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C23" w:rsidRDefault="003D6C23" w14:paraId="7E636DC8" w14:textId="77777777">
      <w:pPr>
        <w:pStyle w:val="Textoindependiente"/>
        <w:rPr>
          <w:sz w:val="28"/>
        </w:rPr>
      </w:pPr>
    </w:p>
    <w:p w:rsidRPr="00F230BA" w:rsidR="00F230BA" w:rsidP="00F230BA" w:rsidRDefault="00F230BA" w14:paraId="02BC0E0F" w14:textId="77777777">
      <w:pPr>
        <w:widowControl/>
        <w:autoSpaceDE/>
        <w:autoSpaceDN/>
        <w:ind w:left="1701" w:right="1581"/>
        <w:jc w:val="both"/>
        <w:rPr>
          <w:color w:val="FF0000"/>
          <w:sz w:val="20"/>
          <w:szCs w:val="20"/>
        </w:rPr>
      </w:pPr>
      <w:bookmarkStart w:name="_Hlk46840473" w:id="0"/>
      <w:r w:rsidRPr="368B9235">
        <w:rPr>
          <w:color w:val="FF0000"/>
          <w:sz w:val="20"/>
          <w:szCs w:val="20"/>
        </w:rPr>
        <w:t>Nota: la siguiente norma se trascribe completa, pero de ella la Agencia Nacional de Contratación Pública –Colombia Compra Eficiente– solo ha emitido conceptos que interpretan las siguientes disposiciones relacionadas con la contratación estatal: 2.2.2.1.5</w:t>
      </w:r>
    </w:p>
    <w:p w:rsidR="00F230BA" w:rsidP="00F230BA" w:rsidRDefault="00F230BA" w14:paraId="0EE73CA7" w14:textId="037400B0">
      <w:pPr>
        <w:widowControl/>
        <w:autoSpaceDE/>
        <w:autoSpaceDN/>
        <w:ind w:left="1701" w:right="1581"/>
        <w:jc w:val="both"/>
        <w:rPr>
          <w:color w:val="FF0000"/>
        </w:rPr>
      </w:pPr>
    </w:p>
    <w:p w:rsidRPr="00F230BA" w:rsidR="00F230BA" w:rsidP="00F230BA" w:rsidRDefault="00F230BA" w14:paraId="362D8A46" w14:textId="77777777">
      <w:pPr>
        <w:widowControl/>
        <w:autoSpaceDE/>
        <w:autoSpaceDN/>
        <w:ind w:left="1701" w:right="1581"/>
        <w:jc w:val="both"/>
        <w:rPr>
          <w:rFonts w:eastAsia="Calibri"/>
          <w:b/>
          <w:bCs/>
          <w:color w:val="000000"/>
          <w:sz w:val="20"/>
          <w:szCs w:val="20"/>
          <w:shd w:val="clear" w:color="auto" w:fill="FFFFFF"/>
          <w:lang w:val="es-CO" w:eastAsia="es-CO"/>
        </w:rPr>
      </w:pPr>
    </w:p>
    <w:p w:rsidRPr="00F230BA" w:rsidR="00F230BA" w:rsidP="00F230BA" w:rsidRDefault="00F230BA" w14:paraId="580E9A86" w14:textId="77777777">
      <w:pPr>
        <w:widowControl/>
        <w:autoSpaceDE/>
        <w:autoSpaceDN/>
        <w:ind w:left="1701" w:right="1581"/>
        <w:jc w:val="both"/>
        <w:rPr>
          <w:color w:val="FF0000"/>
          <w:sz w:val="20"/>
          <w:szCs w:val="20"/>
        </w:rPr>
      </w:pPr>
      <w:bookmarkStart w:name="_Hlk48982691" w:id="1"/>
      <w:bookmarkStart w:name="_Hlk48982233" w:id="2"/>
      <w:r w:rsidRPr="5BD37708">
        <w:rPr>
          <w:color w:val="FF0000"/>
          <w:sz w:val="20"/>
          <w:szCs w:val="20"/>
        </w:rPr>
        <w:t>Los conceptos se relacionan al pie de cada disposición, y abren dando “clic” en el hipervínculo</w:t>
      </w:r>
      <w:bookmarkEnd w:id="1"/>
      <w:r w:rsidRPr="5BD37708">
        <w:rPr>
          <w:color w:val="FF0000"/>
          <w:sz w:val="20"/>
          <w:szCs w:val="20"/>
        </w:rPr>
        <w:t>.</w:t>
      </w:r>
    </w:p>
    <w:bookmarkEnd w:id="0"/>
    <w:bookmarkEnd w:id="2"/>
    <w:p w:rsidRPr="00A047D7" w:rsidR="00F230BA" w:rsidRDefault="00F230BA" w14:paraId="6713413D" w14:textId="77777777">
      <w:pPr>
        <w:pStyle w:val="Ttulo1"/>
        <w:spacing w:before="223"/>
        <w:ind w:right="404"/>
        <w:rPr>
          <w:sz w:val="22"/>
          <w:szCs w:val="22"/>
        </w:rPr>
      </w:pPr>
    </w:p>
    <w:p w:rsidRPr="00A047D7" w:rsidR="003D6C23" w:rsidP="5BD37708" w:rsidRDefault="00F230BA" w14:paraId="03115167" w14:textId="6C1B616D">
      <w:pPr>
        <w:pStyle w:val="Ttulo1"/>
        <w:spacing w:before="223"/>
        <w:ind w:right="404"/>
        <w:rPr>
          <w:sz w:val="22"/>
          <w:szCs w:val="22"/>
        </w:rPr>
      </w:pPr>
      <w:r w:rsidRPr="00A047D7">
        <w:rPr>
          <w:sz w:val="22"/>
          <w:szCs w:val="22"/>
        </w:rPr>
        <w:t>DEPARTAMENTO ADMINISTRATIVO NACIONAL DE ESTADIS1"ICA</w:t>
      </w:r>
    </w:p>
    <w:p w:rsidRPr="00A047D7" w:rsidR="003D6C23" w:rsidRDefault="003D6C23" w14:paraId="4A6C9763" w14:textId="77777777">
      <w:pPr>
        <w:pStyle w:val="Textoindependiente"/>
        <w:rPr>
          <w:b/>
          <w:sz w:val="22"/>
          <w:szCs w:val="22"/>
        </w:rPr>
      </w:pPr>
    </w:p>
    <w:p w:rsidRPr="00A047D7" w:rsidR="003D6C23" w:rsidRDefault="00F230BA" w14:paraId="42F888EF" w14:textId="29F502A7">
      <w:pPr>
        <w:tabs>
          <w:tab w:val="left" w:pos="3006"/>
          <w:tab w:val="left" w:pos="4972"/>
        </w:tabs>
        <w:spacing w:before="199"/>
        <w:ind w:right="383"/>
        <w:jc w:val="center"/>
      </w:pPr>
      <w:r w:rsidRPr="00A047D7">
        <w:rPr>
          <w:b/>
          <w:position w:val="1"/>
        </w:rPr>
        <w:t>DECRETO</w:t>
      </w:r>
      <w:r w:rsidRPr="00A047D7">
        <w:rPr>
          <w:b/>
          <w:spacing w:val="5"/>
          <w:position w:val="1"/>
        </w:rPr>
        <w:t xml:space="preserve"> </w:t>
      </w:r>
      <w:r w:rsidRPr="00A047D7">
        <w:rPr>
          <w:b/>
          <w:position w:val="1"/>
        </w:rPr>
        <w:t>NUMERO</w:t>
      </w:r>
      <w:r w:rsidRPr="00A047D7">
        <w:rPr>
          <w:b/>
          <w:spacing w:val="-5"/>
          <w:position w:val="1"/>
        </w:rPr>
        <w:t xml:space="preserve"> </w:t>
      </w:r>
      <w:r w:rsidRPr="00A047D7" w:rsidR="009279D5">
        <w:rPr>
          <w:color w:val="111111"/>
          <w:position w:val="1"/>
        </w:rPr>
        <w:t xml:space="preserve"> </w:t>
      </w:r>
      <w:r w:rsidRPr="00A047D7">
        <w:rPr>
          <w:color w:val="0C0C0C"/>
          <w:position w:val="1"/>
        </w:rPr>
        <w:t>14</w:t>
      </w:r>
      <w:r w:rsidRPr="00A047D7">
        <w:rPr>
          <w:color w:val="0F0F0F"/>
          <w:position w:val="1"/>
        </w:rPr>
        <w:t>8</w:t>
      </w:r>
      <w:r w:rsidRPr="00A047D7" w:rsidR="009279D5">
        <w:rPr>
          <w:color w:val="0F0F0F"/>
          <w:position w:val="1"/>
        </w:rPr>
        <w:t xml:space="preserve"> </w:t>
      </w:r>
      <w:r w:rsidRPr="00A047D7">
        <w:t>DE</w:t>
      </w:r>
      <w:r w:rsidRPr="00A047D7">
        <w:rPr>
          <w:spacing w:val="-3"/>
        </w:rPr>
        <w:t xml:space="preserve"> </w:t>
      </w:r>
      <w:r w:rsidRPr="00A047D7">
        <w:t>2020</w:t>
      </w:r>
    </w:p>
    <w:p w:rsidRPr="00A047D7" w:rsidR="003D6C23" w:rsidRDefault="003D6C23" w14:paraId="53AA0CBE" w14:textId="77777777">
      <w:pPr>
        <w:pStyle w:val="Textoindependiente"/>
        <w:rPr>
          <w:sz w:val="22"/>
          <w:szCs w:val="22"/>
        </w:rPr>
      </w:pPr>
    </w:p>
    <w:p w:rsidRPr="00A047D7" w:rsidR="003D6C23" w:rsidRDefault="003D6C23" w14:paraId="3DB7BFA6" w14:textId="77777777">
      <w:pPr>
        <w:pStyle w:val="Textoindependiente"/>
        <w:rPr>
          <w:sz w:val="22"/>
          <w:szCs w:val="22"/>
        </w:rPr>
      </w:pPr>
    </w:p>
    <w:p w:rsidRPr="00A047D7" w:rsidR="003D6C23" w:rsidRDefault="003D6C23" w14:paraId="4D4008FD" w14:textId="77777777">
      <w:pPr>
        <w:pStyle w:val="Textoindependiente"/>
        <w:spacing w:before="2"/>
        <w:rPr>
          <w:sz w:val="22"/>
          <w:szCs w:val="22"/>
        </w:rPr>
      </w:pPr>
    </w:p>
    <w:p w:rsidRPr="00A047D7" w:rsidR="003D6C23" w:rsidRDefault="00F230BA" w14:paraId="2CA5A8E7" w14:textId="22974A9B">
      <w:pPr>
        <w:ind w:left="209" w:right="585"/>
        <w:jc w:val="center"/>
        <w:rPr>
          <w:i/>
        </w:rPr>
      </w:pPr>
      <w:r w:rsidRPr="00A047D7">
        <w:rPr>
          <w:i/>
        </w:rPr>
        <w:t xml:space="preserve">"Por el cual se reglamentan parcialmente los </w:t>
      </w:r>
      <w:r w:rsidRPr="00A047D7" w:rsidR="0049073F">
        <w:rPr>
          <w:i/>
        </w:rPr>
        <w:t>artículos</w:t>
      </w:r>
      <w:r w:rsidRPr="00A047D7">
        <w:rPr>
          <w:i/>
        </w:rPr>
        <w:t xml:space="preserve"> 79, 80, </w:t>
      </w:r>
      <w:r w:rsidRPr="00A047D7">
        <w:t xml:space="preserve">8f </w:t>
      </w:r>
      <w:r w:rsidRPr="00A047D7">
        <w:rPr>
          <w:i/>
        </w:rPr>
        <w:t xml:space="preserve">y 82 de la Ley 1955 de 2019 y se modifica </w:t>
      </w:r>
      <w:r w:rsidRPr="00A047D7" w:rsidR="0049073F">
        <w:rPr>
          <w:i/>
        </w:rPr>
        <w:t>parcialmente</w:t>
      </w:r>
      <w:r w:rsidRPr="00A047D7">
        <w:rPr>
          <w:i/>
        </w:rPr>
        <w:t xml:space="preserve"> el Titulo 2 de la Pa</w:t>
      </w:r>
      <w:r w:rsidR="0049073F">
        <w:rPr>
          <w:i/>
        </w:rPr>
        <w:t>rt</w:t>
      </w:r>
      <w:r w:rsidRPr="00A047D7">
        <w:rPr>
          <w:i/>
        </w:rPr>
        <w:t xml:space="preserve">e 2 del Libro 2 del Decreto 1170  de 2015, ‘Por medio del cual se expide el Decreto Reglamentario </w:t>
      </w:r>
      <w:r w:rsidRPr="00A047D7" w:rsidR="0049073F">
        <w:rPr>
          <w:i/>
        </w:rPr>
        <w:t>Único</w:t>
      </w:r>
      <w:r w:rsidRPr="00A047D7">
        <w:rPr>
          <w:i/>
        </w:rPr>
        <w:t xml:space="preserve"> del Sector Administrativo de </w:t>
      </w:r>
      <w:r w:rsidRPr="00A047D7" w:rsidR="0049073F">
        <w:rPr>
          <w:i/>
        </w:rPr>
        <w:t>Información</w:t>
      </w:r>
      <w:r w:rsidRPr="00A047D7">
        <w:rPr>
          <w:i/>
          <w:spacing w:val="16"/>
        </w:rPr>
        <w:t xml:space="preserve"> </w:t>
      </w:r>
      <w:r w:rsidRPr="00A047D7" w:rsidR="0049073F">
        <w:rPr>
          <w:i/>
        </w:rPr>
        <w:t>Estadística</w:t>
      </w:r>
      <w:r w:rsidRPr="00A047D7">
        <w:rPr>
          <w:i/>
        </w:rPr>
        <w:t>”’</w:t>
      </w:r>
    </w:p>
    <w:p w:rsidRPr="00A047D7" w:rsidR="003D6C23" w:rsidRDefault="003D6C23" w14:paraId="6A4D7B55" w14:textId="77777777">
      <w:pPr>
        <w:pStyle w:val="Textoindependiente"/>
        <w:rPr>
          <w:i/>
          <w:sz w:val="22"/>
          <w:szCs w:val="22"/>
        </w:rPr>
      </w:pPr>
    </w:p>
    <w:p w:rsidRPr="00A047D7" w:rsidR="003D6C23" w:rsidRDefault="003D6C23" w14:paraId="39816EC8" w14:textId="77777777">
      <w:pPr>
        <w:pStyle w:val="Textoindependiente"/>
        <w:rPr>
          <w:i/>
          <w:sz w:val="22"/>
          <w:szCs w:val="22"/>
        </w:rPr>
      </w:pPr>
    </w:p>
    <w:p w:rsidRPr="00A047D7" w:rsidR="003D6C23" w:rsidRDefault="003D6C23" w14:paraId="3583AEA5" w14:textId="77777777">
      <w:pPr>
        <w:pStyle w:val="Textoindependiente"/>
        <w:spacing w:before="9"/>
        <w:rPr>
          <w:i/>
          <w:sz w:val="22"/>
          <w:szCs w:val="22"/>
        </w:rPr>
      </w:pPr>
    </w:p>
    <w:p w:rsidRPr="00A047D7" w:rsidR="003D6C23" w:rsidRDefault="00F230BA" w14:paraId="17CFCE6E" w14:textId="77777777">
      <w:pPr>
        <w:pStyle w:val="Ttulo1"/>
        <w:ind w:right="426"/>
        <w:rPr>
          <w:sz w:val="22"/>
          <w:szCs w:val="22"/>
        </w:rPr>
      </w:pPr>
      <w:r w:rsidRPr="00A047D7">
        <w:rPr>
          <w:sz w:val="22"/>
          <w:szCs w:val="22"/>
        </w:rPr>
        <w:t>EL PRESIDENTE DE LA REPUBLICA,</w:t>
      </w:r>
    </w:p>
    <w:p w:rsidRPr="00A047D7" w:rsidR="003D6C23" w:rsidRDefault="003D6C23" w14:paraId="1A2F0750" w14:textId="77777777">
      <w:pPr>
        <w:pStyle w:val="Textoindependiente"/>
        <w:rPr>
          <w:b/>
          <w:sz w:val="22"/>
          <w:szCs w:val="22"/>
        </w:rPr>
      </w:pPr>
    </w:p>
    <w:p w:rsidRPr="00A047D7" w:rsidR="003D6C23" w:rsidRDefault="003D6C23" w14:paraId="19384821" w14:textId="77777777">
      <w:pPr>
        <w:pStyle w:val="Textoindependiente"/>
        <w:rPr>
          <w:b/>
          <w:sz w:val="22"/>
          <w:szCs w:val="22"/>
        </w:rPr>
      </w:pPr>
    </w:p>
    <w:p w:rsidRPr="00A047D7" w:rsidR="003D6C23" w:rsidRDefault="00F230BA" w14:paraId="1F33D915" w14:textId="67E7D973">
      <w:pPr>
        <w:pStyle w:val="Textoindependiente"/>
        <w:spacing w:before="225" w:line="242" w:lineRule="auto"/>
        <w:ind w:right="393"/>
        <w:jc w:val="center"/>
        <w:rPr>
          <w:sz w:val="22"/>
          <w:szCs w:val="22"/>
        </w:rPr>
      </w:pPr>
      <w:r w:rsidRPr="00A047D7">
        <w:rPr>
          <w:sz w:val="22"/>
          <w:szCs w:val="22"/>
        </w:rPr>
        <w:t xml:space="preserve">En ejercicio de sus facultades constitucionales y </w:t>
      </w:r>
      <w:r w:rsidRPr="00A047D7" w:rsidR="0049073F">
        <w:rPr>
          <w:sz w:val="22"/>
          <w:szCs w:val="22"/>
        </w:rPr>
        <w:t>legales</w:t>
      </w:r>
      <w:r w:rsidRPr="00A047D7">
        <w:rPr>
          <w:sz w:val="22"/>
          <w:szCs w:val="22"/>
        </w:rPr>
        <w:t xml:space="preserve">, en especial las previstas en el numeral 11 del articulo 189 de la </w:t>
      </w:r>
      <w:r w:rsidRPr="00A047D7" w:rsidR="0049073F">
        <w:rPr>
          <w:sz w:val="22"/>
          <w:szCs w:val="22"/>
        </w:rPr>
        <w:t>Constitución</w:t>
      </w:r>
      <w:r w:rsidRPr="00A047D7">
        <w:rPr>
          <w:sz w:val="22"/>
          <w:szCs w:val="22"/>
        </w:rPr>
        <w:t xml:space="preserve"> </w:t>
      </w:r>
      <w:r w:rsidRPr="00A047D7" w:rsidR="0049073F">
        <w:rPr>
          <w:sz w:val="22"/>
          <w:szCs w:val="22"/>
        </w:rPr>
        <w:t>Política</w:t>
      </w:r>
      <w:r w:rsidRPr="00A047D7">
        <w:rPr>
          <w:sz w:val="22"/>
          <w:szCs w:val="22"/>
        </w:rPr>
        <w:t xml:space="preserve"> y el articulo 11 de la Ley 489 de 1998, y</w:t>
      </w:r>
    </w:p>
    <w:p w:rsidRPr="00A047D7" w:rsidR="003D6C23" w:rsidRDefault="003D6C23" w14:paraId="231BABDC" w14:textId="77777777">
      <w:pPr>
        <w:pStyle w:val="Textoindependiente"/>
        <w:rPr>
          <w:sz w:val="22"/>
          <w:szCs w:val="22"/>
        </w:rPr>
      </w:pPr>
    </w:p>
    <w:p w:rsidRPr="00A047D7" w:rsidR="003D6C23" w:rsidRDefault="003D6C23" w14:paraId="779CD75B" w14:textId="77777777">
      <w:pPr>
        <w:pStyle w:val="Textoindependiente"/>
        <w:spacing w:before="5"/>
        <w:rPr>
          <w:sz w:val="22"/>
          <w:szCs w:val="22"/>
        </w:rPr>
      </w:pPr>
    </w:p>
    <w:p w:rsidRPr="00A047D7" w:rsidR="003D6C23" w:rsidRDefault="00F230BA" w14:paraId="56FEC65A" w14:textId="77777777">
      <w:pPr>
        <w:pStyle w:val="Ttulo1"/>
        <w:ind w:right="463"/>
        <w:rPr>
          <w:sz w:val="22"/>
          <w:szCs w:val="22"/>
        </w:rPr>
      </w:pPr>
      <w:r w:rsidRPr="00A047D7">
        <w:rPr>
          <w:sz w:val="22"/>
          <w:szCs w:val="22"/>
        </w:rPr>
        <w:t>CONSIDERANDO:</w:t>
      </w:r>
    </w:p>
    <w:p w:rsidRPr="00A047D7" w:rsidR="003D6C23" w:rsidRDefault="003D6C23" w14:paraId="070C5420" w14:textId="77777777">
      <w:pPr>
        <w:pStyle w:val="Textoindependiente"/>
        <w:rPr>
          <w:b/>
          <w:sz w:val="22"/>
          <w:szCs w:val="22"/>
        </w:rPr>
      </w:pPr>
    </w:p>
    <w:p w:rsidRPr="00A047D7" w:rsidR="003D6C23" w:rsidRDefault="003D6C23" w14:paraId="7F03F28A" w14:textId="77777777">
      <w:pPr>
        <w:pStyle w:val="Textoindependiente"/>
        <w:spacing w:before="7"/>
        <w:rPr>
          <w:b/>
          <w:sz w:val="22"/>
          <w:szCs w:val="22"/>
        </w:rPr>
      </w:pPr>
    </w:p>
    <w:p w:rsidRPr="00A047D7" w:rsidR="003D6C23" w:rsidRDefault="00F230BA" w14:paraId="557C8AB2" w14:textId="3BF666CA">
      <w:pPr>
        <w:pStyle w:val="Textoindependiente"/>
        <w:spacing w:before="1" w:line="237" w:lineRule="auto"/>
        <w:ind w:left="103" w:right="488" w:firstLine="3"/>
        <w:jc w:val="both"/>
        <w:rPr>
          <w:sz w:val="22"/>
          <w:szCs w:val="22"/>
        </w:rPr>
      </w:pPr>
      <w:r w:rsidRPr="00A047D7">
        <w:rPr>
          <w:sz w:val="22"/>
          <w:szCs w:val="22"/>
        </w:rPr>
        <w:t xml:space="preserve">Que la </w:t>
      </w:r>
      <w:r w:rsidRPr="00A047D7" w:rsidR="0049073F">
        <w:rPr>
          <w:sz w:val="22"/>
          <w:szCs w:val="22"/>
        </w:rPr>
        <w:t>Constitución</w:t>
      </w:r>
      <w:r w:rsidRPr="00A047D7">
        <w:rPr>
          <w:sz w:val="22"/>
          <w:szCs w:val="22"/>
        </w:rPr>
        <w:t xml:space="preserve"> </w:t>
      </w:r>
      <w:r w:rsidRPr="00A047D7" w:rsidR="0049073F">
        <w:rPr>
          <w:sz w:val="22"/>
          <w:szCs w:val="22"/>
        </w:rPr>
        <w:t>Política</w:t>
      </w:r>
      <w:r w:rsidRPr="00A047D7">
        <w:rPr>
          <w:sz w:val="22"/>
          <w:szCs w:val="22"/>
        </w:rPr>
        <w:t xml:space="preserve"> establece en su articulo 2° que son fines esenciales del Estado, entre otros, servir </w:t>
      </w:r>
      <w:r w:rsidRPr="00A047D7">
        <w:rPr>
          <w:color w:val="0C0C0C"/>
          <w:sz w:val="22"/>
          <w:szCs w:val="22"/>
        </w:rPr>
        <w:t xml:space="preserve">a </w:t>
      </w:r>
      <w:r w:rsidRPr="00A047D7">
        <w:rPr>
          <w:sz w:val="22"/>
          <w:szCs w:val="22"/>
        </w:rPr>
        <w:t xml:space="preserve">la comunidad, garantizar la efectividad de los principios, derechos y deberes consagrados constitucionalmente y mantener  </w:t>
      </w:r>
      <w:r w:rsidRPr="00A047D7">
        <w:rPr>
          <w:color w:val="0F0F0F"/>
          <w:sz w:val="22"/>
          <w:szCs w:val="22"/>
        </w:rPr>
        <w:t xml:space="preserve">la  </w:t>
      </w:r>
      <w:r w:rsidRPr="00A047D7">
        <w:rPr>
          <w:sz w:val="22"/>
          <w:szCs w:val="22"/>
        </w:rPr>
        <w:t>integridad territorial.</w:t>
      </w:r>
    </w:p>
    <w:p w:rsidRPr="00A047D7" w:rsidR="003D6C23" w:rsidRDefault="003D6C23" w14:paraId="25E1C487" w14:textId="77777777">
      <w:pPr>
        <w:pStyle w:val="Textoindependiente"/>
        <w:spacing w:before="1"/>
        <w:rPr>
          <w:sz w:val="22"/>
          <w:szCs w:val="22"/>
        </w:rPr>
      </w:pPr>
    </w:p>
    <w:p w:rsidRPr="00A047D7" w:rsidR="003D6C23" w:rsidRDefault="00F230BA" w14:paraId="613D3E2A" w14:textId="2FEBF601">
      <w:pPr>
        <w:pStyle w:val="Textoindependiente"/>
        <w:spacing w:before="1" w:line="237" w:lineRule="auto"/>
        <w:ind w:left="103" w:right="495" w:firstLine="2"/>
        <w:jc w:val="both"/>
        <w:rPr>
          <w:sz w:val="22"/>
          <w:szCs w:val="22"/>
        </w:rPr>
      </w:pPr>
      <w:r w:rsidRPr="00A047D7">
        <w:rPr>
          <w:sz w:val="22"/>
          <w:szCs w:val="22"/>
        </w:rPr>
        <w:t xml:space="preserve">Que, en desarrollo de dichas finalidades, el </w:t>
      </w:r>
      <w:r w:rsidRPr="00A047D7" w:rsidR="0049073F">
        <w:rPr>
          <w:sz w:val="22"/>
          <w:szCs w:val="22"/>
        </w:rPr>
        <w:t>artículo</w:t>
      </w:r>
      <w:r w:rsidRPr="00A047D7">
        <w:rPr>
          <w:sz w:val="22"/>
          <w:szCs w:val="22"/>
        </w:rPr>
        <w:t xml:space="preserve"> 365 de la </w:t>
      </w:r>
      <w:r w:rsidRPr="00A047D7" w:rsidR="0049073F">
        <w:rPr>
          <w:sz w:val="22"/>
          <w:szCs w:val="22"/>
        </w:rPr>
        <w:t>Constitución</w:t>
      </w:r>
      <w:r w:rsidRPr="00A047D7">
        <w:rPr>
          <w:sz w:val="22"/>
          <w:szCs w:val="22"/>
        </w:rPr>
        <w:t xml:space="preserve"> </w:t>
      </w:r>
      <w:r w:rsidRPr="00A047D7" w:rsidR="0049073F">
        <w:rPr>
          <w:sz w:val="22"/>
          <w:szCs w:val="22"/>
        </w:rPr>
        <w:t>Política</w:t>
      </w:r>
      <w:r w:rsidRPr="00A047D7">
        <w:rPr>
          <w:sz w:val="22"/>
          <w:szCs w:val="22"/>
        </w:rPr>
        <w:t xml:space="preserve"> dispone que los servicios </w:t>
      </w:r>
      <w:r w:rsidRPr="00A047D7" w:rsidR="0049073F">
        <w:rPr>
          <w:sz w:val="22"/>
          <w:szCs w:val="22"/>
        </w:rPr>
        <w:t>públicos</w:t>
      </w:r>
      <w:r w:rsidRPr="00A047D7">
        <w:rPr>
          <w:sz w:val="22"/>
          <w:szCs w:val="22"/>
        </w:rPr>
        <w:t xml:space="preserve"> son inherentes a la finalidad social del Estado, </w:t>
      </w:r>
      <w:r w:rsidRPr="00A047D7" w:rsidR="0049073F">
        <w:rPr>
          <w:sz w:val="22"/>
          <w:szCs w:val="22"/>
        </w:rPr>
        <w:t>razón</w:t>
      </w:r>
      <w:r w:rsidRPr="00A047D7">
        <w:rPr>
          <w:sz w:val="22"/>
          <w:szCs w:val="22"/>
        </w:rPr>
        <w:t xml:space="preserve"> por la cual este tiene el deber de asegurar su </w:t>
      </w:r>
      <w:r w:rsidRPr="00A047D7" w:rsidR="0049073F">
        <w:rPr>
          <w:sz w:val="22"/>
          <w:szCs w:val="22"/>
        </w:rPr>
        <w:t>prestación</w:t>
      </w:r>
      <w:r w:rsidRPr="00A047D7">
        <w:rPr>
          <w:sz w:val="22"/>
          <w:szCs w:val="22"/>
        </w:rPr>
        <w:t xml:space="preserve"> eficiente a todos los habitantes del territorio nacional. </w:t>
      </w:r>
      <w:r w:rsidRPr="00A047D7" w:rsidR="0049073F">
        <w:rPr>
          <w:sz w:val="22"/>
          <w:szCs w:val="22"/>
        </w:rPr>
        <w:t>Así</w:t>
      </w:r>
      <w:r w:rsidRPr="00A047D7">
        <w:rPr>
          <w:sz w:val="22"/>
          <w:szCs w:val="22"/>
        </w:rPr>
        <w:t xml:space="preserve"> mismo, dispone que la </w:t>
      </w:r>
      <w:r w:rsidRPr="00A047D7" w:rsidR="0049073F">
        <w:rPr>
          <w:sz w:val="22"/>
          <w:szCs w:val="22"/>
        </w:rPr>
        <w:t>prestación</w:t>
      </w:r>
      <w:r w:rsidRPr="00A047D7">
        <w:rPr>
          <w:sz w:val="22"/>
          <w:szCs w:val="22"/>
        </w:rPr>
        <w:t xml:space="preserve"> de los servicios </w:t>
      </w:r>
      <w:r w:rsidRPr="00A047D7" w:rsidR="0049073F">
        <w:rPr>
          <w:sz w:val="22"/>
          <w:szCs w:val="22"/>
        </w:rPr>
        <w:t>públicos</w:t>
      </w:r>
      <w:r w:rsidRPr="00A047D7">
        <w:rPr>
          <w:sz w:val="22"/>
          <w:szCs w:val="22"/>
        </w:rPr>
        <w:t xml:space="preserve"> </w:t>
      </w:r>
      <w:r w:rsidRPr="00A047D7" w:rsidR="0049073F">
        <w:rPr>
          <w:sz w:val="22"/>
          <w:szCs w:val="22"/>
        </w:rPr>
        <w:t>podrá</w:t>
      </w:r>
      <w:r w:rsidRPr="00A047D7">
        <w:rPr>
          <w:sz w:val="22"/>
          <w:szCs w:val="22"/>
        </w:rPr>
        <w:t xml:space="preserve"> ser realizada por el Estado, directa o indirectamente, por comunidades organizadas, </w:t>
      </w:r>
      <w:r w:rsidRPr="00A047D7">
        <w:rPr>
          <w:color w:val="161616"/>
          <w:sz w:val="22"/>
          <w:szCs w:val="22"/>
        </w:rPr>
        <w:t xml:space="preserve">o </w:t>
      </w:r>
      <w:r w:rsidRPr="00A047D7">
        <w:rPr>
          <w:sz w:val="22"/>
          <w:szCs w:val="22"/>
        </w:rPr>
        <w:t xml:space="preserve">por particulares; sin perjuicio del deber estatal de mantener  la  </w:t>
      </w:r>
      <w:r w:rsidRPr="00A047D7" w:rsidR="0049073F">
        <w:rPr>
          <w:sz w:val="22"/>
          <w:szCs w:val="22"/>
        </w:rPr>
        <w:t>regulación</w:t>
      </w:r>
      <w:r w:rsidRPr="00A047D7">
        <w:rPr>
          <w:sz w:val="22"/>
          <w:szCs w:val="22"/>
        </w:rPr>
        <w:t>, el control y la vigilancia de los servicios</w:t>
      </w:r>
      <w:r w:rsidRPr="00A047D7">
        <w:rPr>
          <w:spacing w:val="9"/>
          <w:sz w:val="22"/>
          <w:szCs w:val="22"/>
        </w:rPr>
        <w:t xml:space="preserve"> </w:t>
      </w:r>
      <w:r w:rsidRPr="00A047D7" w:rsidR="0049073F">
        <w:rPr>
          <w:sz w:val="22"/>
          <w:szCs w:val="22"/>
        </w:rPr>
        <w:t>públicos</w:t>
      </w:r>
      <w:r w:rsidRPr="00A047D7">
        <w:rPr>
          <w:sz w:val="22"/>
          <w:szCs w:val="22"/>
        </w:rPr>
        <w:t>.</w:t>
      </w:r>
    </w:p>
    <w:p w:rsidRPr="00A047D7" w:rsidR="003D6C23" w:rsidRDefault="003D6C23" w14:paraId="0586CA45" w14:textId="77777777">
      <w:pPr>
        <w:pStyle w:val="Textoindependiente"/>
        <w:spacing w:before="4"/>
        <w:rPr>
          <w:sz w:val="22"/>
          <w:szCs w:val="22"/>
        </w:rPr>
      </w:pPr>
    </w:p>
    <w:p w:rsidRPr="00A047D7" w:rsidR="003D6C23" w:rsidRDefault="00F230BA" w14:paraId="1F0A79F5" w14:textId="6689E6AB">
      <w:pPr>
        <w:ind w:left="113" w:right="490" w:hanging="3"/>
        <w:jc w:val="both"/>
      </w:pPr>
      <w:r w:rsidRPr="00A047D7">
        <w:t xml:space="preserve">Que el articulo 79 de Ley 1955 de 2019 </w:t>
      </w:r>
      <w:r w:rsidRPr="00A047D7">
        <w:rPr>
          <w:i/>
        </w:rPr>
        <w:t xml:space="preserve">“Por el cual </w:t>
      </w:r>
      <w:r w:rsidRPr="00A047D7">
        <w:t xml:space="preserve">se </w:t>
      </w:r>
      <w:r w:rsidRPr="00A047D7">
        <w:rPr>
          <w:i/>
        </w:rPr>
        <w:t xml:space="preserve">expide el Plan Nacional de Desarrollo 2018-2022. “Pacto por Colombia, Pacto por la Equidad’ </w:t>
      </w:r>
      <w:r w:rsidRPr="00A047D7">
        <w:t xml:space="preserve">establece que la </w:t>
      </w:r>
      <w:r w:rsidRPr="00A047D7" w:rsidR="00EE0115">
        <w:t>gestión</w:t>
      </w:r>
      <w:r w:rsidRPr="00A047D7">
        <w:t xml:space="preserve"> catastral es un servicio </w:t>
      </w:r>
      <w:r w:rsidRPr="00A047D7" w:rsidR="00EE0115">
        <w:t>público</w:t>
      </w:r>
      <w:r w:rsidRPr="00A047D7">
        <w:t xml:space="preserve"> cuyo objeto es la adecuada </w:t>
      </w:r>
      <w:r w:rsidRPr="00A047D7" w:rsidR="00EE0115">
        <w:t>formación</w:t>
      </w:r>
      <w:r w:rsidRPr="00A047D7">
        <w:t xml:space="preserve">, </w:t>
      </w:r>
      <w:r w:rsidRPr="00A047D7" w:rsidR="00EE0115">
        <w:t>actualización</w:t>
      </w:r>
      <w:r w:rsidRPr="00A047D7">
        <w:t xml:space="preserve">, </w:t>
      </w:r>
      <w:r w:rsidRPr="00A047D7" w:rsidR="00EE0115">
        <w:t>conservación</w:t>
      </w:r>
      <w:r w:rsidRPr="00A047D7">
        <w:t xml:space="preserve"> y </w:t>
      </w:r>
      <w:r w:rsidRPr="00A047D7" w:rsidR="00EE0115">
        <w:t>difusión</w:t>
      </w:r>
      <w:r w:rsidRPr="00A047D7">
        <w:t xml:space="preserve"> de la </w:t>
      </w:r>
      <w:r w:rsidRPr="00A047D7" w:rsidR="00EE0115">
        <w:t>información</w:t>
      </w:r>
      <w:r w:rsidRPr="00A047D7">
        <w:t xml:space="preserve"> catastral, </w:t>
      </w:r>
      <w:r w:rsidRPr="00A047D7" w:rsidR="00EE0115">
        <w:t>así</w:t>
      </w:r>
      <w:r w:rsidRPr="00A047D7">
        <w:t xml:space="preserve"> como los procedimientos del enfoque catastral </w:t>
      </w:r>
      <w:r w:rsidRPr="00A047D7" w:rsidR="00EE0115">
        <w:t>multipropósito</w:t>
      </w:r>
      <w:r w:rsidRPr="00A047D7">
        <w:t>.</w:t>
      </w:r>
    </w:p>
    <w:p w:rsidRPr="00A047D7" w:rsidR="003D6C23" w:rsidRDefault="003D6C23" w14:paraId="6FF56B04" w14:textId="77777777">
      <w:pPr>
        <w:pStyle w:val="Textoindependiente"/>
        <w:spacing w:before="10"/>
        <w:rPr>
          <w:sz w:val="22"/>
          <w:szCs w:val="22"/>
        </w:rPr>
      </w:pPr>
    </w:p>
    <w:p w:rsidRPr="00A047D7" w:rsidR="003D6C23" w:rsidP="00A047D7" w:rsidRDefault="00F230BA" w14:paraId="5975FDA7" w14:textId="4675DC2A">
      <w:pPr>
        <w:pStyle w:val="Textoindependiente"/>
        <w:spacing w:line="242" w:lineRule="auto"/>
        <w:ind w:left="115" w:right="491"/>
        <w:jc w:val="both"/>
        <w:rPr>
          <w:sz w:val="22"/>
          <w:szCs w:val="22"/>
        </w:rPr>
      </w:pPr>
      <w:r w:rsidRPr="00A047D7">
        <w:rPr>
          <w:sz w:val="22"/>
          <w:szCs w:val="22"/>
        </w:rPr>
        <w:t xml:space="preserve">Que, de conformidad con </w:t>
      </w:r>
      <w:r w:rsidRPr="00A047D7">
        <w:rPr>
          <w:color w:val="0E0E0E"/>
          <w:sz w:val="22"/>
          <w:szCs w:val="22"/>
        </w:rPr>
        <w:t xml:space="preserve">lo </w:t>
      </w:r>
      <w:r w:rsidRPr="00A047D7">
        <w:rPr>
          <w:sz w:val="22"/>
          <w:szCs w:val="22"/>
        </w:rPr>
        <w:t xml:space="preserve">preceptuado en los </w:t>
      </w:r>
      <w:r w:rsidRPr="00A047D7" w:rsidR="00EE0115">
        <w:rPr>
          <w:sz w:val="22"/>
          <w:szCs w:val="22"/>
        </w:rPr>
        <w:t>artículos</w:t>
      </w:r>
      <w:r w:rsidRPr="00A047D7">
        <w:rPr>
          <w:sz w:val="22"/>
          <w:szCs w:val="22"/>
        </w:rPr>
        <w:t xml:space="preserve"> 79, 80, 81 y 82 de la mencionada Ley, se hace necesario reglamentar el marco de la </w:t>
      </w:r>
      <w:r w:rsidRPr="00A047D7" w:rsidR="00EE0115">
        <w:rPr>
          <w:sz w:val="22"/>
          <w:szCs w:val="22"/>
        </w:rPr>
        <w:t>gestión</w:t>
      </w:r>
      <w:r w:rsidRPr="00A047D7">
        <w:rPr>
          <w:sz w:val="22"/>
          <w:szCs w:val="22"/>
        </w:rPr>
        <w:t xml:space="preserve"> catastral con el fin de especificar las condiciones generales del servicio publico de </w:t>
      </w:r>
      <w:r w:rsidRPr="00A047D7" w:rsidR="00EE0115">
        <w:rPr>
          <w:sz w:val="22"/>
          <w:szCs w:val="22"/>
        </w:rPr>
        <w:t>gestión</w:t>
      </w:r>
      <w:r w:rsidRPr="00A047D7">
        <w:rPr>
          <w:sz w:val="22"/>
          <w:szCs w:val="22"/>
        </w:rPr>
        <w:t xml:space="preserve"> catastral, definiendo los aspectos esenciales de la </w:t>
      </w:r>
      <w:r w:rsidRPr="00A047D7" w:rsidR="00EE0115">
        <w:rPr>
          <w:sz w:val="22"/>
          <w:szCs w:val="22"/>
        </w:rPr>
        <w:t>prestación</w:t>
      </w:r>
      <w:r w:rsidRPr="00A047D7">
        <w:rPr>
          <w:sz w:val="22"/>
          <w:szCs w:val="22"/>
        </w:rPr>
        <w:t xml:space="preserve"> del servicio, tales como: la</w:t>
      </w:r>
      <w:r w:rsidR="00A047D7">
        <w:rPr>
          <w:sz w:val="22"/>
          <w:szCs w:val="22"/>
        </w:rPr>
        <w:t xml:space="preserve"> </w:t>
      </w:r>
      <w:r w:rsidR="00EE0115">
        <w:rPr>
          <w:sz w:val="22"/>
          <w:szCs w:val="22"/>
        </w:rPr>
        <w:t>a</w:t>
      </w:r>
      <w:r w:rsidRPr="00A047D7" w:rsidR="00EE0115">
        <w:rPr>
          <w:sz w:val="22"/>
          <w:szCs w:val="22"/>
        </w:rPr>
        <w:t>ctuación</w:t>
      </w:r>
      <w:r w:rsidRPr="00A047D7">
        <w:rPr>
          <w:sz w:val="22"/>
          <w:szCs w:val="22"/>
        </w:rPr>
        <w:t xml:space="preserve"> coordinada de las entidades administrativas para que el servicio sea prestado de manera eficiente, la manera como los gestores y operadores catastrales </w:t>
      </w:r>
      <w:r w:rsidRPr="00A047D7" w:rsidR="00EE0115">
        <w:rPr>
          <w:sz w:val="22"/>
          <w:szCs w:val="22"/>
        </w:rPr>
        <w:t>desarrollarán</w:t>
      </w:r>
      <w:r w:rsidRPr="00A047D7">
        <w:rPr>
          <w:sz w:val="22"/>
          <w:szCs w:val="22"/>
        </w:rPr>
        <w:t xml:space="preserve"> sus actividades en la </w:t>
      </w:r>
      <w:r w:rsidRPr="00A047D7" w:rsidR="00EE0115">
        <w:rPr>
          <w:sz w:val="22"/>
          <w:szCs w:val="22"/>
        </w:rPr>
        <w:t>prestación</w:t>
      </w:r>
      <w:r w:rsidRPr="00A047D7">
        <w:rPr>
          <w:sz w:val="22"/>
          <w:szCs w:val="22"/>
        </w:rPr>
        <w:t xml:space="preserve"> del servicio </w:t>
      </w:r>
      <w:r w:rsidRPr="00A047D7">
        <w:rPr>
          <w:color w:val="0F0F0F"/>
          <w:sz w:val="22"/>
          <w:szCs w:val="22"/>
        </w:rPr>
        <w:t xml:space="preserve">y </w:t>
      </w:r>
      <w:r w:rsidRPr="00A047D7">
        <w:rPr>
          <w:sz w:val="22"/>
          <w:szCs w:val="22"/>
        </w:rPr>
        <w:t xml:space="preserve">las funciones que </w:t>
      </w:r>
      <w:r w:rsidRPr="00A047D7" w:rsidR="00EE0115">
        <w:rPr>
          <w:sz w:val="22"/>
          <w:szCs w:val="22"/>
        </w:rPr>
        <w:t>tendrán</w:t>
      </w:r>
      <w:r w:rsidRPr="00A047D7">
        <w:rPr>
          <w:sz w:val="22"/>
          <w:szCs w:val="22"/>
        </w:rPr>
        <w:t xml:space="preserve"> las entidades de </w:t>
      </w:r>
      <w:r w:rsidRPr="00A047D7" w:rsidR="00EE0115">
        <w:rPr>
          <w:sz w:val="22"/>
          <w:szCs w:val="22"/>
        </w:rPr>
        <w:t>regulación</w:t>
      </w:r>
      <w:r w:rsidRPr="00A047D7">
        <w:rPr>
          <w:sz w:val="22"/>
          <w:szCs w:val="22"/>
        </w:rPr>
        <w:t xml:space="preserve">, </w:t>
      </w:r>
      <w:r w:rsidRPr="00A047D7" w:rsidR="00EE0115">
        <w:rPr>
          <w:sz w:val="22"/>
          <w:szCs w:val="22"/>
        </w:rPr>
        <w:t>inspección</w:t>
      </w:r>
      <w:r w:rsidRPr="00A047D7">
        <w:rPr>
          <w:sz w:val="22"/>
          <w:szCs w:val="22"/>
        </w:rPr>
        <w:t>, vigilancia y control del servicio</w:t>
      </w:r>
      <w:r w:rsidRPr="00A047D7">
        <w:rPr>
          <w:spacing w:val="60"/>
          <w:sz w:val="22"/>
          <w:szCs w:val="22"/>
        </w:rPr>
        <w:t xml:space="preserve"> </w:t>
      </w:r>
      <w:r w:rsidRPr="00A047D7">
        <w:rPr>
          <w:sz w:val="22"/>
          <w:szCs w:val="22"/>
        </w:rPr>
        <w:t>publico.</w:t>
      </w:r>
    </w:p>
    <w:p w:rsidRPr="00A047D7" w:rsidR="003D6C23" w:rsidRDefault="003D6C23" w14:paraId="1E90D5A6" w14:textId="77777777">
      <w:pPr>
        <w:pStyle w:val="Textoindependiente"/>
        <w:spacing w:before="5"/>
        <w:rPr>
          <w:sz w:val="22"/>
          <w:szCs w:val="22"/>
        </w:rPr>
      </w:pPr>
    </w:p>
    <w:p w:rsidRPr="00A047D7" w:rsidR="003D6C23" w:rsidRDefault="00F230BA" w14:paraId="3560FCF3" w14:textId="33E6AF32">
      <w:pPr>
        <w:pStyle w:val="Textoindependiente"/>
        <w:spacing w:line="237" w:lineRule="auto"/>
        <w:ind w:left="118" w:right="134" w:firstLine="4"/>
        <w:jc w:val="both"/>
        <w:rPr>
          <w:sz w:val="22"/>
          <w:szCs w:val="22"/>
        </w:rPr>
      </w:pPr>
      <w:r w:rsidRPr="00A047D7">
        <w:rPr>
          <w:sz w:val="22"/>
          <w:szCs w:val="22"/>
        </w:rPr>
        <w:t xml:space="preserve">Que dentro de las finalidades que se buscan a través del servicio publico de </w:t>
      </w:r>
      <w:r w:rsidRPr="00A047D7" w:rsidR="00EE0115">
        <w:rPr>
          <w:sz w:val="22"/>
          <w:szCs w:val="22"/>
        </w:rPr>
        <w:t>gestión</w:t>
      </w:r>
      <w:r w:rsidRPr="00A047D7">
        <w:rPr>
          <w:sz w:val="22"/>
          <w:szCs w:val="22"/>
        </w:rPr>
        <w:t xml:space="preserve"> catastral esta atender la necesidad que tiene el </w:t>
      </w:r>
      <w:r w:rsidRPr="00A047D7" w:rsidR="00EE0115">
        <w:rPr>
          <w:sz w:val="22"/>
          <w:szCs w:val="22"/>
        </w:rPr>
        <w:t>país</w:t>
      </w:r>
      <w:r w:rsidRPr="00A047D7">
        <w:rPr>
          <w:sz w:val="22"/>
          <w:szCs w:val="22"/>
        </w:rPr>
        <w:t xml:space="preserve"> de contar con una </w:t>
      </w:r>
      <w:r w:rsidRPr="00A047D7" w:rsidR="00EE0115">
        <w:rPr>
          <w:sz w:val="22"/>
          <w:szCs w:val="22"/>
        </w:rPr>
        <w:t>información</w:t>
      </w:r>
      <w:r w:rsidRPr="00A047D7">
        <w:rPr>
          <w:sz w:val="22"/>
          <w:szCs w:val="22"/>
        </w:rPr>
        <w:t xml:space="preserve"> catastral actualizada, que refleje la realidad </w:t>
      </w:r>
      <w:r w:rsidRPr="00A047D7" w:rsidR="00EE0115">
        <w:rPr>
          <w:sz w:val="22"/>
          <w:szCs w:val="22"/>
        </w:rPr>
        <w:t>física</w:t>
      </w:r>
      <w:r w:rsidRPr="00A047D7">
        <w:rPr>
          <w:sz w:val="22"/>
          <w:szCs w:val="22"/>
        </w:rPr>
        <w:t xml:space="preserve">, </w:t>
      </w:r>
      <w:r w:rsidRPr="00A047D7" w:rsidR="00EE0115">
        <w:rPr>
          <w:sz w:val="22"/>
          <w:szCs w:val="22"/>
        </w:rPr>
        <w:t>jurídica</w:t>
      </w:r>
      <w:r w:rsidRPr="00A047D7">
        <w:rPr>
          <w:sz w:val="22"/>
          <w:szCs w:val="22"/>
        </w:rPr>
        <w:t xml:space="preserve"> y </w:t>
      </w:r>
      <w:r w:rsidRPr="00A047D7" w:rsidR="00EE0115">
        <w:rPr>
          <w:sz w:val="22"/>
          <w:szCs w:val="22"/>
        </w:rPr>
        <w:t>económica</w:t>
      </w:r>
      <w:r w:rsidRPr="00A047D7">
        <w:rPr>
          <w:sz w:val="22"/>
          <w:szCs w:val="22"/>
        </w:rPr>
        <w:t xml:space="preserve"> de los inmuebles, de modo que se propenda por la </w:t>
      </w:r>
      <w:r w:rsidRPr="00A047D7" w:rsidR="00EE0115">
        <w:rPr>
          <w:sz w:val="22"/>
          <w:szCs w:val="22"/>
        </w:rPr>
        <w:t>participación</w:t>
      </w:r>
      <w:r w:rsidRPr="00A047D7">
        <w:rPr>
          <w:sz w:val="22"/>
          <w:szCs w:val="22"/>
        </w:rPr>
        <w:t xml:space="preserve"> ciudadana, </w:t>
      </w:r>
      <w:r w:rsidRPr="00A047D7">
        <w:rPr>
          <w:color w:val="0F0F0F"/>
          <w:sz w:val="22"/>
          <w:szCs w:val="22"/>
        </w:rPr>
        <w:t xml:space="preserve">el </w:t>
      </w:r>
      <w:r w:rsidRPr="00A047D7">
        <w:rPr>
          <w:sz w:val="22"/>
          <w:szCs w:val="22"/>
        </w:rPr>
        <w:t xml:space="preserve">uso de las herramientas </w:t>
      </w:r>
      <w:r w:rsidRPr="00A047D7" w:rsidR="00EE0115">
        <w:rPr>
          <w:sz w:val="22"/>
          <w:szCs w:val="22"/>
        </w:rPr>
        <w:t>tecnológicas</w:t>
      </w:r>
      <w:r w:rsidRPr="00A047D7">
        <w:rPr>
          <w:sz w:val="22"/>
          <w:szCs w:val="22"/>
        </w:rPr>
        <w:t xml:space="preserve">, la </w:t>
      </w:r>
      <w:r w:rsidRPr="00A047D7" w:rsidR="00EE0115">
        <w:rPr>
          <w:sz w:val="22"/>
          <w:szCs w:val="22"/>
        </w:rPr>
        <w:t>actuación</w:t>
      </w:r>
      <w:r w:rsidRPr="00A047D7">
        <w:rPr>
          <w:sz w:val="22"/>
          <w:szCs w:val="22"/>
        </w:rPr>
        <w:t xml:space="preserve"> coordinada de las entidades </w:t>
      </w:r>
      <w:r w:rsidR="00EE0115">
        <w:rPr>
          <w:sz w:val="22"/>
          <w:szCs w:val="22"/>
        </w:rPr>
        <w:t>administrativas</w:t>
      </w:r>
      <w:r w:rsidRPr="00A047D7">
        <w:rPr>
          <w:sz w:val="22"/>
          <w:szCs w:val="22"/>
        </w:rPr>
        <w:t xml:space="preserve"> y la </w:t>
      </w:r>
      <w:r w:rsidRPr="00A047D7" w:rsidR="00EE0115">
        <w:rPr>
          <w:sz w:val="22"/>
          <w:szCs w:val="22"/>
        </w:rPr>
        <w:t>inclusión</w:t>
      </w:r>
      <w:r w:rsidRPr="00A047D7">
        <w:rPr>
          <w:sz w:val="22"/>
          <w:szCs w:val="22"/>
        </w:rPr>
        <w:t xml:space="preserve"> del enfoque </w:t>
      </w:r>
      <w:r w:rsidRPr="00A047D7" w:rsidR="000F2681">
        <w:rPr>
          <w:sz w:val="22"/>
          <w:szCs w:val="22"/>
        </w:rPr>
        <w:t>multipropósito</w:t>
      </w:r>
      <w:r w:rsidRPr="00A047D7">
        <w:rPr>
          <w:sz w:val="22"/>
          <w:szCs w:val="22"/>
        </w:rPr>
        <w:t xml:space="preserve"> dentro del catastro, en el marco de la </w:t>
      </w:r>
      <w:r w:rsidRPr="00A047D7" w:rsidR="00EE0115">
        <w:rPr>
          <w:sz w:val="22"/>
          <w:szCs w:val="22"/>
        </w:rPr>
        <w:t>implementación</w:t>
      </w:r>
      <w:r w:rsidRPr="00A047D7">
        <w:rPr>
          <w:sz w:val="22"/>
          <w:szCs w:val="22"/>
        </w:rPr>
        <w:t xml:space="preserve"> del Punto I del Acuerdo Final para la </w:t>
      </w:r>
      <w:r w:rsidRPr="00A047D7" w:rsidR="00EE0115">
        <w:rPr>
          <w:sz w:val="22"/>
          <w:szCs w:val="22"/>
        </w:rPr>
        <w:t>Terminación</w:t>
      </w:r>
      <w:r w:rsidRPr="00A047D7">
        <w:rPr>
          <w:sz w:val="22"/>
          <w:szCs w:val="22"/>
        </w:rPr>
        <w:t xml:space="preserve"> del Conflicto y </w:t>
      </w:r>
      <w:r w:rsidRPr="00A047D7">
        <w:rPr>
          <w:sz w:val="22"/>
          <w:szCs w:val="22"/>
        </w:rPr>
        <w:lastRenderedPageBreak/>
        <w:t xml:space="preserve">la </w:t>
      </w:r>
      <w:r w:rsidRPr="00A047D7" w:rsidR="00EE0115">
        <w:rPr>
          <w:sz w:val="22"/>
          <w:szCs w:val="22"/>
        </w:rPr>
        <w:t>Construcción</w:t>
      </w:r>
      <w:r w:rsidRPr="00A047D7">
        <w:rPr>
          <w:sz w:val="22"/>
          <w:szCs w:val="22"/>
        </w:rPr>
        <w:t xml:space="preserve"> de una Paz Estable y</w:t>
      </w:r>
      <w:r w:rsidRPr="00A047D7">
        <w:rPr>
          <w:spacing w:val="33"/>
          <w:sz w:val="22"/>
          <w:szCs w:val="22"/>
        </w:rPr>
        <w:t xml:space="preserve"> </w:t>
      </w:r>
      <w:r w:rsidRPr="00A047D7">
        <w:rPr>
          <w:sz w:val="22"/>
          <w:szCs w:val="22"/>
        </w:rPr>
        <w:t>Duradera.</w:t>
      </w:r>
    </w:p>
    <w:p w:rsidRPr="00A047D7" w:rsidR="003D6C23" w:rsidRDefault="003D6C23" w14:paraId="64D4C03B" w14:textId="77777777">
      <w:pPr>
        <w:pStyle w:val="Textoindependiente"/>
        <w:spacing w:before="3"/>
        <w:rPr>
          <w:sz w:val="22"/>
          <w:szCs w:val="22"/>
        </w:rPr>
      </w:pPr>
    </w:p>
    <w:p w:rsidRPr="00A047D7" w:rsidR="003D6C23" w:rsidRDefault="00F230BA" w14:paraId="50DF7BFD" w14:textId="73D98C79">
      <w:pPr>
        <w:pStyle w:val="Textoindependiente"/>
        <w:ind w:left="124" w:right="116" w:firstLine="3"/>
        <w:jc w:val="both"/>
        <w:rPr>
          <w:sz w:val="22"/>
          <w:szCs w:val="22"/>
        </w:rPr>
      </w:pPr>
      <w:r w:rsidRPr="00A047D7">
        <w:rPr>
          <w:sz w:val="22"/>
          <w:szCs w:val="22"/>
        </w:rPr>
        <w:t xml:space="preserve">Que las actuaciones administrativas y los procedimientos que se adelantan en el marco normativo señalado por la Ley 1955 de 2019 en materia de catastro deben regirse </w:t>
      </w:r>
      <w:r w:rsidRPr="00A047D7">
        <w:rPr>
          <w:color w:val="111111"/>
          <w:sz w:val="22"/>
          <w:szCs w:val="22"/>
        </w:rPr>
        <w:t xml:space="preserve">de </w:t>
      </w:r>
      <w:r w:rsidRPr="00A047D7">
        <w:rPr>
          <w:sz w:val="22"/>
          <w:szCs w:val="22"/>
        </w:rPr>
        <w:t xml:space="preserve">acuerdo con los principios de igualdad, moralidad, eficacia, </w:t>
      </w:r>
      <w:r w:rsidRPr="00A047D7" w:rsidR="00EE0115">
        <w:rPr>
          <w:sz w:val="22"/>
          <w:szCs w:val="22"/>
        </w:rPr>
        <w:t>economía</w:t>
      </w:r>
      <w:r w:rsidRPr="00A047D7">
        <w:rPr>
          <w:sz w:val="22"/>
          <w:szCs w:val="22"/>
        </w:rPr>
        <w:t>, cele</w:t>
      </w:r>
      <w:r w:rsidR="000F2681">
        <w:rPr>
          <w:sz w:val="22"/>
          <w:szCs w:val="22"/>
        </w:rPr>
        <w:t>r</w:t>
      </w:r>
      <w:r w:rsidRPr="00A047D7">
        <w:rPr>
          <w:sz w:val="22"/>
          <w:szCs w:val="22"/>
        </w:rPr>
        <w:t xml:space="preserve">idad, imparcialidad y publicidad de la </w:t>
      </w:r>
      <w:r w:rsidRPr="00A047D7" w:rsidR="00EE0115">
        <w:rPr>
          <w:sz w:val="22"/>
          <w:szCs w:val="22"/>
        </w:rPr>
        <w:t>función</w:t>
      </w:r>
      <w:r w:rsidRPr="00A047D7">
        <w:rPr>
          <w:sz w:val="22"/>
          <w:szCs w:val="22"/>
        </w:rPr>
        <w:t xml:space="preserve"> a</w:t>
      </w:r>
      <w:r w:rsidR="00481919">
        <w:rPr>
          <w:sz w:val="22"/>
          <w:szCs w:val="22"/>
        </w:rPr>
        <w:t>dministrativa</w:t>
      </w:r>
      <w:r w:rsidRPr="00A047D7">
        <w:rPr>
          <w:sz w:val="22"/>
          <w:szCs w:val="22"/>
        </w:rPr>
        <w:t xml:space="preserve">, la cual esta al servicio del interés general de acuerdo con lo dispuesto en el articulo 209 de la </w:t>
      </w:r>
      <w:r w:rsidRPr="00A047D7" w:rsidR="00EE0115">
        <w:rPr>
          <w:sz w:val="22"/>
          <w:szCs w:val="22"/>
        </w:rPr>
        <w:t>Constitución</w:t>
      </w:r>
      <w:r w:rsidRPr="00A047D7">
        <w:rPr>
          <w:sz w:val="22"/>
          <w:szCs w:val="22"/>
        </w:rPr>
        <w:t xml:space="preserve"> </w:t>
      </w:r>
      <w:r w:rsidRPr="00A047D7" w:rsidR="00481919">
        <w:rPr>
          <w:sz w:val="22"/>
          <w:szCs w:val="22"/>
        </w:rPr>
        <w:t>Política</w:t>
      </w:r>
      <w:r w:rsidRPr="00A047D7">
        <w:rPr>
          <w:sz w:val="22"/>
          <w:szCs w:val="22"/>
        </w:rPr>
        <w:t>.</w:t>
      </w:r>
    </w:p>
    <w:p w:rsidRPr="00A047D7" w:rsidR="003D6C23" w:rsidRDefault="003D6C23" w14:paraId="28A4699C" w14:textId="77777777">
      <w:pPr>
        <w:pStyle w:val="Textoindependiente"/>
        <w:spacing w:before="5"/>
        <w:rPr>
          <w:sz w:val="22"/>
          <w:szCs w:val="22"/>
        </w:rPr>
      </w:pPr>
    </w:p>
    <w:p w:rsidRPr="00A047D7" w:rsidR="003D6C23" w:rsidRDefault="00F230BA" w14:paraId="46745133" w14:textId="42F7472E">
      <w:pPr>
        <w:pStyle w:val="Textoindependiente"/>
        <w:ind w:left="119" w:right="115" w:firstLine="8"/>
        <w:jc w:val="both"/>
        <w:rPr>
          <w:sz w:val="22"/>
          <w:szCs w:val="22"/>
        </w:rPr>
      </w:pPr>
      <w:r w:rsidRPr="00A047D7">
        <w:rPr>
          <w:sz w:val="22"/>
          <w:szCs w:val="22"/>
        </w:rPr>
        <w:t xml:space="preserve">Que, teniendo en cuenta las disposiciones constitucionales y legales que rigen la </w:t>
      </w:r>
      <w:r w:rsidRPr="00A047D7" w:rsidR="00EE0115">
        <w:rPr>
          <w:sz w:val="22"/>
          <w:szCs w:val="22"/>
        </w:rPr>
        <w:t>función</w:t>
      </w:r>
      <w:r w:rsidRPr="00A047D7">
        <w:rPr>
          <w:sz w:val="22"/>
          <w:szCs w:val="22"/>
        </w:rPr>
        <w:t xml:space="preserve"> administrativa y la </w:t>
      </w:r>
      <w:r w:rsidRPr="00A047D7" w:rsidR="00EE0115">
        <w:rPr>
          <w:sz w:val="22"/>
          <w:szCs w:val="22"/>
        </w:rPr>
        <w:t>prestación</w:t>
      </w:r>
      <w:r w:rsidRPr="00A047D7">
        <w:rPr>
          <w:sz w:val="22"/>
          <w:szCs w:val="22"/>
        </w:rPr>
        <w:t xml:space="preserve"> de los servicios </w:t>
      </w:r>
      <w:r w:rsidRPr="00A047D7" w:rsidR="00EE0115">
        <w:rPr>
          <w:sz w:val="22"/>
          <w:szCs w:val="22"/>
        </w:rPr>
        <w:t>públicos</w:t>
      </w:r>
      <w:r w:rsidRPr="00A047D7">
        <w:rPr>
          <w:sz w:val="22"/>
          <w:szCs w:val="22"/>
        </w:rPr>
        <w:t xml:space="preserve">, se hace necesario establecer un marco normativo dirigido a </w:t>
      </w:r>
      <w:r w:rsidR="00481919">
        <w:rPr>
          <w:sz w:val="22"/>
          <w:szCs w:val="22"/>
        </w:rPr>
        <w:t>regular</w:t>
      </w:r>
      <w:r w:rsidRPr="00A047D7">
        <w:rPr>
          <w:sz w:val="22"/>
          <w:szCs w:val="22"/>
        </w:rPr>
        <w:t xml:space="preserve"> de manera general la </w:t>
      </w:r>
      <w:r w:rsidRPr="00A047D7" w:rsidR="00481919">
        <w:rPr>
          <w:sz w:val="22"/>
          <w:szCs w:val="22"/>
        </w:rPr>
        <w:t>gestión</w:t>
      </w:r>
      <w:r w:rsidRPr="00A047D7">
        <w:rPr>
          <w:sz w:val="22"/>
          <w:szCs w:val="22"/>
        </w:rPr>
        <w:t xml:space="preserve"> catastral en aras de cumplir las finalidades del Estado y garantizar los derechos de los usuarios del</w:t>
      </w:r>
      <w:r w:rsidRPr="00A047D7">
        <w:rPr>
          <w:spacing w:val="5"/>
          <w:sz w:val="22"/>
          <w:szCs w:val="22"/>
        </w:rPr>
        <w:t xml:space="preserve"> </w:t>
      </w:r>
      <w:r w:rsidRPr="00A047D7">
        <w:rPr>
          <w:sz w:val="22"/>
          <w:szCs w:val="22"/>
        </w:rPr>
        <w:t>servicio.</w:t>
      </w:r>
    </w:p>
    <w:p w:rsidRPr="00A047D7" w:rsidR="003D6C23" w:rsidRDefault="003D6C23" w14:paraId="775BEEF6" w14:textId="77777777">
      <w:pPr>
        <w:pStyle w:val="Textoindependiente"/>
        <w:spacing w:before="9"/>
        <w:rPr>
          <w:sz w:val="22"/>
          <w:szCs w:val="22"/>
        </w:rPr>
      </w:pPr>
    </w:p>
    <w:p w:rsidRPr="00A047D7" w:rsidR="003D6C23" w:rsidRDefault="00F230BA" w14:paraId="1CEB409D" w14:textId="77777777">
      <w:pPr>
        <w:pStyle w:val="Textoindependiente"/>
        <w:ind w:left="128"/>
        <w:jc w:val="both"/>
        <w:rPr>
          <w:sz w:val="22"/>
          <w:szCs w:val="22"/>
        </w:rPr>
      </w:pPr>
      <w:r w:rsidRPr="00A047D7">
        <w:rPr>
          <w:sz w:val="22"/>
          <w:szCs w:val="22"/>
        </w:rPr>
        <w:t xml:space="preserve">En mérito de </w:t>
      </w:r>
      <w:r w:rsidRPr="00A047D7">
        <w:rPr>
          <w:color w:val="111111"/>
          <w:sz w:val="22"/>
          <w:szCs w:val="22"/>
        </w:rPr>
        <w:t xml:space="preserve">Io </w:t>
      </w:r>
      <w:r w:rsidRPr="00A047D7">
        <w:rPr>
          <w:sz w:val="22"/>
          <w:szCs w:val="22"/>
        </w:rPr>
        <w:t>expuesto,</w:t>
      </w:r>
    </w:p>
    <w:p w:rsidRPr="00A047D7" w:rsidR="003D6C23" w:rsidRDefault="003D6C23" w14:paraId="081A9A95" w14:textId="77777777">
      <w:pPr>
        <w:pStyle w:val="Textoindependiente"/>
        <w:rPr>
          <w:sz w:val="22"/>
          <w:szCs w:val="22"/>
        </w:rPr>
      </w:pPr>
    </w:p>
    <w:p w:rsidRPr="00A047D7" w:rsidR="003D6C23" w:rsidRDefault="003D6C23" w14:paraId="7FA90DE8" w14:textId="77777777">
      <w:pPr>
        <w:pStyle w:val="Textoindependiente"/>
        <w:spacing w:before="4"/>
        <w:rPr>
          <w:sz w:val="22"/>
          <w:szCs w:val="22"/>
        </w:rPr>
      </w:pPr>
    </w:p>
    <w:p w:rsidRPr="00A047D7" w:rsidR="003D6C23" w:rsidRDefault="00F230BA" w14:paraId="13877DF0" w14:textId="77777777">
      <w:pPr>
        <w:pStyle w:val="Ttulo1"/>
        <w:ind w:left="135" w:right="166"/>
        <w:rPr>
          <w:sz w:val="22"/>
          <w:szCs w:val="22"/>
        </w:rPr>
      </w:pPr>
      <w:r w:rsidRPr="00A047D7">
        <w:rPr>
          <w:sz w:val="22"/>
          <w:szCs w:val="22"/>
        </w:rPr>
        <w:t>DECRETA</w:t>
      </w:r>
    </w:p>
    <w:p w:rsidRPr="00A047D7" w:rsidR="003D6C23" w:rsidRDefault="003D6C23" w14:paraId="4FF70F04" w14:textId="77777777">
      <w:pPr>
        <w:pStyle w:val="Textoindependiente"/>
        <w:rPr>
          <w:b/>
          <w:sz w:val="22"/>
          <w:szCs w:val="22"/>
        </w:rPr>
      </w:pPr>
    </w:p>
    <w:p w:rsidRPr="00A047D7" w:rsidR="003D6C23" w:rsidRDefault="003D6C23" w14:paraId="5407FA72" w14:textId="77777777">
      <w:pPr>
        <w:pStyle w:val="Textoindependiente"/>
        <w:rPr>
          <w:b/>
          <w:sz w:val="22"/>
          <w:szCs w:val="22"/>
        </w:rPr>
      </w:pPr>
    </w:p>
    <w:p w:rsidRPr="00A047D7" w:rsidR="003D6C23" w:rsidRDefault="00F230BA" w14:paraId="511FDA21" w14:textId="0CB44ABB">
      <w:pPr>
        <w:pStyle w:val="Textoindependiente"/>
        <w:spacing w:before="225" w:line="242" w:lineRule="auto"/>
        <w:ind w:left="132" w:right="135"/>
        <w:jc w:val="both"/>
        <w:rPr>
          <w:sz w:val="22"/>
          <w:szCs w:val="22"/>
        </w:rPr>
      </w:pPr>
      <w:r w:rsidRPr="00A047D7">
        <w:rPr>
          <w:b/>
          <w:sz w:val="22"/>
          <w:szCs w:val="22"/>
        </w:rPr>
        <w:t xml:space="preserve">ARTICULO 1. </w:t>
      </w:r>
      <w:r w:rsidRPr="00A047D7" w:rsidR="00481919">
        <w:rPr>
          <w:sz w:val="22"/>
          <w:szCs w:val="22"/>
        </w:rPr>
        <w:t>Modifíquense</w:t>
      </w:r>
      <w:r w:rsidRPr="00A047D7">
        <w:rPr>
          <w:sz w:val="22"/>
          <w:szCs w:val="22"/>
        </w:rPr>
        <w:t xml:space="preserve"> los </w:t>
      </w:r>
      <w:r w:rsidRPr="00A047D7" w:rsidR="00481919">
        <w:rPr>
          <w:sz w:val="22"/>
          <w:szCs w:val="22"/>
        </w:rPr>
        <w:t>Capítulos</w:t>
      </w:r>
      <w:r w:rsidRPr="00A047D7">
        <w:rPr>
          <w:sz w:val="22"/>
          <w:szCs w:val="22"/>
        </w:rPr>
        <w:t xml:space="preserve"> 1 y 2 del </w:t>
      </w:r>
      <w:r w:rsidRPr="00A047D7" w:rsidR="00481919">
        <w:rPr>
          <w:sz w:val="22"/>
          <w:szCs w:val="22"/>
        </w:rPr>
        <w:t>Título</w:t>
      </w:r>
      <w:r w:rsidRPr="00A047D7">
        <w:rPr>
          <w:sz w:val="22"/>
          <w:szCs w:val="22"/>
        </w:rPr>
        <w:t xml:space="preserve"> 2 de la Parte 2 del Libro 2 “DISPOSICIONES ESPECIFICAS INSI-ITUTO GEOG FICO AGUSTIN</w:t>
      </w:r>
      <w:r w:rsidRPr="00A047D7">
        <w:rPr>
          <w:spacing w:val="60"/>
          <w:sz w:val="22"/>
          <w:szCs w:val="22"/>
        </w:rPr>
        <w:t xml:space="preserve"> </w:t>
      </w:r>
      <w:r w:rsidRPr="00A047D7">
        <w:rPr>
          <w:sz w:val="22"/>
          <w:szCs w:val="22"/>
        </w:rPr>
        <w:t>CODAZZI</w:t>
      </w:r>
    </w:p>
    <w:p w:rsidRPr="00A047D7" w:rsidR="003D6C23" w:rsidRDefault="00F230BA" w14:paraId="4E000159" w14:textId="17D33C83">
      <w:pPr>
        <w:spacing w:line="235" w:lineRule="auto"/>
        <w:ind w:left="133" w:right="144"/>
        <w:jc w:val="both"/>
      </w:pPr>
      <w:r w:rsidRPr="00A047D7">
        <w:t xml:space="preserve">IGAC” del Decreto 1170 de 2015 </w:t>
      </w:r>
      <w:r w:rsidRPr="00A047D7">
        <w:rPr>
          <w:i/>
        </w:rPr>
        <w:t xml:space="preserve">“Por medio del cual se expide el Decreto Reglamentario </w:t>
      </w:r>
      <w:r w:rsidRPr="00A047D7" w:rsidR="00481919">
        <w:rPr>
          <w:i/>
        </w:rPr>
        <w:t>Único</w:t>
      </w:r>
      <w:r w:rsidRPr="00A047D7">
        <w:rPr>
          <w:i/>
        </w:rPr>
        <w:t xml:space="preserve"> del Sector Administrativo de </w:t>
      </w:r>
      <w:r w:rsidRPr="00A047D7" w:rsidR="00481919">
        <w:rPr>
          <w:i/>
        </w:rPr>
        <w:t>información</w:t>
      </w:r>
      <w:r w:rsidRPr="00A047D7">
        <w:rPr>
          <w:i/>
        </w:rPr>
        <w:t xml:space="preserve"> </w:t>
      </w:r>
      <w:r w:rsidRPr="00A047D7" w:rsidR="00481919">
        <w:rPr>
          <w:i/>
        </w:rPr>
        <w:t>Estadística</w:t>
      </w:r>
      <w:r w:rsidRPr="00A047D7">
        <w:rPr>
          <w:i/>
        </w:rPr>
        <w:t xml:space="preserve">”, </w:t>
      </w:r>
      <w:r w:rsidRPr="00A047D7">
        <w:t xml:space="preserve">los cuales </w:t>
      </w:r>
      <w:r w:rsidRPr="00A047D7" w:rsidR="000F2681">
        <w:t>quedarán</w:t>
      </w:r>
      <w:r w:rsidRPr="00A047D7">
        <w:t xml:space="preserve"> </w:t>
      </w:r>
      <w:r w:rsidRPr="00A047D7" w:rsidR="00481919">
        <w:t>así</w:t>
      </w:r>
      <w:r w:rsidRPr="00A047D7">
        <w:t>:</w:t>
      </w:r>
    </w:p>
    <w:p w:rsidRPr="00A047D7" w:rsidR="003D6C23" w:rsidRDefault="003D6C23" w14:paraId="7140999B" w14:textId="77777777">
      <w:pPr>
        <w:pStyle w:val="Textoindependiente"/>
        <w:spacing w:before="9"/>
        <w:rPr>
          <w:sz w:val="22"/>
          <w:szCs w:val="22"/>
        </w:rPr>
      </w:pPr>
    </w:p>
    <w:p w:rsidRPr="00A047D7" w:rsidR="003D6C23" w:rsidRDefault="00F230BA" w14:paraId="5651CD30" w14:textId="77777777">
      <w:pPr>
        <w:pStyle w:val="Ttulo1"/>
        <w:tabs>
          <w:tab w:val="left" w:pos="7665"/>
        </w:tabs>
        <w:spacing w:line="237" w:lineRule="auto"/>
        <w:ind w:left="270" w:right="281"/>
        <w:rPr>
          <w:sz w:val="22"/>
          <w:szCs w:val="22"/>
        </w:rPr>
      </w:pPr>
      <w:r w:rsidRPr="00A047D7">
        <w:rPr>
          <w:sz w:val="22"/>
          <w:szCs w:val="22"/>
        </w:rPr>
        <w:t>“TITULO  2. DISPOSICIONES ESPECIFICAS</w:t>
      </w:r>
      <w:r w:rsidRPr="00A047D7">
        <w:rPr>
          <w:spacing w:val="-18"/>
          <w:sz w:val="22"/>
          <w:szCs w:val="22"/>
        </w:rPr>
        <w:t xml:space="preserve"> </w:t>
      </w:r>
      <w:r w:rsidRPr="00A047D7">
        <w:rPr>
          <w:sz w:val="22"/>
          <w:szCs w:val="22"/>
        </w:rPr>
        <w:t>INSTITUTO</w:t>
      </w:r>
      <w:r w:rsidRPr="00A047D7">
        <w:rPr>
          <w:spacing w:val="-6"/>
          <w:sz w:val="22"/>
          <w:szCs w:val="22"/>
        </w:rPr>
        <w:t xml:space="preserve"> </w:t>
      </w:r>
      <w:r w:rsidRPr="00A047D7">
        <w:rPr>
          <w:sz w:val="22"/>
          <w:szCs w:val="22"/>
        </w:rPr>
        <w:t>GEOG</w:t>
      </w:r>
      <w:r w:rsidRPr="00A047D7">
        <w:rPr>
          <w:sz w:val="22"/>
          <w:szCs w:val="22"/>
        </w:rPr>
        <w:tab/>
      </w:r>
      <w:r w:rsidRPr="00A047D7">
        <w:rPr>
          <w:sz w:val="22"/>
          <w:szCs w:val="22"/>
        </w:rPr>
        <w:t xml:space="preserve">FICO AGUSTIN CODAZZI </w:t>
      </w:r>
      <w:r w:rsidRPr="00A047D7">
        <w:rPr>
          <w:color w:val="0E0E0E"/>
          <w:sz w:val="22"/>
          <w:szCs w:val="22"/>
        </w:rPr>
        <w:t xml:space="preserve">- </w:t>
      </w:r>
      <w:r w:rsidRPr="00A047D7">
        <w:rPr>
          <w:color w:val="0E0E0E"/>
          <w:spacing w:val="8"/>
          <w:sz w:val="22"/>
          <w:szCs w:val="22"/>
        </w:rPr>
        <w:t xml:space="preserve"> </w:t>
      </w:r>
      <w:r w:rsidRPr="00A047D7">
        <w:rPr>
          <w:sz w:val="22"/>
          <w:szCs w:val="22"/>
        </w:rPr>
        <w:t>IGAC</w:t>
      </w:r>
    </w:p>
    <w:p w:rsidRPr="00A047D7" w:rsidR="003D6C23" w:rsidRDefault="003D6C23" w14:paraId="1B398A46" w14:textId="77777777">
      <w:pPr>
        <w:pStyle w:val="Textoindependiente"/>
        <w:spacing w:before="9"/>
        <w:rPr>
          <w:b/>
          <w:sz w:val="22"/>
          <w:szCs w:val="22"/>
        </w:rPr>
      </w:pPr>
    </w:p>
    <w:p w:rsidRPr="00A047D7" w:rsidR="003D6C23" w:rsidRDefault="00F230BA" w14:paraId="097A5F1F" w14:textId="77777777">
      <w:pPr>
        <w:spacing w:before="1"/>
        <w:ind w:left="135" w:right="136"/>
        <w:jc w:val="center"/>
        <w:rPr>
          <w:b/>
        </w:rPr>
      </w:pPr>
      <w:r w:rsidRPr="00A047D7">
        <w:rPr>
          <w:b/>
        </w:rPr>
        <w:t>CAPITULO 1</w:t>
      </w:r>
    </w:p>
    <w:p w:rsidRPr="00A047D7" w:rsidR="003D6C23" w:rsidRDefault="003D6C23" w14:paraId="369FEAE0" w14:textId="77777777">
      <w:pPr>
        <w:pStyle w:val="Textoindependiente"/>
        <w:spacing w:before="11"/>
        <w:rPr>
          <w:b/>
          <w:sz w:val="22"/>
          <w:szCs w:val="22"/>
        </w:rPr>
      </w:pPr>
    </w:p>
    <w:p w:rsidRPr="00A047D7" w:rsidR="003D6C23" w:rsidRDefault="00F230BA" w14:paraId="30025936" w14:textId="75AC1D79">
      <w:pPr>
        <w:ind w:left="1041"/>
        <w:rPr>
          <w:b/>
        </w:rPr>
      </w:pPr>
      <w:r w:rsidRPr="00A047D7">
        <w:rPr>
          <w:b/>
        </w:rPr>
        <w:t xml:space="preserve">Disposiciones Generales del Servicio </w:t>
      </w:r>
      <w:r w:rsidRPr="00A047D7" w:rsidR="00481919">
        <w:rPr>
          <w:b/>
        </w:rPr>
        <w:t>Público</w:t>
      </w:r>
      <w:r w:rsidRPr="00A047D7">
        <w:rPr>
          <w:b/>
        </w:rPr>
        <w:t xml:space="preserve"> de </w:t>
      </w:r>
      <w:r w:rsidRPr="00A047D7" w:rsidR="00481919">
        <w:rPr>
          <w:b/>
        </w:rPr>
        <w:t>Gestión</w:t>
      </w:r>
      <w:r w:rsidRPr="00A047D7">
        <w:rPr>
          <w:b/>
        </w:rPr>
        <w:t xml:space="preserve"> Catastral</w:t>
      </w:r>
    </w:p>
    <w:p w:rsidRPr="00A047D7" w:rsidR="003D6C23" w:rsidRDefault="003D6C23" w14:paraId="65252B2E" w14:textId="77777777">
      <w:pPr>
        <w:pStyle w:val="Textoindependiente"/>
        <w:spacing w:before="4"/>
        <w:rPr>
          <w:b/>
          <w:sz w:val="22"/>
          <w:szCs w:val="22"/>
        </w:rPr>
      </w:pPr>
    </w:p>
    <w:p w:rsidRPr="00A047D7" w:rsidR="003D6C23" w:rsidP="000478CF" w:rsidRDefault="00F230BA" w14:paraId="2AFDC173" w14:textId="59BE785A">
      <w:pPr>
        <w:spacing w:line="232" w:lineRule="auto"/>
        <w:ind w:left="124" w:right="124" w:firstLine="3"/>
        <w:jc w:val="both"/>
      </w:pPr>
      <w:r w:rsidRPr="00A047D7">
        <w:rPr>
          <w:b/>
        </w:rPr>
        <w:t xml:space="preserve">Articulo 2.2.2.1.1. </w:t>
      </w:r>
      <w:r w:rsidRPr="00A047D7">
        <w:rPr>
          <w:b/>
          <w:i/>
        </w:rPr>
        <w:t xml:space="preserve">Definiciones. </w:t>
      </w:r>
      <w:r w:rsidRPr="00A047D7">
        <w:t xml:space="preserve">Para efectos de la </w:t>
      </w:r>
      <w:r w:rsidRPr="00A047D7" w:rsidR="00481919">
        <w:t>aplicación</w:t>
      </w:r>
      <w:r w:rsidRPr="00A047D7">
        <w:t xml:space="preserve"> de este decreto, se </w:t>
      </w:r>
      <w:r w:rsidRPr="00A047D7" w:rsidR="00481919">
        <w:t>atenderán</w:t>
      </w:r>
      <w:r w:rsidRPr="00A047D7">
        <w:t xml:space="preserve"> las ’siguientes definiciones:</w:t>
      </w:r>
    </w:p>
    <w:p w:rsidRPr="00A047D7" w:rsidR="003D6C23" w:rsidRDefault="00F230BA" w14:paraId="63F32FFE" w14:textId="55D993A5">
      <w:pPr>
        <w:pStyle w:val="Textoindependiente"/>
        <w:spacing w:before="202"/>
        <w:ind w:left="136" w:right="114" w:firstLine="7"/>
        <w:jc w:val="both"/>
        <w:rPr>
          <w:sz w:val="22"/>
          <w:szCs w:val="22"/>
        </w:rPr>
      </w:pPr>
      <w:r w:rsidRPr="00A047D7">
        <w:rPr>
          <w:b/>
          <w:sz w:val="22"/>
          <w:szCs w:val="22"/>
        </w:rPr>
        <w:t xml:space="preserve">Acta de colindancia. </w:t>
      </w:r>
      <w:r w:rsidRPr="00A047D7">
        <w:rPr>
          <w:sz w:val="22"/>
          <w:szCs w:val="22"/>
        </w:rPr>
        <w:t xml:space="preserve">Es el documento mediante el cual los propietarios, en virtud del principio de </w:t>
      </w:r>
      <w:r w:rsidRPr="00A047D7" w:rsidR="00481919">
        <w:rPr>
          <w:sz w:val="22"/>
          <w:szCs w:val="22"/>
        </w:rPr>
        <w:t>autonomía</w:t>
      </w:r>
      <w:r w:rsidRPr="00A047D7">
        <w:rPr>
          <w:sz w:val="22"/>
          <w:szCs w:val="22"/>
        </w:rPr>
        <w:t xml:space="preserve"> de la voluntad y de conformidad con el procedimiento de </w:t>
      </w:r>
      <w:r w:rsidRPr="00A047D7" w:rsidR="00481919">
        <w:rPr>
          <w:sz w:val="22"/>
          <w:szCs w:val="22"/>
        </w:rPr>
        <w:t>rectificación</w:t>
      </w:r>
      <w:r w:rsidRPr="00A047D7">
        <w:rPr>
          <w:sz w:val="22"/>
          <w:szCs w:val="22"/>
        </w:rPr>
        <w:t xml:space="preserve"> de linderos por acuerdo entre las partes, definen </w:t>
      </w:r>
      <w:r w:rsidRPr="00A047D7">
        <w:rPr>
          <w:color w:val="0E0E0E"/>
          <w:sz w:val="22"/>
          <w:szCs w:val="22"/>
        </w:rPr>
        <w:t xml:space="preserve">la </w:t>
      </w:r>
      <w:r w:rsidRPr="00A047D7" w:rsidR="00481919">
        <w:rPr>
          <w:sz w:val="22"/>
          <w:szCs w:val="22"/>
        </w:rPr>
        <w:t>línea</w:t>
      </w:r>
      <w:r w:rsidRPr="00A047D7">
        <w:rPr>
          <w:sz w:val="22"/>
          <w:szCs w:val="22"/>
        </w:rPr>
        <w:t xml:space="preserve"> de </w:t>
      </w:r>
      <w:r w:rsidRPr="00A047D7" w:rsidR="00481919">
        <w:rPr>
          <w:sz w:val="22"/>
          <w:szCs w:val="22"/>
        </w:rPr>
        <w:t>división</w:t>
      </w:r>
      <w:r w:rsidRPr="00A047D7">
        <w:rPr>
          <w:sz w:val="22"/>
          <w:szCs w:val="22"/>
        </w:rPr>
        <w:t xml:space="preserve"> entre sus inmuebles en </w:t>
      </w:r>
      <w:r w:rsidRPr="00A047D7">
        <w:rPr>
          <w:color w:val="0C0C0C"/>
          <w:sz w:val="22"/>
          <w:szCs w:val="22"/>
        </w:rPr>
        <w:t xml:space="preserve">los </w:t>
      </w:r>
      <w:r w:rsidRPr="00A047D7">
        <w:rPr>
          <w:sz w:val="22"/>
          <w:szCs w:val="22"/>
        </w:rPr>
        <w:t xml:space="preserve">casos en que su colindancia presente diferencias entre la </w:t>
      </w:r>
      <w:r w:rsidRPr="00A047D7" w:rsidR="00481919">
        <w:rPr>
          <w:sz w:val="22"/>
          <w:szCs w:val="22"/>
        </w:rPr>
        <w:t>información</w:t>
      </w:r>
      <w:r w:rsidRPr="00A047D7">
        <w:rPr>
          <w:sz w:val="22"/>
          <w:szCs w:val="22"/>
        </w:rPr>
        <w:t xml:space="preserve"> levantada en terreno </w:t>
      </w:r>
      <w:r w:rsidRPr="00A047D7">
        <w:rPr>
          <w:color w:val="0F0F0F"/>
          <w:sz w:val="22"/>
          <w:szCs w:val="22"/>
        </w:rPr>
        <w:t xml:space="preserve">y </w:t>
      </w:r>
      <w:r w:rsidRPr="00A047D7">
        <w:rPr>
          <w:sz w:val="22"/>
          <w:szCs w:val="22"/>
        </w:rPr>
        <w:t xml:space="preserve">la que reposa en los </w:t>
      </w:r>
      <w:r w:rsidRPr="00A047D7" w:rsidR="00481919">
        <w:rPr>
          <w:sz w:val="22"/>
          <w:szCs w:val="22"/>
        </w:rPr>
        <w:t>títulos</w:t>
      </w:r>
      <w:r w:rsidRPr="00A047D7">
        <w:rPr>
          <w:sz w:val="22"/>
          <w:szCs w:val="22"/>
        </w:rPr>
        <w:t xml:space="preserve"> registrales.  El Acta que se suscriba debe ser firmada por las</w:t>
      </w:r>
      <w:r w:rsidRPr="00A047D7">
        <w:rPr>
          <w:spacing w:val="9"/>
          <w:sz w:val="22"/>
          <w:szCs w:val="22"/>
        </w:rPr>
        <w:t xml:space="preserve"> </w:t>
      </w:r>
      <w:r w:rsidRPr="00A047D7">
        <w:rPr>
          <w:sz w:val="22"/>
          <w:szCs w:val="22"/>
        </w:rPr>
        <w:t>partes.</w:t>
      </w:r>
    </w:p>
    <w:p w:rsidRPr="00A047D7" w:rsidR="003D6C23" w:rsidRDefault="003D6C23" w14:paraId="03850D9A" w14:textId="77777777">
      <w:pPr>
        <w:pStyle w:val="Textoindependiente"/>
        <w:spacing w:before="6"/>
        <w:rPr>
          <w:sz w:val="22"/>
          <w:szCs w:val="22"/>
        </w:rPr>
      </w:pPr>
    </w:p>
    <w:p w:rsidRPr="00A047D7" w:rsidR="003D6C23" w:rsidRDefault="000F2681" w14:paraId="226776C2" w14:textId="6DC31F45">
      <w:pPr>
        <w:pStyle w:val="Textoindependiente"/>
        <w:spacing w:line="237" w:lineRule="auto"/>
        <w:ind w:left="133" w:right="115" w:firstLine="6"/>
        <w:jc w:val="both"/>
        <w:rPr>
          <w:sz w:val="22"/>
          <w:szCs w:val="22"/>
        </w:rPr>
      </w:pPr>
      <w:r w:rsidRPr="00A047D7">
        <w:rPr>
          <w:sz w:val="22"/>
          <w:szCs w:val="22"/>
        </w:rPr>
        <w:t>Aval</w:t>
      </w:r>
      <w:r>
        <w:rPr>
          <w:sz w:val="22"/>
          <w:szCs w:val="22"/>
        </w:rPr>
        <w:t>u</w:t>
      </w:r>
      <w:r w:rsidRPr="00A047D7">
        <w:rPr>
          <w:sz w:val="22"/>
          <w:szCs w:val="22"/>
        </w:rPr>
        <w:t>ó</w:t>
      </w:r>
      <w:r w:rsidRPr="00A047D7" w:rsidR="00F230BA">
        <w:rPr>
          <w:sz w:val="22"/>
          <w:szCs w:val="22"/>
        </w:rPr>
        <w:t xml:space="preserve"> catastral. Es el valor de un predio, resultante de un ejercicio técnico que, en </w:t>
      </w:r>
      <w:r w:rsidRPr="00A047D7" w:rsidR="008D26D9">
        <w:rPr>
          <w:sz w:val="22"/>
          <w:szCs w:val="22"/>
        </w:rPr>
        <w:t>ningún</w:t>
      </w:r>
      <w:r w:rsidRPr="00A047D7" w:rsidR="00F230BA">
        <w:rPr>
          <w:sz w:val="22"/>
          <w:szCs w:val="22"/>
        </w:rPr>
        <w:t xml:space="preserve"> caso, </w:t>
      </w:r>
      <w:r w:rsidRPr="00A047D7" w:rsidR="008D26D9">
        <w:rPr>
          <w:sz w:val="22"/>
          <w:szCs w:val="22"/>
        </w:rPr>
        <w:t>podrá</w:t>
      </w:r>
      <w:r w:rsidRPr="00A047D7" w:rsidR="00F230BA">
        <w:rPr>
          <w:sz w:val="22"/>
          <w:szCs w:val="22"/>
        </w:rPr>
        <w:t xml:space="preserve"> ser inferior al 60% del valor comercial o s</w:t>
      </w:r>
      <w:r w:rsidR="008D26D9">
        <w:rPr>
          <w:sz w:val="22"/>
          <w:szCs w:val="22"/>
        </w:rPr>
        <w:t>u</w:t>
      </w:r>
      <w:r w:rsidRPr="00A047D7" w:rsidR="00F230BA">
        <w:rPr>
          <w:sz w:val="22"/>
          <w:szCs w:val="22"/>
        </w:rPr>
        <w:t xml:space="preserve">perar el valor de este ultimo. Para su </w:t>
      </w:r>
      <w:r w:rsidRPr="00A047D7" w:rsidR="008D26D9">
        <w:rPr>
          <w:sz w:val="22"/>
          <w:szCs w:val="22"/>
        </w:rPr>
        <w:t>determinación</w:t>
      </w:r>
      <w:r w:rsidRPr="00A047D7" w:rsidR="00F230BA">
        <w:rPr>
          <w:sz w:val="22"/>
          <w:szCs w:val="22"/>
        </w:rPr>
        <w:t xml:space="preserve"> no </w:t>
      </w:r>
      <w:r w:rsidRPr="00A047D7" w:rsidR="008D26D9">
        <w:rPr>
          <w:sz w:val="22"/>
          <w:szCs w:val="22"/>
        </w:rPr>
        <w:t>será</w:t>
      </w:r>
      <w:r w:rsidRPr="00A047D7" w:rsidR="00F230BA">
        <w:rPr>
          <w:sz w:val="22"/>
          <w:szCs w:val="22"/>
        </w:rPr>
        <w:t xml:space="preserve"> necesario calcular de manera separada el valor del suelo y el de </w:t>
      </w:r>
      <w:r w:rsidRPr="00A047D7" w:rsidR="00F230BA">
        <w:rPr>
          <w:color w:val="0F0F0F"/>
          <w:sz w:val="22"/>
          <w:szCs w:val="22"/>
        </w:rPr>
        <w:t>la</w:t>
      </w:r>
      <w:r w:rsidRPr="00A047D7" w:rsidR="00F230BA">
        <w:rPr>
          <w:color w:val="0F0F0F"/>
          <w:spacing w:val="33"/>
          <w:sz w:val="22"/>
          <w:szCs w:val="22"/>
        </w:rPr>
        <w:t xml:space="preserve"> </w:t>
      </w:r>
      <w:r w:rsidRPr="00A047D7" w:rsidR="008D26D9">
        <w:rPr>
          <w:sz w:val="22"/>
          <w:szCs w:val="22"/>
        </w:rPr>
        <w:t>construcción</w:t>
      </w:r>
      <w:r w:rsidRPr="00A047D7" w:rsidR="00F230BA">
        <w:rPr>
          <w:sz w:val="22"/>
          <w:szCs w:val="22"/>
        </w:rPr>
        <w:t>.</w:t>
      </w:r>
    </w:p>
    <w:p w:rsidRPr="00A047D7" w:rsidR="003D6C23" w:rsidRDefault="003D6C23" w14:paraId="7643B196" w14:textId="77777777">
      <w:pPr>
        <w:pStyle w:val="Textoindependiente"/>
        <w:rPr>
          <w:sz w:val="22"/>
          <w:szCs w:val="22"/>
        </w:rPr>
      </w:pPr>
    </w:p>
    <w:p w:rsidRPr="00A047D7" w:rsidR="003D6C23" w:rsidRDefault="00175E5D" w14:paraId="1E00C1C7" w14:textId="6D941857">
      <w:pPr>
        <w:pStyle w:val="Textoindependiente"/>
        <w:spacing w:line="237" w:lineRule="auto"/>
        <w:ind w:left="123" w:right="111" w:firstLine="10"/>
        <w:jc w:val="both"/>
        <w:rPr>
          <w:sz w:val="22"/>
          <w:szCs w:val="22"/>
        </w:rPr>
      </w:pPr>
      <w:r w:rsidRPr="00A047D7">
        <w:rPr>
          <w:b/>
          <w:sz w:val="22"/>
          <w:szCs w:val="22"/>
        </w:rPr>
        <w:t>Ava</w:t>
      </w:r>
      <w:r>
        <w:rPr>
          <w:b/>
          <w:sz w:val="22"/>
          <w:szCs w:val="22"/>
        </w:rPr>
        <w:t>lu</w:t>
      </w:r>
      <w:r w:rsidRPr="00A047D7">
        <w:rPr>
          <w:b/>
          <w:sz w:val="22"/>
          <w:szCs w:val="22"/>
        </w:rPr>
        <w:t>ó</w:t>
      </w:r>
      <w:r w:rsidRPr="00A047D7" w:rsidR="00F230BA">
        <w:rPr>
          <w:b/>
          <w:sz w:val="22"/>
          <w:szCs w:val="22"/>
        </w:rPr>
        <w:t xml:space="preserve"> comercial. </w:t>
      </w:r>
      <w:r w:rsidRPr="00A047D7" w:rsidR="00F230BA">
        <w:rPr>
          <w:sz w:val="22"/>
          <w:szCs w:val="22"/>
        </w:rPr>
        <w:t xml:space="preserve">Es el precio </w:t>
      </w:r>
      <w:r w:rsidRPr="00A047D7" w:rsidR="008D26D9">
        <w:rPr>
          <w:sz w:val="22"/>
          <w:szCs w:val="22"/>
        </w:rPr>
        <w:t>más</w:t>
      </w:r>
      <w:r w:rsidRPr="00A047D7" w:rsidR="00F230BA">
        <w:rPr>
          <w:sz w:val="22"/>
          <w:szCs w:val="22"/>
        </w:rPr>
        <w:t xml:space="preserve"> probable por el cual un predio se </w:t>
      </w:r>
      <w:r w:rsidRPr="00A047D7" w:rsidR="008D26D9">
        <w:rPr>
          <w:sz w:val="22"/>
          <w:szCs w:val="22"/>
        </w:rPr>
        <w:t>transaría</w:t>
      </w:r>
      <w:r w:rsidRPr="00A047D7" w:rsidR="00F230BA">
        <w:rPr>
          <w:sz w:val="22"/>
          <w:szCs w:val="22"/>
        </w:rPr>
        <w:t xml:space="preserve"> en un mercado en donde </w:t>
      </w:r>
      <w:r w:rsidRPr="00A047D7" w:rsidR="00F230BA">
        <w:rPr>
          <w:color w:val="131313"/>
          <w:sz w:val="22"/>
          <w:szCs w:val="22"/>
        </w:rPr>
        <w:t xml:space="preserve">el </w:t>
      </w:r>
      <w:r w:rsidRPr="00A047D7" w:rsidR="00F230BA">
        <w:rPr>
          <w:sz w:val="22"/>
          <w:szCs w:val="22"/>
        </w:rPr>
        <w:t xml:space="preserve">comprador y el vendedor </w:t>
      </w:r>
      <w:r w:rsidRPr="00A047D7" w:rsidR="008D26D9">
        <w:rPr>
          <w:sz w:val="22"/>
          <w:szCs w:val="22"/>
        </w:rPr>
        <w:t>actuarían</w:t>
      </w:r>
      <w:r w:rsidRPr="00A047D7" w:rsidR="00F230BA">
        <w:rPr>
          <w:sz w:val="22"/>
          <w:szCs w:val="22"/>
        </w:rPr>
        <w:t xml:space="preserve">  libremente  con  el conocimiento de las condiciones </w:t>
      </w:r>
      <w:r w:rsidRPr="00A047D7" w:rsidR="008D26D9">
        <w:rPr>
          <w:sz w:val="22"/>
          <w:szCs w:val="22"/>
        </w:rPr>
        <w:t>físicas</w:t>
      </w:r>
      <w:r w:rsidRPr="00A047D7" w:rsidR="00F230BA">
        <w:rPr>
          <w:sz w:val="22"/>
          <w:szCs w:val="22"/>
        </w:rPr>
        <w:t xml:space="preserve"> y </w:t>
      </w:r>
      <w:r w:rsidRPr="00A047D7">
        <w:rPr>
          <w:sz w:val="22"/>
          <w:szCs w:val="22"/>
        </w:rPr>
        <w:t>jurídicas</w:t>
      </w:r>
      <w:r w:rsidRPr="00A047D7" w:rsidR="00F230BA">
        <w:rPr>
          <w:sz w:val="22"/>
          <w:szCs w:val="22"/>
        </w:rPr>
        <w:t xml:space="preserve"> que afectan el bien. Para su </w:t>
      </w:r>
      <w:r w:rsidRPr="00A047D7" w:rsidR="008D26D9">
        <w:rPr>
          <w:sz w:val="22"/>
          <w:szCs w:val="22"/>
        </w:rPr>
        <w:t>determinación</w:t>
      </w:r>
      <w:r w:rsidRPr="00A047D7" w:rsidR="00F230BA">
        <w:rPr>
          <w:sz w:val="22"/>
          <w:szCs w:val="22"/>
        </w:rPr>
        <w:t xml:space="preserve"> no </w:t>
      </w:r>
      <w:r w:rsidRPr="00A047D7">
        <w:rPr>
          <w:sz w:val="22"/>
          <w:szCs w:val="22"/>
        </w:rPr>
        <w:t>será</w:t>
      </w:r>
      <w:r w:rsidRPr="00A047D7" w:rsidR="00F230BA">
        <w:rPr>
          <w:sz w:val="22"/>
          <w:szCs w:val="22"/>
        </w:rPr>
        <w:t xml:space="preserve"> necesario calcular  de manera separada el valor del suelo y el de la</w:t>
      </w:r>
      <w:r w:rsidRPr="00A047D7" w:rsidR="00F230BA">
        <w:rPr>
          <w:spacing w:val="8"/>
          <w:sz w:val="22"/>
          <w:szCs w:val="22"/>
        </w:rPr>
        <w:t xml:space="preserve"> </w:t>
      </w:r>
      <w:r w:rsidRPr="00A047D7" w:rsidR="008D26D9">
        <w:rPr>
          <w:sz w:val="22"/>
          <w:szCs w:val="22"/>
        </w:rPr>
        <w:t>construcción</w:t>
      </w:r>
      <w:r w:rsidRPr="00A047D7" w:rsidR="00F230BA">
        <w:rPr>
          <w:sz w:val="22"/>
          <w:szCs w:val="22"/>
        </w:rPr>
        <w:t>.</w:t>
      </w:r>
    </w:p>
    <w:p w:rsidRPr="00A047D7" w:rsidR="003D6C23" w:rsidRDefault="003D6C23" w14:paraId="1E16B38E" w14:textId="77777777">
      <w:pPr>
        <w:pStyle w:val="Textoindependiente"/>
        <w:spacing w:before="1"/>
        <w:rPr>
          <w:sz w:val="22"/>
          <w:szCs w:val="22"/>
        </w:rPr>
      </w:pPr>
    </w:p>
    <w:p w:rsidRPr="00A047D7" w:rsidR="003D6C23" w:rsidRDefault="00F230BA" w14:paraId="67F31444" w14:textId="09956EA8">
      <w:pPr>
        <w:pStyle w:val="Textoindependiente"/>
        <w:ind w:left="120" w:right="131" w:hanging="3"/>
        <w:jc w:val="both"/>
        <w:rPr>
          <w:sz w:val="22"/>
          <w:szCs w:val="22"/>
        </w:rPr>
      </w:pPr>
      <w:r w:rsidRPr="00A047D7">
        <w:rPr>
          <w:b/>
          <w:sz w:val="22"/>
          <w:szCs w:val="22"/>
        </w:rPr>
        <w:t xml:space="preserve">Capa no parcelaria. </w:t>
      </w:r>
      <w:r w:rsidRPr="00A047D7">
        <w:rPr>
          <w:sz w:val="22"/>
          <w:szCs w:val="22"/>
        </w:rPr>
        <w:t xml:space="preserve">Corresponde </w:t>
      </w:r>
      <w:r w:rsidRPr="00A047D7">
        <w:rPr>
          <w:color w:val="0E0E0E"/>
          <w:sz w:val="22"/>
          <w:szCs w:val="22"/>
        </w:rPr>
        <w:t xml:space="preserve">a </w:t>
      </w:r>
      <w:r w:rsidRPr="00A047D7">
        <w:rPr>
          <w:sz w:val="22"/>
          <w:szCs w:val="22"/>
        </w:rPr>
        <w:t xml:space="preserve">la </w:t>
      </w:r>
      <w:r w:rsidRPr="00A047D7" w:rsidR="008D26D9">
        <w:rPr>
          <w:sz w:val="22"/>
          <w:szCs w:val="22"/>
        </w:rPr>
        <w:t>información</w:t>
      </w:r>
      <w:r w:rsidRPr="00A047D7">
        <w:rPr>
          <w:sz w:val="22"/>
          <w:szCs w:val="22"/>
        </w:rPr>
        <w:t xml:space="preserve"> complementaria a la catastral, que excede la </w:t>
      </w:r>
      <w:r w:rsidRPr="00A047D7" w:rsidR="008D26D9">
        <w:rPr>
          <w:sz w:val="22"/>
          <w:szCs w:val="22"/>
        </w:rPr>
        <w:t>relación</w:t>
      </w:r>
      <w:r w:rsidRPr="00A047D7">
        <w:rPr>
          <w:sz w:val="22"/>
          <w:szCs w:val="22"/>
        </w:rPr>
        <w:t xml:space="preserve"> catastro-registro en el </w:t>
      </w:r>
      <w:r w:rsidRPr="00A047D7" w:rsidR="00175E5D">
        <w:rPr>
          <w:sz w:val="22"/>
          <w:szCs w:val="22"/>
        </w:rPr>
        <w:t>ámbito</w:t>
      </w:r>
      <w:r w:rsidRPr="00A047D7">
        <w:rPr>
          <w:sz w:val="22"/>
          <w:szCs w:val="22"/>
        </w:rPr>
        <w:t xml:space="preserve"> de la a</w:t>
      </w:r>
      <w:r w:rsidR="00175E5D">
        <w:rPr>
          <w:sz w:val="22"/>
          <w:szCs w:val="22"/>
        </w:rPr>
        <w:t>dministración</w:t>
      </w:r>
      <w:r w:rsidRPr="00A047D7">
        <w:rPr>
          <w:sz w:val="22"/>
          <w:szCs w:val="22"/>
        </w:rPr>
        <w:t xml:space="preserve"> del territorio, </w:t>
      </w:r>
      <w:r w:rsidRPr="00A047D7">
        <w:rPr>
          <w:color w:val="0C0C0C"/>
          <w:sz w:val="22"/>
          <w:szCs w:val="22"/>
        </w:rPr>
        <w:t xml:space="preserve">de </w:t>
      </w:r>
      <w:r w:rsidRPr="00A047D7">
        <w:rPr>
          <w:sz w:val="22"/>
          <w:szCs w:val="22"/>
        </w:rPr>
        <w:t xml:space="preserve">fuente oficial, emanada por la entidad </w:t>
      </w:r>
      <w:r w:rsidRPr="00A047D7" w:rsidR="00175E5D">
        <w:rPr>
          <w:sz w:val="22"/>
          <w:szCs w:val="22"/>
        </w:rPr>
        <w:t>pública</w:t>
      </w:r>
      <w:r w:rsidRPr="00A047D7">
        <w:rPr>
          <w:sz w:val="22"/>
          <w:szCs w:val="22"/>
        </w:rPr>
        <w:t xml:space="preserve"> que tiene la potestad legal para  administrar dicho dato, la cual </w:t>
      </w:r>
      <w:r w:rsidRPr="00A047D7" w:rsidR="00175E5D">
        <w:rPr>
          <w:sz w:val="22"/>
          <w:szCs w:val="22"/>
        </w:rPr>
        <w:t>deberá</w:t>
      </w:r>
      <w:r w:rsidRPr="00A047D7">
        <w:rPr>
          <w:sz w:val="22"/>
          <w:szCs w:val="22"/>
        </w:rPr>
        <w:t xml:space="preserve"> ser interoperable con </w:t>
      </w:r>
      <w:r w:rsidRPr="00A047D7">
        <w:rPr>
          <w:color w:val="0F0F0F"/>
          <w:sz w:val="22"/>
          <w:szCs w:val="22"/>
        </w:rPr>
        <w:t xml:space="preserve">la </w:t>
      </w:r>
      <w:r w:rsidRPr="00A047D7" w:rsidR="00175E5D">
        <w:rPr>
          <w:sz w:val="22"/>
          <w:szCs w:val="22"/>
        </w:rPr>
        <w:t>información</w:t>
      </w:r>
      <w:r w:rsidRPr="00A047D7">
        <w:rPr>
          <w:sz w:val="22"/>
          <w:szCs w:val="22"/>
        </w:rPr>
        <w:t xml:space="preserve"> catastro- registro.</w:t>
      </w:r>
    </w:p>
    <w:p w:rsidRPr="00A047D7" w:rsidR="003D6C23" w:rsidRDefault="003D6C23" w14:paraId="735D720E" w14:textId="77777777">
      <w:pPr>
        <w:pStyle w:val="Textoindependiente"/>
        <w:spacing w:before="1"/>
        <w:rPr>
          <w:sz w:val="22"/>
          <w:szCs w:val="22"/>
        </w:rPr>
      </w:pPr>
    </w:p>
    <w:p w:rsidRPr="00A047D7" w:rsidR="003D6C23" w:rsidRDefault="00F230BA" w14:paraId="62ED7EDE" w14:textId="78008F37">
      <w:pPr>
        <w:pStyle w:val="Textoindependiente"/>
        <w:spacing w:before="1" w:line="237" w:lineRule="auto"/>
        <w:ind w:left="116" w:right="124" w:firstLine="6"/>
        <w:jc w:val="both"/>
        <w:rPr>
          <w:sz w:val="22"/>
          <w:szCs w:val="22"/>
        </w:rPr>
      </w:pPr>
      <w:r w:rsidRPr="00A047D7">
        <w:rPr>
          <w:b/>
          <w:sz w:val="22"/>
          <w:szCs w:val="22"/>
        </w:rPr>
        <w:t xml:space="preserve">Catastro. </w:t>
      </w:r>
      <w:r w:rsidRPr="00A047D7">
        <w:rPr>
          <w:sz w:val="22"/>
          <w:szCs w:val="22"/>
        </w:rPr>
        <w:t xml:space="preserve">Es el inventario </w:t>
      </w:r>
      <w:r w:rsidRPr="00A047D7">
        <w:rPr>
          <w:color w:val="0C0C0C"/>
          <w:sz w:val="22"/>
          <w:szCs w:val="22"/>
        </w:rPr>
        <w:t xml:space="preserve">o </w:t>
      </w:r>
      <w:r w:rsidRPr="00A047D7">
        <w:rPr>
          <w:sz w:val="22"/>
          <w:szCs w:val="22"/>
        </w:rPr>
        <w:t xml:space="preserve">censo de los bienes inmuebles localizados en el territorio nacional, </w:t>
      </w:r>
      <w:r w:rsidRPr="00A047D7">
        <w:rPr>
          <w:color w:val="131313"/>
          <w:sz w:val="22"/>
          <w:szCs w:val="22"/>
        </w:rPr>
        <w:t xml:space="preserve">de </w:t>
      </w:r>
      <w:r w:rsidRPr="00A047D7">
        <w:rPr>
          <w:sz w:val="22"/>
          <w:szCs w:val="22"/>
        </w:rPr>
        <w:t xml:space="preserve">dominio </w:t>
      </w:r>
      <w:r w:rsidRPr="00A047D7" w:rsidR="00175E5D">
        <w:rPr>
          <w:sz w:val="22"/>
          <w:szCs w:val="22"/>
        </w:rPr>
        <w:t>público</w:t>
      </w:r>
      <w:r w:rsidRPr="00A047D7">
        <w:rPr>
          <w:sz w:val="22"/>
          <w:szCs w:val="22"/>
        </w:rPr>
        <w:t xml:space="preserve"> o privado, independiente de su tipo de tenencia, </w:t>
      </w:r>
      <w:r w:rsidRPr="00A047D7">
        <w:rPr>
          <w:color w:val="0E0E0E"/>
          <w:sz w:val="22"/>
          <w:szCs w:val="22"/>
        </w:rPr>
        <w:t xml:space="preserve">el </w:t>
      </w:r>
      <w:r w:rsidRPr="00A047D7">
        <w:rPr>
          <w:sz w:val="22"/>
          <w:szCs w:val="22"/>
        </w:rPr>
        <w:t xml:space="preserve">cual debe estar actualizado y clasificado con el fin de lograr su </w:t>
      </w:r>
      <w:r w:rsidRPr="00A047D7" w:rsidR="00175E5D">
        <w:rPr>
          <w:sz w:val="22"/>
          <w:szCs w:val="22"/>
        </w:rPr>
        <w:t>identificación</w:t>
      </w:r>
      <w:r w:rsidRPr="00A047D7">
        <w:rPr>
          <w:sz w:val="22"/>
          <w:szCs w:val="22"/>
        </w:rPr>
        <w:t xml:space="preserve"> </w:t>
      </w:r>
      <w:r w:rsidRPr="00A047D7" w:rsidR="00175E5D">
        <w:rPr>
          <w:sz w:val="22"/>
          <w:szCs w:val="22"/>
        </w:rPr>
        <w:t>física</w:t>
      </w:r>
      <w:r w:rsidRPr="00A047D7">
        <w:rPr>
          <w:sz w:val="22"/>
          <w:szCs w:val="22"/>
        </w:rPr>
        <w:t xml:space="preserve">, </w:t>
      </w:r>
      <w:r w:rsidRPr="00A047D7" w:rsidR="00175E5D">
        <w:rPr>
          <w:sz w:val="22"/>
          <w:szCs w:val="22"/>
        </w:rPr>
        <w:t>jurídica</w:t>
      </w:r>
      <w:r w:rsidRPr="00A047D7">
        <w:rPr>
          <w:sz w:val="22"/>
          <w:szCs w:val="22"/>
        </w:rPr>
        <w:t xml:space="preserve"> y </w:t>
      </w:r>
      <w:r w:rsidRPr="00A047D7" w:rsidR="00175E5D">
        <w:rPr>
          <w:sz w:val="22"/>
          <w:szCs w:val="22"/>
        </w:rPr>
        <w:t>económica</w:t>
      </w:r>
      <w:r w:rsidRPr="00A047D7">
        <w:rPr>
          <w:sz w:val="22"/>
          <w:szCs w:val="22"/>
        </w:rPr>
        <w:t xml:space="preserve"> con base en criterios técnicos y</w:t>
      </w:r>
      <w:r w:rsidRPr="00A047D7">
        <w:rPr>
          <w:spacing w:val="64"/>
          <w:sz w:val="22"/>
          <w:szCs w:val="22"/>
        </w:rPr>
        <w:t xml:space="preserve"> </w:t>
      </w:r>
      <w:r w:rsidRPr="00A047D7">
        <w:rPr>
          <w:sz w:val="22"/>
          <w:szCs w:val="22"/>
        </w:rPr>
        <w:t>objetivos.</w:t>
      </w:r>
    </w:p>
    <w:p w:rsidRPr="00A047D7" w:rsidR="003D6C23" w:rsidRDefault="003D6C23" w14:paraId="4C28E72F" w14:textId="77777777">
      <w:pPr>
        <w:pStyle w:val="Textoindependiente"/>
        <w:spacing w:before="1"/>
        <w:rPr>
          <w:sz w:val="22"/>
          <w:szCs w:val="22"/>
        </w:rPr>
      </w:pPr>
    </w:p>
    <w:p w:rsidR="003D6C23" w:rsidRDefault="00F230BA" w14:paraId="5839DC6D" w14:textId="3EE913A8">
      <w:pPr>
        <w:pStyle w:val="Textoindependiente"/>
        <w:ind w:left="122" w:right="117" w:hanging="4"/>
        <w:jc w:val="both"/>
        <w:rPr>
          <w:sz w:val="22"/>
          <w:szCs w:val="22"/>
        </w:rPr>
      </w:pPr>
      <w:r w:rsidRPr="00A047D7">
        <w:rPr>
          <w:b/>
          <w:sz w:val="22"/>
          <w:szCs w:val="22"/>
        </w:rPr>
        <w:t xml:space="preserve">Catastro con enfoque </w:t>
      </w:r>
      <w:r w:rsidRPr="00A047D7" w:rsidR="00175E5D">
        <w:rPr>
          <w:b/>
          <w:sz w:val="22"/>
          <w:szCs w:val="22"/>
        </w:rPr>
        <w:t>multipropósito</w:t>
      </w:r>
      <w:r w:rsidRPr="00A047D7">
        <w:rPr>
          <w:b/>
          <w:sz w:val="22"/>
          <w:szCs w:val="22"/>
        </w:rPr>
        <w:t xml:space="preserve">. </w:t>
      </w:r>
      <w:r w:rsidRPr="00A047D7">
        <w:rPr>
          <w:sz w:val="22"/>
          <w:szCs w:val="22"/>
        </w:rPr>
        <w:t xml:space="preserve">Es aquel en el que la </w:t>
      </w:r>
      <w:r w:rsidRPr="00A047D7" w:rsidR="00175E5D">
        <w:rPr>
          <w:sz w:val="22"/>
          <w:szCs w:val="22"/>
        </w:rPr>
        <w:t>información</w:t>
      </w:r>
      <w:r w:rsidRPr="00A047D7">
        <w:rPr>
          <w:sz w:val="22"/>
          <w:szCs w:val="22"/>
        </w:rPr>
        <w:t xml:space="preserve">  que  se genere a partir de su </w:t>
      </w:r>
      <w:r w:rsidRPr="00A047D7" w:rsidR="004F4F45">
        <w:rPr>
          <w:sz w:val="22"/>
          <w:szCs w:val="22"/>
        </w:rPr>
        <w:t>implementación</w:t>
      </w:r>
      <w:r w:rsidRPr="00A047D7">
        <w:rPr>
          <w:sz w:val="22"/>
          <w:szCs w:val="22"/>
        </w:rPr>
        <w:t xml:space="preserve">, debe servir como un insumo fundamental en la </w:t>
      </w:r>
      <w:r w:rsidRPr="00A047D7" w:rsidR="004F4F45">
        <w:rPr>
          <w:sz w:val="22"/>
          <w:szCs w:val="22"/>
        </w:rPr>
        <w:t>formulación</w:t>
      </w:r>
      <w:r w:rsidRPr="00A047D7">
        <w:rPr>
          <w:sz w:val="22"/>
          <w:szCs w:val="22"/>
        </w:rPr>
        <w:t xml:space="preserve"> e </w:t>
      </w:r>
      <w:r w:rsidRPr="00A047D7" w:rsidR="004F4F45">
        <w:rPr>
          <w:sz w:val="22"/>
          <w:szCs w:val="22"/>
        </w:rPr>
        <w:t>implementación</w:t>
      </w:r>
      <w:r w:rsidRPr="00A047D7">
        <w:rPr>
          <w:sz w:val="22"/>
          <w:szCs w:val="22"/>
        </w:rPr>
        <w:t xml:space="preserve"> de diversas </w:t>
      </w:r>
      <w:r w:rsidRPr="00A047D7" w:rsidR="004F4F45">
        <w:rPr>
          <w:sz w:val="22"/>
          <w:szCs w:val="22"/>
        </w:rPr>
        <w:t>políticas</w:t>
      </w:r>
      <w:r w:rsidRPr="00A047D7">
        <w:rPr>
          <w:sz w:val="22"/>
          <w:szCs w:val="22"/>
        </w:rPr>
        <w:t xml:space="preserve"> </w:t>
      </w:r>
      <w:r w:rsidRPr="00A047D7" w:rsidR="004F4F45">
        <w:rPr>
          <w:sz w:val="22"/>
          <w:szCs w:val="22"/>
        </w:rPr>
        <w:t>públicas</w:t>
      </w:r>
      <w:r w:rsidRPr="00A047D7">
        <w:rPr>
          <w:sz w:val="22"/>
          <w:szCs w:val="22"/>
        </w:rPr>
        <w:t xml:space="preserve">, contribuyendo  a brindar una mayor seguridad </w:t>
      </w:r>
      <w:r w:rsidRPr="00A047D7" w:rsidR="004F4F45">
        <w:rPr>
          <w:sz w:val="22"/>
          <w:szCs w:val="22"/>
        </w:rPr>
        <w:t>jurídica</w:t>
      </w:r>
      <w:r w:rsidRPr="00A047D7">
        <w:rPr>
          <w:sz w:val="22"/>
          <w:szCs w:val="22"/>
        </w:rPr>
        <w:t xml:space="preserve">, la eficiencia del mercado inmobiliario, el desarrollo y el ordenamiento territorial, integrada con el registro publico de la propiedad  inmueble, digital </w:t>
      </w:r>
      <w:r w:rsidRPr="00A047D7">
        <w:rPr>
          <w:color w:val="0F0F0F"/>
          <w:sz w:val="22"/>
          <w:szCs w:val="22"/>
        </w:rPr>
        <w:t xml:space="preserve">e </w:t>
      </w:r>
      <w:r w:rsidRPr="00A047D7">
        <w:rPr>
          <w:sz w:val="22"/>
          <w:szCs w:val="22"/>
        </w:rPr>
        <w:t xml:space="preserve">interoperable con otros sistemas de </w:t>
      </w:r>
      <w:r w:rsidRPr="00A047D7" w:rsidR="004F4F45">
        <w:rPr>
          <w:sz w:val="22"/>
          <w:szCs w:val="22"/>
        </w:rPr>
        <w:t>información</w:t>
      </w:r>
      <w:r w:rsidRPr="00A047D7">
        <w:rPr>
          <w:sz w:val="22"/>
          <w:szCs w:val="22"/>
        </w:rPr>
        <w:t xml:space="preserve"> del territorio, y que provea instrumentos para una mejor </w:t>
      </w:r>
      <w:r w:rsidRPr="00A047D7" w:rsidR="004F4F45">
        <w:rPr>
          <w:sz w:val="22"/>
          <w:szCs w:val="22"/>
        </w:rPr>
        <w:t>asignación</w:t>
      </w:r>
      <w:r w:rsidRPr="00A047D7">
        <w:rPr>
          <w:sz w:val="22"/>
          <w:szCs w:val="22"/>
        </w:rPr>
        <w:t xml:space="preserve"> de los recursos </w:t>
      </w:r>
      <w:r w:rsidRPr="00A047D7" w:rsidR="004F4F45">
        <w:rPr>
          <w:sz w:val="22"/>
          <w:szCs w:val="22"/>
        </w:rPr>
        <w:t>públicos</w:t>
      </w:r>
      <w:r w:rsidRPr="00A047D7">
        <w:rPr>
          <w:sz w:val="22"/>
          <w:szCs w:val="22"/>
        </w:rPr>
        <w:t xml:space="preserve"> y el fortalecimiento fiscal de los</w:t>
      </w:r>
      <w:r w:rsidRPr="00A047D7">
        <w:rPr>
          <w:spacing w:val="27"/>
          <w:sz w:val="22"/>
          <w:szCs w:val="22"/>
        </w:rPr>
        <w:t xml:space="preserve"> </w:t>
      </w:r>
      <w:r w:rsidRPr="00A047D7">
        <w:rPr>
          <w:sz w:val="22"/>
          <w:szCs w:val="22"/>
        </w:rPr>
        <w:t>territorios.</w:t>
      </w:r>
    </w:p>
    <w:p w:rsidRPr="00A047D7" w:rsidR="000478CF" w:rsidRDefault="000478CF" w14:paraId="5B644383" w14:textId="77777777">
      <w:pPr>
        <w:pStyle w:val="Textoindependiente"/>
        <w:ind w:left="122" w:right="117" w:hanging="4"/>
        <w:jc w:val="both"/>
        <w:rPr>
          <w:sz w:val="22"/>
          <w:szCs w:val="22"/>
        </w:rPr>
      </w:pPr>
    </w:p>
    <w:p w:rsidRPr="00A047D7" w:rsidR="003D6C23" w:rsidRDefault="003D6C23" w14:paraId="3ECA2015" w14:textId="77777777">
      <w:pPr>
        <w:pStyle w:val="Textoindependiente"/>
        <w:rPr>
          <w:sz w:val="22"/>
          <w:szCs w:val="22"/>
        </w:rPr>
      </w:pPr>
    </w:p>
    <w:p w:rsidRPr="00A047D7" w:rsidR="003D6C23" w:rsidRDefault="004F4F45" w14:paraId="6B3DA157" w14:textId="511719B8">
      <w:pPr>
        <w:pStyle w:val="Textoindependiente"/>
        <w:spacing w:line="242" w:lineRule="auto"/>
        <w:ind w:left="125" w:right="121"/>
        <w:jc w:val="both"/>
        <w:rPr>
          <w:sz w:val="22"/>
          <w:szCs w:val="22"/>
        </w:rPr>
      </w:pPr>
      <w:r w:rsidRPr="00A047D7">
        <w:rPr>
          <w:b/>
          <w:sz w:val="22"/>
          <w:szCs w:val="22"/>
        </w:rPr>
        <w:lastRenderedPageBreak/>
        <w:t>Descripción</w:t>
      </w:r>
      <w:r w:rsidRPr="00A047D7" w:rsidR="00F230BA">
        <w:rPr>
          <w:b/>
          <w:sz w:val="22"/>
          <w:szCs w:val="22"/>
        </w:rPr>
        <w:t xml:space="preserve"> insuficiente </w:t>
      </w:r>
      <w:r w:rsidRPr="00A047D7" w:rsidR="00F230BA">
        <w:rPr>
          <w:sz w:val="22"/>
          <w:szCs w:val="22"/>
        </w:rPr>
        <w:t xml:space="preserve">o </w:t>
      </w:r>
      <w:r w:rsidRPr="00A047D7" w:rsidR="00F230BA">
        <w:rPr>
          <w:b/>
          <w:sz w:val="22"/>
          <w:szCs w:val="22"/>
        </w:rPr>
        <w:t xml:space="preserve">limitada. </w:t>
      </w:r>
      <w:r w:rsidRPr="00A047D7" w:rsidR="00F230BA">
        <w:rPr>
          <w:sz w:val="22"/>
          <w:szCs w:val="22"/>
        </w:rPr>
        <w:t xml:space="preserve">Se refiere a la </w:t>
      </w:r>
      <w:r w:rsidRPr="00A047D7">
        <w:rPr>
          <w:sz w:val="22"/>
          <w:szCs w:val="22"/>
        </w:rPr>
        <w:t>información</w:t>
      </w:r>
      <w:r w:rsidRPr="00A047D7" w:rsidR="00F230BA">
        <w:rPr>
          <w:sz w:val="22"/>
          <w:szCs w:val="22"/>
        </w:rPr>
        <w:t xml:space="preserve"> poco detallada o poco especifica en los </w:t>
      </w:r>
      <w:r w:rsidRPr="00A047D7" w:rsidR="00A21094">
        <w:rPr>
          <w:sz w:val="22"/>
          <w:szCs w:val="22"/>
        </w:rPr>
        <w:t>títulos</w:t>
      </w:r>
      <w:r w:rsidRPr="00A047D7" w:rsidR="00F230BA">
        <w:rPr>
          <w:sz w:val="22"/>
          <w:szCs w:val="22"/>
        </w:rPr>
        <w:t xml:space="preserve"> inscritos en el registro de instrumentos </w:t>
      </w:r>
      <w:r w:rsidRPr="00A047D7" w:rsidR="00A21094">
        <w:rPr>
          <w:sz w:val="22"/>
          <w:szCs w:val="22"/>
        </w:rPr>
        <w:t>públicos</w:t>
      </w:r>
      <w:r w:rsidRPr="00A047D7" w:rsidR="00F230BA">
        <w:rPr>
          <w:sz w:val="22"/>
          <w:szCs w:val="22"/>
        </w:rPr>
        <w:t xml:space="preserve">, que no </w:t>
      </w:r>
      <w:r w:rsidRPr="00A047D7" w:rsidR="00A21094">
        <w:rPr>
          <w:sz w:val="22"/>
          <w:szCs w:val="22"/>
        </w:rPr>
        <w:t>permite</w:t>
      </w:r>
      <w:r w:rsidRPr="00A047D7" w:rsidR="00F230BA">
        <w:rPr>
          <w:sz w:val="22"/>
          <w:szCs w:val="22"/>
        </w:rPr>
        <w:t xml:space="preserve"> la certera y precisa </w:t>
      </w:r>
      <w:r w:rsidRPr="00A047D7" w:rsidR="00A21094">
        <w:rPr>
          <w:sz w:val="22"/>
          <w:szCs w:val="22"/>
        </w:rPr>
        <w:t>ubicación</w:t>
      </w:r>
      <w:r w:rsidRPr="00A047D7" w:rsidR="00F230BA">
        <w:rPr>
          <w:sz w:val="22"/>
          <w:szCs w:val="22"/>
        </w:rPr>
        <w:t xml:space="preserve"> del inmueble en el territorio o que afecta el adecuado levantamiento de sus linderos y la </w:t>
      </w:r>
      <w:r w:rsidRPr="00A047D7" w:rsidR="00A21094">
        <w:rPr>
          <w:sz w:val="22"/>
          <w:szCs w:val="22"/>
        </w:rPr>
        <w:t>determinación</w:t>
      </w:r>
      <w:r w:rsidRPr="00A047D7" w:rsidR="00F230BA">
        <w:rPr>
          <w:sz w:val="22"/>
          <w:szCs w:val="22"/>
        </w:rPr>
        <w:t xml:space="preserve"> de su forma y</w:t>
      </w:r>
      <w:r w:rsidRPr="00A047D7" w:rsidR="00F230BA">
        <w:rPr>
          <w:spacing w:val="8"/>
          <w:sz w:val="22"/>
          <w:szCs w:val="22"/>
        </w:rPr>
        <w:t xml:space="preserve"> </w:t>
      </w:r>
      <w:r w:rsidRPr="00A047D7" w:rsidR="00A21094">
        <w:rPr>
          <w:sz w:val="22"/>
          <w:szCs w:val="22"/>
        </w:rPr>
        <w:t>área</w:t>
      </w:r>
      <w:r w:rsidRPr="00A047D7" w:rsidR="00F230BA">
        <w:rPr>
          <w:sz w:val="22"/>
          <w:szCs w:val="22"/>
        </w:rPr>
        <w:t>.</w:t>
      </w:r>
    </w:p>
    <w:p w:rsidRPr="00A047D7" w:rsidR="003D6C23" w:rsidRDefault="003D6C23" w14:paraId="36636D09" w14:textId="77777777">
      <w:pPr>
        <w:pStyle w:val="Textoindependiente"/>
        <w:spacing w:before="3"/>
        <w:rPr>
          <w:sz w:val="22"/>
          <w:szCs w:val="22"/>
        </w:rPr>
      </w:pPr>
    </w:p>
    <w:p w:rsidRPr="00A047D7" w:rsidR="003D6C23" w:rsidRDefault="00A21094" w14:paraId="1F5AB170" w14:textId="6378A05B">
      <w:pPr>
        <w:pStyle w:val="Textoindependiente"/>
        <w:spacing w:line="249" w:lineRule="auto"/>
        <w:ind w:left="131" w:right="121"/>
        <w:jc w:val="both"/>
        <w:rPr>
          <w:sz w:val="22"/>
          <w:szCs w:val="22"/>
        </w:rPr>
      </w:pPr>
      <w:r w:rsidRPr="00A047D7">
        <w:rPr>
          <w:b/>
          <w:sz w:val="22"/>
          <w:szCs w:val="22"/>
        </w:rPr>
        <w:t>Descripción</w:t>
      </w:r>
      <w:r w:rsidRPr="00A047D7" w:rsidR="00F230BA">
        <w:rPr>
          <w:b/>
          <w:sz w:val="22"/>
          <w:szCs w:val="22"/>
        </w:rPr>
        <w:t xml:space="preserve"> inexistente. </w:t>
      </w:r>
      <w:r w:rsidRPr="00A047D7" w:rsidR="00F230BA">
        <w:rPr>
          <w:sz w:val="22"/>
          <w:szCs w:val="22"/>
        </w:rPr>
        <w:t xml:space="preserve">Se refiere </w:t>
      </w:r>
      <w:r w:rsidRPr="00A047D7" w:rsidR="00F230BA">
        <w:rPr>
          <w:color w:val="111111"/>
          <w:sz w:val="22"/>
          <w:szCs w:val="22"/>
        </w:rPr>
        <w:t xml:space="preserve">a </w:t>
      </w:r>
      <w:r w:rsidRPr="00A047D7" w:rsidR="00F230BA">
        <w:rPr>
          <w:color w:val="0E0E0E"/>
          <w:sz w:val="22"/>
          <w:szCs w:val="22"/>
        </w:rPr>
        <w:t xml:space="preserve">la </w:t>
      </w:r>
      <w:r w:rsidRPr="00A047D7" w:rsidR="00F230BA">
        <w:rPr>
          <w:sz w:val="22"/>
          <w:szCs w:val="22"/>
        </w:rPr>
        <w:t xml:space="preserve">ausencia en los </w:t>
      </w:r>
      <w:r w:rsidRPr="00A047D7">
        <w:rPr>
          <w:sz w:val="22"/>
          <w:szCs w:val="22"/>
        </w:rPr>
        <w:t>títulos</w:t>
      </w:r>
      <w:r w:rsidRPr="00A047D7" w:rsidR="00F230BA">
        <w:rPr>
          <w:sz w:val="22"/>
          <w:szCs w:val="22"/>
        </w:rPr>
        <w:t xml:space="preserve"> inscritos  en </w:t>
      </w:r>
      <w:r w:rsidRPr="00A047D7" w:rsidR="00F230BA">
        <w:rPr>
          <w:color w:val="0C0C0C"/>
          <w:sz w:val="22"/>
          <w:szCs w:val="22"/>
        </w:rPr>
        <w:t xml:space="preserve">el </w:t>
      </w:r>
      <w:r w:rsidRPr="00A047D7" w:rsidR="00F230BA">
        <w:rPr>
          <w:sz w:val="22"/>
          <w:szCs w:val="22"/>
        </w:rPr>
        <w:t xml:space="preserve">registro  de instrumentos </w:t>
      </w:r>
      <w:r w:rsidRPr="00A047D7">
        <w:rPr>
          <w:sz w:val="22"/>
          <w:szCs w:val="22"/>
        </w:rPr>
        <w:t>públicos</w:t>
      </w:r>
      <w:r w:rsidRPr="00A047D7" w:rsidR="00F230BA">
        <w:rPr>
          <w:sz w:val="22"/>
          <w:szCs w:val="22"/>
        </w:rPr>
        <w:t xml:space="preserve"> de la </w:t>
      </w:r>
      <w:r w:rsidRPr="00A047D7">
        <w:rPr>
          <w:sz w:val="22"/>
          <w:szCs w:val="22"/>
        </w:rPr>
        <w:t>información</w:t>
      </w:r>
      <w:r w:rsidRPr="00A047D7" w:rsidR="00F230BA">
        <w:rPr>
          <w:sz w:val="22"/>
          <w:szCs w:val="22"/>
        </w:rPr>
        <w:t xml:space="preserve"> relacionada con los linderos,  la </w:t>
      </w:r>
      <w:r w:rsidRPr="00A047D7">
        <w:rPr>
          <w:sz w:val="22"/>
          <w:szCs w:val="22"/>
        </w:rPr>
        <w:t>determinación</w:t>
      </w:r>
      <w:r w:rsidRPr="00A047D7" w:rsidR="00F230BA">
        <w:rPr>
          <w:sz w:val="22"/>
          <w:szCs w:val="22"/>
        </w:rPr>
        <w:t xml:space="preserve"> de la forma </w:t>
      </w:r>
      <w:r w:rsidRPr="00A047D7" w:rsidR="00F230BA">
        <w:rPr>
          <w:color w:val="111111"/>
          <w:sz w:val="22"/>
          <w:szCs w:val="22"/>
        </w:rPr>
        <w:t xml:space="preserve">o </w:t>
      </w:r>
      <w:r w:rsidRPr="00A047D7" w:rsidR="00F230BA">
        <w:rPr>
          <w:sz w:val="22"/>
          <w:szCs w:val="22"/>
        </w:rPr>
        <w:t>el</w:t>
      </w:r>
      <w:r w:rsidRPr="00A047D7" w:rsidR="00F230BA">
        <w:rPr>
          <w:spacing w:val="-16"/>
          <w:sz w:val="22"/>
          <w:szCs w:val="22"/>
        </w:rPr>
        <w:t xml:space="preserve"> </w:t>
      </w:r>
      <w:r w:rsidRPr="00A047D7">
        <w:rPr>
          <w:sz w:val="22"/>
          <w:szCs w:val="22"/>
        </w:rPr>
        <w:t>área</w:t>
      </w:r>
      <w:r w:rsidRPr="00A047D7" w:rsidR="00F230BA">
        <w:rPr>
          <w:sz w:val="22"/>
          <w:szCs w:val="22"/>
        </w:rPr>
        <w:t>.</w:t>
      </w:r>
    </w:p>
    <w:p w:rsidRPr="00A047D7" w:rsidR="003D6C23" w:rsidRDefault="003D6C23" w14:paraId="7555CDE1" w14:textId="77777777">
      <w:pPr>
        <w:pStyle w:val="Textoindependiente"/>
        <w:spacing w:before="10"/>
        <w:rPr>
          <w:sz w:val="22"/>
          <w:szCs w:val="22"/>
        </w:rPr>
      </w:pPr>
    </w:p>
    <w:p w:rsidRPr="00A047D7" w:rsidR="003D6C23" w:rsidRDefault="00F230BA" w14:paraId="77C839C7" w14:textId="3DABB574">
      <w:pPr>
        <w:pStyle w:val="Textoindependiente"/>
        <w:spacing w:line="247" w:lineRule="auto"/>
        <w:ind w:left="133" w:right="125" w:hanging="2"/>
        <w:jc w:val="both"/>
        <w:rPr>
          <w:sz w:val="22"/>
          <w:szCs w:val="22"/>
        </w:rPr>
      </w:pPr>
      <w:r w:rsidRPr="00A047D7">
        <w:rPr>
          <w:sz w:val="22"/>
          <w:szCs w:val="22"/>
        </w:rPr>
        <w:t xml:space="preserve">Lindero. </w:t>
      </w:r>
      <w:r w:rsidRPr="00A047D7" w:rsidR="005F5AE2">
        <w:rPr>
          <w:sz w:val="22"/>
          <w:szCs w:val="22"/>
        </w:rPr>
        <w:t>Línea</w:t>
      </w:r>
      <w:r w:rsidRPr="00A047D7">
        <w:rPr>
          <w:sz w:val="22"/>
          <w:szCs w:val="22"/>
        </w:rPr>
        <w:t xml:space="preserve"> de </w:t>
      </w:r>
      <w:r w:rsidRPr="00A047D7" w:rsidR="005F5AE2">
        <w:rPr>
          <w:sz w:val="22"/>
          <w:szCs w:val="22"/>
        </w:rPr>
        <w:t>división</w:t>
      </w:r>
      <w:r w:rsidRPr="00A047D7">
        <w:rPr>
          <w:sz w:val="22"/>
          <w:szCs w:val="22"/>
        </w:rPr>
        <w:t xml:space="preserve"> que separa un bien inmueble de otro, que puede o no estar materializada </w:t>
      </w:r>
      <w:r w:rsidRPr="00A047D7" w:rsidR="005F5AE2">
        <w:rPr>
          <w:sz w:val="22"/>
          <w:szCs w:val="22"/>
        </w:rPr>
        <w:t>físicamente</w:t>
      </w:r>
      <w:r w:rsidRPr="00A047D7">
        <w:rPr>
          <w:sz w:val="22"/>
          <w:szCs w:val="22"/>
        </w:rPr>
        <w:t>.</w:t>
      </w:r>
    </w:p>
    <w:p w:rsidRPr="00A047D7" w:rsidR="003D6C23" w:rsidRDefault="003D6C23" w14:paraId="09F04C49" w14:textId="77777777">
      <w:pPr>
        <w:pStyle w:val="Textoindependiente"/>
        <w:spacing w:before="3"/>
        <w:rPr>
          <w:sz w:val="22"/>
          <w:szCs w:val="22"/>
        </w:rPr>
      </w:pPr>
    </w:p>
    <w:p w:rsidRPr="00A047D7" w:rsidR="003D6C23" w:rsidRDefault="00F230BA" w14:paraId="62AB4829" w14:textId="1DF92C02">
      <w:pPr>
        <w:pStyle w:val="Textoindependiente"/>
        <w:spacing w:line="237" w:lineRule="auto"/>
        <w:ind w:left="120" w:right="118" w:hanging="5"/>
        <w:jc w:val="both"/>
        <w:rPr>
          <w:sz w:val="22"/>
          <w:szCs w:val="22"/>
        </w:rPr>
      </w:pPr>
      <w:r w:rsidRPr="00A047D7">
        <w:rPr>
          <w:b/>
          <w:sz w:val="22"/>
          <w:szCs w:val="22"/>
        </w:rPr>
        <w:t xml:space="preserve">Linderos arcifinios. </w:t>
      </w:r>
      <w:r w:rsidRPr="00A047D7" w:rsidR="005F5AE2">
        <w:rPr>
          <w:sz w:val="22"/>
          <w:szCs w:val="22"/>
        </w:rPr>
        <w:t>Línea</w:t>
      </w:r>
      <w:r w:rsidRPr="00A047D7">
        <w:rPr>
          <w:sz w:val="22"/>
          <w:szCs w:val="22"/>
        </w:rPr>
        <w:t xml:space="preserve"> de </w:t>
      </w:r>
      <w:r w:rsidRPr="00A047D7" w:rsidR="005F5AE2">
        <w:rPr>
          <w:sz w:val="22"/>
          <w:szCs w:val="22"/>
        </w:rPr>
        <w:t>división</w:t>
      </w:r>
      <w:r w:rsidRPr="00A047D7">
        <w:rPr>
          <w:sz w:val="22"/>
          <w:szCs w:val="22"/>
        </w:rPr>
        <w:t xml:space="preserve"> entre bienes que ha sido establecida a partir de elementos </w:t>
      </w:r>
      <w:r w:rsidRPr="00A047D7" w:rsidR="005F5AE2">
        <w:rPr>
          <w:sz w:val="22"/>
          <w:szCs w:val="22"/>
        </w:rPr>
        <w:t>geográficos</w:t>
      </w:r>
      <w:r w:rsidRPr="00A047D7">
        <w:rPr>
          <w:sz w:val="22"/>
          <w:szCs w:val="22"/>
        </w:rPr>
        <w:t xml:space="preserve"> naturales, tales como quebradas, bordes de </w:t>
      </w:r>
      <w:r w:rsidRPr="00A047D7" w:rsidR="005F5AE2">
        <w:rPr>
          <w:sz w:val="22"/>
          <w:szCs w:val="22"/>
        </w:rPr>
        <w:t>ríos</w:t>
      </w:r>
      <w:r w:rsidRPr="00A047D7">
        <w:rPr>
          <w:sz w:val="22"/>
          <w:szCs w:val="22"/>
        </w:rPr>
        <w:t xml:space="preserve">, </w:t>
      </w:r>
      <w:r w:rsidRPr="00A047D7" w:rsidR="005F5AE2">
        <w:rPr>
          <w:sz w:val="22"/>
          <w:szCs w:val="22"/>
        </w:rPr>
        <w:t>líneas</w:t>
      </w:r>
      <w:r w:rsidRPr="00A047D7">
        <w:rPr>
          <w:sz w:val="22"/>
          <w:szCs w:val="22"/>
        </w:rPr>
        <w:t>, entre otros.</w:t>
      </w:r>
    </w:p>
    <w:p w:rsidRPr="00A047D7" w:rsidR="003D6C23" w:rsidRDefault="003D6C23" w14:paraId="5FFC3D36" w14:textId="77777777">
      <w:pPr>
        <w:pStyle w:val="Textoindependiente"/>
        <w:rPr>
          <w:sz w:val="22"/>
          <w:szCs w:val="22"/>
        </w:rPr>
      </w:pPr>
    </w:p>
    <w:p w:rsidRPr="00A047D7" w:rsidR="003D6C23" w:rsidRDefault="00F230BA" w14:paraId="6AC5252B" w14:textId="7B9623F1">
      <w:pPr>
        <w:pStyle w:val="Textoindependiente"/>
        <w:spacing w:before="1"/>
        <w:ind w:left="121" w:right="124" w:hanging="1"/>
        <w:jc w:val="both"/>
        <w:rPr>
          <w:sz w:val="22"/>
          <w:szCs w:val="22"/>
        </w:rPr>
      </w:pPr>
      <w:r w:rsidRPr="00A047D7">
        <w:rPr>
          <w:b/>
          <w:sz w:val="22"/>
          <w:szCs w:val="22"/>
        </w:rPr>
        <w:t xml:space="preserve">Linderos debida </w:t>
      </w:r>
      <w:r w:rsidRPr="00A047D7">
        <w:rPr>
          <w:sz w:val="22"/>
          <w:szCs w:val="22"/>
        </w:rPr>
        <w:t xml:space="preserve">y </w:t>
      </w:r>
      <w:r w:rsidRPr="00A047D7">
        <w:rPr>
          <w:b/>
          <w:sz w:val="22"/>
          <w:szCs w:val="22"/>
        </w:rPr>
        <w:t xml:space="preserve">técnicamente descritos. </w:t>
      </w:r>
      <w:r w:rsidRPr="00A047D7">
        <w:rPr>
          <w:sz w:val="22"/>
          <w:szCs w:val="22"/>
        </w:rPr>
        <w:t xml:space="preserve">Son aquellos que permiten la plena </w:t>
      </w:r>
      <w:r w:rsidRPr="00A047D7" w:rsidR="005F5AE2">
        <w:rPr>
          <w:sz w:val="22"/>
          <w:szCs w:val="22"/>
        </w:rPr>
        <w:t>identificación</w:t>
      </w:r>
      <w:r w:rsidRPr="00A047D7">
        <w:rPr>
          <w:sz w:val="22"/>
          <w:szCs w:val="22"/>
        </w:rPr>
        <w:t xml:space="preserve"> espacial y </w:t>
      </w:r>
      <w:r w:rsidRPr="00A047D7" w:rsidR="005F5AE2">
        <w:rPr>
          <w:sz w:val="22"/>
          <w:szCs w:val="22"/>
        </w:rPr>
        <w:t>geográfica</w:t>
      </w:r>
      <w:r w:rsidRPr="00A047D7">
        <w:rPr>
          <w:sz w:val="22"/>
          <w:szCs w:val="22"/>
        </w:rPr>
        <w:t xml:space="preserve"> del predio a partir de la </w:t>
      </w:r>
      <w:r w:rsidRPr="00A047D7" w:rsidR="005F5AE2">
        <w:rPr>
          <w:sz w:val="22"/>
          <w:szCs w:val="22"/>
        </w:rPr>
        <w:t>descripción</w:t>
      </w:r>
      <w:r w:rsidRPr="00A047D7">
        <w:rPr>
          <w:sz w:val="22"/>
          <w:szCs w:val="22"/>
        </w:rPr>
        <w:t xml:space="preserve"> de la totalidad del mismo, haciendo posible su </w:t>
      </w:r>
      <w:r w:rsidRPr="00A047D7" w:rsidR="005F5AE2">
        <w:rPr>
          <w:sz w:val="22"/>
          <w:szCs w:val="22"/>
        </w:rPr>
        <w:t>representación</w:t>
      </w:r>
      <w:r w:rsidRPr="00A047D7">
        <w:rPr>
          <w:sz w:val="22"/>
          <w:szCs w:val="22"/>
        </w:rPr>
        <w:t xml:space="preserve"> grafica conforme los lineamientos de la autoridad</w:t>
      </w:r>
      <w:r w:rsidRPr="00A047D7">
        <w:rPr>
          <w:spacing w:val="25"/>
          <w:sz w:val="22"/>
          <w:szCs w:val="22"/>
        </w:rPr>
        <w:t xml:space="preserve"> </w:t>
      </w:r>
      <w:r w:rsidRPr="00A047D7">
        <w:rPr>
          <w:sz w:val="22"/>
          <w:szCs w:val="22"/>
        </w:rPr>
        <w:t>catastral.</w:t>
      </w:r>
    </w:p>
    <w:p w:rsidRPr="00A047D7" w:rsidR="003D6C23" w:rsidRDefault="003D6C23" w14:paraId="282FD9AF" w14:textId="77777777">
      <w:pPr>
        <w:pStyle w:val="Textoindependiente"/>
        <w:spacing w:before="6"/>
        <w:rPr>
          <w:sz w:val="22"/>
          <w:szCs w:val="22"/>
        </w:rPr>
      </w:pPr>
    </w:p>
    <w:p w:rsidRPr="00A047D7" w:rsidR="003D6C23" w:rsidRDefault="00F230BA" w14:paraId="4EBEDA2D" w14:textId="57D11383">
      <w:pPr>
        <w:pStyle w:val="Textoindependiente"/>
        <w:spacing w:line="237" w:lineRule="auto"/>
        <w:ind w:left="127" w:right="119" w:hanging="7"/>
        <w:jc w:val="both"/>
        <w:rPr>
          <w:sz w:val="22"/>
          <w:szCs w:val="22"/>
        </w:rPr>
      </w:pPr>
      <w:r w:rsidRPr="00A047D7">
        <w:rPr>
          <w:b/>
          <w:sz w:val="22"/>
          <w:szCs w:val="22"/>
        </w:rPr>
        <w:t xml:space="preserve">Medidas costumbristas. </w:t>
      </w:r>
      <w:r w:rsidRPr="00A047D7">
        <w:rPr>
          <w:sz w:val="22"/>
          <w:szCs w:val="22"/>
        </w:rPr>
        <w:t xml:space="preserve">Son las medidas usadas tradicionalmente sin </w:t>
      </w:r>
      <w:r w:rsidRPr="00A047D7" w:rsidR="005F5AE2">
        <w:rPr>
          <w:sz w:val="22"/>
          <w:szCs w:val="22"/>
        </w:rPr>
        <w:t>tecnología</w:t>
      </w:r>
      <w:r w:rsidRPr="00A047D7">
        <w:rPr>
          <w:sz w:val="22"/>
          <w:szCs w:val="22"/>
        </w:rPr>
        <w:t xml:space="preserve"> ni mecanismos estandarizados de </w:t>
      </w:r>
      <w:r w:rsidRPr="00A047D7" w:rsidR="005F5AE2">
        <w:rPr>
          <w:sz w:val="22"/>
          <w:szCs w:val="22"/>
        </w:rPr>
        <w:t>medición</w:t>
      </w:r>
      <w:r w:rsidRPr="00A047D7">
        <w:rPr>
          <w:sz w:val="22"/>
          <w:szCs w:val="22"/>
        </w:rPr>
        <w:t xml:space="preserve"> que no corresponden a una unidad del Sistema Métrico Decimal, tales como la </w:t>
      </w:r>
      <w:r w:rsidRPr="00A047D7" w:rsidR="005F5AE2">
        <w:rPr>
          <w:sz w:val="22"/>
          <w:szCs w:val="22"/>
        </w:rPr>
        <w:t>caballería</w:t>
      </w:r>
      <w:r w:rsidRPr="00A047D7">
        <w:rPr>
          <w:sz w:val="22"/>
          <w:szCs w:val="22"/>
        </w:rPr>
        <w:t>, la cabuyada, el tabaco, etcétera.</w:t>
      </w:r>
    </w:p>
    <w:p w:rsidRPr="00A047D7" w:rsidR="003D6C23" w:rsidRDefault="003D6C23" w14:paraId="0AC4D4C1" w14:textId="77777777">
      <w:pPr>
        <w:pStyle w:val="Textoindependiente"/>
        <w:spacing w:before="9"/>
        <w:rPr>
          <w:sz w:val="22"/>
          <w:szCs w:val="22"/>
        </w:rPr>
      </w:pPr>
    </w:p>
    <w:p w:rsidRPr="00A047D7" w:rsidR="003D6C23" w:rsidRDefault="005F5AE2" w14:paraId="3C22B2E0" w14:textId="764BBA07">
      <w:pPr>
        <w:pStyle w:val="Textoindependiente"/>
        <w:spacing w:before="1" w:line="235" w:lineRule="auto"/>
        <w:ind w:left="130" w:right="132" w:hanging="9"/>
        <w:jc w:val="both"/>
        <w:rPr>
          <w:sz w:val="22"/>
          <w:szCs w:val="22"/>
        </w:rPr>
      </w:pPr>
      <w:r>
        <w:rPr>
          <w:b/>
          <w:sz w:val="22"/>
          <w:szCs w:val="22"/>
        </w:rPr>
        <w:t>M</w:t>
      </w:r>
      <w:r w:rsidRPr="00A047D7">
        <w:rPr>
          <w:b/>
          <w:sz w:val="22"/>
          <w:szCs w:val="22"/>
        </w:rPr>
        <w:t>utación</w:t>
      </w:r>
      <w:r w:rsidRPr="00A047D7" w:rsidR="00F230BA">
        <w:rPr>
          <w:b/>
          <w:sz w:val="22"/>
          <w:szCs w:val="22"/>
        </w:rPr>
        <w:t xml:space="preserve"> catastral. </w:t>
      </w:r>
      <w:r w:rsidRPr="00A047D7" w:rsidR="00F230BA">
        <w:rPr>
          <w:sz w:val="22"/>
          <w:szCs w:val="22"/>
        </w:rPr>
        <w:t xml:space="preserve">Son los cambios que se presentan en los componentes </w:t>
      </w:r>
      <w:r w:rsidRPr="00A047D7">
        <w:rPr>
          <w:sz w:val="22"/>
          <w:szCs w:val="22"/>
        </w:rPr>
        <w:t>físico</w:t>
      </w:r>
      <w:r w:rsidRPr="00A047D7" w:rsidR="00F230BA">
        <w:rPr>
          <w:sz w:val="22"/>
          <w:szCs w:val="22"/>
        </w:rPr>
        <w:t xml:space="preserve">, </w:t>
      </w:r>
      <w:r w:rsidRPr="00A047D7">
        <w:rPr>
          <w:sz w:val="22"/>
          <w:szCs w:val="22"/>
        </w:rPr>
        <w:t>jurídico</w:t>
      </w:r>
      <w:r w:rsidRPr="00A047D7" w:rsidR="00F230BA">
        <w:rPr>
          <w:sz w:val="22"/>
          <w:szCs w:val="22"/>
        </w:rPr>
        <w:t xml:space="preserve"> o </w:t>
      </w:r>
      <w:r w:rsidRPr="00A047D7">
        <w:rPr>
          <w:sz w:val="22"/>
          <w:szCs w:val="22"/>
        </w:rPr>
        <w:t>económico</w:t>
      </w:r>
      <w:r w:rsidRPr="00A047D7" w:rsidR="00F230BA">
        <w:rPr>
          <w:sz w:val="22"/>
          <w:szCs w:val="22"/>
        </w:rPr>
        <w:t xml:space="preserve"> de un predio.</w:t>
      </w:r>
    </w:p>
    <w:p w:rsidRPr="00A047D7" w:rsidR="003D6C23" w:rsidRDefault="003D6C23" w14:paraId="1A350F26" w14:textId="77777777">
      <w:pPr>
        <w:pStyle w:val="Textoindependiente"/>
        <w:spacing w:before="4"/>
        <w:rPr>
          <w:sz w:val="22"/>
          <w:szCs w:val="22"/>
        </w:rPr>
      </w:pPr>
    </w:p>
    <w:p w:rsidRPr="00A047D7" w:rsidR="003D6C23" w:rsidRDefault="005F5AE2" w14:paraId="0092DB22" w14:textId="519238D4">
      <w:pPr>
        <w:pStyle w:val="Textoindependiente"/>
        <w:spacing w:line="237" w:lineRule="auto"/>
        <w:ind w:left="123" w:right="112" w:firstLine="3"/>
        <w:jc w:val="both"/>
        <w:rPr>
          <w:sz w:val="22"/>
          <w:szCs w:val="22"/>
        </w:rPr>
      </w:pPr>
      <w:r w:rsidRPr="00A047D7">
        <w:rPr>
          <w:b/>
          <w:sz w:val="22"/>
          <w:szCs w:val="22"/>
        </w:rPr>
        <w:t>Número</w:t>
      </w:r>
      <w:r w:rsidRPr="00A047D7" w:rsidR="00F230BA">
        <w:rPr>
          <w:b/>
          <w:sz w:val="22"/>
          <w:szCs w:val="22"/>
        </w:rPr>
        <w:t xml:space="preserve"> </w:t>
      </w:r>
      <w:r w:rsidRPr="00A047D7">
        <w:rPr>
          <w:b/>
          <w:sz w:val="22"/>
          <w:szCs w:val="22"/>
        </w:rPr>
        <w:t>Único</w:t>
      </w:r>
      <w:r w:rsidRPr="00A047D7" w:rsidR="00F230BA">
        <w:rPr>
          <w:b/>
          <w:sz w:val="22"/>
          <w:szCs w:val="22"/>
        </w:rPr>
        <w:t xml:space="preserve"> Predial “NUPRE”. </w:t>
      </w:r>
      <w:r w:rsidRPr="00A047D7" w:rsidR="00F230BA">
        <w:rPr>
          <w:sz w:val="22"/>
          <w:szCs w:val="22"/>
        </w:rPr>
        <w:t xml:space="preserve">Es un </w:t>
      </w:r>
      <w:r w:rsidRPr="00A047D7">
        <w:rPr>
          <w:sz w:val="22"/>
          <w:szCs w:val="22"/>
        </w:rPr>
        <w:t>código</w:t>
      </w:r>
      <w:r w:rsidRPr="00A047D7" w:rsidR="00F230BA">
        <w:rPr>
          <w:sz w:val="22"/>
          <w:szCs w:val="22"/>
        </w:rPr>
        <w:t xml:space="preserve"> </w:t>
      </w:r>
      <w:r w:rsidRPr="00A047D7">
        <w:rPr>
          <w:sz w:val="22"/>
          <w:szCs w:val="22"/>
        </w:rPr>
        <w:t>único</w:t>
      </w:r>
      <w:r w:rsidRPr="00A047D7" w:rsidR="00F230BA">
        <w:rPr>
          <w:sz w:val="22"/>
          <w:szCs w:val="22"/>
        </w:rPr>
        <w:t xml:space="preserve"> para identificar los inmuebles tanto en los sistemas de </w:t>
      </w:r>
      <w:r w:rsidRPr="00A047D7" w:rsidR="00327943">
        <w:rPr>
          <w:sz w:val="22"/>
          <w:szCs w:val="22"/>
        </w:rPr>
        <w:t>información</w:t>
      </w:r>
      <w:r w:rsidRPr="00A047D7" w:rsidR="00F230BA">
        <w:rPr>
          <w:sz w:val="22"/>
          <w:szCs w:val="22"/>
        </w:rPr>
        <w:t xml:space="preserve"> catastral como registral. El NUPRE no </w:t>
      </w:r>
      <w:r w:rsidRPr="00A047D7" w:rsidR="00327943">
        <w:rPr>
          <w:sz w:val="22"/>
          <w:szCs w:val="22"/>
        </w:rPr>
        <w:t>triplicará</w:t>
      </w:r>
      <w:r w:rsidRPr="00A047D7" w:rsidR="00F230BA">
        <w:rPr>
          <w:sz w:val="22"/>
          <w:szCs w:val="22"/>
        </w:rPr>
        <w:t xml:space="preserve"> la </w:t>
      </w:r>
      <w:r w:rsidRPr="00A047D7" w:rsidR="00327943">
        <w:rPr>
          <w:sz w:val="22"/>
          <w:szCs w:val="22"/>
        </w:rPr>
        <w:t>supresión</w:t>
      </w:r>
      <w:r w:rsidRPr="00A047D7" w:rsidR="00F230BA">
        <w:rPr>
          <w:sz w:val="22"/>
          <w:szCs w:val="22"/>
        </w:rPr>
        <w:t xml:space="preserve"> de la </w:t>
      </w:r>
      <w:r w:rsidRPr="00A047D7" w:rsidR="00327943">
        <w:rPr>
          <w:sz w:val="22"/>
          <w:szCs w:val="22"/>
        </w:rPr>
        <w:t>numeración</w:t>
      </w:r>
      <w:r w:rsidRPr="00A047D7" w:rsidR="00F230BA">
        <w:rPr>
          <w:sz w:val="22"/>
          <w:szCs w:val="22"/>
        </w:rPr>
        <w:t xml:space="preserve"> catastral ni registral asociada a la cédula catastral ni a la matricula inmobiliaria actual.</w:t>
      </w:r>
    </w:p>
    <w:p w:rsidRPr="00A047D7" w:rsidR="003D6C23" w:rsidRDefault="003D6C23" w14:paraId="1CED4EEB" w14:textId="77777777">
      <w:pPr>
        <w:pStyle w:val="Textoindependiente"/>
        <w:spacing w:before="1"/>
        <w:rPr>
          <w:sz w:val="22"/>
          <w:szCs w:val="22"/>
        </w:rPr>
      </w:pPr>
    </w:p>
    <w:p w:rsidRPr="00A047D7" w:rsidR="003D6C23" w:rsidRDefault="00F230BA" w14:paraId="56F93D40" w14:textId="46C018BE">
      <w:pPr>
        <w:pStyle w:val="Textoindependiente"/>
        <w:ind w:left="118" w:right="121" w:firstLine="7"/>
        <w:jc w:val="both"/>
        <w:rPr>
          <w:sz w:val="22"/>
          <w:szCs w:val="22"/>
        </w:rPr>
      </w:pPr>
      <w:r w:rsidRPr="00A047D7">
        <w:rPr>
          <w:b/>
          <w:sz w:val="22"/>
          <w:szCs w:val="22"/>
        </w:rPr>
        <w:t xml:space="preserve">Servicio </w:t>
      </w:r>
      <w:r w:rsidRPr="00A047D7" w:rsidR="00327943">
        <w:rPr>
          <w:b/>
          <w:sz w:val="22"/>
          <w:szCs w:val="22"/>
        </w:rPr>
        <w:t>público</w:t>
      </w:r>
      <w:r w:rsidRPr="00A047D7">
        <w:rPr>
          <w:b/>
          <w:sz w:val="22"/>
          <w:szCs w:val="22"/>
        </w:rPr>
        <w:t xml:space="preserve"> de la </w:t>
      </w:r>
      <w:r w:rsidRPr="00A047D7" w:rsidR="00327943">
        <w:rPr>
          <w:b/>
          <w:sz w:val="22"/>
          <w:szCs w:val="22"/>
        </w:rPr>
        <w:t>gestión</w:t>
      </w:r>
      <w:r w:rsidRPr="00A047D7">
        <w:rPr>
          <w:b/>
          <w:sz w:val="22"/>
          <w:szCs w:val="22"/>
        </w:rPr>
        <w:t xml:space="preserve"> catastral. </w:t>
      </w:r>
      <w:r w:rsidRPr="00A047D7">
        <w:rPr>
          <w:sz w:val="22"/>
          <w:szCs w:val="22"/>
        </w:rPr>
        <w:t xml:space="preserve">La </w:t>
      </w:r>
      <w:r w:rsidRPr="00A047D7" w:rsidR="00327943">
        <w:rPr>
          <w:sz w:val="22"/>
          <w:szCs w:val="22"/>
        </w:rPr>
        <w:t>gestión</w:t>
      </w:r>
      <w:r w:rsidRPr="00A047D7">
        <w:rPr>
          <w:sz w:val="22"/>
          <w:szCs w:val="22"/>
        </w:rPr>
        <w:t xml:space="preserve"> catastral es un servicio </w:t>
      </w:r>
      <w:r w:rsidRPr="00A047D7" w:rsidR="00327943">
        <w:rPr>
          <w:sz w:val="22"/>
          <w:szCs w:val="22"/>
        </w:rPr>
        <w:t>público</w:t>
      </w:r>
      <w:r w:rsidRPr="00A047D7">
        <w:rPr>
          <w:sz w:val="22"/>
          <w:szCs w:val="22"/>
        </w:rPr>
        <w:t xml:space="preserve"> que comprende el conjunto de operaciones técnicas  y administrativas necesarias para el desarrollo adecuado de los procesos de </w:t>
      </w:r>
      <w:r w:rsidRPr="00A047D7" w:rsidR="00327943">
        <w:rPr>
          <w:sz w:val="22"/>
          <w:szCs w:val="22"/>
        </w:rPr>
        <w:t>formación</w:t>
      </w:r>
      <w:r w:rsidRPr="00A047D7">
        <w:rPr>
          <w:sz w:val="22"/>
          <w:szCs w:val="22"/>
        </w:rPr>
        <w:t xml:space="preserve">, </w:t>
      </w:r>
      <w:r w:rsidRPr="00A047D7" w:rsidR="00327943">
        <w:rPr>
          <w:sz w:val="22"/>
          <w:szCs w:val="22"/>
        </w:rPr>
        <w:t>actualización</w:t>
      </w:r>
      <w:r w:rsidRPr="00A047D7">
        <w:rPr>
          <w:sz w:val="22"/>
          <w:szCs w:val="22"/>
        </w:rPr>
        <w:t xml:space="preserve">, </w:t>
      </w:r>
      <w:r w:rsidRPr="00A047D7" w:rsidR="00327943">
        <w:rPr>
          <w:sz w:val="22"/>
          <w:szCs w:val="22"/>
        </w:rPr>
        <w:t>conservación</w:t>
      </w:r>
      <w:r w:rsidRPr="00A047D7">
        <w:rPr>
          <w:sz w:val="22"/>
          <w:szCs w:val="22"/>
        </w:rPr>
        <w:t xml:space="preserve"> y </w:t>
      </w:r>
      <w:r w:rsidRPr="00A047D7" w:rsidR="00327943">
        <w:rPr>
          <w:sz w:val="22"/>
          <w:szCs w:val="22"/>
        </w:rPr>
        <w:t>difusión</w:t>
      </w:r>
      <w:r w:rsidRPr="00A047D7">
        <w:rPr>
          <w:sz w:val="22"/>
          <w:szCs w:val="22"/>
        </w:rPr>
        <w:t xml:space="preserve"> de la </w:t>
      </w:r>
      <w:r w:rsidRPr="00A047D7" w:rsidR="00327943">
        <w:rPr>
          <w:sz w:val="22"/>
          <w:szCs w:val="22"/>
        </w:rPr>
        <w:t>información</w:t>
      </w:r>
      <w:r w:rsidRPr="00A047D7">
        <w:rPr>
          <w:sz w:val="22"/>
          <w:szCs w:val="22"/>
        </w:rPr>
        <w:t xml:space="preserve"> catastral, por medio de los cuales se logra la </w:t>
      </w:r>
      <w:r w:rsidRPr="00A047D7" w:rsidR="00327943">
        <w:rPr>
          <w:sz w:val="22"/>
          <w:szCs w:val="22"/>
        </w:rPr>
        <w:t>identificación</w:t>
      </w:r>
      <w:r w:rsidRPr="00A047D7">
        <w:rPr>
          <w:sz w:val="22"/>
          <w:szCs w:val="22"/>
        </w:rPr>
        <w:t xml:space="preserve"> y mantenimiento permanente de la </w:t>
      </w:r>
      <w:r w:rsidRPr="00A047D7" w:rsidR="00327943">
        <w:rPr>
          <w:sz w:val="22"/>
          <w:szCs w:val="22"/>
        </w:rPr>
        <w:t>información</w:t>
      </w:r>
      <w:r w:rsidRPr="00A047D7">
        <w:rPr>
          <w:sz w:val="22"/>
          <w:szCs w:val="22"/>
        </w:rPr>
        <w:t xml:space="preserve"> </w:t>
      </w:r>
      <w:r w:rsidRPr="00A047D7" w:rsidR="00327943">
        <w:rPr>
          <w:sz w:val="22"/>
          <w:szCs w:val="22"/>
        </w:rPr>
        <w:t>física</w:t>
      </w:r>
      <w:r w:rsidRPr="00A047D7">
        <w:rPr>
          <w:sz w:val="22"/>
          <w:szCs w:val="22"/>
        </w:rPr>
        <w:t xml:space="preserve">, </w:t>
      </w:r>
      <w:r w:rsidRPr="00A047D7" w:rsidR="00327943">
        <w:rPr>
          <w:sz w:val="22"/>
          <w:szCs w:val="22"/>
        </w:rPr>
        <w:t>jurídica</w:t>
      </w:r>
      <w:r w:rsidRPr="00A047D7">
        <w:rPr>
          <w:sz w:val="22"/>
          <w:szCs w:val="22"/>
        </w:rPr>
        <w:t xml:space="preserve"> y </w:t>
      </w:r>
      <w:r w:rsidRPr="00A047D7" w:rsidR="00327943">
        <w:rPr>
          <w:sz w:val="22"/>
          <w:szCs w:val="22"/>
        </w:rPr>
        <w:t>económica</w:t>
      </w:r>
      <w:r w:rsidRPr="00A047D7">
        <w:rPr>
          <w:sz w:val="22"/>
          <w:szCs w:val="22"/>
        </w:rPr>
        <w:t xml:space="preserve"> de los bienes inmuebles del </w:t>
      </w:r>
      <w:r w:rsidRPr="00A047D7" w:rsidR="00327943">
        <w:rPr>
          <w:sz w:val="22"/>
          <w:szCs w:val="22"/>
        </w:rPr>
        <w:t>país</w:t>
      </w:r>
      <w:r w:rsidRPr="00A047D7">
        <w:rPr>
          <w:sz w:val="22"/>
          <w:szCs w:val="22"/>
        </w:rPr>
        <w:t xml:space="preserve">. La </w:t>
      </w:r>
      <w:r w:rsidRPr="00A047D7" w:rsidR="00327943">
        <w:rPr>
          <w:sz w:val="22"/>
          <w:szCs w:val="22"/>
        </w:rPr>
        <w:t>gestión</w:t>
      </w:r>
      <w:r w:rsidRPr="00A047D7">
        <w:rPr>
          <w:sz w:val="22"/>
          <w:szCs w:val="22"/>
        </w:rPr>
        <w:t xml:space="preserve"> catastral tiene </w:t>
      </w:r>
      <w:r w:rsidR="000F2681">
        <w:rPr>
          <w:sz w:val="22"/>
          <w:szCs w:val="22"/>
        </w:rPr>
        <w:t>implícito</w:t>
      </w:r>
      <w:r w:rsidRPr="00A047D7">
        <w:rPr>
          <w:sz w:val="22"/>
          <w:szCs w:val="22"/>
        </w:rPr>
        <w:t xml:space="preserve"> el enfoque </w:t>
      </w:r>
      <w:r w:rsidRPr="00A047D7" w:rsidR="00327943">
        <w:rPr>
          <w:sz w:val="22"/>
          <w:szCs w:val="22"/>
        </w:rPr>
        <w:t>multipropósito</w:t>
      </w:r>
      <w:r w:rsidRPr="00A047D7">
        <w:rPr>
          <w:sz w:val="22"/>
          <w:szCs w:val="22"/>
        </w:rPr>
        <w:t xml:space="preserve">, el cual contribuye en la </w:t>
      </w:r>
      <w:r w:rsidRPr="00A047D7" w:rsidR="00327943">
        <w:rPr>
          <w:sz w:val="22"/>
          <w:szCs w:val="22"/>
        </w:rPr>
        <w:t>conformación</w:t>
      </w:r>
      <w:r w:rsidRPr="00A047D7">
        <w:rPr>
          <w:sz w:val="22"/>
          <w:szCs w:val="22"/>
        </w:rPr>
        <w:t xml:space="preserve"> de un sistema catastral integral, completo, actualizado, confiable, consistente con el registro de la propiedad inmueble, digital e interoperable con otros sistemas de </w:t>
      </w:r>
      <w:r w:rsidRPr="00A047D7" w:rsidR="00F874A5">
        <w:rPr>
          <w:sz w:val="22"/>
          <w:szCs w:val="22"/>
        </w:rPr>
        <w:t>información</w:t>
      </w:r>
      <w:r w:rsidRPr="00A047D7">
        <w:rPr>
          <w:sz w:val="22"/>
          <w:szCs w:val="22"/>
        </w:rPr>
        <w:t xml:space="preserve"> del</w:t>
      </w:r>
      <w:r w:rsidRPr="00A047D7">
        <w:rPr>
          <w:spacing w:val="19"/>
          <w:sz w:val="22"/>
          <w:szCs w:val="22"/>
        </w:rPr>
        <w:t xml:space="preserve"> </w:t>
      </w:r>
      <w:r w:rsidRPr="00A047D7">
        <w:rPr>
          <w:sz w:val="22"/>
          <w:szCs w:val="22"/>
        </w:rPr>
        <w:t>territorio.</w:t>
      </w:r>
    </w:p>
    <w:p w:rsidRPr="00A047D7" w:rsidR="003D6C23" w:rsidRDefault="003D6C23" w14:paraId="32AFA837" w14:textId="77777777">
      <w:pPr>
        <w:pStyle w:val="Textoindependiente"/>
        <w:spacing w:before="2"/>
        <w:rPr>
          <w:sz w:val="22"/>
          <w:szCs w:val="22"/>
        </w:rPr>
      </w:pPr>
    </w:p>
    <w:p w:rsidRPr="00A047D7" w:rsidR="003D6C23" w:rsidRDefault="00F230BA" w14:paraId="17D50D9D" w14:textId="731200B7">
      <w:pPr>
        <w:pStyle w:val="Textoindependiente"/>
        <w:ind w:left="121" w:right="129" w:firstLine="4"/>
        <w:jc w:val="both"/>
        <w:rPr>
          <w:sz w:val="22"/>
          <w:szCs w:val="22"/>
        </w:rPr>
      </w:pPr>
      <w:r w:rsidRPr="00A047D7">
        <w:rPr>
          <w:b/>
          <w:sz w:val="22"/>
          <w:szCs w:val="22"/>
        </w:rPr>
        <w:t xml:space="preserve">Sistema Nacional de </w:t>
      </w:r>
      <w:r w:rsidRPr="00A047D7" w:rsidR="00753153">
        <w:rPr>
          <w:b/>
          <w:sz w:val="22"/>
          <w:szCs w:val="22"/>
        </w:rPr>
        <w:t>información</w:t>
      </w:r>
      <w:r w:rsidRPr="00A047D7">
        <w:rPr>
          <w:b/>
          <w:sz w:val="22"/>
          <w:szCs w:val="22"/>
        </w:rPr>
        <w:t xml:space="preserve"> Catastral </w:t>
      </w:r>
      <w:r w:rsidRPr="00A047D7">
        <w:rPr>
          <w:sz w:val="22"/>
          <w:szCs w:val="22"/>
        </w:rPr>
        <w:t xml:space="preserve">- </w:t>
      </w:r>
      <w:r w:rsidRPr="00A047D7">
        <w:rPr>
          <w:b/>
          <w:sz w:val="22"/>
          <w:szCs w:val="22"/>
        </w:rPr>
        <w:t xml:space="preserve">SINIC. </w:t>
      </w:r>
      <w:r w:rsidRPr="00A047D7">
        <w:rPr>
          <w:sz w:val="22"/>
          <w:szCs w:val="22"/>
        </w:rPr>
        <w:t xml:space="preserve">Es un instrumento para  la </w:t>
      </w:r>
      <w:r w:rsidRPr="00A047D7" w:rsidR="00753153">
        <w:rPr>
          <w:sz w:val="22"/>
          <w:szCs w:val="22"/>
        </w:rPr>
        <w:t>gestión</w:t>
      </w:r>
      <w:r w:rsidRPr="00A047D7">
        <w:rPr>
          <w:sz w:val="22"/>
          <w:szCs w:val="22"/>
        </w:rPr>
        <w:t xml:space="preserve"> de la </w:t>
      </w:r>
      <w:r w:rsidRPr="00A047D7" w:rsidR="00753153">
        <w:rPr>
          <w:sz w:val="22"/>
          <w:szCs w:val="22"/>
        </w:rPr>
        <w:t>información</w:t>
      </w:r>
      <w:r w:rsidRPr="00A047D7">
        <w:rPr>
          <w:sz w:val="22"/>
          <w:szCs w:val="22"/>
        </w:rPr>
        <w:t xml:space="preserve"> catastral, el cual es interoperable con otros sistemas de </w:t>
      </w:r>
      <w:r w:rsidRPr="00A047D7" w:rsidR="00753153">
        <w:rPr>
          <w:sz w:val="22"/>
          <w:szCs w:val="22"/>
        </w:rPr>
        <w:t>información</w:t>
      </w:r>
      <w:r w:rsidRPr="00A047D7">
        <w:rPr>
          <w:sz w:val="22"/>
          <w:szCs w:val="22"/>
        </w:rPr>
        <w:t xml:space="preserve"> de acuerdo con los criterios que para el efecto defina la autoridad reguladora.</w:t>
      </w:r>
    </w:p>
    <w:p w:rsidRPr="00A047D7" w:rsidR="003D6C23" w:rsidRDefault="003D6C23" w14:paraId="63780C63" w14:textId="77777777">
      <w:pPr>
        <w:pStyle w:val="Textoindependiente"/>
        <w:spacing w:before="9"/>
        <w:rPr>
          <w:sz w:val="22"/>
          <w:szCs w:val="22"/>
        </w:rPr>
      </w:pPr>
    </w:p>
    <w:p w:rsidRPr="00A047D7" w:rsidR="003D6C23" w:rsidRDefault="00753153" w14:paraId="0F800F54" w14:textId="299C4084">
      <w:pPr>
        <w:pStyle w:val="Textoindependiente"/>
        <w:ind w:left="123" w:right="126"/>
        <w:jc w:val="both"/>
        <w:rPr>
          <w:sz w:val="22"/>
          <w:szCs w:val="22"/>
        </w:rPr>
      </w:pPr>
      <w:r w:rsidRPr="00A047D7">
        <w:rPr>
          <w:b/>
          <w:sz w:val="22"/>
          <w:szCs w:val="22"/>
        </w:rPr>
        <w:t>Tipologías</w:t>
      </w:r>
      <w:r w:rsidRPr="00A047D7" w:rsidR="00F230BA">
        <w:rPr>
          <w:b/>
          <w:sz w:val="22"/>
          <w:szCs w:val="22"/>
        </w:rPr>
        <w:t xml:space="preserve"> constructivas. </w:t>
      </w:r>
      <w:r w:rsidRPr="00A047D7" w:rsidR="00F230BA">
        <w:rPr>
          <w:sz w:val="22"/>
          <w:szCs w:val="22"/>
        </w:rPr>
        <w:t xml:space="preserve">Es la </w:t>
      </w:r>
      <w:r w:rsidRPr="00A047D7">
        <w:rPr>
          <w:sz w:val="22"/>
          <w:szCs w:val="22"/>
        </w:rPr>
        <w:t>clasificación</w:t>
      </w:r>
      <w:r w:rsidRPr="00A047D7" w:rsidR="00F230BA">
        <w:rPr>
          <w:sz w:val="22"/>
          <w:szCs w:val="22"/>
        </w:rPr>
        <w:t xml:space="preserve"> o </w:t>
      </w:r>
      <w:r w:rsidRPr="00A047D7">
        <w:rPr>
          <w:sz w:val="22"/>
          <w:szCs w:val="22"/>
        </w:rPr>
        <w:t>categorización</w:t>
      </w:r>
      <w:r w:rsidRPr="00A047D7" w:rsidR="00F230BA">
        <w:rPr>
          <w:sz w:val="22"/>
          <w:szCs w:val="22"/>
        </w:rPr>
        <w:t xml:space="preserve"> de las </w:t>
      </w:r>
      <w:r w:rsidRPr="00A047D7">
        <w:rPr>
          <w:sz w:val="22"/>
          <w:szCs w:val="22"/>
        </w:rPr>
        <w:t>características</w:t>
      </w:r>
      <w:r w:rsidRPr="00A047D7" w:rsidR="00F230BA">
        <w:rPr>
          <w:sz w:val="22"/>
          <w:szCs w:val="22"/>
        </w:rPr>
        <w:t xml:space="preserve"> para las cuales fueron creadas las construcciones y/o edificaciones, que comprende la estructura, acabados, altura y los muros, entre</w:t>
      </w:r>
      <w:r w:rsidRPr="00A047D7" w:rsidR="00F230BA">
        <w:rPr>
          <w:spacing w:val="51"/>
          <w:sz w:val="22"/>
          <w:szCs w:val="22"/>
        </w:rPr>
        <w:t xml:space="preserve"> </w:t>
      </w:r>
      <w:r w:rsidRPr="00A047D7" w:rsidR="00F230BA">
        <w:rPr>
          <w:sz w:val="22"/>
          <w:szCs w:val="22"/>
        </w:rPr>
        <w:t>otros.</w:t>
      </w:r>
    </w:p>
    <w:p w:rsidRPr="00A047D7" w:rsidR="003D6C23" w:rsidRDefault="003D6C23" w14:paraId="3ED8C96E" w14:textId="77777777">
      <w:pPr>
        <w:pStyle w:val="Textoindependiente"/>
        <w:spacing w:before="6"/>
        <w:rPr>
          <w:sz w:val="22"/>
          <w:szCs w:val="22"/>
        </w:rPr>
      </w:pPr>
    </w:p>
    <w:p w:rsidRPr="00A047D7" w:rsidR="003D6C23" w:rsidRDefault="00F230BA" w14:paraId="1DB4587B" w14:textId="588E7C6D">
      <w:pPr>
        <w:ind w:left="131" w:right="123" w:firstLine="2"/>
        <w:jc w:val="both"/>
      </w:pPr>
      <w:r w:rsidRPr="00A047D7">
        <w:rPr>
          <w:b/>
        </w:rPr>
        <w:t xml:space="preserve">Articulo 2.2.2.1.2. </w:t>
      </w:r>
      <w:r w:rsidRPr="00A047D7">
        <w:rPr>
          <w:b/>
          <w:i/>
        </w:rPr>
        <w:t xml:space="preserve">Principios </w:t>
      </w:r>
      <w:r w:rsidRPr="00A047D7">
        <w:rPr>
          <w:i/>
        </w:rPr>
        <w:t xml:space="preserve">de </w:t>
      </w:r>
      <w:r w:rsidRPr="00A047D7">
        <w:rPr>
          <w:b/>
          <w:i/>
        </w:rPr>
        <w:t xml:space="preserve">la </w:t>
      </w:r>
      <w:r w:rsidRPr="00A047D7" w:rsidR="00753153">
        <w:rPr>
          <w:b/>
        </w:rPr>
        <w:t>gestión</w:t>
      </w:r>
      <w:r w:rsidRPr="00A047D7">
        <w:rPr>
          <w:b/>
        </w:rPr>
        <w:t xml:space="preserve"> </w:t>
      </w:r>
      <w:r w:rsidRPr="00A047D7">
        <w:rPr>
          <w:b/>
          <w:i/>
        </w:rPr>
        <w:t xml:space="preserve">catastra/. </w:t>
      </w:r>
      <w:r w:rsidRPr="00A047D7" w:rsidR="00753153">
        <w:t>Además</w:t>
      </w:r>
      <w:r w:rsidRPr="00A047D7">
        <w:t xml:space="preserve"> de los principios de </w:t>
      </w:r>
      <w:r w:rsidRPr="00A047D7">
        <w:rPr>
          <w:i/>
        </w:rPr>
        <w:t xml:space="preserve">\a </w:t>
      </w:r>
      <w:r w:rsidRPr="00A047D7" w:rsidR="00753153">
        <w:t>función</w:t>
      </w:r>
      <w:r w:rsidRPr="00A047D7">
        <w:t xml:space="preserve"> administrativa, el ejercicio y la </w:t>
      </w:r>
      <w:r w:rsidRPr="00A047D7" w:rsidR="00753153">
        <w:t>regulación</w:t>
      </w:r>
      <w:r w:rsidRPr="00A047D7">
        <w:t xml:space="preserve"> de la </w:t>
      </w:r>
      <w:r w:rsidRPr="00A047D7" w:rsidR="00753153">
        <w:t>gestión</w:t>
      </w:r>
      <w:r w:rsidRPr="00A047D7">
        <w:t xml:space="preserve"> catastral se orientaran por los siguientes</w:t>
      </w:r>
      <w:r w:rsidRPr="00A047D7">
        <w:rPr>
          <w:spacing w:val="17"/>
        </w:rPr>
        <w:t xml:space="preserve"> </w:t>
      </w:r>
      <w:r w:rsidRPr="00A047D7">
        <w:t>principios:</w:t>
      </w:r>
    </w:p>
    <w:p w:rsidRPr="00A047D7" w:rsidR="003D6C23" w:rsidRDefault="003D6C23" w14:paraId="2AB32028" w14:textId="77777777">
      <w:pPr>
        <w:pStyle w:val="Textoindependiente"/>
        <w:spacing w:before="5"/>
        <w:rPr>
          <w:sz w:val="22"/>
          <w:szCs w:val="22"/>
        </w:rPr>
      </w:pPr>
    </w:p>
    <w:p w:rsidRPr="00A047D7" w:rsidR="003D6C23" w:rsidP="009279D5" w:rsidRDefault="00F230BA" w14:paraId="3D34317A" w14:textId="33AC3F4F">
      <w:pPr>
        <w:pStyle w:val="Prrafodelista"/>
        <w:numPr>
          <w:ilvl w:val="0"/>
          <w:numId w:val="15"/>
        </w:numPr>
        <w:tabs>
          <w:tab w:val="left" w:pos="870"/>
        </w:tabs>
        <w:spacing w:line="235" w:lineRule="auto"/>
        <w:ind w:right="124"/>
        <w:jc w:val="both"/>
      </w:pPr>
      <w:r w:rsidRPr="00A047D7">
        <w:rPr>
          <w:b/>
        </w:rPr>
        <w:t xml:space="preserve">Calidad: </w:t>
      </w:r>
      <w:r w:rsidRPr="00A047D7">
        <w:t xml:space="preserve">La </w:t>
      </w:r>
      <w:r w:rsidRPr="00A047D7" w:rsidR="00753153">
        <w:t>gestión</w:t>
      </w:r>
      <w:r w:rsidRPr="00A047D7">
        <w:t xml:space="preserve"> catastral </w:t>
      </w:r>
      <w:r w:rsidRPr="00A047D7" w:rsidR="00753153">
        <w:t>deberá</w:t>
      </w:r>
      <w:r w:rsidRPr="00A047D7">
        <w:t xml:space="preserve"> realizarse bajo los </w:t>
      </w:r>
      <w:r w:rsidRPr="00A047D7" w:rsidR="00753153">
        <w:t>estándares</w:t>
      </w:r>
      <w:r w:rsidRPr="00A047D7">
        <w:t xml:space="preserve"> de rigurosidad que estén dirigidos a que la </w:t>
      </w:r>
      <w:r w:rsidRPr="00A047D7" w:rsidR="00B4420B">
        <w:t>prestación</w:t>
      </w:r>
      <w:r w:rsidRPr="00A047D7">
        <w:t xml:space="preserve"> del servicio satisfaga las necesidades de los usuarios de manera continua, ininterrumpida y</w:t>
      </w:r>
      <w:r w:rsidRPr="00A047D7">
        <w:rPr>
          <w:spacing w:val="-8"/>
        </w:rPr>
        <w:t xml:space="preserve"> </w:t>
      </w:r>
      <w:r w:rsidRPr="00A047D7">
        <w:t>eficiente.</w:t>
      </w:r>
    </w:p>
    <w:p w:rsidRPr="00A047D7" w:rsidR="009279D5" w:rsidP="009279D5" w:rsidRDefault="009279D5" w14:paraId="3BB87209" w14:textId="77777777">
      <w:pPr>
        <w:pStyle w:val="Prrafodelista"/>
        <w:tabs>
          <w:tab w:val="left" w:pos="870"/>
        </w:tabs>
        <w:spacing w:line="235" w:lineRule="auto"/>
        <w:ind w:left="869" w:right="124" w:firstLine="0"/>
      </w:pPr>
    </w:p>
    <w:p w:rsidRPr="00A047D7" w:rsidR="003D6C23" w:rsidRDefault="00F230BA" w14:paraId="165AF29C" w14:textId="5E95FAD3">
      <w:pPr>
        <w:pStyle w:val="Prrafodelista"/>
        <w:numPr>
          <w:ilvl w:val="0"/>
          <w:numId w:val="15"/>
        </w:numPr>
        <w:tabs>
          <w:tab w:val="left" w:pos="870"/>
        </w:tabs>
        <w:ind w:left="866" w:right="105" w:hanging="365"/>
        <w:jc w:val="both"/>
      </w:pPr>
      <w:r w:rsidRPr="00A047D7">
        <w:rPr>
          <w:b/>
        </w:rPr>
        <w:t xml:space="preserve">Eficiencia: </w:t>
      </w:r>
      <w:r w:rsidRPr="00A047D7">
        <w:t xml:space="preserve">Los gestores y operadores Catastrales </w:t>
      </w:r>
      <w:r w:rsidRPr="00A047D7" w:rsidR="00B4420B">
        <w:t>buscarán</w:t>
      </w:r>
      <w:r w:rsidRPr="00A047D7">
        <w:t xml:space="preserve"> adelantar todos los procesos y procedimientos previstos en el presente Decreto, al menor costo posible y buscando cumplir las finalidades del servicio </w:t>
      </w:r>
      <w:r w:rsidRPr="00A047D7" w:rsidR="00B4420B">
        <w:t>público</w:t>
      </w:r>
      <w:r w:rsidRPr="00A047D7">
        <w:rPr>
          <w:spacing w:val="65"/>
        </w:rPr>
        <w:t xml:space="preserve"> </w:t>
      </w:r>
      <w:r w:rsidRPr="00A047D7">
        <w:t>catastral.</w:t>
      </w:r>
    </w:p>
    <w:p w:rsidRPr="00A047D7" w:rsidR="003D6C23" w:rsidRDefault="003D6C23" w14:paraId="3A1A039E" w14:textId="77777777">
      <w:pPr>
        <w:pStyle w:val="Textoindependiente"/>
        <w:spacing w:before="7"/>
        <w:rPr>
          <w:sz w:val="22"/>
          <w:szCs w:val="22"/>
        </w:rPr>
      </w:pPr>
    </w:p>
    <w:p w:rsidRPr="00A047D7" w:rsidR="003D6C23" w:rsidRDefault="00F230BA" w14:paraId="1309A00A" w14:textId="7F60F93B">
      <w:pPr>
        <w:pStyle w:val="Prrafodelista"/>
        <w:numPr>
          <w:ilvl w:val="0"/>
          <w:numId w:val="15"/>
        </w:numPr>
        <w:tabs>
          <w:tab w:val="left" w:pos="865"/>
        </w:tabs>
        <w:spacing w:line="235" w:lineRule="auto"/>
        <w:ind w:left="861" w:right="103"/>
        <w:jc w:val="both"/>
      </w:pPr>
      <w:r w:rsidRPr="00A047D7">
        <w:rPr>
          <w:b/>
        </w:rPr>
        <w:t xml:space="preserve">Progresividad: </w:t>
      </w:r>
      <w:r w:rsidRPr="00A047D7">
        <w:t xml:space="preserve">El enfoque </w:t>
      </w:r>
      <w:r w:rsidRPr="00A047D7" w:rsidR="00B4420B">
        <w:t>multipropósito</w:t>
      </w:r>
      <w:r w:rsidRPr="00A047D7">
        <w:t xml:space="preserve"> del servicio </w:t>
      </w:r>
      <w:r w:rsidRPr="00A047D7" w:rsidR="00B4420B">
        <w:t>público</w:t>
      </w:r>
      <w:r w:rsidRPr="00A047D7">
        <w:t xml:space="preserve"> catastral se </w:t>
      </w:r>
      <w:r w:rsidRPr="00A047D7" w:rsidR="00B4420B">
        <w:t>hará</w:t>
      </w:r>
      <w:r w:rsidRPr="00A047D7">
        <w:t xml:space="preserve">  de manera gradual y progresiva, de acuerdo con la disponibilidad fiscal y el principio de</w:t>
      </w:r>
      <w:r w:rsidRPr="00A047D7">
        <w:rPr>
          <w:spacing w:val="15"/>
        </w:rPr>
        <w:t xml:space="preserve"> </w:t>
      </w:r>
      <w:r w:rsidRPr="00A047D7">
        <w:t>sostenibilidad.</w:t>
      </w:r>
    </w:p>
    <w:p w:rsidRPr="00A047D7" w:rsidR="003D6C23" w:rsidRDefault="003D6C23" w14:paraId="734D58BA" w14:textId="77777777">
      <w:pPr>
        <w:pStyle w:val="Textoindependiente"/>
        <w:spacing w:before="5"/>
        <w:rPr>
          <w:sz w:val="22"/>
          <w:szCs w:val="22"/>
        </w:rPr>
      </w:pPr>
    </w:p>
    <w:p w:rsidRPr="00A047D7" w:rsidR="003D6C23" w:rsidRDefault="00F230BA" w14:paraId="7951C124" w14:textId="76DAFF7B">
      <w:pPr>
        <w:pStyle w:val="Prrafodelista"/>
        <w:numPr>
          <w:ilvl w:val="0"/>
          <w:numId w:val="15"/>
        </w:numPr>
        <w:tabs>
          <w:tab w:val="left" w:pos="861"/>
        </w:tabs>
        <w:spacing w:before="1" w:line="230" w:lineRule="auto"/>
        <w:ind w:left="861" w:right="103" w:hanging="367"/>
        <w:jc w:val="both"/>
      </w:pPr>
      <w:r w:rsidRPr="00A047D7">
        <w:t xml:space="preserve">Libre competencia: Las autoridades nacionales </w:t>
      </w:r>
      <w:r w:rsidRPr="00A047D7" w:rsidR="00B4420B">
        <w:t>velarán</w:t>
      </w:r>
      <w:r w:rsidRPr="00A047D7">
        <w:t xml:space="preserve"> por la concurrencia de </w:t>
      </w:r>
      <w:r w:rsidRPr="00A047D7" w:rsidR="00B4420B">
        <w:t>múltiples</w:t>
      </w:r>
      <w:r w:rsidRPr="00A047D7">
        <w:t xml:space="preserve"> gestores y operadores catastrales en la </w:t>
      </w:r>
      <w:r w:rsidRPr="00A047D7" w:rsidR="00B4420B">
        <w:t>prestación</w:t>
      </w:r>
      <w:r w:rsidRPr="00A047D7">
        <w:t xml:space="preserve"> del  servicio  catastral.</w:t>
      </w:r>
    </w:p>
    <w:p w:rsidRPr="00A047D7" w:rsidR="003D6C23" w:rsidRDefault="003D6C23" w14:paraId="506B7FBB" w14:textId="77777777">
      <w:pPr>
        <w:pStyle w:val="Textoindependiente"/>
        <w:spacing w:before="6"/>
        <w:rPr>
          <w:sz w:val="22"/>
          <w:szCs w:val="22"/>
        </w:rPr>
      </w:pPr>
    </w:p>
    <w:p w:rsidRPr="00A047D7" w:rsidR="003D6C23" w:rsidRDefault="00F230BA" w14:paraId="47101A4D" w14:textId="5883C8F5">
      <w:pPr>
        <w:pStyle w:val="Prrafodelista"/>
        <w:numPr>
          <w:ilvl w:val="0"/>
          <w:numId w:val="15"/>
        </w:numPr>
        <w:tabs>
          <w:tab w:val="left" w:pos="865"/>
        </w:tabs>
        <w:spacing w:before="1" w:line="237" w:lineRule="auto"/>
        <w:ind w:left="859" w:right="117" w:hanging="365"/>
        <w:jc w:val="both"/>
      </w:pPr>
      <w:r w:rsidRPr="00A047D7">
        <w:rPr>
          <w:b/>
        </w:rPr>
        <w:t xml:space="preserve">Seguridad </w:t>
      </w:r>
      <w:r w:rsidRPr="00A047D7" w:rsidR="00B4420B">
        <w:rPr>
          <w:b/>
        </w:rPr>
        <w:t>jurídica</w:t>
      </w:r>
      <w:r w:rsidRPr="00A047D7">
        <w:rPr>
          <w:b/>
        </w:rPr>
        <w:t xml:space="preserve">: </w:t>
      </w:r>
      <w:r w:rsidRPr="00A047D7">
        <w:t xml:space="preserve">La </w:t>
      </w:r>
      <w:r w:rsidRPr="00A047D7" w:rsidR="000F2681">
        <w:t>inscripción</w:t>
      </w:r>
      <w:r w:rsidRPr="00A047D7">
        <w:t xml:space="preserve"> en el catastro no constituye titulo de dominio, no sanea los vicios de la propiedad o </w:t>
      </w:r>
      <w:r w:rsidRPr="00A047D7" w:rsidR="00B4420B">
        <w:t>tradición</w:t>
      </w:r>
      <w:r w:rsidRPr="00A047D7">
        <w:t xml:space="preserve"> y no puede alegarse </w:t>
      </w:r>
      <w:r w:rsidRPr="00A047D7" w:rsidR="00B4420B">
        <w:t>con lo</w:t>
      </w:r>
      <w:r w:rsidRPr="00A047D7">
        <w:t xml:space="preserve"> </w:t>
      </w:r>
      <w:r w:rsidRPr="00A047D7" w:rsidR="000F2681">
        <w:t>excepción</w:t>
      </w:r>
      <w:r w:rsidRPr="00A047D7">
        <w:t xml:space="preserve"> contra </w:t>
      </w:r>
      <w:r w:rsidRPr="00A047D7">
        <w:lastRenderedPageBreak/>
        <w:t xml:space="preserve">el que pretenda tener mejor derecho a la propiedad o </w:t>
      </w:r>
      <w:r w:rsidRPr="00A047D7" w:rsidR="00B4420B">
        <w:t>posesión</w:t>
      </w:r>
      <w:r w:rsidRPr="00A047D7">
        <w:t xml:space="preserve"> del</w:t>
      </w:r>
      <w:r w:rsidRPr="00A047D7">
        <w:rPr>
          <w:spacing w:val="1"/>
        </w:rPr>
        <w:t xml:space="preserve"> </w:t>
      </w:r>
      <w:r w:rsidRPr="00A047D7">
        <w:t>predio.</w:t>
      </w:r>
    </w:p>
    <w:p w:rsidRPr="00A047D7" w:rsidR="003D6C23" w:rsidRDefault="003D6C23" w14:paraId="4FCDCEFE" w14:textId="77777777">
      <w:pPr>
        <w:pStyle w:val="Textoindependiente"/>
        <w:spacing w:before="10"/>
        <w:rPr>
          <w:sz w:val="22"/>
          <w:szCs w:val="22"/>
        </w:rPr>
      </w:pPr>
    </w:p>
    <w:p w:rsidRPr="00A047D7" w:rsidR="003D6C23" w:rsidRDefault="00F230BA" w14:paraId="258ACA01" w14:textId="07704E18">
      <w:pPr>
        <w:pStyle w:val="Textoindependiente"/>
        <w:spacing w:line="237" w:lineRule="auto"/>
        <w:ind w:left="858" w:right="101" w:firstLine="5"/>
        <w:jc w:val="both"/>
        <w:rPr>
          <w:sz w:val="22"/>
          <w:szCs w:val="22"/>
        </w:rPr>
      </w:pPr>
      <w:r w:rsidRPr="00A047D7">
        <w:rPr>
          <w:sz w:val="22"/>
          <w:szCs w:val="22"/>
        </w:rPr>
        <w:t xml:space="preserve">Apertura </w:t>
      </w:r>
      <w:r w:rsidRPr="00A047D7" w:rsidR="00B4420B">
        <w:rPr>
          <w:sz w:val="22"/>
          <w:szCs w:val="22"/>
        </w:rPr>
        <w:t>tecnológica</w:t>
      </w:r>
      <w:r w:rsidRPr="00A047D7">
        <w:rPr>
          <w:sz w:val="22"/>
          <w:szCs w:val="22"/>
        </w:rPr>
        <w:t xml:space="preserve">: Se garantiza la libertad de elegir la </w:t>
      </w:r>
      <w:r w:rsidRPr="00A047D7" w:rsidR="00B4420B">
        <w:rPr>
          <w:sz w:val="22"/>
          <w:szCs w:val="22"/>
        </w:rPr>
        <w:t>tecnología</w:t>
      </w:r>
      <w:r w:rsidRPr="00A047D7">
        <w:rPr>
          <w:sz w:val="22"/>
          <w:szCs w:val="22"/>
        </w:rPr>
        <w:t xml:space="preserve"> mas apropiada y adecuada para cumplir los requerimientos del servicio </w:t>
      </w:r>
      <w:r w:rsidRPr="00A047D7" w:rsidR="00B4420B">
        <w:rPr>
          <w:sz w:val="22"/>
          <w:szCs w:val="22"/>
        </w:rPr>
        <w:t>público</w:t>
      </w:r>
      <w:r w:rsidRPr="00A047D7">
        <w:rPr>
          <w:sz w:val="22"/>
          <w:szCs w:val="22"/>
        </w:rPr>
        <w:t xml:space="preserve"> catastral, siempre y cuando se sigan los </w:t>
      </w:r>
      <w:r w:rsidRPr="00A047D7" w:rsidR="00B4420B">
        <w:rPr>
          <w:sz w:val="22"/>
          <w:szCs w:val="22"/>
        </w:rPr>
        <w:t>estándares</w:t>
      </w:r>
      <w:r w:rsidRPr="00A047D7">
        <w:rPr>
          <w:sz w:val="22"/>
          <w:szCs w:val="22"/>
        </w:rPr>
        <w:t xml:space="preserve"> de interoperabilidad adoptados por la autoridad</w:t>
      </w:r>
      <w:r w:rsidRPr="00A047D7">
        <w:rPr>
          <w:spacing w:val="-17"/>
          <w:sz w:val="22"/>
          <w:szCs w:val="22"/>
        </w:rPr>
        <w:t xml:space="preserve"> </w:t>
      </w:r>
      <w:r w:rsidRPr="00A047D7">
        <w:rPr>
          <w:sz w:val="22"/>
          <w:szCs w:val="22"/>
        </w:rPr>
        <w:t>reguladora.</w:t>
      </w:r>
    </w:p>
    <w:p w:rsidRPr="00A047D7" w:rsidR="003D6C23" w:rsidRDefault="003D6C23" w14:paraId="58745923" w14:textId="77777777">
      <w:pPr>
        <w:pStyle w:val="Textoindependiente"/>
        <w:spacing w:before="4"/>
        <w:rPr>
          <w:sz w:val="22"/>
          <w:szCs w:val="22"/>
        </w:rPr>
      </w:pPr>
    </w:p>
    <w:p w:rsidRPr="00A047D7" w:rsidR="003D6C23" w:rsidRDefault="00F230BA" w14:paraId="028C6637" w14:textId="017321CF">
      <w:pPr>
        <w:pStyle w:val="Prrafodelista"/>
        <w:numPr>
          <w:ilvl w:val="0"/>
          <w:numId w:val="14"/>
        </w:numPr>
        <w:tabs>
          <w:tab w:val="left" w:pos="857"/>
        </w:tabs>
        <w:spacing w:line="237" w:lineRule="auto"/>
        <w:ind w:right="118" w:hanging="359"/>
        <w:jc w:val="both"/>
      </w:pPr>
      <w:r w:rsidRPr="00A047D7">
        <w:rPr>
          <w:b/>
        </w:rPr>
        <w:t xml:space="preserve">Integralidad: </w:t>
      </w:r>
      <w:r w:rsidRPr="00A047D7">
        <w:t xml:space="preserve">La </w:t>
      </w:r>
      <w:r w:rsidRPr="00A047D7" w:rsidR="00B4420B">
        <w:t>información</w:t>
      </w:r>
      <w:r w:rsidRPr="00A047D7">
        <w:t xml:space="preserve"> catastral </w:t>
      </w:r>
      <w:r w:rsidRPr="00A047D7" w:rsidR="000F2681">
        <w:t>estará</w:t>
      </w:r>
      <w:r w:rsidRPr="00A047D7">
        <w:t xml:space="preserve"> definida de acuerdo con </w:t>
      </w:r>
      <w:r w:rsidRPr="00A047D7" w:rsidR="00B4420B">
        <w:t>estándares</w:t>
      </w:r>
      <w:r w:rsidRPr="00A047D7">
        <w:t xml:space="preserve"> técnicos </w:t>
      </w:r>
      <w:r w:rsidRPr="00A047D7" w:rsidR="000F2681">
        <w:t>únicos</w:t>
      </w:r>
      <w:r w:rsidRPr="00A047D7">
        <w:t xml:space="preserve"> para todo el </w:t>
      </w:r>
      <w:r w:rsidRPr="00A047D7" w:rsidR="00B4420B">
        <w:t>país</w:t>
      </w:r>
      <w:r w:rsidRPr="00A047D7">
        <w:t xml:space="preserve">, comprendiendo la totalidad del territorio nacional, describiendo la </w:t>
      </w:r>
      <w:r w:rsidRPr="00A047D7" w:rsidR="00B4420B">
        <w:t>situación</w:t>
      </w:r>
      <w:r w:rsidRPr="00A047D7">
        <w:t xml:space="preserve"> </w:t>
      </w:r>
      <w:r w:rsidRPr="00A047D7" w:rsidR="000F2681">
        <w:t>física</w:t>
      </w:r>
      <w:r w:rsidRPr="00A047D7">
        <w:t xml:space="preserve">, </w:t>
      </w:r>
      <w:r w:rsidRPr="00A047D7" w:rsidR="000F2681">
        <w:t>económica</w:t>
      </w:r>
      <w:r w:rsidRPr="00A047D7">
        <w:t xml:space="preserve"> y material de los predios y re1'Iejando la </w:t>
      </w:r>
      <w:r w:rsidRPr="00A047D7" w:rsidR="00B4420B">
        <w:t>información</w:t>
      </w:r>
      <w:r w:rsidRPr="00A047D7">
        <w:t xml:space="preserve"> </w:t>
      </w:r>
      <w:r w:rsidRPr="00A047D7" w:rsidR="000F2681">
        <w:t>jurídica</w:t>
      </w:r>
      <w:r w:rsidRPr="00A047D7">
        <w:t xml:space="preserve"> del Registro de Instrumentos</w:t>
      </w:r>
      <w:r w:rsidRPr="00A047D7">
        <w:rPr>
          <w:spacing w:val="30"/>
        </w:rPr>
        <w:t xml:space="preserve"> </w:t>
      </w:r>
      <w:r w:rsidRPr="00A047D7" w:rsidR="00B4420B">
        <w:t>Públicos</w:t>
      </w:r>
      <w:r w:rsidRPr="00A047D7">
        <w:t>.</w:t>
      </w:r>
    </w:p>
    <w:p w:rsidRPr="00A047D7" w:rsidR="003D6C23" w:rsidRDefault="003D6C23" w14:paraId="5F39FEEE" w14:textId="77777777">
      <w:pPr>
        <w:pStyle w:val="Textoindependiente"/>
        <w:spacing w:before="11"/>
        <w:rPr>
          <w:sz w:val="22"/>
          <w:szCs w:val="22"/>
        </w:rPr>
      </w:pPr>
    </w:p>
    <w:p w:rsidRPr="00A047D7" w:rsidR="003D6C23" w:rsidRDefault="00B4420B" w14:paraId="4EF5DE15" w14:textId="199FA998">
      <w:pPr>
        <w:pStyle w:val="Prrafodelista"/>
        <w:numPr>
          <w:ilvl w:val="0"/>
          <w:numId w:val="14"/>
        </w:numPr>
        <w:tabs>
          <w:tab w:val="left" w:pos="851"/>
        </w:tabs>
        <w:spacing w:line="237" w:lineRule="auto"/>
        <w:ind w:left="847" w:right="109" w:hanging="365"/>
        <w:jc w:val="both"/>
      </w:pPr>
      <w:r w:rsidRPr="00A047D7">
        <w:rPr>
          <w:b/>
        </w:rPr>
        <w:t>Participación</w:t>
      </w:r>
      <w:r w:rsidRPr="00A047D7" w:rsidR="00F230BA">
        <w:rPr>
          <w:b/>
        </w:rPr>
        <w:t xml:space="preserve"> ciudadana: </w:t>
      </w:r>
      <w:r w:rsidRPr="00A047D7" w:rsidR="00F230BA">
        <w:t xml:space="preserve">En el proceso de </w:t>
      </w:r>
      <w:r w:rsidRPr="00A047D7">
        <w:t>gestión</w:t>
      </w:r>
      <w:r w:rsidRPr="00A047D7" w:rsidR="00F230BA">
        <w:t xml:space="preserve"> catastral </w:t>
      </w:r>
      <w:r w:rsidRPr="00A047D7">
        <w:t>multipropósito</w:t>
      </w:r>
      <w:r w:rsidRPr="00A047D7" w:rsidR="00F230BA">
        <w:t xml:space="preserve">, el Sistema Nacional Catastral </w:t>
      </w:r>
      <w:r w:rsidRPr="00A047D7">
        <w:t>Multipropósito</w:t>
      </w:r>
      <w:r w:rsidRPr="00A047D7" w:rsidR="00F230BA">
        <w:t xml:space="preserve"> </w:t>
      </w:r>
      <w:r w:rsidRPr="00A047D7">
        <w:t>garantizará</w:t>
      </w:r>
      <w:r w:rsidRPr="00A047D7" w:rsidR="00F230BA">
        <w:t xml:space="preserve"> una amplia y efectiva </w:t>
      </w:r>
      <w:r w:rsidRPr="00A047D7">
        <w:t>participación</w:t>
      </w:r>
      <w:r w:rsidRPr="00A047D7" w:rsidR="00F230BA">
        <w:t xml:space="preserve"> de las comunidades y de las personas en la </w:t>
      </w:r>
      <w:r w:rsidRPr="00A047D7">
        <w:t>generación</w:t>
      </w:r>
      <w:r w:rsidRPr="00A047D7" w:rsidR="00F230BA">
        <w:t>, mantenimiento y uso de la</w:t>
      </w:r>
      <w:r w:rsidRPr="00A047D7" w:rsidR="00F230BA">
        <w:rPr>
          <w:spacing w:val="20"/>
        </w:rPr>
        <w:t xml:space="preserve"> </w:t>
      </w:r>
      <w:r w:rsidRPr="00A047D7">
        <w:t>información</w:t>
      </w:r>
      <w:r w:rsidRPr="00A047D7" w:rsidR="00F230BA">
        <w:t>.</w:t>
      </w:r>
    </w:p>
    <w:p w:rsidRPr="00A047D7" w:rsidR="003D6C23" w:rsidRDefault="003D6C23" w14:paraId="4955B281" w14:textId="77777777">
      <w:pPr>
        <w:pStyle w:val="Textoindependiente"/>
        <w:spacing w:before="10"/>
        <w:rPr>
          <w:sz w:val="22"/>
          <w:szCs w:val="22"/>
        </w:rPr>
      </w:pPr>
    </w:p>
    <w:p w:rsidRPr="00A047D7" w:rsidR="003D6C23" w:rsidRDefault="00F230BA" w14:paraId="77ADE7C3" w14:textId="42BB1A73">
      <w:pPr>
        <w:pStyle w:val="Prrafodelista"/>
        <w:numPr>
          <w:ilvl w:val="0"/>
          <w:numId w:val="14"/>
        </w:numPr>
        <w:tabs>
          <w:tab w:val="left" w:pos="851"/>
        </w:tabs>
        <w:spacing w:line="237" w:lineRule="auto"/>
        <w:ind w:left="848" w:right="102" w:hanging="367"/>
        <w:jc w:val="both"/>
      </w:pPr>
      <w:r w:rsidRPr="00A047D7">
        <w:rPr>
          <w:b/>
        </w:rPr>
        <w:t xml:space="preserve">Publicidad </w:t>
      </w:r>
      <w:r w:rsidRPr="00A047D7">
        <w:t xml:space="preserve">y </w:t>
      </w:r>
      <w:r w:rsidRPr="00A047D7">
        <w:rPr>
          <w:b/>
        </w:rPr>
        <w:t xml:space="preserve">uso de la </w:t>
      </w:r>
      <w:r w:rsidRPr="00A047D7" w:rsidR="00B4420B">
        <w:rPr>
          <w:b/>
        </w:rPr>
        <w:t>información</w:t>
      </w:r>
      <w:r w:rsidRPr="00A047D7">
        <w:rPr>
          <w:b/>
        </w:rPr>
        <w:t xml:space="preserve">: </w:t>
      </w:r>
      <w:r w:rsidRPr="00A047D7">
        <w:t xml:space="preserve">La </w:t>
      </w:r>
      <w:r w:rsidRPr="00A047D7" w:rsidR="00B4420B">
        <w:t>información</w:t>
      </w:r>
      <w:r w:rsidRPr="00A047D7">
        <w:t xml:space="preserve"> catastral en sus componentes </w:t>
      </w:r>
      <w:r w:rsidRPr="00A047D7" w:rsidR="00E81280">
        <w:t>físico</w:t>
      </w:r>
      <w:r w:rsidRPr="00A047D7">
        <w:t xml:space="preserve">, </w:t>
      </w:r>
      <w:r w:rsidRPr="00A047D7" w:rsidR="00E81280">
        <w:t>jurídico</w:t>
      </w:r>
      <w:r w:rsidRPr="00A047D7">
        <w:t xml:space="preserve"> y </w:t>
      </w:r>
      <w:r w:rsidRPr="00A047D7" w:rsidR="00E81280">
        <w:t>económico</w:t>
      </w:r>
      <w:r w:rsidRPr="00A047D7">
        <w:t xml:space="preserve"> es publica y esta a </w:t>
      </w:r>
      <w:r w:rsidRPr="00A047D7" w:rsidR="00E81280">
        <w:t>disposición</w:t>
      </w:r>
      <w:r w:rsidRPr="00A047D7">
        <w:t xml:space="preserve"> de los usuarios. Los Gestores Catastrales </w:t>
      </w:r>
      <w:r w:rsidRPr="00A047D7" w:rsidR="00E81280">
        <w:t>promoverán</w:t>
      </w:r>
      <w:r w:rsidRPr="00A047D7">
        <w:t xml:space="preserve"> la </w:t>
      </w:r>
      <w:r w:rsidRPr="00A047D7" w:rsidR="00E81280">
        <w:t>difusión</w:t>
      </w:r>
      <w:r w:rsidRPr="00A047D7">
        <w:t xml:space="preserve">, acceso y uso de </w:t>
      </w:r>
      <w:r w:rsidRPr="00A047D7" w:rsidR="00E81280">
        <w:t>información</w:t>
      </w:r>
      <w:r w:rsidRPr="00A047D7">
        <w:rPr>
          <w:spacing w:val="23"/>
        </w:rPr>
        <w:t xml:space="preserve"> </w:t>
      </w:r>
      <w:r w:rsidRPr="00A047D7">
        <w:t>catastral.</w:t>
      </w:r>
    </w:p>
    <w:p w:rsidRPr="00A047D7" w:rsidR="003D6C23" w:rsidRDefault="003D6C23" w14:paraId="65A10911" w14:textId="77777777">
      <w:pPr>
        <w:pStyle w:val="Textoindependiente"/>
        <w:spacing w:before="6"/>
        <w:rPr>
          <w:sz w:val="22"/>
          <w:szCs w:val="22"/>
        </w:rPr>
      </w:pPr>
    </w:p>
    <w:p w:rsidRPr="00A047D7" w:rsidR="003D6C23" w:rsidRDefault="00F230BA" w14:paraId="6DE5BA4C" w14:textId="76D44335">
      <w:pPr>
        <w:pStyle w:val="Prrafodelista"/>
        <w:numPr>
          <w:ilvl w:val="0"/>
          <w:numId w:val="14"/>
        </w:numPr>
        <w:tabs>
          <w:tab w:val="left" w:pos="860"/>
        </w:tabs>
        <w:ind w:left="854" w:right="108" w:hanging="370"/>
        <w:jc w:val="both"/>
      </w:pPr>
      <w:r w:rsidRPr="00A047D7">
        <w:rPr>
          <w:b/>
        </w:rPr>
        <w:t xml:space="preserve">Sostenibilidad: </w:t>
      </w:r>
      <w:r w:rsidRPr="00A047D7">
        <w:t xml:space="preserve">La </w:t>
      </w:r>
      <w:r w:rsidRPr="00A047D7" w:rsidR="00E81280">
        <w:t>gestión</w:t>
      </w:r>
      <w:r w:rsidRPr="00A047D7">
        <w:t xml:space="preserve"> catastral </w:t>
      </w:r>
      <w:r w:rsidRPr="00A047D7" w:rsidR="00E81280">
        <w:t>propenderá</w:t>
      </w:r>
      <w:r w:rsidRPr="00A047D7">
        <w:t xml:space="preserve"> por mantenerse productiva en el transcurso del tiempo bajo criterios de </w:t>
      </w:r>
      <w:r w:rsidRPr="00A047D7" w:rsidR="00E81280">
        <w:t>optimización</w:t>
      </w:r>
      <w:r w:rsidRPr="00A047D7">
        <w:t xml:space="preserve"> de los recursos que no comprometan fiscalmente la </w:t>
      </w:r>
      <w:r w:rsidRPr="00A047D7" w:rsidR="00E81280">
        <w:t>satisfacción</w:t>
      </w:r>
      <w:r w:rsidRPr="00A047D7">
        <w:t xml:space="preserve"> de necesidades futuras de los ciudadanos, el aprovechamiento sostenible de los recursos y la adecuada </w:t>
      </w:r>
      <w:r w:rsidRPr="00A047D7" w:rsidR="00E81280">
        <w:t>administración</w:t>
      </w:r>
      <w:r w:rsidRPr="00A047D7">
        <w:t xml:space="preserve"> del</w:t>
      </w:r>
      <w:r w:rsidRPr="00A047D7">
        <w:rPr>
          <w:spacing w:val="3"/>
        </w:rPr>
        <w:t xml:space="preserve"> </w:t>
      </w:r>
      <w:r w:rsidRPr="00A047D7">
        <w:t>territorio.</w:t>
      </w:r>
    </w:p>
    <w:p w:rsidRPr="00A047D7" w:rsidR="003D6C23" w:rsidRDefault="003D6C23" w14:paraId="2128EFBF" w14:textId="77777777">
      <w:pPr>
        <w:pStyle w:val="Textoindependiente"/>
        <w:spacing w:before="1"/>
        <w:rPr>
          <w:sz w:val="22"/>
          <w:szCs w:val="22"/>
        </w:rPr>
      </w:pPr>
    </w:p>
    <w:p w:rsidRPr="00A047D7" w:rsidR="003D6C23" w:rsidP="00E81280" w:rsidRDefault="00F230BA" w14:paraId="44D7C2DC" w14:textId="07425CD7">
      <w:pPr>
        <w:pStyle w:val="Textoindependiente"/>
        <w:ind w:left="119" w:right="109" w:firstLine="9"/>
        <w:jc w:val="both"/>
        <w:rPr>
          <w:sz w:val="22"/>
          <w:szCs w:val="22"/>
        </w:rPr>
      </w:pPr>
      <w:r w:rsidRPr="00A047D7">
        <w:rPr>
          <w:b/>
          <w:sz w:val="22"/>
          <w:szCs w:val="22"/>
        </w:rPr>
        <w:t xml:space="preserve">Articulo 2.2.2.1.3. </w:t>
      </w:r>
      <w:r w:rsidRPr="00A047D7">
        <w:rPr>
          <w:b/>
          <w:i/>
          <w:sz w:val="22"/>
          <w:szCs w:val="22"/>
        </w:rPr>
        <w:t xml:space="preserve">Objetivos </w:t>
      </w:r>
      <w:r w:rsidRPr="00A047D7">
        <w:rPr>
          <w:b/>
          <w:sz w:val="22"/>
          <w:szCs w:val="22"/>
        </w:rPr>
        <w:t xml:space="preserve">de </w:t>
      </w:r>
      <w:r w:rsidRPr="00A047D7">
        <w:rPr>
          <w:b/>
          <w:i/>
          <w:sz w:val="22"/>
          <w:szCs w:val="22"/>
        </w:rPr>
        <w:t xml:space="preserve">la </w:t>
      </w:r>
      <w:r w:rsidRPr="00A047D7" w:rsidR="00E81280">
        <w:rPr>
          <w:i/>
          <w:sz w:val="22"/>
          <w:szCs w:val="22"/>
        </w:rPr>
        <w:t>gestión</w:t>
      </w:r>
      <w:r w:rsidRPr="00A047D7">
        <w:rPr>
          <w:i/>
          <w:sz w:val="22"/>
          <w:szCs w:val="22"/>
        </w:rPr>
        <w:t xml:space="preserve"> catastral. </w:t>
      </w:r>
      <w:r w:rsidRPr="00A047D7">
        <w:rPr>
          <w:sz w:val="22"/>
          <w:szCs w:val="22"/>
        </w:rPr>
        <w:t xml:space="preserve">El servicio </w:t>
      </w:r>
      <w:r w:rsidRPr="00A047D7" w:rsidR="00E81280">
        <w:rPr>
          <w:sz w:val="22"/>
          <w:szCs w:val="22"/>
        </w:rPr>
        <w:t>público</w:t>
      </w:r>
      <w:r w:rsidRPr="00A047D7">
        <w:rPr>
          <w:sz w:val="22"/>
          <w:szCs w:val="22"/>
        </w:rPr>
        <w:t xml:space="preserve"> de </w:t>
      </w:r>
      <w:r w:rsidRPr="00A047D7" w:rsidR="00E81280">
        <w:rPr>
          <w:sz w:val="22"/>
          <w:szCs w:val="22"/>
        </w:rPr>
        <w:t>gestión</w:t>
      </w:r>
      <w:r w:rsidRPr="00A047D7">
        <w:rPr>
          <w:sz w:val="22"/>
          <w:szCs w:val="22"/>
        </w:rPr>
        <w:t xml:space="preserve"> catastral </w:t>
      </w:r>
      <w:r w:rsidRPr="00A047D7" w:rsidR="00E81280">
        <w:rPr>
          <w:sz w:val="22"/>
          <w:szCs w:val="22"/>
        </w:rPr>
        <w:t>tendrá</w:t>
      </w:r>
      <w:r w:rsidRPr="00A047D7">
        <w:rPr>
          <w:sz w:val="22"/>
          <w:szCs w:val="22"/>
        </w:rPr>
        <w:t xml:space="preserve"> como objetivo esencial garantizar la calidad de la </w:t>
      </w:r>
      <w:r w:rsidRPr="00A047D7" w:rsidR="00E81280">
        <w:rPr>
          <w:sz w:val="22"/>
          <w:szCs w:val="22"/>
        </w:rPr>
        <w:t>información</w:t>
      </w:r>
      <w:r w:rsidRPr="00A047D7">
        <w:rPr>
          <w:sz w:val="22"/>
          <w:szCs w:val="22"/>
        </w:rPr>
        <w:t xml:space="preserve"> catastral de los bienes inmuebles del </w:t>
      </w:r>
      <w:r w:rsidRPr="00A047D7" w:rsidR="00E81280">
        <w:rPr>
          <w:sz w:val="22"/>
          <w:szCs w:val="22"/>
        </w:rPr>
        <w:t>país</w:t>
      </w:r>
      <w:r w:rsidRPr="00A047D7">
        <w:rPr>
          <w:sz w:val="22"/>
          <w:szCs w:val="22"/>
        </w:rPr>
        <w:t xml:space="preserve">, buscando una cobertura del servicio y una </w:t>
      </w:r>
      <w:r w:rsidRPr="00A047D7" w:rsidR="00E81280">
        <w:rPr>
          <w:sz w:val="22"/>
          <w:szCs w:val="22"/>
        </w:rPr>
        <w:t>prestación</w:t>
      </w:r>
      <w:r w:rsidRPr="00A047D7">
        <w:rPr>
          <w:sz w:val="22"/>
          <w:szCs w:val="22"/>
        </w:rPr>
        <w:t xml:space="preserve"> eficiente del mismo de forma permanente, continua e ininterrumpida en favor del ciudadano, con el </w:t>
      </w:r>
      <w:r w:rsidRPr="00A047D7" w:rsidR="00E81280">
        <w:rPr>
          <w:sz w:val="22"/>
          <w:szCs w:val="22"/>
        </w:rPr>
        <w:t>propósito</w:t>
      </w:r>
      <w:r w:rsidRPr="00A047D7">
        <w:rPr>
          <w:sz w:val="22"/>
          <w:szCs w:val="22"/>
        </w:rPr>
        <w:t xml:space="preserve"> de servir de insumo en la </w:t>
      </w:r>
      <w:r w:rsidRPr="00A047D7" w:rsidR="00E81280">
        <w:rPr>
          <w:sz w:val="22"/>
          <w:szCs w:val="22"/>
        </w:rPr>
        <w:t>formulación</w:t>
      </w:r>
      <w:r w:rsidRPr="00A047D7">
        <w:rPr>
          <w:sz w:val="22"/>
          <w:szCs w:val="22"/>
        </w:rPr>
        <w:t xml:space="preserve"> e </w:t>
      </w:r>
      <w:r w:rsidRPr="00A047D7" w:rsidR="00E81280">
        <w:rPr>
          <w:sz w:val="22"/>
          <w:szCs w:val="22"/>
        </w:rPr>
        <w:t>implementación</w:t>
      </w:r>
      <w:r w:rsidRPr="00A047D7">
        <w:rPr>
          <w:spacing w:val="55"/>
          <w:sz w:val="22"/>
          <w:szCs w:val="22"/>
        </w:rPr>
        <w:t xml:space="preserve"> </w:t>
      </w:r>
      <w:r w:rsidRPr="00A047D7">
        <w:rPr>
          <w:sz w:val="22"/>
          <w:szCs w:val="22"/>
        </w:rPr>
        <w:t>de</w:t>
      </w:r>
      <w:r w:rsidR="00E81280">
        <w:rPr>
          <w:sz w:val="22"/>
          <w:szCs w:val="22"/>
        </w:rPr>
        <w:t xml:space="preserve"> </w:t>
      </w:r>
      <w:r w:rsidRPr="00A047D7" w:rsidR="00E81280">
        <w:rPr>
          <w:sz w:val="22"/>
          <w:szCs w:val="22"/>
        </w:rPr>
        <w:t>políticas</w:t>
      </w:r>
      <w:r w:rsidRPr="00A047D7">
        <w:rPr>
          <w:sz w:val="22"/>
          <w:szCs w:val="22"/>
        </w:rPr>
        <w:t xml:space="preserve"> </w:t>
      </w:r>
      <w:r w:rsidRPr="00A047D7" w:rsidR="009279D5">
        <w:rPr>
          <w:sz w:val="22"/>
          <w:szCs w:val="22"/>
        </w:rPr>
        <w:t>públicas</w:t>
      </w:r>
      <w:r w:rsidRPr="00A047D7">
        <w:rPr>
          <w:sz w:val="22"/>
          <w:szCs w:val="22"/>
        </w:rPr>
        <w:t xml:space="preserve"> y brindar seguridad </w:t>
      </w:r>
      <w:r w:rsidRPr="00A047D7" w:rsidR="00E81280">
        <w:rPr>
          <w:sz w:val="22"/>
          <w:szCs w:val="22"/>
        </w:rPr>
        <w:t>jurídica</w:t>
      </w:r>
      <w:r w:rsidRPr="00A047D7">
        <w:rPr>
          <w:sz w:val="22"/>
          <w:szCs w:val="22"/>
        </w:rPr>
        <w:t xml:space="preserve"> a la </w:t>
      </w:r>
      <w:r w:rsidRPr="00A047D7" w:rsidR="00E81280">
        <w:rPr>
          <w:sz w:val="22"/>
          <w:szCs w:val="22"/>
        </w:rPr>
        <w:t>relación</w:t>
      </w:r>
      <w:r w:rsidRPr="00A047D7">
        <w:rPr>
          <w:sz w:val="22"/>
          <w:szCs w:val="22"/>
        </w:rPr>
        <w:t xml:space="preserve"> de los ciudadanos con los bienes </w:t>
      </w:r>
      <w:r w:rsidRPr="00A047D7" w:rsidR="00E81280">
        <w:rPr>
          <w:sz w:val="22"/>
          <w:szCs w:val="22"/>
        </w:rPr>
        <w:t>raíces</w:t>
      </w:r>
      <w:r w:rsidRPr="00A047D7">
        <w:rPr>
          <w:sz w:val="22"/>
          <w:szCs w:val="22"/>
        </w:rPr>
        <w:t xml:space="preserve"> en el territorio nacional.</w:t>
      </w:r>
    </w:p>
    <w:p w:rsidRPr="00A047D7" w:rsidR="003D6C23" w:rsidRDefault="003D6C23" w14:paraId="245B5102" w14:textId="77777777">
      <w:pPr>
        <w:pStyle w:val="Textoindependiente"/>
        <w:rPr>
          <w:sz w:val="22"/>
          <w:szCs w:val="22"/>
        </w:rPr>
      </w:pPr>
    </w:p>
    <w:p w:rsidRPr="00A047D7" w:rsidR="003D6C23" w:rsidRDefault="00F230BA" w14:paraId="5E3F8075" w14:textId="42D9A9F7">
      <w:pPr>
        <w:pStyle w:val="Textoindependiente"/>
        <w:ind w:left="125" w:right="122" w:firstLine="7"/>
        <w:jc w:val="both"/>
        <w:rPr>
          <w:sz w:val="22"/>
          <w:szCs w:val="22"/>
        </w:rPr>
      </w:pPr>
      <w:r w:rsidRPr="00A047D7">
        <w:rPr>
          <w:b/>
          <w:sz w:val="22"/>
          <w:szCs w:val="22"/>
        </w:rPr>
        <w:t xml:space="preserve">Articulo 2.2.2.1.4. </w:t>
      </w:r>
      <w:r w:rsidRPr="00A047D7">
        <w:rPr>
          <w:b/>
          <w:i/>
          <w:sz w:val="22"/>
          <w:szCs w:val="22"/>
        </w:rPr>
        <w:t>Prestaci</w:t>
      </w:r>
      <w:r w:rsidRPr="00A047D7" w:rsidR="009279D5">
        <w:rPr>
          <w:b/>
          <w:i/>
          <w:sz w:val="22"/>
          <w:szCs w:val="22"/>
        </w:rPr>
        <w:t>ó</w:t>
      </w:r>
      <w:r w:rsidRPr="00A047D7">
        <w:rPr>
          <w:b/>
          <w:i/>
          <w:sz w:val="22"/>
          <w:szCs w:val="22"/>
        </w:rPr>
        <w:t xml:space="preserve">n </w:t>
      </w:r>
      <w:r w:rsidRPr="00A047D7">
        <w:rPr>
          <w:i/>
          <w:sz w:val="22"/>
          <w:szCs w:val="22"/>
        </w:rPr>
        <w:t xml:space="preserve">del servicio de  la  </w:t>
      </w:r>
      <w:r w:rsidRPr="00A047D7" w:rsidR="00E81280">
        <w:rPr>
          <w:i/>
          <w:sz w:val="22"/>
          <w:szCs w:val="22"/>
        </w:rPr>
        <w:t>gestión</w:t>
      </w:r>
      <w:r w:rsidRPr="00A047D7">
        <w:rPr>
          <w:i/>
          <w:sz w:val="22"/>
          <w:szCs w:val="22"/>
        </w:rPr>
        <w:t xml:space="preserve">  catastral.  </w:t>
      </w:r>
      <w:r w:rsidRPr="00A047D7">
        <w:rPr>
          <w:sz w:val="22"/>
          <w:szCs w:val="22"/>
        </w:rPr>
        <w:t xml:space="preserve">En  los  términos del articulo 79 de la Ley 1955 de 2019, los responsables de la </w:t>
      </w:r>
      <w:r w:rsidRPr="00A047D7" w:rsidR="00E81280">
        <w:rPr>
          <w:sz w:val="22"/>
          <w:szCs w:val="22"/>
        </w:rPr>
        <w:t>prestación</w:t>
      </w:r>
      <w:r w:rsidRPr="00A047D7">
        <w:rPr>
          <w:sz w:val="22"/>
          <w:szCs w:val="22"/>
        </w:rPr>
        <w:t xml:space="preserve"> del servicio publico de la </w:t>
      </w:r>
      <w:r w:rsidRPr="00A047D7" w:rsidR="00E81280">
        <w:rPr>
          <w:sz w:val="22"/>
          <w:szCs w:val="22"/>
        </w:rPr>
        <w:t>gestión</w:t>
      </w:r>
      <w:r w:rsidRPr="00A047D7">
        <w:rPr>
          <w:sz w:val="22"/>
          <w:szCs w:val="22"/>
        </w:rPr>
        <w:t xml:space="preserve"> catastral son el </w:t>
      </w:r>
      <w:r w:rsidRPr="00A047D7" w:rsidR="00E81280">
        <w:rPr>
          <w:sz w:val="22"/>
          <w:szCs w:val="22"/>
        </w:rPr>
        <w:t>instituto</w:t>
      </w:r>
      <w:r w:rsidRPr="00A047D7">
        <w:rPr>
          <w:sz w:val="22"/>
          <w:szCs w:val="22"/>
        </w:rPr>
        <w:t xml:space="preserve"> </w:t>
      </w:r>
      <w:r w:rsidRPr="00A047D7" w:rsidR="00E81280">
        <w:rPr>
          <w:sz w:val="22"/>
          <w:szCs w:val="22"/>
        </w:rPr>
        <w:t>Geográfico</w:t>
      </w:r>
      <w:r w:rsidRPr="00A047D7">
        <w:rPr>
          <w:sz w:val="22"/>
          <w:szCs w:val="22"/>
        </w:rPr>
        <w:t xml:space="preserve"> </w:t>
      </w:r>
      <w:r w:rsidRPr="00A047D7" w:rsidR="00E81280">
        <w:rPr>
          <w:sz w:val="22"/>
          <w:szCs w:val="22"/>
        </w:rPr>
        <w:t>Agustín</w:t>
      </w:r>
      <w:r w:rsidRPr="00A047D7">
        <w:rPr>
          <w:sz w:val="22"/>
          <w:szCs w:val="22"/>
        </w:rPr>
        <w:t xml:space="preserve"> Codazzi (IGAC) y los Gestores Catastrales, quienes </w:t>
      </w:r>
      <w:r w:rsidRPr="00A047D7" w:rsidR="00E81280">
        <w:rPr>
          <w:sz w:val="22"/>
          <w:szCs w:val="22"/>
        </w:rPr>
        <w:t>prestarán</w:t>
      </w:r>
      <w:r w:rsidRPr="00A047D7">
        <w:rPr>
          <w:sz w:val="22"/>
          <w:szCs w:val="22"/>
        </w:rPr>
        <w:t xml:space="preserve"> el servicio directamente o a través de los operadores</w:t>
      </w:r>
      <w:r w:rsidRPr="00A047D7">
        <w:rPr>
          <w:spacing w:val="29"/>
          <w:sz w:val="22"/>
          <w:szCs w:val="22"/>
        </w:rPr>
        <w:t xml:space="preserve"> </w:t>
      </w:r>
      <w:r w:rsidRPr="00A047D7">
        <w:rPr>
          <w:sz w:val="22"/>
          <w:szCs w:val="22"/>
        </w:rPr>
        <w:t>catastrales.</w:t>
      </w:r>
    </w:p>
    <w:p w:rsidRPr="00A047D7" w:rsidR="003D6C23" w:rsidRDefault="003D6C23" w14:paraId="452FF453" w14:textId="77777777">
      <w:pPr>
        <w:pStyle w:val="Textoindependiente"/>
        <w:spacing w:before="1"/>
        <w:rPr>
          <w:sz w:val="22"/>
          <w:szCs w:val="22"/>
        </w:rPr>
      </w:pPr>
    </w:p>
    <w:p w:rsidRPr="00A047D7" w:rsidR="003D6C23" w:rsidRDefault="00F230BA" w14:paraId="5BBCFC9A" w14:textId="5522DA27">
      <w:pPr>
        <w:pStyle w:val="Textoindependiente"/>
        <w:spacing w:before="1" w:line="235" w:lineRule="auto"/>
        <w:ind w:left="124" w:right="112" w:firstLine="4"/>
        <w:jc w:val="both"/>
        <w:rPr>
          <w:sz w:val="22"/>
          <w:szCs w:val="22"/>
        </w:rPr>
      </w:pPr>
      <w:r w:rsidRPr="00A047D7">
        <w:rPr>
          <w:sz w:val="22"/>
          <w:szCs w:val="22"/>
        </w:rPr>
        <w:t xml:space="preserve">En todo caso, el </w:t>
      </w:r>
      <w:r w:rsidRPr="00A047D7" w:rsidR="00E81280">
        <w:rPr>
          <w:sz w:val="22"/>
          <w:szCs w:val="22"/>
        </w:rPr>
        <w:t>instituto</w:t>
      </w:r>
      <w:r w:rsidRPr="00A047D7">
        <w:rPr>
          <w:sz w:val="22"/>
          <w:szCs w:val="22"/>
        </w:rPr>
        <w:t xml:space="preserve"> </w:t>
      </w:r>
      <w:r w:rsidRPr="00A047D7" w:rsidR="00E81280">
        <w:rPr>
          <w:sz w:val="22"/>
          <w:szCs w:val="22"/>
        </w:rPr>
        <w:t>Geográfico</w:t>
      </w:r>
      <w:r w:rsidRPr="00A047D7">
        <w:rPr>
          <w:sz w:val="22"/>
          <w:szCs w:val="22"/>
        </w:rPr>
        <w:t xml:space="preserve"> </w:t>
      </w:r>
      <w:r w:rsidRPr="00A047D7" w:rsidR="00E81280">
        <w:rPr>
          <w:sz w:val="22"/>
          <w:szCs w:val="22"/>
        </w:rPr>
        <w:t>Agustín</w:t>
      </w:r>
      <w:r w:rsidRPr="00A047D7">
        <w:rPr>
          <w:sz w:val="22"/>
          <w:szCs w:val="22"/>
        </w:rPr>
        <w:t xml:space="preserve"> Codazzi (IGAC) </w:t>
      </w:r>
      <w:r w:rsidRPr="00A047D7" w:rsidR="00E81280">
        <w:rPr>
          <w:sz w:val="22"/>
          <w:szCs w:val="22"/>
        </w:rPr>
        <w:t>será</w:t>
      </w:r>
      <w:r w:rsidRPr="00A047D7">
        <w:rPr>
          <w:sz w:val="22"/>
          <w:szCs w:val="22"/>
        </w:rPr>
        <w:t xml:space="preserve"> la </w:t>
      </w:r>
      <w:r w:rsidRPr="00A047D7" w:rsidR="00E81280">
        <w:rPr>
          <w:sz w:val="22"/>
          <w:szCs w:val="22"/>
        </w:rPr>
        <w:t>máxima</w:t>
      </w:r>
      <w:r w:rsidRPr="00A047D7">
        <w:rPr>
          <w:sz w:val="22"/>
          <w:szCs w:val="22"/>
        </w:rPr>
        <w:t xml:space="preserve"> autoridad catastral nacional del servicio </w:t>
      </w:r>
      <w:r w:rsidRPr="00A047D7" w:rsidR="00E81280">
        <w:rPr>
          <w:sz w:val="22"/>
          <w:szCs w:val="22"/>
        </w:rPr>
        <w:t>público</w:t>
      </w:r>
      <w:r w:rsidRPr="00A047D7">
        <w:rPr>
          <w:sz w:val="22"/>
          <w:szCs w:val="22"/>
        </w:rPr>
        <w:t xml:space="preserve"> de la </w:t>
      </w:r>
      <w:r w:rsidRPr="00A047D7" w:rsidR="00E81280">
        <w:rPr>
          <w:sz w:val="22"/>
          <w:szCs w:val="22"/>
        </w:rPr>
        <w:t>gestión</w:t>
      </w:r>
      <w:r w:rsidRPr="00A047D7">
        <w:rPr>
          <w:sz w:val="22"/>
          <w:szCs w:val="22"/>
        </w:rPr>
        <w:t xml:space="preserve"> catastral y </w:t>
      </w:r>
      <w:r w:rsidRPr="00A047D7" w:rsidR="00E81280">
        <w:rPr>
          <w:sz w:val="22"/>
          <w:szCs w:val="22"/>
        </w:rPr>
        <w:t>tendrá</w:t>
      </w:r>
      <w:r w:rsidRPr="00A047D7">
        <w:rPr>
          <w:sz w:val="22"/>
          <w:szCs w:val="22"/>
        </w:rPr>
        <w:t xml:space="preserve"> la competencia como autoridad reguladora. </w:t>
      </w:r>
      <w:r w:rsidRPr="00A047D7" w:rsidR="00E81280">
        <w:rPr>
          <w:sz w:val="22"/>
          <w:szCs w:val="22"/>
        </w:rPr>
        <w:t>As</w:t>
      </w:r>
      <w:r w:rsidR="00E81280">
        <w:rPr>
          <w:sz w:val="22"/>
          <w:szCs w:val="22"/>
        </w:rPr>
        <w:t>í</w:t>
      </w:r>
      <w:r w:rsidRPr="00A047D7">
        <w:rPr>
          <w:sz w:val="22"/>
          <w:szCs w:val="22"/>
        </w:rPr>
        <w:t xml:space="preserve"> mismo, </w:t>
      </w:r>
      <w:r w:rsidRPr="00A047D7" w:rsidR="00E81280">
        <w:rPr>
          <w:sz w:val="22"/>
          <w:szCs w:val="22"/>
        </w:rPr>
        <w:t>será</w:t>
      </w:r>
      <w:r w:rsidRPr="00A047D7">
        <w:rPr>
          <w:sz w:val="22"/>
          <w:szCs w:val="22"/>
        </w:rPr>
        <w:t xml:space="preserve"> prestador del servicio de manera excepcional en ausencia de Gestores Catastrales habilitados, es decir, en  los municipios donde no se encuentre prestando el servicio otro Gestor Catastral o en los casos en que sea contratado</w:t>
      </w:r>
      <w:r w:rsidRPr="00A047D7">
        <w:rPr>
          <w:spacing w:val="40"/>
          <w:sz w:val="22"/>
          <w:szCs w:val="22"/>
        </w:rPr>
        <w:t xml:space="preserve"> </w:t>
      </w:r>
      <w:r w:rsidRPr="00A047D7">
        <w:rPr>
          <w:sz w:val="22"/>
          <w:szCs w:val="22"/>
        </w:rPr>
        <w:t>directamente.</w:t>
      </w:r>
    </w:p>
    <w:p w:rsidRPr="00A047D7" w:rsidR="003D6C23" w:rsidRDefault="003D6C23" w14:paraId="7C3381B9" w14:textId="77777777">
      <w:pPr>
        <w:pStyle w:val="Textoindependiente"/>
        <w:spacing w:before="4"/>
        <w:rPr>
          <w:sz w:val="22"/>
          <w:szCs w:val="22"/>
        </w:rPr>
      </w:pPr>
    </w:p>
    <w:p w:rsidRPr="00A047D7" w:rsidR="003D6C23" w:rsidRDefault="00F230BA" w14:paraId="5F0497FB" w14:textId="60B4C9FF">
      <w:pPr>
        <w:spacing w:line="237" w:lineRule="auto"/>
        <w:ind w:left="127" w:right="115" w:firstLine="6"/>
        <w:jc w:val="both"/>
      </w:pPr>
      <w:r w:rsidRPr="00A047D7">
        <w:rPr>
          <w:b/>
        </w:rPr>
        <w:t xml:space="preserve">Articulo 2.2.2.1.5. </w:t>
      </w:r>
      <w:r w:rsidRPr="00A047D7" w:rsidR="00E81280">
        <w:rPr>
          <w:b/>
          <w:i/>
        </w:rPr>
        <w:t>intervinientes</w:t>
      </w:r>
      <w:r w:rsidRPr="00A047D7">
        <w:rPr>
          <w:b/>
          <w:i/>
        </w:rPr>
        <w:t xml:space="preserve"> </w:t>
      </w:r>
      <w:r w:rsidRPr="00A047D7">
        <w:rPr>
          <w:i/>
        </w:rPr>
        <w:t xml:space="preserve">en la </w:t>
      </w:r>
      <w:r w:rsidRPr="00A047D7" w:rsidR="000F2681">
        <w:rPr>
          <w:i/>
        </w:rPr>
        <w:t>gestión</w:t>
      </w:r>
      <w:r w:rsidRPr="00A047D7">
        <w:rPr>
          <w:i/>
        </w:rPr>
        <w:t xml:space="preserve"> catastral. </w:t>
      </w:r>
      <w:r w:rsidRPr="00A047D7">
        <w:t xml:space="preserve">Para efectos del servicio </w:t>
      </w:r>
      <w:r w:rsidRPr="00A047D7" w:rsidR="00E81280">
        <w:t>público</w:t>
      </w:r>
      <w:r w:rsidRPr="00A047D7">
        <w:t xml:space="preserve"> de </w:t>
      </w:r>
      <w:r w:rsidRPr="00A047D7" w:rsidR="000F2681">
        <w:t>gestión</w:t>
      </w:r>
      <w:r w:rsidRPr="00A047D7">
        <w:t xml:space="preserve"> catastral, son sujetos intervinientes los siguientes:</w:t>
      </w:r>
    </w:p>
    <w:p w:rsidRPr="00A047D7" w:rsidR="003D6C23" w:rsidRDefault="003D6C23" w14:paraId="4E47691A" w14:textId="77777777">
      <w:pPr>
        <w:pStyle w:val="Textoindependiente"/>
        <w:spacing w:before="10"/>
        <w:rPr>
          <w:sz w:val="22"/>
          <w:szCs w:val="22"/>
        </w:rPr>
      </w:pPr>
    </w:p>
    <w:p w:rsidRPr="00A047D7" w:rsidR="003D6C23" w:rsidRDefault="00F230BA" w14:paraId="2497DA05" w14:textId="726D8C6F">
      <w:pPr>
        <w:pStyle w:val="Prrafodelista"/>
        <w:numPr>
          <w:ilvl w:val="0"/>
          <w:numId w:val="13"/>
        </w:numPr>
        <w:tabs>
          <w:tab w:val="left" w:pos="864"/>
        </w:tabs>
        <w:spacing w:line="237" w:lineRule="auto"/>
        <w:ind w:right="100" w:hanging="371"/>
        <w:jc w:val="both"/>
      </w:pPr>
      <w:r w:rsidRPr="00A047D7">
        <w:rPr>
          <w:b/>
        </w:rPr>
        <w:t xml:space="preserve">Los usuarios del servicio </w:t>
      </w:r>
      <w:r w:rsidRPr="00A047D7" w:rsidR="00E81280">
        <w:rPr>
          <w:b/>
        </w:rPr>
        <w:t>público</w:t>
      </w:r>
      <w:r w:rsidRPr="00A047D7">
        <w:rPr>
          <w:b/>
        </w:rPr>
        <w:t xml:space="preserve"> de </w:t>
      </w:r>
      <w:r w:rsidRPr="00A047D7" w:rsidR="000F2681">
        <w:rPr>
          <w:b/>
        </w:rPr>
        <w:t>gestión</w:t>
      </w:r>
      <w:r w:rsidRPr="00A047D7">
        <w:rPr>
          <w:b/>
        </w:rPr>
        <w:t xml:space="preserve"> catastral: </w:t>
      </w:r>
      <w:r w:rsidRPr="00A047D7">
        <w:t xml:space="preserve">Son todas las personas naturales o </w:t>
      </w:r>
      <w:r w:rsidRPr="00A047D7" w:rsidR="00E81280">
        <w:t>jurídicas</w:t>
      </w:r>
      <w:r w:rsidRPr="00A047D7">
        <w:t xml:space="preserve">,  de derecho publico o privado, que hagan uso de la </w:t>
      </w:r>
      <w:r w:rsidRPr="00A047D7" w:rsidR="00E81280">
        <w:t>información</w:t>
      </w:r>
      <w:r w:rsidRPr="00A047D7">
        <w:t xml:space="preserve"> resultante del ejercicio de la </w:t>
      </w:r>
      <w:r w:rsidRPr="00A047D7" w:rsidR="00E81280">
        <w:t>gestión</w:t>
      </w:r>
      <w:r w:rsidRPr="00A047D7">
        <w:rPr>
          <w:spacing w:val="40"/>
        </w:rPr>
        <w:t xml:space="preserve"> </w:t>
      </w:r>
      <w:r w:rsidRPr="00A047D7">
        <w:t>catastral.</w:t>
      </w:r>
    </w:p>
    <w:p w:rsidRPr="00A047D7" w:rsidR="003D6C23" w:rsidRDefault="003D6C23" w14:paraId="7093C7E8" w14:textId="77777777">
      <w:pPr>
        <w:pStyle w:val="Textoindependiente"/>
        <w:spacing w:before="8"/>
        <w:rPr>
          <w:sz w:val="22"/>
          <w:szCs w:val="22"/>
        </w:rPr>
      </w:pPr>
    </w:p>
    <w:p w:rsidRPr="00A047D7" w:rsidR="003D6C23" w:rsidRDefault="00F230BA" w14:paraId="7069042B" w14:textId="14098251">
      <w:pPr>
        <w:pStyle w:val="Prrafodelista"/>
        <w:numPr>
          <w:ilvl w:val="0"/>
          <w:numId w:val="13"/>
        </w:numPr>
        <w:tabs>
          <w:tab w:val="left" w:pos="861"/>
        </w:tabs>
        <w:spacing w:line="235" w:lineRule="auto"/>
        <w:ind w:left="860" w:right="109" w:hanging="364"/>
        <w:jc w:val="both"/>
      </w:pPr>
      <w:r w:rsidRPr="00A047D7">
        <w:rPr>
          <w:b/>
        </w:rPr>
        <w:t xml:space="preserve">El Instituto </w:t>
      </w:r>
      <w:r w:rsidRPr="00A047D7" w:rsidR="00E81280">
        <w:rPr>
          <w:b/>
        </w:rPr>
        <w:t>Geográfico</w:t>
      </w:r>
      <w:r w:rsidRPr="00A047D7">
        <w:rPr>
          <w:b/>
        </w:rPr>
        <w:t xml:space="preserve"> </w:t>
      </w:r>
      <w:r w:rsidRPr="00A047D7" w:rsidR="000F2681">
        <w:rPr>
          <w:b/>
        </w:rPr>
        <w:t>Agustín</w:t>
      </w:r>
      <w:r w:rsidRPr="00A047D7">
        <w:rPr>
          <w:b/>
        </w:rPr>
        <w:t xml:space="preserve"> Codazzi </w:t>
      </w:r>
      <w:r w:rsidRPr="00A047D7">
        <w:t xml:space="preserve">(IGAC): Es la </w:t>
      </w:r>
      <w:r w:rsidRPr="00A047D7" w:rsidR="00E81280">
        <w:t>máxima</w:t>
      </w:r>
      <w:r w:rsidRPr="00A047D7">
        <w:t xml:space="preserve"> autoridad catastral del </w:t>
      </w:r>
      <w:r w:rsidRPr="00A047D7" w:rsidR="00E81280">
        <w:t>país</w:t>
      </w:r>
      <w:r w:rsidRPr="00A047D7">
        <w:t xml:space="preserve">, encargado de la </w:t>
      </w:r>
      <w:r w:rsidRPr="00A047D7" w:rsidR="00E81280">
        <w:t>función</w:t>
      </w:r>
      <w:r w:rsidRPr="00A047D7">
        <w:t xml:space="preserve"> reguladora y ejecutora en materia de </w:t>
      </w:r>
      <w:r w:rsidRPr="00A047D7" w:rsidR="00E81280">
        <w:t>gestión</w:t>
      </w:r>
      <w:r w:rsidRPr="00A047D7">
        <w:t xml:space="preserve"> catastral, </w:t>
      </w:r>
      <w:r w:rsidRPr="00A047D7" w:rsidR="000F2681">
        <w:t>agrología</w:t>
      </w:r>
      <w:r w:rsidRPr="00A047D7">
        <w:t xml:space="preserve">, </w:t>
      </w:r>
      <w:r w:rsidRPr="00A047D7" w:rsidR="00CD0AF2">
        <w:t>cartografía</w:t>
      </w:r>
      <w:r w:rsidRPr="00A047D7">
        <w:t xml:space="preserve">, </w:t>
      </w:r>
      <w:r w:rsidRPr="00A047D7" w:rsidR="00E81280">
        <w:t>geografía</w:t>
      </w:r>
      <w:r w:rsidRPr="00A047D7">
        <w:t xml:space="preserve"> y geodesia a nivel nacional. El IGAC </w:t>
      </w:r>
      <w:r w:rsidRPr="00A047D7" w:rsidR="00E81280">
        <w:t>tendrá</w:t>
      </w:r>
      <w:r w:rsidRPr="00A047D7">
        <w:t xml:space="preserve"> la </w:t>
      </w:r>
      <w:r w:rsidRPr="00A047D7" w:rsidR="00CD0AF2">
        <w:t>función</w:t>
      </w:r>
      <w:r w:rsidRPr="00A047D7">
        <w:t xml:space="preserve"> de verificar las condiciones para la </w:t>
      </w:r>
      <w:r w:rsidRPr="00A047D7" w:rsidR="00E81280">
        <w:t>habilitación</w:t>
      </w:r>
      <w:r w:rsidRPr="00A047D7">
        <w:t xml:space="preserve"> como Gestores Catastrales y otorgar la</w:t>
      </w:r>
      <w:r w:rsidRPr="00A047D7">
        <w:rPr>
          <w:spacing w:val="47"/>
        </w:rPr>
        <w:t xml:space="preserve"> </w:t>
      </w:r>
      <w:r w:rsidRPr="00A047D7" w:rsidR="00E81280">
        <w:t>habilitación</w:t>
      </w:r>
      <w:r w:rsidRPr="00A047D7">
        <w:t>.</w:t>
      </w:r>
    </w:p>
    <w:p w:rsidRPr="00A047D7" w:rsidR="003D6C23" w:rsidRDefault="003D6C23" w14:paraId="07D1CD40" w14:textId="77777777">
      <w:pPr>
        <w:pStyle w:val="Textoindependiente"/>
        <w:spacing w:before="10"/>
        <w:rPr>
          <w:sz w:val="22"/>
          <w:szCs w:val="22"/>
        </w:rPr>
      </w:pPr>
    </w:p>
    <w:p w:rsidRPr="00A047D7" w:rsidR="003D6C23" w:rsidRDefault="00F230BA" w14:paraId="16BBCBD2" w14:textId="56124EE4">
      <w:pPr>
        <w:pStyle w:val="Prrafodelista"/>
        <w:numPr>
          <w:ilvl w:val="0"/>
          <w:numId w:val="13"/>
        </w:numPr>
        <w:tabs>
          <w:tab w:val="left" w:pos="855"/>
        </w:tabs>
        <w:spacing w:line="235" w:lineRule="auto"/>
        <w:ind w:left="856" w:right="123" w:hanging="359"/>
        <w:jc w:val="both"/>
      </w:pPr>
      <w:r w:rsidRPr="00A047D7">
        <w:rPr>
          <w:b/>
        </w:rPr>
        <w:t xml:space="preserve">Los gestores catastrales: </w:t>
      </w:r>
      <w:r w:rsidRPr="00A047D7">
        <w:t xml:space="preserve">Son las entidades publicas del orden nacional o territorial, </w:t>
      </w:r>
      <w:r w:rsidRPr="00A047D7" w:rsidR="00327727">
        <w:t>así</w:t>
      </w:r>
      <w:r w:rsidRPr="00A047D7">
        <w:t xml:space="preserve"> como los esquemas asociativos de entidades territoriales, que hayan sido habilitadas por el </w:t>
      </w:r>
      <w:r w:rsidRPr="00A047D7" w:rsidR="00327727">
        <w:t>instituto</w:t>
      </w:r>
      <w:r w:rsidRPr="00A047D7">
        <w:t xml:space="preserve"> </w:t>
      </w:r>
      <w:r w:rsidRPr="00A047D7" w:rsidR="00CD0AF2">
        <w:t>Geográfico</w:t>
      </w:r>
      <w:r w:rsidRPr="00A047D7">
        <w:t xml:space="preserve"> </w:t>
      </w:r>
      <w:r w:rsidRPr="00A047D7" w:rsidR="00CD0AF2">
        <w:t>Agustín</w:t>
      </w:r>
      <w:r w:rsidRPr="00A047D7">
        <w:t xml:space="preserve"> Codazzi (IGAC) </w:t>
      </w:r>
      <w:r w:rsidRPr="00A047D7" w:rsidR="00327727">
        <w:t>según</w:t>
      </w:r>
      <w:r w:rsidRPr="00A047D7">
        <w:t xml:space="preserve"> la </w:t>
      </w:r>
      <w:r w:rsidRPr="00A047D7" w:rsidR="00CD0AF2">
        <w:t>reglamentación</w:t>
      </w:r>
      <w:r w:rsidRPr="00A047D7">
        <w:t xml:space="preserve"> dispuesta para tal efecto, </w:t>
      </w:r>
      <w:r w:rsidRPr="00A047D7" w:rsidR="00327727">
        <w:t>así</w:t>
      </w:r>
      <w:r w:rsidRPr="00A047D7">
        <w:t xml:space="preserve"> como el IGAC por </w:t>
      </w:r>
      <w:r w:rsidRPr="00A047D7" w:rsidR="00327727">
        <w:t>excepción</w:t>
      </w:r>
      <w:r w:rsidRPr="00A047D7">
        <w:t xml:space="preserve">. De igual manera, se consideran gestores catastrales, los catastros descentralizados y delegados titulares de la </w:t>
      </w:r>
      <w:r w:rsidRPr="00A047D7" w:rsidR="00327727">
        <w:t>gestión</w:t>
      </w:r>
      <w:r w:rsidRPr="00A047D7">
        <w:t xml:space="preserve"> catastral. </w:t>
      </w:r>
      <w:r w:rsidRPr="00A047D7" w:rsidR="00327727">
        <w:t>Así</w:t>
      </w:r>
      <w:r w:rsidRPr="00A047D7">
        <w:t xml:space="preserve"> mismo, es gestor catastral la Agencia Nacional de Tierras en los términos del articulo 80 de la Ley 1955 de 2019. Los gestores catastrales, independientemente de su </w:t>
      </w:r>
      <w:r w:rsidRPr="00A047D7" w:rsidR="00327727">
        <w:t>jurisdicción</w:t>
      </w:r>
      <w:r w:rsidRPr="00A047D7">
        <w:t xml:space="preserve">, </w:t>
      </w:r>
      <w:r w:rsidRPr="00A047D7" w:rsidR="00CD0AF2">
        <w:t>podrán</w:t>
      </w:r>
      <w:r w:rsidRPr="00A047D7">
        <w:t xml:space="preserve"> prestar el servicio publico catastral en cualquier parte del territorio</w:t>
      </w:r>
      <w:r w:rsidRPr="00A047D7">
        <w:rPr>
          <w:spacing w:val="22"/>
        </w:rPr>
        <w:t xml:space="preserve"> </w:t>
      </w:r>
      <w:r w:rsidRPr="00A047D7">
        <w:t>nacional.</w:t>
      </w:r>
    </w:p>
    <w:p w:rsidRPr="00A047D7" w:rsidR="003D6C23" w:rsidRDefault="003D6C23" w14:paraId="3D86FA47" w14:textId="193C31DB">
      <w:pPr>
        <w:pStyle w:val="Textoindependiente"/>
        <w:spacing w:before="6"/>
        <w:rPr>
          <w:sz w:val="22"/>
          <w:szCs w:val="22"/>
        </w:rPr>
      </w:pPr>
    </w:p>
    <w:p w:rsidRPr="000478CF" w:rsidR="00F230BA" w:rsidP="3303DEFE" w:rsidRDefault="00F230BA" w14:paraId="067808E1" w14:textId="2BD0D185">
      <w:pPr>
        <w:pStyle w:val="Normal"/>
        <w:rPr>
          <w:sz w:val="20"/>
          <w:szCs w:val="20"/>
        </w:rPr>
      </w:pPr>
      <w:r w:rsidRPr="3303DEFE" w:rsidR="00F230BA">
        <w:rPr>
          <w:sz w:val="20"/>
          <w:szCs w:val="20"/>
        </w:rPr>
        <w:t xml:space="preserve">Ver conceptos: </w:t>
      </w:r>
      <w:hyperlink r:id="Re8681f2bc5c14ca6">
        <w:r w:rsidRPr="3303DEFE" w:rsidR="00F230BA">
          <w:rPr>
            <w:rStyle w:val="Hipervnculo"/>
            <w:sz w:val="20"/>
            <w:szCs w:val="20"/>
          </w:rPr>
          <w:t>C− 097 del 23/03/2021</w:t>
        </w:r>
      </w:hyperlink>
      <w:r w:rsidRPr="3303DEFE" w:rsidR="00F230BA">
        <w:rPr>
          <w:sz w:val="20"/>
          <w:szCs w:val="20"/>
        </w:rPr>
        <w:t xml:space="preserve"> </w:t>
      </w:r>
      <w:r w:rsidRPr="3303DEFE" w:rsidR="00E345BE">
        <w:rPr>
          <w:sz w:val="20"/>
          <w:szCs w:val="20"/>
        </w:rPr>
        <w:t xml:space="preserve">, </w:t>
      </w:r>
      <w:hyperlink r:id="Rcc488380d9ab4830">
        <w:r w:rsidRPr="3303DEFE" w:rsidR="3303DEFE">
          <w:rPr>
            <w:rStyle w:val="Hipervnculo"/>
            <w:rFonts w:ascii="Arial" w:hAnsi="Arial" w:eastAsia="Arial" w:cs="Arial"/>
            <w:b w:val="0"/>
            <w:bCs w:val="0"/>
            <w:i w:val="0"/>
            <w:iCs w:val="0"/>
            <w:caps w:val="0"/>
            <w:smallCaps w:val="0"/>
            <w:strike w:val="0"/>
            <w:dstrike w:val="0"/>
            <w:noProof w:val="0"/>
            <w:sz w:val="22"/>
            <w:szCs w:val="22"/>
            <w:lang w:val="es-CO"/>
          </w:rPr>
          <w:t>C-261 del 26/06/2021</w:t>
        </w:r>
      </w:hyperlink>
      <w:r w:rsidRPr="3303DEFE" w:rsidR="00E345BE">
        <w:rPr>
          <w:sz w:val="20"/>
          <w:szCs w:val="20"/>
        </w:rPr>
        <w:t xml:space="preserve">  </w:t>
      </w:r>
      <w:hyperlink r:id="Rcbf4de85856f4fa9">
        <w:r w:rsidRPr="3303DEFE" w:rsidR="00E345BE">
          <w:rPr>
            <w:rStyle w:val="Hipervnculo"/>
            <w:sz w:val="20"/>
            <w:szCs w:val="20"/>
          </w:rPr>
          <w:t>C-731 del 26/01/2021</w:t>
        </w:r>
      </w:hyperlink>
    </w:p>
    <w:p w:rsidRPr="00A047D7" w:rsidR="00F230BA" w:rsidRDefault="00F230BA" w14:paraId="355153FC" w14:textId="45F94B59">
      <w:pPr>
        <w:pStyle w:val="Textoindependiente"/>
        <w:spacing w:before="6"/>
        <w:rPr>
          <w:sz w:val="22"/>
          <w:szCs w:val="22"/>
        </w:rPr>
      </w:pPr>
    </w:p>
    <w:p w:rsidRPr="00A047D7" w:rsidR="00F230BA" w:rsidRDefault="00F230BA" w14:paraId="010ADFE6" w14:textId="77777777">
      <w:pPr>
        <w:pStyle w:val="Textoindependiente"/>
        <w:spacing w:before="6"/>
        <w:rPr>
          <w:sz w:val="22"/>
          <w:szCs w:val="22"/>
        </w:rPr>
      </w:pPr>
    </w:p>
    <w:p w:rsidRPr="00A047D7" w:rsidR="003D6C23" w:rsidRDefault="00F230BA" w14:paraId="7E3C381A" w14:textId="1C64857A">
      <w:pPr>
        <w:pStyle w:val="Prrafodelista"/>
        <w:numPr>
          <w:ilvl w:val="0"/>
          <w:numId w:val="13"/>
        </w:numPr>
        <w:tabs>
          <w:tab w:val="left" w:pos="855"/>
        </w:tabs>
        <w:spacing w:line="235" w:lineRule="auto"/>
        <w:ind w:left="850" w:right="107" w:hanging="357"/>
        <w:jc w:val="both"/>
      </w:pPr>
      <w:r w:rsidRPr="00A047D7">
        <w:rPr>
          <w:b/>
        </w:rPr>
        <w:lastRenderedPageBreak/>
        <w:t xml:space="preserve">Los operadores catastrales. </w:t>
      </w:r>
      <w:r w:rsidRPr="00A047D7">
        <w:t xml:space="preserve">Son las personas </w:t>
      </w:r>
      <w:r w:rsidRPr="00A047D7" w:rsidR="00327727">
        <w:t>jurídicas</w:t>
      </w:r>
      <w:r w:rsidRPr="00A047D7">
        <w:t xml:space="preserve">, de derecho publico o privado que, mediante contrato suscrito con uno o varios gestores catastrales, desarrollan labores operativas que sirven de insumo para adelantar los procesos de </w:t>
      </w:r>
      <w:r w:rsidRPr="00A047D7" w:rsidR="00327727">
        <w:t>formación</w:t>
      </w:r>
      <w:r w:rsidRPr="00A047D7">
        <w:t xml:space="preserve">, </w:t>
      </w:r>
      <w:r w:rsidRPr="00A047D7" w:rsidR="00CD0AF2">
        <w:t>actualización</w:t>
      </w:r>
      <w:r w:rsidRPr="00A047D7">
        <w:t xml:space="preserve"> y </w:t>
      </w:r>
      <w:r w:rsidRPr="00A047D7" w:rsidR="00CD0AF2">
        <w:t>conservación</w:t>
      </w:r>
      <w:r w:rsidRPr="00A047D7">
        <w:t xml:space="preserve"> catastral, </w:t>
      </w:r>
      <w:r w:rsidRPr="00A047D7" w:rsidR="00327727">
        <w:t>así</w:t>
      </w:r>
      <w:r w:rsidRPr="00A047D7">
        <w:t xml:space="preserve"> como los  procedimientos del enfoque catastral </w:t>
      </w:r>
      <w:r w:rsidRPr="00A047D7" w:rsidR="00327727">
        <w:t>multipropósito</w:t>
      </w:r>
      <w:r w:rsidRPr="00A047D7">
        <w:t xml:space="preserve"> que sean adoptados, conforme a la </w:t>
      </w:r>
      <w:r w:rsidRPr="00A047D7" w:rsidR="00327727">
        <w:t>regulación</w:t>
      </w:r>
      <w:r w:rsidRPr="00A047D7">
        <w:t xml:space="preserve"> que para el efecto expida el Gobierno Nacional. Los requisitos de idoneidad y las condiciones de </w:t>
      </w:r>
      <w:r w:rsidRPr="00A047D7" w:rsidR="00327727">
        <w:t>contratación</w:t>
      </w:r>
      <w:r w:rsidRPr="00A047D7">
        <w:t xml:space="preserve"> de los operadores catastrales </w:t>
      </w:r>
      <w:r w:rsidRPr="00A047D7" w:rsidR="00327727">
        <w:t>serán</w:t>
      </w:r>
      <w:r w:rsidRPr="00A047D7">
        <w:t xml:space="preserve"> los señalados por las normas que regulen la</w:t>
      </w:r>
      <w:r w:rsidRPr="00A047D7">
        <w:rPr>
          <w:spacing w:val="44"/>
        </w:rPr>
        <w:t xml:space="preserve"> </w:t>
      </w:r>
      <w:r w:rsidRPr="00A047D7">
        <w:t>materia.</w:t>
      </w:r>
    </w:p>
    <w:p w:rsidRPr="00A047D7" w:rsidR="003D6C23" w:rsidRDefault="003D6C23" w14:paraId="7A5A955B" w14:textId="77777777">
      <w:pPr>
        <w:pStyle w:val="Textoindependiente"/>
        <w:rPr>
          <w:sz w:val="22"/>
          <w:szCs w:val="22"/>
        </w:rPr>
      </w:pPr>
    </w:p>
    <w:p w:rsidRPr="00A047D7" w:rsidR="003D6C23" w:rsidRDefault="00F230BA" w14:paraId="0020BE92" w14:textId="467A9E54">
      <w:pPr>
        <w:pStyle w:val="Prrafodelista"/>
        <w:numPr>
          <w:ilvl w:val="0"/>
          <w:numId w:val="13"/>
        </w:numPr>
        <w:tabs>
          <w:tab w:val="left" w:pos="858"/>
        </w:tabs>
        <w:spacing w:before="229" w:line="237" w:lineRule="auto"/>
        <w:ind w:left="852" w:right="129" w:hanging="352"/>
        <w:jc w:val="both"/>
      </w:pPr>
      <w:r w:rsidRPr="00A047D7">
        <w:rPr>
          <w:b/>
        </w:rPr>
        <w:t xml:space="preserve">La Superintendencia de Notariado </w:t>
      </w:r>
      <w:r w:rsidRPr="00A047D7">
        <w:t xml:space="preserve">y </w:t>
      </w:r>
      <w:r w:rsidRPr="00A047D7">
        <w:rPr>
          <w:b/>
        </w:rPr>
        <w:t xml:space="preserve">Registro (SNR): </w:t>
      </w:r>
      <w:r w:rsidRPr="00A047D7">
        <w:t xml:space="preserve">Es la entidad que ejerce las funciones la </w:t>
      </w:r>
      <w:r w:rsidRPr="00A047D7" w:rsidR="00327727">
        <w:t>inspección</w:t>
      </w:r>
      <w:r w:rsidRPr="00A047D7">
        <w:t xml:space="preserve">, vigilancia y Control al ejercicio de la </w:t>
      </w:r>
      <w:r w:rsidRPr="00A047D7" w:rsidR="00327727">
        <w:t>gestión</w:t>
      </w:r>
      <w:r w:rsidRPr="00A047D7">
        <w:t xml:space="preserve"> catastral, en virtud de Io dispuesto en los </w:t>
      </w:r>
      <w:r w:rsidRPr="00A047D7" w:rsidR="00327727">
        <w:t>artículos</w:t>
      </w:r>
      <w:r w:rsidRPr="00A047D7">
        <w:t xml:space="preserve"> 79, 81 y 82 de la Ley 1955 de</w:t>
      </w:r>
      <w:r w:rsidRPr="00A047D7">
        <w:rPr>
          <w:spacing w:val="34"/>
        </w:rPr>
        <w:t xml:space="preserve"> </w:t>
      </w:r>
      <w:r w:rsidRPr="00A047D7">
        <w:t>2019.</w:t>
      </w:r>
    </w:p>
    <w:p w:rsidRPr="00A047D7" w:rsidR="003D6C23" w:rsidRDefault="003D6C23" w14:paraId="033B99EB" w14:textId="77777777">
      <w:pPr>
        <w:pStyle w:val="Textoindependiente"/>
        <w:spacing w:before="10"/>
        <w:rPr>
          <w:sz w:val="22"/>
          <w:szCs w:val="22"/>
        </w:rPr>
      </w:pPr>
    </w:p>
    <w:p w:rsidRPr="00A047D7" w:rsidR="003D6C23" w:rsidRDefault="00F230BA" w14:paraId="208C8CAA" w14:textId="6505F70A">
      <w:pPr>
        <w:pStyle w:val="Prrafodelista"/>
        <w:numPr>
          <w:ilvl w:val="0"/>
          <w:numId w:val="13"/>
        </w:numPr>
        <w:tabs>
          <w:tab w:val="left" w:pos="849"/>
        </w:tabs>
        <w:spacing w:line="237" w:lineRule="auto"/>
        <w:ind w:left="851" w:right="121" w:hanging="365"/>
        <w:jc w:val="both"/>
      </w:pPr>
      <w:r w:rsidRPr="00A047D7">
        <w:t xml:space="preserve">Municipios: Son </w:t>
      </w:r>
      <w:r w:rsidRPr="00A047D7" w:rsidR="00327727">
        <w:t>autónomos</w:t>
      </w:r>
      <w:r w:rsidRPr="00A047D7">
        <w:t xml:space="preserve"> para habilitarse como gestores catastrales  o contratar a un gestor catastral, incluido al IGAC con o prestador por </w:t>
      </w:r>
      <w:r w:rsidRPr="00A047D7" w:rsidR="00492873">
        <w:t>excepción</w:t>
      </w:r>
      <w:r w:rsidRPr="00A047D7">
        <w:t xml:space="preserve">, conforme a los principios de </w:t>
      </w:r>
      <w:r w:rsidRPr="00A047D7" w:rsidR="00492873">
        <w:t>coordinación</w:t>
      </w:r>
      <w:r w:rsidRPr="00A047D7">
        <w:t>, concurrencia y</w:t>
      </w:r>
      <w:r w:rsidRPr="00A047D7">
        <w:rPr>
          <w:spacing w:val="17"/>
        </w:rPr>
        <w:t xml:space="preserve"> </w:t>
      </w:r>
      <w:r w:rsidRPr="00A047D7">
        <w:t>subsidiariedad.</w:t>
      </w:r>
    </w:p>
    <w:p w:rsidRPr="00A047D7" w:rsidR="003D6C23" w:rsidRDefault="003D6C23" w14:paraId="4AFD11C3" w14:textId="77777777">
      <w:pPr>
        <w:pStyle w:val="Textoindependiente"/>
        <w:spacing w:before="10"/>
        <w:rPr>
          <w:sz w:val="22"/>
          <w:szCs w:val="22"/>
        </w:rPr>
      </w:pPr>
    </w:p>
    <w:p w:rsidRPr="00A047D7" w:rsidR="003D6C23" w:rsidRDefault="00F230BA" w14:paraId="699F52BF" w14:textId="2D0D2861">
      <w:pPr>
        <w:spacing w:line="230" w:lineRule="auto"/>
        <w:ind w:left="127" w:firstLine="4"/>
      </w:pPr>
      <w:r w:rsidRPr="00A047D7">
        <w:rPr>
          <w:b/>
        </w:rPr>
        <w:t xml:space="preserve">Articulo 2.2.2.1.6. </w:t>
      </w:r>
      <w:r w:rsidRPr="00A047D7">
        <w:rPr>
          <w:b/>
          <w:i/>
        </w:rPr>
        <w:t xml:space="preserve">Obligaciones </w:t>
      </w:r>
      <w:r w:rsidRPr="00A047D7" w:rsidR="00492873">
        <w:rPr>
          <w:i/>
        </w:rPr>
        <w:t>generales</w:t>
      </w:r>
      <w:r w:rsidRPr="00A047D7">
        <w:rPr>
          <w:i/>
        </w:rPr>
        <w:t xml:space="preserve"> </w:t>
      </w:r>
      <w:r w:rsidRPr="00A047D7">
        <w:rPr>
          <w:b/>
        </w:rPr>
        <w:t xml:space="preserve">c/e </w:t>
      </w:r>
      <w:r w:rsidRPr="00A047D7">
        <w:rPr>
          <w:b/>
          <w:i/>
        </w:rPr>
        <w:t xml:space="preserve">los </w:t>
      </w:r>
      <w:r w:rsidRPr="00A047D7">
        <w:rPr>
          <w:b/>
        </w:rPr>
        <w:t xml:space="preserve">gestores </w:t>
      </w:r>
      <w:r w:rsidRPr="00A047D7">
        <w:rPr>
          <w:b/>
          <w:i/>
        </w:rPr>
        <w:t xml:space="preserve">catastrales. </w:t>
      </w:r>
      <w:r w:rsidRPr="00A047D7">
        <w:t xml:space="preserve">Los gestores catastrales </w:t>
      </w:r>
      <w:r w:rsidRPr="00A047D7" w:rsidR="00492873">
        <w:t>tendrán</w:t>
      </w:r>
      <w:r w:rsidRPr="00A047D7">
        <w:t xml:space="preserve"> las siguientes</w:t>
      </w:r>
      <w:r w:rsidRPr="00A047D7">
        <w:rPr>
          <w:spacing w:val="51"/>
        </w:rPr>
        <w:t xml:space="preserve"> </w:t>
      </w:r>
      <w:r w:rsidRPr="00A047D7">
        <w:t>obligaciones:</w:t>
      </w:r>
    </w:p>
    <w:p w:rsidRPr="00A047D7" w:rsidR="003D6C23" w:rsidRDefault="003D6C23" w14:paraId="203656EF" w14:textId="77777777">
      <w:pPr>
        <w:pStyle w:val="Textoindependiente"/>
        <w:spacing w:before="1"/>
        <w:rPr>
          <w:sz w:val="22"/>
          <w:szCs w:val="22"/>
        </w:rPr>
      </w:pPr>
    </w:p>
    <w:p w:rsidRPr="00A047D7" w:rsidR="003D6C23" w:rsidRDefault="00F230BA" w14:paraId="5FB1D7BA" w14:textId="5B2E89D0">
      <w:pPr>
        <w:pStyle w:val="Prrafodelista"/>
        <w:numPr>
          <w:ilvl w:val="0"/>
          <w:numId w:val="12"/>
        </w:numPr>
        <w:tabs>
          <w:tab w:val="left" w:pos="992"/>
        </w:tabs>
        <w:spacing w:before="99" w:line="232" w:lineRule="auto"/>
        <w:ind w:right="126" w:hanging="429"/>
        <w:jc w:val="both"/>
      </w:pPr>
      <w:r w:rsidRPr="00A047D7">
        <w:t xml:space="preserve">Prestar el servicio en forma continua y eficiente, garantizando los </w:t>
      </w:r>
      <w:r w:rsidRPr="00A047D7" w:rsidR="00492873">
        <w:t>recursos</w:t>
      </w:r>
      <w:r w:rsidRPr="00A047D7">
        <w:t xml:space="preserve"> </w:t>
      </w:r>
      <w:r w:rsidRPr="00A047D7" w:rsidR="00CD0AF2">
        <w:t>físicos</w:t>
      </w:r>
      <w:r w:rsidRPr="00A047D7">
        <w:t xml:space="preserve">, </w:t>
      </w:r>
      <w:r w:rsidRPr="00A047D7" w:rsidR="00CD0AF2">
        <w:t>tecnológicos</w:t>
      </w:r>
      <w:r w:rsidRPr="00A047D7">
        <w:t xml:space="preserve"> y organizacionales para la </w:t>
      </w:r>
      <w:r w:rsidRPr="00A047D7" w:rsidR="00492873">
        <w:t>prestación</w:t>
      </w:r>
      <w:r w:rsidRPr="00A047D7">
        <w:t xml:space="preserve"> optima del servicio publico</w:t>
      </w:r>
      <w:r w:rsidRPr="00A047D7">
        <w:rPr>
          <w:spacing w:val="10"/>
        </w:rPr>
        <w:t xml:space="preserve"> </w:t>
      </w:r>
      <w:r w:rsidRPr="00A047D7">
        <w:t>catastral.</w:t>
      </w:r>
    </w:p>
    <w:p w:rsidRPr="00A047D7" w:rsidR="003D6C23" w:rsidRDefault="00F230BA" w14:paraId="44ADF0A8" w14:textId="7F2A64F5">
      <w:pPr>
        <w:pStyle w:val="Prrafodelista"/>
        <w:numPr>
          <w:ilvl w:val="0"/>
          <w:numId w:val="12"/>
        </w:numPr>
        <w:tabs>
          <w:tab w:val="left" w:pos="992"/>
        </w:tabs>
        <w:spacing w:before="10" w:line="230" w:lineRule="auto"/>
        <w:ind w:left="991" w:right="120" w:hanging="434"/>
        <w:jc w:val="both"/>
      </w:pPr>
      <w:r w:rsidRPr="00A047D7">
        <w:t xml:space="preserve">Prestar el servicio </w:t>
      </w:r>
      <w:r w:rsidRPr="00A047D7" w:rsidR="00492873">
        <w:t>público</w:t>
      </w:r>
      <w:r w:rsidRPr="00A047D7">
        <w:t xml:space="preserve"> catastral en los municipios para las cuales sea contratado.</w:t>
      </w:r>
    </w:p>
    <w:p w:rsidRPr="00A047D7" w:rsidR="003D6C23" w:rsidRDefault="00F230BA" w14:paraId="5FF6410F" w14:textId="7794709B">
      <w:pPr>
        <w:pStyle w:val="Prrafodelista"/>
        <w:numPr>
          <w:ilvl w:val="0"/>
          <w:numId w:val="12"/>
        </w:numPr>
        <w:tabs>
          <w:tab w:val="left" w:pos="989"/>
        </w:tabs>
        <w:spacing w:before="21" w:line="225" w:lineRule="auto"/>
        <w:ind w:left="991" w:right="123" w:hanging="455"/>
        <w:jc w:val="both"/>
      </w:pPr>
      <w:r w:rsidRPr="00A047D7">
        <w:t xml:space="preserve">Garantizar la calidad, veracidad e integridad de la </w:t>
      </w:r>
      <w:r w:rsidRPr="00A047D7" w:rsidR="00492873">
        <w:t>información</w:t>
      </w:r>
      <w:r w:rsidRPr="00A047D7">
        <w:t xml:space="preserve"> catastral, en sus componentes </w:t>
      </w:r>
      <w:r w:rsidRPr="00A047D7" w:rsidR="00492873">
        <w:t>físico</w:t>
      </w:r>
      <w:r w:rsidRPr="00A047D7">
        <w:t xml:space="preserve">, </w:t>
      </w:r>
      <w:r w:rsidRPr="00A047D7" w:rsidR="00CD0AF2">
        <w:t>jurídico</w:t>
      </w:r>
      <w:r w:rsidRPr="00A047D7">
        <w:t xml:space="preserve"> y </w:t>
      </w:r>
      <w:r w:rsidRPr="00A047D7" w:rsidR="00CD0AF2">
        <w:t>económico</w:t>
      </w:r>
      <w:r w:rsidRPr="00A047D7">
        <w:t>, sin perjuicio de las competencias asignadas a la Agencia Nacional de Tierras</w:t>
      </w:r>
      <w:r w:rsidRPr="00A047D7">
        <w:rPr>
          <w:spacing w:val="54"/>
        </w:rPr>
        <w:t xml:space="preserve"> </w:t>
      </w:r>
      <w:r w:rsidRPr="00A047D7">
        <w:t>(ANT).</w:t>
      </w:r>
    </w:p>
    <w:p w:rsidRPr="00A047D7" w:rsidR="003D6C23" w:rsidRDefault="00F230BA" w14:paraId="052AC919" w14:textId="34A84E02">
      <w:pPr>
        <w:pStyle w:val="Prrafodelista"/>
        <w:numPr>
          <w:ilvl w:val="0"/>
          <w:numId w:val="12"/>
        </w:numPr>
        <w:tabs>
          <w:tab w:val="left" w:pos="990"/>
        </w:tabs>
        <w:spacing w:before="6"/>
        <w:ind w:left="986" w:right="124" w:hanging="436"/>
        <w:jc w:val="both"/>
      </w:pPr>
      <w:r w:rsidRPr="00A047D7">
        <w:t xml:space="preserve">Suministrar permanentemente la </w:t>
      </w:r>
      <w:r w:rsidRPr="00A047D7" w:rsidR="00492873">
        <w:t>información</w:t>
      </w:r>
      <w:r w:rsidRPr="00A047D7">
        <w:t xml:space="preserve"> catastral en el Sistema Nacional  de </w:t>
      </w:r>
      <w:r w:rsidRPr="00A047D7" w:rsidR="00492873">
        <w:t>Información</w:t>
      </w:r>
      <w:r w:rsidRPr="00A047D7">
        <w:t xml:space="preserve"> Catastral -SlNlC, de manera oportuna, completa, precisa y confiable conforme a los mecanismos definidos por la autoridad</w:t>
      </w:r>
      <w:r w:rsidRPr="00A047D7">
        <w:rPr>
          <w:spacing w:val="64"/>
        </w:rPr>
        <w:t xml:space="preserve"> </w:t>
      </w:r>
      <w:r w:rsidRPr="00A047D7">
        <w:t>reguladora.</w:t>
      </w:r>
    </w:p>
    <w:p w:rsidRPr="00A047D7" w:rsidR="003D6C23" w:rsidRDefault="00F230BA" w14:paraId="55718618" w14:textId="6E67D82B">
      <w:pPr>
        <w:pStyle w:val="Prrafodelista"/>
        <w:numPr>
          <w:ilvl w:val="0"/>
          <w:numId w:val="12"/>
        </w:numPr>
        <w:tabs>
          <w:tab w:val="left" w:pos="989"/>
        </w:tabs>
        <w:spacing w:before="2" w:line="235" w:lineRule="auto"/>
        <w:ind w:left="984" w:right="118" w:hanging="435"/>
        <w:jc w:val="both"/>
      </w:pPr>
      <w:r w:rsidRPr="00A047D7">
        <w:t xml:space="preserve">Garantizar la </w:t>
      </w:r>
      <w:r w:rsidRPr="00A047D7" w:rsidR="003F1E96">
        <w:t>actualización</w:t>
      </w:r>
      <w:r w:rsidRPr="00A047D7">
        <w:t xml:space="preserve"> permanente de la base catastral y  la interoperabilidad de la </w:t>
      </w:r>
      <w:r w:rsidRPr="00A047D7" w:rsidR="003F1E96">
        <w:t>información</w:t>
      </w:r>
      <w:r w:rsidRPr="00A047D7">
        <w:t xml:space="preserve"> que se genere con el Sistema Nacional de </w:t>
      </w:r>
      <w:r w:rsidRPr="00A047D7" w:rsidR="003F1E96">
        <w:t>información</w:t>
      </w:r>
      <w:r w:rsidRPr="00A047D7">
        <w:t xml:space="preserve"> Catastral — SINIC o la herramienta </w:t>
      </w:r>
      <w:r w:rsidRPr="00A047D7" w:rsidR="003F1E96">
        <w:t>tecnológica</w:t>
      </w:r>
      <w:r w:rsidRPr="00A047D7">
        <w:t xml:space="preserve"> que haga sus</w:t>
      </w:r>
      <w:r w:rsidRPr="00A047D7">
        <w:rPr>
          <w:spacing w:val="-42"/>
        </w:rPr>
        <w:t xml:space="preserve"> </w:t>
      </w:r>
      <w:r w:rsidRPr="00A047D7">
        <w:t>veces.</w:t>
      </w:r>
    </w:p>
    <w:p w:rsidRPr="00A047D7" w:rsidR="003D6C23" w:rsidRDefault="00F230BA" w14:paraId="7F322187" w14:textId="562593D9">
      <w:pPr>
        <w:pStyle w:val="Textoindependiente"/>
        <w:tabs>
          <w:tab w:val="left" w:pos="990"/>
        </w:tabs>
        <w:spacing w:line="286" w:lineRule="exact"/>
        <w:ind w:left="545"/>
        <w:rPr>
          <w:sz w:val="22"/>
          <w:szCs w:val="22"/>
        </w:rPr>
      </w:pPr>
      <w:r w:rsidRPr="00A047D7">
        <w:rPr>
          <w:sz w:val="22"/>
          <w:szCs w:val="22"/>
        </w:rPr>
        <w:t>9</w:t>
      </w:r>
      <w:r w:rsidRPr="00A047D7">
        <w:rPr>
          <w:sz w:val="22"/>
          <w:szCs w:val="22"/>
        </w:rPr>
        <w:tab/>
      </w:r>
      <w:r w:rsidRPr="00A047D7" w:rsidR="003F1E96">
        <w:rPr>
          <w:sz w:val="22"/>
          <w:szCs w:val="22"/>
        </w:rPr>
        <w:t>informar</w:t>
      </w:r>
      <w:r w:rsidRPr="00A047D7">
        <w:rPr>
          <w:sz w:val="22"/>
          <w:szCs w:val="22"/>
        </w:rPr>
        <w:t xml:space="preserve"> a través del SINIC al IGAC y a la SNR el inicio de sus actividades</w:t>
      </w:r>
      <w:r w:rsidRPr="00A047D7">
        <w:rPr>
          <w:spacing w:val="33"/>
          <w:sz w:val="22"/>
          <w:szCs w:val="22"/>
        </w:rPr>
        <w:t xml:space="preserve"> </w:t>
      </w:r>
      <w:r w:rsidRPr="00A047D7">
        <w:rPr>
          <w:sz w:val="22"/>
          <w:szCs w:val="22"/>
        </w:rPr>
        <w:t>y</w:t>
      </w:r>
    </w:p>
    <w:p w:rsidRPr="00A047D7" w:rsidR="003D6C23" w:rsidRDefault="00F230BA" w14:paraId="413D3DF1" w14:textId="5FC010C1">
      <w:pPr>
        <w:pStyle w:val="Textoindependiente"/>
        <w:spacing w:line="242" w:lineRule="auto"/>
        <w:ind w:left="981" w:right="13" w:firstLine="3"/>
        <w:rPr>
          <w:sz w:val="22"/>
          <w:szCs w:val="22"/>
        </w:rPr>
      </w:pPr>
      <w:r w:rsidRPr="00A047D7">
        <w:rPr>
          <w:sz w:val="22"/>
          <w:szCs w:val="22"/>
        </w:rPr>
        <w:t xml:space="preserve">modificaciones en su </w:t>
      </w:r>
      <w:r w:rsidRPr="00A047D7" w:rsidR="003F1E96">
        <w:rPr>
          <w:sz w:val="22"/>
          <w:szCs w:val="22"/>
        </w:rPr>
        <w:t>área</w:t>
      </w:r>
      <w:r w:rsidRPr="00A047D7">
        <w:rPr>
          <w:sz w:val="22"/>
          <w:szCs w:val="22"/>
        </w:rPr>
        <w:t xml:space="preserve"> de </w:t>
      </w:r>
      <w:r w:rsidRPr="00A047D7" w:rsidR="00CD0AF2">
        <w:rPr>
          <w:sz w:val="22"/>
          <w:szCs w:val="22"/>
        </w:rPr>
        <w:t>operación</w:t>
      </w:r>
      <w:r w:rsidRPr="00A047D7">
        <w:rPr>
          <w:sz w:val="22"/>
          <w:szCs w:val="22"/>
        </w:rPr>
        <w:t xml:space="preserve"> para que esas autoridades puedan cumplir sus funciones.</w:t>
      </w:r>
    </w:p>
    <w:p w:rsidRPr="00A047D7" w:rsidR="003D6C23" w:rsidRDefault="00F230BA" w14:paraId="657E10CE" w14:textId="71703B75">
      <w:pPr>
        <w:pStyle w:val="Prrafodelista"/>
        <w:numPr>
          <w:ilvl w:val="0"/>
          <w:numId w:val="11"/>
        </w:numPr>
        <w:tabs>
          <w:tab w:val="left" w:pos="982"/>
          <w:tab w:val="left" w:pos="983"/>
        </w:tabs>
        <w:spacing w:line="269" w:lineRule="exact"/>
        <w:ind w:hanging="432"/>
      </w:pPr>
      <w:r w:rsidRPr="00A047D7">
        <w:t>Dar cumplimiento al plan con que se habilito para ejercer el servicio</w:t>
      </w:r>
      <w:r w:rsidRPr="00A047D7">
        <w:rPr>
          <w:spacing w:val="64"/>
        </w:rPr>
        <w:t xml:space="preserve"> </w:t>
      </w:r>
      <w:r w:rsidRPr="00A047D7" w:rsidR="003F1E96">
        <w:t>público</w:t>
      </w:r>
    </w:p>
    <w:p w:rsidRPr="00A047D7" w:rsidR="003D6C23" w:rsidRDefault="00F230BA" w14:paraId="305788E7" w14:textId="6FD4A439">
      <w:pPr>
        <w:pStyle w:val="Prrafodelista"/>
        <w:numPr>
          <w:ilvl w:val="0"/>
          <w:numId w:val="11"/>
        </w:numPr>
        <w:tabs>
          <w:tab w:val="left" w:pos="983"/>
          <w:tab w:val="left" w:pos="984"/>
        </w:tabs>
        <w:spacing w:line="272" w:lineRule="exact"/>
        <w:ind w:left="984" w:hanging="427"/>
      </w:pPr>
      <w:r w:rsidRPr="00A047D7">
        <w:rPr>
          <w:position w:val="1"/>
        </w:rPr>
        <w:t xml:space="preserve">Cumplir con la normatividad que regula la </w:t>
      </w:r>
      <w:r w:rsidRPr="00A047D7" w:rsidR="003F1E96">
        <w:rPr>
          <w:position w:val="1"/>
        </w:rPr>
        <w:t>prestación</w:t>
      </w:r>
      <w:r w:rsidRPr="00A047D7">
        <w:rPr>
          <w:position w:val="1"/>
        </w:rPr>
        <w:t xml:space="preserve"> del</w:t>
      </w:r>
      <w:r w:rsidRPr="00A047D7">
        <w:rPr>
          <w:spacing w:val="62"/>
          <w:position w:val="1"/>
        </w:rPr>
        <w:t xml:space="preserve"> </w:t>
      </w:r>
      <w:r w:rsidRPr="00A047D7">
        <w:rPr>
          <w:position w:val="1"/>
        </w:rPr>
        <w:t>servicio.</w:t>
      </w:r>
    </w:p>
    <w:p w:rsidRPr="00A047D7" w:rsidR="003D6C23" w:rsidRDefault="00F230BA" w14:paraId="292BC622" w14:textId="477CD0F3">
      <w:pPr>
        <w:pStyle w:val="Prrafodelista"/>
        <w:numPr>
          <w:ilvl w:val="0"/>
          <w:numId w:val="11"/>
        </w:numPr>
        <w:tabs>
          <w:tab w:val="left" w:pos="985"/>
          <w:tab w:val="left" w:pos="986"/>
          <w:tab w:val="left" w:pos="2084"/>
          <w:tab w:val="left" w:pos="2597"/>
          <w:tab w:val="left" w:pos="3829"/>
          <w:tab w:val="left" w:pos="4306"/>
          <w:tab w:val="left" w:pos="5547"/>
          <w:tab w:val="left" w:pos="6020"/>
          <w:tab w:val="left" w:pos="6531"/>
          <w:tab w:val="left" w:pos="7975"/>
          <w:tab w:val="left" w:pos="9373"/>
        </w:tabs>
        <w:spacing w:line="244" w:lineRule="auto"/>
        <w:ind w:left="986" w:right="109" w:hanging="435"/>
      </w:pPr>
      <w:r w:rsidRPr="00A047D7">
        <w:t>Verificar</w:t>
      </w:r>
      <w:r w:rsidRPr="00A047D7">
        <w:tab/>
      </w:r>
      <w:r w:rsidRPr="00A047D7">
        <w:t>los</w:t>
      </w:r>
      <w:r w:rsidRPr="00A047D7">
        <w:tab/>
      </w:r>
      <w:r w:rsidRPr="00A047D7">
        <w:t>requisitos</w:t>
      </w:r>
      <w:r w:rsidRPr="00A047D7">
        <w:tab/>
      </w:r>
      <w:r w:rsidRPr="00A047D7">
        <w:t>de</w:t>
      </w:r>
      <w:r w:rsidRPr="00A047D7">
        <w:tab/>
      </w:r>
      <w:r w:rsidRPr="00A047D7">
        <w:t>idoneidad</w:t>
      </w:r>
      <w:r w:rsidRPr="00A047D7">
        <w:tab/>
      </w:r>
      <w:r w:rsidRPr="00A047D7">
        <w:t>de</w:t>
      </w:r>
      <w:r w:rsidRPr="00A047D7">
        <w:tab/>
      </w:r>
      <w:r w:rsidRPr="00A047D7">
        <w:t>los</w:t>
      </w:r>
      <w:r w:rsidRPr="00A047D7">
        <w:tab/>
      </w:r>
      <w:r w:rsidRPr="00A047D7">
        <w:t>operadores</w:t>
      </w:r>
      <w:r w:rsidRPr="00A047D7">
        <w:tab/>
      </w:r>
      <w:r w:rsidRPr="00A047D7">
        <w:t>catastrales</w:t>
      </w:r>
      <w:r w:rsidRPr="00A047D7">
        <w:tab/>
      </w:r>
      <w:r w:rsidRPr="00A047D7">
        <w:rPr>
          <w:spacing w:val="-9"/>
        </w:rPr>
        <w:t xml:space="preserve">de </w:t>
      </w:r>
      <w:r w:rsidRPr="00A047D7">
        <w:t xml:space="preserve">conformidad con </w:t>
      </w:r>
      <w:r w:rsidRPr="00A047D7" w:rsidR="003F1E96">
        <w:t>lo</w:t>
      </w:r>
      <w:r w:rsidRPr="00A047D7">
        <w:t xml:space="preserve"> señalado por el Gobierno</w:t>
      </w:r>
      <w:r w:rsidRPr="00A047D7">
        <w:rPr>
          <w:spacing w:val="39"/>
        </w:rPr>
        <w:t xml:space="preserve"> </w:t>
      </w:r>
      <w:r w:rsidRPr="00A047D7">
        <w:t>Nacional.</w:t>
      </w:r>
    </w:p>
    <w:p w:rsidRPr="00A047D7" w:rsidR="003D6C23" w:rsidRDefault="00F230BA" w14:paraId="0F5CD362" w14:textId="77777777">
      <w:pPr>
        <w:pStyle w:val="Textoindependiente"/>
        <w:tabs>
          <w:tab w:val="left" w:pos="986"/>
        </w:tabs>
        <w:spacing w:line="268" w:lineRule="exact"/>
        <w:ind w:left="519"/>
        <w:rPr>
          <w:sz w:val="22"/>
          <w:szCs w:val="22"/>
        </w:rPr>
      </w:pPr>
      <w:r w:rsidRPr="00A047D7">
        <w:rPr>
          <w:sz w:val="22"/>
          <w:szCs w:val="22"/>
        </w:rPr>
        <w:t>;)</w:t>
      </w:r>
      <w:r w:rsidRPr="00A047D7">
        <w:rPr>
          <w:sz w:val="22"/>
          <w:szCs w:val="22"/>
        </w:rPr>
        <w:tab/>
      </w:r>
      <w:r w:rsidRPr="00A047D7">
        <w:rPr>
          <w:sz w:val="22"/>
          <w:szCs w:val="22"/>
        </w:rPr>
        <w:t>Reportar a través del SINIC, los operadores catastrales con los cuales</w:t>
      </w:r>
      <w:r w:rsidRPr="00A047D7">
        <w:rPr>
          <w:spacing w:val="5"/>
          <w:sz w:val="22"/>
          <w:szCs w:val="22"/>
        </w:rPr>
        <w:t xml:space="preserve"> </w:t>
      </w:r>
      <w:r w:rsidRPr="00A047D7">
        <w:rPr>
          <w:sz w:val="22"/>
          <w:szCs w:val="22"/>
        </w:rPr>
        <w:t>contrate</w:t>
      </w:r>
    </w:p>
    <w:p w:rsidRPr="00A047D7" w:rsidR="003D6C23" w:rsidRDefault="00F230BA" w14:paraId="7725FF96" w14:textId="2B58B37D">
      <w:pPr>
        <w:pStyle w:val="Textoindependiente"/>
        <w:spacing w:line="235" w:lineRule="auto"/>
        <w:ind w:left="987" w:right="117"/>
        <w:jc w:val="both"/>
        <w:rPr>
          <w:sz w:val="22"/>
          <w:szCs w:val="22"/>
        </w:rPr>
      </w:pPr>
      <w:r w:rsidRPr="00A047D7">
        <w:rPr>
          <w:sz w:val="22"/>
          <w:szCs w:val="22"/>
        </w:rPr>
        <w:t xml:space="preserve">actividades que sirvan de insumo para adelantar los procesos de </w:t>
      </w:r>
      <w:r w:rsidRPr="00A047D7" w:rsidR="003F1E96">
        <w:rPr>
          <w:sz w:val="22"/>
          <w:szCs w:val="22"/>
        </w:rPr>
        <w:t>formación</w:t>
      </w:r>
      <w:r w:rsidRPr="00A047D7">
        <w:rPr>
          <w:sz w:val="22"/>
          <w:szCs w:val="22"/>
        </w:rPr>
        <w:t xml:space="preserve">, </w:t>
      </w:r>
      <w:r w:rsidRPr="00A047D7" w:rsidR="00CD0AF2">
        <w:rPr>
          <w:sz w:val="22"/>
          <w:szCs w:val="22"/>
        </w:rPr>
        <w:t>actualización</w:t>
      </w:r>
      <w:r w:rsidRPr="00A047D7">
        <w:rPr>
          <w:sz w:val="22"/>
          <w:szCs w:val="22"/>
        </w:rPr>
        <w:t xml:space="preserve"> y </w:t>
      </w:r>
      <w:r w:rsidRPr="00A047D7" w:rsidR="00CD0AF2">
        <w:rPr>
          <w:sz w:val="22"/>
          <w:szCs w:val="22"/>
        </w:rPr>
        <w:t>conservación</w:t>
      </w:r>
      <w:r w:rsidRPr="00A047D7">
        <w:rPr>
          <w:sz w:val="22"/>
          <w:szCs w:val="22"/>
        </w:rPr>
        <w:t xml:space="preserve"> catastral, </w:t>
      </w:r>
      <w:r w:rsidRPr="00A047D7" w:rsidR="003F1E96">
        <w:rPr>
          <w:sz w:val="22"/>
          <w:szCs w:val="22"/>
        </w:rPr>
        <w:t>así</w:t>
      </w:r>
      <w:r w:rsidRPr="00A047D7">
        <w:rPr>
          <w:sz w:val="22"/>
          <w:szCs w:val="22"/>
        </w:rPr>
        <w:t xml:space="preserve"> como los procedimientos del enfoque catastral </w:t>
      </w:r>
      <w:r w:rsidRPr="00A047D7" w:rsidR="003F1E96">
        <w:rPr>
          <w:sz w:val="22"/>
          <w:szCs w:val="22"/>
        </w:rPr>
        <w:t>multipropósito</w:t>
      </w:r>
      <w:r w:rsidRPr="00A047D7">
        <w:rPr>
          <w:sz w:val="22"/>
          <w:szCs w:val="22"/>
        </w:rPr>
        <w:t xml:space="preserve"> que sean adoptados.</w:t>
      </w:r>
    </w:p>
    <w:p w:rsidRPr="00A047D7" w:rsidR="000D4365" w:rsidP="000478CF" w:rsidRDefault="00F230BA" w14:paraId="769B899E" w14:textId="6C9BD930">
      <w:pPr>
        <w:pStyle w:val="Textoindependiente"/>
        <w:spacing w:line="232" w:lineRule="auto"/>
        <w:ind w:left="991" w:right="115" w:hanging="439"/>
        <w:jc w:val="both"/>
        <w:rPr>
          <w:sz w:val="22"/>
          <w:szCs w:val="22"/>
        </w:rPr>
      </w:pPr>
      <w:r w:rsidRPr="00A047D7">
        <w:rPr>
          <w:sz w:val="22"/>
          <w:szCs w:val="22"/>
        </w:rPr>
        <w:t xml:space="preserve">k) Las </w:t>
      </w:r>
      <w:r w:rsidRPr="00A047D7" w:rsidR="003F1E96">
        <w:rPr>
          <w:sz w:val="22"/>
          <w:szCs w:val="22"/>
        </w:rPr>
        <w:t>demás</w:t>
      </w:r>
      <w:r w:rsidRPr="00A047D7">
        <w:rPr>
          <w:sz w:val="22"/>
          <w:szCs w:val="22"/>
        </w:rPr>
        <w:t xml:space="preserve"> previstas en este decreto y las normas concordantes y complementarias.</w:t>
      </w:r>
    </w:p>
    <w:p w:rsidRPr="00A047D7" w:rsidR="000D4365" w:rsidRDefault="000D4365" w14:paraId="1182B110" w14:textId="77777777">
      <w:pPr>
        <w:pStyle w:val="Textoindependiente"/>
        <w:spacing w:before="11"/>
        <w:rPr>
          <w:sz w:val="22"/>
          <w:szCs w:val="22"/>
        </w:rPr>
      </w:pPr>
    </w:p>
    <w:p w:rsidRPr="00A047D7" w:rsidR="003D6C23" w:rsidRDefault="00F230BA" w14:paraId="5290F158" w14:textId="10994308">
      <w:pPr>
        <w:spacing w:before="92" w:line="242" w:lineRule="auto"/>
        <w:ind w:left="114" w:right="119" w:firstLine="12"/>
        <w:jc w:val="both"/>
      </w:pPr>
      <w:r w:rsidRPr="00A047D7">
        <w:rPr>
          <w:b/>
        </w:rPr>
        <w:t xml:space="preserve">Articulo 2.2.2.1.7. </w:t>
      </w:r>
      <w:r w:rsidRPr="00A047D7" w:rsidR="003F1E96">
        <w:rPr>
          <w:b/>
          <w:i/>
        </w:rPr>
        <w:t>instancia</w:t>
      </w:r>
      <w:r w:rsidRPr="00A047D7">
        <w:rPr>
          <w:b/>
          <w:i/>
        </w:rPr>
        <w:t xml:space="preserve"> </w:t>
      </w:r>
      <w:r w:rsidRPr="00A047D7">
        <w:rPr>
          <w:i/>
        </w:rPr>
        <w:t xml:space="preserve">Técnica Asesora para la </w:t>
      </w:r>
      <w:r w:rsidRPr="00A047D7" w:rsidR="003F1E96">
        <w:rPr>
          <w:i/>
        </w:rPr>
        <w:t>Regulación</w:t>
      </w:r>
      <w:r w:rsidRPr="00A047D7">
        <w:rPr>
          <w:i/>
        </w:rPr>
        <w:t xml:space="preserve"> de la </w:t>
      </w:r>
      <w:r w:rsidRPr="00A047D7" w:rsidR="00CD0AF2">
        <w:rPr>
          <w:i/>
        </w:rPr>
        <w:t>Gestión</w:t>
      </w:r>
      <w:r w:rsidRPr="00A047D7">
        <w:rPr>
          <w:i/>
        </w:rPr>
        <w:t xml:space="preserve"> Catastral. </w:t>
      </w:r>
      <w:r w:rsidRPr="00A047D7">
        <w:t xml:space="preserve">Créese el Comité Técnico Asesor para la </w:t>
      </w:r>
      <w:r w:rsidRPr="00A047D7" w:rsidR="003F1E96">
        <w:t>Gestión</w:t>
      </w:r>
      <w:r w:rsidRPr="00A047D7">
        <w:t xml:space="preserve"> Catastral como la instancia técnica asesora que tiene como objetivo garantizar la idoneidad de las propuestas de </w:t>
      </w:r>
      <w:r w:rsidRPr="00A047D7" w:rsidR="003F1E96">
        <w:t>regulación</w:t>
      </w:r>
      <w:r w:rsidRPr="00A047D7">
        <w:t xml:space="preserve"> de la </w:t>
      </w:r>
      <w:r w:rsidRPr="00A047D7" w:rsidR="00CD0AF2">
        <w:t>gestión</w:t>
      </w:r>
      <w:r w:rsidRPr="00A047D7">
        <w:t xml:space="preserve"> catastral que presente el IGAC en ejercicio de sus funciones legales. La </w:t>
      </w:r>
      <w:r w:rsidRPr="00A047D7" w:rsidR="003F1E96">
        <w:t>composición</w:t>
      </w:r>
      <w:r w:rsidRPr="00A047D7">
        <w:t xml:space="preserve"> del Comité Técnico Asesor para la </w:t>
      </w:r>
      <w:r w:rsidRPr="00A047D7" w:rsidR="003F1E96">
        <w:t>Gestión</w:t>
      </w:r>
      <w:r w:rsidRPr="00A047D7">
        <w:t xml:space="preserve"> Catastral </w:t>
      </w:r>
      <w:r w:rsidRPr="00A047D7" w:rsidR="00CD0AF2">
        <w:t>será</w:t>
      </w:r>
      <w:r w:rsidRPr="00A047D7">
        <w:t xml:space="preserve"> la siguiente:</w:t>
      </w:r>
    </w:p>
    <w:p w:rsidRPr="00A047D7" w:rsidR="003D6C23" w:rsidRDefault="003D6C23" w14:paraId="1D87A126" w14:textId="77777777">
      <w:pPr>
        <w:pStyle w:val="Textoindependiente"/>
        <w:spacing w:before="2"/>
        <w:rPr>
          <w:sz w:val="22"/>
          <w:szCs w:val="22"/>
        </w:rPr>
      </w:pPr>
    </w:p>
    <w:p w:rsidRPr="00A047D7" w:rsidR="003D6C23" w:rsidP="000D4365" w:rsidRDefault="00F230BA" w14:paraId="4BBB119F" w14:textId="2E4BE56B">
      <w:pPr>
        <w:pStyle w:val="Prrafodelista"/>
        <w:numPr>
          <w:ilvl w:val="0"/>
          <w:numId w:val="10"/>
        </w:numPr>
        <w:tabs>
          <w:tab w:val="left" w:pos="1202"/>
          <w:tab w:val="left" w:pos="1203"/>
        </w:tabs>
        <w:spacing w:line="247" w:lineRule="auto"/>
        <w:ind w:right="134" w:hanging="719"/>
      </w:pPr>
      <w:r w:rsidRPr="00A047D7">
        <w:t xml:space="preserve">El Director del Departamento Administrativo Nacional de </w:t>
      </w:r>
      <w:r w:rsidRPr="00A047D7" w:rsidR="003F1E96">
        <w:t>Estadística</w:t>
      </w:r>
      <w:r w:rsidRPr="00A047D7">
        <w:t xml:space="preserve"> (DANE), que </w:t>
      </w:r>
      <w:r w:rsidRPr="00A047D7" w:rsidR="00CD0AF2">
        <w:t>presidirá</w:t>
      </w:r>
      <w:r w:rsidRPr="00A047D7">
        <w:t xml:space="preserve"> el</w:t>
      </w:r>
      <w:r w:rsidRPr="00A047D7">
        <w:rPr>
          <w:spacing w:val="29"/>
        </w:rPr>
        <w:t xml:space="preserve"> </w:t>
      </w:r>
      <w:r w:rsidRPr="00A047D7">
        <w:t>Comité.</w:t>
      </w:r>
    </w:p>
    <w:p w:rsidRPr="00A047D7" w:rsidR="003D6C23" w:rsidRDefault="00F230BA" w14:paraId="629FD7FA" w14:textId="77777777">
      <w:pPr>
        <w:pStyle w:val="Prrafodelista"/>
        <w:numPr>
          <w:ilvl w:val="0"/>
          <w:numId w:val="10"/>
        </w:numPr>
        <w:tabs>
          <w:tab w:val="left" w:pos="1189"/>
          <w:tab w:val="left" w:pos="1190"/>
        </w:tabs>
        <w:spacing w:line="237" w:lineRule="auto"/>
        <w:ind w:left="1193" w:right="119" w:hanging="726"/>
      </w:pPr>
      <w:r w:rsidRPr="00A047D7">
        <w:t>El Director Técnico de Registro o el Superintendente Delegado de Tierras de la Superintendencia de Notariado y Registro o su delegado de nivel</w:t>
      </w:r>
      <w:r w:rsidRPr="00A047D7">
        <w:rPr>
          <w:spacing w:val="-19"/>
        </w:rPr>
        <w:t xml:space="preserve"> </w:t>
      </w:r>
      <w:r w:rsidRPr="00A047D7">
        <w:t>asesor.</w:t>
      </w:r>
    </w:p>
    <w:p w:rsidRPr="00A047D7" w:rsidR="003D6C23" w:rsidRDefault="00F230BA" w14:paraId="292D7C25" w14:textId="6DA3E007">
      <w:pPr>
        <w:pStyle w:val="Prrafodelista"/>
        <w:numPr>
          <w:ilvl w:val="0"/>
          <w:numId w:val="10"/>
        </w:numPr>
        <w:tabs>
          <w:tab w:val="left" w:pos="1189"/>
          <w:tab w:val="left" w:pos="1190"/>
        </w:tabs>
        <w:spacing w:before="6" w:line="237" w:lineRule="auto"/>
        <w:ind w:left="1190" w:right="122" w:hanging="717"/>
      </w:pPr>
      <w:r w:rsidRPr="00A047D7">
        <w:t xml:space="preserve">El Director Técnico de </w:t>
      </w:r>
      <w:r w:rsidRPr="00A047D7" w:rsidR="003F1E96">
        <w:t>Geoestadística</w:t>
      </w:r>
      <w:r w:rsidRPr="00A047D7">
        <w:t xml:space="preserve"> del DANE o su delegado de nivel asesor.</w:t>
      </w:r>
    </w:p>
    <w:p w:rsidRPr="00A047D7" w:rsidR="003D6C23" w:rsidRDefault="00F230BA" w14:paraId="5100679D" w14:textId="77777777">
      <w:pPr>
        <w:pStyle w:val="Prrafodelista"/>
        <w:numPr>
          <w:ilvl w:val="0"/>
          <w:numId w:val="10"/>
        </w:numPr>
        <w:tabs>
          <w:tab w:val="left" w:pos="1190"/>
          <w:tab w:val="left" w:pos="1191"/>
        </w:tabs>
        <w:spacing w:line="266" w:lineRule="exact"/>
        <w:ind w:left="1190" w:hanging="725"/>
      </w:pPr>
      <w:r w:rsidRPr="00A047D7">
        <w:t>Dos (2) expertos</w:t>
      </w:r>
      <w:r w:rsidRPr="00A047D7">
        <w:rPr>
          <w:spacing w:val="25"/>
        </w:rPr>
        <w:t xml:space="preserve"> </w:t>
      </w:r>
      <w:r w:rsidRPr="00A047D7">
        <w:t>internacionales.</w:t>
      </w:r>
    </w:p>
    <w:p w:rsidRPr="00A047D7" w:rsidR="003D6C23" w:rsidRDefault="00F230BA" w14:paraId="1793D984" w14:textId="77777777">
      <w:pPr>
        <w:pStyle w:val="Prrafodelista"/>
        <w:numPr>
          <w:ilvl w:val="0"/>
          <w:numId w:val="10"/>
        </w:numPr>
        <w:tabs>
          <w:tab w:val="left" w:pos="1190"/>
          <w:tab w:val="left" w:pos="1191"/>
        </w:tabs>
        <w:spacing w:line="272" w:lineRule="exact"/>
        <w:ind w:left="1190"/>
      </w:pPr>
      <w:r w:rsidRPr="00A047D7">
        <w:t>Dos {2) expertos</w:t>
      </w:r>
      <w:r w:rsidRPr="00A047D7">
        <w:rPr>
          <w:spacing w:val="33"/>
        </w:rPr>
        <w:t xml:space="preserve"> </w:t>
      </w:r>
      <w:r w:rsidRPr="00A047D7">
        <w:t>nacionales.</w:t>
      </w:r>
    </w:p>
    <w:p w:rsidRPr="00A047D7" w:rsidR="003D6C23" w:rsidRDefault="003D6C23" w14:paraId="1E0C4A83" w14:textId="77777777">
      <w:pPr>
        <w:pStyle w:val="Textoindependiente"/>
        <w:spacing w:before="2"/>
        <w:rPr>
          <w:sz w:val="22"/>
          <w:szCs w:val="22"/>
        </w:rPr>
      </w:pPr>
    </w:p>
    <w:p w:rsidRPr="00A047D7" w:rsidR="003D6C23" w:rsidRDefault="003F1E96" w14:paraId="589347D9" w14:textId="153E5E75">
      <w:pPr>
        <w:pStyle w:val="Textoindependiente"/>
        <w:ind w:left="105" w:right="125" w:hanging="4"/>
        <w:jc w:val="both"/>
        <w:rPr>
          <w:sz w:val="22"/>
          <w:szCs w:val="22"/>
        </w:rPr>
      </w:pPr>
      <w:r w:rsidRPr="00A047D7">
        <w:rPr>
          <w:b/>
          <w:sz w:val="22"/>
          <w:szCs w:val="22"/>
        </w:rPr>
        <w:t>Parágrafo</w:t>
      </w:r>
      <w:r w:rsidRPr="00A047D7" w:rsidR="00F230BA">
        <w:rPr>
          <w:b/>
          <w:sz w:val="22"/>
          <w:szCs w:val="22"/>
        </w:rPr>
        <w:t xml:space="preserve"> 1. </w:t>
      </w:r>
      <w:r w:rsidRPr="00A047D7" w:rsidR="00F230BA">
        <w:rPr>
          <w:sz w:val="22"/>
          <w:szCs w:val="22"/>
        </w:rPr>
        <w:t xml:space="preserve">El DANE </w:t>
      </w:r>
      <w:r w:rsidRPr="00A047D7">
        <w:rPr>
          <w:sz w:val="22"/>
          <w:szCs w:val="22"/>
        </w:rPr>
        <w:t>definirá</w:t>
      </w:r>
      <w:r w:rsidRPr="00A047D7" w:rsidR="00F230BA">
        <w:rPr>
          <w:sz w:val="22"/>
          <w:szCs w:val="22"/>
        </w:rPr>
        <w:t xml:space="preserve">, mediante acto administrativo, los criterios de </w:t>
      </w:r>
      <w:r w:rsidRPr="00A047D7">
        <w:rPr>
          <w:sz w:val="22"/>
          <w:szCs w:val="22"/>
        </w:rPr>
        <w:t>selección</w:t>
      </w:r>
      <w:r w:rsidRPr="00A047D7" w:rsidR="00F230BA">
        <w:rPr>
          <w:sz w:val="22"/>
          <w:szCs w:val="22"/>
        </w:rPr>
        <w:t xml:space="preserve"> de los miembros nacionales e internacionales y el procedimiento para efectuar esta escogencia.</w:t>
      </w:r>
    </w:p>
    <w:p w:rsidRPr="00A047D7" w:rsidR="003D6C23" w:rsidRDefault="003D6C23" w14:paraId="25383BE1" w14:textId="77777777">
      <w:pPr>
        <w:pStyle w:val="Textoindependiente"/>
        <w:spacing w:before="4"/>
        <w:rPr>
          <w:sz w:val="22"/>
          <w:szCs w:val="22"/>
        </w:rPr>
      </w:pPr>
    </w:p>
    <w:p w:rsidRPr="00A047D7" w:rsidR="003D6C23" w:rsidRDefault="003F1E96" w14:paraId="795DFDBA" w14:textId="5B8AF787">
      <w:pPr>
        <w:pStyle w:val="Textoindependiente"/>
        <w:spacing w:line="237" w:lineRule="auto"/>
        <w:ind w:left="106" w:right="121"/>
        <w:jc w:val="both"/>
        <w:rPr>
          <w:sz w:val="22"/>
          <w:szCs w:val="22"/>
        </w:rPr>
      </w:pPr>
      <w:r w:rsidRPr="00A047D7">
        <w:rPr>
          <w:b/>
          <w:sz w:val="22"/>
          <w:szCs w:val="22"/>
        </w:rPr>
        <w:t>Parágrafo</w:t>
      </w:r>
      <w:r w:rsidRPr="00A047D7" w:rsidR="00F230BA">
        <w:rPr>
          <w:b/>
          <w:sz w:val="22"/>
          <w:szCs w:val="22"/>
        </w:rPr>
        <w:t xml:space="preserve"> 2. </w:t>
      </w:r>
      <w:r w:rsidRPr="00A047D7" w:rsidR="00F230BA">
        <w:rPr>
          <w:sz w:val="22"/>
          <w:szCs w:val="22"/>
        </w:rPr>
        <w:t xml:space="preserve">La secretaria técnica del Comité Técnico Asesor para la </w:t>
      </w:r>
      <w:r w:rsidRPr="00A047D7">
        <w:rPr>
          <w:sz w:val="22"/>
          <w:szCs w:val="22"/>
        </w:rPr>
        <w:t>Gestión</w:t>
      </w:r>
      <w:r w:rsidRPr="00A047D7" w:rsidR="00F230BA">
        <w:rPr>
          <w:sz w:val="22"/>
          <w:szCs w:val="22"/>
        </w:rPr>
        <w:t xml:space="preserve"> Catastral </w:t>
      </w:r>
      <w:r w:rsidRPr="00A047D7" w:rsidR="00CD0AF2">
        <w:rPr>
          <w:sz w:val="22"/>
          <w:szCs w:val="22"/>
        </w:rPr>
        <w:t>será</w:t>
      </w:r>
      <w:r w:rsidRPr="00A047D7" w:rsidR="00F230BA">
        <w:rPr>
          <w:sz w:val="22"/>
          <w:szCs w:val="22"/>
        </w:rPr>
        <w:t xml:space="preserve"> una labor exclusiva de la </w:t>
      </w:r>
      <w:r w:rsidRPr="00A047D7">
        <w:rPr>
          <w:sz w:val="22"/>
          <w:szCs w:val="22"/>
        </w:rPr>
        <w:t>Dirección</w:t>
      </w:r>
      <w:r w:rsidRPr="00A047D7" w:rsidR="00F230BA">
        <w:rPr>
          <w:sz w:val="22"/>
          <w:szCs w:val="22"/>
        </w:rPr>
        <w:t xml:space="preserve"> Técnica de </w:t>
      </w:r>
      <w:r w:rsidRPr="00A047D7" w:rsidR="00CD0AF2">
        <w:rPr>
          <w:sz w:val="22"/>
          <w:szCs w:val="22"/>
        </w:rPr>
        <w:t>Geoestadística</w:t>
      </w:r>
      <w:r w:rsidRPr="00A047D7" w:rsidR="00F230BA">
        <w:rPr>
          <w:sz w:val="22"/>
          <w:szCs w:val="22"/>
        </w:rPr>
        <w:t xml:space="preserve"> del DANE, que </w:t>
      </w:r>
      <w:r w:rsidRPr="00A047D7">
        <w:rPr>
          <w:sz w:val="22"/>
          <w:szCs w:val="22"/>
        </w:rPr>
        <w:t>dispondrá</w:t>
      </w:r>
      <w:r w:rsidRPr="00A047D7" w:rsidR="00F230BA">
        <w:rPr>
          <w:sz w:val="22"/>
          <w:szCs w:val="22"/>
        </w:rPr>
        <w:t xml:space="preserve"> los medios </w:t>
      </w:r>
      <w:r w:rsidRPr="00A047D7" w:rsidR="00CD0AF2">
        <w:rPr>
          <w:sz w:val="22"/>
          <w:szCs w:val="22"/>
        </w:rPr>
        <w:t>logísticos</w:t>
      </w:r>
      <w:r w:rsidRPr="00A047D7" w:rsidR="00F230BA">
        <w:rPr>
          <w:sz w:val="22"/>
          <w:szCs w:val="22"/>
        </w:rPr>
        <w:t xml:space="preserve"> y operativos necesarios para realizar esta actividad.</w:t>
      </w:r>
    </w:p>
    <w:p w:rsidRPr="00A047D7" w:rsidR="003D6C23" w:rsidRDefault="003D6C23" w14:paraId="25DBC45B" w14:textId="77777777">
      <w:pPr>
        <w:pStyle w:val="Textoindependiente"/>
        <w:spacing w:before="3"/>
        <w:rPr>
          <w:sz w:val="22"/>
          <w:szCs w:val="22"/>
        </w:rPr>
      </w:pPr>
    </w:p>
    <w:p w:rsidRPr="00A047D7" w:rsidR="003D6C23" w:rsidRDefault="00596077" w14:paraId="7B088D3A" w14:textId="4D069E81">
      <w:pPr>
        <w:pStyle w:val="Textoindependiente"/>
        <w:spacing w:line="235" w:lineRule="auto"/>
        <w:ind w:left="114" w:right="110" w:firstLine="1"/>
        <w:jc w:val="both"/>
        <w:rPr>
          <w:sz w:val="22"/>
          <w:szCs w:val="22"/>
        </w:rPr>
      </w:pPr>
      <w:r w:rsidRPr="00A047D7">
        <w:rPr>
          <w:b/>
          <w:sz w:val="22"/>
          <w:szCs w:val="22"/>
        </w:rPr>
        <w:t>Parágrafo</w:t>
      </w:r>
      <w:r w:rsidRPr="00A047D7" w:rsidR="00F230BA">
        <w:rPr>
          <w:b/>
          <w:sz w:val="22"/>
          <w:szCs w:val="22"/>
        </w:rPr>
        <w:t xml:space="preserve"> 3. </w:t>
      </w:r>
      <w:r w:rsidRPr="00A047D7" w:rsidR="00F230BA">
        <w:rPr>
          <w:sz w:val="22"/>
          <w:szCs w:val="22"/>
        </w:rPr>
        <w:t xml:space="preserve">El Comité Técnico Asesor para la </w:t>
      </w:r>
      <w:r w:rsidRPr="00A047D7">
        <w:rPr>
          <w:sz w:val="22"/>
          <w:szCs w:val="22"/>
        </w:rPr>
        <w:t>Gestión</w:t>
      </w:r>
      <w:r w:rsidRPr="00A047D7" w:rsidR="00F230BA">
        <w:rPr>
          <w:sz w:val="22"/>
          <w:szCs w:val="22"/>
        </w:rPr>
        <w:t xml:space="preserve"> Catastral </w:t>
      </w:r>
      <w:r w:rsidRPr="00A047D7">
        <w:rPr>
          <w:sz w:val="22"/>
          <w:szCs w:val="22"/>
        </w:rPr>
        <w:t>deberá</w:t>
      </w:r>
      <w:r w:rsidRPr="00A047D7" w:rsidR="00F230BA">
        <w:rPr>
          <w:sz w:val="22"/>
          <w:szCs w:val="22"/>
        </w:rPr>
        <w:t xml:space="preserve"> convocarse dentro de </w:t>
      </w:r>
      <w:r w:rsidRPr="00A047D7" w:rsidR="00F230BA">
        <w:rPr>
          <w:sz w:val="22"/>
          <w:szCs w:val="22"/>
        </w:rPr>
        <w:lastRenderedPageBreak/>
        <w:t xml:space="preserve">los seis (6) meses siguientes a la </w:t>
      </w:r>
      <w:r w:rsidRPr="00A047D7">
        <w:rPr>
          <w:sz w:val="22"/>
          <w:szCs w:val="22"/>
        </w:rPr>
        <w:t>expedición</w:t>
      </w:r>
      <w:r w:rsidRPr="00A047D7" w:rsidR="00F230BA">
        <w:rPr>
          <w:sz w:val="22"/>
          <w:szCs w:val="22"/>
        </w:rPr>
        <w:t xml:space="preserve"> de este decreto, periodo en el cual el IGAC </w:t>
      </w:r>
      <w:r w:rsidRPr="00A047D7">
        <w:rPr>
          <w:sz w:val="22"/>
          <w:szCs w:val="22"/>
        </w:rPr>
        <w:t>podrá</w:t>
      </w:r>
      <w:r w:rsidRPr="00A047D7" w:rsidR="00F230BA">
        <w:rPr>
          <w:sz w:val="22"/>
          <w:szCs w:val="22"/>
        </w:rPr>
        <w:t xml:space="preserve"> desarrollar su </w:t>
      </w:r>
      <w:r w:rsidRPr="00A047D7">
        <w:rPr>
          <w:sz w:val="22"/>
          <w:szCs w:val="22"/>
        </w:rPr>
        <w:t>función</w:t>
      </w:r>
      <w:r w:rsidRPr="00A047D7" w:rsidR="00F230BA">
        <w:rPr>
          <w:sz w:val="22"/>
          <w:szCs w:val="22"/>
        </w:rPr>
        <w:t xml:space="preserve"> de </w:t>
      </w:r>
      <w:r w:rsidRPr="00A047D7">
        <w:rPr>
          <w:sz w:val="22"/>
          <w:szCs w:val="22"/>
        </w:rPr>
        <w:t>regulación</w:t>
      </w:r>
      <w:r w:rsidRPr="00A047D7" w:rsidR="00F230BA">
        <w:rPr>
          <w:sz w:val="22"/>
          <w:szCs w:val="22"/>
        </w:rPr>
        <w:t xml:space="preserve"> sin esta instancia.</w:t>
      </w:r>
    </w:p>
    <w:p w:rsidRPr="00A047D7" w:rsidR="003D6C23" w:rsidRDefault="003D6C23" w14:paraId="121EF6CA" w14:textId="77777777">
      <w:pPr>
        <w:pStyle w:val="Textoindependiente"/>
        <w:spacing w:before="9"/>
        <w:rPr>
          <w:sz w:val="22"/>
          <w:szCs w:val="22"/>
        </w:rPr>
      </w:pPr>
    </w:p>
    <w:p w:rsidRPr="00A047D7" w:rsidR="003D6C23" w:rsidRDefault="00F230BA" w14:paraId="48EE5BA7" w14:textId="15810014">
      <w:pPr>
        <w:spacing w:line="232" w:lineRule="auto"/>
        <w:ind w:left="116" w:right="121" w:firstLine="2"/>
        <w:jc w:val="both"/>
      </w:pPr>
      <w:r w:rsidRPr="00A047D7">
        <w:rPr>
          <w:b/>
        </w:rPr>
        <w:t xml:space="preserve">Articulo 2.2.2.1.8. </w:t>
      </w:r>
      <w:r w:rsidRPr="00A047D7">
        <w:rPr>
          <w:b/>
          <w:i/>
        </w:rPr>
        <w:t xml:space="preserve">Funciones </w:t>
      </w:r>
      <w:r w:rsidRPr="00A047D7">
        <w:rPr>
          <w:i/>
        </w:rPr>
        <w:t xml:space="preserve">del Comité. </w:t>
      </w:r>
      <w:r w:rsidRPr="00A047D7">
        <w:t xml:space="preserve">El Comité Técnico Asesor para la </w:t>
      </w:r>
      <w:r w:rsidRPr="00A047D7" w:rsidR="00596077">
        <w:t>Gestión</w:t>
      </w:r>
      <w:r w:rsidRPr="00A047D7">
        <w:t xml:space="preserve"> Catastral </w:t>
      </w:r>
      <w:r w:rsidRPr="00A047D7" w:rsidR="00596077">
        <w:t>tendrá</w:t>
      </w:r>
      <w:r w:rsidRPr="00A047D7">
        <w:t xml:space="preserve"> las siguientes funciones:</w:t>
      </w:r>
    </w:p>
    <w:p w:rsidRPr="00A047D7" w:rsidR="003D6C23" w:rsidRDefault="003D6C23" w14:paraId="7B3EFF50" w14:textId="77777777">
      <w:pPr>
        <w:pStyle w:val="Textoindependiente"/>
        <w:spacing w:before="9"/>
        <w:rPr>
          <w:sz w:val="22"/>
          <w:szCs w:val="22"/>
        </w:rPr>
      </w:pPr>
    </w:p>
    <w:p w:rsidRPr="00A047D7" w:rsidR="003D6C23" w:rsidRDefault="00F230BA" w14:paraId="3AD5A49C" w14:textId="7E40E2E9">
      <w:pPr>
        <w:pStyle w:val="Prrafodelista"/>
        <w:numPr>
          <w:ilvl w:val="0"/>
          <w:numId w:val="9"/>
        </w:numPr>
        <w:tabs>
          <w:tab w:val="left" w:pos="1203"/>
        </w:tabs>
        <w:spacing w:before="1" w:line="242" w:lineRule="auto"/>
        <w:ind w:right="114" w:hanging="719"/>
        <w:jc w:val="both"/>
      </w:pPr>
      <w:r w:rsidRPr="00A047D7">
        <w:t xml:space="preserve">Velar por la idoneidad de la </w:t>
      </w:r>
      <w:r w:rsidRPr="00A047D7" w:rsidR="00596077">
        <w:t>regulación</w:t>
      </w:r>
      <w:r w:rsidRPr="00A047D7">
        <w:t xml:space="preserve"> técnica bajo la responsabilidad del IGAC mediante el estudio de las propuestas presentadas por este</w:t>
      </w:r>
      <w:r w:rsidRPr="00A047D7">
        <w:rPr>
          <w:spacing w:val="-2"/>
        </w:rPr>
        <w:t xml:space="preserve"> </w:t>
      </w:r>
      <w:r w:rsidRPr="00A047D7" w:rsidR="00596077">
        <w:t>instituto</w:t>
      </w:r>
      <w:r w:rsidRPr="00A047D7">
        <w:t>.</w:t>
      </w:r>
    </w:p>
    <w:p w:rsidRPr="00A047D7" w:rsidR="003D6C23" w:rsidRDefault="00F230BA" w14:paraId="3118DAF3" w14:textId="3FE5D617">
      <w:pPr>
        <w:pStyle w:val="Prrafodelista"/>
        <w:numPr>
          <w:ilvl w:val="0"/>
          <w:numId w:val="9"/>
        </w:numPr>
        <w:tabs>
          <w:tab w:val="left" w:pos="1210"/>
        </w:tabs>
        <w:spacing w:before="1" w:line="232" w:lineRule="auto"/>
        <w:ind w:right="110" w:hanging="719"/>
        <w:jc w:val="both"/>
      </w:pPr>
      <w:r w:rsidRPr="00A047D7">
        <w:t xml:space="preserve">Recomendar el ajuste de las propuestas de </w:t>
      </w:r>
      <w:r w:rsidRPr="00A047D7" w:rsidR="00596077">
        <w:t>regulación</w:t>
      </w:r>
      <w:r w:rsidRPr="00A047D7">
        <w:t xml:space="preserve"> presentadas por el IGAC en desarrollo de sus funciones</w:t>
      </w:r>
      <w:r w:rsidRPr="00A047D7">
        <w:rPr>
          <w:spacing w:val="39"/>
        </w:rPr>
        <w:t xml:space="preserve"> </w:t>
      </w:r>
      <w:r w:rsidRPr="00A047D7">
        <w:t>legales.</w:t>
      </w:r>
    </w:p>
    <w:p w:rsidRPr="00A047D7" w:rsidR="003D6C23" w:rsidRDefault="00F230BA" w14:paraId="219473CC" w14:textId="0418F4E4">
      <w:pPr>
        <w:pStyle w:val="Prrafodelista"/>
        <w:numPr>
          <w:ilvl w:val="0"/>
          <w:numId w:val="9"/>
        </w:numPr>
        <w:tabs>
          <w:tab w:val="left" w:pos="1210"/>
        </w:tabs>
        <w:spacing w:line="235" w:lineRule="auto"/>
        <w:ind w:left="1199" w:right="121" w:hanging="712"/>
        <w:jc w:val="both"/>
      </w:pPr>
      <w:r w:rsidRPr="00A047D7">
        <w:t xml:space="preserve">Emitir concepto favorable o desfavorable a las iniciativas de </w:t>
      </w:r>
      <w:r w:rsidRPr="00A047D7" w:rsidR="00596077">
        <w:t>regulación</w:t>
      </w:r>
      <w:r w:rsidRPr="00A047D7">
        <w:t xml:space="preserve"> presentadas por el IGAC en </w:t>
      </w:r>
      <w:r w:rsidRPr="00A047D7" w:rsidR="00596077">
        <w:t>relación</w:t>
      </w:r>
      <w:r w:rsidRPr="00A047D7">
        <w:t xml:space="preserve"> con la concordancia de la propuesta y el marco general establecido en la </w:t>
      </w:r>
      <w:r w:rsidRPr="00A047D7" w:rsidR="00596077">
        <w:t>reglamentación</w:t>
      </w:r>
      <w:r w:rsidRPr="00A047D7">
        <w:t xml:space="preserve"> del Gobierno Nacional. Adicionalmente, este concepto debe fundarse en el </w:t>
      </w:r>
      <w:r w:rsidRPr="00A047D7" w:rsidR="00596077">
        <w:t>análisis</w:t>
      </w:r>
      <w:r w:rsidRPr="00A047D7">
        <w:t xml:space="preserve"> técnico que </w:t>
      </w:r>
      <w:r w:rsidRPr="00A047D7" w:rsidR="00596077">
        <w:t>efectúe</w:t>
      </w:r>
      <w:r w:rsidRPr="00A047D7">
        <w:t xml:space="preserve"> el</w:t>
      </w:r>
      <w:r w:rsidRPr="00A047D7">
        <w:rPr>
          <w:spacing w:val="6"/>
        </w:rPr>
        <w:t xml:space="preserve"> </w:t>
      </w:r>
      <w:r w:rsidRPr="00A047D7">
        <w:t>Comité.</w:t>
      </w:r>
    </w:p>
    <w:p w:rsidRPr="00A047D7" w:rsidR="003D6C23" w:rsidRDefault="00F230BA" w14:paraId="572B1294" w14:textId="1D92B5BF">
      <w:pPr>
        <w:pStyle w:val="Prrafodelista"/>
        <w:numPr>
          <w:ilvl w:val="0"/>
          <w:numId w:val="9"/>
        </w:numPr>
        <w:tabs>
          <w:tab w:val="left" w:pos="1205"/>
        </w:tabs>
        <w:spacing w:before="4" w:line="237" w:lineRule="auto"/>
        <w:ind w:left="1207" w:right="119" w:hanging="727"/>
        <w:jc w:val="both"/>
      </w:pPr>
      <w:r w:rsidRPr="00A047D7">
        <w:t xml:space="preserve">Dar concepto sobre el uso de insumos </w:t>
      </w:r>
      <w:r w:rsidRPr="00A047D7" w:rsidR="00596077">
        <w:t>cartográficos</w:t>
      </w:r>
      <w:r w:rsidRPr="00A047D7">
        <w:t xml:space="preserve"> que estén por fuera de los rangos de temporalidad y especificaciones técnicas definidas por la autoridad</w:t>
      </w:r>
      <w:r w:rsidRPr="00A047D7">
        <w:rPr>
          <w:spacing w:val="19"/>
        </w:rPr>
        <w:t xml:space="preserve"> </w:t>
      </w:r>
      <w:r w:rsidRPr="00A047D7">
        <w:t>reguladora.</w:t>
      </w:r>
    </w:p>
    <w:p w:rsidRPr="00A047D7" w:rsidR="003D6C23" w:rsidRDefault="00F230BA" w14:paraId="2A749DD2" w14:textId="30475EC6">
      <w:pPr>
        <w:pStyle w:val="Textoindependiente"/>
        <w:spacing w:line="280" w:lineRule="exact"/>
        <w:ind w:left="488"/>
        <w:jc w:val="both"/>
        <w:rPr>
          <w:sz w:val="22"/>
          <w:szCs w:val="22"/>
        </w:rPr>
      </w:pPr>
      <w:r w:rsidRPr="00A047D7">
        <w:rPr>
          <w:position w:val="1"/>
          <w:sz w:val="22"/>
          <w:szCs w:val="22"/>
        </w:rPr>
        <w:t xml:space="preserve">5 </w:t>
      </w:r>
      <w:r w:rsidRPr="00A047D7">
        <w:rPr>
          <w:sz w:val="22"/>
          <w:szCs w:val="22"/>
        </w:rPr>
        <w:t xml:space="preserve">Las </w:t>
      </w:r>
      <w:r w:rsidRPr="00A047D7" w:rsidR="00596077">
        <w:rPr>
          <w:sz w:val="22"/>
          <w:szCs w:val="22"/>
        </w:rPr>
        <w:t>demás</w:t>
      </w:r>
      <w:r w:rsidRPr="00A047D7">
        <w:rPr>
          <w:sz w:val="22"/>
          <w:szCs w:val="22"/>
        </w:rPr>
        <w:t xml:space="preserve"> establecidas en el reglamento del Comité.</w:t>
      </w:r>
    </w:p>
    <w:p w:rsidRPr="00A047D7" w:rsidR="003D6C23" w:rsidRDefault="003D6C23" w14:paraId="56D743E6" w14:textId="77777777">
      <w:pPr>
        <w:pStyle w:val="Textoindependiente"/>
        <w:spacing w:before="10"/>
        <w:rPr>
          <w:sz w:val="22"/>
          <w:szCs w:val="22"/>
        </w:rPr>
      </w:pPr>
    </w:p>
    <w:p w:rsidRPr="00A047D7" w:rsidR="003D6C23" w:rsidRDefault="00F230BA" w14:paraId="1B54BAC1" w14:textId="64A28F1E">
      <w:pPr>
        <w:spacing w:before="1" w:line="230" w:lineRule="auto"/>
        <w:ind w:left="116" w:right="122" w:firstLine="7"/>
        <w:jc w:val="both"/>
      </w:pPr>
      <w:r w:rsidRPr="00A047D7">
        <w:rPr>
          <w:b/>
        </w:rPr>
        <w:t>Articulo 2.2.2.1.9. Reg</w:t>
      </w:r>
      <w:r w:rsidR="00596077">
        <w:rPr>
          <w:b/>
        </w:rPr>
        <w:t>l</w:t>
      </w:r>
      <w:r w:rsidRPr="00A047D7">
        <w:rPr>
          <w:b/>
        </w:rPr>
        <w:t xml:space="preserve">amento. </w:t>
      </w:r>
      <w:r w:rsidRPr="00A047D7">
        <w:t xml:space="preserve">El Comité Técnico Asesor para la </w:t>
      </w:r>
      <w:r w:rsidRPr="00A047D7" w:rsidR="00596077">
        <w:t>Gestión</w:t>
      </w:r>
      <w:r w:rsidRPr="00A047D7">
        <w:t xml:space="preserve"> Catastral </w:t>
      </w:r>
      <w:r w:rsidRPr="00A047D7" w:rsidR="00B407AD">
        <w:t>deberá</w:t>
      </w:r>
      <w:r w:rsidRPr="00A047D7">
        <w:t xml:space="preserve"> definir su propio reglamento.</w:t>
      </w:r>
    </w:p>
    <w:p w:rsidRPr="00A047D7" w:rsidR="003D6C23" w:rsidRDefault="003D6C23" w14:paraId="1C8D3CAE" w14:textId="77777777">
      <w:pPr>
        <w:pStyle w:val="Textoindependiente"/>
        <w:spacing w:before="5"/>
        <w:rPr>
          <w:sz w:val="22"/>
          <w:szCs w:val="22"/>
        </w:rPr>
      </w:pPr>
    </w:p>
    <w:p w:rsidRPr="00A047D7" w:rsidR="003D6C23" w:rsidRDefault="00B407AD" w14:paraId="715DAC62" w14:textId="46AD3408">
      <w:pPr>
        <w:pStyle w:val="Textoindependiente"/>
        <w:spacing w:line="235" w:lineRule="auto"/>
        <w:ind w:left="112" w:right="101" w:firstLine="2"/>
        <w:jc w:val="both"/>
        <w:rPr>
          <w:sz w:val="22"/>
          <w:szCs w:val="22"/>
        </w:rPr>
      </w:pPr>
      <w:r w:rsidRPr="00A047D7">
        <w:rPr>
          <w:sz w:val="22"/>
          <w:szCs w:val="22"/>
        </w:rPr>
        <w:t>Parágrafo</w:t>
      </w:r>
      <w:r w:rsidRPr="00A047D7" w:rsidR="00F230BA">
        <w:rPr>
          <w:sz w:val="22"/>
          <w:szCs w:val="22"/>
        </w:rPr>
        <w:t xml:space="preserve">. El reglamento </w:t>
      </w:r>
      <w:r w:rsidRPr="00A047D7">
        <w:rPr>
          <w:sz w:val="22"/>
          <w:szCs w:val="22"/>
        </w:rPr>
        <w:t>definirá</w:t>
      </w:r>
      <w:r w:rsidRPr="00A047D7" w:rsidR="00F230BA">
        <w:rPr>
          <w:sz w:val="22"/>
          <w:szCs w:val="22"/>
        </w:rPr>
        <w:t xml:space="preserve"> la periodicidad de las sesiones ordinarias y extraordinarias del Comité Técnico Asesor para la </w:t>
      </w:r>
      <w:r w:rsidRPr="00A047D7">
        <w:rPr>
          <w:sz w:val="22"/>
          <w:szCs w:val="22"/>
        </w:rPr>
        <w:t>Gestión</w:t>
      </w:r>
      <w:r w:rsidRPr="00A047D7" w:rsidR="00F230BA">
        <w:rPr>
          <w:sz w:val="22"/>
          <w:szCs w:val="22"/>
        </w:rPr>
        <w:t xml:space="preserve"> Catastral, </w:t>
      </w:r>
      <w:r w:rsidRPr="00A047D7">
        <w:rPr>
          <w:sz w:val="22"/>
          <w:szCs w:val="22"/>
        </w:rPr>
        <w:t>así</w:t>
      </w:r>
      <w:r w:rsidRPr="00A047D7" w:rsidR="00F230BA">
        <w:rPr>
          <w:sz w:val="22"/>
          <w:szCs w:val="22"/>
        </w:rPr>
        <w:t xml:space="preserve"> como los medios de </w:t>
      </w:r>
      <w:r w:rsidRPr="00A047D7">
        <w:rPr>
          <w:sz w:val="22"/>
          <w:szCs w:val="22"/>
        </w:rPr>
        <w:t>realización</w:t>
      </w:r>
      <w:r w:rsidRPr="00A047D7" w:rsidR="00F230BA">
        <w:rPr>
          <w:sz w:val="22"/>
          <w:szCs w:val="22"/>
        </w:rPr>
        <w:t xml:space="preserve">. Sin embargo, el Comité </w:t>
      </w:r>
      <w:r w:rsidRPr="00A047D7">
        <w:rPr>
          <w:sz w:val="22"/>
          <w:szCs w:val="22"/>
        </w:rPr>
        <w:t>deberá</w:t>
      </w:r>
      <w:r w:rsidRPr="00A047D7" w:rsidR="00F230BA">
        <w:rPr>
          <w:sz w:val="22"/>
          <w:szCs w:val="22"/>
        </w:rPr>
        <w:t xml:space="preserve"> reunirse como </w:t>
      </w:r>
      <w:r w:rsidRPr="00A047D7">
        <w:rPr>
          <w:sz w:val="22"/>
          <w:szCs w:val="22"/>
        </w:rPr>
        <w:t>mínimo</w:t>
      </w:r>
      <w:r w:rsidRPr="00A047D7" w:rsidR="00F230BA">
        <w:rPr>
          <w:sz w:val="22"/>
          <w:szCs w:val="22"/>
        </w:rPr>
        <w:t xml:space="preserve"> una vez at año.</w:t>
      </w:r>
    </w:p>
    <w:p w:rsidRPr="00A047D7" w:rsidR="003D6C23" w:rsidRDefault="003D6C23" w14:paraId="70A5F70D" w14:textId="77777777">
      <w:pPr>
        <w:pStyle w:val="Textoindependiente"/>
        <w:rPr>
          <w:sz w:val="22"/>
          <w:szCs w:val="22"/>
        </w:rPr>
      </w:pPr>
    </w:p>
    <w:p w:rsidRPr="00A047D7" w:rsidR="003D6C23" w:rsidRDefault="00F230BA" w14:paraId="2A03A7C8" w14:textId="77777777">
      <w:pPr>
        <w:pStyle w:val="Ttulo1"/>
        <w:spacing w:before="217"/>
        <w:ind w:left="150" w:right="158"/>
        <w:rPr>
          <w:sz w:val="22"/>
          <w:szCs w:val="22"/>
        </w:rPr>
      </w:pPr>
      <w:r w:rsidRPr="00A047D7">
        <w:rPr>
          <w:sz w:val="22"/>
          <w:szCs w:val="22"/>
        </w:rPr>
        <w:t>CAPITULO 2</w:t>
      </w:r>
    </w:p>
    <w:p w:rsidRPr="00A047D7" w:rsidR="003D6C23" w:rsidRDefault="003D6C23" w14:paraId="69487972" w14:textId="77777777">
      <w:pPr>
        <w:pStyle w:val="Textoindependiente"/>
        <w:spacing w:before="6"/>
        <w:rPr>
          <w:b/>
          <w:sz w:val="22"/>
          <w:szCs w:val="22"/>
        </w:rPr>
      </w:pPr>
    </w:p>
    <w:p w:rsidRPr="00A047D7" w:rsidR="003D6C23" w:rsidRDefault="00F230BA" w14:paraId="1C6809CB" w14:textId="2CFAD1BE">
      <w:pPr>
        <w:ind w:left="150" w:right="148"/>
        <w:jc w:val="center"/>
        <w:rPr>
          <w:b/>
        </w:rPr>
      </w:pPr>
      <w:r w:rsidRPr="00A047D7">
        <w:rPr>
          <w:b/>
        </w:rPr>
        <w:t xml:space="preserve">Procedimientos de Enfoque </w:t>
      </w:r>
      <w:r w:rsidRPr="00A047D7" w:rsidR="00B407AD">
        <w:rPr>
          <w:b/>
        </w:rPr>
        <w:t>Multipropósito</w:t>
      </w:r>
    </w:p>
    <w:p w:rsidRPr="00A047D7" w:rsidR="003D6C23" w:rsidRDefault="003D6C23" w14:paraId="5E4C827E" w14:textId="77777777">
      <w:pPr>
        <w:pStyle w:val="Textoindependiente"/>
        <w:spacing w:before="7"/>
        <w:rPr>
          <w:b/>
          <w:sz w:val="22"/>
          <w:szCs w:val="22"/>
        </w:rPr>
      </w:pPr>
    </w:p>
    <w:p w:rsidRPr="00A047D7" w:rsidR="003D6C23" w:rsidRDefault="00F230BA" w14:paraId="3836FC22" w14:textId="43DE0ED9">
      <w:pPr>
        <w:pStyle w:val="Textoindependiente"/>
        <w:spacing w:before="94" w:line="237" w:lineRule="auto"/>
        <w:ind w:left="138" w:right="116" w:firstLine="10"/>
        <w:jc w:val="both"/>
        <w:rPr>
          <w:sz w:val="22"/>
          <w:szCs w:val="22"/>
        </w:rPr>
      </w:pPr>
      <w:r w:rsidRPr="00A047D7">
        <w:rPr>
          <w:b/>
          <w:sz w:val="22"/>
          <w:szCs w:val="22"/>
        </w:rPr>
        <w:t xml:space="preserve">Articulo 2.2.2.2.1. </w:t>
      </w:r>
      <w:r w:rsidRPr="00A047D7" w:rsidR="00B407AD">
        <w:rPr>
          <w:i/>
          <w:sz w:val="22"/>
          <w:szCs w:val="22"/>
        </w:rPr>
        <w:t>información</w:t>
      </w:r>
      <w:r w:rsidRPr="00A047D7">
        <w:rPr>
          <w:i/>
          <w:sz w:val="22"/>
          <w:szCs w:val="22"/>
        </w:rPr>
        <w:t xml:space="preserve"> catastral. </w:t>
      </w:r>
      <w:r w:rsidRPr="00A047D7">
        <w:rPr>
          <w:sz w:val="22"/>
          <w:szCs w:val="22"/>
        </w:rPr>
        <w:t xml:space="preserve">Corresponde a las </w:t>
      </w:r>
      <w:r w:rsidRPr="00A047D7" w:rsidR="00B407AD">
        <w:rPr>
          <w:sz w:val="22"/>
          <w:szCs w:val="22"/>
        </w:rPr>
        <w:t>características</w:t>
      </w:r>
      <w:r w:rsidRPr="00A047D7">
        <w:rPr>
          <w:sz w:val="22"/>
          <w:szCs w:val="22"/>
        </w:rPr>
        <w:t xml:space="preserve"> </w:t>
      </w:r>
      <w:r w:rsidRPr="00A047D7" w:rsidR="00B407AD">
        <w:rPr>
          <w:sz w:val="22"/>
          <w:szCs w:val="22"/>
        </w:rPr>
        <w:t>físicas</w:t>
      </w:r>
      <w:r w:rsidRPr="00A047D7">
        <w:rPr>
          <w:sz w:val="22"/>
          <w:szCs w:val="22"/>
        </w:rPr>
        <w:t xml:space="preserve">, </w:t>
      </w:r>
      <w:r w:rsidRPr="00A047D7" w:rsidR="00B407AD">
        <w:rPr>
          <w:sz w:val="22"/>
          <w:szCs w:val="22"/>
        </w:rPr>
        <w:t>jurídicas</w:t>
      </w:r>
      <w:r w:rsidRPr="00A047D7">
        <w:rPr>
          <w:sz w:val="22"/>
          <w:szCs w:val="22"/>
        </w:rPr>
        <w:t xml:space="preserve"> y </w:t>
      </w:r>
      <w:r w:rsidRPr="00A047D7" w:rsidR="00B407AD">
        <w:rPr>
          <w:sz w:val="22"/>
          <w:szCs w:val="22"/>
        </w:rPr>
        <w:t>económicas</w:t>
      </w:r>
      <w:r w:rsidRPr="00A047D7">
        <w:rPr>
          <w:sz w:val="22"/>
          <w:szCs w:val="22"/>
        </w:rPr>
        <w:t xml:space="preserve"> de los bienes inmuebles. Dicha </w:t>
      </w:r>
      <w:r w:rsidRPr="00A047D7" w:rsidR="00B407AD">
        <w:rPr>
          <w:sz w:val="22"/>
          <w:szCs w:val="22"/>
        </w:rPr>
        <w:t>información</w:t>
      </w:r>
      <w:r w:rsidRPr="00A047D7">
        <w:rPr>
          <w:sz w:val="22"/>
          <w:szCs w:val="22"/>
        </w:rPr>
        <w:t xml:space="preserve"> </w:t>
      </w:r>
      <w:r w:rsidRPr="00A047D7" w:rsidR="00B407AD">
        <w:rPr>
          <w:sz w:val="22"/>
          <w:szCs w:val="22"/>
        </w:rPr>
        <w:t>constituirá</w:t>
      </w:r>
      <w:r w:rsidRPr="00A047D7">
        <w:rPr>
          <w:sz w:val="22"/>
          <w:szCs w:val="22"/>
        </w:rPr>
        <w:t xml:space="preserve"> la base catastral y </w:t>
      </w:r>
      <w:r w:rsidRPr="00A047D7" w:rsidR="00B407AD">
        <w:rPr>
          <w:sz w:val="22"/>
          <w:szCs w:val="22"/>
        </w:rPr>
        <w:t>deberá</w:t>
      </w:r>
      <w:r w:rsidRPr="00A047D7">
        <w:rPr>
          <w:sz w:val="22"/>
          <w:szCs w:val="22"/>
        </w:rPr>
        <w:t xml:space="preserve"> ser reportada por los gestores catastrales en el Sistema Nacional de </w:t>
      </w:r>
      <w:r w:rsidRPr="00A047D7" w:rsidR="00B407AD">
        <w:rPr>
          <w:sz w:val="22"/>
          <w:szCs w:val="22"/>
        </w:rPr>
        <w:t>información</w:t>
      </w:r>
      <w:r w:rsidRPr="00A047D7">
        <w:rPr>
          <w:sz w:val="22"/>
          <w:szCs w:val="22"/>
        </w:rPr>
        <w:t xml:space="preserve"> Catastral — SlNlC o en la herramienta </w:t>
      </w:r>
      <w:r w:rsidRPr="00A047D7" w:rsidR="00B407AD">
        <w:rPr>
          <w:sz w:val="22"/>
          <w:szCs w:val="22"/>
        </w:rPr>
        <w:t>tecnológica</w:t>
      </w:r>
      <w:r w:rsidRPr="00A047D7">
        <w:rPr>
          <w:sz w:val="22"/>
          <w:szCs w:val="22"/>
        </w:rPr>
        <w:t xml:space="preserve"> que haga sus veces, de acuerdo con los </w:t>
      </w:r>
      <w:r w:rsidRPr="00A047D7" w:rsidR="00B407AD">
        <w:rPr>
          <w:sz w:val="22"/>
          <w:szCs w:val="22"/>
        </w:rPr>
        <w:t>estándares</w:t>
      </w:r>
      <w:r w:rsidRPr="00A047D7">
        <w:rPr>
          <w:sz w:val="22"/>
          <w:szCs w:val="22"/>
        </w:rPr>
        <w:t xml:space="preserve"> y especificaciones técnicas definidas por la autoridad reguladora.</w:t>
      </w:r>
    </w:p>
    <w:p w:rsidRPr="00A047D7" w:rsidR="003D6C23" w:rsidRDefault="003D6C23" w14:paraId="30736E75" w14:textId="77777777">
      <w:pPr>
        <w:pStyle w:val="Textoindependiente"/>
        <w:spacing w:before="10"/>
        <w:rPr>
          <w:sz w:val="22"/>
          <w:szCs w:val="22"/>
        </w:rPr>
      </w:pPr>
    </w:p>
    <w:p w:rsidRPr="00A047D7" w:rsidR="003D6C23" w:rsidRDefault="00F230BA" w14:paraId="57614AA1" w14:textId="0A255456">
      <w:pPr>
        <w:pStyle w:val="Textoindependiente"/>
        <w:spacing w:line="230" w:lineRule="auto"/>
        <w:ind w:left="133" w:right="120" w:firstLine="3"/>
        <w:jc w:val="both"/>
        <w:rPr>
          <w:sz w:val="22"/>
          <w:szCs w:val="22"/>
        </w:rPr>
      </w:pPr>
      <w:r w:rsidRPr="00A047D7">
        <w:rPr>
          <w:sz w:val="22"/>
          <w:szCs w:val="22"/>
        </w:rPr>
        <w:t xml:space="preserve">La </w:t>
      </w:r>
      <w:r w:rsidRPr="00A047D7" w:rsidR="00B407AD">
        <w:rPr>
          <w:sz w:val="22"/>
          <w:szCs w:val="22"/>
        </w:rPr>
        <w:t>información</w:t>
      </w:r>
      <w:r w:rsidRPr="00A047D7">
        <w:rPr>
          <w:sz w:val="22"/>
          <w:szCs w:val="22"/>
        </w:rPr>
        <w:t xml:space="preserve"> catastral </w:t>
      </w:r>
      <w:r w:rsidRPr="00A047D7" w:rsidR="00B407AD">
        <w:rPr>
          <w:sz w:val="22"/>
          <w:szCs w:val="22"/>
        </w:rPr>
        <w:t>deberá</w:t>
      </w:r>
      <w:r w:rsidRPr="00A047D7">
        <w:rPr>
          <w:sz w:val="22"/>
          <w:szCs w:val="22"/>
        </w:rPr>
        <w:t xml:space="preserve"> reflejar la realidad </w:t>
      </w:r>
      <w:r w:rsidRPr="00A047D7" w:rsidR="00B407AD">
        <w:rPr>
          <w:sz w:val="22"/>
          <w:szCs w:val="22"/>
        </w:rPr>
        <w:t>física</w:t>
      </w:r>
      <w:r w:rsidRPr="00A047D7">
        <w:rPr>
          <w:sz w:val="22"/>
          <w:szCs w:val="22"/>
        </w:rPr>
        <w:t xml:space="preserve"> de los bienes inmuebles sin importar la titularidad de los derechos sobre el bien.</w:t>
      </w:r>
    </w:p>
    <w:p w:rsidRPr="00A047D7" w:rsidR="003D6C23" w:rsidRDefault="003D6C23" w14:paraId="4A78F14F" w14:textId="77777777">
      <w:pPr>
        <w:pStyle w:val="Textoindependiente"/>
        <w:spacing w:before="8"/>
        <w:rPr>
          <w:sz w:val="22"/>
          <w:szCs w:val="22"/>
        </w:rPr>
      </w:pPr>
    </w:p>
    <w:p w:rsidRPr="00A047D7" w:rsidR="003D6C23" w:rsidRDefault="00B407AD" w14:paraId="1CCE2FFB" w14:textId="45AC4CD8">
      <w:pPr>
        <w:pStyle w:val="Prrafodelista"/>
        <w:numPr>
          <w:ilvl w:val="0"/>
          <w:numId w:val="8"/>
        </w:numPr>
        <w:tabs>
          <w:tab w:val="left" w:pos="863"/>
        </w:tabs>
        <w:spacing w:line="237" w:lineRule="auto"/>
        <w:ind w:right="124" w:hanging="366"/>
        <w:jc w:val="both"/>
        <w:rPr>
          <w:i/>
        </w:rPr>
      </w:pPr>
      <w:r w:rsidRPr="00A047D7">
        <w:rPr>
          <w:b/>
        </w:rPr>
        <w:t>Información</w:t>
      </w:r>
      <w:r w:rsidRPr="00A047D7" w:rsidR="00F230BA">
        <w:rPr>
          <w:b/>
        </w:rPr>
        <w:t xml:space="preserve"> </w:t>
      </w:r>
      <w:r w:rsidRPr="00A047D7">
        <w:rPr>
          <w:b/>
        </w:rPr>
        <w:t>física</w:t>
      </w:r>
      <w:r w:rsidRPr="00A047D7" w:rsidR="00F230BA">
        <w:rPr>
          <w:b/>
        </w:rPr>
        <w:t xml:space="preserve">: </w:t>
      </w:r>
      <w:r w:rsidRPr="00A047D7" w:rsidR="00F230BA">
        <w:t xml:space="preserve">Corresponde a la </w:t>
      </w:r>
      <w:r w:rsidRPr="00A047D7">
        <w:t>representación</w:t>
      </w:r>
      <w:r w:rsidRPr="00A047D7" w:rsidR="00F230BA">
        <w:t xml:space="preserve"> geométrica,  la  </w:t>
      </w:r>
      <w:r w:rsidRPr="00A047D7">
        <w:t>identificación</w:t>
      </w:r>
      <w:r w:rsidRPr="00A047D7" w:rsidR="00F230BA">
        <w:t xml:space="preserve"> de la cabida, los linderos y las construcciones de un inmueble. La </w:t>
      </w:r>
      <w:r w:rsidRPr="00A047D7">
        <w:t>identificación</w:t>
      </w:r>
      <w:r w:rsidRPr="00A047D7" w:rsidR="00F230BA">
        <w:t xml:space="preserve"> </w:t>
      </w:r>
      <w:r w:rsidRPr="00A047D7">
        <w:t>física</w:t>
      </w:r>
      <w:r w:rsidRPr="00A047D7" w:rsidR="00F230BA">
        <w:t xml:space="preserve"> no implica necesariamente el reconocimiento de los linderos del predio </w:t>
      </w:r>
      <w:r w:rsidRPr="00A047D7" w:rsidR="00F230BA">
        <w:rPr>
          <w:i/>
        </w:rPr>
        <w:t>in</w:t>
      </w:r>
      <w:r w:rsidRPr="00A047D7" w:rsidR="00F230BA">
        <w:rPr>
          <w:i/>
          <w:spacing w:val="28"/>
        </w:rPr>
        <w:t xml:space="preserve"> </w:t>
      </w:r>
      <w:r w:rsidRPr="00A047D7" w:rsidR="00F230BA">
        <w:rPr>
          <w:i/>
        </w:rPr>
        <w:t>situ.</w:t>
      </w:r>
    </w:p>
    <w:p w:rsidRPr="00A047D7" w:rsidR="003D6C23" w:rsidRDefault="003D6C23" w14:paraId="2D136037" w14:textId="77777777">
      <w:pPr>
        <w:pStyle w:val="Textoindependiente"/>
        <w:spacing w:before="7"/>
        <w:rPr>
          <w:i/>
          <w:sz w:val="22"/>
          <w:szCs w:val="22"/>
        </w:rPr>
      </w:pPr>
    </w:p>
    <w:p w:rsidRPr="00A047D7" w:rsidR="003D6C23" w:rsidRDefault="00B407AD" w14:paraId="5B5EE204" w14:textId="33DD98AD">
      <w:pPr>
        <w:pStyle w:val="Prrafodelista"/>
        <w:numPr>
          <w:ilvl w:val="0"/>
          <w:numId w:val="8"/>
        </w:numPr>
        <w:tabs>
          <w:tab w:val="left" w:pos="863"/>
        </w:tabs>
        <w:spacing w:line="232" w:lineRule="auto"/>
        <w:ind w:left="858" w:right="126" w:hanging="360"/>
        <w:jc w:val="both"/>
      </w:pPr>
      <w:r w:rsidRPr="00A047D7">
        <w:rPr>
          <w:b/>
        </w:rPr>
        <w:t>Información</w:t>
      </w:r>
      <w:r w:rsidRPr="00A047D7" w:rsidR="00F230BA">
        <w:rPr>
          <w:b/>
        </w:rPr>
        <w:t xml:space="preserve"> </w:t>
      </w:r>
      <w:r w:rsidRPr="00A047D7">
        <w:rPr>
          <w:b/>
        </w:rPr>
        <w:t>jurídica</w:t>
      </w:r>
      <w:r w:rsidRPr="00A047D7" w:rsidR="00F230BA">
        <w:rPr>
          <w:b/>
        </w:rPr>
        <w:t xml:space="preserve">: </w:t>
      </w:r>
      <w:r w:rsidRPr="00A047D7">
        <w:t>Identificación</w:t>
      </w:r>
      <w:r w:rsidRPr="00A047D7" w:rsidR="00F230BA">
        <w:t xml:space="preserve"> de la </w:t>
      </w:r>
      <w:r w:rsidRPr="00A047D7">
        <w:t>relación</w:t>
      </w:r>
      <w:r w:rsidRPr="00A047D7" w:rsidR="00F230BA">
        <w:t xml:space="preserve"> </w:t>
      </w:r>
      <w:r w:rsidRPr="00A047D7">
        <w:t>jurídica</w:t>
      </w:r>
      <w:r w:rsidRPr="00A047D7" w:rsidR="00F230BA">
        <w:t xml:space="preserve"> de tenencia entre el sujeto activo del derecho, sea el propietario, poseedor u ocupante, con el inmueble. Esta </w:t>
      </w:r>
      <w:r w:rsidRPr="00A047D7">
        <w:t>calificación</w:t>
      </w:r>
      <w:r w:rsidRPr="00A047D7" w:rsidR="00F230BA">
        <w:t xml:space="preserve"> </w:t>
      </w:r>
      <w:r w:rsidRPr="00A047D7">
        <w:t>jurídica</w:t>
      </w:r>
      <w:r w:rsidRPr="00A047D7" w:rsidR="00F230BA">
        <w:t xml:space="preserve"> no constituye prueba ni sanea los vicios de la propiedad.</w:t>
      </w:r>
    </w:p>
    <w:p w:rsidRPr="00A047D7" w:rsidR="003D6C23" w:rsidRDefault="003D6C23" w14:paraId="62118A98" w14:textId="77777777">
      <w:pPr>
        <w:pStyle w:val="Textoindependiente"/>
        <w:spacing w:before="4"/>
        <w:rPr>
          <w:sz w:val="22"/>
          <w:szCs w:val="22"/>
        </w:rPr>
      </w:pPr>
    </w:p>
    <w:p w:rsidRPr="00A047D7" w:rsidR="003D6C23" w:rsidRDefault="00B407AD" w14:paraId="55FECC93" w14:textId="79CE52C5">
      <w:pPr>
        <w:pStyle w:val="Prrafodelista"/>
        <w:numPr>
          <w:ilvl w:val="0"/>
          <w:numId w:val="8"/>
        </w:numPr>
        <w:tabs>
          <w:tab w:val="left" w:pos="853"/>
        </w:tabs>
        <w:spacing w:before="1" w:line="242" w:lineRule="auto"/>
        <w:ind w:left="855" w:right="148" w:hanging="366"/>
        <w:jc w:val="both"/>
      </w:pPr>
      <w:r w:rsidRPr="00A047D7">
        <w:rPr>
          <w:b/>
        </w:rPr>
        <w:t>información</w:t>
      </w:r>
      <w:r w:rsidRPr="00A047D7" w:rsidR="00F230BA">
        <w:rPr>
          <w:b/>
        </w:rPr>
        <w:t xml:space="preserve"> </w:t>
      </w:r>
      <w:r w:rsidRPr="00A047D7">
        <w:rPr>
          <w:b/>
        </w:rPr>
        <w:t>económica</w:t>
      </w:r>
      <w:r w:rsidRPr="00A047D7" w:rsidR="00F230BA">
        <w:rPr>
          <w:b/>
        </w:rPr>
        <w:t xml:space="preserve">: </w:t>
      </w:r>
      <w:r w:rsidRPr="00A047D7" w:rsidR="00F230BA">
        <w:t xml:space="preserve">Corresponde al valor  o </w:t>
      </w:r>
      <w:r w:rsidRPr="00A047D7">
        <w:t>aval</w:t>
      </w:r>
      <w:r>
        <w:t>úo</w:t>
      </w:r>
      <w:r w:rsidRPr="00A047D7" w:rsidR="00F230BA">
        <w:t xml:space="preserve"> catastral del i</w:t>
      </w:r>
      <w:r>
        <w:t>n</w:t>
      </w:r>
      <w:r w:rsidRPr="00A047D7" w:rsidR="00F230BA">
        <w:t xml:space="preserve">mueble. El </w:t>
      </w:r>
      <w:r w:rsidRPr="00A047D7">
        <w:t>avalúo</w:t>
      </w:r>
      <w:r w:rsidRPr="00A047D7" w:rsidR="00F230BA">
        <w:t xml:space="preserve"> catastral </w:t>
      </w:r>
      <w:r w:rsidRPr="00A047D7" w:rsidR="00E0764B">
        <w:t>deberá</w:t>
      </w:r>
      <w:r w:rsidRPr="00A047D7" w:rsidR="00F230BA">
        <w:t xml:space="preserve"> guardar </w:t>
      </w:r>
      <w:r w:rsidRPr="00A047D7" w:rsidR="00E0764B">
        <w:t>relación</w:t>
      </w:r>
      <w:r w:rsidRPr="00A047D7" w:rsidR="00F230BA">
        <w:t xml:space="preserve"> con los valores de</w:t>
      </w:r>
      <w:r w:rsidRPr="00A047D7" w:rsidR="00F230BA">
        <w:rPr>
          <w:spacing w:val="51"/>
        </w:rPr>
        <w:t xml:space="preserve"> </w:t>
      </w:r>
      <w:r w:rsidRPr="00A047D7" w:rsidR="00F230BA">
        <w:t>mercado.</w:t>
      </w:r>
    </w:p>
    <w:p w:rsidRPr="00A047D7" w:rsidR="003D6C23" w:rsidRDefault="003D6C23" w14:paraId="2AFAF7B3" w14:textId="77777777">
      <w:pPr>
        <w:pStyle w:val="Textoindependiente"/>
        <w:spacing w:before="3"/>
        <w:rPr>
          <w:sz w:val="22"/>
          <w:szCs w:val="22"/>
        </w:rPr>
      </w:pPr>
    </w:p>
    <w:p w:rsidRPr="00A047D7" w:rsidR="003D6C23" w:rsidRDefault="00E0764B" w14:paraId="78FD4EC3" w14:textId="40CDBA62">
      <w:pPr>
        <w:pStyle w:val="Textoindependiente"/>
        <w:spacing w:line="242" w:lineRule="auto"/>
        <w:ind w:left="118" w:right="143" w:firstLine="3"/>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La </w:t>
      </w:r>
      <w:r w:rsidRPr="00A047D7">
        <w:rPr>
          <w:sz w:val="22"/>
          <w:szCs w:val="22"/>
        </w:rPr>
        <w:t>información</w:t>
      </w:r>
      <w:r w:rsidRPr="00A047D7" w:rsidR="00F230BA">
        <w:rPr>
          <w:sz w:val="22"/>
          <w:szCs w:val="22"/>
        </w:rPr>
        <w:t xml:space="preserve"> catastral, comprende los bienes  inmuebles  privados, fiscales, </w:t>
      </w:r>
      <w:r w:rsidRPr="00A047D7">
        <w:rPr>
          <w:sz w:val="22"/>
          <w:szCs w:val="22"/>
        </w:rPr>
        <w:t>baldíos</w:t>
      </w:r>
      <w:r w:rsidRPr="00A047D7" w:rsidR="00F230BA">
        <w:rPr>
          <w:sz w:val="22"/>
          <w:szCs w:val="22"/>
        </w:rPr>
        <w:t>, patrimoniales y de uso</w:t>
      </w:r>
      <w:r w:rsidRPr="00A047D7" w:rsidR="00F230BA">
        <w:rPr>
          <w:spacing w:val="-19"/>
          <w:sz w:val="22"/>
          <w:szCs w:val="22"/>
        </w:rPr>
        <w:t xml:space="preserve"> </w:t>
      </w:r>
      <w:r w:rsidRPr="00A047D7" w:rsidR="00F230BA">
        <w:rPr>
          <w:sz w:val="22"/>
          <w:szCs w:val="22"/>
        </w:rPr>
        <w:t>publico.</w:t>
      </w:r>
    </w:p>
    <w:p w:rsidRPr="00A047D7" w:rsidR="003D6C23" w:rsidRDefault="003D6C23" w14:paraId="28C38CA5" w14:textId="77777777">
      <w:pPr>
        <w:pStyle w:val="Textoindependiente"/>
        <w:spacing w:before="8"/>
        <w:rPr>
          <w:sz w:val="22"/>
          <w:szCs w:val="22"/>
        </w:rPr>
      </w:pPr>
    </w:p>
    <w:p w:rsidRPr="00A047D7" w:rsidR="003D6C23" w:rsidRDefault="00F230BA" w14:paraId="70F76EE1" w14:textId="45DE9DD1">
      <w:pPr>
        <w:spacing w:line="235" w:lineRule="auto"/>
        <w:ind w:left="120" w:right="142" w:firstLine="9"/>
        <w:jc w:val="both"/>
      </w:pPr>
      <w:r w:rsidRPr="00A047D7">
        <w:rPr>
          <w:b/>
        </w:rPr>
        <w:t xml:space="preserve">Articulo 2.2.2.2.2. </w:t>
      </w:r>
      <w:r w:rsidRPr="00A047D7">
        <w:rPr>
          <w:i/>
        </w:rPr>
        <w:t xml:space="preserve">Procesos </w:t>
      </w:r>
      <w:r w:rsidR="00E0764B">
        <w:t>d</w:t>
      </w:r>
      <w:r w:rsidRPr="00A047D7">
        <w:t xml:space="preserve">e </w:t>
      </w:r>
      <w:r w:rsidRPr="00A047D7">
        <w:rPr>
          <w:b/>
          <w:i/>
        </w:rPr>
        <w:t xml:space="preserve">la </w:t>
      </w:r>
      <w:r w:rsidRPr="00A047D7" w:rsidR="00E0764B">
        <w:rPr>
          <w:b/>
        </w:rPr>
        <w:t>gestión</w:t>
      </w:r>
      <w:r w:rsidRPr="00A047D7">
        <w:rPr>
          <w:b/>
        </w:rPr>
        <w:t xml:space="preserve"> </w:t>
      </w:r>
      <w:r w:rsidRPr="00A047D7">
        <w:rPr>
          <w:i/>
        </w:rPr>
        <w:t xml:space="preserve">catastral.  </w:t>
      </w:r>
      <w:r w:rsidRPr="00A047D7">
        <w:t xml:space="preserve">La </w:t>
      </w:r>
      <w:r w:rsidRPr="00A047D7" w:rsidR="00E0764B">
        <w:t>gestión</w:t>
      </w:r>
      <w:r w:rsidRPr="00A047D7">
        <w:t xml:space="preserve"> catastral  comprende los procesos de </w:t>
      </w:r>
      <w:r w:rsidRPr="00A047D7" w:rsidR="00E0764B">
        <w:t>formación</w:t>
      </w:r>
      <w:r w:rsidRPr="00A047D7">
        <w:t xml:space="preserve">, </w:t>
      </w:r>
      <w:r w:rsidRPr="00A047D7" w:rsidR="00E0764B">
        <w:t>actualización</w:t>
      </w:r>
      <w:r w:rsidRPr="00A047D7">
        <w:t xml:space="preserve">, </w:t>
      </w:r>
      <w:r w:rsidRPr="00A047D7" w:rsidR="00E0764B">
        <w:t>conservación</w:t>
      </w:r>
      <w:r w:rsidRPr="00A047D7">
        <w:t xml:space="preserve"> y </w:t>
      </w:r>
      <w:r w:rsidRPr="00A047D7" w:rsidR="00E0764B">
        <w:t>difusión</w:t>
      </w:r>
      <w:r w:rsidRPr="00A047D7">
        <w:t xml:space="preserve"> de la </w:t>
      </w:r>
      <w:r w:rsidRPr="00A047D7" w:rsidR="00E0764B">
        <w:t>información</w:t>
      </w:r>
      <w:r w:rsidRPr="00A047D7">
        <w:t xml:space="preserve"> catastral, </w:t>
      </w:r>
      <w:r w:rsidRPr="00A047D7" w:rsidR="00E0764B">
        <w:t>así</w:t>
      </w:r>
      <w:r w:rsidRPr="00A047D7">
        <w:t xml:space="preserve"> como los procedimientos de enfoque</w:t>
      </w:r>
      <w:r w:rsidRPr="00A047D7">
        <w:rPr>
          <w:spacing w:val="-28"/>
        </w:rPr>
        <w:t xml:space="preserve"> </w:t>
      </w:r>
      <w:r w:rsidRPr="00A047D7" w:rsidR="00E0764B">
        <w:t>multipropósito</w:t>
      </w:r>
      <w:r w:rsidRPr="00A047D7">
        <w:t>.</w:t>
      </w:r>
    </w:p>
    <w:p w:rsidRPr="00A047D7" w:rsidR="003D6C23" w:rsidRDefault="003D6C23" w14:paraId="5F659EE1" w14:textId="77777777">
      <w:pPr>
        <w:pStyle w:val="Textoindependiente"/>
        <w:spacing w:before="7"/>
        <w:rPr>
          <w:sz w:val="22"/>
          <w:szCs w:val="22"/>
        </w:rPr>
      </w:pPr>
    </w:p>
    <w:p w:rsidRPr="00A047D7" w:rsidR="003D6C23" w:rsidRDefault="00F230BA" w14:paraId="588D025E" w14:textId="10291679">
      <w:pPr>
        <w:pStyle w:val="Prrafodelista"/>
        <w:numPr>
          <w:ilvl w:val="0"/>
          <w:numId w:val="7"/>
        </w:numPr>
        <w:tabs>
          <w:tab w:val="left" w:pos="853"/>
        </w:tabs>
        <w:spacing w:line="237" w:lineRule="auto"/>
        <w:ind w:right="122" w:hanging="368"/>
        <w:jc w:val="both"/>
      </w:pPr>
      <w:r w:rsidRPr="00A047D7">
        <w:rPr>
          <w:b/>
        </w:rPr>
        <w:t xml:space="preserve">Proceso de </w:t>
      </w:r>
      <w:r w:rsidRPr="00A047D7" w:rsidR="00E0764B">
        <w:rPr>
          <w:b/>
        </w:rPr>
        <w:t>formación</w:t>
      </w:r>
      <w:r w:rsidRPr="00A047D7">
        <w:rPr>
          <w:b/>
        </w:rPr>
        <w:t xml:space="preserve"> catastral. </w:t>
      </w:r>
      <w:r w:rsidRPr="00A047D7">
        <w:t xml:space="preserve">Es el conjunto de actividades destinadas a identificar, por primera vez, la </w:t>
      </w:r>
      <w:r w:rsidRPr="00A047D7" w:rsidR="00E0764B">
        <w:t>información</w:t>
      </w:r>
      <w:r w:rsidRPr="00A047D7">
        <w:t xml:space="preserve"> catastral en la totalidad de los predios que conforman el territorio o en parte de</w:t>
      </w:r>
      <w:r w:rsidRPr="00A047D7">
        <w:rPr>
          <w:spacing w:val="26"/>
        </w:rPr>
        <w:t xml:space="preserve"> </w:t>
      </w:r>
      <w:r w:rsidRPr="00A047D7">
        <w:t>él.</w:t>
      </w:r>
    </w:p>
    <w:p w:rsidRPr="00A047D7" w:rsidR="003D6C23" w:rsidRDefault="003D6C23" w14:paraId="34A0A7D1" w14:textId="77777777">
      <w:pPr>
        <w:pStyle w:val="Textoindependiente"/>
        <w:spacing w:before="10"/>
        <w:rPr>
          <w:sz w:val="22"/>
          <w:szCs w:val="22"/>
        </w:rPr>
      </w:pPr>
    </w:p>
    <w:p w:rsidRPr="00A047D7" w:rsidR="003D6C23" w:rsidRDefault="00F230BA" w14:paraId="1252C456" w14:textId="3F740D57">
      <w:pPr>
        <w:pStyle w:val="Prrafodelista"/>
        <w:numPr>
          <w:ilvl w:val="0"/>
          <w:numId w:val="7"/>
        </w:numPr>
        <w:tabs>
          <w:tab w:val="left" w:pos="857"/>
        </w:tabs>
        <w:ind w:left="851" w:right="127" w:hanging="358"/>
        <w:jc w:val="both"/>
      </w:pPr>
      <w:r w:rsidRPr="00A047D7">
        <w:rPr>
          <w:b/>
        </w:rPr>
        <w:t xml:space="preserve">Proceso de </w:t>
      </w:r>
      <w:r w:rsidRPr="00A047D7" w:rsidR="00E0764B">
        <w:rPr>
          <w:b/>
        </w:rPr>
        <w:t>actualización</w:t>
      </w:r>
      <w:r w:rsidRPr="00A047D7">
        <w:rPr>
          <w:b/>
        </w:rPr>
        <w:t xml:space="preserve"> catastral. </w:t>
      </w:r>
      <w:r w:rsidRPr="00A047D7">
        <w:t xml:space="preserve">Conjunto de actividades destinadas a identificar, incorporar o rectificar los cambios o inconsistencias en la </w:t>
      </w:r>
      <w:r w:rsidRPr="00A047D7" w:rsidR="00E0764B">
        <w:t>información</w:t>
      </w:r>
      <w:r w:rsidRPr="00A047D7">
        <w:t xml:space="preserve"> catastral durante un periodo determinado. Para la </w:t>
      </w:r>
      <w:r w:rsidRPr="00A047D7" w:rsidR="00E0764B">
        <w:t>actualización</w:t>
      </w:r>
      <w:r w:rsidRPr="00A047D7">
        <w:t xml:space="preserve"> catastral </w:t>
      </w:r>
      <w:r w:rsidRPr="00A047D7" w:rsidR="00E0764B">
        <w:t>podrán</w:t>
      </w:r>
      <w:r w:rsidRPr="00A047D7">
        <w:t xml:space="preserve"> emplearse mecanismos diferenciados de </w:t>
      </w:r>
      <w:r w:rsidRPr="00A047D7" w:rsidR="00E0764B">
        <w:t>intervención</w:t>
      </w:r>
      <w:r w:rsidRPr="00A047D7">
        <w:t xml:space="preserve"> en el territorio, tales como métodos directos, indirectos, declarativos y colaborativos, </w:t>
      </w:r>
      <w:r w:rsidRPr="00A047D7" w:rsidR="00E0764B">
        <w:t>así</w:t>
      </w:r>
      <w:r w:rsidRPr="00A047D7">
        <w:t xml:space="preserve"> como el uso e </w:t>
      </w:r>
      <w:r w:rsidRPr="00A047D7" w:rsidR="00E0764B">
        <w:t>integración</w:t>
      </w:r>
      <w:r w:rsidRPr="00A047D7">
        <w:t xml:space="preserve"> de diferentes fuentes de </w:t>
      </w:r>
      <w:r w:rsidRPr="00A047D7" w:rsidR="00E0764B">
        <w:t>información</w:t>
      </w:r>
      <w:r w:rsidRPr="00A047D7">
        <w:t xml:space="preserve"> que den cuenta de los c</w:t>
      </w:r>
      <w:r w:rsidR="00E0764B">
        <w:t>ambios</w:t>
      </w:r>
      <w:r w:rsidRPr="00A047D7">
        <w:t xml:space="preserve"> entre la base catastral y la realidad de los inmuebles. En </w:t>
      </w:r>
      <w:r w:rsidRPr="00A047D7" w:rsidR="00E0764B">
        <w:t>ningún</w:t>
      </w:r>
      <w:r w:rsidRPr="00A047D7">
        <w:t xml:space="preserve"> caso, para actualizar la </w:t>
      </w:r>
      <w:r w:rsidRPr="00A047D7" w:rsidR="00E0764B">
        <w:t>información</w:t>
      </w:r>
      <w:r w:rsidRPr="00A047D7">
        <w:t xml:space="preserve"> de un </w:t>
      </w:r>
      <w:r w:rsidRPr="00A047D7" w:rsidR="00E0764B">
        <w:t>área</w:t>
      </w:r>
      <w:r w:rsidRPr="00A047D7">
        <w:t xml:space="preserve"> </w:t>
      </w:r>
      <w:r w:rsidRPr="00A047D7" w:rsidR="00E0764B">
        <w:t>geográfica</w:t>
      </w:r>
      <w:r w:rsidRPr="00A047D7">
        <w:t xml:space="preserve">, </w:t>
      </w:r>
      <w:r w:rsidRPr="00A047D7" w:rsidR="00E0764B">
        <w:t>será</w:t>
      </w:r>
      <w:r w:rsidRPr="00A047D7">
        <w:t xml:space="preserve"> </w:t>
      </w:r>
      <w:r w:rsidRPr="00A047D7">
        <w:lastRenderedPageBreak/>
        <w:t>obligatorio adelantar levantamiento catastral en la totalidad de</w:t>
      </w:r>
      <w:r w:rsidRPr="00A047D7">
        <w:rPr>
          <w:spacing w:val="-30"/>
        </w:rPr>
        <w:t xml:space="preserve"> </w:t>
      </w:r>
      <w:r w:rsidRPr="00A047D7">
        <w:t>inmuebles.</w:t>
      </w:r>
    </w:p>
    <w:p w:rsidRPr="00A047D7" w:rsidR="003D6C23" w:rsidRDefault="00F230BA" w14:paraId="1EDC4F0B" w14:textId="16EC90A7">
      <w:pPr>
        <w:pStyle w:val="Prrafodelista"/>
        <w:numPr>
          <w:ilvl w:val="0"/>
          <w:numId w:val="7"/>
        </w:numPr>
        <w:tabs>
          <w:tab w:val="left" w:pos="840"/>
        </w:tabs>
        <w:spacing w:before="229" w:line="237" w:lineRule="auto"/>
        <w:ind w:left="840" w:right="121" w:hanging="364"/>
        <w:jc w:val="both"/>
      </w:pPr>
      <w:r w:rsidRPr="00A047D7">
        <w:rPr>
          <w:b/>
        </w:rPr>
        <w:t xml:space="preserve">Proceso de </w:t>
      </w:r>
      <w:r w:rsidRPr="00A047D7" w:rsidR="00E0764B">
        <w:rPr>
          <w:b/>
        </w:rPr>
        <w:t>conservación</w:t>
      </w:r>
      <w:r w:rsidRPr="00A047D7">
        <w:rPr>
          <w:b/>
        </w:rPr>
        <w:t xml:space="preserve"> catastral. </w:t>
      </w:r>
      <w:r w:rsidRPr="00A047D7">
        <w:t xml:space="preserve">Es el conjunto de acciones tendientes a mantener vigente la base catastral de forma permanente, mediante la </w:t>
      </w:r>
      <w:r w:rsidRPr="00A047D7" w:rsidR="00E0764B">
        <w:t>incorporación</w:t>
      </w:r>
      <w:r w:rsidRPr="00A047D7">
        <w:t xml:space="preserve"> de los cambios que sufra la </w:t>
      </w:r>
      <w:r w:rsidRPr="00A047D7" w:rsidR="00E0764B">
        <w:t>información</w:t>
      </w:r>
      <w:r w:rsidRPr="00A047D7">
        <w:t xml:space="preserve"> de un bien inmueble. La </w:t>
      </w:r>
      <w:r w:rsidRPr="00A047D7" w:rsidR="00E0764B">
        <w:t>conservación</w:t>
      </w:r>
      <w:r w:rsidRPr="00A047D7">
        <w:t xml:space="preserve"> catastral </w:t>
      </w:r>
      <w:r w:rsidRPr="00A047D7" w:rsidR="00E0764B">
        <w:t>podrá</w:t>
      </w:r>
      <w:r w:rsidRPr="00A047D7">
        <w:t xml:space="preserve"> realizarse a solicitud de parte o de oficio, para Io cual, los gestores catastrales </w:t>
      </w:r>
      <w:r w:rsidRPr="00A047D7" w:rsidR="00E0764B">
        <w:t>deberán</w:t>
      </w:r>
      <w:r w:rsidRPr="00A047D7">
        <w:t xml:space="preserve"> adoptar los mecanismos de interoperabilidad con las </w:t>
      </w:r>
      <w:r w:rsidRPr="00A047D7" w:rsidR="00E0764B">
        <w:t>demás</w:t>
      </w:r>
      <w:r w:rsidRPr="00A047D7">
        <w:t xml:space="preserve"> entidades productoras de </w:t>
      </w:r>
      <w:r w:rsidRPr="00A047D7" w:rsidR="00E0764B">
        <w:t>información</w:t>
      </w:r>
      <w:r w:rsidRPr="00A047D7">
        <w:rPr>
          <w:spacing w:val="2"/>
        </w:rPr>
        <w:t xml:space="preserve"> </w:t>
      </w:r>
      <w:r w:rsidRPr="00A047D7">
        <w:t>oficial.</w:t>
      </w:r>
    </w:p>
    <w:p w:rsidRPr="00A047D7" w:rsidR="003D6C23" w:rsidRDefault="003D6C23" w14:paraId="04D126B3" w14:textId="77777777">
      <w:pPr>
        <w:pStyle w:val="Textoindependiente"/>
        <w:spacing w:before="1"/>
        <w:rPr>
          <w:sz w:val="22"/>
          <w:szCs w:val="22"/>
        </w:rPr>
      </w:pPr>
    </w:p>
    <w:p w:rsidRPr="00A047D7" w:rsidR="003D6C23" w:rsidRDefault="00F230BA" w14:paraId="66C6625D" w14:textId="60BB9FD3">
      <w:pPr>
        <w:pStyle w:val="Prrafodelista"/>
        <w:numPr>
          <w:ilvl w:val="0"/>
          <w:numId w:val="7"/>
        </w:numPr>
        <w:tabs>
          <w:tab w:val="left" w:pos="840"/>
        </w:tabs>
        <w:spacing w:line="237" w:lineRule="auto"/>
        <w:ind w:left="839" w:right="114" w:hanging="367"/>
        <w:jc w:val="both"/>
      </w:pPr>
      <w:r w:rsidRPr="00A047D7">
        <w:rPr>
          <w:b/>
        </w:rPr>
        <w:t xml:space="preserve">Proceso de </w:t>
      </w:r>
      <w:r w:rsidRPr="00A047D7" w:rsidR="00E0764B">
        <w:rPr>
          <w:b/>
        </w:rPr>
        <w:t>difusión</w:t>
      </w:r>
      <w:r w:rsidRPr="00A047D7">
        <w:rPr>
          <w:b/>
        </w:rPr>
        <w:t xml:space="preserve"> catastral. </w:t>
      </w:r>
      <w:r w:rsidRPr="00A047D7">
        <w:t xml:space="preserve">Son las actividades tendientes al uso, </w:t>
      </w:r>
      <w:r w:rsidRPr="00A047D7" w:rsidR="00E0764B">
        <w:t>disposición</w:t>
      </w:r>
      <w:r w:rsidRPr="00A047D7">
        <w:t xml:space="preserve"> y acceso a la </w:t>
      </w:r>
      <w:r w:rsidRPr="00A047D7" w:rsidR="00E0764B">
        <w:t>información</w:t>
      </w:r>
      <w:r w:rsidRPr="00A047D7">
        <w:t xml:space="preserve"> catastral, </w:t>
      </w:r>
      <w:r w:rsidRPr="00A047D7" w:rsidR="00E0764B">
        <w:t>así</w:t>
      </w:r>
      <w:r w:rsidRPr="00A047D7">
        <w:t xml:space="preserve"> como la </w:t>
      </w:r>
      <w:r w:rsidRPr="00A047D7" w:rsidR="00E0764B">
        <w:t>generación</w:t>
      </w:r>
      <w:r w:rsidRPr="00A047D7">
        <w:t xml:space="preserve"> de insumos que contribuyan a la </w:t>
      </w:r>
      <w:r w:rsidRPr="00A047D7" w:rsidR="00E0764B">
        <w:t>planeación</w:t>
      </w:r>
      <w:r w:rsidRPr="00A047D7">
        <w:t xml:space="preserve"> y </w:t>
      </w:r>
      <w:r w:rsidRPr="00A047D7" w:rsidR="00E0764B">
        <w:t>gestión</w:t>
      </w:r>
      <w:r w:rsidRPr="00A047D7">
        <w:t xml:space="preserve"> de los territorios. En todo caso, se </w:t>
      </w:r>
      <w:r w:rsidRPr="00A047D7" w:rsidR="00E0764B">
        <w:t>deberá</w:t>
      </w:r>
      <w:r w:rsidRPr="00A047D7">
        <w:t xml:space="preserve"> garantizar la </w:t>
      </w:r>
      <w:r w:rsidRPr="00A047D7" w:rsidR="00E0764B">
        <w:t>protección</w:t>
      </w:r>
      <w:r w:rsidRPr="00A047D7">
        <w:t xml:space="preserve"> y custodia de la </w:t>
      </w:r>
      <w:r w:rsidRPr="00A047D7" w:rsidR="00E0764B">
        <w:t>información</w:t>
      </w:r>
      <w:r w:rsidRPr="00A047D7">
        <w:t xml:space="preserve"> conforme a las disposiciones de </w:t>
      </w:r>
      <w:r w:rsidRPr="00A047D7" w:rsidR="00E0764B">
        <w:t>protección</w:t>
      </w:r>
      <w:r w:rsidRPr="00A047D7">
        <w:t xml:space="preserve"> de</w:t>
      </w:r>
      <w:r w:rsidRPr="00A047D7">
        <w:rPr>
          <w:spacing w:val="-15"/>
        </w:rPr>
        <w:t xml:space="preserve"> </w:t>
      </w:r>
      <w:r w:rsidRPr="00A047D7">
        <w:t>datos.</w:t>
      </w:r>
    </w:p>
    <w:p w:rsidRPr="00A047D7" w:rsidR="000D4365" w:rsidP="000D4365" w:rsidRDefault="000D4365" w14:paraId="59DAF8EB" w14:textId="77777777">
      <w:pPr>
        <w:pStyle w:val="Prrafodelista"/>
      </w:pPr>
    </w:p>
    <w:p w:rsidRPr="00A047D7" w:rsidR="000D4365" w:rsidP="000D4365" w:rsidRDefault="000D4365" w14:paraId="30E4F014" w14:textId="77777777">
      <w:pPr>
        <w:pStyle w:val="Prrafodelista"/>
        <w:tabs>
          <w:tab w:val="left" w:pos="840"/>
        </w:tabs>
        <w:spacing w:line="237" w:lineRule="auto"/>
        <w:ind w:left="839" w:right="114" w:firstLine="0"/>
        <w:jc w:val="left"/>
      </w:pPr>
    </w:p>
    <w:p w:rsidRPr="00A047D7" w:rsidR="003D6C23" w:rsidRDefault="003D6C23" w14:paraId="63B8729C" w14:textId="77777777">
      <w:pPr>
        <w:pStyle w:val="Textoindependiente"/>
        <w:rPr>
          <w:sz w:val="22"/>
          <w:szCs w:val="22"/>
        </w:rPr>
      </w:pPr>
    </w:p>
    <w:p w:rsidRPr="00A047D7" w:rsidR="003D6C23" w:rsidRDefault="00E0764B" w14:paraId="3611A8EF" w14:textId="09C45B50">
      <w:pPr>
        <w:pStyle w:val="Textoindependiente"/>
        <w:spacing w:line="237" w:lineRule="auto"/>
        <w:ind w:left="116" w:right="127" w:hanging="2"/>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Una vez finalizado el proceso de </w:t>
      </w:r>
      <w:r w:rsidRPr="00A047D7">
        <w:rPr>
          <w:sz w:val="22"/>
          <w:szCs w:val="22"/>
        </w:rPr>
        <w:t>actualización</w:t>
      </w:r>
      <w:r w:rsidRPr="00A047D7" w:rsidR="00F230BA">
        <w:rPr>
          <w:sz w:val="22"/>
          <w:szCs w:val="22"/>
        </w:rPr>
        <w:t xml:space="preserve">, el gestor catastral </w:t>
      </w:r>
      <w:r w:rsidRPr="00A047D7">
        <w:rPr>
          <w:sz w:val="22"/>
          <w:szCs w:val="22"/>
        </w:rPr>
        <w:t>deberá</w:t>
      </w:r>
      <w:r w:rsidRPr="00A047D7" w:rsidR="00F230BA">
        <w:rPr>
          <w:sz w:val="22"/>
          <w:szCs w:val="22"/>
        </w:rPr>
        <w:t xml:space="preserve"> implementar estrategias que permitan el mantenimiento permanente del catastro, incorporando las variaciones puntuales o masivas de las </w:t>
      </w:r>
      <w:r w:rsidRPr="00A047D7">
        <w:rPr>
          <w:sz w:val="22"/>
          <w:szCs w:val="22"/>
        </w:rPr>
        <w:t>características</w:t>
      </w:r>
      <w:r w:rsidRPr="00A047D7" w:rsidR="00F230BA">
        <w:rPr>
          <w:sz w:val="22"/>
          <w:szCs w:val="22"/>
        </w:rPr>
        <w:t xml:space="preserve"> </w:t>
      </w:r>
      <w:r w:rsidRPr="00A047D7">
        <w:rPr>
          <w:sz w:val="22"/>
          <w:szCs w:val="22"/>
        </w:rPr>
        <w:t>físicas</w:t>
      </w:r>
      <w:r w:rsidRPr="00A047D7" w:rsidR="00F230BA">
        <w:rPr>
          <w:sz w:val="22"/>
          <w:szCs w:val="22"/>
        </w:rPr>
        <w:t xml:space="preserve">, </w:t>
      </w:r>
      <w:r w:rsidRPr="00A047D7">
        <w:rPr>
          <w:sz w:val="22"/>
          <w:szCs w:val="22"/>
        </w:rPr>
        <w:t>jurídicas</w:t>
      </w:r>
      <w:r w:rsidRPr="00A047D7" w:rsidR="00F230BA">
        <w:rPr>
          <w:sz w:val="22"/>
          <w:szCs w:val="22"/>
        </w:rPr>
        <w:t xml:space="preserve">, o </w:t>
      </w:r>
      <w:r w:rsidRPr="00A047D7">
        <w:rPr>
          <w:sz w:val="22"/>
          <w:szCs w:val="22"/>
        </w:rPr>
        <w:t>económicas</w:t>
      </w:r>
      <w:r w:rsidRPr="00A047D7" w:rsidR="00F230BA">
        <w:rPr>
          <w:sz w:val="22"/>
          <w:szCs w:val="22"/>
        </w:rPr>
        <w:t xml:space="preserve"> de los predios en la base</w:t>
      </w:r>
      <w:r w:rsidRPr="00A047D7" w:rsidR="00F230BA">
        <w:rPr>
          <w:spacing w:val="-6"/>
          <w:sz w:val="22"/>
          <w:szCs w:val="22"/>
        </w:rPr>
        <w:t xml:space="preserve"> </w:t>
      </w:r>
      <w:r w:rsidRPr="00A047D7" w:rsidR="00F230BA">
        <w:rPr>
          <w:sz w:val="22"/>
          <w:szCs w:val="22"/>
        </w:rPr>
        <w:t>catastral.</w:t>
      </w:r>
    </w:p>
    <w:p w:rsidRPr="00A047D7" w:rsidR="003D6C23" w:rsidRDefault="003D6C23" w14:paraId="5E8A9FA1" w14:textId="77777777">
      <w:pPr>
        <w:pStyle w:val="Textoindependiente"/>
        <w:spacing w:before="5"/>
        <w:rPr>
          <w:sz w:val="22"/>
          <w:szCs w:val="22"/>
        </w:rPr>
      </w:pPr>
    </w:p>
    <w:p w:rsidRPr="00A047D7" w:rsidR="003D6C23" w:rsidRDefault="00F230BA" w14:paraId="071AD648" w14:textId="73448BCE">
      <w:pPr>
        <w:spacing w:before="1" w:line="242" w:lineRule="auto"/>
        <w:ind w:left="118" w:right="128" w:firstLine="4"/>
        <w:jc w:val="both"/>
      </w:pPr>
      <w:r w:rsidRPr="00A047D7">
        <w:rPr>
          <w:b/>
        </w:rPr>
        <w:t xml:space="preserve">Articulo 2.2.2.2.3. </w:t>
      </w:r>
      <w:r w:rsidRPr="00A047D7" w:rsidR="00E0764B">
        <w:rPr>
          <w:b/>
          <w:i/>
        </w:rPr>
        <w:t>Aplicación</w:t>
      </w:r>
      <w:r w:rsidRPr="00A047D7">
        <w:rPr>
          <w:b/>
          <w:i/>
        </w:rPr>
        <w:t xml:space="preserve"> del enfoque </w:t>
      </w:r>
      <w:r w:rsidRPr="00A047D7" w:rsidR="00E0764B">
        <w:rPr>
          <w:b/>
          <w:i/>
        </w:rPr>
        <w:t>multipropósito</w:t>
      </w:r>
      <w:r w:rsidRPr="00A047D7">
        <w:rPr>
          <w:b/>
          <w:i/>
        </w:rPr>
        <w:t xml:space="preserve">. </w:t>
      </w:r>
      <w:r w:rsidRPr="00A047D7">
        <w:t xml:space="preserve">Los gestores catastrales, en el desarrollo de los procesos de </w:t>
      </w:r>
      <w:r w:rsidRPr="00A047D7" w:rsidR="00E0764B">
        <w:t>formación</w:t>
      </w:r>
      <w:r w:rsidRPr="00A047D7">
        <w:t xml:space="preserve">, </w:t>
      </w:r>
      <w:r w:rsidRPr="00A047D7" w:rsidR="00E0764B">
        <w:t>actualización</w:t>
      </w:r>
      <w:r w:rsidRPr="00A047D7">
        <w:t xml:space="preserve">, </w:t>
      </w:r>
      <w:r w:rsidRPr="00A047D7" w:rsidR="00E0764B">
        <w:t>conservación</w:t>
      </w:r>
      <w:r w:rsidRPr="00A047D7">
        <w:t xml:space="preserve"> y </w:t>
      </w:r>
      <w:r w:rsidRPr="00A047D7" w:rsidR="00E0764B">
        <w:t>difusión</w:t>
      </w:r>
      <w:r w:rsidRPr="00A047D7">
        <w:t xml:space="preserve">, </w:t>
      </w:r>
      <w:r w:rsidRPr="00A047D7" w:rsidR="00E0764B">
        <w:t>deberán</w:t>
      </w:r>
      <w:r w:rsidRPr="00A047D7">
        <w:t xml:space="preserve"> seguir los procedimientos de enfoque </w:t>
      </w:r>
      <w:r w:rsidRPr="00A047D7" w:rsidR="00E0764B">
        <w:t>multipropósito</w:t>
      </w:r>
      <w:r w:rsidRPr="00A047D7">
        <w:t>.</w:t>
      </w:r>
    </w:p>
    <w:p w:rsidRPr="00A047D7" w:rsidR="003D6C23" w:rsidRDefault="003D6C23" w14:paraId="2B9B4620" w14:textId="77777777">
      <w:pPr>
        <w:pStyle w:val="Textoindependiente"/>
        <w:rPr>
          <w:sz w:val="22"/>
          <w:szCs w:val="22"/>
        </w:rPr>
      </w:pPr>
    </w:p>
    <w:p w:rsidRPr="00A047D7" w:rsidR="003D6C23" w:rsidRDefault="00F230BA" w14:paraId="7EDDF56A" w14:textId="3A5CD165">
      <w:pPr>
        <w:spacing w:line="237" w:lineRule="auto"/>
        <w:ind w:left="116" w:right="134" w:firstLine="1"/>
        <w:jc w:val="both"/>
      </w:pPr>
      <w:r w:rsidRPr="00A047D7">
        <w:rPr>
          <w:b/>
        </w:rPr>
        <w:t xml:space="preserve">Articulo 2.2.2.2.4. </w:t>
      </w:r>
      <w:r w:rsidRPr="00A047D7">
        <w:rPr>
          <w:i/>
        </w:rPr>
        <w:t xml:space="preserve">Procedimientos del </w:t>
      </w:r>
      <w:r w:rsidRPr="00A047D7">
        <w:rPr>
          <w:b/>
        </w:rPr>
        <w:t xml:space="preserve">enfoque </w:t>
      </w:r>
      <w:r w:rsidRPr="00A047D7" w:rsidR="00E0764B">
        <w:rPr>
          <w:b/>
          <w:i/>
        </w:rPr>
        <w:t>multipropósito</w:t>
      </w:r>
      <w:r w:rsidRPr="00A047D7">
        <w:rPr>
          <w:b/>
          <w:i/>
        </w:rPr>
        <w:t xml:space="preserve">. </w:t>
      </w:r>
      <w:r w:rsidRPr="00A047D7">
        <w:t xml:space="preserve">Se </w:t>
      </w:r>
      <w:r w:rsidRPr="00A047D7" w:rsidR="00E0764B">
        <w:t>considerarán</w:t>
      </w:r>
      <w:r w:rsidRPr="00A047D7">
        <w:t xml:space="preserve"> procedimientos de enfoque </w:t>
      </w:r>
      <w:r w:rsidRPr="00A047D7" w:rsidR="00E0764B">
        <w:t>multipropósito</w:t>
      </w:r>
      <w:r w:rsidRPr="00A047D7">
        <w:t>, al menos, los siguientes:</w:t>
      </w:r>
    </w:p>
    <w:p w:rsidRPr="00A047D7" w:rsidR="003D6C23" w:rsidRDefault="003D6C23" w14:paraId="241CE1C4" w14:textId="77777777">
      <w:pPr>
        <w:pStyle w:val="Textoindependiente"/>
        <w:spacing w:before="8"/>
        <w:rPr>
          <w:sz w:val="22"/>
          <w:szCs w:val="22"/>
        </w:rPr>
      </w:pPr>
    </w:p>
    <w:p w:rsidRPr="00A047D7" w:rsidR="003D6C23" w:rsidRDefault="00F230BA" w14:paraId="030DD23B" w14:textId="77777777">
      <w:pPr>
        <w:pStyle w:val="Prrafodelista"/>
        <w:numPr>
          <w:ilvl w:val="0"/>
          <w:numId w:val="6"/>
        </w:numPr>
        <w:tabs>
          <w:tab w:val="left" w:pos="853"/>
        </w:tabs>
        <w:spacing w:line="275" w:lineRule="exact"/>
        <w:ind w:hanging="368"/>
      </w:pPr>
      <w:r w:rsidRPr="00A047D7">
        <w:t>El barrido predial</w:t>
      </w:r>
      <w:r w:rsidRPr="00A047D7">
        <w:rPr>
          <w:spacing w:val="10"/>
        </w:rPr>
        <w:t xml:space="preserve"> </w:t>
      </w:r>
      <w:r w:rsidRPr="00A047D7">
        <w:t>masivo.</w:t>
      </w:r>
    </w:p>
    <w:p w:rsidRPr="00A047D7" w:rsidR="003D6C23" w:rsidRDefault="00E0764B" w14:paraId="4446D37C" w14:textId="654827E9">
      <w:pPr>
        <w:pStyle w:val="Prrafodelista"/>
        <w:numPr>
          <w:ilvl w:val="0"/>
          <w:numId w:val="6"/>
        </w:numPr>
        <w:tabs>
          <w:tab w:val="left" w:pos="849"/>
        </w:tabs>
        <w:spacing w:line="271" w:lineRule="exact"/>
        <w:ind w:left="848" w:hanging="364"/>
      </w:pPr>
      <w:r w:rsidRPr="00A047D7">
        <w:t>Integración</w:t>
      </w:r>
      <w:r w:rsidRPr="00A047D7" w:rsidR="00F230BA">
        <w:t xml:space="preserve"> con el</w:t>
      </w:r>
      <w:r w:rsidRPr="00A047D7" w:rsidR="00F230BA">
        <w:rPr>
          <w:spacing w:val="28"/>
        </w:rPr>
        <w:t xml:space="preserve"> </w:t>
      </w:r>
      <w:r w:rsidRPr="00A047D7" w:rsidR="00F230BA">
        <w:t>registro.</w:t>
      </w:r>
    </w:p>
    <w:p w:rsidRPr="00A047D7" w:rsidR="003D6C23" w:rsidRDefault="00E0764B" w14:paraId="6C2C22C6" w14:textId="15BAD7DB">
      <w:pPr>
        <w:pStyle w:val="Prrafodelista"/>
        <w:numPr>
          <w:ilvl w:val="0"/>
          <w:numId w:val="6"/>
        </w:numPr>
        <w:tabs>
          <w:tab w:val="left" w:pos="849"/>
        </w:tabs>
        <w:spacing w:line="269" w:lineRule="exact"/>
        <w:ind w:left="848" w:hanging="363"/>
      </w:pPr>
      <w:r w:rsidRPr="00A047D7">
        <w:t>Incorporación</w:t>
      </w:r>
      <w:r w:rsidRPr="00A047D7" w:rsidR="00F230BA">
        <w:t xml:space="preserve"> de datos de informalidad en la</w:t>
      </w:r>
      <w:r w:rsidRPr="00A047D7" w:rsidR="00F230BA">
        <w:rPr>
          <w:spacing w:val="-15"/>
        </w:rPr>
        <w:t xml:space="preserve"> </w:t>
      </w:r>
      <w:r w:rsidRPr="00A047D7" w:rsidR="00F230BA">
        <w:t>propiedad.</w:t>
      </w:r>
    </w:p>
    <w:p w:rsidRPr="00A047D7" w:rsidR="003D6C23" w:rsidRDefault="00E0764B" w14:paraId="743EF7E5" w14:textId="16C597B0">
      <w:pPr>
        <w:pStyle w:val="Prrafodelista"/>
        <w:numPr>
          <w:ilvl w:val="0"/>
          <w:numId w:val="6"/>
        </w:numPr>
        <w:tabs>
          <w:tab w:val="left" w:pos="848"/>
        </w:tabs>
        <w:spacing w:line="272" w:lineRule="exact"/>
        <w:ind w:left="847" w:hanging="369"/>
      </w:pPr>
      <w:r w:rsidRPr="00A047D7">
        <w:t>Actualización</w:t>
      </w:r>
      <w:r w:rsidRPr="00A047D7" w:rsidR="00F230BA">
        <w:t xml:space="preserve"> permanente e integridad de los </w:t>
      </w:r>
      <w:r w:rsidRPr="00A047D7">
        <w:t>trámites</w:t>
      </w:r>
      <w:r w:rsidRPr="00A047D7" w:rsidR="00F230BA">
        <w:rPr>
          <w:spacing w:val="-16"/>
        </w:rPr>
        <w:t xml:space="preserve"> </w:t>
      </w:r>
      <w:r w:rsidRPr="00A047D7" w:rsidR="00F230BA">
        <w:t>inmobiliarios.</w:t>
      </w:r>
    </w:p>
    <w:p w:rsidRPr="00A047D7" w:rsidR="003D6C23" w:rsidRDefault="00F230BA" w14:paraId="2EB8F0AC" w14:textId="3082A163">
      <w:pPr>
        <w:pStyle w:val="Prrafodelista"/>
        <w:numPr>
          <w:ilvl w:val="0"/>
          <w:numId w:val="6"/>
        </w:numPr>
        <w:tabs>
          <w:tab w:val="left" w:pos="849"/>
        </w:tabs>
        <w:spacing w:before="2" w:line="272" w:lineRule="exact"/>
        <w:ind w:left="848" w:hanging="368"/>
      </w:pPr>
      <w:r w:rsidRPr="00A047D7">
        <w:t xml:space="preserve">Interoperabilidad e </w:t>
      </w:r>
      <w:r w:rsidRPr="00A047D7" w:rsidR="00E0764B">
        <w:t>integración</w:t>
      </w:r>
      <w:r w:rsidRPr="00A047D7">
        <w:t xml:space="preserve"> de capas no</w:t>
      </w:r>
      <w:r w:rsidRPr="00A047D7">
        <w:rPr>
          <w:spacing w:val="8"/>
        </w:rPr>
        <w:t xml:space="preserve"> </w:t>
      </w:r>
      <w:r w:rsidRPr="00A047D7">
        <w:t>parcelarias.</w:t>
      </w:r>
    </w:p>
    <w:p w:rsidRPr="00A047D7" w:rsidR="003D6C23" w:rsidRDefault="00F230BA" w14:paraId="07F5C04B" w14:textId="77777777">
      <w:pPr>
        <w:pStyle w:val="Prrafodelista"/>
        <w:numPr>
          <w:ilvl w:val="0"/>
          <w:numId w:val="6"/>
        </w:numPr>
        <w:tabs>
          <w:tab w:val="left" w:pos="846"/>
        </w:tabs>
        <w:spacing w:line="269" w:lineRule="exact"/>
        <w:ind w:left="845" w:hanging="364"/>
      </w:pPr>
      <w:r w:rsidRPr="00A047D7">
        <w:t>Servicios</w:t>
      </w:r>
      <w:r w:rsidRPr="00A047D7">
        <w:rPr>
          <w:spacing w:val="14"/>
        </w:rPr>
        <w:t xml:space="preserve"> </w:t>
      </w:r>
      <w:r w:rsidRPr="00A047D7">
        <w:t>digitales.</w:t>
      </w:r>
    </w:p>
    <w:p w:rsidRPr="00A047D7" w:rsidR="003D6C23" w:rsidRDefault="00E0764B" w14:paraId="79DEAD7F" w14:textId="40FC4AC7">
      <w:pPr>
        <w:pStyle w:val="Prrafodelista"/>
        <w:numPr>
          <w:ilvl w:val="0"/>
          <w:numId w:val="6"/>
        </w:numPr>
        <w:tabs>
          <w:tab w:val="left" w:pos="849"/>
        </w:tabs>
        <w:spacing w:line="272" w:lineRule="exact"/>
        <w:ind w:left="848" w:hanging="369"/>
      </w:pPr>
      <w:r w:rsidRPr="00A047D7">
        <w:t>Innovación</w:t>
      </w:r>
      <w:r w:rsidRPr="00A047D7" w:rsidR="00F230BA">
        <w:t xml:space="preserve"> y </w:t>
      </w:r>
      <w:r w:rsidRPr="00A047D7">
        <w:t>evolución</w:t>
      </w:r>
      <w:r w:rsidRPr="00A047D7" w:rsidR="00F230BA">
        <w:rPr>
          <w:spacing w:val="-18"/>
        </w:rPr>
        <w:t xml:space="preserve"> </w:t>
      </w:r>
      <w:r w:rsidRPr="00A047D7" w:rsidR="00F230BA">
        <w:t>continua.</w:t>
      </w:r>
    </w:p>
    <w:p w:rsidRPr="00A047D7" w:rsidR="003D6C23" w:rsidRDefault="003D6C23" w14:paraId="6EB2E070" w14:textId="77777777">
      <w:pPr>
        <w:pStyle w:val="Textoindependiente"/>
        <w:spacing w:before="4"/>
        <w:rPr>
          <w:sz w:val="22"/>
          <w:szCs w:val="22"/>
        </w:rPr>
      </w:pPr>
    </w:p>
    <w:p w:rsidRPr="00A047D7" w:rsidR="003D6C23" w:rsidRDefault="00E0764B" w14:paraId="5F5919E7" w14:textId="35496D0C">
      <w:pPr>
        <w:pStyle w:val="Textoindependiente"/>
        <w:spacing w:before="1" w:line="237" w:lineRule="auto"/>
        <w:ind w:left="120" w:right="148" w:hanging="2"/>
        <w:jc w:val="both"/>
        <w:rPr>
          <w:sz w:val="22"/>
          <w:szCs w:val="22"/>
        </w:rPr>
      </w:pPr>
      <w:r w:rsidRPr="00A047D7">
        <w:rPr>
          <w:b/>
          <w:sz w:val="22"/>
          <w:szCs w:val="22"/>
        </w:rPr>
        <w:t>Parágrafo</w:t>
      </w:r>
      <w:r w:rsidRPr="00A047D7" w:rsidR="00F230BA">
        <w:rPr>
          <w:b/>
          <w:sz w:val="22"/>
          <w:szCs w:val="22"/>
        </w:rPr>
        <w:t xml:space="preserve"> 1. </w:t>
      </w:r>
      <w:r w:rsidRPr="00A047D7" w:rsidR="00F230BA">
        <w:rPr>
          <w:sz w:val="22"/>
          <w:szCs w:val="22"/>
        </w:rPr>
        <w:t xml:space="preserve">La </w:t>
      </w:r>
      <w:r w:rsidRPr="00A047D7">
        <w:rPr>
          <w:sz w:val="22"/>
          <w:szCs w:val="22"/>
        </w:rPr>
        <w:t>adopción</w:t>
      </w:r>
      <w:r w:rsidRPr="00A047D7" w:rsidR="00F230BA">
        <w:rPr>
          <w:sz w:val="22"/>
          <w:szCs w:val="22"/>
        </w:rPr>
        <w:t xml:space="preserve"> de estos procedimientos por parte de los gestores catastrales </w:t>
      </w:r>
      <w:r w:rsidRPr="00A047D7">
        <w:rPr>
          <w:sz w:val="22"/>
          <w:szCs w:val="22"/>
        </w:rPr>
        <w:t>podrá</w:t>
      </w:r>
      <w:r w:rsidRPr="00A047D7" w:rsidR="00F230BA">
        <w:rPr>
          <w:sz w:val="22"/>
          <w:szCs w:val="22"/>
        </w:rPr>
        <w:t xml:space="preserve"> hacerse de forma gradual, </w:t>
      </w:r>
      <w:r w:rsidRPr="00A047D7">
        <w:rPr>
          <w:sz w:val="22"/>
          <w:szCs w:val="22"/>
        </w:rPr>
        <w:t>según</w:t>
      </w:r>
      <w:r w:rsidRPr="00A047D7" w:rsidR="00F230BA">
        <w:rPr>
          <w:sz w:val="22"/>
          <w:szCs w:val="22"/>
        </w:rPr>
        <w:t xml:space="preserve"> las condiciones y capacidades de los territorios, </w:t>
      </w:r>
      <w:r w:rsidRPr="00A047D7">
        <w:rPr>
          <w:sz w:val="22"/>
          <w:szCs w:val="22"/>
        </w:rPr>
        <w:t>así</w:t>
      </w:r>
      <w:r w:rsidRPr="00A047D7" w:rsidR="00F230BA">
        <w:rPr>
          <w:sz w:val="22"/>
          <w:szCs w:val="22"/>
        </w:rPr>
        <w:t xml:space="preserve"> como la disponibilidad de </w:t>
      </w:r>
      <w:r w:rsidRPr="00A047D7">
        <w:rPr>
          <w:sz w:val="22"/>
          <w:szCs w:val="22"/>
        </w:rPr>
        <w:t>información</w:t>
      </w:r>
      <w:r w:rsidRPr="00A047D7" w:rsidR="00F230BA">
        <w:rPr>
          <w:sz w:val="22"/>
          <w:szCs w:val="22"/>
        </w:rPr>
        <w:t xml:space="preserve"> necesaria.</w:t>
      </w:r>
    </w:p>
    <w:p w:rsidRPr="00A047D7" w:rsidR="003D6C23" w:rsidRDefault="003D6C23" w14:paraId="78439E70" w14:textId="77777777">
      <w:pPr>
        <w:pStyle w:val="Textoindependiente"/>
        <w:spacing w:before="5"/>
        <w:rPr>
          <w:sz w:val="22"/>
          <w:szCs w:val="22"/>
        </w:rPr>
      </w:pPr>
    </w:p>
    <w:p w:rsidRPr="00A047D7" w:rsidR="003D6C23" w:rsidRDefault="00E0764B" w14:paraId="552221A0" w14:textId="7A3402B6">
      <w:pPr>
        <w:pStyle w:val="Textoindependiente"/>
        <w:spacing w:line="237" w:lineRule="auto"/>
        <w:ind w:left="113" w:right="126" w:firstLine="5"/>
        <w:jc w:val="both"/>
        <w:rPr>
          <w:sz w:val="22"/>
          <w:szCs w:val="22"/>
        </w:rPr>
      </w:pPr>
      <w:r w:rsidRPr="00A047D7">
        <w:rPr>
          <w:b/>
          <w:sz w:val="22"/>
          <w:szCs w:val="22"/>
        </w:rPr>
        <w:t>Parágrafo</w:t>
      </w:r>
      <w:r w:rsidRPr="00A047D7" w:rsidR="00F230BA">
        <w:rPr>
          <w:b/>
          <w:sz w:val="22"/>
          <w:szCs w:val="22"/>
        </w:rPr>
        <w:t xml:space="preserve"> 2. </w:t>
      </w:r>
      <w:r w:rsidRPr="00A047D7" w:rsidR="00F230BA">
        <w:rPr>
          <w:sz w:val="22"/>
          <w:szCs w:val="22"/>
        </w:rPr>
        <w:t xml:space="preserve">Los gestores catastrales </w:t>
      </w:r>
      <w:r w:rsidRPr="00A047D7">
        <w:rPr>
          <w:sz w:val="22"/>
          <w:szCs w:val="22"/>
        </w:rPr>
        <w:t>podrán</w:t>
      </w:r>
      <w:r w:rsidRPr="00A047D7" w:rsidR="00F230BA">
        <w:rPr>
          <w:sz w:val="22"/>
          <w:szCs w:val="22"/>
        </w:rPr>
        <w:t xml:space="preserve"> adoptar los métodos técnicos que consideren para la </w:t>
      </w:r>
      <w:r w:rsidRPr="00A047D7">
        <w:rPr>
          <w:sz w:val="22"/>
          <w:szCs w:val="22"/>
        </w:rPr>
        <w:t>ejecución</w:t>
      </w:r>
      <w:r w:rsidRPr="00A047D7" w:rsidR="00F230BA">
        <w:rPr>
          <w:sz w:val="22"/>
          <w:szCs w:val="22"/>
        </w:rPr>
        <w:t xml:space="preserve"> de las labores catastrales, siempre y cuando garanticen que se refleje la realidad de los predios y se cumplan las especificaciones técnicas de los productos definidos por el IGAC.</w:t>
      </w:r>
    </w:p>
    <w:p w:rsidRPr="00A047D7" w:rsidR="003D6C23" w:rsidRDefault="003D6C23" w14:paraId="1970E98B" w14:textId="77777777">
      <w:pPr>
        <w:pStyle w:val="Textoindependiente"/>
        <w:spacing w:before="10"/>
        <w:rPr>
          <w:sz w:val="22"/>
          <w:szCs w:val="22"/>
        </w:rPr>
      </w:pPr>
    </w:p>
    <w:p w:rsidRPr="00A047D7" w:rsidR="003D6C23" w:rsidP="000D4365" w:rsidRDefault="00F230BA" w14:paraId="7AB535BA" w14:textId="2EEA940F">
      <w:pPr>
        <w:pStyle w:val="Textoindependiente"/>
        <w:spacing w:line="232" w:lineRule="auto"/>
        <w:ind w:left="117" w:right="121"/>
        <w:jc w:val="both"/>
        <w:rPr>
          <w:sz w:val="22"/>
          <w:szCs w:val="22"/>
        </w:rPr>
      </w:pPr>
      <w:r w:rsidRPr="00A047D7">
        <w:rPr>
          <w:b/>
          <w:sz w:val="22"/>
          <w:szCs w:val="22"/>
        </w:rPr>
        <w:t xml:space="preserve">Articulo 2.2.2.2.5. </w:t>
      </w:r>
      <w:r w:rsidRPr="00A047D7">
        <w:rPr>
          <w:i/>
          <w:sz w:val="22"/>
          <w:szCs w:val="22"/>
        </w:rPr>
        <w:t xml:space="preserve">Barrido predial masivo. </w:t>
      </w:r>
      <w:r w:rsidRPr="00A047D7">
        <w:rPr>
          <w:sz w:val="22"/>
          <w:szCs w:val="22"/>
        </w:rPr>
        <w:t xml:space="preserve">Es el conjunto de estrategias, actividades y acciones orientadas a conseguir  la </w:t>
      </w:r>
      <w:r w:rsidRPr="00A047D7" w:rsidR="00E0764B">
        <w:rPr>
          <w:sz w:val="22"/>
          <w:szCs w:val="22"/>
        </w:rPr>
        <w:t>identificación</w:t>
      </w:r>
      <w:r w:rsidRPr="00A047D7">
        <w:rPr>
          <w:sz w:val="22"/>
          <w:szCs w:val="22"/>
        </w:rPr>
        <w:t xml:space="preserve"> de las </w:t>
      </w:r>
      <w:r w:rsidRPr="00A047D7" w:rsidR="00E0764B">
        <w:rPr>
          <w:sz w:val="22"/>
          <w:szCs w:val="22"/>
        </w:rPr>
        <w:t>características</w:t>
      </w:r>
      <w:r w:rsidRPr="00A047D7">
        <w:rPr>
          <w:sz w:val="22"/>
          <w:szCs w:val="22"/>
        </w:rPr>
        <w:t xml:space="preserve"> </w:t>
      </w:r>
      <w:r w:rsidRPr="00A047D7" w:rsidR="00E0764B">
        <w:rPr>
          <w:sz w:val="22"/>
          <w:szCs w:val="22"/>
        </w:rPr>
        <w:t>físicas</w:t>
      </w:r>
      <w:r w:rsidRPr="00A047D7">
        <w:rPr>
          <w:sz w:val="22"/>
          <w:szCs w:val="22"/>
        </w:rPr>
        <w:t xml:space="preserve">, </w:t>
      </w:r>
      <w:r w:rsidRPr="00A047D7" w:rsidR="009839AB">
        <w:rPr>
          <w:sz w:val="22"/>
          <w:szCs w:val="22"/>
        </w:rPr>
        <w:t>jurídicas</w:t>
      </w:r>
      <w:r w:rsidRPr="00A047D7">
        <w:rPr>
          <w:sz w:val="22"/>
          <w:szCs w:val="22"/>
        </w:rPr>
        <w:t xml:space="preserve"> y </w:t>
      </w:r>
      <w:r w:rsidRPr="00A047D7" w:rsidR="009839AB">
        <w:rPr>
          <w:sz w:val="22"/>
          <w:szCs w:val="22"/>
        </w:rPr>
        <w:t>económicas</w:t>
      </w:r>
      <w:r w:rsidRPr="00A047D7">
        <w:rPr>
          <w:sz w:val="22"/>
          <w:szCs w:val="22"/>
        </w:rPr>
        <w:t xml:space="preserve"> de los predios sobre un territorio determinado. El barrido predial masivo comprende diferentes maneras de </w:t>
      </w:r>
      <w:r w:rsidRPr="00A047D7" w:rsidR="009839AB">
        <w:rPr>
          <w:sz w:val="22"/>
          <w:szCs w:val="22"/>
        </w:rPr>
        <w:t>intervención</w:t>
      </w:r>
      <w:r w:rsidRPr="00A047D7">
        <w:rPr>
          <w:sz w:val="22"/>
          <w:szCs w:val="22"/>
        </w:rPr>
        <w:t xml:space="preserve"> en el territorio, incluyendo, entre otros, métodos directos e indirectos de captura de </w:t>
      </w:r>
      <w:r w:rsidRPr="00A047D7" w:rsidR="009839AB">
        <w:rPr>
          <w:sz w:val="22"/>
          <w:szCs w:val="22"/>
        </w:rPr>
        <w:t>información</w:t>
      </w:r>
      <w:r w:rsidRPr="00A047D7">
        <w:rPr>
          <w:sz w:val="22"/>
          <w:szCs w:val="22"/>
        </w:rPr>
        <w:t xml:space="preserve">, esquemas colaborativos, uso de registros </w:t>
      </w:r>
      <w:r w:rsidR="009839AB">
        <w:rPr>
          <w:sz w:val="22"/>
          <w:szCs w:val="22"/>
        </w:rPr>
        <w:t>administrativos</w:t>
      </w:r>
      <w:r w:rsidRPr="00A047D7">
        <w:rPr>
          <w:sz w:val="22"/>
          <w:szCs w:val="22"/>
        </w:rPr>
        <w:t xml:space="preserve">, modelos </w:t>
      </w:r>
      <w:r w:rsidRPr="00A047D7" w:rsidR="009839AB">
        <w:rPr>
          <w:sz w:val="22"/>
          <w:szCs w:val="22"/>
        </w:rPr>
        <w:t>geoestadísticos</w:t>
      </w:r>
      <w:r w:rsidRPr="00A047D7">
        <w:rPr>
          <w:sz w:val="22"/>
          <w:szCs w:val="22"/>
        </w:rPr>
        <w:t xml:space="preserve"> y econométricos y </w:t>
      </w:r>
      <w:r w:rsidRPr="00A047D7" w:rsidR="009839AB">
        <w:rPr>
          <w:sz w:val="22"/>
          <w:szCs w:val="22"/>
        </w:rPr>
        <w:t>demás</w:t>
      </w:r>
      <w:r w:rsidRPr="00A047D7">
        <w:rPr>
          <w:sz w:val="22"/>
          <w:szCs w:val="22"/>
        </w:rPr>
        <w:t xml:space="preserve"> procedimientos técnicos, herramientas </w:t>
      </w:r>
      <w:r w:rsidRPr="00A047D7" w:rsidR="009839AB">
        <w:rPr>
          <w:sz w:val="22"/>
          <w:szCs w:val="22"/>
        </w:rPr>
        <w:t>tecnológicas</w:t>
      </w:r>
      <w:r w:rsidRPr="00A047D7">
        <w:rPr>
          <w:sz w:val="22"/>
          <w:szCs w:val="22"/>
        </w:rPr>
        <w:t xml:space="preserve"> e instrumentos de</w:t>
      </w:r>
      <w:r w:rsidRPr="00A047D7">
        <w:rPr>
          <w:spacing w:val="36"/>
          <w:sz w:val="22"/>
          <w:szCs w:val="22"/>
        </w:rPr>
        <w:t xml:space="preserve"> </w:t>
      </w:r>
      <w:r w:rsidRPr="00A047D7" w:rsidR="000D4365">
        <w:rPr>
          <w:sz w:val="22"/>
          <w:szCs w:val="22"/>
        </w:rPr>
        <w:t xml:space="preserve">participación </w:t>
      </w:r>
      <w:r w:rsidRPr="00A047D7">
        <w:rPr>
          <w:sz w:val="22"/>
          <w:szCs w:val="22"/>
        </w:rPr>
        <w:t xml:space="preserve">comunitaria con enfoque territorial, </w:t>
      </w:r>
      <w:r w:rsidRPr="00A047D7" w:rsidR="009839AB">
        <w:rPr>
          <w:sz w:val="22"/>
          <w:szCs w:val="22"/>
        </w:rPr>
        <w:t>así</w:t>
      </w:r>
      <w:r w:rsidRPr="00A047D7">
        <w:rPr>
          <w:sz w:val="22"/>
          <w:szCs w:val="22"/>
        </w:rPr>
        <w:t xml:space="preserve"> como el uso de otras fuentes de </w:t>
      </w:r>
      <w:r w:rsidRPr="00A047D7" w:rsidR="009839AB">
        <w:rPr>
          <w:sz w:val="22"/>
          <w:szCs w:val="22"/>
        </w:rPr>
        <w:t>información</w:t>
      </w:r>
      <w:r w:rsidRPr="00A047D7">
        <w:rPr>
          <w:sz w:val="22"/>
          <w:szCs w:val="22"/>
        </w:rPr>
        <w:t xml:space="preserve"> del territorio que permitan obtener los datos necesarios para establecer la </w:t>
      </w:r>
      <w:r w:rsidRPr="00A047D7" w:rsidR="009839AB">
        <w:rPr>
          <w:sz w:val="22"/>
          <w:szCs w:val="22"/>
        </w:rPr>
        <w:t>línea</w:t>
      </w:r>
      <w:r w:rsidRPr="00A047D7">
        <w:rPr>
          <w:sz w:val="22"/>
          <w:szCs w:val="22"/>
        </w:rPr>
        <w:t xml:space="preserve"> base de </w:t>
      </w:r>
      <w:r w:rsidRPr="00A047D7" w:rsidR="009839AB">
        <w:rPr>
          <w:sz w:val="22"/>
          <w:szCs w:val="22"/>
        </w:rPr>
        <w:t>información</w:t>
      </w:r>
      <w:r w:rsidRPr="00A047D7">
        <w:rPr>
          <w:sz w:val="22"/>
          <w:szCs w:val="22"/>
        </w:rPr>
        <w:t xml:space="preserve"> catastral </w:t>
      </w:r>
      <w:r w:rsidRPr="00A047D7" w:rsidR="009839AB">
        <w:rPr>
          <w:sz w:val="22"/>
          <w:szCs w:val="22"/>
        </w:rPr>
        <w:t>multipropósito</w:t>
      </w:r>
      <w:r w:rsidRPr="00A047D7">
        <w:rPr>
          <w:sz w:val="22"/>
          <w:szCs w:val="22"/>
        </w:rPr>
        <w:t xml:space="preserve"> en un municipio, igual que para su mantenimiento y </w:t>
      </w:r>
      <w:r w:rsidRPr="00A047D7" w:rsidR="009839AB">
        <w:rPr>
          <w:sz w:val="22"/>
          <w:szCs w:val="22"/>
        </w:rPr>
        <w:t>actualización</w:t>
      </w:r>
      <w:r w:rsidRPr="00A047D7">
        <w:rPr>
          <w:sz w:val="22"/>
          <w:szCs w:val="22"/>
        </w:rPr>
        <w:t xml:space="preserve"> permanente. Los productos derivados de las actividades de barrido predial masivo </w:t>
      </w:r>
      <w:r w:rsidRPr="00A047D7" w:rsidR="009839AB">
        <w:rPr>
          <w:sz w:val="22"/>
          <w:szCs w:val="22"/>
        </w:rPr>
        <w:t>deberán</w:t>
      </w:r>
      <w:r w:rsidRPr="00A047D7">
        <w:rPr>
          <w:sz w:val="22"/>
          <w:szCs w:val="22"/>
        </w:rPr>
        <w:t xml:space="preserve"> cumplir con las especificaciones técnicas definidas por la autoridad reguladora.</w:t>
      </w:r>
    </w:p>
    <w:p w:rsidRPr="00A047D7" w:rsidR="003D6C23" w:rsidRDefault="003D6C23" w14:paraId="14DB20B3" w14:textId="77777777">
      <w:pPr>
        <w:pStyle w:val="Textoindependiente"/>
        <w:spacing w:before="7"/>
        <w:rPr>
          <w:sz w:val="22"/>
          <w:szCs w:val="22"/>
        </w:rPr>
      </w:pPr>
    </w:p>
    <w:p w:rsidRPr="00A047D7" w:rsidR="003D6C23" w:rsidRDefault="00F230BA" w14:paraId="35823DE2" w14:textId="04CA358D">
      <w:pPr>
        <w:spacing w:line="235" w:lineRule="auto"/>
        <w:ind w:left="114" w:right="125" w:firstLine="6"/>
        <w:jc w:val="both"/>
      </w:pPr>
      <w:r w:rsidRPr="00A047D7">
        <w:rPr>
          <w:b/>
        </w:rPr>
        <w:t xml:space="preserve">Articulo 2.2.2.2.6. </w:t>
      </w:r>
      <w:r w:rsidRPr="00A047D7">
        <w:rPr>
          <w:i/>
        </w:rPr>
        <w:t xml:space="preserve">Métodos </w:t>
      </w:r>
      <w:r w:rsidRPr="00A047D7">
        <w:t xml:space="preserve">c/e </w:t>
      </w:r>
      <w:r w:rsidRPr="00A047D7" w:rsidR="009839AB">
        <w:rPr>
          <w:i/>
        </w:rPr>
        <w:t>recolección</w:t>
      </w:r>
      <w:r w:rsidRPr="00A047D7">
        <w:rPr>
          <w:i/>
        </w:rPr>
        <w:t xml:space="preserve"> de </w:t>
      </w:r>
      <w:r w:rsidRPr="00A047D7" w:rsidR="009839AB">
        <w:rPr>
          <w:i/>
        </w:rPr>
        <w:t>información</w:t>
      </w:r>
      <w:r w:rsidRPr="00A047D7">
        <w:rPr>
          <w:i/>
        </w:rPr>
        <w:t xml:space="preserve">. </w:t>
      </w:r>
      <w:r w:rsidRPr="00A047D7">
        <w:t xml:space="preserve">Los procesos catastrales </w:t>
      </w:r>
      <w:r w:rsidRPr="00A047D7" w:rsidR="009839AB">
        <w:t>podrán</w:t>
      </w:r>
      <w:r w:rsidRPr="00A047D7">
        <w:t xml:space="preserve"> adelantarse mediante la </w:t>
      </w:r>
      <w:r w:rsidRPr="00A047D7" w:rsidR="009839AB">
        <w:t>combinación</w:t>
      </w:r>
      <w:r w:rsidRPr="00A047D7">
        <w:t xml:space="preserve"> de los siguientes métodos:</w:t>
      </w:r>
    </w:p>
    <w:p w:rsidRPr="00A047D7" w:rsidR="003D6C23" w:rsidRDefault="003D6C23" w14:paraId="608CCC2F" w14:textId="77777777">
      <w:pPr>
        <w:pStyle w:val="Textoindependiente"/>
        <w:spacing w:before="5"/>
        <w:rPr>
          <w:sz w:val="22"/>
          <w:szCs w:val="22"/>
        </w:rPr>
      </w:pPr>
    </w:p>
    <w:p w:rsidRPr="00A047D7" w:rsidR="003D6C23" w:rsidRDefault="00F230BA" w14:paraId="1482130D" w14:textId="77777777">
      <w:pPr>
        <w:pStyle w:val="Prrafodelista"/>
        <w:numPr>
          <w:ilvl w:val="0"/>
          <w:numId w:val="5"/>
        </w:numPr>
        <w:tabs>
          <w:tab w:val="left" w:pos="845"/>
        </w:tabs>
        <w:spacing w:line="235" w:lineRule="auto"/>
        <w:ind w:right="107" w:hanging="369"/>
        <w:jc w:val="both"/>
      </w:pPr>
      <w:r w:rsidRPr="00A047D7">
        <w:t>Métodos directos: Aquellos que requieren una visita de campo con el fin de recolectar la realidad de los bienes</w:t>
      </w:r>
      <w:r w:rsidRPr="00A047D7">
        <w:rPr>
          <w:spacing w:val="-15"/>
        </w:rPr>
        <w:t xml:space="preserve"> </w:t>
      </w:r>
      <w:r w:rsidRPr="00A047D7">
        <w:t>inmuebles.</w:t>
      </w:r>
    </w:p>
    <w:p w:rsidRPr="00A047D7" w:rsidR="003D6C23" w:rsidRDefault="003D6C23" w14:paraId="5D218362" w14:textId="77777777">
      <w:pPr>
        <w:pStyle w:val="Textoindependiente"/>
        <w:spacing w:before="4"/>
        <w:rPr>
          <w:sz w:val="22"/>
          <w:szCs w:val="22"/>
        </w:rPr>
      </w:pPr>
    </w:p>
    <w:p w:rsidRPr="00A047D7" w:rsidR="003D6C23" w:rsidRDefault="00F230BA" w14:paraId="69BA2023" w14:textId="2ECB4551">
      <w:pPr>
        <w:pStyle w:val="Prrafodelista"/>
        <w:numPr>
          <w:ilvl w:val="0"/>
          <w:numId w:val="5"/>
        </w:numPr>
        <w:tabs>
          <w:tab w:val="left" w:pos="841"/>
        </w:tabs>
        <w:spacing w:line="237" w:lineRule="auto"/>
        <w:ind w:left="839" w:right="107" w:hanging="359"/>
        <w:jc w:val="both"/>
      </w:pPr>
      <w:r w:rsidRPr="00A047D7">
        <w:rPr>
          <w:b/>
        </w:rPr>
        <w:t xml:space="preserve">Métodos indirectos: </w:t>
      </w:r>
      <w:r w:rsidRPr="00A047D7">
        <w:t xml:space="preserve">Son aquellos métodos de </w:t>
      </w:r>
      <w:r w:rsidRPr="00A047D7" w:rsidR="00855F32">
        <w:t>identificación</w:t>
      </w:r>
      <w:r w:rsidRPr="00A047D7">
        <w:t xml:space="preserve"> </w:t>
      </w:r>
      <w:r w:rsidRPr="00A047D7" w:rsidR="00855F32">
        <w:t>física</w:t>
      </w:r>
      <w:r w:rsidRPr="00A047D7">
        <w:t xml:space="preserve">, </w:t>
      </w:r>
      <w:r w:rsidRPr="00A047D7" w:rsidR="00855F32">
        <w:t>jurídica</w:t>
      </w:r>
      <w:r w:rsidRPr="00A047D7">
        <w:t xml:space="preserve"> y </w:t>
      </w:r>
      <w:r w:rsidRPr="00A047D7" w:rsidR="00855F32">
        <w:t>económica</w:t>
      </w:r>
      <w:r w:rsidRPr="00A047D7">
        <w:t xml:space="preserve"> de los bienes inmuebles a través del uso de </w:t>
      </w:r>
      <w:r w:rsidRPr="00A047D7" w:rsidR="00855F32">
        <w:t>imágenes</w:t>
      </w:r>
      <w:r w:rsidRPr="00A047D7">
        <w:t xml:space="preserve"> de sensores remotos, </w:t>
      </w:r>
      <w:r w:rsidRPr="00A047D7" w:rsidR="00855F32">
        <w:t>integración</w:t>
      </w:r>
      <w:r w:rsidRPr="00A047D7">
        <w:t xml:space="preserve"> de registros administrativos, modelos </w:t>
      </w:r>
      <w:r w:rsidRPr="00A047D7" w:rsidR="00855F32">
        <w:t>estadísticos</w:t>
      </w:r>
      <w:r w:rsidRPr="00A047D7">
        <w:t xml:space="preserve"> y econométricos, </w:t>
      </w:r>
      <w:r w:rsidRPr="00A047D7" w:rsidR="00855F32">
        <w:t>análisis</w:t>
      </w:r>
      <w:r w:rsidRPr="00A047D7">
        <w:t xml:space="preserve"> de </w:t>
      </w:r>
      <w:r w:rsidRPr="00A047D7">
        <w:rPr>
          <w:i/>
        </w:rPr>
        <w:t xml:space="preserve">Big Data </w:t>
      </w:r>
      <w:r w:rsidRPr="00A047D7">
        <w:t xml:space="preserve">y </w:t>
      </w:r>
      <w:r w:rsidRPr="00A047D7" w:rsidR="00855F32">
        <w:t>demás</w:t>
      </w:r>
      <w:r w:rsidRPr="00A047D7">
        <w:t xml:space="preserve"> fuentes secundarias como los observatorios inmobiliarios, para su posterior </w:t>
      </w:r>
      <w:r w:rsidRPr="00A047D7" w:rsidR="00855F32">
        <w:lastRenderedPageBreak/>
        <w:t>incorporación</w:t>
      </w:r>
      <w:r w:rsidRPr="00A047D7">
        <w:t xml:space="preserve"> en la base</w:t>
      </w:r>
      <w:r w:rsidRPr="00A047D7">
        <w:rPr>
          <w:spacing w:val="36"/>
        </w:rPr>
        <w:t xml:space="preserve"> </w:t>
      </w:r>
      <w:r w:rsidRPr="00A047D7">
        <w:t>catastral.</w:t>
      </w:r>
    </w:p>
    <w:p w:rsidRPr="00A047D7" w:rsidR="003D6C23" w:rsidRDefault="003D6C23" w14:paraId="246FE13E" w14:textId="77777777">
      <w:pPr>
        <w:pStyle w:val="Textoindependiente"/>
        <w:spacing w:before="5"/>
        <w:rPr>
          <w:sz w:val="22"/>
          <w:szCs w:val="22"/>
        </w:rPr>
      </w:pPr>
    </w:p>
    <w:p w:rsidRPr="00A047D7" w:rsidR="003D6C23" w:rsidRDefault="00F230BA" w14:paraId="7320CB08" w14:textId="0DFA78E8">
      <w:pPr>
        <w:pStyle w:val="Prrafodelista"/>
        <w:numPr>
          <w:ilvl w:val="0"/>
          <w:numId w:val="5"/>
        </w:numPr>
        <w:tabs>
          <w:tab w:val="left" w:pos="841"/>
        </w:tabs>
        <w:spacing w:line="237" w:lineRule="auto"/>
        <w:ind w:left="840" w:right="102" w:hanging="369"/>
        <w:jc w:val="both"/>
      </w:pPr>
      <w:r w:rsidRPr="00A047D7">
        <w:rPr>
          <w:b/>
        </w:rPr>
        <w:t xml:space="preserve">Métodos declarativos </w:t>
      </w:r>
      <w:r w:rsidRPr="00A047D7">
        <w:t xml:space="preserve">y </w:t>
      </w:r>
      <w:r w:rsidRPr="00A047D7">
        <w:rPr>
          <w:b/>
        </w:rPr>
        <w:t xml:space="preserve">colaborativos: </w:t>
      </w:r>
      <w:r w:rsidRPr="00A047D7">
        <w:t xml:space="preserve">Son los derivados de la </w:t>
      </w:r>
      <w:r w:rsidRPr="00A047D7" w:rsidR="00855F32">
        <w:t>participación</w:t>
      </w:r>
      <w:r w:rsidRPr="00A047D7">
        <w:t xml:space="preserve"> de la comunidad en el suministro de </w:t>
      </w:r>
      <w:r w:rsidRPr="00A047D7" w:rsidR="00855F32">
        <w:t>información</w:t>
      </w:r>
      <w:r w:rsidRPr="00A047D7">
        <w:t xml:space="preserve"> que sirva como insumo para el desarrollo de los procesos catastrales. Los gestores catastrales </w:t>
      </w:r>
      <w:r w:rsidRPr="00A047D7" w:rsidR="00855F32">
        <w:t>propenderán</w:t>
      </w:r>
      <w:r w:rsidRPr="00A047D7">
        <w:t xml:space="preserve"> por la </w:t>
      </w:r>
      <w:r w:rsidRPr="00A047D7" w:rsidR="00855F32">
        <w:t>adopción</w:t>
      </w:r>
      <w:r w:rsidRPr="00A047D7">
        <w:t xml:space="preserve"> de nuevas </w:t>
      </w:r>
      <w:r w:rsidRPr="00A047D7" w:rsidR="00855F32">
        <w:t>tecnologías</w:t>
      </w:r>
      <w:r w:rsidRPr="00A047D7">
        <w:t xml:space="preserve"> y procesos comunitarios que faciliten la </w:t>
      </w:r>
      <w:r w:rsidRPr="00A047D7" w:rsidR="00855F32">
        <w:t>participación</w:t>
      </w:r>
      <w:r w:rsidRPr="00A047D7">
        <w:t xml:space="preserve"> de los</w:t>
      </w:r>
      <w:r w:rsidRPr="00A047D7">
        <w:rPr>
          <w:spacing w:val="-34"/>
        </w:rPr>
        <w:t xml:space="preserve"> </w:t>
      </w:r>
      <w:r w:rsidRPr="00A047D7">
        <w:t>ciudadanos.</w:t>
      </w:r>
    </w:p>
    <w:p w:rsidRPr="00A047D7" w:rsidR="003D6C23" w:rsidRDefault="003D6C23" w14:paraId="4C19E4FF" w14:textId="77777777">
      <w:pPr>
        <w:pStyle w:val="Textoindependiente"/>
        <w:spacing w:before="5"/>
        <w:rPr>
          <w:sz w:val="22"/>
          <w:szCs w:val="22"/>
        </w:rPr>
      </w:pPr>
    </w:p>
    <w:p w:rsidRPr="00A047D7" w:rsidR="003D6C23" w:rsidRDefault="00855F32" w14:paraId="1872E47A" w14:textId="725458D7">
      <w:pPr>
        <w:pStyle w:val="Textoindependiente"/>
        <w:spacing w:line="237" w:lineRule="auto"/>
        <w:ind w:left="104" w:right="111" w:firstLine="3"/>
        <w:jc w:val="both"/>
        <w:rPr>
          <w:sz w:val="22"/>
          <w:szCs w:val="22"/>
        </w:rPr>
      </w:pPr>
      <w:r w:rsidRPr="00A047D7">
        <w:rPr>
          <w:b/>
          <w:sz w:val="22"/>
          <w:szCs w:val="22"/>
        </w:rPr>
        <w:t>Parágrafo</w:t>
      </w:r>
      <w:r w:rsidRPr="00A047D7" w:rsidR="00F230BA">
        <w:rPr>
          <w:b/>
          <w:sz w:val="22"/>
          <w:szCs w:val="22"/>
        </w:rPr>
        <w:t xml:space="preserve"> 1. </w:t>
      </w:r>
      <w:r w:rsidRPr="00A047D7" w:rsidR="00F230BA">
        <w:rPr>
          <w:sz w:val="22"/>
          <w:szCs w:val="22"/>
        </w:rPr>
        <w:t xml:space="preserve">En los procesos de barrido predial masivo, los gestores catastrales </w:t>
      </w:r>
      <w:r w:rsidRPr="00A047D7">
        <w:rPr>
          <w:sz w:val="22"/>
          <w:szCs w:val="22"/>
        </w:rPr>
        <w:t>serán</w:t>
      </w:r>
      <w:r w:rsidRPr="00A047D7" w:rsidR="00F230BA">
        <w:rPr>
          <w:sz w:val="22"/>
          <w:szCs w:val="22"/>
        </w:rPr>
        <w:t xml:space="preserve"> los encargados de definir la adecuada </w:t>
      </w:r>
      <w:r>
        <w:rPr>
          <w:sz w:val="22"/>
          <w:szCs w:val="22"/>
        </w:rPr>
        <w:t>combinación</w:t>
      </w:r>
      <w:r w:rsidRPr="00A047D7" w:rsidR="00F230BA">
        <w:rPr>
          <w:sz w:val="22"/>
          <w:szCs w:val="22"/>
        </w:rPr>
        <w:t xml:space="preserve"> de los métodos de </w:t>
      </w:r>
      <w:r w:rsidRPr="00A047D7">
        <w:rPr>
          <w:sz w:val="22"/>
          <w:szCs w:val="22"/>
        </w:rPr>
        <w:t>intervención</w:t>
      </w:r>
      <w:r w:rsidRPr="00A047D7" w:rsidR="00F230BA">
        <w:rPr>
          <w:sz w:val="22"/>
          <w:szCs w:val="22"/>
        </w:rPr>
        <w:t xml:space="preserve">, teniendo en cuenta las condiciones propias de sus territorios y la </w:t>
      </w:r>
      <w:r w:rsidRPr="00A047D7">
        <w:rPr>
          <w:sz w:val="22"/>
          <w:szCs w:val="22"/>
        </w:rPr>
        <w:t>disponibilidad</w:t>
      </w:r>
      <w:r w:rsidRPr="00A047D7" w:rsidR="00F230BA">
        <w:rPr>
          <w:sz w:val="22"/>
          <w:szCs w:val="22"/>
        </w:rPr>
        <w:t xml:space="preserve"> </w:t>
      </w:r>
      <w:r w:rsidRPr="00A047D7" w:rsidR="00F230BA">
        <w:rPr>
          <w:position w:val="1"/>
          <w:sz w:val="22"/>
          <w:szCs w:val="22"/>
        </w:rPr>
        <w:t xml:space="preserve">d </w:t>
      </w:r>
      <w:r w:rsidRPr="00A047D7" w:rsidR="00F230BA">
        <w:rPr>
          <w:sz w:val="22"/>
          <w:szCs w:val="22"/>
        </w:rPr>
        <w:t xml:space="preserve">de fuentes secundarias de </w:t>
      </w:r>
      <w:r w:rsidRPr="00A047D7" w:rsidR="00077B42">
        <w:rPr>
          <w:sz w:val="22"/>
          <w:szCs w:val="22"/>
        </w:rPr>
        <w:t>información</w:t>
      </w:r>
      <w:r w:rsidRPr="00A047D7" w:rsidR="00F230BA">
        <w:rPr>
          <w:sz w:val="22"/>
          <w:szCs w:val="22"/>
        </w:rPr>
        <w:t xml:space="preserve">, conforme a las especificaciones </w:t>
      </w:r>
      <w:r w:rsidRPr="00A047D7" w:rsidR="00077B42">
        <w:rPr>
          <w:sz w:val="22"/>
          <w:szCs w:val="22"/>
        </w:rPr>
        <w:t>mínimas</w:t>
      </w:r>
      <w:r w:rsidRPr="00A047D7" w:rsidR="00F230BA">
        <w:rPr>
          <w:sz w:val="22"/>
          <w:szCs w:val="22"/>
        </w:rPr>
        <w:t xml:space="preserve"> establecidas por la autoridad reguladora.</w:t>
      </w:r>
    </w:p>
    <w:p w:rsidRPr="00A047D7" w:rsidR="003D6C23" w:rsidRDefault="003D6C23" w14:paraId="0AB3EDFF" w14:textId="77777777">
      <w:pPr>
        <w:pStyle w:val="Textoindependiente"/>
        <w:spacing w:before="4"/>
        <w:rPr>
          <w:sz w:val="22"/>
          <w:szCs w:val="22"/>
        </w:rPr>
      </w:pPr>
    </w:p>
    <w:p w:rsidRPr="00A047D7" w:rsidR="003D6C23" w:rsidRDefault="00077B42" w14:paraId="33BE02AA" w14:textId="2C1F8142">
      <w:pPr>
        <w:pStyle w:val="Textoindependiente"/>
        <w:spacing w:line="235" w:lineRule="auto"/>
        <w:ind w:left="104" w:right="102" w:firstLine="3"/>
        <w:jc w:val="both"/>
        <w:rPr>
          <w:sz w:val="22"/>
          <w:szCs w:val="22"/>
        </w:rPr>
      </w:pPr>
      <w:r w:rsidRPr="00A047D7">
        <w:rPr>
          <w:b/>
          <w:sz w:val="22"/>
          <w:szCs w:val="22"/>
        </w:rPr>
        <w:t>Parágrafo</w:t>
      </w:r>
      <w:r w:rsidRPr="00A047D7" w:rsidR="00F230BA">
        <w:rPr>
          <w:b/>
          <w:sz w:val="22"/>
          <w:szCs w:val="22"/>
        </w:rPr>
        <w:t xml:space="preserve"> 2. </w:t>
      </w:r>
      <w:r w:rsidRPr="00A047D7" w:rsidR="00F230BA">
        <w:rPr>
          <w:sz w:val="22"/>
          <w:szCs w:val="22"/>
        </w:rPr>
        <w:t xml:space="preserve">Los métodos declarativos y colaborativos </w:t>
      </w:r>
      <w:r w:rsidRPr="00A047D7">
        <w:rPr>
          <w:sz w:val="22"/>
          <w:szCs w:val="22"/>
        </w:rPr>
        <w:t>podrán</w:t>
      </w:r>
      <w:r w:rsidRPr="00A047D7" w:rsidR="00F230BA">
        <w:rPr>
          <w:sz w:val="22"/>
          <w:szCs w:val="22"/>
        </w:rPr>
        <w:t xml:space="preserve"> emplearse para el mantenimiento permanente de la </w:t>
      </w:r>
      <w:r w:rsidRPr="00A047D7">
        <w:rPr>
          <w:sz w:val="22"/>
          <w:szCs w:val="22"/>
        </w:rPr>
        <w:t>información</w:t>
      </w:r>
      <w:r w:rsidRPr="00A047D7" w:rsidR="00F230BA">
        <w:rPr>
          <w:sz w:val="22"/>
          <w:szCs w:val="22"/>
        </w:rPr>
        <w:t xml:space="preserve"> Catastral.</w:t>
      </w:r>
    </w:p>
    <w:p w:rsidRPr="00A047D7" w:rsidR="003D6C23" w:rsidRDefault="003D6C23" w14:paraId="1B7901FC" w14:textId="77777777">
      <w:pPr>
        <w:pStyle w:val="Textoindependiente"/>
        <w:spacing w:before="9"/>
        <w:rPr>
          <w:sz w:val="22"/>
          <w:szCs w:val="22"/>
        </w:rPr>
      </w:pPr>
    </w:p>
    <w:p w:rsidRPr="00A047D7" w:rsidR="003D6C23" w:rsidRDefault="00F230BA" w14:paraId="0C4DEC4E" w14:textId="4123206A">
      <w:pPr>
        <w:pStyle w:val="Textoindependiente"/>
        <w:ind w:left="107" w:right="107" w:firstLine="8"/>
        <w:jc w:val="both"/>
        <w:rPr>
          <w:sz w:val="22"/>
          <w:szCs w:val="22"/>
        </w:rPr>
      </w:pPr>
      <w:r w:rsidRPr="00A047D7">
        <w:rPr>
          <w:b/>
          <w:sz w:val="22"/>
          <w:szCs w:val="22"/>
        </w:rPr>
        <w:t xml:space="preserve">Articulo 2.2.2.2.7. </w:t>
      </w:r>
      <w:r w:rsidRPr="00A047D7" w:rsidR="00077B42">
        <w:rPr>
          <w:b/>
          <w:i/>
          <w:sz w:val="22"/>
          <w:szCs w:val="22"/>
        </w:rPr>
        <w:t>Declaración</w:t>
      </w:r>
      <w:r w:rsidRPr="00A047D7">
        <w:rPr>
          <w:b/>
          <w:i/>
          <w:sz w:val="22"/>
          <w:szCs w:val="22"/>
        </w:rPr>
        <w:t xml:space="preserve"> de la </w:t>
      </w:r>
      <w:r w:rsidRPr="00A047D7" w:rsidR="00077B42">
        <w:rPr>
          <w:b/>
          <w:i/>
          <w:sz w:val="22"/>
          <w:szCs w:val="22"/>
        </w:rPr>
        <w:t>información</w:t>
      </w:r>
      <w:r w:rsidRPr="00A047D7">
        <w:rPr>
          <w:b/>
          <w:i/>
          <w:sz w:val="22"/>
          <w:szCs w:val="22"/>
        </w:rPr>
        <w:t xml:space="preserve"> catastral. </w:t>
      </w:r>
      <w:r w:rsidRPr="00A047D7">
        <w:rPr>
          <w:sz w:val="22"/>
          <w:szCs w:val="22"/>
        </w:rPr>
        <w:t xml:space="preserve">Cualquier persona </w:t>
      </w:r>
      <w:r w:rsidRPr="00A047D7" w:rsidR="00077B42">
        <w:rPr>
          <w:sz w:val="22"/>
          <w:szCs w:val="22"/>
        </w:rPr>
        <w:t>podrá</w:t>
      </w:r>
      <w:r w:rsidRPr="00A047D7">
        <w:rPr>
          <w:sz w:val="22"/>
          <w:szCs w:val="22"/>
        </w:rPr>
        <w:t xml:space="preserve"> informar ante el gestor catastral competente, de forma presencial o a través de los canales dispuestos para tal fin, la </w:t>
      </w:r>
      <w:r w:rsidRPr="00A047D7" w:rsidR="00077B42">
        <w:rPr>
          <w:sz w:val="22"/>
          <w:szCs w:val="22"/>
        </w:rPr>
        <w:t>información</w:t>
      </w:r>
      <w:r w:rsidRPr="00A047D7">
        <w:rPr>
          <w:sz w:val="22"/>
          <w:szCs w:val="22"/>
        </w:rPr>
        <w:t xml:space="preserve"> correspondiente a la realidad  </w:t>
      </w:r>
      <w:r w:rsidRPr="00A047D7" w:rsidR="00077B42">
        <w:rPr>
          <w:sz w:val="22"/>
          <w:szCs w:val="22"/>
        </w:rPr>
        <w:t>física</w:t>
      </w:r>
      <w:r w:rsidRPr="00A047D7">
        <w:rPr>
          <w:sz w:val="22"/>
          <w:szCs w:val="22"/>
        </w:rPr>
        <w:t xml:space="preserve">, </w:t>
      </w:r>
      <w:r w:rsidRPr="00A047D7" w:rsidR="00077B42">
        <w:rPr>
          <w:sz w:val="22"/>
          <w:szCs w:val="22"/>
        </w:rPr>
        <w:t>jurídica</w:t>
      </w:r>
      <w:r w:rsidRPr="00A047D7">
        <w:rPr>
          <w:sz w:val="22"/>
          <w:szCs w:val="22"/>
        </w:rPr>
        <w:t xml:space="preserve"> y/o </w:t>
      </w:r>
      <w:r w:rsidRPr="00A047D7" w:rsidR="00077B42">
        <w:rPr>
          <w:sz w:val="22"/>
          <w:szCs w:val="22"/>
        </w:rPr>
        <w:t>económica</w:t>
      </w:r>
      <w:r w:rsidRPr="00A047D7">
        <w:rPr>
          <w:sz w:val="22"/>
          <w:szCs w:val="22"/>
        </w:rPr>
        <w:t xml:space="preserve"> de sus predios con el </w:t>
      </w:r>
      <w:r w:rsidRPr="00A047D7" w:rsidR="00077B42">
        <w:rPr>
          <w:sz w:val="22"/>
          <w:szCs w:val="22"/>
        </w:rPr>
        <w:t>propósito</w:t>
      </w:r>
      <w:r w:rsidRPr="00A047D7">
        <w:rPr>
          <w:sz w:val="22"/>
          <w:szCs w:val="22"/>
        </w:rPr>
        <w:t xml:space="preserve"> de eliminar cualquier disparidad entre la realidad del predio y la </w:t>
      </w:r>
      <w:r w:rsidRPr="00A047D7" w:rsidR="00077B42">
        <w:rPr>
          <w:sz w:val="22"/>
          <w:szCs w:val="22"/>
        </w:rPr>
        <w:t>información</w:t>
      </w:r>
      <w:r w:rsidRPr="00A047D7">
        <w:rPr>
          <w:spacing w:val="46"/>
          <w:sz w:val="22"/>
          <w:szCs w:val="22"/>
        </w:rPr>
        <w:t xml:space="preserve"> </w:t>
      </w:r>
      <w:r w:rsidRPr="00A047D7">
        <w:rPr>
          <w:sz w:val="22"/>
          <w:szCs w:val="22"/>
        </w:rPr>
        <w:t>catastral.</w:t>
      </w:r>
    </w:p>
    <w:p w:rsidRPr="00A047D7" w:rsidR="003D6C23" w:rsidRDefault="003D6C23" w14:paraId="246F11F4" w14:textId="77777777">
      <w:pPr>
        <w:pStyle w:val="Textoindependiente"/>
        <w:spacing w:before="5"/>
        <w:rPr>
          <w:sz w:val="22"/>
          <w:szCs w:val="22"/>
        </w:rPr>
      </w:pPr>
    </w:p>
    <w:p w:rsidRPr="00A047D7" w:rsidR="003D6C23" w:rsidRDefault="00F230BA" w14:paraId="54107829" w14:textId="12DC1070">
      <w:pPr>
        <w:ind w:left="114" w:right="110" w:firstLine="1"/>
        <w:jc w:val="both"/>
      </w:pPr>
      <w:r w:rsidRPr="00A047D7">
        <w:rPr>
          <w:b/>
        </w:rPr>
        <w:t xml:space="preserve">Articulo 2.2.2.2.8. </w:t>
      </w:r>
      <w:r w:rsidRPr="00A047D7" w:rsidR="00077B42">
        <w:rPr>
          <w:b/>
          <w:i/>
        </w:rPr>
        <w:t>inscripción</w:t>
      </w:r>
      <w:r w:rsidRPr="00A047D7">
        <w:rPr>
          <w:b/>
          <w:i/>
        </w:rPr>
        <w:t xml:space="preserve"> </w:t>
      </w:r>
      <w:r w:rsidRPr="00A047D7">
        <w:t xml:space="preserve">o </w:t>
      </w:r>
      <w:r w:rsidRPr="00A047D7" w:rsidR="00077B42">
        <w:rPr>
          <w:i/>
        </w:rPr>
        <w:t>incorporación</w:t>
      </w:r>
      <w:r w:rsidRPr="00A047D7">
        <w:rPr>
          <w:i/>
        </w:rPr>
        <w:t xml:space="preserve"> catastral. </w:t>
      </w:r>
      <w:r w:rsidRPr="00A047D7">
        <w:t xml:space="preserve">La </w:t>
      </w:r>
      <w:r w:rsidRPr="00A047D7" w:rsidR="00077B42">
        <w:t>información</w:t>
      </w:r>
      <w:r w:rsidRPr="00A047D7">
        <w:t xml:space="preserve"> catastral resultado de los procesos de </w:t>
      </w:r>
      <w:r w:rsidRPr="00A047D7" w:rsidR="0005343E">
        <w:t>formación</w:t>
      </w:r>
      <w:r w:rsidRPr="00A047D7">
        <w:t xml:space="preserve">, </w:t>
      </w:r>
      <w:r w:rsidRPr="00A047D7" w:rsidR="0005343E">
        <w:t>actualización</w:t>
      </w:r>
      <w:r w:rsidRPr="00A047D7">
        <w:t xml:space="preserve"> o </w:t>
      </w:r>
      <w:r w:rsidRPr="00A047D7" w:rsidR="0005343E">
        <w:t>conservación</w:t>
      </w:r>
      <w:r w:rsidRPr="00A047D7">
        <w:t xml:space="preserve"> se </w:t>
      </w:r>
      <w:r w:rsidRPr="00A047D7" w:rsidR="0005343E">
        <w:t>inscribirá</w:t>
      </w:r>
      <w:r w:rsidRPr="00A047D7">
        <w:t xml:space="preserve"> o </w:t>
      </w:r>
      <w:r w:rsidRPr="00A047D7" w:rsidR="0005343E">
        <w:t>incorporará</w:t>
      </w:r>
      <w:r w:rsidRPr="00A047D7">
        <w:t xml:space="preserve"> en la base catastral con la fecha del acto administrativo que lo</w:t>
      </w:r>
      <w:r w:rsidRPr="00A047D7">
        <w:rPr>
          <w:spacing w:val="53"/>
        </w:rPr>
        <w:t xml:space="preserve"> </w:t>
      </w:r>
      <w:r w:rsidRPr="00A047D7">
        <w:t>ordena.</w:t>
      </w:r>
    </w:p>
    <w:p w:rsidRPr="00A047D7" w:rsidR="003D6C23" w:rsidRDefault="003D6C23" w14:paraId="16DE916B" w14:textId="77777777">
      <w:pPr>
        <w:pStyle w:val="Textoindependiente"/>
        <w:spacing w:before="3"/>
        <w:rPr>
          <w:sz w:val="22"/>
          <w:szCs w:val="22"/>
        </w:rPr>
      </w:pPr>
    </w:p>
    <w:p w:rsidRPr="00A047D7" w:rsidR="003D6C23" w:rsidP="006F1E2D" w:rsidRDefault="0005343E" w14:paraId="458BD60B" w14:textId="21422F09">
      <w:pPr>
        <w:pStyle w:val="Textoindependiente"/>
        <w:spacing w:before="1"/>
        <w:ind w:left="109" w:right="103" w:firstLine="7"/>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La </w:t>
      </w:r>
      <w:r w:rsidRPr="00A047D7">
        <w:rPr>
          <w:sz w:val="22"/>
          <w:szCs w:val="22"/>
        </w:rPr>
        <w:t>inscripción</w:t>
      </w:r>
      <w:r w:rsidRPr="00A047D7" w:rsidR="00F230BA">
        <w:rPr>
          <w:sz w:val="22"/>
          <w:szCs w:val="22"/>
        </w:rPr>
        <w:t xml:space="preserve"> en el catastro no constituye titulo de dominio, ni sanea los vicios de la propiedad o la </w:t>
      </w:r>
      <w:r w:rsidRPr="00A047D7">
        <w:rPr>
          <w:sz w:val="22"/>
          <w:szCs w:val="22"/>
        </w:rPr>
        <w:t>tradición</w:t>
      </w:r>
      <w:r w:rsidRPr="00A047D7" w:rsidR="00F230BA">
        <w:rPr>
          <w:sz w:val="22"/>
          <w:szCs w:val="22"/>
        </w:rPr>
        <w:t xml:space="preserve"> y no puede alegarse como </w:t>
      </w:r>
      <w:r w:rsidRPr="00A047D7">
        <w:rPr>
          <w:sz w:val="22"/>
          <w:szCs w:val="22"/>
        </w:rPr>
        <w:t>excepción</w:t>
      </w:r>
      <w:r w:rsidRPr="00A047D7" w:rsidR="00F230BA">
        <w:rPr>
          <w:sz w:val="22"/>
          <w:szCs w:val="22"/>
        </w:rPr>
        <w:t xml:space="preserve"> contra el que pretenda tener mejor derecho a la propiedad o </w:t>
      </w:r>
      <w:r w:rsidRPr="00A047D7">
        <w:rPr>
          <w:sz w:val="22"/>
          <w:szCs w:val="22"/>
        </w:rPr>
        <w:t>posesión</w:t>
      </w:r>
      <w:r w:rsidRPr="00A047D7" w:rsidR="00F230BA">
        <w:rPr>
          <w:sz w:val="22"/>
          <w:szCs w:val="22"/>
        </w:rPr>
        <w:t xml:space="preserve"> del</w:t>
      </w:r>
      <w:r w:rsidRPr="00A047D7" w:rsidR="00F230BA">
        <w:rPr>
          <w:spacing w:val="64"/>
          <w:sz w:val="22"/>
          <w:szCs w:val="22"/>
        </w:rPr>
        <w:t xml:space="preserve"> </w:t>
      </w:r>
      <w:r w:rsidRPr="00A047D7" w:rsidR="00F230BA">
        <w:rPr>
          <w:sz w:val="22"/>
          <w:szCs w:val="22"/>
        </w:rPr>
        <w:t>predio.</w:t>
      </w:r>
    </w:p>
    <w:p w:rsidRPr="00A047D7" w:rsidR="003D6C23" w:rsidRDefault="00F230BA" w14:paraId="209F4807" w14:textId="0683850B">
      <w:pPr>
        <w:pStyle w:val="Textoindependiente"/>
        <w:spacing w:before="194"/>
        <w:ind w:left="110" w:right="114" w:firstLine="3"/>
        <w:jc w:val="both"/>
        <w:rPr>
          <w:sz w:val="22"/>
          <w:szCs w:val="22"/>
        </w:rPr>
      </w:pPr>
      <w:r w:rsidRPr="00A047D7">
        <w:rPr>
          <w:b/>
          <w:sz w:val="22"/>
          <w:szCs w:val="22"/>
        </w:rPr>
        <w:t xml:space="preserve">Articulo </w:t>
      </w:r>
      <w:r w:rsidRPr="00A047D7">
        <w:rPr>
          <w:sz w:val="22"/>
          <w:szCs w:val="22"/>
        </w:rPr>
        <w:t xml:space="preserve">2.2.2.2.9. </w:t>
      </w:r>
      <w:r w:rsidRPr="00A047D7" w:rsidR="0005343E">
        <w:rPr>
          <w:b/>
          <w:i/>
          <w:sz w:val="22"/>
          <w:szCs w:val="22"/>
        </w:rPr>
        <w:t>inscripción</w:t>
      </w:r>
      <w:r w:rsidRPr="00A047D7">
        <w:rPr>
          <w:b/>
          <w:i/>
          <w:sz w:val="22"/>
          <w:szCs w:val="22"/>
        </w:rPr>
        <w:t xml:space="preserve"> </w:t>
      </w:r>
      <w:r w:rsidR="0005343E">
        <w:rPr>
          <w:sz w:val="22"/>
          <w:szCs w:val="22"/>
        </w:rPr>
        <w:t>de</w:t>
      </w:r>
      <w:r w:rsidRPr="00A047D7">
        <w:rPr>
          <w:sz w:val="22"/>
          <w:szCs w:val="22"/>
        </w:rPr>
        <w:t xml:space="preserve"> </w:t>
      </w:r>
      <w:r w:rsidRPr="00A047D7">
        <w:rPr>
          <w:b/>
          <w:sz w:val="22"/>
          <w:szCs w:val="22"/>
        </w:rPr>
        <w:t xml:space="preserve">posesiones </w:t>
      </w:r>
      <w:r w:rsidRPr="00A047D7">
        <w:rPr>
          <w:i/>
          <w:sz w:val="22"/>
          <w:szCs w:val="22"/>
        </w:rPr>
        <w:t xml:space="preserve">y ocupaciones. </w:t>
      </w:r>
      <w:r w:rsidRPr="00A047D7">
        <w:rPr>
          <w:sz w:val="22"/>
          <w:szCs w:val="22"/>
        </w:rPr>
        <w:t xml:space="preserve">El gestor catastral competente </w:t>
      </w:r>
      <w:r w:rsidRPr="00A047D7" w:rsidR="0005343E">
        <w:rPr>
          <w:sz w:val="22"/>
          <w:szCs w:val="22"/>
        </w:rPr>
        <w:t>deberá</w:t>
      </w:r>
      <w:r w:rsidRPr="00A047D7">
        <w:rPr>
          <w:sz w:val="22"/>
          <w:szCs w:val="22"/>
        </w:rPr>
        <w:t xml:space="preserve"> inscribir en la base catastral a la persona que acredite la calidad de propietario y también </w:t>
      </w:r>
      <w:r w:rsidRPr="00A047D7" w:rsidR="0005343E">
        <w:rPr>
          <w:sz w:val="22"/>
          <w:szCs w:val="22"/>
        </w:rPr>
        <w:t>inscribirá</w:t>
      </w:r>
      <w:r w:rsidRPr="00A047D7">
        <w:rPr>
          <w:sz w:val="22"/>
          <w:szCs w:val="22"/>
        </w:rPr>
        <w:t xml:space="preserve"> la presencia de ocupantes o poseedores sin necesidad de calificar la naturaleza </w:t>
      </w:r>
      <w:r w:rsidRPr="00A047D7" w:rsidR="0005343E">
        <w:rPr>
          <w:sz w:val="22"/>
          <w:szCs w:val="22"/>
        </w:rPr>
        <w:t>jurídica</w:t>
      </w:r>
      <w:r w:rsidRPr="00A047D7">
        <w:rPr>
          <w:sz w:val="22"/>
          <w:szCs w:val="22"/>
        </w:rPr>
        <w:t xml:space="preserve"> del predio. Si se verifica previamente que el predio </w:t>
      </w:r>
      <w:r w:rsidRPr="00A047D7" w:rsidR="004A64E1">
        <w:rPr>
          <w:sz w:val="22"/>
          <w:szCs w:val="22"/>
        </w:rPr>
        <w:t>le</w:t>
      </w:r>
      <w:r w:rsidRPr="00A047D7">
        <w:rPr>
          <w:sz w:val="22"/>
          <w:szCs w:val="22"/>
        </w:rPr>
        <w:t xml:space="preserve"> pertenece a la </w:t>
      </w:r>
      <w:r w:rsidRPr="00A047D7" w:rsidR="004A64E1">
        <w:rPr>
          <w:sz w:val="22"/>
          <w:szCs w:val="22"/>
        </w:rPr>
        <w:t>Nación</w:t>
      </w:r>
      <w:r w:rsidRPr="00A047D7">
        <w:rPr>
          <w:sz w:val="22"/>
          <w:szCs w:val="22"/>
        </w:rPr>
        <w:t xml:space="preserve"> y/o a la entidad territorial, se </w:t>
      </w:r>
      <w:r w:rsidRPr="00A047D7" w:rsidR="004A64E1">
        <w:rPr>
          <w:sz w:val="22"/>
          <w:szCs w:val="22"/>
        </w:rPr>
        <w:t>inscribirá</w:t>
      </w:r>
      <w:r w:rsidRPr="00A047D7">
        <w:rPr>
          <w:sz w:val="22"/>
          <w:szCs w:val="22"/>
        </w:rPr>
        <w:t xml:space="preserve"> como ocupante. Si se desconoce el propietario y/o poseedor de un predio, se </w:t>
      </w:r>
      <w:r w:rsidRPr="00A047D7" w:rsidR="004A64E1">
        <w:rPr>
          <w:sz w:val="22"/>
          <w:szCs w:val="22"/>
        </w:rPr>
        <w:t>inscribirá</w:t>
      </w:r>
      <w:r w:rsidRPr="00A047D7">
        <w:rPr>
          <w:sz w:val="22"/>
          <w:szCs w:val="22"/>
        </w:rPr>
        <w:t xml:space="preserve"> como vacante para efectos catastrales.</w:t>
      </w:r>
    </w:p>
    <w:p w:rsidRPr="00A047D7" w:rsidR="003D6C23" w:rsidRDefault="003D6C23" w14:paraId="199AFAD4" w14:textId="77777777">
      <w:pPr>
        <w:pStyle w:val="Textoindependiente"/>
        <w:spacing w:before="11"/>
        <w:rPr>
          <w:sz w:val="22"/>
          <w:szCs w:val="22"/>
        </w:rPr>
      </w:pPr>
    </w:p>
    <w:p w:rsidRPr="00A047D7" w:rsidR="003D6C23" w:rsidRDefault="00F230BA" w14:paraId="69955906" w14:textId="640652AB">
      <w:pPr>
        <w:pStyle w:val="Textoindependiente"/>
        <w:spacing w:line="237" w:lineRule="auto"/>
        <w:ind w:left="112" w:right="120" w:firstLine="1"/>
        <w:jc w:val="both"/>
        <w:rPr>
          <w:sz w:val="22"/>
          <w:szCs w:val="22"/>
        </w:rPr>
      </w:pPr>
      <w:r w:rsidRPr="00A047D7">
        <w:rPr>
          <w:b/>
          <w:sz w:val="22"/>
          <w:szCs w:val="22"/>
        </w:rPr>
        <w:t xml:space="preserve">Articulo 2.2.2.2.10. </w:t>
      </w:r>
      <w:r w:rsidRPr="00A047D7" w:rsidR="004A64E1">
        <w:rPr>
          <w:i/>
          <w:sz w:val="22"/>
          <w:szCs w:val="22"/>
        </w:rPr>
        <w:t>Actualización</w:t>
      </w:r>
      <w:r w:rsidRPr="00A047D7">
        <w:rPr>
          <w:i/>
          <w:sz w:val="22"/>
          <w:szCs w:val="22"/>
        </w:rPr>
        <w:t xml:space="preserve"> </w:t>
      </w:r>
      <w:r w:rsidRPr="00A047D7">
        <w:rPr>
          <w:b/>
          <w:sz w:val="22"/>
          <w:szCs w:val="22"/>
        </w:rPr>
        <w:t xml:space="preserve">permanente. </w:t>
      </w:r>
      <w:r w:rsidRPr="00A047D7">
        <w:rPr>
          <w:sz w:val="22"/>
          <w:szCs w:val="22"/>
        </w:rPr>
        <w:t xml:space="preserve">Los gestores catastrales </w:t>
      </w:r>
      <w:r w:rsidRPr="00A047D7" w:rsidR="004A64E1">
        <w:rPr>
          <w:sz w:val="22"/>
          <w:szCs w:val="22"/>
        </w:rPr>
        <w:t>deberán</w:t>
      </w:r>
      <w:r w:rsidRPr="00A047D7">
        <w:rPr>
          <w:sz w:val="22"/>
          <w:szCs w:val="22"/>
        </w:rPr>
        <w:t xml:space="preserve"> implementar mecanismos de </w:t>
      </w:r>
      <w:r w:rsidRPr="00A047D7" w:rsidR="004A64E1">
        <w:rPr>
          <w:sz w:val="22"/>
          <w:szCs w:val="22"/>
        </w:rPr>
        <w:t>observación</w:t>
      </w:r>
      <w:r w:rsidRPr="00A047D7">
        <w:rPr>
          <w:sz w:val="22"/>
          <w:szCs w:val="22"/>
        </w:rPr>
        <w:t xml:space="preserve"> </w:t>
      </w:r>
      <w:r w:rsidRPr="00A047D7" w:rsidR="004A64E1">
        <w:rPr>
          <w:sz w:val="22"/>
          <w:szCs w:val="22"/>
        </w:rPr>
        <w:t>dinámica</w:t>
      </w:r>
      <w:r w:rsidRPr="00A047D7">
        <w:rPr>
          <w:sz w:val="22"/>
          <w:szCs w:val="22"/>
        </w:rPr>
        <w:t xml:space="preserve"> y continua del territorio que den cuenta de las variaciones en la </w:t>
      </w:r>
      <w:r w:rsidRPr="00A047D7" w:rsidR="004A64E1">
        <w:rPr>
          <w:sz w:val="22"/>
          <w:szCs w:val="22"/>
        </w:rPr>
        <w:t>información</w:t>
      </w:r>
      <w:r w:rsidRPr="00A047D7">
        <w:rPr>
          <w:sz w:val="22"/>
          <w:szCs w:val="22"/>
        </w:rPr>
        <w:t xml:space="preserve"> catastral frente a la realidad  del mismo. Para tal efecto, </w:t>
      </w:r>
      <w:r w:rsidRPr="00A047D7" w:rsidR="004A64E1">
        <w:rPr>
          <w:sz w:val="22"/>
          <w:szCs w:val="22"/>
        </w:rPr>
        <w:t>podrán</w:t>
      </w:r>
      <w:r w:rsidRPr="00A047D7">
        <w:rPr>
          <w:sz w:val="22"/>
          <w:szCs w:val="22"/>
        </w:rPr>
        <w:t xml:space="preserve"> crear observatorios inmobiliarios, implementar métodos de </w:t>
      </w:r>
      <w:r w:rsidR="004A64E1">
        <w:rPr>
          <w:sz w:val="22"/>
          <w:szCs w:val="22"/>
        </w:rPr>
        <w:t>e</w:t>
      </w:r>
      <w:r w:rsidRPr="00A047D7" w:rsidR="004A64E1">
        <w:rPr>
          <w:sz w:val="22"/>
          <w:szCs w:val="22"/>
        </w:rPr>
        <w:t>valuación</w:t>
      </w:r>
      <w:r w:rsidRPr="00A047D7">
        <w:rPr>
          <w:sz w:val="22"/>
          <w:szCs w:val="22"/>
        </w:rPr>
        <w:t xml:space="preserve"> basados en modelos econométricos y </w:t>
      </w:r>
      <w:r w:rsidRPr="00A047D7" w:rsidR="004A64E1">
        <w:rPr>
          <w:sz w:val="22"/>
          <w:szCs w:val="22"/>
        </w:rPr>
        <w:t>geoestadísticos</w:t>
      </w:r>
      <w:r w:rsidRPr="00A047D7">
        <w:rPr>
          <w:sz w:val="22"/>
          <w:szCs w:val="22"/>
        </w:rPr>
        <w:t>, integrar registros administrativos, aplicar esquemas colaborativos, entre otros; lo anterior con el fin de incorporar las variaciones puntuales o masivas de los inmuebles en la base</w:t>
      </w:r>
      <w:r w:rsidRPr="00A047D7">
        <w:rPr>
          <w:spacing w:val="13"/>
          <w:sz w:val="22"/>
          <w:szCs w:val="22"/>
        </w:rPr>
        <w:t xml:space="preserve"> </w:t>
      </w:r>
      <w:r w:rsidRPr="00A047D7">
        <w:rPr>
          <w:sz w:val="22"/>
          <w:szCs w:val="22"/>
        </w:rPr>
        <w:t>catastral.</w:t>
      </w:r>
    </w:p>
    <w:p w:rsidRPr="00A047D7" w:rsidR="003D6C23" w:rsidRDefault="003D6C23" w14:paraId="21853C5C" w14:textId="77777777">
      <w:pPr>
        <w:pStyle w:val="Textoindependiente"/>
        <w:spacing w:before="3"/>
        <w:rPr>
          <w:sz w:val="22"/>
          <w:szCs w:val="22"/>
        </w:rPr>
      </w:pPr>
    </w:p>
    <w:p w:rsidRPr="00A047D7" w:rsidR="003D6C23" w:rsidRDefault="00F230BA" w14:paraId="0F694E98" w14:textId="0423B38C">
      <w:pPr>
        <w:spacing w:line="235" w:lineRule="auto"/>
        <w:ind w:left="121" w:right="115" w:firstLine="1"/>
        <w:jc w:val="both"/>
      </w:pPr>
      <w:r w:rsidRPr="00A047D7">
        <w:rPr>
          <w:b/>
        </w:rPr>
        <w:t xml:space="preserve">Articulo 2.2.2.2.11. </w:t>
      </w:r>
      <w:r w:rsidRPr="00A047D7">
        <w:rPr>
          <w:i/>
        </w:rPr>
        <w:t xml:space="preserve">Integridad </w:t>
      </w:r>
      <w:r w:rsidR="004A64E1">
        <w:t>de</w:t>
      </w:r>
      <w:r w:rsidRPr="00A047D7">
        <w:t xml:space="preserve"> </w:t>
      </w:r>
      <w:r w:rsidRPr="00A047D7">
        <w:rPr>
          <w:i/>
        </w:rPr>
        <w:t xml:space="preserve">los </w:t>
      </w:r>
      <w:r w:rsidRPr="00A047D7" w:rsidR="004A64E1">
        <w:rPr>
          <w:i/>
        </w:rPr>
        <w:t>trámites</w:t>
      </w:r>
      <w:r w:rsidRPr="00A047D7">
        <w:rPr>
          <w:i/>
        </w:rPr>
        <w:t xml:space="preserve"> </w:t>
      </w:r>
      <w:r w:rsidRPr="00A047D7">
        <w:rPr>
          <w:b/>
          <w:i/>
        </w:rPr>
        <w:t xml:space="preserve">inmobiliarios </w:t>
      </w:r>
      <w:r w:rsidRPr="00A047D7">
        <w:rPr>
          <w:i/>
        </w:rPr>
        <w:t xml:space="preserve">con  impacto  catastral. </w:t>
      </w:r>
      <w:r w:rsidRPr="00A047D7">
        <w:t xml:space="preserve">Las entidades publicas o particulares que ejerzan funciones </w:t>
      </w:r>
      <w:r w:rsidRPr="00A047D7" w:rsidR="004A64E1">
        <w:t>públicas</w:t>
      </w:r>
      <w:r w:rsidRPr="00A047D7">
        <w:t xml:space="preserve">, encargadas de adelantar </w:t>
      </w:r>
      <w:r w:rsidRPr="00A047D7" w:rsidR="004A64E1">
        <w:t>trámites</w:t>
      </w:r>
      <w:r w:rsidRPr="00A047D7">
        <w:t xml:space="preserve"> que impliquen una </w:t>
      </w:r>
      <w:r w:rsidRPr="00A047D7" w:rsidR="004A64E1">
        <w:t>actuación</w:t>
      </w:r>
      <w:r w:rsidRPr="00A047D7">
        <w:t xml:space="preserve"> catastral, </w:t>
      </w:r>
      <w:r w:rsidRPr="00A047D7" w:rsidR="004A64E1">
        <w:t>deberán</w:t>
      </w:r>
      <w:r w:rsidRPr="00A047D7">
        <w:t xml:space="preserve"> implementar, de manera articulada con los gestores catastrales competentes, mecanismos de interoperabilidad que permitan la </w:t>
      </w:r>
      <w:r w:rsidRPr="00A047D7" w:rsidR="004A64E1">
        <w:t>atención</w:t>
      </w:r>
      <w:r w:rsidRPr="00A047D7">
        <w:t xml:space="preserve"> integral al</w:t>
      </w:r>
      <w:r w:rsidRPr="00A047D7">
        <w:rPr>
          <w:spacing w:val="37"/>
        </w:rPr>
        <w:t xml:space="preserve"> </w:t>
      </w:r>
      <w:r w:rsidRPr="00A047D7">
        <w:t>usuario.</w:t>
      </w:r>
    </w:p>
    <w:p w:rsidRPr="00A047D7" w:rsidR="003D6C23" w:rsidRDefault="003D6C23" w14:paraId="55F8E766" w14:textId="77777777">
      <w:pPr>
        <w:pStyle w:val="Textoindependiente"/>
        <w:spacing w:before="6"/>
        <w:rPr>
          <w:sz w:val="22"/>
          <w:szCs w:val="22"/>
        </w:rPr>
      </w:pPr>
    </w:p>
    <w:p w:rsidRPr="00A047D7" w:rsidR="003D6C23" w:rsidRDefault="00F230BA" w14:paraId="48D20726" w14:textId="78D772DA">
      <w:pPr>
        <w:pStyle w:val="Textoindependiente"/>
        <w:spacing w:line="237" w:lineRule="auto"/>
        <w:ind w:left="119" w:right="120" w:hanging="1"/>
        <w:jc w:val="both"/>
        <w:rPr>
          <w:sz w:val="22"/>
          <w:szCs w:val="22"/>
        </w:rPr>
      </w:pPr>
      <w:r w:rsidRPr="00A047D7">
        <w:rPr>
          <w:b/>
          <w:sz w:val="22"/>
          <w:szCs w:val="22"/>
        </w:rPr>
        <w:t xml:space="preserve">Articulo 2.2.2.2.12. </w:t>
      </w:r>
      <w:r w:rsidRPr="00A047D7">
        <w:rPr>
          <w:b/>
          <w:i/>
          <w:sz w:val="22"/>
          <w:szCs w:val="22"/>
        </w:rPr>
        <w:t xml:space="preserve">Interoperabilidad </w:t>
      </w:r>
      <w:r w:rsidRPr="00A047D7">
        <w:rPr>
          <w:sz w:val="22"/>
          <w:szCs w:val="22"/>
        </w:rPr>
        <w:t xml:space="preserve">e </w:t>
      </w:r>
      <w:r w:rsidRPr="00A047D7" w:rsidR="004A64E1">
        <w:rPr>
          <w:i/>
          <w:sz w:val="22"/>
          <w:szCs w:val="22"/>
        </w:rPr>
        <w:t>integración</w:t>
      </w:r>
      <w:r w:rsidRPr="00A047D7">
        <w:rPr>
          <w:i/>
          <w:sz w:val="22"/>
          <w:szCs w:val="22"/>
        </w:rPr>
        <w:t xml:space="preserve"> </w:t>
      </w:r>
      <w:r w:rsidR="004A64E1">
        <w:rPr>
          <w:sz w:val="22"/>
          <w:szCs w:val="22"/>
        </w:rPr>
        <w:t>de</w:t>
      </w:r>
      <w:r w:rsidRPr="00A047D7">
        <w:rPr>
          <w:sz w:val="22"/>
          <w:szCs w:val="22"/>
        </w:rPr>
        <w:t xml:space="preserve"> </w:t>
      </w:r>
      <w:r w:rsidRPr="00A047D7">
        <w:rPr>
          <w:i/>
          <w:sz w:val="22"/>
          <w:szCs w:val="22"/>
        </w:rPr>
        <w:t xml:space="preserve">capas </w:t>
      </w:r>
      <w:r w:rsidRPr="00A047D7">
        <w:rPr>
          <w:sz w:val="22"/>
          <w:szCs w:val="22"/>
        </w:rPr>
        <w:t xml:space="preserve">no </w:t>
      </w:r>
      <w:r w:rsidRPr="00A047D7">
        <w:rPr>
          <w:i/>
          <w:sz w:val="22"/>
          <w:szCs w:val="22"/>
        </w:rPr>
        <w:t xml:space="preserve">parcelarias. </w:t>
      </w:r>
      <w:r w:rsidRPr="00A047D7">
        <w:rPr>
          <w:sz w:val="22"/>
          <w:szCs w:val="22"/>
        </w:rPr>
        <w:t xml:space="preserve">Las autoridades competentes para emitir la </w:t>
      </w:r>
      <w:r w:rsidRPr="00A047D7" w:rsidR="004A64E1">
        <w:rPr>
          <w:sz w:val="22"/>
          <w:szCs w:val="22"/>
        </w:rPr>
        <w:t>información</w:t>
      </w:r>
      <w:r w:rsidRPr="00A047D7">
        <w:rPr>
          <w:sz w:val="22"/>
          <w:szCs w:val="22"/>
        </w:rPr>
        <w:t xml:space="preserve"> asociada a derechos, restricciones y responsabilidades de los predios </w:t>
      </w:r>
      <w:r w:rsidRPr="00A047D7" w:rsidR="004A64E1">
        <w:rPr>
          <w:sz w:val="22"/>
          <w:szCs w:val="22"/>
        </w:rPr>
        <w:t>deberán</w:t>
      </w:r>
      <w:r w:rsidRPr="00A047D7">
        <w:rPr>
          <w:sz w:val="22"/>
          <w:szCs w:val="22"/>
        </w:rPr>
        <w:t xml:space="preserve"> disponer y suministrar dicha </w:t>
      </w:r>
      <w:r w:rsidRPr="00A047D7" w:rsidR="004A64E1">
        <w:rPr>
          <w:sz w:val="22"/>
          <w:szCs w:val="22"/>
        </w:rPr>
        <w:t>información</w:t>
      </w:r>
      <w:r w:rsidRPr="00A047D7">
        <w:rPr>
          <w:sz w:val="22"/>
          <w:szCs w:val="22"/>
        </w:rPr>
        <w:t xml:space="preserve"> de forma estandarizada con el fin de interoperar con las bases catastrales. El IGAC </w:t>
      </w:r>
      <w:r w:rsidRPr="00A047D7" w:rsidR="004A64E1">
        <w:rPr>
          <w:sz w:val="22"/>
          <w:szCs w:val="22"/>
        </w:rPr>
        <w:t>establecerá</w:t>
      </w:r>
      <w:r w:rsidRPr="00A047D7">
        <w:rPr>
          <w:sz w:val="22"/>
          <w:szCs w:val="22"/>
        </w:rPr>
        <w:t xml:space="preserve"> los protocolos de interoperabilidad, pertinencia y datos complementarios.</w:t>
      </w:r>
    </w:p>
    <w:p w:rsidRPr="00A047D7" w:rsidR="003D6C23" w:rsidRDefault="003D6C23" w14:paraId="3C692781" w14:textId="77777777">
      <w:pPr>
        <w:pStyle w:val="Textoindependiente"/>
        <w:spacing w:before="1"/>
        <w:rPr>
          <w:sz w:val="22"/>
          <w:szCs w:val="22"/>
        </w:rPr>
      </w:pPr>
    </w:p>
    <w:p w:rsidRPr="00A047D7" w:rsidR="003D6C23" w:rsidRDefault="00F230BA" w14:paraId="291D4C84" w14:textId="3E7E5337">
      <w:pPr>
        <w:pStyle w:val="Textoindependiente"/>
        <w:spacing w:line="237" w:lineRule="auto"/>
        <w:ind w:left="116" w:right="130" w:firstLine="6"/>
        <w:jc w:val="both"/>
        <w:rPr>
          <w:sz w:val="22"/>
          <w:szCs w:val="22"/>
        </w:rPr>
      </w:pPr>
      <w:r w:rsidRPr="00A047D7">
        <w:rPr>
          <w:b/>
          <w:sz w:val="22"/>
          <w:szCs w:val="22"/>
        </w:rPr>
        <w:t>Articulo 2.2.2.2.13. Servic</w:t>
      </w:r>
      <w:r w:rsidRPr="00A047D7" w:rsidR="006F1E2D">
        <w:rPr>
          <w:b/>
          <w:sz w:val="22"/>
          <w:szCs w:val="22"/>
        </w:rPr>
        <w:t>i</w:t>
      </w:r>
      <w:r w:rsidRPr="00A047D7">
        <w:rPr>
          <w:b/>
          <w:sz w:val="22"/>
          <w:szCs w:val="22"/>
        </w:rPr>
        <w:t xml:space="preserve">os </w:t>
      </w:r>
      <w:r w:rsidRPr="00A047D7">
        <w:rPr>
          <w:b/>
          <w:i/>
          <w:sz w:val="22"/>
          <w:szCs w:val="22"/>
        </w:rPr>
        <w:t xml:space="preserve">digitales. </w:t>
      </w:r>
      <w:r w:rsidRPr="00A047D7">
        <w:rPr>
          <w:sz w:val="22"/>
          <w:szCs w:val="22"/>
        </w:rPr>
        <w:t xml:space="preserve">Los gestores catastrales </w:t>
      </w:r>
      <w:r w:rsidRPr="00A047D7" w:rsidR="004A64E1">
        <w:rPr>
          <w:sz w:val="22"/>
          <w:szCs w:val="22"/>
        </w:rPr>
        <w:t>deberán</w:t>
      </w:r>
      <w:r w:rsidRPr="00A047D7">
        <w:rPr>
          <w:sz w:val="22"/>
          <w:szCs w:val="22"/>
        </w:rPr>
        <w:t xml:space="preserve"> disponer mecanismos digitales para el acceso a </w:t>
      </w:r>
      <w:r w:rsidRPr="00A047D7" w:rsidR="004A64E1">
        <w:rPr>
          <w:sz w:val="22"/>
          <w:szCs w:val="22"/>
        </w:rPr>
        <w:t>trámites</w:t>
      </w:r>
      <w:r w:rsidRPr="00A047D7">
        <w:rPr>
          <w:sz w:val="22"/>
          <w:szCs w:val="22"/>
        </w:rPr>
        <w:t xml:space="preserve"> simplificados y consultas sobre la </w:t>
      </w:r>
      <w:r w:rsidRPr="00A047D7" w:rsidR="004A64E1">
        <w:rPr>
          <w:sz w:val="22"/>
          <w:szCs w:val="22"/>
        </w:rPr>
        <w:t>información</w:t>
      </w:r>
      <w:r w:rsidRPr="00A047D7">
        <w:rPr>
          <w:sz w:val="22"/>
          <w:szCs w:val="22"/>
        </w:rPr>
        <w:t xml:space="preserve"> incorporada en las bases catastrales, garantizando la </w:t>
      </w:r>
      <w:r w:rsidRPr="00A047D7" w:rsidR="004A64E1">
        <w:rPr>
          <w:sz w:val="22"/>
          <w:szCs w:val="22"/>
        </w:rPr>
        <w:t>protección</w:t>
      </w:r>
      <w:r w:rsidRPr="00A047D7">
        <w:rPr>
          <w:sz w:val="22"/>
          <w:szCs w:val="22"/>
        </w:rPr>
        <w:t xml:space="preserve"> de datos personales establecida en las Leyes 1581 de 2012 y 1712 de</w:t>
      </w:r>
      <w:r w:rsidRPr="00A047D7">
        <w:rPr>
          <w:spacing w:val="53"/>
          <w:sz w:val="22"/>
          <w:szCs w:val="22"/>
        </w:rPr>
        <w:t xml:space="preserve"> </w:t>
      </w:r>
      <w:r w:rsidRPr="00A047D7">
        <w:rPr>
          <w:sz w:val="22"/>
          <w:szCs w:val="22"/>
        </w:rPr>
        <w:t>2014.</w:t>
      </w:r>
    </w:p>
    <w:p w:rsidRPr="00A047D7" w:rsidR="003D6C23" w:rsidRDefault="003D6C23" w14:paraId="640D36D2" w14:textId="77777777">
      <w:pPr>
        <w:pStyle w:val="Textoindependiente"/>
        <w:spacing w:before="2"/>
        <w:rPr>
          <w:sz w:val="22"/>
          <w:szCs w:val="22"/>
        </w:rPr>
      </w:pPr>
    </w:p>
    <w:p w:rsidRPr="00A047D7" w:rsidR="003D6C23" w:rsidRDefault="004A64E1" w14:paraId="69FD1271" w14:textId="42CFD4E4">
      <w:pPr>
        <w:pStyle w:val="Textoindependiente"/>
        <w:spacing w:line="235" w:lineRule="auto"/>
        <w:ind w:left="118" w:right="128" w:firstLine="1"/>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Los </w:t>
      </w:r>
      <w:r w:rsidRPr="00A047D7">
        <w:rPr>
          <w:sz w:val="22"/>
          <w:szCs w:val="22"/>
        </w:rPr>
        <w:t>trámites</w:t>
      </w:r>
      <w:r w:rsidRPr="00A047D7" w:rsidR="00F230BA">
        <w:rPr>
          <w:sz w:val="22"/>
          <w:szCs w:val="22"/>
        </w:rPr>
        <w:t xml:space="preserve"> catastrales, notariales y registrales se </w:t>
      </w:r>
      <w:r w:rsidRPr="00A047D7">
        <w:rPr>
          <w:sz w:val="22"/>
          <w:szCs w:val="22"/>
        </w:rPr>
        <w:t>atenderán</w:t>
      </w:r>
      <w:r w:rsidRPr="00A047D7" w:rsidR="00F230BA">
        <w:rPr>
          <w:sz w:val="22"/>
          <w:szCs w:val="22"/>
        </w:rPr>
        <w:t xml:space="preserve"> conjuntamente a través de una ventanilla integrada de servicio, de conformidad con la </w:t>
      </w:r>
      <w:r w:rsidRPr="00A047D7" w:rsidR="00796A81">
        <w:rPr>
          <w:sz w:val="22"/>
          <w:szCs w:val="22"/>
        </w:rPr>
        <w:t>regulación</w:t>
      </w:r>
      <w:r w:rsidRPr="00A047D7" w:rsidR="00F230BA">
        <w:rPr>
          <w:sz w:val="22"/>
          <w:szCs w:val="22"/>
        </w:rPr>
        <w:t xml:space="preserve"> que se expida por las entidades</w:t>
      </w:r>
      <w:r w:rsidRPr="00A047D7" w:rsidR="00F230BA">
        <w:rPr>
          <w:spacing w:val="42"/>
          <w:sz w:val="22"/>
          <w:szCs w:val="22"/>
        </w:rPr>
        <w:t xml:space="preserve"> </w:t>
      </w:r>
      <w:r w:rsidRPr="00A047D7" w:rsidR="00F230BA">
        <w:rPr>
          <w:sz w:val="22"/>
          <w:szCs w:val="22"/>
        </w:rPr>
        <w:t>competentes.</w:t>
      </w:r>
    </w:p>
    <w:p w:rsidRPr="00A047D7" w:rsidR="003D6C23" w:rsidRDefault="003D6C23" w14:paraId="2CB9786E" w14:textId="77777777">
      <w:pPr>
        <w:pStyle w:val="Textoindependiente"/>
        <w:spacing w:before="4"/>
        <w:rPr>
          <w:sz w:val="22"/>
          <w:szCs w:val="22"/>
        </w:rPr>
      </w:pPr>
    </w:p>
    <w:p w:rsidRPr="00A047D7" w:rsidR="003D6C23" w:rsidRDefault="00F230BA" w14:paraId="624DE5B5" w14:textId="4D36AC65">
      <w:pPr>
        <w:pStyle w:val="Textoindependiente"/>
        <w:spacing w:line="232" w:lineRule="auto"/>
        <w:ind w:left="113" w:right="111" w:firstLine="4"/>
        <w:jc w:val="both"/>
        <w:rPr>
          <w:sz w:val="22"/>
          <w:szCs w:val="22"/>
        </w:rPr>
      </w:pPr>
      <w:r w:rsidRPr="00A047D7">
        <w:rPr>
          <w:b/>
          <w:sz w:val="22"/>
          <w:szCs w:val="22"/>
        </w:rPr>
        <w:t xml:space="preserve">Articulo 2.2.2.2.14. </w:t>
      </w:r>
      <w:r w:rsidRPr="00A047D7" w:rsidR="00796A81">
        <w:rPr>
          <w:i/>
          <w:sz w:val="22"/>
          <w:szCs w:val="22"/>
        </w:rPr>
        <w:t>innovación</w:t>
      </w:r>
      <w:r w:rsidRPr="00A047D7">
        <w:rPr>
          <w:i/>
          <w:sz w:val="22"/>
          <w:szCs w:val="22"/>
        </w:rPr>
        <w:t xml:space="preserve"> </w:t>
      </w:r>
      <w:r w:rsidRPr="00A047D7">
        <w:rPr>
          <w:sz w:val="22"/>
          <w:szCs w:val="22"/>
        </w:rPr>
        <w:t xml:space="preserve">y </w:t>
      </w:r>
      <w:r w:rsidR="00796A81">
        <w:rPr>
          <w:sz w:val="22"/>
          <w:szCs w:val="22"/>
        </w:rPr>
        <w:t>evaluación</w:t>
      </w:r>
      <w:r w:rsidRPr="00A047D7">
        <w:rPr>
          <w:sz w:val="22"/>
          <w:szCs w:val="22"/>
        </w:rPr>
        <w:t xml:space="preserve"> </w:t>
      </w:r>
      <w:r w:rsidRPr="00A047D7">
        <w:rPr>
          <w:b/>
          <w:sz w:val="22"/>
          <w:szCs w:val="22"/>
        </w:rPr>
        <w:t xml:space="preserve">contintza. </w:t>
      </w:r>
      <w:r w:rsidRPr="00A047D7">
        <w:rPr>
          <w:sz w:val="22"/>
          <w:szCs w:val="22"/>
        </w:rPr>
        <w:t xml:space="preserve">Los gestores  catastrales </w:t>
      </w:r>
      <w:r w:rsidRPr="00A047D7" w:rsidR="00796A81">
        <w:rPr>
          <w:sz w:val="22"/>
          <w:szCs w:val="22"/>
        </w:rPr>
        <w:t>deberán</w:t>
      </w:r>
      <w:r w:rsidRPr="00A047D7">
        <w:rPr>
          <w:sz w:val="22"/>
          <w:szCs w:val="22"/>
        </w:rPr>
        <w:t xml:space="preserve"> definir mecanismos transformadores para facilitar los tramites, reducir los costos, incentivar la competitividad y desarrollar servicios de alta calidad para el uso y acceso de la </w:t>
      </w:r>
      <w:r w:rsidRPr="00A047D7" w:rsidR="00796A81">
        <w:rPr>
          <w:sz w:val="22"/>
          <w:szCs w:val="22"/>
        </w:rPr>
        <w:t>información</w:t>
      </w:r>
      <w:r w:rsidRPr="00A047D7">
        <w:rPr>
          <w:spacing w:val="52"/>
          <w:sz w:val="22"/>
          <w:szCs w:val="22"/>
        </w:rPr>
        <w:t xml:space="preserve"> </w:t>
      </w:r>
      <w:r w:rsidRPr="00A047D7">
        <w:rPr>
          <w:sz w:val="22"/>
          <w:szCs w:val="22"/>
        </w:rPr>
        <w:t>catastral.</w:t>
      </w:r>
    </w:p>
    <w:p w:rsidRPr="00A047D7" w:rsidR="003D6C23" w:rsidRDefault="003D6C23" w14:paraId="6172311C" w14:textId="77777777">
      <w:pPr>
        <w:pStyle w:val="Textoindependiente"/>
        <w:spacing w:before="10"/>
        <w:rPr>
          <w:sz w:val="22"/>
          <w:szCs w:val="22"/>
        </w:rPr>
      </w:pPr>
    </w:p>
    <w:p w:rsidRPr="00A047D7" w:rsidR="003D6C23" w:rsidP="006F1E2D" w:rsidRDefault="00F230BA" w14:paraId="1165C096" w14:textId="3E47AA9D">
      <w:pPr>
        <w:pStyle w:val="Textoindependiente"/>
        <w:spacing w:line="235" w:lineRule="auto"/>
        <w:ind w:left="118" w:right="114"/>
        <w:jc w:val="both"/>
        <w:rPr>
          <w:sz w:val="22"/>
          <w:szCs w:val="22"/>
        </w:rPr>
      </w:pPr>
      <w:r w:rsidRPr="00A047D7">
        <w:rPr>
          <w:b/>
          <w:sz w:val="22"/>
          <w:szCs w:val="22"/>
        </w:rPr>
        <w:t xml:space="preserve">Articulo 2.2.2.2.15. </w:t>
      </w:r>
      <w:r w:rsidR="00796A81">
        <w:rPr>
          <w:b/>
          <w:sz w:val="22"/>
          <w:szCs w:val="22"/>
        </w:rPr>
        <w:t>integración</w:t>
      </w:r>
      <w:r w:rsidRPr="00A047D7">
        <w:rPr>
          <w:b/>
          <w:sz w:val="22"/>
          <w:szCs w:val="22"/>
        </w:rPr>
        <w:t xml:space="preserve"> </w:t>
      </w:r>
      <w:r w:rsidRPr="00A047D7">
        <w:rPr>
          <w:i/>
          <w:sz w:val="22"/>
          <w:szCs w:val="22"/>
        </w:rPr>
        <w:t xml:space="preserve">con el registro. </w:t>
      </w:r>
      <w:r w:rsidRPr="00A047D7">
        <w:rPr>
          <w:sz w:val="22"/>
          <w:szCs w:val="22"/>
        </w:rPr>
        <w:t xml:space="preserve">Los gestores catastrales, en </w:t>
      </w:r>
      <w:r w:rsidRPr="00A047D7" w:rsidR="00796A81">
        <w:rPr>
          <w:sz w:val="22"/>
          <w:szCs w:val="22"/>
        </w:rPr>
        <w:t>coordinación</w:t>
      </w:r>
      <w:r w:rsidRPr="00A047D7">
        <w:rPr>
          <w:sz w:val="22"/>
          <w:szCs w:val="22"/>
        </w:rPr>
        <w:t xml:space="preserve"> con las Oficinas de Registro de Instrumentos </w:t>
      </w:r>
      <w:r w:rsidRPr="00A047D7" w:rsidR="00796A81">
        <w:rPr>
          <w:sz w:val="22"/>
          <w:szCs w:val="22"/>
        </w:rPr>
        <w:t>Públicos</w:t>
      </w:r>
      <w:r w:rsidRPr="00A047D7">
        <w:rPr>
          <w:sz w:val="22"/>
          <w:szCs w:val="22"/>
        </w:rPr>
        <w:t xml:space="preserve">, </w:t>
      </w:r>
      <w:r w:rsidRPr="00A047D7" w:rsidR="00796A81">
        <w:rPr>
          <w:sz w:val="22"/>
          <w:szCs w:val="22"/>
        </w:rPr>
        <w:t>deberán</w:t>
      </w:r>
      <w:r w:rsidRPr="00A047D7">
        <w:rPr>
          <w:sz w:val="22"/>
          <w:szCs w:val="22"/>
        </w:rPr>
        <w:t xml:space="preserve"> adelantar los esfuerzos necesarios tendientes a la </w:t>
      </w:r>
      <w:r w:rsidRPr="00A047D7" w:rsidR="00796A81">
        <w:rPr>
          <w:sz w:val="22"/>
          <w:szCs w:val="22"/>
        </w:rPr>
        <w:t>integración</w:t>
      </w:r>
      <w:r w:rsidRPr="00A047D7">
        <w:rPr>
          <w:sz w:val="22"/>
          <w:szCs w:val="22"/>
        </w:rPr>
        <w:t xml:space="preserve"> de la </w:t>
      </w:r>
      <w:r w:rsidRPr="00A047D7" w:rsidR="00796A81">
        <w:rPr>
          <w:sz w:val="22"/>
          <w:szCs w:val="22"/>
        </w:rPr>
        <w:t>información</w:t>
      </w:r>
      <w:r w:rsidRPr="00A047D7">
        <w:rPr>
          <w:sz w:val="22"/>
          <w:szCs w:val="22"/>
        </w:rPr>
        <w:t xml:space="preserve"> catastral y registral y en especial a unificar la </w:t>
      </w:r>
      <w:r w:rsidRPr="00A047D7" w:rsidR="00796A81">
        <w:rPr>
          <w:sz w:val="22"/>
          <w:szCs w:val="22"/>
        </w:rPr>
        <w:t>información</w:t>
      </w:r>
      <w:r w:rsidRPr="00A047D7">
        <w:rPr>
          <w:sz w:val="22"/>
          <w:szCs w:val="22"/>
        </w:rPr>
        <w:t xml:space="preserve"> asociada a linderos y </w:t>
      </w:r>
      <w:r w:rsidRPr="00A047D7" w:rsidR="00884554">
        <w:rPr>
          <w:sz w:val="22"/>
          <w:szCs w:val="22"/>
        </w:rPr>
        <w:t>áreas</w:t>
      </w:r>
      <w:r w:rsidRPr="00A047D7">
        <w:rPr>
          <w:sz w:val="22"/>
          <w:szCs w:val="22"/>
        </w:rPr>
        <w:t xml:space="preserve"> de forma gradual. Igualmente, generaran los mecanismos para la </w:t>
      </w:r>
      <w:r w:rsidRPr="00A047D7" w:rsidR="00884554">
        <w:rPr>
          <w:sz w:val="22"/>
          <w:szCs w:val="22"/>
        </w:rPr>
        <w:t>integración</w:t>
      </w:r>
      <w:r w:rsidRPr="00A047D7">
        <w:rPr>
          <w:sz w:val="22"/>
          <w:szCs w:val="22"/>
        </w:rPr>
        <w:t xml:space="preserve"> de los sistemas de </w:t>
      </w:r>
      <w:r w:rsidRPr="00A047D7" w:rsidR="00884554">
        <w:rPr>
          <w:sz w:val="22"/>
          <w:szCs w:val="22"/>
        </w:rPr>
        <w:t>información</w:t>
      </w:r>
      <w:r w:rsidRPr="00A047D7">
        <w:rPr>
          <w:sz w:val="22"/>
          <w:szCs w:val="22"/>
        </w:rPr>
        <w:t xml:space="preserve"> de las</w:t>
      </w:r>
      <w:r w:rsidRPr="00A047D7">
        <w:rPr>
          <w:spacing w:val="25"/>
          <w:sz w:val="22"/>
          <w:szCs w:val="22"/>
        </w:rPr>
        <w:t xml:space="preserve"> </w:t>
      </w:r>
      <w:r w:rsidRPr="00A047D7">
        <w:rPr>
          <w:sz w:val="22"/>
          <w:szCs w:val="22"/>
        </w:rPr>
        <w:t>entidades.</w:t>
      </w:r>
    </w:p>
    <w:p w:rsidRPr="00A047D7" w:rsidR="006F1E2D" w:rsidP="006F1E2D" w:rsidRDefault="006F1E2D" w14:paraId="5997EBAC" w14:textId="77777777">
      <w:pPr>
        <w:pStyle w:val="Textoindependiente"/>
        <w:spacing w:line="235" w:lineRule="auto"/>
        <w:ind w:left="118" w:right="114"/>
        <w:jc w:val="both"/>
        <w:rPr>
          <w:sz w:val="22"/>
          <w:szCs w:val="22"/>
        </w:rPr>
      </w:pPr>
    </w:p>
    <w:p w:rsidRPr="00A047D7" w:rsidR="003D6C23" w:rsidRDefault="00F230BA" w14:paraId="0799FE88" w14:textId="5BA008BE">
      <w:pPr>
        <w:pStyle w:val="Textoindependiente"/>
        <w:spacing w:before="1" w:line="237" w:lineRule="auto"/>
        <w:ind w:left="124" w:right="113" w:firstLine="6"/>
        <w:jc w:val="both"/>
        <w:rPr>
          <w:sz w:val="22"/>
          <w:szCs w:val="22"/>
        </w:rPr>
      </w:pPr>
      <w:r w:rsidRPr="00A047D7">
        <w:rPr>
          <w:sz w:val="22"/>
          <w:szCs w:val="22"/>
        </w:rPr>
        <w:t xml:space="preserve">La </w:t>
      </w:r>
      <w:r w:rsidRPr="00A047D7" w:rsidR="00884554">
        <w:rPr>
          <w:sz w:val="22"/>
          <w:szCs w:val="22"/>
        </w:rPr>
        <w:t>unificación</w:t>
      </w:r>
      <w:r w:rsidRPr="00A047D7">
        <w:rPr>
          <w:sz w:val="22"/>
          <w:szCs w:val="22"/>
        </w:rPr>
        <w:t xml:space="preserve"> de linderos y </w:t>
      </w:r>
      <w:r w:rsidRPr="00A047D7" w:rsidR="00884554">
        <w:rPr>
          <w:sz w:val="22"/>
          <w:szCs w:val="22"/>
        </w:rPr>
        <w:t>áreas</w:t>
      </w:r>
      <w:r w:rsidRPr="00A047D7">
        <w:rPr>
          <w:sz w:val="22"/>
          <w:szCs w:val="22"/>
        </w:rPr>
        <w:t xml:space="preserve"> con el registro se </w:t>
      </w:r>
      <w:r w:rsidRPr="00A047D7" w:rsidR="006A4CB6">
        <w:rPr>
          <w:sz w:val="22"/>
          <w:szCs w:val="22"/>
        </w:rPr>
        <w:t>podrá</w:t>
      </w:r>
      <w:r w:rsidRPr="00A047D7">
        <w:rPr>
          <w:sz w:val="22"/>
          <w:szCs w:val="22"/>
        </w:rPr>
        <w:t xml:space="preserve"> efectuar a través de los procesos de </w:t>
      </w:r>
      <w:r w:rsidRPr="00A047D7" w:rsidR="006A4CB6">
        <w:rPr>
          <w:sz w:val="22"/>
          <w:szCs w:val="22"/>
        </w:rPr>
        <w:t>actualización</w:t>
      </w:r>
      <w:r w:rsidRPr="00A047D7">
        <w:rPr>
          <w:sz w:val="22"/>
          <w:szCs w:val="22"/>
        </w:rPr>
        <w:t xml:space="preserve"> de cabida y linderos con efectos registrales, </w:t>
      </w:r>
      <w:r w:rsidRPr="00A047D7" w:rsidR="006A4CB6">
        <w:rPr>
          <w:sz w:val="22"/>
          <w:szCs w:val="22"/>
        </w:rPr>
        <w:t>actualización</w:t>
      </w:r>
      <w:r w:rsidRPr="00A047D7">
        <w:rPr>
          <w:sz w:val="22"/>
          <w:szCs w:val="22"/>
        </w:rPr>
        <w:t xml:space="preserve"> de linderos con efectos registrales, </w:t>
      </w:r>
      <w:r w:rsidRPr="00A047D7" w:rsidR="006A4CB6">
        <w:rPr>
          <w:sz w:val="22"/>
          <w:szCs w:val="22"/>
        </w:rPr>
        <w:t>rectificación</w:t>
      </w:r>
      <w:r w:rsidRPr="00A047D7">
        <w:rPr>
          <w:sz w:val="22"/>
          <w:szCs w:val="22"/>
        </w:rPr>
        <w:t xml:space="preserve"> de </w:t>
      </w:r>
      <w:r w:rsidRPr="00A047D7" w:rsidR="006A4CB6">
        <w:rPr>
          <w:sz w:val="22"/>
          <w:szCs w:val="22"/>
        </w:rPr>
        <w:t>área</w:t>
      </w:r>
      <w:r w:rsidRPr="00A047D7">
        <w:rPr>
          <w:sz w:val="22"/>
          <w:szCs w:val="22"/>
        </w:rPr>
        <w:t xml:space="preserve"> por imprecisa </w:t>
      </w:r>
      <w:r w:rsidRPr="00A047D7" w:rsidR="006A4CB6">
        <w:rPr>
          <w:sz w:val="22"/>
          <w:szCs w:val="22"/>
        </w:rPr>
        <w:t>determinación</w:t>
      </w:r>
      <w:r w:rsidRPr="00A047D7">
        <w:rPr>
          <w:sz w:val="22"/>
          <w:szCs w:val="22"/>
        </w:rPr>
        <w:t xml:space="preserve"> con efectos registrales, </w:t>
      </w:r>
      <w:r w:rsidRPr="00A047D7" w:rsidR="006A4CB6">
        <w:rPr>
          <w:sz w:val="22"/>
          <w:szCs w:val="22"/>
        </w:rPr>
        <w:t>rectificación</w:t>
      </w:r>
      <w:r w:rsidRPr="00A047D7">
        <w:rPr>
          <w:sz w:val="22"/>
          <w:szCs w:val="22"/>
        </w:rPr>
        <w:t xml:space="preserve"> de linderos por acuerdo entre las partes con efectos registrales, actas de colindancia, el tramite de </w:t>
      </w:r>
      <w:r w:rsidRPr="00A047D7" w:rsidR="006A4CB6">
        <w:rPr>
          <w:sz w:val="22"/>
          <w:szCs w:val="22"/>
        </w:rPr>
        <w:t>inclusión</w:t>
      </w:r>
      <w:r w:rsidRPr="00A047D7">
        <w:rPr>
          <w:sz w:val="22"/>
          <w:szCs w:val="22"/>
        </w:rPr>
        <w:t xml:space="preserve"> en el carripo de </w:t>
      </w:r>
      <w:r w:rsidRPr="00A047D7" w:rsidR="006A4CB6">
        <w:rPr>
          <w:sz w:val="22"/>
          <w:szCs w:val="22"/>
        </w:rPr>
        <w:t>descripción</w:t>
      </w:r>
      <w:r w:rsidRPr="00A047D7">
        <w:rPr>
          <w:sz w:val="22"/>
          <w:szCs w:val="22"/>
        </w:rPr>
        <w:t xml:space="preserve"> de Ggbida y linderos del dato de </w:t>
      </w:r>
      <w:r w:rsidRPr="00A047D7" w:rsidR="006A4CB6">
        <w:rPr>
          <w:sz w:val="22"/>
          <w:szCs w:val="22"/>
        </w:rPr>
        <w:t>área</w:t>
      </w:r>
      <w:r w:rsidRPr="00A047D7">
        <w:rPr>
          <w:sz w:val="22"/>
          <w:szCs w:val="22"/>
        </w:rPr>
        <w:t xml:space="preserve"> y/o linderos en los folios de matricula inmobiliaria que carezcan de esta </w:t>
      </w:r>
      <w:r w:rsidRPr="00A047D7" w:rsidR="006A4CB6">
        <w:rPr>
          <w:sz w:val="22"/>
          <w:szCs w:val="22"/>
        </w:rPr>
        <w:t>información</w:t>
      </w:r>
      <w:r w:rsidRPr="00A047D7">
        <w:rPr>
          <w:sz w:val="22"/>
          <w:szCs w:val="22"/>
        </w:rPr>
        <w:t xml:space="preserve"> y los </w:t>
      </w:r>
      <w:r w:rsidRPr="00A047D7" w:rsidR="006A4CB6">
        <w:rPr>
          <w:sz w:val="22"/>
          <w:szCs w:val="22"/>
        </w:rPr>
        <w:t>demás</w:t>
      </w:r>
      <w:r w:rsidRPr="00A047D7">
        <w:rPr>
          <w:sz w:val="22"/>
          <w:szCs w:val="22"/>
        </w:rPr>
        <w:t xml:space="preserve"> que definan las autoridades competentes.</w:t>
      </w:r>
    </w:p>
    <w:p w:rsidRPr="00A047D7" w:rsidR="003D6C23" w:rsidRDefault="003D6C23" w14:paraId="39C6582F" w14:textId="77777777">
      <w:pPr>
        <w:pStyle w:val="Textoindependiente"/>
        <w:spacing w:before="5"/>
        <w:rPr>
          <w:sz w:val="22"/>
          <w:szCs w:val="22"/>
        </w:rPr>
      </w:pPr>
    </w:p>
    <w:p w:rsidRPr="00A047D7" w:rsidR="003D6C23" w:rsidRDefault="006A4CB6" w14:paraId="0931E66F" w14:textId="122E409A">
      <w:pPr>
        <w:pStyle w:val="Textoindependiente"/>
        <w:spacing w:line="237" w:lineRule="auto"/>
        <w:ind w:left="119" w:right="107" w:firstLine="6"/>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Sin perjuicio de Io anterior, las bases catastrales </w:t>
      </w:r>
      <w:r w:rsidRPr="00A047D7">
        <w:rPr>
          <w:sz w:val="22"/>
          <w:szCs w:val="22"/>
        </w:rPr>
        <w:t>deberán</w:t>
      </w:r>
      <w:r w:rsidRPr="00A047D7" w:rsidR="00F230BA">
        <w:rPr>
          <w:sz w:val="22"/>
          <w:szCs w:val="22"/>
        </w:rPr>
        <w:t xml:space="preserve"> incorporar los predios privados, </w:t>
      </w:r>
      <w:r w:rsidRPr="00A047D7">
        <w:rPr>
          <w:sz w:val="22"/>
          <w:szCs w:val="22"/>
        </w:rPr>
        <w:t>públicos</w:t>
      </w:r>
      <w:r w:rsidRPr="00A047D7" w:rsidR="00F230BA">
        <w:rPr>
          <w:sz w:val="22"/>
          <w:szCs w:val="22"/>
        </w:rPr>
        <w:t xml:space="preserve">, bienes fiscales, </w:t>
      </w:r>
      <w:r w:rsidRPr="00A047D7">
        <w:rPr>
          <w:sz w:val="22"/>
          <w:szCs w:val="22"/>
        </w:rPr>
        <w:t>baldíos</w:t>
      </w:r>
      <w:r w:rsidRPr="00A047D7" w:rsidR="00F230BA">
        <w:rPr>
          <w:sz w:val="22"/>
          <w:szCs w:val="22"/>
        </w:rPr>
        <w:t xml:space="preserve">, bienes de uso </w:t>
      </w:r>
      <w:r w:rsidRPr="00A047D7">
        <w:rPr>
          <w:sz w:val="22"/>
          <w:szCs w:val="22"/>
        </w:rPr>
        <w:t>público</w:t>
      </w:r>
      <w:r w:rsidRPr="00A047D7" w:rsidR="00F230BA">
        <w:rPr>
          <w:sz w:val="22"/>
          <w:szCs w:val="22"/>
        </w:rPr>
        <w:t>, entre otros, con o sin derechos reales principales o accesorios registrados, aun cuando no se encuentren inscritos en el registro de instrumentos</w:t>
      </w:r>
      <w:r w:rsidRPr="00A047D7" w:rsidR="00F230BA">
        <w:rPr>
          <w:spacing w:val="55"/>
          <w:sz w:val="22"/>
          <w:szCs w:val="22"/>
        </w:rPr>
        <w:t xml:space="preserve"> </w:t>
      </w:r>
      <w:r w:rsidRPr="00A047D7">
        <w:rPr>
          <w:sz w:val="22"/>
          <w:szCs w:val="22"/>
        </w:rPr>
        <w:t>públicos</w:t>
      </w:r>
      <w:r w:rsidRPr="00A047D7" w:rsidR="00F230BA">
        <w:rPr>
          <w:sz w:val="22"/>
          <w:szCs w:val="22"/>
        </w:rPr>
        <w:t>.</w:t>
      </w:r>
    </w:p>
    <w:p w:rsidRPr="00A047D7" w:rsidR="003D6C23" w:rsidRDefault="003D6C23" w14:paraId="5A61DE41" w14:textId="77777777">
      <w:pPr>
        <w:pStyle w:val="Textoindependiente"/>
        <w:spacing w:before="6"/>
        <w:rPr>
          <w:sz w:val="22"/>
          <w:szCs w:val="22"/>
        </w:rPr>
      </w:pPr>
    </w:p>
    <w:p w:rsidRPr="00A047D7" w:rsidR="003D6C23" w:rsidRDefault="00F230BA" w14:paraId="77984AB6" w14:textId="644EC599">
      <w:pPr>
        <w:pStyle w:val="Textoindependiente"/>
        <w:ind w:left="117" w:right="109" w:firstLine="11"/>
        <w:jc w:val="both"/>
        <w:rPr>
          <w:sz w:val="22"/>
          <w:szCs w:val="22"/>
        </w:rPr>
      </w:pPr>
      <w:r w:rsidRPr="00A047D7">
        <w:rPr>
          <w:b/>
          <w:sz w:val="22"/>
          <w:szCs w:val="22"/>
        </w:rPr>
        <w:t xml:space="preserve">Articulo 2.2.2.2.16. </w:t>
      </w:r>
      <w:r w:rsidRPr="00A047D7">
        <w:rPr>
          <w:i/>
          <w:sz w:val="22"/>
          <w:szCs w:val="22"/>
        </w:rPr>
        <w:t xml:space="preserve">Procedimientos catastrales con  </w:t>
      </w:r>
      <w:r w:rsidRPr="00A047D7">
        <w:rPr>
          <w:b/>
          <w:sz w:val="22"/>
          <w:szCs w:val="22"/>
        </w:rPr>
        <w:t xml:space="preserve">efectos  </w:t>
      </w:r>
      <w:r w:rsidRPr="00A047D7">
        <w:rPr>
          <w:i/>
          <w:sz w:val="22"/>
          <w:szCs w:val="22"/>
        </w:rPr>
        <w:t xml:space="preserve">registrales.  </w:t>
      </w:r>
      <w:r w:rsidRPr="00A047D7">
        <w:rPr>
          <w:sz w:val="22"/>
          <w:szCs w:val="22"/>
        </w:rPr>
        <w:t xml:space="preserve">Se considerara como procedimientos catastrales con efectos registrales los siguientes: </w:t>
      </w:r>
      <w:r w:rsidRPr="00A047D7" w:rsidR="006A4CB6">
        <w:rPr>
          <w:sz w:val="22"/>
          <w:szCs w:val="22"/>
        </w:rPr>
        <w:t>actualización</w:t>
      </w:r>
      <w:r w:rsidRPr="00A047D7">
        <w:rPr>
          <w:sz w:val="22"/>
          <w:szCs w:val="22"/>
        </w:rPr>
        <w:t xml:space="preserve"> de linderos, </w:t>
      </w:r>
      <w:r w:rsidRPr="00A047D7" w:rsidR="006A4CB6">
        <w:rPr>
          <w:sz w:val="22"/>
          <w:szCs w:val="22"/>
        </w:rPr>
        <w:t>rectificación</w:t>
      </w:r>
      <w:r w:rsidRPr="00A047D7">
        <w:rPr>
          <w:sz w:val="22"/>
          <w:szCs w:val="22"/>
        </w:rPr>
        <w:t xml:space="preserve"> de </w:t>
      </w:r>
      <w:r w:rsidRPr="00A047D7" w:rsidR="006A4CB6">
        <w:rPr>
          <w:sz w:val="22"/>
          <w:szCs w:val="22"/>
        </w:rPr>
        <w:t>área</w:t>
      </w:r>
      <w:r w:rsidRPr="00A047D7">
        <w:rPr>
          <w:sz w:val="22"/>
          <w:szCs w:val="22"/>
        </w:rPr>
        <w:t xml:space="preserve"> por imprecisa  </w:t>
      </w:r>
      <w:r w:rsidRPr="00A047D7" w:rsidR="006A4CB6">
        <w:rPr>
          <w:sz w:val="22"/>
          <w:szCs w:val="22"/>
        </w:rPr>
        <w:t>determinación</w:t>
      </w:r>
      <w:r w:rsidRPr="00A047D7">
        <w:rPr>
          <w:sz w:val="22"/>
          <w:szCs w:val="22"/>
        </w:rPr>
        <w:t xml:space="preserve">, </w:t>
      </w:r>
      <w:r w:rsidRPr="00A047D7" w:rsidR="006A4CB6">
        <w:rPr>
          <w:sz w:val="22"/>
          <w:szCs w:val="22"/>
        </w:rPr>
        <w:t>actualización</w:t>
      </w:r>
      <w:r w:rsidRPr="00A047D7">
        <w:rPr>
          <w:sz w:val="22"/>
          <w:szCs w:val="22"/>
        </w:rPr>
        <w:t xml:space="preserve"> masiva y puntual de linderos y </w:t>
      </w:r>
      <w:r w:rsidRPr="00A047D7" w:rsidR="006A4CB6">
        <w:rPr>
          <w:sz w:val="22"/>
          <w:szCs w:val="22"/>
        </w:rPr>
        <w:t>áreas</w:t>
      </w:r>
      <w:r w:rsidRPr="00A047D7">
        <w:rPr>
          <w:sz w:val="22"/>
          <w:szCs w:val="22"/>
        </w:rPr>
        <w:t xml:space="preserve">, </w:t>
      </w:r>
      <w:r w:rsidRPr="00A047D7" w:rsidR="006A4CB6">
        <w:rPr>
          <w:sz w:val="22"/>
          <w:szCs w:val="22"/>
        </w:rPr>
        <w:t>rectificación</w:t>
      </w:r>
      <w:r w:rsidRPr="00A047D7">
        <w:rPr>
          <w:sz w:val="22"/>
          <w:szCs w:val="22"/>
        </w:rPr>
        <w:t xml:space="preserve"> de linderos por acuerdo entre las partes, e </w:t>
      </w:r>
      <w:r w:rsidRPr="00A047D7" w:rsidR="006A4CB6">
        <w:rPr>
          <w:sz w:val="22"/>
          <w:szCs w:val="22"/>
        </w:rPr>
        <w:t>inclusión</w:t>
      </w:r>
      <w:r w:rsidRPr="00A047D7">
        <w:rPr>
          <w:sz w:val="22"/>
          <w:szCs w:val="22"/>
        </w:rPr>
        <w:t xml:space="preserve"> de </w:t>
      </w:r>
      <w:r w:rsidRPr="00A047D7" w:rsidR="006A4CB6">
        <w:rPr>
          <w:sz w:val="22"/>
          <w:szCs w:val="22"/>
        </w:rPr>
        <w:t>área</w:t>
      </w:r>
      <w:r w:rsidRPr="00A047D7">
        <w:rPr>
          <w:sz w:val="22"/>
          <w:szCs w:val="22"/>
        </w:rPr>
        <w:t xml:space="preserve"> y/o linderos. Estos procedimientos </w:t>
      </w:r>
      <w:r w:rsidRPr="00A047D7" w:rsidR="006A4CB6">
        <w:rPr>
          <w:sz w:val="22"/>
          <w:szCs w:val="22"/>
        </w:rPr>
        <w:t>serán</w:t>
      </w:r>
      <w:r w:rsidRPr="00A047D7">
        <w:rPr>
          <w:sz w:val="22"/>
          <w:szCs w:val="22"/>
        </w:rPr>
        <w:t xml:space="preserve"> acatados por los gestores catastrales, las nota</w:t>
      </w:r>
      <w:r w:rsidR="006A4CB6">
        <w:rPr>
          <w:sz w:val="22"/>
          <w:szCs w:val="22"/>
        </w:rPr>
        <w:t>rí</w:t>
      </w:r>
      <w:r w:rsidRPr="00A047D7">
        <w:rPr>
          <w:sz w:val="22"/>
          <w:szCs w:val="22"/>
        </w:rPr>
        <w:t xml:space="preserve">as, las oficinas de registro de instrumentos </w:t>
      </w:r>
      <w:r w:rsidRPr="00A047D7" w:rsidR="006A4CB6">
        <w:rPr>
          <w:sz w:val="22"/>
          <w:szCs w:val="22"/>
        </w:rPr>
        <w:t>públicos</w:t>
      </w:r>
      <w:r w:rsidRPr="00A047D7">
        <w:rPr>
          <w:sz w:val="22"/>
          <w:szCs w:val="22"/>
        </w:rPr>
        <w:t xml:space="preserve"> del </w:t>
      </w:r>
      <w:r w:rsidRPr="00A047D7" w:rsidR="006A4CB6">
        <w:rPr>
          <w:sz w:val="22"/>
          <w:szCs w:val="22"/>
        </w:rPr>
        <w:t>país</w:t>
      </w:r>
      <w:r w:rsidRPr="00A047D7">
        <w:rPr>
          <w:sz w:val="22"/>
          <w:szCs w:val="22"/>
        </w:rPr>
        <w:t xml:space="preserve"> y </w:t>
      </w:r>
      <w:r w:rsidRPr="00A047D7" w:rsidR="006A4CB6">
        <w:rPr>
          <w:sz w:val="22"/>
          <w:szCs w:val="22"/>
        </w:rPr>
        <w:t>podrán</w:t>
      </w:r>
      <w:r w:rsidRPr="00A047D7">
        <w:rPr>
          <w:sz w:val="22"/>
          <w:szCs w:val="22"/>
        </w:rPr>
        <w:t xml:space="preserve"> ser aplicados durante los procesos de </w:t>
      </w:r>
      <w:r w:rsidRPr="00A047D7" w:rsidR="006A4CB6">
        <w:rPr>
          <w:sz w:val="22"/>
          <w:szCs w:val="22"/>
        </w:rPr>
        <w:t>formación</w:t>
      </w:r>
      <w:r w:rsidRPr="00A047D7">
        <w:rPr>
          <w:sz w:val="22"/>
          <w:szCs w:val="22"/>
        </w:rPr>
        <w:t xml:space="preserve">, </w:t>
      </w:r>
      <w:r w:rsidRPr="00A047D7" w:rsidR="006A4CB6">
        <w:rPr>
          <w:sz w:val="22"/>
          <w:szCs w:val="22"/>
        </w:rPr>
        <w:t>actualización</w:t>
      </w:r>
      <w:r w:rsidRPr="00A047D7">
        <w:rPr>
          <w:sz w:val="22"/>
          <w:szCs w:val="22"/>
        </w:rPr>
        <w:t xml:space="preserve"> y </w:t>
      </w:r>
      <w:r w:rsidRPr="00A047D7" w:rsidR="006A4CB6">
        <w:rPr>
          <w:sz w:val="22"/>
          <w:szCs w:val="22"/>
        </w:rPr>
        <w:t>conservación</w:t>
      </w:r>
      <w:r w:rsidRPr="00A047D7">
        <w:rPr>
          <w:spacing w:val="-24"/>
          <w:sz w:val="22"/>
          <w:szCs w:val="22"/>
        </w:rPr>
        <w:t xml:space="preserve"> </w:t>
      </w:r>
      <w:r w:rsidRPr="00A047D7">
        <w:rPr>
          <w:sz w:val="22"/>
          <w:szCs w:val="22"/>
        </w:rPr>
        <w:t>catastral.</w:t>
      </w:r>
    </w:p>
    <w:p w:rsidRPr="00A047D7" w:rsidR="003D6C23" w:rsidRDefault="003D6C23" w14:paraId="287725EC" w14:textId="77777777">
      <w:pPr>
        <w:pStyle w:val="Textoindependiente"/>
        <w:spacing w:before="2"/>
        <w:rPr>
          <w:sz w:val="22"/>
          <w:szCs w:val="22"/>
        </w:rPr>
      </w:pPr>
    </w:p>
    <w:p w:rsidRPr="00A047D7" w:rsidR="003D6C23" w:rsidRDefault="00F230BA" w14:paraId="7DF6A7AC" w14:textId="4590BEAC">
      <w:pPr>
        <w:pStyle w:val="Textoindependiente"/>
        <w:spacing w:line="237" w:lineRule="auto"/>
        <w:ind w:left="119" w:right="120" w:firstLine="5"/>
        <w:jc w:val="both"/>
        <w:rPr>
          <w:sz w:val="22"/>
          <w:szCs w:val="22"/>
        </w:rPr>
      </w:pPr>
      <w:r w:rsidRPr="00A047D7">
        <w:rPr>
          <w:sz w:val="22"/>
          <w:szCs w:val="22"/>
        </w:rPr>
        <w:t xml:space="preserve">Los procedimientos anteriormente enunciados no limitan la libre </w:t>
      </w:r>
      <w:r w:rsidRPr="00A047D7" w:rsidR="006A4CB6">
        <w:rPr>
          <w:sz w:val="22"/>
          <w:szCs w:val="22"/>
        </w:rPr>
        <w:t>comercialización</w:t>
      </w:r>
      <w:r w:rsidRPr="00A047D7">
        <w:rPr>
          <w:sz w:val="22"/>
          <w:szCs w:val="22"/>
        </w:rPr>
        <w:t xml:space="preserve"> de los bienes inmuebles, por cuanto es viable ejercer la facultad de </w:t>
      </w:r>
      <w:r w:rsidRPr="00A047D7" w:rsidR="006A4CB6">
        <w:rPr>
          <w:sz w:val="22"/>
          <w:szCs w:val="22"/>
        </w:rPr>
        <w:t>disposición</w:t>
      </w:r>
      <w:r w:rsidRPr="00A047D7">
        <w:rPr>
          <w:sz w:val="22"/>
          <w:szCs w:val="22"/>
        </w:rPr>
        <w:t xml:space="preserve"> sobre los mismos, con base en los datos de cabida y linderos </w:t>
      </w:r>
      <w:r w:rsidR="006A4CB6">
        <w:rPr>
          <w:sz w:val="22"/>
          <w:szCs w:val="22"/>
        </w:rPr>
        <w:t>que</w:t>
      </w:r>
      <w:r w:rsidRPr="00A047D7">
        <w:rPr>
          <w:sz w:val="22"/>
          <w:szCs w:val="22"/>
        </w:rPr>
        <w:t xml:space="preserve"> los identifican  y que reposan en los </w:t>
      </w:r>
      <w:r w:rsidRPr="00A047D7" w:rsidR="006A4CB6">
        <w:rPr>
          <w:sz w:val="22"/>
          <w:szCs w:val="22"/>
        </w:rPr>
        <w:t>títulos</w:t>
      </w:r>
      <w:r w:rsidRPr="00A047D7">
        <w:rPr>
          <w:sz w:val="22"/>
          <w:szCs w:val="22"/>
        </w:rPr>
        <w:t xml:space="preserve"> antecedentes que les dieron origen</w:t>
      </w:r>
      <w:r w:rsidRPr="00A047D7">
        <w:rPr>
          <w:spacing w:val="65"/>
          <w:sz w:val="22"/>
          <w:szCs w:val="22"/>
        </w:rPr>
        <w:t xml:space="preserve"> </w:t>
      </w:r>
      <w:r w:rsidRPr="00A047D7" w:rsidR="006A4CB6">
        <w:rPr>
          <w:sz w:val="22"/>
          <w:szCs w:val="22"/>
        </w:rPr>
        <w:t>jurídico</w:t>
      </w:r>
      <w:r w:rsidRPr="00A047D7">
        <w:rPr>
          <w:sz w:val="22"/>
          <w:szCs w:val="22"/>
        </w:rPr>
        <w:t>.</w:t>
      </w:r>
    </w:p>
    <w:p w:rsidRPr="00A047D7" w:rsidR="003D6C23" w:rsidRDefault="003D6C23" w14:paraId="7A8B629F" w14:textId="77777777">
      <w:pPr>
        <w:pStyle w:val="Textoindependiente"/>
        <w:spacing w:before="4"/>
        <w:rPr>
          <w:sz w:val="22"/>
          <w:szCs w:val="22"/>
        </w:rPr>
      </w:pPr>
    </w:p>
    <w:p w:rsidRPr="00A047D7" w:rsidR="003D6C23" w:rsidRDefault="00F230BA" w14:paraId="505378C1" w14:textId="7FD3A728">
      <w:pPr>
        <w:pStyle w:val="Textoindependiente"/>
        <w:spacing w:line="237" w:lineRule="auto"/>
        <w:ind w:left="120" w:right="119" w:firstLine="8"/>
        <w:jc w:val="both"/>
        <w:rPr>
          <w:sz w:val="22"/>
          <w:szCs w:val="22"/>
        </w:rPr>
      </w:pPr>
      <w:r w:rsidRPr="00A047D7">
        <w:rPr>
          <w:b/>
          <w:sz w:val="22"/>
          <w:szCs w:val="22"/>
        </w:rPr>
        <w:t xml:space="preserve">Articulo 2.2.2.2.17. </w:t>
      </w:r>
      <w:r w:rsidRPr="00A047D7" w:rsidR="006A4CB6">
        <w:rPr>
          <w:i/>
          <w:sz w:val="22"/>
          <w:szCs w:val="22"/>
        </w:rPr>
        <w:t>Actualización</w:t>
      </w:r>
      <w:r w:rsidRPr="00A047D7">
        <w:rPr>
          <w:i/>
          <w:sz w:val="22"/>
          <w:szCs w:val="22"/>
        </w:rPr>
        <w:t xml:space="preserve"> de </w:t>
      </w:r>
      <w:r w:rsidRPr="00A047D7">
        <w:rPr>
          <w:b/>
          <w:i/>
          <w:sz w:val="22"/>
          <w:szCs w:val="22"/>
        </w:rPr>
        <w:t xml:space="preserve">linderos </w:t>
      </w:r>
      <w:r w:rsidRPr="00A047D7">
        <w:rPr>
          <w:i/>
          <w:sz w:val="22"/>
          <w:szCs w:val="22"/>
        </w:rPr>
        <w:t xml:space="preserve">con </w:t>
      </w:r>
      <w:r w:rsidRPr="00A047D7">
        <w:rPr>
          <w:b/>
          <w:sz w:val="22"/>
          <w:szCs w:val="22"/>
        </w:rPr>
        <w:t xml:space="preserve">efectos </w:t>
      </w:r>
      <w:r w:rsidRPr="00A047D7">
        <w:rPr>
          <w:b/>
          <w:i/>
          <w:sz w:val="22"/>
          <w:szCs w:val="22"/>
        </w:rPr>
        <w:t xml:space="preserve">registrales. </w:t>
      </w:r>
      <w:r w:rsidRPr="00A047D7">
        <w:rPr>
          <w:sz w:val="22"/>
          <w:szCs w:val="22"/>
        </w:rPr>
        <w:t xml:space="preserve">El gestor catastral competente, de oficio o a solicitud de parte del titular del derecho  de dominio,  o de las entidades publicas que con </w:t>
      </w:r>
      <w:r w:rsidRPr="00A047D7" w:rsidR="006A4CB6">
        <w:rPr>
          <w:sz w:val="22"/>
          <w:szCs w:val="22"/>
        </w:rPr>
        <w:t>ocasión</w:t>
      </w:r>
      <w:r w:rsidRPr="00A047D7">
        <w:rPr>
          <w:sz w:val="22"/>
          <w:szCs w:val="22"/>
        </w:rPr>
        <w:t xml:space="preserve"> de sus funciones legales administran inmuebles propios o ajenos, </w:t>
      </w:r>
      <w:r w:rsidRPr="00A047D7" w:rsidR="006A4CB6">
        <w:rPr>
          <w:sz w:val="22"/>
          <w:szCs w:val="22"/>
        </w:rPr>
        <w:t>podrán</w:t>
      </w:r>
      <w:r w:rsidRPr="00A047D7">
        <w:rPr>
          <w:sz w:val="22"/>
          <w:szCs w:val="22"/>
        </w:rPr>
        <w:t xml:space="preserve"> efectuar la </w:t>
      </w:r>
      <w:r w:rsidRPr="00A047D7" w:rsidR="006A4CB6">
        <w:rPr>
          <w:sz w:val="22"/>
          <w:szCs w:val="22"/>
        </w:rPr>
        <w:t>actualización</w:t>
      </w:r>
      <w:r w:rsidRPr="00A047D7">
        <w:rPr>
          <w:sz w:val="22"/>
          <w:szCs w:val="22"/>
        </w:rPr>
        <w:t xml:space="preserve"> mediante la </w:t>
      </w:r>
      <w:r w:rsidRPr="00A047D7" w:rsidR="006A4CB6">
        <w:rPr>
          <w:sz w:val="22"/>
          <w:szCs w:val="22"/>
        </w:rPr>
        <w:t>descripción</w:t>
      </w:r>
      <w:r w:rsidRPr="00A047D7">
        <w:rPr>
          <w:sz w:val="22"/>
          <w:szCs w:val="22"/>
        </w:rPr>
        <w:t xml:space="preserve"> técnica de linderos de bienes inmuebles, cuando sean verificables mediante métodos directos y/o indirectos sin </w:t>
      </w:r>
      <w:r w:rsidRPr="00A047D7" w:rsidR="006A4CB6">
        <w:rPr>
          <w:sz w:val="22"/>
          <w:szCs w:val="22"/>
        </w:rPr>
        <w:t>variación</w:t>
      </w:r>
      <w:r w:rsidRPr="00A047D7">
        <w:rPr>
          <w:sz w:val="22"/>
          <w:szCs w:val="22"/>
        </w:rPr>
        <w:t xml:space="preserve">, o cuando la </w:t>
      </w:r>
      <w:r w:rsidRPr="00A047D7" w:rsidR="006A4CB6">
        <w:rPr>
          <w:sz w:val="22"/>
          <w:szCs w:val="22"/>
        </w:rPr>
        <w:t>variación</w:t>
      </w:r>
      <w:r w:rsidRPr="00A047D7">
        <w:rPr>
          <w:sz w:val="22"/>
          <w:szCs w:val="22"/>
        </w:rPr>
        <w:t xml:space="preserve"> o diferencia se encuentre dentro de los </w:t>
      </w:r>
      <w:r w:rsidRPr="00A047D7" w:rsidR="006A4CB6">
        <w:rPr>
          <w:sz w:val="22"/>
          <w:szCs w:val="22"/>
        </w:rPr>
        <w:t>márgenes</w:t>
      </w:r>
      <w:r w:rsidRPr="00A047D7">
        <w:rPr>
          <w:sz w:val="22"/>
          <w:szCs w:val="22"/>
        </w:rPr>
        <w:t xml:space="preserve"> de tolerancia establecidos por la </w:t>
      </w:r>
      <w:r w:rsidRPr="00A047D7" w:rsidR="006A4CB6">
        <w:rPr>
          <w:sz w:val="22"/>
          <w:szCs w:val="22"/>
        </w:rPr>
        <w:t>máxima</w:t>
      </w:r>
      <w:r w:rsidRPr="00A047D7">
        <w:rPr>
          <w:sz w:val="22"/>
          <w:szCs w:val="22"/>
        </w:rPr>
        <w:t xml:space="preserve"> autoridad catastral. La </w:t>
      </w:r>
      <w:r w:rsidRPr="00A047D7" w:rsidR="006A4CB6">
        <w:rPr>
          <w:sz w:val="22"/>
          <w:szCs w:val="22"/>
        </w:rPr>
        <w:t>descripción</w:t>
      </w:r>
      <w:r w:rsidRPr="00A047D7">
        <w:rPr>
          <w:sz w:val="22"/>
          <w:szCs w:val="22"/>
        </w:rPr>
        <w:t xml:space="preserve"> técnica de los linderos </w:t>
      </w:r>
      <w:r w:rsidRPr="00A047D7" w:rsidR="006A4CB6">
        <w:rPr>
          <w:sz w:val="22"/>
          <w:szCs w:val="22"/>
        </w:rPr>
        <w:t>llevará</w:t>
      </w:r>
      <w:r w:rsidRPr="00A047D7">
        <w:rPr>
          <w:sz w:val="22"/>
          <w:szCs w:val="22"/>
        </w:rPr>
        <w:t xml:space="preserve"> a la certeza del</w:t>
      </w:r>
      <w:r w:rsidRPr="00A047D7">
        <w:rPr>
          <w:spacing w:val="66"/>
          <w:sz w:val="22"/>
          <w:szCs w:val="22"/>
        </w:rPr>
        <w:t xml:space="preserve"> </w:t>
      </w:r>
      <w:r w:rsidRPr="00A047D7" w:rsidR="006A4CB6">
        <w:rPr>
          <w:sz w:val="22"/>
          <w:szCs w:val="22"/>
        </w:rPr>
        <w:t>área</w:t>
      </w:r>
      <w:r w:rsidRPr="00A047D7">
        <w:rPr>
          <w:sz w:val="22"/>
          <w:szCs w:val="22"/>
        </w:rPr>
        <w:t>.</w:t>
      </w:r>
    </w:p>
    <w:p w:rsidRPr="00A047D7" w:rsidR="003D6C23" w:rsidRDefault="003D6C23" w14:paraId="2D4C5BDB" w14:textId="77777777">
      <w:pPr>
        <w:pStyle w:val="Textoindependiente"/>
        <w:spacing w:before="1"/>
        <w:rPr>
          <w:sz w:val="22"/>
          <w:szCs w:val="22"/>
        </w:rPr>
      </w:pPr>
    </w:p>
    <w:p w:rsidRPr="00A047D7" w:rsidR="003D6C23" w:rsidRDefault="00F230BA" w14:paraId="656CAEEE" w14:textId="15941A09">
      <w:pPr>
        <w:pStyle w:val="Textoindependiente"/>
        <w:spacing w:line="237" w:lineRule="auto"/>
        <w:ind w:left="129" w:right="106" w:hanging="1"/>
        <w:jc w:val="both"/>
        <w:rPr>
          <w:sz w:val="22"/>
          <w:szCs w:val="22"/>
        </w:rPr>
      </w:pPr>
      <w:r w:rsidRPr="00A047D7">
        <w:rPr>
          <w:sz w:val="22"/>
          <w:szCs w:val="22"/>
        </w:rPr>
        <w:t xml:space="preserve">A </w:t>
      </w:r>
      <w:r w:rsidRPr="00A047D7" w:rsidR="006A4CB6">
        <w:rPr>
          <w:sz w:val="22"/>
          <w:szCs w:val="22"/>
        </w:rPr>
        <w:t>efectos</w:t>
      </w:r>
      <w:r w:rsidRPr="00A047D7">
        <w:rPr>
          <w:sz w:val="22"/>
          <w:szCs w:val="22"/>
        </w:rPr>
        <w:t xml:space="preserve"> de llevar a cabo la </w:t>
      </w:r>
      <w:r w:rsidRPr="00A047D7" w:rsidR="006A4CB6">
        <w:rPr>
          <w:sz w:val="22"/>
          <w:szCs w:val="22"/>
        </w:rPr>
        <w:t>actualización</w:t>
      </w:r>
      <w:r w:rsidRPr="00A047D7">
        <w:rPr>
          <w:sz w:val="22"/>
          <w:szCs w:val="22"/>
        </w:rPr>
        <w:t xml:space="preserve">, el gestor catastral </w:t>
      </w:r>
      <w:r w:rsidRPr="00A047D7" w:rsidR="006A4CB6">
        <w:rPr>
          <w:sz w:val="22"/>
          <w:szCs w:val="22"/>
        </w:rPr>
        <w:t>emitirá</w:t>
      </w:r>
      <w:r w:rsidRPr="00A047D7">
        <w:rPr>
          <w:sz w:val="22"/>
          <w:szCs w:val="22"/>
        </w:rPr>
        <w:t xml:space="preserve"> el acto administrativo sujeto a registro que resuelva la </w:t>
      </w:r>
      <w:r w:rsidRPr="00A047D7" w:rsidR="006A4CB6">
        <w:rPr>
          <w:sz w:val="22"/>
          <w:szCs w:val="22"/>
        </w:rPr>
        <w:t>actualización</w:t>
      </w:r>
      <w:r w:rsidRPr="00A047D7">
        <w:rPr>
          <w:sz w:val="22"/>
          <w:szCs w:val="22"/>
        </w:rPr>
        <w:t xml:space="preserve"> de linderos, incluida la </w:t>
      </w:r>
      <w:r w:rsidRPr="00A047D7" w:rsidR="006A4CB6">
        <w:rPr>
          <w:sz w:val="22"/>
          <w:szCs w:val="22"/>
        </w:rPr>
        <w:t>actualización</w:t>
      </w:r>
      <w:r w:rsidRPr="00A047D7">
        <w:rPr>
          <w:sz w:val="22"/>
          <w:szCs w:val="22"/>
        </w:rPr>
        <w:t xml:space="preserve"> del </w:t>
      </w:r>
      <w:r w:rsidRPr="00A047D7" w:rsidR="006A4CB6">
        <w:rPr>
          <w:sz w:val="22"/>
          <w:szCs w:val="22"/>
        </w:rPr>
        <w:t>área</w:t>
      </w:r>
      <w:r w:rsidRPr="00A047D7">
        <w:rPr>
          <w:sz w:val="22"/>
          <w:szCs w:val="22"/>
        </w:rPr>
        <w:t xml:space="preserve">, si a ello hubiere lugar. El procedimiento aplicable en el presente articulo no es excluyente con el procedimiento dispuesto para la  </w:t>
      </w:r>
      <w:r w:rsidRPr="00A047D7" w:rsidR="006A4CB6">
        <w:rPr>
          <w:sz w:val="22"/>
          <w:szCs w:val="22"/>
        </w:rPr>
        <w:t>rectificación</w:t>
      </w:r>
      <w:r w:rsidRPr="00A047D7">
        <w:rPr>
          <w:sz w:val="22"/>
          <w:szCs w:val="22"/>
        </w:rPr>
        <w:t xml:space="preserve">  de linderos por acuerdo entre las partes respecto de Lin mismo</w:t>
      </w:r>
      <w:r w:rsidRPr="00A047D7">
        <w:rPr>
          <w:spacing w:val="57"/>
          <w:sz w:val="22"/>
          <w:szCs w:val="22"/>
        </w:rPr>
        <w:t xml:space="preserve"> </w:t>
      </w:r>
      <w:r w:rsidRPr="00A047D7">
        <w:rPr>
          <w:sz w:val="22"/>
          <w:szCs w:val="22"/>
        </w:rPr>
        <w:t>inmueble.</w:t>
      </w:r>
    </w:p>
    <w:p w:rsidRPr="00A047D7" w:rsidR="003D6C23" w:rsidRDefault="003D6C23" w14:paraId="157FE084" w14:textId="77777777">
      <w:pPr>
        <w:pStyle w:val="Textoindependiente"/>
        <w:spacing w:before="4"/>
        <w:rPr>
          <w:sz w:val="22"/>
          <w:szCs w:val="22"/>
        </w:rPr>
      </w:pPr>
    </w:p>
    <w:p w:rsidRPr="00A047D7" w:rsidR="003D6C23" w:rsidRDefault="006A4CB6" w14:paraId="65D4EBB0" w14:textId="5EDB51AE">
      <w:pPr>
        <w:pStyle w:val="Textoindependiente"/>
        <w:spacing w:line="247" w:lineRule="auto"/>
        <w:ind w:left="127" w:right="104" w:hanging="2"/>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Este </w:t>
      </w:r>
      <w:r w:rsidRPr="00A047D7">
        <w:rPr>
          <w:sz w:val="22"/>
          <w:szCs w:val="22"/>
        </w:rPr>
        <w:t>trámite</w:t>
      </w:r>
      <w:r w:rsidRPr="00A047D7" w:rsidR="00F230BA">
        <w:rPr>
          <w:sz w:val="22"/>
          <w:szCs w:val="22"/>
        </w:rPr>
        <w:t xml:space="preserve"> no aplicara cuando la </w:t>
      </w:r>
      <w:r w:rsidRPr="00A047D7">
        <w:rPr>
          <w:sz w:val="22"/>
          <w:szCs w:val="22"/>
        </w:rPr>
        <w:t>definición</w:t>
      </w:r>
      <w:r w:rsidRPr="00A047D7" w:rsidR="00F230BA">
        <w:rPr>
          <w:sz w:val="22"/>
          <w:szCs w:val="22"/>
        </w:rPr>
        <w:t xml:space="preserve"> de linderos se haya dado en el marco de un proceso de deslinde y amojonamiento, o de </w:t>
      </w:r>
      <w:r w:rsidRPr="00A047D7">
        <w:rPr>
          <w:sz w:val="22"/>
          <w:szCs w:val="22"/>
        </w:rPr>
        <w:t>restitución</w:t>
      </w:r>
      <w:r w:rsidRPr="00A047D7" w:rsidR="00F230BA">
        <w:rPr>
          <w:sz w:val="22"/>
          <w:szCs w:val="22"/>
        </w:rPr>
        <w:t xml:space="preserve"> de tierras.</w:t>
      </w:r>
    </w:p>
    <w:p w:rsidRPr="00A047D7" w:rsidR="003D6C23" w:rsidRDefault="003D6C23" w14:paraId="3462A092" w14:textId="77777777">
      <w:pPr>
        <w:pStyle w:val="Textoindependiente"/>
        <w:spacing w:before="9"/>
        <w:rPr>
          <w:sz w:val="22"/>
          <w:szCs w:val="22"/>
        </w:rPr>
      </w:pPr>
    </w:p>
    <w:p w:rsidRPr="00A047D7" w:rsidR="003D6C23" w:rsidRDefault="00F230BA" w14:paraId="46B6CE84" w14:textId="23902105">
      <w:pPr>
        <w:spacing w:line="225" w:lineRule="auto"/>
        <w:ind w:left="115" w:right="116" w:firstLine="8"/>
        <w:jc w:val="both"/>
      </w:pPr>
      <w:r w:rsidRPr="00A047D7">
        <w:rPr>
          <w:b/>
        </w:rPr>
        <w:t xml:space="preserve">Articulo 2.2.2.2.18. </w:t>
      </w:r>
      <w:r w:rsidRPr="00A047D7" w:rsidR="006A4CB6">
        <w:rPr>
          <w:i/>
        </w:rPr>
        <w:t>Rectificación</w:t>
      </w:r>
      <w:r w:rsidRPr="00A047D7">
        <w:rPr>
          <w:i/>
        </w:rPr>
        <w:t xml:space="preserve"> de </w:t>
      </w:r>
      <w:r w:rsidRPr="00A047D7" w:rsidR="00CD0AF2">
        <w:t>área</w:t>
      </w:r>
      <w:r w:rsidRPr="00A047D7">
        <w:t xml:space="preserve"> </w:t>
      </w:r>
      <w:r w:rsidRPr="00A047D7">
        <w:rPr>
          <w:i/>
          <w:position w:val="-4"/>
        </w:rPr>
        <w:t xml:space="preserve">fi›• </w:t>
      </w:r>
      <w:r w:rsidRPr="00A047D7">
        <w:rPr>
          <w:i/>
        </w:rPr>
        <w:t xml:space="preserve">r im </w:t>
      </w:r>
      <w:r w:rsidRPr="00A047D7">
        <w:rPr>
          <w:i/>
          <w:position w:val="-3"/>
        </w:rPr>
        <w:t>fi›</w:t>
      </w:r>
      <w:r w:rsidRPr="00A047D7">
        <w:rPr>
          <w:i/>
        </w:rPr>
        <w:t>rec</w:t>
      </w:r>
      <w:r w:rsidRPr="00A047D7">
        <w:rPr>
          <w:i/>
          <w:position w:val="2"/>
        </w:rPr>
        <w:t xml:space="preserve">isa </w:t>
      </w:r>
      <w:r w:rsidRPr="00A047D7" w:rsidR="006A4CB6">
        <w:rPr>
          <w:i/>
        </w:rPr>
        <w:t>determinación</w:t>
      </w:r>
      <w:r w:rsidRPr="00A047D7">
        <w:rPr>
          <w:i/>
        </w:rPr>
        <w:t xml:space="preserve"> </w:t>
      </w:r>
      <w:r w:rsidRPr="00A047D7">
        <w:rPr>
          <w:b/>
          <w:i/>
        </w:rPr>
        <w:t xml:space="preserve">con </w:t>
      </w:r>
      <w:r w:rsidRPr="00A047D7">
        <w:rPr>
          <w:b/>
        </w:rPr>
        <w:t xml:space="preserve">efectos </w:t>
      </w:r>
      <w:r w:rsidRPr="00A047D7">
        <w:rPr>
          <w:i/>
        </w:rPr>
        <w:t xml:space="preserve">registrales. </w:t>
      </w:r>
      <w:r w:rsidRPr="00A047D7">
        <w:t xml:space="preserve">La </w:t>
      </w:r>
      <w:r w:rsidRPr="00A047D7" w:rsidR="006A4CB6">
        <w:t>rectificación</w:t>
      </w:r>
      <w:r w:rsidRPr="00A047D7">
        <w:t xml:space="preserve"> de </w:t>
      </w:r>
      <w:r w:rsidRPr="00A047D7" w:rsidR="006A4CB6">
        <w:t>área</w:t>
      </w:r>
      <w:r w:rsidRPr="00A047D7">
        <w:t xml:space="preserve"> en el sistema catastral  y/o registral </w:t>
      </w:r>
      <w:r w:rsidRPr="00A047D7" w:rsidR="006A4CB6">
        <w:t>procederá</w:t>
      </w:r>
      <w:r w:rsidRPr="00A047D7">
        <w:t xml:space="preserve">  ante el gestor  catastral,  de oficio o a solicitud  de parte  del titular  del derecho  de dominio,</w:t>
      </w:r>
      <w:r w:rsidRPr="00A047D7">
        <w:rPr>
          <w:spacing w:val="-8"/>
        </w:rPr>
        <w:t xml:space="preserve"> </w:t>
      </w:r>
      <w:r w:rsidRPr="00A047D7">
        <w:t>o</w:t>
      </w:r>
    </w:p>
    <w:p w:rsidRPr="00A047D7" w:rsidR="003D6C23" w:rsidP="006F1E2D" w:rsidRDefault="00F230BA" w14:paraId="302D6CC1" w14:textId="5D51439A">
      <w:pPr>
        <w:pStyle w:val="Textoindependiente"/>
        <w:spacing w:before="11"/>
        <w:ind w:left="116"/>
        <w:jc w:val="both"/>
        <w:rPr>
          <w:sz w:val="22"/>
          <w:szCs w:val="22"/>
        </w:rPr>
      </w:pPr>
      <w:r w:rsidRPr="00A047D7">
        <w:rPr>
          <w:sz w:val="22"/>
          <w:szCs w:val="22"/>
        </w:rPr>
        <w:t xml:space="preserve">de  las  entidades   publicas  que  con  </w:t>
      </w:r>
      <w:r w:rsidRPr="00A047D7" w:rsidR="006A4CB6">
        <w:rPr>
          <w:sz w:val="22"/>
          <w:szCs w:val="22"/>
        </w:rPr>
        <w:t>ocasión</w:t>
      </w:r>
      <w:r w:rsidRPr="00A047D7">
        <w:rPr>
          <w:sz w:val="22"/>
          <w:szCs w:val="22"/>
        </w:rPr>
        <w:t xml:space="preserve">  de  sus  funciones   legales </w:t>
      </w:r>
      <w:r w:rsidRPr="00A047D7">
        <w:rPr>
          <w:spacing w:val="48"/>
          <w:sz w:val="22"/>
          <w:szCs w:val="22"/>
        </w:rPr>
        <w:t xml:space="preserve"> </w:t>
      </w:r>
      <w:r w:rsidRPr="00A047D7">
        <w:rPr>
          <w:sz w:val="22"/>
          <w:szCs w:val="22"/>
        </w:rPr>
        <w:t>administra</w:t>
      </w:r>
      <w:r w:rsidRPr="00A047D7" w:rsidR="006F1E2D">
        <w:rPr>
          <w:sz w:val="22"/>
          <w:szCs w:val="22"/>
        </w:rPr>
        <w:t xml:space="preserve">n </w:t>
      </w:r>
      <w:r w:rsidRPr="00A047D7">
        <w:rPr>
          <w:sz w:val="22"/>
          <w:szCs w:val="22"/>
        </w:rPr>
        <w:t xml:space="preserve">inmuebles propios o ajenos, </w:t>
      </w:r>
      <w:r w:rsidR="006A4CB6">
        <w:rPr>
          <w:sz w:val="22"/>
          <w:szCs w:val="22"/>
        </w:rPr>
        <w:t>cuando</w:t>
      </w:r>
      <w:r w:rsidRPr="00A047D7">
        <w:rPr>
          <w:sz w:val="22"/>
          <w:szCs w:val="22"/>
        </w:rPr>
        <w:t xml:space="preserve"> los linderos estén debida y técnicamente descritos, sean verificables mediante métodos directos y/o indirectos sin </w:t>
      </w:r>
      <w:r w:rsidRPr="00A047D7" w:rsidR="006A4CB6">
        <w:rPr>
          <w:sz w:val="22"/>
          <w:szCs w:val="22"/>
        </w:rPr>
        <w:t>variación</w:t>
      </w:r>
      <w:r w:rsidRPr="00A047D7">
        <w:rPr>
          <w:sz w:val="22"/>
          <w:szCs w:val="22"/>
        </w:rPr>
        <w:t xml:space="preserve">, pero que a lo largo de la </w:t>
      </w:r>
      <w:r w:rsidRPr="00A047D7" w:rsidR="006A4CB6">
        <w:rPr>
          <w:sz w:val="22"/>
          <w:szCs w:val="22"/>
        </w:rPr>
        <w:t>tradición</w:t>
      </w:r>
      <w:r w:rsidRPr="00A047D7">
        <w:rPr>
          <w:sz w:val="22"/>
          <w:szCs w:val="22"/>
        </w:rPr>
        <w:t xml:space="preserve"> del bien inmueble el </w:t>
      </w:r>
      <w:r w:rsidRPr="00A047D7" w:rsidR="006A4CB6">
        <w:rPr>
          <w:sz w:val="22"/>
          <w:szCs w:val="22"/>
        </w:rPr>
        <w:t>área</w:t>
      </w:r>
      <w:r w:rsidRPr="00A047D7">
        <w:rPr>
          <w:sz w:val="22"/>
          <w:szCs w:val="22"/>
        </w:rPr>
        <w:t xml:space="preserve"> de éste no haya sido determinada adecuadamente, o cuando la </w:t>
      </w:r>
      <w:r w:rsidRPr="00A047D7" w:rsidR="006A4CB6">
        <w:rPr>
          <w:sz w:val="22"/>
          <w:szCs w:val="22"/>
        </w:rPr>
        <w:t>variación</w:t>
      </w:r>
      <w:r w:rsidRPr="00A047D7">
        <w:rPr>
          <w:sz w:val="22"/>
          <w:szCs w:val="22"/>
        </w:rPr>
        <w:t xml:space="preserve"> o diferencia se encuentre dentro de los </w:t>
      </w:r>
      <w:r w:rsidRPr="00A047D7" w:rsidR="006A4CB6">
        <w:rPr>
          <w:sz w:val="22"/>
          <w:szCs w:val="22"/>
        </w:rPr>
        <w:t>márgenes</w:t>
      </w:r>
      <w:r w:rsidRPr="00A047D7">
        <w:rPr>
          <w:sz w:val="22"/>
          <w:szCs w:val="22"/>
        </w:rPr>
        <w:t xml:space="preserve"> de tolerancia establecidos por la </w:t>
      </w:r>
      <w:r w:rsidRPr="00A047D7" w:rsidR="006A4CB6">
        <w:rPr>
          <w:sz w:val="22"/>
          <w:szCs w:val="22"/>
        </w:rPr>
        <w:t>máxima</w:t>
      </w:r>
      <w:r w:rsidRPr="00A047D7">
        <w:rPr>
          <w:sz w:val="22"/>
          <w:szCs w:val="22"/>
        </w:rPr>
        <w:t xml:space="preserve"> autoridad</w:t>
      </w:r>
      <w:r w:rsidRPr="00A047D7">
        <w:rPr>
          <w:spacing w:val="47"/>
          <w:sz w:val="22"/>
          <w:szCs w:val="22"/>
        </w:rPr>
        <w:t xml:space="preserve"> </w:t>
      </w:r>
      <w:r w:rsidRPr="00A047D7">
        <w:rPr>
          <w:sz w:val="22"/>
          <w:szCs w:val="22"/>
        </w:rPr>
        <w:t>catastral.</w:t>
      </w:r>
    </w:p>
    <w:p w:rsidRPr="00A047D7" w:rsidR="003D6C23" w:rsidRDefault="003D6C23" w14:paraId="59B1FEA7" w14:textId="77777777">
      <w:pPr>
        <w:pStyle w:val="Textoindependiente"/>
        <w:spacing w:before="4"/>
        <w:rPr>
          <w:sz w:val="22"/>
          <w:szCs w:val="22"/>
        </w:rPr>
      </w:pPr>
    </w:p>
    <w:p w:rsidRPr="00A047D7" w:rsidR="003D6C23" w:rsidRDefault="00F230BA" w14:paraId="1C834501" w14:textId="0CF4AA7D">
      <w:pPr>
        <w:pStyle w:val="Textoindependiente"/>
        <w:spacing w:line="237" w:lineRule="auto"/>
        <w:ind w:left="118" w:right="118" w:hanging="1"/>
        <w:jc w:val="both"/>
        <w:rPr>
          <w:sz w:val="22"/>
          <w:szCs w:val="22"/>
        </w:rPr>
      </w:pPr>
      <w:r w:rsidRPr="00A047D7">
        <w:rPr>
          <w:sz w:val="22"/>
          <w:szCs w:val="22"/>
        </w:rPr>
        <w:t xml:space="preserve">A efectos de llevar a cabo la </w:t>
      </w:r>
      <w:r w:rsidRPr="00A047D7" w:rsidR="006A4CB6">
        <w:rPr>
          <w:sz w:val="22"/>
          <w:szCs w:val="22"/>
        </w:rPr>
        <w:t>rectificación</w:t>
      </w:r>
      <w:r w:rsidRPr="00A047D7">
        <w:rPr>
          <w:sz w:val="22"/>
          <w:szCs w:val="22"/>
        </w:rPr>
        <w:t xml:space="preserve">, el gestor Catastral competente </w:t>
      </w:r>
      <w:r w:rsidRPr="00A047D7" w:rsidR="006A4CB6">
        <w:rPr>
          <w:sz w:val="22"/>
          <w:szCs w:val="22"/>
        </w:rPr>
        <w:t>expedirá</w:t>
      </w:r>
      <w:r w:rsidRPr="00A047D7">
        <w:rPr>
          <w:sz w:val="22"/>
          <w:szCs w:val="22"/>
        </w:rPr>
        <w:t xml:space="preserve"> el acto administrativo sujeto a registro que rectifique el </w:t>
      </w:r>
      <w:r w:rsidRPr="00A047D7" w:rsidR="006A4CB6">
        <w:rPr>
          <w:sz w:val="22"/>
          <w:szCs w:val="22"/>
        </w:rPr>
        <w:t>área</w:t>
      </w:r>
      <w:r w:rsidRPr="00A047D7">
        <w:rPr>
          <w:sz w:val="22"/>
          <w:szCs w:val="22"/>
        </w:rPr>
        <w:t xml:space="preserve"> del bien inmueble.</w:t>
      </w:r>
    </w:p>
    <w:p w:rsidRPr="00A047D7" w:rsidR="003D6C23" w:rsidRDefault="003D6C23" w14:paraId="72FB0643" w14:textId="77777777">
      <w:pPr>
        <w:pStyle w:val="Textoindependiente"/>
        <w:spacing w:before="5"/>
        <w:rPr>
          <w:sz w:val="22"/>
          <w:szCs w:val="22"/>
        </w:rPr>
      </w:pPr>
    </w:p>
    <w:p w:rsidRPr="00A047D7" w:rsidR="003D6C23" w:rsidRDefault="00F230BA" w14:paraId="232C1C72" w14:textId="41985E08">
      <w:pPr>
        <w:pStyle w:val="Textoindependiente"/>
        <w:spacing w:line="237" w:lineRule="auto"/>
        <w:ind w:left="116" w:right="100" w:firstLine="6"/>
        <w:jc w:val="both"/>
        <w:rPr>
          <w:sz w:val="22"/>
          <w:szCs w:val="22"/>
        </w:rPr>
      </w:pPr>
      <w:r w:rsidRPr="00A047D7">
        <w:rPr>
          <w:b/>
          <w:sz w:val="22"/>
          <w:szCs w:val="22"/>
        </w:rPr>
        <w:t xml:space="preserve">Articulo 2.2.2.2.19. </w:t>
      </w:r>
      <w:r w:rsidRPr="00A047D7" w:rsidR="006A4CB6">
        <w:rPr>
          <w:b/>
          <w:i/>
          <w:sz w:val="22"/>
          <w:szCs w:val="22"/>
        </w:rPr>
        <w:t>Rectificación</w:t>
      </w:r>
      <w:r w:rsidRPr="00A047D7">
        <w:rPr>
          <w:b/>
          <w:i/>
          <w:sz w:val="22"/>
          <w:szCs w:val="22"/>
        </w:rPr>
        <w:t xml:space="preserve"> de linderos </w:t>
      </w:r>
      <w:r w:rsidRPr="00A047D7">
        <w:rPr>
          <w:i/>
          <w:sz w:val="22"/>
          <w:szCs w:val="22"/>
        </w:rPr>
        <w:t>par</w:t>
      </w:r>
      <w:r w:rsidR="006A4CB6">
        <w:rPr>
          <w:i/>
          <w:sz w:val="22"/>
          <w:szCs w:val="22"/>
        </w:rPr>
        <w:t xml:space="preserve">a acuerdo </w:t>
      </w:r>
      <w:r w:rsidRPr="00A047D7" w:rsidR="006A4CB6">
        <w:rPr>
          <w:b/>
          <w:sz w:val="22"/>
          <w:szCs w:val="22"/>
        </w:rPr>
        <w:t>entre</w:t>
      </w:r>
      <w:r w:rsidRPr="00A047D7">
        <w:rPr>
          <w:b/>
          <w:sz w:val="22"/>
          <w:szCs w:val="22"/>
        </w:rPr>
        <w:t xml:space="preserve"> </w:t>
      </w:r>
      <w:r w:rsidRPr="00A047D7">
        <w:rPr>
          <w:i/>
          <w:sz w:val="22"/>
          <w:szCs w:val="22"/>
        </w:rPr>
        <w:t xml:space="preserve">las </w:t>
      </w:r>
      <w:r w:rsidRPr="00A047D7">
        <w:rPr>
          <w:b/>
          <w:i/>
          <w:sz w:val="22"/>
          <w:szCs w:val="22"/>
        </w:rPr>
        <w:t xml:space="preserve">partes </w:t>
      </w:r>
      <w:r w:rsidRPr="00A047D7">
        <w:rPr>
          <w:i/>
          <w:sz w:val="22"/>
          <w:szCs w:val="22"/>
        </w:rPr>
        <w:t xml:space="preserve">con </w:t>
      </w:r>
      <w:r w:rsidRPr="00A047D7">
        <w:rPr>
          <w:b/>
          <w:sz w:val="22"/>
          <w:szCs w:val="22"/>
        </w:rPr>
        <w:t xml:space="preserve">efectos </w:t>
      </w:r>
      <w:r w:rsidR="006A4CB6">
        <w:rPr>
          <w:b/>
          <w:sz w:val="22"/>
          <w:szCs w:val="22"/>
        </w:rPr>
        <w:t>registrales</w:t>
      </w:r>
      <w:r w:rsidRPr="00A047D7">
        <w:rPr>
          <w:b/>
          <w:sz w:val="22"/>
          <w:szCs w:val="22"/>
        </w:rPr>
        <w:t xml:space="preserve">. </w:t>
      </w:r>
      <w:r w:rsidRPr="00A047D7">
        <w:rPr>
          <w:sz w:val="22"/>
          <w:szCs w:val="22"/>
        </w:rPr>
        <w:t xml:space="preserve">La </w:t>
      </w:r>
      <w:r w:rsidRPr="00A047D7" w:rsidR="006A4CB6">
        <w:rPr>
          <w:sz w:val="22"/>
          <w:szCs w:val="22"/>
        </w:rPr>
        <w:t>rectificación</w:t>
      </w:r>
      <w:r w:rsidRPr="00A047D7">
        <w:rPr>
          <w:sz w:val="22"/>
          <w:szCs w:val="22"/>
        </w:rPr>
        <w:t xml:space="preserve"> de linderos en el sistema catastral y registral </w:t>
      </w:r>
      <w:r w:rsidRPr="00A047D7" w:rsidR="006A4CB6">
        <w:rPr>
          <w:sz w:val="22"/>
          <w:szCs w:val="22"/>
        </w:rPr>
        <w:t>procederá</w:t>
      </w:r>
      <w:r w:rsidRPr="00A047D7">
        <w:rPr>
          <w:sz w:val="22"/>
          <w:szCs w:val="22"/>
        </w:rPr>
        <w:t xml:space="preserve"> de oficio o a solicitud de parte, ante el gestor catastral, siempre y cuando se haya suscrito acta de colindancia con pleno acuerdo entre los propietarios que compartan uno o varios linderos, pero se adviertan diferencias de linderos y </w:t>
      </w:r>
      <w:r w:rsidRPr="00A047D7" w:rsidR="006A4CB6">
        <w:rPr>
          <w:sz w:val="22"/>
          <w:szCs w:val="22"/>
        </w:rPr>
        <w:t>áreas</w:t>
      </w:r>
      <w:r w:rsidRPr="00A047D7">
        <w:rPr>
          <w:sz w:val="22"/>
          <w:szCs w:val="22"/>
        </w:rPr>
        <w:t xml:space="preserve">,  entre la </w:t>
      </w:r>
      <w:r w:rsidRPr="00A047D7" w:rsidR="006A4CB6">
        <w:rPr>
          <w:sz w:val="22"/>
          <w:szCs w:val="22"/>
        </w:rPr>
        <w:t>verificación</w:t>
      </w:r>
      <w:r w:rsidRPr="00A047D7">
        <w:rPr>
          <w:sz w:val="22"/>
          <w:szCs w:val="22"/>
        </w:rPr>
        <w:t xml:space="preserve"> mediante métodos directos y/o indirectos y la </w:t>
      </w:r>
      <w:r w:rsidRPr="00A047D7" w:rsidR="006A4CB6">
        <w:rPr>
          <w:sz w:val="22"/>
          <w:szCs w:val="22"/>
        </w:rPr>
        <w:t>información</w:t>
      </w:r>
      <w:r w:rsidRPr="00A047D7">
        <w:rPr>
          <w:sz w:val="22"/>
          <w:szCs w:val="22"/>
        </w:rPr>
        <w:t xml:space="preserve"> del folio de matricula inmobiliaria. La </w:t>
      </w:r>
      <w:r w:rsidRPr="00A047D7" w:rsidR="006A4CB6">
        <w:rPr>
          <w:sz w:val="22"/>
          <w:szCs w:val="22"/>
        </w:rPr>
        <w:t>rectificación</w:t>
      </w:r>
      <w:r w:rsidRPr="00A047D7">
        <w:rPr>
          <w:sz w:val="22"/>
          <w:szCs w:val="22"/>
        </w:rPr>
        <w:t xml:space="preserve"> de todos los </w:t>
      </w:r>
      <w:r w:rsidRPr="00A047D7">
        <w:rPr>
          <w:sz w:val="22"/>
          <w:szCs w:val="22"/>
        </w:rPr>
        <w:lastRenderedPageBreak/>
        <w:t xml:space="preserve">linderos puede llevar a la certeza del </w:t>
      </w:r>
      <w:r w:rsidRPr="00A047D7" w:rsidR="006A4CB6">
        <w:rPr>
          <w:sz w:val="22"/>
          <w:szCs w:val="22"/>
        </w:rPr>
        <w:t>área</w:t>
      </w:r>
      <w:r w:rsidRPr="00A047D7">
        <w:rPr>
          <w:sz w:val="22"/>
          <w:szCs w:val="22"/>
        </w:rPr>
        <w:t xml:space="preserve"> del</w:t>
      </w:r>
      <w:r w:rsidRPr="00A047D7">
        <w:rPr>
          <w:spacing w:val="8"/>
          <w:sz w:val="22"/>
          <w:szCs w:val="22"/>
        </w:rPr>
        <w:t xml:space="preserve"> </w:t>
      </w:r>
      <w:r w:rsidRPr="00A047D7">
        <w:rPr>
          <w:sz w:val="22"/>
          <w:szCs w:val="22"/>
        </w:rPr>
        <w:t>inmueble.</w:t>
      </w:r>
    </w:p>
    <w:p w:rsidRPr="00A047D7" w:rsidR="003D6C23" w:rsidRDefault="003D6C23" w14:paraId="6E4C0EAA" w14:textId="77777777">
      <w:pPr>
        <w:pStyle w:val="Textoindependiente"/>
        <w:spacing w:before="3"/>
        <w:rPr>
          <w:sz w:val="22"/>
          <w:szCs w:val="22"/>
        </w:rPr>
      </w:pPr>
    </w:p>
    <w:p w:rsidRPr="00A047D7" w:rsidR="003D6C23" w:rsidRDefault="00F230BA" w14:paraId="76DB7402" w14:textId="30B788C2">
      <w:pPr>
        <w:pStyle w:val="Textoindependiente"/>
        <w:spacing w:line="235" w:lineRule="auto"/>
        <w:ind w:left="130" w:right="103" w:hanging="2"/>
        <w:jc w:val="both"/>
        <w:rPr>
          <w:sz w:val="22"/>
          <w:szCs w:val="22"/>
        </w:rPr>
      </w:pPr>
      <w:r w:rsidRPr="00A047D7">
        <w:rPr>
          <w:sz w:val="22"/>
          <w:szCs w:val="22"/>
        </w:rPr>
        <w:t xml:space="preserve">Cuando el gestor catastral o la entidad </w:t>
      </w:r>
      <w:r w:rsidRPr="00A047D7" w:rsidR="006A4CB6">
        <w:rPr>
          <w:sz w:val="22"/>
          <w:szCs w:val="22"/>
        </w:rPr>
        <w:t>pública</w:t>
      </w:r>
      <w:r w:rsidRPr="00A047D7">
        <w:rPr>
          <w:sz w:val="22"/>
          <w:szCs w:val="22"/>
        </w:rPr>
        <w:t xml:space="preserve"> respectiva, identifique o tenga conocimiento de la existencia de terceros que puedan verse afectados por los resultados de la </w:t>
      </w:r>
      <w:r w:rsidRPr="00A047D7" w:rsidR="006A4CB6">
        <w:rPr>
          <w:sz w:val="22"/>
          <w:szCs w:val="22"/>
        </w:rPr>
        <w:t>actuación</w:t>
      </w:r>
      <w:r w:rsidRPr="00A047D7">
        <w:rPr>
          <w:sz w:val="22"/>
          <w:szCs w:val="22"/>
        </w:rPr>
        <w:t xml:space="preserve"> administrativa, </w:t>
      </w:r>
      <w:r w:rsidRPr="00A047D7" w:rsidR="006A4CB6">
        <w:rPr>
          <w:sz w:val="22"/>
          <w:szCs w:val="22"/>
        </w:rPr>
        <w:t>efectuará</w:t>
      </w:r>
      <w:r w:rsidRPr="00A047D7">
        <w:rPr>
          <w:sz w:val="22"/>
          <w:szCs w:val="22"/>
        </w:rPr>
        <w:t xml:space="preserve"> las comunicaciones referidas en el articulo 37 de la Ley 1437 de</w:t>
      </w:r>
      <w:r w:rsidRPr="00A047D7">
        <w:rPr>
          <w:spacing w:val="28"/>
          <w:sz w:val="22"/>
          <w:szCs w:val="22"/>
        </w:rPr>
        <w:t xml:space="preserve"> </w:t>
      </w:r>
      <w:r w:rsidRPr="00A047D7">
        <w:rPr>
          <w:sz w:val="22"/>
          <w:szCs w:val="22"/>
        </w:rPr>
        <w:t>2011.</w:t>
      </w:r>
    </w:p>
    <w:p w:rsidRPr="00A047D7" w:rsidR="003D6C23" w:rsidRDefault="003D6C23" w14:paraId="5BFE726D" w14:textId="77777777">
      <w:pPr>
        <w:pStyle w:val="Textoindependiente"/>
        <w:spacing w:before="7"/>
        <w:rPr>
          <w:sz w:val="22"/>
          <w:szCs w:val="22"/>
        </w:rPr>
      </w:pPr>
    </w:p>
    <w:p w:rsidRPr="00A047D7" w:rsidR="003D6C23" w:rsidRDefault="00F230BA" w14:paraId="4B78A99F" w14:textId="20DA7D61">
      <w:pPr>
        <w:pStyle w:val="Textoindependiente"/>
        <w:spacing w:before="1"/>
        <w:ind w:left="124"/>
        <w:jc w:val="both"/>
        <w:rPr>
          <w:sz w:val="22"/>
          <w:szCs w:val="22"/>
        </w:rPr>
      </w:pPr>
      <w:r w:rsidRPr="00A047D7">
        <w:rPr>
          <w:sz w:val="22"/>
          <w:szCs w:val="22"/>
        </w:rPr>
        <w:t xml:space="preserve">La </w:t>
      </w:r>
      <w:r w:rsidRPr="00A047D7" w:rsidR="006A4CB6">
        <w:rPr>
          <w:sz w:val="22"/>
          <w:szCs w:val="22"/>
        </w:rPr>
        <w:t>rectificación</w:t>
      </w:r>
      <w:r w:rsidRPr="00A047D7">
        <w:rPr>
          <w:sz w:val="22"/>
          <w:szCs w:val="22"/>
        </w:rPr>
        <w:t xml:space="preserve"> de linderos y </w:t>
      </w:r>
      <w:r w:rsidRPr="00A047D7" w:rsidR="006A4CB6">
        <w:rPr>
          <w:sz w:val="22"/>
          <w:szCs w:val="22"/>
        </w:rPr>
        <w:t>áreas</w:t>
      </w:r>
      <w:r w:rsidRPr="00A047D7">
        <w:rPr>
          <w:sz w:val="22"/>
          <w:szCs w:val="22"/>
        </w:rPr>
        <w:t xml:space="preserve"> </w:t>
      </w:r>
      <w:r w:rsidRPr="00A047D7" w:rsidR="006A4CB6">
        <w:rPr>
          <w:sz w:val="22"/>
          <w:szCs w:val="22"/>
        </w:rPr>
        <w:t>procederá</w:t>
      </w:r>
      <w:r w:rsidRPr="00A047D7">
        <w:rPr>
          <w:sz w:val="22"/>
          <w:szCs w:val="22"/>
        </w:rPr>
        <w:t xml:space="preserve"> cuando los linderos:</w:t>
      </w:r>
    </w:p>
    <w:p w:rsidRPr="00A047D7" w:rsidR="003D6C23" w:rsidRDefault="003D6C23" w14:paraId="6F10136C" w14:textId="77777777">
      <w:pPr>
        <w:pStyle w:val="Textoindependiente"/>
        <w:spacing w:before="8"/>
        <w:rPr>
          <w:sz w:val="22"/>
          <w:szCs w:val="22"/>
        </w:rPr>
      </w:pPr>
    </w:p>
    <w:p w:rsidRPr="00A047D7" w:rsidR="003D6C23" w:rsidRDefault="00F230BA" w14:paraId="56C60E32" w14:textId="77777777">
      <w:pPr>
        <w:pStyle w:val="Prrafodelista"/>
        <w:numPr>
          <w:ilvl w:val="0"/>
          <w:numId w:val="1"/>
        </w:numPr>
        <w:tabs>
          <w:tab w:val="left" w:pos="1215"/>
          <w:tab w:val="left" w:pos="1216"/>
        </w:tabs>
        <w:spacing w:line="285" w:lineRule="exact"/>
        <w:ind w:hanging="722"/>
      </w:pPr>
      <w:r w:rsidRPr="00A047D7">
        <w:t>Sean arcifinios no verificables en</w:t>
      </w:r>
      <w:r w:rsidRPr="00A047D7">
        <w:rPr>
          <w:spacing w:val="24"/>
        </w:rPr>
        <w:t xml:space="preserve"> </w:t>
      </w:r>
      <w:r w:rsidRPr="00A047D7">
        <w:t>terreno;</w:t>
      </w:r>
    </w:p>
    <w:p w:rsidRPr="00A047D7" w:rsidR="003D6C23" w:rsidRDefault="00F230BA" w14:paraId="071B66AA" w14:textId="2835CF54">
      <w:pPr>
        <w:pStyle w:val="Prrafodelista"/>
        <w:numPr>
          <w:ilvl w:val="0"/>
          <w:numId w:val="1"/>
        </w:numPr>
        <w:tabs>
          <w:tab w:val="left" w:pos="1215"/>
          <w:tab w:val="left" w:pos="1216"/>
        </w:tabs>
        <w:spacing w:before="1" w:line="237" w:lineRule="auto"/>
        <w:ind w:left="1211" w:right="120" w:hanging="722"/>
      </w:pPr>
      <w:r w:rsidRPr="00A047D7">
        <w:t xml:space="preserve">Sean arcifinios verificables en terreno, pero con </w:t>
      </w:r>
      <w:r w:rsidRPr="00A047D7" w:rsidR="006A4CB6">
        <w:t>variación</w:t>
      </w:r>
      <w:r w:rsidRPr="00A047D7">
        <w:t xml:space="preserve"> respecto de lo consignado en los </w:t>
      </w:r>
      <w:r w:rsidRPr="00A047D7" w:rsidR="006A4CB6">
        <w:t>títulos</w:t>
      </w:r>
      <w:r w:rsidRPr="00A047D7">
        <w:rPr>
          <w:spacing w:val="30"/>
        </w:rPr>
        <w:t xml:space="preserve"> </w:t>
      </w:r>
      <w:r w:rsidRPr="00A047D7">
        <w:t>registrados;</w:t>
      </w:r>
    </w:p>
    <w:p w:rsidRPr="00A047D7" w:rsidR="003D6C23" w:rsidRDefault="00F230BA" w14:paraId="413E3AB6" w14:textId="77777777">
      <w:pPr>
        <w:pStyle w:val="Prrafodelista"/>
        <w:numPr>
          <w:ilvl w:val="0"/>
          <w:numId w:val="1"/>
        </w:numPr>
        <w:tabs>
          <w:tab w:val="left" w:pos="1212"/>
          <w:tab w:val="left" w:pos="1213"/>
        </w:tabs>
        <w:spacing w:line="268" w:lineRule="exact"/>
        <w:ind w:left="1212" w:hanging="722"/>
      </w:pPr>
      <w:r w:rsidRPr="00A047D7">
        <w:t>Estén expresados en medidas costumbristas no verificables en</w:t>
      </w:r>
      <w:r w:rsidRPr="00A047D7">
        <w:rPr>
          <w:spacing w:val="26"/>
        </w:rPr>
        <w:t xml:space="preserve"> </w:t>
      </w:r>
      <w:r w:rsidRPr="00A047D7">
        <w:t>terreno;</w:t>
      </w:r>
    </w:p>
    <w:p w:rsidRPr="00A047D7" w:rsidR="003D6C23" w:rsidRDefault="00F230BA" w14:paraId="0B5F1F61" w14:textId="74EE440A">
      <w:pPr>
        <w:pStyle w:val="Prrafodelista"/>
        <w:numPr>
          <w:ilvl w:val="0"/>
          <w:numId w:val="1"/>
        </w:numPr>
        <w:tabs>
          <w:tab w:val="left" w:pos="1214"/>
          <w:tab w:val="left" w:pos="1215"/>
        </w:tabs>
        <w:spacing w:before="3" w:line="230" w:lineRule="auto"/>
        <w:ind w:right="131" w:hanging="722"/>
      </w:pPr>
      <w:r w:rsidRPr="00A047D7">
        <w:t xml:space="preserve">Contengan descripciones vagas, insuficientes o limitadas en los </w:t>
      </w:r>
      <w:r w:rsidRPr="00A047D7" w:rsidR="006A4CB6">
        <w:t>títulos</w:t>
      </w:r>
      <w:r w:rsidRPr="00A047D7">
        <w:t xml:space="preserve"> registrados;</w:t>
      </w:r>
    </w:p>
    <w:p w:rsidRPr="00A047D7" w:rsidR="003D6C23" w:rsidRDefault="00F230BA" w14:paraId="5B4375BF" w14:textId="0AA09E56">
      <w:pPr>
        <w:pStyle w:val="Textoindependiente"/>
        <w:spacing w:before="3" w:line="272" w:lineRule="exact"/>
        <w:ind w:left="1217"/>
        <w:rPr>
          <w:sz w:val="22"/>
          <w:szCs w:val="22"/>
        </w:rPr>
      </w:pPr>
      <w:r w:rsidRPr="00A047D7">
        <w:rPr>
          <w:sz w:val="22"/>
          <w:szCs w:val="22"/>
        </w:rPr>
        <w:t xml:space="preserve">Estén técnicamente definidos, pero sobre los mismos haya </w:t>
      </w:r>
      <w:r w:rsidRPr="00A047D7" w:rsidR="006A4CB6">
        <w:rPr>
          <w:sz w:val="22"/>
          <w:szCs w:val="22"/>
        </w:rPr>
        <w:t>superposición</w:t>
      </w:r>
      <w:r w:rsidRPr="00A047D7">
        <w:rPr>
          <w:sz w:val="22"/>
          <w:szCs w:val="22"/>
        </w:rPr>
        <w:t>; o</w:t>
      </w:r>
    </w:p>
    <w:p w:rsidRPr="00A047D7" w:rsidR="003D6C23" w:rsidRDefault="00F230BA" w14:paraId="4609125A" w14:textId="0EE72B9B">
      <w:pPr>
        <w:pStyle w:val="Textoindependiente"/>
        <w:tabs>
          <w:tab w:val="left" w:pos="1215"/>
        </w:tabs>
        <w:spacing w:line="237" w:lineRule="auto"/>
        <w:ind w:left="1213" w:right="122" w:hanging="727"/>
        <w:rPr>
          <w:sz w:val="22"/>
          <w:szCs w:val="22"/>
        </w:rPr>
      </w:pPr>
      <w:r w:rsidRPr="00A047D7">
        <w:rPr>
          <w:sz w:val="22"/>
          <w:szCs w:val="22"/>
        </w:rPr>
        <w:t>6.</w:t>
      </w:r>
      <w:r w:rsidRPr="00A047D7">
        <w:rPr>
          <w:sz w:val="22"/>
          <w:szCs w:val="22"/>
        </w:rPr>
        <w:tab/>
      </w:r>
      <w:r w:rsidRPr="00A047D7">
        <w:rPr>
          <w:sz w:val="22"/>
          <w:szCs w:val="22"/>
        </w:rPr>
        <w:tab/>
      </w:r>
      <w:r w:rsidRPr="00A047D7">
        <w:rPr>
          <w:sz w:val="22"/>
          <w:szCs w:val="22"/>
        </w:rPr>
        <w:t xml:space="preserve">Se presenten diferencias entre los linderos contenidos en los </w:t>
      </w:r>
      <w:r w:rsidRPr="00A047D7" w:rsidR="006A4CB6">
        <w:rPr>
          <w:sz w:val="22"/>
          <w:szCs w:val="22"/>
        </w:rPr>
        <w:t>títulos</w:t>
      </w:r>
      <w:r w:rsidRPr="00A047D7">
        <w:rPr>
          <w:sz w:val="22"/>
          <w:szCs w:val="22"/>
        </w:rPr>
        <w:t xml:space="preserve"> y los verificados mediante métodos directos y/o</w:t>
      </w:r>
      <w:r w:rsidRPr="00A047D7">
        <w:rPr>
          <w:spacing w:val="49"/>
          <w:sz w:val="22"/>
          <w:szCs w:val="22"/>
        </w:rPr>
        <w:t xml:space="preserve"> </w:t>
      </w:r>
      <w:r w:rsidRPr="00A047D7">
        <w:rPr>
          <w:sz w:val="22"/>
          <w:szCs w:val="22"/>
        </w:rPr>
        <w:t>indirectos,</w:t>
      </w:r>
    </w:p>
    <w:p w:rsidRPr="00A047D7" w:rsidR="003D6C23" w:rsidRDefault="003D6C23" w14:paraId="6511EB19" w14:textId="77777777">
      <w:pPr>
        <w:pStyle w:val="Textoindependiente"/>
        <w:spacing w:before="9"/>
        <w:rPr>
          <w:sz w:val="22"/>
          <w:szCs w:val="22"/>
        </w:rPr>
      </w:pPr>
    </w:p>
    <w:p w:rsidRPr="00A047D7" w:rsidR="003D6C23" w:rsidRDefault="006A4CB6" w14:paraId="7B750734" w14:textId="732B28D0">
      <w:pPr>
        <w:pStyle w:val="Textoindependiente"/>
        <w:spacing w:line="237" w:lineRule="auto"/>
        <w:ind w:left="125" w:right="116" w:hanging="2"/>
        <w:jc w:val="both"/>
        <w:rPr>
          <w:sz w:val="22"/>
          <w:szCs w:val="22"/>
        </w:rPr>
      </w:pPr>
      <w:r w:rsidRPr="00A047D7">
        <w:rPr>
          <w:b/>
          <w:sz w:val="22"/>
          <w:szCs w:val="22"/>
        </w:rPr>
        <w:t>Parágrafo</w:t>
      </w:r>
      <w:r w:rsidRPr="00A047D7" w:rsidR="00F230BA">
        <w:rPr>
          <w:b/>
          <w:sz w:val="22"/>
          <w:szCs w:val="22"/>
        </w:rPr>
        <w:t xml:space="preserve"> 1. </w:t>
      </w:r>
      <w:r w:rsidRPr="00A047D7" w:rsidR="00F230BA">
        <w:rPr>
          <w:sz w:val="22"/>
          <w:szCs w:val="22"/>
        </w:rPr>
        <w:t xml:space="preserve">No se </w:t>
      </w:r>
      <w:r w:rsidRPr="00A047D7">
        <w:rPr>
          <w:sz w:val="22"/>
          <w:szCs w:val="22"/>
        </w:rPr>
        <w:t>requerirá</w:t>
      </w:r>
      <w:r w:rsidRPr="00A047D7" w:rsidR="00F230BA">
        <w:rPr>
          <w:sz w:val="22"/>
          <w:szCs w:val="22"/>
        </w:rPr>
        <w:t xml:space="preserve"> acuerdo entre las partes cuando la </w:t>
      </w:r>
      <w:r w:rsidRPr="00A047D7">
        <w:rPr>
          <w:sz w:val="22"/>
          <w:szCs w:val="22"/>
        </w:rPr>
        <w:t>variación</w:t>
      </w:r>
      <w:r w:rsidRPr="00A047D7" w:rsidR="00F230BA">
        <w:rPr>
          <w:sz w:val="22"/>
          <w:szCs w:val="22"/>
        </w:rPr>
        <w:t xml:space="preserve"> o diferencia de </w:t>
      </w:r>
      <w:r w:rsidRPr="00A047D7">
        <w:rPr>
          <w:sz w:val="22"/>
          <w:szCs w:val="22"/>
        </w:rPr>
        <w:t>área</w:t>
      </w:r>
      <w:r w:rsidRPr="00A047D7" w:rsidR="00F230BA">
        <w:rPr>
          <w:sz w:val="22"/>
          <w:szCs w:val="22"/>
        </w:rPr>
        <w:t xml:space="preserve"> se encuentre dentro de los </w:t>
      </w:r>
      <w:r w:rsidRPr="00A047D7">
        <w:rPr>
          <w:sz w:val="22"/>
          <w:szCs w:val="22"/>
        </w:rPr>
        <w:t>márgenes</w:t>
      </w:r>
      <w:r w:rsidRPr="00A047D7" w:rsidR="00F230BA">
        <w:rPr>
          <w:sz w:val="22"/>
          <w:szCs w:val="22"/>
        </w:rPr>
        <w:t xml:space="preserve"> de tolerancia establecidos por la </w:t>
      </w:r>
      <w:r w:rsidRPr="00A047D7">
        <w:rPr>
          <w:sz w:val="22"/>
          <w:szCs w:val="22"/>
        </w:rPr>
        <w:t>máxima</w:t>
      </w:r>
      <w:r w:rsidRPr="00A047D7" w:rsidR="00F230BA">
        <w:rPr>
          <w:sz w:val="22"/>
          <w:szCs w:val="22"/>
        </w:rPr>
        <w:t xml:space="preserve"> autoridad catastral conforme lo señalado por el presente decreto, caso en el cual </w:t>
      </w:r>
      <w:r w:rsidRPr="00A047D7">
        <w:rPr>
          <w:sz w:val="22"/>
          <w:szCs w:val="22"/>
        </w:rPr>
        <w:t>aplicarán</w:t>
      </w:r>
      <w:r w:rsidRPr="00A047D7" w:rsidR="00F230BA">
        <w:rPr>
          <w:sz w:val="22"/>
          <w:szCs w:val="22"/>
        </w:rPr>
        <w:t xml:space="preserve"> los procedimientos de </w:t>
      </w:r>
      <w:r w:rsidRPr="00A047D7">
        <w:rPr>
          <w:sz w:val="22"/>
          <w:szCs w:val="22"/>
        </w:rPr>
        <w:t>actualización</w:t>
      </w:r>
      <w:r w:rsidRPr="00A047D7" w:rsidR="00F230BA">
        <w:rPr>
          <w:sz w:val="22"/>
          <w:szCs w:val="22"/>
        </w:rPr>
        <w:t xml:space="preserve"> de linderos o </w:t>
      </w:r>
      <w:r w:rsidRPr="00A047D7">
        <w:rPr>
          <w:sz w:val="22"/>
          <w:szCs w:val="22"/>
        </w:rPr>
        <w:t>rectificación</w:t>
      </w:r>
      <w:r w:rsidRPr="00A047D7" w:rsidR="00F230BA">
        <w:rPr>
          <w:sz w:val="22"/>
          <w:szCs w:val="22"/>
        </w:rPr>
        <w:t xml:space="preserve"> de </w:t>
      </w:r>
      <w:r w:rsidRPr="00A047D7">
        <w:rPr>
          <w:sz w:val="22"/>
          <w:szCs w:val="22"/>
        </w:rPr>
        <w:t>área</w:t>
      </w:r>
      <w:r w:rsidRPr="00A047D7" w:rsidR="00F230BA">
        <w:rPr>
          <w:sz w:val="22"/>
          <w:szCs w:val="22"/>
        </w:rPr>
        <w:t xml:space="preserve"> por imprecisa </w:t>
      </w:r>
      <w:r w:rsidRPr="00A047D7">
        <w:rPr>
          <w:sz w:val="22"/>
          <w:szCs w:val="22"/>
        </w:rPr>
        <w:t>determinación</w:t>
      </w:r>
      <w:r w:rsidRPr="00A047D7" w:rsidR="00F230BA">
        <w:rPr>
          <w:sz w:val="22"/>
          <w:szCs w:val="22"/>
        </w:rPr>
        <w:t xml:space="preserve">, </w:t>
      </w:r>
      <w:r w:rsidRPr="00A047D7">
        <w:rPr>
          <w:sz w:val="22"/>
          <w:szCs w:val="22"/>
        </w:rPr>
        <w:t>según</w:t>
      </w:r>
      <w:r w:rsidRPr="00A047D7" w:rsidR="00F230BA">
        <w:rPr>
          <w:sz w:val="22"/>
          <w:szCs w:val="22"/>
        </w:rPr>
        <w:t xml:space="preserve"> sea el caso.</w:t>
      </w:r>
    </w:p>
    <w:p w:rsidRPr="00A047D7" w:rsidR="003D6C23" w:rsidRDefault="003D6C23" w14:paraId="53A25006" w14:textId="77777777">
      <w:pPr>
        <w:pStyle w:val="Textoindependiente"/>
        <w:spacing w:before="3"/>
        <w:rPr>
          <w:sz w:val="22"/>
          <w:szCs w:val="22"/>
        </w:rPr>
      </w:pPr>
    </w:p>
    <w:p w:rsidRPr="00A047D7" w:rsidR="003D6C23" w:rsidRDefault="006A4CB6" w14:paraId="14E4D305" w14:textId="73EAFA2D">
      <w:pPr>
        <w:pStyle w:val="Textoindependiente"/>
        <w:spacing w:line="235" w:lineRule="auto"/>
        <w:ind w:left="123" w:right="113" w:hanging="5"/>
        <w:jc w:val="both"/>
        <w:rPr>
          <w:sz w:val="22"/>
          <w:szCs w:val="22"/>
        </w:rPr>
      </w:pPr>
      <w:r w:rsidRPr="00A047D7">
        <w:rPr>
          <w:b/>
          <w:sz w:val="22"/>
          <w:szCs w:val="22"/>
        </w:rPr>
        <w:t>Parágrafo</w:t>
      </w:r>
      <w:r w:rsidRPr="00A047D7" w:rsidR="00F230BA">
        <w:rPr>
          <w:b/>
          <w:sz w:val="22"/>
          <w:szCs w:val="22"/>
        </w:rPr>
        <w:t xml:space="preserve"> 2. </w:t>
      </w:r>
      <w:r w:rsidRPr="00A047D7" w:rsidR="00F230BA">
        <w:rPr>
          <w:sz w:val="22"/>
          <w:szCs w:val="22"/>
        </w:rPr>
        <w:t xml:space="preserve">No es necesaria la </w:t>
      </w:r>
      <w:r w:rsidRPr="00A047D7">
        <w:rPr>
          <w:sz w:val="22"/>
          <w:szCs w:val="22"/>
        </w:rPr>
        <w:t>suscripción</w:t>
      </w:r>
      <w:r w:rsidRPr="00A047D7" w:rsidR="00F230BA">
        <w:rPr>
          <w:sz w:val="22"/>
          <w:szCs w:val="22"/>
        </w:rPr>
        <w:t xml:space="preserve"> de actas de colindancia sobre aquéllos linderos del bien inmueble que no presenten discrepancia alguna entre los </w:t>
      </w:r>
      <w:r w:rsidRPr="00A047D7">
        <w:rPr>
          <w:sz w:val="22"/>
          <w:szCs w:val="22"/>
        </w:rPr>
        <w:t>títulos</w:t>
      </w:r>
      <w:r w:rsidRPr="00A047D7" w:rsidR="00F230BA">
        <w:rPr>
          <w:sz w:val="22"/>
          <w:szCs w:val="22"/>
        </w:rPr>
        <w:t xml:space="preserve"> registrados y su </w:t>
      </w:r>
      <w:r w:rsidRPr="00A047D7">
        <w:rPr>
          <w:sz w:val="22"/>
          <w:szCs w:val="22"/>
        </w:rPr>
        <w:t>verificación</w:t>
      </w:r>
      <w:r w:rsidRPr="00A047D7" w:rsidR="00F230BA">
        <w:rPr>
          <w:sz w:val="22"/>
          <w:szCs w:val="22"/>
        </w:rPr>
        <w:t xml:space="preserve"> mediante métodos directos y/o indirectos. </w:t>
      </w:r>
      <w:r w:rsidRPr="00A047D7">
        <w:rPr>
          <w:sz w:val="22"/>
          <w:szCs w:val="22"/>
        </w:rPr>
        <w:t>Procederán</w:t>
      </w:r>
      <w:r w:rsidRPr="00A047D7" w:rsidR="00F230BA">
        <w:rPr>
          <w:sz w:val="22"/>
          <w:szCs w:val="22"/>
        </w:rPr>
        <w:t xml:space="preserve"> los acuerdos parciales, es decir, suscribir un acta sobre uno o varios linderos con un colindante y/o varias actas por predio.</w:t>
      </w:r>
    </w:p>
    <w:p w:rsidRPr="00A047D7" w:rsidR="003D6C23" w:rsidRDefault="003D6C23" w14:paraId="29801C51" w14:textId="77777777">
      <w:pPr>
        <w:pStyle w:val="Textoindependiente"/>
        <w:spacing w:before="8"/>
        <w:rPr>
          <w:sz w:val="22"/>
          <w:szCs w:val="22"/>
        </w:rPr>
      </w:pPr>
    </w:p>
    <w:p w:rsidRPr="00A047D7" w:rsidR="003D6C23" w:rsidP="00C006CE" w:rsidRDefault="006A4CB6" w14:paraId="5CB6B77B" w14:textId="5D0DDE59">
      <w:pPr>
        <w:pStyle w:val="Textoindependiente"/>
        <w:spacing w:line="232" w:lineRule="auto"/>
        <w:ind w:left="135" w:right="126" w:hanging="2"/>
        <w:jc w:val="both"/>
        <w:rPr>
          <w:sz w:val="22"/>
          <w:szCs w:val="22"/>
        </w:rPr>
      </w:pPr>
      <w:r w:rsidRPr="00A047D7">
        <w:rPr>
          <w:b/>
          <w:sz w:val="22"/>
          <w:szCs w:val="22"/>
        </w:rPr>
        <w:t>Parágrafo</w:t>
      </w:r>
      <w:r w:rsidRPr="00A047D7" w:rsidR="00F230BA">
        <w:rPr>
          <w:b/>
          <w:sz w:val="22"/>
          <w:szCs w:val="22"/>
        </w:rPr>
        <w:t xml:space="preserve"> 3. </w:t>
      </w:r>
      <w:r w:rsidRPr="00A047D7" w:rsidR="00F230BA">
        <w:rPr>
          <w:sz w:val="22"/>
          <w:szCs w:val="22"/>
        </w:rPr>
        <w:t xml:space="preserve">En aquellos casos en los cuales existan diferencias entre la </w:t>
      </w:r>
      <w:r w:rsidRPr="00A047D7">
        <w:rPr>
          <w:sz w:val="22"/>
          <w:szCs w:val="22"/>
        </w:rPr>
        <w:t>información</w:t>
      </w:r>
      <w:r w:rsidRPr="00A047D7" w:rsidR="00F230BA">
        <w:rPr>
          <w:sz w:val="22"/>
          <w:szCs w:val="22"/>
        </w:rPr>
        <w:t xml:space="preserve"> recabada mediante métodos directos y/o indirectos y lo consignado en los </w:t>
      </w:r>
      <w:r w:rsidRPr="00A047D7" w:rsidR="00C006CE">
        <w:rPr>
          <w:sz w:val="22"/>
          <w:szCs w:val="22"/>
        </w:rPr>
        <w:t xml:space="preserve">títulos </w:t>
      </w:r>
      <w:r w:rsidRPr="00A047D7" w:rsidR="00F230BA">
        <w:rPr>
          <w:sz w:val="22"/>
          <w:szCs w:val="22"/>
        </w:rPr>
        <w:t xml:space="preserve">registrados, y no se logre pleno acuerdo por </w:t>
      </w:r>
      <w:r w:rsidRPr="00A047D7">
        <w:rPr>
          <w:sz w:val="22"/>
          <w:szCs w:val="22"/>
        </w:rPr>
        <w:t>vía</w:t>
      </w:r>
      <w:r w:rsidRPr="00A047D7" w:rsidR="00F230BA">
        <w:rPr>
          <w:sz w:val="22"/>
          <w:szCs w:val="22"/>
        </w:rPr>
        <w:t xml:space="preserve"> administrativa, </w:t>
      </w:r>
      <w:r w:rsidRPr="00A047D7">
        <w:rPr>
          <w:sz w:val="22"/>
          <w:szCs w:val="22"/>
        </w:rPr>
        <w:t>deberá</w:t>
      </w:r>
      <w:r w:rsidRPr="00A047D7" w:rsidR="00F230BA">
        <w:rPr>
          <w:sz w:val="22"/>
          <w:szCs w:val="22"/>
        </w:rPr>
        <w:t xml:space="preserve"> agotarse el proceso judicial de deslinde y amojonamiento, conforme con el </w:t>
      </w:r>
      <w:r w:rsidRPr="00A047D7">
        <w:rPr>
          <w:sz w:val="22"/>
          <w:szCs w:val="22"/>
        </w:rPr>
        <w:t>artículo</w:t>
      </w:r>
      <w:r w:rsidRPr="00A047D7" w:rsidR="00F230BA">
        <w:rPr>
          <w:sz w:val="22"/>
          <w:szCs w:val="22"/>
        </w:rPr>
        <w:t xml:space="preserve"> 400 y siguientes del </w:t>
      </w:r>
      <w:r w:rsidRPr="00A047D7">
        <w:rPr>
          <w:sz w:val="22"/>
          <w:szCs w:val="22"/>
        </w:rPr>
        <w:t>Código</w:t>
      </w:r>
      <w:r w:rsidRPr="00A047D7" w:rsidR="00F230BA">
        <w:rPr>
          <w:sz w:val="22"/>
          <w:szCs w:val="22"/>
        </w:rPr>
        <w:t xml:space="preserve"> General del Proceso, o los que lo modifiquen o sustituyan.</w:t>
      </w:r>
    </w:p>
    <w:p w:rsidRPr="00A047D7" w:rsidR="003D6C23" w:rsidRDefault="003D6C23" w14:paraId="68A9D222" w14:textId="77777777">
      <w:pPr>
        <w:pStyle w:val="Textoindependiente"/>
        <w:spacing w:before="11"/>
        <w:rPr>
          <w:sz w:val="22"/>
          <w:szCs w:val="22"/>
        </w:rPr>
      </w:pPr>
    </w:p>
    <w:p w:rsidRPr="00A047D7" w:rsidR="003D6C23" w:rsidRDefault="006A4CB6" w14:paraId="55EF4422" w14:textId="50FA55B4">
      <w:pPr>
        <w:pStyle w:val="Textoindependiente"/>
        <w:spacing w:line="235" w:lineRule="auto"/>
        <w:ind w:left="114" w:right="127" w:firstLine="5"/>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4. Siempre que el gestor catastral evidencie que alguno de los predios involucrados en el tramite </w:t>
      </w:r>
      <w:r w:rsidRPr="00A047D7">
        <w:rPr>
          <w:sz w:val="22"/>
          <w:szCs w:val="22"/>
        </w:rPr>
        <w:t>podría</w:t>
      </w:r>
      <w:r w:rsidRPr="00A047D7" w:rsidR="00F230BA">
        <w:rPr>
          <w:sz w:val="22"/>
          <w:szCs w:val="22"/>
        </w:rPr>
        <w:t xml:space="preserve"> ser considerado como </w:t>
      </w:r>
      <w:r w:rsidRPr="00A047D7">
        <w:rPr>
          <w:sz w:val="22"/>
          <w:szCs w:val="22"/>
        </w:rPr>
        <w:t>baldío</w:t>
      </w:r>
      <w:r w:rsidRPr="00A047D7" w:rsidR="00F230BA">
        <w:rPr>
          <w:sz w:val="22"/>
          <w:szCs w:val="22"/>
        </w:rPr>
        <w:t xml:space="preserve">, no </w:t>
      </w:r>
      <w:r w:rsidRPr="00A047D7">
        <w:rPr>
          <w:sz w:val="22"/>
          <w:szCs w:val="22"/>
        </w:rPr>
        <w:t>procederá</w:t>
      </w:r>
      <w:r w:rsidRPr="00A047D7" w:rsidR="00F230BA">
        <w:rPr>
          <w:sz w:val="22"/>
          <w:szCs w:val="22"/>
        </w:rPr>
        <w:t xml:space="preserve"> la </w:t>
      </w:r>
      <w:r w:rsidRPr="00A047D7">
        <w:rPr>
          <w:sz w:val="22"/>
          <w:szCs w:val="22"/>
        </w:rPr>
        <w:t>rectificación</w:t>
      </w:r>
      <w:r w:rsidRPr="00A047D7" w:rsidR="00F230BA">
        <w:rPr>
          <w:sz w:val="22"/>
          <w:szCs w:val="22"/>
        </w:rPr>
        <w:t xml:space="preserve"> de linderos por acuerdo entre las partes. Sin embargo, el gestor </w:t>
      </w:r>
      <w:r w:rsidRPr="00A047D7">
        <w:rPr>
          <w:sz w:val="22"/>
          <w:szCs w:val="22"/>
        </w:rPr>
        <w:t>incorporará</w:t>
      </w:r>
      <w:r w:rsidRPr="00A047D7" w:rsidR="00F230BA">
        <w:rPr>
          <w:sz w:val="22"/>
          <w:szCs w:val="22"/>
        </w:rPr>
        <w:t xml:space="preserve"> en el SINIC o la herramienta que haga sus veces, la </w:t>
      </w:r>
      <w:r w:rsidRPr="00A047D7">
        <w:rPr>
          <w:sz w:val="22"/>
          <w:szCs w:val="22"/>
        </w:rPr>
        <w:t>información</w:t>
      </w:r>
      <w:r w:rsidRPr="00A047D7" w:rsidR="00F230BA">
        <w:rPr>
          <w:sz w:val="22"/>
          <w:szCs w:val="22"/>
        </w:rPr>
        <w:t xml:space="preserve"> que evidencie dicha </w:t>
      </w:r>
      <w:r w:rsidRPr="00A047D7">
        <w:rPr>
          <w:sz w:val="22"/>
          <w:szCs w:val="22"/>
        </w:rPr>
        <w:t>situación</w:t>
      </w:r>
      <w:r w:rsidRPr="00A047D7" w:rsidR="00F230BA">
        <w:rPr>
          <w:sz w:val="22"/>
          <w:szCs w:val="22"/>
        </w:rPr>
        <w:t xml:space="preserve">, la cual </w:t>
      </w:r>
      <w:r w:rsidRPr="00A047D7">
        <w:rPr>
          <w:sz w:val="22"/>
          <w:szCs w:val="22"/>
        </w:rPr>
        <w:t>servirá</w:t>
      </w:r>
      <w:r w:rsidRPr="00A047D7" w:rsidR="00F230BA">
        <w:rPr>
          <w:sz w:val="22"/>
          <w:szCs w:val="22"/>
        </w:rPr>
        <w:t xml:space="preserve"> de insumo a la ANT para que adopte las medidas a que haya lugar.</w:t>
      </w:r>
    </w:p>
    <w:p w:rsidRPr="00A047D7" w:rsidR="003D6C23" w:rsidRDefault="003D6C23" w14:paraId="5715A7C3" w14:textId="77777777">
      <w:pPr>
        <w:pStyle w:val="Textoindependiente"/>
        <w:spacing w:before="7"/>
        <w:rPr>
          <w:sz w:val="22"/>
          <w:szCs w:val="22"/>
        </w:rPr>
      </w:pPr>
    </w:p>
    <w:p w:rsidRPr="00A047D7" w:rsidR="003D6C23" w:rsidRDefault="006A4CB6" w14:paraId="74D1D4C1" w14:textId="26491AFF">
      <w:pPr>
        <w:pStyle w:val="Textoindependiente"/>
        <w:spacing w:before="1" w:line="237" w:lineRule="auto"/>
        <w:ind w:left="107" w:right="130" w:firstLine="12"/>
        <w:jc w:val="both"/>
        <w:rPr>
          <w:sz w:val="22"/>
          <w:szCs w:val="22"/>
        </w:rPr>
      </w:pPr>
      <w:r w:rsidRPr="00A047D7">
        <w:rPr>
          <w:b/>
          <w:sz w:val="22"/>
          <w:szCs w:val="22"/>
        </w:rPr>
        <w:t>Parágrafo</w:t>
      </w:r>
      <w:r w:rsidRPr="00A047D7" w:rsidR="00F230BA">
        <w:rPr>
          <w:b/>
          <w:sz w:val="22"/>
          <w:szCs w:val="22"/>
        </w:rPr>
        <w:t xml:space="preserve"> 5. </w:t>
      </w:r>
      <w:r w:rsidRPr="00A047D7" w:rsidR="00F230BA">
        <w:rPr>
          <w:sz w:val="22"/>
          <w:szCs w:val="22"/>
        </w:rPr>
        <w:t xml:space="preserve">En el caso en que alguno de los predios involucrados en el tramite sea considerado bien de uso publico, no </w:t>
      </w:r>
      <w:r w:rsidRPr="00A047D7">
        <w:rPr>
          <w:sz w:val="22"/>
          <w:szCs w:val="22"/>
        </w:rPr>
        <w:t>procederá</w:t>
      </w:r>
      <w:r w:rsidRPr="00A047D7" w:rsidR="00F230BA">
        <w:rPr>
          <w:sz w:val="22"/>
          <w:szCs w:val="22"/>
        </w:rPr>
        <w:t xml:space="preserve"> la </w:t>
      </w:r>
      <w:r w:rsidRPr="00A047D7">
        <w:rPr>
          <w:sz w:val="22"/>
          <w:szCs w:val="22"/>
        </w:rPr>
        <w:t>rectificación</w:t>
      </w:r>
      <w:r w:rsidRPr="00A047D7" w:rsidR="00F230BA">
        <w:rPr>
          <w:sz w:val="22"/>
          <w:szCs w:val="22"/>
        </w:rPr>
        <w:t xml:space="preserve"> de linderos por acuerdo entre las partes con efectos registrales. Lo anterior, sin perjuicio de la </w:t>
      </w:r>
      <w:r w:rsidRPr="00A047D7">
        <w:rPr>
          <w:sz w:val="22"/>
          <w:szCs w:val="22"/>
        </w:rPr>
        <w:t>incorporación</w:t>
      </w:r>
      <w:r w:rsidRPr="00A047D7" w:rsidR="00F230BA">
        <w:rPr>
          <w:sz w:val="22"/>
          <w:szCs w:val="22"/>
        </w:rPr>
        <w:t xml:space="preserve">  de la </w:t>
      </w:r>
      <w:r w:rsidRPr="00A047D7">
        <w:rPr>
          <w:sz w:val="22"/>
          <w:szCs w:val="22"/>
        </w:rPr>
        <w:t>información</w:t>
      </w:r>
      <w:r w:rsidRPr="00A047D7" w:rsidR="00F230BA">
        <w:rPr>
          <w:sz w:val="22"/>
          <w:szCs w:val="22"/>
        </w:rPr>
        <w:t xml:space="preserve"> que levante el gestor catastral en el SINIC o la herramienta que haga sus veces. En todo caso la entidad competente </w:t>
      </w:r>
      <w:r w:rsidRPr="00A047D7">
        <w:rPr>
          <w:sz w:val="22"/>
          <w:szCs w:val="22"/>
        </w:rPr>
        <w:t>deberá</w:t>
      </w:r>
      <w:r w:rsidRPr="00A047D7" w:rsidR="00F230BA">
        <w:rPr>
          <w:sz w:val="22"/>
          <w:szCs w:val="22"/>
        </w:rPr>
        <w:t xml:space="preserve"> expedir una </w:t>
      </w:r>
      <w:r w:rsidRPr="00A047D7">
        <w:rPr>
          <w:sz w:val="22"/>
          <w:szCs w:val="22"/>
        </w:rPr>
        <w:t>certificación</w:t>
      </w:r>
      <w:r w:rsidRPr="00A047D7" w:rsidR="00F230BA">
        <w:rPr>
          <w:sz w:val="22"/>
          <w:szCs w:val="22"/>
        </w:rPr>
        <w:t xml:space="preserve"> con la </w:t>
      </w:r>
      <w:r w:rsidRPr="00A047D7">
        <w:rPr>
          <w:sz w:val="22"/>
          <w:szCs w:val="22"/>
        </w:rPr>
        <w:t>precisión</w:t>
      </w:r>
      <w:r w:rsidRPr="00A047D7" w:rsidR="00F230BA">
        <w:rPr>
          <w:sz w:val="22"/>
          <w:szCs w:val="22"/>
        </w:rPr>
        <w:t xml:space="preserve"> del lindero del bien de uso publico. Dicha </w:t>
      </w:r>
      <w:r w:rsidRPr="00A047D7">
        <w:rPr>
          <w:sz w:val="22"/>
          <w:szCs w:val="22"/>
        </w:rPr>
        <w:t>certificación</w:t>
      </w:r>
      <w:r w:rsidRPr="00A047D7" w:rsidR="00F230BA">
        <w:rPr>
          <w:sz w:val="22"/>
          <w:szCs w:val="22"/>
        </w:rPr>
        <w:t xml:space="preserve"> </w:t>
      </w:r>
      <w:r w:rsidRPr="00A047D7">
        <w:rPr>
          <w:sz w:val="22"/>
          <w:szCs w:val="22"/>
        </w:rPr>
        <w:t>deberá</w:t>
      </w:r>
      <w:r w:rsidRPr="00A047D7" w:rsidR="00F230BA">
        <w:rPr>
          <w:sz w:val="22"/>
          <w:szCs w:val="22"/>
        </w:rPr>
        <w:t xml:space="preserve"> acompañar la solicitud para los procesos de </w:t>
      </w:r>
      <w:r w:rsidRPr="00A047D7">
        <w:rPr>
          <w:sz w:val="22"/>
          <w:szCs w:val="22"/>
        </w:rPr>
        <w:t>rectificación</w:t>
      </w:r>
      <w:r w:rsidRPr="00A047D7" w:rsidR="00F230BA">
        <w:rPr>
          <w:sz w:val="22"/>
          <w:szCs w:val="22"/>
        </w:rPr>
        <w:t xml:space="preserve"> de </w:t>
      </w:r>
      <w:r w:rsidRPr="00A047D7">
        <w:rPr>
          <w:sz w:val="22"/>
          <w:szCs w:val="22"/>
        </w:rPr>
        <w:t>área</w:t>
      </w:r>
      <w:r w:rsidRPr="00A047D7" w:rsidR="00F230BA">
        <w:rPr>
          <w:sz w:val="22"/>
          <w:szCs w:val="22"/>
        </w:rPr>
        <w:t xml:space="preserve"> por imprecisa </w:t>
      </w:r>
      <w:r w:rsidRPr="00A047D7">
        <w:rPr>
          <w:sz w:val="22"/>
          <w:szCs w:val="22"/>
        </w:rPr>
        <w:t>determinación</w:t>
      </w:r>
      <w:r w:rsidRPr="00A047D7" w:rsidR="00F230BA">
        <w:rPr>
          <w:sz w:val="22"/>
          <w:szCs w:val="22"/>
        </w:rPr>
        <w:t xml:space="preserve"> con efectos registrales, </w:t>
      </w:r>
      <w:r w:rsidRPr="00A047D7">
        <w:rPr>
          <w:sz w:val="22"/>
          <w:szCs w:val="22"/>
        </w:rPr>
        <w:t>actualización</w:t>
      </w:r>
      <w:r w:rsidRPr="00A047D7" w:rsidR="00F230BA">
        <w:rPr>
          <w:sz w:val="22"/>
          <w:szCs w:val="22"/>
        </w:rPr>
        <w:t xml:space="preserve"> de linderos con efectos registrales e </w:t>
      </w:r>
      <w:r w:rsidRPr="00A047D7">
        <w:rPr>
          <w:sz w:val="22"/>
          <w:szCs w:val="22"/>
        </w:rPr>
        <w:t>inclusión</w:t>
      </w:r>
      <w:r w:rsidRPr="00A047D7" w:rsidR="00F230BA">
        <w:rPr>
          <w:sz w:val="22"/>
          <w:szCs w:val="22"/>
        </w:rPr>
        <w:t xml:space="preserve"> del campo de</w:t>
      </w:r>
      <w:r w:rsidRPr="00A047D7" w:rsidR="00F230BA">
        <w:rPr>
          <w:spacing w:val="18"/>
          <w:sz w:val="22"/>
          <w:szCs w:val="22"/>
        </w:rPr>
        <w:t xml:space="preserve"> </w:t>
      </w:r>
      <w:r w:rsidRPr="00A047D7">
        <w:rPr>
          <w:sz w:val="22"/>
          <w:szCs w:val="22"/>
        </w:rPr>
        <w:t>área</w:t>
      </w:r>
      <w:r w:rsidRPr="00A047D7" w:rsidR="00F230BA">
        <w:rPr>
          <w:sz w:val="22"/>
          <w:szCs w:val="22"/>
        </w:rPr>
        <w:t>.</w:t>
      </w:r>
    </w:p>
    <w:p w:rsidRPr="00A047D7" w:rsidR="00C006CE" w:rsidRDefault="00C006CE" w14:paraId="0E6DE8C8" w14:textId="77777777">
      <w:pPr>
        <w:pStyle w:val="Textoindependiente"/>
        <w:spacing w:before="1" w:line="237" w:lineRule="auto"/>
        <w:ind w:left="107" w:right="130" w:firstLine="12"/>
        <w:jc w:val="both"/>
        <w:rPr>
          <w:sz w:val="22"/>
          <w:szCs w:val="22"/>
        </w:rPr>
      </w:pPr>
    </w:p>
    <w:p w:rsidRPr="00A047D7" w:rsidR="00C006CE" w:rsidRDefault="00C006CE" w14:paraId="5E4BFDEE" w14:textId="77777777">
      <w:pPr>
        <w:pStyle w:val="Textoindependiente"/>
        <w:spacing w:before="1" w:line="237" w:lineRule="auto"/>
        <w:ind w:left="107" w:right="130" w:firstLine="12"/>
        <w:jc w:val="both"/>
        <w:rPr>
          <w:sz w:val="22"/>
          <w:szCs w:val="22"/>
        </w:rPr>
      </w:pPr>
    </w:p>
    <w:p w:rsidRPr="00A047D7" w:rsidR="003D6C23" w:rsidRDefault="003D6C23" w14:paraId="30DBE60D" w14:textId="77777777">
      <w:pPr>
        <w:pStyle w:val="Textoindependiente"/>
        <w:spacing w:before="8"/>
        <w:rPr>
          <w:sz w:val="22"/>
          <w:szCs w:val="22"/>
        </w:rPr>
      </w:pPr>
    </w:p>
    <w:p w:rsidRPr="00A047D7" w:rsidR="003D6C23" w:rsidRDefault="00F230BA" w14:paraId="7F1556F6" w14:textId="349128D5">
      <w:pPr>
        <w:pStyle w:val="Textoindependiente"/>
        <w:ind w:left="107" w:right="129" w:firstLine="10"/>
        <w:jc w:val="both"/>
        <w:rPr>
          <w:sz w:val="22"/>
          <w:szCs w:val="22"/>
        </w:rPr>
      </w:pPr>
      <w:r w:rsidRPr="00A047D7">
        <w:rPr>
          <w:b/>
          <w:sz w:val="22"/>
          <w:szCs w:val="22"/>
        </w:rPr>
        <w:t xml:space="preserve">ARTICULO 2.2.2.2.20. </w:t>
      </w:r>
      <w:r w:rsidRPr="00A047D7" w:rsidR="006A4CB6">
        <w:rPr>
          <w:i/>
          <w:sz w:val="22"/>
          <w:szCs w:val="22"/>
        </w:rPr>
        <w:t>Gestión</w:t>
      </w:r>
      <w:r w:rsidRPr="00A047D7">
        <w:rPr>
          <w:i/>
          <w:sz w:val="22"/>
          <w:szCs w:val="22"/>
        </w:rPr>
        <w:t xml:space="preserve"> catastral a cargo de la Agencia Nacional </w:t>
      </w:r>
      <w:r w:rsidRPr="00A047D7">
        <w:rPr>
          <w:sz w:val="22"/>
          <w:szCs w:val="22"/>
        </w:rPr>
        <w:t xml:space="preserve">de </w:t>
      </w:r>
      <w:r w:rsidRPr="00A047D7">
        <w:rPr>
          <w:i/>
          <w:sz w:val="22"/>
          <w:szCs w:val="22"/>
        </w:rPr>
        <w:t xml:space="preserve">Tierras (ANT). </w:t>
      </w:r>
      <w:r w:rsidRPr="00A047D7">
        <w:rPr>
          <w:sz w:val="22"/>
          <w:szCs w:val="22"/>
        </w:rPr>
        <w:t xml:space="preserve">La Agencia Nacional de Tierras (ANT), en su calidad de gestor catastral,  levantara los componentes </w:t>
      </w:r>
      <w:r w:rsidRPr="00A047D7" w:rsidR="006A4CB6">
        <w:rPr>
          <w:sz w:val="22"/>
          <w:szCs w:val="22"/>
        </w:rPr>
        <w:t>físico</w:t>
      </w:r>
      <w:r w:rsidRPr="00A047D7">
        <w:rPr>
          <w:sz w:val="22"/>
          <w:szCs w:val="22"/>
        </w:rPr>
        <w:t xml:space="preserve"> y </w:t>
      </w:r>
      <w:r w:rsidRPr="00A047D7" w:rsidR="006A4CB6">
        <w:rPr>
          <w:sz w:val="22"/>
          <w:szCs w:val="22"/>
        </w:rPr>
        <w:t>jurídico</w:t>
      </w:r>
      <w:r w:rsidRPr="00A047D7">
        <w:rPr>
          <w:sz w:val="22"/>
          <w:szCs w:val="22"/>
        </w:rPr>
        <w:t xml:space="preserve"> del catastro necesarios para los procesos de ordenamiento social de la propiedad o los asociados al desarrollo de proyectos estratégicos del orden nacional priorizados por el Ministerio de Agricultura y Desarrollo Rural, de acuerdo con los </w:t>
      </w:r>
      <w:r w:rsidRPr="00A047D7" w:rsidR="006A4CB6">
        <w:rPr>
          <w:sz w:val="22"/>
          <w:szCs w:val="22"/>
        </w:rPr>
        <w:t>estándares</w:t>
      </w:r>
      <w:r w:rsidRPr="00A047D7">
        <w:rPr>
          <w:sz w:val="22"/>
          <w:szCs w:val="22"/>
        </w:rPr>
        <w:t xml:space="preserve"> y las </w:t>
      </w:r>
      <w:r w:rsidRPr="00A047D7" w:rsidR="006A4CB6">
        <w:rPr>
          <w:sz w:val="22"/>
          <w:szCs w:val="22"/>
        </w:rPr>
        <w:t>especificaciones</w:t>
      </w:r>
      <w:r w:rsidRPr="00A047D7">
        <w:rPr>
          <w:sz w:val="22"/>
          <w:szCs w:val="22"/>
        </w:rPr>
        <w:t xml:space="preserve"> técnicas determinadas por la autoridad reguladora</w:t>
      </w:r>
      <w:r w:rsidRPr="00A047D7">
        <w:rPr>
          <w:spacing w:val="33"/>
          <w:sz w:val="22"/>
          <w:szCs w:val="22"/>
        </w:rPr>
        <w:t xml:space="preserve"> </w:t>
      </w:r>
      <w:r w:rsidRPr="00A047D7" w:rsidR="006A4CB6">
        <w:rPr>
          <w:sz w:val="22"/>
          <w:szCs w:val="22"/>
        </w:rPr>
        <w:t>Catastral</w:t>
      </w:r>
      <w:r w:rsidRPr="00A047D7">
        <w:rPr>
          <w:sz w:val="22"/>
          <w:szCs w:val="22"/>
        </w:rPr>
        <w:t>.</w:t>
      </w:r>
    </w:p>
    <w:p w:rsidRPr="00A047D7" w:rsidR="003D6C23" w:rsidRDefault="003D6C23" w14:paraId="70B61E30" w14:textId="77777777">
      <w:pPr>
        <w:pStyle w:val="Textoindependiente"/>
        <w:spacing w:before="9"/>
        <w:rPr>
          <w:sz w:val="22"/>
          <w:szCs w:val="22"/>
        </w:rPr>
      </w:pPr>
    </w:p>
    <w:p w:rsidRPr="00A047D7" w:rsidR="003D6C23" w:rsidRDefault="00F230BA" w14:paraId="15B11D56" w14:textId="6C9BC9A8">
      <w:pPr>
        <w:pStyle w:val="Textoindependiente"/>
        <w:ind w:left="105" w:right="115" w:firstLine="3"/>
        <w:jc w:val="both"/>
        <w:rPr>
          <w:sz w:val="22"/>
          <w:szCs w:val="22"/>
        </w:rPr>
      </w:pPr>
      <w:r w:rsidRPr="00A047D7">
        <w:rPr>
          <w:sz w:val="22"/>
          <w:szCs w:val="22"/>
        </w:rPr>
        <w:t xml:space="preserve">En los términos del Articulo 80 de la Ley 1955 de 2019, la Agencia Nacional de Tierras (ANT) no </w:t>
      </w:r>
      <w:r w:rsidRPr="00A047D7" w:rsidR="006A4CB6">
        <w:rPr>
          <w:sz w:val="22"/>
          <w:szCs w:val="22"/>
        </w:rPr>
        <w:t>tendrá</w:t>
      </w:r>
      <w:r w:rsidRPr="00A047D7">
        <w:rPr>
          <w:sz w:val="22"/>
          <w:szCs w:val="22"/>
        </w:rPr>
        <w:t xml:space="preserve"> a cargo la </w:t>
      </w:r>
      <w:r w:rsidRPr="00A047D7" w:rsidR="006A4CB6">
        <w:rPr>
          <w:sz w:val="22"/>
          <w:szCs w:val="22"/>
        </w:rPr>
        <w:t>conservación</w:t>
      </w:r>
      <w:r w:rsidRPr="00A047D7">
        <w:rPr>
          <w:sz w:val="22"/>
          <w:szCs w:val="22"/>
        </w:rPr>
        <w:t xml:space="preserve"> catastral, por </w:t>
      </w:r>
      <w:r w:rsidRPr="00A047D7" w:rsidR="006A4CB6">
        <w:rPr>
          <w:sz w:val="22"/>
          <w:szCs w:val="22"/>
        </w:rPr>
        <w:t>Ido</w:t>
      </w:r>
      <w:r w:rsidRPr="00A047D7">
        <w:rPr>
          <w:sz w:val="22"/>
          <w:szCs w:val="22"/>
        </w:rPr>
        <w:t xml:space="preserve"> que una vez levantada e incorporada la </w:t>
      </w:r>
      <w:r w:rsidRPr="00A047D7" w:rsidR="006A4CB6">
        <w:rPr>
          <w:sz w:val="22"/>
          <w:szCs w:val="22"/>
        </w:rPr>
        <w:t>información</w:t>
      </w:r>
      <w:r w:rsidRPr="00A047D7">
        <w:rPr>
          <w:sz w:val="22"/>
          <w:szCs w:val="22"/>
        </w:rPr>
        <w:t xml:space="preserve"> </w:t>
      </w:r>
      <w:r w:rsidRPr="00A047D7" w:rsidR="006A4CB6">
        <w:rPr>
          <w:sz w:val="22"/>
          <w:szCs w:val="22"/>
        </w:rPr>
        <w:t>física</w:t>
      </w:r>
      <w:r w:rsidRPr="00A047D7">
        <w:rPr>
          <w:sz w:val="22"/>
          <w:szCs w:val="22"/>
        </w:rPr>
        <w:t xml:space="preserve"> y </w:t>
      </w:r>
      <w:r w:rsidRPr="00A047D7" w:rsidR="006A4CB6">
        <w:rPr>
          <w:sz w:val="22"/>
          <w:szCs w:val="22"/>
        </w:rPr>
        <w:t>jurídica</w:t>
      </w:r>
      <w:r w:rsidRPr="00A047D7">
        <w:rPr>
          <w:sz w:val="22"/>
          <w:szCs w:val="22"/>
        </w:rPr>
        <w:t xml:space="preserve"> del catastro en el SINIC o la herramienta </w:t>
      </w:r>
      <w:r w:rsidRPr="00A047D7" w:rsidR="006A4CB6">
        <w:rPr>
          <w:sz w:val="22"/>
          <w:szCs w:val="22"/>
        </w:rPr>
        <w:t>tecnológica</w:t>
      </w:r>
      <w:r w:rsidRPr="00A047D7">
        <w:rPr>
          <w:sz w:val="22"/>
          <w:szCs w:val="22"/>
        </w:rPr>
        <w:t xml:space="preserve"> que haga sus veces, las competencias catastrales en cabeza de dicha entidad cesaran respecto de los predios objeto de </w:t>
      </w:r>
      <w:r w:rsidRPr="00A047D7" w:rsidR="006A4CB6">
        <w:rPr>
          <w:sz w:val="22"/>
          <w:szCs w:val="22"/>
        </w:rPr>
        <w:t>intervención</w:t>
      </w:r>
      <w:r w:rsidRPr="00A047D7">
        <w:rPr>
          <w:sz w:val="22"/>
          <w:szCs w:val="22"/>
        </w:rPr>
        <w:t xml:space="preserve"> y se trasladaran  al Gestor Catastral</w:t>
      </w:r>
      <w:r w:rsidRPr="00A047D7">
        <w:rPr>
          <w:spacing w:val="25"/>
          <w:sz w:val="22"/>
          <w:szCs w:val="22"/>
        </w:rPr>
        <w:t xml:space="preserve"> </w:t>
      </w:r>
      <w:r w:rsidRPr="00A047D7">
        <w:rPr>
          <w:sz w:val="22"/>
          <w:szCs w:val="22"/>
        </w:rPr>
        <w:t>competente.</w:t>
      </w:r>
    </w:p>
    <w:p w:rsidRPr="00A047D7" w:rsidR="003D6C23" w:rsidRDefault="003D6C23" w14:paraId="46BF367F" w14:textId="77777777">
      <w:pPr>
        <w:pStyle w:val="Textoindependiente"/>
        <w:spacing w:before="8"/>
        <w:rPr>
          <w:sz w:val="22"/>
          <w:szCs w:val="22"/>
        </w:rPr>
      </w:pPr>
    </w:p>
    <w:p w:rsidRPr="00A047D7" w:rsidR="003D6C23" w:rsidRDefault="00F230BA" w14:paraId="309A8034" w14:textId="5FA08446">
      <w:pPr>
        <w:pStyle w:val="Textoindependiente"/>
        <w:ind w:left="116" w:right="124" w:hanging="3"/>
        <w:jc w:val="both"/>
        <w:rPr>
          <w:sz w:val="22"/>
          <w:szCs w:val="22"/>
        </w:rPr>
      </w:pPr>
      <w:r w:rsidRPr="00A047D7">
        <w:rPr>
          <w:sz w:val="22"/>
          <w:szCs w:val="22"/>
        </w:rPr>
        <w:t xml:space="preserve">De cualquier forma, la Agencia Nacional de Tierras (ANT) </w:t>
      </w:r>
      <w:r w:rsidRPr="00A047D7" w:rsidR="006A4CB6">
        <w:rPr>
          <w:sz w:val="22"/>
          <w:szCs w:val="22"/>
        </w:rPr>
        <w:t>podrá</w:t>
      </w:r>
      <w:r w:rsidRPr="00A047D7">
        <w:rPr>
          <w:sz w:val="22"/>
          <w:szCs w:val="22"/>
        </w:rPr>
        <w:t xml:space="preserve"> adelantar cualquier proceso de Ordenamiento Social de la Propiedad Rural con el insumo catastral que otro gestor haya levantado previamente.</w:t>
      </w:r>
    </w:p>
    <w:p w:rsidRPr="00A047D7" w:rsidR="003D6C23" w:rsidRDefault="003D6C23" w14:paraId="32350B1B" w14:textId="77777777">
      <w:pPr>
        <w:pStyle w:val="Textoindependiente"/>
        <w:spacing w:before="6"/>
        <w:rPr>
          <w:sz w:val="22"/>
          <w:szCs w:val="22"/>
        </w:rPr>
      </w:pPr>
    </w:p>
    <w:p w:rsidRPr="00A047D7" w:rsidR="003D6C23" w:rsidRDefault="006A4CB6" w14:paraId="37F7D7D6" w14:textId="35581F1F">
      <w:pPr>
        <w:pStyle w:val="Textoindependiente"/>
        <w:spacing w:line="230" w:lineRule="auto"/>
        <w:ind w:left="119" w:right="127" w:hanging="5"/>
        <w:jc w:val="both"/>
        <w:rPr>
          <w:sz w:val="22"/>
          <w:szCs w:val="22"/>
        </w:rPr>
      </w:pPr>
      <w:r w:rsidRPr="00A047D7">
        <w:rPr>
          <w:b/>
          <w:sz w:val="22"/>
          <w:szCs w:val="22"/>
        </w:rPr>
        <w:t>Parágrafo</w:t>
      </w:r>
      <w:r w:rsidRPr="00A047D7" w:rsidR="00F230BA">
        <w:rPr>
          <w:b/>
          <w:sz w:val="22"/>
          <w:szCs w:val="22"/>
        </w:rPr>
        <w:t xml:space="preserve"> 1. </w:t>
      </w:r>
      <w:r w:rsidRPr="00A047D7" w:rsidR="00F230BA">
        <w:rPr>
          <w:sz w:val="22"/>
          <w:szCs w:val="22"/>
        </w:rPr>
        <w:t xml:space="preserve">Las disposiciones referidas en este articulo a la ANT </w:t>
      </w:r>
      <w:r w:rsidRPr="00A047D7">
        <w:rPr>
          <w:sz w:val="22"/>
          <w:szCs w:val="22"/>
        </w:rPr>
        <w:t>I</w:t>
      </w:r>
      <w:r>
        <w:rPr>
          <w:sz w:val="22"/>
          <w:szCs w:val="22"/>
        </w:rPr>
        <w:t>e</w:t>
      </w:r>
      <w:r w:rsidRPr="00A047D7" w:rsidR="00F230BA">
        <w:rPr>
          <w:sz w:val="22"/>
          <w:szCs w:val="22"/>
        </w:rPr>
        <w:t xml:space="preserve"> </w:t>
      </w:r>
      <w:r w:rsidRPr="00A047D7">
        <w:rPr>
          <w:sz w:val="22"/>
          <w:szCs w:val="22"/>
        </w:rPr>
        <w:t>serán</w:t>
      </w:r>
      <w:r w:rsidRPr="00A047D7" w:rsidR="00F230BA">
        <w:rPr>
          <w:sz w:val="22"/>
          <w:szCs w:val="22"/>
        </w:rPr>
        <w:t xml:space="preserve"> aplicables a todas </w:t>
      </w:r>
      <w:r w:rsidRPr="00A047D7" w:rsidR="00F230BA">
        <w:rPr>
          <w:sz w:val="22"/>
          <w:szCs w:val="22"/>
        </w:rPr>
        <w:lastRenderedPageBreak/>
        <w:t xml:space="preserve">las entidades </w:t>
      </w:r>
      <w:r w:rsidRPr="00A047D7">
        <w:rPr>
          <w:sz w:val="22"/>
          <w:szCs w:val="22"/>
        </w:rPr>
        <w:t>públicas</w:t>
      </w:r>
      <w:r w:rsidRPr="00A047D7" w:rsidR="00F230BA">
        <w:rPr>
          <w:sz w:val="22"/>
          <w:szCs w:val="22"/>
        </w:rPr>
        <w:t xml:space="preserve"> del orden nacional que se habiliten como </w:t>
      </w:r>
      <w:r w:rsidRPr="00A047D7" w:rsidR="00F230BA">
        <w:rPr>
          <w:position w:val="3"/>
          <w:sz w:val="22"/>
          <w:szCs w:val="22"/>
        </w:rPr>
        <w:t xml:space="preserve">gestores </w:t>
      </w:r>
      <w:r w:rsidRPr="00A047D7" w:rsidR="00F230BA">
        <w:rPr>
          <w:sz w:val="22"/>
          <w:szCs w:val="22"/>
        </w:rPr>
        <w:t>catastrales para el cumplimiento de sus funciones legales, en los términos del articulo</w:t>
      </w:r>
    </w:p>
    <w:p w:rsidRPr="00A047D7" w:rsidR="003D6C23" w:rsidRDefault="00F230BA" w14:paraId="3A1FFC18" w14:textId="77777777">
      <w:pPr>
        <w:pStyle w:val="Prrafodelista"/>
        <w:numPr>
          <w:ilvl w:val="4"/>
          <w:numId w:val="4"/>
        </w:numPr>
        <w:tabs>
          <w:tab w:val="left" w:pos="1205"/>
        </w:tabs>
        <w:spacing w:before="6"/>
        <w:jc w:val="both"/>
      </w:pPr>
      <w:r w:rsidRPr="00A047D7">
        <w:t>del Decreto 1983 de</w:t>
      </w:r>
      <w:r w:rsidRPr="00A047D7">
        <w:rPr>
          <w:spacing w:val="19"/>
        </w:rPr>
        <w:t xml:space="preserve"> </w:t>
      </w:r>
      <w:r w:rsidRPr="00A047D7">
        <w:t>2019.</w:t>
      </w:r>
    </w:p>
    <w:p w:rsidRPr="00A047D7" w:rsidR="003D6C23" w:rsidRDefault="003D6C23" w14:paraId="7816E5E7" w14:textId="77777777">
      <w:pPr>
        <w:pStyle w:val="Textoindependiente"/>
        <w:spacing w:before="7"/>
        <w:rPr>
          <w:sz w:val="22"/>
          <w:szCs w:val="22"/>
        </w:rPr>
      </w:pPr>
    </w:p>
    <w:p w:rsidRPr="00A047D7" w:rsidR="003D6C23" w:rsidP="00C006CE" w:rsidRDefault="006A4CB6" w14:paraId="3A68A13C" w14:textId="1A96D37E">
      <w:pPr>
        <w:pStyle w:val="Textoindependiente"/>
        <w:ind w:left="109" w:right="114" w:firstLine="10"/>
        <w:jc w:val="both"/>
        <w:rPr>
          <w:sz w:val="22"/>
          <w:szCs w:val="22"/>
        </w:rPr>
      </w:pPr>
      <w:r w:rsidRPr="00A047D7">
        <w:rPr>
          <w:b/>
          <w:sz w:val="22"/>
          <w:szCs w:val="22"/>
        </w:rPr>
        <w:t>Parágrafo</w:t>
      </w:r>
      <w:r w:rsidRPr="00A047D7" w:rsidR="00F230BA">
        <w:rPr>
          <w:b/>
          <w:sz w:val="22"/>
          <w:szCs w:val="22"/>
        </w:rPr>
        <w:t xml:space="preserve"> 2. </w:t>
      </w:r>
      <w:r w:rsidRPr="00A047D7" w:rsidR="00F230BA">
        <w:rPr>
          <w:sz w:val="22"/>
          <w:szCs w:val="22"/>
        </w:rPr>
        <w:t xml:space="preserve">La Agencia Nacional de Tierras (ANT) no </w:t>
      </w:r>
      <w:r w:rsidRPr="00A047D7">
        <w:rPr>
          <w:sz w:val="22"/>
          <w:szCs w:val="22"/>
        </w:rPr>
        <w:t>tendrá</w:t>
      </w:r>
      <w:r w:rsidRPr="00A047D7" w:rsidR="00F230BA">
        <w:rPr>
          <w:sz w:val="22"/>
          <w:szCs w:val="22"/>
        </w:rPr>
        <w:t xml:space="preserve"> competencia para la </w:t>
      </w:r>
      <w:r w:rsidRPr="00A047D7">
        <w:rPr>
          <w:sz w:val="22"/>
          <w:szCs w:val="22"/>
        </w:rPr>
        <w:t>ejecución</w:t>
      </w:r>
      <w:r w:rsidRPr="00A047D7" w:rsidR="00F230BA">
        <w:rPr>
          <w:sz w:val="22"/>
          <w:szCs w:val="22"/>
        </w:rPr>
        <w:t xml:space="preserve"> de tramites catastrales de predios privados cuyo titulo originario derive de una </w:t>
      </w:r>
      <w:r w:rsidRPr="00A047D7">
        <w:rPr>
          <w:sz w:val="22"/>
          <w:szCs w:val="22"/>
        </w:rPr>
        <w:t>actuación</w:t>
      </w:r>
      <w:r w:rsidRPr="00A047D7" w:rsidR="00F230BA">
        <w:rPr>
          <w:sz w:val="22"/>
          <w:szCs w:val="22"/>
        </w:rPr>
        <w:t xml:space="preserve"> </w:t>
      </w:r>
      <w:r>
        <w:rPr>
          <w:sz w:val="22"/>
          <w:szCs w:val="22"/>
        </w:rPr>
        <w:t>administrativa</w:t>
      </w:r>
      <w:r w:rsidRPr="00A047D7" w:rsidR="00F230BA">
        <w:rPr>
          <w:sz w:val="22"/>
          <w:szCs w:val="22"/>
        </w:rPr>
        <w:t xml:space="preserve"> proferida por el </w:t>
      </w:r>
      <w:r w:rsidRPr="00A047D7">
        <w:rPr>
          <w:sz w:val="22"/>
          <w:szCs w:val="22"/>
        </w:rPr>
        <w:t>instituto</w:t>
      </w:r>
      <w:r w:rsidRPr="00A047D7" w:rsidR="00F230BA">
        <w:rPr>
          <w:sz w:val="22"/>
          <w:szCs w:val="22"/>
        </w:rPr>
        <w:t xml:space="preserve"> Colombiano de la Reforma Agraria, el </w:t>
      </w:r>
      <w:r w:rsidRPr="00A047D7">
        <w:rPr>
          <w:sz w:val="22"/>
          <w:szCs w:val="22"/>
        </w:rPr>
        <w:t>instituto</w:t>
      </w:r>
      <w:r w:rsidRPr="00A047D7" w:rsidR="00F230BA">
        <w:rPr>
          <w:sz w:val="22"/>
          <w:szCs w:val="22"/>
        </w:rPr>
        <w:t xml:space="preserve"> Colombiano de Desarrollo Rural, la Unidad Nacional de Tierras Rurales, la</w:t>
      </w:r>
      <w:r w:rsidRPr="00A047D7" w:rsidR="00C006CE">
        <w:rPr>
          <w:sz w:val="22"/>
          <w:szCs w:val="22"/>
        </w:rPr>
        <w:t xml:space="preserve"> </w:t>
      </w:r>
      <w:r w:rsidRPr="00A047D7" w:rsidR="00F230BA">
        <w:rPr>
          <w:sz w:val="22"/>
          <w:szCs w:val="22"/>
        </w:rPr>
        <w:t xml:space="preserve">Agencia Nacional de Tierras (ANT) o la entidad que haga sus veces, salvo para </w:t>
      </w:r>
      <w:r w:rsidRPr="00A047D7">
        <w:rPr>
          <w:sz w:val="22"/>
          <w:szCs w:val="22"/>
        </w:rPr>
        <w:t>efectos</w:t>
      </w:r>
      <w:r w:rsidRPr="00A047D7" w:rsidR="00F230BA">
        <w:rPr>
          <w:sz w:val="22"/>
          <w:szCs w:val="22"/>
        </w:rPr>
        <w:t xml:space="preserve"> de Ordenamiento Social de la Propiedad Rural.</w:t>
      </w:r>
    </w:p>
    <w:p w:rsidRPr="00A047D7" w:rsidR="003D6C23" w:rsidRDefault="003D6C23" w14:paraId="5AFE413A" w14:textId="77777777">
      <w:pPr>
        <w:pStyle w:val="Textoindependiente"/>
        <w:spacing w:before="6"/>
        <w:rPr>
          <w:sz w:val="22"/>
          <w:szCs w:val="22"/>
        </w:rPr>
      </w:pPr>
    </w:p>
    <w:p w:rsidRPr="00A047D7" w:rsidR="003D6C23" w:rsidRDefault="006A4CB6" w14:paraId="67194461" w14:textId="361B9AFA">
      <w:pPr>
        <w:pStyle w:val="Textoindependiente"/>
        <w:spacing w:line="237" w:lineRule="auto"/>
        <w:ind w:left="123" w:right="123" w:firstLine="1"/>
        <w:jc w:val="both"/>
        <w:rPr>
          <w:sz w:val="22"/>
          <w:szCs w:val="22"/>
        </w:rPr>
      </w:pPr>
      <w:r w:rsidRPr="00A047D7">
        <w:rPr>
          <w:b/>
          <w:sz w:val="22"/>
          <w:szCs w:val="22"/>
        </w:rPr>
        <w:t>Parágrafo</w:t>
      </w:r>
      <w:r w:rsidRPr="00A047D7" w:rsidR="00F230BA">
        <w:rPr>
          <w:b/>
          <w:sz w:val="22"/>
          <w:szCs w:val="22"/>
        </w:rPr>
        <w:t xml:space="preserve"> 3. </w:t>
      </w:r>
      <w:r w:rsidRPr="00A047D7" w:rsidR="00F230BA">
        <w:rPr>
          <w:sz w:val="22"/>
          <w:szCs w:val="22"/>
        </w:rPr>
        <w:t xml:space="preserve">Los municipios o zonas objeto de </w:t>
      </w:r>
      <w:r w:rsidRPr="00A047D7">
        <w:rPr>
          <w:sz w:val="22"/>
          <w:szCs w:val="22"/>
        </w:rPr>
        <w:t>intervención</w:t>
      </w:r>
      <w:r w:rsidRPr="00A047D7" w:rsidR="00F230BA">
        <w:rPr>
          <w:sz w:val="22"/>
          <w:szCs w:val="22"/>
        </w:rPr>
        <w:t xml:space="preserve"> en los cuales la Agencia Nacional de Tierras (ANT) adelantara la </w:t>
      </w:r>
      <w:r w:rsidRPr="00A047D7">
        <w:rPr>
          <w:sz w:val="22"/>
          <w:szCs w:val="22"/>
        </w:rPr>
        <w:t>gestión</w:t>
      </w:r>
      <w:r w:rsidRPr="00A047D7" w:rsidR="00F230BA">
        <w:rPr>
          <w:sz w:val="22"/>
          <w:szCs w:val="22"/>
        </w:rPr>
        <w:t xml:space="preserve"> catastral </w:t>
      </w:r>
      <w:r w:rsidRPr="00A047D7">
        <w:rPr>
          <w:sz w:val="22"/>
          <w:szCs w:val="22"/>
        </w:rPr>
        <w:t>serán</w:t>
      </w:r>
      <w:r w:rsidRPr="00A047D7" w:rsidR="00F230BA">
        <w:rPr>
          <w:sz w:val="22"/>
          <w:szCs w:val="22"/>
        </w:rPr>
        <w:t xml:space="preserve"> definidos conforme a los criterios fijados por el Ministerio de Agricultura y Desarrollo Rural.</w:t>
      </w:r>
    </w:p>
    <w:p w:rsidRPr="00A047D7" w:rsidR="003D6C23" w:rsidRDefault="003D6C23" w14:paraId="4F61362C" w14:textId="77777777">
      <w:pPr>
        <w:pStyle w:val="Textoindependiente"/>
        <w:rPr>
          <w:sz w:val="22"/>
          <w:szCs w:val="22"/>
        </w:rPr>
      </w:pPr>
    </w:p>
    <w:p w:rsidRPr="00A047D7" w:rsidR="003D6C23" w:rsidRDefault="006A4CB6" w14:paraId="5F681644" w14:textId="18BDC487">
      <w:pPr>
        <w:pStyle w:val="Textoindependiente"/>
        <w:spacing w:line="235" w:lineRule="auto"/>
        <w:ind w:left="125" w:right="108" w:hanging="6"/>
        <w:jc w:val="both"/>
        <w:rPr>
          <w:sz w:val="22"/>
          <w:szCs w:val="22"/>
        </w:rPr>
      </w:pPr>
      <w:r w:rsidRPr="00A047D7">
        <w:rPr>
          <w:b/>
          <w:sz w:val="22"/>
          <w:szCs w:val="22"/>
        </w:rPr>
        <w:t>Parágrafo</w:t>
      </w:r>
      <w:r w:rsidRPr="00A047D7" w:rsidR="00F230BA">
        <w:rPr>
          <w:b/>
          <w:sz w:val="22"/>
          <w:szCs w:val="22"/>
        </w:rPr>
        <w:t xml:space="preserve"> 4. </w:t>
      </w:r>
      <w:r w:rsidRPr="00A047D7" w:rsidR="00F230BA">
        <w:rPr>
          <w:sz w:val="22"/>
          <w:szCs w:val="22"/>
        </w:rPr>
        <w:t xml:space="preserve">En las zonas rurales objeto de su </w:t>
      </w:r>
      <w:r w:rsidRPr="00A047D7">
        <w:rPr>
          <w:sz w:val="22"/>
          <w:szCs w:val="22"/>
        </w:rPr>
        <w:t>intervención</w:t>
      </w:r>
      <w:r w:rsidRPr="00A047D7" w:rsidR="00F230BA">
        <w:rPr>
          <w:sz w:val="22"/>
          <w:szCs w:val="22"/>
        </w:rPr>
        <w:t xml:space="preserve"> como gestor catastral, la Agencia Nacional de Tierras (ANT) </w:t>
      </w:r>
      <w:r w:rsidRPr="00A047D7">
        <w:rPr>
          <w:sz w:val="22"/>
          <w:szCs w:val="22"/>
        </w:rPr>
        <w:t>expedirá</w:t>
      </w:r>
      <w:r w:rsidRPr="00A047D7" w:rsidR="00F230BA">
        <w:rPr>
          <w:sz w:val="22"/>
          <w:szCs w:val="22"/>
        </w:rPr>
        <w:t xml:space="preserve"> los actos administrativos que permitan armonizar el componente </w:t>
      </w:r>
      <w:r w:rsidRPr="00A047D7">
        <w:rPr>
          <w:sz w:val="22"/>
          <w:szCs w:val="22"/>
        </w:rPr>
        <w:t>físico</w:t>
      </w:r>
      <w:r w:rsidRPr="00A047D7" w:rsidR="00F230BA">
        <w:rPr>
          <w:sz w:val="22"/>
          <w:szCs w:val="22"/>
        </w:rPr>
        <w:t xml:space="preserve"> y </w:t>
      </w:r>
      <w:r w:rsidRPr="00A047D7">
        <w:rPr>
          <w:sz w:val="22"/>
          <w:szCs w:val="22"/>
        </w:rPr>
        <w:t>jurídico</w:t>
      </w:r>
      <w:r w:rsidRPr="00A047D7" w:rsidR="00F230BA">
        <w:rPr>
          <w:sz w:val="22"/>
          <w:szCs w:val="22"/>
        </w:rPr>
        <w:t xml:space="preserve"> del catastro con la </w:t>
      </w:r>
      <w:r w:rsidRPr="00A047D7">
        <w:rPr>
          <w:sz w:val="22"/>
          <w:szCs w:val="22"/>
        </w:rPr>
        <w:t>información</w:t>
      </w:r>
      <w:r w:rsidRPr="00A047D7" w:rsidR="00F230BA">
        <w:rPr>
          <w:sz w:val="22"/>
          <w:szCs w:val="22"/>
        </w:rPr>
        <w:t xml:space="preserve"> registral y que sean necesarios para los procesos de ordenamiento social de la propiedad.</w:t>
      </w:r>
    </w:p>
    <w:p w:rsidRPr="00A047D7" w:rsidR="003D6C23" w:rsidRDefault="003D6C23" w14:paraId="372B1834" w14:textId="77777777">
      <w:pPr>
        <w:pStyle w:val="Textoindependiente"/>
        <w:rPr>
          <w:sz w:val="22"/>
          <w:szCs w:val="22"/>
        </w:rPr>
      </w:pPr>
    </w:p>
    <w:p w:rsidRPr="00A047D7" w:rsidR="003D6C23" w:rsidRDefault="00F230BA" w14:paraId="0B4C5324" w14:textId="79B97E3A">
      <w:pPr>
        <w:spacing w:line="237" w:lineRule="auto"/>
        <w:ind w:left="122" w:right="113" w:firstLine="6"/>
        <w:jc w:val="both"/>
      </w:pPr>
      <w:r w:rsidRPr="00A047D7">
        <w:rPr>
          <w:b/>
        </w:rPr>
        <w:t xml:space="preserve">Articulo 2.2.2.2.21. </w:t>
      </w:r>
      <w:r w:rsidRPr="00A047D7" w:rsidR="006A4CB6">
        <w:rPr>
          <w:i/>
        </w:rPr>
        <w:t>inclusión</w:t>
      </w:r>
      <w:r w:rsidRPr="00A047D7">
        <w:rPr>
          <w:i/>
        </w:rPr>
        <w:t xml:space="preserve"> </w:t>
      </w:r>
      <w:r w:rsidRPr="00A047D7">
        <w:t xml:space="preserve">en </w:t>
      </w:r>
      <w:r w:rsidRPr="00A047D7">
        <w:rPr>
          <w:i/>
        </w:rPr>
        <w:t xml:space="preserve">el campo de </w:t>
      </w:r>
      <w:r w:rsidRPr="00A047D7" w:rsidR="006A4CB6">
        <w:rPr>
          <w:i/>
        </w:rPr>
        <w:t>descripción</w:t>
      </w:r>
      <w:r w:rsidRPr="00A047D7">
        <w:rPr>
          <w:i/>
        </w:rPr>
        <w:t xml:space="preserve"> de cabida  y  linderos  </w:t>
      </w:r>
      <w:r w:rsidRPr="00A047D7">
        <w:t xml:space="preserve">cfe/ </w:t>
      </w:r>
      <w:r w:rsidRPr="00A047D7">
        <w:rPr>
          <w:i/>
        </w:rPr>
        <w:t xml:space="preserve">dato de </w:t>
      </w:r>
      <w:r w:rsidRPr="00A047D7" w:rsidR="00EA0022">
        <w:rPr>
          <w:i/>
        </w:rPr>
        <w:t>área</w:t>
      </w:r>
      <w:r w:rsidRPr="00A047D7">
        <w:rPr>
          <w:i/>
        </w:rPr>
        <w:t xml:space="preserve"> y/o linderos </w:t>
      </w:r>
      <w:r w:rsidRPr="00A047D7">
        <w:t xml:space="preserve">en </w:t>
      </w:r>
      <w:r w:rsidRPr="00A047D7">
        <w:rPr>
          <w:i/>
        </w:rPr>
        <w:t xml:space="preserve">los </w:t>
      </w:r>
      <w:r w:rsidRPr="00A047D7">
        <w:t xml:space="preserve">to//os cte  </w:t>
      </w:r>
      <w:r w:rsidRPr="00A047D7">
        <w:rPr>
          <w:i/>
        </w:rPr>
        <w:t xml:space="preserve">matricula  inmobiliaria  </w:t>
      </w:r>
      <w:r w:rsidRPr="00A047D7" w:rsidR="00EA0022">
        <w:t>que</w:t>
      </w:r>
      <w:r w:rsidRPr="00A047D7">
        <w:t xml:space="preserve">  </w:t>
      </w:r>
      <w:r w:rsidRPr="00A047D7">
        <w:rPr>
          <w:i/>
        </w:rPr>
        <w:t xml:space="preserve">carezcan  de </w:t>
      </w:r>
      <w:r w:rsidRPr="00A047D7">
        <w:t xml:space="preserve">esta </w:t>
      </w:r>
      <w:r w:rsidRPr="00A047D7" w:rsidR="00EA0022">
        <w:rPr>
          <w:i/>
        </w:rPr>
        <w:t>información</w:t>
      </w:r>
      <w:r w:rsidRPr="00A047D7">
        <w:rPr>
          <w:i/>
        </w:rPr>
        <w:t xml:space="preserve">. </w:t>
      </w:r>
      <w:r w:rsidRPr="00A047D7">
        <w:t xml:space="preserve">En los casos donde los folios de matricula inmobiliaria no hayan contado con </w:t>
      </w:r>
      <w:r w:rsidRPr="00A047D7" w:rsidR="00EA0022">
        <w:t>información</w:t>
      </w:r>
      <w:r w:rsidRPr="00A047D7">
        <w:t xml:space="preserve"> de </w:t>
      </w:r>
      <w:r w:rsidRPr="00A047D7" w:rsidR="00EA0022">
        <w:t>área</w:t>
      </w:r>
      <w:r w:rsidRPr="00A047D7">
        <w:t xml:space="preserve"> y/o linderos, desde el inicio del ciclo traslaticio del bien inmueble que identifican; la Oficina de Registro de Instrumentos </w:t>
      </w:r>
      <w:r w:rsidRPr="00A047D7" w:rsidR="00EA0022">
        <w:t>Públicos</w:t>
      </w:r>
      <w:r w:rsidRPr="00A047D7">
        <w:t xml:space="preserve"> </w:t>
      </w:r>
      <w:r w:rsidRPr="00A047D7" w:rsidR="00EA0022">
        <w:t>procederá</w:t>
      </w:r>
      <w:r w:rsidRPr="00A047D7">
        <w:t xml:space="preserve"> la </w:t>
      </w:r>
      <w:r w:rsidRPr="00A047D7" w:rsidR="00EA0022">
        <w:t>inclusión</w:t>
      </w:r>
      <w:r w:rsidRPr="00A047D7">
        <w:t xml:space="preserve"> del dato de </w:t>
      </w:r>
      <w:r w:rsidRPr="00A047D7" w:rsidR="00EA0022">
        <w:t>área</w:t>
      </w:r>
      <w:r w:rsidRPr="00A047D7">
        <w:t xml:space="preserve"> y/o linderos en las respectivas matriculas  inmobiliarias, que se </w:t>
      </w:r>
      <w:r w:rsidRPr="00A047D7" w:rsidR="00EA0022">
        <w:t>tomará</w:t>
      </w:r>
      <w:r w:rsidRPr="00A047D7">
        <w:t xml:space="preserve"> de la base catastral administrada por el gestor catastral</w:t>
      </w:r>
      <w:r w:rsidRPr="00A047D7">
        <w:rPr>
          <w:spacing w:val="29"/>
        </w:rPr>
        <w:t xml:space="preserve"> </w:t>
      </w:r>
      <w:r w:rsidRPr="00A047D7">
        <w:t>competente.</w:t>
      </w:r>
    </w:p>
    <w:p w:rsidRPr="00A047D7" w:rsidR="003D6C23" w:rsidRDefault="003D6C23" w14:paraId="0A1E542A" w14:textId="77777777">
      <w:pPr>
        <w:pStyle w:val="Textoindependiente"/>
        <w:spacing w:before="1"/>
        <w:rPr>
          <w:sz w:val="22"/>
          <w:szCs w:val="22"/>
        </w:rPr>
      </w:pPr>
    </w:p>
    <w:p w:rsidRPr="00A047D7" w:rsidR="003D6C23" w:rsidRDefault="00F230BA" w14:paraId="488F78B1" w14:textId="0F995288">
      <w:pPr>
        <w:spacing w:line="216" w:lineRule="auto"/>
        <w:ind w:left="125" w:right="113" w:hanging="3"/>
        <w:jc w:val="both"/>
      </w:pPr>
      <w:r w:rsidRPr="00A047D7">
        <w:rPr>
          <w:b/>
        </w:rPr>
        <w:t xml:space="preserve">Articulo 2.2.2.2.22. </w:t>
      </w:r>
      <w:r w:rsidRPr="00A047D7" w:rsidR="00EA0022">
        <w:rPr>
          <w:b/>
          <w:i/>
        </w:rPr>
        <w:t>Corrección</w:t>
      </w:r>
      <w:r w:rsidRPr="00A047D7">
        <w:rPr>
          <w:b/>
          <w:i/>
        </w:rPr>
        <w:t xml:space="preserve"> </w:t>
      </w:r>
      <w:r w:rsidRPr="00A047D7">
        <w:rPr>
          <w:i/>
        </w:rPr>
        <w:t xml:space="preserve">y/o </w:t>
      </w:r>
      <w:r w:rsidRPr="00A047D7" w:rsidR="00EA0022">
        <w:rPr>
          <w:b/>
          <w:i/>
        </w:rPr>
        <w:t>inclusión</w:t>
      </w:r>
      <w:r w:rsidRPr="00A047D7">
        <w:rPr>
          <w:b/>
          <w:i/>
        </w:rPr>
        <w:t xml:space="preserve"> </w:t>
      </w:r>
      <w:r w:rsidRPr="00A047D7">
        <w:t xml:space="preserve">cfe </w:t>
      </w:r>
      <w:r w:rsidRPr="00A047D7">
        <w:rPr>
          <w:i/>
        </w:rPr>
        <w:t xml:space="preserve">cabida </w:t>
      </w:r>
      <w:r w:rsidRPr="00A047D7">
        <w:t xml:space="preserve">en </w:t>
      </w:r>
      <w:r w:rsidRPr="00A047D7">
        <w:rPr>
          <w:i/>
          <w:spacing w:val="11"/>
          <w:position w:val="-3"/>
        </w:rPr>
        <w:t>9</w:t>
      </w:r>
      <w:r w:rsidRPr="00A047D7">
        <w:rPr>
          <w:i/>
          <w:spacing w:val="11"/>
        </w:rPr>
        <w:t xml:space="preserve">r  </w:t>
      </w:r>
      <w:r w:rsidRPr="00A047D7">
        <w:rPr>
          <w:i/>
          <w:position w:val="-3"/>
        </w:rPr>
        <w:t xml:space="preserve">• </w:t>
      </w:r>
      <w:r w:rsidRPr="00A047D7">
        <w:rPr>
          <w:position w:val="1"/>
        </w:rPr>
        <w:t>4'</w:t>
      </w:r>
      <w:r w:rsidRPr="00A047D7">
        <w:rPr>
          <w:i/>
          <w:position w:val="1"/>
        </w:rPr>
        <w:t xml:space="preserve">s  fi </w:t>
      </w:r>
      <w:r w:rsidRPr="00A047D7">
        <w:rPr>
          <w:i/>
        </w:rPr>
        <w:t xml:space="preserve">s  </w:t>
      </w:r>
      <w:r w:rsidRPr="00A047D7">
        <w:t xml:space="preserve">cte </w:t>
      </w:r>
      <w:r w:rsidRPr="00A047D7">
        <w:rPr>
          <w:i/>
        </w:rPr>
        <w:t xml:space="preserve">ordenamiento social de la propiedad. </w:t>
      </w:r>
      <w:r w:rsidRPr="00A047D7">
        <w:t>En el marco de los tramites de ordenamiento social de la propiedad que adelante la Agencia Nacional de Tierras (ANT), conforme</w:t>
      </w:r>
      <w:r w:rsidRPr="00A047D7">
        <w:rPr>
          <w:spacing w:val="21"/>
        </w:rPr>
        <w:t xml:space="preserve"> </w:t>
      </w:r>
      <w:r w:rsidRPr="00A047D7">
        <w:t>a</w:t>
      </w:r>
    </w:p>
    <w:p w:rsidRPr="00A047D7" w:rsidR="003D6C23" w:rsidRDefault="00F230BA" w14:paraId="4316094C" w14:textId="5E748CF2">
      <w:pPr>
        <w:pStyle w:val="Textoindependiente"/>
        <w:spacing w:before="3" w:line="237" w:lineRule="auto"/>
        <w:ind w:left="115" w:right="120" w:firstLine="12"/>
        <w:jc w:val="both"/>
        <w:rPr>
          <w:sz w:val="22"/>
          <w:szCs w:val="22"/>
        </w:rPr>
      </w:pPr>
      <w:r w:rsidRPr="00A047D7">
        <w:rPr>
          <w:sz w:val="22"/>
          <w:szCs w:val="22"/>
        </w:rPr>
        <w:t xml:space="preserve">las competencias establecidas en el articulo 58 del Decreto Ley 902 de 2017 y atendiendo a la </w:t>
      </w:r>
      <w:r w:rsidRPr="00A047D7" w:rsidR="00EA0022">
        <w:rPr>
          <w:sz w:val="22"/>
          <w:szCs w:val="22"/>
        </w:rPr>
        <w:t>función</w:t>
      </w:r>
      <w:r w:rsidRPr="00A047D7">
        <w:rPr>
          <w:sz w:val="22"/>
          <w:szCs w:val="22"/>
        </w:rPr>
        <w:t xml:space="preserve"> de gestor catastral consignada en el articulo 80 de la Ley 1955 de 2019, cuando se identifique la existencia de una inconsistencia entre el levantamiento predial realizado por dicha entidad con la </w:t>
      </w:r>
      <w:r w:rsidRPr="00A047D7" w:rsidR="00EA0022">
        <w:rPr>
          <w:sz w:val="22"/>
          <w:szCs w:val="22"/>
        </w:rPr>
        <w:t>información</w:t>
      </w:r>
      <w:r w:rsidRPr="00A047D7">
        <w:rPr>
          <w:sz w:val="22"/>
          <w:szCs w:val="22"/>
        </w:rPr>
        <w:t xml:space="preserve"> registral, los actos administrativos que resuelven de fondo los asuntos sometidos a estudio </w:t>
      </w:r>
      <w:r w:rsidRPr="00A047D7" w:rsidR="00EA0022">
        <w:rPr>
          <w:sz w:val="22"/>
          <w:szCs w:val="22"/>
        </w:rPr>
        <w:t>ordenarán</w:t>
      </w:r>
      <w:r w:rsidRPr="00A047D7">
        <w:rPr>
          <w:sz w:val="22"/>
          <w:szCs w:val="22"/>
        </w:rPr>
        <w:t xml:space="preserve"> la </w:t>
      </w:r>
      <w:r w:rsidRPr="00A047D7" w:rsidR="00EA0022">
        <w:rPr>
          <w:sz w:val="22"/>
          <w:szCs w:val="22"/>
        </w:rPr>
        <w:t>aclaración</w:t>
      </w:r>
      <w:r w:rsidRPr="00A047D7">
        <w:rPr>
          <w:sz w:val="22"/>
          <w:szCs w:val="22"/>
        </w:rPr>
        <w:t xml:space="preserve">, </w:t>
      </w:r>
      <w:r w:rsidRPr="00A047D7" w:rsidR="00EA0022">
        <w:rPr>
          <w:sz w:val="22"/>
          <w:szCs w:val="22"/>
        </w:rPr>
        <w:t>actualización</w:t>
      </w:r>
      <w:r w:rsidRPr="00A047D7">
        <w:rPr>
          <w:sz w:val="22"/>
          <w:szCs w:val="22"/>
        </w:rPr>
        <w:t xml:space="preserve"> masiva, </w:t>
      </w:r>
      <w:r w:rsidRPr="00A047D7" w:rsidR="00EA0022">
        <w:rPr>
          <w:sz w:val="22"/>
          <w:szCs w:val="22"/>
        </w:rPr>
        <w:t>rectificación</w:t>
      </w:r>
      <w:r w:rsidRPr="00A047D7">
        <w:rPr>
          <w:sz w:val="22"/>
          <w:szCs w:val="22"/>
        </w:rPr>
        <w:t xml:space="preserve"> de </w:t>
      </w:r>
      <w:r w:rsidRPr="00A047D7" w:rsidR="00EA0022">
        <w:rPr>
          <w:sz w:val="22"/>
          <w:szCs w:val="22"/>
        </w:rPr>
        <w:t>área</w:t>
      </w:r>
      <w:r w:rsidRPr="00A047D7">
        <w:rPr>
          <w:sz w:val="22"/>
          <w:szCs w:val="22"/>
        </w:rPr>
        <w:t xml:space="preserve"> por imprecisa </w:t>
      </w:r>
      <w:r w:rsidR="00EA0022">
        <w:rPr>
          <w:sz w:val="22"/>
          <w:szCs w:val="22"/>
        </w:rPr>
        <w:t>determinación</w:t>
      </w:r>
      <w:r w:rsidRPr="00A047D7">
        <w:rPr>
          <w:sz w:val="22"/>
          <w:szCs w:val="22"/>
        </w:rPr>
        <w:t xml:space="preserve"> o </w:t>
      </w:r>
      <w:r w:rsidRPr="00A047D7" w:rsidR="00EA0022">
        <w:rPr>
          <w:sz w:val="22"/>
          <w:szCs w:val="22"/>
        </w:rPr>
        <w:t>inclusión</w:t>
      </w:r>
      <w:r w:rsidRPr="00A047D7">
        <w:rPr>
          <w:sz w:val="22"/>
          <w:szCs w:val="22"/>
        </w:rPr>
        <w:t xml:space="preserve"> del </w:t>
      </w:r>
      <w:r w:rsidRPr="00A047D7" w:rsidR="00EA0022">
        <w:rPr>
          <w:sz w:val="22"/>
          <w:szCs w:val="22"/>
        </w:rPr>
        <w:t>área</w:t>
      </w:r>
      <w:r w:rsidRPr="00A047D7">
        <w:rPr>
          <w:sz w:val="22"/>
          <w:szCs w:val="22"/>
        </w:rPr>
        <w:t xml:space="preserve"> del predio intervenido, sie</w:t>
      </w:r>
      <w:r w:rsidR="00EA0022">
        <w:rPr>
          <w:sz w:val="22"/>
          <w:szCs w:val="22"/>
        </w:rPr>
        <w:t>m</w:t>
      </w:r>
      <w:r w:rsidRPr="00A047D7">
        <w:rPr>
          <w:sz w:val="22"/>
          <w:szCs w:val="22"/>
        </w:rPr>
        <w:t xml:space="preserve">pre que los linderos estén debida y técnicamente descritos, sean verificables por métodos directos o indirectos y no exista </w:t>
      </w:r>
      <w:r w:rsidRPr="00A047D7" w:rsidR="00EA0022">
        <w:rPr>
          <w:sz w:val="22"/>
          <w:szCs w:val="22"/>
        </w:rPr>
        <w:t>variación</w:t>
      </w:r>
      <w:r w:rsidRPr="00A047D7">
        <w:rPr>
          <w:sz w:val="22"/>
          <w:szCs w:val="22"/>
        </w:rPr>
        <w:t xml:space="preserve"> en los mismos, sin necesidad de adelantar un proceso de </w:t>
      </w:r>
      <w:r w:rsidRPr="00A047D7" w:rsidR="00EA0022">
        <w:rPr>
          <w:sz w:val="22"/>
          <w:szCs w:val="22"/>
        </w:rPr>
        <w:t>rectificación</w:t>
      </w:r>
      <w:r w:rsidRPr="00A047D7">
        <w:rPr>
          <w:sz w:val="22"/>
          <w:szCs w:val="22"/>
        </w:rPr>
        <w:t xml:space="preserve"> o </w:t>
      </w:r>
      <w:r w:rsidRPr="00A047D7" w:rsidR="00EA0022">
        <w:rPr>
          <w:sz w:val="22"/>
          <w:szCs w:val="22"/>
        </w:rPr>
        <w:t>inclusión</w:t>
      </w:r>
      <w:r w:rsidRPr="00A047D7">
        <w:rPr>
          <w:sz w:val="22"/>
          <w:szCs w:val="22"/>
        </w:rPr>
        <w:t xml:space="preserve"> de</w:t>
      </w:r>
      <w:r w:rsidRPr="00A047D7">
        <w:rPr>
          <w:spacing w:val="16"/>
          <w:sz w:val="22"/>
          <w:szCs w:val="22"/>
        </w:rPr>
        <w:t xml:space="preserve"> </w:t>
      </w:r>
      <w:r w:rsidRPr="00A047D7" w:rsidR="00EA0022">
        <w:rPr>
          <w:sz w:val="22"/>
          <w:szCs w:val="22"/>
        </w:rPr>
        <w:t>área</w:t>
      </w:r>
      <w:r w:rsidRPr="00A047D7">
        <w:rPr>
          <w:sz w:val="22"/>
          <w:szCs w:val="22"/>
        </w:rPr>
        <w:t>.</w:t>
      </w:r>
    </w:p>
    <w:p w:rsidRPr="00A047D7" w:rsidR="00D84504" w:rsidRDefault="00D84504" w14:paraId="7F41399D" w14:textId="77777777">
      <w:pPr>
        <w:pStyle w:val="Textoindependiente"/>
        <w:spacing w:before="3" w:line="237" w:lineRule="auto"/>
        <w:ind w:left="115" w:right="120" w:firstLine="12"/>
        <w:jc w:val="both"/>
        <w:rPr>
          <w:sz w:val="22"/>
          <w:szCs w:val="22"/>
        </w:rPr>
      </w:pPr>
    </w:p>
    <w:p w:rsidRPr="00A047D7" w:rsidR="00D84504" w:rsidRDefault="00D84504" w14:paraId="7B7364B2" w14:textId="77777777">
      <w:pPr>
        <w:pStyle w:val="Textoindependiente"/>
        <w:spacing w:before="3" w:line="237" w:lineRule="auto"/>
        <w:ind w:left="115" w:right="120" w:firstLine="12"/>
        <w:jc w:val="both"/>
        <w:rPr>
          <w:sz w:val="22"/>
          <w:szCs w:val="22"/>
        </w:rPr>
      </w:pPr>
    </w:p>
    <w:p w:rsidRPr="00A047D7" w:rsidR="003D6C23" w:rsidRDefault="003D6C23" w14:paraId="3F6F9122" w14:textId="77777777">
      <w:pPr>
        <w:pStyle w:val="Textoindependiente"/>
        <w:spacing w:before="4"/>
        <w:rPr>
          <w:sz w:val="22"/>
          <w:szCs w:val="22"/>
        </w:rPr>
      </w:pPr>
    </w:p>
    <w:p w:rsidRPr="00A047D7" w:rsidR="003D6C23" w:rsidRDefault="00F230BA" w14:paraId="361FAE1A" w14:textId="0D3EDBEB">
      <w:pPr>
        <w:spacing w:line="237" w:lineRule="auto"/>
        <w:ind w:left="124" w:right="119" w:firstLine="3"/>
        <w:jc w:val="both"/>
      </w:pPr>
      <w:r w:rsidRPr="00A047D7">
        <w:rPr>
          <w:b/>
        </w:rPr>
        <w:t xml:space="preserve">Articulo 2.2.2.2.23. </w:t>
      </w:r>
      <w:r w:rsidRPr="00A047D7" w:rsidR="00EA0022">
        <w:rPr>
          <w:b/>
          <w:i/>
        </w:rPr>
        <w:t>Actualización</w:t>
      </w:r>
      <w:r w:rsidRPr="00A047D7">
        <w:rPr>
          <w:b/>
          <w:i/>
        </w:rPr>
        <w:t xml:space="preserve"> </w:t>
      </w:r>
      <w:r w:rsidRPr="00A047D7">
        <w:rPr>
          <w:i/>
        </w:rPr>
        <w:t xml:space="preserve">masiva </w:t>
      </w:r>
      <w:r w:rsidRPr="00A047D7">
        <w:t xml:space="preserve">he </w:t>
      </w:r>
      <w:r w:rsidRPr="00A047D7">
        <w:rPr>
          <w:i/>
        </w:rPr>
        <w:t xml:space="preserve">linderos  y/o  </w:t>
      </w:r>
      <w:r w:rsidRPr="00A047D7" w:rsidR="00EA0022">
        <w:rPr>
          <w:i/>
        </w:rPr>
        <w:t>rectificación</w:t>
      </w:r>
      <w:r w:rsidRPr="00A047D7">
        <w:rPr>
          <w:i/>
        </w:rPr>
        <w:t xml:space="preserve">  masiva  de </w:t>
      </w:r>
      <w:r w:rsidRPr="00A047D7" w:rsidR="00EA0022">
        <w:rPr>
          <w:i/>
        </w:rPr>
        <w:t>área</w:t>
      </w:r>
      <w:r w:rsidRPr="00A047D7">
        <w:rPr>
          <w:i/>
        </w:rPr>
        <w:t xml:space="preserve"> par imprecise </w:t>
      </w:r>
      <w:r w:rsidRPr="00A047D7" w:rsidR="00EA0022">
        <w:rPr>
          <w:i/>
        </w:rPr>
        <w:t>determinación</w:t>
      </w:r>
      <w:r w:rsidRPr="00A047D7">
        <w:rPr>
          <w:i/>
        </w:rPr>
        <w:t xml:space="preserve">. </w:t>
      </w:r>
      <w:r w:rsidRPr="00A047D7">
        <w:t xml:space="preserve">En el marco de los procesos de </w:t>
      </w:r>
      <w:r w:rsidRPr="00A047D7" w:rsidR="00EA0022">
        <w:t>actualización</w:t>
      </w:r>
      <w:r w:rsidRPr="00A047D7">
        <w:t xml:space="preserve"> catastral, y como resultado del levantamiento de la </w:t>
      </w:r>
      <w:r w:rsidRPr="00A047D7" w:rsidR="00EA0022">
        <w:t>información</w:t>
      </w:r>
      <w:r w:rsidRPr="00A047D7">
        <w:t xml:space="preserve"> </w:t>
      </w:r>
      <w:r w:rsidRPr="00A047D7" w:rsidR="00EA0022">
        <w:t>física</w:t>
      </w:r>
      <w:r w:rsidRPr="00A047D7">
        <w:t xml:space="preserve"> y </w:t>
      </w:r>
      <w:r w:rsidRPr="00A047D7" w:rsidR="00EA0022">
        <w:t>jurídica</w:t>
      </w:r>
      <w:r w:rsidRPr="00A047D7">
        <w:t xml:space="preserve"> en terreno, el gestor catastral </w:t>
      </w:r>
      <w:r w:rsidRPr="00A047D7" w:rsidR="00EA0022">
        <w:t>podrá</w:t>
      </w:r>
      <w:r w:rsidRPr="00A047D7">
        <w:t xml:space="preserve"> remitir para </w:t>
      </w:r>
      <w:r w:rsidRPr="00A047D7" w:rsidR="00EA0022">
        <w:t>inscripción</w:t>
      </w:r>
      <w:r w:rsidRPr="00A047D7">
        <w:t xml:space="preserve"> a la Oficina de Registro de Instrumentos </w:t>
      </w:r>
      <w:r w:rsidRPr="00A047D7" w:rsidR="00EA0022">
        <w:t>Públicos</w:t>
      </w:r>
      <w:r w:rsidRPr="00A047D7">
        <w:t xml:space="preserve"> respectiva, el acto administrativo de </w:t>
      </w:r>
      <w:r w:rsidRPr="00A047D7" w:rsidR="00EA0022">
        <w:t>actualización</w:t>
      </w:r>
      <w:r w:rsidRPr="00A047D7">
        <w:t xml:space="preserve"> masiva de linderos o </w:t>
      </w:r>
      <w:r w:rsidRPr="00A047D7" w:rsidR="00EA0022">
        <w:t>rectificación</w:t>
      </w:r>
      <w:r w:rsidRPr="00A047D7">
        <w:t xml:space="preserve"> de </w:t>
      </w:r>
      <w:r w:rsidRPr="00A047D7" w:rsidR="00EA0022">
        <w:t>área</w:t>
      </w:r>
      <w:r w:rsidRPr="00A047D7">
        <w:t xml:space="preserve">, </w:t>
      </w:r>
      <w:r w:rsidRPr="00A047D7" w:rsidR="00EA0022">
        <w:t>según</w:t>
      </w:r>
      <w:r w:rsidRPr="00A047D7">
        <w:rPr>
          <w:spacing w:val="38"/>
        </w:rPr>
        <w:t xml:space="preserve"> </w:t>
      </w:r>
      <w:r w:rsidRPr="00A047D7">
        <w:t>corresponda.</w:t>
      </w:r>
    </w:p>
    <w:p w:rsidRPr="00A047D7" w:rsidR="003D6C23" w:rsidRDefault="003D6C23" w14:paraId="7866F2BC" w14:textId="77777777">
      <w:pPr>
        <w:pStyle w:val="Textoindependiente"/>
        <w:spacing w:before="8"/>
        <w:rPr>
          <w:sz w:val="22"/>
          <w:szCs w:val="22"/>
        </w:rPr>
      </w:pPr>
    </w:p>
    <w:p w:rsidRPr="00A047D7" w:rsidR="003D6C23" w:rsidRDefault="00F230BA" w14:paraId="207B0797" w14:textId="54002118">
      <w:pPr>
        <w:pStyle w:val="Textoindependiente"/>
        <w:spacing w:line="237" w:lineRule="auto"/>
        <w:ind w:left="124" w:right="115" w:firstLine="1"/>
        <w:jc w:val="both"/>
        <w:rPr>
          <w:sz w:val="22"/>
          <w:szCs w:val="22"/>
        </w:rPr>
      </w:pPr>
      <w:r w:rsidRPr="00A047D7">
        <w:rPr>
          <w:sz w:val="22"/>
          <w:szCs w:val="22"/>
        </w:rPr>
        <w:t xml:space="preserve">Cuando la diferencia en las magnitudes de cabida y/o linderos supere el rango de tolerancia establecido, </w:t>
      </w:r>
      <w:r w:rsidRPr="00A047D7" w:rsidR="00EA0022">
        <w:rPr>
          <w:sz w:val="22"/>
          <w:szCs w:val="22"/>
        </w:rPr>
        <w:t>deberá</w:t>
      </w:r>
      <w:r w:rsidRPr="00A047D7">
        <w:rPr>
          <w:sz w:val="22"/>
          <w:szCs w:val="22"/>
        </w:rPr>
        <w:t xml:space="preserve"> surtirse el </w:t>
      </w:r>
      <w:r w:rsidRPr="00A047D7" w:rsidR="005B3A69">
        <w:rPr>
          <w:sz w:val="22"/>
          <w:szCs w:val="22"/>
        </w:rPr>
        <w:t>trámite</w:t>
      </w:r>
      <w:r w:rsidRPr="00A047D7">
        <w:rPr>
          <w:sz w:val="22"/>
          <w:szCs w:val="22"/>
        </w:rPr>
        <w:t xml:space="preserve"> de </w:t>
      </w:r>
      <w:r w:rsidRPr="00A047D7" w:rsidR="005B3A69">
        <w:rPr>
          <w:sz w:val="22"/>
          <w:szCs w:val="22"/>
        </w:rPr>
        <w:t>rectificación</w:t>
      </w:r>
      <w:r w:rsidRPr="00A047D7">
        <w:rPr>
          <w:sz w:val="22"/>
          <w:szCs w:val="22"/>
        </w:rPr>
        <w:t xml:space="preserve"> de linderos o </w:t>
      </w:r>
      <w:r w:rsidRPr="00A047D7" w:rsidR="005B3A69">
        <w:rPr>
          <w:sz w:val="22"/>
          <w:szCs w:val="22"/>
        </w:rPr>
        <w:t>área</w:t>
      </w:r>
      <w:r w:rsidRPr="00A047D7">
        <w:rPr>
          <w:sz w:val="22"/>
          <w:szCs w:val="22"/>
        </w:rPr>
        <w:t xml:space="preserve"> por imprecisa </w:t>
      </w:r>
      <w:r w:rsidRPr="00A047D7" w:rsidR="005B3A69">
        <w:rPr>
          <w:sz w:val="22"/>
          <w:szCs w:val="22"/>
        </w:rPr>
        <w:t>determinación</w:t>
      </w:r>
      <w:r w:rsidRPr="00A047D7">
        <w:rPr>
          <w:sz w:val="22"/>
          <w:szCs w:val="22"/>
        </w:rPr>
        <w:t xml:space="preserve">, </w:t>
      </w:r>
      <w:r w:rsidRPr="00A047D7" w:rsidR="005B3A69">
        <w:rPr>
          <w:sz w:val="22"/>
          <w:szCs w:val="22"/>
        </w:rPr>
        <w:t>según</w:t>
      </w:r>
      <w:r w:rsidRPr="00A047D7">
        <w:rPr>
          <w:sz w:val="22"/>
          <w:szCs w:val="22"/>
        </w:rPr>
        <w:t xml:space="preserve"> corresponda.</w:t>
      </w:r>
    </w:p>
    <w:p w:rsidRPr="00A047D7" w:rsidR="003D6C23" w:rsidRDefault="003D6C23" w14:paraId="2ADEF7E9" w14:textId="77777777">
      <w:pPr>
        <w:pStyle w:val="Textoindependiente"/>
        <w:spacing w:before="10"/>
        <w:rPr>
          <w:sz w:val="22"/>
          <w:szCs w:val="22"/>
        </w:rPr>
      </w:pPr>
    </w:p>
    <w:p w:rsidRPr="00A047D7" w:rsidR="003D6C23" w:rsidP="00D84504" w:rsidRDefault="00F230BA" w14:paraId="18B94929" w14:textId="32C74DF0">
      <w:pPr>
        <w:pStyle w:val="Textoindependiente"/>
        <w:spacing w:before="1" w:line="232" w:lineRule="auto"/>
        <w:ind w:left="130" w:right="128" w:hanging="2"/>
        <w:jc w:val="both"/>
        <w:rPr>
          <w:sz w:val="22"/>
          <w:szCs w:val="22"/>
        </w:rPr>
      </w:pPr>
      <w:r w:rsidRPr="00A047D7">
        <w:rPr>
          <w:b/>
          <w:sz w:val="22"/>
          <w:szCs w:val="22"/>
        </w:rPr>
        <w:t xml:space="preserve">Articulo 2.2.2.2.24. </w:t>
      </w:r>
      <w:r w:rsidRPr="00A047D7">
        <w:rPr>
          <w:i/>
          <w:sz w:val="22"/>
          <w:szCs w:val="22"/>
        </w:rPr>
        <w:t xml:space="preserve">Rangos </w:t>
      </w:r>
      <w:r w:rsidRPr="00A047D7">
        <w:rPr>
          <w:sz w:val="22"/>
          <w:szCs w:val="22"/>
        </w:rPr>
        <w:t xml:space="preserve">c/e </w:t>
      </w:r>
      <w:r w:rsidRPr="00A047D7">
        <w:rPr>
          <w:i/>
          <w:sz w:val="22"/>
          <w:szCs w:val="22"/>
        </w:rPr>
        <w:t xml:space="preserve">tolerancia. </w:t>
      </w:r>
      <w:r w:rsidRPr="00A047D7">
        <w:rPr>
          <w:sz w:val="22"/>
          <w:szCs w:val="22"/>
        </w:rPr>
        <w:t xml:space="preserve">Los rangos de tolerancia corresponden a la </w:t>
      </w:r>
      <w:r w:rsidRPr="00A047D7" w:rsidR="005B3A69">
        <w:rPr>
          <w:sz w:val="22"/>
          <w:szCs w:val="22"/>
        </w:rPr>
        <w:t>variación</w:t>
      </w:r>
      <w:r w:rsidRPr="00A047D7">
        <w:rPr>
          <w:sz w:val="22"/>
          <w:szCs w:val="22"/>
        </w:rPr>
        <w:t xml:space="preserve"> sobre el </w:t>
      </w:r>
      <w:r w:rsidRPr="00A047D7" w:rsidR="005B3A69">
        <w:rPr>
          <w:sz w:val="22"/>
          <w:szCs w:val="22"/>
        </w:rPr>
        <w:t>área</w:t>
      </w:r>
      <w:r w:rsidRPr="00A047D7">
        <w:rPr>
          <w:sz w:val="22"/>
          <w:szCs w:val="22"/>
        </w:rPr>
        <w:t xml:space="preserve"> o cabida de un predio que </w:t>
      </w:r>
      <w:r w:rsidRPr="00A047D7" w:rsidR="005B3A69">
        <w:rPr>
          <w:sz w:val="22"/>
          <w:szCs w:val="22"/>
        </w:rPr>
        <w:t>según</w:t>
      </w:r>
      <w:r w:rsidRPr="00A047D7">
        <w:rPr>
          <w:sz w:val="22"/>
          <w:szCs w:val="22"/>
        </w:rPr>
        <w:t xml:space="preserve"> la autoridad reguladora catastral sean admisibles y aplicables cuando existan diferencias entre la realidad </w:t>
      </w:r>
      <w:r w:rsidRPr="00A047D7" w:rsidR="005B3A69">
        <w:rPr>
          <w:sz w:val="22"/>
          <w:szCs w:val="22"/>
        </w:rPr>
        <w:t>física</w:t>
      </w:r>
      <w:r w:rsidRPr="00A047D7">
        <w:rPr>
          <w:sz w:val="22"/>
          <w:szCs w:val="22"/>
        </w:rPr>
        <w:t xml:space="preserve"> y la </w:t>
      </w:r>
      <w:r w:rsidRPr="00A047D7" w:rsidR="005B3A69">
        <w:rPr>
          <w:sz w:val="22"/>
          <w:szCs w:val="22"/>
        </w:rPr>
        <w:t>descripción</w:t>
      </w:r>
      <w:r w:rsidRPr="00A047D7">
        <w:rPr>
          <w:sz w:val="22"/>
          <w:szCs w:val="22"/>
        </w:rPr>
        <w:t xml:space="preserve"> existente en el titulo de propiedad registrado en el folio de matricula</w:t>
      </w:r>
      <w:r w:rsidRPr="00A047D7" w:rsidR="00D84504">
        <w:rPr>
          <w:sz w:val="22"/>
          <w:szCs w:val="22"/>
        </w:rPr>
        <w:t xml:space="preserve">  </w:t>
      </w:r>
      <w:r w:rsidRPr="00A047D7">
        <w:rPr>
          <w:sz w:val="22"/>
          <w:szCs w:val="22"/>
        </w:rPr>
        <w:t xml:space="preserve">inmobiliaria. No </w:t>
      </w:r>
      <w:r w:rsidRPr="00A047D7" w:rsidR="005B3A69">
        <w:rPr>
          <w:sz w:val="22"/>
          <w:szCs w:val="22"/>
        </w:rPr>
        <w:t>será</w:t>
      </w:r>
      <w:r w:rsidRPr="00A047D7">
        <w:rPr>
          <w:sz w:val="22"/>
          <w:szCs w:val="22"/>
        </w:rPr>
        <w:t xml:space="preserve"> necesaria la </w:t>
      </w:r>
      <w:r w:rsidRPr="00A047D7" w:rsidR="005B3A69">
        <w:rPr>
          <w:sz w:val="22"/>
          <w:szCs w:val="22"/>
        </w:rPr>
        <w:t>suscripción</w:t>
      </w:r>
      <w:r w:rsidRPr="00A047D7">
        <w:rPr>
          <w:sz w:val="22"/>
          <w:szCs w:val="22"/>
        </w:rPr>
        <w:t xml:space="preserve"> de las actas de colindancia ni ajustar los folios de matricula inmobiliaria cuando la diferencia no supere los rangos de tolerancia.</w:t>
      </w:r>
    </w:p>
    <w:p w:rsidRPr="00A047D7" w:rsidR="003D6C23" w:rsidRDefault="003D6C23" w14:paraId="17385E92" w14:textId="77777777">
      <w:pPr>
        <w:pStyle w:val="Textoindependiente"/>
        <w:spacing w:before="4"/>
        <w:rPr>
          <w:sz w:val="22"/>
          <w:szCs w:val="22"/>
        </w:rPr>
      </w:pPr>
    </w:p>
    <w:p w:rsidRPr="00A047D7" w:rsidR="003D6C23" w:rsidRDefault="00F230BA" w14:paraId="6890D51D" w14:textId="30F05709">
      <w:pPr>
        <w:pStyle w:val="Textoindependiente"/>
        <w:spacing w:line="232" w:lineRule="auto"/>
        <w:ind w:left="115" w:right="115" w:firstLine="9"/>
        <w:jc w:val="both"/>
        <w:rPr>
          <w:sz w:val="22"/>
          <w:szCs w:val="22"/>
        </w:rPr>
      </w:pPr>
      <w:r w:rsidRPr="00A047D7">
        <w:rPr>
          <w:sz w:val="22"/>
          <w:szCs w:val="22"/>
        </w:rPr>
        <w:t xml:space="preserve">Cuando los linderos no se encuentren técnicamente descritos en el folio de matricula inmobiliaria, aun estando dentro del rango de tolerancia, el folio  de  matricula inmobiliaria </w:t>
      </w:r>
      <w:r w:rsidRPr="00A047D7" w:rsidR="005B3A69">
        <w:rPr>
          <w:sz w:val="22"/>
          <w:szCs w:val="22"/>
        </w:rPr>
        <w:t>deberá</w:t>
      </w:r>
      <w:r w:rsidRPr="00A047D7">
        <w:rPr>
          <w:sz w:val="22"/>
          <w:szCs w:val="22"/>
        </w:rPr>
        <w:t xml:space="preserve"> ajustarse mediante acto administrativo emitido por el Gestor Catastral.</w:t>
      </w:r>
    </w:p>
    <w:p w:rsidRPr="00A047D7" w:rsidR="003D6C23" w:rsidRDefault="003D6C23" w14:paraId="174C9DB8" w14:textId="77777777">
      <w:pPr>
        <w:pStyle w:val="Textoindependiente"/>
        <w:spacing w:before="3"/>
        <w:rPr>
          <w:sz w:val="22"/>
          <w:szCs w:val="22"/>
        </w:rPr>
      </w:pPr>
    </w:p>
    <w:p w:rsidRPr="00A047D7" w:rsidR="003D6C23" w:rsidRDefault="00F230BA" w14:paraId="714B49B2" w14:textId="3633AFD8">
      <w:pPr>
        <w:pStyle w:val="Textoindependiente"/>
        <w:spacing w:line="230" w:lineRule="auto"/>
        <w:ind w:left="119" w:right="104" w:firstLine="1"/>
        <w:jc w:val="both"/>
        <w:rPr>
          <w:sz w:val="22"/>
          <w:szCs w:val="22"/>
        </w:rPr>
      </w:pPr>
      <w:r w:rsidRPr="00A047D7">
        <w:rPr>
          <w:sz w:val="22"/>
          <w:szCs w:val="22"/>
        </w:rPr>
        <w:t xml:space="preserve">Cualquier </w:t>
      </w:r>
      <w:r w:rsidRPr="00A047D7" w:rsidR="005B3A69">
        <w:rPr>
          <w:sz w:val="22"/>
          <w:szCs w:val="22"/>
        </w:rPr>
        <w:t>medición</w:t>
      </w:r>
      <w:r w:rsidRPr="00A047D7">
        <w:rPr>
          <w:sz w:val="22"/>
          <w:szCs w:val="22"/>
        </w:rPr>
        <w:t xml:space="preserve"> que difiera de la catastral en un margen inferior o igual al rango de tolerancia se </w:t>
      </w:r>
      <w:r w:rsidRPr="00A047D7" w:rsidR="005B3A69">
        <w:rPr>
          <w:sz w:val="22"/>
          <w:szCs w:val="22"/>
        </w:rPr>
        <w:t>considerará</w:t>
      </w:r>
      <w:r w:rsidRPr="00A047D7">
        <w:rPr>
          <w:sz w:val="22"/>
          <w:szCs w:val="22"/>
        </w:rPr>
        <w:t xml:space="preserve"> equivalente a la catastral.</w:t>
      </w:r>
    </w:p>
    <w:p w:rsidRPr="00A047D7" w:rsidR="003D6C23" w:rsidRDefault="003D6C23" w14:paraId="70573828" w14:textId="77777777">
      <w:pPr>
        <w:pStyle w:val="Textoindependiente"/>
        <w:spacing w:before="6"/>
        <w:rPr>
          <w:sz w:val="22"/>
          <w:szCs w:val="22"/>
        </w:rPr>
      </w:pPr>
    </w:p>
    <w:p w:rsidRPr="00A047D7" w:rsidR="003D6C23" w:rsidRDefault="00F230BA" w14:paraId="5D125888" w14:textId="6C6BB7CB">
      <w:pPr>
        <w:pStyle w:val="Textoindependiente"/>
        <w:ind w:left="109" w:right="103" w:firstLine="8"/>
        <w:jc w:val="both"/>
        <w:rPr>
          <w:sz w:val="22"/>
          <w:szCs w:val="22"/>
        </w:rPr>
      </w:pPr>
      <w:r w:rsidRPr="00A047D7">
        <w:rPr>
          <w:b/>
          <w:sz w:val="22"/>
          <w:szCs w:val="22"/>
        </w:rPr>
        <w:t xml:space="preserve">Articulo 2.2.2.2.25. </w:t>
      </w:r>
      <w:r w:rsidRPr="00A047D7">
        <w:rPr>
          <w:i/>
          <w:sz w:val="22"/>
          <w:szCs w:val="22"/>
        </w:rPr>
        <w:t xml:space="preserve">Predios objeto de </w:t>
      </w:r>
      <w:r w:rsidRPr="00A047D7">
        <w:rPr>
          <w:sz w:val="22"/>
          <w:szCs w:val="22"/>
        </w:rPr>
        <w:t xml:space="preserve">c/espo/o  o </w:t>
      </w:r>
      <w:r w:rsidRPr="00A047D7">
        <w:rPr>
          <w:i/>
          <w:sz w:val="22"/>
          <w:szCs w:val="22"/>
        </w:rPr>
        <w:t xml:space="preserve">abandono  forzado. </w:t>
      </w:r>
      <w:r w:rsidRPr="00A047D7">
        <w:rPr>
          <w:sz w:val="22"/>
          <w:szCs w:val="22"/>
        </w:rPr>
        <w:t xml:space="preserve">Sin perjuicio  de las actividades propias de la </w:t>
      </w:r>
      <w:r w:rsidRPr="00A047D7" w:rsidR="005B3A69">
        <w:rPr>
          <w:sz w:val="22"/>
          <w:szCs w:val="22"/>
        </w:rPr>
        <w:t>gestión</w:t>
      </w:r>
      <w:r w:rsidRPr="00A047D7">
        <w:rPr>
          <w:sz w:val="22"/>
          <w:szCs w:val="22"/>
        </w:rPr>
        <w:t xml:space="preserve"> catastral, los gestores catastrales no </w:t>
      </w:r>
      <w:r w:rsidRPr="00A047D7" w:rsidR="005B3A69">
        <w:rPr>
          <w:sz w:val="22"/>
          <w:szCs w:val="22"/>
        </w:rPr>
        <w:t>podrán</w:t>
      </w:r>
      <w:r w:rsidRPr="00A047D7">
        <w:rPr>
          <w:sz w:val="22"/>
          <w:szCs w:val="22"/>
        </w:rPr>
        <w:t xml:space="preserve"> adelantar los </w:t>
      </w:r>
      <w:r w:rsidRPr="00A047D7">
        <w:rPr>
          <w:sz w:val="22"/>
          <w:szCs w:val="22"/>
        </w:rPr>
        <w:lastRenderedPageBreak/>
        <w:t>procesos establecidos en el articulo 2.2.2.2.16  del Titulo  2 de la Parte 2 del libro 2 del Decreto 1170 de 2015 para los siguientes</w:t>
      </w:r>
      <w:r w:rsidRPr="00A047D7">
        <w:rPr>
          <w:spacing w:val="27"/>
          <w:sz w:val="22"/>
          <w:szCs w:val="22"/>
        </w:rPr>
        <w:t xml:space="preserve"> </w:t>
      </w:r>
      <w:r w:rsidRPr="00A047D7">
        <w:rPr>
          <w:sz w:val="22"/>
          <w:szCs w:val="22"/>
        </w:rPr>
        <w:t>casos:</w:t>
      </w:r>
    </w:p>
    <w:p w:rsidRPr="00A047D7" w:rsidR="003D6C23" w:rsidRDefault="003D6C23" w14:paraId="23DB38F1" w14:textId="77777777">
      <w:pPr>
        <w:pStyle w:val="Textoindependiente"/>
        <w:spacing w:before="3"/>
        <w:rPr>
          <w:sz w:val="22"/>
          <w:szCs w:val="22"/>
        </w:rPr>
      </w:pPr>
    </w:p>
    <w:p w:rsidRPr="00A047D7" w:rsidR="003D6C23" w:rsidRDefault="00F230BA" w14:paraId="2C243FBB" w14:textId="77777777">
      <w:pPr>
        <w:pStyle w:val="Prrafodelista"/>
        <w:numPr>
          <w:ilvl w:val="5"/>
          <w:numId w:val="4"/>
        </w:numPr>
        <w:tabs>
          <w:tab w:val="left" w:pos="847"/>
        </w:tabs>
        <w:spacing w:line="242" w:lineRule="auto"/>
        <w:ind w:right="104" w:hanging="358"/>
        <w:jc w:val="both"/>
      </w:pPr>
      <w:r w:rsidRPr="00A047D7">
        <w:t>Si el bien se encuentra inscrito en el Registro de Tierras Despojadas y Abandonadas Forzosamente de que trata la Ley 1448 de</w:t>
      </w:r>
      <w:r w:rsidRPr="00A047D7">
        <w:rPr>
          <w:spacing w:val="-19"/>
        </w:rPr>
        <w:t xml:space="preserve"> </w:t>
      </w:r>
      <w:r w:rsidRPr="00A047D7">
        <w:t>2011.</w:t>
      </w:r>
    </w:p>
    <w:p w:rsidRPr="00A047D7" w:rsidR="003D6C23" w:rsidRDefault="00F230BA" w14:paraId="05ADBC08" w14:textId="16932322">
      <w:pPr>
        <w:pStyle w:val="Prrafodelista"/>
        <w:numPr>
          <w:ilvl w:val="5"/>
          <w:numId w:val="4"/>
        </w:numPr>
        <w:tabs>
          <w:tab w:val="left" w:pos="847"/>
        </w:tabs>
        <w:spacing w:line="271" w:lineRule="exact"/>
        <w:ind w:left="846"/>
      </w:pPr>
      <w:r w:rsidRPr="00A047D7">
        <w:t xml:space="preserve">Si el predio es objeto de solicitud de </w:t>
      </w:r>
      <w:r w:rsidRPr="00A047D7" w:rsidR="005B3A69">
        <w:t>restitución</w:t>
      </w:r>
      <w:r w:rsidRPr="00A047D7">
        <w:t xml:space="preserve"> de</w:t>
      </w:r>
      <w:r w:rsidRPr="00A047D7">
        <w:rPr>
          <w:spacing w:val="33"/>
        </w:rPr>
        <w:t xml:space="preserve"> </w:t>
      </w:r>
      <w:r w:rsidRPr="00A047D7">
        <w:t>tierras.</w:t>
      </w:r>
    </w:p>
    <w:p w:rsidRPr="00A047D7" w:rsidR="003D6C23" w:rsidRDefault="003D6C23" w14:paraId="7513433D" w14:textId="77777777">
      <w:pPr>
        <w:pStyle w:val="Textoindependiente"/>
        <w:spacing w:before="2"/>
        <w:rPr>
          <w:sz w:val="22"/>
          <w:szCs w:val="22"/>
        </w:rPr>
      </w:pPr>
    </w:p>
    <w:p w:rsidRPr="00A047D7" w:rsidR="003D6C23" w:rsidRDefault="00F230BA" w14:paraId="7F076E2C" w14:textId="0098F52D">
      <w:pPr>
        <w:pStyle w:val="Textoindependiente"/>
        <w:spacing w:line="237" w:lineRule="auto"/>
        <w:ind w:left="111" w:right="103" w:hanging="3"/>
        <w:jc w:val="both"/>
        <w:rPr>
          <w:sz w:val="22"/>
          <w:szCs w:val="22"/>
        </w:rPr>
      </w:pPr>
      <w:r w:rsidRPr="00A047D7">
        <w:rPr>
          <w:sz w:val="22"/>
          <w:szCs w:val="22"/>
        </w:rPr>
        <w:t xml:space="preserve">En los casos anteriores se </w:t>
      </w:r>
      <w:r w:rsidRPr="00A047D7" w:rsidR="005B3A69">
        <w:rPr>
          <w:sz w:val="22"/>
          <w:szCs w:val="22"/>
        </w:rPr>
        <w:t>deberá</w:t>
      </w:r>
      <w:r w:rsidRPr="00A047D7">
        <w:rPr>
          <w:sz w:val="22"/>
          <w:szCs w:val="22"/>
        </w:rPr>
        <w:t xml:space="preserve"> seguir la ruta </w:t>
      </w:r>
      <w:r w:rsidRPr="00A047D7" w:rsidR="005B3A69">
        <w:rPr>
          <w:sz w:val="22"/>
          <w:szCs w:val="22"/>
        </w:rPr>
        <w:t>jurídica</w:t>
      </w:r>
      <w:r w:rsidRPr="00A047D7">
        <w:rPr>
          <w:sz w:val="22"/>
          <w:szCs w:val="22"/>
        </w:rPr>
        <w:t xml:space="preserve"> definida en la Ley  1448 de  2011 y sus normas concordantes y</w:t>
      </w:r>
      <w:r w:rsidRPr="00A047D7">
        <w:rPr>
          <w:spacing w:val="-11"/>
          <w:sz w:val="22"/>
          <w:szCs w:val="22"/>
        </w:rPr>
        <w:t xml:space="preserve"> </w:t>
      </w:r>
      <w:r w:rsidRPr="00A047D7">
        <w:rPr>
          <w:sz w:val="22"/>
          <w:szCs w:val="22"/>
        </w:rPr>
        <w:t>complementarias.</w:t>
      </w:r>
    </w:p>
    <w:p w:rsidRPr="00A047D7" w:rsidR="003D6C23" w:rsidRDefault="003D6C23" w14:paraId="5B1A874B" w14:textId="77777777">
      <w:pPr>
        <w:pStyle w:val="Textoindependiente"/>
        <w:spacing w:before="11"/>
        <w:rPr>
          <w:sz w:val="22"/>
          <w:szCs w:val="22"/>
        </w:rPr>
      </w:pPr>
    </w:p>
    <w:p w:rsidRPr="00A047D7" w:rsidR="003D6C23" w:rsidRDefault="00F230BA" w14:paraId="23C52516" w14:textId="01929E0D">
      <w:pPr>
        <w:ind w:left="102" w:right="104" w:firstLine="11"/>
        <w:jc w:val="both"/>
      </w:pPr>
      <w:r w:rsidRPr="00A047D7">
        <w:rPr>
          <w:b/>
        </w:rPr>
        <w:t xml:space="preserve">Articulo 2.2.2.2.26. </w:t>
      </w:r>
      <w:r w:rsidRPr="00A047D7" w:rsidR="005B3A69">
        <w:rPr>
          <w:b/>
          <w:i/>
        </w:rPr>
        <w:t>Obligación</w:t>
      </w:r>
      <w:r w:rsidRPr="00A047D7">
        <w:rPr>
          <w:b/>
          <w:i/>
        </w:rPr>
        <w:t xml:space="preserve"> </w:t>
      </w:r>
      <w:r w:rsidRPr="00A047D7">
        <w:rPr>
          <w:i/>
        </w:rPr>
        <w:t xml:space="preserve">de </w:t>
      </w:r>
      <w:r w:rsidRPr="00A047D7" w:rsidR="005B3A69">
        <w:rPr>
          <w:i/>
        </w:rPr>
        <w:t>suministro</w:t>
      </w:r>
      <w:r w:rsidRPr="00A047D7">
        <w:rPr>
          <w:i/>
        </w:rPr>
        <w:t xml:space="preserve"> de  </w:t>
      </w:r>
      <w:r w:rsidRPr="00A047D7" w:rsidR="005B3A69">
        <w:rPr>
          <w:i/>
        </w:rPr>
        <w:t>información</w:t>
      </w:r>
      <w:r w:rsidRPr="00A047D7">
        <w:rPr>
          <w:i/>
        </w:rPr>
        <w:t xml:space="preserve">  para  la  </w:t>
      </w:r>
      <w:r w:rsidRPr="00A047D7" w:rsidR="00095040">
        <w:rPr>
          <w:i/>
        </w:rPr>
        <w:t>gestión</w:t>
      </w:r>
      <w:r w:rsidRPr="00A047D7">
        <w:rPr>
          <w:i/>
        </w:rPr>
        <w:t xml:space="preserve"> catastral. </w:t>
      </w:r>
      <w:r w:rsidRPr="00A047D7">
        <w:t xml:space="preserve">Para el desarrollo de la </w:t>
      </w:r>
      <w:r w:rsidRPr="00A047D7" w:rsidR="00095040">
        <w:t>gestión</w:t>
      </w:r>
      <w:r w:rsidRPr="00A047D7">
        <w:t xml:space="preserve"> catastral, las siguientes entidades publicas y privadas </w:t>
      </w:r>
      <w:r w:rsidRPr="00A047D7" w:rsidR="00095040">
        <w:t>deberán</w:t>
      </w:r>
      <w:r w:rsidRPr="00A047D7">
        <w:t xml:space="preserve"> suministrar la </w:t>
      </w:r>
      <w:r w:rsidRPr="00A047D7" w:rsidR="00095040">
        <w:t>información</w:t>
      </w:r>
      <w:r w:rsidRPr="00A047D7">
        <w:t xml:space="preserve"> requerida por los gestores catastrales en </w:t>
      </w:r>
      <w:r w:rsidRPr="00A047D7" w:rsidR="00095040">
        <w:t>razón</w:t>
      </w:r>
      <w:r w:rsidRPr="00A047D7">
        <w:t xml:space="preserve"> de la </w:t>
      </w:r>
      <w:r w:rsidRPr="00A047D7" w:rsidR="00095040">
        <w:t>prestación</w:t>
      </w:r>
      <w:r w:rsidRPr="00A047D7">
        <w:t xml:space="preserve"> del servicio, sin perjuicio de las normas contenidas en las Leyes 1581 de 2012, 1712 de 2014 y las </w:t>
      </w:r>
      <w:r w:rsidRPr="00A047D7" w:rsidR="00095040">
        <w:t>demás</w:t>
      </w:r>
      <w:r w:rsidRPr="00A047D7">
        <w:t xml:space="preserve"> disposiciones legales relacionadas con la </w:t>
      </w:r>
      <w:r w:rsidRPr="00A047D7" w:rsidR="00095040">
        <w:t>protección</w:t>
      </w:r>
      <w:r w:rsidRPr="00A047D7">
        <w:t xml:space="preserve"> de datos</w:t>
      </w:r>
      <w:r w:rsidRPr="00A047D7">
        <w:rPr>
          <w:spacing w:val="8"/>
        </w:rPr>
        <w:t xml:space="preserve"> </w:t>
      </w:r>
      <w:r w:rsidRPr="00A047D7">
        <w:t>personales:</w:t>
      </w:r>
    </w:p>
    <w:p w:rsidRPr="00A047D7" w:rsidR="003D6C23" w:rsidRDefault="003D6C23" w14:paraId="5D2C727D" w14:textId="77777777">
      <w:pPr>
        <w:pStyle w:val="Textoindependiente"/>
        <w:spacing w:before="9"/>
        <w:rPr>
          <w:sz w:val="22"/>
          <w:szCs w:val="22"/>
        </w:rPr>
      </w:pPr>
    </w:p>
    <w:p w:rsidRPr="00A047D7" w:rsidR="003D6C23" w:rsidRDefault="00F230BA" w14:paraId="0D3119C7" w14:textId="65F93391">
      <w:pPr>
        <w:pStyle w:val="Prrafodelista"/>
        <w:numPr>
          <w:ilvl w:val="0"/>
          <w:numId w:val="3"/>
        </w:numPr>
        <w:tabs>
          <w:tab w:val="left" w:pos="839"/>
        </w:tabs>
        <w:spacing w:line="242" w:lineRule="auto"/>
        <w:ind w:right="128" w:hanging="359"/>
        <w:jc w:val="both"/>
      </w:pPr>
      <w:r w:rsidRPr="00A047D7">
        <w:t xml:space="preserve">En virtud del principio de </w:t>
      </w:r>
      <w:r w:rsidRPr="00A047D7" w:rsidR="00095040">
        <w:t>coordinación</w:t>
      </w:r>
      <w:r w:rsidRPr="00A047D7">
        <w:t xml:space="preserve">, el municipio o el  departamento, </w:t>
      </w:r>
      <w:r w:rsidRPr="00A047D7" w:rsidR="00095040">
        <w:t>tratándose</w:t>
      </w:r>
      <w:r w:rsidRPr="00A047D7">
        <w:t xml:space="preserve"> de </w:t>
      </w:r>
      <w:r w:rsidRPr="00A047D7" w:rsidR="00095040">
        <w:t>áreas</w:t>
      </w:r>
      <w:r w:rsidRPr="00A047D7">
        <w:t xml:space="preserve"> no municipalizadas, </w:t>
      </w:r>
      <w:r w:rsidRPr="00A047D7" w:rsidR="00095040">
        <w:t>entregará</w:t>
      </w:r>
      <w:r w:rsidRPr="00A047D7">
        <w:t xml:space="preserve"> la </w:t>
      </w:r>
      <w:r w:rsidRPr="00A047D7" w:rsidR="00095040">
        <w:t>información</w:t>
      </w:r>
      <w:r w:rsidRPr="00A047D7">
        <w:t xml:space="preserve">  </w:t>
      </w:r>
      <w:r w:rsidRPr="00A047D7" w:rsidR="00095040">
        <w:t>actualizada</w:t>
      </w:r>
      <w:r w:rsidRPr="00A047D7">
        <w:t xml:space="preserve"> que se relaciona con el ordenamiento de su</w:t>
      </w:r>
      <w:r w:rsidRPr="00A047D7">
        <w:rPr>
          <w:spacing w:val="-17"/>
        </w:rPr>
        <w:t xml:space="preserve"> </w:t>
      </w:r>
      <w:r w:rsidRPr="00A047D7">
        <w:t>territorio.</w:t>
      </w:r>
    </w:p>
    <w:p w:rsidRPr="00A047D7" w:rsidR="003D6C23" w:rsidRDefault="00F230BA" w14:paraId="2FB69E24" w14:textId="2B794455">
      <w:pPr>
        <w:pStyle w:val="Prrafodelista"/>
        <w:numPr>
          <w:ilvl w:val="0"/>
          <w:numId w:val="3"/>
        </w:numPr>
        <w:tabs>
          <w:tab w:val="left" w:pos="841"/>
        </w:tabs>
        <w:spacing w:before="1" w:line="232" w:lineRule="auto"/>
        <w:ind w:left="836" w:right="104" w:hanging="361"/>
        <w:jc w:val="both"/>
      </w:pPr>
      <w:r w:rsidRPr="00A047D7">
        <w:t xml:space="preserve">Las instituciones financieras vigiladas por la Superintendencia Financiera,' las Oficinas de Registro de Instrumentos </w:t>
      </w:r>
      <w:r w:rsidRPr="00A047D7" w:rsidR="00095040">
        <w:t>Públicos</w:t>
      </w:r>
      <w:r w:rsidRPr="00A047D7">
        <w:t xml:space="preserve"> y las </w:t>
      </w:r>
      <w:r w:rsidRPr="00A047D7" w:rsidR="00095040">
        <w:t>demás</w:t>
      </w:r>
      <w:r w:rsidRPr="00A047D7">
        <w:t xml:space="preserve"> entidades que produzcan o registren </w:t>
      </w:r>
      <w:r w:rsidRPr="00A047D7" w:rsidR="00095040">
        <w:t>información</w:t>
      </w:r>
      <w:r w:rsidRPr="00A047D7">
        <w:t xml:space="preserve"> de </w:t>
      </w:r>
      <w:r w:rsidRPr="00A047D7" w:rsidR="00095040">
        <w:t>avalúos</w:t>
      </w:r>
      <w:r w:rsidRPr="00A047D7">
        <w:t xml:space="preserve"> comerciales, valores de compra, venta o arriendo de inmuebles, </w:t>
      </w:r>
      <w:r w:rsidRPr="00A047D7" w:rsidR="00095040">
        <w:t>deberán</w:t>
      </w:r>
      <w:r w:rsidRPr="00A047D7">
        <w:t xml:space="preserve"> suministrar dicha</w:t>
      </w:r>
      <w:r w:rsidRPr="00A047D7">
        <w:rPr>
          <w:spacing w:val="61"/>
        </w:rPr>
        <w:t xml:space="preserve"> </w:t>
      </w:r>
      <w:r w:rsidRPr="00A047D7" w:rsidR="00095040">
        <w:t>información</w:t>
      </w:r>
      <w:r w:rsidRPr="00A047D7">
        <w:t>.</w:t>
      </w:r>
    </w:p>
    <w:p w:rsidRPr="00A047D7" w:rsidR="003D6C23" w:rsidRDefault="00F230BA" w14:paraId="0BDDA36C" w14:textId="78D74AD3">
      <w:pPr>
        <w:pStyle w:val="Prrafodelista"/>
        <w:numPr>
          <w:ilvl w:val="0"/>
          <w:numId w:val="3"/>
        </w:numPr>
        <w:tabs>
          <w:tab w:val="left" w:pos="845"/>
        </w:tabs>
        <w:spacing w:line="242" w:lineRule="auto"/>
        <w:ind w:left="841" w:right="112" w:hanging="364"/>
        <w:jc w:val="both"/>
      </w:pPr>
      <w:r w:rsidRPr="00A047D7">
        <w:t xml:space="preserve">Las </w:t>
      </w:r>
      <w:r w:rsidRPr="00A047D7" w:rsidR="00095040">
        <w:t>cámaras</w:t>
      </w:r>
      <w:r w:rsidRPr="00A047D7">
        <w:t xml:space="preserve"> de comercio de cada municipio y/o distrito </w:t>
      </w:r>
      <w:r w:rsidRPr="00A047D7" w:rsidR="00095040">
        <w:t>deberán</w:t>
      </w:r>
      <w:r w:rsidRPr="00A047D7">
        <w:t xml:space="preserve"> suministrar la </w:t>
      </w:r>
      <w:r w:rsidRPr="00A047D7" w:rsidR="00095040">
        <w:t>información</w:t>
      </w:r>
      <w:r w:rsidRPr="00A047D7">
        <w:t xml:space="preserve"> de establecimientos de comercio y su</w:t>
      </w:r>
      <w:r w:rsidRPr="00A047D7">
        <w:rPr>
          <w:spacing w:val="5"/>
        </w:rPr>
        <w:t xml:space="preserve"> </w:t>
      </w:r>
      <w:r w:rsidRPr="00A047D7">
        <w:t>actividad.</w:t>
      </w:r>
    </w:p>
    <w:p w:rsidRPr="00A047D7" w:rsidR="003D6C23" w:rsidRDefault="00F230BA" w14:paraId="50D31FA1" w14:textId="1FDFB9A2">
      <w:pPr>
        <w:pStyle w:val="Prrafodelista"/>
        <w:numPr>
          <w:ilvl w:val="0"/>
          <w:numId w:val="3"/>
        </w:numPr>
        <w:tabs>
          <w:tab w:val="left" w:pos="844"/>
        </w:tabs>
        <w:ind w:left="839" w:right="112" w:hanging="364"/>
        <w:jc w:val="both"/>
      </w:pPr>
      <w:r w:rsidRPr="00A047D7">
        <w:t xml:space="preserve">El DANE </w:t>
      </w:r>
      <w:r w:rsidRPr="00A047D7" w:rsidR="00095040">
        <w:t>deberá</w:t>
      </w:r>
      <w:r w:rsidRPr="00A047D7">
        <w:t xml:space="preserve"> suministrar al Gestor Catastral el Censo de Edificaciones CEED a nivel de manzana. Lo anterior en el marco de la reserva </w:t>
      </w:r>
      <w:r w:rsidRPr="00A047D7" w:rsidR="00095040">
        <w:t>estadística</w:t>
      </w:r>
      <w:r w:rsidRPr="00A047D7">
        <w:t xml:space="preserve">  contenida en el articulo 5 de la Ley 79 de</w:t>
      </w:r>
      <w:r w:rsidRPr="00A047D7">
        <w:rPr>
          <w:spacing w:val="4"/>
        </w:rPr>
        <w:t xml:space="preserve"> </w:t>
      </w:r>
      <w:r w:rsidRPr="00A047D7">
        <w:t>1993.</w:t>
      </w:r>
    </w:p>
    <w:p w:rsidRPr="00A047D7" w:rsidR="003D6C23" w:rsidP="000478CF" w:rsidRDefault="00F230BA" w14:paraId="7449B738" w14:textId="56A4458A">
      <w:pPr>
        <w:pStyle w:val="Textoindependiente"/>
        <w:ind w:left="840" w:right="104" w:hanging="358"/>
        <w:jc w:val="both"/>
        <w:rPr>
          <w:sz w:val="22"/>
          <w:szCs w:val="22"/>
        </w:rPr>
      </w:pPr>
      <w:r w:rsidRPr="00A047D7">
        <w:rPr>
          <w:sz w:val="22"/>
          <w:szCs w:val="22"/>
        </w:rPr>
        <w:t xml:space="preserve">5, Las empresas de servicios </w:t>
      </w:r>
      <w:r w:rsidRPr="00A047D7" w:rsidR="00095040">
        <w:rPr>
          <w:sz w:val="22"/>
          <w:szCs w:val="22"/>
        </w:rPr>
        <w:t>públicos</w:t>
      </w:r>
      <w:r w:rsidRPr="00A047D7">
        <w:rPr>
          <w:sz w:val="22"/>
          <w:szCs w:val="22"/>
        </w:rPr>
        <w:t xml:space="preserve">, las </w:t>
      </w:r>
      <w:r w:rsidRPr="00A047D7" w:rsidR="00095040">
        <w:rPr>
          <w:sz w:val="22"/>
          <w:szCs w:val="22"/>
        </w:rPr>
        <w:t>curadurías</w:t>
      </w:r>
      <w:r w:rsidRPr="00A047D7">
        <w:rPr>
          <w:sz w:val="22"/>
          <w:szCs w:val="22"/>
        </w:rPr>
        <w:t xml:space="preserve"> urbanas y las oficinas de </w:t>
      </w:r>
      <w:r w:rsidRPr="00A047D7" w:rsidR="00095040">
        <w:rPr>
          <w:sz w:val="22"/>
          <w:szCs w:val="22"/>
        </w:rPr>
        <w:t>planeación</w:t>
      </w:r>
      <w:r w:rsidRPr="00A047D7">
        <w:rPr>
          <w:sz w:val="22"/>
          <w:szCs w:val="22"/>
        </w:rPr>
        <w:t xml:space="preserve"> o quien haga sus veces, </w:t>
      </w:r>
      <w:r w:rsidRPr="00A047D7" w:rsidR="00095040">
        <w:rPr>
          <w:sz w:val="22"/>
          <w:szCs w:val="22"/>
        </w:rPr>
        <w:t>deberán</w:t>
      </w:r>
      <w:r w:rsidRPr="00A047D7">
        <w:rPr>
          <w:sz w:val="22"/>
          <w:szCs w:val="22"/>
        </w:rPr>
        <w:t xml:space="preserve"> proporcionar de forma trimestral la </w:t>
      </w:r>
      <w:r w:rsidRPr="00A047D7" w:rsidR="00095040">
        <w:rPr>
          <w:sz w:val="22"/>
          <w:szCs w:val="22"/>
        </w:rPr>
        <w:t>información</w:t>
      </w:r>
      <w:r w:rsidRPr="00A047D7">
        <w:rPr>
          <w:sz w:val="22"/>
          <w:szCs w:val="22"/>
        </w:rPr>
        <w:t xml:space="preserve"> de las acometidas de servicios </w:t>
      </w:r>
      <w:r w:rsidRPr="00A047D7" w:rsidR="00095040">
        <w:rPr>
          <w:sz w:val="22"/>
          <w:szCs w:val="22"/>
        </w:rPr>
        <w:t>públicos</w:t>
      </w:r>
      <w:r w:rsidRPr="00A047D7">
        <w:rPr>
          <w:sz w:val="22"/>
          <w:szCs w:val="22"/>
        </w:rPr>
        <w:t xml:space="preserve"> domiciliarios y las licencias de urbanismo y</w:t>
      </w:r>
      <w:r w:rsidRPr="00A047D7">
        <w:rPr>
          <w:spacing w:val="-40"/>
          <w:sz w:val="22"/>
          <w:szCs w:val="22"/>
        </w:rPr>
        <w:t xml:space="preserve"> </w:t>
      </w:r>
      <w:r w:rsidRPr="00A047D7" w:rsidR="00095040">
        <w:rPr>
          <w:sz w:val="22"/>
          <w:szCs w:val="22"/>
        </w:rPr>
        <w:t>construcción</w:t>
      </w:r>
      <w:r w:rsidRPr="00A047D7">
        <w:rPr>
          <w:sz w:val="22"/>
          <w:szCs w:val="22"/>
        </w:rPr>
        <w:t>.</w:t>
      </w:r>
    </w:p>
    <w:p w:rsidRPr="00A047D7" w:rsidR="003D6C23" w:rsidRDefault="00095040" w14:paraId="4B06D043" w14:textId="5520C838">
      <w:pPr>
        <w:pStyle w:val="Textoindependiente"/>
        <w:spacing w:before="232"/>
        <w:ind w:left="103" w:right="110" w:firstLine="3"/>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Las entidades señaladas </w:t>
      </w:r>
      <w:r w:rsidRPr="00A047D7" w:rsidR="00F230BA">
        <w:rPr>
          <w:color w:val="0C0C0C"/>
          <w:sz w:val="22"/>
          <w:szCs w:val="22"/>
        </w:rPr>
        <w:t xml:space="preserve">en </w:t>
      </w:r>
      <w:r w:rsidRPr="00A047D7" w:rsidR="00F230BA">
        <w:rPr>
          <w:sz w:val="22"/>
          <w:szCs w:val="22"/>
        </w:rPr>
        <w:t xml:space="preserve">el presente articulo </w:t>
      </w:r>
      <w:r w:rsidRPr="00A047D7">
        <w:rPr>
          <w:sz w:val="22"/>
          <w:szCs w:val="22"/>
        </w:rPr>
        <w:t>deberán</w:t>
      </w:r>
      <w:r w:rsidRPr="00A047D7" w:rsidR="00F230BA">
        <w:rPr>
          <w:sz w:val="22"/>
          <w:szCs w:val="22"/>
        </w:rPr>
        <w:t xml:space="preserve"> implementar los mecanismos de interoperabilidad definidos por la autoridad reguladora catastral para el suministro de la </w:t>
      </w:r>
      <w:r w:rsidRPr="00A047D7">
        <w:rPr>
          <w:sz w:val="22"/>
          <w:szCs w:val="22"/>
        </w:rPr>
        <w:t>información</w:t>
      </w:r>
      <w:r w:rsidRPr="00A047D7" w:rsidR="00F230BA">
        <w:rPr>
          <w:sz w:val="22"/>
          <w:szCs w:val="22"/>
        </w:rPr>
        <w:t xml:space="preserve"> para la </w:t>
      </w:r>
      <w:r w:rsidRPr="00A047D7">
        <w:rPr>
          <w:sz w:val="22"/>
          <w:szCs w:val="22"/>
        </w:rPr>
        <w:t>gestión</w:t>
      </w:r>
      <w:r w:rsidRPr="00A047D7" w:rsidR="00F230BA">
        <w:rPr>
          <w:sz w:val="22"/>
          <w:szCs w:val="22"/>
        </w:rPr>
        <w:t xml:space="preserve"> catastral de manera continua y permanente.</w:t>
      </w:r>
    </w:p>
    <w:p w:rsidRPr="00A047D7" w:rsidR="003D6C23" w:rsidRDefault="003D6C23" w14:paraId="5F7069FD" w14:textId="77777777">
      <w:pPr>
        <w:pStyle w:val="Textoindependiente"/>
        <w:spacing w:before="6"/>
        <w:rPr>
          <w:sz w:val="22"/>
          <w:szCs w:val="22"/>
        </w:rPr>
      </w:pPr>
    </w:p>
    <w:p w:rsidRPr="00A047D7" w:rsidR="003D6C23" w:rsidRDefault="00F230BA" w14:paraId="769EEBF8" w14:textId="0B0C56EC">
      <w:pPr>
        <w:pStyle w:val="Textoindependiente"/>
        <w:ind w:left="113" w:right="111" w:firstLine="1"/>
        <w:jc w:val="both"/>
        <w:rPr>
          <w:sz w:val="22"/>
          <w:szCs w:val="22"/>
        </w:rPr>
      </w:pPr>
      <w:r w:rsidRPr="00A047D7">
        <w:rPr>
          <w:b/>
          <w:sz w:val="22"/>
          <w:szCs w:val="22"/>
        </w:rPr>
        <w:t xml:space="preserve">Articulo 2.2.2.2.27. </w:t>
      </w:r>
      <w:r w:rsidRPr="00A047D7">
        <w:rPr>
          <w:i/>
          <w:sz w:val="22"/>
          <w:szCs w:val="22"/>
        </w:rPr>
        <w:t xml:space="preserve">Gratuidad </w:t>
      </w:r>
      <w:r w:rsidRPr="00A047D7">
        <w:rPr>
          <w:sz w:val="22"/>
          <w:szCs w:val="22"/>
        </w:rPr>
        <w:t xml:space="preserve">c/e </w:t>
      </w:r>
      <w:r w:rsidRPr="00A047D7">
        <w:rPr>
          <w:i/>
          <w:sz w:val="22"/>
          <w:szCs w:val="22"/>
        </w:rPr>
        <w:t xml:space="preserve">la </w:t>
      </w:r>
      <w:r w:rsidRPr="00A047D7" w:rsidR="00095040">
        <w:rPr>
          <w:i/>
          <w:sz w:val="22"/>
          <w:szCs w:val="22"/>
        </w:rPr>
        <w:t>información</w:t>
      </w:r>
      <w:r w:rsidRPr="00A047D7">
        <w:rPr>
          <w:i/>
          <w:sz w:val="22"/>
          <w:szCs w:val="22"/>
        </w:rPr>
        <w:t xml:space="preserve"> para la </w:t>
      </w:r>
      <w:r w:rsidRPr="00A047D7" w:rsidR="00095040">
        <w:rPr>
          <w:i/>
          <w:sz w:val="22"/>
          <w:szCs w:val="22"/>
        </w:rPr>
        <w:t>gestión</w:t>
      </w:r>
      <w:r w:rsidRPr="00A047D7">
        <w:rPr>
          <w:i/>
          <w:sz w:val="22"/>
          <w:szCs w:val="22"/>
        </w:rPr>
        <w:t xml:space="preserve"> catastral. </w:t>
      </w:r>
      <w:r w:rsidRPr="00A047D7">
        <w:rPr>
          <w:sz w:val="22"/>
          <w:szCs w:val="22"/>
        </w:rPr>
        <w:t xml:space="preserve">De conformidad con </w:t>
      </w:r>
      <w:r w:rsidRPr="00A047D7">
        <w:rPr>
          <w:color w:val="111111"/>
          <w:sz w:val="22"/>
          <w:szCs w:val="22"/>
        </w:rPr>
        <w:t xml:space="preserve">Io </w:t>
      </w:r>
      <w:r w:rsidRPr="00A047D7">
        <w:rPr>
          <w:sz w:val="22"/>
          <w:szCs w:val="22"/>
        </w:rPr>
        <w:t xml:space="preserve">establecido en el </w:t>
      </w:r>
      <w:r w:rsidRPr="00A047D7">
        <w:rPr>
          <w:color w:val="0F0F0F"/>
          <w:sz w:val="22"/>
          <w:szCs w:val="22"/>
        </w:rPr>
        <w:t xml:space="preserve">articulo </w:t>
      </w:r>
      <w:r w:rsidRPr="00A047D7">
        <w:rPr>
          <w:sz w:val="22"/>
          <w:szCs w:val="22"/>
        </w:rPr>
        <w:t xml:space="preserve">1° del Decreto 235 de 2010, los requerimientos </w:t>
      </w:r>
      <w:r w:rsidRPr="00A047D7">
        <w:rPr>
          <w:color w:val="0E0E0E"/>
          <w:sz w:val="22"/>
          <w:szCs w:val="22"/>
        </w:rPr>
        <w:t xml:space="preserve">de </w:t>
      </w:r>
      <w:r w:rsidRPr="00A047D7" w:rsidR="00095040">
        <w:rPr>
          <w:sz w:val="22"/>
          <w:szCs w:val="22"/>
        </w:rPr>
        <w:t>información</w:t>
      </w:r>
      <w:r w:rsidRPr="00A047D7">
        <w:rPr>
          <w:sz w:val="22"/>
          <w:szCs w:val="22"/>
        </w:rPr>
        <w:t xml:space="preserve"> que realicen los gestores catastrales para el ejercicio del servicio publico catastral, no constituyen servicio </w:t>
      </w:r>
      <w:r w:rsidRPr="00A047D7">
        <w:rPr>
          <w:color w:val="0E0E0E"/>
          <w:sz w:val="22"/>
          <w:szCs w:val="22"/>
        </w:rPr>
        <w:t xml:space="preserve">y </w:t>
      </w:r>
      <w:r w:rsidRPr="00A047D7">
        <w:rPr>
          <w:color w:val="0C0C0C"/>
          <w:sz w:val="22"/>
          <w:szCs w:val="22"/>
        </w:rPr>
        <w:t xml:space="preserve">no </w:t>
      </w:r>
      <w:r w:rsidRPr="00A047D7">
        <w:rPr>
          <w:sz w:val="22"/>
          <w:szCs w:val="22"/>
        </w:rPr>
        <w:t xml:space="preserve">generan costo alguno al solicitante. La entrega de </w:t>
      </w:r>
      <w:r w:rsidRPr="00A047D7" w:rsidR="00095040">
        <w:rPr>
          <w:sz w:val="22"/>
          <w:szCs w:val="22"/>
        </w:rPr>
        <w:t>información</w:t>
      </w:r>
      <w:r w:rsidRPr="00A047D7">
        <w:rPr>
          <w:sz w:val="22"/>
          <w:szCs w:val="22"/>
        </w:rPr>
        <w:t xml:space="preserve"> al gestor catastral durante el empalme previsto en el articulo 2.2.2.5.4 del Decreto 1983 de 2019 </w:t>
      </w:r>
      <w:r w:rsidRPr="00A047D7" w:rsidR="00095040">
        <w:rPr>
          <w:sz w:val="22"/>
          <w:szCs w:val="22"/>
        </w:rPr>
        <w:t>será</w:t>
      </w:r>
      <w:r w:rsidRPr="00A047D7">
        <w:rPr>
          <w:spacing w:val="57"/>
          <w:sz w:val="22"/>
          <w:szCs w:val="22"/>
        </w:rPr>
        <w:t xml:space="preserve"> </w:t>
      </w:r>
      <w:r w:rsidRPr="00A047D7">
        <w:rPr>
          <w:sz w:val="22"/>
          <w:szCs w:val="22"/>
        </w:rPr>
        <w:t>gratuita.</w:t>
      </w:r>
    </w:p>
    <w:p w:rsidRPr="00A047D7" w:rsidR="003D6C23" w:rsidRDefault="003D6C23" w14:paraId="49CF79DC" w14:textId="77777777">
      <w:pPr>
        <w:pStyle w:val="Textoindependiente"/>
        <w:spacing w:before="5"/>
        <w:rPr>
          <w:sz w:val="22"/>
          <w:szCs w:val="22"/>
        </w:rPr>
      </w:pPr>
    </w:p>
    <w:p w:rsidRPr="00A047D7" w:rsidR="003D6C23" w:rsidRDefault="00F230BA" w14:paraId="3782D500" w14:textId="59C4A7C1">
      <w:pPr>
        <w:pStyle w:val="Textoindependiente"/>
        <w:spacing w:line="237" w:lineRule="auto"/>
        <w:ind w:left="117" w:right="104" w:firstLine="1"/>
        <w:jc w:val="both"/>
        <w:rPr>
          <w:sz w:val="22"/>
          <w:szCs w:val="22"/>
        </w:rPr>
      </w:pPr>
      <w:r w:rsidRPr="00A047D7">
        <w:rPr>
          <w:b/>
          <w:sz w:val="22"/>
          <w:szCs w:val="22"/>
        </w:rPr>
        <w:t>Articulo 2.2.2.2.28. V</w:t>
      </w:r>
      <w:r w:rsidR="00095040">
        <w:rPr>
          <w:b/>
          <w:sz w:val="22"/>
          <w:szCs w:val="22"/>
        </w:rPr>
        <w:t>igen</w:t>
      </w:r>
      <w:r w:rsidR="00D579E9">
        <w:rPr>
          <w:b/>
          <w:sz w:val="22"/>
          <w:szCs w:val="22"/>
        </w:rPr>
        <w:t>cia</w:t>
      </w:r>
      <w:r w:rsidRPr="00A047D7">
        <w:rPr>
          <w:b/>
          <w:sz w:val="22"/>
          <w:szCs w:val="22"/>
        </w:rPr>
        <w:t xml:space="preserve"> </w:t>
      </w:r>
      <w:r w:rsidRPr="00A047D7">
        <w:rPr>
          <w:i/>
          <w:sz w:val="22"/>
          <w:szCs w:val="22"/>
        </w:rPr>
        <w:t xml:space="preserve">fiscal. </w:t>
      </w:r>
      <w:r w:rsidRPr="00A047D7">
        <w:rPr>
          <w:sz w:val="22"/>
          <w:szCs w:val="22"/>
        </w:rPr>
        <w:t xml:space="preserve">Para efectos de Io consagrado en el articulo  3 de la Ley 44 de 1990, los </w:t>
      </w:r>
      <w:r w:rsidRPr="00A047D7" w:rsidR="00CD0AF2">
        <w:rPr>
          <w:sz w:val="22"/>
          <w:szCs w:val="22"/>
        </w:rPr>
        <w:t>aval</w:t>
      </w:r>
      <w:r w:rsidR="00CD0AF2">
        <w:rPr>
          <w:sz w:val="22"/>
          <w:szCs w:val="22"/>
        </w:rPr>
        <w:t>ú</w:t>
      </w:r>
      <w:r w:rsidRPr="00A047D7" w:rsidR="00CD0AF2">
        <w:rPr>
          <w:sz w:val="22"/>
          <w:szCs w:val="22"/>
        </w:rPr>
        <w:t>os</w:t>
      </w:r>
      <w:r w:rsidRPr="00A047D7">
        <w:rPr>
          <w:sz w:val="22"/>
          <w:szCs w:val="22"/>
        </w:rPr>
        <w:t xml:space="preserve"> catastrales, resultantes de la </w:t>
      </w:r>
      <w:r w:rsidRPr="00A047D7" w:rsidR="00D579E9">
        <w:rPr>
          <w:sz w:val="22"/>
          <w:szCs w:val="22"/>
        </w:rPr>
        <w:t>prestación</w:t>
      </w:r>
      <w:r w:rsidRPr="00A047D7">
        <w:rPr>
          <w:sz w:val="22"/>
          <w:szCs w:val="22"/>
        </w:rPr>
        <w:t xml:space="preserve"> </w:t>
      </w:r>
      <w:r w:rsidRPr="00A047D7">
        <w:rPr>
          <w:color w:val="0F0F0F"/>
          <w:sz w:val="22"/>
          <w:szCs w:val="22"/>
        </w:rPr>
        <w:t xml:space="preserve">del </w:t>
      </w:r>
      <w:r w:rsidRPr="00A047D7">
        <w:rPr>
          <w:sz w:val="22"/>
          <w:szCs w:val="22"/>
        </w:rPr>
        <w:t xml:space="preserve">servicio </w:t>
      </w:r>
      <w:r w:rsidRPr="00A047D7" w:rsidR="00D579E9">
        <w:rPr>
          <w:sz w:val="22"/>
          <w:szCs w:val="22"/>
        </w:rPr>
        <w:t>público</w:t>
      </w:r>
      <w:r w:rsidRPr="00A047D7">
        <w:rPr>
          <w:sz w:val="22"/>
          <w:szCs w:val="22"/>
        </w:rPr>
        <w:t xml:space="preserve"> de </w:t>
      </w:r>
      <w:r w:rsidRPr="00A047D7" w:rsidR="00D579E9">
        <w:rPr>
          <w:sz w:val="22"/>
          <w:szCs w:val="22"/>
        </w:rPr>
        <w:t>gestión</w:t>
      </w:r>
      <w:r w:rsidRPr="00A047D7">
        <w:rPr>
          <w:sz w:val="22"/>
          <w:szCs w:val="22"/>
        </w:rPr>
        <w:t xml:space="preserve"> catastral, </w:t>
      </w:r>
      <w:r w:rsidRPr="00A047D7" w:rsidR="00D579E9">
        <w:rPr>
          <w:sz w:val="22"/>
          <w:szCs w:val="22"/>
        </w:rPr>
        <w:t>entrarán</w:t>
      </w:r>
      <w:r w:rsidRPr="00A047D7">
        <w:rPr>
          <w:sz w:val="22"/>
          <w:szCs w:val="22"/>
        </w:rPr>
        <w:t xml:space="preserve"> </w:t>
      </w:r>
      <w:r w:rsidRPr="00A047D7">
        <w:rPr>
          <w:color w:val="0F0F0F"/>
          <w:sz w:val="22"/>
          <w:szCs w:val="22"/>
        </w:rPr>
        <w:t xml:space="preserve">en </w:t>
      </w:r>
      <w:r w:rsidRPr="00A047D7">
        <w:rPr>
          <w:sz w:val="22"/>
          <w:szCs w:val="22"/>
        </w:rPr>
        <w:t xml:space="preserve">vigencia para efectos fiscales a partir del 1° de enero del año siguiente a aquel en que fueron estimados </w:t>
      </w:r>
      <w:r w:rsidRPr="00A047D7">
        <w:rPr>
          <w:color w:val="0E0E0E"/>
          <w:sz w:val="22"/>
          <w:szCs w:val="22"/>
        </w:rPr>
        <w:t xml:space="preserve">o </w:t>
      </w:r>
      <w:r w:rsidRPr="00A047D7">
        <w:rPr>
          <w:sz w:val="22"/>
          <w:szCs w:val="22"/>
        </w:rPr>
        <w:t xml:space="preserve">calculados, para Io cual los gestores catastrales </w:t>
      </w:r>
      <w:r w:rsidRPr="00A047D7" w:rsidR="00D579E9">
        <w:rPr>
          <w:sz w:val="22"/>
          <w:szCs w:val="22"/>
        </w:rPr>
        <w:t>ordenarán</w:t>
      </w:r>
      <w:r w:rsidRPr="00A047D7">
        <w:rPr>
          <w:sz w:val="22"/>
          <w:szCs w:val="22"/>
        </w:rPr>
        <w:t xml:space="preserve"> por acto administrativo su entrada en</w:t>
      </w:r>
      <w:r w:rsidRPr="00A047D7">
        <w:rPr>
          <w:spacing w:val="17"/>
          <w:sz w:val="22"/>
          <w:szCs w:val="22"/>
        </w:rPr>
        <w:t xml:space="preserve"> </w:t>
      </w:r>
      <w:r w:rsidRPr="00A047D7">
        <w:rPr>
          <w:sz w:val="22"/>
          <w:szCs w:val="22"/>
        </w:rPr>
        <w:t>vigencia.</w:t>
      </w:r>
    </w:p>
    <w:p w:rsidRPr="00A047D7" w:rsidR="003D6C23" w:rsidRDefault="003D6C23" w14:paraId="31321FF1" w14:textId="77777777">
      <w:pPr>
        <w:pStyle w:val="Textoindependiente"/>
        <w:spacing w:before="7"/>
        <w:rPr>
          <w:sz w:val="22"/>
          <w:szCs w:val="22"/>
        </w:rPr>
      </w:pPr>
    </w:p>
    <w:p w:rsidRPr="00A047D7" w:rsidR="003D6C23" w:rsidRDefault="00F230BA" w14:paraId="6B002A34" w14:textId="0168D445">
      <w:pPr>
        <w:pStyle w:val="Textoindependiente"/>
        <w:ind w:left="119" w:right="106"/>
        <w:jc w:val="both"/>
        <w:rPr>
          <w:sz w:val="22"/>
          <w:szCs w:val="22"/>
        </w:rPr>
      </w:pPr>
      <w:r w:rsidRPr="00A047D7">
        <w:rPr>
          <w:b/>
          <w:sz w:val="22"/>
          <w:szCs w:val="22"/>
        </w:rPr>
        <w:t>Articulo 2.2.2.2.29. Vigenc</w:t>
      </w:r>
      <w:r w:rsidR="00D579E9">
        <w:rPr>
          <w:b/>
          <w:sz w:val="22"/>
          <w:szCs w:val="22"/>
        </w:rPr>
        <w:t>i</w:t>
      </w:r>
      <w:r w:rsidRPr="00A047D7">
        <w:rPr>
          <w:b/>
          <w:sz w:val="22"/>
          <w:szCs w:val="22"/>
        </w:rPr>
        <w:t xml:space="preserve">a </w:t>
      </w:r>
      <w:r w:rsidRPr="00A047D7">
        <w:rPr>
          <w:i/>
          <w:sz w:val="22"/>
          <w:szCs w:val="22"/>
        </w:rPr>
        <w:t xml:space="preserve">catastral. </w:t>
      </w:r>
      <w:r w:rsidRPr="00A047D7">
        <w:rPr>
          <w:sz w:val="22"/>
          <w:szCs w:val="22"/>
        </w:rPr>
        <w:t xml:space="preserve">La </w:t>
      </w:r>
      <w:r w:rsidRPr="00A047D7" w:rsidR="00D579E9">
        <w:rPr>
          <w:sz w:val="22"/>
          <w:szCs w:val="22"/>
        </w:rPr>
        <w:t>información</w:t>
      </w:r>
      <w:r w:rsidRPr="00A047D7">
        <w:rPr>
          <w:sz w:val="22"/>
          <w:szCs w:val="22"/>
        </w:rPr>
        <w:t xml:space="preserve"> </w:t>
      </w:r>
      <w:r w:rsidRPr="00A047D7" w:rsidR="00D579E9">
        <w:rPr>
          <w:sz w:val="22"/>
          <w:szCs w:val="22"/>
        </w:rPr>
        <w:t>física</w:t>
      </w:r>
      <w:r w:rsidRPr="00A047D7">
        <w:rPr>
          <w:sz w:val="22"/>
          <w:szCs w:val="22"/>
        </w:rPr>
        <w:t xml:space="preserve">, </w:t>
      </w:r>
      <w:r w:rsidRPr="00A047D7" w:rsidR="00D579E9">
        <w:rPr>
          <w:sz w:val="22"/>
          <w:szCs w:val="22"/>
        </w:rPr>
        <w:t>jurídica</w:t>
      </w:r>
      <w:r w:rsidRPr="00A047D7">
        <w:rPr>
          <w:sz w:val="22"/>
          <w:szCs w:val="22"/>
        </w:rPr>
        <w:t xml:space="preserve"> y </w:t>
      </w:r>
      <w:r w:rsidRPr="00A047D7" w:rsidR="00D579E9">
        <w:rPr>
          <w:sz w:val="22"/>
          <w:szCs w:val="22"/>
        </w:rPr>
        <w:t>económica</w:t>
      </w:r>
      <w:r w:rsidRPr="00A047D7">
        <w:rPr>
          <w:sz w:val="22"/>
          <w:szCs w:val="22"/>
        </w:rPr>
        <w:t xml:space="preserve">, </w:t>
      </w:r>
      <w:r w:rsidRPr="00A047D7" w:rsidR="00D579E9">
        <w:rPr>
          <w:sz w:val="22"/>
          <w:szCs w:val="22"/>
        </w:rPr>
        <w:t>así</w:t>
      </w:r>
      <w:r w:rsidRPr="00A047D7">
        <w:rPr>
          <w:sz w:val="22"/>
          <w:szCs w:val="22"/>
        </w:rPr>
        <w:t xml:space="preserve"> como </w:t>
      </w:r>
      <w:r w:rsidRPr="00A047D7">
        <w:rPr>
          <w:color w:val="111111"/>
          <w:sz w:val="22"/>
          <w:szCs w:val="22"/>
        </w:rPr>
        <w:t xml:space="preserve">la </w:t>
      </w:r>
      <w:r w:rsidRPr="00A047D7">
        <w:rPr>
          <w:sz w:val="22"/>
          <w:szCs w:val="22"/>
        </w:rPr>
        <w:t xml:space="preserve">resultante de los procedimientos de enfoque </w:t>
      </w:r>
      <w:r w:rsidRPr="00A047D7" w:rsidR="00D579E9">
        <w:rPr>
          <w:sz w:val="22"/>
          <w:szCs w:val="22"/>
        </w:rPr>
        <w:t>multipropósito</w:t>
      </w:r>
      <w:r w:rsidRPr="00A047D7">
        <w:rPr>
          <w:sz w:val="22"/>
          <w:szCs w:val="22"/>
        </w:rPr>
        <w:t xml:space="preserve"> entraran  en vigencia para efectos catastrales al momento de quedar en firme su </w:t>
      </w:r>
      <w:r w:rsidRPr="00A047D7" w:rsidR="00D579E9">
        <w:rPr>
          <w:sz w:val="22"/>
          <w:szCs w:val="22"/>
        </w:rPr>
        <w:t>inscripción</w:t>
      </w:r>
      <w:r w:rsidRPr="00A047D7">
        <w:rPr>
          <w:sz w:val="22"/>
          <w:szCs w:val="22"/>
        </w:rPr>
        <w:t xml:space="preserve"> o </w:t>
      </w:r>
      <w:r w:rsidRPr="00A047D7" w:rsidR="00D579E9">
        <w:rPr>
          <w:sz w:val="22"/>
          <w:szCs w:val="22"/>
        </w:rPr>
        <w:t>incorporación</w:t>
      </w:r>
      <w:r w:rsidRPr="00A047D7">
        <w:rPr>
          <w:sz w:val="22"/>
          <w:szCs w:val="22"/>
        </w:rPr>
        <w:t xml:space="preserve"> en las bases oficiales descritas en el presente decreto.</w:t>
      </w:r>
    </w:p>
    <w:p w:rsidRPr="00A047D7" w:rsidR="003D6C23" w:rsidRDefault="003D6C23" w14:paraId="005FFBF0" w14:textId="77777777">
      <w:pPr>
        <w:pStyle w:val="Textoindependiente"/>
        <w:rPr>
          <w:sz w:val="22"/>
          <w:szCs w:val="22"/>
        </w:rPr>
      </w:pPr>
    </w:p>
    <w:p w:rsidRPr="00A047D7" w:rsidR="003D6C23" w:rsidRDefault="00F230BA" w14:paraId="7D50E127" w14:textId="21FCAF5B">
      <w:pPr>
        <w:pStyle w:val="Textoindependiente"/>
        <w:spacing w:line="237" w:lineRule="auto"/>
        <w:ind w:left="117" w:right="110" w:firstLine="6"/>
        <w:jc w:val="both"/>
        <w:rPr>
          <w:sz w:val="22"/>
          <w:szCs w:val="22"/>
        </w:rPr>
      </w:pPr>
      <w:r w:rsidRPr="00A047D7">
        <w:rPr>
          <w:b/>
          <w:sz w:val="22"/>
          <w:szCs w:val="22"/>
        </w:rPr>
        <w:t xml:space="preserve">Articulo 2.2.2.2.30. Aplazamiento de vigencia </w:t>
      </w:r>
      <w:r w:rsidRPr="00A047D7">
        <w:rPr>
          <w:sz w:val="22"/>
          <w:szCs w:val="22"/>
        </w:rPr>
        <w:t xml:space="preserve">y </w:t>
      </w:r>
      <w:r w:rsidRPr="00A047D7" w:rsidR="00D579E9">
        <w:rPr>
          <w:b/>
          <w:sz w:val="22"/>
          <w:szCs w:val="22"/>
        </w:rPr>
        <w:t>reducción</w:t>
      </w:r>
      <w:r w:rsidRPr="00A047D7">
        <w:rPr>
          <w:b/>
          <w:sz w:val="22"/>
          <w:szCs w:val="22"/>
        </w:rPr>
        <w:t xml:space="preserve"> de los </w:t>
      </w:r>
      <w:r w:rsidRPr="00A047D7" w:rsidR="00D579E9">
        <w:rPr>
          <w:b/>
          <w:sz w:val="22"/>
          <w:szCs w:val="22"/>
        </w:rPr>
        <w:t>índices</w:t>
      </w:r>
      <w:r w:rsidRPr="00A047D7">
        <w:rPr>
          <w:b/>
          <w:sz w:val="22"/>
          <w:szCs w:val="22"/>
        </w:rPr>
        <w:t xml:space="preserve"> de ajuste del aval</w:t>
      </w:r>
      <w:r w:rsidR="00D579E9">
        <w:rPr>
          <w:b/>
          <w:sz w:val="22"/>
          <w:szCs w:val="22"/>
        </w:rPr>
        <w:t>ú</w:t>
      </w:r>
      <w:r w:rsidRPr="00A047D7">
        <w:rPr>
          <w:b/>
          <w:sz w:val="22"/>
          <w:szCs w:val="22"/>
        </w:rPr>
        <w:t xml:space="preserve">o catastral. </w:t>
      </w:r>
      <w:r w:rsidRPr="00A047D7">
        <w:rPr>
          <w:sz w:val="22"/>
          <w:szCs w:val="22"/>
        </w:rPr>
        <w:t xml:space="preserve">El Gobierno Nacional de oficio o por solicitud fundamentada de los Concejos Municipales, debido a especiales condiciones </w:t>
      </w:r>
      <w:r w:rsidRPr="00A047D7" w:rsidR="00D579E9">
        <w:rPr>
          <w:sz w:val="22"/>
          <w:szCs w:val="22"/>
        </w:rPr>
        <w:t>económicas</w:t>
      </w:r>
      <w:r w:rsidRPr="00A047D7">
        <w:rPr>
          <w:sz w:val="22"/>
          <w:szCs w:val="22"/>
        </w:rPr>
        <w:t xml:space="preserve"> o sociales que afecten </w:t>
      </w:r>
      <w:r w:rsidRPr="00A047D7">
        <w:rPr>
          <w:color w:val="111111"/>
          <w:sz w:val="22"/>
          <w:szCs w:val="22"/>
        </w:rPr>
        <w:t xml:space="preserve">a </w:t>
      </w:r>
      <w:r w:rsidRPr="00A047D7">
        <w:rPr>
          <w:sz w:val="22"/>
          <w:szCs w:val="22"/>
        </w:rPr>
        <w:t xml:space="preserve">determinados municipios, </w:t>
      </w:r>
      <w:r w:rsidRPr="00A047D7">
        <w:rPr>
          <w:color w:val="0E0E0E"/>
          <w:sz w:val="22"/>
          <w:szCs w:val="22"/>
        </w:rPr>
        <w:t xml:space="preserve">o </w:t>
      </w:r>
      <w:r w:rsidRPr="00A047D7">
        <w:rPr>
          <w:sz w:val="22"/>
          <w:szCs w:val="22"/>
        </w:rPr>
        <w:t xml:space="preserve">zonas </w:t>
      </w:r>
      <w:r w:rsidRPr="00A047D7">
        <w:rPr>
          <w:color w:val="0E0E0E"/>
          <w:sz w:val="22"/>
          <w:szCs w:val="22"/>
        </w:rPr>
        <w:t xml:space="preserve">de </w:t>
      </w:r>
      <w:r w:rsidRPr="00A047D7">
        <w:rPr>
          <w:sz w:val="22"/>
          <w:szCs w:val="22"/>
        </w:rPr>
        <w:t xml:space="preserve">estos, </w:t>
      </w:r>
      <w:r w:rsidRPr="00A047D7" w:rsidR="00D579E9">
        <w:rPr>
          <w:sz w:val="22"/>
          <w:szCs w:val="22"/>
        </w:rPr>
        <w:t>podrá</w:t>
      </w:r>
      <w:r w:rsidRPr="00A047D7">
        <w:rPr>
          <w:sz w:val="22"/>
          <w:szCs w:val="22"/>
        </w:rPr>
        <w:t xml:space="preserve"> aplazar la vigencia de los catastros elaborados por </w:t>
      </w:r>
      <w:r w:rsidRPr="00A047D7" w:rsidR="00D579E9">
        <w:rPr>
          <w:sz w:val="22"/>
          <w:szCs w:val="22"/>
        </w:rPr>
        <w:t>formación</w:t>
      </w:r>
      <w:r w:rsidRPr="00A047D7">
        <w:rPr>
          <w:sz w:val="22"/>
          <w:szCs w:val="22"/>
        </w:rPr>
        <w:t xml:space="preserve"> o </w:t>
      </w:r>
      <w:r w:rsidRPr="00A047D7" w:rsidR="00616062">
        <w:rPr>
          <w:sz w:val="22"/>
          <w:szCs w:val="22"/>
        </w:rPr>
        <w:t>actualización</w:t>
      </w:r>
      <w:r w:rsidRPr="00A047D7">
        <w:rPr>
          <w:sz w:val="22"/>
          <w:szCs w:val="22"/>
        </w:rPr>
        <w:t xml:space="preserve">, por </w:t>
      </w:r>
      <w:r w:rsidRPr="00A047D7">
        <w:rPr>
          <w:color w:val="0E0E0E"/>
          <w:sz w:val="22"/>
          <w:szCs w:val="22"/>
        </w:rPr>
        <w:t xml:space="preserve">un </w:t>
      </w:r>
      <w:r w:rsidRPr="00A047D7">
        <w:rPr>
          <w:sz w:val="22"/>
          <w:szCs w:val="22"/>
        </w:rPr>
        <w:t xml:space="preserve">periodo hasta de </w:t>
      </w:r>
      <w:r w:rsidRPr="00A047D7">
        <w:rPr>
          <w:color w:val="0F0F0F"/>
          <w:sz w:val="22"/>
          <w:szCs w:val="22"/>
        </w:rPr>
        <w:t xml:space="preserve">un </w:t>
      </w:r>
      <w:r w:rsidRPr="00A047D7">
        <w:rPr>
          <w:sz w:val="22"/>
          <w:szCs w:val="22"/>
        </w:rPr>
        <w:t xml:space="preserve">(1) año. Si subsisten </w:t>
      </w:r>
      <w:r w:rsidRPr="00A047D7">
        <w:rPr>
          <w:color w:val="0C0C0C"/>
          <w:sz w:val="22"/>
          <w:szCs w:val="22"/>
        </w:rPr>
        <w:t xml:space="preserve">las </w:t>
      </w:r>
      <w:r w:rsidRPr="00A047D7">
        <w:rPr>
          <w:sz w:val="22"/>
          <w:szCs w:val="22"/>
        </w:rPr>
        <w:t xml:space="preserve">condiciones que originaron </w:t>
      </w:r>
      <w:r w:rsidRPr="00A047D7">
        <w:rPr>
          <w:color w:val="0F0F0F"/>
          <w:sz w:val="22"/>
          <w:szCs w:val="22"/>
        </w:rPr>
        <w:t xml:space="preserve">el </w:t>
      </w:r>
      <w:r w:rsidRPr="00A047D7">
        <w:rPr>
          <w:sz w:val="22"/>
          <w:szCs w:val="22"/>
        </w:rPr>
        <w:t xml:space="preserve">aplazamiento </w:t>
      </w:r>
      <w:r w:rsidRPr="00A047D7" w:rsidR="00616062">
        <w:rPr>
          <w:sz w:val="22"/>
          <w:szCs w:val="22"/>
        </w:rPr>
        <w:t>procederá</w:t>
      </w:r>
      <w:r w:rsidRPr="00A047D7">
        <w:rPr>
          <w:sz w:val="22"/>
          <w:szCs w:val="22"/>
        </w:rPr>
        <w:t xml:space="preserve"> </w:t>
      </w:r>
      <w:r w:rsidRPr="00A047D7">
        <w:rPr>
          <w:color w:val="0E0E0E"/>
          <w:sz w:val="22"/>
          <w:szCs w:val="22"/>
        </w:rPr>
        <w:t xml:space="preserve">a </w:t>
      </w:r>
      <w:r w:rsidRPr="00A047D7">
        <w:rPr>
          <w:sz w:val="22"/>
          <w:szCs w:val="22"/>
        </w:rPr>
        <w:t xml:space="preserve">ordenar una nueva </w:t>
      </w:r>
      <w:r w:rsidRPr="00A047D7" w:rsidR="00616062">
        <w:rPr>
          <w:sz w:val="22"/>
          <w:szCs w:val="22"/>
        </w:rPr>
        <w:t>formación</w:t>
      </w:r>
      <w:r w:rsidRPr="00A047D7">
        <w:rPr>
          <w:sz w:val="22"/>
          <w:szCs w:val="22"/>
        </w:rPr>
        <w:t xml:space="preserve"> o </w:t>
      </w:r>
      <w:r w:rsidRPr="00A047D7" w:rsidR="00616062">
        <w:rPr>
          <w:sz w:val="22"/>
          <w:szCs w:val="22"/>
        </w:rPr>
        <w:t>actualización</w:t>
      </w:r>
      <w:r w:rsidRPr="00A047D7">
        <w:rPr>
          <w:sz w:val="22"/>
          <w:szCs w:val="22"/>
        </w:rPr>
        <w:t xml:space="preserve"> de estos</w:t>
      </w:r>
      <w:r w:rsidRPr="00A047D7">
        <w:rPr>
          <w:spacing w:val="-1"/>
          <w:sz w:val="22"/>
          <w:szCs w:val="22"/>
        </w:rPr>
        <w:t xml:space="preserve"> </w:t>
      </w:r>
      <w:r w:rsidRPr="00A047D7">
        <w:rPr>
          <w:sz w:val="22"/>
          <w:szCs w:val="22"/>
        </w:rPr>
        <w:t>catastros.</w:t>
      </w:r>
    </w:p>
    <w:p w:rsidRPr="00A047D7" w:rsidR="003D6C23" w:rsidRDefault="003D6C23" w14:paraId="22DA9380" w14:textId="77777777">
      <w:pPr>
        <w:pStyle w:val="Textoindependiente"/>
        <w:spacing w:before="4"/>
        <w:rPr>
          <w:sz w:val="22"/>
          <w:szCs w:val="22"/>
        </w:rPr>
      </w:pPr>
    </w:p>
    <w:p w:rsidRPr="00A047D7" w:rsidR="003D6C23" w:rsidRDefault="00F230BA" w14:paraId="365960CE" w14:textId="2290FADE">
      <w:pPr>
        <w:pStyle w:val="Textoindependiente"/>
        <w:spacing w:before="1" w:line="237" w:lineRule="auto"/>
        <w:ind w:left="124" w:right="103" w:hanging="5"/>
        <w:jc w:val="both"/>
        <w:rPr>
          <w:sz w:val="22"/>
          <w:szCs w:val="22"/>
        </w:rPr>
      </w:pPr>
      <w:r w:rsidRPr="00A047D7">
        <w:rPr>
          <w:sz w:val="22"/>
          <w:szCs w:val="22"/>
        </w:rPr>
        <w:t>En el evento de que la vigencia fiscal de los aval</w:t>
      </w:r>
      <w:r w:rsidR="00616062">
        <w:rPr>
          <w:sz w:val="22"/>
          <w:szCs w:val="22"/>
        </w:rPr>
        <w:t>ú</w:t>
      </w:r>
      <w:r w:rsidRPr="00A047D7">
        <w:rPr>
          <w:sz w:val="22"/>
          <w:szCs w:val="22"/>
        </w:rPr>
        <w:t xml:space="preserve">os elaborados por </w:t>
      </w:r>
      <w:r w:rsidRPr="00A047D7" w:rsidR="00616062">
        <w:rPr>
          <w:sz w:val="22"/>
          <w:szCs w:val="22"/>
        </w:rPr>
        <w:t>formación</w:t>
      </w:r>
      <w:r w:rsidRPr="00A047D7">
        <w:rPr>
          <w:sz w:val="22"/>
          <w:szCs w:val="22"/>
        </w:rPr>
        <w:t xml:space="preserve"> o </w:t>
      </w:r>
      <w:r w:rsidRPr="00A047D7" w:rsidR="00616062">
        <w:rPr>
          <w:sz w:val="22"/>
          <w:szCs w:val="22"/>
        </w:rPr>
        <w:t>actualización</w:t>
      </w:r>
      <w:r w:rsidRPr="00A047D7">
        <w:rPr>
          <w:sz w:val="22"/>
          <w:szCs w:val="22"/>
        </w:rPr>
        <w:t xml:space="preserve"> de la </w:t>
      </w:r>
      <w:r w:rsidRPr="00A047D7" w:rsidR="00616062">
        <w:rPr>
          <w:sz w:val="22"/>
          <w:szCs w:val="22"/>
        </w:rPr>
        <w:t>formación</w:t>
      </w:r>
      <w:r w:rsidRPr="00A047D7">
        <w:rPr>
          <w:sz w:val="22"/>
          <w:szCs w:val="22"/>
        </w:rPr>
        <w:t xml:space="preserve"> fuera aplazada </w:t>
      </w:r>
      <w:r w:rsidRPr="00A047D7">
        <w:rPr>
          <w:color w:val="0C0C0C"/>
          <w:sz w:val="22"/>
          <w:szCs w:val="22"/>
        </w:rPr>
        <w:t xml:space="preserve">por </w:t>
      </w:r>
      <w:r w:rsidRPr="00A047D7">
        <w:rPr>
          <w:sz w:val="22"/>
          <w:szCs w:val="22"/>
        </w:rPr>
        <w:t xml:space="preserve">el Gobierno, en los términos y condiciones señalados en el </w:t>
      </w:r>
      <w:r w:rsidRPr="00A047D7" w:rsidR="00616062">
        <w:rPr>
          <w:sz w:val="22"/>
          <w:szCs w:val="22"/>
        </w:rPr>
        <w:t>artículo</w:t>
      </w:r>
      <w:r w:rsidRPr="00A047D7">
        <w:rPr>
          <w:sz w:val="22"/>
          <w:szCs w:val="22"/>
        </w:rPr>
        <w:t xml:space="preserve"> 10 de la Ley </w:t>
      </w:r>
      <w:r w:rsidRPr="00A047D7">
        <w:rPr>
          <w:color w:val="111111"/>
          <w:sz w:val="22"/>
          <w:szCs w:val="22"/>
        </w:rPr>
        <w:t xml:space="preserve">14 </w:t>
      </w:r>
      <w:r w:rsidRPr="00A047D7">
        <w:rPr>
          <w:color w:val="0C0C0C"/>
          <w:sz w:val="22"/>
          <w:szCs w:val="22"/>
        </w:rPr>
        <w:t xml:space="preserve">de </w:t>
      </w:r>
      <w:r w:rsidRPr="00A047D7">
        <w:rPr>
          <w:sz w:val="22"/>
          <w:szCs w:val="22"/>
        </w:rPr>
        <w:t xml:space="preserve">1983, </w:t>
      </w:r>
      <w:r w:rsidRPr="00A047D7" w:rsidR="00616062">
        <w:rPr>
          <w:sz w:val="22"/>
          <w:szCs w:val="22"/>
        </w:rPr>
        <w:t>continuarán</w:t>
      </w:r>
      <w:r w:rsidRPr="00A047D7">
        <w:rPr>
          <w:sz w:val="22"/>
          <w:szCs w:val="22"/>
        </w:rPr>
        <w:t xml:space="preserve"> vigentes los aval</w:t>
      </w:r>
      <w:r w:rsidR="00616062">
        <w:rPr>
          <w:sz w:val="22"/>
          <w:szCs w:val="22"/>
        </w:rPr>
        <w:t>ú</w:t>
      </w:r>
      <w:r w:rsidRPr="00A047D7">
        <w:rPr>
          <w:sz w:val="22"/>
          <w:szCs w:val="22"/>
        </w:rPr>
        <w:t xml:space="preserve">os anteriores y por Io tanto, se </w:t>
      </w:r>
      <w:r w:rsidRPr="00A047D7" w:rsidR="00616062">
        <w:rPr>
          <w:sz w:val="22"/>
          <w:szCs w:val="22"/>
        </w:rPr>
        <w:t>seguirán</w:t>
      </w:r>
      <w:r w:rsidRPr="00A047D7">
        <w:rPr>
          <w:sz w:val="22"/>
          <w:szCs w:val="22"/>
        </w:rPr>
        <w:t xml:space="preserve"> aplicando los </w:t>
      </w:r>
      <w:r w:rsidRPr="00A047D7" w:rsidR="00616062">
        <w:rPr>
          <w:sz w:val="22"/>
          <w:szCs w:val="22"/>
        </w:rPr>
        <w:t>índices</w:t>
      </w:r>
      <w:r w:rsidRPr="00A047D7">
        <w:rPr>
          <w:sz w:val="22"/>
          <w:szCs w:val="22"/>
        </w:rPr>
        <w:t xml:space="preserve"> anuales de ajuste correspondientes hasta que termine el aplazamiento o se pongan en vigencia fiscal los </w:t>
      </w:r>
      <w:r w:rsidRPr="00A047D7" w:rsidR="00616062">
        <w:rPr>
          <w:sz w:val="22"/>
          <w:szCs w:val="22"/>
        </w:rPr>
        <w:t>avalúos</w:t>
      </w:r>
      <w:r w:rsidRPr="00A047D7">
        <w:rPr>
          <w:sz w:val="22"/>
          <w:szCs w:val="22"/>
        </w:rPr>
        <w:t xml:space="preserve"> aplazados, o se realice y ponga </w:t>
      </w:r>
      <w:r w:rsidRPr="00A047D7">
        <w:rPr>
          <w:color w:val="0F0F0F"/>
          <w:sz w:val="22"/>
          <w:szCs w:val="22"/>
        </w:rPr>
        <w:t xml:space="preserve">en </w:t>
      </w:r>
      <w:r w:rsidRPr="00A047D7">
        <w:rPr>
          <w:sz w:val="22"/>
          <w:szCs w:val="22"/>
        </w:rPr>
        <w:t xml:space="preserve">vigencia una nueva </w:t>
      </w:r>
      <w:r w:rsidRPr="00A047D7" w:rsidR="000F2681">
        <w:rPr>
          <w:sz w:val="22"/>
          <w:szCs w:val="22"/>
        </w:rPr>
        <w:t>formación</w:t>
      </w:r>
      <w:r w:rsidRPr="00A047D7">
        <w:rPr>
          <w:sz w:val="22"/>
          <w:szCs w:val="22"/>
        </w:rPr>
        <w:t xml:space="preserve"> </w:t>
      </w:r>
      <w:r w:rsidRPr="00A047D7">
        <w:rPr>
          <w:color w:val="131313"/>
          <w:sz w:val="22"/>
          <w:szCs w:val="22"/>
        </w:rPr>
        <w:t xml:space="preserve">o </w:t>
      </w:r>
      <w:r w:rsidRPr="00A047D7" w:rsidR="000F2681">
        <w:rPr>
          <w:sz w:val="22"/>
          <w:szCs w:val="22"/>
        </w:rPr>
        <w:t>actualización</w:t>
      </w:r>
      <w:r w:rsidRPr="00A047D7">
        <w:rPr>
          <w:sz w:val="22"/>
          <w:szCs w:val="22"/>
        </w:rPr>
        <w:t xml:space="preserve"> de la </w:t>
      </w:r>
      <w:r w:rsidRPr="00A047D7" w:rsidR="000F2681">
        <w:rPr>
          <w:sz w:val="22"/>
          <w:szCs w:val="22"/>
        </w:rPr>
        <w:t>formación</w:t>
      </w:r>
      <w:r w:rsidRPr="00A047D7">
        <w:rPr>
          <w:sz w:val="22"/>
          <w:szCs w:val="22"/>
        </w:rPr>
        <w:t>.</w:t>
      </w:r>
    </w:p>
    <w:p w:rsidRPr="00A047D7" w:rsidR="003D6C23" w:rsidRDefault="003D6C23" w14:paraId="1DE3875E" w14:textId="77777777">
      <w:pPr>
        <w:pStyle w:val="Textoindependiente"/>
        <w:spacing w:before="10"/>
        <w:rPr>
          <w:sz w:val="22"/>
          <w:szCs w:val="22"/>
        </w:rPr>
      </w:pPr>
    </w:p>
    <w:p w:rsidRPr="00A047D7" w:rsidR="003D6C23" w:rsidRDefault="00F230BA" w14:paraId="3CCCF465" w14:textId="492BE083">
      <w:pPr>
        <w:pStyle w:val="Textoindependiente"/>
        <w:spacing w:line="242" w:lineRule="auto"/>
        <w:ind w:left="133" w:right="100" w:firstLine="5"/>
        <w:jc w:val="both"/>
        <w:rPr>
          <w:sz w:val="22"/>
          <w:szCs w:val="22"/>
        </w:rPr>
      </w:pPr>
      <w:r w:rsidRPr="00A047D7">
        <w:rPr>
          <w:b/>
          <w:sz w:val="22"/>
          <w:szCs w:val="22"/>
        </w:rPr>
        <w:lastRenderedPageBreak/>
        <w:t xml:space="preserve">ARTICULO 2. </w:t>
      </w:r>
      <w:r w:rsidRPr="00A047D7" w:rsidR="000F2681">
        <w:rPr>
          <w:sz w:val="22"/>
          <w:szCs w:val="22"/>
        </w:rPr>
        <w:t>Adiciónense</w:t>
      </w:r>
      <w:r w:rsidRPr="00A047D7">
        <w:rPr>
          <w:sz w:val="22"/>
          <w:szCs w:val="22"/>
        </w:rPr>
        <w:t xml:space="preserve"> los </w:t>
      </w:r>
      <w:r w:rsidRPr="00A047D7" w:rsidR="000F2681">
        <w:rPr>
          <w:sz w:val="22"/>
          <w:szCs w:val="22"/>
        </w:rPr>
        <w:t>Capítulos</w:t>
      </w:r>
      <w:r w:rsidRPr="00A047D7">
        <w:rPr>
          <w:sz w:val="22"/>
          <w:szCs w:val="22"/>
        </w:rPr>
        <w:t xml:space="preserve"> 6 y 7 al Titulo 2 de la Parte 2 del Libro 2 “DISPOSICIONES ESPEC(FICAS INSTITUTO GEOG FICO AGUSTIN CODAZZI</w:t>
      </w:r>
    </w:p>
    <w:p w:rsidRPr="00A047D7" w:rsidR="003D6C23" w:rsidRDefault="00F230BA" w14:paraId="1DC898F7" w14:textId="37538EF5">
      <w:pPr>
        <w:spacing w:line="244" w:lineRule="auto"/>
        <w:ind w:left="139" w:right="102" w:hanging="5"/>
        <w:jc w:val="both"/>
      </w:pPr>
      <w:r w:rsidRPr="00A047D7">
        <w:t xml:space="preserve">IGAC” del Decreto 1170 de 2015 </w:t>
      </w:r>
      <w:r w:rsidRPr="00A047D7">
        <w:rPr>
          <w:i/>
        </w:rPr>
        <w:t xml:space="preserve">“Por medio del cual se expide el Decreto Reglamentario </w:t>
      </w:r>
      <w:r w:rsidRPr="00A047D7" w:rsidR="000F2681">
        <w:rPr>
          <w:i/>
        </w:rPr>
        <w:t>Único</w:t>
      </w:r>
      <w:r w:rsidRPr="00A047D7">
        <w:rPr>
          <w:i/>
        </w:rPr>
        <w:t xml:space="preserve"> del Sector Administrativo de </w:t>
      </w:r>
      <w:r w:rsidRPr="00A047D7" w:rsidR="000F2681">
        <w:rPr>
          <w:i/>
        </w:rPr>
        <w:t>información</w:t>
      </w:r>
      <w:r w:rsidRPr="00A047D7">
        <w:rPr>
          <w:i/>
        </w:rPr>
        <w:t xml:space="preserve"> </w:t>
      </w:r>
      <w:r w:rsidRPr="00A047D7" w:rsidR="000F2681">
        <w:rPr>
          <w:i/>
        </w:rPr>
        <w:t>Estadística</w:t>
      </w:r>
      <w:r w:rsidRPr="00A047D7">
        <w:rPr>
          <w:i/>
        </w:rPr>
        <w:t xml:space="preserve">”, </w:t>
      </w:r>
      <w:r w:rsidRPr="00A047D7">
        <w:t xml:space="preserve">los cuales </w:t>
      </w:r>
      <w:r w:rsidRPr="00A047D7" w:rsidR="000F2681">
        <w:t>quedarán</w:t>
      </w:r>
      <w:r w:rsidRPr="00A047D7">
        <w:t xml:space="preserve"> </w:t>
      </w:r>
      <w:r w:rsidRPr="00A047D7" w:rsidR="000F2681">
        <w:t>así</w:t>
      </w:r>
      <w:r w:rsidRPr="00A047D7">
        <w:t>:</w:t>
      </w:r>
    </w:p>
    <w:p w:rsidRPr="00A047D7" w:rsidR="003D6C23" w:rsidRDefault="003D6C23" w14:paraId="33A10024" w14:textId="77777777">
      <w:pPr>
        <w:pStyle w:val="Textoindependiente"/>
        <w:rPr>
          <w:sz w:val="22"/>
          <w:szCs w:val="22"/>
        </w:rPr>
      </w:pPr>
    </w:p>
    <w:p w:rsidRPr="00A047D7" w:rsidR="003D6C23" w:rsidRDefault="00F230BA" w14:paraId="428F38B3" w14:textId="77777777">
      <w:pPr>
        <w:pStyle w:val="Ttulo1"/>
        <w:spacing w:before="205"/>
        <w:ind w:left="132" w:right="98"/>
        <w:rPr>
          <w:sz w:val="22"/>
          <w:szCs w:val="22"/>
        </w:rPr>
      </w:pPr>
      <w:r w:rsidRPr="00A047D7">
        <w:rPr>
          <w:sz w:val="22"/>
          <w:szCs w:val="22"/>
        </w:rPr>
        <w:t xml:space="preserve">“CAPITULO </w:t>
      </w:r>
      <w:r w:rsidRPr="00A047D7">
        <w:rPr>
          <w:color w:val="111111"/>
          <w:sz w:val="22"/>
          <w:szCs w:val="22"/>
        </w:rPr>
        <w:t>6</w:t>
      </w:r>
    </w:p>
    <w:p w:rsidRPr="00A047D7" w:rsidR="003D6C23" w:rsidRDefault="003D6C23" w14:paraId="0B7EF9C8" w14:textId="77777777">
      <w:pPr>
        <w:pStyle w:val="Textoindependiente"/>
        <w:spacing w:before="6"/>
        <w:rPr>
          <w:b/>
          <w:sz w:val="22"/>
          <w:szCs w:val="22"/>
        </w:rPr>
      </w:pPr>
    </w:p>
    <w:p w:rsidRPr="00A047D7" w:rsidR="003D6C23" w:rsidP="00D84504" w:rsidRDefault="000F2681" w14:paraId="4685CB11" w14:textId="71614370">
      <w:pPr>
        <w:ind w:left="132" w:right="92"/>
        <w:jc w:val="center"/>
        <w:rPr>
          <w:b/>
        </w:rPr>
      </w:pPr>
      <w:r w:rsidRPr="00A047D7">
        <w:rPr>
          <w:b/>
        </w:rPr>
        <w:t>Información</w:t>
      </w:r>
      <w:r w:rsidRPr="00A047D7" w:rsidR="00F230BA">
        <w:rPr>
          <w:b/>
        </w:rPr>
        <w:t xml:space="preserve"> </w:t>
      </w:r>
      <w:r w:rsidRPr="00A047D7">
        <w:rPr>
          <w:b/>
        </w:rPr>
        <w:t>Económica</w:t>
      </w:r>
      <w:r w:rsidRPr="00A047D7" w:rsidR="00F230BA">
        <w:rPr>
          <w:b/>
        </w:rPr>
        <w:t xml:space="preserve"> Catastral</w:t>
      </w:r>
    </w:p>
    <w:p w:rsidRPr="00A047D7" w:rsidR="003D6C23" w:rsidRDefault="003D6C23" w14:paraId="15CC1D00" w14:textId="77777777">
      <w:pPr>
        <w:pStyle w:val="Textoindependiente"/>
        <w:rPr>
          <w:sz w:val="22"/>
          <w:szCs w:val="22"/>
        </w:rPr>
      </w:pPr>
    </w:p>
    <w:p w:rsidRPr="00A047D7" w:rsidR="003D6C23" w:rsidRDefault="003D6C23" w14:paraId="528149F6" w14:textId="77777777">
      <w:pPr>
        <w:pStyle w:val="Textoindependiente"/>
        <w:spacing w:before="2"/>
        <w:rPr>
          <w:sz w:val="22"/>
          <w:szCs w:val="22"/>
        </w:rPr>
      </w:pPr>
    </w:p>
    <w:p w:rsidRPr="00A047D7" w:rsidR="003D6C23" w:rsidRDefault="00F230BA" w14:paraId="44FF4EB7" w14:textId="1CEC5ACC">
      <w:pPr>
        <w:pStyle w:val="Textoindependiente"/>
        <w:spacing w:before="1"/>
        <w:ind w:left="116" w:right="106" w:firstLine="11"/>
        <w:jc w:val="both"/>
        <w:rPr>
          <w:sz w:val="22"/>
          <w:szCs w:val="22"/>
        </w:rPr>
      </w:pPr>
      <w:r w:rsidRPr="00A047D7">
        <w:rPr>
          <w:b/>
          <w:sz w:val="22"/>
          <w:szCs w:val="22"/>
        </w:rPr>
        <w:t xml:space="preserve">Articulo 2.2.2.6.1. O6servatoro </w:t>
      </w:r>
      <w:r w:rsidRPr="00A047D7" w:rsidR="000F2681">
        <w:rPr>
          <w:i/>
          <w:sz w:val="22"/>
          <w:szCs w:val="22"/>
        </w:rPr>
        <w:t>inmobiliario</w:t>
      </w:r>
      <w:r w:rsidRPr="00A047D7">
        <w:rPr>
          <w:i/>
          <w:sz w:val="22"/>
          <w:szCs w:val="22"/>
        </w:rPr>
        <w:t xml:space="preserve">  Catastral.  </w:t>
      </w:r>
      <w:r w:rsidRPr="00A047D7">
        <w:rPr>
          <w:sz w:val="22"/>
          <w:szCs w:val="22"/>
        </w:rPr>
        <w:t xml:space="preserve">Todos  los  Gestores Catastrales </w:t>
      </w:r>
      <w:r w:rsidRPr="00A047D7" w:rsidR="000F2681">
        <w:rPr>
          <w:sz w:val="22"/>
          <w:szCs w:val="22"/>
        </w:rPr>
        <w:t>deberán</w:t>
      </w:r>
      <w:r w:rsidRPr="00A047D7">
        <w:rPr>
          <w:sz w:val="22"/>
          <w:szCs w:val="22"/>
        </w:rPr>
        <w:t xml:space="preserve"> contar con un Observatorio </w:t>
      </w:r>
      <w:r w:rsidRPr="00A047D7" w:rsidR="000F2681">
        <w:rPr>
          <w:sz w:val="22"/>
          <w:szCs w:val="22"/>
        </w:rPr>
        <w:t>inmobiliario</w:t>
      </w:r>
      <w:r w:rsidRPr="00A047D7">
        <w:rPr>
          <w:sz w:val="22"/>
          <w:szCs w:val="22"/>
        </w:rPr>
        <w:t xml:space="preserve"> Catastral donde se </w:t>
      </w:r>
      <w:r w:rsidRPr="00A047D7" w:rsidR="000F2681">
        <w:rPr>
          <w:sz w:val="22"/>
          <w:szCs w:val="22"/>
        </w:rPr>
        <w:t>recopilará</w:t>
      </w:r>
      <w:r w:rsidRPr="00A047D7">
        <w:rPr>
          <w:sz w:val="22"/>
          <w:szCs w:val="22"/>
        </w:rPr>
        <w:t xml:space="preserve"> la </w:t>
      </w:r>
      <w:r w:rsidRPr="00A047D7" w:rsidR="00DE520A">
        <w:rPr>
          <w:sz w:val="22"/>
          <w:szCs w:val="22"/>
        </w:rPr>
        <w:t>información</w:t>
      </w:r>
      <w:r w:rsidRPr="00A047D7">
        <w:rPr>
          <w:sz w:val="22"/>
          <w:szCs w:val="22"/>
        </w:rPr>
        <w:t xml:space="preserve"> del mercado inmobiliario del </w:t>
      </w:r>
      <w:r w:rsidRPr="00A047D7" w:rsidR="000F2681">
        <w:rPr>
          <w:sz w:val="22"/>
          <w:szCs w:val="22"/>
        </w:rPr>
        <w:t>área</w:t>
      </w:r>
      <w:r w:rsidRPr="00A047D7">
        <w:rPr>
          <w:sz w:val="22"/>
          <w:szCs w:val="22"/>
        </w:rPr>
        <w:t xml:space="preserve"> </w:t>
      </w:r>
      <w:r w:rsidRPr="00A047D7" w:rsidR="00DE520A">
        <w:rPr>
          <w:sz w:val="22"/>
          <w:szCs w:val="22"/>
        </w:rPr>
        <w:t>geográfica</w:t>
      </w:r>
      <w:r w:rsidRPr="00A047D7">
        <w:rPr>
          <w:sz w:val="22"/>
          <w:szCs w:val="22"/>
        </w:rPr>
        <w:t xml:space="preserve"> a su cargo, proveniente de fuentes tales como ofertas, transacciones, costos de </w:t>
      </w:r>
      <w:r w:rsidRPr="00A047D7" w:rsidR="000F2681">
        <w:rPr>
          <w:sz w:val="22"/>
          <w:szCs w:val="22"/>
        </w:rPr>
        <w:t>construcción</w:t>
      </w:r>
      <w:r w:rsidRPr="00A047D7">
        <w:rPr>
          <w:sz w:val="22"/>
          <w:szCs w:val="22"/>
        </w:rPr>
        <w:t xml:space="preserve">, entre otras, y el cual </w:t>
      </w:r>
      <w:r w:rsidRPr="00A047D7" w:rsidR="000F2681">
        <w:rPr>
          <w:sz w:val="22"/>
          <w:szCs w:val="22"/>
        </w:rPr>
        <w:t>deberá</w:t>
      </w:r>
      <w:r w:rsidRPr="00A047D7">
        <w:rPr>
          <w:sz w:val="22"/>
          <w:szCs w:val="22"/>
        </w:rPr>
        <w:t xml:space="preserve"> estar articulado, para tal efecto, con el Observatorio Nacional del Departamento Nacional de </w:t>
      </w:r>
      <w:r w:rsidRPr="00A047D7" w:rsidR="000F2681">
        <w:rPr>
          <w:sz w:val="22"/>
          <w:szCs w:val="22"/>
        </w:rPr>
        <w:t>Estadística</w:t>
      </w:r>
      <w:r w:rsidRPr="00A047D7">
        <w:rPr>
          <w:sz w:val="22"/>
          <w:szCs w:val="22"/>
        </w:rPr>
        <w:t xml:space="preserve"> (DANE). Todo </w:t>
      </w:r>
      <w:r w:rsidRPr="00A047D7" w:rsidR="000F2681">
        <w:rPr>
          <w:sz w:val="22"/>
          <w:szCs w:val="22"/>
        </w:rPr>
        <w:t>ava</w:t>
      </w:r>
      <w:r w:rsidR="000F2681">
        <w:rPr>
          <w:sz w:val="22"/>
          <w:szCs w:val="22"/>
        </w:rPr>
        <w:t>lú</w:t>
      </w:r>
      <w:r w:rsidRPr="00A047D7" w:rsidR="000F2681">
        <w:rPr>
          <w:sz w:val="22"/>
          <w:szCs w:val="22"/>
        </w:rPr>
        <w:t>o</w:t>
      </w:r>
      <w:r w:rsidRPr="00A047D7">
        <w:rPr>
          <w:sz w:val="22"/>
          <w:szCs w:val="22"/>
        </w:rPr>
        <w:t xml:space="preserve"> comercial </w:t>
      </w:r>
      <w:r w:rsidRPr="00A047D7" w:rsidR="000F2681">
        <w:rPr>
          <w:sz w:val="22"/>
          <w:szCs w:val="22"/>
        </w:rPr>
        <w:t>deberá</w:t>
      </w:r>
      <w:r w:rsidRPr="00A047D7">
        <w:rPr>
          <w:sz w:val="22"/>
          <w:szCs w:val="22"/>
        </w:rPr>
        <w:t xml:space="preserve"> estar sustentado en </w:t>
      </w:r>
      <w:r w:rsidRPr="00A047D7" w:rsidR="000F2681">
        <w:rPr>
          <w:sz w:val="22"/>
          <w:szCs w:val="22"/>
        </w:rPr>
        <w:t>información</w:t>
      </w:r>
      <w:r w:rsidRPr="00A047D7">
        <w:rPr>
          <w:sz w:val="22"/>
          <w:szCs w:val="22"/>
        </w:rPr>
        <w:t xml:space="preserve"> registrada en el observatorio </w:t>
      </w:r>
      <w:r w:rsidRPr="00A047D7" w:rsidR="000F2681">
        <w:rPr>
          <w:sz w:val="22"/>
          <w:szCs w:val="22"/>
        </w:rPr>
        <w:t>i</w:t>
      </w:r>
      <w:r w:rsidR="000F2681">
        <w:rPr>
          <w:sz w:val="22"/>
          <w:szCs w:val="22"/>
        </w:rPr>
        <w:t>n</w:t>
      </w:r>
      <w:r w:rsidRPr="00A047D7" w:rsidR="000F2681">
        <w:rPr>
          <w:sz w:val="22"/>
          <w:szCs w:val="22"/>
        </w:rPr>
        <w:t>mobiliario</w:t>
      </w:r>
      <w:r w:rsidRPr="00A047D7">
        <w:rPr>
          <w:sz w:val="22"/>
          <w:szCs w:val="22"/>
        </w:rPr>
        <w:t xml:space="preserve"> catastral, para lo cual se </w:t>
      </w:r>
      <w:r w:rsidRPr="00A047D7" w:rsidR="000F2681">
        <w:rPr>
          <w:sz w:val="22"/>
          <w:szCs w:val="22"/>
        </w:rPr>
        <w:t>deberá</w:t>
      </w:r>
      <w:r w:rsidRPr="00A047D7">
        <w:rPr>
          <w:sz w:val="22"/>
          <w:szCs w:val="22"/>
        </w:rPr>
        <w:t xml:space="preserve"> garantizar que cualquier tipo de </w:t>
      </w:r>
      <w:r w:rsidRPr="00A047D7" w:rsidR="000F2681">
        <w:rPr>
          <w:sz w:val="22"/>
          <w:szCs w:val="22"/>
        </w:rPr>
        <w:t>información</w:t>
      </w:r>
      <w:r w:rsidRPr="00A047D7">
        <w:rPr>
          <w:sz w:val="22"/>
          <w:szCs w:val="22"/>
        </w:rPr>
        <w:t xml:space="preserve"> utilizada en el </w:t>
      </w:r>
      <w:r w:rsidRPr="00A047D7" w:rsidR="000F2681">
        <w:rPr>
          <w:sz w:val="22"/>
          <w:szCs w:val="22"/>
        </w:rPr>
        <w:t>avalúo</w:t>
      </w:r>
      <w:r w:rsidRPr="00A047D7">
        <w:rPr>
          <w:sz w:val="22"/>
          <w:szCs w:val="22"/>
        </w:rPr>
        <w:t xml:space="preserve"> sea registrada en el observatorio. Lo anterior, sin perjuicio de las normas  relacionadas  con la </w:t>
      </w:r>
      <w:r w:rsidRPr="00A047D7" w:rsidR="000F2681">
        <w:rPr>
          <w:sz w:val="22"/>
          <w:szCs w:val="22"/>
        </w:rPr>
        <w:t>protección</w:t>
      </w:r>
      <w:r w:rsidRPr="00A047D7">
        <w:rPr>
          <w:sz w:val="22"/>
          <w:szCs w:val="22"/>
        </w:rPr>
        <w:t xml:space="preserve"> de datos</w:t>
      </w:r>
      <w:r w:rsidRPr="00A047D7">
        <w:rPr>
          <w:spacing w:val="-37"/>
          <w:sz w:val="22"/>
          <w:szCs w:val="22"/>
        </w:rPr>
        <w:t xml:space="preserve"> </w:t>
      </w:r>
      <w:r w:rsidRPr="00A047D7">
        <w:rPr>
          <w:sz w:val="22"/>
          <w:szCs w:val="22"/>
        </w:rPr>
        <w:t>personales.</w:t>
      </w:r>
    </w:p>
    <w:p w:rsidRPr="00A047D7" w:rsidR="003D6C23" w:rsidRDefault="003D6C23" w14:paraId="117B8EFC" w14:textId="77777777">
      <w:pPr>
        <w:pStyle w:val="Textoindependiente"/>
        <w:spacing w:before="8"/>
        <w:rPr>
          <w:sz w:val="22"/>
          <w:szCs w:val="22"/>
        </w:rPr>
      </w:pPr>
    </w:p>
    <w:p w:rsidRPr="00A047D7" w:rsidR="003D6C23" w:rsidRDefault="00F230BA" w14:paraId="4C291E7B" w14:textId="49FB75AD">
      <w:pPr>
        <w:spacing w:before="1" w:line="237" w:lineRule="auto"/>
        <w:ind w:left="106" w:right="110" w:firstLine="6"/>
        <w:jc w:val="both"/>
      </w:pPr>
      <w:r w:rsidRPr="00A047D7">
        <w:rPr>
          <w:b/>
        </w:rPr>
        <w:t xml:space="preserve">Articulo 2.2.2.6.2. </w:t>
      </w:r>
      <w:r w:rsidRPr="00A047D7" w:rsidR="000F2681">
        <w:rPr>
          <w:i/>
        </w:rPr>
        <w:t>Determinación</w:t>
      </w:r>
      <w:r w:rsidRPr="00A047D7">
        <w:rPr>
          <w:i/>
        </w:rPr>
        <w:t xml:space="preserve"> </w:t>
      </w:r>
      <w:r w:rsidRPr="00A047D7">
        <w:t xml:space="preserve">he/ </w:t>
      </w:r>
      <w:r w:rsidRPr="00A047D7">
        <w:rPr>
          <w:i/>
        </w:rPr>
        <w:t xml:space="preserve">valor  catastral  de  un  inmueble.  </w:t>
      </w:r>
      <w:r w:rsidRPr="00A047D7">
        <w:t xml:space="preserve">La </w:t>
      </w:r>
      <w:r w:rsidRPr="00A047D7" w:rsidR="000F2681">
        <w:t>determinación</w:t>
      </w:r>
      <w:r w:rsidRPr="00A047D7">
        <w:t xml:space="preserve"> del valor catastral de los inmuebles </w:t>
      </w:r>
      <w:r w:rsidRPr="00A047D7" w:rsidR="000F2681">
        <w:t>será</w:t>
      </w:r>
      <w:r w:rsidRPr="00A047D7">
        <w:t xml:space="preserve"> realizada a través de ava)dos puntuales o masivos por los Gestores Catastrales o por el Instituto </w:t>
      </w:r>
      <w:r w:rsidRPr="00A047D7" w:rsidR="000F2681">
        <w:t>Geográfico</w:t>
      </w:r>
      <w:r w:rsidRPr="00A047D7">
        <w:t xml:space="preserve"> </w:t>
      </w:r>
      <w:r w:rsidRPr="00A047D7" w:rsidR="000F2681">
        <w:t>Agustín</w:t>
      </w:r>
      <w:r w:rsidRPr="00A047D7">
        <w:t xml:space="preserve"> Codazzi</w:t>
      </w:r>
      <w:r w:rsidRPr="00A047D7">
        <w:rPr>
          <w:spacing w:val="13"/>
        </w:rPr>
        <w:t xml:space="preserve"> </w:t>
      </w:r>
      <w:r w:rsidRPr="00A047D7">
        <w:t>(IGAC).</w:t>
      </w:r>
    </w:p>
    <w:p w:rsidRPr="00A047D7" w:rsidR="003D6C23" w:rsidRDefault="003D6C23" w14:paraId="608332B8" w14:textId="77777777">
      <w:pPr>
        <w:pStyle w:val="Textoindependiente"/>
        <w:spacing w:before="7"/>
        <w:rPr>
          <w:sz w:val="22"/>
          <w:szCs w:val="22"/>
        </w:rPr>
      </w:pPr>
    </w:p>
    <w:p w:rsidRPr="00A047D7" w:rsidR="003D6C23" w:rsidRDefault="00F230BA" w14:paraId="243D951C" w14:textId="55CAE7DD">
      <w:pPr>
        <w:pStyle w:val="Textoindependiente"/>
        <w:ind w:left="107" w:right="109"/>
        <w:jc w:val="both"/>
        <w:rPr>
          <w:sz w:val="22"/>
          <w:szCs w:val="22"/>
        </w:rPr>
      </w:pPr>
      <w:r w:rsidRPr="00A047D7">
        <w:rPr>
          <w:b/>
          <w:sz w:val="22"/>
          <w:szCs w:val="22"/>
        </w:rPr>
        <w:t xml:space="preserve">Articulo </w:t>
      </w:r>
      <w:r w:rsidRPr="00A047D7">
        <w:rPr>
          <w:sz w:val="22"/>
          <w:szCs w:val="22"/>
        </w:rPr>
        <w:t xml:space="preserve">2.2.2.6.3. </w:t>
      </w:r>
      <w:r w:rsidRPr="00A047D7">
        <w:rPr>
          <w:i/>
          <w:sz w:val="22"/>
          <w:szCs w:val="22"/>
        </w:rPr>
        <w:t xml:space="preserve">Métodos. </w:t>
      </w:r>
      <w:r w:rsidRPr="00A047D7">
        <w:rPr>
          <w:sz w:val="22"/>
          <w:szCs w:val="22"/>
        </w:rPr>
        <w:t xml:space="preserve">Sin perjuicio de norma especial, para la </w:t>
      </w:r>
      <w:r w:rsidRPr="00A047D7" w:rsidR="000F2681">
        <w:rPr>
          <w:sz w:val="22"/>
          <w:szCs w:val="22"/>
        </w:rPr>
        <w:t>determinación</w:t>
      </w:r>
      <w:r w:rsidRPr="00A047D7">
        <w:rPr>
          <w:sz w:val="22"/>
          <w:szCs w:val="22"/>
        </w:rPr>
        <w:t xml:space="preserve"> de los </w:t>
      </w:r>
      <w:r w:rsidRPr="00A047D7" w:rsidR="000F2681">
        <w:rPr>
          <w:sz w:val="22"/>
          <w:szCs w:val="22"/>
        </w:rPr>
        <w:t>avalúos</w:t>
      </w:r>
      <w:r w:rsidRPr="00A047D7">
        <w:rPr>
          <w:sz w:val="22"/>
          <w:szCs w:val="22"/>
        </w:rPr>
        <w:t xml:space="preserve"> catastrales </w:t>
      </w:r>
      <w:r w:rsidRPr="00A047D7" w:rsidR="000F2681">
        <w:rPr>
          <w:sz w:val="22"/>
          <w:szCs w:val="22"/>
        </w:rPr>
        <w:t>será</w:t>
      </w:r>
      <w:r w:rsidRPr="00A047D7">
        <w:rPr>
          <w:sz w:val="22"/>
          <w:szCs w:val="22"/>
        </w:rPr>
        <w:t xml:space="preserve"> necesaria la </w:t>
      </w:r>
      <w:r w:rsidRPr="00A047D7" w:rsidR="000F2681">
        <w:rPr>
          <w:sz w:val="22"/>
          <w:szCs w:val="22"/>
        </w:rPr>
        <w:t>estimación</w:t>
      </w:r>
      <w:r w:rsidRPr="00A047D7">
        <w:rPr>
          <w:sz w:val="22"/>
          <w:szCs w:val="22"/>
        </w:rPr>
        <w:t xml:space="preserve"> del valor comercial del inmueble </w:t>
      </w:r>
      <w:r w:rsidRPr="00A047D7" w:rsidR="000F2681">
        <w:rPr>
          <w:sz w:val="22"/>
          <w:szCs w:val="22"/>
        </w:rPr>
        <w:t>según</w:t>
      </w:r>
      <w:r w:rsidRPr="00A047D7">
        <w:rPr>
          <w:sz w:val="22"/>
          <w:szCs w:val="22"/>
        </w:rPr>
        <w:t xml:space="preserve"> los siguientes métodos, entre</w:t>
      </w:r>
      <w:r w:rsidRPr="00A047D7">
        <w:rPr>
          <w:spacing w:val="47"/>
          <w:sz w:val="22"/>
          <w:szCs w:val="22"/>
        </w:rPr>
        <w:t xml:space="preserve"> </w:t>
      </w:r>
      <w:r w:rsidRPr="00A047D7">
        <w:rPr>
          <w:sz w:val="22"/>
          <w:szCs w:val="22"/>
        </w:rPr>
        <w:t>otros:</w:t>
      </w:r>
    </w:p>
    <w:p w:rsidRPr="00A047D7" w:rsidR="003D6C23" w:rsidRDefault="003D6C23" w14:paraId="698E2BF6" w14:textId="77777777">
      <w:pPr>
        <w:pStyle w:val="Textoindependiente"/>
        <w:spacing w:before="2"/>
        <w:rPr>
          <w:sz w:val="22"/>
          <w:szCs w:val="22"/>
        </w:rPr>
      </w:pPr>
    </w:p>
    <w:p w:rsidRPr="00A047D7" w:rsidR="003D6C23" w:rsidRDefault="00F230BA" w14:paraId="0E395F93" w14:textId="66555BDA">
      <w:pPr>
        <w:pStyle w:val="Prrafodelista"/>
        <w:numPr>
          <w:ilvl w:val="0"/>
          <w:numId w:val="2"/>
        </w:numPr>
        <w:tabs>
          <w:tab w:val="left" w:pos="839"/>
        </w:tabs>
        <w:spacing w:before="1" w:line="237" w:lineRule="auto"/>
        <w:ind w:right="104" w:hanging="379"/>
        <w:jc w:val="both"/>
      </w:pPr>
      <w:r w:rsidRPr="00A047D7">
        <w:t xml:space="preserve">Método de </w:t>
      </w:r>
      <w:r w:rsidRPr="00A047D7" w:rsidR="000F2681">
        <w:t>comparación</w:t>
      </w:r>
      <w:r w:rsidRPr="00A047D7">
        <w:t xml:space="preserve"> o de mercado. Es la técnica que busca establecer  el valor comercial de un predio a partir del estudio de las ofertas o transacciones recientes de bienes semejantes o comparables al del objeto del</w:t>
      </w:r>
      <w:r w:rsidRPr="00A047D7">
        <w:rPr>
          <w:spacing w:val="42"/>
        </w:rPr>
        <w:t xml:space="preserve"> </w:t>
      </w:r>
      <w:r w:rsidRPr="00A047D7" w:rsidR="000F2681">
        <w:t>avalúo</w:t>
      </w:r>
      <w:r w:rsidRPr="00A047D7">
        <w:t>.</w:t>
      </w:r>
    </w:p>
    <w:p w:rsidRPr="00A047D7" w:rsidR="003D6C23" w:rsidRDefault="003D6C23" w14:paraId="4A1450C2" w14:textId="77777777">
      <w:pPr>
        <w:pStyle w:val="Textoindependiente"/>
        <w:spacing w:before="7"/>
        <w:rPr>
          <w:sz w:val="22"/>
          <w:szCs w:val="22"/>
        </w:rPr>
      </w:pPr>
    </w:p>
    <w:p w:rsidRPr="00A047D7" w:rsidR="003D6C23" w:rsidRDefault="00F230BA" w14:paraId="086B11D3" w14:textId="7C6F2452">
      <w:pPr>
        <w:pStyle w:val="Prrafodelista"/>
        <w:numPr>
          <w:ilvl w:val="0"/>
          <w:numId w:val="2"/>
        </w:numPr>
        <w:tabs>
          <w:tab w:val="left" w:pos="834"/>
        </w:tabs>
        <w:ind w:left="833" w:right="107" w:hanging="354"/>
        <w:jc w:val="both"/>
      </w:pPr>
      <w:r w:rsidRPr="00A047D7">
        <w:rPr>
          <w:position w:val="1"/>
        </w:rPr>
        <w:t xml:space="preserve">Método de </w:t>
      </w:r>
      <w:r w:rsidRPr="00A047D7" w:rsidR="000F2681">
        <w:rPr>
          <w:position w:val="1"/>
        </w:rPr>
        <w:t>capitalización</w:t>
      </w:r>
      <w:r w:rsidRPr="00A047D7">
        <w:rPr>
          <w:position w:val="1"/>
        </w:rPr>
        <w:t xml:space="preserve"> </w:t>
      </w:r>
      <w:r w:rsidRPr="00A047D7">
        <w:rPr>
          <w:b/>
          <w:position w:val="1"/>
        </w:rPr>
        <w:t xml:space="preserve">de rentas </w:t>
      </w:r>
      <w:r w:rsidRPr="00A047D7">
        <w:rPr>
          <w:position w:val="1"/>
        </w:rPr>
        <w:t xml:space="preserve">o </w:t>
      </w:r>
      <w:r w:rsidRPr="00A047D7">
        <w:rPr>
          <w:b/>
          <w:position w:val="1"/>
        </w:rPr>
        <w:t xml:space="preserve">ingresos. </w:t>
      </w:r>
      <w:r w:rsidRPr="00A047D7">
        <w:rPr>
          <w:position w:val="1"/>
        </w:rPr>
        <w:t>Es la técnica que busca</w:t>
      </w:r>
      <w:r w:rsidRPr="00A047D7">
        <w:t xml:space="preserve"> establecer el valor comercial de un bien a partir de las rentas o ingresos que se puedan obtener del mismo bien o de inmuebles semejantes o comparables, trayendo a valor presente la suma de los ingresos probables o rentas generadas en la vida remanente del bien objeto de </w:t>
      </w:r>
      <w:r w:rsidRPr="00A047D7" w:rsidR="000F2681">
        <w:t>avalúo</w:t>
      </w:r>
      <w:r w:rsidRPr="00A047D7">
        <w:t xml:space="preserve">, con una tasa de </w:t>
      </w:r>
      <w:r w:rsidRPr="00A047D7" w:rsidR="000F2681">
        <w:t>capitalización</w:t>
      </w:r>
      <w:r w:rsidRPr="00A047D7">
        <w:t xml:space="preserve"> o interés.</w:t>
      </w:r>
    </w:p>
    <w:p w:rsidRPr="00A047D7" w:rsidR="003D6C23" w:rsidRDefault="003D6C23" w14:paraId="0E977BFC" w14:textId="77777777">
      <w:pPr>
        <w:pStyle w:val="Textoindependiente"/>
        <w:spacing w:before="11"/>
        <w:rPr>
          <w:sz w:val="22"/>
          <w:szCs w:val="22"/>
        </w:rPr>
      </w:pPr>
    </w:p>
    <w:p w:rsidRPr="00A047D7" w:rsidR="003D6C23" w:rsidRDefault="00F230BA" w14:paraId="647C2C17" w14:textId="6ACB7A86">
      <w:pPr>
        <w:pStyle w:val="Prrafodelista"/>
        <w:numPr>
          <w:ilvl w:val="0"/>
          <w:numId w:val="2"/>
        </w:numPr>
        <w:tabs>
          <w:tab w:val="left" w:pos="831"/>
        </w:tabs>
        <w:spacing w:line="232" w:lineRule="auto"/>
        <w:ind w:left="837" w:right="112" w:hanging="366"/>
        <w:jc w:val="both"/>
      </w:pPr>
      <w:r w:rsidRPr="00A047D7">
        <w:rPr>
          <w:b/>
          <w:position w:val="1"/>
        </w:rPr>
        <w:t xml:space="preserve">Método </w:t>
      </w:r>
      <w:r w:rsidRPr="00A047D7">
        <w:rPr>
          <w:position w:val="1"/>
        </w:rPr>
        <w:t xml:space="preserve">del </w:t>
      </w:r>
      <w:r w:rsidRPr="00A047D7">
        <w:rPr>
          <w:b/>
          <w:position w:val="1"/>
        </w:rPr>
        <w:t xml:space="preserve">costo de </w:t>
      </w:r>
      <w:r w:rsidRPr="00A047D7" w:rsidR="000F2681">
        <w:rPr>
          <w:b/>
          <w:position w:val="1"/>
        </w:rPr>
        <w:t>reposición</w:t>
      </w:r>
      <w:r w:rsidRPr="00A047D7">
        <w:rPr>
          <w:b/>
          <w:position w:val="1"/>
        </w:rPr>
        <w:t xml:space="preserve">. </w:t>
      </w:r>
      <w:r w:rsidRPr="00A047D7">
        <w:rPr>
          <w:position w:val="1"/>
        </w:rPr>
        <w:t>Cuando sea necesario establecer el valor</w:t>
      </w:r>
      <w:r w:rsidRPr="00A047D7">
        <w:t xml:space="preserve"> comercial de una </w:t>
      </w:r>
      <w:r w:rsidRPr="00A047D7" w:rsidR="000F2681">
        <w:t>construcción</w:t>
      </w:r>
      <w:r w:rsidRPr="00A047D7">
        <w:t xml:space="preserve"> se </w:t>
      </w:r>
      <w:r w:rsidRPr="00A047D7" w:rsidR="000F2681">
        <w:t>aplicará</w:t>
      </w:r>
      <w:r w:rsidRPr="00A047D7">
        <w:t xml:space="preserve"> el método de costo de </w:t>
      </w:r>
      <w:r w:rsidRPr="00A047D7" w:rsidR="000F2681">
        <w:t>reposición</w:t>
      </w:r>
      <w:r w:rsidRPr="00A047D7">
        <w:t xml:space="preserve">, consistente en establecer el valor comercial de un predio a partir de la </w:t>
      </w:r>
      <w:r w:rsidRPr="00A047D7" w:rsidR="000F2681">
        <w:t>depreciación</w:t>
      </w:r>
      <w:r w:rsidRPr="00A047D7">
        <w:t xml:space="preserve"> de una </w:t>
      </w:r>
      <w:r w:rsidRPr="00A047D7" w:rsidR="000F2681">
        <w:t>estimación</w:t>
      </w:r>
      <w:r w:rsidRPr="00A047D7">
        <w:t xml:space="preserve"> del costo total de una</w:t>
      </w:r>
      <w:r w:rsidRPr="00A047D7">
        <w:rPr>
          <w:spacing w:val="-13"/>
        </w:rPr>
        <w:t xml:space="preserve"> </w:t>
      </w:r>
      <w:r w:rsidRPr="00A047D7" w:rsidR="000F2681">
        <w:t>construcción</w:t>
      </w:r>
      <w:r w:rsidRPr="00A047D7">
        <w:t>.</w:t>
      </w:r>
    </w:p>
    <w:p w:rsidRPr="00A047D7" w:rsidR="003D6C23" w:rsidRDefault="003D6C23" w14:paraId="0AB45B61" w14:textId="77777777">
      <w:pPr>
        <w:pStyle w:val="Textoindependiente"/>
        <w:spacing w:before="8"/>
        <w:rPr>
          <w:sz w:val="22"/>
          <w:szCs w:val="22"/>
        </w:rPr>
      </w:pPr>
    </w:p>
    <w:p w:rsidRPr="00A047D7" w:rsidR="003D6C23" w:rsidRDefault="00F230BA" w14:paraId="442256BB" w14:textId="18939950">
      <w:pPr>
        <w:pStyle w:val="Prrafodelista"/>
        <w:numPr>
          <w:ilvl w:val="0"/>
          <w:numId w:val="2"/>
        </w:numPr>
        <w:tabs>
          <w:tab w:val="left" w:pos="840"/>
        </w:tabs>
        <w:ind w:left="838" w:right="106" w:hanging="361"/>
        <w:jc w:val="both"/>
      </w:pPr>
      <w:r w:rsidRPr="00A047D7">
        <w:rPr>
          <w:b/>
          <w:position w:val="1"/>
        </w:rPr>
        <w:t xml:space="preserve">Método residual. </w:t>
      </w:r>
      <w:r w:rsidRPr="00A047D7">
        <w:rPr>
          <w:position w:val="1"/>
        </w:rPr>
        <w:t>Cuando sea necesario establecer el valor comercial de un</w:t>
      </w:r>
      <w:r w:rsidRPr="00A047D7">
        <w:t xml:space="preserve"> terreno se </w:t>
      </w:r>
      <w:r w:rsidRPr="00A047D7" w:rsidR="000F2681">
        <w:t>aplicará</w:t>
      </w:r>
      <w:r w:rsidRPr="00A047D7">
        <w:t xml:space="preserve"> el método residual, el cual se deriva de estimar  el valor total de las ventas de un proyecto de </w:t>
      </w:r>
      <w:r w:rsidRPr="00A047D7" w:rsidR="000F2681">
        <w:t>construcción</w:t>
      </w:r>
      <w:r w:rsidRPr="00A047D7">
        <w:t xml:space="preserve"> acorde con la </w:t>
      </w:r>
      <w:r w:rsidRPr="00A047D7" w:rsidR="000F2681">
        <w:t>reglamentación</w:t>
      </w:r>
      <w:r w:rsidRPr="00A047D7">
        <w:t xml:space="preserve"> </w:t>
      </w:r>
      <w:r w:rsidRPr="00A047D7" w:rsidR="000F2681">
        <w:t>urbanística</w:t>
      </w:r>
      <w:r w:rsidRPr="00A047D7">
        <w:t xml:space="preserve"> vigente y de conformidad con el mercado del bien final vendible en el terreno objeto de</w:t>
      </w:r>
      <w:r w:rsidRPr="00A047D7">
        <w:rPr>
          <w:spacing w:val="14"/>
        </w:rPr>
        <w:t xml:space="preserve"> </w:t>
      </w:r>
      <w:r w:rsidRPr="00A047D7">
        <w:t>aval</w:t>
      </w:r>
      <w:r w:rsidR="000F2681">
        <w:t>ua</w:t>
      </w:r>
      <w:r w:rsidRPr="00A047D7">
        <w:t>do.</w:t>
      </w:r>
    </w:p>
    <w:p w:rsidRPr="00A047D7" w:rsidR="003D6C23" w:rsidRDefault="003D6C23" w14:paraId="74660A23" w14:textId="77777777">
      <w:pPr>
        <w:pStyle w:val="Textoindependiente"/>
        <w:spacing w:before="10"/>
        <w:rPr>
          <w:sz w:val="22"/>
          <w:szCs w:val="22"/>
        </w:rPr>
      </w:pPr>
    </w:p>
    <w:p w:rsidRPr="00A047D7" w:rsidR="003D6C23" w:rsidP="00D84504" w:rsidRDefault="000F2681" w14:paraId="4A9E281D" w14:textId="080FB522">
      <w:pPr>
        <w:pStyle w:val="Textoindependiente"/>
        <w:spacing w:line="242" w:lineRule="auto"/>
        <w:ind w:left="106" w:right="119" w:firstLine="3"/>
        <w:jc w:val="both"/>
        <w:rPr>
          <w:sz w:val="22"/>
          <w:szCs w:val="22"/>
        </w:rPr>
      </w:pPr>
      <w:r w:rsidRPr="00A047D7">
        <w:rPr>
          <w:b/>
          <w:sz w:val="22"/>
          <w:szCs w:val="22"/>
        </w:rPr>
        <w:t>Parágrafo</w:t>
      </w:r>
      <w:r w:rsidRPr="00A047D7" w:rsidR="00F230BA">
        <w:rPr>
          <w:b/>
          <w:sz w:val="22"/>
          <w:szCs w:val="22"/>
        </w:rPr>
        <w:t xml:space="preserve">. </w:t>
      </w:r>
      <w:r w:rsidRPr="00A047D7" w:rsidR="00F230BA">
        <w:rPr>
          <w:sz w:val="22"/>
          <w:szCs w:val="22"/>
        </w:rPr>
        <w:t xml:space="preserve">Salvo Io dispuesto en normas especiales, se </w:t>
      </w:r>
      <w:r w:rsidRPr="00A047D7">
        <w:rPr>
          <w:sz w:val="22"/>
          <w:szCs w:val="22"/>
        </w:rPr>
        <w:t>podrán</w:t>
      </w:r>
      <w:r w:rsidRPr="00A047D7" w:rsidR="00F230BA">
        <w:rPr>
          <w:sz w:val="22"/>
          <w:szCs w:val="22"/>
        </w:rPr>
        <w:t xml:space="preserve"> aplicar de manera puntual o masiva los métodos descritos en el presente articulo, los cuales no </w:t>
      </w:r>
      <w:r w:rsidRPr="00A047D7">
        <w:rPr>
          <w:sz w:val="22"/>
          <w:szCs w:val="22"/>
        </w:rPr>
        <w:t>requerirán</w:t>
      </w:r>
      <w:r w:rsidRPr="00A047D7" w:rsidR="00F230BA">
        <w:rPr>
          <w:sz w:val="22"/>
          <w:szCs w:val="22"/>
        </w:rPr>
        <w:t xml:space="preserve"> necesariamente el ingreso al predio.</w:t>
      </w:r>
    </w:p>
    <w:p w:rsidRPr="00A047D7" w:rsidR="00D84504" w:rsidP="00D84504" w:rsidRDefault="00D84504" w14:paraId="76C2EAD4" w14:textId="77777777">
      <w:pPr>
        <w:pStyle w:val="Textoindependiente"/>
        <w:spacing w:line="242" w:lineRule="auto"/>
        <w:ind w:left="106" w:right="119" w:firstLine="3"/>
        <w:jc w:val="both"/>
        <w:rPr>
          <w:sz w:val="22"/>
          <w:szCs w:val="22"/>
        </w:rPr>
      </w:pPr>
    </w:p>
    <w:p w:rsidRPr="00A047D7" w:rsidR="003D6C23" w:rsidRDefault="00F230BA" w14:paraId="3075BECC" w14:textId="40DB52D9">
      <w:pPr>
        <w:pStyle w:val="Textoindependiente"/>
        <w:spacing w:before="199" w:line="237" w:lineRule="auto"/>
        <w:ind w:left="118" w:right="110" w:firstLine="6"/>
        <w:jc w:val="both"/>
        <w:rPr>
          <w:sz w:val="22"/>
          <w:szCs w:val="22"/>
        </w:rPr>
      </w:pPr>
      <w:r w:rsidRPr="00A047D7">
        <w:rPr>
          <w:b/>
          <w:sz w:val="22"/>
          <w:szCs w:val="22"/>
        </w:rPr>
        <w:t xml:space="preserve">Articulo 2.2.2.6.4. </w:t>
      </w:r>
      <w:r w:rsidRPr="00A047D7">
        <w:rPr>
          <w:b/>
          <w:i/>
          <w:sz w:val="22"/>
          <w:szCs w:val="22"/>
        </w:rPr>
        <w:t xml:space="preserve">Estructura </w:t>
      </w:r>
      <w:r w:rsidRPr="00A047D7">
        <w:rPr>
          <w:i/>
          <w:sz w:val="22"/>
          <w:szCs w:val="22"/>
        </w:rPr>
        <w:t xml:space="preserve">del NUPRE. </w:t>
      </w:r>
      <w:r w:rsidRPr="00A047D7">
        <w:rPr>
          <w:sz w:val="22"/>
          <w:szCs w:val="22"/>
        </w:rPr>
        <w:t xml:space="preserve">Los Gestores Catastrales, para la </w:t>
      </w:r>
      <w:r w:rsidRPr="00A047D7" w:rsidR="000F2681">
        <w:rPr>
          <w:sz w:val="22"/>
          <w:szCs w:val="22"/>
        </w:rPr>
        <w:t>identificación</w:t>
      </w:r>
      <w:r w:rsidRPr="00A047D7">
        <w:rPr>
          <w:sz w:val="22"/>
          <w:szCs w:val="22"/>
        </w:rPr>
        <w:t xml:space="preserve"> de los predios en el territorio, </w:t>
      </w:r>
      <w:r w:rsidRPr="00A047D7" w:rsidR="000F2681">
        <w:rPr>
          <w:sz w:val="22"/>
          <w:szCs w:val="22"/>
        </w:rPr>
        <w:t>deberán</w:t>
      </w:r>
      <w:r w:rsidRPr="00A047D7">
        <w:rPr>
          <w:sz w:val="22"/>
          <w:szCs w:val="22"/>
        </w:rPr>
        <w:t xml:space="preserve"> adoptar el </w:t>
      </w:r>
      <w:r w:rsidRPr="00A047D7" w:rsidR="000F2681">
        <w:rPr>
          <w:sz w:val="22"/>
          <w:szCs w:val="22"/>
        </w:rPr>
        <w:t>Código</w:t>
      </w:r>
      <w:r w:rsidRPr="00A047D7">
        <w:rPr>
          <w:sz w:val="22"/>
          <w:szCs w:val="22"/>
        </w:rPr>
        <w:t xml:space="preserve"> Homologado de </w:t>
      </w:r>
      <w:r w:rsidRPr="00A047D7" w:rsidR="000F2681">
        <w:rPr>
          <w:sz w:val="22"/>
          <w:szCs w:val="22"/>
        </w:rPr>
        <w:t>Identificación</w:t>
      </w:r>
      <w:r w:rsidRPr="00A047D7">
        <w:rPr>
          <w:sz w:val="22"/>
          <w:szCs w:val="22"/>
        </w:rPr>
        <w:t xml:space="preserve"> Predial, </w:t>
      </w:r>
      <w:r w:rsidRPr="00A047D7">
        <w:rPr>
          <w:color w:val="0F0F0F"/>
          <w:sz w:val="22"/>
          <w:szCs w:val="22"/>
        </w:rPr>
        <w:t xml:space="preserve">con </w:t>
      </w:r>
      <w:r w:rsidRPr="00A047D7">
        <w:rPr>
          <w:sz w:val="22"/>
          <w:szCs w:val="22"/>
        </w:rPr>
        <w:t>la siguiente estructura:</w:t>
      </w:r>
    </w:p>
    <w:p w:rsidRPr="00A047D7" w:rsidR="003D6C23" w:rsidRDefault="003D6C23" w14:paraId="30255EEB" w14:textId="77777777">
      <w:pPr>
        <w:pStyle w:val="Textoindependiente"/>
        <w:spacing w:before="2"/>
        <w:rPr>
          <w:sz w:val="22"/>
          <w:szCs w:val="22"/>
        </w:rPr>
      </w:pPr>
    </w:p>
    <w:p w:rsidRPr="00A047D7" w:rsidR="003D6C23" w:rsidRDefault="00F230BA" w14:paraId="24B729CD" w14:textId="77777777">
      <w:pPr>
        <w:ind w:left="137" w:right="149"/>
        <w:jc w:val="center"/>
        <w:rPr>
          <w:i/>
        </w:rPr>
      </w:pPr>
      <w:r w:rsidRPr="00A047D7">
        <w:rPr>
          <w:i/>
        </w:rPr>
        <w:t>ABC-1234-DEFH</w:t>
      </w:r>
    </w:p>
    <w:p w:rsidRPr="00A047D7" w:rsidR="003D6C23" w:rsidRDefault="003D6C23" w14:paraId="21CB5B71" w14:textId="77777777">
      <w:pPr>
        <w:pStyle w:val="Textoindependiente"/>
        <w:spacing w:before="9"/>
        <w:rPr>
          <w:i/>
          <w:sz w:val="22"/>
          <w:szCs w:val="22"/>
        </w:rPr>
      </w:pPr>
    </w:p>
    <w:p w:rsidRPr="00A047D7" w:rsidR="003D6C23" w:rsidRDefault="00F230BA" w14:paraId="117FB9D9" w14:textId="77777777">
      <w:pPr>
        <w:pStyle w:val="Textoindependiente"/>
        <w:spacing w:line="242" w:lineRule="auto"/>
        <w:ind w:left="122" w:right="113"/>
        <w:jc w:val="both"/>
        <w:rPr>
          <w:sz w:val="22"/>
          <w:szCs w:val="22"/>
        </w:rPr>
      </w:pPr>
      <w:r w:rsidRPr="00A047D7">
        <w:rPr>
          <w:sz w:val="22"/>
          <w:szCs w:val="22"/>
        </w:rPr>
        <w:t>Las tres (3) primeras letras (ABC), pertenecen al prefijo asignado por el IGAC a cada Gestor Catastral Habilitado.</w:t>
      </w:r>
    </w:p>
    <w:p w:rsidRPr="00A047D7" w:rsidR="003D6C23" w:rsidRDefault="003D6C23" w14:paraId="6C096B5B" w14:textId="77777777">
      <w:pPr>
        <w:pStyle w:val="Textoindependiente"/>
        <w:spacing w:before="8"/>
        <w:rPr>
          <w:sz w:val="22"/>
          <w:szCs w:val="22"/>
        </w:rPr>
      </w:pPr>
    </w:p>
    <w:p w:rsidRPr="00A047D7" w:rsidR="003D6C23" w:rsidRDefault="00F230BA" w14:paraId="406884BC" w14:textId="7286F62D">
      <w:pPr>
        <w:pStyle w:val="Textoindependiente"/>
        <w:spacing w:before="1" w:line="237" w:lineRule="auto"/>
        <w:ind w:left="122" w:right="112" w:firstLine="4"/>
        <w:jc w:val="both"/>
        <w:rPr>
          <w:sz w:val="22"/>
          <w:szCs w:val="22"/>
        </w:rPr>
      </w:pPr>
      <w:r w:rsidRPr="00A047D7">
        <w:rPr>
          <w:sz w:val="22"/>
          <w:szCs w:val="22"/>
        </w:rPr>
        <w:t xml:space="preserve">Los cuatro (4) </w:t>
      </w:r>
      <w:r w:rsidRPr="00A047D7" w:rsidR="000F2681">
        <w:rPr>
          <w:sz w:val="22"/>
          <w:szCs w:val="22"/>
        </w:rPr>
        <w:t>dígitos</w:t>
      </w:r>
      <w:r w:rsidRPr="00A047D7">
        <w:rPr>
          <w:sz w:val="22"/>
          <w:szCs w:val="22"/>
        </w:rPr>
        <w:t xml:space="preserve"> (1234) que </w:t>
      </w:r>
      <w:r w:rsidRPr="00A047D7" w:rsidR="000F2681">
        <w:rPr>
          <w:sz w:val="22"/>
          <w:szCs w:val="22"/>
        </w:rPr>
        <w:t>podrán</w:t>
      </w:r>
      <w:r w:rsidRPr="00A047D7">
        <w:rPr>
          <w:sz w:val="22"/>
          <w:szCs w:val="22"/>
        </w:rPr>
        <w:t xml:space="preserve"> tomar valores del 0 </w:t>
      </w:r>
      <w:r w:rsidRPr="00A047D7">
        <w:rPr>
          <w:color w:val="0F0F0F"/>
          <w:sz w:val="22"/>
          <w:szCs w:val="22"/>
        </w:rPr>
        <w:t xml:space="preserve">al </w:t>
      </w:r>
      <w:r w:rsidRPr="00A047D7">
        <w:rPr>
          <w:color w:val="0C0C0C"/>
          <w:sz w:val="22"/>
          <w:szCs w:val="22"/>
        </w:rPr>
        <w:t xml:space="preserve">9 </w:t>
      </w:r>
      <w:r w:rsidRPr="00A047D7">
        <w:rPr>
          <w:sz w:val="22"/>
          <w:szCs w:val="22"/>
        </w:rPr>
        <w:t xml:space="preserve">y las tres (3) letras siguientes (DEF) </w:t>
      </w:r>
      <w:r w:rsidRPr="00A047D7" w:rsidR="000F2681">
        <w:rPr>
          <w:sz w:val="22"/>
          <w:szCs w:val="22"/>
        </w:rPr>
        <w:t>podrán</w:t>
      </w:r>
      <w:r w:rsidRPr="00A047D7">
        <w:rPr>
          <w:sz w:val="22"/>
          <w:szCs w:val="22"/>
        </w:rPr>
        <w:t xml:space="preserve"> tomar valores de las siguientes letras A, B, C, D, E, F, </w:t>
      </w:r>
      <w:r w:rsidRPr="00A047D7">
        <w:rPr>
          <w:color w:val="0E0E0E"/>
          <w:sz w:val="22"/>
          <w:szCs w:val="22"/>
        </w:rPr>
        <w:t xml:space="preserve">H, </w:t>
      </w:r>
      <w:r w:rsidRPr="00A047D7">
        <w:rPr>
          <w:sz w:val="22"/>
          <w:szCs w:val="22"/>
        </w:rPr>
        <w:t xml:space="preserve">J, K, L, M, N, O, P, R, S, T, U, W, X, Y, Z. Se eliminan las letras G, I, Q, V, </w:t>
      </w:r>
      <w:r w:rsidRPr="00A047D7">
        <w:rPr>
          <w:color w:val="111111"/>
          <w:sz w:val="22"/>
          <w:szCs w:val="22"/>
        </w:rPr>
        <w:t xml:space="preserve">N </w:t>
      </w:r>
      <w:r w:rsidRPr="00A047D7">
        <w:rPr>
          <w:sz w:val="22"/>
          <w:szCs w:val="22"/>
        </w:rPr>
        <w:t xml:space="preserve">con el </w:t>
      </w:r>
      <w:r w:rsidRPr="00A047D7" w:rsidR="000F2681">
        <w:rPr>
          <w:sz w:val="22"/>
          <w:szCs w:val="22"/>
        </w:rPr>
        <w:t>propósito</w:t>
      </w:r>
      <w:r w:rsidRPr="00A047D7">
        <w:rPr>
          <w:sz w:val="22"/>
          <w:szCs w:val="22"/>
        </w:rPr>
        <w:t xml:space="preserve"> de minimizar la posibilidad de error en </w:t>
      </w:r>
      <w:r w:rsidRPr="00A047D7">
        <w:rPr>
          <w:color w:val="0C0C0C"/>
          <w:sz w:val="22"/>
          <w:szCs w:val="22"/>
        </w:rPr>
        <w:t xml:space="preserve">el </w:t>
      </w:r>
      <w:r w:rsidRPr="00A047D7" w:rsidR="000F2681">
        <w:rPr>
          <w:sz w:val="22"/>
          <w:szCs w:val="22"/>
        </w:rPr>
        <w:t>código</w:t>
      </w:r>
      <w:r w:rsidRPr="00A047D7">
        <w:rPr>
          <w:sz w:val="22"/>
          <w:szCs w:val="22"/>
        </w:rPr>
        <w:t xml:space="preserve">, debido a la similitud con otras  letras. La </w:t>
      </w:r>
      <w:r w:rsidRPr="00A047D7" w:rsidR="000F2681">
        <w:rPr>
          <w:sz w:val="22"/>
          <w:szCs w:val="22"/>
        </w:rPr>
        <w:t>definición</w:t>
      </w:r>
      <w:r w:rsidRPr="00A047D7">
        <w:rPr>
          <w:sz w:val="22"/>
          <w:szCs w:val="22"/>
        </w:rPr>
        <w:t xml:space="preserve"> de estas siete (7) posiciones, </w:t>
      </w:r>
      <w:r w:rsidRPr="00A047D7" w:rsidR="000F2681">
        <w:rPr>
          <w:sz w:val="22"/>
          <w:szCs w:val="22"/>
        </w:rPr>
        <w:t>así</w:t>
      </w:r>
      <w:r w:rsidRPr="00A047D7">
        <w:rPr>
          <w:sz w:val="22"/>
          <w:szCs w:val="22"/>
        </w:rPr>
        <w:t xml:space="preserve"> como los mecanismos de </w:t>
      </w:r>
      <w:r w:rsidRPr="00A047D7" w:rsidR="000F2681">
        <w:rPr>
          <w:sz w:val="22"/>
          <w:szCs w:val="22"/>
        </w:rPr>
        <w:t>generación</w:t>
      </w:r>
      <w:r w:rsidRPr="00A047D7">
        <w:rPr>
          <w:sz w:val="22"/>
          <w:szCs w:val="22"/>
        </w:rPr>
        <w:t xml:space="preserve"> aleatoria o secuencial y su </w:t>
      </w:r>
      <w:r w:rsidRPr="00A047D7" w:rsidR="000F2681">
        <w:rPr>
          <w:sz w:val="22"/>
          <w:szCs w:val="22"/>
        </w:rPr>
        <w:t>asignación</w:t>
      </w:r>
      <w:r w:rsidRPr="00A047D7">
        <w:rPr>
          <w:sz w:val="22"/>
          <w:szCs w:val="22"/>
        </w:rPr>
        <w:t xml:space="preserve">, </w:t>
      </w:r>
      <w:r w:rsidRPr="00A047D7" w:rsidR="000F2681">
        <w:rPr>
          <w:sz w:val="22"/>
          <w:szCs w:val="22"/>
        </w:rPr>
        <w:t>estará</w:t>
      </w:r>
      <w:r w:rsidRPr="00A047D7">
        <w:rPr>
          <w:sz w:val="22"/>
          <w:szCs w:val="22"/>
        </w:rPr>
        <w:t xml:space="preserve"> a cargo del</w:t>
      </w:r>
      <w:r w:rsidRPr="00A047D7">
        <w:rPr>
          <w:spacing w:val="65"/>
          <w:sz w:val="22"/>
          <w:szCs w:val="22"/>
        </w:rPr>
        <w:t xml:space="preserve"> </w:t>
      </w:r>
      <w:r w:rsidRPr="00A047D7">
        <w:rPr>
          <w:sz w:val="22"/>
          <w:szCs w:val="22"/>
        </w:rPr>
        <w:t>IGAC.</w:t>
      </w:r>
    </w:p>
    <w:p w:rsidRPr="00A047D7" w:rsidR="003D6C23" w:rsidRDefault="003D6C23" w14:paraId="04B8F1BF" w14:textId="77777777">
      <w:pPr>
        <w:pStyle w:val="Textoindependiente"/>
        <w:spacing w:before="5"/>
        <w:rPr>
          <w:sz w:val="22"/>
          <w:szCs w:val="22"/>
        </w:rPr>
      </w:pPr>
    </w:p>
    <w:p w:rsidRPr="00A047D7" w:rsidR="003D6C23" w:rsidRDefault="00F230BA" w14:paraId="461EF0DF" w14:textId="1D2B87EF">
      <w:pPr>
        <w:pStyle w:val="Textoindependiente"/>
        <w:ind w:left="126"/>
        <w:rPr>
          <w:sz w:val="22"/>
          <w:szCs w:val="22"/>
        </w:rPr>
      </w:pPr>
      <w:r w:rsidRPr="00A047D7">
        <w:rPr>
          <w:sz w:val="22"/>
          <w:szCs w:val="22"/>
        </w:rPr>
        <w:lastRenderedPageBreak/>
        <w:t xml:space="preserve">La letra final a la derecha (H), corresponde a un </w:t>
      </w:r>
      <w:r w:rsidRPr="00A047D7" w:rsidR="000F2681">
        <w:rPr>
          <w:sz w:val="22"/>
          <w:szCs w:val="22"/>
        </w:rPr>
        <w:t>carácter</w:t>
      </w:r>
      <w:r w:rsidRPr="00A047D7">
        <w:rPr>
          <w:sz w:val="22"/>
          <w:szCs w:val="22"/>
        </w:rPr>
        <w:t xml:space="preserve"> de chequeo, utilizado con el objeto de poder validar la integridad del </w:t>
      </w:r>
      <w:r w:rsidRPr="00A047D7" w:rsidR="000F2681">
        <w:rPr>
          <w:sz w:val="22"/>
          <w:szCs w:val="22"/>
        </w:rPr>
        <w:t>código</w:t>
      </w:r>
      <w:r w:rsidRPr="00A047D7">
        <w:rPr>
          <w:spacing w:val="59"/>
          <w:sz w:val="22"/>
          <w:szCs w:val="22"/>
        </w:rPr>
        <w:t xml:space="preserve"> </w:t>
      </w:r>
      <w:r w:rsidRPr="00A047D7">
        <w:rPr>
          <w:sz w:val="22"/>
          <w:szCs w:val="22"/>
        </w:rPr>
        <w:t>restante.</w:t>
      </w:r>
    </w:p>
    <w:p w:rsidRPr="00A047D7" w:rsidR="003D6C23" w:rsidRDefault="003D6C23" w14:paraId="2C0B759A" w14:textId="77777777">
      <w:pPr>
        <w:pStyle w:val="Textoindependiente"/>
        <w:spacing w:before="5"/>
        <w:rPr>
          <w:sz w:val="22"/>
          <w:szCs w:val="22"/>
        </w:rPr>
      </w:pPr>
    </w:p>
    <w:p w:rsidRPr="00A047D7" w:rsidR="003D6C23" w:rsidRDefault="00F230BA" w14:paraId="4EAB5F93" w14:textId="386DB089">
      <w:pPr>
        <w:pStyle w:val="Textoindependiente"/>
        <w:spacing w:line="235" w:lineRule="auto"/>
        <w:ind w:left="125" w:right="105"/>
        <w:jc w:val="both"/>
        <w:rPr>
          <w:sz w:val="22"/>
          <w:szCs w:val="22"/>
        </w:rPr>
      </w:pPr>
      <w:r w:rsidRPr="00A047D7">
        <w:rPr>
          <w:sz w:val="22"/>
          <w:szCs w:val="22"/>
        </w:rPr>
        <w:t xml:space="preserve">La </w:t>
      </w:r>
      <w:r w:rsidRPr="00A047D7" w:rsidR="000F2681">
        <w:rPr>
          <w:sz w:val="22"/>
          <w:szCs w:val="22"/>
        </w:rPr>
        <w:t>definición</w:t>
      </w:r>
      <w:r w:rsidRPr="00A047D7">
        <w:rPr>
          <w:sz w:val="22"/>
          <w:szCs w:val="22"/>
        </w:rPr>
        <w:t xml:space="preserve"> de los rangos que </w:t>
      </w:r>
      <w:r w:rsidRPr="00A047D7" w:rsidR="000F2681">
        <w:rPr>
          <w:sz w:val="22"/>
          <w:szCs w:val="22"/>
        </w:rPr>
        <w:t>utilizaría</w:t>
      </w:r>
      <w:r w:rsidRPr="00A047D7">
        <w:rPr>
          <w:sz w:val="22"/>
          <w:szCs w:val="22"/>
        </w:rPr>
        <w:t xml:space="preserve"> cada ciudad y el significado de cada una de estas tres (3) posiciones </w:t>
      </w:r>
      <w:r w:rsidRPr="00A047D7" w:rsidR="000F2681">
        <w:rPr>
          <w:sz w:val="22"/>
          <w:szCs w:val="22"/>
        </w:rPr>
        <w:t>estará</w:t>
      </w:r>
      <w:r w:rsidRPr="00A047D7">
        <w:rPr>
          <w:sz w:val="22"/>
          <w:szCs w:val="22"/>
        </w:rPr>
        <w:t xml:space="preserve"> a cargo del IGAC.</w:t>
      </w:r>
    </w:p>
    <w:p w:rsidRPr="00A047D7" w:rsidR="003D6C23" w:rsidRDefault="003D6C23" w14:paraId="1F7E60F2" w14:textId="77777777">
      <w:pPr>
        <w:pStyle w:val="Textoindependiente"/>
        <w:rPr>
          <w:sz w:val="22"/>
          <w:szCs w:val="22"/>
        </w:rPr>
      </w:pPr>
    </w:p>
    <w:p w:rsidRPr="00A047D7" w:rsidR="00D84504" w:rsidRDefault="00D84504" w14:paraId="64543FC7" w14:textId="77777777">
      <w:pPr>
        <w:pStyle w:val="Textoindependiente"/>
        <w:rPr>
          <w:sz w:val="22"/>
          <w:szCs w:val="22"/>
        </w:rPr>
      </w:pPr>
    </w:p>
    <w:p w:rsidRPr="00A047D7" w:rsidR="003D6C23" w:rsidRDefault="00F230BA" w14:paraId="6C3AD45D" w14:textId="77777777">
      <w:pPr>
        <w:pStyle w:val="Ttulo1"/>
        <w:spacing w:before="230"/>
        <w:ind w:left="137" w:right="132"/>
        <w:rPr>
          <w:sz w:val="22"/>
          <w:szCs w:val="22"/>
        </w:rPr>
      </w:pPr>
      <w:r w:rsidRPr="00A047D7">
        <w:rPr>
          <w:sz w:val="22"/>
          <w:szCs w:val="22"/>
        </w:rPr>
        <w:t>CAPITULO 7</w:t>
      </w:r>
    </w:p>
    <w:p w:rsidRPr="00A047D7" w:rsidR="003D6C23" w:rsidRDefault="003D6C23" w14:paraId="27F1D7E4" w14:textId="77777777">
      <w:pPr>
        <w:pStyle w:val="Textoindependiente"/>
        <w:spacing w:before="3"/>
        <w:rPr>
          <w:b/>
          <w:sz w:val="22"/>
          <w:szCs w:val="22"/>
        </w:rPr>
      </w:pPr>
    </w:p>
    <w:p w:rsidRPr="00A047D7" w:rsidR="003D6C23" w:rsidRDefault="00F230BA" w14:paraId="03F41315" w14:textId="6DBE2707">
      <w:pPr>
        <w:ind w:left="137" w:right="135"/>
        <w:jc w:val="center"/>
        <w:rPr>
          <w:b/>
        </w:rPr>
      </w:pPr>
      <w:r w:rsidRPr="00A047D7">
        <w:rPr>
          <w:b/>
        </w:rPr>
        <w:t xml:space="preserve">De la </w:t>
      </w:r>
      <w:r w:rsidRPr="00A047D7" w:rsidR="000478CF">
        <w:rPr>
          <w:b/>
        </w:rPr>
        <w:t>inspección</w:t>
      </w:r>
      <w:r w:rsidRPr="00A047D7">
        <w:rPr>
          <w:b/>
        </w:rPr>
        <w:t xml:space="preserve">, Vigilancia </w:t>
      </w:r>
      <w:r w:rsidRPr="00A047D7">
        <w:t xml:space="preserve">y </w:t>
      </w:r>
      <w:r w:rsidRPr="00A047D7">
        <w:rPr>
          <w:b/>
        </w:rPr>
        <w:t xml:space="preserve">Control de la </w:t>
      </w:r>
      <w:r w:rsidRPr="00A047D7" w:rsidR="000478CF">
        <w:rPr>
          <w:b/>
        </w:rPr>
        <w:t>Gestión</w:t>
      </w:r>
      <w:r w:rsidRPr="00A047D7">
        <w:rPr>
          <w:b/>
        </w:rPr>
        <w:t xml:space="preserve"> Catastral</w:t>
      </w:r>
    </w:p>
    <w:p w:rsidRPr="00A047D7" w:rsidR="003D6C23" w:rsidRDefault="003D6C23" w14:paraId="458CCA85" w14:textId="77777777">
      <w:pPr>
        <w:pStyle w:val="Textoindependiente"/>
        <w:rPr>
          <w:b/>
          <w:sz w:val="22"/>
          <w:szCs w:val="22"/>
        </w:rPr>
      </w:pPr>
    </w:p>
    <w:p w:rsidRPr="00A047D7" w:rsidR="003D6C23" w:rsidRDefault="003D6C23" w14:paraId="45422B81" w14:textId="77777777">
      <w:pPr>
        <w:pStyle w:val="Textoindependiente"/>
        <w:rPr>
          <w:b/>
          <w:sz w:val="22"/>
          <w:szCs w:val="22"/>
        </w:rPr>
      </w:pPr>
    </w:p>
    <w:p w:rsidRPr="00A047D7" w:rsidR="003D6C23" w:rsidRDefault="00F230BA" w14:paraId="168BCFE1" w14:textId="4EE710CA">
      <w:pPr>
        <w:spacing w:before="220"/>
        <w:ind w:left="128" w:right="125" w:hanging="4"/>
        <w:jc w:val="both"/>
      </w:pPr>
      <w:r w:rsidRPr="00A047D7">
        <w:rPr>
          <w:b/>
        </w:rPr>
        <w:t xml:space="preserve">Articulo 2.2.2.7.1. </w:t>
      </w:r>
      <w:r w:rsidRPr="00A047D7" w:rsidR="000478CF">
        <w:rPr>
          <w:b/>
          <w:i/>
        </w:rPr>
        <w:t>inspección</w:t>
      </w:r>
      <w:r w:rsidRPr="00A047D7">
        <w:rPr>
          <w:b/>
          <w:i/>
        </w:rPr>
        <w:t xml:space="preserve">, Vigilancia </w:t>
      </w:r>
      <w:r w:rsidRPr="00A047D7">
        <w:rPr>
          <w:i/>
        </w:rPr>
        <w:t xml:space="preserve">y </w:t>
      </w:r>
      <w:r w:rsidRPr="00A047D7">
        <w:rPr>
          <w:b/>
          <w:i/>
        </w:rPr>
        <w:t xml:space="preserve">Control </w:t>
      </w:r>
      <w:r w:rsidRPr="00A047D7">
        <w:rPr>
          <w:b/>
        </w:rPr>
        <w:t xml:space="preserve">he </w:t>
      </w:r>
      <w:r w:rsidRPr="00A047D7">
        <w:rPr>
          <w:b/>
          <w:i/>
        </w:rPr>
        <w:t xml:space="preserve">la </w:t>
      </w:r>
      <w:r w:rsidRPr="00A047D7" w:rsidR="000478CF">
        <w:rPr>
          <w:i/>
        </w:rPr>
        <w:t>Gestión</w:t>
      </w:r>
      <w:r w:rsidRPr="00A047D7">
        <w:rPr>
          <w:i/>
        </w:rPr>
        <w:t xml:space="preserve"> Catastral. </w:t>
      </w:r>
      <w:r w:rsidRPr="00A047D7">
        <w:t xml:space="preserve">La Superintendencia de Notariado y Registro </w:t>
      </w:r>
      <w:r w:rsidRPr="00A047D7" w:rsidR="000478CF">
        <w:t>ejercerá</w:t>
      </w:r>
      <w:r w:rsidRPr="00A047D7">
        <w:t xml:space="preserve"> las funciones otorgadas mediante los </w:t>
      </w:r>
      <w:r w:rsidRPr="00A047D7" w:rsidR="000478CF">
        <w:t>artículos</w:t>
      </w:r>
      <w:r w:rsidRPr="00A047D7">
        <w:t xml:space="preserve"> 79, 81 y 82 de la Ley 1955 de 2019 relacionadas con la </w:t>
      </w:r>
      <w:r w:rsidRPr="00A047D7" w:rsidR="000478CF">
        <w:t>inspección</w:t>
      </w:r>
      <w:r w:rsidRPr="00A047D7">
        <w:t xml:space="preserve">, vigilancia y control del ejercicio de la </w:t>
      </w:r>
      <w:r w:rsidRPr="00A047D7" w:rsidR="000478CF">
        <w:t>gestión</w:t>
      </w:r>
      <w:r w:rsidRPr="00A047D7">
        <w:rPr>
          <w:spacing w:val="41"/>
        </w:rPr>
        <w:t xml:space="preserve"> </w:t>
      </w:r>
      <w:r w:rsidRPr="00A047D7">
        <w:t>catastral.</w:t>
      </w:r>
    </w:p>
    <w:p w:rsidRPr="00A047D7" w:rsidR="003D6C23" w:rsidRDefault="003D6C23" w14:paraId="0CB2A051" w14:textId="77777777">
      <w:pPr>
        <w:pStyle w:val="Textoindependiente"/>
        <w:spacing w:before="1"/>
        <w:rPr>
          <w:sz w:val="22"/>
          <w:szCs w:val="22"/>
        </w:rPr>
      </w:pPr>
    </w:p>
    <w:p w:rsidRPr="00A047D7" w:rsidR="003D6C23" w:rsidRDefault="000478CF" w14:paraId="3BBCF208" w14:textId="050CD016">
      <w:pPr>
        <w:pStyle w:val="Textoindependiente"/>
        <w:spacing w:before="1" w:line="235" w:lineRule="auto"/>
        <w:ind w:left="130" w:right="151" w:hanging="5"/>
        <w:jc w:val="both"/>
        <w:rPr>
          <w:sz w:val="22"/>
          <w:szCs w:val="22"/>
        </w:rPr>
      </w:pPr>
      <w:r w:rsidRPr="00A047D7">
        <w:rPr>
          <w:b/>
          <w:sz w:val="22"/>
          <w:szCs w:val="22"/>
        </w:rPr>
        <w:t>Parágrafo</w:t>
      </w:r>
      <w:r w:rsidRPr="00A047D7" w:rsidR="00F230BA">
        <w:rPr>
          <w:b/>
          <w:sz w:val="22"/>
          <w:szCs w:val="22"/>
        </w:rPr>
        <w:t xml:space="preserve"> 1. </w:t>
      </w:r>
      <w:r w:rsidRPr="00A047D7" w:rsidR="00F230BA">
        <w:rPr>
          <w:sz w:val="22"/>
          <w:szCs w:val="22"/>
        </w:rPr>
        <w:t xml:space="preserve">La </w:t>
      </w:r>
      <w:r w:rsidRPr="00A047D7">
        <w:rPr>
          <w:sz w:val="22"/>
          <w:szCs w:val="22"/>
        </w:rPr>
        <w:t>función</w:t>
      </w:r>
      <w:r w:rsidRPr="00A047D7" w:rsidR="00F230BA">
        <w:rPr>
          <w:sz w:val="22"/>
          <w:szCs w:val="22"/>
        </w:rPr>
        <w:t xml:space="preserve"> de </w:t>
      </w:r>
      <w:r w:rsidRPr="00A047D7" w:rsidR="000F2681">
        <w:rPr>
          <w:sz w:val="22"/>
          <w:szCs w:val="22"/>
        </w:rPr>
        <w:t>inspección</w:t>
      </w:r>
      <w:r w:rsidRPr="00A047D7" w:rsidR="00F230BA">
        <w:rPr>
          <w:sz w:val="22"/>
          <w:szCs w:val="22"/>
        </w:rPr>
        <w:t xml:space="preserve">, vigilancia y control es de naturaleza administrativa </w:t>
      </w:r>
      <w:r w:rsidRPr="00A047D7" w:rsidR="00F230BA">
        <w:rPr>
          <w:color w:val="0C0C0C"/>
          <w:sz w:val="22"/>
          <w:szCs w:val="22"/>
        </w:rPr>
        <w:t xml:space="preserve">y </w:t>
      </w:r>
      <w:r w:rsidRPr="00A047D7" w:rsidR="00F230BA">
        <w:rPr>
          <w:sz w:val="22"/>
          <w:szCs w:val="22"/>
        </w:rPr>
        <w:t xml:space="preserve">no implica ejercicio de la </w:t>
      </w:r>
      <w:r w:rsidRPr="00A047D7">
        <w:rPr>
          <w:sz w:val="22"/>
          <w:szCs w:val="22"/>
        </w:rPr>
        <w:t>función</w:t>
      </w:r>
      <w:r w:rsidRPr="00A047D7" w:rsidR="00F230BA">
        <w:rPr>
          <w:sz w:val="22"/>
          <w:szCs w:val="22"/>
        </w:rPr>
        <w:t xml:space="preserve"> de control fiscal, disciplinario </w:t>
      </w:r>
      <w:r w:rsidRPr="00A047D7" w:rsidR="00F230BA">
        <w:rPr>
          <w:color w:val="0F0F0F"/>
          <w:sz w:val="22"/>
          <w:szCs w:val="22"/>
        </w:rPr>
        <w:t xml:space="preserve">o </w:t>
      </w:r>
      <w:r w:rsidRPr="00A047D7" w:rsidR="00F230BA">
        <w:rPr>
          <w:sz w:val="22"/>
          <w:szCs w:val="22"/>
        </w:rPr>
        <w:t>penal.</w:t>
      </w:r>
    </w:p>
    <w:p w:rsidRPr="00A047D7" w:rsidR="003D6C23" w:rsidRDefault="003D6C23" w14:paraId="5A9DF5FF" w14:textId="77777777">
      <w:pPr>
        <w:pStyle w:val="Textoindependiente"/>
        <w:spacing w:before="8"/>
        <w:rPr>
          <w:sz w:val="22"/>
          <w:szCs w:val="22"/>
        </w:rPr>
      </w:pPr>
    </w:p>
    <w:p w:rsidRPr="00A047D7" w:rsidR="003D6C23" w:rsidRDefault="000478CF" w14:paraId="78F31059" w14:textId="2D533294">
      <w:pPr>
        <w:pStyle w:val="Textoindependiente"/>
        <w:spacing w:before="1"/>
        <w:ind w:left="129" w:right="122" w:hanging="3"/>
        <w:rPr>
          <w:sz w:val="22"/>
          <w:szCs w:val="22"/>
        </w:rPr>
      </w:pPr>
      <w:r w:rsidRPr="00A047D7">
        <w:rPr>
          <w:b/>
          <w:sz w:val="22"/>
          <w:szCs w:val="22"/>
        </w:rPr>
        <w:t>Parágrafo</w:t>
      </w:r>
      <w:r w:rsidRPr="00A047D7" w:rsidR="00F230BA">
        <w:rPr>
          <w:b/>
          <w:sz w:val="22"/>
          <w:szCs w:val="22"/>
        </w:rPr>
        <w:t xml:space="preserve"> 2. </w:t>
      </w:r>
      <w:r w:rsidRPr="00A047D7" w:rsidR="00F230BA">
        <w:rPr>
          <w:sz w:val="22"/>
          <w:szCs w:val="22"/>
        </w:rPr>
        <w:t xml:space="preserve">En Io </w:t>
      </w:r>
      <w:r w:rsidRPr="00A047D7" w:rsidR="00F230BA">
        <w:rPr>
          <w:color w:val="0F0F0F"/>
          <w:sz w:val="22"/>
          <w:szCs w:val="22"/>
        </w:rPr>
        <w:t xml:space="preserve">no </w:t>
      </w:r>
      <w:r w:rsidRPr="00A047D7" w:rsidR="00F230BA">
        <w:rPr>
          <w:sz w:val="22"/>
          <w:szCs w:val="22"/>
        </w:rPr>
        <w:t xml:space="preserve">contemplado </w:t>
      </w:r>
      <w:r w:rsidRPr="00A047D7" w:rsidR="00F230BA">
        <w:rPr>
          <w:color w:val="0E0E0E"/>
          <w:sz w:val="22"/>
          <w:szCs w:val="22"/>
        </w:rPr>
        <w:t xml:space="preserve">en </w:t>
      </w:r>
      <w:r w:rsidRPr="00A047D7" w:rsidR="00F230BA">
        <w:rPr>
          <w:sz w:val="22"/>
          <w:szCs w:val="22"/>
        </w:rPr>
        <w:t xml:space="preserve">el presente </w:t>
      </w:r>
      <w:r w:rsidRPr="00A047D7" w:rsidR="00307595">
        <w:rPr>
          <w:sz w:val="22"/>
          <w:szCs w:val="22"/>
        </w:rPr>
        <w:t>capítulo</w:t>
      </w:r>
      <w:r w:rsidRPr="00A047D7" w:rsidR="00F230BA">
        <w:rPr>
          <w:sz w:val="22"/>
          <w:szCs w:val="22"/>
        </w:rPr>
        <w:t xml:space="preserve">, se </w:t>
      </w:r>
      <w:r w:rsidRPr="00A047D7" w:rsidR="000F2681">
        <w:rPr>
          <w:sz w:val="22"/>
          <w:szCs w:val="22"/>
        </w:rPr>
        <w:t>aplicará</w:t>
      </w:r>
      <w:r w:rsidRPr="00A047D7" w:rsidR="00F230BA">
        <w:rPr>
          <w:sz w:val="22"/>
          <w:szCs w:val="22"/>
        </w:rPr>
        <w:t xml:space="preserve"> </w:t>
      </w:r>
      <w:r w:rsidRPr="00A047D7" w:rsidR="000F2681">
        <w:rPr>
          <w:sz w:val="22"/>
          <w:szCs w:val="22"/>
        </w:rPr>
        <w:t>Ido</w:t>
      </w:r>
      <w:r w:rsidRPr="00A047D7" w:rsidR="00F230BA">
        <w:rPr>
          <w:sz w:val="22"/>
          <w:szCs w:val="22"/>
        </w:rPr>
        <w:t xml:space="preserve"> dispuesto en la Ley 1437 de 2011, o las disposiciones que la modifiquen </w:t>
      </w:r>
      <w:r w:rsidRPr="00A047D7" w:rsidR="00F230BA">
        <w:rPr>
          <w:color w:val="0F0F0F"/>
          <w:sz w:val="22"/>
          <w:szCs w:val="22"/>
        </w:rPr>
        <w:t xml:space="preserve">o </w:t>
      </w:r>
      <w:r w:rsidRPr="00A047D7" w:rsidR="00F230BA">
        <w:rPr>
          <w:sz w:val="22"/>
          <w:szCs w:val="22"/>
        </w:rPr>
        <w:t>sustituyan.</w:t>
      </w:r>
    </w:p>
    <w:p w:rsidRPr="00A047D7" w:rsidR="003D6C23" w:rsidRDefault="003D6C23" w14:paraId="1FC728EF" w14:textId="77777777">
      <w:pPr>
        <w:pStyle w:val="Textoindependiente"/>
        <w:spacing w:before="2"/>
        <w:rPr>
          <w:sz w:val="22"/>
          <w:szCs w:val="22"/>
        </w:rPr>
      </w:pPr>
    </w:p>
    <w:p w:rsidRPr="00A047D7" w:rsidR="003D6C23" w:rsidRDefault="00F230BA" w14:paraId="367A2361" w14:textId="25C930DF">
      <w:pPr>
        <w:pStyle w:val="Textoindependiente"/>
        <w:ind w:left="128" w:right="115" w:firstLine="6"/>
        <w:jc w:val="both"/>
        <w:rPr>
          <w:sz w:val="22"/>
          <w:szCs w:val="22"/>
        </w:rPr>
      </w:pPr>
      <w:r w:rsidRPr="00A047D7">
        <w:rPr>
          <w:b/>
          <w:sz w:val="22"/>
          <w:szCs w:val="22"/>
        </w:rPr>
        <w:t>Articulo 2.2.2.7.2. S</w:t>
      </w:r>
      <w:r w:rsidR="00307595">
        <w:rPr>
          <w:b/>
          <w:sz w:val="22"/>
          <w:szCs w:val="22"/>
        </w:rPr>
        <w:t>uj</w:t>
      </w:r>
      <w:r w:rsidRPr="00A047D7">
        <w:rPr>
          <w:b/>
          <w:sz w:val="22"/>
          <w:szCs w:val="22"/>
        </w:rPr>
        <w:t xml:space="preserve">etos </w:t>
      </w:r>
      <w:r w:rsidRPr="00A047D7">
        <w:rPr>
          <w:i/>
          <w:sz w:val="22"/>
          <w:szCs w:val="22"/>
        </w:rPr>
        <w:t xml:space="preserve">pasivos. </w:t>
      </w:r>
      <w:r w:rsidRPr="00A047D7">
        <w:rPr>
          <w:sz w:val="22"/>
          <w:szCs w:val="22"/>
        </w:rPr>
        <w:t xml:space="preserve">Son sujetos pasivos de las funciones de </w:t>
      </w:r>
      <w:r w:rsidRPr="00A047D7" w:rsidR="00307595">
        <w:rPr>
          <w:sz w:val="22"/>
          <w:szCs w:val="22"/>
        </w:rPr>
        <w:t>inspección</w:t>
      </w:r>
      <w:r w:rsidRPr="00A047D7">
        <w:rPr>
          <w:sz w:val="22"/>
          <w:szCs w:val="22"/>
        </w:rPr>
        <w:t xml:space="preserve">, vigilancia y control los gestores catastrales, los operadores catastrales, los municipios, los propietarios, ocupantes, tenedores </w:t>
      </w:r>
      <w:r w:rsidRPr="00A047D7">
        <w:rPr>
          <w:color w:val="0F0F0F"/>
          <w:sz w:val="22"/>
          <w:szCs w:val="22"/>
        </w:rPr>
        <w:t xml:space="preserve">o </w:t>
      </w:r>
      <w:r w:rsidRPr="00A047D7">
        <w:rPr>
          <w:sz w:val="22"/>
          <w:szCs w:val="22"/>
        </w:rPr>
        <w:t xml:space="preserve">poseedores, titulares </w:t>
      </w:r>
      <w:r w:rsidRPr="00A047D7">
        <w:rPr>
          <w:color w:val="0F0F0F"/>
          <w:sz w:val="22"/>
          <w:szCs w:val="22"/>
        </w:rPr>
        <w:t xml:space="preserve">de </w:t>
      </w:r>
      <w:r w:rsidRPr="00A047D7">
        <w:rPr>
          <w:sz w:val="22"/>
          <w:szCs w:val="22"/>
        </w:rPr>
        <w:t xml:space="preserve">derechos reales o quien tenga cualquier </w:t>
      </w:r>
      <w:r w:rsidRPr="00A047D7" w:rsidR="00307595">
        <w:rPr>
          <w:sz w:val="22"/>
          <w:szCs w:val="22"/>
        </w:rPr>
        <w:t>relación</w:t>
      </w:r>
      <w:r w:rsidRPr="00A047D7">
        <w:rPr>
          <w:sz w:val="22"/>
          <w:szCs w:val="22"/>
        </w:rPr>
        <w:t xml:space="preserve"> </w:t>
      </w:r>
      <w:r w:rsidRPr="00A047D7" w:rsidR="00307595">
        <w:rPr>
          <w:sz w:val="22"/>
          <w:szCs w:val="22"/>
        </w:rPr>
        <w:t>fáctica</w:t>
      </w:r>
      <w:r w:rsidRPr="00A047D7">
        <w:rPr>
          <w:sz w:val="22"/>
          <w:szCs w:val="22"/>
        </w:rPr>
        <w:t xml:space="preserve"> </w:t>
      </w:r>
      <w:r w:rsidRPr="00A047D7">
        <w:rPr>
          <w:color w:val="0F0F0F"/>
          <w:sz w:val="22"/>
          <w:szCs w:val="22"/>
        </w:rPr>
        <w:t xml:space="preserve">o </w:t>
      </w:r>
      <w:r w:rsidRPr="00A047D7" w:rsidR="00307595">
        <w:rPr>
          <w:sz w:val="22"/>
          <w:szCs w:val="22"/>
        </w:rPr>
        <w:t>jurídica</w:t>
      </w:r>
      <w:r w:rsidRPr="00A047D7">
        <w:rPr>
          <w:sz w:val="22"/>
          <w:szCs w:val="22"/>
        </w:rPr>
        <w:t xml:space="preserve"> con el</w:t>
      </w:r>
      <w:r w:rsidRPr="00A047D7">
        <w:rPr>
          <w:spacing w:val="38"/>
          <w:sz w:val="22"/>
          <w:szCs w:val="22"/>
        </w:rPr>
        <w:t xml:space="preserve"> </w:t>
      </w:r>
      <w:r w:rsidRPr="00A047D7">
        <w:rPr>
          <w:sz w:val="22"/>
          <w:szCs w:val="22"/>
        </w:rPr>
        <w:t>predio.</w:t>
      </w:r>
    </w:p>
    <w:p w:rsidRPr="00A047D7" w:rsidR="003D6C23" w:rsidRDefault="003D6C23" w14:paraId="06AC0FD1" w14:textId="77777777">
      <w:pPr>
        <w:pStyle w:val="Textoindependiente"/>
        <w:spacing w:before="5"/>
        <w:rPr>
          <w:sz w:val="22"/>
          <w:szCs w:val="22"/>
        </w:rPr>
      </w:pPr>
    </w:p>
    <w:p w:rsidRPr="00A047D7" w:rsidR="003D6C23" w:rsidP="00D84504" w:rsidRDefault="00F230BA" w14:paraId="1809029A" w14:textId="293E7E85">
      <w:pPr>
        <w:pStyle w:val="Textoindependiente"/>
        <w:spacing w:before="1" w:line="235" w:lineRule="auto"/>
        <w:ind w:left="143" w:right="115"/>
        <w:jc w:val="both"/>
        <w:rPr>
          <w:sz w:val="22"/>
          <w:szCs w:val="22"/>
        </w:rPr>
      </w:pPr>
      <w:r w:rsidRPr="00A047D7">
        <w:rPr>
          <w:b/>
          <w:sz w:val="22"/>
          <w:szCs w:val="22"/>
        </w:rPr>
        <w:t xml:space="preserve">Articulo 2.2.2.7.3. </w:t>
      </w:r>
      <w:r w:rsidRPr="00A047D7" w:rsidR="00307595">
        <w:rPr>
          <w:i/>
          <w:sz w:val="22"/>
          <w:szCs w:val="22"/>
        </w:rPr>
        <w:t>Función</w:t>
      </w:r>
      <w:r w:rsidRPr="00A047D7">
        <w:rPr>
          <w:i/>
          <w:sz w:val="22"/>
          <w:szCs w:val="22"/>
        </w:rPr>
        <w:t xml:space="preserve"> de </w:t>
      </w:r>
      <w:r w:rsidRPr="00A047D7" w:rsidR="00307595">
        <w:rPr>
          <w:b/>
          <w:sz w:val="22"/>
          <w:szCs w:val="22"/>
        </w:rPr>
        <w:t>inspección</w:t>
      </w:r>
      <w:r w:rsidRPr="00A047D7">
        <w:rPr>
          <w:b/>
          <w:sz w:val="22"/>
          <w:szCs w:val="22"/>
        </w:rPr>
        <w:t xml:space="preserve">. </w:t>
      </w:r>
      <w:r w:rsidRPr="00A047D7">
        <w:rPr>
          <w:sz w:val="22"/>
          <w:szCs w:val="22"/>
        </w:rPr>
        <w:t xml:space="preserve">La </w:t>
      </w:r>
      <w:r w:rsidRPr="00A047D7" w:rsidR="00892A56">
        <w:rPr>
          <w:sz w:val="22"/>
          <w:szCs w:val="22"/>
        </w:rPr>
        <w:t>inspección</w:t>
      </w:r>
      <w:r w:rsidRPr="00A047D7">
        <w:rPr>
          <w:sz w:val="22"/>
          <w:szCs w:val="22"/>
        </w:rPr>
        <w:t xml:space="preserve"> consiste  en la </w:t>
      </w:r>
      <w:r w:rsidRPr="00A047D7" w:rsidR="00892A56">
        <w:rPr>
          <w:sz w:val="22"/>
          <w:szCs w:val="22"/>
        </w:rPr>
        <w:t>atribución</w:t>
      </w:r>
      <w:r w:rsidRPr="00A047D7">
        <w:rPr>
          <w:sz w:val="22"/>
          <w:szCs w:val="22"/>
        </w:rPr>
        <w:t xml:space="preserve"> de la Superintendencia de Notariado y Registro, entre otras, para solicitar, confirmar y analizar, en la forma, detalle y términos que ella determine, la </w:t>
      </w:r>
      <w:r w:rsidRPr="00A047D7" w:rsidR="00892A56">
        <w:rPr>
          <w:sz w:val="22"/>
          <w:szCs w:val="22"/>
        </w:rPr>
        <w:t>información</w:t>
      </w:r>
      <w:r w:rsidRPr="00A047D7">
        <w:rPr>
          <w:sz w:val="22"/>
          <w:szCs w:val="22"/>
        </w:rPr>
        <w:t xml:space="preserve"> que</w:t>
      </w:r>
      <w:r w:rsidRPr="00A047D7">
        <w:rPr>
          <w:spacing w:val="1"/>
          <w:sz w:val="22"/>
          <w:szCs w:val="22"/>
        </w:rPr>
        <w:t xml:space="preserve"> </w:t>
      </w:r>
      <w:r w:rsidRPr="00A047D7">
        <w:rPr>
          <w:sz w:val="22"/>
          <w:szCs w:val="22"/>
        </w:rPr>
        <w:t>requiera</w:t>
      </w:r>
      <w:r w:rsidRPr="00A047D7" w:rsidR="00D84504">
        <w:rPr>
          <w:sz w:val="22"/>
          <w:szCs w:val="22"/>
        </w:rPr>
        <w:t xml:space="preserve"> </w:t>
      </w:r>
      <w:r w:rsidRPr="00A047D7">
        <w:rPr>
          <w:sz w:val="22"/>
          <w:szCs w:val="22"/>
        </w:rPr>
        <w:t xml:space="preserve">con el objeto de establecer de manera general </w:t>
      </w:r>
      <w:r w:rsidRPr="00A047D7">
        <w:rPr>
          <w:color w:val="0C0C0C"/>
          <w:sz w:val="22"/>
          <w:szCs w:val="22"/>
        </w:rPr>
        <w:t xml:space="preserve">el </w:t>
      </w:r>
      <w:r w:rsidRPr="00A047D7">
        <w:rPr>
          <w:sz w:val="22"/>
          <w:szCs w:val="22"/>
        </w:rPr>
        <w:t xml:space="preserve">cumplimiento del régimen </w:t>
      </w:r>
      <w:r w:rsidRPr="00A047D7" w:rsidR="00892A56">
        <w:rPr>
          <w:sz w:val="22"/>
          <w:szCs w:val="22"/>
        </w:rPr>
        <w:t>jurídico</w:t>
      </w:r>
      <w:r w:rsidRPr="00A047D7">
        <w:rPr>
          <w:sz w:val="22"/>
          <w:szCs w:val="22"/>
        </w:rPr>
        <w:t xml:space="preserve"> aplicable al servicio </w:t>
      </w:r>
      <w:r w:rsidRPr="00A047D7" w:rsidR="00892A56">
        <w:rPr>
          <w:sz w:val="22"/>
          <w:szCs w:val="22"/>
        </w:rPr>
        <w:t>público</w:t>
      </w:r>
      <w:r w:rsidRPr="00A047D7">
        <w:rPr>
          <w:sz w:val="22"/>
          <w:szCs w:val="22"/>
        </w:rPr>
        <w:t xml:space="preserve"> de </w:t>
      </w:r>
      <w:r w:rsidRPr="00A047D7" w:rsidR="00892A56">
        <w:rPr>
          <w:sz w:val="22"/>
          <w:szCs w:val="22"/>
        </w:rPr>
        <w:t>gestión</w:t>
      </w:r>
      <w:r w:rsidRPr="00A047D7">
        <w:rPr>
          <w:sz w:val="22"/>
          <w:szCs w:val="22"/>
        </w:rPr>
        <w:t xml:space="preserve"> catastral. En ejercicio de esta </w:t>
      </w:r>
      <w:r w:rsidRPr="00A047D7" w:rsidR="00892A56">
        <w:rPr>
          <w:sz w:val="22"/>
          <w:szCs w:val="22"/>
        </w:rPr>
        <w:t>función</w:t>
      </w:r>
      <w:r w:rsidRPr="00A047D7">
        <w:rPr>
          <w:sz w:val="22"/>
          <w:szCs w:val="22"/>
        </w:rPr>
        <w:t xml:space="preserve">, la Superintendencia de Notariado y Registro, de oficio o a </w:t>
      </w:r>
      <w:r w:rsidRPr="00A047D7" w:rsidR="00892A56">
        <w:rPr>
          <w:sz w:val="22"/>
          <w:szCs w:val="22"/>
        </w:rPr>
        <w:t>petición</w:t>
      </w:r>
      <w:r w:rsidRPr="00A047D7">
        <w:rPr>
          <w:sz w:val="22"/>
          <w:szCs w:val="22"/>
        </w:rPr>
        <w:t xml:space="preserve"> de parte, </w:t>
      </w:r>
      <w:r w:rsidRPr="00A047D7" w:rsidR="00892A56">
        <w:rPr>
          <w:sz w:val="22"/>
          <w:szCs w:val="22"/>
        </w:rPr>
        <w:t>podrá</w:t>
      </w:r>
      <w:r w:rsidRPr="00A047D7">
        <w:rPr>
          <w:sz w:val="22"/>
          <w:szCs w:val="22"/>
        </w:rPr>
        <w:t xml:space="preserve"> requerir </w:t>
      </w:r>
      <w:r w:rsidRPr="00A047D7" w:rsidR="00892A56">
        <w:rPr>
          <w:sz w:val="22"/>
          <w:szCs w:val="22"/>
        </w:rPr>
        <w:t>información</w:t>
      </w:r>
      <w:r w:rsidRPr="00A047D7">
        <w:rPr>
          <w:sz w:val="22"/>
          <w:szCs w:val="22"/>
        </w:rPr>
        <w:t xml:space="preserve">, realizar visitas, instruir y orientar en la manera en que se debe cumplir e interpretar el régimen </w:t>
      </w:r>
      <w:r w:rsidRPr="00A047D7" w:rsidR="00892A56">
        <w:rPr>
          <w:sz w:val="22"/>
          <w:szCs w:val="22"/>
        </w:rPr>
        <w:t>jurídico</w:t>
      </w:r>
      <w:r w:rsidRPr="00A047D7">
        <w:rPr>
          <w:sz w:val="22"/>
          <w:szCs w:val="22"/>
        </w:rPr>
        <w:t xml:space="preserve"> aplicable a la </w:t>
      </w:r>
      <w:r w:rsidRPr="00A047D7" w:rsidR="00892A56">
        <w:rPr>
          <w:sz w:val="22"/>
          <w:szCs w:val="22"/>
        </w:rPr>
        <w:t>gestión</w:t>
      </w:r>
      <w:r w:rsidRPr="00A047D7">
        <w:rPr>
          <w:sz w:val="22"/>
          <w:szCs w:val="22"/>
        </w:rPr>
        <w:t xml:space="preserve"> catastral.</w:t>
      </w:r>
    </w:p>
    <w:p w:rsidRPr="00A047D7" w:rsidR="003D6C23" w:rsidRDefault="003D6C23" w14:paraId="2CB59BB9" w14:textId="77777777">
      <w:pPr>
        <w:pStyle w:val="Textoindependiente"/>
        <w:spacing w:before="4"/>
        <w:rPr>
          <w:sz w:val="22"/>
          <w:szCs w:val="22"/>
        </w:rPr>
      </w:pPr>
    </w:p>
    <w:p w:rsidRPr="00A047D7" w:rsidR="003D6C23" w:rsidP="00D84504" w:rsidRDefault="00F230BA" w14:paraId="74423746" w14:textId="77CDF3E1">
      <w:pPr>
        <w:pStyle w:val="Textoindependiente"/>
        <w:tabs>
          <w:tab w:val="left" w:pos="4240"/>
        </w:tabs>
        <w:ind w:left="119" w:right="130" w:firstLine="4"/>
        <w:jc w:val="both"/>
        <w:rPr>
          <w:sz w:val="22"/>
          <w:szCs w:val="22"/>
        </w:rPr>
      </w:pPr>
      <w:r w:rsidRPr="00A047D7">
        <w:rPr>
          <w:b/>
          <w:sz w:val="22"/>
          <w:szCs w:val="22"/>
        </w:rPr>
        <w:t xml:space="preserve">Articulo 2.2.2.7.4. </w:t>
      </w:r>
      <w:r w:rsidRPr="00A047D7" w:rsidR="00892A56">
        <w:rPr>
          <w:i/>
          <w:sz w:val="22"/>
          <w:szCs w:val="22"/>
        </w:rPr>
        <w:t>Función</w:t>
      </w:r>
      <w:r w:rsidRPr="00A047D7">
        <w:rPr>
          <w:i/>
          <w:sz w:val="22"/>
          <w:szCs w:val="22"/>
        </w:rPr>
        <w:t xml:space="preserve"> de </w:t>
      </w:r>
      <w:r w:rsidRPr="00A047D7">
        <w:rPr>
          <w:b/>
          <w:i/>
          <w:sz w:val="22"/>
          <w:szCs w:val="22"/>
        </w:rPr>
        <w:t xml:space="preserve">vigilancia. </w:t>
      </w:r>
      <w:r w:rsidRPr="00A047D7">
        <w:rPr>
          <w:sz w:val="22"/>
          <w:szCs w:val="22"/>
        </w:rPr>
        <w:t xml:space="preserve">La vigilancia consiste en la </w:t>
      </w:r>
      <w:r w:rsidRPr="00A047D7" w:rsidR="00892A56">
        <w:rPr>
          <w:sz w:val="22"/>
          <w:szCs w:val="22"/>
        </w:rPr>
        <w:t>atribución</w:t>
      </w:r>
      <w:r w:rsidRPr="00A047D7">
        <w:rPr>
          <w:sz w:val="22"/>
          <w:szCs w:val="22"/>
        </w:rPr>
        <w:t xml:space="preserve"> de la Superintendencia de Notariado y Registro para velar que, de manera puntual, los  sujetos pasivos, en desarrollo de sus funciones y obligaciones, se ajusten a Io dispuesto en el</w:t>
      </w:r>
      <w:r w:rsidRPr="00A047D7">
        <w:rPr>
          <w:spacing w:val="-3"/>
          <w:sz w:val="22"/>
          <w:szCs w:val="22"/>
        </w:rPr>
        <w:t xml:space="preserve"> </w:t>
      </w:r>
      <w:r w:rsidRPr="00A047D7">
        <w:rPr>
          <w:sz w:val="22"/>
          <w:szCs w:val="22"/>
        </w:rPr>
        <w:t>ordenamiento</w:t>
      </w:r>
      <w:r w:rsidRPr="00A047D7">
        <w:rPr>
          <w:spacing w:val="22"/>
          <w:sz w:val="22"/>
          <w:szCs w:val="22"/>
        </w:rPr>
        <w:t xml:space="preserve"> </w:t>
      </w:r>
      <w:r w:rsidRPr="00A047D7">
        <w:rPr>
          <w:sz w:val="22"/>
          <w:szCs w:val="22"/>
        </w:rPr>
        <w:t>juridico.otras, las</w:t>
      </w:r>
      <w:r w:rsidRPr="00A047D7" w:rsidR="00D84504">
        <w:rPr>
          <w:sz w:val="22"/>
          <w:szCs w:val="22"/>
        </w:rPr>
        <w:t xml:space="preserve"> </w:t>
      </w:r>
      <w:r w:rsidRPr="00A047D7">
        <w:rPr>
          <w:sz w:val="22"/>
          <w:szCs w:val="22"/>
        </w:rPr>
        <w:t xml:space="preserve">conducentes, </w:t>
      </w:r>
      <w:r w:rsidRPr="00A047D7" w:rsidR="00892A56">
        <w:rPr>
          <w:sz w:val="22"/>
          <w:szCs w:val="22"/>
        </w:rPr>
        <w:t>pertinentes</w:t>
      </w:r>
      <w:r w:rsidRPr="00A047D7">
        <w:rPr>
          <w:sz w:val="22"/>
          <w:szCs w:val="22"/>
        </w:rPr>
        <w:t xml:space="preserve"> y </w:t>
      </w:r>
      <w:r w:rsidRPr="00A047D7" w:rsidR="000F2681">
        <w:rPr>
          <w:sz w:val="22"/>
          <w:szCs w:val="22"/>
        </w:rPr>
        <w:t>útiles</w:t>
      </w:r>
      <w:r w:rsidRPr="00A047D7">
        <w:rPr>
          <w:sz w:val="22"/>
          <w:szCs w:val="22"/>
        </w:rPr>
        <w:t>.</w:t>
      </w:r>
    </w:p>
    <w:p w:rsidRPr="00A047D7" w:rsidR="003D6C23" w:rsidRDefault="003D6C23" w14:paraId="2B4F5C63" w14:textId="77777777">
      <w:pPr>
        <w:pStyle w:val="Textoindependiente"/>
        <w:spacing w:before="9"/>
        <w:rPr>
          <w:sz w:val="22"/>
          <w:szCs w:val="22"/>
        </w:rPr>
      </w:pPr>
    </w:p>
    <w:p w:rsidRPr="00A047D7" w:rsidR="003D6C23" w:rsidRDefault="00F230BA" w14:paraId="1E98016E" w14:textId="509CE145">
      <w:pPr>
        <w:pStyle w:val="Textoindependiente"/>
        <w:spacing w:before="1"/>
        <w:ind w:left="109" w:right="133" w:hanging="1"/>
        <w:jc w:val="both"/>
        <w:rPr>
          <w:sz w:val="22"/>
          <w:szCs w:val="22"/>
        </w:rPr>
      </w:pPr>
      <w:r w:rsidRPr="00A047D7">
        <w:rPr>
          <w:sz w:val="22"/>
          <w:szCs w:val="22"/>
        </w:rPr>
        <w:t xml:space="preserve">Articulo 2.2.€.7.5. </w:t>
      </w:r>
      <w:r w:rsidRPr="00A047D7" w:rsidR="00892A56">
        <w:rPr>
          <w:i/>
          <w:sz w:val="22"/>
          <w:szCs w:val="22"/>
        </w:rPr>
        <w:t>Función</w:t>
      </w:r>
      <w:r w:rsidRPr="00A047D7">
        <w:rPr>
          <w:i/>
          <w:sz w:val="22"/>
          <w:szCs w:val="22"/>
        </w:rPr>
        <w:t xml:space="preserve"> </w:t>
      </w:r>
      <w:r w:rsidRPr="00A047D7">
        <w:rPr>
          <w:color w:val="0C0C0C"/>
          <w:sz w:val="22"/>
          <w:szCs w:val="22"/>
        </w:rPr>
        <w:t xml:space="preserve">‹:/e </w:t>
      </w:r>
      <w:r w:rsidRPr="00A047D7">
        <w:rPr>
          <w:i/>
          <w:sz w:val="22"/>
          <w:szCs w:val="22"/>
        </w:rPr>
        <w:t xml:space="preserve">control. </w:t>
      </w:r>
      <w:r w:rsidRPr="00A047D7">
        <w:rPr>
          <w:sz w:val="22"/>
          <w:szCs w:val="22"/>
        </w:rPr>
        <w:t xml:space="preserve">El control consiste en las atribuciones de la Superintendencia de Notariado y Registro tendientes a evitar, superar y sancionar los efectos de la </w:t>
      </w:r>
      <w:r w:rsidRPr="00A047D7" w:rsidR="00892A56">
        <w:rPr>
          <w:sz w:val="22"/>
          <w:szCs w:val="22"/>
        </w:rPr>
        <w:t>comisión</w:t>
      </w:r>
      <w:r w:rsidRPr="00A047D7">
        <w:rPr>
          <w:sz w:val="22"/>
          <w:szCs w:val="22"/>
        </w:rPr>
        <w:t xml:space="preserve"> de infracciones al régimen catastral, para Io cual, entre otras cosas, </w:t>
      </w:r>
      <w:r w:rsidRPr="00A047D7" w:rsidR="00892A56">
        <w:rPr>
          <w:sz w:val="22"/>
          <w:szCs w:val="22"/>
        </w:rPr>
        <w:t>podrá</w:t>
      </w:r>
      <w:r w:rsidRPr="00A047D7">
        <w:rPr>
          <w:sz w:val="22"/>
          <w:szCs w:val="22"/>
        </w:rPr>
        <w:t xml:space="preserve"> ordenar la </w:t>
      </w:r>
      <w:r w:rsidRPr="00A047D7" w:rsidR="000F2681">
        <w:rPr>
          <w:sz w:val="22"/>
          <w:szCs w:val="22"/>
        </w:rPr>
        <w:t>adopción</w:t>
      </w:r>
      <w:r w:rsidRPr="00A047D7">
        <w:rPr>
          <w:sz w:val="22"/>
          <w:szCs w:val="22"/>
        </w:rPr>
        <w:t xml:space="preserve"> de medidas preventivas, correctivas </w:t>
      </w:r>
      <w:r w:rsidRPr="00A047D7">
        <w:rPr>
          <w:color w:val="0C0C0C"/>
          <w:sz w:val="22"/>
          <w:szCs w:val="22"/>
        </w:rPr>
        <w:t xml:space="preserve">y </w:t>
      </w:r>
      <w:r w:rsidRPr="00A047D7">
        <w:rPr>
          <w:sz w:val="22"/>
          <w:szCs w:val="22"/>
        </w:rPr>
        <w:t xml:space="preserve">conforme con los </w:t>
      </w:r>
      <w:r w:rsidRPr="00A047D7" w:rsidR="00892A56">
        <w:rPr>
          <w:sz w:val="22"/>
          <w:szCs w:val="22"/>
        </w:rPr>
        <w:t>artículos</w:t>
      </w:r>
      <w:r w:rsidRPr="00A047D7">
        <w:rPr>
          <w:sz w:val="22"/>
          <w:szCs w:val="22"/>
        </w:rPr>
        <w:t xml:space="preserve"> </w:t>
      </w:r>
      <w:r w:rsidRPr="00A047D7">
        <w:rPr>
          <w:color w:val="0F0F0F"/>
          <w:sz w:val="22"/>
          <w:szCs w:val="22"/>
        </w:rPr>
        <w:t xml:space="preserve">81 </w:t>
      </w:r>
      <w:r w:rsidRPr="00A047D7">
        <w:rPr>
          <w:sz w:val="22"/>
          <w:szCs w:val="22"/>
        </w:rPr>
        <w:t xml:space="preserve">y 82 de la Ley 955 de 2019 </w:t>
      </w:r>
      <w:r w:rsidRPr="00A047D7">
        <w:rPr>
          <w:color w:val="0E0E0E"/>
          <w:sz w:val="22"/>
          <w:szCs w:val="22"/>
        </w:rPr>
        <w:t xml:space="preserve">o </w:t>
      </w:r>
      <w:r w:rsidRPr="00A047D7">
        <w:rPr>
          <w:sz w:val="22"/>
          <w:szCs w:val="22"/>
        </w:rPr>
        <w:t>la que la modifique o sustituya y a la Ley 1437 de 2011, de oficio o a petici</w:t>
      </w:r>
      <w:r w:rsidR="003D0406">
        <w:rPr>
          <w:sz w:val="22"/>
          <w:szCs w:val="22"/>
        </w:rPr>
        <w:t>ón</w:t>
      </w:r>
      <w:r w:rsidRPr="00A047D7">
        <w:rPr>
          <w:sz w:val="22"/>
          <w:szCs w:val="22"/>
        </w:rPr>
        <w:t xml:space="preserve"> de parte, y en ejercicio de  la  potestad sancionatoria, adelantar procedimientos administrativos sancionatorios en contra de los sujetos pasivos, cuando se determine </w:t>
      </w:r>
      <w:r w:rsidRPr="00A047D7">
        <w:rPr>
          <w:color w:val="0E0E0E"/>
          <w:sz w:val="22"/>
          <w:szCs w:val="22"/>
        </w:rPr>
        <w:t xml:space="preserve">el </w:t>
      </w:r>
      <w:r w:rsidRPr="00A047D7">
        <w:rPr>
          <w:sz w:val="22"/>
          <w:szCs w:val="22"/>
        </w:rPr>
        <w:t>mérito para</w:t>
      </w:r>
      <w:r w:rsidRPr="00A047D7">
        <w:rPr>
          <w:spacing w:val="64"/>
          <w:sz w:val="22"/>
          <w:szCs w:val="22"/>
        </w:rPr>
        <w:t xml:space="preserve"> </w:t>
      </w:r>
      <w:r w:rsidRPr="00A047D7">
        <w:rPr>
          <w:sz w:val="22"/>
          <w:szCs w:val="22"/>
        </w:rPr>
        <w:t>ello.</w:t>
      </w:r>
    </w:p>
    <w:p w:rsidRPr="00A047D7" w:rsidR="003D6C23" w:rsidRDefault="003D6C23" w14:paraId="487BAD08" w14:textId="77777777">
      <w:pPr>
        <w:pStyle w:val="Textoindependiente"/>
        <w:spacing w:before="9"/>
        <w:rPr>
          <w:sz w:val="22"/>
          <w:szCs w:val="22"/>
        </w:rPr>
      </w:pPr>
    </w:p>
    <w:p w:rsidRPr="00A047D7" w:rsidR="003D6C23" w:rsidRDefault="00F230BA" w14:paraId="4BA9DE1A" w14:textId="644991C3">
      <w:pPr>
        <w:pStyle w:val="Textoindependiente"/>
        <w:ind w:left="109" w:right="122" w:firstLine="3"/>
        <w:jc w:val="both"/>
        <w:rPr>
          <w:sz w:val="22"/>
          <w:szCs w:val="22"/>
        </w:rPr>
      </w:pPr>
      <w:r w:rsidRPr="00A047D7">
        <w:rPr>
          <w:b/>
          <w:sz w:val="22"/>
          <w:szCs w:val="22"/>
        </w:rPr>
        <w:t xml:space="preserve">Articulo 2.2.2.7.6. </w:t>
      </w:r>
      <w:r w:rsidRPr="00A047D7">
        <w:rPr>
          <w:b/>
          <w:i/>
          <w:sz w:val="22"/>
          <w:szCs w:val="22"/>
        </w:rPr>
        <w:t xml:space="preserve">Medidas preventivas. </w:t>
      </w:r>
      <w:r w:rsidRPr="00A047D7">
        <w:rPr>
          <w:sz w:val="22"/>
          <w:szCs w:val="22"/>
        </w:rPr>
        <w:t xml:space="preserve">Sin perjuicio de las sanciones </w:t>
      </w:r>
      <w:r w:rsidRPr="00A047D7">
        <w:rPr>
          <w:color w:val="111111"/>
          <w:sz w:val="22"/>
          <w:szCs w:val="22"/>
        </w:rPr>
        <w:t xml:space="preserve">a </w:t>
      </w:r>
      <w:r w:rsidRPr="00A047D7">
        <w:rPr>
          <w:sz w:val="22"/>
          <w:szCs w:val="22"/>
        </w:rPr>
        <w:t xml:space="preserve">que haya lugar, cuando resulten necesarias, la Superintendencia de Notariado y Registro </w:t>
      </w:r>
      <w:r w:rsidRPr="00A047D7" w:rsidR="003D0406">
        <w:rPr>
          <w:sz w:val="22"/>
          <w:szCs w:val="22"/>
        </w:rPr>
        <w:t>podrá</w:t>
      </w:r>
      <w:r w:rsidRPr="00A047D7">
        <w:rPr>
          <w:sz w:val="22"/>
          <w:szCs w:val="22"/>
        </w:rPr>
        <w:t xml:space="preserve"> imponer medidas preventivas para evitar de manera transitoria la </w:t>
      </w:r>
      <w:r w:rsidRPr="00A047D7" w:rsidR="003D0406">
        <w:rPr>
          <w:sz w:val="22"/>
          <w:szCs w:val="22"/>
        </w:rPr>
        <w:t>continuación</w:t>
      </w:r>
      <w:r w:rsidRPr="00A047D7">
        <w:rPr>
          <w:sz w:val="22"/>
          <w:szCs w:val="22"/>
        </w:rPr>
        <w:t xml:space="preserve"> de la ocurrencia de </w:t>
      </w:r>
      <w:r w:rsidRPr="00A047D7">
        <w:rPr>
          <w:color w:val="0E0E0E"/>
          <w:sz w:val="22"/>
          <w:szCs w:val="22"/>
        </w:rPr>
        <w:t xml:space="preserve">un </w:t>
      </w:r>
      <w:r w:rsidRPr="00A047D7">
        <w:rPr>
          <w:sz w:val="22"/>
          <w:szCs w:val="22"/>
        </w:rPr>
        <w:t xml:space="preserve">hecho, la </w:t>
      </w:r>
      <w:r w:rsidRPr="00A047D7" w:rsidR="003D0406">
        <w:rPr>
          <w:sz w:val="22"/>
          <w:szCs w:val="22"/>
        </w:rPr>
        <w:t>realización</w:t>
      </w:r>
      <w:r w:rsidRPr="00A047D7">
        <w:rPr>
          <w:sz w:val="22"/>
          <w:szCs w:val="22"/>
        </w:rPr>
        <w:t xml:space="preserve"> de una actividad o </w:t>
      </w:r>
      <w:r w:rsidRPr="00A047D7">
        <w:rPr>
          <w:color w:val="0E0E0E"/>
          <w:sz w:val="22"/>
          <w:szCs w:val="22"/>
        </w:rPr>
        <w:t xml:space="preserve">la </w:t>
      </w:r>
      <w:r w:rsidRPr="00A047D7">
        <w:rPr>
          <w:sz w:val="22"/>
          <w:szCs w:val="22"/>
        </w:rPr>
        <w:t xml:space="preserve">existencia de una </w:t>
      </w:r>
      <w:r w:rsidRPr="00A047D7" w:rsidR="003D0406">
        <w:rPr>
          <w:sz w:val="22"/>
          <w:szCs w:val="22"/>
        </w:rPr>
        <w:t>situación</w:t>
      </w:r>
      <w:r w:rsidRPr="00A047D7">
        <w:rPr>
          <w:sz w:val="22"/>
          <w:szCs w:val="22"/>
        </w:rPr>
        <w:t xml:space="preserve"> que presuntamente atente contra el </w:t>
      </w:r>
      <w:r w:rsidRPr="00A047D7" w:rsidR="003D0406">
        <w:rPr>
          <w:sz w:val="22"/>
          <w:szCs w:val="22"/>
        </w:rPr>
        <w:t>régimen</w:t>
      </w:r>
      <w:r w:rsidRPr="00A047D7">
        <w:rPr>
          <w:spacing w:val="55"/>
          <w:sz w:val="22"/>
          <w:szCs w:val="22"/>
        </w:rPr>
        <w:t xml:space="preserve"> </w:t>
      </w:r>
      <w:r w:rsidRPr="00A047D7">
        <w:rPr>
          <w:sz w:val="22"/>
          <w:szCs w:val="22"/>
        </w:rPr>
        <w:t>catastral.</w:t>
      </w:r>
    </w:p>
    <w:p w:rsidRPr="00A047D7" w:rsidR="003D6C23" w:rsidRDefault="003D6C23" w14:paraId="4EBA6F40" w14:textId="77777777">
      <w:pPr>
        <w:pStyle w:val="Textoindependiente"/>
        <w:spacing w:before="2"/>
        <w:rPr>
          <w:sz w:val="22"/>
          <w:szCs w:val="22"/>
        </w:rPr>
      </w:pPr>
    </w:p>
    <w:p w:rsidRPr="00A047D7" w:rsidR="003D6C23" w:rsidRDefault="00F230BA" w14:paraId="614AC1FD" w14:textId="15449107">
      <w:pPr>
        <w:pStyle w:val="Textoindependiente"/>
        <w:ind w:left="109" w:right="117" w:hanging="1"/>
        <w:jc w:val="both"/>
        <w:rPr>
          <w:sz w:val="22"/>
          <w:szCs w:val="22"/>
        </w:rPr>
      </w:pPr>
      <w:r w:rsidRPr="00A047D7">
        <w:rPr>
          <w:b/>
          <w:sz w:val="22"/>
          <w:szCs w:val="22"/>
        </w:rPr>
        <w:t xml:space="preserve">Articulo 2.2.2.7.7. Potestad' </w:t>
      </w:r>
      <w:r w:rsidRPr="00A047D7">
        <w:rPr>
          <w:b/>
          <w:i/>
          <w:sz w:val="22"/>
          <w:szCs w:val="22"/>
        </w:rPr>
        <w:t xml:space="preserve">sancionatoria. </w:t>
      </w:r>
      <w:r w:rsidRPr="00A047D7">
        <w:rPr>
          <w:sz w:val="22"/>
          <w:szCs w:val="22"/>
        </w:rPr>
        <w:t xml:space="preserve">La Superintendencia de Notariado y Registro </w:t>
      </w:r>
      <w:r w:rsidRPr="00A047D7" w:rsidR="003D0406">
        <w:rPr>
          <w:sz w:val="22"/>
          <w:szCs w:val="22"/>
        </w:rPr>
        <w:t>tendrá</w:t>
      </w:r>
      <w:r w:rsidRPr="00A047D7">
        <w:rPr>
          <w:sz w:val="22"/>
          <w:szCs w:val="22"/>
        </w:rPr>
        <w:t xml:space="preserve"> la potestad de sancionar a los gestores y operadores  del  servicio publico de catastro por la </w:t>
      </w:r>
      <w:r w:rsidRPr="00A047D7" w:rsidR="003D0406">
        <w:rPr>
          <w:sz w:val="22"/>
          <w:szCs w:val="22"/>
        </w:rPr>
        <w:t>incursión</w:t>
      </w:r>
      <w:r w:rsidRPr="00A047D7">
        <w:rPr>
          <w:sz w:val="22"/>
          <w:szCs w:val="22"/>
        </w:rPr>
        <w:t xml:space="preserve"> en aIgi.ma de las infracciones previstas entre los numerales 1 al 13 del </w:t>
      </w:r>
      <w:r w:rsidRPr="00A047D7" w:rsidR="003D0406">
        <w:rPr>
          <w:sz w:val="22"/>
          <w:szCs w:val="22"/>
        </w:rPr>
        <w:t>artículo</w:t>
      </w:r>
      <w:r w:rsidRPr="00A047D7">
        <w:rPr>
          <w:sz w:val="22"/>
          <w:szCs w:val="22"/>
        </w:rPr>
        <w:t xml:space="preserve"> 81 de la Ley 1955 de 2019 o la norma que la modifique o sustituya.</w:t>
      </w:r>
    </w:p>
    <w:p w:rsidRPr="00A047D7" w:rsidR="003D6C23" w:rsidRDefault="003D6C23" w14:paraId="0C00FBA7" w14:textId="77777777">
      <w:pPr>
        <w:pStyle w:val="Textoindependiente"/>
        <w:spacing w:before="4"/>
        <w:rPr>
          <w:sz w:val="22"/>
          <w:szCs w:val="22"/>
        </w:rPr>
      </w:pPr>
    </w:p>
    <w:p w:rsidRPr="00A047D7" w:rsidR="003D6C23" w:rsidRDefault="00F230BA" w14:paraId="1CC2E8FF" w14:textId="5CDA7EAA">
      <w:pPr>
        <w:pStyle w:val="Textoindependiente"/>
        <w:ind w:left="116" w:right="113" w:firstLine="2"/>
        <w:jc w:val="both"/>
        <w:rPr>
          <w:sz w:val="22"/>
          <w:szCs w:val="22"/>
        </w:rPr>
      </w:pPr>
      <w:r w:rsidRPr="00A047D7">
        <w:rPr>
          <w:color w:val="0F0F0F"/>
          <w:sz w:val="22"/>
          <w:szCs w:val="22"/>
        </w:rPr>
        <w:t xml:space="preserve">Por </w:t>
      </w:r>
      <w:r w:rsidRPr="00A047D7">
        <w:rPr>
          <w:sz w:val="22"/>
          <w:szCs w:val="22"/>
        </w:rPr>
        <w:t xml:space="preserve">su parte, de las obligaciones establecidas en el inciso primero del articulo 81 de la Ley 1955 de 2019, la Superintendencia de Notariado y Registro </w:t>
      </w:r>
      <w:r w:rsidRPr="00A047D7" w:rsidR="0049073F">
        <w:rPr>
          <w:sz w:val="22"/>
          <w:szCs w:val="22"/>
        </w:rPr>
        <w:t>podrá</w:t>
      </w:r>
      <w:r w:rsidRPr="00A047D7">
        <w:rPr>
          <w:sz w:val="22"/>
          <w:szCs w:val="22"/>
        </w:rPr>
        <w:t xml:space="preserve"> sancionar a propietarios, ocupantes, tenedores o poseedores, titulares de derechos reales </w:t>
      </w:r>
      <w:r w:rsidRPr="00A047D7">
        <w:rPr>
          <w:color w:val="0F0F0F"/>
          <w:sz w:val="22"/>
          <w:szCs w:val="22"/>
        </w:rPr>
        <w:t xml:space="preserve">o </w:t>
      </w:r>
      <w:r w:rsidRPr="00A047D7">
        <w:rPr>
          <w:sz w:val="22"/>
          <w:szCs w:val="22"/>
        </w:rPr>
        <w:t xml:space="preserve">quien tenga cualquier </w:t>
      </w:r>
      <w:r w:rsidRPr="00A047D7" w:rsidR="0049073F">
        <w:rPr>
          <w:sz w:val="22"/>
          <w:szCs w:val="22"/>
        </w:rPr>
        <w:t>relación</w:t>
      </w:r>
      <w:r w:rsidRPr="00A047D7">
        <w:rPr>
          <w:sz w:val="22"/>
          <w:szCs w:val="22"/>
        </w:rPr>
        <w:t xml:space="preserve"> </w:t>
      </w:r>
      <w:r w:rsidRPr="00A047D7" w:rsidR="0049073F">
        <w:rPr>
          <w:sz w:val="22"/>
          <w:szCs w:val="22"/>
        </w:rPr>
        <w:t>fáctica</w:t>
      </w:r>
      <w:r w:rsidRPr="00A047D7">
        <w:rPr>
          <w:sz w:val="22"/>
          <w:szCs w:val="22"/>
        </w:rPr>
        <w:t xml:space="preserve"> o </w:t>
      </w:r>
      <w:r w:rsidRPr="00A047D7" w:rsidR="0049073F">
        <w:rPr>
          <w:sz w:val="22"/>
          <w:szCs w:val="22"/>
        </w:rPr>
        <w:t>jurídica</w:t>
      </w:r>
      <w:r w:rsidRPr="00A047D7">
        <w:rPr>
          <w:sz w:val="22"/>
          <w:szCs w:val="22"/>
        </w:rPr>
        <w:t xml:space="preserve"> con el predio, por </w:t>
      </w:r>
      <w:r w:rsidRPr="00A047D7" w:rsidR="0049073F">
        <w:rPr>
          <w:sz w:val="22"/>
          <w:szCs w:val="22"/>
        </w:rPr>
        <w:t>incurrir</w:t>
      </w:r>
      <w:r w:rsidRPr="00A047D7">
        <w:rPr>
          <w:sz w:val="22"/>
          <w:szCs w:val="22"/>
        </w:rPr>
        <w:t xml:space="preserve"> en las conductas de que trata la norma citada.</w:t>
      </w:r>
    </w:p>
    <w:p w:rsidRPr="00A047D7" w:rsidR="003D6C23" w:rsidRDefault="003D6C23" w14:paraId="7C71425E" w14:textId="77777777">
      <w:pPr>
        <w:pStyle w:val="Textoindependiente"/>
        <w:spacing w:before="6"/>
        <w:rPr>
          <w:sz w:val="22"/>
          <w:szCs w:val="22"/>
        </w:rPr>
      </w:pPr>
    </w:p>
    <w:p w:rsidRPr="00A047D7" w:rsidR="00D84504" w:rsidRDefault="00D84504" w14:paraId="30F2F63D" w14:textId="77777777">
      <w:pPr>
        <w:pStyle w:val="Textoindependiente"/>
        <w:spacing w:before="6"/>
        <w:rPr>
          <w:sz w:val="22"/>
          <w:szCs w:val="22"/>
        </w:rPr>
      </w:pPr>
    </w:p>
    <w:p w:rsidRPr="00A047D7" w:rsidR="00D84504" w:rsidRDefault="00D84504" w14:paraId="0BFD2D40" w14:textId="77777777">
      <w:pPr>
        <w:pStyle w:val="Textoindependiente"/>
        <w:spacing w:before="6"/>
        <w:rPr>
          <w:sz w:val="22"/>
          <w:szCs w:val="22"/>
        </w:rPr>
      </w:pPr>
    </w:p>
    <w:p w:rsidRPr="00A047D7" w:rsidR="003D6C23" w:rsidRDefault="00F230BA" w14:paraId="200C1825" w14:textId="3AA93717">
      <w:pPr>
        <w:spacing w:before="1" w:line="242" w:lineRule="auto"/>
        <w:ind w:left="118" w:right="131" w:firstLine="4"/>
        <w:jc w:val="both"/>
      </w:pPr>
      <w:r w:rsidRPr="00A047D7">
        <w:rPr>
          <w:b/>
        </w:rPr>
        <w:lastRenderedPageBreak/>
        <w:t>Articulo 2.2.2.7.8. Proce</w:t>
      </w:r>
      <w:r w:rsidR="0049073F">
        <w:rPr>
          <w:b/>
        </w:rPr>
        <w:t>dimi</w:t>
      </w:r>
      <w:r w:rsidRPr="00A047D7">
        <w:rPr>
          <w:b/>
        </w:rPr>
        <w:t xml:space="preserve">ento. </w:t>
      </w:r>
      <w:r w:rsidRPr="00A047D7">
        <w:t xml:space="preserve">El procedimiento sancionatorio se </w:t>
      </w:r>
      <w:r w:rsidRPr="00A047D7" w:rsidR="0049073F">
        <w:t>adelantará</w:t>
      </w:r>
      <w:r w:rsidRPr="00A047D7">
        <w:t xml:space="preserve"> conforme con Io establecido </w:t>
      </w:r>
      <w:r w:rsidRPr="00A047D7">
        <w:rPr>
          <w:color w:val="131313"/>
        </w:rPr>
        <w:t xml:space="preserve">en </w:t>
      </w:r>
      <w:r w:rsidRPr="00A047D7">
        <w:t>la Ley 1437 de</w:t>
      </w:r>
      <w:r w:rsidRPr="00A047D7">
        <w:rPr>
          <w:spacing w:val="57"/>
        </w:rPr>
        <w:t xml:space="preserve"> </w:t>
      </w:r>
      <w:r w:rsidRPr="00A047D7">
        <w:t>2011.</w:t>
      </w:r>
    </w:p>
    <w:p w:rsidRPr="00A047D7" w:rsidR="003D6C23" w:rsidRDefault="003D6C23" w14:paraId="4BE135F7" w14:textId="77777777">
      <w:pPr>
        <w:pStyle w:val="Textoindependiente"/>
        <w:rPr>
          <w:sz w:val="22"/>
          <w:szCs w:val="22"/>
        </w:rPr>
      </w:pPr>
    </w:p>
    <w:p w:rsidRPr="00A047D7" w:rsidR="003D6C23" w:rsidRDefault="003D6C23" w14:paraId="19E01402" w14:textId="77777777">
      <w:pPr>
        <w:pStyle w:val="Textoindependiente"/>
        <w:spacing w:before="6"/>
        <w:rPr>
          <w:sz w:val="22"/>
          <w:szCs w:val="22"/>
        </w:rPr>
      </w:pPr>
    </w:p>
    <w:p w:rsidRPr="00A047D7" w:rsidR="003D6C23" w:rsidRDefault="00F230BA" w14:paraId="446C5669" w14:textId="7185CE49">
      <w:pPr>
        <w:pStyle w:val="Textoindependiente"/>
        <w:ind w:left="120" w:right="124" w:firstLine="3"/>
        <w:jc w:val="both"/>
        <w:rPr>
          <w:sz w:val="22"/>
          <w:szCs w:val="22"/>
        </w:rPr>
      </w:pPr>
      <w:r w:rsidRPr="00A047D7">
        <w:rPr>
          <w:b/>
          <w:sz w:val="22"/>
          <w:szCs w:val="22"/>
        </w:rPr>
        <w:t xml:space="preserve">ARTICULO 3. Vigencia </w:t>
      </w:r>
      <w:r w:rsidRPr="00A047D7">
        <w:rPr>
          <w:sz w:val="22"/>
          <w:szCs w:val="22"/>
        </w:rPr>
        <w:t xml:space="preserve">y </w:t>
      </w:r>
      <w:r w:rsidRPr="00A047D7">
        <w:rPr>
          <w:b/>
          <w:sz w:val="22"/>
          <w:szCs w:val="22"/>
        </w:rPr>
        <w:t xml:space="preserve">Derogatoria. </w:t>
      </w:r>
      <w:r w:rsidRPr="00A047D7">
        <w:rPr>
          <w:sz w:val="22"/>
          <w:szCs w:val="22"/>
        </w:rPr>
        <w:t xml:space="preserve">El presente Decreto entra </w:t>
      </w:r>
      <w:r w:rsidRPr="00A047D7">
        <w:rPr>
          <w:color w:val="111111"/>
          <w:sz w:val="22"/>
          <w:szCs w:val="22"/>
        </w:rPr>
        <w:t xml:space="preserve">en </w:t>
      </w:r>
      <w:r w:rsidRPr="00A047D7">
        <w:rPr>
          <w:sz w:val="22"/>
          <w:szCs w:val="22"/>
        </w:rPr>
        <w:t xml:space="preserve">vigencia a partir de su </w:t>
      </w:r>
      <w:r w:rsidRPr="00A047D7" w:rsidR="0049073F">
        <w:rPr>
          <w:sz w:val="22"/>
          <w:szCs w:val="22"/>
        </w:rPr>
        <w:t>publicación</w:t>
      </w:r>
      <w:r w:rsidRPr="00A047D7">
        <w:rPr>
          <w:sz w:val="22"/>
          <w:szCs w:val="22"/>
        </w:rPr>
        <w:t xml:space="preserve"> y deroga las normas que </w:t>
      </w:r>
      <w:r w:rsidRPr="00A047D7" w:rsidR="0049073F">
        <w:rPr>
          <w:sz w:val="22"/>
          <w:szCs w:val="22"/>
        </w:rPr>
        <w:t>le</w:t>
      </w:r>
      <w:r w:rsidRPr="00A047D7">
        <w:rPr>
          <w:sz w:val="22"/>
          <w:szCs w:val="22"/>
        </w:rPr>
        <w:t xml:space="preserve"> sean contrarias, en especial el Decreto 1227  de 1908,  el Decreto  2275  de 1941, el Decreto  3496  de 1983  compilado  en </w:t>
      </w:r>
      <w:r w:rsidRPr="00A047D7">
        <w:rPr>
          <w:spacing w:val="21"/>
          <w:sz w:val="22"/>
          <w:szCs w:val="22"/>
        </w:rPr>
        <w:t xml:space="preserve"> </w:t>
      </w:r>
      <w:r w:rsidRPr="00A047D7">
        <w:rPr>
          <w:color w:val="0E0E0E"/>
          <w:sz w:val="22"/>
          <w:szCs w:val="22"/>
        </w:rPr>
        <w:t>el</w:t>
      </w:r>
    </w:p>
    <w:p w:rsidRPr="00A047D7" w:rsidR="003D6C23" w:rsidRDefault="00F230BA" w14:paraId="0B3BD124" w14:textId="18405A47">
      <w:pPr>
        <w:pStyle w:val="Textoindependiente"/>
        <w:spacing w:line="272" w:lineRule="exact"/>
        <w:ind w:left="124"/>
        <w:rPr>
          <w:sz w:val="22"/>
          <w:szCs w:val="22"/>
        </w:rPr>
      </w:pPr>
      <w:r w:rsidRPr="00A047D7">
        <w:rPr>
          <w:sz w:val="22"/>
          <w:szCs w:val="22"/>
        </w:rPr>
        <w:t xml:space="preserve">Decreto  1170 de 2015, el </w:t>
      </w:r>
      <w:r w:rsidRPr="00A047D7" w:rsidR="0049073F">
        <w:rPr>
          <w:sz w:val="22"/>
          <w:szCs w:val="22"/>
        </w:rPr>
        <w:t>parágrafo</w:t>
      </w:r>
      <w:r w:rsidRPr="00A047D7">
        <w:rPr>
          <w:sz w:val="22"/>
          <w:szCs w:val="22"/>
        </w:rPr>
        <w:t xml:space="preserve">  2 del </w:t>
      </w:r>
      <w:r w:rsidRPr="00A047D7" w:rsidR="0049073F">
        <w:rPr>
          <w:sz w:val="22"/>
          <w:szCs w:val="22"/>
        </w:rPr>
        <w:t>artículo</w:t>
      </w:r>
      <w:r w:rsidRPr="00A047D7">
        <w:rPr>
          <w:sz w:val="22"/>
          <w:szCs w:val="22"/>
        </w:rPr>
        <w:t xml:space="preserve"> 2.2.2.3.12,  el </w:t>
      </w:r>
      <w:r w:rsidRPr="00A047D7" w:rsidR="0049073F">
        <w:rPr>
          <w:sz w:val="22"/>
          <w:szCs w:val="22"/>
        </w:rPr>
        <w:t>artículo</w:t>
      </w:r>
      <w:r w:rsidRPr="00A047D7">
        <w:rPr>
          <w:sz w:val="22"/>
          <w:szCs w:val="22"/>
        </w:rPr>
        <w:t xml:space="preserve">  2.2.2.3.13, </w:t>
      </w:r>
      <w:r w:rsidRPr="00A047D7">
        <w:rPr>
          <w:spacing w:val="28"/>
          <w:sz w:val="22"/>
          <w:szCs w:val="22"/>
        </w:rPr>
        <w:t xml:space="preserve"> </w:t>
      </w:r>
      <w:r w:rsidRPr="00A047D7">
        <w:rPr>
          <w:sz w:val="22"/>
          <w:szCs w:val="22"/>
        </w:rPr>
        <w:t>el</w:t>
      </w:r>
    </w:p>
    <w:p w:rsidRPr="00A047D7" w:rsidR="003D6C23" w:rsidRDefault="0049073F" w14:paraId="10D30123" w14:textId="2070DFD4">
      <w:pPr>
        <w:pStyle w:val="Textoindependiente"/>
        <w:spacing w:line="274" w:lineRule="exact"/>
        <w:ind w:left="122"/>
        <w:rPr>
          <w:sz w:val="22"/>
          <w:szCs w:val="22"/>
        </w:rPr>
      </w:pPr>
      <w:r w:rsidRPr="00A047D7">
        <w:rPr>
          <w:sz w:val="22"/>
          <w:szCs w:val="22"/>
        </w:rPr>
        <w:t>parágrafo</w:t>
      </w:r>
      <w:r w:rsidRPr="00A047D7" w:rsidR="00F230BA">
        <w:rPr>
          <w:sz w:val="22"/>
          <w:szCs w:val="22"/>
        </w:rPr>
        <w:t xml:space="preserve">  </w:t>
      </w:r>
      <w:r w:rsidRPr="00A047D7" w:rsidR="00F230BA">
        <w:rPr>
          <w:color w:val="0C0C0C"/>
          <w:sz w:val="22"/>
          <w:szCs w:val="22"/>
        </w:rPr>
        <w:t xml:space="preserve">2 </w:t>
      </w:r>
      <w:r w:rsidRPr="00A047D7" w:rsidR="00F230BA">
        <w:rPr>
          <w:sz w:val="22"/>
          <w:szCs w:val="22"/>
        </w:rPr>
        <w:t xml:space="preserve">del articulo  2.2.2.3.16,  el articulo  2.2.2.3.21  y el articulo  2.2.2.3.24.  </w:t>
      </w:r>
      <w:r w:rsidRPr="00A047D7" w:rsidR="00F230BA">
        <w:rPr>
          <w:spacing w:val="52"/>
          <w:sz w:val="22"/>
          <w:szCs w:val="22"/>
        </w:rPr>
        <w:t xml:space="preserve"> </w:t>
      </w:r>
      <w:r w:rsidRPr="00A047D7" w:rsidR="00F230BA">
        <w:rPr>
          <w:sz w:val="22"/>
          <w:szCs w:val="22"/>
        </w:rPr>
        <w:t>del</w:t>
      </w:r>
    </w:p>
    <w:p w:rsidRPr="00A047D7" w:rsidR="003D6C23" w:rsidRDefault="00F230BA" w14:paraId="09DF51E4" w14:textId="3F7B2ABB">
      <w:pPr>
        <w:pStyle w:val="Textoindependiente"/>
        <w:spacing w:line="275" w:lineRule="exact"/>
        <w:ind w:left="124"/>
        <w:rPr>
          <w:sz w:val="22"/>
          <w:szCs w:val="22"/>
        </w:rPr>
      </w:pPr>
      <w:r w:rsidRPr="00A047D7">
        <w:rPr>
          <w:sz w:val="22"/>
          <w:szCs w:val="22"/>
        </w:rPr>
        <w:t>Decreto 1170 de 2015.</w:t>
      </w:r>
    </w:p>
    <w:p w:rsidRPr="00A047D7" w:rsidR="003D6C23" w:rsidRDefault="003D6C23" w14:paraId="575557D1" w14:textId="77777777">
      <w:pPr>
        <w:pStyle w:val="Textoindependiente"/>
        <w:spacing w:before="2"/>
        <w:rPr>
          <w:sz w:val="22"/>
          <w:szCs w:val="22"/>
        </w:rPr>
      </w:pPr>
    </w:p>
    <w:p w:rsidRPr="00A047D7" w:rsidR="003D6C23" w:rsidRDefault="00F230BA" w14:paraId="0016CB6A" w14:textId="77777777">
      <w:pPr>
        <w:spacing w:line="275" w:lineRule="exact"/>
        <w:ind w:left="119"/>
        <w:rPr>
          <w:b/>
        </w:rPr>
      </w:pPr>
      <w:r w:rsidRPr="00A047D7">
        <w:t xml:space="preserve">PUBI IQLIESE Y </w:t>
      </w:r>
      <w:r w:rsidRPr="00A047D7">
        <w:rPr>
          <w:b/>
        </w:rPr>
        <w:t>CUMPLASE</w:t>
      </w:r>
    </w:p>
    <w:p w:rsidRPr="00A047D7" w:rsidR="003D6C23" w:rsidRDefault="003D6C23" w14:paraId="08C98453" w14:textId="77777777">
      <w:pPr>
        <w:pStyle w:val="Textoindependiente"/>
        <w:spacing w:before="10"/>
        <w:rPr>
          <w:sz w:val="22"/>
          <w:szCs w:val="22"/>
        </w:rPr>
      </w:pPr>
    </w:p>
    <w:p w:rsidRPr="00A047D7" w:rsidR="003D6C23" w:rsidRDefault="00D84504" w14:paraId="35E62B69" w14:textId="216A29D3">
      <w:pPr>
        <w:pStyle w:val="Textoindependiente"/>
        <w:spacing w:before="1"/>
        <w:ind w:left="135"/>
        <w:rPr>
          <w:sz w:val="22"/>
          <w:szCs w:val="22"/>
        </w:rPr>
      </w:pPr>
      <w:r w:rsidRPr="00A047D7">
        <w:rPr>
          <w:sz w:val="22"/>
          <w:szCs w:val="22"/>
        </w:rPr>
        <w:t>L</w:t>
      </w:r>
      <w:r w:rsidRPr="00A047D7" w:rsidR="00F230BA">
        <w:rPr>
          <w:sz w:val="22"/>
          <w:szCs w:val="22"/>
        </w:rPr>
        <w:t xml:space="preserve">A MINISTRA DE JUSTICIA </w:t>
      </w:r>
      <w:r w:rsidRPr="00A047D7" w:rsidR="00F230BA">
        <w:rPr>
          <w:color w:val="0E0E0E"/>
          <w:sz w:val="22"/>
          <w:szCs w:val="22"/>
        </w:rPr>
        <w:t xml:space="preserve">Y </w:t>
      </w:r>
      <w:r w:rsidRPr="00A047D7" w:rsidR="00F230BA">
        <w:rPr>
          <w:sz w:val="22"/>
          <w:szCs w:val="22"/>
        </w:rPr>
        <w:t>DEL DERECHO</w:t>
      </w:r>
    </w:p>
    <w:p w:rsidRPr="00A047D7" w:rsidR="003D6C23" w:rsidRDefault="003D6C23" w14:paraId="48C52050" w14:textId="77777777">
      <w:pPr>
        <w:pStyle w:val="Textoindependiente"/>
        <w:spacing w:before="5"/>
        <w:rPr>
          <w:b/>
          <w:sz w:val="22"/>
          <w:szCs w:val="22"/>
        </w:rPr>
      </w:pPr>
    </w:p>
    <w:p w:rsidRPr="00A047D7" w:rsidR="003D6C23" w:rsidRDefault="00F230BA" w14:paraId="4D75734E" w14:textId="77777777">
      <w:pPr>
        <w:pStyle w:val="Textoindependiente"/>
        <w:tabs>
          <w:tab w:val="left" w:pos="6023"/>
        </w:tabs>
        <w:ind w:left="133"/>
        <w:rPr>
          <w:sz w:val="22"/>
          <w:szCs w:val="22"/>
        </w:rPr>
      </w:pPr>
      <w:r w:rsidRPr="00A047D7">
        <w:rPr>
          <w:sz w:val="22"/>
          <w:szCs w:val="22"/>
        </w:rPr>
        <w:t>EL</w:t>
      </w:r>
      <w:r w:rsidRPr="00A047D7">
        <w:rPr>
          <w:spacing w:val="-28"/>
          <w:sz w:val="22"/>
          <w:szCs w:val="22"/>
        </w:rPr>
        <w:t xml:space="preserve"> </w:t>
      </w:r>
      <w:r w:rsidRPr="00A047D7">
        <w:rPr>
          <w:sz w:val="22"/>
          <w:szCs w:val="22"/>
        </w:rPr>
        <w:t>IVIINISTRO</w:t>
      </w:r>
      <w:r w:rsidRPr="00A047D7">
        <w:rPr>
          <w:spacing w:val="-14"/>
          <w:sz w:val="22"/>
          <w:szCs w:val="22"/>
        </w:rPr>
        <w:t xml:space="preserve"> </w:t>
      </w:r>
      <w:r w:rsidRPr="00A047D7">
        <w:rPr>
          <w:sz w:val="22"/>
          <w:szCs w:val="22"/>
        </w:rPr>
        <w:t>DE</w:t>
      </w:r>
      <w:r w:rsidRPr="00A047D7">
        <w:rPr>
          <w:spacing w:val="-30"/>
          <w:sz w:val="22"/>
          <w:szCs w:val="22"/>
        </w:rPr>
        <w:t xml:space="preserve"> </w:t>
      </w:r>
      <w:r w:rsidRPr="00A047D7">
        <w:rPr>
          <w:sz w:val="22"/>
          <w:szCs w:val="22"/>
        </w:rPr>
        <w:t>AGRICULTURA</w:t>
      </w:r>
      <w:r w:rsidRPr="00A047D7">
        <w:rPr>
          <w:spacing w:val="-2"/>
          <w:sz w:val="22"/>
          <w:szCs w:val="22"/>
        </w:rPr>
        <w:t xml:space="preserve"> </w:t>
      </w:r>
      <w:r w:rsidRPr="00A047D7">
        <w:rPr>
          <w:sz w:val="22"/>
          <w:szCs w:val="22"/>
        </w:rPr>
        <w:t>Y</w:t>
      </w:r>
      <w:r w:rsidRPr="00A047D7">
        <w:rPr>
          <w:spacing w:val="-27"/>
          <w:sz w:val="22"/>
          <w:szCs w:val="22"/>
        </w:rPr>
        <w:t xml:space="preserve"> </w:t>
      </w:r>
      <w:r w:rsidRPr="00A047D7">
        <w:rPr>
          <w:sz w:val="22"/>
          <w:szCs w:val="22"/>
        </w:rPr>
        <w:t>DESARROLLO</w:t>
      </w:r>
      <w:r w:rsidRPr="00A047D7">
        <w:rPr>
          <w:sz w:val="22"/>
          <w:szCs w:val="22"/>
        </w:rPr>
        <w:tab/>
      </w:r>
      <w:r w:rsidRPr="00A047D7">
        <w:rPr>
          <w:sz w:val="22"/>
          <w:szCs w:val="22"/>
        </w:rPr>
        <w:t>URAL</w:t>
      </w:r>
    </w:p>
    <w:p w:rsidRPr="00A047D7" w:rsidR="003D6C23" w:rsidRDefault="003D6C23" w14:paraId="2DD553CD" w14:textId="569BBC5F">
      <w:pPr>
        <w:pStyle w:val="Textoindependiente"/>
        <w:spacing w:before="6"/>
        <w:rPr>
          <w:sz w:val="22"/>
          <w:szCs w:val="22"/>
        </w:rPr>
      </w:pPr>
    </w:p>
    <w:p w:rsidRPr="00A047D7" w:rsidR="003D6C23" w:rsidRDefault="00F230BA" w14:paraId="6BFC987E" w14:textId="77777777">
      <w:pPr>
        <w:pStyle w:val="Textoindependiente"/>
        <w:tabs>
          <w:tab w:val="left" w:pos="743"/>
          <w:tab w:val="left" w:pos="2308"/>
          <w:tab w:val="left" w:pos="3067"/>
          <w:tab w:val="left" w:pos="5341"/>
          <w:tab w:val="left" w:pos="7675"/>
          <w:tab w:val="left" w:pos="9220"/>
        </w:tabs>
        <w:spacing w:before="5" w:line="259" w:lineRule="auto"/>
        <w:ind w:left="143" w:right="103" w:hanging="5"/>
        <w:rPr>
          <w:sz w:val="22"/>
          <w:szCs w:val="22"/>
        </w:rPr>
      </w:pPr>
      <w:r w:rsidRPr="00A047D7">
        <w:rPr>
          <w:sz w:val="22"/>
          <w:szCs w:val="22"/>
        </w:rPr>
        <w:t>EL</w:t>
      </w:r>
      <w:r w:rsidRPr="00A047D7">
        <w:rPr>
          <w:sz w:val="22"/>
          <w:szCs w:val="22"/>
        </w:rPr>
        <w:tab/>
      </w:r>
      <w:r w:rsidRPr="00A047D7">
        <w:rPr>
          <w:sz w:val="22"/>
          <w:szCs w:val="22"/>
        </w:rPr>
        <w:t>DIRECTOR</w:t>
      </w:r>
      <w:r w:rsidRPr="00A047D7">
        <w:rPr>
          <w:sz w:val="22"/>
          <w:szCs w:val="22"/>
        </w:rPr>
        <w:tab/>
      </w:r>
      <w:r w:rsidRPr="00A047D7">
        <w:rPr>
          <w:sz w:val="22"/>
          <w:szCs w:val="22"/>
        </w:rPr>
        <w:t>DEL</w:t>
      </w:r>
      <w:r w:rsidRPr="00A047D7">
        <w:rPr>
          <w:sz w:val="22"/>
          <w:szCs w:val="22"/>
        </w:rPr>
        <w:tab/>
      </w:r>
      <w:r w:rsidRPr="00A047D7">
        <w:rPr>
          <w:sz w:val="22"/>
          <w:szCs w:val="22"/>
        </w:rPr>
        <w:t>DEPARTAMENTO</w:t>
      </w:r>
      <w:r w:rsidRPr="00A047D7">
        <w:rPr>
          <w:sz w:val="22"/>
          <w:szCs w:val="22"/>
        </w:rPr>
        <w:tab/>
      </w:r>
      <w:r w:rsidRPr="00A047D7">
        <w:rPr>
          <w:sz w:val="22"/>
          <w:szCs w:val="22"/>
        </w:rPr>
        <w:t>ADMINISTRATIVO</w:t>
      </w:r>
      <w:r w:rsidRPr="00A047D7">
        <w:rPr>
          <w:sz w:val="22"/>
          <w:szCs w:val="22"/>
        </w:rPr>
        <w:tab/>
      </w:r>
      <w:r w:rsidRPr="00A047D7">
        <w:rPr>
          <w:sz w:val="22"/>
          <w:szCs w:val="22"/>
        </w:rPr>
        <w:t>NACIONAL</w:t>
      </w:r>
      <w:r w:rsidRPr="00A047D7">
        <w:rPr>
          <w:sz w:val="22"/>
          <w:szCs w:val="22"/>
        </w:rPr>
        <w:tab/>
      </w:r>
      <w:r w:rsidRPr="00A047D7">
        <w:rPr>
          <w:spacing w:val="-9"/>
          <w:sz w:val="22"/>
          <w:szCs w:val="22"/>
        </w:rPr>
        <w:t xml:space="preserve">DE </w:t>
      </w:r>
      <w:r w:rsidRPr="00A047D7">
        <w:rPr>
          <w:sz w:val="22"/>
          <w:szCs w:val="22"/>
        </w:rPr>
        <w:t>ESTADISTICA</w:t>
      </w:r>
    </w:p>
    <w:p w:rsidR="003D6C23" w:rsidRDefault="003D6C23" w14:paraId="5472FC61" w14:textId="77777777">
      <w:pPr>
        <w:pStyle w:val="Textoindependiente"/>
        <w:rPr>
          <w:sz w:val="20"/>
        </w:rPr>
      </w:pPr>
    </w:p>
    <w:p w:rsidR="003D6C23" w:rsidRDefault="003D6C23" w14:paraId="5A48F093" w14:textId="4C2406B3">
      <w:pPr>
        <w:pStyle w:val="Textoindependiente"/>
        <w:spacing w:before="3"/>
        <w:rPr>
          <w:sz w:val="15"/>
        </w:rPr>
      </w:pPr>
    </w:p>
    <w:sectPr w:rsidR="003D6C23">
      <w:pgSz w:w="12310" w:h="18830" w:orient="portrait"/>
      <w:pgMar w:top="840" w:right="11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5E8"/>
    <w:multiLevelType w:val="hybridMultilevel"/>
    <w:tmpl w:val="01846B38"/>
    <w:lvl w:ilvl="0" w:tplc="CCB26104">
      <w:start w:val="1"/>
      <w:numFmt w:val="lowerLetter"/>
      <w:lvlText w:val="%1)"/>
      <w:lvlJc w:val="left"/>
      <w:pPr>
        <w:ind w:left="869" w:hanging="364"/>
        <w:jc w:val="left"/>
      </w:pPr>
      <w:rPr>
        <w:rFonts w:hint="default" w:ascii="Arial" w:hAnsi="Arial" w:eastAsia="Arial" w:cs="Arial"/>
        <w:spacing w:val="-1"/>
        <w:w w:val="96"/>
        <w:sz w:val="24"/>
        <w:szCs w:val="24"/>
        <w:lang w:val="es-ES" w:eastAsia="en-US" w:bidi="ar-SA"/>
      </w:rPr>
    </w:lvl>
    <w:lvl w:ilvl="1" w:tplc="589A9172">
      <w:numFmt w:val="bullet"/>
      <w:lvlText w:val="•"/>
      <w:lvlJc w:val="left"/>
      <w:pPr>
        <w:ind w:left="1742" w:hanging="364"/>
      </w:pPr>
      <w:rPr>
        <w:rFonts w:hint="default"/>
        <w:lang w:val="es-ES" w:eastAsia="en-US" w:bidi="ar-SA"/>
      </w:rPr>
    </w:lvl>
    <w:lvl w:ilvl="2" w:tplc="3ABE0100">
      <w:numFmt w:val="bullet"/>
      <w:lvlText w:val="•"/>
      <w:lvlJc w:val="left"/>
      <w:pPr>
        <w:ind w:left="2624" w:hanging="364"/>
      </w:pPr>
      <w:rPr>
        <w:rFonts w:hint="default"/>
        <w:lang w:val="es-ES" w:eastAsia="en-US" w:bidi="ar-SA"/>
      </w:rPr>
    </w:lvl>
    <w:lvl w:ilvl="3" w:tplc="BC6AE6B2">
      <w:numFmt w:val="bullet"/>
      <w:lvlText w:val="•"/>
      <w:lvlJc w:val="left"/>
      <w:pPr>
        <w:ind w:left="3506" w:hanging="364"/>
      </w:pPr>
      <w:rPr>
        <w:rFonts w:hint="default"/>
        <w:lang w:val="es-ES" w:eastAsia="en-US" w:bidi="ar-SA"/>
      </w:rPr>
    </w:lvl>
    <w:lvl w:ilvl="4" w:tplc="BD58531C">
      <w:numFmt w:val="bullet"/>
      <w:lvlText w:val="•"/>
      <w:lvlJc w:val="left"/>
      <w:pPr>
        <w:ind w:left="4388" w:hanging="364"/>
      </w:pPr>
      <w:rPr>
        <w:rFonts w:hint="default"/>
        <w:lang w:val="es-ES" w:eastAsia="en-US" w:bidi="ar-SA"/>
      </w:rPr>
    </w:lvl>
    <w:lvl w:ilvl="5" w:tplc="D28240EC">
      <w:numFmt w:val="bullet"/>
      <w:lvlText w:val="•"/>
      <w:lvlJc w:val="left"/>
      <w:pPr>
        <w:ind w:left="5270" w:hanging="364"/>
      </w:pPr>
      <w:rPr>
        <w:rFonts w:hint="default"/>
        <w:lang w:val="es-ES" w:eastAsia="en-US" w:bidi="ar-SA"/>
      </w:rPr>
    </w:lvl>
    <w:lvl w:ilvl="6" w:tplc="E784493E">
      <w:numFmt w:val="bullet"/>
      <w:lvlText w:val="•"/>
      <w:lvlJc w:val="left"/>
      <w:pPr>
        <w:ind w:left="6152" w:hanging="364"/>
      </w:pPr>
      <w:rPr>
        <w:rFonts w:hint="default"/>
        <w:lang w:val="es-ES" w:eastAsia="en-US" w:bidi="ar-SA"/>
      </w:rPr>
    </w:lvl>
    <w:lvl w:ilvl="7" w:tplc="2F32D86A">
      <w:numFmt w:val="bullet"/>
      <w:lvlText w:val="•"/>
      <w:lvlJc w:val="left"/>
      <w:pPr>
        <w:ind w:left="7034" w:hanging="364"/>
      </w:pPr>
      <w:rPr>
        <w:rFonts w:hint="default"/>
        <w:lang w:val="es-ES" w:eastAsia="en-US" w:bidi="ar-SA"/>
      </w:rPr>
    </w:lvl>
    <w:lvl w:ilvl="8" w:tplc="137CC418">
      <w:numFmt w:val="bullet"/>
      <w:lvlText w:val="•"/>
      <w:lvlJc w:val="left"/>
      <w:pPr>
        <w:ind w:left="7916" w:hanging="364"/>
      </w:pPr>
      <w:rPr>
        <w:rFonts w:hint="default"/>
        <w:lang w:val="es-ES" w:eastAsia="en-US" w:bidi="ar-SA"/>
      </w:rPr>
    </w:lvl>
  </w:abstractNum>
  <w:abstractNum w:abstractNumId="1" w15:restartNumberingAfterBreak="0">
    <w:nsid w:val="1D8E7CAF"/>
    <w:multiLevelType w:val="hybridMultilevel"/>
    <w:tmpl w:val="33C475EA"/>
    <w:lvl w:ilvl="0" w:tplc="37F40922">
      <w:start w:val="7"/>
      <w:numFmt w:val="lowerLetter"/>
      <w:lvlText w:val="%1)"/>
      <w:lvlJc w:val="left"/>
      <w:pPr>
        <w:ind w:left="849" w:hanging="366"/>
        <w:jc w:val="left"/>
      </w:pPr>
      <w:rPr>
        <w:rFonts w:hint="default" w:ascii="Arial" w:hAnsi="Arial" w:eastAsia="Arial" w:cs="Arial"/>
        <w:spacing w:val="-1"/>
        <w:w w:val="95"/>
        <w:sz w:val="24"/>
        <w:szCs w:val="24"/>
        <w:lang w:val="es-ES" w:eastAsia="en-US" w:bidi="ar-SA"/>
      </w:rPr>
    </w:lvl>
    <w:lvl w:ilvl="1" w:tplc="A928D196">
      <w:numFmt w:val="bullet"/>
      <w:lvlText w:val="•"/>
      <w:lvlJc w:val="left"/>
      <w:pPr>
        <w:ind w:left="1730" w:hanging="366"/>
      </w:pPr>
      <w:rPr>
        <w:rFonts w:hint="default"/>
        <w:lang w:val="es-ES" w:eastAsia="en-US" w:bidi="ar-SA"/>
      </w:rPr>
    </w:lvl>
    <w:lvl w:ilvl="2" w:tplc="E3B8895A">
      <w:numFmt w:val="bullet"/>
      <w:lvlText w:val="•"/>
      <w:lvlJc w:val="left"/>
      <w:pPr>
        <w:ind w:left="2620" w:hanging="366"/>
      </w:pPr>
      <w:rPr>
        <w:rFonts w:hint="default"/>
        <w:lang w:val="es-ES" w:eastAsia="en-US" w:bidi="ar-SA"/>
      </w:rPr>
    </w:lvl>
    <w:lvl w:ilvl="3" w:tplc="A22E64A2">
      <w:numFmt w:val="bullet"/>
      <w:lvlText w:val="•"/>
      <w:lvlJc w:val="left"/>
      <w:pPr>
        <w:ind w:left="3510" w:hanging="366"/>
      </w:pPr>
      <w:rPr>
        <w:rFonts w:hint="default"/>
        <w:lang w:val="es-ES" w:eastAsia="en-US" w:bidi="ar-SA"/>
      </w:rPr>
    </w:lvl>
    <w:lvl w:ilvl="4" w:tplc="366E7908">
      <w:numFmt w:val="bullet"/>
      <w:lvlText w:val="•"/>
      <w:lvlJc w:val="left"/>
      <w:pPr>
        <w:ind w:left="4401" w:hanging="366"/>
      </w:pPr>
      <w:rPr>
        <w:rFonts w:hint="default"/>
        <w:lang w:val="es-ES" w:eastAsia="en-US" w:bidi="ar-SA"/>
      </w:rPr>
    </w:lvl>
    <w:lvl w:ilvl="5" w:tplc="BCFA6A9C">
      <w:numFmt w:val="bullet"/>
      <w:lvlText w:val="•"/>
      <w:lvlJc w:val="left"/>
      <w:pPr>
        <w:ind w:left="5291" w:hanging="366"/>
      </w:pPr>
      <w:rPr>
        <w:rFonts w:hint="default"/>
        <w:lang w:val="es-ES" w:eastAsia="en-US" w:bidi="ar-SA"/>
      </w:rPr>
    </w:lvl>
    <w:lvl w:ilvl="6" w:tplc="6DA4A752">
      <w:numFmt w:val="bullet"/>
      <w:lvlText w:val="•"/>
      <w:lvlJc w:val="left"/>
      <w:pPr>
        <w:ind w:left="6181" w:hanging="366"/>
      </w:pPr>
      <w:rPr>
        <w:rFonts w:hint="default"/>
        <w:lang w:val="es-ES" w:eastAsia="en-US" w:bidi="ar-SA"/>
      </w:rPr>
    </w:lvl>
    <w:lvl w:ilvl="7" w:tplc="A4387488">
      <w:numFmt w:val="bullet"/>
      <w:lvlText w:val="•"/>
      <w:lvlJc w:val="left"/>
      <w:pPr>
        <w:ind w:left="7072" w:hanging="366"/>
      </w:pPr>
      <w:rPr>
        <w:rFonts w:hint="default"/>
        <w:lang w:val="es-ES" w:eastAsia="en-US" w:bidi="ar-SA"/>
      </w:rPr>
    </w:lvl>
    <w:lvl w:ilvl="8" w:tplc="0E482746">
      <w:numFmt w:val="bullet"/>
      <w:lvlText w:val="•"/>
      <w:lvlJc w:val="left"/>
      <w:pPr>
        <w:ind w:left="7962" w:hanging="366"/>
      </w:pPr>
      <w:rPr>
        <w:rFonts w:hint="default"/>
        <w:lang w:val="es-ES" w:eastAsia="en-US" w:bidi="ar-SA"/>
      </w:rPr>
    </w:lvl>
  </w:abstractNum>
  <w:abstractNum w:abstractNumId="2" w15:restartNumberingAfterBreak="0">
    <w:nsid w:val="2B1B6300"/>
    <w:multiLevelType w:val="hybridMultilevel"/>
    <w:tmpl w:val="97C6F38C"/>
    <w:lvl w:ilvl="0" w:tplc="C87E1A78">
      <w:start w:val="1"/>
      <w:numFmt w:val="decimal"/>
      <w:lvlText w:val="%1."/>
      <w:lvlJc w:val="left"/>
      <w:pPr>
        <w:ind w:left="1215" w:hanging="721"/>
        <w:jc w:val="left"/>
      </w:pPr>
      <w:rPr>
        <w:rFonts w:hint="default" w:ascii="Arial" w:hAnsi="Arial" w:eastAsia="Arial" w:cs="Arial"/>
        <w:spacing w:val="-1"/>
        <w:w w:val="98"/>
        <w:position w:val="1"/>
        <w:sz w:val="24"/>
        <w:szCs w:val="24"/>
        <w:lang w:val="es-ES" w:eastAsia="en-US" w:bidi="ar-SA"/>
      </w:rPr>
    </w:lvl>
    <w:lvl w:ilvl="1" w:tplc="CB3C45E0">
      <w:numFmt w:val="bullet"/>
      <w:lvlText w:val="•"/>
      <w:lvlJc w:val="left"/>
      <w:pPr>
        <w:ind w:left="2064" w:hanging="721"/>
      </w:pPr>
      <w:rPr>
        <w:rFonts w:hint="default"/>
        <w:lang w:val="es-ES" w:eastAsia="en-US" w:bidi="ar-SA"/>
      </w:rPr>
    </w:lvl>
    <w:lvl w:ilvl="2" w:tplc="2D8CBC0A">
      <w:numFmt w:val="bullet"/>
      <w:lvlText w:val="•"/>
      <w:lvlJc w:val="left"/>
      <w:pPr>
        <w:ind w:left="2908" w:hanging="721"/>
      </w:pPr>
      <w:rPr>
        <w:rFonts w:hint="default"/>
        <w:lang w:val="es-ES" w:eastAsia="en-US" w:bidi="ar-SA"/>
      </w:rPr>
    </w:lvl>
    <w:lvl w:ilvl="3" w:tplc="74AC656A">
      <w:numFmt w:val="bullet"/>
      <w:lvlText w:val="•"/>
      <w:lvlJc w:val="left"/>
      <w:pPr>
        <w:ind w:left="3752" w:hanging="721"/>
      </w:pPr>
      <w:rPr>
        <w:rFonts w:hint="default"/>
        <w:lang w:val="es-ES" w:eastAsia="en-US" w:bidi="ar-SA"/>
      </w:rPr>
    </w:lvl>
    <w:lvl w:ilvl="4" w:tplc="30E64596">
      <w:numFmt w:val="bullet"/>
      <w:lvlText w:val="•"/>
      <w:lvlJc w:val="left"/>
      <w:pPr>
        <w:ind w:left="4597" w:hanging="721"/>
      </w:pPr>
      <w:rPr>
        <w:rFonts w:hint="default"/>
        <w:lang w:val="es-ES" w:eastAsia="en-US" w:bidi="ar-SA"/>
      </w:rPr>
    </w:lvl>
    <w:lvl w:ilvl="5" w:tplc="1E121916">
      <w:numFmt w:val="bullet"/>
      <w:lvlText w:val="•"/>
      <w:lvlJc w:val="left"/>
      <w:pPr>
        <w:ind w:left="5441" w:hanging="721"/>
      </w:pPr>
      <w:rPr>
        <w:rFonts w:hint="default"/>
        <w:lang w:val="es-ES" w:eastAsia="en-US" w:bidi="ar-SA"/>
      </w:rPr>
    </w:lvl>
    <w:lvl w:ilvl="6" w:tplc="E0781454">
      <w:numFmt w:val="bullet"/>
      <w:lvlText w:val="•"/>
      <w:lvlJc w:val="left"/>
      <w:pPr>
        <w:ind w:left="6285" w:hanging="721"/>
      </w:pPr>
      <w:rPr>
        <w:rFonts w:hint="default"/>
        <w:lang w:val="es-ES" w:eastAsia="en-US" w:bidi="ar-SA"/>
      </w:rPr>
    </w:lvl>
    <w:lvl w:ilvl="7" w:tplc="3710DA76">
      <w:numFmt w:val="bullet"/>
      <w:lvlText w:val="•"/>
      <w:lvlJc w:val="left"/>
      <w:pPr>
        <w:ind w:left="7130" w:hanging="721"/>
      </w:pPr>
      <w:rPr>
        <w:rFonts w:hint="default"/>
        <w:lang w:val="es-ES" w:eastAsia="en-US" w:bidi="ar-SA"/>
      </w:rPr>
    </w:lvl>
    <w:lvl w:ilvl="8" w:tplc="87C4D972">
      <w:numFmt w:val="bullet"/>
      <w:lvlText w:val="•"/>
      <w:lvlJc w:val="left"/>
      <w:pPr>
        <w:ind w:left="7974" w:hanging="721"/>
      </w:pPr>
      <w:rPr>
        <w:rFonts w:hint="default"/>
        <w:lang w:val="es-ES" w:eastAsia="en-US" w:bidi="ar-SA"/>
      </w:rPr>
    </w:lvl>
  </w:abstractNum>
  <w:abstractNum w:abstractNumId="3" w15:restartNumberingAfterBreak="0">
    <w:nsid w:val="2D1652D8"/>
    <w:multiLevelType w:val="hybridMultilevel"/>
    <w:tmpl w:val="F4CE09BA"/>
    <w:lvl w:ilvl="0" w:tplc="98E65E20">
      <w:start w:val="1"/>
      <w:numFmt w:val="lowerLetter"/>
      <w:lvlText w:val="%1)"/>
      <w:lvlJc w:val="left"/>
      <w:pPr>
        <w:ind w:left="989" w:hanging="432"/>
        <w:jc w:val="left"/>
      </w:pPr>
      <w:rPr>
        <w:rFonts w:hint="default"/>
        <w:spacing w:val="-1"/>
        <w:w w:val="98"/>
        <w:position w:val="1"/>
        <w:lang w:val="es-ES" w:eastAsia="en-US" w:bidi="ar-SA"/>
      </w:rPr>
    </w:lvl>
    <w:lvl w:ilvl="1" w:tplc="8F4CDE0A">
      <w:numFmt w:val="bullet"/>
      <w:lvlText w:val="•"/>
      <w:lvlJc w:val="left"/>
      <w:pPr>
        <w:ind w:left="1858" w:hanging="432"/>
      </w:pPr>
      <w:rPr>
        <w:rFonts w:hint="default"/>
        <w:lang w:val="es-ES" w:eastAsia="en-US" w:bidi="ar-SA"/>
      </w:rPr>
    </w:lvl>
    <w:lvl w:ilvl="2" w:tplc="A9781394">
      <w:numFmt w:val="bullet"/>
      <w:lvlText w:val="•"/>
      <w:lvlJc w:val="left"/>
      <w:pPr>
        <w:ind w:left="2736" w:hanging="432"/>
      </w:pPr>
      <w:rPr>
        <w:rFonts w:hint="default"/>
        <w:lang w:val="es-ES" w:eastAsia="en-US" w:bidi="ar-SA"/>
      </w:rPr>
    </w:lvl>
    <w:lvl w:ilvl="3" w:tplc="7CC2C438">
      <w:numFmt w:val="bullet"/>
      <w:lvlText w:val="•"/>
      <w:lvlJc w:val="left"/>
      <w:pPr>
        <w:ind w:left="3614" w:hanging="432"/>
      </w:pPr>
      <w:rPr>
        <w:rFonts w:hint="default"/>
        <w:lang w:val="es-ES" w:eastAsia="en-US" w:bidi="ar-SA"/>
      </w:rPr>
    </w:lvl>
    <w:lvl w:ilvl="4" w:tplc="4314A0C6">
      <w:numFmt w:val="bullet"/>
      <w:lvlText w:val="•"/>
      <w:lvlJc w:val="left"/>
      <w:pPr>
        <w:ind w:left="4492" w:hanging="432"/>
      </w:pPr>
      <w:rPr>
        <w:rFonts w:hint="default"/>
        <w:lang w:val="es-ES" w:eastAsia="en-US" w:bidi="ar-SA"/>
      </w:rPr>
    </w:lvl>
    <w:lvl w:ilvl="5" w:tplc="59D829D4">
      <w:numFmt w:val="bullet"/>
      <w:lvlText w:val="•"/>
      <w:lvlJc w:val="left"/>
      <w:pPr>
        <w:ind w:left="5371" w:hanging="432"/>
      </w:pPr>
      <w:rPr>
        <w:rFonts w:hint="default"/>
        <w:lang w:val="es-ES" w:eastAsia="en-US" w:bidi="ar-SA"/>
      </w:rPr>
    </w:lvl>
    <w:lvl w:ilvl="6" w:tplc="34E229A6">
      <w:numFmt w:val="bullet"/>
      <w:lvlText w:val="•"/>
      <w:lvlJc w:val="left"/>
      <w:pPr>
        <w:ind w:left="6249" w:hanging="432"/>
      </w:pPr>
      <w:rPr>
        <w:rFonts w:hint="default"/>
        <w:lang w:val="es-ES" w:eastAsia="en-US" w:bidi="ar-SA"/>
      </w:rPr>
    </w:lvl>
    <w:lvl w:ilvl="7" w:tplc="1472A0CA">
      <w:numFmt w:val="bullet"/>
      <w:lvlText w:val="•"/>
      <w:lvlJc w:val="left"/>
      <w:pPr>
        <w:ind w:left="7127" w:hanging="432"/>
      </w:pPr>
      <w:rPr>
        <w:rFonts w:hint="default"/>
        <w:lang w:val="es-ES" w:eastAsia="en-US" w:bidi="ar-SA"/>
      </w:rPr>
    </w:lvl>
    <w:lvl w:ilvl="8" w:tplc="EAD21BFA">
      <w:numFmt w:val="bullet"/>
      <w:lvlText w:val="•"/>
      <w:lvlJc w:val="left"/>
      <w:pPr>
        <w:ind w:left="8005" w:hanging="432"/>
      </w:pPr>
      <w:rPr>
        <w:rFonts w:hint="default"/>
        <w:lang w:val="es-ES" w:eastAsia="en-US" w:bidi="ar-SA"/>
      </w:rPr>
    </w:lvl>
  </w:abstractNum>
  <w:abstractNum w:abstractNumId="4" w15:restartNumberingAfterBreak="0">
    <w:nsid w:val="2FD67130"/>
    <w:multiLevelType w:val="multilevel"/>
    <w:tmpl w:val="1AE64626"/>
    <w:lvl w:ilvl="0">
      <w:start w:val="2"/>
      <w:numFmt w:val="decimal"/>
      <w:lvlText w:val="%1"/>
      <w:lvlJc w:val="left"/>
      <w:pPr>
        <w:ind w:left="1204" w:hanging="1084"/>
        <w:jc w:val="left"/>
      </w:pPr>
      <w:rPr>
        <w:rFonts w:hint="default"/>
        <w:lang w:val="es-ES" w:eastAsia="en-US" w:bidi="ar-SA"/>
      </w:rPr>
    </w:lvl>
    <w:lvl w:ilvl="1">
      <w:start w:val="2"/>
      <w:numFmt w:val="decimal"/>
      <w:lvlText w:val="%1.%2"/>
      <w:lvlJc w:val="left"/>
      <w:pPr>
        <w:ind w:left="1204" w:hanging="1084"/>
        <w:jc w:val="left"/>
      </w:pPr>
      <w:rPr>
        <w:rFonts w:hint="default"/>
        <w:lang w:val="es-ES" w:eastAsia="en-US" w:bidi="ar-SA"/>
      </w:rPr>
    </w:lvl>
    <w:lvl w:ilvl="2">
      <w:start w:val="2"/>
      <w:numFmt w:val="decimal"/>
      <w:lvlText w:val="%1.%2.%3"/>
      <w:lvlJc w:val="left"/>
      <w:pPr>
        <w:ind w:left="1204" w:hanging="1084"/>
        <w:jc w:val="left"/>
      </w:pPr>
      <w:rPr>
        <w:rFonts w:hint="default"/>
        <w:lang w:val="es-ES" w:eastAsia="en-US" w:bidi="ar-SA"/>
      </w:rPr>
    </w:lvl>
    <w:lvl w:ilvl="3">
      <w:start w:val="5"/>
      <w:numFmt w:val="decimal"/>
      <w:lvlText w:val="%1.%2.%3.%4"/>
      <w:lvlJc w:val="left"/>
      <w:pPr>
        <w:ind w:left="1204" w:hanging="1084"/>
        <w:jc w:val="left"/>
      </w:pPr>
      <w:rPr>
        <w:rFonts w:hint="default"/>
        <w:lang w:val="es-ES" w:eastAsia="en-US" w:bidi="ar-SA"/>
      </w:rPr>
    </w:lvl>
    <w:lvl w:ilvl="4">
      <w:start w:val="2"/>
      <w:numFmt w:val="decimal"/>
      <w:lvlText w:val="%1.%2.%3.%4.%5."/>
      <w:lvlJc w:val="left"/>
      <w:pPr>
        <w:ind w:left="1204" w:hanging="1084"/>
        <w:jc w:val="left"/>
      </w:pPr>
      <w:rPr>
        <w:rFonts w:hint="default" w:ascii="Arial" w:hAnsi="Arial" w:eastAsia="Arial" w:cs="Arial"/>
        <w:spacing w:val="-1"/>
        <w:w w:val="100"/>
        <w:sz w:val="24"/>
        <w:szCs w:val="24"/>
        <w:lang w:val="es-ES" w:eastAsia="en-US" w:bidi="ar-SA"/>
      </w:rPr>
    </w:lvl>
    <w:lvl w:ilvl="5">
      <w:start w:val="1"/>
      <w:numFmt w:val="decimal"/>
      <w:lvlText w:val="%6."/>
      <w:lvlJc w:val="left"/>
      <w:pPr>
        <w:ind w:left="838" w:hanging="366"/>
        <w:jc w:val="left"/>
      </w:pPr>
      <w:rPr>
        <w:rFonts w:hint="default" w:ascii="Arial" w:hAnsi="Arial" w:eastAsia="Arial" w:cs="Arial"/>
        <w:spacing w:val="-1"/>
        <w:w w:val="98"/>
        <w:sz w:val="24"/>
        <w:szCs w:val="24"/>
        <w:lang w:val="es-ES" w:eastAsia="en-US" w:bidi="ar-SA"/>
      </w:rPr>
    </w:lvl>
    <w:lvl w:ilvl="6">
      <w:numFmt w:val="bullet"/>
      <w:lvlText w:val="•"/>
      <w:lvlJc w:val="left"/>
      <w:pPr>
        <w:ind w:left="5935" w:hanging="366"/>
      </w:pPr>
      <w:rPr>
        <w:rFonts w:hint="default"/>
        <w:lang w:val="es-ES" w:eastAsia="en-US" w:bidi="ar-SA"/>
      </w:rPr>
    </w:lvl>
    <w:lvl w:ilvl="7">
      <w:numFmt w:val="bullet"/>
      <w:lvlText w:val="•"/>
      <w:lvlJc w:val="left"/>
      <w:pPr>
        <w:ind w:left="6882" w:hanging="366"/>
      </w:pPr>
      <w:rPr>
        <w:rFonts w:hint="default"/>
        <w:lang w:val="es-ES" w:eastAsia="en-US" w:bidi="ar-SA"/>
      </w:rPr>
    </w:lvl>
    <w:lvl w:ilvl="8">
      <w:numFmt w:val="bullet"/>
      <w:lvlText w:val="•"/>
      <w:lvlJc w:val="left"/>
      <w:pPr>
        <w:ind w:left="7829" w:hanging="366"/>
      </w:pPr>
      <w:rPr>
        <w:rFonts w:hint="default"/>
        <w:lang w:val="es-ES" w:eastAsia="en-US" w:bidi="ar-SA"/>
      </w:rPr>
    </w:lvl>
  </w:abstractNum>
  <w:abstractNum w:abstractNumId="5" w15:restartNumberingAfterBreak="0">
    <w:nsid w:val="3CA66B40"/>
    <w:multiLevelType w:val="hybridMultilevel"/>
    <w:tmpl w:val="A21A6E44"/>
    <w:lvl w:ilvl="0" w:tplc="BEF072A0">
      <w:start w:val="1"/>
      <w:numFmt w:val="decimal"/>
      <w:lvlText w:val="%1."/>
      <w:lvlJc w:val="left"/>
      <w:pPr>
        <w:ind w:left="844" w:hanging="373"/>
        <w:jc w:val="left"/>
      </w:pPr>
      <w:rPr>
        <w:rFonts w:hint="default"/>
        <w:spacing w:val="-1"/>
        <w:w w:val="98"/>
        <w:lang w:val="es-ES" w:eastAsia="en-US" w:bidi="ar-SA"/>
      </w:rPr>
    </w:lvl>
    <w:lvl w:ilvl="1" w:tplc="ED86CAF4">
      <w:numFmt w:val="bullet"/>
      <w:lvlText w:val="•"/>
      <w:lvlJc w:val="left"/>
      <w:pPr>
        <w:ind w:left="1730" w:hanging="373"/>
      </w:pPr>
      <w:rPr>
        <w:rFonts w:hint="default"/>
        <w:lang w:val="es-ES" w:eastAsia="en-US" w:bidi="ar-SA"/>
      </w:rPr>
    </w:lvl>
    <w:lvl w:ilvl="2" w:tplc="A3DA7FD4">
      <w:numFmt w:val="bullet"/>
      <w:lvlText w:val="•"/>
      <w:lvlJc w:val="left"/>
      <w:pPr>
        <w:ind w:left="2620" w:hanging="373"/>
      </w:pPr>
      <w:rPr>
        <w:rFonts w:hint="default"/>
        <w:lang w:val="es-ES" w:eastAsia="en-US" w:bidi="ar-SA"/>
      </w:rPr>
    </w:lvl>
    <w:lvl w:ilvl="3" w:tplc="48486D40">
      <w:numFmt w:val="bullet"/>
      <w:lvlText w:val="•"/>
      <w:lvlJc w:val="left"/>
      <w:pPr>
        <w:ind w:left="3510" w:hanging="373"/>
      </w:pPr>
      <w:rPr>
        <w:rFonts w:hint="default"/>
        <w:lang w:val="es-ES" w:eastAsia="en-US" w:bidi="ar-SA"/>
      </w:rPr>
    </w:lvl>
    <w:lvl w:ilvl="4" w:tplc="BBD0B472">
      <w:numFmt w:val="bullet"/>
      <w:lvlText w:val="•"/>
      <w:lvlJc w:val="left"/>
      <w:pPr>
        <w:ind w:left="4401" w:hanging="373"/>
      </w:pPr>
      <w:rPr>
        <w:rFonts w:hint="default"/>
        <w:lang w:val="es-ES" w:eastAsia="en-US" w:bidi="ar-SA"/>
      </w:rPr>
    </w:lvl>
    <w:lvl w:ilvl="5" w:tplc="E5A0DC9C">
      <w:numFmt w:val="bullet"/>
      <w:lvlText w:val="•"/>
      <w:lvlJc w:val="left"/>
      <w:pPr>
        <w:ind w:left="5291" w:hanging="373"/>
      </w:pPr>
      <w:rPr>
        <w:rFonts w:hint="default"/>
        <w:lang w:val="es-ES" w:eastAsia="en-US" w:bidi="ar-SA"/>
      </w:rPr>
    </w:lvl>
    <w:lvl w:ilvl="6" w:tplc="E9DAD4EC">
      <w:numFmt w:val="bullet"/>
      <w:lvlText w:val="•"/>
      <w:lvlJc w:val="left"/>
      <w:pPr>
        <w:ind w:left="6181" w:hanging="373"/>
      </w:pPr>
      <w:rPr>
        <w:rFonts w:hint="default"/>
        <w:lang w:val="es-ES" w:eastAsia="en-US" w:bidi="ar-SA"/>
      </w:rPr>
    </w:lvl>
    <w:lvl w:ilvl="7" w:tplc="0FAEE2B0">
      <w:numFmt w:val="bullet"/>
      <w:lvlText w:val="•"/>
      <w:lvlJc w:val="left"/>
      <w:pPr>
        <w:ind w:left="7072" w:hanging="373"/>
      </w:pPr>
      <w:rPr>
        <w:rFonts w:hint="default"/>
        <w:lang w:val="es-ES" w:eastAsia="en-US" w:bidi="ar-SA"/>
      </w:rPr>
    </w:lvl>
    <w:lvl w:ilvl="8" w:tplc="21AE9A1E">
      <w:numFmt w:val="bullet"/>
      <w:lvlText w:val="•"/>
      <w:lvlJc w:val="left"/>
      <w:pPr>
        <w:ind w:left="7962" w:hanging="373"/>
      </w:pPr>
      <w:rPr>
        <w:rFonts w:hint="default"/>
        <w:lang w:val="es-ES" w:eastAsia="en-US" w:bidi="ar-SA"/>
      </w:rPr>
    </w:lvl>
  </w:abstractNum>
  <w:abstractNum w:abstractNumId="6" w15:restartNumberingAfterBreak="0">
    <w:nsid w:val="3EEA4BB8"/>
    <w:multiLevelType w:val="hybridMultilevel"/>
    <w:tmpl w:val="126C0E12"/>
    <w:lvl w:ilvl="0" w:tplc="1FBCD964">
      <w:start w:val="1"/>
      <w:numFmt w:val="decimal"/>
      <w:lvlText w:val="%1."/>
      <w:lvlJc w:val="left"/>
      <w:pPr>
        <w:ind w:left="1205" w:hanging="717"/>
        <w:jc w:val="left"/>
      </w:pPr>
      <w:rPr>
        <w:rFonts w:hint="default" w:ascii="Arial" w:hAnsi="Arial" w:eastAsia="Arial" w:cs="Arial"/>
        <w:spacing w:val="-1"/>
        <w:w w:val="98"/>
        <w:sz w:val="24"/>
        <w:szCs w:val="24"/>
        <w:lang w:val="es-ES" w:eastAsia="en-US" w:bidi="ar-SA"/>
      </w:rPr>
    </w:lvl>
    <w:lvl w:ilvl="1" w:tplc="5DE466D8">
      <w:numFmt w:val="bullet"/>
      <w:lvlText w:val="•"/>
      <w:lvlJc w:val="left"/>
      <w:pPr>
        <w:ind w:left="2046" w:hanging="717"/>
      </w:pPr>
      <w:rPr>
        <w:rFonts w:hint="default"/>
        <w:lang w:val="es-ES" w:eastAsia="en-US" w:bidi="ar-SA"/>
      </w:rPr>
    </w:lvl>
    <w:lvl w:ilvl="2" w:tplc="C1742EA6">
      <w:numFmt w:val="bullet"/>
      <w:lvlText w:val="•"/>
      <w:lvlJc w:val="left"/>
      <w:pPr>
        <w:ind w:left="2892" w:hanging="717"/>
      </w:pPr>
      <w:rPr>
        <w:rFonts w:hint="default"/>
        <w:lang w:val="es-ES" w:eastAsia="en-US" w:bidi="ar-SA"/>
      </w:rPr>
    </w:lvl>
    <w:lvl w:ilvl="3" w:tplc="113EB512">
      <w:numFmt w:val="bullet"/>
      <w:lvlText w:val="•"/>
      <w:lvlJc w:val="left"/>
      <w:pPr>
        <w:ind w:left="3738" w:hanging="717"/>
      </w:pPr>
      <w:rPr>
        <w:rFonts w:hint="default"/>
        <w:lang w:val="es-ES" w:eastAsia="en-US" w:bidi="ar-SA"/>
      </w:rPr>
    </w:lvl>
    <w:lvl w:ilvl="4" w:tplc="0F569BCE">
      <w:numFmt w:val="bullet"/>
      <w:lvlText w:val="•"/>
      <w:lvlJc w:val="left"/>
      <w:pPr>
        <w:ind w:left="4585" w:hanging="717"/>
      </w:pPr>
      <w:rPr>
        <w:rFonts w:hint="default"/>
        <w:lang w:val="es-ES" w:eastAsia="en-US" w:bidi="ar-SA"/>
      </w:rPr>
    </w:lvl>
    <w:lvl w:ilvl="5" w:tplc="CC30D202">
      <w:numFmt w:val="bullet"/>
      <w:lvlText w:val="•"/>
      <w:lvlJc w:val="left"/>
      <w:pPr>
        <w:ind w:left="5431" w:hanging="717"/>
      </w:pPr>
      <w:rPr>
        <w:rFonts w:hint="default"/>
        <w:lang w:val="es-ES" w:eastAsia="en-US" w:bidi="ar-SA"/>
      </w:rPr>
    </w:lvl>
    <w:lvl w:ilvl="6" w:tplc="2FE01312">
      <w:numFmt w:val="bullet"/>
      <w:lvlText w:val="•"/>
      <w:lvlJc w:val="left"/>
      <w:pPr>
        <w:ind w:left="6277" w:hanging="717"/>
      </w:pPr>
      <w:rPr>
        <w:rFonts w:hint="default"/>
        <w:lang w:val="es-ES" w:eastAsia="en-US" w:bidi="ar-SA"/>
      </w:rPr>
    </w:lvl>
    <w:lvl w:ilvl="7" w:tplc="1FE4D96E">
      <w:numFmt w:val="bullet"/>
      <w:lvlText w:val="•"/>
      <w:lvlJc w:val="left"/>
      <w:pPr>
        <w:ind w:left="7124" w:hanging="717"/>
      </w:pPr>
      <w:rPr>
        <w:rFonts w:hint="default"/>
        <w:lang w:val="es-ES" w:eastAsia="en-US" w:bidi="ar-SA"/>
      </w:rPr>
    </w:lvl>
    <w:lvl w:ilvl="8" w:tplc="029A4E4A">
      <w:numFmt w:val="bullet"/>
      <w:lvlText w:val="•"/>
      <w:lvlJc w:val="left"/>
      <w:pPr>
        <w:ind w:left="7970" w:hanging="717"/>
      </w:pPr>
      <w:rPr>
        <w:rFonts w:hint="default"/>
        <w:lang w:val="es-ES" w:eastAsia="en-US" w:bidi="ar-SA"/>
      </w:rPr>
    </w:lvl>
  </w:abstractNum>
  <w:abstractNum w:abstractNumId="7" w15:restartNumberingAfterBreak="0">
    <w:nsid w:val="3F1015AF"/>
    <w:multiLevelType w:val="hybridMultilevel"/>
    <w:tmpl w:val="301E5298"/>
    <w:lvl w:ilvl="0" w:tplc="0F50DC9A">
      <w:start w:val="1"/>
      <w:numFmt w:val="lowerLetter"/>
      <w:lvlText w:val="%1)"/>
      <w:lvlJc w:val="left"/>
      <w:pPr>
        <w:ind w:left="853" w:hanging="366"/>
        <w:jc w:val="left"/>
      </w:pPr>
      <w:rPr>
        <w:rFonts w:hint="default" w:ascii="Arial" w:hAnsi="Arial" w:eastAsia="Arial" w:cs="Arial"/>
        <w:b/>
        <w:bCs/>
        <w:spacing w:val="-1"/>
        <w:w w:val="103"/>
        <w:sz w:val="24"/>
        <w:szCs w:val="24"/>
        <w:lang w:val="es-ES" w:eastAsia="en-US" w:bidi="ar-SA"/>
      </w:rPr>
    </w:lvl>
    <w:lvl w:ilvl="1" w:tplc="89C4C356">
      <w:numFmt w:val="bullet"/>
      <w:lvlText w:val="•"/>
      <w:lvlJc w:val="left"/>
      <w:pPr>
        <w:ind w:left="1750" w:hanging="366"/>
      </w:pPr>
      <w:rPr>
        <w:rFonts w:hint="default"/>
        <w:lang w:val="es-ES" w:eastAsia="en-US" w:bidi="ar-SA"/>
      </w:rPr>
    </w:lvl>
    <w:lvl w:ilvl="2" w:tplc="3BE06702">
      <w:numFmt w:val="bullet"/>
      <w:lvlText w:val="•"/>
      <w:lvlJc w:val="left"/>
      <w:pPr>
        <w:ind w:left="2640" w:hanging="366"/>
      </w:pPr>
      <w:rPr>
        <w:rFonts w:hint="default"/>
        <w:lang w:val="es-ES" w:eastAsia="en-US" w:bidi="ar-SA"/>
      </w:rPr>
    </w:lvl>
    <w:lvl w:ilvl="3" w:tplc="4BAEA498">
      <w:numFmt w:val="bullet"/>
      <w:lvlText w:val="•"/>
      <w:lvlJc w:val="left"/>
      <w:pPr>
        <w:ind w:left="3530" w:hanging="366"/>
      </w:pPr>
      <w:rPr>
        <w:rFonts w:hint="default"/>
        <w:lang w:val="es-ES" w:eastAsia="en-US" w:bidi="ar-SA"/>
      </w:rPr>
    </w:lvl>
    <w:lvl w:ilvl="4" w:tplc="DBB8BE72">
      <w:numFmt w:val="bullet"/>
      <w:lvlText w:val="•"/>
      <w:lvlJc w:val="left"/>
      <w:pPr>
        <w:ind w:left="4421" w:hanging="366"/>
      </w:pPr>
      <w:rPr>
        <w:rFonts w:hint="default"/>
        <w:lang w:val="es-ES" w:eastAsia="en-US" w:bidi="ar-SA"/>
      </w:rPr>
    </w:lvl>
    <w:lvl w:ilvl="5" w:tplc="8D3E29B4">
      <w:numFmt w:val="bullet"/>
      <w:lvlText w:val="•"/>
      <w:lvlJc w:val="left"/>
      <w:pPr>
        <w:ind w:left="5311" w:hanging="366"/>
      </w:pPr>
      <w:rPr>
        <w:rFonts w:hint="default"/>
        <w:lang w:val="es-ES" w:eastAsia="en-US" w:bidi="ar-SA"/>
      </w:rPr>
    </w:lvl>
    <w:lvl w:ilvl="6" w:tplc="4316174C">
      <w:numFmt w:val="bullet"/>
      <w:lvlText w:val="•"/>
      <w:lvlJc w:val="left"/>
      <w:pPr>
        <w:ind w:left="6201" w:hanging="366"/>
      </w:pPr>
      <w:rPr>
        <w:rFonts w:hint="default"/>
        <w:lang w:val="es-ES" w:eastAsia="en-US" w:bidi="ar-SA"/>
      </w:rPr>
    </w:lvl>
    <w:lvl w:ilvl="7" w:tplc="3806B566">
      <w:numFmt w:val="bullet"/>
      <w:lvlText w:val="•"/>
      <w:lvlJc w:val="left"/>
      <w:pPr>
        <w:ind w:left="7092" w:hanging="366"/>
      </w:pPr>
      <w:rPr>
        <w:rFonts w:hint="default"/>
        <w:lang w:val="es-ES" w:eastAsia="en-US" w:bidi="ar-SA"/>
      </w:rPr>
    </w:lvl>
    <w:lvl w:ilvl="8" w:tplc="9DECF978">
      <w:numFmt w:val="bullet"/>
      <w:lvlText w:val="•"/>
      <w:lvlJc w:val="left"/>
      <w:pPr>
        <w:ind w:left="7982" w:hanging="366"/>
      </w:pPr>
      <w:rPr>
        <w:rFonts w:hint="default"/>
        <w:lang w:val="es-ES" w:eastAsia="en-US" w:bidi="ar-SA"/>
      </w:rPr>
    </w:lvl>
  </w:abstractNum>
  <w:abstractNum w:abstractNumId="8" w15:restartNumberingAfterBreak="0">
    <w:nsid w:val="4641619C"/>
    <w:multiLevelType w:val="hybridMultilevel"/>
    <w:tmpl w:val="F112C830"/>
    <w:lvl w:ilvl="0" w:tplc="976EC1F8">
      <w:start w:val="7"/>
      <w:numFmt w:val="lowerLetter"/>
      <w:lvlText w:val="%1)"/>
      <w:lvlJc w:val="left"/>
      <w:pPr>
        <w:ind w:left="982" w:hanging="431"/>
        <w:jc w:val="left"/>
      </w:pPr>
      <w:rPr>
        <w:rFonts w:hint="default"/>
        <w:spacing w:val="-1"/>
        <w:w w:val="95"/>
        <w:lang w:val="es-ES" w:eastAsia="en-US" w:bidi="ar-SA"/>
      </w:rPr>
    </w:lvl>
    <w:lvl w:ilvl="1" w:tplc="C6D80072">
      <w:numFmt w:val="bullet"/>
      <w:lvlText w:val="•"/>
      <w:lvlJc w:val="left"/>
      <w:pPr>
        <w:ind w:left="1858" w:hanging="431"/>
      </w:pPr>
      <w:rPr>
        <w:rFonts w:hint="default"/>
        <w:lang w:val="es-ES" w:eastAsia="en-US" w:bidi="ar-SA"/>
      </w:rPr>
    </w:lvl>
    <w:lvl w:ilvl="2" w:tplc="51245E76">
      <w:numFmt w:val="bullet"/>
      <w:lvlText w:val="•"/>
      <w:lvlJc w:val="left"/>
      <w:pPr>
        <w:ind w:left="2736" w:hanging="431"/>
      </w:pPr>
      <w:rPr>
        <w:rFonts w:hint="default"/>
        <w:lang w:val="es-ES" w:eastAsia="en-US" w:bidi="ar-SA"/>
      </w:rPr>
    </w:lvl>
    <w:lvl w:ilvl="3" w:tplc="54408B22">
      <w:numFmt w:val="bullet"/>
      <w:lvlText w:val="•"/>
      <w:lvlJc w:val="left"/>
      <w:pPr>
        <w:ind w:left="3614" w:hanging="431"/>
      </w:pPr>
      <w:rPr>
        <w:rFonts w:hint="default"/>
        <w:lang w:val="es-ES" w:eastAsia="en-US" w:bidi="ar-SA"/>
      </w:rPr>
    </w:lvl>
    <w:lvl w:ilvl="4" w:tplc="2B942240">
      <w:numFmt w:val="bullet"/>
      <w:lvlText w:val="•"/>
      <w:lvlJc w:val="left"/>
      <w:pPr>
        <w:ind w:left="4492" w:hanging="431"/>
      </w:pPr>
      <w:rPr>
        <w:rFonts w:hint="default"/>
        <w:lang w:val="es-ES" w:eastAsia="en-US" w:bidi="ar-SA"/>
      </w:rPr>
    </w:lvl>
    <w:lvl w:ilvl="5" w:tplc="568ED6BE">
      <w:numFmt w:val="bullet"/>
      <w:lvlText w:val="•"/>
      <w:lvlJc w:val="left"/>
      <w:pPr>
        <w:ind w:left="5371" w:hanging="431"/>
      </w:pPr>
      <w:rPr>
        <w:rFonts w:hint="default"/>
        <w:lang w:val="es-ES" w:eastAsia="en-US" w:bidi="ar-SA"/>
      </w:rPr>
    </w:lvl>
    <w:lvl w:ilvl="6" w:tplc="F67A3E54">
      <w:numFmt w:val="bullet"/>
      <w:lvlText w:val="•"/>
      <w:lvlJc w:val="left"/>
      <w:pPr>
        <w:ind w:left="6249" w:hanging="431"/>
      </w:pPr>
      <w:rPr>
        <w:rFonts w:hint="default"/>
        <w:lang w:val="es-ES" w:eastAsia="en-US" w:bidi="ar-SA"/>
      </w:rPr>
    </w:lvl>
    <w:lvl w:ilvl="7" w:tplc="8752C4BE">
      <w:numFmt w:val="bullet"/>
      <w:lvlText w:val="•"/>
      <w:lvlJc w:val="left"/>
      <w:pPr>
        <w:ind w:left="7127" w:hanging="431"/>
      </w:pPr>
      <w:rPr>
        <w:rFonts w:hint="default"/>
        <w:lang w:val="es-ES" w:eastAsia="en-US" w:bidi="ar-SA"/>
      </w:rPr>
    </w:lvl>
    <w:lvl w:ilvl="8" w:tplc="69241E5E">
      <w:numFmt w:val="bullet"/>
      <w:lvlText w:val="•"/>
      <w:lvlJc w:val="left"/>
      <w:pPr>
        <w:ind w:left="8005" w:hanging="431"/>
      </w:pPr>
      <w:rPr>
        <w:rFonts w:hint="default"/>
        <w:lang w:val="es-ES" w:eastAsia="en-US" w:bidi="ar-SA"/>
      </w:rPr>
    </w:lvl>
  </w:abstractNum>
  <w:abstractNum w:abstractNumId="9" w15:restartNumberingAfterBreak="0">
    <w:nsid w:val="5DF418CD"/>
    <w:multiLevelType w:val="hybridMultilevel"/>
    <w:tmpl w:val="49D62C52"/>
    <w:lvl w:ilvl="0" w:tplc="B6EAD9CE">
      <w:start w:val="1"/>
      <w:numFmt w:val="lowerLetter"/>
      <w:lvlText w:val="%1)"/>
      <w:lvlJc w:val="left"/>
      <w:pPr>
        <w:ind w:left="851" w:hanging="362"/>
        <w:jc w:val="left"/>
      </w:pPr>
      <w:rPr>
        <w:rFonts w:hint="default"/>
        <w:spacing w:val="-1"/>
        <w:w w:val="101"/>
        <w:position w:val="2"/>
        <w:lang w:val="es-ES" w:eastAsia="en-US" w:bidi="ar-SA"/>
      </w:rPr>
    </w:lvl>
    <w:lvl w:ilvl="1" w:tplc="775436CE">
      <w:numFmt w:val="bullet"/>
      <w:lvlText w:val="•"/>
      <w:lvlJc w:val="left"/>
      <w:pPr>
        <w:ind w:left="1748" w:hanging="362"/>
      </w:pPr>
      <w:rPr>
        <w:rFonts w:hint="default"/>
        <w:lang w:val="es-ES" w:eastAsia="en-US" w:bidi="ar-SA"/>
      </w:rPr>
    </w:lvl>
    <w:lvl w:ilvl="2" w:tplc="FEC0D346">
      <w:numFmt w:val="bullet"/>
      <w:lvlText w:val="•"/>
      <w:lvlJc w:val="left"/>
      <w:pPr>
        <w:ind w:left="2636" w:hanging="362"/>
      </w:pPr>
      <w:rPr>
        <w:rFonts w:hint="default"/>
        <w:lang w:val="es-ES" w:eastAsia="en-US" w:bidi="ar-SA"/>
      </w:rPr>
    </w:lvl>
    <w:lvl w:ilvl="3" w:tplc="A02E90B2">
      <w:numFmt w:val="bullet"/>
      <w:lvlText w:val="•"/>
      <w:lvlJc w:val="left"/>
      <w:pPr>
        <w:ind w:left="3524" w:hanging="362"/>
      </w:pPr>
      <w:rPr>
        <w:rFonts w:hint="default"/>
        <w:lang w:val="es-ES" w:eastAsia="en-US" w:bidi="ar-SA"/>
      </w:rPr>
    </w:lvl>
    <w:lvl w:ilvl="4" w:tplc="6722DB74">
      <w:numFmt w:val="bullet"/>
      <w:lvlText w:val="•"/>
      <w:lvlJc w:val="left"/>
      <w:pPr>
        <w:ind w:left="4412" w:hanging="362"/>
      </w:pPr>
      <w:rPr>
        <w:rFonts w:hint="default"/>
        <w:lang w:val="es-ES" w:eastAsia="en-US" w:bidi="ar-SA"/>
      </w:rPr>
    </w:lvl>
    <w:lvl w:ilvl="5" w:tplc="9A6A602C">
      <w:numFmt w:val="bullet"/>
      <w:lvlText w:val="•"/>
      <w:lvlJc w:val="left"/>
      <w:pPr>
        <w:ind w:left="5300" w:hanging="362"/>
      </w:pPr>
      <w:rPr>
        <w:rFonts w:hint="default"/>
        <w:lang w:val="es-ES" w:eastAsia="en-US" w:bidi="ar-SA"/>
      </w:rPr>
    </w:lvl>
    <w:lvl w:ilvl="6" w:tplc="ECA2A0E8">
      <w:numFmt w:val="bullet"/>
      <w:lvlText w:val="•"/>
      <w:lvlJc w:val="left"/>
      <w:pPr>
        <w:ind w:left="6189" w:hanging="362"/>
      </w:pPr>
      <w:rPr>
        <w:rFonts w:hint="default"/>
        <w:lang w:val="es-ES" w:eastAsia="en-US" w:bidi="ar-SA"/>
      </w:rPr>
    </w:lvl>
    <w:lvl w:ilvl="7" w:tplc="5A1EBA48">
      <w:numFmt w:val="bullet"/>
      <w:lvlText w:val="•"/>
      <w:lvlJc w:val="left"/>
      <w:pPr>
        <w:ind w:left="7077" w:hanging="362"/>
      </w:pPr>
      <w:rPr>
        <w:rFonts w:hint="default"/>
        <w:lang w:val="es-ES" w:eastAsia="en-US" w:bidi="ar-SA"/>
      </w:rPr>
    </w:lvl>
    <w:lvl w:ilvl="8" w:tplc="0AAA985E">
      <w:numFmt w:val="bullet"/>
      <w:lvlText w:val="•"/>
      <w:lvlJc w:val="left"/>
      <w:pPr>
        <w:ind w:left="7965" w:hanging="362"/>
      </w:pPr>
      <w:rPr>
        <w:rFonts w:hint="default"/>
        <w:lang w:val="es-ES" w:eastAsia="en-US" w:bidi="ar-SA"/>
      </w:rPr>
    </w:lvl>
  </w:abstractNum>
  <w:abstractNum w:abstractNumId="10" w15:restartNumberingAfterBreak="0">
    <w:nsid w:val="679515FB"/>
    <w:multiLevelType w:val="hybridMultilevel"/>
    <w:tmpl w:val="D4649370"/>
    <w:lvl w:ilvl="0" w:tplc="B26A2590">
      <w:start w:val="1"/>
      <w:numFmt w:val="decimal"/>
      <w:lvlText w:val="%1."/>
      <w:lvlJc w:val="left"/>
      <w:pPr>
        <w:ind w:left="866" w:hanging="368"/>
        <w:jc w:val="left"/>
      </w:pPr>
      <w:rPr>
        <w:rFonts w:hint="default"/>
        <w:spacing w:val="-1"/>
        <w:w w:val="104"/>
        <w:lang w:val="es-ES" w:eastAsia="en-US" w:bidi="ar-SA"/>
      </w:rPr>
    </w:lvl>
    <w:lvl w:ilvl="1" w:tplc="545487E6">
      <w:numFmt w:val="bullet"/>
      <w:lvlText w:val="•"/>
      <w:lvlJc w:val="left"/>
      <w:pPr>
        <w:ind w:left="1742" w:hanging="368"/>
      </w:pPr>
      <w:rPr>
        <w:rFonts w:hint="default"/>
        <w:lang w:val="es-ES" w:eastAsia="en-US" w:bidi="ar-SA"/>
      </w:rPr>
    </w:lvl>
    <w:lvl w:ilvl="2" w:tplc="259AFFA4">
      <w:numFmt w:val="bullet"/>
      <w:lvlText w:val="•"/>
      <w:lvlJc w:val="left"/>
      <w:pPr>
        <w:ind w:left="2624" w:hanging="368"/>
      </w:pPr>
      <w:rPr>
        <w:rFonts w:hint="default"/>
        <w:lang w:val="es-ES" w:eastAsia="en-US" w:bidi="ar-SA"/>
      </w:rPr>
    </w:lvl>
    <w:lvl w:ilvl="3" w:tplc="BE6244C4">
      <w:numFmt w:val="bullet"/>
      <w:lvlText w:val="•"/>
      <w:lvlJc w:val="left"/>
      <w:pPr>
        <w:ind w:left="3506" w:hanging="368"/>
      </w:pPr>
      <w:rPr>
        <w:rFonts w:hint="default"/>
        <w:lang w:val="es-ES" w:eastAsia="en-US" w:bidi="ar-SA"/>
      </w:rPr>
    </w:lvl>
    <w:lvl w:ilvl="4" w:tplc="8E64123C">
      <w:numFmt w:val="bullet"/>
      <w:lvlText w:val="•"/>
      <w:lvlJc w:val="left"/>
      <w:pPr>
        <w:ind w:left="4388" w:hanging="368"/>
      </w:pPr>
      <w:rPr>
        <w:rFonts w:hint="default"/>
        <w:lang w:val="es-ES" w:eastAsia="en-US" w:bidi="ar-SA"/>
      </w:rPr>
    </w:lvl>
    <w:lvl w:ilvl="5" w:tplc="FF2CF0F0">
      <w:numFmt w:val="bullet"/>
      <w:lvlText w:val="•"/>
      <w:lvlJc w:val="left"/>
      <w:pPr>
        <w:ind w:left="5271" w:hanging="368"/>
      </w:pPr>
      <w:rPr>
        <w:rFonts w:hint="default"/>
        <w:lang w:val="es-ES" w:eastAsia="en-US" w:bidi="ar-SA"/>
      </w:rPr>
    </w:lvl>
    <w:lvl w:ilvl="6" w:tplc="DD76A622">
      <w:numFmt w:val="bullet"/>
      <w:lvlText w:val="•"/>
      <w:lvlJc w:val="left"/>
      <w:pPr>
        <w:ind w:left="6153" w:hanging="368"/>
      </w:pPr>
      <w:rPr>
        <w:rFonts w:hint="default"/>
        <w:lang w:val="es-ES" w:eastAsia="en-US" w:bidi="ar-SA"/>
      </w:rPr>
    </w:lvl>
    <w:lvl w:ilvl="7" w:tplc="0E0E7A2E">
      <w:numFmt w:val="bullet"/>
      <w:lvlText w:val="•"/>
      <w:lvlJc w:val="left"/>
      <w:pPr>
        <w:ind w:left="7035" w:hanging="368"/>
      </w:pPr>
      <w:rPr>
        <w:rFonts w:hint="default"/>
        <w:lang w:val="es-ES" w:eastAsia="en-US" w:bidi="ar-SA"/>
      </w:rPr>
    </w:lvl>
    <w:lvl w:ilvl="8" w:tplc="A1F26D66">
      <w:numFmt w:val="bullet"/>
      <w:lvlText w:val="•"/>
      <w:lvlJc w:val="left"/>
      <w:pPr>
        <w:ind w:left="7917" w:hanging="368"/>
      </w:pPr>
      <w:rPr>
        <w:rFonts w:hint="default"/>
        <w:lang w:val="es-ES" w:eastAsia="en-US" w:bidi="ar-SA"/>
      </w:rPr>
    </w:lvl>
  </w:abstractNum>
  <w:abstractNum w:abstractNumId="11" w15:restartNumberingAfterBreak="0">
    <w:nsid w:val="6C6E0C25"/>
    <w:multiLevelType w:val="hybridMultilevel"/>
    <w:tmpl w:val="0DD4DAFC"/>
    <w:lvl w:ilvl="0" w:tplc="71984A94">
      <w:start w:val="1"/>
      <w:numFmt w:val="decimal"/>
      <w:lvlText w:val="%1."/>
      <w:lvlJc w:val="left"/>
      <w:pPr>
        <w:ind w:left="834" w:hanging="363"/>
        <w:jc w:val="left"/>
      </w:pPr>
      <w:rPr>
        <w:rFonts w:hint="default" w:ascii="Arial" w:hAnsi="Arial" w:eastAsia="Arial" w:cs="Arial"/>
        <w:spacing w:val="-1"/>
        <w:w w:val="98"/>
        <w:sz w:val="24"/>
        <w:szCs w:val="24"/>
        <w:lang w:val="es-ES" w:eastAsia="en-US" w:bidi="ar-SA"/>
      </w:rPr>
    </w:lvl>
    <w:lvl w:ilvl="1" w:tplc="98D6B462">
      <w:numFmt w:val="bullet"/>
      <w:lvlText w:val="•"/>
      <w:lvlJc w:val="left"/>
      <w:pPr>
        <w:ind w:left="1728" w:hanging="363"/>
      </w:pPr>
      <w:rPr>
        <w:rFonts w:hint="default"/>
        <w:lang w:val="es-ES" w:eastAsia="en-US" w:bidi="ar-SA"/>
      </w:rPr>
    </w:lvl>
    <w:lvl w:ilvl="2" w:tplc="A87E7904">
      <w:numFmt w:val="bullet"/>
      <w:lvlText w:val="•"/>
      <w:lvlJc w:val="left"/>
      <w:pPr>
        <w:ind w:left="2616" w:hanging="363"/>
      </w:pPr>
      <w:rPr>
        <w:rFonts w:hint="default"/>
        <w:lang w:val="es-ES" w:eastAsia="en-US" w:bidi="ar-SA"/>
      </w:rPr>
    </w:lvl>
    <w:lvl w:ilvl="3" w:tplc="FCA861C2">
      <w:numFmt w:val="bullet"/>
      <w:lvlText w:val="•"/>
      <w:lvlJc w:val="left"/>
      <w:pPr>
        <w:ind w:left="3505" w:hanging="363"/>
      </w:pPr>
      <w:rPr>
        <w:rFonts w:hint="default"/>
        <w:lang w:val="es-ES" w:eastAsia="en-US" w:bidi="ar-SA"/>
      </w:rPr>
    </w:lvl>
    <w:lvl w:ilvl="4" w:tplc="D51E8AA6">
      <w:numFmt w:val="bullet"/>
      <w:lvlText w:val="•"/>
      <w:lvlJc w:val="left"/>
      <w:pPr>
        <w:ind w:left="4393" w:hanging="363"/>
      </w:pPr>
      <w:rPr>
        <w:rFonts w:hint="default"/>
        <w:lang w:val="es-ES" w:eastAsia="en-US" w:bidi="ar-SA"/>
      </w:rPr>
    </w:lvl>
    <w:lvl w:ilvl="5" w:tplc="68C4C218">
      <w:numFmt w:val="bullet"/>
      <w:lvlText w:val="•"/>
      <w:lvlJc w:val="left"/>
      <w:pPr>
        <w:ind w:left="5282" w:hanging="363"/>
      </w:pPr>
      <w:rPr>
        <w:rFonts w:hint="default"/>
        <w:lang w:val="es-ES" w:eastAsia="en-US" w:bidi="ar-SA"/>
      </w:rPr>
    </w:lvl>
    <w:lvl w:ilvl="6" w:tplc="A3B01068">
      <w:numFmt w:val="bullet"/>
      <w:lvlText w:val="•"/>
      <w:lvlJc w:val="left"/>
      <w:pPr>
        <w:ind w:left="6170" w:hanging="363"/>
      </w:pPr>
      <w:rPr>
        <w:rFonts w:hint="default"/>
        <w:lang w:val="es-ES" w:eastAsia="en-US" w:bidi="ar-SA"/>
      </w:rPr>
    </w:lvl>
    <w:lvl w:ilvl="7" w:tplc="C5C002DE">
      <w:numFmt w:val="bullet"/>
      <w:lvlText w:val="•"/>
      <w:lvlJc w:val="left"/>
      <w:pPr>
        <w:ind w:left="7058" w:hanging="363"/>
      </w:pPr>
      <w:rPr>
        <w:rFonts w:hint="default"/>
        <w:lang w:val="es-ES" w:eastAsia="en-US" w:bidi="ar-SA"/>
      </w:rPr>
    </w:lvl>
    <w:lvl w:ilvl="8" w:tplc="62B641D8">
      <w:numFmt w:val="bullet"/>
      <w:lvlText w:val="•"/>
      <w:lvlJc w:val="left"/>
      <w:pPr>
        <w:ind w:left="7947" w:hanging="363"/>
      </w:pPr>
      <w:rPr>
        <w:rFonts w:hint="default"/>
        <w:lang w:val="es-ES" w:eastAsia="en-US" w:bidi="ar-SA"/>
      </w:rPr>
    </w:lvl>
  </w:abstractNum>
  <w:abstractNum w:abstractNumId="12" w15:restartNumberingAfterBreak="0">
    <w:nsid w:val="71911282"/>
    <w:multiLevelType w:val="hybridMultilevel"/>
    <w:tmpl w:val="53BCAA8E"/>
    <w:lvl w:ilvl="0" w:tplc="901E42B6">
      <w:start w:val="1"/>
      <w:numFmt w:val="decimal"/>
      <w:lvlText w:val="%1."/>
      <w:lvlJc w:val="left"/>
      <w:pPr>
        <w:ind w:left="852" w:hanging="367"/>
        <w:jc w:val="left"/>
      </w:pPr>
      <w:rPr>
        <w:rFonts w:hint="default" w:ascii="Arial" w:hAnsi="Arial" w:eastAsia="Arial" w:cs="Arial"/>
        <w:spacing w:val="-1"/>
        <w:w w:val="101"/>
        <w:sz w:val="24"/>
        <w:szCs w:val="24"/>
        <w:lang w:val="es-ES" w:eastAsia="en-US" w:bidi="ar-SA"/>
      </w:rPr>
    </w:lvl>
    <w:lvl w:ilvl="1" w:tplc="91480C8A">
      <w:numFmt w:val="bullet"/>
      <w:lvlText w:val="•"/>
      <w:lvlJc w:val="left"/>
      <w:pPr>
        <w:ind w:left="1740" w:hanging="367"/>
      </w:pPr>
      <w:rPr>
        <w:rFonts w:hint="default"/>
        <w:lang w:val="es-ES" w:eastAsia="en-US" w:bidi="ar-SA"/>
      </w:rPr>
    </w:lvl>
    <w:lvl w:ilvl="2" w:tplc="6FEC2DE4">
      <w:numFmt w:val="bullet"/>
      <w:lvlText w:val="•"/>
      <w:lvlJc w:val="left"/>
      <w:pPr>
        <w:ind w:left="2620" w:hanging="367"/>
      </w:pPr>
      <w:rPr>
        <w:rFonts w:hint="default"/>
        <w:lang w:val="es-ES" w:eastAsia="en-US" w:bidi="ar-SA"/>
      </w:rPr>
    </w:lvl>
    <w:lvl w:ilvl="3" w:tplc="D018D6A0">
      <w:numFmt w:val="bullet"/>
      <w:lvlText w:val="•"/>
      <w:lvlJc w:val="left"/>
      <w:pPr>
        <w:ind w:left="3500" w:hanging="367"/>
      </w:pPr>
      <w:rPr>
        <w:rFonts w:hint="default"/>
        <w:lang w:val="es-ES" w:eastAsia="en-US" w:bidi="ar-SA"/>
      </w:rPr>
    </w:lvl>
    <w:lvl w:ilvl="4" w:tplc="75F0D83A">
      <w:numFmt w:val="bullet"/>
      <w:lvlText w:val="•"/>
      <w:lvlJc w:val="left"/>
      <w:pPr>
        <w:ind w:left="4381" w:hanging="367"/>
      </w:pPr>
      <w:rPr>
        <w:rFonts w:hint="default"/>
        <w:lang w:val="es-ES" w:eastAsia="en-US" w:bidi="ar-SA"/>
      </w:rPr>
    </w:lvl>
    <w:lvl w:ilvl="5" w:tplc="DE225D16">
      <w:numFmt w:val="bullet"/>
      <w:lvlText w:val="•"/>
      <w:lvlJc w:val="left"/>
      <w:pPr>
        <w:ind w:left="5261" w:hanging="367"/>
      </w:pPr>
      <w:rPr>
        <w:rFonts w:hint="default"/>
        <w:lang w:val="es-ES" w:eastAsia="en-US" w:bidi="ar-SA"/>
      </w:rPr>
    </w:lvl>
    <w:lvl w:ilvl="6" w:tplc="703C3254">
      <w:numFmt w:val="bullet"/>
      <w:lvlText w:val="•"/>
      <w:lvlJc w:val="left"/>
      <w:pPr>
        <w:ind w:left="6141" w:hanging="367"/>
      </w:pPr>
      <w:rPr>
        <w:rFonts w:hint="default"/>
        <w:lang w:val="es-ES" w:eastAsia="en-US" w:bidi="ar-SA"/>
      </w:rPr>
    </w:lvl>
    <w:lvl w:ilvl="7" w:tplc="1A6E30BC">
      <w:numFmt w:val="bullet"/>
      <w:lvlText w:val="•"/>
      <w:lvlJc w:val="left"/>
      <w:pPr>
        <w:ind w:left="7022" w:hanging="367"/>
      </w:pPr>
      <w:rPr>
        <w:rFonts w:hint="default"/>
        <w:lang w:val="es-ES" w:eastAsia="en-US" w:bidi="ar-SA"/>
      </w:rPr>
    </w:lvl>
    <w:lvl w:ilvl="8" w:tplc="27F41802">
      <w:numFmt w:val="bullet"/>
      <w:lvlText w:val="•"/>
      <w:lvlJc w:val="left"/>
      <w:pPr>
        <w:ind w:left="7902" w:hanging="367"/>
      </w:pPr>
      <w:rPr>
        <w:rFonts w:hint="default"/>
        <w:lang w:val="es-ES" w:eastAsia="en-US" w:bidi="ar-SA"/>
      </w:rPr>
    </w:lvl>
  </w:abstractNum>
  <w:abstractNum w:abstractNumId="13" w15:restartNumberingAfterBreak="0">
    <w:nsid w:val="7DBF4958"/>
    <w:multiLevelType w:val="hybridMultilevel"/>
    <w:tmpl w:val="01F469E6"/>
    <w:lvl w:ilvl="0" w:tplc="3CEEDF20">
      <w:start w:val="1"/>
      <w:numFmt w:val="decimal"/>
      <w:lvlText w:val="%1."/>
      <w:lvlJc w:val="left"/>
      <w:pPr>
        <w:ind w:left="1203" w:hanging="718"/>
        <w:jc w:val="left"/>
      </w:pPr>
      <w:rPr>
        <w:rFonts w:hint="default" w:ascii="Arial" w:hAnsi="Arial" w:eastAsia="Arial" w:cs="Arial"/>
        <w:spacing w:val="-1"/>
        <w:w w:val="98"/>
        <w:sz w:val="24"/>
        <w:szCs w:val="24"/>
        <w:lang w:val="es-ES" w:eastAsia="en-US" w:bidi="ar-SA"/>
      </w:rPr>
    </w:lvl>
    <w:lvl w:ilvl="1" w:tplc="8F46E348">
      <w:numFmt w:val="bullet"/>
      <w:lvlText w:val="•"/>
      <w:lvlJc w:val="left"/>
      <w:pPr>
        <w:ind w:left="2056" w:hanging="718"/>
      </w:pPr>
      <w:rPr>
        <w:rFonts w:hint="default"/>
        <w:lang w:val="es-ES" w:eastAsia="en-US" w:bidi="ar-SA"/>
      </w:rPr>
    </w:lvl>
    <w:lvl w:ilvl="2" w:tplc="D7C677EE">
      <w:numFmt w:val="bullet"/>
      <w:lvlText w:val="•"/>
      <w:lvlJc w:val="left"/>
      <w:pPr>
        <w:ind w:left="2912" w:hanging="718"/>
      </w:pPr>
      <w:rPr>
        <w:rFonts w:hint="default"/>
        <w:lang w:val="es-ES" w:eastAsia="en-US" w:bidi="ar-SA"/>
      </w:rPr>
    </w:lvl>
    <w:lvl w:ilvl="3" w:tplc="6A641110">
      <w:numFmt w:val="bullet"/>
      <w:lvlText w:val="•"/>
      <w:lvlJc w:val="left"/>
      <w:pPr>
        <w:ind w:left="3768" w:hanging="718"/>
      </w:pPr>
      <w:rPr>
        <w:rFonts w:hint="default"/>
        <w:lang w:val="es-ES" w:eastAsia="en-US" w:bidi="ar-SA"/>
      </w:rPr>
    </w:lvl>
    <w:lvl w:ilvl="4" w:tplc="0166F64A">
      <w:numFmt w:val="bullet"/>
      <w:lvlText w:val="•"/>
      <w:lvlJc w:val="left"/>
      <w:pPr>
        <w:ind w:left="4624" w:hanging="718"/>
      </w:pPr>
      <w:rPr>
        <w:rFonts w:hint="default"/>
        <w:lang w:val="es-ES" w:eastAsia="en-US" w:bidi="ar-SA"/>
      </w:rPr>
    </w:lvl>
    <w:lvl w:ilvl="5" w:tplc="10EC9CA0">
      <w:numFmt w:val="bullet"/>
      <w:lvlText w:val="•"/>
      <w:lvlJc w:val="left"/>
      <w:pPr>
        <w:ind w:left="5481" w:hanging="718"/>
      </w:pPr>
      <w:rPr>
        <w:rFonts w:hint="default"/>
        <w:lang w:val="es-ES" w:eastAsia="en-US" w:bidi="ar-SA"/>
      </w:rPr>
    </w:lvl>
    <w:lvl w:ilvl="6" w:tplc="567E9744">
      <w:numFmt w:val="bullet"/>
      <w:lvlText w:val="•"/>
      <w:lvlJc w:val="left"/>
      <w:pPr>
        <w:ind w:left="6337" w:hanging="718"/>
      </w:pPr>
      <w:rPr>
        <w:rFonts w:hint="default"/>
        <w:lang w:val="es-ES" w:eastAsia="en-US" w:bidi="ar-SA"/>
      </w:rPr>
    </w:lvl>
    <w:lvl w:ilvl="7" w:tplc="9D1A6F98">
      <w:numFmt w:val="bullet"/>
      <w:lvlText w:val="•"/>
      <w:lvlJc w:val="left"/>
      <w:pPr>
        <w:ind w:left="7193" w:hanging="718"/>
      </w:pPr>
      <w:rPr>
        <w:rFonts w:hint="default"/>
        <w:lang w:val="es-ES" w:eastAsia="en-US" w:bidi="ar-SA"/>
      </w:rPr>
    </w:lvl>
    <w:lvl w:ilvl="8" w:tplc="7BEA66F6">
      <w:numFmt w:val="bullet"/>
      <w:lvlText w:val="•"/>
      <w:lvlJc w:val="left"/>
      <w:pPr>
        <w:ind w:left="8049" w:hanging="718"/>
      </w:pPr>
      <w:rPr>
        <w:rFonts w:hint="default"/>
        <w:lang w:val="es-ES" w:eastAsia="en-US" w:bidi="ar-SA"/>
      </w:rPr>
    </w:lvl>
  </w:abstractNum>
  <w:abstractNum w:abstractNumId="14" w15:restartNumberingAfterBreak="0">
    <w:nsid w:val="7ED038F2"/>
    <w:multiLevelType w:val="hybridMultilevel"/>
    <w:tmpl w:val="CB6A4606"/>
    <w:lvl w:ilvl="0" w:tplc="B9C437D6">
      <w:start w:val="1"/>
      <w:numFmt w:val="lowerLetter"/>
      <w:lvlText w:val="%1)"/>
      <w:lvlJc w:val="left"/>
      <w:pPr>
        <w:ind w:left="861" w:hanging="367"/>
        <w:jc w:val="left"/>
      </w:pPr>
      <w:rPr>
        <w:rFonts w:hint="default" w:ascii="Arial" w:hAnsi="Arial" w:eastAsia="Arial" w:cs="Arial"/>
        <w:b/>
        <w:bCs/>
        <w:spacing w:val="-1"/>
        <w:w w:val="103"/>
        <w:sz w:val="24"/>
        <w:szCs w:val="24"/>
        <w:lang w:val="es-ES" w:eastAsia="en-US" w:bidi="ar-SA"/>
      </w:rPr>
    </w:lvl>
    <w:lvl w:ilvl="1" w:tplc="9356F152">
      <w:numFmt w:val="bullet"/>
      <w:lvlText w:val="•"/>
      <w:lvlJc w:val="left"/>
      <w:pPr>
        <w:ind w:left="1750" w:hanging="367"/>
      </w:pPr>
      <w:rPr>
        <w:rFonts w:hint="default"/>
        <w:lang w:val="es-ES" w:eastAsia="en-US" w:bidi="ar-SA"/>
      </w:rPr>
    </w:lvl>
    <w:lvl w:ilvl="2" w:tplc="77A6754E">
      <w:numFmt w:val="bullet"/>
      <w:lvlText w:val="•"/>
      <w:lvlJc w:val="left"/>
      <w:pPr>
        <w:ind w:left="2640" w:hanging="367"/>
      </w:pPr>
      <w:rPr>
        <w:rFonts w:hint="default"/>
        <w:lang w:val="es-ES" w:eastAsia="en-US" w:bidi="ar-SA"/>
      </w:rPr>
    </w:lvl>
    <w:lvl w:ilvl="3" w:tplc="BA40C330">
      <w:numFmt w:val="bullet"/>
      <w:lvlText w:val="•"/>
      <w:lvlJc w:val="left"/>
      <w:pPr>
        <w:ind w:left="3530" w:hanging="367"/>
      </w:pPr>
      <w:rPr>
        <w:rFonts w:hint="default"/>
        <w:lang w:val="es-ES" w:eastAsia="en-US" w:bidi="ar-SA"/>
      </w:rPr>
    </w:lvl>
    <w:lvl w:ilvl="4" w:tplc="86C6C914">
      <w:numFmt w:val="bullet"/>
      <w:lvlText w:val="•"/>
      <w:lvlJc w:val="left"/>
      <w:pPr>
        <w:ind w:left="4421" w:hanging="367"/>
      </w:pPr>
      <w:rPr>
        <w:rFonts w:hint="default"/>
        <w:lang w:val="es-ES" w:eastAsia="en-US" w:bidi="ar-SA"/>
      </w:rPr>
    </w:lvl>
    <w:lvl w:ilvl="5" w:tplc="B914E0DA">
      <w:numFmt w:val="bullet"/>
      <w:lvlText w:val="•"/>
      <w:lvlJc w:val="left"/>
      <w:pPr>
        <w:ind w:left="5311" w:hanging="367"/>
      </w:pPr>
      <w:rPr>
        <w:rFonts w:hint="default"/>
        <w:lang w:val="es-ES" w:eastAsia="en-US" w:bidi="ar-SA"/>
      </w:rPr>
    </w:lvl>
    <w:lvl w:ilvl="6" w:tplc="C0365F40">
      <w:numFmt w:val="bullet"/>
      <w:lvlText w:val="•"/>
      <w:lvlJc w:val="left"/>
      <w:pPr>
        <w:ind w:left="6201" w:hanging="367"/>
      </w:pPr>
      <w:rPr>
        <w:rFonts w:hint="default"/>
        <w:lang w:val="es-ES" w:eastAsia="en-US" w:bidi="ar-SA"/>
      </w:rPr>
    </w:lvl>
    <w:lvl w:ilvl="7" w:tplc="B8AAE9FC">
      <w:numFmt w:val="bullet"/>
      <w:lvlText w:val="•"/>
      <w:lvlJc w:val="left"/>
      <w:pPr>
        <w:ind w:left="7092" w:hanging="367"/>
      </w:pPr>
      <w:rPr>
        <w:rFonts w:hint="default"/>
        <w:lang w:val="es-ES" w:eastAsia="en-US" w:bidi="ar-SA"/>
      </w:rPr>
    </w:lvl>
    <w:lvl w:ilvl="8" w:tplc="EE8052B0">
      <w:numFmt w:val="bullet"/>
      <w:lvlText w:val="•"/>
      <w:lvlJc w:val="left"/>
      <w:pPr>
        <w:ind w:left="7982" w:hanging="367"/>
      </w:pPr>
      <w:rPr>
        <w:rFonts w:hint="default"/>
        <w:lang w:val="es-ES" w:eastAsia="en-US" w:bidi="ar-SA"/>
      </w:rPr>
    </w:lvl>
  </w:abstractNum>
  <w:num w:numId="1" w16cid:durableId="1251424450">
    <w:abstractNumId w:val="2"/>
  </w:num>
  <w:num w:numId="2" w16cid:durableId="867988731">
    <w:abstractNumId w:val="5"/>
  </w:num>
  <w:num w:numId="3" w16cid:durableId="862979204">
    <w:abstractNumId w:val="11"/>
  </w:num>
  <w:num w:numId="4" w16cid:durableId="510340359">
    <w:abstractNumId w:val="4"/>
  </w:num>
  <w:num w:numId="5" w16cid:durableId="1336957462">
    <w:abstractNumId w:val="9"/>
  </w:num>
  <w:num w:numId="6" w16cid:durableId="2050296041">
    <w:abstractNumId w:val="12"/>
  </w:num>
  <w:num w:numId="7" w16cid:durableId="1562591672">
    <w:abstractNumId w:val="7"/>
  </w:num>
  <w:num w:numId="8" w16cid:durableId="1078094100">
    <w:abstractNumId w:val="14"/>
  </w:num>
  <w:num w:numId="9" w16cid:durableId="1475682979">
    <w:abstractNumId w:val="6"/>
  </w:num>
  <w:num w:numId="10" w16cid:durableId="1303463062">
    <w:abstractNumId w:val="13"/>
  </w:num>
  <w:num w:numId="11" w16cid:durableId="548616003">
    <w:abstractNumId w:val="8"/>
  </w:num>
  <w:num w:numId="12" w16cid:durableId="2121102697">
    <w:abstractNumId w:val="3"/>
  </w:num>
  <w:num w:numId="13" w16cid:durableId="992031609">
    <w:abstractNumId w:val="10"/>
  </w:num>
  <w:num w:numId="14" w16cid:durableId="465465443">
    <w:abstractNumId w:val="1"/>
  </w:num>
  <w:num w:numId="15" w16cid:durableId="13401550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D6C23"/>
    <w:rsid w:val="000478CF"/>
    <w:rsid w:val="0005343E"/>
    <w:rsid w:val="00077B42"/>
    <w:rsid w:val="00095040"/>
    <w:rsid w:val="000D4365"/>
    <w:rsid w:val="000F2681"/>
    <w:rsid w:val="00175E5D"/>
    <w:rsid w:val="00307595"/>
    <w:rsid w:val="00327727"/>
    <w:rsid w:val="00327943"/>
    <w:rsid w:val="003D0406"/>
    <w:rsid w:val="003D6C23"/>
    <w:rsid w:val="003F1E96"/>
    <w:rsid w:val="00481919"/>
    <w:rsid w:val="0049073F"/>
    <w:rsid w:val="00492873"/>
    <w:rsid w:val="004A64E1"/>
    <w:rsid w:val="004F4F45"/>
    <w:rsid w:val="00596077"/>
    <w:rsid w:val="005B3A69"/>
    <w:rsid w:val="005F5AE2"/>
    <w:rsid w:val="00616062"/>
    <w:rsid w:val="006A4CB6"/>
    <w:rsid w:val="006F1E2D"/>
    <w:rsid w:val="00753153"/>
    <w:rsid w:val="00796A81"/>
    <w:rsid w:val="00855F32"/>
    <w:rsid w:val="00884554"/>
    <w:rsid w:val="00892A56"/>
    <w:rsid w:val="008D26D9"/>
    <w:rsid w:val="009279D5"/>
    <w:rsid w:val="009839AB"/>
    <w:rsid w:val="00A047D7"/>
    <w:rsid w:val="00A21094"/>
    <w:rsid w:val="00B407AD"/>
    <w:rsid w:val="00B4420B"/>
    <w:rsid w:val="00C006CE"/>
    <w:rsid w:val="00CD0AF2"/>
    <w:rsid w:val="00D579E9"/>
    <w:rsid w:val="00D84504"/>
    <w:rsid w:val="00DE520A"/>
    <w:rsid w:val="00E0764B"/>
    <w:rsid w:val="00E345BE"/>
    <w:rsid w:val="00E81280"/>
    <w:rsid w:val="00EA0022"/>
    <w:rsid w:val="00EE0115"/>
    <w:rsid w:val="00F230BA"/>
    <w:rsid w:val="00F874A5"/>
    <w:rsid w:val="3303DEFE"/>
    <w:rsid w:val="368B9235"/>
    <w:rsid w:val="3AF5C886"/>
    <w:rsid w:val="5BD37708"/>
    <w:rsid w:val="5D4EE5D9"/>
    <w:rsid w:val="6A5DE79D"/>
    <w:rsid w:val="6A7EEB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25D4"/>
  <w15:docId w15:val="{74D78C96-0FC9-4C9F-9DA6-2A85136B25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jc w:val="center"/>
      <w:outlineLvl w:val="0"/>
    </w:pPr>
    <w:rPr>
      <w:b/>
      <w:bCs/>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22" w:line="294" w:lineRule="exact"/>
      <w:ind w:left="7313" w:right="36"/>
      <w:jc w:val="center"/>
    </w:pPr>
    <w:rPr>
      <w:sz w:val="26"/>
      <w:szCs w:val="26"/>
    </w:rPr>
  </w:style>
  <w:style w:type="paragraph" w:styleId="Prrafodelista">
    <w:name w:val="List Paragraph"/>
    <w:basedOn w:val="Normal"/>
    <w:uiPriority w:val="1"/>
    <w:qFormat/>
    <w:pPr>
      <w:ind w:left="848" w:hanging="364"/>
      <w:jc w:val="both"/>
    </w:pPr>
  </w:style>
  <w:style w:type="paragraph" w:styleId="TableParagraph" w:customStyle="1">
    <w:name w:val="Table Paragraph"/>
    <w:basedOn w:val="Normal"/>
    <w:uiPriority w:val="1"/>
    <w:qFormat/>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yperlink" Target="http://relatoria.colombiacompra.gov.co/ficha/C-097%20de%202021" TargetMode="External" Id="Re8681f2bc5c14ca6" /><Relationship Type="http://schemas.openxmlformats.org/officeDocument/2006/relationships/hyperlink" Target="https://relatoria.colombiacompra.gov.co/ficha/C-261%20del%202021" TargetMode="External" Id="Rcc488380d9ab4830" /><Relationship Type="http://schemas.openxmlformats.org/officeDocument/2006/relationships/hyperlink" Target="https://relatoria.colombiacompra.gov.co/ficha/C-731%20de%202021" TargetMode="External" Id="Rcbf4de85856f4f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20D5-DA49-4BAE-A4BF-6AF3EDC0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B3DC1-5D83-4DB0-BC9C-B1BCE9E80075}">
  <ds:schemaRefs>
    <ds:schemaRef ds:uri="http://schemas.microsoft.com/sharepoint/v3/contenttype/forms"/>
  </ds:schemaRefs>
</ds:datastoreItem>
</file>

<file path=customXml/itemProps3.xml><?xml version="1.0" encoding="utf-8"?>
<ds:datastoreItem xmlns:ds="http://schemas.openxmlformats.org/officeDocument/2006/customXml" ds:itemID="{C3685BC5-A8D7-4EDF-819A-A61D86E3382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828829F6-435E-4CF0-AE4F-A1DAADD093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Jorge Eliecer Moran Buitrón</lastModifiedBy>
  <revision>53</revision>
  <dcterms:created xsi:type="dcterms:W3CDTF">2021-03-25T02:18:00.0000000Z</dcterms:created>
  <dcterms:modified xsi:type="dcterms:W3CDTF">2022-07-26T19:54:22.0884932Z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KODAK Scanner: i2000</vt:lpwstr>
  </property>
  <property fmtid="{D5CDD505-2E9C-101B-9397-08002B2CF9AE}" pid="4" name="LastSaved">
    <vt:filetime>2021-03-25T00:00:00Z</vt:filetime>
  </property>
  <property fmtid="{D5CDD505-2E9C-101B-9397-08002B2CF9AE}" pid="5" name="ContentTypeId">
    <vt:lpwstr>0x010100F2E0F32964D9B84EA054B84E5D4157A0</vt:lpwstr>
  </property>
  <property fmtid="{D5CDD505-2E9C-101B-9397-08002B2CF9AE}" pid="6" name="MediaServiceImageTags">
    <vt:lpwstr/>
  </property>
</Properties>
</file>