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4B47" w14:textId="5D7C6743" w:rsidR="66BAE00A" w:rsidRDefault="66BAE00A" w:rsidP="2FDDB2CF">
      <w:pPr>
        <w:ind w:left="1701" w:right="1565"/>
        <w:jc w:val="both"/>
      </w:pPr>
      <w:r w:rsidRPr="2FDDB2CF">
        <w:rPr>
          <w:rFonts w:ascii="Arial" w:eastAsia="Arial" w:hAnsi="Arial" w:cs="Arial"/>
          <w:b/>
          <w:bCs/>
          <w:color w:val="FF0000"/>
          <w:sz w:val="20"/>
          <w:szCs w:val="20"/>
        </w:rPr>
        <w:t>Nota:</w:t>
      </w:r>
      <w:r w:rsidRPr="2FDDB2CF">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w:t>
      </w:r>
      <w:proofErr w:type="spellStart"/>
      <w:r w:rsidRPr="2FDDB2CF">
        <w:rPr>
          <w:rFonts w:ascii="Arial" w:eastAsia="Arial" w:hAnsi="Arial" w:cs="Arial"/>
          <w:color w:val="FF0000"/>
          <w:sz w:val="20"/>
          <w:szCs w:val="20"/>
        </w:rPr>
        <w:t>relacionadaa</w:t>
      </w:r>
      <w:proofErr w:type="spellEnd"/>
      <w:r w:rsidRPr="2FDDB2CF">
        <w:rPr>
          <w:rFonts w:ascii="Arial" w:eastAsia="Arial" w:hAnsi="Arial" w:cs="Arial"/>
          <w:color w:val="FF0000"/>
          <w:sz w:val="20"/>
          <w:szCs w:val="20"/>
        </w:rPr>
        <w:t xml:space="preserve"> con la contratación estatal: 3, 4, y 5.</w:t>
      </w:r>
    </w:p>
    <w:p w14:paraId="0BC2D6BD" w14:textId="1CD56114" w:rsidR="66BAE00A" w:rsidRDefault="66BAE00A" w:rsidP="2FDDB2CF">
      <w:pPr>
        <w:ind w:left="1701" w:right="1565"/>
        <w:jc w:val="both"/>
      </w:pPr>
      <w:r w:rsidRPr="2FDDB2CF">
        <w:rPr>
          <w:rFonts w:ascii="Arial" w:eastAsia="Arial" w:hAnsi="Arial" w:cs="Arial"/>
          <w:color w:val="FF0000"/>
          <w:sz w:val="20"/>
          <w:szCs w:val="20"/>
        </w:rPr>
        <w:t xml:space="preserve"> </w:t>
      </w:r>
    </w:p>
    <w:p w14:paraId="19B18027" w14:textId="523A2282" w:rsidR="66BAE00A" w:rsidRDefault="66BAE00A" w:rsidP="2FDDB2CF">
      <w:pPr>
        <w:ind w:left="1701" w:right="1565"/>
        <w:jc w:val="both"/>
      </w:pPr>
      <w:r w:rsidRPr="2FDDB2CF">
        <w:rPr>
          <w:rFonts w:ascii="Arial" w:eastAsia="Arial" w:hAnsi="Arial" w:cs="Arial"/>
          <w:color w:val="FF0000"/>
          <w:sz w:val="20"/>
          <w:szCs w:val="20"/>
        </w:rPr>
        <w:t>Los conceptos se relacionan al pie de cada disposición, y abren dando “clic” en el hipervínculo.</w:t>
      </w:r>
      <w:r w:rsidRPr="2FDDB2CF">
        <w:rPr>
          <w:rStyle w:val="normaltextrun"/>
          <w:rFonts w:ascii="Arial" w:hAnsi="Arial" w:cs="Arial"/>
          <w:b/>
          <w:bCs/>
          <w:color w:val="000000" w:themeColor="text1"/>
          <w:sz w:val="20"/>
          <w:szCs w:val="20"/>
        </w:rPr>
        <w:t xml:space="preserve"> </w:t>
      </w:r>
    </w:p>
    <w:p w14:paraId="4F9F3923" w14:textId="2970B740" w:rsidR="007C004B" w:rsidRDefault="007C004B" w:rsidP="004340E2">
      <w:pPr>
        <w:pStyle w:val="xmsonormal"/>
        <w:rPr>
          <w:rFonts w:ascii="Arial" w:eastAsia="Times New Roman" w:hAnsi="Arial" w:cs="Arial"/>
          <w:b/>
          <w:bCs/>
        </w:rPr>
      </w:pPr>
    </w:p>
    <w:p w14:paraId="6432DA2E" w14:textId="77777777" w:rsidR="002257B2" w:rsidRDefault="002257B2" w:rsidP="004340E2">
      <w:pPr>
        <w:pStyle w:val="xmsonormal"/>
        <w:rPr>
          <w:rFonts w:ascii="Arial" w:eastAsia="Times New Roman" w:hAnsi="Arial" w:cs="Arial"/>
          <w:b/>
          <w:bCs/>
        </w:rPr>
      </w:pPr>
    </w:p>
    <w:p w14:paraId="049FA664" w14:textId="0DE8FEF1" w:rsidR="00937152" w:rsidRDefault="00937152" w:rsidP="004340E2">
      <w:pPr>
        <w:spacing w:after="0" w:line="240" w:lineRule="auto"/>
        <w:jc w:val="center"/>
        <w:rPr>
          <w:rFonts w:ascii="Arial" w:eastAsia="Times New Roman" w:hAnsi="Arial" w:cs="Arial"/>
          <w:b/>
          <w:bCs/>
          <w:lang w:eastAsia="es-CO"/>
        </w:rPr>
      </w:pPr>
      <w:r w:rsidRPr="004B392C">
        <w:rPr>
          <w:rFonts w:ascii="Arial" w:eastAsia="Times New Roman" w:hAnsi="Arial" w:cs="Arial"/>
          <w:b/>
          <w:bCs/>
          <w:lang w:eastAsia="es-CO"/>
        </w:rPr>
        <w:t>LEY 1258 DE 2008</w:t>
      </w:r>
    </w:p>
    <w:p w14:paraId="3E890A10" w14:textId="77777777" w:rsidR="002257B2" w:rsidRPr="004B392C" w:rsidRDefault="002257B2" w:rsidP="004340E2">
      <w:pPr>
        <w:spacing w:after="0" w:line="240" w:lineRule="auto"/>
        <w:jc w:val="center"/>
        <w:rPr>
          <w:rFonts w:ascii="Arial" w:eastAsia="Times New Roman" w:hAnsi="Arial" w:cs="Arial"/>
          <w:b/>
          <w:bCs/>
          <w:lang w:eastAsia="es-CO"/>
        </w:rPr>
      </w:pPr>
    </w:p>
    <w:p w14:paraId="611EA949" w14:textId="77777777" w:rsidR="00937152" w:rsidRPr="004B392C" w:rsidRDefault="00937152" w:rsidP="004340E2">
      <w:pPr>
        <w:spacing w:after="0" w:line="240" w:lineRule="auto"/>
        <w:jc w:val="center"/>
        <w:rPr>
          <w:rFonts w:ascii="Arial" w:eastAsia="Times New Roman" w:hAnsi="Arial" w:cs="Arial"/>
          <w:b/>
          <w:bCs/>
          <w:lang w:eastAsia="es-CO"/>
        </w:rPr>
      </w:pPr>
      <w:r w:rsidRPr="004B392C">
        <w:rPr>
          <w:rFonts w:ascii="Arial" w:eastAsia="Times New Roman" w:hAnsi="Arial" w:cs="Arial"/>
          <w:b/>
          <w:bCs/>
          <w:lang w:eastAsia="es-CO"/>
        </w:rPr>
        <w:t>Por medio de la cual se crea la sociedad por acciones simplificada.</w:t>
      </w:r>
    </w:p>
    <w:p w14:paraId="75CF8719" w14:textId="77777777" w:rsidR="002257B2" w:rsidRDefault="002257B2" w:rsidP="004340E2">
      <w:pPr>
        <w:spacing w:after="0" w:line="240" w:lineRule="auto"/>
        <w:jc w:val="center"/>
        <w:rPr>
          <w:rFonts w:ascii="Arial" w:eastAsia="Times New Roman" w:hAnsi="Arial" w:cs="Arial"/>
          <w:b/>
          <w:bCs/>
          <w:lang w:eastAsia="es-CO"/>
        </w:rPr>
      </w:pPr>
    </w:p>
    <w:p w14:paraId="70513DE4" w14:textId="357EAE90" w:rsidR="00937152" w:rsidRDefault="00937152" w:rsidP="004340E2">
      <w:pPr>
        <w:spacing w:after="0" w:line="240" w:lineRule="auto"/>
        <w:jc w:val="center"/>
        <w:rPr>
          <w:rFonts w:ascii="Arial" w:eastAsia="Times New Roman" w:hAnsi="Arial" w:cs="Arial"/>
          <w:b/>
          <w:bCs/>
          <w:lang w:eastAsia="es-CO"/>
        </w:rPr>
      </w:pPr>
      <w:r w:rsidRPr="004B392C">
        <w:rPr>
          <w:rFonts w:ascii="Arial" w:eastAsia="Times New Roman" w:hAnsi="Arial" w:cs="Arial"/>
          <w:b/>
          <w:bCs/>
          <w:lang w:eastAsia="es-CO"/>
        </w:rPr>
        <w:t>EL CONGRESO DE COLOMBIA</w:t>
      </w:r>
    </w:p>
    <w:p w14:paraId="57FB941E" w14:textId="77777777" w:rsidR="002257B2" w:rsidRPr="004B392C" w:rsidRDefault="002257B2" w:rsidP="004340E2">
      <w:pPr>
        <w:spacing w:after="0" w:line="240" w:lineRule="auto"/>
        <w:jc w:val="center"/>
        <w:rPr>
          <w:rFonts w:ascii="Arial" w:eastAsia="Times New Roman" w:hAnsi="Arial" w:cs="Arial"/>
          <w:b/>
          <w:bCs/>
          <w:lang w:eastAsia="es-CO"/>
        </w:rPr>
      </w:pPr>
    </w:p>
    <w:p w14:paraId="77C05500" w14:textId="696E1983" w:rsidR="00937152" w:rsidRDefault="00937152" w:rsidP="004340E2">
      <w:pPr>
        <w:spacing w:after="0" w:line="240" w:lineRule="auto"/>
        <w:jc w:val="center"/>
        <w:rPr>
          <w:rFonts w:ascii="Arial" w:eastAsia="Times New Roman" w:hAnsi="Arial" w:cs="Arial"/>
          <w:b/>
          <w:bCs/>
          <w:lang w:eastAsia="es-CO"/>
        </w:rPr>
      </w:pPr>
      <w:r w:rsidRPr="004B392C">
        <w:rPr>
          <w:rFonts w:ascii="Arial" w:eastAsia="Times New Roman" w:hAnsi="Arial" w:cs="Arial"/>
          <w:b/>
          <w:bCs/>
          <w:lang w:eastAsia="es-CO"/>
        </w:rPr>
        <w:t>DECRETA:</w:t>
      </w:r>
    </w:p>
    <w:p w14:paraId="3FD5B5E5" w14:textId="77777777" w:rsidR="002257B2" w:rsidRPr="004B392C" w:rsidRDefault="002257B2" w:rsidP="004340E2">
      <w:pPr>
        <w:spacing w:after="0" w:line="240" w:lineRule="auto"/>
        <w:jc w:val="center"/>
        <w:rPr>
          <w:rFonts w:ascii="Arial" w:eastAsia="Times New Roman" w:hAnsi="Arial" w:cs="Arial"/>
          <w:b/>
          <w:bCs/>
          <w:lang w:eastAsia="es-CO"/>
        </w:rPr>
      </w:pPr>
    </w:p>
    <w:p w14:paraId="2889E6E6" w14:textId="37D0635C" w:rsidR="00937152" w:rsidRPr="004B392C" w:rsidRDefault="00937152" w:rsidP="004340E2">
      <w:pPr>
        <w:spacing w:after="0" w:line="240" w:lineRule="auto"/>
        <w:jc w:val="center"/>
        <w:rPr>
          <w:rFonts w:ascii="Arial" w:eastAsia="Times New Roman" w:hAnsi="Arial" w:cs="Arial"/>
          <w:b/>
          <w:bCs/>
          <w:lang w:eastAsia="es-CO"/>
        </w:rPr>
      </w:pPr>
      <w:bookmarkStart w:id="0" w:name="C-I"/>
      <w:r w:rsidRPr="004B392C">
        <w:rPr>
          <w:rFonts w:ascii="Arial" w:eastAsia="Times New Roman" w:hAnsi="Arial" w:cs="Arial"/>
          <w:b/>
          <w:bCs/>
          <w:lang w:eastAsia="es-CO"/>
        </w:rPr>
        <w:t>CAPITULO I</w:t>
      </w:r>
      <w:bookmarkEnd w:id="0"/>
    </w:p>
    <w:p w14:paraId="4D6BCFCF" w14:textId="0B6B8B6C" w:rsidR="00937152" w:rsidRDefault="00937152" w:rsidP="004340E2">
      <w:pPr>
        <w:spacing w:after="0" w:line="240" w:lineRule="auto"/>
        <w:jc w:val="center"/>
        <w:rPr>
          <w:rFonts w:ascii="Arial" w:eastAsia="Times New Roman" w:hAnsi="Arial" w:cs="Arial"/>
          <w:b/>
          <w:bCs/>
          <w:lang w:eastAsia="es-CO"/>
        </w:rPr>
      </w:pPr>
      <w:r w:rsidRPr="004B392C">
        <w:rPr>
          <w:rFonts w:ascii="Arial" w:eastAsia="Times New Roman" w:hAnsi="Arial" w:cs="Arial"/>
          <w:b/>
          <w:bCs/>
          <w:lang w:eastAsia="es-CO"/>
        </w:rPr>
        <w:t>DISPOSICIONES GENERALES</w:t>
      </w:r>
    </w:p>
    <w:p w14:paraId="31985B19" w14:textId="77777777" w:rsidR="001E1B64" w:rsidRDefault="001E1B64" w:rsidP="004340E2">
      <w:pPr>
        <w:spacing w:after="0" w:line="240" w:lineRule="auto"/>
        <w:jc w:val="center"/>
        <w:rPr>
          <w:rFonts w:ascii="Arial" w:eastAsia="Times New Roman" w:hAnsi="Arial" w:cs="Arial"/>
          <w:b/>
          <w:bCs/>
          <w:lang w:eastAsia="es-CO"/>
        </w:rPr>
      </w:pPr>
    </w:p>
    <w:p w14:paraId="3C101243" w14:textId="0F5FB574" w:rsidR="00937152" w:rsidRDefault="00937152" w:rsidP="004340E2">
      <w:pPr>
        <w:spacing w:after="0" w:line="240" w:lineRule="auto"/>
        <w:jc w:val="both"/>
        <w:rPr>
          <w:rFonts w:ascii="Arial" w:eastAsia="Times New Roman" w:hAnsi="Arial" w:cs="Arial"/>
          <w:lang w:eastAsia="es-CO"/>
        </w:rPr>
      </w:pPr>
      <w:bookmarkStart w:id="1" w:name="1"/>
      <w:r w:rsidRPr="004B392C">
        <w:rPr>
          <w:rFonts w:ascii="Arial" w:eastAsia="Times New Roman" w:hAnsi="Arial" w:cs="Arial"/>
          <w:lang w:eastAsia="es-CO"/>
        </w:rPr>
        <w:t>ARTÍCULO 1o. CONSTITUCIÓN.</w:t>
      </w:r>
      <w:bookmarkEnd w:id="1"/>
      <w:r w:rsidRPr="004B392C">
        <w:rPr>
          <w:rFonts w:ascii="Arial" w:eastAsia="Times New Roman" w:hAnsi="Arial" w:cs="Arial"/>
          <w:lang w:eastAsia="es-CO"/>
        </w:rPr>
        <w:t> La sociedad por acciones simplificada podrá constituirse por una o varias personas naturales o jurídicas, quienes sólo serán responsables hasta el monto de sus respectivos aportes.</w:t>
      </w:r>
    </w:p>
    <w:p w14:paraId="65C0E586" w14:textId="77777777" w:rsidR="004340E2" w:rsidRPr="004B392C" w:rsidRDefault="004340E2" w:rsidP="004340E2">
      <w:pPr>
        <w:spacing w:after="0" w:line="240" w:lineRule="auto"/>
        <w:jc w:val="both"/>
        <w:rPr>
          <w:rFonts w:ascii="Arial" w:eastAsia="Times New Roman" w:hAnsi="Arial" w:cs="Arial"/>
          <w:lang w:eastAsia="es-CO"/>
        </w:rPr>
      </w:pPr>
    </w:p>
    <w:p w14:paraId="4F997AEB" w14:textId="0AE09D9A" w:rsidR="00937152" w:rsidRPr="004B392C" w:rsidRDefault="00937152" w:rsidP="004340E2">
      <w:pPr>
        <w:spacing w:after="0" w:line="240" w:lineRule="auto"/>
        <w:jc w:val="both"/>
        <w:rPr>
          <w:rFonts w:ascii="Arial" w:eastAsia="Times New Roman" w:hAnsi="Arial" w:cs="Arial"/>
          <w:lang w:eastAsia="es-CO"/>
        </w:rPr>
      </w:pPr>
      <w:r w:rsidRPr="1797C71A">
        <w:rPr>
          <w:rFonts w:ascii="Arial" w:eastAsia="Times New Roman" w:hAnsi="Arial" w:cs="Arial"/>
          <w:lang w:eastAsia="es-CO"/>
        </w:rPr>
        <w:t>Salvo lo previsto en el artículo </w:t>
      </w:r>
      <w:r w:rsidR="1F8A4ABB" w:rsidRPr="1797C71A">
        <w:rPr>
          <w:rFonts w:ascii="Arial" w:eastAsia="Times New Roman" w:hAnsi="Arial" w:cs="Arial"/>
          <w:lang w:eastAsia="es-CO"/>
        </w:rPr>
        <w:t>42</w:t>
      </w:r>
      <w:r w:rsidRPr="1797C71A">
        <w:rPr>
          <w:rFonts w:ascii="Arial" w:eastAsia="Times New Roman" w:hAnsi="Arial" w:cs="Arial"/>
          <w:lang w:eastAsia="es-CO"/>
        </w:rPr>
        <w:t> de la presente ley, el o los accionistas no serán responsables por las obligaciones laborales, tributarias o de cualquier otra naturaleza en que incurra la sociedad.</w:t>
      </w:r>
    </w:p>
    <w:p w14:paraId="32806E43" w14:textId="5529511B" w:rsidR="2FDDB2CF" w:rsidRDefault="2FDDB2CF" w:rsidP="2FDDB2CF">
      <w:pPr>
        <w:spacing w:after="0" w:line="240" w:lineRule="auto"/>
        <w:jc w:val="both"/>
        <w:rPr>
          <w:rFonts w:ascii="Arial" w:eastAsia="Times New Roman" w:hAnsi="Arial" w:cs="Arial"/>
          <w:lang w:eastAsia="es-CO"/>
        </w:rPr>
      </w:pPr>
    </w:p>
    <w:p w14:paraId="6082EB80" w14:textId="57293509" w:rsidR="00937152" w:rsidRDefault="00937152" w:rsidP="004340E2">
      <w:pPr>
        <w:spacing w:after="0" w:line="240" w:lineRule="auto"/>
        <w:jc w:val="both"/>
        <w:rPr>
          <w:rFonts w:ascii="Arial" w:eastAsia="Times New Roman" w:hAnsi="Arial" w:cs="Arial"/>
          <w:lang w:eastAsia="es-CO"/>
        </w:rPr>
      </w:pPr>
      <w:bookmarkStart w:id="2" w:name="2"/>
      <w:r w:rsidRPr="004B392C">
        <w:rPr>
          <w:rFonts w:ascii="Arial" w:eastAsia="Times New Roman" w:hAnsi="Arial" w:cs="Arial"/>
          <w:lang w:eastAsia="es-CO"/>
        </w:rPr>
        <w:t>ARTÍCULO 2o. PERSONALIDAD JURÍDICA.</w:t>
      </w:r>
      <w:bookmarkEnd w:id="2"/>
      <w:r w:rsidRPr="004B392C">
        <w:rPr>
          <w:rFonts w:ascii="Arial" w:eastAsia="Times New Roman" w:hAnsi="Arial" w:cs="Arial"/>
          <w:lang w:eastAsia="es-CO"/>
        </w:rPr>
        <w:t> La sociedad por acciones simplificada, una vez inscrita en el Registro Mercantil, formará una persona jurídica distinta de sus accionistas.</w:t>
      </w:r>
    </w:p>
    <w:p w14:paraId="62E4821E" w14:textId="77777777" w:rsidR="004340E2" w:rsidRPr="004B392C" w:rsidRDefault="004340E2" w:rsidP="004340E2">
      <w:pPr>
        <w:spacing w:after="0" w:line="240" w:lineRule="auto"/>
        <w:jc w:val="both"/>
        <w:rPr>
          <w:rFonts w:ascii="Arial" w:eastAsia="Times New Roman" w:hAnsi="Arial" w:cs="Arial"/>
          <w:lang w:eastAsia="es-CO"/>
        </w:rPr>
      </w:pPr>
    </w:p>
    <w:p w14:paraId="7CD12845" w14:textId="7360AFA8" w:rsidR="00937152" w:rsidRDefault="00937152" w:rsidP="004340E2">
      <w:pPr>
        <w:spacing w:after="0" w:line="240" w:lineRule="auto"/>
        <w:jc w:val="both"/>
        <w:rPr>
          <w:rFonts w:ascii="Arial" w:eastAsia="Times New Roman" w:hAnsi="Arial" w:cs="Arial"/>
          <w:lang w:eastAsia="es-CO"/>
        </w:rPr>
      </w:pPr>
      <w:bookmarkStart w:id="3" w:name="3"/>
      <w:r w:rsidRPr="004B392C">
        <w:rPr>
          <w:rFonts w:ascii="Arial" w:eastAsia="Times New Roman" w:hAnsi="Arial" w:cs="Arial"/>
          <w:lang w:eastAsia="es-CO"/>
        </w:rPr>
        <w:t>ARTÍCULO 3o. NATURALEZA.</w:t>
      </w:r>
      <w:bookmarkEnd w:id="3"/>
      <w:r w:rsidRPr="004B392C">
        <w:rPr>
          <w:rFonts w:ascii="Arial" w:eastAsia="Times New Roman" w:hAnsi="Arial" w:cs="Arial"/>
          <w:lang w:eastAsia="es-CO"/>
        </w:rPr>
        <w:t> La sociedad por acciones simplificada es una sociedad de capitales cuya naturaleza será siempre comercial, independientemente de las actividades previstas en su objeto social. Para efectos tributarios, la sociedad por acciones simplificada se regirá por las reglas aplicables a las sociedades anónimas.</w:t>
      </w:r>
    </w:p>
    <w:p w14:paraId="5F3FBC69" w14:textId="77777777" w:rsidR="004340E2" w:rsidRPr="004B392C" w:rsidRDefault="004340E2" w:rsidP="004340E2">
      <w:pPr>
        <w:spacing w:after="0" w:line="240" w:lineRule="auto"/>
        <w:jc w:val="both"/>
        <w:rPr>
          <w:rFonts w:ascii="Arial" w:eastAsia="Times New Roman" w:hAnsi="Arial" w:cs="Arial"/>
          <w:lang w:eastAsia="es-CO"/>
        </w:rPr>
      </w:pPr>
    </w:p>
    <w:p w14:paraId="7F02E1D0" w14:textId="0FF76EE8" w:rsidR="00A76441" w:rsidRDefault="00937152" w:rsidP="004340E2">
      <w:pPr>
        <w:spacing w:after="0" w:line="240" w:lineRule="auto"/>
        <w:jc w:val="both"/>
        <w:rPr>
          <w:rFonts w:ascii="Arial" w:hAnsi="Arial" w:cs="Arial"/>
          <w:sz w:val="20"/>
          <w:szCs w:val="20"/>
        </w:rPr>
      </w:pPr>
      <w:r w:rsidRPr="2FDDB2CF">
        <w:rPr>
          <w:rFonts w:ascii="Arial" w:hAnsi="Arial" w:cs="Arial"/>
          <w:sz w:val="20"/>
          <w:szCs w:val="20"/>
        </w:rPr>
        <w:t xml:space="preserve">(Ver concepto: </w:t>
      </w:r>
      <w:hyperlink r:id="rId7">
        <w:r w:rsidRPr="2FDDB2CF">
          <w:rPr>
            <w:rStyle w:val="Hipervnculo"/>
            <w:rFonts w:ascii="Arial" w:hAnsi="Arial" w:cs="Arial"/>
            <w:sz w:val="20"/>
            <w:szCs w:val="20"/>
          </w:rPr>
          <w:t>420191200000751</w:t>
        </w:r>
        <w:r w:rsidR="00770F56" w:rsidRPr="2FDDB2CF">
          <w:rPr>
            <w:rStyle w:val="Hipervnculo"/>
            <w:rFonts w:ascii="Arial" w:hAnsi="Arial" w:cs="Arial"/>
            <w:sz w:val="20"/>
            <w:szCs w:val="20"/>
          </w:rPr>
          <w:t>2</w:t>
        </w:r>
        <w:r w:rsidRPr="2FDDB2CF">
          <w:rPr>
            <w:rStyle w:val="Hipervnculo"/>
            <w:rFonts w:ascii="Arial" w:hAnsi="Arial" w:cs="Arial"/>
            <w:sz w:val="20"/>
            <w:szCs w:val="20"/>
          </w:rPr>
          <w:t xml:space="preserve"> del 16/12/2019</w:t>
        </w:r>
      </w:hyperlink>
      <w:r w:rsidR="004B392C" w:rsidRPr="2FDDB2CF">
        <w:rPr>
          <w:rFonts w:ascii="Arial" w:hAnsi="Arial" w:cs="Arial"/>
          <w:sz w:val="20"/>
          <w:szCs w:val="20"/>
        </w:rPr>
        <w:t>)</w:t>
      </w:r>
    </w:p>
    <w:p w14:paraId="7D2D7BDC" w14:textId="77777777" w:rsidR="004340E2" w:rsidRPr="004B392C" w:rsidRDefault="004340E2" w:rsidP="004340E2">
      <w:pPr>
        <w:spacing w:after="0" w:line="240" w:lineRule="auto"/>
        <w:jc w:val="both"/>
        <w:rPr>
          <w:rFonts w:ascii="Arial" w:hAnsi="Arial" w:cs="Arial"/>
          <w:sz w:val="20"/>
          <w:szCs w:val="20"/>
        </w:rPr>
      </w:pPr>
    </w:p>
    <w:p w14:paraId="2D9EBFED" w14:textId="54F5A852" w:rsidR="00C0528C" w:rsidRDefault="00C0528C" w:rsidP="004340E2">
      <w:pPr>
        <w:spacing w:after="0" w:line="240" w:lineRule="auto"/>
        <w:jc w:val="both"/>
        <w:rPr>
          <w:rFonts w:ascii="Arial" w:eastAsia="Times New Roman" w:hAnsi="Arial" w:cs="Arial"/>
          <w:lang w:eastAsia="es-CO"/>
        </w:rPr>
      </w:pPr>
      <w:bookmarkStart w:id="4" w:name="4"/>
      <w:r w:rsidRPr="004B392C">
        <w:rPr>
          <w:rFonts w:ascii="Arial" w:eastAsia="Times New Roman" w:hAnsi="Arial" w:cs="Arial"/>
          <w:lang w:eastAsia="es-CO"/>
        </w:rPr>
        <w:t>ARTÍCULO 4o. IMPOSIBILIDAD DE NEGOCIAR VALORES EN EL MERCADO PÚBLICO.</w:t>
      </w:r>
      <w:bookmarkEnd w:id="4"/>
      <w:r w:rsidRPr="004B392C">
        <w:rPr>
          <w:rFonts w:ascii="Arial" w:eastAsia="Times New Roman" w:hAnsi="Arial" w:cs="Arial"/>
          <w:lang w:eastAsia="es-CO"/>
        </w:rPr>
        <w:t> Las acciones y los demás valores que emita la sociedad por acciones simplificada no podrán inscribirse en el Registro Nacional de Valores y Emisores ni negociarse en bolsa.</w:t>
      </w:r>
    </w:p>
    <w:p w14:paraId="6F47464D" w14:textId="77777777" w:rsidR="004340E2" w:rsidRPr="004B392C" w:rsidRDefault="004340E2" w:rsidP="004340E2">
      <w:pPr>
        <w:spacing w:after="0" w:line="240" w:lineRule="auto"/>
        <w:jc w:val="both"/>
        <w:rPr>
          <w:rFonts w:ascii="Arial" w:eastAsia="Times New Roman" w:hAnsi="Arial" w:cs="Arial"/>
          <w:lang w:eastAsia="es-CO"/>
        </w:rPr>
      </w:pPr>
    </w:p>
    <w:p w14:paraId="30294795" w14:textId="49442119" w:rsidR="00C0528C" w:rsidRPr="008B2F2E" w:rsidRDefault="00C76F67" w:rsidP="004340E2">
      <w:pPr>
        <w:spacing w:after="0" w:line="240" w:lineRule="auto"/>
        <w:rPr>
          <w:rFonts w:ascii="Arial" w:eastAsia="Times New Roman" w:hAnsi="Arial" w:cs="Arial"/>
          <w:sz w:val="20"/>
          <w:szCs w:val="20"/>
          <w:lang w:eastAsia="es-CO"/>
        </w:rPr>
      </w:pPr>
      <w:r w:rsidRPr="008B2F2E">
        <w:rPr>
          <w:rFonts w:ascii="Arial" w:eastAsia="Times New Roman" w:hAnsi="Arial" w:cs="Arial"/>
          <w:sz w:val="20"/>
          <w:szCs w:val="20"/>
          <w:lang w:eastAsia="es-CO"/>
        </w:rPr>
        <w:t xml:space="preserve">(Ver concepto: </w:t>
      </w:r>
      <w:hyperlink r:id="rId8">
        <w:r w:rsidR="00983F0F" w:rsidRPr="008B2F2E">
          <w:rPr>
            <w:rStyle w:val="Hipervnculo"/>
            <w:rFonts w:ascii="Arial" w:eastAsia="Times New Roman" w:hAnsi="Arial" w:cs="Arial"/>
            <w:sz w:val="20"/>
            <w:szCs w:val="20"/>
            <w:lang w:eastAsia="es-CO"/>
          </w:rPr>
          <w:t>4201912000005119 del 21/08/2019</w:t>
        </w:r>
      </w:hyperlink>
      <w:r w:rsidR="004B392C" w:rsidRPr="008B2F2E">
        <w:rPr>
          <w:rFonts w:ascii="Arial" w:eastAsia="Times New Roman" w:hAnsi="Arial" w:cs="Arial"/>
          <w:sz w:val="20"/>
          <w:szCs w:val="20"/>
          <w:lang w:eastAsia="es-CO"/>
        </w:rPr>
        <w:t>)</w:t>
      </w:r>
    </w:p>
    <w:p w14:paraId="0CD50749" w14:textId="77777777" w:rsidR="004340E2" w:rsidRPr="004B392C" w:rsidRDefault="004340E2" w:rsidP="004340E2">
      <w:pPr>
        <w:spacing w:after="0" w:line="240" w:lineRule="auto"/>
        <w:rPr>
          <w:rFonts w:ascii="Arial" w:eastAsia="Times New Roman" w:hAnsi="Arial" w:cs="Arial"/>
          <w:sz w:val="20"/>
          <w:szCs w:val="20"/>
          <w:lang w:eastAsia="es-CO"/>
        </w:rPr>
      </w:pPr>
    </w:p>
    <w:p w14:paraId="79AB96E4" w14:textId="508091F1" w:rsidR="647AA991" w:rsidRPr="004B392C" w:rsidRDefault="647AA991" w:rsidP="004340E2">
      <w:pPr>
        <w:spacing w:after="0" w:line="240" w:lineRule="auto"/>
        <w:jc w:val="center"/>
        <w:rPr>
          <w:rFonts w:ascii="Arial" w:hAnsi="Arial" w:cs="Arial"/>
          <w:b/>
          <w:bCs/>
        </w:rPr>
      </w:pPr>
      <w:r w:rsidRPr="004B392C">
        <w:rPr>
          <w:rFonts w:ascii="Arial" w:eastAsia="Arial" w:hAnsi="Arial" w:cs="Arial"/>
          <w:b/>
          <w:bCs/>
        </w:rPr>
        <w:t>CAPITULO II</w:t>
      </w:r>
    </w:p>
    <w:p w14:paraId="6143307A" w14:textId="6F6BBC5D" w:rsidR="647AA991" w:rsidRPr="004B392C" w:rsidRDefault="647AA991" w:rsidP="004340E2">
      <w:pPr>
        <w:spacing w:after="0" w:line="240" w:lineRule="auto"/>
        <w:jc w:val="center"/>
        <w:rPr>
          <w:rFonts w:ascii="Arial" w:eastAsia="Arial" w:hAnsi="Arial" w:cs="Arial"/>
          <w:b/>
          <w:bCs/>
        </w:rPr>
      </w:pPr>
      <w:r w:rsidRPr="004B392C">
        <w:rPr>
          <w:rFonts w:ascii="Arial" w:eastAsia="Arial" w:hAnsi="Arial" w:cs="Arial"/>
          <w:b/>
          <w:bCs/>
        </w:rPr>
        <w:t>CONSTITUCIÓN Y PRUEBA DE LA SOCIEDAD</w:t>
      </w:r>
    </w:p>
    <w:p w14:paraId="0E6C4012" w14:textId="77777777" w:rsidR="004B392C" w:rsidRPr="004B392C" w:rsidRDefault="004B392C" w:rsidP="004340E2">
      <w:pPr>
        <w:spacing w:after="0" w:line="240" w:lineRule="auto"/>
        <w:jc w:val="center"/>
        <w:rPr>
          <w:rFonts w:ascii="Arial" w:hAnsi="Arial" w:cs="Arial"/>
        </w:rPr>
      </w:pPr>
    </w:p>
    <w:p w14:paraId="7AFAF134" w14:textId="63854027" w:rsidR="647AA991" w:rsidRDefault="647AA991" w:rsidP="004340E2">
      <w:pPr>
        <w:spacing w:after="0" w:line="240" w:lineRule="auto"/>
        <w:jc w:val="both"/>
        <w:rPr>
          <w:rFonts w:ascii="Arial" w:eastAsia="Arial" w:hAnsi="Arial" w:cs="Arial"/>
        </w:rPr>
      </w:pPr>
      <w:r w:rsidRPr="004B392C">
        <w:rPr>
          <w:rFonts w:ascii="Arial" w:eastAsia="Arial" w:hAnsi="Arial" w:cs="Arial"/>
        </w:rPr>
        <w:t xml:space="preserve">ARTÍCULO 5o. CONTENIDO DEL DOCUMENTO DE CONSTITUCIÓN. La sociedad por acciones simplificada se creará mediante contrato o acto unilateral que conste en documento privado, </w:t>
      </w:r>
      <w:r w:rsidRPr="004B392C">
        <w:rPr>
          <w:rFonts w:ascii="Arial" w:eastAsia="Arial" w:hAnsi="Arial" w:cs="Arial"/>
        </w:rPr>
        <w:lastRenderedPageBreak/>
        <w:t>inscrito en el Registro Mercantil de la Cámara de Comercio del lugar en que la sociedad establezca su domicilio principal, en el cual se expresará cuando menos lo siguiente:</w:t>
      </w:r>
    </w:p>
    <w:p w14:paraId="09FB00B2" w14:textId="77777777" w:rsidR="004340E2" w:rsidRPr="004B392C" w:rsidRDefault="004340E2" w:rsidP="004340E2">
      <w:pPr>
        <w:spacing w:after="0" w:line="240" w:lineRule="auto"/>
        <w:jc w:val="both"/>
        <w:rPr>
          <w:rFonts w:ascii="Arial" w:hAnsi="Arial" w:cs="Arial"/>
        </w:rPr>
      </w:pPr>
    </w:p>
    <w:p w14:paraId="5CBE1A71" w14:textId="7D566F0C" w:rsidR="647AA991" w:rsidRDefault="647AA991" w:rsidP="004340E2">
      <w:pPr>
        <w:spacing w:after="0" w:line="240" w:lineRule="auto"/>
        <w:jc w:val="both"/>
        <w:rPr>
          <w:rFonts w:ascii="Arial" w:eastAsia="Arial" w:hAnsi="Arial" w:cs="Arial"/>
        </w:rPr>
      </w:pPr>
      <w:r w:rsidRPr="004B392C">
        <w:rPr>
          <w:rFonts w:ascii="Arial" w:eastAsia="Arial" w:hAnsi="Arial" w:cs="Arial"/>
        </w:rPr>
        <w:t>1o. Nombre, documento de identidad y domicilio de los accionistas.</w:t>
      </w:r>
    </w:p>
    <w:p w14:paraId="77EF1D03" w14:textId="77777777" w:rsidR="004340E2" w:rsidRPr="004B392C" w:rsidRDefault="004340E2" w:rsidP="004340E2">
      <w:pPr>
        <w:spacing w:after="0" w:line="240" w:lineRule="auto"/>
        <w:jc w:val="both"/>
        <w:rPr>
          <w:rFonts w:ascii="Arial" w:hAnsi="Arial" w:cs="Arial"/>
        </w:rPr>
      </w:pPr>
    </w:p>
    <w:p w14:paraId="134CB732" w14:textId="2B38ED75" w:rsidR="647AA991" w:rsidRDefault="647AA991" w:rsidP="004340E2">
      <w:pPr>
        <w:spacing w:after="0" w:line="240" w:lineRule="auto"/>
        <w:jc w:val="both"/>
        <w:rPr>
          <w:rFonts w:ascii="Arial" w:eastAsia="Arial" w:hAnsi="Arial" w:cs="Arial"/>
        </w:rPr>
      </w:pPr>
      <w:r w:rsidRPr="004B392C">
        <w:rPr>
          <w:rFonts w:ascii="Arial" w:eastAsia="Arial" w:hAnsi="Arial" w:cs="Arial"/>
        </w:rPr>
        <w:t xml:space="preserve">2o. Razón social o denominación de la sociedad, seguida de las palabras </w:t>
      </w:r>
      <w:r w:rsidRPr="004B392C">
        <w:rPr>
          <w:rFonts w:ascii="Arial" w:eastAsia="Arial" w:hAnsi="Arial" w:cs="Arial"/>
          <w:i/>
          <w:iCs/>
        </w:rPr>
        <w:t>“sociedad por acciones simplificada”</w:t>
      </w:r>
      <w:r w:rsidRPr="004B392C">
        <w:rPr>
          <w:rFonts w:ascii="Arial" w:eastAsia="Arial" w:hAnsi="Arial" w:cs="Arial"/>
        </w:rPr>
        <w:t>; o de las letras S.A.S.;</w:t>
      </w:r>
    </w:p>
    <w:p w14:paraId="41FA7499" w14:textId="77777777" w:rsidR="004340E2" w:rsidRPr="004B392C" w:rsidRDefault="004340E2" w:rsidP="004340E2">
      <w:pPr>
        <w:spacing w:after="0" w:line="240" w:lineRule="auto"/>
        <w:jc w:val="both"/>
        <w:rPr>
          <w:rFonts w:ascii="Arial" w:hAnsi="Arial" w:cs="Arial"/>
        </w:rPr>
      </w:pPr>
    </w:p>
    <w:p w14:paraId="37FCE1F2" w14:textId="4057FC48" w:rsidR="647AA991" w:rsidRDefault="647AA991" w:rsidP="004340E2">
      <w:pPr>
        <w:spacing w:after="0" w:line="240" w:lineRule="auto"/>
        <w:jc w:val="both"/>
        <w:rPr>
          <w:rFonts w:ascii="Arial" w:eastAsia="Arial" w:hAnsi="Arial" w:cs="Arial"/>
        </w:rPr>
      </w:pPr>
      <w:r w:rsidRPr="004B392C">
        <w:rPr>
          <w:rFonts w:ascii="Arial" w:eastAsia="Arial" w:hAnsi="Arial" w:cs="Arial"/>
        </w:rPr>
        <w:t>3o. El domicilio principal de la sociedad y el de las distintas sucursales que se establezcan en el mismo acto de constitución.</w:t>
      </w:r>
    </w:p>
    <w:p w14:paraId="0A7622D0" w14:textId="77777777" w:rsidR="004340E2" w:rsidRPr="004B392C" w:rsidRDefault="004340E2" w:rsidP="004340E2">
      <w:pPr>
        <w:spacing w:after="0" w:line="240" w:lineRule="auto"/>
        <w:jc w:val="both"/>
        <w:rPr>
          <w:rFonts w:ascii="Arial" w:hAnsi="Arial" w:cs="Arial"/>
        </w:rPr>
      </w:pPr>
    </w:p>
    <w:p w14:paraId="096AAE36" w14:textId="71223211" w:rsidR="647AA991" w:rsidRDefault="647AA991" w:rsidP="004340E2">
      <w:pPr>
        <w:spacing w:after="0" w:line="240" w:lineRule="auto"/>
        <w:jc w:val="both"/>
        <w:rPr>
          <w:rFonts w:ascii="Arial" w:eastAsia="Arial" w:hAnsi="Arial" w:cs="Arial"/>
        </w:rPr>
      </w:pPr>
      <w:r w:rsidRPr="004B392C">
        <w:rPr>
          <w:rFonts w:ascii="Arial" w:eastAsia="Arial" w:hAnsi="Arial" w:cs="Arial"/>
        </w:rPr>
        <w:t>4o. El término de duración, si este no fuere indefinido. Si nada se expresa en el acto de constitución, se entenderá que la sociedad se ha constituido por término indefinido.</w:t>
      </w:r>
    </w:p>
    <w:p w14:paraId="47E7B255" w14:textId="77777777" w:rsidR="004340E2" w:rsidRPr="004B392C" w:rsidRDefault="004340E2" w:rsidP="004340E2">
      <w:pPr>
        <w:spacing w:after="0" w:line="240" w:lineRule="auto"/>
        <w:jc w:val="both"/>
        <w:rPr>
          <w:rFonts w:ascii="Arial" w:hAnsi="Arial" w:cs="Arial"/>
        </w:rPr>
      </w:pPr>
    </w:p>
    <w:p w14:paraId="20E22BF6" w14:textId="1EB13FF9" w:rsidR="647AA991" w:rsidRDefault="647AA991" w:rsidP="004340E2">
      <w:pPr>
        <w:spacing w:after="0" w:line="240" w:lineRule="auto"/>
        <w:jc w:val="both"/>
        <w:rPr>
          <w:rFonts w:ascii="Arial" w:eastAsia="Arial" w:hAnsi="Arial" w:cs="Arial"/>
        </w:rPr>
      </w:pPr>
      <w:r w:rsidRPr="004B392C">
        <w:rPr>
          <w:rFonts w:ascii="Arial" w:eastAsia="Arial" w:hAnsi="Arial" w:cs="Arial"/>
        </w:rPr>
        <w:t>5o. Una enunciación clara y completa de las actividades principales, a menos que se exprese que la sociedad podrá realizar cualquier actividad comercial o civil, lícita. Si nada se expresa en el acto de constitución, se entenderá que la sociedad podrá realizar cualquier actividad lícita.</w:t>
      </w:r>
    </w:p>
    <w:p w14:paraId="10EFE5D0" w14:textId="77777777" w:rsidR="004340E2" w:rsidRPr="004B392C" w:rsidRDefault="004340E2" w:rsidP="004340E2">
      <w:pPr>
        <w:spacing w:after="0" w:line="240" w:lineRule="auto"/>
        <w:jc w:val="both"/>
        <w:rPr>
          <w:rFonts w:ascii="Arial" w:hAnsi="Arial" w:cs="Arial"/>
        </w:rPr>
      </w:pPr>
    </w:p>
    <w:p w14:paraId="185FC3B1" w14:textId="540D3F26" w:rsidR="647AA991" w:rsidRDefault="647AA991" w:rsidP="004340E2">
      <w:pPr>
        <w:spacing w:after="0" w:line="240" w:lineRule="auto"/>
        <w:jc w:val="both"/>
        <w:rPr>
          <w:rFonts w:ascii="Arial" w:eastAsia="Arial" w:hAnsi="Arial" w:cs="Arial"/>
          <w:sz w:val="20"/>
          <w:szCs w:val="20"/>
        </w:rPr>
      </w:pPr>
      <w:r w:rsidRPr="2FDDB2CF">
        <w:rPr>
          <w:rFonts w:ascii="Arial" w:eastAsia="Arial" w:hAnsi="Arial" w:cs="Arial"/>
          <w:sz w:val="20"/>
          <w:szCs w:val="20"/>
        </w:rPr>
        <w:t xml:space="preserve">(Ver concepto: </w:t>
      </w:r>
      <w:hyperlink r:id="rId9">
        <w:r w:rsidRPr="2FDDB2CF">
          <w:rPr>
            <w:rStyle w:val="Hipervnculo"/>
            <w:rFonts w:ascii="Arial" w:eastAsia="Arial" w:hAnsi="Arial" w:cs="Arial"/>
            <w:sz w:val="20"/>
            <w:szCs w:val="20"/>
          </w:rPr>
          <w:t>C</w:t>
        </w:r>
        <w:r w:rsidR="004340E2" w:rsidRPr="2FDDB2CF">
          <w:rPr>
            <w:rStyle w:val="Hipervnculo"/>
            <w:rFonts w:ascii="Arial" w:eastAsia="Arial" w:hAnsi="Arial" w:cs="Arial"/>
            <w:sz w:val="20"/>
            <w:szCs w:val="20"/>
          </w:rPr>
          <w:t>−</w:t>
        </w:r>
        <w:r w:rsidRPr="2FDDB2CF">
          <w:rPr>
            <w:rStyle w:val="Hipervnculo"/>
            <w:rFonts w:ascii="Arial" w:eastAsia="Arial" w:hAnsi="Arial" w:cs="Arial"/>
            <w:sz w:val="20"/>
            <w:szCs w:val="20"/>
          </w:rPr>
          <w:t>321 de 01/06/2020</w:t>
        </w:r>
      </w:hyperlink>
      <w:r w:rsidR="004B392C" w:rsidRPr="2FDDB2CF">
        <w:rPr>
          <w:rFonts w:ascii="Arial" w:eastAsia="Arial" w:hAnsi="Arial" w:cs="Arial"/>
          <w:sz w:val="20"/>
          <w:szCs w:val="20"/>
        </w:rPr>
        <w:t>)</w:t>
      </w:r>
    </w:p>
    <w:p w14:paraId="40E01D2B" w14:textId="77777777" w:rsidR="004340E2" w:rsidRPr="004B392C" w:rsidRDefault="004340E2" w:rsidP="004340E2">
      <w:pPr>
        <w:spacing w:after="0" w:line="240" w:lineRule="auto"/>
        <w:jc w:val="both"/>
        <w:rPr>
          <w:rFonts w:ascii="Arial" w:eastAsia="Arial" w:hAnsi="Arial" w:cs="Arial"/>
          <w:sz w:val="20"/>
          <w:szCs w:val="20"/>
        </w:rPr>
      </w:pPr>
    </w:p>
    <w:p w14:paraId="63807C46" w14:textId="70CBC339" w:rsidR="647AA991" w:rsidRDefault="647AA991" w:rsidP="004340E2">
      <w:pPr>
        <w:spacing w:after="0" w:line="240" w:lineRule="auto"/>
        <w:jc w:val="both"/>
        <w:rPr>
          <w:rFonts w:ascii="Arial" w:eastAsia="Arial" w:hAnsi="Arial" w:cs="Arial"/>
        </w:rPr>
      </w:pPr>
      <w:r w:rsidRPr="004B392C">
        <w:rPr>
          <w:rFonts w:ascii="Arial" w:eastAsia="Arial" w:hAnsi="Arial" w:cs="Arial"/>
        </w:rPr>
        <w:t>6o. El capital autorizado, suscrito y pagado, la clase, número y valor nominal de las acciones representativas del capital y la forma y términos en que estas deberán pagarse.</w:t>
      </w:r>
    </w:p>
    <w:p w14:paraId="540D6248" w14:textId="77777777" w:rsidR="004340E2" w:rsidRPr="004B392C" w:rsidRDefault="004340E2" w:rsidP="004340E2">
      <w:pPr>
        <w:spacing w:after="0" w:line="240" w:lineRule="auto"/>
        <w:jc w:val="both"/>
        <w:rPr>
          <w:rFonts w:ascii="Arial" w:hAnsi="Arial" w:cs="Arial"/>
        </w:rPr>
      </w:pPr>
    </w:p>
    <w:p w14:paraId="75CE9146" w14:textId="208058AC" w:rsidR="647AA991" w:rsidRDefault="647AA991" w:rsidP="004340E2">
      <w:pPr>
        <w:spacing w:after="0" w:line="240" w:lineRule="auto"/>
        <w:jc w:val="both"/>
        <w:rPr>
          <w:rFonts w:ascii="Arial" w:eastAsia="Arial" w:hAnsi="Arial" w:cs="Arial"/>
        </w:rPr>
      </w:pPr>
      <w:r w:rsidRPr="004B392C">
        <w:rPr>
          <w:rFonts w:ascii="Arial" w:eastAsia="Arial" w:hAnsi="Arial" w:cs="Arial"/>
        </w:rPr>
        <w:t>7o. La forma de administración y el nombre, documento de identidad y facultades de sus administradores. En todo caso, deberá designarse cuando menos un representante legal.</w:t>
      </w:r>
    </w:p>
    <w:p w14:paraId="76D68344" w14:textId="77777777" w:rsidR="004340E2" w:rsidRPr="004B392C" w:rsidRDefault="004340E2" w:rsidP="004340E2">
      <w:pPr>
        <w:spacing w:after="0" w:line="240" w:lineRule="auto"/>
        <w:jc w:val="both"/>
        <w:rPr>
          <w:rFonts w:ascii="Arial" w:hAnsi="Arial" w:cs="Arial"/>
        </w:rPr>
      </w:pPr>
    </w:p>
    <w:p w14:paraId="3708BB80" w14:textId="1E76BE2B" w:rsidR="647AA991" w:rsidRDefault="647AA991" w:rsidP="004340E2">
      <w:pPr>
        <w:spacing w:after="0" w:line="240" w:lineRule="auto"/>
        <w:jc w:val="both"/>
        <w:rPr>
          <w:rFonts w:ascii="Arial" w:eastAsia="Arial" w:hAnsi="Arial" w:cs="Arial"/>
        </w:rPr>
      </w:pPr>
      <w:r w:rsidRPr="004B392C">
        <w:rPr>
          <w:rFonts w:ascii="Arial" w:eastAsia="Arial" w:hAnsi="Arial" w:cs="Arial"/>
        </w:rPr>
        <w:t>PARÁGRAFO 1o. El documento de constitución será objeto de autenticación de manera previa a la inscripción en el Registro Mercantil de la Cámara de Comercio, por quienes participen en su suscripción. Dicha autenticación podrá hacerse directamente o a través de apoderado.</w:t>
      </w:r>
    </w:p>
    <w:p w14:paraId="4C6A31D7" w14:textId="77777777" w:rsidR="004340E2" w:rsidRPr="004B392C" w:rsidRDefault="004340E2" w:rsidP="004340E2">
      <w:pPr>
        <w:spacing w:after="0" w:line="240" w:lineRule="auto"/>
        <w:jc w:val="both"/>
        <w:rPr>
          <w:rFonts w:ascii="Arial" w:hAnsi="Arial" w:cs="Arial"/>
        </w:rPr>
      </w:pPr>
    </w:p>
    <w:p w14:paraId="6AE89A63" w14:textId="7A7E1B96" w:rsidR="647AA991" w:rsidRDefault="647AA991" w:rsidP="004340E2">
      <w:pPr>
        <w:spacing w:after="0" w:line="240" w:lineRule="auto"/>
        <w:jc w:val="both"/>
        <w:rPr>
          <w:rFonts w:ascii="Arial" w:eastAsia="Arial" w:hAnsi="Arial" w:cs="Arial"/>
        </w:rPr>
      </w:pPr>
      <w:r w:rsidRPr="004B392C">
        <w:rPr>
          <w:rFonts w:ascii="Arial" w:eastAsia="Arial" w:hAnsi="Arial" w:cs="Arial"/>
        </w:rPr>
        <w:t>PARÁGRAFO 2o. Cuando los activos aportados a la sociedad comprendan bienes cuya transferencia requiera escritura pública, la constitución de la sociedad deberá hacerse de igual manera e inscribirse también en los registros correspondientes.</w:t>
      </w:r>
    </w:p>
    <w:p w14:paraId="52F53889" w14:textId="2486C11A" w:rsidR="00832B3D" w:rsidRDefault="00832B3D" w:rsidP="004340E2">
      <w:pPr>
        <w:spacing w:after="0" w:line="240" w:lineRule="auto"/>
        <w:jc w:val="both"/>
        <w:rPr>
          <w:rFonts w:ascii="Arial" w:eastAsia="Arial" w:hAnsi="Arial" w:cs="Arial"/>
        </w:rPr>
      </w:pPr>
    </w:p>
    <w:p w14:paraId="010FDE5E" w14:textId="1D8804DF"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5" w:name="6"/>
      <w:r w:rsidRPr="00832B3D">
        <w:rPr>
          <w:rFonts w:ascii="Arial" w:hAnsi="Arial" w:cs="Arial"/>
          <w:sz w:val="22"/>
          <w:szCs w:val="22"/>
        </w:rPr>
        <w:t>ARTÍCULO 6o. CONTROL AL ACTO CONSTITUTIVO Y A SUS REFORMAS.</w:t>
      </w:r>
      <w:bookmarkEnd w:id="5"/>
      <w:r w:rsidRPr="00832B3D">
        <w:rPr>
          <w:rFonts w:ascii="Arial" w:hAnsi="Arial" w:cs="Arial"/>
          <w:sz w:val="22"/>
          <w:szCs w:val="22"/>
        </w:rPr>
        <w:t> Las Cámaras de Comercio verificarán la conformidad de las estipulaciones del acto constitutivo, de los actos de nombramiento y de cada una de sus reformas con lo previsto en la ley. Por lo tanto, se abstendrán de inscribir el documento mediante el cual se constituya, se haga un nombramiento o se reformen los estatutos de la sociedad, cuando se omita alguno de los requisitos previstos en el artículo anterior o en la ley.</w:t>
      </w:r>
    </w:p>
    <w:p w14:paraId="062F90EB"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p>
    <w:p w14:paraId="58D260DD" w14:textId="654E43F4" w:rsidR="00832B3D" w:rsidRPr="00832B3D" w:rsidRDefault="00832B3D" w:rsidP="1797C71A">
      <w:pPr>
        <w:pStyle w:val="NormalWeb"/>
        <w:spacing w:before="0" w:beforeAutospacing="0" w:after="0" w:afterAutospacing="0" w:line="270" w:lineRule="atLeast"/>
        <w:jc w:val="both"/>
        <w:rPr>
          <w:rFonts w:ascii="Arial" w:hAnsi="Arial" w:cs="Arial"/>
          <w:sz w:val="22"/>
          <w:szCs w:val="22"/>
        </w:rPr>
      </w:pPr>
      <w:r w:rsidRPr="1797C71A">
        <w:rPr>
          <w:rFonts w:ascii="Arial" w:hAnsi="Arial" w:cs="Arial"/>
          <w:sz w:val="22"/>
          <w:szCs w:val="22"/>
        </w:rPr>
        <w:t>Efectuado en debida forma el registro de la escritura pública o privada de constitución, no podrá impugnarse el contrato o acto unilateral sino por la falta de elementos esenciales o por el incumplimiento de los requisitos de fondo, de acuerdo con los artículos </w:t>
      </w:r>
      <w:r w:rsidR="0E062A2C" w:rsidRPr="1797C71A">
        <w:rPr>
          <w:rFonts w:ascii="Arial" w:hAnsi="Arial" w:cs="Arial"/>
          <w:sz w:val="22"/>
          <w:szCs w:val="22"/>
        </w:rPr>
        <w:t>98</w:t>
      </w:r>
      <w:r w:rsidRPr="1797C71A">
        <w:rPr>
          <w:rFonts w:ascii="Arial" w:hAnsi="Arial" w:cs="Arial"/>
          <w:sz w:val="22"/>
          <w:szCs w:val="22"/>
        </w:rPr>
        <w:t> y </w:t>
      </w:r>
      <w:r w:rsidR="7D4E22F5" w:rsidRPr="1797C71A">
        <w:rPr>
          <w:rFonts w:ascii="Arial" w:hAnsi="Arial" w:cs="Arial"/>
          <w:sz w:val="22"/>
          <w:szCs w:val="22"/>
        </w:rPr>
        <w:t>104</w:t>
      </w:r>
      <w:r w:rsidRPr="1797C71A">
        <w:rPr>
          <w:rFonts w:ascii="Arial" w:hAnsi="Arial" w:cs="Arial"/>
          <w:sz w:val="22"/>
          <w:szCs w:val="22"/>
        </w:rPr>
        <w:t> del Código de Comercio.</w:t>
      </w:r>
    </w:p>
    <w:p w14:paraId="19DAD847" w14:textId="69D739CC" w:rsidR="00832B3D" w:rsidRPr="00832B3D" w:rsidRDefault="00832B3D" w:rsidP="00832B3D">
      <w:pPr>
        <w:spacing w:after="0"/>
        <w:rPr>
          <w:rFonts w:ascii="Arial" w:hAnsi="Arial" w:cs="Arial"/>
        </w:rPr>
      </w:pPr>
    </w:p>
    <w:p w14:paraId="7BA7E080"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bookmarkStart w:id="6" w:name="7"/>
      <w:r w:rsidRPr="00832B3D">
        <w:rPr>
          <w:rFonts w:ascii="Arial" w:hAnsi="Arial" w:cs="Arial"/>
          <w:sz w:val="22"/>
          <w:szCs w:val="22"/>
        </w:rPr>
        <w:t>ARTÍCULO 7o. SOCIEDAD DE HECHO.</w:t>
      </w:r>
      <w:bookmarkEnd w:id="6"/>
      <w:r w:rsidRPr="00832B3D">
        <w:rPr>
          <w:rFonts w:ascii="Arial" w:hAnsi="Arial" w:cs="Arial"/>
          <w:sz w:val="22"/>
          <w:szCs w:val="22"/>
        </w:rPr>
        <w:t xml:space="preserve"> Mientras no se efectúe la inscripción del documento privado o público de constitución en la Cámara de Comercio del lugar en que la sociedad establezca su domicilio principal, se entenderá para todos los efectos legales que la sociedad es </w:t>
      </w:r>
      <w:r w:rsidRPr="00832B3D">
        <w:rPr>
          <w:rFonts w:ascii="Arial" w:hAnsi="Arial" w:cs="Arial"/>
          <w:sz w:val="22"/>
          <w:szCs w:val="22"/>
        </w:rPr>
        <w:lastRenderedPageBreak/>
        <w:t>de hecho si fueren varios los asociados. Si se tratare de una sola persona, responderá personalmente por las obligaciones que contraiga en desarrollo de la empresa.</w:t>
      </w:r>
    </w:p>
    <w:p w14:paraId="725C7DFE" w14:textId="0D75CF4C" w:rsidR="00832B3D" w:rsidRPr="00832B3D" w:rsidRDefault="00832B3D" w:rsidP="00832B3D">
      <w:pPr>
        <w:spacing w:after="0"/>
        <w:rPr>
          <w:rFonts w:ascii="Arial" w:hAnsi="Arial" w:cs="Arial"/>
        </w:rPr>
      </w:pPr>
    </w:p>
    <w:p w14:paraId="615A5DE7" w14:textId="7B9E486F"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7" w:name="8"/>
      <w:r w:rsidRPr="00832B3D">
        <w:rPr>
          <w:rFonts w:ascii="Arial" w:hAnsi="Arial" w:cs="Arial"/>
          <w:sz w:val="22"/>
          <w:szCs w:val="22"/>
        </w:rPr>
        <w:t>ARTÍCULO 8o. PRUEBA DE EXISTENCIA DE LA SOCIEDAD.</w:t>
      </w:r>
      <w:bookmarkEnd w:id="7"/>
      <w:r w:rsidRPr="00832B3D">
        <w:rPr>
          <w:rFonts w:ascii="Arial" w:hAnsi="Arial" w:cs="Arial"/>
          <w:sz w:val="22"/>
          <w:szCs w:val="22"/>
        </w:rPr>
        <w:t> La existencia de la sociedad por acciones simplificada y las cláusulas estatutarias se probarán con certificación de la Cámara de Comercio, en donde conste no estar disuelta y liquidada la sociedad.</w:t>
      </w:r>
    </w:p>
    <w:p w14:paraId="024DC283" w14:textId="77777777" w:rsidR="0009648C" w:rsidRPr="00832B3D" w:rsidRDefault="0009648C" w:rsidP="00832B3D">
      <w:pPr>
        <w:pStyle w:val="NormalWeb"/>
        <w:spacing w:before="0" w:beforeAutospacing="0" w:after="0" w:afterAutospacing="0" w:line="270" w:lineRule="atLeast"/>
        <w:jc w:val="both"/>
        <w:rPr>
          <w:rFonts w:ascii="Arial" w:hAnsi="Arial" w:cs="Arial"/>
          <w:sz w:val="22"/>
          <w:szCs w:val="22"/>
        </w:rPr>
      </w:pPr>
    </w:p>
    <w:p w14:paraId="62D13EA8" w14:textId="1326389E" w:rsidR="00832B3D" w:rsidRPr="0009648C" w:rsidRDefault="00832B3D" w:rsidP="00832B3D">
      <w:pPr>
        <w:pStyle w:val="centrado"/>
        <w:spacing w:before="0" w:beforeAutospacing="0" w:after="0" w:afterAutospacing="0" w:line="270" w:lineRule="atLeast"/>
        <w:jc w:val="center"/>
        <w:rPr>
          <w:rFonts w:ascii="Arial" w:hAnsi="Arial" w:cs="Arial"/>
          <w:b/>
          <w:bCs/>
          <w:sz w:val="22"/>
          <w:szCs w:val="22"/>
        </w:rPr>
      </w:pPr>
      <w:bookmarkStart w:id="8" w:name="C-III"/>
      <w:r w:rsidRPr="0009648C">
        <w:rPr>
          <w:rFonts w:ascii="Arial" w:hAnsi="Arial" w:cs="Arial"/>
          <w:b/>
          <w:bCs/>
          <w:sz w:val="22"/>
          <w:szCs w:val="22"/>
        </w:rPr>
        <w:t>CAPITULO III</w:t>
      </w:r>
      <w:bookmarkEnd w:id="8"/>
    </w:p>
    <w:p w14:paraId="105DA7C6" w14:textId="3C56D08D" w:rsidR="00832B3D" w:rsidRDefault="00832B3D" w:rsidP="00832B3D">
      <w:pPr>
        <w:pStyle w:val="centrado"/>
        <w:spacing w:before="0" w:beforeAutospacing="0" w:after="0" w:afterAutospacing="0" w:line="270" w:lineRule="atLeast"/>
        <w:jc w:val="center"/>
        <w:rPr>
          <w:rStyle w:val="baj"/>
          <w:rFonts w:ascii="Arial" w:hAnsi="Arial" w:cs="Arial"/>
          <w:b/>
          <w:bCs/>
          <w:sz w:val="22"/>
          <w:szCs w:val="22"/>
        </w:rPr>
      </w:pPr>
      <w:r w:rsidRPr="0009648C">
        <w:rPr>
          <w:rStyle w:val="baj"/>
          <w:rFonts w:ascii="Arial" w:hAnsi="Arial" w:cs="Arial"/>
          <w:b/>
          <w:bCs/>
          <w:sz w:val="22"/>
          <w:szCs w:val="22"/>
        </w:rPr>
        <w:t>REGLAS ESPECIALES SOBRE EL CAPITAL Y LAS ACCIONES</w:t>
      </w:r>
    </w:p>
    <w:p w14:paraId="08474A83" w14:textId="77777777" w:rsidR="0009648C" w:rsidRPr="0009648C" w:rsidRDefault="0009648C" w:rsidP="00832B3D">
      <w:pPr>
        <w:pStyle w:val="centrado"/>
        <w:spacing w:before="0" w:beforeAutospacing="0" w:after="0" w:afterAutospacing="0" w:line="270" w:lineRule="atLeast"/>
        <w:jc w:val="center"/>
        <w:rPr>
          <w:rFonts w:ascii="Arial" w:hAnsi="Arial" w:cs="Arial"/>
          <w:b/>
          <w:bCs/>
          <w:sz w:val="22"/>
          <w:szCs w:val="22"/>
        </w:rPr>
      </w:pPr>
    </w:p>
    <w:p w14:paraId="5A6849B6" w14:textId="4836642A"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9" w:name="9"/>
      <w:r w:rsidRPr="00832B3D">
        <w:rPr>
          <w:rFonts w:ascii="Arial" w:hAnsi="Arial" w:cs="Arial"/>
          <w:sz w:val="22"/>
          <w:szCs w:val="22"/>
        </w:rPr>
        <w:t>ARTÍCULO 9o. SUSCRIPCIÓN Y PAGO DEL CAPITAL.</w:t>
      </w:r>
      <w:bookmarkEnd w:id="9"/>
      <w:r w:rsidRPr="00832B3D">
        <w:rPr>
          <w:rFonts w:ascii="Arial" w:hAnsi="Arial" w:cs="Arial"/>
          <w:sz w:val="22"/>
          <w:szCs w:val="22"/>
        </w:rPr>
        <w:t> La suscripción y pago del capital podrá hacerse en condiciones, proporciones y plazos distintos de los previstos en las normas contempladas en el Código de Comercio para las sociedades anónimas. Sin embargo, en ningún caso, el plazo para el pago de las acciones excederá de dos (2) años.</w:t>
      </w:r>
    </w:p>
    <w:p w14:paraId="69AD6996" w14:textId="77777777" w:rsidR="0009648C" w:rsidRPr="00832B3D" w:rsidRDefault="0009648C" w:rsidP="00832B3D">
      <w:pPr>
        <w:pStyle w:val="NormalWeb"/>
        <w:spacing w:before="0" w:beforeAutospacing="0" w:after="0" w:afterAutospacing="0" w:line="270" w:lineRule="atLeast"/>
        <w:jc w:val="both"/>
        <w:rPr>
          <w:rFonts w:ascii="Arial" w:hAnsi="Arial" w:cs="Arial"/>
          <w:sz w:val="22"/>
          <w:szCs w:val="22"/>
        </w:rPr>
      </w:pPr>
    </w:p>
    <w:p w14:paraId="6DE0ACBF"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En los estatutos de las sociedades por acciones simplificadas podrán establecerse porcentajes o montos mínimos o máximos del capital social que podrán ser controlados por uno o más accionistas, en forma directa o indirecta. En caso de establecerse estas reglas de capital variable, los estatutos podrán contener disposiciones que regulen los efectos derivados del incumplimiento de dichos límites.</w:t>
      </w:r>
    </w:p>
    <w:p w14:paraId="5F500F39" w14:textId="3E12471E" w:rsidR="00832B3D" w:rsidRPr="00832B3D" w:rsidRDefault="00832B3D" w:rsidP="00832B3D">
      <w:pPr>
        <w:spacing w:after="0"/>
        <w:rPr>
          <w:rFonts w:ascii="Arial" w:hAnsi="Arial" w:cs="Arial"/>
        </w:rPr>
      </w:pPr>
    </w:p>
    <w:p w14:paraId="1D64F705" w14:textId="5E3F15B9"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10" w:name="10"/>
      <w:r w:rsidRPr="00832B3D">
        <w:rPr>
          <w:rFonts w:ascii="Arial" w:hAnsi="Arial" w:cs="Arial"/>
          <w:sz w:val="22"/>
          <w:szCs w:val="22"/>
        </w:rPr>
        <w:t>ARTÍCULO 10. CLASES DE ACCIONES.</w:t>
      </w:r>
      <w:bookmarkEnd w:id="10"/>
      <w:r w:rsidRPr="00832B3D">
        <w:rPr>
          <w:rFonts w:ascii="Arial" w:hAnsi="Arial" w:cs="Arial"/>
          <w:sz w:val="22"/>
          <w:szCs w:val="22"/>
        </w:rPr>
        <w:t> Podrán crearse diversas clases y series de acciones, incluidas las siguientes, según los términos y condiciones previstos en las normas legales respectivas: (i) acciones privilegiadas; (</w:t>
      </w:r>
      <w:proofErr w:type="spellStart"/>
      <w:r w:rsidRPr="00832B3D">
        <w:rPr>
          <w:rFonts w:ascii="Arial" w:hAnsi="Arial" w:cs="Arial"/>
          <w:sz w:val="22"/>
          <w:szCs w:val="22"/>
        </w:rPr>
        <w:t>ii</w:t>
      </w:r>
      <w:proofErr w:type="spellEnd"/>
      <w:r w:rsidRPr="00832B3D">
        <w:rPr>
          <w:rFonts w:ascii="Arial" w:hAnsi="Arial" w:cs="Arial"/>
          <w:sz w:val="22"/>
          <w:szCs w:val="22"/>
        </w:rPr>
        <w:t>) acciones con dividendo preferencial y sin derecho a voto; (</w:t>
      </w:r>
      <w:proofErr w:type="spellStart"/>
      <w:r w:rsidRPr="00832B3D">
        <w:rPr>
          <w:rFonts w:ascii="Arial" w:hAnsi="Arial" w:cs="Arial"/>
          <w:sz w:val="22"/>
          <w:szCs w:val="22"/>
        </w:rPr>
        <w:t>iii</w:t>
      </w:r>
      <w:proofErr w:type="spellEnd"/>
      <w:r w:rsidRPr="00832B3D">
        <w:rPr>
          <w:rFonts w:ascii="Arial" w:hAnsi="Arial" w:cs="Arial"/>
          <w:sz w:val="22"/>
          <w:szCs w:val="22"/>
        </w:rPr>
        <w:t>) acciones con dividendo fijo anual y (</w:t>
      </w:r>
      <w:proofErr w:type="spellStart"/>
      <w:r w:rsidRPr="00832B3D">
        <w:rPr>
          <w:rFonts w:ascii="Arial" w:hAnsi="Arial" w:cs="Arial"/>
          <w:sz w:val="22"/>
          <w:szCs w:val="22"/>
        </w:rPr>
        <w:t>iv</w:t>
      </w:r>
      <w:proofErr w:type="spellEnd"/>
      <w:r w:rsidRPr="00832B3D">
        <w:rPr>
          <w:rFonts w:ascii="Arial" w:hAnsi="Arial" w:cs="Arial"/>
          <w:sz w:val="22"/>
          <w:szCs w:val="22"/>
        </w:rPr>
        <w:t>) acciones de pago.</w:t>
      </w:r>
    </w:p>
    <w:p w14:paraId="35315384" w14:textId="77777777" w:rsidR="0009648C" w:rsidRPr="00832B3D" w:rsidRDefault="0009648C" w:rsidP="00832B3D">
      <w:pPr>
        <w:pStyle w:val="NormalWeb"/>
        <w:spacing w:before="0" w:beforeAutospacing="0" w:after="0" w:afterAutospacing="0" w:line="270" w:lineRule="atLeast"/>
        <w:jc w:val="both"/>
        <w:rPr>
          <w:rFonts w:ascii="Arial" w:hAnsi="Arial" w:cs="Arial"/>
          <w:sz w:val="22"/>
          <w:szCs w:val="22"/>
        </w:rPr>
      </w:pPr>
    </w:p>
    <w:p w14:paraId="45653137" w14:textId="2FE434FF"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Al dorso de los títulos de acciones, constarán los derechos inherentes a ellas.</w:t>
      </w:r>
    </w:p>
    <w:p w14:paraId="60D1F779" w14:textId="77777777" w:rsidR="0009648C" w:rsidRPr="00832B3D" w:rsidRDefault="0009648C" w:rsidP="00832B3D">
      <w:pPr>
        <w:pStyle w:val="NormalWeb"/>
        <w:spacing w:before="0" w:beforeAutospacing="0" w:after="0" w:afterAutospacing="0" w:line="270" w:lineRule="atLeast"/>
        <w:jc w:val="both"/>
        <w:rPr>
          <w:rFonts w:ascii="Arial" w:hAnsi="Arial" w:cs="Arial"/>
          <w:sz w:val="22"/>
          <w:szCs w:val="22"/>
        </w:rPr>
      </w:pPr>
    </w:p>
    <w:p w14:paraId="561DDFE0"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Style w:val="baj"/>
          <w:rFonts w:ascii="Arial" w:hAnsi="Arial" w:cs="Arial"/>
          <w:sz w:val="22"/>
          <w:szCs w:val="22"/>
        </w:rPr>
        <w:t>PARÁGRAFO.</w:t>
      </w:r>
      <w:r w:rsidRPr="00832B3D">
        <w:rPr>
          <w:rFonts w:ascii="Arial" w:hAnsi="Arial" w:cs="Arial"/>
          <w:sz w:val="22"/>
          <w:szCs w:val="22"/>
        </w:rPr>
        <w:t> En el caso en que las acciones de pago sean utilizadas frente a obligaciones laborales, se deberán cumplir los estrictos y precisos límites previstos en el Código Sustantivo del Trabajo para el pago en especie.</w:t>
      </w:r>
    </w:p>
    <w:p w14:paraId="5322667F" w14:textId="720FB8D1" w:rsidR="00832B3D" w:rsidRPr="00832B3D" w:rsidRDefault="00832B3D" w:rsidP="00832B3D">
      <w:pPr>
        <w:spacing w:after="0"/>
        <w:rPr>
          <w:rFonts w:ascii="Arial" w:hAnsi="Arial" w:cs="Arial"/>
        </w:rPr>
      </w:pPr>
    </w:p>
    <w:p w14:paraId="69C2F2F8"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bookmarkStart w:id="11" w:name="11"/>
      <w:r w:rsidRPr="00832B3D">
        <w:rPr>
          <w:rFonts w:ascii="Arial" w:hAnsi="Arial" w:cs="Arial"/>
          <w:sz w:val="22"/>
          <w:szCs w:val="22"/>
        </w:rPr>
        <w:t>ARTÍCULO 11. VOTO SINGULAR O MÚLTIPLE.</w:t>
      </w:r>
      <w:bookmarkEnd w:id="11"/>
      <w:r w:rsidRPr="00832B3D">
        <w:rPr>
          <w:rFonts w:ascii="Arial" w:hAnsi="Arial" w:cs="Arial"/>
          <w:sz w:val="22"/>
          <w:szCs w:val="22"/>
        </w:rPr>
        <w:t> En los estatutos se expresarán los derechos de votación que le correspondan a cada clase de acciones, con indicación expresa sobre la atribución de voto singular o múltiple, si a ello hubiere lugar.</w:t>
      </w:r>
    </w:p>
    <w:p w14:paraId="76F01651" w14:textId="60321E4A" w:rsidR="00832B3D" w:rsidRPr="00832B3D" w:rsidRDefault="00832B3D" w:rsidP="00832B3D">
      <w:pPr>
        <w:spacing w:after="0"/>
        <w:rPr>
          <w:rFonts w:ascii="Arial" w:hAnsi="Arial" w:cs="Arial"/>
        </w:rPr>
      </w:pPr>
    </w:p>
    <w:p w14:paraId="739515C9" w14:textId="7DC0DA2A"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12" w:name="12"/>
      <w:r w:rsidRPr="00832B3D">
        <w:rPr>
          <w:rFonts w:ascii="Arial" w:hAnsi="Arial" w:cs="Arial"/>
          <w:sz w:val="22"/>
          <w:szCs w:val="22"/>
        </w:rPr>
        <w:t>ARTÍCULO 12. TRANSFERENCIA DE ACCIONES A FIDUCIAS MERCANTILES.</w:t>
      </w:r>
      <w:bookmarkEnd w:id="12"/>
      <w:r w:rsidRPr="00832B3D">
        <w:rPr>
          <w:rFonts w:ascii="Arial" w:hAnsi="Arial" w:cs="Arial"/>
          <w:sz w:val="22"/>
          <w:szCs w:val="22"/>
        </w:rPr>
        <w:t> Las acciones en que se divide el capital de la sociedad por acciones simplificada podrán estar radicadas en una fiducia mercantil, siempre que en el libro de registro de accionistas se identifique a la compañía fiduciaria, así como a los beneficiarios del patrimonio autónomo junto con sus correspondientes porcentajes en la fiducia.</w:t>
      </w:r>
    </w:p>
    <w:p w14:paraId="6A7E82ED" w14:textId="77777777" w:rsidR="0009648C" w:rsidRPr="00832B3D" w:rsidRDefault="0009648C" w:rsidP="00832B3D">
      <w:pPr>
        <w:pStyle w:val="NormalWeb"/>
        <w:spacing w:before="0" w:beforeAutospacing="0" w:after="0" w:afterAutospacing="0" w:line="270" w:lineRule="atLeast"/>
        <w:jc w:val="both"/>
        <w:rPr>
          <w:rFonts w:ascii="Arial" w:hAnsi="Arial" w:cs="Arial"/>
          <w:sz w:val="22"/>
          <w:szCs w:val="22"/>
        </w:rPr>
      </w:pPr>
    </w:p>
    <w:p w14:paraId="3971C3AB"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Los derechos y obligaciones que por su condición de socio le asisten al fideicomitente serán ejercidos por la sociedad fiduciaria que lleva la representación del patrimonio autónomo, conforme a las instrucciones impartidas por el fideicomitente o beneficiario, según el caso.</w:t>
      </w:r>
    </w:p>
    <w:p w14:paraId="5C6C5681" w14:textId="1DAEBDB6" w:rsidR="00832B3D" w:rsidRPr="00832B3D" w:rsidRDefault="00832B3D" w:rsidP="00832B3D">
      <w:pPr>
        <w:spacing w:after="0"/>
        <w:rPr>
          <w:rFonts w:ascii="Arial" w:hAnsi="Arial" w:cs="Arial"/>
        </w:rPr>
      </w:pPr>
    </w:p>
    <w:p w14:paraId="433F7578" w14:textId="53B09FF8"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13" w:name="13"/>
      <w:r w:rsidRPr="00832B3D">
        <w:rPr>
          <w:rFonts w:ascii="Arial" w:hAnsi="Arial" w:cs="Arial"/>
          <w:sz w:val="22"/>
          <w:szCs w:val="22"/>
        </w:rPr>
        <w:lastRenderedPageBreak/>
        <w:t>ARTÍCULO 13. RESTRICCIONES A LA NEGOCIACIÓN DE ACCIONES.</w:t>
      </w:r>
      <w:bookmarkEnd w:id="13"/>
      <w:r w:rsidRPr="00832B3D">
        <w:rPr>
          <w:rFonts w:ascii="Arial" w:hAnsi="Arial" w:cs="Arial"/>
          <w:sz w:val="22"/>
          <w:szCs w:val="22"/>
        </w:rPr>
        <w:t> En los estatutos podrá estipularse la prohibición de negociar las acciones emitidas por la sociedad o alguna de sus clases, siempre que la vigencia de la restricción no exceda del término de diez (10) años, contados a partir de la emisión. Este término sólo podrá ser prorrogado por periodos adicionales no mayores de (10) años, por voluntad unánime de la totalidad de los accionistas.</w:t>
      </w:r>
    </w:p>
    <w:p w14:paraId="39F5D76B" w14:textId="77777777" w:rsidR="0009648C" w:rsidRPr="00832B3D" w:rsidRDefault="0009648C" w:rsidP="00832B3D">
      <w:pPr>
        <w:pStyle w:val="NormalWeb"/>
        <w:spacing w:before="0" w:beforeAutospacing="0" w:after="0" w:afterAutospacing="0" w:line="270" w:lineRule="atLeast"/>
        <w:jc w:val="both"/>
        <w:rPr>
          <w:rFonts w:ascii="Arial" w:hAnsi="Arial" w:cs="Arial"/>
          <w:sz w:val="22"/>
          <w:szCs w:val="22"/>
        </w:rPr>
      </w:pPr>
    </w:p>
    <w:p w14:paraId="748A57EE"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Al dorso de los títulos deberá hacerse referencia expresa sobre la restricción a que alude este artículo.</w:t>
      </w:r>
    </w:p>
    <w:p w14:paraId="7A5C2F68" w14:textId="7BF6C2E0" w:rsidR="00832B3D" w:rsidRPr="00832B3D" w:rsidRDefault="00832B3D" w:rsidP="00832B3D">
      <w:pPr>
        <w:spacing w:after="0"/>
        <w:rPr>
          <w:rFonts w:ascii="Arial" w:hAnsi="Arial" w:cs="Arial"/>
        </w:rPr>
      </w:pPr>
    </w:p>
    <w:p w14:paraId="3D93A2FD"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bookmarkStart w:id="14" w:name="14"/>
      <w:r w:rsidRPr="00832B3D">
        <w:rPr>
          <w:rFonts w:ascii="Arial" w:hAnsi="Arial" w:cs="Arial"/>
          <w:sz w:val="22"/>
          <w:szCs w:val="22"/>
        </w:rPr>
        <w:t>ARTÍCULO 14. AUTORIZACIÓN PARA LA TRANSFERENCIA DE ACCIONES.</w:t>
      </w:r>
      <w:bookmarkEnd w:id="14"/>
      <w:r w:rsidRPr="00832B3D">
        <w:rPr>
          <w:rFonts w:ascii="Arial" w:hAnsi="Arial" w:cs="Arial"/>
          <w:sz w:val="22"/>
          <w:szCs w:val="22"/>
        </w:rPr>
        <w:t> Los estatutos podrán someter toda negociación de acciones o de alguna clase de ellas a la autorización previa de la asamblea.</w:t>
      </w:r>
    </w:p>
    <w:p w14:paraId="63E0A7A3" w14:textId="449EF5FF" w:rsidR="00832B3D" w:rsidRPr="00832B3D" w:rsidRDefault="00832B3D" w:rsidP="00832B3D">
      <w:pPr>
        <w:spacing w:after="0"/>
        <w:rPr>
          <w:rFonts w:ascii="Arial" w:hAnsi="Arial" w:cs="Arial"/>
        </w:rPr>
      </w:pPr>
    </w:p>
    <w:p w14:paraId="3C8C0F5A"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bookmarkStart w:id="15" w:name="15"/>
      <w:r w:rsidRPr="00832B3D">
        <w:rPr>
          <w:rFonts w:ascii="Arial" w:hAnsi="Arial" w:cs="Arial"/>
          <w:sz w:val="22"/>
          <w:szCs w:val="22"/>
        </w:rPr>
        <w:t>ARTÍCULO 15. VIOLACIÓN DE LAS RESTRICCIONES A LA NEGOCIACIÓN.</w:t>
      </w:r>
      <w:bookmarkEnd w:id="15"/>
      <w:r w:rsidRPr="00832B3D">
        <w:rPr>
          <w:rFonts w:ascii="Arial" w:hAnsi="Arial" w:cs="Arial"/>
          <w:sz w:val="22"/>
          <w:szCs w:val="22"/>
        </w:rPr>
        <w:t> Toda negociación o transferencia de acciones efectuada en contravención a lo previsto en los estatutos será ineficaz de pleno derecho.</w:t>
      </w:r>
    </w:p>
    <w:p w14:paraId="6435C231" w14:textId="215023C3" w:rsidR="00832B3D" w:rsidRPr="00832B3D" w:rsidRDefault="00832B3D" w:rsidP="00832B3D">
      <w:pPr>
        <w:spacing w:after="0"/>
        <w:rPr>
          <w:rFonts w:ascii="Arial" w:hAnsi="Arial" w:cs="Arial"/>
        </w:rPr>
      </w:pPr>
    </w:p>
    <w:p w14:paraId="7D67AB1D" w14:textId="2923E2C9" w:rsidR="00832B3D" w:rsidRDefault="00832B3D" w:rsidP="2FDDB2CF">
      <w:pPr>
        <w:pStyle w:val="NormalWeb"/>
        <w:spacing w:before="0" w:beforeAutospacing="0" w:after="0" w:afterAutospacing="0" w:line="270" w:lineRule="atLeast"/>
        <w:jc w:val="both"/>
        <w:rPr>
          <w:rFonts w:ascii="Arial" w:hAnsi="Arial" w:cs="Arial"/>
          <w:sz w:val="22"/>
          <w:szCs w:val="22"/>
        </w:rPr>
      </w:pPr>
      <w:bookmarkStart w:id="16" w:name="16"/>
      <w:r w:rsidRPr="1797C71A">
        <w:rPr>
          <w:rFonts w:ascii="Arial" w:hAnsi="Arial" w:cs="Arial"/>
          <w:sz w:val="22"/>
          <w:szCs w:val="22"/>
        </w:rPr>
        <w:t>ARTÍCULO 16. CAMBIO DE CONTROL EN LA SOCIEDAD ACCIONISTA. En los estatutos podrá establecerse la obligación a cargo de las sociedades accionistas en el sentido de informarle al representante legal de la respectiva sociedad por acciones simplificada acerca de cualquier operación que implique un cambio de control respecto de aquellas, según lo previsto en el artículo </w:t>
      </w:r>
      <w:r w:rsidR="63368399" w:rsidRPr="1797C71A">
        <w:rPr>
          <w:rFonts w:ascii="Arial" w:hAnsi="Arial" w:cs="Arial"/>
          <w:sz w:val="22"/>
          <w:szCs w:val="22"/>
        </w:rPr>
        <w:t>260</w:t>
      </w:r>
      <w:r w:rsidRPr="1797C71A">
        <w:rPr>
          <w:rFonts w:ascii="Arial" w:hAnsi="Arial" w:cs="Arial"/>
          <w:sz w:val="22"/>
          <w:szCs w:val="22"/>
        </w:rPr>
        <w:t> del Código de Comercio.</w:t>
      </w:r>
      <w:bookmarkEnd w:id="16"/>
    </w:p>
    <w:p w14:paraId="21BC44FD" w14:textId="77777777" w:rsidR="0009648C" w:rsidRPr="00832B3D" w:rsidRDefault="0009648C" w:rsidP="00832B3D">
      <w:pPr>
        <w:pStyle w:val="NormalWeb"/>
        <w:spacing w:before="0" w:beforeAutospacing="0" w:after="0" w:afterAutospacing="0" w:line="270" w:lineRule="atLeast"/>
        <w:jc w:val="both"/>
        <w:rPr>
          <w:rFonts w:ascii="Arial" w:hAnsi="Arial" w:cs="Arial"/>
          <w:sz w:val="22"/>
          <w:szCs w:val="22"/>
        </w:rPr>
      </w:pPr>
    </w:p>
    <w:p w14:paraId="0D1C6529"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En estos casos de cambio de control, la asamblea estará facultada para excluir a las sociedades accionistas cuya situación de control fue modificada, mediante decisión adoptada por la asamblea.</w:t>
      </w:r>
    </w:p>
    <w:p w14:paraId="15617F7C" w14:textId="5DB5801F"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El incumplimiento del deber de información a que alude el presente artículo por parte de cualquiera de las sociedades accionistas, además de la posibilidad de exclusión según el artículo 39 de esta ley, podrá dar lugar a una deducción del veinte por ciento (20%) en el valor del reembolso, a título de sanción.</w:t>
      </w:r>
    </w:p>
    <w:p w14:paraId="170102DA" w14:textId="77777777" w:rsidR="0009648C" w:rsidRPr="00832B3D" w:rsidRDefault="0009648C" w:rsidP="00832B3D">
      <w:pPr>
        <w:pStyle w:val="NormalWeb"/>
        <w:spacing w:before="0" w:beforeAutospacing="0" w:after="0" w:afterAutospacing="0" w:line="270" w:lineRule="atLeast"/>
        <w:jc w:val="both"/>
        <w:rPr>
          <w:rFonts w:ascii="Arial" w:hAnsi="Arial" w:cs="Arial"/>
          <w:sz w:val="22"/>
          <w:szCs w:val="22"/>
        </w:rPr>
      </w:pPr>
    </w:p>
    <w:p w14:paraId="58646441" w14:textId="1CD713A7"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Style w:val="baj"/>
          <w:rFonts w:ascii="Arial" w:hAnsi="Arial" w:cs="Arial"/>
          <w:sz w:val="22"/>
          <w:szCs w:val="22"/>
        </w:rPr>
        <w:t>PARÁGRAFO.</w:t>
      </w:r>
      <w:r w:rsidRPr="00832B3D">
        <w:rPr>
          <w:rFonts w:ascii="Arial" w:hAnsi="Arial" w:cs="Arial"/>
          <w:sz w:val="22"/>
          <w:szCs w:val="22"/>
        </w:rPr>
        <w:t> En los casos a que se refiere este artículo, las determinaciones relativas a la exclusión y a la imposición de sanciones pecuniarias requerirán aprobación de la asamblea de accionistas, impartida con el voto favorable de uno o varios accionistas que representen cuando menos la mitad más una de las acciones presentes en la respectiva reunión, excluido el voto del accionista que fuere objeto de estas medidas.</w:t>
      </w:r>
    </w:p>
    <w:p w14:paraId="0219B8D3" w14:textId="77777777" w:rsidR="0009648C" w:rsidRPr="00832B3D" w:rsidRDefault="0009648C" w:rsidP="00832B3D">
      <w:pPr>
        <w:pStyle w:val="NormalWeb"/>
        <w:spacing w:before="0" w:beforeAutospacing="0" w:after="0" w:afterAutospacing="0" w:line="270" w:lineRule="atLeast"/>
        <w:jc w:val="both"/>
        <w:rPr>
          <w:rFonts w:ascii="Arial" w:hAnsi="Arial" w:cs="Arial"/>
          <w:sz w:val="22"/>
          <w:szCs w:val="22"/>
        </w:rPr>
      </w:pPr>
    </w:p>
    <w:p w14:paraId="1E66F1E6" w14:textId="698B922D" w:rsidR="00832B3D" w:rsidRPr="0009648C" w:rsidRDefault="00832B3D" w:rsidP="00832B3D">
      <w:pPr>
        <w:pStyle w:val="centrado"/>
        <w:spacing w:before="0" w:beforeAutospacing="0" w:after="0" w:afterAutospacing="0" w:line="270" w:lineRule="atLeast"/>
        <w:jc w:val="center"/>
        <w:rPr>
          <w:rFonts w:ascii="Arial" w:hAnsi="Arial" w:cs="Arial"/>
          <w:b/>
          <w:bCs/>
          <w:sz w:val="22"/>
          <w:szCs w:val="22"/>
        </w:rPr>
      </w:pPr>
      <w:bookmarkStart w:id="17" w:name="C-IV"/>
      <w:r w:rsidRPr="0009648C">
        <w:rPr>
          <w:rFonts w:ascii="Arial" w:hAnsi="Arial" w:cs="Arial"/>
          <w:b/>
          <w:bCs/>
          <w:sz w:val="22"/>
          <w:szCs w:val="22"/>
        </w:rPr>
        <w:t>CAPITULO IV</w:t>
      </w:r>
      <w:bookmarkEnd w:id="17"/>
    </w:p>
    <w:p w14:paraId="6E5AC7B0" w14:textId="2A73CA33" w:rsidR="00832B3D" w:rsidRPr="0009648C" w:rsidRDefault="00832B3D" w:rsidP="00832B3D">
      <w:pPr>
        <w:pStyle w:val="centrado"/>
        <w:spacing w:before="0" w:beforeAutospacing="0" w:after="0" w:afterAutospacing="0" w:line="270" w:lineRule="atLeast"/>
        <w:jc w:val="center"/>
        <w:rPr>
          <w:rFonts w:ascii="Arial" w:hAnsi="Arial" w:cs="Arial"/>
          <w:b/>
          <w:bCs/>
          <w:sz w:val="22"/>
          <w:szCs w:val="22"/>
        </w:rPr>
      </w:pPr>
      <w:r w:rsidRPr="0009648C">
        <w:rPr>
          <w:rStyle w:val="baj"/>
          <w:rFonts w:ascii="Arial" w:hAnsi="Arial" w:cs="Arial"/>
          <w:b/>
          <w:bCs/>
          <w:sz w:val="22"/>
          <w:szCs w:val="22"/>
        </w:rPr>
        <w:t>ORGANIZACIÓN DE LA SOCIEDAD</w:t>
      </w:r>
    </w:p>
    <w:p w14:paraId="2BABA18D" w14:textId="2FD4313F" w:rsidR="00832B3D" w:rsidRPr="00832B3D" w:rsidRDefault="00832B3D" w:rsidP="00832B3D">
      <w:pPr>
        <w:spacing w:after="0"/>
        <w:rPr>
          <w:rFonts w:ascii="Arial" w:hAnsi="Arial" w:cs="Arial"/>
        </w:rPr>
      </w:pPr>
    </w:p>
    <w:p w14:paraId="72616660" w14:textId="3235D348" w:rsidR="00832B3D" w:rsidRDefault="00832B3D" w:rsidP="2FDDB2CF">
      <w:pPr>
        <w:pStyle w:val="NormalWeb"/>
        <w:spacing w:before="0" w:beforeAutospacing="0" w:after="0" w:afterAutospacing="0" w:line="270" w:lineRule="atLeast"/>
        <w:jc w:val="both"/>
        <w:rPr>
          <w:rFonts w:ascii="Arial" w:hAnsi="Arial" w:cs="Arial"/>
          <w:sz w:val="22"/>
          <w:szCs w:val="22"/>
        </w:rPr>
      </w:pPr>
      <w:bookmarkStart w:id="18" w:name="17"/>
      <w:r w:rsidRPr="1797C71A">
        <w:rPr>
          <w:rFonts w:ascii="Arial" w:hAnsi="Arial" w:cs="Arial"/>
          <w:sz w:val="22"/>
          <w:szCs w:val="22"/>
        </w:rPr>
        <w:t>ARTÍCULO 17. ORGANIZACIÓN DE LA SOCIEDAD. En los estatutos de la sociedad por acciones simplificada se determinará libremente la estructura orgánica de la sociedad y demás normas que rijan su funcionamiento. A falta de estipulación estatutaria, se entenderá que todas las funciones previstas en el artículo </w:t>
      </w:r>
      <w:r w:rsidR="27A4B0C3" w:rsidRPr="1797C71A">
        <w:rPr>
          <w:rFonts w:ascii="Arial" w:hAnsi="Arial" w:cs="Arial"/>
          <w:sz w:val="22"/>
          <w:szCs w:val="22"/>
        </w:rPr>
        <w:t>420</w:t>
      </w:r>
      <w:r w:rsidRPr="1797C71A">
        <w:rPr>
          <w:rFonts w:ascii="Arial" w:hAnsi="Arial" w:cs="Arial"/>
          <w:sz w:val="22"/>
          <w:szCs w:val="22"/>
        </w:rPr>
        <w:t> del Código de Comercio serán ejercidas por la asamblea o el accionista único y que las de administración estarán a cargo del representante legal.</w:t>
      </w:r>
      <w:bookmarkEnd w:id="18"/>
    </w:p>
    <w:p w14:paraId="06446067" w14:textId="77777777" w:rsidR="0009648C" w:rsidRPr="00832B3D" w:rsidRDefault="0009648C" w:rsidP="00832B3D">
      <w:pPr>
        <w:pStyle w:val="NormalWeb"/>
        <w:spacing w:before="0" w:beforeAutospacing="0" w:after="0" w:afterAutospacing="0" w:line="270" w:lineRule="atLeast"/>
        <w:jc w:val="both"/>
        <w:rPr>
          <w:rFonts w:ascii="Arial" w:hAnsi="Arial" w:cs="Arial"/>
          <w:sz w:val="22"/>
          <w:szCs w:val="22"/>
        </w:rPr>
      </w:pPr>
    </w:p>
    <w:p w14:paraId="1DA16E02"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Style w:val="baj"/>
          <w:rFonts w:ascii="Arial" w:hAnsi="Arial" w:cs="Arial"/>
          <w:sz w:val="22"/>
          <w:szCs w:val="22"/>
        </w:rPr>
        <w:lastRenderedPageBreak/>
        <w:t>PARÁGRAFO.</w:t>
      </w:r>
      <w:r w:rsidRPr="00832B3D">
        <w:rPr>
          <w:rFonts w:ascii="Arial" w:hAnsi="Arial" w:cs="Arial"/>
          <w:sz w:val="22"/>
          <w:szCs w:val="22"/>
        </w:rPr>
        <w:t> Durante el tiempo en que la sociedad cuente con un solo accionista, este podrá ejercer las atribuciones que la ley les confiere a los diversos órganos sociales, en cuanto sean compatibles, incluidas las del representante legal.</w:t>
      </w:r>
    </w:p>
    <w:p w14:paraId="55060364" w14:textId="37E29DCF" w:rsidR="00832B3D" w:rsidRPr="00832B3D" w:rsidRDefault="00832B3D" w:rsidP="00832B3D">
      <w:pPr>
        <w:spacing w:after="0"/>
        <w:rPr>
          <w:rFonts w:ascii="Arial" w:hAnsi="Arial" w:cs="Arial"/>
        </w:rPr>
      </w:pPr>
    </w:p>
    <w:p w14:paraId="62BCE3CD" w14:textId="5077F4F4" w:rsidR="00832B3D" w:rsidRPr="00832B3D" w:rsidRDefault="00832B3D" w:rsidP="2FDDB2CF">
      <w:pPr>
        <w:pStyle w:val="NormalWeb"/>
        <w:spacing w:before="0" w:beforeAutospacing="0" w:after="0" w:afterAutospacing="0" w:line="270" w:lineRule="atLeast"/>
        <w:jc w:val="both"/>
        <w:rPr>
          <w:rFonts w:ascii="Arial" w:hAnsi="Arial" w:cs="Arial"/>
          <w:sz w:val="22"/>
          <w:szCs w:val="22"/>
        </w:rPr>
      </w:pPr>
      <w:bookmarkStart w:id="19" w:name="18"/>
      <w:r w:rsidRPr="1797C71A">
        <w:rPr>
          <w:rFonts w:ascii="Arial" w:hAnsi="Arial" w:cs="Arial"/>
          <w:sz w:val="22"/>
          <w:szCs w:val="22"/>
        </w:rPr>
        <w:t>ARTÍCULO 18. REUNIONES DE LOS ÓRGANOS SOCIALES. La asamblea de accionistas podrá reunirse en el domicilio principal o fuera de él, aunque no esté presente un quórum universal, siempre y cuando que se cumplan los requisitos de quórum y convocatoria previstos en los artículos </w:t>
      </w:r>
      <w:r w:rsidR="091B0410" w:rsidRPr="1797C71A">
        <w:rPr>
          <w:rFonts w:ascii="Arial" w:hAnsi="Arial" w:cs="Arial"/>
          <w:sz w:val="22"/>
          <w:szCs w:val="22"/>
        </w:rPr>
        <w:t>20</w:t>
      </w:r>
      <w:r w:rsidRPr="1797C71A">
        <w:rPr>
          <w:rFonts w:ascii="Arial" w:hAnsi="Arial" w:cs="Arial"/>
          <w:sz w:val="22"/>
          <w:szCs w:val="22"/>
        </w:rPr>
        <w:t> y </w:t>
      </w:r>
      <w:r w:rsidR="0EDD3565" w:rsidRPr="1797C71A">
        <w:rPr>
          <w:rFonts w:ascii="Arial" w:hAnsi="Arial" w:cs="Arial"/>
          <w:sz w:val="22"/>
          <w:szCs w:val="22"/>
        </w:rPr>
        <w:t>22</w:t>
      </w:r>
      <w:r w:rsidRPr="1797C71A">
        <w:rPr>
          <w:rFonts w:ascii="Arial" w:hAnsi="Arial" w:cs="Arial"/>
          <w:sz w:val="22"/>
          <w:szCs w:val="22"/>
        </w:rPr>
        <w:t> de esta ley.</w:t>
      </w:r>
      <w:bookmarkEnd w:id="19"/>
    </w:p>
    <w:p w14:paraId="037C0C76" w14:textId="0BCCDAA1" w:rsidR="00832B3D" w:rsidRPr="00832B3D" w:rsidRDefault="00832B3D" w:rsidP="00832B3D">
      <w:pPr>
        <w:spacing w:after="0"/>
        <w:rPr>
          <w:rFonts w:ascii="Arial" w:hAnsi="Arial" w:cs="Arial"/>
        </w:rPr>
      </w:pPr>
    </w:p>
    <w:p w14:paraId="48F6CE4D" w14:textId="5EF2C34C" w:rsidR="00832B3D" w:rsidRPr="00832B3D" w:rsidRDefault="00832B3D" w:rsidP="2FDDB2CF">
      <w:pPr>
        <w:pStyle w:val="NormalWeb"/>
        <w:spacing w:before="0" w:beforeAutospacing="0" w:after="0" w:afterAutospacing="0" w:line="270" w:lineRule="atLeast"/>
        <w:jc w:val="both"/>
        <w:rPr>
          <w:rFonts w:ascii="Arial" w:hAnsi="Arial" w:cs="Arial"/>
          <w:sz w:val="22"/>
          <w:szCs w:val="22"/>
        </w:rPr>
      </w:pPr>
      <w:bookmarkStart w:id="20" w:name="19"/>
      <w:r w:rsidRPr="1797C71A">
        <w:rPr>
          <w:rFonts w:ascii="Arial" w:hAnsi="Arial" w:cs="Arial"/>
          <w:sz w:val="22"/>
          <w:szCs w:val="22"/>
        </w:rPr>
        <w:t>ARTÍCULO 19. REUNIONES POR COMUNICACIÓN SIMULTÁNEA Y POR CONSENTIMIENTO ESCRITO. Se podrán realizar reuniones por comunicación simultánea o sucesiva y por consentimiento escrito. En caso de no establecerse mecanismos estatutarios para la realización de reuniones por comunicación simultánea o sucesiva y por consentimiento escrito, se seguirán las reglas previstas en los artículos </w:t>
      </w:r>
      <w:r w:rsidR="1E2EB1C1" w:rsidRPr="1797C71A">
        <w:rPr>
          <w:rFonts w:ascii="Arial" w:hAnsi="Arial" w:cs="Arial"/>
          <w:sz w:val="22"/>
          <w:szCs w:val="22"/>
        </w:rPr>
        <w:t>19 a 21</w:t>
      </w:r>
      <w:r w:rsidRPr="1797C71A">
        <w:rPr>
          <w:rFonts w:ascii="Arial" w:hAnsi="Arial" w:cs="Arial"/>
          <w:sz w:val="22"/>
          <w:szCs w:val="22"/>
        </w:rPr>
        <w:t> de la Ley 222 de 1995. En ningún caso se requerirá delegado de la Superintendencia de Sociedades para este efecto.</w:t>
      </w:r>
      <w:bookmarkEnd w:id="20"/>
    </w:p>
    <w:p w14:paraId="3F554C18" w14:textId="4CEC1074" w:rsidR="00832B3D" w:rsidRPr="00832B3D" w:rsidRDefault="00832B3D" w:rsidP="00832B3D">
      <w:pPr>
        <w:spacing w:after="0"/>
        <w:rPr>
          <w:rFonts w:ascii="Arial" w:hAnsi="Arial" w:cs="Arial"/>
        </w:rPr>
      </w:pPr>
    </w:p>
    <w:p w14:paraId="465512AE"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bookmarkStart w:id="21" w:name="20"/>
      <w:r w:rsidRPr="00832B3D">
        <w:rPr>
          <w:rFonts w:ascii="Arial" w:hAnsi="Arial" w:cs="Arial"/>
          <w:sz w:val="22"/>
          <w:szCs w:val="22"/>
        </w:rPr>
        <w:t>ARTÍCULO 20. CONVOCATORIA A LA ASAMBLEA DE ACCIONISTAS.</w:t>
      </w:r>
      <w:bookmarkEnd w:id="21"/>
      <w:r w:rsidRPr="00832B3D">
        <w:rPr>
          <w:rFonts w:ascii="Arial" w:hAnsi="Arial" w:cs="Arial"/>
          <w:sz w:val="22"/>
          <w:szCs w:val="22"/>
        </w:rPr>
        <w:t> Salvo estipulación estatutaria en contrario, la asamblea será convocada por el representante legal de la sociedad, mediante comunicación escrita dirigida a cada accionista con una antelación mínima de cinco (5) días hábiles. En el aviso de convocatoria se insertará el orden del día correspondiente a la reunión.</w:t>
      </w:r>
    </w:p>
    <w:p w14:paraId="48BA6E82" w14:textId="1740144D"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Cuando hayan de aprobarse balances de fin de ejercicio u operaciones de transformación, fusión o escisión, el derecho de inspección de los accionistas podrá ser ejercido durante los cinco (5) días hábiles anteriores a la reunión, a menos que en los estatutos se convenga un término superior.</w:t>
      </w:r>
    </w:p>
    <w:p w14:paraId="10577F81" w14:textId="77777777" w:rsidR="0009648C" w:rsidRPr="00832B3D" w:rsidRDefault="0009648C" w:rsidP="00832B3D">
      <w:pPr>
        <w:pStyle w:val="NormalWeb"/>
        <w:spacing w:before="0" w:beforeAutospacing="0" w:after="0" w:afterAutospacing="0" w:line="270" w:lineRule="atLeast"/>
        <w:jc w:val="both"/>
        <w:rPr>
          <w:rFonts w:ascii="Arial" w:hAnsi="Arial" w:cs="Arial"/>
          <w:sz w:val="22"/>
          <w:szCs w:val="22"/>
        </w:rPr>
      </w:pPr>
    </w:p>
    <w:p w14:paraId="332E4E24"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Style w:val="baj"/>
          <w:rFonts w:ascii="Arial" w:hAnsi="Arial" w:cs="Arial"/>
          <w:sz w:val="22"/>
          <w:szCs w:val="22"/>
        </w:rPr>
        <w:t>PARÁGRAFO.</w:t>
      </w:r>
      <w:r w:rsidRPr="00832B3D">
        <w:rPr>
          <w:rFonts w:ascii="Arial" w:hAnsi="Arial" w:cs="Arial"/>
          <w:sz w:val="22"/>
          <w:szCs w:val="22"/>
        </w:rPr>
        <w:t> La primera convocatoria para una reunión de la asamblea de accionistas podrá incluir igualmente la fecha en que habrá de realizarse una reunión de segunda convocatoria en caso de no poderse llevar a cabo la primera reunión por falta de quórum. La segunda reunión no podrá ser fijada para una fecha anterior a los diez (10) días hábiles siguientes a la primera reunión, ni posterior a los treinta (30) días hábiles contados desde ese mismo momento.</w:t>
      </w:r>
    </w:p>
    <w:p w14:paraId="1278778C" w14:textId="450D7593" w:rsidR="00832B3D" w:rsidRPr="00832B3D" w:rsidRDefault="00832B3D" w:rsidP="00832B3D">
      <w:pPr>
        <w:spacing w:after="0"/>
        <w:rPr>
          <w:rFonts w:ascii="Arial" w:hAnsi="Arial" w:cs="Arial"/>
        </w:rPr>
      </w:pPr>
    </w:p>
    <w:p w14:paraId="328EFFBD" w14:textId="46468526" w:rsidR="00832B3D" w:rsidRDefault="00832B3D" w:rsidP="2FDDB2CF">
      <w:pPr>
        <w:pStyle w:val="NormalWeb"/>
        <w:spacing w:before="0" w:beforeAutospacing="0" w:after="0" w:afterAutospacing="0" w:line="270" w:lineRule="atLeast"/>
        <w:jc w:val="both"/>
        <w:rPr>
          <w:rFonts w:ascii="Arial" w:hAnsi="Arial" w:cs="Arial"/>
          <w:sz w:val="22"/>
          <w:szCs w:val="22"/>
        </w:rPr>
      </w:pPr>
      <w:bookmarkStart w:id="22" w:name="21"/>
      <w:r w:rsidRPr="1797C71A">
        <w:rPr>
          <w:rFonts w:ascii="Arial" w:hAnsi="Arial" w:cs="Arial"/>
          <w:sz w:val="22"/>
          <w:szCs w:val="22"/>
        </w:rPr>
        <w:t>ARTÍCULO 21. RENUNCIA A LA CONVOCATORIA. Los accionistas podrán renunciar a su derecho a ser convocados a una reunión determinada de la asamblea, mediante comunicación escrita enviada al representante legal de la sociedad antes, durante o después de la sesión correspondiente. Los accionistas también podrán renunciar a su derecho de inspección respecto de los asuntos a que se refiere el inciso 2o del artículo </w:t>
      </w:r>
      <w:r w:rsidR="54FA0363" w:rsidRPr="1797C71A">
        <w:rPr>
          <w:rFonts w:ascii="Arial" w:hAnsi="Arial" w:cs="Arial"/>
          <w:sz w:val="22"/>
          <w:szCs w:val="22"/>
        </w:rPr>
        <w:t>20</w:t>
      </w:r>
      <w:r w:rsidRPr="1797C71A">
        <w:rPr>
          <w:rFonts w:ascii="Arial" w:hAnsi="Arial" w:cs="Arial"/>
          <w:sz w:val="22"/>
          <w:szCs w:val="22"/>
        </w:rPr>
        <w:t> de esta ley, por medio del mismo procedimiento indicado.</w:t>
      </w:r>
      <w:bookmarkEnd w:id="22"/>
    </w:p>
    <w:p w14:paraId="163674E8" w14:textId="77777777" w:rsidR="0009648C" w:rsidRPr="00832B3D" w:rsidRDefault="0009648C" w:rsidP="00832B3D">
      <w:pPr>
        <w:pStyle w:val="NormalWeb"/>
        <w:spacing w:before="0" w:beforeAutospacing="0" w:after="0" w:afterAutospacing="0" w:line="270" w:lineRule="atLeast"/>
        <w:jc w:val="both"/>
        <w:rPr>
          <w:rFonts w:ascii="Arial" w:hAnsi="Arial" w:cs="Arial"/>
          <w:sz w:val="22"/>
          <w:szCs w:val="22"/>
        </w:rPr>
      </w:pPr>
    </w:p>
    <w:p w14:paraId="32F5D33F"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Aunque no hubieren sido convocados a la asamblea, se entenderá que los accionistas que asistan a la reunión correspondiente han renunciado al derecho a ser convocados, a menos que manifiesten su inconformidad con la falta de convocatoria antes de que la reunión se lleve a cabo.</w:t>
      </w:r>
    </w:p>
    <w:p w14:paraId="1BB5ECB5" w14:textId="7ED7DF00" w:rsidR="00832B3D" w:rsidRPr="00832B3D" w:rsidRDefault="00832B3D" w:rsidP="00832B3D">
      <w:pPr>
        <w:spacing w:after="0"/>
        <w:rPr>
          <w:rFonts w:ascii="Arial" w:hAnsi="Arial" w:cs="Arial"/>
        </w:rPr>
      </w:pPr>
    </w:p>
    <w:p w14:paraId="2D46A6E9" w14:textId="3A930D78"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23" w:name="22"/>
      <w:r w:rsidRPr="00832B3D">
        <w:rPr>
          <w:rFonts w:ascii="Arial" w:hAnsi="Arial" w:cs="Arial"/>
          <w:sz w:val="22"/>
          <w:szCs w:val="22"/>
        </w:rPr>
        <w:t>ARTÍCULO 22. QUÓRUM Y MAYORÍAS EN LA ASAMBLEA DE ACCIONISTAS.</w:t>
      </w:r>
      <w:bookmarkEnd w:id="23"/>
      <w:r w:rsidRPr="00832B3D">
        <w:rPr>
          <w:rFonts w:ascii="Arial" w:hAnsi="Arial" w:cs="Arial"/>
          <w:sz w:val="22"/>
          <w:szCs w:val="22"/>
        </w:rPr>
        <w:t> Salvo estipulación en contrario, la asamblea deliberará con uno o varios accionistas que representen cuando menos la mitad más una de las acciones suscritas.</w:t>
      </w:r>
    </w:p>
    <w:p w14:paraId="367881D9" w14:textId="77777777" w:rsidR="0009648C" w:rsidRPr="00832B3D" w:rsidRDefault="0009648C" w:rsidP="00832B3D">
      <w:pPr>
        <w:pStyle w:val="NormalWeb"/>
        <w:spacing w:before="0" w:beforeAutospacing="0" w:after="0" w:afterAutospacing="0" w:line="270" w:lineRule="atLeast"/>
        <w:jc w:val="both"/>
        <w:rPr>
          <w:rFonts w:ascii="Arial" w:hAnsi="Arial" w:cs="Arial"/>
          <w:sz w:val="22"/>
          <w:szCs w:val="22"/>
        </w:rPr>
      </w:pPr>
    </w:p>
    <w:p w14:paraId="0A7DF33E" w14:textId="053719B5"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lastRenderedPageBreak/>
        <w:t>Las determinaciones se adoptarán mediante el voto favorable de un número singular o plural de accionistas que represente cuando menos la mitad más una de las acciones presentes, salvo que en los estatutos se prevea una mayoría decisoria superior para algunas o todas las decisiones.</w:t>
      </w:r>
    </w:p>
    <w:p w14:paraId="2DE1EA54" w14:textId="77777777" w:rsidR="0009648C" w:rsidRPr="00832B3D" w:rsidRDefault="0009648C" w:rsidP="00832B3D">
      <w:pPr>
        <w:pStyle w:val="NormalWeb"/>
        <w:spacing w:before="0" w:beforeAutospacing="0" w:after="0" w:afterAutospacing="0" w:line="270" w:lineRule="atLeast"/>
        <w:jc w:val="both"/>
        <w:rPr>
          <w:rFonts w:ascii="Arial" w:hAnsi="Arial" w:cs="Arial"/>
          <w:sz w:val="22"/>
          <w:szCs w:val="22"/>
        </w:rPr>
      </w:pPr>
    </w:p>
    <w:p w14:paraId="64C225D4" w14:textId="77777777" w:rsidR="00FE60A9" w:rsidRDefault="00832B3D" w:rsidP="00FE60A9">
      <w:pPr>
        <w:pStyle w:val="NormalWeb"/>
        <w:spacing w:before="0" w:beforeAutospacing="0" w:after="0" w:afterAutospacing="0" w:line="270" w:lineRule="atLeast"/>
        <w:jc w:val="both"/>
        <w:rPr>
          <w:rFonts w:ascii="Arial" w:hAnsi="Arial" w:cs="Arial"/>
          <w:sz w:val="22"/>
          <w:szCs w:val="22"/>
        </w:rPr>
      </w:pPr>
      <w:r w:rsidRPr="00832B3D">
        <w:rPr>
          <w:rStyle w:val="baj"/>
          <w:rFonts w:ascii="Arial" w:hAnsi="Arial" w:cs="Arial"/>
          <w:sz w:val="22"/>
          <w:szCs w:val="22"/>
        </w:rPr>
        <w:t>PARÁGRAFO.</w:t>
      </w:r>
      <w:r w:rsidRPr="00832B3D">
        <w:rPr>
          <w:rFonts w:ascii="Arial" w:hAnsi="Arial" w:cs="Arial"/>
          <w:sz w:val="22"/>
          <w:szCs w:val="22"/>
        </w:rPr>
        <w:t> En las sociedades con accionista único las determinaciones que le correspondan a la asamblea serán adoptadas por aquel. En estos casos, el accionista dejará constancia de tales determinaciones en actas debidamente asentadas en el libro correspondiente de la sociedad.</w:t>
      </w:r>
    </w:p>
    <w:p w14:paraId="3C481FD4" w14:textId="07321554" w:rsidR="00832B3D" w:rsidRPr="00832B3D" w:rsidRDefault="00832B3D" w:rsidP="00FE60A9">
      <w:pPr>
        <w:pStyle w:val="NormalWeb"/>
        <w:spacing w:before="0" w:beforeAutospacing="0" w:after="0" w:afterAutospacing="0" w:line="270" w:lineRule="atLeast"/>
        <w:jc w:val="both"/>
        <w:rPr>
          <w:rFonts w:ascii="Arial" w:hAnsi="Arial" w:cs="Arial"/>
          <w:sz w:val="22"/>
          <w:szCs w:val="22"/>
        </w:rPr>
      </w:pPr>
    </w:p>
    <w:p w14:paraId="35F9D378"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bookmarkStart w:id="24" w:name="23"/>
      <w:r w:rsidRPr="00832B3D">
        <w:rPr>
          <w:rFonts w:ascii="Arial" w:hAnsi="Arial" w:cs="Arial"/>
          <w:sz w:val="22"/>
          <w:szCs w:val="22"/>
        </w:rPr>
        <w:t>ARTÍCULO 23. FRACCIONAMIENTO DEL VOTO.</w:t>
      </w:r>
      <w:bookmarkEnd w:id="24"/>
      <w:r w:rsidRPr="00832B3D">
        <w:rPr>
          <w:rFonts w:ascii="Arial" w:hAnsi="Arial" w:cs="Arial"/>
          <w:sz w:val="22"/>
          <w:szCs w:val="22"/>
        </w:rPr>
        <w:t> Cuando se trate de la elección de juntas directivas o de otros cuerpos colegiados, los accionistas podrán fraccionar su voto.</w:t>
      </w:r>
    </w:p>
    <w:p w14:paraId="4C327910" w14:textId="2768ECCB" w:rsidR="00832B3D" w:rsidRPr="00832B3D" w:rsidRDefault="00832B3D" w:rsidP="00832B3D">
      <w:pPr>
        <w:spacing w:after="0"/>
        <w:rPr>
          <w:rFonts w:ascii="Arial" w:hAnsi="Arial" w:cs="Arial"/>
        </w:rPr>
      </w:pPr>
    </w:p>
    <w:p w14:paraId="475B25D1" w14:textId="7F50E0D7"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25" w:name="24"/>
      <w:r w:rsidRPr="00832B3D">
        <w:rPr>
          <w:rFonts w:ascii="Arial" w:hAnsi="Arial" w:cs="Arial"/>
          <w:sz w:val="22"/>
          <w:szCs w:val="22"/>
        </w:rPr>
        <w:t>ARTÍCULO 24. ACUERDOS DE ACCIONISTAS.</w:t>
      </w:r>
      <w:bookmarkEnd w:id="25"/>
      <w:r w:rsidRPr="00832B3D">
        <w:rPr>
          <w:rFonts w:ascii="Arial" w:hAnsi="Arial" w:cs="Arial"/>
          <w:sz w:val="22"/>
          <w:szCs w:val="22"/>
        </w:rPr>
        <w:t> Los acuerdos de accionistas sobre la compra o venta de acciones, la preferencia para adquirirlas, las restricciones para transferirlas, el ejercicio del derecho de voto, la persona que habrá de representar las acciones en la asamblea y cualquier otro asunto lícito, deberán ser acatados por la compañía cuando hubieren sido depositados en las oficinas donde funcione la administración de la sociedad, siempre que su término no fuere superior a diez (10) años, prorrogables por voluntad unánime de sus suscriptores por períodos que no superen los diez (10) años.</w:t>
      </w:r>
    </w:p>
    <w:p w14:paraId="5CCE81AE"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0EC695F3" w14:textId="5490B9CC"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Los accionistas suscriptores del acuerdo deberán indicar, en el momento de depositarlo, la persona que habrá de representarlos para recibir información o para suministrarla cuando esta fuere solicitada. La compañía podrá requerir por escrito al representante aclaraciones sobre cualquiera de las cláusulas del acuerdo, en cuyo caso la respuesta deberá suministrarse, también por escrito, dentro de los cinco (5) días comunes siguientes al recibo de la solicitud.</w:t>
      </w:r>
    </w:p>
    <w:p w14:paraId="4F34AEF6"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737348A4" w14:textId="3328E3C4"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Style w:val="baj"/>
          <w:rFonts w:ascii="Arial" w:hAnsi="Arial" w:cs="Arial"/>
          <w:sz w:val="22"/>
          <w:szCs w:val="22"/>
        </w:rPr>
        <w:t>PARÁGRAFO 1o.</w:t>
      </w:r>
      <w:r w:rsidRPr="00832B3D">
        <w:rPr>
          <w:rFonts w:ascii="Arial" w:hAnsi="Arial" w:cs="Arial"/>
          <w:sz w:val="22"/>
          <w:szCs w:val="22"/>
        </w:rPr>
        <w:t xml:space="preserve"> El </w:t>
      </w:r>
      <w:proofErr w:type="gramStart"/>
      <w:r w:rsidRPr="00832B3D">
        <w:rPr>
          <w:rFonts w:ascii="Arial" w:hAnsi="Arial" w:cs="Arial"/>
          <w:sz w:val="22"/>
          <w:szCs w:val="22"/>
        </w:rPr>
        <w:t>Presidente</w:t>
      </w:r>
      <w:proofErr w:type="gramEnd"/>
      <w:r w:rsidRPr="00832B3D">
        <w:rPr>
          <w:rFonts w:ascii="Arial" w:hAnsi="Arial" w:cs="Arial"/>
          <w:sz w:val="22"/>
          <w:szCs w:val="22"/>
        </w:rPr>
        <w:t xml:space="preserve"> de la asamblea o del órgano colegiado de deliberación de la compañía no computará el voto proferido en contravención a un acuerdo de accionistas debidamente depositado.</w:t>
      </w:r>
    </w:p>
    <w:p w14:paraId="42B6AC39"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28B6B2B7"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Style w:val="baj"/>
          <w:rFonts w:ascii="Arial" w:hAnsi="Arial" w:cs="Arial"/>
          <w:sz w:val="22"/>
          <w:szCs w:val="22"/>
        </w:rPr>
        <w:t>PARÁGRAFO 2o.</w:t>
      </w:r>
      <w:r w:rsidRPr="00832B3D">
        <w:rPr>
          <w:rFonts w:ascii="Arial" w:hAnsi="Arial" w:cs="Arial"/>
          <w:sz w:val="22"/>
          <w:szCs w:val="22"/>
        </w:rPr>
        <w:t> En las condiciones previstas en el acuerdo, los accionistas podrán promover ante la Superintendencia de Sociedades, mediante el trámite del proceso verbal sumario, la ejecución específica de las obligaciones pactadas en los acuerdos.</w:t>
      </w:r>
    </w:p>
    <w:p w14:paraId="03F2E921" w14:textId="74F9CE43" w:rsidR="00832B3D" w:rsidRPr="00832B3D" w:rsidRDefault="00832B3D" w:rsidP="00832B3D">
      <w:pPr>
        <w:spacing w:after="0"/>
        <w:rPr>
          <w:rFonts w:ascii="Arial" w:hAnsi="Arial" w:cs="Arial"/>
        </w:rPr>
      </w:pPr>
    </w:p>
    <w:p w14:paraId="18E657E1" w14:textId="2E6ACC17"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26" w:name="25"/>
      <w:r w:rsidRPr="00832B3D">
        <w:rPr>
          <w:rFonts w:ascii="Arial" w:hAnsi="Arial" w:cs="Arial"/>
          <w:sz w:val="22"/>
          <w:szCs w:val="22"/>
        </w:rPr>
        <w:t>ARTÍCULO 25. JUNTA DIRECTIVA.</w:t>
      </w:r>
      <w:bookmarkEnd w:id="26"/>
      <w:r w:rsidRPr="00832B3D">
        <w:rPr>
          <w:rFonts w:ascii="Arial" w:hAnsi="Arial" w:cs="Arial"/>
          <w:sz w:val="22"/>
          <w:szCs w:val="22"/>
        </w:rPr>
        <w:t> La sociedad por acciones simplificada no estará obligada a tener junta directiva, salvo previsión estatutaria en contrario. Si no se estipula la creación de una junta directiva, la totalidad de las funciones de administración y representación legal le corresponderán al representante legal designado por la asamblea.</w:t>
      </w:r>
    </w:p>
    <w:p w14:paraId="5224499F"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57C611C0"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Style w:val="baj"/>
          <w:rFonts w:ascii="Arial" w:hAnsi="Arial" w:cs="Arial"/>
          <w:sz w:val="22"/>
          <w:szCs w:val="22"/>
        </w:rPr>
        <w:t>PARÁGRAFO.</w:t>
      </w:r>
      <w:r w:rsidRPr="00832B3D">
        <w:rPr>
          <w:rFonts w:ascii="Arial" w:hAnsi="Arial" w:cs="Arial"/>
          <w:sz w:val="22"/>
          <w:szCs w:val="22"/>
        </w:rPr>
        <w:t xml:space="preserve"> En caso de pactarse en los estatutos la creación de una junta directiva, esta podrá integrarse con uno o varios miembros respecto de los cuales podrán establecerse suplencias. Los directores podrán ser designados mediante </w:t>
      </w:r>
      <w:proofErr w:type="spellStart"/>
      <w:r w:rsidRPr="00832B3D">
        <w:rPr>
          <w:rFonts w:ascii="Arial" w:hAnsi="Arial" w:cs="Arial"/>
          <w:sz w:val="22"/>
          <w:szCs w:val="22"/>
        </w:rPr>
        <w:t>cuociente</w:t>
      </w:r>
      <w:proofErr w:type="spellEnd"/>
      <w:r w:rsidRPr="00832B3D">
        <w:rPr>
          <w:rFonts w:ascii="Arial" w:hAnsi="Arial" w:cs="Arial"/>
          <w:sz w:val="22"/>
          <w:szCs w:val="22"/>
        </w:rPr>
        <w:t xml:space="preserve"> electoral, votación mayoritaria o por cualquier otro método previsto en los estatutos. Las normas sobre su funcionamiento se determinarán libremente en los estatutos. A falta de previsión estatutaria, este órgano se regirá por lo previsto en las normas legales pertinentes.</w:t>
      </w:r>
    </w:p>
    <w:p w14:paraId="64A3E9BC" w14:textId="59E081D9" w:rsidR="00832B3D" w:rsidRPr="00832B3D" w:rsidRDefault="00832B3D" w:rsidP="00832B3D">
      <w:pPr>
        <w:spacing w:after="0"/>
        <w:rPr>
          <w:rFonts w:ascii="Arial" w:hAnsi="Arial" w:cs="Arial"/>
        </w:rPr>
      </w:pPr>
    </w:p>
    <w:p w14:paraId="7F4ABC37"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bookmarkStart w:id="27" w:name="26"/>
      <w:r w:rsidRPr="00832B3D">
        <w:rPr>
          <w:rFonts w:ascii="Arial" w:hAnsi="Arial" w:cs="Arial"/>
          <w:sz w:val="22"/>
          <w:szCs w:val="22"/>
        </w:rPr>
        <w:t>ARTÍCULO 26. REPRESENTACIÓN LEGAL.</w:t>
      </w:r>
      <w:bookmarkEnd w:id="27"/>
      <w:r w:rsidRPr="00832B3D">
        <w:rPr>
          <w:rFonts w:ascii="Arial" w:hAnsi="Arial" w:cs="Arial"/>
          <w:sz w:val="22"/>
          <w:szCs w:val="22"/>
        </w:rPr>
        <w:t xml:space="preserve"> La representación legal de la sociedad por acciones simplificada estará a cargo de una persona natural o jurídica, designada en la forma prevista en </w:t>
      </w:r>
      <w:r w:rsidRPr="00832B3D">
        <w:rPr>
          <w:rFonts w:ascii="Arial" w:hAnsi="Arial" w:cs="Arial"/>
          <w:sz w:val="22"/>
          <w:szCs w:val="22"/>
        </w:rPr>
        <w:lastRenderedPageBreak/>
        <w:t>los estatutos. A falta de estipulaciones, se entenderá que el representante legal podrá celebrar o ejecutar todos los actos y contratos comprendidos en el objeto social o que se relacionen directamente con la existencia y el funcionamiento de la sociedad. A falta de previsión estatutaria frente a la designación del representante legal, su elección le corresponderá a la asamblea o accionista único.</w:t>
      </w:r>
    </w:p>
    <w:p w14:paraId="712391E6" w14:textId="14E23EF9" w:rsidR="00832B3D" w:rsidRPr="00832B3D" w:rsidRDefault="00832B3D" w:rsidP="00832B3D">
      <w:pPr>
        <w:spacing w:after="0"/>
        <w:rPr>
          <w:rFonts w:ascii="Arial" w:hAnsi="Arial" w:cs="Arial"/>
        </w:rPr>
      </w:pPr>
    </w:p>
    <w:p w14:paraId="7CA11192" w14:textId="059FA0EB" w:rsidR="00832B3D" w:rsidRDefault="00832B3D" w:rsidP="2FDDB2CF">
      <w:pPr>
        <w:pStyle w:val="NormalWeb"/>
        <w:spacing w:before="0" w:beforeAutospacing="0" w:after="0" w:afterAutospacing="0" w:line="270" w:lineRule="atLeast"/>
        <w:jc w:val="both"/>
        <w:rPr>
          <w:rFonts w:ascii="Arial" w:hAnsi="Arial" w:cs="Arial"/>
          <w:sz w:val="22"/>
          <w:szCs w:val="22"/>
        </w:rPr>
      </w:pPr>
      <w:bookmarkStart w:id="28" w:name="27"/>
      <w:r w:rsidRPr="1797C71A">
        <w:rPr>
          <w:rFonts w:ascii="Arial" w:hAnsi="Arial" w:cs="Arial"/>
          <w:sz w:val="22"/>
          <w:szCs w:val="22"/>
        </w:rPr>
        <w:t>ARTÍCULO 27. RESPONSABILIDAD DE ADMINISTRADORES. Las reglas relativas a la responsabilidad de administradores contenidas en la Ley</w:t>
      </w:r>
      <w:r w:rsidR="589D1674" w:rsidRPr="1797C71A">
        <w:rPr>
          <w:rFonts w:ascii="Arial" w:hAnsi="Arial" w:cs="Arial"/>
          <w:sz w:val="22"/>
          <w:szCs w:val="22"/>
        </w:rPr>
        <w:t xml:space="preserve"> 222</w:t>
      </w:r>
      <w:r w:rsidRPr="1797C71A">
        <w:rPr>
          <w:rFonts w:ascii="Arial" w:hAnsi="Arial" w:cs="Arial"/>
          <w:sz w:val="22"/>
          <w:szCs w:val="22"/>
        </w:rPr>
        <w:t> de 1995, les serán aplicables tanto al representante legal de la sociedad por acciones simplificada como a su junta directiva y demás órganos de administración, si los hubiere.</w:t>
      </w:r>
      <w:bookmarkEnd w:id="28"/>
    </w:p>
    <w:p w14:paraId="16F1961D"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4A2C1955"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Style w:val="baj"/>
          <w:rFonts w:ascii="Arial" w:hAnsi="Arial" w:cs="Arial"/>
          <w:sz w:val="22"/>
          <w:szCs w:val="22"/>
        </w:rPr>
        <w:t>PARÁGRAFO.</w:t>
      </w:r>
      <w:r w:rsidRPr="00832B3D">
        <w:rPr>
          <w:rFonts w:ascii="Arial" w:hAnsi="Arial" w:cs="Arial"/>
          <w:sz w:val="22"/>
          <w:szCs w:val="22"/>
        </w:rPr>
        <w:t> Las personas naturales o jurídicas que, sin ser administradores de una sociedad por acciones simplificada, se inmiscuyan en una actividad positiva de gestión, administración o dirección de la sociedad, incurrirán en las mismas responsabilidades y sanciones aplicables a los administradores.</w:t>
      </w:r>
    </w:p>
    <w:p w14:paraId="18D49F22" w14:textId="031B0320" w:rsidR="00832B3D" w:rsidRPr="00832B3D" w:rsidRDefault="00832B3D" w:rsidP="00832B3D">
      <w:pPr>
        <w:spacing w:after="0"/>
        <w:rPr>
          <w:rFonts w:ascii="Arial" w:hAnsi="Arial" w:cs="Arial"/>
        </w:rPr>
      </w:pPr>
    </w:p>
    <w:p w14:paraId="2FE9993E" w14:textId="3E53A2D7"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29" w:name="28"/>
      <w:r w:rsidRPr="00832B3D">
        <w:rPr>
          <w:rFonts w:ascii="Arial" w:hAnsi="Arial" w:cs="Arial"/>
          <w:sz w:val="22"/>
          <w:szCs w:val="22"/>
        </w:rPr>
        <w:t>ARTÍCULO 28. REVISORÍA FISCAL.</w:t>
      </w:r>
      <w:bookmarkEnd w:id="29"/>
      <w:r w:rsidRPr="00832B3D">
        <w:rPr>
          <w:rFonts w:ascii="Arial" w:hAnsi="Arial" w:cs="Arial"/>
          <w:sz w:val="22"/>
          <w:szCs w:val="22"/>
        </w:rPr>
        <w:t> En caso de que por exigencia de la ley se tenga que proveer el cargo de revisor fiscal, la persona que ocupe dicho cargo deberá ser contador público titulado con tarjeta profesional vigente.</w:t>
      </w:r>
    </w:p>
    <w:p w14:paraId="299ADF23"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2FA8BAB6" w14:textId="09765117"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En todo caso las utilidades se justificarán en estados financieros elaborados de acuerdo con los principios de contabilidad generalmente aceptados y dictaminados por un contador público independiente.</w:t>
      </w:r>
    </w:p>
    <w:p w14:paraId="1B119F6C" w14:textId="77777777" w:rsidR="00FE60A9" w:rsidRPr="00FE60A9" w:rsidRDefault="00FE60A9" w:rsidP="00832B3D">
      <w:pPr>
        <w:pStyle w:val="NormalWeb"/>
        <w:spacing w:before="0" w:beforeAutospacing="0" w:after="0" w:afterAutospacing="0" w:line="270" w:lineRule="atLeast"/>
        <w:jc w:val="both"/>
        <w:rPr>
          <w:rFonts w:ascii="Arial" w:hAnsi="Arial" w:cs="Arial"/>
          <w:b/>
          <w:bCs/>
          <w:sz w:val="22"/>
          <w:szCs w:val="22"/>
        </w:rPr>
      </w:pPr>
    </w:p>
    <w:p w14:paraId="770FB420" w14:textId="3720D80D" w:rsidR="00832B3D" w:rsidRPr="00FE60A9" w:rsidRDefault="00832B3D" w:rsidP="00832B3D">
      <w:pPr>
        <w:pStyle w:val="centrado"/>
        <w:spacing w:before="0" w:beforeAutospacing="0" w:after="0" w:afterAutospacing="0" w:line="270" w:lineRule="atLeast"/>
        <w:jc w:val="center"/>
        <w:rPr>
          <w:rFonts w:ascii="Arial" w:hAnsi="Arial" w:cs="Arial"/>
          <w:b/>
          <w:bCs/>
          <w:sz w:val="22"/>
          <w:szCs w:val="22"/>
        </w:rPr>
      </w:pPr>
      <w:bookmarkStart w:id="30" w:name="C-V"/>
      <w:r w:rsidRPr="00FE60A9">
        <w:rPr>
          <w:rFonts w:ascii="Arial" w:hAnsi="Arial" w:cs="Arial"/>
          <w:b/>
          <w:bCs/>
          <w:sz w:val="22"/>
          <w:szCs w:val="22"/>
        </w:rPr>
        <w:t>CAPITULO V</w:t>
      </w:r>
      <w:bookmarkEnd w:id="30"/>
    </w:p>
    <w:p w14:paraId="307E31ED" w14:textId="020D362E" w:rsidR="00832B3D" w:rsidRPr="00FE60A9" w:rsidRDefault="00832B3D" w:rsidP="00832B3D">
      <w:pPr>
        <w:pStyle w:val="centrado"/>
        <w:spacing w:before="0" w:beforeAutospacing="0" w:after="0" w:afterAutospacing="0" w:line="270" w:lineRule="atLeast"/>
        <w:jc w:val="center"/>
        <w:rPr>
          <w:rFonts w:ascii="Arial" w:hAnsi="Arial" w:cs="Arial"/>
          <w:b/>
          <w:bCs/>
          <w:sz w:val="22"/>
          <w:szCs w:val="22"/>
        </w:rPr>
      </w:pPr>
      <w:r w:rsidRPr="00FE60A9">
        <w:rPr>
          <w:rStyle w:val="baj"/>
          <w:rFonts w:ascii="Arial" w:hAnsi="Arial" w:cs="Arial"/>
          <w:b/>
          <w:bCs/>
          <w:sz w:val="22"/>
          <w:szCs w:val="22"/>
        </w:rPr>
        <w:t>REFORMAS ESTATUTARIAS Y REORGANIZACIÓN DE LA SOCIEDAD</w:t>
      </w:r>
    </w:p>
    <w:p w14:paraId="744E2623" w14:textId="0E1DB154" w:rsidR="00832B3D" w:rsidRPr="00832B3D" w:rsidRDefault="00832B3D" w:rsidP="00832B3D">
      <w:pPr>
        <w:spacing w:after="0"/>
        <w:rPr>
          <w:rFonts w:ascii="Arial" w:hAnsi="Arial" w:cs="Arial"/>
        </w:rPr>
      </w:pPr>
    </w:p>
    <w:p w14:paraId="751A1322"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bookmarkStart w:id="31" w:name="29"/>
      <w:r w:rsidRPr="00832B3D">
        <w:rPr>
          <w:rFonts w:ascii="Arial" w:hAnsi="Arial" w:cs="Arial"/>
          <w:sz w:val="22"/>
          <w:szCs w:val="22"/>
        </w:rPr>
        <w:t>ARTÍCULO 29. REFORMAS ESTATUTARIAS.</w:t>
      </w:r>
      <w:bookmarkEnd w:id="31"/>
      <w:r w:rsidRPr="00832B3D">
        <w:rPr>
          <w:rFonts w:ascii="Arial" w:hAnsi="Arial" w:cs="Arial"/>
          <w:sz w:val="22"/>
          <w:szCs w:val="22"/>
        </w:rPr>
        <w:t> Las reformas estatutarias se aprobarán por la asamblea, con el voto favorable de uno o varios accionistas que representen cuando menos la mitad más una de las acciones presentes en la respectiva reunión. La determinación respectiva deberá constar en documento privado inscrito en el Registro Mercantil, a menos que la reforma implique la transferencia de bienes mediante escritura pública, caso en el cual se regirá por dicha formalidad.</w:t>
      </w:r>
    </w:p>
    <w:p w14:paraId="045CFA76" w14:textId="242894BF" w:rsidR="00832B3D" w:rsidRPr="00832B3D" w:rsidRDefault="00832B3D" w:rsidP="00832B3D">
      <w:pPr>
        <w:spacing w:after="0"/>
        <w:rPr>
          <w:rFonts w:ascii="Arial" w:hAnsi="Arial" w:cs="Arial"/>
        </w:rPr>
      </w:pPr>
    </w:p>
    <w:p w14:paraId="7E014520" w14:textId="5DAA20C6" w:rsidR="00832B3D" w:rsidRDefault="00832B3D" w:rsidP="2FDDB2CF">
      <w:pPr>
        <w:pStyle w:val="NormalWeb"/>
        <w:spacing w:before="0" w:beforeAutospacing="0" w:after="0" w:afterAutospacing="0" w:line="270" w:lineRule="atLeast"/>
        <w:jc w:val="both"/>
        <w:rPr>
          <w:rFonts w:ascii="Arial" w:hAnsi="Arial" w:cs="Arial"/>
          <w:sz w:val="22"/>
          <w:szCs w:val="22"/>
        </w:rPr>
      </w:pPr>
      <w:bookmarkStart w:id="32" w:name="30"/>
      <w:r w:rsidRPr="1797C71A">
        <w:rPr>
          <w:rFonts w:ascii="Arial" w:hAnsi="Arial" w:cs="Arial"/>
          <w:sz w:val="22"/>
          <w:szCs w:val="22"/>
        </w:rPr>
        <w:t>ARTÍCULO 30. NORMAS APLICABLES A LA TRANSFORMACIÓN, FUSIÓN Y ESCISIÓN. Sin perjuicio de las disposiciones especiales contenidas en la presente ley, las normas que regulan la transformación, fusión y escisión de sociedades le serán aplicables a la sociedad por acciones simplificadas, así como las disposiciones propias del derecho de retiro contenidas en la Ley </w:t>
      </w:r>
      <w:r w:rsidR="61063F5D" w:rsidRPr="1797C71A">
        <w:rPr>
          <w:rFonts w:ascii="Arial" w:hAnsi="Arial" w:cs="Arial"/>
          <w:sz w:val="22"/>
          <w:szCs w:val="22"/>
        </w:rPr>
        <w:t>222</w:t>
      </w:r>
      <w:r w:rsidRPr="1797C71A">
        <w:rPr>
          <w:rFonts w:ascii="Arial" w:hAnsi="Arial" w:cs="Arial"/>
          <w:sz w:val="22"/>
          <w:szCs w:val="22"/>
        </w:rPr>
        <w:t> de 1995.</w:t>
      </w:r>
      <w:bookmarkEnd w:id="32"/>
    </w:p>
    <w:p w14:paraId="626E3795"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11C5C8AD"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Style w:val="baj"/>
          <w:rFonts w:ascii="Arial" w:hAnsi="Arial" w:cs="Arial"/>
          <w:sz w:val="22"/>
          <w:szCs w:val="22"/>
        </w:rPr>
        <w:t>PARÁGRAFO.</w:t>
      </w:r>
      <w:r w:rsidRPr="00832B3D">
        <w:rPr>
          <w:rFonts w:ascii="Arial" w:hAnsi="Arial" w:cs="Arial"/>
          <w:sz w:val="22"/>
          <w:szCs w:val="22"/>
        </w:rPr>
        <w:t> Los accionistas de las sociedades absorbidas o escindidas podrán recibir dinero en efectivo, acciones, cuotas sociales o títulos de participación en cualquier sociedad o cualquier otro activo, como única contraprestación en los procesos de fusión o escisión que adelanten las sociedades por acciones simplificadas.</w:t>
      </w:r>
    </w:p>
    <w:p w14:paraId="6BB045A0" w14:textId="487A6EF6" w:rsidR="00832B3D" w:rsidRPr="00832B3D" w:rsidRDefault="00832B3D" w:rsidP="00832B3D">
      <w:pPr>
        <w:spacing w:after="0"/>
        <w:rPr>
          <w:rFonts w:ascii="Arial" w:hAnsi="Arial" w:cs="Arial"/>
        </w:rPr>
      </w:pPr>
    </w:p>
    <w:p w14:paraId="646BEE7A" w14:textId="1BFFA26B"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33" w:name="31"/>
      <w:r w:rsidRPr="00832B3D">
        <w:rPr>
          <w:rFonts w:ascii="Arial" w:hAnsi="Arial" w:cs="Arial"/>
          <w:sz w:val="22"/>
          <w:szCs w:val="22"/>
        </w:rPr>
        <w:t>ARTÍCULO 31. TRANSFORMACIÓN.</w:t>
      </w:r>
      <w:bookmarkEnd w:id="33"/>
      <w:r w:rsidRPr="00832B3D">
        <w:rPr>
          <w:rFonts w:ascii="Arial" w:hAnsi="Arial" w:cs="Arial"/>
          <w:sz w:val="22"/>
          <w:szCs w:val="22"/>
        </w:rPr>
        <w:t xml:space="preserve"> Cualquier sociedad podrán transformarse en sociedad por acciones simplificada, antes de la disolución, siempre que así lo decida su asamblea o junta de </w:t>
      </w:r>
      <w:r w:rsidRPr="00832B3D">
        <w:rPr>
          <w:rFonts w:ascii="Arial" w:hAnsi="Arial" w:cs="Arial"/>
          <w:sz w:val="22"/>
          <w:szCs w:val="22"/>
        </w:rPr>
        <w:lastRenderedPageBreak/>
        <w:t>socios, mediante determinación unánime de los asociados titulares de la totalidad de las acciones suscritas. La decisión correspondiente deberá constar en documento privado inscrito en el Registro Mercantil.</w:t>
      </w:r>
    </w:p>
    <w:p w14:paraId="3906AE8D"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1BA8B921" w14:textId="5967E4D5"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De igual forma, la sociedad por acciones simplificada podrá transformarse en una sociedad de cualquiera de los tipos previstos en el Libro Segundo del Código de Comercio, siempre que la determinación respectiva sea adoptada por la asamblea, mediante decisión unánime de los asociados titulares de la totalidad de las acciones suscritas.</w:t>
      </w:r>
    </w:p>
    <w:p w14:paraId="01C2988C"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622749F5" w14:textId="2437DBE3" w:rsidR="00832B3D" w:rsidRDefault="00832B3D" w:rsidP="00FE60A9">
      <w:pPr>
        <w:pStyle w:val="NormalWeb"/>
        <w:spacing w:before="0" w:beforeAutospacing="0" w:after="0" w:afterAutospacing="0" w:line="270" w:lineRule="atLeast"/>
        <w:jc w:val="both"/>
        <w:rPr>
          <w:rFonts w:ascii="Arial" w:hAnsi="Arial" w:cs="Arial"/>
        </w:rPr>
      </w:pPr>
      <w:r w:rsidRPr="00832B3D">
        <w:rPr>
          <w:rStyle w:val="baj"/>
          <w:rFonts w:ascii="Arial" w:hAnsi="Arial" w:cs="Arial"/>
          <w:sz w:val="22"/>
          <w:szCs w:val="22"/>
        </w:rPr>
        <w:t>PARÁGRAFO.</w:t>
      </w:r>
      <w:r w:rsidRPr="00832B3D">
        <w:rPr>
          <w:rFonts w:ascii="Arial" w:hAnsi="Arial" w:cs="Arial"/>
          <w:sz w:val="22"/>
          <w:szCs w:val="22"/>
        </w:rPr>
        <w:t> El requisito de unanimidad de las acciones suscritas también se requerirá en aquellos casos en los que, por virtud de un proceso de fusión o de escisión o mediante cualquier otro negocio jurídico, se proponga el tránsito de una sociedad por acciones simplificada a otro tipo societario o viceversa.</w:t>
      </w:r>
      <w:r w:rsidR="00FE60A9" w:rsidRPr="00832B3D">
        <w:rPr>
          <w:rFonts w:ascii="Arial" w:hAnsi="Arial" w:cs="Arial"/>
        </w:rPr>
        <w:t xml:space="preserve"> </w:t>
      </w:r>
    </w:p>
    <w:p w14:paraId="0DFB58DA" w14:textId="77777777" w:rsidR="00AF4CA1" w:rsidRPr="00832B3D" w:rsidRDefault="00AF4CA1" w:rsidP="00FE60A9">
      <w:pPr>
        <w:pStyle w:val="NormalWeb"/>
        <w:spacing w:before="0" w:beforeAutospacing="0" w:after="0" w:afterAutospacing="0" w:line="270" w:lineRule="atLeast"/>
        <w:jc w:val="both"/>
        <w:rPr>
          <w:rFonts w:ascii="Arial" w:hAnsi="Arial" w:cs="Arial"/>
          <w:sz w:val="22"/>
          <w:szCs w:val="22"/>
        </w:rPr>
      </w:pPr>
    </w:p>
    <w:p w14:paraId="184D159F" w14:textId="2BBFBF5B"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34" w:name="32"/>
      <w:r w:rsidRPr="00832B3D">
        <w:rPr>
          <w:rFonts w:ascii="Arial" w:hAnsi="Arial" w:cs="Arial"/>
          <w:sz w:val="22"/>
          <w:szCs w:val="22"/>
        </w:rPr>
        <w:t>ARTÍCULO 32. ENAJENACIÓN GLOBAL DE ACTIVOS.</w:t>
      </w:r>
      <w:bookmarkEnd w:id="34"/>
      <w:r w:rsidRPr="00832B3D">
        <w:rPr>
          <w:rFonts w:ascii="Arial" w:hAnsi="Arial" w:cs="Arial"/>
          <w:sz w:val="22"/>
          <w:szCs w:val="22"/>
        </w:rPr>
        <w:t> Se entenderá que existe enajenación global de activos cuando la sociedad por acciones simplificada se proponga enajenar activos y pasivos que representen el cincuenta (50%) o más del patrimonio líquido de la compañía en la fecha de enajenación.</w:t>
      </w:r>
    </w:p>
    <w:p w14:paraId="761CD973"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60433187" w14:textId="6A9859A7"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La enajenación global requerirá aprobación de la asamblea, impartida con el voto favorable de uno o varios accionistas que representen cuando menos la mitad más una de las acciones presentes en la respectiva reunión. Esta operación dará lugar al derecho de retiro a favor de los accionistas ausentes y disidentes en caso de desmejora patrimonial.</w:t>
      </w:r>
    </w:p>
    <w:p w14:paraId="71B449BC"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0CCFEDCD"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Style w:val="baj"/>
          <w:rFonts w:ascii="Arial" w:hAnsi="Arial" w:cs="Arial"/>
          <w:sz w:val="22"/>
          <w:szCs w:val="22"/>
        </w:rPr>
        <w:t>PARÁGRAFO.</w:t>
      </w:r>
      <w:r w:rsidRPr="00832B3D">
        <w:rPr>
          <w:rFonts w:ascii="Arial" w:hAnsi="Arial" w:cs="Arial"/>
          <w:sz w:val="22"/>
          <w:szCs w:val="22"/>
        </w:rPr>
        <w:t> La enajenación global de activos estará sujeta a la inscripción en el Registro Mercantil.</w:t>
      </w:r>
    </w:p>
    <w:p w14:paraId="1FE27836" w14:textId="2C7DAAFB" w:rsidR="00832B3D" w:rsidRPr="00832B3D" w:rsidRDefault="00832B3D" w:rsidP="00832B3D">
      <w:pPr>
        <w:spacing w:after="0"/>
        <w:rPr>
          <w:rFonts w:ascii="Arial" w:hAnsi="Arial" w:cs="Arial"/>
        </w:rPr>
      </w:pPr>
    </w:p>
    <w:p w14:paraId="4E2A85EF" w14:textId="6C15386C"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35" w:name="33"/>
      <w:r w:rsidRPr="00832B3D">
        <w:rPr>
          <w:rFonts w:ascii="Arial" w:hAnsi="Arial" w:cs="Arial"/>
          <w:sz w:val="22"/>
          <w:szCs w:val="22"/>
        </w:rPr>
        <w:t>ARTÍCULO 33. FUSIÓN ABREVIADA.</w:t>
      </w:r>
      <w:bookmarkEnd w:id="35"/>
      <w:r w:rsidRPr="00832B3D">
        <w:rPr>
          <w:rFonts w:ascii="Arial" w:hAnsi="Arial" w:cs="Arial"/>
          <w:sz w:val="22"/>
          <w:szCs w:val="22"/>
        </w:rPr>
        <w:t>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05226DE4"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50610541" w14:textId="665F6FA7" w:rsidR="00832B3D" w:rsidRDefault="00832B3D" w:rsidP="2FDDB2CF">
      <w:pPr>
        <w:pStyle w:val="NormalWeb"/>
        <w:spacing w:before="0" w:beforeAutospacing="0" w:after="0" w:afterAutospacing="0" w:line="270" w:lineRule="atLeast"/>
        <w:jc w:val="both"/>
        <w:rPr>
          <w:rFonts w:ascii="Arial" w:hAnsi="Arial" w:cs="Arial"/>
          <w:sz w:val="22"/>
          <w:szCs w:val="22"/>
        </w:rPr>
      </w:pPr>
      <w:r w:rsidRPr="1797C71A">
        <w:rPr>
          <w:rFonts w:ascii="Arial" w:hAnsi="Arial" w:cs="Arial"/>
          <w:sz w:val="22"/>
          <w:szCs w:val="22"/>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w:t>
      </w:r>
      <w:r w:rsidR="2DB1ABD9" w:rsidRPr="1797C71A">
        <w:rPr>
          <w:rFonts w:ascii="Arial" w:hAnsi="Arial" w:cs="Arial"/>
          <w:sz w:val="22"/>
          <w:szCs w:val="22"/>
        </w:rPr>
        <w:t>222</w:t>
      </w:r>
      <w:r w:rsidRPr="1797C71A">
        <w:rPr>
          <w:rFonts w:ascii="Arial" w:hAnsi="Arial" w:cs="Arial"/>
          <w:sz w:val="22"/>
          <w:szCs w:val="22"/>
        </w:rPr>
        <w:t> de 1995, así como a la acción de oposición judicial prevista en el artículo </w:t>
      </w:r>
      <w:r w:rsidR="1C1A4424" w:rsidRPr="1797C71A">
        <w:rPr>
          <w:rFonts w:ascii="Arial" w:hAnsi="Arial" w:cs="Arial"/>
          <w:sz w:val="22"/>
          <w:szCs w:val="22"/>
        </w:rPr>
        <w:t>175</w:t>
      </w:r>
      <w:r w:rsidRPr="1797C71A">
        <w:rPr>
          <w:rFonts w:ascii="Arial" w:hAnsi="Arial" w:cs="Arial"/>
          <w:sz w:val="22"/>
          <w:szCs w:val="22"/>
        </w:rPr>
        <w:t> del Código de Comercio.</w:t>
      </w:r>
    </w:p>
    <w:p w14:paraId="0E5CB0B7"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351369E0" w14:textId="2CDD4353" w:rsidR="00832B3D" w:rsidRDefault="00832B3D" w:rsidP="2FDDB2CF">
      <w:pPr>
        <w:pStyle w:val="NormalWeb"/>
        <w:spacing w:before="0" w:beforeAutospacing="0" w:after="0" w:afterAutospacing="0" w:line="270" w:lineRule="atLeast"/>
        <w:jc w:val="both"/>
        <w:rPr>
          <w:rFonts w:ascii="Arial" w:hAnsi="Arial" w:cs="Arial"/>
          <w:sz w:val="22"/>
          <w:szCs w:val="22"/>
        </w:rPr>
      </w:pPr>
      <w:r w:rsidRPr="1797C71A">
        <w:rPr>
          <w:rFonts w:ascii="Arial" w:hAnsi="Arial" w:cs="Arial"/>
          <w:sz w:val="22"/>
          <w:szCs w:val="22"/>
        </w:rPr>
        <w:t>El texto del acuerdo de fusión abreviada tendrá que ser publicado en un diario de amplia circulación según lo establece la Ley </w:t>
      </w:r>
      <w:r w:rsidR="4DB34378" w:rsidRPr="1797C71A">
        <w:rPr>
          <w:rFonts w:ascii="Arial" w:hAnsi="Arial" w:cs="Arial"/>
          <w:sz w:val="22"/>
          <w:szCs w:val="22"/>
        </w:rPr>
        <w:t>222</w:t>
      </w:r>
      <w:r w:rsidRPr="1797C71A">
        <w:rPr>
          <w:rFonts w:ascii="Arial" w:hAnsi="Arial" w:cs="Arial"/>
          <w:sz w:val="22"/>
          <w:szCs w:val="22"/>
        </w:rPr>
        <w:t> de 1995, dentro de ese mismo término habrá lugar a la oposición por parte de terceros interesados quienes podrán exigir garantías necesarias y/o suficientes.</w:t>
      </w:r>
    </w:p>
    <w:p w14:paraId="7595D353" w14:textId="77777777" w:rsidR="00FE60A9" w:rsidRPr="007B0652" w:rsidRDefault="00FE60A9" w:rsidP="37059CE3">
      <w:pPr>
        <w:pStyle w:val="NormalWeb"/>
        <w:spacing w:before="0" w:beforeAutospacing="0" w:after="0" w:afterAutospacing="0" w:line="270" w:lineRule="atLeast"/>
        <w:jc w:val="both"/>
        <w:rPr>
          <w:rFonts w:ascii="Arial" w:hAnsi="Arial" w:cs="Arial"/>
          <w:sz w:val="20"/>
          <w:szCs w:val="20"/>
        </w:rPr>
      </w:pPr>
    </w:p>
    <w:p w14:paraId="0EB75F89" w14:textId="3032CDCC" w:rsidR="4916EB17" w:rsidRPr="007B0652" w:rsidRDefault="4916EB17" w:rsidP="37059CE3">
      <w:pPr>
        <w:pStyle w:val="NormalWeb"/>
        <w:spacing w:before="0" w:beforeAutospacing="0" w:after="0" w:afterAutospacing="0" w:line="270" w:lineRule="atLeast"/>
        <w:jc w:val="both"/>
        <w:rPr>
          <w:rFonts w:ascii="Arial" w:hAnsi="Arial" w:cs="Arial"/>
          <w:sz w:val="20"/>
          <w:szCs w:val="20"/>
        </w:rPr>
      </w:pPr>
      <w:r w:rsidRPr="007B0652">
        <w:rPr>
          <w:rFonts w:ascii="Arial" w:hAnsi="Arial" w:cs="Arial"/>
          <w:sz w:val="20"/>
          <w:szCs w:val="20"/>
        </w:rPr>
        <w:t xml:space="preserve">Ver conceptos: ( </w:t>
      </w:r>
      <w:hyperlink r:id="rId10">
        <w:r w:rsidRPr="007B0652">
          <w:rPr>
            <w:rStyle w:val="Hipervnculo"/>
            <w:rFonts w:ascii="Arial" w:hAnsi="Arial" w:cs="Arial"/>
            <w:sz w:val="20"/>
            <w:szCs w:val="20"/>
          </w:rPr>
          <w:t>C-342 del 13/07/2021</w:t>
        </w:r>
      </w:hyperlink>
      <w:r w:rsidRPr="007B0652">
        <w:rPr>
          <w:rFonts w:ascii="Arial" w:hAnsi="Arial" w:cs="Arial"/>
          <w:sz w:val="20"/>
          <w:szCs w:val="20"/>
        </w:rPr>
        <w:t xml:space="preserve"> </w:t>
      </w:r>
      <w:hyperlink r:id="rId11">
        <w:r w:rsidR="4260A4DB" w:rsidRPr="007B0652">
          <w:rPr>
            <w:rStyle w:val="Hipervnculo"/>
            <w:rFonts w:ascii="Arial" w:hAnsi="Arial" w:cs="Arial"/>
            <w:sz w:val="20"/>
            <w:szCs w:val="20"/>
          </w:rPr>
          <w:t>C-343 del 13/07/2021</w:t>
        </w:r>
      </w:hyperlink>
      <w:r w:rsidRPr="007B0652">
        <w:rPr>
          <w:rFonts w:ascii="Arial" w:hAnsi="Arial" w:cs="Arial"/>
          <w:sz w:val="20"/>
          <w:szCs w:val="20"/>
        </w:rPr>
        <w:t>)</w:t>
      </w:r>
    </w:p>
    <w:p w14:paraId="5190C4AA" w14:textId="09FA733B" w:rsidR="2C6DB16E" w:rsidRDefault="2C6DB16E" w:rsidP="2C6DB16E">
      <w:pPr>
        <w:pStyle w:val="NormalWeb"/>
        <w:spacing w:before="0" w:beforeAutospacing="0" w:after="0" w:afterAutospacing="0" w:line="270" w:lineRule="atLeast"/>
        <w:jc w:val="both"/>
      </w:pPr>
    </w:p>
    <w:p w14:paraId="44D1995B" w14:textId="4FE432D0" w:rsidR="00832B3D" w:rsidRPr="00FE60A9" w:rsidRDefault="00832B3D" w:rsidP="00832B3D">
      <w:pPr>
        <w:pStyle w:val="centrado"/>
        <w:spacing w:before="0" w:beforeAutospacing="0" w:after="0" w:afterAutospacing="0" w:line="270" w:lineRule="atLeast"/>
        <w:jc w:val="center"/>
        <w:rPr>
          <w:rFonts w:ascii="Arial" w:hAnsi="Arial" w:cs="Arial"/>
          <w:b/>
          <w:bCs/>
          <w:sz w:val="22"/>
          <w:szCs w:val="22"/>
        </w:rPr>
      </w:pPr>
      <w:bookmarkStart w:id="36" w:name="C-VI"/>
      <w:r w:rsidRPr="00FE60A9">
        <w:rPr>
          <w:rFonts w:ascii="Arial" w:hAnsi="Arial" w:cs="Arial"/>
          <w:b/>
          <w:bCs/>
          <w:sz w:val="22"/>
          <w:szCs w:val="22"/>
        </w:rPr>
        <w:t>CAPITULO VI</w:t>
      </w:r>
      <w:bookmarkEnd w:id="36"/>
    </w:p>
    <w:p w14:paraId="37F50FE0" w14:textId="007E46F0" w:rsidR="00832B3D" w:rsidRPr="00FE60A9" w:rsidRDefault="00832B3D" w:rsidP="00832B3D">
      <w:pPr>
        <w:pStyle w:val="centrado"/>
        <w:spacing w:before="0" w:beforeAutospacing="0" w:after="0" w:afterAutospacing="0" w:line="270" w:lineRule="atLeast"/>
        <w:jc w:val="center"/>
        <w:rPr>
          <w:rFonts w:ascii="Arial" w:hAnsi="Arial" w:cs="Arial"/>
          <w:b/>
          <w:bCs/>
          <w:sz w:val="22"/>
          <w:szCs w:val="22"/>
        </w:rPr>
      </w:pPr>
      <w:r w:rsidRPr="00FE60A9">
        <w:rPr>
          <w:rStyle w:val="baj"/>
          <w:rFonts w:ascii="Arial" w:hAnsi="Arial" w:cs="Arial"/>
          <w:b/>
          <w:bCs/>
          <w:sz w:val="22"/>
          <w:szCs w:val="22"/>
        </w:rPr>
        <w:t>DISOLUCIÓN Y LIQUIDACIÓN</w:t>
      </w:r>
    </w:p>
    <w:p w14:paraId="4F6ED9B8" w14:textId="0FD90321" w:rsidR="00832B3D" w:rsidRPr="00832B3D" w:rsidRDefault="00832B3D" w:rsidP="00832B3D">
      <w:pPr>
        <w:spacing w:after="0"/>
        <w:rPr>
          <w:rFonts w:ascii="Arial" w:hAnsi="Arial" w:cs="Arial"/>
        </w:rPr>
      </w:pPr>
    </w:p>
    <w:p w14:paraId="6AA33D69" w14:textId="1359B2BA"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37" w:name="34"/>
      <w:r w:rsidRPr="00832B3D">
        <w:rPr>
          <w:rFonts w:ascii="Arial" w:hAnsi="Arial" w:cs="Arial"/>
          <w:sz w:val="22"/>
          <w:szCs w:val="22"/>
        </w:rPr>
        <w:lastRenderedPageBreak/>
        <w:t>ARTÍCULO 34. DISOLUCIÓN Y LIQUIDACIÓN.</w:t>
      </w:r>
      <w:bookmarkEnd w:id="37"/>
      <w:r w:rsidRPr="00832B3D">
        <w:rPr>
          <w:rFonts w:ascii="Arial" w:hAnsi="Arial" w:cs="Arial"/>
          <w:sz w:val="22"/>
          <w:szCs w:val="22"/>
        </w:rPr>
        <w:t> La sociedad por acciones simplificada se disolverá:</w:t>
      </w:r>
    </w:p>
    <w:p w14:paraId="732A43B6"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1377CF9F" w14:textId="1C208EC1"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1o. Por vencimiento del término previsto en los estatutos, si lo hubiere, a menos que fuere prorrogado mediante documento inscrito en el Registro mercantil antes de su expiración.</w:t>
      </w:r>
    </w:p>
    <w:p w14:paraId="2811433A"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7664BE81" w14:textId="394CDBFE"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2o. Por imposibilidad de desarrollar las actividades previstas en su objeto social.</w:t>
      </w:r>
    </w:p>
    <w:p w14:paraId="54A06388"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11ED6077" w14:textId="28174474"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3o. Por la iniciación del trámite de liquidación judicial.</w:t>
      </w:r>
    </w:p>
    <w:p w14:paraId="1FA9ED22"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5A9A639C" w14:textId="54FB06C5"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4o. Por las causales previstas en los estatutos.</w:t>
      </w:r>
    </w:p>
    <w:p w14:paraId="3D3F901A"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6FEC4238" w14:textId="125785EF"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5o. Por voluntad de los accionistas adoptada en la asamblea o por decisión del accionista único.</w:t>
      </w:r>
    </w:p>
    <w:p w14:paraId="42B9E1E3"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55B5436C" w14:textId="4A881BCC"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6o. Por orden de autoridad competente, y</w:t>
      </w:r>
    </w:p>
    <w:p w14:paraId="629F3F98"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25E8616D" w14:textId="701BA6EA"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7o. Por pérdidas que reduzcan el patrimonio neto de la sociedad por debajo del cincuenta por ciento del capital suscrito.</w:t>
      </w:r>
    </w:p>
    <w:p w14:paraId="6FDF5CF6"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5EEE483F"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En el caso previsto en el ordinal 1o anterior, la disolución se producirá de pleno derecho a partir de la fecha de expiración del término de duración, sin necesidad de formalidades especiales. En los demás casos, la disolución ocurrirá a partir de la fecha de registro del documento privado o de la ejecutoria del acto que contenga la decisión de autoridad competente.</w:t>
      </w:r>
    </w:p>
    <w:p w14:paraId="765674D2" w14:textId="66FE303E" w:rsidR="00832B3D" w:rsidRPr="00832B3D" w:rsidRDefault="00832B3D" w:rsidP="00832B3D">
      <w:pPr>
        <w:spacing w:after="0"/>
        <w:rPr>
          <w:rFonts w:ascii="Arial" w:hAnsi="Arial" w:cs="Arial"/>
        </w:rPr>
      </w:pPr>
    </w:p>
    <w:p w14:paraId="6DCC979E" w14:textId="408DA380"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38" w:name="35"/>
      <w:r w:rsidRPr="00832B3D">
        <w:rPr>
          <w:rFonts w:ascii="Arial" w:hAnsi="Arial" w:cs="Arial"/>
          <w:sz w:val="22"/>
          <w:szCs w:val="22"/>
        </w:rPr>
        <w:t>ARTÍCULO 35. ENERVAMIENTO DE CAUSALES DE DISOLUCIÓN.</w:t>
      </w:r>
      <w:bookmarkEnd w:id="38"/>
      <w:r w:rsidRPr="00832B3D">
        <w:rPr>
          <w:rFonts w:ascii="Arial" w:hAnsi="Arial" w:cs="Arial"/>
          <w:sz w:val="22"/>
          <w:szCs w:val="22"/>
        </w:rPr>
        <w:t> Podrá evitarse la disolución de la sociedad mediante la adopción de las medidas a que hubiere lugar, según la causal ocurrida, siempre que el enervamiento de la causal ocurra durante los seis (6) meses siguientes a la fecha en que la asamblea reconozca su acaecimiento. Sin embargo, este plazo será de dieciocho (18) meses en el caso de la causal prevista en el ordinal 7o del artículo anterior.</w:t>
      </w:r>
    </w:p>
    <w:p w14:paraId="14C62B56"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5CE18800"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Style w:val="baj"/>
          <w:rFonts w:ascii="Arial" w:hAnsi="Arial" w:cs="Arial"/>
          <w:sz w:val="22"/>
          <w:szCs w:val="22"/>
        </w:rPr>
        <w:t>PARÁGRAFO.</w:t>
      </w:r>
      <w:r w:rsidRPr="00832B3D">
        <w:rPr>
          <w:rFonts w:ascii="Arial" w:hAnsi="Arial" w:cs="Arial"/>
          <w:sz w:val="22"/>
          <w:szCs w:val="22"/>
        </w:rPr>
        <w:t> Las causales de disolución por unipersonalidad sobrevenida o reducción de las pluralidades mínimas en los demás tipos de sociedad previstos en el Código de Comercio también podrán enervarse mediante la transformación en sociedad por acciones simplificada, siempre que así lo decidan los asociados restantes de manera unánime o el asociado supérstite.</w:t>
      </w:r>
    </w:p>
    <w:p w14:paraId="532B4EBA" w14:textId="77A5CA28" w:rsidR="00832B3D" w:rsidRPr="00832B3D" w:rsidRDefault="00832B3D" w:rsidP="00832B3D">
      <w:pPr>
        <w:spacing w:after="0"/>
        <w:rPr>
          <w:rFonts w:ascii="Arial" w:hAnsi="Arial" w:cs="Arial"/>
        </w:rPr>
      </w:pPr>
    </w:p>
    <w:p w14:paraId="3F781089" w14:textId="2E496648"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39" w:name="36"/>
      <w:r w:rsidRPr="00832B3D">
        <w:rPr>
          <w:rFonts w:ascii="Arial" w:hAnsi="Arial" w:cs="Arial"/>
          <w:sz w:val="22"/>
          <w:szCs w:val="22"/>
        </w:rPr>
        <w:t>ARTÍCULO 36. LIQUIDACIÓN.</w:t>
      </w:r>
      <w:bookmarkEnd w:id="39"/>
      <w:r w:rsidRPr="00832B3D">
        <w:rPr>
          <w:rFonts w:ascii="Arial" w:hAnsi="Arial" w:cs="Arial"/>
          <w:sz w:val="22"/>
          <w:szCs w:val="22"/>
        </w:rPr>
        <w:t> La liquidación del patrimonio se realizará conforme al procedimiento señalado para la liquidación de las sociedades de responsabilidad limitada. Actuará como liquidador, el representante legal o la persona que designe la asamblea de accionistas.</w:t>
      </w:r>
    </w:p>
    <w:p w14:paraId="50E59479"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7C1F1EE0" w14:textId="089029B7" w:rsidR="00832B3D" w:rsidRPr="00FE60A9" w:rsidRDefault="00832B3D" w:rsidP="00832B3D">
      <w:pPr>
        <w:pStyle w:val="centrado"/>
        <w:spacing w:before="0" w:beforeAutospacing="0" w:after="0" w:afterAutospacing="0" w:line="270" w:lineRule="atLeast"/>
        <w:jc w:val="center"/>
        <w:rPr>
          <w:rFonts w:ascii="Arial" w:hAnsi="Arial" w:cs="Arial"/>
          <w:b/>
          <w:bCs/>
          <w:sz w:val="22"/>
          <w:szCs w:val="22"/>
        </w:rPr>
      </w:pPr>
      <w:bookmarkStart w:id="40" w:name="C-VII"/>
      <w:r w:rsidRPr="00FE60A9">
        <w:rPr>
          <w:rFonts w:ascii="Arial" w:hAnsi="Arial" w:cs="Arial"/>
          <w:b/>
          <w:bCs/>
          <w:sz w:val="22"/>
          <w:szCs w:val="22"/>
        </w:rPr>
        <w:t>CAPITULO VI &lt;sic; es VII&gt;</w:t>
      </w:r>
      <w:bookmarkEnd w:id="40"/>
    </w:p>
    <w:p w14:paraId="50F05FAD" w14:textId="0774027D" w:rsidR="00832B3D" w:rsidRPr="00FE60A9" w:rsidRDefault="00832B3D" w:rsidP="00832B3D">
      <w:pPr>
        <w:pStyle w:val="centrado"/>
        <w:spacing w:before="0" w:beforeAutospacing="0" w:after="0" w:afterAutospacing="0" w:line="270" w:lineRule="atLeast"/>
        <w:jc w:val="center"/>
        <w:rPr>
          <w:rFonts w:ascii="Arial" w:hAnsi="Arial" w:cs="Arial"/>
          <w:b/>
          <w:bCs/>
          <w:sz w:val="22"/>
          <w:szCs w:val="22"/>
        </w:rPr>
      </w:pPr>
      <w:r w:rsidRPr="00FE60A9">
        <w:rPr>
          <w:rStyle w:val="baj"/>
          <w:rFonts w:ascii="Arial" w:hAnsi="Arial" w:cs="Arial"/>
          <w:b/>
          <w:bCs/>
          <w:sz w:val="22"/>
          <w:szCs w:val="22"/>
        </w:rPr>
        <w:t>DISPOSICIONES FINALES</w:t>
      </w:r>
    </w:p>
    <w:p w14:paraId="309343B2" w14:textId="73727DB0" w:rsidR="00832B3D" w:rsidRPr="00FE60A9" w:rsidRDefault="00832B3D" w:rsidP="00832B3D">
      <w:pPr>
        <w:spacing w:after="0"/>
        <w:rPr>
          <w:rFonts w:ascii="Arial" w:hAnsi="Arial" w:cs="Arial"/>
          <w:b/>
          <w:bCs/>
        </w:rPr>
      </w:pPr>
    </w:p>
    <w:p w14:paraId="1C98C0F5" w14:textId="74BF204B"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41" w:name="37"/>
      <w:r w:rsidRPr="00832B3D">
        <w:rPr>
          <w:rFonts w:ascii="Arial" w:hAnsi="Arial" w:cs="Arial"/>
          <w:sz w:val="22"/>
          <w:szCs w:val="22"/>
        </w:rPr>
        <w:t>ARTÍCULO 37. APROBACIÓN DE ESTADOS FINANCIEROS.</w:t>
      </w:r>
      <w:bookmarkEnd w:id="41"/>
      <w:r w:rsidRPr="00832B3D">
        <w:rPr>
          <w:rFonts w:ascii="Arial" w:hAnsi="Arial" w:cs="Arial"/>
          <w:sz w:val="22"/>
          <w:szCs w:val="22"/>
        </w:rPr>
        <w:t> Tanto los estados financieros de propósito general o especial, como los informes de gestión y demás cuentas sociales deberán ser presentadas por el representante legal a consideración de la asamblea de accionistas para su aprobación.</w:t>
      </w:r>
    </w:p>
    <w:p w14:paraId="6346DD12"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2B2F40CF"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Style w:val="baj"/>
          <w:rFonts w:ascii="Arial" w:hAnsi="Arial" w:cs="Arial"/>
          <w:sz w:val="22"/>
          <w:szCs w:val="22"/>
        </w:rPr>
        <w:lastRenderedPageBreak/>
        <w:t>PARÁGRAFO.</w:t>
      </w:r>
      <w:r w:rsidRPr="00832B3D">
        <w:rPr>
          <w:rFonts w:ascii="Arial" w:hAnsi="Arial" w:cs="Arial"/>
          <w:sz w:val="22"/>
          <w:szCs w:val="22"/>
        </w:rPr>
        <w:t> Cuando se trate de sociedades por acciones simplificadas con único accionista, este aprobará todas las cuentas sociales y dejará constancia de tal aprobación en actas debidamente asentadas en el libro correspondiente de la sociedad.</w:t>
      </w:r>
    </w:p>
    <w:p w14:paraId="4ED61BD1" w14:textId="5969A99D" w:rsidR="00832B3D" w:rsidRPr="00832B3D" w:rsidRDefault="00832B3D" w:rsidP="00832B3D">
      <w:pPr>
        <w:spacing w:after="0"/>
        <w:rPr>
          <w:rFonts w:ascii="Arial" w:hAnsi="Arial" w:cs="Arial"/>
        </w:rPr>
      </w:pPr>
    </w:p>
    <w:p w14:paraId="06F5F9DF" w14:textId="690B4191" w:rsidR="00832B3D" w:rsidRPr="00832B3D" w:rsidRDefault="00832B3D" w:rsidP="2FDDB2CF">
      <w:pPr>
        <w:pStyle w:val="NormalWeb"/>
        <w:spacing w:before="0" w:beforeAutospacing="0" w:after="0" w:afterAutospacing="0" w:line="270" w:lineRule="atLeast"/>
        <w:jc w:val="both"/>
        <w:rPr>
          <w:rFonts w:ascii="Arial" w:hAnsi="Arial" w:cs="Arial"/>
          <w:sz w:val="22"/>
          <w:szCs w:val="22"/>
        </w:rPr>
      </w:pPr>
      <w:bookmarkStart w:id="42" w:name="38"/>
      <w:r w:rsidRPr="1797C71A">
        <w:rPr>
          <w:rFonts w:ascii="Arial" w:hAnsi="Arial" w:cs="Arial"/>
          <w:sz w:val="22"/>
          <w:szCs w:val="22"/>
        </w:rPr>
        <w:t>ARTÍCULO 38. SUPRESIÓN DE PROHIBICIONES. Las prohibiciones contenidas en los artículos </w:t>
      </w:r>
      <w:r w:rsidR="46CA4F89" w:rsidRPr="1797C71A">
        <w:rPr>
          <w:rFonts w:ascii="Arial" w:hAnsi="Arial" w:cs="Arial"/>
          <w:sz w:val="22"/>
          <w:szCs w:val="22"/>
        </w:rPr>
        <w:t>155</w:t>
      </w:r>
      <w:r w:rsidRPr="1797C71A">
        <w:rPr>
          <w:rFonts w:ascii="Arial" w:hAnsi="Arial" w:cs="Arial"/>
          <w:sz w:val="22"/>
          <w:szCs w:val="22"/>
        </w:rPr>
        <w:t>, </w:t>
      </w:r>
      <w:r w:rsidR="7C2BA598" w:rsidRPr="1797C71A">
        <w:rPr>
          <w:rFonts w:ascii="Arial" w:hAnsi="Arial" w:cs="Arial"/>
          <w:sz w:val="22"/>
          <w:szCs w:val="22"/>
        </w:rPr>
        <w:t>185</w:t>
      </w:r>
      <w:r w:rsidRPr="1797C71A">
        <w:rPr>
          <w:rFonts w:ascii="Arial" w:hAnsi="Arial" w:cs="Arial"/>
          <w:sz w:val="22"/>
          <w:szCs w:val="22"/>
        </w:rPr>
        <w:t>, </w:t>
      </w:r>
      <w:r w:rsidR="5719444A" w:rsidRPr="1797C71A">
        <w:rPr>
          <w:rFonts w:ascii="Arial" w:hAnsi="Arial" w:cs="Arial"/>
          <w:sz w:val="22"/>
          <w:szCs w:val="22"/>
        </w:rPr>
        <w:t>202</w:t>
      </w:r>
      <w:r w:rsidRPr="1797C71A">
        <w:rPr>
          <w:rFonts w:ascii="Arial" w:hAnsi="Arial" w:cs="Arial"/>
          <w:sz w:val="22"/>
          <w:szCs w:val="22"/>
        </w:rPr>
        <w:t>, </w:t>
      </w:r>
      <w:r w:rsidR="4BF2C7A3" w:rsidRPr="1797C71A">
        <w:rPr>
          <w:rFonts w:ascii="Arial" w:hAnsi="Arial" w:cs="Arial"/>
          <w:sz w:val="22"/>
          <w:szCs w:val="22"/>
        </w:rPr>
        <w:t>404</w:t>
      </w:r>
      <w:r w:rsidRPr="1797C71A">
        <w:rPr>
          <w:rFonts w:ascii="Arial" w:hAnsi="Arial" w:cs="Arial"/>
          <w:sz w:val="22"/>
          <w:szCs w:val="22"/>
        </w:rPr>
        <w:t>, </w:t>
      </w:r>
      <w:r w:rsidR="1FB3A994" w:rsidRPr="1797C71A">
        <w:rPr>
          <w:rFonts w:ascii="Arial" w:hAnsi="Arial" w:cs="Arial"/>
          <w:sz w:val="22"/>
          <w:szCs w:val="22"/>
        </w:rPr>
        <w:t>435</w:t>
      </w:r>
      <w:r w:rsidRPr="1797C71A">
        <w:rPr>
          <w:rFonts w:ascii="Arial" w:hAnsi="Arial" w:cs="Arial"/>
          <w:sz w:val="22"/>
          <w:szCs w:val="22"/>
        </w:rPr>
        <w:t> y </w:t>
      </w:r>
      <w:r w:rsidR="06010B38" w:rsidRPr="1797C71A">
        <w:rPr>
          <w:rFonts w:ascii="Arial" w:hAnsi="Arial" w:cs="Arial"/>
          <w:sz w:val="22"/>
          <w:szCs w:val="22"/>
        </w:rPr>
        <w:t>454</w:t>
      </w:r>
      <w:r w:rsidRPr="1797C71A">
        <w:rPr>
          <w:rFonts w:ascii="Arial" w:hAnsi="Arial" w:cs="Arial"/>
          <w:sz w:val="22"/>
          <w:szCs w:val="22"/>
        </w:rPr>
        <w:t> del Código de Comercio no se les aplicarán a las sociedades por acciones simplificadas, a menos que en los estatutos se disponga lo contrario.</w:t>
      </w:r>
      <w:bookmarkEnd w:id="42"/>
    </w:p>
    <w:p w14:paraId="257F846E" w14:textId="459CCA25" w:rsidR="00832B3D" w:rsidRPr="00832B3D" w:rsidRDefault="00832B3D" w:rsidP="00832B3D">
      <w:pPr>
        <w:spacing w:after="0"/>
        <w:rPr>
          <w:rFonts w:ascii="Arial" w:hAnsi="Arial" w:cs="Arial"/>
        </w:rPr>
      </w:pPr>
    </w:p>
    <w:p w14:paraId="28082E14" w14:textId="17F77A9D" w:rsidR="00832B3D" w:rsidRDefault="00832B3D" w:rsidP="1797C71A">
      <w:pPr>
        <w:pStyle w:val="NormalWeb"/>
        <w:spacing w:before="0" w:beforeAutospacing="0" w:after="0" w:afterAutospacing="0"/>
        <w:jc w:val="both"/>
        <w:rPr>
          <w:rFonts w:ascii="Arial" w:hAnsi="Arial" w:cs="Arial"/>
          <w:sz w:val="22"/>
          <w:szCs w:val="22"/>
        </w:rPr>
      </w:pPr>
      <w:bookmarkStart w:id="43" w:name="39"/>
      <w:r w:rsidRPr="1797C71A">
        <w:rPr>
          <w:rFonts w:ascii="Arial" w:hAnsi="Arial" w:cs="Arial"/>
          <w:sz w:val="22"/>
          <w:szCs w:val="22"/>
        </w:rPr>
        <w:t>ARTÍCULO 39. EXCLUSIÓN DE ACCIONISTAS. Los estatutos podrán prever causales de exclusión de accionistas, en cuyo caso deberá cumplirse el procedimiento de reembolso previsto en los artículos </w:t>
      </w:r>
      <w:r w:rsidR="4347D7B4" w:rsidRPr="1797C71A">
        <w:rPr>
          <w:rFonts w:ascii="Arial" w:hAnsi="Arial" w:cs="Arial"/>
          <w:sz w:val="22"/>
          <w:szCs w:val="22"/>
        </w:rPr>
        <w:t>14 a 16</w:t>
      </w:r>
      <w:r w:rsidRPr="1797C71A">
        <w:rPr>
          <w:rFonts w:ascii="Arial" w:hAnsi="Arial" w:cs="Arial"/>
          <w:sz w:val="22"/>
          <w:szCs w:val="22"/>
        </w:rPr>
        <w:t> de la Ley 222 de 1995.</w:t>
      </w:r>
      <w:bookmarkEnd w:id="43"/>
    </w:p>
    <w:p w14:paraId="4BCFDD84"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5CDC7EFE" w14:textId="6495CDAA" w:rsidR="00832B3D" w:rsidRDefault="00832B3D" w:rsidP="2FDDB2CF">
      <w:pPr>
        <w:pStyle w:val="NormalWeb"/>
        <w:spacing w:before="0" w:beforeAutospacing="0" w:after="0" w:afterAutospacing="0" w:line="270" w:lineRule="atLeast"/>
        <w:jc w:val="both"/>
        <w:rPr>
          <w:rFonts w:ascii="Arial" w:hAnsi="Arial" w:cs="Arial"/>
          <w:sz w:val="22"/>
          <w:szCs w:val="22"/>
        </w:rPr>
      </w:pPr>
      <w:r w:rsidRPr="1797C71A">
        <w:rPr>
          <w:rFonts w:ascii="Arial" w:hAnsi="Arial" w:cs="Arial"/>
          <w:sz w:val="22"/>
          <w:szCs w:val="22"/>
        </w:rPr>
        <w:t>Si el reembolso implicare una reducción de capital deberá dársele cumplimiento, además, a lo previsto en el artículo </w:t>
      </w:r>
      <w:r w:rsidR="0BA9643D" w:rsidRPr="1797C71A">
        <w:rPr>
          <w:rFonts w:ascii="Arial" w:hAnsi="Arial" w:cs="Arial"/>
          <w:sz w:val="22"/>
          <w:szCs w:val="22"/>
        </w:rPr>
        <w:t>145</w:t>
      </w:r>
      <w:r w:rsidRPr="1797C71A">
        <w:rPr>
          <w:rFonts w:ascii="Arial" w:hAnsi="Arial" w:cs="Arial"/>
          <w:sz w:val="22"/>
          <w:szCs w:val="22"/>
        </w:rPr>
        <w:t> del Código de Comercio.</w:t>
      </w:r>
    </w:p>
    <w:p w14:paraId="0DE72F6E"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1200CC4A"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Style w:val="baj"/>
          <w:rFonts w:ascii="Arial" w:hAnsi="Arial" w:cs="Arial"/>
          <w:sz w:val="22"/>
          <w:szCs w:val="22"/>
        </w:rPr>
        <w:t>PARÁGRAFO.</w:t>
      </w:r>
      <w:r w:rsidRPr="00832B3D">
        <w:rPr>
          <w:rFonts w:ascii="Arial" w:hAnsi="Arial" w:cs="Arial"/>
          <w:sz w:val="22"/>
          <w:szCs w:val="22"/>
        </w:rPr>
        <w:t> Salvo que se establezca un procedimiento diferente en los estatutos, la exclusión de accionistas requerirá aprobación de la asamblea, impartida con el voto favorable de uno o varios accionistas que representen cuando menos la mitad más una de las acciones presentes en la respectiva reunión, sin contar el voto del accionista o accionistas que fueren objeto de esta medida.</w:t>
      </w:r>
    </w:p>
    <w:p w14:paraId="43A9E995" w14:textId="79134595" w:rsidR="00832B3D" w:rsidRPr="00832B3D" w:rsidRDefault="00832B3D" w:rsidP="00832B3D">
      <w:pPr>
        <w:spacing w:after="0"/>
        <w:rPr>
          <w:rFonts w:ascii="Arial" w:hAnsi="Arial" w:cs="Arial"/>
        </w:rPr>
      </w:pPr>
    </w:p>
    <w:p w14:paraId="6872C388" w14:textId="3C84B6F0" w:rsidR="00832B3D" w:rsidRDefault="00832B3D" w:rsidP="2FDDB2CF">
      <w:pPr>
        <w:pStyle w:val="NormalWeb"/>
        <w:spacing w:before="0" w:beforeAutospacing="0" w:after="0" w:afterAutospacing="0" w:line="270" w:lineRule="atLeast"/>
        <w:jc w:val="both"/>
        <w:rPr>
          <w:rFonts w:ascii="Arial" w:hAnsi="Arial" w:cs="Arial"/>
          <w:sz w:val="22"/>
          <w:szCs w:val="22"/>
        </w:rPr>
      </w:pPr>
      <w:bookmarkStart w:id="44" w:name="40"/>
      <w:r w:rsidRPr="2FDDB2CF">
        <w:rPr>
          <w:rFonts w:ascii="Arial" w:hAnsi="Arial" w:cs="Arial"/>
          <w:sz w:val="22"/>
          <w:szCs w:val="22"/>
        </w:rPr>
        <w:t>ARTÍCULO 40. RESOLUCIÓN DE CONFLICTOS SOCIETARIOS.</w:t>
      </w:r>
      <w:bookmarkEnd w:id="44"/>
      <w:r w:rsidRPr="2FDDB2CF">
        <w:rPr>
          <w:rFonts w:ascii="Arial" w:hAnsi="Arial" w:cs="Arial"/>
          <w:sz w:val="22"/>
          <w:szCs w:val="22"/>
        </w:rPr>
        <w:t> Las diferencias que ocurran a los accionistas entre sí, o con la sociedad o sus administradores, en desarrollo del contrato social o del acto unilateral, incluida la impugnación de determinaciones de asamblea o junta directiva con fundamento en cualquiera de las causas legales, podrán someterse a decisión arbitral o de amigables componedores, si así se pacta en los estatutos.</w:t>
      </w:r>
    </w:p>
    <w:p w14:paraId="4A6AE906" w14:textId="77777777" w:rsidR="00FE60A9" w:rsidRPr="00832B3D" w:rsidRDefault="00FE60A9" w:rsidP="2FDDB2CF">
      <w:pPr>
        <w:pStyle w:val="NormalWeb"/>
        <w:spacing w:before="0" w:beforeAutospacing="0" w:after="0" w:afterAutospacing="0" w:line="270" w:lineRule="atLeast"/>
        <w:jc w:val="both"/>
        <w:rPr>
          <w:rFonts w:ascii="Arial" w:hAnsi="Arial" w:cs="Arial"/>
          <w:sz w:val="22"/>
          <w:szCs w:val="22"/>
        </w:rPr>
      </w:pPr>
    </w:p>
    <w:p w14:paraId="31C609FE" w14:textId="1602B385" w:rsidR="00832B3D" w:rsidRPr="00832B3D" w:rsidRDefault="00832B3D" w:rsidP="00832B3D">
      <w:pPr>
        <w:spacing w:after="0"/>
        <w:rPr>
          <w:rFonts w:ascii="Arial" w:hAnsi="Arial" w:cs="Arial"/>
        </w:rPr>
      </w:pPr>
    </w:p>
    <w:p w14:paraId="157A296C" w14:textId="39C83AA0" w:rsidR="00832B3D" w:rsidRPr="00832B3D" w:rsidRDefault="00832B3D" w:rsidP="2FDDB2CF">
      <w:pPr>
        <w:pStyle w:val="NormalWeb"/>
        <w:spacing w:before="0" w:beforeAutospacing="0" w:after="0" w:afterAutospacing="0" w:line="270" w:lineRule="atLeast"/>
        <w:jc w:val="both"/>
        <w:rPr>
          <w:rFonts w:ascii="Arial" w:hAnsi="Arial" w:cs="Arial"/>
          <w:sz w:val="22"/>
          <w:szCs w:val="22"/>
        </w:rPr>
      </w:pPr>
      <w:bookmarkStart w:id="45" w:name="41"/>
      <w:r w:rsidRPr="1797C71A">
        <w:rPr>
          <w:rFonts w:ascii="Arial" w:hAnsi="Arial" w:cs="Arial"/>
          <w:sz w:val="22"/>
          <w:szCs w:val="22"/>
        </w:rPr>
        <w:t>ARTÍCULO 41. UNANIMIDAD PARA LA MODIFICACIÓN DE DISPOSICIONES ESTATUTARIAS. Las cláusulas consagradas en los estatutos conforme a lo previsto en los artículos </w:t>
      </w:r>
      <w:r w:rsidR="105E5C02" w:rsidRPr="1797C71A">
        <w:rPr>
          <w:rFonts w:ascii="Arial" w:hAnsi="Arial" w:cs="Arial"/>
          <w:sz w:val="22"/>
          <w:szCs w:val="22"/>
        </w:rPr>
        <w:t>13</w:t>
      </w:r>
      <w:r w:rsidRPr="1797C71A">
        <w:rPr>
          <w:rFonts w:ascii="Arial" w:hAnsi="Arial" w:cs="Arial"/>
          <w:sz w:val="22"/>
          <w:szCs w:val="22"/>
        </w:rPr>
        <w:t>, </w:t>
      </w:r>
      <w:r w:rsidR="0BE0F90E" w:rsidRPr="1797C71A">
        <w:rPr>
          <w:rFonts w:ascii="Arial" w:hAnsi="Arial" w:cs="Arial"/>
          <w:sz w:val="22"/>
          <w:szCs w:val="22"/>
        </w:rPr>
        <w:t>14</w:t>
      </w:r>
      <w:r w:rsidRPr="1797C71A">
        <w:rPr>
          <w:rFonts w:ascii="Arial" w:hAnsi="Arial" w:cs="Arial"/>
          <w:sz w:val="22"/>
          <w:szCs w:val="22"/>
        </w:rPr>
        <w:t>, </w:t>
      </w:r>
      <w:r w:rsidR="34B5681E" w:rsidRPr="1797C71A">
        <w:rPr>
          <w:rFonts w:ascii="Arial" w:hAnsi="Arial" w:cs="Arial"/>
          <w:sz w:val="22"/>
          <w:szCs w:val="22"/>
        </w:rPr>
        <w:t>39</w:t>
      </w:r>
      <w:r w:rsidRPr="1797C71A">
        <w:rPr>
          <w:rFonts w:ascii="Arial" w:hAnsi="Arial" w:cs="Arial"/>
          <w:sz w:val="22"/>
          <w:szCs w:val="22"/>
        </w:rPr>
        <w:t> y </w:t>
      </w:r>
      <w:r w:rsidR="18A5CAD7" w:rsidRPr="1797C71A">
        <w:rPr>
          <w:rFonts w:ascii="Arial" w:hAnsi="Arial" w:cs="Arial"/>
          <w:sz w:val="22"/>
          <w:szCs w:val="22"/>
        </w:rPr>
        <w:t>40</w:t>
      </w:r>
      <w:r w:rsidRPr="1797C71A">
        <w:rPr>
          <w:rFonts w:ascii="Arial" w:hAnsi="Arial" w:cs="Arial"/>
          <w:sz w:val="22"/>
          <w:szCs w:val="22"/>
        </w:rPr>
        <w:t> de esta ley sólo podrán ser incluidas o modificadas mediante la determinación de los titulares del ciento por ciento (100 %) de las acciones suscritas.</w:t>
      </w:r>
      <w:bookmarkEnd w:id="45"/>
    </w:p>
    <w:p w14:paraId="0A93C70A" w14:textId="00AD9FBB" w:rsidR="00832B3D" w:rsidRPr="00832B3D" w:rsidRDefault="00832B3D" w:rsidP="00832B3D">
      <w:pPr>
        <w:spacing w:after="0"/>
        <w:rPr>
          <w:rFonts w:ascii="Arial" w:hAnsi="Arial" w:cs="Arial"/>
        </w:rPr>
      </w:pPr>
    </w:p>
    <w:p w14:paraId="624783F4" w14:textId="1FD57512"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46" w:name="42"/>
      <w:r w:rsidRPr="00832B3D">
        <w:rPr>
          <w:rFonts w:ascii="Arial" w:hAnsi="Arial" w:cs="Arial"/>
          <w:sz w:val="22"/>
          <w:szCs w:val="22"/>
        </w:rPr>
        <w:t>ARTÍCULO 42. DESESTIMACIÓN DE LA PERSONALIDAD JURÍDICA.</w:t>
      </w:r>
      <w:bookmarkEnd w:id="46"/>
      <w:r w:rsidRPr="00832B3D">
        <w:rPr>
          <w:rFonts w:ascii="Arial" w:hAnsi="Arial" w:cs="Arial"/>
          <w:sz w:val="22"/>
          <w:szCs w:val="22"/>
        </w:rPr>
        <w:t> Cuando se utilice la sociedad por acciones simplificada en fraude a la ley o en perjuicio de terceros, los accionistas y los administradores que hubieren realizado, participado o facilitado los actos defraudatorios, responderán solidariamente por las obligaciones nacidas de tales actos y por los perjuicios causados.</w:t>
      </w:r>
    </w:p>
    <w:p w14:paraId="5AF8E67D"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6C9DFFC1" w14:textId="31F49B6A"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La declaratoria de nulidad de los actos defraudatorios se adelantará ante la Superintendencia de Sociedades, mediante el procedimiento verbal sumario.</w:t>
      </w:r>
    </w:p>
    <w:p w14:paraId="0FFAED87"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04698055" w14:textId="77777777" w:rsidR="00832B3D" w:rsidRP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La acción indemnizatoria a que haya lugar por los posibles perjuicios que se deriven de los actos defraudatorios será de competencia, a prevención, de la Superintendencia de Sociedades o de los jueces civiles del circuito especializados, y a falta de estos, por los civiles del circuito del domicilio del demandante, mediante el trámite del proceso verbal sumario.</w:t>
      </w:r>
    </w:p>
    <w:p w14:paraId="5E6D0209" w14:textId="28771A7A" w:rsidR="00832B3D" w:rsidRPr="00832B3D" w:rsidRDefault="00832B3D" w:rsidP="00832B3D">
      <w:pPr>
        <w:spacing w:after="0"/>
        <w:rPr>
          <w:rFonts w:ascii="Arial" w:hAnsi="Arial" w:cs="Arial"/>
        </w:rPr>
      </w:pPr>
    </w:p>
    <w:p w14:paraId="16F40636" w14:textId="4F6A8CA6"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47" w:name="43"/>
      <w:r w:rsidRPr="00832B3D">
        <w:rPr>
          <w:rFonts w:ascii="Arial" w:hAnsi="Arial" w:cs="Arial"/>
          <w:sz w:val="22"/>
          <w:szCs w:val="22"/>
        </w:rPr>
        <w:lastRenderedPageBreak/>
        <w:t>ARTÍCULO 43. ABUSO DEL DERECHO.</w:t>
      </w:r>
      <w:bookmarkEnd w:id="47"/>
      <w:r w:rsidRPr="00832B3D">
        <w:rPr>
          <w:rFonts w:ascii="Arial" w:hAnsi="Arial" w:cs="Arial"/>
          <w:sz w:val="22"/>
          <w:szCs w:val="22"/>
        </w:rPr>
        <w:t> Los accionistas deberán ejercer el derecho de voto en el interés de la compañía. Se considerará abusivo el voto ejercido con el propósito de causar daño a la compañía o a otros accionistas o de obtener para sí o para una tercera ventaja injustificada, así como aquel voto del que pueda resultar un perjuicio para la compañía o para los otros accionistas. Quien abuse de sus derechos de accionista en las determinaciones adoptadas en la asamblea, responderá por los daños que ocasione, sin perjuicio que la Superintendencia de Sociedades pueda declarar la nulidad absoluta de la determinación adoptada, por la ilicitud del objeto</w:t>
      </w:r>
      <w:r w:rsidR="00FE60A9">
        <w:rPr>
          <w:rFonts w:ascii="Arial" w:hAnsi="Arial" w:cs="Arial"/>
          <w:sz w:val="22"/>
          <w:szCs w:val="22"/>
        </w:rPr>
        <w:t>.</w:t>
      </w:r>
    </w:p>
    <w:p w14:paraId="45A28D61"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2A9F1185" w14:textId="08168A40" w:rsidR="00832B3D" w:rsidRDefault="00832B3D" w:rsidP="00832B3D">
      <w:pPr>
        <w:pStyle w:val="NormalWeb"/>
        <w:spacing w:before="0" w:beforeAutospacing="0" w:after="0" w:afterAutospacing="0" w:line="270" w:lineRule="atLeast"/>
        <w:jc w:val="both"/>
        <w:rPr>
          <w:rFonts w:ascii="Arial" w:hAnsi="Arial" w:cs="Arial"/>
          <w:sz w:val="22"/>
          <w:szCs w:val="22"/>
        </w:rPr>
      </w:pPr>
      <w:r w:rsidRPr="00832B3D">
        <w:rPr>
          <w:rFonts w:ascii="Arial" w:hAnsi="Arial" w:cs="Arial"/>
          <w:sz w:val="22"/>
          <w:szCs w:val="22"/>
        </w:rPr>
        <w:t>La acción de nulidad absoluta y la de indemnización de perjuicios de la determinación respectiva podrán ejercerse tanto en los casos de abuso de mayoría, como en los de minoría y de paridad. El trámite correspondiente se adelantará ante la Superintendencia de Sociedades mediante el proceso verbal sumario.</w:t>
      </w:r>
    </w:p>
    <w:p w14:paraId="63C25BB7"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6FE33071" w14:textId="07D1D453" w:rsidR="00832B3D" w:rsidRPr="00832B3D" w:rsidRDefault="00832B3D" w:rsidP="2FDDB2CF">
      <w:pPr>
        <w:pStyle w:val="NormalWeb"/>
        <w:spacing w:before="0" w:beforeAutospacing="0" w:after="0" w:afterAutospacing="0" w:line="270" w:lineRule="atLeast"/>
        <w:jc w:val="both"/>
        <w:rPr>
          <w:rFonts w:ascii="Arial" w:hAnsi="Arial" w:cs="Arial"/>
          <w:sz w:val="22"/>
          <w:szCs w:val="22"/>
        </w:rPr>
      </w:pPr>
      <w:bookmarkStart w:id="48" w:name="44"/>
      <w:r w:rsidRPr="1797C71A">
        <w:rPr>
          <w:rFonts w:ascii="Arial" w:hAnsi="Arial" w:cs="Arial"/>
          <w:sz w:val="22"/>
          <w:szCs w:val="22"/>
        </w:rPr>
        <w:t>ARTÍCULO 44. ATRIBUCIÓN DE FACULTADES JURISDICCIONALES. Las funciones jurisdiccionales a que se refieren los artículos </w:t>
      </w:r>
      <w:r w:rsidR="5886CD0B" w:rsidRPr="1797C71A">
        <w:rPr>
          <w:rFonts w:ascii="Arial" w:hAnsi="Arial" w:cs="Arial"/>
          <w:sz w:val="22"/>
          <w:szCs w:val="22"/>
        </w:rPr>
        <w:t>24</w:t>
      </w:r>
      <w:r w:rsidRPr="1797C71A">
        <w:rPr>
          <w:rFonts w:ascii="Arial" w:hAnsi="Arial" w:cs="Arial"/>
          <w:sz w:val="22"/>
          <w:szCs w:val="22"/>
        </w:rPr>
        <w:t>, </w:t>
      </w:r>
      <w:r w:rsidR="696AE94C" w:rsidRPr="1797C71A">
        <w:rPr>
          <w:rFonts w:ascii="Arial" w:hAnsi="Arial" w:cs="Arial"/>
          <w:sz w:val="22"/>
          <w:szCs w:val="22"/>
        </w:rPr>
        <w:t>40</w:t>
      </w:r>
      <w:r w:rsidRPr="1797C71A">
        <w:rPr>
          <w:rFonts w:ascii="Arial" w:hAnsi="Arial" w:cs="Arial"/>
          <w:sz w:val="22"/>
          <w:szCs w:val="22"/>
        </w:rPr>
        <w:t>, </w:t>
      </w:r>
      <w:r w:rsidR="218A6FB3" w:rsidRPr="1797C71A">
        <w:rPr>
          <w:rFonts w:ascii="Arial" w:hAnsi="Arial" w:cs="Arial"/>
          <w:sz w:val="22"/>
          <w:szCs w:val="22"/>
        </w:rPr>
        <w:t>42</w:t>
      </w:r>
      <w:r w:rsidRPr="1797C71A">
        <w:rPr>
          <w:rFonts w:ascii="Arial" w:hAnsi="Arial" w:cs="Arial"/>
          <w:sz w:val="22"/>
          <w:szCs w:val="22"/>
        </w:rPr>
        <w:t> y </w:t>
      </w:r>
      <w:r w:rsidR="41E58722" w:rsidRPr="1797C71A">
        <w:rPr>
          <w:rFonts w:ascii="Arial" w:hAnsi="Arial" w:cs="Arial"/>
          <w:sz w:val="22"/>
          <w:szCs w:val="22"/>
        </w:rPr>
        <w:t>43</w:t>
      </w:r>
      <w:r w:rsidRPr="1797C71A">
        <w:rPr>
          <w:rFonts w:ascii="Arial" w:hAnsi="Arial" w:cs="Arial"/>
          <w:sz w:val="22"/>
          <w:szCs w:val="22"/>
        </w:rPr>
        <w:t>, serán ejercidas por la Superintendencia de Sociedades, con fundamento en lo previsto en el artículo </w:t>
      </w:r>
      <w:r w:rsidR="1C993803" w:rsidRPr="1797C71A">
        <w:rPr>
          <w:rFonts w:ascii="Arial" w:hAnsi="Arial" w:cs="Arial"/>
          <w:sz w:val="22"/>
          <w:szCs w:val="22"/>
        </w:rPr>
        <w:t>116</w:t>
      </w:r>
      <w:r w:rsidRPr="1797C71A">
        <w:rPr>
          <w:rFonts w:ascii="Arial" w:hAnsi="Arial" w:cs="Arial"/>
          <w:sz w:val="22"/>
          <w:szCs w:val="22"/>
        </w:rPr>
        <w:t> de la Constitución Política.</w:t>
      </w:r>
      <w:bookmarkEnd w:id="48"/>
    </w:p>
    <w:p w14:paraId="79C66026" w14:textId="32456A9A" w:rsidR="00832B3D" w:rsidRPr="00832B3D" w:rsidRDefault="00832B3D" w:rsidP="00832B3D">
      <w:pPr>
        <w:spacing w:after="0"/>
        <w:rPr>
          <w:rFonts w:ascii="Arial" w:hAnsi="Arial" w:cs="Arial"/>
        </w:rPr>
      </w:pPr>
    </w:p>
    <w:p w14:paraId="4A6390CF" w14:textId="6E4BDC2B"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49" w:name="45"/>
      <w:r w:rsidRPr="00832B3D">
        <w:rPr>
          <w:rFonts w:ascii="Arial" w:hAnsi="Arial" w:cs="Arial"/>
          <w:sz w:val="22"/>
          <w:szCs w:val="22"/>
        </w:rPr>
        <w:t>ARTÍCULO 45. REMISIÓN.</w:t>
      </w:r>
      <w:bookmarkEnd w:id="49"/>
      <w:r w:rsidRPr="00832B3D">
        <w:rPr>
          <w:rFonts w:ascii="Arial" w:hAnsi="Arial" w:cs="Arial"/>
          <w:sz w:val="22"/>
          <w:szCs w:val="22"/>
        </w:rPr>
        <w:t> En lo no previsto en la presente ley, la sociedad por acciones simplificada se regirá por las disposiciones contenidas en los estatutos sociales, por las normas legales que rigen a la sociedad anónima y, en su defecto, en cuanto no resulten contradictorias, por las disposiciones generales que rigen a las sociedades previstas en el Código de Comercio. Así mismo, las sociedades por acciones simplificadas estarán sujetas a la inspección, vigilancia o control de la Superintendencia de Sociedades, según las normas legales pertinentes.</w:t>
      </w:r>
    </w:p>
    <w:p w14:paraId="6F4A5893"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68B72A8A" w14:textId="64EFF3DA" w:rsidR="00832B3D" w:rsidRPr="00832B3D" w:rsidRDefault="00832B3D" w:rsidP="2FDDB2CF">
      <w:pPr>
        <w:pStyle w:val="NormalWeb"/>
        <w:spacing w:before="0" w:beforeAutospacing="0" w:after="0" w:afterAutospacing="0" w:line="270" w:lineRule="atLeast"/>
        <w:jc w:val="both"/>
        <w:rPr>
          <w:rFonts w:ascii="Arial" w:hAnsi="Arial" w:cs="Arial"/>
          <w:sz w:val="22"/>
          <w:szCs w:val="22"/>
        </w:rPr>
      </w:pPr>
      <w:r w:rsidRPr="1797C71A">
        <w:rPr>
          <w:rStyle w:val="baj"/>
          <w:rFonts w:ascii="Arial" w:hAnsi="Arial" w:cs="Arial"/>
          <w:sz w:val="22"/>
          <w:szCs w:val="22"/>
        </w:rPr>
        <w:t>PARÁGRAFO.</w:t>
      </w:r>
      <w:r w:rsidRPr="1797C71A">
        <w:rPr>
          <w:rFonts w:ascii="Arial" w:hAnsi="Arial" w:cs="Arial"/>
          <w:sz w:val="22"/>
          <w:szCs w:val="22"/>
        </w:rPr>
        <w:t> Los instrumentos de protección previstos en la Ley </w:t>
      </w:r>
      <w:r w:rsidR="73E8FA60" w:rsidRPr="1797C71A">
        <w:rPr>
          <w:rFonts w:ascii="Arial" w:hAnsi="Arial" w:cs="Arial"/>
          <w:sz w:val="22"/>
          <w:szCs w:val="22"/>
        </w:rPr>
        <w:t>986</w:t>
      </w:r>
      <w:r w:rsidRPr="1797C71A">
        <w:rPr>
          <w:rFonts w:ascii="Arial" w:hAnsi="Arial" w:cs="Arial"/>
          <w:sz w:val="22"/>
          <w:szCs w:val="22"/>
        </w:rPr>
        <w:t> de 2005, se aplicarán igualmente a favor del titular de una sociedad por acciones simplificada compuesta por una sola persona.</w:t>
      </w:r>
    </w:p>
    <w:p w14:paraId="55E7EC10" w14:textId="2C1757BC" w:rsidR="00832B3D" w:rsidRPr="00832B3D" w:rsidRDefault="00832B3D" w:rsidP="00832B3D">
      <w:pPr>
        <w:spacing w:after="0"/>
        <w:rPr>
          <w:rFonts w:ascii="Arial" w:hAnsi="Arial" w:cs="Arial"/>
        </w:rPr>
      </w:pPr>
    </w:p>
    <w:p w14:paraId="3D580C49" w14:textId="168D8D35" w:rsidR="00832B3D" w:rsidRDefault="00832B3D" w:rsidP="00832B3D">
      <w:pPr>
        <w:pStyle w:val="NormalWeb"/>
        <w:spacing w:before="0" w:beforeAutospacing="0" w:after="0" w:afterAutospacing="0" w:line="270" w:lineRule="atLeast"/>
        <w:jc w:val="both"/>
        <w:rPr>
          <w:rFonts w:ascii="Arial" w:hAnsi="Arial" w:cs="Arial"/>
          <w:sz w:val="22"/>
          <w:szCs w:val="22"/>
        </w:rPr>
      </w:pPr>
      <w:bookmarkStart w:id="50" w:name="46"/>
      <w:r w:rsidRPr="00832B3D">
        <w:rPr>
          <w:rFonts w:ascii="Arial" w:hAnsi="Arial" w:cs="Arial"/>
          <w:sz w:val="22"/>
          <w:szCs w:val="22"/>
        </w:rPr>
        <w:t>ARTÍCULO 46. VIGENCIA Y DEROGATORIAS.</w:t>
      </w:r>
      <w:bookmarkEnd w:id="50"/>
      <w:r w:rsidRPr="00832B3D">
        <w:rPr>
          <w:rFonts w:ascii="Arial" w:hAnsi="Arial" w:cs="Arial"/>
          <w:sz w:val="22"/>
          <w:szCs w:val="22"/>
        </w:rPr>
        <w:t> La presente ley rige a partir del momento de su promulgación y deroga todas las disposiciones que le sean contrarias.</w:t>
      </w:r>
    </w:p>
    <w:p w14:paraId="4F6EEFC9" w14:textId="77777777" w:rsidR="00FE60A9" w:rsidRPr="00832B3D" w:rsidRDefault="00FE60A9" w:rsidP="00832B3D">
      <w:pPr>
        <w:pStyle w:val="NormalWeb"/>
        <w:spacing w:before="0" w:beforeAutospacing="0" w:after="0" w:afterAutospacing="0" w:line="270" w:lineRule="atLeast"/>
        <w:jc w:val="both"/>
        <w:rPr>
          <w:rFonts w:ascii="Arial" w:hAnsi="Arial" w:cs="Arial"/>
          <w:sz w:val="22"/>
          <w:szCs w:val="22"/>
        </w:rPr>
      </w:pPr>
    </w:p>
    <w:p w14:paraId="75DC2AA0" w14:textId="7F4694B1" w:rsidR="00832B3D" w:rsidRDefault="00832B3D" w:rsidP="2FDDB2CF">
      <w:pPr>
        <w:pStyle w:val="NormalWeb"/>
        <w:spacing w:before="0" w:beforeAutospacing="0" w:after="0" w:afterAutospacing="0" w:line="270" w:lineRule="atLeast"/>
        <w:jc w:val="both"/>
        <w:rPr>
          <w:rFonts w:ascii="Arial" w:hAnsi="Arial" w:cs="Arial"/>
          <w:sz w:val="22"/>
          <w:szCs w:val="22"/>
        </w:rPr>
      </w:pPr>
      <w:r w:rsidRPr="1797C71A">
        <w:rPr>
          <w:rFonts w:ascii="Arial" w:hAnsi="Arial" w:cs="Arial"/>
          <w:sz w:val="22"/>
          <w:szCs w:val="22"/>
        </w:rPr>
        <w:t>Sin perjuicio de las ventajas y beneficios establecidos en el ordenamiento jurídico, una vez entre en vigencia la presente ley, no se podrán constituir sociedades unipersonales con base en el artículo 2</w:t>
      </w:r>
      <w:r w:rsidR="2FB64BC2" w:rsidRPr="1797C71A">
        <w:rPr>
          <w:rFonts w:ascii="Arial" w:hAnsi="Arial" w:cs="Arial"/>
          <w:sz w:val="22"/>
          <w:szCs w:val="22"/>
        </w:rPr>
        <w:t>2</w:t>
      </w:r>
      <w:r w:rsidRPr="1797C71A">
        <w:rPr>
          <w:rFonts w:ascii="Arial" w:hAnsi="Arial" w:cs="Arial"/>
          <w:sz w:val="22"/>
          <w:szCs w:val="22"/>
        </w:rPr>
        <w:t> de la Ley 1014 de 2006. Las sociedades unipersonales constituidas al amparo de dicha disposición tendrán un término máximo improrrogable de seis (6) meses, para transformarse en sociedades por acciones simplificadas.</w:t>
      </w:r>
    </w:p>
    <w:p w14:paraId="6F5E111C" w14:textId="77777777" w:rsidR="00FE60A9" w:rsidRPr="00832B3D" w:rsidRDefault="00FE60A9" w:rsidP="2FDDB2CF">
      <w:pPr>
        <w:pStyle w:val="NormalWeb"/>
        <w:spacing w:before="0" w:beforeAutospacing="0" w:after="0" w:afterAutospacing="0" w:line="270" w:lineRule="atLeast"/>
        <w:jc w:val="both"/>
        <w:rPr>
          <w:rFonts w:ascii="Arial" w:hAnsi="Arial" w:cs="Arial"/>
          <w:sz w:val="22"/>
          <w:szCs w:val="22"/>
        </w:rPr>
      </w:pPr>
    </w:p>
    <w:p w14:paraId="6E1501BA"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Fonts w:ascii="Arial" w:hAnsi="Arial" w:cs="Arial"/>
          <w:sz w:val="22"/>
          <w:szCs w:val="22"/>
        </w:rPr>
        <w:t xml:space="preserve">El </w:t>
      </w:r>
      <w:proofErr w:type="gramStart"/>
      <w:r w:rsidRPr="2FDDB2CF">
        <w:rPr>
          <w:rFonts w:ascii="Arial" w:hAnsi="Arial" w:cs="Arial"/>
          <w:sz w:val="22"/>
          <w:szCs w:val="22"/>
        </w:rPr>
        <w:t>Presidente</w:t>
      </w:r>
      <w:proofErr w:type="gramEnd"/>
      <w:r w:rsidRPr="2FDDB2CF">
        <w:rPr>
          <w:rFonts w:ascii="Arial" w:hAnsi="Arial" w:cs="Arial"/>
          <w:sz w:val="22"/>
          <w:szCs w:val="22"/>
        </w:rPr>
        <w:t xml:space="preserve"> del honorable Senado de la República,</w:t>
      </w:r>
    </w:p>
    <w:p w14:paraId="1BF662E4" w14:textId="0CC11E26" w:rsidR="2FDDB2CF" w:rsidRDefault="2FDDB2CF" w:rsidP="2FDDB2CF">
      <w:pPr>
        <w:pStyle w:val="centrado"/>
        <w:spacing w:before="0" w:beforeAutospacing="0" w:after="0" w:afterAutospacing="0" w:line="270" w:lineRule="atLeast"/>
        <w:jc w:val="center"/>
        <w:rPr>
          <w:rFonts w:ascii="Arial" w:hAnsi="Arial" w:cs="Arial"/>
          <w:sz w:val="22"/>
          <w:szCs w:val="22"/>
        </w:rPr>
      </w:pPr>
    </w:p>
    <w:p w14:paraId="36F03E0C"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Style w:val="baj"/>
          <w:rFonts w:ascii="Arial" w:hAnsi="Arial" w:cs="Arial"/>
          <w:sz w:val="22"/>
          <w:szCs w:val="22"/>
        </w:rPr>
        <w:t>HERNÁN FRANCISCO ANDRADE SERRANO.</w:t>
      </w:r>
    </w:p>
    <w:p w14:paraId="3C6B93D7" w14:textId="2B2D0A66" w:rsidR="2FDDB2CF" w:rsidRDefault="2FDDB2CF" w:rsidP="2FDDB2CF">
      <w:pPr>
        <w:pStyle w:val="centrado"/>
        <w:spacing w:before="0" w:beforeAutospacing="0" w:after="0" w:afterAutospacing="0" w:line="270" w:lineRule="atLeast"/>
        <w:jc w:val="center"/>
        <w:rPr>
          <w:rStyle w:val="baj"/>
          <w:rFonts w:ascii="Arial" w:hAnsi="Arial" w:cs="Arial"/>
          <w:sz w:val="22"/>
          <w:szCs w:val="22"/>
        </w:rPr>
      </w:pPr>
    </w:p>
    <w:p w14:paraId="39892767"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Fonts w:ascii="Arial" w:hAnsi="Arial" w:cs="Arial"/>
          <w:sz w:val="22"/>
          <w:szCs w:val="22"/>
        </w:rPr>
        <w:t xml:space="preserve">El </w:t>
      </w:r>
      <w:proofErr w:type="gramStart"/>
      <w:r w:rsidRPr="2FDDB2CF">
        <w:rPr>
          <w:rFonts w:ascii="Arial" w:hAnsi="Arial" w:cs="Arial"/>
          <w:sz w:val="22"/>
          <w:szCs w:val="22"/>
        </w:rPr>
        <w:t>Secretario General</w:t>
      </w:r>
      <w:proofErr w:type="gramEnd"/>
      <w:r w:rsidRPr="2FDDB2CF">
        <w:rPr>
          <w:rFonts w:ascii="Arial" w:hAnsi="Arial" w:cs="Arial"/>
          <w:sz w:val="22"/>
          <w:szCs w:val="22"/>
        </w:rPr>
        <w:t xml:space="preserve"> del honorable Senado de la República,</w:t>
      </w:r>
    </w:p>
    <w:p w14:paraId="75B165C1" w14:textId="1A68E32A" w:rsidR="2FDDB2CF" w:rsidRDefault="2FDDB2CF" w:rsidP="2FDDB2CF">
      <w:pPr>
        <w:pStyle w:val="centrado"/>
        <w:spacing w:before="0" w:beforeAutospacing="0" w:after="0" w:afterAutospacing="0" w:line="270" w:lineRule="atLeast"/>
        <w:jc w:val="center"/>
        <w:rPr>
          <w:rFonts w:ascii="Arial" w:hAnsi="Arial" w:cs="Arial"/>
          <w:sz w:val="22"/>
          <w:szCs w:val="22"/>
        </w:rPr>
      </w:pPr>
    </w:p>
    <w:p w14:paraId="5DB97A79"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Style w:val="baj"/>
          <w:rFonts w:ascii="Arial" w:hAnsi="Arial" w:cs="Arial"/>
          <w:sz w:val="22"/>
          <w:szCs w:val="22"/>
        </w:rPr>
        <w:t>EMILIO OTERO DAJUD.</w:t>
      </w:r>
    </w:p>
    <w:p w14:paraId="7C52F81D" w14:textId="67F85D46" w:rsidR="2FDDB2CF" w:rsidRDefault="2FDDB2CF" w:rsidP="2FDDB2CF">
      <w:pPr>
        <w:pStyle w:val="centrado"/>
        <w:spacing w:before="0" w:beforeAutospacing="0" w:after="0" w:afterAutospacing="0" w:line="270" w:lineRule="atLeast"/>
        <w:jc w:val="center"/>
        <w:rPr>
          <w:rStyle w:val="baj"/>
          <w:rFonts w:ascii="Arial" w:hAnsi="Arial" w:cs="Arial"/>
          <w:sz w:val="22"/>
          <w:szCs w:val="22"/>
        </w:rPr>
      </w:pPr>
    </w:p>
    <w:p w14:paraId="2F9C6EEA"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Fonts w:ascii="Arial" w:hAnsi="Arial" w:cs="Arial"/>
          <w:sz w:val="22"/>
          <w:szCs w:val="22"/>
        </w:rPr>
        <w:t xml:space="preserve">El </w:t>
      </w:r>
      <w:proofErr w:type="gramStart"/>
      <w:r w:rsidRPr="2FDDB2CF">
        <w:rPr>
          <w:rFonts w:ascii="Arial" w:hAnsi="Arial" w:cs="Arial"/>
          <w:sz w:val="22"/>
          <w:szCs w:val="22"/>
        </w:rPr>
        <w:t>Presidente</w:t>
      </w:r>
      <w:proofErr w:type="gramEnd"/>
      <w:r w:rsidRPr="2FDDB2CF">
        <w:rPr>
          <w:rFonts w:ascii="Arial" w:hAnsi="Arial" w:cs="Arial"/>
          <w:sz w:val="22"/>
          <w:szCs w:val="22"/>
        </w:rPr>
        <w:t xml:space="preserve"> de la honorable Cámara de Representantes,</w:t>
      </w:r>
    </w:p>
    <w:p w14:paraId="4ACB113B" w14:textId="6B107F14" w:rsidR="2FDDB2CF" w:rsidRDefault="2FDDB2CF" w:rsidP="2FDDB2CF">
      <w:pPr>
        <w:pStyle w:val="centrado"/>
        <w:spacing w:before="0" w:beforeAutospacing="0" w:after="0" w:afterAutospacing="0" w:line="270" w:lineRule="atLeast"/>
        <w:jc w:val="center"/>
        <w:rPr>
          <w:rFonts w:ascii="Arial" w:hAnsi="Arial" w:cs="Arial"/>
          <w:sz w:val="22"/>
          <w:szCs w:val="22"/>
        </w:rPr>
      </w:pPr>
    </w:p>
    <w:p w14:paraId="1F57E39F"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Style w:val="baj"/>
          <w:rFonts w:ascii="Arial" w:hAnsi="Arial" w:cs="Arial"/>
          <w:sz w:val="22"/>
          <w:szCs w:val="22"/>
        </w:rPr>
        <w:t>GERMÁN VARÓN COTRINO.</w:t>
      </w:r>
    </w:p>
    <w:p w14:paraId="22A7979F" w14:textId="6C4AC613" w:rsidR="2FDDB2CF" w:rsidRDefault="2FDDB2CF" w:rsidP="2FDDB2CF">
      <w:pPr>
        <w:pStyle w:val="centrado"/>
        <w:spacing w:before="0" w:beforeAutospacing="0" w:after="0" w:afterAutospacing="0" w:line="270" w:lineRule="atLeast"/>
        <w:jc w:val="center"/>
        <w:rPr>
          <w:rStyle w:val="baj"/>
          <w:rFonts w:ascii="Arial" w:hAnsi="Arial" w:cs="Arial"/>
          <w:sz w:val="22"/>
          <w:szCs w:val="22"/>
        </w:rPr>
      </w:pPr>
    </w:p>
    <w:p w14:paraId="09C411B9"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Fonts w:ascii="Arial" w:hAnsi="Arial" w:cs="Arial"/>
          <w:sz w:val="22"/>
          <w:szCs w:val="22"/>
        </w:rPr>
        <w:t xml:space="preserve">El </w:t>
      </w:r>
      <w:proofErr w:type="gramStart"/>
      <w:r w:rsidRPr="2FDDB2CF">
        <w:rPr>
          <w:rFonts w:ascii="Arial" w:hAnsi="Arial" w:cs="Arial"/>
          <w:sz w:val="22"/>
          <w:szCs w:val="22"/>
        </w:rPr>
        <w:t>Secretario General</w:t>
      </w:r>
      <w:proofErr w:type="gramEnd"/>
      <w:r w:rsidRPr="2FDDB2CF">
        <w:rPr>
          <w:rFonts w:ascii="Arial" w:hAnsi="Arial" w:cs="Arial"/>
          <w:sz w:val="22"/>
          <w:szCs w:val="22"/>
        </w:rPr>
        <w:t xml:space="preserve"> de la honorable Cámara de Representantes,</w:t>
      </w:r>
    </w:p>
    <w:p w14:paraId="6CB35A6A" w14:textId="01DA1A86" w:rsidR="2FDDB2CF" w:rsidRDefault="2FDDB2CF" w:rsidP="2FDDB2CF">
      <w:pPr>
        <w:pStyle w:val="centrado"/>
        <w:spacing w:before="0" w:beforeAutospacing="0" w:after="0" w:afterAutospacing="0" w:line="270" w:lineRule="atLeast"/>
        <w:jc w:val="center"/>
        <w:rPr>
          <w:rFonts w:ascii="Arial" w:hAnsi="Arial" w:cs="Arial"/>
          <w:sz w:val="22"/>
          <w:szCs w:val="22"/>
        </w:rPr>
      </w:pPr>
    </w:p>
    <w:p w14:paraId="41E89A35"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Style w:val="baj"/>
          <w:rFonts w:ascii="Arial" w:hAnsi="Arial" w:cs="Arial"/>
          <w:sz w:val="22"/>
          <w:szCs w:val="22"/>
        </w:rPr>
        <w:t>JESÚS ALFONSO RODRÍGUEZ CAMARGO.</w:t>
      </w:r>
    </w:p>
    <w:p w14:paraId="4C373102" w14:textId="2961FA6A" w:rsidR="2FDDB2CF" w:rsidRDefault="2FDDB2CF" w:rsidP="2FDDB2CF">
      <w:pPr>
        <w:pStyle w:val="centrado"/>
        <w:spacing w:before="0" w:beforeAutospacing="0" w:after="0" w:afterAutospacing="0" w:line="270" w:lineRule="atLeast"/>
        <w:jc w:val="center"/>
        <w:rPr>
          <w:rStyle w:val="baj"/>
          <w:rFonts w:ascii="Arial" w:hAnsi="Arial" w:cs="Arial"/>
          <w:sz w:val="22"/>
          <w:szCs w:val="22"/>
        </w:rPr>
      </w:pPr>
    </w:p>
    <w:p w14:paraId="1370BF58"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Fonts w:ascii="Arial" w:hAnsi="Arial" w:cs="Arial"/>
          <w:sz w:val="22"/>
          <w:szCs w:val="22"/>
        </w:rPr>
        <w:t>REPUBLICA DE COLOMBIA - GOBIERNO NACIONAL</w:t>
      </w:r>
    </w:p>
    <w:p w14:paraId="536B2B1D" w14:textId="763EFBC7" w:rsidR="2FDDB2CF" w:rsidRDefault="2FDDB2CF" w:rsidP="2FDDB2CF">
      <w:pPr>
        <w:pStyle w:val="centrado"/>
        <w:spacing w:before="0" w:beforeAutospacing="0" w:after="0" w:afterAutospacing="0" w:line="270" w:lineRule="atLeast"/>
        <w:jc w:val="center"/>
        <w:rPr>
          <w:rFonts w:ascii="Arial" w:hAnsi="Arial" w:cs="Arial"/>
          <w:sz w:val="22"/>
          <w:szCs w:val="22"/>
        </w:rPr>
      </w:pPr>
    </w:p>
    <w:p w14:paraId="67694F82"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Fonts w:ascii="Arial" w:hAnsi="Arial" w:cs="Arial"/>
          <w:sz w:val="22"/>
          <w:szCs w:val="22"/>
        </w:rPr>
        <w:t>Publíquese y cúmplase.</w:t>
      </w:r>
    </w:p>
    <w:p w14:paraId="11424934" w14:textId="6FE3572D" w:rsidR="2FDDB2CF" w:rsidRDefault="2FDDB2CF" w:rsidP="2FDDB2CF">
      <w:pPr>
        <w:pStyle w:val="centrado"/>
        <w:spacing w:before="0" w:beforeAutospacing="0" w:after="0" w:afterAutospacing="0" w:line="270" w:lineRule="atLeast"/>
        <w:jc w:val="center"/>
        <w:rPr>
          <w:rFonts w:ascii="Arial" w:hAnsi="Arial" w:cs="Arial"/>
          <w:sz w:val="22"/>
          <w:szCs w:val="22"/>
        </w:rPr>
      </w:pPr>
    </w:p>
    <w:p w14:paraId="4E1C2570"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Fonts w:ascii="Arial" w:hAnsi="Arial" w:cs="Arial"/>
          <w:sz w:val="22"/>
          <w:szCs w:val="22"/>
        </w:rPr>
        <w:t>Dada en Bogotá, D. C., a 5 de diciembre de 2008</w:t>
      </w:r>
    </w:p>
    <w:p w14:paraId="43BE5B86" w14:textId="377C46FD" w:rsidR="2FDDB2CF" w:rsidRDefault="2FDDB2CF" w:rsidP="2FDDB2CF">
      <w:pPr>
        <w:pStyle w:val="centrado"/>
        <w:spacing w:before="0" w:beforeAutospacing="0" w:after="0" w:afterAutospacing="0" w:line="270" w:lineRule="atLeast"/>
        <w:jc w:val="center"/>
        <w:rPr>
          <w:rFonts w:ascii="Arial" w:hAnsi="Arial" w:cs="Arial"/>
          <w:sz w:val="22"/>
          <w:szCs w:val="22"/>
        </w:rPr>
      </w:pPr>
    </w:p>
    <w:p w14:paraId="28D51327"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Style w:val="baj"/>
          <w:rFonts w:ascii="Arial" w:hAnsi="Arial" w:cs="Arial"/>
          <w:sz w:val="22"/>
          <w:szCs w:val="22"/>
        </w:rPr>
        <w:t>ÁLVARO URIBE VÉLEZ</w:t>
      </w:r>
    </w:p>
    <w:p w14:paraId="5237FB14" w14:textId="7B8BF37E" w:rsidR="2FDDB2CF" w:rsidRDefault="2FDDB2CF" w:rsidP="2FDDB2CF">
      <w:pPr>
        <w:pStyle w:val="centrado"/>
        <w:spacing w:before="0" w:beforeAutospacing="0" w:after="0" w:afterAutospacing="0" w:line="270" w:lineRule="atLeast"/>
        <w:jc w:val="center"/>
        <w:rPr>
          <w:rStyle w:val="baj"/>
          <w:rFonts w:ascii="Arial" w:hAnsi="Arial" w:cs="Arial"/>
          <w:sz w:val="22"/>
          <w:szCs w:val="22"/>
        </w:rPr>
      </w:pPr>
    </w:p>
    <w:p w14:paraId="114C945D"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Fonts w:ascii="Arial" w:hAnsi="Arial" w:cs="Arial"/>
          <w:sz w:val="22"/>
          <w:szCs w:val="22"/>
        </w:rPr>
        <w:t xml:space="preserve">El </w:t>
      </w:r>
      <w:proofErr w:type="gramStart"/>
      <w:r w:rsidRPr="2FDDB2CF">
        <w:rPr>
          <w:rFonts w:ascii="Arial" w:hAnsi="Arial" w:cs="Arial"/>
          <w:sz w:val="22"/>
          <w:szCs w:val="22"/>
        </w:rPr>
        <w:t>Ministro</w:t>
      </w:r>
      <w:proofErr w:type="gramEnd"/>
      <w:r w:rsidRPr="2FDDB2CF">
        <w:rPr>
          <w:rFonts w:ascii="Arial" w:hAnsi="Arial" w:cs="Arial"/>
          <w:sz w:val="22"/>
          <w:szCs w:val="22"/>
        </w:rPr>
        <w:t xml:space="preserve"> de Hacienda y Crédito Público,</w:t>
      </w:r>
    </w:p>
    <w:p w14:paraId="57109556" w14:textId="4C81C12A" w:rsidR="2FDDB2CF" w:rsidRDefault="2FDDB2CF" w:rsidP="2FDDB2CF">
      <w:pPr>
        <w:pStyle w:val="centrado"/>
        <w:spacing w:before="0" w:beforeAutospacing="0" w:after="0" w:afterAutospacing="0" w:line="270" w:lineRule="atLeast"/>
        <w:jc w:val="center"/>
        <w:rPr>
          <w:rFonts w:ascii="Arial" w:hAnsi="Arial" w:cs="Arial"/>
          <w:sz w:val="22"/>
          <w:szCs w:val="22"/>
        </w:rPr>
      </w:pPr>
    </w:p>
    <w:p w14:paraId="41E47B6B"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Style w:val="baj"/>
          <w:rFonts w:ascii="Arial" w:hAnsi="Arial" w:cs="Arial"/>
          <w:sz w:val="22"/>
          <w:szCs w:val="22"/>
        </w:rPr>
        <w:t>OSCAR IVÁN ZULUAGA ESCOBAR.</w:t>
      </w:r>
    </w:p>
    <w:p w14:paraId="3197B3A7" w14:textId="6708A8A2" w:rsidR="2FDDB2CF" w:rsidRDefault="2FDDB2CF" w:rsidP="2FDDB2CF">
      <w:pPr>
        <w:pStyle w:val="centrado"/>
        <w:spacing w:before="0" w:beforeAutospacing="0" w:after="0" w:afterAutospacing="0" w:line="270" w:lineRule="atLeast"/>
        <w:jc w:val="center"/>
        <w:rPr>
          <w:rStyle w:val="baj"/>
          <w:rFonts w:ascii="Arial" w:hAnsi="Arial" w:cs="Arial"/>
          <w:sz w:val="22"/>
          <w:szCs w:val="22"/>
        </w:rPr>
      </w:pPr>
    </w:p>
    <w:p w14:paraId="755F8438" w14:textId="77777777" w:rsidR="00832B3D" w:rsidRPr="00AF4CA1" w:rsidRDefault="00832B3D" w:rsidP="2FDDB2CF">
      <w:pPr>
        <w:pStyle w:val="centrado"/>
        <w:spacing w:before="0" w:beforeAutospacing="0" w:after="0" w:afterAutospacing="0" w:line="270" w:lineRule="atLeast"/>
        <w:jc w:val="center"/>
        <w:rPr>
          <w:rFonts w:ascii="Arial" w:hAnsi="Arial" w:cs="Arial"/>
          <w:sz w:val="22"/>
          <w:szCs w:val="22"/>
        </w:rPr>
      </w:pPr>
      <w:r w:rsidRPr="2FDDB2CF">
        <w:rPr>
          <w:rFonts w:ascii="Arial" w:hAnsi="Arial" w:cs="Arial"/>
          <w:sz w:val="22"/>
          <w:szCs w:val="22"/>
        </w:rPr>
        <w:t xml:space="preserve">El </w:t>
      </w:r>
      <w:proofErr w:type="gramStart"/>
      <w:r w:rsidRPr="2FDDB2CF">
        <w:rPr>
          <w:rFonts w:ascii="Arial" w:hAnsi="Arial" w:cs="Arial"/>
          <w:sz w:val="22"/>
          <w:szCs w:val="22"/>
        </w:rPr>
        <w:t>Ministro</w:t>
      </w:r>
      <w:proofErr w:type="gramEnd"/>
      <w:r w:rsidRPr="2FDDB2CF">
        <w:rPr>
          <w:rFonts w:ascii="Arial" w:hAnsi="Arial" w:cs="Arial"/>
          <w:sz w:val="22"/>
          <w:szCs w:val="22"/>
        </w:rPr>
        <w:t xml:space="preserve"> de Comercio, Industria y Turismo,</w:t>
      </w:r>
    </w:p>
    <w:p w14:paraId="35E8228E" w14:textId="60A2AB23" w:rsidR="2FDDB2CF" w:rsidRDefault="2FDDB2CF" w:rsidP="2FDDB2CF">
      <w:pPr>
        <w:pStyle w:val="centrado"/>
        <w:spacing w:before="0" w:beforeAutospacing="0" w:after="0" w:afterAutospacing="0" w:line="270" w:lineRule="atLeast"/>
        <w:jc w:val="center"/>
        <w:rPr>
          <w:rFonts w:ascii="Arial" w:hAnsi="Arial" w:cs="Arial"/>
          <w:sz w:val="22"/>
          <w:szCs w:val="22"/>
        </w:rPr>
      </w:pPr>
    </w:p>
    <w:p w14:paraId="6C605C11" w14:textId="77777777" w:rsidR="00832B3D" w:rsidRPr="00AF4CA1" w:rsidRDefault="00832B3D" w:rsidP="00832B3D">
      <w:pPr>
        <w:pStyle w:val="centrado"/>
        <w:spacing w:before="0" w:beforeAutospacing="0" w:after="0" w:afterAutospacing="0" w:line="270" w:lineRule="atLeast"/>
        <w:jc w:val="center"/>
        <w:rPr>
          <w:rFonts w:ascii="Arial" w:hAnsi="Arial" w:cs="Arial"/>
          <w:sz w:val="22"/>
          <w:szCs w:val="22"/>
        </w:rPr>
      </w:pPr>
      <w:r w:rsidRPr="00AF4CA1">
        <w:rPr>
          <w:rStyle w:val="baj"/>
          <w:rFonts w:ascii="Arial" w:hAnsi="Arial" w:cs="Arial"/>
          <w:sz w:val="22"/>
          <w:szCs w:val="22"/>
        </w:rPr>
        <w:t>LUIS GUILLERMO PLATA PÁEZ.</w:t>
      </w:r>
    </w:p>
    <w:p w14:paraId="60AADA69" w14:textId="77777777" w:rsidR="00832B3D" w:rsidRPr="00FE60A9" w:rsidRDefault="00832B3D" w:rsidP="00832B3D">
      <w:pPr>
        <w:spacing w:after="0" w:line="240" w:lineRule="auto"/>
        <w:jc w:val="both"/>
        <w:rPr>
          <w:rFonts w:ascii="Arial" w:eastAsia="Arial" w:hAnsi="Arial" w:cs="Arial"/>
          <w:b/>
          <w:bCs/>
        </w:rPr>
      </w:pPr>
    </w:p>
    <w:p w14:paraId="747B31B2" w14:textId="77777777" w:rsidR="004340E2" w:rsidRPr="00FE60A9" w:rsidRDefault="004340E2" w:rsidP="004340E2">
      <w:pPr>
        <w:spacing w:after="0" w:line="240" w:lineRule="auto"/>
        <w:jc w:val="both"/>
        <w:rPr>
          <w:rFonts w:ascii="Arial" w:hAnsi="Arial" w:cs="Arial"/>
          <w:b/>
          <w:bCs/>
        </w:rPr>
      </w:pPr>
    </w:p>
    <w:p w14:paraId="3A68CE41" w14:textId="428D0DD1" w:rsidR="53EDB4D8" w:rsidRPr="00FE60A9" w:rsidRDefault="53EDB4D8" w:rsidP="004340E2">
      <w:pPr>
        <w:spacing w:after="0" w:line="240" w:lineRule="auto"/>
        <w:rPr>
          <w:rFonts w:ascii="Arial" w:eastAsia="Times New Roman" w:hAnsi="Arial" w:cs="Arial"/>
          <w:b/>
          <w:bCs/>
          <w:lang w:eastAsia="es-CO"/>
        </w:rPr>
      </w:pPr>
    </w:p>
    <w:sectPr w:rsidR="53EDB4D8" w:rsidRPr="00FE60A9" w:rsidSect="00364A78">
      <w:pgSz w:w="12240" w:h="15840"/>
      <w:pgMar w:top="1559" w:right="1321" w:bottom="1417" w:left="1400"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52"/>
    <w:rsid w:val="0003B9E8"/>
    <w:rsid w:val="00094F1F"/>
    <w:rsid w:val="0009648C"/>
    <w:rsid w:val="000B264D"/>
    <w:rsid w:val="001E1B64"/>
    <w:rsid w:val="002257B2"/>
    <w:rsid w:val="00256E5E"/>
    <w:rsid w:val="002E61C6"/>
    <w:rsid w:val="00300862"/>
    <w:rsid w:val="00364A78"/>
    <w:rsid w:val="003F4F84"/>
    <w:rsid w:val="003F5DD8"/>
    <w:rsid w:val="004340E2"/>
    <w:rsid w:val="0045151B"/>
    <w:rsid w:val="004B392C"/>
    <w:rsid w:val="00770F56"/>
    <w:rsid w:val="007B0652"/>
    <w:rsid w:val="007C004B"/>
    <w:rsid w:val="008077BA"/>
    <w:rsid w:val="00832B3D"/>
    <w:rsid w:val="008B2F2E"/>
    <w:rsid w:val="00937152"/>
    <w:rsid w:val="00983F0F"/>
    <w:rsid w:val="009B5265"/>
    <w:rsid w:val="00A0504E"/>
    <w:rsid w:val="00A76441"/>
    <w:rsid w:val="00AF4CA1"/>
    <w:rsid w:val="00C0528C"/>
    <w:rsid w:val="00C76F67"/>
    <w:rsid w:val="00DF1A90"/>
    <w:rsid w:val="00FE60A9"/>
    <w:rsid w:val="00FE798F"/>
    <w:rsid w:val="0157399E"/>
    <w:rsid w:val="0349F4F6"/>
    <w:rsid w:val="06010B38"/>
    <w:rsid w:val="06DF571B"/>
    <w:rsid w:val="091B0410"/>
    <w:rsid w:val="0BA9643D"/>
    <w:rsid w:val="0BE0F90E"/>
    <w:rsid w:val="0E062A2C"/>
    <w:rsid w:val="0EDD3565"/>
    <w:rsid w:val="105E5C02"/>
    <w:rsid w:val="15461229"/>
    <w:rsid w:val="1797C71A"/>
    <w:rsid w:val="18A5CAD7"/>
    <w:rsid w:val="18A9BD51"/>
    <w:rsid w:val="1C1A4424"/>
    <w:rsid w:val="1C68F197"/>
    <w:rsid w:val="1C993803"/>
    <w:rsid w:val="1E2EB1C1"/>
    <w:rsid w:val="1F8A4ABB"/>
    <w:rsid w:val="1FB3A994"/>
    <w:rsid w:val="20CB1EE1"/>
    <w:rsid w:val="218A6FB3"/>
    <w:rsid w:val="249078B0"/>
    <w:rsid w:val="254EF11D"/>
    <w:rsid w:val="27A4B0C3"/>
    <w:rsid w:val="2C6DB16E"/>
    <w:rsid w:val="2DB1ABD9"/>
    <w:rsid w:val="2FB64BC2"/>
    <w:rsid w:val="2FDDB2CF"/>
    <w:rsid w:val="34B5681E"/>
    <w:rsid w:val="34E68BCE"/>
    <w:rsid w:val="36EB57BD"/>
    <w:rsid w:val="37059CE3"/>
    <w:rsid w:val="3A4D2928"/>
    <w:rsid w:val="3C36D58B"/>
    <w:rsid w:val="3D34726C"/>
    <w:rsid w:val="41E58722"/>
    <w:rsid w:val="4260A4DB"/>
    <w:rsid w:val="4347D7B4"/>
    <w:rsid w:val="448C6B8E"/>
    <w:rsid w:val="46CA4F89"/>
    <w:rsid w:val="4916EB17"/>
    <w:rsid w:val="4BF2C7A3"/>
    <w:rsid w:val="4DB34378"/>
    <w:rsid w:val="4FD25436"/>
    <w:rsid w:val="53EDB4D8"/>
    <w:rsid w:val="54FA0363"/>
    <w:rsid w:val="56D32E55"/>
    <w:rsid w:val="5719444A"/>
    <w:rsid w:val="5886CD0B"/>
    <w:rsid w:val="589D1674"/>
    <w:rsid w:val="61063F5D"/>
    <w:rsid w:val="628D5443"/>
    <w:rsid w:val="63368399"/>
    <w:rsid w:val="647AA991"/>
    <w:rsid w:val="66BAE00A"/>
    <w:rsid w:val="696AE94C"/>
    <w:rsid w:val="6D427269"/>
    <w:rsid w:val="6D6CE078"/>
    <w:rsid w:val="726B369D"/>
    <w:rsid w:val="73D680A1"/>
    <w:rsid w:val="73E8FA60"/>
    <w:rsid w:val="774781EB"/>
    <w:rsid w:val="7ADA5EBC"/>
    <w:rsid w:val="7C2BA598"/>
    <w:rsid w:val="7D4E22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87DA"/>
  <w15:chartTrackingRefBased/>
  <w15:docId w15:val="{8426A85A-F43E-45FB-8A18-67272533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93715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937152"/>
  </w:style>
  <w:style w:type="paragraph" w:styleId="NormalWeb">
    <w:name w:val="Normal (Web)"/>
    <w:basedOn w:val="Normal"/>
    <w:uiPriority w:val="99"/>
    <w:unhideWhenUsed/>
    <w:rsid w:val="0093715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37152"/>
    <w:rPr>
      <w:color w:val="0000FF"/>
      <w:u w:val="single"/>
    </w:rPr>
  </w:style>
  <w:style w:type="paragraph" w:customStyle="1" w:styleId="xmsonormal">
    <w:name w:val="x_msonormal"/>
    <w:basedOn w:val="Normal"/>
    <w:rsid w:val="004340E2"/>
    <w:pPr>
      <w:spacing w:after="0" w:line="240" w:lineRule="auto"/>
    </w:pPr>
    <w:rPr>
      <w:rFonts w:ascii="Calibri" w:hAnsi="Calibri" w:cs="Times New Roman"/>
      <w:lang w:eastAsia="es-CO"/>
    </w:rPr>
  </w:style>
  <w:style w:type="character" w:customStyle="1" w:styleId="normaltextrun">
    <w:name w:val="normaltextrun"/>
    <w:basedOn w:val="Fuentedeprrafopredeter"/>
    <w:rsid w:val="004340E2"/>
  </w:style>
  <w:style w:type="character" w:customStyle="1" w:styleId="eop">
    <w:name w:val="eop"/>
    <w:basedOn w:val="Fuentedeprrafopredeter"/>
    <w:rsid w:val="004340E2"/>
  </w:style>
  <w:style w:type="character" w:styleId="Mencinsinresolver">
    <w:name w:val="Unresolved Mention"/>
    <w:basedOn w:val="Fuentedeprrafopredeter"/>
    <w:uiPriority w:val="99"/>
    <w:semiHidden/>
    <w:unhideWhenUsed/>
    <w:rsid w:val="00300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20405">
      <w:bodyDiv w:val="1"/>
      <w:marLeft w:val="0"/>
      <w:marRight w:val="0"/>
      <w:marTop w:val="0"/>
      <w:marBottom w:val="0"/>
      <w:divBdr>
        <w:top w:val="none" w:sz="0" w:space="0" w:color="auto"/>
        <w:left w:val="none" w:sz="0" w:space="0" w:color="auto"/>
        <w:bottom w:val="none" w:sz="0" w:space="0" w:color="auto"/>
        <w:right w:val="none" w:sz="0" w:space="0" w:color="auto"/>
      </w:divBdr>
    </w:div>
    <w:div w:id="123811516">
      <w:bodyDiv w:val="1"/>
      <w:marLeft w:val="0"/>
      <w:marRight w:val="0"/>
      <w:marTop w:val="0"/>
      <w:marBottom w:val="0"/>
      <w:divBdr>
        <w:top w:val="none" w:sz="0" w:space="0" w:color="auto"/>
        <w:left w:val="none" w:sz="0" w:space="0" w:color="auto"/>
        <w:bottom w:val="none" w:sz="0" w:space="0" w:color="auto"/>
        <w:right w:val="none" w:sz="0" w:space="0" w:color="auto"/>
      </w:divBdr>
    </w:div>
    <w:div w:id="140772071">
      <w:bodyDiv w:val="1"/>
      <w:marLeft w:val="0"/>
      <w:marRight w:val="0"/>
      <w:marTop w:val="0"/>
      <w:marBottom w:val="0"/>
      <w:divBdr>
        <w:top w:val="none" w:sz="0" w:space="0" w:color="auto"/>
        <w:left w:val="none" w:sz="0" w:space="0" w:color="auto"/>
        <w:bottom w:val="none" w:sz="0" w:space="0" w:color="auto"/>
        <w:right w:val="none" w:sz="0" w:space="0" w:color="auto"/>
      </w:divBdr>
    </w:div>
    <w:div w:id="1606381579">
      <w:bodyDiv w:val="1"/>
      <w:marLeft w:val="0"/>
      <w:marRight w:val="0"/>
      <w:marTop w:val="0"/>
      <w:marBottom w:val="0"/>
      <w:divBdr>
        <w:top w:val="none" w:sz="0" w:space="0" w:color="auto"/>
        <w:left w:val="none" w:sz="0" w:space="0" w:color="auto"/>
        <w:bottom w:val="none" w:sz="0" w:space="0" w:color="auto"/>
        <w:right w:val="none" w:sz="0" w:space="0" w:color="auto"/>
      </w:divBdr>
    </w:div>
    <w:div w:id="213354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420191200000511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relatoria.colombiacompra.gov.co/ficha/4201912000007512"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atoria.colombiacompra.gov.co/ficha/C-343%20del%202021" TargetMode="External"/><Relationship Id="rId5" Type="http://schemas.openxmlformats.org/officeDocument/2006/relationships/settings" Target="settings.xml"/><Relationship Id="rId10" Type="http://schemas.openxmlformats.org/officeDocument/2006/relationships/hyperlink" Target="http://relatoria.colombiacompra.gov.co/ficha/C-342%20de%202021" TargetMode="External"/><Relationship Id="rId4" Type="http://schemas.openxmlformats.org/officeDocument/2006/relationships/styles" Target="styles.xml"/><Relationship Id="rId9" Type="http://schemas.openxmlformats.org/officeDocument/2006/relationships/hyperlink" Target="http://relatoria.colombiacompra.gov.co/ficha/C-321%20de%20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66924-B9F7-493A-A181-9BB852048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3D324-D7D6-498B-923E-939B4240DE6D}">
  <ds:schemaRefs>
    <ds:schemaRef ds:uri="9d85dbaf-23eb-4e57-a637-93dcacc8b1a1"/>
    <ds:schemaRef ds:uri="http://schemas.microsoft.com/office/infopath/2007/PartnerControl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2006/metadata/properties"/>
    <ds:schemaRef ds:uri="a6cb9e4b-f1d1-4245-83ec-6cad768d538a"/>
    <ds:schemaRef ds:uri="http://www.w3.org/XML/1998/namespace"/>
  </ds:schemaRefs>
</ds:datastoreItem>
</file>

<file path=customXml/itemProps3.xml><?xml version="1.0" encoding="utf-8"?>
<ds:datastoreItem xmlns:ds="http://schemas.openxmlformats.org/officeDocument/2006/customXml" ds:itemID="{E4AE32FF-2BC1-40AA-BC2E-4E3AEFE4A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4857</Words>
  <Characters>26714</Characters>
  <Application>Microsoft Office Word</Application>
  <DocSecurity>0</DocSecurity>
  <Lines>222</Lines>
  <Paragraphs>63</Paragraphs>
  <ScaleCrop>false</ScaleCrop>
  <Company/>
  <LinksUpToDate>false</LinksUpToDate>
  <CharactersWithSpaces>31508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jmanuel.castillo.lopez@gmail.com</dc:creator>
  <cp:keywords/>
  <dc:description/>
  <cp:lastModifiedBy>Manuela Mantilla Pacheco</cp:lastModifiedBy>
  <cp:revision>29</cp:revision>
  <dcterms:created xsi:type="dcterms:W3CDTF">2020-03-31T19:17:00Z</dcterms:created>
  <dcterms:modified xsi:type="dcterms:W3CDTF">2022-06-27T23:48:00Z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