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before="94"/>
        <w:ind w:left="101" w:right="41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MULTA – Oportunidad para declararla – Naturaleza jurídica – Artículo 17 – ley 1150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2007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101" w:right="11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1150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2007</w:t>
      </w:r>
      <w:r>
        <w:rPr>
          <w:spacing w:val="-4"/>
          <w:sz w:val="20"/>
        </w:rPr>
        <w:t> </w:t>
      </w:r>
      <w:r>
        <w:rPr>
          <w:sz w:val="20"/>
        </w:rPr>
        <w:t>-vigente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sucripción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contrato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concesión-</w:t>
      </w:r>
      <w:r>
        <w:rPr>
          <w:spacing w:val="-53"/>
          <w:sz w:val="20"/>
        </w:rPr>
        <w:t> </w:t>
      </w:r>
      <w:r>
        <w:rPr>
          <w:sz w:val="20"/>
        </w:rPr>
        <w:t>señala que las entidades estatales tienen la facultad de imponer las multas pactadas en el contrato</w:t>
      </w:r>
      <w:r>
        <w:rPr>
          <w:spacing w:val="1"/>
          <w:sz w:val="20"/>
        </w:rPr>
        <w:t> </w:t>
      </w:r>
      <w:r>
        <w:rPr>
          <w:w w:val="95"/>
          <w:sz w:val="20"/>
        </w:rPr>
        <w:t>con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objeto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conminar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contratista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cumplir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obligaciones,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siempre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halle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pendiente</w:t>
      </w:r>
      <w:r>
        <w:rPr>
          <w:spacing w:val="-50"/>
          <w:w w:val="95"/>
          <w:sz w:val="20"/>
        </w:rPr>
        <w:t> </w:t>
      </w:r>
      <w:r>
        <w:rPr>
          <w:sz w:val="20"/>
        </w:rPr>
        <w:t>la ejecución de las mismas. [...] De conformidad con lo anterior, la imposición de multas no es</w:t>
      </w:r>
      <w:r>
        <w:rPr>
          <w:spacing w:val="1"/>
          <w:sz w:val="20"/>
        </w:rPr>
        <w:t> </w:t>
      </w:r>
      <w:r>
        <w:rPr>
          <w:sz w:val="20"/>
        </w:rPr>
        <w:t>procedente cuando la obligación por la cual se conmina al contratista haya sido cumplida. Ello puede</w:t>
      </w:r>
      <w:r>
        <w:rPr>
          <w:spacing w:val="-53"/>
          <w:sz w:val="20"/>
        </w:rPr>
        <w:t> </w:t>
      </w:r>
      <w:r>
        <w:rPr>
          <w:sz w:val="20"/>
        </w:rPr>
        <w:t>explicarse</w:t>
      </w:r>
      <w:r>
        <w:rPr>
          <w:spacing w:val="-10"/>
          <w:sz w:val="20"/>
        </w:rPr>
        <w:t> </w:t>
      </w:r>
      <w:r>
        <w:rPr>
          <w:sz w:val="20"/>
        </w:rPr>
        <w:t>señalando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multas</w:t>
      </w:r>
      <w:r>
        <w:rPr>
          <w:spacing w:val="-10"/>
          <w:sz w:val="20"/>
        </w:rPr>
        <w:t> </w:t>
      </w:r>
      <w:r>
        <w:rPr>
          <w:sz w:val="20"/>
        </w:rPr>
        <w:t>tienen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finalidad</w:t>
      </w:r>
      <w:r>
        <w:rPr>
          <w:spacing w:val="-10"/>
          <w:sz w:val="20"/>
        </w:rPr>
        <w:t> </w:t>
      </w:r>
      <w:r>
        <w:rPr>
          <w:sz w:val="20"/>
        </w:rPr>
        <w:t>conminatoria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prevén</w:t>
      </w:r>
      <w:r>
        <w:rPr>
          <w:spacing w:val="-11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sanción</w:t>
      </w:r>
      <w:r>
        <w:rPr>
          <w:spacing w:val="-54"/>
          <w:sz w:val="20"/>
        </w:rPr>
        <w:t> </w:t>
      </w:r>
      <w:r>
        <w:rPr>
          <w:w w:val="95"/>
          <w:sz w:val="20"/>
        </w:rPr>
        <w:t>por incumplimiento de una</w:t>
      </w:r>
      <w:r>
        <w:rPr>
          <w:spacing w:val="50"/>
          <w:sz w:val="20"/>
        </w:rPr>
        <w:t> </w:t>
      </w:r>
      <w:r>
        <w:rPr>
          <w:w w:val="95"/>
          <w:sz w:val="20"/>
        </w:rPr>
        <w:t>obligación contractual (caso en el cual, en realidad, lo que habría que pactar</w:t>
      </w:r>
      <w:r>
        <w:rPr>
          <w:spacing w:val="1"/>
          <w:w w:val="95"/>
          <w:sz w:val="20"/>
        </w:rPr>
        <w:t> </w:t>
      </w:r>
      <w:r>
        <w:rPr>
          <w:sz w:val="20"/>
        </w:rPr>
        <w:t>es una cláusula penal por incumplimiento parcial de obligaciones), sino que tiene la finalidad de</w:t>
      </w:r>
      <w:r>
        <w:rPr>
          <w:spacing w:val="1"/>
          <w:sz w:val="20"/>
        </w:rPr>
        <w:t> </w:t>
      </w:r>
      <w:r>
        <w:rPr>
          <w:sz w:val="20"/>
        </w:rPr>
        <w:t>requerir el cumplimiento de una obligación pendiente. Pero también debe entenderse como una</w:t>
      </w:r>
      <w:r>
        <w:rPr>
          <w:spacing w:val="1"/>
          <w:sz w:val="20"/>
        </w:rPr>
        <w:t> </w:t>
      </w:r>
      <w:r>
        <w:rPr>
          <w:sz w:val="20"/>
        </w:rPr>
        <w:t>disposición legislativa con base en la cual se exonera al contratista de pagar una multa por el retraso</w:t>
      </w:r>
      <w:r>
        <w:rPr>
          <w:spacing w:val="-53"/>
          <w:sz w:val="20"/>
        </w:rPr>
        <w:t> </w:t>
      </w:r>
      <w:r>
        <w:rPr>
          <w:sz w:val="20"/>
        </w:rPr>
        <w:t>en el cumplimiento de una obligación si supera el incumplimiento o se pone al día antes de que la</w:t>
      </w:r>
      <w:r>
        <w:rPr>
          <w:spacing w:val="1"/>
          <w:sz w:val="20"/>
        </w:rPr>
        <w:t> </w:t>
      </w:r>
      <w:r>
        <w:rPr>
          <w:sz w:val="20"/>
        </w:rPr>
        <w:t>misma sea impuesta. [...] En este caso está demostrado que para el momento en que se profirieron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demandados</w:t>
      </w:r>
      <w:r>
        <w:rPr>
          <w:spacing w:val="1"/>
          <w:sz w:val="20"/>
        </w:rPr>
        <w:t> </w:t>
      </w:r>
      <w:r>
        <w:rPr>
          <w:sz w:val="20"/>
        </w:rPr>
        <w:t>-abril</w:t>
      </w:r>
      <w:r>
        <w:rPr>
          <w:spacing w:val="1"/>
          <w:sz w:val="20"/>
        </w:rPr>
        <w:t> </w:t>
      </w:r>
      <w:r>
        <w:rPr>
          <w:sz w:val="20"/>
        </w:rPr>
        <w:t>y 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2011-,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concesionaria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1"/>
          <w:sz w:val="20"/>
        </w:rPr>
        <w:t> </w:t>
      </w:r>
      <w:r>
        <w:rPr>
          <w:sz w:val="20"/>
        </w:rPr>
        <w:t>superado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retraso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administrativo.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1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INCUMPLIMIENTO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CONTRACTUAL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Debido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proceso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Procedimiento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01" w:right="116" w:firstLine="0"/>
        <w:jc w:val="both"/>
        <w:rPr>
          <w:sz w:val="20"/>
        </w:rPr>
      </w:pPr>
      <w:r>
        <w:rPr>
          <w:sz w:val="20"/>
        </w:rPr>
        <w:t>En relación con el derecho al debido proceso, la Sala advierte que, en efecto, el artículo 17 de la Ley</w:t>
      </w:r>
      <w:r>
        <w:rPr>
          <w:spacing w:val="-53"/>
          <w:sz w:val="20"/>
        </w:rPr>
        <w:t> </w:t>
      </w:r>
      <w:r>
        <w:rPr>
          <w:sz w:val="20"/>
        </w:rPr>
        <w:t>1150 de 2007 dispone que la imposición de multas debe estar precedida de audiencia del afectado.</w:t>
      </w:r>
      <w:r>
        <w:rPr>
          <w:spacing w:val="1"/>
          <w:sz w:val="20"/>
        </w:rPr>
        <w:t> </w:t>
      </w:r>
      <w:r>
        <w:rPr>
          <w:sz w:val="20"/>
        </w:rPr>
        <w:t>Sin embargo, a lo que dicha norma se refiere es que la decisión administrativa debe ser adoptada</w:t>
      </w:r>
      <w:r>
        <w:rPr>
          <w:spacing w:val="1"/>
          <w:sz w:val="20"/>
        </w:rPr>
        <w:t> </w:t>
      </w:r>
      <w:r>
        <w:rPr>
          <w:sz w:val="20"/>
        </w:rPr>
        <w:t>después de oír al interesado en el marco de un procedimiento administrativo que garantice el debido</w:t>
      </w:r>
      <w:r>
        <w:rPr>
          <w:spacing w:val="-53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audiencia.</w:t>
      </w:r>
      <w:r>
        <w:rPr>
          <w:spacing w:val="1"/>
          <w:sz w:val="20"/>
        </w:rPr>
        <w:t> </w:t>
      </w:r>
      <w:r>
        <w:rPr>
          <w:sz w:val="20"/>
        </w:rPr>
        <w:t>[...]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evidencia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desconocimiento del derecho a la igualdad de la demandante. Si bien está acreditado que en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6"/>
          <w:sz w:val="20"/>
        </w:rPr>
        <w:t> </w:t>
      </w:r>
      <w:r>
        <w:rPr>
          <w:sz w:val="20"/>
        </w:rPr>
        <w:t>sancionatorios</w:t>
      </w:r>
      <w:r>
        <w:rPr>
          <w:spacing w:val="-3"/>
          <w:sz w:val="20"/>
        </w:rPr>
        <w:t> </w:t>
      </w:r>
      <w:r>
        <w:rPr>
          <w:sz w:val="20"/>
        </w:rPr>
        <w:t>adelantados</w:t>
      </w:r>
      <w:r>
        <w:rPr>
          <w:spacing w:val="-6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sociedades</w:t>
      </w:r>
      <w:r>
        <w:rPr>
          <w:spacing w:val="-5"/>
          <w:sz w:val="20"/>
        </w:rPr>
        <w:t> </w:t>
      </w:r>
      <w:r>
        <w:rPr>
          <w:sz w:val="20"/>
        </w:rPr>
        <w:t>Movilizamos</w:t>
      </w:r>
      <w:r>
        <w:rPr>
          <w:spacing w:val="-6"/>
          <w:sz w:val="20"/>
        </w:rPr>
        <w:t> </w:t>
      </w:r>
      <w:r>
        <w:rPr>
          <w:sz w:val="20"/>
        </w:rPr>
        <w:t>S.A. y</w:t>
      </w:r>
      <w:r>
        <w:rPr>
          <w:spacing w:val="-53"/>
          <w:sz w:val="20"/>
        </w:rPr>
        <w:t> </w:t>
      </w:r>
      <w:r>
        <w:rPr>
          <w:sz w:val="20"/>
        </w:rPr>
        <w:t>Metrocinco Plus S.A. se realizaron audiencias antes de la imposición de las multas, lo cierto es que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obedeció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contemplaba la realización de las mismas. [...] De conformidad con lo expuesto, la Sala confirmará la</w:t>
      </w:r>
      <w:r>
        <w:rPr>
          <w:spacing w:val="-53"/>
          <w:sz w:val="20"/>
        </w:rPr>
        <w:t> </w:t>
      </w:r>
      <w:r>
        <w:rPr>
          <w:sz w:val="20"/>
        </w:rPr>
        <w:t>sentencia de primera instancia que negó las pretensiones de nulidad de las Resoluciones Nos. 220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1°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2011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430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1°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julio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2011,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relativo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multa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falta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solicitada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interventor.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1754" w:right="1651"/>
        <w:jc w:val="center"/>
      </w:pP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ESTADO</w:t>
      </w:r>
    </w:p>
    <w:p>
      <w:pPr>
        <w:spacing w:line="278" w:lineRule="auto" w:before="41"/>
        <w:ind w:left="1754" w:right="165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SECCIÓN TERCERA</w:t>
      </w:r>
    </w:p>
    <w:p>
      <w:pPr>
        <w:pStyle w:val="Heading1"/>
        <w:spacing w:line="269" w:lineRule="exact"/>
        <w:ind w:left="1754" w:right="1647"/>
        <w:jc w:val="center"/>
      </w:pPr>
      <w:r>
        <w:rPr/>
        <w:t>SUBSECCIÓN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before="0"/>
        <w:ind w:left="1754" w:right="166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Magistrado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ponente: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MARTÍN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BERMÚDEZ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MUÑOZ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ind w:left="104"/>
        <w:jc w:val="center"/>
      </w:pPr>
      <w:r>
        <w:rPr/>
        <w:t>Bogotá D.C.,</w:t>
      </w:r>
      <w:r>
        <w:rPr>
          <w:spacing w:val="-3"/>
        </w:rPr>
        <w:t> </w:t>
      </w:r>
      <w:r>
        <w:rPr/>
        <w:t>veintiséis</w:t>
      </w:r>
      <w:r>
        <w:rPr>
          <w:spacing w:val="-1"/>
        </w:rPr>
        <w:t> </w:t>
      </w:r>
      <w:r>
        <w:rPr/>
        <w:t>(26)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veintidós (2022)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2489" w:val="left" w:leader="none"/>
        </w:tabs>
        <w:spacing w:before="0"/>
        <w:ind w:left="365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Referencia:</w:t>
        <w:tab/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controversias</w:t>
      </w:r>
      <w:r>
        <w:rPr>
          <w:spacing w:val="-2"/>
          <w:sz w:val="24"/>
        </w:rPr>
        <w:t> </w:t>
      </w:r>
      <w:r>
        <w:rPr>
          <w:sz w:val="24"/>
        </w:rPr>
        <w:t>contractuales</w:t>
      </w:r>
    </w:p>
    <w:p>
      <w:pPr>
        <w:tabs>
          <w:tab w:pos="2489" w:val="left" w:leader="none"/>
        </w:tabs>
        <w:spacing w:before="0"/>
        <w:ind w:left="365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Radicación:</w:t>
        <w:tab/>
      </w:r>
      <w:r>
        <w:rPr>
          <w:sz w:val="24"/>
        </w:rPr>
        <w:t>68001-23-31-000-2012-00198-01</w:t>
      </w:r>
      <w:r>
        <w:rPr>
          <w:spacing w:val="-9"/>
          <w:sz w:val="24"/>
        </w:rPr>
        <w:t> </w:t>
      </w:r>
      <w:r>
        <w:rPr>
          <w:sz w:val="24"/>
        </w:rPr>
        <w:t>(58001)</w:t>
      </w:r>
    </w:p>
    <w:p>
      <w:pPr>
        <w:tabs>
          <w:tab w:pos="2489" w:val="left" w:leader="none"/>
        </w:tabs>
        <w:spacing w:before="0"/>
        <w:ind w:left="365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Demandante:</w:t>
        <w:tab/>
      </w:r>
      <w:r>
        <w:rPr>
          <w:sz w:val="24"/>
        </w:rPr>
        <w:t>Estaciones</w:t>
      </w:r>
      <w:r>
        <w:rPr>
          <w:spacing w:val="-2"/>
          <w:sz w:val="24"/>
        </w:rPr>
        <w:t> </w:t>
      </w:r>
      <w:r>
        <w:rPr>
          <w:sz w:val="24"/>
        </w:rPr>
        <w:t>Metrolínea</w:t>
      </w:r>
      <w:r>
        <w:rPr>
          <w:spacing w:val="-5"/>
          <w:sz w:val="24"/>
        </w:rPr>
        <w:t> </w:t>
      </w:r>
      <w:r>
        <w:rPr>
          <w:sz w:val="24"/>
        </w:rPr>
        <w:t>Ltda.</w:t>
      </w:r>
    </w:p>
    <w:p>
      <w:pPr>
        <w:tabs>
          <w:tab w:pos="2484" w:val="left" w:leader="none"/>
        </w:tabs>
        <w:spacing w:before="0"/>
        <w:ind w:left="365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Demandado:</w:t>
        <w:tab/>
      </w:r>
      <w:r>
        <w:rPr>
          <w:sz w:val="24"/>
        </w:rPr>
        <w:t>Metrolínea</w:t>
      </w:r>
      <w:r>
        <w:rPr>
          <w:spacing w:val="-1"/>
          <w:sz w:val="24"/>
        </w:rPr>
        <w:t> </w:t>
      </w:r>
      <w:r>
        <w:rPr>
          <w:sz w:val="24"/>
        </w:rPr>
        <w:t>S.A.</w:t>
      </w:r>
    </w:p>
    <w:p>
      <w:pPr>
        <w:pStyle w:val="BodyText"/>
        <w:spacing w:before="2"/>
      </w:pPr>
    </w:p>
    <w:p>
      <w:pPr>
        <w:pStyle w:val="BodyText"/>
        <w:tabs>
          <w:tab w:pos="2484" w:val="left" w:leader="none"/>
        </w:tabs>
        <w:ind w:left="2487" w:right="302" w:hanging="2123"/>
        <w:jc w:val="both"/>
      </w:pPr>
      <w:r>
        <w:rPr>
          <w:rFonts w:ascii="Arial" w:hAnsi="Arial"/>
          <w:b/>
        </w:rPr>
        <w:t>Tema:</w:t>
        <w:tab/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impusieron</w:t>
      </w:r>
      <w:r>
        <w:rPr>
          <w:spacing w:val="-15"/>
        </w:rPr>
        <w:t> </w:t>
      </w:r>
      <w:r>
        <w:rPr>
          <w:spacing w:val="-1"/>
        </w:rPr>
        <w:t>multas</w:t>
      </w:r>
      <w:r>
        <w:rPr>
          <w:spacing w:val="-16"/>
        </w:rPr>
        <w:t> </w:t>
      </w:r>
      <w:r>
        <w:rPr/>
        <w:t>por</w:t>
      </w:r>
      <w:r>
        <w:rPr>
          <w:spacing w:val="-21"/>
        </w:rPr>
        <w:t> </w:t>
      </w:r>
      <w:r>
        <w:rPr/>
        <w:t>el</w:t>
      </w:r>
      <w:r>
        <w:rPr>
          <w:spacing w:val="-14"/>
        </w:rPr>
        <w:t> </w:t>
      </w:r>
      <w:r>
        <w:rPr/>
        <w:t>retraso</w:t>
      </w:r>
      <w:r>
        <w:rPr>
          <w:spacing w:val="-16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programa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ejecución</w:t>
      </w:r>
      <w:r>
        <w:rPr>
          <w:spacing w:val="-64"/>
        </w:rPr>
        <w:t> </w:t>
      </w:r>
      <w:r>
        <w:rPr/>
        <w:t>del proyecto. En el momento en que fueron proferidos 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demandados,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superado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atraso</w:t>
      </w:r>
      <w:r>
        <w:rPr>
          <w:spacing w:val="55"/>
        </w:rPr>
        <w:t> </w:t>
      </w:r>
      <w:r>
        <w:rPr/>
        <w:t>que</w:t>
      </w:r>
      <w:r>
        <w:rPr>
          <w:spacing w:val="57"/>
        </w:rPr>
        <w:t> </w:t>
      </w:r>
      <w:r>
        <w:rPr/>
        <w:t>motivó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imposición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8720"/>
          <w:pgMar w:header="388" w:footer="1150" w:top="2020" w:bottom="1340" w:left="1620" w:right="1440"/>
          <w:pgNumType w:start="1"/>
        </w:sectPr>
      </w:pPr>
    </w:p>
    <w:p>
      <w:pPr>
        <w:pStyle w:val="BodyText"/>
        <w:ind w:left="2487" w:right="302"/>
        <w:jc w:val="both"/>
      </w:pPr>
      <w:r>
        <w:rPr/>
        <w:t>sanciones. Se confirma la sentencia de primera instancia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negó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-64"/>
        </w:rPr>
        <w:t> </w:t>
      </w:r>
      <w:r>
        <w:rPr/>
        <w:t>administrativos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cuales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impuso</w:t>
      </w:r>
      <w:r>
        <w:rPr>
          <w:spacing w:val="-12"/>
        </w:rPr>
        <w:t> </w:t>
      </w:r>
      <w:r>
        <w:rPr/>
        <w:t>una</w:t>
      </w:r>
      <w:r>
        <w:rPr>
          <w:spacing w:val="-15"/>
        </w:rPr>
        <w:t> </w:t>
      </w:r>
      <w:r>
        <w:rPr/>
        <w:t>multa</w:t>
      </w:r>
      <w:r>
        <w:rPr>
          <w:spacing w:val="-64"/>
        </w:rPr>
        <w:t> </w:t>
      </w:r>
      <w:r>
        <w:rPr/>
        <w:t>por la falta de entrega de información al interventor del</w:t>
      </w:r>
      <w:r>
        <w:rPr>
          <w:spacing w:val="1"/>
        </w:rPr>
        <w:t> </w:t>
      </w:r>
      <w:r>
        <w:rPr>
          <w:spacing w:val="-1"/>
        </w:rPr>
        <w:t>contrato.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está</w:t>
      </w:r>
      <w:r>
        <w:rPr>
          <w:spacing w:val="-14"/>
        </w:rPr>
        <w:t> </w:t>
      </w:r>
      <w:r>
        <w:rPr>
          <w:spacing w:val="-1"/>
        </w:rPr>
        <w:t>demostrado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momento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17"/>
        </w:rPr>
        <w:t> </w:t>
      </w:r>
      <w:r>
        <w:rPr/>
        <w:t>fueron</w:t>
      </w:r>
      <w:r>
        <w:rPr>
          <w:spacing w:val="-64"/>
        </w:rPr>
        <w:t> </w:t>
      </w:r>
      <w:r>
        <w:rPr/>
        <w:t>proferidos dichos actos, la sociedad concesionaria hubiera</w:t>
      </w:r>
      <w:r>
        <w:rPr>
          <w:spacing w:val="1"/>
        </w:rPr>
        <w:t> </w:t>
      </w:r>
      <w:r>
        <w:rPr>
          <w:spacing w:val="-1"/>
        </w:rPr>
        <w:t>entregado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solicitada</w:t>
      </w:r>
      <w:r>
        <w:rPr>
          <w:spacing w:val="-12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interventor,</w:t>
      </w:r>
      <w:r>
        <w:rPr>
          <w:spacing w:val="-10"/>
        </w:rPr>
        <w:t> </w:t>
      </w:r>
      <w:r>
        <w:rPr/>
        <w:t>ni</w:t>
      </w:r>
      <w:r>
        <w:rPr>
          <w:spacing w:val="41"/>
        </w:rPr>
        <w:t> </w:t>
      </w:r>
      <w:r>
        <w:rPr/>
        <w:t>está</w:t>
      </w:r>
      <w:r>
        <w:rPr>
          <w:spacing w:val="-65"/>
        </w:rPr>
        <w:t> </w:t>
      </w:r>
      <w:r>
        <w:rPr>
          <w:spacing w:val="-1"/>
        </w:rPr>
        <w:t>demostrado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entidad</w:t>
      </w:r>
      <w:r>
        <w:rPr>
          <w:spacing w:val="-15"/>
        </w:rPr>
        <w:t> </w:t>
      </w:r>
      <w:r>
        <w:rPr/>
        <w:t>demandada</w:t>
      </w:r>
      <w:r>
        <w:rPr>
          <w:spacing w:val="-13"/>
        </w:rPr>
        <w:t> </w:t>
      </w:r>
      <w:r>
        <w:rPr/>
        <w:t>hubiera</w:t>
      </w:r>
      <w:r>
        <w:rPr>
          <w:spacing w:val="-11"/>
        </w:rPr>
        <w:t> </w:t>
      </w:r>
      <w:r>
        <w:rPr/>
        <w:t>desconocido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92"/>
        <w:jc w:val="left"/>
      </w:pPr>
      <w:r>
        <w:rPr/>
        <w:pict>
          <v:rect style="position:absolute;margin-left:97.800003pt;margin-top:20.435867pt;width:430.65pt;height:1.4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SENTENCIA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276" w:lineRule="auto"/>
        <w:ind w:left="365" w:right="260"/>
        <w:jc w:val="both"/>
      </w:pPr>
      <w:r>
        <w:rPr/>
        <w:t>Verificada la inexistencia de irregularidades que invaliden la actuación, la Sala</w:t>
      </w:r>
      <w:r>
        <w:rPr>
          <w:spacing w:val="1"/>
        </w:rPr>
        <w:t> </w:t>
      </w:r>
      <w:r>
        <w:rPr/>
        <w:t>resuelve el recurso de apelación interpuesto por la sociedad demandante contra</w:t>
      </w:r>
      <w:r>
        <w:rPr>
          <w:spacing w:val="-64"/>
        </w:rPr>
        <w:t> </w:t>
      </w:r>
      <w:r>
        <w:rPr/>
        <w:t>la sentencia proferida el 19 de noviembre de 2015 por el Tribunal Administrativo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Santander que</w:t>
      </w:r>
      <w:r>
        <w:rPr>
          <w:spacing w:val="-1"/>
        </w:rPr>
        <w:t> </w:t>
      </w:r>
      <w:r>
        <w:rPr/>
        <w:t>negó las pretensiones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</w:pPr>
    </w:p>
    <w:p>
      <w:pPr>
        <w:pStyle w:val="BodyText"/>
        <w:spacing w:line="276" w:lineRule="auto"/>
        <w:ind w:left="365" w:right="253"/>
        <w:jc w:val="both"/>
      </w:pPr>
      <w:r>
        <w:rPr/>
        <w:t>Esta</w:t>
      </w:r>
      <w:r>
        <w:rPr>
          <w:spacing w:val="1"/>
        </w:rPr>
        <w:t> </w:t>
      </w:r>
      <w:r>
        <w:rPr/>
        <w:t>Subsección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apelación,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conformidad con lo dispuesto en los artículos 129 y 181 del CCA. A su vez, el</w:t>
      </w:r>
      <w:r>
        <w:rPr>
          <w:spacing w:val="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era</w:t>
      </w:r>
      <w:r>
        <w:rPr>
          <w:spacing w:val="-9"/>
        </w:rPr>
        <w:t> </w:t>
      </w:r>
      <w:r>
        <w:rPr/>
        <w:t>competente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proceso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primera</w:t>
      </w:r>
      <w:r>
        <w:rPr>
          <w:spacing w:val="-9"/>
        </w:rPr>
        <w:t> </w:t>
      </w:r>
      <w:r>
        <w:rPr/>
        <w:t>instancia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razón</w:t>
      </w:r>
      <w:r>
        <w:rPr>
          <w:spacing w:val="-8"/>
        </w:rPr>
        <w:t> </w:t>
      </w:r>
      <w:r>
        <w:rPr/>
        <w:t>la</w:t>
      </w:r>
      <w:r>
        <w:rPr>
          <w:spacing w:val="-65"/>
        </w:rPr>
        <w:t> </w:t>
      </w:r>
      <w:r>
        <w:rPr/>
        <w:t>cuantía,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numeral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132</w:t>
      </w:r>
      <w:r>
        <w:rPr>
          <w:spacing w:val="-1"/>
        </w:rPr>
        <w:t> </w:t>
      </w:r>
      <w:r>
        <w:rPr/>
        <w:t>del CCA.</w:t>
      </w:r>
    </w:p>
    <w:p>
      <w:pPr>
        <w:pStyle w:val="BodyText"/>
        <w:spacing w:before="10"/>
      </w:pPr>
    </w:p>
    <w:p>
      <w:pPr>
        <w:pStyle w:val="BodyText"/>
        <w:spacing w:line="271" w:lineRule="auto"/>
        <w:ind w:left="365" w:right="248"/>
        <w:jc w:val="both"/>
      </w:pPr>
      <w:r>
        <w:rPr/>
        <w:t>El recurso de apelación fue admitido mediante auto del 6 de octubre de 2016</w:t>
      </w:r>
      <w:r>
        <w:rPr>
          <w:position w:val="8"/>
          <w:sz w:val="16"/>
        </w:rPr>
        <w:t>1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auto del</w:t>
      </w:r>
      <w:r>
        <w:rPr>
          <w:spacing w:val="-1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2016</w:t>
      </w:r>
      <w:r>
        <w:rPr>
          <w:position w:val="8"/>
          <w:sz w:val="16"/>
        </w:rPr>
        <w:t>2 </w:t>
      </w:r>
      <w:r>
        <w:rPr/>
        <w:t>se</w:t>
      </w:r>
      <w:r>
        <w:rPr>
          <w:spacing w:val="-1"/>
        </w:rPr>
        <w:t> </w:t>
      </w:r>
      <w:r>
        <w:rPr/>
        <w:t>dio</w:t>
      </w:r>
      <w:r>
        <w:rPr>
          <w:spacing w:val="-2"/>
        </w:rPr>
        <w:t> </w:t>
      </w:r>
      <w:r>
        <w:rPr/>
        <w:t>traslado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 y</w:t>
      </w:r>
      <w:r>
        <w:rPr>
          <w:spacing w:val="-5"/>
        </w:rPr>
        <w:t> </w:t>
      </w:r>
      <w:r>
        <w:rPr/>
        <w:t>al Ministerio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9.25pt;margin-top:10.452744pt;width:144pt;height:.60001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</w:t>
      </w:r>
      <w:r>
        <w:rPr>
          <w:spacing w:val="-1"/>
          <w:sz w:val="20"/>
        </w:rPr>
        <w:t> </w:t>
      </w:r>
      <w:r>
        <w:rPr>
          <w:sz w:val="20"/>
        </w:rPr>
        <w:t>principal,</w:t>
      </w:r>
      <w:r>
        <w:rPr>
          <w:spacing w:val="-3"/>
          <w:sz w:val="20"/>
        </w:rPr>
        <w:t> </w:t>
      </w:r>
      <w:r>
        <w:rPr>
          <w:sz w:val="20"/>
        </w:rPr>
        <w:t>folio</w:t>
      </w:r>
      <w:r>
        <w:rPr>
          <w:spacing w:val="-1"/>
          <w:sz w:val="20"/>
        </w:rPr>
        <w:t> </w:t>
      </w:r>
      <w:r>
        <w:rPr>
          <w:sz w:val="20"/>
        </w:rPr>
        <w:t>317.</w:t>
      </w:r>
    </w:p>
    <w:p>
      <w:pPr>
        <w:spacing w:before="13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</w:t>
      </w:r>
      <w:r>
        <w:rPr>
          <w:spacing w:val="-1"/>
          <w:sz w:val="20"/>
        </w:rPr>
        <w:t> </w:t>
      </w:r>
      <w:r>
        <w:rPr>
          <w:sz w:val="20"/>
        </w:rPr>
        <w:t>principal,</w:t>
      </w:r>
      <w:r>
        <w:rPr>
          <w:spacing w:val="-3"/>
          <w:sz w:val="20"/>
        </w:rPr>
        <w:t> </w:t>
      </w:r>
      <w:r>
        <w:rPr>
          <w:sz w:val="20"/>
        </w:rPr>
        <w:t>foio</w:t>
      </w:r>
      <w:r>
        <w:rPr>
          <w:spacing w:val="-2"/>
          <w:sz w:val="20"/>
        </w:rPr>
        <w:t> </w:t>
      </w:r>
      <w:r>
        <w:rPr>
          <w:sz w:val="20"/>
        </w:rPr>
        <w:t>319.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3" w:lineRule="auto" w:before="93"/>
        <w:ind w:left="365" w:right="255"/>
        <w:jc w:val="both"/>
      </w:pP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presentaran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concepto,</w:t>
      </w:r>
      <w:r>
        <w:rPr>
          <w:spacing w:val="-64"/>
        </w:rPr>
        <w:t> </w:t>
      </w:r>
      <w:r>
        <w:rPr/>
        <w:t>respectivamente. Metrolínea S.A.</w:t>
      </w:r>
      <w:r>
        <w:rPr>
          <w:position w:val="8"/>
          <w:sz w:val="16"/>
        </w:rPr>
        <w:t>3 </w:t>
      </w:r>
      <w:r>
        <w:rPr/>
        <w:t>presentó alegatos de conclusión dentro del</w:t>
      </w:r>
      <w:r>
        <w:rPr>
          <w:spacing w:val="1"/>
        </w:rPr>
        <w:t> </w:t>
      </w:r>
      <w:r>
        <w:rPr/>
        <w:t>término legal. Estaciones Metrolínea Ltda. y el Ministerio Público guardaron</w:t>
      </w:r>
      <w:r>
        <w:rPr>
          <w:spacing w:val="1"/>
        </w:rPr>
        <w:t> </w:t>
      </w:r>
      <w:r>
        <w:rPr/>
        <w:t>silencio.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018" w:val="left" w:leader="none"/>
          <w:tab w:pos="4019" w:val="left" w:leader="none"/>
        </w:tabs>
        <w:spacing w:line="240" w:lineRule="auto" w:before="0" w:after="0"/>
        <w:ind w:left="4018" w:right="0" w:hanging="711"/>
        <w:jc w:val="left"/>
      </w:pPr>
      <w:r>
        <w:rPr/>
        <w:t>ANTECEDENTES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spacing w:before="0"/>
        <w:ind w:left="365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A.-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Posición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demandante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365" w:right="252"/>
        <w:jc w:val="both"/>
      </w:pPr>
      <w:r>
        <w:rPr/>
        <w:t>1.-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Metrolinea</w:t>
      </w:r>
      <w:r>
        <w:rPr>
          <w:spacing w:val="1"/>
        </w:rPr>
        <w:t> </w:t>
      </w:r>
      <w:r>
        <w:rPr/>
        <w:t>Ltda.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adelante,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demandante o la sociedad concesionaria) presentó demanda de controversias</w:t>
      </w:r>
      <w:r>
        <w:rPr>
          <w:spacing w:val="1"/>
        </w:rPr>
        <w:t> </w:t>
      </w:r>
      <w:r>
        <w:rPr/>
        <w:t>contractuales contra Metrolínea S.A. (en adelante, la entidad demandada o</w:t>
      </w:r>
      <w:r>
        <w:rPr>
          <w:spacing w:val="1"/>
        </w:rPr>
        <w:t> </w:t>
      </w:r>
      <w:r>
        <w:rPr/>
        <w:t>Metrolínea)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hicieran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declaraciones y</w:t>
      </w:r>
      <w:r>
        <w:rPr>
          <w:spacing w:val="-3"/>
        </w:rPr>
        <w:t> </w:t>
      </w:r>
      <w:r>
        <w:rPr/>
        <w:t>condenas</w:t>
      </w:r>
      <w:r>
        <w:rPr>
          <w:position w:val="8"/>
          <w:sz w:val="16"/>
        </w:rPr>
        <w:t>4</w:t>
      </w:r>
      <w:r>
        <w:rPr/>
        <w:t>: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931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&lt;&lt;1.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Declarar que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son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nulas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las resoluciones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No.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220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1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Abril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2.011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y No.</w:t>
      </w:r>
    </w:p>
    <w:p>
      <w:pPr>
        <w:spacing w:before="1"/>
        <w:ind w:left="931" w:right="24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430 del 1 de Julio de 2.011, expedidas por la sociedad </w:t>
      </w:r>
      <w:r>
        <w:rPr>
          <w:rFonts w:ascii="Arial" w:hAnsi="Arial"/>
          <w:b/>
          <w:i/>
          <w:sz w:val="22"/>
        </w:rPr>
        <w:t>METROLÍNEA S.A.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impone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sociedad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ESTACIONES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METROLÍNEA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LIMITADA.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multa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equivalente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TRESCIENTOS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SIETE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QUINIENTOS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($397.696.500); y se resuelve el recurso de reposición, confirmándose la multa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impuesta.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40" w:lineRule="auto" w:before="0" w:after="0"/>
        <w:ind w:left="1188" w:right="0" w:hanging="258"/>
        <w:jc w:val="both"/>
        <w:rPr>
          <w:i/>
          <w:sz w:val="22"/>
        </w:rPr>
      </w:pPr>
      <w:r>
        <w:rPr>
          <w:i/>
          <w:sz w:val="22"/>
        </w:rPr>
        <w:t>Declarar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son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nulas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resoluciones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221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Abril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2.011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No.</w:t>
      </w:r>
    </w:p>
    <w:p>
      <w:pPr>
        <w:spacing w:before="2"/>
        <w:ind w:left="931" w:right="24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431 del 1 de Julio de 2.011, expedidas por la sociedad </w:t>
      </w:r>
      <w:r>
        <w:rPr>
          <w:rFonts w:ascii="Arial" w:hAnsi="Arial"/>
          <w:b/>
          <w:i/>
          <w:sz w:val="22"/>
        </w:rPr>
        <w:t>METROLÍNEA S.A.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impone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sociedad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ESTACIONES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METROLÍNEA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LIMITADA.</w:t>
      </w:r>
      <w:r>
        <w:rPr>
          <w:rFonts w:ascii="Arial" w:hAnsi="Arial"/>
          <w:i/>
          <w:spacing w:val="-1"/>
          <w:sz w:val="22"/>
        </w:rPr>
        <w:t>, una multa equivalente </w:t>
      </w:r>
      <w:r>
        <w:rPr>
          <w:rFonts w:ascii="Arial" w:hAnsi="Arial"/>
          <w:i/>
          <w:sz w:val="22"/>
        </w:rPr>
        <w:t>a CUATROCIENTOS DIECISIETE MILLONES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CIENTO CINCUENTA MIL PESOS ($417.150.000); y se resuelve el recurso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reposición,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confirmándose la multa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impuesta.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931" w:right="250" w:firstLine="0"/>
        <w:jc w:val="both"/>
        <w:rPr>
          <w:i/>
          <w:sz w:val="22"/>
        </w:rPr>
      </w:pPr>
      <w:r>
        <w:rPr>
          <w:i/>
          <w:sz w:val="22"/>
        </w:rPr>
        <w:t>Como consecuencia de las anteriores declaraciones, Condenar a la sociedad</w:t>
      </w:r>
      <w:r>
        <w:rPr>
          <w:i/>
          <w:spacing w:val="1"/>
          <w:sz w:val="22"/>
        </w:rPr>
        <w:t> </w:t>
      </w:r>
      <w:r>
        <w:rPr>
          <w:b/>
          <w:i/>
          <w:spacing w:val="-1"/>
          <w:sz w:val="22"/>
        </w:rPr>
        <w:t>METROLÍNEA</w:t>
      </w:r>
      <w:r>
        <w:rPr>
          <w:b/>
          <w:i/>
          <w:spacing w:val="-14"/>
          <w:sz w:val="22"/>
        </w:rPr>
        <w:t> </w:t>
      </w:r>
      <w:r>
        <w:rPr>
          <w:b/>
          <w:i/>
          <w:spacing w:val="-1"/>
          <w:sz w:val="22"/>
        </w:rPr>
        <w:t>S.A.</w:t>
      </w:r>
      <w:r>
        <w:rPr>
          <w:b/>
          <w:i/>
          <w:spacing w:val="-11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restituir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favor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sociedad</w:t>
      </w:r>
      <w:r>
        <w:rPr>
          <w:i/>
          <w:spacing w:val="-12"/>
          <w:sz w:val="22"/>
        </w:rPr>
        <w:t> </w:t>
      </w:r>
      <w:r>
        <w:rPr>
          <w:b/>
          <w:i/>
          <w:sz w:val="22"/>
        </w:rPr>
        <w:t>ESTACIONES</w:t>
      </w:r>
      <w:r>
        <w:rPr>
          <w:b/>
          <w:i/>
          <w:spacing w:val="-15"/>
          <w:sz w:val="22"/>
        </w:rPr>
        <w:t> </w:t>
      </w:r>
      <w:r>
        <w:rPr>
          <w:b/>
          <w:i/>
          <w:sz w:val="22"/>
        </w:rPr>
        <w:t>METROLÍNEA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LIMITADA.</w:t>
      </w:r>
      <w:r>
        <w:rPr>
          <w:i/>
          <w:sz w:val="22"/>
        </w:rPr>
        <w:t>, las sumas de dinero pagadas por concepto de las multas impuestas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mediante las resoluciones </w:t>
      </w:r>
      <w:r>
        <w:rPr>
          <w:i/>
          <w:sz w:val="22"/>
        </w:rPr>
        <w:t>No. 220 del 1 de Abril de 2.011 y No. 430 del 1 de Julio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2.011,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No. 221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Abril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2.011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431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Julio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2.011,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59"/>
          <w:sz w:val="22"/>
        </w:rPr>
        <w:t> </w:t>
      </w:r>
      <w:r>
        <w:rPr>
          <w:i/>
          <w:spacing w:val="-1"/>
          <w:sz w:val="22"/>
        </w:rPr>
        <w:t>total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serían</w:t>
      </w:r>
      <w:r>
        <w:rPr>
          <w:i/>
          <w:spacing w:val="-19"/>
          <w:sz w:val="22"/>
        </w:rPr>
        <w:t> </w:t>
      </w:r>
      <w:r>
        <w:rPr>
          <w:i/>
          <w:spacing w:val="-1"/>
          <w:sz w:val="22"/>
        </w:rPr>
        <w:t>OCHOCIENTOS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CATORCE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MILLONES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OCHOCIENTOS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CUARENTA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SEIS MIL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QUINIENTOS PESOS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($814.846.500).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40" w:lineRule="auto" w:before="0" w:after="0"/>
        <w:ind w:left="931" w:right="247" w:firstLine="0"/>
        <w:jc w:val="both"/>
        <w:rPr>
          <w:i/>
          <w:sz w:val="22"/>
        </w:rPr>
      </w:pPr>
      <w:r>
        <w:rPr>
          <w:i/>
          <w:sz w:val="22"/>
        </w:rPr>
        <w:t>Condenar a la sociedad </w:t>
      </w:r>
      <w:r>
        <w:rPr>
          <w:b/>
          <w:i/>
          <w:sz w:val="22"/>
        </w:rPr>
        <w:t>METROLÍNEA S.A. </w:t>
      </w:r>
      <w:r>
        <w:rPr>
          <w:i/>
          <w:sz w:val="22"/>
        </w:rPr>
        <w:t>al pago de intereses moratorios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máxima tasa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permitida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Colombiano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ESTACIONES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METROLÍNEA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LIMITADA.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día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ESTACIONES METROLÍNEA LIMITADA </w:t>
      </w:r>
      <w:r>
        <w:rPr>
          <w:i/>
          <w:sz w:val="22"/>
        </w:rPr>
        <w:t>realizó el pago de las sumas de dinero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concepto de las multas impuestas mediante las resoluciones No. 220 del 1 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Abril de 2.011 y No. 430 del 1 de Julio de 2.011, No. 221 del 1 de Abril de 2.011 y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No. 431 del 1 de Julio de 2.011, hasta que la devolución total del capital y 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realice.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40" w:lineRule="auto" w:before="0" w:after="0"/>
        <w:ind w:left="931" w:right="253" w:firstLine="0"/>
        <w:jc w:val="both"/>
        <w:rPr>
          <w:i/>
          <w:sz w:val="22"/>
        </w:rPr>
      </w:pPr>
      <w:r>
        <w:rPr>
          <w:i/>
          <w:sz w:val="22"/>
        </w:rPr>
        <w:t>Ordenar que todas las sumas de dinero que se deban restituir a favor de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</w:t>
      </w:r>
      <w:r>
        <w:rPr>
          <w:i/>
          <w:spacing w:val="13"/>
          <w:sz w:val="22"/>
        </w:rPr>
        <w:t> </w:t>
      </w:r>
      <w:r>
        <w:rPr>
          <w:b/>
          <w:i/>
          <w:sz w:val="22"/>
        </w:rPr>
        <w:t>ESTACIONES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METROLÍNEA</w:t>
      </w:r>
      <w:r>
        <w:rPr>
          <w:b/>
          <w:i/>
          <w:spacing w:val="14"/>
          <w:sz w:val="22"/>
        </w:rPr>
        <w:t> </w:t>
      </w:r>
      <w:r>
        <w:rPr>
          <w:b/>
          <w:i/>
          <w:sz w:val="22"/>
        </w:rPr>
        <w:t>LTDA.</w:t>
      </w:r>
      <w:r>
        <w:rPr>
          <w:b/>
          <w:i/>
          <w:spacing w:val="1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cargo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sociedad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5"/>
        </w:rPr>
      </w:pPr>
      <w:r>
        <w:rPr/>
        <w:pict>
          <v:rect style="position:absolute;margin-left:99.25pt;margin-top:11.015489pt;width:144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3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</w:t>
      </w:r>
      <w:r>
        <w:rPr>
          <w:spacing w:val="-1"/>
          <w:sz w:val="20"/>
        </w:rPr>
        <w:t> </w:t>
      </w:r>
      <w:r>
        <w:rPr>
          <w:sz w:val="20"/>
        </w:rPr>
        <w:t>principal,</w:t>
      </w:r>
      <w:r>
        <w:rPr>
          <w:spacing w:val="-3"/>
          <w:sz w:val="20"/>
        </w:rPr>
        <w:t> </w:t>
      </w:r>
      <w:r>
        <w:rPr>
          <w:sz w:val="20"/>
        </w:rPr>
        <w:t>folios</w:t>
      </w:r>
      <w:r>
        <w:rPr>
          <w:spacing w:val="1"/>
          <w:sz w:val="20"/>
        </w:rPr>
        <w:t> </w:t>
      </w:r>
      <w:r>
        <w:rPr>
          <w:sz w:val="20"/>
        </w:rPr>
        <w:t>320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327.</w:t>
      </w:r>
    </w:p>
    <w:p>
      <w:pPr>
        <w:spacing w:before="15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folios</w:t>
      </w:r>
      <w:r>
        <w:rPr>
          <w:spacing w:val="-2"/>
          <w:sz w:val="20"/>
        </w:rPr>
        <w:t> </w:t>
      </w:r>
      <w:r>
        <w:rPr>
          <w:sz w:val="20"/>
        </w:rPr>
        <w:t>2 –</w:t>
      </w:r>
      <w:r>
        <w:rPr>
          <w:spacing w:val="2"/>
          <w:sz w:val="20"/>
        </w:rPr>
        <w:t> </w:t>
      </w:r>
      <w:r>
        <w:rPr>
          <w:sz w:val="20"/>
        </w:rPr>
        <w:t>17.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93"/>
        <w:ind w:left="931" w:right="79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METROLÍNEA S.A.</w:t>
      </w:r>
      <w:r>
        <w:rPr>
          <w:rFonts w:ascii="Arial" w:hAnsi="Arial"/>
          <w:i/>
          <w:sz w:val="22"/>
        </w:rPr>
        <w:t>, deben ser indexadas y actualizadas a valor presente al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momento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 haga exigible la obligación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pago.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931" w:right="250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Condenar a la sociedad </w:t>
      </w:r>
      <w:r>
        <w:rPr>
          <w:b/>
          <w:i/>
          <w:sz w:val="22"/>
        </w:rPr>
        <w:t>METROLÍNEA S.A. </w:t>
      </w:r>
      <w:r>
        <w:rPr>
          <w:i/>
          <w:sz w:val="22"/>
        </w:rPr>
        <w:t>al pago de las costas procesales y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agencias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ESTACIONES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METROLÍNEA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LTDA</w:t>
      </w:r>
      <w:r>
        <w:rPr>
          <w:i/>
          <w:sz w:val="22"/>
        </w:rPr>
        <w:t>.&gt;&gt;</w:t>
      </w: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pStyle w:val="BodyText"/>
        <w:ind w:left="365"/>
        <w:jc w:val="both"/>
      </w:pPr>
      <w:r>
        <w:rPr/>
        <w:t>2.-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demandante</w:t>
      </w:r>
      <w:r>
        <w:rPr>
          <w:spacing w:val="-3"/>
        </w:rPr>
        <w:t> </w:t>
      </w:r>
      <w:r>
        <w:rPr/>
        <w:t>basó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pretensiones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afirmaciones: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365" w:right="251"/>
        <w:jc w:val="both"/>
      </w:pPr>
      <w:r>
        <w:rPr/>
        <w:t>2.1.- El 18 de noviembre de 2008 Metrolínea (en calidad de concedente) y la</w:t>
      </w:r>
      <w:r>
        <w:rPr>
          <w:spacing w:val="1"/>
        </w:rPr>
        <w:t> </w:t>
      </w:r>
      <w:r>
        <w:rPr>
          <w:spacing w:val="-1"/>
        </w:rPr>
        <w:t>demandante (en calidad de concesionario) suscribieron </w:t>
      </w:r>
      <w:r>
        <w:rPr/>
        <w:t>el contrato de concesión</w:t>
      </w:r>
      <w:r>
        <w:rPr>
          <w:spacing w:val="-64"/>
        </w:rPr>
        <w:t> </w:t>
      </w:r>
      <w:r>
        <w:rPr/>
        <w:t>No. M-LP-001-2008, que tenía por objeto la construcción de la Estación de</w:t>
      </w:r>
      <w:r>
        <w:rPr>
          <w:spacing w:val="1"/>
        </w:rPr>
        <w:t> </w:t>
      </w:r>
      <w:r>
        <w:rPr/>
        <w:t>Cabecera, los Patios de Operación y los Talleres del Sistema Integrado de</w:t>
      </w:r>
      <w:r>
        <w:rPr>
          <w:spacing w:val="1"/>
        </w:rPr>
        <w:t> </w:t>
      </w:r>
      <w:r>
        <w:rPr/>
        <w:t>Transporte Masivo del Área Metropolitana de Bucaramanga en el Municipio de</w:t>
      </w:r>
      <w:r>
        <w:rPr>
          <w:spacing w:val="1"/>
        </w:rPr>
        <w:t> </w:t>
      </w:r>
      <w:r>
        <w:rPr/>
        <w:t>Floridablanca.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65" w:right="248"/>
        <w:jc w:val="both"/>
      </w:pPr>
      <w:r>
        <w:rPr/>
        <w:t>2.2.- El contrato constaba de 4 etapas: i) la etapa de preconstrucción que tenía</w:t>
      </w:r>
      <w:r>
        <w:rPr>
          <w:spacing w:val="1"/>
        </w:rPr>
        <w:t> </w:t>
      </w:r>
      <w:r>
        <w:rPr/>
        <w:t>una duración de tres (3) meses contados a partir de la suscripción del acta de</w:t>
      </w:r>
      <w:r>
        <w:rPr>
          <w:spacing w:val="1"/>
        </w:rPr>
        <w:t> </w:t>
      </w:r>
      <w:r>
        <w:rPr/>
        <w:t>inicio, lo cual ocurrió el 28 de abril de 2009; ii) la etapa de construcción con una</w:t>
      </w:r>
      <w:r>
        <w:rPr>
          <w:spacing w:val="1"/>
        </w:rPr>
        <w:t> </w:t>
      </w:r>
      <w:r>
        <w:rPr/>
        <w:t>duración de dieciséis (16) meses contados a partir de la finalización de la etapa</w:t>
      </w:r>
      <w:r>
        <w:rPr>
          <w:spacing w:val="1"/>
        </w:rPr>
        <w:t> </w:t>
      </w:r>
      <w:r>
        <w:rPr/>
        <w:t>de preconstrucción; iii) etapa de reversión por quince (15) días; y iv) la etapa de</w:t>
      </w:r>
      <w:r>
        <w:rPr>
          <w:spacing w:val="1"/>
        </w:rPr>
        <w:t> </w:t>
      </w:r>
      <w:r>
        <w:rPr/>
        <w:t>remuneración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una</w:t>
      </w:r>
      <w:r>
        <w:rPr>
          <w:spacing w:val="-14"/>
        </w:rPr>
        <w:t> </w:t>
      </w:r>
      <w:r>
        <w:rPr/>
        <w:t>duración</w:t>
      </w:r>
      <w:r>
        <w:rPr>
          <w:spacing w:val="-17"/>
        </w:rPr>
        <w:t> </w:t>
      </w:r>
      <w:r>
        <w:rPr/>
        <w:t>de</w:t>
      </w:r>
      <w:r>
        <w:rPr>
          <w:spacing w:val="-7"/>
        </w:rPr>
        <w:t> </w:t>
      </w:r>
      <w:r>
        <w:rPr/>
        <w:t>dieciocho</w:t>
      </w:r>
      <w:r>
        <w:rPr>
          <w:spacing w:val="-10"/>
        </w:rPr>
        <w:t> </w:t>
      </w:r>
      <w:r>
        <w:rPr/>
        <w:t>(18)</w:t>
      </w:r>
      <w:r>
        <w:rPr>
          <w:spacing w:val="-14"/>
        </w:rPr>
        <w:t> </w:t>
      </w:r>
      <w:r>
        <w:rPr/>
        <w:t>años</w:t>
      </w:r>
      <w:r>
        <w:rPr>
          <w:spacing w:val="-10"/>
        </w:rPr>
        <w:t> </w:t>
      </w:r>
      <w:r>
        <w:rPr/>
        <w:t>y</w:t>
      </w:r>
      <w:r>
        <w:rPr>
          <w:spacing w:val="-16"/>
        </w:rPr>
        <w:t> </w:t>
      </w:r>
      <w:r>
        <w:rPr/>
        <w:t>dos</w:t>
      </w:r>
      <w:r>
        <w:rPr>
          <w:spacing w:val="-13"/>
        </w:rPr>
        <w:t> </w:t>
      </w:r>
      <w:r>
        <w:rPr/>
        <w:t>(2)</w:t>
      </w:r>
      <w:r>
        <w:rPr>
          <w:spacing w:val="-14"/>
        </w:rPr>
        <w:t> </w:t>
      </w:r>
      <w:r>
        <w:rPr/>
        <w:t>meses</w:t>
      </w:r>
      <w:r>
        <w:rPr>
          <w:spacing w:val="-9"/>
        </w:rPr>
        <w:t> </w:t>
      </w:r>
      <w:r>
        <w:rPr/>
        <w:t>contados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 1º</w:t>
      </w:r>
      <w:r>
        <w:rPr>
          <w:spacing w:val="1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0" w:lineRule="auto"/>
        <w:ind w:left="365" w:right="251"/>
        <w:jc w:val="both"/>
      </w:pPr>
      <w:r>
        <w:rPr/>
        <w:t>2.3.-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valor</w:t>
      </w:r>
      <w:r>
        <w:rPr>
          <w:spacing w:val="-11"/>
        </w:rPr>
        <w:t> </w:t>
      </w:r>
      <w:r>
        <w:rPr/>
        <w:t>aproximado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fue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noventa</w:t>
      </w:r>
      <w:r>
        <w:rPr>
          <w:spacing w:val="-6"/>
        </w:rPr>
        <w:t> </w:t>
      </w:r>
      <w:r>
        <w:rPr/>
        <w:t>y</w:t>
      </w:r>
      <w:r>
        <w:rPr>
          <w:spacing w:val="-15"/>
        </w:rPr>
        <w:t> </w:t>
      </w:r>
      <w:r>
        <w:rPr/>
        <w:t>seis</w:t>
      </w:r>
      <w:r>
        <w:rPr>
          <w:spacing w:val="-12"/>
        </w:rPr>
        <w:t> </w:t>
      </w:r>
      <w:r>
        <w:rPr/>
        <w:t>mil</w:t>
      </w:r>
      <w:r>
        <w:rPr>
          <w:spacing w:val="-14"/>
        </w:rPr>
        <w:t> </w:t>
      </w:r>
      <w:r>
        <w:rPr/>
        <w:t>millones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pesos</w:t>
      </w:r>
      <w:r>
        <w:rPr>
          <w:spacing w:val="-64"/>
        </w:rPr>
        <w:t> </w:t>
      </w:r>
      <w:r>
        <w:rPr/>
        <w:t>($96.000.000.000).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/>
        <w:ind w:left="365" w:right="248"/>
        <w:jc w:val="both"/>
      </w:pPr>
      <w:r>
        <w:rPr/>
        <w:t>2.4.-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M-OAJ-115-120110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concedente inició un procedimiento administrativo para la imposición de multas</w:t>
      </w:r>
      <w:r>
        <w:rPr>
          <w:spacing w:val="1"/>
        </w:rPr>
        <w:t> </w:t>
      </w:r>
      <w:r>
        <w:rPr/>
        <w:t>como consecuencia del i) retraso de veinticuatro (24) días en el programa de</w:t>
      </w:r>
      <w:r>
        <w:rPr>
          <w:spacing w:val="1"/>
        </w:rPr>
        <w:t> </w:t>
      </w:r>
      <w:r>
        <w:rPr/>
        <w:t>ejecución del proyecto al mes de noviembre de 2009, y ii) incumplimiento en la</w:t>
      </w:r>
      <w:r>
        <w:rPr>
          <w:spacing w:val="1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planes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contingencia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superar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crisis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obra, los ajustes al diseño estructural y de geometría vial del edificio PQP y 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diseños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patio</w:t>
      </w:r>
      <w:r>
        <w:rPr>
          <w:spacing w:val="-4"/>
        </w:rPr>
        <w:t> </w:t>
      </w:r>
      <w:r>
        <w:rPr/>
        <w:t>provisional,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cuales</w:t>
      </w:r>
      <w:r>
        <w:rPr>
          <w:spacing w:val="-9"/>
        </w:rPr>
        <w:t> </w:t>
      </w:r>
      <w:r>
        <w:rPr/>
        <w:t>fueron solicitados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interventoría</w:t>
      </w:r>
      <w:r>
        <w:rPr>
          <w:spacing w:val="-65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oficio</w:t>
      </w:r>
      <w:r>
        <w:rPr>
          <w:spacing w:val="-1"/>
        </w:rPr>
        <w:t> </w:t>
      </w:r>
      <w:r>
        <w:rPr/>
        <w:t>MT-041-RL-258-09 del</w:t>
      </w:r>
      <w:r>
        <w:rPr>
          <w:spacing w:val="-1"/>
        </w:rPr>
        <w:t> </w:t>
      </w:r>
      <w:r>
        <w:rPr/>
        <w:t>14 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4"/>
        </w:rPr>
        <w:t> </w:t>
      </w:r>
      <w:r>
        <w:rPr/>
        <w:t>2009.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2.4.1.- Metrolínea le concedió a la sociedad concesionaria cinco (5) días hábiles</w:t>
      </w:r>
      <w:r>
        <w:rPr>
          <w:spacing w:val="-6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recibo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presentara</w:t>
      </w:r>
      <w:r>
        <w:rPr>
          <w:spacing w:val="-7"/>
        </w:rPr>
        <w:t> </w:t>
      </w:r>
      <w:r>
        <w:rPr/>
        <w:t>descargos</w:t>
      </w:r>
      <w:r>
        <w:rPr>
          <w:spacing w:val="-6"/>
        </w:rPr>
        <w:t> </w:t>
      </w:r>
      <w:r>
        <w:rPr/>
        <w:t>y</w:t>
      </w:r>
      <w:r>
        <w:rPr>
          <w:spacing w:val="-64"/>
        </w:rPr>
        <w:t> </w:t>
      </w:r>
      <w:r>
        <w:rPr/>
        <w:t>aportara</w:t>
      </w:r>
      <w:r>
        <w:rPr>
          <w:spacing w:val="-1"/>
        </w:rPr>
        <w:t> </w:t>
      </w:r>
      <w:r>
        <w:rPr/>
        <w:t>las pruebas que considerara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365"/>
        <w:jc w:val="both"/>
      </w:pPr>
      <w:r>
        <w:rPr/>
        <w:t>2.5.-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demandante</w:t>
      </w:r>
      <w:r>
        <w:rPr>
          <w:spacing w:val="-3"/>
        </w:rPr>
        <w:t> </w:t>
      </w:r>
      <w:r>
        <w:rPr/>
        <w:t>presentó</w:t>
      </w:r>
      <w:r>
        <w:rPr>
          <w:spacing w:val="-3"/>
        </w:rPr>
        <w:t> </w:t>
      </w:r>
      <w:r>
        <w:rPr/>
        <w:t>descargos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otorgado.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365" w:right="250"/>
        <w:jc w:val="both"/>
      </w:pPr>
      <w:r>
        <w:rPr/>
        <w:t>2.6.- Mediante Resolución No. 220 del 1° de abril de 2011 Metrolínea impuso a</w:t>
      </w:r>
      <w:r>
        <w:rPr>
          <w:spacing w:val="1"/>
        </w:rPr>
        <w:t> </w:t>
      </w:r>
      <w:r>
        <w:rPr>
          <w:spacing w:val="-1"/>
        </w:rPr>
        <w:t>la demandante una multa </w:t>
      </w:r>
      <w:r>
        <w:rPr/>
        <w:t>de trescientos cincuenta y siete millones cuatrocientos</w:t>
      </w:r>
      <w:r>
        <w:rPr>
          <w:spacing w:val="-64"/>
        </w:rPr>
        <w:t> </w:t>
      </w:r>
      <w:r>
        <w:rPr/>
        <w:t>ochenta</w:t>
      </w:r>
      <w:r>
        <w:rPr>
          <w:spacing w:val="-5"/>
        </w:rPr>
        <w:t> </w:t>
      </w:r>
      <w:r>
        <w:rPr/>
        <w:t>mil</w:t>
      </w:r>
      <w:r>
        <w:rPr>
          <w:spacing w:val="-6"/>
        </w:rPr>
        <w:t> </w:t>
      </w:r>
      <w:r>
        <w:rPr/>
        <w:t>pesos ($357.480.000)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retraso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del</w:t>
      </w:r>
      <w:r>
        <w:rPr>
          <w:spacing w:val="-64"/>
        </w:rPr>
        <w:t> </w:t>
      </w:r>
      <w:r>
        <w:rPr/>
        <w:t>proyecto al</w:t>
      </w:r>
      <w:r>
        <w:rPr>
          <w:spacing w:val="-3"/>
        </w:rPr>
        <w:t> </w:t>
      </w:r>
      <w:r>
        <w:rPr/>
        <w:t>mes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2009,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multa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-4"/>
        </w:rPr>
        <w:t> </w:t>
      </w:r>
      <w:r>
        <w:rPr/>
        <w:t>millones</w:t>
      </w:r>
    </w:p>
    <w:p>
      <w:pPr>
        <w:spacing w:after="0" w:line="276" w:lineRule="auto"/>
        <w:jc w:val="both"/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276" w:lineRule="auto" w:before="92"/>
        <w:ind w:left="365" w:right="258"/>
        <w:jc w:val="both"/>
      </w:pPr>
      <w:r>
        <w:rPr/>
        <w:t>doscientos</w:t>
      </w:r>
      <w:r>
        <w:rPr>
          <w:spacing w:val="-10"/>
        </w:rPr>
        <w:t> </w:t>
      </w:r>
      <w:r>
        <w:rPr/>
        <w:t>dieciséis</w:t>
      </w:r>
      <w:r>
        <w:rPr>
          <w:spacing w:val="-11"/>
        </w:rPr>
        <w:t> </w:t>
      </w:r>
      <w:r>
        <w:rPr/>
        <w:t>mil</w:t>
      </w:r>
      <w:r>
        <w:rPr>
          <w:spacing w:val="-7"/>
        </w:rPr>
        <w:t> </w:t>
      </w:r>
      <w:r>
        <w:rPr/>
        <w:t>quinientos</w:t>
      </w:r>
      <w:r>
        <w:rPr>
          <w:spacing w:val="-9"/>
        </w:rPr>
        <w:t> </w:t>
      </w:r>
      <w:r>
        <w:rPr/>
        <w:t>pesos</w:t>
      </w:r>
      <w:r>
        <w:rPr>
          <w:spacing w:val="-8"/>
        </w:rPr>
        <w:t> </w:t>
      </w:r>
      <w:r>
        <w:rPr/>
        <w:t>($40.216.500)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incumplimiento</w:t>
      </w:r>
      <w:r>
        <w:rPr>
          <w:spacing w:val="-4"/>
        </w:rPr>
        <w:t> </w:t>
      </w:r>
      <w:r>
        <w:rPr/>
        <w:t>en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solicitada</w:t>
      </w:r>
      <w:r>
        <w:rPr>
          <w:spacing w:val="-3"/>
        </w:rPr>
        <w:t> </w:t>
      </w:r>
      <w:r>
        <w:rPr/>
        <w:t>por el</w:t>
      </w:r>
      <w:r>
        <w:rPr>
          <w:spacing w:val="-2"/>
        </w:rPr>
        <w:t> </w:t>
      </w:r>
      <w:r>
        <w:rPr/>
        <w:t>interventor.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1"/>
        <w:ind w:left="365" w:right="252"/>
        <w:jc w:val="both"/>
      </w:pPr>
      <w:r>
        <w:rPr>
          <w:spacing w:val="-1"/>
        </w:rPr>
        <w:t>2.7.-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demandante</w:t>
      </w:r>
      <w:r>
        <w:rPr>
          <w:spacing w:val="-14"/>
        </w:rPr>
        <w:t> </w:t>
      </w:r>
      <w:r>
        <w:rPr>
          <w:spacing w:val="-1"/>
        </w:rPr>
        <w:t>presentó</w:t>
      </w:r>
      <w:r>
        <w:rPr>
          <w:spacing w:val="-11"/>
        </w:rPr>
        <w:t> </w:t>
      </w:r>
      <w:r>
        <w:rPr/>
        <w:t>recurso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reposición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acto</w:t>
      </w:r>
      <w:r>
        <w:rPr>
          <w:spacing w:val="-14"/>
        </w:rPr>
        <w:t> </w:t>
      </w:r>
      <w:r>
        <w:rPr/>
        <w:t>administrativo.</w:t>
      </w:r>
      <w:r>
        <w:rPr>
          <w:spacing w:val="-64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Metrolínea</w:t>
      </w:r>
      <w:r>
        <w:rPr>
          <w:spacing w:val="1"/>
        </w:rPr>
        <w:t> </w:t>
      </w:r>
      <w:r>
        <w:rPr/>
        <w:t>confirmó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No. 430</w:t>
      </w:r>
      <w:r>
        <w:rPr>
          <w:spacing w:val="-2"/>
        </w:rPr>
        <w:t> </w:t>
      </w:r>
      <w:r>
        <w:rPr/>
        <w:t>del 1° de</w:t>
      </w:r>
      <w:r>
        <w:rPr>
          <w:spacing w:val="-3"/>
        </w:rPr>
        <w:t> </w:t>
      </w:r>
      <w:r>
        <w:rPr/>
        <w:t>julio de 2011.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365" w:right="250"/>
        <w:jc w:val="both"/>
      </w:pPr>
      <w:r>
        <w:rPr/>
        <w:t>2.8.- Por medio del oficio M-OAJ-5240-221210 del 22 de diciembre de 2010</w:t>
      </w:r>
      <w:r>
        <w:rPr>
          <w:spacing w:val="1"/>
        </w:rPr>
        <w:t> </w:t>
      </w:r>
      <w:r>
        <w:rPr>
          <w:spacing w:val="-1"/>
        </w:rPr>
        <w:t>Metrolínea</w:t>
      </w:r>
      <w:r>
        <w:rPr>
          <w:spacing w:val="-16"/>
        </w:rPr>
        <w:t> </w:t>
      </w:r>
      <w:r>
        <w:rPr>
          <w:spacing w:val="-1"/>
        </w:rPr>
        <w:t>inició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nuevo</w:t>
      </w:r>
      <w:r>
        <w:rPr>
          <w:spacing w:val="-15"/>
        </w:rPr>
        <w:t> </w:t>
      </w:r>
      <w:r>
        <w:rPr>
          <w:spacing w:val="-1"/>
        </w:rPr>
        <w:t>procedimiento</w:t>
      </w:r>
      <w:r>
        <w:rPr>
          <w:spacing w:val="-15"/>
        </w:rPr>
        <w:t> </w:t>
      </w:r>
      <w:r>
        <w:rPr/>
        <w:t>administrativo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imposición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una</w:t>
      </w:r>
      <w:r>
        <w:rPr>
          <w:spacing w:val="-64"/>
        </w:rPr>
        <w:t> </w:t>
      </w:r>
      <w:r>
        <w:rPr/>
        <w:t>multa por cuenta del retraso de veintisiete (27) días en el programa de ejecución</w:t>
      </w:r>
      <w:r>
        <w:rPr>
          <w:spacing w:val="-65"/>
        </w:rPr>
        <w:t> </w:t>
      </w:r>
      <w:r>
        <w:rPr/>
        <w:t>del proyecto al mes de abril de 2010. En esta ocasión, la entidad demandada</w:t>
      </w:r>
      <w:r>
        <w:rPr>
          <w:spacing w:val="1"/>
        </w:rPr>
        <w:t> </w:t>
      </w:r>
      <w:r>
        <w:rPr/>
        <w:t>también otorgó a la sociedad concesionaria cinco (5) días hábiles contados a</w:t>
      </w:r>
      <w:r>
        <w:rPr>
          <w:spacing w:val="1"/>
        </w:rPr>
        <w:t> </w:t>
      </w:r>
      <w:r>
        <w:rPr/>
        <w:t>partir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recibo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presentara</w:t>
      </w:r>
      <w:r>
        <w:rPr>
          <w:spacing w:val="-15"/>
        </w:rPr>
        <w:t> </w:t>
      </w:r>
      <w:r>
        <w:rPr/>
        <w:t>descargos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aportara</w:t>
      </w:r>
      <w:r>
        <w:rPr>
          <w:spacing w:val="-8"/>
        </w:rPr>
        <w:t> </w:t>
      </w:r>
      <w:r>
        <w:rPr/>
        <w:t>las</w:t>
      </w:r>
      <w:r>
        <w:rPr>
          <w:spacing w:val="-65"/>
        </w:rPr>
        <w:t> </w:t>
      </w:r>
      <w:r>
        <w:rPr/>
        <w:t>pruebas</w:t>
      </w:r>
      <w:r>
        <w:rPr>
          <w:spacing w:val="-1"/>
        </w:rPr>
        <w:t> </w:t>
      </w:r>
      <w:r>
        <w:rPr/>
        <w:t>que considerara pertinentes.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65"/>
        <w:jc w:val="both"/>
      </w:pPr>
      <w:r>
        <w:rPr/>
        <w:t>2.9.-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demandante</w:t>
      </w:r>
      <w:r>
        <w:rPr>
          <w:spacing w:val="-4"/>
        </w:rPr>
        <w:t> </w:t>
      </w:r>
      <w:r>
        <w:rPr/>
        <w:t>presentó</w:t>
      </w:r>
      <w:r>
        <w:rPr>
          <w:spacing w:val="-4"/>
        </w:rPr>
        <w:t> </w:t>
      </w:r>
      <w:r>
        <w:rPr/>
        <w:t>descargos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otorgado.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365" w:right="254"/>
        <w:jc w:val="both"/>
      </w:pPr>
      <w:r>
        <w:rPr/>
        <w:t>2.10.- A través de la Resolución No. 221 del 1° de abril de 2011 la entidad</w:t>
      </w:r>
      <w:r>
        <w:rPr>
          <w:spacing w:val="1"/>
        </w:rPr>
        <w:t> </w:t>
      </w:r>
      <w:r>
        <w:rPr/>
        <w:t>demandada impuso una multa a la sociedad concesionaria de cuatrocientos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($417.150.000)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 del retraso en el programa de ejecución del proyecto al mes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2.11.- La demandante presentó recurso de reposición contra el anterior acto</w:t>
      </w:r>
      <w:r>
        <w:rPr>
          <w:spacing w:val="1"/>
        </w:rPr>
        <w:t> </w:t>
      </w:r>
      <w:r>
        <w:rPr>
          <w:spacing w:val="-1"/>
        </w:rPr>
        <w:t>administrativo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imposición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multa,</w:t>
      </w:r>
      <w:r>
        <w:rPr>
          <w:spacing w:val="-18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9"/>
        </w:rPr>
        <w:t> </w:t>
      </w:r>
      <w:r>
        <w:rPr/>
        <w:t>fue</w:t>
      </w:r>
      <w:r>
        <w:rPr>
          <w:spacing w:val="-12"/>
        </w:rPr>
        <w:t> </w:t>
      </w:r>
      <w:r>
        <w:rPr/>
        <w:t>resuelto</w:t>
      </w:r>
      <w:r>
        <w:rPr>
          <w:spacing w:val="-18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Resolución</w:t>
      </w:r>
      <w:r>
        <w:rPr>
          <w:spacing w:val="-65"/>
        </w:rPr>
        <w:t> </w:t>
      </w:r>
      <w:r>
        <w:rPr>
          <w:spacing w:val="-1"/>
        </w:rPr>
        <w:t>No.</w:t>
      </w:r>
      <w:r>
        <w:rPr/>
        <w:t> </w:t>
      </w:r>
      <w:r>
        <w:rPr>
          <w:spacing w:val="-1"/>
        </w:rPr>
        <w:t>431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1°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julio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2011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sentido</w:t>
      </w:r>
      <w:r>
        <w:rPr>
          <w:spacing w:val="3"/>
        </w:rPr>
        <w:t> </w:t>
      </w:r>
      <w:r>
        <w:rPr/>
        <w:t>de confirmar la</w:t>
      </w:r>
      <w:r>
        <w:rPr>
          <w:spacing w:val="-19"/>
        </w:rPr>
        <w:t> </w:t>
      </w:r>
      <w:r>
        <w:rPr/>
        <w:t>determinación.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365" w:right="270"/>
        <w:jc w:val="both"/>
      </w:pPr>
      <w:r>
        <w:rPr/>
        <w:t>2.12.-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demandados</w:t>
      </w:r>
      <w:r>
        <w:rPr>
          <w:spacing w:val="-1"/>
        </w:rPr>
        <w:t> </w:t>
      </w:r>
      <w:r>
        <w:rPr/>
        <w:t>adolecían de</w:t>
      </w:r>
      <w:r>
        <w:rPr>
          <w:spacing w:val="-2"/>
        </w:rPr>
        <w:t> </w:t>
      </w:r>
      <w:r>
        <w:rPr/>
        <w:t>nulidad</w:t>
      </w:r>
      <w:r>
        <w:rPr>
          <w:spacing w:val="-2"/>
        </w:rPr>
        <w:t> </w:t>
      </w:r>
      <w:r>
        <w:rPr/>
        <w:t>porque: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2.12.1.-</w:t>
      </w:r>
      <w:r>
        <w:rPr>
          <w:spacing w:val="1"/>
        </w:rPr>
        <w:t> </w:t>
      </w:r>
      <w:r>
        <w:rPr/>
        <w:t>Desconocieron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 del contrato era dual, esto es, comprendía el programa de trabajo y el</w:t>
      </w:r>
      <w:r>
        <w:rPr>
          <w:spacing w:val="1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compromisos.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2"/>
        </w:rPr>
        <w:t> </w:t>
      </w:r>
      <w:r>
        <w:rPr/>
        <w:t>forma,</w:t>
      </w:r>
      <w:r>
        <w:rPr>
          <w:spacing w:val="-13"/>
        </w:rPr>
        <w:t> </w:t>
      </w:r>
      <w:r>
        <w:rPr/>
        <w:t>advirtió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imposición</w:t>
      </w:r>
      <w:r>
        <w:rPr>
          <w:spacing w:val="-9"/>
        </w:rPr>
        <w:t> </w:t>
      </w:r>
      <w:r>
        <w:rPr/>
        <w:t>de</w:t>
      </w:r>
      <w:r>
        <w:rPr>
          <w:spacing w:val="-64"/>
        </w:rPr>
        <w:t> </w:t>
      </w:r>
      <w:r>
        <w:rPr/>
        <w:t>multas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fuera</w:t>
      </w:r>
      <w:r>
        <w:rPr>
          <w:spacing w:val="-64"/>
        </w:rPr>
        <w:t> </w:t>
      </w:r>
      <w:r>
        <w:rPr/>
        <w:t>procedente,</w:t>
      </w:r>
      <w:r>
        <w:rPr>
          <w:spacing w:val="-10"/>
        </w:rPr>
        <w:t> </w:t>
      </w:r>
      <w:r>
        <w:rPr/>
        <w:t>debía</w:t>
      </w:r>
      <w:r>
        <w:rPr>
          <w:spacing w:val="-10"/>
        </w:rPr>
        <w:t> </w:t>
      </w:r>
      <w:r>
        <w:rPr/>
        <w:t>estar</w:t>
      </w:r>
      <w:r>
        <w:rPr>
          <w:spacing w:val="-12"/>
        </w:rPr>
        <w:t> </w:t>
      </w:r>
      <w:r>
        <w:rPr/>
        <w:t>demostrada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desatención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del</w:t>
      </w:r>
      <w:r>
        <w:rPr>
          <w:spacing w:val="-6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compromisos.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65" w:right="258"/>
        <w:jc w:val="both"/>
      </w:pPr>
      <w:r>
        <w:rPr>
          <w:spacing w:val="-1"/>
        </w:rPr>
        <w:t>2.12.1.1.-</w:t>
      </w:r>
      <w:r>
        <w:rPr>
          <w:spacing w:val="-15"/>
        </w:rPr>
        <w:t> </w:t>
      </w:r>
      <w:r>
        <w:rPr/>
        <w:t>Como</w:t>
      </w:r>
      <w:r>
        <w:rPr>
          <w:spacing w:val="-12"/>
        </w:rPr>
        <w:t> </w:t>
      </w:r>
      <w:r>
        <w:rPr/>
        <w:t>quiera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Metrolínea</w:t>
      </w:r>
      <w:r>
        <w:rPr>
          <w:spacing w:val="-9"/>
        </w:rPr>
        <w:t> </w:t>
      </w:r>
      <w:r>
        <w:rPr/>
        <w:t>impuso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multas</w:t>
      </w:r>
      <w:r>
        <w:rPr>
          <w:spacing w:val="-13"/>
        </w:rPr>
        <w:t> </w:t>
      </w:r>
      <w:r>
        <w:rPr/>
        <w:t>sin</w:t>
      </w:r>
      <w:r>
        <w:rPr>
          <w:spacing w:val="-12"/>
        </w:rPr>
        <w:t> </w:t>
      </w:r>
      <w:r>
        <w:rPr/>
        <w:t>tener</w:t>
      </w:r>
      <w:r>
        <w:rPr>
          <w:spacing w:val="-16"/>
        </w:rPr>
        <w:t> </w:t>
      </w:r>
      <w:r>
        <w:rPr/>
        <w:t>en</w:t>
      </w:r>
      <w:r>
        <w:rPr>
          <w:spacing w:val="-9"/>
        </w:rPr>
        <w:t> </w:t>
      </w:r>
      <w:r>
        <w:rPr/>
        <w:t>cuenta</w:t>
      </w:r>
      <w:r>
        <w:rPr>
          <w:spacing w:val="-10"/>
        </w:rPr>
        <w:t> </w:t>
      </w:r>
      <w:r>
        <w:rPr/>
        <w:t>que</w:t>
      </w:r>
      <w:r>
        <w:rPr>
          <w:spacing w:val="-64"/>
        </w:rPr>
        <w:t> </w:t>
      </w:r>
      <w:r>
        <w:rPr/>
        <w:t>la demandante cumplía el programa de compromisos, el análisis adelantado por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fue</w:t>
      </w:r>
      <w:r>
        <w:rPr>
          <w:spacing w:val="-5"/>
        </w:rPr>
        <w:t> </w:t>
      </w:r>
      <w:r>
        <w:rPr/>
        <w:t>incompleto.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365" w:right="255"/>
        <w:jc w:val="both"/>
      </w:pPr>
      <w:r>
        <w:rPr/>
        <w:t>2.12.2.- Las conductas por las cuales fue sancionado eran atípicas. Los actos</w:t>
      </w:r>
      <w:r>
        <w:rPr>
          <w:spacing w:val="1"/>
        </w:rPr>
        <w:t> </w:t>
      </w:r>
      <w:r>
        <w:rPr/>
        <w:t>administrativos</w:t>
      </w:r>
      <w:r>
        <w:rPr>
          <w:spacing w:val="-7"/>
        </w:rPr>
        <w:t> </w:t>
      </w:r>
      <w:r>
        <w:rPr/>
        <w:t>demandados</w:t>
      </w:r>
      <w:r>
        <w:rPr>
          <w:spacing w:val="-9"/>
        </w:rPr>
        <w:t> </w:t>
      </w:r>
      <w:r>
        <w:rPr/>
        <w:t>fueron</w:t>
      </w:r>
      <w:r>
        <w:rPr>
          <w:spacing w:val="-7"/>
        </w:rPr>
        <w:t> </w:t>
      </w:r>
      <w:r>
        <w:rPr/>
        <w:t>proferidos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fundamento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cláusulas</w:t>
      </w:r>
      <w:r>
        <w:rPr>
          <w:spacing w:val="-5"/>
        </w:rPr>
        <w:t> </w:t>
      </w:r>
      <w:r>
        <w:rPr/>
        <w:t>que</w:t>
      </w:r>
      <w:r>
        <w:rPr>
          <w:spacing w:val="-64"/>
        </w:rPr>
        <w:t> </w:t>
      </w:r>
      <w:r>
        <w:rPr/>
        <w:t>sancionaban el incumplimiento del cronograma de obra y del plan de ejecución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2"/>
        </w:rPr>
        <w:t> </w:t>
      </w:r>
      <w:r>
        <w:rPr/>
        <w:t>estas</w:t>
      </w:r>
      <w:r>
        <w:rPr>
          <w:spacing w:val="-2"/>
        </w:rPr>
        <w:t> </w:t>
      </w:r>
      <w:r>
        <w:rPr/>
        <w:t>figuras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fueron</w:t>
      </w:r>
      <w:r>
        <w:rPr>
          <w:spacing w:val="-1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ni</w:t>
      </w:r>
      <w:r>
        <w:rPr>
          <w:spacing w:val="-9"/>
        </w:rPr>
        <w:t> </w:t>
      </w:r>
      <w:r>
        <w:rPr/>
        <w:t>estaban</w:t>
      </w:r>
    </w:p>
    <w:p>
      <w:pPr>
        <w:spacing w:after="0" w:line="276" w:lineRule="auto"/>
        <w:jc w:val="both"/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276" w:lineRule="auto" w:before="92"/>
        <w:ind w:left="365" w:right="260"/>
        <w:jc w:val="both"/>
      </w:pPr>
      <w:r>
        <w:rPr/>
        <w:t>contempladas en el contrato de concesión y en sus anexos, por lo que las</w:t>
      </w:r>
      <w:r>
        <w:rPr>
          <w:spacing w:val="1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sustentaron la</w:t>
      </w:r>
      <w:r>
        <w:rPr>
          <w:spacing w:val="-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multas</w:t>
      </w:r>
      <w:r>
        <w:rPr>
          <w:spacing w:val="-1"/>
        </w:rPr>
        <w:t> </w:t>
      </w:r>
      <w:r>
        <w:rPr/>
        <w:t>eran</w:t>
      </w:r>
      <w:r>
        <w:rPr>
          <w:spacing w:val="-1"/>
        </w:rPr>
        <w:t> </w:t>
      </w:r>
      <w:r>
        <w:rPr/>
        <w:t>inaplicables.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1"/>
        <w:ind w:left="365" w:right="253"/>
        <w:jc w:val="both"/>
      </w:pPr>
      <w:r>
        <w:rPr>
          <w:spacing w:val="-1"/>
        </w:rPr>
        <w:t>2.12.3.-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conducta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sustentó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imposición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multa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falta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entrega</w:t>
      </w:r>
      <w:r>
        <w:rPr>
          <w:spacing w:val="-64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información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tenía</w:t>
      </w:r>
      <w:r>
        <w:rPr>
          <w:spacing w:val="-5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alguna</w:t>
      </w:r>
      <w:r>
        <w:rPr>
          <w:spacing w:val="-10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17"/>
        </w:rPr>
        <w:t> </w:t>
      </w:r>
      <w:r>
        <w:rPr/>
        <w:t>fundamento</w:t>
      </w:r>
      <w:r>
        <w:rPr>
          <w:spacing w:val="-8"/>
        </w:rPr>
        <w:t> </w:t>
      </w:r>
      <w:r>
        <w:rPr/>
        <w:t>legal</w:t>
      </w:r>
      <w:r>
        <w:rPr>
          <w:spacing w:val="-2"/>
        </w:rPr>
        <w:t> </w:t>
      </w:r>
      <w:r>
        <w:rPr/>
        <w:t>invocado</w:t>
      </w:r>
      <w:r>
        <w:rPr>
          <w:spacing w:val="-8"/>
        </w:rPr>
        <w:t> </w:t>
      </w:r>
      <w:r>
        <w:rPr/>
        <w:t>para</w:t>
      </w:r>
      <w:r>
        <w:rPr>
          <w:spacing w:val="-65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sanción.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365" w:right="255"/>
        <w:jc w:val="both"/>
      </w:pPr>
      <w:r>
        <w:rPr/>
        <w:t>2.12.3.1.- Explicó que la interventoría solicitó la imposición de la multa con</w:t>
      </w:r>
      <w:r>
        <w:rPr>
          <w:spacing w:val="1"/>
        </w:rPr>
        <w:t> </w:t>
      </w:r>
      <w:r>
        <w:rPr/>
        <w:t>fundamento en la cláusula 29.10 del contrato de concesión que establecía la</w:t>
      </w:r>
      <w:r>
        <w:rPr>
          <w:spacing w:val="1"/>
        </w:rPr>
        <w:t> </w:t>
      </w:r>
      <w:r>
        <w:rPr/>
        <w:t>obligación de entregar informes semanales y mensuales de ejecución de las</w:t>
      </w:r>
      <w:r>
        <w:rPr>
          <w:spacing w:val="1"/>
        </w:rPr>
        <w:t> </w:t>
      </w:r>
      <w:r>
        <w:rPr/>
        <w:t>obras. No obstante, la información requerida por el interventor, cuya entrega fue</w:t>
      </w:r>
      <w:r>
        <w:rPr>
          <w:spacing w:val="-64"/>
        </w:rPr>
        <w:t> </w:t>
      </w:r>
      <w:r>
        <w:rPr>
          <w:spacing w:val="-1"/>
        </w:rPr>
        <w:t>omitida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sociedad</w:t>
      </w:r>
      <w:r>
        <w:rPr/>
        <w:t> concesionaria, no</w:t>
      </w:r>
      <w:r>
        <w:rPr>
          <w:spacing w:val="1"/>
        </w:rPr>
        <w:t> </w:t>
      </w:r>
      <w:r>
        <w:rPr/>
        <w:t>era de</w:t>
      </w:r>
      <w:r>
        <w:rPr>
          <w:spacing w:val="-2"/>
        </w:rPr>
        <w:t> </w:t>
      </w:r>
      <w:r>
        <w:rPr/>
        <w:t>aquella</w:t>
      </w:r>
      <w:r>
        <w:rPr>
          <w:spacing w:val="-2"/>
        </w:rPr>
        <w:t> </w:t>
      </w:r>
      <w:r>
        <w:rPr/>
        <w:t>enlistada</w:t>
      </w:r>
      <w:r>
        <w:rPr>
          <w:spacing w:val="-2"/>
        </w:rPr>
        <w:t> </w:t>
      </w:r>
      <w:r>
        <w:rPr/>
        <w:t>en la</w:t>
      </w:r>
      <w:r>
        <w:rPr>
          <w:spacing w:val="-32"/>
        </w:rPr>
        <w:t> </w:t>
      </w:r>
      <w:r>
        <w:rPr/>
        <w:t>cláusula</w:t>
      </w:r>
    </w:p>
    <w:p>
      <w:pPr>
        <w:pStyle w:val="BodyText"/>
        <w:spacing w:line="278" w:lineRule="auto" w:before="2"/>
        <w:ind w:left="365" w:right="275"/>
        <w:jc w:val="both"/>
      </w:pPr>
      <w:r>
        <w:rPr/>
        <w:t>29.10 del contrato de concesión, razón por la cual era improcedente imponer la</w:t>
      </w:r>
      <w:r>
        <w:rPr>
          <w:spacing w:val="1"/>
        </w:rPr>
        <w:t> </w:t>
      </w:r>
      <w:r>
        <w:rPr/>
        <w:t>multa</w:t>
      </w:r>
      <w:r>
        <w:rPr>
          <w:spacing w:val="-3"/>
        </w:rPr>
        <w:t> </w:t>
      </w:r>
      <w:r>
        <w:rPr/>
        <w:t>por la</w:t>
      </w:r>
      <w:r>
        <w:rPr>
          <w:spacing w:val="-2"/>
        </w:rPr>
        <w:t> </w:t>
      </w:r>
      <w:r>
        <w:rPr/>
        <w:t>desatención del requerimiento.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365" w:right="246"/>
        <w:jc w:val="both"/>
      </w:pPr>
      <w:r>
        <w:rPr>
          <w:spacing w:val="-1"/>
        </w:rPr>
        <w:t>2.12.4.-</w:t>
      </w:r>
      <w:r>
        <w:rPr>
          <w:spacing w:val="-17"/>
        </w:rPr>
        <w:t> </w:t>
      </w:r>
      <w:r>
        <w:rPr>
          <w:spacing w:val="-1"/>
        </w:rPr>
        <w:t>Omitieron</w:t>
      </w:r>
      <w:r>
        <w:rPr>
          <w:spacing w:val="-15"/>
        </w:rPr>
        <w:t> </w:t>
      </w:r>
      <w:r>
        <w:rPr/>
        <w:t>que</w:t>
      </w:r>
      <w:r>
        <w:rPr>
          <w:spacing w:val="-20"/>
        </w:rPr>
        <w:t> </w:t>
      </w:r>
      <w:r>
        <w:rPr/>
        <w:t>el</w:t>
      </w:r>
      <w:r>
        <w:rPr>
          <w:spacing w:val="-17"/>
        </w:rPr>
        <w:t> </w:t>
      </w:r>
      <w:r>
        <w:rPr/>
        <w:t>programa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ejecución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proyecto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reajustó</w:t>
      </w:r>
      <w:r>
        <w:rPr>
          <w:spacing w:val="-14"/>
        </w:rPr>
        <w:t> </w:t>
      </w:r>
      <w:r>
        <w:rPr/>
        <w:t>de</w:t>
      </w:r>
      <w:r>
        <w:rPr>
          <w:spacing w:val="-18"/>
        </w:rPr>
        <w:t> </w:t>
      </w:r>
      <w:r>
        <w:rPr/>
        <w:t>facto,</w:t>
      </w:r>
      <w:r>
        <w:rPr>
          <w:spacing w:val="-64"/>
        </w:rPr>
        <w:t> </w:t>
      </w:r>
      <w:r>
        <w:rPr/>
        <w:t>toda vez que la construcción de la primera etapa del deprimido se retrasó por</w:t>
      </w:r>
      <w:r>
        <w:rPr>
          <w:spacing w:val="1"/>
        </w:rPr>
        <w:t> </w:t>
      </w:r>
      <w:r>
        <w:rPr>
          <w:spacing w:val="-1"/>
        </w:rPr>
        <w:t>causas</w:t>
      </w:r>
      <w:r>
        <w:rPr>
          <w:spacing w:val="-16"/>
        </w:rPr>
        <w:t> </w:t>
      </w:r>
      <w:r>
        <w:rPr>
          <w:spacing w:val="-1"/>
        </w:rPr>
        <w:t>ajenas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voluntad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sociedad</w:t>
      </w:r>
      <w:r>
        <w:rPr>
          <w:spacing w:val="-10"/>
        </w:rPr>
        <w:t> </w:t>
      </w:r>
      <w:r>
        <w:rPr/>
        <w:t>concesionaria</w:t>
      </w:r>
      <w:r>
        <w:rPr>
          <w:spacing w:val="-3"/>
        </w:rPr>
        <w:t> </w:t>
      </w:r>
      <w:r>
        <w:rPr/>
        <w:t>como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eran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demora</w:t>
      </w:r>
      <w:r>
        <w:rPr>
          <w:spacing w:val="-6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retiro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estructura</w:t>
      </w:r>
      <w:r>
        <w:rPr>
          <w:spacing w:val="45"/>
        </w:rPr>
        <w:t> </w:t>
      </w:r>
      <w:r>
        <w:rPr/>
        <w:t>“H”</w:t>
      </w:r>
      <w:r>
        <w:rPr>
          <w:spacing w:val="-14"/>
        </w:rPr>
        <w:t> </w:t>
      </w:r>
      <w:r>
        <w:rPr/>
        <w:t>portante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9"/>
        </w:rPr>
        <w:t> </w:t>
      </w:r>
      <w:r>
        <w:rPr/>
        <w:t>línea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alta</w:t>
      </w:r>
      <w:r>
        <w:rPr>
          <w:spacing w:val="-14"/>
        </w:rPr>
        <w:t> </w:t>
      </w:r>
      <w:r>
        <w:rPr/>
        <w:t>tensión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propiedad</w:t>
      </w:r>
      <w:r>
        <w:rPr>
          <w:spacing w:val="-6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ESSA</w:t>
      </w:r>
      <w:r>
        <w:rPr>
          <w:spacing w:val="-10"/>
        </w:rPr>
        <w:t> </w:t>
      </w:r>
      <w:r>
        <w:rPr/>
        <w:t>ESP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reconsideración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geometría</w:t>
      </w:r>
      <w:r>
        <w:rPr>
          <w:spacing w:val="-5"/>
        </w:rPr>
        <w:t> </w:t>
      </w:r>
      <w:r>
        <w:rPr/>
        <w:t>vial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diseño</w:t>
      </w:r>
      <w:r>
        <w:rPr>
          <w:spacing w:val="-5"/>
        </w:rPr>
        <w:t> </w:t>
      </w:r>
      <w:r>
        <w:rPr/>
        <w:t>estructural</w:t>
      </w:r>
      <w:r>
        <w:rPr>
          <w:spacing w:val="-64"/>
        </w:rPr>
        <w:t> </w:t>
      </w:r>
      <w:r>
        <w:rPr/>
        <w:t>del</w:t>
      </w:r>
      <w:r>
        <w:rPr>
          <w:spacing w:val="-4"/>
        </w:rPr>
        <w:t> </w:t>
      </w:r>
      <w:r>
        <w:rPr/>
        <w:t>deprimido.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365" w:right="249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2.12.4.1.- Con fundamento en lo anterior, resaltó que que no era posible que 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avance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obra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midiera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teniendo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consideración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programa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ejecución</w:t>
      </w:r>
      <w:r>
        <w:rPr>
          <w:spacing w:val="-64"/>
          <w:sz w:val="24"/>
        </w:rPr>
        <w:t> </w:t>
      </w:r>
      <w:r>
        <w:rPr>
          <w:sz w:val="24"/>
        </w:rPr>
        <w:t>del proyecto inicialmente aprobado pues &lt;&lt;</w:t>
      </w:r>
      <w:r>
        <w:rPr>
          <w:rFonts w:ascii="Arial" w:hAnsi="Arial"/>
          <w:i/>
          <w:sz w:val="24"/>
        </w:rPr>
        <w:t>(…) como se está siguiendo este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programa inicial desactualizado, arrojaría un atraso de 24 días, pero si se tiene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 cuenta la realidad del proyecto y el programa de obra ajustado al frente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trabajo pospuesto del paso deprimido, en el peor de los casos estaríamos frente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9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días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retraso.&gt;&gt;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365" w:right="265"/>
        <w:jc w:val="both"/>
      </w:pPr>
      <w:r>
        <w:rPr/>
        <w:t>2.12.5.- Ignoraron que el fundamento fáctico que motivó la aplicación de la</w:t>
      </w:r>
      <w:r>
        <w:rPr>
          <w:spacing w:val="1"/>
        </w:rPr>
        <w:t> </w:t>
      </w:r>
      <w:r>
        <w:rPr/>
        <w:t>sanción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existía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momento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profirieron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5"/>
        </w:rPr>
        <w:t> </w:t>
      </w:r>
      <w:r>
        <w:rPr/>
        <w:t>administrativos.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365" w:right="250"/>
        <w:jc w:val="both"/>
      </w:pPr>
      <w:r>
        <w:rPr/>
        <w:t>2.12.5.1.- Explicó que en el oficio por medio del cual el interventor solicitó la</w:t>
      </w:r>
      <w:r>
        <w:rPr>
          <w:spacing w:val="1"/>
        </w:rPr>
        <w:t> </w:t>
      </w:r>
      <w:r>
        <w:rPr/>
        <w:t>imposición de multas se expusieron una serie de requerimientos</w:t>
      </w:r>
      <w:r>
        <w:rPr>
          <w:position w:val="8"/>
          <w:sz w:val="16"/>
        </w:rPr>
        <w:t>5 </w:t>
      </w:r>
      <w:r>
        <w:rPr/>
        <w:t>cuya omisión</w:t>
      </w:r>
      <w:r>
        <w:rPr>
          <w:spacing w:val="1"/>
        </w:rPr>
        <w:t> </w:t>
      </w:r>
      <w:r>
        <w:rPr/>
        <w:t>motivó la aplicación de la sanción. Metrolínea no tuvo en cuenta que en el</w:t>
      </w:r>
      <w:r>
        <w:rPr>
          <w:spacing w:val="1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14"/>
        </w:rPr>
        <w:t> </w:t>
      </w:r>
      <w:r>
        <w:rPr/>
        <w:t>fueron</w:t>
      </w:r>
      <w:r>
        <w:rPr>
          <w:spacing w:val="-4"/>
        </w:rPr>
        <w:t> </w:t>
      </w:r>
      <w:r>
        <w:rPr/>
        <w:t>proferidos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actos</w:t>
      </w:r>
      <w:r>
        <w:rPr>
          <w:spacing w:val="-11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ya</w:t>
      </w:r>
      <w:r>
        <w:rPr>
          <w:spacing w:val="-7"/>
        </w:rPr>
        <w:t> </w:t>
      </w:r>
      <w:r>
        <w:rPr/>
        <w:t>había</w:t>
      </w:r>
      <w:r>
        <w:rPr>
          <w:spacing w:val="-4"/>
        </w:rPr>
        <w:t> </w:t>
      </w:r>
      <w:r>
        <w:rPr/>
        <w:t>cumplido</w:t>
      </w:r>
      <w:r>
        <w:rPr>
          <w:spacing w:val="-8"/>
        </w:rPr>
        <w:t> </w:t>
      </w:r>
      <w:r>
        <w:rPr/>
        <w:t>lo</w:t>
      </w:r>
      <w:r>
        <w:rPr>
          <w:spacing w:val="-64"/>
        </w:rPr>
        <w:t> </w:t>
      </w:r>
      <w:r>
        <w:rPr/>
        <w:t>solicitado,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era procedente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7"/>
        </w:rPr>
        <w:t> </w:t>
      </w:r>
      <w:r>
        <w:rPr/>
        <w:t>sanción.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9.25pt;margin-top:17.722765pt;width:144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4"/>
        <w:ind w:left="365" w:right="256" w:firstLine="0"/>
        <w:jc w:val="both"/>
        <w:rPr>
          <w:sz w:val="20"/>
        </w:rPr>
      </w:pPr>
      <w:r>
        <w:rPr>
          <w:position w:val="6"/>
          <w:sz w:val="13"/>
        </w:rPr>
        <w:t>5 </w:t>
      </w:r>
      <w:r>
        <w:rPr>
          <w:sz w:val="20"/>
        </w:rPr>
        <w:t>i) Elaboración e implementación del plan de calidad; ii) advertencia sobre la necesidad de que</w:t>
      </w:r>
      <w:r>
        <w:rPr>
          <w:spacing w:val="1"/>
          <w:sz w:val="20"/>
        </w:rPr>
        <w:t> </w:t>
      </w:r>
      <w:r>
        <w:rPr>
          <w:sz w:val="20"/>
        </w:rPr>
        <w:t>los subcontratos fueran aprobados por Metrolínea; iii) presentación del programa de trabajo, de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inversiones;</w:t>
      </w:r>
      <w:r>
        <w:rPr>
          <w:spacing w:val="-13"/>
          <w:sz w:val="20"/>
        </w:rPr>
        <w:t> </w:t>
      </w:r>
      <w:r>
        <w:rPr>
          <w:sz w:val="20"/>
        </w:rPr>
        <w:t>iv)</w:t>
      </w:r>
      <w:r>
        <w:rPr>
          <w:spacing w:val="-12"/>
          <w:sz w:val="20"/>
        </w:rPr>
        <w:t> </w:t>
      </w:r>
      <w:r>
        <w:rPr>
          <w:sz w:val="20"/>
        </w:rPr>
        <w:t>requerimiento</w:t>
      </w:r>
      <w:r>
        <w:rPr>
          <w:spacing w:val="-12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3"/>
          <w:sz w:val="20"/>
        </w:rPr>
        <w:t> </w:t>
      </w:r>
      <w:r>
        <w:rPr>
          <w:sz w:val="20"/>
        </w:rPr>
        <w:t>constructivo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Caissons,</w:t>
      </w:r>
      <w:r>
        <w:rPr>
          <w:spacing w:val="-9"/>
          <w:sz w:val="20"/>
        </w:rPr>
        <w:t> </w:t>
      </w:r>
      <w:r>
        <w:rPr>
          <w:sz w:val="20"/>
        </w:rPr>
        <w:t>dado</w:t>
      </w:r>
      <w:r>
        <w:rPr>
          <w:spacing w:val="-54"/>
          <w:sz w:val="20"/>
        </w:rPr>
        <w:t> </w:t>
      </w:r>
      <w:r>
        <w:rPr>
          <w:sz w:val="20"/>
        </w:rPr>
        <w:t>y vigas de amarre; v) presentación de los planos de construcción que se refieren a la ingeniería</w:t>
      </w:r>
      <w:r>
        <w:rPr>
          <w:spacing w:val="1"/>
          <w:sz w:val="20"/>
        </w:rPr>
        <w:t> </w:t>
      </w:r>
      <w:r>
        <w:rPr>
          <w:sz w:val="20"/>
        </w:rPr>
        <w:t>de detalle para el debido seguimiento y control; vi) presentación del documento definitivo del</w:t>
      </w:r>
      <w:r>
        <w:rPr>
          <w:spacing w:val="1"/>
          <w:sz w:val="20"/>
        </w:rPr>
        <w:t> </w:t>
      </w:r>
      <w:r>
        <w:rPr>
          <w:sz w:val="20"/>
        </w:rPr>
        <w:t>diseño funcional y geométrico vial; vii) reiteración de la necesidad de ejecutar las obras de</w:t>
      </w:r>
      <w:r>
        <w:rPr>
          <w:spacing w:val="1"/>
          <w:sz w:val="20"/>
        </w:rPr>
        <w:t> </w:t>
      </w:r>
      <w:r>
        <w:rPr>
          <w:sz w:val="20"/>
        </w:rPr>
        <w:t>construcción de acuerdo con los diseños aprobados por Metrolínea; viii) presentación de los</w:t>
      </w:r>
      <w:r>
        <w:rPr>
          <w:spacing w:val="1"/>
          <w:sz w:val="20"/>
        </w:rPr>
        <w:t> </w:t>
      </w:r>
      <w:r>
        <w:rPr>
          <w:sz w:val="20"/>
        </w:rPr>
        <w:t>diseños funcional geométrico y vial de la construcción de la Estación de Cabecera, los Patios de</w:t>
      </w:r>
      <w:r>
        <w:rPr>
          <w:spacing w:val="-53"/>
          <w:sz w:val="20"/>
        </w:rPr>
        <w:t> </w:t>
      </w:r>
      <w:r>
        <w:rPr>
          <w:sz w:val="20"/>
        </w:rPr>
        <w:t>Operación y los Talleres del Sistema; y ix) advertencias sobre los atrasos en la ejecución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obra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la necesidad de avanzar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trabajos</w:t>
      </w:r>
      <w:r>
        <w:rPr>
          <w:spacing w:val="-15"/>
          <w:sz w:val="20"/>
        </w:rPr>
        <w:t> </w:t>
      </w:r>
      <w:r>
        <w:rPr>
          <w:sz w:val="20"/>
        </w:rPr>
        <w:t>constructivos.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92"/>
        <w:ind w:left="365" w:right="246"/>
        <w:jc w:val="both"/>
      </w:pPr>
      <w:r>
        <w:rPr/>
        <w:t>2.12.5.2.-</w:t>
      </w:r>
      <w:r>
        <w:rPr>
          <w:spacing w:val="-13"/>
        </w:rPr>
        <w:t> </w:t>
      </w:r>
      <w:r>
        <w:rPr/>
        <w:t>Advirtió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ejecución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vigente</w:t>
      </w:r>
      <w:r>
        <w:rPr>
          <w:spacing w:val="-7"/>
        </w:rPr>
        <w:t> </w:t>
      </w:r>
      <w:r>
        <w:rPr/>
        <w:t>al</w:t>
      </w:r>
      <w:r>
        <w:rPr>
          <w:spacing w:val="-14"/>
        </w:rPr>
        <w:t> </w:t>
      </w:r>
      <w:r>
        <w:rPr/>
        <w:t>momento</w:t>
      </w:r>
      <w:r>
        <w:rPr>
          <w:spacing w:val="-64"/>
        </w:rPr>
        <w:t> </w:t>
      </w:r>
      <w:r>
        <w:rPr/>
        <w:t>en que se profirieron los actos administrativos era el aprobado luego de la</w:t>
      </w:r>
      <w:r>
        <w:rPr>
          <w:spacing w:val="1"/>
        </w:rPr>
        <w:t> </w:t>
      </w:r>
      <w:r>
        <w:rPr/>
        <w:t>modificación</w:t>
      </w:r>
      <w:r>
        <w:rPr>
          <w:spacing w:val="-12"/>
        </w:rPr>
        <w:t> </w:t>
      </w:r>
      <w:r>
        <w:rPr/>
        <w:t>No.</w:t>
      </w:r>
      <w:r>
        <w:rPr>
          <w:spacing w:val="-14"/>
        </w:rPr>
        <w:t> </w:t>
      </w:r>
      <w:r>
        <w:rPr/>
        <w:t>4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concesión</w:t>
      </w:r>
      <w:r>
        <w:rPr>
          <w:spacing w:val="-9"/>
        </w:rPr>
        <w:t> </w:t>
      </w:r>
      <w:r>
        <w:rPr/>
        <w:t>suscrita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31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agosto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2010,</w:t>
      </w:r>
      <w:r>
        <w:rPr>
          <w:spacing w:val="-10"/>
        </w:rPr>
        <w:t> </w:t>
      </w:r>
      <w:r>
        <w:rPr/>
        <w:t>que</w:t>
      </w:r>
      <w:r>
        <w:rPr>
          <w:spacing w:val="-64"/>
        </w:rPr>
        <w:t> </w:t>
      </w:r>
      <w:r>
        <w:rPr/>
        <w:t>amplió el plazo de la etapa de construcción en catorce (14) meses. Conforme al</w:t>
      </w:r>
      <w:r>
        <w:rPr>
          <w:spacing w:val="1"/>
        </w:rPr>
        <w:t> </w:t>
      </w:r>
      <w:r>
        <w:rPr/>
        <w:t>nuevo programa de ejecución del proyecto, la sociedad concesionaria estaba</w:t>
      </w:r>
      <w:r>
        <w:rPr>
          <w:spacing w:val="1"/>
        </w:rPr>
        <w:t> </w:t>
      </w:r>
      <w:r>
        <w:rPr>
          <w:spacing w:val="-1"/>
        </w:rPr>
        <w:t>cumpliendo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programa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y</w:t>
      </w:r>
      <w:r>
        <w:rPr>
          <w:spacing w:val="-19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compromisos,</w:t>
      </w:r>
      <w:r>
        <w:rPr>
          <w:spacing w:val="-12"/>
        </w:rPr>
        <w:t> </w:t>
      </w:r>
      <w:r>
        <w:rPr/>
        <w:t>razón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64"/>
        </w:rPr>
        <w:t> </w:t>
      </w:r>
      <w:r>
        <w:rPr/>
        <w:t>no</w:t>
      </w:r>
      <w:r>
        <w:rPr>
          <w:spacing w:val="-1"/>
        </w:rPr>
        <w:t> </w:t>
      </w:r>
      <w:r>
        <w:rPr/>
        <w:t>era</w:t>
      </w:r>
      <w:r>
        <w:rPr>
          <w:spacing w:val="-3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la imposición</w:t>
      </w:r>
      <w:r>
        <w:rPr>
          <w:spacing w:val="-1"/>
        </w:rPr>
        <w:t> </w:t>
      </w:r>
      <w:r>
        <w:rPr/>
        <w:t>de las</w:t>
      </w:r>
      <w:r>
        <w:rPr>
          <w:spacing w:val="-6"/>
        </w:rPr>
        <w:t> </w:t>
      </w:r>
      <w:r>
        <w:rPr/>
        <w:t>multas.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52"/>
        <w:jc w:val="both"/>
      </w:pPr>
      <w:r>
        <w:rPr>
          <w:spacing w:val="-1"/>
        </w:rPr>
        <w:t>2.12.6.- Vulneraron </w:t>
      </w:r>
      <w:r>
        <w:rPr/>
        <w:t>el artículo 29 de la Constitución Política en la medida en que</w:t>
      </w:r>
      <w:r>
        <w:rPr>
          <w:spacing w:val="-64"/>
        </w:rPr>
        <w:t> </w:t>
      </w:r>
      <w:r>
        <w:rPr/>
        <w:t>Metrolínea</w:t>
      </w:r>
      <w:r>
        <w:rPr>
          <w:spacing w:val="-10"/>
        </w:rPr>
        <w:t> </w:t>
      </w:r>
      <w:r>
        <w:rPr/>
        <w:t>i)</w:t>
      </w:r>
      <w:r>
        <w:rPr>
          <w:spacing w:val="-12"/>
        </w:rPr>
        <w:t> </w:t>
      </w:r>
      <w:r>
        <w:rPr/>
        <w:t>impuso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multas</w:t>
      </w:r>
      <w:r>
        <w:rPr>
          <w:spacing w:val="-11"/>
        </w:rPr>
        <w:t> </w:t>
      </w:r>
      <w:r>
        <w:rPr/>
        <w:t>sin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llevara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cabo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audiencia</w:t>
      </w:r>
      <w:r>
        <w:rPr>
          <w:spacing w:val="-12"/>
        </w:rPr>
        <w:t> </w:t>
      </w:r>
      <w:r>
        <w:rPr/>
        <w:t>establecida</w:t>
      </w:r>
      <w:r>
        <w:rPr>
          <w:spacing w:val="-64"/>
        </w:rPr>
        <w:t> </w:t>
      </w:r>
      <w:r>
        <w:rPr/>
        <w:t>en el artículo 17 de la Ley 1150 de 2007, ii) no permitió la práctica de los</w:t>
      </w:r>
      <w:r>
        <w:rPr>
          <w:spacing w:val="1"/>
        </w:rPr>
        <w:t> </w:t>
      </w:r>
      <w:r>
        <w:rPr/>
        <w:t>testimonios solicitados en los recursos de reposición presentados contra las</w:t>
      </w:r>
      <w:r>
        <w:rPr>
          <w:spacing w:val="1"/>
        </w:rPr>
        <w:t> </w:t>
      </w:r>
      <w:r>
        <w:rPr/>
        <w:t>Resoluciones Nos. 220 y 221 del 1° de abril de 2011, y iii) omitió vincular al</w:t>
      </w:r>
      <w:r>
        <w:rPr>
          <w:spacing w:val="1"/>
        </w:rPr>
        <w:t> </w:t>
      </w:r>
      <w:r>
        <w:rPr/>
        <w:t>procedimiento administrativo sancionatorio a los socios de la demandante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presentaran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descargos 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-3"/>
        </w:rPr>
        <w:t> </w:t>
      </w:r>
      <w:r>
        <w:rPr/>
        <w:t>que estimaran</w:t>
      </w:r>
      <w:r>
        <w:rPr>
          <w:spacing w:val="-11"/>
        </w:rPr>
        <w:t> </w:t>
      </w:r>
      <w:r>
        <w:rPr/>
        <w:t>pertinentes.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65" w:right="248"/>
        <w:jc w:val="both"/>
      </w:pPr>
      <w:r>
        <w:rPr/>
        <w:t>2.12.7.- Desconocieron el artículo 13 de la Constitución Política toda vez que en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sancionatorios</w:t>
      </w:r>
      <w:r>
        <w:rPr>
          <w:spacing w:val="1"/>
        </w:rPr>
        <w:t> </w:t>
      </w:r>
      <w:r>
        <w:rPr/>
        <w:t>adelantados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>
          <w:spacing w:val="-1"/>
        </w:rPr>
        <w:t>Movilizamos</w:t>
      </w:r>
      <w:r>
        <w:rPr>
          <w:spacing w:val="-14"/>
        </w:rPr>
        <w:t> </w:t>
      </w:r>
      <w:r>
        <w:rPr>
          <w:spacing w:val="-1"/>
        </w:rPr>
        <w:t>S.A.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/>
        <w:t>Metrocinco</w:t>
      </w:r>
      <w:r>
        <w:rPr>
          <w:spacing w:val="-9"/>
        </w:rPr>
        <w:t> </w:t>
      </w:r>
      <w:r>
        <w:rPr/>
        <w:t>Plus</w:t>
      </w:r>
      <w:r>
        <w:rPr>
          <w:spacing w:val="-17"/>
        </w:rPr>
        <w:t> </w:t>
      </w:r>
      <w:r>
        <w:rPr/>
        <w:t>S.A.</w:t>
      </w:r>
      <w:r>
        <w:rPr>
          <w:spacing w:val="-13"/>
        </w:rPr>
        <w:t> </w:t>
      </w:r>
      <w:r>
        <w:rPr/>
        <w:t>(también</w:t>
      </w:r>
      <w:r>
        <w:rPr>
          <w:spacing w:val="-11"/>
        </w:rPr>
        <w:t> </w:t>
      </w:r>
      <w:r>
        <w:rPr/>
        <w:t>concesionarios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Metrolínea),</w:t>
      </w:r>
      <w:r>
        <w:rPr>
          <w:spacing w:val="-64"/>
        </w:rPr>
        <w:t> </w:t>
      </w:r>
      <w:r>
        <w:rPr/>
        <w:t>sí</w:t>
      </w:r>
      <w:r>
        <w:rPr>
          <w:spacing w:val="-10"/>
        </w:rPr>
        <w:t> </w:t>
      </w:r>
      <w:r>
        <w:rPr/>
        <w:t>se</w:t>
      </w:r>
      <w:r>
        <w:rPr>
          <w:spacing w:val="-3"/>
        </w:rPr>
        <w:t> </w:t>
      </w:r>
      <w:r>
        <w:rPr/>
        <w:t>practicaron</w:t>
      </w:r>
      <w:r>
        <w:rPr>
          <w:spacing w:val="-2"/>
        </w:rPr>
        <w:t> </w:t>
      </w:r>
      <w:r>
        <w:rPr/>
        <w:t>audiencias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descargos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4"/>
        </w:rPr>
        <w:t> </w:t>
      </w:r>
      <w:r>
        <w:rPr/>
        <w:t>permitió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pruebas,</w:t>
      </w:r>
      <w:r>
        <w:rPr>
          <w:spacing w:val="-8"/>
        </w:rPr>
        <w:t> </w:t>
      </w:r>
      <w:r>
        <w:rPr/>
        <w:t>a</w:t>
      </w:r>
      <w:r>
        <w:rPr>
          <w:spacing w:val="-64"/>
        </w:rPr>
        <w:t> </w:t>
      </w:r>
      <w:r>
        <w:rPr>
          <w:spacing w:val="-1"/>
        </w:rPr>
        <w:t>diferencia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acontencido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sancionatorio</w:t>
      </w:r>
      <w:r>
        <w:rPr>
          <w:spacing w:val="-9"/>
        </w:rPr>
        <w:t> </w:t>
      </w:r>
      <w:r>
        <w:rPr/>
        <w:t>que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adelantó en su</w:t>
      </w:r>
      <w:r>
        <w:rPr>
          <w:spacing w:val="1"/>
        </w:rPr>
        <w:t> </w:t>
      </w:r>
      <w:r>
        <w:rPr/>
        <w:t>contra.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55"/>
        <w:jc w:val="both"/>
      </w:pPr>
      <w:r>
        <w:rPr/>
        <w:t>2.12.8.-</w:t>
      </w:r>
      <w:r>
        <w:rPr>
          <w:spacing w:val="1"/>
        </w:rPr>
        <w:t> </w:t>
      </w:r>
      <w:r>
        <w:rPr/>
        <w:t>Habían</w:t>
      </w:r>
      <w:r>
        <w:rPr>
          <w:spacing w:val="1"/>
        </w:rPr>
        <w:t> </w:t>
      </w:r>
      <w:r>
        <w:rPr/>
        <w:t>perdido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ejecutoria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desaparecieron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fundamentos fácticos que motivaron la imposición de la sanción. Ello, como</w:t>
      </w:r>
      <w:r>
        <w:rPr>
          <w:spacing w:val="1"/>
        </w:rPr>
        <w:t> </w:t>
      </w:r>
      <w:r>
        <w:rPr/>
        <w:t>quiera que el retraso en la ejecución de las obras fue superado con el nuevo</w:t>
      </w:r>
      <w:r>
        <w:rPr>
          <w:spacing w:val="1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ejecución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proyecto</w:t>
      </w:r>
      <w:r>
        <w:rPr>
          <w:spacing w:val="-10"/>
        </w:rPr>
        <w:t> </w:t>
      </w:r>
      <w:r>
        <w:rPr/>
        <w:t>aprobado</w:t>
      </w:r>
      <w:r>
        <w:rPr>
          <w:spacing w:val="-12"/>
        </w:rPr>
        <w:t> </w:t>
      </w:r>
      <w:r>
        <w:rPr/>
        <w:t>luego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suscripción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acta</w:t>
      </w:r>
      <w:r>
        <w:rPr>
          <w:spacing w:val="-7"/>
        </w:rPr>
        <w:t> </w:t>
      </w:r>
      <w:r>
        <w:rPr/>
        <w:t>de</w:t>
      </w:r>
      <w:r>
        <w:rPr>
          <w:spacing w:val="-65"/>
        </w:rPr>
        <w:t> </w:t>
      </w:r>
      <w:r>
        <w:rPr/>
        <w:t>modificación No. 4</w:t>
      </w:r>
      <w:r>
        <w:rPr>
          <w:spacing w:val="-2"/>
        </w:rPr>
        <w:t> </w:t>
      </w:r>
      <w:r>
        <w:rPr/>
        <w:t>al contrato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concesión.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2.12.9.-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falsamente</w:t>
      </w:r>
      <w:r>
        <w:rPr>
          <w:spacing w:val="1"/>
        </w:rPr>
        <w:t> </w:t>
      </w:r>
      <w:r>
        <w:rPr/>
        <w:t>motivados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-1"/>
        </w:rPr>
        <w:t>momento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fueron</w:t>
      </w:r>
      <w:r>
        <w:rPr>
          <w:spacing w:val="-7"/>
        </w:rPr>
        <w:t> </w:t>
      </w:r>
      <w:r>
        <w:rPr>
          <w:spacing w:val="-1"/>
        </w:rPr>
        <w:t>proferidos,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sociedad</w:t>
      </w:r>
      <w:r>
        <w:rPr>
          <w:spacing w:val="-8"/>
        </w:rPr>
        <w:t> </w:t>
      </w:r>
      <w:r>
        <w:rPr/>
        <w:t>concesionaria</w:t>
      </w:r>
      <w:r>
        <w:rPr>
          <w:spacing w:val="-9"/>
        </w:rPr>
        <w:t> </w:t>
      </w:r>
      <w:r>
        <w:rPr/>
        <w:t>estaba</w:t>
      </w:r>
      <w:r>
        <w:rPr>
          <w:spacing w:val="-11"/>
        </w:rPr>
        <w:t> </w:t>
      </w:r>
      <w:r>
        <w:rPr/>
        <w:t>cumpliendo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 del</w:t>
      </w:r>
      <w:r>
        <w:rPr>
          <w:spacing w:val="-3"/>
        </w:rPr>
        <w:t> </w:t>
      </w:r>
      <w:r>
        <w:rPr/>
        <w:t>proyecto.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B.-</w:t>
      </w:r>
      <w:r>
        <w:rPr>
          <w:spacing w:val="-3"/>
        </w:rPr>
        <w:t> </w:t>
      </w:r>
      <w:r>
        <w:rPr/>
        <w:t>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parte</w:t>
      </w:r>
      <w:r>
        <w:rPr>
          <w:spacing w:val="-1"/>
        </w:rPr>
        <w:t> </w:t>
      </w:r>
      <w:r>
        <w:rPr/>
        <w:t>demandada</w:t>
      </w:r>
    </w:p>
    <w:p>
      <w:pPr>
        <w:pStyle w:val="BodyText"/>
        <w:spacing w:before="7"/>
        <w:rPr>
          <w:rFonts w:ascii="Arial"/>
          <w:b/>
          <w:sz w:val="30"/>
        </w:rPr>
      </w:pPr>
    </w:p>
    <w:p>
      <w:pPr>
        <w:pStyle w:val="BodyText"/>
        <w:spacing w:line="278" w:lineRule="auto" w:before="1"/>
        <w:ind w:left="365" w:right="269"/>
        <w:jc w:val="both"/>
      </w:pPr>
      <w:r>
        <w:rPr/>
        <w:t>3.-</w:t>
      </w:r>
      <w:r>
        <w:rPr>
          <w:spacing w:val="1"/>
        </w:rPr>
        <w:t> </w:t>
      </w:r>
      <w:r>
        <w:rPr/>
        <w:t>Metrolínea</w:t>
      </w:r>
      <w:r>
        <w:rPr>
          <w:position w:val="8"/>
          <w:sz w:val="16"/>
        </w:rPr>
        <w:t>6</w:t>
      </w:r>
      <w:r>
        <w:rPr>
          <w:spacing w:val="1"/>
          <w:position w:val="8"/>
          <w:sz w:val="16"/>
        </w:rPr>
        <w:t> </w:t>
      </w:r>
      <w:r>
        <w:rPr/>
        <w:t>se</w:t>
      </w:r>
      <w:r>
        <w:rPr>
          <w:spacing w:val="1"/>
        </w:rPr>
        <w:t> </w:t>
      </w:r>
      <w:r>
        <w:rPr/>
        <w:t>opuso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expuso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argumentos: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1"/>
        <w:ind w:left="365" w:right="251"/>
        <w:jc w:val="both"/>
      </w:pPr>
      <w:r>
        <w:rPr/>
        <w:t>3.1.- El marco de referencia legal para registrar y documentar las acciones de</w:t>
      </w:r>
      <w:r>
        <w:rPr>
          <w:spacing w:val="1"/>
        </w:rPr>
        <w:t> </w:t>
      </w:r>
      <w:r>
        <w:rPr/>
        <w:t>seguimiento,</w:t>
      </w:r>
      <w:r>
        <w:rPr>
          <w:spacing w:val="-3"/>
        </w:rPr>
        <w:t> </w:t>
      </w:r>
      <w:r>
        <w:rPr/>
        <w:t>avance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era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64"/>
        </w:rPr>
        <w:t> </w:t>
      </w:r>
      <w:r>
        <w:rPr/>
        <w:t>de ejecución del proyecto que comprendía el programa de trabajo y el programa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compromisos.</w:t>
      </w:r>
      <w:r>
        <w:rPr>
          <w:spacing w:val="-3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sostenido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demandante,</w:t>
      </w:r>
      <w:r>
        <w:rPr>
          <w:spacing w:val="-2"/>
        </w:rPr>
        <w:t> </w:t>
      </w:r>
      <w:r>
        <w:rPr/>
        <w:t>el</w:t>
      </w:r>
      <w:r>
        <w:rPr>
          <w:spacing w:val="50"/>
        </w:rPr>
        <w:t> </w:t>
      </w:r>
      <w:r>
        <w:rPr/>
        <w:t>incumplimiento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9.25pt;margin-top:13.30627pt;width:144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6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1,</w:t>
      </w:r>
      <w:r>
        <w:rPr>
          <w:spacing w:val="-2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289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317.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6" w:lineRule="auto" w:before="93"/>
        <w:ind w:left="365" w:right="270"/>
        <w:jc w:val="both"/>
      </w:pPr>
      <w:r>
        <w:rPr/>
        <w:t>de cualquiera de los componentes del programa de ejecución del proyecto daba</w:t>
      </w:r>
      <w:r>
        <w:rPr>
          <w:spacing w:val="-64"/>
        </w:rPr>
        <w:t> </w:t>
      </w:r>
      <w:r>
        <w:rPr/>
        <w:t>lugar</w:t>
      </w:r>
      <w:r>
        <w:rPr>
          <w:spacing w:val="-1"/>
        </w:rPr>
        <w:t> </w:t>
      </w:r>
      <w:r>
        <w:rPr/>
        <w:t>a la imposición</w:t>
      </w:r>
      <w:r>
        <w:rPr>
          <w:spacing w:val="-2"/>
        </w:rPr>
        <w:t> </w:t>
      </w:r>
      <w:r>
        <w:rPr/>
        <w:t>de multas.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1"/>
        <w:ind w:left="365" w:right="260"/>
        <w:jc w:val="both"/>
      </w:pPr>
      <w:r>
        <w:rPr/>
        <w:t>3.2.- De acuerdo con la Resolución No. 220 del 1° de abril de 2011, la multa</w:t>
      </w:r>
      <w:r>
        <w:rPr>
          <w:spacing w:val="1"/>
        </w:rPr>
        <w:t> </w:t>
      </w:r>
      <w:r>
        <w:rPr/>
        <w:t>impuesta era procedente toda vez que la sociedad concesionaria incumplió i) el</w:t>
      </w:r>
      <w:r>
        <w:rPr>
          <w:spacing w:val="1"/>
        </w:rPr>
        <w:t> </w:t>
      </w:r>
      <w:r>
        <w:rPr/>
        <w:t>programa de ejecución del proyecto por cuanto al mes de diciembre de 2009</w:t>
      </w:r>
      <w:r>
        <w:rPr>
          <w:spacing w:val="1"/>
        </w:rPr>
        <w:t> </w:t>
      </w:r>
      <w:r>
        <w:rPr/>
        <w:t>presentaba un retraso de 45 días, y ii) la obligación de entregar la información</w:t>
      </w:r>
      <w:r>
        <w:rPr>
          <w:spacing w:val="1"/>
        </w:rPr>
        <w:t> </w:t>
      </w:r>
      <w:r>
        <w:rPr/>
        <w:t>solicitada</w:t>
      </w:r>
      <w:r>
        <w:rPr>
          <w:spacing w:val="-3"/>
        </w:rPr>
        <w:t> </w:t>
      </w:r>
      <w:r>
        <w:rPr/>
        <w:t>por el interventor</w:t>
      </w:r>
      <w:r>
        <w:rPr>
          <w:spacing w:val="-1"/>
        </w:rPr>
        <w:t> </w:t>
      </w:r>
      <w:r>
        <w:rPr/>
        <w:t>del contrato</w:t>
      </w:r>
      <w:r>
        <w:rPr>
          <w:spacing w:val="-1"/>
        </w:rPr>
        <w:t> </w:t>
      </w:r>
      <w:r>
        <w:rPr/>
        <w:t>de concesión.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65" w:right="248"/>
        <w:jc w:val="both"/>
      </w:pPr>
      <w:r>
        <w:rPr/>
        <w:t>3.3.- De conformidad con la Resolución No. 221 del 1° de abril de 2011, la multa</w:t>
      </w:r>
      <w:r>
        <w:rPr>
          <w:spacing w:val="-64"/>
        </w:rPr>
        <w:t> </w:t>
      </w:r>
      <w:r>
        <w:rPr/>
        <w:t>impuesta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</w:t>
      </w:r>
      <w:r>
        <w:rPr>
          <w:spacing w:val="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retrasado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58"/>
        <w:jc w:val="both"/>
      </w:pPr>
      <w:r>
        <w:rPr/>
        <w:t>3.4.- No era cierto que el incumplimiento del cronograma de obra y del plan de</w:t>
      </w:r>
      <w:r>
        <w:rPr>
          <w:spacing w:val="1"/>
        </w:rPr>
        <w:t> </w:t>
      </w:r>
      <w:r>
        <w:rPr/>
        <w:t>ejecución de trabajo no estuviera tipificado como una conducta sancionable.</w:t>
      </w:r>
      <w:r>
        <w:rPr>
          <w:spacing w:val="1"/>
        </w:rPr>
        <w:t> </w:t>
      </w:r>
      <w:r>
        <w:rPr/>
        <w:t>Tanto el contrato de concesión, como sus anexos y el pliego de condiciones</w:t>
      </w:r>
      <w:r>
        <w:rPr>
          <w:spacing w:val="1"/>
        </w:rPr>
        <w:t> </w:t>
      </w:r>
      <w:r>
        <w:rPr/>
        <w:t>establecían que el instrumento de verificación y seguimiento al cumplimiento del</w:t>
      </w:r>
      <w:r>
        <w:rPr>
          <w:spacing w:val="-64"/>
        </w:rPr>
        <w:t> </w:t>
      </w:r>
      <w:r>
        <w:rPr/>
        <w:t>objeto contractual era el plan de ejecución del proyecto, el cual fue desatendido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sociedad</w:t>
      </w:r>
      <w:r>
        <w:rPr>
          <w:spacing w:val="-1"/>
        </w:rPr>
        <w:t> </w:t>
      </w:r>
      <w:r>
        <w:rPr/>
        <w:t>concesionaria en dos</w:t>
      </w:r>
      <w:r>
        <w:rPr>
          <w:spacing w:val="-1"/>
        </w:rPr>
        <w:t> </w:t>
      </w:r>
      <w:r>
        <w:rPr/>
        <w:t>oportunidades.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365" w:right="253"/>
        <w:jc w:val="both"/>
      </w:pPr>
      <w:r>
        <w:rPr/>
        <w:t>3.5.- No estaba demostrado que la demora en el retiro de la estructura “H”</w:t>
      </w:r>
      <w:r>
        <w:rPr>
          <w:spacing w:val="1"/>
        </w:rPr>
        <w:t> </w:t>
      </w:r>
      <w:r>
        <w:rPr/>
        <w:t>portante de una línea de alta tensión y la reconsideración de la geometría vial y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diseño</w:t>
      </w:r>
      <w:r>
        <w:rPr>
          <w:spacing w:val="-11"/>
        </w:rPr>
        <w:t> </w:t>
      </w:r>
      <w:r>
        <w:rPr>
          <w:spacing w:val="-1"/>
        </w:rPr>
        <w:t>estructural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deprimido</w:t>
      </w:r>
      <w:r>
        <w:rPr>
          <w:spacing w:val="-12"/>
        </w:rPr>
        <w:t> </w:t>
      </w:r>
      <w:r>
        <w:rPr/>
        <w:t>hubieran</w:t>
      </w:r>
      <w:r>
        <w:rPr>
          <w:spacing w:val="-15"/>
        </w:rPr>
        <w:t> </w:t>
      </w:r>
      <w:r>
        <w:rPr/>
        <w:t>afectado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avance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obra</w:t>
      </w:r>
      <w:r>
        <w:rPr>
          <w:spacing w:val="-11"/>
        </w:rPr>
        <w:t> </w:t>
      </w:r>
      <w:r>
        <w:rPr/>
        <w:t>y</w:t>
      </w:r>
      <w:r>
        <w:rPr>
          <w:spacing w:val="-19"/>
        </w:rPr>
        <w:t> </w:t>
      </w:r>
      <w:r>
        <w:rPr/>
        <w:t>que,</w:t>
      </w:r>
      <w:r>
        <w:rPr>
          <w:spacing w:val="-65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justificaran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-64"/>
        </w:rPr>
        <w:t> </w:t>
      </w:r>
      <w:r>
        <w:rPr/>
        <w:t>concesionaria.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58"/>
        <w:jc w:val="both"/>
      </w:pPr>
      <w:r>
        <w:rPr/>
        <w:t>3.6.- No desconoció el derecho al debido proceso de la sociedad concesionaria.</w:t>
      </w:r>
      <w:r>
        <w:rPr>
          <w:spacing w:val="-64"/>
        </w:rPr>
        <w:t> </w:t>
      </w:r>
      <w:r>
        <w:rPr>
          <w:spacing w:val="-1"/>
        </w:rPr>
        <w:t>Antes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expedición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actos</w:t>
      </w:r>
      <w:r>
        <w:rPr>
          <w:spacing w:val="-18"/>
        </w:rPr>
        <w:t> </w:t>
      </w:r>
      <w:r>
        <w:rPr/>
        <w:t>administrativos</w:t>
      </w:r>
      <w:r>
        <w:rPr>
          <w:spacing w:val="-13"/>
        </w:rPr>
        <w:t> </w:t>
      </w:r>
      <w:r>
        <w:rPr/>
        <w:t>demandados</w:t>
      </w:r>
      <w:r>
        <w:rPr>
          <w:spacing w:val="-15"/>
        </w:rPr>
        <w:t> </w:t>
      </w:r>
      <w:r>
        <w:rPr/>
        <w:t>Metrolínea</w:t>
      </w:r>
      <w:r>
        <w:rPr>
          <w:spacing w:val="-12"/>
        </w:rPr>
        <w:t> </w:t>
      </w:r>
      <w:r>
        <w:rPr/>
        <w:t>inició</w:t>
      </w:r>
      <w:r>
        <w:rPr>
          <w:spacing w:val="-64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 de pronunciarse sobre los fundamentos fácticos que motivaban la</w:t>
      </w:r>
      <w:r>
        <w:rPr>
          <w:spacing w:val="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multas.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365" w:right="254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3.6.1.- Aunado a lo anterior, aclaró que: i) las pruebas testimoniales solicitadas</w:t>
      </w:r>
      <w:r>
        <w:rPr>
          <w:spacing w:val="1"/>
          <w:sz w:val="24"/>
        </w:rPr>
        <w:t> </w:t>
      </w:r>
      <w:r>
        <w:rPr>
          <w:sz w:val="24"/>
        </w:rPr>
        <w:t>por la sociedad concesionaria no fueron decretadas ni practicadas porque no</w:t>
      </w:r>
      <w:r>
        <w:rPr>
          <w:spacing w:val="1"/>
          <w:sz w:val="24"/>
        </w:rPr>
        <w:t> </w:t>
      </w:r>
      <w:r>
        <w:rPr>
          <w:sz w:val="24"/>
        </w:rPr>
        <w:t>cumplió con la carga de señalar el objeto de las mismas, y ii) no era necesario</w:t>
      </w:r>
      <w:r>
        <w:rPr>
          <w:spacing w:val="1"/>
          <w:sz w:val="24"/>
        </w:rPr>
        <w:t> </w:t>
      </w:r>
      <w:r>
        <w:rPr>
          <w:sz w:val="24"/>
        </w:rPr>
        <w:t>vincular a los socios de la demandante porque &lt;&lt;</w:t>
      </w:r>
      <w:r>
        <w:rPr>
          <w:rFonts w:ascii="Arial" w:hAnsi="Arial"/>
          <w:i/>
          <w:sz w:val="24"/>
        </w:rPr>
        <w:t>(…) el proceso sancionatorio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imposición de multas se adelantó por parte del contratante y dentro 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ejecución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del contratante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obra&gt;&gt;.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365" w:right="252"/>
        <w:jc w:val="both"/>
      </w:pPr>
      <w:r>
        <w:rPr/>
        <w:t>3.7.- No se configuró el decaimiento de los actos administrativos demandados</w:t>
      </w:r>
      <w:r>
        <w:rPr>
          <w:spacing w:val="1"/>
        </w:rPr>
        <w:t> </w:t>
      </w:r>
      <w:r>
        <w:rPr/>
        <w:t>porque los fundamentos de hecho que motivaron la imposición de la sanción no</w:t>
      </w:r>
      <w:r>
        <w:rPr>
          <w:spacing w:val="1"/>
        </w:rPr>
        <w:t> </w:t>
      </w:r>
      <w:r>
        <w:rPr/>
        <w:t>desaparecieron.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consecuente reprogramación de la obra se originaron en la desatención de las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demandante,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podía</w:t>
      </w:r>
      <w:r>
        <w:rPr>
          <w:spacing w:val="-1"/>
        </w:rPr>
        <w:t> </w:t>
      </w:r>
      <w:r>
        <w:rPr/>
        <w:t>valer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tales</w:t>
      </w:r>
    </w:p>
    <w:p>
      <w:pPr>
        <w:spacing w:after="0" w:line="276" w:lineRule="auto"/>
        <w:jc w:val="both"/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276" w:lineRule="auto" w:before="92"/>
        <w:ind w:left="365" w:right="266"/>
        <w:jc w:val="both"/>
      </w:pPr>
      <w:r>
        <w:rPr/>
        <w:t>eventos para señalar que estaba cumpliendo el programa de ejecución del</w:t>
      </w:r>
      <w:r>
        <w:rPr>
          <w:spacing w:val="1"/>
        </w:rPr>
        <w:t> </w:t>
      </w:r>
      <w:r>
        <w:rPr/>
        <w:t>proyecto.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1"/>
      </w:pPr>
      <w:r>
        <w:rPr/>
        <w:t>C.-</w:t>
      </w:r>
      <w:r>
        <w:rPr>
          <w:spacing w:val="-3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recurrida</w:t>
      </w:r>
    </w:p>
    <w:p>
      <w:pPr>
        <w:pStyle w:val="BodyText"/>
        <w:spacing w:before="7"/>
        <w:rPr>
          <w:rFonts w:ascii="Arial"/>
          <w:b/>
          <w:sz w:val="30"/>
        </w:rPr>
      </w:pPr>
    </w:p>
    <w:p>
      <w:pPr>
        <w:pStyle w:val="BodyText"/>
        <w:spacing w:line="276" w:lineRule="auto" w:before="1"/>
        <w:ind w:left="365" w:right="254"/>
        <w:jc w:val="both"/>
      </w:pPr>
      <w:r>
        <w:rPr/>
        <w:t>4.- En sentencia del 19 de noviembre de 2015</w:t>
      </w:r>
      <w:r>
        <w:rPr>
          <w:position w:val="8"/>
          <w:sz w:val="16"/>
        </w:rPr>
        <w:t>7 </w:t>
      </w:r>
      <w:r>
        <w:rPr/>
        <w:t>el Tribunal Administrativo de</w:t>
      </w:r>
      <w:r>
        <w:rPr>
          <w:spacing w:val="1"/>
        </w:rPr>
        <w:t> </w:t>
      </w:r>
      <w:r>
        <w:rPr/>
        <w:t>Santander</w:t>
      </w:r>
      <w:r>
        <w:rPr>
          <w:spacing w:val="-2"/>
        </w:rPr>
        <w:t> </w:t>
      </w:r>
      <w:r>
        <w:rPr/>
        <w:t>negó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pretensiones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síntesis,</w:t>
      </w:r>
      <w:r>
        <w:rPr>
          <w:spacing w:val="-2"/>
        </w:rPr>
        <w:t> </w:t>
      </w:r>
      <w:r>
        <w:rPr/>
        <w:t>consideró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65"/>
        <w:jc w:val="both"/>
      </w:pPr>
      <w:r>
        <w:rPr/>
        <w:t>4.1.-</w:t>
      </w:r>
      <w:r>
        <w:rPr>
          <w:spacing w:val="-4"/>
        </w:rPr>
        <w:t> </w:t>
      </w:r>
      <w:r>
        <w:rPr/>
        <w:t>Metrolínea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vulneró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debido</w:t>
      </w:r>
      <w:r>
        <w:rPr>
          <w:spacing w:val="-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demandante.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365" w:right="246"/>
        <w:jc w:val="both"/>
      </w:pPr>
      <w:r>
        <w:rPr/>
        <w:t>4.1.1.- Con apoyo en la jurisprudencia del Consejo de Estado que interpretó el</w:t>
      </w:r>
      <w:r>
        <w:rPr>
          <w:spacing w:val="1"/>
        </w:rPr>
        <w:t> </w:t>
      </w:r>
      <w:r>
        <w:rPr/>
        <w:t>artículo 17 de la Ley 1150 de 2007, explicó que antes de imponer una multa se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adelantar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 la oportunidad de defenderse de las faltas imputadas y de allegar las</w:t>
      </w:r>
      <w:r>
        <w:rPr>
          <w:spacing w:val="1"/>
        </w:rPr>
        <w:t> </w:t>
      </w:r>
      <w:r>
        <w:rPr/>
        <w:t>pruebas</w:t>
      </w:r>
      <w:r>
        <w:rPr>
          <w:spacing w:val="-12"/>
        </w:rPr>
        <w:t> </w:t>
      </w:r>
      <w:r>
        <w:rPr/>
        <w:t>pertinentes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respaldar</w:t>
      </w:r>
      <w:r>
        <w:rPr>
          <w:spacing w:val="-10"/>
        </w:rPr>
        <w:t> </w:t>
      </w:r>
      <w:r>
        <w:rPr/>
        <w:t>sus</w:t>
      </w:r>
      <w:r>
        <w:rPr>
          <w:spacing w:val="-12"/>
        </w:rPr>
        <w:t> </w:t>
      </w:r>
      <w:r>
        <w:rPr/>
        <w:t>afirmaciones.</w:t>
      </w:r>
      <w:r>
        <w:rPr>
          <w:spacing w:val="-10"/>
        </w:rPr>
        <w:t> </w:t>
      </w:r>
      <w:r>
        <w:rPr/>
        <w:t>Teniendo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consideración</w:t>
      </w:r>
      <w:r>
        <w:rPr>
          <w:spacing w:val="-65"/>
        </w:rPr>
        <w:t> </w:t>
      </w:r>
      <w:r>
        <w:rPr/>
        <w:t>que la entidad demandada adelantó un procedimiento administrativo acorde con</w:t>
      </w:r>
      <w:r>
        <w:rPr>
          <w:spacing w:val="-64"/>
        </w:rPr>
        <w:t> </w:t>
      </w:r>
      <w:r>
        <w:rPr/>
        <w:t>lo requerido en el artículo 17 ibídem, concluyó que el derecho al debido proceso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sociedad concesionaria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garantizado.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65" w:right="250"/>
        <w:jc w:val="both"/>
      </w:pPr>
      <w:r>
        <w:rPr/>
        <w:t>4.1.2.- En relación con las pruebas testimoniales que fueron omitidas en el</w:t>
      </w:r>
      <w:r>
        <w:rPr>
          <w:spacing w:val="1"/>
        </w:rPr>
        <w:t> </w:t>
      </w:r>
      <w:r>
        <w:rPr/>
        <w:t>procedimiento administrativo, advirtió que la sociedad concesionaria solicitó su</w:t>
      </w:r>
      <w:r>
        <w:rPr>
          <w:spacing w:val="1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reposición</w:t>
      </w:r>
      <w:r>
        <w:rPr>
          <w:spacing w:val="-4"/>
        </w:rPr>
        <w:t> </w:t>
      </w:r>
      <w:r>
        <w:rPr/>
        <w:t>interpuestos</w:t>
      </w:r>
      <w:r>
        <w:rPr>
          <w:spacing w:val="-5"/>
        </w:rPr>
        <w:t> </w:t>
      </w:r>
      <w:r>
        <w:rPr/>
        <w:t>contra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actos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medio</w:t>
      </w:r>
      <w:r>
        <w:rPr>
          <w:spacing w:val="-6"/>
        </w:rPr>
        <w:t> </w:t>
      </w:r>
      <w:r>
        <w:rPr/>
        <w:t>de</w:t>
      </w:r>
      <w:r>
        <w:rPr>
          <w:spacing w:val="-64"/>
        </w:rPr>
        <w:t> </w:t>
      </w:r>
      <w:r>
        <w:rPr/>
        <w:t>los cuales se impusieron las multas, esto es, cuando ya había fenecido la</w:t>
      </w:r>
      <w:r>
        <w:rPr>
          <w:spacing w:val="1"/>
        </w:rPr>
        <w:t> </w:t>
      </w:r>
      <w:r>
        <w:rPr/>
        <w:t>oportunidad para solicitarlas. Aclaró que el momento procesal para pedir la</w:t>
      </w:r>
      <w:r>
        <w:rPr>
          <w:spacing w:val="1"/>
        </w:rPr>
        <w:t> </w:t>
      </w:r>
      <w:r>
        <w:rPr/>
        <w:t>práctica de pruebas era al descorrer el traslado para defenderse y que, de</w:t>
      </w:r>
      <w:r>
        <w:rPr>
          <w:spacing w:val="1"/>
        </w:rPr>
        <w:t> </w:t>
      </w:r>
      <w:r>
        <w:rPr/>
        <w:t>acuerdo con el artículo 56 del CCA, era en el recurso de apelación y no en el de</w:t>
      </w:r>
      <w:r>
        <w:rPr>
          <w:spacing w:val="-64"/>
        </w:rPr>
        <w:t> </w:t>
      </w:r>
      <w:r>
        <w:rPr/>
        <w:t>reposición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que</w:t>
      </w:r>
      <w:r>
        <w:rPr>
          <w:spacing w:val="-1"/>
        </w:rPr>
        <w:t> </w:t>
      </w:r>
      <w:r>
        <w:rPr/>
        <w:t>era admisible</w:t>
      </w:r>
      <w:r>
        <w:rPr>
          <w:spacing w:val="-1"/>
        </w:rPr>
        <w:t> </w:t>
      </w:r>
      <w:r>
        <w:rPr/>
        <w:t>solicitar la</w:t>
      </w:r>
      <w:r>
        <w:rPr>
          <w:spacing w:val="-3"/>
        </w:rPr>
        <w:t> </w:t>
      </w:r>
      <w:r>
        <w:rPr/>
        <w:t>práctica de</w:t>
      </w:r>
      <w:r>
        <w:rPr>
          <w:spacing w:val="-1"/>
        </w:rPr>
        <w:t> </w:t>
      </w:r>
      <w:r>
        <w:rPr/>
        <w:t>pruebas.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65" w:right="260"/>
        <w:jc w:val="both"/>
      </w:pPr>
      <w:r>
        <w:rPr/>
        <w:t>4.1.3.- 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 la vinculación de los</w:t>
      </w:r>
      <w:r>
        <w:rPr>
          <w:spacing w:val="1"/>
        </w:rPr>
        <w:t> </w:t>
      </w:r>
      <w:r>
        <w:rPr/>
        <w:t>socios de la demandante 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sancionatorio,</w:t>
      </w:r>
      <w:r>
        <w:rPr>
          <w:spacing w:val="1"/>
        </w:rPr>
        <w:t> </w:t>
      </w:r>
      <w:r>
        <w:rPr/>
        <w:t>señaló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 a quien se debía notificar todo lo relacionado con la ejecución del</w:t>
      </w:r>
      <w:r>
        <w:rPr>
          <w:spacing w:val="-64"/>
        </w:rPr>
        <w:t> </w:t>
      </w:r>
      <w:r>
        <w:rPr/>
        <w:t>contrato de concesión y, en este caso particular, lo relativo al procedimiento</w:t>
      </w:r>
      <w:r>
        <w:rPr>
          <w:spacing w:val="1"/>
        </w:rPr>
        <w:t> </w:t>
      </w:r>
      <w:r>
        <w:rPr/>
        <w:t>administrativo sancionatorio, para que presentara los descargos y pruebas que</w:t>
      </w:r>
      <w:r>
        <w:rPr>
          <w:spacing w:val="1"/>
        </w:rPr>
        <w:t> </w:t>
      </w:r>
      <w:r>
        <w:rPr/>
        <w:t>estimara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4.2.- Los actos administrativos demandados no adolecían de falsa motivación.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pruebas</w:t>
      </w:r>
      <w:r>
        <w:rPr>
          <w:spacing w:val="-10"/>
        </w:rPr>
        <w:t> </w:t>
      </w:r>
      <w:r>
        <w:rPr>
          <w:spacing w:val="-1"/>
        </w:rPr>
        <w:t>obrantes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expediente</w:t>
      </w:r>
      <w:r>
        <w:rPr>
          <w:spacing w:val="-9"/>
        </w:rPr>
        <w:t> </w:t>
      </w:r>
      <w:r>
        <w:rPr/>
        <w:t>demostraban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ejecución</w:t>
      </w:r>
      <w:r>
        <w:rPr>
          <w:spacing w:val="-12"/>
        </w:rPr>
        <w:t> </w:t>
      </w:r>
      <w:r>
        <w:rPr/>
        <w:t>del</w:t>
      </w:r>
      <w:r>
        <w:rPr>
          <w:spacing w:val="-64"/>
        </w:rPr>
        <w:t> </w:t>
      </w:r>
      <w:r>
        <w:rPr/>
        <w:t>contrato se presentaron múltiples retrasos en el programa de ejecución del</w:t>
      </w:r>
      <w:r>
        <w:rPr>
          <w:spacing w:val="1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causas</w:t>
      </w:r>
      <w:r>
        <w:rPr>
          <w:spacing w:val="-6"/>
        </w:rPr>
        <w:t> </w:t>
      </w:r>
      <w:r>
        <w:rPr/>
        <w:t>imputables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demandante</w:t>
      </w:r>
      <w:r>
        <w:rPr>
          <w:spacing w:val="-3"/>
        </w:rPr>
        <w:t> </w:t>
      </w:r>
      <w:r>
        <w:rPr/>
        <w:t>que,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definitiva,</w:t>
      </w:r>
      <w:r>
        <w:rPr>
          <w:spacing w:val="-4"/>
        </w:rPr>
        <w:t> </w:t>
      </w:r>
      <w:r>
        <w:rPr/>
        <w:t>generaron</w:t>
      </w:r>
      <w:r>
        <w:rPr>
          <w:spacing w:val="-3"/>
        </w:rPr>
        <w:t> </w:t>
      </w:r>
      <w:r>
        <w:rPr/>
        <w:t>la</w:t>
      </w:r>
      <w:r>
        <w:rPr>
          <w:spacing w:val="-65"/>
        </w:rPr>
        <w:t> </w:t>
      </w:r>
      <w:r>
        <w:rPr/>
        <w:t>necesidad de prorrogar el plazo de la etapa de construcción. Esta modificación</w:t>
      </w:r>
      <w:r>
        <w:rPr>
          <w:spacing w:val="1"/>
        </w:rPr>
        <w:t> </w:t>
      </w:r>
      <w:r>
        <w:rPr/>
        <w:t>del contrato de concesión fue otorgada para salvaguardar el interés general y el</w:t>
      </w:r>
      <w:r>
        <w:rPr>
          <w:spacing w:val="1"/>
        </w:rPr>
        <w:t> </w:t>
      </w:r>
      <w:r>
        <w:rPr/>
        <w:t>proyecto, pero no comportaba la aceptación del incumplimiento de la sociedad</w:t>
      </w:r>
      <w:r>
        <w:rPr>
          <w:spacing w:val="1"/>
        </w:rPr>
        <w:t> </w:t>
      </w:r>
      <w:r>
        <w:rPr/>
        <w:t>concesionaria</w:t>
      </w:r>
      <w:r>
        <w:rPr>
          <w:spacing w:val="-3"/>
        </w:rPr>
        <w:t> </w:t>
      </w:r>
      <w:r>
        <w:rPr/>
        <w:t>ni</w:t>
      </w:r>
      <w:r>
        <w:rPr>
          <w:spacing w:val="1"/>
        </w:rPr>
        <w:t> </w:t>
      </w:r>
      <w:r>
        <w:rPr/>
        <w:t>mucho menos</w:t>
      </w:r>
      <w:r>
        <w:rPr>
          <w:spacing w:val="-4"/>
        </w:rPr>
        <w:t> </w:t>
      </w:r>
      <w:r>
        <w:rPr/>
        <w:t>la eximía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9.25pt;margin-top:9.047784pt;width:144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7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1,</w:t>
      </w:r>
      <w:r>
        <w:rPr>
          <w:spacing w:val="-2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289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302.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92"/>
      </w:pPr>
      <w:r>
        <w:rPr/>
        <w:t>D.-</w:t>
      </w:r>
      <w:r>
        <w:rPr>
          <w:spacing w:val="-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demandante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365" w:right="262"/>
        <w:jc w:val="both"/>
      </w:pPr>
      <w:r>
        <w:rPr/>
        <w:t>5.- La demandante solicitó revocar la sentencia de primera instancia y, en su</w:t>
      </w:r>
      <w:r>
        <w:rPr>
          <w:spacing w:val="1"/>
        </w:rPr>
        <w:t> </w:t>
      </w:r>
      <w:r>
        <w:rPr/>
        <w:t>lugar, acceder a las pretensiones de la demanda. En el escrito de apelación</w:t>
      </w:r>
      <w:r>
        <w:rPr>
          <w:spacing w:val="1"/>
        </w:rPr>
        <w:t> </w:t>
      </w:r>
      <w:r>
        <w:rPr/>
        <w:t>expuso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argumentos: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57"/>
        <w:jc w:val="both"/>
      </w:pPr>
      <w:r>
        <w:rPr/>
        <w:t>5.1.-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13"/>
        </w:rPr>
        <w:t> </w:t>
      </w:r>
      <w:r>
        <w:rPr/>
        <w:t>administrativos</w:t>
      </w:r>
      <w:r>
        <w:rPr>
          <w:spacing w:val="-11"/>
        </w:rPr>
        <w:t> </w:t>
      </w:r>
      <w:r>
        <w:rPr/>
        <w:t>demandados</w:t>
      </w:r>
      <w:r>
        <w:rPr>
          <w:spacing w:val="-7"/>
        </w:rPr>
        <w:t> </w:t>
      </w:r>
      <w:r>
        <w:rPr/>
        <w:t>desconocieron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al</w:t>
      </w:r>
      <w:r>
        <w:rPr>
          <w:spacing w:val="-12"/>
        </w:rPr>
        <w:t> </w:t>
      </w:r>
      <w:r>
        <w:rPr/>
        <w:t>debido</w:t>
      </w:r>
      <w:r>
        <w:rPr>
          <w:spacing w:val="-64"/>
        </w:rPr>
        <w:t> </w:t>
      </w:r>
      <w:r>
        <w:rPr/>
        <w:t>proceso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estuvieron</w:t>
      </w:r>
      <w:r>
        <w:rPr>
          <w:spacing w:val="1"/>
        </w:rPr>
        <w:t> </w:t>
      </w:r>
      <w:r>
        <w:rPr/>
        <w:t>precedidos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17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1150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2007.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3" w:lineRule="auto"/>
        <w:ind w:left="365" w:right="260"/>
        <w:jc w:val="both"/>
      </w:pPr>
      <w:r>
        <w:rPr/>
        <w:t>5.2.-</w:t>
      </w:r>
      <w:r>
        <w:rPr>
          <w:spacing w:val="1"/>
        </w:rPr>
        <w:t> </w:t>
      </w:r>
      <w:r>
        <w:rPr/>
        <w:t>Metrolínea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aplicó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sancionatorio</w:t>
      </w:r>
      <w:r>
        <w:rPr>
          <w:spacing w:val="-64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diferenciado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adelantado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otros</w:t>
      </w:r>
      <w:r>
        <w:rPr>
          <w:spacing w:val="-5"/>
        </w:rPr>
        <w:t> </w:t>
      </w:r>
      <w:r>
        <w:rPr/>
        <w:t>concesionarios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Movilizamos</w:t>
      </w:r>
    </w:p>
    <w:p>
      <w:pPr>
        <w:pStyle w:val="BodyText"/>
        <w:spacing w:line="276" w:lineRule="auto" w:before="4"/>
        <w:ind w:left="365" w:right="279"/>
        <w:jc w:val="both"/>
      </w:pPr>
      <w:r>
        <w:rPr/>
        <w:t>S.A.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Metrocinco</w:t>
      </w:r>
      <w:r>
        <w:rPr>
          <w:spacing w:val="-2"/>
        </w:rPr>
        <w:t> </w:t>
      </w:r>
      <w:r>
        <w:rPr/>
        <w:t>Plus</w:t>
      </w:r>
      <w:r>
        <w:rPr>
          <w:spacing w:val="-3"/>
        </w:rPr>
        <w:t> </w:t>
      </w:r>
      <w:r>
        <w:rPr/>
        <w:t>S.A.,</w:t>
      </w:r>
      <w:r>
        <w:rPr>
          <w:spacing w:val="-3"/>
        </w:rPr>
        <w:t> </w:t>
      </w:r>
      <w:r>
        <w:rPr/>
        <w:t>quienes</w:t>
      </w:r>
      <w:r>
        <w:rPr>
          <w:spacing w:val="-4"/>
        </w:rPr>
        <w:t> </w:t>
      </w:r>
      <w:r>
        <w:rPr/>
        <w:t>sí</w:t>
      </w:r>
      <w:r>
        <w:rPr>
          <w:spacing w:val="-3"/>
        </w:rPr>
        <w:t> </w:t>
      </w:r>
      <w:r>
        <w:rPr/>
        <w:t>tuvieron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oportunidad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comparecer</w:t>
      </w:r>
      <w:r>
        <w:rPr>
          <w:spacing w:val="-4"/>
        </w:rPr>
        <w:t> </w:t>
      </w:r>
      <w:r>
        <w:rPr/>
        <w:t>a</w:t>
      </w:r>
      <w:r>
        <w:rPr>
          <w:spacing w:val="-64"/>
        </w:rPr>
        <w:t> </w:t>
      </w:r>
      <w:r>
        <w:rPr/>
        <w:t>una</w:t>
      </w:r>
      <w:r>
        <w:rPr>
          <w:spacing w:val="-3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ante la</w:t>
      </w:r>
      <w:r>
        <w:rPr>
          <w:spacing w:val="-2"/>
        </w:rPr>
        <w:t> </w:t>
      </w:r>
      <w:r>
        <w:rPr/>
        <w:t>entidad concedente.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 w:before="1"/>
        <w:ind w:left="365" w:right="251"/>
        <w:jc w:val="both"/>
      </w:pPr>
      <w:r>
        <w:rPr/>
        <w:t>5.3.- Los actos administrativos demandados perdieron fuerza ejecutoria porque</w:t>
      </w:r>
      <w:r>
        <w:rPr>
          <w:spacing w:val="1"/>
        </w:rPr>
        <w:t> </w:t>
      </w:r>
      <w:r>
        <w:rPr>
          <w:spacing w:val="-1"/>
        </w:rPr>
        <w:t>sus</w:t>
      </w:r>
      <w:r>
        <w:rPr>
          <w:spacing w:val="-15"/>
        </w:rPr>
        <w:t> </w:t>
      </w:r>
      <w:r>
        <w:rPr>
          <w:spacing w:val="-1"/>
        </w:rPr>
        <w:t>fundamentos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hecho</w:t>
      </w:r>
      <w:r>
        <w:rPr>
          <w:spacing w:val="-9"/>
        </w:rPr>
        <w:t> </w:t>
      </w:r>
      <w:r>
        <w:rPr/>
        <w:t>desaparecieron.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multas</w:t>
      </w:r>
      <w:r>
        <w:rPr>
          <w:spacing w:val="-17"/>
        </w:rPr>
        <w:t> </w:t>
      </w:r>
      <w:r>
        <w:rPr/>
        <w:t>fueron</w:t>
      </w:r>
      <w:r>
        <w:rPr>
          <w:spacing w:val="-9"/>
        </w:rPr>
        <w:t> </w:t>
      </w:r>
      <w:r>
        <w:rPr/>
        <w:t>impuestas</w:t>
      </w:r>
      <w:r>
        <w:rPr>
          <w:spacing w:val="-11"/>
        </w:rPr>
        <w:t> </w:t>
      </w:r>
      <w:r>
        <w:rPr/>
        <w:t>cuando</w:t>
      </w:r>
      <w:r>
        <w:rPr>
          <w:spacing w:val="-64"/>
        </w:rPr>
        <w:t> </w:t>
      </w:r>
      <w:r>
        <w:rPr/>
        <w:t>estaba vigente el nuevo programa de ejecución del proyecto, que fue cumplido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por la</w:t>
      </w:r>
      <w:r>
        <w:rPr>
          <w:spacing w:val="-9"/>
        </w:rPr>
        <w:t> </w:t>
      </w:r>
      <w:r>
        <w:rPr/>
        <w:t>demandante.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365" w:right="253"/>
        <w:jc w:val="both"/>
      </w:pPr>
      <w:r>
        <w:rPr/>
        <w:t>5.4.- El tribunal omitió resolver la totalidad de los cargos de nulidad formulados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demanda,</w:t>
      </w:r>
      <w:r>
        <w:rPr>
          <w:spacing w:val="-3"/>
        </w:rPr>
        <w:t> </w:t>
      </w:r>
      <w:r>
        <w:rPr/>
        <w:t>razón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4"/>
        </w:rPr>
        <w:t> </w:t>
      </w:r>
      <w:r>
        <w:rPr/>
        <w:t>solicitó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emitiera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pronunciamiento</w:t>
      </w:r>
      <w:r>
        <w:rPr>
          <w:spacing w:val="-7"/>
        </w:rPr>
        <w:t> </w:t>
      </w:r>
      <w:r>
        <w:rPr/>
        <w:t>frente</w:t>
      </w:r>
      <w:r>
        <w:rPr>
          <w:spacing w:val="-4"/>
        </w:rPr>
        <w:t> </w:t>
      </w:r>
      <w:r>
        <w:rPr/>
        <w:t>a</w:t>
      </w:r>
      <w:r>
        <w:rPr>
          <w:spacing w:val="-65"/>
        </w:rPr>
        <w:t> </w:t>
      </w:r>
      <w:r>
        <w:rPr/>
        <w:t>ellos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sentencia</w:t>
      </w:r>
      <w:r>
        <w:rPr>
          <w:spacing w:val="-1"/>
        </w:rPr>
        <w:t> </w:t>
      </w:r>
      <w:r>
        <w:rPr/>
        <w:t>que resolviera</w:t>
      </w:r>
      <w:r>
        <w:rPr>
          <w:spacing w:val="-1"/>
        </w:rPr>
        <w:t> </w:t>
      </w:r>
      <w:r>
        <w:rPr/>
        <w:t>el recurso de</w:t>
      </w:r>
      <w:r>
        <w:rPr>
          <w:spacing w:val="-5"/>
        </w:rPr>
        <w:t> </w:t>
      </w:r>
      <w:r>
        <w:rPr/>
        <w:t>apelación.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3814" w:val="left" w:leader="none"/>
          <w:tab w:pos="3815" w:val="left" w:leader="none"/>
        </w:tabs>
        <w:spacing w:line="240" w:lineRule="auto" w:before="0" w:after="0"/>
        <w:ind w:left="3814" w:right="0" w:hanging="709"/>
        <w:jc w:val="left"/>
      </w:pPr>
      <w:r>
        <w:rPr/>
        <w:t>CONSIDERACIONES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63"/>
        <w:ind w:left="365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E.-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Caducidad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acción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73" w:lineRule="auto"/>
        <w:ind w:left="365" w:right="261"/>
        <w:jc w:val="both"/>
      </w:pPr>
      <w:r>
        <w:rPr/>
        <w:t>6.- La Sala se pronunciará de fondo porque la demanda fue presentada en el</w:t>
      </w:r>
      <w:r>
        <w:rPr>
          <w:spacing w:val="1"/>
        </w:rPr>
        <w:t> </w:t>
      </w:r>
      <w:r>
        <w:rPr/>
        <w:t>término establecido en el literal d) del inciso segundo del numeral 10 del artículo</w:t>
      </w:r>
      <w:r>
        <w:rPr>
          <w:spacing w:val="-64"/>
        </w:rPr>
        <w:t> </w:t>
      </w:r>
      <w:r>
        <w:rPr/>
        <w:t>136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CCA</w:t>
      </w:r>
      <w:r>
        <w:rPr>
          <w:position w:val="8"/>
          <w:sz w:val="16"/>
        </w:rPr>
        <w:t>8</w:t>
      </w:r>
      <w:r>
        <w:rPr/>
        <w:t>.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9.25pt;margin-top:14.798887pt;width:144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365" w:right="265" w:firstLine="0"/>
        <w:jc w:val="both"/>
        <w:rPr>
          <w:rFonts w:ascii="Arial" w:hAnsi="Arial"/>
          <w:i/>
          <w:sz w:val="20"/>
        </w:rPr>
      </w:pPr>
      <w:r>
        <w:rPr>
          <w:position w:val="6"/>
          <w:sz w:val="13"/>
        </w:rPr>
        <w:t>8 </w:t>
      </w:r>
      <w:r>
        <w:rPr>
          <w:sz w:val="20"/>
        </w:rPr>
        <w:t>&lt;&lt;</w:t>
      </w:r>
      <w:r>
        <w:rPr>
          <w:rFonts w:ascii="Arial" w:hAnsi="Arial"/>
          <w:i/>
          <w:sz w:val="20"/>
        </w:rPr>
        <w:t>ARTICULO 136. CADUCIDAD DE LAS ACCIONES. (…) 10. En las relativas a contratos,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término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caducidad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(2)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contará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partir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día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ocurrencia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 motivos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hecho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 les sirvan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fundamento.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spacing w:before="0"/>
        <w:ind w:left="365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contratos,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término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caducidad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contará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así: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(…)</w:t>
      </w:r>
    </w:p>
    <w:p>
      <w:pPr>
        <w:pStyle w:val="BodyText"/>
        <w:spacing w:before="3"/>
        <w:rPr>
          <w:rFonts w:ascii="Arial"/>
          <w:i/>
          <w:sz w:val="21"/>
        </w:rPr>
      </w:pPr>
    </w:p>
    <w:p>
      <w:pPr>
        <w:spacing w:before="1"/>
        <w:ind w:left="365" w:right="255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d)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requieran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liquidación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ésta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sea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efectuada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unilateralmente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administración,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tardar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dentro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(2)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años,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contados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desde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ejecutoria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apruebe.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 administración no lo liquidare durante los dos (2) meses siguientes al vencimiento del plazo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convenido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partes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defecto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establecido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interesado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podrá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acudir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jurisdicción para obtener la liquidación en sede judicial a más tardar dentro de los dos (2) años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 incumplimiento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obligación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liquidar;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(…)&gt;&gt;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276" w:lineRule="auto" w:before="92"/>
        <w:ind w:left="365" w:right="252"/>
        <w:jc w:val="both"/>
      </w:pPr>
      <w:r>
        <w:rPr/>
        <w:t>6.1.- El contrato de concesión terminó de común acuerdo entre las partes el 12</w:t>
      </w:r>
      <w:r>
        <w:rPr>
          <w:spacing w:val="1"/>
        </w:rPr>
        <w:t> </w:t>
      </w:r>
      <w:r>
        <w:rPr/>
        <w:t>de octubre de 2012. De acuerdo con lo establecido en las cláusulas 66 y 67, el</w:t>
      </w:r>
      <w:r>
        <w:rPr>
          <w:spacing w:val="1"/>
        </w:rPr>
        <w:t> </w:t>
      </w:r>
      <w:r>
        <w:rPr/>
        <w:t>contrato debía ser liquidado de común acuerdo dentro de los cuatro (4) meses</w:t>
      </w:r>
      <w:r>
        <w:rPr>
          <w:spacing w:val="1"/>
        </w:rPr>
        <w:t> </w:t>
      </w:r>
      <w:r>
        <w:rPr/>
        <w:t>siguientes a su terminación. De lo contrario, Metrolínea debía liquidarlo directa y</w:t>
      </w:r>
      <w:r>
        <w:rPr>
          <w:spacing w:val="-64"/>
        </w:rPr>
        <w:t> </w:t>
      </w:r>
      <w:r>
        <w:rPr/>
        <w:t>unilateralmente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 w:before="1"/>
        <w:ind w:left="365" w:right="251"/>
        <w:jc w:val="both"/>
      </w:pPr>
      <w:r>
        <w:rPr/>
        <w:t>6.2.- En el expediente no está demostrado que las partes hubieran liquidado el</w:t>
      </w:r>
      <w:r>
        <w:rPr>
          <w:spacing w:val="1"/>
        </w:rPr>
        <w:t> </w:t>
      </w:r>
      <w:r>
        <w:rPr/>
        <w:t>contrato de concesión de común acuerdo o que Metrolínea lo hubiera liquidado</w:t>
      </w:r>
      <w:r>
        <w:rPr>
          <w:spacing w:val="1"/>
        </w:rPr>
        <w:t> </w:t>
      </w:r>
      <w:r>
        <w:rPr/>
        <w:t>unilateralmente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hacer</w:t>
      </w:r>
      <w:r>
        <w:rPr>
          <w:spacing w:val="-4"/>
        </w:rPr>
        <w:t> </w:t>
      </w:r>
      <w:r>
        <w:rPr/>
        <w:t>esto</w:t>
      </w:r>
      <w:r>
        <w:rPr>
          <w:spacing w:val="-5"/>
        </w:rPr>
        <w:t> </w:t>
      </w:r>
      <w:r>
        <w:rPr/>
        <w:t>último venció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13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  <w:r>
        <w:rPr>
          <w:spacing w:val="-65"/>
        </w:rPr>
        <w:t> </w:t>
      </w:r>
      <w:r>
        <w:rPr/>
        <w:t>En vista de lo anterior, la sociedad concesionaria tenía hasta el 13 de abril de</w:t>
      </w:r>
      <w:r>
        <w:rPr>
          <w:spacing w:val="1"/>
        </w:rPr>
        <w:t> </w:t>
      </w:r>
      <w:r>
        <w:rPr/>
        <w:t>2015</w:t>
      </w:r>
      <w:r>
        <w:rPr>
          <w:spacing w:val="-1"/>
        </w:rPr>
        <w:t> </w:t>
      </w:r>
      <w:r>
        <w:rPr/>
        <w:t>para presentar 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365" w:right="251"/>
        <w:jc w:val="both"/>
      </w:pPr>
      <w:r>
        <w:rPr/>
        <w:t>6.3.-</w:t>
      </w:r>
      <w:r>
        <w:rPr>
          <w:spacing w:val="-15"/>
        </w:rPr>
        <w:t> </w:t>
      </w:r>
      <w:r>
        <w:rPr/>
        <w:t>Teniendo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consideración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fue</w:t>
      </w:r>
      <w:r>
        <w:rPr>
          <w:spacing w:val="-7"/>
        </w:rPr>
        <w:t> </w:t>
      </w:r>
      <w:r>
        <w:rPr/>
        <w:t>presentada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febrero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2012, se</w:t>
      </w:r>
      <w:r>
        <w:rPr>
          <w:spacing w:val="-2"/>
        </w:rPr>
        <w:t> </w:t>
      </w:r>
      <w:r>
        <w:rPr/>
        <w:t>concluye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radicada</w:t>
      </w:r>
      <w:r>
        <w:rPr>
          <w:spacing w:val="-9"/>
        </w:rPr>
        <w:t> </w:t>
      </w:r>
      <w:r>
        <w:rPr/>
        <w:t>oportunamente.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/>
        <w:t>F.-</w:t>
      </w:r>
      <w:r>
        <w:rPr>
          <w:spacing w:val="-2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adoptar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line="276" w:lineRule="auto" w:before="1"/>
        <w:ind w:left="365" w:right="246"/>
        <w:jc w:val="both"/>
      </w:pPr>
      <w:r>
        <w:rPr>
          <w:spacing w:val="-1"/>
        </w:rPr>
        <w:t>7.-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Sala</w:t>
      </w:r>
      <w:r>
        <w:rPr>
          <w:spacing w:val="-15"/>
        </w:rPr>
        <w:t> </w:t>
      </w:r>
      <w:r>
        <w:rPr>
          <w:spacing w:val="-1"/>
        </w:rPr>
        <w:t>revocará</w:t>
      </w:r>
      <w:r>
        <w:rPr>
          <w:spacing w:val="-13"/>
        </w:rPr>
        <w:t> </w:t>
      </w:r>
      <w:r>
        <w:rPr>
          <w:spacing w:val="-1"/>
        </w:rPr>
        <w:t>parcialmente</w:t>
      </w:r>
      <w:r>
        <w:rPr>
          <w:spacing w:val="-9"/>
        </w:rPr>
        <w:t> </w:t>
      </w:r>
      <w:r>
        <w:rPr/>
        <w:t>la</w:t>
      </w:r>
      <w:r>
        <w:rPr>
          <w:spacing w:val="-16"/>
        </w:rPr>
        <w:t> </w:t>
      </w:r>
      <w:r>
        <w:rPr/>
        <w:t>sentencia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instancia</w:t>
      </w:r>
      <w:r>
        <w:rPr>
          <w:spacing w:val="-12"/>
        </w:rPr>
        <w:t> </w:t>
      </w:r>
      <w:r>
        <w:rPr/>
        <w:t>y,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lugar,</w:t>
      </w:r>
      <w:r>
        <w:rPr>
          <w:spacing w:val="-64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i)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nulidad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Nos.</w:t>
      </w:r>
      <w:r>
        <w:rPr>
          <w:spacing w:val="-5"/>
        </w:rPr>
        <w:t> </w:t>
      </w:r>
      <w:r>
        <w:rPr/>
        <w:t>220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1°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2011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430</w:t>
      </w:r>
      <w:r>
        <w:rPr>
          <w:spacing w:val="-64"/>
        </w:rPr>
        <w:t> </w:t>
      </w:r>
      <w:r>
        <w:rPr/>
        <w:t>del</w:t>
      </w:r>
      <w:r>
        <w:rPr>
          <w:spacing w:val="-15"/>
        </w:rPr>
        <w:t> </w:t>
      </w:r>
      <w:r>
        <w:rPr/>
        <w:t>1°</w:t>
      </w:r>
      <w:r>
        <w:rPr>
          <w:spacing w:val="-16"/>
        </w:rPr>
        <w:t> </w:t>
      </w:r>
      <w:r>
        <w:rPr/>
        <w:t>de</w:t>
      </w:r>
      <w:r>
        <w:rPr>
          <w:spacing w:val="-10"/>
        </w:rPr>
        <w:t> </w:t>
      </w:r>
      <w:r>
        <w:rPr/>
        <w:t>julio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2011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5"/>
        </w:rPr>
        <w:t> </w:t>
      </w:r>
      <w:r>
        <w:rPr/>
        <w:t>tiene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ver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multa</w:t>
      </w:r>
      <w:r>
        <w:rPr>
          <w:spacing w:val="-7"/>
        </w:rPr>
        <w:t> </w:t>
      </w:r>
      <w:r>
        <w:rPr/>
        <w:t>impuesta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retraso</w:t>
      </w:r>
      <w:r>
        <w:rPr>
          <w:spacing w:val="-64"/>
        </w:rPr>
        <w:t> </w:t>
      </w:r>
      <w:r>
        <w:rPr/>
        <w:t>en el programa de ejecución del proyecto, y ii) la nulidad de las Resoluciones</w:t>
      </w:r>
      <w:r>
        <w:rPr>
          <w:spacing w:val="1"/>
        </w:rPr>
        <w:t> </w:t>
      </w:r>
      <w:r>
        <w:rPr/>
        <w:t>Nos. 221 del 1° de abril de 2011 y 431 del 1° de julio de 2011. Esta decisión se</w:t>
      </w:r>
      <w:r>
        <w:rPr>
          <w:spacing w:val="1"/>
        </w:rPr>
        <w:t> </w:t>
      </w:r>
      <w:r>
        <w:rPr/>
        <w:t>adopta porque, tal y como lo señaló la demandante, está demostrado que, en el</w:t>
      </w:r>
      <w:r>
        <w:rPr>
          <w:spacing w:val="1"/>
        </w:rPr>
        <w:t> </w:t>
      </w:r>
      <w:r>
        <w:rPr/>
        <w:t>momento en que fueron proferidos los actos administrativos, había superado el</w:t>
      </w:r>
      <w:r>
        <w:rPr>
          <w:spacing w:val="1"/>
        </w:rPr>
        <w:t> </w:t>
      </w:r>
      <w:r>
        <w:rPr/>
        <w:t>retraso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2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que</w:t>
      </w:r>
      <w:r>
        <w:rPr>
          <w:spacing w:val="-8"/>
        </w:rPr>
        <w:t> </w:t>
      </w:r>
      <w:r>
        <w:rPr/>
        <w:t>motivó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imposición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5"/>
        </w:rPr>
        <w:t> </w:t>
      </w:r>
      <w:r>
        <w:rPr/>
        <w:t>sanciones.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8.- Como consecuencia de lo anterior, condenará a Metrolínea a restituir a favor</w:t>
      </w:r>
      <w:r>
        <w:rPr>
          <w:spacing w:val="-64"/>
        </w:rPr>
        <w:t> </w:t>
      </w:r>
      <w:r>
        <w:rPr/>
        <w:t>de la demandante setecientos setenta y cuatro millones seiscientos treinta mil</w:t>
      </w:r>
      <w:r>
        <w:rPr>
          <w:spacing w:val="1"/>
        </w:rPr>
        <w:t> </w:t>
      </w:r>
      <w:r>
        <w:rPr/>
        <w:t>pesos ($774.630.000), suma de dinero que corresponde a lo descontado por</w:t>
      </w:r>
      <w:r>
        <w:rPr>
          <w:spacing w:val="1"/>
        </w:rPr>
        <w:t> </w:t>
      </w:r>
      <w:r>
        <w:rPr>
          <w:spacing w:val="-1"/>
        </w:rPr>
        <w:t>concepto de las </w:t>
      </w:r>
      <w:r>
        <w:rPr/>
        <w:t>multas impuestas por el retraso en el programa de ejecución del</w:t>
      </w:r>
      <w:r>
        <w:rPr>
          <w:spacing w:val="-64"/>
        </w:rPr>
        <w:t> </w:t>
      </w:r>
      <w:r>
        <w:rPr/>
        <w:t>proyecto.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65" w:right="243"/>
        <w:jc w:val="both"/>
      </w:pPr>
      <w:r>
        <w:rPr/>
        <w:t>9.- La sala confirmará la decisión de negar las pretensiones de nulidad de las</w:t>
      </w:r>
      <w:r>
        <w:rPr>
          <w:spacing w:val="1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Nos.</w:t>
      </w:r>
      <w:r>
        <w:rPr>
          <w:spacing w:val="-4"/>
        </w:rPr>
        <w:t> </w:t>
      </w:r>
      <w:r>
        <w:rPr/>
        <w:t>220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1°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2011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430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1°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2011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64"/>
        </w:rPr>
        <w:t> </w:t>
      </w:r>
      <w:r>
        <w:rPr/>
        <w:t>relativo a la multa por la falta de entrega de los planes de contingencia para</w:t>
      </w:r>
      <w:r>
        <w:rPr>
          <w:spacing w:val="1"/>
        </w:rPr>
        <w:t> </w:t>
      </w:r>
      <w:r>
        <w:rPr/>
        <w:t>superar la crisis en la ejecución de la obra, los ajustes al diseño estructural y de</w:t>
      </w:r>
      <w:r>
        <w:rPr>
          <w:spacing w:val="1"/>
        </w:rPr>
        <w:t> </w:t>
      </w:r>
      <w:r>
        <w:rPr/>
        <w:t>geometría vial del edificio PQP y de los diseños del patio provisional. Esta</w:t>
      </w:r>
      <w:r>
        <w:rPr>
          <w:spacing w:val="1"/>
        </w:rPr>
        <w:t> </w:t>
      </w:r>
      <w:r>
        <w:rPr/>
        <w:t>decisión se adopta porque i) no está demostrado la violación de los derechos al</w:t>
      </w:r>
      <w:r>
        <w:rPr>
          <w:spacing w:val="1"/>
        </w:rPr>
        <w:t> </w:t>
      </w:r>
      <w:r>
        <w:rPr/>
        <w:t>debido</w:t>
      </w:r>
      <w:r>
        <w:rPr>
          <w:spacing w:val="-6"/>
        </w:rPr>
        <w:t> </w:t>
      </w:r>
      <w:r>
        <w:rPr/>
        <w:t>proceso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igualdad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sancionatorio,</w:t>
      </w:r>
      <w:r>
        <w:rPr>
          <w:spacing w:val="-5"/>
        </w:rPr>
        <w:t> </w:t>
      </w:r>
      <w:r>
        <w:rPr/>
        <w:t>ii)</w:t>
      </w:r>
      <w:r>
        <w:rPr>
          <w:spacing w:val="-7"/>
        </w:rPr>
        <w:t> </w:t>
      </w:r>
      <w:r>
        <w:rPr/>
        <w:t>la</w:t>
      </w:r>
      <w:r>
        <w:rPr>
          <w:spacing w:val="-64"/>
        </w:rPr>
        <w:t> </w:t>
      </w:r>
      <w:r>
        <w:rPr/>
        <w:t>demandante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demostró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hubiera</w:t>
      </w:r>
      <w:r>
        <w:rPr>
          <w:spacing w:val="-5"/>
        </w:rPr>
        <w:t> </w:t>
      </w:r>
      <w:r>
        <w:rPr/>
        <w:t>entregado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información,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iii)</w:t>
      </w:r>
      <w:r>
        <w:rPr>
          <w:spacing w:val="-9"/>
        </w:rPr>
        <w:t> </w:t>
      </w:r>
      <w:r>
        <w:rPr/>
        <w:t>no</w:t>
      </w:r>
      <w:r>
        <w:rPr>
          <w:spacing w:val="-12"/>
        </w:rPr>
        <w:t> </w:t>
      </w:r>
      <w:r>
        <w:rPr/>
        <w:t>es</w:t>
      </w:r>
      <w:r>
        <w:rPr>
          <w:spacing w:val="-9"/>
        </w:rPr>
        <w:t> </w:t>
      </w:r>
      <w:r>
        <w:rPr/>
        <w:t>cierto</w:t>
      </w:r>
      <w:r>
        <w:rPr>
          <w:spacing w:val="-64"/>
        </w:rPr>
        <w:t> </w:t>
      </w:r>
      <w:r>
        <w:rPr/>
        <w:t>que la conducta desplegada por la sociedad concesionaria no tuviera relación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sanción.</w:t>
      </w:r>
    </w:p>
    <w:p>
      <w:pPr>
        <w:spacing w:after="0" w:line="276" w:lineRule="auto"/>
        <w:jc w:val="both"/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15"/>
        </w:rPr>
      </w:pPr>
    </w:p>
    <w:p>
      <w:pPr>
        <w:pStyle w:val="Heading1"/>
        <w:spacing w:line="276" w:lineRule="auto" w:before="92"/>
        <w:ind w:right="257"/>
      </w:pPr>
      <w:r>
        <w:rPr/>
        <w:t>G.-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demostrado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 relativos a la multa impuesta por el retraso en el programa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superado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line="276" w:lineRule="auto"/>
        <w:ind w:left="365" w:right="254"/>
        <w:jc w:val="both"/>
      </w:pPr>
      <w:r>
        <w:rPr/>
        <w:t>10.- El artículo 17 de la Ley 1150 de 2007 -vigente al momento de la sucripción</w:t>
      </w:r>
      <w:r>
        <w:rPr>
          <w:spacing w:val="1"/>
        </w:rPr>
        <w:t> </w:t>
      </w:r>
      <w:r>
        <w:rPr/>
        <w:t>del contrato de concesión- señala que las entidades estatales tienen la facultad</w:t>
      </w:r>
      <w:r>
        <w:rPr>
          <w:spacing w:val="1"/>
        </w:rPr>
        <w:t> </w:t>
      </w:r>
      <w:r>
        <w:rPr/>
        <w:t>de imponer las multas pactadas en el contrato con el objeto de conminar al</w:t>
      </w:r>
      <w:r>
        <w:rPr>
          <w:spacing w:val="1"/>
        </w:rPr>
        <w:t> </w:t>
      </w:r>
      <w:r>
        <w:rPr/>
        <w:t>contratista a cumplir con sus obligaciones, siempre que se halle pendiente 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 Esta</w:t>
      </w:r>
      <w:r>
        <w:rPr>
          <w:spacing w:val="-1"/>
        </w:rPr>
        <w:t> </w:t>
      </w:r>
      <w:r>
        <w:rPr/>
        <w:t>norma</w:t>
      </w:r>
      <w:r>
        <w:rPr>
          <w:spacing w:val="-2"/>
        </w:rPr>
        <w:t> </w:t>
      </w:r>
      <w:r>
        <w:rPr/>
        <w:t>textualmente</w:t>
      </w:r>
      <w:r>
        <w:rPr>
          <w:spacing w:val="-1"/>
        </w:rPr>
        <w:t> </w:t>
      </w:r>
      <w:r>
        <w:rPr/>
        <w:t>dispone :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93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&lt;&lt;ARTÍCULO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17.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6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DEBIDO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PROCESO.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debido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proceso</w:t>
      </w:r>
    </w:p>
    <w:p>
      <w:pPr>
        <w:spacing w:before="4"/>
        <w:ind w:left="93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será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principio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rector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materia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sancionatoria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actuaciones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contractuales.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before="0"/>
        <w:ind w:left="931" w:right="24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 desarrollo de lo anterior y del deber de control y vigilancia sobre los contratos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corresponde a las entidades sometidas al Estatuto General de Contratación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de la Administración </w:t>
      </w:r>
      <w:r>
        <w:rPr>
          <w:rFonts w:ascii="Arial" w:hAnsi="Arial"/>
          <w:i/>
          <w:sz w:val="22"/>
        </w:rPr>
        <w:t>Pública, tendrán la facultad de imponer las multas que hayan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pactadas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objeto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conminar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obligaciones. Esta decisión deberá estar precedida de audiencia del afectado que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deberá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tener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procedimiento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mínimo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garantice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debido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proceso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del contratista y procede sólo mientras se halle pendiente la ejecución de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obligaciones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cargo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contratista.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(…)&gt;&gt;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276" w:lineRule="auto" w:before="1"/>
        <w:ind w:left="365" w:right="249"/>
        <w:jc w:val="both"/>
      </w:pPr>
      <w:r>
        <w:rPr/>
        <w:t>10.1.- De conformidad con lo anterior, la imposición de multas no es procedente</w:t>
      </w:r>
      <w:r>
        <w:rPr>
          <w:spacing w:val="-64"/>
        </w:rPr>
        <w:t> </w:t>
      </w:r>
      <w:r>
        <w:rPr/>
        <w:t>cuando la obligación por la cual se conmina al contratista haya sido cumplida.</w:t>
      </w:r>
      <w:r>
        <w:rPr>
          <w:spacing w:val="1"/>
        </w:rPr>
        <w:t> </w:t>
      </w:r>
      <w:r>
        <w:rPr/>
        <w:t>Ello</w:t>
      </w:r>
      <w:r>
        <w:rPr>
          <w:spacing w:val="-12"/>
        </w:rPr>
        <w:t> </w:t>
      </w:r>
      <w:r>
        <w:rPr/>
        <w:t>puede</w:t>
      </w:r>
      <w:r>
        <w:rPr>
          <w:spacing w:val="-14"/>
        </w:rPr>
        <w:t> </w:t>
      </w:r>
      <w:r>
        <w:rPr/>
        <w:t>explicarse</w:t>
      </w:r>
      <w:r>
        <w:rPr>
          <w:spacing w:val="-11"/>
        </w:rPr>
        <w:t> </w:t>
      </w:r>
      <w:r>
        <w:rPr/>
        <w:t>señalando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5"/>
        </w:rPr>
        <w:t> </w:t>
      </w:r>
      <w:r>
        <w:rPr/>
        <w:t>multas</w:t>
      </w:r>
      <w:r>
        <w:rPr>
          <w:spacing w:val="-12"/>
        </w:rPr>
        <w:t> </w:t>
      </w:r>
      <w:r>
        <w:rPr/>
        <w:t>tienen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finalidad</w:t>
      </w:r>
      <w:r>
        <w:rPr>
          <w:spacing w:val="-12"/>
        </w:rPr>
        <w:t> </w:t>
      </w:r>
      <w:r>
        <w:rPr/>
        <w:t>conminatoria</w:t>
      </w:r>
      <w:r>
        <w:rPr>
          <w:spacing w:val="-64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prevén</w:t>
      </w:r>
      <w:r>
        <w:rPr>
          <w:spacing w:val="-8"/>
        </w:rPr>
        <w:t> </w:t>
      </w:r>
      <w:r>
        <w:rPr>
          <w:spacing w:val="-1"/>
        </w:rPr>
        <w:t>como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sanción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44"/>
        </w:rPr>
        <w:t> </w:t>
      </w:r>
      <w:r>
        <w:rPr>
          <w:spacing w:val="-1"/>
        </w:rPr>
        <w:t>incumplimiento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contractual</w:t>
      </w:r>
      <w:r>
        <w:rPr>
          <w:spacing w:val="-64"/>
        </w:rPr>
        <w:t> </w:t>
      </w:r>
      <w:r>
        <w:rPr/>
        <w:t>(caso en el cual, en realidad, lo que habría que pactar es una cláusula penal por</w:t>
      </w:r>
      <w:r>
        <w:rPr>
          <w:spacing w:val="-64"/>
        </w:rPr>
        <w:t> </w:t>
      </w:r>
      <w:r>
        <w:rPr/>
        <w:t>incumplimiento parcial de obligaciones), sino que tiene la finalidad de requerir el</w:t>
      </w:r>
      <w:r>
        <w:rPr>
          <w:spacing w:val="-64"/>
        </w:rPr>
        <w:t> </w:t>
      </w:r>
      <w:r>
        <w:rPr>
          <w:spacing w:val="-1"/>
        </w:rPr>
        <w:t>cumplimiento de una obligación pendiente. </w:t>
      </w:r>
      <w:r>
        <w:rPr/>
        <w:t>Pero también debe entenderse como</w:t>
      </w:r>
      <w:r>
        <w:rPr>
          <w:spacing w:val="-64"/>
        </w:rPr>
        <w:t> </w:t>
      </w:r>
      <w:r>
        <w:rPr/>
        <w:t>una</w:t>
      </w:r>
      <w:r>
        <w:rPr>
          <w:spacing w:val="-6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legislativa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exonera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contratista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pagar</w:t>
      </w:r>
      <w:r>
        <w:rPr>
          <w:spacing w:val="-65"/>
        </w:rPr>
        <w:t> </w:t>
      </w:r>
      <w:r>
        <w:rPr/>
        <w:t>una multa por el retraso en el cumplimiento de una obligación si supera el</w:t>
      </w:r>
      <w:r>
        <w:rPr>
          <w:spacing w:val="1"/>
        </w:rPr>
        <w:t> </w:t>
      </w:r>
      <w:r>
        <w:rPr/>
        <w:t>incumplimiento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pone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día antes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sea</w:t>
      </w:r>
      <w:r>
        <w:rPr>
          <w:spacing w:val="-4"/>
        </w:rPr>
        <w:t> </w:t>
      </w:r>
      <w:r>
        <w:rPr/>
        <w:t>impuesta.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365" w:right="259"/>
        <w:jc w:val="both"/>
      </w:pPr>
      <w:r>
        <w:rPr/>
        <w:t>11.-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position w:val="8"/>
          <w:sz w:val="16"/>
        </w:rPr>
        <w:t>9</w:t>
      </w:r>
      <w:r>
        <w:rPr>
          <w:spacing w:val="1"/>
          <w:position w:val="8"/>
          <w:sz w:val="16"/>
        </w:rPr>
        <w:t> </w:t>
      </w:r>
      <w:r>
        <w:rPr/>
        <w:t>suscrito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Metrolínea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 establecía en la cláusula 55.5 que el retraso en el programa de</w:t>
      </w:r>
      <w:r>
        <w:rPr>
          <w:spacing w:val="1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tendría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imposición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multas,</w:t>
      </w:r>
      <w:r>
        <w:rPr>
          <w:spacing w:val="-2"/>
        </w:rPr>
        <w:t> </w:t>
      </w:r>
      <w:r>
        <w:rPr/>
        <w:t>así: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931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>&lt;&lt;</w:t>
      </w:r>
      <w:r>
        <w:rPr>
          <w:rFonts w:ascii="Arial" w:hAnsi="Arial"/>
          <w:b/>
          <w:i/>
          <w:sz w:val="22"/>
        </w:rPr>
        <w:t>55.5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Multa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por el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Incumplimiento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Plan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Ejecución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Trabajo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0"/>
        <w:ind w:left="931" w:right="24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el incumplimiento del concesionario con el cronograma de obra previsto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Trabajo,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Metrolínea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S.A.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podrá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imponer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multa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diaria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equivalente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treinta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(30)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salarios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mínimos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legales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mensuales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vigentes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calendario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transcurrido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prevista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obligación.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pasaren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más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noventa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(90)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calandario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 el Concesionario haya cumplido con la obligación, Metrolínea podrá iniciar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procedimiento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descrito 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 cláusula 62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contrato&gt;&gt;.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1"/>
        </w:rPr>
      </w:pPr>
      <w:r>
        <w:rPr/>
        <w:pict>
          <v:rect style="position:absolute;margin-left:99.25pt;margin-top:14.071212pt;width:144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9</w:t>
      </w:r>
      <w:r>
        <w:rPr>
          <w:spacing w:val="17"/>
          <w:position w:val="6"/>
          <w:sz w:val="13"/>
        </w:rPr>
        <w:t> </w:t>
      </w:r>
      <w:r>
        <w:rPr>
          <w:sz w:val="20"/>
        </w:rPr>
        <w:t>Cuaderno</w:t>
      </w:r>
      <w:r>
        <w:rPr>
          <w:spacing w:val="-1"/>
          <w:sz w:val="20"/>
        </w:rPr>
        <w:t> </w:t>
      </w:r>
      <w:r>
        <w:rPr>
          <w:sz w:val="20"/>
        </w:rPr>
        <w:t>No. 1,</w:t>
      </w:r>
      <w:r>
        <w:rPr>
          <w:spacing w:val="-2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96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120.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76" w:lineRule="auto" w:before="95"/>
        <w:ind w:left="365" w:right="250"/>
        <w:jc w:val="both"/>
      </w:pPr>
      <w:r>
        <w:rPr/>
        <w:t>12.-</w:t>
      </w:r>
      <w:r>
        <w:rPr>
          <w:spacing w:val="-13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oficio</w:t>
      </w:r>
      <w:r>
        <w:rPr>
          <w:spacing w:val="-8"/>
        </w:rPr>
        <w:t> </w:t>
      </w:r>
      <w:r>
        <w:rPr/>
        <w:t>OAJ-115-120110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12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2010</w:t>
      </w:r>
      <w:r>
        <w:rPr>
          <w:position w:val="8"/>
          <w:sz w:val="16"/>
        </w:rPr>
        <w:t>10</w:t>
      </w:r>
      <w:r>
        <w:rPr>
          <w:spacing w:val="10"/>
          <w:position w:val="8"/>
          <w:sz w:val="16"/>
        </w:rPr>
        <w:t> </w:t>
      </w:r>
      <w:r>
        <w:rPr/>
        <w:t>Metrolínea</w:t>
      </w:r>
      <w:r>
        <w:rPr>
          <w:spacing w:val="-10"/>
        </w:rPr>
        <w:t> </w:t>
      </w:r>
      <w:r>
        <w:rPr/>
        <w:t>inició</w:t>
      </w:r>
      <w:r>
        <w:rPr>
          <w:spacing w:val="-64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tendiente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imponer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multa,</w:t>
      </w:r>
      <w:r>
        <w:rPr>
          <w:spacing w:val="-11"/>
        </w:rPr>
        <w:t> </w:t>
      </w:r>
      <w:r>
        <w:rPr/>
        <w:t>entre</w:t>
      </w:r>
      <w:r>
        <w:rPr>
          <w:spacing w:val="-7"/>
        </w:rPr>
        <w:t> </w:t>
      </w:r>
      <w:r>
        <w:rPr/>
        <w:t>otros,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64"/>
        </w:rPr>
        <w:t> </w:t>
      </w:r>
      <w:r>
        <w:rPr/>
        <w:t>retraso de retraso de veinticuatro (24) días en el programa de ejecución del</w:t>
      </w:r>
      <w:r>
        <w:rPr>
          <w:spacing w:val="1"/>
        </w:rPr>
        <w:t> </w:t>
      </w:r>
      <w:r>
        <w:rPr/>
        <w:t>proyecto al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 de</w:t>
      </w:r>
      <w:r>
        <w:rPr>
          <w:spacing w:val="-8"/>
        </w:rPr>
        <w:t> </w:t>
      </w:r>
      <w:r>
        <w:rPr/>
        <w:t>2009.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365" w:right="252"/>
        <w:jc w:val="both"/>
      </w:pPr>
      <w:r>
        <w:rPr/>
        <w:t>13.- Por medio del oficio M-OAJ-5240-221210 del 22 de diciembre de 2010</w:t>
      </w:r>
      <w:r>
        <w:rPr>
          <w:position w:val="8"/>
          <w:sz w:val="16"/>
        </w:rPr>
        <w:t>11</w:t>
      </w:r>
      <w:r>
        <w:rPr>
          <w:spacing w:val="1"/>
          <w:position w:val="8"/>
          <w:sz w:val="16"/>
        </w:rPr>
        <w:t> </w:t>
      </w:r>
      <w:r>
        <w:rPr/>
        <w:t>Metrolínea inició un nuevo procedimiento administrativo para la imposición de</w:t>
      </w:r>
      <w:r>
        <w:rPr>
          <w:spacing w:val="1"/>
        </w:rPr>
        <w:t> </w:t>
      </w:r>
      <w:r>
        <w:rPr/>
        <w:t>una multa por cuenta del retraso de veintisiete (27) días en el programa de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al mes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 2010.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65" w:right="252"/>
        <w:jc w:val="both"/>
      </w:pPr>
      <w:r>
        <w:rPr/>
        <w:t>14.- En este caso está demostrado que para el momento en que se profirieron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demandados</w:t>
      </w:r>
      <w:r>
        <w:rPr>
          <w:spacing w:val="1"/>
        </w:rPr>
        <w:t> </w:t>
      </w:r>
      <w:r>
        <w:rPr/>
        <w:t>-abril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2011-,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superado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 que</w:t>
      </w:r>
      <w:r>
        <w:rPr>
          <w:spacing w:val="-2"/>
        </w:rPr>
        <w:t> </w:t>
      </w:r>
      <w:r>
        <w:rPr/>
        <w:t>motivó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iniciación del</w:t>
      </w:r>
      <w:r>
        <w:rPr>
          <w:spacing w:val="-1"/>
        </w:rPr>
        <w:t> </w:t>
      </w:r>
      <w:r>
        <w:rPr/>
        <w:t>procedimiento administrativo.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365" w:right="246"/>
        <w:jc w:val="both"/>
      </w:pPr>
      <w:r>
        <w:rPr/>
        <w:t>14.1.- En el expediente obra la modificación No. 4</w:t>
      </w:r>
      <w:r>
        <w:rPr>
          <w:position w:val="8"/>
          <w:sz w:val="16"/>
        </w:rPr>
        <w:t>12 </w:t>
      </w:r>
      <w:r>
        <w:rPr/>
        <w:t>al contrato de concesión,</w:t>
      </w:r>
      <w:r>
        <w:rPr>
          <w:spacing w:val="1"/>
        </w:rPr>
        <w:t> </w:t>
      </w:r>
      <w:r>
        <w:rPr/>
        <w:t>suscrita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2010,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7"/>
        </w:rPr>
        <w:t> </w:t>
      </w:r>
      <w:r>
        <w:rPr/>
        <w:t>partes</w:t>
      </w:r>
      <w:r>
        <w:rPr>
          <w:spacing w:val="-5"/>
        </w:rPr>
        <w:t> </w:t>
      </w:r>
      <w:r>
        <w:rPr/>
        <w:t>acordaron</w:t>
      </w:r>
      <w:r>
        <w:rPr>
          <w:spacing w:val="-3"/>
        </w:rPr>
        <w:t> </w:t>
      </w:r>
      <w:r>
        <w:rPr/>
        <w:t>ampliar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etapa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construcción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catorce</w:t>
      </w:r>
      <w:r>
        <w:rPr>
          <w:spacing w:val="-7"/>
        </w:rPr>
        <w:t> </w:t>
      </w:r>
      <w:r>
        <w:rPr/>
        <w:t>(14)</w:t>
      </w:r>
      <w:r>
        <w:rPr>
          <w:spacing w:val="52"/>
        </w:rPr>
        <w:t> </w:t>
      </w:r>
      <w:r>
        <w:rPr/>
        <w:t>meses</w:t>
      </w:r>
      <w:r>
        <w:rPr>
          <w:spacing w:val="-5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enero de 2011 y hasta el 11 de marzo de 2012. En este documento las partes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acordaron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concesionaria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 Metrolínea la reprogramación de la ejecución del proyecto dentro</w:t>
      </w:r>
      <w:r>
        <w:rPr>
          <w:spacing w:val="-6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diez</w:t>
      </w:r>
      <w:r>
        <w:rPr>
          <w:spacing w:val="-2"/>
        </w:rPr>
        <w:t> </w:t>
      </w:r>
      <w:r>
        <w:rPr>
          <w:spacing w:val="-1"/>
        </w:rPr>
        <w:t>(10)</w:t>
      </w:r>
      <w:r>
        <w:rPr/>
        <w:t> </w:t>
      </w:r>
      <w:r>
        <w:rPr>
          <w:spacing w:val="-1"/>
        </w:rPr>
        <w:t>días</w:t>
      </w:r>
      <w:r>
        <w:rPr/>
        <w:t> hábiles siguientes al</w:t>
      </w:r>
      <w:r>
        <w:rPr>
          <w:spacing w:val="-3"/>
        </w:rPr>
        <w:t> </w:t>
      </w:r>
      <w:r>
        <w:rPr/>
        <w:t>perfeccionamiento de</w:t>
      </w:r>
      <w:r>
        <w:rPr>
          <w:spacing w:val="-2"/>
        </w:rPr>
        <w:t> </w:t>
      </w:r>
      <w:r>
        <w:rPr/>
        <w:t>la</w:t>
      </w:r>
      <w:r>
        <w:rPr>
          <w:spacing w:val="-19"/>
        </w:rPr>
        <w:t> </w:t>
      </w:r>
      <w:r>
        <w:rPr/>
        <w:t>modificación.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365" w:right="255"/>
        <w:jc w:val="both"/>
      </w:pPr>
      <w:r>
        <w:rPr/>
        <w:t>14.2.- A partir del oficio No. M-DIN-4257-141010</w:t>
      </w:r>
      <w:r>
        <w:rPr>
          <w:position w:val="8"/>
          <w:sz w:val="16"/>
        </w:rPr>
        <w:t>13 </w:t>
      </w:r>
      <w:r>
        <w:rPr/>
        <w:t>del 14 de octubre de 2010,</w:t>
      </w:r>
      <w:r>
        <w:rPr>
          <w:spacing w:val="1"/>
        </w:rPr>
        <w:t> </w:t>
      </w:r>
      <w:r>
        <w:rPr/>
        <w:t>emitido por Metrolínea y dirigido al interventor del contrato de concesión, está</w:t>
      </w:r>
      <w:r>
        <w:rPr>
          <w:spacing w:val="1"/>
        </w:rPr>
        <w:t> </w:t>
      </w:r>
      <w:r>
        <w:rPr/>
        <w:t>demostrado que la reprogramación de la ejecución del proyecto fue aprobada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misma rigió desde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14.3.-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acreditado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reprogramación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ejecución del proyecto se superaron los retrasos que se presentaron en los</w:t>
      </w:r>
      <w:r>
        <w:rPr>
          <w:spacing w:val="1"/>
        </w:rPr>
        <w:t> </w:t>
      </w:r>
      <w:r>
        <w:rPr/>
        <w:t>meses de noviembre de 2009 y abril de 2010 que motivaron la imposición de las</w:t>
      </w:r>
      <w:r>
        <w:rPr>
          <w:spacing w:val="-64"/>
        </w:rPr>
        <w:t> </w:t>
      </w:r>
      <w:r>
        <w:rPr/>
        <w:t>multas.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MT-041-DIR-664-10</w:t>
      </w:r>
      <w:r>
        <w:rPr>
          <w:position w:val="8"/>
          <w:sz w:val="16"/>
        </w:rPr>
        <w:t>14</w:t>
      </w:r>
      <w:r>
        <w:rPr>
          <w:spacing w:val="1"/>
          <w:position w:val="8"/>
          <w:sz w:val="16"/>
        </w:rPr>
        <w:t> </w:t>
      </w:r>
      <w:r>
        <w:rPr/>
        <w:t>del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>
          <w:spacing w:val="-1"/>
        </w:rPr>
        <w:t>interventor</w:t>
      </w:r>
      <w:r>
        <w:rPr>
          <w:spacing w:val="-16"/>
        </w:rPr>
        <w:t> </w:t>
      </w:r>
      <w:r>
        <w:rPr>
          <w:spacing w:val="-1"/>
        </w:rPr>
        <w:t>advirtió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sociedad</w:t>
      </w:r>
      <w:r>
        <w:rPr>
          <w:spacing w:val="-12"/>
        </w:rPr>
        <w:t> </w:t>
      </w:r>
      <w:r>
        <w:rPr>
          <w:spacing w:val="-1"/>
        </w:rPr>
        <w:t>concesionaria</w:t>
      </w:r>
      <w:r>
        <w:rPr>
          <w:spacing w:val="-11"/>
        </w:rPr>
        <w:t> </w:t>
      </w:r>
      <w:r>
        <w:rPr/>
        <w:t>estaba</w:t>
      </w:r>
      <w:r>
        <w:rPr>
          <w:spacing w:val="-12"/>
        </w:rPr>
        <w:t> </w:t>
      </w:r>
      <w:r>
        <w:rPr/>
        <w:t>cumpliendo</w:t>
      </w:r>
      <w:r>
        <w:rPr>
          <w:spacing w:val="-18"/>
        </w:rPr>
        <w:t> </w:t>
      </w:r>
      <w:r>
        <w:rPr/>
        <w:t>el</w:t>
      </w:r>
      <w:r>
        <w:rPr>
          <w:spacing w:val="-14"/>
        </w:rPr>
        <w:t> </w:t>
      </w:r>
      <w:r>
        <w:rPr/>
        <w:t>programa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proyecto,</w:t>
      </w:r>
      <w:r>
        <w:rPr>
          <w:spacing w:val="-1"/>
        </w:rPr>
        <w:t> </w:t>
      </w:r>
      <w:r>
        <w:rPr/>
        <w:t>así:</w:t>
      </w:r>
    </w:p>
    <w:p>
      <w:pPr>
        <w:pStyle w:val="BodyText"/>
        <w:spacing w:before="2"/>
        <w:rPr>
          <w:sz w:val="27"/>
        </w:rPr>
      </w:pPr>
    </w:p>
    <w:p>
      <w:pPr>
        <w:spacing w:before="1"/>
        <w:ind w:left="931" w:right="24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&lt;&lt;Entendemos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perfectamente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respetuosos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planificación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organización de la Concesión para la acometida de la construcción del proyecto,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más también, la interventoría ha estado presta en todo momento en recibir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información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inquietudes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cambios,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relacionado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situaciones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diario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pueden ocurrir en la constructibilidad del proyecto, documentos que adelantamos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diligencia,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fin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mantener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dinámica 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 avance del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proyecto.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3"/>
        </w:rPr>
      </w:pPr>
      <w:r>
        <w:rPr/>
        <w:pict>
          <v:rect style="position:absolute;margin-left:99.25pt;margin-top:15.625762pt;width:144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4"/>
        <w:ind w:left="365" w:right="0" w:firstLine="0"/>
        <w:jc w:val="left"/>
        <w:rPr>
          <w:sz w:val="20"/>
        </w:rPr>
      </w:pPr>
      <w:r>
        <w:rPr>
          <w:position w:val="6"/>
          <w:sz w:val="13"/>
        </w:rPr>
        <w:t>10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folio</w:t>
      </w:r>
      <w:r>
        <w:rPr>
          <w:spacing w:val="-13"/>
          <w:sz w:val="20"/>
        </w:rPr>
        <w:t> </w:t>
      </w:r>
      <w:r>
        <w:rPr>
          <w:sz w:val="20"/>
        </w:rPr>
        <w:t>342.</w:t>
      </w:r>
    </w:p>
    <w:p>
      <w:pPr>
        <w:spacing w:before="0"/>
        <w:ind w:left="365" w:right="0" w:firstLine="0"/>
        <w:jc w:val="left"/>
        <w:rPr>
          <w:sz w:val="20"/>
        </w:rPr>
      </w:pPr>
      <w:r>
        <w:rPr>
          <w:position w:val="6"/>
          <w:sz w:val="13"/>
        </w:rPr>
        <w:t>11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folio</w:t>
      </w:r>
      <w:r>
        <w:rPr>
          <w:spacing w:val="-13"/>
          <w:sz w:val="20"/>
        </w:rPr>
        <w:t> </w:t>
      </w:r>
      <w:r>
        <w:rPr>
          <w:sz w:val="20"/>
        </w:rPr>
        <w:t>172.</w:t>
      </w:r>
    </w:p>
    <w:p>
      <w:pPr>
        <w:spacing w:before="1"/>
        <w:ind w:left="365" w:right="0" w:firstLine="0"/>
        <w:jc w:val="left"/>
        <w:rPr>
          <w:sz w:val="20"/>
        </w:rPr>
      </w:pPr>
      <w:r>
        <w:rPr>
          <w:position w:val="6"/>
          <w:sz w:val="13"/>
        </w:rPr>
        <w:t>12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1,</w:t>
      </w:r>
      <w:r>
        <w:rPr>
          <w:spacing w:val="-3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227</w:t>
      </w:r>
      <w:r>
        <w:rPr>
          <w:spacing w:val="-1"/>
          <w:sz w:val="20"/>
        </w:rPr>
        <w:t> </w:t>
      </w:r>
      <w:r>
        <w:rPr>
          <w:sz w:val="20"/>
        </w:rPr>
        <w:t>– 229.</w:t>
      </w:r>
    </w:p>
    <w:p>
      <w:pPr>
        <w:spacing w:before="10"/>
        <w:ind w:left="365" w:right="0" w:firstLine="0"/>
        <w:jc w:val="left"/>
        <w:rPr>
          <w:sz w:val="20"/>
        </w:rPr>
      </w:pPr>
      <w:r>
        <w:rPr>
          <w:position w:val="6"/>
          <w:sz w:val="13"/>
        </w:rPr>
        <w:t>13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3,</w:t>
      </w:r>
      <w:r>
        <w:rPr>
          <w:spacing w:val="-2"/>
          <w:sz w:val="20"/>
        </w:rPr>
        <w:t> </w:t>
      </w:r>
      <w:r>
        <w:rPr>
          <w:sz w:val="20"/>
        </w:rPr>
        <w:t>folio</w:t>
      </w:r>
      <w:r>
        <w:rPr>
          <w:spacing w:val="-3"/>
          <w:sz w:val="20"/>
        </w:rPr>
        <w:t> </w:t>
      </w:r>
      <w:r>
        <w:rPr>
          <w:sz w:val="20"/>
        </w:rPr>
        <w:t>201.</w:t>
      </w:r>
    </w:p>
    <w:p>
      <w:pPr>
        <w:spacing w:before="13"/>
        <w:ind w:left="365" w:right="0" w:firstLine="0"/>
        <w:jc w:val="left"/>
        <w:rPr>
          <w:sz w:val="20"/>
        </w:rPr>
      </w:pPr>
      <w:r>
        <w:rPr>
          <w:position w:val="6"/>
          <w:sz w:val="13"/>
        </w:rPr>
        <w:t>14</w:t>
      </w:r>
      <w:r>
        <w:rPr>
          <w:spacing w:val="17"/>
          <w:position w:val="6"/>
          <w:sz w:val="13"/>
        </w:rPr>
        <w:t> </w:t>
      </w:r>
      <w:r>
        <w:rPr>
          <w:sz w:val="20"/>
        </w:rPr>
        <w:t>Cuaderno</w:t>
      </w:r>
      <w:r>
        <w:rPr>
          <w:spacing w:val="-1"/>
          <w:sz w:val="20"/>
        </w:rPr>
        <w:t> </w:t>
      </w:r>
      <w:r>
        <w:rPr>
          <w:sz w:val="20"/>
        </w:rPr>
        <w:t>No. 3,</w:t>
      </w:r>
      <w:r>
        <w:rPr>
          <w:spacing w:val="-2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87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88.</w:t>
      </w:r>
    </w:p>
    <w:p>
      <w:pPr>
        <w:spacing w:after="0"/>
        <w:jc w:val="left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93"/>
        <w:ind w:left="931" w:right="24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Igualmente con el documento técnico, de la Reprogramación de Ejecución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Proyecto, vigente </w:t>
      </w:r>
      <w:r>
        <w:rPr>
          <w:rFonts w:ascii="Arial" w:hAnsi="Arial"/>
          <w:i/>
          <w:sz w:val="22"/>
        </w:rPr>
        <w:t>a partir de Agosto 31 de 2010, con el cual nos identificamos y lo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hemos asumido, como marco de referencia legal, para registrar y documentar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acciones de seguimiento, avance y control, en el proceso de ejecución de todas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actividades del proyecto, que en ultimas conllevará al Concesionario con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contractual.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line="240" w:lineRule="auto" w:before="0"/>
        <w:ind w:left="931" w:right="24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Mas es importante y fundamental resaltar en la Reprogramación recepcionada,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enfocó,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previendo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regulando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posibles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desajustes,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hechos,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situaciones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circunstancias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inesperadas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aunque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previsibles,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desviaciones mitigadas con los márgenes de holgura propuestos, entendiéndose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manera expresa, que la Ruta Crítica trazada, se fundamentó con los criterios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técnicos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tecnologías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asociadas con 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proceso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constructivo.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931" w:right="24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  <w:u w:val="thick"/>
        </w:rPr>
        <w:t>Es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entendible,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que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con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puesta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en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marcha,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Reprogramación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Ejecución, el avance acumulado de la cantidad de productos ejecutados,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muestra cumpliendo</w:t>
      </w:r>
      <w:r>
        <w:rPr>
          <w:rFonts w:ascii="Arial" w:hAnsi="Arial"/>
          <w:i/>
          <w:sz w:val="22"/>
        </w:rPr>
        <w:t>; no obstante, en el Informe Mensual No. 18 de octubre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2010 reportado </w:t>
      </w:r>
      <w:r>
        <w:rPr>
          <w:rFonts w:ascii="Arial" w:hAnsi="Arial"/>
          <w:i/>
          <w:sz w:val="22"/>
        </w:rPr>
        <w:t>a Metrolínea S.A., el registro parcial correspondiente en el mes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corte, de Octubre 31 de 2010, el indicador programado del tres (3%) por ciento,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efectivo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ejecutado,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llegó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(2%)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ciento,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prueba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inconsistencia en el avance normal de cumplimiento en el mes y por ende esta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desviación, sino se presta la debida atención, a futuro muy cercano, estaríamos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restando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posibilidades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encajar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ajustes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8"/>
          <w:sz w:val="22"/>
        </w:rPr>
        <w:t> </w:t>
      </w:r>
      <w:r>
        <w:rPr>
          <w:rFonts w:ascii="Arial" w:hAnsi="Arial"/>
          <w:i/>
          <w:sz w:val="22"/>
        </w:rPr>
        <w:t>márgenes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holgura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propuestos,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asistiendo la construcción, con un programa de manera temprana, en ruta crítica,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haciendo muy sensible la toma de decisiones, ante eventos inesperados 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respecto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Concesionario.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931" w:right="24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Se ha notado en el área de trabajo, como el Concesionario, puede ganarse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avances significativos en la Ejecución del Proyecto, pues las condiciones hoy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alcanzadas, permite la apertura de varios frentes, que contribuye de manera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positiva,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cubrir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futuros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escenarios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inesperados,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proporcionando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márgenes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necesarios en el equilibrio del cumplimiento de las obligaciones adquiridas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Concesión.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40" w:lineRule="auto" w:before="0"/>
        <w:ind w:left="931" w:right="24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Es conveniente agregar, la Reprogramación de Ejecución del Proyecto, obedeció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a un ajuste en la ampliación </w:t>
      </w:r>
      <w:r>
        <w:rPr>
          <w:rFonts w:ascii="Arial" w:hAnsi="Arial"/>
          <w:i/>
          <w:sz w:val="22"/>
        </w:rPr>
        <w:t>de plazo, solicitado por el Concesionario, no obstante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Anexo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8,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anotaciones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salvedades, quien posteriormente hacia el mes de Noviembre de 2009, atendió,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aceptó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asumió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recomendación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Asistente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Técnico,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quien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Diciembre de 2009, generó el Rediseño el Diseño Estructural, hoy en proceso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terminación,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justificando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conformó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cronograma y cantidades de todas las actividades y el programa de compromisos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 proyecto, que permitió mitigar los riesgos manifestados por la ocurrencia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eventos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operación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la ejecución 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construcción.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931" w:right="249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thick"/>
        </w:rPr>
        <w:t>Con</w:t>
      </w:r>
      <w:r>
        <w:rPr>
          <w:rFonts w:ascii="Arial" w:hAnsi="Arial"/>
          <w:b/>
          <w:i/>
          <w:spacing w:val="-12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base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en</w:t>
      </w:r>
      <w:r>
        <w:rPr>
          <w:rFonts w:ascii="Arial" w:hAnsi="Arial"/>
          <w:b/>
          <w:i/>
          <w:spacing w:val="-15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los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aspectos</w:t>
      </w:r>
      <w:r>
        <w:rPr>
          <w:rFonts w:ascii="Arial" w:hAnsi="Arial"/>
          <w:b/>
          <w:i/>
          <w:spacing w:val="-1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mencionados,</w:t>
      </w:r>
      <w:r>
        <w:rPr>
          <w:rFonts w:ascii="Arial" w:hAnsi="Arial"/>
          <w:b/>
          <w:i/>
          <w:spacing w:val="-1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-13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Reprogramación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</w:t>
      </w:r>
      <w:r>
        <w:rPr>
          <w:rFonts w:ascii="Arial" w:hAnsi="Arial"/>
          <w:b/>
          <w:i/>
          <w:spacing w:val="-1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Ejecución</w:t>
      </w:r>
      <w:r>
        <w:rPr>
          <w:rFonts w:ascii="Arial" w:hAnsi="Arial"/>
          <w:b/>
          <w:i/>
          <w:spacing w:val="-12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del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Proyecto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en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marcha,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el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Concesionario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ha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superado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con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experiencia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técnica</w:t>
      </w:r>
      <w:r>
        <w:rPr>
          <w:rFonts w:ascii="Arial" w:hAnsi="Arial"/>
          <w:b/>
          <w:i/>
          <w:spacing w:val="-3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idónea,</w:t>
      </w:r>
      <w:r>
        <w:rPr>
          <w:rFonts w:ascii="Arial" w:hAnsi="Arial"/>
          <w:b/>
          <w:i/>
          <w:spacing w:val="-1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los problemas</w:t>
      </w:r>
      <w:r>
        <w:rPr>
          <w:rFonts w:ascii="Arial" w:hAnsi="Arial"/>
          <w:b/>
          <w:i/>
          <w:spacing w:val="-2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en</w:t>
      </w:r>
      <w:r>
        <w:rPr>
          <w:rFonts w:ascii="Arial" w:hAnsi="Arial"/>
          <w:b/>
          <w:i/>
          <w:spacing w:val="-2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 ejecución</w:t>
      </w:r>
      <w:r>
        <w:rPr>
          <w:rFonts w:ascii="Arial" w:hAnsi="Arial"/>
          <w:b/>
          <w:i/>
          <w:spacing w:val="-3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del</w:t>
      </w:r>
      <w:r>
        <w:rPr>
          <w:rFonts w:ascii="Arial" w:hAnsi="Arial"/>
          <w:b/>
          <w:i/>
          <w:spacing w:val="-10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proyecto.</w:t>
      </w:r>
    </w:p>
    <w:p>
      <w:pPr>
        <w:pStyle w:val="BodyText"/>
        <w:spacing w:before="1"/>
        <w:rPr>
          <w:rFonts w:ascii="Arial"/>
          <w:b/>
          <w:i/>
          <w:sz w:val="14"/>
        </w:rPr>
      </w:pPr>
    </w:p>
    <w:p>
      <w:pPr>
        <w:spacing w:before="94"/>
        <w:ind w:left="931" w:right="24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 este contexto, invitamos al talento humano del Concesionario, mantener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estricto control </w:t>
      </w:r>
      <w:r>
        <w:rPr>
          <w:rFonts w:ascii="Arial" w:hAnsi="Arial"/>
          <w:i/>
          <w:sz w:val="22"/>
        </w:rPr>
        <w:t>de los rendimientos de la Reprogramación, con el avance del día 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día, en busca de aprovechar, los eventuales escenarios de espera, en adelantar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tareas, con la intención de anticipar fechas de cumplimiento de actividades,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beneficio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mantener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equilibrio,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progreso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compromisos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adquiridos,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como quiera, que la instancia de pretender una nueva solicitud de ampliación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plazo,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sería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interpretación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dificil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prosperar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debería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justificarse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22"/>
          <w:sz w:val="22"/>
        </w:rPr>
        <w:t> </w:t>
      </w:r>
      <w:r>
        <w:rPr>
          <w:rFonts w:ascii="Arial" w:hAnsi="Arial"/>
          <w:i/>
          <w:sz w:val="22"/>
        </w:rPr>
        <w:t>eventos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fuerza mayor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caso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fortuito.&gt;&gt;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rFonts w:ascii="Arial"/>
          <w:i/>
          <w:sz w:val="15"/>
        </w:rPr>
      </w:pPr>
    </w:p>
    <w:p>
      <w:pPr>
        <w:pStyle w:val="BodyText"/>
        <w:spacing w:line="276" w:lineRule="auto" w:before="92"/>
        <w:ind w:left="365" w:right="255"/>
        <w:jc w:val="both"/>
      </w:pPr>
      <w:r>
        <w:rPr/>
        <w:t>14.3.1.-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testigo</w:t>
      </w:r>
      <w:r>
        <w:rPr>
          <w:spacing w:val="1"/>
        </w:rPr>
        <w:t> </w:t>
      </w:r>
      <w:r>
        <w:rPr/>
        <w:t>Harold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Delgado</w:t>
      </w:r>
      <w:r>
        <w:rPr>
          <w:spacing w:val="1"/>
        </w:rPr>
        <w:t> </w:t>
      </w:r>
      <w:r>
        <w:rPr/>
        <w:t>Campos,</w:t>
      </w:r>
      <w:r>
        <w:rPr>
          <w:spacing w:val="1"/>
        </w:rPr>
        <w:t> </w:t>
      </w:r>
      <w:r>
        <w:rPr/>
        <w:t>ingeniero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encargado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obra,</w:t>
      </w:r>
      <w:r>
        <w:rPr>
          <w:spacing w:val="-3"/>
        </w:rPr>
        <w:t> </w:t>
      </w:r>
      <w:r>
        <w:rPr/>
        <w:t>relató que</w:t>
      </w:r>
      <w:r>
        <w:rPr>
          <w:spacing w:val="-4"/>
        </w:rPr>
        <w:t> </w:t>
      </w:r>
      <w:r>
        <w:rPr/>
        <w:t>luego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reprogramación</w:t>
      </w:r>
      <w:r>
        <w:rPr>
          <w:spacing w:val="-65"/>
        </w:rPr>
        <w:t> </w:t>
      </w:r>
      <w:r>
        <w:rPr/>
        <w:t>de la ejecución del proyecto la sociedad concesionaria ejecutó obras en un</w:t>
      </w:r>
      <w:r>
        <w:rPr>
          <w:spacing w:val="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superior al</w:t>
      </w:r>
      <w:r>
        <w:rPr>
          <w:spacing w:val="-4"/>
        </w:rPr>
        <w:t> </w:t>
      </w:r>
      <w:r>
        <w:rPr/>
        <w:t>programado. Esto</w:t>
      </w:r>
      <w:r>
        <w:rPr>
          <w:spacing w:val="-1"/>
        </w:rPr>
        <w:t> </w:t>
      </w:r>
      <w:r>
        <w:rPr/>
        <w:t>dijo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testigo: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931" w:right="24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&lt;&lt;(…) Respecto a las multas nosotros en obras se reprograma el cronograma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trabajo </w:t>
      </w:r>
      <w:r>
        <w:rPr>
          <w:rFonts w:ascii="Arial" w:hAnsi="Arial"/>
          <w:i/>
          <w:sz w:val="22"/>
        </w:rPr>
        <w:t>el 31 de agosto de 2010, dado que el programa que se estaba haciendo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seguimiento era inviable y no correspondía a la realidad del proyecto dado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salieron mayores cantidades ejecutar </w:t>
      </w:r>
      <w:r>
        <w:rPr>
          <w:sz w:val="22"/>
        </w:rPr>
        <w:t>(sic). </w:t>
      </w:r>
      <w:r>
        <w:rPr>
          <w:rFonts w:ascii="Arial" w:hAnsi="Arial"/>
          <w:i/>
          <w:sz w:val="22"/>
        </w:rPr>
        <w:t>En abril de 2011 es que sanción 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concesionario </w:t>
      </w:r>
      <w:r>
        <w:rPr>
          <w:sz w:val="22"/>
        </w:rPr>
        <w:t>(sic), </w:t>
      </w:r>
      <w:r>
        <w:rPr>
          <w:rFonts w:ascii="Arial" w:hAnsi="Arial"/>
          <w:i/>
          <w:sz w:val="22"/>
        </w:rPr>
        <w:t>pero nosotros en programación de obra siempre estuvo </w:t>
      </w:r>
      <w:r>
        <w:rPr>
          <w:sz w:val="22"/>
        </w:rPr>
        <w:t>(sic)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por encima lo ejecutado sobre lo programado, en los informes consta que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ejecutado era mayor a lo programado, incluso para diciembre de 2010 teníamos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 acumulado del 17% sobre lo programado. Las multas no corresponden con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realidad de la ejecución de la obra puesto que la programación vigente era la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31 de agosto de 2010, en la cual nunca estuvo el concesionario por debajo de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programado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siempre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ejecutó 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encima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programado.&gt;&gt;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line="276" w:lineRule="auto"/>
        <w:ind w:left="365" w:right="262"/>
        <w:jc w:val="both"/>
      </w:pPr>
      <w:r>
        <w:rPr/>
        <w:t>14.3.1.1.- Al ser preguntado sobre atrasos en el programa de ejecución del</w:t>
      </w:r>
      <w:r>
        <w:rPr>
          <w:spacing w:val="1"/>
        </w:rPr>
        <w:t> </w:t>
      </w:r>
      <w:r>
        <w:rPr/>
        <w:t>proyecto para la fecha en que se impusieron las multas, el testigo Delgado</w:t>
      </w:r>
      <w:r>
        <w:rPr>
          <w:spacing w:val="1"/>
        </w:rPr>
        <w:t> </w:t>
      </w:r>
      <w:r>
        <w:rPr/>
        <w:t>Campos</w:t>
      </w:r>
      <w:r>
        <w:rPr>
          <w:spacing w:val="-1"/>
        </w:rPr>
        <w:t> </w:t>
      </w:r>
      <w:r>
        <w:rPr/>
        <w:t>contestó: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931" w:right="25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&lt;&lt;No de ninguna manera, para la fecha de las multas el programa de trabajo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cumplió por encima de lo programado igual que el programa de compromiso,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ejecutó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cantidad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programada.&gt;&gt;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365" w:right="251"/>
        <w:jc w:val="both"/>
      </w:pPr>
      <w:r>
        <w:rPr/>
        <w:t>14.3.2.- El testigo Jairo Humberto Cifuentes Neira, quien fue contratado por la</w:t>
      </w:r>
      <w:r>
        <w:rPr>
          <w:spacing w:val="1"/>
        </w:rPr>
        <w:t> </w:t>
      </w:r>
      <w:r>
        <w:rPr/>
        <w:t>compañía aseguradora que garantizó el cumplimiento del contrato de concesión</w:t>
      </w:r>
      <w:r>
        <w:rPr>
          <w:spacing w:val="-64"/>
        </w:rPr>
        <w:t> </w:t>
      </w:r>
      <w:r>
        <w:rPr/>
        <w:t>para evaluar las razones que fundamentaron las multas que fueron impuestas a</w:t>
      </w:r>
      <w:r>
        <w:rPr>
          <w:spacing w:val="-64"/>
        </w:rPr>
        <w:t> </w:t>
      </w:r>
      <w:r>
        <w:rPr/>
        <w:t>la sociedad concesionaria, también advirtió que, luego de la reprogramación, la</w:t>
      </w:r>
      <w:r>
        <w:rPr>
          <w:spacing w:val="1"/>
        </w:rPr>
        <w:t> </w:t>
      </w:r>
      <w:r>
        <w:rPr/>
        <w:t>demandante cumplió el programa de ejecución del proyecto e incluso ejecutó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porcentaje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presupuestado.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testigo</w:t>
      </w:r>
      <w:r>
        <w:rPr>
          <w:spacing w:val="-2"/>
        </w:rPr>
        <w:t> </w:t>
      </w:r>
      <w:r>
        <w:rPr/>
        <w:t>relató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931" w:right="24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&lt;&lt;(…) cuando segurexpo [Compañía Aseguradora] va a la obra en abril de 2011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 primero que solicitamos los informes </w:t>
      </w:r>
      <w:r>
        <w:rPr>
          <w:sz w:val="22"/>
        </w:rPr>
        <w:t>(sic) </w:t>
      </w:r>
      <w:r>
        <w:rPr>
          <w:rFonts w:ascii="Arial" w:hAnsi="Arial"/>
          <w:i/>
          <w:sz w:val="22"/>
        </w:rPr>
        <w:t>de avance de obra o de actividades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los meses siguientes de la modificación que se había hecho en agosto del año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anterior, en todos los informes mirando la curva de actividades ejecutadas contra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actividades programadas la obra no presentaba atraso. En diciembre de 2010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 obra tenía un avance del 17% sobre el proyectado y en marzo de 2011 la obra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presentaba un avance del 9%, se verificó que todos esos informes hubieran sido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entregados a metrolínea en los tiempos estipulados que si no estoy mal que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primeros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10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calendario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mes.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Segurexpo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siguió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visitando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hasta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octubre de 2011 y verificando el avance mensual de cada uno de esos meses,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terminamos esa actividad en un 47% contra un 46% proyectado, la obra mientras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estuvimos haciendo el seguimiento y teniendo como referencia la modificación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agosto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2010,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nunca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presentó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retraso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(…)&gt;&gt;.</w:t>
      </w:r>
    </w:p>
    <w:p>
      <w:pPr>
        <w:pStyle w:val="BodyText"/>
        <w:spacing w:before="9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365" w:right="249"/>
        <w:jc w:val="both"/>
      </w:pPr>
      <w:r>
        <w:rPr/>
        <w:t>15.- En vista de lo expuesto, como quiera que en los términos del artículo 17</w:t>
      </w:r>
      <w:r>
        <w:rPr>
          <w:spacing w:val="1"/>
        </w:rPr>
        <w:t> </w:t>
      </w:r>
      <w:r>
        <w:rPr/>
        <w:t>ibídem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imposición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multas</w:t>
      </w:r>
      <w:r>
        <w:rPr>
          <w:spacing w:val="-13"/>
        </w:rPr>
        <w:t> </w:t>
      </w:r>
      <w:r>
        <w:rPr/>
        <w:t>solo</w:t>
      </w:r>
      <w:r>
        <w:rPr>
          <w:spacing w:val="-12"/>
        </w:rPr>
        <w:t> </w:t>
      </w:r>
      <w:r>
        <w:rPr/>
        <w:t>es</w:t>
      </w:r>
      <w:r>
        <w:rPr>
          <w:spacing w:val="-16"/>
        </w:rPr>
        <w:t> </w:t>
      </w:r>
      <w:r>
        <w:rPr/>
        <w:t>procedente</w:t>
      </w:r>
      <w:r>
        <w:rPr>
          <w:spacing w:val="-12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incumplimiento</w:t>
      </w:r>
      <w:r>
        <w:rPr>
          <w:spacing w:val="-12"/>
        </w:rPr>
        <w:t> </w:t>
      </w:r>
      <w:r>
        <w:rPr/>
        <w:t>del</w:t>
      </w:r>
      <w:r>
        <w:rPr>
          <w:spacing w:val="-65"/>
        </w:rPr>
        <w:t> </w:t>
      </w:r>
      <w:r>
        <w:rPr/>
        <w:t>contratista persista, la Sala advierte que no era procedente imponer las multas</w:t>
      </w:r>
      <w:r>
        <w:rPr>
          <w:spacing w:val="1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retraso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ejecución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proyecto,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declarará</w:t>
      </w:r>
      <w:r>
        <w:rPr>
          <w:spacing w:val="-65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nulidad</w:t>
      </w:r>
      <w:r>
        <w:rPr/>
        <w:t> </w:t>
      </w:r>
      <w:r>
        <w:rPr>
          <w:spacing w:val="-1"/>
        </w:rPr>
        <w:t>parcial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Resoluciones Nos.</w:t>
      </w:r>
      <w:r>
        <w:rPr>
          <w:spacing w:val="-2"/>
        </w:rPr>
        <w:t> </w:t>
      </w:r>
      <w:r>
        <w:rPr/>
        <w:t>220 del 1°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-2"/>
        </w:rPr>
        <w:t> </w:t>
      </w:r>
      <w:r>
        <w:rPr/>
        <w:t>2011 y</w:t>
      </w:r>
      <w:r>
        <w:rPr>
          <w:spacing w:val="-2"/>
        </w:rPr>
        <w:t> </w:t>
      </w:r>
      <w:r>
        <w:rPr/>
        <w:t>430</w:t>
      </w:r>
      <w:r>
        <w:rPr>
          <w:spacing w:val="-18"/>
        </w:rPr>
        <w:t> </w:t>
      </w:r>
      <w:r>
        <w:rPr/>
        <w:t>del</w:t>
      </w:r>
    </w:p>
    <w:p>
      <w:pPr>
        <w:spacing w:after="0" w:line="276" w:lineRule="auto"/>
        <w:jc w:val="both"/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276" w:lineRule="auto" w:before="92"/>
        <w:ind w:left="365" w:right="264"/>
        <w:jc w:val="both"/>
      </w:pPr>
      <w:r>
        <w:rPr/>
        <w:t>1º de julio de 2011 y la nulidad de las Resoluciones Nos. 221 del 1° de abril de</w:t>
      </w:r>
      <w:r>
        <w:rPr>
          <w:spacing w:val="1"/>
        </w:rPr>
        <w:t> </w:t>
      </w:r>
      <w:r>
        <w:rPr/>
        <w:t>2011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431</w:t>
      </w:r>
      <w:r>
        <w:rPr>
          <w:spacing w:val="-2"/>
        </w:rPr>
        <w:t> </w:t>
      </w:r>
      <w:r>
        <w:rPr/>
        <w:t>del 1°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2011.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76" w:lineRule="auto"/>
        <w:ind w:left="365" w:right="248"/>
        <w:jc w:val="both"/>
      </w:pPr>
      <w:r>
        <w:rPr/>
        <w:t>16.- Por último, la Sala precisa que Metrolínea se tomó términos muy amplios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expedir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7"/>
        </w:rPr>
        <w:t> </w:t>
      </w:r>
      <w:r>
        <w:rPr/>
        <w:t>administrativos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resolver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interpuestos</w:t>
      </w:r>
      <w:r>
        <w:rPr>
          <w:spacing w:val="-5"/>
        </w:rPr>
        <w:t> </w:t>
      </w:r>
      <w:r>
        <w:rPr/>
        <w:t>contra</w:t>
      </w:r>
      <w:r>
        <w:rPr>
          <w:spacing w:val="-64"/>
        </w:rPr>
        <w:t> </w:t>
      </w:r>
      <w:r>
        <w:rPr/>
        <w:t>estos</w:t>
      </w:r>
      <w:r>
        <w:rPr>
          <w:position w:val="8"/>
          <w:sz w:val="16"/>
        </w:rPr>
        <w:t>15</w:t>
      </w:r>
      <w:r>
        <w:rPr/>
        <w:t>, lo que afectó la posibilidad real de imponer las multas previstas en el</w:t>
      </w:r>
      <w:r>
        <w:rPr>
          <w:spacing w:val="1"/>
        </w:rPr>
        <w:t> </w:t>
      </w:r>
      <w:r>
        <w:rPr/>
        <w:t>contrato, pues el contratista se puso al día durante dicho lapso. Si la contratante</w:t>
      </w:r>
      <w:r>
        <w:rPr>
          <w:spacing w:val="-64"/>
        </w:rPr>
        <w:t> </w:t>
      </w:r>
      <w:r>
        <w:rPr/>
        <w:t>pretende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conminatorio,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proceder</w:t>
      </w:r>
      <w:r>
        <w:rPr>
          <w:spacing w:val="-9"/>
        </w:rPr>
        <w:t> </w:t>
      </w:r>
      <w:r>
        <w:rPr/>
        <w:t>con</w:t>
      </w:r>
      <w:r>
        <w:rPr>
          <w:spacing w:val="-13"/>
        </w:rPr>
        <w:t> </w:t>
      </w:r>
      <w:r>
        <w:rPr/>
        <w:t>mayor</w:t>
      </w:r>
      <w:r>
        <w:rPr>
          <w:spacing w:val="-9"/>
        </w:rPr>
        <w:t> </w:t>
      </w:r>
      <w:r>
        <w:rPr/>
        <w:t>celeridad: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dilación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aspecto</w:t>
      </w:r>
      <w:r>
        <w:rPr>
          <w:spacing w:val="-3"/>
        </w:rPr>
        <w:t> </w:t>
      </w:r>
      <w:r>
        <w:rPr/>
        <w:t>no</w:t>
      </w:r>
      <w:r>
        <w:rPr>
          <w:spacing w:val="-64"/>
        </w:rPr>
        <w:t> </w:t>
      </w:r>
      <w:r>
        <w:rPr/>
        <w:t>puede imputársele al contratista, quien cuenta con términos precisos y breves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ejercer sus</w:t>
      </w:r>
      <w:r>
        <w:rPr>
          <w:spacing w:val="-2"/>
        </w:rPr>
        <w:t> </w:t>
      </w:r>
      <w:r>
        <w:rPr/>
        <w:t>derechos dentro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65" w:right="247"/>
        <w:jc w:val="both"/>
      </w:pPr>
      <w:r>
        <w:rPr/>
        <w:t>17.- Como consecuencia de lo anterior, y teniendo en consideración que está</w:t>
      </w:r>
      <w:r>
        <w:rPr>
          <w:spacing w:val="1"/>
        </w:rPr>
        <w:t> </w:t>
      </w:r>
      <w:r>
        <w:rPr/>
        <w:t>probado que Metrolínea descontó el valor de las multas impuestas de los pagos</w:t>
      </w:r>
      <w:r>
        <w:rPr>
          <w:spacing w:val="1"/>
        </w:rPr>
        <w:t> </w:t>
      </w:r>
      <w:r>
        <w:rPr/>
        <w:t>realizados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concesionaria</w:t>
      </w:r>
      <w:r>
        <w:rPr>
          <w:position w:val="8"/>
          <w:sz w:val="16"/>
        </w:rPr>
        <w:t>16</w:t>
      </w:r>
      <w:r>
        <w:rPr/>
        <w:t>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condenará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restituir</w:t>
      </w:r>
      <w:r>
        <w:rPr>
          <w:spacing w:val="-6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favor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demandante</w:t>
      </w:r>
      <w:r>
        <w:rPr>
          <w:spacing w:val="-9"/>
        </w:rPr>
        <w:t> </w:t>
      </w:r>
      <w:r>
        <w:rPr/>
        <w:t>setecientos</w:t>
      </w:r>
      <w:r>
        <w:rPr>
          <w:spacing w:val="-13"/>
        </w:rPr>
        <w:t> </w:t>
      </w:r>
      <w:r>
        <w:rPr/>
        <w:t>setenta</w:t>
      </w:r>
      <w:r>
        <w:rPr>
          <w:spacing w:val="-15"/>
        </w:rPr>
        <w:t> </w:t>
      </w:r>
      <w:r>
        <w:rPr/>
        <w:t>y</w:t>
      </w:r>
      <w:r>
        <w:rPr>
          <w:spacing w:val="-19"/>
        </w:rPr>
        <w:t> </w:t>
      </w:r>
      <w:r>
        <w:rPr/>
        <w:t>cuatro</w:t>
      </w:r>
      <w:r>
        <w:rPr>
          <w:spacing w:val="-13"/>
        </w:rPr>
        <w:t> </w:t>
      </w:r>
      <w:r>
        <w:rPr/>
        <w:t>millones</w:t>
      </w:r>
      <w:r>
        <w:rPr>
          <w:spacing w:val="-14"/>
        </w:rPr>
        <w:t> </w:t>
      </w:r>
      <w:r>
        <w:rPr/>
        <w:t>seiscientos</w:t>
      </w:r>
      <w:r>
        <w:rPr>
          <w:spacing w:val="-15"/>
        </w:rPr>
        <w:t> </w:t>
      </w:r>
      <w:r>
        <w:rPr/>
        <w:t>treinta</w:t>
      </w:r>
      <w:r>
        <w:rPr>
          <w:spacing w:val="-64"/>
        </w:rPr>
        <w:t> </w:t>
      </w:r>
      <w:r>
        <w:rPr/>
        <w:t>mil pesos ($774.630.000), suma de dinero que corresponde a lo descontado por</w:t>
      </w:r>
      <w:r>
        <w:rPr>
          <w:spacing w:val="-64"/>
        </w:rPr>
        <w:t> </w:t>
      </w:r>
      <w:r>
        <w:rPr/>
        <w:t>concepto de las</w:t>
      </w:r>
      <w:r>
        <w:rPr>
          <w:spacing w:val="-5"/>
        </w:rPr>
        <w:t> </w:t>
      </w:r>
      <w:r>
        <w:rPr/>
        <w:t>multas</w:t>
      </w:r>
      <w:r>
        <w:rPr>
          <w:spacing w:val="-4"/>
        </w:rPr>
        <w:t> </w:t>
      </w:r>
      <w:r>
        <w:rPr/>
        <w:t>impuestas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retraso 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del</w:t>
      </w:r>
      <w:r>
        <w:rPr>
          <w:spacing w:val="-64"/>
        </w:rPr>
        <w:t> </w:t>
      </w:r>
      <w:r>
        <w:rPr/>
        <w:t>proyecto.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365" w:right="260"/>
        <w:jc w:val="both"/>
      </w:pPr>
      <w:r>
        <w:rPr/>
        <w:t>18.- La Sala negará la pretensión de reconocimiento de intereses moratorios</w:t>
      </w:r>
      <w:r>
        <w:rPr>
          <w:spacing w:val="1"/>
        </w:rPr>
        <w:t> </w:t>
      </w:r>
      <w:r>
        <w:rPr/>
        <w:t>porque Metrolínea no incurrió en mora. En este caso, la entidad demandada</w:t>
      </w:r>
      <w:r>
        <w:rPr>
          <w:spacing w:val="1"/>
        </w:rPr>
        <w:t> </w:t>
      </w:r>
      <w:r>
        <w:rPr/>
        <w:t>descontó el valor de las multas como consecuencia de lo ordenado en un 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gozaba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reembosar el valor de la multa se está declarando en esta sentencia como</w:t>
      </w:r>
      <w:r>
        <w:rPr>
          <w:spacing w:val="1"/>
        </w:rPr>
        <w:t> </w:t>
      </w:r>
      <w:r>
        <w:rPr/>
        <w:t>consecuencia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anulación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1"/>
        </w:rPr>
        <w:t> </w:t>
      </w:r>
      <w:r>
        <w:rPr/>
        <w:t>que impusieron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multas.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42" w:lineRule="auto"/>
        <w:ind w:right="265"/>
      </w:pPr>
      <w:r>
        <w:rPr/>
        <w:t>H.- Se confirma la decisión de negar la pretensión de nulidad de la multa</w:t>
      </w:r>
      <w:r>
        <w:rPr>
          <w:spacing w:val="1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interventor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365" w:right="247"/>
        <w:jc w:val="both"/>
      </w:pPr>
      <w:r>
        <w:rPr/>
        <w:t>19.- En el expediente reposa la Resolución No. 220 del 1° de abril de 2011</w:t>
      </w:r>
      <w:r>
        <w:rPr>
          <w:position w:val="8"/>
          <w:sz w:val="16"/>
        </w:rPr>
        <w:t>17 </w:t>
      </w:r>
      <w:r>
        <w:rPr/>
        <w:t>por</w:t>
      </w:r>
      <w:r>
        <w:rPr>
          <w:spacing w:val="-64"/>
        </w:rPr>
        <w:t> </w:t>
      </w:r>
      <w:r>
        <w:rPr/>
        <w:t>medio de la cual Metrolínea, entre otros, impuso una multa a la demandante por</w:t>
      </w:r>
      <w:r>
        <w:rPr>
          <w:spacing w:val="-64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quinientos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($40.216.500)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solicitada por el interventor. Igualmente obra la Resolución No. 430</w:t>
      </w:r>
      <w:r>
        <w:rPr>
          <w:spacing w:val="1"/>
        </w:rPr>
        <w:t> </w:t>
      </w:r>
      <w:r>
        <w:rPr/>
        <w:t>del 1° de abril de 2011</w:t>
      </w:r>
      <w:r>
        <w:rPr>
          <w:position w:val="8"/>
          <w:sz w:val="16"/>
        </w:rPr>
        <w:t>18 </w:t>
      </w:r>
      <w:r>
        <w:rPr/>
        <w:t>por medio de la cual se confirmó en todas sus partes el</w:t>
      </w:r>
      <w:r>
        <w:rPr>
          <w:spacing w:val="-64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 que impuso la multa.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5pt;margin-top:16.694590pt;width:144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365" w:right="252" w:firstLine="0"/>
        <w:jc w:val="both"/>
        <w:rPr>
          <w:sz w:val="20"/>
        </w:rPr>
      </w:pPr>
      <w:r>
        <w:rPr>
          <w:position w:val="6"/>
          <w:sz w:val="13"/>
        </w:rPr>
        <w:t>15 </w:t>
      </w:r>
      <w:r>
        <w:rPr>
          <w:sz w:val="20"/>
        </w:rPr>
        <w:t>La demandante presentó retrasos en el programa de ejecución del proyecto en los meses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noviembre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2009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abril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2010.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obstante,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actos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administrativos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medio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cuales</w:t>
      </w:r>
      <w:r>
        <w:rPr>
          <w:spacing w:val="-50"/>
          <w:w w:val="95"/>
          <w:sz w:val="20"/>
        </w:rPr>
        <w:t> </w:t>
      </w:r>
      <w:r>
        <w:rPr>
          <w:sz w:val="20"/>
        </w:rPr>
        <w:t>se impusieron las multas por los retrasos en el programa de ejecución del proyecto fueron</w:t>
      </w:r>
      <w:r>
        <w:rPr>
          <w:spacing w:val="1"/>
          <w:sz w:val="20"/>
        </w:rPr>
        <w:t> </w:t>
      </w:r>
      <w:r>
        <w:rPr>
          <w:sz w:val="20"/>
        </w:rPr>
        <w:t>proferidos en abril de 2011, esto es, cuando habían pasado 1 año y 5 meses desde el primer</w:t>
      </w:r>
      <w:r>
        <w:rPr>
          <w:spacing w:val="1"/>
          <w:sz w:val="20"/>
        </w:rPr>
        <w:t> </w:t>
      </w:r>
      <w:r>
        <w:rPr>
          <w:sz w:val="20"/>
        </w:rPr>
        <w:t>retraso y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22"/>
          <w:sz w:val="20"/>
        </w:rPr>
        <w:t> </w:t>
      </w:r>
      <w:r>
        <w:rPr>
          <w:sz w:val="20"/>
        </w:rPr>
        <w:t>retraso.</w:t>
      </w:r>
    </w:p>
    <w:p>
      <w:pPr>
        <w:spacing w:before="0"/>
        <w:ind w:left="365" w:right="0" w:firstLine="0"/>
        <w:jc w:val="both"/>
        <w:rPr>
          <w:sz w:val="20"/>
        </w:rPr>
      </w:pPr>
      <w:r>
        <w:rPr>
          <w:w w:val="95"/>
          <w:position w:val="6"/>
          <w:sz w:val="13"/>
        </w:rPr>
        <w:t>16</w:t>
      </w:r>
      <w:r>
        <w:rPr>
          <w:spacing w:val="36"/>
          <w:position w:val="6"/>
          <w:sz w:val="13"/>
        </w:rPr>
        <w:t> </w:t>
      </w:r>
      <w:r>
        <w:rPr>
          <w:w w:val="95"/>
          <w:sz w:val="20"/>
        </w:rPr>
        <w:t>Cuaderno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1,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folios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90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91.</w:t>
      </w:r>
    </w:p>
    <w:p>
      <w:pPr>
        <w:spacing w:before="10"/>
        <w:ind w:left="365" w:right="0" w:firstLine="0"/>
        <w:jc w:val="both"/>
        <w:rPr>
          <w:sz w:val="20"/>
        </w:rPr>
      </w:pPr>
      <w:r>
        <w:rPr>
          <w:w w:val="95"/>
          <w:position w:val="6"/>
          <w:sz w:val="13"/>
        </w:rPr>
        <w:t>17</w:t>
      </w:r>
      <w:r>
        <w:rPr>
          <w:spacing w:val="36"/>
          <w:position w:val="6"/>
          <w:sz w:val="13"/>
        </w:rPr>
        <w:t> </w:t>
      </w:r>
      <w:r>
        <w:rPr>
          <w:w w:val="95"/>
          <w:sz w:val="20"/>
        </w:rPr>
        <w:t>Cuaderno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1,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folios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18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22.</w:t>
      </w:r>
    </w:p>
    <w:p>
      <w:pPr>
        <w:spacing w:before="12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18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1,</w:t>
      </w:r>
      <w:r>
        <w:rPr>
          <w:spacing w:val="-3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251</w:t>
      </w:r>
      <w:r>
        <w:rPr>
          <w:spacing w:val="-1"/>
          <w:sz w:val="20"/>
        </w:rPr>
        <w:t> </w:t>
      </w:r>
      <w:r>
        <w:rPr>
          <w:sz w:val="20"/>
        </w:rPr>
        <w:t>– 255.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76" w:lineRule="auto" w:before="95"/>
        <w:ind w:left="365" w:right="250"/>
        <w:jc w:val="both"/>
      </w:pPr>
      <w:r>
        <w:rPr/>
        <w:t>20.-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13"/>
        </w:rPr>
        <w:t> </w:t>
      </w:r>
      <w:r>
        <w:rPr/>
        <w:t>oficio</w:t>
      </w:r>
      <w:r>
        <w:rPr>
          <w:spacing w:val="-6"/>
        </w:rPr>
        <w:t> </w:t>
      </w:r>
      <w:r>
        <w:rPr/>
        <w:t>MT-041-DIR-308-09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13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2009</w:t>
      </w:r>
      <w:r>
        <w:rPr>
          <w:position w:val="8"/>
          <w:sz w:val="16"/>
        </w:rPr>
        <w:t>19</w:t>
      </w:r>
      <w:r>
        <w:rPr>
          <w:spacing w:val="-42"/>
          <w:position w:val="8"/>
          <w:sz w:val="16"/>
        </w:rPr>
        <w:t> </w:t>
      </w:r>
      <w:r>
        <w:rPr/>
        <w:t>la multa fue impuesta por la falta de entrega de los planes de contingencia para</w:t>
      </w:r>
      <w:r>
        <w:rPr>
          <w:spacing w:val="1"/>
        </w:rPr>
        <w:t> </w:t>
      </w:r>
      <w:r>
        <w:rPr/>
        <w:t>superar la crisis en la ejecución de la obra, los ajustes al diseño estructural y de</w:t>
      </w:r>
      <w:r>
        <w:rPr>
          <w:spacing w:val="1"/>
        </w:rPr>
        <w:t> </w:t>
      </w:r>
      <w:r>
        <w:rPr/>
        <w:t>geometría vial del edificio PQP y de los diseños del patio provisional, los cuales</w:t>
      </w:r>
      <w:r>
        <w:rPr>
          <w:spacing w:val="1"/>
        </w:rPr>
        <w:t> </w:t>
      </w:r>
      <w:r>
        <w:rPr/>
        <w:t>fueron</w:t>
      </w:r>
      <w:r>
        <w:rPr>
          <w:spacing w:val="-6"/>
        </w:rPr>
        <w:t> </w:t>
      </w:r>
      <w:r>
        <w:rPr/>
        <w:t>solicitados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interventoría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oficio</w:t>
      </w:r>
      <w:r>
        <w:rPr>
          <w:spacing w:val="-3"/>
        </w:rPr>
        <w:t> </w:t>
      </w:r>
      <w:r>
        <w:rPr/>
        <w:t>MT-041-RL-258-09</w:t>
      </w:r>
      <w:r>
        <w:rPr>
          <w:spacing w:val="-7"/>
        </w:rPr>
        <w:t> </w:t>
      </w:r>
      <w:r>
        <w:rPr/>
        <w:t>del</w:t>
      </w:r>
      <w:r>
        <w:rPr>
          <w:spacing w:val="-64"/>
        </w:rPr>
        <w:t> </w:t>
      </w:r>
      <w:r>
        <w:rPr/>
        <w:t>14</w:t>
      </w:r>
      <w:r>
        <w:rPr>
          <w:spacing w:val="-1"/>
        </w:rPr>
        <w:t> </w:t>
      </w:r>
      <w:r>
        <w:rPr/>
        <w:t>de octubre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2009.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3" w:lineRule="auto"/>
        <w:ind w:left="365" w:right="250"/>
        <w:jc w:val="both"/>
      </w:pPr>
      <w:r>
        <w:rPr/>
        <w:t>21.-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multa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incumplimiento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 no</w:t>
      </w:r>
      <w:r>
        <w:rPr>
          <w:spacing w:val="-7"/>
        </w:rPr>
        <w:t> </w:t>
      </w:r>
      <w:r>
        <w:rPr/>
        <w:t>fue</w:t>
      </w:r>
      <w:r>
        <w:rPr>
          <w:spacing w:val="-6"/>
        </w:rPr>
        <w:t> </w:t>
      </w:r>
      <w:r>
        <w:rPr/>
        <w:t>impuesta</w:t>
      </w:r>
      <w:r>
        <w:rPr>
          <w:spacing w:val="-64"/>
        </w:rPr>
        <w:t> </w:t>
      </w:r>
      <w:r>
        <w:rPr/>
        <w:t>con fundamento en la cláusula 29.10 del contrato de concesión, como lo planteó</w:t>
      </w:r>
      <w:r>
        <w:rPr>
          <w:spacing w:val="-64"/>
        </w:rPr>
        <w:t> </w:t>
      </w:r>
      <w:r>
        <w:rPr/>
        <w:t>la sociedad concesionaria en la demanda. En realidad la sanción fue sustentada</w:t>
      </w:r>
      <w:r>
        <w:rPr>
          <w:spacing w:val="-64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cláusula</w:t>
      </w:r>
      <w:r>
        <w:rPr>
          <w:spacing w:val="-2"/>
        </w:rPr>
        <w:t> </w:t>
      </w:r>
      <w:r>
        <w:rPr>
          <w:spacing w:val="-1"/>
        </w:rPr>
        <w:t>55.10</w:t>
      </w:r>
      <w:r>
        <w:rPr>
          <w:spacing w:val="-2"/>
        </w:rPr>
        <w:t> </w:t>
      </w:r>
      <w:r>
        <w:rPr/>
        <w:t>del contrato</w:t>
      </w:r>
      <w:r>
        <w:rPr>
          <w:spacing w:val="-1"/>
        </w:rPr>
        <w:t> </w:t>
      </w:r>
      <w:r>
        <w:rPr/>
        <w:t>de concesión</w:t>
      </w:r>
      <w:r>
        <w:rPr>
          <w:position w:val="8"/>
          <w:sz w:val="16"/>
        </w:rPr>
        <w:t>20</w:t>
      </w:r>
      <w:r>
        <w:rPr>
          <w:spacing w:val="1"/>
          <w:position w:val="8"/>
          <w:sz w:val="16"/>
        </w:rPr>
        <w:t> </w:t>
      </w:r>
      <w:r>
        <w:rPr/>
        <w:t>que</w:t>
      </w:r>
      <w:r>
        <w:rPr>
          <w:spacing w:val="-32"/>
        </w:rPr>
        <w:t> </w:t>
      </w:r>
      <w:r>
        <w:rPr/>
        <w:t>establecía: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93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&lt;&lt;55.10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Multa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 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Entrega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Información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Interventor.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spacing w:before="0"/>
        <w:ind w:left="931" w:right="24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obras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entregare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interventor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información completa que éste le solicitare, dentro de los plazos y en los términos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requerimiento,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Metrolínea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S.A.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podrá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imponer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multa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diaria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equivalente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tres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(3)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salarios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mínimos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legales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mensuales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vigentes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cada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día calendario transcurrido, hasta cuando el Concesionario demuestre que 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tomado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suficientes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corregir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respectivo a satisfacción del interventor. Sí pasaren más de treinta (30) días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calendario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Concesionario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haya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cumplido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obligación,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Metrolínea</w:t>
      </w:r>
    </w:p>
    <w:p>
      <w:pPr>
        <w:spacing w:before="4"/>
        <w:ind w:left="931" w:right="25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S.A.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iniciar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procedimiento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descrito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cláusula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62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contrato&gt;&gt;.</w:t>
      </w:r>
    </w:p>
    <w:p>
      <w:pPr>
        <w:pStyle w:val="BodyText"/>
        <w:spacing w:before="5"/>
        <w:rPr>
          <w:rFonts w:ascii="Arial"/>
          <w:i/>
          <w:sz w:val="27"/>
        </w:rPr>
      </w:pPr>
    </w:p>
    <w:p>
      <w:pPr>
        <w:pStyle w:val="BodyText"/>
        <w:spacing w:line="276" w:lineRule="auto"/>
        <w:ind w:left="365" w:right="256"/>
        <w:jc w:val="both"/>
      </w:pPr>
      <w:r>
        <w:rPr/>
        <w:t>22.-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demandante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demostró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hubiera</w:t>
      </w:r>
      <w:r>
        <w:rPr>
          <w:spacing w:val="-8"/>
        </w:rPr>
        <w:t> </w:t>
      </w:r>
      <w:r>
        <w:rPr/>
        <w:t>dado</w:t>
      </w:r>
      <w:r>
        <w:rPr>
          <w:spacing w:val="-5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entrega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solicitada</w:t>
      </w:r>
      <w:r>
        <w:rPr>
          <w:spacing w:val="-2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5"/>
        </w:rPr>
        <w:t> </w:t>
      </w:r>
      <w:r>
        <w:rPr/>
        <w:t>interventor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momento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64"/>
        </w:rPr>
        <w:t> </w:t>
      </w:r>
      <w:r>
        <w:rPr/>
        <w:t>proferido</w:t>
      </w:r>
      <w:r>
        <w:rPr>
          <w:spacing w:val="-3"/>
        </w:rPr>
        <w:t> </w:t>
      </w:r>
      <w:r>
        <w:rPr/>
        <w:t>el acto administrativo demandado.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365" w:right="259"/>
        <w:jc w:val="both"/>
      </w:pPr>
      <w:r>
        <w:rPr/>
        <w:t>23.- Tampoco demostró que se hubieran desconocido sus derechos al debido</w:t>
      </w:r>
      <w:r>
        <w:rPr>
          <w:spacing w:val="1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sancionatorio.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365" w:right="247"/>
        <w:jc w:val="both"/>
      </w:pPr>
      <w:r>
        <w:rPr/>
        <w:t>23.1.- En relación con el derecho al debido proceso, la Sala advierte que, en</w:t>
      </w:r>
      <w:r>
        <w:rPr>
          <w:spacing w:val="1"/>
        </w:rPr>
        <w:t> </w:t>
      </w:r>
      <w:r>
        <w:rPr/>
        <w:t>efecto,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17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4"/>
        </w:rPr>
        <w:t> </w:t>
      </w:r>
      <w:r>
        <w:rPr/>
        <w:t>1150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2007</w:t>
      </w:r>
      <w:r>
        <w:rPr>
          <w:spacing w:val="-11"/>
        </w:rPr>
        <w:t> </w:t>
      </w:r>
      <w:r>
        <w:rPr/>
        <w:t>dispone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imposición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multas</w:t>
      </w:r>
      <w:r>
        <w:rPr>
          <w:spacing w:val="-65"/>
        </w:rPr>
        <w:t> </w:t>
      </w:r>
      <w:r>
        <w:rPr/>
        <w:t>debe estar precedida de audiencia del afectado. Sin embargo, a lo que dicha</w:t>
      </w:r>
      <w:r>
        <w:rPr>
          <w:spacing w:val="1"/>
        </w:rPr>
        <w:t> </w:t>
      </w:r>
      <w:r>
        <w:rPr/>
        <w:t>norma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decisión</w:t>
      </w:r>
      <w:r>
        <w:rPr>
          <w:spacing w:val="-10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debe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adoptada</w:t>
      </w:r>
      <w:r>
        <w:rPr>
          <w:spacing w:val="-9"/>
        </w:rPr>
        <w:t> </w:t>
      </w:r>
      <w:r>
        <w:rPr/>
        <w:t>después</w:t>
      </w:r>
      <w:r>
        <w:rPr>
          <w:spacing w:val="-11"/>
        </w:rPr>
        <w:t> </w:t>
      </w:r>
      <w:r>
        <w:rPr/>
        <w:t>de</w:t>
      </w:r>
      <w:r>
        <w:rPr>
          <w:spacing w:val="-64"/>
        </w:rPr>
        <w:t> </w:t>
      </w:r>
      <w:r>
        <w:rPr/>
        <w:t>oír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interesado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el</w:t>
      </w:r>
      <w:r>
        <w:rPr>
          <w:spacing w:val="-65"/>
        </w:rPr>
        <w:t> </w:t>
      </w:r>
      <w:r>
        <w:rPr/>
        <w:t>debido proceso y no a la realización de una audiencia. Así lo estableció esta</w:t>
      </w:r>
      <w:r>
        <w:rPr>
          <w:spacing w:val="1"/>
        </w:rPr>
        <w:t> </w:t>
      </w:r>
      <w:r>
        <w:rPr/>
        <w:t>Subsección en sentencia del 17 de marzo de 2021, con ponencia de este</w:t>
      </w:r>
      <w:r>
        <w:rPr>
          <w:spacing w:val="1"/>
        </w:rPr>
        <w:t> </w:t>
      </w:r>
      <w:r>
        <w:rPr/>
        <w:t>despacho: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931" w:right="24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&lt;&lt;20.- La Sala agrega que la declaratoria de ocurrencia del siniestro 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debía estar precedida de la realización de una audiencia, como lo planteó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compañía aseguradora. El artículo 17 de la Ley 1150 de 2007 dispone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 la imposición de multas debe estar precedida de &lt;&lt;audiencia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afectado&gt;&gt;.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embargo,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dicha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norma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establece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decisión</w:t>
      </w:r>
    </w:p>
    <w:p>
      <w:pPr>
        <w:pStyle w:val="BodyText"/>
        <w:rPr>
          <w:rFonts w:ascii="Arial"/>
          <w:i/>
          <w:sz w:val="17"/>
        </w:rPr>
      </w:pPr>
      <w:r>
        <w:rPr/>
        <w:pict>
          <v:rect style="position:absolute;margin-left:99.25pt;margin-top:11.759171pt;width:144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19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2,</w:t>
      </w:r>
      <w:r>
        <w:rPr>
          <w:spacing w:val="-3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365</w:t>
      </w:r>
      <w:r>
        <w:rPr>
          <w:spacing w:val="-1"/>
          <w:sz w:val="20"/>
        </w:rPr>
        <w:t> </w:t>
      </w:r>
      <w:r>
        <w:rPr>
          <w:sz w:val="20"/>
        </w:rPr>
        <w:t>– 369.</w:t>
      </w:r>
    </w:p>
    <w:p>
      <w:pPr>
        <w:spacing w:before="12"/>
        <w:ind w:left="365" w:right="0" w:firstLine="0"/>
        <w:jc w:val="both"/>
        <w:rPr>
          <w:sz w:val="20"/>
        </w:rPr>
      </w:pPr>
      <w:r>
        <w:rPr>
          <w:position w:val="6"/>
          <w:sz w:val="13"/>
        </w:rPr>
        <w:t>20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Cuaderno No. 1,</w:t>
      </w:r>
      <w:r>
        <w:rPr>
          <w:spacing w:val="-3"/>
          <w:sz w:val="20"/>
        </w:rPr>
        <w:t> </w:t>
      </w:r>
      <w:r>
        <w:rPr>
          <w:sz w:val="20"/>
        </w:rPr>
        <w:t>folios</w:t>
      </w:r>
      <w:r>
        <w:rPr>
          <w:spacing w:val="-1"/>
          <w:sz w:val="20"/>
        </w:rPr>
        <w:t> </w:t>
      </w:r>
      <w:r>
        <w:rPr>
          <w:sz w:val="20"/>
        </w:rPr>
        <w:t>96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138.</w:t>
      </w:r>
    </w:p>
    <w:p>
      <w:pPr>
        <w:spacing w:after="0"/>
        <w:jc w:val="both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8"/>
        <w:rPr>
          <w:sz w:val="13"/>
        </w:rPr>
      </w:pPr>
    </w:p>
    <w:p>
      <w:pPr>
        <w:spacing w:line="232" w:lineRule="auto" w:before="99"/>
        <w:ind w:left="931" w:right="271" w:firstLine="0"/>
        <w:jc w:val="both"/>
        <w:rPr>
          <w:sz w:val="16"/>
        </w:rPr>
      </w:pPr>
      <w:r>
        <w:rPr>
          <w:rFonts w:ascii="Arial" w:hAnsi="Arial"/>
          <w:i/>
          <w:sz w:val="24"/>
        </w:rPr>
        <w:t>administrativa debe ser adoptada después de oír al interesado en el marco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procedimiento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mínimo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garantice 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debido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proceso</w:t>
      </w:r>
      <w:r>
        <w:rPr>
          <w:sz w:val="24"/>
        </w:rPr>
        <w:t>&gt;&gt;.</w:t>
      </w:r>
      <w:r>
        <w:rPr>
          <w:position w:val="8"/>
          <w:sz w:val="16"/>
        </w:rPr>
        <w:t>21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/>
        <w:ind w:left="365" w:right="256"/>
        <w:jc w:val="both"/>
      </w:pPr>
      <w:r>
        <w:rPr/>
        <w:t>23.2.- De otra parte, la Sala no evidencia el desconocimiento del derecho a la</w:t>
      </w:r>
      <w:r>
        <w:rPr>
          <w:spacing w:val="1"/>
        </w:rPr>
        <w:t> </w:t>
      </w:r>
      <w:r>
        <w:rPr/>
        <w:t>igualdad de la demandante. Si bien está acreditado que en los procedimientos</w:t>
      </w:r>
      <w:r>
        <w:rPr>
          <w:spacing w:val="1"/>
        </w:rPr>
        <w:t> </w:t>
      </w:r>
      <w:r>
        <w:rPr/>
        <w:t>administrativos</w:t>
      </w:r>
      <w:r>
        <w:rPr>
          <w:spacing w:val="-3"/>
        </w:rPr>
        <w:t> </w:t>
      </w:r>
      <w:r>
        <w:rPr/>
        <w:t>sancionatorios</w:t>
      </w:r>
      <w:r>
        <w:rPr>
          <w:spacing w:val="-4"/>
        </w:rPr>
        <w:t> </w:t>
      </w:r>
      <w:r>
        <w:rPr/>
        <w:t>adelantados</w:t>
      </w:r>
      <w:r>
        <w:rPr>
          <w:spacing w:val="-5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sociedades</w:t>
      </w:r>
      <w:r>
        <w:rPr>
          <w:spacing w:val="-4"/>
        </w:rPr>
        <w:t> </w:t>
      </w:r>
      <w:r>
        <w:rPr/>
        <w:t>Movilizamos</w:t>
      </w:r>
    </w:p>
    <w:p>
      <w:pPr>
        <w:pStyle w:val="BodyText"/>
        <w:spacing w:line="276" w:lineRule="auto" w:before="3"/>
        <w:ind w:left="365" w:right="251"/>
        <w:jc w:val="both"/>
      </w:pPr>
      <w:r>
        <w:rPr/>
        <w:t>S.A. y Metrocinco Plus S.A. se realizaron audiencias antes de la imposición de</w:t>
      </w:r>
      <w:r>
        <w:rPr>
          <w:spacing w:val="1"/>
        </w:rPr>
        <w:t> </w:t>
      </w:r>
      <w:r>
        <w:rPr/>
        <w:t>las multas, lo cierto es que ello obedeció a que en los contratos de concesión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contemplaba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365" w:right="258"/>
        <w:jc w:val="both"/>
      </w:pPr>
      <w:r>
        <w:rPr/>
        <w:t>23.2.1.- Lo anterior se encuentra acreditado a partir de las actas de audiencia</w:t>
      </w:r>
      <w:r>
        <w:rPr>
          <w:spacing w:val="1"/>
        </w:rPr>
        <w:t> </w:t>
      </w:r>
      <w:r>
        <w:rPr/>
        <w:t>que reposan en el expediente en las que se dejó consignado las siguientes</w:t>
      </w:r>
      <w:r>
        <w:rPr>
          <w:spacing w:val="1"/>
        </w:rPr>
        <w:t> </w:t>
      </w:r>
      <w:r>
        <w:rPr/>
        <w:t>anotaciones: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931" w:right="246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&lt;&lt;A los catorce (14) días del mes de Octubre del año dos mil diez (2010) siendo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diez de la mañana (10:00 a.m.), se hizo presente en las instalaciones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sociedad Metrolínea S.A., el Dr. Carlos Manuel Rodríguez Rodríguez (…) quien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actúa como representante </w:t>
      </w:r>
      <w:r>
        <w:rPr>
          <w:rFonts w:ascii="Arial" w:hAnsi="Arial"/>
          <w:i/>
          <w:sz w:val="22"/>
        </w:rPr>
        <w:t>legal de la sociedad Movilizamos S.A., con el fin de dar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cumplimiento a la citación efectuada por Metrolínea el día once (11) de Octubre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año 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curso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fin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llevar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cabo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-5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Audiencia</w:t>
      </w:r>
      <w:r>
        <w:rPr>
          <w:rFonts w:ascii="Arial" w:hAnsi="Arial"/>
          <w:b/>
          <w:i/>
          <w:spacing w:val="-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 que</w:t>
      </w:r>
      <w:r>
        <w:rPr>
          <w:rFonts w:ascii="Arial" w:hAnsi="Arial"/>
          <w:b/>
          <w:i/>
          <w:spacing w:val="-7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trata</w:t>
      </w:r>
      <w:r>
        <w:rPr>
          <w:rFonts w:ascii="Arial" w:hAnsi="Arial"/>
          <w:b/>
          <w:i/>
          <w:spacing w:val="-9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-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cláusula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119 literal b del contrato de concesión dos para la operación del SITM.</w:t>
      </w:r>
      <w:r>
        <w:rPr>
          <w:rFonts w:ascii="Arial" w:hAnsi="Arial"/>
          <w:i/>
          <w:sz w:val="22"/>
        </w:rPr>
        <w:t>&gt;&gt;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(Subrayado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resaltado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fuera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texto)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31" w:right="247" w:firstLine="0"/>
        <w:jc w:val="both"/>
        <w:rPr>
          <w:sz w:val="22"/>
        </w:rPr>
      </w:pPr>
      <w:r>
        <w:rPr>
          <w:sz w:val="22"/>
        </w:rPr>
        <w:t>&lt;&lt;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veinticinco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(25)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días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Octubre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 dos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diez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(2010)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z w:val="22"/>
        </w:rPr>
        <w:t>siendo las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nueve de la mañana (9:00 a.m.), se hizo presente en las instalaciones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sociedad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Metrolínea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S.A.,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Dr.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JORGE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CENTENO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PARRA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(…)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quien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actúa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representante legal de la sociedad METROCINCO PLUS S.A., con el fin de dar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cumplimiento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citación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efectuada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Metrolínea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día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veintidos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(22)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Octubre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año en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curso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llevar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cabo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-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Audiencia</w:t>
      </w:r>
      <w:r>
        <w:rPr>
          <w:rFonts w:ascii="Arial" w:hAnsi="Arial"/>
          <w:b/>
          <w:i/>
          <w:spacing w:val="-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de que</w:t>
      </w:r>
      <w:r>
        <w:rPr>
          <w:rFonts w:ascii="Arial" w:hAnsi="Arial"/>
          <w:b/>
          <w:i/>
          <w:spacing w:val="-8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trata</w:t>
      </w:r>
      <w:r>
        <w:rPr>
          <w:rFonts w:ascii="Arial" w:hAnsi="Arial"/>
          <w:b/>
          <w:i/>
          <w:spacing w:val="-6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la</w:t>
      </w:r>
      <w:r>
        <w:rPr>
          <w:rFonts w:ascii="Arial" w:hAnsi="Arial"/>
          <w:b/>
          <w:i/>
          <w:spacing w:val="-4"/>
          <w:sz w:val="22"/>
          <w:u w:val="thick"/>
        </w:rPr>
        <w:t> </w:t>
      </w:r>
      <w:r>
        <w:rPr>
          <w:rFonts w:ascii="Arial" w:hAnsi="Arial"/>
          <w:b/>
          <w:i/>
          <w:sz w:val="22"/>
          <w:u w:val="thick"/>
        </w:rPr>
        <w:t>cláusula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  <w:u w:val="thick"/>
        </w:rPr>
        <w:t>119 literal b del contrato de concesión dos para la operación del SITM.</w:t>
      </w:r>
      <w:r>
        <w:rPr>
          <w:rFonts w:ascii="Arial" w:hAnsi="Arial"/>
          <w:i/>
          <w:sz w:val="22"/>
        </w:rPr>
        <w:t>&gt;&gt;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(Subrayado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resaltado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fuera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texto)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65" w:right="250"/>
        <w:jc w:val="both"/>
      </w:pPr>
      <w:r>
        <w:rPr/>
        <w:t>24.- De conformidad con lo expuesto, la Sala confirmará la sentencia de primera</w:t>
      </w:r>
      <w:r>
        <w:rPr>
          <w:spacing w:val="-64"/>
        </w:rPr>
        <w:t> </w:t>
      </w:r>
      <w:r>
        <w:rPr/>
        <w:t>instancia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negó</w:t>
      </w:r>
      <w:r>
        <w:rPr>
          <w:spacing w:val="-5"/>
        </w:rPr>
        <w:t> </w:t>
      </w:r>
      <w:r>
        <w:rPr/>
        <w:t>las</w:t>
      </w:r>
      <w:r>
        <w:rPr>
          <w:spacing w:val="-12"/>
        </w:rPr>
        <w:t> </w:t>
      </w:r>
      <w:r>
        <w:rPr/>
        <w:t>pretensiones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12"/>
        </w:rPr>
        <w:t> </w:t>
      </w:r>
      <w:r>
        <w:rPr/>
        <w:t>Nos.</w:t>
      </w:r>
      <w:r>
        <w:rPr>
          <w:spacing w:val="-6"/>
        </w:rPr>
        <w:t> </w:t>
      </w:r>
      <w:r>
        <w:rPr/>
        <w:t>220</w:t>
      </w:r>
      <w:r>
        <w:rPr>
          <w:spacing w:val="-9"/>
        </w:rPr>
        <w:t> </w:t>
      </w:r>
      <w:r>
        <w:rPr/>
        <w:t>del</w:t>
      </w:r>
      <w:r>
        <w:rPr>
          <w:spacing w:val="-65"/>
        </w:rPr>
        <w:t> </w:t>
      </w:r>
      <w:r>
        <w:rPr/>
        <w:t>1° de abril de 2011 y 430 del 1° de julio de 2011, en lo relativo a la multa por la</w:t>
      </w:r>
      <w:r>
        <w:rPr>
          <w:spacing w:val="1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 información</w:t>
      </w:r>
      <w:r>
        <w:rPr>
          <w:spacing w:val="-2"/>
        </w:rPr>
        <w:t> </w:t>
      </w:r>
      <w:r>
        <w:rPr/>
        <w:t>solicitada por el</w:t>
      </w:r>
      <w:r>
        <w:rPr>
          <w:spacing w:val="-4"/>
        </w:rPr>
        <w:t> </w:t>
      </w:r>
      <w:r>
        <w:rPr/>
        <w:t>interventor.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</w:pPr>
      <w:r>
        <w:rPr/>
        <w:t>I.- Actualización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condena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365" w:right="258"/>
        <w:jc w:val="both"/>
      </w:pPr>
      <w:r>
        <w:rPr/>
        <w:t>25.-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condenará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Metrolínea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</w:t>
      </w:r>
      <w:r>
        <w:rPr>
          <w:spacing w:val="-64"/>
        </w:rPr>
        <w:t> </w:t>
      </w:r>
      <w:r>
        <w:rPr/>
        <w:t>setecientos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seiscientos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($774.630.000), suma de dinero que corresponde a lo descontado por concepto</w:t>
      </w:r>
      <w:r>
        <w:rPr>
          <w:spacing w:val="-6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multas</w:t>
      </w:r>
      <w:r>
        <w:rPr>
          <w:spacing w:val="-8"/>
        </w:rPr>
        <w:t> </w:t>
      </w:r>
      <w:r>
        <w:rPr/>
        <w:t>impuestas</w:t>
      </w:r>
      <w:r>
        <w:rPr>
          <w:spacing w:val="-5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retraso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proyecto.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65"/>
        <w:jc w:val="both"/>
      </w:pPr>
      <w:r>
        <w:rPr/>
        <w:t>26.-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suma</w:t>
      </w:r>
      <w:r>
        <w:rPr>
          <w:spacing w:val="-4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actualizará</w:t>
      </w:r>
      <w:r>
        <w:rPr>
          <w:spacing w:val="-2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fórmula: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5pt;margin-top:14.399121pt;width:144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8"/>
        <w:ind w:left="365" w:right="487" w:firstLine="0"/>
        <w:jc w:val="left"/>
        <w:rPr>
          <w:sz w:val="20"/>
        </w:rPr>
      </w:pPr>
      <w:r>
        <w:rPr>
          <w:position w:val="6"/>
          <w:sz w:val="13"/>
        </w:rPr>
        <w:t>21 </w:t>
      </w:r>
      <w:r>
        <w:rPr>
          <w:sz w:val="20"/>
        </w:rPr>
        <w:t>Consejo de Estado, Sala de lo Contencioso Administrativo, Sección Tercera, Subsección B.</w:t>
      </w:r>
      <w:r>
        <w:rPr>
          <w:spacing w:val="-53"/>
          <w:sz w:val="20"/>
        </w:rPr>
        <w:t> </w:t>
      </w:r>
      <w:r>
        <w:rPr>
          <w:sz w:val="20"/>
        </w:rPr>
        <w:t>Sentencia del 17 de marzo de 2021. CP Martín Bermúdez Muñoz. </w:t>
      </w:r>
      <w:r>
        <w:rPr>
          <w:rFonts w:ascii="Arial" w:hAnsi="Arial"/>
          <w:b/>
          <w:sz w:val="20"/>
        </w:rPr>
        <w:t>Radicación: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52001233100020110039001</w:t>
      </w:r>
      <w:r>
        <w:rPr>
          <w:spacing w:val="-2"/>
          <w:sz w:val="20"/>
        </w:rPr>
        <w:t> </w:t>
      </w:r>
      <w:r>
        <w:rPr>
          <w:sz w:val="20"/>
        </w:rPr>
        <w:t>(52591).</w:t>
      </w:r>
    </w:p>
    <w:p>
      <w:pPr>
        <w:spacing w:after="0"/>
        <w:jc w:val="left"/>
        <w:rPr>
          <w:sz w:val="20"/>
        </w:rPr>
        <w:sectPr>
          <w:pgSz w:w="12240" w:h="18720"/>
          <w:pgMar w:header="388" w:footer="1150" w:top="2020" w:bottom="1360" w:left="1620" w:right="1440"/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pgSz w:w="12240" w:h="18720"/>
          <w:pgMar w:header="388" w:footer="1150" w:top="2020" w:bottom="1340" w:left="1620" w:right="1440"/>
        </w:sectPr>
      </w:pPr>
    </w:p>
    <w:p>
      <w:pPr>
        <w:tabs>
          <w:tab w:pos="1025" w:val="left" w:leader="none"/>
        </w:tabs>
        <w:spacing w:line="168" w:lineRule="auto" w:before="120"/>
        <w:ind w:left="365" w:right="0" w:firstLine="0"/>
        <w:jc w:val="left"/>
        <w:rPr>
          <w:rFonts w:ascii="Times New Roman" w:eastAsia="Times New Roman"/>
          <w:sz w:val="17"/>
        </w:rPr>
      </w:pPr>
      <w:r>
        <w:rPr/>
        <w:pict>
          <v:rect style="position:absolute;margin-left:124.800003pt;margin-top:16.231655pt;width:43.55pt;height:.85pt;mso-position-horizontal-relative:page;mso-position-vertical-relative:paragraph;z-index:-15991296" filled="true" fillcolor="#000000" stroked="false">
            <v:fill type="solid"/>
            <w10:wrap type="none"/>
          </v:rect>
        </w:pict>
      </w:r>
      <w:r>
        <w:rPr/>
        <w:pict>
          <v:shape style="position:absolute;margin-left:118.099998pt;margin-top:9.705952pt;width:2.9pt;height:12.05pt;mso-position-horizontal-relative:page;mso-position-vertical-relative:paragraph;z-index:-1599027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50"/>
                    </w:rPr>
                    <w:t>∗</w:t>
                  </w: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  <w:position w:val="-12"/>
          <w:sz w:val="24"/>
        </w:rPr>
        <w:t>𝑅𝑅</w:t>
        <w:tab/>
      </w:r>
      <w:r>
        <w:rPr>
          <w:rFonts w:ascii="Times New Roman" w:eastAsia="Times New Roman"/>
          <w:sz w:val="17"/>
        </w:rPr>
        <w:t>𝑅𝑅𝑅</w:t>
      </w:r>
    </w:p>
    <w:p>
      <w:pPr>
        <w:spacing w:line="130" w:lineRule="exact" w:before="0"/>
        <w:ind w:left="365" w:right="0" w:firstLine="0"/>
        <w:jc w:val="left"/>
        <w:rPr>
          <w:rFonts w:ascii="Times New Roman" w:eastAsia="Times New Roman"/>
          <w:sz w:val="17"/>
        </w:rPr>
      </w:pPr>
      <w:r>
        <w:rPr>
          <w:rFonts w:ascii="Times New Roman" w:eastAsia="Times New Roman"/>
          <w:sz w:val="17"/>
        </w:rPr>
        <w:t>𝑅𝑅𝑅𝑅𝑅</w:t>
      </w:r>
    </w:p>
    <w:p>
      <w:pPr>
        <w:spacing w:line="161" w:lineRule="exact" w:before="0"/>
        <w:ind w:left="876" w:right="0" w:firstLine="0"/>
        <w:jc w:val="left"/>
        <w:rPr>
          <w:rFonts w:ascii="Times New Roman" w:eastAsia="Times New Roman"/>
          <w:sz w:val="17"/>
        </w:rPr>
      </w:pPr>
      <w:r>
        <w:rPr>
          <w:rFonts w:ascii="Times New Roman" w:eastAsia="Times New Roman"/>
          <w:sz w:val="17"/>
        </w:rPr>
        <w:t>𝑅𝑅𝑅</w:t>
      </w:r>
    </w:p>
    <w:p>
      <w:pPr>
        <w:spacing w:line="178" w:lineRule="exact" w:before="0"/>
        <w:ind w:left="876" w:right="0" w:firstLine="0"/>
        <w:jc w:val="left"/>
        <w:rPr>
          <w:rFonts w:ascii="Times New Roman" w:eastAsia="Times New Roman"/>
          <w:sz w:val="17"/>
        </w:rPr>
      </w:pPr>
      <w:r>
        <w:rPr>
          <w:rFonts w:ascii="Times New Roman" w:eastAsia="Times New Roman"/>
          <w:spacing w:val="-5"/>
          <w:w w:val="90"/>
          <w:sz w:val="17"/>
        </w:rPr>
        <w:t>𝑅𝑅𝑅𝑅𝑅𝑅𝑅</w:t>
      </w:r>
    </w:p>
    <w:p>
      <w:pPr>
        <w:pStyle w:val="BodyText"/>
        <w:spacing w:before="174"/>
        <w:ind w:left="98"/>
        <w:rPr>
          <w:rFonts w:ascii="Times New Roman" w:eastAsia="Times New Roman"/>
        </w:rPr>
      </w:pPr>
      <w:r>
        <w:rPr/>
        <w:br w:type="column"/>
      </w:r>
      <w:r>
        <w:rPr>
          <w:rFonts w:ascii="Times New Roman" w:eastAsia="Times New Roman"/>
          <w:w w:val="105"/>
        </w:rPr>
        <w:t>=</w:t>
      </w:r>
      <w:r>
        <w:rPr>
          <w:rFonts w:ascii="Times New Roman" w:eastAsia="Times New Roman"/>
          <w:spacing w:val="-2"/>
          <w:w w:val="105"/>
        </w:rPr>
        <w:t> </w:t>
      </w:r>
      <w:r>
        <w:rPr>
          <w:rFonts w:ascii="Times New Roman" w:eastAsia="Times New Roman"/>
          <w:w w:val="105"/>
        </w:rPr>
        <w:t>𝑅𝑅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2240" w:h="18720"/>
          <w:pgMar w:top="2020" w:bottom="1340" w:left="1620" w:right="1440"/>
          <w:cols w:num="2" w:equalWidth="0">
            <w:col w:w="1679" w:space="40"/>
            <w:col w:w="746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276" w:lineRule="auto" w:before="93"/>
        <w:ind w:left="365" w:right="244"/>
        <w:jc w:val="both"/>
      </w:pPr>
      <w:r>
        <w:rPr/>
        <w:t>26.1.- Donde </w:t>
      </w:r>
      <w:r>
        <w:rPr>
          <w:rFonts w:ascii="Arial" w:hAnsi="Arial"/>
          <w:i/>
        </w:rPr>
        <w:t>Ra </w:t>
      </w:r>
      <w:r>
        <w:rPr/>
        <w:t>(renta actualizada) es el valor actualizado de la condena, </w:t>
      </w:r>
      <w:r>
        <w:rPr>
          <w:rFonts w:ascii="Arial" w:hAnsi="Arial"/>
          <w:i/>
        </w:rPr>
        <w:t>Ri</w:t>
      </w:r>
      <w:r>
        <w:rPr>
          <w:rFonts w:ascii="Arial" w:hAnsi="Arial"/>
          <w:i/>
          <w:spacing w:val="1"/>
        </w:rPr>
        <w:t> </w:t>
      </w:r>
      <w:r>
        <w:rPr/>
        <w:t>(renta inicial) es el valor de las multas impuestas a la demandante, el </w:t>
      </w:r>
      <w:r>
        <w:rPr>
          <w:rFonts w:ascii="Arial" w:hAnsi="Arial"/>
          <w:i/>
        </w:rPr>
        <w:t>IPC inicial</w:t>
      </w:r>
      <w:r>
        <w:rPr>
          <w:rFonts w:ascii="Arial" w:hAnsi="Arial"/>
          <w:i/>
          <w:spacing w:val="1"/>
        </w:rPr>
        <w:t> </w:t>
      </w:r>
      <w:r>
        <w:rPr>
          <w:spacing w:val="-1"/>
        </w:rPr>
        <w:t>es el vigente al momento en que </w:t>
      </w:r>
      <w:r>
        <w:rPr/>
        <w:t>se descontó el valor de las multas y el </w:t>
      </w:r>
      <w:r>
        <w:rPr>
          <w:rFonts w:ascii="Arial" w:hAnsi="Arial"/>
          <w:i/>
        </w:rPr>
        <w:t>IPC final</w:t>
      </w:r>
      <w:r>
        <w:rPr>
          <w:rFonts w:ascii="Arial" w:hAnsi="Arial"/>
          <w:i/>
          <w:spacing w:val="-64"/>
        </w:rPr>
        <w:t> </w:t>
      </w:r>
      <w:r>
        <w:rPr/>
        <w:t>es</w:t>
      </w:r>
      <w:r>
        <w:rPr>
          <w:spacing w:val="-1"/>
        </w:rPr>
        <w:t> </w:t>
      </w:r>
      <w:r>
        <w:rPr/>
        <w:t>aquel</w:t>
      </w:r>
      <w:r>
        <w:rPr>
          <w:spacing w:val="-1"/>
        </w:rPr>
        <w:t> </w:t>
      </w:r>
      <w:r>
        <w:rPr/>
        <w:t>vigente 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proferirse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providencia,</w:t>
      </w:r>
      <w:r>
        <w:rPr>
          <w:spacing w:val="-13"/>
        </w:rPr>
        <w:t> </w:t>
      </w:r>
      <w:r>
        <w:rPr/>
        <w:t>así:</w:t>
      </w:r>
    </w:p>
    <w:p>
      <w:pPr>
        <w:pStyle w:val="BodyText"/>
        <w:spacing w:before="2"/>
        <w:rPr>
          <w:sz w:val="22"/>
        </w:rPr>
      </w:pPr>
    </w:p>
    <w:p>
      <w:pPr>
        <w:spacing w:line="345" w:lineRule="exact" w:before="0"/>
        <w:ind w:left="365" w:right="0" w:firstLine="0"/>
        <w:jc w:val="both"/>
        <w:rPr>
          <w:rFonts w:ascii="Times New Roman" w:hAnsi="Times New Roman" w:eastAsia="Times New Roman"/>
          <w:sz w:val="24"/>
        </w:rPr>
      </w:pPr>
      <w:r>
        <w:rPr/>
        <w:pict>
          <v:rect style="position:absolute;margin-left:211.149994pt;margin-top:14.465561pt;width:111.75pt;height:.85001pt;mso-position-horizontal-relative:page;mso-position-vertical-relative:paragraph;z-index:-15990784" filled="true" fillcolor="#000000" stroked="false">
            <v:fill type="solid"/>
            <w10:wrap type="none"/>
          </v:rect>
        </w:pict>
      </w:r>
      <w:r>
        <w:rPr>
          <w:spacing w:val="1"/>
          <w:w w:val="97"/>
          <w:sz w:val="24"/>
        </w:rPr>
        <w:t>2</w:t>
      </w:r>
      <w:r>
        <w:rPr>
          <w:spacing w:val="-1"/>
          <w:w w:val="97"/>
          <w:sz w:val="24"/>
        </w:rPr>
        <w:t>6</w:t>
      </w:r>
      <w:r>
        <w:rPr>
          <w:w w:val="100"/>
          <w:sz w:val="24"/>
        </w:rPr>
        <w:t>.</w:t>
      </w:r>
      <w:r>
        <w:rPr>
          <w:w w:val="99"/>
          <w:sz w:val="24"/>
        </w:rPr>
        <w:t>2</w:t>
      </w:r>
      <w:r>
        <w:rPr>
          <w:w w:val="100"/>
          <w:sz w:val="24"/>
        </w:rPr>
        <w:t>.</w:t>
      </w:r>
      <w:r>
        <w:rPr>
          <w:w w:val="97"/>
          <w:sz w:val="24"/>
        </w:rPr>
        <w:t>-</w:t>
      </w:r>
      <w:r>
        <w:rPr>
          <w:spacing w:val="-18"/>
          <w:sz w:val="24"/>
        </w:rPr>
        <w:t> </w:t>
      </w:r>
      <w:r>
        <w:rPr>
          <w:rFonts w:ascii="Times New Roman" w:hAnsi="Times New Roman" w:eastAsia="Times New Roman"/>
          <w:spacing w:val="1"/>
          <w:w w:val="95"/>
          <w:sz w:val="24"/>
        </w:rPr>
        <w:t>774</w:t>
      </w:r>
      <w:r>
        <w:rPr>
          <w:rFonts w:ascii="Times New Roman" w:hAnsi="Times New Roman" w:eastAsia="Times New Roman"/>
          <w:spacing w:val="1"/>
          <w:w w:val="70"/>
          <w:sz w:val="24"/>
        </w:rPr>
        <w:t>.</w:t>
      </w:r>
      <w:r>
        <w:rPr>
          <w:rFonts w:ascii="Times New Roman" w:hAnsi="Times New Roman" w:eastAsia="Times New Roman"/>
          <w:w w:val="95"/>
          <w:sz w:val="24"/>
        </w:rPr>
        <w:t>6</w:t>
      </w:r>
      <w:r>
        <w:rPr>
          <w:rFonts w:ascii="Times New Roman" w:hAnsi="Times New Roman" w:eastAsia="Times New Roman"/>
          <w:spacing w:val="-2"/>
          <w:w w:val="95"/>
          <w:sz w:val="24"/>
        </w:rPr>
        <w:t>3</w:t>
      </w:r>
      <w:r>
        <w:rPr>
          <w:rFonts w:ascii="Times New Roman" w:hAnsi="Times New Roman" w:eastAsia="Times New Roman"/>
          <w:spacing w:val="1"/>
          <w:w w:val="95"/>
          <w:sz w:val="24"/>
        </w:rPr>
        <w:t>0</w:t>
      </w:r>
      <w:r>
        <w:rPr>
          <w:rFonts w:ascii="Times New Roman" w:hAnsi="Times New Roman" w:eastAsia="Times New Roman"/>
          <w:spacing w:val="1"/>
          <w:w w:val="70"/>
          <w:sz w:val="24"/>
        </w:rPr>
        <w:t>.</w:t>
      </w:r>
      <w:r>
        <w:rPr>
          <w:rFonts w:ascii="Times New Roman" w:hAnsi="Times New Roman" w:eastAsia="Times New Roman"/>
          <w:spacing w:val="1"/>
          <w:w w:val="95"/>
          <w:sz w:val="24"/>
        </w:rPr>
        <w:t>00</w:t>
      </w:r>
      <w:r>
        <w:rPr>
          <w:rFonts w:ascii="Times New Roman" w:hAnsi="Times New Roman" w:eastAsia="Times New Roman"/>
          <w:w w:val="95"/>
          <w:sz w:val="24"/>
        </w:rPr>
        <w:t>0</w:t>
      </w:r>
      <w:r>
        <w:rPr>
          <w:rFonts w:ascii="Times New Roman" w:hAnsi="Times New Roman" w:eastAsia="Times New Roman"/>
          <w:spacing w:val="-16"/>
          <w:sz w:val="24"/>
        </w:rPr>
        <w:t> </w:t>
      </w:r>
      <w:r>
        <w:rPr>
          <w:rFonts w:ascii="Cambria Math" w:hAnsi="Cambria Math" w:eastAsia="Cambria Math"/>
          <w:w w:val="50"/>
          <w:sz w:val="24"/>
        </w:rPr>
        <w:t>∗</w:t>
      </w:r>
      <w:r>
        <w:rPr>
          <w:rFonts w:ascii="Cambria Math" w:hAnsi="Cambria Math" w:eastAsia="Cambria Math"/>
          <w:sz w:val="24"/>
        </w:rPr>
        <w:t>  </w:t>
      </w:r>
      <w:r>
        <w:rPr>
          <w:rFonts w:ascii="Cambria Math" w:hAnsi="Cambria Math" w:eastAsia="Cambria Math"/>
          <w:spacing w:val="19"/>
          <w:sz w:val="24"/>
        </w:rPr>
        <w:t> </w:t>
      </w:r>
      <w:r>
        <w:rPr>
          <w:rFonts w:ascii="Times New Roman" w:hAnsi="Times New Roman" w:eastAsia="Times New Roman"/>
          <w:spacing w:val="1"/>
          <w:w w:val="100"/>
          <w:position w:val="14"/>
          <w:sz w:val="17"/>
        </w:rPr>
        <w:t>111</w:t>
      </w:r>
      <w:r>
        <w:rPr>
          <w:rFonts w:ascii="Times New Roman" w:hAnsi="Times New Roman" w:eastAsia="Times New Roman"/>
          <w:spacing w:val="-1"/>
          <w:w w:val="68"/>
          <w:position w:val="14"/>
          <w:sz w:val="17"/>
        </w:rPr>
        <w:t>,</w:t>
      </w:r>
      <w:r>
        <w:rPr>
          <w:rFonts w:ascii="Times New Roman" w:hAnsi="Times New Roman" w:eastAsia="Times New Roman"/>
          <w:spacing w:val="-2"/>
          <w:w w:val="100"/>
          <w:position w:val="14"/>
          <w:sz w:val="17"/>
        </w:rPr>
        <w:t>4</w:t>
      </w:r>
      <w:r>
        <w:rPr>
          <w:rFonts w:ascii="Times New Roman" w:hAnsi="Times New Roman" w:eastAsia="Times New Roman"/>
          <w:w w:val="100"/>
          <w:position w:val="14"/>
          <w:sz w:val="17"/>
        </w:rPr>
        <w:t>1</w:t>
      </w:r>
      <w:r>
        <w:rPr>
          <w:rFonts w:ascii="Times New Roman" w:hAnsi="Times New Roman" w:eastAsia="Times New Roman"/>
          <w:spacing w:val="-11"/>
          <w:position w:val="14"/>
          <w:sz w:val="17"/>
        </w:rPr>
        <w:t> </w:t>
      </w:r>
      <w:r>
        <w:rPr>
          <w:rFonts w:ascii="Times New Roman" w:hAnsi="Times New Roman" w:eastAsia="Times New Roman"/>
          <w:spacing w:val="-5"/>
          <w:w w:val="118"/>
          <w:position w:val="15"/>
          <w:sz w:val="17"/>
        </w:rPr>
        <w:t>(</w:t>
      </w:r>
      <w:r>
        <w:rPr>
          <w:rFonts w:ascii="Times New Roman" w:hAnsi="Times New Roman" w:eastAsia="Times New Roman"/>
          <w:spacing w:val="-1"/>
          <w:w w:val="118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-1"/>
          <w:w w:val="78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4"/>
          <w:w w:val="78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1"/>
          <w:w w:val="78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3"/>
          <w:w w:val="78"/>
          <w:position w:val="14"/>
          <w:sz w:val="17"/>
        </w:rPr>
        <w:t>𝑅</w:t>
      </w:r>
      <w:r>
        <w:rPr>
          <w:rFonts w:ascii="Times New Roman" w:hAnsi="Times New Roman" w:eastAsia="Times New Roman"/>
          <w:w w:val="171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2"/>
          <w:w w:val="110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-1"/>
          <w:w w:val="96"/>
          <w:position w:val="14"/>
          <w:sz w:val="17"/>
        </w:rPr>
        <w:t>𝑅</w:t>
      </w:r>
      <w:r>
        <w:rPr>
          <w:rFonts w:ascii="Times New Roman" w:hAnsi="Times New Roman" w:eastAsia="Times New Roman"/>
          <w:w w:val="100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-10"/>
          <w:position w:val="14"/>
          <w:sz w:val="17"/>
        </w:rPr>
        <w:t> </w:t>
      </w:r>
      <w:r>
        <w:rPr>
          <w:rFonts w:ascii="Times New Roman" w:hAnsi="Times New Roman" w:eastAsia="Times New Roman"/>
          <w:spacing w:val="-3"/>
          <w:w w:val="118"/>
          <w:position w:val="14"/>
          <w:sz w:val="17"/>
        </w:rPr>
        <w:t>𝑅</w:t>
      </w:r>
      <w:r>
        <w:rPr>
          <w:rFonts w:ascii="Times New Roman" w:hAnsi="Times New Roman" w:eastAsia="Times New Roman"/>
          <w:w w:val="100"/>
          <w:position w:val="14"/>
          <w:sz w:val="17"/>
        </w:rPr>
        <w:t>𝑅</w:t>
      </w:r>
      <w:r>
        <w:rPr>
          <w:rFonts w:ascii="Times New Roman" w:hAnsi="Times New Roman" w:eastAsia="Times New Roman"/>
          <w:spacing w:val="-5"/>
          <w:position w:val="14"/>
          <w:sz w:val="17"/>
        </w:rPr>
        <w:t> </w:t>
      </w:r>
      <w:r>
        <w:rPr>
          <w:rFonts w:ascii="Times New Roman" w:hAnsi="Times New Roman" w:eastAsia="Times New Roman"/>
          <w:spacing w:val="1"/>
          <w:w w:val="100"/>
          <w:position w:val="14"/>
          <w:sz w:val="17"/>
        </w:rPr>
        <w:t>2021</w:t>
      </w:r>
      <w:r>
        <w:rPr>
          <w:rFonts w:ascii="Times New Roman" w:hAnsi="Times New Roman" w:eastAsia="Times New Roman"/>
          <w:w w:val="118"/>
          <w:position w:val="15"/>
          <w:sz w:val="17"/>
        </w:rPr>
        <w:t>)</w:t>
      </w:r>
      <w:r>
        <w:rPr>
          <w:rFonts w:ascii="Times New Roman" w:hAnsi="Times New Roman" w:eastAsia="Times New Roman"/>
          <w:spacing w:val="13"/>
          <w:position w:val="15"/>
          <w:sz w:val="17"/>
        </w:rPr>
        <w:t> </w:t>
      </w:r>
      <w:r>
        <w:rPr>
          <w:rFonts w:ascii="Times New Roman" w:hAnsi="Times New Roman" w:eastAsia="Times New Roman"/>
          <w:w w:val="97"/>
          <w:sz w:val="24"/>
        </w:rPr>
        <w:t>=</w:t>
      </w:r>
      <w:r>
        <w:rPr>
          <w:rFonts w:ascii="Times New Roman" w:hAnsi="Times New Roman" w:eastAsia="Times New Roman"/>
          <w:sz w:val="24"/>
        </w:rPr>
        <w:t> </w:t>
      </w:r>
      <w:r>
        <w:rPr>
          <w:rFonts w:ascii="Times New Roman" w:hAnsi="Times New Roman" w:eastAsia="Times New Roman"/>
          <w:spacing w:val="2"/>
          <w:w w:val="90"/>
          <w:sz w:val="24"/>
        </w:rPr>
        <w:t>$1</w:t>
      </w:r>
      <w:r>
        <w:rPr>
          <w:rFonts w:ascii="Times New Roman" w:hAnsi="Times New Roman" w:eastAsia="Times New Roman"/>
          <w:spacing w:val="1"/>
          <w:w w:val="70"/>
          <w:sz w:val="24"/>
        </w:rPr>
        <w:t>.</w:t>
      </w:r>
      <w:r>
        <w:rPr>
          <w:rFonts w:ascii="Times New Roman" w:hAnsi="Times New Roman" w:eastAsia="Times New Roman"/>
          <w:spacing w:val="-2"/>
          <w:w w:val="95"/>
          <w:sz w:val="24"/>
        </w:rPr>
        <w:t>1</w:t>
      </w:r>
      <w:r>
        <w:rPr>
          <w:rFonts w:ascii="Times New Roman" w:hAnsi="Times New Roman" w:eastAsia="Times New Roman"/>
          <w:w w:val="95"/>
          <w:sz w:val="24"/>
        </w:rPr>
        <w:t>3</w:t>
      </w:r>
      <w:r>
        <w:rPr>
          <w:rFonts w:ascii="Times New Roman" w:hAnsi="Times New Roman" w:eastAsia="Times New Roman"/>
          <w:spacing w:val="1"/>
          <w:w w:val="95"/>
          <w:sz w:val="24"/>
        </w:rPr>
        <w:t>2</w:t>
      </w:r>
      <w:r>
        <w:rPr>
          <w:rFonts w:ascii="Times New Roman" w:hAnsi="Times New Roman" w:eastAsia="Times New Roman"/>
          <w:spacing w:val="1"/>
          <w:w w:val="70"/>
          <w:sz w:val="24"/>
        </w:rPr>
        <w:t>.</w:t>
      </w:r>
      <w:r>
        <w:rPr>
          <w:rFonts w:ascii="Times New Roman" w:hAnsi="Times New Roman" w:eastAsia="Times New Roman"/>
          <w:spacing w:val="-2"/>
          <w:w w:val="95"/>
          <w:sz w:val="24"/>
        </w:rPr>
        <w:t>7</w:t>
      </w:r>
      <w:r>
        <w:rPr>
          <w:rFonts w:ascii="Times New Roman" w:hAnsi="Times New Roman" w:eastAsia="Times New Roman"/>
          <w:spacing w:val="1"/>
          <w:w w:val="95"/>
          <w:sz w:val="24"/>
        </w:rPr>
        <w:t>14</w:t>
      </w:r>
      <w:r>
        <w:rPr>
          <w:rFonts w:ascii="Times New Roman" w:hAnsi="Times New Roman" w:eastAsia="Times New Roman"/>
          <w:spacing w:val="1"/>
          <w:w w:val="70"/>
          <w:sz w:val="24"/>
        </w:rPr>
        <w:t>.</w:t>
      </w:r>
      <w:r>
        <w:rPr>
          <w:rFonts w:ascii="Times New Roman" w:hAnsi="Times New Roman" w:eastAsia="Times New Roman"/>
          <w:spacing w:val="1"/>
          <w:w w:val="95"/>
          <w:sz w:val="24"/>
        </w:rPr>
        <w:t>638</w:t>
      </w:r>
    </w:p>
    <w:p>
      <w:pPr>
        <w:spacing w:line="188" w:lineRule="exact" w:before="0"/>
        <w:ind w:left="2655" w:right="0" w:firstLine="0"/>
        <w:jc w:val="left"/>
        <w:rPr>
          <w:rFonts w:ascii="Times New Roman" w:eastAsia="Times New Roman"/>
          <w:sz w:val="17"/>
        </w:rPr>
      </w:pPr>
      <w:r>
        <w:rPr>
          <w:rFonts w:ascii="Times New Roman" w:eastAsia="Times New Roman"/>
          <w:spacing w:val="1"/>
          <w:w w:val="100"/>
          <w:sz w:val="17"/>
        </w:rPr>
        <w:t>76</w:t>
      </w:r>
      <w:r>
        <w:rPr>
          <w:rFonts w:ascii="Times New Roman" w:eastAsia="Times New Roman"/>
          <w:spacing w:val="-1"/>
          <w:w w:val="68"/>
          <w:sz w:val="17"/>
        </w:rPr>
        <w:t>,</w:t>
      </w:r>
      <w:r>
        <w:rPr>
          <w:rFonts w:ascii="Times New Roman" w:eastAsia="Times New Roman"/>
          <w:spacing w:val="-1"/>
          <w:w w:val="96"/>
          <w:sz w:val="17"/>
        </w:rPr>
        <w:t>1</w:t>
      </w:r>
      <w:r>
        <w:rPr>
          <w:rFonts w:ascii="Times New Roman" w:eastAsia="Times New Roman"/>
          <w:w w:val="96"/>
          <w:sz w:val="17"/>
        </w:rPr>
        <w:t>9</w:t>
      </w:r>
      <w:r>
        <w:rPr>
          <w:rFonts w:ascii="Times New Roman" w:eastAsia="Times New Roman"/>
          <w:spacing w:val="-10"/>
          <w:sz w:val="17"/>
        </w:rPr>
        <w:t> </w:t>
      </w:r>
      <w:r>
        <w:rPr>
          <w:rFonts w:ascii="Times New Roman" w:eastAsia="Times New Roman"/>
          <w:spacing w:val="-5"/>
          <w:w w:val="118"/>
          <w:position w:val="1"/>
          <w:sz w:val="17"/>
        </w:rPr>
        <w:t>(</w:t>
      </w:r>
      <w:r>
        <w:rPr>
          <w:rFonts w:ascii="Times New Roman" w:eastAsia="Times New Roman"/>
          <w:spacing w:val="-1"/>
          <w:w w:val="118"/>
          <w:sz w:val="17"/>
        </w:rPr>
        <w:t>𝑅</w:t>
      </w:r>
      <w:r>
        <w:rPr>
          <w:rFonts w:ascii="Times New Roman" w:eastAsia="Times New Roman"/>
          <w:spacing w:val="-1"/>
          <w:w w:val="78"/>
          <w:sz w:val="17"/>
        </w:rPr>
        <w:t>𝑅</w:t>
      </w:r>
      <w:r>
        <w:rPr>
          <w:rFonts w:ascii="Times New Roman" w:eastAsia="Times New Roman"/>
          <w:spacing w:val="1"/>
          <w:w w:val="78"/>
          <w:sz w:val="17"/>
        </w:rPr>
        <w:t>𝑅</w:t>
      </w:r>
      <w:r>
        <w:rPr>
          <w:rFonts w:ascii="Times New Roman" w:eastAsia="Times New Roman"/>
          <w:spacing w:val="3"/>
          <w:w w:val="78"/>
          <w:sz w:val="17"/>
        </w:rPr>
        <w:t>𝑅𝑅</w:t>
      </w:r>
      <w:r>
        <w:rPr>
          <w:rFonts w:ascii="Times New Roman" w:eastAsia="Times New Roman"/>
          <w:w w:val="171"/>
          <w:sz w:val="17"/>
        </w:rPr>
        <w:t>𝑅</w:t>
      </w:r>
      <w:r>
        <w:rPr>
          <w:rFonts w:ascii="Times New Roman" w:eastAsia="Times New Roman"/>
          <w:spacing w:val="2"/>
          <w:w w:val="110"/>
          <w:sz w:val="17"/>
        </w:rPr>
        <w:t>𝑅</w:t>
      </w:r>
      <w:r>
        <w:rPr>
          <w:rFonts w:ascii="Times New Roman" w:eastAsia="Times New Roman"/>
          <w:spacing w:val="-3"/>
          <w:w w:val="96"/>
          <w:sz w:val="17"/>
        </w:rPr>
        <w:t>𝑅</w:t>
      </w:r>
      <w:r>
        <w:rPr>
          <w:rFonts w:ascii="Times New Roman" w:eastAsia="Times New Roman"/>
          <w:w w:val="100"/>
          <w:sz w:val="17"/>
        </w:rPr>
        <w:t>𝑅</w:t>
      </w:r>
      <w:r>
        <w:rPr>
          <w:rFonts w:ascii="Times New Roman" w:eastAsia="Times New Roman"/>
          <w:spacing w:val="-5"/>
          <w:sz w:val="17"/>
        </w:rPr>
        <w:t> </w:t>
      </w:r>
      <w:r>
        <w:rPr>
          <w:rFonts w:ascii="Times New Roman" w:eastAsia="Times New Roman"/>
          <w:spacing w:val="-1"/>
          <w:w w:val="118"/>
          <w:sz w:val="17"/>
        </w:rPr>
        <w:t>𝑅</w:t>
      </w:r>
      <w:r>
        <w:rPr>
          <w:rFonts w:ascii="Times New Roman" w:eastAsia="Times New Roman"/>
          <w:w w:val="100"/>
          <w:sz w:val="17"/>
        </w:rPr>
        <w:t>𝑅</w:t>
      </w:r>
      <w:r>
        <w:rPr>
          <w:rFonts w:ascii="Times New Roman" w:eastAsia="Times New Roman"/>
          <w:spacing w:val="-8"/>
          <w:sz w:val="17"/>
        </w:rPr>
        <w:t> </w:t>
      </w:r>
      <w:r>
        <w:rPr>
          <w:rFonts w:ascii="Times New Roman" w:eastAsia="Times New Roman"/>
          <w:spacing w:val="1"/>
          <w:w w:val="100"/>
          <w:sz w:val="17"/>
        </w:rPr>
        <w:t>2</w:t>
      </w:r>
      <w:r>
        <w:rPr>
          <w:rFonts w:ascii="Times New Roman" w:eastAsia="Times New Roman"/>
          <w:spacing w:val="-2"/>
          <w:w w:val="100"/>
          <w:sz w:val="17"/>
        </w:rPr>
        <w:t>0</w:t>
      </w:r>
      <w:r>
        <w:rPr>
          <w:rFonts w:ascii="Times New Roman" w:eastAsia="Times New Roman"/>
          <w:spacing w:val="1"/>
          <w:w w:val="100"/>
          <w:sz w:val="17"/>
        </w:rPr>
        <w:t>11</w:t>
      </w:r>
      <w:r>
        <w:rPr>
          <w:rFonts w:ascii="Times New Roman" w:eastAsia="Times New Roman"/>
          <w:w w:val="118"/>
          <w:position w:val="1"/>
          <w:sz w:val="17"/>
        </w:rPr>
        <w:t>)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76" w:lineRule="auto"/>
        <w:ind w:left="365" w:right="246"/>
        <w:jc w:val="both"/>
      </w:pPr>
      <w:r>
        <w:rPr>
          <w:spacing w:val="-1"/>
        </w:rPr>
        <w:t>27.-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valor</w:t>
      </w:r>
      <w:r>
        <w:rPr>
          <w:spacing w:val="-14"/>
        </w:rPr>
        <w:t> </w:t>
      </w:r>
      <w:r>
        <w:rPr>
          <w:spacing w:val="-1"/>
        </w:rPr>
        <w:t>actualizado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condena</w:t>
      </w:r>
      <w:r>
        <w:rPr>
          <w:spacing w:val="-15"/>
        </w:rPr>
        <w:t> </w:t>
      </w:r>
      <w:r>
        <w:rPr/>
        <w:t>asciende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mil</w:t>
      </w:r>
      <w:r>
        <w:rPr>
          <w:spacing w:val="-10"/>
        </w:rPr>
        <w:t> </w:t>
      </w:r>
      <w:r>
        <w:rPr/>
        <w:t>ciento</w:t>
      </w:r>
      <w:r>
        <w:rPr>
          <w:spacing w:val="-13"/>
        </w:rPr>
        <w:t> </w:t>
      </w:r>
      <w:r>
        <w:rPr/>
        <w:t>treinta</w:t>
      </w:r>
      <w:r>
        <w:rPr>
          <w:spacing w:val="-11"/>
        </w:rPr>
        <w:t> </w:t>
      </w:r>
      <w:r>
        <w:rPr/>
        <w:t>y</w:t>
      </w:r>
      <w:r>
        <w:rPr>
          <w:spacing w:val="-21"/>
        </w:rPr>
        <w:t> </w:t>
      </w:r>
      <w:r>
        <w:rPr/>
        <w:t>dos</w:t>
      </w:r>
      <w:r>
        <w:rPr>
          <w:spacing w:val="-19"/>
        </w:rPr>
        <w:t> </w:t>
      </w:r>
      <w:r>
        <w:rPr/>
        <w:t>millones</w:t>
      </w:r>
      <w:r>
        <w:rPr>
          <w:spacing w:val="-64"/>
        </w:rPr>
        <w:t> </w:t>
      </w:r>
      <w:r>
        <w:rPr/>
        <w:t>setecientos</w:t>
      </w:r>
      <w:r>
        <w:rPr>
          <w:spacing w:val="-1"/>
        </w:rPr>
        <w:t> </w:t>
      </w:r>
      <w:r>
        <w:rPr/>
        <w:t>catorce</w:t>
      </w:r>
      <w:r>
        <w:rPr>
          <w:spacing w:val="-4"/>
        </w:rPr>
        <w:t> </w:t>
      </w:r>
      <w:r>
        <w:rPr/>
        <w:t>mil</w:t>
      </w:r>
      <w:r>
        <w:rPr>
          <w:spacing w:val="-5"/>
        </w:rPr>
        <w:t> </w:t>
      </w:r>
      <w:r>
        <w:rPr/>
        <w:t>seiscientos treinta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ocho pesos</w:t>
      </w:r>
      <w:r>
        <w:rPr>
          <w:spacing w:val="-13"/>
        </w:rPr>
        <w:t> </w:t>
      </w:r>
      <w:r>
        <w:rPr/>
        <w:t>($1.132.714.638).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J.-</w:t>
      </w:r>
      <w:r>
        <w:rPr>
          <w:spacing w:val="-2"/>
        </w:rPr>
        <w:t> </w:t>
      </w:r>
      <w:r>
        <w:rPr/>
        <w:t>Condena en</w:t>
      </w:r>
      <w:r>
        <w:rPr>
          <w:spacing w:val="-4"/>
        </w:rPr>
        <w:t> </w:t>
      </w:r>
      <w:r>
        <w:rPr/>
        <w:t>costas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365" w:right="254"/>
        <w:jc w:val="both"/>
      </w:pPr>
      <w:r>
        <w:rPr/>
        <w:t>28.-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/>
        <w:t>consideración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conducta</w:t>
      </w:r>
      <w:r>
        <w:rPr>
          <w:spacing w:val="-6"/>
        </w:rPr>
        <w:t> </w:t>
      </w:r>
      <w:r>
        <w:rPr/>
        <w:t>asumida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partes,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11"/>
        </w:rPr>
        <w:t> </w:t>
      </w:r>
      <w:r>
        <w:rPr/>
        <w:t>se</w:t>
      </w:r>
      <w:r>
        <w:rPr>
          <w:spacing w:val="-4"/>
        </w:rPr>
        <w:t> </w:t>
      </w:r>
      <w:r>
        <w:rPr/>
        <w:t>abstendrá</w:t>
      </w:r>
      <w:r>
        <w:rPr>
          <w:spacing w:val="-6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condenar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costas,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conformidad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lo</w:t>
      </w:r>
      <w:r>
        <w:rPr>
          <w:spacing w:val="-21"/>
        </w:rPr>
        <w:t> </w:t>
      </w:r>
      <w:r>
        <w:rPr/>
        <w:t>previsto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171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CCA,</w:t>
      </w:r>
      <w:r>
        <w:rPr>
          <w:spacing w:val="-64"/>
        </w:rPr>
        <w:t> </w:t>
      </w:r>
      <w:r>
        <w:rPr/>
        <w:t>modificado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 artículo 55 de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446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1998.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233" w:val="left" w:leader="none"/>
        </w:tabs>
        <w:spacing w:line="240" w:lineRule="auto" w:before="1" w:after="0"/>
        <w:ind w:left="4232" w:right="0" w:hanging="337"/>
        <w:jc w:val="left"/>
      </w:pPr>
      <w:r>
        <w:rPr/>
        <w:t>DECISIÓN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spacing w:line="276" w:lineRule="auto" w:before="1"/>
        <w:ind w:left="365" w:right="263"/>
        <w:jc w:val="both"/>
      </w:pPr>
      <w:r>
        <w:rPr/>
        <w:t>Por lo expuesto, el Consejo de Estado, Sala de lo Contencioso Administrativo,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Tercera,</w:t>
      </w:r>
      <w:r>
        <w:rPr>
          <w:spacing w:val="1"/>
        </w:rPr>
        <w:t> </w:t>
      </w:r>
      <w:r>
        <w:rPr/>
        <w:t>Subsección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administrando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de Colombia y</w:t>
      </w:r>
      <w:r>
        <w:rPr>
          <w:spacing w:val="-2"/>
        </w:rPr>
        <w:t> </w:t>
      </w:r>
      <w:r>
        <w:rPr/>
        <w:t>por autoridad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1754" w:right="1646"/>
        <w:jc w:val="center"/>
      </w:pPr>
      <w:r>
        <w:rPr/>
        <w:t>RESUELVE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365" w:right="247"/>
        <w:jc w:val="both"/>
      </w:pPr>
      <w:r>
        <w:rPr>
          <w:rFonts w:ascii="Arial" w:hAnsi="Arial"/>
          <w:b/>
        </w:rPr>
        <w:t>PRIMERO: REVÓCASE PARCIALMENTE </w:t>
      </w:r>
      <w:r>
        <w:rPr/>
        <w:t>la sentencia proferida por el Tribunal</w:t>
      </w:r>
      <w:r>
        <w:rPr>
          <w:spacing w:val="-64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expuestas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motiva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 providencia,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así: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931" w:right="25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&lt;&lt;</w:t>
      </w:r>
      <w:r>
        <w:rPr>
          <w:rFonts w:ascii="Arial" w:hAnsi="Arial"/>
          <w:b/>
          <w:i/>
          <w:sz w:val="24"/>
        </w:rPr>
        <w:t>PRIMERO: DECLÁRASE </w:t>
      </w:r>
      <w:r>
        <w:rPr>
          <w:rFonts w:ascii="Arial" w:hAnsi="Arial"/>
          <w:i/>
          <w:sz w:val="24"/>
        </w:rPr>
        <w:t>la nulidad parcial de las Resoluciones Nos.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220 del 1 de abril de 2011 y 430 del 1 de julio de 2011 y la nulidad de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Resoluciones Nos. 221 del 1 de abril de 2011 y 431 del 1 de julio de 2011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razones expuestas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en la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motiva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providencia.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931" w:right="24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SEGUNDO: CONDÉNASE </w:t>
      </w:r>
      <w:r>
        <w:rPr>
          <w:rFonts w:ascii="Arial" w:hAnsi="Arial"/>
          <w:i/>
          <w:sz w:val="24"/>
        </w:rPr>
        <w:t>a la sociedad Metrolínea S.A. a restituir a favor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Estaciones Metrolínea Ltda. la suma </w:t>
      </w:r>
      <w:r>
        <w:rPr>
          <w:rFonts w:ascii="Arial" w:hAnsi="Arial"/>
          <w:i/>
          <w:sz w:val="24"/>
          <w:shd w:fill="D2D2D2" w:color="auto" w:val="clear"/>
        </w:rPr>
        <w:t>de mil ciento treinta y dos millones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  <w:shd w:fill="D2D2D2" w:color="auto" w:val="clear"/>
        </w:rPr>
        <w:t>setecientos catorce mil seiscientos treinta y ocho pesos ($1.132.714.638)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suma de dinero que corresponde al valor actualizado de lo descontado por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pacing w:val="-1"/>
          <w:sz w:val="24"/>
        </w:rPr>
        <w:t>concepto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las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multas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Arial" w:hAnsi="Arial"/>
          <w:i/>
          <w:sz w:val="24"/>
        </w:rPr>
        <w:t>impuestas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retraso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programa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ejecución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proyecto.</w:t>
      </w:r>
    </w:p>
    <w:p>
      <w:pPr>
        <w:spacing w:after="0"/>
        <w:jc w:val="both"/>
        <w:rPr>
          <w:rFonts w:ascii="Arial" w:hAnsi="Arial"/>
          <w:sz w:val="24"/>
        </w:rPr>
        <w:sectPr>
          <w:type w:val="continuous"/>
          <w:pgSz w:w="12240" w:h="18720"/>
          <w:pgMar w:top="2020" w:bottom="1340" w:left="1620" w:right="14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18"/>
        </w:rPr>
      </w:pPr>
    </w:p>
    <w:p>
      <w:pPr>
        <w:spacing w:before="93"/>
        <w:ind w:left="931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TERCERO: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NIEGANSE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demás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pretensiones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demanda.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spacing w:before="0"/>
        <w:ind w:left="931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CUARTO: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i/>
          <w:sz w:val="24"/>
        </w:rPr>
        <w:t>Sin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condena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costas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esta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instancia.&gt;&gt;</w:t>
      </w:r>
    </w:p>
    <w:p>
      <w:pPr>
        <w:pStyle w:val="BodyText"/>
        <w:spacing w:before="9"/>
        <w:rPr>
          <w:rFonts w:ascii="Arial"/>
          <w:i/>
          <w:sz w:val="27"/>
        </w:rPr>
      </w:pPr>
    </w:p>
    <w:p>
      <w:pPr>
        <w:pStyle w:val="BodyText"/>
        <w:ind w:left="365"/>
      </w:pPr>
      <w:r>
        <w:rPr>
          <w:rFonts w:ascii="Arial"/>
          <w:b/>
        </w:rPr>
        <w:t>SEGUNDO:</w:t>
      </w:r>
      <w:r>
        <w:rPr>
          <w:rFonts w:ascii="Arial"/>
          <w:b/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condena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costas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aparecer</w:t>
      </w:r>
      <w:r>
        <w:rPr>
          <w:spacing w:val="-12"/>
        </w:rPr>
        <w:t> </w:t>
      </w:r>
      <w:r>
        <w:rPr/>
        <w:t>causadas.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before="0"/>
        <w:ind w:left="365" w:right="0" w:firstLine="0"/>
        <w:jc w:val="left"/>
        <w:rPr>
          <w:sz w:val="24"/>
        </w:rPr>
      </w:pPr>
      <w:r>
        <w:rPr>
          <w:rFonts w:ascii="Arial" w:hAnsi="Arial"/>
          <w:b/>
          <w:spacing w:val="-1"/>
          <w:sz w:val="24"/>
        </w:rPr>
        <w:t>TERCERO: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DEVUÉLVASE</w:t>
      </w:r>
      <w:r>
        <w:rPr>
          <w:rFonts w:ascii="Arial" w:hAnsi="Arial"/>
          <w:b/>
          <w:spacing w:val="2"/>
          <w:sz w:val="24"/>
        </w:rPr>
        <w:t> </w:t>
      </w:r>
      <w:r>
        <w:rPr>
          <w:spacing w:val="-1"/>
          <w:sz w:val="24"/>
        </w:rPr>
        <w:t>el</w:t>
      </w:r>
      <w:r>
        <w:rPr>
          <w:sz w:val="24"/>
        </w:rPr>
        <w:t> expediente al tribunal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origen.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  <w:ind w:left="1754" w:right="1659"/>
        <w:jc w:val="center"/>
      </w:pPr>
      <w:r>
        <w:rPr/>
        <w:t>NOTIFÍQUESE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CÚMPLASE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tabs>
          <w:tab w:pos="5660" w:val="left" w:leader="none"/>
        </w:tabs>
        <w:ind w:left="566"/>
      </w:pPr>
      <w:r>
        <w:rPr/>
        <w:t>(Firmado</w:t>
      </w:r>
      <w:r>
        <w:rPr>
          <w:spacing w:val="-5"/>
        </w:rPr>
        <w:t> </w:t>
      </w:r>
      <w:r>
        <w:rPr/>
        <w:t>electrónicamente)</w:t>
        <w:tab/>
        <w:t>(Firmado</w:t>
      </w:r>
      <w:r>
        <w:rPr>
          <w:spacing w:val="-14"/>
        </w:rPr>
        <w:t> </w:t>
      </w:r>
      <w:r>
        <w:rPr/>
        <w:t>electrónicamente)</w:t>
      </w:r>
    </w:p>
    <w:p>
      <w:pPr>
        <w:pStyle w:val="Heading1"/>
        <w:tabs>
          <w:tab w:pos="5324" w:val="left" w:leader="none"/>
        </w:tabs>
        <w:jc w:val="left"/>
      </w:pPr>
      <w:r>
        <w:rPr/>
        <w:t>ALBERTO</w:t>
      </w:r>
      <w:r>
        <w:rPr>
          <w:spacing w:val="-3"/>
        </w:rPr>
        <w:t> </w:t>
      </w:r>
      <w:r>
        <w:rPr/>
        <w:t>MONTAÑA</w:t>
      </w:r>
      <w:r>
        <w:rPr>
          <w:spacing w:val="-5"/>
        </w:rPr>
        <w:t> </w:t>
      </w:r>
      <w:r>
        <w:rPr/>
        <w:t>PLATA</w:t>
        <w:tab/>
        <w:t>MARTÍN</w:t>
      </w:r>
      <w:r>
        <w:rPr>
          <w:spacing w:val="-4"/>
        </w:rPr>
        <w:t> </w:t>
      </w:r>
      <w:r>
        <w:rPr/>
        <w:t>BERMÚDEZ</w:t>
      </w:r>
      <w:r>
        <w:rPr>
          <w:spacing w:val="-10"/>
        </w:rPr>
        <w:t> </w:t>
      </w:r>
      <w:r>
        <w:rPr/>
        <w:t>MUÑOZ</w:t>
      </w:r>
    </w:p>
    <w:p>
      <w:pPr>
        <w:tabs>
          <w:tab w:pos="5347" w:val="left" w:leader="none"/>
        </w:tabs>
        <w:spacing w:before="0"/>
        <w:ind w:left="11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Presidente</w:t>
        <w:tab/>
        <w:t>Magistrado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8"/>
        <w:ind w:left="1754" w:right="1444"/>
        <w:jc w:val="center"/>
      </w:pPr>
      <w:r>
        <w:rPr/>
        <w:t>(Firmado</w:t>
      </w:r>
      <w:r>
        <w:rPr>
          <w:spacing w:val="-16"/>
        </w:rPr>
        <w:t> </w:t>
      </w:r>
      <w:r>
        <w:rPr/>
        <w:t>electrónicamente)</w:t>
      </w:r>
    </w:p>
    <w:p>
      <w:pPr>
        <w:pStyle w:val="Heading1"/>
        <w:ind w:left="1754" w:right="1650"/>
        <w:jc w:val="center"/>
      </w:pPr>
      <w:r>
        <w:rPr/>
        <w:t>FREDY</w:t>
      </w:r>
      <w:r>
        <w:rPr>
          <w:spacing w:val="-5"/>
        </w:rPr>
        <w:t> </w:t>
      </w:r>
      <w:r>
        <w:rPr/>
        <w:t>IBARRA</w:t>
      </w:r>
      <w:r>
        <w:rPr>
          <w:spacing w:val="-12"/>
        </w:rPr>
        <w:t> </w:t>
      </w:r>
      <w:r>
        <w:rPr/>
        <w:t>MARTÍNEZ</w:t>
      </w:r>
    </w:p>
    <w:p>
      <w:pPr>
        <w:spacing w:before="0"/>
        <w:ind w:left="1754" w:right="16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Magistrado</w:t>
      </w:r>
    </w:p>
    <w:sectPr>
      <w:pgSz w:w="12240" w:h="18720"/>
      <w:pgMar w:header="388" w:footer="1150" w:top="2020" w:bottom="1360" w:left="16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2.979980pt;margin-top:866.325806pt;width:18.25pt;height:14.3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9040">
          <wp:simplePos x="0" y="0"/>
          <wp:positionH relativeFrom="page">
            <wp:posOffset>901064</wp:posOffset>
          </wp:positionH>
          <wp:positionV relativeFrom="page">
            <wp:posOffset>246379</wp:posOffset>
          </wp:positionV>
          <wp:extent cx="1036878" cy="10369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878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6928" from="207.899994pt,55.599998pt" to="611.999994pt,57.249998pt" stroked="true" strokeweight="2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510010pt;margin-top:63.063477pt;width:197.65pt;height:24.3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line="227" w:lineRule="exact" w:before="12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color w:val="404040"/>
                    <w:spacing w:val="-1"/>
                    <w:sz w:val="20"/>
                  </w:rPr>
                  <w:t>Radicado:</w:t>
                </w:r>
                <w:r>
                  <w:rPr>
                    <w:color w:val="404040"/>
                    <w:spacing w:val="-9"/>
                    <w:sz w:val="20"/>
                  </w:rPr>
                  <w:t> </w:t>
                </w:r>
                <w:r>
                  <w:rPr>
                    <w:color w:val="404040"/>
                    <w:sz w:val="20"/>
                  </w:rPr>
                  <w:t>68001-23-31-000-2012-00198-01</w:t>
                </w:r>
              </w:p>
              <w:p>
                <w:pPr>
                  <w:spacing w:line="227" w:lineRule="exact" w:before="0"/>
                  <w:ind w:left="0" w:right="19" w:firstLine="0"/>
                  <w:jc w:val="right"/>
                  <w:rPr>
                    <w:sz w:val="20"/>
                  </w:rPr>
                </w:pPr>
                <w:r>
                  <w:rPr>
                    <w:color w:val="404040"/>
                    <w:sz w:val="20"/>
                  </w:rPr>
                  <w:t>(58001)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188" w:hanging="257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0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0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0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18" w:hanging="71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36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5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6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8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0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8" w:hanging="71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5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3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KERLY ESTEPHANIE CONTRERAS PRADO</dc:creator>
  <dcterms:created xsi:type="dcterms:W3CDTF">2022-10-10T19:10:17Z</dcterms:created>
  <dcterms:modified xsi:type="dcterms:W3CDTF">2022-10-10T19:10:17Z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