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F100C" w14:textId="7C16D2B7" w:rsidR="002066F9" w:rsidRPr="007D6407" w:rsidRDefault="002066F9" w:rsidP="00C26C04">
      <w:pPr>
        <w:spacing w:after="0" w:line="240" w:lineRule="auto"/>
        <w:ind w:left="2160" w:right="13" w:hanging="2160"/>
        <w:jc w:val="both"/>
        <w:rPr>
          <w:rStyle w:val="normaltextrun"/>
          <w:rFonts w:ascii="Arial" w:hAnsi="Arial" w:cs="Arial"/>
          <w:b/>
          <w:bCs/>
          <w:color w:val="FF0000"/>
          <w:lang w:val="es-CO"/>
        </w:rPr>
      </w:pPr>
    </w:p>
    <w:p w14:paraId="73D0857C" w14:textId="78E67BA4" w:rsidR="002066F9" w:rsidRPr="007D6407" w:rsidRDefault="4EEE5989" w:rsidP="13519E12">
      <w:pPr>
        <w:spacing w:after="0" w:line="240" w:lineRule="auto"/>
        <w:ind w:left="1701" w:right="1587"/>
        <w:jc w:val="both"/>
        <w:rPr>
          <w:rStyle w:val="normaltextrun"/>
          <w:rFonts w:ascii="Arial" w:hAnsi="Arial" w:cs="Arial"/>
          <w:color w:val="FF0000"/>
          <w:sz w:val="20"/>
          <w:szCs w:val="20"/>
          <w:lang w:val="es-CO"/>
        </w:rPr>
      </w:pPr>
      <w:r w:rsidRPr="69D103B7">
        <w:rPr>
          <w:rFonts w:ascii="Arial" w:eastAsia="Arial" w:hAnsi="Arial" w:cs="Arial"/>
          <w:b/>
          <w:bCs/>
          <w:color w:val="FF0000"/>
          <w:sz w:val="20"/>
          <w:szCs w:val="20"/>
          <w:lang w:val="es-CO"/>
        </w:rPr>
        <w:t>Nota:</w:t>
      </w:r>
      <w:r w:rsidRPr="69D103B7">
        <w:rPr>
          <w:rFonts w:ascii="Arial" w:eastAsia="Arial" w:hAnsi="Arial" w:cs="Arial"/>
          <w:color w:val="FF0000"/>
          <w:sz w:val="20"/>
          <w:szCs w:val="20"/>
          <w:lang w:val="es-CO"/>
        </w:rPr>
        <w:t xml:space="preserve"> la siguiente norma se trascribe completa, pero de ella la Agencia Nacional de Contratación Pública –Colombia Compra Eficiente– solo ha emitido conceptos que interpretan las siguientes disposiciones relacionada</w:t>
      </w:r>
      <w:r w:rsidR="00E1598C" w:rsidRPr="69D103B7">
        <w:rPr>
          <w:rFonts w:ascii="Arial" w:eastAsia="Arial" w:hAnsi="Arial" w:cs="Arial"/>
          <w:color w:val="FF0000"/>
          <w:sz w:val="20"/>
          <w:szCs w:val="20"/>
          <w:lang w:val="es-CO"/>
        </w:rPr>
        <w:t xml:space="preserve">s con la contratación estatal: 1, 2, </w:t>
      </w:r>
      <w:r w:rsidR="00B85FA7" w:rsidRPr="69D103B7">
        <w:rPr>
          <w:rStyle w:val="normaltextrun"/>
          <w:rFonts w:ascii="Arial" w:hAnsi="Arial" w:cs="Arial"/>
          <w:color w:val="FF0000"/>
          <w:sz w:val="20"/>
          <w:szCs w:val="20"/>
          <w:lang w:val="es-CO"/>
        </w:rPr>
        <w:t xml:space="preserve">11, 15, 20, 23, 25, 26, 28, 36, 37, 98, 99, 110, 111, 117, 167, 172, </w:t>
      </w:r>
      <w:r w:rsidR="00C91312" w:rsidRPr="69D103B7">
        <w:rPr>
          <w:rStyle w:val="normaltextrun"/>
          <w:rFonts w:ascii="Arial" w:hAnsi="Arial" w:cs="Arial"/>
          <w:color w:val="FF0000"/>
          <w:sz w:val="20"/>
          <w:szCs w:val="20"/>
          <w:lang w:val="es-CO"/>
        </w:rPr>
        <w:t xml:space="preserve">180, </w:t>
      </w:r>
      <w:r w:rsidR="00B85FA7" w:rsidRPr="69D103B7">
        <w:rPr>
          <w:rStyle w:val="normaltextrun"/>
          <w:rFonts w:ascii="Arial" w:hAnsi="Arial" w:cs="Arial"/>
          <w:color w:val="FF0000"/>
          <w:sz w:val="20"/>
          <w:szCs w:val="20"/>
          <w:lang w:val="es-CO"/>
        </w:rPr>
        <w:t>196,</w:t>
      </w:r>
      <w:r w:rsidR="00C91312" w:rsidRPr="69D103B7">
        <w:rPr>
          <w:rStyle w:val="normaltextrun"/>
          <w:rFonts w:ascii="Arial" w:hAnsi="Arial" w:cs="Arial"/>
          <w:color w:val="FF0000"/>
          <w:sz w:val="20"/>
          <w:szCs w:val="20"/>
          <w:lang w:val="es-CO"/>
        </w:rPr>
        <w:t xml:space="preserve"> 222,</w:t>
      </w:r>
      <w:r w:rsidR="00B85FA7" w:rsidRPr="69D103B7">
        <w:rPr>
          <w:rStyle w:val="normaltextrun"/>
          <w:rFonts w:ascii="Arial" w:hAnsi="Arial" w:cs="Arial"/>
          <w:color w:val="FF0000"/>
          <w:sz w:val="20"/>
          <w:szCs w:val="20"/>
          <w:lang w:val="es-CO"/>
        </w:rPr>
        <w:t xml:space="preserve"> 263, </w:t>
      </w:r>
      <w:r w:rsidR="17E88825" w:rsidRPr="69D103B7">
        <w:rPr>
          <w:rStyle w:val="normaltextrun"/>
          <w:rFonts w:ascii="Arial" w:hAnsi="Arial" w:cs="Arial"/>
          <w:color w:val="FF0000"/>
          <w:sz w:val="20"/>
          <w:szCs w:val="20"/>
          <w:lang w:val="es-CO"/>
        </w:rPr>
        <w:t xml:space="preserve">373, 374, </w:t>
      </w:r>
      <w:r w:rsidR="00B85FA7" w:rsidRPr="69D103B7">
        <w:rPr>
          <w:rStyle w:val="normaltextrun"/>
          <w:rFonts w:ascii="Arial" w:hAnsi="Arial" w:cs="Arial"/>
          <w:color w:val="FF0000"/>
          <w:sz w:val="20"/>
          <w:szCs w:val="20"/>
          <w:lang w:val="es-CO"/>
        </w:rPr>
        <w:t>479, 480, 515, 836, 846,</w:t>
      </w:r>
      <w:r w:rsidR="003F749E" w:rsidRPr="69D103B7">
        <w:rPr>
          <w:rStyle w:val="normaltextrun"/>
          <w:rFonts w:ascii="Arial" w:hAnsi="Arial" w:cs="Arial"/>
          <w:color w:val="FF0000"/>
          <w:sz w:val="20"/>
          <w:szCs w:val="20"/>
          <w:lang w:val="es-CO"/>
        </w:rPr>
        <w:t xml:space="preserve"> </w:t>
      </w:r>
      <w:r w:rsidR="181F9F59" w:rsidRPr="69D103B7">
        <w:rPr>
          <w:rStyle w:val="normaltextrun"/>
          <w:rFonts w:ascii="Arial" w:hAnsi="Arial" w:cs="Arial"/>
          <w:color w:val="FF0000"/>
          <w:sz w:val="20"/>
          <w:szCs w:val="20"/>
          <w:lang w:val="es-CO"/>
        </w:rPr>
        <w:t xml:space="preserve">850, 851, 852, 853, 854, 855, </w:t>
      </w:r>
      <w:r w:rsidR="003F749E" w:rsidRPr="69D103B7">
        <w:rPr>
          <w:rStyle w:val="normaltextrun"/>
          <w:rFonts w:ascii="Arial" w:hAnsi="Arial" w:cs="Arial"/>
          <w:color w:val="FF0000"/>
          <w:sz w:val="20"/>
          <w:szCs w:val="20"/>
          <w:lang w:val="es-CO"/>
        </w:rPr>
        <w:t>867,</w:t>
      </w:r>
      <w:r w:rsidR="00B85FA7" w:rsidRPr="69D103B7">
        <w:rPr>
          <w:rStyle w:val="normaltextrun"/>
          <w:rFonts w:ascii="Arial" w:hAnsi="Arial" w:cs="Arial"/>
          <w:color w:val="FF0000"/>
          <w:sz w:val="20"/>
          <w:szCs w:val="20"/>
          <w:lang w:val="es-CO"/>
        </w:rPr>
        <w:t xml:space="preserve"> 905, 968 y 104</w:t>
      </w:r>
      <w:r w:rsidR="006B16B7" w:rsidRPr="69D103B7">
        <w:rPr>
          <w:rStyle w:val="normaltextrun"/>
          <w:rFonts w:ascii="Arial" w:hAnsi="Arial" w:cs="Arial"/>
          <w:color w:val="FF0000"/>
          <w:sz w:val="20"/>
          <w:szCs w:val="20"/>
          <w:lang w:val="es-CO"/>
        </w:rPr>
        <w:t>7.</w:t>
      </w:r>
    </w:p>
    <w:p w14:paraId="6132B536" w14:textId="77777777" w:rsidR="00FA1F87" w:rsidRPr="007D6407" w:rsidRDefault="00FA1F87" w:rsidP="13754E2A">
      <w:pPr>
        <w:spacing w:after="0" w:line="240" w:lineRule="auto"/>
        <w:ind w:left="1701" w:right="1587"/>
        <w:jc w:val="both"/>
        <w:rPr>
          <w:rFonts w:ascii="Arial" w:eastAsia="Times New Roman" w:hAnsi="Arial" w:cs="Arial"/>
          <w:color w:val="FF0000"/>
          <w:lang w:val="es-CO" w:eastAsia="es-CO"/>
        </w:rPr>
      </w:pPr>
    </w:p>
    <w:p w14:paraId="05F80EB6" w14:textId="282D82DA" w:rsidR="002066F9" w:rsidRPr="007D6407" w:rsidRDefault="4EEE5989" w:rsidP="13754E2A">
      <w:pPr>
        <w:spacing w:after="0" w:line="240" w:lineRule="auto"/>
        <w:ind w:left="1701" w:right="1587"/>
        <w:jc w:val="both"/>
        <w:rPr>
          <w:lang w:val="es-CO"/>
        </w:rPr>
      </w:pPr>
      <w:r w:rsidRPr="007D6407">
        <w:rPr>
          <w:rFonts w:ascii="Arial" w:eastAsia="Arial" w:hAnsi="Arial" w:cs="Arial"/>
          <w:color w:val="FF0000"/>
          <w:sz w:val="20"/>
          <w:szCs w:val="20"/>
          <w:lang w:val="es-CO"/>
        </w:rPr>
        <w:t>Los conceptos se relacionan al pie de cada disposición, y abren dando “clic” en el hipervínculo.</w:t>
      </w:r>
    </w:p>
    <w:p w14:paraId="12CD757E" w14:textId="24470C1B" w:rsidR="003672D3" w:rsidRPr="007D6407" w:rsidRDefault="003672D3" w:rsidP="00942CD3">
      <w:pPr>
        <w:spacing w:after="0" w:line="240" w:lineRule="auto"/>
        <w:jc w:val="both"/>
        <w:rPr>
          <w:rFonts w:ascii="Arial" w:eastAsia="Times New Roman" w:hAnsi="Arial" w:cs="Arial"/>
          <w:b/>
          <w:bCs/>
          <w:lang w:val="es-CO"/>
        </w:rPr>
      </w:pPr>
      <w:bookmarkStart w:id="0" w:name="846"/>
    </w:p>
    <w:p w14:paraId="3790110B" w14:textId="0E69E7FE" w:rsidR="002066F9" w:rsidRPr="007D6407" w:rsidRDefault="002066F9" w:rsidP="00942CD3">
      <w:pPr>
        <w:spacing w:after="0" w:line="240" w:lineRule="auto"/>
        <w:jc w:val="both"/>
        <w:rPr>
          <w:rFonts w:ascii="Arial" w:eastAsia="Times New Roman" w:hAnsi="Arial" w:cs="Arial"/>
          <w:b/>
          <w:bCs/>
          <w:lang w:val="es-CO"/>
        </w:rPr>
      </w:pPr>
    </w:p>
    <w:p w14:paraId="5AC0CC97" w14:textId="0981AE23" w:rsidR="00910673" w:rsidRPr="007D6407" w:rsidRDefault="00910673" w:rsidP="00942CD3">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DECRETO 410 DE 1971</w:t>
      </w:r>
    </w:p>
    <w:p w14:paraId="4F02372D" w14:textId="77777777" w:rsidR="007429C8" w:rsidRPr="007D6407" w:rsidRDefault="007429C8" w:rsidP="00942CD3">
      <w:pPr>
        <w:spacing w:after="0" w:line="240" w:lineRule="auto"/>
        <w:jc w:val="center"/>
        <w:rPr>
          <w:rFonts w:ascii="Arial" w:eastAsia="Times New Roman" w:hAnsi="Arial" w:cs="Arial"/>
          <w:b/>
          <w:bCs/>
          <w:lang w:val="es-CO"/>
        </w:rPr>
      </w:pPr>
    </w:p>
    <w:p w14:paraId="0EC4027C" w14:textId="77777777" w:rsidR="007429C8" w:rsidRPr="007D6407" w:rsidRDefault="007429C8" w:rsidP="00942CD3">
      <w:pPr>
        <w:spacing w:after="0" w:line="240" w:lineRule="auto"/>
        <w:jc w:val="center"/>
        <w:rPr>
          <w:rFonts w:ascii="Arial" w:eastAsia="Times New Roman" w:hAnsi="Arial" w:cs="Arial"/>
          <w:b/>
          <w:bCs/>
          <w:lang w:val="es-CO"/>
        </w:rPr>
      </w:pPr>
    </w:p>
    <w:p w14:paraId="3083F026" w14:textId="6A116BA7" w:rsidR="00910673" w:rsidRPr="007D6407" w:rsidRDefault="00910673" w:rsidP="00942CD3">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Por el cual se expide el Código de Comercio</w:t>
      </w:r>
    </w:p>
    <w:p w14:paraId="395BE3EC" w14:textId="77777777" w:rsidR="007429C8" w:rsidRPr="007D6407" w:rsidRDefault="007429C8" w:rsidP="00942CD3">
      <w:pPr>
        <w:spacing w:after="0" w:line="240" w:lineRule="auto"/>
        <w:jc w:val="center"/>
        <w:rPr>
          <w:rFonts w:ascii="Arial" w:eastAsia="Times New Roman" w:hAnsi="Arial" w:cs="Arial"/>
          <w:b/>
          <w:bCs/>
          <w:lang w:val="es-CO"/>
        </w:rPr>
      </w:pPr>
    </w:p>
    <w:p w14:paraId="18BBC1ED" w14:textId="77777777" w:rsidR="00910673" w:rsidRPr="007D6407" w:rsidRDefault="00910673" w:rsidP="00942CD3">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 xml:space="preserve">El </w:t>
      </w:r>
      <w:proofErr w:type="gramStart"/>
      <w:r w:rsidRPr="007D6407">
        <w:rPr>
          <w:rFonts w:ascii="Arial" w:eastAsia="Times New Roman" w:hAnsi="Arial" w:cs="Arial"/>
          <w:b/>
          <w:bCs/>
          <w:lang w:val="es-CO"/>
        </w:rPr>
        <w:t>Presidente</w:t>
      </w:r>
      <w:proofErr w:type="gramEnd"/>
      <w:r w:rsidRPr="007D6407">
        <w:rPr>
          <w:rFonts w:ascii="Arial" w:eastAsia="Times New Roman" w:hAnsi="Arial" w:cs="Arial"/>
          <w:b/>
          <w:bCs/>
          <w:lang w:val="es-CO"/>
        </w:rPr>
        <w:t xml:space="preserve"> de la República de Colombia, en ejercicio de</w:t>
      </w:r>
    </w:p>
    <w:p w14:paraId="7C170803" w14:textId="77777777" w:rsidR="00910673" w:rsidRPr="007D6407" w:rsidRDefault="00910673" w:rsidP="00942CD3">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las facultades extraordinarias que le confiere el</w:t>
      </w:r>
    </w:p>
    <w:p w14:paraId="67B9110B" w14:textId="77777777" w:rsidR="00910673" w:rsidRPr="007D6407" w:rsidRDefault="00910673" w:rsidP="00942CD3">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numeral 15 del artículo 20 de la Ley 16 de 1968,</w:t>
      </w:r>
    </w:p>
    <w:p w14:paraId="04FACF57" w14:textId="77777777" w:rsidR="00910673" w:rsidRPr="007D6407" w:rsidRDefault="00910673" w:rsidP="00942CD3">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y cumplido el requisito allí establecido,</w:t>
      </w:r>
    </w:p>
    <w:p w14:paraId="60EBEACE" w14:textId="77777777" w:rsidR="007429C8" w:rsidRPr="007D6407" w:rsidRDefault="007429C8" w:rsidP="00942CD3">
      <w:pPr>
        <w:spacing w:after="0" w:line="240" w:lineRule="auto"/>
        <w:jc w:val="center"/>
        <w:rPr>
          <w:rFonts w:ascii="Arial" w:eastAsia="Times New Roman" w:hAnsi="Arial" w:cs="Arial"/>
          <w:b/>
          <w:bCs/>
          <w:lang w:val="es-CO"/>
        </w:rPr>
      </w:pPr>
    </w:p>
    <w:p w14:paraId="0EF7068F" w14:textId="766EBCE2" w:rsidR="00910673" w:rsidRPr="007D6407" w:rsidRDefault="00910673" w:rsidP="00942CD3">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DECRETA:</w:t>
      </w:r>
    </w:p>
    <w:p w14:paraId="11512703" w14:textId="77777777" w:rsidR="007429C8" w:rsidRPr="007D6407" w:rsidRDefault="007429C8" w:rsidP="00942CD3">
      <w:pPr>
        <w:spacing w:after="0" w:line="240" w:lineRule="auto"/>
        <w:jc w:val="center"/>
        <w:rPr>
          <w:rFonts w:ascii="Arial" w:eastAsia="Times New Roman" w:hAnsi="Arial" w:cs="Arial"/>
          <w:b/>
          <w:bCs/>
          <w:lang w:val="es-CO"/>
        </w:rPr>
      </w:pPr>
    </w:p>
    <w:p w14:paraId="429AC683" w14:textId="75ACE5C8" w:rsidR="00910673" w:rsidRPr="007D6407" w:rsidRDefault="00910673" w:rsidP="00942CD3">
      <w:pPr>
        <w:spacing w:after="0" w:line="240" w:lineRule="auto"/>
        <w:jc w:val="center"/>
        <w:rPr>
          <w:rFonts w:ascii="Arial" w:eastAsia="Times New Roman" w:hAnsi="Arial" w:cs="Arial"/>
          <w:b/>
          <w:bCs/>
          <w:lang w:val="es-CO"/>
        </w:rPr>
      </w:pPr>
      <w:bookmarkStart w:id="1" w:name="Nivel001"/>
      <w:r w:rsidRPr="6B435267">
        <w:rPr>
          <w:rFonts w:ascii="Arial" w:eastAsia="Times New Roman" w:hAnsi="Arial" w:cs="Arial"/>
          <w:b/>
          <w:bCs/>
          <w:lang w:val="es-CO"/>
        </w:rPr>
        <w:t>TÍTULO PRELIMINAR</w:t>
      </w:r>
      <w:bookmarkEnd w:id="1"/>
    </w:p>
    <w:p w14:paraId="54E1D329" w14:textId="77777777" w:rsidR="007429C8" w:rsidRPr="007D6407" w:rsidRDefault="007429C8" w:rsidP="00942CD3">
      <w:pPr>
        <w:spacing w:after="0" w:line="240" w:lineRule="auto"/>
        <w:jc w:val="center"/>
        <w:rPr>
          <w:rFonts w:ascii="Arial" w:eastAsia="Times New Roman" w:hAnsi="Arial" w:cs="Arial"/>
          <w:b/>
          <w:bCs/>
          <w:lang w:val="es-CO"/>
        </w:rPr>
      </w:pPr>
    </w:p>
    <w:p w14:paraId="72063C4A" w14:textId="5BAA39A6" w:rsidR="00910673" w:rsidRPr="007D6407" w:rsidRDefault="00910673" w:rsidP="00942CD3">
      <w:pPr>
        <w:spacing w:after="0" w:line="240" w:lineRule="auto"/>
        <w:jc w:val="center"/>
        <w:rPr>
          <w:rFonts w:ascii="Arial" w:eastAsia="Times New Roman" w:hAnsi="Arial" w:cs="Arial"/>
          <w:b/>
          <w:bCs/>
          <w:lang w:val="es-CO"/>
        </w:rPr>
      </w:pPr>
      <w:r w:rsidRPr="6B435267">
        <w:rPr>
          <w:rFonts w:ascii="Arial" w:eastAsia="Times New Roman" w:hAnsi="Arial" w:cs="Arial"/>
          <w:b/>
          <w:bCs/>
          <w:lang w:val="es-CO"/>
        </w:rPr>
        <w:t>DISPOSICIONES GENERALES</w:t>
      </w:r>
    </w:p>
    <w:p w14:paraId="60475F34" w14:textId="77777777" w:rsidR="00C61DD8" w:rsidRPr="007D6407" w:rsidRDefault="00C61DD8" w:rsidP="00942CD3">
      <w:pPr>
        <w:spacing w:after="0" w:line="240" w:lineRule="auto"/>
        <w:jc w:val="both"/>
        <w:rPr>
          <w:rFonts w:ascii="Arial" w:eastAsia="Times New Roman" w:hAnsi="Arial" w:cs="Arial"/>
          <w:lang w:val="es-CO"/>
        </w:rPr>
      </w:pPr>
    </w:p>
    <w:p w14:paraId="67DBC085" w14:textId="323DD199" w:rsidR="00161575" w:rsidRPr="007D6407" w:rsidRDefault="00161575" w:rsidP="31817516">
      <w:pPr>
        <w:pStyle w:val="NormalWeb"/>
        <w:spacing w:before="0" w:beforeAutospacing="0" w:after="0" w:afterAutospacing="0"/>
        <w:jc w:val="both"/>
        <w:rPr>
          <w:rFonts w:ascii="Arial" w:hAnsi="Arial" w:cs="Arial"/>
          <w:sz w:val="22"/>
          <w:szCs w:val="22"/>
          <w:lang w:val="es-CO"/>
        </w:rPr>
      </w:pPr>
      <w:bookmarkStart w:id="2" w:name="1"/>
      <w:r w:rsidRPr="31817516">
        <w:rPr>
          <w:rFonts w:ascii="Arial" w:hAnsi="Arial" w:cs="Arial"/>
          <w:sz w:val="22"/>
          <w:szCs w:val="22"/>
          <w:lang w:val="es-CO"/>
        </w:rPr>
        <w:t>ARTÍCULO 1o. APLICABILIDAD DE LA LEY COMERCIAL.</w:t>
      </w:r>
      <w:bookmarkEnd w:id="2"/>
      <w:r w:rsidRPr="31817516">
        <w:rPr>
          <w:rFonts w:ascii="Arial" w:hAnsi="Arial" w:cs="Arial"/>
          <w:sz w:val="22"/>
          <w:szCs w:val="22"/>
          <w:lang w:val="es-CO"/>
        </w:rPr>
        <w:t> Los comerciantes y los asuntos mercantiles se regirán por las disposiciones de la ley comercial, y los casos no regulados expresamente en ella serán decididos por analogía de sus normas.</w:t>
      </w:r>
    </w:p>
    <w:p w14:paraId="551AF101" w14:textId="3E69C1F2" w:rsidR="31817516" w:rsidRDefault="31817516" w:rsidP="31817516">
      <w:pPr>
        <w:pStyle w:val="NormalWeb"/>
        <w:spacing w:before="0" w:beforeAutospacing="0" w:after="0" w:afterAutospacing="0"/>
        <w:jc w:val="both"/>
        <w:rPr>
          <w:lang w:val="es-CO"/>
        </w:rPr>
      </w:pPr>
    </w:p>
    <w:p w14:paraId="277B7AB0" w14:textId="3889CF98" w:rsidR="31817516" w:rsidRDefault="31817516" w:rsidP="31817516">
      <w:pPr>
        <w:pStyle w:val="NormalWeb"/>
        <w:spacing w:before="0" w:beforeAutospacing="0" w:after="0" w:afterAutospacing="0"/>
        <w:jc w:val="both"/>
        <w:rPr>
          <w:rFonts w:ascii="Arial" w:hAnsi="Arial" w:cs="Arial"/>
          <w:sz w:val="20"/>
          <w:szCs w:val="20"/>
          <w:lang w:val="es-CO"/>
        </w:rPr>
      </w:pPr>
      <w:r w:rsidRPr="31817516">
        <w:rPr>
          <w:rFonts w:ascii="Arial" w:hAnsi="Arial" w:cs="Arial"/>
          <w:sz w:val="20"/>
          <w:szCs w:val="20"/>
          <w:lang w:val="es-CO"/>
        </w:rPr>
        <w:t xml:space="preserve">Ver conceptos: </w:t>
      </w:r>
      <w:hyperlink r:id="rId9">
        <w:r w:rsidRPr="31817516">
          <w:rPr>
            <w:rStyle w:val="Hipervnculo"/>
            <w:rFonts w:ascii="Arial" w:hAnsi="Arial" w:cs="Arial"/>
            <w:sz w:val="20"/>
            <w:szCs w:val="20"/>
            <w:lang w:val="es-CO"/>
          </w:rPr>
          <w:t>C-054 del 19/02/2020</w:t>
        </w:r>
      </w:hyperlink>
    </w:p>
    <w:p w14:paraId="74759351" w14:textId="16519280" w:rsidR="00161575" w:rsidRPr="007D6407" w:rsidRDefault="00161575" w:rsidP="00942CD3">
      <w:pPr>
        <w:spacing w:after="0" w:line="240" w:lineRule="auto"/>
        <w:jc w:val="both"/>
        <w:rPr>
          <w:rFonts w:ascii="Arial" w:hAnsi="Arial" w:cs="Arial"/>
          <w:lang w:val="es-CO"/>
        </w:rPr>
      </w:pPr>
    </w:p>
    <w:p w14:paraId="5DA184EF" w14:textId="0E8F33F4" w:rsidR="00161575" w:rsidRPr="007D6407" w:rsidRDefault="00161575" w:rsidP="31817516">
      <w:pPr>
        <w:pStyle w:val="NormalWeb"/>
        <w:spacing w:before="0" w:beforeAutospacing="0" w:after="0" w:afterAutospacing="0"/>
        <w:jc w:val="both"/>
        <w:rPr>
          <w:rFonts w:ascii="Arial" w:hAnsi="Arial" w:cs="Arial"/>
          <w:sz w:val="22"/>
          <w:szCs w:val="22"/>
          <w:lang w:val="es-CO"/>
        </w:rPr>
      </w:pPr>
      <w:bookmarkStart w:id="3" w:name="2"/>
      <w:r w:rsidRPr="31817516">
        <w:rPr>
          <w:rFonts w:ascii="Arial" w:hAnsi="Arial" w:cs="Arial"/>
          <w:sz w:val="22"/>
          <w:szCs w:val="22"/>
          <w:lang w:val="es-CO"/>
        </w:rPr>
        <w:t>ARTÍCULO 2o. APLICACIÓN DE LA LEGISLACIÓN CIVIL.</w:t>
      </w:r>
      <w:bookmarkEnd w:id="3"/>
      <w:r w:rsidRPr="31817516">
        <w:rPr>
          <w:rFonts w:ascii="Arial" w:hAnsi="Arial" w:cs="Arial"/>
          <w:sz w:val="22"/>
          <w:szCs w:val="22"/>
          <w:lang w:val="es-CO"/>
        </w:rPr>
        <w:t> En las cuestiones comerciales que no pudieren regularse conforme a la regla anterior, se aplicarán las disposiciones de la legislación civil.</w:t>
      </w:r>
    </w:p>
    <w:p w14:paraId="1FCC7126" w14:textId="79ABB3C3" w:rsidR="31817516" w:rsidRDefault="31817516" w:rsidP="31817516">
      <w:pPr>
        <w:pStyle w:val="NormalWeb"/>
        <w:spacing w:before="0" w:beforeAutospacing="0" w:after="0" w:afterAutospacing="0"/>
        <w:jc w:val="both"/>
        <w:rPr>
          <w:lang w:val="es-CO"/>
        </w:rPr>
      </w:pPr>
    </w:p>
    <w:p w14:paraId="63DD3F67" w14:textId="3889CF98" w:rsidR="31817516" w:rsidRDefault="31817516" w:rsidP="31817516">
      <w:pPr>
        <w:pStyle w:val="NormalWeb"/>
        <w:spacing w:before="0" w:beforeAutospacing="0" w:after="0" w:afterAutospacing="0"/>
        <w:jc w:val="both"/>
        <w:rPr>
          <w:rFonts w:ascii="Arial" w:hAnsi="Arial" w:cs="Arial"/>
          <w:sz w:val="20"/>
          <w:szCs w:val="20"/>
          <w:lang w:val="es-CO"/>
        </w:rPr>
      </w:pPr>
      <w:r w:rsidRPr="31817516">
        <w:rPr>
          <w:rFonts w:ascii="Arial" w:hAnsi="Arial" w:cs="Arial"/>
          <w:sz w:val="20"/>
          <w:szCs w:val="20"/>
          <w:lang w:val="es-CO"/>
        </w:rPr>
        <w:t xml:space="preserve">Ver conceptos: </w:t>
      </w:r>
      <w:hyperlink r:id="rId10">
        <w:r w:rsidRPr="31817516">
          <w:rPr>
            <w:rStyle w:val="Hipervnculo"/>
            <w:rFonts w:ascii="Arial" w:hAnsi="Arial" w:cs="Arial"/>
            <w:sz w:val="20"/>
            <w:szCs w:val="20"/>
            <w:lang w:val="es-CO"/>
          </w:rPr>
          <w:t>C-054 del 19/02/2020</w:t>
        </w:r>
      </w:hyperlink>
    </w:p>
    <w:p w14:paraId="18759E11" w14:textId="7783CCB7" w:rsidR="00161575" w:rsidRPr="007D6407" w:rsidRDefault="00161575" w:rsidP="00942CD3">
      <w:pPr>
        <w:spacing w:after="0" w:line="240" w:lineRule="auto"/>
        <w:jc w:val="both"/>
        <w:rPr>
          <w:rFonts w:ascii="Arial" w:hAnsi="Arial" w:cs="Arial"/>
          <w:lang w:val="es-CO"/>
        </w:rPr>
      </w:pPr>
    </w:p>
    <w:p w14:paraId="733DB276" w14:textId="69334AFB" w:rsidR="00161575" w:rsidRPr="007D6407" w:rsidRDefault="00161575" w:rsidP="13754E2A">
      <w:pPr>
        <w:pStyle w:val="NormalWeb"/>
        <w:spacing w:before="0" w:beforeAutospacing="0" w:after="0" w:afterAutospacing="0"/>
        <w:jc w:val="both"/>
        <w:rPr>
          <w:rFonts w:ascii="Arial" w:hAnsi="Arial" w:cs="Arial"/>
          <w:sz w:val="22"/>
          <w:szCs w:val="22"/>
          <w:lang w:val="es-CO"/>
        </w:rPr>
      </w:pPr>
      <w:bookmarkStart w:id="4" w:name="3"/>
      <w:r w:rsidRPr="007D6407">
        <w:rPr>
          <w:rFonts w:ascii="Arial" w:hAnsi="Arial" w:cs="Arial"/>
          <w:sz w:val="22"/>
          <w:szCs w:val="22"/>
          <w:lang w:val="es-CO"/>
        </w:rPr>
        <w:t>ARTÍCULO 3o. AUTORIDAD DE LA COSTUMBRE MERCANTIL - COSTUMBRE LOCAL - COSTUMBRE GENERAL.</w:t>
      </w:r>
      <w:bookmarkEnd w:id="4"/>
      <w:r w:rsidRPr="007D6407">
        <w:rPr>
          <w:rFonts w:ascii="Arial" w:hAnsi="Arial" w:cs="Arial"/>
          <w:sz w:val="22"/>
          <w:szCs w:val="22"/>
          <w:lang w:val="es-CO"/>
        </w:rPr>
        <w:t> La costumbre mercantil tendrá la misma autoridad que la ley comercial, siempre que no la contraríe manifiesta o tácitamente y que los hechos constitutivos de la misma sean públicos, uniformes y reiterados en el lugar donde hayan de cumplirse las prestaciones o surgido las relaciones que deban regularse por ella.</w:t>
      </w:r>
    </w:p>
    <w:p w14:paraId="3B0E3790" w14:textId="77777777" w:rsidR="00623578" w:rsidRPr="007D6407" w:rsidRDefault="00623578" w:rsidP="00942CD3">
      <w:pPr>
        <w:pStyle w:val="NormalWeb"/>
        <w:spacing w:before="0" w:beforeAutospacing="0" w:after="0" w:afterAutospacing="0"/>
        <w:jc w:val="both"/>
        <w:rPr>
          <w:rFonts w:ascii="Arial" w:hAnsi="Arial" w:cs="Arial"/>
          <w:sz w:val="22"/>
          <w:szCs w:val="22"/>
          <w:lang w:val="es-CO"/>
        </w:rPr>
      </w:pPr>
    </w:p>
    <w:p w14:paraId="20F4533A" w14:textId="77777777" w:rsidR="00161575" w:rsidRPr="007D6407" w:rsidRDefault="0016157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defecto de costumbre local se tendrá en cuenta la general del país, siempre que reúna los requisitos exigidos en el inciso anterior.</w:t>
      </w:r>
    </w:p>
    <w:p w14:paraId="5829A35F" w14:textId="0F958E61" w:rsidR="00161575" w:rsidRPr="007D6407" w:rsidRDefault="00161575" w:rsidP="00942CD3">
      <w:pPr>
        <w:spacing w:after="0" w:line="240" w:lineRule="auto"/>
        <w:jc w:val="both"/>
        <w:rPr>
          <w:rFonts w:ascii="Arial" w:hAnsi="Arial" w:cs="Arial"/>
          <w:lang w:val="es-CO"/>
        </w:rPr>
      </w:pPr>
    </w:p>
    <w:p w14:paraId="506D6268" w14:textId="7092E013" w:rsidR="00161575" w:rsidRPr="007D6407" w:rsidRDefault="00161575" w:rsidP="00942CD3">
      <w:pPr>
        <w:pStyle w:val="NormalWeb"/>
        <w:spacing w:before="0" w:beforeAutospacing="0" w:after="0" w:afterAutospacing="0"/>
        <w:jc w:val="both"/>
        <w:rPr>
          <w:rFonts w:ascii="Arial" w:hAnsi="Arial" w:cs="Arial"/>
          <w:sz w:val="22"/>
          <w:szCs w:val="22"/>
          <w:lang w:val="es-CO"/>
        </w:rPr>
      </w:pPr>
      <w:bookmarkStart w:id="5" w:name="4"/>
      <w:r w:rsidRPr="007D6407">
        <w:rPr>
          <w:rFonts w:ascii="Arial" w:hAnsi="Arial" w:cs="Arial"/>
          <w:sz w:val="22"/>
          <w:szCs w:val="22"/>
          <w:lang w:val="es-CO"/>
        </w:rPr>
        <w:lastRenderedPageBreak/>
        <w:t>ARTÍCULO 4o. PREFERENCIA DE LAS ESTIPULACIONES CONTRACTUALES.</w:t>
      </w:r>
      <w:bookmarkEnd w:id="5"/>
      <w:r w:rsidRPr="007D6407">
        <w:rPr>
          <w:rFonts w:ascii="Arial" w:hAnsi="Arial" w:cs="Arial"/>
          <w:sz w:val="22"/>
          <w:szCs w:val="22"/>
          <w:lang w:val="es-CO"/>
        </w:rPr>
        <w:t> Las estipulaciones de los contratos válidamente celebrados preferirán a las normas legales supletivas y a las costumbres mercantiles.</w:t>
      </w:r>
    </w:p>
    <w:p w14:paraId="0F650308" w14:textId="2D1C299B" w:rsidR="00161575" w:rsidRPr="007D6407" w:rsidRDefault="00161575" w:rsidP="00942CD3">
      <w:pPr>
        <w:spacing w:after="0" w:line="240" w:lineRule="auto"/>
        <w:jc w:val="both"/>
        <w:rPr>
          <w:rFonts w:ascii="Arial" w:hAnsi="Arial" w:cs="Arial"/>
          <w:lang w:val="es-CO"/>
        </w:rPr>
      </w:pPr>
    </w:p>
    <w:p w14:paraId="3131F5D1" w14:textId="755E8514" w:rsidR="00161575" w:rsidRPr="007D6407" w:rsidRDefault="00161575" w:rsidP="00942CD3">
      <w:pPr>
        <w:pStyle w:val="NormalWeb"/>
        <w:spacing w:before="0" w:beforeAutospacing="0" w:after="0" w:afterAutospacing="0"/>
        <w:jc w:val="both"/>
        <w:rPr>
          <w:rFonts w:ascii="Arial" w:hAnsi="Arial" w:cs="Arial"/>
          <w:sz w:val="22"/>
          <w:szCs w:val="22"/>
          <w:lang w:val="es-CO"/>
        </w:rPr>
      </w:pPr>
      <w:bookmarkStart w:id="6" w:name="5"/>
      <w:r w:rsidRPr="007D6407">
        <w:rPr>
          <w:rFonts w:ascii="Arial" w:hAnsi="Arial" w:cs="Arial"/>
          <w:sz w:val="22"/>
          <w:szCs w:val="22"/>
          <w:lang w:val="es-CO"/>
        </w:rPr>
        <w:t>ARTÍCULO 5o. APLICACIÓN DE LA COSTUMBRE MERCANTIL.</w:t>
      </w:r>
      <w:bookmarkEnd w:id="6"/>
      <w:r w:rsidRPr="007D6407">
        <w:rPr>
          <w:rFonts w:ascii="Arial" w:hAnsi="Arial" w:cs="Arial"/>
          <w:sz w:val="22"/>
          <w:szCs w:val="22"/>
          <w:lang w:val="es-CO"/>
        </w:rPr>
        <w:t> Las costumbres mercantiles servirán, además, para determinar el sentido de las palabras o frases técnicas del comercio y para interpretar los actos y convenios mercantiles.</w:t>
      </w:r>
    </w:p>
    <w:p w14:paraId="64B01755" w14:textId="04D08C0A" w:rsidR="00161575" w:rsidRPr="007D6407" w:rsidRDefault="00161575" w:rsidP="00942CD3">
      <w:pPr>
        <w:spacing w:after="0" w:line="240" w:lineRule="auto"/>
        <w:jc w:val="both"/>
        <w:rPr>
          <w:rFonts w:ascii="Arial" w:hAnsi="Arial" w:cs="Arial"/>
          <w:lang w:val="es-CO"/>
        </w:rPr>
      </w:pPr>
    </w:p>
    <w:p w14:paraId="527C11DD" w14:textId="207424AA" w:rsidR="00161575" w:rsidRPr="007D6407" w:rsidRDefault="00161575" w:rsidP="00942CD3">
      <w:pPr>
        <w:pStyle w:val="NormalWeb"/>
        <w:spacing w:before="0" w:beforeAutospacing="0" w:after="0" w:afterAutospacing="0"/>
        <w:jc w:val="both"/>
        <w:rPr>
          <w:rFonts w:ascii="Arial" w:hAnsi="Arial" w:cs="Arial"/>
          <w:sz w:val="22"/>
          <w:szCs w:val="22"/>
          <w:lang w:val="es-CO"/>
        </w:rPr>
      </w:pPr>
      <w:bookmarkStart w:id="7" w:name="6"/>
      <w:r w:rsidRPr="007D6407">
        <w:rPr>
          <w:rFonts w:ascii="Arial" w:hAnsi="Arial" w:cs="Arial"/>
          <w:sz w:val="22"/>
          <w:szCs w:val="22"/>
          <w:lang w:val="es-CO"/>
        </w:rPr>
        <w:t>ARTÍCULO 6o. PRUEBA DE LA COSTUMBRE MERCANTIL - PRUEBA CON TESTIGOS.</w:t>
      </w:r>
      <w:bookmarkEnd w:id="7"/>
      <w:r w:rsidRPr="007D6407">
        <w:rPr>
          <w:rFonts w:ascii="Arial" w:hAnsi="Arial" w:cs="Arial"/>
          <w:sz w:val="22"/>
          <w:szCs w:val="22"/>
          <w:lang w:val="es-CO"/>
        </w:rPr>
        <w:t> </w:t>
      </w:r>
      <w:r w:rsidR="00FA1F87" w:rsidRPr="007D6407">
        <w:rPr>
          <w:rFonts w:ascii="Arial" w:hAnsi="Arial" w:cs="Arial"/>
          <w:sz w:val="22"/>
          <w:szCs w:val="22"/>
          <w:lang w:val="es-CO"/>
        </w:rPr>
        <w:t xml:space="preserve">Derogado. </w:t>
      </w:r>
    </w:p>
    <w:p w14:paraId="4E0307B2" w14:textId="62A712B6" w:rsidR="54835D22" w:rsidRPr="007D6407" w:rsidRDefault="54835D22" w:rsidP="00942CD3">
      <w:pPr>
        <w:spacing w:after="0" w:line="240" w:lineRule="auto"/>
        <w:jc w:val="both"/>
        <w:rPr>
          <w:rFonts w:ascii="Arial" w:eastAsia="Times New Roman" w:hAnsi="Arial" w:cs="Arial"/>
          <w:lang w:val="es-CO"/>
        </w:rPr>
      </w:pPr>
    </w:p>
    <w:p w14:paraId="27631554" w14:textId="6586D08A" w:rsidR="00910673" w:rsidRPr="007D6407" w:rsidRDefault="0096FBBA" w:rsidP="00942CD3">
      <w:pPr>
        <w:spacing w:after="0" w:line="240" w:lineRule="auto"/>
        <w:jc w:val="both"/>
        <w:rPr>
          <w:rFonts w:ascii="Arial" w:eastAsia="Arial" w:hAnsi="Arial" w:cs="Arial"/>
          <w:lang w:val="es-CO"/>
        </w:rPr>
      </w:pPr>
      <w:r w:rsidRPr="007D6407">
        <w:rPr>
          <w:rFonts w:ascii="Arial" w:eastAsia="Arial" w:hAnsi="Arial" w:cs="Arial"/>
          <w:lang w:val="es-CO"/>
        </w:rPr>
        <w:t xml:space="preserve">ARTÍCULO 7o. APLICACIÓN DE TRATADOS, CONVENCIONES Y COSTUMBRE INTERNACIONALES. Los tratados o convenciones internacionales de comercio no ratificados por Colombia, la costumbre mercantil internacional que reúna las condiciones del artículo </w:t>
      </w:r>
      <w:r w:rsidRPr="00D61D05">
        <w:rPr>
          <w:rFonts w:ascii="Arial" w:eastAsia="Arial" w:hAnsi="Arial" w:cs="Arial"/>
          <w:lang w:val="es-CO"/>
        </w:rPr>
        <w:t>3</w:t>
      </w:r>
      <w:r w:rsidRPr="007D6407">
        <w:rPr>
          <w:rFonts w:ascii="Arial" w:eastAsia="Arial" w:hAnsi="Arial" w:cs="Arial"/>
          <w:lang w:val="es-CO"/>
        </w:rPr>
        <w:t>o., así como los principios generales del derecho comercial, podrán aplicarse a las cuestiones mercantiles que no puedan resolverse conforme a las reglas precedentes.</w:t>
      </w:r>
    </w:p>
    <w:p w14:paraId="5AAE1FFC" w14:textId="650DF4EA" w:rsidR="00DA1891" w:rsidRPr="007D6407" w:rsidRDefault="00DA1891" w:rsidP="00942CD3">
      <w:pPr>
        <w:spacing w:after="0" w:line="240" w:lineRule="auto"/>
        <w:jc w:val="both"/>
        <w:rPr>
          <w:rFonts w:ascii="Arial" w:eastAsia="Arial" w:hAnsi="Arial" w:cs="Arial"/>
          <w:lang w:val="es-CO"/>
        </w:rPr>
      </w:pPr>
    </w:p>
    <w:p w14:paraId="2282372E" w14:textId="0BD966FB" w:rsidR="00DA1891" w:rsidRPr="007D6407" w:rsidRDefault="00DA1891" w:rsidP="00942CD3">
      <w:pPr>
        <w:pStyle w:val="NormalWeb"/>
        <w:spacing w:before="0" w:beforeAutospacing="0" w:after="0" w:afterAutospacing="0"/>
        <w:jc w:val="both"/>
        <w:rPr>
          <w:rFonts w:ascii="Arial" w:hAnsi="Arial" w:cs="Arial"/>
          <w:sz w:val="22"/>
          <w:szCs w:val="22"/>
          <w:lang w:val="es-CO"/>
        </w:rPr>
      </w:pPr>
      <w:bookmarkStart w:id="8" w:name="8"/>
      <w:r w:rsidRPr="007D6407">
        <w:rPr>
          <w:rFonts w:ascii="Arial" w:hAnsi="Arial" w:cs="Arial"/>
          <w:sz w:val="22"/>
          <w:szCs w:val="22"/>
          <w:lang w:val="es-CO"/>
        </w:rPr>
        <w:t>ARTÍCULO 8o. PRUEBA DE COSTUMBRE MERCANTIL EXTRANJERA - ACREDITACIÓN.</w:t>
      </w:r>
      <w:bookmarkEnd w:id="8"/>
      <w:r w:rsidRPr="007D6407">
        <w:rPr>
          <w:rFonts w:ascii="Arial" w:hAnsi="Arial" w:cs="Arial"/>
          <w:sz w:val="22"/>
          <w:szCs w:val="22"/>
          <w:lang w:val="es-CO"/>
        </w:rPr>
        <w:t> </w:t>
      </w:r>
      <w:r w:rsidR="00FA1F87" w:rsidRPr="007D6407">
        <w:rPr>
          <w:rFonts w:ascii="Arial" w:hAnsi="Arial" w:cs="Arial"/>
          <w:sz w:val="22"/>
          <w:szCs w:val="22"/>
          <w:lang w:val="es-CO"/>
        </w:rPr>
        <w:t>Derogado.</w:t>
      </w:r>
    </w:p>
    <w:p w14:paraId="7F222CD1" w14:textId="12A57EE5" w:rsidR="00DA1891" w:rsidRPr="007D6407" w:rsidRDefault="00DA1891" w:rsidP="00942CD3">
      <w:pPr>
        <w:spacing w:after="0" w:line="240" w:lineRule="auto"/>
        <w:jc w:val="both"/>
        <w:rPr>
          <w:rFonts w:ascii="Arial" w:hAnsi="Arial" w:cs="Arial"/>
          <w:lang w:val="es-CO"/>
        </w:rPr>
      </w:pPr>
    </w:p>
    <w:p w14:paraId="5D1E540C" w14:textId="3E2031E0" w:rsidR="00DA1891" w:rsidRPr="007D6407" w:rsidRDefault="00DA1891" w:rsidP="00942CD3">
      <w:pPr>
        <w:pStyle w:val="NormalWeb"/>
        <w:spacing w:before="0" w:beforeAutospacing="0" w:after="0" w:afterAutospacing="0"/>
        <w:jc w:val="both"/>
        <w:rPr>
          <w:rFonts w:ascii="Arial" w:hAnsi="Arial" w:cs="Arial"/>
          <w:sz w:val="22"/>
          <w:szCs w:val="22"/>
          <w:lang w:val="es-CO"/>
        </w:rPr>
      </w:pPr>
      <w:bookmarkStart w:id="9" w:name="9"/>
      <w:r w:rsidRPr="007D6407">
        <w:rPr>
          <w:rFonts w:ascii="Arial" w:hAnsi="Arial" w:cs="Arial"/>
          <w:sz w:val="22"/>
          <w:szCs w:val="22"/>
          <w:lang w:val="es-CO"/>
        </w:rPr>
        <w:t>ARTÍCULO 9o. PRUEBA DE COSTUMBRE MERCANTIL INTERNACIONAL - ACREDITACIÓN.</w:t>
      </w:r>
      <w:bookmarkEnd w:id="9"/>
      <w:r w:rsidRPr="007D6407">
        <w:rPr>
          <w:rFonts w:ascii="Arial" w:hAnsi="Arial" w:cs="Arial"/>
          <w:sz w:val="22"/>
          <w:szCs w:val="22"/>
          <w:lang w:val="es-CO"/>
        </w:rPr>
        <w:t> </w:t>
      </w:r>
      <w:r w:rsidR="00FA1F87" w:rsidRPr="007D6407">
        <w:rPr>
          <w:rFonts w:ascii="Arial" w:hAnsi="Arial" w:cs="Arial"/>
          <w:sz w:val="22"/>
          <w:szCs w:val="22"/>
          <w:lang w:val="es-CO"/>
        </w:rPr>
        <w:t>Derogado.</w:t>
      </w:r>
    </w:p>
    <w:p w14:paraId="48D5ED97" w14:textId="77777777" w:rsidR="00AC4499" w:rsidRPr="007D6407" w:rsidRDefault="00AC4499" w:rsidP="00942CD3">
      <w:pPr>
        <w:pStyle w:val="centrado"/>
        <w:spacing w:before="0" w:beforeAutospacing="0" w:after="0" w:afterAutospacing="0"/>
        <w:jc w:val="both"/>
        <w:rPr>
          <w:rStyle w:val="baj"/>
          <w:rFonts w:ascii="Arial" w:hAnsi="Arial" w:cs="Arial"/>
          <w:sz w:val="22"/>
          <w:szCs w:val="22"/>
          <w:lang w:val="es-CO"/>
        </w:rPr>
      </w:pPr>
    </w:p>
    <w:p w14:paraId="2F2AD8EC" w14:textId="77777777" w:rsidR="00AC4499" w:rsidRPr="007D6407" w:rsidRDefault="00AC4499" w:rsidP="00942CD3">
      <w:pPr>
        <w:pStyle w:val="centrado"/>
        <w:spacing w:before="0" w:beforeAutospacing="0" w:after="0" w:afterAutospacing="0"/>
        <w:jc w:val="both"/>
        <w:rPr>
          <w:rStyle w:val="baj"/>
          <w:rFonts w:ascii="Arial" w:hAnsi="Arial" w:cs="Arial"/>
          <w:sz w:val="22"/>
          <w:szCs w:val="22"/>
          <w:lang w:val="es-CO"/>
        </w:rPr>
      </w:pPr>
    </w:p>
    <w:p w14:paraId="5E4A5115" w14:textId="715249C5" w:rsidR="00DA1891" w:rsidRPr="007D6407" w:rsidRDefault="00DA1891" w:rsidP="00406DFC">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LIBRO PRIMERO</w:t>
      </w:r>
    </w:p>
    <w:p w14:paraId="7CE506CB" w14:textId="77777777" w:rsidR="007429C8" w:rsidRPr="007D6407" w:rsidRDefault="007429C8" w:rsidP="00406DFC">
      <w:pPr>
        <w:pStyle w:val="centrado"/>
        <w:spacing w:before="0" w:beforeAutospacing="0" w:after="0" w:afterAutospacing="0"/>
        <w:jc w:val="center"/>
        <w:rPr>
          <w:rFonts w:ascii="Arial" w:hAnsi="Arial" w:cs="Arial"/>
          <w:b/>
          <w:bCs/>
          <w:sz w:val="22"/>
          <w:szCs w:val="22"/>
          <w:lang w:val="es-CO"/>
        </w:rPr>
      </w:pPr>
    </w:p>
    <w:p w14:paraId="641588DD" w14:textId="77777777" w:rsidR="00DA1891" w:rsidRPr="007D6407" w:rsidRDefault="00DA1891" w:rsidP="00406DF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LOS COMERCIANTES Y DE LOS ASUNTOS DE COMERCIO</w:t>
      </w:r>
    </w:p>
    <w:p w14:paraId="29307841" w14:textId="6BC27A4C" w:rsidR="00DA1891" w:rsidRPr="003F2634" w:rsidRDefault="00DA1891" w:rsidP="6B435267">
      <w:pPr>
        <w:pStyle w:val="centrado"/>
        <w:spacing w:before="0" w:beforeAutospacing="0" w:after="0" w:afterAutospacing="0"/>
        <w:jc w:val="center"/>
        <w:rPr>
          <w:rFonts w:ascii="Arial" w:hAnsi="Arial" w:cs="Arial"/>
          <w:b/>
          <w:bCs/>
          <w:sz w:val="22"/>
          <w:szCs w:val="22"/>
          <w:lang w:val="pt-BR"/>
        </w:rPr>
      </w:pPr>
      <w:bookmarkStart w:id="10" w:name="Nivel002"/>
      <w:r w:rsidRPr="003F2634">
        <w:rPr>
          <w:rFonts w:ascii="Arial" w:hAnsi="Arial" w:cs="Arial"/>
          <w:b/>
          <w:bCs/>
          <w:sz w:val="22"/>
          <w:szCs w:val="22"/>
          <w:lang w:val="pt-BR"/>
        </w:rPr>
        <w:t>TÍTULO I</w:t>
      </w:r>
      <w:bookmarkEnd w:id="10"/>
    </w:p>
    <w:p w14:paraId="075CB025" w14:textId="77777777" w:rsidR="007429C8" w:rsidRPr="003F2634" w:rsidRDefault="007429C8" w:rsidP="00406DFC">
      <w:pPr>
        <w:pStyle w:val="centrado"/>
        <w:spacing w:before="0" w:beforeAutospacing="0" w:after="0" w:afterAutospacing="0"/>
        <w:jc w:val="center"/>
        <w:rPr>
          <w:rFonts w:ascii="Arial" w:hAnsi="Arial" w:cs="Arial"/>
          <w:b/>
          <w:bCs/>
          <w:sz w:val="22"/>
          <w:szCs w:val="22"/>
          <w:lang w:val="pt-BR"/>
        </w:rPr>
      </w:pPr>
    </w:p>
    <w:p w14:paraId="438213A7" w14:textId="09DE282E" w:rsidR="00DA1891" w:rsidRPr="003F2634" w:rsidRDefault="00DA1891" w:rsidP="00406DFC">
      <w:pPr>
        <w:pStyle w:val="centrado"/>
        <w:spacing w:before="0" w:beforeAutospacing="0" w:after="0" w:afterAutospacing="0"/>
        <w:jc w:val="center"/>
        <w:rPr>
          <w:rStyle w:val="baj"/>
          <w:rFonts w:ascii="Arial" w:hAnsi="Arial" w:cs="Arial"/>
          <w:b/>
          <w:bCs/>
          <w:sz w:val="22"/>
          <w:szCs w:val="22"/>
          <w:lang w:val="pt-BR"/>
        </w:rPr>
      </w:pPr>
      <w:r w:rsidRPr="003F2634">
        <w:rPr>
          <w:rStyle w:val="baj"/>
          <w:rFonts w:ascii="Arial" w:hAnsi="Arial" w:cs="Arial"/>
          <w:b/>
          <w:bCs/>
          <w:sz w:val="22"/>
          <w:szCs w:val="22"/>
          <w:lang w:val="pt-BR"/>
        </w:rPr>
        <w:t>DE LOS COMERCIANTES</w:t>
      </w:r>
    </w:p>
    <w:p w14:paraId="2AB8162F" w14:textId="77777777" w:rsidR="007429C8" w:rsidRPr="003F2634" w:rsidRDefault="007429C8" w:rsidP="00406DFC">
      <w:pPr>
        <w:pStyle w:val="centrado"/>
        <w:spacing w:before="0" w:beforeAutospacing="0" w:after="0" w:afterAutospacing="0"/>
        <w:jc w:val="center"/>
        <w:rPr>
          <w:rFonts w:ascii="Arial" w:hAnsi="Arial" w:cs="Arial"/>
          <w:b/>
          <w:bCs/>
          <w:sz w:val="22"/>
          <w:szCs w:val="22"/>
          <w:lang w:val="pt-BR"/>
        </w:rPr>
      </w:pPr>
    </w:p>
    <w:p w14:paraId="7038D6CA" w14:textId="52CC0458" w:rsidR="00DA1891" w:rsidRPr="003F2634" w:rsidRDefault="00DA1891" w:rsidP="6B435267">
      <w:pPr>
        <w:pStyle w:val="centrado"/>
        <w:spacing w:before="0" w:beforeAutospacing="0" w:after="0" w:afterAutospacing="0"/>
        <w:jc w:val="center"/>
        <w:rPr>
          <w:rFonts w:ascii="Arial" w:hAnsi="Arial" w:cs="Arial"/>
          <w:b/>
          <w:bCs/>
          <w:sz w:val="22"/>
          <w:szCs w:val="22"/>
          <w:lang w:val="pt-BR"/>
        </w:rPr>
      </w:pPr>
      <w:bookmarkStart w:id="11" w:name="Nivel003"/>
      <w:r w:rsidRPr="003F2634">
        <w:rPr>
          <w:rFonts w:ascii="Arial" w:hAnsi="Arial" w:cs="Arial"/>
          <w:b/>
          <w:bCs/>
          <w:sz w:val="22"/>
          <w:szCs w:val="22"/>
          <w:lang w:val="pt-BR"/>
        </w:rPr>
        <w:t>CAPÍTULO I</w:t>
      </w:r>
      <w:bookmarkEnd w:id="11"/>
    </w:p>
    <w:p w14:paraId="42410A28" w14:textId="77777777" w:rsidR="007429C8" w:rsidRPr="003F2634" w:rsidRDefault="007429C8" w:rsidP="00406DFC">
      <w:pPr>
        <w:pStyle w:val="centrado"/>
        <w:spacing w:before="0" w:beforeAutospacing="0" w:after="0" w:afterAutospacing="0"/>
        <w:jc w:val="center"/>
        <w:rPr>
          <w:rFonts w:ascii="Arial" w:hAnsi="Arial" w:cs="Arial"/>
          <w:b/>
          <w:bCs/>
          <w:sz w:val="22"/>
          <w:szCs w:val="22"/>
          <w:lang w:val="pt-BR"/>
        </w:rPr>
      </w:pPr>
    </w:p>
    <w:p w14:paraId="4F94FD84" w14:textId="77777777" w:rsidR="00DA1891" w:rsidRPr="007D6407" w:rsidRDefault="00DA1891" w:rsidP="00406DF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CALIFICACIÓN DE LOS COMERCIANTES</w:t>
      </w:r>
    </w:p>
    <w:p w14:paraId="21CE8DCB" w14:textId="61EF0353" w:rsidR="00DA1891" w:rsidRPr="007D6407" w:rsidRDefault="00DA1891" w:rsidP="00942CD3">
      <w:pPr>
        <w:spacing w:after="0" w:line="240" w:lineRule="auto"/>
        <w:jc w:val="both"/>
        <w:rPr>
          <w:rFonts w:ascii="Arial" w:hAnsi="Arial" w:cs="Arial"/>
          <w:lang w:val="es-CO"/>
        </w:rPr>
      </w:pPr>
    </w:p>
    <w:p w14:paraId="0C225A40" w14:textId="17B7747F" w:rsidR="00DA1891" w:rsidRPr="007D6407" w:rsidRDefault="00DA1891" w:rsidP="00942CD3">
      <w:pPr>
        <w:pStyle w:val="NormalWeb"/>
        <w:spacing w:before="0" w:beforeAutospacing="0" w:after="0" w:afterAutospacing="0"/>
        <w:jc w:val="both"/>
        <w:rPr>
          <w:rFonts w:ascii="Arial" w:hAnsi="Arial" w:cs="Arial"/>
          <w:sz w:val="22"/>
          <w:szCs w:val="22"/>
          <w:lang w:val="es-CO"/>
        </w:rPr>
      </w:pPr>
      <w:bookmarkStart w:id="12" w:name="10"/>
      <w:r w:rsidRPr="007D6407">
        <w:rPr>
          <w:rFonts w:ascii="Arial" w:hAnsi="Arial" w:cs="Arial"/>
          <w:sz w:val="22"/>
          <w:szCs w:val="22"/>
          <w:lang w:val="es-CO"/>
        </w:rPr>
        <w:t>ARTÍCULO 10. COMERCIANTES - CONCEPTO - CALIDAD.</w:t>
      </w:r>
      <w:bookmarkEnd w:id="12"/>
      <w:r w:rsidRPr="007D6407">
        <w:rPr>
          <w:rFonts w:ascii="Arial" w:hAnsi="Arial" w:cs="Arial"/>
          <w:sz w:val="22"/>
          <w:szCs w:val="22"/>
          <w:lang w:val="es-CO"/>
        </w:rPr>
        <w:t> Son comerciantes las personas que profesionalmente se ocupan en alguna de las actividades que la ley considera mercantiles.</w:t>
      </w:r>
    </w:p>
    <w:p w14:paraId="4F12542A" w14:textId="77777777" w:rsidR="00525717" w:rsidRPr="007D6407" w:rsidRDefault="00525717" w:rsidP="00942CD3">
      <w:pPr>
        <w:pStyle w:val="NormalWeb"/>
        <w:spacing w:before="0" w:beforeAutospacing="0" w:after="0" w:afterAutospacing="0"/>
        <w:jc w:val="both"/>
        <w:rPr>
          <w:rFonts w:ascii="Arial" w:hAnsi="Arial" w:cs="Arial"/>
          <w:sz w:val="22"/>
          <w:szCs w:val="22"/>
          <w:lang w:val="es-CO"/>
        </w:rPr>
      </w:pPr>
    </w:p>
    <w:p w14:paraId="1CECF0E4" w14:textId="77777777" w:rsidR="00DA1891" w:rsidRPr="007D6407" w:rsidRDefault="00DA189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calidad de comerciante se </w:t>
      </w:r>
      <w:proofErr w:type="gramStart"/>
      <w:r w:rsidRPr="007D6407">
        <w:rPr>
          <w:rFonts w:ascii="Arial" w:hAnsi="Arial" w:cs="Arial"/>
          <w:sz w:val="22"/>
          <w:szCs w:val="22"/>
          <w:lang w:val="es-CO"/>
        </w:rPr>
        <w:t>adquiere</w:t>
      </w:r>
      <w:proofErr w:type="gramEnd"/>
      <w:r w:rsidRPr="007D6407">
        <w:rPr>
          <w:rFonts w:ascii="Arial" w:hAnsi="Arial" w:cs="Arial"/>
          <w:sz w:val="22"/>
          <w:szCs w:val="22"/>
          <w:lang w:val="es-CO"/>
        </w:rPr>
        <w:t xml:space="preserve"> aunque la actividad mercantil se ejerza por medio de apoderado, intermediario o interpuesta persona.</w:t>
      </w:r>
    </w:p>
    <w:p w14:paraId="6379A433" w14:textId="77777777" w:rsidR="00DA1891" w:rsidRPr="007D6407" w:rsidRDefault="00DA1891" w:rsidP="00942CD3">
      <w:pPr>
        <w:spacing w:after="0" w:line="240" w:lineRule="auto"/>
        <w:jc w:val="both"/>
        <w:rPr>
          <w:rFonts w:ascii="Arial" w:hAnsi="Arial" w:cs="Arial"/>
          <w:lang w:val="es-CO"/>
        </w:rPr>
      </w:pPr>
    </w:p>
    <w:p w14:paraId="2014BF48" w14:textId="2FACFD1C" w:rsidR="335662FC" w:rsidRPr="007D6407" w:rsidRDefault="335662F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11. APLICACIÓN DE LAS NORMAS COMERCIALES A OPERACIONES MERCANTILES DE NO COMERCIANTES. Las personas que ejecuten ocasionalmente operaciones mercantiles no se considerarán comerciantes, pero estarán sujetas a las normas comerciales en cuanto a dichas operaciones.</w:t>
      </w:r>
    </w:p>
    <w:p w14:paraId="3DEFCD09" w14:textId="77777777" w:rsidR="00525717" w:rsidRPr="007D6407" w:rsidRDefault="00525717" w:rsidP="00942CD3">
      <w:pPr>
        <w:pStyle w:val="NormalWeb"/>
        <w:spacing w:before="0" w:beforeAutospacing="0" w:after="0" w:afterAutospacing="0"/>
        <w:jc w:val="both"/>
        <w:rPr>
          <w:rFonts w:ascii="Arial" w:hAnsi="Arial" w:cs="Arial"/>
          <w:sz w:val="22"/>
          <w:szCs w:val="22"/>
          <w:lang w:val="es-CO"/>
        </w:rPr>
      </w:pPr>
    </w:p>
    <w:p w14:paraId="030D5080" w14:textId="777856D0" w:rsidR="335662FC" w:rsidRPr="00076B4C" w:rsidRDefault="38FAEFAA" w:rsidP="1EE3B35C">
      <w:pPr>
        <w:pStyle w:val="NormalWeb"/>
        <w:spacing w:before="0" w:beforeAutospacing="0" w:after="0" w:afterAutospacing="0"/>
        <w:jc w:val="both"/>
        <w:rPr>
          <w:rFonts w:ascii="Arial" w:hAnsi="Arial" w:cs="Arial"/>
          <w:sz w:val="20"/>
          <w:szCs w:val="20"/>
          <w:lang w:val="es-CO"/>
        </w:rPr>
      </w:pPr>
      <w:r w:rsidRPr="1EE3B35C">
        <w:rPr>
          <w:rFonts w:ascii="Arial" w:hAnsi="Arial" w:cs="Arial"/>
          <w:sz w:val="20"/>
          <w:szCs w:val="20"/>
          <w:lang w:val="es-CO"/>
        </w:rPr>
        <w:t>(</w:t>
      </w:r>
      <w:r w:rsidR="219FE5E7" w:rsidRPr="1EE3B35C">
        <w:rPr>
          <w:rFonts w:ascii="Arial" w:hAnsi="Arial" w:cs="Arial"/>
          <w:sz w:val="20"/>
          <w:szCs w:val="20"/>
          <w:lang w:val="es-CO"/>
        </w:rPr>
        <w:t>V</w:t>
      </w:r>
      <w:r w:rsidRPr="1EE3B35C">
        <w:rPr>
          <w:rFonts w:ascii="Arial" w:hAnsi="Arial" w:cs="Arial"/>
          <w:sz w:val="20"/>
          <w:szCs w:val="20"/>
          <w:lang w:val="es-CO"/>
        </w:rPr>
        <w:t>er concepto</w:t>
      </w:r>
      <w:r w:rsidR="219FE5E7" w:rsidRPr="1EE3B35C">
        <w:rPr>
          <w:rFonts w:ascii="Arial" w:hAnsi="Arial" w:cs="Arial"/>
          <w:sz w:val="20"/>
          <w:szCs w:val="20"/>
          <w:lang w:val="es-CO"/>
        </w:rPr>
        <w:t>s</w:t>
      </w:r>
      <w:r w:rsidRPr="1EE3B35C">
        <w:rPr>
          <w:rFonts w:ascii="Arial" w:hAnsi="Arial" w:cs="Arial"/>
          <w:sz w:val="20"/>
          <w:szCs w:val="20"/>
          <w:lang w:val="es-CO"/>
        </w:rPr>
        <w:t xml:space="preserve">: </w:t>
      </w:r>
      <w:hyperlink r:id="rId11">
        <w:r w:rsidR="48D1C606" w:rsidRPr="1EE3B35C">
          <w:rPr>
            <w:rStyle w:val="Hipervnculo"/>
            <w:rFonts w:ascii="Arial" w:hAnsi="Arial" w:cs="Arial"/>
            <w:sz w:val="20"/>
            <w:szCs w:val="20"/>
            <w:u w:val="none"/>
            <w:lang w:val="es-CO"/>
          </w:rPr>
          <w:t>4201913000007896 del 20/12/2019</w:t>
        </w:r>
      </w:hyperlink>
      <w:r w:rsidR="48D1C606" w:rsidRPr="1EE3B35C">
        <w:rPr>
          <w:rFonts w:ascii="Arial" w:hAnsi="Arial" w:cs="Arial"/>
          <w:sz w:val="20"/>
          <w:szCs w:val="20"/>
          <w:lang w:val="es-CO"/>
        </w:rPr>
        <w:t xml:space="preserve">, </w:t>
      </w:r>
      <w:hyperlink r:id="rId12">
        <w:r w:rsidRPr="1EE3B35C">
          <w:rPr>
            <w:rStyle w:val="Hipervnculo"/>
            <w:rFonts w:ascii="Arial" w:hAnsi="Arial" w:cs="Arial"/>
            <w:sz w:val="20"/>
            <w:szCs w:val="20"/>
            <w:u w:val="none"/>
            <w:lang w:val="es-CO"/>
          </w:rPr>
          <w:t>C</w:t>
        </w:r>
        <w:r w:rsidR="05FA7290" w:rsidRPr="1EE3B35C">
          <w:rPr>
            <w:rStyle w:val="Hipervnculo"/>
            <w:rFonts w:ascii="Arial" w:hAnsi="Arial" w:cs="Arial"/>
            <w:sz w:val="20"/>
            <w:szCs w:val="20"/>
            <w:u w:val="none"/>
            <w:lang w:val="es-CO"/>
          </w:rPr>
          <w:t>−</w:t>
        </w:r>
        <w:r w:rsidRPr="1EE3B35C">
          <w:rPr>
            <w:rStyle w:val="Hipervnculo"/>
            <w:rFonts w:ascii="Arial" w:hAnsi="Arial" w:cs="Arial"/>
            <w:sz w:val="20"/>
            <w:szCs w:val="20"/>
            <w:u w:val="none"/>
            <w:lang w:val="es-CO"/>
          </w:rPr>
          <w:t>054 del 19/02/2020</w:t>
        </w:r>
      </w:hyperlink>
      <w:r w:rsidR="4396E16C" w:rsidRPr="1EE3B35C">
        <w:rPr>
          <w:rFonts w:ascii="Arial" w:hAnsi="Arial" w:cs="Arial"/>
          <w:sz w:val="20"/>
          <w:szCs w:val="20"/>
          <w:lang w:val="es-CO"/>
        </w:rPr>
        <w:t xml:space="preserve">, </w:t>
      </w:r>
      <w:hyperlink r:id="rId13">
        <w:r w:rsidR="4396E16C" w:rsidRPr="1EE3B35C">
          <w:rPr>
            <w:rStyle w:val="Hipervnculo"/>
            <w:rFonts w:ascii="Arial" w:hAnsi="Arial" w:cs="Arial"/>
            <w:sz w:val="20"/>
            <w:szCs w:val="20"/>
            <w:u w:val="none"/>
            <w:lang w:val="es-CO"/>
          </w:rPr>
          <w:t>C</w:t>
        </w:r>
        <w:r w:rsidR="76A684A5" w:rsidRPr="1EE3B35C">
          <w:rPr>
            <w:rStyle w:val="Hipervnculo"/>
            <w:rFonts w:ascii="Arial" w:hAnsi="Arial" w:cs="Arial"/>
            <w:sz w:val="20"/>
            <w:szCs w:val="20"/>
            <w:u w:val="none"/>
            <w:lang w:val="es-CO"/>
          </w:rPr>
          <w:t>−</w:t>
        </w:r>
        <w:r w:rsidR="4396E16C" w:rsidRPr="1EE3B35C">
          <w:rPr>
            <w:rStyle w:val="Hipervnculo"/>
            <w:rFonts w:ascii="Arial" w:hAnsi="Arial" w:cs="Arial"/>
            <w:sz w:val="20"/>
            <w:szCs w:val="20"/>
            <w:u w:val="none"/>
            <w:lang w:val="es-CO"/>
          </w:rPr>
          <w:t xml:space="preserve">184 del </w:t>
        </w:r>
        <w:r w:rsidR="73E503F6" w:rsidRPr="1EE3B35C">
          <w:rPr>
            <w:rStyle w:val="Hipervnculo"/>
            <w:rFonts w:ascii="Arial" w:hAnsi="Arial" w:cs="Arial"/>
            <w:sz w:val="20"/>
            <w:szCs w:val="20"/>
            <w:u w:val="none"/>
            <w:lang w:val="es-CO"/>
          </w:rPr>
          <w:t>02/04/2020</w:t>
        </w:r>
      </w:hyperlink>
      <w:r w:rsidR="1822925D" w:rsidRPr="1EE3B35C">
        <w:rPr>
          <w:rFonts w:ascii="Arial" w:hAnsi="Arial" w:cs="Arial"/>
          <w:sz w:val="20"/>
          <w:szCs w:val="20"/>
          <w:lang w:val="es-CO"/>
        </w:rPr>
        <w:t xml:space="preserve">) </w:t>
      </w:r>
      <w:hyperlink r:id="rId14">
        <w:r w:rsidR="47DFF4DC" w:rsidRPr="1EE3B35C">
          <w:rPr>
            <w:rStyle w:val="Hipervnculo"/>
            <w:rFonts w:ascii="Arial" w:hAnsi="Arial" w:cs="Arial"/>
            <w:sz w:val="20"/>
            <w:szCs w:val="20"/>
            <w:lang w:val="es-CO"/>
          </w:rPr>
          <w:t>C-054 del 19/02/2020,</w:t>
        </w:r>
      </w:hyperlink>
      <w:r w:rsidR="1EE3B35C" w:rsidRPr="1EE3B35C">
        <w:rPr>
          <w:rFonts w:ascii="Arial" w:hAnsi="Arial" w:cs="Arial"/>
          <w:sz w:val="20"/>
          <w:szCs w:val="20"/>
          <w:lang w:val="es-CO"/>
        </w:rPr>
        <w:t xml:space="preserve"> </w:t>
      </w:r>
      <w:hyperlink r:id="rId15">
        <w:r w:rsidR="1EE3B35C" w:rsidRPr="1EE3B35C">
          <w:rPr>
            <w:rStyle w:val="Hipervnculo"/>
            <w:rFonts w:ascii="Arial" w:hAnsi="Arial" w:cs="Arial"/>
            <w:sz w:val="20"/>
            <w:szCs w:val="20"/>
            <w:lang w:val="es-CO"/>
          </w:rPr>
          <w:t>C-523 11/08/2020</w:t>
        </w:r>
      </w:hyperlink>
    </w:p>
    <w:p w14:paraId="2765C460" w14:textId="77777777" w:rsidR="00A010A2" w:rsidRPr="007D6407" w:rsidRDefault="00A010A2" w:rsidP="00942CD3">
      <w:pPr>
        <w:pStyle w:val="NormalWeb"/>
        <w:spacing w:before="0" w:beforeAutospacing="0" w:after="0" w:afterAutospacing="0"/>
        <w:jc w:val="both"/>
        <w:rPr>
          <w:rFonts w:ascii="Arial" w:hAnsi="Arial" w:cs="Arial"/>
          <w:sz w:val="22"/>
          <w:szCs w:val="22"/>
          <w:lang w:val="es-CO"/>
        </w:rPr>
      </w:pPr>
    </w:p>
    <w:p w14:paraId="76C48F48" w14:textId="1A76DE3C" w:rsidR="00CB5460" w:rsidRPr="007D6407" w:rsidRDefault="00CB5460" w:rsidP="00942CD3">
      <w:pPr>
        <w:pStyle w:val="NormalWeb"/>
        <w:spacing w:before="0" w:beforeAutospacing="0" w:after="0" w:afterAutospacing="0"/>
        <w:jc w:val="both"/>
        <w:rPr>
          <w:rFonts w:ascii="Arial" w:hAnsi="Arial" w:cs="Arial"/>
          <w:sz w:val="22"/>
          <w:szCs w:val="22"/>
          <w:lang w:val="es-CO"/>
        </w:rPr>
      </w:pPr>
      <w:bookmarkStart w:id="13" w:name="12"/>
      <w:r w:rsidRPr="007D6407">
        <w:rPr>
          <w:rFonts w:ascii="Arial" w:hAnsi="Arial" w:cs="Arial"/>
          <w:sz w:val="22"/>
          <w:szCs w:val="22"/>
          <w:lang w:val="es-CO"/>
        </w:rPr>
        <w:lastRenderedPageBreak/>
        <w:t>ARTÍCULO 12. PERSONAS HABILITADAS E INHABILITADAS PARA EJERCER EL COMERCIO.</w:t>
      </w:r>
      <w:bookmarkEnd w:id="13"/>
      <w:r w:rsidRPr="007D6407">
        <w:rPr>
          <w:rFonts w:ascii="Arial" w:hAnsi="Arial" w:cs="Arial"/>
          <w:sz w:val="22"/>
          <w:szCs w:val="22"/>
          <w:lang w:val="es-CO"/>
        </w:rPr>
        <w:t> Toda persona que según las leyes comunes tenga capacidad para contratar y obligarse, es hábil para ejercer el comercio; las que con arreglo a esas mismas leyes sean incapaces, son inhábiles para ejecutar actos comerciales.</w:t>
      </w:r>
    </w:p>
    <w:p w14:paraId="2B82FF34" w14:textId="77777777" w:rsidR="00D715CB" w:rsidRPr="007D6407" w:rsidRDefault="00D715CB" w:rsidP="00942CD3">
      <w:pPr>
        <w:pStyle w:val="NormalWeb"/>
        <w:spacing w:before="0" w:beforeAutospacing="0" w:after="0" w:afterAutospacing="0"/>
        <w:jc w:val="both"/>
        <w:rPr>
          <w:rFonts w:ascii="Arial" w:hAnsi="Arial" w:cs="Arial"/>
          <w:sz w:val="22"/>
          <w:szCs w:val="22"/>
          <w:lang w:val="es-CO"/>
        </w:rPr>
      </w:pPr>
    </w:p>
    <w:p w14:paraId="6DB9A2D5" w14:textId="32028D2E" w:rsidR="00CB5460"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menor habilitado de edad puede ejercer libremente el comercio y enajenar o gravar, en desarrollo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toda clase de bienes.</w:t>
      </w:r>
    </w:p>
    <w:p w14:paraId="1FE4A7B9" w14:textId="77777777" w:rsidR="00D715CB" w:rsidRPr="007D6407" w:rsidRDefault="00D715CB" w:rsidP="00942CD3">
      <w:pPr>
        <w:pStyle w:val="NormalWeb"/>
        <w:spacing w:before="0" w:beforeAutospacing="0" w:after="0" w:afterAutospacing="0"/>
        <w:jc w:val="both"/>
        <w:rPr>
          <w:rFonts w:ascii="Arial" w:hAnsi="Arial" w:cs="Arial"/>
          <w:sz w:val="22"/>
          <w:szCs w:val="22"/>
          <w:lang w:val="es-CO"/>
        </w:rPr>
      </w:pPr>
    </w:p>
    <w:p w14:paraId="05A8B1F4" w14:textId="26EEE7D1" w:rsidR="00CB5460"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Los menores no habilitados de edad que hayan cumplido 18 años y tengan peculio profesional, pueden ejercer el comercio y obligarse en desarrollo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hasta concurrencia de dicho peculio.</w:t>
      </w:r>
    </w:p>
    <w:p w14:paraId="51A8268A" w14:textId="77777777" w:rsidR="008D09E1" w:rsidRPr="007D6407" w:rsidRDefault="008D09E1" w:rsidP="00942CD3">
      <w:pPr>
        <w:pStyle w:val="NormalWeb"/>
        <w:spacing w:before="0" w:beforeAutospacing="0" w:after="0" w:afterAutospacing="0"/>
        <w:jc w:val="both"/>
        <w:rPr>
          <w:rFonts w:ascii="Arial" w:hAnsi="Arial" w:cs="Arial"/>
          <w:sz w:val="22"/>
          <w:szCs w:val="22"/>
          <w:lang w:val="es-CO"/>
        </w:rPr>
      </w:pPr>
    </w:p>
    <w:p w14:paraId="6B029583" w14:textId="77777777" w:rsidR="00552386"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menores adultos pueden, con autorización de sus representantes legales, ocuparse en actividades mercantiles en nombre o por cuenta de otras personas y bajo la dirección y responsabilidad de éstas.</w:t>
      </w:r>
    </w:p>
    <w:p w14:paraId="7BAE3D05" w14:textId="60710611" w:rsidR="00CB5460" w:rsidRPr="007D6407" w:rsidRDefault="0055238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lang w:val="es-CO"/>
        </w:rPr>
        <w:t xml:space="preserve"> </w:t>
      </w:r>
    </w:p>
    <w:p w14:paraId="6667E7AB" w14:textId="0B05894D" w:rsidR="00CB5460" w:rsidRPr="007D6407" w:rsidRDefault="00CB5460" w:rsidP="00942CD3">
      <w:pPr>
        <w:pStyle w:val="NormalWeb"/>
        <w:spacing w:before="0" w:beforeAutospacing="0" w:after="0" w:afterAutospacing="0"/>
        <w:jc w:val="both"/>
        <w:rPr>
          <w:rFonts w:ascii="Arial" w:hAnsi="Arial" w:cs="Arial"/>
          <w:sz w:val="22"/>
          <w:szCs w:val="22"/>
          <w:lang w:val="es-CO"/>
        </w:rPr>
      </w:pPr>
      <w:bookmarkStart w:id="14" w:name="13"/>
      <w:r w:rsidRPr="007D6407">
        <w:rPr>
          <w:rFonts w:ascii="Arial" w:hAnsi="Arial" w:cs="Arial"/>
          <w:sz w:val="22"/>
          <w:szCs w:val="22"/>
          <w:lang w:val="es-CO"/>
        </w:rPr>
        <w:t>ARTÍCULO 13. PRESUNCIÓN DE ESTAR EJERCIENDO EL COMERCIO.</w:t>
      </w:r>
      <w:bookmarkEnd w:id="14"/>
      <w:r w:rsidRPr="007D6407">
        <w:rPr>
          <w:rFonts w:ascii="Arial" w:hAnsi="Arial" w:cs="Arial"/>
          <w:sz w:val="22"/>
          <w:szCs w:val="22"/>
          <w:lang w:val="es-CO"/>
        </w:rPr>
        <w:t> Para todos los efectos legales se presume que una persona ejerce el comercio en los siguientes casos:</w:t>
      </w:r>
    </w:p>
    <w:p w14:paraId="2528280C"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3B2F78E4" w14:textId="564E9F89" w:rsidR="00CB5460" w:rsidRPr="007D6407" w:rsidRDefault="00CB5460" w:rsidP="00A64B25">
      <w:pPr>
        <w:pStyle w:val="NormalWeb"/>
        <w:numPr>
          <w:ilvl w:val="0"/>
          <w:numId w:val="1"/>
        </w:numPr>
        <w:spacing w:before="0" w:beforeAutospacing="0" w:after="0" w:afterAutospacing="0"/>
        <w:ind w:left="360"/>
        <w:jc w:val="both"/>
        <w:rPr>
          <w:rFonts w:ascii="Arial" w:hAnsi="Arial" w:cs="Arial"/>
          <w:sz w:val="22"/>
          <w:szCs w:val="22"/>
          <w:lang w:val="es-CO"/>
        </w:rPr>
      </w:pPr>
      <w:r w:rsidRPr="007D6407">
        <w:rPr>
          <w:rFonts w:ascii="Arial" w:hAnsi="Arial" w:cs="Arial"/>
          <w:sz w:val="22"/>
          <w:szCs w:val="22"/>
          <w:lang w:val="es-CO"/>
        </w:rPr>
        <w:t>Cuando se halle inscrita en el registro mercantil;</w:t>
      </w:r>
    </w:p>
    <w:p w14:paraId="68386384"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273DA0A4" w14:textId="17F2CA23" w:rsidR="00CB5460" w:rsidRPr="007D6407" w:rsidRDefault="00CB5460" w:rsidP="00A64B25">
      <w:pPr>
        <w:pStyle w:val="NormalWeb"/>
        <w:numPr>
          <w:ilvl w:val="0"/>
          <w:numId w:val="1"/>
        </w:numPr>
        <w:spacing w:before="0" w:beforeAutospacing="0" w:after="0" w:afterAutospacing="0"/>
        <w:ind w:left="360"/>
        <w:jc w:val="both"/>
        <w:rPr>
          <w:rFonts w:ascii="Arial" w:hAnsi="Arial" w:cs="Arial"/>
          <w:sz w:val="22"/>
          <w:szCs w:val="22"/>
          <w:lang w:val="es-CO"/>
        </w:rPr>
      </w:pPr>
      <w:r w:rsidRPr="007D6407">
        <w:rPr>
          <w:rFonts w:ascii="Arial" w:hAnsi="Arial" w:cs="Arial"/>
          <w:sz w:val="22"/>
          <w:szCs w:val="22"/>
          <w:lang w:val="es-CO"/>
        </w:rPr>
        <w:t>Cuando tenga establecimiento de comercio abierto, y</w:t>
      </w:r>
    </w:p>
    <w:p w14:paraId="7B80D185" w14:textId="77777777" w:rsidR="007E5AFD" w:rsidRPr="007D6407" w:rsidRDefault="007E5AFD" w:rsidP="00942CD3">
      <w:pPr>
        <w:pStyle w:val="NormalWeb"/>
        <w:spacing w:before="0" w:beforeAutospacing="0" w:after="0" w:afterAutospacing="0"/>
        <w:ind w:left="720"/>
        <w:jc w:val="both"/>
        <w:rPr>
          <w:rFonts w:ascii="Arial" w:hAnsi="Arial" w:cs="Arial"/>
          <w:sz w:val="22"/>
          <w:szCs w:val="22"/>
          <w:lang w:val="es-CO"/>
        </w:rPr>
      </w:pPr>
    </w:p>
    <w:p w14:paraId="45C11035" w14:textId="1A97A74F" w:rsidR="007E5AFD" w:rsidRPr="007D6407" w:rsidRDefault="00CB5460" w:rsidP="00A64B25">
      <w:pPr>
        <w:pStyle w:val="NormalWeb"/>
        <w:numPr>
          <w:ilvl w:val="0"/>
          <w:numId w:val="1"/>
        </w:numPr>
        <w:spacing w:before="0" w:beforeAutospacing="0" w:after="0" w:afterAutospacing="0"/>
        <w:ind w:left="360"/>
        <w:jc w:val="both"/>
        <w:rPr>
          <w:rFonts w:ascii="Arial" w:hAnsi="Arial" w:cs="Arial"/>
          <w:sz w:val="22"/>
          <w:szCs w:val="22"/>
          <w:lang w:val="es-CO"/>
        </w:rPr>
      </w:pPr>
      <w:r w:rsidRPr="007D6407">
        <w:rPr>
          <w:rFonts w:ascii="Arial" w:hAnsi="Arial" w:cs="Arial"/>
          <w:sz w:val="22"/>
          <w:szCs w:val="22"/>
          <w:lang w:val="es-CO"/>
        </w:rPr>
        <w:t>Cuando se anuncie al público como comerciante por cualquier medio.</w:t>
      </w:r>
    </w:p>
    <w:p w14:paraId="3107BA58" w14:textId="10952BE1" w:rsidR="00CB5460" w:rsidRPr="007D6407" w:rsidRDefault="00CB5460" w:rsidP="00942CD3">
      <w:pPr>
        <w:pStyle w:val="NormalWeb"/>
        <w:spacing w:before="0" w:beforeAutospacing="0" w:after="0" w:afterAutospacing="0"/>
        <w:ind w:left="720"/>
        <w:jc w:val="both"/>
        <w:rPr>
          <w:rFonts w:ascii="Arial" w:hAnsi="Arial" w:cs="Arial"/>
          <w:sz w:val="22"/>
          <w:szCs w:val="22"/>
          <w:lang w:val="es-CO"/>
        </w:rPr>
      </w:pPr>
    </w:p>
    <w:p w14:paraId="10847DB1" w14:textId="6A7A9CFF" w:rsidR="00CB5460" w:rsidRPr="007D6407" w:rsidRDefault="00CB5460" w:rsidP="00942CD3">
      <w:pPr>
        <w:pStyle w:val="NormalWeb"/>
        <w:spacing w:before="0" w:beforeAutospacing="0" w:after="0" w:afterAutospacing="0"/>
        <w:jc w:val="both"/>
        <w:rPr>
          <w:rFonts w:ascii="Arial" w:hAnsi="Arial" w:cs="Arial"/>
          <w:sz w:val="22"/>
          <w:szCs w:val="22"/>
          <w:lang w:val="es-CO"/>
        </w:rPr>
      </w:pPr>
      <w:bookmarkStart w:id="15" w:name="14"/>
      <w:r w:rsidRPr="007D6407">
        <w:rPr>
          <w:rFonts w:ascii="Arial" w:hAnsi="Arial" w:cs="Arial"/>
          <w:sz w:val="22"/>
          <w:szCs w:val="22"/>
          <w:lang w:val="es-CO"/>
        </w:rPr>
        <w:t>ARTÍCULO 14. PERSONAS INHÁBILES PARA EJERCER EL COMERCIO.</w:t>
      </w:r>
      <w:bookmarkEnd w:id="15"/>
      <w:r w:rsidRPr="007D6407">
        <w:rPr>
          <w:rFonts w:ascii="Arial" w:hAnsi="Arial" w:cs="Arial"/>
          <w:sz w:val="22"/>
          <w:szCs w:val="22"/>
          <w:lang w:val="es-CO"/>
        </w:rPr>
        <w:t> Son inhábiles para ejercer el comercio, directamente o por interpuesta persona:</w:t>
      </w:r>
    </w:p>
    <w:p w14:paraId="0A1B76E6"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45D6B0DD" w14:textId="77777777" w:rsidR="00CB5460"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comerciantes declarados en </w:t>
      </w:r>
      <w:r w:rsidRPr="007D6407">
        <w:rPr>
          <w:rStyle w:val="iaj"/>
          <w:rFonts w:ascii="Arial" w:hAnsi="Arial" w:cs="Arial"/>
          <w:i/>
          <w:iCs/>
          <w:sz w:val="22"/>
          <w:szCs w:val="22"/>
          <w:lang w:val="es-CO"/>
        </w:rPr>
        <w:t>quiebra</w:t>
      </w:r>
      <w:r w:rsidRPr="007D6407">
        <w:rPr>
          <w:rFonts w:ascii="Arial" w:hAnsi="Arial" w:cs="Arial"/>
          <w:sz w:val="22"/>
          <w:szCs w:val="22"/>
          <w:lang w:val="es-CO"/>
        </w:rPr>
        <w:t>, mientras no obtengan su rehabilitación;</w:t>
      </w:r>
    </w:p>
    <w:p w14:paraId="0B10050B" w14:textId="77777777" w:rsidR="00244A99" w:rsidRPr="007D6407" w:rsidRDefault="00244A99" w:rsidP="00942CD3">
      <w:pPr>
        <w:pStyle w:val="NormalWeb"/>
        <w:spacing w:before="0" w:beforeAutospacing="0" w:after="0" w:afterAutospacing="0"/>
        <w:jc w:val="both"/>
        <w:rPr>
          <w:rFonts w:ascii="Arial" w:hAnsi="Arial" w:cs="Arial"/>
          <w:sz w:val="22"/>
          <w:szCs w:val="22"/>
          <w:lang w:val="es-CO"/>
        </w:rPr>
      </w:pPr>
    </w:p>
    <w:p w14:paraId="428B6D89" w14:textId="5239B636" w:rsidR="00CB5460"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funcionarios de entidades oficiales y semioficiales respecto de actividades mercantiles que tengan relación con sus funciones, y</w:t>
      </w:r>
    </w:p>
    <w:p w14:paraId="51E991EF" w14:textId="77777777" w:rsidR="00244A99" w:rsidRPr="007D6407" w:rsidRDefault="00244A99" w:rsidP="00942CD3">
      <w:pPr>
        <w:pStyle w:val="NormalWeb"/>
        <w:spacing w:before="0" w:beforeAutospacing="0" w:after="0" w:afterAutospacing="0"/>
        <w:jc w:val="both"/>
        <w:rPr>
          <w:rFonts w:ascii="Arial" w:hAnsi="Arial" w:cs="Arial"/>
          <w:sz w:val="22"/>
          <w:szCs w:val="22"/>
          <w:lang w:val="es-CO"/>
        </w:rPr>
      </w:pPr>
    </w:p>
    <w:p w14:paraId="79F5EDA5" w14:textId="77777777" w:rsidR="00CB5460"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Las demás personas a quienes por ley o sentencia judicial se prohíba el ejercicio de actividades mercantiles.</w:t>
      </w:r>
    </w:p>
    <w:p w14:paraId="26741B65" w14:textId="77777777" w:rsidR="00244A99" w:rsidRPr="007D6407" w:rsidRDefault="00244A99" w:rsidP="00942CD3">
      <w:pPr>
        <w:pStyle w:val="NormalWeb"/>
        <w:spacing w:before="0" w:beforeAutospacing="0" w:after="0" w:afterAutospacing="0"/>
        <w:jc w:val="both"/>
        <w:rPr>
          <w:rFonts w:ascii="Arial" w:hAnsi="Arial" w:cs="Arial"/>
          <w:sz w:val="22"/>
          <w:szCs w:val="22"/>
          <w:lang w:val="es-CO"/>
        </w:rPr>
      </w:pPr>
    </w:p>
    <w:p w14:paraId="6AAABAB7" w14:textId="77777777" w:rsidR="00CB5460"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comercio o determinada actividad mercantil se ejerciere por persona inhábil, ésta será sancionada con multas sucesivas hasta de cincuenta mil pesos que impondrá el juez civil del circuito del domicilio del infractor, de oficio o a solicitud de cualquiera persona, sin perjuicio de las penas establecidas por normas especiales.</w:t>
      </w:r>
    </w:p>
    <w:p w14:paraId="32C9EE59" w14:textId="4F4BA88A" w:rsidR="00CB5460" w:rsidRPr="007D6407" w:rsidRDefault="00CB5460" w:rsidP="00942CD3">
      <w:pPr>
        <w:spacing w:after="0" w:line="240" w:lineRule="auto"/>
        <w:jc w:val="both"/>
        <w:rPr>
          <w:rFonts w:ascii="Arial" w:hAnsi="Arial" w:cs="Arial"/>
          <w:lang w:val="es-CO"/>
        </w:rPr>
      </w:pPr>
    </w:p>
    <w:p w14:paraId="07C9AD71" w14:textId="60862893" w:rsidR="00CB5460" w:rsidRPr="007D6407" w:rsidRDefault="00CB546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ARTÍCULO 15. INHABILIDADES SOBREVINIENTES POR POSESIÓN EN UN CARGO - COMUNICACIÓN A LA CÁMARA DE COMERCIO. El comerciante que tome posesión de un cargo que inhabilite para el ejercicio del comercio, lo comunicará a la respectiva cámara mediante copia de acta o diligencia de posesión, o certificado del funcionario ante quien se cumplió la diligencia, dentro de los diez días siguientes a la fecha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w:t>
      </w:r>
    </w:p>
    <w:p w14:paraId="09415160" w14:textId="77777777" w:rsidR="008B39AF" w:rsidRPr="007D6407" w:rsidRDefault="008B39AF" w:rsidP="00942CD3">
      <w:pPr>
        <w:pStyle w:val="NormalWeb"/>
        <w:spacing w:before="0" w:beforeAutospacing="0" w:after="0" w:afterAutospacing="0"/>
        <w:jc w:val="both"/>
        <w:rPr>
          <w:rFonts w:ascii="Arial" w:hAnsi="Arial" w:cs="Arial"/>
          <w:sz w:val="22"/>
          <w:szCs w:val="22"/>
          <w:lang w:val="es-CO"/>
        </w:rPr>
      </w:pPr>
    </w:p>
    <w:p w14:paraId="5F0F8B1C" w14:textId="77777777" w:rsidR="00CB5460" w:rsidRPr="007D6407" w:rsidRDefault="00CB5460" w:rsidP="31817516">
      <w:pPr>
        <w:pStyle w:val="NormalWeb"/>
        <w:spacing w:before="0" w:beforeAutospacing="0" w:after="0" w:afterAutospacing="0"/>
        <w:jc w:val="both"/>
        <w:rPr>
          <w:rFonts w:ascii="Arial" w:hAnsi="Arial" w:cs="Arial"/>
          <w:sz w:val="22"/>
          <w:szCs w:val="22"/>
          <w:lang w:val="es-CO"/>
        </w:rPr>
      </w:pPr>
      <w:r w:rsidRPr="31817516">
        <w:rPr>
          <w:rFonts w:ascii="Arial" w:hAnsi="Arial" w:cs="Arial"/>
          <w:sz w:val="22"/>
          <w:szCs w:val="22"/>
          <w:lang w:val="es-CO"/>
        </w:rPr>
        <w:t>El posesionado acreditará el cumplimiento de esta obligación, dentro de los veinte días siguientes a la posesión, ante el funcionario que le hizo el nombramiento, mediante certificado de la cámara de comercio, so pena de perder el cargo o empleo respectivo.</w:t>
      </w:r>
    </w:p>
    <w:p w14:paraId="458B4B2B" w14:textId="543ED9DC" w:rsidR="31817516" w:rsidRDefault="31817516" w:rsidP="31817516">
      <w:pPr>
        <w:pStyle w:val="NormalWeb"/>
        <w:spacing w:before="0" w:beforeAutospacing="0" w:after="0" w:afterAutospacing="0"/>
        <w:jc w:val="both"/>
        <w:rPr>
          <w:lang w:val="es-CO"/>
        </w:rPr>
      </w:pPr>
    </w:p>
    <w:p w14:paraId="40FBF459" w14:textId="3889CF98" w:rsidR="31817516" w:rsidRDefault="31817516" w:rsidP="31817516">
      <w:pPr>
        <w:pStyle w:val="NormalWeb"/>
        <w:spacing w:before="0" w:beforeAutospacing="0" w:after="0" w:afterAutospacing="0"/>
        <w:jc w:val="both"/>
        <w:rPr>
          <w:rFonts w:ascii="Arial" w:hAnsi="Arial" w:cs="Arial"/>
          <w:sz w:val="20"/>
          <w:szCs w:val="20"/>
          <w:lang w:val="es-CO"/>
        </w:rPr>
      </w:pPr>
      <w:r w:rsidRPr="31817516">
        <w:rPr>
          <w:rFonts w:ascii="Arial" w:hAnsi="Arial" w:cs="Arial"/>
          <w:sz w:val="20"/>
          <w:szCs w:val="20"/>
          <w:lang w:val="es-CO"/>
        </w:rPr>
        <w:lastRenderedPageBreak/>
        <w:t xml:space="preserve">Ver conceptos: </w:t>
      </w:r>
      <w:hyperlink r:id="rId16">
        <w:r w:rsidRPr="31817516">
          <w:rPr>
            <w:rStyle w:val="Hipervnculo"/>
            <w:rFonts w:ascii="Arial" w:hAnsi="Arial" w:cs="Arial"/>
            <w:sz w:val="20"/>
            <w:szCs w:val="20"/>
            <w:lang w:val="es-CO"/>
          </w:rPr>
          <w:t>C-054 del 19/02/2020</w:t>
        </w:r>
      </w:hyperlink>
    </w:p>
    <w:p w14:paraId="7258A0D0" w14:textId="1665E066" w:rsidR="00CB5460" w:rsidRPr="007D6407" w:rsidRDefault="00CB5460" w:rsidP="00942CD3">
      <w:pPr>
        <w:spacing w:after="0" w:line="240" w:lineRule="auto"/>
        <w:jc w:val="both"/>
        <w:rPr>
          <w:rFonts w:ascii="Arial" w:hAnsi="Arial" w:cs="Arial"/>
          <w:lang w:val="es-CO"/>
        </w:rPr>
      </w:pPr>
    </w:p>
    <w:p w14:paraId="4D1E3E21" w14:textId="15CF7FA6" w:rsidR="00CB5460" w:rsidRPr="007D6407" w:rsidRDefault="00CB5460" w:rsidP="00942CD3">
      <w:pPr>
        <w:pStyle w:val="NormalWeb"/>
        <w:spacing w:before="0" w:beforeAutospacing="0" w:after="0" w:afterAutospacing="0"/>
        <w:jc w:val="both"/>
        <w:rPr>
          <w:rFonts w:ascii="Arial" w:hAnsi="Arial" w:cs="Arial"/>
          <w:sz w:val="22"/>
          <w:szCs w:val="22"/>
          <w:lang w:val="es-CO"/>
        </w:rPr>
      </w:pPr>
      <w:bookmarkStart w:id="16" w:name="16"/>
      <w:r w:rsidRPr="007D6407">
        <w:rPr>
          <w:rFonts w:ascii="Arial" w:hAnsi="Arial" w:cs="Arial"/>
          <w:sz w:val="22"/>
          <w:szCs w:val="22"/>
          <w:lang w:val="es-CO"/>
        </w:rPr>
        <w:t>ARTÍCULO 16. DELITOS QUE IMPLICAN PROHIBICIÓN DEL EJERCICIO DEL COMERCIO COMO PENA ACCESORIA.</w:t>
      </w:r>
      <w:bookmarkEnd w:id="16"/>
      <w:r w:rsidRPr="007D6407">
        <w:rPr>
          <w:rFonts w:ascii="Arial" w:hAnsi="Arial" w:cs="Arial"/>
          <w:sz w:val="22"/>
          <w:szCs w:val="22"/>
          <w:lang w:val="es-CO"/>
        </w:rPr>
        <w:t> Siempre que se dicte sentencia condenatoria por delitos contra la propiedad, la fe pública, la economía nacional, la industria y el comercio, o por contrabando, competencia desleal, usurpación de derecho sobre propiedad industrial y giro de cheques sin provisión de fondos o contra cuenta cancelada, se impondrá como pena accesoria la prohibición para ejercer el comercio de dos a diez años.</w:t>
      </w:r>
    </w:p>
    <w:p w14:paraId="4DFF38C2" w14:textId="5ECBB864" w:rsidR="00CB5460" w:rsidRPr="007D6407" w:rsidRDefault="00CB5460" w:rsidP="00942CD3">
      <w:pPr>
        <w:spacing w:after="0" w:line="240" w:lineRule="auto"/>
        <w:jc w:val="both"/>
        <w:rPr>
          <w:rFonts w:ascii="Arial" w:hAnsi="Arial" w:cs="Arial"/>
          <w:lang w:val="es-CO"/>
        </w:rPr>
      </w:pPr>
    </w:p>
    <w:p w14:paraId="53314FDB" w14:textId="353E106E" w:rsidR="00CB5460" w:rsidRPr="007D6407" w:rsidRDefault="00CB5460" w:rsidP="00942CD3">
      <w:pPr>
        <w:pStyle w:val="NormalWeb"/>
        <w:spacing w:before="0" w:beforeAutospacing="0" w:after="0" w:afterAutospacing="0"/>
        <w:jc w:val="both"/>
        <w:rPr>
          <w:rFonts w:ascii="Arial" w:hAnsi="Arial" w:cs="Arial"/>
          <w:sz w:val="22"/>
          <w:szCs w:val="22"/>
          <w:lang w:val="es-CO"/>
        </w:rPr>
      </w:pPr>
      <w:bookmarkStart w:id="17" w:name="17"/>
      <w:r w:rsidRPr="007D6407">
        <w:rPr>
          <w:rFonts w:ascii="Arial" w:hAnsi="Arial" w:cs="Arial"/>
          <w:sz w:val="22"/>
          <w:szCs w:val="22"/>
          <w:lang w:val="es-CO"/>
        </w:rPr>
        <w:t>ARTÍCULO 17. PÉRDIDA DE LA CALIDAD DE COMERCIANTE POR INHABILIDADES SOBREVINIENTES.</w:t>
      </w:r>
      <w:bookmarkEnd w:id="17"/>
      <w:r w:rsidRPr="007D6407">
        <w:rPr>
          <w:rFonts w:ascii="Arial" w:hAnsi="Arial" w:cs="Arial"/>
          <w:sz w:val="22"/>
          <w:szCs w:val="22"/>
          <w:lang w:val="es-CO"/>
        </w:rPr>
        <w:t> Se perderá la calidad de comerciante por la incapacidad o inhabilidad sobrevinientes para el ejercicio del comercio.</w:t>
      </w:r>
    </w:p>
    <w:p w14:paraId="25D1552F" w14:textId="429C7E2E" w:rsidR="00CB5460" w:rsidRPr="007D6407" w:rsidRDefault="00CB5460" w:rsidP="00942CD3">
      <w:pPr>
        <w:spacing w:after="0" w:line="240" w:lineRule="auto"/>
        <w:jc w:val="both"/>
        <w:rPr>
          <w:rFonts w:ascii="Arial" w:hAnsi="Arial" w:cs="Arial"/>
          <w:lang w:val="es-CO"/>
        </w:rPr>
      </w:pPr>
    </w:p>
    <w:p w14:paraId="6ABDB0A2" w14:textId="4764441A" w:rsidR="00CB5460" w:rsidRPr="007D6407" w:rsidRDefault="00CB5460" w:rsidP="00942CD3">
      <w:pPr>
        <w:pStyle w:val="NormalWeb"/>
        <w:spacing w:before="0" w:beforeAutospacing="0" w:after="0" w:afterAutospacing="0"/>
        <w:jc w:val="both"/>
        <w:rPr>
          <w:rFonts w:ascii="Arial" w:hAnsi="Arial" w:cs="Arial"/>
          <w:sz w:val="22"/>
          <w:szCs w:val="22"/>
          <w:lang w:val="es-CO"/>
        </w:rPr>
      </w:pPr>
      <w:bookmarkStart w:id="18" w:name="18"/>
      <w:r w:rsidRPr="007D6407">
        <w:rPr>
          <w:rFonts w:ascii="Arial" w:hAnsi="Arial" w:cs="Arial"/>
          <w:sz w:val="22"/>
          <w:szCs w:val="22"/>
          <w:lang w:val="es-CO"/>
        </w:rPr>
        <w:t>ARTÍCULO 18. DE COMO SUBSANAR LAS NULIDADES POR INCAPACIDAD PARA EJERCER EL COMERCIO.</w:t>
      </w:r>
      <w:bookmarkEnd w:id="18"/>
      <w:r w:rsidRPr="007D6407">
        <w:rPr>
          <w:rFonts w:ascii="Arial" w:hAnsi="Arial" w:cs="Arial"/>
          <w:sz w:val="22"/>
          <w:szCs w:val="22"/>
          <w:lang w:val="es-CO"/>
        </w:rPr>
        <w:t xml:space="preserve"> Las nulidades provenientes de falta de capacidad para ejercer el </w:t>
      </w:r>
      <w:proofErr w:type="gramStart"/>
      <w:r w:rsidRPr="007D6407">
        <w:rPr>
          <w:rFonts w:ascii="Arial" w:hAnsi="Arial" w:cs="Arial"/>
          <w:sz w:val="22"/>
          <w:szCs w:val="22"/>
          <w:lang w:val="es-CO"/>
        </w:rPr>
        <w:t>comercio,</w:t>
      </w:r>
      <w:proofErr w:type="gramEnd"/>
      <w:r w:rsidRPr="007D6407">
        <w:rPr>
          <w:rFonts w:ascii="Arial" w:hAnsi="Arial" w:cs="Arial"/>
          <w:sz w:val="22"/>
          <w:szCs w:val="22"/>
          <w:lang w:val="es-CO"/>
        </w:rPr>
        <w:t xml:space="preserve"> serán declaradas y podrán subsanarse como se prevé en las leyes comunes, sin perjuicio de las disposiciones especiales de este Código.</w:t>
      </w:r>
    </w:p>
    <w:p w14:paraId="56443FC1" w14:textId="77777777" w:rsidR="00CB5460" w:rsidRPr="007D6407" w:rsidRDefault="00CB5460" w:rsidP="00942CD3">
      <w:pPr>
        <w:pStyle w:val="NormalWeb"/>
        <w:spacing w:before="0" w:beforeAutospacing="0" w:after="0" w:afterAutospacing="0"/>
        <w:jc w:val="both"/>
        <w:rPr>
          <w:rFonts w:ascii="Arial" w:hAnsi="Arial" w:cs="Arial"/>
          <w:sz w:val="22"/>
          <w:szCs w:val="22"/>
          <w:lang w:val="es-CO"/>
        </w:rPr>
      </w:pPr>
    </w:p>
    <w:p w14:paraId="55AE4537" w14:textId="50B280D2" w:rsidR="00F0270A" w:rsidRPr="007D6407" w:rsidRDefault="00F0270A" w:rsidP="6B435267">
      <w:pPr>
        <w:pStyle w:val="centrado"/>
        <w:spacing w:before="0" w:beforeAutospacing="0" w:after="0" w:afterAutospacing="0"/>
        <w:jc w:val="center"/>
        <w:rPr>
          <w:rFonts w:ascii="Arial" w:hAnsi="Arial" w:cs="Arial"/>
          <w:b/>
          <w:bCs/>
          <w:sz w:val="22"/>
          <w:szCs w:val="22"/>
          <w:lang w:val="es-CO"/>
        </w:rPr>
      </w:pPr>
      <w:bookmarkStart w:id="19" w:name="Nivel004"/>
      <w:r w:rsidRPr="6B435267">
        <w:rPr>
          <w:rFonts w:ascii="Arial" w:hAnsi="Arial" w:cs="Arial"/>
          <w:b/>
          <w:bCs/>
          <w:sz w:val="22"/>
          <w:szCs w:val="22"/>
          <w:lang w:val="es-CO"/>
        </w:rPr>
        <w:t>CAPÍTULO II</w:t>
      </w:r>
      <w:bookmarkEnd w:id="19"/>
    </w:p>
    <w:p w14:paraId="5738062C" w14:textId="77777777" w:rsidR="00A64B25" w:rsidRPr="007D6407" w:rsidRDefault="00A64B25" w:rsidP="00B230CA">
      <w:pPr>
        <w:pStyle w:val="centrado"/>
        <w:spacing w:before="0" w:beforeAutospacing="0" w:after="0" w:afterAutospacing="0"/>
        <w:jc w:val="center"/>
        <w:rPr>
          <w:rFonts w:ascii="Arial" w:hAnsi="Arial" w:cs="Arial"/>
          <w:b/>
          <w:bCs/>
          <w:sz w:val="22"/>
          <w:szCs w:val="22"/>
          <w:lang w:val="es-CO"/>
        </w:rPr>
      </w:pPr>
    </w:p>
    <w:p w14:paraId="19A2405A" w14:textId="77777777" w:rsidR="00F0270A" w:rsidRPr="007D6407" w:rsidRDefault="00F0270A" w:rsidP="00B230C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DEBERES DE LOS COMERCIANTES</w:t>
      </w:r>
    </w:p>
    <w:p w14:paraId="008B695B" w14:textId="7C1D17AF" w:rsidR="00F0270A" w:rsidRPr="007D6407" w:rsidRDefault="00F0270A" w:rsidP="00942CD3">
      <w:pPr>
        <w:spacing w:after="0" w:line="240" w:lineRule="auto"/>
        <w:jc w:val="both"/>
        <w:rPr>
          <w:rFonts w:ascii="Arial" w:hAnsi="Arial" w:cs="Arial"/>
          <w:lang w:val="es-CO"/>
        </w:rPr>
      </w:pPr>
    </w:p>
    <w:p w14:paraId="7F55856C" w14:textId="14D5ACCA" w:rsidR="00F0270A" w:rsidRPr="007D6407" w:rsidRDefault="00F0270A" w:rsidP="00942CD3">
      <w:pPr>
        <w:pStyle w:val="NormalWeb"/>
        <w:spacing w:before="0" w:beforeAutospacing="0" w:after="0" w:afterAutospacing="0"/>
        <w:jc w:val="both"/>
        <w:rPr>
          <w:rFonts w:ascii="Arial" w:hAnsi="Arial" w:cs="Arial"/>
          <w:sz w:val="22"/>
          <w:szCs w:val="22"/>
          <w:lang w:val="es-CO"/>
        </w:rPr>
      </w:pPr>
      <w:bookmarkStart w:id="20" w:name="19"/>
      <w:r w:rsidRPr="007D6407">
        <w:rPr>
          <w:rFonts w:ascii="Arial" w:hAnsi="Arial" w:cs="Arial"/>
          <w:sz w:val="22"/>
          <w:szCs w:val="22"/>
          <w:lang w:val="es-CO"/>
        </w:rPr>
        <w:t>ARTÍCULO 19. OBLIGACIONES DE LOS COMERCIANTES.</w:t>
      </w:r>
      <w:bookmarkEnd w:id="20"/>
      <w:r w:rsidRPr="007D6407">
        <w:rPr>
          <w:rFonts w:ascii="Arial" w:hAnsi="Arial" w:cs="Arial"/>
          <w:sz w:val="22"/>
          <w:szCs w:val="22"/>
          <w:lang w:val="es-CO"/>
        </w:rPr>
        <w:t> Es obligación de todo comerciante:</w:t>
      </w:r>
    </w:p>
    <w:p w14:paraId="045306C5"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0EEC7760" w14:textId="77777777"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Matricularse en el registro mercantil;</w:t>
      </w:r>
    </w:p>
    <w:p w14:paraId="68BDDF90"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20AC558D" w14:textId="77777777"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Inscribir en el registro mercantil todos los actos, libros y documentos respecto de los cuales la ley exija esa formalidad;</w:t>
      </w:r>
    </w:p>
    <w:p w14:paraId="5D76604E"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0E5AB421" w14:textId="77C50C50"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Llevar contabilidad regular de sus negocios conforme a las prescripciones legales;</w:t>
      </w:r>
    </w:p>
    <w:p w14:paraId="034198DD"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48BD086A" w14:textId="21598B4C"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Conservar, con arreglo a la ley, la correspondencia y demás documentos relacionados con sus negocios o actividades;</w:t>
      </w:r>
    </w:p>
    <w:p w14:paraId="28B8F01B"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16F8ADB7" w14:textId="0691F6E2"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Denunciar ante el juez competente la cesación en el pago corriente de sus obligaciones mercantiles, y</w:t>
      </w:r>
    </w:p>
    <w:p w14:paraId="02B3EDA3" w14:textId="77777777" w:rsidR="007E5AFD" w:rsidRPr="007D6407" w:rsidRDefault="007E5AFD" w:rsidP="00942CD3">
      <w:pPr>
        <w:pStyle w:val="NormalWeb"/>
        <w:spacing w:before="0" w:beforeAutospacing="0" w:after="0" w:afterAutospacing="0"/>
        <w:jc w:val="both"/>
        <w:rPr>
          <w:rFonts w:ascii="Arial" w:hAnsi="Arial" w:cs="Arial"/>
          <w:sz w:val="22"/>
          <w:szCs w:val="22"/>
          <w:lang w:val="es-CO"/>
        </w:rPr>
      </w:pPr>
    </w:p>
    <w:p w14:paraId="0BF56276" w14:textId="77777777" w:rsidR="002A414C"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Abstenerse de ejecutar actos de competencia desleal.</w:t>
      </w:r>
      <w:bookmarkStart w:id="21" w:name="Nivel005"/>
    </w:p>
    <w:p w14:paraId="274285D1" w14:textId="7D56F870" w:rsidR="006130E3" w:rsidRPr="007D6407" w:rsidRDefault="006130E3" w:rsidP="00B230CA">
      <w:pPr>
        <w:pStyle w:val="NormalWeb"/>
        <w:spacing w:before="0" w:beforeAutospacing="0" w:after="0" w:afterAutospacing="0"/>
        <w:jc w:val="center"/>
        <w:rPr>
          <w:rFonts w:ascii="Arial" w:hAnsi="Arial" w:cs="Arial"/>
          <w:sz w:val="22"/>
          <w:szCs w:val="22"/>
          <w:lang w:val="es-CO"/>
        </w:rPr>
      </w:pPr>
    </w:p>
    <w:p w14:paraId="61AA22B4" w14:textId="443E2709" w:rsidR="00F0270A" w:rsidRPr="007D6407" w:rsidRDefault="00F0270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w:t>
      </w:r>
      <w:bookmarkEnd w:id="21"/>
    </w:p>
    <w:p w14:paraId="25AF675B" w14:textId="77777777" w:rsidR="00A64B25" w:rsidRPr="007D6407" w:rsidRDefault="00A64B25" w:rsidP="00B230CA">
      <w:pPr>
        <w:pStyle w:val="centrado"/>
        <w:spacing w:before="0" w:beforeAutospacing="0" w:after="0" w:afterAutospacing="0"/>
        <w:jc w:val="center"/>
        <w:rPr>
          <w:rFonts w:ascii="Arial" w:hAnsi="Arial" w:cs="Arial"/>
          <w:b/>
          <w:bCs/>
          <w:sz w:val="22"/>
          <w:szCs w:val="22"/>
          <w:lang w:val="es-CO"/>
        </w:rPr>
      </w:pPr>
    </w:p>
    <w:p w14:paraId="5702383E" w14:textId="77777777" w:rsidR="00F0270A" w:rsidRPr="007D6407" w:rsidRDefault="00F0270A" w:rsidP="00B230CA">
      <w:pPr>
        <w:pStyle w:val="centrado"/>
        <w:spacing w:before="0" w:beforeAutospacing="0" w:after="0" w:afterAutospacing="0"/>
        <w:jc w:val="center"/>
        <w:rPr>
          <w:rStyle w:val="baj"/>
          <w:rFonts w:ascii="Arial" w:hAnsi="Arial" w:cs="Arial"/>
          <w:sz w:val="22"/>
          <w:szCs w:val="22"/>
          <w:lang w:val="es-CO"/>
        </w:rPr>
      </w:pPr>
      <w:r w:rsidRPr="007D6407">
        <w:rPr>
          <w:rStyle w:val="baj"/>
          <w:rFonts w:ascii="Arial" w:hAnsi="Arial" w:cs="Arial"/>
          <w:b/>
          <w:bCs/>
          <w:sz w:val="22"/>
          <w:szCs w:val="22"/>
          <w:lang w:val="es-CO"/>
        </w:rPr>
        <w:t>DE LOS ACTOS, OPERACIONES Y EMPRESAS MERCANTILES</w:t>
      </w:r>
    </w:p>
    <w:p w14:paraId="78341031" w14:textId="1DAD3AE1" w:rsidR="3AE0E3E5" w:rsidRPr="007D6407" w:rsidRDefault="3AE0E3E5" w:rsidP="00942CD3">
      <w:pPr>
        <w:pStyle w:val="centrado"/>
        <w:spacing w:before="0" w:beforeAutospacing="0" w:after="0" w:afterAutospacing="0"/>
        <w:jc w:val="both"/>
        <w:rPr>
          <w:rStyle w:val="baj"/>
          <w:rFonts w:ascii="Arial" w:hAnsi="Arial" w:cs="Arial"/>
          <w:sz w:val="22"/>
          <w:szCs w:val="22"/>
          <w:lang w:val="es-CO"/>
        </w:rPr>
      </w:pPr>
    </w:p>
    <w:p w14:paraId="7A626D1F" w14:textId="2EE2BFFF" w:rsidR="00F0270A" w:rsidRPr="007D6407" w:rsidRDefault="00F0270A" w:rsidP="00942CD3">
      <w:pPr>
        <w:pStyle w:val="NormalWeb"/>
        <w:spacing w:before="0" w:beforeAutospacing="0" w:after="0" w:afterAutospacing="0"/>
        <w:jc w:val="both"/>
        <w:rPr>
          <w:rFonts w:ascii="Arial" w:hAnsi="Arial" w:cs="Arial"/>
          <w:sz w:val="22"/>
          <w:szCs w:val="22"/>
          <w:lang w:val="es-CO"/>
        </w:rPr>
      </w:pPr>
      <w:bookmarkStart w:id="22" w:name="20"/>
      <w:r w:rsidRPr="007D6407">
        <w:rPr>
          <w:rFonts w:ascii="Arial" w:hAnsi="Arial" w:cs="Arial"/>
          <w:sz w:val="22"/>
          <w:szCs w:val="22"/>
          <w:lang w:val="es-CO"/>
        </w:rPr>
        <w:t>ARTÍCULO 20. ACTOS, OPERACIONES Y EMPRESAS MERCANTILES - CONCEPTO.</w:t>
      </w:r>
      <w:bookmarkEnd w:id="22"/>
      <w:r w:rsidRPr="007D6407">
        <w:rPr>
          <w:rFonts w:ascii="Arial" w:hAnsi="Arial" w:cs="Arial"/>
          <w:sz w:val="22"/>
          <w:szCs w:val="22"/>
          <w:lang w:val="es-CO"/>
        </w:rPr>
        <w:t> Son mercantiles para todos los efectos legales:</w:t>
      </w:r>
    </w:p>
    <w:p w14:paraId="22F2CACC"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2D014390" w14:textId="5FCEFDFD"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La adquisición de bienes a título oneroso con destino a enajenarlos en igual forma, y la enajenación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w:t>
      </w:r>
    </w:p>
    <w:p w14:paraId="4F73CDC7"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2489A42F" w14:textId="575ABF90"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 xml:space="preserve">2) La adquisición a título oneroso de bienes muebles con destino a arrendarlos; el arrendamiento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el arrendamiento de toda clase de bienes para subarrendarlos, y el subarrendamiento de los mismos;</w:t>
      </w:r>
    </w:p>
    <w:p w14:paraId="25E5F26B"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4F6C73BE" w14:textId="28AA3CA9"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recibo de dinero en mutuo a interés, con garantía o sin ella, para darlo en préstamo, y los préstamos subsiguientes, así como dar habitualmente dinero en mutuo a interés;</w:t>
      </w:r>
    </w:p>
    <w:p w14:paraId="4D22E4EF"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0EA1239B" w14:textId="0191B03E"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adquisición o enajenación, a título oneroso, de establecimientos de comercio, y la prenda*, arrendamiento, administración y demás operaciones análogas relacionadas con los mismos;</w:t>
      </w:r>
    </w:p>
    <w:p w14:paraId="273DA847"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230FB518" w14:textId="33538C64"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5) La intervención como asociado en la constitución de sociedades comerciales, los actos de administración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o la negociación a título oneroso de las partes de interés, cuotas o acciones;</w:t>
      </w:r>
    </w:p>
    <w:p w14:paraId="1A959612"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2CA32C71" w14:textId="036D7E5E"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El giro, otorgamiento, aceptación, garantía o negociación de títulos-valores, así como la compra para reventa, permuta, etc., de los mismos;</w:t>
      </w:r>
    </w:p>
    <w:p w14:paraId="74530418"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0AECB2E9" w14:textId="77AAF3AC"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Las operaciones bancarias, de bolsas, o de martillos;</w:t>
      </w:r>
    </w:p>
    <w:p w14:paraId="7F432A00"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35984F8A" w14:textId="2FD0FB3D"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El corretaje, las agencias de negocios y la representación de firmas nacionales o extranjeras;</w:t>
      </w:r>
    </w:p>
    <w:p w14:paraId="31CB5666"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2F303222" w14:textId="4EAF2FD8"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La explotación o prestación de servicios de puertos, muelles, puentes, vías y campos de aterrizaje;</w:t>
      </w:r>
    </w:p>
    <w:p w14:paraId="00B238B9"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67000363" w14:textId="60BE543B"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Las empresas de seguros y la actividad aseguradora;</w:t>
      </w:r>
    </w:p>
    <w:p w14:paraId="60F615CE" w14:textId="77777777" w:rsidR="002A414C" w:rsidRPr="007D6407" w:rsidRDefault="002A414C" w:rsidP="00942CD3">
      <w:pPr>
        <w:pStyle w:val="NormalWeb"/>
        <w:spacing w:before="0" w:beforeAutospacing="0" w:after="0" w:afterAutospacing="0"/>
        <w:jc w:val="both"/>
        <w:rPr>
          <w:rFonts w:ascii="Arial" w:hAnsi="Arial" w:cs="Arial"/>
          <w:sz w:val="22"/>
          <w:szCs w:val="22"/>
          <w:lang w:val="es-CO"/>
        </w:rPr>
      </w:pPr>
    </w:p>
    <w:p w14:paraId="068EE049" w14:textId="5036CA27"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11) Las empresas de transporte de personas o de cosas, a título oneroso, cualesquiera que fueren la vía y el medio utilizados;</w:t>
      </w:r>
    </w:p>
    <w:p w14:paraId="4E7D06B9" w14:textId="77777777" w:rsidR="007F1437" w:rsidRPr="007D6407" w:rsidRDefault="007F1437" w:rsidP="00942CD3">
      <w:pPr>
        <w:pStyle w:val="NormalWeb"/>
        <w:spacing w:before="0" w:beforeAutospacing="0" w:after="0" w:afterAutospacing="0"/>
        <w:jc w:val="both"/>
        <w:rPr>
          <w:rFonts w:ascii="Arial" w:hAnsi="Arial" w:cs="Arial"/>
          <w:sz w:val="22"/>
          <w:szCs w:val="22"/>
          <w:lang w:val="es-CO"/>
        </w:rPr>
      </w:pPr>
    </w:p>
    <w:p w14:paraId="323EF28A" w14:textId="32F3CFF0"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12) Las empresas de fabricación, transformación, manufactura y circulación de bienes;</w:t>
      </w:r>
    </w:p>
    <w:p w14:paraId="6815C56F" w14:textId="77777777" w:rsidR="007F1437" w:rsidRPr="007D6407" w:rsidRDefault="007F1437" w:rsidP="00942CD3">
      <w:pPr>
        <w:pStyle w:val="NormalWeb"/>
        <w:spacing w:before="0" w:beforeAutospacing="0" w:after="0" w:afterAutospacing="0"/>
        <w:jc w:val="both"/>
        <w:rPr>
          <w:rFonts w:ascii="Arial" w:hAnsi="Arial" w:cs="Arial"/>
          <w:sz w:val="22"/>
          <w:szCs w:val="22"/>
          <w:lang w:val="es-CO"/>
        </w:rPr>
      </w:pPr>
    </w:p>
    <w:p w14:paraId="33EB5D71" w14:textId="2D77CD8F"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13) Las empresas de depósito de mercaderías, provisiones o suministros, espectáculos públicos y expendio de toda clase de bienes;</w:t>
      </w:r>
    </w:p>
    <w:p w14:paraId="1C01B2B3" w14:textId="77777777" w:rsidR="007F1437" w:rsidRPr="007D6407" w:rsidRDefault="007F1437" w:rsidP="00942CD3">
      <w:pPr>
        <w:pStyle w:val="NormalWeb"/>
        <w:spacing w:before="0" w:beforeAutospacing="0" w:after="0" w:afterAutospacing="0"/>
        <w:jc w:val="both"/>
        <w:rPr>
          <w:rFonts w:ascii="Arial" w:hAnsi="Arial" w:cs="Arial"/>
          <w:sz w:val="22"/>
          <w:szCs w:val="22"/>
          <w:lang w:val="es-CO"/>
        </w:rPr>
      </w:pPr>
    </w:p>
    <w:p w14:paraId="676C9290" w14:textId="26440F0A"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14) Las empresas editoriales, litográficas, fotográficas, informativas o de propaganda y las demás destinadas a la prestación de servicios;</w:t>
      </w:r>
    </w:p>
    <w:p w14:paraId="63DC227D" w14:textId="77777777" w:rsidR="007F1437" w:rsidRPr="007D6407" w:rsidRDefault="007F1437" w:rsidP="00942CD3">
      <w:pPr>
        <w:pStyle w:val="NormalWeb"/>
        <w:spacing w:before="0" w:beforeAutospacing="0" w:after="0" w:afterAutospacing="0"/>
        <w:jc w:val="both"/>
        <w:rPr>
          <w:rFonts w:ascii="Arial" w:hAnsi="Arial" w:cs="Arial"/>
          <w:sz w:val="22"/>
          <w:szCs w:val="22"/>
          <w:lang w:val="es-CO"/>
        </w:rPr>
      </w:pPr>
    </w:p>
    <w:p w14:paraId="4B3F8856" w14:textId="08313C1F"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15) Las empresas de obras o construcciones, reparaciones, montajes, instalaciones u ornamentaciones;</w:t>
      </w:r>
    </w:p>
    <w:p w14:paraId="211D1B15" w14:textId="77777777" w:rsidR="007F1437" w:rsidRPr="007D6407" w:rsidRDefault="007F1437" w:rsidP="00942CD3">
      <w:pPr>
        <w:spacing w:after="0" w:line="240" w:lineRule="auto"/>
        <w:jc w:val="both"/>
        <w:rPr>
          <w:rFonts w:ascii="Arial" w:hAnsi="Arial" w:cs="Arial"/>
          <w:lang w:val="es-CO"/>
        </w:rPr>
      </w:pPr>
    </w:p>
    <w:p w14:paraId="15623CD7" w14:textId="3ABE9722" w:rsidR="45F34FDA" w:rsidRPr="00076B4C" w:rsidRDefault="00975593" w:rsidP="00942CD3">
      <w:pPr>
        <w:spacing w:after="0" w:line="240" w:lineRule="auto"/>
        <w:jc w:val="both"/>
        <w:rPr>
          <w:rFonts w:ascii="Arial" w:hAnsi="Arial" w:cs="Arial"/>
          <w:sz w:val="20"/>
          <w:szCs w:val="20"/>
          <w:lang w:val="es-CO"/>
        </w:rPr>
      </w:pPr>
      <w:r w:rsidRPr="00076B4C">
        <w:rPr>
          <w:rFonts w:ascii="Arial" w:hAnsi="Arial" w:cs="Arial"/>
          <w:sz w:val="20"/>
          <w:szCs w:val="20"/>
          <w:lang w:val="es-CO"/>
        </w:rPr>
        <w:t xml:space="preserve">(Ver conceptos: </w:t>
      </w:r>
      <w:hyperlink r:id="rId17" w:history="1">
        <w:r w:rsidR="375F0398" w:rsidRPr="00076B4C">
          <w:rPr>
            <w:rStyle w:val="Hipervnculo"/>
            <w:rFonts w:ascii="Arial" w:hAnsi="Arial" w:cs="Arial"/>
            <w:sz w:val="20"/>
            <w:szCs w:val="20"/>
            <w:u w:val="none"/>
            <w:lang w:val="es-CO"/>
          </w:rPr>
          <w:t>4201913000007896 del 20/12/2019</w:t>
        </w:r>
      </w:hyperlink>
      <w:r w:rsidR="375F0398" w:rsidRPr="00076B4C">
        <w:rPr>
          <w:rFonts w:ascii="Arial" w:hAnsi="Arial" w:cs="Arial"/>
          <w:sz w:val="20"/>
          <w:szCs w:val="20"/>
          <w:lang w:val="es-CO"/>
        </w:rPr>
        <w:t xml:space="preserve">, </w:t>
      </w:r>
      <w:hyperlink r:id="rId18" w:history="1">
        <w:r w:rsidRPr="00076B4C">
          <w:rPr>
            <w:rStyle w:val="Hipervnculo"/>
            <w:rFonts w:ascii="Arial" w:hAnsi="Arial" w:cs="Arial"/>
            <w:sz w:val="20"/>
            <w:szCs w:val="20"/>
            <w:u w:val="none"/>
            <w:lang w:val="es-CO"/>
          </w:rPr>
          <w:t>C</w:t>
        </w:r>
        <w:r w:rsidR="00B230CA" w:rsidRPr="00076B4C">
          <w:rPr>
            <w:rStyle w:val="Hipervnculo"/>
            <w:rFonts w:ascii="Arial" w:hAnsi="Arial" w:cs="Arial"/>
            <w:sz w:val="20"/>
            <w:szCs w:val="20"/>
            <w:u w:val="none"/>
            <w:lang w:val="es-CO"/>
          </w:rPr>
          <w:t>−</w:t>
        </w:r>
        <w:r w:rsidRPr="00076B4C">
          <w:rPr>
            <w:rStyle w:val="Hipervnculo"/>
            <w:rFonts w:ascii="Arial" w:hAnsi="Arial" w:cs="Arial"/>
            <w:sz w:val="20"/>
            <w:szCs w:val="20"/>
            <w:u w:val="none"/>
            <w:lang w:val="es-CO"/>
          </w:rPr>
          <w:t>054 del 19/2/2020</w:t>
        </w:r>
      </w:hyperlink>
      <w:r w:rsidR="00FF08BC">
        <w:rPr>
          <w:rStyle w:val="Hipervnculo"/>
          <w:rFonts w:ascii="Arial" w:hAnsi="Arial" w:cs="Arial"/>
          <w:sz w:val="20"/>
          <w:szCs w:val="20"/>
          <w:u w:val="none"/>
          <w:lang w:val="es-CO"/>
        </w:rPr>
        <w:t xml:space="preserve">, </w:t>
      </w:r>
      <w:hyperlink r:id="rId19" w:history="1">
        <w:r w:rsidR="00FF08BC" w:rsidRPr="001F5FFB">
          <w:rPr>
            <w:rStyle w:val="Hipervnculo"/>
            <w:rFonts w:ascii="Arial" w:hAnsi="Arial" w:cs="Arial"/>
            <w:sz w:val="20"/>
            <w:szCs w:val="20"/>
            <w:lang w:val="es-CO"/>
          </w:rPr>
          <w:t>C-578 del 25/10/2021</w:t>
        </w:r>
      </w:hyperlink>
      <w:r w:rsidRPr="00076B4C">
        <w:rPr>
          <w:rFonts w:ascii="Arial" w:eastAsia="Arial" w:hAnsi="Arial" w:cs="Arial"/>
          <w:sz w:val="20"/>
          <w:szCs w:val="20"/>
          <w:lang w:val="es-CO"/>
        </w:rPr>
        <w:t>)</w:t>
      </w:r>
    </w:p>
    <w:p w14:paraId="728F858C" w14:textId="77777777" w:rsidR="007F1437" w:rsidRPr="00076B4C" w:rsidRDefault="007F1437" w:rsidP="00942CD3">
      <w:pPr>
        <w:pStyle w:val="NormalWeb"/>
        <w:spacing w:before="0" w:beforeAutospacing="0" w:after="0" w:afterAutospacing="0"/>
        <w:jc w:val="both"/>
        <w:rPr>
          <w:rFonts w:ascii="Arial" w:hAnsi="Arial" w:cs="Arial"/>
          <w:sz w:val="20"/>
          <w:szCs w:val="20"/>
          <w:lang w:val="es-CO"/>
        </w:rPr>
      </w:pPr>
    </w:p>
    <w:p w14:paraId="5F5E25E7" w14:textId="0F23FC37"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16) Las empresas para el aprovechamiento y explotación mercantil de las fuerzas o recursos de la naturaleza;</w:t>
      </w:r>
    </w:p>
    <w:p w14:paraId="6E93DD21" w14:textId="77777777" w:rsidR="008479B5" w:rsidRPr="007D6407" w:rsidRDefault="008479B5" w:rsidP="00942CD3">
      <w:pPr>
        <w:pStyle w:val="NormalWeb"/>
        <w:spacing w:before="0" w:beforeAutospacing="0" w:after="0" w:afterAutospacing="0"/>
        <w:jc w:val="both"/>
        <w:rPr>
          <w:rFonts w:ascii="Arial" w:hAnsi="Arial" w:cs="Arial"/>
          <w:sz w:val="22"/>
          <w:szCs w:val="22"/>
          <w:lang w:val="es-CO"/>
        </w:rPr>
      </w:pPr>
    </w:p>
    <w:p w14:paraId="39E106E1" w14:textId="08959C25"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17) Las empresas promotoras de negocios y las de compra, venta, administración, custodia o circulación de toda clase de bienes;</w:t>
      </w:r>
    </w:p>
    <w:p w14:paraId="5E6DAD96" w14:textId="77777777" w:rsidR="008479B5" w:rsidRPr="007D6407" w:rsidRDefault="008479B5" w:rsidP="00942CD3">
      <w:pPr>
        <w:pStyle w:val="NormalWeb"/>
        <w:spacing w:before="0" w:beforeAutospacing="0" w:after="0" w:afterAutospacing="0"/>
        <w:jc w:val="both"/>
        <w:rPr>
          <w:rFonts w:ascii="Arial" w:hAnsi="Arial" w:cs="Arial"/>
          <w:sz w:val="22"/>
          <w:szCs w:val="22"/>
          <w:lang w:val="es-CO"/>
        </w:rPr>
      </w:pPr>
    </w:p>
    <w:p w14:paraId="08D1B82A" w14:textId="5375849F"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18) Las empresas de construcción, reparación, compra y venta de vehículos para el transporte por tierra, agua y aire, y sus accesorios, y</w:t>
      </w:r>
    </w:p>
    <w:p w14:paraId="6A1F4F4B" w14:textId="77777777" w:rsidR="008479B5" w:rsidRPr="007D6407" w:rsidRDefault="008479B5" w:rsidP="00942CD3">
      <w:pPr>
        <w:pStyle w:val="NormalWeb"/>
        <w:spacing w:before="0" w:beforeAutospacing="0" w:after="0" w:afterAutospacing="0"/>
        <w:jc w:val="both"/>
        <w:rPr>
          <w:rFonts w:ascii="Arial" w:hAnsi="Arial" w:cs="Arial"/>
          <w:sz w:val="22"/>
          <w:szCs w:val="22"/>
          <w:lang w:val="es-CO"/>
        </w:rPr>
      </w:pPr>
    </w:p>
    <w:p w14:paraId="127CBCD7" w14:textId="30A94DED" w:rsidR="006130E3"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19) Los demás actos y contratos regulados por la ley mercantil</w:t>
      </w:r>
    </w:p>
    <w:p w14:paraId="5FF3D5CC" w14:textId="77777777" w:rsidR="008479B5" w:rsidRPr="007D6407" w:rsidRDefault="008479B5" w:rsidP="00942CD3">
      <w:pPr>
        <w:pStyle w:val="NormalWeb"/>
        <w:spacing w:before="0" w:beforeAutospacing="0" w:after="0" w:afterAutospacing="0"/>
        <w:jc w:val="both"/>
        <w:rPr>
          <w:rFonts w:ascii="Arial" w:hAnsi="Arial" w:cs="Arial"/>
          <w:sz w:val="22"/>
          <w:szCs w:val="22"/>
          <w:lang w:val="es-CO"/>
        </w:rPr>
      </w:pPr>
      <w:bookmarkStart w:id="23" w:name="21"/>
    </w:p>
    <w:p w14:paraId="706A9590" w14:textId="54030887"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21. OTROS ACTOS MERCANTILES.</w:t>
      </w:r>
      <w:bookmarkEnd w:id="23"/>
      <w:r w:rsidRPr="007D6407">
        <w:rPr>
          <w:rFonts w:ascii="Arial" w:hAnsi="Arial" w:cs="Arial"/>
          <w:sz w:val="22"/>
          <w:szCs w:val="22"/>
          <w:lang w:val="es-CO"/>
        </w:rPr>
        <w:t> Se tendrán así mismo como mercantiles todos los actos de los comerciantes relacionados con actividades o empresas de comercio, y los ejecutados por cualquier persona para asegurar el cumplimiento de obligaciones comerciales.</w:t>
      </w:r>
    </w:p>
    <w:p w14:paraId="5094CC6C" w14:textId="3D24F20A" w:rsidR="00FA1F87" w:rsidRDefault="00FA1F87" w:rsidP="00942CD3">
      <w:pPr>
        <w:pStyle w:val="NormalWeb"/>
        <w:spacing w:before="0" w:beforeAutospacing="0" w:after="0" w:afterAutospacing="0"/>
        <w:jc w:val="both"/>
        <w:rPr>
          <w:rFonts w:ascii="Arial" w:hAnsi="Arial" w:cs="Arial"/>
          <w:sz w:val="22"/>
          <w:szCs w:val="22"/>
          <w:lang w:val="es-CO"/>
        </w:rPr>
      </w:pPr>
      <w:bookmarkStart w:id="24" w:name="22"/>
    </w:p>
    <w:p w14:paraId="4D66492A" w14:textId="1D7FA251" w:rsidR="005A2515" w:rsidRDefault="005A2515" w:rsidP="00942CD3">
      <w:pPr>
        <w:pStyle w:val="NormalWeb"/>
        <w:spacing w:before="0" w:beforeAutospacing="0" w:after="0" w:afterAutospacing="0"/>
        <w:jc w:val="both"/>
        <w:rPr>
          <w:rStyle w:val="Hipervnculo"/>
          <w:rFonts w:ascii="Arial" w:hAnsi="Arial" w:cs="Arial"/>
          <w:color w:val="auto"/>
          <w:sz w:val="20"/>
          <w:szCs w:val="20"/>
          <w:u w:val="none"/>
          <w:lang w:val="es-CO"/>
        </w:rPr>
      </w:pPr>
      <w:r>
        <w:rPr>
          <w:rStyle w:val="Hipervnculo"/>
          <w:rFonts w:ascii="Arial" w:hAnsi="Arial" w:cs="Arial"/>
          <w:color w:val="auto"/>
          <w:sz w:val="20"/>
          <w:szCs w:val="20"/>
          <w:u w:val="none"/>
          <w:lang w:val="es-CO"/>
        </w:rPr>
        <w:t xml:space="preserve">(Ver conceptos: </w:t>
      </w:r>
      <w:hyperlink r:id="rId20" w:history="1">
        <w:r w:rsidRPr="001F5FFB">
          <w:rPr>
            <w:rStyle w:val="Hipervnculo"/>
            <w:rFonts w:ascii="Arial" w:hAnsi="Arial" w:cs="Arial"/>
            <w:sz w:val="20"/>
            <w:szCs w:val="20"/>
            <w:lang w:val="es-CO"/>
          </w:rPr>
          <w:t>C-578 del 25/10/2021</w:t>
        </w:r>
      </w:hyperlink>
      <w:r>
        <w:rPr>
          <w:rStyle w:val="Hipervnculo"/>
          <w:rFonts w:ascii="Arial" w:hAnsi="Arial" w:cs="Arial"/>
          <w:color w:val="auto"/>
          <w:sz w:val="20"/>
          <w:szCs w:val="20"/>
          <w:u w:val="none"/>
          <w:lang w:val="es-CO"/>
        </w:rPr>
        <w:t>)</w:t>
      </w:r>
    </w:p>
    <w:p w14:paraId="0145E461" w14:textId="77777777" w:rsidR="005A2515" w:rsidRPr="007D6407" w:rsidRDefault="005A2515" w:rsidP="00942CD3">
      <w:pPr>
        <w:pStyle w:val="NormalWeb"/>
        <w:spacing w:before="0" w:beforeAutospacing="0" w:after="0" w:afterAutospacing="0"/>
        <w:jc w:val="both"/>
        <w:rPr>
          <w:rFonts w:ascii="Arial" w:hAnsi="Arial" w:cs="Arial"/>
          <w:sz w:val="22"/>
          <w:szCs w:val="22"/>
          <w:lang w:val="es-CO"/>
        </w:rPr>
      </w:pPr>
    </w:p>
    <w:p w14:paraId="37D3F537" w14:textId="16DDA878"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22. APLICACIÓN DE LA LEY COMERCIAL A LOS ACTOS MERCANTILES.</w:t>
      </w:r>
      <w:bookmarkEnd w:id="24"/>
      <w:r w:rsidRPr="007D6407">
        <w:rPr>
          <w:rFonts w:ascii="Arial" w:hAnsi="Arial" w:cs="Arial"/>
          <w:sz w:val="22"/>
          <w:szCs w:val="22"/>
          <w:lang w:val="es-CO"/>
        </w:rPr>
        <w:t> Si el acto fuere mercantil para una de las partes se regirá por las disposiciones de la ley comercial.</w:t>
      </w:r>
    </w:p>
    <w:p w14:paraId="58E6CC47" w14:textId="77777777" w:rsidR="008479B5" w:rsidRPr="007D6407" w:rsidRDefault="008479B5" w:rsidP="00942CD3">
      <w:pPr>
        <w:pStyle w:val="NormalWeb"/>
        <w:spacing w:before="0" w:beforeAutospacing="0" w:after="0" w:afterAutospacing="0"/>
        <w:jc w:val="both"/>
        <w:rPr>
          <w:rFonts w:ascii="Arial" w:hAnsi="Arial" w:cs="Arial"/>
          <w:sz w:val="22"/>
          <w:szCs w:val="22"/>
          <w:lang w:val="es-CO"/>
        </w:rPr>
      </w:pPr>
    </w:p>
    <w:p w14:paraId="2E0233AE" w14:textId="17970645" w:rsidR="00F0270A" w:rsidRPr="007D6407" w:rsidRDefault="00F0270A" w:rsidP="00942CD3">
      <w:pPr>
        <w:pStyle w:val="NormalWeb"/>
        <w:spacing w:before="0" w:beforeAutospacing="0" w:after="0" w:afterAutospacing="0"/>
        <w:jc w:val="both"/>
        <w:rPr>
          <w:rFonts w:ascii="Arial" w:hAnsi="Arial" w:cs="Arial"/>
          <w:sz w:val="22"/>
          <w:szCs w:val="22"/>
          <w:lang w:val="es-CO"/>
        </w:rPr>
      </w:pPr>
      <w:bookmarkStart w:id="25" w:name="23"/>
      <w:r w:rsidRPr="007D6407">
        <w:rPr>
          <w:rFonts w:ascii="Arial" w:hAnsi="Arial" w:cs="Arial"/>
          <w:sz w:val="22"/>
          <w:szCs w:val="22"/>
          <w:lang w:val="es-CO"/>
        </w:rPr>
        <w:t>ARTÍCULO 23. ACTOS QUE NO SON MERCANTILES.</w:t>
      </w:r>
      <w:bookmarkEnd w:id="25"/>
      <w:r w:rsidRPr="007D6407">
        <w:rPr>
          <w:rFonts w:ascii="Arial" w:hAnsi="Arial" w:cs="Arial"/>
          <w:sz w:val="22"/>
          <w:szCs w:val="22"/>
          <w:lang w:val="es-CO"/>
        </w:rPr>
        <w:t> No son mercantiles:</w:t>
      </w:r>
    </w:p>
    <w:p w14:paraId="049B57CC" w14:textId="77777777" w:rsidR="008479B5" w:rsidRPr="007D6407" w:rsidRDefault="008479B5" w:rsidP="00942CD3">
      <w:pPr>
        <w:pStyle w:val="NormalWeb"/>
        <w:spacing w:before="0" w:beforeAutospacing="0" w:after="0" w:afterAutospacing="0"/>
        <w:jc w:val="both"/>
        <w:rPr>
          <w:rFonts w:ascii="Arial" w:hAnsi="Arial" w:cs="Arial"/>
          <w:sz w:val="22"/>
          <w:szCs w:val="22"/>
          <w:lang w:val="es-CO"/>
        </w:rPr>
      </w:pPr>
    </w:p>
    <w:p w14:paraId="258568BD" w14:textId="778D58FA"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La adquisición de bienes con destino al consumo doméstico o al uso del adquirente, y la enajenación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xml:space="preserve"> o de los sobrantes;</w:t>
      </w:r>
    </w:p>
    <w:p w14:paraId="17200ECC" w14:textId="77777777" w:rsidR="008479B5" w:rsidRPr="007D6407" w:rsidRDefault="008479B5" w:rsidP="00942CD3">
      <w:pPr>
        <w:pStyle w:val="NormalWeb"/>
        <w:spacing w:before="0" w:beforeAutospacing="0" w:after="0" w:afterAutospacing="0"/>
        <w:jc w:val="both"/>
        <w:rPr>
          <w:rFonts w:ascii="Arial" w:hAnsi="Arial" w:cs="Arial"/>
          <w:sz w:val="22"/>
          <w:szCs w:val="22"/>
          <w:lang w:val="es-CO"/>
        </w:rPr>
      </w:pPr>
    </w:p>
    <w:p w14:paraId="0A0FDBED" w14:textId="410C7CE4"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adquisición de bienes para producir obras artísticas y la enajenación de éstas por su autor;</w:t>
      </w:r>
    </w:p>
    <w:p w14:paraId="428B4E06" w14:textId="77777777" w:rsidR="004F3561" w:rsidRPr="007D6407" w:rsidRDefault="004F3561" w:rsidP="00942CD3">
      <w:pPr>
        <w:pStyle w:val="NormalWeb"/>
        <w:spacing w:before="0" w:beforeAutospacing="0" w:after="0" w:afterAutospacing="0"/>
        <w:jc w:val="both"/>
        <w:rPr>
          <w:rFonts w:ascii="Arial" w:hAnsi="Arial" w:cs="Arial"/>
          <w:sz w:val="22"/>
          <w:szCs w:val="22"/>
          <w:lang w:val="es-CO"/>
        </w:rPr>
      </w:pPr>
    </w:p>
    <w:p w14:paraId="1D74CE98" w14:textId="23850E88"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Las adquisiciones hechas por funcionarios o empleados para fines de servicio público;</w:t>
      </w:r>
    </w:p>
    <w:p w14:paraId="14238F02" w14:textId="77777777" w:rsidR="004F3561" w:rsidRPr="007D6407" w:rsidRDefault="004F3561" w:rsidP="00942CD3">
      <w:pPr>
        <w:pStyle w:val="NormalWeb"/>
        <w:spacing w:before="0" w:beforeAutospacing="0" w:after="0" w:afterAutospacing="0"/>
        <w:jc w:val="both"/>
        <w:rPr>
          <w:rFonts w:ascii="Arial" w:hAnsi="Arial" w:cs="Arial"/>
          <w:sz w:val="22"/>
          <w:szCs w:val="22"/>
          <w:lang w:val="es-CO"/>
        </w:rPr>
      </w:pPr>
    </w:p>
    <w:p w14:paraId="2526593D" w14:textId="577A9143"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Las enajenaciones que hagan directamente los agricultores o ganaderos de los frutos de sus cosechas o ganados, en su estado natural. Tampoco serán mercantiles las actividades de transformación de tales frutos que efectúen los agricultores o ganaderos, siempre y cuando que dicha transformación no constituya por sí misma una empresa, y</w:t>
      </w:r>
    </w:p>
    <w:p w14:paraId="2148812A" w14:textId="77777777" w:rsidR="004F3561" w:rsidRPr="007D6407" w:rsidRDefault="004F3561" w:rsidP="00942CD3">
      <w:pPr>
        <w:pStyle w:val="NormalWeb"/>
        <w:spacing w:before="0" w:beforeAutospacing="0" w:after="0" w:afterAutospacing="0"/>
        <w:jc w:val="both"/>
        <w:rPr>
          <w:rFonts w:ascii="Arial" w:hAnsi="Arial" w:cs="Arial"/>
          <w:sz w:val="22"/>
          <w:szCs w:val="22"/>
          <w:lang w:val="es-CO"/>
        </w:rPr>
      </w:pPr>
    </w:p>
    <w:p w14:paraId="4B3A3F98" w14:textId="33320722" w:rsidR="00F0270A" w:rsidRPr="007D6407" w:rsidRDefault="00F0270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 prestación de servicios inherentes a las profesiones liberales.</w:t>
      </w:r>
    </w:p>
    <w:p w14:paraId="0E3B7593" w14:textId="4FFD77C7" w:rsidR="77385D43" w:rsidRPr="007D6407" w:rsidRDefault="77385D43" w:rsidP="00942CD3">
      <w:pPr>
        <w:pStyle w:val="NormalWeb"/>
        <w:spacing w:before="0" w:beforeAutospacing="0" w:after="0" w:afterAutospacing="0"/>
        <w:jc w:val="both"/>
        <w:rPr>
          <w:rFonts w:ascii="Arial" w:hAnsi="Arial" w:cs="Arial"/>
          <w:sz w:val="22"/>
          <w:szCs w:val="22"/>
          <w:lang w:val="es-CO"/>
        </w:rPr>
      </w:pPr>
    </w:p>
    <w:p w14:paraId="1753F157" w14:textId="241BF8F0" w:rsidR="00942CD3" w:rsidRPr="0085627A" w:rsidRDefault="48230058" w:rsidP="00942CD3">
      <w:pPr>
        <w:spacing w:after="0" w:line="240" w:lineRule="auto"/>
        <w:jc w:val="both"/>
        <w:rPr>
          <w:rFonts w:ascii="Arial" w:eastAsia="Arial" w:hAnsi="Arial" w:cs="Arial"/>
          <w:sz w:val="20"/>
          <w:szCs w:val="20"/>
          <w:lang w:val="es-CO"/>
        </w:rPr>
      </w:pPr>
      <w:r w:rsidRPr="0085627A">
        <w:rPr>
          <w:rFonts w:ascii="Arial" w:hAnsi="Arial" w:cs="Arial"/>
          <w:sz w:val="20"/>
          <w:szCs w:val="20"/>
          <w:lang w:val="es-CO"/>
        </w:rPr>
        <w:t>(</w:t>
      </w:r>
      <w:r w:rsidR="001011C7" w:rsidRPr="0085627A">
        <w:rPr>
          <w:rFonts w:ascii="Arial" w:hAnsi="Arial" w:cs="Arial"/>
          <w:sz w:val="20"/>
          <w:szCs w:val="20"/>
          <w:lang w:val="es-CO"/>
        </w:rPr>
        <w:t>V</w:t>
      </w:r>
      <w:r w:rsidRPr="0085627A">
        <w:rPr>
          <w:rFonts w:ascii="Arial" w:hAnsi="Arial" w:cs="Arial"/>
          <w:sz w:val="20"/>
          <w:szCs w:val="20"/>
          <w:lang w:val="es-CO"/>
        </w:rPr>
        <w:t xml:space="preserve">er conceptos: </w:t>
      </w:r>
      <w:hyperlink r:id="rId21" w:history="1">
        <w:r w:rsidR="3852926B" w:rsidRPr="0085627A">
          <w:rPr>
            <w:rStyle w:val="Hipervnculo"/>
            <w:rFonts w:ascii="Arial" w:hAnsi="Arial" w:cs="Arial"/>
            <w:sz w:val="20"/>
            <w:szCs w:val="20"/>
            <w:u w:val="none"/>
            <w:lang w:val="es-CO"/>
          </w:rPr>
          <w:t>4201913000007896 del 20/12/2019</w:t>
        </w:r>
      </w:hyperlink>
      <w:r w:rsidR="3852926B" w:rsidRPr="0085627A">
        <w:rPr>
          <w:rFonts w:ascii="Arial" w:hAnsi="Arial" w:cs="Arial"/>
          <w:sz w:val="20"/>
          <w:szCs w:val="20"/>
          <w:lang w:val="es-CO"/>
        </w:rPr>
        <w:t xml:space="preserve">, </w:t>
      </w:r>
      <w:hyperlink r:id="rId22" w:history="1">
        <w:r w:rsidR="0688F846" w:rsidRPr="0085627A">
          <w:rPr>
            <w:rStyle w:val="Hipervnculo"/>
            <w:rFonts w:ascii="Arial" w:eastAsia="Arial" w:hAnsi="Arial" w:cs="Arial"/>
            <w:sz w:val="20"/>
            <w:szCs w:val="20"/>
            <w:u w:val="none"/>
            <w:lang w:val="es-CO"/>
          </w:rPr>
          <w:t>C</w:t>
        </w:r>
        <w:r w:rsidR="001011C7" w:rsidRPr="0085627A">
          <w:rPr>
            <w:rStyle w:val="Hipervnculo"/>
            <w:rFonts w:ascii="Arial" w:eastAsia="Arial" w:hAnsi="Arial" w:cs="Arial"/>
            <w:sz w:val="20"/>
            <w:szCs w:val="20"/>
            <w:u w:val="none"/>
            <w:lang w:val="es-CO"/>
          </w:rPr>
          <w:t>−</w:t>
        </w:r>
        <w:r w:rsidR="0688F846" w:rsidRPr="0085627A">
          <w:rPr>
            <w:rStyle w:val="Hipervnculo"/>
            <w:rFonts w:ascii="Arial" w:eastAsia="Arial" w:hAnsi="Arial" w:cs="Arial"/>
            <w:sz w:val="20"/>
            <w:szCs w:val="20"/>
            <w:u w:val="none"/>
            <w:lang w:val="es-CO"/>
          </w:rPr>
          <w:t>054 del 19/2/2020</w:t>
        </w:r>
      </w:hyperlink>
      <w:r w:rsidR="00B65A4C" w:rsidRPr="0085627A">
        <w:rPr>
          <w:rFonts w:ascii="Arial" w:eastAsia="Arial" w:hAnsi="Arial" w:cs="Arial"/>
          <w:sz w:val="20"/>
          <w:szCs w:val="20"/>
          <w:lang w:val="es-CO"/>
        </w:rPr>
        <w:t xml:space="preserve">, </w:t>
      </w:r>
      <w:hyperlink r:id="rId23" w:history="1">
        <w:r w:rsidR="00B65A4C" w:rsidRPr="0085627A">
          <w:rPr>
            <w:rStyle w:val="Hipervnculo"/>
            <w:rFonts w:ascii="Arial" w:eastAsia="Arial" w:hAnsi="Arial" w:cs="Arial"/>
            <w:sz w:val="20"/>
            <w:szCs w:val="20"/>
            <w:u w:val="none"/>
            <w:lang w:val="es-CO"/>
          </w:rPr>
          <w:t>C</w:t>
        </w:r>
        <w:r w:rsidR="001011C7" w:rsidRPr="0085627A">
          <w:rPr>
            <w:rStyle w:val="Hipervnculo"/>
            <w:rFonts w:ascii="Arial" w:eastAsia="Arial" w:hAnsi="Arial" w:cs="Arial"/>
            <w:sz w:val="20"/>
            <w:szCs w:val="20"/>
            <w:u w:val="none"/>
            <w:lang w:val="es-CO"/>
          </w:rPr>
          <w:t>−</w:t>
        </w:r>
        <w:r w:rsidR="00B65A4C" w:rsidRPr="0085627A">
          <w:rPr>
            <w:rStyle w:val="Hipervnculo"/>
            <w:rFonts w:ascii="Arial" w:eastAsia="Arial" w:hAnsi="Arial" w:cs="Arial"/>
            <w:sz w:val="20"/>
            <w:szCs w:val="20"/>
            <w:u w:val="none"/>
            <w:lang w:val="es-CO"/>
          </w:rPr>
          <w:t>184 del 02/04/2020</w:t>
        </w:r>
      </w:hyperlink>
      <w:r w:rsidR="00942CD3" w:rsidRPr="0085627A">
        <w:rPr>
          <w:rFonts w:ascii="Arial" w:eastAsia="Arial" w:hAnsi="Arial" w:cs="Arial"/>
          <w:sz w:val="20"/>
          <w:szCs w:val="20"/>
          <w:lang w:val="es-CO"/>
        </w:rPr>
        <w:t>)</w:t>
      </w:r>
    </w:p>
    <w:p w14:paraId="3D203CB7" w14:textId="7C850D16" w:rsidR="48230058" w:rsidRPr="007D6407" w:rsidRDefault="4B8C1DC1" w:rsidP="00942CD3">
      <w:pPr>
        <w:spacing w:after="0" w:line="240" w:lineRule="auto"/>
        <w:jc w:val="both"/>
        <w:rPr>
          <w:rFonts w:ascii="Arial" w:hAnsi="Arial" w:cs="Arial"/>
          <w:lang w:val="es-CO"/>
        </w:rPr>
      </w:pPr>
      <w:r w:rsidRPr="007D6407">
        <w:rPr>
          <w:rFonts w:ascii="Arial" w:eastAsia="Arial" w:hAnsi="Arial" w:cs="Arial"/>
          <w:lang w:val="es-CO"/>
        </w:rPr>
        <w:t xml:space="preserve"> </w:t>
      </w:r>
    </w:p>
    <w:p w14:paraId="6B33DCBB" w14:textId="64D1B966" w:rsidR="7A117000" w:rsidRPr="007D6407" w:rsidRDefault="00380E98" w:rsidP="00942CD3">
      <w:pPr>
        <w:spacing w:after="0" w:line="240" w:lineRule="auto"/>
        <w:jc w:val="both"/>
        <w:rPr>
          <w:rFonts w:ascii="Arial" w:hAnsi="Arial" w:cs="Arial"/>
          <w:lang w:val="es-CO"/>
        </w:rPr>
      </w:pPr>
      <w:bookmarkStart w:id="26" w:name="24"/>
      <w:r w:rsidRPr="007D6407">
        <w:rPr>
          <w:rFonts w:ascii="Arial" w:hAnsi="Arial" w:cs="Arial"/>
          <w:lang w:val="es-CO"/>
        </w:rPr>
        <w:t>ARTÍCULO 24. ALCANCE DECLARATIVO DE LAS ENUMERACIONES CONTENIDAS EN LOS ARTÍCULOS 20 Y 23.</w:t>
      </w:r>
      <w:bookmarkEnd w:id="26"/>
      <w:r w:rsidRPr="007D6407">
        <w:rPr>
          <w:rFonts w:ascii="Arial" w:hAnsi="Arial" w:cs="Arial"/>
          <w:lang w:val="es-CO"/>
        </w:rPr>
        <w:t> Las enumeraciones contenidas en los artículos </w:t>
      </w:r>
      <w:r w:rsidRPr="00D61D05">
        <w:rPr>
          <w:rFonts w:ascii="Arial" w:hAnsi="Arial" w:cs="Arial"/>
          <w:lang w:val="es-CO"/>
        </w:rPr>
        <w:t>20</w:t>
      </w:r>
      <w:r w:rsidRPr="007D6407">
        <w:rPr>
          <w:rFonts w:ascii="Arial" w:hAnsi="Arial" w:cs="Arial"/>
          <w:lang w:val="es-CO"/>
        </w:rPr>
        <w:t> y </w:t>
      </w:r>
      <w:r w:rsidRPr="00D61D05">
        <w:rPr>
          <w:rFonts w:ascii="Arial" w:hAnsi="Arial" w:cs="Arial"/>
          <w:lang w:val="es-CO"/>
        </w:rPr>
        <w:t>23</w:t>
      </w:r>
      <w:r w:rsidRPr="007D6407">
        <w:rPr>
          <w:rFonts w:ascii="Arial" w:hAnsi="Arial" w:cs="Arial"/>
          <w:lang w:val="es-CO"/>
        </w:rPr>
        <w:t> son declarativas y no limitativas.</w:t>
      </w:r>
    </w:p>
    <w:p w14:paraId="135D5A25" w14:textId="77777777" w:rsidR="00942CD3" w:rsidRPr="007D6407" w:rsidRDefault="00942CD3" w:rsidP="00942CD3">
      <w:pPr>
        <w:spacing w:after="0" w:line="240" w:lineRule="auto"/>
        <w:jc w:val="both"/>
        <w:rPr>
          <w:rFonts w:ascii="Arial" w:eastAsia="Arial" w:hAnsi="Arial" w:cs="Arial"/>
          <w:lang w:val="es-CO"/>
        </w:rPr>
      </w:pPr>
    </w:p>
    <w:p w14:paraId="25E4CFCA" w14:textId="07AFFBF7" w:rsidR="58188BD0" w:rsidRPr="007D6407" w:rsidRDefault="58188BD0" w:rsidP="00942CD3">
      <w:pPr>
        <w:spacing w:after="0" w:line="240" w:lineRule="auto"/>
        <w:jc w:val="both"/>
        <w:rPr>
          <w:rFonts w:ascii="Arial" w:eastAsia="Arial" w:hAnsi="Arial" w:cs="Arial"/>
          <w:lang w:val="es-CO"/>
        </w:rPr>
      </w:pPr>
      <w:r w:rsidRPr="007D6407">
        <w:rPr>
          <w:rFonts w:ascii="Arial" w:eastAsia="Arial" w:hAnsi="Arial" w:cs="Arial"/>
          <w:lang w:val="es-CO"/>
        </w:rPr>
        <w:t>ARTÍCULO 25. EMPRESA - CONCEPTO. Se entenderá por empresa toda actividad económica organizada para la producción, transformación, circulación, administración o custodia de bienes, o para la prestación de servicios. Dicha actividad se realizará a través de uno o más establecimientos de comercio.</w:t>
      </w:r>
    </w:p>
    <w:p w14:paraId="6A8BD282" w14:textId="77777777" w:rsidR="00942CD3" w:rsidRPr="007D6407" w:rsidRDefault="00942CD3" w:rsidP="00942CD3">
      <w:pPr>
        <w:spacing w:after="0" w:line="240" w:lineRule="auto"/>
        <w:jc w:val="both"/>
        <w:rPr>
          <w:rFonts w:ascii="Arial" w:hAnsi="Arial" w:cs="Arial"/>
          <w:lang w:val="es-CO"/>
        </w:rPr>
      </w:pPr>
    </w:p>
    <w:p w14:paraId="341B4D18" w14:textId="310B0E63" w:rsidR="7A117000" w:rsidRPr="007D6407" w:rsidRDefault="00942CD3" w:rsidP="31817516">
      <w:pPr>
        <w:pStyle w:val="NormalWeb"/>
        <w:spacing w:before="0" w:beforeAutospacing="0" w:after="0" w:afterAutospacing="0"/>
        <w:jc w:val="both"/>
        <w:rPr>
          <w:rFonts w:ascii="Arial" w:hAnsi="Arial" w:cs="Arial"/>
          <w:sz w:val="20"/>
          <w:szCs w:val="20"/>
          <w:lang w:val="es-CO"/>
        </w:rPr>
      </w:pPr>
      <w:r w:rsidRPr="31817516">
        <w:rPr>
          <w:rFonts w:ascii="Arial" w:eastAsia="Arial" w:hAnsi="Arial" w:cs="Arial"/>
          <w:sz w:val="20"/>
          <w:szCs w:val="20"/>
          <w:lang w:val="es-CO"/>
        </w:rPr>
        <w:t>(</w:t>
      </w:r>
      <w:r w:rsidR="58188BD0" w:rsidRPr="31817516">
        <w:rPr>
          <w:rFonts w:ascii="Arial" w:eastAsia="Arial" w:hAnsi="Arial" w:cs="Arial"/>
          <w:sz w:val="20"/>
          <w:szCs w:val="20"/>
          <w:lang w:val="es-CO"/>
        </w:rPr>
        <w:t xml:space="preserve">Ver conceptos: </w:t>
      </w:r>
      <w:hyperlink r:id="rId24">
        <w:r w:rsidR="58188BD0" w:rsidRPr="31817516">
          <w:rPr>
            <w:rStyle w:val="Hipervnculo"/>
            <w:rFonts w:ascii="Arial" w:eastAsia="Arial" w:hAnsi="Arial" w:cs="Arial"/>
            <w:sz w:val="20"/>
            <w:szCs w:val="20"/>
            <w:u w:val="none"/>
            <w:lang w:val="es-CO"/>
          </w:rPr>
          <w:t>C</w:t>
        </w:r>
        <w:r w:rsidR="00E46217" w:rsidRPr="31817516">
          <w:rPr>
            <w:rStyle w:val="Hipervnculo"/>
            <w:rFonts w:ascii="Arial" w:eastAsia="Arial" w:hAnsi="Arial" w:cs="Arial"/>
            <w:sz w:val="20"/>
            <w:szCs w:val="20"/>
            <w:u w:val="none"/>
            <w:lang w:val="es-CO"/>
          </w:rPr>
          <w:t>−</w:t>
        </w:r>
        <w:r w:rsidR="58188BD0" w:rsidRPr="31817516">
          <w:rPr>
            <w:rStyle w:val="Hipervnculo"/>
            <w:rFonts w:ascii="Arial" w:eastAsia="Arial" w:hAnsi="Arial" w:cs="Arial"/>
            <w:sz w:val="20"/>
            <w:szCs w:val="20"/>
            <w:u w:val="none"/>
            <w:lang w:val="es-CO"/>
          </w:rPr>
          <w:t>492 del 23/7/2020</w:t>
        </w:r>
      </w:hyperlink>
      <w:r w:rsidR="00656E5A" w:rsidRPr="31817516">
        <w:rPr>
          <w:rStyle w:val="Hipervnculo"/>
          <w:rFonts w:ascii="Arial" w:eastAsia="Arial" w:hAnsi="Arial" w:cs="Arial"/>
          <w:sz w:val="20"/>
          <w:szCs w:val="20"/>
          <w:u w:val="none"/>
          <w:lang w:val="es-CO"/>
        </w:rPr>
        <w:t xml:space="preserve">, </w:t>
      </w:r>
      <w:hyperlink r:id="rId25">
        <w:r w:rsidR="00656E5A" w:rsidRPr="31817516">
          <w:rPr>
            <w:rStyle w:val="Hipervnculo"/>
            <w:rFonts w:ascii="Arial" w:eastAsia="Arial" w:hAnsi="Arial" w:cs="Arial"/>
            <w:sz w:val="20"/>
            <w:szCs w:val="20"/>
            <w:lang w:val="es-CO"/>
          </w:rPr>
          <w:t>C-728 del 14/12/2020</w:t>
        </w:r>
      </w:hyperlink>
      <w:r w:rsidRPr="31817516">
        <w:rPr>
          <w:rFonts w:ascii="Arial" w:eastAsia="Arial" w:hAnsi="Arial" w:cs="Arial"/>
          <w:sz w:val="20"/>
          <w:szCs w:val="20"/>
          <w:lang w:val="es-CO"/>
        </w:rPr>
        <w:t>)</w:t>
      </w:r>
      <w:r w:rsidR="58188BD0" w:rsidRPr="31817516">
        <w:rPr>
          <w:rFonts w:ascii="Arial" w:eastAsia="Arial" w:hAnsi="Arial" w:cs="Arial"/>
          <w:sz w:val="20"/>
          <w:szCs w:val="20"/>
          <w:lang w:val="es-CO"/>
        </w:rPr>
        <w:t xml:space="preserve"> </w:t>
      </w:r>
      <w:hyperlink r:id="rId26">
        <w:r w:rsidR="31817516" w:rsidRPr="31817516">
          <w:rPr>
            <w:rStyle w:val="Hipervnculo"/>
            <w:rFonts w:ascii="Arial" w:hAnsi="Arial" w:cs="Arial"/>
            <w:sz w:val="20"/>
            <w:szCs w:val="20"/>
            <w:lang w:val="es-CO"/>
          </w:rPr>
          <w:t>C-054 del 19/02/2020</w:t>
        </w:r>
      </w:hyperlink>
    </w:p>
    <w:p w14:paraId="654D14A6" w14:textId="7D8D2853" w:rsidR="7A117000" w:rsidRPr="007D6407" w:rsidRDefault="7A117000" w:rsidP="31817516">
      <w:pPr>
        <w:spacing w:after="0" w:line="240" w:lineRule="auto"/>
        <w:jc w:val="both"/>
        <w:rPr>
          <w:rFonts w:ascii="Arial" w:eastAsia="Arial" w:hAnsi="Arial" w:cs="Arial"/>
          <w:sz w:val="20"/>
          <w:szCs w:val="20"/>
          <w:lang w:val="es-CO"/>
        </w:rPr>
      </w:pPr>
    </w:p>
    <w:p w14:paraId="4C07B5FD" w14:textId="2A6A2BC1" w:rsidR="77385D43" w:rsidRPr="007D6407" w:rsidRDefault="77385D43" w:rsidP="00942CD3">
      <w:pPr>
        <w:pStyle w:val="NormalWeb"/>
        <w:spacing w:before="0" w:beforeAutospacing="0" w:after="0" w:afterAutospacing="0"/>
        <w:jc w:val="both"/>
        <w:rPr>
          <w:rFonts w:ascii="Arial" w:hAnsi="Arial" w:cs="Arial"/>
          <w:sz w:val="22"/>
          <w:szCs w:val="22"/>
          <w:lang w:val="es-CO"/>
        </w:rPr>
      </w:pPr>
    </w:p>
    <w:p w14:paraId="271EC846" w14:textId="4CE919C0" w:rsidR="00C169EE" w:rsidRPr="007D6407" w:rsidRDefault="00C169EE" w:rsidP="001E4E86">
      <w:pPr>
        <w:spacing w:after="0" w:line="240" w:lineRule="auto"/>
        <w:jc w:val="center"/>
        <w:rPr>
          <w:rFonts w:ascii="Arial" w:eastAsia="Times New Roman" w:hAnsi="Arial" w:cs="Arial"/>
          <w:b/>
          <w:bCs/>
          <w:lang w:val="es-CO"/>
        </w:rPr>
      </w:pPr>
      <w:bookmarkStart w:id="27" w:name="Nivel006"/>
      <w:r w:rsidRPr="6B435267">
        <w:rPr>
          <w:rFonts w:ascii="Arial" w:eastAsia="Times New Roman" w:hAnsi="Arial" w:cs="Arial"/>
          <w:b/>
          <w:bCs/>
          <w:lang w:val="es-CO"/>
        </w:rPr>
        <w:t>TÍTULO III</w:t>
      </w:r>
      <w:bookmarkEnd w:id="27"/>
    </w:p>
    <w:p w14:paraId="4EEFAD75" w14:textId="77777777" w:rsidR="00665DA2" w:rsidRPr="007D6407" w:rsidRDefault="00665DA2" w:rsidP="001E4E86">
      <w:pPr>
        <w:spacing w:after="0" w:line="240" w:lineRule="auto"/>
        <w:jc w:val="center"/>
        <w:rPr>
          <w:rFonts w:ascii="Arial" w:eastAsia="Times New Roman" w:hAnsi="Arial" w:cs="Arial"/>
          <w:b/>
          <w:bCs/>
          <w:lang w:val="es-CO"/>
        </w:rPr>
      </w:pPr>
    </w:p>
    <w:p w14:paraId="6B458E0E" w14:textId="77777777" w:rsidR="00C169EE" w:rsidRPr="007D6407" w:rsidRDefault="00C169EE" w:rsidP="001E4E86">
      <w:pPr>
        <w:spacing w:after="0" w:line="240" w:lineRule="auto"/>
        <w:jc w:val="center"/>
        <w:rPr>
          <w:rFonts w:ascii="Arial" w:eastAsia="Times New Roman" w:hAnsi="Arial" w:cs="Arial"/>
          <w:b/>
          <w:bCs/>
          <w:lang w:val="es-CO"/>
        </w:rPr>
      </w:pPr>
      <w:r w:rsidRPr="007D6407">
        <w:rPr>
          <w:rFonts w:ascii="Arial" w:eastAsia="Times New Roman" w:hAnsi="Arial" w:cs="Arial"/>
          <w:b/>
          <w:bCs/>
          <w:lang w:val="es-CO"/>
        </w:rPr>
        <w:t>DEL REGISTRO MERCANTIL</w:t>
      </w:r>
    </w:p>
    <w:p w14:paraId="6163D9DB" w14:textId="2EA55FC3" w:rsidR="21D11315" w:rsidRPr="007D6407" w:rsidRDefault="21D11315" w:rsidP="00942CD3">
      <w:pPr>
        <w:spacing w:after="0" w:line="240" w:lineRule="auto"/>
        <w:jc w:val="both"/>
        <w:rPr>
          <w:rFonts w:ascii="Arial" w:eastAsia="Times New Roman" w:hAnsi="Arial" w:cs="Arial"/>
          <w:lang w:val="es-CO"/>
        </w:rPr>
      </w:pPr>
    </w:p>
    <w:p w14:paraId="06B5176A" w14:textId="0561EBE8" w:rsidR="00C169EE" w:rsidRPr="007D6407" w:rsidRDefault="00C169EE" w:rsidP="00942CD3">
      <w:pPr>
        <w:spacing w:after="0" w:line="240" w:lineRule="auto"/>
        <w:jc w:val="both"/>
        <w:rPr>
          <w:rFonts w:ascii="Arial" w:eastAsia="Times New Roman" w:hAnsi="Arial" w:cs="Arial"/>
          <w:lang w:val="es-CO"/>
        </w:rPr>
      </w:pPr>
      <w:bookmarkStart w:id="28" w:name="26"/>
      <w:r w:rsidRPr="007D6407">
        <w:rPr>
          <w:rFonts w:ascii="Arial" w:eastAsia="Times New Roman" w:hAnsi="Arial" w:cs="Arial"/>
          <w:lang w:val="es-CO"/>
        </w:rPr>
        <w:lastRenderedPageBreak/>
        <w:t>ARTÍCULO 26. REGISTRO MERCANTIL - OBJETO - CALIDAD.</w:t>
      </w:r>
      <w:bookmarkEnd w:id="28"/>
      <w:r w:rsidRPr="007D6407">
        <w:rPr>
          <w:rFonts w:ascii="Arial" w:eastAsia="Times New Roman" w:hAnsi="Arial" w:cs="Arial"/>
          <w:lang w:val="es-CO"/>
        </w:rPr>
        <w:t> El registro mercantil tendrá por objeto llevar la matrícula de los comerciantes y de los establecimientos de comercio, así como la inscripción de todos los actos, libros y documentos respecto de los cuales la ley exigiere esa formalidad.</w:t>
      </w:r>
    </w:p>
    <w:p w14:paraId="05CE7C06" w14:textId="69393510" w:rsidR="21D11315" w:rsidRPr="007D6407" w:rsidRDefault="21D11315" w:rsidP="00942CD3">
      <w:pPr>
        <w:spacing w:after="0" w:line="240" w:lineRule="auto"/>
        <w:jc w:val="both"/>
        <w:rPr>
          <w:rFonts w:ascii="Arial" w:eastAsia="Times New Roman" w:hAnsi="Arial" w:cs="Arial"/>
          <w:lang w:val="es-CO"/>
        </w:rPr>
      </w:pPr>
    </w:p>
    <w:p w14:paraId="77EA7B7A" w14:textId="77777777" w:rsidR="00C169EE" w:rsidRPr="007D6407" w:rsidRDefault="00C169EE" w:rsidP="00942CD3">
      <w:pPr>
        <w:spacing w:after="0" w:line="240" w:lineRule="auto"/>
        <w:jc w:val="both"/>
        <w:rPr>
          <w:rFonts w:ascii="Arial" w:eastAsia="Times New Roman" w:hAnsi="Arial" w:cs="Arial"/>
          <w:lang w:val="es-CO"/>
        </w:rPr>
      </w:pPr>
      <w:r w:rsidRPr="007D6407">
        <w:rPr>
          <w:rFonts w:ascii="Arial" w:eastAsia="Times New Roman" w:hAnsi="Arial" w:cs="Arial"/>
          <w:lang w:val="es-CO"/>
        </w:rPr>
        <w:t xml:space="preserve">El registro mercantil será público. Cualquier persona podrá examinar los libros y archivos en que fuere llevado, tomar anotaciones de sus asientos o actos y obtener copias de </w:t>
      </w:r>
      <w:proofErr w:type="gramStart"/>
      <w:r w:rsidRPr="007D6407">
        <w:rPr>
          <w:rFonts w:ascii="Arial" w:eastAsia="Times New Roman" w:hAnsi="Arial" w:cs="Arial"/>
          <w:lang w:val="es-CO"/>
        </w:rPr>
        <w:t>los mismos</w:t>
      </w:r>
      <w:proofErr w:type="gramEnd"/>
      <w:r w:rsidRPr="007D6407">
        <w:rPr>
          <w:rFonts w:ascii="Arial" w:eastAsia="Times New Roman" w:hAnsi="Arial" w:cs="Arial"/>
          <w:lang w:val="es-CO"/>
        </w:rPr>
        <w:t>.</w:t>
      </w:r>
    </w:p>
    <w:p w14:paraId="520C25B3" w14:textId="3878D325" w:rsidR="21D11315" w:rsidRPr="007D6407" w:rsidRDefault="21D11315" w:rsidP="00942CD3">
      <w:pPr>
        <w:spacing w:after="0" w:line="240" w:lineRule="auto"/>
        <w:jc w:val="both"/>
        <w:rPr>
          <w:rFonts w:ascii="Arial" w:eastAsia="Times New Roman" w:hAnsi="Arial" w:cs="Arial"/>
          <w:lang w:val="es-CO"/>
        </w:rPr>
      </w:pPr>
    </w:p>
    <w:p w14:paraId="0FB080B3" w14:textId="0FD2DBE0" w:rsidR="005A2515" w:rsidRDefault="00C169EE" w:rsidP="005A2515">
      <w:pPr>
        <w:pStyle w:val="NormalWeb"/>
        <w:spacing w:before="0" w:beforeAutospacing="0" w:after="0" w:afterAutospacing="0"/>
        <w:jc w:val="both"/>
        <w:rPr>
          <w:rStyle w:val="Hipervnculo"/>
          <w:rFonts w:ascii="Arial" w:hAnsi="Arial" w:cs="Arial"/>
          <w:color w:val="auto"/>
          <w:sz w:val="20"/>
          <w:szCs w:val="20"/>
          <w:u w:val="none"/>
          <w:lang w:val="es-CO"/>
        </w:rPr>
      </w:pPr>
      <w:r w:rsidRPr="007D6407">
        <w:rPr>
          <w:rFonts w:ascii="Arial" w:hAnsi="Arial" w:cs="Arial"/>
          <w:sz w:val="20"/>
          <w:szCs w:val="20"/>
          <w:lang w:val="es-CO"/>
        </w:rPr>
        <w:t xml:space="preserve">(Ver conceptos: </w:t>
      </w:r>
      <w:hyperlink r:id="rId27" w:history="1">
        <w:r w:rsidRPr="007D6407">
          <w:rPr>
            <w:rStyle w:val="Hipervnculo"/>
            <w:rFonts w:ascii="Arial" w:hAnsi="Arial" w:cs="Arial"/>
            <w:sz w:val="20"/>
            <w:szCs w:val="20"/>
            <w:u w:val="none"/>
            <w:lang w:val="es-CO"/>
          </w:rPr>
          <w:t>4201912000007162 del 03/12/2019</w:t>
        </w:r>
      </w:hyperlink>
      <w:r w:rsidR="00F6075C" w:rsidRPr="007D6407">
        <w:rPr>
          <w:rFonts w:ascii="Arial" w:hAnsi="Arial" w:cs="Arial"/>
          <w:sz w:val="20"/>
          <w:szCs w:val="20"/>
          <w:lang w:val="es-CO"/>
        </w:rPr>
        <w:t xml:space="preserve">, </w:t>
      </w:r>
      <w:hyperlink r:id="rId28" w:history="1">
        <w:r w:rsidR="00B65A4C" w:rsidRPr="007D6407">
          <w:rPr>
            <w:rStyle w:val="Hipervnculo"/>
            <w:rFonts w:ascii="Arial" w:eastAsia="Arial" w:hAnsi="Arial" w:cs="Arial"/>
            <w:sz w:val="20"/>
            <w:szCs w:val="20"/>
            <w:u w:val="none"/>
            <w:lang w:val="es-CO"/>
          </w:rPr>
          <w:t>C</w:t>
        </w:r>
        <w:r w:rsidR="007E6F3B" w:rsidRPr="007D6407">
          <w:rPr>
            <w:rStyle w:val="Hipervnculo"/>
            <w:rFonts w:ascii="Arial" w:eastAsia="Arial" w:hAnsi="Arial" w:cs="Arial"/>
            <w:sz w:val="20"/>
            <w:szCs w:val="20"/>
            <w:u w:val="none"/>
            <w:lang w:val="es-CO"/>
          </w:rPr>
          <w:t>−</w:t>
        </w:r>
        <w:r w:rsidR="00B65A4C" w:rsidRPr="007D6407">
          <w:rPr>
            <w:rStyle w:val="Hipervnculo"/>
            <w:rFonts w:ascii="Arial" w:eastAsia="Arial" w:hAnsi="Arial" w:cs="Arial"/>
            <w:sz w:val="20"/>
            <w:szCs w:val="20"/>
            <w:u w:val="none"/>
            <w:lang w:val="es-CO"/>
          </w:rPr>
          <w:t xml:space="preserve">184 del </w:t>
        </w:r>
        <w:r w:rsidR="002516A8" w:rsidRPr="007D6407">
          <w:rPr>
            <w:rStyle w:val="Hipervnculo"/>
            <w:rFonts w:ascii="Arial" w:eastAsia="Arial" w:hAnsi="Arial" w:cs="Arial"/>
            <w:sz w:val="20"/>
            <w:szCs w:val="20"/>
            <w:u w:val="none"/>
            <w:lang w:val="es-CO"/>
          </w:rPr>
          <w:t>02/04/2020</w:t>
        </w:r>
      </w:hyperlink>
      <w:r w:rsidR="002516A8" w:rsidRPr="007D6407">
        <w:rPr>
          <w:rFonts w:ascii="Arial" w:eastAsia="Arial" w:hAnsi="Arial" w:cs="Arial"/>
          <w:sz w:val="20"/>
          <w:szCs w:val="20"/>
          <w:lang w:val="es-CO"/>
        </w:rPr>
        <w:t>,</w:t>
      </w:r>
      <w:r w:rsidR="61038BE7" w:rsidRPr="007D6407">
        <w:rPr>
          <w:rFonts w:ascii="Arial" w:eastAsia="Arial" w:hAnsi="Arial" w:cs="Arial"/>
          <w:sz w:val="20"/>
          <w:szCs w:val="20"/>
          <w:lang w:val="es-CO"/>
        </w:rPr>
        <w:t xml:space="preserve"> </w:t>
      </w:r>
      <w:hyperlink r:id="rId29" w:history="1">
        <w:r w:rsidR="61038BE7" w:rsidRPr="007D6407">
          <w:rPr>
            <w:rStyle w:val="Hipervnculo"/>
            <w:rFonts w:ascii="Arial" w:eastAsia="Arial" w:hAnsi="Arial" w:cs="Arial"/>
            <w:sz w:val="20"/>
            <w:szCs w:val="20"/>
            <w:u w:val="none"/>
            <w:lang w:val="es-CO"/>
          </w:rPr>
          <w:t>C</w:t>
        </w:r>
        <w:r w:rsidR="00316358" w:rsidRPr="007D6407">
          <w:rPr>
            <w:rStyle w:val="Hipervnculo"/>
            <w:rFonts w:ascii="Arial" w:eastAsia="Arial" w:hAnsi="Arial" w:cs="Arial"/>
            <w:sz w:val="20"/>
            <w:szCs w:val="20"/>
            <w:u w:val="none"/>
            <w:lang w:val="es-CO"/>
          </w:rPr>
          <w:t>−</w:t>
        </w:r>
        <w:r w:rsidR="61038BE7" w:rsidRPr="007D6407">
          <w:rPr>
            <w:rStyle w:val="Hipervnculo"/>
            <w:rFonts w:ascii="Arial" w:eastAsia="Arial" w:hAnsi="Arial" w:cs="Arial"/>
            <w:sz w:val="20"/>
            <w:szCs w:val="20"/>
            <w:u w:val="none"/>
            <w:lang w:val="es-CO"/>
          </w:rPr>
          <w:t>460 del 14/7/2020</w:t>
        </w:r>
      </w:hyperlink>
      <w:r w:rsidR="005A2515">
        <w:rPr>
          <w:rStyle w:val="Hipervnculo"/>
          <w:rFonts w:ascii="Arial" w:eastAsia="Arial" w:hAnsi="Arial" w:cs="Arial"/>
          <w:sz w:val="20"/>
          <w:szCs w:val="20"/>
          <w:u w:val="none"/>
          <w:lang w:val="es-CO"/>
        </w:rPr>
        <w:t xml:space="preserve">, </w:t>
      </w:r>
      <w:hyperlink r:id="rId30" w:history="1">
        <w:r w:rsidR="005A2515" w:rsidRPr="001F5FFB">
          <w:rPr>
            <w:rStyle w:val="Hipervnculo"/>
            <w:rFonts w:ascii="Arial" w:hAnsi="Arial" w:cs="Arial"/>
            <w:sz w:val="20"/>
            <w:szCs w:val="20"/>
            <w:lang w:val="es-CO"/>
          </w:rPr>
          <w:t>C-578 del 25/10/2021)</w:t>
        </w:r>
      </w:hyperlink>
    </w:p>
    <w:p w14:paraId="545B46FA" w14:textId="1A0841D0" w:rsidR="004E4414" w:rsidRPr="005A2515" w:rsidRDefault="004E4414" w:rsidP="00942CD3">
      <w:pPr>
        <w:spacing w:after="0" w:line="240" w:lineRule="auto"/>
        <w:jc w:val="both"/>
        <w:rPr>
          <w:rFonts w:ascii="Arial" w:eastAsia="Arial" w:hAnsi="Arial" w:cs="Arial"/>
          <w:lang w:val="es-CO"/>
        </w:rPr>
      </w:pPr>
    </w:p>
    <w:p w14:paraId="24B4EDE9" w14:textId="296EDCF6" w:rsidR="77385D43" w:rsidRPr="007D6407" w:rsidRDefault="00852711" w:rsidP="00942CD3">
      <w:pPr>
        <w:spacing w:after="0" w:line="240" w:lineRule="auto"/>
        <w:jc w:val="both"/>
        <w:rPr>
          <w:rFonts w:ascii="Arial" w:hAnsi="Arial" w:cs="Arial"/>
          <w:lang w:val="es-CO"/>
        </w:rPr>
      </w:pPr>
      <w:bookmarkStart w:id="29" w:name="27"/>
      <w:r w:rsidRPr="007D6407">
        <w:rPr>
          <w:rFonts w:ascii="Arial" w:hAnsi="Arial" w:cs="Arial"/>
          <w:lang w:val="es-CO"/>
        </w:rPr>
        <w:t>ARTÍCULO 27. COMPETENCIA DE LAS CÁMARAS DE COMERCIO PARA LLEVAR EL REGISTRO MERCANTIL - COMPETENCIAS DE LA SUPERINTENDENCIA DE INDUSTRIA Y COMERCIO.</w:t>
      </w:r>
      <w:bookmarkEnd w:id="29"/>
      <w:r w:rsidRPr="007D6407">
        <w:rPr>
          <w:rFonts w:ascii="Arial" w:hAnsi="Arial" w:cs="Arial"/>
          <w:lang w:val="es-CO"/>
        </w:rPr>
        <w:t> El registro mercantil se llevará por las cámaras de comercio, pero la Superintendencia de Industria y Comercio determinará los libros necesarios para cumplir esa finalidad, la forma de hacer las inscripciones y dará las instrucciones que tiendan al perfeccionamiento de la institución.</w:t>
      </w:r>
    </w:p>
    <w:p w14:paraId="12A0BBAF" w14:textId="77777777" w:rsidR="001011C7" w:rsidRPr="007D6407" w:rsidRDefault="001011C7" w:rsidP="00942CD3">
      <w:pPr>
        <w:spacing w:after="0" w:line="240" w:lineRule="auto"/>
        <w:jc w:val="both"/>
        <w:rPr>
          <w:rFonts w:ascii="Arial" w:eastAsia="Times New Roman" w:hAnsi="Arial" w:cs="Arial"/>
          <w:lang w:val="es-CO"/>
        </w:rPr>
      </w:pPr>
    </w:p>
    <w:p w14:paraId="6A9A2856" w14:textId="3505720B" w:rsidR="0B0B1BB9" w:rsidRPr="007D6407" w:rsidRDefault="0B0B1BB9" w:rsidP="00942CD3">
      <w:pPr>
        <w:spacing w:after="0" w:line="240" w:lineRule="auto"/>
        <w:jc w:val="both"/>
        <w:rPr>
          <w:rFonts w:ascii="Arial" w:eastAsia="Arial" w:hAnsi="Arial" w:cs="Arial"/>
          <w:lang w:val="es-CO"/>
        </w:rPr>
      </w:pPr>
      <w:r w:rsidRPr="007D6407">
        <w:rPr>
          <w:rFonts w:ascii="Arial" w:eastAsia="Arial" w:hAnsi="Arial" w:cs="Arial"/>
          <w:lang w:val="es-CO"/>
        </w:rPr>
        <w:t>ARTÍCULO 28. PERSONAS, ACTOS Y DOCUMENTOS QUE DEBEN INSCRIBIRSE EN EL REGISTRO MERCANTIL. Deberán inscribirse en el registro mercantil:</w:t>
      </w:r>
    </w:p>
    <w:p w14:paraId="3300885D" w14:textId="77777777" w:rsidR="00316358" w:rsidRPr="007D6407" w:rsidRDefault="00316358" w:rsidP="00942CD3">
      <w:pPr>
        <w:spacing w:after="0" w:line="240" w:lineRule="auto"/>
        <w:jc w:val="both"/>
        <w:rPr>
          <w:rFonts w:ascii="Arial" w:hAnsi="Arial" w:cs="Arial"/>
          <w:lang w:val="es-CO"/>
        </w:rPr>
      </w:pPr>
    </w:p>
    <w:p w14:paraId="0754129F" w14:textId="620FF037" w:rsidR="0B0B1BB9" w:rsidRPr="007D6407" w:rsidRDefault="0B0B1BB9" w:rsidP="00942CD3">
      <w:pPr>
        <w:spacing w:after="0" w:line="240" w:lineRule="auto"/>
        <w:jc w:val="both"/>
        <w:rPr>
          <w:rFonts w:ascii="Arial" w:eastAsia="Arial" w:hAnsi="Arial" w:cs="Arial"/>
          <w:lang w:val="es-CO"/>
        </w:rPr>
      </w:pPr>
      <w:r w:rsidRPr="007D6407">
        <w:rPr>
          <w:rFonts w:ascii="Arial" w:eastAsia="Arial" w:hAnsi="Arial" w:cs="Arial"/>
          <w:lang w:val="es-CO"/>
        </w:rPr>
        <w:t>1) Las personas que ejerzan profesionalmente el comercio y sus auxiliares, tales como los comisionistas, corredores, agentes, representantes de firmas nacionales o extranjeras, quienes lo harán dentro del mes siguiente a la fecha en que inicien actividades;</w:t>
      </w:r>
    </w:p>
    <w:p w14:paraId="113ABE06" w14:textId="77777777" w:rsidR="001011C7" w:rsidRPr="007D6407" w:rsidRDefault="001011C7" w:rsidP="00942CD3">
      <w:pPr>
        <w:spacing w:after="0" w:line="240" w:lineRule="auto"/>
        <w:jc w:val="both"/>
        <w:rPr>
          <w:rFonts w:ascii="Arial" w:hAnsi="Arial" w:cs="Arial"/>
          <w:lang w:val="es-CO"/>
        </w:rPr>
      </w:pPr>
    </w:p>
    <w:p w14:paraId="63E7C21E" w14:textId="0BD4C7A5" w:rsidR="006E6F0F" w:rsidRDefault="0B0B1BB9" w:rsidP="006E6F0F">
      <w:pPr>
        <w:pStyle w:val="NormalWeb"/>
        <w:spacing w:before="0" w:beforeAutospacing="0" w:after="0" w:afterAutospacing="0"/>
        <w:jc w:val="both"/>
        <w:rPr>
          <w:rStyle w:val="Hipervnculo"/>
          <w:rFonts w:ascii="Arial" w:hAnsi="Arial" w:cs="Arial"/>
          <w:color w:val="auto"/>
          <w:sz w:val="20"/>
          <w:szCs w:val="20"/>
          <w:u w:val="none"/>
          <w:lang w:val="es-CO"/>
        </w:rPr>
      </w:pPr>
      <w:r w:rsidRPr="007D6407">
        <w:rPr>
          <w:rFonts w:ascii="Arial" w:eastAsia="Arial" w:hAnsi="Arial" w:cs="Arial"/>
          <w:sz w:val="20"/>
          <w:szCs w:val="20"/>
          <w:lang w:val="es-CO"/>
        </w:rPr>
        <w:t xml:space="preserve">(Ver conceptos: </w:t>
      </w:r>
      <w:hyperlink r:id="rId31" w:history="1">
        <w:r w:rsidRPr="007D6407">
          <w:rPr>
            <w:rStyle w:val="Hipervnculo"/>
            <w:rFonts w:ascii="Arial" w:eastAsia="Arial" w:hAnsi="Arial" w:cs="Arial"/>
            <w:sz w:val="20"/>
            <w:szCs w:val="20"/>
            <w:u w:val="none"/>
            <w:lang w:val="es-CO"/>
          </w:rPr>
          <w:t>4201913000007152 del 02/12/2019</w:t>
        </w:r>
      </w:hyperlink>
      <w:r w:rsidR="1E4497FD" w:rsidRPr="007D6407">
        <w:rPr>
          <w:rFonts w:ascii="Arial" w:eastAsia="Arial" w:hAnsi="Arial" w:cs="Arial"/>
          <w:sz w:val="20"/>
          <w:szCs w:val="20"/>
          <w:lang w:val="es-CO"/>
        </w:rPr>
        <w:t xml:space="preserve">, </w:t>
      </w:r>
      <w:hyperlink r:id="rId32" w:history="1">
        <w:r w:rsidR="1E4497FD" w:rsidRPr="007D6407">
          <w:rPr>
            <w:rStyle w:val="Hipervnculo"/>
            <w:rFonts w:ascii="Arial" w:hAnsi="Arial" w:cs="Arial"/>
            <w:sz w:val="20"/>
            <w:szCs w:val="20"/>
            <w:u w:val="none"/>
            <w:lang w:val="es-CO"/>
          </w:rPr>
          <w:t>4201913000007896 del 20/12/2019</w:t>
        </w:r>
      </w:hyperlink>
      <w:r w:rsidR="1E4497FD" w:rsidRPr="007D6407">
        <w:rPr>
          <w:rFonts w:ascii="Arial" w:hAnsi="Arial" w:cs="Arial"/>
          <w:sz w:val="20"/>
          <w:szCs w:val="20"/>
          <w:lang w:val="es-CO"/>
        </w:rPr>
        <w:t>,</w:t>
      </w:r>
      <w:r w:rsidR="779D8B55" w:rsidRPr="007D6407">
        <w:rPr>
          <w:rFonts w:ascii="Arial" w:hAnsi="Arial" w:cs="Arial"/>
          <w:sz w:val="20"/>
          <w:szCs w:val="20"/>
          <w:lang w:val="es-CO"/>
        </w:rPr>
        <w:t xml:space="preserve"> </w:t>
      </w:r>
      <w:hyperlink r:id="rId33" w:history="1">
        <w:r w:rsidR="779D8B55" w:rsidRPr="007D6407">
          <w:rPr>
            <w:rStyle w:val="Hipervnculo"/>
            <w:rFonts w:ascii="Arial" w:eastAsia="Arial" w:hAnsi="Arial" w:cs="Arial"/>
            <w:sz w:val="20"/>
            <w:szCs w:val="20"/>
            <w:u w:val="none"/>
            <w:lang w:val="es-CO"/>
          </w:rPr>
          <w:t>C</w:t>
        </w:r>
        <w:r w:rsidR="007E6F3B" w:rsidRPr="007D6407">
          <w:rPr>
            <w:rStyle w:val="Hipervnculo"/>
            <w:rFonts w:ascii="Arial" w:eastAsia="Arial" w:hAnsi="Arial" w:cs="Arial"/>
            <w:sz w:val="20"/>
            <w:szCs w:val="20"/>
            <w:u w:val="none"/>
            <w:lang w:val="es-CO"/>
          </w:rPr>
          <w:t>−</w:t>
        </w:r>
        <w:r w:rsidR="779D8B55" w:rsidRPr="007D6407">
          <w:rPr>
            <w:rStyle w:val="Hipervnculo"/>
            <w:rFonts w:ascii="Arial" w:eastAsia="Arial" w:hAnsi="Arial" w:cs="Arial"/>
            <w:sz w:val="20"/>
            <w:szCs w:val="20"/>
            <w:u w:val="none"/>
            <w:lang w:val="es-CO"/>
          </w:rPr>
          <w:t>054 del 19/02/2020</w:t>
        </w:r>
      </w:hyperlink>
      <w:r w:rsidR="779D8B55" w:rsidRPr="007D6407">
        <w:rPr>
          <w:rFonts w:ascii="Arial" w:eastAsia="Arial" w:hAnsi="Arial" w:cs="Arial"/>
          <w:sz w:val="20"/>
          <w:szCs w:val="20"/>
          <w:lang w:val="es-CO"/>
        </w:rPr>
        <w:t xml:space="preserve">, </w:t>
      </w:r>
      <w:hyperlink r:id="rId34" w:history="1">
        <w:r w:rsidR="779D8B55" w:rsidRPr="007D6407">
          <w:rPr>
            <w:rStyle w:val="Hipervnculo"/>
            <w:rFonts w:ascii="Arial" w:eastAsia="Arial" w:hAnsi="Arial" w:cs="Arial"/>
            <w:sz w:val="20"/>
            <w:szCs w:val="20"/>
            <w:u w:val="none"/>
            <w:lang w:val="es-CO"/>
          </w:rPr>
          <w:t>C</w:t>
        </w:r>
        <w:r w:rsidR="00316358" w:rsidRPr="007D6407">
          <w:rPr>
            <w:rStyle w:val="Hipervnculo"/>
            <w:rFonts w:ascii="Arial" w:eastAsia="Arial" w:hAnsi="Arial" w:cs="Arial"/>
            <w:sz w:val="20"/>
            <w:szCs w:val="20"/>
            <w:u w:val="none"/>
            <w:lang w:val="es-CO"/>
          </w:rPr>
          <w:t>−</w:t>
        </w:r>
        <w:r w:rsidR="779D8B55" w:rsidRPr="007D6407">
          <w:rPr>
            <w:rStyle w:val="Hipervnculo"/>
            <w:rFonts w:ascii="Arial" w:eastAsia="Arial" w:hAnsi="Arial" w:cs="Arial"/>
            <w:sz w:val="20"/>
            <w:szCs w:val="20"/>
            <w:u w:val="none"/>
            <w:lang w:val="es-CO"/>
          </w:rPr>
          <w:t>184 del 02/04/2020</w:t>
        </w:r>
      </w:hyperlink>
      <w:r w:rsidR="006E6F0F">
        <w:rPr>
          <w:rStyle w:val="Hipervnculo"/>
          <w:rFonts w:ascii="Arial" w:eastAsia="Arial" w:hAnsi="Arial" w:cs="Arial"/>
          <w:sz w:val="20"/>
          <w:szCs w:val="20"/>
          <w:u w:val="none"/>
          <w:lang w:val="es-CO"/>
        </w:rPr>
        <w:t xml:space="preserve">, </w:t>
      </w:r>
      <w:hyperlink r:id="rId35" w:history="1">
        <w:r w:rsidR="006E6F0F" w:rsidRPr="001F5FFB">
          <w:rPr>
            <w:rStyle w:val="Hipervnculo"/>
            <w:rFonts w:ascii="Arial" w:hAnsi="Arial" w:cs="Arial"/>
            <w:sz w:val="20"/>
            <w:szCs w:val="20"/>
            <w:lang w:val="es-CO"/>
          </w:rPr>
          <w:t>C-578 del 25/10/2021</w:t>
        </w:r>
      </w:hyperlink>
      <w:r w:rsidR="006E6F0F">
        <w:rPr>
          <w:rStyle w:val="Hipervnculo"/>
          <w:rFonts w:ascii="Arial" w:hAnsi="Arial" w:cs="Arial"/>
          <w:color w:val="auto"/>
          <w:sz w:val="20"/>
          <w:szCs w:val="20"/>
          <w:u w:val="none"/>
          <w:lang w:val="es-CO"/>
        </w:rPr>
        <w:t>)</w:t>
      </w:r>
    </w:p>
    <w:p w14:paraId="5305AEEA" w14:textId="77777777" w:rsidR="001011C7" w:rsidRPr="007D6407" w:rsidRDefault="001011C7" w:rsidP="00942CD3">
      <w:pPr>
        <w:spacing w:after="0" w:line="240" w:lineRule="auto"/>
        <w:jc w:val="both"/>
        <w:rPr>
          <w:rFonts w:ascii="Arial" w:eastAsia="Arial" w:hAnsi="Arial" w:cs="Arial"/>
          <w:lang w:val="es-CO"/>
        </w:rPr>
      </w:pPr>
    </w:p>
    <w:p w14:paraId="04ECFA83" w14:textId="15ED7DF4" w:rsidR="0B0B1B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t>2) Las capitulaciones matrimoniales y las liquidaciones de sociedades conyugales, cuando el marido y la mujer o alguno de ellos sea comerciante;</w:t>
      </w:r>
    </w:p>
    <w:p w14:paraId="4C148CCE" w14:textId="77777777" w:rsidR="001011C7" w:rsidRPr="007D6407" w:rsidRDefault="001011C7" w:rsidP="00942CD3">
      <w:pPr>
        <w:spacing w:after="0" w:line="240" w:lineRule="auto"/>
        <w:jc w:val="both"/>
        <w:rPr>
          <w:rFonts w:ascii="Arial" w:eastAsia="Arial" w:hAnsi="Arial" w:cs="Arial"/>
          <w:lang w:val="es-CO"/>
        </w:rPr>
      </w:pPr>
    </w:p>
    <w:p w14:paraId="29392E3F" w14:textId="1C142678" w:rsidR="0B0B1B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t xml:space="preserve">3) La interdicción judicial pronunciada contra comerciantes; las providencias en que se imponga a estos la prohibición de ejercer el comercio; los concordatos preventivos y los celebrados dentro del proceso de </w:t>
      </w:r>
      <w:r w:rsidRPr="007D6407">
        <w:rPr>
          <w:rFonts w:ascii="Arial" w:eastAsia="Arial" w:hAnsi="Arial" w:cs="Arial"/>
          <w:i/>
          <w:iCs/>
          <w:lang w:val="es-CO"/>
        </w:rPr>
        <w:t>quiebra</w:t>
      </w:r>
      <w:r w:rsidRPr="007D6407">
        <w:rPr>
          <w:rFonts w:ascii="Arial" w:eastAsia="Arial" w:hAnsi="Arial" w:cs="Arial"/>
          <w:lang w:val="es-CO"/>
        </w:rPr>
        <w:t xml:space="preserve">; la declaración de </w:t>
      </w:r>
      <w:r w:rsidRPr="007D6407">
        <w:rPr>
          <w:rFonts w:ascii="Arial" w:eastAsia="Arial" w:hAnsi="Arial" w:cs="Arial"/>
          <w:i/>
          <w:iCs/>
          <w:lang w:val="es-CO"/>
        </w:rPr>
        <w:t>quiebra</w:t>
      </w:r>
      <w:r w:rsidRPr="007D6407">
        <w:rPr>
          <w:rFonts w:ascii="Arial" w:eastAsia="Arial" w:hAnsi="Arial" w:cs="Arial"/>
          <w:lang w:val="es-CO"/>
        </w:rPr>
        <w:t xml:space="preserve"> y el nombramiento de síndico de ésta y su remoción; la posesión de cargos públicos que inhabiliten para el ejercicio del comercio, y en general, las incapacidades o inhabilidades previstas en la ley para ser comerciante;</w:t>
      </w:r>
    </w:p>
    <w:p w14:paraId="6A79BEAB" w14:textId="77777777" w:rsidR="00316358" w:rsidRPr="007D6407" w:rsidRDefault="00316358" w:rsidP="00942CD3">
      <w:pPr>
        <w:spacing w:after="0" w:line="240" w:lineRule="auto"/>
        <w:jc w:val="both"/>
        <w:rPr>
          <w:rFonts w:ascii="Arial" w:eastAsia="Arial" w:hAnsi="Arial" w:cs="Arial"/>
          <w:lang w:val="es-CO"/>
        </w:rPr>
      </w:pPr>
    </w:p>
    <w:p w14:paraId="66426E29" w14:textId="4B6A920D" w:rsidR="0B0B1B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t xml:space="preserve">4) Las autorizaciones que, conforme a la ley, se otorguen a los menores para ejercer el comercio, y la revocación de </w:t>
      </w:r>
      <w:proofErr w:type="gramStart"/>
      <w:r w:rsidRPr="007D6407">
        <w:rPr>
          <w:rFonts w:ascii="Arial" w:eastAsia="Arial" w:hAnsi="Arial" w:cs="Arial"/>
          <w:lang w:val="es-CO"/>
        </w:rPr>
        <w:t>las mismas</w:t>
      </w:r>
      <w:proofErr w:type="gramEnd"/>
      <w:r w:rsidRPr="007D6407">
        <w:rPr>
          <w:rFonts w:ascii="Arial" w:eastAsia="Arial" w:hAnsi="Arial" w:cs="Arial"/>
          <w:lang w:val="es-CO"/>
        </w:rPr>
        <w:t>;</w:t>
      </w:r>
    </w:p>
    <w:p w14:paraId="04D36036" w14:textId="77777777" w:rsidR="001011C7" w:rsidRPr="007D6407" w:rsidRDefault="001011C7" w:rsidP="00942CD3">
      <w:pPr>
        <w:spacing w:after="0" w:line="240" w:lineRule="auto"/>
        <w:jc w:val="both"/>
        <w:rPr>
          <w:rFonts w:ascii="Arial" w:eastAsia="Arial" w:hAnsi="Arial" w:cs="Arial"/>
          <w:lang w:val="es-CO"/>
        </w:rPr>
      </w:pPr>
    </w:p>
    <w:p w14:paraId="651BA1DD" w14:textId="74ABFB44" w:rsidR="0B0B1B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t>5) Todo acto en virtud del cual se confiera, modifique o revoque la administración parcial o general de bienes o negocios del comerciante:</w:t>
      </w:r>
    </w:p>
    <w:p w14:paraId="7CCDA976" w14:textId="77777777" w:rsidR="001011C7" w:rsidRPr="007D6407" w:rsidRDefault="001011C7" w:rsidP="00942CD3">
      <w:pPr>
        <w:spacing w:after="0" w:line="240" w:lineRule="auto"/>
        <w:jc w:val="both"/>
        <w:rPr>
          <w:rFonts w:ascii="Arial" w:eastAsia="Arial" w:hAnsi="Arial" w:cs="Arial"/>
          <w:lang w:val="es-CO"/>
        </w:rPr>
      </w:pPr>
    </w:p>
    <w:p w14:paraId="6A2E0DAB" w14:textId="3C1E9883" w:rsidR="0B0B1B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t xml:space="preserve">6) La apertura de establecimientos de comercio y de sucursales, y los actos que modifiquen o afecten la propiedad de </w:t>
      </w:r>
      <w:proofErr w:type="gramStart"/>
      <w:r w:rsidRPr="007D6407">
        <w:rPr>
          <w:rFonts w:ascii="Arial" w:eastAsia="Arial" w:hAnsi="Arial" w:cs="Arial"/>
          <w:lang w:val="es-CO"/>
        </w:rPr>
        <w:t>los mismos</w:t>
      </w:r>
      <w:proofErr w:type="gramEnd"/>
      <w:r w:rsidRPr="007D6407">
        <w:rPr>
          <w:rFonts w:ascii="Arial" w:eastAsia="Arial" w:hAnsi="Arial" w:cs="Arial"/>
          <w:lang w:val="es-CO"/>
        </w:rPr>
        <w:t xml:space="preserve"> o su administración;</w:t>
      </w:r>
    </w:p>
    <w:p w14:paraId="74ABB623" w14:textId="77777777" w:rsidR="001011C7" w:rsidRPr="007D6407" w:rsidRDefault="001011C7" w:rsidP="00942CD3">
      <w:pPr>
        <w:spacing w:after="0" w:line="240" w:lineRule="auto"/>
        <w:jc w:val="both"/>
        <w:rPr>
          <w:rFonts w:ascii="Arial" w:eastAsia="Arial" w:hAnsi="Arial" w:cs="Arial"/>
          <w:lang w:val="es-CO"/>
        </w:rPr>
      </w:pPr>
    </w:p>
    <w:p w14:paraId="1C670DB3" w14:textId="761CCD64" w:rsidR="0B0B1BB9" w:rsidRPr="007D6407" w:rsidRDefault="0B0B1BB9" w:rsidP="00942CD3">
      <w:pPr>
        <w:spacing w:after="0" w:line="240" w:lineRule="auto"/>
        <w:jc w:val="both"/>
        <w:rPr>
          <w:rFonts w:ascii="Arial" w:eastAsia="Arial" w:hAnsi="Arial" w:cs="Arial"/>
          <w:lang w:val="es-CO"/>
        </w:rPr>
      </w:pPr>
      <w:r w:rsidRPr="007D6407">
        <w:rPr>
          <w:rFonts w:ascii="Arial" w:eastAsia="Arial" w:hAnsi="Arial" w:cs="Arial"/>
          <w:lang w:val="es-CO"/>
        </w:rPr>
        <w:t>7) Los libros de registro de socios o accionistas, y los de actas de asamblea y juntas de socios.</w:t>
      </w:r>
    </w:p>
    <w:p w14:paraId="72B41D5D" w14:textId="565941A0" w:rsidR="0B0B1BB9" w:rsidRPr="007D6407" w:rsidRDefault="0B0B1BB9" w:rsidP="00942CD3">
      <w:pPr>
        <w:spacing w:after="0" w:line="240" w:lineRule="auto"/>
        <w:jc w:val="both"/>
        <w:rPr>
          <w:rFonts w:ascii="Arial" w:hAnsi="Arial" w:cs="Arial"/>
          <w:lang w:val="es-CO"/>
        </w:rPr>
      </w:pPr>
    </w:p>
    <w:p w14:paraId="1EF87910" w14:textId="6C2D84B4" w:rsidR="0B0B1B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lastRenderedPageBreak/>
        <w:t>8) Los embargos y demandas civiles relacionados con derechos cuya mutación esté sujeta a registro mercantil;</w:t>
      </w:r>
    </w:p>
    <w:p w14:paraId="1E96A9AC" w14:textId="77777777" w:rsidR="001011C7" w:rsidRPr="007D6407" w:rsidRDefault="001011C7" w:rsidP="00942CD3">
      <w:pPr>
        <w:spacing w:after="0" w:line="240" w:lineRule="auto"/>
        <w:jc w:val="both"/>
        <w:rPr>
          <w:rFonts w:ascii="Arial" w:eastAsia="Arial" w:hAnsi="Arial" w:cs="Arial"/>
          <w:lang w:val="es-CO"/>
        </w:rPr>
      </w:pPr>
    </w:p>
    <w:p w14:paraId="46D7745E" w14:textId="39376E7E" w:rsidR="0B0B1B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t>9) La constitución, adiciones o reformas estatutarias y la liquidación de sociedades comerciales, así como la designación de representantes legales y liquidadores, y su remoción. Las compañías vigiladas por la Superintendencia de Sociedades deberán cumplir, además de la formalidad del registro, los requisitos previstos en las disposiciones legales que regulan dicha vigilancia, y</w:t>
      </w:r>
    </w:p>
    <w:p w14:paraId="074211BD" w14:textId="77777777" w:rsidR="001011C7" w:rsidRPr="007D6407" w:rsidRDefault="001011C7" w:rsidP="00942CD3">
      <w:pPr>
        <w:spacing w:after="0" w:line="240" w:lineRule="auto"/>
        <w:jc w:val="both"/>
        <w:rPr>
          <w:rFonts w:ascii="Arial" w:eastAsia="Arial" w:hAnsi="Arial" w:cs="Arial"/>
          <w:lang w:val="es-CO"/>
        </w:rPr>
      </w:pPr>
    </w:p>
    <w:p w14:paraId="207C9224" w14:textId="14F7F36B" w:rsidR="128B36B9" w:rsidRPr="007D6407" w:rsidRDefault="0B0B1BB9" w:rsidP="00942CD3">
      <w:pPr>
        <w:spacing w:after="0" w:line="240" w:lineRule="auto"/>
        <w:jc w:val="both"/>
        <w:rPr>
          <w:rFonts w:ascii="Arial" w:hAnsi="Arial" w:cs="Arial"/>
          <w:lang w:val="es-CO"/>
        </w:rPr>
      </w:pPr>
      <w:r w:rsidRPr="007D6407">
        <w:rPr>
          <w:rFonts w:ascii="Arial" w:eastAsia="Arial" w:hAnsi="Arial" w:cs="Arial"/>
          <w:lang w:val="es-CO"/>
        </w:rPr>
        <w:t>10) Los demás actos y documentos cuyo registro mercantil ordene la ley.</w:t>
      </w:r>
    </w:p>
    <w:p w14:paraId="36584DC3" w14:textId="77777777" w:rsidR="001011C7" w:rsidRPr="007D6407" w:rsidRDefault="001011C7" w:rsidP="00942CD3">
      <w:pPr>
        <w:spacing w:after="0" w:line="240" w:lineRule="auto"/>
        <w:jc w:val="both"/>
        <w:rPr>
          <w:rFonts w:ascii="Arial" w:eastAsia="Times New Roman" w:hAnsi="Arial" w:cs="Arial"/>
          <w:lang w:val="es-CO" w:eastAsia="es-CO"/>
        </w:rPr>
      </w:pPr>
      <w:bookmarkStart w:id="30" w:name="29"/>
    </w:p>
    <w:p w14:paraId="49B6DA9A" w14:textId="48B05FF3" w:rsidR="0076171E" w:rsidRPr="007D6407" w:rsidRDefault="0076171E"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ARTÍCULO 29. REGLAS PARA LLEVAR EL REGISTRO MERCANTIL.</w:t>
      </w:r>
      <w:bookmarkEnd w:id="30"/>
      <w:r w:rsidRPr="007D6407">
        <w:rPr>
          <w:rFonts w:ascii="Arial" w:eastAsia="Times New Roman" w:hAnsi="Arial" w:cs="Arial"/>
          <w:lang w:val="es-CO" w:eastAsia="es-CO"/>
        </w:rPr>
        <w:t> El registro mercantil se llevará con sujeción a las siguientes reglas, sin perjuicio de las especiales que establezcan la ley o decretos reglamentarios:</w:t>
      </w:r>
    </w:p>
    <w:p w14:paraId="7209050E" w14:textId="77777777" w:rsidR="00390E32" w:rsidRPr="007D6407" w:rsidRDefault="00390E32" w:rsidP="00942CD3">
      <w:pPr>
        <w:spacing w:after="0" w:line="240" w:lineRule="auto"/>
        <w:jc w:val="both"/>
        <w:rPr>
          <w:rFonts w:ascii="Arial" w:eastAsia="Times New Roman" w:hAnsi="Arial" w:cs="Arial"/>
          <w:lang w:val="es-CO" w:eastAsia="es-CO"/>
        </w:rPr>
      </w:pPr>
    </w:p>
    <w:p w14:paraId="06ED106E" w14:textId="77777777" w:rsidR="0076171E" w:rsidRPr="007D6407" w:rsidRDefault="0076171E"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1) Los actos, contratos y documentos serán inscritos en la cámara de comercio con jurisdicción en el lugar donde fueren celebrados u otorgados; si hubieren de realizarse fuera de dicha jurisdicción, se inscribirán también en la cámara correspondiente al lugar de su ejecución o cumplimiento;</w:t>
      </w:r>
    </w:p>
    <w:p w14:paraId="33720DE9" w14:textId="77777777" w:rsidR="001B62C0" w:rsidRPr="007D6407" w:rsidRDefault="001B62C0" w:rsidP="00942CD3">
      <w:pPr>
        <w:spacing w:after="0" w:line="240" w:lineRule="auto"/>
        <w:jc w:val="both"/>
        <w:rPr>
          <w:rFonts w:ascii="Arial" w:eastAsia="Times New Roman" w:hAnsi="Arial" w:cs="Arial"/>
          <w:sz w:val="20"/>
          <w:szCs w:val="20"/>
          <w:lang w:val="es-CO" w:eastAsia="es-CO"/>
        </w:rPr>
      </w:pPr>
    </w:p>
    <w:p w14:paraId="4F9BEE34" w14:textId="77777777" w:rsidR="0076171E" w:rsidRPr="007D6407" w:rsidRDefault="0076171E"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2) La matrícula de los comerciantes y las inscripciones no previstas en el ordinal anterior, se harán en la cámara de comercio con jurisdicción en el domicilio de la persona interesada o afectada con ellos;</w:t>
      </w:r>
    </w:p>
    <w:p w14:paraId="49BF9176" w14:textId="77777777" w:rsidR="001B62C0" w:rsidRPr="007D6407" w:rsidRDefault="001B62C0" w:rsidP="00942CD3">
      <w:pPr>
        <w:spacing w:after="0" w:line="240" w:lineRule="auto"/>
        <w:jc w:val="both"/>
        <w:rPr>
          <w:rFonts w:ascii="Arial" w:eastAsia="Times New Roman" w:hAnsi="Arial" w:cs="Arial"/>
          <w:lang w:val="es-CO" w:eastAsia="es-CO"/>
        </w:rPr>
      </w:pPr>
    </w:p>
    <w:p w14:paraId="2C0E1B1B" w14:textId="38590272" w:rsidR="0076171E" w:rsidRPr="007D6407" w:rsidRDefault="0076171E"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3) La inscripción se hará en libros separados, según la materia, en forma de extracto que dé razón de lo sustancial del acto, documento o hecho que se inscriba, salvo que la ley o los interesados exijan la inserción del texto completo, y</w:t>
      </w:r>
    </w:p>
    <w:p w14:paraId="01FF1144" w14:textId="77777777" w:rsidR="001B62C0" w:rsidRPr="007D6407" w:rsidRDefault="001B62C0" w:rsidP="00942CD3">
      <w:pPr>
        <w:spacing w:after="0" w:line="240" w:lineRule="auto"/>
        <w:jc w:val="both"/>
        <w:rPr>
          <w:rFonts w:ascii="Arial" w:eastAsia="Times New Roman" w:hAnsi="Arial" w:cs="Arial"/>
          <w:lang w:val="es-CO" w:eastAsia="es-CO"/>
        </w:rPr>
      </w:pPr>
    </w:p>
    <w:p w14:paraId="3432A8F6" w14:textId="77777777" w:rsidR="0076171E" w:rsidRPr="007D6407" w:rsidRDefault="0076171E"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4) La inscripción podrá solicitarse en cualquier tiempo, si la ley no fija un término especial para ello; pero los actos y documentos sujetos a registro no producirán efectos respecto de terceros sino a partir de la fecha de su inscripción.</w:t>
      </w:r>
    </w:p>
    <w:p w14:paraId="1AAEC361" w14:textId="77777777" w:rsidR="001B62C0" w:rsidRPr="007D6407" w:rsidRDefault="001B62C0" w:rsidP="00942CD3">
      <w:pPr>
        <w:pStyle w:val="NormalWeb"/>
        <w:spacing w:before="0" w:beforeAutospacing="0" w:after="0" w:afterAutospacing="0"/>
        <w:jc w:val="both"/>
        <w:rPr>
          <w:rFonts w:ascii="Arial" w:hAnsi="Arial" w:cs="Arial"/>
          <w:sz w:val="22"/>
          <w:szCs w:val="22"/>
          <w:lang w:val="es-CO"/>
        </w:rPr>
      </w:pPr>
      <w:bookmarkStart w:id="31" w:name="30"/>
    </w:p>
    <w:p w14:paraId="0E3070DC" w14:textId="112C01E8"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30. PRUEBA DE INSCRIPCIÓN EN EL REGISTRO MERCANTIL.</w:t>
      </w:r>
      <w:bookmarkEnd w:id="31"/>
      <w:r w:rsidRPr="007D6407">
        <w:rPr>
          <w:rFonts w:ascii="Arial" w:hAnsi="Arial" w:cs="Arial"/>
          <w:sz w:val="22"/>
          <w:szCs w:val="22"/>
          <w:lang w:val="es-CO"/>
        </w:rPr>
        <w:t> Toda inscripción se probará con certificado expedido por la respectiva cámara de comercio o mediante inspección judicial practicada en el registro mercantil.</w:t>
      </w:r>
    </w:p>
    <w:p w14:paraId="736664C3" w14:textId="1A1070AD" w:rsidR="0076171E" w:rsidRPr="007D6407" w:rsidRDefault="0076171E" w:rsidP="00942CD3">
      <w:pPr>
        <w:spacing w:after="0" w:line="240" w:lineRule="auto"/>
        <w:jc w:val="both"/>
        <w:rPr>
          <w:rFonts w:ascii="Arial" w:hAnsi="Arial" w:cs="Arial"/>
          <w:lang w:val="es-CO"/>
        </w:rPr>
      </w:pPr>
    </w:p>
    <w:p w14:paraId="3A347990" w14:textId="2DF991B2" w:rsidR="0076171E" w:rsidRPr="007D6407" w:rsidRDefault="0076171E" w:rsidP="00942CD3">
      <w:pPr>
        <w:pStyle w:val="NormalWeb"/>
        <w:spacing w:before="0" w:beforeAutospacing="0" w:after="0" w:afterAutospacing="0"/>
        <w:jc w:val="both"/>
        <w:rPr>
          <w:rFonts w:ascii="Arial" w:hAnsi="Arial" w:cs="Arial"/>
          <w:sz w:val="22"/>
          <w:szCs w:val="22"/>
          <w:lang w:val="es-CO"/>
        </w:rPr>
      </w:pPr>
      <w:bookmarkStart w:id="32" w:name="31"/>
      <w:r w:rsidRPr="007D6407">
        <w:rPr>
          <w:rFonts w:ascii="Arial" w:hAnsi="Arial" w:cs="Arial"/>
          <w:sz w:val="22"/>
          <w:szCs w:val="22"/>
          <w:lang w:val="es-CO"/>
        </w:rPr>
        <w:t>ARTÍCULO 31. PLAZO PARA SOLICITAR LA MATRÍCULA MERCANTIL.</w:t>
      </w:r>
      <w:bookmarkEnd w:id="32"/>
      <w:r w:rsidRPr="007D6407">
        <w:rPr>
          <w:rFonts w:ascii="Arial" w:hAnsi="Arial" w:cs="Arial"/>
          <w:sz w:val="22"/>
          <w:szCs w:val="22"/>
          <w:lang w:val="es-CO"/>
        </w:rPr>
        <w:t>  La solicitud de matrícula será presentada dentro del mes siguiente a la fecha en que la persona natural empezó a ejercer el comercio o en que la sucursal o el establecimiento de comercio fue abierto.</w:t>
      </w:r>
    </w:p>
    <w:p w14:paraId="35CC2B6C" w14:textId="77777777" w:rsidR="00B140DC" w:rsidRPr="007D6407" w:rsidRDefault="00B140DC" w:rsidP="00942CD3">
      <w:pPr>
        <w:pStyle w:val="NormalWeb"/>
        <w:spacing w:before="0" w:beforeAutospacing="0" w:after="0" w:afterAutospacing="0"/>
        <w:jc w:val="both"/>
        <w:rPr>
          <w:rFonts w:ascii="Arial" w:hAnsi="Arial" w:cs="Arial"/>
          <w:sz w:val="22"/>
          <w:szCs w:val="22"/>
          <w:lang w:val="es-CO"/>
        </w:rPr>
      </w:pPr>
    </w:p>
    <w:p w14:paraId="0A28525F" w14:textId="77777777"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Tratándose de sociedades, la petición de matrícula se formulará por el representante legal dentro del mes siguiente a la fecha de la escritura pública de constitución </w:t>
      </w:r>
      <w:r w:rsidRPr="007D6407">
        <w:rPr>
          <w:rStyle w:val="iaj"/>
          <w:rFonts w:ascii="Arial" w:hAnsi="Arial" w:cs="Arial"/>
          <w:i/>
          <w:iCs/>
          <w:sz w:val="22"/>
          <w:szCs w:val="22"/>
          <w:lang w:val="es-CO"/>
        </w:rPr>
        <w:t>o a la del permiso de funcionamiento</w:t>
      </w:r>
      <w:r w:rsidRPr="007D6407">
        <w:rPr>
          <w:rFonts w:ascii="Arial" w:hAnsi="Arial" w:cs="Arial"/>
          <w:sz w:val="22"/>
          <w:szCs w:val="22"/>
          <w:lang w:val="es-CO"/>
        </w:rPr>
        <w:t>, según el caso, y acompañará tales documentos.</w:t>
      </w:r>
    </w:p>
    <w:p w14:paraId="5CA594A2" w14:textId="77777777" w:rsidR="00B140DC" w:rsidRPr="007D6407" w:rsidRDefault="00B140DC" w:rsidP="00942CD3">
      <w:pPr>
        <w:pStyle w:val="NormalWeb"/>
        <w:spacing w:before="0" w:beforeAutospacing="0" w:after="0" w:afterAutospacing="0"/>
        <w:jc w:val="both"/>
        <w:rPr>
          <w:rFonts w:ascii="Arial" w:hAnsi="Arial" w:cs="Arial"/>
          <w:sz w:val="22"/>
          <w:szCs w:val="22"/>
          <w:lang w:val="es-CO"/>
        </w:rPr>
      </w:pPr>
    </w:p>
    <w:p w14:paraId="47ECBDCF" w14:textId="77777777"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mismo plazo señalado en el inciso primero de este artículo se aplicará a las copropiedades o sociedades de hecho o </w:t>
      </w:r>
      <w:r w:rsidRPr="007D6407">
        <w:rPr>
          <w:rStyle w:val="iaj"/>
          <w:rFonts w:ascii="Arial" w:hAnsi="Arial" w:cs="Arial"/>
          <w:i/>
          <w:iCs/>
          <w:sz w:val="22"/>
          <w:szCs w:val="22"/>
          <w:lang w:val="es-CO"/>
        </w:rPr>
        <w:t>irregulares</w:t>
      </w:r>
      <w:r w:rsidRPr="007D6407">
        <w:rPr>
          <w:rFonts w:ascii="Arial" w:hAnsi="Arial" w:cs="Arial"/>
          <w:sz w:val="22"/>
          <w:szCs w:val="22"/>
          <w:lang w:val="es-CO"/>
        </w:rPr>
        <w:t>, debiendo en este caso inscribirse todos los comuneros o socios.</w:t>
      </w:r>
    </w:p>
    <w:p w14:paraId="5F97D911" w14:textId="5F8AD070" w:rsidR="0076171E" w:rsidRPr="007D6407" w:rsidRDefault="0076171E" w:rsidP="00942CD3">
      <w:pPr>
        <w:spacing w:after="0" w:line="240" w:lineRule="auto"/>
        <w:jc w:val="both"/>
        <w:rPr>
          <w:rFonts w:ascii="Arial" w:hAnsi="Arial" w:cs="Arial"/>
          <w:lang w:val="es-CO"/>
        </w:rPr>
      </w:pPr>
    </w:p>
    <w:p w14:paraId="5F6F449B" w14:textId="63D2CC03" w:rsidR="0076171E" w:rsidRPr="007D6407" w:rsidRDefault="0076171E" w:rsidP="00942CD3">
      <w:pPr>
        <w:pStyle w:val="NormalWeb"/>
        <w:spacing w:before="0" w:beforeAutospacing="0" w:after="0" w:afterAutospacing="0"/>
        <w:jc w:val="both"/>
        <w:rPr>
          <w:rFonts w:ascii="Arial" w:hAnsi="Arial" w:cs="Arial"/>
          <w:sz w:val="22"/>
          <w:szCs w:val="22"/>
          <w:lang w:val="es-CO"/>
        </w:rPr>
      </w:pPr>
      <w:bookmarkStart w:id="33" w:name="32"/>
      <w:r w:rsidRPr="007D6407">
        <w:rPr>
          <w:rFonts w:ascii="Arial" w:hAnsi="Arial" w:cs="Arial"/>
          <w:sz w:val="22"/>
          <w:szCs w:val="22"/>
          <w:lang w:val="es-CO"/>
        </w:rPr>
        <w:t>ARTÍCULO 32. CONTENIDO DE LA SOLICITUD DE MATRÍCULA MERCANTIL.</w:t>
      </w:r>
      <w:bookmarkEnd w:id="33"/>
      <w:r w:rsidRPr="007D6407">
        <w:rPr>
          <w:rFonts w:ascii="Arial" w:hAnsi="Arial" w:cs="Arial"/>
          <w:sz w:val="22"/>
          <w:szCs w:val="22"/>
          <w:lang w:val="es-CO"/>
        </w:rPr>
        <w:t> La petición de matrícula indicará:</w:t>
      </w:r>
    </w:p>
    <w:p w14:paraId="5F885E78"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4AA7C992" w14:textId="598507C8"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nombre del comerciante, documento de identidad, nacionalidad, actividad o negocios a que se dedique, domicilio y dirección, lugar o lugares donde desarrolle sus negocios de manera permanente, su patrimonio líquido, detalle de los bienes raíces que posea, monto de las inversiones en la actividad mercantil, nombre de la persona autorizada para administrar los negocios y sus facultades, entidades de crédito con las cuales hubiere celebrado operaciones y referencias de dos comerciantes inscritos, y</w:t>
      </w:r>
    </w:p>
    <w:p w14:paraId="5B41192A"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21ECC906" w14:textId="0D9D0121"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Tratándose de un establecimiento de comercio, su denominación, dirección y actividad principal a que se dedique; nombre y dirección del propietario y del factor, si lo hubiere, y si el local que ocupa es propio o ajeno. Se presumirá como propietario del establecimiento quien así aparezca en el registro.</w:t>
      </w:r>
    </w:p>
    <w:p w14:paraId="4E7AD688"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bookmarkStart w:id="34" w:name="33"/>
    </w:p>
    <w:p w14:paraId="2F1CB6E4" w14:textId="22C59AD8"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33. RENOVACIÓN DE LA MATRÍCULA MERCANTIL - TÉRMINO PARA SOLICITARLA.</w:t>
      </w:r>
      <w:bookmarkEnd w:id="34"/>
      <w:r w:rsidRPr="007D6407">
        <w:rPr>
          <w:rFonts w:ascii="Arial" w:hAnsi="Arial" w:cs="Arial"/>
          <w:sz w:val="22"/>
          <w:szCs w:val="22"/>
          <w:lang w:val="es-CO"/>
        </w:rPr>
        <w:t> La matrícula se renovará anualmente, dentro de los tres primeros meses de cada año. El inscrito informará a la correspondiente cámara de comercio la pérdida de su calidad de comerciante, lo mismo que cualquier cambio de domicilio y demás mutaciones referentes a su actividad comercial, a fin de que se tome nota de ello en el registro correspondiente. Lo mismo se hará respecto de sucursales, establecimientos de comercio y demás actos y documentos sujetos a registro.</w:t>
      </w:r>
    </w:p>
    <w:p w14:paraId="1FF56502" w14:textId="5AFB69C5" w:rsidR="0076171E" w:rsidRPr="007D6407" w:rsidRDefault="0076171E" w:rsidP="00942CD3">
      <w:pPr>
        <w:spacing w:after="0" w:line="240" w:lineRule="auto"/>
        <w:jc w:val="both"/>
        <w:rPr>
          <w:rFonts w:ascii="Arial" w:hAnsi="Arial" w:cs="Arial"/>
          <w:lang w:val="es-CO"/>
        </w:rPr>
      </w:pPr>
    </w:p>
    <w:p w14:paraId="2430CA15" w14:textId="6887F732" w:rsidR="0076171E" w:rsidRPr="007D6407" w:rsidRDefault="0076171E" w:rsidP="00942CD3">
      <w:pPr>
        <w:pStyle w:val="NormalWeb"/>
        <w:spacing w:before="0" w:beforeAutospacing="0" w:after="0" w:afterAutospacing="0"/>
        <w:jc w:val="both"/>
        <w:rPr>
          <w:rFonts w:ascii="Arial" w:hAnsi="Arial" w:cs="Arial"/>
          <w:sz w:val="22"/>
          <w:szCs w:val="22"/>
          <w:lang w:val="es-CO"/>
        </w:rPr>
      </w:pPr>
      <w:bookmarkStart w:id="35" w:name="34"/>
      <w:r w:rsidRPr="007D6407">
        <w:rPr>
          <w:rFonts w:ascii="Arial" w:hAnsi="Arial" w:cs="Arial"/>
          <w:sz w:val="22"/>
          <w:szCs w:val="22"/>
          <w:lang w:val="es-CO"/>
        </w:rPr>
        <w:t>ARTÍCULO 34. TRÁMITE DE REGISTRO DE LAS ESCRITURAS DE CONSTITUCIÓN DE SOCIEDADES.</w:t>
      </w:r>
      <w:bookmarkEnd w:id="35"/>
      <w:r w:rsidRPr="007D6407">
        <w:rPr>
          <w:rFonts w:ascii="Arial" w:hAnsi="Arial" w:cs="Arial"/>
          <w:sz w:val="22"/>
          <w:szCs w:val="22"/>
          <w:lang w:val="es-CO"/>
        </w:rPr>
        <w:t xml:space="preserve"> El registro de las escrituras de constitución de sociedades mercantiles, de sus </w:t>
      </w:r>
      <w:proofErr w:type="spellStart"/>
      <w:r w:rsidRPr="007D6407">
        <w:rPr>
          <w:rFonts w:ascii="Arial" w:hAnsi="Arial" w:cs="Arial"/>
          <w:sz w:val="22"/>
          <w:szCs w:val="22"/>
          <w:lang w:val="es-CO"/>
        </w:rPr>
        <w:t>adiciones</w:t>
      </w:r>
      <w:proofErr w:type="spellEnd"/>
      <w:r w:rsidRPr="007D6407">
        <w:rPr>
          <w:rFonts w:ascii="Arial" w:hAnsi="Arial" w:cs="Arial"/>
          <w:sz w:val="22"/>
          <w:szCs w:val="22"/>
          <w:lang w:val="es-CO"/>
        </w:rPr>
        <w:t xml:space="preserve"> y reformas se hará de la siguiente manera:</w:t>
      </w:r>
    </w:p>
    <w:p w14:paraId="2AACEB9B"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7EC53E9F" w14:textId="7A15A020"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Copia auténtica de la respectiva escritura se archivará en la cámara de comercio del domicilio principal;</w:t>
      </w:r>
    </w:p>
    <w:p w14:paraId="09A28623" w14:textId="3B009CAB"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70006666" w14:textId="4E0DFCA8"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un libro especial se levantará acta en que constará la entrega de la copia a que se refiere el ordinal anterior, con especificación del nombre, clase, domicilio de la sociedad, número de la escritura, la fecha y notaría de su otorgamiento, y</w:t>
      </w:r>
    </w:p>
    <w:p w14:paraId="5A380F7C"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5A655502" w14:textId="21872F8E"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mismo procedimiento se adoptará para el registro de las actas en que conste la designación de los representantes legales, liquidadores y sus suplentes.</w:t>
      </w:r>
    </w:p>
    <w:p w14:paraId="7C7B149A" w14:textId="33B6EB07" w:rsidR="0076171E" w:rsidRPr="007D6407" w:rsidRDefault="0076171E" w:rsidP="00942CD3">
      <w:pPr>
        <w:spacing w:after="0" w:line="240" w:lineRule="auto"/>
        <w:jc w:val="both"/>
        <w:rPr>
          <w:rFonts w:ascii="Arial" w:hAnsi="Arial" w:cs="Arial"/>
          <w:lang w:val="es-CO"/>
        </w:rPr>
      </w:pPr>
    </w:p>
    <w:p w14:paraId="18D240D9" w14:textId="0A61CD52" w:rsidR="0076171E" w:rsidRPr="007D6407" w:rsidRDefault="0076171E" w:rsidP="00942CD3">
      <w:pPr>
        <w:pStyle w:val="NormalWeb"/>
        <w:spacing w:before="0" w:beforeAutospacing="0" w:after="0" w:afterAutospacing="0"/>
        <w:jc w:val="both"/>
        <w:rPr>
          <w:rFonts w:ascii="Arial" w:hAnsi="Arial" w:cs="Arial"/>
          <w:sz w:val="22"/>
          <w:szCs w:val="22"/>
          <w:lang w:val="es-CO"/>
        </w:rPr>
      </w:pPr>
      <w:bookmarkStart w:id="36" w:name="35"/>
      <w:r w:rsidRPr="007D6407">
        <w:rPr>
          <w:rFonts w:ascii="Arial" w:hAnsi="Arial" w:cs="Arial"/>
          <w:sz w:val="22"/>
          <w:szCs w:val="22"/>
          <w:lang w:val="es-CO"/>
        </w:rPr>
        <w:t>ARTÍCULO 35. ABSTENCIÓN DE MATRICULAR SOCIEDADES CON NOMBRES YA INSCRITOS.</w:t>
      </w:r>
      <w:bookmarkEnd w:id="36"/>
      <w:r w:rsidRPr="007D6407">
        <w:rPr>
          <w:rFonts w:ascii="Arial" w:hAnsi="Arial" w:cs="Arial"/>
          <w:sz w:val="22"/>
          <w:szCs w:val="22"/>
          <w:lang w:val="es-CO"/>
        </w:rPr>
        <w:t> Las cámaras de comercio se abstendrán de matricular a un comerciante o establecimiento de comercio con el mismo nombre de otro ya inscrito, mientras éste no sea cancelado por orden de autoridad competente o a solicitud de quién haya obtenido la matrícula.</w:t>
      </w:r>
    </w:p>
    <w:p w14:paraId="7A1BF5C3"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550E83B2" w14:textId="77777777" w:rsidR="0076171E" w:rsidRPr="007D6407" w:rsidRDefault="007617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casos de homonimia de personas naturales podrá hacerse la inscripción siempre que con el nombre utilice algún distintivo para evitar la confusión.</w:t>
      </w:r>
    </w:p>
    <w:p w14:paraId="1396EE0B"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2BE400FD" w14:textId="499B3005" w:rsidR="003C0790" w:rsidRPr="007D6407" w:rsidRDefault="003C0790" w:rsidP="00942CD3">
      <w:pPr>
        <w:spacing w:after="0" w:line="240" w:lineRule="auto"/>
        <w:jc w:val="both"/>
        <w:rPr>
          <w:rFonts w:ascii="Arial" w:eastAsia="Times New Roman" w:hAnsi="Arial" w:cs="Arial"/>
          <w:lang w:val="es-CO"/>
        </w:rPr>
      </w:pPr>
      <w:bookmarkStart w:id="37" w:name="36"/>
      <w:r w:rsidRPr="69D103B7">
        <w:rPr>
          <w:rFonts w:ascii="Arial" w:eastAsia="Times New Roman" w:hAnsi="Arial" w:cs="Arial"/>
          <w:lang w:val="es-CO"/>
        </w:rPr>
        <w:t>ARTÍCULO 36. DOCUMENTOS QUE PUEDEN EXIGIR LAS CÁMARAS AL SOLICITARSE LA MATRÍCULA MERCANTIL.</w:t>
      </w:r>
      <w:bookmarkEnd w:id="37"/>
      <w:r w:rsidRPr="69D103B7">
        <w:rPr>
          <w:rFonts w:ascii="Arial" w:hAnsi="Arial" w:cs="Arial"/>
          <w:lang w:val="es-CO"/>
        </w:rPr>
        <w:t> Las cámaras podrán exigir al comerciante que solicite su matrícula que acredite sumariamente los datos indicados en la solicitud con partidas de estado civil, certificados de bancos, balances autorizados por contadores públicos, certificados de otras cámaras de comercio o con cualquier otro medio fehaciente.</w:t>
      </w:r>
    </w:p>
    <w:p w14:paraId="7682CB1A" w14:textId="31AA7C91" w:rsidR="69D103B7" w:rsidRDefault="69D103B7" w:rsidP="69D103B7">
      <w:pPr>
        <w:spacing w:after="0" w:line="240" w:lineRule="auto"/>
        <w:jc w:val="both"/>
        <w:rPr>
          <w:rFonts w:ascii="Arial" w:hAnsi="Arial" w:cs="Arial"/>
          <w:lang w:val="es-CO"/>
        </w:rPr>
      </w:pPr>
    </w:p>
    <w:p w14:paraId="1CBA09BA" w14:textId="49D25B89" w:rsidR="69D103B7" w:rsidRPr="0027365E" w:rsidRDefault="0027365E" w:rsidP="69D103B7">
      <w:pPr>
        <w:spacing w:after="0" w:line="240" w:lineRule="auto"/>
        <w:jc w:val="both"/>
        <w:rPr>
          <w:rFonts w:ascii="Arial" w:hAnsi="Arial" w:cs="Arial"/>
          <w:sz w:val="20"/>
          <w:szCs w:val="20"/>
          <w:lang w:val="es-CO"/>
        </w:rPr>
      </w:pPr>
      <w:r w:rsidRPr="0027365E">
        <w:rPr>
          <w:rFonts w:ascii="Arial" w:hAnsi="Arial" w:cs="Arial"/>
          <w:sz w:val="20"/>
          <w:szCs w:val="20"/>
          <w:lang w:val="es-CO"/>
        </w:rPr>
        <w:t>(</w:t>
      </w:r>
      <w:r w:rsidR="69D103B7" w:rsidRPr="0027365E">
        <w:rPr>
          <w:rFonts w:ascii="Arial" w:hAnsi="Arial" w:cs="Arial"/>
          <w:sz w:val="20"/>
          <w:szCs w:val="20"/>
          <w:lang w:val="es-CO"/>
        </w:rPr>
        <w:t xml:space="preserve">Ver conceptos: </w:t>
      </w:r>
      <w:hyperlink r:id="rId36">
        <w:r w:rsidR="69D103B7" w:rsidRPr="0027365E">
          <w:rPr>
            <w:rStyle w:val="Hipervnculo"/>
            <w:rFonts w:ascii="Arial" w:hAnsi="Arial" w:cs="Arial"/>
            <w:sz w:val="20"/>
            <w:szCs w:val="20"/>
            <w:lang w:val="es-CO"/>
          </w:rPr>
          <w:t>C-184 del 02/04/2020</w:t>
        </w:r>
      </w:hyperlink>
    </w:p>
    <w:p w14:paraId="71188E42"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bookmarkStart w:id="38" w:name="37"/>
    </w:p>
    <w:p w14:paraId="6241CD09" w14:textId="0B8625D7" w:rsidR="00910673" w:rsidRPr="007D6407" w:rsidRDefault="001027A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37. SANCIONES POR EJERCICIO DEL COMERCIO SIN REGISTRO MERCANTIL.</w:t>
      </w:r>
      <w:bookmarkEnd w:id="38"/>
      <w:r w:rsidRPr="007D6407">
        <w:rPr>
          <w:rFonts w:ascii="Arial" w:hAnsi="Arial" w:cs="Arial"/>
          <w:sz w:val="22"/>
          <w:szCs w:val="22"/>
          <w:lang w:val="es-CO"/>
        </w:rPr>
        <w:t> La persona que ejerza profesionalmente el comercio sin estar inscrita en el registro mercantil incurrirá en multa hasta de </w:t>
      </w:r>
      <w:r w:rsidRPr="007D6407">
        <w:rPr>
          <w:rStyle w:val="iaj"/>
          <w:rFonts w:ascii="Arial" w:hAnsi="Arial" w:cs="Arial"/>
          <w:i/>
          <w:iCs/>
          <w:sz w:val="22"/>
          <w:szCs w:val="22"/>
          <w:lang w:val="es-CO"/>
        </w:rPr>
        <w:t>diez mil pesos</w:t>
      </w:r>
      <w:r w:rsidRPr="007D6407">
        <w:rPr>
          <w:rFonts w:ascii="Arial" w:hAnsi="Arial" w:cs="Arial"/>
          <w:sz w:val="22"/>
          <w:szCs w:val="22"/>
          <w:lang w:val="es-CO"/>
        </w:rPr>
        <w:t>, que impondrá la Superintendencia de Industria y Comercio, sin perjuicio de las demás sanciones legales. La misma sanción se aplicará cuando se omita la inscripción o matrícula de un establecimiento de comercio.</w:t>
      </w:r>
    </w:p>
    <w:p w14:paraId="337A5527"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5A056ECF" w14:textId="458663CF" w:rsidR="008309ED" w:rsidRDefault="4BA41E71" w:rsidP="1EE3B35C">
      <w:pPr>
        <w:pStyle w:val="NormalWeb"/>
        <w:spacing w:before="0" w:beforeAutospacing="0" w:after="0" w:afterAutospacing="0"/>
        <w:jc w:val="both"/>
        <w:rPr>
          <w:rStyle w:val="Hipervnculo"/>
          <w:rFonts w:ascii="Arial" w:hAnsi="Arial" w:cs="Arial"/>
          <w:color w:val="auto"/>
          <w:sz w:val="20"/>
          <w:szCs w:val="20"/>
          <w:u w:val="none"/>
          <w:lang w:val="es-CO"/>
        </w:rPr>
      </w:pPr>
      <w:r w:rsidRPr="1EE3B35C">
        <w:rPr>
          <w:rFonts w:ascii="Arial" w:hAnsi="Arial" w:cs="Arial"/>
          <w:sz w:val="20"/>
          <w:szCs w:val="20"/>
          <w:lang w:val="es-CO"/>
        </w:rPr>
        <w:t>(</w:t>
      </w:r>
      <w:r w:rsidR="3DE3E7FB" w:rsidRPr="1EE3B35C">
        <w:rPr>
          <w:rFonts w:ascii="Arial" w:hAnsi="Arial" w:cs="Arial"/>
          <w:sz w:val="20"/>
          <w:szCs w:val="20"/>
          <w:lang w:val="es-CO"/>
        </w:rPr>
        <w:t>V</w:t>
      </w:r>
      <w:r w:rsidRPr="1EE3B35C">
        <w:rPr>
          <w:rFonts w:ascii="Arial" w:hAnsi="Arial" w:cs="Arial"/>
          <w:sz w:val="20"/>
          <w:szCs w:val="20"/>
          <w:lang w:val="es-CO"/>
        </w:rPr>
        <w:t xml:space="preserve">er </w:t>
      </w:r>
      <w:r w:rsidR="782C38C8" w:rsidRPr="1EE3B35C">
        <w:rPr>
          <w:rFonts w:ascii="Arial" w:hAnsi="Arial" w:cs="Arial"/>
          <w:sz w:val="20"/>
          <w:szCs w:val="20"/>
          <w:lang w:val="es-CO"/>
        </w:rPr>
        <w:t>concepto</w:t>
      </w:r>
      <w:r w:rsidR="4675DA53" w:rsidRPr="1EE3B35C">
        <w:rPr>
          <w:rFonts w:ascii="Arial" w:hAnsi="Arial" w:cs="Arial"/>
          <w:sz w:val="20"/>
          <w:szCs w:val="20"/>
          <w:lang w:val="es-CO"/>
        </w:rPr>
        <w:t>s</w:t>
      </w:r>
      <w:r w:rsidRPr="1EE3B35C">
        <w:rPr>
          <w:rFonts w:ascii="Arial" w:hAnsi="Arial" w:cs="Arial"/>
          <w:sz w:val="20"/>
          <w:szCs w:val="20"/>
          <w:lang w:val="es-CO"/>
        </w:rPr>
        <w:t xml:space="preserve">: </w:t>
      </w:r>
      <w:r w:rsidR="1C6D6669" w:rsidRPr="1EE3B35C">
        <w:rPr>
          <w:rFonts w:ascii="Arial" w:hAnsi="Arial" w:cs="Arial"/>
          <w:sz w:val="20"/>
          <w:szCs w:val="20"/>
          <w:lang w:val="es-CO"/>
        </w:rPr>
        <w:t xml:space="preserve"> </w:t>
      </w:r>
      <w:hyperlink r:id="rId37">
        <w:r w:rsidR="1C6D6669" w:rsidRPr="1EE3B35C">
          <w:rPr>
            <w:rStyle w:val="Hipervnculo"/>
            <w:rFonts w:ascii="Arial" w:eastAsia="Arial" w:hAnsi="Arial" w:cs="Arial"/>
            <w:sz w:val="20"/>
            <w:szCs w:val="20"/>
            <w:u w:val="none"/>
            <w:lang w:val="es-CO"/>
          </w:rPr>
          <w:t>4201912000007162 del 03/12/2019</w:t>
        </w:r>
      </w:hyperlink>
      <w:r w:rsidR="3E3D90F2" w:rsidRPr="1EE3B35C">
        <w:rPr>
          <w:rFonts w:ascii="Arial" w:eastAsia="Arial" w:hAnsi="Arial" w:cs="Arial"/>
          <w:sz w:val="20"/>
          <w:szCs w:val="20"/>
          <w:lang w:val="es-CO"/>
        </w:rPr>
        <w:t xml:space="preserve">, </w:t>
      </w:r>
      <w:hyperlink r:id="rId38">
        <w:r w:rsidR="3E3D90F2" w:rsidRPr="1EE3B35C">
          <w:rPr>
            <w:rStyle w:val="Hipervnculo"/>
            <w:rFonts w:ascii="Arial" w:hAnsi="Arial" w:cs="Arial"/>
            <w:sz w:val="20"/>
            <w:szCs w:val="20"/>
            <w:u w:val="none"/>
            <w:lang w:val="es-CO"/>
          </w:rPr>
          <w:t>C</w:t>
        </w:r>
        <w:r w:rsidR="3DE3E7FB" w:rsidRPr="1EE3B35C">
          <w:rPr>
            <w:rStyle w:val="Hipervnculo"/>
            <w:rFonts w:ascii="Arial" w:hAnsi="Arial" w:cs="Arial"/>
            <w:sz w:val="20"/>
            <w:szCs w:val="20"/>
            <w:u w:val="none"/>
            <w:lang w:val="es-CO"/>
          </w:rPr>
          <w:t>−</w:t>
        </w:r>
        <w:r w:rsidR="3E3D90F2" w:rsidRPr="1EE3B35C">
          <w:rPr>
            <w:rStyle w:val="Hipervnculo"/>
            <w:rFonts w:ascii="Arial" w:hAnsi="Arial" w:cs="Arial"/>
            <w:sz w:val="20"/>
            <w:szCs w:val="20"/>
            <w:u w:val="none"/>
            <w:lang w:val="es-CO"/>
          </w:rPr>
          <w:t>054 del 19/02/2020</w:t>
        </w:r>
      </w:hyperlink>
      <w:r w:rsidR="6C31901F" w:rsidRPr="1EE3B35C">
        <w:rPr>
          <w:rStyle w:val="Hipervnculo"/>
          <w:rFonts w:ascii="Arial" w:hAnsi="Arial" w:cs="Arial"/>
          <w:sz w:val="20"/>
          <w:szCs w:val="20"/>
          <w:u w:val="none"/>
          <w:lang w:val="es-CO"/>
        </w:rPr>
        <w:t xml:space="preserve">, </w:t>
      </w:r>
      <w:hyperlink r:id="rId39">
        <w:r w:rsidR="6C31901F" w:rsidRPr="1EE3B35C">
          <w:rPr>
            <w:rStyle w:val="Hipervnculo"/>
            <w:rFonts w:ascii="Arial" w:hAnsi="Arial" w:cs="Arial"/>
            <w:sz w:val="20"/>
            <w:szCs w:val="20"/>
            <w:lang w:val="es-CO"/>
          </w:rPr>
          <w:t>C-578 del 25/10/2021</w:t>
        </w:r>
      </w:hyperlink>
      <w:r w:rsidR="6C31901F" w:rsidRPr="1EE3B35C">
        <w:rPr>
          <w:rStyle w:val="Hipervnculo"/>
          <w:rFonts w:ascii="Arial" w:hAnsi="Arial" w:cs="Arial"/>
          <w:color w:val="auto"/>
          <w:sz w:val="20"/>
          <w:szCs w:val="20"/>
          <w:u w:val="none"/>
          <w:lang w:val="es-CO"/>
        </w:rPr>
        <w:t>)</w:t>
      </w:r>
    </w:p>
    <w:p w14:paraId="4A06235C" w14:textId="5329F640" w:rsidR="0027365E" w:rsidRDefault="0027365E" w:rsidP="1EE3B35C">
      <w:pPr>
        <w:pStyle w:val="NormalWeb"/>
        <w:spacing w:before="0" w:beforeAutospacing="0" w:after="0" w:afterAutospacing="0"/>
        <w:jc w:val="both"/>
        <w:rPr>
          <w:rStyle w:val="Hipervnculo"/>
          <w:rFonts w:ascii="Arial" w:hAnsi="Arial" w:cs="Arial"/>
          <w:color w:val="auto"/>
          <w:sz w:val="20"/>
          <w:szCs w:val="20"/>
          <w:u w:val="none"/>
          <w:lang w:val="es-CO"/>
        </w:rPr>
      </w:pPr>
    </w:p>
    <w:p w14:paraId="5AF62A6C" w14:textId="77777777" w:rsidR="007304FF" w:rsidRPr="007D6407" w:rsidRDefault="007304FF" w:rsidP="00942CD3">
      <w:pPr>
        <w:pStyle w:val="NormalWeb"/>
        <w:spacing w:before="0" w:beforeAutospacing="0" w:after="0" w:afterAutospacing="0"/>
        <w:jc w:val="both"/>
        <w:rPr>
          <w:rFonts w:ascii="Arial" w:hAnsi="Arial" w:cs="Arial"/>
          <w:vanish/>
          <w:sz w:val="22"/>
          <w:szCs w:val="22"/>
          <w:lang w:val="es-CO" w:eastAsia="es-CO"/>
        </w:rPr>
      </w:pPr>
      <w:bookmarkStart w:id="39" w:name="38"/>
      <w:bookmarkStart w:id="40" w:name="Nivel013"/>
    </w:p>
    <w:p w14:paraId="425A8827" w14:textId="77777777" w:rsidR="007304FF" w:rsidRPr="007D6407" w:rsidRDefault="007304FF" w:rsidP="00942CD3">
      <w:pPr>
        <w:pStyle w:val="NormalWeb"/>
        <w:spacing w:before="0" w:beforeAutospacing="0" w:after="0" w:afterAutospacing="0"/>
        <w:jc w:val="both"/>
        <w:rPr>
          <w:rFonts w:ascii="Arial" w:hAnsi="Arial" w:cs="Arial"/>
          <w:vanish/>
          <w:sz w:val="22"/>
          <w:szCs w:val="22"/>
          <w:lang w:val="es-CO" w:eastAsia="es-CO"/>
        </w:rPr>
      </w:pPr>
    </w:p>
    <w:p w14:paraId="1DA3FD34" w14:textId="77777777" w:rsidR="007304FF" w:rsidRPr="007D6407" w:rsidRDefault="007304FF" w:rsidP="00942CD3">
      <w:pPr>
        <w:pStyle w:val="NormalWeb"/>
        <w:spacing w:before="0" w:beforeAutospacing="0" w:after="0" w:afterAutospacing="0"/>
        <w:jc w:val="both"/>
        <w:rPr>
          <w:rFonts w:ascii="Arial" w:hAnsi="Arial" w:cs="Arial"/>
          <w:vanish/>
          <w:sz w:val="22"/>
          <w:szCs w:val="22"/>
          <w:lang w:val="es-CO" w:eastAsia="es-CO"/>
        </w:rPr>
      </w:pPr>
    </w:p>
    <w:p w14:paraId="1A604991" w14:textId="77777777" w:rsidR="007304FF" w:rsidRPr="007D6407" w:rsidRDefault="007304FF" w:rsidP="00942CD3">
      <w:pPr>
        <w:pStyle w:val="NormalWeb"/>
        <w:spacing w:before="0" w:beforeAutospacing="0" w:after="0" w:afterAutospacing="0"/>
        <w:jc w:val="both"/>
        <w:rPr>
          <w:rFonts w:ascii="Arial" w:hAnsi="Arial" w:cs="Arial"/>
          <w:vanish/>
          <w:sz w:val="22"/>
          <w:szCs w:val="22"/>
          <w:lang w:val="es-CO" w:eastAsia="es-CO"/>
        </w:rPr>
      </w:pPr>
    </w:p>
    <w:p w14:paraId="598BA11E" w14:textId="77777777" w:rsidR="007304FF" w:rsidRPr="007D6407" w:rsidRDefault="007304FF" w:rsidP="00942CD3">
      <w:pPr>
        <w:pStyle w:val="NormalWeb"/>
        <w:spacing w:before="0" w:beforeAutospacing="0" w:after="0" w:afterAutospacing="0"/>
        <w:jc w:val="both"/>
        <w:rPr>
          <w:rFonts w:ascii="Arial" w:hAnsi="Arial" w:cs="Arial"/>
          <w:vanish/>
          <w:sz w:val="22"/>
          <w:szCs w:val="22"/>
          <w:lang w:val="es-CO" w:eastAsia="es-CO"/>
        </w:rPr>
      </w:pPr>
    </w:p>
    <w:p w14:paraId="63658648" w14:textId="264E3114"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38. SANCIONES POR FALSEDAD EN LA SOLICITUD DEL REGISTRO MERCANTIL.</w:t>
      </w:r>
      <w:bookmarkEnd w:id="39"/>
      <w:r w:rsidRPr="007D6407">
        <w:rPr>
          <w:rFonts w:ascii="Arial" w:hAnsi="Arial" w:cs="Arial"/>
          <w:sz w:val="22"/>
          <w:szCs w:val="22"/>
          <w:lang w:val="es-CO"/>
        </w:rPr>
        <w:t> La falsedad en los datos que se suministren al registro mercantil será sancionada conforme al Código Penal. La respectiva cámara de comercio estará obligada a formular denuncia ante el juez competente.</w:t>
      </w:r>
    </w:p>
    <w:p w14:paraId="48DD6A46" w14:textId="69E9476A" w:rsidR="00C35CE8" w:rsidRPr="007D6407" w:rsidRDefault="00C35CE8" w:rsidP="00942CD3">
      <w:pPr>
        <w:spacing w:after="0" w:line="240" w:lineRule="auto"/>
        <w:jc w:val="both"/>
        <w:rPr>
          <w:rFonts w:ascii="Arial" w:hAnsi="Arial" w:cs="Arial"/>
          <w:lang w:val="es-CO"/>
        </w:rPr>
      </w:pPr>
    </w:p>
    <w:p w14:paraId="7142CB67" w14:textId="20BD90E7"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41" w:name="39"/>
      <w:r w:rsidRPr="007D6407">
        <w:rPr>
          <w:rFonts w:ascii="Arial" w:hAnsi="Arial" w:cs="Arial"/>
          <w:sz w:val="22"/>
          <w:szCs w:val="22"/>
          <w:lang w:val="es-CO"/>
        </w:rPr>
        <w:t>ARTÍCULO 39. PROCEDIMIENTO PARA EL REGISTRO DE LIBROS DE COMERCIO.</w:t>
      </w:r>
      <w:bookmarkEnd w:id="41"/>
      <w:r w:rsidRPr="007D6407">
        <w:rPr>
          <w:rFonts w:ascii="Arial" w:hAnsi="Arial" w:cs="Arial"/>
          <w:sz w:val="22"/>
          <w:szCs w:val="22"/>
          <w:lang w:val="es-CO"/>
        </w:rPr>
        <w:t> El registro de los libros de comercio se hará en la siguiente forma:</w:t>
      </w:r>
    </w:p>
    <w:p w14:paraId="18899382"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2A8235AA" w14:textId="3565AC23"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el libro se firmará por el secretario de la cámara de comercio una constancia de haber sido registrado, con indicación de fecha y folio del correspondiente registro, de la persona a quien pertenezca, del uso a que se destina y del número de sus hojas útiles, las que serán rubricadas por dicho funcionario, y</w:t>
      </w:r>
    </w:p>
    <w:p w14:paraId="409F3BE6" w14:textId="77777777" w:rsidR="007304FF" w:rsidRPr="007D6407" w:rsidRDefault="007304FF" w:rsidP="00942CD3">
      <w:pPr>
        <w:pStyle w:val="NormalWeb"/>
        <w:spacing w:before="0" w:beforeAutospacing="0" w:after="0" w:afterAutospacing="0"/>
        <w:jc w:val="both"/>
        <w:rPr>
          <w:rFonts w:ascii="Arial" w:hAnsi="Arial" w:cs="Arial"/>
          <w:sz w:val="22"/>
          <w:szCs w:val="22"/>
          <w:lang w:val="es-CO"/>
        </w:rPr>
      </w:pPr>
    </w:p>
    <w:p w14:paraId="60518F5A" w14:textId="70EC9F11"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un libro destinado a tal fin se hará constar, bajo la firma del secretario, el hecho del registro y de los datos mencionados en el ordinal anterior.</w:t>
      </w:r>
    </w:p>
    <w:p w14:paraId="33F54C4F" w14:textId="42D69180" w:rsidR="00C35CE8" w:rsidRPr="007D6407" w:rsidRDefault="00C35CE8" w:rsidP="00942CD3">
      <w:pPr>
        <w:spacing w:after="0" w:line="240" w:lineRule="auto"/>
        <w:jc w:val="both"/>
        <w:rPr>
          <w:rFonts w:ascii="Arial" w:hAnsi="Arial" w:cs="Arial"/>
          <w:lang w:val="es-CO"/>
        </w:rPr>
      </w:pPr>
    </w:p>
    <w:p w14:paraId="647D39A8" w14:textId="236CB015"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42" w:name="40"/>
      <w:r w:rsidRPr="007D6407">
        <w:rPr>
          <w:rFonts w:ascii="Arial" w:hAnsi="Arial" w:cs="Arial"/>
          <w:sz w:val="22"/>
          <w:szCs w:val="22"/>
          <w:lang w:val="es-CO"/>
        </w:rPr>
        <w:t>ARTÍCULO 40. REGISTRO DE DOCUMENTOS NO AUTÉNTICOS NI RECONOCIDOS.</w:t>
      </w:r>
      <w:bookmarkEnd w:id="42"/>
      <w:r w:rsidRPr="007D6407">
        <w:rPr>
          <w:rFonts w:ascii="Arial" w:hAnsi="Arial" w:cs="Arial"/>
          <w:sz w:val="22"/>
          <w:szCs w:val="22"/>
          <w:lang w:val="es-CO"/>
        </w:rPr>
        <w:t> Todo documento sujeto a registro, no auténtico por su misma naturaleza ni reconocido por las partes, deberá ser presentado personalmente por sus otorgantes al secretario de la respectiva cámara.</w:t>
      </w:r>
    </w:p>
    <w:p w14:paraId="3EBC5CBF" w14:textId="77777777" w:rsidR="000577E4" w:rsidRPr="007D6407" w:rsidRDefault="000577E4" w:rsidP="00942CD3">
      <w:pPr>
        <w:pStyle w:val="NormalWeb"/>
        <w:spacing w:before="0" w:beforeAutospacing="0" w:after="0" w:afterAutospacing="0"/>
        <w:jc w:val="both"/>
        <w:rPr>
          <w:rFonts w:ascii="Arial" w:hAnsi="Arial" w:cs="Arial"/>
          <w:sz w:val="22"/>
          <w:szCs w:val="22"/>
          <w:lang w:val="es-CO"/>
        </w:rPr>
      </w:pPr>
      <w:bookmarkStart w:id="43" w:name="41"/>
    </w:p>
    <w:p w14:paraId="34B34C6A" w14:textId="1BABD805"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41. REQUISITOS PARA EL REGISTRO DE PROVIDENCIAS JUDICIALES Y ADMINISTRATIVAS.</w:t>
      </w:r>
      <w:bookmarkEnd w:id="43"/>
      <w:r w:rsidRPr="007D6407">
        <w:rPr>
          <w:rFonts w:ascii="Arial" w:hAnsi="Arial" w:cs="Arial"/>
          <w:sz w:val="22"/>
          <w:szCs w:val="22"/>
          <w:lang w:val="es-CO"/>
        </w:rPr>
        <w:t xml:space="preserve"> Las providencias judiciales y administrativas que deban </w:t>
      </w:r>
      <w:proofErr w:type="gramStart"/>
      <w:r w:rsidRPr="007D6407">
        <w:rPr>
          <w:rFonts w:ascii="Arial" w:hAnsi="Arial" w:cs="Arial"/>
          <w:sz w:val="22"/>
          <w:szCs w:val="22"/>
          <w:lang w:val="es-CO"/>
        </w:rPr>
        <w:t>registrarse,</w:t>
      </w:r>
      <w:proofErr w:type="gramEnd"/>
      <w:r w:rsidRPr="007D6407">
        <w:rPr>
          <w:rFonts w:ascii="Arial" w:hAnsi="Arial" w:cs="Arial"/>
          <w:sz w:val="22"/>
          <w:szCs w:val="22"/>
          <w:lang w:val="es-CO"/>
        </w:rPr>
        <w:t xml:space="preserve"> se presentarán en copia autenticada para ser archivadas en el expediente respectivo. De la entrega de dichas copias se levantará acta en un libro especial, en la que constará el cargo del funcionario que dictó la providencia, el objeto, clase y fecha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w:t>
      </w:r>
    </w:p>
    <w:p w14:paraId="2B9D1555" w14:textId="77777777" w:rsidR="000577E4" w:rsidRPr="007D6407" w:rsidRDefault="000577E4" w:rsidP="00942CD3">
      <w:pPr>
        <w:pStyle w:val="NormalWeb"/>
        <w:spacing w:before="0" w:beforeAutospacing="0" w:after="0" w:afterAutospacing="0"/>
        <w:jc w:val="both"/>
        <w:rPr>
          <w:rFonts w:ascii="Arial" w:hAnsi="Arial" w:cs="Arial"/>
          <w:sz w:val="22"/>
          <w:szCs w:val="22"/>
          <w:lang w:val="es-CO"/>
        </w:rPr>
      </w:pPr>
      <w:bookmarkStart w:id="44" w:name="42"/>
    </w:p>
    <w:p w14:paraId="4D7952CC" w14:textId="2A8AE8BF"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42. INSCRIPCIÓN DE DOCUMENTOS DESTINADOS A SER DEVUELTOS AL INTERESADO.</w:t>
      </w:r>
      <w:bookmarkEnd w:id="44"/>
      <w:r w:rsidRPr="007D6407">
        <w:rPr>
          <w:rFonts w:ascii="Arial" w:hAnsi="Arial" w:cs="Arial"/>
          <w:sz w:val="22"/>
          <w:szCs w:val="22"/>
          <w:lang w:val="es-CO"/>
        </w:rPr>
        <w:t> Los documentos sujetos a registro y destinados a ser devueltos al interesado, se inscribirán mediante copia de su texto en los libros respectivos o de fotocopias o de cualquier otro método que asegure de manera legible su conservación y reproducción.</w:t>
      </w:r>
    </w:p>
    <w:p w14:paraId="426A3580" w14:textId="1077520C" w:rsidR="00C35CE8" w:rsidRPr="007D6407" w:rsidRDefault="00C35CE8" w:rsidP="00942CD3">
      <w:pPr>
        <w:spacing w:after="0" w:line="240" w:lineRule="auto"/>
        <w:jc w:val="both"/>
        <w:rPr>
          <w:rFonts w:ascii="Arial" w:hAnsi="Arial" w:cs="Arial"/>
          <w:lang w:val="es-CO"/>
        </w:rPr>
      </w:pPr>
    </w:p>
    <w:p w14:paraId="7F933DB9" w14:textId="2E0FB251"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45" w:name="43"/>
      <w:r w:rsidRPr="007D6407">
        <w:rPr>
          <w:rFonts w:ascii="Arial" w:hAnsi="Arial" w:cs="Arial"/>
          <w:sz w:val="22"/>
          <w:szCs w:val="22"/>
          <w:lang w:val="es-CO"/>
        </w:rPr>
        <w:t>ARTÍCULO 43. APERTURA DE EXPEDIENTES INDIVIDUALES Y CONSERVACIÓN DE ARCHIVOS DEL REGISTRO MERCANTIL.</w:t>
      </w:r>
      <w:bookmarkEnd w:id="45"/>
      <w:r w:rsidRPr="007D6407">
        <w:rPr>
          <w:rFonts w:ascii="Arial" w:hAnsi="Arial" w:cs="Arial"/>
          <w:sz w:val="22"/>
          <w:szCs w:val="22"/>
          <w:lang w:val="es-CO"/>
        </w:rPr>
        <w:t> A cada comerciante, sucursal o establecimiento de comercio matriculado, se le abrirá un expediente en el cual se archivarán, por orden cronológico de presentación, las copias de los documentos que se registren.</w:t>
      </w:r>
    </w:p>
    <w:p w14:paraId="4D10BF8C" w14:textId="77777777" w:rsidR="00392AFE" w:rsidRPr="007D6407" w:rsidRDefault="00392AFE" w:rsidP="00942CD3">
      <w:pPr>
        <w:pStyle w:val="NormalWeb"/>
        <w:spacing w:before="0" w:beforeAutospacing="0" w:after="0" w:afterAutospacing="0"/>
        <w:jc w:val="both"/>
        <w:rPr>
          <w:rFonts w:ascii="Arial" w:hAnsi="Arial" w:cs="Arial"/>
          <w:sz w:val="22"/>
          <w:szCs w:val="22"/>
          <w:lang w:val="es-CO"/>
        </w:rPr>
      </w:pPr>
    </w:p>
    <w:p w14:paraId="4EB3D452"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Los archivos del registro mercantil podrán conservarse por cualquier medio técnico adecuado que garantice su reproducción exacta, siempre que el presidente y el secretario de la respectiva cámara certifiquen sobre la exactitud de dicha reproducción.</w:t>
      </w:r>
    </w:p>
    <w:p w14:paraId="63E54034" w14:textId="4B928903" w:rsidR="00C35CE8" w:rsidRPr="007D6407" w:rsidRDefault="00C35CE8" w:rsidP="00942CD3">
      <w:pPr>
        <w:spacing w:after="0" w:line="240" w:lineRule="auto"/>
        <w:jc w:val="both"/>
        <w:rPr>
          <w:rFonts w:ascii="Arial" w:hAnsi="Arial" w:cs="Arial"/>
          <w:lang w:val="es-CO"/>
        </w:rPr>
      </w:pPr>
    </w:p>
    <w:p w14:paraId="6CDCF2BD" w14:textId="2B38997B"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46" w:name="44"/>
      <w:r w:rsidRPr="007D6407">
        <w:rPr>
          <w:rFonts w:ascii="Arial" w:hAnsi="Arial" w:cs="Arial"/>
          <w:sz w:val="22"/>
          <w:szCs w:val="22"/>
          <w:lang w:val="es-CO"/>
        </w:rPr>
        <w:t>ARTÍCULO 44. PROCEDIMIENTO EN CASO DE PÉRDIDA O DESTRUCCIÓN DE DOCUMENTOS REGISTRADOS - VALOR PROBATORIO.</w:t>
      </w:r>
      <w:bookmarkEnd w:id="46"/>
      <w:r w:rsidRPr="007D6407">
        <w:rPr>
          <w:rFonts w:ascii="Arial" w:hAnsi="Arial" w:cs="Arial"/>
          <w:sz w:val="22"/>
          <w:szCs w:val="22"/>
          <w:lang w:val="es-CO"/>
        </w:rPr>
        <w:t> En caso de pérdida o de destrucción de un documento registrado podrá suplirse con un certificado de la cámara de comercio en donde hubiere sido inscrito, en el que se insertará el texto que se conserve. El documento así suplido tendrá el mismo valor probatorio del original en cuanto a las estipulaciones o hechos que consten en el certificado.</w:t>
      </w:r>
    </w:p>
    <w:p w14:paraId="6E27B9A9" w14:textId="77777777" w:rsidR="00392AFE" w:rsidRPr="007D6407" w:rsidRDefault="00392AFE" w:rsidP="00942CD3">
      <w:pPr>
        <w:pStyle w:val="NormalWeb"/>
        <w:spacing w:before="0" w:beforeAutospacing="0" w:after="0" w:afterAutospacing="0"/>
        <w:jc w:val="both"/>
        <w:rPr>
          <w:rFonts w:ascii="Arial" w:hAnsi="Arial" w:cs="Arial"/>
          <w:sz w:val="22"/>
          <w:szCs w:val="22"/>
          <w:lang w:val="es-CO"/>
        </w:rPr>
      </w:pPr>
    </w:p>
    <w:p w14:paraId="7359336B" w14:textId="23FE4EF4"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este artículo no se aplicará a los libros registrados.</w:t>
      </w:r>
    </w:p>
    <w:p w14:paraId="40168C54" w14:textId="4F9F0E8E" w:rsidR="00C35CE8" w:rsidRPr="007D6407" w:rsidRDefault="00C35CE8" w:rsidP="00942CD3">
      <w:pPr>
        <w:spacing w:after="0" w:line="240" w:lineRule="auto"/>
        <w:jc w:val="both"/>
        <w:rPr>
          <w:rFonts w:ascii="Arial" w:hAnsi="Arial" w:cs="Arial"/>
          <w:lang w:val="es-CO"/>
        </w:rPr>
      </w:pPr>
    </w:p>
    <w:p w14:paraId="3C12411E" w14:textId="3564C52C"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47" w:name="45"/>
      <w:r w:rsidRPr="007D6407">
        <w:rPr>
          <w:rFonts w:ascii="Arial" w:hAnsi="Arial" w:cs="Arial"/>
          <w:sz w:val="22"/>
          <w:szCs w:val="22"/>
          <w:lang w:val="es-CO"/>
        </w:rPr>
        <w:t>ARTÍCULO 45. EMOLUMENTOS POR INSCRIPCIÓN O CERTIFICACIÓN.</w:t>
      </w:r>
      <w:bookmarkEnd w:id="47"/>
      <w:r w:rsidRPr="007D6407">
        <w:rPr>
          <w:rFonts w:ascii="Arial" w:hAnsi="Arial" w:cs="Arial"/>
          <w:sz w:val="22"/>
          <w:szCs w:val="22"/>
          <w:lang w:val="es-CO"/>
        </w:rPr>
        <w:t> Cada inscripción o certificación causará los emolumentos que fije la ley.</w:t>
      </w:r>
    </w:p>
    <w:p w14:paraId="2358E422" w14:textId="050A6C21" w:rsidR="00C35CE8" w:rsidRPr="007D6407" w:rsidRDefault="00C35CE8" w:rsidP="00942CD3">
      <w:pPr>
        <w:spacing w:after="0" w:line="240" w:lineRule="auto"/>
        <w:jc w:val="both"/>
        <w:rPr>
          <w:rFonts w:ascii="Arial" w:hAnsi="Arial" w:cs="Arial"/>
          <w:lang w:val="es-CO"/>
        </w:rPr>
      </w:pPr>
    </w:p>
    <w:p w14:paraId="2434A3BA" w14:textId="75ECF961"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48" w:name="46"/>
      <w:r w:rsidRPr="007D6407">
        <w:rPr>
          <w:rFonts w:ascii="Arial" w:hAnsi="Arial" w:cs="Arial"/>
          <w:sz w:val="22"/>
          <w:szCs w:val="22"/>
          <w:lang w:val="es-CO"/>
        </w:rPr>
        <w:t>ARTÍCULO 46. RÉGIMEN DE TRANSICIÓN - VALOR Y EFECTOS DEL REGISTRO.</w:t>
      </w:r>
      <w:bookmarkEnd w:id="48"/>
      <w:r w:rsidRPr="007D6407">
        <w:rPr>
          <w:rFonts w:ascii="Arial" w:hAnsi="Arial" w:cs="Arial"/>
          <w:sz w:val="22"/>
          <w:szCs w:val="22"/>
          <w:lang w:val="es-CO"/>
        </w:rPr>
        <w:t xml:space="preserve"> Los actos y documentos registrados conforme a la legislación vigente al entrar a regir este </w:t>
      </w:r>
      <w:proofErr w:type="gramStart"/>
      <w:r w:rsidRPr="007D6407">
        <w:rPr>
          <w:rFonts w:ascii="Arial" w:hAnsi="Arial" w:cs="Arial"/>
          <w:sz w:val="22"/>
          <w:szCs w:val="22"/>
          <w:lang w:val="es-CO"/>
        </w:rPr>
        <w:t>Código,</w:t>
      </w:r>
      <w:proofErr w:type="gramEnd"/>
      <w:r w:rsidRPr="007D6407">
        <w:rPr>
          <w:rFonts w:ascii="Arial" w:hAnsi="Arial" w:cs="Arial"/>
          <w:sz w:val="22"/>
          <w:szCs w:val="22"/>
          <w:lang w:val="es-CO"/>
        </w:rPr>
        <w:t xml:space="preserve"> conservarán el valor que tengan de acuerdo con la ley; pero en cuanto a los efectos que ésta atribuya al registro o a la omisión del mismo, se aplicarán las disposiciones de este Código.</w:t>
      </w:r>
    </w:p>
    <w:p w14:paraId="1279D2F7" w14:textId="7BE2D878" w:rsidR="00C35CE8" w:rsidRPr="007D6407" w:rsidRDefault="00C35CE8" w:rsidP="00942CD3">
      <w:pPr>
        <w:spacing w:after="0" w:line="240" w:lineRule="auto"/>
        <w:jc w:val="both"/>
        <w:rPr>
          <w:rFonts w:ascii="Arial" w:hAnsi="Arial" w:cs="Arial"/>
          <w:lang w:val="es-CO"/>
        </w:rPr>
      </w:pPr>
    </w:p>
    <w:p w14:paraId="669F10A4" w14:textId="1F27FA9F"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49" w:name="47"/>
      <w:r w:rsidRPr="007D6407">
        <w:rPr>
          <w:rFonts w:ascii="Arial" w:hAnsi="Arial" w:cs="Arial"/>
          <w:sz w:val="22"/>
          <w:szCs w:val="22"/>
          <w:lang w:val="es-CO"/>
        </w:rPr>
        <w:t>ARTÍCULO 47. APLICACIÓN EXCLUSIVA DEL PRESENTE CAPÍTULO AL REGISTRO MERCANTIL.</w:t>
      </w:r>
      <w:bookmarkEnd w:id="49"/>
      <w:r w:rsidRPr="007D6407">
        <w:rPr>
          <w:rFonts w:ascii="Arial" w:hAnsi="Arial" w:cs="Arial"/>
          <w:sz w:val="22"/>
          <w:szCs w:val="22"/>
          <w:lang w:val="es-CO"/>
        </w:rPr>
        <w:t> Lo dispuesto en el presente Capítulo se aplicará exclusivamente al registro mercantil, sin perjuicio de las inscripciones exigidas en leyes especiales.</w:t>
      </w:r>
    </w:p>
    <w:p w14:paraId="7533CB93" w14:textId="77777777" w:rsidR="00392AFE" w:rsidRPr="007D6407" w:rsidRDefault="00392AFE" w:rsidP="00392AFE">
      <w:pPr>
        <w:pStyle w:val="centrado"/>
        <w:spacing w:before="0" w:beforeAutospacing="0" w:after="0" w:afterAutospacing="0"/>
        <w:jc w:val="center"/>
        <w:rPr>
          <w:rFonts w:ascii="Arial" w:hAnsi="Arial" w:cs="Arial"/>
          <w:b/>
          <w:bCs/>
          <w:sz w:val="22"/>
          <w:szCs w:val="22"/>
          <w:lang w:val="es-CO"/>
        </w:rPr>
      </w:pPr>
      <w:bookmarkStart w:id="50" w:name="Nivel007"/>
    </w:p>
    <w:p w14:paraId="7F4E4548" w14:textId="488A1156" w:rsidR="00C35CE8" w:rsidRPr="007D6407" w:rsidRDefault="00C35CE8"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IV</w:t>
      </w:r>
      <w:bookmarkEnd w:id="50"/>
    </w:p>
    <w:p w14:paraId="3B0A43DE" w14:textId="77777777" w:rsidR="00367BE0" w:rsidRPr="007D6407" w:rsidRDefault="00367BE0" w:rsidP="00392AFE">
      <w:pPr>
        <w:pStyle w:val="centrado"/>
        <w:spacing w:before="0" w:beforeAutospacing="0" w:after="0" w:afterAutospacing="0"/>
        <w:jc w:val="center"/>
        <w:rPr>
          <w:rFonts w:ascii="Arial" w:hAnsi="Arial" w:cs="Arial"/>
          <w:b/>
          <w:bCs/>
          <w:sz w:val="22"/>
          <w:szCs w:val="22"/>
          <w:lang w:val="es-CO"/>
        </w:rPr>
      </w:pPr>
    </w:p>
    <w:p w14:paraId="78C4D5F6" w14:textId="13DA7FC1" w:rsidR="00C35CE8" w:rsidRPr="007D6407" w:rsidRDefault="00C35CE8" w:rsidP="00392AFE">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LOS LIBROS DE COMERCIO</w:t>
      </w:r>
    </w:p>
    <w:p w14:paraId="4063DC5D" w14:textId="77777777" w:rsidR="00367BE0" w:rsidRPr="007D6407" w:rsidRDefault="00367BE0" w:rsidP="00392AFE">
      <w:pPr>
        <w:pStyle w:val="centrado"/>
        <w:spacing w:before="0" w:beforeAutospacing="0" w:after="0" w:afterAutospacing="0"/>
        <w:jc w:val="center"/>
        <w:rPr>
          <w:rFonts w:ascii="Arial" w:hAnsi="Arial" w:cs="Arial"/>
          <w:b/>
          <w:bCs/>
          <w:sz w:val="22"/>
          <w:szCs w:val="22"/>
          <w:lang w:val="es-CO"/>
        </w:rPr>
      </w:pPr>
    </w:p>
    <w:p w14:paraId="3251337B" w14:textId="66DA8394" w:rsidR="00C35CE8" w:rsidRPr="007D6407" w:rsidRDefault="00C35CE8" w:rsidP="6B435267">
      <w:pPr>
        <w:pStyle w:val="centrado"/>
        <w:spacing w:before="0" w:beforeAutospacing="0" w:after="0" w:afterAutospacing="0"/>
        <w:jc w:val="center"/>
        <w:rPr>
          <w:rFonts w:ascii="Arial" w:hAnsi="Arial" w:cs="Arial"/>
          <w:b/>
          <w:bCs/>
          <w:sz w:val="22"/>
          <w:szCs w:val="22"/>
          <w:lang w:val="es-CO"/>
        </w:rPr>
      </w:pPr>
      <w:bookmarkStart w:id="51" w:name="Nivel008"/>
      <w:r w:rsidRPr="6B435267">
        <w:rPr>
          <w:rFonts w:ascii="Arial" w:hAnsi="Arial" w:cs="Arial"/>
          <w:b/>
          <w:bCs/>
          <w:sz w:val="22"/>
          <w:szCs w:val="22"/>
          <w:lang w:val="es-CO"/>
        </w:rPr>
        <w:t>CAPÍTULO I</w:t>
      </w:r>
      <w:bookmarkEnd w:id="51"/>
    </w:p>
    <w:p w14:paraId="5B191AD2" w14:textId="77777777" w:rsidR="00367BE0" w:rsidRPr="007D6407" w:rsidRDefault="00367BE0" w:rsidP="00392AFE">
      <w:pPr>
        <w:pStyle w:val="centrado"/>
        <w:spacing w:before="0" w:beforeAutospacing="0" w:after="0" w:afterAutospacing="0"/>
        <w:jc w:val="center"/>
        <w:rPr>
          <w:rFonts w:ascii="Arial" w:hAnsi="Arial" w:cs="Arial"/>
          <w:b/>
          <w:bCs/>
          <w:sz w:val="22"/>
          <w:szCs w:val="22"/>
          <w:lang w:val="es-CO"/>
        </w:rPr>
      </w:pPr>
    </w:p>
    <w:p w14:paraId="7030CBEC" w14:textId="77777777" w:rsidR="00C35CE8" w:rsidRPr="007D6407" w:rsidRDefault="00C35CE8" w:rsidP="00392AFE">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LIBROS Y PAPELES DEL COMERCIANTE</w:t>
      </w:r>
    </w:p>
    <w:p w14:paraId="1B0C1F90" w14:textId="5F15C255" w:rsidR="00C35CE8" w:rsidRPr="007D6407" w:rsidRDefault="00C35CE8" w:rsidP="00942CD3">
      <w:pPr>
        <w:spacing w:after="0" w:line="240" w:lineRule="auto"/>
        <w:jc w:val="both"/>
        <w:rPr>
          <w:rFonts w:ascii="Arial" w:hAnsi="Arial" w:cs="Arial"/>
          <w:lang w:val="es-CO"/>
        </w:rPr>
      </w:pPr>
    </w:p>
    <w:p w14:paraId="3B23907C" w14:textId="5BC66D51"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2" w:name="48"/>
      <w:r w:rsidRPr="007D6407">
        <w:rPr>
          <w:rFonts w:ascii="Arial" w:hAnsi="Arial" w:cs="Arial"/>
          <w:sz w:val="22"/>
          <w:szCs w:val="22"/>
          <w:lang w:val="es-CO"/>
        </w:rPr>
        <w:t>ARTÍCULO 48. CONFORMIDAD DE LIBROS Y PAPELES DEL COMERCIANTE A LAS NORMAS COMERCIALES - MEDIOS PARA EL ASIENTO DE OPERACIONES.</w:t>
      </w:r>
      <w:bookmarkEnd w:id="52"/>
      <w:r w:rsidRPr="007D6407">
        <w:rPr>
          <w:rFonts w:ascii="Arial" w:hAnsi="Arial" w:cs="Arial"/>
          <w:sz w:val="22"/>
          <w:szCs w:val="22"/>
          <w:lang w:val="es-CO"/>
        </w:rPr>
        <w:t xml:space="preserve"> Todo comerciante conformará su contabilidad, libros, registros contables, inventarios y estados financieros en general, a las disposiciones de este Código y demás normas sobre la materia. Dichas normas podrán autorizar el uso de sistemas que, como la microfilmación, faciliten la guarda de su archivo y correspondencia. </w:t>
      </w:r>
      <w:proofErr w:type="gramStart"/>
      <w:r w:rsidRPr="007D6407">
        <w:rPr>
          <w:rFonts w:ascii="Arial" w:hAnsi="Arial" w:cs="Arial"/>
          <w:sz w:val="22"/>
          <w:szCs w:val="22"/>
          <w:lang w:val="es-CO"/>
        </w:rPr>
        <w:t>Asimismo</w:t>
      </w:r>
      <w:proofErr w:type="gramEnd"/>
      <w:r w:rsidRPr="007D6407">
        <w:rPr>
          <w:rFonts w:ascii="Arial" w:hAnsi="Arial" w:cs="Arial"/>
          <w:sz w:val="22"/>
          <w:szCs w:val="22"/>
          <w:lang w:val="es-CO"/>
        </w:rPr>
        <w:t xml:space="preserve"> será permitida la utilización de otros procedimientos de reconocido valor técnico-contable, con el fin de asentar sus operaciones, siempre que facilite el conocimiento y prueba de la historia clara, completa y fidedigna de los asientos individuales y el estado general de los negocios.</w:t>
      </w:r>
    </w:p>
    <w:p w14:paraId="5E6AAF39" w14:textId="60CD2180" w:rsidR="00C35CE8" w:rsidRPr="007D6407" w:rsidRDefault="00C35CE8" w:rsidP="00942CD3">
      <w:pPr>
        <w:spacing w:after="0" w:line="240" w:lineRule="auto"/>
        <w:jc w:val="both"/>
        <w:rPr>
          <w:rFonts w:ascii="Arial" w:hAnsi="Arial" w:cs="Arial"/>
          <w:lang w:val="es-CO"/>
        </w:rPr>
      </w:pPr>
    </w:p>
    <w:p w14:paraId="3DD1172B" w14:textId="665CA82C"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3" w:name="49"/>
      <w:r w:rsidRPr="007D6407">
        <w:rPr>
          <w:rFonts w:ascii="Arial" w:hAnsi="Arial" w:cs="Arial"/>
          <w:sz w:val="22"/>
          <w:szCs w:val="22"/>
          <w:lang w:val="es-CO"/>
        </w:rPr>
        <w:t>ARTÍCULO 49. LIBROS DE COMERCIO - CONCEPTO.</w:t>
      </w:r>
      <w:bookmarkEnd w:id="53"/>
      <w:r w:rsidRPr="007D6407">
        <w:rPr>
          <w:rFonts w:ascii="Arial" w:hAnsi="Arial" w:cs="Arial"/>
          <w:sz w:val="22"/>
          <w:szCs w:val="22"/>
          <w:lang w:val="es-CO"/>
        </w:rPr>
        <w:t> Para los efectos legales, cuando se haga referencia a los libros de comercio, se entenderán por tales los que determine la ley como obligatorios y los auxiliares necesarios para el completo entendimiento de aquéllos.</w:t>
      </w:r>
    </w:p>
    <w:p w14:paraId="197290F5" w14:textId="388B178C" w:rsidR="00C35CE8" w:rsidRPr="007D6407" w:rsidRDefault="00C35CE8" w:rsidP="00942CD3">
      <w:pPr>
        <w:spacing w:after="0" w:line="240" w:lineRule="auto"/>
        <w:jc w:val="both"/>
        <w:rPr>
          <w:rFonts w:ascii="Arial" w:hAnsi="Arial" w:cs="Arial"/>
          <w:lang w:val="es-CO"/>
        </w:rPr>
      </w:pPr>
    </w:p>
    <w:p w14:paraId="5B2FD3A7" w14:textId="0BAC8178"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4" w:name="50"/>
      <w:r w:rsidRPr="007D6407">
        <w:rPr>
          <w:rFonts w:ascii="Arial" w:hAnsi="Arial" w:cs="Arial"/>
          <w:sz w:val="22"/>
          <w:szCs w:val="22"/>
          <w:lang w:val="es-CO"/>
        </w:rPr>
        <w:t>ARTÍCULO 50. CONTABILIDAD - REQUISITOS.</w:t>
      </w:r>
      <w:bookmarkEnd w:id="54"/>
      <w:r w:rsidRPr="007D6407">
        <w:rPr>
          <w:rFonts w:ascii="Arial" w:hAnsi="Arial" w:cs="Arial"/>
          <w:sz w:val="22"/>
          <w:szCs w:val="22"/>
          <w:lang w:val="es-CO"/>
        </w:rPr>
        <w:t xml:space="preserve"> La contabilidad solamente podrá llevarse en idioma castellano, por el sistema de partida doble, en libros registrados, de manera que </w:t>
      </w:r>
      <w:r w:rsidRPr="007D6407">
        <w:rPr>
          <w:rFonts w:ascii="Arial" w:hAnsi="Arial" w:cs="Arial"/>
          <w:sz w:val="22"/>
          <w:szCs w:val="22"/>
          <w:lang w:val="es-CO"/>
        </w:rPr>
        <w:lastRenderedPageBreak/>
        <w:t>suministre una historia clara, completa y fidedigna de los negocios del comerciante, con sujeción a las reglamentaciones que expida el gobierno.</w:t>
      </w:r>
    </w:p>
    <w:p w14:paraId="54D7A6E7" w14:textId="4B132CDA" w:rsidR="00C35CE8" w:rsidRPr="007D6407" w:rsidRDefault="00C35CE8" w:rsidP="00942CD3">
      <w:pPr>
        <w:spacing w:after="0" w:line="240" w:lineRule="auto"/>
        <w:jc w:val="both"/>
        <w:rPr>
          <w:rFonts w:ascii="Arial" w:hAnsi="Arial" w:cs="Arial"/>
          <w:lang w:val="es-CO"/>
        </w:rPr>
      </w:pPr>
    </w:p>
    <w:p w14:paraId="702AC1B5" w14:textId="73EF9821"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5" w:name="51"/>
      <w:r w:rsidRPr="007D6407">
        <w:rPr>
          <w:rFonts w:ascii="Arial" w:hAnsi="Arial" w:cs="Arial"/>
          <w:sz w:val="22"/>
          <w:szCs w:val="22"/>
          <w:lang w:val="es-CO"/>
        </w:rPr>
        <w:t>ARTÍCULO 51. COMPROBANTES Y CORRESPONDENCIA - PARTE DE LA CONTABILIDAD.</w:t>
      </w:r>
      <w:bookmarkEnd w:id="55"/>
      <w:r w:rsidRPr="007D6407">
        <w:rPr>
          <w:rFonts w:ascii="Arial" w:hAnsi="Arial" w:cs="Arial"/>
          <w:sz w:val="22"/>
          <w:szCs w:val="22"/>
          <w:lang w:val="es-CO"/>
        </w:rPr>
        <w:t> Harán parte integrante de la contabilidad todos los comprobantes que sirvan de respaldo a las partidas asentadas en los libros, así como la correspondencia directamente relacionada con los negocios.</w:t>
      </w:r>
    </w:p>
    <w:p w14:paraId="33563C22" w14:textId="39AC7C9D" w:rsidR="00C35CE8" w:rsidRPr="007D6407" w:rsidRDefault="00C35CE8" w:rsidP="00942CD3">
      <w:pPr>
        <w:spacing w:after="0" w:line="240" w:lineRule="auto"/>
        <w:jc w:val="both"/>
        <w:rPr>
          <w:rFonts w:ascii="Arial" w:hAnsi="Arial" w:cs="Arial"/>
          <w:lang w:val="es-CO"/>
        </w:rPr>
      </w:pPr>
    </w:p>
    <w:p w14:paraId="0E4DB61A" w14:textId="49AC2B64"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6" w:name="52"/>
      <w:r w:rsidRPr="007D6407">
        <w:rPr>
          <w:rFonts w:ascii="Arial" w:hAnsi="Arial" w:cs="Arial"/>
          <w:sz w:val="22"/>
          <w:szCs w:val="22"/>
          <w:lang w:val="es-CO"/>
        </w:rPr>
        <w:t>ARTÍCULO 52. OBLIGATORIEDAD DE ELABORAR PERIÓDICAMENTE UN INVENTARIO Y UN BALANCE GENERAL.</w:t>
      </w:r>
      <w:bookmarkEnd w:id="56"/>
      <w:r w:rsidRPr="007D6407">
        <w:rPr>
          <w:rFonts w:ascii="Arial" w:hAnsi="Arial" w:cs="Arial"/>
          <w:sz w:val="22"/>
          <w:szCs w:val="22"/>
          <w:lang w:val="es-CO"/>
        </w:rPr>
        <w:t> Al iniciar sus actividades comerciales y, por lo menos una vez al año, todo comerciante elaborará un inventario y un balance general que permitan conocer de manera clara y completa la situación de su patrimonio.</w:t>
      </w:r>
    </w:p>
    <w:p w14:paraId="564FBD70" w14:textId="29356F93" w:rsidR="00C35CE8" w:rsidRPr="007D6407" w:rsidRDefault="00C35CE8" w:rsidP="00942CD3">
      <w:pPr>
        <w:spacing w:after="0" w:line="240" w:lineRule="auto"/>
        <w:jc w:val="both"/>
        <w:rPr>
          <w:rFonts w:ascii="Arial" w:hAnsi="Arial" w:cs="Arial"/>
          <w:lang w:val="es-CO"/>
        </w:rPr>
      </w:pPr>
    </w:p>
    <w:p w14:paraId="4C236228" w14:textId="6D09697A"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7" w:name="53"/>
      <w:r w:rsidRPr="007D6407">
        <w:rPr>
          <w:rFonts w:ascii="Arial" w:hAnsi="Arial" w:cs="Arial"/>
          <w:sz w:val="22"/>
          <w:szCs w:val="22"/>
          <w:lang w:val="es-CO"/>
        </w:rPr>
        <w:t>ARTÍCULO 53. ASIENTO DE LAS OPERACIONES MERCANTILES - COMPROBANTE DE CONTABILIDAD - CONCEPTO.</w:t>
      </w:r>
      <w:bookmarkEnd w:id="57"/>
      <w:r w:rsidRPr="007D6407">
        <w:rPr>
          <w:rFonts w:ascii="Arial" w:hAnsi="Arial" w:cs="Arial"/>
          <w:sz w:val="22"/>
          <w:szCs w:val="22"/>
          <w:lang w:val="es-CO"/>
        </w:rPr>
        <w:t> En los libros se asentarán en orden cronológico las operaciones mercantiles y todas aquellas que puedan influir en el patrimonio del comerciante, haciendo referencia a los comprobantes de contabilidad que las respalden.</w:t>
      </w:r>
    </w:p>
    <w:p w14:paraId="047964AA"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comprobante de contabilidad es el documento que debe elaborarse previamente al registro de cualquier operación y en el cual se indicará el número, fecha, origen, descripción y cuantía de la operación, así como las cuentas afectadas con el asiento. A cada comprobante se anexarán los documentos que lo justifiquen.</w:t>
      </w:r>
    </w:p>
    <w:p w14:paraId="40176FDA" w14:textId="51DA214F" w:rsidR="00C35CE8" w:rsidRPr="007D6407" w:rsidRDefault="00C35CE8" w:rsidP="00942CD3">
      <w:pPr>
        <w:spacing w:after="0" w:line="240" w:lineRule="auto"/>
        <w:jc w:val="both"/>
        <w:rPr>
          <w:rFonts w:ascii="Arial" w:hAnsi="Arial" w:cs="Arial"/>
          <w:lang w:val="es-CO"/>
        </w:rPr>
      </w:pPr>
    </w:p>
    <w:p w14:paraId="5E2ACA79" w14:textId="1D205878"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8" w:name="54"/>
      <w:r w:rsidRPr="007D6407">
        <w:rPr>
          <w:rFonts w:ascii="Arial" w:hAnsi="Arial" w:cs="Arial"/>
          <w:sz w:val="22"/>
          <w:szCs w:val="22"/>
          <w:lang w:val="es-CO"/>
        </w:rPr>
        <w:t>ARTÍCULO 54. OBLIGATORIEDAD DE CONSERVAR LA CORRESPONDENCIA COMERCIAL.</w:t>
      </w:r>
      <w:bookmarkEnd w:id="58"/>
      <w:r w:rsidRPr="007D6407">
        <w:rPr>
          <w:rFonts w:ascii="Arial" w:hAnsi="Arial" w:cs="Arial"/>
          <w:sz w:val="22"/>
          <w:szCs w:val="22"/>
          <w:lang w:val="es-CO"/>
        </w:rPr>
        <w:t>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 o de no haberse dado respuesta.</w:t>
      </w:r>
    </w:p>
    <w:p w14:paraId="2AA65A5A" w14:textId="383CAC1E" w:rsidR="00C35CE8" w:rsidRPr="007D6407" w:rsidRDefault="00C35CE8" w:rsidP="00942CD3">
      <w:pPr>
        <w:spacing w:after="0" w:line="240" w:lineRule="auto"/>
        <w:jc w:val="both"/>
        <w:rPr>
          <w:rFonts w:ascii="Arial" w:hAnsi="Arial" w:cs="Arial"/>
          <w:lang w:val="es-CO"/>
        </w:rPr>
      </w:pPr>
    </w:p>
    <w:p w14:paraId="4AE4F2BB" w14:textId="7CEEC3D7"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59" w:name="55"/>
      <w:r w:rsidRPr="007D6407">
        <w:rPr>
          <w:rFonts w:ascii="Arial" w:hAnsi="Arial" w:cs="Arial"/>
          <w:sz w:val="22"/>
          <w:szCs w:val="22"/>
          <w:lang w:val="es-CO"/>
        </w:rPr>
        <w:t>ARTÍCULO 55. OBLIGATORIEDAD DE CONSERVAR LOS COMPROBANTES DE LOS ASIENTOS CONTABLES.</w:t>
      </w:r>
      <w:bookmarkEnd w:id="59"/>
      <w:r w:rsidRPr="007D6407">
        <w:rPr>
          <w:rFonts w:ascii="Arial" w:hAnsi="Arial" w:cs="Arial"/>
          <w:sz w:val="22"/>
          <w:szCs w:val="22"/>
          <w:lang w:val="es-CO"/>
        </w:rPr>
        <w:t> El comerciante conservará archivados y ordenados los comprobantes de los asientos de sus libros de contabilidad, de manera que en cualquier momento se facilite verificar su exactitud.</w:t>
      </w:r>
    </w:p>
    <w:p w14:paraId="4C40C713" w14:textId="0AA3BB44" w:rsidR="00C35CE8" w:rsidRPr="007D6407" w:rsidRDefault="00C35CE8" w:rsidP="00942CD3">
      <w:pPr>
        <w:spacing w:after="0" w:line="240" w:lineRule="auto"/>
        <w:jc w:val="both"/>
        <w:rPr>
          <w:rFonts w:ascii="Arial" w:hAnsi="Arial" w:cs="Arial"/>
          <w:lang w:val="es-CO"/>
        </w:rPr>
      </w:pPr>
    </w:p>
    <w:p w14:paraId="6C220741" w14:textId="3F9D5665"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60" w:name="56"/>
      <w:r w:rsidRPr="007D6407">
        <w:rPr>
          <w:rFonts w:ascii="Arial" w:hAnsi="Arial" w:cs="Arial"/>
          <w:sz w:val="22"/>
          <w:szCs w:val="22"/>
          <w:lang w:val="es-CO"/>
        </w:rPr>
        <w:t>ARTÍCULO 56. LIBROS - HOJAS REMOVIBLES - OBLIGATORIEDAD DE NUMERAR.</w:t>
      </w:r>
      <w:bookmarkEnd w:id="60"/>
      <w:r w:rsidRPr="007D6407">
        <w:rPr>
          <w:rFonts w:ascii="Arial" w:hAnsi="Arial" w:cs="Arial"/>
          <w:sz w:val="22"/>
          <w:szCs w:val="22"/>
          <w:lang w:val="es-CO"/>
        </w:rPr>
        <w:t xml:space="preserve"> Los libros podrán ser de hojas removibles o formarse por series continuas de tarjetas, siempre que unas y otras estén numeradas, puedan conservarse archivadas en orden y aparezcan autenticadas conforme a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reglamentación del Gobierno.</w:t>
      </w:r>
    </w:p>
    <w:p w14:paraId="120824A8" w14:textId="77777777" w:rsidR="00FA1F87" w:rsidRPr="007D6407" w:rsidRDefault="00FA1F87" w:rsidP="00942CD3">
      <w:pPr>
        <w:pStyle w:val="NormalWeb"/>
        <w:spacing w:before="0" w:beforeAutospacing="0" w:after="0" w:afterAutospacing="0"/>
        <w:jc w:val="both"/>
        <w:rPr>
          <w:rFonts w:ascii="Arial" w:hAnsi="Arial" w:cs="Arial"/>
          <w:sz w:val="22"/>
          <w:szCs w:val="22"/>
          <w:lang w:val="es-CO"/>
        </w:rPr>
      </w:pPr>
    </w:p>
    <w:p w14:paraId="0BCE554C" w14:textId="77777777" w:rsidR="00A23E5E" w:rsidRPr="007D6407" w:rsidRDefault="00C35CE8" w:rsidP="00A23E5E">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Los libros podrán llevarse en archivos electrónicos, que garanticen en forma ordenada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inalterabilidad,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integridad y seguridad de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información, así como su conservación. El registro de los libros electrónicos se adelantará de acuerdo con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reglamentación que expida el Gobierno Nacional.</w:t>
      </w:r>
    </w:p>
    <w:p w14:paraId="3022B7CE" w14:textId="61F1942C" w:rsidR="00C35CE8" w:rsidRPr="007D6407" w:rsidRDefault="00A23E5E" w:rsidP="00A23E5E">
      <w:pPr>
        <w:pStyle w:val="NormalWeb"/>
        <w:spacing w:before="0" w:beforeAutospacing="0" w:after="0" w:afterAutospacing="0"/>
        <w:jc w:val="both"/>
        <w:rPr>
          <w:rFonts w:ascii="Arial" w:hAnsi="Arial" w:cs="Arial"/>
          <w:sz w:val="22"/>
          <w:szCs w:val="22"/>
          <w:lang w:val="es-CO"/>
        </w:rPr>
      </w:pPr>
      <w:r w:rsidRPr="007D6407">
        <w:rPr>
          <w:rFonts w:ascii="Arial" w:hAnsi="Arial" w:cs="Arial"/>
          <w:lang w:val="es-CO"/>
        </w:rPr>
        <w:t xml:space="preserve"> </w:t>
      </w:r>
    </w:p>
    <w:p w14:paraId="3EF2240E" w14:textId="37B09CA2"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61" w:name="57"/>
      <w:r w:rsidRPr="007D6407">
        <w:rPr>
          <w:rFonts w:ascii="Arial" w:hAnsi="Arial" w:cs="Arial"/>
          <w:sz w:val="22"/>
          <w:szCs w:val="22"/>
          <w:lang w:val="es-CO"/>
        </w:rPr>
        <w:t>ARTÍCULO 57. PROHIBICIONES SOBRE LOS LIBROS DE COMERCIO.</w:t>
      </w:r>
      <w:bookmarkEnd w:id="61"/>
      <w:r w:rsidRPr="007D6407">
        <w:rPr>
          <w:rFonts w:ascii="Arial" w:hAnsi="Arial" w:cs="Arial"/>
          <w:sz w:val="22"/>
          <w:szCs w:val="22"/>
          <w:lang w:val="es-CO"/>
        </w:rPr>
        <w:t> En los libros de comercio se prohíbe:</w:t>
      </w:r>
    </w:p>
    <w:p w14:paraId="0B6C50A0" w14:textId="77777777" w:rsidR="00A23E5E" w:rsidRPr="007D6407" w:rsidRDefault="00A23E5E" w:rsidP="00942CD3">
      <w:pPr>
        <w:pStyle w:val="NormalWeb"/>
        <w:spacing w:before="0" w:beforeAutospacing="0" w:after="0" w:afterAutospacing="0"/>
        <w:jc w:val="both"/>
        <w:rPr>
          <w:rFonts w:ascii="Arial" w:hAnsi="Arial" w:cs="Arial"/>
          <w:sz w:val="22"/>
          <w:szCs w:val="22"/>
          <w:lang w:val="es-CO"/>
        </w:rPr>
      </w:pPr>
    </w:p>
    <w:p w14:paraId="6A5DF07B" w14:textId="05AAFB03"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Alterar en los asientos el orden o la fecha de las operaciones a que éstos se refieren;</w:t>
      </w:r>
    </w:p>
    <w:p w14:paraId="07177BF1" w14:textId="77777777" w:rsidR="00A23E5E" w:rsidRPr="007D6407" w:rsidRDefault="00A23E5E" w:rsidP="00942CD3">
      <w:pPr>
        <w:pStyle w:val="NormalWeb"/>
        <w:spacing w:before="0" w:beforeAutospacing="0" w:after="0" w:afterAutospacing="0"/>
        <w:jc w:val="both"/>
        <w:rPr>
          <w:rFonts w:ascii="Arial" w:hAnsi="Arial" w:cs="Arial"/>
          <w:sz w:val="22"/>
          <w:szCs w:val="22"/>
          <w:lang w:val="es-CO"/>
        </w:rPr>
      </w:pPr>
    </w:p>
    <w:p w14:paraId="30DF9A77" w14:textId="555DB5E2"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Dejar espacios que faciliten intercalaciones o adiciones en el texto de los asientos o a continuación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w:t>
      </w:r>
    </w:p>
    <w:p w14:paraId="4EAE686B" w14:textId="13E8A937" w:rsidR="00A23E5E" w:rsidRPr="007D6407" w:rsidRDefault="00A23E5E" w:rsidP="00942CD3">
      <w:pPr>
        <w:pStyle w:val="NormalWeb"/>
        <w:spacing w:before="0" w:beforeAutospacing="0" w:after="0" w:afterAutospacing="0"/>
        <w:jc w:val="both"/>
        <w:rPr>
          <w:rFonts w:ascii="Arial" w:hAnsi="Arial" w:cs="Arial"/>
          <w:sz w:val="22"/>
          <w:szCs w:val="22"/>
          <w:lang w:val="es-CO"/>
        </w:rPr>
      </w:pPr>
    </w:p>
    <w:p w14:paraId="0D35A3C5" w14:textId="675BFAB9"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3) Hacer interlineaciones, raspaduras o correcciones en los asientos. Cualquier error u omisión se salvará con un nuevo asiento en la fecha en que se advirtiere;</w:t>
      </w:r>
    </w:p>
    <w:p w14:paraId="0BD4ADF6" w14:textId="77777777" w:rsidR="00A23E5E" w:rsidRPr="007D6407" w:rsidRDefault="00A23E5E" w:rsidP="00942CD3">
      <w:pPr>
        <w:pStyle w:val="NormalWeb"/>
        <w:spacing w:before="0" w:beforeAutospacing="0" w:after="0" w:afterAutospacing="0"/>
        <w:jc w:val="both"/>
        <w:rPr>
          <w:rFonts w:ascii="Arial" w:hAnsi="Arial" w:cs="Arial"/>
          <w:sz w:val="22"/>
          <w:szCs w:val="22"/>
          <w:lang w:val="es-CO"/>
        </w:rPr>
      </w:pPr>
    </w:p>
    <w:p w14:paraId="5DD87C8E" w14:textId="5FB05C60"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Borrar o tachar en todo o en parte los asientos, y</w:t>
      </w:r>
    </w:p>
    <w:p w14:paraId="3B2613E8" w14:textId="77777777" w:rsidR="00A23E5E" w:rsidRPr="007D6407" w:rsidRDefault="00A23E5E" w:rsidP="00942CD3">
      <w:pPr>
        <w:pStyle w:val="NormalWeb"/>
        <w:spacing w:before="0" w:beforeAutospacing="0" w:after="0" w:afterAutospacing="0"/>
        <w:jc w:val="both"/>
        <w:rPr>
          <w:rFonts w:ascii="Arial" w:hAnsi="Arial" w:cs="Arial"/>
          <w:sz w:val="22"/>
          <w:szCs w:val="22"/>
          <w:lang w:val="es-CO"/>
        </w:rPr>
      </w:pPr>
    </w:p>
    <w:p w14:paraId="552F3212" w14:textId="7C0651F3"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5) Arrancar hojas, alterar el orden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o mutilar los libros, o alterar los archives electrónicos.</w:t>
      </w:r>
    </w:p>
    <w:p w14:paraId="77D38992" w14:textId="77777777" w:rsidR="00A23E5E" w:rsidRPr="007D6407" w:rsidRDefault="00A23E5E" w:rsidP="00942CD3">
      <w:pPr>
        <w:pStyle w:val="NormalWeb"/>
        <w:spacing w:before="0" w:beforeAutospacing="0" w:after="0" w:afterAutospacing="0"/>
        <w:jc w:val="both"/>
        <w:rPr>
          <w:rFonts w:ascii="Arial" w:hAnsi="Arial" w:cs="Arial"/>
          <w:sz w:val="22"/>
          <w:szCs w:val="22"/>
          <w:lang w:val="es-CO"/>
        </w:rPr>
      </w:pPr>
      <w:bookmarkStart w:id="62" w:name="58"/>
    </w:p>
    <w:p w14:paraId="3371D550" w14:textId="2026E905"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58. SANCIONES POR VIOLACIONES A LAS PROHIBICIONES SOBRE LOS LIBROS DE COMERCIO, A LAS OBLIGACIONES DEL COMERCIANTE Y OTRAS.</w:t>
      </w:r>
      <w:bookmarkEnd w:id="62"/>
      <w:r w:rsidRPr="007D6407">
        <w:rPr>
          <w:rFonts w:ascii="Arial" w:hAnsi="Arial" w:cs="Arial"/>
          <w:sz w:val="22"/>
          <w:szCs w:val="22"/>
          <w:lang w:val="es-CO"/>
        </w:rPr>
        <w:t>  Sin perjuicio de las penas y sanciones establecidas en normas especiales, la violación a las obligaciones y prohibiciones establecidas en los artículos </w:t>
      </w:r>
      <w:r w:rsidRPr="00D61D05">
        <w:rPr>
          <w:rFonts w:ascii="Arial" w:hAnsi="Arial" w:cs="Arial"/>
          <w:sz w:val="22"/>
          <w:szCs w:val="22"/>
          <w:lang w:val="es-CO"/>
        </w:rPr>
        <w:t>19</w:t>
      </w:r>
      <w:r w:rsidRPr="007D6407">
        <w:rPr>
          <w:rFonts w:ascii="Arial" w:hAnsi="Arial" w:cs="Arial"/>
          <w:sz w:val="22"/>
          <w:szCs w:val="22"/>
          <w:lang w:val="es-CO"/>
        </w:rPr>
        <w:t>, </w:t>
      </w:r>
      <w:r w:rsidRPr="00D61D05">
        <w:rPr>
          <w:rFonts w:ascii="Arial" w:hAnsi="Arial" w:cs="Arial"/>
          <w:sz w:val="22"/>
          <w:szCs w:val="22"/>
          <w:lang w:val="es-CO"/>
        </w:rPr>
        <w:t>52</w:t>
      </w:r>
      <w:r w:rsidRPr="007D6407">
        <w:rPr>
          <w:rFonts w:ascii="Arial" w:hAnsi="Arial" w:cs="Arial"/>
          <w:sz w:val="22"/>
          <w:szCs w:val="22"/>
          <w:lang w:val="es-CO"/>
        </w:rPr>
        <w:t>, </w:t>
      </w:r>
      <w:r w:rsidRPr="00D61D05">
        <w:rPr>
          <w:rFonts w:ascii="Arial" w:hAnsi="Arial" w:cs="Arial"/>
          <w:sz w:val="22"/>
          <w:szCs w:val="22"/>
          <w:lang w:val="es-CO"/>
        </w:rPr>
        <w:t>55</w:t>
      </w:r>
      <w:r w:rsidRPr="007D6407">
        <w:rPr>
          <w:rFonts w:ascii="Arial" w:hAnsi="Arial" w:cs="Arial"/>
          <w:sz w:val="22"/>
          <w:szCs w:val="22"/>
          <w:lang w:val="es-CO"/>
        </w:rPr>
        <w:t>, </w:t>
      </w:r>
      <w:r w:rsidRPr="00D61D05">
        <w:rPr>
          <w:rFonts w:ascii="Arial" w:hAnsi="Arial" w:cs="Arial"/>
          <w:sz w:val="22"/>
          <w:szCs w:val="22"/>
          <w:lang w:val="es-CO"/>
        </w:rPr>
        <w:t>57</w:t>
      </w:r>
      <w:r w:rsidRPr="007D6407">
        <w:rPr>
          <w:rFonts w:ascii="Arial" w:hAnsi="Arial" w:cs="Arial"/>
          <w:sz w:val="22"/>
          <w:szCs w:val="22"/>
          <w:lang w:val="es-CO"/>
        </w:rPr>
        <w:t>, </w:t>
      </w:r>
      <w:r w:rsidRPr="00D61D05">
        <w:rPr>
          <w:rFonts w:ascii="Arial" w:hAnsi="Arial" w:cs="Arial"/>
          <w:sz w:val="22"/>
          <w:szCs w:val="22"/>
          <w:lang w:val="es-CO"/>
        </w:rPr>
        <w:t>59</w:t>
      </w:r>
      <w:r w:rsidRPr="007D6407">
        <w:rPr>
          <w:rFonts w:ascii="Arial" w:hAnsi="Arial" w:cs="Arial"/>
          <w:sz w:val="22"/>
          <w:szCs w:val="22"/>
          <w:lang w:val="es-CO"/>
        </w:rPr>
        <w:t> y </w:t>
      </w:r>
      <w:r w:rsidRPr="00D61D05">
        <w:rPr>
          <w:rFonts w:ascii="Arial" w:hAnsi="Arial" w:cs="Arial"/>
          <w:sz w:val="22"/>
          <w:szCs w:val="22"/>
          <w:lang w:val="es-CO"/>
        </w:rPr>
        <w:t>60</w:t>
      </w:r>
      <w:r w:rsidRPr="007D6407">
        <w:rPr>
          <w:rFonts w:ascii="Arial" w:hAnsi="Arial" w:cs="Arial"/>
          <w:sz w:val="22"/>
          <w:szCs w:val="22"/>
          <w:lang w:val="es-CO"/>
        </w:rPr>
        <w:t> del Código de Comercio, o el no suministro de la información requerida por las autoridades de conformidad con las normas vigentes, o el incumplimiento de la prohibición de ejercer el comercio, profesión u oficio, proferida por autoridad judicial competente, será sancionada con multa entre diez (10) y mil (1.000) salarios mínimos legales mensuales vigentes, atendiendo criterios de necesidad, razonabilidad y proporcionalidad. La multa será impuesta por la Superintendencia de Sociedades o del ente de inspección, vigilancia o control correspondiente, según el caso, de oficio o a petición de cualquier persona.</w:t>
      </w:r>
    </w:p>
    <w:p w14:paraId="1C551662" w14:textId="77777777" w:rsidR="00A23E5E" w:rsidRPr="007D6407" w:rsidRDefault="00A23E5E" w:rsidP="00942CD3">
      <w:pPr>
        <w:pStyle w:val="NormalWeb"/>
        <w:spacing w:before="0" w:beforeAutospacing="0" w:after="0" w:afterAutospacing="0"/>
        <w:jc w:val="both"/>
        <w:rPr>
          <w:rFonts w:ascii="Arial" w:hAnsi="Arial" w:cs="Arial"/>
          <w:sz w:val="22"/>
          <w:szCs w:val="22"/>
          <w:lang w:val="es-CO"/>
        </w:rPr>
      </w:pPr>
    </w:p>
    <w:p w14:paraId="5835A5D1" w14:textId="77777777" w:rsidR="00A23E5E" w:rsidRPr="007D6407" w:rsidRDefault="00C35CE8" w:rsidP="00A23E5E">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evento que una persona que haya sido sancionada por autoridad judicial con la inhabilitación para ejercer el comercio, profesión u oficio, esté ejerciendo dicha actividad a través de un establecimiento de comercio, adicional a la multa establecida en el párrafo anterior, la Superintendencia de Sociedades o el ente de inspección, vigilancia o control correspondiente, según el caso, de oficio o a petición de cualquier persona, ordenará la suspensión de las actividades comerciales desarrolladas en el establecimiento, por un término de hasta 2 meses. En caso de reincidencia, ordenará el cierre definitivo del establecimiento de comercio.</w:t>
      </w:r>
    </w:p>
    <w:p w14:paraId="1A1ABAC2" w14:textId="34DB32B9" w:rsidR="00C35CE8" w:rsidRPr="007D6407" w:rsidRDefault="00A23E5E" w:rsidP="00A23E5E">
      <w:pPr>
        <w:pStyle w:val="NormalWeb"/>
        <w:spacing w:before="0" w:beforeAutospacing="0" w:after="0" w:afterAutospacing="0"/>
        <w:jc w:val="both"/>
        <w:rPr>
          <w:rFonts w:ascii="Arial" w:hAnsi="Arial" w:cs="Arial"/>
          <w:sz w:val="22"/>
          <w:szCs w:val="22"/>
          <w:lang w:val="es-CO"/>
        </w:rPr>
      </w:pPr>
      <w:r w:rsidRPr="007D6407">
        <w:rPr>
          <w:rFonts w:ascii="Arial" w:hAnsi="Arial" w:cs="Arial"/>
          <w:lang w:val="es-CO"/>
        </w:rPr>
        <w:t xml:space="preserve"> </w:t>
      </w:r>
    </w:p>
    <w:p w14:paraId="0E7B75B4" w14:textId="1AE83342"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63" w:name="59"/>
      <w:r w:rsidRPr="007D6407">
        <w:rPr>
          <w:rFonts w:ascii="Arial" w:hAnsi="Arial" w:cs="Arial"/>
          <w:sz w:val="22"/>
          <w:szCs w:val="22"/>
          <w:lang w:val="es-CO"/>
        </w:rPr>
        <w:t>ARTÍCULO 59. CORRESPONDENCIA ENTRE LOS LIBROS Y LOS COMPROBANTES.</w:t>
      </w:r>
      <w:bookmarkEnd w:id="63"/>
      <w:r w:rsidRPr="007D6407">
        <w:rPr>
          <w:rFonts w:ascii="Arial" w:hAnsi="Arial" w:cs="Arial"/>
          <w:sz w:val="22"/>
          <w:szCs w:val="22"/>
          <w:lang w:val="es-CO"/>
        </w:rPr>
        <w:t> Entre los asientos de los libros y los comprobantes de las cuentas, existirá la debida correspondencia, so pena de que carezcan de eficacia probatoria en favor del comerciante obligado a llevarlos.</w:t>
      </w:r>
    </w:p>
    <w:p w14:paraId="315F29F9" w14:textId="1D272F20" w:rsidR="00C35CE8" w:rsidRPr="007D6407" w:rsidRDefault="00C35CE8" w:rsidP="00942CD3">
      <w:pPr>
        <w:spacing w:after="0" w:line="240" w:lineRule="auto"/>
        <w:jc w:val="both"/>
        <w:rPr>
          <w:rFonts w:ascii="Arial" w:hAnsi="Arial" w:cs="Arial"/>
          <w:lang w:val="es-CO"/>
        </w:rPr>
      </w:pPr>
    </w:p>
    <w:p w14:paraId="2AD9F60C" w14:textId="59032F89"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64" w:name="60"/>
      <w:r w:rsidRPr="007D6407">
        <w:rPr>
          <w:rFonts w:ascii="Arial" w:hAnsi="Arial" w:cs="Arial"/>
          <w:sz w:val="22"/>
          <w:szCs w:val="22"/>
          <w:lang w:val="es-CO"/>
        </w:rPr>
        <w:t>ARTÍCULO 60. CONSERVACIÓN DE LOS LIBROS Y PAPELES CONTABLES - REPRODUCCIÓN EXACTA.</w:t>
      </w:r>
      <w:bookmarkEnd w:id="64"/>
      <w:r w:rsidRPr="007D6407">
        <w:rPr>
          <w:rFonts w:ascii="Arial" w:hAnsi="Arial" w:cs="Arial"/>
          <w:sz w:val="22"/>
          <w:szCs w:val="22"/>
          <w:lang w:val="es-CO"/>
        </w:rPr>
        <w:t xml:space="preserve"> Los libros y papeles a que se refiere este Capítulo deberán ser conservados cuando menos por diez años, contados desde el cierre de aquéllos o la fecha del último asiento, documento o comprobante. Transcurrido este lapso, podrán ser destruidos por el comerciante, siempre que por cualquier medio técnico adecuado garantice su reproducción exacta. Además, ante la cámara de comercio donde fueron registrados los libros se verificará la exactitud de la reproducción de la copia, y el secretario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firmará acta en la que anotará los libros y papeles que se destruyeron y el procedimiento utilizado para su reproducción.</w:t>
      </w:r>
    </w:p>
    <w:p w14:paraId="7724F9A9" w14:textId="77777777" w:rsidR="00FE5C43" w:rsidRPr="007D6407" w:rsidRDefault="00FE5C43" w:rsidP="00942CD3">
      <w:pPr>
        <w:pStyle w:val="NormalWeb"/>
        <w:spacing w:before="0" w:beforeAutospacing="0" w:after="0" w:afterAutospacing="0"/>
        <w:jc w:val="both"/>
        <w:rPr>
          <w:rFonts w:ascii="Arial" w:hAnsi="Arial" w:cs="Arial"/>
          <w:sz w:val="22"/>
          <w:szCs w:val="22"/>
          <w:lang w:val="es-CO"/>
        </w:rPr>
      </w:pPr>
    </w:p>
    <w:p w14:paraId="06C0F3DE"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se expida copia de un documento conservado como se prevé en este artículo, se hará constar el cumplimiento de las formalidades anteriores.</w:t>
      </w:r>
    </w:p>
    <w:p w14:paraId="6A291B55" w14:textId="77777777" w:rsidR="00FE5C43" w:rsidRPr="007D6407" w:rsidRDefault="00FE5C43" w:rsidP="00942CD3">
      <w:pPr>
        <w:pStyle w:val="centrado"/>
        <w:spacing w:before="0" w:beforeAutospacing="0" w:after="0" w:afterAutospacing="0"/>
        <w:jc w:val="both"/>
        <w:rPr>
          <w:rFonts w:ascii="Arial" w:hAnsi="Arial" w:cs="Arial"/>
          <w:sz w:val="22"/>
          <w:szCs w:val="22"/>
          <w:lang w:val="es-CO"/>
        </w:rPr>
      </w:pPr>
      <w:bookmarkStart w:id="65" w:name="Nivel009"/>
    </w:p>
    <w:p w14:paraId="0F81DAE6" w14:textId="00C1D82A" w:rsidR="00C35CE8" w:rsidRPr="007D6407" w:rsidRDefault="00C35CE8"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65"/>
    </w:p>
    <w:p w14:paraId="5403CDFF" w14:textId="77777777" w:rsidR="00367BE0" w:rsidRPr="007D6407" w:rsidRDefault="00367BE0" w:rsidP="00FE5C43">
      <w:pPr>
        <w:pStyle w:val="centrado"/>
        <w:spacing w:before="0" w:beforeAutospacing="0" w:after="0" w:afterAutospacing="0"/>
        <w:jc w:val="center"/>
        <w:rPr>
          <w:rFonts w:ascii="Arial" w:hAnsi="Arial" w:cs="Arial"/>
          <w:b/>
          <w:bCs/>
          <w:sz w:val="22"/>
          <w:szCs w:val="22"/>
          <w:lang w:val="es-CO"/>
        </w:rPr>
      </w:pPr>
    </w:p>
    <w:p w14:paraId="03B7529F" w14:textId="77777777" w:rsidR="00C35CE8" w:rsidRPr="007D6407" w:rsidRDefault="00C35CE8" w:rsidP="00FE5C43">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RESERVA Y EXHIBICIÓN DE LIBROS DE COMERCIO</w:t>
      </w:r>
    </w:p>
    <w:p w14:paraId="2AE93F8E" w14:textId="283BB3EC" w:rsidR="00C35CE8" w:rsidRPr="007D6407" w:rsidRDefault="00C35CE8" w:rsidP="00942CD3">
      <w:pPr>
        <w:spacing w:after="0" w:line="240" w:lineRule="auto"/>
        <w:jc w:val="both"/>
        <w:rPr>
          <w:rFonts w:ascii="Arial" w:hAnsi="Arial" w:cs="Arial"/>
          <w:lang w:val="es-CO"/>
        </w:rPr>
      </w:pPr>
    </w:p>
    <w:p w14:paraId="5138015A" w14:textId="6A437C53"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66" w:name="61"/>
      <w:r w:rsidRPr="007D6407">
        <w:rPr>
          <w:rFonts w:ascii="Arial" w:hAnsi="Arial" w:cs="Arial"/>
          <w:sz w:val="22"/>
          <w:szCs w:val="22"/>
          <w:lang w:val="es-CO"/>
        </w:rPr>
        <w:lastRenderedPageBreak/>
        <w:t>ARTÍCULO 61. EXCEPCIONES AL DERECHO DE RESERVA.</w:t>
      </w:r>
      <w:bookmarkEnd w:id="66"/>
      <w:r w:rsidRPr="007D6407">
        <w:rPr>
          <w:rFonts w:ascii="Arial" w:hAnsi="Arial" w:cs="Arial"/>
          <w:sz w:val="22"/>
          <w:szCs w:val="22"/>
          <w:lang w:val="es-CO"/>
        </w:rPr>
        <w:t> Los libros y papeles del comerciante no podrán examinarse por personas distintas de sus propietarios o personas autorizadas para ello, sino para los fines indicados en la Constitución Nacional y mediante orden de autoridad competente.</w:t>
      </w:r>
    </w:p>
    <w:p w14:paraId="4897A80B" w14:textId="77777777" w:rsidR="00367BE0" w:rsidRPr="007D6407" w:rsidRDefault="00367BE0" w:rsidP="00942CD3">
      <w:pPr>
        <w:pStyle w:val="NormalWeb"/>
        <w:spacing w:before="0" w:beforeAutospacing="0" w:after="0" w:afterAutospacing="0"/>
        <w:jc w:val="both"/>
        <w:rPr>
          <w:rFonts w:ascii="Arial" w:hAnsi="Arial" w:cs="Arial"/>
          <w:sz w:val="22"/>
          <w:szCs w:val="22"/>
          <w:lang w:val="es-CO"/>
        </w:rPr>
      </w:pPr>
    </w:p>
    <w:p w14:paraId="6C98C092"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este artículo no restringirá el derecho de inspección que confiere la ley a los asociados sobre libros y papeles de las compañías comerciales, ni el que corresponda a quienes cumplan funciones de vigilancia o auditoría en las mismas.</w:t>
      </w:r>
    </w:p>
    <w:p w14:paraId="0B8DEB71" w14:textId="77777777" w:rsidR="00216D16" w:rsidRPr="007D6407" w:rsidRDefault="00216D16" w:rsidP="00942CD3">
      <w:pPr>
        <w:pStyle w:val="NormalWeb"/>
        <w:spacing w:before="0" w:beforeAutospacing="0" w:after="0" w:afterAutospacing="0"/>
        <w:jc w:val="both"/>
        <w:rPr>
          <w:rFonts w:ascii="Arial" w:hAnsi="Arial" w:cs="Arial"/>
          <w:sz w:val="22"/>
          <w:szCs w:val="22"/>
          <w:lang w:val="es-CO"/>
        </w:rPr>
      </w:pPr>
      <w:bookmarkStart w:id="67" w:name="62"/>
    </w:p>
    <w:p w14:paraId="7B7EC67B" w14:textId="3A056906"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62. SANCIONES POR VIOLACIÓN DE RESERVA DE LOS LIBROS.</w:t>
      </w:r>
      <w:bookmarkEnd w:id="67"/>
      <w:r w:rsidRPr="007D6407">
        <w:rPr>
          <w:rFonts w:ascii="Arial" w:hAnsi="Arial" w:cs="Arial"/>
          <w:sz w:val="22"/>
          <w:szCs w:val="22"/>
          <w:lang w:val="es-CO"/>
        </w:rPr>
        <w:t xml:space="preserve"> El revisor fiscal, el contador o el tenedor de los libros regulados en este Título que violen la reserva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será sancionado con arreglo al Código Penal en cuanto a la violación de secretos y correspondencia, sin perjuicio de las sanciones disciplinarias del caso.</w:t>
      </w:r>
    </w:p>
    <w:p w14:paraId="78663559" w14:textId="77777777" w:rsidR="00CE333F" w:rsidRPr="007D6407" w:rsidRDefault="00CE333F" w:rsidP="00942CD3">
      <w:pPr>
        <w:pStyle w:val="NormalWeb"/>
        <w:spacing w:before="0" w:beforeAutospacing="0" w:after="0" w:afterAutospacing="0"/>
        <w:jc w:val="both"/>
        <w:rPr>
          <w:rFonts w:ascii="Arial" w:hAnsi="Arial" w:cs="Arial"/>
          <w:sz w:val="22"/>
          <w:szCs w:val="22"/>
          <w:lang w:val="es-CO"/>
        </w:rPr>
      </w:pPr>
      <w:bookmarkStart w:id="68" w:name="63"/>
    </w:p>
    <w:p w14:paraId="298C82DF" w14:textId="7C9AE218"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63. EXHIBICIÓN O EXAMEN DE LIBROS DE COMERCIO ORDENADO DE OFICIO.</w:t>
      </w:r>
      <w:bookmarkEnd w:id="68"/>
      <w:r w:rsidRPr="007D6407">
        <w:rPr>
          <w:rFonts w:ascii="Arial" w:hAnsi="Arial" w:cs="Arial"/>
          <w:sz w:val="22"/>
          <w:szCs w:val="22"/>
          <w:lang w:val="es-CO"/>
        </w:rPr>
        <w:t xml:space="preserve"> Los funcionarios de las ramas jurisdiccional y ejecutiva del poder </w:t>
      </w:r>
      <w:proofErr w:type="gramStart"/>
      <w:r w:rsidRPr="007D6407">
        <w:rPr>
          <w:rFonts w:ascii="Arial" w:hAnsi="Arial" w:cs="Arial"/>
          <w:sz w:val="22"/>
          <w:szCs w:val="22"/>
          <w:lang w:val="es-CO"/>
        </w:rPr>
        <w:t>público,</w:t>
      </w:r>
      <w:proofErr w:type="gramEnd"/>
      <w:r w:rsidRPr="007D6407">
        <w:rPr>
          <w:rFonts w:ascii="Arial" w:hAnsi="Arial" w:cs="Arial"/>
          <w:sz w:val="22"/>
          <w:szCs w:val="22"/>
          <w:lang w:val="es-CO"/>
        </w:rPr>
        <w:t xml:space="preserve"> solamente podrán ordenar de oficio la presentación o examen de los libros y papeles del comerciante en los casos siguientes:</w:t>
      </w:r>
    </w:p>
    <w:p w14:paraId="60EC01B9" w14:textId="77777777" w:rsidR="00CE333F" w:rsidRPr="007D6407" w:rsidRDefault="00CE333F" w:rsidP="00942CD3">
      <w:pPr>
        <w:pStyle w:val="NormalWeb"/>
        <w:spacing w:before="0" w:beforeAutospacing="0" w:after="0" w:afterAutospacing="0"/>
        <w:jc w:val="both"/>
        <w:rPr>
          <w:rFonts w:ascii="Arial" w:hAnsi="Arial" w:cs="Arial"/>
          <w:sz w:val="22"/>
          <w:szCs w:val="22"/>
          <w:lang w:val="es-CO"/>
        </w:rPr>
      </w:pPr>
    </w:p>
    <w:p w14:paraId="0E857BDB" w14:textId="04197D63"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Para la tasación de los impuestos a fin de verificar la exactitud de las declaraciones;</w:t>
      </w:r>
    </w:p>
    <w:p w14:paraId="187EB64B" w14:textId="77777777" w:rsidR="00CE333F" w:rsidRPr="007D6407" w:rsidRDefault="00CE333F" w:rsidP="00942CD3">
      <w:pPr>
        <w:pStyle w:val="NormalWeb"/>
        <w:spacing w:before="0" w:beforeAutospacing="0" w:after="0" w:afterAutospacing="0"/>
        <w:jc w:val="both"/>
        <w:rPr>
          <w:rFonts w:ascii="Arial" w:hAnsi="Arial" w:cs="Arial"/>
          <w:sz w:val="22"/>
          <w:szCs w:val="22"/>
          <w:lang w:val="es-CO"/>
        </w:rPr>
      </w:pPr>
    </w:p>
    <w:p w14:paraId="31ED480B" w14:textId="590B105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Para la vigilancia de los establecimientos de crédito, las sociedades mercantiles y las instituciones de utilidad común;</w:t>
      </w:r>
    </w:p>
    <w:p w14:paraId="594DB43F" w14:textId="77777777" w:rsidR="00216D16" w:rsidRPr="007D6407" w:rsidRDefault="00216D16" w:rsidP="00942CD3">
      <w:pPr>
        <w:pStyle w:val="NormalWeb"/>
        <w:spacing w:before="0" w:beforeAutospacing="0" w:after="0" w:afterAutospacing="0"/>
        <w:jc w:val="both"/>
        <w:rPr>
          <w:rFonts w:ascii="Arial" w:hAnsi="Arial" w:cs="Arial"/>
          <w:sz w:val="22"/>
          <w:szCs w:val="22"/>
          <w:lang w:val="es-CO"/>
        </w:rPr>
      </w:pPr>
    </w:p>
    <w:p w14:paraId="76F18C69" w14:textId="3F19BBFD"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En la investigación de delitos, conforme a las disposiciones del Código de Procedimiento Penal, y</w:t>
      </w:r>
    </w:p>
    <w:p w14:paraId="083F50D5" w14:textId="77777777" w:rsidR="00216D16" w:rsidRPr="007D6407" w:rsidRDefault="00216D16" w:rsidP="00942CD3">
      <w:pPr>
        <w:pStyle w:val="NormalWeb"/>
        <w:spacing w:before="0" w:beforeAutospacing="0" w:after="0" w:afterAutospacing="0"/>
        <w:jc w:val="both"/>
        <w:rPr>
          <w:rFonts w:ascii="Arial" w:hAnsi="Arial" w:cs="Arial"/>
          <w:sz w:val="22"/>
          <w:szCs w:val="22"/>
          <w:lang w:val="es-CO"/>
        </w:rPr>
      </w:pPr>
    </w:p>
    <w:p w14:paraId="2BA47DC0" w14:textId="5E8DFD6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En los procesos civiles conforme a las normas del Código de Procedimiento Civil.</w:t>
      </w:r>
    </w:p>
    <w:p w14:paraId="6078EDEA" w14:textId="442E6DEB" w:rsidR="00C35CE8" w:rsidRPr="007D6407" w:rsidRDefault="00C35CE8" w:rsidP="00942CD3">
      <w:pPr>
        <w:spacing w:after="0" w:line="240" w:lineRule="auto"/>
        <w:jc w:val="both"/>
        <w:rPr>
          <w:rFonts w:ascii="Arial" w:hAnsi="Arial" w:cs="Arial"/>
          <w:lang w:val="es-CO"/>
        </w:rPr>
      </w:pPr>
    </w:p>
    <w:p w14:paraId="271FE63A" w14:textId="5CE0A788" w:rsidR="00216D16" w:rsidRPr="007D6407" w:rsidRDefault="00C35CE8" w:rsidP="00216D16">
      <w:pPr>
        <w:pStyle w:val="NormalWeb"/>
        <w:spacing w:before="0" w:beforeAutospacing="0" w:after="0" w:afterAutospacing="0"/>
        <w:jc w:val="both"/>
        <w:rPr>
          <w:rFonts w:ascii="Arial" w:hAnsi="Arial" w:cs="Arial"/>
          <w:sz w:val="22"/>
          <w:szCs w:val="22"/>
          <w:lang w:val="es-CO"/>
        </w:rPr>
      </w:pPr>
      <w:bookmarkStart w:id="69" w:name="64"/>
      <w:r w:rsidRPr="007D6407">
        <w:rPr>
          <w:rFonts w:ascii="Arial" w:hAnsi="Arial" w:cs="Arial"/>
          <w:sz w:val="22"/>
          <w:szCs w:val="22"/>
          <w:lang w:val="es-CO"/>
        </w:rPr>
        <w:t>ARTÍCULO 64. EXHIBICIÓN Y EXAMEN GENERAL DE LIBROS.</w:t>
      </w:r>
      <w:bookmarkEnd w:id="69"/>
      <w:r w:rsidRPr="007D6407">
        <w:rPr>
          <w:rFonts w:ascii="Arial" w:hAnsi="Arial" w:cs="Arial"/>
          <w:sz w:val="22"/>
          <w:szCs w:val="22"/>
          <w:lang w:val="es-CO"/>
        </w:rPr>
        <w:t> Los tribunales o jueces civiles podrán ordenar, de oficio o a instancia de parte, la exhibición y examen general de los libros y papeles de un comerciante en los casos de </w:t>
      </w:r>
      <w:r w:rsidRPr="007D6407">
        <w:rPr>
          <w:rStyle w:val="iaj"/>
          <w:rFonts w:ascii="Arial" w:hAnsi="Arial" w:cs="Arial"/>
          <w:i/>
          <w:iCs/>
          <w:sz w:val="22"/>
          <w:szCs w:val="22"/>
          <w:lang w:val="es-CO"/>
        </w:rPr>
        <w:t>quiebra</w:t>
      </w:r>
      <w:r w:rsidRPr="007D6407">
        <w:rPr>
          <w:rFonts w:ascii="Arial" w:hAnsi="Arial" w:cs="Arial"/>
          <w:sz w:val="22"/>
          <w:szCs w:val="22"/>
          <w:lang w:val="es-CO"/>
        </w:rPr>
        <w:t> y de liquidación de sucesiones, comunidades y sociedades.</w:t>
      </w:r>
    </w:p>
    <w:p w14:paraId="0F24C21C" w14:textId="766BF842" w:rsidR="00C35CE8" w:rsidRPr="007D6407" w:rsidRDefault="00216D16" w:rsidP="00216D16">
      <w:pPr>
        <w:pStyle w:val="NormalWeb"/>
        <w:spacing w:before="0" w:beforeAutospacing="0" w:after="0" w:afterAutospacing="0"/>
        <w:jc w:val="both"/>
        <w:rPr>
          <w:rFonts w:ascii="Arial" w:hAnsi="Arial" w:cs="Arial"/>
          <w:sz w:val="22"/>
          <w:szCs w:val="22"/>
          <w:lang w:val="es-CO"/>
        </w:rPr>
      </w:pPr>
      <w:r w:rsidRPr="007D6407">
        <w:rPr>
          <w:rFonts w:ascii="Arial" w:hAnsi="Arial" w:cs="Arial"/>
          <w:lang w:val="es-CO"/>
        </w:rPr>
        <w:t xml:space="preserve"> </w:t>
      </w:r>
    </w:p>
    <w:p w14:paraId="10375802" w14:textId="3187ED24"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70" w:name="65"/>
      <w:r w:rsidRPr="007D6407">
        <w:rPr>
          <w:rFonts w:ascii="Arial" w:hAnsi="Arial" w:cs="Arial"/>
          <w:sz w:val="22"/>
          <w:szCs w:val="22"/>
          <w:lang w:val="es-CO"/>
        </w:rPr>
        <w:t>ARTÍCULO 65. EXHIBICIÓN PARCIAL DE LIBROS.</w:t>
      </w:r>
      <w:bookmarkEnd w:id="70"/>
      <w:r w:rsidRPr="007D6407">
        <w:rPr>
          <w:rFonts w:ascii="Arial" w:hAnsi="Arial" w:cs="Arial"/>
          <w:sz w:val="22"/>
          <w:szCs w:val="22"/>
          <w:lang w:val="es-CO"/>
        </w:rPr>
        <w:t> En situaciones distintas de las contempladas en los artículos anteriores, solamente podrán ser examinados los libros y papeles de comercio, mediante exhibición ordenada por los tribunales o jueces, a petición de parte legítima, pero la exhibición y examen se limitarán a los libros y papeles que se relacionen con la controversia.</w:t>
      </w:r>
    </w:p>
    <w:p w14:paraId="5A83DD7B" w14:textId="77777777" w:rsidR="00EF4D29" w:rsidRPr="007D6407" w:rsidRDefault="00EF4D29" w:rsidP="00942CD3">
      <w:pPr>
        <w:pStyle w:val="NormalWeb"/>
        <w:spacing w:before="0" w:beforeAutospacing="0" w:after="0" w:afterAutospacing="0"/>
        <w:jc w:val="both"/>
        <w:rPr>
          <w:rFonts w:ascii="Arial" w:hAnsi="Arial" w:cs="Arial"/>
          <w:sz w:val="22"/>
          <w:szCs w:val="22"/>
          <w:lang w:val="es-CO"/>
        </w:rPr>
      </w:pPr>
    </w:p>
    <w:p w14:paraId="3638022B"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exhibición de libros podrá solicitarse antes de ser iniciado el juicio, con el fin de </w:t>
      </w:r>
      <w:proofErr w:type="spellStart"/>
      <w:r w:rsidRPr="007D6407">
        <w:rPr>
          <w:rFonts w:ascii="Arial" w:hAnsi="Arial" w:cs="Arial"/>
          <w:sz w:val="22"/>
          <w:szCs w:val="22"/>
          <w:lang w:val="es-CO"/>
        </w:rPr>
        <w:t>preconstituir</w:t>
      </w:r>
      <w:proofErr w:type="spellEnd"/>
      <w:r w:rsidRPr="007D6407">
        <w:rPr>
          <w:rFonts w:ascii="Arial" w:hAnsi="Arial" w:cs="Arial"/>
          <w:sz w:val="22"/>
          <w:szCs w:val="22"/>
          <w:lang w:val="es-CO"/>
        </w:rPr>
        <w:t xml:space="preserve"> pruebas, u ordenarse dentro del proceso. El solicitante acreditará la calidad de comerciante de quien haya de exhibirlos.</w:t>
      </w:r>
    </w:p>
    <w:p w14:paraId="1DB8035D" w14:textId="5E31D6AE" w:rsidR="00C35CE8" w:rsidRPr="007D6407" w:rsidRDefault="00C35CE8" w:rsidP="00942CD3">
      <w:pPr>
        <w:spacing w:after="0" w:line="240" w:lineRule="auto"/>
        <w:jc w:val="both"/>
        <w:rPr>
          <w:rFonts w:ascii="Arial" w:hAnsi="Arial" w:cs="Arial"/>
          <w:lang w:val="es-CO"/>
        </w:rPr>
      </w:pPr>
    </w:p>
    <w:p w14:paraId="3765D529" w14:textId="46A144A9"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71" w:name="66"/>
      <w:r w:rsidRPr="007D6407">
        <w:rPr>
          <w:rFonts w:ascii="Arial" w:hAnsi="Arial" w:cs="Arial"/>
          <w:sz w:val="22"/>
          <w:szCs w:val="22"/>
          <w:lang w:val="es-CO"/>
        </w:rPr>
        <w:t>ARTÍCULO 66. FORMA DE PRACTICAR LA EXHIBICIÓN.</w:t>
      </w:r>
      <w:bookmarkEnd w:id="71"/>
      <w:r w:rsidRPr="007D6407">
        <w:rPr>
          <w:rFonts w:ascii="Arial" w:hAnsi="Arial" w:cs="Arial"/>
          <w:sz w:val="22"/>
          <w:szCs w:val="22"/>
          <w:lang w:val="es-CO"/>
        </w:rPr>
        <w:t xml:space="preserve"> El examen de los libros se practicará en las oficinas o establecimientos del comerciante y en presencia de éste o de la persona que lo represente. El juez o funcionario hará constar los hechos y asientos verificados y, además, del estado general de la contabilidad o de los libros, con el fin de apreciar si se llevan conforme a la ley, </w:t>
      </w:r>
      <w:proofErr w:type="gramStart"/>
      <w:r w:rsidRPr="007D6407">
        <w:rPr>
          <w:rFonts w:ascii="Arial" w:hAnsi="Arial" w:cs="Arial"/>
          <w:sz w:val="22"/>
          <w:szCs w:val="22"/>
          <w:lang w:val="es-CO"/>
        </w:rPr>
        <w:t>y</w:t>
      </w:r>
      <w:proofErr w:type="gramEnd"/>
      <w:r w:rsidRPr="007D6407">
        <w:rPr>
          <w:rFonts w:ascii="Arial" w:hAnsi="Arial" w:cs="Arial"/>
          <w:sz w:val="22"/>
          <w:szCs w:val="22"/>
          <w:lang w:val="es-CO"/>
        </w:rPr>
        <w:t xml:space="preserve"> en consecuencia, reconocerles o no el valor probatorio correspondiente.</w:t>
      </w:r>
    </w:p>
    <w:p w14:paraId="58AF5F95" w14:textId="3905A7AE" w:rsidR="00C35CE8" w:rsidRPr="007D6407" w:rsidRDefault="00C35CE8" w:rsidP="00942CD3">
      <w:pPr>
        <w:spacing w:after="0" w:line="240" w:lineRule="auto"/>
        <w:jc w:val="both"/>
        <w:rPr>
          <w:rFonts w:ascii="Arial" w:hAnsi="Arial" w:cs="Arial"/>
          <w:lang w:val="es-CO"/>
        </w:rPr>
      </w:pPr>
    </w:p>
    <w:p w14:paraId="5AF2C13A" w14:textId="33D3E548"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72" w:name="67"/>
      <w:r w:rsidRPr="007D6407">
        <w:rPr>
          <w:rFonts w:ascii="Arial" w:hAnsi="Arial" w:cs="Arial"/>
          <w:sz w:val="22"/>
          <w:szCs w:val="22"/>
          <w:lang w:val="es-CO"/>
        </w:rPr>
        <w:lastRenderedPageBreak/>
        <w:t>ARTÍCULO 67. RENUENCIA A LA EXHIBICIÓN DE LOS LIBROS.</w:t>
      </w:r>
      <w:bookmarkEnd w:id="72"/>
      <w:r w:rsidRPr="007D6407">
        <w:rPr>
          <w:rFonts w:ascii="Arial" w:hAnsi="Arial" w:cs="Arial"/>
          <w:sz w:val="22"/>
          <w:szCs w:val="22"/>
          <w:lang w:val="es-CO"/>
        </w:rPr>
        <w:t> Si el comerciante no presenta los libros y papeles cuya exhibición se decreta, oculta alguno de ellos o impide su examen, se tendrán como probados en su contra los hechos que la otra parte se proponga demostrar, si para esos hechos es admisible la confesión.</w:t>
      </w:r>
    </w:p>
    <w:p w14:paraId="38A6473E" w14:textId="77777777" w:rsidR="00367BE0" w:rsidRPr="007D6407" w:rsidRDefault="00367BE0" w:rsidP="00942CD3">
      <w:pPr>
        <w:pStyle w:val="NormalWeb"/>
        <w:spacing w:before="0" w:beforeAutospacing="0" w:after="0" w:afterAutospacing="0"/>
        <w:jc w:val="both"/>
        <w:rPr>
          <w:rFonts w:ascii="Arial" w:hAnsi="Arial" w:cs="Arial"/>
          <w:sz w:val="22"/>
          <w:szCs w:val="22"/>
          <w:lang w:val="es-CO"/>
        </w:rPr>
      </w:pPr>
    </w:p>
    <w:p w14:paraId="2DEBAFB4"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Quien solicite la exhibición de los libros y papeles de un comerciante, se entiende que pone a disposición del juez los propios.</w:t>
      </w:r>
    </w:p>
    <w:p w14:paraId="47E2D600" w14:textId="77777777" w:rsidR="00EF4D29" w:rsidRPr="007D6407" w:rsidRDefault="00EF4D29" w:rsidP="00942CD3">
      <w:pPr>
        <w:pStyle w:val="NormalWeb"/>
        <w:spacing w:before="0" w:beforeAutospacing="0" w:after="0" w:afterAutospacing="0"/>
        <w:jc w:val="both"/>
        <w:rPr>
          <w:rFonts w:ascii="Arial" w:hAnsi="Arial" w:cs="Arial"/>
          <w:sz w:val="22"/>
          <w:szCs w:val="22"/>
          <w:lang w:val="es-CO"/>
        </w:rPr>
      </w:pPr>
    </w:p>
    <w:p w14:paraId="45C059DE" w14:textId="34669AF1" w:rsidR="00C35CE8" w:rsidRPr="007D6407" w:rsidRDefault="00C35CE8" w:rsidP="6B435267">
      <w:pPr>
        <w:pStyle w:val="centrado"/>
        <w:spacing w:before="0" w:beforeAutospacing="0" w:after="0" w:afterAutospacing="0"/>
        <w:jc w:val="center"/>
        <w:rPr>
          <w:rFonts w:ascii="Arial" w:hAnsi="Arial" w:cs="Arial"/>
          <w:b/>
          <w:bCs/>
          <w:sz w:val="22"/>
          <w:szCs w:val="22"/>
          <w:lang w:val="es-CO"/>
        </w:rPr>
      </w:pPr>
      <w:bookmarkStart w:id="73" w:name="Nivel010"/>
      <w:r w:rsidRPr="6B435267">
        <w:rPr>
          <w:rFonts w:ascii="Arial" w:hAnsi="Arial" w:cs="Arial"/>
          <w:b/>
          <w:bCs/>
          <w:sz w:val="22"/>
          <w:szCs w:val="22"/>
          <w:lang w:val="es-CO"/>
        </w:rPr>
        <w:t>CAPÍTULO III</w:t>
      </w:r>
      <w:bookmarkEnd w:id="73"/>
    </w:p>
    <w:p w14:paraId="67514CCA" w14:textId="77777777" w:rsidR="00367BE0" w:rsidRPr="007D6407" w:rsidRDefault="00367BE0" w:rsidP="00EF4D29">
      <w:pPr>
        <w:pStyle w:val="centrado"/>
        <w:spacing w:before="0" w:beforeAutospacing="0" w:after="0" w:afterAutospacing="0"/>
        <w:jc w:val="center"/>
        <w:rPr>
          <w:rFonts w:ascii="Arial" w:hAnsi="Arial" w:cs="Arial"/>
          <w:b/>
          <w:bCs/>
          <w:sz w:val="22"/>
          <w:szCs w:val="22"/>
          <w:lang w:val="es-CO"/>
        </w:rPr>
      </w:pPr>
    </w:p>
    <w:p w14:paraId="7F446C71" w14:textId="77777777" w:rsidR="00C35CE8" w:rsidRPr="007D6407" w:rsidRDefault="00C35CE8" w:rsidP="00EF4D2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EFICACIA PROBATORIA DE LOS LIBROS Y PAPELES DE COMERCIO</w:t>
      </w:r>
    </w:p>
    <w:p w14:paraId="7F01203C" w14:textId="27151940" w:rsidR="00C35CE8" w:rsidRPr="007D6407" w:rsidRDefault="00C35CE8" w:rsidP="00942CD3">
      <w:pPr>
        <w:spacing w:after="0" w:line="240" w:lineRule="auto"/>
        <w:jc w:val="both"/>
        <w:rPr>
          <w:rFonts w:ascii="Arial" w:hAnsi="Arial" w:cs="Arial"/>
          <w:lang w:val="es-CO"/>
        </w:rPr>
      </w:pPr>
    </w:p>
    <w:p w14:paraId="309B9C2E" w14:textId="2B1D1FDC" w:rsidR="00C35CE8" w:rsidRPr="007D6407" w:rsidRDefault="00C35CE8" w:rsidP="00EF4D29">
      <w:pPr>
        <w:pStyle w:val="NormalWeb"/>
        <w:spacing w:before="0" w:beforeAutospacing="0" w:after="0" w:afterAutospacing="0"/>
        <w:jc w:val="both"/>
        <w:rPr>
          <w:rFonts w:ascii="Arial" w:hAnsi="Arial" w:cs="Arial"/>
          <w:sz w:val="22"/>
          <w:szCs w:val="22"/>
          <w:lang w:val="es-CO"/>
        </w:rPr>
      </w:pPr>
      <w:bookmarkStart w:id="74" w:name="68"/>
      <w:r w:rsidRPr="007D6407">
        <w:rPr>
          <w:rFonts w:ascii="Arial" w:hAnsi="Arial" w:cs="Arial"/>
          <w:sz w:val="22"/>
          <w:szCs w:val="22"/>
          <w:lang w:val="es-CO"/>
        </w:rPr>
        <w:t>ARTÍCULO 68. VALIDEZ LIBROS Y PAPELES DE COMERCIO.</w:t>
      </w:r>
      <w:bookmarkEnd w:id="74"/>
      <w:r w:rsidRPr="007D6407">
        <w:rPr>
          <w:rFonts w:ascii="Arial" w:hAnsi="Arial" w:cs="Arial"/>
          <w:sz w:val="22"/>
          <w:szCs w:val="22"/>
          <w:lang w:val="es-CO"/>
        </w:rPr>
        <w:t> </w:t>
      </w:r>
      <w:r w:rsidR="00FA1F87" w:rsidRPr="007D6407">
        <w:rPr>
          <w:rFonts w:ascii="Arial" w:hAnsi="Arial" w:cs="Arial"/>
          <w:sz w:val="22"/>
          <w:szCs w:val="22"/>
          <w:lang w:val="es-CO"/>
        </w:rPr>
        <w:t>Derogado.</w:t>
      </w:r>
    </w:p>
    <w:p w14:paraId="2623BA04" w14:textId="77777777" w:rsidR="00925027" w:rsidRPr="007D6407" w:rsidRDefault="00925027" w:rsidP="00EF4D29">
      <w:pPr>
        <w:pStyle w:val="NormalWeb"/>
        <w:spacing w:before="0" w:beforeAutospacing="0" w:after="0" w:afterAutospacing="0"/>
        <w:jc w:val="both"/>
        <w:rPr>
          <w:rFonts w:ascii="Arial" w:hAnsi="Arial" w:cs="Arial"/>
          <w:sz w:val="22"/>
          <w:szCs w:val="22"/>
          <w:lang w:val="es-CO"/>
        </w:rPr>
      </w:pPr>
    </w:p>
    <w:p w14:paraId="5CC34E73" w14:textId="6D2501B9"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75" w:name="69"/>
      <w:r w:rsidRPr="007D6407">
        <w:rPr>
          <w:rFonts w:ascii="Arial" w:hAnsi="Arial" w:cs="Arial"/>
          <w:sz w:val="22"/>
          <w:szCs w:val="22"/>
          <w:lang w:val="es-CO"/>
        </w:rPr>
        <w:t>ARTÍCULO 69. CUESTIONES MERCANTILES CON PERSONAS NO COMERCIANTES.</w:t>
      </w:r>
      <w:bookmarkEnd w:id="75"/>
      <w:r w:rsidRPr="007D6407">
        <w:rPr>
          <w:rFonts w:ascii="Arial" w:hAnsi="Arial" w:cs="Arial"/>
          <w:sz w:val="22"/>
          <w:szCs w:val="22"/>
          <w:lang w:val="es-CO"/>
        </w:rPr>
        <w:t> </w:t>
      </w:r>
      <w:r w:rsidR="00FA1F87" w:rsidRPr="007D6407">
        <w:rPr>
          <w:rFonts w:ascii="Arial" w:hAnsi="Arial" w:cs="Arial"/>
          <w:sz w:val="22"/>
          <w:szCs w:val="22"/>
          <w:lang w:val="es-CO"/>
        </w:rPr>
        <w:t>Derogado.</w:t>
      </w:r>
    </w:p>
    <w:p w14:paraId="5A72815A" w14:textId="77777777" w:rsidR="00925027" w:rsidRPr="007D6407" w:rsidRDefault="00925027" w:rsidP="00942CD3">
      <w:pPr>
        <w:pStyle w:val="NormalWeb"/>
        <w:spacing w:before="0" w:beforeAutospacing="0" w:after="0" w:afterAutospacing="0"/>
        <w:jc w:val="both"/>
        <w:rPr>
          <w:rFonts w:ascii="Arial" w:hAnsi="Arial" w:cs="Arial"/>
          <w:sz w:val="22"/>
          <w:szCs w:val="22"/>
          <w:lang w:val="es-CO"/>
        </w:rPr>
      </w:pPr>
      <w:bookmarkStart w:id="76" w:name="70"/>
    </w:p>
    <w:p w14:paraId="14CDE0BC" w14:textId="38FF9975"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70. VALOR PROBATORIO DE LIBROS Y PAPELES EN DIFERENCIAS ENTRE COMERCIANTES-REGLAS.</w:t>
      </w:r>
      <w:bookmarkEnd w:id="76"/>
      <w:r w:rsidRPr="007D6407">
        <w:rPr>
          <w:rFonts w:ascii="Arial" w:hAnsi="Arial" w:cs="Arial"/>
          <w:sz w:val="22"/>
          <w:szCs w:val="22"/>
          <w:lang w:val="es-CO"/>
        </w:rPr>
        <w:t> </w:t>
      </w:r>
      <w:r w:rsidR="00FA1F87" w:rsidRPr="007D6407">
        <w:rPr>
          <w:rFonts w:ascii="Arial" w:hAnsi="Arial" w:cs="Arial"/>
          <w:sz w:val="22"/>
          <w:szCs w:val="22"/>
          <w:lang w:val="es-CO"/>
        </w:rPr>
        <w:t>Derogado.</w:t>
      </w:r>
    </w:p>
    <w:p w14:paraId="06891111" w14:textId="77777777" w:rsidR="00925027" w:rsidRPr="007D6407" w:rsidRDefault="00925027" w:rsidP="00942CD3">
      <w:pPr>
        <w:pStyle w:val="NormalWeb"/>
        <w:spacing w:before="0" w:beforeAutospacing="0" w:after="0" w:afterAutospacing="0"/>
        <w:jc w:val="both"/>
        <w:rPr>
          <w:rFonts w:ascii="Arial" w:hAnsi="Arial" w:cs="Arial"/>
          <w:sz w:val="22"/>
          <w:szCs w:val="22"/>
          <w:lang w:val="es-CO"/>
        </w:rPr>
      </w:pPr>
      <w:bookmarkStart w:id="77" w:name="71"/>
    </w:p>
    <w:p w14:paraId="26D85C4C" w14:textId="6DF5FB4C"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71. ACEPTACIÓN DE LO QUE CONSTE EN LIBROS DE LA CONTRAPARTE.</w:t>
      </w:r>
      <w:bookmarkEnd w:id="77"/>
      <w:r w:rsidRPr="007D6407">
        <w:rPr>
          <w:rFonts w:ascii="Arial" w:hAnsi="Arial" w:cs="Arial"/>
          <w:sz w:val="22"/>
          <w:szCs w:val="22"/>
          <w:lang w:val="es-CO"/>
        </w:rPr>
        <w:t> </w:t>
      </w:r>
      <w:r w:rsidR="00FA1F87" w:rsidRPr="007D6407">
        <w:rPr>
          <w:rFonts w:ascii="Arial" w:hAnsi="Arial" w:cs="Arial"/>
          <w:sz w:val="22"/>
          <w:szCs w:val="22"/>
          <w:lang w:val="es-CO"/>
        </w:rPr>
        <w:t>Derogado.</w:t>
      </w:r>
    </w:p>
    <w:p w14:paraId="5A50B77B" w14:textId="77777777" w:rsidR="00925027" w:rsidRPr="007D6407" w:rsidRDefault="00925027" w:rsidP="00942CD3">
      <w:pPr>
        <w:pStyle w:val="NormalWeb"/>
        <w:spacing w:before="0" w:beforeAutospacing="0" w:after="0" w:afterAutospacing="0"/>
        <w:jc w:val="both"/>
        <w:rPr>
          <w:rFonts w:ascii="Arial" w:hAnsi="Arial" w:cs="Arial"/>
          <w:sz w:val="22"/>
          <w:szCs w:val="22"/>
          <w:lang w:val="es-CO"/>
        </w:rPr>
      </w:pPr>
      <w:bookmarkStart w:id="78" w:name="72"/>
    </w:p>
    <w:p w14:paraId="6260D63D" w14:textId="01622850"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72. PRINCIPIO DE INDIVISIBILIDAD.</w:t>
      </w:r>
      <w:bookmarkEnd w:id="78"/>
      <w:r w:rsidRPr="007D6407">
        <w:rPr>
          <w:rFonts w:ascii="Arial" w:hAnsi="Arial" w:cs="Arial"/>
          <w:sz w:val="22"/>
          <w:szCs w:val="22"/>
          <w:lang w:val="es-CO"/>
        </w:rPr>
        <w:t> </w:t>
      </w:r>
      <w:r w:rsidR="00FA1F87" w:rsidRPr="007D6407">
        <w:rPr>
          <w:rFonts w:ascii="Arial" w:hAnsi="Arial" w:cs="Arial"/>
          <w:sz w:val="22"/>
          <w:szCs w:val="22"/>
          <w:lang w:val="es-CO"/>
        </w:rPr>
        <w:t>Derogado.</w:t>
      </w:r>
    </w:p>
    <w:p w14:paraId="2039D039" w14:textId="77777777" w:rsidR="00925027" w:rsidRPr="007D6407" w:rsidRDefault="00925027" w:rsidP="00942CD3">
      <w:pPr>
        <w:pStyle w:val="NormalWeb"/>
        <w:spacing w:before="0" w:beforeAutospacing="0" w:after="0" w:afterAutospacing="0"/>
        <w:jc w:val="both"/>
        <w:rPr>
          <w:rFonts w:ascii="Arial" w:hAnsi="Arial" w:cs="Arial"/>
          <w:sz w:val="22"/>
          <w:szCs w:val="22"/>
          <w:lang w:val="es-CO"/>
        </w:rPr>
      </w:pPr>
      <w:bookmarkStart w:id="79" w:name="73"/>
    </w:p>
    <w:p w14:paraId="2908AB21" w14:textId="3D8D89D7" w:rsidR="002E4269" w:rsidRPr="007D6407" w:rsidRDefault="00C35CE8" w:rsidP="002E4269">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ARTÍCULO 73. APLICACIÓN DE REGLAS PRECEDENTES.</w:t>
      </w:r>
      <w:bookmarkEnd w:id="79"/>
      <w:r w:rsidRPr="007D6407">
        <w:rPr>
          <w:rFonts w:ascii="Arial" w:hAnsi="Arial" w:cs="Arial"/>
          <w:sz w:val="22"/>
          <w:szCs w:val="22"/>
          <w:lang w:val="es-CO"/>
        </w:rPr>
        <w:t> </w:t>
      </w:r>
      <w:bookmarkStart w:id="80" w:name="74"/>
      <w:r w:rsidR="00FA1F87" w:rsidRPr="007D6407">
        <w:rPr>
          <w:rFonts w:ascii="Arial" w:hAnsi="Arial" w:cs="Arial"/>
          <w:sz w:val="22"/>
          <w:szCs w:val="22"/>
          <w:lang w:val="es-CO"/>
        </w:rPr>
        <w:t>Derogado.</w:t>
      </w:r>
    </w:p>
    <w:p w14:paraId="43BC47C3" w14:textId="77777777" w:rsidR="002E4269" w:rsidRPr="007D6407" w:rsidRDefault="002E4269" w:rsidP="002E4269">
      <w:pPr>
        <w:pStyle w:val="NormalWeb"/>
        <w:spacing w:before="0" w:beforeAutospacing="0" w:after="0" w:afterAutospacing="0"/>
        <w:jc w:val="both"/>
        <w:rPr>
          <w:rFonts w:asciiTheme="minorHAnsi" w:eastAsiaTheme="minorHAnsi" w:hAnsiTheme="minorHAnsi" w:cstheme="minorBidi"/>
          <w:sz w:val="22"/>
          <w:szCs w:val="22"/>
          <w:lang w:val="es-CO"/>
        </w:rPr>
      </w:pPr>
    </w:p>
    <w:p w14:paraId="5B005292" w14:textId="60D8ADD7" w:rsidR="00C35CE8" w:rsidRPr="007D6407" w:rsidRDefault="00C35CE8" w:rsidP="002E4269">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74. DOBLE CONTABILIDAD-CONSECUENCIAS.</w:t>
      </w:r>
      <w:bookmarkEnd w:id="80"/>
      <w:r w:rsidRPr="007D6407">
        <w:rPr>
          <w:rFonts w:ascii="Arial" w:hAnsi="Arial" w:cs="Arial"/>
          <w:sz w:val="22"/>
          <w:szCs w:val="22"/>
          <w:lang w:val="es-CO"/>
        </w:rPr>
        <w:t> </w:t>
      </w:r>
      <w:r w:rsidR="00FA1F87" w:rsidRPr="007D6407">
        <w:rPr>
          <w:rFonts w:ascii="Arial" w:hAnsi="Arial" w:cs="Arial"/>
          <w:sz w:val="22"/>
          <w:szCs w:val="22"/>
          <w:lang w:val="es-CO"/>
        </w:rPr>
        <w:t>Derogado.</w:t>
      </w:r>
    </w:p>
    <w:p w14:paraId="0DC06E4F" w14:textId="77777777" w:rsidR="002E4269" w:rsidRPr="007D6407" w:rsidRDefault="002E4269" w:rsidP="00942CD3">
      <w:pPr>
        <w:pStyle w:val="centrado"/>
        <w:spacing w:before="0" w:beforeAutospacing="0" w:after="0" w:afterAutospacing="0"/>
        <w:jc w:val="both"/>
        <w:rPr>
          <w:rFonts w:ascii="Arial" w:hAnsi="Arial" w:cs="Arial"/>
          <w:sz w:val="22"/>
          <w:szCs w:val="22"/>
          <w:lang w:val="es-CO"/>
        </w:rPr>
      </w:pPr>
      <w:bookmarkStart w:id="81" w:name="Nivel011"/>
    </w:p>
    <w:p w14:paraId="3E52F81C" w14:textId="6FA22B94" w:rsidR="00C35CE8" w:rsidRPr="007D6407" w:rsidRDefault="00C35CE8"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V</w:t>
      </w:r>
      <w:bookmarkEnd w:id="81"/>
    </w:p>
    <w:p w14:paraId="6EE17233" w14:textId="77777777" w:rsidR="00367BE0" w:rsidRPr="007D6407" w:rsidRDefault="00367BE0" w:rsidP="002E4269">
      <w:pPr>
        <w:pStyle w:val="centrado"/>
        <w:spacing w:before="0" w:beforeAutospacing="0" w:after="0" w:afterAutospacing="0"/>
        <w:jc w:val="center"/>
        <w:rPr>
          <w:rFonts w:ascii="Arial" w:hAnsi="Arial" w:cs="Arial"/>
          <w:b/>
          <w:bCs/>
          <w:sz w:val="22"/>
          <w:szCs w:val="22"/>
          <w:lang w:val="es-CO"/>
        </w:rPr>
      </w:pPr>
    </w:p>
    <w:p w14:paraId="3D1B608C" w14:textId="4EF8588F" w:rsidR="00C35CE8" w:rsidRPr="007D6407" w:rsidRDefault="00C35CE8" w:rsidP="002E4269">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 COMPETENCIA DESLEAL</w:t>
      </w:r>
    </w:p>
    <w:p w14:paraId="10740AAB" w14:textId="77777777" w:rsidR="002E4269" w:rsidRPr="007D6407" w:rsidRDefault="002E4269" w:rsidP="002E4269">
      <w:pPr>
        <w:pStyle w:val="centrado"/>
        <w:spacing w:before="0" w:beforeAutospacing="0" w:after="0" w:afterAutospacing="0"/>
        <w:jc w:val="center"/>
        <w:rPr>
          <w:rFonts w:ascii="Arial" w:hAnsi="Arial" w:cs="Arial"/>
          <w:sz w:val="22"/>
          <w:szCs w:val="22"/>
          <w:lang w:val="es-CO"/>
        </w:rPr>
      </w:pPr>
    </w:p>
    <w:p w14:paraId="5E539C7F" w14:textId="1024605D"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82" w:name="75"/>
      <w:r w:rsidRPr="007D6407">
        <w:rPr>
          <w:rFonts w:ascii="Arial" w:hAnsi="Arial" w:cs="Arial"/>
          <w:sz w:val="22"/>
          <w:szCs w:val="22"/>
          <w:lang w:val="es-CO"/>
        </w:rPr>
        <w:t>ARTÍCULO 75. HECHOS CONSTITUTIVOS DE COMPETENCIA DESLEAL.</w:t>
      </w:r>
      <w:bookmarkEnd w:id="82"/>
      <w:r w:rsidRPr="007D6407">
        <w:rPr>
          <w:rFonts w:ascii="Arial" w:hAnsi="Arial" w:cs="Arial"/>
          <w:sz w:val="22"/>
          <w:szCs w:val="22"/>
          <w:lang w:val="es-CO"/>
        </w:rPr>
        <w:t> </w:t>
      </w:r>
      <w:r w:rsidR="00FA1F87" w:rsidRPr="007D6407">
        <w:rPr>
          <w:rFonts w:ascii="Arial" w:hAnsi="Arial" w:cs="Arial"/>
          <w:sz w:val="22"/>
          <w:szCs w:val="22"/>
          <w:lang w:val="es-CO"/>
        </w:rPr>
        <w:t>Derogado.</w:t>
      </w:r>
    </w:p>
    <w:p w14:paraId="2186390A" w14:textId="77777777" w:rsidR="002E4269" w:rsidRPr="007D6407" w:rsidRDefault="002E4269" w:rsidP="00942CD3">
      <w:pPr>
        <w:pStyle w:val="NormalWeb"/>
        <w:spacing w:before="0" w:beforeAutospacing="0" w:after="0" w:afterAutospacing="0"/>
        <w:jc w:val="both"/>
        <w:rPr>
          <w:rFonts w:ascii="Arial" w:hAnsi="Arial" w:cs="Arial"/>
          <w:sz w:val="22"/>
          <w:szCs w:val="22"/>
          <w:lang w:val="es-CO"/>
        </w:rPr>
      </w:pPr>
      <w:bookmarkStart w:id="83" w:name="76"/>
    </w:p>
    <w:p w14:paraId="6799B0BE" w14:textId="7C4778F5"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76. COMPETENCIA DESLEAL-SANCIONES.</w:t>
      </w:r>
      <w:bookmarkEnd w:id="83"/>
      <w:r w:rsidRPr="007D6407">
        <w:rPr>
          <w:rFonts w:ascii="Arial" w:hAnsi="Arial" w:cs="Arial"/>
          <w:sz w:val="22"/>
          <w:szCs w:val="22"/>
          <w:lang w:val="es-CO"/>
        </w:rPr>
        <w:t> </w:t>
      </w:r>
      <w:r w:rsidR="00FA1F87" w:rsidRPr="007D6407">
        <w:rPr>
          <w:rFonts w:ascii="Arial" w:hAnsi="Arial" w:cs="Arial"/>
          <w:sz w:val="22"/>
          <w:szCs w:val="22"/>
          <w:lang w:val="es-CO"/>
        </w:rPr>
        <w:t>Derogado.</w:t>
      </w:r>
    </w:p>
    <w:p w14:paraId="5F9E55A5" w14:textId="77777777" w:rsidR="002E4269" w:rsidRPr="007D6407" w:rsidRDefault="002E4269" w:rsidP="00942CD3">
      <w:pPr>
        <w:pStyle w:val="NormalWeb"/>
        <w:spacing w:before="0" w:beforeAutospacing="0" w:after="0" w:afterAutospacing="0"/>
        <w:jc w:val="both"/>
        <w:rPr>
          <w:rFonts w:ascii="Arial" w:hAnsi="Arial" w:cs="Arial"/>
          <w:sz w:val="22"/>
          <w:szCs w:val="22"/>
          <w:lang w:val="es-CO"/>
        </w:rPr>
      </w:pPr>
      <w:bookmarkStart w:id="84" w:name="77"/>
    </w:p>
    <w:p w14:paraId="2FAE1103" w14:textId="217025E2" w:rsidR="00C35CE8" w:rsidRPr="003F2634" w:rsidRDefault="00C35CE8" w:rsidP="00942CD3">
      <w:pPr>
        <w:pStyle w:val="NormalWeb"/>
        <w:spacing w:before="0" w:beforeAutospacing="0" w:after="0" w:afterAutospacing="0"/>
        <w:jc w:val="both"/>
        <w:rPr>
          <w:rFonts w:ascii="Arial" w:hAnsi="Arial" w:cs="Arial"/>
          <w:sz w:val="22"/>
          <w:szCs w:val="22"/>
          <w:lang w:val="pt-BR"/>
        </w:rPr>
      </w:pPr>
      <w:r w:rsidRPr="007D6407">
        <w:rPr>
          <w:rFonts w:ascii="Arial" w:hAnsi="Arial" w:cs="Arial"/>
          <w:sz w:val="22"/>
          <w:szCs w:val="22"/>
          <w:lang w:val="es-CO"/>
        </w:rPr>
        <w:t xml:space="preserve">ARTÍCULO 77. </w:t>
      </w:r>
      <w:r w:rsidRPr="003F2634">
        <w:rPr>
          <w:rFonts w:ascii="Arial" w:hAnsi="Arial" w:cs="Arial"/>
          <w:sz w:val="22"/>
          <w:szCs w:val="22"/>
          <w:lang w:val="pt-BR"/>
        </w:rPr>
        <w:t>COMPETENCIA DESLEAL-PROPAGANDA.</w:t>
      </w:r>
      <w:bookmarkEnd w:id="84"/>
      <w:r w:rsidRPr="003F2634">
        <w:rPr>
          <w:rFonts w:ascii="Arial" w:hAnsi="Arial" w:cs="Arial"/>
          <w:sz w:val="22"/>
          <w:szCs w:val="22"/>
          <w:lang w:val="pt-BR"/>
        </w:rPr>
        <w:t> </w:t>
      </w:r>
      <w:proofErr w:type="spellStart"/>
      <w:r w:rsidR="00FA1F87" w:rsidRPr="003F2634">
        <w:rPr>
          <w:rFonts w:ascii="Arial" w:hAnsi="Arial" w:cs="Arial"/>
          <w:sz w:val="22"/>
          <w:szCs w:val="22"/>
          <w:lang w:val="pt-BR"/>
        </w:rPr>
        <w:t>Derogado</w:t>
      </w:r>
      <w:proofErr w:type="spellEnd"/>
      <w:r w:rsidR="00FA1F87" w:rsidRPr="003F2634">
        <w:rPr>
          <w:rFonts w:ascii="Arial" w:hAnsi="Arial" w:cs="Arial"/>
          <w:sz w:val="22"/>
          <w:szCs w:val="22"/>
          <w:lang w:val="pt-BR"/>
        </w:rPr>
        <w:t>.</w:t>
      </w:r>
    </w:p>
    <w:p w14:paraId="4BC67421" w14:textId="77777777" w:rsidR="002E4269" w:rsidRPr="003F2634" w:rsidRDefault="002E4269" w:rsidP="00942CD3">
      <w:pPr>
        <w:pStyle w:val="centrado"/>
        <w:spacing w:before="0" w:beforeAutospacing="0" w:after="0" w:afterAutospacing="0"/>
        <w:jc w:val="both"/>
        <w:rPr>
          <w:rFonts w:ascii="Arial" w:hAnsi="Arial" w:cs="Arial"/>
          <w:sz w:val="22"/>
          <w:szCs w:val="22"/>
          <w:lang w:val="pt-BR"/>
        </w:rPr>
      </w:pPr>
      <w:bookmarkStart w:id="85" w:name="Nivel012"/>
    </w:p>
    <w:p w14:paraId="0E6C81DC" w14:textId="633269EC" w:rsidR="00367BE0" w:rsidRPr="003F2634" w:rsidRDefault="00C35CE8" w:rsidP="6B435267">
      <w:pPr>
        <w:pStyle w:val="centrado"/>
        <w:spacing w:before="0" w:beforeAutospacing="0" w:after="0" w:afterAutospacing="0"/>
        <w:jc w:val="center"/>
        <w:rPr>
          <w:rFonts w:ascii="Arial" w:hAnsi="Arial" w:cs="Arial"/>
          <w:b/>
          <w:bCs/>
          <w:sz w:val="22"/>
          <w:szCs w:val="22"/>
          <w:lang w:val="pt-BR"/>
        </w:rPr>
      </w:pPr>
      <w:r w:rsidRPr="003F2634">
        <w:rPr>
          <w:rFonts w:ascii="Arial" w:hAnsi="Arial" w:cs="Arial"/>
          <w:b/>
          <w:bCs/>
          <w:sz w:val="22"/>
          <w:szCs w:val="22"/>
          <w:lang w:val="pt-BR"/>
        </w:rPr>
        <w:t>TÍTULO VI</w:t>
      </w:r>
      <w:bookmarkEnd w:id="85"/>
    </w:p>
    <w:p w14:paraId="1D48A3CE" w14:textId="6D6A4A43" w:rsidR="6B435267" w:rsidRPr="003F2634" w:rsidRDefault="6B435267" w:rsidP="6B435267">
      <w:pPr>
        <w:pStyle w:val="centrado"/>
        <w:spacing w:before="0" w:beforeAutospacing="0" w:after="0" w:afterAutospacing="0"/>
        <w:jc w:val="center"/>
        <w:rPr>
          <w:rFonts w:ascii="Arial" w:hAnsi="Arial" w:cs="Arial"/>
          <w:b/>
          <w:bCs/>
          <w:sz w:val="22"/>
          <w:szCs w:val="22"/>
          <w:lang w:val="pt-BR"/>
        </w:rPr>
      </w:pPr>
    </w:p>
    <w:p w14:paraId="3C7170A5" w14:textId="77777777" w:rsidR="00C35CE8" w:rsidRPr="007D6407" w:rsidRDefault="00C35CE8" w:rsidP="002E426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LAS CÁMARAS DE COMERCIO</w:t>
      </w:r>
    </w:p>
    <w:p w14:paraId="66FB46DA" w14:textId="1761F826" w:rsidR="00C35CE8" w:rsidRPr="007D6407" w:rsidRDefault="00C35CE8" w:rsidP="00942CD3">
      <w:pPr>
        <w:spacing w:after="0" w:line="240" w:lineRule="auto"/>
        <w:jc w:val="both"/>
        <w:rPr>
          <w:rFonts w:ascii="Arial" w:hAnsi="Arial" w:cs="Arial"/>
          <w:lang w:val="es-CO"/>
        </w:rPr>
      </w:pPr>
    </w:p>
    <w:p w14:paraId="7DAE4BC3" w14:textId="398B7814" w:rsidR="00464304" w:rsidRPr="007D6407" w:rsidRDefault="00C35CE8" w:rsidP="00464304">
      <w:pPr>
        <w:pStyle w:val="NormalWeb"/>
        <w:spacing w:before="0" w:beforeAutospacing="0" w:after="0" w:afterAutospacing="0"/>
        <w:jc w:val="both"/>
        <w:rPr>
          <w:rFonts w:asciiTheme="minorHAnsi" w:eastAsiaTheme="minorHAnsi" w:hAnsiTheme="minorHAnsi" w:cstheme="minorBidi"/>
          <w:sz w:val="22"/>
          <w:szCs w:val="22"/>
          <w:lang w:val="es-CO"/>
        </w:rPr>
      </w:pPr>
      <w:bookmarkStart w:id="86" w:name="78"/>
      <w:r w:rsidRPr="007D6407">
        <w:rPr>
          <w:rFonts w:ascii="Arial" w:hAnsi="Arial" w:cs="Arial"/>
          <w:sz w:val="22"/>
          <w:szCs w:val="22"/>
          <w:lang w:val="es-CO"/>
        </w:rPr>
        <w:t>ARTÍCULO 78. DEFINICIÓN DE CÁMARA DE COMERCIO.</w:t>
      </w:r>
      <w:bookmarkEnd w:id="86"/>
      <w:r w:rsidRPr="007D6407">
        <w:rPr>
          <w:rFonts w:ascii="Arial" w:hAnsi="Arial" w:cs="Arial"/>
          <w:sz w:val="22"/>
          <w:szCs w:val="22"/>
          <w:lang w:val="es-CO"/>
        </w:rPr>
        <w:t> Las cámaras de comercio son instituciones de orden legal con personería jurídica, creadas por el Gobierno Nacional, de oficio o a petición de los comerciantes del territorio donde hayan de operar. Dichas entidades serán representadas por sus respectivos presidentes.</w:t>
      </w:r>
      <w:bookmarkStart w:id="87" w:name="79"/>
    </w:p>
    <w:p w14:paraId="0CBA1F44" w14:textId="77777777" w:rsidR="00464304" w:rsidRPr="007D6407" w:rsidRDefault="00464304" w:rsidP="00464304">
      <w:pPr>
        <w:pStyle w:val="NormalWeb"/>
        <w:spacing w:before="0" w:beforeAutospacing="0" w:after="0" w:afterAutospacing="0"/>
        <w:jc w:val="both"/>
        <w:rPr>
          <w:rFonts w:asciiTheme="minorHAnsi" w:eastAsiaTheme="minorHAnsi" w:hAnsiTheme="minorHAnsi" w:cstheme="minorBidi"/>
          <w:sz w:val="22"/>
          <w:szCs w:val="22"/>
          <w:lang w:val="es-CO"/>
        </w:rPr>
      </w:pPr>
    </w:p>
    <w:p w14:paraId="2C114C54" w14:textId="5A5DDEBA" w:rsidR="00C35CE8" w:rsidRPr="007D6407" w:rsidRDefault="00C35CE8" w:rsidP="00464304">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79. </w:t>
      </w:r>
      <w:r w:rsidRPr="007D6407">
        <w:rPr>
          <w:rStyle w:val="iaj"/>
          <w:rFonts w:ascii="Arial" w:hAnsi="Arial" w:cs="Arial"/>
          <w:i/>
          <w:iCs/>
          <w:sz w:val="22"/>
          <w:szCs w:val="22"/>
          <w:lang w:val="es-CO"/>
        </w:rPr>
        <w:t>ADMINISTRACIÓN </w:t>
      </w:r>
      <w:r w:rsidRPr="007D6407">
        <w:rPr>
          <w:rFonts w:ascii="Arial" w:hAnsi="Arial" w:cs="Arial"/>
          <w:sz w:val="22"/>
          <w:szCs w:val="22"/>
          <w:lang w:val="es-CO"/>
        </w:rPr>
        <w:t>Y </w:t>
      </w:r>
      <w:r w:rsidRPr="007D6407">
        <w:rPr>
          <w:rStyle w:val="iaj"/>
          <w:rFonts w:ascii="Arial" w:hAnsi="Arial" w:cs="Arial"/>
          <w:i/>
          <w:iCs/>
          <w:sz w:val="22"/>
          <w:szCs w:val="22"/>
          <w:lang w:val="es-CO"/>
        </w:rPr>
        <w:t>DIRECCIÓN DE LAS CÁMARAS DE COMERCIO.</w:t>
      </w:r>
      <w:bookmarkEnd w:id="87"/>
      <w:r w:rsidRPr="007D6407">
        <w:rPr>
          <w:rFonts w:ascii="Arial" w:hAnsi="Arial" w:cs="Arial"/>
          <w:sz w:val="22"/>
          <w:szCs w:val="22"/>
          <w:lang w:val="es-CO"/>
        </w:rPr>
        <w:t>  Las Cámaras de Comercio estarán administradas y gobernadas por los comerciantes inscritos en el registro mercantil que tengan la calidad de afiliados.</w:t>
      </w:r>
    </w:p>
    <w:p w14:paraId="4F486886" w14:textId="77777777" w:rsidR="00FA1F87" w:rsidRPr="007D6407" w:rsidRDefault="00FA1F87" w:rsidP="00464304">
      <w:pPr>
        <w:pStyle w:val="NormalWeb"/>
        <w:spacing w:before="0" w:beforeAutospacing="0" w:after="0" w:afterAutospacing="0"/>
        <w:jc w:val="both"/>
        <w:rPr>
          <w:rFonts w:ascii="Arial" w:hAnsi="Arial" w:cs="Arial"/>
          <w:sz w:val="22"/>
          <w:szCs w:val="22"/>
          <w:lang w:val="es-CO"/>
        </w:rPr>
      </w:pPr>
    </w:p>
    <w:p w14:paraId="393946AF" w14:textId="410A9D7C" w:rsidR="00464304" w:rsidRPr="007D6407" w:rsidRDefault="00C35CE8" w:rsidP="00464304">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El Gobierno Nacional determinará la jurisdicción de cada Cámara, teniendo en cuenta la continuidad geográfica y los vínculos comerciales de los municipios que agrupare, dentro de la cual ejercerá sus funciones.</w:t>
      </w:r>
      <w:bookmarkStart w:id="88" w:name="80"/>
    </w:p>
    <w:p w14:paraId="360B8E14" w14:textId="77777777" w:rsidR="00464304" w:rsidRPr="007D6407" w:rsidRDefault="00464304" w:rsidP="00464304">
      <w:pPr>
        <w:pStyle w:val="NormalWeb"/>
        <w:spacing w:before="0" w:beforeAutospacing="0" w:after="0" w:afterAutospacing="0"/>
        <w:jc w:val="both"/>
        <w:rPr>
          <w:rFonts w:asciiTheme="minorHAnsi" w:eastAsiaTheme="minorHAnsi" w:hAnsiTheme="minorHAnsi" w:cstheme="minorBidi"/>
          <w:sz w:val="22"/>
          <w:szCs w:val="22"/>
          <w:lang w:val="es-CO"/>
        </w:rPr>
      </w:pPr>
    </w:p>
    <w:p w14:paraId="6EBA45DB" w14:textId="5E366F98" w:rsidR="00C35CE8" w:rsidRPr="007D6407" w:rsidRDefault="00C35CE8" w:rsidP="00464304">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80. </w:t>
      </w:r>
      <w:r w:rsidRPr="007D6407">
        <w:rPr>
          <w:rStyle w:val="iaj"/>
          <w:rFonts w:ascii="Arial" w:hAnsi="Arial" w:cs="Arial"/>
          <w:i/>
          <w:iCs/>
          <w:sz w:val="22"/>
          <w:szCs w:val="22"/>
          <w:lang w:val="es-CO"/>
        </w:rPr>
        <w:t>INTEGRACIÓN DE LA JUNTA DIRECTIVA.</w:t>
      </w:r>
      <w:bookmarkEnd w:id="88"/>
      <w:r w:rsidRPr="007D6407">
        <w:rPr>
          <w:rFonts w:ascii="Arial" w:hAnsi="Arial" w:cs="Arial"/>
          <w:sz w:val="22"/>
          <w:szCs w:val="22"/>
          <w:lang w:val="es-CO"/>
        </w:rPr>
        <w:t>  Las Juntas Directivas de las Cámaras de Comercio estarán conformadas por afiliados elegidos y por representantes designados por el Gobierno Nacional. Los miembros serán principales y suplentes.</w:t>
      </w:r>
    </w:p>
    <w:p w14:paraId="2D82DE09" w14:textId="77777777" w:rsidR="00367BE0" w:rsidRPr="007D6407" w:rsidRDefault="00367BE0" w:rsidP="00464304">
      <w:pPr>
        <w:pStyle w:val="NormalWeb"/>
        <w:spacing w:before="0" w:beforeAutospacing="0" w:after="0" w:afterAutospacing="0"/>
        <w:jc w:val="both"/>
        <w:rPr>
          <w:rFonts w:ascii="Arial" w:hAnsi="Arial" w:cs="Arial"/>
          <w:sz w:val="22"/>
          <w:szCs w:val="22"/>
          <w:lang w:val="es-CO"/>
        </w:rPr>
      </w:pPr>
    </w:p>
    <w:p w14:paraId="7B16E5C1" w14:textId="73BE859F"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Gobierno Nacional estará representado en las juntas directivas de las Cámaras de Comercio hasta en una tercera parte de cada junta.</w:t>
      </w:r>
    </w:p>
    <w:p w14:paraId="6F192782" w14:textId="77777777" w:rsidR="00367BE0" w:rsidRPr="007D6407" w:rsidRDefault="00367BE0" w:rsidP="00942CD3">
      <w:pPr>
        <w:pStyle w:val="NormalWeb"/>
        <w:spacing w:before="0" w:beforeAutospacing="0" w:after="0" w:afterAutospacing="0"/>
        <w:jc w:val="both"/>
        <w:rPr>
          <w:rFonts w:ascii="Arial" w:hAnsi="Arial" w:cs="Arial"/>
          <w:sz w:val="22"/>
          <w:szCs w:val="22"/>
          <w:lang w:val="es-CO"/>
        </w:rPr>
      </w:pPr>
    </w:p>
    <w:p w14:paraId="38791F6A"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Gobierno Nacional fijará el número de miembros que conformarán la Junta Directiva de cada cámara, incluidos los representantes del Gobierno, teniendo en cuenta el número de afiliados en cada una y la importancia comercial de la correspondiente circunscripción.</w:t>
      </w:r>
    </w:p>
    <w:p w14:paraId="47CA3AF1" w14:textId="77777777" w:rsidR="00FA1F87" w:rsidRPr="007D6407" w:rsidRDefault="00FA1F87" w:rsidP="00942CD3">
      <w:pPr>
        <w:pStyle w:val="NormalWeb"/>
        <w:spacing w:before="0" w:beforeAutospacing="0" w:after="0" w:afterAutospacing="0"/>
        <w:jc w:val="both"/>
        <w:rPr>
          <w:rFonts w:ascii="Arial" w:hAnsi="Arial" w:cs="Arial"/>
          <w:sz w:val="22"/>
          <w:szCs w:val="22"/>
          <w:lang w:val="es-CO"/>
        </w:rPr>
      </w:pPr>
    </w:p>
    <w:p w14:paraId="19B6FA8E" w14:textId="2D238C4D"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Junta Directiva estará compuesta por un número de seis (6) a doce (12) miembros, según lo determine el Gobierno Nacional</w:t>
      </w:r>
    </w:p>
    <w:p w14:paraId="66243A44" w14:textId="77777777" w:rsidR="00464304" w:rsidRPr="007D6407" w:rsidRDefault="00464304" w:rsidP="00464304">
      <w:pPr>
        <w:spacing w:after="0" w:line="240" w:lineRule="auto"/>
        <w:jc w:val="both"/>
        <w:rPr>
          <w:lang w:val="es-CO"/>
        </w:rPr>
      </w:pPr>
      <w:bookmarkStart w:id="89" w:name="81"/>
    </w:p>
    <w:p w14:paraId="774C0055" w14:textId="35334B82" w:rsidR="00C35CE8" w:rsidRPr="007D6407" w:rsidRDefault="00C35CE8" w:rsidP="00464304">
      <w:pPr>
        <w:spacing w:after="0" w:line="240" w:lineRule="auto"/>
        <w:jc w:val="both"/>
        <w:rPr>
          <w:rFonts w:ascii="Arial" w:hAnsi="Arial" w:cs="Arial"/>
          <w:lang w:val="es-CO"/>
        </w:rPr>
      </w:pPr>
      <w:r w:rsidRPr="007D6407">
        <w:rPr>
          <w:rFonts w:ascii="Arial" w:hAnsi="Arial" w:cs="Arial"/>
          <w:lang w:val="es-CO"/>
        </w:rPr>
        <w:t>ARTÍCULO 81. ELECCIÓN DE DIRECTORES.</w:t>
      </w:r>
      <w:bookmarkEnd w:id="89"/>
      <w:r w:rsidRPr="007D6407">
        <w:rPr>
          <w:rFonts w:ascii="Arial" w:hAnsi="Arial" w:cs="Arial"/>
          <w:lang w:val="es-CO"/>
        </w:rPr>
        <w:t> </w:t>
      </w:r>
      <w:r w:rsidR="00FA1F87" w:rsidRPr="007D6407">
        <w:rPr>
          <w:rFonts w:ascii="Arial" w:hAnsi="Arial" w:cs="Arial"/>
          <w:lang w:val="es-CO"/>
        </w:rPr>
        <w:t>Derogado.</w:t>
      </w:r>
    </w:p>
    <w:p w14:paraId="6EDE1E51" w14:textId="77777777" w:rsidR="00464304" w:rsidRPr="007D6407" w:rsidRDefault="00464304" w:rsidP="00942CD3">
      <w:pPr>
        <w:pStyle w:val="NormalWeb"/>
        <w:spacing w:before="0" w:beforeAutospacing="0" w:after="0" w:afterAutospacing="0"/>
        <w:jc w:val="both"/>
        <w:rPr>
          <w:rFonts w:ascii="Arial" w:hAnsi="Arial" w:cs="Arial"/>
          <w:sz w:val="22"/>
          <w:szCs w:val="22"/>
          <w:lang w:val="es-CO"/>
        </w:rPr>
      </w:pPr>
      <w:bookmarkStart w:id="90" w:name="82"/>
    </w:p>
    <w:p w14:paraId="19815457" w14:textId="0EB41202"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82. </w:t>
      </w:r>
      <w:r w:rsidRPr="007D6407">
        <w:rPr>
          <w:rStyle w:val="iaj"/>
          <w:rFonts w:ascii="Arial" w:hAnsi="Arial" w:cs="Arial"/>
          <w:i/>
          <w:iCs/>
          <w:sz w:val="22"/>
          <w:szCs w:val="22"/>
          <w:lang w:val="es-CO"/>
        </w:rPr>
        <w:t>PERÍODO.</w:t>
      </w:r>
      <w:bookmarkEnd w:id="90"/>
      <w:r w:rsidRPr="007D6407">
        <w:rPr>
          <w:rFonts w:ascii="Arial" w:hAnsi="Arial" w:cs="Arial"/>
          <w:sz w:val="22"/>
          <w:szCs w:val="22"/>
          <w:lang w:val="es-CO"/>
        </w:rPr>
        <w:t> </w:t>
      </w:r>
      <w:r w:rsidR="00FA1F87" w:rsidRPr="007D6407">
        <w:rPr>
          <w:rFonts w:ascii="Arial" w:hAnsi="Arial" w:cs="Arial"/>
          <w:sz w:val="22"/>
          <w:szCs w:val="22"/>
          <w:lang w:val="es-CO"/>
        </w:rPr>
        <w:t xml:space="preserve"> </w:t>
      </w:r>
      <w:r w:rsidRPr="007D6407">
        <w:rPr>
          <w:rFonts w:ascii="Arial" w:hAnsi="Arial" w:cs="Arial"/>
          <w:sz w:val="22"/>
          <w:szCs w:val="22"/>
          <w:lang w:val="es-CO"/>
        </w:rPr>
        <w:t>Con excepción de los miembros designados por el Gobierno Nacional, los miembros de la Junta Directiva serán elegidos para un período institucional de cuatro (4) años con posibilidad de reelección inmediata por una sola vez.</w:t>
      </w:r>
    </w:p>
    <w:p w14:paraId="310C544B" w14:textId="77777777" w:rsidR="00FA1F87" w:rsidRPr="007D6407" w:rsidRDefault="00FA1F87" w:rsidP="00942CD3">
      <w:pPr>
        <w:pStyle w:val="NormalWeb"/>
        <w:spacing w:before="0" w:beforeAutospacing="0" w:after="0" w:afterAutospacing="0"/>
        <w:jc w:val="both"/>
        <w:rPr>
          <w:rFonts w:ascii="Arial" w:hAnsi="Arial" w:cs="Arial"/>
          <w:sz w:val="22"/>
          <w:szCs w:val="22"/>
          <w:lang w:val="es-CO"/>
        </w:rPr>
      </w:pPr>
    </w:p>
    <w:p w14:paraId="118D4AD3" w14:textId="344408A4"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miembros designados por el Gobierno Nacional no tendrán período y serán designados y removidos en cualquier tiempo.</w:t>
      </w:r>
    </w:p>
    <w:p w14:paraId="142A6F1B" w14:textId="77777777" w:rsidR="00464304" w:rsidRPr="007D6407" w:rsidRDefault="00464304" w:rsidP="00942CD3">
      <w:pPr>
        <w:pStyle w:val="NormalWeb"/>
        <w:spacing w:before="0" w:beforeAutospacing="0" w:after="0" w:afterAutospacing="0"/>
        <w:jc w:val="both"/>
        <w:rPr>
          <w:rFonts w:ascii="Arial" w:hAnsi="Arial" w:cs="Arial"/>
          <w:sz w:val="22"/>
          <w:szCs w:val="22"/>
          <w:lang w:val="es-CO"/>
        </w:rPr>
      </w:pPr>
    </w:p>
    <w:p w14:paraId="747C437C"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impugnaciones relativas a la forma como se hubiere preparado o efectuado la elección o el escrutinio serán conocidas y decididas por la Superintendencia de Industria y Comercio. Contra la decisión procede recurso de reposición.</w:t>
      </w:r>
    </w:p>
    <w:p w14:paraId="47707C67" w14:textId="77777777" w:rsidR="00464304" w:rsidRPr="007D6407" w:rsidRDefault="00464304" w:rsidP="00942CD3">
      <w:pPr>
        <w:pStyle w:val="NormalWeb"/>
        <w:spacing w:before="0" w:beforeAutospacing="0" w:after="0" w:afterAutospacing="0"/>
        <w:jc w:val="both"/>
        <w:rPr>
          <w:rFonts w:asciiTheme="minorHAnsi" w:eastAsiaTheme="minorHAnsi" w:hAnsiTheme="minorHAnsi" w:cstheme="minorBidi"/>
          <w:sz w:val="22"/>
          <w:szCs w:val="22"/>
          <w:lang w:val="es-CO"/>
        </w:rPr>
      </w:pPr>
      <w:bookmarkStart w:id="91" w:name="83"/>
    </w:p>
    <w:p w14:paraId="79AA5F41" w14:textId="192F944E"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83. </w:t>
      </w:r>
      <w:r w:rsidRPr="007D6407">
        <w:rPr>
          <w:rStyle w:val="iaj"/>
          <w:rFonts w:ascii="Arial" w:hAnsi="Arial" w:cs="Arial"/>
          <w:i/>
          <w:iCs/>
          <w:sz w:val="22"/>
          <w:szCs w:val="22"/>
          <w:lang w:val="es-CO"/>
        </w:rPr>
        <w:t>QUÓRUM PARA DELIBERAR Y DECIDIR.</w:t>
      </w:r>
      <w:bookmarkEnd w:id="91"/>
      <w:r w:rsidRPr="007D6407">
        <w:rPr>
          <w:rFonts w:ascii="Arial" w:hAnsi="Arial" w:cs="Arial"/>
          <w:sz w:val="22"/>
          <w:szCs w:val="22"/>
          <w:lang w:val="es-CO"/>
        </w:rPr>
        <w:t> La Junta Directiva sesionará, cuando menos, una vez por mes y existirá quórum para deliberar y decidir válidamente en la Junta Directiva con la mayoría absoluta de sus miembros. La designación y remoción del representante legal, así como la aprobación de las reformas estatutarias, deberán contar con el voto favorable de, por lo menos, las dos terceras partes de sus miembros.</w:t>
      </w:r>
    </w:p>
    <w:p w14:paraId="6541E406" w14:textId="77777777" w:rsidR="00464304" w:rsidRPr="007D6407" w:rsidRDefault="00464304" w:rsidP="00942CD3">
      <w:pPr>
        <w:spacing w:after="0" w:line="240" w:lineRule="auto"/>
        <w:jc w:val="both"/>
        <w:rPr>
          <w:rFonts w:ascii="Arial" w:hAnsi="Arial" w:cs="Arial"/>
          <w:lang w:val="es-CO"/>
        </w:rPr>
      </w:pPr>
    </w:p>
    <w:p w14:paraId="2D346406" w14:textId="3AD2A9AF"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92" w:name="84"/>
      <w:r w:rsidRPr="007D6407">
        <w:rPr>
          <w:rFonts w:ascii="Arial" w:hAnsi="Arial" w:cs="Arial"/>
          <w:sz w:val="22"/>
          <w:szCs w:val="22"/>
          <w:lang w:val="es-CO"/>
        </w:rPr>
        <w:t>ARTÍCULO 84. VOTO PERSONAL E INDELEGABLE EN ASAMBLEAS.</w:t>
      </w:r>
      <w:bookmarkEnd w:id="92"/>
      <w:r w:rsidRPr="007D6407">
        <w:rPr>
          <w:rFonts w:ascii="Arial" w:hAnsi="Arial" w:cs="Arial"/>
          <w:sz w:val="22"/>
          <w:szCs w:val="22"/>
          <w:lang w:val="es-CO"/>
        </w:rPr>
        <w:t> </w:t>
      </w:r>
      <w:r w:rsidR="00FA1F87" w:rsidRPr="007D6407">
        <w:rPr>
          <w:rFonts w:ascii="Arial" w:hAnsi="Arial" w:cs="Arial"/>
          <w:sz w:val="22"/>
          <w:szCs w:val="22"/>
          <w:lang w:val="es-CO"/>
        </w:rPr>
        <w:t>Derogado.</w:t>
      </w:r>
    </w:p>
    <w:p w14:paraId="1DFB8823" w14:textId="77777777" w:rsidR="00464304" w:rsidRPr="007D6407" w:rsidRDefault="00464304" w:rsidP="00942CD3">
      <w:pPr>
        <w:pStyle w:val="NormalWeb"/>
        <w:spacing w:before="0" w:beforeAutospacing="0" w:after="0" w:afterAutospacing="0"/>
        <w:jc w:val="both"/>
        <w:rPr>
          <w:rFonts w:ascii="Arial" w:hAnsi="Arial" w:cs="Arial"/>
          <w:sz w:val="22"/>
          <w:szCs w:val="22"/>
          <w:lang w:val="es-CO"/>
        </w:rPr>
      </w:pPr>
      <w:bookmarkStart w:id="93" w:name="85"/>
    </w:p>
    <w:p w14:paraId="069970F7" w14:textId="4256109A" w:rsidR="00464304" w:rsidRPr="007D6407" w:rsidRDefault="00C35CE8" w:rsidP="00464304">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ARTÍCULO 85. REQUISITOS PARA SER MIEMBRO DE JUNTA DIRECTIVA.</w:t>
      </w:r>
      <w:bookmarkEnd w:id="93"/>
      <w:r w:rsidRPr="007D6407">
        <w:rPr>
          <w:rStyle w:val="iaj"/>
          <w:rFonts w:ascii="Arial" w:hAnsi="Arial" w:cs="Arial"/>
          <w:i/>
          <w:iCs/>
          <w:sz w:val="22"/>
          <w:szCs w:val="22"/>
          <w:lang w:val="es-CO"/>
        </w:rPr>
        <w:t> </w:t>
      </w:r>
      <w:r w:rsidRPr="007D6407">
        <w:rPr>
          <w:rFonts w:ascii="Arial" w:hAnsi="Arial" w:cs="Arial"/>
          <w:sz w:val="22"/>
          <w:szCs w:val="22"/>
          <w:lang w:val="es-CO"/>
        </w:rPr>
        <w:t xml:space="preserve"> Para ser Miembro de Junta Directiva de una Cámara de Comercio se requerirá ser ciudadano colombiano en ejercicio de sus derechos políticos, no haber sido sancionado por ninguno de los delitos determinados en el artículo </w:t>
      </w:r>
      <w:r w:rsidRPr="00D61D05">
        <w:rPr>
          <w:rFonts w:ascii="Arial" w:hAnsi="Arial" w:cs="Arial"/>
          <w:sz w:val="22"/>
          <w:szCs w:val="22"/>
          <w:lang w:val="es-CO"/>
        </w:rPr>
        <w:t>16</w:t>
      </w:r>
      <w:r w:rsidRPr="007D6407">
        <w:rPr>
          <w:rFonts w:ascii="Arial" w:hAnsi="Arial" w:cs="Arial"/>
          <w:sz w:val="22"/>
          <w:szCs w:val="22"/>
          <w:lang w:val="es-CO"/>
        </w:rPr>
        <w:t> de este Código, estar domiciliado en la respectiva circunscripción, ser persona de reconocida honorabilidad. Nadie podrá ejercer el cargo de Miembro de Junta Directiva en más de una Cámara de Comercio.</w:t>
      </w:r>
      <w:bookmarkStart w:id="94" w:name="86"/>
    </w:p>
    <w:p w14:paraId="619FC322" w14:textId="77777777" w:rsidR="00464304" w:rsidRPr="007D6407" w:rsidRDefault="00464304" w:rsidP="00464304">
      <w:pPr>
        <w:pStyle w:val="NormalWeb"/>
        <w:spacing w:before="0" w:beforeAutospacing="0" w:after="0" w:afterAutospacing="0"/>
        <w:jc w:val="both"/>
        <w:rPr>
          <w:rFonts w:asciiTheme="minorHAnsi" w:eastAsiaTheme="minorHAnsi" w:hAnsiTheme="minorHAnsi" w:cstheme="minorBidi"/>
          <w:sz w:val="22"/>
          <w:szCs w:val="22"/>
          <w:lang w:val="es-CO"/>
        </w:rPr>
      </w:pPr>
    </w:p>
    <w:p w14:paraId="6123D9FE" w14:textId="06CCC1BA" w:rsidR="00C35CE8" w:rsidRPr="007D6407" w:rsidRDefault="00C35CE8" w:rsidP="00464304">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86. FUNCIONES DE LAS CÁMARAS DE COMERCIO.</w:t>
      </w:r>
      <w:bookmarkEnd w:id="94"/>
      <w:r w:rsidRPr="007D6407">
        <w:rPr>
          <w:rFonts w:ascii="Arial" w:hAnsi="Arial" w:cs="Arial"/>
          <w:sz w:val="22"/>
          <w:szCs w:val="22"/>
          <w:lang w:val="es-CO"/>
        </w:rPr>
        <w:t> Las cámaras de comercio ejercerán las siguientes funciones:</w:t>
      </w:r>
    </w:p>
    <w:p w14:paraId="7B07F81A"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376ED24C" w14:textId="2DED133E"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1) Servir de órgano de los intereses generales del comercio ante el Gobierno y ante los comerciantes mismos;</w:t>
      </w:r>
    </w:p>
    <w:p w14:paraId="676914A0"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763BD411" w14:textId="70437840" w:rsidR="0002266C"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Adelantar investigaciones económicas sobre aspectos o ramos específicos del comercio </w:t>
      </w:r>
    </w:p>
    <w:p w14:paraId="31866C1A" w14:textId="7BC601B1"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interior y exterior y formular recomendaciones a los organismos estatales y semioficiales encargados de la ejecución de los planes respectivos;</w:t>
      </w:r>
    </w:p>
    <w:p w14:paraId="248A3DF8"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0CEDE7A8" w14:textId="45493530"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Llevar el registro mercantil y certificar sobre los actos y documentos en él inscritos, como se prevé en este Código;</w:t>
      </w:r>
    </w:p>
    <w:p w14:paraId="550D5A42" w14:textId="7C4C762E"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1DDCD314" w14:textId="262ADA81"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Dar noticia en sus boletines u órganos de publicidad de las inscripciones hechas en el registro mercantil y de toda modificación, cancelación o alteración que se haga de dichas inscripciones;</w:t>
      </w:r>
    </w:p>
    <w:p w14:paraId="3B9A5ED6" w14:textId="1C5ECB9C" w:rsidR="00C35CE8" w:rsidRPr="007D6407" w:rsidRDefault="0002266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br/>
      </w:r>
      <w:r w:rsidR="00C35CE8" w:rsidRPr="007D6407">
        <w:rPr>
          <w:rFonts w:ascii="Arial" w:hAnsi="Arial" w:cs="Arial"/>
          <w:sz w:val="22"/>
          <w:szCs w:val="22"/>
          <w:lang w:val="es-CO"/>
        </w:rPr>
        <w:t>5) Recopilar las costumbres mercantiles de los lugares correspondientes a su jurisdicción y certificar sobre la existencia de las recopiladas;</w:t>
      </w:r>
    </w:p>
    <w:p w14:paraId="08A333CB"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2C3516E7" w14:textId="7BB5CDC0"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Designar el árbitro o los árbitros o los amigables componedores cuando los particulares se lo soliciten;</w:t>
      </w:r>
    </w:p>
    <w:p w14:paraId="30913C7C"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0BBC699F" w14:textId="78069BBB"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Servir de tribunales de arbitramento para resolver las diferencias que les defieran los contratantes, en cuyo caso el tribunal se integrará por todos los miembros de la junta;</w:t>
      </w:r>
    </w:p>
    <w:p w14:paraId="3F6FE611"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562CBA19" w14:textId="4ECA3C16"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Prestar sus buenos oficios a los comerciantes para hacer arreglos entre acreedores y deudores, como amigables componedores;</w:t>
      </w:r>
    </w:p>
    <w:p w14:paraId="3FFFBD47"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0CEC39E9" w14:textId="42D9FE5B"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Organizar exposiciones y conferencias, editar o imprimir estudios o informes relacionados con sus objetivos;</w:t>
      </w:r>
    </w:p>
    <w:p w14:paraId="01815BAA"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5D76578A" w14:textId="510D2CED"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Dictar su reglamento interno que deberá ser aprobado por el Superintendente de Industria y Comercio;</w:t>
      </w:r>
    </w:p>
    <w:p w14:paraId="362DDDCC"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2009364E" w14:textId="5AA63AE2"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11) Rendir en el mes de enero de cada año un informe o memoria al Superintendente de Industria y Comercio acerca de las labores realizadas en el año anterior y su concepto sobre la situación económica de sus respectivas zonas, así como el detalle de sus ingresos y egresos; y</w:t>
      </w:r>
    </w:p>
    <w:p w14:paraId="36497156"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p>
    <w:p w14:paraId="1C751AC4" w14:textId="422B52FF"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12) Las demás que les atribuyan las leyes y el Gobierno Nacional.</w:t>
      </w:r>
    </w:p>
    <w:p w14:paraId="118882AE" w14:textId="77777777" w:rsidR="0002266C" w:rsidRPr="007D6407" w:rsidRDefault="0002266C" w:rsidP="00942CD3">
      <w:pPr>
        <w:pStyle w:val="NormalWeb"/>
        <w:spacing w:before="0" w:beforeAutospacing="0" w:after="0" w:afterAutospacing="0"/>
        <w:jc w:val="both"/>
        <w:rPr>
          <w:rFonts w:ascii="Arial" w:hAnsi="Arial" w:cs="Arial"/>
          <w:sz w:val="22"/>
          <w:szCs w:val="22"/>
          <w:lang w:val="es-CO"/>
        </w:rPr>
      </w:pPr>
      <w:bookmarkStart w:id="95" w:name="87"/>
    </w:p>
    <w:p w14:paraId="354F39FD" w14:textId="7DF5B881"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87. VIGILANCIA Y CONTROL DEL CUMPLIMIENTO DE FUNCIONES.</w:t>
      </w:r>
      <w:bookmarkEnd w:id="95"/>
      <w:r w:rsidRPr="007D6407">
        <w:rPr>
          <w:rFonts w:ascii="Arial" w:hAnsi="Arial" w:cs="Arial"/>
          <w:sz w:val="22"/>
          <w:szCs w:val="22"/>
          <w:lang w:val="es-CO"/>
        </w:rPr>
        <w:t> El cumplimiento de las funciones propias de las cámaras de comercio estará sujeto a la vigilancia y control de la Superintendencia de Industria y Comercio. Esta podrá imponer multas sucesivas hasta de cincuenta mil pesos, o decretar la suspensión o cierre de la cámara renuente, según la gravedad de la infracción cometida.</w:t>
      </w:r>
    </w:p>
    <w:p w14:paraId="3B7068B7" w14:textId="39B1631E" w:rsidR="00C35CE8" w:rsidRPr="007D6407" w:rsidRDefault="00C35CE8" w:rsidP="00942CD3">
      <w:pPr>
        <w:spacing w:after="0" w:line="240" w:lineRule="auto"/>
        <w:jc w:val="both"/>
        <w:rPr>
          <w:rFonts w:ascii="Arial" w:hAnsi="Arial" w:cs="Arial"/>
          <w:lang w:val="es-CO"/>
        </w:rPr>
      </w:pPr>
    </w:p>
    <w:p w14:paraId="626E0B19" w14:textId="3E1F5BDA"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96" w:name="88"/>
      <w:r w:rsidRPr="007D6407">
        <w:rPr>
          <w:rFonts w:ascii="Arial" w:hAnsi="Arial" w:cs="Arial"/>
          <w:sz w:val="22"/>
          <w:szCs w:val="22"/>
          <w:lang w:val="es-CO"/>
        </w:rPr>
        <w:t>ARTÍCULO 88. CONTROL Y VIGILANCIA DE RECAUDOS.</w:t>
      </w:r>
      <w:bookmarkEnd w:id="96"/>
      <w:r w:rsidRPr="007D6407">
        <w:rPr>
          <w:rFonts w:ascii="Arial" w:hAnsi="Arial" w:cs="Arial"/>
          <w:sz w:val="22"/>
          <w:szCs w:val="22"/>
          <w:lang w:val="es-CO"/>
        </w:rPr>
        <w:t xml:space="preserve">  La Contraloría General de la República ejercerá el control y vigilancia del recaudo, manejo e inversión de los ingresos de las cámaras de comercio, conforme al presupuesto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previamente aprobado por la Superintendencia de Industria y Comercio.</w:t>
      </w:r>
    </w:p>
    <w:p w14:paraId="617ECF11"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bookmarkStart w:id="97" w:name="89"/>
    </w:p>
    <w:p w14:paraId="345231F1" w14:textId="53CE015E"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89. FUNCIONES DEL SECRETARIO.</w:t>
      </w:r>
      <w:bookmarkEnd w:id="97"/>
      <w:r w:rsidRPr="007D6407">
        <w:rPr>
          <w:rFonts w:ascii="Arial" w:hAnsi="Arial" w:cs="Arial"/>
          <w:sz w:val="22"/>
          <w:szCs w:val="22"/>
          <w:lang w:val="es-CO"/>
        </w:rPr>
        <w:t> Toda cámara de comercio tendrá uno o más secretarios, cuyas funciones serán señaladas en el reglamento respectivo. El secretario autorizará con su firma todas las certificaciones que la cámara expida en ejercicio de sus funciones.</w:t>
      </w:r>
    </w:p>
    <w:p w14:paraId="5052C79C" w14:textId="58DAA5D4" w:rsidR="00C35CE8" w:rsidRPr="007D6407" w:rsidRDefault="00C35CE8" w:rsidP="00942CD3">
      <w:pPr>
        <w:spacing w:after="0" w:line="240" w:lineRule="auto"/>
        <w:jc w:val="both"/>
        <w:rPr>
          <w:rFonts w:ascii="Arial" w:hAnsi="Arial" w:cs="Arial"/>
          <w:lang w:val="es-CO"/>
        </w:rPr>
      </w:pPr>
    </w:p>
    <w:p w14:paraId="3EDD8674" w14:textId="6D164FD5" w:rsidR="003B264E" w:rsidRPr="007D6407" w:rsidRDefault="00C35CE8" w:rsidP="003B264E">
      <w:pPr>
        <w:pStyle w:val="NormalWeb"/>
        <w:spacing w:before="0" w:beforeAutospacing="0" w:after="0" w:afterAutospacing="0"/>
        <w:jc w:val="both"/>
        <w:rPr>
          <w:rFonts w:asciiTheme="minorHAnsi" w:eastAsiaTheme="minorHAnsi" w:hAnsiTheme="minorHAnsi" w:cstheme="minorBidi"/>
          <w:sz w:val="22"/>
          <w:szCs w:val="22"/>
          <w:lang w:val="es-CO"/>
        </w:rPr>
      </w:pPr>
      <w:bookmarkStart w:id="98" w:name="90"/>
      <w:r w:rsidRPr="007D6407">
        <w:rPr>
          <w:rFonts w:ascii="Arial" w:hAnsi="Arial" w:cs="Arial"/>
          <w:sz w:val="22"/>
          <w:szCs w:val="22"/>
          <w:lang w:val="es-CO"/>
        </w:rPr>
        <w:t>ARTÍCULO 90. INCOMPATIBILIDADES DE EMPLEADOS.</w:t>
      </w:r>
      <w:bookmarkEnd w:id="98"/>
      <w:r w:rsidRPr="007D6407">
        <w:rPr>
          <w:rFonts w:ascii="Arial" w:hAnsi="Arial" w:cs="Arial"/>
          <w:sz w:val="22"/>
          <w:szCs w:val="22"/>
          <w:lang w:val="es-CO"/>
        </w:rPr>
        <w:t>  Los </w:t>
      </w:r>
      <w:r w:rsidRPr="007D6407">
        <w:rPr>
          <w:rStyle w:val="baj"/>
          <w:rFonts w:ascii="Arial" w:hAnsi="Arial" w:cs="Arial"/>
          <w:sz w:val="22"/>
          <w:szCs w:val="22"/>
          <w:lang w:val="es-CO"/>
        </w:rPr>
        <w:t>abogados, economistas y contadores</w:t>
      </w:r>
      <w:r w:rsidRPr="007D6407">
        <w:rPr>
          <w:rFonts w:ascii="Arial" w:hAnsi="Arial" w:cs="Arial"/>
          <w:sz w:val="22"/>
          <w:szCs w:val="22"/>
          <w:lang w:val="es-CO"/>
        </w:rPr>
        <w:t> que perciban remuneración como empleados </w:t>
      </w:r>
      <w:r w:rsidRPr="007D6407">
        <w:rPr>
          <w:rStyle w:val="baj"/>
          <w:rFonts w:ascii="Arial" w:hAnsi="Arial" w:cs="Arial"/>
          <w:sz w:val="22"/>
          <w:szCs w:val="22"/>
          <w:lang w:val="es-CO"/>
        </w:rPr>
        <w:t>permanentes</w:t>
      </w:r>
      <w:r w:rsidRPr="007D6407">
        <w:rPr>
          <w:rFonts w:ascii="Arial" w:hAnsi="Arial" w:cs="Arial"/>
          <w:sz w:val="22"/>
          <w:szCs w:val="22"/>
          <w:lang w:val="es-CO"/>
        </w:rPr>
        <w:t> de las cámaras de comercio, quedarán inhabilitados para ejercer su profesión en asuntos particulares mientras permanezcan en sus cargos, so pena de destitución por mala conducta </w:t>
      </w:r>
      <w:r w:rsidRPr="007D6407">
        <w:rPr>
          <w:rStyle w:val="baj"/>
          <w:rFonts w:ascii="Arial" w:hAnsi="Arial" w:cs="Arial"/>
          <w:sz w:val="22"/>
          <w:szCs w:val="22"/>
          <w:lang w:val="es-CO"/>
        </w:rPr>
        <w:t>y multa hasta de veinte mil pesos</w:t>
      </w:r>
      <w:r w:rsidRPr="007D6407">
        <w:rPr>
          <w:rFonts w:ascii="Arial" w:hAnsi="Arial" w:cs="Arial"/>
          <w:sz w:val="22"/>
          <w:szCs w:val="22"/>
          <w:lang w:val="es-CO"/>
        </w:rPr>
        <w:t>. </w:t>
      </w:r>
      <w:r w:rsidRPr="007D6407">
        <w:rPr>
          <w:rStyle w:val="baj"/>
          <w:rFonts w:ascii="Arial" w:hAnsi="Arial" w:cs="Arial"/>
          <w:sz w:val="22"/>
          <w:szCs w:val="22"/>
          <w:lang w:val="es-CO"/>
        </w:rPr>
        <w:t>Una y otra las decretará el Superintendente de Industria y Comercio</w:t>
      </w:r>
      <w:r w:rsidRPr="007D6407">
        <w:rPr>
          <w:rFonts w:ascii="Arial" w:hAnsi="Arial" w:cs="Arial"/>
          <w:sz w:val="22"/>
          <w:szCs w:val="22"/>
          <w:lang w:val="es-CO"/>
        </w:rPr>
        <w:t>.</w:t>
      </w:r>
      <w:bookmarkStart w:id="99" w:name="91"/>
    </w:p>
    <w:p w14:paraId="53A3D5AA" w14:textId="77777777" w:rsidR="003B264E" w:rsidRPr="007D6407" w:rsidRDefault="003B264E" w:rsidP="003B264E">
      <w:pPr>
        <w:pStyle w:val="NormalWeb"/>
        <w:spacing w:before="0" w:beforeAutospacing="0" w:after="0" w:afterAutospacing="0"/>
        <w:jc w:val="both"/>
        <w:rPr>
          <w:rFonts w:asciiTheme="minorHAnsi" w:eastAsiaTheme="minorHAnsi" w:hAnsiTheme="minorHAnsi" w:cstheme="minorBidi"/>
          <w:sz w:val="22"/>
          <w:szCs w:val="22"/>
          <w:lang w:val="es-CO"/>
        </w:rPr>
      </w:pPr>
    </w:p>
    <w:p w14:paraId="2B5C34F4" w14:textId="3D53B5E5" w:rsidR="00C35CE8" w:rsidRPr="007D6407" w:rsidRDefault="00C35CE8" w:rsidP="003B264E">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91. REQUISITOS PARA LOS GASTOS.</w:t>
      </w:r>
      <w:bookmarkEnd w:id="99"/>
      <w:r w:rsidRPr="007D6407">
        <w:rPr>
          <w:rFonts w:ascii="Arial" w:hAnsi="Arial" w:cs="Arial"/>
          <w:sz w:val="22"/>
          <w:szCs w:val="22"/>
          <w:lang w:val="es-CO"/>
        </w:rPr>
        <w:t> Los gastos de cada cámara se pagarán con cargo a su respectivo presupuesto, debidamente aprobado por el Superintendente de Industria y Comercio.</w:t>
      </w:r>
    </w:p>
    <w:p w14:paraId="0B682DBD" w14:textId="4F48C77A" w:rsidR="00C35CE8" w:rsidRPr="007D6407" w:rsidRDefault="00C35CE8" w:rsidP="00942CD3">
      <w:pPr>
        <w:spacing w:after="0" w:line="240" w:lineRule="auto"/>
        <w:jc w:val="both"/>
        <w:rPr>
          <w:rFonts w:ascii="Arial" w:hAnsi="Arial" w:cs="Arial"/>
          <w:lang w:val="es-CO"/>
        </w:rPr>
      </w:pPr>
    </w:p>
    <w:p w14:paraId="36AF6EDF" w14:textId="5449206E"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100" w:name="92"/>
      <w:r w:rsidRPr="007D6407">
        <w:rPr>
          <w:rFonts w:ascii="Arial" w:hAnsi="Arial" w:cs="Arial"/>
          <w:sz w:val="22"/>
          <w:szCs w:val="22"/>
          <w:lang w:val="es-CO"/>
        </w:rPr>
        <w:t>ARTÍCULO 92. REQUISITOS PARA SER AFILIADO.</w:t>
      </w:r>
      <w:bookmarkEnd w:id="100"/>
      <w:r w:rsidRPr="007D6407">
        <w:rPr>
          <w:rFonts w:ascii="Arial" w:hAnsi="Arial" w:cs="Arial"/>
          <w:sz w:val="22"/>
          <w:szCs w:val="22"/>
          <w:lang w:val="es-CO"/>
        </w:rPr>
        <w:t> Podrán ser afiliados a una Cámara de Comercio, las personas naturales o jurídicas que:</w:t>
      </w:r>
    </w:p>
    <w:p w14:paraId="0BB68A74"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033D383B" w14:textId="361982AA"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Así lo soliciten.</w:t>
      </w:r>
    </w:p>
    <w:p w14:paraId="594D4F98"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5EA2F364" w14:textId="74EA3DAF"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Tengan como mínimo dos (2) años consecutivos de matriculados en cualquier Cámara de Comercio.</w:t>
      </w:r>
    </w:p>
    <w:p w14:paraId="649601FB"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2C6039DE" w14:textId="05F35F2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Hayan ejercido durante este plazo la actividad mercantil, y</w:t>
      </w:r>
    </w:p>
    <w:p w14:paraId="7214F5E6"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0298D1C5" w14:textId="69D6D778"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Hayan cumplido en forma permanente sus obligaciones derivadas de la calidad de comerciante, incluida la renovación oportuna de la matrícula mercantil en cada periodo.</w:t>
      </w:r>
    </w:p>
    <w:p w14:paraId="5DAC791E"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3BB4170F"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afiliado para mantener su condición deberá continuar cumpliendo los anteriores requisitos.</w:t>
      </w:r>
    </w:p>
    <w:p w14:paraId="506F55BB"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3A5984AF" w14:textId="77777777" w:rsidR="003B264E" w:rsidRPr="007D6407" w:rsidRDefault="00C35CE8" w:rsidP="003B264E">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Quien ostente la calidad de representante legal de las personas jurídicas deberá cumplir los mismos requisitos previstos para los afiliados, salvo el de ser comerciante.</w:t>
      </w:r>
      <w:bookmarkStart w:id="101" w:name="93"/>
    </w:p>
    <w:p w14:paraId="248D4555" w14:textId="77777777" w:rsidR="003B264E" w:rsidRPr="007D6407" w:rsidRDefault="003B264E" w:rsidP="003B264E">
      <w:pPr>
        <w:pStyle w:val="NormalWeb"/>
        <w:spacing w:before="0" w:beforeAutospacing="0" w:after="0" w:afterAutospacing="0"/>
        <w:jc w:val="both"/>
        <w:rPr>
          <w:rFonts w:asciiTheme="minorHAnsi" w:eastAsiaTheme="minorHAnsi" w:hAnsiTheme="minorHAnsi" w:cstheme="minorBidi"/>
          <w:sz w:val="22"/>
          <w:szCs w:val="22"/>
          <w:lang w:val="es-CO"/>
        </w:rPr>
      </w:pPr>
    </w:p>
    <w:p w14:paraId="0D4B000D" w14:textId="7988251A" w:rsidR="00C35CE8" w:rsidRPr="007D6407" w:rsidRDefault="00C35CE8" w:rsidP="003B264E">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93. INGRESOS ORDINARIOS DE LAS CÁMARAS.</w:t>
      </w:r>
      <w:bookmarkEnd w:id="101"/>
      <w:r w:rsidRPr="007D6407">
        <w:rPr>
          <w:rFonts w:ascii="Arial" w:hAnsi="Arial" w:cs="Arial"/>
          <w:sz w:val="22"/>
          <w:szCs w:val="22"/>
          <w:lang w:val="es-CO"/>
        </w:rPr>
        <w:t> Cada cámara tendrá los siguientes ingresos ordinarios:</w:t>
      </w:r>
    </w:p>
    <w:p w14:paraId="37B9C4DB"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114DB2A4" w14:textId="5AA99B5A"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producto de los derechos autorizados por la ley para las inscripciones y certificados;</w:t>
      </w:r>
    </w:p>
    <w:p w14:paraId="6CCAEEBB"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Las cuotas anuales que el reglamento señale para los comerciantes afiliados e inscritos, y</w:t>
      </w:r>
    </w:p>
    <w:p w14:paraId="62FD90BC" w14:textId="77777777" w:rsidR="003B264E" w:rsidRPr="007D6407" w:rsidRDefault="003B264E" w:rsidP="00942CD3">
      <w:pPr>
        <w:pStyle w:val="NormalWeb"/>
        <w:spacing w:before="0" w:beforeAutospacing="0" w:after="0" w:afterAutospacing="0"/>
        <w:jc w:val="both"/>
        <w:rPr>
          <w:rFonts w:ascii="Arial" w:hAnsi="Arial" w:cs="Arial"/>
          <w:sz w:val="22"/>
          <w:szCs w:val="22"/>
          <w:lang w:val="es-CO"/>
        </w:rPr>
      </w:pPr>
    </w:p>
    <w:p w14:paraId="40355BC4" w14:textId="6CC1D461"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Los que produzcan sus propios bienes y servicios.</w:t>
      </w:r>
    </w:p>
    <w:p w14:paraId="5A0E5454" w14:textId="34A6741C" w:rsidR="00C35CE8" w:rsidRPr="007D6407" w:rsidRDefault="00C35CE8" w:rsidP="00942CD3">
      <w:pPr>
        <w:spacing w:after="0" w:line="240" w:lineRule="auto"/>
        <w:jc w:val="both"/>
        <w:rPr>
          <w:rFonts w:ascii="Arial" w:hAnsi="Arial" w:cs="Arial"/>
          <w:lang w:val="es-CO"/>
        </w:rPr>
      </w:pPr>
    </w:p>
    <w:p w14:paraId="72C60A75" w14:textId="77044CFB"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102" w:name="94"/>
      <w:r w:rsidRPr="007D6407">
        <w:rPr>
          <w:rFonts w:ascii="Arial" w:hAnsi="Arial" w:cs="Arial"/>
          <w:sz w:val="22"/>
          <w:szCs w:val="22"/>
          <w:lang w:val="es-CO"/>
        </w:rPr>
        <w:t>ARTÍCULO 94. APELACIONES DE ACTOS DE LAS CÁMARAS.</w:t>
      </w:r>
      <w:bookmarkEnd w:id="102"/>
      <w:r w:rsidRPr="007D6407">
        <w:rPr>
          <w:rFonts w:ascii="Arial" w:hAnsi="Arial" w:cs="Arial"/>
          <w:sz w:val="22"/>
          <w:szCs w:val="22"/>
          <w:lang w:val="es-CO"/>
        </w:rPr>
        <w:t> La Superintendencia de Industria y Comercio conocerá de las apelaciones interpuestas contra los actos de las cámaras de comercio. Surtido dicho recurso, quedará agotada la vía gubernativa.</w:t>
      </w:r>
    </w:p>
    <w:p w14:paraId="328C1295" w14:textId="70C11AA7" w:rsidR="00C35CE8" w:rsidRPr="007D6407" w:rsidRDefault="00C35CE8" w:rsidP="00942CD3">
      <w:pPr>
        <w:spacing w:after="0" w:line="240" w:lineRule="auto"/>
        <w:jc w:val="both"/>
        <w:rPr>
          <w:rFonts w:ascii="Arial" w:hAnsi="Arial" w:cs="Arial"/>
          <w:lang w:val="es-CO"/>
        </w:rPr>
      </w:pPr>
    </w:p>
    <w:p w14:paraId="42B19D25" w14:textId="7B0A20CE"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103" w:name="95"/>
      <w:r w:rsidRPr="007D6407">
        <w:rPr>
          <w:rFonts w:ascii="Arial" w:hAnsi="Arial" w:cs="Arial"/>
          <w:sz w:val="22"/>
          <w:szCs w:val="22"/>
          <w:lang w:val="es-CO"/>
        </w:rPr>
        <w:t>ARTÍCULO 95. AFILIACIONES A ENTIDADES INTERNACIONALES.</w:t>
      </w:r>
      <w:bookmarkEnd w:id="103"/>
      <w:r w:rsidRPr="007D6407">
        <w:rPr>
          <w:rFonts w:ascii="Arial" w:hAnsi="Arial" w:cs="Arial"/>
          <w:sz w:val="22"/>
          <w:szCs w:val="22"/>
          <w:lang w:val="es-CO"/>
        </w:rPr>
        <w:t> Cada cámara de comercio podrá afiliarse a entidades internacionales similares con autorización del Gobierno Nacional.</w:t>
      </w:r>
    </w:p>
    <w:p w14:paraId="32E66511" w14:textId="3B28799F" w:rsidR="00C35CE8" w:rsidRPr="007D6407" w:rsidRDefault="00C35CE8" w:rsidP="00942CD3">
      <w:pPr>
        <w:spacing w:after="0" w:line="240" w:lineRule="auto"/>
        <w:jc w:val="both"/>
        <w:rPr>
          <w:rFonts w:ascii="Arial" w:hAnsi="Arial" w:cs="Arial"/>
          <w:lang w:val="es-CO"/>
        </w:rPr>
      </w:pPr>
    </w:p>
    <w:p w14:paraId="4BC001BC" w14:textId="4E998721"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104" w:name="96"/>
      <w:r w:rsidRPr="007D6407">
        <w:rPr>
          <w:rFonts w:ascii="Arial" w:hAnsi="Arial" w:cs="Arial"/>
          <w:sz w:val="22"/>
          <w:szCs w:val="22"/>
          <w:lang w:val="es-CO"/>
        </w:rPr>
        <w:lastRenderedPageBreak/>
        <w:t>ARTÍCULO 96. CONFEDERACIÓN DE CÁMARAS-FUNCIONES.</w:t>
      </w:r>
      <w:bookmarkEnd w:id="104"/>
      <w:r w:rsidRPr="007D6407">
        <w:rPr>
          <w:rFonts w:ascii="Arial" w:hAnsi="Arial" w:cs="Arial"/>
          <w:sz w:val="22"/>
          <w:szCs w:val="22"/>
          <w:lang w:val="es-CO"/>
        </w:rPr>
        <w:t> Las cámaras de comercio podrán confederarse siempre que se reúnan en forma de confederación no menos del cincuenta por ciento de las cámaras del país.</w:t>
      </w:r>
    </w:p>
    <w:p w14:paraId="49655DF8" w14:textId="77777777" w:rsidR="00367BE0" w:rsidRPr="007D6407" w:rsidRDefault="00367BE0" w:rsidP="00942CD3">
      <w:pPr>
        <w:pStyle w:val="NormalWeb"/>
        <w:spacing w:before="0" w:beforeAutospacing="0" w:after="0" w:afterAutospacing="0"/>
        <w:jc w:val="both"/>
        <w:rPr>
          <w:rFonts w:ascii="Arial" w:hAnsi="Arial" w:cs="Arial"/>
          <w:sz w:val="22"/>
          <w:szCs w:val="22"/>
          <w:lang w:val="es-CO"/>
        </w:rPr>
      </w:pPr>
    </w:p>
    <w:p w14:paraId="200F6ADB"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confederaciones de cámaras de comercio servirán de órgano consultivo de las confederadas en cuanto se refiera a sus funciones y atribuciones, con el fin de unificar el ejercicio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recopilar las costumbres que tengan carácter nacional y propender al mejoramiento de las cámaras en cuanto a tecnificación, eficacia y agilidad en la prestación de sus servicios. Como tales, convocarán a reuniones o congresos de las cámaras confederadas, cuando lo estimen conveniente, para acordar programas de acción y adoptar conclusiones sobre organización y funcionamiento de las cámaras del país.</w:t>
      </w:r>
    </w:p>
    <w:p w14:paraId="0A831A12" w14:textId="7BC92AE3" w:rsidR="00C35CE8" w:rsidRPr="007D6407" w:rsidRDefault="00C35CE8" w:rsidP="00942CD3">
      <w:pPr>
        <w:spacing w:after="0" w:line="240" w:lineRule="auto"/>
        <w:jc w:val="both"/>
        <w:rPr>
          <w:rFonts w:ascii="Arial" w:hAnsi="Arial" w:cs="Arial"/>
          <w:lang w:val="es-CO"/>
        </w:rPr>
      </w:pPr>
    </w:p>
    <w:p w14:paraId="628BD517" w14:textId="72E1E669" w:rsidR="00C35CE8" w:rsidRPr="007D6407" w:rsidRDefault="00C35CE8" w:rsidP="00942CD3">
      <w:pPr>
        <w:pStyle w:val="NormalWeb"/>
        <w:spacing w:before="0" w:beforeAutospacing="0" w:after="0" w:afterAutospacing="0"/>
        <w:jc w:val="both"/>
        <w:rPr>
          <w:rFonts w:ascii="Arial" w:hAnsi="Arial" w:cs="Arial"/>
          <w:sz w:val="22"/>
          <w:szCs w:val="22"/>
          <w:lang w:val="es-CO"/>
        </w:rPr>
      </w:pPr>
      <w:bookmarkStart w:id="105" w:name="97"/>
      <w:r w:rsidRPr="007D6407">
        <w:rPr>
          <w:rFonts w:ascii="Arial" w:hAnsi="Arial" w:cs="Arial"/>
          <w:sz w:val="22"/>
          <w:szCs w:val="22"/>
          <w:lang w:val="es-CO"/>
        </w:rPr>
        <w:t>ARTÍCULO 97. REGISTRO DE INSCRIPCIÓN-COPIAS PARA EL DANE.</w:t>
      </w:r>
      <w:bookmarkEnd w:id="105"/>
      <w:r w:rsidRPr="007D6407">
        <w:rPr>
          <w:rFonts w:ascii="Arial" w:hAnsi="Arial" w:cs="Arial"/>
          <w:sz w:val="22"/>
          <w:szCs w:val="22"/>
          <w:lang w:val="es-CO"/>
        </w:rPr>
        <w:t> De todo registro o inscripción que se efectúe en relación con la propiedad industrial, con la de naves o aeronaves o con el registro mercantil, se enviará un duplicado al Servicio Nacional de Inscripción del Departamento Administrativo Nacional de Estadística, en la forma y condiciones que lo determine el Gobierno Nacional.</w:t>
      </w:r>
    </w:p>
    <w:p w14:paraId="40BF4D80" w14:textId="77777777" w:rsidR="00367BE0" w:rsidRPr="007D6407" w:rsidRDefault="00367BE0" w:rsidP="00942CD3">
      <w:pPr>
        <w:pStyle w:val="NormalWeb"/>
        <w:spacing w:before="0" w:beforeAutospacing="0" w:after="0" w:afterAutospacing="0"/>
        <w:jc w:val="both"/>
        <w:rPr>
          <w:rFonts w:ascii="Arial" w:hAnsi="Arial" w:cs="Arial"/>
          <w:sz w:val="22"/>
          <w:szCs w:val="22"/>
          <w:lang w:val="es-CO"/>
        </w:rPr>
      </w:pPr>
    </w:p>
    <w:p w14:paraId="297AC82C" w14:textId="77777777" w:rsidR="00C35CE8" w:rsidRPr="007D6407" w:rsidRDefault="00C35CE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Igual obligación se establece a cargo de todo funcionario judicial o administrativo que profiera sentencia o resolución acerca de alguno de los asuntos a que se refiere este artículo.</w:t>
      </w:r>
    </w:p>
    <w:p w14:paraId="00316699" w14:textId="77777777" w:rsidR="00736DF4" w:rsidRPr="007D6407" w:rsidRDefault="00736DF4" w:rsidP="00942CD3">
      <w:pPr>
        <w:pStyle w:val="NormalWeb"/>
        <w:spacing w:before="0" w:beforeAutospacing="0" w:after="0" w:afterAutospacing="0"/>
        <w:jc w:val="both"/>
        <w:rPr>
          <w:rFonts w:ascii="Arial" w:hAnsi="Arial" w:cs="Arial"/>
          <w:sz w:val="22"/>
          <w:szCs w:val="22"/>
          <w:lang w:val="es-CO"/>
        </w:rPr>
      </w:pPr>
    </w:p>
    <w:p w14:paraId="38CE9CBF" w14:textId="6D4EE4A7" w:rsidR="00367BE0" w:rsidRPr="007D6407" w:rsidRDefault="00C35CE8"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LIBRO SEGUNDO</w:t>
      </w:r>
    </w:p>
    <w:p w14:paraId="10ABF408" w14:textId="651EA5BB" w:rsidR="6B435267" w:rsidRDefault="6B435267" w:rsidP="6B435267">
      <w:pPr>
        <w:pStyle w:val="centrado"/>
        <w:spacing w:before="0" w:beforeAutospacing="0" w:after="0" w:afterAutospacing="0"/>
        <w:jc w:val="center"/>
        <w:rPr>
          <w:rStyle w:val="baj"/>
          <w:rFonts w:ascii="Arial" w:hAnsi="Arial" w:cs="Arial"/>
          <w:b/>
          <w:bCs/>
          <w:sz w:val="22"/>
          <w:szCs w:val="22"/>
          <w:lang w:val="es-CO"/>
        </w:rPr>
      </w:pPr>
    </w:p>
    <w:p w14:paraId="3E575BC5" w14:textId="77777777" w:rsidR="00C35CE8" w:rsidRPr="007D6407" w:rsidRDefault="00C35CE8" w:rsidP="00736DF4">
      <w:pPr>
        <w:pStyle w:val="centrado"/>
        <w:spacing w:before="0" w:beforeAutospacing="0" w:after="0" w:afterAutospacing="0"/>
        <w:jc w:val="center"/>
        <w:rPr>
          <w:rFonts w:ascii="Arial" w:hAnsi="Arial" w:cs="Arial"/>
          <w:sz w:val="22"/>
          <w:szCs w:val="22"/>
          <w:lang w:val="es-CO"/>
        </w:rPr>
      </w:pPr>
      <w:r w:rsidRPr="007D6407">
        <w:rPr>
          <w:rStyle w:val="baj"/>
          <w:rFonts w:ascii="Arial" w:hAnsi="Arial" w:cs="Arial"/>
          <w:b/>
          <w:bCs/>
          <w:sz w:val="22"/>
          <w:szCs w:val="22"/>
          <w:lang w:val="es-CO"/>
        </w:rPr>
        <w:t>DE LAS SOCIEDADES COMERCIALES</w:t>
      </w:r>
    </w:p>
    <w:p w14:paraId="52E20B48" w14:textId="77777777" w:rsidR="00C35CE8" w:rsidRPr="007D6407" w:rsidRDefault="00C35CE8" w:rsidP="00942CD3">
      <w:pPr>
        <w:pStyle w:val="centrado"/>
        <w:spacing w:before="0" w:beforeAutospacing="0" w:after="0" w:afterAutospacing="0"/>
        <w:jc w:val="both"/>
        <w:rPr>
          <w:rFonts w:ascii="Arial" w:hAnsi="Arial" w:cs="Arial"/>
          <w:sz w:val="22"/>
          <w:szCs w:val="22"/>
          <w:lang w:val="es-CO"/>
        </w:rPr>
      </w:pPr>
    </w:p>
    <w:p w14:paraId="011D4984" w14:textId="0AD81FFB" w:rsidR="00D324B0" w:rsidRPr="007D6407" w:rsidRDefault="00D324B0"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w:t>
      </w:r>
      <w:bookmarkEnd w:id="40"/>
    </w:p>
    <w:p w14:paraId="2A1EE11F" w14:textId="77777777" w:rsidR="00367BE0" w:rsidRPr="007D6407" w:rsidRDefault="00367BE0" w:rsidP="00736DF4">
      <w:pPr>
        <w:pStyle w:val="centrado"/>
        <w:spacing w:before="0" w:beforeAutospacing="0" w:after="0" w:afterAutospacing="0"/>
        <w:jc w:val="center"/>
        <w:rPr>
          <w:rFonts w:ascii="Arial" w:hAnsi="Arial" w:cs="Arial"/>
          <w:b/>
          <w:bCs/>
          <w:sz w:val="22"/>
          <w:szCs w:val="22"/>
          <w:lang w:val="es-CO"/>
        </w:rPr>
      </w:pPr>
    </w:p>
    <w:p w14:paraId="5B99EC59" w14:textId="52CBF674" w:rsidR="00D324B0" w:rsidRPr="007D6407" w:rsidRDefault="00D324B0" w:rsidP="00736DF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DEL CONTRATO DE SOCIEDAD</w:t>
      </w:r>
    </w:p>
    <w:p w14:paraId="75BAAEA8" w14:textId="77777777" w:rsidR="00367BE0" w:rsidRPr="007D6407" w:rsidRDefault="00367BE0" w:rsidP="00736DF4">
      <w:pPr>
        <w:pStyle w:val="centrado"/>
        <w:spacing w:before="0" w:beforeAutospacing="0" w:after="0" w:afterAutospacing="0"/>
        <w:jc w:val="center"/>
        <w:rPr>
          <w:rFonts w:ascii="Arial" w:hAnsi="Arial" w:cs="Arial"/>
          <w:b/>
          <w:bCs/>
          <w:sz w:val="22"/>
          <w:szCs w:val="22"/>
          <w:lang w:val="es-CO"/>
        </w:rPr>
      </w:pPr>
    </w:p>
    <w:p w14:paraId="3B0CF04B" w14:textId="3485381A" w:rsidR="00D324B0" w:rsidRPr="007D6407" w:rsidRDefault="00D324B0" w:rsidP="6B435267">
      <w:pPr>
        <w:pStyle w:val="centrado"/>
        <w:spacing w:before="0" w:beforeAutospacing="0" w:after="0" w:afterAutospacing="0"/>
        <w:jc w:val="center"/>
        <w:rPr>
          <w:rFonts w:ascii="Arial" w:hAnsi="Arial" w:cs="Arial"/>
          <w:b/>
          <w:bCs/>
          <w:sz w:val="22"/>
          <w:szCs w:val="22"/>
          <w:lang w:val="es-CO"/>
        </w:rPr>
      </w:pPr>
      <w:bookmarkStart w:id="106" w:name="Nivel014"/>
      <w:r w:rsidRPr="6B435267">
        <w:rPr>
          <w:rFonts w:ascii="Arial" w:hAnsi="Arial" w:cs="Arial"/>
          <w:b/>
          <w:bCs/>
          <w:sz w:val="22"/>
          <w:szCs w:val="22"/>
          <w:lang w:val="es-CO"/>
        </w:rPr>
        <w:t>CAPÍTULO I</w:t>
      </w:r>
      <w:bookmarkEnd w:id="106"/>
    </w:p>
    <w:p w14:paraId="5F43E126" w14:textId="77777777" w:rsidR="00367BE0" w:rsidRPr="007D6407" w:rsidRDefault="00367BE0" w:rsidP="00736DF4">
      <w:pPr>
        <w:pStyle w:val="centrado"/>
        <w:spacing w:before="0" w:beforeAutospacing="0" w:after="0" w:afterAutospacing="0"/>
        <w:jc w:val="center"/>
        <w:rPr>
          <w:rFonts w:ascii="Arial" w:hAnsi="Arial" w:cs="Arial"/>
          <w:b/>
          <w:bCs/>
          <w:sz w:val="22"/>
          <w:szCs w:val="22"/>
          <w:lang w:val="es-CO"/>
        </w:rPr>
      </w:pPr>
    </w:p>
    <w:p w14:paraId="7A6B4A01" w14:textId="77777777" w:rsidR="00D324B0" w:rsidRPr="007D6407" w:rsidRDefault="00D324B0" w:rsidP="00736DF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DISPOSICIONES GENERALES</w:t>
      </w:r>
    </w:p>
    <w:p w14:paraId="78993428" w14:textId="77777777" w:rsidR="00736DF4" w:rsidRPr="007D6407" w:rsidRDefault="00736DF4" w:rsidP="00942CD3">
      <w:pPr>
        <w:pStyle w:val="centrado"/>
        <w:spacing w:before="0" w:beforeAutospacing="0" w:after="0" w:afterAutospacing="0"/>
        <w:jc w:val="both"/>
        <w:rPr>
          <w:rFonts w:ascii="Arial" w:hAnsi="Arial" w:cs="Arial"/>
          <w:sz w:val="22"/>
          <w:szCs w:val="22"/>
          <w:lang w:val="es-CO"/>
        </w:rPr>
      </w:pPr>
    </w:p>
    <w:p w14:paraId="010303A0" w14:textId="43FA8437" w:rsidR="00D324B0" w:rsidRPr="007D6407" w:rsidRDefault="00D324B0" w:rsidP="00942CD3">
      <w:pPr>
        <w:pStyle w:val="NormalWeb"/>
        <w:spacing w:before="0" w:beforeAutospacing="0" w:after="0" w:afterAutospacing="0"/>
        <w:jc w:val="both"/>
        <w:rPr>
          <w:rFonts w:ascii="Arial" w:hAnsi="Arial" w:cs="Arial"/>
          <w:sz w:val="22"/>
          <w:szCs w:val="22"/>
          <w:lang w:val="es-CO"/>
        </w:rPr>
      </w:pPr>
      <w:bookmarkStart w:id="107" w:name="98"/>
      <w:r w:rsidRPr="007D6407">
        <w:rPr>
          <w:rFonts w:ascii="Arial" w:hAnsi="Arial" w:cs="Arial"/>
          <w:sz w:val="22"/>
          <w:szCs w:val="22"/>
          <w:lang w:val="es-CO"/>
        </w:rPr>
        <w:t>ARTÍCULO 98. CONTRATO DE SOCIEDAD - CONCEPTO - PERSONA JURÍDICA DISTINTA.</w:t>
      </w:r>
      <w:bookmarkEnd w:id="107"/>
      <w:r w:rsidRPr="007D6407">
        <w:rPr>
          <w:rFonts w:ascii="Arial" w:hAnsi="Arial" w:cs="Arial"/>
          <w:sz w:val="22"/>
          <w:szCs w:val="22"/>
          <w:lang w:val="es-CO"/>
        </w:rPr>
        <w:t> Por el contrato de sociedad dos o más personas se obligan a hacer un aporte en dinero, en trabajo o en otros bienes apreciables en dinero, con el fin de repartirse entre sí las utilidades obtenidas en la empresa o actividad social.</w:t>
      </w:r>
    </w:p>
    <w:p w14:paraId="0E26B081" w14:textId="77777777" w:rsidR="00130421" w:rsidRPr="007D6407" w:rsidRDefault="00130421" w:rsidP="00942CD3">
      <w:pPr>
        <w:pStyle w:val="NormalWeb"/>
        <w:spacing w:before="0" w:beforeAutospacing="0" w:after="0" w:afterAutospacing="0"/>
        <w:jc w:val="both"/>
        <w:rPr>
          <w:rFonts w:ascii="Arial" w:hAnsi="Arial" w:cs="Arial"/>
          <w:sz w:val="22"/>
          <w:szCs w:val="22"/>
          <w:lang w:val="es-CO"/>
        </w:rPr>
      </w:pPr>
    </w:p>
    <w:p w14:paraId="6BAEBCF5" w14:textId="7D4E0E4A" w:rsidR="00D324B0" w:rsidRPr="007D6407" w:rsidRDefault="00D324B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sociedad, una vez constituida legalmente, forma una persona jurídica distinta de los socios individualmente considerados</w:t>
      </w:r>
      <w:r w:rsidR="00130421" w:rsidRPr="007D6407">
        <w:rPr>
          <w:rFonts w:ascii="Arial" w:hAnsi="Arial" w:cs="Arial"/>
          <w:sz w:val="22"/>
          <w:szCs w:val="22"/>
          <w:lang w:val="es-CO"/>
        </w:rPr>
        <w:t>.</w:t>
      </w:r>
    </w:p>
    <w:p w14:paraId="7AE4F638" w14:textId="77777777" w:rsidR="00130421" w:rsidRPr="007D6407" w:rsidRDefault="00130421" w:rsidP="00942CD3">
      <w:pPr>
        <w:pStyle w:val="NormalWeb"/>
        <w:spacing w:before="0" w:beforeAutospacing="0" w:after="0" w:afterAutospacing="0"/>
        <w:jc w:val="both"/>
        <w:rPr>
          <w:rFonts w:ascii="Arial" w:hAnsi="Arial" w:cs="Arial"/>
          <w:sz w:val="22"/>
          <w:szCs w:val="22"/>
          <w:lang w:val="es-CO"/>
        </w:rPr>
      </w:pPr>
    </w:p>
    <w:p w14:paraId="2BF64E1A" w14:textId="42BEA662" w:rsidR="00E861F1" w:rsidRPr="007D6407" w:rsidRDefault="00130421" w:rsidP="401639C6">
      <w:pPr>
        <w:pStyle w:val="NormalWeb"/>
        <w:spacing w:before="0" w:beforeAutospacing="0" w:after="0" w:afterAutospacing="0"/>
        <w:jc w:val="both"/>
        <w:rPr>
          <w:rFonts w:ascii="Arial" w:eastAsia="Arial" w:hAnsi="Arial" w:cs="Arial"/>
          <w:sz w:val="20"/>
          <w:szCs w:val="20"/>
          <w:lang w:val="es-CO"/>
        </w:rPr>
      </w:pPr>
      <w:r w:rsidRPr="401639C6">
        <w:rPr>
          <w:rFonts w:ascii="Arial" w:hAnsi="Arial" w:cs="Arial"/>
          <w:sz w:val="20"/>
          <w:szCs w:val="20"/>
          <w:lang w:val="es-CO"/>
        </w:rPr>
        <w:t>(</w:t>
      </w:r>
      <w:r w:rsidR="00E861F1" w:rsidRPr="401639C6">
        <w:rPr>
          <w:rFonts w:ascii="Arial" w:hAnsi="Arial" w:cs="Arial"/>
          <w:sz w:val="20"/>
          <w:szCs w:val="20"/>
          <w:lang w:val="es-CO"/>
        </w:rPr>
        <w:t>Ver conceptos</w:t>
      </w:r>
      <w:r w:rsidR="00367BE0" w:rsidRPr="401639C6">
        <w:rPr>
          <w:rFonts w:ascii="Arial" w:hAnsi="Arial" w:cs="Arial"/>
          <w:sz w:val="20"/>
          <w:szCs w:val="20"/>
          <w:lang w:val="es-CO"/>
        </w:rPr>
        <w:t>:</w:t>
      </w:r>
      <w:r w:rsidR="00E861F1" w:rsidRPr="401639C6">
        <w:rPr>
          <w:rFonts w:ascii="Arial" w:hAnsi="Arial" w:cs="Arial"/>
          <w:sz w:val="20"/>
          <w:szCs w:val="20"/>
          <w:lang w:val="es-CO"/>
        </w:rPr>
        <w:t xml:space="preserve"> </w:t>
      </w:r>
      <w:hyperlink r:id="rId40">
        <w:r w:rsidR="19B22BED" w:rsidRPr="401639C6">
          <w:rPr>
            <w:rStyle w:val="Hipervnculo"/>
            <w:rFonts w:ascii="Arial" w:eastAsia="Arial" w:hAnsi="Arial" w:cs="Arial"/>
            <w:sz w:val="20"/>
            <w:szCs w:val="20"/>
            <w:u w:val="none"/>
            <w:lang w:val="es-CO"/>
          </w:rPr>
          <w:t>C</w:t>
        </w:r>
        <w:r w:rsidRPr="401639C6">
          <w:rPr>
            <w:rStyle w:val="Hipervnculo"/>
            <w:rFonts w:ascii="Arial" w:eastAsia="Arial" w:hAnsi="Arial" w:cs="Arial"/>
            <w:sz w:val="20"/>
            <w:szCs w:val="20"/>
            <w:u w:val="none"/>
            <w:lang w:val="es-CO"/>
          </w:rPr>
          <w:t>−</w:t>
        </w:r>
        <w:r w:rsidR="19B22BED" w:rsidRPr="401639C6">
          <w:rPr>
            <w:rStyle w:val="Hipervnculo"/>
            <w:rFonts w:ascii="Arial" w:eastAsia="Arial" w:hAnsi="Arial" w:cs="Arial"/>
            <w:sz w:val="20"/>
            <w:szCs w:val="20"/>
            <w:u w:val="none"/>
            <w:lang w:val="es-CO"/>
          </w:rPr>
          <w:t>492 del 2</w:t>
        </w:r>
        <w:r w:rsidR="3C6FA44C" w:rsidRPr="401639C6">
          <w:rPr>
            <w:rStyle w:val="Hipervnculo"/>
            <w:rFonts w:ascii="Arial" w:eastAsia="Arial" w:hAnsi="Arial" w:cs="Arial"/>
            <w:sz w:val="20"/>
            <w:szCs w:val="20"/>
            <w:u w:val="none"/>
            <w:lang w:val="es-CO"/>
          </w:rPr>
          <w:t>4</w:t>
        </w:r>
        <w:r w:rsidR="19B22BED" w:rsidRPr="401639C6">
          <w:rPr>
            <w:rStyle w:val="Hipervnculo"/>
            <w:rFonts w:ascii="Arial" w:eastAsia="Arial" w:hAnsi="Arial" w:cs="Arial"/>
            <w:sz w:val="20"/>
            <w:szCs w:val="20"/>
            <w:u w:val="none"/>
            <w:lang w:val="es-CO"/>
          </w:rPr>
          <w:t>/</w:t>
        </w:r>
        <w:r w:rsidR="3C6FA44C" w:rsidRPr="401639C6">
          <w:rPr>
            <w:rStyle w:val="Hipervnculo"/>
            <w:rFonts w:ascii="Arial" w:eastAsia="Arial" w:hAnsi="Arial" w:cs="Arial"/>
            <w:sz w:val="20"/>
            <w:szCs w:val="20"/>
            <w:u w:val="none"/>
            <w:lang w:val="es-CO"/>
          </w:rPr>
          <w:t>0</w:t>
        </w:r>
        <w:r w:rsidR="19B22BED" w:rsidRPr="401639C6">
          <w:rPr>
            <w:rStyle w:val="Hipervnculo"/>
            <w:rFonts w:ascii="Arial" w:eastAsia="Arial" w:hAnsi="Arial" w:cs="Arial"/>
            <w:sz w:val="20"/>
            <w:szCs w:val="20"/>
            <w:u w:val="none"/>
            <w:lang w:val="es-CO"/>
          </w:rPr>
          <w:t>7/2020</w:t>
        </w:r>
      </w:hyperlink>
      <w:r w:rsidR="11F0C9A6" w:rsidRPr="401639C6">
        <w:rPr>
          <w:rFonts w:ascii="Arial" w:eastAsia="Arial" w:hAnsi="Arial" w:cs="Arial"/>
          <w:sz w:val="20"/>
          <w:szCs w:val="20"/>
          <w:lang w:val="es-CO"/>
        </w:rPr>
        <w:t xml:space="preserve">, </w:t>
      </w:r>
      <w:hyperlink r:id="rId41" w:history="1">
        <w:r w:rsidR="11F0C9A6" w:rsidRPr="001C3AF4">
          <w:rPr>
            <w:rStyle w:val="Hipervnculo"/>
            <w:rFonts w:ascii="Arial" w:eastAsia="Arial" w:hAnsi="Arial" w:cs="Arial"/>
            <w:sz w:val="20"/>
            <w:szCs w:val="20"/>
            <w:lang w:val="es-CO"/>
          </w:rPr>
          <w:t>C-592 del 14/09/2020</w:t>
        </w:r>
      </w:hyperlink>
      <w:r w:rsidR="006361FB" w:rsidRPr="401639C6">
        <w:rPr>
          <w:rFonts w:ascii="Arial" w:eastAsia="Arial" w:hAnsi="Arial" w:cs="Arial"/>
          <w:sz w:val="20"/>
          <w:szCs w:val="20"/>
          <w:lang w:val="es-CO"/>
        </w:rPr>
        <w:t xml:space="preserve">, </w:t>
      </w:r>
      <w:hyperlink r:id="rId42">
        <w:r w:rsidR="006361FB" w:rsidRPr="401639C6">
          <w:rPr>
            <w:rStyle w:val="Hipervnculo"/>
            <w:rFonts w:ascii="Arial" w:eastAsia="Arial" w:hAnsi="Arial" w:cs="Arial"/>
            <w:sz w:val="20"/>
            <w:szCs w:val="20"/>
            <w:lang w:val="es-CO"/>
          </w:rPr>
          <w:t>C-728 del 14/12/2020</w:t>
        </w:r>
      </w:hyperlink>
      <w:r w:rsidRPr="401639C6">
        <w:rPr>
          <w:rFonts w:ascii="Arial" w:eastAsia="Arial" w:hAnsi="Arial" w:cs="Arial"/>
          <w:sz w:val="20"/>
          <w:szCs w:val="20"/>
          <w:lang w:val="es-CO"/>
        </w:rPr>
        <w:t>)</w:t>
      </w:r>
      <w:r w:rsidR="19B22BED" w:rsidRPr="401639C6">
        <w:rPr>
          <w:rFonts w:ascii="Arial" w:eastAsia="Arial" w:hAnsi="Arial" w:cs="Arial"/>
          <w:sz w:val="20"/>
          <w:szCs w:val="20"/>
          <w:lang w:val="es-CO"/>
        </w:rPr>
        <w:t xml:space="preserve"> </w:t>
      </w:r>
    </w:p>
    <w:p w14:paraId="65B3FF87" w14:textId="77777777" w:rsidR="007D6E51" w:rsidRPr="007D6407" w:rsidRDefault="007D6E51" w:rsidP="00942CD3">
      <w:pPr>
        <w:pStyle w:val="NormalWeb"/>
        <w:spacing w:before="0" w:beforeAutospacing="0" w:after="0" w:afterAutospacing="0"/>
        <w:jc w:val="both"/>
        <w:rPr>
          <w:rFonts w:ascii="Arial" w:hAnsi="Arial" w:cs="Arial"/>
          <w:sz w:val="20"/>
          <w:szCs w:val="20"/>
          <w:lang w:val="es-CO"/>
        </w:rPr>
      </w:pPr>
    </w:p>
    <w:p w14:paraId="60EB20F9" w14:textId="5B0E9471" w:rsidR="00E861F1" w:rsidRPr="007D6407" w:rsidRDefault="4E75D0B1" w:rsidP="00942CD3">
      <w:pPr>
        <w:spacing w:after="0" w:line="240" w:lineRule="auto"/>
        <w:jc w:val="both"/>
        <w:rPr>
          <w:rFonts w:ascii="Arial" w:eastAsia="Arial" w:hAnsi="Arial" w:cs="Arial"/>
          <w:lang w:val="es-CO"/>
        </w:rPr>
      </w:pPr>
      <w:r w:rsidRPr="007D6407">
        <w:rPr>
          <w:rFonts w:ascii="Arial" w:eastAsia="Arial" w:hAnsi="Arial" w:cs="Arial"/>
          <w:lang w:val="es-CO"/>
        </w:rPr>
        <w:t>ARTÍCULO 99. CAPACIDAD DE LA SOCIEDAD. La capacidad de la sociedad se circunscribirá al desarrollo de la empresa o actividad prevista en su objeto. Se entenderán incluidos en el objeto social los actos directamente relacionados con el mismo y los que tengan como finalidad ejercer los derechos o cumplir las obligaciones, legal o convencionalmente derivados de la existencia y actividad de la sociedad.</w:t>
      </w:r>
    </w:p>
    <w:p w14:paraId="5FB93534" w14:textId="77777777" w:rsidR="00130421" w:rsidRPr="007D6407" w:rsidRDefault="00130421" w:rsidP="00942CD3">
      <w:pPr>
        <w:spacing w:after="0" w:line="240" w:lineRule="auto"/>
        <w:jc w:val="both"/>
        <w:rPr>
          <w:rFonts w:ascii="Arial" w:eastAsia="Arial" w:hAnsi="Arial" w:cs="Arial"/>
          <w:lang w:val="es-CO"/>
        </w:rPr>
      </w:pPr>
    </w:p>
    <w:p w14:paraId="181F71C2" w14:textId="7EA9CF9D" w:rsidR="00E861F1" w:rsidRPr="007D6407" w:rsidRDefault="4E75D0B1" w:rsidP="65796F24">
      <w:pPr>
        <w:spacing w:after="0" w:line="240" w:lineRule="auto"/>
        <w:jc w:val="both"/>
        <w:rPr>
          <w:rFonts w:ascii="Arial" w:eastAsia="Arial" w:hAnsi="Arial" w:cs="Arial"/>
          <w:sz w:val="20"/>
          <w:szCs w:val="20"/>
          <w:lang w:val="es-CO"/>
        </w:rPr>
      </w:pPr>
      <w:r w:rsidRPr="48A20B7D">
        <w:rPr>
          <w:rFonts w:ascii="Arial" w:eastAsia="Arial" w:hAnsi="Arial" w:cs="Arial"/>
          <w:sz w:val="20"/>
          <w:szCs w:val="20"/>
          <w:lang w:val="es-CO"/>
        </w:rPr>
        <w:lastRenderedPageBreak/>
        <w:t xml:space="preserve">(Ver conceptos: </w:t>
      </w:r>
      <w:hyperlink r:id="rId43">
        <w:r w:rsidRPr="48A20B7D">
          <w:rPr>
            <w:rStyle w:val="Hipervnculo"/>
            <w:rFonts w:ascii="Arial" w:eastAsia="Arial" w:hAnsi="Arial" w:cs="Arial"/>
            <w:sz w:val="20"/>
            <w:szCs w:val="20"/>
            <w:u w:val="none"/>
            <w:lang w:val="es-CO"/>
          </w:rPr>
          <w:t>C</w:t>
        </w:r>
        <w:r w:rsidR="00B83497" w:rsidRPr="48A20B7D">
          <w:rPr>
            <w:rStyle w:val="Hipervnculo"/>
            <w:rFonts w:ascii="Arial" w:eastAsia="Arial" w:hAnsi="Arial" w:cs="Arial"/>
            <w:sz w:val="20"/>
            <w:szCs w:val="20"/>
            <w:u w:val="none"/>
            <w:lang w:val="es-CO"/>
          </w:rPr>
          <w:t>−</w:t>
        </w:r>
        <w:r w:rsidRPr="48A20B7D">
          <w:rPr>
            <w:rStyle w:val="Hipervnculo"/>
            <w:rFonts w:ascii="Arial" w:eastAsia="Arial" w:hAnsi="Arial" w:cs="Arial"/>
            <w:sz w:val="20"/>
            <w:szCs w:val="20"/>
            <w:u w:val="none"/>
            <w:lang w:val="es-CO"/>
          </w:rPr>
          <w:t>321 del 01/06/2020,</w:t>
        </w:r>
      </w:hyperlink>
      <w:r w:rsidR="00130421" w:rsidRPr="48A20B7D">
        <w:rPr>
          <w:rFonts w:ascii="Arial" w:eastAsia="Arial" w:hAnsi="Arial" w:cs="Arial"/>
          <w:sz w:val="20"/>
          <w:szCs w:val="20"/>
          <w:lang w:val="es-CO"/>
        </w:rPr>
        <w:t xml:space="preserve"> </w:t>
      </w:r>
      <w:hyperlink r:id="rId44">
        <w:r w:rsidR="65796F24" w:rsidRPr="48A20B7D">
          <w:rPr>
            <w:rStyle w:val="Hipervnculo"/>
            <w:rFonts w:ascii="Arial" w:eastAsia="Arial" w:hAnsi="Arial" w:cs="Arial"/>
            <w:sz w:val="19"/>
            <w:szCs w:val="19"/>
            <w:lang w:val="es-CO"/>
          </w:rPr>
          <w:t>C-059 de 08/03/2022</w:t>
        </w:r>
        <w:r w:rsidR="00130421" w:rsidRPr="48A20B7D">
          <w:rPr>
            <w:rStyle w:val="Hipervnculo"/>
            <w:rFonts w:ascii="Arial" w:eastAsia="Arial" w:hAnsi="Arial" w:cs="Arial"/>
            <w:sz w:val="20"/>
            <w:szCs w:val="20"/>
            <w:lang w:val="es-CO"/>
          </w:rPr>
          <w:t>)</w:t>
        </w:r>
      </w:hyperlink>
      <w:r w:rsidR="48A20B7D" w:rsidRPr="48A20B7D">
        <w:rPr>
          <w:rFonts w:ascii="Arial" w:eastAsia="Arial" w:hAnsi="Arial" w:cs="Arial"/>
          <w:sz w:val="20"/>
          <w:szCs w:val="20"/>
          <w:lang w:val="es-CO"/>
        </w:rPr>
        <w:t xml:space="preserve"> </w:t>
      </w:r>
      <w:hyperlink r:id="rId45">
        <w:r w:rsidR="48A20B7D" w:rsidRPr="48A20B7D">
          <w:rPr>
            <w:rStyle w:val="Hipervnculo"/>
            <w:rFonts w:ascii="Arial" w:eastAsia="Arial" w:hAnsi="Arial" w:cs="Arial"/>
            <w:sz w:val="20"/>
            <w:szCs w:val="20"/>
            <w:lang w:val="es-CO"/>
          </w:rPr>
          <w:t>C-083 del 18/03/2022</w:t>
        </w:r>
      </w:hyperlink>
      <w:r w:rsidR="00236126">
        <w:rPr>
          <w:rStyle w:val="Hipervnculo"/>
          <w:rFonts w:ascii="Arial" w:eastAsia="Arial" w:hAnsi="Arial" w:cs="Arial"/>
          <w:sz w:val="20"/>
          <w:szCs w:val="20"/>
          <w:lang w:val="es-CO"/>
        </w:rPr>
        <w:t xml:space="preserve">, </w:t>
      </w:r>
      <w:hyperlink r:id="rId46" w:history="1">
        <w:r w:rsidR="00236126" w:rsidRPr="003F3C81">
          <w:rPr>
            <w:rStyle w:val="Hipervnculo"/>
            <w:rFonts w:ascii="Arial" w:eastAsia="Arial" w:hAnsi="Arial" w:cs="Arial"/>
            <w:sz w:val="20"/>
            <w:szCs w:val="20"/>
            <w:lang w:val="es-CO"/>
          </w:rPr>
          <w:t>C-0</w:t>
        </w:r>
        <w:r w:rsidR="00236126" w:rsidRPr="003F3C81">
          <w:rPr>
            <w:rStyle w:val="Hipervnculo"/>
            <w:rFonts w:ascii="Arial" w:eastAsia="Arial" w:hAnsi="Arial" w:cs="Arial"/>
            <w:sz w:val="20"/>
            <w:szCs w:val="20"/>
            <w:lang w:val="es-CO"/>
          </w:rPr>
          <w:t>5</w:t>
        </w:r>
        <w:r w:rsidR="00236126" w:rsidRPr="003F3C81">
          <w:rPr>
            <w:rStyle w:val="Hipervnculo"/>
            <w:rFonts w:ascii="Arial" w:eastAsia="Arial" w:hAnsi="Arial" w:cs="Arial"/>
            <w:sz w:val="20"/>
            <w:szCs w:val="20"/>
            <w:lang w:val="es-CO"/>
          </w:rPr>
          <w:t>9</w:t>
        </w:r>
        <w:r w:rsidR="00236126" w:rsidRPr="003F3C81">
          <w:rPr>
            <w:rStyle w:val="Hipervnculo"/>
            <w:rFonts w:ascii="Arial" w:eastAsia="Arial" w:hAnsi="Arial" w:cs="Arial"/>
            <w:sz w:val="20"/>
            <w:szCs w:val="20"/>
            <w:lang w:val="es-CO"/>
          </w:rPr>
          <w:t xml:space="preserve"> </w:t>
        </w:r>
        <w:r w:rsidR="00236126" w:rsidRPr="003F3C81">
          <w:rPr>
            <w:rStyle w:val="Hipervnculo"/>
            <w:rFonts w:ascii="Arial" w:eastAsia="Arial" w:hAnsi="Arial" w:cs="Arial"/>
            <w:sz w:val="20"/>
            <w:szCs w:val="20"/>
            <w:lang w:val="es-CO"/>
          </w:rPr>
          <w:t xml:space="preserve">del </w:t>
        </w:r>
        <w:r w:rsidR="003F3C81" w:rsidRPr="003F3C81">
          <w:rPr>
            <w:rStyle w:val="Hipervnculo"/>
            <w:rFonts w:ascii="Arial" w:eastAsia="Arial" w:hAnsi="Arial" w:cs="Arial"/>
            <w:sz w:val="20"/>
            <w:szCs w:val="20"/>
            <w:lang w:val="es-CO"/>
          </w:rPr>
          <w:t>08/03/22</w:t>
        </w:r>
      </w:hyperlink>
      <w:r w:rsidR="00990303">
        <w:rPr>
          <w:rStyle w:val="Hipervnculo"/>
          <w:rFonts w:ascii="Arial" w:eastAsia="Arial" w:hAnsi="Arial" w:cs="Arial"/>
          <w:sz w:val="20"/>
          <w:szCs w:val="20"/>
          <w:lang w:val="es-CO"/>
        </w:rPr>
        <w:t xml:space="preserve"> , </w:t>
      </w:r>
      <w:hyperlink r:id="rId47" w:history="1">
        <w:r w:rsidR="00990303" w:rsidRPr="00B15286">
          <w:rPr>
            <w:rStyle w:val="Hipervnculo"/>
            <w:rFonts w:ascii="Arial" w:eastAsia="Arial" w:hAnsi="Arial" w:cs="Arial"/>
            <w:sz w:val="20"/>
            <w:szCs w:val="20"/>
            <w:lang w:val="es-CO"/>
          </w:rPr>
          <w:t xml:space="preserve">C-082 del </w:t>
        </w:r>
        <w:r w:rsidR="00B15286" w:rsidRPr="00B15286">
          <w:rPr>
            <w:rStyle w:val="Hipervnculo"/>
            <w:rFonts w:ascii="Arial" w:eastAsia="Arial" w:hAnsi="Arial" w:cs="Arial"/>
            <w:sz w:val="20"/>
            <w:szCs w:val="20"/>
            <w:lang w:val="es-CO"/>
          </w:rPr>
          <w:t>02/03/22</w:t>
        </w:r>
      </w:hyperlink>
    </w:p>
    <w:p w14:paraId="5B0E7930" w14:textId="77777777" w:rsidR="00130421" w:rsidRPr="007D6407" w:rsidRDefault="00130421" w:rsidP="00942CD3">
      <w:pPr>
        <w:spacing w:after="0" w:line="240" w:lineRule="auto"/>
        <w:jc w:val="both"/>
        <w:rPr>
          <w:rFonts w:ascii="Arial" w:eastAsia="Arial" w:hAnsi="Arial" w:cs="Arial"/>
          <w:lang w:val="es-CO"/>
        </w:rPr>
      </w:pPr>
    </w:p>
    <w:p w14:paraId="19963E29" w14:textId="52015159" w:rsidR="00806852" w:rsidRPr="007D6407" w:rsidRDefault="00806852" w:rsidP="00942CD3">
      <w:pPr>
        <w:pStyle w:val="NormalWeb"/>
        <w:spacing w:before="0" w:beforeAutospacing="0" w:after="0" w:afterAutospacing="0"/>
        <w:jc w:val="both"/>
        <w:rPr>
          <w:rFonts w:ascii="Arial" w:hAnsi="Arial" w:cs="Arial"/>
          <w:sz w:val="22"/>
          <w:szCs w:val="22"/>
          <w:lang w:val="es-CO"/>
        </w:rPr>
      </w:pPr>
      <w:bookmarkStart w:id="108" w:name="100"/>
      <w:r w:rsidRPr="007D6407">
        <w:rPr>
          <w:rFonts w:ascii="Arial" w:hAnsi="Arial" w:cs="Arial"/>
          <w:sz w:val="22"/>
          <w:szCs w:val="22"/>
          <w:lang w:val="es-CO"/>
        </w:rPr>
        <w:t>ARTÍCULO 100. ASIMILACIÓN A SOCIEDADES COMERCIALES - LEGISLACIÓN MERCANTIL.</w:t>
      </w:r>
      <w:bookmarkEnd w:id="108"/>
      <w:r w:rsidRPr="007D6407">
        <w:rPr>
          <w:rFonts w:ascii="Arial" w:hAnsi="Arial" w:cs="Arial"/>
          <w:sz w:val="22"/>
          <w:szCs w:val="22"/>
          <w:lang w:val="es-CO"/>
        </w:rPr>
        <w:t xml:space="preserve"> Se tendrán como comerciales, para todos los efectos legales las sociedades que se formen para la ejecución de actos o empresas mercantiles. Si la empresa social comprende actos mercantiles y actos que no tengan esa calidad, la sociedad será comercial. Las sociedades que no contemplen en su objeto social actos </w:t>
      </w:r>
      <w:proofErr w:type="gramStart"/>
      <w:r w:rsidRPr="007D6407">
        <w:rPr>
          <w:rFonts w:ascii="Arial" w:hAnsi="Arial" w:cs="Arial"/>
          <w:sz w:val="22"/>
          <w:szCs w:val="22"/>
          <w:lang w:val="es-CO"/>
        </w:rPr>
        <w:t>mercantiles,</w:t>
      </w:r>
      <w:proofErr w:type="gramEnd"/>
      <w:r w:rsidRPr="007D6407">
        <w:rPr>
          <w:rFonts w:ascii="Arial" w:hAnsi="Arial" w:cs="Arial"/>
          <w:sz w:val="22"/>
          <w:szCs w:val="22"/>
          <w:lang w:val="es-CO"/>
        </w:rPr>
        <w:t xml:space="preserve"> serán civiles.</w:t>
      </w:r>
    </w:p>
    <w:p w14:paraId="5D023842" w14:textId="77777777" w:rsidR="00130421" w:rsidRPr="007D6407" w:rsidRDefault="00130421" w:rsidP="00942CD3">
      <w:pPr>
        <w:pStyle w:val="NormalWeb"/>
        <w:spacing w:before="0" w:beforeAutospacing="0" w:after="0" w:afterAutospacing="0"/>
        <w:jc w:val="both"/>
        <w:rPr>
          <w:rFonts w:ascii="Arial" w:hAnsi="Arial" w:cs="Arial"/>
          <w:sz w:val="22"/>
          <w:szCs w:val="22"/>
          <w:lang w:val="es-CO"/>
        </w:rPr>
      </w:pPr>
    </w:p>
    <w:p w14:paraId="33DB5B86" w14:textId="48BD358F" w:rsidR="00806852"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Sin embargo, cualquiera que sea su objeto, las sociedades comerciales y civiles estarán sujetas, para todos los efectos, a la legislación mercantil.</w:t>
      </w:r>
    </w:p>
    <w:p w14:paraId="1DBC9C0C" w14:textId="67BB3DD1" w:rsidR="007603A4" w:rsidRDefault="007603A4" w:rsidP="00942CD3">
      <w:pPr>
        <w:pStyle w:val="NormalWeb"/>
        <w:spacing w:before="0" w:beforeAutospacing="0" w:after="0" w:afterAutospacing="0"/>
        <w:jc w:val="both"/>
        <w:rPr>
          <w:rFonts w:ascii="Arial" w:hAnsi="Arial" w:cs="Arial"/>
          <w:sz w:val="22"/>
          <w:szCs w:val="22"/>
          <w:lang w:val="es-CO"/>
        </w:rPr>
      </w:pPr>
    </w:p>
    <w:p w14:paraId="153F6361" w14:textId="29174195" w:rsidR="007603A4" w:rsidRPr="00323D63" w:rsidRDefault="007603A4" w:rsidP="401639C6">
      <w:pPr>
        <w:pStyle w:val="NormalWeb"/>
        <w:spacing w:before="0" w:beforeAutospacing="0" w:after="0" w:afterAutospacing="0"/>
        <w:jc w:val="both"/>
        <w:rPr>
          <w:rFonts w:ascii="Arial" w:hAnsi="Arial" w:cs="Arial"/>
          <w:sz w:val="20"/>
          <w:szCs w:val="20"/>
          <w:lang w:val="es-CO"/>
        </w:rPr>
      </w:pPr>
      <w:r w:rsidRPr="00323D63">
        <w:rPr>
          <w:rFonts w:ascii="Arial" w:hAnsi="Arial" w:cs="Arial"/>
          <w:sz w:val="20"/>
          <w:szCs w:val="20"/>
          <w:lang w:val="es-CO"/>
        </w:rPr>
        <w:t xml:space="preserve">(Ver conceptos: </w:t>
      </w:r>
      <w:hyperlink r:id="rId48">
        <w:r w:rsidRPr="00323D63">
          <w:rPr>
            <w:rStyle w:val="Hipervnculo"/>
            <w:rFonts w:ascii="Arial" w:eastAsia="Arial" w:hAnsi="Arial" w:cs="Arial"/>
            <w:sz w:val="20"/>
            <w:szCs w:val="20"/>
            <w:lang w:val="es-CO"/>
          </w:rPr>
          <w:t>C-728 del 14/12/2020</w:t>
        </w:r>
      </w:hyperlink>
      <w:r w:rsidRPr="00323D63">
        <w:rPr>
          <w:rStyle w:val="Hipervnculo"/>
          <w:rFonts w:ascii="Arial" w:eastAsia="Arial" w:hAnsi="Arial" w:cs="Arial"/>
          <w:color w:val="auto"/>
          <w:sz w:val="20"/>
          <w:szCs w:val="20"/>
          <w:u w:val="none"/>
          <w:lang w:val="es-CO"/>
        </w:rPr>
        <w:t>)</w:t>
      </w:r>
    </w:p>
    <w:p w14:paraId="55D07A15" w14:textId="77777777" w:rsidR="00C17DD2" w:rsidRPr="007D6407" w:rsidRDefault="00C17DD2" w:rsidP="00942CD3">
      <w:pPr>
        <w:pStyle w:val="NormalWeb"/>
        <w:spacing w:before="0" w:beforeAutospacing="0" w:after="0" w:afterAutospacing="0"/>
        <w:jc w:val="both"/>
        <w:rPr>
          <w:rFonts w:ascii="Arial" w:hAnsi="Arial" w:cs="Arial"/>
          <w:sz w:val="22"/>
          <w:szCs w:val="22"/>
          <w:lang w:val="es-CO"/>
        </w:rPr>
      </w:pPr>
      <w:bookmarkStart w:id="109" w:name="101"/>
    </w:p>
    <w:p w14:paraId="1F3E8A4F" w14:textId="42E4011C"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101. VALIDEZ DEL CONTRATO DE SOCIEDAD.</w:t>
      </w:r>
      <w:bookmarkEnd w:id="109"/>
      <w:r w:rsidRPr="007D6407">
        <w:rPr>
          <w:rFonts w:ascii="Arial" w:hAnsi="Arial" w:cs="Arial"/>
          <w:sz w:val="22"/>
          <w:szCs w:val="22"/>
          <w:lang w:val="es-CO"/>
        </w:rPr>
        <w:t> Para que el contrato de sociedad sea válido respecto de cada uno de los asociados será necesario que de su parte haya capacidad legal y consentimiento exento de error esencial, fuerza o dolo, y que las obligaciones que contraigan tengan un objeto y una causa lícitos. Se entiende por error esencial el que versa sobre los móviles determinantes del acto o contrato, comunes o conocidos por las partes.</w:t>
      </w:r>
    </w:p>
    <w:p w14:paraId="3D4CBF95" w14:textId="6EA3839A" w:rsidR="00806852" w:rsidRPr="007D6407" w:rsidRDefault="00806852" w:rsidP="00942CD3">
      <w:pPr>
        <w:spacing w:after="0" w:line="240" w:lineRule="auto"/>
        <w:jc w:val="both"/>
        <w:rPr>
          <w:rFonts w:ascii="Arial" w:hAnsi="Arial" w:cs="Arial"/>
          <w:lang w:val="es-CO"/>
        </w:rPr>
      </w:pPr>
    </w:p>
    <w:p w14:paraId="445E8A86" w14:textId="33AE8035" w:rsidR="00806852" w:rsidRPr="007D6407" w:rsidRDefault="00806852" w:rsidP="00942CD3">
      <w:pPr>
        <w:pStyle w:val="NormalWeb"/>
        <w:spacing w:before="0" w:beforeAutospacing="0" w:after="0" w:afterAutospacing="0"/>
        <w:jc w:val="both"/>
        <w:rPr>
          <w:rFonts w:ascii="Arial" w:hAnsi="Arial" w:cs="Arial"/>
          <w:sz w:val="22"/>
          <w:szCs w:val="22"/>
          <w:lang w:val="es-CO"/>
        </w:rPr>
      </w:pPr>
      <w:bookmarkStart w:id="110" w:name="102"/>
      <w:r w:rsidRPr="007D6407">
        <w:rPr>
          <w:rFonts w:ascii="Arial" w:hAnsi="Arial" w:cs="Arial"/>
          <w:sz w:val="22"/>
          <w:szCs w:val="22"/>
          <w:lang w:val="es-CO"/>
        </w:rPr>
        <w:t>ARTÍCULO 102. VALIDEZ DE SOCIEDADES FAMILIARES-APORTE DE BIENES.</w:t>
      </w:r>
      <w:bookmarkEnd w:id="110"/>
      <w:r w:rsidRPr="007D6407">
        <w:rPr>
          <w:rFonts w:ascii="Arial" w:hAnsi="Arial" w:cs="Arial"/>
          <w:sz w:val="22"/>
          <w:szCs w:val="22"/>
          <w:lang w:val="es-CO"/>
        </w:rPr>
        <w:t> Será válida la sociedad entre padres e hijos o entre cónyuges, aunque unos y otros sean los únicos asociados. Los cónyuges, conjunta o separadamente, podrán aportar toda clase de bienes a la sociedad que formen entre sí o con otras personas.</w:t>
      </w:r>
    </w:p>
    <w:p w14:paraId="79F516E2" w14:textId="11FC9546" w:rsidR="00806852" w:rsidRPr="007D6407" w:rsidRDefault="00806852" w:rsidP="00942CD3">
      <w:pPr>
        <w:spacing w:after="0" w:line="240" w:lineRule="auto"/>
        <w:jc w:val="both"/>
        <w:rPr>
          <w:rFonts w:ascii="Arial" w:hAnsi="Arial" w:cs="Arial"/>
          <w:lang w:val="es-CO"/>
        </w:rPr>
      </w:pPr>
    </w:p>
    <w:p w14:paraId="4A7BE4FF" w14:textId="41DF4AF9" w:rsidR="00806852" w:rsidRPr="007D6407" w:rsidRDefault="00806852" w:rsidP="00942CD3">
      <w:pPr>
        <w:pStyle w:val="NormalWeb"/>
        <w:spacing w:before="0" w:beforeAutospacing="0" w:after="0" w:afterAutospacing="0"/>
        <w:jc w:val="both"/>
        <w:rPr>
          <w:rFonts w:ascii="Arial" w:hAnsi="Arial" w:cs="Arial"/>
          <w:sz w:val="22"/>
          <w:szCs w:val="22"/>
          <w:lang w:val="es-CO"/>
        </w:rPr>
      </w:pPr>
      <w:bookmarkStart w:id="111" w:name="103"/>
      <w:r w:rsidRPr="007D6407">
        <w:rPr>
          <w:rFonts w:ascii="Arial" w:hAnsi="Arial" w:cs="Arial"/>
          <w:sz w:val="22"/>
          <w:szCs w:val="22"/>
          <w:lang w:val="es-CO"/>
        </w:rPr>
        <w:t>ARTÍCULO 103. SOCIOS INCAPACES</w:t>
      </w:r>
      <w:bookmarkEnd w:id="111"/>
      <w:r w:rsidRPr="007D6407">
        <w:rPr>
          <w:rFonts w:ascii="Arial" w:hAnsi="Arial" w:cs="Arial"/>
          <w:sz w:val="22"/>
          <w:szCs w:val="22"/>
          <w:lang w:val="es-CO"/>
        </w:rPr>
        <w:t xml:space="preserve"> Los incapaces no podrán ser socios de sociedades colectivas ni gestores de sociedades en comandita.</w:t>
      </w:r>
    </w:p>
    <w:p w14:paraId="22EB22E1" w14:textId="77777777" w:rsidR="006970A5" w:rsidRPr="007D6407" w:rsidRDefault="006970A5" w:rsidP="00942CD3">
      <w:pPr>
        <w:pStyle w:val="NormalWeb"/>
        <w:spacing w:before="0" w:beforeAutospacing="0" w:after="0" w:afterAutospacing="0"/>
        <w:jc w:val="both"/>
        <w:rPr>
          <w:rFonts w:ascii="Arial" w:hAnsi="Arial" w:cs="Arial"/>
          <w:sz w:val="22"/>
          <w:szCs w:val="22"/>
          <w:lang w:val="es-CO"/>
        </w:rPr>
      </w:pPr>
    </w:p>
    <w:p w14:paraId="0E0CDF16" w14:textId="27F7FF0E"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demás casos, podrán ser socios, siempre que actúen por conducto de sus representantes o con su autorización, según el caso. </w:t>
      </w:r>
    </w:p>
    <w:p w14:paraId="14A7F682" w14:textId="77777777" w:rsidR="00FD2E07" w:rsidRPr="007D6407" w:rsidRDefault="00FD2E07" w:rsidP="00FD2E07">
      <w:pPr>
        <w:spacing w:after="0" w:line="240" w:lineRule="auto"/>
        <w:jc w:val="both"/>
        <w:rPr>
          <w:lang w:val="es-CO"/>
        </w:rPr>
      </w:pPr>
      <w:bookmarkStart w:id="112" w:name="104"/>
    </w:p>
    <w:p w14:paraId="088E27F6" w14:textId="5B0AE23A" w:rsidR="00806852" w:rsidRPr="007D6407" w:rsidRDefault="00806852" w:rsidP="00FD2E07">
      <w:pPr>
        <w:spacing w:after="0" w:line="240" w:lineRule="auto"/>
        <w:jc w:val="both"/>
        <w:rPr>
          <w:rFonts w:ascii="Arial" w:hAnsi="Arial" w:cs="Arial"/>
          <w:lang w:val="es-CO"/>
        </w:rPr>
      </w:pPr>
      <w:r w:rsidRPr="007D6407">
        <w:rPr>
          <w:rFonts w:ascii="Arial" w:hAnsi="Arial" w:cs="Arial"/>
          <w:lang w:val="es-CO"/>
        </w:rPr>
        <w:t>ARTÍCULO 104. VICIOS EN EL CONTRATO DE SOCIEDAD-NULIDADES.</w:t>
      </w:r>
      <w:bookmarkEnd w:id="112"/>
      <w:r w:rsidRPr="007D6407">
        <w:rPr>
          <w:rFonts w:ascii="Arial" w:hAnsi="Arial" w:cs="Arial"/>
          <w:lang w:val="es-CO"/>
        </w:rPr>
        <w:t> Los vicios del contrato de sociedad o el defecto de los requisitos de fondo indicados en el artículo </w:t>
      </w:r>
      <w:r w:rsidRPr="00D61D05">
        <w:rPr>
          <w:rFonts w:ascii="Arial" w:hAnsi="Arial" w:cs="Arial"/>
          <w:lang w:val="es-CO"/>
        </w:rPr>
        <w:t>101</w:t>
      </w:r>
      <w:r w:rsidRPr="007D6407">
        <w:rPr>
          <w:rFonts w:ascii="Arial" w:hAnsi="Arial" w:cs="Arial"/>
          <w:lang w:val="es-CO"/>
        </w:rPr>
        <w:t> afectarán únicamente la relación contractual u obligación del asociado en quien concurran.</w:t>
      </w:r>
    </w:p>
    <w:p w14:paraId="7EF6E963" w14:textId="77777777" w:rsidR="00FD2E07" w:rsidRPr="007D6407" w:rsidRDefault="00FD2E07" w:rsidP="00FD2E07">
      <w:pPr>
        <w:spacing w:after="0" w:line="240" w:lineRule="auto"/>
        <w:jc w:val="both"/>
        <w:rPr>
          <w:rFonts w:ascii="Arial" w:hAnsi="Arial" w:cs="Arial"/>
          <w:lang w:val="es-CO"/>
        </w:rPr>
      </w:pPr>
    </w:p>
    <w:p w14:paraId="509FB613" w14:textId="77777777"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incapacidad relativa y los vicios del consentimiento sólo producirán nulidad relativa del contrato; la incapacidad absoluta y la ilicitud del objeto o de la causa producirán nulidad absoluta.</w:t>
      </w:r>
    </w:p>
    <w:p w14:paraId="30281D39" w14:textId="77777777" w:rsidR="00FD2E07" w:rsidRPr="007D6407" w:rsidRDefault="00FD2E07" w:rsidP="00942CD3">
      <w:pPr>
        <w:pStyle w:val="NormalWeb"/>
        <w:spacing w:before="0" w:beforeAutospacing="0" w:after="0" w:afterAutospacing="0"/>
        <w:jc w:val="both"/>
        <w:rPr>
          <w:rFonts w:ascii="Arial" w:hAnsi="Arial" w:cs="Arial"/>
          <w:sz w:val="22"/>
          <w:szCs w:val="22"/>
          <w:lang w:val="es-CO"/>
        </w:rPr>
      </w:pPr>
    </w:p>
    <w:p w14:paraId="1A18C91A" w14:textId="77777777"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Habrá objeto ilícito cuando las prestaciones a que se obliguen los asociados o la empresa, o la actividad social, sean contrarias a la ley o al orden público. Habrá causa ilícita cuando los móviles que induzcan a la celebración del contrato contraríen la ley o el orden público y sean comunes o conocidos por todos los socios.</w:t>
      </w:r>
    </w:p>
    <w:p w14:paraId="3C904EB9" w14:textId="77777777" w:rsidR="00FD2E07" w:rsidRPr="007D6407" w:rsidRDefault="00FD2E07" w:rsidP="00942CD3">
      <w:pPr>
        <w:pStyle w:val="NormalWeb"/>
        <w:spacing w:before="0" w:beforeAutospacing="0" w:after="0" w:afterAutospacing="0"/>
        <w:jc w:val="both"/>
        <w:rPr>
          <w:rFonts w:ascii="Arial" w:hAnsi="Arial" w:cs="Arial"/>
          <w:sz w:val="22"/>
          <w:szCs w:val="22"/>
          <w:lang w:val="es-CO"/>
        </w:rPr>
      </w:pPr>
      <w:bookmarkStart w:id="113" w:name="105"/>
    </w:p>
    <w:p w14:paraId="06061473" w14:textId="27336D52"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105. NULIDAD POR OBJETO O CAUSA ILÍCITA EN CONTRATO DE SOCIEDAD.</w:t>
      </w:r>
      <w:bookmarkEnd w:id="113"/>
      <w:r w:rsidRPr="007D6407">
        <w:rPr>
          <w:rFonts w:ascii="Arial" w:hAnsi="Arial" w:cs="Arial"/>
          <w:sz w:val="22"/>
          <w:szCs w:val="22"/>
          <w:lang w:val="es-CO"/>
        </w:rPr>
        <w:t> La nulidad por ilicitud del objeto o de la causa podrá alegarse como acción o como excepción por cualquiera de los asociados o por cualquier tercero que tenga interés en ello.</w:t>
      </w:r>
    </w:p>
    <w:p w14:paraId="45DAAD87" w14:textId="77777777" w:rsidR="001D7673" w:rsidRPr="007D6407" w:rsidRDefault="001D7673" w:rsidP="00942CD3">
      <w:pPr>
        <w:pStyle w:val="NormalWeb"/>
        <w:spacing w:before="0" w:beforeAutospacing="0" w:after="0" w:afterAutospacing="0"/>
        <w:jc w:val="both"/>
        <w:rPr>
          <w:rFonts w:ascii="Arial" w:hAnsi="Arial" w:cs="Arial"/>
          <w:sz w:val="22"/>
          <w:szCs w:val="22"/>
          <w:lang w:val="es-CO"/>
        </w:rPr>
      </w:pPr>
    </w:p>
    <w:p w14:paraId="324B3B0C" w14:textId="77777777"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terceros de buena fe podrán hacer efectivos sus derechos contra la sociedad, sin que a los asociados les sea admisible oponer la nulidad.</w:t>
      </w:r>
    </w:p>
    <w:p w14:paraId="6D430484" w14:textId="77777777" w:rsidR="001D7673" w:rsidRPr="007D6407" w:rsidRDefault="001D7673" w:rsidP="00942CD3">
      <w:pPr>
        <w:pStyle w:val="NormalWeb"/>
        <w:spacing w:before="0" w:beforeAutospacing="0" w:after="0" w:afterAutospacing="0"/>
        <w:jc w:val="both"/>
        <w:rPr>
          <w:rFonts w:ascii="Arial" w:hAnsi="Arial" w:cs="Arial"/>
          <w:sz w:val="22"/>
          <w:szCs w:val="22"/>
          <w:lang w:val="es-CO"/>
        </w:rPr>
      </w:pPr>
    </w:p>
    <w:p w14:paraId="0B2508D7" w14:textId="77777777"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caso de nulidad proveniente de objeto o causa ilícitos los asociados no podrán pedir la restitución de sus aportes, y los bienes aportados por ellos, así como los beneficios que puedan corresponderles, serán entregados a la junta departamental de beneficencia del lugar del domicilio social o, a falta de ésta en dicho lugar, se entregarán a la junta que funcione en el lugar más próximo.</w:t>
      </w:r>
    </w:p>
    <w:p w14:paraId="0F4F898C" w14:textId="77777777" w:rsidR="001D7673" w:rsidRPr="007D6407" w:rsidRDefault="001D7673" w:rsidP="00942CD3">
      <w:pPr>
        <w:pStyle w:val="NormalWeb"/>
        <w:spacing w:before="0" w:beforeAutospacing="0" w:after="0" w:afterAutospacing="0"/>
        <w:jc w:val="both"/>
        <w:rPr>
          <w:rFonts w:ascii="Arial" w:hAnsi="Arial" w:cs="Arial"/>
          <w:sz w:val="22"/>
          <w:szCs w:val="22"/>
          <w:lang w:val="es-CO"/>
        </w:rPr>
      </w:pPr>
    </w:p>
    <w:p w14:paraId="26D0CC8A" w14:textId="77777777"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asociados y quienes actúen como administradores responderán ilimitada y solidariamente por el pasivo externo y por los perjuicios causados. Además, quedarán inhabilitados para ejercer el comercio por el término de diez años, desde la declaratoria de la nulidad absoluta.</w:t>
      </w:r>
    </w:p>
    <w:p w14:paraId="334398F5" w14:textId="795C6A6A" w:rsidR="00806852" w:rsidRPr="007D6407" w:rsidRDefault="00806852" w:rsidP="00942CD3">
      <w:pPr>
        <w:spacing w:after="0" w:line="240" w:lineRule="auto"/>
        <w:jc w:val="both"/>
        <w:rPr>
          <w:rFonts w:ascii="Arial" w:hAnsi="Arial" w:cs="Arial"/>
          <w:lang w:val="es-CO"/>
        </w:rPr>
      </w:pPr>
    </w:p>
    <w:p w14:paraId="434FCC24" w14:textId="15DBAA77" w:rsidR="00806852" w:rsidRPr="007D6407" w:rsidRDefault="00806852" w:rsidP="00942CD3">
      <w:pPr>
        <w:pStyle w:val="NormalWeb"/>
        <w:spacing w:before="0" w:beforeAutospacing="0" w:after="0" w:afterAutospacing="0"/>
        <w:jc w:val="both"/>
        <w:rPr>
          <w:rFonts w:ascii="Arial" w:hAnsi="Arial" w:cs="Arial"/>
          <w:sz w:val="22"/>
          <w:szCs w:val="22"/>
          <w:lang w:val="es-CO"/>
        </w:rPr>
      </w:pPr>
      <w:bookmarkStart w:id="114" w:name="106"/>
      <w:r w:rsidRPr="007D6407">
        <w:rPr>
          <w:rFonts w:ascii="Arial" w:hAnsi="Arial" w:cs="Arial"/>
          <w:sz w:val="22"/>
          <w:szCs w:val="22"/>
          <w:lang w:val="es-CO"/>
        </w:rPr>
        <w:t>ARTÍCULO 106. NULIDAD INSANABLE EN CONTRATO DE SOCIEDAD.</w:t>
      </w:r>
      <w:bookmarkEnd w:id="114"/>
      <w:r w:rsidRPr="007D6407">
        <w:rPr>
          <w:rFonts w:ascii="Arial" w:hAnsi="Arial" w:cs="Arial"/>
          <w:sz w:val="22"/>
          <w:szCs w:val="22"/>
          <w:lang w:val="es-CO"/>
        </w:rPr>
        <w:t> La nulidad proveniente de ilicitud del objeto o de la causa no podrá sanearse. No obstante, cuando la ilicitud provenga de una prohibición legal o de la existencia de un monopolio oficial, la abolición de la prohibición o del monopolio purgarán el contrato del vicio de nulidad.</w:t>
      </w:r>
    </w:p>
    <w:p w14:paraId="67575273" w14:textId="696B6B4D" w:rsidR="00806852" w:rsidRPr="007D6407" w:rsidRDefault="00806852" w:rsidP="00942CD3">
      <w:pPr>
        <w:spacing w:after="0" w:line="240" w:lineRule="auto"/>
        <w:jc w:val="both"/>
        <w:rPr>
          <w:rFonts w:ascii="Arial" w:hAnsi="Arial" w:cs="Arial"/>
          <w:lang w:val="es-CO"/>
        </w:rPr>
      </w:pPr>
    </w:p>
    <w:p w14:paraId="1C02E9A9" w14:textId="59D2C2BB" w:rsidR="00806852" w:rsidRPr="007D6407" w:rsidRDefault="00806852" w:rsidP="00942CD3">
      <w:pPr>
        <w:pStyle w:val="NormalWeb"/>
        <w:spacing w:before="0" w:beforeAutospacing="0" w:after="0" w:afterAutospacing="0"/>
        <w:jc w:val="both"/>
        <w:rPr>
          <w:rFonts w:ascii="Arial" w:hAnsi="Arial" w:cs="Arial"/>
          <w:sz w:val="22"/>
          <w:szCs w:val="22"/>
          <w:lang w:val="es-CO"/>
        </w:rPr>
      </w:pPr>
      <w:bookmarkStart w:id="115" w:name="107"/>
      <w:r w:rsidRPr="007D6407">
        <w:rPr>
          <w:rFonts w:ascii="Arial" w:hAnsi="Arial" w:cs="Arial"/>
          <w:sz w:val="22"/>
          <w:szCs w:val="22"/>
          <w:lang w:val="es-CO"/>
        </w:rPr>
        <w:t>ARTÍCULO 107. ERROR DE HECHO, ERROR SOBRE LA ESPECIE DE SOCIEDAD - VICIO DEL CONSENTIMIENTO.</w:t>
      </w:r>
      <w:bookmarkEnd w:id="115"/>
      <w:r w:rsidRPr="007D6407">
        <w:rPr>
          <w:rFonts w:ascii="Arial" w:hAnsi="Arial" w:cs="Arial"/>
          <w:sz w:val="22"/>
          <w:szCs w:val="22"/>
          <w:lang w:val="es-CO"/>
        </w:rPr>
        <w:t xml:space="preserve"> El error de hecho acerca de la persona de uno de los asociados viciará el consentimiento cuando el contrato se celebre en consideración a la persona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como en la sociedad colectiva respecto de cualquiera de ellos, y en la comanditaria respecto de los socios gestores o colectivos.</w:t>
      </w:r>
    </w:p>
    <w:p w14:paraId="609BA13E" w14:textId="77777777" w:rsidR="006970A5" w:rsidRPr="007D6407" w:rsidRDefault="006970A5" w:rsidP="00942CD3">
      <w:pPr>
        <w:pStyle w:val="NormalWeb"/>
        <w:spacing w:before="0" w:beforeAutospacing="0" w:after="0" w:afterAutospacing="0"/>
        <w:jc w:val="both"/>
        <w:rPr>
          <w:rFonts w:ascii="Arial" w:hAnsi="Arial" w:cs="Arial"/>
          <w:sz w:val="22"/>
          <w:szCs w:val="22"/>
          <w:lang w:val="es-CO"/>
        </w:rPr>
      </w:pPr>
    </w:p>
    <w:p w14:paraId="36CAB0BE" w14:textId="70008FDA"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error sobre la especie de sociedad solamente viciará el consentimiento cuando ésta sea distinta de la que el socio entendió contraer y, a consecuencia del error, asuma una responsabilidad superior a la que tuvo intención de asumir, como cuando entendiendo formar parte de una sociedad de responsabilidad limitada se asocie a una colectiva.</w:t>
      </w:r>
    </w:p>
    <w:p w14:paraId="18EB3348" w14:textId="5900607B" w:rsidR="00806852" w:rsidRPr="007D6407" w:rsidRDefault="00806852" w:rsidP="00942CD3">
      <w:pPr>
        <w:spacing w:after="0" w:line="240" w:lineRule="auto"/>
        <w:jc w:val="both"/>
        <w:rPr>
          <w:rFonts w:ascii="Arial" w:hAnsi="Arial" w:cs="Arial"/>
          <w:lang w:val="es-CO"/>
        </w:rPr>
      </w:pPr>
    </w:p>
    <w:p w14:paraId="121B04DC" w14:textId="15070B02" w:rsidR="00806852" w:rsidRPr="007D6407" w:rsidRDefault="00806852" w:rsidP="00942CD3">
      <w:pPr>
        <w:pStyle w:val="NormalWeb"/>
        <w:spacing w:before="0" w:beforeAutospacing="0" w:after="0" w:afterAutospacing="0"/>
        <w:jc w:val="both"/>
        <w:rPr>
          <w:rFonts w:ascii="Arial" w:hAnsi="Arial" w:cs="Arial"/>
          <w:sz w:val="22"/>
          <w:szCs w:val="22"/>
          <w:lang w:val="es-CO"/>
        </w:rPr>
      </w:pPr>
      <w:bookmarkStart w:id="116" w:name="108"/>
      <w:r w:rsidRPr="007D6407">
        <w:rPr>
          <w:rFonts w:ascii="Arial" w:hAnsi="Arial" w:cs="Arial"/>
          <w:sz w:val="22"/>
          <w:szCs w:val="22"/>
          <w:lang w:val="es-CO"/>
        </w:rPr>
        <w:t>ARTÍCULO 108. RATIFICACIÓN Y PRESCRIPCIÓN COMO MEDIDAS DE SANEAMIENTO.</w:t>
      </w:r>
      <w:bookmarkEnd w:id="116"/>
      <w:r w:rsidRPr="007D6407">
        <w:rPr>
          <w:rFonts w:ascii="Arial" w:hAnsi="Arial" w:cs="Arial"/>
          <w:sz w:val="22"/>
          <w:szCs w:val="22"/>
          <w:lang w:val="es-CO"/>
        </w:rPr>
        <w:t> La nulidad relativa del contrato de sociedad, y la proveniente de incapacidad absoluta, podrán sanearse por ratificación de los socios en quienes concurran las causales de nulidad o por prescripción de dos años. El término de la prescripción empezará a contarse desde la fecha en que cesen la incapacidad o la fuerza, cuando sean estas las causales, o desde la fecha del contrato de sociedad en los demás casos.</w:t>
      </w:r>
    </w:p>
    <w:p w14:paraId="7A1F5FAA" w14:textId="77777777" w:rsidR="009B44A9" w:rsidRPr="007D6407" w:rsidRDefault="009B44A9" w:rsidP="00942CD3">
      <w:pPr>
        <w:pStyle w:val="NormalWeb"/>
        <w:spacing w:before="0" w:beforeAutospacing="0" w:after="0" w:afterAutospacing="0"/>
        <w:jc w:val="both"/>
        <w:rPr>
          <w:rFonts w:ascii="Arial" w:hAnsi="Arial" w:cs="Arial"/>
          <w:sz w:val="22"/>
          <w:szCs w:val="22"/>
          <w:lang w:val="es-CO"/>
        </w:rPr>
      </w:pPr>
    </w:p>
    <w:p w14:paraId="31962C23" w14:textId="53DAB1FE"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Sin embargo, las causales anteriores producirán nulidad de la sociedad cuando afecten a un número de socios que impida la formación o existencia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w:t>
      </w:r>
    </w:p>
    <w:p w14:paraId="07EB462D" w14:textId="77777777" w:rsidR="009B44A9" w:rsidRPr="007D6407" w:rsidRDefault="009B44A9" w:rsidP="00942CD3">
      <w:pPr>
        <w:pStyle w:val="NormalWeb"/>
        <w:spacing w:before="0" w:beforeAutospacing="0" w:after="0" w:afterAutospacing="0"/>
        <w:jc w:val="both"/>
        <w:rPr>
          <w:rFonts w:ascii="Arial" w:hAnsi="Arial" w:cs="Arial"/>
          <w:sz w:val="22"/>
          <w:szCs w:val="22"/>
          <w:lang w:val="es-CO"/>
        </w:rPr>
      </w:pPr>
    </w:p>
    <w:p w14:paraId="692807BD" w14:textId="77777777"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Estas nulidades no podrán proponerse como acción ni alegarse como excepción sino por las personas respecto de las cuales existan, o por sus herederos.</w:t>
      </w:r>
    </w:p>
    <w:p w14:paraId="3FBDD35F" w14:textId="19807869" w:rsidR="00806852" w:rsidRPr="007D6407" w:rsidRDefault="00806852" w:rsidP="00942CD3">
      <w:pPr>
        <w:spacing w:after="0" w:line="240" w:lineRule="auto"/>
        <w:jc w:val="both"/>
        <w:rPr>
          <w:rFonts w:ascii="Arial" w:hAnsi="Arial" w:cs="Arial"/>
          <w:lang w:val="es-CO"/>
        </w:rPr>
      </w:pPr>
    </w:p>
    <w:p w14:paraId="7062CB0F" w14:textId="6FBE8CE9" w:rsidR="00806852" w:rsidRPr="007D6407" w:rsidRDefault="00806852" w:rsidP="00942CD3">
      <w:pPr>
        <w:pStyle w:val="NormalWeb"/>
        <w:spacing w:before="0" w:beforeAutospacing="0" w:after="0" w:afterAutospacing="0"/>
        <w:jc w:val="both"/>
        <w:rPr>
          <w:rFonts w:ascii="Arial" w:hAnsi="Arial" w:cs="Arial"/>
          <w:sz w:val="22"/>
          <w:szCs w:val="22"/>
          <w:lang w:val="es-CO"/>
        </w:rPr>
      </w:pPr>
      <w:bookmarkStart w:id="117" w:name="109"/>
      <w:r w:rsidRPr="007D6407">
        <w:rPr>
          <w:rFonts w:ascii="Arial" w:hAnsi="Arial" w:cs="Arial"/>
          <w:sz w:val="22"/>
          <w:szCs w:val="22"/>
          <w:lang w:val="es-CO"/>
        </w:rPr>
        <w:t>ARTÍCULO 109. DECLARACIÓN JUDICIAL DE UNA NULIDAD RELATIVA - EFECTOS.</w:t>
      </w:r>
      <w:bookmarkEnd w:id="117"/>
      <w:r w:rsidRPr="007D6407">
        <w:rPr>
          <w:rFonts w:ascii="Arial" w:hAnsi="Arial" w:cs="Arial"/>
          <w:sz w:val="22"/>
          <w:szCs w:val="22"/>
          <w:lang w:val="es-CO"/>
        </w:rPr>
        <w:t> Declarada judicialmente una nulidad relativa, la persona respecto de la cual se pronunció quedará excluida de la sociedad y, por consiguiente, tendrá derecho a la restitución de su aporte, sin perjuicio de terceros de buena fe.</w:t>
      </w:r>
    </w:p>
    <w:p w14:paraId="18F2119F" w14:textId="77777777" w:rsidR="009B44A9" w:rsidRPr="007D6407" w:rsidRDefault="009B44A9" w:rsidP="00942CD3">
      <w:pPr>
        <w:pStyle w:val="NormalWeb"/>
        <w:spacing w:before="0" w:beforeAutospacing="0" w:after="0" w:afterAutospacing="0"/>
        <w:jc w:val="both"/>
        <w:rPr>
          <w:rFonts w:ascii="Arial" w:hAnsi="Arial" w:cs="Arial"/>
          <w:sz w:val="22"/>
          <w:szCs w:val="22"/>
          <w:lang w:val="es-CO"/>
        </w:rPr>
      </w:pPr>
    </w:p>
    <w:p w14:paraId="1914FFB4" w14:textId="77777777" w:rsidR="00806852" w:rsidRPr="007D6407" w:rsidRDefault="0080685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Si la nulidad relativa declarada judicialmente afecta a la sociedad, ésta quedará disuelta y se procederá a su liquidación por los asociados, y en caso de desacuerdo de éstos, por la persona que designe el juez.</w:t>
      </w:r>
    </w:p>
    <w:p w14:paraId="1918B895" w14:textId="77777777" w:rsidR="009B44A9" w:rsidRPr="007D6407" w:rsidRDefault="009B44A9" w:rsidP="00DC673B">
      <w:pPr>
        <w:spacing w:after="0" w:line="240" w:lineRule="auto"/>
        <w:jc w:val="center"/>
        <w:rPr>
          <w:rFonts w:ascii="Arial" w:hAnsi="Arial" w:cs="Arial"/>
          <w:b/>
          <w:bCs/>
          <w:lang w:val="es-CO"/>
        </w:rPr>
      </w:pPr>
    </w:p>
    <w:p w14:paraId="1A9C3F62" w14:textId="7A1FBB9D" w:rsidR="1D875A36" w:rsidRPr="007D6407" w:rsidRDefault="1D875A36" w:rsidP="00DC673B">
      <w:pPr>
        <w:spacing w:after="0" w:line="240" w:lineRule="auto"/>
        <w:jc w:val="center"/>
        <w:rPr>
          <w:rFonts w:ascii="Arial" w:hAnsi="Arial" w:cs="Arial"/>
          <w:b/>
          <w:bCs/>
          <w:lang w:val="es-CO"/>
        </w:rPr>
      </w:pPr>
      <w:r w:rsidRPr="6B435267">
        <w:rPr>
          <w:rFonts w:ascii="Arial" w:hAnsi="Arial" w:cs="Arial"/>
          <w:b/>
          <w:bCs/>
          <w:lang w:val="es-CO"/>
        </w:rPr>
        <w:t>CAPÍTULO II</w:t>
      </w:r>
    </w:p>
    <w:p w14:paraId="5E354303" w14:textId="77777777" w:rsidR="009B44A9" w:rsidRPr="007D6407" w:rsidRDefault="009B44A9" w:rsidP="00DC673B">
      <w:pPr>
        <w:spacing w:after="0" w:line="240" w:lineRule="auto"/>
        <w:jc w:val="center"/>
        <w:rPr>
          <w:rFonts w:ascii="Arial" w:hAnsi="Arial" w:cs="Arial"/>
          <w:b/>
          <w:bCs/>
          <w:lang w:val="es-CO"/>
        </w:rPr>
      </w:pPr>
    </w:p>
    <w:p w14:paraId="04904971" w14:textId="7E92D5AB" w:rsidR="1D875A36" w:rsidRPr="007D6407" w:rsidRDefault="1D875A36" w:rsidP="00DC673B">
      <w:pPr>
        <w:spacing w:after="0" w:line="240" w:lineRule="auto"/>
        <w:jc w:val="center"/>
        <w:rPr>
          <w:rFonts w:ascii="Arial" w:hAnsi="Arial" w:cs="Arial"/>
          <w:b/>
          <w:bCs/>
          <w:lang w:val="es-CO"/>
        </w:rPr>
      </w:pPr>
      <w:r w:rsidRPr="007D6407">
        <w:rPr>
          <w:rFonts w:ascii="Arial" w:hAnsi="Arial" w:cs="Arial"/>
          <w:b/>
          <w:bCs/>
          <w:lang w:val="es-CO"/>
        </w:rPr>
        <w:t>CONSTITUCIÓN Y PRUEBA DE LA SOCIEDAD COMERCIAL</w:t>
      </w:r>
    </w:p>
    <w:p w14:paraId="7A6809F1" w14:textId="70981BEC" w:rsidR="1D875A36" w:rsidRPr="007D6407" w:rsidRDefault="1D875A36" w:rsidP="00942CD3">
      <w:pPr>
        <w:spacing w:after="0" w:line="240" w:lineRule="auto"/>
        <w:jc w:val="both"/>
        <w:rPr>
          <w:rFonts w:ascii="Arial" w:hAnsi="Arial" w:cs="Arial"/>
          <w:lang w:val="es-CO"/>
        </w:rPr>
      </w:pPr>
    </w:p>
    <w:p w14:paraId="613C9903" w14:textId="7AE469C2"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ARTÍCULO 110. REQUISITOS PARA LA CONSTITUCIÓN DE UNA SOCIEDAD. La sociedad comercial se constituirá por escritura pública en la cual se expresará:</w:t>
      </w:r>
    </w:p>
    <w:p w14:paraId="1C15D75D" w14:textId="77777777" w:rsidR="00B71EBA" w:rsidRPr="007D6407" w:rsidRDefault="00B71EBA" w:rsidP="00942CD3">
      <w:pPr>
        <w:spacing w:after="0" w:line="240" w:lineRule="auto"/>
        <w:jc w:val="both"/>
        <w:rPr>
          <w:rFonts w:ascii="Arial" w:hAnsi="Arial" w:cs="Arial"/>
          <w:lang w:val="es-CO"/>
        </w:rPr>
      </w:pPr>
    </w:p>
    <w:p w14:paraId="6EE24216" w14:textId="2435B1E2"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1) El nombre y domicilio de las personas que intervengan como otorgantes. Con el nombre de las personas naturales deberá indicarse su nacionalidad y documento de identificación legal; con el nombre de las personas jurídicas, la ley, decreto o escritura de que se deriva su existencia;</w:t>
      </w:r>
    </w:p>
    <w:p w14:paraId="01FE042A" w14:textId="77777777" w:rsidR="00DC673B" w:rsidRPr="007D6407" w:rsidRDefault="00DC673B" w:rsidP="00942CD3">
      <w:pPr>
        <w:spacing w:after="0" w:line="240" w:lineRule="auto"/>
        <w:jc w:val="both"/>
        <w:rPr>
          <w:rFonts w:ascii="Arial" w:hAnsi="Arial" w:cs="Arial"/>
          <w:lang w:val="es-CO"/>
        </w:rPr>
      </w:pPr>
    </w:p>
    <w:p w14:paraId="22FDC9A8" w14:textId="16742D64"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 xml:space="preserve">2) La clase o tipo de sociedad que se constituye y el nombre de </w:t>
      </w:r>
      <w:proofErr w:type="gramStart"/>
      <w:r w:rsidRPr="007D6407">
        <w:rPr>
          <w:rFonts w:ascii="Arial" w:hAnsi="Arial" w:cs="Arial"/>
          <w:lang w:val="es-CO"/>
        </w:rPr>
        <w:t>la misma</w:t>
      </w:r>
      <w:proofErr w:type="gramEnd"/>
      <w:r w:rsidRPr="007D6407">
        <w:rPr>
          <w:rFonts w:ascii="Arial" w:hAnsi="Arial" w:cs="Arial"/>
          <w:lang w:val="es-CO"/>
        </w:rPr>
        <w:t>, formado como se dispone en relación con cada uno de los tipos de sociedad que regula este Código;</w:t>
      </w:r>
    </w:p>
    <w:p w14:paraId="556DE765" w14:textId="77777777" w:rsidR="00DC673B" w:rsidRPr="007D6407" w:rsidRDefault="00DC673B" w:rsidP="00942CD3">
      <w:pPr>
        <w:spacing w:after="0" w:line="240" w:lineRule="auto"/>
        <w:jc w:val="both"/>
        <w:rPr>
          <w:rFonts w:ascii="Arial" w:hAnsi="Arial" w:cs="Arial"/>
          <w:lang w:val="es-CO"/>
        </w:rPr>
      </w:pPr>
    </w:p>
    <w:p w14:paraId="65C9AFDC" w14:textId="08F26088"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3) El domicilio de la sociedad y el de las distintas sucursales que se establezcan en el mismo acto de constitución;</w:t>
      </w:r>
    </w:p>
    <w:p w14:paraId="2F825449" w14:textId="77777777" w:rsidR="00DC673B" w:rsidRPr="007D6407" w:rsidRDefault="00DC673B" w:rsidP="00942CD3">
      <w:pPr>
        <w:spacing w:after="0" w:line="240" w:lineRule="auto"/>
        <w:jc w:val="both"/>
        <w:rPr>
          <w:rFonts w:ascii="Arial" w:hAnsi="Arial" w:cs="Arial"/>
          <w:lang w:val="es-CO"/>
        </w:rPr>
      </w:pPr>
    </w:p>
    <w:p w14:paraId="087DFBAB" w14:textId="7453020B"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4) El objeto social, esto es, la empresa o negocio de la sociedad, haciendo una enunciación clara y completa de las actividades principales. Será ineficaz la estipulación en virtud de la cual el objeto social se extienda a actividades enunciadas en forma indeterminada o que no tengan una relación directa con aquél;</w:t>
      </w:r>
    </w:p>
    <w:p w14:paraId="287399AA" w14:textId="77777777" w:rsidR="00DC673B" w:rsidRPr="007D6407" w:rsidRDefault="00DC673B" w:rsidP="00942CD3">
      <w:pPr>
        <w:spacing w:after="0" w:line="240" w:lineRule="auto"/>
        <w:jc w:val="both"/>
        <w:rPr>
          <w:rFonts w:ascii="Arial" w:hAnsi="Arial" w:cs="Arial"/>
          <w:lang w:val="es-CO"/>
        </w:rPr>
      </w:pPr>
    </w:p>
    <w:p w14:paraId="1A47DCD3" w14:textId="4084245B"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 xml:space="preserve">5) El capital social, la parte </w:t>
      </w:r>
      <w:proofErr w:type="gramStart"/>
      <w:r w:rsidRPr="007D6407">
        <w:rPr>
          <w:rFonts w:ascii="Arial" w:hAnsi="Arial" w:cs="Arial"/>
          <w:lang w:val="es-CO"/>
        </w:rPr>
        <w:t>del mismo</w:t>
      </w:r>
      <w:proofErr w:type="gramEnd"/>
      <w:r w:rsidRPr="007D6407">
        <w:rPr>
          <w:rFonts w:ascii="Arial" w:hAnsi="Arial" w:cs="Arial"/>
          <w:lang w:val="es-CO"/>
        </w:rPr>
        <w:t xml:space="preserve"> que se suscribe y la que se paga por cada asociado en el acto de la constitución. En las sociedades por acciones deberá expresarse, además, el capital suscrito y el pagado, la clase y valor nominal de las acciones representativas del capital, la forma y términos en que deberán cancelarse las cuotas debidas, cuyo plazo no podrá exceder de un año;</w:t>
      </w:r>
    </w:p>
    <w:p w14:paraId="6A5384AA" w14:textId="77777777" w:rsidR="00DC673B" w:rsidRPr="007D6407" w:rsidRDefault="00DC673B" w:rsidP="00942CD3">
      <w:pPr>
        <w:spacing w:after="0" w:line="240" w:lineRule="auto"/>
        <w:jc w:val="both"/>
        <w:rPr>
          <w:rFonts w:ascii="Arial" w:hAnsi="Arial" w:cs="Arial"/>
          <w:lang w:val="es-CO"/>
        </w:rPr>
      </w:pPr>
    </w:p>
    <w:p w14:paraId="74971493" w14:textId="75DAEA18"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6) La forma de administrar los negocios sociales, con indicación de las atribuciones y facultades de los administradores, y de las que se reserven los asociados, las asambleas y las juntas de socios, conforme a la regulación legal de cada tipo de sociedad;</w:t>
      </w:r>
    </w:p>
    <w:p w14:paraId="4D425262" w14:textId="77777777" w:rsidR="00DC673B" w:rsidRPr="007D6407" w:rsidRDefault="00DC673B" w:rsidP="00942CD3">
      <w:pPr>
        <w:spacing w:after="0" w:line="240" w:lineRule="auto"/>
        <w:jc w:val="both"/>
        <w:rPr>
          <w:rFonts w:ascii="Arial" w:hAnsi="Arial" w:cs="Arial"/>
          <w:lang w:val="es-CO"/>
        </w:rPr>
      </w:pPr>
    </w:p>
    <w:p w14:paraId="2C67B519" w14:textId="211567F8"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7) La época y la forma de convocar y constituir la asamblea o la junta de socios en sesiones ordinarias o extraordinarias, y la manera de deliberar y tomar los acuerdos en los asuntos de su competencia;</w:t>
      </w:r>
    </w:p>
    <w:p w14:paraId="5B69812F" w14:textId="77777777" w:rsidR="00DC673B" w:rsidRPr="007D6407" w:rsidRDefault="00DC673B" w:rsidP="00942CD3">
      <w:pPr>
        <w:spacing w:after="0" w:line="240" w:lineRule="auto"/>
        <w:jc w:val="both"/>
        <w:rPr>
          <w:rFonts w:ascii="Arial" w:hAnsi="Arial" w:cs="Arial"/>
          <w:lang w:val="es-CO"/>
        </w:rPr>
      </w:pPr>
    </w:p>
    <w:p w14:paraId="26110A19" w14:textId="045F69C6"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8) Las fechas en que deben hacerse inventarios y balances generales, y la forma en que han de distribuirse los beneficios o utilidades de cada ejercicio social, con indicación de las reservas que deban hacerse;</w:t>
      </w:r>
    </w:p>
    <w:p w14:paraId="4E32813B" w14:textId="77777777" w:rsidR="00DC673B" w:rsidRPr="007D6407" w:rsidRDefault="00DC673B" w:rsidP="00942CD3">
      <w:pPr>
        <w:spacing w:after="0" w:line="240" w:lineRule="auto"/>
        <w:jc w:val="both"/>
        <w:rPr>
          <w:rFonts w:ascii="Arial" w:hAnsi="Arial" w:cs="Arial"/>
          <w:lang w:val="es-CO"/>
        </w:rPr>
      </w:pPr>
    </w:p>
    <w:p w14:paraId="2AB9BE11" w14:textId="798DC103"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9) La duración precisa de la sociedad y las causales de disolución anticipada de la misma;</w:t>
      </w:r>
    </w:p>
    <w:p w14:paraId="19C0D27B" w14:textId="77777777" w:rsidR="00DC673B" w:rsidRPr="007D6407" w:rsidRDefault="00DC673B" w:rsidP="00942CD3">
      <w:pPr>
        <w:spacing w:after="0" w:line="240" w:lineRule="auto"/>
        <w:jc w:val="both"/>
        <w:rPr>
          <w:rFonts w:ascii="Arial" w:hAnsi="Arial" w:cs="Arial"/>
          <w:lang w:val="es-CO"/>
        </w:rPr>
      </w:pPr>
    </w:p>
    <w:p w14:paraId="313D5CDE" w14:textId="02949911"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10) La forma de hacer la liquidación, una vez disuelta la sociedad, con indicación de los bienes que hayan de ser restituidos o distribuidos en especie, o de las condiciones en que, a falta de dicha indicación, puedan hacerse distribuciones en especie;</w:t>
      </w:r>
    </w:p>
    <w:p w14:paraId="58D9E72B" w14:textId="77777777" w:rsidR="00DC673B" w:rsidRPr="007D6407" w:rsidRDefault="00DC673B" w:rsidP="00942CD3">
      <w:pPr>
        <w:spacing w:after="0" w:line="240" w:lineRule="auto"/>
        <w:jc w:val="both"/>
        <w:rPr>
          <w:rFonts w:ascii="Arial" w:hAnsi="Arial" w:cs="Arial"/>
          <w:lang w:val="es-CO"/>
        </w:rPr>
      </w:pPr>
    </w:p>
    <w:p w14:paraId="7B8CFC99" w14:textId="15578018"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lastRenderedPageBreak/>
        <w:t>11) Si las diferencias que ocurran a los asociados entre sí o con la sociedad, con motivo del contrato social, han de someterse a decisión arbitral o de amigables componedores y, en caso afirmativo, la forma de hacer la designación de los árbitros o amigables componedores;</w:t>
      </w:r>
    </w:p>
    <w:p w14:paraId="4AE9B2C5" w14:textId="77777777" w:rsidR="00DC673B" w:rsidRPr="007D6407" w:rsidRDefault="00DC673B" w:rsidP="00942CD3">
      <w:pPr>
        <w:spacing w:after="0" w:line="240" w:lineRule="auto"/>
        <w:jc w:val="both"/>
        <w:rPr>
          <w:rFonts w:ascii="Arial" w:hAnsi="Arial" w:cs="Arial"/>
          <w:lang w:val="es-CO"/>
        </w:rPr>
      </w:pPr>
    </w:p>
    <w:p w14:paraId="79E2D802" w14:textId="3A863D47"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12) El nombre y domicilio de la persona o personas que han de representar legalmente a la sociedad, precisando sus facultades y obligaciones, cuando esta función no corresponda, por la ley o por el contrato, a todos o a algunos de los asociados;</w:t>
      </w:r>
    </w:p>
    <w:p w14:paraId="6CBAFE5B" w14:textId="77777777" w:rsidR="00DC673B" w:rsidRPr="007D6407" w:rsidRDefault="00DC673B" w:rsidP="00942CD3">
      <w:pPr>
        <w:spacing w:after="0" w:line="240" w:lineRule="auto"/>
        <w:jc w:val="both"/>
        <w:rPr>
          <w:rFonts w:ascii="Arial" w:hAnsi="Arial" w:cs="Arial"/>
          <w:lang w:val="es-CO"/>
        </w:rPr>
      </w:pPr>
    </w:p>
    <w:p w14:paraId="569C803E" w14:textId="027C1194"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13) Las facultades y obligaciones del revisor fiscal, cuando el cargo esté previsto en la ley o en los estatutos, y</w:t>
      </w:r>
    </w:p>
    <w:p w14:paraId="5228E7CF" w14:textId="77777777" w:rsidR="00DC673B" w:rsidRPr="007D6407" w:rsidRDefault="00DC673B" w:rsidP="00942CD3">
      <w:pPr>
        <w:spacing w:after="0" w:line="240" w:lineRule="auto"/>
        <w:jc w:val="both"/>
        <w:rPr>
          <w:rFonts w:ascii="Arial" w:hAnsi="Arial" w:cs="Arial"/>
          <w:lang w:val="es-CO"/>
        </w:rPr>
      </w:pPr>
    </w:p>
    <w:p w14:paraId="332C849D" w14:textId="5CBCCD9D"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14) Los demás pactos que, siendo compatibles con la índole de cada tipo de sociedad, estipulen los asociados para regular las relaciones a que da origen el contrato.</w:t>
      </w:r>
    </w:p>
    <w:p w14:paraId="24BCE91F" w14:textId="7B4A7B91" w:rsidR="502547EB" w:rsidRPr="007D6407" w:rsidRDefault="502547EB" w:rsidP="00942CD3">
      <w:pPr>
        <w:spacing w:after="0" w:line="240" w:lineRule="auto"/>
        <w:jc w:val="both"/>
        <w:rPr>
          <w:rFonts w:ascii="Arial" w:hAnsi="Arial" w:cs="Arial"/>
          <w:lang w:val="es-CO"/>
        </w:rPr>
      </w:pPr>
    </w:p>
    <w:p w14:paraId="76B22C74" w14:textId="1753BFA8" w:rsidR="1D875A36" w:rsidRPr="007D6407" w:rsidRDefault="2D7A17E3" w:rsidP="2DB2DAA9">
      <w:pPr>
        <w:spacing w:after="0" w:line="240" w:lineRule="auto"/>
        <w:jc w:val="both"/>
        <w:rPr>
          <w:rFonts w:ascii="Arial" w:hAnsi="Arial" w:cs="Arial"/>
          <w:sz w:val="20"/>
          <w:szCs w:val="20"/>
          <w:lang w:val="es-CO"/>
        </w:rPr>
      </w:pPr>
      <w:r w:rsidRPr="1EE3B35C">
        <w:rPr>
          <w:rFonts w:ascii="Arial" w:hAnsi="Arial" w:cs="Arial"/>
          <w:sz w:val="20"/>
          <w:szCs w:val="20"/>
          <w:lang w:val="es-CO"/>
        </w:rPr>
        <w:t>(Ver concepto</w:t>
      </w:r>
      <w:r w:rsidR="51DC764D" w:rsidRPr="1EE3B35C">
        <w:rPr>
          <w:rFonts w:ascii="Arial" w:hAnsi="Arial" w:cs="Arial"/>
          <w:sz w:val="20"/>
          <w:szCs w:val="20"/>
          <w:lang w:val="es-CO"/>
        </w:rPr>
        <w:t>s:</w:t>
      </w:r>
      <w:r w:rsidRPr="1EE3B35C">
        <w:rPr>
          <w:rFonts w:ascii="Arial" w:hAnsi="Arial" w:cs="Arial"/>
          <w:sz w:val="20"/>
          <w:szCs w:val="20"/>
          <w:lang w:val="es-CO"/>
        </w:rPr>
        <w:t xml:space="preserve"> </w:t>
      </w:r>
      <w:hyperlink r:id="rId49">
        <w:r w:rsidRPr="1EE3B35C">
          <w:rPr>
            <w:rStyle w:val="Hipervnculo"/>
            <w:rFonts w:ascii="Arial" w:hAnsi="Arial" w:cs="Arial"/>
            <w:sz w:val="20"/>
            <w:szCs w:val="20"/>
            <w:u w:val="none"/>
            <w:lang w:val="es-CO"/>
          </w:rPr>
          <w:t>C-162 del 16</w:t>
        </w:r>
        <w:r w:rsidR="19E20E5A" w:rsidRPr="1EE3B35C">
          <w:rPr>
            <w:rStyle w:val="Hipervnculo"/>
            <w:rFonts w:ascii="Arial" w:hAnsi="Arial" w:cs="Arial"/>
            <w:sz w:val="20"/>
            <w:szCs w:val="20"/>
            <w:u w:val="none"/>
            <w:lang w:val="es-CO"/>
          </w:rPr>
          <w:t>/0</w:t>
        </w:r>
        <w:r w:rsidRPr="1EE3B35C">
          <w:rPr>
            <w:rStyle w:val="Hipervnculo"/>
            <w:rFonts w:ascii="Arial" w:hAnsi="Arial" w:cs="Arial"/>
            <w:sz w:val="20"/>
            <w:szCs w:val="20"/>
            <w:u w:val="none"/>
            <w:lang w:val="es-CO"/>
          </w:rPr>
          <w:t>4</w:t>
        </w:r>
        <w:r w:rsidR="19E20E5A" w:rsidRPr="1EE3B35C">
          <w:rPr>
            <w:rStyle w:val="Hipervnculo"/>
            <w:rFonts w:ascii="Arial" w:hAnsi="Arial" w:cs="Arial"/>
            <w:sz w:val="20"/>
            <w:szCs w:val="20"/>
            <w:u w:val="none"/>
            <w:lang w:val="es-CO"/>
          </w:rPr>
          <w:t>/</w:t>
        </w:r>
        <w:r w:rsidRPr="1EE3B35C">
          <w:rPr>
            <w:rStyle w:val="Hipervnculo"/>
            <w:rFonts w:ascii="Arial" w:hAnsi="Arial" w:cs="Arial"/>
            <w:sz w:val="20"/>
            <w:szCs w:val="20"/>
            <w:u w:val="none"/>
            <w:lang w:val="es-CO"/>
          </w:rPr>
          <w:t>2020</w:t>
        </w:r>
      </w:hyperlink>
      <w:r w:rsidR="1C0C8718" w:rsidRPr="1EE3B35C">
        <w:rPr>
          <w:rFonts w:ascii="Arial" w:hAnsi="Arial" w:cs="Arial"/>
          <w:sz w:val="20"/>
          <w:szCs w:val="20"/>
          <w:lang w:val="es-CO"/>
        </w:rPr>
        <w:t xml:space="preserve">, </w:t>
      </w:r>
      <w:hyperlink r:id="rId50">
        <w:r w:rsidR="1C0C8718" w:rsidRPr="1EE3B35C">
          <w:rPr>
            <w:rStyle w:val="Hipervnculo"/>
            <w:rFonts w:ascii="Arial" w:hAnsi="Arial" w:cs="Arial"/>
            <w:sz w:val="20"/>
            <w:szCs w:val="20"/>
            <w:u w:val="none"/>
            <w:lang w:val="es-CO"/>
          </w:rPr>
          <w:t>C</w:t>
        </w:r>
        <w:r w:rsidR="5C6746F9" w:rsidRPr="1EE3B35C">
          <w:rPr>
            <w:rStyle w:val="Hipervnculo"/>
            <w:rFonts w:ascii="Arial" w:hAnsi="Arial" w:cs="Arial"/>
            <w:sz w:val="20"/>
            <w:szCs w:val="20"/>
            <w:u w:val="none"/>
            <w:lang w:val="es-CO"/>
          </w:rPr>
          <w:t>−</w:t>
        </w:r>
        <w:r w:rsidR="1C0C8718" w:rsidRPr="1EE3B35C">
          <w:rPr>
            <w:rStyle w:val="Hipervnculo"/>
            <w:rFonts w:ascii="Arial" w:hAnsi="Arial" w:cs="Arial"/>
            <w:sz w:val="20"/>
            <w:szCs w:val="20"/>
            <w:u w:val="none"/>
            <w:lang w:val="es-CO"/>
          </w:rPr>
          <w:t>045 del 17/03/2020</w:t>
        </w:r>
      </w:hyperlink>
      <w:r w:rsidR="1C0C8718" w:rsidRPr="1EE3B35C">
        <w:rPr>
          <w:rFonts w:ascii="Arial" w:hAnsi="Arial" w:cs="Arial"/>
          <w:sz w:val="20"/>
          <w:szCs w:val="20"/>
          <w:lang w:val="es-CO"/>
        </w:rPr>
        <w:t>,</w:t>
      </w:r>
      <w:r w:rsidR="33910A9C" w:rsidRPr="1EE3B35C">
        <w:rPr>
          <w:rFonts w:ascii="Arial" w:hAnsi="Arial" w:cs="Arial"/>
          <w:sz w:val="20"/>
          <w:szCs w:val="20"/>
          <w:lang w:val="es-CO"/>
        </w:rPr>
        <w:t xml:space="preserve"> </w:t>
      </w:r>
      <w:hyperlink r:id="rId51">
        <w:r w:rsidR="33910A9C" w:rsidRPr="1EE3B35C">
          <w:rPr>
            <w:rStyle w:val="Hipervnculo"/>
            <w:rFonts w:ascii="Arial" w:hAnsi="Arial" w:cs="Arial"/>
            <w:sz w:val="20"/>
            <w:szCs w:val="20"/>
            <w:u w:val="none"/>
            <w:lang w:val="es-CO"/>
          </w:rPr>
          <w:t>C</w:t>
        </w:r>
        <w:r w:rsidR="5C6746F9" w:rsidRPr="1EE3B35C">
          <w:rPr>
            <w:rStyle w:val="Hipervnculo"/>
            <w:rFonts w:ascii="Arial" w:hAnsi="Arial" w:cs="Arial"/>
            <w:sz w:val="20"/>
            <w:szCs w:val="20"/>
            <w:u w:val="none"/>
            <w:lang w:val="es-CO"/>
          </w:rPr>
          <w:t>−</w:t>
        </w:r>
        <w:r w:rsidR="33910A9C" w:rsidRPr="1EE3B35C">
          <w:rPr>
            <w:rStyle w:val="Hipervnculo"/>
            <w:rFonts w:ascii="Arial" w:hAnsi="Arial" w:cs="Arial"/>
            <w:sz w:val="20"/>
            <w:szCs w:val="20"/>
            <w:u w:val="none"/>
            <w:lang w:val="es-CO"/>
          </w:rPr>
          <w:t>492 del 2</w:t>
        </w:r>
        <w:r w:rsidR="3F758BC7" w:rsidRPr="1EE3B35C">
          <w:rPr>
            <w:rStyle w:val="Hipervnculo"/>
            <w:rFonts w:ascii="Arial" w:hAnsi="Arial" w:cs="Arial"/>
            <w:sz w:val="20"/>
            <w:szCs w:val="20"/>
            <w:u w:val="none"/>
            <w:lang w:val="es-CO"/>
          </w:rPr>
          <w:t>4</w:t>
        </w:r>
        <w:r w:rsidR="33910A9C" w:rsidRPr="1EE3B35C">
          <w:rPr>
            <w:rStyle w:val="Hipervnculo"/>
            <w:rFonts w:ascii="Arial" w:hAnsi="Arial" w:cs="Arial"/>
            <w:sz w:val="20"/>
            <w:szCs w:val="20"/>
            <w:u w:val="none"/>
            <w:lang w:val="es-CO"/>
          </w:rPr>
          <w:t>/</w:t>
        </w:r>
        <w:r w:rsidR="5140020C" w:rsidRPr="1EE3B35C">
          <w:rPr>
            <w:rStyle w:val="Hipervnculo"/>
            <w:rFonts w:ascii="Arial" w:hAnsi="Arial" w:cs="Arial"/>
            <w:sz w:val="20"/>
            <w:szCs w:val="20"/>
            <w:u w:val="none"/>
            <w:lang w:val="es-CO"/>
          </w:rPr>
          <w:t>0</w:t>
        </w:r>
        <w:r w:rsidR="33910A9C" w:rsidRPr="1EE3B35C">
          <w:rPr>
            <w:rStyle w:val="Hipervnculo"/>
            <w:rFonts w:ascii="Arial" w:hAnsi="Arial" w:cs="Arial"/>
            <w:sz w:val="20"/>
            <w:szCs w:val="20"/>
            <w:u w:val="none"/>
            <w:lang w:val="es-CO"/>
          </w:rPr>
          <w:t>7/2020</w:t>
        </w:r>
      </w:hyperlink>
      <w:r w:rsidR="0FF64912" w:rsidRPr="1EE3B35C">
        <w:rPr>
          <w:rFonts w:ascii="Arial" w:hAnsi="Arial" w:cs="Arial"/>
          <w:sz w:val="20"/>
          <w:szCs w:val="20"/>
          <w:lang w:val="es-CO"/>
        </w:rPr>
        <w:t xml:space="preserve">, </w:t>
      </w:r>
      <w:hyperlink r:id="rId52">
        <w:r w:rsidR="0FF64912" w:rsidRPr="1EE3B35C">
          <w:rPr>
            <w:rStyle w:val="Hipervnculo"/>
            <w:rFonts w:ascii="Arial" w:hAnsi="Arial" w:cs="Arial"/>
            <w:sz w:val="20"/>
            <w:szCs w:val="20"/>
            <w:lang w:val="es-CO"/>
          </w:rPr>
          <w:t>C-523 del 11/08/2020</w:t>
        </w:r>
      </w:hyperlink>
    </w:p>
    <w:p w14:paraId="0E0AED6A" w14:textId="77777777" w:rsidR="00DC673B" w:rsidRPr="007D6407" w:rsidRDefault="00DC673B" w:rsidP="00942CD3">
      <w:pPr>
        <w:spacing w:after="0" w:line="240" w:lineRule="auto"/>
        <w:jc w:val="both"/>
        <w:rPr>
          <w:rFonts w:ascii="Arial" w:hAnsi="Arial" w:cs="Arial"/>
          <w:lang w:val="es-CO"/>
        </w:rPr>
      </w:pPr>
    </w:p>
    <w:p w14:paraId="7D8D3D3C" w14:textId="27BA36B5"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ARTÍCULO 111. INSCRIPCIÓN DE ESCRITURA PÚBLICA DE CONSTITUCIÓN EN EL REGISTRO DE LA CÁMARA DE COMERCIO. Copia de la escritura social será inscrita en el registro mercantil de la cámara de comercio con jurisdicción en el lugar donde la sociedad establezca su domicilio principal. Si se abren sucursales o se fijan otros domicilios, dicha escritura deberá ser registrada también en las cámaras de comercio que correspondan a los lugares de dichas sucursales, si no pertenecen al mismo distrito de la cámara del domicilio principal.</w:t>
      </w:r>
    </w:p>
    <w:p w14:paraId="3684DB53" w14:textId="77777777" w:rsidR="00DC673B" w:rsidRPr="007D6407" w:rsidRDefault="00DC673B" w:rsidP="00942CD3">
      <w:pPr>
        <w:spacing w:after="0" w:line="240" w:lineRule="auto"/>
        <w:jc w:val="both"/>
        <w:rPr>
          <w:rFonts w:ascii="Arial" w:hAnsi="Arial" w:cs="Arial"/>
          <w:lang w:val="es-CO"/>
        </w:rPr>
      </w:pPr>
    </w:p>
    <w:p w14:paraId="73317C08" w14:textId="65C3158B" w:rsidR="1D875A36" w:rsidRPr="007D6407" w:rsidRDefault="1D875A36" w:rsidP="00942CD3">
      <w:pPr>
        <w:spacing w:after="0" w:line="240" w:lineRule="auto"/>
        <w:jc w:val="both"/>
        <w:rPr>
          <w:rFonts w:ascii="Arial" w:hAnsi="Arial" w:cs="Arial"/>
          <w:lang w:val="es-CO"/>
        </w:rPr>
      </w:pPr>
      <w:r w:rsidRPr="007D6407">
        <w:rPr>
          <w:rFonts w:ascii="Arial" w:hAnsi="Arial" w:cs="Arial"/>
          <w:lang w:val="es-CO"/>
        </w:rPr>
        <w:t>Cuando se hagan aportes de inmuebles o de derechos reales relativos a dicha clase de bienes, o se establezcan gravámenes o limitaciones sobre los mismos, la escritura social deberá registrarse en la forma y lugar prescritos en el Código Civil para los actos relacionados con la propiedad inmueble.</w:t>
      </w:r>
    </w:p>
    <w:p w14:paraId="726F3BAB" w14:textId="59EA3E86" w:rsidR="502547EB" w:rsidRPr="007D6407" w:rsidRDefault="502547EB" w:rsidP="00942CD3">
      <w:pPr>
        <w:pStyle w:val="NormalWeb"/>
        <w:spacing w:before="0" w:beforeAutospacing="0" w:after="0" w:afterAutospacing="0"/>
        <w:jc w:val="both"/>
        <w:rPr>
          <w:rFonts w:ascii="Arial" w:hAnsi="Arial" w:cs="Arial"/>
          <w:sz w:val="22"/>
          <w:szCs w:val="22"/>
          <w:lang w:val="es-CO"/>
        </w:rPr>
      </w:pPr>
    </w:p>
    <w:p w14:paraId="5C45C047" w14:textId="74FE1101" w:rsidR="5266F9BB" w:rsidRPr="007D6407" w:rsidRDefault="5266F9BB" w:rsidP="2DB2DAA9">
      <w:pPr>
        <w:spacing w:after="0" w:line="240" w:lineRule="auto"/>
        <w:jc w:val="both"/>
        <w:rPr>
          <w:rFonts w:ascii="Arial" w:hAnsi="Arial" w:cs="Arial"/>
          <w:sz w:val="20"/>
          <w:szCs w:val="20"/>
          <w:lang w:val="es-CO"/>
        </w:rPr>
      </w:pPr>
      <w:r w:rsidRPr="007D6407">
        <w:rPr>
          <w:rFonts w:ascii="Arial" w:hAnsi="Arial" w:cs="Arial"/>
          <w:sz w:val="20"/>
          <w:szCs w:val="20"/>
          <w:lang w:val="es-CO"/>
        </w:rPr>
        <w:t>(Ver concepto</w:t>
      </w:r>
      <w:r w:rsidR="0064510D" w:rsidRPr="007D6407">
        <w:rPr>
          <w:rFonts w:ascii="Arial" w:hAnsi="Arial" w:cs="Arial"/>
          <w:sz w:val="20"/>
          <w:szCs w:val="20"/>
          <w:lang w:val="es-CO"/>
        </w:rPr>
        <w:t>s:</w:t>
      </w:r>
      <w:r w:rsidRPr="007D6407">
        <w:rPr>
          <w:rFonts w:ascii="Arial" w:hAnsi="Arial" w:cs="Arial"/>
          <w:sz w:val="20"/>
          <w:szCs w:val="20"/>
          <w:lang w:val="es-CO"/>
        </w:rPr>
        <w:t xml:space="preserve"> </w:t>
      </w:r>
      <w:hyperlink r:id="rId53" w:history="1">
        <w:r w:rsidRPr="007D6407">
          <w:rPr>
            <w:rStyle w:val="Hipervnculo"/>
            <w:rFonts w:ascii="Arial" w:hAnsi="Arial" w:cs="Arial"/>
            <w:sz w:val="20"/>
            <w:szCs w:val="20"/>
            <w:u w:val="none"/>
            <w:lang w:val="es-CO"/>
          </w:rPr>
          <w:t>C</w:t>
        </w:r>
        <w:r w:rsidR="00A969DA" w:rsidRPr="007D6407">
          <w:rPr>
            <w:rStyle w:val="Hipervnculo"/>
            <w:rFonts w:ascii="Arial" w:hAnsi="Arial" w:cs="Arial"/>
            <w:sz w:val="20"/>
            <w:szCs w:val="20"/>
            <w:u w:val="none"/>
            <w:lang w:val="es-CO"/>
          </w:rPr>
          <w:t>−</w:t>
        </w:r>
        <w:r w:rsidRPr="007D6407">
          <w:rPr>
            <w:rStyle w:val="Hipervnculo"/>
            <w:rFonts w:ascii="Arial" w:hAnsi="Arial" w:cs="Arial"/>
            <w:sz w:val="20"/>
            <w:szCs w:val="20"/>
            <w:u w:val="none"/>
            <w:lang w:val="es-CO"/>
          </w:rPr>
          <w:t>162 del 16</w:t>
        </w:r>
        <w:r w:rsidR="00364E82" w:rsidRPr="007D6407">
          <w:rPr>
            <w:rStyle w:val="Hipervnculo"/>
            <w:rFonts w:ascii="Arial" w:hAnsi="Arial" w:cs="Arial"/>
            <w:sz w:val="20"/>
            <w:szCs w:val="20"/>
            <w:u w:val="none"/>
            <w:lang w:val="es-CO"/>
          </w:rPr>
          <w:t>/0</w:t>
        </w:r>
        <w:r w:rsidRPr="007D6407">
          <w:rPr>
            <w:rStyle w:val="Hipervnculo"/>
            <w:rFonts w:ascii="Arial" w:hAnsi="Arial" w:cs="Arial"/>
            <w:sz w:val="20"/>
            <w:szCs w:val="20"/>
            <w:u w:val="none"/>
            <w:lang w:val="es-CO"/>
          </w:rPr>
          <w:t>4</w:t>
        </w:r>
        <w:r w:rsidR="00364E82" w:rsidRPr="007D6407">
          <w:rPr>
            <w:rStyle w:val="Hipervnculo"/>
            <w:rFonts w:ascii="Arial" w:hAnsi="Arial" w:cs="Arial"/>
            <w:sz w:val="20"/>
            <w:szCs w:val="20"/>
            <w:u w:val="none"/>
            <w:lang w:val="es-CO"/>
          </w:rPr>
          <w:t>/</w:t>
        </w:r>
        <w:r w:rsidRPr="007D6407">
          <w:rPr>
            <w:rStyle w:val="Hipervnculo"/>
            <w:rFonts w:ascii="Arial" w:hAnsi="Arial" w:cs="Arial"/>
            <w:sz w:val="20"/>
            <w:szCs w:val="20"/>
            <w:u w:val="none"/>
            <w:lang w:val="es-CO"/>
          </w:rPr>
          <w:t>2020</w:t>
        </w:r>
      </w:hyperlink>
      <w:r w:rsidR="007E50BD" w:rsidRPr="007D6407">
        <w:rPr>
          <w:rFonts w:ascii="Arial" w:hAnsi="Arial" w:cs="Arial"/>
          <w:sz w:val="20"/>
          <w:szCs w:val="20"/>
          <w:lang w:val="es-CO"/>
        </w:rPr>
        <w:t xml:space="preserve">, </w:t>
      </w:r>
      <w:hyperlink r:id="rId54" w:history="1">
        <w:r w:rsidR="007E50BD" w:rsidRPr="007D6407">
          <w:rPr>
            <w:rStyle w:val="Hipervnculo"/>
            <w:rFonts w:ascii="Arial" w:hAnsi="Arial" w:cs="Arial"/>
            <w:sz w:val="20"/>
            <w:szCs w:val="20"/>
            <w:u w:val="none"/>
            <w:lang w:val="es-CO"/>
          </w:rPr>
          <w:t>C</w:t>
        </w:r>
        <w:r w:rsidR="00DC673B" w:rsidRPr="007D6407">
          <w:rPr>
            <w:rStyle w:val="Hipervnculo"/>
            <w:rFonts w:ascii="Arial" w:hAnsi="Arial" w:cs="Arial"/>
            <w:sz w:val="20"/>
            <w:szCs w:val="20"/>
            <w:u w:val="none"/>
            <w:lang w:val="es-CO"/>
          </w:rPr>
          <w:t>−</w:t>
        </w:r>
        <w:r w:rsidR="007E50BD" w:rsidRPr="007D6407">
          <w:rPr>
            <w:rStyle w:val="Hipervnculo"/>
            <w:rFonts w:ascii="Arial" w:hAnsi="Arial" w:cs="Arial"/>
            <w:sz w:val="20"/>
            <w:szCs w:val="20"/>
            <w:u w:val="none"/>
            <w:lang w:val="es-CO"/>
          </w:rPr>
          <w:t>045 del 17/03/2020</w:t>
        </w:r>
      </w:hyperlink>
      <w:r w:rsidR="27BE5145" w:rsidRPr="007D6407">
        <w:rPr>
          <w:rFonts w:ascii="Arial" w:hAnsi="Arial" w:cs="Arial"/>
          <w:sz w:val="20"/>
          <w:szCs w:val="20"/>
          <w:lang w:val="es-CO"/>
        </w:rPr>
        <w:t xml:space="preserve">, </w:t>
      </w:r>
      <w:hyperlink r:id="rId55" w:history="1">
        <w:r w:rsidR="27BE5145" w:rsidRPr="007D6407">
          <w:rPr>
            <w:rStyle w:val="Hipervnculo"/>
            <w:rFonts w:ascii="Arial" w:hAnsi="Arial" w:cs="Arial"/>
            <w:sz w:val="20"/>
            <w:szCs w:val="20"/>
            <w:u w:val="none"/>
            <w:lang w:val="es-CO"/>
          </w:rPr>
          <w:t>C</w:t>
        </w:r>
        <w:r w:rsidR="00A969DA" w:rsidRPr="007D6407">
          <w:rPr>
            <w:rStyle w:val="Hipervnculo"/>
            <w:rFonts w:ascii="Arial" w:hAnsi="Arial" w:cs="Arial"/>
            <w:sz w:val="20"/>
            <w:szCs w:val="20"/>
            <w:u w:val="none"/>
            <w:lang w:val="es-CO"/>
          </w:rPr>
          <w:t>−</w:t>
        </w:r>
        <w:r w:rsidR="27BE5145" w:rsidRPr="007D6407">
          <w:rPr>
            <w:rStyle w:val="Hipervnculo"/>
            <w:rFonts w:ascii="Arial" w:hAnsi="Arial" w:cs="Arial"/>
            <w:sz w:val="20"/>
            <w:szCs w:val="20"/>
            <w:u w:val="none"/>
            <w:lang w:val="es-CO"/>
          </w:rPr>
          <w:t>492 del 2</w:t>
        </w:r>
        <w:r w:rsidR="213BD36E" w:rsidRPr="007D6407">
          <w:rPr>
            <w:rStyle w:val="Hipervnculo"/>
            <w:rFonts w:ascii="Arial" w:hAnsi="Arial" w:cs="Arial"/>
            <w:sz w:val="20"/>
            <w:szCs w:val="20"/>
            <w:u w:val="none"/>
            <w:lang w:val="es-CO"/>
          </w:rPr>
          <w:t>4</w:t>
        </w:r>
        <w:r w:rsidR="27BE5145" w:rsidRPr="007D6407">
          <w:rPr>
            <w:rStyle w:val="Hipervnculo"/>
            <w:rFonts w:ascii="Arial" w:hAnsi="Arial" w:cs="Arial"/>
            <w:sz w:val="20"/>
            <w:szCs w:val="20"/>
            <w:u w:val="none"/>
            <w:lang w:val="es-CO"/>
          </w:rPr>
          <w:t>/</w:t>
        </w:r>
        <w:r w:rsidR="228BC697" w:rsidRPr="007D6407">
          <w:rPr>
            <w:rStyle w:val="Hipervnculo"/>
            <w:rFonts w:ascii="Arial" w:hAnsi="Arial" w:cs="Arial"/>
            <w:sz w:val="20"/>
            <w:szCs w:val="20"/>
            <w:u w:val="none"/>
            <w:lang w:val="es-CO"/>
          </w:rPr>
          <w:t>0</w:t>
        </w:r>
        <w:r w:rsidR="27BE5145" w:rsidRPr="007D6407">
          <w:rPr>
            <w:rStyle w:val="Hipervnculo"/>
            <w:rFonts w:ascii="Arial" w:hAnsi="Arial" w:cs="Arial"/>
            <w:sz w:val="20"/>
            <w:szCs w:val="20"/>
            <w:u w:val="none"/>
            <w:lang w:val="es-CO"/>
          </w:rPr>
          <w:t>7/2020</w:t>
        </w:r>
      </w:hyperlink>
      <w:r w:rsidR="00DC673B" w:rsidRPr="007D6407">
        <w:rPr>
          <w:rFonts w:ascii="Arial" w:hAnsi="Arial" w:cs="Arial"/>
          <w:sz w:val="20"/>
          <w:szCs w:val="20"/>
          <w:lang w:val="es-CO"/>
        </w:rPr>
        <w:t>)</w:t>
      </w:r>
    </w:p>
    <w:p w14:paraId="72E9C275" w14:textId="77777777" w:rsidR="00DC673B" w:rsidRPr="007D6407" w:rsidRDefault="00DC673B" w:rsidP="00942CD3">
      <w:pPr>
        <w:pStyle w:val="NormalWeb"/>
        <w:spacing w:before="0" w:beforeAutospacing="0" w:after="0" w:afterAutospacing="0"/>
        <w:jc w:val="both"/>
        <w:rPr>
          <w:rFonts w:ascii="Arial" w:hAnsi="Arial" w:cs="Arial"/>
          <w:sz w:val="22"/>
          <w:szCs w:val="22"/>
          <w:lang w:val="es-CO"/>
        </w:rPr>
      </w:pPr>
      <w:bookmarkStart w:id="118" w:name="112"/>
    </w:p>
    <w:p w14:paraId="3C9BC94B" w14:textId="2DD198A5" w:rsidR="00556E08" w:rsidRPr="007D6407" w:rsidRDefault="00556E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112. EFECTOS DEL NO REGISTRO DE LA SOCIEDAD ANTE LA CÁMARA DE COMERCIO.</w:t>
      </w:r>
      <w:bookmarkEnd w:id="118"/>
      <w:r w:rsidRPr="007D6407">
        <w:rPr>
          <w:rFonts w:ascii="Arial" w:hAnsi="Arial" w:cs="Arial"/>
          <w:sz w:val="22"/>
          <w:szCs w:val="22"/>
          <w:lang w:val="es-CO"/>
        </w:rPr>
        <w:t> Mientras la escritura social no sea registrada en la cámara correspondiente al domicilio principal de la sociedad, será inoponible el contrato a terceros, aunque se haya consumado la entrega de los aportes de los socios.</w:t>
      </w:r>
    </w:p>
    <w:p w14:paraId="3F861D49" w14:textId="0CD5F4D9" w:rsidR="00556E08" w:rsidRPr="007D6407" w:rsidRDefault="00556E08" w:rsidP="00942CD3">
      <w:pPr>
        <w:spacing w:after="0" w:line="240" w:lineRule="auto"/>
        <w:jc w:val="both"/>
        <w:rPr>
          <w:rFonts w:ascii="Arial" w:hAnsi="Arial" w:cs="Arial"/>
          <w:lang w:val="es-CO"/>
        </w:rPr>
      </w:pPr>
    </w:p>
    <w:p w14:paraId="171E4799" w14:textId="47574B25" w:rsidR="00556E08" w:rsidRPr="007D6407" w:rsidRDefault="00556E08" w:rsidP="00942CD3">
      <w:pPr>
        <w:pStyle w:val="NormalWeb"/>
        <w:spacing w:before="0" w:beforeAutospacing="0" w:after="0" w:afterAutospacing="0"/>
        <w:jc w:val="both"/>
        <w:rPr>
          <w:rFonts w:ascii="Arial" w:hAnsi="Arial" w:cs="Arial"/>
          <w:sz w:val="22"/>
          <w:szCs w:val="22"/>
          <w:lang w:val="es-CO"/>
        </w:rPr>
      </w:pPr>
      <w:bookmarkStart w:id="119" w:name="113"/>
      <w:r w:rsidRPr="007D6407">
        <w:rPr>
          <w:rFonts w:ascii="Arial" w:hAnsi="Arial" w:cs="Arial"/>
          <w:sz w:val="22"/>
          <w:szCs w:val="22"/>
          <w:lang w:val="es-CO"/>
        </w:rPr>
        <w:t>ARTÍCULO 113. OMISIÓN DE REQUISITOS EN ESCRITURA SOCIAL.</w:t>
      </w:r>
      <w:bookmarkEnd w:id="119"/>
      <w:r w:rsidRPr="007D6407">
        <w:rPr>
          <w:rFonts w:ascii="Arial" w:hAnsi="Arial" w:cs="Arial"/>
          <w:sz w:val="22"/>
          <w:szCs w:val="22"/>
          <w:lang w:val="es-CO"/>
        </w:rPr>
        <w:t> Si en la escritura social se ha omitido alguna de las estipulaciones indicadas en el artículo </w:t>
      </w:r>
      <w:r w:rsidRPr="00D61D05">
        <w:rPr>
          <w:rFonts w:ascii="Arial" w:hAnsi="Arial" w:cs="Arial"/>
          <w:sz w:val="22"/>
          <w:szCs w:val="22"/>
          <w:lang w:val="es-CO"/>
        </w:rPr>
        <w:t>110</w:t>
      </w:r>
      <w:r w:rsidRPr="007D6407">
        <w:rPr>
          <w:rFonts w:ascii="Arial" w:hAnsi="Arial" w:cs="Arial"/>
          <w:sz w:val="22"/>
          <w:szCs w:val="22"/>
          <w:lang w:val="es-CO"/>
        </w:rPr>
        <w:t>, o expresado en forma incompleta o en desacuerdo con el régimen legal del respectivo tipo de sociedad, podrán otorgarse escrituras adicionales, por los mismos socios, antes de que se haga la correspondiente inscripción. Tales escrituras se entenderán incorporadas al acto de constitución de la sociedad.</w:t>
      </w:r>
    </w:p>
    <w:p w14:paraId="7FAD7665" w14:textId="06A10BDE" w:rsidR="00556E08" w:rsidRPr="007D6407" w:rsidRDefault="00556E08" w:rsidP="00942CD3">
      <w:pPr>
        <w:spacing w:after="0" w:line="240" w:lineRule="auto"/>
        <w:jc w:val="both"/>
        <w:rPr>
          <w:rFonts w:ascii="Arial" w:hAnsi="Arial" w:cs="Arial"/>
          <w:lang w:val="es-CO"/>
        </w:rPr>
      </w:pPr>
    </w:p>
    <w:p w14:paraId="3CA3FB46" w14:textId="698E9E44" w:rsidR="00556E08" w:rsidRPr="007D6407" w:rsidRDefault="00556E08" w:rsidP="00942CD3">
      <w:pPr>
        <w:pStyle w:val="NormalWeb"/>
        <w:spacing w:before="0" w:beforeAutospacing="0" w:after="0" w:afterAutospacing="0"/>
        <w:jc w:val="both"/>
        <w:rPr>
          <w:rFonts w:ascii="Arial" w:hAnsi="Arial" w:cs="Arial"/>
          <w:sz w:val="22"/>
          <w:szCs w:val="22"/>
          <w:lang w:val="es-CO"/>
        </w:rPr>
      </w:pPr>
      <w:bookmarkStart w:id="120" w:name="114"/>
      <w:r w:rsidRPr="007D6407">
        <w:rPr>
          <w:rFonts w:ascii="Arial" w:hAnsi="Arial" w:cs="Arial"/>
          <w:sz w:val="22"/>
          <w:szCs w:val="22"/>
          <w:lang w:val="es-CO"/>
        </w:rPr>
        <w:t>ARTÍCULO 114. INDETERMINACIÓN DE FACULTADES DE LOS ADMINISTRADORES DE SUCURSALES.</w:t>
      </w:r>
      <w:bookmarkEnd w:id="120"/>
      <w:r w:rsidRPr="007D6407">
        <w:rPr>
          <w:rFonts w:ascii="Arial" w:hAnsi="Arial" w:cs="Arial"/>
          <w:sz w:val="22"/>
          <w:szCs w:val="22"/>
          <w:lang w:val="es-CO"/>
        </w:rPr>
        <w:t xml:space="preserve"> Cuando en la misma escritura social no se determinen las facultades de los administradores de las sucursales, deberá otorgarse un poder por escritura pública, que se registrará en </w:t>
      </w:r>
      <w:proofErr w:type="spellStart"/>
      <w:r w:rsidRPr="007D6407">
        <w:rPr>
          <w:rFonts w:ascii="Arial" w:hAnsi="Arial" w:cs="Arial"/>
          <w:sz w:val="22"/>
          <w:szCs w:val="22"/>
          <w:lang w:val="es-CO"/>
        </w:rPr>
        <w:t>al</w:t>
      </w:r>
      <w:proofErr w:type="spellEnd"/>
      <w:r w:rsidRPr="007D6407">
        <w:rPr>
          <w:rFonts w:ascii="Arial" w:hAnsi="Arial" w:cs="Arial"/>
          <w:sz w:val="22"/>
          <w:szCs w:val="22"/>
          <w:lang w:val="es-CO"/>
        </w:rPr>
        <w:t xml:space="preserve"> cámara de comercio correspondiente a los lugares de las sucursales. A falta de dicho poder se entenderá que tales administradores están facultados, como los </w:t>
      </w:r>
      <w:r w:rsidRPr="007D6407">
        <w:rPr>
          <w:rFonts w:ascii="Arial" w:hAnsi="Arial" w:cs="Arial"/>
          <w:sz w:val="22"/>
          <w:szCs w:val="22"/>
          <w:lang w:val="es-CO"/>
        </w:rPr>
        <w:lastRenderedPageBreak/>
        <w:t>administradores de la principal, para obligar a la sociedad en desarrollo de todos los negocios sociales.</w:t>
      </w:r>
    </w:p>
    <w:p w14:paraId="79EB8C8F" w14:textId="6B50F03A" w:rsidR="00556E08" w:rsidRPr="007D6407" w:rsidRDefault="00556E08" w:rsidP="00942CD3">
      <w:pPr>
        <w:spacing w:after="0" w:line="240" w:lineRule="auto"/>
        <w:jc w:val="both"/>
        <w:rPr>
          <w:rFonts w:ascii="Arial" w:hAnsi="Arial" w:cs="Arial"/>
          <w:lang w:val="es-CO"/>
        </w:rPr>
      </w:pPr>
    </w:p>
    <w:p w14:paraId="5C7C4BE0" w14:textId="14E70444" w:rsidR="00556E08" w:rsidRPr="007D6407" w:rsidRDefault="00556E08" w:rsidP="00942CD3">
      <w:pPr>
        <w:pStyle w:val="NormalWeb"/>
        <w:spacing w:before="0" w:beforeAutospacing="0" w:after="0" w:afterAutospacing="0"/>
        <w:jc w:val="both"/>
        <w:rPr>
          <w:rFonts w:ascii="Arial" w:hAnsi="Arial" w:cs="Arial"/>
          <w:sz w:val="22"/>
          <w:szCs w:val="22"/>
          <w:lang w:val="es-CO"/>
        </w:rPr>
      </w:pPr>
      <w:bookmarkStart w:id="121" w:name="115"/>
      <w:r w:rsidRPr="007D6407">
        <w:rPr>
          <w:rFonts w:ascii="Arial" w:hAnsi="Arial" w:cs="Arial"/>
          <w:sz w:val="22"/>
          <w:szCs w:val="22"/>
          <w:lang w:val="es-CO"/>
        </w:rPr>
        <w:t>ARTÍCULO 115. IMPUGNACIÓN DE LA ESCRITURA SOCIAL REGISTRADA LEGALMENTE.</w:t>
      </w:r>
      <w:bookmarkEnd w:id="121"/>
      <w:r w:rsidRPr="007D6407">
        <w:rPr>
          <w:rFonts w:ascii="Arial" w:hAnsi="Arial" w:cs="Arial"/>
          <w:sz w:val="22"/>
          <w:szCs w:val="22"/>
          <w:lang w:val="es-CO"/>
        </w:rPr>
        <w:t> Hecho en debida forma el registro de la escritura social, no podrá impugnarse el contrato sino por defectos o vicios de fondo, conforme a lo previsto en los artículos </w:t>
      </w:r>
      <w:r w:rsidRPr="00D61D05">
        <w:rPr>
          <w:rFonts w:ascii="Arial" w:hAnsi="Arial" w:cs="Arial"/>
          <w:sz w:val="22"/>
          <w:szCs w:val="22"/>
          <w:lang w:val="es-CO"/>
        </w:rPr>
        <w:t>104</w:t>
      </w:r>
      <w:r w:rsidRPr="007D6407">
        <w:rPr>
          <w:rFonts w:ascii="Arial" w:hAnsi="Arial" w:cs="Arial"/>
          <w:sz w:val="22"/>
          <w:szCs w:val="22"/>
          <w:lang w:val="es-CO"/>
        </w:rPr>
        <w:t> y siguientes de este Código.</w:t>
      </w:r>
    </w:p>
    <w:p w14:paraId="2777A904" w14:textId="4664D2A4" w:rsidR="00556E08" w:rsidRPr="007D6407" w:rsidRDefault="00556E08" w:rsidP="00942CD3">
      <w:pPr>
        <w:spacing w:after="0" w:line="240" w:lineRule="auto"/>
        <w:jc w:val="both"/>
        <w:rPr>
          <w:rFonts w:ascii="Arial" w:hAnsi="Arial" w:cs="Arial"/>
          <w:lang w:val="es-CO"/>
        </w:rPr>
      </w:pPr>
    </w:p>
    <w:p w14:paraId="349BD3B9" w14:textId="34127018" w:rsidR="00556E08" w:rsidRPr="007D6407" w:rsidRDefault="00556E08" w:rsidP="00942CD3">
      <w:pPr>
        <w:pStyle w:val="NormalWeb"/>
        <w:spacing w:before="0" w:beforeAutospacing="0" w:after="0" w:afterAutospacing="0"/>
        <w:jc w:val="both"/>
        <w:rPr>
          <w:rFonts w:ascii="Arial" w:hAnsi="Arial" w:cs="Arial"/>
          <w:sz w:val="22"/>
          <w:szCs w:val="22"/>
          <w:lang w:val="es-CO"/>
        </w:rPr>
      </w:pPr>
      <w:bookmarkStart w:id="122" w:name="116"/>
      <w:r w:rsidRPr="007D6407">
        <w:rPr>
          <w:rFonts w:ascii="Arial" w:hAnsi="Arial" w:cs="Arial"/>
          <w:sz w:val="22"/>
          <w:szCs w:val="22"/>
          <w:lang w:val="es-CO"/>
        </w:rPr>
        <w:t>ARTÍCULO 116. REGISTRO MERCANTIL - REQUISITO PARA INICIAR ACTIVIDADES.</w:t>
      </w:r>
      <w:bookmarkEnd w:id="122"/>
      <w:r w:rsidRPr="007D6407">
        <w:rPr>
          <w:rFonts w:ascii="Arial" w:hAnsi="Arial" w:cs="Arial"/>
          <w:sz w:val="22"/>
          <w:szCs w:val="22"/>
          <w:lang w:val="es-CO"/>
        </w:rPr>
        <w:t> Las sociedades no podrán iniciar actividades en desarrollo de la empresa social sin que se haga el registro mercantil de la escritura de constitución y el civil cuando haya aportes de inmuebles, ni sin haber obtenido el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de la Superintendencia de Sociedades, cuando se trate de sociedades que conforme a la ley requieran dicho permiso antes de ejercer su objeto.</w:t>
      </w:r>
    </w:p>
    <w:p w14:paraId="6B01B3EA"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59162ECE" w14:textId="77777777" w:rsidR="00556E08" w:rsidRPr="007D6407" w:rsidRDefault="00556E08"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Los administradores que realicen actos dispositivos sin que se hayan llenado los requisitos exigidos en este artículo, responderán solidariamente ante los asociados y ante terceros de las operaciones que celebren o ejecuten por cuenta de la sociedad, sin perjuicio de las demás sanciones legales.</w:t>
      </w:r>
    </w:p>
    <w:p w14:paraId="60C5E3AF" w14:textId="2C4805EB" w:rsidR="502547EB" w:rsidRPr="007D6407" w:rsidRDefault="502547EB" w:rsidP="00942CD3">
      <w:pPr>
        <w:pStyle w:val="NormalWeb"/>
        <w:spacing w:before="0" w:beforeAutospacing="0" w:after="0" w:afterAutospacing="0"/>
        <w:jc w:val="both"/>
        <w:rPr>
          <w:rFonts w:ascii="Arial" w:hAnsi="Arial" w:cs="Arial"/>
          <w:sz w:val="22"/>
          <w:szCs w:val="22"/>
          <w:lang w:val="es-CO"/>
        </w:rPr>
      </w:pPr>
    </w:p>
    <w:p w14:paraId="6C077145" w14:textId="76E57DAA" w:rsidR="2C24A5EA" w:rsidRPr="007D6407" w:rsidRDefault="2C24A5EA" w:rsidP="00942CD3">
      <w:pPr>
        <w:pStyle w:val="NormalWeb"/>
        <w:spacing w:before="0" w:beforeAutospacing="0" w:after="0" w:afterAutospacing="0"/>
        <w:jc w:val="both"/>
        <w:rPr>
          <w:rFonts w:ascii="Arial" w:hAnsi="Arial" w:cs="Arial"/>
          <w:sz w:val="22"/>
          <w:szCs w:val="22"/>
          <w:lang w:val="es-CO"/>
        </w:rPr>
      </w:pPr>
    </w:p>
    <w:p w14:paraId="2A063CE4" w14:textId="73386081" w:rsidR="00C560B7" w:rsidRPr="007D6407" w:rsidRDefault="00C560B7" w:rsidP="00942CD3">
      <w:pPr>
        <w:spacing w:after="0" w:line="240" w:lineRule="auto"/>
        <w:jc w:val="both"/>
        <w:rPr>
          <w:rFonts w:ascii="Arial" w:eastAsia="Times New Roman" w:hAnsi="Arial" w:cs="Arial"/>
          <w:lang w:val="es-CO" w:eastAsia="es-CO"/>
        </w:rPr>
      </w:pPr>
      <w:bookmarkStart w:id="123" w:name="117"/>
      <w:r w:rsidRPr="007D6407">
        <w:rPr>
          <w:rFonts w:ascii="Arial" w:eastAsia="Times New Roman" w:hAnsi="Arial" w:cs="Arial"/>
          <w:lang w:val="es-CO" w:eastAsia="es-CO"/>
        </w:rPr>
        <w:t>ARTÍCULO 117. PRUEBA DE LA EXISTENCIA, CLÁUSULAS DEL CONTRATO Y REPRESENTACIÓN DE LA SOCIEDAD.</w:t>
      </w:r>
      <w:bookmarkEnd w:id="123"/>
      <w:r w:rsidRPr="007D6407">
        <w:rPr>
          <w:rFonts w:ascii="Arial" w:eastAsia="Times New Roman" w:hAnsi="Arial" w:cs="Arial"/>
          <w:lang w:val="es-CO" w:eastAsia="es-CO"/>
        </w:rPr>
        <w:t> La existencia de la sociedad y las cláusulas del contrato se probarán con certificación de la cámara de comercio del domicilio principal, en la que constará el número, fecha y notaría de la escritura de constitución y de las reformas del contrato, si las hubiere; el certificado expresará, además, la fecha y el número de la providencia por la cual se le concedió </w:t>
      </w:r>
      <w:r w:rsidRPr="007D6407">
        <w:rPr>
          <w:rFonts w:ascii="Arial" w:eastAsia="Times New Roman" w:hAnsi="Arial" w:cs="Arial"/>
          <w:i/>
          <w:iCs/>
          <w:lang w:val="es-CO" w:eastAsia="es-CO"/>
        </w:rPr>
        <w:t>permiso de funcionamiento</w:t>
      </w:r>
      <w:r w:rsidRPr="007D6407">
        <w:rPr>
          <w:rFonts w:ascii="Arial" w:eastAsia="Times New Roman" w:hAnsi="Arial" w:cs="Arial"/>
          <w:lang w:val="es-CO" w:eastAsia="es-CO"/>
        </w:rPr>
        <w:t> y, en todo caso, la constancia de que la sociedad no se halla disuelta.</w:t>
      </w:r>
    </w:p>
    <w:p w14:paraId="5115373B" w14:textId="77777777" w:rsidR="00BB5545" w:rsidRPr="007D6407" w:rsidRDefault="00BB5545" w:rsidP="00942CD3">
      <w:pPr>
        <w:spacing w:after="0" w:line="240" w:lineRule="auto"/>
        <w:jc w:val="both"/>
        <w:rPr>
          <w:rFonts w:ascii="Arial" w:eastAsia="Times New Roman" w:hAnsi="Arial" w:cs="Arial"/>
          <w:lang w:val="es-CO" w:eastAsia="es-CO"/>
        </w:rPr>
      </w:pPr>
    </w:p>
    <w:p w14:paraId="4C5AAF66" w14:textId="77777777" w:rsidR="00C560B7" w:rsidRPr="007D6407" w:rsidRDefault="00C560B7"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Para probar la representación de una sociedad bastará la certificación de la cámara respectiva, con indicación del nombre de los representantes, de las facultades conferidas a cada uno de ellos en el contrato y de las limitaciones acordadas a dichas facultades, en su caso.</w:t>
      </w:r>
    </w:p>
    <w:p w14:paraId="146D956F" w14:textId="77777777" w:rsidR="00CB3F9A" w:rsidRPr="007D6407" w:rsidRDefault="00CB3F9A" w:rsidP="00942CD3">
      <w:pPr>
        <w:spacing w:after="0" w:line="240" w:lineRule="auto"/>
        <w:jc w:val="both"/>
        <w:rPr>
          <w:rFonts w:ascii="Arial" w:eastAsia="Times New Roman" w:hAnsi="Arial" w:cs="Arial"/>
          <w:lang w:val="es-CO" w:eastAsia="es-CO"/>
        </w:rPr>
      </w:pPr>
    </w:p>
    <w:p w14:paraId="40133193" w14:textId="607FAAFB" w:rsidR="009143F3" w:rsidRPr="007D6407" w:rsidRDefault="009143F3" w:rsidP="00942CD3">
      <w:pPr>
        <w:pStyle w:val="NormalWeb"/>
        <w:spacing w:before="0" w:beforeAutospacing="0" w:after="0" w:afterAutospacing="0"/>
        <w:jc w:val="both"/>
        <w:rPr>
          <w:rFonts w:ascii="Arial" w:hAnsi="Arial" w:cs="Arial"/>
          <w:sz w:val="20"/>
          <w:szCs w:val="20"/>
          <w:lang w:val="es-CO"/>
        </w:rPr>
      </w:pPr>
      <w:r w:rsidRPr="007D6407">
        <w:rPr>
          <w:rFonts w:ascii="Arial" w:hAnsi="Arial" w:cs="Arial"/>
          <w:sz w:val="20"/>
          <w:szCs w:val="20"/>
          <w:lang w:val="es-CO"/>
        </w:rPr>
        <w:t>(Ve</w:t>
      </w:r>
      <w:r w:rsidR="005158E0" w:rsidRPr="007D6407">
        <w:rPr>
          <w:rFonts w:ascii="Arial" w:hAnsi="Arial" w:cs="Arial"/>
          <w:sz w:val="20"/>
          <w:szCs w:val="20"/>
          <w:lang w:val="es-CO"/>
        </w:rPr>
        <w:t>r</w:t>
      </w:r>
      <w:r w:rsidRPr="007D6407">
        <w:rPr>
          <w:rFonts w:ascii="Arial" w:hAnsi="Arial" w:cs="Arial"/>
          <w:sz w:val="20"/>
          <w:szCs w:val="20"/>
          <w:lang w:val="es-CO"/>
        </w:rPr>
        <w:t xml:space="preserve"> conceptos</w:t>
      </w:r>
      <w:r w:rsidR="003C44DD" w:rsidRPr="007D6407">
        <w:rPr>
          <w:rFonts w:ascii="Arial" w:hAnsi="Arial" w:cs="Arial"/>
          <w:sz w:val="20"/>
          <w:szCs w:val="20"/>
          <w:lang w:val="es-CO"/>
        </w:rPr>
        <w:t>:</w:t>
      </w:r>
      <w:r w:rsidRPr="007D6407">
        <w:rPr>
          <w:rFonts w:ascii="Arial" w:hAnsi="Arial" w:cs="Arial"/>
          <w:sz w:val="20"/>
          <w:szCs w:val="20"/>
          <w:lang w:val="es-CO"/>
        </w:rPr>
        <w:t xml:space="preserve"> </w:t>
      </w:r>
      <w:hyperlink r:id="rId56" w:history="1">
        <w:r w:rsidRPr="007D6407">
          <w:rPr>
            <w:rStyle w:val="Hipervnculo"/>
            <w:rFonts w:ascii="Arial" w:hAnsi="Arial" w:cs="Arial"/>
            <w:sz w:val="20"/>
            <w:szCs w:val="20"/>
            <w:u w:val="none"/>
            <w:lang w:val="es-CO"/>
          </w:rPr>
          <w:t>C</w:t>
        </w:r>
        <w:r w:rsidR="00CB3F9A" w:rsidRPr="007D6407">
          <w:rPr>
            <w:rStyle w:val="Hipervnculo"/>
            <w:rFonts w:ascii="Arial" w:hAnsi="Arial" w:cs="Arial"/>
            <w:sz w:val="20"/>
            <w:szCs w:val="20"/>
            <w:u w:val="none"/>
            <w:lang w:val="es-CO"/>
          </w:rPr>
          <w:t>−</w:t>
        </w:r>
        <w:r w:rsidRPr="007D6407">
          <w:rPr>
            <w:rStyle w:val="Hipervnculo"/>
            <w:rFonts w:ascii="Arial" w:hAnsi="Arial" w:cs="Arial"/>
            <w:sz w:val="20"/>
            <w:szCs w:val="20"/>
            <w:u w:val="none"/>
            <w:lang w:val="es-CO"/>
          </w:rPr>
          <w:t>202 de 13/04/2020</w:t>
        </w:r>
      </w:hyperlink>
      <w:r w:rsidR="00CB3F9A" w:rsidRPr="007D6407">
        <w:rPr>
          <w:rFonts w:ascii="Arial" w:hAnsi="Arial" w:cs="Arial"/>
          <w:sz w:val="20"/>
          <w:szCs w:val="20"/>
          <w:lang w:val="es-CO"/>
        </w:rPr>
        <w:t>)</w:t>
      </w:r>
    </w:p>
    <w:p w14:paraId="5FB1B4A0"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4BBA69B8" w14:textId="3B13602F"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24" w:name="118"/>
      <w:r w:rsidRPr="007D6407">
        <w:rPr>
          <w:rFonts w:ascii="Arial" w:hAnsi="Arial" w:cs="Arial"/>
          <w:sz w:val="22"/>
          <w:szCs w:val="22"/>
          <w:lang w:val="es-CO"/>
        </w:rPr>
        <w:t>ARTÍCULO 118. INADMISIÓN DE PRUEBAS CONTRA EL TENOR DE LAS ESCRITURAS.</w:t>
      </w:r>
      <w:bookmarkEnd w:id="124"/>
      <w:r w:rsidRPr="007D6407">
        <w:rPr>
          <w:rFonts w:ascii="Arial" w:hAnsi="Arial" w:cs="Arial"/>
          <w:sz w:val="22"/>
          <w:szCs w:val="22"/>
          <w:lang w:val="es-CO"/>
        </w:rPr>
        <w:t> Frente a la sociedad y a terceros no se admitirá prueba de ninguna especie contra el tenor de las escrituras otorgadas con sujeción a los artículos </w:t>
      </w:r>
      <w:r w:rsidRPr="00D61D05">
        <w:rPr>
          <w:rFonts w:ascii="Arial" w:hAnsi="Arial" w:cs="Arial"/>
          <w:sz w:val="22"/>
          <w:szCs w:val="22"/>
          <w:lang w:val="es-CO"/>
        </w:rPr>
        <w:t>110</w:t>
      </w:r>
      <w:r w:rsidRPr="007D6407">
        <w:rPr>
          <w:rFonts w:ascii="Arial" w:hAnsi="Arial" w:cs="Arial"/>
          <w:sz w:val="22"/>
          <w:szCs w:val="22"/>
          <w:lang w:val="es-CO"/>
        </w:rPr>
        <w:t> y </w:t>
      </w:r>
      <w:r w:rsidRPr="00D61D05">
        <w:rPr>
          <w:rFonts w:ascii="Arial" w:hAnsi="Arial" w:cs="Arial"/>
          <w:sz w:val="22"/>
          <w:szCs w:val="22"/>
          <w:lang w:val="es-CO"/>
        </w:rPr>
        <w:t>113</w:t>
      </w:r>
      <w:r w:rsidRPr="007D6407">
        <w:rPr>
          <w:rFonts w:ascii="Arial" w:hAnsi="Arial" w:cs="Arial"/>
          <w:sz w:val="22"/>
          <w:szCs w:val="22"/>
          <w:lang w:val="es-CO"/>
        </w:rPr>
        <w:t>, ni para justificar la existencia de pactos no expresados en ella.</w:t>
      </w:r>
    </w:p>
    <w:p w14:paraId="497696C7" w14:textId="1F1055BF" w:rsidR="00C73DB1" w:rsidRPr="007D6407" w:rsidRDefault="00C73DB1" w:rsidP="00942CD3">
      <w:pPr>
        <w:spacing w:after="0" w:line="240" w:lineRule="auto"/>
        <w:jc w:val="both"/>
        <w:rPr>
          <w:rFonts w:ascii="Arial" w:hAnsi="Arial" w:cs="Arial"/>
          <w:lang w:val="es-CO"/>
        </w:rPr>
      </w:pPr>
    </w:p>
    <w:p w14:paraId="65832F73" w14:textId="36CDC5DE"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25" w:name="119"/>
      <w:r w:rsidRPr="007D6407">
        <w:rPr>
          <w:rFonts w:ascii="Arial" w:hAnsi="Arial" w:cs="Arial"/>
          <w:sz w:val="22"/>
          <w:szCs w:val="22"/>
          <w:lang w:val="es-CO"/>
        </w:rPr>
        <w:t>ARTÍCULO 119. REQUISITOS DE LA PROMESA DE CONTRATO DE SOCIEDAD.</w:t>
      </w:r>
      <w:bookmarkEnd w:id="125"/>
      <w:r w:rsidRPr="007D6407">
        <w:rPr>
          <w:rFonts w:ascii="Arial" w:hAnsi="Arial" w:cs="Arial"/>
          <w:sz w:val="22"/>
          <w:szCs w:val="22"/>
          <w:lang w:val="es-CO"/>
        </w:rPr>
        <w:t> La promesa de contrato de sociedad deberá hacerse por escrito, con las cláusulas que deban expresarse en el contrato, según lo previsto en el artículo </w:t>
      </w:r>
      <w:r w:rsidRPr="00D61D05">
        <w:rPr>
          <w:rFonts w:ascii="Arial" w:hAnsi="Arial" w:cs="Arial"/>
          <w:sz w:val="22"/>
          <w:szCs w:val="22"/>
          <w:lang w:val="es-CO"/>
        </w:rPr>
        <w:t>110</w:t>
      </w:r>
      <w:r w:rsidRPr="007D6407">
        <w:rPr>
          <w:rFonts w:ascii="Arial" w:hAnsi="Arial" w:cs="Arial"/>
          <w:sz w:val="22"/>
          <w:szCs w:val="22"/>
          <w:lang w:val="es-CO"/>
        </w:rPr>
        <w:t>, y con indicación del término o condición que fije la fecha en que ha de constituirse la sociedad. La condición se tendrá por fallida si tardare más de dos años en cumplirse.</w:t>
      </w:r>
    </w:p>
    <w:p w14:paraId="59FB7C91"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74C042D7"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promitentes responderán solidaria e ilimitadamente de las operaciones que celebren o ejecuten en desarrollo de los negocios de la sociedad prometida, antes de su constitución, cualquiera que sea la forma legal que se pacte para ella.</w:t>
      </w:r>
    </w:p>
    <w:p w14:paraId="0ED119CF" w14:textId="1801B0A5" w:rsidR="00C73DB1" w:rsidRPr="007D6407" w:rsidRDefault="00C73DB1" w:rsidP="00942CD3">
      <w:pPr>
        <w:spacing w:after="0" w:line="240" w:lineRule="auto"/>
        <w:jc w:val="both"/>
        <w:rPr>
          <w:rFonts w:ascii="Arial" w:hAnsi="Arial" w:cs="Arial"/>
          <w:lang w:val="es-CO"/>
        </w:rPr>
      </w:pPr>
    </w:p>
    <w:p w14:paraId="06D7DCAA" w14:textId="0C9397BE"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26" w:name="120"/>
      <w:r w:rsidRPr="007D6407">
        <w:rPr>
          <w:rFonts w:ascii="Arial" w:hAnsi="Arial" w:cs="Arial"/>
          <w:sz w:val="22"/>
          <w:szCs w:val="22"/>
          <w:lang w:val="es-CO"/>
        </w:rPr>
        <w:lastRenderedPageBreak/>
        <w:t>ARTÍCULO 120. TRÁNSITO DE LEGISLACIÓN VIGENTE.</w:t>
      </w:r>
      <w:bookmarkEnd w:id="126"/>
      <w:r w:rsidRPr="007D6407">
        <w:rPr>
          <w:rFonts w:ascii="Arial" w:hAnsi="Arial" w:cs="Arial"/>
          <w:sz w:val="22"/>
          <w:szCs w:val="22"/>
          <w:lang w:val="es-CO"/>
        </w:rPr>
        <w:t> Las sociedades válidamente constituidas, los derechos adquiridos y las obligaciones contraídas por tales sociedades bajo el imperio de una ley, subsistirán bajo el imperio de la ley posterior; pero la administración social y las relaciones derivadas del contrato, tanto entre los socios como respecto de terceros, se sujetarán a la ley nueva.</w:t>
      </w:r>
    </w:p>
    <w:p w14:paraId="22391DA8" w14:textId="13E25939" w:rsidR="00C73DB1" w:rsidRPr="007D6407" w:rsidRDefault="00C73DB1" w:rsidP="00942CD3">
      <w:pPr>
        <w:spacing w:after="0" w:line="240" w:lineRule="auto"/>
        <w:jc w:val="both"/>
        <w:rPr>
          <w:rFonts w:ascii="Arial" w:hAnsi="Arial" w:cs="Arial"/>
          <w:lang w:val="es-CO"/>
        </w:rPr>
      </w:pPr>
    </w:p>
    <w:p w14:paraId="04337CD8" w14:textId="4947D89F"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27" w:name="121"/>
      <w:r w:rsidRPr="007D6407">
        <w:rPr>
          <w:rFonts w:ascii="Arial" w:hAnsi="Arial" w:cs="Arial"/>
          <w:sz w:val="22"/>
          <w:szCs w:val="22"/>
          <w:lang w:val="es-CO"/>
        </w:rPr>
        <w:t>ARTÍCULO 121. CONSTITUCIÓN DE SOCIEDADES COLECTIVAS Y EN COMANDITA.</w:t>
      </w:r>
      <w:bookmarkEnd w:id="127"/>
      <w:r w:rsidRPr="007D6407">
        <w:rPr>
          <w:rFonts w:ascii="Arial" w:hAnsi="Arial" w:cs="Arial"/>
          <w:sz w:val="22"/>
          <w:szCs w:val="22"/>
          <w:lang w:val="es-CO"/>
        </w:rPr>
        <w:t> </w:t>
      </w:r>
      <w:r w:rsidR="006970A5" w:rsidRPr="007D6407">
        <w:rPr>
          <w:rFonts w:ascii="Arial" w:hAnsi="Arial" w:cs="Arial"/>
          <w:sz w:val="22"/>
          <w:szCs w:val="22"/>
          <w:lang w:val="es-CO"/>
        </w:rPr>
        <w:t>Derogado.</w:t>
      </w:r>
    </w:p>
    <w:p w14:paraId="4222CC56" w14:textId="77777777" w:rsidR="00CB3F9A" w:rsidRPr="007D6407" w:rsidRDefault="00CB3F9A" w:rsidP="00942CD3">
      <w:pPr>
        <w:pStyle w:val="centrado"/>
        <w:spacing w:before="0" w:beforeAutospacing="0" w:after="0" w:afterAutospacing="0"/>
        <w:jc w:val="both"/>
        <w:rPr>
          <w:rFonts w:ascii="Arial" w:hAnsi="Arial" w:cs="Arial"/>
          <w:sz w:val="22"/>
          <w:szCs w:val="22"/>
          <w:lang w:val="es-CO"/>
        </w:rPr>
      </w:pPr>
      <w:bookmarkStart w:id="128" w:name="Nivel016"/>
    </w:p>
    <w:p w14:paraId="365F6E08" w14:textId="1FE6A649" w:rsidR="00C73DB1" w:rsidRPr="007D6407" w:rsidRDefault="00C73DB1" w:rsidP="00CB3F9A">
      <w:pPr>
        <w:pStyle w:val="centrado"/>
        <w:spacing w:before="0" w:beforeAutospacing="0" w:after="0" w:afterAutospacing="0"/>
        <w:jc w:val="center"/>
        <w:rPr>
          <w:rFonts w:ascii="Arial" w:hAnsi="Arial" w:cs="Arial"/>
          <w:b/>
          <w:bCs/>
          <w:sz w:val="22"/>
          <w:szCs w:val="22"/>
          <w:lang w:val="es-CO"/>
        </w:rPr>
      </w:pPr>
      <w:r w:rsidRPr="007D6407">
        <w:rPr>
          <w:rFonts w:ascii="Arial" w:hAnsi="Arial" w:cs="Arial"/>
          <w:b/>
          <w:bCs/>
          <w:sz w:val="22"/>
          <w:szCs w:val="22"/>
          <w:lang w:val="es-CO"/>
        </w:rPr>
        <w:t>CAPÍTULO III</w:t>
      </w:r>
      <w:bookmarkEnd w:id="128"/>
    </w:p>
    <w:p w14:paraId="6E860FAA" w14:textId="77777777" w:rsidR="003C44DD" w:rsidRPr="007D6407" w:rsidRDefault="003C44DD" w:rsidP="00CB3F9A">
      <w:pPr>
        <w:pStyle w:val="centrado"/>
        <w:spacing w:before="0" w:beforeAutospacing="0" w:after="0" w:afterAutospacing="0"/>
        <w:jc w:val="center"/>
        <w:rPr>
          <w:rFonts w:ascii="Arial" w:hAnsi="Arial" w:cs="Arial"/>
          <w:b/>
          <w:bCs/>
          <w:sz w:val="22"/>
          <w:szCs w:val="22"/>
          <w:lang w:val="es-CO"/>
        </w:rPr>
      </w:pPr>
    </w:p>
    <w:p w14:paraId="060D06DF" w14:textId="77777777" w:rsidR="00C73DB1" w:rsidRPr="007D6407" w:rsidRDefault="00C73DB1" w:rsidP="00CB3F9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APORTES DE LOS ASOCIADOS</w:t>
      </w:r>
    </w:p>
    <w:p w14:paraId="3CCD43F2" w14:textId="4C05D14A" w:rsidR="00C73DB1" w:rsidRPr="007D6407" w:rsidRDefault="00C73DB1" w:rsidP="00942CD3">
      <w:pPr>
        <w:spacing w:after="0" w:line="240" w:lineRule="auto"/>
        <w:jc w:val="both"/>
        <w:rPr>
          <w:rFonts w:ascii="Arial" w:hAnsi="Arial" w:cs="Arial"/>
          <w:lang w:val="es-CO"/>
        </w:rPr>
      </w:pPr>
    </w:p>
    <w:p w14:paraId="29B477D4" w14:textId="499CD4E4"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29" w:name="122"/>
      <w:r w:rsidRPr="007D6407">
        <w:rPr>
          <w:rFonts w:ascii="Arial" w:hAnsi="Arial" w:cs="Arial"/>
          <w:sz w:val="22"/>
          <w:szCs w:val="22"/>
          <w:lang w:val="es-CO"/>
        </w:rPr>
        <w:t>ARTÍCULO 122. CAPITAL SOCIAL-DEFINICIÓN.</w:t>
      </w:r>
      <w:bookmarkEnd w:id="129"/>
      <w:r w:rsidRPr="007D6407">
        <w:rPr>
          <w:rFonts w:ascii="Arial" w:hAnsi="Arial" w:cs="Arial"/>
          <w:sz w:val="22"/>
          <w:szCs w:val="22"/>
          <w:lang w:val="es-CO"/>
        </w:rPr>
        <w:t> El capital social será fijado de manera precisa, pero podrá aumentarse o disminuirse en virtud de la correspondiente reforma estatutaria, aprobada y formalizada conforme a la ley.</w:t>
      </w:r>
    </w:p>
    <w:p w14:paraId="1DD59DF2"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0B65BC7C"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Será ineficaz todo aumento de capital que se haga con </w:t>
      </w:r>
      <w:proofErr w:type="spellStart"/>
      <w:r w:rsidRPr="007D6407">
        <w:rPr>
          <w:rFonts w:ascii="Arial" w:hAnsi="Arial" w:cs="Arial"/>
          <w:sz w:val="22"/>
          <w:szCs w:val="22"/>
          <w:lang w:val="es-CO"/>
        </w:rPr>
        <w:t>reavalúo</w:t>
      </w:r>
      <w:proofErr w:type="spellEnd"/>
      <w:r w:rsidRPr="007D6407">
        <w:rPr>
          <w:rFonts w:ascii="Arial" w:hAnsi="Arial" w:cs="Arial"/>
          <w:sz w:val="22"/>
          <w:szCs w:val="22"/>
          <w:lang w:val="es-CO"/>
        </w:rPr>
        <w:t xml:space="preserve"> de activos.</w:t>
      </w:r>
    </w:p>
    <w:p w14:paraId="58FCAAED" w14:textId="163AD9C1" w:rsidR="00C73DB1" w:rsidRPr="007D6407" w:rsidRDefault="00C73DB1" w:rsidP="00942CD3">
      <w:pPr>
        <w:spacing w:after="0" w:line="240" w:lineRule="auto"/>
        <w:jc w:val="both"/>
        <w:rPr>
          <w:rFonts w:ascii="Arial" w:hAnsi="Arial" w:cs="Arial"/>
          <w:lang w:val="es-CO"/>
        </w:rPr>
      </w:pPr>
    </w:p>
    <w:p w14:paraId="703623AE" w14:textId="37FB94C2"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0" w:name="123"/>
      <w:r w:rsidRPr="007D6407">
        <w:rPr>
          <w:rFonts w:ascii="Arial" w:hAnsi="Arial" w:cs="Arial"/>
          <w:sz w:val="22"/>
          <w:szCs w:val="22"/>
          <w:lang w:val="es-CO"/>
        </w:rPr>
        <w:t>ARTÍCULO 123. AUMENTO O REPOSICIÓN DE APORTE DEL SOCIO.</w:t>
      </w:r>
      <w:bookmarkEnd w:id="130"/>
      <w:r w:rsidRPr="007D6407">
        <w:rPr>
          <w:rFonts w:ascii="Arial" w:hAnsi="Arial" w:cs="Arial"/>
          <w:sz w:val="22"/>
          <w:szCs w:val="22"/>
          <w:lang w:val="es-CO"/>
        </w:rPr>
        <w:t> Ningún asociado podrá ser obligado a aumentar o reponer su aporte si dicha obligación no se estipula expresamente en el contrato.</w:t>
      </w:r>
    </w:p>
    <w:p w14:paraId="6803C564" w14:textId="6AC07ABB" w:rsidR="00C73DB1" w:rsidRPr="007D6407" w:rsidRDefault="00C73DB1" w:rsidP="00942CD3">
      <w:pPr>
        <w:spacing w:after="0" w:line="240" w:lineRule="auto"/>
        <w:jc w:val="both"/>
        <w:rPr>
          <w:rFonts w:ascii="Arial" w:hAnsi="Arial" w:cs="Arial"/>
          <w:lang w:val="es-CO"/>
        </w:rPr>
      </w:pPr>
    </w:p>
    <w:p w14:paraId="73B87ED7" w14:textId="50CFF002"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1" w:name="124"/>
      <w:r w:rsidRPr="007D6407">
        <w:rPr>
          <w:rFonts w:ascii="Arial" w:hAnsi="Arial" w:cs="Arial"/>
          <w:sz w:val="22"/>
          <w:szCs w:val="22"/>
          <w:lang w:val="es-CO"/>
        </w:rPr>
        <w:t>ARTÍCULO 124. ENTREGA DE APORTES.</w:t>
      </w:r>
      <w:bookmarkEnd w:id="131"/>
      <w:r w:rsidRPr="007D6407">
        <w:rPr>
          <w:rFonts w:ascii="Arial" w:hAnsi="Arial" w:cs="Arial"/>
          <w:sz w:val="22"/>
          <w:szCs w:val="22"/>
          <w:lang w:val="es-CO"/>
        </w:rPr>
        <w:t> Los asociados deberán entregar sus aportes en el lugar, forma y época estipulados. A falta de estipulación, la entrega de bienes muebles se hará en el domicilio social, tan pronto como la sociedad esté debidamente constituida.</w:t>
      </w:r>
    </w:p>
    <w:p w14:paraId="07E7056E" w14:textId="75314BEB" w:rsidR="00C73DB1" w:rsidRPr="007D6407" w:rsidRDefault="00C73DB1" w:rsidP="00942CD3">
      <w:pPr>
        <w:spacing w:after="0" w:line="240" w:lineRule="auto"/>
        <w:jc w:val="both"/>
        <w:rPr>
          <w:rFonts w:ascii="Arial" w:hAnsi="Arial" w:cs="Arial"/>
          <w:lang w:val="es-CO"/>
        </w:rPr>
      </w:pPr>
    </w:p>
    <w:p w14:paraId="44C8023C" w14:textId="4203C7FB"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2" w:name="125"/>
      <w:r w:rsidRPr="007D6407">
        <w:rPr>
          <w:rFonts w:ascii="Arial" w:hAnsi="Arial" w:cs="Arial"/>
          <w:sz w:val="22"/>
          <w:szCs w:val="22"/>
          <w:lang w:val="es-CO"/>
        </w:rPr>
        <w:t>ARTÍCULO 125. INCUMPLIMIENTO EN LA ENTREGA DE APORTES-ARBITROS O RECURSOS EN LA NO ESTIPULACIÓN.</w:t>
      </w:r>
      <w:bookmarkEnd w:id="132"/>
      <w:r w:rsidRPr="007D6407">
        <w:rPr>
          <w:rFonts w:ascii="Arial" w:hAnsi="Arial" w:cs="Arial"/>
          <w:sz w:val="22"/>
          <w:szCs w:val="22"/>
          <w:lang w:val="es-CO"/>
        </w:rPr>
        <w:t> Cuando el aporte no se haga en la forma y época convenidas, la sociedad empleará los arbitrios de indemnización estipulados en el contrato.</w:t>
      </w:r>
    </w:p>
    <w:p w14:paraId="01EC2B41"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480A9741" w14:textId="7F3A7D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falta de estipulación expresa al respecto, la sociedad podrá emplear cualquiera de los siguientes arbitrios o recursos:</w:t>
      </w:r>
    </w:p>
    <w:p w14:paraId="3BD380E4"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59598230" w14:textId="5C441B2D"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Excluir de la sociedad al asociado incumplido;</w:t>
      </w:r>
    </w:p>
    <w:p w14:paraId="12995A5C"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59E442A7" w14:textId="40779E88"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Reducir su aporte a la parte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que haya entregado o esté dispuesto a entregar, pero si esta reducción implica disminución del capital social se aplicará lo dispuesto en el artículo </w:t>
      </w:r>
      <w:r w:rsidRPr="00D61D05">
        <w:rPr>
          <w:rFonts w:ascii="Arial" w:hAnsi="Arial" w:cs="Arial"/>
          <w:sz w:val="22"/>
          <w:szCs w:val="22"/>
          <w:lang w:val="es-CO"/>
        </w:rPr>
        <w:t>145</w:t>
      </w:r>
      <w:r w:rsidRPr="007D6407">
        <w:rPr>
          <w:rFonts w:ascii="Arial" w:hAnsi="Arial" w:cs="Arial"/>
          <w:sz w:val="22"/>
          <w:szCs w:val="22"/>
          <w:lang w:val="es-CO"/>
        </w:rPr>
        <w:t>; y</w:t>
      </w:r>
    </w:p>
    <w:p w14:paraId="5A749AB3"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24DDEAFE" w14:textId="202C3186"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Hacer efectiva la entrega o pago del aporte.</w:t>
      </w:r>
    </w:p>
    <w:p w14:paraId="708CE272"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tres casos anteriores el asociado incumplido pagará a la sociedad intereses moratorios a la tasa que estén cobrando los bancos en operaciones comerciales ordinarias.</w:t>
      </w:r>
    </w:p>
    <w:p w14:paraId="67D816E3" w14:textId="465FA7A2" w:rsidR="00C73DB1" w:rsidRPr="007D6407" w:rsidRDefault="00C73DB1" w:rsidP="00942CD3">
      <w:pPr>
        <w:spacing w:after="0" w:line="240" w:lineRule="auto"/>
        <w:jc w:val="both"/>
        <w:rPr>
          <w:rFonts w:ascii="Arial" w:hAnsi="Arial" w:cs="Arial"/>
          <w:lang w:val="es-CO"/>
        </w:rPr>
      </w:pPr>
    </w:p>
    <w:p w14:paraId="67F2FCD2" w14:textId="54417915"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3" w:name="126"/>
      <w:r w:rsidRPr="007D6407">
        <w:rPr>
          <w:rFonts w:ascii="Arial" w:hAnsi="Arial" w:cs="Arial"/>
          <w:sz w:val="22"/>
          <w:szCs w:val="22"/>
          <w:lang w:val="es-CO"/>
        </w:rPr>
        <w:t>ARTÍCULO 126. APORTES EN ESPECIE-VALOR COMERCIAL.</w:t>
      </w:r>
      <w:bookmarkEnd w:id="133"/>
      <w:r w:rsidRPr="007D6407">
        <w:rPr>
          <w:rFonts w:ascii="Arial" w:hAnsi="Arial" w:cs="Arial"/>
          <w:sz w:val="22"/>
          <w:szCs w:val="22"/>
          <w:lang w:val="es-CO"/>
        </w:rPr>
        <w:t> Los aportes en especie podrán hacerse por el género y cantidad de las cosas que hayan de llevarse al fondo social, pero estimadas en un valor comercial determinado.</w:t>
      </w:r>
    </w:p>
    <w:p w14:paraId="6FD9F5E1" w14:textId="5EAECD30" w:rsidR="00C73DB1" w:rsidRPr="007D6407" w:rsidRDefault="00C73DB1" w:rsidP="00942CD3">
      <w:pPr>
        <w:spacing w:after="0" w:line="240" w:lineRule="auto"/>
        <w:jc w:val="both"/>
        <w:rPr>
          <w:rFonts w:ascii="Arial" w:hAnsi="Arial" w:cs="Arial"/>
          <w:lang w:val="es-CO"/>
        </w:rPr>
      </w:pPr>
    </w:p>
    <w:p w14:paraId="17BAA0AB" w14:textId="2E61008B"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4" w:name="127"/>
      <w:r w:rsidRPr="007D6407">
        <w:rPr>
          <w:rFonts w:ascii="Arial" w:hAnsi="Arial" w:cs="Arial"/>
          <w:sz w:val="22"/>
          <w:szCs w:val="22"/>
          <w:lang w:val="es-CO"/>
        </w:rPr>
        <w:t>ARTÍCULO 127. LEGISLACIÓN PARA APORTES EN ESPECIE.</w:t>
      </w:r>
      <w:bookmarkEnd w:id="134"/>
      <w:r w:rsidRPr="007D6407">
        <w:rPr>
          <w:rFonts w:ascii="Arial" w:hAnsi="Arial" w:cs="Arial"/>
          <w:sz w:val="22"/>
          <w:szCs w:val="22"/>
          <w:lang w:val="es-CO"/>
        </w:rPr>
        <w:t xml:space="preserve"> Si el aporte es de cosas determinadas sólo por su género y cantidad, la obligación del aportante se regirá por las reglas del Código Civil sobre las obligaciones de </w:t>
      </w:r>
      <w:proofErr w:type="spellStart"/>
      <w:r w:rsidRPr="007D6407">
        <w:rPr>
          <w:rFonts w:ascii="Arial" w:hAnsi="Arial" w:cs="Arial"/>
          <w:sz w:val="22"/>
          <w:szCs w:val="22"/>
          <w:lang w:val="es-CO"/>
        </w:rPr>
        <w:t>genero</w:t>
      </w:r>
      <w:proofErr w:type="spellEnd"/>
      <w:r w:rsidRPr="007D6407">
        <w:rPr>
          <w:rFonts w:ascii="Arial" w:hAnsi="Arial" w:cs="Arial"/>
          <w:sz w:val="22"/>
          <w:szCs w:val="22"/>
          <w:lang w:val="es-CO"/>
        </w:rPr>
        <w:t xml:space="preserve">. Si es de cuerpo cierto, la pérdida </w:t>
      </w:r>
      <w:r w:rsidRPr="007D6407">
        <w:rPr>
          <w:rFonts w:ascii="Arial" w:hAnsi="Arial" w:cs="Arial"/>
          <w:sz w:val="22"/>
          <w:szCs w:val="22"/>
          <w:lang w:val="es-CO"/>
        </w:rPr>
        <w:lastRenderedPageBreak/>
        <w:t>fortuita de la cosa debida dará derecho al aportante para sustituirla por su valor estimado en dinero o para retirarse de la sociedad, a menos que su explotación constituya el objeto social, caso en el cual la sociedad se disolverá si los asociados no convienen en cambiar dicho objeto. El aportante deberá indemnizar a la sociedad por los perjuicios causados si la cosa perece por su culpa, la que se presumirá.</w:t>
      </w:r>
    </w:p>
    <w:p w14:paraId="45036DA9"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6DB27132"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Respecto de las cosas aportadas en usufructo, la sociedad tendrá los mismos derechos y obligaciones del usufructuario común, y les serán aplicables las reglas del inciso anterior.</w:t>
      </w:r>
    </w:p>
    <w:p w14:paraId="71AD8A64" w14:textId="5C5627E3" w:rsidR="00C73DB1" w:rsidRPr="007D6407" w:rsidRDefault="00C73DB1" w:rsidP="00942CD3">
      <w:pPr>
        <w:spacing w:after="0" w:line="240" w:lineRule="auto"/>
        <w:jc w:val="both"/>
        <w:rPr>
          <w:rFonts w:ascii="Arial" w:hAnsi="Arial" w:cs="Arial"/>
          <w:lang w:val="es-CO"/>
        </w:rPr>
      </w:pPr>
    </w:p>
    <w:p w14:paraId="29A308A7" w14:textId="30DB506C"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5" w:name="128"/>
      <w:r w:rsidRPr="007D6407">
        <w:rPr>
          <w:rFonts w:ascii="Arial" w:hAnsi="Arial" w:cs="Arial"/>
          <w:sz w:val="22"/>
          <w:szCs w:val="22"/>
          <w:lang w:val="es-CO"/>
        </w:rPr>
        <w:t>ARTÍCULO 128. CONSERVACIÓN DE COSAS OBJETO DE APORTES-RESPONSABLES.</w:t>
      </w:r>
      <w:bookmarkEnd w:id="135"/>
      <w:r w:rsidRPr="007D6407">
        <w:rPr>
          <w:rFonts w:ascii="Arial" w:hAnsi="Arial" w:cs="Arial"/>
          <w:sz w:val="22"/>
          <w:szCs w:val="22"/>
          <w:lang w:val="es-CO"/>
        </w:rPr>
        <w:t xml:space="preserve"> La conservación de las cosas objeto del aporte será de cargo del aportante hasta el momento en que se haga la entrega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a la sociedad; pero si hay mora de parte de ésta en su recibo, el riesgo de dichas cosas será de cargo de la sociedad desde el momento en que el aportante ofrezca entregarlas en legal forma.</w:t>
      </w:r>
    </w:p>
    <w:p w14:paraId="6E8FBEEA"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mora de la sociedad no exonerará, sin embargo, de responsabilidad al aportante por los daños que ocurran por culpa grave o dolo de éste.</w:t>
      </w:r>
    </w:p>
    <w:p w14:paraId="247CDBC2"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0EB5184D" w14:textId="7CA4536F"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6" w:name="129"/>
      <w:r w:rsidRPr="007D6407">
        <w:rPr>
          <w:rFonts w:ascii="Arial" w:hAnsi="Arial" w:cs="Arial"/>
          <w:sz w:val="22"/>
          <w:szCs w:val="22"/>
          <w:lang w:val="es-CO"/>
        </w:rPr>
        <w:t>ARTÍCULO 129. ABONO EFECTIVO DE APORTES DE CRÉDITO.</w:t>
      </w:r>
      <w:bookmarkEnd w:id="136"/>
      <w:r w:rsidRPr="007D6407">
        <w:rPr>
          <w:rFonts w:ascii="Arial" w:hAnsi="Arial" w:cs="Arial"/>
          <w:sz w:val="22"/>
          <w:szCs w:val="22"/>
          <w:lang w:val="es-CO"/>
        </w:rPr>
        <w:t> El aporte de un crédito solamente será abonado en cuenta del socio cuando haya ingresado efectivamente a la caja social.</w:t>
      </w:r>
    </w:p>
    <w:p w14:paraId="3F2BE747"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5471FAEB"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aportante de cualquier crédito responderá de su existencia, de la legitimidad del título y de la solvencia del deudor. Dicho crédito deberá ser exigible dentro del año siguiente a la fecha del aporte.</w:t>
      </w:r>
    </w:p>
    <w:p w14:paraId="36F65A0C" w14:textId="77777777" w:rsidR="00CB3F9A" w:rsidRPr="007D6407" w:rsidRDefault="00CB3F9A" w:rsidP="00942CD3">
      <w:pPr>
        <w:pStyle w:val="NormalWeb"/>
        <w:spacing w:before="0" w:beforeAutospacing="0" w:after="0" w:afterAutospacing="0"/>
        <w:jc w:val="both"/>
        <w:rPr>
          <w:rFonts w:ascii="Arial" w:hAnsi="Arial" w:cs="Arial"/>
          <w:sz w:val="22"/>
          <w:szCs w:val="22"/>
          <w:lang w:val="es-CO"/>
        </w:rPr>
      </w:pPr>
    </w:p>
    <w:p w14:paraId="33B3E502" w14:textId="32C1137A"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crédito no fuere totalmente cubierto dentro del plazo estipulado, el aportante deberá pagar a la sociedad su valor o el faltante, según el caso, dentro de los treinta días siguientes al vencimiento, con los intereses corrientes del monto insoluto y los gastos causados en la cobranza. Si no lo hiciere, la sociedad dará aplicación a lo dispuesto en el artículo </w:t>
      </w:r>
      <w:r w:rsidRPr="00D61D05">
        <w:rPr>
          <w:rFonts w:ascii="Arial" w:hAnsi="Arial" w:cs="Arial"/>
          <w:sz w:val="22"/>
          <w:szCs w:val="22"/>
          <w:lang w:val="es-CO"/>
        </w:rPr>
        <w:t>125</w:t>
      </w:r>
      <w:r w:rsidRPr="007D6407">
        <w:rPr>
          <w:rFonts w:ascii="Arial" w:hAnsi="Arial" w:cs="Arial"/>
          <w:sz w:val="22"/>
          <w:szCs w:val="22"/>
          <w:lang w:val="es-CO"/>
        </w:rPr>
        <w:t>.</w:t>
      </w:r>
    </w:p>
    <w:p w14:paraId="17655D30" w14:textId="23E94B2A" w:rsidR="00C73DB1" w:rsidRPr="007D6407" w:rsidRDefault="00C73DB1" w:rsidP="00942CD3">
      <w:pPr>
        <w:spacing w:after="0" w:line="240" w:lineRule="auto"/>
        <w:jc w:val="both"/>
        <w:rPr>
          <w:rFonts w:ascii="Arial" w:hAnsi="Arial" w:cs="Arial"/>
          <w:lang w:val="es-CO"/>
        </w:rPr>
      </w:pPr>
    </w:p>
    <w:p w14:paraId="26B4BDA6" w14:textId="0F92874F"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7" w:name="130"/>
      <w:r w:rsidRPr="007D6407">
        <w:rPr>
          <w:rFonts w:ascii="Arial" w:hAnsi="Arial" w:cs="Arial"/>
          <w:sz w:val="22"/>
          <w:szCs w:val="22"/>
          <w:lang w:val="es-CO"/>
        </w:rPr>
        <w:t>ARTÍCULO 130. RESPONSABILIDAD EN LA SUSCRIPCIÓN Y PAGO DE APORTES.</w:t>
      </w:r>
      <w:bookmarkEnd w:id="137"/>
      <w:r w:rsidRPr="007D6407">
        <w:rPr>
          <w:rFonts w:ascii="Arial" w:hAnsi="Arial" w:cs="Arial"/>
          <w:sz w:val="22"/>
          <w:szCs w:val="22"/>
          <w:lang w:val="es-CO"/>
        </w:rPr>
        <w:t xml:space="preserve"> En las sociedades por acciones, cada aportante responderá del valor total de la suscripción que haya hecho. Si el pago se hiciere por cuotas, el plazo para cancelarlas no excederá de un año; de consiguiente, las acciones que no hubieren sido íntegramente cubiertas en el respectivo </w:t>
      </w:r>
      <w:proofErr w:type="gramStart"/>
      <w:r w:rsidRPr="007D6407">
        <w:rPr>
          <w:rFonts w:ascii="Arial" w:hAnsi="Arial" w:cs="Arial"/>
          <w:sz w:val="22"/>
          <w:szCs w:val="22"/>
          <w:lang w:val="es-CO"/>
        </w:rPr>
        <w:t>ejercicio,</w:t>
      </w:r>
      <w:proofErr w:type="gramEnd"/>
      <w:r w:rsidRPr="007D6407">
        <w:rPr>
          <w:rFonts w:ascii="Arial" w:hAnsi="Arial" w:cs="Arial"/>
          <w:sz w:val="22"/>
          <w:szCs w:val="22"/>
          <w:lang w:val="es-CO"/>
        </w:rPr>
        <w:t xml:space="preserve"> participarán en las utilidades solamente en proporción a la suma efectivamente pagada por cada acción.</w:t>
      </w:r>
    </w:p>
    <w:p w14:paraId="7EDC6085" w14:textId="47F544B4" w:rsidR="00C73DB1" w:rsidRPr="007D6407" w:rsidRDefault="00C73DB1" w:rsidP="00942CD3">
      <w:pPr>
        <w:spacing w:after="0" w:line="240" w:lineRule="auto"/>
        <w:jc w:val="both"/>
        <w:rPr>
          <w:rFonts w:ascii="Arial" w:hAnsi="Arial" w:cs="Arial"/>
          <w:lang w:val="es-CO"/>
        </w:rPr>
      </w:pPr>
    </w:p>
    <w:p w14:paraId="676FB8A3" w14:textId="504D8199"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8" w:name="131"/>
      <w:r w:rsidRPr="007D6407">
        <w:rPr>
          <w:rFonts w:ascii="Arial" w:hAnsi="Arial" w:cs="Arial"/>
          <w:sz w:val="22"/>
          <w:szCs w:val="22"/>
          <w:lang w:val="es-CO"/>
        </w:rPr>
        <w:t>ARTÍCULO 131. APORTES DE CESIÓN DE CONTRATOS.</w:t>
      </w:r>
      <w:bookmarkEnd w:id="138"/>
      <w:r w:rsidRPr="007D6407">
        <w:rPr>
          <w:rFonts w:ascii="Arial" w:hAnsi="Arial" w:cs="Arial"/>
          <w:sz w:val="22"/>
          <w:szCs w:val="22"/>
          <w:lang w:val="es-CO"/>
        </w:rPr>
        <w:t> Cuando la aportación consista en la cesión de un contrato, el aportante responderá del cumplimiento de las obligaciones derivadas del mismo, salvo estipulación en contrario.</w:t>
      </w:r>
    </w:p>
    <w:p w14:paraId="440B3BD4" w14:textId="27597AF1" w:rsidR="00C73DB1" w:rsidRPr="007D6407" w:rsidRDefault="00C73DB1" w:rsidP="00942CD3">
      <w:pPr>
        <w:spacing w:after="0" w:line="240" w:lineRule="auto"/>
        <w:jc w:val="both"/>
        <w:rPr>
          <w:rFonts w:ascii="Arial" w:hAnsi="Arial" w:cs="Arial"/>
          <w:lang w:val="es-CO"/>
        </w:rPr>
      </w:pPr>
    </w:p>
    <w:p w14:paraId="7E02FC18" w14:textId="1EBCF366"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39" w:name="132"/>
      <w:r w:rsidRPr="007D6407">
        <w:rPr>
          <w:rFonts w:ascii="Arial" w:hAnsi="Arial" w:cs="Arial"/>
          <w:sz w:val="22"/>
          <w:szCs w:val="22"/>
          <w:lang w:val="es-CO"/>
        </w:rPr>
        <w:t>ARTÍCULO 132. APORTES EN ESPECIE POSTERIORES A LA CONSTITUCIÓN.</w:t>
      </w:r>
      <w:bookmarkEnd w:id="139"/>
      <w:r w:rsidRPr="007D6407">
        <w:rPr>
          <w:rFonts w:ascii="Arial" w:hAnsi="Arial" w:cs="Arial"/>
          <w:sz w:val="22"/>
          <w:szCs w:val="22"/>
          <w:lang w:val="es-CO"/>
        </w:rPr>
        <w:t> Cuando se constituya una sociedad que deba obtener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los aportes en especie se avaluarán unánimemente por los interesados constituidos en junta preliminar, y el avalúo debidamente fundamentado se someterá a la aprobación de la Superintendencia de Sociedades.</w:t>
      </w:r>
    </w:p>
    <w:p w14:paraId="2DCD13AE"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p>
    <w:p w14:paraId="538E1AE1"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valor de los aportes en especie posteriores a la </w:t>
      </w:r>
      <w:proofErr w:type="gramStart"/>
      <w:r w:rsidRPr="007D6407">
        <w:rPr>
          <w:rFonts w:ascii="Arial" w:hAnsi="Arial" w:cs="Arial"/>
          <w:sz w:val="22"/>
          <w:szCs w:val="22"/>
          <w:lang w:val="es-CO"/>
        </w:rPr>
        <w:t>constitución,</w:t>
      </w:r>
      <w:proofErr w:type="gramEnd"/>
      <w:r w:rsidRPr="007D6407">
        <w:rPr>
          <w:rFonts w:ascii="Arial" w:hAnsi="Arial" w:cs="Arial"/>
          <w:sz w:val="22"/>
          <w:szCs w:val="22"/>
          <w:lang w:val="es-CO"/>
        </w:rPr>
        <w:t xml:space="preserve"> será fijado en asamblea o en junta de socios con el voto favorable del sesenta por ciento o más de las acciones, cuotas o partes de interés social, previa deducción de las que correspondan a los </w:t>
      </w:r>
      <w:r w:rsidRPr="007D6407">
        <w:rPr>
          <w:rFonts w:ascii="Arial" w:hAnsi="Arial" w:cs="Arial"/>
          <w:sz w:val="22"/>
          <w:szCs w:val="22"/>
          <w:lang w:val="es-CO"/>
        </w:rPr>
        <w:lastRenderedPageBreak/>
        <w:t>aportantes, quienes no podrán votar en dicho acto. Estos avalúos debidamente fundamentados se someterán a la aprobación de la Superintendencia.</w:t>
      </w:r>
    </w:p>
    <w:p w14:paraId="56DBBE07"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p>
    <w:p w14:paraId="199DE5BE" w14:textId="77777777" w:rsidR="005013AA" w:rsidRPr="007D6407" w:rsidRDefault="00C73DB1" w:rsidP="005013AA">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Sin la previa aprobación por la Superintendencia del avalúo de bienes en especie, no podrá otorgarse la correspondiente escritura. El Gobierno reglamentará el procedimiento que deba seguirse ante la Superintendencia de Sociedades para la aprobación de los avalúos a que se refiere este artículo.</w:t>
      </w:r>
      <w:bookmarkStart w:id="140" w:name="133"/>
    </w:p>
    <w:p w14:paraId="2047C1EF" w14:textId="77777777" w:rsidR="005013AA" w:rsidRPr="007D6407" w:rsidRDefault="005013AA" w:rsidP="005013AA">
      <w:pPr>
        <w:pStyle w:val="NormalWeb"/>
        <w:spacing w:before="0" w:beforeAutospacing="0" w:after="0" w:afterAutospacing="0"/>
        <w:jc w:val="both"/>
        <w:rPr>
          <w:rFonts w:asciiTheme="minorHAnsi" w:eastAsiaTheme="minorHAnsi" w:hAnsiTheme="minorHAnsi" w:cstheme="minorBidi"/>
          <w:sz w:val="22"/>
          <w:szCs w:val="22"/>
          <w:lang w:val="es-CO"/>
        </w:rPr>
      </w:pPr>
    </w:p>
    <w:p w14:paraId="6CDA1180" w14:textId="24409726" w:rsidR="00C73DB1" w:rsidRPr="007D6407" w:rsidRDefault="00C73DB1" w:rsidP="005013AA">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133. CONSTANCIA DE LOS AVALÚOS EN ESCRITURA DE CONSTITUCIÓN O REFORMA.</w:t>
      </w:r>
      <w:bookmarkEnd w:id="140"/>
      <w:r w:rsidRPr="007D6407">
        <w:rPr>
          <w:rFonts w:ascii="Arial" w:hAnsi="Arial" w:cs="Arial"/>
          <w:sz w:val="22"/>
          <w:szCs w:val="22"/>
          <w:lang w:val="es-CO"/>
        </w:rPr>
        <w:t> Los avalúos se harán constar en las escrituras de constitución o de reforma, según el caso, y en ellas se insertará la providencia en que el superintendente los haya aprobado. Este requisito será indispensable para la validez de la constitución o de la reforma estatutaria. Copias de dichas escrituras serán entregadas a la Superintendencia, dentro de los quince días siguientes a su otorgamiento o de su registro, si fuere el caso.</w:t>
      </w:r>
    </w:p>
    <w:p w14:paraId="1082A3AF"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bookmarkStart w:id="141" w:name="134"/>
    </w:p>
    <w:p w14:paraId="00128629" w14:textId="0545DF20"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134. VALORACIÓN DE BIENES EN ESPECIE POR LA SUPERINTENDENCIA Y LOS INTERESADOS.</w:t>
      </w:r>
      <w:bookmarkEnd w:id="141"/>
      <w:r w:rsidRPr="007D6407">
        <w:rPr>
          <w:rFonts w:ascii="Arial" w:hAnsi="Arial" w:cs="Arial"/>
          <w:sz w:val="22"/>
          <w:szCs w:val="22"/>
          <w:lang w:val="es-CO"/>
        </w:rPr>
        <w:t> Cuando la Superintendencia fije el valor de los bienes en especie en una cifra inferior al aprobado por los interesados, el o los presuntos aportantes podrán optar por abonar en dinero la diferencia entre los dos justiprecios, dentro del año siguiente, o por aceptar el precio señalado por la Superintendencia, reduciéndose de inmediato el monto de la operación a dicha cifra.</w:t>
      </w:r>
    </w:p>
    <w:p w14:paraId="04C672CA"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61B17A15"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o los presuntos aportantes afectados no acogieren ninguna de las anteriores opciones, quedarán exonerados de hacer el aporte. Quienes insistieren en constituir la sociedad o aumentar el capital, deberán acordar unánimemente la fórmula sustitutiva.</w:t>
      </w:r>
    </w:p>
    <w:p w14:paraId="70A55164" w14:textId="7ECE1968" w:rsidR="00C73DB1" w:rsidRPr="007D6407" w:rsidRDefault="00C73DB1" w:rsidP="00942CD3">
      <w:pPr>
        <w:spacing w:after="0" w:line="240" w:lineRule="auto"/>
        <w:jc w:val="both"/>
        <w:rPr>
          <w:rFonts w:ascii="Arial" w:hAnsi="Arial" w:cs="Arial"/>
          <w:lang w:val="es-CO"/>
        </w:rPr>
      </w:pPr>
    </w:p>
    <w:p w14:paraId="11306809" w14:textId="0BD6A1F3"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42" w:name="135"/>
      <w:r w:rsidRPr="007D6407">
        <w:rPr>
          <w:rFonts w:ascii="Arial" w:hAnsi="Arial" w:cs="Arial"/>
          <w:sz w:val="22"/>
          <w:szCs w:val="22"/>
          <w:lang w:val="es-CO"/>
        </w:rPr>
        <w:t>ARTÍCULO 135. SOLIDARIDAD POR AVALÚO DE APORTES EN ESPECIE.</w:t>
      </w:r>
      <w:bookmarkEnd w:id="142"/>
      <w:r w:rsidRPr="007D6407">
        <w:rPr>
          <w:rFonts w:ascii="Arial" w:hAnsi="Arial" w:cs="Arial"/>
          <w:sz w:val="22"/>
          <w:szCs w:val="22"/>
          <w:lang w:val="es-CO"/>
        </w:rPr>
        <w:t> En las sociedades que no requieren el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los asociados responderán solidariamente por el valor atribuido a los aportes en especie, a la fecha de la aportación, sea que se hayan efectuado al constituirse la sociedad o posteriormente.</w:t>
      </w:r>
    </w:p>
    <w:p w14:paraId="7FA50C4B"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bookmarkStart w:id="143" w:name="136"/>
    </w:p>
    <w:p w14:paraId="75C12526" w14:textId="62264888"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136. APORTES CONSIDERADOS EN ESPECIE.</w:t>
      </w:r>
      <w:bookmarkEnd w:id="143"/>
      <w:r w:rsidRPr="007D6407">
        <w:rPr>
          <w:rFonts w:ascii="Arial" w:hAnsi="Arial" w:cs="Arial"/>
          <w:sz w:val="22"/>
          <w:szCs w:val="22"/>
          <w:lang w:val="es-CO"/>
        </w:rPr>
        <w:t> Los aportes de establecimientos de comercio, derechos sobre la propiedad industrial, partes de interés, cuotas o acciones, se considerarán como aportes en especie.</w:t>
      </w:r>
    </w:p>
    <w:p w14:paraId="0DBB1659" w14:textId="79D5952D" w:rsidR="00C73DB1" w:rsidRPr="007D6407" w:rsidRDefault="00C73DB1" w:rsidP="00942CD3">
      <w:pPr>
        <w:spacing w:after="0" w:line="240" w:lineRule="auto"/>
        <w:jc w:val="both"/>
        <w:rPr>
          <w:rFonts w:ascii="Arial" w:hAnsi="Arial" w:cs="Arial"/>
          <w:lang w:val="es-CO"/>
        </w:rPr>
      </w:pPr>
    </w:p>
    <w:p w14:paraId="5D550B67" w14:textId="7BFDFDDA"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44" w:name="137"/>
      <w:r w:rsidRPr="007D6407">
        <w:rPr>
          <w:rFonts w:ascii="Arial" w:hAnsi="Arial" w:cs="Arial"/>
          <w:sz w:val="22"/>
          <w:szCs w:val="22"/>
          <w:lang w:val="es-CO"/>
        </w:rPr>
        <w:t>ARTÍCULO 137. APORTES DE INDUSTRIA O TRABAJO QUE NO SON PARTE DEL CAPITAL SOCIAL.</w:t>
      </w:r>
      <w:bookmarkEnd w:id="144"/>
      <w:r w:rsidRPr="007D6407">
        <w:rPr>
          <w:rFonts w:ascii="Arial" w:hAnsi="Arial" w:cs="Arial"/>
          <w:sz w:val="22"/>
          <w:szCs w:val="22"/>
          <w:lang w:val="es-CO"/>
        </w:rPr>
        <w:t> Podrá ser objeto de aportación la industria o trabajo personal de un asociado, sin que tal aporte forme parte del capital social.</w:t>
      </w:r>
    </w:p>
    <w:p w14:paraId="2AEA08DB"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p>
    <w:p w14:paraId="22A35BAA"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aportante de industria participará en las utilidades sociales; tendrá voz en la asamblea o en la junta de socios; los derechos inicialmente estipulados en su favor no podrán modificarse, desconocerse ni abolirse sin su consentimiento expreso, salvo decisión en contrario proferida judicial o arbitralmente; podrá administrar la sociedad y, en caso de su retiro o de liquidación de la misma, solamente participará en la distribución de las utilidades, reservas y valorizaciones patrimoniales producidas durante el tiempo en que estuvo asociado.</w:t>
      </w:r>
    </w:p>
    <w:p w14:paraId="5EF91B37"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p>
    <w:p w14:paraId="70005C27"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Habiéndose producido pérdidas, el socio industrial no recibirá retribución en el respectivo ejercicio.</w:t>
      </w:r>
    </w:p>
    <w:p w14:paraId="58DC2460" w14:textId="6F628383" w:rsidR="00C73DB1" w:rsidRPr="007D6407" w:rsidRDefault="00C73DB1" w:rsidP="00942CD3">
      <w:pPr>
        <w:spacing w:after="0" w:line="240" w:lineRule="auto"/>
        <w:jc w:val="both"/>
        <w:rPr>
          <w:rFonts w:ascii="Arial" w:hAnsi="Arial" w:cs="Arial"/>
          <w:lang w:val="es-CO"/>
        </w:rPr>
      </w:pPr>
    </w:p>
    <w:p w14:paraId="106C5969" w14:textId="3B61524B"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45" w:name="138"/>
      <w:r w:rsidRPr="007D6407">
        <w:rPr>
          <w:rFonts w:ascii="Arial" w:hAnsi="Arial" w:cs="Arial"/>
          <w:sz w:val="22"/>
          <w:szCs w:val="22"/>
          <w:lang w:val="es-CO"/>
        </w:rPr>
        <w:lastRenderedPageBreak/>
        <w:t>ARTÍCULO 138. APORTES DE INDUSTRIA O TRABAJO PERSONAL CON PARTICIPACIÓN DE UTILIDADES.</w:t>
      </w:r>
      <w:bookmarkEnd w:id="145"/>
      <w:r w:rsidRPr="007D6407">
        <w:rPr>
          <w:rFonts w:ascii="Arial" w:hAnsi="Arial" w:cs="Arial"/>
          <w:sz w:val="22"/>
          <w:szCs w:val="22"/>
          <w:lang w:val="es-CO"/>
        </w:rPr>
        <w:t> Cuando el aporte consista en la industria o trabajo personal estimado en un valor determinado, la obligación del aportante se considerará cumplida sucesivamente por la suma periódica que represente para la sociedad el servicio que constituya el objeto del aporte.</w:t>
      </w:r>
    </w:p>
    <w:p w14:paraId="35D6E54A"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p>
    <w:p w14:paraId="27AEBF27"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Podrá, sin embargo, aportarse la industria o el trabajo personal sin estimación de su valor; pero en este caso el aportante no podrá redimir o liberar cuotas de capital social con su aporte, aunque tendrá derecho a participar en las utilidades sociales y en cualquier superávit en la forma que se estipule.</w:t>
      </w:r>
    </w:p>
    <w:p w14:paraId="595410E3" w14:textId="77777777" w:rsidR="005013AA" w:rsidRPr="007D6407" w:rsidRDefault="005013AA" w:rsidP="00942CD3">
      <w:pPr>
        <w:pStyle w:val="NormalWeb"/>
        <w:spacing w:before="0" w:beforeAutospacing="0" w:after="0" w:afterAutospacing="0"/>
        <w:jc w:val="both"/>
        <w:rPr>
          <w:rFonts w:ascii="Arial" w:hAnsi="Arial" w:cs="Arial"/>
          <w:sz w:val="22"/>
          <w:szCs w:val="22"/>
          <w:lang w:val="es-CO"/>
        </w:rPr>
      </w:pPr>
    </w:p>
    <w:p w14:paraId="75E802DF" w14:textId="2046DB34"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obligaciones del aportante se someterán en estos casos al régimen civil de las obligaciones de hacer.</w:t>
      </w:r>
    </w:p>
    <w:p w14:paraId="60C31EB2" w14:textId="071A8AAE" w:rsidR="00C73DB1" w:rsidRPr="007D6407" w:rsidRDefault="00C73DB1" w:rsidP="00942CD3">
      <w:pPr>
        <w:spacing w:after="0" w:line="240" w:lineRule="auto"/>
        <w:jc w:val="both"/>
        <w:rPr>
          <w:rFonts w:ascii="Arial" w:hAnsi="Arial" w:cs="Arial"/>
          <w:lang w:val="es-CO"/>
        </w:rPr>
      </w:pPr>
    </w:p>
    <w:p w14:paraId="387D6BE8" w14:textId="08A5D2BE"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46" w:name="139"/>
      <w:r w:rsidRPr="007D6407">
        <w:rPr>
          <w:rFonts w:ascii="Arial" w:hAnsi="Arial" w:cs="Arial"/>
          <w:sz w:val="22"/>
          <w:szCs w:val="22"/>
          <w:lang w:val="es-CO"/>
        </w:rPr>
        <w:t>ARTÍCULO 139. APORTE DE INDUSTRIA O TRABAJO PERSONAL CON VALOR ESTIMADO EN SOCIEDAD POR ACCIONES.</w:t>
      </w:r>
      <w:bookmarkEnd w:id="146"/>
      <w:r w:rsidRPr="007D6407">
        <w:rPr>
          <w:rFonts w:ascii="Arial" w:hAnsi="Arial" w:cs="Arial"/>
          <w:sz w:val="22"/>
          <w:szCs w:val="22"/>
          <w:lang w:val="es-CO"/>
        </w:rPr>
        <w:t> En el caso previsto en el inciso primero del artículo anterior y tratándose de sociedades por acciones, deberá amortizarse el aporte de industria con cargo a la cuenta de pérdidas y ganancias de cada ejercicio social, en la parte proporcional que a éste corresponda.</w:t>
      </w:r>
    </w:p>
    <w:p w14:paraId="3EA16392" w14:textId="08A7A5A2" w:rsidR="00C73DB1" w:rsidRPr="007D6407" w:rsidRDefault="00C73DB1" w:rsidP="00942CD3">
      <w:pPr>
        <w:spacing w:after="0" w:line="240" w:lineRule="auto"/>
        <w:jc w:val="both"/>
        <w:rPr>
          <w:rFonts w:ascii="Arial" w:hAnsi="Arial" w:cs="Arial"/>
          <w:lang w:val="es-CO"/>
        </w:rPr>
      </w:pPr>
    </w:p>
    <w:p w14:paraId="5075AC08" w14:textId="0252D28F"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47" w:name="140"/>
      <w:r w:rsidRPr="007D6407">
        <w:rPr>
          <w:rFonts w:ascii="Arial" w:hAnsi="Arial" w:cs="Arial"/>
          <w:sz w:val="22"/>
          <w:szCs w:val="22"/>
          <w:lang w:val="es-CO"/>
        </w:rPr>
        <w:t>ARTÍCULO 140. PROMOTORES - CONCEPTO Y RESPONSABILIDAD.</w:t>
      </w:r>
      <w:bookmarkEnd w:id="147"/>
      <w:r w:rsidRPr="007D6407">
        <w:rPr>
          <w:rFonts w:ascii="Arial" w:hAnsi="Arial" w:cs="Arial"/>
          <w:sz w:val="22"/>
          <w:szCs w:val="22"/>
          <w:lang w:val="es-CO"/>
        </w:rPr>
        <w:t xml:space="preserve"> Son promotores quienes hayan planeado la organización de una empresa y </w:t>
      </w:r>
      <w:proofErr w:type="gramStart"/>
      <w:r w:rsidRPr="007D6407">
        <w:rPr>
          <w:rFonts w:ascii="Arial" w:hAnsi="Arial" w:cs="Arial"/>
          <w:sz w:val="22"/>
          <w:szCs w:val="22"/>
          <w:lang w:val="es-CO"/>
        </w:rPr>
        <w:t>presentado estudios técnicos</w:t>
      </w:r>
      <w:proofErr w:type="gramEnd"/>
      <w:r w:rsidRPr="007D6407">
        <w:rPr>
          <w:rFonts w:ascii="Arial" w:hAnsi="Arial" w:cs="Arial"/>
          <w:sz w:val="22"/>
          <w:szCs w:val="22"/>
          <w:lang w:val="es-CO"/>
        </w:rPr>
        <w:t xml:space="preserve"> de su factibilidad. Dichos promotores responderán solidaria e ilimitadamente de las obligaciones contraídas para constituir la sociedad y si ésta no se perfecciona, carecerán de toda acción contra los presuntos constituyentes.</w:t>
      </w:r>
    </w:p>
    <w:p w14:paraId="4D55A07F" w14:textId="2289FDB0" w:rsidR="00C73DB1" w:rsidRPr="007D6407" w:rsidRDefault="00C73DB1" w:rsidP="00942CD3">
      <w:pPr>
        <w:spacing w:after="0" w:line="240" w:lineRule="auto"/>
        <w:jc w:val="both"/>
        <w:rPr>
          <w:rFonts w:ascii="Arial" w:hAnsi="Arial" w:cs="Arial"/>
          <w:lang w:val="es-CO"/>
        </w:rPr>
      </w:pPr>
    </w:p>
    <w:p w14:paraId="68FB100F" w14:textId="497D6F71"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48" w:name="141"/>
      <w:r w:rsidRPr="007D6407">
        <w:rPr>
          <w:rFonts w:ascii="Arial" w:hAnsi="Arial" w:cs="Arial"/>
          <w:sz w:val="22"/>
          <w:szCs w:val="22"/>
          <w:lang w:val="es-CO"/>
        </w:rPr>
        <w:t>ARTÍCULO 141. REMUNERACIONES Y VENTAJAS DE LOS PROMOTORES.</w:t>
      </w:r>
      <w:bookmarkEnd w:id="148"/>
      <w:r w:rsidRPr="007D6407">
        <w:rPr>
          <w:rFonts w:ascii="Arial" w:hAnsi="Arial" w:cs="Arial"/>
          <w:sz w:val="22"/>
          <w:szCs w:val="22"/>
          <w:lang w:val="es-CO"/>
        </w:rPr>
        <w:t> Las remuneraciones o ventajas particulares en favor de los promotores para compensarles sus servicios y gastos justificados, deberán constar en la escritura de constitución y solamente consistirán en una participación en las utilidades líquidas, distribuibles entre ellos en la forma prevista en los estatutos, sin exceder en total del quince por ciento de las mismas y por un lapso no mayor de cinco años, contados a partir del primer ejercicio que registre utilidades, o con estas mismas limitaciones, en un privilegio económico para las partes de interés, cuotas o acciones que ellos suscriban al tiempo de la constitución y paguen en dinero u otros bienes tangibles. Cualquier estipulación en contrario se considerará como no escrita.</w:t>
      </w:r>
    </w:p>
    <w:p w14:paraId="32DFE575"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02A40D2F" w14:textId="17FF294B"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todo reglamento de colocación de acciones destinadas a ser suscritas por personas no accionistas, y mientras subsistan las ventajas o privilegios previstos en este artículo, se insertará el texto de las cláusulas estatutarias que los consagren, y en el balance general anexo se dejará constancia del plazo que falte para su extinción.</w:t>
      </w:r>
    </w:p>
    <w:p w14:paraId="6A9A6F9B" w14:textId="30D289D9" w:rsidR="00C73DB1" w:rsidRPr="007D6407" w:rsidRDefault="00C73DB1" w:rsidP="00942CD3">
      <w:pPr>
        <w:spacing w:after="0" w:line="240" w:lineRule="auto"/>
        <w:jc w:val="both"/>
        <w:rPr>
          <w:rFonts w:ascii="Arial" w:hAnsi="Arial" w:cs="Arial"/>
          <w:lang w:val="es-CO"/>
        </w:rPr>
      </w:pPr>
    </w:p>
    <w:p w14:paraId="41B87B9B" w14:textId="66C48684"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49" w:name="142"/>
      <w:r w:rsidRPr="007D6407">
        <w:rPr>
          <w:rFonts w:ascii="Arial" w:hAnsi="Arial" w:cs="Arial"/>
          <w:sz w:val="22"/>
          <w:szCs w:val="22"/>
          <w:lang w:val="es-CO"/>
        </w:rPr>
        <w:t>ARTÍCULO 142. EMBARGO DE ACCIONES.</w:t>
      </w:r>
      <w:bookmarkEnd w:id="149"/>
      <w:r w:rsidRPr="007D6407">
        <w:rPr>
          <w:rFonts w:ascii="Arial" w:hAnsi="Arial" w:cs="Arial"/>
          <w:sz w:val="22"/>
          <w:szCs w:val="22"/>
          <w:lang w:val="es-CO"/>
        </w:rPr>
        <w:t> Los acreedores de los asociados podrán embargar las acciones, las partes de interés o cuotas que éstos tengan en la sociedad y provocar su venta o adjudicación judicial como se prevé en este Código y en las leyes de procedimiento.</w:t>
      </w:r>
    </w:p>
    <w:p w14:paraId="5D6AC22C" w14:textId="527290B8" w:rsidR="00C73DB1" w:rsidRPr="007D6407" w:rsidRDefault="00C73DB1" w:rsidP="00942CD3">
      <w:pPr>
        <w:spacing w:after="0" w:line="240" w:lineRule="auto"/>
        <w:jc w:val="both"/>
        <w:rPr>
          <w:rFonts w:ascii="Arial" w:hAnsi="Arial" w:cs="Arial"/>
          <w:lang w:val="es-CO"/>
        </w:rPr>
      </w:pPr>
    </w:p>
    <w:p w14:paraId="63A7FC28" w14:textId="7748E09A"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0" w:name="143"/>
      <w:r w:rsidRPr="007D6407">
        <w:rPr>
          <w:rFonts w:ascii="Arial" w:hAnsi="Arial" w:cs="Arial"/>
          <w:sz w:val="22"/>
          <w:szCs w:val="22"/>
          <w:lang w:val="es-CO"/>
        </w:rPr>
        <w:t>ARTÍCULO 143. RESTITUCIÓN DE APORTES DE LOS ASOCIADOS-CASOS.</w:t>
      </w:r>
      <w:bookmarkEnd w:id="150"/>
      <w:r w:rsidRPr="007D6407">
        <w:rPr>
          <w:rFonts w:ascii="Arial" w:hAnsi="Arial" w:cs="Arial"/>
          <w:sz w:val="22"/>
          <w:szCs w:val="22"/>
          <w:lang w:val="es-CO"/>
        </w:rPr>
        <w:t> Los asociados no podrán pedir la restitución de sus aportes, ni podrá hacerlo la sociedad, sino en los siguientes casos:</w:t>
      </w:r>
    </w:p>
    <w:p w14:paraId="3B99BACC"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3E817322" w14:textId="1026CD2C"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1) Durante la sociedad, cuando se trate de cosas aportadas sólo en usufructo, si dicha restitución se ha estipulado y regulado en el contrato;</w:t>
      </w:r>
    </w:p>
    <w:p w14:paraId="78298FA0"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072AA8B6" w14:textId="139FE53A"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Durante la liquidación, cuando se haya cancelado el pasivo externo de la sociedad, si en el contrato se ha pactado su restitución en especie, y</w:t>
      </w:r>
    </w:p>
    <w:p w14:paraId="299CA683"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0A96FAEE" w14:textId="6D77D7BF"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se declare nulo el contrato social respecto del socio que solicita la restitución, si la nulidad no proviene de objeto o causa ilícitos.</w:t>
      </w:r>
    </w:p>
    <w:p w14:paraId="5D252166" w14:textId="79ACA742" w:rsidR="00C73DB1" w:rsidRPr="007D6407" w:rsidRDefault="00C73DB1" w:rsidP="00942CD3">
      <w:pPr>
        <w:spacing w:after="0" w:line="240" w:lineRule="auto"/>
        <w:jc w:val="both"/>
        <w:rPr>
          <w:rFonts w:ascii="Arial" w:hAnsi="Arial" w:cs="Arial"/>
          <w:lang w:val="es-CO"/>
        </w:rPr>
      </w:pPr>
    </w:p>
    <w:p w14:paraId="747F34F2" w14:textId="297F43BB"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1" w:name="144"/>
      <w:r w:rsidRPr="007D6407">
        <w:rPr>
          <w:rFonts w:ascii="Arial" w:hAnsi="Arial" w:cs="Arial"/>
          <w:sz w:val="22"/>
          <w:szCs w:val="22"/>
          <w:lang w:val="es-CO"/>
        </w:rPr>
        <w:t>ARTÍCULO 144. REEMBOLSO TOTAL O PARCIAL DE ACCIONES, CUOTAS O PARTES DE INTERÉS.</w:t>
      </w:r>
      <w:bookmarkEnd w:id="151"/>
      <w:r w:rsidRPr="007D6407">
        <w:rPr>
          <w:rFonts w:ascii="Arial" w:hAnsi="Arial" w:cs="Arial"/>
          <w:sz w:val="22"/>
          <w:szCs w:val="22"/>
          <w:lang w:val="es-CO"/>
        </w:rPr>
        <w:t> Los asociados tampoco podrán pedir el reembolso total o parcial de sus acciones, cuotas o partes de interés antes de que, disuelta la sociedad, se haya cancelado su pasivo externo. El reembolso se hará entonces en proporción al valor nominal del interés de cada asociado, si en el contrato no se ha estipulado cosa distinta.</w:t>
      </w:r>
    </w:p>
    <w:p w14:paraId="4F1F2186" w14:textId="797D12CB" w:rsidR="00C73DB1" w:rsidRPr="007D6407" w:rsidRDefault="00C73DB1" w:rsidP="00942CD3">
      <w:pPr>
        <w:spacing w:after="0" w:line="240" w:lineRule="auto"/>
        <w:jc w:val="both"/>
        <w:rPr>
          <w:rFonts w:ascii="Arial" w:hAnsi="Arial" w:cs="Arial"/>
          <w:lang w:val="es-CO"/>
        </w:rPr>
      </w:pPr>
    </w:p>
    <w:p w14:paraId="7855E406" w14:textId="7F989E6A"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2" w:name="145"/>
      <w:r w:rsidRPr="007D6407">
        <w:rPr>
          <w:rFonts w:ascii="Arial" w:hAnsi="Arial" w:cs="Arial"/>
          <w:sz w:val="22"/>
          <w:szCs w:val="22"/>
          <w:lang w:val="es-CO"/>
        </w:rPr>
        <w:t>ARTÍCULO 145. AUTORIZACIÓN PARA LA DISMINUCIÓN DEL CAPITAL SOCIAL.</w:t>
      </w:r>
      <w:bookmarkEnd w:id="152"/>
      <w:r w:rsidRPr="007D6407">
        <w:rPr>
          <w:rFonts w:ascii="Arial" w:hAnsi="Arial" w:cs="Arial"/>
          <w:sz w:val="22"/>
          <w:szCs w:val="22"/>
          <w:lang w:val="es-CO"/>
        </w:rPr>
        <w:t> La Superintendencia de Sociedades autorizará la disminución del capital social en cualquier compañía cuando se pruebe que la sociedad carece de pasivo externo; o que hecha la reducción los activos sociales representan no menos del doble del pasivo externo, o que los acreedores sociales acepten expresamente y por escrito la reducción, cualquiera que fuere el monto del activo o de los activos sociales.</w:t>
      </w:r>
    </w:p>
    <w:p w14:paraId="2A5CC60D"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1219ABED"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pasivo externo proviniere de prestaciones sociales será necesario, además, la aprobación del competente funcionario del trabajo.</w:t>
      </w:r>
    </w:p>
    <w:p w14:paraId="11D54558"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bookmarkStart w:id="153" w:name="146"/>
    </w:p>
    <w:p w14:paraId="695F8B4E" w14:textId="6E37AF44"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146. DISMINUCIÓN DE CAPITAL POR REEMBOLSO DE APORTES AL SOCIO.</w:t>
      </w:r>
      <w:bookmarkEnd w:id="153"/>
      <w:r w:rsidRPr="007D6407">
        <w:rPr>
          <w:rFonts w:ascii="Arial" w:hAnsi="Arial" w:cs="Arial"/>
          <w:sz w:val="22"/>
          <w:szCs w:val="22"/>
          <w:lang w:val="es-CO"/>
        </w:rPr>
        <w:t> Cuando en una sociedad por cuotas o partes de interés el capital se disminuya por reembolso total del interés de alguno o algunos de los socios, estos continuarán obligados por las operaciones sociales contraídas hasta el momento del retiro, dentro de los límites de la responsabilidad legal propia del respectivo tipo de sociedad.</w:t>
      </w:r>
    </w:p>
    <w:p w14:paraId="394B3A38" w14:textId="77777777" w:rsidR="00FC1D0A" w:rsidRPr="007D6407" w:rsidRDefault="00FC1D0A" w:rsidP="00942CD3">
      <w:pPr>
        <w:spacing w:after="0" w:line="240" w:lineRule="auto"/>
        <w:jc w:val="both"/>
        <w:rPr>
          <w:lang w:val="es-CO"/>
        </w:rPr>
      </w:pPr>
    </w:p>
    <w:p w14:paraId="162D6635" w14:textId="1514D221"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4" w:name="147"/>
      <w:r w:rsidRPr="007D6407">
        <w:rPr>
          <w:rFonts w:ascii="Arial" w:hAnsi="Arial" w:cs="Arial"/>
          <w:sz w:val="22"/>
          <w:szCs w:val="22"/>
          <w:lang w:val="es-CO"/>
        </w:rPr>
        <w:t>ARTÍCULO 147. REFORMA DE CONTRATO SOCIAL POR DISMINUCIÓN DE CAPITAL.</w:t>
      </w:r>
      <w:bookmarkEnd w:id="154"/>
      <w:r w:rsidRPr="007D6407">
        <w:rPr>
          <w:rFonts w:ascii="Arial" w:hAnsi="Arial" w:cs="Arial"/>
          <w:sz w:val="22"/>
          <w:szCs w:val="22"/>
          <w:lang w:val="es-CO"/>
        </w:rPr>
        <w:t> La reducción del capital se tendrá como una reforma del contrato social y deberá adoptarse y formalizarse como se ordena en este Código.</w:t>
      </w:r>
    </w:p>
    <w:p w14:paraId="66B6B6A0" w14:textId="7A488B8A" w:rsidR="00C73DB1" w:rsidRPr="007D6407" w:rsidRDefault="00C73DB1" w:rsidP="00942CD3">
      <w:pPr>
        <w:spacing w:after="0" w:line="240" w:lineRule="auto"/>
        <w:jc w:val="both"/>
        <w:rPr>
          <w:rFonts w:ascii="Arial" w:hAnsi="Arial" w:cs="Arial"/>
          <w:lang w:val="es-CO"/>
        </w:rPr>
      </w:pPr>
    </w:p>
    <w:p w14:paraId="0A88FAE2" w14:textId="5CDFEA2A"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5" w:name="148"/>
      <w:r w:rsidRPr="007D6407">
        <w:rPr>
          <w:rFonts w:ascii="Arial" w:hAnsi="Arial" w:cs="Arial"/>
          <w:sz w:val="22"/>
          <w:szCs w:val="22"/>
          <w:lang w:val="es-CO"/>
        </w:rPr>
        <w:t>ARTÍCULO 148. PROPIEDAD PROINDIVISO DE INTERÉS CUOTA O ACCIÓN.</w:t>
      </w:r>
      <w:bookmarkEnd w:id="155"/>
      <w:r w:rsidRPr="007D6407">
        <w:rPr>
          <w:rFonts w:ascii="Arial" w:hAnsi="Arial" w:cs="Arial"/>
          <w:sz w:val="22"/>
          <w:szCs w:val="22"/>
          <w:lang w:val="es-CO"/>
        </w:rPr>
        <w:t> Si una o más partes de interés, cuotas o acciones pertenecieren proindiviso a varias personas, estas designarán quien haya de ejercitar los derechos inherentes a las mismas. Pero del cumplimiento de sus obligaciones para con la sociedad responderán solidariamente todos los comuneros.</w:t>
      </w:r>
    </w:p>
    <w:p w14:paraId="440D7303" w14:textId="4426BBB0" w:rsidR="00C73DB1" w:rsidRPr="007D6407" w:rsidRDefault="00C73DB1" w:rsidP="00FC1D0A">
      <w:pPr>
        <w:pStyle w:val="centrado"/>
        <w:spacing w:before="0" w:beforeAutospacing="0" w:after="0" w:afterAutospacing="0"/>
        <w:jc w:val="center"/>
        <w:rPr>
          <w:rFonts w:ascii="Arial" w:hAnsi="Arial" w:cs="Arial"/>
          <w:b/>
          <w:bCs/>
          <w:sz w:val="22"/>
          <w:szCs w:val="22"/>
          <w:lang w:val="es-CO"/>
        </w:rPr>
      </w:pPr>
      <w:bookmarkStart w:id="156" w:name="Nivel017"/>
      <w:r w:rsidRPr="007D6407">
        <w:rPr>
          <w:rFonts w:ascii="Arial" w:hAnsi="Arial" w:cs="Arial"/>
          <w:b/>
          <w:bCs/>
          <w:sz w:val="22"/>
          <w:szCs w:val="22"/>
          <w:lang w:val="es-CO"/>
        </w:rPr>
        <w:t>CAPÍTULO IV</w:t>
      </w:r>
      <w:bookmarkEnd w:id="156"/>
    </w:p>
    <w:p w14:paraId="1CFB160C" w14:textId="77777777" w:rsidR="003C44DD" w:rsidRPr="007D6407" w:rsidRDefault="003C44DD" w:rsidP="00FC1D0A">
      <w:pPr>
        <w:pStyle w:val="centrado"/>
        <w:spacing w:before="0" w:beforeAutospacing="0" w:after="0" w:afterAutospacing="0"/>
        <w:jc w:val="center"/>
        <w:rPr>
          <w:rFonts w:ascii="Arial" w:hAnsi="Arial" w:cs="Arial"/>
          <w:b/>
          <w:bCs/>
          <w:sz w:val="22"/>
          <w:szCs w:val="22"/>
          <w:lang w:val="es-CO"/>
        </w:rPr>
      </w:pPr>
    </w:p>
    <w:p w14:paraId="53021BCC" w14:textId="77777777" w:rsidR="00C73DB1" w:rsidRPr="007D6407" w:rsidRDefault="00C73DB1" w:rsidP="00FC1D0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UTILIDADES SOCIALES</w:t>
      </w:r>
    </w:p>
    <w:p w14:paraId="12F1358E" w14:textId="4C1E2458" w:rsidR="00C73DB1" w:rsidRPr="007D6407" w:rsidRDefault="00C73DB1" w:rsidP="00942CD3">
      <w:pPr>
        <w:spacing w:after="0" w:line="240" w:lineRule="auto"/>
        <w:jc w:val="both"/>
        <w:rPr>
          <w:rFonts w:ascii="Arial" w:hAnsi="Arial" w:cs="Arial"/>
          <w:lang w:val="es-CO"/>
        </w:rPr>
      </w:pPr>
    </w:p>
    <w:p w14:paraId="4AA05743" w14:textId="29BEA6D5"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7" w:name="149"/>
      <w:r w:rsidRPr="007D6407">
        <w:rPr>
          <w:rFonts w:ascii="Arial" w:hAnsi="Arial" w:cs="Arial"/>
          <w:sz w:val="22"/>
          <w:szCs w:val="22"/>
          <w:lang w:val="es-CO"/>
        </w:rPr>
        <w:t>ARTÍCULO 149. PACTO DE INTERESES SOBRE EL CAPITAL SOCIAL.</w:t>
      </w:r>
      <w:bookmarkEnd w:id="157"/>
      <w:r w:rsidRPr="007D6407">
        <w:rPr>
          <w:rFonts w:ascii="Arial" w:hAnsi="Arial" w:cs="Arial"/>
          <w:sz w:val="22"/>
          <w:szCs w:val="22"/>
          <w:lang w:val="es-CO"/>
        </w:rPr>
        <w:t xml:space="preserve"> Sobre el capital social solamente podrán pactarse intereses por el tiempo necesario para la preparación de la empresa y hasta el comienzo de la explotación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w:t>
      </w:r>
    </w:p>
    <w:p w14:paraId="0440748B" w14:textId="3B651D82" w:rsidR="00C73DB1" w:rsidRPr="007D6407" w:rsidRDefault="00C73DB1" w:rsidP="00942CD3">
      <w:pPr>
        <w:spacing w:after="0" w:line="240" w:lineRule="auto"/>
        <w:jc w:val="both"/>
        <w:rPr>
          <w:rFonts w:ascii="Arial" w:hAnsi="Arial" w:cs="Arial"/>
          <w:lang w:val="es-CO"/>
        </w:rPr>
      </w:pPr>
    </w:p>
    <w:p w14:paraId="37C3ABBF" w14:textId="35CFA79B"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8" w:name="150"/>
      <w:r w:rsidRPr="007D6407">
        <w:rPr>
          <w:rFonts w:ascii="Arial" w:hAnsi="Arial" w:cs="Arial"/>
          <w:sz w:val="22"/>
          <w:szCs w:val="22"/>
          <w:lang w:val="es-CO"/>
        </w:rPr>
        <w:t>ARTÍCULO 150. DISTRIBUCIÓN DE UTILIDADES SOCIALES - PROCEDIMIENTO GENERAL.</w:t>
      </w:r>
      <w:bookmarkEnd w:id="158"/>
      <w:r w:rsidRPr="007D6407">
        <w:rPr>
          <w:rFonts w:ascii="Arial" w:hAnsi="Arial" w:cs="Arial"/>
          <w:sz w:val="22"/>
          <w:szCs w:val="22"/>
          <w:lang w:val="es-CO"/>
        </w:rPr>
        <w:t xml:space="preserve"> La distribución de las utilidades sociales se hará en proporción a la parte </w:t>
      </w:r>
      <w:r w:rsidRPr="007D6407">
        <w:rPr>
          <w:rFonts w:ascii="Arial" w:hAnsi="Arial" w:cs="Arial"/>
          <w:sz w:val="22"/>
          <w:szCs w:val="22"/>
          <w:lang w:val="es-CO"/>
        </w:rPr>
        <w:lastRenderedPageBreak/>
        <w:t>pagada del valor nominal de las acciones, cuotas o partes de interés de cada asociado, si en el contrato no se ha previsto válidamente otra cosa.</w:t>
      </w:r>
    </w:p>
    <w:p w14:paraId="79DB332F" w14:textId="77777777" w:rsidR="006970A5" w:rsidRPr="007D6407" w:rsidRDefault="006970A5" w:rsidP="00942CD3">
      <w:pPr>
        <w:pStyle w:val="NormalWeb"/>
        <w:spacing w:before="0" w:beforeAutospacing="0" w:after="0" w:afterAutospacing="0"/>
        <w:jc w:val="both"/>
        <w:rPr>
          <w:rFonts w:ascii="Arial" w:hAnsi="Arial" w:cs="Arial"/>
          <w:sz w:val="22"/>
          <w:szCs w:val="22"/>
          <w:lang w:val="es-CO"/>
        </w:rPr>
      </w:pPr>
    </w:p>
    <w:p w14:paraId="68A0A184" w14:textId="5E9449AC"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cláusulas del contrato que priven de toda participación en las utilidades a algunos de los socios se tendrán por no escritas, a pesar de su aceptación por parte de los socios afectados con ellas.</w:t>
      </w:r>
    </w:p>
    <w:p w14:paraId="2E921FD7"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75612AB4"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A falta de estipulación expresa del contrato, el sólo aporte de industria sin estimación de su valor dará derecho a una participación equivalente a la del mayor aporte de capital.</w:t>
      </w:r>
    </w:p>
    <w:p w14:paraId="2BB02EDB" w14:textId="4BF58604" w:rsidR="00C73DB1" w:rsidRPr="007D6407" w:rsidRDefault="00C73DB1" w:rsidP="00942CD3">
      <w:pPr>
        <w:spacing w:after="0" w:line="240" w:lineRule="auto"/>
        <w:jc w:val="both"/>
        <w:rPr>
          <w:rFonts w:ascii="Arial" w:hAnsi="Arial" w:cs="Arial"/>
          <w:lang w:val="es-CO"/>
        </w:rPr>
      </w:pPr>
    </w:p>
    <w:p w14:paraId="21025DF4" w14:textId="16836A6D"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59" w:name="151"/>
      <w:r w:rsidRPr="007D6407">
        <w:rPr>
          <w:rFonts w:ascii="Arial" w:hAnsi="Arial" w:cs="Arial"/>
          <w:sz w:val="22"/>
          <w:szCs w:val="22"/>
          <w:lang w:val="es-CO"/>
        </w:rPr>
        <w:t>ARTÍCULO 151. DISTRIBUCIÓN DE UTILIDADES - PROCEDIMIENTO ADICIONAL.</w:t>
      </w:r>
      <w:bookmarkEnd w:id="159"/>
      <w:r w:rsidRPr="007D6407">
        <w:rPr>
          <w:rFonts w:ascii="Arial" w:hAnsi="Arial" w:cs="Arial"/>
          <w:sz w:val="22"/>
          <w:szCs w:val="22"/>
          <w:lang w:val="es-CO"/>
        </w:rPr>
        <w:t> No podrá distribuirse suma alguna por concepto de utilidades si estas no se hallan justificadas por balances reales y fidedignos. Las sumas distribuidas en contravención a este artículo no podrán repetirse contra los asociados de buena fe; pero no serán repartibles las utilidades de los ejercicios siguientes, mientras no se absorba o reponga lo distribuido en dicha forma.</w:t>
      </w:r>
    </w:p>
    <w:p w14:paraId="4FAFCCB1"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72DB1DAC" w14:textId="67898C4B"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Tampoco podrán distribuirse utilidades mientras no se hayan enjugado las pérdidas de ejercicios anteriores que afecten el capital.</w:t>
      </w:r>
    </w:p>
    <w:p w14:paraId="22D81375"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5B0E4CFD"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xml:space="preserve"> Para todos los efectos legales se entenderá que las pérdidas afectan el capital cuando a consecuencia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se reduzca el patrimonio neto por debajo del monto de dicho capital.</w:t>
      </w:r>
    </w:p>
    <w:p w14:paraId="3DA77FE4"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bookmarkStart w:id="160" w:name="152"/>
    </w:p>
    <w:p w14:paraId="475209DE" w14:textId="7D407B7A"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152. REQUISITOS PARA LA DISTRIBUCIÓN DE LAS UTILIDADES SOCIALES.</w:t>
      </w:r>
      <w:bookmarkEnd w:id="160"/>
      <w:r w:rsidRPr="007D6407">
        <w:rPr>
          <w:rFonts w:ascii="Arial" w:hAnsi="Arial" w:cs="Arial"/>
          <w:sz w:val="22"/>
          <w:szCs w:val="22"/>
          <w:lang w:val="es-CO"/>
        </w:rPr>
        <w:t> </w:t>
      </w:r>
      <w:r w:rsidR="0009109E" w:rsidRPr="007D6407">
        <w:rPr>
          <w:rFonts w:ascii="Arial" w:hAnsi="Arial" w:cs="Arial"/>
          <w:sz w:val="22"/>
          <w:szCs w:val="22"/>
          <w:lang w:val="es-CO"/>
        </w:rPr>
        <w:t>Derogado.</w:t>
      </w:r>
    </w:p>
    <w:p w14:paraId="116FE24D" w14:textId="7593E530" w:rsidR="00C73DB1" w:rsidRPr="007D6407" w:rsidRDefault="00C73DB1" w:rsidP="00942CD3">
      <w:pPr>
        <w:spacing w:after="0" w:line="240" w:lineRule="auto"/>
        <w:jc w:val="both"/>
        <w:rPr>
          <w:rFonts w:ascii="Arial" w:hAnsi="Arial" w:cs="Arial"/>
          <w:lang w:val="es-CO"/>
        </w:rPr>
      </w:pPr>
    </w:p>
    <w:p w14:paraId="0C495248" w14:textId="16478F12"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61" w:name="153"/>
      <w:r w:rsidRPr="007D6407">
        <w:rPr>
          <w:rFonts w:ascii="Arial" w:hAnsi="Arial" w:cs="Arial"/>
          <w:sz w:val="22"/>
          <w:szCs w:val="22"/>
          <w:lang w:val="es-CO"/>
        </w:rPr>
        <w:t>ARTÍCULO 153. ADMINISTRACIÓN DE NEGOCIOS SOCIALES - CONTROL.</w:t>
      </w:r>
      <w:bookmarkEnd w:id="161"/>
      <w:r w:rsidRPr="007D6407">
        <w:rPr>
          <w:rFonts w:ascii="Arial" w:hAnsi="Arial" w:cs="Arial"/>
          <w:sz w:val="22"/>
          <w:szCs w:val="22"/>
          <w:lang w:val="es-CO"/>
        </w:rPr>
        <w:t> Cuando la administración de los negocios sociales no corra a cargo de todos los asociados, los administradores presentarán un detalle completo de la cuenta de pérdidas y ganancias correspondientes a cada ejercicio social.</w:t>
      </w:r>
    </w:p>
    <w:p w14:paraId="73E6515F" w14:textId="0C4A1319" w:rsidR="00C73DB1" w:rsidRPr="007D6407" w:rsidRDefault="00C73DB1" w:rsidP="00942CD3">
      <w:pPr>
        <w:spacing w:after="0" w:line="240" w:lineRule="auto"/>
        <w:jc w:val="both"/>
        <w:rPr>
          <w:rFonts w:ascii="Arial" w:hAnsi="Arial" w:cs="Arial"/>
          <w:lang w:val="es-CO"/>
        </w:rPr>
      </w:pPr>
    </w:p>
    <w:p w14:paraId="65CC92B6" w14:textId="6958BC97"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62" w:name="154"/>
      <w:r w:rsidRPr="007D6407">
        <w:rPr>
          <w:rFonts w:ascii="Arial" w:hAnsi="Arial" w:cs="Arial"/>
          <w:sz w:val="22"/>
          <w:szCs w:val="22"/>
          <w:lang w:val="es-CO"/>
        </w:rPr>
        <w:t>ARTÍCULO 154. RESERVA SOCIAL OCASIONAL.</w:t>
      </w:r>
      <w:bookmarkEnd w:id="162"/>
      <w:r w:rsidRPr="007D6407">
        <w:rPr>
          <w:rFonts w:ascii="Arial" w:hAnsi="Arial" w:cs="Arial"/>
          <w:sz w:val="22"/>
          <w:szCs w:val="22"/>
          <w:lang w:val="es-CO"/>
        </w:rPr>
        <w:t> Además de las reservas establecidas por la ley o los estatutos, los asociados podrán hacer las que consideren necesarias o convenientes, siempre que tengan una destinación especial, que se aprueben en la forma prevista en los estatutos o en la ley y que hayan sido justificadas ante la Superintendencia de Sociedades.</w:t>
      </w:r>
    </w:p>
    <w:p w14:paraId="021657EB"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74252ADA"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destinación de estas reservas sólo podrá variarse por aprobación de los asociados en la forma prevista en el inciso anterior.</w:t>
      </w:r>
    </w:p>
    <w:p w14:paraId="50E9EC20" w14:textId="10CB6194" w:rsidR="00C73DB1" w:rsidRPr="007D6407" w:rsidRDefault="00C73DB1" w:rsidP="00942CD3">
      <w:pPr>
        <w:spacing w:after="0" w:line="240" w:lineRule="auto"/>
        <w:jc w:val="both"/>
        <w:rPr>
          <w:rFonts w:ascii="Arial" w:hAnsi="Arial" w:cs="Arial"/>
          <w:lang w:val="es-CO"/>
        </w:rPr>
      </w:pPr>
    </w:p>
    <w:p w14:paraId="39145613" w14:textId="7642A7E3"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63" w:name="155"/>
      <w:r w:rsidRPr="007D6407">
        <w:rPr>
          <w:rFonts w:ascii="Arial" w:hAnsi="Arial" w:cs="Arial"/>
          <w:sz w:val="22"/>
          <w:szCs w:val="22"/>
          <w:lang w:val="es-CO"/>
        </w:rPr>
        <w:t>ARTÍCULO 155. MAYORÍA PARA LA APROBACIÓN DE DISTRIBUCIÓN DE UTILIDADES.</w:t>
      </w:r>
      <w:bookmarkEnd w:id="163"/>
      <w:r w:rsidRPr="007D6407">
        <w:rPr>
          <w:rFonts w:ascii="Arial" w:hAnsi="Arial" w:cs="Arial"/>
          <w:sz w:val="22"/>
          <w:szCs w:val="22"/>
          <w:lang w:val="es-CO"/>
        </w:rPr>
        <w:t>  Salvo que en los estatutos se fijare una mayoría decisoria superior, la distribución de utilidades la aprobará la asamblea o junta de socios con el voto favorable de un número plural de socios que representen, cuando menos, el 78% de las acciones, cuotas o partes de interés representadas en la reunión.</w:t>
      </w:r>
    </w:p>
    <w:p w14:paraId="7570077A"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5C36F78F"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Cuando no se obtenga la mayoría prevista en el inciso anterior, deberá distribuirse por los menos el 50% de las utilidades líquidas o del saldo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si tuviere que enjugar pérdidas de ejercicios anteriores.</w:t>
      </w:r>
    </w:p>
    <w:p w14:paraId="3AA26C35"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73F4CFC1"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bookmarkStart w:id="164" w:name="156"/>
    </w:p>
    <w:p w14:paraId="40685B15" w14:textId="71274FCB"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156. COBRO DE UTILIDADES DEBIDAS A LOS SOCIOS.</w:t>
      </w:r>
      <w:bookmarkEnd w:id="164"/>
      <w:r w:rsidRPr="007D6407">
        <w:rPr>
          <w:rFonts w:ascii="Arial" w:hAnsi="Arial" w:cs="Arial"/>
          <w:sz w:val="22"/>
          <w:szCs w:val="22"/>
          <w:lang w:val="es-CO"/>
        </w:rPr>
        <w:t> Las sumas debidas a los asociados por concepto de utilidades formarán parte del pasivo externo de la sociedad y podrán exigirse judicialmente. Prestarán mérito ejecutivo el balance y la copia auténtica de las actas en que consten los acuerdos válidamente aprobados por la asamblea o junta de socios.</w:t>
      </w:r>
    </w:p>
    <w:p w14:paraId="67F2BFCC" w14:textId="77777777" w:rsidR="00FC1D0A" w:rsidRPr="007D6407" w:rsidRDefault="00FC1D0A" w:rsidP="00942CD3">
      <w:pPr>
        <w:pStyle w:val="NormalWeb"/>
        <w:spacing w:before="0" w:beforeAutospacing="0" w:after="0" w:afterAutospacing="0"/>
        <w:jc w:val="both"/>
        <w:rPr>
          <w:rFonts w:ascii="Arial" w:hAnsi="Arial" w:cs="Arial"/>
          <w:sz w:val="22"/>
          <w:szCs w:val="22"/>
          <w:lang w:val="es-CO"/>
        </w:rPr>
      </w:pPr>
    </w:p>
    <w:p w14:paraId="7E7B0DDD"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utilidades que se repartan se pagarán en dinero efectivo dentro del año siguiente a la fecha en que se decreten, y se compensarán con las sumas exigibles que los socios deban a la sociedad.</w:t>
      </w:r>
    </w:p>
    <w:p w14:paraId="51CFE44D" w14:textId="7BEAAA16" w:rsidR="00C73DB1" w:rsidRPr="007D6407" w:rsidRDefault="00C73DB1" w:rsidP="00942CD3">
      <w:pPr>
        <w:spacing w:after="0" w:line="240" w:lineRule="auto"/>
        <w:jc w:val="both"/>
        <w:rPr>
          <w:rFonts w:ascii="Arial" w:hAnsi="Arial" w:cs="Arial"/>
          <w:lang w:val="es-CO"/>
        </w:rPr>
      </w:pPr>
    </w:p>
    <w:p w14:paraId="2F76321E" w14:textId="26EA2510"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65" w:name="157"/>
      <w:r w:rsidRPr="007D6407">
        <w:rPr>
          <w:rFonts w:ascii="Arial" w:hAnsi="Arial" w:cs="Arial"/>
          <w:sz w:val="22"/>
          <w:szCs w:val="22"/>
          <w:lang w:val="es-CO"/>
        </w:rPr>
        <w:t>ARTÍCULO 157. SANCIONES POR FALSEDADES EN LOS BALANCES.</w:t>
      </w:r>
      <w:bookmarkEnd w:id="165"/>
      <w:r w:rsidRPr="007D6407">
        <w:rPr>
          <w:rFonts w:ascii="Arial" w:hAnsi="Arial" w:cs="Arial"/>
          <w:sz w:val="22"/>
          <w:szCs w:val="22"/>
          <w:lang w:val="es-CO"/>
        </w:rPr>
        <w:t> Artículo CONDICIONALMENTE EXEQUIBLE Los administradores, contadores y revisores fiscales que ordenen, toleren, hagan o encubran falsedades cometidas en los balances, incurrirán en las sanciones previstas en el Código Penal para el delito de falsedad en documentos privados y responderán solidariamente de los perjuicios causados.</w:t>
      </w:r>
    </w:p>
    <w:p w14:paraId="48115AAA" w14:textId="77777777" w:rsidR="00FC1D0A" w:rsidRPr="007D6407" w:rsidRDefault="00FC1D0A" w:rsidP="00942CD3">
      <w:pPr>
        <w:pStyle w:val="centrado"/>
        <w:spacing w:before="0" w:beforeAutospacing="0" w:after="0" w:afterAutospacing="0"/>
        <w:jc w:val="both"/>
        <w:rPr>
          <w:rFonts w:ascii="Arial" w:hAnsi="Arial" w:cs="Arial"/>
          <w:sz w:val="22"/>
          <w:szCs w:val="22"/>
          <w:lang w:val="es-CO"/>
        </w:rPr>
      </w:pPr>
      <w:bookmarkStart w:id="166" w:name="Nivel018"/>
    </w:p>
    <w:p w14:paraId="29349B50" w14:textId="7612E004" w:rsidR="00C73DB1" w:rsidRPr="007D6407" w:rsidRDefault="00C73DB1"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w:t>
      </w:r>
      <w:bookmarkEnd w:id="166"/>
    </w:p>
    <w:p w14:paraId="229B0D12" w14:textId="77777777" w:rsidR="003C44DD" w:rsidRPr="007D6407" w:rsidRDefault="003C44DD" w:rsidP="00FC1D0A">
      <w:pPr>
        <w:pStyle w:val="centrado"/>
        <w:spacing w:before="0" w:beforeAutospacing="0" w:after="0" w:afterAutospacing="0"/>
        <w:jc w:val="center"/>
        <w:rPr>
          <w:rFonts w:ascii="Arial" w:hAnsi="Arial" w:cs="Arial"/>
          <w:b/>
          <w:bCs/>
          <w:sz w:val="22"/>
          <w:szCs w:val="22"/>
          <w:lang w:val="es-CO"/>
        </w:rPr>
      </w:pPr>
    </w:p>
    <w:p w14:paraId="6237259A" w14:textId="77777777" w:rsidR="00C73DB1" w:rsidRPr="007D6407" w:rsidRDefault="00C73DB1" w:rsidP="00FC1D0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REFORMAS DEL CONTRATO SOCIAL</w:t>
      </w:r>
    </w:p>
    <w:p w14:paraId="78AA611B" w14:textId="5CD0140E" w:rsidR="00C73DB1" w:rsidRPr="007D6407" w:rsidRDefault="00C73DB1" w:rsidP="00942CD3">
      <w:pPr>
        <w:spacing w:after="0" w:line="240" w:lineRule="auto"/>
        <w:jc w:val="both"/>
        <w:rPr>
          <w:rFonts w:ascii="Arial" w:hAnsi="Arial" w:cs="Arial"/>
          <w:lang w:val="es-CO"/>
        </w:rPr>
      </w:pPr>
    </w:p>
    <w:p w14:paraId="3B5C32AF" w14:textId="7F9CA51C"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67" w:name="158"/>
      <w:r w:rsidRPr="007D6407">
        <w:rPr>
          <w:rFonts w:ascii="Arial" w:hAnsi="Arial" w:cs="Arial"/>
          <w:sz w:val="22"/>
          <w:szCs w:val="22"/>
          <w:lang w:val="es-CO"/>
        </w:rPr>
        <w:t>ARTÍCULO 158. REQUISITOS PARA LA REFORMA DEL CONTRATO DE SOCIEDAD.</w:t>
      </w:r>
      <w:bookmarkEnd w:id="167"/>
      <w:r w:rsidRPr="007D6407">
        <w:rPr>
          <w:rFonts w:ascii="Arial" w:hAnsi="Arial" w:cs="Arial"/>
          <w:sz w:val="22"/>
          <w:szCs w:val="22"/>
          <w:lang w:val="es-CO"/>
        </w:rPr>
        <w:t> Toda reforma del contrato de sociedad comercial deberá reducirse a escritura pública que se registrará como se dispone para la escritura de constitución de la sociedad, en la cámara de comercio correspondiente al domicilio social al tiempo de la reforma.</w:t>
      </w:r>
    </w:p>
    <w:p w14:paraId="1CA439C4" w14:textId="77777777" w:rsidR="006970A5" w:rsidRPr="007D6407" w:rsidRDefault="006970A5" w:rsidP="00FC1D0A">
      <w:pPr>
        <w:pStyle w:val="NormalWeb"/>
        <w:spacing w:before="0" w:beforeAutospacing="0" w:after="0" w:afterAutospacing="0"/>
        <w:jc w:val="both"/>
        <w:rPr>
          <w:rFonts w:ascii="Arial" w:hAnsi="Arial" w:cs="Arial"/>
          <w:sz w:val="22"/>
          <w:szCs w:val="22"/>
          <w:lang w:val="es-CO"/>
        </w:rPr>
      </w:pPr>
    </w:p>
    <w:p w14:paraId="2CF68AD6" w14:textId="762FA39A" w:rsidR="00FC1D0A" w:rsidRPr="007D6407" w:rsidRDefault="00C73DB1" w:rsidP="00FC1D0A">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Sin los requisitos anteriores la reforma no producirá efecto alguno respecto de terceros. Las reformas tendrán efectos entre los asociados desde cuando se acuerden o pacten conforme a los estatutos.</w:t>
      </w:r>
      <w:bookmarkStart w:id="168" w:name="159"/>
    </w:p>
    <w:p w14:paraId="6AFEF37E" w14:textId="77777777" w:rsidR="00FC1D0A" w:rsidRPr="007D6407" w:rsidRDefault="00FC1D0A" w:rsidP="00FC1D0A">
      <w:pPr>
        <w:pStyle w:val="NormalWeb"/>
        <w:spacing w:before="0" w:beforeAutospacing="0" w:after="0" w:afterAutospacing="0"/>
        <w:jc w:val="both"/>
        <w:rPr>
          <w:rFonts w:asciiTheme="minorHAnsi" w:eastAsiaTheme="minorHAnsi" w:hAnsiTheme="minorHAnsi" w:cstheme="minorBidi"/>
          <w:sz w:val="22"/>
          <w:szCs w:val="22"/>
          <w:lang w:val="es-CO"/>
        </w:rPr>
      </w:pPr>
    </w:p>
    <w:p w14:paraId="4C1D18AD" w14:textId="57F5C4EA"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159. AUTORIZACIÓN DE LA SUPERINTENDENCIA DE SOCIEDADES PARA EL REGISTRO DE ESCRITURAS DE REFORMA DE SOCIEDADES SOMETIDAS A SU CONTROL.</w:t>
      </w:r>
      <w:bookmarkEnd w:id="168"/>
      <w:r w:rsidRPr="007D6407">
        <w:rPr>
          <w:rFonts w:ascii="Arial" w:hAnsi="Arial" w:cs="Arial"/>
          <w:sz w:val="22"/>
          <w:szCs w:val="22"/>
          <w:lang w:val="es-CO"/>
        </w:rPr>
        <w:t> </w:t>
      </w:r>
      <w:r w:rsidR="0009109E" w:rsidRPr="007D6407">
        <w:rPr>
          <w:rFonts w:ascii="Arial" w:hAnsi="Arial" w:cs="Arial"/>
          <w:sz w:val="22"/>
          <w:szCs w:val="22"/>
          <w:lang w:val="es-CO"/>
        </w:rPr>
        <w:t xml:space="preserve"> </w:t>
      </w:r>
      <w:r w:rsidRPr="007D6407">
        <w:rPr>
          <w:rFonts w:ascii="Arial" w:hAnsi="Arial" w:cs="Arial"/>
          <w:sz w:val="22"/>
          <w:szCs w:val="22"/>
          <w:lang w:val="es-CO"/>
        </w:rPr>
        <w:t>Las Cámaras de Comercio se abstendrán de registrar las escrituras de reforma sin la previa autorización de la Superintendencia, cuando se trate de sociedades sometidas a su control.</w:t>
      </w:r>
    </w:p>
    <w:p w14:paraId="65867A34" w14:textId="75939CA7" w:rsidR="00FC1D0A" w:rsidRPr="007D6407" w:rsidRDefault="00C73DB1" w:rsidP="00FC1D0A">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 xml:space="preserve">La violación de esta disposición será sancionada con multas de cien a quinientos mil pesos que impondrá la Su- </w:t>
      </w:r>
      <w:proofErr w:type="spellStart"/>
      <w:r w:rsidRPr="007D6407">
        <w:rPr>
          <w:rFonts w:ascii="Arial" w:hAnsi="Arial" w:cs="Arial"/>
          <w:sz w:val="22"/>
          <w:szCs w:val="22"/>
          <w:lang w:val="es-CO"/>
        </w:rPr>
        <w:t>dra</w:t>
      </w:r>
      <w:proofErr w:type="spellEnd"/>
      <w:r w:rsidRPr="007D6407">
        <w:rPr>
          <w:rFonts w:ascii="Arial" w:hAnsi="Arial" w:cs="Arial"/>
          <w:sz w:val="22"/>
          <w:szCs w:val="22"/>
          <w:lang w:val="es-CO"/>
        </w:rPr>
        <w:t xml:space="preserve"> sic la Superintendencia de Sociedades a la Cámara de Comercio responsable de la infracción.</w:t>
      </w:r>
      <w:bookmarkStart w:id="169" w:name="160"/>
    </w:p>
    <w:p w14:paraId="0BD559FD" w14:textId="77777777" w:rsidR="00FC1D0A" w:rsidRPr="007D6407" w:rsidRDefault="00FC1D0A" w:rsidP="00FC1D0A">
      <w:pPr>
        <w:pStyle w:val="NormalWeb"/>
        <w:spacing w:before="0" w:beforeAutospacing="0" w:after="0" w:afterAutospacing="0"/>
        <w:jc w:val="both"/>
        <w:rPr>
          <w:rFonts w:asciiTheme="minorHAnsi" w:eastAsiaTheme="minorHAnsi" w:hAnsiTheme="minorHAnsi" w:cstheme="minorBidi"/>
          <w:sz w:val="22"/>
          <w:szCs w:val="22"/>
          <w:lang w:val="es-CO"/>
        </w:rPr>
      </w:pPr>
    </w:p>
    <w:p w14:paraId="5E286396" w14:textId="3AEDB1E6" w:rsidR="00C73DB1" w:rsidRPr="007D6407" w:rsidRDefault="00C73DB1" w:rsidP="00FC1D0A">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160. REGISTRO DE ESCRITURAS DE REFORMA SOCIAL-SUCURSALES.</w:t>
      </w:r>
      <w:bookmarkEnd w:id="169"/>
      <w:r w:rsidRPr="007D6407">
        <w:rPr>
          <w:rFonts w:ascii="Arial" w:hAnsi="Arial" w:cs="Arial"/>
          <w:sz w:val="22"/>
          <w:szCs w:val="22"/>
          <w:lang w:val="es-CO"/>
        </w:rPr>
        <w:t> Las escrituras en que consten las reformas del contrato social se registrarán también en las cámaras de comercio correspondientes a los lugares en donde la sociedad establezca sucursales.</w:t>
      </w:r>
    </w:p>
    <w:p w14:paraId="4E8151D9" w14:textId="2E82EF15" w:rsidR="00C73DB1" w:rsidRPr="007D6407" w:rsidRDefault="00C73DB1" w:rsidP="00942CD3">
      <w:pPr>
        <w:spacing w:after="0" w:line="240" w:lineRule="auto"/>
        <w:jc w:val="both"/>
        <w:rPr>
          <w:rFonts w:ascii="Arial" w:hAnsi="Arial" w:cs="Arial"/>
          <w:lang w:val="es-CO"/>
        </w:rPr>
      </w:pPr>
    </w:p>
    <w:p w14:paraId="522DE24C" w14:textId="0D689A69" w:rsidR="00C73DB1" w:rsidRPr="007D6407" w:rsidRDefault="00C73DB1" w:rsidP="00942CD3">
      <w:pPr>
        <w:pStyle w:val="NormalWeb"/>
        <w:spacing w:before="0" w:beforeAutospacing="0" w:after="0" w:afterAutospacing="0"/>
        <w:jc w:val="both"/>
        <w:rPr>
          <w:rFonts w:ascii="Arial" w:hAnsi="Arial" w:cs="Arial"/>
          <w:sz w:val="22"/>
          <w:szCs w:val="22"/>
          <w:lang w:val="es-CO"/>
        </w:rPr>
      </w:pPr>
      <w:bookmarkStart w:id="170" w:name="161"/>
      <w:r w:rsidRPr="007D6407">
        <w:rPr>
          <w:rFonts w:ascii="Arial" w:hAnsi="Arial" w:cs="Arial"/>
          <w:sz w:val="22"/>
          <w:szCs w:val="22"/>
          <w:lang w:val="es-CO"/>
        </w:rPr>
        <w:t>ARTÍCULO 161. MECANISMOS DE REFORMA EN SOCIEDADES POR CUOTAS O PARTES DE INTERÉS.</w:t>
      </w:r>
      <w:bookmarkEnd w:id="170"/>
      <w:r w:rsidRPr="007D6407">
        <w:rPr>
          <w:rFonts w:ascii="Arial" w:hAnsi="Arial" w:cs="Arial"/>
          <w:sz w:val="22"/>
          <w:szCs w:val="22"/>
          <w:lang w:val="es-CO"/>
        </w:rPr>
        <w:t> En las sociedades por cuotas o partes de interés las reformas se adoptarán con el voto favorable de todos los asociados, siempre que la ley o los estatutos no prevengan otra cosa.</w:t>
      </w:r>
    </w:p>
    <w:p w14:paraId="4AE32C2C"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454F701A" w14:textId="77777777" w:rsidR="00C73DB1" w:rsidRPr="007D6407" w:rsidRDefault="00C73DB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En las sociedades por acciones podrán adoptarse con el voto favorable de un número plural de socios con no menos del setenta por ciento de las acciones representadas, salvo que en los estatutos se exija un número mayor de votos.</w:t>
      </w:r>
    </w:p>
    <w:p w14:paraId="4E8228DA" w14:textId="77777777" w:rsidR="00577D3F" w:rsidRPr="007D6407" w:rsidRDefault="00577D3F" w:rsidP="00942CD3">
      <w:pPr>
        <w:pStyle w:val="NormalWeb"/>
        <w:spacing w:before="0" w:beforeAutospacing="0" w:after="0" w:afterAutospacing="0"/>
        <w:jc w:val="both"/>
        <w:rPr>
          <w:rFonts w:ascii="Arial" w:hAnsi="Arial" w:cs="Arial"/>
          <w:sz w:val="22"/>
          <w:szCs w:val="22"/>
          <w:lang w:val="es-CO"/>
        </w:rPr>
      </w:pPr>
    </w:p>
    <w:p w14:paraId="196C25B7" w14:textId="12273563" w:rsidR="00CF5122" w:rsidRPr="007D6407" w:rsidRDefault="00CF5122" w:rsidP="00942CD3">
      <w:pPr>
        <w:pStyle w:val="NormalWeb"/>
        <w:spacing w:before="0" w:beforeAutospacing="0" w:after="0" w:afterAutospacing="0"/>
        <w:jc w:val="both"/>
        <w:rPr>
          <w:rFonts w:ascii="Arial" w:hAnsi="Arial" w:cs="Arial"/>
          <w:sz w:val="22"/>
          <w:szCs w:val="22"/>
          <w:lang w:val="es-CO"/>
        </w:rPr>
      </w:pPr>
      <w:bookmarkStart w:id="171" w:name="162"/>
      <w:r w:rsidRPr="007D6407">
        <w:rPr>
          <w:rFonts w:ascii="Arial" w:hAnsi="Arial" w:cs="Arial"/>
          <w:sz w:val="22"/>
          <w:szCs w:val="22"/>
          <w:lang w:val="es-CO"/>
        </w:rPr>
        <w:t>ARTÍCULO 162. CLASES DE REFORMAS ESTATUTARIAS.</w:t>
      </w:r>
      <w:bookmarkEnd w:id="171"/>
      <w:r w:rsidRPr="007D6407">
        <w:rPr>
          <w:rFonts w:ascii="Arial" w:hAnsi="Arial" w:cs="Arial"/>
          <w:sz w:val="22"/>
          <w:szCs w:val="22"/>
          <w:lang w:val="es-CO"/>
        </w:rPr>
        <w:t xml:space="preserve"> La disolución anticipada, la fusión, la transformación y la restitución de aportes a los asociados en los casos expresamente autorizados por la </w:t>
      </w:r>
      <w:proofErr w:type="gramStart"/>
      <w:r w:rsidRPr="007D6407">
        <w:rPr>
          <w:rFonts w:ascii="Arial" w:hAnsi="Arial" w:cs="Arial"/>
          <w:sz w:val="22"/>
          <w:szCs w:val="22"/>
          <w:lang w:val="es-CO"/>
        </w:rPr>
        <w:t>ley,</w:t>
      </w:r>
      <w:proofErr w:type="gramEnd"/>
      <w:r w:rsidRPr="007D6407">
        <w:rPr>
          <w:rFonts w:ascii="Arial" w:hAnsi="Arial" w:cs="Arial"/>
          <w:sz w:val="22"/>
          <w:szCs w:val="22"/>
          <w:lang w:val="es-CO"/>
        </w:rPr>
        <w:t xml:space="preserve"> son reformas estatutarias.</w:t>
      </w:r>
    </w:p>
    <w:p w14:paraId="64EFA09D" w14:textId="1302D46B" w:rsidR="00CF5122" w:rsidRPr="007D6407" w:rsidRDefault="00CF5122" w:rsidP="00942CD3">
      <w:pPr>
        <w:spacing w:after="0" w:line="240" w:lineRule="auto"/>
        <w:jc w:val="both"/>
        <w:rPr>
          <w:rFonts w:ascii="Arial" w:hAnsi="Arial" w:cs="Arial"/>
          <w:lang w:val="es-CO"/>
        </w:rPr>
      </w:pPr>
    </w:p>
    <w:p w14:paraId="57F19DA5" w14:textId="111C2DD7" w:rsidR="00CF5122" w:rsidRPr="007D6407" w:rsidRDefault="00CF5122" w:rsidP="00942CD3">
      <w:pPr>
        <w:pStyle w:val="NormalWeb"/>
        <w:spacing w:before="0" w:beforeAutospacing="0" w:after="0" w:afterAutospacing="0"/>
        <w:jc w:val="both"/>
        <w:rPr>
          <w:rFonts w:ascii="Arial" w:hAnsi="Arial" w:cs="Arial"/>
          <w:sz w:val="22"/>
          <w:szCs w:val="22"/>
          <w:lang w:val="es-CO"/>
        </w:rPr>
      </w:pPr>
      <w:bookmarkStart w:id="172" w:name="163"/>
      <w:r w:rsidRPr="007D6407">
        <w:rPr>
          <w:rFonts w:ascii="Arial" w:hAnsi="Arial" w:cs="Arial"/>
          <w:sz w:val="22"/>
          <w:szCs w:val="22"/>
          <w:lang w:val="es-CO"/>
        </w:rPr>
        <w:t>ARTÍCULO 163. DESIGNACIÓN O REVOCACIÓN DE ADMINISTRADORES O REVISORES FISCALES.</w:t>
      </w:r>
      <w:bookmarkEnd w:id="172"/>
      <w:r w:rsidRPr="007D6407">
        <w:rPr>
          <w:rFonts w:ascii="Arial" w:hAnsi="Arial" w:cs="Arial"/>
          <w:sz w:val="22"/>
          <w:szCs w:val="22"/>
          <w:lang w:val="es-CO"/>
        </w:rPr>
        <w:t> La designación o revocación de los administradores o de los revisores fiscales previstas en la ley o en el contrato social no se considerará como reforma, sino como desarrollo o ejecución del contrato, y no estará sujeta sino a simple registro en la cámara de comercio, mediante copias del acta o acuerdo en que conste la designación o la revocación.</w:t>
      </w:r>
    </w:p>
    <w:p w14:paraId="6893837A" w14:textId="77777777" w:rsidR="00577D3F" w:rsidRPr="007D6407" w:rsidRDefault="00577D3F" w:rsidP="00942CD3">
      <w:pPr>
        <w:pStyle w:val="NormalWeb"/>
        <w:spacing w:before="0" w:beforeAutospacing="0" w:after="0" w:afterAutospacing="0"/>
        <w:jc w:val="both"/>
        <w:rPr>
          <w:rFonts w:ascii="Arial" w:hAnsi="Arial" w:cs="Arial"/>
          <w:sz w:val="22"/>
          <w:szCs w:val="22"/>
          <w:lang w:val="es-CO"/>
        </w:rPr>
      </w:pPr>
    </w:p>
    <w:p w14:paraId="6B39B162" w14:textId="77777777" w:rsidR="00CF5122" w:rsidRPr="007D6407" w:rsidRDefault="00CF512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cámaras se abstendrán, no obstante, de hacer la inscripción de la designación o revocación cuando no se hayan observado respecto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las prescripciones de la ley o del contrato.</w:t>
      </w:r>
    </w:p>
    <w:p w14:paraId="679849F6" w14:textId="77777777" w:rsidR="00577D3F" w:rsidRPr="007D6407" w:rsidRDefault="00577D3F" w:rsidP="00942CD3">
      <w:pPr>
        <w:pStyle w:val="NormalWeb"/>
        <w:spacing w:before="0" w:beforeAutospacing="0" w:after="0" w:afterAutospacing="0"/>
        <w:jc w:val="both"/>
        <w:rPr>
          <w:rFonts w:ascii="Arial" w:hAnsi="Arial" w:cs="Arial"/>
          <w:sz w:val="22"/>
          <w:szCs w:val="22"/>
          <w:lang w:val="es-CO"/>
        </w:rPr>
      </w:pPr>
    </w:p>
    <w:p w14:paraId="1F56F2C4" w14:textId="77777777" w:rsidR="00CF5122" w:rsidRPr="007D6407" w:rsidRDefault="00CF512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revocación o reemplazo de los funcionarios a que se refiere este artículo se hará con el quórum y la mayoría de </w:t>
      </w:r>
      <w:proofErr w:type="gramStart"/>
      <w:r w:rsidRPr="007D6407">
        <w:rPr>
          <w:rFonts w:ascii="Arial" w:hAnsi="Arial" w:cs="Arial"/>
          <w:sz w:val="22"/>
          <w:szCs w:val="22"/>
          <w:lang w:val="es-CO"/>
        </w:rPr>
        <w:t>votos</w:t>
      </w:r>
      <w:proofErr w:type="gramEnd"/>
      <w:r w:rsidRPr="007D6407">
        <w:rPr>
          <w:rFonts w:ascii="Arial" w:hAnsi="Arial" w:cs="Arial"/>
          <w:sz w:val="22"/>
          <w:szCs w:val="22"/>
          <w:lang w:val="es-CO"/>
        </w:rPr>
        <w:t xml:space="preserve"> prescritos en la ley o en el contrato para su designación.</w:t>
      </w:r>
    </w:p>
    <w:p w14:paraId="65AC0DE9" w14:textId="5F411AB9" w:rsidR="00CF5122" w:rsidRPr="007D6407" w:rsidRDefault="00CF5122" w:rsidP="00942CD3">
      <w:pPr>
        <w:spacing w:after="0" w:line="240" w:lineRule="auto"/>
        <w:jc w:val="both"/>
        <w:rPr>
          <w:rFonts w:ascii="Arial" w:hAnsi="Arial" w:cs="Arial"/>
          <w:lang w:val="es-CO"/>
        </w:rPr>
      </w:pPr>
    </w:p>
    <w:p w14:paraId="149E9324" w14:textId="11E5F0B8" w:rsidR="00CF5122" w:rsidRPr="007D6407" w:rsidRDefault="00CF5122" w:rsidP="00942CD3">
      <w:pPr>
        <w:pStyle w:val="NormalWeb"/>
        <w:spacing w:before="0" w:beforeAutospacing="0" w:after="0" w:afterAutospacing="0"/>
        <w:jc w:val="both"/>
        <w:rPr>
          <w:rFonts w:ascii="Arial" w:hAnsi="Arial" w:cs="Arial"/>
          <w:sz w:val="22"/>
          <w:szCs w:val="22"/>
          <w:lang w:val="es-CO"/>
        </w:rPr>
      </w:pPr>
      <w:bookmarkStart w:id="173" w:name="164"/>
      <w:r w:rsidRPr="007D6407">
        <w:rPr>
          <w:rFonts w:ascii="Arial" w:hAnsi="Arial" w:cs="Arial"/>
          <w:sz w:val="22"/>
          <w:szCs w:val="22"/>
          <w:lang w:val="es-CO"/>
        </w:rPr>
        <w:t>ARTÍCULO 164. CANCELACIÓN DE LA INSCRIPCIÓN-CASOS QUE NO REQUIEREN NUEVA INSCRIPCIÓN.</w:t>
      </w:r>
      <w:bookmarkEnd w:id="173"/>
      <w:r w:rsidRPr="007D6407">
        <w:rPr>
          <w:rFonts w:ascii="Arial" w:hAnsi="Arial" w:cs="Arial"/>
          <w:sz w:val="22"/>
          <w:szCs w:val="22"/>
          <w:lang w:val="es-CO"/>
        </w:rPr>
        <w:t> Las personas inscritas en la cámara de comercio del domicilio social como representantes de una sociedad, así como sus revisores fiscales, conservarán tal carácter para todos los efectos legales, mientras no se cancele dicha inscripción mediante el registro de un nuevo nombramiento o elección.</w:t>
      </w:r>
    </w:p>
    <w:p w14:paraId="3F240C93" w14:textId="77777777" w:rsidR="00577D3F" w:rsidRPr="007D6407" w:rsidRDefault="00577D3F" w:rsidP="00942CD3">
      <w:pPr>
        <w:pStyle w:val="NormalWeb"/>
        <w:spacing w:before="0" w:beforeAutospacing="0" w:after="0" w:afterAutospacing="0"/>
        <w:jc w:val="both"/>
        <w:rPr>
          <w:rFonts w:ascii="Arial" w:hAnsi="Arial" w:cs="Arial"/>
          <w:sz w:val="22"/>
          <w:szCs w:val="22"/>
          <w:lang w:val="es-CO"/>
        </w:rPr>
      </w:pPr>
    </w:p>
    <w:p w14:paraId="227F8A58" w14:textId="77777777" w:rsidR="00CF5122" w:rsidRPr="007D6407" w:rsidRDefault="00CF512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simple confirmación o reelección de las personas ya inscritas no requerirá nueva inscripción.</w:t>
      </w:r>
    </w:p>
    <w:p w14:paraId="51349D30" w14:textId="77777777" w:rsidR="00577D3F" w:rsidRPr="007D6407" w:rsidRDefault="00577D3F" w:rsidP="00942CD3">
      <w:pPr>
        <w:pStyle w:val="NormalWeb"/>
        <w:spacing w:before="0" w:beforeAutospacing="0" w:after="0" w:afterAutospacing="0"/>
        <w:jc w:val="both"/>
        <w:rPr>
          <w:rFonts w:ascii="Arial" w:hAnsi="Arial" w:cs="Arial"/>
          <w:sz w:val="22"/>
          <w:szCs w:val="22"/>
          <w:lang w:val="es-CO"/>
        </w:rPr>
      </w:pPr>
      <w:bookmarkStart w:id="174" w:name="165"/>
    </w:p>
    <w:p w14:paraId="691AF5FE" w14:textId="4F2B6B71" w:rsidR="00CF5122" w:rsidRPr="007D6407" w:rsidRDefault="00CF512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165. REFORMA ESTATUTARIA POR CAMBIO DE DOMICILIO DE LA SOCIEDAD.</w:t>
      </w:r>
      <w:bookmarkEnd w:id="174"/>
      <w:r w:rsidRPr="007D6407">
        <w:rPr>
          <w:rFonts w:ascii="Arial" w:hAnsi="Arial" w:cs="Arial"/>
          <w:sz w:val="22"/>
          <w:szCs w:val="22"/>
          <w:lang w:val="es-CO"/>
        </w:rPr>
        <w:t xml:space="preserve"> Cuando una reforma del contrato tenga por objeto el cambio de domicilio de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sociedad y éste corresponda a un lugar comprendido dentro de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jurisdicción de una cámara de comercio distinta de aquella en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cual se haya registrado el acto de constitución, deberá registrarse únicamente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reforma que contiene el cambio de domicilio social en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cámara de comercio de origen,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cual procederá a hacer el respectivo traslado de las inscripciones que reposan en sus archivos, a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cámara de comercio del nuevo domicilio.</w:t>
      </w:r>
    </w:p>
    <w:p w14:paraId="43E52442" w14:textId="77777777" w:rsidR="00577D3F" w:rsidRPr="007D6407" w:rsidRDefault="00577D3F" w:rsidP="00942CD3">
      <w:pPr>
        <w:pStyle w:val="NormalWeb"/>
        <w:spacing w:before="0" w:beforeAutospacing="0" w:after="0" w:afterAutospacing="0"/>
        <w:jc w:val="both"/>
        <w:rPr>
          <w:rFonts w:ascii="Arial" w:hAnsi="Arial" w:cs="Arial"/>
          <w:sz w:val="22"/>
          <w:szCs w:val="22"/>
          <w:lang w:val="es-CO"/>
        </w:rPr>
      </w:pPr>
    </w:p>
    <w:p w14:paraId="4A5BF35B" w14:textId="77777777" w:rsidR="00CF5122" w:rsidRPr="007D6407" w:rsidRDefault="00CF512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 dispuesto en este artículo se aplicará también en los casos en que por alteraciones en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circunscripción territorial de las cámaras de comercio, el lugar del domicilio principal de una sociedad corresponda a </w:t>
      </w:r>
      <w:proofErr w:type="spellStart"/>
      <w:r w:rsidRPr="007D6407">
        <w:rPr>
          <w:rFonts w:ascii="Arial" w:hAnsi="Arial" w:cs="Arial"/>
          <w:sz w:val="22"/>
          <w:szCs w:val="22"/>
          <w:lang w:val="es-CO"/>
        </w:rPr>
        <w:t>Ia</w:t>
      </w:r>
      <w:proofErr w:type="spellEnd"/>
      <w:r w:rsidRPr="007D6407">
        <w:rPr>
          <w:rFonts w:ascii="Arial" w:hAnsi="Arial" w:cs="Arial"/>
          <w:sz w:val="22"/>
          <w:szCs w:val="22"/>
          <w:lang w:val="es-CO"/>
        </w:rPr>
        <w:t xml:space="preserve"> circunscripción de una cámara distinta.</w:t>
      </w:r>
    </w:p>
    <w:p w14:paraId="590ABD78" w14:textId="77777777" w:rsidR="00577D3F" w:rsidRPr="007D6407" w:rsidRDefault="00577D3F" w:rsidP="00942CD3">
      <w:pPr>
        <w:pStyle w:val="NormalWeb"/>
        <w:spacing w:before="0" w:beforeAutospacing="0" w:after="0" w:afterAutospacing="0"/>
        <w:jc w:val="both"/>
        <w:rPr>
          <w:rFonts w:asciiTheme="minorHAnsi" w:eastAsiaTheme="minorHAnsi" w:hAnsiTheme="minorHAnsi" w:cstheme="minorBidi"/>
          <w:sz w:val="22"/>
          <w:szCs w:val="22"/>
          <w:lang w:val="es-CO"/>
        </w:rPr>
      </w:pPr>
      <w:bookmarkStart w:id="175" w:name="166"/>
    </w:p>
    <w:p w14:paraId="057E6609" w14:textId="26742D7F" w:rsidR="00CF5122" w:rsidRPr="007D6407" w:rsidRDefault="00CF512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166. PRUEBA DE LA REFORMA DE LA SOCIEDAD.</w:t>
      </w:r>
      <w:bookmarkEnd w:id="175"/>
      <w:r w:rsidRPr="007D6407">
        <w:rPr>
          <w:rFonts w:ascii="Arial" w:hAnsi="Arial" w:cs="Arial"/>
          <w:sz w:val="22"/>
          <w:szCs w:val="22"/>
          <w:lang w:val="es-CO"/>
        </w:rPr>
        <w:t> Las reformas de la sociedad se probarán de manera igual a su constitución.</w:t>
      </w:r>
    </w:p>
    <w:p w14:paraId="2B4C4FCB" w14:textId="77777777" w:rsidR="003C44DD" w:rsidRPr="007D6407" w:rsidRDefault="003C44DD" w:rsidP="00942CD3">
      <w:pPr>
        <w:pStyle w:val="NormalWeb"/>
        <w:spacing w:before="0" w:beforeAutospacing="0" w:after="0" w:afterAutospacing="0"/>
        <w:jc w:val="both"/>
        <w:rPr>
          <w:rFonts w:ascii="Arial" w:hAnsi="Arial" w:cs="Arial"/>
          <w:sz w:val="22"/>
          <w:szCs w:val="22"/>
          <w:lang w:val="es-CO"/>
        </w:rPr>
      </w:pPr>
    </w:p>
    <w:p w14:paraId="5D1D25D5" w14:textId="77777777" w:rsidR="00CF5122" w:rsidRPr="007D6407" w:rsidRDefault="00CF5122"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Entre los socios podrá probarse la reforma con la sola copia debidamente expedida del acuerdo o acta en que conste dicha reforma y su adopción. Del mismo modo podrá probarse la reforma para obligar a los administradores a cumplir las formalidades de la escritura y del registro.</w:t>
      </w:r>
    </w:p>
    <w:p w14:paraId="71302C8D" w14:textId="77777777" w:rsidR="002778BB" w:rsidRPr="007D6407" w:rsidRDefault="002778BB" w:rsidP="00942CD3">
      <w:pPr>
        <w:pStyle w:val="NormalWeb"/>
        <w:spacing w:before="0" w:beforeAutospacing="0" w:after="0" w:afterAutospacing="0"/>
        <w:jc w:val="both"/>
        <w:rPr>
          <w:rFonts w:ascii="Arial" w:hAnsi="Arial" w:cs="Arial"/>
          <w:b/>
          <w:bCs/>
          <w:sz w:val="22"/>
          <w:szCs w:val="22"/>
          <w:lang w:val="es-CO"/>
        </w:rPr>
      </w:pPr>
    </w:p>
    <w:p w14:paraId="499E4361" w14:textId="299DE003" w:rsidR="005158E0" w:rsidRPr="007D6407" w:rsidRDefault="005158E0" w:rsidP="00577D3F">
      <w:pPr>
        <w:spacing w:after="0" w:line="240" w:lineRule="auto"/>
        <w:jc w:val="center"/>
        <w:rPr>
          <w:rFonts w:ascii="Arial" w:eastAsia="Times New Roman" w:hAnsi="Arial" w:cs="Arial"/>
          <w:b/>
          <w:bCs/>
          <w:lang w:val="es-CO" w:eastAsia="es-ES"/>
        </w:rPr>
      </w:pPr>
      <w:bookmarkStart w:id="176" w:name="Nivel019"/>
      <w:r w:rsidRPr="007D6407">
        <w:rPr>
          <w:rFonts w:ascii="Arial" w:eastAsia="Times New Roman" w:hAnsi="Arial" w:cs="Arial"/>
          <w:b/>
          <w:bCs/>
          <w:lang w:val="es-CO" w:eastAsia="es-ES"/>
        </w:rPr>
        <w:lastRenderedPageBreak/>
        <w:t>CAPÍTULO VI</w:t>
      </w:r>
      <w:bookmarkEnd w:id="176"/>
    </w:p>
    <w:p w14:paraId="28A78E96" w14:textId="77777777" w:rsidR="003C44DD" w:rsidRPr="007D6407" w:rsidRDefault="003C44DD" w:rsidP="00577D3F">
      <w:pPr>
        <w:spacing w:after="0" w:line="240" w:lineRule="auto"/>
        <w:jc w:val="center"/>
        <w:rPr>
          <w:rFonts w:ascii="Arial" w:eastAsia="Times New Roman" w:hAnsi="Arial" w:cs="Arial"/>
          <w:b/>
          <w:bCs/>
          <w:lang w:val="es-CO" w:eastAsia="es-ES"/>
        </w:rPr>
      </w:pPr>
    </w:p>
    <w:p w14:paraId="578BC7B7" w14:textId="3F15CC83" w:rsidR="005158E0" w:rsidRPr="007D6407" w:rsidRDefault="005158E0" w:rsidP="00577D3F">
      <w:pPr>
        <w:spacing w:after="0" w:line="240" w:lineRule="auto"/>
        <w:jc w:val="center"/>
        <w:rPr>
          <w:rFonts w:ascii="Arial" w:eastAsia="Times New Roman" w:hAnsi="Arial" w:cs="Arial"/>
          <w:b/>
          <w:bCs/>
          <w:lang w:val="es-CO" w:eastAsia="es-ES"/>
        </w:rPr>
      </w:pPr>
      <w:r w:rsidRPr="007D6407">
        <w:rPr>
          <w:rFonts w:ascii="Arial" w:eastAsia="Times New Roman" w:hAnsi="Arial" w:cs="Arial"/>
          <w:b/>
          <w:bCs/>
          <w:lang w:val="es-CO" w:eastAsia="es-ES"/>
        </w:rPr>
        <w:t>TRANSFORMACIÓN Y FUSIÓN DE LAS SOCIEDADES</w:t>
      </w:r>
    </w:p>
    <w:p w14:paraId="42538406" w14:textId="77777777" w:rsidR="003C44DD" w:rsidRPr="007D6407" w:rsidRDefault="003C44DD" w:rsidP="00577D3F">
      <w:pPr>
        <w:spacing w:after="0" w:line="240" w:lineRule="auto"/>
        <w:jc w:val="center"/>
        <w:rPr>
          <w:rFonts w:ascii="Arial" w:eastAsia="Times New Roman" w:hAnsi="Arial" w:cs="Arial"/>
          <w:b/>
          <w:bCs/>
          <w:lang w:val="es-CO" w:eastAsia="es-ES"/>
        </w:rPr>
      </w:pPr>
    </w:p>
    <w:p w14:paraId="28798B67" w14:textId="510990C4" w:rsidR="005158E0" w:rsidRPr="007D6407" w:rsidRDefault="005158E0" w:rsidP="00577D3F">
      <w:pPr>
        <w:spacing w:after="0" w:line="240" w:lineRule="auto"/>
        <w:jc w:val="center"/>
        <w:rPr>
          <w:rFonts w:ascii="Arial" w:eastAsia="Times New Roman" w:hAnsi="Arial" w:cs="Arial"/>
          <w:b/>
          <w:bCs/>
          <w:lang w:val="es-CO" w:eastAsia="es-ES"/>
        </w:rPr>
      </w:pPr>
      <w:r w:rsidRPr="6B435267">
        <w:rPr>
          <w:rFonts w:ascii="Arial" w:eastAsia="Times New Roman" w:hAnsi="Arial" w:cs="Arial"/>
          <w:b/>
          <w:bCs/>
          <w:lang w:val="es-CO" w:eastAsia="es-ES"/>
        </w:rPr>
        <w:t>SECCIÓN I</w:t>
      </w:r>
    </w:p>
    <w:p w14:paraId="30178690" w14:textId="77777777" w:rsidR="003C44DD" w:rsidRPr="007D6407" w:rsidRDefault="003C44DD" w:rsidP="00577D3F">
      <w:pPr>
        <w:spacing w:after="0" w:line="240" w:lineRule="auto"/>
        <w:jc w:val="center"/>
        <w:rPr>
          <w:rFonts w:ascii="Arial" w:eastAsia="Times New Roman" w:hAnsi="Arial" w:cs="Arial"/>
          <w:b/>
          <w:bCs/>
          <w:lang w:val="es-CO" w:eastAsia="es-ES"/>
        </w:rPr>
      </w:pPr>
    </w:p>
    <w:p w14:paraId="59E5B2AD" w14:textId="77777777" w:rsidR="005158E0" w:rsidRPr="007D6407" w:rsidRDefault="005158E0" w:rsidP="00577D3F">
      <w:pPr>
        <w:spacing w:after="0" w:line="240" w:lineRule="auto"/>
        <w:jc w:val="center"/>
        <w:rPr>
          <w:rFonts w:ascii="Arial" w:eastAsia="Times New Roman" w:hAnsi="Arial" w:cs="Arial"/>
          <w:b/>
          <w:bCs/>
          <w:lang w:val="es-CO" w:eastAsia="es-ES"/>
        </w:rPr>
      </w:pPr>
      <w:r w:rsidRPr="007D6407">
        <w:rPr>
          <w:rFonts w:ascii="Arial" w:eastAsia="Times New Roman" w:hAnsi="Arial" w:cs="Arial"/>
          <w:b/>
          <w:bCs/>
          <w:lang w:val="es-CO" w:eastAsia="es-ES"/>
        </w:rPr>
        <w:t>TRANSFORMACIÓN</w:t>
      </w:r>
    </w:p>
    <w:p w14:paraId="5C0482E5" w14:textId="1E4B3F1A" w:rsidR="005158E0" w:rsidRPr="007D6407" w:rsidRDefault="005158E0" w:rsidP="00942CD3">
      <w:pPr>
        <w:spacing w:after="0" w:line="240" w:lineRule="auto"/>
        <w:jc w:val="both"/>
        <w:rPr>
          <w:rFonts w:ascii="Arial" w:eastAsia="Times New Roman" w:hAnsi="Arial" w:cs="Arial"/>
          <w:lang w:val="es-CO" w:eastAsia="es-ES"/>
        </w:rPr>
      </w:pPr>
    </w:p>
    <w:p w14:paraId="341E622F" w14:textId="33DDBD48" w:rsidR="005158E0" w:rsidRPr="007D6407" w:rsidRDefault="005158E0" w:rsidP="00942CD3">
      <w:pPr>
        <w:spacing w:after="0" w:line="240" w:lineRule="auto"/>
        <w:jc w:val="both"/>
        <w:rPr>
          <w:rFonts w:ascii="Arial" w:eastAsia="Times New Roman" w:hAnsi="Arial" w:cs="Arial"/>
          <w:lang w:val="es-CO" w:eastAsia="es-ES"/>
        </w:rPr>
      </w:pPr>
      <w:bookmarkStart w:id="177" w:name="167"/>
      <w:r w:rsidRPr="007D6407">
        <w:rPr>
          <w:rFonts w:ascii="Arial" w:eastAsia="Times New Roman" w:hAnsi="Arial" w:cs="Arial"/>
          <w:lang w:val="es-CO" w:eastAsia="es-ES"/>
        </w:rPr>
        <w:t>ARTÍCULO 167. REFORMA DE CONTRATO SOCIAL POR TRANSFORMACIÓN DE SOCIEDAD.</w:t>
      </w:r>
      <w:bookmarkEnd w:id="177"/>
      <w:r w:rsidRPr="007D6407">
        <w:rPr>
          <w:rFonts w:ascii="Arial" w:eastAsia="Times New Roman" w:hAnsi="Arial" w:cs="Arial"/>
          <w:lang w:val="es-CO" w:eastAsia="es-ES"/>
        </w:rPr>
        <w:t> Una sociedad podrá, antes de su disolución, adoptar cualquiera otra de las formas de la sociedad comercial reguladas en este Código, mediante una reforma del contrato social.</w:t>
      </w:r>
    </w:p>
    <w:p w14:paraId="0D242EB1" w14:textId="77777777" w:rsidR="00F042C2" w:rsidRPr="007D6407" w:rsidRDefault="00F042C2" w:rsidP="00942CD3">
      <w:pPr>
        <w:spacing w:after="0" w:line="240" w:lineRule="auto"/>
        <w:jc w:val="both"/>
        <w:rPr>
          <w:rFonts w:ascii="Arial" w:eastAsia="Times New Roman" w:hAnsi="Arial" w:cs="Arial"/>
          <w:lang w:val="es-CO" w:eastAsia="es-ES"/>
        </w:rPr>
      </w:pPr>
    </w:p>
    <w:p w14:paraId="0CA97A7F" w14:textId="77777777" w:rsidR="005158E0" w:rsidRPr="007D6407" w:rsidRDefault="005158E0" w:rsidP="00942CD3">
      <w:pPr>
        <w:spacing w:after="0" w:line="240" w:lineRule="auto"/>
        <w:jc w:val="both"/>
        <w:rPr>
          <w:rFonts w:ascii="Arial" w:eastAsia="Times New Roman" w:hAnsi="Arial" w:cs="Arial"/>
          <w:lang w:val="es-CO" w:eastAsia="es-ES"/>
        </w:rPr>
      </w:pPr>
      <w:r w:rsidRPr="007D6407">
        <w:rPr>
          <w:rFonts w:ascii="Arial" w:eastAsia="Times New Roman" w:hAnsi="Arial" w:cs="Arial"/>
          <w:lang w:val="es-CO" w:eastAsia="es-ES"/>
        </w:rPr>
        <w:t>La transformación no producirá solución de continuidad en la existencia de la sociedad como persona jurídica, ni en sus actividades ni en su patrimonio.</w:t>
      </w:r>
    </w:p>
    <w:p w14:paraId="2785D134" w14:textId="77777777" w:rsidR="00F042C2" w:rsidRPr="007D6407" w:rsidRDefault="00F042C2" w:rsidP="00942CD3">
      <w:pPr>
        <w:spacing w:after="0" w:line="240" w:lineRule="auto"/>
        <w:jc w:val="both"/>
        <w:rPr>
          <w:rFonts w:ascii="Arial" w:eastAsia="Times New Roman" w:hAnsi="Arial" w:cs="Arial"/>
          <w:lang w:val="es-CO" w:eastAsia="es-ES"/>
        </w:rPr>
      </w:pPr>
    </w:p>
    <w:p w14:paraId="07100092" w14:textId="31678717" w:rsidR="005158E0" w:rsidRPr="007D6407" w:rsidRDefault="005158E0" w:rsidP="2A31A870">
      <w:pPr>
        <w:pStyle w:val="NormalWeb"/>
        <w:spacing w:before="0" w:beforeAutospacing="0" w:after="0" w:afterAutospacing="0"/>
        <w:jc w:val="both"/>
        <w:rPr>
          <w:rFonts w:ascii="Arial" w:hAnsi="Arial" w:cs="Arial"/>
          <w:sz w:val="20"/>
          <w:szCs w:val="20"/>
          <w:lang w:val="es-CO"/>
        </w:rPr>
      </w:pPr>
      <w:r w:rsidRPr="2A31A870">
        <w:rPr>
          <w:rFonts w:ascii="Arial" w:hAnsi="Arial" w:cs="Arial"/>
          <w:sz w:val="20"/>
          <w:szCs w:val="20"/>
          <w:lang w:val="es-CO"/>
        </w:rPr>
        <w:t>(Ver conceptos</w:t>
      </w:r>
      <w:r w:rsidR="00A97DA2" w:rsidRPr="2A31A870">
        <w:rPr>
          <w:rFonts w:ascii="Arial" w:hAnsi="Arial" w:cs="Arial"/>
          <w:sz w:val="20"/>
          <w:szCs w:val="20"/>
          <w:lang w:val="es-CO"/>
        </w:rPr>
        <w:t>:</w:t>
      </w:r>
      <w:r w:rsidRPr="2A31A870">
        <w:rPr>
          <w:rFonts w:ascii="Arial" w:hAnsi="Arial" w:cs="Arial"/>
          <w:sz w:val="20"/>
          <w:szCs w:val="20"/>
          <w:lang w:val="es-CO"/>
        </w:rPr>
        <w:t xml:space="preserve"> </w:t>
      </w:r>
      <w:hyperlink r:id="rId57">
        <w:r w:rsidRPr="2A31A870">
          <w:rPr>
            <w:rStyle w:val="Hipervnculo"/>
            <w:rFonts w:ascii="Arial" w:hAnsi="Arial" w:cs="Arial"/>
            <w:sz w:val="20"/>
            <w:szCs w:val="20"/>
            <w:u w:val="none"/>
            <w:lang w:val="es-CO"/>
          </w:rPr>
          <w:t>C</w:t>
        </w:r>
        <w:r w:rsidR="00E46217" w:rsidRPr="2A31A870">
          <w:rPr>
            <w:rStyle w:val="Hipervnculo"/>
            <w:rFonts w:ascii="Arial" w:hAnsi="Arial" w:cs="Arial"/>
            <w:sz w:val="20"/>
            <w:szCs w:val="20"/>
            <w:u w:val="none"/>
            <w:lang w:val="es-CO"/>
          </w:rPr>
          <w:t>−</w:t>
        </w:r>
        <w:r w:rsidRPr="2A31A870">
          <w:rPr>
            <w:rStyle w:val="Hipervnculo"/>
            <w:rFonts w:ascii="Arial" w:hAnsi="Arial" w:cs="Arial"/>
            <w:sz w:val="20"/>
            <w:szCs w:val="20"/>
            <w:u w:val="none"/>
            <w:lang w:val="es-CO"/>
          </w:rPr>
          <w:t>491 de 27/07/2020</w:t>
        </w:r>
        <w:r w:rsidR="7884C050" w:rsidRPr="2A31A870">
          <w:rPr>
            <w:rStyle w:val="Hipervnculo"/>
            <w:rFonts w:ascii="Arial" w:hAnsi="Arial" w:cs="Arial"/>
            <w:sz w:val="20"/>
            <w:szCs w:val="20"/>
            <w:u w:val="none"/>
            <w:lang w:val="es-CO"/>
          </w:rPr>
          <w:t xml:space="preserve">, </w:t>
        </w:r>
      </w:hyperlink>
      <w:hyperlink r:id="rId58">
        <w:r w:rsidR="7884C050" w:rsidRPr="2A31A870">
          <w:rPr>
            <w:rStyle w:val="Hipervnculo"/>
            <w:rFonts w:ascii="Arial" w:hAnsi="Arial" w:cs="Arial"/>
            <w:sz w:val="20"/>
            <w:szCs w:val="20"/>
            <w:lang w:val="es-CO"/>
          </w:rPr>
          <w:t>C-283 de 15/06/2021</w:t>
        </w:r>
      </w:hyperlink>
      <w:r w:rsidR="00F042C2" w:rsidRPr="2A31A870">
        <w:rPr>
          <w:rFonts w:ascii="Arial" w:hAnsi="Arial" w:cs="Arial"/>
          <w:sz w:val="20"/>
          <w:szCs w:val="20"/>
          <w:lang w:val="es-CO"/>
        </w:rPr>
        <w:t>)</w:t>
      </w:r>
    </w:p>
    <w:p w14:paraId="57EE7F46" w14:textId="77777777" w:rsidR="00F042C2" w:rsidRPr="007D6407" w:rsidRDefault="00F042C2" w:rsidP="00942CD3">
      <w:pPr>
        <w:pStyle w:val="NormalWeb"/>
        <w:spacing w:before="0" w:beforeAutospacing="0" w:after="0" w:afterAutospacing="0"/>
        <w:jc w:val="both"/>
        <w:rPr>
          <w:rFonts w:ascii="Arial" w:hAnsi="Arial" w:cs="Arial"/>
          <w:sz w:val="20"/>
          <w:szCs w:val="20"/>
          <w:lang w:val="es-CO"/>
        </w:rPr>
      </w:pPr>
    </w:p>
    <w:p w14:paraId="2B6EE3A2" w14:textId="4C688215" w:rsidR="004114DD" w:rsidRPr="007D6407" w:rsidRDefault="004114DD" w:rsidP="00942CD3">
      <w:pPr>
        <w:pStyle w:val="NormalWeb"/>
        <w:spacing w:before="0" w:beforeAutospacing="0" w:after="0" w:afterAutospacing="0"/>
        <w:jc w:val="both"/>
        <w:rPr>
          <w:rFonts w:ascii="Arial" w:hAnsi="Arial" w:cs="Arial"/>
          <w:sz w:val="22"/>
          <w:szCs w:val="22"/>
          <w:lang w:val="es-CO"/>
        </w:rPr>
      </w:pPr>
      <w:bookmarkStart w:id="178" w:name="168"/>
      <w:r w:rsidRPr="007D6407">
        <w:rPr>
          <w:rFonts w:ascii="Arial" w:hAnsi="Arial" w:cs="Arial"/>
          <w:sz w:val="22"/>
          <w:szCs w:val="22"/>
          <w:lang w:val="es-CO"/>
        </w:rPr>
        <w:t>ARTÍCULO 168. APROBACIÓN DE TRANSFORMACIONES QUE IMPONGAN MAYORES RESPONSABILIDADES.</w:t>
      </w:r>
      <w:bookmarkEnd w:id="178"/>
      <w:r w:rsidRPr="007D6407">
        <w:rPr>
          <w:rFonts w:ascii="Arial" w:hAnsi="Arial" w:cs="Arial"/>
          <w:sz w:val="22"/>
          <w:szCs w:val="22"/>
          <w:lang w:val="es-CO"/>
        </w:rPr>
        <w:t> Cuando la transformación imponga a los socios una responsabilidad mayor que la contraída bajo la forma anterior, deberá ser aprobada por unanimidad.</w:t>
      </w:r>
    </w:p>
    <w:p w14:paraId="4C96CBAA"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581F973D" w14:textId="77777777" w:rsidR="004114DD" w:rsidRPr="007D6407" w:rsidRDefault="004114D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demás casos, los asociados disidentes o ausentes podrán ejercer el derecho de retiro, dentro del mes siguiente a la fecha del acuerdo de transformación, sin disminuir su responsabilidad frente a terceros.</w:t>
      </w:r>
    </w:p>
    <w:p w14:paraId="6D5CE1E0"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bookmarkStart w:id="179" w:name="169"/>
    </w:p>
    <w:p w14:paraId="4A91266E" w14:textId="38DF962E" w:rsidR="00F042C2" w:rsidRPr="007D6407" w:rsidRDefault="004114DD" w:rsidP="00F042C2">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ARTÍCULO 169. MODIFICACIÓN DE LA RESPONSABILIDAD EN LA TRANSFORMACIÓN.</w:t>
      </w:r>
      <w:bookmarkEnd w:id="179"/>
      <w:r w:rsidRPr="007D6407">
        <w:rPr>
          <w:rFonts w:ascii="Arial" w:hAnsi="Arial" w:cs="Arial"/>
          <w:sz w:val="22"/>
          <w:szCs w:val="22"/>
          <w:lang w:val="es-CO"/>
        </w:rPr>
        <w:t> Si en virtud de la transformación se modifica la responsabilidad de los socios frente a terceros, dicha modificación no afectará las obligaciones contraídas por la sociedad con anterioridad a la inscripción del acuerdo de transformación en el registro mercantil.</w:t>
      </w:r>
      <w:bookmarkStart w:id="180" w:name="170"/>
    </w:p>
    <w:p w14:paraId="5F05FAAD" w14:textId="77777777" w:rsidR="00F042C2" w:rsidRPr="007D6407" w:rsidRDefault="00F042C2" w:rsidP="00F042C2">
      <w:pPr>
        <w:pStyle w:val="NormalWeb"/>
        <w:spacing w:before="0" w:beforeAutospacing="0" w:after="0" w:afterAutospacing="0"/>
        <w:jc w:val="both"/>
        <w:rPr>
          <w:rFonts w:asciiTheme="minorHAnsi" w:eastAsiaTheme="minorHAnsi" w:hAnsiTheme="minorHAnsi" w:cstheme="minorBidi"/>
          <w:sz w:val="22"/>
          <w:szCs w:val="22"/>
          <w:lang w:val="es-CO"/>
        </w:rPr>
      </w:pPr>
    </w:p>
    <w:p w14:paraId="73DFB24D" w14:textId="795313CD" w:rsidR="004114DD" w:rsidRPr="007D6407" w:rsidRDefault="004114DD" w:rsidP="00F042C2">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170. INSERTO DE BALANCE EN ESCRITURA PÚBLICA DE TRANSFORMACIÓN.</w:t>
      </w:r>
      <w:bookmarkEnd w:id="180"/>
      <w:r w:rsidRPr="007D6407">
        <w:rPr>
          <w:rFonts w:ascii="Arial" w:hAnsi="Arial" w:cs="Arial"/>
          <w:sz w:val="22"/>
          <w:szCs w:val="22"/>
          <w:lang w:val="es-CO"/>
        </w:rPr>
        <w:t> En la escritura pública de transformación deberá insertarse un balance general, que servirá de base para determinar el capital de la sociedad transformada, aprobado por la asamblea o por la junta de socios y autorizado por un contador público.</w:t>
      </w:r>
    </w:p>
    <w:p w14:paraId="67C82B2E" w14:textId="036EB05E" w:rsidR="004114DD" w:rsidRPr="007D6407" w:rsidRDefault="004114DD" w:rsidP="00942CD3">
      <w:pPr>
        <w:spacing w:after="0" w:line="240" w:lineRule="auto"/>
        <w:jc w:val="both"/>
        <w:rPr>
          <w:rFonts w:ascii="Arial" w:hAnsi="Arial" w:cs="Arial"/>
          <w:lang w:val="es-CO"/>
        </w:rPr>
      </w:pPr>
    </w:p>
    <w:p w14:paraId="052D839E" w14:textId="4298E083" w:rsidR="004114DD" w:rsidRPr="007D6407" w:rsidRDefault="004114DD" w:rsidP="00942CD3">
      <w:pPr>
        <w:pStyle w:val="NormalWeb"/>
        <w:spacing w:before="0" w:beforeAutospacing="0" w:after="0" w:afterAutospacing="0"/>
        <w:jc w:val="both"/>
        <w:rPr>
          <w:rFonts w:ascii="Arial" w:hAnsi="Arial" w:cs="Arial"/>
          <w:sz w:val="22"/>
          <w:szCs w:val="22"/>
          <w:lang w:val="es-CO"/>
        </w:rPr>
      </w:pPr>
      <w:bookmarkStart w:id="181" w:name="171"/>
      <w:r w:rsidRPr="007D6407">
        <w:rPr>
          <w:rFonts w:ascii="Arial" w:hAnsi="Arial" w:cs="Arial"/>
          <w:sz w:val="22"/>
          <w:szCs w:val="22"/>
          <w:lang w:val="es-CO"/>
        </w:rPr>
        <w:t>ARTÍCULO 171. REQUISITOS PARA LA VALIDEZ DE LA TRANSFORMACIÓN.</w:t>
      </w:r>
      <w:bookmarkEnd w:id="181"/>
      <w:r w:rsidRPr="007D6407">
        <w:rPr>
          <w:rFonts w:ascii="Arial" w:hAnsi="Arial" w:cs="Arial"/>
          <w:sz w:val="22"/>
          <w:szCs w:val="22"/>
          <w:lang w:val="es-CO"/>
        </w:rPr>
        <w:t> Para que sea válida la transformación será necesario que la sociedad reúna los requisitos exigidos en este Código para la nueva forma de sociedad.</w:t>
      </w:r>
    </w:p>
    <w:p w14:paraId="284EF235" w14:textId="77777777" w:rsidR="00E93F91" w:rsidRPr="007D6407" w:rsidRDefault="00E93F91" w:rsidP="00942CD3">
      <w:pPr>
        <w:pStyle w:val="NormalWeb"/>
        <w:spacing w:before="0" w:beforeAutospacing="0" w:after="0" w:afterAutospacing="0"/>
        <w:jc w:val="both"/>
        <w:rPr>
          <w:rFonts w:ascii="Arial" w:hAnsi="Arial" w:cs="Arial"/>
          <w:sz w:val="22"/>
          <w:szCs w:val="22"/>
          <w:lang w:val="es-CO"/>
        </w:rPr>
      </w:pPr>
    </w:p>
    <w:p w14:paraId="02EB72D0" w14:textId="04893F10" w:rsidR="00183398" w:rsidRPr="007D6407" w:rsidRDefault="00183398"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27884994" w14:textId="77777777" w:rsidR="00A97DA2" w:rsidRPr="007D6407" w:rsidRDefault="00A97DA2" w:rsidP="00F042C2">
      <w:pPr>
        <w:pStyle w:val="centrado"/>
        <w:spacing w:before="0" w:beforeAutospacing="0" w:after="0" w:afterAutospacing="0"/>
        <w:jc w:val="center"/>
        <w:rPr>
          <w:rFonts w:ascii="Arial" w:hAnsi="Arial" w:cs="Arial"/>
          <w:b/>
          <w:bCs/>
          <w:sz w:val="22"/>
          <w:szCs w:val="22"/>
          <w:lang w:val="es-CO"/>
        </w:rPr>
      </w:pPr>
    </w:p>
    <w:p w14:paraId="1DA0551B" w14:textId="77777777" w:rsidR="00183398" w:rsidRPr="007D6407" w:rsidRDefault="00183398" w:rsidP="00F042C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FUSIÓN</w:t>
      </w:r>
    </w:p>
    <w:p w14:paraId="2AEDB87C" w14:textId="4870C0BE" w:rsidR="00183398" w:rsidRPr="007D6407" w:rsidRDefault="00183398" w:rsidP="00942CD3">
      <w:pPr>
        <w:spacing w:after="0" w:line="240" w:lineRule="auto"/>
        <w:jc w:val="both"/>
        <w:rPr>
          <w:rFonts w:ascii="Arial" w:hAnsi="Arial" w:cs="Arial"/>
          <w:lang w:val="es-CO"/>
        </w:rPr>
      </w:pPr>
    </w:p>
    <w:p w14:paraId="7CCB2A69" w14:textId="3F17E990" w:rsidR="00183398" w:rsidRPr="007D6407" w:rsidRDefault="00183398" w:rsidP="00942CD3">
      <w:pPr>
        <w:pStyle w:val="NormalWeb"/>
        <w:spacing w:before="0" w:beforeAutospacing="0" w:after="0" w:afterAutospacing="0"/>
        <w:jc w:val="both"/>
        <w:rPr>
          <w:rFonts w:ascii="Arial" w:hAnsi="Arial" w:cs="Arial"/>
          <w:sz w:val="22"/>
          <w:szCs w:val="22"/>
          <w:lang w:val="es-CO"/>
        </w:rPr>
      </w:pPr>
      <w:bookmarkStart w:id="182" w:name="172"/>
      <w:r w:rsidRPr="007D6407">
        <w:rPr>
          <w:rFonts w:ascii="Arial" w:hAnsi="Arial" w:cs="Arial"/>
          <w:sz w:val="22"/>
          <w:szCs w:val="22"/>
          <w:lang w:val="es-CO"/>
        </w:rPr>
        <w:t>ARTÍCULO 172. FUSIÓN DE LA SOCIEDAD-CONCEPTO.</w:t>
      </w:r>
      <w:bookmarkEnd w:id="182"/>
      <w:r w:rsidRPr="007D6407">
        <w:rPr>
          <w:rFonts w:ascii="Arial" w:hAnsi="Arial" w:cs="Arial"/>
          <w:sz w:val="22"/>
          <w:szCs w:val="22"/>
          <w:lang w:val="es-CO"/>
        </w:rPr>
        <w:t> Habrá fusión cuando una o más sociedades se disuelvan, sin liquidarse, para ser absorbidas por otra o para crear una nueva.</w:t>
      </w:r>
    </w:p>
    <w:p w14:paraId="79E2B71C"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677BA695" w14:textId="77777777" w:rsidR="00183398" w:rsidRPr="007D6407" w:rsidRDefault="0018339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La absorbente o la nueva compañía adquirirá los derechos y obligaciones de la sociedad o sociedades disueltas al formalizarse el acuerdo de fusión.</w:t>
      </w:r>
    </w:p>
    <w:p w14:paraId="60C0E16F"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4C4B0F60" w14:textId="0C05E9DE" w:rsidR="00183398" w:rsidRPr="007D6407" w:rsidRDefault="00183398" w:rsidP="2A31A870">
      <w:pPr>
        <w:pStyle w:val="NormalWeb"/>
        <w:spacing w:before="0" w:beforeAutospacing="0" w:after="0" w:afterAutospacing="0"/>
        <w:jc w:val="both"/>
        <w:rPr>
          <w:rFonts w:ascii="Arial" w:hAnsi="Arial" w:cs="Arial"/>
          <w:sz w:val="20"/>
          <w:szCs w:val="20"/>
          <w:lang w:val="es-CO"/>
        </w:rPr>
      </w:pPr>
      <w:r w:rsidRPr="2A31A870">
        <w:rPr>
          <w:rFonts w:ascii="Arial" w:hAnsi="Arial" w:cs="Arial"/>
          <w:sz w:val="20"/>
          <w:szCs w:val="20"/>
          <w:lang w:val="es-CO"/>
        </w:rPr>
        <w:t>(Ver conceptos</w:t>
      </w:r>
      <w:r w:rsidR="00A97DA2" w:rsidRPr="2A31A870">
        <w:rPr>
          <w:rFonts w:ascii="Arial" w:hAnsi="Arial" w:cs="Arial"/>
          <w:sz w:val="20"/>
          <w:szCs w:val="20"/>
          <w:lang w:val="es-CO"/>
        </w:rPr>
        <w:t>:</w:t>
      </w:r>
      <w:r w:rsidRPr="2A31A870">
        <w:rPr>
          <w:rFonts w:ascii="Arial" w:hAnsi="Arial" w:cs="Arial"/>
          <w:sz w:val="20"/>
          <w:szCs w:val="20"/>
          <w:lang w:val="es-CO"/>
        </w:rPr>
        <w:t xml:space="preserve"> </w:t>
      </w:r>
      <w:hyperlink r:id="rId59">
        <w:r w:rsidRPr="2A31A870">
          <w:rPr>
            <w:rStyle w:val="Hipervnculo"/>
            <w:rFonts w:ascii="Arial" w:hAnsi="Arial" w:cs="Arial"/>
            <w:sz w:val="20"/>
            <w:szCs w:val="20"/>
            <w:u w:val="none"/>
            <w:lang w:val="es-CO"/>
          </w:rPr>
          <w:t>C</w:t>
        </w:r>
        <w:r w:rsidR="00F042C2" w:rsidRPr="2A31A870">
          <w:rPr>
            <w:rStyle w:val="Hipervnculo"/>
            <w:rFonts w:ascii="Arial" w:hAnsi="Arial" w:cs="Arial"/>
            <w:sz w:val="20"/>
            <w:szCs w:val="20"/>
            <w:u w:val="none"/>
            <w:lang w:val="es-CO"/>
          </w:rPr>
          <w:t>−</w:t>
        </w:r>
        <w:r w:rsidRPr="2A31A870">
          <w:rPr>
            <w:rStyle w:val="Hipervnculo"/>
            <w:rFonts w:ascii="Arial" w:hAnsi="Arial" w:cs="Arial"/>
            <w:sz w:val="20"/>
            <w:szCs w:val="20"/>
            <w:u w:val="none"/>
            <w:lang w:val="es-CO"/>
          </w:rPr>
          <w:t>491 de 27/07/2020</w:t>
        </w:r>
      </w:hyperlink>
      <w:r w:rsidR="00344AA4" w:rsidRPr="2A31A870">
        <w:rPr>
          <w:rStyle w:val="Hipervnculo"/>
          <w:rFonts w:ascii="Arial" w:hAnsi="Arial" w:cs="Arial"/>
          <w:sz w:val="20"/>
          <w:szCs w:val="20"/>
          <w:u w:val="none"/>
          <w:lang w:val="es-CO"/>
        </w:rPr>
        <w:t>,</w:t>
      </w:r>
      <w:r w:rsidR="3570B280" w:rsidRPr="2A31A870">
        <w:rPr>
          <w:rStyle w:val="Hipervnculo"/>
          <w:rFonts w:ascii="Arial" w:hAnsi="Arial" w:cs="Arial"/>
          <w:sz w:val="20"/>
          <w:szCs w:val="20"/>
          <w:u w:val="none"/>
          <w:lang w:val="es-CO"/>
        </w:rPr>
        <w:t xml:space="preserve"> </w:t>
      </w:r>
      <w:hyperlink r:id="rId60">
        <w:r w:rsidR="3570B280" w:rsidRPr="2A31A870">
          <w:rPr>
            <w:rStyle w:val="Hipervnculo"/>
            <w:rFonts w:ascii="Arial" w:hAnsi="Arial" w:cs="Arial"/>
            <w:sz w:val="20"/>
            <w:szCs w:val="20"/>
            <w:lang w:val="es-CO"/>
          </w:rPr>
          <w:t>C –584 de 2020</w:t>
        </w:r>
        <w:r w:rsidR="7766A142" w:rsidRPr="2A31A870">
          <w:rPr>
            <w:rStyle w:val="Hipervnculo"/>
            <w:rFonts w:ascii="Arial" w:hAnsi="Arial" w:cs="Arial"/>
            <w:sz w:val="20"/>
            <w:szCs w:val="20"/>
            <w:lang w:val="es-CO"/>
          </w:rPr>
          <w:t xml:space="preserve">, </w:t>
        </w:r>
      </w:hyperlink>
      <w:hyperlink r:id="rId61">
        <w:r w:rsidR="7766A142" w:rsidRPr="2A31A870">
          <w:rPr>
            <w:rStyle w:val="Hipervnculo"/>
            <w:rFonts w:ascii="Arial" w:hAnsi="Arial" w:cs="Arial"/>
            <w:sz w:val="20"/>
            <w:szCs w:val="20"/>
            <w:lang w:val="es-CO"/>
          </w:rPr>
          <w:t>C-283 de 15/06/2021</w:t>
        </w:r>
      </w:hyperlink>
      <w:r w:rsidR="77A6187C" w:rsidRPr="2A31A870">
        <w:rPr>
          <w:rStyle w:val="Hipervnculo"/>
          <w:rFonts w:ascii="Arial" w:hAnsi="Arial" w:cs="Arial"/>
          <w:sz w:val="20"/>
          <w:szCs w:val="20"/>
          <w:u w:val="none"/>
          <w:lang w:val="es-CO"/>
        </w:rPr>
        <w:t>)</w:t>
      </w:r>
    </w:p>
    <w:p w14:paraId="1348A037"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471D20FA" w14:textId="401B7669"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83" w:name="173"/>
      <w:r w:rsidRPr="007D6407">
        <w:rPr>
          <w:rFonts w:ascii="Arial" w:hAnsi="Arial" w:cs="Arial"/>
          <w:sz w:val="22"/>
          <w:szCs w:val="22"/>
          <w:lang w:val="es-CO"/>
        </w:rPr>
        <w:t>ARTÍCULO 173. APROBACIÓN Y CONTENIDO DE LA FUSIÓN DE SOCIEDAD.</w:t>
      </w:r>
      <w:bookmarkEnd w:id="183"/>
      <w:r w:rsidRPr="007D6407">
        <w:rPr>
          <w:rFonts w:ascii="Arial" w:hAnsi="Arial" w:cs="Arial"/>
          <w:sz w:val="22"/>
          <w:szCs w:val="22"/>
          <w:lang w:val="es-CO"/>
        </w:rPr>
        <w:t> Las juntas de socios o las asambleas aprobarán, con el quórum previsto en sus estatutos para la fusión o, en su defecto, para la disolución anticipada, el compromiso respectivo, que deberá contener:</w:t>
      </w:r>
    </w:p>
    <w:p w14:paraId="77355E77"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43870048" w14:textId="13C49283"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motivos de la proyectada fusión y las condiciones en que se realizará;</w:t>
      </w:r>
    </w:p>
    <w:p w14:paraId="26676F3F"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2D22AA11" w14:textId="5575E1E2"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datos y cifras, tomados de los libros de contabilidad de las sociedades interesadas, que hubieren servido de base para establecer las condiciones en que se realizará la fusión;</w:t>
      </w:r>
    </w:p>
    <w:p w14:paraId="164CDB69"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25E314D6" w14:textId="69239D0D"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discriminación y valoración de los activos y pasivos de las sociedades que serán absorbidas, y de la absorbente;</w:t>
      </w:r>
    </w:p>
    <w:p w14:paraId="51B7CE68"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13A3143C" w14:textId="1D89FCE6"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Un anexo explicativo de los métodos de evaluación utilizados y del intercambio de partes de interés, cuotas o acciones que implicará la operación, y</w:t>
      </w:r>
    </w:p>
    <w:p w14:paraId="3DFD380B"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724C0800" w14:textId="1376573B"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Copias certificadas de los balances generales de las sociedades participantes.</w:t>
      </w:r>
    </w:p>
    <w:p w14:paraId="69DBEFC5" w14:textId="365BCE05" w:rsidR="00461BF5" w:rsidRPr="007D6407" w:rsidRDefault="00461BF5" w:rsidP="00942CD3">
      <w:pPr>
        <w:spacing w:after="0" w:line="240" w:lineRule="auto"/>
        <w:jc w:val="both"/>
        <w:rPr>
          <w:rFonts w:ascii="Arial" w:hAnsi="Arial" w:cs="Arial"/>
          <w:lang w:val="es-CO"/>
        </w:rPr>
      </w:pPr>
    </w:p>
    <w:p w14:paraId="358A3780" w14:textId="33DCDE05"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84" w:name="174"/>
      <w:r w:rsidRPr="007D6407">
        <w:rPr>
          <w:rFonts w:ascii="Arial" w:hAnsi="Arial" w:cs="Arial"/>
          <w:sz w:val="22"/>
          <w:szCs w:val="22"/>
          <w:lang w:val="es-CO"/>
        </w:rPr>
        <w:t>ARTÍCULO 174. PUBLICACIÓN DE LA FUSIÓN.</w:t>
      </w:r>
      <w:bookmarkEnd w:id="184"/>
      <w:r w:rsidRPr="007D6407">
        <w:rPr>
          <w:rFonts w:ascii="Arial" w:hAnsi="Arial" w:cs="Arial"/>
          <w:sz w:val="22"/>
          <w:szCs w:val="22"/>
          <w:lang w:val="es-CO"/>
        </w:rPr>
        <w:t> Los representantes legales de las sociedades interesadas darán a conocer al público la aprobación del compromiso, mediante aviso publicado en un diario de amplia circulación nacional. Dicho aviso deberá contener:</w:t>
      </w:r>
    </w:p>
    <w:p w14:paraId="1AEBD239"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128008A9" w14:textId="7AFB6F5A"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nombres de las compañías participantes, sus domicilios y el capital social, o el suscrito y el pagado, en su caso;</w:t>
      </w:r>
    </w:p>
    <w:p w14:paraId="069E28D1"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54D90918" w14:textId="63EC985E"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valor de los activos y pasivos de las sociedades que serán absorbidas y de la absorbente, y</w:t>
      </w:r>
    </w:p>
    <w:p w14:paraId="4F514851"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253EC56C" w14:textId="7C908528"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síntesis del anexo explicativo de los métodos de evaluación utilizados y del intercambio de partes de interés, cuotas o acciones que implicará la operación, certificada por el revisor fiscal, si lo hubiere o, en su defecto, por un contador público.</w:t>
      </w:r>
    </w:p>
    <w:p w14:paraId="2893004F"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bookmarkStart w:id="185" w:name="175"/>
    </w:p>
    <w:p w14:paraId="512AC4EC" w14:textId="7A4F855D"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175. TÉRMINO DE LOS ACREEDORES PARA EXIGIR GARANTÍAS.</w:t>
      </w:r>
      <w:bookmarkEnd w:id="185"/>
      <w:r w:rsidRPr="007D6407">
        <w:rPr>
          <w:rFonts w:ascii="Arial" w:hAnsi="Arial" w:cs="Arial"/>
          <w:sz w:val="22"/>
          <w:szCs w:val="22"/>
          <w:lang w:val="es-CO"/>
        </w:rPr>
        <w:t> Dentro de los treinta días siguientes a la fecha de publicación del acuerdo de fusión, los acreedores de la sociedad absorbida podrán exigir garantías satisfactorias y suficientes para el pago de sus créditos. La solicitud se tramitará por el procedimiento verbal prescrito en el Código de Procedimiento Civil. Si la solicitud fuere procedente, el juez suspenderá el acuerdo de fusión respecto de la sociedad deudora, hasta tanto se preste garantía suficiente o se cancelen los créditos.</w:t>
      </w:r>
    </w:p>
    <w:p w14:paraId="736B6B0C"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70D17F0D" w14:textId="25CAE2CC"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Vencido el término indicado en el artículo anterior sin que se pidan las garantías, u otorgadas éstas, en su caso, las obligaciones de las sociedades absorbidas, con sus correspondientes garantías, subsistirán solamente respecto de la sociedad absorbente.</w:t>
      </w:r>
    </w:p>
    <w:p w14:paraId="59DEEFC8"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bookmarkStart w:id="186" w:name="176"/>
    </w:p>
    <w:p w14:paraId="199B142D" w14:textId="235B5A9B"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176. RESPONSABILIDAD MAYOR POR FUSIÓN.</w:t>
      </w:r>
      <w:bookmarkEnd w:id="186"/>
      <w:r w:rsidRPr="007D6407">
        <w:rPr>
          <w:rFonts w:ascii="Arial" w:hAnsi="Arial" w:cs="Arial"/>
          <w:sz w:val="22"/>
          <w:szCs w:val="22"/>
          <w:lang w:val="es-CO"/>
        </w:rPr>
        <w:t> Cuando la fusión imponga a los asociados una responsabilidad mayor que la contraída bajo la forma anterior, se aplicará lo prescrito en el artículo </w:t>
      </w:r>
      <w:r w:rsidRPr="00D61D05">
        <w:rPr>
          <w:rFonts w:ascii="Arial" w:hAnsi="Arial" w:cs="Arial"/>
          <w:sz w:val="22"/>
          <w:szCs w:val="22"/>
          <w:lang w:val="es-CO"/>
        </w:rPr>
        <w:t>168</w:t>
      </w:r>
      <w:r w:rsidRPr="007D6407">
        <w:rPr>
          <w:rFonts w:ascii="Arial" w:hAnsi="Arial" w:cs="Arial"/>
          <w:sz w:val="22"/>
          <w:szCs w:val="22"/>
          <w:lang w:val="es-CO"/>
        </w:rPr>
        <w:t>.</w:t>
      </w:r>
    </w:p>
    <w:p w14:paraId="7DDB3C92"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bookmarkStart w:id="187" w:name="177"/>
    </w:p>
    <w:p w14:paraId="3D59F841" w14:textId="3755B71C"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177. CONTENIDO DE LA ESCRITURA PÚBLICA DE FUSIÓN.</w:t>
      </w:r>
      <w:bookmarkEnd w:id="187"/>
      <w:r w:rsidRPr="007D6407">
        <w:rPr>
          <w:rFonts w:ascii="Arial" w:hAnsi="Arial" w:cs="Arial"/>
          <w:sz w:val="22"/>
          <w:szCs w:val="22"/>
          <w:lang w:val="es-CO"/>
        </w:rPr>
        <w:t> Cumplido lo prescrito en los artículos anteriores, podrá formalizarse el acuerdo de fusión. En la escritura se insertarán:</w:t>
      </w:r>
    </w:p>
    <w:p w14:paraId="12850D12"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3F95A82F"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permiso para la fusión en los casos exigidos por las normas sobre prácticas comerciales restrictivas;</w:t>
      </w:r>
    </w:p>
    <w:p w14:paraId="047D9FFE"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6B61F35B" w14:textId="72E6349F"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Tratándose de sociedades vigiladas, la aprobación oficial del avalúo de los bienes en especie que haya de recibir la absorbente o la nueva sociedad;</w:t>
      </w:r>
    </w:p>
    <w:p w14:paraId="69A2DBAA"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27C1D38F" w14:textId="626F79DC"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Copias de las actas en que conste la aprobación del acuerdo;</w:t>
      </w:r>
    </w:p>
    <w:p w14:paraId="3C9AFA7A"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51DDE532" w14:textId="27D1F46E"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Si fuere el caso, el permiso de la Superintendencia para colocar las acciones o determinar las cuotas sociales que correspondan a cada socio o accionista de las sociedades absorbidas, y</w:t>
      </w:r>
    </w:p>
    <w:p w14:paraId="175BC0DA"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48AE9D9C" w14:textId="2087DDFC"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Los balances generales de las sociedades fusionadas y el consolidado de la absorbente o de la nueva sociedad.</w:t>
      </w:r>
    </w:p>
    <w:p w14:paraId="6DE13978" w14:textId="3602166E" w:rsidR="00461BF5" w:rsidRPr="007D6407" w:rsidRDefault="00461BF5" w:rsidP="00942CD3">
      <w:pPr>
        <w:spacing w:after="0" w:line="240" w:lineRule="auto"/>
        <w:jc w:val="both"/>
        <w:rPr>
          <w:rFonts w:ascii="Arial" w:hAnsi="Arial" w:cs="Arial"/>
          <w:lang w:val="es-CO"/>
        </w:rPr>
      </w:pPr>
    </w:p>
    <w:p w14:paraId="74669B97" w14:textId="1496328F"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88" w:name="178"/>
      <w:r w:rsidRPr="007D6407">
        <w:rPr>
          <w:rFonts w:ascii="Arial" w:hAnsi="Arial" w:cs="Arial"/>
          <w:sz w:val="22"/>
          <w:szCs w:val="22"/>
          <w:lang w:val="es-CO"/>
        </w:rPr>
        <w:t>ARTÍCULO 178. DERECHOS Y OBLIGACIONES DE LA SOCIEDAD ABSORBENTE.</w:t>
      </w:r>
      <w:bookmarkEnd w:id="188"/>
      <w:r w:rsidRPr="007D6407">
        <w:rPr>
          <w:rFonts w:ascii="Arial" w:hAnsi="Arial" w:cs="Arial"/>
          <w:sz w:val="22"/>
          <w:szCs w:val="22"/>
          <w:lang w:val="es-CO"/>
        </w:rPr>
        <w:t> En virtud del acuerdo de fusión, una vez formalizado, la sociedad absorbente adquiere los bienes y derechos de las sociedades absorbidas, y se hace cargo de pagar el pasivo interno y externo de las mismas.</w:t>
      </w:r>
    </w:p>
    <w:p w14:paraId="04CA0289" w14:textId="77777777" w:rsidR="00F042C2" w:rsidRPr="007D6407" w:rsidRDefault="00F042C2" w:rsidP="00942CD3">
      <w:pPr>
        <w:pStyle w:val="NormalWeb"/>
        <w:spacing w:before="0" w:beforeAutospacing="0" w:after="0" w:afterAutospacing="0"/>
        <w:jc w:val="both"/>
        <w:rPr>
          <w:rFonts w:ascii="Arial" w:hAnsi="Arial" w:cs="Arial"/>
          <w:sz w:val="22"/>
          <w:szCs w:val="22"/>
          <w:lang w:val="es-CO"/>
        </w:rPr>
      </w:pPr>
    </w:p>
    <w:p w14:paraId="1F6BD862"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tradición de los inmuebles se hará por la misma escritura de fusión o por escritura separada, registrada conforme a la ley. La entrega de los bienes muebles se hará por inventario y se cumplirán las solemnidades que la ley exija para su validez o para que surtan efectos contra terceros.</w:t>
      </w:r>
    </w:p>
    <w:p w14:paraId="0758EA11" w14:textId="09234C63" w:rsidR="00461BF5" w:rsidRPr="007D6407" w:rsidRDefault="00461BF5" w:rsidP="00942CD3">
      <w:pPr>
        <w:spacing w:after="0" w:line="240" w:lineRule="auto"/>
        <w:jc w:val="both"/>
        <w:rPr>
          <w:rFonts w:ascii="Arial" w:hAnsi="Arial" w:cs="Arial"/>
          <w:lang w:val="es-CO"/>
        </w:rPr>
      </w:pPr>
    </w:p>
    <w:p w14:paraId="79184612" w14:textId="045F2CD9"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89" w:name="179"/>
      <w:r w:rsidRPr="007D6407">
        <w:rPr>
          <w:rFonts w:ascii="Arial" w:hAnsi="Arial" w:cs="Arial"/>
          <w:sz w:val="22"/>
          <w:szCs w:val="22"/>
          <w:lang w:val="es-CO"/>
        </w:rPr>
        <w:t>ARTÍCULO 179. REPRESENTANTE LEGAL DE LA SOCIEDAD FUSIONADA.</w:t>
      </w:r>
      <w:bookmarkEnd w:id="189"/>
      <w:r w:rsidRPr="007D6407">
        <w:rPr>
          <w:rFonts w:ascii="Arial" w:hAnsi="Arial" w:cs="Arial"/>
          <w:sz w:val="22"/>
          <w:szCs w:val="22"/>
          <w:lang w:val="es-CO"/>
        </w:rPr>
        <w:t> El representante legal de la nueva sociedad o de la absorbente asumirá la representación de la sociedad disuelta hasta la total ejecución de las bases de la operación, con las responsabilidades propias de un liquidador.</w:t>
      </w:r>
    </w:p>
    <w:p w14:paraId="33450DB6" w14:textId="2A361DF3" w:rsidR="00461BF5" w:rsidRPr="007D6407" w:rsidRDefault="00461BF5" w:rsidP="00942CD3">
      <w:pPr>
        <w:spacing w:after="0" w:line="240" w:lineRule="auto"/>
        <w:jc w:val="both"/>
        <w:rPr>
          <w:rFonts w:ascii="Arial" w:hAnsi="Arial" w:cs="Arial"/>
          <w:lang w:val="es-CO"/>
        </w:rPr>
      </w:pPr>
    </w:p>
    <w:p w14:paraId="7B2BCB9E" w14:textId="0217404E" w:rsidR="00461BF5" w:rsidRDefault="00461BF5" w:rsidP="00942CD3">
      <w:pPr>
        <w:pStyle w:val="NormalWeb"/>
        <w:spacing w:before="0" w:beforeAutospacing="0" w:after="0" w:afterAutospacing="0"/>
        <w:jc w:val="both"/>
        <w:rPr>
          <w:rFonts w:ascii="Arial" w:hAnsi="Arial" w:cs="Arial"/>
          <w:sz w:val="22"/>
          <w:szCs w:val="22"/>
          <w:lang w:val="es-CO"/>
        </w:rPr>
      </w:pPr>
      <w:bookmarkStart w:id="190" w:name="180"/>
      <w:r w:rsidRPr="007D6407">
        <w:rPr>
          <w:rFonts w:ascii="Arial" w:hAnsi="Arial" w:cs="Arial"/>
          <w:sz w:val="22"/>
          <w:szCs w:val="22"/>
          <w:lang w:val="es-CO"/>
        </w:rPr>
        <w:t>ARTÍCULO 180. FORMACIÓN DE NUEVA SOCIEDAD QUE CONTINUA NEGOCIOS DE LA DISUELTA.</w:t>
      </w:r>
      <w:bookmarkEnd w:id="190"/>
      <w:r w:rsidRPr="007D6407">
        <w:rPr>
          <w:rFonts w:ascii="Arial" w:hAnsi="Arial" w:cs="Arial"/>
          <w:sz w:val="22"/>
          <w:szCs w:val="22"/>
          <w:lang w:val="es-CO"/>
        </w:rPr>
        <w:t> Lo dispuesto en esta Sección podrá aplicarse también al caso de la formación de una nueva sociedad para continuar los negocios de una sociedad disuelta, siempre que no haya variaciones en el giro de sus actividades o negocios y que la operación se celebre dentro de los seis meses siguientes a la fecha de disolución.</w:t>
      </w:r>
    </w:p>
    <w:p w14:paraId="510A90A1" w14:textId="1D5B5559" w:rsidR="00344AA4" w:rsidRDefault="00344AA4" w:rsidP="00942CD3">
      <w:pPr>
        <w:pStyle w:val="NormalWeb"/>
        <w:spacing w:before="0" w:beforeAutospacing="0" w:after="0" w:afterAutospacing="0"/>
        <w:jc w:val="both"/>
        <w:rPr>
          <w:rFonts w:ascii="Arial" w:hAnsi="Arial" w:cs="Arial"/>
          <w:sz w:val="22"/>
          <w:szCs w:val="22"/>
          <w:lang w:val="es-CO"/>
        </w:rPr>
      </w:pPr>
    </w:p>
    <w:p w14:paraId="53E5EE2E" w14:textId="7F576D38" w:rsidR="00344AA4" w:rsidRPr="00323D63" w:rsidRDefault="00344AA4" w:rsidP="1FFAC838">
      <w:pPr>
        <w:pStyle w:val="NormalWeb"/>
        <w:spacing w:before="0" w:beforeAutospacing="0" w:after="0" w:afterAutospacing="0"/>
        <w:jc w:val="both"/>
        <w:rPr>
          <w:rFonts w:ascii="Arial" w:hAnsi="Arial" w:cs="Arial"/>
          <w:sz w:val="20"/>
          <w:szCs w:val="20"/>
          <w:lang w:val="es-CO"/>
        </w:rPr>
      </w:pPr>
      <w:r w:rsidRPr="00323D63">
        <w:rPr>
          <w:rFonts w:ascii="Arial" w:hAnsi="Arial" w:cs="Arial"/>
          <w:sz w:val="20"/>
          <w:szCs w:val="20"/>
          <w:lang w:val="es-CO"/>
        </w:rPr>
        <w:t xml:space="preserve">(Ver conceptos: </w:t>
      </w:r>
      <w:hyperlink r:id="rId62">
        <w:r w:rsidRPr="00323D63">
          <w:rPr>
            <w:rStyle w:val="Hipervnculo"/>
            <w:rFonts w:ascii="Arial" w:hAnsi="Arial" w:cs="Arial"/>
            <w:sz w:val="20"/>
            <w:szCs w:val="20"/>
            <w:lang w:val="es-CO"/>
          </w:rPr>
          <w:t>C-584 del 31/08/2020</w:t>
        </w:r>
      </w:hyperlink>
      <w:r w:rsidRPr="00323D63">
        <w:rPr>
          <w:rStyle w:val="Hipervnculo"/>
          <w:rFonts w:ascii="Arial" w:hAnsi="Arial" w:cs="Arial"/>
          <w:color w:val="auto"/>
          <w:sz w:val="20"/>
          <w:szCs w:val="20"/>
          <w:u w:val="none"/>
          <w:lang w:val="es-CO"/>
        </w:rPr>
        <w:t>)</w:t>
      </w:r>
    </w:p>
    <w:p w14:paraId="161471E7" w14:textId="77777777" w:rsidR="00F0211A" w:rsidRPr="007D6407" w:rsidRDefault="00F0211A" w:rsidP="00F0211A">
      <w:pPr>
        <w:pStyle w:val="NormalWeb"/>
        <w:spacing w:before="0" w:beforeAutospacing="0" w:after="0" w:afterAutospacing="0"/>
        <w:jc w:val="center"/>
        <w:rPr>
          <w:rFonts w:ascii="Arial" w:hAnsi="Arial" w:cs="Arial"/>
          <w:b/>
          <w:bCs/>
          <w:sz w:val="22"/>
          <w:szCs w:val="22"/>
          <w:lang w:val="es-CO"/>
        </w:rPr>
      </w:pPr>
    </w:p>
    <w:p w14:paraId="5A2F57B2" w14:textId="145FD9D2" w:rsidR="00461BF5" w:rsidRPr="007D6407" w:rsidRDefault="00461BF5" w:rsidP="6B435267">
      <w:pPr>
        <w:pStyle w:val="centrado"/>
        <w:spacing w:before="0" w:beforeAutospacing="0" w:after="0" w:afterAutospacing="0"/>
        <w:jc w:val="center"/>
        <w:rPr>
          <w:rFonts w:ascii="Arial" w:hAnsi="Arial" w:cs="Arial"/>
          <w:b/>
          <w:bCs/>
          <w:sz w:val="22"/>
          <w:szCs w:val="22"/>
          <w:lang w:val="es-CO"/>
        </w:rPr>
      </w:pPr>
      <w:bookmarkStart w:id="191" w:name="Nivel020"/>
      <w:r w:rsidRPr="6B435267">
        <w:rPr>
          <w:rFonts w:ascii="Arial" w:hAnsi="Arial" w:cs="Arial"/>
          <w:b/>
          <w:bCs/>
          <w:sz w:val="22"/>
          <w:szCs w:val="22"/>
          <w:lang w:val="es-CO"/>
        </w:rPr>
        <w:t>CAPÍTULO VII</w:t>
      </w:r>
      <w:bookmarkEnd w:id="191"/>
    </w:p>
    <w:p w14:paraId="0A99FE00" w14:textId="77777777" w:rsidR="00491A57" w:rsidRPr="007D6407" w:rsidRDefault="00491A57" w:rsidP="00F0211A">
      <w:pPr>
        <w:pStyle w:val="centrado"/>
        <w:spacing w:before="0" w:beforeAutospacing="0" w:after="0" w:afterAutospacing="0"/>
        <w:jc w:val="center"/>
        <w:rPr>
          <w:rFonts w:ascii="Arial" w:hAnsi="Arial" w:cs="Arial"/>
          <w:b/>
          <w:bCs/>
          <w:sz w:val="22"/>
          <w:szCs w:val="22"/>
          <w:lang w:val="es-CO"/>
        </w:rPr>
      </w:pPr>
    </w:p>
    <w:p w14:paraId="654425B2" w14:textId="50B204DD" w:rsidR="00461BF5" w:rsidRPr="007D6407" w:rsidRDefault="00461BF5" w:rsidP="00F0211A">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ASAMBLEA O JUNTA DE SOCIOS Y ADMINISTRADORES</w:t>
      </w:r>
    </w:p>
    <w:p w14:paraId="58717B55" w14:textId="77777777" w:rsidR="00491A57" w:rsidRPr="007D6407" w:rsidRDefault="00491A57" w:rsidP="00F0211A">
      <w:pPr>
        <w:pStyle w:val="centrado"/>
        <w:spacing w:before="0" w:beforeAutospacing="0" w:after="0" w:afterAutospacing="0"/>
        <w:jc w:val="center"/>
        <w:rPr>
          <w:rFonts w:ascii="Arial" w:hAnsi="Arial" w:cs="Arial"/>
          <w:b/>
          <w:bCs/>
          <w:sz w:val="22"/>
          <w:szCs w:val="22"/>
          <w:lang w:val="es-CO"/>
        </w:rPr>
      </w:pPr>
    </w:p>
    <w:p w14:paraId="02671C4C" w14:textId="3EA6F7BC" w:rsidR="00461BF5" w:rsidRPr="007D6407" w:rsidRDefault="00461BF5"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416C09CE" w14:textId="77777777" w:rsidR="00491A57" w:rsidRPr="007D6407" w:rsidRDefault="00491A57" w:rsidP="00F0211A">
      <w:pPr>
        <w:pStyle w:val="centrado"/>
        <w:spacing w:before="0" w:beforeAutospacing="0" w:after="0" w:afterAutospacing="0"/>
        <w:jc w:val="center"/>
        <w:rPr>
          <w:rFonts w:ascii="Arial" w:hAnsi="Arial" w:cs="Arial"/>
          <w:b/>
          <w:bCs/>
          <w:sz w:val="22"/>
          <w:szCs w:val="22"/>
          <w:lang w:val="es-CO"/>
        </w:rPr>
      </w:pPr>
    </w:p>
    <w:p w14:paraId="48B54209" w14:textId="77777777" w:rsidR="00461BF5" w:rsidRPr="007D6407" w:rsidRDefault="00461BF5" w:rsidP="00F0211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ASAMBLEA GENERAL Y JUNTA DE SOCIOS</w:t>
      </w:r>
    </w:p>
    <w:p w14:paraId="6CB33679" w14:textId="2962607E" w:rsidR="00461BF5" w:rsidRPr="007D6407" w:rsidRDefault="00461BF5" w:rsidP="00942CD3">
      <w:pPr>
        <w:spacing w:after="0" w:line="240" w:lineRule="auto"/>
        <w:jc w:val="both"/>
        <w:rPr>
          <w:rFonts w:ascii="Arial" w:hAnsi="Arial" w:cs="Arial"/>
          <w:lang w:val="es-CO"/>
        </w:rPr>
      </w:pPr>
    </w:p>
    <w:p w14:paraId="323DC3AF" w14:textId="3BD5E3A5"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92" w:name="181"/>
      <w:r w:rsidRPr="007D6407">
        <w:rPr>
          <w:rFonts w:ascii="Arial" w:hAnsi="Arial" w:cs="Arial"/>
          <w:sz w:val="22"/>
          <w:szCs w:val="22"/>
          <w:lang w:val="es-CO"/>
        </w:rPr>
        <w:t>ARTÍCULO 181. REUNIONES ORDINARIAS DE LA ASAMBLEA O JUNTA DE SOCIOS.</w:t>
      </w:r>
      <w:bookmarkEnd w:id="192"/>
      <w:r w:rsidRPr="007D6407">
        <w:rPr>
          <w:rFonts w:ascii="Arial" w:hAnsi="Arial" w:cs="Arial"/>
          <w:sz w:val="22"/>
          <w:szCs w:val="22"/>
          <w:lang w:val="es-CO"/>
        </w:rPr>
        <w:t> Los socios de toda compañía se reunirán en junta de socios o asamblea general ordinaria una vez al año, por lo menos, en la época fijada en los estatutos.</w:t>
      </w:r>
    </w:p>
    <w:p w14:paraId="69CFD01C" w14:textId="77777777" w:rsidR="00F0211A" w:rsidRPr="007D6407" w:rsidRDefault="00F0211A" w:rsidP="00942CD3">
      <w:pPr>
        <w:pStyle w:val="NormalWeb"/>
        <w:spacing w:before="0" w:beforeAutospacing="0" w:after="0" w:afterAutospacing="0"/>
        <w:jc w:val="both"/>
        <w:rPr>
          <w:rFonts w:ascii="Arial" w:hAnsi="Arial" w:cs="Arial"/>
          <w:sz w:val="22"/>
          <w:szCs w:val="22"/>
          <w:lang w:val="es-CO"/>
        </w:rPr>
      </w:pPr>
    </w:p>
    <w:p w14:paraId="0688D0A4" w14:textId="3E1C96BE"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reunirán también en forma extraordinaria cuando sean convocados por los administradores, por el revisor fiscal o por la entidad oficial que ejerza control permanente sobre la sociedad, en su caso.</w:t>
      </w:r>
    </w:p>
    <w:p w14:paraId="49B8E2AB" w14:textId="2F5A008A" w:rsidR="00461BF5" w:rsidRPr="007D6407" w:rsidRDefault="00461BF5" w:rsidP="00942CD3">
      <w:pPr>
        <w:spacing w:after="0" w:line="240" w:lineRule="auto"/>
        <w:jc w:val="both"/>
        <w:rPr>
          <w:rFonts w:ascii="Arial" w:hAnsi="Arial" w:cs="Arial"/>
          <w:lang w:val="es-CO"/>
        </w:rPr>
      </w:pPr>
    </w:p>
    <w:p w14:paraId="54DC91B6" w14:textId="1E87F0F7"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93" w:name="182"/>
      <w:r w:rsidRPr="007D6407">
        <w:rPr>
          <w:rFonts w:ascii="Arial" w:hAnsi="Arial" w:cs="Arial"/>
          <w:sz w:val="22"/>
          <w:szCs w:val="22"/>
          <w:lang w:val="es-CO"/>
        </w:rPr>
        <w:t>ARTÍCULO 182. CONVOCATORIA Y DELIBERACIÓN DE REUNIONES ORDINARIAS Y EXTRAORDINARIAS.</w:t>
      </w:r>
      <w:bookmarkEnd w:id="193"/>
      <w:r w:rsidRPr="007D6407">
        <w:rPr>
          <w:rFonts w:ascii="Arial" w:hAnsi="Arial" w:cs="Arial"/>
          <w:sz w:val="22"/>
          <w:szCs w:val="22"/>
          <w:lang w:val="es-CO"/>
        </w:rPr>
        <w:t> En la convocatoria para reuniones extraordinarias se especificarán los asuntos sobre los que se deliberará y decidirá. En las reuniones ordinarias la asamblea podrá ocuparse de temas no indicados en la convocatoria, a propuesta de los directores o de cualquier asociado.</w:t>
      </w:r>
    </w:p>
    <w:p w14:paraId="658F5DA8" w14:textId="77777777" w:rsidR="00941FDE" w:rsidRPr="007D6407" w:rsidRDefault="00941FDE" w:rsidP="00942CD3">
      <w:pPr>
        <w:pStyle w:val="NormalWeb"/>
        <w:spacing w:before="0" w:beforeAutospacing="0" w:after="0" w:afterAutospacing="0"/>
        <w:jc w:val="both"/>
        <w:rPr>
          <w:rFonts w:ascii="Arial" w:hAnsi="Arial" w:cs="Arial"/>
          <w:sz w:val="22"/>
          <w:szCs w:val="22"/>
          <w:lang w:val="es-CO"/>
        </w:rPr>
      </w:pPr>
    </w:p>
    <w:p w14:paraId="2CCED9EC"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junta de socios o la asamblea se reunirá válidamente cualquier día y en cualquier lugar sin previa convocación, cuando se hallare representada la totalidad de los asociados.</w:t>
      </w:r>
    </w:p>
    <w:p w14:paraId="52EB50C8" w14:textId="77777777" w:rsidR="00941FDE" w:rsidRPr="007D6407" w:rsidRDefault="00941FDE" w:rsidP="00942CD3">
      <w:pPr>
        <w:pStyle w:val="NormalWeb"/>
        <w:spacing w:before="0" w:beforeAutospacing="0" w:after="0" w:afterAutospacing="0"/>
        <w:jc w:val="both"/>
        <w:rPr>
          <w:rFonts w:ascii="Arial" w:hAnsi="Arial" w:cs="Arial"/>
          <w:sz w:val="22"/>
          <w:szCs w:val="22"/>
          <w:lang w:val="es-CO"/>
        </w:rPr>
      </w:pPr>
    </w:p>
    <w:p w14:paraId="168AEE4E" w14:textId="32C1E141"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Quienes conforme al artículo anterior puedan convocar a la junta de socios o a la asamblea, deberán hacerlo también cuando lo solicite un número de asociados representantes de la cuarta parte o más del capital social.</w:t>
      </w:r>
    </w:p>
    <w:p w14:paraId="203E9780" w14:textId="77777777" w:rsidR="00941FDE" w:rsidRPr="007D6407" w:rsidRDefault="00941FDE" w:rsidP="00942CD3">
      <w:pPr>
        <w:pStyle w:val="NormalWeb"/>
        <w:spacing w:before="0" w:beforeAutospacing="0" w:after="0" w:afterAutospacing="0"/>
        <w:jc w:val="both"/>
        <w:rPr>
          <w:rFonts w:ascii="Arial" w:hAnsi="Arial" w:cs="Arial"/>
          <w:sz w:val="22"/>
          <w:szCs w:val="22"/>
          <w:lang w:val="es-CO"/>
        </w:rPr>
      </w:pPr>
      <w:bookmarkStart w:id="194" w:name="183"/>
    </w:p>
    <w:p w14:paraId="652440BA" w14:textId="3941E655"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183. COMUNICACIÓN DE REUNIONES A LA SUPERINTENDENCIA.</w:t>
      </w:r>
      <w:bookmarkEnd w:id="194"/>
      <w:r w:rsidRPr="007D6407">
        <w:rPr>
          <w:rFonts w:ascii="Arial" w:hAnsi="Arial" w:cs="Arial"/>
          <w:sz w:val="22"/>
          <w:szCs w:val="22"/>
          <w:lang w:val="es-CO"/>
        </w:rPr>
        <w:t> Las sociedades sometidas a inspección y vigilancia deberán comunicar a la Superintendencia la fecha, hora y lugar en que se verificará toda reunión de la junta de socios o de la asamblea, a fin de que se designe un delegado, si lo estimare pertinente.</w:t>
      </w:r>
    </w:p>
    <w:p w14:paraId="3AD40E2A" w14:textId="728385FA" w:rsidR="00461BF5" w:rsidRPr="007D6407" w:rsidRDefault="00461BF5" w:rsidP="00942CD3">
      <w:pPr>
        <w:spacing w:after="0" w:line="240" w:lineRule="auto"/>
        <w:jc w:val="both"/>
        <w:rPr>
          <w:rFonts w:ascii="Arial" w:hAnsi="Arial" w:cs="Arial"/>
          <w:lang w:val="es-CO"/>
        </w:rPr>
      </w:pPr>
    </w:p>
    <w:p w14:paraId="74303EFE" w14:textId="0A901A94"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95" w:name="184"/>
      <w:r w:rsidRPr="007D6407">
        <w:rPr>
          <w:rFonts w:ascii="Arial" w:hAnsi="Arial" w:cs="Arial"/>
          <w:sz w:val="22"/>
          <w:szCs w:val="22"/>
          <w:lang w:val="es-CO"/>
        </w:rPr>
        <w:t>ARTÍCULO 184. REPRESENTACIÓN DEL SOCIO EN ASAMBLEA O JUNTA DE SOCIOS.</w:t>
      </w:r>
      <w:bookmarkEnd w:id="195"/>
      <w:r w:rsidRPr="007D6407">
        <w:rPr>
          <w:rFonts w:ascii="Arial" w:hAnsi="Arial" w:cs="Arial"/>
          <w:sz w:val="22"/>
          <w:szCs w:val="22"/>
          <w:lang w:val="es-CO"/>
        </w:rPr>
        <w:t>  Todo socio podrá hacerse representar en las reuniones de la Junta de Socios o Asamblea mediante poder otorgado por escrito, en el que se indique el nombre del apoderado, la persona en quien éste puede sustituirlo, si es del caso, la fecha o época de la reunión o reuniones para las que se confiere y los demás requisitos que se señalen en los estatutos.</w:t>
      </w:r>
    </w:p>
    <w:p w14:paraId="364DCDB1" w14:textId="77777777" w:rsidR="00941FDE" w:rsidRPr="007D6407" w:rsidRDefault="00941FDE" w:rsidP="00942CD3">
      <w:pPr>
        <w:pStyle w:val="NormalWeb"/>
        <w:spacing w:before="0" w:beforeAutospacing="0" w:after="0" w:afterAutospacing="0"/>
        <w:jc w:val="both"/>
        <w:rPr>
          <w:rFonts w:ascii="Arial" w:hAnsi="Arial" w:cs="Arial"/>
          <w:sz w:val="22"/>
          <w:szCs w:val="22"/>
          <w:lang w:val="es-CO"/>
        </w:rPr>
      </w:pPr>
    </w:p>
    <w:p w14:paraId="79ED7907" w14:textId="3AB7C002"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poderes otorgados en el exterior sólo requerirán las formalidades aquí previstas.</w:t>
      </w:r>
    </w:p>
    <w:p w14:paraId="5D9C4881"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bookmarkStart w:id="196" w:name="185"/>
    </w:p>
    <w:p w14:paraId="546EAA9B" w14:textId="531FE72E"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185. INCOMPATIBILIDAD DE ADMINISTRADORES Y EMPLEADOS.</w:t>
      </w:r>
      <w:bookmarkEnd w:id="196"/>
      <w:r w:rsidRPr="007D6407">
        <w:rPr>
          <w:rFonts w:ascii="Arial" w:hAnsi="Arial" w:cs="Arial"/>
          <w:sz w:val="22"/>
          <w:szCs w:val="22"/>
          <w:lang w:val="es-CO"/>
        </w:rPr>
        <w:t> Salvo los casos de representación legal, los administradores y empleados de la sociedad no podrán representar en las reuniones de la asamblea o junta de socios acciones distintas de las propias, mientras estén en ejercicio de sus cargos, ni sustituir los poderes que se les confieran.</w:t>
      </w:r>
    </w:p>
    <w:p w14:paraId="3493D001"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Tampoco podrán votar los balances y cuentas de fin de ejercicio ni las de la liquidación.</w:t>
      </w:r>
    </w:p>
    <w:p w14:paraId="259F8C15" w14:textId="4F965B59" w:rsidR="00461BF5" w:rsidRPr="007D6407" w:rsidRDefault="00461BF5" w:rsidP="00942CD3">
      <w:pPr>
        <w:spacing w:after="0" w:line="240" w:lineRule="auto"/>
        <w:jc w:val="both"/>
        <w:rPr>
          <w:rFonts w:ascii="Arial" w:hAnsi="Arial" w:cs="Arial"/>
          <w:lang w:val="es-CO"/>
        </w:rPr>
      </w:pPr>
    </w:p>
    <w:p w14:paraId="74CDD3AC" w14:textId="0C0A7FA0"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97" w:name="186"/>
      <w:r w:rsidRPr="007D6407">
        <w:rPr>
          <w:rFonts w:ascii="Arial" w:hAnsi="Arial" w:cs="Arial"/>
          <w:sz w:val="22"/>
          <w:szCs w:val="22"/>
          <w:lang w:val="es-CO"/>
        </w:rPr>
        <w:t>ARTÍCULO 186. LUGAR Y QUORUM DE REUNIONES.</w:t>
      </w:r>
      <w:bookmarkEnd w:id="197"/>
      <w:r w:rsidRPr="007D6407">
        <w:rPr>
          <w:rFonts w:ascii="Arial" w:hAnsi="Arial" w:cs="Arial"/>
          <w:sz w:val="22"/>
          <w:szCs w:val="22"/>
          <w:lang w:val="es-CO"/>
        </w:rPr>
        <w:t> Las reuniones se realizarán en el lugar del dominio social, con sujeción a lo prescrito en las leyes y en los estatutos en cuanto a convocación y quórum. Con excepción de los casos en que la ley o los estatutos exijan una mayoría especial, las reuniones de socios se celebrarán de conformidad con las reglas dadas en los artículos </w:t>
      </w:r>
      <w:r w:rsidRPr="00D61D05">
        <w:rPr>
          <w:rFonts w:ascii="Arial" w:hAnsi="Arial" w:cs="Arial"/>
          <w:sz w:val="22"/>
          <w:szCs w:val="22"/>
          <w:lang w:val="es-CO"/>
        </w:rPr>
        <w:t>427</w:t>
      </w:r>
      <w:r w:rsidRPr="007D6407">
        <w:rPr>
          <w:rFonts w:ascii="Arial" w:hAnsi="Arial" w:cs="Arial"/>
          <w:sz w:val="22"/>
          <w:szCs w:val="22"/>
          <w:lang w:val="es-CO"/>
        </w:rPr>
        <w:t> y </w:t>
      </w:r>
      <w:r w:rsidRPr="00D61D05">
        <w:rPr>
          <w:rFonts w:ascii="Arial" w:hAnsi="Arial" w:cs="Arial"/>
          <w:sz w:val="22"/>
          <w:szCs w:val="22"/>
          <w:lang w:val="es-CO"/>
        </w:rPr>
        <w:t>429</w:t>
      </w:r>
      <w:r w:rsidRPr="007D6407">
        <w:rPr>
          <w:rFonts w:ascii="Arial" w:hAnsi="Arial" w:cs="Arial"/>
          <w:sz w:val="22"/>
          <w:szCs w:val="22"/>
          <w:lang w:val="es-CO"/>
        </w:rPr>
        <w:t>.</w:t>
      </w:r>
    </w:p>
    <w:p w14:paraId="173E69B8" w14:textId="563B410B" w:rsidR="00461BF5" w:rsidRPr="007D6407" w:rsidRDefault="00461BF5" w:rsidP="00942CD3">
      <w:pPr>
        <w:spacing w:after="0" w:line="240" w:lineRule="auto"/>
        <w:jc w:val="both"/>
        <w:rPr>
          <w:rFonts w:ascii="Arial" w:hAnsi="Arial" w:cs="Arial"/>
          <w:lang w:val="es-CO"/>
        </w:rPr>
      </w:pPr>
    </w:p>
    <w:p w14:paraId="506A719D" w14:textId="074942B2"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98" w:name="187"/>
      <w:r w:rsidRPr="007D6407">
        <w:rPr>
          <w:rFonts w:ascii="Arial" w:hAnsi="Arial" w:cs="Arial"/>
          <w:sz w:val="22"/>
          <w:szCs w:val="22"/>
          <w:lang w:val="es-CO"/>
        </w:rPr>
        <w:lastRenderedPageBreak/>
        <w:t>ARTÍCULO 187. FUNCIONES GENERALES DE LA JUNTA O ASAMBLEA DE SOCIOS.</w:t>
      </w:r>
      <w:bookmarkEnd w:id="198"/>
      <w:r w:rsidRPr="007D6407">
        <w:rPr>
          <w:rFonts w:ascii="Arial" w:hAnsi="Arial" w:cs="Arial"/>
          <w:sz w:val="22"/>
          <w:szCs w:val="22"/>
          <w:lang w:val="es-CO"/>
        </w:rPr>
        <w:t> La junta o asamblea ejercerá las siguientes funciones generales, sin perjuicio de las especiales propias de cada tipo de sociedad:</w:t>
      </w:r>
    </w:p>
    <w:p w14:paraId="0AB0F9B1"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2E03A9A5" w14:textId="77777777" w:rsidR="005E67B9"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Estudiar y aprobar las reformas de los estatutos;</w:t>
      </w:r>
    </w:p>
    <w:p w14:paraId="65E71912" w14:textId="420AA90A"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Examinar, aprobar o improbar los balances de fin de ejercicio y las cuentas que deban rendir los administradores;</w:t>
      </w:r>
    </w:p>
    <w:p w14:paraId="73347145"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6DB9B53B" w14:textId="5D8FDD94"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Disponer de las utilidades sociales conforme al contrato y a las leyes;</w:t>
      </w:r>
    </w:p>
    <w:p w14:paraId="63FB9E0D"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086A95A4" w14:textId="3DEA6398"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Hacer las elecciones que corresponda, según los estatutos o las leyes, fijar las asignaciones de las personas así elegidas y removerlas libremente;</w:t>
      </w:r>
    </w:p>
    <w:p w14:paraId="49D41AE7"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7BFB7C22" w14:textId="46EB3EC6"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Considerar los informes de los administradores o del representante legal sobre el estado de los negocios sociales, y el informe del revisor fiscal, en su caso;</w:t>
      </w:r>
    </w:p>
    <w:p w14:paraId="7E8CC976"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79D61018" w14:textId="6918FC1D"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Adoptar, en general, todas las medidas que reclamen el cumplimiento de los estatutos y el interés común de los asociados;</w:t>
      </w:r>
    </w:p>
    <w:p w14:paraId="45381E38"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243470B7" w14:textId="7A19A76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Constituir las reservas ocasionales, y</w:t>
      </w:r>
    </w:p>
    <w:p w14:paraId="3F609156"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0AD4EA09" w14:textId="14EC114E"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Las demás que les señalen los estatutos o las leyes.</w:t>
      </w:r>
    </w:p>
    <w:p w14:paraId="02ACB56D" w14:textId="77777777" w:rsidR="005E67B9" w:rsidRPr="007D6407" w:rsidRDefault="005E67B9" w:rsidP="00942CD3">
      <w:pPr>
        <w:pStyle w:val="NormalWeb"/>
        <w:spacing w:before="0" w:beforeAutospacing="0" w:after="0" w:afterAutospacing="0"/>
        <w:jc w:val="both"/>
        <w:rPr>
          <w:rStyle w:val="baj"/>
          <w:rFonts w:ascii="Arial" w:hAnsi="Arial" w:cs="Arial"/>
          <w:sz w:val="22"/>
          <w:szCs w:val="22"/>
          <w:lang w:val="es-CO"/>
        </w:rPr>
      </w:pPr>
    </w:p>
    <w:p w14:paraId="25230EAC" w14:textId="76B46C53"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Las funciones anteriores podrán cumplirse lo mismo en las reuniones ordinarias que en las extraordinarias, si en el contrato social o en las leyes no se previene otra cosa.</w:t>
      </w:r>
    </w:p>
    <w:p w14:paraId="4CF6A730" w14:textId="36B8C115" w:rsidR="00461BF5" w:rsidRPr="007D6407" w:rsidRDefault="00461BF5" w:rsidP="00942CD3">
      <w:pPr>
        <w:spacing w:after="0" w:line="240" w:lineRule="auto"/>
        <w:jc w:val="both"/>
        <w:rPr>
          <w:rFonts w:ascii="Arial" w:hAnsi="Arial" w:cs="Arial"/>
          <w:lang w:val="es-CO"/>
        </w:rPr>
      </w:pPr>
    </w:p>
    <w:p w14:paraId="2D78B9F3" w14:textId="5FE5E171"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199" w:name="188"/>
      <w:r w:rsidRPr="007D6407">
        <w:rPr>
          <w:rFonts w:ascii="Arial" w:hAnsi="Arial" w:cs="Arial"/>
          <w:sz w:val="22"/>
          <w:szCs w:val="22"/>
          <w:lang w:val="es-CO"/>
        </w:rPr>
        <w:t>ARTÍCULO 188. OBLIGATORIEDAD DE DECISIONES DE LA JUNTA O ASAMBLEA.</w:t>
      </w:r>
      <w:bookmarkEnd w:id="199"/>
      <w:r w:rsidRPr="007D6407">
        <w:rPr>
          <w:rFonts w:ascii="Arial" w:hAnsi="Arial" w:cs="Arial"/>
          <w:sz w:val="22"/>
          <w:szCs w:val="22"/>
          <w:lang w:val="es-CO"/>
        </w:rPr>
        <w:t> Reunida la junta de socios o asamblea general como se prevé en el Artículo </w:t>
      </w:r>
      <w:r w:rsidRPr="00D61D05">
        <w:rPr>
          <w:rFonts w:ascii="Arial" w:hAnsi="Arial" w:cs="Arial"/>
          <w:sz w:val="22"/>
          <w:szCs w:val="22"/>
          <w:lang w:val="es-CO"/>
        </w:rPr>
        <w:t>186</w:t>
      </w:r>
      <w:r w:rsidRPr="007D6407">
        <w:rPr>
          <w:rFonts w:ascii="Arial" w:hAnsi="Arial" w:cs="Arial"/>
          <w:sz w:val="22"/>
          <w:szCs w:val="22"/>
          <w:lang w:val="es-CO"/>
        </w:rPr>
        <w:t>, las decisiones que se adopten con el número de votos previsto en los estatutos o en las leyes obligarán a todos los socios, aún a los ausentes o disidentes, siempre que tengan carácter general y que se ajusten a las leyes y a los estatutos.</w:t>
      </w:r>
    </w:p>
    <w:p w14:paraId="2EFDE5F0"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0B826D22"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carácter general de las decisiones se entenderá sin perjuicio de los privilegios pactados con sujeción a las leyes y al contrato social.</w:t>
      </w:r>
    </w:p>
    <w:p w14:paraId="25A15A44" w14:textId="68D41C18" w:rsidR="00461BF5" w:rsidRPr="007D6407" w:rsidRDefault="00461BF5" w:rsidP="00942CD3">
      <w:pPr>
        <w:spacing w:after="0" w:line="240" w:lineRule="auto"/>
        <w:jc w:val="both"/>
        <w:rPr>
          <w:rFonts w:ascii="Arial" w:hAnsi="Arial" w:cs="Arial"/>
          <w:lang w:val="es-CO"/>
        </w:rPr>
      </w:pPr>
    </w:p>
    <w:p w14:paraId="3A109CEC" w14:textId="384E9695"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200" w:name="189"/>
      <w:r w:rsidRPr="007D6407">
        <w:rPr>
          <w:rFonts w:ascii="Arial" w:hAnsi="Arial" w:cs="Arial"/>
          <w:sz w:val="22"/>
          <w:szCs w:val="22"/>
          <w:lang w:val="es-CO"/>
        </w:rPr>
        <w:t>ARTÍCULO 189. CONSTANCIA EN ACTAS DE DECISIONES DE LA JUNTA O ASAMBLEA DE SOCIOS.</w:t>
      </w:r>
      <w:bookmarkEnd w:id="200"/>
      <w:r w:rsidRPr="007D6407">
        <w:rPr>
          <w:rFonts w:ascii="Arial" w:hAnsi="Arial" w:cs="Arial"/>
          <w:sz w:val="22"/>
          <w:szCs w:val="22"/>
          <w:lang w:val="es-CO"/>
        </w:rPr>
        <w:t xml:space="preserve"> Las decisiones de la junta de socios o de la asamblea se harán constar en actas aprobadas por la misma, o por las personas que se designen en la reunión para tal efecto, y firmadas por el presidente y el secretario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en las cuales deberá indicarse, además, la forma en que hayan sido convocados los socios, los asistentes y los votos emitidos en cada caso.</w:t>
      </w:r>
    </w:p>
    <w:p w14:paraId="153DCB79"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2A60E8BF"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copia de estas actas, autorizada por el secretario o por algún representante de la sociedad, será prueba suficiente de los hechos que consten en ellas, mientras no se demuestre la falsedad de la copia o de las actas. A su vez, a los administradores no les será admisible prueba de ninguna clase para establecer hechos que no consten en las actas.</w:t>
      </w:r>
    </w:p>
    <w:p w14:paraId="62CDA726" w14:textId="7EB39A0D" w:rsidR="00461BF5" w:rsidRPr="007D6407" w:rsidRDefault="00461BF5" w:rsidP="00942CD3">
      <w:pPr>
        <w:spacing w:after="0" w:line="240" w:lineRule="auto"/>
        <w:jc w:val="both"/>
        <w:rPr>
          <w:rFonts w:ascii="Arial" w:hAnsi="Arial" w:cs="Arial"/>
          <w:lang w:val="es-CO"/>
        </w:rPr>
      </w:pPr>
    </w:p>
    <w:p w14:paraId="06924CC0" w14:textId="22BF5388"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201" w:name="190"/>
      <w:r w:rsidRPr="007D6407">
        <w:rPr>
          <w:rFonts w:ascii="Arial" w:hAnsi="Arial" w:cs="Arial"/>
          <w:sz w:val="22"/>
          <w:szCs w:val="22"/>
          <w:lang w:val="es-CO"/>
        </w:rPr>
        <w:t>ARTÍCULO 190. DECISIONES INEFICACES, NULAS O INOPONIBLES TOMADAS EN ASAMBLEA O JUNTA DE SOCIOS.</w:t>
      </w:r>
      <w:bookmarkEnd w:id="201"/>
      <w:r w:rsidRPr="007D6407">
        <w:rPr>
          <w:rFonts w:ascii="Arial" w:hAnsi="Arial" w:cs="Arial"/>
          <w:sz w:val="22"/>
          <w:szCs w:val="22"/>
          <w:lang w:val="es-CO"/>
        </w:rPr>
        <w:t xml:space="preserve"> Las decisiones tomadas en una reunión celebrada en </w:t>
      </w:r>
      <w:r w:rsidRPr="007D6407">
        <w:rPr>
          <w:rFonts w:ascii="Arial" w:hAnsi="Arial" w:cs="Arial"/>
          <w:sz w:val="22"/>
          <w:szCs w:val="22"/>
          <w:lang w:val="es-CO"/>
        </w:rPr>
        <w:lastRenderedPageBreak/>
        <w:t>contravención a lo prescrito en el artículo </w:t>
      </w:r>
      <w:r w:rsidRPr="00D61D05">
        <w:rPr>
          <w:rFonts w:ascii="Arial" w:hAnsi="Arial" w:cs="Arial"/>
          <w:sz w:val="22"/>
          <w:szCs w:val="22"/>
          <w:lang w:val="es-CO"/>
        </w:rPr>
        <w:t>186</w:t>
      </w:r>
      <w:r w:rsidRPr="007D6407">
        <w:rPr>
          <w:rFonts w:ascii="Arial" w:hAnsi="Arial" w:cs="Arial"/>
          <w:sz w:val="22"/>
          <w:szCs w:val="22"/>
          <w:lang w:val="es-CO"/>
        </w:rPr>
        <w:t> serán ineficaces; las que se adopten sin el número de votos previstos en los estatutos o en las leyes, o excediendo los límites del contrato social, serán absolutamente nulas; y las que no tengan carácter general, conforme a lo previsto en el artículo </w:t>
      </w:r>
      <w:r w:rsidRPr="00D61D05">
        <w:rPr>
          <w:rFonts w:ascii="Arial" w:hAnsi="Arial" w:cs="Arial"/>
          <w:sz w:val="22"/>
          <w:szCs w:val="22"/>
          <w:lang w:val="es-CO"/>
        </w:rPr>
        <w:t>188</w:t>
      </w:r>
      <w:r w:rsidRPr="007D6407">
        <w:rPr>
          <w:rFonts w:ascii="Arial" w:hAnsi="Arial" w:cs="Arial"/>
          <w:sz w:val="22"/>
          <w:szCs w:val="22"/>
          <w:lang w:val="es-CO"/>
        </w:rPr>
        <w:t>, serán inoponibles a los socios ausentes o disidentes.</w:t>
      </w:r>
    </w:p>
    <w:p w14:paraId="35972377" w14:textId="4B29CE4C" w:rsidR="00461BF5" w:rsidRPr="007D6407" w:rsidRDefault="00461BF5" w:rsidP="00942CD3">
      <w:pPr>
        <w:spacing w:after="0" w:line="240" w:lineRule="auto"/>
        <w:jc w:val="both"/>
        <w:rPr>
          <w:rFonts w:ascii="Arial" w:hAnsi="Arial" w:cs="Arial"/>
          <w:lang w:val="es-CO"/>
        </w:rPr>
      </w:pPr>
    </w:p>
    <w:p w14:paraId="02384B2D" w14:textId="32F3CBBB"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202" w:name="191"/>
      <w:r w:rsidRPr="007D6407">
        <w:rPr>
          <w:rFonts w:ascii="Arial" w:hAnsi="Arial" w:cs="Arial"/>
          <w:sz w:val="22"/>
          <w:szCs w:val="22"/>
          <w:lang w:val="es-CO"/>
        </w:rPr>
        <w:t>ARTÍCULO 191. IMPUGNACIÓN DE DECISIONES DE LA ASAMBLEA O JUNTA DE SOCIOS.</w:t>
      </w:r>
      <w:bookmarkEnd w:id="202"/>
      <w:r w:rsidRPr="007D6407">
        <w:rPr>
          <w:rFonts w:ascii="Arial" w:hAnsi="Arial" w:cs="Arial"/>
          <w:sz w:val="22"/>
          <w:szCs w:val="22"/>
          <w:lang w:val="es-CO"/>
        </w:rPr>
        <w:t> Los administradores, los revisores fiscales y los socios ausentes o disidentes podrán impugnar las decisiones de la asamblea o de la junta de socios cuando no se ajusten a las prescripciones legales o a los estatutos.</w:t>
      </w:r>
    </w:p>
    <w:p w14:paraId="1E8138D9"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44A8A0A4"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impugnación sólo podrá ser intentada dentro de los dos meses siguientes a la fecha de la reunión en la cual sean adoptadas las decisiones, a menos que se trate de acuerdos o actos de la asamblea que deban ser inscritos en el registro mercantil, caso en el cual los dos meses se contarán a partir de la fecha de la inscripción.</w:t>
      </w:r>
    </w:p>
    <w:p w14:paraId="14277C44" w14:textId="1B56DA0B" w:rsidR="00461BF5" w:rsidRPr="007D6407" w:rsidRDefault="00461BF5" w:rsidP="00942CD3">
      <w:pPr>
        <w:spacing w:after="0" w:line="240" w:lineRule="auto"/>
        <w:jc w:val="both"/>
        <w:rPr>
          <w:rFonts w:ascii="Arial" w:hAnsi="Arial" w:cs="Arial"/>
          <w:lang w:val="es-CO"/>
        </w:rPr>
      </w:pPr>
    </w:p>
    <w:p w14:paraId="49D6E829" w14:textId="3BCDA027"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203" w:name="192"/>
      <w:r w:rsidRPr="007D6407">
        <w:rPr>
          <w:rFonts w:ascii="Arial" w:hAnsi="Arial" w:cs="Arial"/>
          <w:sz w:val="22"/>
          <w:szCs w:val="22"/>
          <w:lang w:val="es-CO"/>
        </w:rPr>
        <w:t>ARTÍCULO 192. DECLARACIÓN DE NULIDAD DE UNA DECISIÓN DE LA ASAMBLEA O JUNTA DE SOCIOS.</w:t>
      </w:r>
      <w:bookmarkEnd w:id="203"/>
      <w:r w:rsidRPr="007D6407">
        <w:rPr>
          <w:rFonts w:ascii="Arial" w:hAnsi="Arial" w:cs="Arial"/>
          <w:sz w:val="22"/>
          <w:szCs w:val="22"/>
          <w:lang w:val="es-CO"/>
        </w:rPr>
        <w:t> Declarada la nulidad de una decisión de la asamblea, los administradores tomarán, bajo su propia responsabilidad por los perjuicios que ocasione su negligencia, las medidas necesarias para que se cumpla la sentencia correspondiente; y, si se trata de decisiones inscritas en el registro mercantil, se inscribirá la parte resolutiva de la sentencia respectiva.</w:t>
      </w:r>
    </w:p>
    <w:p w14:paraId="54955438" w14:textId="6DF787A6" w:rsidR="00461BF5" w:rsidRPr="007D6407" w:rsidRDefault="00461BF5" w:rsidP="00942CD3">
      <w:pPr>
        <w:spacing w:after="0" w:line="240" w:lineRule="auto"/>
        <w:jc w:val="both"/>
        <w:rPr>
          <w:rFonts w:ascii="Arial" w:hAnsi="Arial" w:cs="Arial"/>
          <w:lang w:val="es-CO"/>
        </w:rPr>
      </w:pPr>
    </w:p>
    <w:p w14:paraId="7FCCD4B0" w14:textId="38510240"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204" w:name="193"/>
      <w:r w:rsidRPr="007D6407">
        <w:rPr>
          <w:rFonts w:ascii="Arial" w:hAnsi="Arial" w:cs="Arial"/>
          <w:sz w:val="22"/>
          <w:szCs w:val="22"/>
          <w:lang w:val="es-CO"/>
        </w:rPr>
        <w:t>ARTÍCULO 193. PROTECCIÓN DE DERECHOS DE TERCEROS E INDEMNIZACIÓN A LA SOCIEDAD.</w:t>
      </w:r>
      <w:bookmarkEnd w:id="204"/>
      <w:r w:rsidRPr="007D6407">
        <w:rPr>
          <w:rFonts w:ascii="Arial" w:hAnsi="Arial" w:cs="Arial"/>
          <w:sz w:val="22"/>
          <w:szCs w:val="22"/>
          <w:lang w:val="es-CO"/>
        </w:rPr>
        <w:t> Lo dispuesto en el artículo anterior será sin perjuicio de los derechos derivados de la declaratoria de nulidad para terceros de buena fe. Pero los perjuicios que sufra la sociedad por esta causa le serán indemnizados solidariamente por los administradores que hayan cumplido la decisión, quienes podrán repetir contra los socios que la aprobaron.</w:t>
      </w:r>
    </w:p>
    <w:p w14:paraId="63694B87"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700856CD"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acción de indemnización prevista en este artículo sólo podrá ser propuesta dentro del año siguiente a la fecha de la ejecutoria de la sentencia que declare nula la decisión impugnada.</w:t>
      </w:r>
    </w:p>
    <w:p w14:paraId="6DAD868D"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0AF6E1D9"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acción podrá ser ejercida por cualquier administrador, por el revisor fiscal o por cualquier asociado en interés de la sociedad.</w:t>
      </w:r>
    </w:p>
    <w:p w14:paraId="3C43008C" w14:textId="350FC529" w:rsidR="00461BF5" w:rsidRPr="007D6407" w:rsidRDefault="00461BF5" w:rsidP="00942CD3">
      <w:pPr>
        <w:spacing w:after="0" w:line="240" w:lineRule="auto"/>
        <w:jc w:val="both"/>
        <w:rPr>
          <w:rFonts w:ascii="Arial" w:hAnsi="Arial" w:cs="Arial"/>
          <w:lang w:val="es-CO"/>
        </w:rPr>
      </w:pPr>
    </w:p>
    <w:p w14:paraId="7178D5F8" w14:textId="4F9B1880" w:rsidR="00461BF5" w:rsidRPr="007D6407" w:rsidRDefault="00461BF5" w:rsidP="00942CD3">
      <w:pPr>
        <w:pStyle w:val="NormalWeb"/>
        <w:spacing w:before="0" w:beforeAutospacing="0" w:after="0" w:afterAutospacing="0"/>
        <w:jc w:val="both"/>
        <w:rPr>
          <w:rFonts w:ascii="Arial" w:hAnsi="Arial" w:cs="Arial"/>
          <w:sz w:val="22"/>
          <w:szCs w:val="22"/>
          <w:lang w:val="es-CO"/>
        </w:rPr>
      </w:pPr>
      <w:bookmarkStart w:id="205" w:name="194"/>
      <w:r w:rsidRPr="007D6407">
        <w:rPr>
          <w:rFonts w:ascii="Arial" w:hAnsi="Arial" w:cs="Arial"/>
          <w:sz w:val="22"/>
          <w:szCs w:val="22"/>
          <w:lang w:val="es-CO"/>
        </w:rPr>
        <w:t>ARTÍCULO 194. ACCIONES DE IMPUGNACIÓN INTERPOSICIÓN Y TRÁMITE.</w:t>
      </w:r>
      <w:bookmarkEnd w:id="205"/>
      <w:r w:rsidRPr="007D6407">
        <w:rPr>
          <w:rFonts w:ascii="Arial" w:hAnsi="Arial" w:cs="Arial"/>
          <w:sz w:val="22"/>
          <w:szCs w:val="22"/>
          <w:lang w:val="es-CO"/>
        </w:rPr>
        <w:t> </w:t>
      </w:r>
      <w:r w:rsidR="0009109E" w:rsidRPr="007D6407">
        <w:rPr>
          <w:rFonts w:ascii="Arial" w:hAnsi="Arial" w:cs="Arial"/>
          <w:sz w:val="22"/>
          <w:szCs w:val="22"/>
          <w:lang w:val="es-CO"/>
        </w:rPr>
        <w:t>Derogado.</w:t>
      </w:r>
    </w:p>
    <w:p w14:paraId="0B0BF72E" w14:textId="77777777" w:rsidR="005E67B9" w:rsidRPr="007D6407" w:rsidRDefault="005E67B9" w:rsidP="00942CD3">
      <w:pPr>
        <w:pStyle w:val="NormalWeb"/>
        <w:spacing w:before="0" w:beforeAutospacing="0" w:after="0" w:afterAutospacing="0"/>
        <w:jc w:val="both"/>
        <w:rPr>
          <w:rFonts w:ascii="Arial" w:hAnsi="Arial" w:cs="Arial"/>
          <w:sz w:val="22"/>
          <w:szCs w:val="22"/>
          <w:lang w:val="es-CO"/>
        </w:rPr>
      </w:pPr>
    </w:p>
    <w:p w14:paraId="43F149B3" w14:textId="65030381" w:rsidR="00461BF5" w:rsidRPr="007D6407" w:rsidRDefault="00461BF5" w:rsidP="00942CD3">
      <w:pPr>
        <w:spacing w:after="0" w:line="240" w:lineRule="auto"/>
        <w:jc w:val="both"/>
        <w:rPr>
          <w:rFonts w:ascii="Arial" w:eastAsia="Times New Roman" w:hAnsi="Arial" w:cs="Arial"/>
          <w:lang w:val="es-CO" w:eastAsia="es-CO"/>
        </w:rPr>
      </w:pPr>
      <w:bookmarkStart w:id="206" w:name="195"/>
      <w:r w:rsidRPr="007D6407">
        <w:rPr>
          <w:rFonts w:ascii="Arial" w:eastAsia="Times New Roman" w:hAnsi="Arial" w:cs="Arial"/>
          <w:lang w:val="es-CO" w:eastAsia="es-CO"/>
        </w:rPr>
        <w:t>ARTÍCULO 195. INSCRIPCIÓN DE REUNIONES EN LIBRO DE ACTAS Y ACCIONES.</w:t>
      </w:r>
      <w:bookmarkEnd w:id="206"/>
      <w:r w:rsidRPr="007D6407">
        <w:rPr>
          <w:rFonts w:ascii="Arial" w:eastAsia="Times New Roman" w:hAnsi="Arial" w:cs="Arial"/>
          <w:lang w:val="es-CO" w:eastAsia="es-CO"/>
        </w:rPr>
        <w:t> La sociedad llevará un libro, debidamente registrado, en el que se anotarán por orden cronológico las actas de las reuniones de la asamblea o de la junta de socios. Estas serán firmadas por el presidente o quien haga sus veces y el secretario de la asamblea o de la junta de socios.</w:t>
      </w:r>
    </w:p>
    <w:p w14:paraId="05398A8C" w14:textId="77777777" w:rsidR="005E67B9" w:rsidRPr="007D6407" w:rsidRDefault="005E67B9" w:rsidP="00942CD3">
      <w:pPr>
        <w:spacing w:after="0" w:line="240" w:lineRule="auto"/>
        <w:jc w:val="both"/>
        <w:rPr>
          <w:rFonts w:ascii="Arial" w:eastAsia="Times New Roman" w:hAnsi="Arial" w:cs="Arial"/>
          <w:lang w:val="es-CO" w:eastAsia="es-CO"/>
        </w:rPr>
      </w:pPr>
    </w:p>
    <w:p w14:paraId="1AA5214F" w14:textId="77777777" w:rsidR="00461BF5" w:rsidRPr="007D6407" w:rsidRDefault="00461BF5" w:rsidP="00942CD3">
      <w:pPr>
        <w:spacing w:after="0" w:line="240" w:lineRule="auto"/>
        <w:jc w:val="both"/>
        <w:rPr>
          <w:rFonts w:ascii="Arial" w:eastAsia="Times New Roman" w:hAnsi="Arial" w:cs="Arial"/>
          <w:lang w:val="es-CO" w:eastAsia="es-CO"/>
        </w:rPr>
      </w:pPr>
      <w:proofErr w:type="gramStart"/>
      <w:r w:rsidRPr="007D6407">
        <w:rPr>
          <w:rFonts w:ascii="Arial" w:eastAsia="Times New Roman" w:hAnsi="Arial" w:cs="Arial"/>
          <w:lang w:val="es-CO" w:eastAsia="es-CO"/>
        </w:rPr>
        <w:t>Asimismo</w:t>
      </w:r>
      <w:proofErr w:type="gramEnd"/>
      <w:r w:rsidRPr="007D6407">
        <w:rPr>
          <w:rFonts w:ascii="Arial" w:eastAsia="Times New Roman" w:hAnsi="Arial" w:cs="Arial"/>
          <w:lang w:val="es-CO" w:eastAsia="es-CO"/>
        </w:rPr>
        <w:t xml:space="preserve"> las sociedades por acciones tendrán un libro debidamente registrado para inscribir las acciones; en él anotarán también los títulos expedidos, con indicación de su número y fecha de inscripción; la enajenación o traspaso de acciones, embargos y demandas judiciales que se relacionen con ellas, las prendas y demás gravámenes o limitaciones de dominio, si fueren nominativas.</w:t>
      </w:r>
    </w:p>
    <w:p w14:paraId="7F8F41DC" w14:textId="77777777" w:rsidR="00461BF5" w:rsidRPr="007D6407" w:rsidRDefault="00461BF5" w:rsidP="00942CD3">
      <w:pPr>
        <w:pStyle w:val="NormalWeb"/>
        <w:spacing w:before="0" w:beforeAutospacing="0" w:after="0" w:afterAutospacing="0"/>
        <w:jc w:val="both"/>
        <w:rPr>
          <w:rFonts w:ascii="Arial" w:hAnsi="Arial" w:cs="Arial"/>
          <w:sz w:val="22"/>
          <w:szCs w:val="22"/>
          <w:lang w:val="es-CO"/>
        </w:rPr>
      </w:pPr>
    </w:p>
    <w:p w14:paraId="15166D75" w14:textId="33CBA61E" w:rsidR="003E2408" w:rsidRPr="007D6407" w:rsidRDefault="003E2408" w:rsidP="00CF5229">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lastRenderedPageBreak/>
        <w:t>SECCIÓN II</w:t>
      </w:r>
    </w:p>
    <w:p w14:paraId="4CF93CBA" w14:textId="77777777" w:rsidR="00491A57" w:rsidRPr="007D6407" w:rsidRDefault="00491A57" w:rsidP="00CF5229">
      <w:pPr>
        <w:spacing w:after="0" w:line="240" w:lineRule="auto"/>
        <w:jc w:val="center"/>
        <w:rPr>
          <w:rFonts w:ascii="Arial" w:eastAsia="Times New Roman" w:hAnsi="Arial" w:cs="Arial"/>
          <w:b/>
          <w:bCs/>
          <w:lang w:val="es-CO" w:eastAsia="es-CO"/>
        </w:rPr>
      </w:pPr>
    </w:p>
    <w:p w14:paraId="1871D01D" w14:textId="77777777" w:rsidR="003E2408" w:rsidRPr="007D6407" w:rsidRDefault="003E2408" w:rsidP="00CF5229">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ADMINISTRADORES</w:t>
      </w:r>
    </w:p>
    <w:p w14:paraId="61499B43" w14:textId="34587E9D" w:rsidR="003E2408" w:rsidRPr="007D6407" w:rsidRDefault="003E2408" w:rsidP="00942CD3">
      <w:pPr>
        <w:spacing w:after="0" w:line="240" w:lineRule="auto"/>
        <w:jc w:val="both"/>
        <w:rPr>
          <w:rFonts w:ascii="Arial" w:eastAsia="Times New Roman" w:hAnsi="Arial" w:cs="Arial"/>
          <w:lang w:val="es-CO" w:eastAsia="es-CO"/>
        </w:rPr>
      </w:pPr>
    </w:p>
    <w:p w14:paraId="5FD6320E" w14:textId="122EDADB" w:rsidR="003E2408" w:rsidRPr="007D6407" w:rsidRDefault="003E2408" w:rsidP="00942CD3">
      <w:pPr>
        <w:spacing w:after="0" w:line="240" w:lineRule="auto"/>
        <w:jc w:val="both"/>
        <w:rPr>
          <w:rFonts w:ascii="Arial" w:eastAsia="Times New Roman" w:hAnsi="Arial" w:cs="Arial"/>
          <w:lang w:val="es-CO" w:eastAsia="es-CO"/>
        </w:rPr>
      </w:pPr>
      <w:bookmarkStart w:id="207" w:name="196"/>
      <w:r w:rsidRPr="007D6407">
        <w:rPr>
          <w:rFonts w:ascii="Arial" w:eastAsia="Times New Roman" w:hAnsi="Arial" w:cs="Arial"/>
          <w:lang w:val="es-CO" w:eastAsia="es-CO"/>
        </w:rPr>
        <w:t>ARTÍCULO 196. FUNCIONES Y LIMITACIONES DE LOS ADMINISTRADORES.</w:t>
      </w:r>
      <w:bookmarkEnd w:id="207"/>
      <w:r w:rsidRPr="007D6407">
        <w:rPr>
          <w:rFonts w:ascii="Arial" w:eastAsia="Times New Roman" w:hAnsi="Arial" w:cs="Arial"/>
          <w:lang w:val="es-CO" w:eastAsia="es-CO"/>
        </w:rPr>
        <w:t> La representación de la sociedad y la administración de sus bienes y negocios se ajustarán a las estipulaciones del contrato social, conforme al régimen de cada tipo de sociedad.</w:t>
      </w:r>
    </w:p>
    <w:p w14:paraId="2AC909FF" w14:textId="77777777" w:rsidR="00CF5229" w:rsidRPr="007D6407" w:rsidRDefault="00CF5229" w:rsidP="00942CD3">
      <w:pPr>
        <w:spacing w:after="0" w:line="240" w:lineRule="auto"/>
        <w:jc w:val="both"/>
        <w:rPr>
          <w:rFonts w:ascii="Arial" w:eastAsia="Times New Roman" w:hAnsi="Arial" w:cs="Arial"/>
          <w:lang w:val="es-CO" w:eastAsia="es-CO"/>
        </w:rPr>
      </w:pPr>
    </w:p>
    <w:p w14:paraId="374B1F53" w14:textId="77777777" w:rsidR="003E2408" w:rsidRPr="007D6407" w:rsidRDefault="003E24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 falta de estipulaciones, se entenderá que las personas que representan a la sociedad podrán celebrar o ejecutar todos los actos y contratos comprendidos dentro del objeto social o que se relacionen directamente con la existencia y el funcionamiento de la sociedad.</w:t>
      </w:r>
    </w:p>
    <w:p w14:paraId="48ABFBF8" w14:textId="77777777" w:rsidR="00CF5229" w:rsidRPr="007D6407" w:rsidRDefault="00CF5229" w:rsidP="00942CD3">
      <w:pPr>
        <w:spacing w:after="0" w:line="240" w:lineRule="auto"/>
        <w:jc w:val="both"/>
        <w:rPr>
          <w:rFonts w:ascii="Arial" w:eastAsia="Times New Roman" w:hAnsi="Arial" w:cs="Arial"/>
          <w:lang w:val="es-CO" w:eastAsia="es-CO"/>
        </w:rPr>
      </w:pPr>
    </w:p>
    <w:p w14:paraId="57FD7DA1" w14:textId="77777777" w:rsidR="003E2408" w:rsidRPr="007D6407" w:rsidRDefault="003E24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Las limitaciones o restricciones de las facultades anteriores que no consten expresamente en el contrato social inscrito en el registro mercantil no serán oponibles a terceros.</w:t>
      </w:r>
    </w:p>
    <w:p w14:paraId="37583326" w14:textId="77777777" w:rsidR="00CF5229" w:rsidRPr="007D6407" w:rsidRDefault="00CF5229" w:rsidP="00942CD3">
      <w:pPr>
        <w:spacing w:after="0" w:line="240" w:lineRule="auto"/>
        <w:jc w:val="both"/>
        <w:rPr>
          <w:rFonts w:ascii="Arial" w:eastAsia="Times New Roman" w:hAnsi="Arial" w:cs="Arial"/>
          <w:lang w:val="es-CO" w:eastAsia="es-CO"/>
        </w:rPr>
      </w:pPr>
    </w:p>
    <w:p w14:paraId="2F6984A3" w14:textId="55137468" w:rsidR="00001D70" w:rsidRPr="007D6407" w:rsidRDefault="00001D70" w:rsidP="00CF5229">
      <w:pPr>
        <w:pStyle w:val="NormalWeb"/>
        <w:spacing w:before="0" w:beforeAutospacing="0" w:after="0" w:afterAutospacing="0"/>
        <w:jc w:val="both"/>
        <w:rPr>
          <w:rFonts w:ascii="Arial" w:hAnsi="Arial" w:cs="Arial"/>
          <w:sz w:val="20"/>
          <w:szCs w:val="20"/>
          <w:lang w:val="es-CO"/>
        </w:rPr>
      </w:pPr>
      <w:r w:rsidRPr="007D6407">
        <w:rPr>
          <w:rFonts w:ascii="Arial" w:hAnsi="Arial" w:cs="Arial"/>
          <w:sz w:val="20"/>
          <w:szCs w:val="20"/>
          <w:lang w:val="es-CO"/>
        </w:rPr>
        <w:t xml:space="preserve">(Ver conceptos: </w:t>
      </w:r>
      <w:hyperlink r:id="rId63" w:history="1">
        <w:r w:rsidR="007C484D" w:rsidRPr="007D6407">
          <w:rPr>
            <w:rStyle w:val="Hipervnculo"/>
            <w:rFonts w:ascii="Arial" w:hAnsi="Arial" w:cs="Arial"/>
            <w:sz w:val="20"/>
            <w:szCs w:val="20"/>
            <w:u w:val="none"/>
            <w:lang w:val="es-CO"/>
          </w:rPr>
          <w:t>4201913000007666 del 24/12/2019</w:t>
        </w:r>
      </w:hyperlink>
      <w:r w:rsidR="007C484D" w:rsidRPr="007D6407">
        <w:rPr>
          <w:rFonts w:ascii="Arial" w:hAnsi="Arial" w:cs="Arial"/>
          <w:sz w:val="20"/>
          <w:szCs w:val="20"/>
          <w:lang w:val="es-CO"/>
        </w:rPr>
        <w:t>,</w:t>
      </w:r>
      <w:r w:rsidR="00783AE6" w:rsidRPr="007D6407">
        <w:rPr>
          <w:rFonts w:ascii="Arial" w:hAnsi="Arial" w:cs="Arial"/>
          <w:sz w:val="20"/>
          <w:szCs w:val="20"/>
          <w:lang w:val="es-CO"/>
        </w:rPr>
        <w:t xml:space="preserve"> </w:t>
      </w:r>
      <w:hyperlink r:id="rId64" w:history="1">
        <w:r w:rsidR="00783AE6" w:rsidRPr="007D6407">
          <w:rPr>
            <w:rStyle w:val="Hipervnculo"/>
            <w:rFonts w:ascii="Arial" w:hAnsi="Arial" w:cs="Arial"/>
            <w:sz w:val="20"/>
            <w:szCs w:val="20"/>
            <w:u w:val="none"/>
            <w:lang w:val="es-CO"/>
          </w:rPr>
          <w:t>4201913000007643 del 26/12/2019</w:t>
        </w:r>
      </w:hyperlink>
      <w:r w:rsidR="00783AE6" w:rsidRPr="007D6407">
        <w:rPr>
          <w:rFonts w:ascii="Arial" w:hAnsi="Arial" w:cs="Arial"/>
          <w:sz w:val="20"/>
          <w:szCs w:val="20"/>
          <w:lang w:val="es-CO"/>
        </w:rPr>
        <w:t xml:space="preserve">, </w:t>
      </w:r>
      <w:r w:rsidR="5E1AF9B8" w:rsidRPr="007D6407">
        <w:rPr>
          <w:rFonts w:ascii="Arial" w:hAnsi="Arial" w:cs="Arial"/>
          <w:sz w:val="20"/>
          <w:szCs w:val="20"/>
          <w:lang w:val="es-CO"/>
        </w:rPr>
        <w:t xml:space="preserve"> </w:t>
      </w:r>
      <w:hyperlink r:id="rId65" w:history="1">
        <w:r w:rsidR="5E1AF9B8" w:rsidRPr="007D6407">
          <w:rPr>
            <w:rStyle w:val="Hipervnculo"/>
            <w:rFonts w:ascii="Arial" w:hAnsi="Arial" w:cs="Arial"/>
            <w:sz w:val="20"/>
            <w:szCs w:val="20"/>
            <w:u w:val="none"/>
            <w:lang w:val="es-CO"/>
          </w:rPr>
          <w:t>4201913000007669 del 26/12/2019</w:t>
        </w:r>
      </w:hyperlink>
      <w:r w:rsidR="00CF5229" w:rsidRPr="007D6407">
        <w:rPr>
          <w:rFonts w:ascii="Arial" w:hAnsi="Arial" w:cs="Arial"/>
          <w:sz w:val="20"/>
          <w:szCs w:val="20"/>
          <w:lang w:val="es-CO"/>
        </w:rPr>
        <w:t>)</w:t>
      </w:r>
    </w:p>
    <w:p w14:paraId="11CEF125" w14:textId="77777777" w:rsidR="00CF5229" w:rsidRPr="007D6407" w:rsidRDefault="00CF5229" w:rsidP="00CF5229">
      <w:pPr>
        <w:pStyle w:val="NormalWeb"/>
        <w:spacing w:before="0" w:beforeAutospacing="0" w:after="0" w:afterAutospacing="0"/>
        <w:jc w:val="both"/>
        <w:rPr>
          <w:rFonts w:ascii="Arial" w:hAnsi="Arial" w:cs="Arial"/>
          <w:sz w:val="20"/>
          <w:szCs w:val="20"/>
          <w:lang w:val="es-CO"/>
        </w:rPr>
      </w:pPr>
    </w:p>
    <w:p w14:paraId="075E0C94" w14:textId="34E3070B" w:rsidR="001D09FF" w:rsidRPr="007D6407" w:rsidRDefault="001D09FF" w:rsidP="00942CD3">
      <w:pPr>
        <w:pStyle w:val="NormalWeb"/>
        <w:spacing w:before="0" w:beforeAutospacing="0" w:after="0" w:afterAutospacing="0"/>
        <w:jc w:val="both"/>
        <w:rPr>
          <w:rFonts w:ascii="Arial" w:hAnsi="Arial" w:cs="Arial"/>
          <w:sz w:val="22"/>
          <w:szCs w:val="22"/>
          <w:lang w:val="es-CO"/>
        </w:rPr>
      </w:pPr>
      <w:bookmarkStart w:id="208" w:name="197"/>
      <w:r w:rsidRPr="007D6407">
        <w:rPr>
          <w:rFonts w:ascii="Arial" w:hAnsi="Arial" w:cs="Arial"/>
          <w:sz w:val="22"/>
          <w:szCs w:val="22"/>
          <w:lang w:val="es-CO"/>
        </w:rPr>
        <w:t>ARTÍCULO 197. ELECCIÓN DE JUNTA O COMISIÓN. CUOCIENTE ELECTORAL.</w:t>
      </w:r>
      <w:bookmarkEnd w:id="208"/>
      <w:r w:rsidRPr="007D6407">
        <w:rPr>
          <w:rFonts w:ascii="Arial" w:hAnsi="Arial" w:cs="Arial"/>
          <w:sz w:val="22"/>
          <w:szCs w:val="22"/>
          <w:lang w:val="es-CO"/>
        </w:rPr>
        <w:t xml:space="preserve"> Siempre que en las sociedades se trate de elegir a dos o más personas para integrar una misma junta, comisión o cuerpo colegiado, se aplicará el sistema de </w:t>
      </w:r>
      <w:proofErr w:type="spellStart"/>
      <w:r w:rsidRPr="007D6407">
        <w:rPr>
          <w:rFonts w:ascii="Arial" w:hAnsi="Arial" w:cs="Arial"/>
          <w:sz w:val="22"/>
          <w:szCs w:val="22"/>
          <w:lang w:val="es-CO"/>
        </w:rPr>
        <w:t>cuociente</w:t>
      </w:r>
      <w:proofErr w:type="spellEnd"/>
      <w:r w:rsidRPr="007D6407">
        <w:rPr>
          <w:rFonts w:ascii="Arial" w:hAnsi="Arial" w:cs="Arial"/>
          <w:sz w:val="22"/>
          <w:szCs w:val="22"/>
          <w:lang w:val="es-CO"/>
        </w:rPr>
        <w:t xml:space="preserve"> electoral. Este se determinará dividiendo el número total de los votos válidos emitidos por el de las personas que hayan de elegirse. El escrutinio se comenzará por la lista que hubiere obtenido mayor número de votos y así en orden descendente. De cada lista se declararán elegidos </w:t>
      </w:r>
      <w:proofErr w:type="gramStart"/>
      <w:r w:rsidRPr="007D6407">
        <w:rPr>
          <w:rFonts w:ascii="Arial" w:hAnsi="Arial" w:cs="Arial"/>
          <w:sz w:val="22"/>
          <w:szCs w:val="22"/>
          <w:lang w:val="es-CO"/>
        </w:rPr>
        <w:t>tanto nombres</w:t>
      </w:r>
      <w:proofErr w:type="gramEnd"/>
      <w:r w:rsidRPr="007D6407">
        <w:rPr>
          <w:rFonts w:ascii="Arial" w:hAnsi="Arial" w:cs="Arial"/>
          <w:sz w:val="22"/>
          <w:szCs w:val="22"/>
          <w:lang w:val="es-CO"/>
        </w:rPr>
        <w:t xml:space="preserve"> cuantas veces quepa el </w:t>
      </w:r>
      <w:proofErr w:type="spellStart"/>
      <w:r w:rsidRPr="007D6407">
        <w:rPr>
          <w:rFonts w:ascii="Arial" w:hAnsi="Arial" w:cs="Arial"/>
          <w:sz w:val="22"/>
          <w:szCs w:val="22"/>
          <w:lang w:val="es-CO"/>
        </w:rPr>
        <w:t>cuociente</w:t>
      </w:r>
      <w:proofErr w:type="spellEnd"/>
      <w:r w:rsidRPr="007D6407">
        <w:rPr>
          <w:rFonts w:ascii="Arial" w:hAnsi="Arial" w:cs="Arial"/>
          <w:sz w:val="22"/>
          <w:szCs w:val="22"/>
          <w:lang w:val="es-CO"/>
        </w:rPr>
        <w:t xml:space="preserve"> en el número de votos emitidos por la misma, y si quedaren puestos por proveer, éstos corresponderán a los residuos más altos, escrutándolos en el mismo orden descendente. En caso de empate de los residuos decidirá la suerte.</w:t>
      </w:r>
    </w:p>
    <w:p w14:paraId="29F433A5" w14:textId="77777777" w:rsidR="00783AE6" w:rsidRPr="007D6407" w:rsidRDefault="00783AE6" w:rsidP="00942CD3">
      <w:pPr>
        <w:pStyle w:val="NormalWeb"/>
        <w:spacing w:before="0" w:beforeAutospacing="0" w:after="0" w:afterAutospacing="0"/>
        <w:jc w:val="both"/>
        <w:rPr>
          <w:rFonts w:ascii="Arial" w:hAnsi="Arial" w:cs="Arial"/>
          <w:sz w:val="22"/>
          <w:szCs w:val="22"/>
          <w:lang w:val="es-CO"/>
        </w:rPr>
      </w:pPr>
    </w:p>
    <w:p w14:paraId="3E152CC2"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Los votos en blanco sólo se computarán para determinar el </w:t>
      </w:r>
      <w:proofErr w:type="spellStart"/>
      <w:r w:rsidRPr="007D6407">
        <w:rPr>
          <w:rFonts w:ascii="Arial" w:hAnsi="Arial" w:cs="Arial"/>
          <w:sz w:val="22"/>
          <w:szCs w:val="22"/>
          <w:lang w:val="es-CO"/>
        </w:rPr>
        <w:t>cuociente</w:t>
      </w:r>
      <w:proofErr w:type="spellEnd"/>
      <w:r w:rsidRPr="007D6407">
        <w:rPr>
          <w:rFonts w:ascii="Arial" w:hAnsi="Arial" w:cs="Arial"/>
          <w:sz w:val="22"/>
          <w:szCs w:val="22"/>
          <w:lang w:val="es-CO"/>
        </w:rPr>
        <w:t xml:space="preserve"> electoral. Cuando los suplentes fueren numéricos podrán reemplazar a los principales elegidos de la misma lista.</w:t>
      </w:r>
    </w:p>
    <w:p w14:paraId="4D62E1A5"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personas elegidas no podrán ser reemplazadas en elecciones parciales, sin proceder a nueva elección por el sistema del </w:t>
      </w:r>
      <w:proofErr w:type="spellStart"/>
      <w:r w:rsidRPr="007D6407">
        <w:rPr>
          <w:rFonts w:ascii="Arial" w:hAnsi="Arial" w:cs="Arial"/>
          <w:sz w:val="22"/>
          <w:szCs w:val="22"/>
          <w:lang w:val="es-CO"/>
        </w:rPr>
        <w:t>cuociente</w:t>
      </w:r>
      <w:proofErr w:type="spellEnd"/>
      <w:r w:rsidRPr="007D6407">
        <w:rPr>
          <w:rFonts w:ascii="Arial" w:hAnsi="Arial" w:cs="Arial"/>
          <w:sz w:val="22"/>
          <w:szCs w:val="22"/>
          <w:lang w:val="es-CO"/>
        </w:rPr>
        <w:t xml:space="preserve"> electoral, a menos que las vacantes se provean por unanimidad.</w:t>
      </w:r>
    </w:p>
    <w:p w14:paraId="58096B72" w14:textId="77777777" w:rsidR="00783AE6" w:rsidRPr="007D6407" w:rsidRDefault="00783AE6" w:rsidP="00942CD3">
      <w:pPr>
        <w:pStyle w:val="NormalWeb"/>
        <w:spacing w:before="0" w:beforeAutospacing="0" w:after="0" w:afterAutospacing="0"/>
        <w:jc w:val="both"/>
        <w:rPr>
          <w:rFonts w:asciiTheme="minorHAnsi" w:eastAsiaTheme="minorHAnsi" w:hAnsiTheme="minorHAnsi" w:cstheme="minorBidi"/>
          <w:sz w:val="22"/>
          <w:szCs w:val="22"/>
          <w:lang w:val="es-CO"/>
        </w:rPr>
      </w:pPr>
      <w:bookmarkStart w:id="209" w:name="198"/>
    </w:p>
    <w:p w14:paraId="30F4F134" w14:textId="56760A15"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198. DETERMINACIÓN DE PERIODOS Y ELECCIÓN DE ADMINISTRADORES.</w:t>
      </w:r>
      <w:bookmarkEnd w:id="209"/>
      <w:r w:rsidRPr="007D6407">
        <w:rPr>
          <w:rFonts w:ascii="Arial" w:hAnsi="Arial" w:cs="Arial"/>
          <w:sz w:val="22"/>
          <w:szCs w:val="22"/>
          <w:lang w:val="es-CO"/>
        </w:rPr>
        <w:t> Cuando las funciones indicadas en el artículo </w:t>
      </w:r>
      <w:r w:rsidRPr="00D61D05">
        <w:rPr>
          <w:rFonts w:ascii="Arial" w:hAnsi="Arial" w:cs="Arial"/>
          <w:sz w:val="22"/>
          <w:szCs w:val="22"/>
          <w:lang w:val="es-CO"/>
        </w:rPr>
        <w:t>196</w:t>
      </w:r>
      <w:r w:rsidRPr="007D6407">
        <w:rPr>
          <w:rFonts w:ascii="Arial" w:hAnsi="Arial" w:cs="Arial"/>
          <w:sz w:val="22"/>
          <w:szCs w:val="22"/>
          <w:lang w:val="es-CO"/>
        </w:rPr>
        <w:t xml:space="preserve"> no correspondan por ley a determinada clase de socios, los encargados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serán elegidos por la asamblea o por la junta de socios, con sujeción a lo prescrito en las leyes y en el contrato social. La elección podrá delegarse por disposición expresa de los estatutos en juntas directivas elegidas por la asamblea general.</w:t>
      </w:r>
    </w:p>
    <w:p w14:paraId="087C5AAC" w14:textId="77777777" w:rsidR="006970A5" w:rsidRPr="007D6407" w:rsidRDefault="006970A5" w:rsidP="00942CD3">
      <w:pPr>
        <w:pStyle w:val="NormalWeb"/>
        <w:spacing w:before="0" w:beforeAutospacing="0" w:after="0" w:afterAutospacing="0"/>
        <w:jc w:val="both"/>
        <w:rPr>
          <w:rFonts w:ascii="Arial" w:hAnsi="Arial" w:cs="Arial"/>
          <w:sz w:val="22"/>
          <w:szCs w:val="22"/>
          <w:lang w:val="es-CO"/>
        </w:rPr>
      </w:pPr>
    </w:p>
    <w:p w14:paraId="3FD62B23"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elecciones se harán para los períodos determinados en los estatutos, sin perjuicio de que los nombramientos sean revocados libremente en cualquier tiempo.</w:t>
      </w:r>
    </w:p>
    <w:p w14:paraId="4B797E7F"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p>
    <w:p w14:paraId="41CB1CE5" w14:textId="057A9A2E"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tendrán por no escritas las cláusulas del contrato que tiendan a establecer la inamovilidad de los administradores elegidos por la asamblea general, junta de socios o por juntas directivas, o que exijan para la remoción mayorías especiales distintas de las comunes.</w:t>
      </w:r>
    </w:p>
    <w:p w14:paraId="2820535C" w14:textId="0EF6B94A" w:rsidR="001D09FF" w:rsidRPr="007D6407" w:rsidRDefault="001D09FF" w:rsidP="00942CD3">
      <w:pPr>
        <w:spacing w:after="0" w:line="240" w:lineRule="auto"/>
        <w:jc w:val="both"/>
        <w:rPr>
          <w:rFonts w:ascii="Arial" w:hAnsi="Arial" w:cs="Arial"/>
          <w:lang w:val="es-CO"/>
        </w:rPr>
      </w:pPr>
    </w:p>
    <w:p w14:paraId="7B2AC5E9" w14:textId="4CB31775" w:rsidR="001D09FF" w:rsidRPr="007D6407" w:rsidRDefault="001D09FF" w:rsidP="00942CD3">
      <w:pPr>
        <w:pStyle w:val="NormalWeb"/>
        <w:spacing w:before="0" w:beforeAutospacing="0" w:after="0" w:afterAutospacing="0"/>
        <w:jc w:val="both"/>
        <w:rPr>
          <w:rFonts w:ascii="Arial" w:hAnsi="Arial" w:cs="Arial"/>
          <w:sz w:val="22"/>
          <w:szCs w:val="22"/>
          <w:lang w:val="es-CO"/>
        </w:rPr>
      </w:pPr>
      <w:bookmarkStart w:id="210" w:name="199"/>
      <w:r w:rsidRPr="007D6407">
        <w:rPr>
          <w:rFonts w:ascii="Arial" w:hAnsi="Arial" w:cs="Arial"/>
          <w:sz w:val="22"/>
          <w:szCs w:val="22"/>
          <w:lang w:val="es-CO"/>
        </w:rPr>
        <w:lastRenderedPageBreak/>
        <w:t>ARTÍCULO 199. PERÍODO Y REMOCIÓN DE OTROS FUNCIONARIOS ELEGIDOS POR ASAMBLEA.</w:t>
      </w:r>
      <w:bookmarkEnd w:id="210"/>
      <w:r w:rsidRPr="007D6407">
        <w:rPr>
          <w:rFonts w:ascii="Arial" w:hAnsi="Arial" w:cs="Arial"/>
          <w:sz w:val="22"/>
          <w:szCs w:val="22"/>
          <w:lang w:val="es-CO"/>
        </w:rPr>
        <w:t> Lo previsto en los incisos segundo y tercero del artículo </w:t>
      </w:r>
      <w:r w:rsidRPr="00D61D05">
        <w:rPr>
          <w:rFonts w:ascii="Arial" w:hAnsi="Arial" w:cs="Arial"/>
          <w:sz w:val="22"/>
          <w:szCs w:val="22"/>
          <w:lang w:val="es-CO"/>
        </w:rPr>
        <w:t>198</w:t>
      </w:r>
      <w:r w:rsidRPr="007D6407">
        <w:rPr>
          <w:rFonts w:ascii="Arial" w:hAnsi="Arial" w:cs="Arial"/>
          <w:sz w:val="22"/>
          <w:szCs w:val="22"/>
          <w:lang w:val="es-CO"/>
        </w:rPr>
        <w:t> se aplicará respecto de los miembros de las juntas directivas, revisores fiscales y demás funcionarios elegidos por la asamblea, o por la junta de socios.</w:t>
      </w:r>
    </w:p>
    <w:p w14:paraId="32F78584" w14:textId="2A2EF59F" w:rsidR="001D09FF" w:rsidRPr="007D6407" w:rsidRDefault="001D09FF" w:rsidP="00942CD3">
      <w:pPr>
        <w:spacing w:after="0" w:line="240" w:lineRule="auto"/>
        <w:jc w:val="both"/>
        <w:rPr>
          <w:rFonts w:ascii="Arial" w:hAnsi="Arial" w:cs="Arial"/>
          <w:lang w:val="es-CO"/>
        </w:rPr>
      </w:pPr>
    </w:p>
    <w:p w14:paraId="5CC9D4D2" w14:textId="555863E0" w:rsidR="001D09FF" w:rsidRPr="007D6407" w:rsidRDefault="001D09FF" w:rsidP="00942CD3">
      <w:pPr>
        <w:pStyle w:val="NormalWeb"/>
        <w:spacing w:before="0" w:beforeAutospacing="0" w:after="0" w:afterAutospacing="0"/>
        <w:jc w:val="both"/>
        <w:rPr>
          <w:rFonts w:ascii="Arial" w:hAnsi="Arial" w:cs="Arial"/>
          <w:sz w:val="22"/>
          <w:szCs w:val="22"/>
          <w:lang w:val="es-CO"/>
        </w:rPr>
      </w:pPr>
      <w:bookmarkStart w:id="211" w:name="200"/>
      <w:r w:rsidRPr="007D6407">
        <w:rPr>
          <w:rFonts w:ascii="Arial" w:hAnsi="Arial" w:cs="Arial"/>
          <w:sz w:val="22"/>
          <w:szCs w:val="22"/>
          <w:lang w:val="es-CO"/>
        </w:rPr>
        <w:t>ARTÍCULO 200. RESPONSABILIDAD DE ADMINISTRADORES.</w:t>
      </w:r>
      <w:bookmarkEnd w:id="211"/>
      <w:r w:rsidRPr="007D6407">
        <w:rPr>
          <w:rFonts w:ascii="Arial" w:hAnsi="Arial" w:cs="Arial"/>
          <w:sz w:val="22"/>
          <w:szCs w:val="22"/>
          <w:lang w:val="es-CO"/>
        </w:rPr>
        <w:t>  Los administradores responderán solidaria e ilimitadamente de los perjuicios que por dolo o culpa ocasionen a la sociedad, a los socios o a terceros.</w:t>
      </w:r>
    </w:p>
    <w:p w14:paraId="043ADC3C"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p>
    <w:p w14:paraId="45F65B26"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estarán sujetos a dicha responsabilidad, quienes no hayan tenido conocimiento de la acción u omisión o hayan votado en contra, siempre y cuando no la ejecuten.</w:t>
      </w:r>
    </w:p>
    <w:p w14:paraId="17139900"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casos de incumplimiento o extralimitación de sus funciones, violación de la ley o de los estatutos, se presumirá la culpa del administrador.</w:t>
      </w:r>
    </w:p>
    <w:p w14:paraId="1D96E6B0"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p>
    <w:p w14:paraId="67DB7049" w14:textId="10F72E44"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De igual manera se presumirá la culpa cuando los administradores hayan propuesto o ejecutado la decisión sobre distribución de utilidades en contravención a lo prescrito en el artículo </w:t>
      </w:r>
      <w:r w:rsidRPr="00D61D05">
        <w:rPr>
          <w:rFonts w:ascii="Arial" w:hAnsi="Arial" w:cs="Arial"/>
          <w:sz w:val="22"/>
          <w:szCs w:val="22"/>
          <w:lang w:val="es-CO"/>
        </w:rPr>
        <w:t>151</w:t>
      </w:r>
      <w:r w:rsidRPr="007D6407">
        <w:rPr>
          <w:rFonts w:ascii="Arial" w:hAnsi="Arial" w:cs="Arial"/>
          <w:sz w:val="22"/>
          <w:szCs w:val="22"/>
          <w:lang w:val="es-CO"/>
        </w:rPr>
        <w:t> del Código de Comercio y demás normas sobre la materia. En estos casos el administrador responderá por las sumas dejadas de repartir o distribuidas en exceso y por los perjuicios a que haya lugar.</w:t>
      </w:r>
    </w:p>
    <w:p w14:paraId="127FF386"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p>
    <w:p w14:paraId="223B7EA5" w14:textId="2D79E89B"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administrador es persona jurídica, la responsabilidad respectiva será de ella y de quien actúe como su representante legal.</w:t>
      </w:r>
    </w:p>
    <w:p w14:paraId="5F763CC8"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tendrán por no escritas las cláusulas del contrato social que tiendan a absolver a los administradores de las responsabilidades ante dichas o a limitarlas al importe de las cauciones que hayan prestado para ejercer sus cargos.</w:t>
      </w:r>
    </w:p>
    <w:p w14:paraId="4DB817F8"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bookmarkStart w:id="212" w:name="201"/>
    </w:p>
    <w:p w14:paraId="6D52AE72" w14:textId="4BE47FFD"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201. SANCIONES PARA LOS ADMINISTRADORES POR DELITOS O CONTRAVENCIONES.</w:t>
      </w:r>
      <w:bookmarkEnd w:id="212"/>
      <w:r w:rsidRPr="007D6407">
        <w:rPr>
          <w:rFonts w:ascii="Arial" w:hAnsi="Arial" w:cs="Arial"/>
          <w:sz w:val="22"/>
          <w:szCs w:val="22"/>
          <w:lang w:val="es-CO"/>
        </w:rPr>
        <w:t> Las sanciones impuestas a los administradores por delitos, contravenciones u otras infracciones en que incurran no les darán acción alguna contra la sociedad.</w:t>
      </w:r>
    </w:p>
    <w:p w14:paraId="17FB47A6" w14:textId="2A7C5AD0" w:rsidR="001D09FF" w:rsidRPr="007D6407" w:rsidRDefault="001D09FF" w:rsidP="00942CD3">
      <w:pPr>
        <w:spacing w:after="0" w:line="240" w:lineRule="auto"/>
        <w:jc w:val="both"/>
        <w:rPr>
          <w:rFonts w:ascii="Arial" w:hAnsi="Arial" w:cs="Arial"/>
          <w:lang w:val="es-CO"/>
        </w:rPr>
      </w:pPr>
    </w:p>
    <w:p w14:paraId="1DF86514" w14:textId="4DADAFA6" w:rsidR="001D09FF" w:rsidRPr="007D6407" w:rsidRDefault="001D09FF" w:rsidP="00942CD3">
      <w:pPr>
        <w:pStyle w:val="NormalWeb"/>
        <w:spacing w:before="0" w:beforeAutospacing="0" w:after="0" w:afterAutospacing="0"/>
        <w:jc w:val="both"/>
        <w:rPr>
          <w:rFonts w:ascii="Arial" w:hAnsi="Arial" w:cs="Arial"/>
          <w:sz w:val="22"/>
          <w:szCs w:val="22"/>
          <w:lang w:val="es-CO"/>
        </w:rPr>
      </w:pPr>
      <w:bookmarkStart w:id="213" w:name="202"/>
      <w:r w:rsidRPr="007D6407">
        <w:rPr>
          <w:rFonts w:ascii="Arial" w:hAnsi="Arial" w:cs="Arial"/>
          <w:sz w:val="22"/>
          <w:szCs w:val="22"/>
          <w:lang w:val="es-CO"/>
        </w:rPr>
        <w:t>ARTÍCULO 202. LIMITACIONES A CARGOS DIRECTIVOS EN SOCIEDADES POR ACCIONES.</w:t>
      </w:r>
      <w:bookmarkEnd w:id="213"/>
      <w:r w:rsidRPr="007D6407">
        <w:rPr>
          <w:rFonts w:ascii="Arial" w:hAnsi="Arial" w:cs="Arial"/>
          <w:sz w:val="22"/>
          <w:szCs w:val="22"/>
          <w:lang w:val="es-CO"/>
        </w:rPr>
        <w:t> En las sociedades por acciones, ninguna persona podrá ser designada ni ejercer, en forma simultánea, un cargo directivo en más de cinco juntas, siempre que los hubiere aceptado.</w:t>
      </w:r>
    </w:p>
    <w:p w14:paraId="51C1C98A"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p>
    <w:p w14:paraId="5D4A6577"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Superintendencia de Sociedades sancionará con multa hasta de diez mil pesos la infracción a este artículo, sin perjuicio de declarar la vacancia de los cargos que excedieren del número antedicho.</w:t>
      </w:r>
    </w:p>
    <w:p w14:paraId="3A68D57F"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p>
    <w:p w14:paraId="0A235EB9" w14:textId="77777777" w:rsidR="001D09FF" w:rsidRPr="007D6407" w:rsidRDefault="001D09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este artículo se aplicará también cuando se trate de sociedades matrices y sus subordinadas, o de estas entre sí.</w:t>
      </w:r>
    </w:p>
    <w:p w14:paraId="4A93B962" w14:textId="77777777" w:rsidR="00D55D16" w:rsidRPr="007D6407" w:rsidRDefault="00D55D16" w:rsidP="00942CD3">
      <w:pPr>
        <w:pStyle w:val="NormalWeb"/>
        <w:spacing w:before="0" w:beforeAutospacing="0" w:after="0" w:afterAutospacing="0"/>
        <w:jc w:val="both"/>
        <w:rPr>
          <w:rFonts w:ascii="Arial" w:hAnsi="Arial" w:cs="Arial"/>
          <w:sz w:val="22"/>
          <w:szCs w:val="22"/>
          <w:lang w:val="es-CO"/>
        </w:rPr>
      </w:pPr>
    </w:p>
    <w:p w14:paraId="28108EC5" w14:textId="16FFEA6D" w:rsidR="00D55D16" w:rsidRPr="007D6407" w:rsidRDefault="00D55D16" w:rsidP="005921FA">
      <w:pPr>
        <w:spacing w:after="0" w:line="240" w:lineRule="auto"/>
        <w:jc w:val="center"/>
        <w:rPr>
          <w:rFonts w:ascii="Arial" w:eastAsia="Times New Roman" w:hAnsi="Arial" w:cs="Arial"/>
          <w:b/>
          <w:bCs/>
          <w:lang w:val="es-CO" w:eastAsia="es-CO"/>
        </w:rPr>
      </w:pPr>
      <w:bookmarkStart w:id="214" w:name="Nivel021"/>
      <w:r w:rsidRPr="6B435267">
        <w:rPr>
          <w:rFonts w:ascii="Arial" w:eastAsia="Times New Roman" w:hAnsi="Arial" w:cs="Arial"/>
          <w:b/>
          <w:bCs/>
          <w:lang w:val="es-CO" w:eastAsia="es-CO"/>
        </w:rPr>
        <w:t>CAPÍTULO VIII</w:t>
      </w:r>
      <w:bookmarkEnd w:id="214"/>
    </w:p>
    <w:p w14:paraId="64E3DAB1" w14:textId="77777777" w:rsidR="00527F15" w:rsidRPr="007D6407" w:rsidRDefault="00527F15" w:rsidP="005921FA">
      <w:pPr>
        <w:spacing w:after="0" w:line="240" w:lineRule="auto"/>
        <w:jc w:val="center"/>
        <w:rPr>
          <w:rFonts w:ascii="Arial" w:eastAsia="Times New Roman" w:hAnsi="Arial" w:cs="Arial"/>
          <w:b/>
          <w:bCs/>
          <w:lang w:val="es-CO" w:eastAsia="es-CO"/>
        </w:rPr>
      </w:pPr>
    </w:p>
    <w:p w14:paraId="1E41D15E" w14:textId="77777777" w:rsidR="00D55D16" w:rsidRPr="007D6407" w:rsidRDefault="00D55D16" w:rsidP="005921FA">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REVISOR FISCAL</w:t>
      </w:r>
    </w:p>
    <w:p w14:paraId="5E09C6A8" w14:textId="62D33FFA" w:rsidR="00D55D16" w:rsidRPr="007D6407" w:rsidRDefault="00D55D16" w:rsidP="00942CD3">
      <w:pPr>
        <w:spacing w:after="0" w:line="240" w:lineRule="auto"/>
        <w:jc w:val="both"/>
        <w:rPr>
          <w:rFonts w:ascii="Arial" w:eastAsia="Times New Roman" w:hAnsi="Arial" w:cs="Arial"/>
          <w:lang w:val="es-CO" w:eastAsia="es-CO"/>
        </w:rPr>
      </w:pPr>
    </w:p>
    <w:p w14:paraId="38170E1F" w14:textId="7CEF4157" w:rsidR="00D55D16" w:rsidRPr="007D6407" w:rsidRDefault="00D55D16" w:rsidP="00942CD3">
      <w:pPr>
        <w:spacing w:after="0" w:line="240" w:lineRule="auto"/>
        <w:jc w:val="both"/>
        <w:rPr>
          <w:rFonts w:ascii="Arial" w:eastAsia="Times New Roman" w:hAnsi="Arial" w:cs="Arial"/>
          <w:lang w:val="es-CO" w:eastAsia="es-CO"/>
        </w:rPr>
      </w:pPr>
      <w:bookmarkStart w:id="215" w:name="203"/>
      <w:r w:rsidRPr="007D6407">
        <w:rPr>
          <w:rFonts w:ascii="Arial" w:eastAsia="Times New Roman" w:hAnsi="Arial" w:cs="Arial"/>
          <w:lang w:val="es-CO" w:eastAsia="es-CO"/>
        </w:rPr>
        <w:t>ARTÍCULO 203. SOCIEDADES QUE ESTÁN OBLIGADAS A TENER REVISOR FISCAL.</w:t>
      </w:r>
      <w:bookmarkEnd w:id="215"/>
      <w:r w:rsidRPr="007D6407">
        <w:rPr>
          <w:rFonts w:ascii="Arial" w:eastAsia="Times New Roman" w:hAnsi="Arial" w:cs="Arial"/>
          <w:lang w:val="es-CO" w:eastAsia="es-CO"/>
        </w:rPr>
        <w:t> Deberán tener revisor fiscal:</w:t>
      </w:r>
    </w:p>
    <w:p w14:paraId="05AC298A" w14:textId="77777777" w:rsidR="005921FA" w:rsidRPr="007D6407" w:rsidRDefault="005921FA" w:rsidP="00942CD3">
      <w:pPr>
        <w:spacing w:after="0" w:line="240" w:lineRule="auto"/>
        <w:jc w:val="both"/>
        <w:rPr>
          <w:rFonts w:ascii="Arial" w:eastAsia="Times New Roman" w:hAnsi="Arial" w:cs="Arial"/>
          <w:lang w:val="es-CO" w:eastAsia="es-CO"/>
        </w:rPr>
      </w:pPr>
    </w:p>
    <w:p w14:paraId="67859519" w14:textId="5D4A47AA" w:rsidR="00D55D16" w:rsidRPr="007D6407" w:rsidRDefault="00D55D16"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1) Las sociedades por acciones;</w:t>
      </w:r>
    </w:p>
    <w:p w14:paraId="11DEEC0B" w14:textId="77777777" w:rsidR="005921FA" w:rsidRPr="007D6407" w:rsidRDefault="005921FA" w:rsidP="00942CD3">
      <w:pPr>
        <w:spacing w:after="0" w:line="240" w:lineRule="auto"/>
        <w:jc w:val="both"/>
        <w:rPr>
          <w:rFonts w:ascii="Arial" w:eastAsia="Times New Roman" w:hAnsi="Arial" w:cs="Arial"/>
          <w:lang w:val="es-CO" w:eastAsia="es-CO"/>
        </w:rPr>
      </w:pPr>
    </w:p>
    <w:p w14:paraId="0AB5D81F" w14:textId="38C25260" w:rsidR="00D55D16" w:rsidRPr="007D6407" w:rsidRDefault="00D55D16"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2) Las sucursales de compañías extranjeras, y</w:t>
      </w:r>
    </w:p>
    <w:p w14:paraId="4183AC7B" w14:textId="77777777" w:rsidR="005921FA" w:rsidRPr="007D6407" w:rsidRDefault="005921FA" w:rsidP="00942CD3">
      <w:pPr>
        <w:spacing w:after="0" w:line="240" w:lineRule="auto"/>
        <w:jc w:val="both"/>
        <w:rPr>
          <w:rFonts w:ascii="Arial" w:eastAsia="Times New Roman" w:hAnsi="Arial" w:cs="Arial"/>
          <w:lang w:val="es-CO" w:eastAsia="es-CO"/>
        </w:rPr>
      </w:pPr>
    </w:p>
    <w:p w14:paraId="7D30D049" w14:textId="30121A32" w:rsidR="00D55D16" w:rsidRPr="007D6407" w:rsidRDefault="00D55D16"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7D6407">
        <w:rPr>
          <w:rFonts w:ascii="Arial" w:eastAsia="Times New Roman" w:hAnsi="Arial" w:cs="Arial"/>
          <w:lang w:val="es-CO" w:eastAsia="es-CO"/>
        </w:rPr>
        <w:t>del</w:t>
      </w:r>
      <w:proofErr w:type="spellEnd"/>
      <w:r w:rsidRPr="007D6407">
        <w:rPr>
          <w:rFonts w:ascii="Arial" w:eastAsia="Times New Roman" w:hAnsi="Arial" w:cs="Arial"/>
          <w:lang w:val="es-CO" w:eastAsia="es-CO"/>
        </w:rPr>
        <w:t xml:space="preserve"> veinte por ciento del capital.</w:t>
      </w:r>
    </w:p>
    <w:p w14:paraId="15D0EBBE"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p>
    <w:p w14:paraId="5BFA2AC5" w14:textId="2E1D26FF"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16" w:name="204"/>
      <w:r w:rsidRPr="007D6407">
        <w:rPr>
          <w:rFonts w:ascii="Arial" w:hAnsi="Arial" w:cs="Arial"/>
          <w:sz w:val="22"/>
          <w:szCs w:val="22"/>
          <w:lang w:val="es-CO"/>
        </w:rPr>
        <w:t>ARTÍCULO 204. ELECCIÓN DE REVISOR FISCAL.</w:t>
      </w:r>
      <w:bookmarkEnd w:id="216"/>
      <w:r w:rsidRPr="007D6407">
        <w:rPr>
          <w:rFonts w:ascii="Arial" w:hAnsi="Arial" w:cs="Arial"/>
          <w:sz w:val="22"/>
          <w:szCs w:val="22"/>
          <w:lang w:val="es-CO"/>
        </w:rPr>
        <w:t> La elección del revisor fiscal se hará por la mayoría absoluta de la asamblea o de la junta de socios.</w:t>
      </w:r>
    </w:p>
    <w:p w14:paraId="07B24310" w14:textId="77777777" w:rsidR="001717AD" w:rsidRPr="007D6407" w:rsidRDefault="001717AD" w:rsidP="00942CD3">
      <w:pPr>
        <w:pStyle w:val="NormalWeb"/>
        <w:spacing w:before="0" w:beforeAutospacing="0" w:after="0" w:afterAutospacing="0"/>
        <w:jc w:val="both"/>
        <w:rPr>
          <w:rFonts w:ascii="Arial" w:hAnsi="Arial" w:cs="Arial"/>
          <w:sz w:val="22"/>
          <w:szCs w:val="22"/>
          <w:lang w:val="es-CO"/>
        </w:rPr>
      </w:pPr>
    </w:p>
    <w:p w14:paraId="2747A59A" w14:textId="7777777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las comanditarias por acciones, el revisor fiscal será elegido por la mayoría de </w:t>
      </w:r>
      <w:proofErr w:type="gramStart"/>
      <w:r w:rsidRPr="007D6407">
        <w:rPr>
          <w:rFonts w:ascii="Arial" w:hAnsi="Arial" w:cs="Arial"/>
          <w:sz w:val="22"/>
          <w:szCs w:val="22"/>
          <w:lang w:val="es-CO"/>
        </w:rPr>
        <w:t>votos</w:t>
      </w:r>
      <w:proofErr w:type="gramEnd"/>
      <w:r w:rsidRPr="007D6407">
        <w:rPr>
          <w:rFonts w:ascii="Arial" w:hAnsi="Arial" w:cs="Arial"/>
          <w:sz w:val="22"/>
          <w:szCs w:val="22"/>
          <w:lang w:val="es-CO"/>
        </w:rPr>
        <w:t xml:space="preserve"> de los comanditarios.</w:t>
      </w:r>
    </w:p>
    <w:p w14:paraId="02A8DD37" w14:textId="7777777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las sucursales de sociedades extranjeras lo designará el órgano competente de acuerdo con los estatutos.</w:t>
      </w:r>
    </w:p>
    <w:p w14:paraId="7ECA7A46" w14:textId="77777777" w:rsidR="005921FA" w:rsidRPr="007D6407" w:rsidRDefault="005921FA" w:rsidP="00942CD3">
      <w:pPr>
        <w:pStyle w:val="NormalWeb"/>
        <w:spacing w:before="0" w:beforeAutospacing="0" w:after="0" w:afterAutospacing="0"/>
        <w:jc w:val="both"/>
        <w:rPr>
          <w:rFonts w:ascii="Arial" w:hAnsi="Arial" w:cs="Arial"/>
          <w:sz w:val="22"/>
          <w:szCs w:val="22"/>
          <w:lang w:val="es-CO"/>
        </w:rPr>
      </w:pPr>
      <w:bookmarkStart w:id="217" w:name="205"/>
    </w:p>
    <w:p w14:paraId="1AF9507D" w14:textId="1B2BBD05"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205. INHABILIDADES DEL REVISOR FISCAL.</w:t>
      </w:r>
      <w:bookmarkEnd w:id="217"/>
      <w:r w:rsidRPr="007D6407">
        <w:rPr>
          <w:rFonts w:ascii="Arial" w:hAnsi="Arial" w:cs="Arial"/>
          <w:sz w:val="22"/>
          <w:szCs w:val="22"/>
          <w:lang w:val="es-CO"/>
        </w:rPr>
        <w:t> No podrán ser revisores fiscales:</w:t>
      </w:r>
    </w:p>
    <w:p w14:paraId="48BA3A6C" w14:textId="77777777" w:rsidR="007029B0" w:rsidRPr="007D6407" w:rsidRDefault="007029B0" w:rsidP="00942CD3">
      <w:pPr>
        <w:pStyle w:val="NormalWeb"/>
        <w:spacing w:before="0" w:beforeAutospacing="0" w:after="0" w:afterAutospacing="0"/>
        <w:jc w:val="both"/>
        <w:rPr>
          <w:rFonts w:ascii="Arial" w:hAnsi="Arial" w:cs="Arial"/>
          <w:sz w:val="22"/>
          <w:szCs w:val="22"/>
          <w:lang w:val="es-CO"/>
        </w:rPr>
      </w:pPr>
    </w:p>
    <w:p w14:paraId="699184E1" w14:textId="3570F02A"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Quienes sean asociados de la misma compañía o de alguna de sus subordinadas, ni en éstas, quienes sean asociados o empleados de la sociedad matriz;</w:t>
      </w:r>
    </w:p>
    <w:p w14:paraId="09BB6262" w14:textId="77777777" w:rsidR="007029B0" w:rsidRPr="007D6407" w:rsidRDefault="007029B0" w:rsidP="00942CD3">
      <w:pPr>
        <w:pStyle w:val="NormalWeb"/>
        <w:spacing w:before="0" w:beforeAutospacing="0" w:after="0" w:afterAutospacing="0"/>
        <w:jc w:val="both"/>
        <w:rPr>
          <w:rFonts w:ascii="Arial" w:hAnsi="Arial" w:cs="Arial"/>
          <w:sz w:val="22"/>
          <w:szCs w:val="22"/>
          <w:lang w:val="es-CO"/>
        </w:rPr>
      </w:pPr>
    </w:p>
    <w:p w14:paraId="0EA391CB" w14:textId="11808001"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Quienes estén ligados por matrimonio o parentesco dentro del cuarto grado de consanguinidad, primero civil o segundo de afinidad, o sean consocios de los administradores y funcionarios directivos, el cajero auditor o contador de la misma sociedad, y</w:t>
      </w:r>
    </w:p>
    <w:p w14:paraId="2105F938" w14:textId="77777777" w:rsidR="007029B0" w:rsidRPr="007D6407" w:rsidRDefault="007029B0" w:rsidP="00942CD3">
      <w:pPr>
        <w:pStyle w:val="NormalWeb"/>
        <w:spacing w:before="0" w:beforeAutospacing="0" w:after="0" w:afterAutospacing="0"/>
        <w:jc w:val="both"/>
        <w:rPr>
          <w:rFonts w:ascii="Arial" w:hAnsi="Arial" w:cs="Arial"/>
          <w:sz w:val="22"/>
          <w:szCs w:val="22"/>
          <w:lang w:val="es-CO"/>
        </w:rPr>
      </w:pPr>
    </w:p>
    <w:p w14:paraId="341CDB5C" w14:textId="74BA1008"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Quienes desempeñen en la misma compañía o en sus subordinadas cualquier otro cargo.</w:t>
      </w:r>
    </w:p>
    <w:p w14:paraId="52181E41" w14:textId="7777777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Quien haya sido </w:t>
      </w:r>
      <w:proofErr w:type="gramStart"/>
      <w:r w:rsidRPr="007D6407">
        <w:rPr>
          <w:rFonts w:ascii="Arial" w:hAnsi="Arial" w:cs="Arial"/>
          <w:sz w:val="22"/>
          <w:szCs w:val="22"/>
          <w:lang w:val="es-CO"/>
        </w:rPr>
        <w:t>elegido como</w:t>
      </w:r>
      <w:proofErr w:type="gramEnd"/>
      <w:r w:rsidRPr="007D6407">
        <w:rPr>
          <w:rFonts w:ascii="Arial" w:hAnsi="Arial" w:cs="Arial"/>
          <w:sz w:val="22"/>
          <w:szCs w:val="22"/>
          <w:lang w:val="es-CO"/>
        </w:rPr>
        <w:t xml:space="preserve"> revisor fiscal, no podrá desempeñar en la misma sociedad ni en sus subordinadas ningún otro cargo durante el período respectivo.</w:t>
      </w:r>
    </w:p>
    <w:p w14:paraId="024D888C" w14:textId="7D36ABFC" w:rsidR="00761B99" w:rsidRPr="007D6407" w:rsidRDefault="00761B99" w:rsidP="00942CD3">
      <w:pPr>
        <w:spacing w:after="0" w:line="240" w:lineRule="auto"/>
        <w:jc w:val="both"/>
        <w:rPr>
          <w:rFonts w:ascii="Arial" w:hAnsi="Arial" w:cs="Arial"/>
          <w:lang w:val="es-CO"/>
        </w:rPr>
      </w:pPr>
    </w:p>
    <w:p w14:paraId="737C09AB" w14:textId="0AF80F07"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18" w:name="206"/>
      <w:r w:rsidRPr="007D6407">
        <w:rPr>
          <w:rFonts w:ascii="Arial" w:hAnsi="Arial" w:cs="Arial"/>
          <w:sz w:val="22"/>
          <w:szCs w:val="22"/>
          <w:lang w:val="es-CO"/>
        </w:rPr>
        <w:t>ARTÍCULO 206. PERIODO DEL REVISOR FISCAL.</w:t>
      </w:r>
      <w:bookmarkEnd w:id="218"/>
      <w:r w:rsidRPr="007D6407">
        <w:rPr>
          <w:rFonts w:ascii="Arial" w:hAnsi="Arial" w:cs="Arial"/>
          <w:sz w:val="22"/>
          <w:szCs w:val="22"/>
          <w:lang w:val="es-CO"/>
        </w:rPr>
        <w:t> En las sociedades donde funcione junta directiva el período del revisor fiscal será igual al de aquella, pero en todo caso podrá ser removido en cualquier tiempo, con el voto de la mitad más una de las acciones presentes en la reunión.</w:t>
      </w:r>
    </w:p>
    <w:p w14:paraId="788BE8C5" w14:textId="0A240E76" w:rsidR="00761B99" w:rsidRPr="007D6407" w:rsidRDefault="00761B99" w:rsidP="00942CD3">
      <w:pPr>
        <w:spacing w:after="0" w:line="240" w:lineRule="auto"/>
        <w:jc w:val="both"/>
        <w:rPr>
          <w:rFonts w:ascii="Arial" w:hAnsi="Arial" w:cs="Arial"/>
          <w:lang w:val="es-CO"/>
        </w:rPr>
      </w:pPr>
    </w:p>
    <w:p w14:paraId="2A6DC3E1" w14:textId="59DAF80A"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19" w:name="207"/>
      <w:r w:rsidRPr="007D6407">
        <w:rPr>
          <w:rFonts w:ascii="Arial" w:hAnsi="Arial" w:cs="Arial"/>
          <w:sz w:val="22"/>
          <w:szCs w:val="22"/>
          <w:lang w:val="es-CO"/>
        </w:rPr>
        <w:t>ARTÍCULO 207. FUNCIONES DEL REVISOR FISCAL.</w:t>
      </w:r>
      <w:bookmarkEnd w:id="219"/>
      <w:r w:rsidRPr="007D6407">
        <w:rPr>
          <w:rFonts w:ascii="Arial" w:hAnsi="Arial" w:cs="Arial"/>
          <w:sz w:val="22"/>
          <w:szCs w:val="22"/>
          <w:lang w:val="es-CO"/>
        </w:rPr>
        <w:t> Son funciones del revisor fiscal:</w:t>
      </w:r>
    </w:p>
    <w:p w14:paraId="7D2F66D4"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50006162" w14:textId="244B70B4"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Cerciorarse de que las operaciones que se celebren o cumplan por cuenta de la sociedad se ajustan a las prescripciones de los estatutos, a las decisiones de la asamblea general y de la junta directiva;</w:t>
      </w:r>
    </w:p>
    <w:p w14:paraId="01CB60B7"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39A4D3DA" w14:textId="1E88D11F"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Dar oportuna cuenta, por escrito, a la asamblea o junta de socios, a la junta directiva o al gerente, según los casos, de las irregularidades que ocurran en el funcionamiento de la sociedad y en el desarrollo de sus negocios;</w:t>
      </w:r>
    </w:p>
    <w:p w14:paraId="1CF2BFE9"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03603794" w14:textId="724A06C6"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Colaborar con las entidades gubernamentales que ejerzan la inspección y vigilancia de las compañías, y rendirles los informes a que haya lugar o le sean solicitados;</w:t>
      </w:r>
    </w:p>
    <w:p w14:paraId="7371A6E4"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1D40D307" w14:textId="6DA1CE3B"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4) Velar por que se lleven regularmente la contabilidad de la sociedad y las actas de las reuniones de la asamblea, de la junta de socios y de la junta directiva, y porque se </w:t>
      </w:r>
      <w:r w:rsidRPr="007D6407">
        <w:rPr>
          <w:rFonts w:ascii="Arial" w:hAnsi="Arial" w:cs="Arial"/>
          <w:sz w:val="22"/>
          <w:szCs w:val="22"/>
          <w:lang w:val="es-CO"/>
        </w:rPr>
        <w:lastRenderedPageBreak/>
        <w:t>conserven debidamente la correspondencia de la sociedad y los comprobantes de las cuentas, impartiendo las instrucciones necesarias para tales fines;</w:t>
      </w:r>
    </w:p>
    <w:p w14:paraId="5AEC781A" w14:textId="27C3C575"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5) Inspeccionar asiduamente los bienes de la sociedad y procurar que se tomen oportunamente las medidas de conservación o seguridad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xml:space="preserve"> y de los que ella tenga en custodia a cualquier otro título;</w:t>
      </w:r>
    </w:p>
    <w:p w14:paraId="467D737D"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3CC85F01" w14:textId="21975AA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Impartir las instrucciones, practicar las inspecciones y solicitar los informes que sean necesarios para establecer un control permanente sobre los valores sociales;</w:t>
      </w:r>
    </w:p>
    <w:p w14:paraId="66B55035"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6DF16FDE" w14:textId="55C44C70"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Autorizar con su firma cualquier balance que se haga, con su dictamen o informe correspondiente;</w:t>
      </w:r>
    </w:p>
    <w:p w14:paraId="3BEEEE11"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625D94ED" w14:textId="54D2F431"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Convocar a la asamblea o a la junta de socios a reuniones extraordinarias cuando lo juzgue necesario, y</w:t>
      </w:r>
    </w:p>
    <w:p w14:paraId="3F1B36FF"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3B273CE9" w14:textId="582FDC1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Cumplir las demás atribuciones que le señalen las leyes o los estatutos y las que, siendo compatibles con las anteriores, le encomiende la asamblea o junta de socios.</w:t>
      </w:r>
    </w:p>
    <w:p w14:paraId="7D97F7E1"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6B58974D" w14:textId="793FE8A3"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Reportar a la Unidad de Información y Análisis Financiero las operaciones catalogadas como sospechosas en los términos del literal d) del numeral 2 del artículo </w:t>
      </w:r>
      <w:r w:rsidRPr="00D61D05">
        <w:rPr>
          <w:rFonts w:ascii="Arial" w:hAnsi="Arial" w:cs="Arial"/>
          <w:sz w:val="22"/>
          <w:szCs w:val="22"/>
          <w:lang w:val="es-CO"/>
        </w:rPr>
        <w:t>102</w:t>
      </w:r>
      <w:r w:rsidRPr="007D6407">
        <w:rPr>
          <w:rFonts w:ascii="Arial" w:hAnsi="Arial" w:cs="Arial"/>
          <w:sz w:val="22"/>
          <w:szCs w:val="22"/>
          <w:lang w:val="es-CO"/>
        </w:rPr>
        <w:t> del Decreto-ley 663 de 1993, cuando las adviertan dentro del giro ordinario de sus labores.</w:t>
      </w:r>
    </w:p>
    <w:p w14:paraId="4AE0EBFC" w14:textId="77777777" w:rsidR="00C748A4" w:rsidRPr="007D6407" w:rsidRDefault="00C748A4" w:rsidP="00942CD3">
      <w:pPr>
        <w:pStyle w:val="NormalWeb"/>
        <w:spacing w:before="0" w:beforeAutospacing="0" w:after="0" w:afterAutospacing="0"/>
        <w:jc w:val="both"/>
        <w:rPr>
          <w:rStyle w:val="baj"/>
          <w:rFonts w:ascii="Arial" w:hAnsi="Arial" w:cs="Arial"/>
          <w:sz w:val="22"/>
          <w:szCs w:val="22"/>
          <w:lang w:val="es-CO"/>
        </w:rPr>
      </w:pPr>
    </w:p>
    <w:p w14:paraId="1CB72067" w14:textId="22484DE4"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En las sociedades en que sea meramente potestativo el cargo del revisor fiscal, éste ejercerá las funciones que expresamente le señalen los estatutos o las juntas de socios, con el voto requerido para la creación del cargo; a falta de estipulación expresa de los estatutos y de instrucciones concretas de la junta de socios o asamblea general, ejercerá las funciones indicadas en este artículo. No obstante, si no es contador público, no podrá autorizar con su firma balances generales, ni dictaminar sobre ellos.</w:t>
      </w:r>
    </w:p>
    <w:p w14:paraId="3862E07E" w14:textId="00E4B266" w:rsidR="00761B99" w:rsidRPr="007D6407" w:rsidRDefault="00761B99" w:rsidP="00942CD3">
      <w:pPr>
        <w:spacing w:after="0" w:line="240" w:lineRule="auto"/>
        <w:jc w:val="both"/>
        <w:rPr>
          <w:rFonts w:ascii="Arial" w:hAnsi="Arial" w:cs="Arial"/>
          <w:lang w:val="es-CO"/>
        </w:rPr>
      </w:pPr>
    </w:p>
    <w:p w14:paraId="444B09C8" w14:textId="13A240CE"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20" w:name="208"/>
      <w:r w:rsidRPr="007D6407">
        <w:rPr>
          <w:rFonts w:ascii="Arial" w:hAnsi="Arial" w:cs="Arial"/>
          <w:sz w:val="22"/>
          <w:szCs w:val="22"/>
          <w:lang w:val="es-CO"/>
        </w:rPr>
        <w:t>ARTÍCULO 208. CONTENIDO DE LOS INFORMES DEL REVISOR FISCAL SOBRE BALANCES GENERALES.</w:t>
      </w:r>
      <w:bookmarkEnd w:id="220"/>
      <w:r w:rsidRPr="007D6407">
        <w:rPr>
          <w:rFonts w:ascii="Arial" w:hAnsi="Arial" w:cs="Arial"/>
          <w:sz w:val="22"/>
          <w:szCs w:val="22"/>
          <w:lang w:val="es-CO"/>
        </w:rPr>
        <w:t> El dictamen o informe del revisor fiscal sobre los balances generales deberá expresar, por lo menos:</w:t>
      </w:r>
    </w:p>
    <w:p w14:paraId="72B95794"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0DC3067D" w14:textId="609C997E"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ha obtenido las informaciones necesarias para cumplir sus funciones;</w:t>
      </w:r>
    </w:p>
    <w:p w14:paraId="01480531"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0DDCB22B" w14:textId="4B61C825"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en el curso de la revisión se han seguido los procedimientos aconsejados por la técnica de la interventoría de cuentas;</w:t>
      </w:r>
    </w:p>
    <w:p w14:paraId="54387637"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66ABDD68" w14:textId="42FBE2CC"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en su concepto la contabilidad se lleva conforme a las normas legales y a la técnica contable, y si las operaciones registradas se ajustan a los estatutos y a las decisiones de la asamblea o junta directiva, en su caso;</w:t>
      </w:r>
    </w:p>
    <w:p w14:paraId="6C5C0ED7"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6A59CB0D" w14:textId="151BF393"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Si el balance y el estado de pérdidas y ganancias han sido tomados fielmente de los libros; y si en su opinión el primero presenta en forma fidedigna, de acuerdo con las normas de contabilidad generalmente aceptadas, la respectiva situación financiera al terminar el período revisado, y el segundo refleja el resultado de las operaciones en dicho período, y</w:t>
      </w:r>
    </w:p>
    <w:p w14:paraId="28E9B2B2" w14:textId="77777777" w:rsidR="00C748A4" w:rsidRPr="007D6407" w:rsidRDefault="00C748A4" w:rsidP="00942CD3">
      <w:pPr>
        <w:pStyle w:val="NormalWeb"/>
        <w:spacing w:before="0" w:beforeAutospacing="0" w:after="0" w:afterAutospacing="0"/>
        <w:jc w:val="both"/>
        <w:rPr>
          <w:rFonts w:ascii="Arial" w:hAnsi="Arial" w:cs="Arial"/>
          <w:sz w:val="22"/>
          <w:szCs w:val="22"/>
          <w:lang w:val="es-CO"/>
        </w:rPr>
      </w:pPr>
    </w:p>
    <w:p w14:paraId="11CF9D9F" w14:textId="22B2300A"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Las reservas o salvedades que tenga sobre la fidelidad de los estados financieros.</w:t>
      </w:r>
    </w:p>
    <w:p w14:paraId="64DEA5D1" w14:textId="1D8EE278" w:rsidR="00761B99" w:rsidRPr="007D6407" w:rsidRDefault="00761B99" w:rsidP="00942CD3">
      <w:pPr>
        <w:spacing w:after="0" w:line="240" w:lineRule="auto"/>
        <w:jc w:val="both"/>
        <w:rPr>
          <w:rFonts w:ascii="Arial" w:hAnsi="Arial" w:cs="Arial"/>
          <w:lang w:val="es-CO"/>
        </w:rPr>
      </w:pPr>
    </w:p>
    <w:p w14:paraId="4C8C2096" w14:textId="6AE511D9"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21" w:name="209"/>
      <w:r w:rsidRPr="007D6407">
        <w:rPr>
          <w:rFonts w:ascii="Arial" w:hAnsi="Arial" w:cs="Arial"/>
          <w:sz w:val="22"/>
          <w:szCs w:val="22"/>
          <w:lang w:val="es-CO"/>
        </w:rPr>
        <w:lastRenderedPageBreak/>
        <w:t>ARTÍCULO 209. CONTENIDO DEL INFORME DEL REVISOR FISCAL PRESENTADO A LA ASAMBLEA O JUNTA DE SOCIOS.</w:t>
      </w:r>
      <w:bookmarkEnd w:id="221"/>
      <w:r w:rsidRPr="007D6407">
        <w:rPr>
          <w:rFonts w:ascii="Arial" w:hAnsi="Arial" w:cs="Arial"/>
          <w:sz w:val="22"/>
          <w:szCs w:val="22"/>
          <w:lang w:val="es-CO"/>
        </w:rPr>
        <w:t> El informe del revisor fiscal a la asamblea o junta de socios deberá expresar:</w:t>
      </w:r>
    </w:p>
    <w:p w14:paraId="55327273" w14:textId="77777777" w:rsidR="00407BE0" w:rsidRPr="007D6407" w:rsidRDefault="00407BE0" w:rsidP="00942CD3">
      <w:pPr>
        <w:pStyle w:val="NormalWeb"/>
        <w:spacing w:before="0" w:beforeAutospacing="0" w:after="0" w:afterAutospacing="0"/>
        <w:jc w:val="both"/>
        <w:rPr>
          <w:rFonts w:ascii="Arial" w:hAnsi="Arial" w:cs="Arial"/>
          <w:sz w:val="22"/>
          <w:szCs w:val="22"/>
          <w:lang w:val="es-CO"/>
        </w:rPr>
      </w:pPr>
    </w:p>
    <w:p w14:paraId="36CAF648" w14:textId="0D92D643"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los actos de los administradores de la sociedad se ajustan a los estatutos y a las órdenes o instrucciones de la asamblea o junta de socios;</w:t>
      </w:r>
    </w:p>
    <w:p w14:paraId="1D6E5CA4" w14:textId="77777777" w:rsidR="00407BE0" w:rsidRPr="007D6407" w:rsidRDefault="00407BE0" w:rsidP="00942CD3">
      <w:pPr>
        <w:pStyle w:val="NormalWeb"/>
        <w:spacing w:before="0" w:beforeAutospacing="0" w:after="0" w:afterAutospacing="0"/>
        <w:jc w:val="both"/>
        <w:rPr>
          <w:rFonts w:ascii="Arial" w:hAnsi="Arial" w:cs="Arial"/>
          <w:sz w:val="22"/>
          <w:szCs w:val="22"/>
          <w:lang w:val="es-CO"/>
        </w:rPr>
      </w:pPr>
    </w:p>
    <w:p w14:paraId="2356EF31" w14:textId="0B5D82C4"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la correspondencia, los comprobantes de las cuentas y los libros de actas y de registro de acciones, en su caso, se llevan y se conservan debidamente, y</w:t>
      </w:r>
    </w:p>
    <w:p w14:paraId="3C735234" w14:textId="77777777" w:rsidR="00407BE0" w:rsidRPr="007D6407" w:rsidRDefault="00407BE0" w:rsidP="00942CD3">
      <w:pPr>
        <w:pStyle w:val="NormalWeb"/>
        <w:spacing w:before="0" w:beforeAutospacing="0" w:after="0" w:afterAutospacing="0"/>
        <w:jc w:val="both"/>
        <w:rPr>
          <w:rFonts w:ascii="Arial" w:hAnsi="Arial" w:cs="Arial"/>
          <w:sz w:val="22"/>
          <w:szCs w:val="22"/>
          <w:lang w:val="es-CO"/>
        </w:rPr>
      </w:pPr>
    </w:p>
    <w:p w14:paraId="5922E5C5" w14:textId="2DE4C556"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hay y son adecuadas las medidas de control interno, de conservación y custodia de los bienes de la sociedad o de terceros que estén en poder de la compañía.</w:t>
      </w:r>
    </w:p>
    <w:p w14:paraId="2AD58E89" w14:textId="2F256630" w:rsidR="00761B99" w:rsidRPr="007D6407" w:rsidRDefault="00761B99" w:rsidP="00942CD3">
      <w:pPr>
        <w:spacing w:after="0" w:line="240" w:lineRule="auto"/>
        <w:jc w:val="both"/>
        <w:rPr>
          <w:rFonts w:ascii="Arial" w:hAnsi="Arial" w:cs="Arial"/>
          <w:lang w:val="es-CO"/>
        </w:rPr>
      </w:pPr>
    </w:p>
    <w:p w14:paraId="5DC9DAAF" w14:textId="20003604"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22" w:name="210"/>
      <w:r w:rsidRPr="007D6407">
        <w:rPr>
          <w:rFonts w:ascii="Arial" w:hAnsi="Arial" w:cs="Arial"/>
          <w:sz w:val="22"/>
          <w:szCs w:val="22"/>
          <w:lang w:val="es-CO"/>
        </w:rPr>
        <w:t>ARTÍCULO 210. AUXILIARES DEL REVISOR FISCAL.</w:t>
      </w:r>
      <w:bookmarkEnd w:id="222"/>
      <w:r w:rsidRPr="007D6407">
        <w:rPr>
          <w:rFonts w:ascii="Arial" w:hAnsi="Arial" w:cs="Arial"/>
          <w:sz w:val="22"/>
          <w:szCs w:val="22"/>
          <w:lang w:val="es-CO"/>
        </w:rPr>
        <w:t> Cuando las circunstancias lo exijan, a juicio de la asamblea o de la junta de socios, el revisor podrá tener auxiliares u otros colaboradores nombrados y removidos libremente por él, que obrarán bajo su dirección y responsabilidad, con la remuneración que fije la asamblea o junta de socios, sin perjuicio de que los revisores tengan colaboradores o auxiliares contratados y remunerados libremente por ellos.</w:t>
      </w:r>
    </w:p>
    <w:p w14:paraId="2622652A" w14:textId="77777777" w:rsidR="00407BE0" w:rsidRPr="007D6407" w:rsidRDefault="00407BE0" w:rsidP="00942CD3">
      <w:pPr>
        <w:pStyle w:val="NormalWeb"/>
        <w:spacing w:before="0" w:beforeAutospacing="0" w:after="0" w:afterAutospacing="0"/>
        <w:jc w:val="both"/>
        <w:rPr>
          <w:rFonts w:ascii="Arial" w:hAnsi="Arial" w:cs="Arial"/>
          <w:sz w:val="22"/>
          <w:szCs w:val="22"/>
          <w:lang w:val="es-CO"/>
        </w:rPr>
      </w:pPr>
    </w:p>
    <w:p w14:paraId="23D75F44" w14:textId="48CE1C59"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revisor fiscal solamente estará bajo la dependencia de la asamblea o de la junta de socios.</w:t>
      </w:r>
    </w:p>
    <w:p w14:paraId="186E7891" w14:textId="28B2F684" w:rsidR="00761B99" w:rsidRPr="007D6407" w:rsidRDefault="00761B99" w:rsidP="00942CD3">
      <w:pPr>
        <w:spacing w:after="0" w:line="240" w:lineRule="auto"/>
        <w:jc w:val="both"/>
        <w:rPr>
          <w:rFonts w:ascii="Arial" w:hAnsi="Arial" w:cs="Arial"/>
          <w:lang w:val="es-CO"/>
        </w:rPr>
      </w:pPr>
    </w:p>
    <w:p w14:paraId="61140361" w14:textId="72F4B5E1"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23" w:name="211"/>
      <w:r w:rsidRPr="007D6407">
        <w:rPr>
          <w:rFonts w:ascii="Arial" w:hAnsi="Arial" w:cs="Arial"/>
          <w:sz w:val="22"/>
          <w:szCs w:val="22"/>
          <w:lang w:val="es-CO"/>
        </w:rPr>
        <w:t>ARTÍCULO 211. RESPONSABILIDAD DEL REVISOR FISCAL.</w:t>
      </w:r>
      <w:bookmarkEnd w:id="223"/>
      <w:r w:rsidRPr="007D6407">
        <w:rPr>
          <w:rFonts w:ascii="Arial" w:hAnsi="Arial" w:cs="Arial"/>
          <w:sz w:val="22"/>
          <w:szCs w:val="22"/>
          <w:lang w:val="es-CO"/>
        </w:rPr>
        <w:t> El revisor fiscal responderá de los perjuicios que ocasione a la sociedad, a sus asociados o a terceros, por negligencia o dolo en el cumplimiento de sus funciones.</w:t>
      </w:r>
    </w:p>
    <w:p w14:paraId="57D27CA0" w14:textId="74A7E69D" w:rsidR="00761B99" w:rsidRPr="007D6407" w:rsidRDefault="00761B99" w:rsidP="00942CD3">
      <w:pPr>
        <w:spacing w:after="0" w:line="240" w:lineRule="auto"/>
        <w:jc w:val="both"/>
        <w:rPr>
          <w:rFonts w:ascii="Arial" w:hAnsi="Arial" w:cs="Arial"/>
          <w:lang w:val="es-CO"/>
        </w:rPr>
      </w:pPr>
    </w:p>
    <w:p w14:paraId="4103DE8A" w14:textId="48BB0D1D"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24" w:name="212"/>
      <w:r w:rsidRPr="007D6407">
        <w:rPr>
          <w:rFonts w:ascii="Arial" w:hAnsi="Arial" w:cs="Arial"/>
          <w:sz w:val="22"/>
          <w:szCs w:val="22"/>
          <w:lang w:val="es-CO"/>
        </w:rPr>
        <w:t>ARTÍCULO 212. RESPONSABILIDAD PENAL DEL REVISOR FISCAL QUE AUTORIZA BALANCES O RINDE INFORMES INEXACTOS.</w:t>
      </w:r>
      <w:bookmarkEnd w:id="224"/>
      <w:r w:rsidRPr="007D6407">
        <w:rPr>
          <w:rFonts w:ascii="Arial" w:hAnsi="Arial" w:cs="Arial"/>
          <w:sz w:val="22"/>
          <w:szCs w:val="22"/>
          <w:lang w:val="es-CO"/>
        </w:rPr>
        <w:t> El revisor fiscal que, a sabiendas, autorice balances con inexactitudes graves, o rinda a la asamblea o a la junta de socios informes con tales inexactitudes, incurrirá en las sanciones previstas en el Código Penal para la falsedad en documentos privados, más la interdicción temporal o definitiva para ejercer el cargo de revisor fiscal.</w:t>
      </w:r>
    </w:p>
    <w:p w14:paraId="6835DFA1" w14:textId="77777777" w:rsidR="00E46C5B" w:rsidRPr="007D6407" w:rsidRDefault="00E46C5B" w:rsidP="00942CD3">
      <w:pPr>
        <w:pStyle w:val="NormalWeb"/>
        <w:spacing w:before="0" w:beforeAutospacing="0" w:after="0" w:afterAutospacing="0"/>
        <w:jc w:val="both"/>
        <w:rPr>
          <w:rFonts w:ascii="Arial" w:hAnsi="Arial" w:cs="Arial"/>
          <w:sz w:val="22"/>
          <w:szCs w:val="22"/>
          <w:lang w:val="es-CO"/>
        </w:rPr>
      </w:pPr>
      <w:bookmarkStart w:id="225" w:name="213"/>
    </w:p>
    <w:p w14:paraId="77B99951" w14:textId="2D7A200D"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213. DERECHO DE INTERVENCIÓN DEL REVISOR FISCAL EN LA ASAMBLEA Y DERECHO DE INSPECCIÓN.</w:t>
      </w:r>
      <w:bookmarkEnd w:id="225"/>
      <w:r w:rsidRPr="007D6407">
        <w:rPr>
          <w:rFonts w:ascii="Arial" w:hAnsi="Arial" w:cs="Arial"/>
          <w:sz w:val="22"/>
          <w:szCs w:val="22"/>
          <w:lang w:val="es-CO"/>
        </w:rPr>
        <w:t> El revisor fiscal tendrá derecho a intervenir en las deliberaciones de la asamblea o de la junta de socios, y en las de juntas directivas o consejos de administración, aunque sin derecho a voto, cuando sea citado a estas. Tendrá asimismo derecho a inspeccionar en cualquier tiempo los libros de contabilidad, libros de actas, correspondencia, comprobantes de las cuentas demás papeles de la sociedad.</w:t>
      </w:r>
    </w:p>
    <w:p w14:paraId="263BBE53" w14:textId="75D10B1C" w:rsidR="00761B99" w:rsidRPr="007D6407" w:rsidRDefault="00761B99" w:rsidP="00942CD3">
      <w:pPr>
        <w:spacing w:after="0" w:line="240" w:lineRule="auto"/>
        <w:jc w:val="both"/>
        <w:rPr>
          <w:rFonts w:ascii="Arial" w:hAnsi="Arial" w:cs="Arial"/>
          <w:lang w:val="es-CO"/>
        </w:rPr>
      </w:pPr>
    </w:p>
    <w:p w14:paraId="5D014068" w14:textId="34FBE87C"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26" w:name="214"/>
      <w:r w:rsidRPr="007D6407">
        <w:rPr>
          <w:rFonts w:ascii="Arial" w:hAnsi="Arial" w:cs="Arial"/>
          <w:sz w:val="22"/>
          <w:szCs w:val="22"/>
          <w:lang w:val="es-CO"/>
        </w:rPr>
        <w:t>ARTÍCULO 214. RESERVA DEL REVISOR FISCAL EN EL EJERCICIO DE SU CARGO.</w:t>
      </w:r>
      <w:bookmarkEnd w:id="226"/>
      <w:r w:rsidRPr="007D6407">
        <w:rPr>
          <w:rFonts w:ascii="Arial" w:hAnsi="Arial" w:cs="Arial"/>
          <w:sz w:val="22"/>
          <w:szCs w:val="22"/>
          <w:lang w:val="es-CO"/>
        </w:rPr>
        <w:t> El revisor fiscal deberá guardar completa reserva sobre los actos o hechos de que tenga conocimiento en ejercicio de su cargo y solamente podrá comunicarlos o denunciarlos en la forma y casos previstos expresamente en las leyes.</w:t>
      </w:r>
    </w:p>
    <w:p w14:paraId="1410AFD9" w14:textId="6FA43964" w:rsidR="00761B99" w:rsidRPr="007D6407" w:rsidRDefault="00761B99" w:rsidP="00942CD3">
      <w:pPr>
        <w:spacing w:after="0" w:line="240" w:lineRule="auto"/>
        <w:jc w:val="both"/>
        <w:rPr>
          <w:rFonts w:ascii="Arial" w:hAnsi="Arial" w:cs="Arial"/>
          <w:lang w:val="es-CO"/>
        </w:rPr>
      </w:pPr>
    </w:p>
    <w:p w14:paraId="5F36D80B" w14:textId="131DDA61"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27" w:name="215"/>
      <w:r w:rsidRPr="007D6407">
        <w:rPr>
          <w:rFonts w:ascii="Arial" w:hAnsi="Arial" w:cs="Arial"/>
          <w:sz w:val="22"/>
          <w:szCs w:val="22"/>
          <w:lang w:val="es-CO"/>
        </w:rPr>
        <w:t>ARTÍCULO 215. REQUISITOS PARA SER REVISOR FISCAL-RESTRICCIÓN.</w:t>
      </w:r>
      <w:bookmarkEnd w:id="227"/>
      <w:r w:rsidRPr="007D6407">
        <w:rPr>
          <w:rFonts w:ascii="Arial" w:hAnsi="Arial" w:cs="Arial"/>
          <w:sz w:val="22"/>
          <w:szCs w:val="22"/>
          <w:lang w:val="es-CO"/>
        </w:rPr>
        <w:t> El revisor fiscal deberá ser contador público. Ninguna persona podrá ejercer el cargo de revisor en más de cinco sociedades por acciones.</w:t>
      </w:r>
    </w:p>
    <w:p w14:paraId="7B4F64AC" w14:textId="77777777" w:rsidR="006970A5" w:rsidRPr="007D6407" w:rsidRDefault="006970A5" w:rsidP="00942CD3">
      <w:pPr>
        <w:pStyle w:val="NormalWeb"/>
        <w:spacing w:before="0" w:beforeAutospacing="0" w:after="0" w:afterAutospacing="0"/>
        <w:jc w:val="both"/>
        <w:rPr>
          <w:rFonts w:ascii="Arial" w:hAnsi="Arial" w:cs="Arial"/>
          <w:sz w:val="22"/>
          <w:szCs w:val="22"/>
          <w:lang w:val="es-CO"/>
        </w:rPr>
      </w:pPr>
    </w:p>
    <w:p w14:paraId="49B61B07" w14:textId="77777777" w:rsidR="00E46C5B" w:rsidRPr="007D6407" w:rsidRDefault="00761B99" w:rsidP="00E46C5B">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lastRenderedPageBreak/>
        <w:t>Con todo, cuando se designen asociaciones o firmas de contadores como revisores fiscales, éstas deberán nombrar un contador público para cada revisoría, que desempeñe personalmente el cargo, en los términos del artículo 12 de la Ley 145 de 1960. En caso de falta del nombrado, actuarán los suplentes.</w:t>
      </w:r>
      <w:bookmarkStart w:id="228" w:name="216"/>
    </w:p>
    <w:p w14:paraId="77139850" w14:textId="77777777" w:rsidR="00E46C5B" w:rsidRPr="007D6407" w:rsidRDefault="00E46C5B" w:rsidP="00E46C5B">
      <w:pPr>
        <w:pStyle w:val="NormalWeb"/>
        <w:spacing w:before="0" w:beforeAutospacing="0" w:after="0" w:afterAutospacing="0"/>
        <w:jc w:val="both"/>
        <w:rPr>
          <w:rFonts w:asciiTheme="minorHAnsi" w:eastAsiaTheme="minorHAnsi" w:hAnsiTheme="minorHAnsi" w:cstheme="minorBidi"/>
          <w:sz w:val="22"/>
          <w:szCs w:val="22"/>
          <w:lang w:val="es-CO"/>
        </w:rPr>
      </w:pPr>
    </w:p>
    <w:p w14:paraId="4EED392C" w14:textId="00838E2C" w:rsidR="00761B99" w:rsidRPr="007D6407" w:rsidRDefault="00761B99" w:rsidP="00E46C5B">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216. INCUMPLIMIENTO DE FUNCIONES DEL REVISOR FISCAL.</w:t>
      </w:r>
      <w:bookmarkEnd w:id="228"/>
      <w:r w:rsidRPr="007D6407">
        <w:rPr>
          <w:rFonts w:ascii="Arial" w:hAnsi="Arial" w:cs="Arial"/>
          <w:sz w:val="22"/>
          <w:szCs w:val="22"/>
          <w:lang w:val="es-CO"/>
        </w:rPr>
        <w:t> El revisor fiscal que no cumpla las funciones previstas en la ley, o que las cumpla irregularmente o en forma negligente, o que falte a la reserva prescrita en el artículo </w:t>
      </w:r>
      <w:r w:rsidRPr="00D61D05">
        <w:rPr>
          <w:rFonts w:ascii="Arial" w:hAnsi="Arial" w:cs="Arial"/>
          <w:sz w:val="22"/>
          <w:szCs w:val="22"/>
          <w:lang w:val="es-CO"/>
        </w:rPr>
        <w:t>214</w:t>
      </w:r>
      <w:r w:rsidRPr="007D6407">
        <w:rPr>
          <w:rFonts w:ascii="Arial" w:hAnsi="Arial" w:cs="Arial"/>
          <w:sz w:val="22"/>
          <w:szCs w:val="22"/>
          <w:lang w:val="es-CO"/>
        </w:rPr>
        <w:t>, será sancionado con multa hasta de veinte mil pesos, o con suspensión del cargo, de un mes a un año, según la gravedad de la falta u omisión. En caso de reincidencia se doblarán las sanciones anteriores y podrá imponerse la interdicción permanente o definitiva para el ejercicio del cargo de revisor fiscal, según la gravedad de la falta.</w:t>
      </w:r>
    </w:p>
    <w:p w14:paraId="4A2AB18A" w14:textId="77777777" w:rsidR="00E46C5B" w:rsidRPr="007D6407" w:rsidRDefault="00E46C5B" w:rsidP="00942CD3">
      <w:pPr>
        <w:pStyle w:val="NormalWeb"/>
        <w:spacing w:before="0" w:beforeAutospacing="0" w:after="0" w:afterAutospacing="0"/>
        <w:jc w:val="both"/>
        <w:rPr>
          <w:rFonts w:ascii="Arial" w:hAnsi="Arial" w:cs="Arial"/>
          <w:sz w:val="22"/>
          <w:szCs w:val="22"/>
          <w:lang w:val="es-CO"/>
        </w:rPr>
      </w:pPr>
      <w:bookmarkStart w:id="229" w:name="217"/>
    </w:p>
    <w:p w14:paraId="6E6BDA83" w14:textId="6C0504FF"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217. SANCIONES IMPUESTAS AL REVISOR FISCAL.</w:t>
      </w:r>
      <w:bookmarkEnd w:id="229"/>
      <w:r w:rsidRPr="007D6407">
        <w:rPr>
          <w:rFonts w:ascii="Arial" w:hAnsi="Arial" w:cs="Arial"/>
          <w:sz w:val="22"/>
          <w:szCs w:val="22"/>
          <w:lang w:val="es-CO"/>
        </w:rPr>
        <w:t> Las sanciones previstas en el artículo anterior serán impuestas por la Superintendencia de Sociedades, aunque se trate de compañías no sometidas a su vigilancia, o por la Superintendencia Bancaria, respecto de sociedades controladas por ésta.</w:t>
      </w:r>
    </w:p>
    <w:p w14:paraId="198B6990" w14:textId="77777777" w:rsidR="001717AD" w:rsidRPr="007D6407" w:rsidRDefault="001717AD" w:rsidP="00942CD3">
      <w:pPr>
        <w:pStyle w:val="NormalWeb"/>
        <w:spacing w:before="0" w:beforeAutospacing="0" w:after="0" w:afterAutospacing="0"/>
        <w:jc w:val="both"/>
        <w:rPr>
          <w:rFonts w:ascii="Arial" w:hAnsi="Arial" w:cs="Arial"/>
          <w:sz w:val="22"/>
          <w:szCs w:val="22"/>
          <w:lang w:val="es-CO"/>
        </w:rPr>
      </w:pPr>
    </w:p>
    <w:p w14:paraId="3AAAD597" w14:textId="7777777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Estas sanciones serán impuestas de oficio o por denuncia de cualquier persona.</w:t>
      </w:r>
    </w:p>
    <w:p w14:paraId="77357B2C"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46D0E164" w14:textId="5CC3632D" w:rsidR="00761B99" w:rsidRPr="007D6407" w:rsidRDefault="00761B99" w:rsidP="00E46C5B">
      <w:pPr>
        <w:pStyle w:val="centrado"/>
        <w:spacing w:before="0" w:beforeAutospacing="0" w:after="0" w:afterAutospacing="0"/>
        <w:jc w:val="center"/>
        <w:rPr>
          <w:rFonts w:ascii="Arial" w:hAnsi="Arial" w:cs="Arial"/>
          <w:b/>
          <w:bCs/>
          <w:sz w:val="22"/>
          <w:szCs w:val="22"/>
          <w:lang w:val="es-CO"/>
        </w:rPr>
      </w:pPr>
      <w:bookmarkStart w:id="230" w:name="Nivel022"/>
      <w:r w:rsidRPr="007D6407">
        <w:rPr>
          <w:rFonts w:ascii="Arial" w:hAnsi="Arial" w:cs="Arial"/>
          <w:b/>
          <w:bCs/>
          <w:sz w:val="22"/>
          <w:szCs w:val="22"/>
          <w:lang w:val="es-CO"/>
        </w:rPr>
        <w:t>CAPÍTULO IX</w:t>
      </w:r>
      <w:bookmarkEnd w:id="230"/>
    </w:p>
    <w:p w14:paraId="4EC08F30" w14:textId="77777777" w:rsidR="001717AD" w:rsidRPr="007D6407" w:rsidRDefault="001717AD" w:rsidP="00E46C5B">
      <w:pPr>
        <w:pStyle w:val="centrado"/>
        <w:spacing w:before="0" w:beforeAutospacing="0" w:after="0" w:afterAutospacing="0"/>
        <w:jc w:val="center"/>
        <w:rPr>
          <w:rFonts w:ascii="Arial" w:hAnsi="Arial" w:cs="Arial"/>
          <w:b/>
          <w:bCs/>
          <w:sz w:val="22"/>
          <w:szCs w:val="22"/>
          <w:lang w:val="es-CO"/>
        </w:rPr>
      </w:pPr>
    </w:p>
    <w:p w14:paraId="56638382" w14:textId="77777777" w:rsidR="00761B99" w:rsidRPr="007D6407" w:rsidRDefault="00761B99" w:rsidP="00E46C5B">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DISOLUCIÓN DE LA SOCIEDAD</w:t>
      </w:r>
    </w:p>
    <w:p w14:paraId="42B8E552" w14:textId="59C338F3" w:rsidR="00761B99" w:rsidRPr="007D6407" w:rsidRDefault="00761B99" w:rsidP="00942CD3">
      <w:pPr>
        <w:spacing w:after="0" w:line="240" w:lineRule="auto"/>
        <w:jc w:val="both"/>
        <w:rPr>
          <w:rFonts w:ascii="Arial" w:hAnsi="Arial" w:cs="Arial"/>
          <w:lang w:val="es-CO"/>
        </w:rPr>
      </w:pPr>
    </w:p>
    <w:p w14:paraId="4A42657D" w14:textId="52974030"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31" w:name="218"/>
      <w:r w:rsidRPr="007D6407">
        <w:rPr>
          <w:rFonts w:ascii="Arial" w:hAnsi="Arial" w:cs="Arial"/>
          <w:sz w:val="22"/>
          <w:szCs w:val="22"/>
          <w:lang w:val="es-CO"/>
        </w:rPr>
        <w:t>ARTÍCULO 218. CAUSALES DE DISOLUCIÓN DE LA SOCIEDAD.</w:t>
      </w:r>
      <w:bookmarkEnd w:id="231"/>
      <w:r w:rsidRPr="007D6407">
        <w:rPr>
          <w:rFonts w:ascii="Arial" w:hAnsi="Arial" w:cs="Arial"/>
          <w:sz w:val="22"/>
          <w:szCs w:val="22"/>
          <w:lang w:val="es-CO"/>
        </w:rPr>
        <w:t> La sociedad comercial se disolverá:</w:t>
      </w:r>
    </w:p>
    <w:p w14:paraId="44ABA17E"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703C390F" w14:textId="3CC74B9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vencimiento del término previsto para su duración en el contrato, si no fuere prorrogado válidamente antes de su expiración;</w:t>
      </w:r>
    </w:p>
    <w:p w14:paraId="6BB828F2"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5165EDAF" w14:textId="075F3D1D"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Por la imposibilidad de desarrollar la empresa social, por la terminación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o por la extinción de la cosa o cosas cuya explotación constituye su objeto;</w:t>
      </w:r>
    </w:p>
    <w:p w14:paraId="2A8DCAE9"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4E5C2884" w14:textId="1307BA96"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reducción del número de asociados a menos del requerido en la ley para su formación o funcionamiento, o por aumento que exceda del límite máximo fijado en la misma ley;</w:t>
      </w:r>
    </w:p>
    <w:p w14:paraId="5C0AC2A1"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408B36E8" w14:textId="5DBC4078"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Ver Nota de Vigencia Por la declaración de </w:t>
      </w:r>
      <w:r w:rsidRPr="007D6407">
        <w:rPr>
          <w:rStyle w:val="iaj"/>
          <w:rFonts w:ascii="Arial" w:hAnsi="Arial" w:cs="Arial"/>
          <w:i/>
          <w:iCs/>
          <w:sz w:val="22"/>
          <w:szCs w:val="22"/>
          <w:lang w:val="es-CO"/>
        </w:rPr>
        <w:t>quiebra</w:t>
      </w:r>
      <w:r w:rsidRPr="007D6407">
        <w:rPr>
          <w:rFonts w:ascii="Arial" w:hAnsi="Arial" w:cs="Arial"/>
          <w:sz w:val="22"/>
          <w:szCs w:val="22"/>
          <w:lang w:val="es-CO"/>
        </w:rPr>
        <w:t> de la sociedad;</w:t>
      </w:r>
    </w:p>
    <w:p w14:paraId="7C883273"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7E955400" w14:textId="0452EE2F"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Por las causales que expresa y claramente se estipulen en el contrato;</w:t>
      </w:r>
    </w:p>
    <w:p w14:paraId="121153CC"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41C47691" w14:textId="10045A85"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Por decisión de los asociados, adoptada conforme a las leyes y al contrato social;</w:t>
      </w:r>
    </w:p>
    <w:p w14:paraId="4BC13643"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2905682D" w14:textId="3DC8646B"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Por decisión de autoridad competente en los casos expresamente previstos en las leyes, y</w:t>
      </w:r>
    </w:p>
    <w:p w14:paraId="4010646E" w14:textId="77777777" w:rsidR="00BD5BB4" w:rsidRPr="007D6407" w:rsidRDefault="00BD5BB4" w:rsidP="00942CD3">
      <w:pPr>
        <w:pStyle w:val="NormalWeb"/>
        <w:spacing w:before="0" w:beforeAutospacing="0" w:after="0" w:afterAutospacing="0"/>
        <w:jc w:val="both"/>
        <w:rPr>
          <w:rFonts w:ascii="Arial" w:hAnsi="Arial" w:cs="Arial"/>
          <w:sz w:val="22"/>
          <w:szCs w:val="22"/>
          <w:lang w:val="es-CO"/>
        </w:rPr>
      </w:pPr>
    </w:p>
    <w:p w14:paraId="4F7A5579" w14:textId="4E4B7690"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Por las demás causales establecidas en las leyes, en relación con todas o algunas de las formas de sociedad que regula este Código.</w:t>
      </w:r>
    </w:p>
    <w:p w14:paraId="232DD59B" w14:textId="4FE99BF0" w:rsidR="00761B99" w:rsidRPr="007D6407" w:rsidRDefault="00761B99" w:rsidP="00942CD3">
      <w:pPr>
        <w:spacing w:after="0" w:line="240" w:lineRule="auto"/>
        <w:jc w:val="both"/>
        <w:rPr>
          <w:rFonts w:ascii="Arial" w:hAnsi="Arial" w:cs="Arial"/>
          <w:lang w:val="es-CO"/>
        </w:rPr>
      </w:pPr>
    </w:p>
    <w:p w14:paraId="30685C33" w14:textId="1A023235" w:rsidR="00761B99" w:rsidRPr="007D6407" w:rsidRDefault="00761B99" w:rsidP="00942CD3">
      <w:pPr>
        <w:pStyle w:val="NormalWeb"/>
        <w:spacing w:before="0" w:beforeAutospacing="0" w:after="0" w:afterAutospacing="0"/>
        <w:jc w:val="both"/>
        <w:rPr>
          <w:rFonts w:ascii="Arial" w:hAnsi="Arial" w:cs="Arial"/>
          <w:sz w:val="22"/>
          <w:szCs w:val="22"/>
          <w:lang w:val="es-CO"/>
        </w:rPr>
      </w:pPr>
      <w:bookmarkStart w:id="232" w:name="219"/>
      <w:r w:rsidRPr="007D6407">
        <w:rPr>
          <w:rFonts w:ascii="Arial" w:hAnsi="Arial" w:cs="Arial"/>
          <w:sz w:val="22"/>
          <w:szCs w:val="22"/>
          <w:lang w:val="es-CO"/>
        </w:rPr>
        <w:t>ARTÍCULO 219. EFECTOS DE LA DISOLUCIÓN DE LA SOCIEDAD POR LOS SOCIOS.</w:t>
      </w:r>
      <w:bookmarkEnd w:id="232"/>
      <w:r w:rsidRPr="007D6407">
        <w:rPr>
          <w:rFonts w:ascii="Arial" w:hAnsi="Arial" w:cs="Arial"/>
          <w:sz w:val="22"/>
          <w:szCs w:val="22"/>
          <w:lang w:val="es-CO"/>
        </w:rPr>
        <w:t xml:space="preserve"> En el caso previsto en el ordinal primero del artículo anterior, la disolución de la </w:t>
      </w:r>
      <w:r w:rsidRPr="007D6407">
        <w:rPr>
          <w:rFonts w:ascii="Arial" w:hAnsi="Arial" w:cs="Arial"/>
          <w:sz w:val="22"/>
          <w:szCs w:val="22"/>
          <w:lang w:val="es-CO"/>
        </w:rPr>
        <w:lastRenderedPageBreak/>
        <w:t>sociedad se producirá, entre los asociados y respecto de terceros, a partir de la fecha de expiración del término de su duración, sin necesidad de formalidades especiales.</w:t>
      </w:r>
    </w:p>
    <w:p w14:paraId="2EA5CF8B" w14:textId="405A6555"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disolución proveniente de decisión de los asociados se sujetará a las reglas previstas para la reforma del contrato social.</w:t>
      </w:r>
    </w:p>
    <w:p w14:paraId="7DD2A30B" w14:textId="77777777" w:rsidR="00366F4C" w:rsidRPr="007D6407" w:rsidRDefault="00366F4C" w:rsidP="00942CD3">
      <w:pPr>
        <w:pStyle w:val="NormalWeb"/>
        <w:spacing w:before="0" w:beforeAutospacing="0" w:after="0" w:afterAutospacing="0"/>
        <w:jc w:val="both"/>
        <w:rPr>
          <w:rFonts w:ascii="Arial" w:hAnsi="Arial" w:cs="Arial"/>
          <w:sz w:val="22"/>
          <w:szCs w:val="22"/>
          <w:lang w:val="es-CO"/>
        </w:rPr>
      </w:pPr>
    </w:p>
    <w:p w14:paraId="7CE7497C" w14:textId="66EE47DE"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 disolución provenga de la declaración de </w:t>
      </w:r>
      <w:r w:rsidRPr="007D6407">
        <w:rPr>
          <w:rStyle w:val="iaj"/>
          <w:rFonts w:ascii="Arial" w:hAnsi="Arial" w:cs="Arial"/>
          <w:i/>
          <w:iCs/>
          <w:sz w:val="22"/>
          <w:szCs w:val="22"/>
          <w:lang w:val="es-CO"/>
        </w:rPr>
        <w:t>quiebra</w:t>
      </w:r>
      <w:r w:rsidRPr="007D6407">
        <w:rPr>
          <w:rFonts w:ascii="Arial" w:hAnsi="Arial" w:cs="Arial"/>
          <w:sz w:val="22"/>
          <w:szCs w:val="22"/>
          <w:lang w:val="es-CO"/>
        </w:rPr>
        <w:t> o de la decisión de autoridad competente, se registrará copia de la correspondiente providencia, en la forma y con los efectos previstos para las reformas del contrato social. La disolución se producirá entre los asociados a partir de la fecha que se indique en dicha providencia, pero no producirá efectos respecto de terceros sino a partir de la fecha de registro.</w:t>
      </w:r>
    </w:p>
    <w:p w14:paraId="022BA15A" w14:textId="77777777" w:rsidR="00366F4C" w:rsidRPr="007D6407" w:rsidRDefault="00366F4C" w:rsidP="00942CD3">
      <w:pPr>
        <w:pStyle w:val="NormalWeb"/>
        <w:spacing w:before="0" w:beforeAutospacing="0" w:after="0" w:afterAutospacing="0"/>
        <w:jc w:val="both"/>
        <w:rPr>
          <w:rFonts w:ascii="Arial" w:hAnsi="Arial" w:cs="Arial"/>
          <w:sz w:val="22"/>
          <w:szCs w:val="22"/>
          <w:lang w:val="es-CO"/>
        </w:rPr>
      </w:pPr>
      <w:bookmarkStart w:id="233" w:name="220"/>
    </w:p>
    <w:p w14:paraId="30DE8857" w14:textId="52DDACD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220. DECLARACIÓN DE DISOLUCIÓN DE LA SOCIEDAD.</w:t>
      </w:r>
      <w:bookmarkEnd w:id="233"/>
      <w:r w:rsidRPr="007D6407">
        <w:rPr>
          <w:rFonts w:ascii="Arial" w:hAnsi="Arial" w:cs="Arial"/>
          <w:sz w:val="22"/>
          <w:szCs w:val="22"/>
          <w:lang w:val="es-CO"/>
        </w:rPr>
        <w:t> Cuando la disolución provenga de causales distintas de las indicadas en el artículo anterior, los asociados deberán declarar disuelta la sociedad por ocurrencia de la causal respectiva y darán cumplimiento a las formalidades exigidas para las reformas del control social.</w:t>
      </w:r>
    </w:p>
    <w:p w14:paraId="61567154" w14:textId="77777777" w:rsidR="00366F4C" w:rsidRPr="007D6407" w:rsidRDefault="00366F4C" w:rsidP="00942CD3">
      <w:pPr>
        <w:pStyle w:val="NormalWeb"/>
        <w:spacing w:before="0" w:beforeAutospacing="0" w:after="0" w:afterAutospacing="0"/>
        <w:jc w:val="both"/>
        <w:rPr>
          <w:rFonts w:ascii="Arial" w:hAnsi="Arial" w:cs="Arial"/>
          <w:sz w:val="22"/>
          <w:szCs w:val="22"/>
          <w:lang w:val="es-CO"/>
        </w:rPr>
      </w:pPr>
    </w:p>
    <w:p w14:paraId="6421302B" w14:textId="7777777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los asociados podrán evitar la disolución de la sociedad adoptando las modificaciones que sean del caso, según la causal ocurrida y observando las reglas prescritas para las reformas del contrato, siempre que el acuerdo se formalice dentro de los seis meses siguientes a la ocurrencia de la causal.</w:t>
      </w:r>
    </w:p>
    <w:p w14:paraId="7CC5190C" w14:textId="77777777" w:rsidR="00366F4C" w:rsidRPr="007D6407" w:rsidRDefault="00366F4C" w:rsidP="00942CD3">
      <w:pPr>
        <w:pStyle w:val="NormalWeb"/>
        <w:spacing w:before="0" w:beforeAutospacing="0" w:after="0" w:afterAutospacing="0"/>
        <w:jc w:val="both"/>
        <w:rPr>
          <w:rFonts w:ascii="Arial" w:hAnsi="Arial" w:cs="Arial"/>
          <w:sz w:val="22"/>
          <w:szCs w:val="22"/>
          <w:lang w:val="es-CO"/>
        </w:rPr>
      </w:pPr>
      <w:bookmarkStart w:id="234" w:name="221"/>
    </w:p>
    <w:p w14:paraId="69DF35BC" w14:textId="47605DAB"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221. DISOLUCIÓN DE SOCIEDAD VIGILADA POR LA SUPERINTENDENCIA.</w:t>
      </w:r>
      <w:bookmarkEnd w:id="234"/>
      <w:r w:rsidRPr="007D6407">
        <w:rPr>
          <w:rFonts w:ascii="Arial" w:hAnsi="Arial" w:cs="Arial"/>
          <w:sz w:val="22"/>
          <w:szCs w:val="22"/>
          <w:lang w:val="es-CO"/>
        </w:rPr>
        <w:t> En las sociedades sometidas a vigilancia, la Superintendencia de Sociedades podrá declarar, de oficio o a solicitud del interesado, la disolución de la sociedad cuando ocurra cualquiera de las causales previstas en los ordinales 2o., 3o., 5o. y 8o. del artículo </w:t>
      </w:r>
      <w:r w:rsidRPr="00D61D05">
        <w:rPr>
          <w:rFonts w:ascii="Arial" w:hAnsi="Arial" w:cs="Arial"/>
          <w:sz w:val="22"/>
          <w:szCs w:val="22"/>
          <w:lang w:val="es-CO"/>
        </w:rPr>
        <w:t>218</w:t>
      </w:r>
      <w:r w:rsidRPr="007D6407">
        <w:rPr>
          <w:rFonts w:ascii="Arial" w:hAnsi="Arial" w:cs="Arial"/>
          <w:sz w:val="22"/>
          <w:szCs w:val="22"/>
          <w:lang w:val="es-CO"/>
        </w:rPr>
        <w:t>, si los asociados no lo hacen oportunamente.</w:t>
      </w:r>
    </w:p>
    <w:p w14:paraId="4128B845" w14:textId="77777777" w:rsidR="00366F4C" w:rsidRPr="007D6407" w:rsidRDefault="00366F4C" w:rsidP="00942CD3">
      <w:pPr>
        <w:pStyle w:val="NormalWeb"/>
        <w:spacing w:before="0" w:beforeAutospacing="0" w:after="0" w:afterAutospacing="0"/>
        <w:jc w:val="both"/>
        <w:rPr>
          <w:rFonts w:ascii="Arial" w:hAnsi="Arial" w:cs="Arial"/>
          <w:sz w:val="22"/>
          <w:szCs w:val="22"/>
          <w:lang w:val="es-CO"/>
        </w:rPr>
      </w:pPr>
    </w:p>
    <w:p w14:paraId="331D6B54" w14:textId="77777777" w:rsidR="00761B99" w:rsidRPr="007D6407" w:rsidRDefault="00761B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las sociedades no sometidas a la vigilancia de la Superintendencia de Sociedades, las diferencias entre los asociados sobre la ocurrencia de una causal de disolución serán decididas por el juez del domicilio social, a solicitud del interesado, si no se ha pactado la cláusula compromisoria.</w:t>
      </w:r>
    </w:p>
    <w:p w14:paraId="0A21F094" w14:textId="04CD136B" w:rsidR="0062B891" w:rsidRPr="007D6407" w:rsidRDefault="0062B891" w:rsidP="00942CD3">
      <w:pPr>
        <w:pStyle w:val="centrado"/>
        <w:spacing w:before="0" w:beforeAutospacing="0" w:after="0" w:afterAutospacing="0"/>
        <w:jc w:val="both"/>
        <w:rPr>
          <w:rFonts w:ascii="Arial" w:hAnsi="Arial" w:cs="Arial"/>
          <w:sz w:val="22"/>
          <w:szCs w:val="22"/>
          <w:lang w:val="es-CO"/>
        </w:rPr>
      </w:pPr>
    </w:p>
    <w:p w14:paraId="428B27A3" w14:textId="650224C6" w:rsidR="6C65AC7C" w:rsidRPr="007D6407" w:rsidRDefault="6C65AC7C" w:rsidP="00942CD3">
      <w:pPr>
        <w:spacing w:after="0" w:line="240" w:lineRule="auto"/>
        <w:jc w:val="both"/>
        <w:rPr>
          <w:rFonts w:ascii="Arial" w:hAnsi="Arial" w:cs="Arial"/>
          <w:lang w:val="es-CO"/>
        </w:rPr>
      </w:pPr>
      <w:r w:rsidRPr="007D6407">
        <w:rPr>
          <w:rFonts w:ascii="Arial" w:hAnsi="Arial" w:cs="Arial"/>
          <w:lang w:val="es-CO"/>
        </w:rPr>
        <w:t>ARTÍCULO 222. EFECTOS POSTERIORES A LA LIQUIDACIÓN DE LA SOCIEDAD. Disuelta la sociedad se procederá de inmediato a su liquidación. En consecuencia, no podrá iniciar nuevas operaciones en desarrollo de su objeto y conservará su capacidad jurídica únicamente para los actos necesarios a la inmediata liquidación. Cualquier operación o acto ajeno a este fin, salvo los autorizados expresamente por la Ley, hará responsables frente a la sociedad, a los asociados y a terceros, en forma ilimitada y solidaria, al liquidador, y al revisor fiscal que no se hubiere opuesto.</w:t>
      </w:r>
    </w:p>
    <w:p w14:paraId="2F1DDFD2" w14:textId="77777777" w:rsidR="0046565D" w:rsidRPr="007D6407" w:rsidRDefault="0046565D" w:rsidP="00942CD3">
      <w:pPr>
        <w:spacing w:after="0" w:line="240" w:lineRule="auto"/>
        <w:jc w:val="both"/>
        <w:rPr>
          <w:rFonts w:ascii="Arial" w:hAnsi="Arial" w:cs="Arial"/>
          <w:lang w:val="es-CO"/>
        </w:rPr>
      </w:pPr>
    </w:p>
    <w:p w14:paraId="22E5C4C3" w14:textId="5805EC9C" w:rsidR="6C65AC7C" w:rsidRDefault="6C65AC7C" w:rsidP="00942CD3">
      <w:pPr>
        <w:spacing w:after="0" w:line="240" w:lineRule="auto"/>
        <w:jc w:val="both"/>
        <w:rPr>
          <w:rFonts w:ascii="Arial" w:hAnsi="Arial" w:cs="Arial"/>
          <w:lang w:val="es-CO"/>
        </w:rPr>
      </w:pPr>
      <w:r w:rsidRPr="007D6407">
        <w:rPr>
          <w:rFonts w:ascii="Arial" w:hAnsi="Arial" w:cs="Arial"/>
          <w:lang w:val="es-CO"/>
        </w:rPr>
        <w:t>El nombre de la sociedad disuelta deberá adicionarse siempre con la expresión "en liquidación". Los encargados de realizarla responderán de los daños y perjuicios que se deriven por dicha omisión.</w:t>
      </w:r>
    </w:p>
    <w:p w14:paraId="765312D5" w14:textId="6C066060" w:rsidR="00344AA4" w:rsidRDefault="00344AA4" w:rsidP="00942CD3">
      <w:pPr>
        <w:spacing w:after="0" w:line="240" w:lineRule="auto"/>
        <w:jc w:val="both"/>
        <w:rPr>
          <w:rFonts w:ascii="Arial" w:hAnsi="Arial" w:cs="Arial"/>
          <w:lang w:val="es-CO"/>
        </w:rPr>
      </w:pPr>
    </w:p>
    <w:p w14:paraId="4BAC2B66" w14:textId="1135AC9E" w:rsidR="00344AA4" w:rsidRPr="00323D63" w:rsidRDefault="00344AA4" w:rsidP="00942CD3">
      <w:pPr>
        <w:spacing w:after="0" w:line="240" w:lineRule="auto"/>
        <w:jc w:val="both"/>
        <w:rPr>
          <w:rFonts w:ascii="Arial" w:hAnsi="Arial" w:cs="Arial"/>
          <w:sz w:val="20"/>
          <w:szCs w:val="20"/>
          <w:lang w:val="es-CO"/>
        </w:rPr>
      </w:pPr>
      <w:r w:rsidRPr="00323D63">
        <w:rPr>
          <w:rFonts w:ascii="Arial" w:hAnsi="Arial" w:cs="Arial"/>
          <w:sz w:val="20"/>
          <w:szCs w:val="20"/>
          <w:lang w:val="es-CO"/>
        </w:rPr>
        <w:t xml:space="preserve">(Ver conceptos: </w:t>
      </w:r>
      <w:hyperlink r:id="rId66">
        <w:r w:rsidRPr="00323D63">
          <w:rPr>
            <w:rStyle w:val="Hipervnculo"/>
            <w:rFonts w:ascii="Arial" w:hAnsi="Arial" w:cs="Arial"/>
            <w:sz w:val="20"/>
            <w:szCs w:val="20"/>
            <w:lang w:val="es-CO"/>
          </w:rPr>
          <w:t>C-584 del 31/08/2020</w:t>
        </w:r>
      </w:hyperlink>
      <w:r w:rsidRPr="00323D63">
        <w:rPr>
          <w:rStyle w:val="Hipervnculo"/>
          <w:rFonts w:ascii="Arial" w:hAnsi="Arial" w:cs="Arial"/>
          <w:color w:val="auto"/>
          <w:sz w:val="20"/>
          <w:szCs w:val="20"/>
          <w:u w:val="none"/>
          <w:lang w:val="es-CO"/>
        </w:rPr>
        <w:t>)</w:t>
      </w:r>
    </w:p>
    <w:p w14:paraId="793B3E01" w14:textId="77777777" w:rsidR="0046565D" w:rsidRPr="007D6407" w:rsidRDefault="0046565D" w:rsidP="00942CD3">
      <w:pPr>
        <w:spacing w:after="0" w:line="240" w:lineRule="auto"/>
        <w:jc w:val="both"/>
        <w:rPr>
          <w:rFonts w:ascii="Arial" w:hAnsi="Arial" w:cs="Arial"/>
          <w:lang w:val="es-CO"/>
        </w:rPr>
      </w:pPr>
    </w:p>
    <w:p w14:paraId="3D0F37A3" w14:textId="1E499B6B"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35" w:name="223"/>
      <w:r w:rsidRPr="007D6407">
        <w:rPr>
          <w:rFonts w:ascii="Arial" w:hAnsi="Arial" w:cs="Arial"/>
          <w:sz w:val="22"/>
          <w:szCs w:val="22"/>
          <w:lang w:val="es-CO"/>
        </w:rPr>
        <w:t>ARTÍCULO 223. DECISIONES POSTERIORES A LA DISOLUCIÓN DE LA SOCIEDAD.</w:t>
      </w:r>
      <w:bookmarkEnd w:id="235"/>
      <w:r w:rsidRPr="007D6407">
        <w:rPr>
          <w:rFonts w:ascii="Arial" w:hAnsi="Arial" w:cs="Arial"/>
          <w:sz w:val="22"/>
          <w:szCs w:val="22"/>
          <w:lang w:val="es-CO"/>
        </w:rPr>
        <w:t> Disuelta la sociedad, las determinaciones de la junta de socios o de la asamblea deberán tener relación directa con la liquidación. Tales decisiones se adoptarán por mayoría absoluta de votos presentes, salvo que en los estatutos o en la ley se disponga expresamente otra cosa.</w:t>
      </w:r>
    </w:p>
    <w:p w14:paraId="0BD63E29" w14:textId="17FAC44A" w:rsidR="00572D0D" w:rsidRPr="007D6407" w:rsidRDefault="00572D0D" w:rsidP="00942CD3">
      <w:pPr>
        <w:spacing w:after="0" w:line="240" w:lineRule="auto"/>
        <w:jc w:val="both"/>
        <w:rPr>
          <w:rFonts w:ascii="Arial" w:hAnsi="Arial" w:cs="Arial"/>
          <w:lang w:val="es-CO"/>
        </w:rPr>
      </w:pPr>
    </w:p>
    <w:p w14:paraId="351B6B7C" w14:textId="361BC7D4"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36" w:name="224"/>
      <w:r w:rsidRPr="007D6407">
        <w:rPr>
          <w:rFonts w:ascii="Arial" w:hAnsi="Arial" w:cs="Arial"/>
          <w:sz w:val="22"/>
          <w:szCs w:val="22"/>
          <w:lang w:val="es-CO"/>
        </w:rPr>
        <w:t>ARTÍCULO 224. ABSTENCIÓN EN CASO DE CESACIÓN DE PAGOS.</w:t>
      </w:r>
      <w:bookmarkEnd w:id="236"/>
      <w:r w:rsidRPr="007D6407">
        <w:rPr>
          <w:rFonts w:ascii="Arial" w:hAnsi="Arial" w:cs="Arial"/>
          <w:sz w:val="22"/>
          <w:szCs w:val="22"/>
          <w:lang w:val="es-CO"/>
        </w:rPr>
        <w:t> Cuando la sociedad se encuentre en estado de cesación en los pagos, los administradores se abstendrán de iniciar nuevas operaciones y convocarán de inmediato a los asociados para informarlos completa y documentadamente de dicha situación, so pena de responder solidariamente de los perjuicios que se causen a los asociados o a terceros por la infracción de este precepto.</w:t>
      </w:r>
    </w:p>
    <w:p w14:paraId="31972FF3" w14:textId="77777777" w:rsidR="00777F3A" w:rsidRPr="007D6407" w:rsidRDefault="00777F3A" w:rsidP="00942CD3">
      <w:pPr>
        <w:pStyle w:val="NormalWeb"/>
        <w:spacing w:before="0" w:beforeAutospacing="0" w:after="0" w:afterAutospacing="0"/>
        <w:jc w:val="both"/>
        <w:rPr>
          <w:rFonts w:ascii="Arial" w:hAnsi="Arial" w:cs="Arial"/>
          <w:sz w:val="22"/>
          <w:szCs w:val="22"/>
          <w:lang w:val="es-CO"/>
        </w:rPr>
      </w:pPr>
    </w:p>
    <w:p w14:paraId="77F73D8C"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asociados podrán tomar las medidas conducentes a impedir la declaratoria de </w:t>
      </w:r>
      <w:r w:rsidRPr="007D6407">
        <w:rPr>
          <w:rStyle w:val="iaj"/>
          <w:rFonts w:ascii="Arial" w:hAnsi="Arial" w:cs="Arial"/>
          <w:i/>
          <w:iCs/>
          <w:sz w:val="22"/>
          <w:szCs w:val="22"/>
          <w:lang w:val="es-CO"/>
        </w:rPr>
        <w:t>quiebra</w:t>
      </w:r>
      <w:r w:rsidRPr="007D6407">
        <w:rPr>
          <w:rFonts w:ascii="Arial" w:hAnsi="Arial" w:cs="Arial"/>
          <w:sz w:val="22"/>
          <w:szCs w:val="22"/>
          <w:lang w:val="es-CO"/>
        </w:rPr>
        <w:t> o a obtener la revocatoria de la misma.</w:t>
      </w:r>
    </w:p>
    <w:p w14:paraId="57777642" w14:textId="77777777" w:rsidR="00777F3A" w:rsidRPr="007D6407" w:rsidRDefault="00777F3A" w:rsidP="00942CD3">
      <w:pPr>
        <w:pStyle w:val="centrado"/>
        <w:spacing w:before="0" w:beforeAutospacing="0" w:after="0" w:afterAutospacing="0"/>
        <w:jc w:val="both"/>
        <w:rPr>
          <w:rFonts w:ascii="Arial" w:hAnsi="Arial" w:cs="Arial"/>
          <w:sz w:val="22"/>
          <w:szCs w:val="22"/>
          <w:lang w:val="es-CO"/>
        </w:rPr>
      </w:pPr>
      <w:bookmarkStart w:id="237" w:name="Nivel023"/>
    </w:p>
    <w:p w14:paraId="63695CDD" w14:textId="539027AA" w:rsidR="00572D0D" w:rsidRPr="007D6407" w:rsidRDefault="00572D0D"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X</w:t>
      </w:r>
      <w:bookmarkEnd w:id="237"/>
    </w:p>
    <w:p w14:paraId="632584E2" w14:textId="77777777" w:rsidR="001717AD" w:rsidRPr="007D6407" w:rsidRDefault="001717AD" w:rsidP="00777F3A">
      <w:pPr>
        <w:pStyle w:val="centrado"/>
        <w:spacing w:before="0" w:beforeAutospacing="0" w:after="0" w:afterAutospacing="0"/>
        <w:jc w:val="center"/>
        <w:rPr>
          <w:rFonts w:ascii="Arial" w:hAnsi="Arial" w:cs="Arial"/>
          <w:b/>
          <w:bCs/>
          <w:sz w:val="22"/>
          <w:szCs w:val="22"/>
          <w:lang w:val="es-CO"/>
        </w:rPr>
      </w:pPr>
    </w:p>
    <w:p w14:paraId="5C1C7821" w14:textId="77777777" w:rsidR="00572D0D" w:rsidRPr="007D6407" w:rsidRDefault="00572D0D" w:rsidP="00777F3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LIQUIDACIÓN DEL PATRIMONIO SOCIAL</w:t>
      </w:r>
    </w:p>
    <w:p w14:paraId="3DB6E1CD" w14:textId="77777777" w:rsidR="00777F3A" w:rsidRPr="007D6407" w:rsidRDefault="00777F3A" w:rsidP="00942CD3">
      <w:pPr>
        <w:pStyle w:val="NormalWeb"/>
        <w:spacing w:before="0" w:beforeAutospacing="0" w:after="0" w:afterAutospacing="0"/>
        <w:jc w:val="both"/>
        <w:rPr>
          <w:rFonts w:ascii="Arial" w:hAnsi="Arial" w:cs="Arial"/>
          <w:sz w:val="22"/>
          <w:szCs w:val="22"/>
          <w:lang w:val="es-CO"/>
        </w:rPr>
      </w:pPr>
      <w:bookmarkStart w:id="238" w:name="225"/>
    </w:p>
    <w:p w14:paraId="2D96CE85" w14:textId="4F224803"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225. REUNIONES DURANTE LA LIQUIDACIÓN DE LA SOCIEDAD.</w:t>
      </w:r>
      <w:bookmarkEnd w:id="238"/>
      <w:r w:rsidRPr="007D6407">
        <w:rPr>
          <w:rFonts w:ascii="Arial" w:hAnsi="Arial" w:cs="Arial"/>
          <w:sz w:val="22"/>
          <w:szCs w:val="22"/>
          <w:lang w:val="es-CO"/>
        </w:rPr>
        <w:t> Durante el período de la liquidación la junta de socios o la asamblea se reunirá en las fechas indicadas en los estatutos para sus sesiones ordinarias. Asimismo, cuando sea convocada por los liquidadores, el revisor fiscal o la Superintendencia, conforme a las reglas generales.</w:t>
      </w:r>
    </w:p>
    <w:p w14:paraId="0D7DA281" w14:textId="2C015A8D" w:rsidR="00572D0D" w:rsidRPr="007D6407" w:rsidRDefault="00572D0D" w:rsidP="00942CD3">
      <w:pPr>
        <w:spacing w:after="0" w:line="240" w:lineRule="auto"/>
        <w:jc w:val="both"/>
        <w:rPr>
          <w:rFonts w:ascii="Arial" w:hAnsi="Arial" w:cs="Arial"/>
          <w:lang w:val="es-CO"/>
        </w:rPr>
      </w:pPr>
    </w:p>
    <w:p w14:paraId="27CFEEB4" w14:textId="45B88BB0"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39" w:name="226"/>
      <w:r w:rsidRPr="007D6407">
        <w:rPr>
          <w:rFonts w:ascii="Arial" w:hAnsi="Arial" w:cs="Arial"/>
          <w:sz w:val="22"/>
          <w:szCs w:val="22"/>
          <w:lang w:val="es-CO"/>
        </w:rPr>
        <w:t>ARTÍCULO 226. INFORMA SOBRE EL BALANCE E INVENTARIO EN LA LIQUIDACIÓN DE SOCIEDAD.</w:t>
      </w:r>
      <w:bookmarkEnd w:id="239"/>
      <w:r w:rsidRPr="007D6407">
        <w:rPr>
          <w:rFonts w:ascii="Arial" w:hAnsi="Arial" w:cs="Arial"/>
          <w:sz w:val="22"/>
          <w:szCs w:val="22"/>
          <w:lang w:val="es-CO"/>
        </w:rPr>
        <w:t> Los liquidadores presentarán en las reuniones ordinarias de la asamblea o de la junta de socios estados de liquidación, con un informe razonado sobre su desarrollo, un balance general y un inventario detallado. Estos documentos estarán a disposición de los asociados durante el término de la convocatoria.</w:t>
      </w:r>
    </w:p>
    <w:p w14:paraId="345BEE49" w14:textId="77777777" w:rsidR="00777F3A" w:rsidRPr="007D6407" w:rsidRDefault="00777F3A" w:rsidP="00942CD3">
      <w:pPr>
        <w:pStyle w:val="NormalWeb"/>
        <w:spacing w:before="0" w:beforeAutospacing="0" w:after="0" w:afterAutospacing="0"/>
        <w:jc w:val="both"/>
        <w:rPr>
          <w:rFonts w:ascii="Arial" w:hAnsi="Arial" w:cs="Arial"/>
          <w:sz w:val="22"/>
          <w:szCs w:val="22"/>
          <w:lang w:val="es-CO"/>
        </w:rPr>
      </w:pPr>
      <w:bookmarkStart w:id="240" w:name="227"/>
    </w:p>
    <w:p w14:paraId="016400B8" w14:textId="6F679B29"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227. ACTUACIÓN DEL REPRESENTANTE LEGAL COMO LIQUIDADOR ANTES DEL REGISTRO DEL LIQUIDADOR.</w:t>
      </w:r>
      <w:bookmarkEnd w:id="240"/>
      <w:r w:rsidRPr="007D6407">
        <w:rPr>
          <w:rFonts w:ascii="Arial" w:hAnsi="Arial" w:cs="Arial"/>
          <w:sz w:val="22"/>
          <w:szCs w:val="22"/>
          <w:lang w:val="es-CO"/>
        </w:rPr>
        <w:t> Mientras no se haga y se registre el nombramiento de liquidadores, actuarán como tales las personas que figuren inscritas en el registro mercantil del domicilio social como representantes de la sociedad.</w:t>
      </w:r>
    </w:p>
    <w:p w14:paraId="747C500F" w14:textId="50B4B16F" w:rsidR="00572D0D" w:rsidRPr="007D6407" w:rsidRDefault="00572D0D" w:rsidP="00942CD3">
      <w:pPr>
        <w:spacing w:after="0" w:line="240" w:lineRule="auto"/>
        <w:jc w:val="both"/>
        <w:rPr>
          <w:rFonts w:ascii="Arial" w:hAnsi="Arial" w:cs="Arial"/>
          <w:lang w:val="es-CO"/>
        </w:rPr>
      </w:pPr>
    </w:p>
    <w:p w14:paraId="601838A6" w14:textId="5C307ABF"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41" w:name="228"/>
      <w:r w:rsidRPr="007D6407">
        <w:rPr>
          <w:rFonts w:ascii="Arial" w:hAnsi="Arial" w:cs="Arial"/>
          <w:sz w:val="22"/>
          <w:szCs w:val="22"/>
          <w:lang w:val="es-CO"/>
        </w:rPr>
        <w:t>ARTÍCULO 228. LIQUIDACIÓN DEL PATRIMONIO SOCIAL - MECANISMOS - NOMBRAMIENTO DEL LIQUIDADOR.</w:t>
      </w:r>
      <w:bookmarkEnd w:id="241"/>
      <w:r w:rsidRPr="007D6407">
        <w:rPr>
          <w:rFonts w:ascii="Arial" w:hAnsi="Arial" w:cs="Arial"/>
          <w:sz w:val="22"/>
          <w:szCs w:val="22"/>
          <w:lang w:val="es-CO"/>
        </w:rPr>
        <w:t> La liquidación del patrimonio social se hará por un liquidador especial, nombrado conforme a los estatutos o a la ley.</w:t>
      </w:r>
    </w:p>
    <w:p w14:paraId="61023A40" w14:textId="77777777" w:rsidR="001B1B1D" w:rsidRPr="007D6407" w:rsidRDefault="001B1B1D" w:rsidP="00942CD3">
      <w:pPr>
        <w:pStyle w:val="NormalWeb"/>
        <w:spacing w:before="0" w:beforeAutospacing="0" w:after="0" w:afterAutospacing="0"/>
        <w:jc w:val="both"/>
        <w:rPr>
          <w:rFonts w:ascii="Arial" w:hAnsi="Arial" w:cs="Arial"/>
          <w:sz w:val="22"/>
          <w:szCs w:val="22"/>
          <w:lang w:val="es-CO"/>
        </w:rPr>
      </w:pPr>
    </w:p>
    <w:p w14:paraId="1C421E96"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Podrán nombrarse varios liquidadores y por cada uno deberá nombrarse un suplente. Estos nombramientos se registrarán en el registro mercantil del domicilio social y de las sucursales y sólo a partir de la fecha de la inscripción tendrán los nombrados las facultades y obligaciones de los liquidadores.</w:t>
      </w:r>
    </w:p>
    <w:p w14:paraId="29135E0D" w14:textId="77777777" w:rsidR="001B1B1D" w:rsidRPr="007D6407" w:rsidRDefault="001B1B1D" w:rsidP="00942CD3">
      <w:pPr>
        <w:pStyle w:val="NormalWeb"/>
        <w:spacing w:before="0" w:beforeAutospacing="0" w:after="0" w:afterAutospacing="0"/>
        <w:jc w:val="both"/>
        <w:rPr>
          <w:rFonts w:ascii="Arial" w:hAnsi="Arial" w:cs="Arial"/>
          <w:sz w:val="22"/>
          <w:szCs w:val="22"/>
          <w:lang w:val="es-CO"/>
        </w:rPr>
      </w:pPr>
    </w:p>
    <w:p w14:paraId="26B1B3FD" w14:textId="08B28821" w:rsidR="001B1B1D" w:rsidRPr="007D6407" w:rsidRDefault="00572D0D" w:rsidP="001B1B1D">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Cuando agotados los medios previstos en la ley o en el contrato para hacer la designación de liquidador, esta no se haga, cualquiera de los asociados podrá solicitar a la Superintendencia de Sociedades que se nombre por ella el respectivo liquidador.</w:t>
      </w:r>
      <w:bookmarkStart w:id="242" w:name="229"/>
    </w:p>
    <w:p w14:paraId="24D45DF3" w14:textId="77777777" w:rsidR="001B1B1D" w:rsidRPr="007D6407" w:rsidRDefault="001B1B1D" w:rsidP="001B1B1D">
      <w:pPr>
        <w:pStyle w:val="NormalWeb"/>
        <w:spacing w:before="0" w:beforeAutospacing="0" w:after="0" w:afterAutospacing="0"/>
        <w:jc w:val="both"/>
        <w:rPr>
          <w:rFonts w:asciiTheme="minorHAnsi" w:eastAsiaTheme="minorHAnsi" w:hAnsiTheme="minorHAnsi" w:cstheme="minorBidi"/>
          <w:sz w:val="22"/>
          <w:szCs w:val="22"/>
          <w:lang w:val="es-CO"/>
        </w:rPr>
      </w:pPr>
    </w:p>
    <w:p w14:paraId="55B2777F" w14:textId="7F2F6F22" w:rsidR="00572D0D" w:rsidRPr="007D6407" w:rsidRDefault="00572D0D" w:rsidP="001B1B1D">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229. LIQUIDACIÓN DIRECTA EFECTUADA POR LOS SOCIOS.</w:t>
      </w:r>
      <w:bookmarkEnd w:id="242"/>
      <w:r w:rsidRPr="007D6407">
        <w:rPr>
          <w:rFonts w:ascii="Arial" w:hAnsi="Arial" w:cs="Arial"/>
          <w:sz w:val="22"/>
          <w:szCs w:val="22"/>
          <w:lang w:val="es-CO"/>
        </w:rPr>
        <w:t xml:space="preserve"> No </w:t>
      </w:r>
      <w:proofErr w:type="gramStart"/>
      <w:r w:rsidRPr="007D6407">
        <w:rPr>
          <w:rFonts w:ascii="Arial" w:hAnsi="Arial" w:cs="Arial"/>
          <w:sz w:val="22"/>
          <w:szCs w:val="22"/>
          <w:lang w:val="es-CO"/>
        </w:rPr>
        <w:t>obstante</w:t>
      </w:r>
      <w:proofErr w:type="gramEnd"/>
      <w:r w:rsidRPr="007D6407">
        <w:rPr>
          <w:rFonts w:ascii="Arial" w:hAnsi="Arial" w:cs="Arial"/>
          <w:sz w:val="22"/>
          <w:szCs w:val="22"/>
          <w:lang w:val="es-CO"/>
        </w:rPr>
        <w:t xml:space="preserve"> lo dispuesto en el artículo anterior, en las sociedades por cuotas o partes de interés podrá hacerse la liquidación directamente por los asociados mismos, si éstos así lo acuerdan unánimemente. En ese caso todos tendrán las facultades y las obligaciones de los liquidadores para todos los efectos legales.</w:t>
      </w:r>
    </w:p>
    <w:p w14:paraId="4821C1D5" w14:textId="77777777" w:rsidR="00005A97" w:rsidRPr="007D6407" w:rsidRDefault="00005A97" w:rsidP="00942CD3">
      <w:pPr>
        <w:pStyle w:val="NormalWeb"/>
        <w:spacing w:before="0" w:beforeAutospacing="0" w:after="0" w:afterAutospacing="0"/>
        <w:jc w:val="both"/>
        <w:rPr>
          <w:rFonts w:ascii="Arial" w:hAnsi="Arial" w:cs="Arial"/>
          <w:sz w:val="22"/>
          <w:szCs w:val="22"/>
          <w:lang w:val="es-CO"/>
        </w:rPr>
      </w:pPr>
      <w:bookmarkStart w:id="243" w:name="230"/>
    </w:p>
    <w:p w14:paraId="09016823" w14:textId="312108AA"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230. ADMINISTRADOR DESIGNADO COMO LIQUIDADOR-EJERCICIO DEL CARGO.</w:t>
      </w:r>
      <w:bookmarkEnd w:id="243"/>
      <w:r w:rsidRPr="007D6407">
        <w:rPr>
          <w:rFonts w:ascii="Arial" w:hAnsi="Arial" w:cs="Arial"/>
          <w:sz w:val="22"/>
          <w:szCs w:val="22"/>
          <w:lang w:val="es-CO"/>
        </w:rPr>
        <w:t> Quien administre bienes de la sociedad y sea designado liquidador, no podrá ejercer el cargo sin que previamente se aprueben las cuentas de su gestión por la asamblea o por la junta de socios. Si transcurridos treinta días desde la fecha en que se designó liquidador, no se hubieren aprobado las mencionadas cuentas, se procederá a nombrar nuevo liquidador.</w:t>
      </w:r>
    </w:p>
    <w:p w14:paraId="1604BFAA" w14:textId="5215E2D1" w:rsidR="00572D0D" w:rsidRPr="007D6407" w:rsidRDefault="00572D0D" w:rsidP="00942CD3">
      <w:pPr>
        <w:spacing w:after="0" w:line="240" w:lineRule="auto"/>
        <w:jc w:val="both"/>
        <w:rPr>
          <w:rFonts w:ascii="Arial" w:hAnsi="Arial" w:cs="Arial"/>
          <w:lang w:val="es-CO"/>
        </w:rPr>
      </w:pPr>
    </w:p>
    <w:p w14:paraId="4F399208" w14:textId="60D22821"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44" w:name="231"/>
      <w:r w:rsidRPr="007D6407">
        <w:rPr>
          <w:rFonts w:ascii="Arial" w:hAnsi="Arial" w:cs="Arial"/>
          <w:sz w:val="22"/>
          <w:szCs w:val="22"/>
          <w:lang w:val="es-CO"/>
        </w:rPr>
        <w:t>ARTÍCULO 231. ACTUACIÓN DE CONSUMO ENTRE VARIOS LIQUIDADORES.</w:t>
      </w:r>
      <w:bookmarkEnd w:id="244"/>
      <w:r w:rsidRPr="007D6407">
        <w:rPr>
          <w:rFonts w:ascii="Arial" w:hAnsi="Arial" w:cs="Arial"/>
          <w:sz w:val="22"/>
          <w:szCs w:val="22"/>
          <w:lang w:val="es-CO"/>
        </w:rPr>
        <w:t> Salvo estipulación en contrario, cuando haya dos o más liquidadores actuarán de consuno, y si se presentan discrepancias entre ellos, la junta de socios o la asamblea decidirá con el voto de la mayoría absoluta de las cuotas, partes o acciones representadas en la correspondiente reunión.</w:t>
      </w:r>
    </w:p>
    <w:p w14:paraId="6EA41C5D" w14:textId="2CAB4EFC" w:rsidR="00572D0D" w:rsidRPr="007D6407" w:rsidRDefault="00572D0D" w:rsidP="00942CD3">
      <w:pPr>
        <w:spacing w:after="0" w:line="240" w:lineRule="auto"/>
        <w:jc w:val="both"/>
        <w:rPr>
          <w:rFonts w:ascii="Arial" w:hAnsi="Arial" w:cs="Arial"/>
          <w:lang w:val="es-CO"/>
        </w:rPr>
      </w:pPr>
    </w:p>
    <w:p w14:paraId="28E1055C" w14:textId="2CC67E60"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45" w:name="232"/>
      <w:r w:rsidRPr="007D6407">
        <w:rPr>
          <w:rFonts w:ascii="Arial" w:hAnsi="Arial" w:cs="Arial"/>
          <w:sz w:val="22"/>
          <w:szCs w:val="22"/>
          <w:lang w:val="es-CO"/>
        </w:rPr>
        <w:t>ARTÍCULO 232. INFORME A LOS ACREEDORES DEL ESTADO DE LIQUIDACIÓN.</w:t>
      </w:r>
      <w:bookmarkEnd w:id="245"/>
      <w:r w:rsidRPr="007D6407">
        <w:rPr>
          <w:rFonts w:ascii="Arial" w:hAnsi="Arial" w:cs="Arial"/>
          <w:sz w:val="22"/>
          <w:szCs w:val="22"/>
          <w:lang w:val="es-CO"/>
        </w:rPr>
        <w:t> Las personas que entren a actuar como liquidadores deberán informar a los acreedores sociales del estado de liquidación en que se encuentra la sociedad, una vez disuelta, mediante aviso que se publicará en un periódico que circule regularmente en el lugar del domicilio social y que se fijará en lugar visible de las oficinas y establecimientos de comercio de la sociedad.</w:t>
      </w:r>
    </w:p>
    <w:p w14:paraId="09ADB577" w14:textId="77777777" w:rsidR="00005A97" w:rsidRPr="007D6407" w:rsidRDefault="00005A97" w:rsidP="00942CD3">
      <w:pPr>
        <w:pStyle w:val="NormalWeb"/>
        <w:spacing w:before="0" w:beforeAutospacing="0" w:after="0" w:afterAutospacing="0"/>
        <w:jc w:val="both"/>
        <w:rPr>
          <w:rFonts w:ascii="Arial" w:hAnsi="Arial" w:cs="Arial"/>
          <w:sz w:val="22"/>
          <w:szCs w:val="22"/>
          <w:lang w:val="es-CO"/>
        </w:rPr>
      </w:pPr>
      <w:bookmarkStart w:id="246" w:name="233"/>
    </w:p>
    <w:p w14:paraId="67449400" w14:textId="02CE8B14"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233. SOLICITUD A LA SUPERINTENDENCIA LA APROBACIÓN DE INVENTARIOS DEL PATRIMONIO SOCIAL.</w:t>
      </w:r>
      <w:bookmarkEnd w:id="246"/>
      <w:r w:rsidRPr="007D6407">
        <w:rPr>
          <w:rFonts w:ascii="Arial" w:hAnsi="Arial" w:cs="Arial"/>
          <w:sz w:val="22"/>
          <w:szCs w:val="22"/>
          <w:lang w:val="es-CO"/>
        </w:rPr>
        <w:t> En las sociedades por acciones, los liquidadores deberán, dentro del mes siguiente a la fecha en que la sociedad quede disuelta respecto de los socios y de terceros, solicitar al Superintendente de Sociedades la aprobación del inventario del patrimonio social.</w:t>
      </w:r>
    </w:p>
    <w:p w14:paraId="30386BDF"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4CEEA807"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los liquidadores estuvieren unánimemente de acuerdo, la Superintendencia, previo el trámite correspondiente, lo aprobará.</w:t>
      </w:r>
    </w:p>
    <w:p w14:paraId="1EF32237"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7AB10130" w14:textId="5DD3BC7E"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no hubiere acuerdo, el Superintendente señalará la fecha en que deba ser presentado por los liquidadores el inventario respectivo, que no será ni antes de transcurrido un mes desde la fecha de su señalamiento, ni tres meses después de la misma, y ordenará que se cite a todos los socios y acreedores de la sociedad por medio de un edicto que se fijará por quince días en la secretaría y que se publicará en un periódico que circule regularmente en el lugar del domicilio social y en los de las sucursales si las hubiere.</w:t>
      </w:r>
    </w:p>
    <w:p w14:paraId="15ECCE16" w14:textId="4EA91B74" w:rsidR="00572D0D" w:rsidRPr="007D6407" w:rsidRDefault="00572D0D" w:rsidP="00942CD3">
      <w:pPr>
        <w:spacing w:after="0" w:line="240" w:lineRule="auto"/>
        <w:jc w:val="both"/>
        <w:rPr>
          <w:rFonts w:ascii="Arial" w:hAnsi="Arial" w:cs="Arial"/>
          <w:lang w:val="es-CO"/>
        </w:rPr>
      </w:pPr>
    </w:p>
    <w:p w14:paraId="38AAF158" w14:textId="1A4C3899"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47" w:name="234"/>
      <w:r w:rsidRPr="007D6407">
        <w:rPr>
          <w:rFonts w:ascii="Arial" w:hAnsi="Arial" w:cs="Arial"/>
          <w:sz w:val="22"/>
          <w:szCs w:val="22"/>
          <w:lang w:val="es-CO"/>
        </w:rPr>
        <w:t>ARTÍCULO 234. CONTENIDO DEL INVENTARIO - AUTORIZACIÓN POR CONTADOR.</w:t>
      </w:r>
      <w:bookmarkEnd w:id="247"/>
      <w:r w:rsidRPr="007D6407">
        <w:rPr>
          <w:rFonts w:ascii="Arial" w:hAnsi="Arial" w:cs="Arial"/>
          <w:sz w:val="22"/>
          <w:szCs w:val="22"/>
          <w:lang w:val="es-CO"/>
        </w:rPr>
        <w:t> El inventario incluirá, además de la relación pormenorizada de los distintos activos sociales, la de todas las obligaciones de la sociedad, con especificación de la prelación u orden legal de su pago, inclusive de las que sólo puedan afectar eventualmente su patrimonio, como las condicionales, las litigiosas, las fianzas, los avales, etc.</w:t>
      </w:r>
    </w:p>
    <w:p w14:paraId="3376E76A"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10F97E29"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inventario deberá ser autorizado por un Contador Público, si el liquidador o alguno de ellos no tienen tal calidad, y presentando personalmente por éstos ante el Superintendente, bajo juramento de que refleja fielmente la situación patrimonial de la sociedad disuelta. De la presentación y de la diligencia de juramento se dejará constancia en acta firmada por el Superintendente y su secretario.</w:t>
      </w:r>
    </w:p>
    <w:p w14:paraId="0C70EE4C" w14:textId="1AB02EF4" w:rsidR="00572D0D" w:rsidRPr="007D6407" w:rsidRDefault="00572D0D" w:rsidP="00942CD3">
      <w:pPr>
        <w:spacing w:after="0" w:line="240" w:lineRule="auto"/>
        <w:jc w:val="both"/>
        <w:rPr>
          <w:rFonts w:ascii="Arial" w:hAnsi="Arial" w:cs="Arial"/>
          <w:lang w:val="es-CO"/>
        </w:rPr>
      </w:pPr>
    </w:p>
    <w:p w14:paraId="63729A92" w14:textId="418C8A03"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48" w:name="235"/>
      <w:r w:rsidRPr="007D6407">
        <w:rPr>
          <w:rFonts w:ascii="Arial" w:hAnsi="Arial" w:cs="Arial"/>
          <w:sz w:val="22"/>
          <w:szCs w:val="22"/>
          <w:lang w:val="es-CO"/>
        </w:rPr>
        <w:t>ARTÍCULO 235. TRASLADO A LOS SOCIOS Y ACREEDORES-TRÁMITE DE OBJECIONES.</w:t>
      </w:r>
      <w:bookmarkEnd w:id="248"/>
      <w:r w:rsidRPr="007D6407">
        <w:rPr>
          <w:rFonts w:ascii="Arial" w:hAnsi="Arial" w:cs="Arial"/>
          <w:sz w:val="22"/>
          <w:szCs w:val="22"/>
          <w:lang w:val="es-CO"/>
        </w:rPr>
        <w:t> Presentado el inventario, como se dispone en el artículo anterior, el Superintendente ordenará correr traslado común a los socios y a los acreedores de la sociedad por un término de diez días hábiles.</w:t>
      </w:r>
    </w:p>
    <w:p w14:paraId="05A5519E" w14:textId="77777777" w:rsidR="001717AD" w:rsidRPr="007D6407" w:rsidRDefault="001717AD" w:rsidP="00942CD3">
      <w:pPr>
        <w:pStyle w:val="NormalWeb"/>
        <w:spacing w:before="0" w:beforeAutospacing="0" w:after="0" w:afterAutospacing="0"/>
        <w:jc w:val="both"/>
        <w:rPr>
          <w:rFonts w:ascii="Arial" w:hAnsi="Arial" w:cs="Arial"/>
          <w:sz w:val="22"/>
          <w:szCs w:val="22"/>
          <w:lang w:val="es-CO"/>
        </w:rPr>
      </w:pPr>
    </w:p>
    <w:p w14:paraId="3EA0BF63"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traslado se surtirá en la secretaría y durante el término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y cinco días más, tanto los asociados como los acreedores podrán objetarlo por falsedad, inexactitud o error grave. Las objeciones se tramitarán como incidentes y, si prosperan, el Superintendente ordenará las rectificaciones del caso. Pero los simples errores aritméticos podrán corregirse por el Superintendente, de oficio o a instancia de parte, en cualquier tiempo y sin la tramitación indicada.</w:t>
      </w:r>
    </w:p>
    <w:p w14:paraId="09682764"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bookmarkStart w:id="249" w:name="236"/>
    </w:p>
    <w:p w14:paraId="53A9CB32" w14:textId="5BB0BE29"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236. APROBACIÓN DEL INVENTARIO POR LA SUPERINTENDENCIA - PROTOCOLIZACIÓN.</w:t>
      </w:r>
      <w:bookmarkEnd w:id="249"/>
      <w:r w:rsidRPr="007D6407">
        <w:rPr>
          <w:rFonts w:ascii="Arial" w:hAnsi="Arial" w:cs="Arial"/>
          <w:sz w:val="22"/>
          <w:szCs w:val="22"/>
          <w:lang w:val="es-CO"/>
        </w:rPr>
        <w:t>  Tramitadas las objeciones y hechas las rectificaciones a que haya lugar, o vencido el término en que puedan ser propuestas dichas objeciones sin que se hayan formulado, el Superintendente aprobará el inventario y ordenará devolver lo actuado a los liquidadores, a fin de que dichas diligencias se protocolicen con la cuenta final de la liquidación.</w:t>
      </w:r>
    </w:p>
    <w:p w14:paraId="6B294B55" w14:textId="77777777" w:rsidR="00267F1E" w:rsidRPr="007D6407" w:rsidRDefault="00267F1E" w:rsidP="00267F1E">
      <w:pPr>
        <w:spacing w:after="0" w:line="240" w:lineRule="auto"/>
        <w:jc w:val="both"/>
        <w:rPr>
          <w:lang w:val="es-CO"/>
        </w:rPr>
      </w:pPr>
      <w:bookmarkStart w:id="250" w:name="237"/>
    </w:p>
    <w:p w14:paraId="4C3926F3" w14:textId="068DE4A8" w:rsidR="00572D0D" w:rsidRPr="007D6407" w:rsidRDefault="00572D0D" w:rsidP="00267F1E">
      <w:pPr>
        <w:spacing w:after="0" w:line="240" w:lineRule="auto"/>
        <w:jc w:val="both"/>
        <w:rPr>
          <w:rFonts w:ascii="Arial" w:hAnsi="Arial" w:cs="Arial"/>
          <w:lang w:val="es-CO"/>
        </w:rPr>
      </w:pPr>
      <w:r w:rsidRPr="007D6407">
        <w:rPr>
          <w:rFonts w:ascii="Arial" w:hAnsi="Arial" w:cs="Arial"/>
          <w:lang w:val="es-CO"/>
        </w:rPr>
        <w:t>ARTÍCULO 237. NO OBLIGATORIEDAD DEL SUPERINTENDENTE EN EL INVENTARIO.</w:t>
      </w:r>
      <w:bookmarkEnd w:id="250"/>
      <w:r w:rsidRPr="007D6407">
        <w:rPr>
          <w:rFonts w:ascii="Arial" w:hAnsi="Arial" w:cs="Arial"/>
          <w:lang w:val="es-CO"/>
        </w:rPr>
        <w:t> En las sociedades por cuotas o partes de interés no será obligatoria la intervención del Superintendente en el inventario que haya de servir de base para la liquidación; pero si dicho inventario se hace como se dispone en los artículos anteriores, cesarán las responsabilidades de los socios por las operaciones sociales, si la liquidación se ajusta al inventario aprobado por el Superintendente y a lo prescrito en los artículos siguientes de este Título.</w:t>
      </w:r>
    </w:p>
    <w:p w14:paraId="17DD3E0E" w14:textId="77777777" w:rsidR="00267F1E" w:rsidRPr="007D6407" w:rsidRDefault="00267F1E" w:rsidP="00942CD3">
      <w:pPr>
        <w:spacing w:after="0" w:line="240" w:lineRule="auto"/>
        <w:jc w:val="both"/>
        <w:rPr>
          <w:lang w:val="es-CO"/>
        </w:rPr>
      </w:pPr>
    </w:p>
    <w:p w14:paraId="51A2A515" w14:textId="211A5FCB"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1" w:name="238"/>
      <w:r w:rsidRPr="007D6407">
        <w:rPr>
          <w:rFonts w:ascii="Arial" w:hAnsi="Arial" w:cs="Arial"/>
          <w:sz w:val="22"/>
          <w:szCs w:val="22"/>
          <w:lang w:val="es-CO"/>
        </w:rPr>
        <w:t>ARTÍCULO 238. FUNCIONES DE LOS LIQUIDADORES.</w:t>
      </w:r>
      <w:bookmarkEnd w:id="251"/>
      <w:r w:rsidRPr="007D6407">
        <w:rPr>
          <w:rFonts w:ascii="Arial" w:hAnsi="Arial" w:cs="Arial"/>
          <w:sz w:val="22"/>
          <w:szCs w:val="22"/>
          <w:lang w:val="es-CO"/>
        </w:rPr>
        <w:t> Sin perjuicio de lo dispuesto en los artículos anteriores, los liquidadores procederán:</w:t>
      </w:r>
    </w:p>
    <w:p w14:paraId="3F348E2F"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67A3FA0F" w14:textId="0A3570C9"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 continuar y concluir las operaciones sociales pendientes al tiempo de la disolución;</w:t>
      </w:r>
    </w:p>
    <w:p w14:paraId="45104C88"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18BCECB7" w14:textId="5E3F7FA2"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 exigir la cuenta de su gestión a los administradores anteriores, o a cualquiera que haya manejado intereses de la sociedad, siempre que tales cuentas no hayan sido aprobadas de conformidad con la ley o el contrato social;</w:t>
      </w:r>
    </w:p>
    <w:p w14:paraId="5C172EF1"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22D1E519" w14:textId="1D54DFB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A cobrar los créditos activos de la sociedad, incluyendo los que correspondan a capital suscrito y no pagado en su integridad;</w:t>
      </w:r>
    </w:p>
    <w:p w14:paraId="6483A0CD"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694EC7E5" w14:textId="559C33FF"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A obtener la restitución de los bienes sociales que estén en poder de los asociados o de terceros, a medida que se haga exigible su entrega, lo mismo que a restituir las cosas de que la sociedad no sea propietaria;</w:t>
      </w:r>
    </w:p>
    <w:p w14:paraId="6F3E9D1D"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0E5797E7" w14:textId="28BCD4DB"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A vender los bienes sociales, cualesquiera que sean estos, con excepción de aquellos que por razón del contrato social o de disposición expresa de los asociados deban ser distribuidos en especie;</w:t>
      </w:r>
    </w:p>
    <w:p w14:paraId="3587A4CA"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516B281F" w14:textId="501E4D48"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A llevar y custodiar los libros y correspondencia de la sociedad y velar por la integridad de su patrimonio;</w:t>
      </w:r>
    </w:p>
    <w:p w14:paraId="1CED9242"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16EF17BD" w14:textId="09AC3279"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A liquidar y cancelar las cuentas de los terceros y de los socios como se dispone en los artículos siguientes, y</w:t>
      </w:r>
    </w:p>
    <w:p w14:paraId="05F0B1AB"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251234B7" w14:textId="63D538CB"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A rendir cuentas o presentar estados de la liquidación, cuando lo considere conveniente o se lo exijan los asociados.</w:t>
      </w:r>
    </w:p>
    <w:p w14:paraId="15F45635" w14:textId="3C6B3B78" w:rsidR="00572D0D" w:rsidRPr="007D6407" w:rsidRDefault="00572D0D" w:rsidP="00942CD3">
      <w:pPr>
        <w:spacing w:after="0" w:line="240" w:lineRule="auto"/>
        <w:jc w:val="both"/>
        <w:rPr>
          <w:rFonts w:ascii="Arial" w:hAnsi="Arial" w:cs="Arial"/>
          <w:lang w:val="es-CO"/>
        </w:rPr>
      </w:pPr>
    </w:p>
    <w:p w14:paraId="599BFCCE" w14:textId="42DFB375"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2" w:name="239"/>
      <w:r w:rsidRPr="007D6407">
        <w:rPr>
          <w:rFonts w:ascii="Arial" w:hAnsi="Arial" w:cs="Arial"/>
          <w:sz w:val="22"/>
          <w:szCs w:val="22"/>
          <w:lang w:val="es-CO"/>
        </w:rPr>
        <w:t>ARTÍCULO 239. SUFICIENCIA DE ACTIVOS SOCIALES PARA PAGO DEL PASIVO EXTERNO E INTERNO DE LA SOCIEDAD.</w:t>
      </w:r>
      <w:bookmarkEnd w:id="252"/>
      <w:r w:rsidRPr="007D6407">
        <w:rPr>
          <w:rFonts w:ascii="Arial" w:hAnsi="Arial" w:cs="Arial"/>
          <w:sz w:val="22"/>
          <w:szCs w:val="22"/>
          <w:lang w:val="es-CO"/>
        </w:rPr>
        <w:t> Cuando los activos sociales sean suficientes para pagar el pasivo externo e interno de la sociedad, podrán prescindir los liquidadores de hacer efectivo el pago del capital suscrito no cubierto, para compensarlo con lo que corresponda a los asociados deudores en la liquidación, hasta concurrencia de las sumas debidas.</w:t>
      </w:r>
    </w:p>
    <w:p w14:paraId="503E4499" w14:textId="2A9AB1E2" w:rsidR="00572D0D" w:rsidRPr="007D6407" w:rsidRDefault="00572D0D" w:rsidP="00942CD3">
      <w:pPr>
        <w:spacing w:after="0" w:line="240" w:lineRule="auto"/>
        <w:jc w:val="both"/>
        <w:rPr>
          <w:rFonts w:ascii="Arial" w:hAnsi="Arial" w:cs="Arial"/>
          <w:lang w:val="es-CO"/>
        </w:rPr>
      </w:pPr>
    </w:p>
    <w:p w14:paraId="7FDA92A5" w14:textId="7A0BCF3A"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3" w:name="240"/>
      <w:r w:rsidRPr="007D6407">
        <w:rPr>
          <w:rFonts w:ascii="Arial" w:hAnsi="Arial" w:cs="Arial"/>
          <w:sz w:val="22"/>
          <w:szCs w:val="22"/>
          <w:lang w:val="es-CO"/>
        </w:rPr>
        <w:t>ARTÍCULO 240. BIENES SOCIALES DESTINADOS A SER DISTRIBUIDOS EN ESPECIE.</w:t>
      </w:r>
      <w:bookmarkEnd w:id="253"/>
      <w:r w:rsidRPr="007D6407">
        <w:rPr>
          <w:rFonts w:ascii="Arial" w:hAnsi="Arial" w:cs="Arial"/>
          <w:sz w:val="22"/>
          <w:szCs w:val="22"/>
          <w:lang w:val="es-CO"/>
        </w:rPr>
        <w:t> Los bienes sociales destinados a ser distribuidos en especie serán también vendidos por los liquidadores cuando los demás activos sociales sean insuficientes para pagar el pasivo externo de la sociedad, salvo que los acreedores sociales o algunos de ellos expresamente acepten como deudores a sus adjudicatarios y exoneren a la sociedad.</w:t>
      </w:r>
    </w:p>
    <w:p w14:paraId="7F38C7D0" w14:textId="0BA6F668" w:rsidR="00572D0D" w:rsidRPr="007D6407" w:rsidRDefault="00572D0D" w:rsidP="00942CD3">
      <w:pPr>
        <w:spacing w:after="0" w:line="240" w:lineRule="auto"/>
        <w:jc w:val="both"/>
        <w:rPr>
          <w:rFonts w:ascii="Arial" w:hAnsi="Arial" w:cs="Arial"/>
          <w:lang w:val="es-CO"/>
        </w:rPr>
      </w:pPr>
    </w:p>
    <w:p w14:paraId="40566AC7" w14:textId="5C5FA370"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4" w:name="241"/>
      <w:r w:rsidRPr="007D6407">
        <w:rPr>
          <w:rFonts w:ascii="Arial" w:hAnsi="Arial" w:cs="Arial"/>
          <w:sz w:val="22"/>
          <w:szCs w:val="22"/>
          <w:lang w:val="es-CO"/>
        </w:rPr>
        <w:t>ARTÍCULO 241. NO DISTRIBUCIÓN DE SUMAS ANTES DE LA CANCELACIÓN DEL PASIVO EXTERNO.</w:t>
      </w:r>
      <w:bookmarkEnd w:id="254"/>
      <w:r w:rsidRPr="007D6407">
        <w:rPr>
          <w:rFonts w:ascii="Arial" w:hAnsi="Arial" w:cs="Arial"/>
          <w:sz w:val="22"/>
          <w:szCs w:val="22"/>
          <w:lang w:val="es-CO"/>
        </w:rPr>
        <w:t> No podrá distribuirse suma alguna a los asociados mientras no se haya cancelado todo el pasivo externo de la sociedad. Pero podrá distribuirse entre los asociados la parte de los activos sociales que exceda del doble del pasivo inventariado y no cancelado al momento de hacerse la distribución.</w:t>
      </w:r>
    </w:p>
    <w:p w14:paraId="4E4B23A4" w14:textId="1F47BC50" w:rsidR="00572D0D" w:rsidRPr="007D6407" w:rsidRDefault="00572D0D" w:rsidP="00942CD3">
      <w:pPr>
        <w:spacing w:after="0" w:line="240" w:lineRule="auto"/>
        <w:jc w:val="both"/>
        <w:rPr>
          <w:rFonts w:ascii="Arial" w:hAnsi="Arial" w:cs="Arial"/>
          <w:lang w:val="es-CO"/>
        </w:rPr>
      </w:pPr>
    </w:p>
    <w:p w14:paraId="33A33221" w14:textId="7B190A4A"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5" w:name="242"/>
      <w:r w:rsidRPr="007D6407">
        <w:rPr>
          <w:rFonts w:ascii="Arial" w:hAnsi="Arial" w:cs="Arial"/>
          <w:sz w:val="22"/>
          <w:szCs w:val="22"/>
          <w:lang w:val="es-CO"/>
        </w:rPr>
        <w:t>ARTÍCULO 242. PAGO DE OBLIGACIONES OBSERVANDO DISPOSICIONES SOBRE PRELACIÓN DE CRÉDITOS.</w:t>
      </w:r>
      <w:bookmarkEnd w:id="255"/>
      <w:r w:rsidRPr="007D6407">
        <w:rPr>
          <w:rFonts w:ascii="Arial" w:hAnsi="Arial" w:cs="Arial"/>
          <w:sz w:val="22"/>
          <w:szCs w:val="22"/>
          <w:lang w:val="es-CO"/>
        </w:rPr>
        <w:t> El pago de las obligaciones sociales se hará observando las disposiciones legales sobre prelación de créditos.</w:t>
      </w:r>
    </w:p>
    <w:p w14:paraId="58068907" w14:textId="77777777" w:rsidR="001717AD" w:rsidRPr="007D6407" w:rsidRDefault="001717AD" w:rsidP="00942CD3">
      <w:pPr>
        <w:pStyle w:val="NormalWeb"/>
        <w:spacing w:before="0" w:beforeAutospacing="0" w:after="0" w:afterAutospacing="0"/>
        <w:jc w:val="both"/>
        <w:rPr>
          <w:rFonts w:ascii="Arial" w:hAnsi="Arial" w:cs="Arial"/>
          <w:sz w:val="22"/>
          <w:szCs w:val="22"/>
          <w:lang w:val="es-CO"/>
        </w:rPr>
      </w:pPr>
    </w:p>
    <w:p w14:paraId="16C6F6E1"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este y los demás efectos legales, los bienes inventariados determinarán los límites de la responsabilidad de los liquidadores como tales, respecto de los asociados y de terceros, sin perjuicio de lo dispuesto en el artículo siguiente.</w:t>
      </w:r>
    </w:p>
    <w:p w14:paraId="69F9D5E0" w14:textId="1E101C4F" w:rsidR="00572D0D" w:rsidRPr="007D6407" w:rsidRDefault="00572D0D" w:rsidP="00942CD3">
      <w:pPr>
        <w:spacing w:after="0" w:line="240" w:lineRule="auto"/>
        <w:jc w:val="both"/>
        <w:rPr>
          <w:rFonts w:ascii="Arial" w:hAnsi="Arial" w:cs="Arial"/>
          <w:lang w:val="es-CO"/>
        </w:rPr>
      </w:pPr>
    </w:p>
    <w:p w14:paraId="308EDECC" w14:textId="3ADB4D95"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6" w:name="243"/>
      <w:r w:rsidRPr="007D6407">
        <w:rPr>
          <w:rFonts w:ascii="Arial" w:hAnsi="Arial" w:cs="Arial"/>
          <w:sz w:val="22"/>
          <w:szCs w:val="22"/>
          <w:lang w:val="es-CO"/>
        </w:rPr>
        <w:t>ARTÍCULO 243. INSUFICIENCIA DE ACTIVOS PARA PAGO DEL PASIVO EXTERNO.</w:t>
      </w:r>
      <w:bookmarkEnd w:id="256"/>
      <w:r w:rsidRPr="007D6407">
        <w:rPr>
          <w:rFonts w:ascii="Arial" w:hAnsi="Arial" w:cs="Arial"/>
          <w:sz w:val="22"/>
          <w:szCs w:val="22"/>
          <w:lang w:val="es-CO"/>
        </w:rPr>
        <w:t xml:space="preserve"> Cuando se trate de sociedades por cuotas o partes de interés y sean insuficientes los activos sociales para atender al pago del pasivo externo de la sociedad, los liquidadores deberán recaudar de los socios el faltante, si la responsabilidad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xml:space="preserve"> es ilimitada, o la parte faltante que quepa dentro de los límites de la responsabilidad de los asociados, en caso contrario.</w:t>
      </w:r>
    </w:p>
    <w:p w14:paraId="7F6918DD"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74060B94"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los efectos de este artículo los liquidadores tendrán acción ejecutiva contra los asociados y bastará como título ejecutivo la declaración jurada de los liquidadores. Los asociados podrán, no obstante, proponer como excepción la suficiencia de los activos sociales o el hecho de no haberse destinado estos al pago del pasivo externo de la sociedad por parte de los liquidadores.</w:t>
      </w:r>
    </w:p>
    <w:p w14:paraId="26F713F2" w14:textId="771232ED" w:rsidR="00572D0D" w:rsidRPr="007D6407" w:rsidRDefault="00572D0D" w:rsidP="00942CD3">
      <w:pPr>
        <w:spacing w:after="0" w:line="240" w:lineRule="auto"/>
        <w:jc w:val="both"/>
        <w:rPr>
          <w:rFonts w:ascii="Arial" w:hAnsi="Arial" w:cs="Arial"/>
          <w:lang w:val="es-CO"/>
        </w:rPr>
      </w:pPr>
    </w:p>
    <w:p w14:paraId="6FC4E308" w14:textId="296A7DBA"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7" w:name="244"/>
      <w:r w:rsidRPr="007D6407">
        <w:rPr>
          <w:rFonts w:ascii="Arial" w:hAnsi="Arial" w:cs="Arial"/>
          <w:sz w:val="22"/>
          <w:szCs w:val="22"/>
          <w:lang w:val="es-CO"/>
        </w:rPr>
        <w:t>ARTÍCULO 244. PAGO SIN INTERESES DE OBLIGACIONES A TÉRMINO.</w:t>
      </w:r>
      <w:bookmarkEnd w:id="257"/>
      <w:r w:rsidRPr="007D6407">
        <w:rPr>
          <w:rFonts w:ascii="Arial" w:hAnsi="Arial" w:cs="Arial"/>
          <w:sz w:val="22"/>
          <w:szCs w:val="22"/>
          <w:lang w:val="es-CO"/>
        </w:rPr>
        <w:t> Por el hecho de la disolución se podrán pagar, sin intereses distintos de los que se hayan pactado expresamente y para los solos efectos de la liquidación todas las obligaciones a término contra la sociedad, inclusive aquellas cuyo plazo se haya pactado en favor de los acreedores.</w:t>
      </w:r>
    </w:p>
    <w:p w14:paraId="6F46ABFB" w14:textId="1038AD2E" w:rsidR="00572D0D" w:rsidRPr="007D6407" w:rsidRDefault="00572D0D" w:rsidP="00942CD3">
      <w:pPr>
        <w:spacing w:after="0" w:line="240" w:lineRule="auto"/>
        <w:jc w:val="both"/>
        <w:rPr>
          <w:rFonts w:ascii="Arial" w:hAnsi="Arial" w:cs="Arial"/>
          <w:lang w:val="es-CO"/>
        </w:rPr>
      </w:pPr>
    </w:p>
    <w:p w14:paraId="0540A29D" w14:textId="4C56C4E6"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8" w:name="245"/>
      <w:r w:rsidRPr="007D6407">
        <w:rPr>
          <w:rFonts w:ascii="Arial" w:hAnsi="Arial" w:cs="Arial"/>
          <w:sz w:val="22"/>
          <w:szCs w:val="22"/>
          <w:lang w:val="es-CO"/>
        </w:rPr>
        <w:t>ARTÍCULO 245. RESERVA EN PODER DE LOS LIQUIDADORES PARA ATENDER OBLIGACIONES CONDICIONALES O EN LITIGIO.</w:t>
      </w:r>
      <w:bookmarkEnd w:id="258"/>
      <w:r w:rsidRPr="007D6407">
        <w:rPr>
          <w:rFonts w:ascii="Arial" w:hAnsi="Arial" w:cs="Arial"/>
          <w:sz w:val="22"/>
          <w:szCs w:val="22"/>
          <w:lang w:val="es-CO"/>
        </w:rPr>
        <w:t xml:space="preserve"> Cuando haya obligaciones condicionales se hará una reserva adecuada en poder de los liquidadores para atender dichas obligaciones si llegaren a hacerse exigibles, la que se distribuirá entre los asociados </w:t>
      </w:r>
      <w:r w:rsidRPr="007D6407">
        <w:rPr>
          <w:rFonts w:ascii="Arial" w:hAnsi="Arial" w:cs="Arial"/>
          <w:sz w:val="22"/>
          <w:szCs w:val="22"/>
          <w:lang w:val="es-CO"/>
        </w:rPr>
        <w:lastRenderedPageBreak/>
        <w:t>en caso contrario. La misma regla se aplicará en caso de obligaciones litigiosas, mientras termina el juicio respectivo.</w:t>
      </w:r>
    </w:p>
    <w:p w14:paraId="01570BFA"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1BAB2034"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estos casos no se suspenderá la liquidación, sino que continuará en cuanto a los demás activos y pasivos. Terminada la liquidación sin que se haya hecho exigible la obligación condicional o litigiosa, la reserva se depositará en un establecimiento bancario.</w:t>
      </w:r>
    </w:p>
    <w:p w14:paraId="0EFF2317" w14:textId="492DFE31" w:rsidR="00572D0D" w:rsidRPr="007D6407" w:rsidRDefault="00572D0D" w:rsidP="00942CD3">
      <w:pPr>
        <w:spacing w:after="0" w:line="240" w:lineRule="auto"/>
        <w:jc w:val="both"/>
        <w:rPr>
          <w:rFonts w:ascii="Arial" w:hAnsi="Arial" w:cs="Arial"/>
          <w:lang w:val="es-CO"/>
        </w:rPr>
      </w:pPr>
    </w:p>
    <w:p w14:paraId="6CF1E5AC" w14:textId="128FB009"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59" w:name="246"/>
      <w:r w:rsidRPr="007D6407">
        <w:rPr>
          <w:rFonts w:ascii="Arial" w:hAnsi="Arial" w:cs="Arial"/>
          <w:sz w:val="22"/>
          <w:szCs w:val="22"/>
          <w:lang w:val="es-CO"/>
        </w:rPr>
        <w:t>ARTÍCULO 246. LIQUIDACIÓN Y PAGO DE PENSIONES DE JUBILACIÓN POR SU VALOR ACTUAL.</w:t>
      </w:r>
      <w:bookmarkEnd w:id="259"/>
      <w:r w:rsidRPr="007D6407">
        <w:rPr>
          <w:rFonts w:ascii="Arial" w:hAnsi="Arial" w:cs="Arial"/>
          <w:sz w:val="22"/>
          <w:szCs w:val="22"/>
          <w:lang w:val="es-CO"/>
        </w:rPr>
        <w:t> Cuando la sociedad disuelta esté obligada a pagar pensiones de jubilación hará la liquidación y pago de éstas por su valor actual, según la vida probable de cada beneficiario, conforme a las tablas acostumbradas por las compañías aseguradoras del país, o contratará con una compañía de seguros el pago periódico de la pensión por todo el tiempo en que estuviere pendiente el riesgo.</w:t>
      </w:r>
    </w:p>
    <w:p w14:paraId="1704D9CB" w14:textId="047D69B5" w:rsidR="00572D0D" w:rsidRPr="007D6407" w:rsidRDefault="00572D0D" w:rsidP="00942CD3">
      <w:pPr>
        <w:spacing w:after="0" w:line="240" w:lineRule="auto"/>
        <w:jc w:val="both"/>
        <w:rPr>
          <w:rFonts w:ascii="Arial" w:hAnsi="Arial" w:cs="Arial"/>
          <w:lang w:val="es-CO"/>
        </w:rPr>
      </w:pPr>
    </w:p>
    <w:p w14:paraId="30240036" w14:textId="1DF67770"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0" w:name="247"/>
      <w:r w:rsidRPr="007D6407">
        <w:rPr>
          <w:rFonts w:ascii="Arial" w:hAnsi="Arial" w:cs="Arial"/>
          <w:sz w:val="22"/>
          <w:szCs w:val="22"/>
          <w:lang w:val="es-CO"/>
        </w:rPr>
        <w:t>ARTÍCULO 247. DISTRIBUCIÓN DE REMANENTE ENTRE SOCIOS - PROCEDIMIENTO.</w:t>
      </w:r>
      <w:bookmarkEnd w:id="260"/>
      <w:r w:rsidRPr="007D6407">
        <w:rPr>
          <w:rFonts w:ascii="Arial" w:hAnsi="Arial" w:cs="Arial"/>
          <w:sz w:val="22"/>
          <w:szCs w:val="22"/>
          <w:lang w:val="es-CO"/>
        </w:rPr>
        <w:t> Pagado el pasivo externo de la sociedad, se distribuirá el remanente de los activos sociales entre los asociados, conforme a lo estipulado en el contrato o a lo que ellos acuerden.</w:t>
      </w:r>
    </w:p>
    <w:p w14:paraId="55DEA0FA"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7028EBAF"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distribución se hará constar en acta en que se exprese el nombre de los asociados, el valor de su correspondiente interés social y la suma de dinero o los bienes que reciba cada uno a título de liquidación.</w:t>
      </w:r>
    </w:p>
    <w:p w14:paraId="78695A87" w14:textId="77777777" w:rsidR="00267F1E" w:rsidRPr="007D6407" w:rsidRDefault="00267F1E" w:rsidP="00942CD3">
      <w:pPr>
        <w:pStyle w:val="NormalWeb"/>
        <w:spacing w:before="0" w:beforeAutospacing="0" w:after="0" w:afterAutospacing="0"/>
        <w:jc w:val="both"/>
        <w:rPr>
          <w:rFonts w:ascii="Arial" w:hAnsi="Arial" w:cs="Arial"/>
          <w:sz w:val="22"/>
          <w:szCs w:val="22"/>
          <w:lang w:val="es-CO"/>
        </w:rPr>
      </w:pPr>
    </w:p>
    <w:p w14:paraId="45D0F1F4" w14:textId="2E190F52" w:rsidR="00267F1E" w:rsidRPr="007D6407" w:rsidRDefault="00572D0D" w:rsidP="00267F1E">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Tal acta se protocolizará en una notaría del lugar del domicilio social, junto con las diligencias de inventario de los bienes sociales y con la actuación judicial en su caso.</w:t>
      </w:r>
    </w:p>
    <w:p w14:paraId="33925DD0" w14:textId="77777777" w:rsidR="00267F1E" w:rsidRPr="007D6407" w:rsidRDefault="00267F1E" w:rsidP="00267F1E">
      <w:pPr>
        <w:pStyle w:val="NormalWeb"/>
        <w:spacing w:before="0" w:beforeAutospacing="0" w:after="0" w:afterAutospacing="0"/>
        <w:jc w:val="both"/>
        <w:rPr>
          <w:rFonts w:asciiTheme="minorHAnsi" w:eastAsiaTheme="minorHAnsi" w:hAnsiTheme="minorHAnsi" w:cstheme="minorBidi"/>
          <w:sz w:val="22"/>
          <w:szCs w:val="22"/>
          <w:lang w:val="es-CO"/>
        </w:rPr>
      </w:pPr>
    </w:p>
    <w:p w14:paraId="41EC049E" w14:textId="7BDEF60D" w:rsidR="00572D0D" w:rsidRPr="007D6407" w:rsidRDefault="00572D0D" w:rsidP="00267F1E">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Cuando se hagan adjudicaciones de bienes para cuya enajenación se exijan formalidades especiales en la ley, deberán cumplirse éstas por los liquidadores. Si la formalidad consiste en el otorgamiento de escritura pública, bastará que se eleve a escritura la parte pertinente del acta indicada.</w:t>
      </w:r>
    </w:p>
    <w:p w14:paraId="167A086D" w14:textId="68AD978F" w:rsidR="00572D0D" w:rsidRPr="007D6407" w:rsidRDefault="00572D0D" w:rsidP="00942CD3">
      <w:pPr>
        <w:spacing w:after="0" w:line="240" w:lineRule="auto"/>
        <w:jc w:val="both"/>
        <w:rPr>
          <w:rFonts w:ascii="Arial" w:hAnsi="Arial" w:cs="Arial"/>
          <w:lang w:val="es-CO"/>
        </w:rPr>
      </w:pPr>
    </w:p>
    <w:p w14:paraId="62A20E12" w14:textId="6233D7E5"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1" w:name="248"/>
      <w:r w:rsidRPr="007D6407">
        <w:rPr>
          <w:rFonts w:ascii="Arial" w:hAnsi="Arial" w:cs="Arial"/>
          <w:sz w:val="22"/>
          <w:szCs w:val="22"/>
          <w:lang w:val="es-CO"/>
        </w:rPr>
        <w:t>ARTÍCULO 248. DISTRIBUCIÓN O PRORRATEO DE REMANENTE.</w:t>
      </w:r>
      <w:bookmarkEnd w:id="261"/>
      <w:r w:rsidRPr="007D6407">
        <w:rPr>
          <w:rFonts w:ascii="Arial" w:hAnsi="Arial" w:cs="Arial"/>
          <w:sz w:val="22"/>
          <w:szCs w:val="22"/>
          <w:lang w:val="es-CO"/>
        </w:rPr>
        <w:t> La distribución o prorrateo del remanente de los activos sociales entre los asociados se hará al tiempo para todos, si no se ha estipulado el reembolso preferencial de sus partes de interés, cuotas o acciones para algunos de ellos, caso en el cual sólo se dispondrá del remanente una vez hecho dicho reembolso.</w:t>
      </w:r>
    </w:p>
    <w:p w14:paraId="145332FB" w14:textId="77777777" w:rsidR="00255CD4" w:rsidRPr="007D6407" w:rsidRDefault="00255CD4" w:rsidP="00942CD3">
      <w:pPr>
        <w:pStyle w:val="NormalWeb"/>
        <w:spacing w:before="0" w:beforeAutospacing="0" w:after="0" w:afterAutospacing="0"/>
        <w:jc w:val="both"/>
        <w:rPr>
          <w:rFonts w:ascii="Arial" w:hAnsi="Arial" w:cs="Arial"/>
          <w:sz w:val="22"/>
          <w:szCs w:val="22"/>
          <w:lang w:val="es-CO"/>
        </w:rPr>
      </w:pPr>
    </w:p>
    <w:p w14:paraId="7E02A586"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Hecha la liquidación de lo que a cada asociado corresponda en los activos sociales, los liquidadores convocarán a la asamblea o a la junta de socios, para que aprueben las cuentas de los liquidadores y el acta de que trata el artículo anterior. Estas decisiones podrán adoptarse con el voto favorable de la mayoría de los asociados que concurran, cualquiera que sea el valor de las partes de interés, cuotas o acciones que representen en la sociedad.</w:t>
      </w:r>
    </w:p>
    <w:p w14:paraId="347DF51B" w14:textId="77777777" w:rsidR="00255CD4" w:rsidRPr="007D6407" w:rsidRDefault="00255CD4" w:rsidP="00942CD3">
      <w:pPr>
        <w:pStyle w:val="NormalWeb"/>
        <w:spacing w:before="0" w:beforeAutospacing="0" w:after="0" w:afterAutospacing="0"/>
        <w:jc w:val="both"/>
        <w:rPr>
          <w:rFonts w:ascii="Arial" w:hAnsi="Arial" w:cs="Arial"/>
          <w:sz w:val="22"/>
          <w:szCs w:val="22"/>
          <w:lang w:val="es-CO"/>
        </w:rPr>
      </w:pPr>
    </w:p>
    <w:p w14:paraId="4694EF7A"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hecha debidamente la convocatoria, no concurre ningún asociado, los liquidadores convocarán en la misma forma a una segunda reunión, para dentro de los diez días siguientes; si a dicha reunión tampoco concurre ninguno, se tendrán por aprobadas las cuentas de los liquidadores, las cuales no podrán ser posteriormente impugnadas.</w:t>
      </w:r>
    </w:p>
    <w:p w14:paraId="5AB40771" w14:textId="5F30D81C" w:rsidR="00572D0D" w:rsidRPr="007D6407" w:rsidRDefault="00572D0D" w:rsidP="00942CD3">
      <w:pPr>
        <w:spacing w:after="0" w:line="240" w:lineRule="auto"/>
        <w:jc w:val="both"/>
        <w:rPr>
          <w:rFonts w:ascii="Arial" w:hAnsi="Arial" w:cs="Arial"/>
          <w:lang w:val="es-CO"/>
        </w:rPr>
      </w:pPr>
    </w:p>
    <w:p w14:paraId="478E5803" w14:textId="30B69F7D"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2" w:name="249"/>
      <w:r w:rsidRPr="007D6407">
        <w:rPr>
          <w:rFonts w:ascii="Arial" w:hAnsi="Arial" w:cs="Arial"/>
          <w:sz w:val="22"/>
          <w:szCs w:val="22"/>
          <w:lang w:val="es-CO"/>
        </w:rPr>
        <w:t>ARTÍCULO 249. ENTREGA DE REMANENTE A SOCIOS-AVISO A AUSENTES.</w:t>
      </w:r>
      <w:bookmarkEnd w:id="262"/>
      <w:r w:rsidRPr="007D6407">
        <w:rPr>
          <w:rFonts w:ascii="Arial" w:hAnsi="Arial" w:cs="Arial"/>
          <w:sz w:val="22"/>
          <w:szCs w:val="22"/>
          <w:lang w:val="es-CO"/>
        </w:rPr>
        <w:t xml:space="preserve"> Aprobada la cuenta final de la liquidación, se entregará a los asociados lo que les corresponda y, si </w:t>
      </w:r>
      <w:r w:rsidRPr="007D6407">
        <w:rPr>
          <w:rFonts w:ascii="Arial" w:hAnsi="Arial" w:cs="Arial"/>
          <w:sz w:val="22"/>
          <w:szCs w:val="22"/>
          <w:lang w:val="es-CO"/>
        </w:rPr>
        <w:lastRenderedPageBreak/>
        <w:t>hay ausentes o son numerosos, los liquidadores los citarán por medio de avisos que se publicarán por no menos de tres veces, con intervalos de ocho a diez días, en un periódico que circule en el lugar del domicilio social.</w:t>
      </w:r>
    </w:p>
    <w:p w14:paraId="6FFFF46B" w14:textId="77777777" w:rsidR="00255CD4" w:rsidRPr="007D6407" w:rsidRDefault="00255CD4" w:rsidP="00942CD3">
      <w:pPr>
        <w:pStyle w:val="NormalWeb"/>
        <w:spacing w:before="0" w:beforeAutospacing="0" w:after="0" w:afterAutospacing="0"/>
        <w:jc w:val="both"/>
        <w:rPr>
          <w:rFonts w:ascii="Arial" w:hAnsi="Arial" w:cs="Arial"/>
          <w:sz w:val="22"/>
          <w:szCs w:val="22"/>
          <w:lang w:val="es-CO"/>
        </w:rPr>
      </w:pPr>
    </w:p>
    <w:p w14:paraId="3AD33C63"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Hecha la citación anterior y trascurridos diez días después de la última publicación, los liquidadores entregarán a la junta departamental de beneficencia del lugar del domicilio social y, a falta de esta en dicho lugar, a la junta que funcione en el lugar más próximo, los bienes que correspondan a los socios que no se hayan presentado a recibirlos, quienes sólo podrán reclamar su entrega dentro del año siguiente, trascurrido el cual los bienes pasarán a ser propiedad de la entidad de beneficencia, para lo cual el liquidador entregará los documentos de traspaso a que haya lugar.</w:t>
      </w:r>
    </w:p>
    <w:p w14:paraId="54C07EE0" w14:textId="62A1FA98" w:rsidR="00572D0D" w:rsidRPr="007D6407" w:rsidRDefault="00572D0D" w:rsidP="00942CD3">
      <w:pPr>
        <w:spacing w:after="0" w:line="240" w:lineRule="auto"/>
        <w:jc w:val="both"/>
        <w:rPr>
          <w:rFonts w:ascii="Arial" w:hAnsi="Arial" w:cs="Arial"/>
          <w:lang w:val="es-CO"/>
        </w:rPr>
      </w:pPr>
    </w:p>
    <w:p w14:paraId="77D03A34" w14:textId="65023000"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3" w:name="250"/>
      <w:r w:rsidRPr="007D6407">
        <w:rPr>
          <w:rFonts w:ascii="Arial" w:hAnsi="Arial" w:cs="Arial"/>
          <w:sz w:val="22"/>
          <w:szCs w:val="22"/>
          <w:lang w:val="es-CO"/>
        </w:rPr>
        <w:t>ARTÍCULO 250. CONSTITUCIÓN DE NUEVA SOCIEDAD POR ACUERDO DE LA TOTALIDAD DE SOCIOS.</w:t>
      </w:r>
      <w:bookmarkEnd w:id="263"/>
      <w:r w:rsidRPr="007D6407">
        <w:rPr>
          <w:rFonts w:ascii="Arial" w:hAnsi="Arial" w:cs="Arial"/>
          <w:sz w:val="22"/>
          <w:szCs w:val="22"/>
          <w:lang w:val="es-CO"/>
        </w:rPr>
        <w:t> Por acuerdo de todos los asociados podrá prescindirse de hacer la liquidación en los términos anteriores y constituir, con las formalidades legales, una nueva sociedad que continúe la empresa social.</w:t>
      </w:r>
    </w:p>
    <w:p w14:paraId="0A55CD23" w14:textId="7B178A95" w:rsidR="00572D0D" w:rsidRPr="007D6407" w:rsidRDefault="00572D0D" w:rsidP="00942CD3">
      <w:pPr>
        <w:spacing w:after="0" w:line="240" w:lineRule="auto"/>
        <w:jc w:val="both"/>
        <w:rPr>
          <w:rFonts w:ascii="Arial" w:hAnsi="Arial" w:cs="Arial"/>
          <w:lang w:val="es-CO"/>
        </w:rPr>
      </w:pPr>
    </w:p>
    <w:p w14:paraId="18AB6F17" w14:textId="78454ACE"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4" w:name="251"/>
      <w:r w:rsidRPr="007D6407">
        <w:rPr>
          <w:rFonts w:ascii="Arial" w:hAnsi="Arial" w:cs="Arial"/>
          <w:sz w:val="22"/>
          <w:szCs w:val="22"/>
          <w:lang w:val="es-CO"/>
        </w:rPr>
        <w:t>ARTÍCULO 251. APLICACIÓN DE LAS NORMAS DE LA FUNCIÓN Y ENAJENACIÓN PARA LA CONSTITUCIÓN DE NUEVA SOCIEDAD.</w:t>
      </w:r>
      <w:bookmarkEnd w:id="264"/>
      <w:r w:rsidRPr="007D6407">
        <w:rPr>
          <w:rFonts w:ascii="Arial" w:hAnsi="Arial" w:cs="Arial"/>
          <w:sz w:val="22"/>
          <w:szCs w:val="22"/>
          <w:lang w:val="es-CO"/>
        </w:rPr>
        <w:t> El acto previsto en el artículo anterior se someterá a las disposiciones pertinentes sobre fusión y enajenación de establecimientos de comercio. Cumplido tal acto en esta forma, la nueva sociedad se sustituirá en todas las obligaciones de la anterior con todos sus privilegios y garantías.</w:t>
      </w:r>
    </w:p>
    <w:p w14:paraId="03D181C0" w14:textId="512C6F83" w:rsidR="00572D0D" w:rsidRPr="007D6407" w:rsidRDefault="00572D0D" w:rsidP="00942CD3">
      <w:pPr>
        <w:spacing w:after="0" w:line="240" w:lineRule="auto"/>
        <w:jc w:val="both"/>
        <w:rPr>
          <w:rFonts w:ascii="Arial" w:hAnsi="Arial" w:cs="Arial"/>
          <w:lang w:val="es-CO"/>
        </w:rPr>
      </w:pPr>
    </w:p>
    <w:p w14:paraId="176B65AA" w14:textId="4839C3ED"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5" w:name="252"/>
      <w:r w:rsidRPr="007D6407">
        <w:rPr>
          <w:rFonts w:ascii="Arial" w:hAnsi="Arial" w:cs="Arial"/>
          <w:sz w:val="22"/>
          <w:szCs w:val="22"/>
          <w:lang w:val="es-CO"/>
        </w:rPr>
        <w:t>ARTÍCULO 252. IMPROCEDENCIA DE ACCIÓN DE TERCERO CONTRA SOCIOS POR SUS OBLIGACIONES SOCIALES EN SOCIEDAD ANÓNIMA.</w:t>
      </w:r>
      <w:bookmarkEnd w:id="265"/>
      <w:r w:rsidRPr="007D6407">
        <w:rPr>
          <w:rFonts w:ascii="Arial" w:hAnsi="Arial" w:cs="Arial"/>
          <w:sz w:val="22"/>
          <w:szCs w:val="22"/>
          <w:lang w:val="es-CO"/>
        </w:rPr>
        <w:t> </w:t>
      </w:r>
      <w:r w:rsidRPr="007D6407">
        <w:rPr>
          <w:rStyle w:val="iaj"/>
          <w:rFonts w:ascii="Arial" w:hAnsi="Arial" w:cs="Arial"/>
          <w:i/>
          <w:iCs/>
          <w:sz w:val="22"/>
          <w:szCs w:val="22"/>
          <w:lang w:val="es-CO"/>
        </w:rPr>
        <w:t>En las sociedades por acciones no habrá acción de los terceros contra los socios por las obligaciones sociales</w:t>
      </w:r>
      <w:r w:rsidRPr="007D6407">
        <w:rPr>
          <w:rFonts w:ascii="Arial" w:hAnsi="Arial" w:cs="Arial"/>
          <w:sz w:val="22"/>
          <w:szCs w:val="22"/>
          <w:lang w:val="es-CO"/>
        </w:rPr>
        <w:t>. Estas acciones sólo podrán ejercitarse contra los liquidadores y únicamente hasta concurrencia de los activos sociales recibidos por ellos.</w:t>
      </w:r>
    </w:p>
    <w:p w14:paraId="2C78616C" w14:textId="77777777" w:rsidR="00255CD4" w:rsidRPr="007D6407" w:rsidRDefault="00255CD4" w:rsidP="00942CD3">
      <w:pPr>
        <w:pStyle w:val="NormalWeb"/>
        <w:spacing w:before="0" w:beforeAutospacing="0" w:after="0" w:afterAutospacing="0"/>
        <w:jc w:val="both"/>
        <w:rPr>
          <w:rFonts w:ascii="Arial" w:hAnsi="Arial" w:cs="Arial"/>
          <w:sz w:val="22"/>
          <w:szCs w:val="22"/>
          <w:lang w:val="es-CO"/>
        </w:rPr>
      </w:pPr>
    </w:p>
    <w:p w14:paraId="18545811" w14:textId="55BF71AA"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las sociedades por cuotas o partes de interés las acciones que procedan contra los asociados, </w:t>
      </w:r>
      <w:proofErr w:type="gramStart"/>
      <w:r w:rsidRPr="007D6407">
        <w:rPr>
          <w:rFonts w:ascii="Arial" w:hAnsi="Arial" w:cs="Arial"/>
          <w:sz w:val="22"/>
          <w:szCs w:val="22"/>
          <w:lang w:val="es-CO"/>
        </w:rPr>
        <w:t>en razón de</w:t>
      </w:r>
      <w:proofErr w:type="gramEnd"/>
      <w:r w:rsidRPr="007D6407">
        <w:rPr>
          <w:rFonts w:ascii="Arial" w:hAnsi="Arial" w:cs="Arial"/>
          <w:sz w:val="22"/>
          <w:szCs w:val="22"/>
          <w:lang w:val="es-CO"/>
        </w:rPr>
        <w:t xml:space="preserve"> su responsabilidad por las operaciones sociales, se ejercitarán contra los liquidadores, como representantes de los asociados, tanto durante la liquidación como después de consumada la misma, pero dichos asociados también deberán ser citados al juicio respectivo.</w:t>
      </w:r>
    </w:p>
    <w:p w14:paraId="261053CB" w14:textId="77777777" w:rsidR="00255CD4" w:rsidRPr="007D6407" w:rsidRDefault="00255CD4" w:rsidP="00942CD3">
      <w:pPr>
        <w:spacing w:after="0" w:line="240" w:lineRule="auto"/>
        <w:jc w:val="both"/>
        <w:rPr>
          <w:lang w:val="es-CO"/>
        </w:rPr>
      </w:pPr>
    </w:p>
    <w:p w14:paraId="6BDCD2D2" w14:textId="2CF8338F"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6" w:name="253"/>
      <w:r w:rsidRPr="007D6407">
        <w:rPr>
          <w:rFonts w:ascii="Arial" w:hAnsi="Arial" w:cs="Arial"/>
          <w:sz w:val="22"/>
          <w:szCs w:val="22"/>
          <w:lang w:val="es-CO"/>
        </w:rPr>
        <w:t>ARTÍCULO 253. DERECHO A REPETIR CONTRA ASOCIADOS POR EL LIQUIDADOR.</w:t>
      </w:r>
      <w:bookmarkEnd w:id="266"/>
      <w:r w:rsidRPr="007D6407">
        <w:rPr>
          <w:rFonts w:ascii="Arial" w:hAnsi="Arial" w:cs="Arial"/>
          <w:sz w:val="22"/>
          <w:szCs w:val="22"/>
          <w:lang w:val="es-CO"/>
        </w:rPr>
        <w:t> Lo dispuesto en el inciso primero del artículo anterior no impide que los liquidadores puedan repetir contra los asociados las sumas o bienes entregados antes de pagar íntegramente el pasivo externo de la sociedad.</w:t>
      </w:r>
    </w:p>
    <w:p w14:paraId="1190A619" w14:textId="56D9A404" w:rsidR="00572D0D" w:rsidRPr="007D6407" w:rsidRDefault="00572D0D" w:rsidP="00942CD3">
      <w:pPr>
        <w:spacing w:after="0" w:line="240" w:lineRule="auto"/>
        <w:jc w:val="both"/>
        <w:rPr>
          <w:rFonts w:ascii="Arial" w:hAnsi="Arial" w:cs="Arial"/>
          <w:lang w:val="es-CO"/>
        </w:rPr>
      </w:pPr>
    </w:p>
    <w:p w14:paraId="7540BE75" w14:textId="6F9E63B2"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7" w:name="254"/>
      <w:r w:rsidRPr="007D6407">
        <w:rPr>
          <w:rFonts w:ascii="Arial" w:hAnsi="Arial" w:cs="Arial"/>
          <w:sz w:val="22"/>
          <w:szCs w:val="22"/>
          <w:lang w:val="es-CO"/>
        </w:rPr>
        <w:t>ARTÍCULO 254. SUBROGACIÓN DE ACREEDOR EN LA ACCIÓN DE REPETICIÓN CONTRA ASOCIADOS.</w:t>
      </w:r>
      <w:bookmarkEnd w:id="267"/>
      <w:r w:rsidRPr="007D6407">
        <w:rPr>
          <w:rFonts w:ascii="Arial" w:hAnsi="Arial" w:cs="Arial"/>
          <w:sz w:val="22"/>
          <w:szCs w:val="22"/>
          <w:lang w:val="es-CO"/>
        </w:rPr>
        <w:t> Si los liquidadores no ejercitan la acción prevista en el artículo anterior, una vez requeridos por los acreedores sociales, éstos se subrogarán en la acción de repetición contra los asociados.</w:t>
      </w:r>
    </w:p>
    <w:p w14:paraId="7F9024B0" w14:textId="77777777" w:rsidR="002B26A9" w:rsidRPr="007D6407" w:rsidRDefault="002B26A9" w:rsidP="00942CD3">
      <w:pPr>
        <w:pStyle w:val="NormalWeb"/>
        <w:spacing w:before="0" w:beforeAutospacing="0" w:after="0" w:afterAutospacing="0"/>
        <w:jc w:val="both"/>
        <w:rPr>
          <w:rFonts w:ascii="Arial" w:hAnsi="Arial" w:cs="Arial"/>
          <w:sz w:val="22"/>
          <w:szCs w:val="22"/>
          <w:lang w:val="es-CO"/>
        </w:rPr>
      </w:pPr>
    </w:p>
    <w:p w14:paraId="4FD7833E" w14:textId="42B84EEA"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misma regla se aplicará cuando los liquidadores no cumplan lo prescrito en el artículo </w:t>
      </w:r>
      <w:r w:rsidRPr="00D61D05">
        <w:rPr>
          <w:rFonts w:ascii="Arial" w:hAnsi="Arial" w:cs="Arial"/>
          <w:sz w:val="22"/>
          <w:szCs w:val="22"/>
          <w:lang w:val="es-CO"/>
        </w:rPr>
        <w:t>243</w:t>
      </w:r>
      <w:r w:rsidRPr="007D6407">
        <w:rPr>
          <w:rFonts w:ascii="Arial" w:hAnsi="Arial" w:cs="Arial"/>
          <w:sz w:val="22"/>
          <w:szCs w:val="22"/>
          <w:lang w:val="es-CO"/>
        </w:rPr>
        <w:t>.</w:t>
      </w:r>
    </w:p>
    <w:p w14:paraId="19D2BB5D" w14:textId="76760138" w:rsidR="00572D0D" w:rsidRPr="007D6407" w:rsidRDefault="00572D0D" w:rsidP="00942CD3">
      <w:pPr>
        <w:spacing w:after="0" w:line="240" w:lineRule="auto"/>
        <w:jc w:val="both"/>
        <w:rPr>
          <w:rFonts w:ascii="Arial" w:hAnsi="Arial" w:cs="Arial"/>
          <w:lang w:val="es-CO"/>
        </w:rPr>
      </w:pPr>
    </w:p>
    <w:p w14:paraId="446AB075" w14:textId="7D82D4D1"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8" w:name="255"/>
      <w:r w:rsidRPr="007D6407">
        <w:rPr>
          <w:rFonts w:ascii="Arial" w:hAnsi="Arial" w:cs="Arial"/>
          <w:sz w:val="22"/>
          <w:szCs w:val="22"/>
          <w:lang w:val="es-CO"/>
        </w:rPr>
        <w:t>ARTÍCULO 255. RESPONSABILIDAD DEL LIQUIDADOR.</w:t>
      </w:r>
      <w:bookmarkEnd w:id="268"/>
      <w:r w:rsidRPr="007D6407">
        <w:rPr>
          <w:rFonts w:ascii="Arial" w:hAnsi="Arial" w:cs="Arial"/>
          <w:sz w:val="22"/>
          <w:szCs w:val="22"/>
          <w:lang w:val="es-CO"/>
        </w:rPr>
        <w:t> Los liquidadores serán responsables ante los asociados y ante terceros de los perjuicios que se les cause por violación o negligencia en el cumplimiento de sus deberes.</w:t>
      </w:r>
    </w:p>
    <w:p w14:paraId="4C0051E5" w14:textId="50E6EE38" w:rsidR="00572D0D" w:rsidRPr="007D6407" w:rsidRDefault="00572D0D" w:rsidP="00942CD3">
      <w:pPr>
        <w:spacing w:after="0" w:line="240" w:lineRule="auto"/>
        <w:jc w:val="both"/>
        <w:rPr>
          <w:rFonts w:ascii="Arial" w:hAnsi="Arial" w:cs="Arial"/>
          <w:lang w:val="es-CO"/>
        </w:rPr>
      </w:pPr>
    </w:p>
    <w:p w14:paraId="43528C6B" w14:textId="107BD0E6"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69" w:name="256"/>
      <w:r w:rsidRPr="007D6407">
        <w:rPr>
          <w:rFonts w:ascii="Arial" w:hAnsi="Arial" w:cs="Arial"/>
          <w:sz w:val="22"/>
          <w:szCs w:val="22"/>
          <w:lang w:val="es-CO"/>
        </w:rPr>
        <w:t>ARTÍCULO 256. PRESCRIPCIÓN DE LA ACCIÓN. TÉRMINO.</w:t>
      </w:r>
      <w:bookmarkEnd w:id="269"/>
      <w:r w:rsidRPr="007D6407">
        <w:rPr>
          <w:rFonts w:ascii="Arial" w:hAnsi="Arial" w:cs="Arial"/>
          <w:sz w:val="22"/>
          <w:szCs w:val="22"/>
          <w:lang w:val="es-CO"/>
        </w:rPr>
        <w:t> Las acciones de los asociados entre sí, por razón de la sociedad y la de los liquidadores contra los asociados, prescribirán en cinco años a partir de la fecha de disolución de la sociedad.</w:t>
      </w:r>
    </w:p>
    <w:p w14:paraId="50E1B09F" w14:textId="77777777" w:rsidR="00572D0D" w:rsidRPr="007D6407" w:rsidRDefault="00572D0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acciones de los asociados y de terceros contra los liquidadores prescribirán en cinco años a partir de la fecha de la aprobación de la cuenta final de la liquidación.</w:t>
      </w:r>
    </w:p>
    <w:p w14:paraId="7D41B619" w14:textId="464DB96D" w:rsidR="00572D0D" w:rsidRPr="007D6407" w:rsidRDefault="00572D0D" w:rsidP="00942CD3">
      <w:pPr>
        <w:spacing w:after="0" w:line="240" w:lineRule="auto"/>
        <w:jc w:val="both"/>
        <w:rPr>
          <w:rFonts w:ascii="Arial" w:hAnsi="Arial" w:cs="Arial"/>
          <w:lang w:val="es-CO"/>
        </w:rPr>
      </w:pPr>
    </w:p>
    <w:p w14:paraId="5CF3E453" w14:textId="588238A1"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70" w:name="257"/>
      <w:r w:rsidRPr="007D6407">
        <w:rPr>
          <w:rFonts w:ascii="Arial" w:hAnsi="Arial" w:cs="Arial"/>
          <w:sz w:val="22"/>
          <w:szCs w:val="22"/>
          <w:lang w:val="es-CO"/>
        </w:rPr>
        <w:t>ARTÍCULO 257. INTERRUPCIÓN DE LA PRESCRIPCIÓN.</w:t>
      </w:r>
      <w:bookmarkEnd w:id="270"/>
      <w:r w:rsidRPr="007D6407">
        <w:rPr>
          <w:rFonts w:ascii="Arial" w:hAnsi="Arial" w:cs="Arial"/>
          <w:sz w:val="22"/>
          <w:szCs w:val="22"/>
          <w:lang w:val="es-CO"/>
        </w:rPr>
        <w:t> Las prescripciones anteriores correrán respecto de toda clase de personas y no se interrumpirán sino judicialmente, conforme a las leyes de procedimiento.</w:t>
      </w:r>
    </w:p>
    <w:p w14:paraId="138B3F1D" w14:textId="2ECF77B2" w:rsidR="00572D0D" w:rsidRPr="007D6407" w:rsidRDefault="00572D0D" w:rsidP="00942CD3">
      <w:pPr>
        <w:spacing w:after="0" w:line="240" w:lineRule="auto"/>
        <w:jc w:val="both"/>
        <w:rPr>
          <w:rFonts w:ascii="Arial" w:hAnsi="Arial" w:cs="Arial"/>
          <w:lang w:val="es-CO"/>
        </w:rPr>
      </w:pPr>
    </w:p>
    <w:p w14:paraId="6000F1C8" w14:textId="6F36C7EB"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71" w:name="258"/>
      <w:r w:rsidRPr="007D6407">
        <w:rPr>
          <w:rFonts w:ascii="Arial" w:hAnsi="Arial" w:cs="Arial"/>
          <w:sz w:val="22"/>
          <w:szCs w:val="22"/>
          <w:lang w:val="es-CO"/>
        </w:rPr>
        <w:t>ARTÍCULO 258. IMPUGNABILIDAD DE LA LIQUIDACIÓN SE AJUSTA AL INVENTARIO.</w:t>
      </w:r>
      <w:bookmarkEnd w:id="271"/>
      <w:r w:rsidRPr="007D6407">
        <w:rPr>
          <w:rFonts w:ascii="Arial" w:hAnsi="Arial" w:cs="Arial"/>
          <w:sz w:val="22"/>
          <w:szCs w:val="22"/>
          <w:lang w:val="es-CO"/>
        </w:rPr>
        <w:t> Los terceros no podrán impugnar la liquidación si ésta se ajusta al inventario aprobado por el Superintendente de Sociedades y a las reglas señaladas en este Capítulo.</w:t>
      </w:r>
    </w:p>
    <w:p w14:paraId="1F4872FB" w14:textId="682FAD1F" w:rsidR="00572D0D" w:rsidRPr="007D6407" w:rsidRDefault="00572D0D" w:rsidP="00942CD3">
      <w:pPr>
        <w:spacing w:after="0" w:line="240" w:lineRule="auto"/>
        <w:jc w:val="both"/>
        <w:rPr>
          <w:rFonts w:ascii="Arial" w:hAnsi="Arial" w:cs="Arial"/>
          <w:lang w:val="es-CO"/>
        </w:rPr>
      </w:pPr>
    </w:p>
    <w:p w14:paraId="396FBB2F" w14:textId="4046035D" w:rsidR="00572D0D" w:rsidRPr="007D6407" w:rsidRDefault="00572D0D" w:rsidP="00942CD3">
      <w:pPr>
        <w:pStyle w:val="NormalWeb"/>
        <w:spacing w:before="0" w:beforeAutospacing="0" w:after="0" w:afterAutospacing="0"/>
        <w:jc w:val="both"/>
        <w:rPr>
          <w:rFonts w:ascii="Arial" w:hAnsi="Arial" w:cs="Arial"/>
          <w:sz w:val="22"/>
          <w:szCs w:val="22"/>
          <w:lang w:val="es-CO"/>
        </w:rPr>
      </w:pPr>
      <w:bookmarkStart w:id="272" w:name="259"/>
      <w:r w:rsidRPr="007D6407">
        <w:rPr>
          <w:rFonts w:ascii="Arial" w:hAnsi="Arial" w:cs="Arial"/>
          <w:sz w:val="22"/>
          <w:szCs w:val="22"/>
          <w:lang w:val="es-CO"/>
        </w:rPr>
        <w:t>ARTÍCULO 259. REMISIÓN A OTRAS NORMAS ESPECIALES.</w:t>
      </w:r>
      <w:bookmarkEnd w:id="272"/>
      <w:r w:rsidRPr="007D6407">
        <w:rPr>
          <w:rFonts w:ascii="Arial" w:hAnsi="Arial" w:cs="Arial"/>
          <w:sz w:val="22"/>
          <w:szCs w:val="22"/>
          <w:lang w:val="es-CO"/>
        </w:rPr>
        <w:t> Lo dispuesto en este Título es sin perjuicio de lo que se establece en el artículo </w:t>
      </w:r>
      <w:r w:rsidRPr="00D61D05">
        <w:rPr>
          <w:rFonts w:ascii="Arial" w:hAnsi="Arial" w:cs="Arial"/>
          <w:sz w:val="22"/>
          <w:szCs w:val="22"/>
          <w:lang w:val="es-CO"/>
        </w:rPr>
        <w:t>294</w:t>
      </w:r>
      <w:r w:rsidRPr="007D6407">
        <w:rPr>
          <w:rFonts w:ascii="Arial" w:hAnsi="Arial" w:cs="Arial"/>
          <w:sz w:val="22"/>
          <w:szCs w:val="22"/>
          <w:lang w:val="es-CO"/>
        </w:rPr>
        <w:t> y siguientes en relación con cada clase de sociedad.</w:t>
      </w:r>
    </w:p>
    <w:p w14:paraId="11F16B56" w14:textId="314DE20F" w:rsidR="0062B891" w:rsidRPr="007D6407" w:rsidRDefault="0062B891" w:rsidP="00942CD3">
      <w:pPr>
        <w:pStyle w:val="centrado"/>
        <w:spacing w:before="0" w:beforeAutospacing="0" w:after="0" w:afterAutospacing="0"/>
        <w:jc w:val="both"/>
        <w:rPr>
          <w:rFonts w:ascii="Arial" w:hAnsi="Arial" w:cs="Arial"/>
          <w:sz w:val="22"/>
          <w:szCs w:val="22"/>
          <w:lang w:val="es-CO"/>
        </w:rPr>
      </w:pPr>
    </w:p>
    <w:p w14:paraId="533B02A7" w14:textId="6276DB89" w:rsidR="006807E5" w:rsidRPr="007D6407" w:rsidRDefault="006807E5" w:rsidP="6B435267">
      <w:pPr>
        <w:pStyle w:val="centrado"/>
        <w:spacing w:before="0" w:beforeAutospacing="0" w:after="0" w:afterAutospacing="0"/>
        <w:jc w:val="center"/>
        <w:rPr>
          <w:rFonts w:ascii="Arial" w:hAnsi="Arial" w:cs="Arial"/>
          <w:b/>
          <w:bCs/>
          <w:sz w:val="22"/>
          <w:szCs w:val="22"/>
          <w:lang w:val="es-CO"/>
        </w:rPr>
      </w:pPr>
      <w:bookmarkStart w:id="273" w:name="Nivel024"/>
      <w:r w:rsidRPr="6B435267">
        <w:rPr>
          <w:rFonts w:ascii="Arial" w:hAnsi="Arial" w:cs="Arial"/>
          <w:b/>
          <w:bCs/>
          <w:sz w:val="22"/>
          <w:szCs w:val="22"/>
          <w:lang w:val="es-CO"/>
        </w:rPr>
        <w:t>CAPÍTULO XI</w:t>
      </w:r>
      <w:bookmarkEnd w:id="273"/>
    </w:p>
    <w:p w14:paraId="5EA5B180" w14:textId="77777777" w:rsidR="001717AD" w:rsidRPr="007D6407" w:rsidRDefault="001717AD" w:rsidP="002B26A9">
      <w:pPr>
        <w:pStyle w:val="centrado"/>
        <w:spacing w:before="0" w:beforeAutospacing="0" w:after="0" w:afterAutospacing="0"/>
        <w:jc w:val="center"/>
        <w:rPr>
          <w:rFonts w:ascii="Arial" w:hAnsi="Arial" w:cs="Arial"/>
          <w:b/>
          <w:bCs/>
          <w:sz w:val="22"/>
          <w:szCs w:val="22"/>
          <w:lang w:val="es-CO"/>
        </w:rPr>
      </w:pPr>
    </w:p>
    <w:p w14:paraId="19E1AD18" w14:textId="77777777" w:rsidR="006807E5" w:rsidRPr="007D6407" w:rsidRDefault="006807E5" w:rsidP="002B26A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MATRICES, SUBORDINADAS Y SUCURSALES</w:t>
      </w:r>
    </w:p>
    <w:p w14:paraId="01BA1ED4" w14:textId="081166B7" w:rsidR="006807E5" w:rsidRPr="007D6407" w:rsidRDefault="006807E5" w:rsidP="00942CD3">
      <w:pPr>
        <w:spacing w:after="0" w:line="240" w:lineRule="auto"/>
        <w:jc w:val="both"/>
        <w:rPr>
          <w:rFonts w:ascii="Arial" w:hAnsi="Arial" w:cs="Arial"/>
          <w:lang w:val="es-CO"/>
        </w:rPr>
      </w:pPr>
    </w:p>
    <w:p w14:paraId="5C3D6BD4" w14:textId="3AFC667C" w:rsidR="006807E5" w:rsidRDefault="006807E5" w:rsidP="00942CD3">
      <w:pPr>
        <w:pStyle w:val="NormalWeb"/>
        <w:spacing w:before="0" w:beforeAutospacing="0" w:after="0" w:afterAutospacing="0"/>
        <w:jc w:val="both"/>
        <w:rPr>
          <w:rFonts w:ascii="Arial" w:hAnsi="Arial" w:cs="Arial"/>
          <w:sz w:val="22"/>
          <w:szCs w:val="22"/>
          <w:lang w:val="es-CO"/>
        </w:rPr>
      </w:pPr>
      <w:bookmarkStart w:id="274" w:name="260"/>
      <w:r w:rsidRPr="007D6407">
        <w:rPr>
          <w:rFonts w:ascii="Arial" w:hAnsi="Arial" w:cs="Arial"/>
          <w:sz w:val="22"/>
          <w:szCs w:val="22"/>
          <w:lang w:val="es-CO"/>
        </w:rPr>
        <w:t>ARTÍCULO 260. SUBORDINACIÓN.</w:t>
      </w:r>
      <w:bookmarkEnd w:id="274"/>
      <w:r w:rsidRPr="007D6407">
        <w:rPr>
          <w:rFonts w:ascii="Arial" w:hAnsi="Arial" w:cs="Arial"/>
          <w:sz w:val="22"/>
          <w:szCs w:val="22"/>
          <w:lang w:val="es-CO"/>
        </w:rPr>
        <w:t>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19C19AE3" w14:textId="77777777" w:rsidR="005F6FE3" w:rsidRDefault="005F6FE3" w:rsidP="00942CD3">
      <w:pPr>
        <w:pStyle w:val="NormalWeb"/>
        <w:spacing w:before="0" w:beforeAutospacing="0" w:after="0" w:afterAutospacing="0"/>
        <w:jc w:val="both"/>
        <w:rPr>
          <w:rFonts w:ascii="Arial" w:hAnsi="Arial" w:cs="Arial"/>
          <w:sz w:val="22"/>
          <w:szCs w:val="22"/>
          <w:lang w:val="es-CO"/>
        </w:rPr>
      </w:pPr>
    </w:p>
    <w:p w14:paraId="77523C5E" w14:textId="1AF7E449" w:rsidR="005F6FE3" w:rsidRPr="00291B07" w:rsidRDefault="005F6FE3" w:rsidP="00942CD3">
      <w:pPr>
        <w:pStyle w:val="NormalWeb"/>
        <w:spacing w:before="0" w:beforeAutospacing="0" w:after="0" w:afterAutospacing="0"/>
        <w:jc w:val="both"/>
        <w:rPr>
          <w:rFonts w:ascii="Arial" w:hAnsi="Arial" w:cs="Arial"/>
          <w:sz w:val="20"/>
          <w:szCs w:val="20"/>
          <w:lang w:val="es-CO"/>
        </w:rPr>
      </w:pPr>
      <w:r w:rsidRPr="00291B07">
        <w:rPr>
          <w:rFonts w:ascii="Arial" w:hAnsi="Arial" w:cs="Arial"/>
          <w:sz w:val="20"/>
          <w:szCs w:val="20"/>
          <w:lang w:val="es-CO"/>
        </w:rPr>
        <w:t xml:space="preserve">Ver concepto: </w:t>
      </w:r>
      <w:hyperlink r:id="rId67" w:history="1">
        <w:r w:rsidRPr="00291B07">
          <w:rPr>
            <w:rStyle w:val="Hipervnculo"/>
            <w:rFonts w:ascii="Arial" w:hAnsi="Arial" w:cs="Arial"/>
            <w:sz w:val="20"/>
            <w:szCs w:val="20"/>
            <w:lang w:val="es-CO"/>
          </w:rPr>
          <w:t xml:space="preserve">C-597 del </w:t>
        </w:r>
        <w:r w:rsidR="0050634F" w:rsidRPr="00291B07">
          <w:rPr>
            <w:rStyle w:val="Hipervnculo"/>
            <w:rFonts w:ascii="Arial" w:hAnsi="Arial" w:cs="Arial"/>
            <w:sz w:val="20"/>
            <w:szCs w:val="20"/>
            <w:lang w:val="es-CO"/>
          </w:rPr>
          <w:t>9/09/22</w:t>
        </w:r>
      </w:hyperlink>
    </w:p>
    <w:p w14:paraId="4B6A20E7" w14:textId="77777777" w:rsidR="00E63DB3" w:rsidRPr="007D6407" w:rsidRDefault="00E63DB3" w:rsidP="00942CD3">
      <w:pPr>
        <w:pStyle w:val="NormalWeb"/>
        <w:spacing w:before="0" w:beforeAutospacing="0" w:after="0" w:afterAutospacing="0"/>
        <w:jc w:val="both"/>
        <w:rPr>
          <w:rFonts w:ascii="Arial" w:hAnsi="Arial" w:cs="Arial"/>
          <w:sz w:val="22"/>
          <w:szCs w:val="22"/>
          <w:lang w:val="es-CO"/>
        </w:rPr>
      </w:pPr>
    </w:p>
    <w:p w14:paraId="3B3FEC48" w14:textId="77777777" w:rsidR="00E63DB3" w:rsidRPr="007D6407" w:rsidRDefault="00E63DB3" w:rsidP="00942CD3">
      <w:pPr>
        <w:pStyle w:val="NormalWeb"/>
        <w:spacing w:before="0" w:beforeAutospacing="0" w:after="0" w:afterAutospacing="0"/>
        <w:jc w:val="both"/>
        <w:rPr>
          <w:rFonts w:ascii="Arial" w:hAnsi="Arial" w:cs="Arial"/>
          <w:sz w:val="22"/>
          <w:szCs w:val="22"/>
          <w:lang w:val="es-CO"/>
        </w:rPr>
      </w:pPr>
      <w:bookmarkStart w:id="275" w:name="261"/>
    </w:p>
    <w:p w14:paraId="38C3E657" w14:textId="0985E84A" w:rsidR="00B127AF" w:rsidRPr="007D6407" w:rsidRDefault="00B127A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261. PRESUNCIONES DE SUBORDINACIÓN.</w:t>
      </w:r>
      <w:bookmarkEnd w:id="275"/>
      <w:r w:rsidRPr="007D6407">
        <w:rPr>
          <w:rFonts w:ascii="Arial" w:hAnsi="Arial" w:cs="Arial"/>
          <w:sz w:val="22"/>
          <w:szCs w:val="22"/>
          <w:lang w:val="es-CO"/>
        </w:rPr>
        <w:t> </w:t>
      </w:r>
      <w:r w:rsidR="00E96667" w:rsidRPr="007D6407">
        <w:rPr>
          <w:rFonts w:ascii="Arial" w:hAnsi="Arial" w:cs="Arial"/>
          <w:sz w:val="22"/>
          <w:szCs w:val="22"/>
          <w:lang w:val="es-CO"/>
        </w:rPr>
        <w:t xml:space="preserve"> </w:t>
      </w:r>
      <w:r w:rsidRPr="007D6407">
        <w:rPr>
          <w:rFonts w:ascii="Arial" w:hAnsi="Arial" w:cs="Arial"/>
          <w:sz w:val="22"/>
          <w:szCs w:val="22"/>
          <w:lang w:val="es-CO"/>
        </w:rPr>
        <w:t>Será subordinada una sociedad cuando se encuentre en uno o más de los siguientes casos:</w:t>
      </w:r>
    </w:p>
    <w:p w14:paraId="1657E091" w14:textId="77777777" w:rsidR="00E63DB3" w:rsidRPr="007D6407" w:rsidRDefault="00E63DB3" w:rsidP="00942CD3">
      <w:pPr>
        <w:pStyle w:val="NormalWeb"/>
        <w:spacing w:before="0" w:beforeAutospacing="0" w:after="0" w:afterAutospacing="0"/>
        <w:jc w:val="both"/>
        <w:rPr>
          <w:rFonts w:ascii="Arial" w:hAnsi="Arial" w:cs="Arial"/>
          <w:sz w:val="22"/>
          <w:szCs w:val="22"/>
          <w:lang w:val="es-CO"/>
        </w:rPr>
      </w:pPr>
    </w:p>
    <w:p w14:paraId="4E687CC2" w14:textId="77777777" w:rsidR="00B127AF" w:rsidRPr="007D6407" w:rsidRDefault="00B127A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más del cincuenta por ciento (50%) del capital pertenezca a la matriz, directamente o por intermedio o con el concurso de sus subordinadas, o de las subordinadas de éstas. Para tal efecto, no se computarán las acciones con dividendo preferencial y sin derecho a voto.</w:t>
      </w:r>
    </w:p>
    <w:p w14:paraId="477437F3" w14:textId="77777777" w:rsidR="00491D9B" w:rsidRPr="007D6407" w:rsidRDefault="00491D9B" w:rsidP="00942CD3">
      <w:pPr>
        <w:pStyle w:val="NormalWeb"/>
        <w:spacing w:before="0" w:beforeAutospacing="0" w:after="0" w:afterAutospacing="0"/>
        <w:jc w:val="both"/>
        <w:rPr>
          <w:rFonts w:ascii="Arial" w:hAnsi="Arial" w:cs="Arial"/>
          <w:sz w:val="22"/>
          <w:szCs w:val="22"/>
          <w:lang w:val="es-CO"/>
        </w:rPr>
      </w:pPr>
    </w:p>
    <w:p w14:paraId="1987008F" w14:textId="77777777" w:rsidR="00B127AF" w:rsidRPr="007D6407" w:rsidRDefault="00B127A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Cuando la matriz y las subordinadas tengan conjunta o separadamente el derecho de emitir los votos constitutivos de la mayoría mínima decisoria en la junta de socios o en la asamblea, o tengan el número de votos necesario para elegir la mayoría de </w:t>
      </w:r>
      <w:proofErr w:type="gramStart"/>
      <w:r w:rsidRPr="007D6407">
        <w:rPr>
          <w:rFonts w:ascii="Arial" w:hAnsi="Arial" w:cs="Arial"/>
          <w:sz w:val="22"/>
          <w:szCs w:val="22"/>
          <w:lang w:val="es-CO"/>
        </w:rPr>
        <w:t>miembros</w:t>
      </w:r>
      <w:proofErr w:type="gramEnd"/>
      <w:r w:rsidRPr="007D6407">
        <w:rPr>
          <w:rFonts w:ascii="Arial" w:hAnsi="Arial" w:cs="Arial"/>
          <w:sz w:val="22"/>
          <w:szCs w:val="22"/>
          <w:lang w:val="es-CO"/>
        </w:rPr>
        <w:t xml:space="preserve"> de la junta directiva, si la hubiere.</w:t>
      </w:r>
    </w:p>
    <w:p w14:paraId="16A46137" w14:textId="77777777" w:rsidR="00491D9B" w:rsidRPr="007D6407" w:rsidRDefault="00491D9B" w:rsidP="00942CD3">
      <w:pPr>
        <w:pStyle w:val="NormalWeb"/>
        <w:spacing w:before="0" w:beforeAutospacing="0" w:after="0" w:afterAutospacing="0"/>
        <w:jc w:val="both"/>
        <w:rPr>
          <w:rFonts w:ascii="Arial" w:hAnsi="Arial" w:cs="Arial"/>
          <w:sz w:val="22"/>
          <w:szCs w:val="22"/>
          <w:lang w:val="es-CO"/>
        </w:rPr>
      </w:pPr>
    </w:p>
    <w:p w14:paraId="6B2D3EDF" w14:textId="0D4B23AD" w:rsidR="00B127AF" w:rsidRPr="007D6407" w:rsidRDefault="00B127A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 Cuando la matriz, directamente o por intermedio o con el concurso de las subordinadas, </w:t>
      </w:r>
      <w:proofErr w:type="gramStart"/>
      <w:r w:rsidRPr="007D6407">
        <w:rPr>
          <w:rFonts w:ascii="Arial" w:hAnsi="Arial" w:cs="Arial"/>
          <w:sz w:val="22"/>
          <w:szCs w:val="22"/>
          <w:lang w:val="es-CO"/>
        </w:rPr>
        <w:t>en razón de</w:t>
      </w:r>
      <w:proofErr w:type="gramEnd"/>
      <w:r w:rsidRPr="007D6407">
        <w:rPr>
          <w:rFonts w:ascii="Arial" w:hAnsi="Arial" w:cs="Arial"/>
          <w:sz w:val="22"/>
          <w:szCs w:val="22"/>
          <w:lang w:val="es-CO"/>
        </w:rPr>
        <w:t xml:space="preserve"> un acto o negocio con la sociedad controlada o con sus socios, ejerza influencia dominante en las decisiones de los órganos de administración de la sociedad.</w:t>
      </w:r>
    </w:p>
    <w:p w14:paraId="1390FD9D" w14:textId="77777777" w:rsidR="00491D9B" w:rsidRPr="007D6407" w:rsidRDefault="00491D9B" w:rsidP="00942CD3">
      <w:pPr>
        <w:pStyle w:val="NormalWeb"/>
        <w:spacing w:before="0" w:beforeAutospacing="0" w:after="0" w:afterAutospacing="0"/>
        <w:jc w:val="both"/>
        <w:rPr>
          <w:rStyle w:val="baj"/>
          <w:rFonts w:ascii="Arial" w:hAnsi="Arial" w:cs="Arial"/>
          <w:sz w:val="22"/>
          <w:szCs w:val="22"/>
          <w:lang w:val="es-CO"/>
        </w:rPr>
      </w:pPr>
    </w:p>
    <w:p w14:paraId="41D1D172" w14:textId="3B324BC1" w:rsidR="00B127AF" w:rsidRPr="007D6407" w:rsidRDefault="00B127AF"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1o.</w:t>
      </w:r>
      <w:r w:rsidRPr="007D6407">
        <w:rPr>
          <w:rFonts w:ascii="Arial" w:hAnsi="Arial" w:cs="Arial"/>
          <w:sz w:val="22"/>
          <w:szCs w:val="22"/>
          <w:lang w:val="es-CO"/>
        </w:rPr>
        <w:t xml:space="preserve"> Igualmente habrá subordinación, para todos los efectos legales, cuando el control conforme a los supuestos previstos en el presente artículo, sea ejercido por una </w:t>
      </w:r>
      <w:r w:rsidRPr="007D6407">
        <w:rPr>
          <w:rFonts w:ascii="Arial" w:hAnsi="Arial" w:cs="Arial"/>
          <w:sz w:val="22"/>
          <w:szCs w:val="22"/>
          <w:lang w:val="es-CO"/>
        </w:rPr>
        <w:lastRenderedPageBreak/>
        <w:t>o varias personas naturales o jurídicas de naturaleza no societaria, bien sea directamente o por intermedio o con el concurso de entidades en las cuales éstas posean más del cincuenta por ciento (50%) del capital o configure la mayoría mínima para la toma de decisiones o ejerzan influencia dominante en la dirección o toma de decisiones de la entidad.</w:t>
      </w:r>
    </w:p>
    <w:p w14:paraId="5147AD3C" w14:textId="77777777" w:rsidR="00C561A4" w:rsidRPr="007D6407" w:rsidRDefault="00C561A4" w:rsidP="00942CD3">
      <w:pPr>
        <w:pStyle w:val="NormalWeb"/>
        <w:spacing w:before="0" w:beforeAutospacing="0" w:after="0" w:afterAutospacing="0"/>
        <w:jc w:val="both"/>
        <w:rPr>
          <w:rStyle w:val="baj"/>
          <w:rFonts w:ascii="Arial" w:hAnsi="Arial" w:cs="Arial"/>
          <w:sz w:val="22"/>
          <w:szCs w:val="22"/>
          <w:lang w:val="es-CO"/>
        </w:rPr>
      </w:pPr>
    </w:p>
    <w:p w14:paraId="295CD390" w14:textId="14F33512" w:rsidR="00B127AF" w:rsidRPr="007D6407" w:rsidRDefault="00B127AF"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2o.</w:t>
      </w:r>
      <w:r w:rsidRPr="007D6407">
        <w:rPr>
          <w:rFonts w:ascii="Arial" w:hAnsi="Arial" w:cs="Arial"/>
          <w:sz w:val="22"/>
          <w:szCs w:val="22"/>
          <w:lang w:val="es-CO"/>
        </w:rPr>
        <w:t> Así mismo, una sociedad se considera subordinada cuando el control sea ejercido por otra sociedad, por intermedio o con el concurso de alguna o algunas de las entidades mencionadas en el parágrafo anterior.</w:t>
      </w:r>
    </w:p>
    <w:p w14:paraId="38AC18AA" w14:textId="77777777" w:rsidR="00C561A4" w:rsidRPr="007D6407" w:rsidRDefault="00C561A4" w:rsidP="00942CD3">
      <w:pPr>
        <w:pStyle w:val="NormalWeb"/>
        <w:spacing w:before="0" w:beforeAutospacing="0" w:after="0" w:afterAutospacing="0"/>
        <w:jc w:val="both"/>
        <w:rPr>
          <w:rFonts w:ascii="Arial" w:hAnsi="Arial" w:cs="Arial"/>
          <w:sz w:val="22"/>
          <w:szCs w:val="22"/>
          <w:lang w:val="es-CO"/>
        </w:rPr>
      </w:pPr>
    </w:p>
    <w:p w14:paraId="7E34F7F0" w14:textId="77777777" w:rsidR="00C561A4" w:rsidRPr="007D6407" w:rsidRDefault="00C561A4" w:rsidP="00942CD3">
      <w:pPr>
        <w:pStyle w:val="NormalWeb"/>
        <w:spacing w:before="0" w:beforeAutospacing="0" w:after="0" w:afterAutospacing="0"/>
        <w:jc w:val="both"/>
        <w:rPr>
          <w:rFonts w:ascii="Arial" w:hAnsi="Arial" w:cs="Arial"/>
          <w:sz w:val="22"/>
          <w:szCs w:val="22"/>
          <w:lang w:val="es-CO"/>
        </w:rPr>
      </w:pPr>
      <w:bookmarkStart w:id="276" w:name="262"/>
    </w:p>
    <w:p w14:paraId="28E19000" w14:textId="3C3522FC" w:rsidR="00480AD5" w:rsidRPr="007D6407" w:rsidRDefault="00484AD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262. PROHIBICIÓN A LA SOCIEDAD SUBORDINADA.</w:t>
      </w:r>
      <w:bookmarkEnd w:id="276"/>
      <w:r w:rsidRPr="007D6407">
        <w:rPr>
          <w:rFonts w:ascii="Arial" w:hAnsi="Arial" w:cs="Arial"/>
          <w:sz w:val="22"/>
          <w:szCs w:val="22"/>
          <w:lang w:val="es-CO"/>
        </w:rPr>
        <w:t> Las sociedades subordinadas no podrán tener a ningún título, partes de interés, cuotas o acciones en las sociedades que las dirijan o controlen. Serán ineficaces los negocios que se celebren, contrariando lo dispuesto en este artículo.</w:t>
      </w:r>
    </w:p>
    <w:p w14:paraId="20BC7D8E" w14:textId="77777777" w:rsidR="00C561A4" w:rsidRPr="007D6407" w:rsidRDefault="00C561A4" w:rsidP="00942CD3">
      <w:pPr>
        <w:pStyle w:val="NormalWeb"/>
        <w:spacing w:before="0" w:beforeAutospacing="0" w:after="0" w:afterAutospacing="0"/>
        <w:jc w:val="both"/>
        <w:rPr>
          <w:rFonts w:ascii="Arial" w:hAnsi="Arial" w:cs="Arial"/>
          <w:sz w:val="22"/>
          <w:szCs w:val="22"/>
          <w:lang w:val="es-CO"/>
        </w:rPr>
      </w:pPr>
    </w:p>
    <w:p w14:paraId="49045144" w14:textId="42E757E3" w:rsidR="00480AD5" w:rsidRPr="007D6407" w:rsidRDefault="00480AD5" w:rsidP="00942CD3">
      <w:pPr>
        <w:spacing w:after="0" w:line="240" w:lineRule="auto"/>
        <w:jc w:val="both"/>
        <w:rPr>
          <w:rFonts w:ascii="Arial" w:eastAsia="Times New Roman" w:hAnsi="Arial" w:cs="Arial"/>
          <w:lang w:val="es-CO" w:eastAsia="es-CO"/>
        </w:rPr>
      </w:pPr>
      <w:bookmarkStart w:id="277" w:name="263"/>
      <w:r w:rsidRPr="007D6407">
        <w:rPr>
          <w:rFonts w:ascii="Arial" w:eastAsia="Times New Roman" w:hAnsi="Arial" w:cs="Arial"/>
          <w:lang w:val="es-CO" w:eastAsia="es-CO"/>
        </w:rPr>
        <w:t>ARTÍCULO 263. DEFINICIÓN DE SUCURSALES - FACULTADES DE LOS ADMINISTRADORES.</w:t>
      </w:r>
      <w:bookmarkEnd w:id="277"/>
      <w:r w:rsidRPr="007D6407">
        <w:rPr>
          <w:rFonts w:ascii="Arial" w:eastAsia="Times New Roman" w:hAnsi="Arial" w:cs="Arial"/>
          <w:lang w:val="es-CO" w:eastAsia="es-CO"/>
        </w:rPr>
        <w:t> Son sucursales los establecimientos de comercio abiertos por una sociedad, dentro o fuera de su domicilio, para el desarrollo de los negocios sociales o de parte de ellos, administrados por mandatarios con facultades para representar a la sociedad.</w:t>
      </w:r>
    </w:p>
    <w:p w14:paraId="357E8CED" w14:textId="77777777" w:rsidR="00C561A4" w:rsidRPr="007D6407" w:rsidRDefault="00C561A4" w:rsidP="00942CD3">
      <w:pPr>
        <w:spacing w:after="0" w:line="240" w:lineRule="auto"/>
        <w:jc w:val="both"/>
        <w:rPr>
          <w:rFonts w:ascii="Arial" w:eastAsia="Times New Roman" w:hAnsi="Arial" w:cs="Arial"/>
          <w:lang w:val="es-CO" w:eastAsia="es-CO"/>
        </w:rPr>
      </w:pPr>
    </w:p>
    <w:p w14:paraId="45AE84E1" w14:textId="77777777" w:rsidR="00480AD5" w:rsidRPr="007D6407" w:rsidRDefault="00480AD5"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w:t>
      </w:r>
    </w:p>
    <w:p w14:paraId="34C63191" w14:textId="77777777" w:rsidR="00C561A4" w:rsidRPr="007D6407" w:rsidRDefault="00C561A4" w:rsidP="00942CD3">
      <w:pPr>
        <w:pStyle w:val="NormalWeb"/>
        <w:spacing w:before="0" w:beforeAutospacing="0" w:after="0" w:afterAutospacing="0"/>
        <w:jc w:val="both"/>
        <w:rPr>
          <w:rFonts w:ascii="Arial" w:hAnsi="Arial" w:cs="Arial"/>
          <w:sz w:val="22"/>
          <w:szCs w:val="22"/>
          <w:lang w:val="es-CO"/>
        </w:rPr>
      </w:pPr>
    </w:p>
    <w:p w14:paraId="60A6F686" w14:textId="20B6B7AC" w:rsidR="006807E5" w:rsidRPr="007D6407" w:rsidRDefault="7C7FF0CD" w:rsidP="1EE3B35C">
      <w:pPr>
        <w:pStyle w:val="NormalWeb"/>
        <w:spacing w:before="0" w:beforeAutospacing="0" w:after="0" w:afterAutospacing="0"/>
        <w:jc w:val="both"/>
        <w:rPr>
          <w:rFonts w:ascii="Arial" w:hAnsi="Arial" w:cs="Arial"/>
          <w:sz w:val="22"/>
          <w:szCs w:val="22"/>
          <w:lang w:val="es-CO"/>
        </w:rPr>
      </w:pPr>
      <w:r w:rsidRPr="7EB6C2DD">
        <w:rPr>
          <w:rFonts w:ascii="Arial" w:hAnsi="Arial" w:cs="Arial"/>
          <w:sz w:val="20"/>
          <w:szCs w:val="20"/>
          <w:lang w:val="es-CO"/>
        </w:rPr>
        <w:t>(Ver conceptos: C</w:t>
      </w:r>
      <w:hyperlink r:id="rId68">
        <w:r w:rsidR="3BE43D3C" w:rsidRPr="7EB6C2DD">
          <w:rPr>
            <w:rStyle w:val="Hipervnculo"/>
            <w:rFonts w:ascii="Arial" w:hAnsi="Arial" w:cs="Arial"/>
            <w:sz w:val="20"/>
            <w:szCs w:val="20"/>
            <w:u w:val="none"/>
            <w:lang w:val="es-CO"/>
          </w:rPr>
          <w:t>−</w:t>
        </w:r>
        <w:r w:rsidRPr="7EB6C2DD">
          <w:rPr>
            <w:rStyle w:val="Hipervnculo"/>
            <w:rFonts w:ascii="Arial" w:hAnsi="Arial" w:cs="Arial"/>
            <w:sz w:val="20"/>
            <w:szCs w:val="20"/>
            <w:u w:val="none"/>
            <w:lang w:val="es-CO"/>
          </w:rPr>
          <w:t>045 del 17/03/2020</w:t>
        </w:r>
      </w:hyperlink>
      <w:r w:rsidRPr="7EB6C2DD">
        <w:rPr>
          <w:rFonts w:ascii="Arial" w:hAnsi="Arial" w:cs="Arial"/>
          <w:sz w:val="20"/>
          <w:szCs w:val="20"/>
          <w:lang w:val="es-CO"/>
        </w:rPr>
        <w:t>,</w:t>
      </w:r>
      <w:r w:rsidR="25B1C706" w:rsidRPr="7EB6C2DD">
        <w:rPr>
          <w:rFonts w:ascii="Arial" w:hAnsi="Arial" w:cs="Arial"/>
          <w:sz w:val="20"/>
          <w:szCs w:val="20"/>
          <w:lang w:val="es-CO"/>
        </w:rPr>
        <w:t xml:space="preserve"> </w:t>
      </w:r>
      <w:hyperlink r:id="rId69">
        <w:r w:rsidR="25B1C706" w:rsidRPr="7EB6C2DD">
          <w:rPr>
            <w:rStyle w:val="Hipervnculo"/>
            <w:rFonts w:ascii="Arial" w:hAnsi="Arial" w:cs="Arial"/>
            <w:sz w:val="20"/>
            <w:szCs w:val="20"/>
            <w:u w:val="none"/>
            <w:lang w:val="es-CO"/>
          </w:rPr>
          <w:t>C</w:t>
        </w:r>
        <w:r w:rsidR="3BE43D3C" w:rsidRPr="7EB6C2DD">
          <w:rPr>
            <w:rStyle w:val="Hipervnculo"/>
            <w:rFonts w:ascii="Arial" w:hAnsi="Arial" w:cs="Arial"/>
            <w:sz w:val="20"/>
            <w:szCs w:val="20"/>
            <w:u w:val="none"/>
            <w:lang w:val="es-CO"/>
          </w:rPr>
          <w:t>−</w:t>
        </w:r>
        <w:r w:rsidR="25B1C706" w:rsidRPr="7EB6C2DD">
          <w:rPr>
            <w:rStyle w:val="Hipervnculo"/>
            <w:rFonts w:ascii="Arial" w:hAnsi="Arial" w:cs="Arial"/>
            <w:sz w:val="20"/>
            <w:szCs w:val="20"/>
            <w:u w:val="none"/>
            <w:lang w:val="es-CO"/>
          </w:rPr>
          <w:t>492 del 23/7/2020</w:t>
        </w:r>
      </w:hyperlink>
      <w:r w:rsidR="30D5C668" w:rsidRPr="7EB6C2DD">
        <w:rPr>
          <w:rStyle w:val="Hipervnculo"/>
          <w:rFonts w:ascii="Arial" w:hAnsi="Arial" w:cs="Arial"/>
          <w:sz w:val="20"/>
          <w:szCs w:val="20"/>
          <w:u w:val="none"/>
          <w:lang w:val="es-CO"/>
        </w:rPr>
        <w:t xml:space="preserve">, </w:t>
      </w:r>
      <w:hyperlink r:id="rId70">
        <w:r w:rsidR="30D5C668" w:rsidRPr="7EB6C2DD">
          <w:rPr>
            <w:rStyle w:val="Hipervnculo"/>
            <w:rFonts w:ascii="Arial" w:hAnsi="Arial" w:cs="Arial"/>
            <w:sz w:val="20"/>
            <w:szCs w:val="20"/>
            <w:lang w:val="es-CO"/>
          </w:rPr>
          <w:t>C−705 del 07/12/2020</w:t>
        </w:r>
      </w:hyperlink>
      <w:r w:rsidR="3BE43D3C" w:rsidRPr="7EB6C2DD">
        <w:rPr>
          <w:rFonts w:ascii="Arial" w:hAnsi="Arial" w:cs="Arial"/>
          <w:sz w:val="20"/>
          <w:szCs w:val="20"/>
          <w:lang w:val="es-CO"/>
        </w:rPr>
        <w:t xml:space="preserve">, </w:t>
      </w:r>
      <w:hyperlink r:id="rId71">
        <w:r w:rsidR="3BE43D3C" w:rsidRPr="7EB6C2DD">
          <w:rPr>
            <w:rStyle w:val="Hipervnculo"/>
            <w:rFonts w:ascii="Arial" w:hAnsi="Arial" w:cs="Arial"/>
            <w:sz w:val="20"/>
            <w:szCs w:val="20"/>
            <w:lang w:val="es-CO"/>
          </w:rPr>
          <w:t>C-523 del 11/08/2020</w:t>
        </w:r>
      </w:hyperlink>
      <w:r w:rsidR="003D7B44">
        <w:rPr>
          <w:rStyle w:val="Hipervnculo"/>
          <w:rFonts w:ascii="Arial" w:hAnsi="Arial" w:cs="Arial"/>
          <w:sz w:val="20"/>
          <w:szCs w:val="20"/>
          <w:lang w:val="es-CO"/>
        </w:rPr>
        <w:t>,</w:t>
      </w:r>
      <w:r w:rsidR="313AE1F7" w:rsidRPr="7EB6C2DD">
        <w:rPr>
          <w:rFonts w:ascii="Arial" w:hAnsi="Arial" w:cs="Arial"/>
          <w:sz w:val="20"/>
          <w:szCs w:val="20"/>
          <w:lang w:val="es-CO"/>
        </w:rPr>
        <w:t xml:space="preserve"> </w:t>
      </w:r>
      <w:hyperlink r:id="rId72" w:history="1">
        <w:r w:rsidR="313AE1F7" w:rsidRPr="00CD3A0E">
          <w:rPr>
            <w:rStyle w:val="Hipervnculo"/>
            <w:rFonts w:ascii="Arial" w:hAnsi="Arial" w:cs="Arial"/>
            <w:sz w:val="20"/>
            <w:szCs w:val="20"/>
            <w:lang w:val="es-CO"/>
          </w:rPr>
          <w:t>C-597 de 09/09/2022</w:t>
        </w:r>
      </w:hyperlink>
      <w:r w:rsidR="003D7B44">
        <w:rPr>
          <w:rFonts w:ascii="Arial" w:hAnsi="Arial" w:cs="Arial"/>
          <w:sz w:val="20"/>
          <w:szCs w:val="20"/>
          <w:lang w:val="es-CO"/>
        </w:rPr>
        <w:t xml:space="preserve">, </w:t>
      </w:r>
      <w:hyperlink r:id="rId73" w:history="1">
        <w:r w:rsidR="003D7B44" w:rsidRPr="0024189D">
          <w:rPr>
            <w:rStyle w:val="Hipervnculo"/>
            <w:rFonts w:ascii="Arial" w:hAnsi="Arial" w:cs="Arial"/>
            <w:sz w:val="20"/>
            <w:szCs w:val="20"/>
            <w:lang w:val="es-CO"/>
          </w:rPr>
          <w:t xml:space="preserve">C-315 del </w:t>
        </w:r>
        <w:r w:rsidR="0024189D" w:rsidRPr="0024189D">
          <w:rPr>
            <w:rStyle w:val="Hipervnculo"/>
            <w:rFonts w:ascii="Arial" w:hAnsi="Arial" w:cs="Arial"/>
            <w:sz w:val="20"/>
            <w:szCs w:val="20"/>
            <w:lang w:val="es-CO"/>
          </w:rPr>
          <w:t>18/05/22</w:t>
        </w:r>
      </w:hyperlink>
    </w:p>
    <w:p w14:paraId="323FC021" w14:textId="77777777" w:rsidR="00C561A4" w:rsidRPr="007D6407" w:rsidRDefault="00C561A4" w:rsidP="00942CD3">
      <w:pPr>
        <w:pStyle w:val="NormalWeb"/>
        <w:spacing w:before="0" w:beforeAutospacing="0" w:after="0" w:afterAutospacing="0"/>
        <w:jc w:val="both"/>
        <w:rPr>
          <w:rFonts w:ascii="Arial" w:hAnsi="Arial" w:cs="Arial"/>
          <w:sz w:val="22"/>
          <w:szCs w:val="22"/>
          <w:lang w:val="es-CO"/>
        </w:rPr>
      </w:pPr>
    </w:p>
    <w:p w14:paraId="352EA98A" w14:textId="6CFA6023" w:rsidR="00F5268E" w:rsidRPr="007D6407" w:rsidRDefault="00F5268E" w:rsidP="00942CD3">
      <w:pPr>
        <w:pStyle w:val="NormalWeb"/>
        <w:spacing w:before="0" w:beforeAutospacing="0" w:after="0" w:afterAutospacing="0"/>
        <w:jc w:val="both"/>
        <w:rPr>
          <w:rFonts w:ascii="Arial" w:hAnsi="Arial" w:cs="Arial"/>
          <w:sz w:val="22"/>
          <w:szCs w:val="22"/>
          <w:lang w:val="es-CO"/>
        </w:rPr>
      </w:pPr>
      <w:bookmarkStart w:id="278" w:name="264"/>
      <w:r w:rsidRPr="007D6407">
        <w:rPr>
          <w:rFonts w:ascii="Arial" w:hAnsi="Arial" w:cs="Arial"/>
          <w:sz w:val="22"/>
          <w:szCs w:val="22"/>
          <w:lang w:val="es-CO"/>
        </w:rPr>
        <w:t>ARTÍCULO 264. DEFINICIÓN DE AGENCIAS.</w:t>
      </w:r>
      <w:bookmarkEnd w:id="278"/>
      <w:r w:rsidRPr="007D6407">
        <w:rPr>
          <w:rFonts w:ascii="Arial" w:hAnsi="Arial" w:cs="Arial"/>
          <w:sz w:val="22"/>
          <w:szCs w:val="22"/>
          <w:lang w:val="es-CO"/>
        </w:rPr>
        <w:t> Son agencias de una sociedad sus establecimientos de comercio cuyos administradores carezcan de poder para representarla.</w:t>
      </w:r>
    </w:p>
    <w:p w14:paraId="5A2AD00C" w14:textId="32684C89" w:rsidR="00F5268E" w:rsidRPr="007D6407" w:rsidRDefault="00F5268E" w:rsidP="00942CD3">
      <w:pPr>
        <w:spacing w:after="0" w:line="240" w:lineRule="auto"/>
        <w:jc w:val="both"/>
        <w:rPr>
          <w:rFonts w:ascii="Arial" w:hAnsi="Arial" w:cs="Arial"/>
          <w:lang w:val="es-CO"/>
        </w:rPr>
      </w:pPr>
    </w:p>
    <w:p w14:paraId="377C500D" w14:textId="76D4CDFA" w:rsidR="00F5268E" w:rsidRPr="007D6407" w:rsidRDefault="00F5268E" w:rsidP="00942CD3">
      <w:pPr>
        <w:pStyle w:val="NormalWeb"/>
        <w:spacing w:before="0" w:beforeAutospacing="0" w:after="0" w:afterAutospacing="0"/>
        <w:jc w:val="both"/>
        <w:rPr>
          <w:rFonts w:ascii="Arial" w:hAnsi="Arial" w:cs="Arial"/>
          <w:sz w:val="22"/>
          <w:szCs w:val="22"/>
          <w:lang w:val="es-CO"/>
        </w:rPr>
      </w:pPr>
      <w:bookmarkStart w:id="279" w:name="265"/>
      <w:r w:rsidRPr="007D6407">
        <w:rPr>
          <w:rFonts w:ascii="Arial" w:hAnsi="Arial" w:cs="Arial"/>
          <w:sz w:val="22"/>
          <w:szCs w:val="22"/>
          <w:lang w:val="es-CO"/>
        </w:rPr>
        <w:t>ARTÍCULO 265. COMPROBACIÓN DE REALIDAD SOBRE OPERACIONES CELEBRADAS ENTRE SOCIEDAD Y VINCULADOS.</w:t>
      </w:r>
      <w:bookmarkEnd w:id="279"/>
      <w:r w:rsidRPr="007D6407">
        <w:rPr>
          <w:rFonts w:ascii="Arial" w:hAnsi="Arial" w:cs="Arial"/>
          <w:sz w:val="22"/>
          <w:szCs w:val="22"/>
          <w:lang w:val="es-CO"/>
        </w:rPr>
        <w:t xml:space="preserve">  Los respectivos organismos de inspección, vigilancia o </w:t>
      </w:r>
      <w:proofErr w:type="gramStart"/>
      <w:r w:rsidRPr="007D6407">
        <w:rPr>
          <w:rFonts w:ascii="Arial" w:hAnsi="Arial" w:cs="Arial"/>
          <w:sz w:val="22"/>
          <w:szCs w:val="22"/>
          <w:lang w:val="es-CO"/>
        </w:rPr>
        <w:t>control,</w:t>
      </w:r>
      <w:proofErr w:type="gramEnd"/>
      <w:r w:rsidRPr="007D6407">
        <w:rPr>
          <w:rFonts w:ascii="Arial" w:hAnsi="Arial" w:cs="Arial"/>
          <w:sz w:val="22"/>
          <w:szCs w:val="22"/>
          <w:lang w:val="es-CO"/>
        </w:rPr>
        <w:t xml:space="preserve"> podrán comprobar la realidad de las operaciones que se celebren entre una sociedad y sus vinculados. En caso de verificar la irrealidad de tales operaciones o su celebración en condiciones considerablemente diferentes a las normales del mercado, en perjuicio del Estado, de los socios o de terceros, impondrán multas y si lo consideran necesario, ordenarán la suspensión de tales operaciones. Lo anterior, sin perjuicio de las acciones de socios y terceros a que haya lugar para la obtención de las indemnizaciones correspondientes.</w:t>
      </w:r>
    </w:p>
    <w:p w14:paraId="7D2D51A2" w14:textId="46035D98" w:rsidR="00F5268E" w:rsidRPr="007D6407" w:rsidRDefault="00F5268E" w:rsidP="00942CD3">
      <w:pPr>
        <w:spacing w:after="0" w:line="240" w:lineRule="auto"/>
        <w:jc w:val="both"/>
        <w:rPr>
          <w:lang w:val="es-CO"/>
        </w:rPr>
      </w:pPr>
    </w:p>
    <w:p w14:paraId="4B35949A" w14:textId="77777777" w:rsidR="00C561A4" w:rsidRPr="007D6407" w:rsidRDefault="00C561A4" w:rsidP="00942CD3">
      <w:pPr>
        <w:pStyle w:val="centrado"/>
        <w:spacing w:before="0" w:beforeAutospacing="0" w:after="0" w:afterAutospacing="0"/>
        <w:jc w:val="both"/>
        <w:rPr>
          <w:rFonts w:ascii="Arial" w:hAnsi="Arial" w:cs="Arial"/>
          <w:sz w:val="22"/>
          <w:szCs w:val="22"/>
          <w:lang w:val="es-CO"/>
        </w:rPr>
      </w:pPr>
      <w:bookmarkStart w:id="280" w:name="Nivel025"/>
    </w:p>
    <w:p w14:paraId="07263C60" w14:textId="4316751F" w:rsidR="00E424B5" w:rsidRPr="007D6407" w:rsidRDefault="00F5268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w:t>
      </w:r>
      <w:bookmarkEnd w:id="280"/>
    </w:p>
    <w:p w14:paraId="0680EC2B" w14:textId="1ACAA922" w:rsidR="6B435267" w:rsidRDefault="6B435267" w:rsidP="6B435267">
      <w:pPr>
        <w:pStyle w:val="centrado"/>
        <w:spacing w:before="0" w:beforeAutospacing="0" w:after="0" w:afterAutospacing="0"/>
        <w:jc w:val="center"/>
        <w:rPr>
          <w:rFonts w:ascii="Arial" w:hAnsi="Arial" w:cs="Arial"/>
          <w:b/>
          <w:bCs/>
          <w:sz w:val="22"/>
          <w:szCs w:val="22"/>
          <w:lang w:val="es-CO"/>
        </w:rPr>
      </w:pPr>
    </w:p>
    <w:p w14:paraId="6916FCA3" w14:textId="77777777" w:rsidR="00F5268E" w:rsidRPr="007D6407" w:rsidRDefault="00F5268E" w:rsidP="00C561A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INSPECCIÓN Y VIGILANCIA DE LAS SOCIEDADES</w:t>
      </w:r>
    </w:p>
    <w:p w14:paraId="31E6F3CC" w14:textId="5CC90245" w:rsidR="00F5268E" w:rsidRPr="007D6407" w:rsidRDefault="00F5268E" w:rsidP="6B435267">
      <w:pPr>
        <w:pStyle w:val="centrado"/>
        <w:spacing w:before="0" w:beforeAutospacing="0" w:after="0" w:afterAutospacing="0"/>
        <w:jc w:val="center"/>
        <w:rPr>
          <w:rFonts w:ascii="Arial" w:hAnsi="Arial" w:cs="Arial"/>
          <w:b/>
          <w:bCs/>
          <w:sz w:val="22"/>
          <w:szCs w:val="22"/>
          <w:lang w:val="es-CO"/>
        </w:rPr>
      </w:pPr>
      <w:bookmarkStart w:id="281" w:name="Nivel026"/>
      <w:r w:rsidRPr="6B435267">
        <w:rPr>
          <w:rFonts w:ascii="Arial" w:hAnsi="Arial" w:cs="Arial"/>
          <w:b/>
          <w:bCs/>
          <w:sz w:val="22"/>
          <w:szCs w:val="22"/>
          <w:lang w:val="es-CO"/>
        </w:rPr>
        <w:t>CAPÍTULO I</w:t>
      </w:r>
      <w:bookmarkEnd w:id="281"/>
    </w:p>
    <w:p w14:paraId="13DFAFDF" w14:textId="77777777" w:rsidR="00E424B5" w:rsidRPr="007D6407" w:rsidRDefault="00E424B5" w:rsidP="00C561A4">
      <w:pPr>
        <w:pStyle w:val="centrado"/>
        <w:spacing w:before="0" w:beforeAutospacing="0" w:after="0" w:afterAutospacing="0"/>
        <w:jc w:val="center"/>
        <w:rPr>
          <w:rFonts w:ascii="Arial" w:hAnsi="Arial" w:cs="Arial"/>
          <w:b/>
          <w:bCs/>
          <w:sz w:val="22"/>
          <w:szCs w:val="22"/>
          <w:lang w:val="es-CO"/>
        </w:rPr>
      </w:pPr>
    </w:p>
    <w:p w14:paraId="0423B93F" w14:textId="076AB9E2" w:rsidR="00F5268E" w:rsidRPr="007D6407" w:rsidRDefault="00F5268E" w:rsidP="00C561A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SUPERINTENDENCIA DE SOCIEDADES</w:t>
      </w:r>
    </w:p>
    <w:p w14:paraId="2469CB99" w14:textId="77777777" w:rsidR="00E424B5" w:rsidRPr="007D6407" w:rsidRDefault="00E424B5" w:rsidP="00C561A4">
      <w:pPr>
        <w:pStyle w:val="centrado"/>
        <w:spacing w:before="0" w:beforeAutospacing="0" w:after="0" w:afterAutospacing="0"/>
        <w:jc w:val="center"/>
        <w:rPr>
          <w:rFonts w:ascii="Arial" w:hAnsi="Arial" w:cs="Arial"/>
          <w:b/>
          <w:bCs/>
          <w:sz w:val="22"/>
          <w:szCs w:val="22"/>
          <w:lang w:val="es-CO"/>
        </w:rPr>
      </w:pPr>
    </w:p>
    <w:p w14:paraId="7F8B081B" w14:textId="1B31A06C" w:rsidR="00F5268E" w:rsidRPr="007D6407" w:rsidRDefault="00F5268E" w:rsidP="00942CD3">
      <w:pPr>
        <w:pStyle w:val="NormalWeb"/>
        <w:spacing w:before="0" w:beforeAutospacing="0" w:after="0" w:afterAutospacing="0"/>
        <w:jc w:val="both"/>
        <w:rPr>
          <w:rFonts w:ascii="Arial" w:hAnsi="Arial" w:cs="Arial"/>
          <w:sz w:val="22"/>
          <w:szCs w:val="22"/>
          <w:lang w:val="es-CO"/>
        </w:rPr>
      </w:pPr>
      <w:bookmarkStart w:id="282" w:name="266"/>
      <w:r w:rsidRPr="007D6407">
        <w:rPr>
          <w:rFonts w:ascii="Arial" w:hAnsi="Arial" w:cs="Arial"/>
          <w:sz w:val="22"/>
          <w:szCs w:val="22"/>
          <w:lang w:val="es-CO"/>
        </w:rPr>
        <w:lastRenderedPageBreak/>
        <w:t>ARTÍCULO 266.</w:t>
      </w:r>
      <w:bookmarkEnd w:id="282"/>
      <w:r w:rsidRPr="007D6407">
        <w:rPr>
          <w:rFonts w:ascii="Arial" w:hAnsi="Arial" w:cs="Arial"/>
          <w:sz w:val="22"/>
          <w:szCs w:val="22"/>
          <w:lang w:val="es-CO"/>
        </w:rPr>
        <w:t> </w:t>
      </w:r>
      <w:bookmarkStart w:id="283" w:name="_Hlk49013353"/>
      <w:r w:rsidR="00E96667" w:rsidRPr="007D6407">
        <w:rPr>
          <w:rFonts w:ascii="Arial" w:hAnsi="Arial" w:cs="Arial"/>
          <w:sz w:val="22"/>
          <w:szCs w:val="22"/>
          <w:lang w:val="es-CO"/>
        </w:rPr>
        <w:t>Derogado.</w:t>
      </w:r>
      <w:bookmarkEnd w:id="283"/>
    </w:p>
    <w:p w14:paraId="4A49C559" w14:textId="07383155" w:rsidR="00F5268E" w:rsidRPr="007D6407" w:rsidRDefault="00F5268E" w:rsidP="00942CD3">
      <w:pPr>
        <w:spacing w:after="0" w:line="240" w:lineRule="auto"/>
        <w:jc w:val="both"/>
        <w:rPr>
          <w:rFonts w:ascii="Arial" w:hAnsi="Arial" w:cs="Arial"/>
          <w:lang w:val="es-CO"/>
        </w:rPr>
      </w:pPr>
    </w:p>
    <w:p w14:paraId="6846368C" w14:textId="5ABB6AE1" w:rsidR="009F66E4" w:rsidRPr="007D6407" w:rsidRDefault="00F5268E" w:rsidP="00942CD3">
      <w:pPr>
        <w:pStyle w:val="NormalWeb"/>
        <w:spacing w:before="0" w:beforeAutospacing="0" w:after="0" w:afterAutospacing="0"/>
        <w:jc w:val="both"/>
        <w:rPr>
          <w:rFonts w:ascii="Arial" w:hAnsi="Arial" w:cs="Arial"/>
          <w:sz w:val="22"/>
          <w:szCs w:val="22"/>
          <w:lang w:val="es-CO"/>
        </w:rPr>
      </w:pPr>
      <w:bookmarkStart w:id="284" w:name="267"/>
      <w:r w:rsidRPr="007D6407">
        <w:rPr>
          <w:rFonts w:ascii="Arial" w:hAnsi="Arial" w:cs="Arial"/>
          <w:sz w:val="22"/>
          <w:szCs w:val="22"/>
          <w:lang w:val="es-CO"/>
        </w:rPr>
        <w:t>ARTÍCULO 267.</w:t>
      </w:r>
      <w:bookmarkEnd w:id="284"/>
      <w:r w:rsidRPr="007D6407">
        <w:rPr>
          <w:rFonts w:ascii="Arial" w:hAnsi="Arial" w:cs="Arial"/>
          <w:sz w:val="22"/>
          <w:szCs w:val="22"/>
          <w:lang w:val="es-CO"/>
        </w:rPr>
        <w:t> </w:t>
      </w:r>
      <w:bookmarkStart w:id="285" w:name="268"/>
      <w:r w:rsidR="00E96667" w:rsidRPr="007D6407">
        <w:rPr>
          <w:rFonts w:ascii="Arial" w:hAnsi="Arial" w:cs="Arial"/>
          <w:sz w:val="22"/>
          <w:szCs w:val="22"/>
          <w:lang w:val="es-CO"/>
        </w:rPr>
        <w:t>Derogado.</w:t>
      </w:r>
    </w:p>
    <w:p w14:paraId="63002A0E"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757AB6F5" w14:textId="258D18D0" w:rsidR="009F66E4" w:rsidRPr="007D6407" w:rsidRDefault="00F5268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268.</w:t>
      </w:r>
      <w:bookmarkEnd w:id="285"/>
      <w:r w:rsidRPr="007D6407">
        <w:rPr>
          <w:rFonts w:ascii="Arial" w:hAnsi="Arial" w:cs="Arial"/>
          <w:sz w:val="22"/>
          <w:szCs w:val="22"/>
          <w:lang w:val="es-CO"/>
        </w:rPr>
        <w:t> </w:t>
      </w:r>
      <w:bookmarkStart w:id="286" w:name="269"/>
      <w:r w:rsidR="00E96667" w:rsidRPr="007D6407">
        <w:rPr>
          <w:rFonts w:ascii="Arial" w:hAnsi="Arial" w:cs="Arial"/>
          <w:sz w:val="22"/>
          <w:szCs w:val="22"/>
          <w:lang w:val="es-CO"/>
        </w:rPr>
        <w:t>Derogado.</w:t>
      </w:r>
    </w:p>
    <w:p w14:paraId="30FDBD2E"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0FEC3965" w14:textId="700CB410" w:rsidR="006666DC" w:rsidRPr="007D6407" w:rsidRDefault="00F5268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269.</w:t>
      </w:r>
      <w:bookmarkEnd w:id="286"/>
      <w:r w:rsidRPr="007D6407">
        <w:rPr>
          <w:rFonts w:ascii="Arial" w:hAnsi="Arial" w:cs="Arial"/>
          <w:sz w:val="22"/>
          <w:szCs w:val="22"/>
          <w:lang w:val="es-CO"/>
        </w:rPr>
        <w:t> </w:t>
      </w:r>
      <w:bookmarkStart w:id="287" w:name="270"/>
      <w:r w:rsidR="00E96667" w:rsidRPr="007D6407">
        <w:rPr>
          <w:rFonts w:ascii="Arial" w:hAnsi="Arial" w:cs="Arial"/>
          <w:sz w:val="22"/>
          <w:szCs w:val="22"/>
          <w:lang w:val="es-CO"/>
        </w:rPr>
        <w:t>Derogado.</w:t>
      </w:r>
    </w:p>
    <w:p w14:paraId="0B07256F" w14:textId="70F0190F" w:rsidR="00F5268E" w:rsidRPr="007D6407" w:rsidRDefault="00F5268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270.</w:t>
      </w:r>
      <w:bookmarkEnd w:id="287"/>
      <w:r w:rsidRPr="007D6407">
        <w:rPr>
          <w:rFonts w:ascii="Arial" w:hAnsi="Arial" w:cs="Arial"/>
          <w:sz w:val="22"/>
          <w:szCs w:val="22"/>
          <w:lang w:val="es-CO"/>
        </w:rPr>
        <w:t> </w:t>
      </w:r>
      <w:r w:rsidR="00E96667" w:rsidRPr="007D6407">
        <w:rPr>
          <w:rFonts w:ascii="Arial" w:hAnsi="Arial" w:cs="Arial"/>
          <w:sz w:val="22"/>
          <w:szCs w:val="22"/>
          <w:lang w:val="es-CO"/>
        </w:rPr>
        <w:t>Derogado</w:t>
      </w:r>
      <w:r w:rsidRPr="007D6407">
        <w:rPr>
          <w:rFonts w:ascii="Arial" w:hAnsi="Arial" w:cs="Arial"/>
          <w:sz w:val="22"/>
          <w:szCs w:val="22"/>
          <w:lang w:val="es-CO"/>
        </w:rPr>
        <w:t>.</w:t>
      </w:r>
    </w:p>
    <w:p w14:paraId="338A864B" w14:textId="77777777" w:rsidR="006666DC" w:rsidRPr="007D6407" w:rsidRDefault="006666DC" w:rsidP="00942CD3">
      <w:pPr>
        <w:spacing w:after="0" w:line="240" w:lineRule="auto"/>
        <w:jc w:val="both"/>
        <w:rPr>
          <w:lang w:val="es-CO"/>
        </w:rPr>
      </w:pPr>
    </w:p>
    <w:p w14:paraId="0AC55877" w14:textId="4747B055" w:rsidR="00F5268E" w:rsidRPr="007D6407" w:rsidRDefault="00F5268E" w:rsidP="00942CD3">
      <w:pPr>
        <w:pStyle w:val="NormalWeb"/>
        <w:spacing w:before="0" w:beforeAutospacing="0" w:after="0" w:afterAutospacing="0"/>
        <w:jc w:val="both"/>
        <w:rPr>
          <w:rFonts w:ascii="Arial" w:hAnsi="Arial" w:cs="Arial"/>
          <w:sz w:val="22"/>
          <w:szCs w:val="22"/>
          <w:lang w:val="es-CO"/>
        </w:rPr>
      </w:pPr>
      <w:bookmarkStart w:id="288" w:name="271"/>
      <w:r w:rsidRPr="007D6407">
        <w:rPr>
          <w:rFonts w:ascii="Arial" w:hAnsi="Arial" w:cs="Arial"/>
          <w:sz w:val="22"/>
          <w:szCs w:val="22"/>
          <w:lang w:val="es-CO"/>
        </w:rPr>
        <w:t>ARTÍCULO 271.</w:t>
      </w:r>
      <w:bookmarkEnd w:id="288"/>
      <w:r w:rsidRPr="007D6407">
        <w:rPr>
          <w:rFonts w:ascii="Arial" w:hAnsi="Arial" w:cs="Arial"/>
          <w:sz w:val="22"/>
          <w:szCs w:val="22"/>
          <w:lang w:val="es-CO"/>
        </w:rPr>
        <w:t> </w:t>
      </w:r>
      <w:r w:rsidR="00E96667" w:rsidRPr="007D6407">
        <w:rPr>
          <w:rFonts w:ascii="Arial" w:hAnsi="Arial" w:cs="Arial"/>
          <w:sz w:val="22"/>
          <w:szCs w:val="22"/>
          <w:lang w:val="es-CO"/>
        </w:rPr>
        <w:t>Derogado.</w:t>
      </w:r>
    </w:p>
    <w:p w14:paraId="70C99672" w14:textId="77777777" w:rsidR="006666DC" w:rsidRPr="007D6407" w:rsidRDefault="006666DC" w:rsidP="00942CD3">
      <w:pPr>
        <w:spacing w:after="0" w:line="240" w:lineRule="auto"/>
        <w:jc w:val="both"/>
        <w:rPr>
          <w:lang w:val="es-CO"/>
        </w:rPr>
      </w:pPr>
    </w:p>
    <w:p w14:paraId="713E97DD" w14:textId="2FF15D6B" w:rsidR="00F5268E" w:rsidRPr="007D6407" w:rsidRDefault="00F5268E" w:rsidP="00942CD3">
      <w:pPr>
        <w:pStyle w:val="NormalWeb"/>
        <w:spacing w:before="0" w:beforeAutospacing="0" w:after="0" w:afterAutospacing="0"/>
        <w:jc w:val="both"/>
        <w:rPr>
          <w:rFonts w:ascii="Arial" w:hAnsi="Arial" w:cs="Arial"/>
          <w:sz w:val="22"/>
          <w:szCs w:val="22"/>
          <w:lang w:val="es-CO"/>
        </w:rPr>
      </w:pPr>
      <w:bookmarkStart w:id="289" w:name="272"/>
      <w:r w:rsidRPr="007D6407">
        <w:rPr>
          <w:rFonts w:ascii="Arial" w:hAnsi="Arial" w:cs="Arial"/>
          <w:sz w:val="22"/>
          <w:szCs w:val="22"/>
          <w:lang w:val="es-CO"/>
        </w:rPr>
        <w:t>ARTÍCULO 272.</w:t>
      </w:r>
      <w:bookmarkEnd w:id="289"/>
      <w:r w:rsidRPr="007D6407">
        <w:rPr>
          <w:rFonts w:ascii="Arial" w:hAnsi="Arial" w:cs="Arial"/>
          <w:sz w:val="22"/>
          <w:szCs w:val="22"/>
          <w:lang w:val="es-CO"/>
        </w:rPr>
        <w:t> </w:t>
      </w:r>
      <w:r w:rsidR="00E96667" w:rsidRPr="007D6407">
        <w:rPr>
          <w:rFonts w:ascii="Arial" w:hAnsi="Arial" w:cs="Arial"/>
          <w:sz w:val="22"/>
          <w:szCs w:val="22"/>
          <w:lang w:val="es-CO"/>
        </w:rPr>
        <w:t>Derogado.</w:t>
      </w:r>
    </w:p>
    <w:p w14:paraId="51151C4B" w14:textId="77777777" w:rsidR="006666DC" w:rsidRPr="007D6407" w:rsidRDefault="006666DC" w:rsidP="00942CD3">
      <w:pPr>
        <w:pStyle w:val="NormalWeb"/>
        <w:spacing w:before="0" w:beforeAutospacing="0" w:after="0" w:afterAutospacing="0"/>
        <w:jc w:val="both"/>
        <w:rPr>
          <w:rFonts w:ascii="Arial" w:hAnsi="Arial" w:cs="Arial"/>
          <w:sz w:val="22"/>
          <w:szCs w:val="22"/>
          <w:lang w:val="es-CO"/>
        </w:rPr>
      </w:pPr>
      <w:bookmarkStart w:id="290" w:name="273"/>
    </w:p>
    <w:p w14:paraId="57C1F3BC" w14:textId="6823499E" w:rsidR="006666DC" w:rsidRPr="007D6407" w:rsidRDefault="00927A61" w:rsidP="00E96667">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273.</w:t>
      </w:r>
      <w:bookmarkEnd w:id="290"/>
      <w:r w:rsidRPr="007D6407">
        <w:rPr>
          <w:rFonts w:ascii="Arial" w:hAnsi="Arial" w:cs="Arial"/>
          <w:sz w:val="22"/>
          <w:szCs w:val="22"/>
          <w:lang w:val="es-CO"/>
        </w:rPr>
        <w:t> </w:t>
      </w:r>
      <w:r w:rsidR="00E96667" w:rsidRPr="007D6407">
        <w:rPr>
          <w:rFonts w:ascii="Arial" w:hAnsi="Arial" w:cs="Arial"/>
          <w:sz w:val="22"/>
          <w:szCs w:val="22"/>
          <w:lang w:val="es-CO"/>
        </w:rPr>
        <w:t>Derogado</w:t>
      </w:r>
    </w:p>
    <w:p w14:paraId="2CCC10CF" w14:textId="77777777" w:rsidR="00E96667" w:rsidRPr="007D6407" w:rsidRDefault="00E96667" w:rsidP="00E96667">
      <w:pPr>
        <w:pStyle w:val="NormalWeb"/>
        <w:spacing w:before="0" w:beforeAutospacing="0" w:after="0" w:afterAutospacing="0"/>
        <w:jc w:val="both"/>
        <w:rPr>
          <w:lang w:val="es-CO"/>
        </w:rPr>
      </w:pPr>
    </w:p>
    <w:p w14:paraId="736994E9" w14:textId="3E1406C5" w:rsidR="006666DC" w:rsidRPr="007D6407" w:rsidRDefault="00927A61" w:rsidP="00942CD3">
      <w:pPr>
        <w:pStyle w:val="NormalWeb"/>
        <w:spacing w:before="0" w:beforeAutospacing="0" w:after="0" w:afterAutospacing="0"/>
        <w:jc w:val="both"/>
        <w:rPr>
          <w:rFonts w:ascii="Arial" w:hAnsi="Arial" w:cs="Arial"/>
          <w:sz w:val="22"/>
          <w:szCs w:val="22"/>
          <w:lang w:val="es-CO"/>
        </w:rPr>
      </w:pPr>
      <w:bookmarkStart w:id="291" w:name="274"/>
      <w:r w:rsidRPr="007D6407">
        <w:rPr>
          <w:rFonts w:ascii="Arial" w:hAnsi="Arial" w:cs="Arial"/>
          <w:sz w:val="22"/>
          <w:szCs w:val="22"/>
          <w:lang w:val="es-CO"/>
        </w:rPr>
        <w:t>ARTÍCULO 274.</w:t>
      </w:r>
      <w:bookmarkEnd w:id="291"/>
      <w:r w:rsidRPr="007D6407">
        <w:rPr>
          <w:rFonts w:ascii="Arial" w:hAnsi="Arial" w:cs="Arial"/>
          <w:sz w:val="22"/>
          <w:szCs w:val="22"/>
          <w:lang w:val="es-CO"/>
        </w:rPr>
        <w:t> </w:t>
      </w:r>
      <w:bookmarkStart w:id="292" w:name="275"/>
      <w:r w:rsidR="00E96667" w:rsidRPr="007D6407">
        <w:rPr>
          <w:rFonts w:ascii="Arial" w:hAnsi="Arial" w:cs="Arial"/>
          <w:sz w:val="22"/>
          <w:szCs w:val="22"/>
          <w:lang w:val="es-CO"/>
        </w:rPr>
        <w:t>Derogado.</w:t>
      </w:r>
    </w:p>
    <w:p w14:paraId="215493A0"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1C699229" w14:textId="79D80B7D"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275.</w:t>
      </w:r>
      <w:bookmarkEnd w:id="292"/>
      <w:r w:rsidR="00E1598C" w:rsidRPr="007D6407">
        <w:rPr>
          <w:rFonts w:ascii="Arial" w:hAnsi="Arial" w:cs="Arial"/>
          <w:sz w:val="22"/>
          <w:szCs w:val="22"/>
          <w:lang w:val="es-CO"/>
        </w:rPr>
        <w:t> </w:t>
      </w:r>
      <w:r w:rsidR="00E96667" w:rsidRPr="007D6407">
        <w:rPr>
          <w:rFonts w:ascii="Arial" w:hAnsi="Arial" w:cs="Arial"/>
          <w:sz w:val="22"/>
          <w:szCs w:val="22"/>
          <w:lang w:val="es-CO"/>
        </w:rPr>
        <w:t>Derogado.</w:t>
      </w:r>
    </w:p>
    <w:p w14:paraId="21884F68" w14:textId="31864602" w:rsidR="00927A61" w:rsidRPr="007D6407" w:rsidRDefault="00927A61" w:rsidP="00942CD3">
      <w:pPr>
        <w:spacing w:after="0" w:line="240" w:lineRule="auto"/>
        <w:jc w:val="both"/>
        <w:rPr>
          <w:rFonts w:ascii="Arial" w:hAnsi="Arial" w:cs="Arial"/>
          <w:lang w:val="es-CO"/>
        </w:rPr>
      </w:pPr>
    </w:p>
    <w:p w14:paraId="055B00E8" w14:textId="02CC81D8"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293" w:name="276"/>
      <w:r w:rsidRPr="007D6407">
        <w:rPr>
          <w:rFonts w:ascii="Arial" w:hAnsi="Arial" w:cs="Arial"/>
          <w:sz w:val="22"/>
          <w:szCs w:val="22"/>
          <w:lang w:val="es-CO"/>
        </w:rPr>
        <w:t>ARTÍCULO 276.</w:t>
      </w:r>
      <w:bookmarkEnd w:id="293"/>
      <w:r w:rsidRPr="007D6407">
        <w:rPr>
          <w:rFonts w:ascii="Arial" w:hAnsi="Arial" w:cs="Arial"/>
          <w:sz w:val="22"/>
          <w:szCs w:val="22"/>
          <w:lang w:val="es-CO"/>
        </w:rPr>
        <w:t> </w:t>
      </w:r>
      <w:r w:rsidR="00E96667" w:rsidRPr="007D6407">
        <w:rPr>
          <w:rFonts w:ascii="Arial" w:hAnsi="Arial" w:cs="Arial"/>
          <w:sz w:val="22"/>
          <w:szCs w:val="22"/>
          <w:lang w:val="es-CO"/>
        </w:rPr>
        <w:t>Derogado.</w:t>
      </w:r>
    </w:p>
    <w:p w14:paraId="45A3BE75" w14:textId="63AC47F0" w:rsidR="00927A61" w:rsidRPr="007D6407" w:rsidRDefault="00927A61" w:rsidP="00942CD3">
      <w:pPr>
        <w:spacing w:after="0" w:line="240" w:lineRule="auto"/>
        <w:jc w:val="both"/>
        <w:rPr>
          <w:rFonts w:ascii="Arial" w:hAnsi="Arial" w:cs="Arial"/>
          <w:lang w:val="es-CO"/>
        </w:rPr>
      </w:pPr>
    </w:p>
    <w:p w14:paraId="35CE7023" w14:textId="7E7D6F6B"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294" w:name="277"/>
      <w:r w:rsidRPr="007D6407">
        <w:rPr>
          <w:rFonts w:ascii="Arial" w:hAnsi="Arial" w:cs="Arial"/>
          <w:sz w:val="22"/>
          <w:szCs w:val="22"/>
          <w:lang w:val="es-CO"/>
        </w:rPr>
        <w:t>ARTÍCULO 277.</w:t>
      </w:r>
      <w:bookmarkEnd w:id="294"/>
      <w:r w:rsidRPr="007D6407">
        <w:rPr>
          <w:rFonts w:ascii="Arial" w:hAnsi="Arial" w:cs="Arial"/>
          <w:sz w:val="22"/>
          <w:szCs w:val="22"/>
          <w:lang w:val="es-CO"/>
        </w:rPr>
        <w:t> </w:t>
      </w:r>
      <w:r w:rsidR="00E96667" w:rsidRPr="007D6407">
        <w:rPr>
          <w:rFonts w:ascii="Arial" w:hAnsi="Arial" w:cs="Arial"/>
          <w:sz w:val="22"/>
          <w:szCs w:val="22"/>
          <w:lang w:val="es-CO"/>
        </w:rPr>
        <w:t>Derogado.</w:t>
      </w:r>
    </w:p>
    <w:p w14:paraId="387024B4" w14:textId="5842ECC8" w:rsidR="00927A61" w:rsidRPr="007D6407" w:rsidRDefault="00927A61" w:rsidP="00942CD3">
      <w:pPr>
        <w:spacing w:after="0" w:line="240" w:lineRule="auto"/>
        <w:jc w:val="both"/>
        <w:rPr>
          <w:rFonts w:ascii="Arial" w:hAnsi="Arial" w:cs="Arial"/>
          <w:lang w:val="es-CO"/>
        </w:rPr>
      </w:pPr>
    </w:p>
    <w:p w14:paraId="413CDEB0" w14:textId="7DEE72D7"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295" w:name="278"/>
      <w:r w:rsidRPr="007D6407">
        <w:rPr>
          <w:rFonts w:ascii="Arial" w:hAnsi="Arial" w:cs="Arial"/>
          <w:sz w:val="22"/>
          <w:szCs w:val="22"/>
          <w:lang w:val="es-CO"/>
        </w:rPr>
        <w:t>ARTÍCULO 278.</w:t>
      </w:r>
      <w:bookmarkEnd w:id="295"/>
      <w:r w:rsidRPr="007D6407">
        <w:rPr>
          <w:rFonts w:ascii="Arial" w:hAnsi="Arial" w:cs="Arial"/>
          <w:sz w:val="22"/>
          <w:szCs w:val="22"/>
          <w:lang w:val="es-CO"/>
        </w:rPr>
        <w:t> </w:t>
      </w:r>
      <w:r w:rsidR="00E96667" w:rsidRPr="007D6407">
        <w:rPr>
          <w:rFonts w:ascii="Arial" w:hAnsi="Arial" w:cs="Arial"/>
          <w:sz w:val="22"/>
          <w:szCs w:val="22"/>
          <w:lang w:val="es-CO"/>
        </w:rPr>
        <w:t>Derogado.</w:t>
      </w:r>
    </w:p>
    <w:p w14:paraId="22CF5904" w14:textId="1DE77C85" w:rsidR="00927A61" w:rsidRPr="007D6407" w:rsidRDefault="00927A61" w:rsidP="00942CD3">
      <w:pPr>
        <w:spacing w:after="0" w:line="240" w:lineRule="auto"/>
        <w:jc w:val="both"/>
        <w:rPr>
          <w:rFonts w:ascii="Arial" w:hAnsi="Arial" w:cs="Arial"/>
          <w:lang w:val="es-CO"/>
        </w:rPr>
      </w:pPr>
    </w:p>
    <w:p w14:paraId="043564A6" w14:textId="522D1769" w:rsidR="00927A61" w:rsidRPr="007D6407" w:rsidRDefault="00927A61" w:rsidP="00E96667">
      <w:pPr>
        <w:pStyle w:val="NormalWeb"/>
        <w:spacing w:before="0" w:beforeAutospacing="0" w:after="0" w:afterAutospacing="0"/>
        <w:jc w:val="both"/>
        <w:rPr>
          <w:rFonts w:ascii="Arial" w:hAnsi="Arial" w:cs="Arial"/>
          <w:sz w:val="22"/>
          <w:szCs w:val="22"/>
          <w:lang w:val="es-CO"/>
        </w:rPr>
      </w:pPr>
      <w:bookmarkStart w:id="296" w:name="279"/>
      <w:r w:rsidRPr="007D6407">
        <w:rPr>
          <w:rFonts w:ascii="Arial" w:hAnsi="Arial" w:cs="Arial"/>
          <w:sz w:val="22"/>
          <w:szCs w:val="22"/>
          <w:lang w:val="es-CO"/>
        </w:rPr>
        <w:t>ARTÍCULO 279.</w:t>
      </w:r>
      <w:bookmarkEnd w:id="296"/>
      <w:r w:rsidRPr="007D6407">
        <w:rPr>
          <w:rFonts w:ascii="Arial" w:hAnsi="Arial" w:cs="Arial"/>
          <w:sz w:val="22"/>
          <w:szCs w:val="22"/>
          <w:lang w:val="es-CO"/>
        </w:rPr>
        <w:t> </w:t>
      </w:r>
      <w:r w:rsidR="00E96667" w:rsidRPr="007D6407">
        <w:rPr>
          <w:rFonts w:ascii="Arial" w:hAnsi="Arial" w:cs="Arial"/>
          <w:sz w:val="22"/>
          <w:szCs w:val="22"/>
          <w:lang w:val="es-CO"/>
        </w:rPr>
        <w:t>Derogado.</w:t>
      </w:r>
    </w:p>
    <w:p w14:paraId="26E7F6C1" w14:textId="77777777" w:rsidR="00E96667" w:rsidRPr="007D6407" w:rsidRDefault="00E96667" w:rsidP="00E96667">
      <w:pPr>
        <w:pStyle w:val="NormalWeb"/>
        <w:spacing w:before="0" w:beforeAutospacing="0" w:after="0" w:afterAutospacing="0"/>
        <w:jc w:val="both"/>
        <w:rPr>
          <w:rFonts w:ascii="Arial" w:hAnsi="Arial" w:cs="Arial"/>
          <w:lang w:val="es-CO"/>
        </w:rPr>
      </w:pPr>
    </w:p>
    <w:p w14:paraId="42D23794" w14:textId="4A827555" w:rsidR="00927A61" w:rsidRPr="007D6407" w:rsidRDefault="00927A61" w:rsidP="00E96667">
      <w:pPr>
        <w:pStyle w:val="NormalWeb"/>
        <w:spacing w:before="0" w:beforeAutospacing="0" w:after="0" w:afterAutospacing="0"/>
        <w:jc w:val="both"/>
        <w:rPr>
          <w:rFonts w:ascii="Arial" w:hAnsi="Arial" w:cs="Arial"/>
          <w:sz w:val="22"/>
          <w:szCs w:val="22"/>
          <w:lang w:val="es-CO"/>
        </w:rPr>
      </w:pPr>
      <w:bookmarkStart w:id="297" w:name="280"/>
      <w:r w:rsidRPr="007D6407">
        <w:rPr>
          <w:rFonts w:ascii="Arial" w:hAnsi="Arial" w:cs="Arial"/>
          <w:sz w:val="22"/>
          <w:szCs w:val="22"/>
          <w:lang w:val="es-CO"/>
        </w:rPr>
        <w:t>ARTÍCULO 280.</w:t>
      </w:r>
      <w:bookmarkEnd w:id="297"/>
      <w:r w:rsidRPr="007D6407">
        <w:rPr>
          <w:rFonts w:ascii="Arial" w:hAnsi="Arial" w:cs="Arial"/>
          <w:sz w:val="22"/>
          <w:szCs w:val="22"/>
          <w:lang w:val="es-CO"/>
        </w:rPr>
        <w:t> </w:t>
      </w:r>
      <w:r w:rsidR="00E96667" w:rsidRPr="007D6407">
        <w:rPr>
          <w:rFonts w:ascii="Arial" w:hAnsi="Arial" w:cs="Arial"/>
          <w:sz w:val="22"/>
          <w:szCs w:val="22"/>
          <w:lang w:val="es-CO"/>
        </w:rPr>
        <w:t>Derogado.</w:t>
      </w:r>
    </w:p>
    <w:p w14:paraId="09DC1387" w14:textId="77777777" w:rsidR="00E96667" w:rsidRPr="007D6407" w:rsidRDefault="00E96667" w:rsidP="00E96667">
      <w:pPr>
        <w:pStyle w:val="NormalWeb"/>
        <w:spacing w:before="0" w:beforeAutospacing="0" w:after="0" w:afterAutospacing="0"/>
        <w:jc w:val="both"/>
        <w:rPr>
          <w:rFonts w:ascii="Arial" w:hAnsi="Arial" w:cs="Arial"/>
          <w:lang w:val="es-CO"/>
        </w:rPr>
      </w:pPr>
    </w:p>
    <w:p w14:paraId="15AAF006" w14:textId="5A5F9740"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298" w:name="281"/>
      <w:r w:rsidRPr="007D6407">
        <w:rPr>
          <w:rFonts w:ascii="Arial" w:hAnsi="Arial" w:cs="Arial"/>
          <w:sz w:val="22"/>
          <w:szCs w:val="22"/>
          <w:lang w:val="es-CO"/>
        </w:rPr>
        <w:t>ARTÍCULO 281.</w:t>
      </w:r>
      <w:bookmarkEnd w:id="298"/>
      <w:r w:rsidRPr="007D6407">
        <w:rPr>
          <w:rFonts w:ascii="Arial" w:hAnsi="Arial" w:cs="Arial"/>
          <w:sz w:val="22"/>
          <w:szCs w:val="22"/>
          <w:lang w:val="es-CO"/>
        </w:rPr>
        <w:t> </w:t>
      </w:r>
      <w:r w:rsidR="00E96667" w:rsidRPr="007D6407">
        <w:rPr>
          <w:rFonts w:ascii="Arial" w:hAnsi="Arial" w:cs="Arial"/>
          <w:sz w:val="22"/>
          <w:szCs w:val="22"/>
          <w:lang w:val="es-CO"/>
        </w:rPr>
        <w:t>Derogado.</w:t>
      </w:r>
    </w:p>
    <w:p w14:paraId="5015B444" w14:textId="662F1A19" w:rsidR="00927A61" w:rsidRPr="007D6407" w:rsidRDefault="00927A61" w:rsidP="00942CD3">
      <w:pPr>
        <w:spacing w:after="0" w:line="240" w:lineRule="auto"/>
        <w:jc w:val="both"/>
        <w:rPr>
          <w:rFonts w:ascii="Arial" w:hAnsi="Arial" w:cs="Arial"/>
          <w:lang w:val="es-CO"/>
        </w:rPr>
      </w:pPr>
    </w:p>
    <w:p w14:paraId="79DB6CA8" w14:textId="22222637" w:rsidR="00927A61" w:rsidRPr="007D6407" w:rsidRDefault="00927A61" w:rsidP="00E96667">
      <w:pPr>
        <w:pStyle w:val="NormalWeb"/>
        <w:spacing w:before="0" w:beforeAutospacing="0" w:after="0" w:afterAutospacing="0"/>
        <w:jc w:val="both"/>
        <w:rPr>
          <w:rFonts w:ascii="Arial" w:hAnsi="Arial" w:cs="Arial"/>
          <w:sz w:val="22"/>
          <w:szCs w:val="22"/>
          <w:lang w:val="es-CO"/>
        </w:rPr>
      </w:pPr>
      <w:bookmarkStart w:id="299" w:name="282"/>
      <w:r w:rsidRPr="007D6407">
        <w:rPr>
          <w:rFonts w:ascii="Arial" w:hAnsi="Arial" w:cs="Arial"/>
          <w:sz w:val="22"/>
          <w:szCs w:val="22"/>
          <w:lang w:val="es-CO"/>
        </w:rPr>
        <w:t>ARTÍCULO 282.</w:t>
      </w:r>
      <w:bookmarkEnd w:id="299"/>
      <w:r w:rsidRPr="007D6407">
        <w:rPr>
          <w:rFonts w:ascii="Arial" w:hAnsi="Arial" w:cs="Arial"/>
          <w:sz w:val="22"/>
          <w:szCs w:val="22"/>
          <w:lang w:val="es-CO"/>
        </w:rPr>
        <w:t> </w:t>
      </w:r>
      <w:r w:rsidR="00E96667" w:rsidRPr="007D6407">
        <w:rPr>
          <w:rFonts w:ascii="Arial" w:hAnsi="Arial" w:cs="Arial"/>
          <w:sz w:val="22"/>
          <w:szCs w:val="22"/>
          <w:lang w:val="es-CO"/>
        </w:rPr>
        <w:t>Derogado.</w:t>
      </w:r>
    </w:p>
    <w:p w14:paraId="1320C1A2" w14:textId="77777777" w:rsidR="00E96667" w:rsidRPr="007D6407" w:rsidRDefault="00E96667" w:rsidP="00E96667">
      <w:pPr>
        <w:pStyle w:val="NormalWeb"/>
        <w:spacing w:before="0" w:beforeAutospacing="0" w:after="0" w:afterAutospacing="0"/>
        <w:jc w:val="both"/>
        <w:rPr>
          <w:rFonts w:ascii="Arial" w:hAnsi="Arial" w:cs="Arial"/>
          <w:lang w:val="es-CO"/>
        </w:rPr>
      </w:pPr>
    </w:p>
    <w:p w14:paraId="71E465A2" w14:textId="4C7115EB"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00" w:name="283"/>
      <w:r w:rsidRPr="007D6407">
        <w:rPr>
          <w:rFonts w:ascii="Arial" w:hAnsi="Arial" w:cs="Arial"/>
          <w:sz w:val="22"/>
          <w:szCs w:val="22"/>
          <w:lang w:val="es-CO"/>
        </w:rPr>
        <w:t>ARTÍCULO 283.</w:t>
      </w:r>
      <w:bookmarkEnd w:id="300"/>
      <w:r w:rsidRPr="007D6407">
        <w:rPr>
          <w:rFonts w:ascii="Arial" w:hAnsi="Arial" w:cs="Arial"/>
          <w:sz w:val="22"/>
          <w:szCs w:val="22"/>
          <w:lang w:val="es-CO"/>
        </w:rPr>
        <w:t> </w:t>
      </w:r>
      <w:r w:rsidR="00E96667" w:rsidRPr="007D6407">
        <w:rPr>
          <w:rFonts w:ascii="Arial" w:hAnsi="Arial" w:cs="Arial"/>
          <w:sz w:val="22"/>
          <w:szCs w:val="22"/>
          <w:lang w:val="es-CO"/>
        </w:rPr>
        <w:t>Derogado.</w:t>
      </w:r>
    </w:p>
    <w:p w14:paraId="18B0EA15" w14:textId="3143719E" w:rsidR="00927A61" w:rsidRPr="007D6407" w:rsidRDefault="00927A61" w:rsidP="00942CD3">
      <w:pPr>
        <w:spacing w:after="0" w:line="240" w:lineRule="auto"/>
        <w:jc w:val="both"/>
        <w:rPr>
          <w:rFonts w:ascii="Arial" w:hAnsi="Arial" w:cs="Arial"/>
          <w:lang w:val="es-CO"/>
        </w:rPr>
      </w:pPr>
    </w:p>
    <w:p w14:paraId="5610E9F0" w14:textId="020EFD7B"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01" w:name="284"/>
      <w:r w:rsidRPr="007D6407">
        <w:rPr>
          <w:rFonts w:ascii="Arial" w:hAnsi="Arial" w:cs="Arial"/>
          <w:sz w:val="22"/>
          <w:szCs w:val="22"/>
          <w:lang w:val="es-CO"/>
        </w:rPr>
        <w:t>ARTÍCULO 284.</w:t>
      </w:r>
      <w:bookmarkEnd w:id="301"/>
      <w:r w:rsidRPr="007D6407">
        <w:rPr>
          <w:rFonts w:ascii="Arial" w:hAnsi="Arial" w:cs="Arial"/>
          <w:sz w:val="22"/>
          <w:szCs w:val="22"/>
          <w:lang w:val="es-CO"/>
        </w:rPr>
        <w:t> </w:t>
      </w:r>
      <w:r w:rsidR="00E96667" w:rsidRPr="007D6407">
        <w:rPr>
          <w:rFonts w:ascii="Arial" w:hAnsi="Arial" w:cs="Arial"/>
          <w:sz w:val="22"/>
          <w:szCs w:val="22"/>
          <w:lang w:val="es-CO"/>
        </w:rPr>
        <w:t>Derogado.</w:t>
      </w:r>
    </w:p>
    <w:p w14:paraId="7D2CEB97" w14:textId="77777777" w:rsidR="00C908D9" w:rsidRPr="007D6407" w:rsidRDefault="00C908D9" w:rsidP="00942CD3">
      <w:pPr>
        <w:pStyle w:val="NormalWeb"/>
        <w:spacing w:before="0" w:beforeAutospacing="0" w:after="0" w:afterAutospacing="0"/>
        <w:jc w:val="both"/>
        <w:rPr>
          <w:rFonts w:ascii="Arial" w:hAnsi="Arial" w:cs="Arial"/>
          <w:sz w:val="22"/>
          <w:szCs w:val="22"/>
          <w:lang w:val="es-CO"/>
        </w:rPr>
      </w:pPr>
      <w:bookmarkStart w:id="302" w:name="285"/>
    </w:p>
    <w:p w14:paraId="10C01461" w14:textId="2D8A601D" w:rsidR="00927A61" w:rsidRPr="007D6407" w:rsidRDefault="00E1598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ARTÍCULO </w:t>
      </w:r>
      <w:r w:rsidR="00927A61" w:rsidRPr="007D6407">
        <w:rPr>
          <w:rFonts w:ascii="Arial" w:hAnsi="Arial" w:cs="Arial"/>
          <w:sz w:val="22"/>
          <w:szCs w:val="22"/>
          <w:lang w:val="es-CO"/>
        </w:rPr>
        <w:t>285.</w:t>
      </w:r>
      <w:bookmarkEnd w:id="302"/>
      <w:r w:rsidR="00927A61" w:rsidRPr="007D6407">
        <w:rPr>
          <w:rFonts w:ascii="Arial" w:hAnsi="Arial" w:cs="Arial"/>
          <w:sz w:val="22"/>
          <w:szCs w:val="22"/>
          <w:lang w:val="es-CO"/>
        </w:rPr>
        <w:t> </w:t>
      </w:r>
      <w:r w:rsidR="00E96667" w:rsidRPr="007D6407">
        <w:rPr>
          <w:rFonts w:ascii="Arial" w:hAnsi="Arial" w:cs="Arial"/>
          <w:sz w:val="22"/>
          <w:szCs w:val="22"/>
          <w:lang w:val="es-CO"/>
        </w:rPr>
        <w:t>Derogado.</w:t>
      </w:r>
    </w:p>
    <w:p w14:paraId="08636708" w14:textId="77777777" w:rsidR="00C908D9" w:rsidRPr="007D6407" w:rsidRDefault="00C908D9" w:rsidP="00942CD3">
      <w:pPr>
        <w:spacing w:after="0" w:line="240" w:lineRule="auto"/>
        <w:jc w:val="both"/>
        <w:rPr>
          <w:lang w:val="es-CO"/>
        </w:rPr>
      </w:pPr>
    </w:p>
    <w:p w14:paraId="74ACAC2F" w14:textId="591B9759"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03" w:name="286"/>
      <w:r w:rsidRPr="007D6407">
        <w:rPr>
          <w:rFonts w:ascii="Arial" w:hAnsi="Arial" w:cs="Arial"/>
          <w:sz w:val="22"/>
          <w:szCs w:val="22"/>
          <w:lang w:val="es-CO"/>
        </w:rPr>
        <w:t>ARTÍCULO 286.</w:t>
      </w:r>
      <w:bookmarkEnd w:id="303"/>
      <w:r w:rsidRPr="007D6407">
        <w:rPr>
          <w:rFonts w:ascii="Arial" w:hAnsi="Arial" w:cs="Arial"/>
          <w:sz w:val="22"/>
          <w:szCs w:val="22"/>
          <w:lang w:val="es-CO"/>
        </w:rPr>
        <w:t> </w:t>
      </w:r>
      <w:r w:rsidR="00E96667" w:rsidRPr="007D6407">
        <w:rPr>
          <w:rFonts w:ascii="Arial" w:hAnsi="Arial" w:cs="Arial"/>
          <w:sz w:val="22"/>
          <w:szCs w:val="22"/>
          <w:lang w:val="es-CO"/>
        </w:rPr>
        <w:t>Derogado.</w:t>
      </w:r>
    </w:p>
    <w:p w14:paraId="5F795922" w14:textId="77777777" w:rsidR="00C908D9" w:rsidRPr="007D6407" w:rsidRDefault="00C908D9" w:rsidP="00942CD3">
      <w:pPr>
        <w:spacing w:after="0" w:line="240" w:lineRule="auto"/>
        <w:jc w:val="both"/>
        <w:rPr>
          <w:lang w:val="es-CO"/>
        </w:rPr>
      </w:pPr>
    </w:p>
    <w:p w14:paraId="30659E8D" w14:textId="3C15B52B" w:rsidR="00927A61" w:rsidRPr="007D6407" w:rsidRDefault="00927A61" w:rsidP="00E96667">
      <w:pPr>
        <w:pStyle w:val="NormalWeb"/>
        <w:spacing w:before="0" w:beforeAutospacing="0" w:after="0" w:afterAutospacing="0"/>
        <w:jc w:val="both"/>
        <w:rPr>
          <w:rFonts w:ascii="Arial" w:hAnsi="Arial" w:cs="Arial"/>
          <w:sz w:val="22"/>
          <w:szCs w:val="22"/>
          <w:lang w:val="es-CO"/>
        </w:rPr>
      </w:pPr>
      <w:bookmarkStart w:id="304" w:name="287"/>
      <w:r w:rsidRPr="007D6407">
        <w:rPr>
          <w:rFonts w:ascii="Arial" w:hAnsi="Arial" w:cs="Arial"/>
          <w:sz w:val="22"/>
          <w:szCs w:val="22"/>
          <w:lang w:val="es-CO"/>
        </w:rPr>
        <w:t>ARTÍCULO 287.</w:t>
      </w:r>
      <w:bookmarkEnd w:id="304"/>
      <w:r w:rsidRPr="007D6407">
        <w:rPr>
          <w:rFonts w:ascii="Arial" w:hAnsi="Arial" w:cs="Arial"/>
          <w:sz w:val="22"/>
          <w:szCs w:val="22"/>
          <w:lang w:val="es-CO"/>
        </w:rPr>
        <w:t> </w:t>
      </w:r>
      <w:r w:rsidR="00E96667" w:rsidRPr="007D6407">
        <w:rPr>
          <w:rFonts w:ascii="Arial" w:hAnsi="Arial" w:cs="Arial"/>
          <w:sz w:val="22"/>
          <w:szCs w:val="22"/>
          <w:lang w:val="es-CO"/>
        </w:rPr>
        <w:t>Derogado.</w:t>
      </w:r>
    </w:p>
    <w:p w14:paraId="27D415AE" w14:textId="77777777" w:rsidR="00E96667" w:rsidRPr="007D6407" w:rsidRDefault="00E96667" w:rsidP="00E96667">
      <w:pPr>
        <w:pStyle w:val="NormalWeb"/>
        <w:spacing w:before="0" w:beforeAutospacing="0" w:after="0" w:afterAutospacing="0"/>
        <w:jc w:val="both"/>
        <w:rPr>
          <w:rFonts w:ascii="Arial" w:hAnsi="Arial" w:cs="Arial"/>
          <w:lang w:val="es-CO"/>
        </w:rPr>
      </w:pPr>
    </w:p>
    <w:p w14:paraId="458049AF" w14:textId="19C1B61F"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05" w:name="288"/>
      <w:r w:rsidRPr="007D6407">
        <w:rPr>
          <w:rFonts w:ascii="Arial" w:hAnsi="Arial" w:cs="Arial"/>
          <w:sz w:val="22"/>
          <w:szCs w:val="22"/>
          <w:lang w:val="es-CO"/>
        </w:rPr>
        <w:t>ARTÍCULO 288.</w:t>
      </w:r>
      <w:bookmarkEnd w:id="305"/>
      <w:r w:rsidRPr="007D6407">
        <w:rPr>
          <w:rFonts w:ascii="Arial" w:hAnsi="Arial" w:cs="Arial"/>
          <w:sz w:val="22"/>
          <w:szCs w:val="22"/>
          <w:lang w:val="es-CO"/>
        </w:rPr>
        <w:t> </w:t>
      </w:r>
      <w:r w:rsidR="00E96667" w:rsidRPr="007D6407">
        <w:rPr>
          <w:rFonts w:ascii="Arial" w:hAnsi="Arial" w:cs="Arial"/>
          <w:sz w:val="22"/>
          <w:szCs w:val="22"/>
          <w:lang w:val="es-CO"/>
        </w:rPr>
        <w:t>Derogado.</w:t>
      </w:r>
    </w:p>
    <w:p w14:paraId="1C886B22" w14:textId="77777777" w:rsidR="00C908D9" w:rsidRPr="007D6407" w:rsidRDefault="00C908D9" w:rsidP="00942CD3">
      <w:pPr>
        <w:pStyle w:val="centrado"/>
        <w:spacing w:before="0" w:beforeAutospacing="0" w:after="0" w:afterAutospacing="0"/>
        <w:jc w:val="both"/>
        <w:rPr>
          <w:rFonts w:ascii="Arial" w:hAnsi="Arial" w:cs="Arial"/>
          <w:sz w:val="22"/>
          <w:szCs w:val="22"/>
          <w:lang w:val="es-CO"/>
        </w:rPr>
      </w:pPr>
      <w:bookmarkStart w:id="306" w:name="Nivel027"/>
    </w:p>
    <w:p w14:paraId="0558D0A3" w14:textId="407BDE9F" w:rsidR="00927A61" w:rsidRPr="007D6407" w:rsidRDefault="00927A61" w:rsidP="00C908D9">
      <w:pPr>
        <w:pStyle w:val="centrado"/>
        <w:spacing w:before="0" w:beforeAutospacing="0" w:after="0" w:afterAutospacing="0"/>
        <w:jc w:val="center"/>
        <w:rPr>
          <w:rFonts w:ascii="Arial" w:hAnsi="Arial" w:cs="Arial"/>
          <w:b/>
          <w:bCs/>
          <w:sz w:val="22"/>
          <w:szCs w:val="22"/>
          <w:lang w:val="es-CO"/>
        </w:rPr>
      </w:pPr>
      <w:r w:rsidRPr="007D6407">
        <w:rPr>
          <w:rFonts w:ascii="Arial" w:hAnsi="Arial" w:cs="Arial"/>
          <w:b/>
          <w:bCs/>
          <w:sz w:val="22"/>
          <w:szCs w:val="22"/>
          <w:lang w:val="es-CO"/>
        </w:rPr>
        <w:t>CAPÍTULO II.</w:t>
      </w:r>
      <w:bookmarkEnd w:id="306"/>
    </w:p>
    <w:p w14:paraId="6B1860F0" w14:textId="77777777" w:rsidR="00E424B5" w:rsidRPr="007D6407" w:rsidRDefault="00E424B5" w:rsidP="00C908D9">
      <w:pPr>
        <w:pStyle w:val="centrado"/>
        <w:spacing w:before="0" w:beforeAutospacing="0" w:after="0" w:afterAutospacing="0"/>
        <w:jc w:val="center"/>
        <w:rPr>
          <w:rFonts w:ascii="Arial" w:hAnsi="Arial" w:cs="Arial"/>
          <w:b/>
          <w:bCs/>
          <w:sz w:val="22"/>
          <w:szCs w:val="22"/>
          <w:lang w:val="es-CO"/>
        </w:rPr>
      </w:pPr>
    </w:p>
    <w:p w14:paraId="3B48AF6B" w14:textId="77777777" w:rsidR="00927A61" w:rsidRPr="007D6407" w:rsidRDefault="00927A61" w:rsidP="00C908D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BALANCES</w:t>
      </w:r>
    </w:p>
    <w:p w14:paraId="6E7E6A2B" w14:textId="501B2B31" w:rsidR="00927A61" w:rsidRPr="007D6407" w:rsidRDefault="00927A61" w:rsidP="00942CD3">
      <w:pPr>
        <w:spacing w:after="0" w:line="240" w:lineRule="auto"/>
        <w:jc w:val="both"/>
        <w:rPr>
          <w:rFonts w:ascii="Arial" w:hAnsi="Arial" w:cs="Arial"/>
          <w:lang w:val="es-CO"/>
        </w:rPr>
      </w:pPr>
    </w:p>
    <w:p w14:paraId="02BBECB6" w14:textId="047A8361"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07" w:name="289"/>
      <w:r w:rsidRPr="007D6407">
        <w:rPr>
          <w:rFonts w:ascii="Arial" w:hAnsi="Arial" w:cs="Arial"/>
          <w:sz w:val="22"/>
          <w:szCs w:val="22"/>
          <w:lang w:val="es-CO"/>
        </w:rPr>
        <w:lastRenderedPageBreak/>
        <w:t>ARTÍCULO 289. ENVÍO DE BALANCES Y ESTADOS DE CUENTAS A LA SUPERINTENDENCIA - SOCIEDADES VIGILADAS.</w:t>
      </w:r>
      <w:bookmarkEnd w:id="307"/>
      <w:r w:rsidRPr="007D6407">
        <w:rPr>
          <w:rFonts w:ascii="Arial" w:hAnsi="Arial" w:cs="Arial"/>
          <w:sz w:val="22"/>
          <w:szCs w:val="22"/>
          <w:lang w:val="es-CO"/>
        </w:rPr>
        <w:t> Las sociedades sometidas a vigilancia enviarán a la Superintendencia copias de los balances de fin de ejercicio con el estado de la cuenta de pérdidas y ganancias y en todo caso del cortado en 31 de diciembre de cada año, elaborados conforme a la ley. Dicho balance será "certificado".</w:t>
      </w:r>
    </w:p>
    <w:p w14:paraId="64523E79"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p>
    <w:p w14:paraId="3485AF13" w14:textId="3643DBC1"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Superintendencia hará las observaciones del caso, cuando el balance no se ajuste a las prescripciones sobre la materia.</w:t>
      </w:r>
    </w:p>
    <w:p w14:paraId="1DE35C84" w14:textId="373636FB" w:rsidR="00927A61" w:rsidRPr="007D6407" w:rsidRDefault="00927A61" w:rsidP="00942CD3">
      <w:pPr>
        <w:spacing w:after="0" w:line="240" w:lineRule="auto"/>
        <w:jc w:val="both"/>
        <w:rPr>
          <w:rFonts w:ascii="Arial" w:hAnsi="Arial" w:cs="Arial"/>
          <w:lang w:val="es-CO"/>
        </w:rPr>
      </w:pPr>
    </w:p>
    <w:p w14:paraId="3660F91D" w14:textId="06E21A43"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08" w:name="290"/>
      <w:r w:rsidRPr="007D6407">
        <w:rPr>
          <w:rFonts w:ascii="Arial" w:hAnsi="Arial" w:cs="Arial"/>
          <w:sz w:val="22"/>
          <w:szCs w:val="22"/>
          <w:lang w:val="es-CO"/>
        </w:rPr>
        <w:t>ARTÍCULO 290. BALANCE CERTIFICADO-DEFINICIÓN.</w:t>
      </w:r>
      <w:bookmarkEnd w:id="308"/>
      <w:r w:rsidRPr="007D6407">
        <w:rPr>
          <w:rFonts w:ascii="Arial" w:hAnsi="Arial" w:cs="Arial"/>
          <w:sz w:val="22"/>
          <w:szCs w:val="22"/>
          <w:lang w:val="es-CO"/>
        </w:rPr>
        <w:t> El balance certificado es el suscrito con las firmas autógrafas del representante legal, del contador de la sociedad y del revisor fiscal, si lo hubiere.</w:t>
      </w:r>
    </w:p>
    <w:p w14:paraId="13950C97" w14:textId="6E28125B" w:rsidR="00927A61" w:rsidRPr="007D6407" w:rsidRDefault="00927A61" w:rsidP="00942CD3">
      <w:pPr>
        <w:spacing w:after="0" w:line="240" w:lineRule="auto"/>
        <w:jc w:val="both"/>
        <w:rPr>
          <w:rFonts w:ascii="Arial" w:hAnsi="Arial" w:cs="Arial"/>
          <w:lang w:val="es-CO"/>
        </w:rPr>
      </w:pPr>
    </w:p>
    <w:p w14:paraId="5810ABC2" w14:textId="11389FB1"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09" w:name="291"/>
      <w:r w:rsidRPr="007D6407">
        <w:rPr>
          <w:rFonts w:ascii="Arial" w:hAnsi="Arial" w:cs="Arial"/>
          <w:sz w:val="22"/>
          <w:szCs w:val="22"/>
          <w:lang w:val="es-CO"/>
        </w:rPr>
        <w:t>ARTÍCULO 291. ANEXOS A LOS BALANCES Y CUENTAS DE RESULTADOS.</w:t>
      </w:r>
      <w:bookmarkEnd w:id="309"/>
      <w:r w:rsidRPr="007D6407">
        <w:rPr>
          <w:rFonts w:ascii="Arial" w:hAnsi="Arial" w:cs="Arial"/>
          <w:sz w:val="22"/>
          <w:szCs w:val="22"/>
          <w:lang w:val="es-CO"/>
        </w:rPr>
        <w:t>  Al balance y a la cuenta de resultados se anexarán las siguientes informaciones:</w:t>
      </w:r>
    </w:p>
    <w:p w14:paraId="658B998E"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p>
    <w:p w14:paraId="129A2671"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Las sociedades por acciones indicarán el número de acciones en que esté dividido el capital, su valor nominal, y las que hayan readquirido. Si existieren acciones privilegiadas o distinguidas por clases o series, se especificarán las diferencias o privilegios de unas y otras;</w:t>
      </w:r>
    </w:p>
    <w:p w14:paraId="6FF933EF"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p>
    <w:p w14:paraId="3EC18548"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lo concerniente a las inversiones en sociedades se indicará el número de acciones, cuotas o partes de interés, su costo, el valor nominal, la denominación o razón social, la nacionalidad y el capital de la compañía en la cual se haya efectuado dicha inversión;</w:t>
      </w:r>
    </w:p>
    <w:p w14:paraId="2AB4EEDC"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p>
    <w:p w14:paraId="2122F8E5" w14:textId="06E56DE0"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detalle de las cuentas de orden con su valor y fecha de vencimiento;</w:t>
      </w:r>
    </w:p>
    <w:p w14:paraId="75B69437"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p>
    <w:p w14:paraId="55B32595" w14:textId="7A3C4882"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Un estudio de las cuentas que hayan tenido modificaciones de importancia en relación con el balance anterior, y</w:t>
      </w:r>
    </w:p>
    <w:p w14:paraId="3C1F1C83"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p>
    <w:p w14:paraId="54B5AE67" w14:textId="7860FEE2"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Los índices de solvencia, rendimiento y liquidez con un análisis comparativo de dichos índices en relación con los dos últimos ejercicios.</w:t>
      </w:r>
    </w:p>
    <w:p w14:paraId="125D7327"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bookmarkStart w:id="310" w:name="292"/>
    </w:p>
    <w:p w14:paraId="71181753" w14:textId="54E12866"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292. APROBACIÓN DE BALANCE POR LA ASAMBLEA-RESPONSABILIDAD DE LOS ADMINISTRADORES.</w:t>
      </w:r>
      <w:bookmarkEnd w:id="310"/>
      <w:r w:rsidRPr="007D6407">
        <w:rPr>
          <w:rFonts w:ascii="Arial" w:hAnsi="Arial" w:cs="Arial"/>
          <w:sz w:val="22"/>
          <w:szCs w:val="22"/>
          <w:lang w:val="es-CO"/>
        </w:rPr>
        <w:t> </w:t>
      </w:r>
      <w:r w:rsidR="00E96667" w:rsidRPr="007D6407">
        <w:rPr>
          <w:rFonts w:ascii="Arial" w:hAnsi="Arial" w:cs="Arial"/>
          <w:sz w:val="22"/>
          <w:szCs w:val="22"/>
          <w:lang w:val="es-CO"/>
        </w:rPr>
        <w:t>Derogado.</w:t>
      </w:r>
    </w:p>
    <w:p w14:paraId="69D57E13" w14:textId="77777777" w:rsidR="0053299E" w:rsidRPr="007D6407" w:rsidRDefault="0053299E" w:rsidP="00942CD3">
      <w:pPr>
        <w:pStyle w:val="NormalWeb"/>
        <w:spacing w:before="0" w:beforeAutospacing="0" w:after="0" w:afterAutospacing="0"/>
        <w:jc w:val="both"/>
        <w:rPr>
          <w:rFonts w:ascii="Arial" w:hAnsi="Arial" w:cs="Arial"/>
          <w:sz w:val="22"/>
          <w:szCs w:val="22"/>
          <w:lang w:val="es-CO"/>
        </w:rPr>
      </w:pPr>
    </w:p>
    <w:p w14:paraId="64B6DEC4" w14:textId="7647D05B"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11" w:name="293"/>
      <w:r w:rsidRPr="007D6407">
        <w:rPr>
          <w:rFonts w:ascii="Arial" w:hAnsi="Arial" w:cs="Arial"/>
          <w:sz w:val="22"/>
          <w:szCs w:val="22"/>
          <w:lang w:val="es-CO"/>
        </w:rPr>
        <w:t>ARTÍCULO 293. RESPONSABILIDAD POR SUMINISTRAR DATOS, EXPEDIR CONSTANCIAS O CERTIFICADOS DISCORDANTES CON LA REALIDAD CONTABLE.</w:t>
      </w:r>
      <w:bookmarkEnd w:id="311"/>
      <w:r w:rsidRPr="007D6407">
        <w:rPr>
          <w:rFonts w:ascii="Arial" w:hAnsi="Arial" w:cs="Arial"/>
          <w:sz w:val="22"/>
          <w:szCs w:val="22"/>
          <w:lang w:val="es-CO"/>
        </w:rPr>
        <w:t> </w:t>
      </w:r>
      <w:r w:rsidR="00E96667" w:rsidRPr="007D6407">
        <w:rPr>
          <w:rFonts w:ascii="Arial" w:hAnsi="Arial" w:cs="Arial"/>
          <w:sz w:val="22"/>
          <w:szCs w:val="22"/>
          <w:lang w:val="es-CO"/>
        </w:rPr>
        <w:t xml:space="preserve"> </w:t>
      </w:r>
      <w:r w:rsidRPr="007D6407">
        <w:rPr>
          <w:rFonts w:ascii="Arial" w:hAnsi="Arial" w:cs="Arial"/>
          <w:sz w:val="22"/>
          <w:szCs w:val="22"/>
          <w:lang w:val="es-CO"/>
        </w:rPr>
        <w:t>Los administradores y funcionarios directivos, los revisores fiscales y los contadores que suministren datos a las autoridades, o expidan constancias o certificados discordantes con la realidad contable, serán sancionados en la forma prevista en el artículo 238 del Código Penal.</w:t>
      </w:r>
    </w:p>
    <w:p w14:paraId="6E9B2D56"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568CEF60"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hubiere falsedad en documento privado con perjuicio de los asociados o de terceros, se aplicará el artículo 240 del mismo Código.</w:t>
      </w:r>
    </w:p>
    <w:p w14:paraId="347EA47E"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77C81E79"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Si las afirmaciones falsas estuvieren destinadas a servir de prueba, se aplicará el artículo 236, </w:t>
      </w:r>
      <w:proofErr w:type="spellStart"/>
      <w:r w:rsidRPr="007D6407">
        <w:rPr>
          <w:rFonts w:ascii="Arial" w:hAnsi="Arial" w:cs="Arial"/>
          <w:sz w:val="22"/>
          <w:szCs w:val="22"/>
          <w:lang w:val="es-CO"/>
        </w:rPr>
        <w:t>ibídem</w:t>
      </w:r>
      <w:proofErr w:type="spellEnd"/>
      <w:r w:rsidRPr="007D6407">
        <w:rPr>
          <w:rFonts w:ascii="Arial" w:hAnsi="Arial" w:cs="Arial"/>
          <w:sz w:val="22"/>
          <w:szCs w:val="22"/>
          <w:lang w:val="es-CO"/>
        </w:rPr>
        <w:t>.</w:t>
      </w:r>
    </w:p>
    <w:p w14:paraId="3CAB3A52"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5345F7AD"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Quienes aparezcan comprometidos en los hechos contemplados en este artículo, serán solidariamente responsables de los perjuicios sufridos por los asociados o por terceros.</w:t>
      </w:r>
    </w:p>
    <w:p w14:paraId="561E16BE" w14:textId="77777777" w:rsidR="00BC3748" w:rsidRPr="007D6407" w:rsidRDefault="00BC3748" w:rsidP="00942CD3">
      <w:pPr>
        <w:pStyle w:val="centrado"/>
        <w:spacing w:before="0" w:beforeAutospacing="0" w:after="0" w:afterAutospacing="0"/>
        <w:jc w:val="both"/>
        <w:rPr>
          <w:rFonts w:ascii="Arial" w:hAnsi="Arial" w:cs="Arial"/>
          <w:sz w:val="22"/>
          <w:szCs w:val="22"/>
          <w:lang w:val="es-CO"/>
        </w:rPr>
      </w:pPr>
      <w:bookmarkStart w:id="312" w:name="Nivel028"/>
    </w:p>
    <w:p w14:paraId="6A4FA4D7" w14:textId="393B0FA7" w:rsidR="00927A61" w:rsidRPr="007D6407" w:rsidRDefault="00927A61"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III</w:t>
      </w:r>
      <w:bookmarkEnd w:id="312"/>
    </w:p>
    <w:p w14:paraId="70828353" w14:textId="77777777" w:rsidR="00E424B5" w:rsidRPr="007D6407" w:rsidRDefault="00E424B5" w:rsidP="00BC3748">
      <w:pPr>
        <w:pStyle w:val="centrado"/>
        <w:spacing w:before="0" w:beforeAutospacing="0" w:after="0" w:afterAutospacing="0"/>
        <w:jc w:val="center"/>
        <w:rPr>
          <w:rFonts w:ascii="Arial" w:hAnsi="Arial" w:cs="Arial"/>
          <w:b/>
          <w:bCs/>
          <w:sz w:val="22"/>
          <w:szCs w:val="22"/>
          <w:lang w:val="es-CO"/>
        </w:rPr>
      </w:pPr>
    </w:p>
    <w:p w14:paraId="0C73AF9D" w14:textId="59F4F1B3" w:rsidR="00927A61" w:rsidRPr="007D6407" w:rsidRDefault="00927A61" w:rsidP="00BC3748">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 SOCIEDAD COLECTIVA</w:t>
      </w:r>
    </w:p>
    <w:p w14:paraId="24E94542" w14:textId="77777777" w:rsidR="00E424B5" w:rsidRPr="007D6407" w:rsidRDefault="00E424B5" w:rsidP="00BC3748">
      <w:pPr>
        <w:pStyle w:val="centrado"/>
        <w:spacing w:before="0" w:beforeAutospacing="0" w:after="0" w:afterAutospacing="0"/>
        <w:jc w:val="center"/>
        <w:rPr>
          <w:rFonts w:ascii="Arial" w:hAnsi="Arial" w:cs="Arial"/>
          <w:b/>
          <w:bCs/>
          <w:sz w:val="22"/>
          <w:szCs w:val="22"/>
          <w:lang w:val="es-CO"/>
        </w:rPr>
      </w:pPr>
    </w:p>
    <w:p w14:paraId="4D24D5E7" w14:textId="374B60A7" w:rsidR="00927A61" w:rsidRPr="007D6407" w:rsidRDefault="00927A61" w:rsidP="6B435267">
      <w:pPr>
        <w:pStyle w:val="centrado"/>
        <w:spacing w:before="0" w:beforeAutospacing="0" w:after="0" w:afterAutospacing="0"/>
        <w:jc w:val="center"/>
        <w:rPr>
          <w:rFonts w:ascii="Arial" w:hAnsi="Arial" w:cs="Arial"/>
          <w:b/>
          <w:bCs/>
          <w:sz w:val="22"/>
          <w:szCs w:val="22"/>
          <w:lang w:val="es-CO"/>
        </w:rPr>
      </w:pPr>
      <w:bookmarkStart w:id="313" w:name="Nivel029"/>
      <w:r w:rsidRPr="6B435267">
        <w:rPr>
          <w:rFonts w:ascii="Arial" w:hAnsi="Arial" w:cs="Arial"/>
          <w:b/>
          <w:bCs/>
          <w:sz w:val="22"/>
          <w:szCs w:val="22"/>
          <w:lang w:val="es-CO"/>
        </w:rPr>
        <w:t>CAPÍTULO I</w:t>
      </w:r>
      <w:bookmarkEnd w:id="313"/>
    </w:p>
    <w:p w14:paraId="7D1CC18E" w14:textId="77777777" w:rsidR="00E424B5" w:rsidRPr="007D6407" w:rsidRDefault="00E424B5" w:rsidP="00BC3748">
      <w:pPr>
        <w:pStyle w:val="centrado"/>
        <w:spacing w:before="0" w:beforeAutospacing="0" w:after="0" w:afterAutospacing="0"/>
        <w:jc w:val="center"/>
        <w:rPr>
          <w:rFonts w:ascii="Arial" w:hAnsi="Arial" w:cs="Arial"/>
          <w:b/>
          <w:bCs/>
          <w:sz w:val="22"/>
          <w:szCs w:val="22"/>
          <w:lang w:val="es-CO"/>
        </w:rPr>
      </w:pPr>
    </w:p>
    <w:p w14:paraId="192EDDC8" w14:textId="77777777" w:rsidR="00927A61" w:rsidRPr="007D6407" w:rsidRDefault="00927A61" w:rsidP="00BC3748">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LOS SOCIOS</w:t>
      </w:r>
    </w:p>
    <w:p w14:paraId="35FEF37C" w14:textId="5B5B5DD3" w:rsidR="00927A61" w:rsidRPr="007D6407" w:rsidRDefault="00927A61" w:rsidP="00942CD3">
      <w:pPr>
        <w:spacing w:after="0" w:line="240" w:lineRule="auto"/>
        <w:jc w:val="both"/>
        <w:rPr>
          <w:rFonts w:ascii="Arial" w:hAnsi="Arial" w:cs="Arial"/>
          <w:lang w:val="es-CO"/>
        </w:rPr>
      </w:pPr>
    </w:p>
    <w:p w14:paraId="10CFADDF" w14:textId="4DCFCE31"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14" w:name="294"/>
      <w:r w:rsidRPr="007D6407">
        <w:rPr>
          <w:rFonts w:ascii="Arial" w:hAnsi="Arial" w:cs="Arial"/>
          <w:sz w:val="22"/>
          <w:szCs w:val="22"/>
          <w:lang w:val="es-CO"/>
        </w:rPr>
        <w:t>ARTÍCULO 294. RESPONSABILIDAD DE SOCIOS EN SOCIEDAD COLECTIVA.</w:t>
      </w:r>
      <w:bookmarkEnd w:id="314"/>
      <w:r w:rsidRPr="007D6407">
        <w:rPr>
          <w:rFonts w:ascii="Arial" w:hAnsi="Arial" w:cs="Arial"/>
          <w:sz w:val="22"/>
          <w:szCs w:val="22"/>
          <w:lang w:val="es-CO"/>
        </w:rPr>
        <w:t> Todos los socios de la sociedad en nombre colectivo responderán solidaria e ilimitadamente por las operaciones sociales. Cualquier estipulación en contrario se tendrá por no escrita.</w:t>
      </w:r>
    </w:p>
    <w:p w14:paraId="26B2C27B"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0A4E04FA"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Esta responsabilidad sólo podrá deducirse contra los socios cuando se demuestre, </w:t>
      </w:r>
      <w:proofErr w:type="spellStart"/>
      <w:r w:rsidRPr="007D6407">
        <w:rPr>
          <w:rFonts w:ascii="Arial" w:hAnsi="Arial" w:cs="Arial"/>
          <w:sz w:val="22"/>
          <w:szCs w:val="22"/>
          <w:lang w:val="es-CO"/>
        </w:rPr>
        <w:t>aún</w:t>
      </w:r>
      <w:proofErr w:type="spellEnd"/>
      <w:r w:rsidRPr="007D6407">
        <w:rPr>
          <w:rFonts w:ascii="Arial" w:hAnsi="Arial" w:cs="Arial"/>
          <w:sz w:val="22"/>
          <w:szCs w:val="22"/>
          <w:lang w:val="es-CO"/>
        </w:rPr>
        <w:t xml:space="preserve"> extrajudicialmente, que la sociedad ha sido requerida vanamente para el pago.</w:t>
      </w:r>
    </w:p>
    <w:p w14:paraId="1548588D"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6E21B0CD"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todo caso, los socios podrán alegar las excepciones que tenga la sociedad contra sus acreedores.</w:t>
      </w:r>
    </w:p>
    <w:p w14:paraId="1D889B57" w14:textId="1379DE3C" w:rsidR="00927A61" w:rsidRPr="007D6407" w:rsidRDefault="00927A61" w:rsidP="00942CD3">
      <w:pPr>
        <w:spacing w:after="0" w:line="240" w:lineRule="auto"/>
        <w:jc w:val="both"/>
        <w:rPr>
          <w:rFonts w:ascii="Arial" w:hAnsi="Arial" w:cs="Arial"/>
          <w:lang w:val="es-CO"/>
        </w:rPr>
      </w:pPr>
    </w:p>
    <w:p w14:paraId="1CBC1D9E" w14:textId="41426C68"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15" w:name="295"/>
      <w:r w:rsidRPr="007D6407">
        <w:rPr>
          <w:rFonts w:ascii="Arial" w:hAnsi="Arial" w:cs="Arial"/>
          <w:sz w:val="22"/>
          <w:szCs w:val="22"/>
          <w:lang w:val="es-CO"/>
        </w:rPr>
        <w:t>ARTÍCULO 295. SOCIEDAD MERCANTIL COMO SOCIA DE SOCIEDAD COLECTIVA - REQUISITOS.</w:t>
      </w:r>
      <w:bookmarkEnd w:id="315"/>
      <w:r w:rsidRPr="007D6407">
        <w:rPr>
          <w:rFonts w:ascii="Arial" w:hAnsi="Arial" w:cs="Arial"/>
          <w:sz w:val="22"/>
          <w:szCs w:val="22"/>
          <w:lang w:val="es-CO"/>
        </w:rPr>
        <w:t> Cualquier sociedad mercantil podrá formar parte de sociedades colectivas, cuando lo decida la asamblea o la junta de socios con el voto unánime de los asociados. Será nulo el ingreso a la sociedad cuando se infrinja esta disposición.</w:t>
      </w:r>
    </w:p>
    <w:p w14:paraId="77C8F509" w14:textId="454F6DF0" w:rsidR="00927A61" w:rsidRPr="007D6407" w:rsidRDefault="00927A61" w:rsidP="00942CD3">
      <w:pPr>
        <w:spacing w:after="0" w:line="240" w:lineRule="auto"/>
        <w:jc w:val="both"/>
        <w:rPr>
          <w:rFonts w:ascii="Arial" w:hAnsi="Arial" w:cs="Arial"/>
          <w:lang w:val="es-CO"/>
        </w:rPr>
      </w:pPr>
    </w:p>
    <w:p w14:paraId="736D54C6" w14:textId="5ABCA0D6"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16" w:name="296"/>
      <w:r w:rsidRPr="007D6407">
        <w:rPr>
          <w:rFonts w:ascii="Arial" w:hAnsi="Arial" w:cs="Arial"/>
          <w:sz w:val="22"/>
          <w:szCs w:val="22"/>
          <w:lang w:val="es-CO"/>
        </w:rPr>
        <w:t>ARTÍCULO 296. ACTOS QUE REQUIEREN AUTORIZACIÓN EXPRESA.</w:t>
      </w:r>
      <w:bookmarkEnd w:id="316"/>
      <w:r w:rsidRPr="007D6407">
        <w:rPr>
          <w:rFonts w:ascii="Arial" w:hAnsi="Arial" w:cs="Arial"/>
          <w:sz w:val="22"/>
          <w:szCs w:val="22"/>
          <w:lang w:val="es-CO"/>
        </w:rPr>
        <w:t> Todo socio deberá obtener autorización expresa de sus consocios para:</w:t>
      </w:r>
    </w:p>
    <w:p w14:paraId="1DFCE0CD"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445A2F88" w14:textId="133972FC"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Ceder total o parcialmente su interés en la sociedad;</w:t>
      </w:r>
    </w:p>
    <w:p w14:paraId="4A296AEA"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52DE5B22" w14:textId="0948D53E"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Delegar en un extraño las funciones de administración o de vigilancia de la sociedad;</w:t>
      </w:r>
    </w:p>
    <w:p w14:paraId="7A2EE87C"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375B0251" w14:textId="31F7601C"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Explotar por cuenta propia o ajena, directamente o por interpuesta persona, la misma clase de negocios en que se ocupe la compañía, y</w:t>
      </w:r>
    </w:p>
    <w:p w14:paraId="4F39A171"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3974A489" w14:textId="7499E6D6"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Formar parte de sociedades por cuotas o partes de interés, intervenir en su administración o en las compañías por acciones que exploten el mismo objeto social.</w:t>
      </w:r>
    </w:p>
    <w:p w14:paraId="26D17D75"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bookmarkStart w:id="317" w:name="297"/>
    </w:p>
    <w:p w14:paraId="7CBE3C98" w14:textId="629A89B8"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297. EFECTOS POR INFRACCIÓN DE SOLICITUD DE AUTORIZACIÓN EN LA SOCIEDAD COLECTIVA.</w:t>
      </w:r>
      <w:bookmarkEnd w:id="317"/>
      <w:r w:rsidRPr="007D6407">
        <w:rPr>
          <w:rFonts w:ascii="Arial" w:hAnsi="Arial" w:cs="Arial"/>
          <w:sz w:val="22"/>
          <w:szCs w:val="22"/>
          <w:lang w:val="es-CO"/>
        </w:rPr>
        <w:t> Los actos que infrinjan los dos primeros ordinales del artículo anterior no producirán efecto alguno respecto de la sociedad ni de los demás socios.</w:t>
      </w:r>
    </w:p>
    <w:p w14:paraId="1109356D"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29279D3D" w14:textId="05E082DE"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infracción de los ordinales tercero y cuarto dará derecho a los socios a la exclusión del consocio responsable, a la incorporación al patrimonio social de los beneficios que le correspondieren y al resarcimiento de los daños que ocasionare a la sociedad. Aprobada la exclusión, el representante legal de la compañía solemnizará la correspondiente reforma estatutaria.</w:t>
      </w:r>
    </w:p>
    <w:p w14:paraId="6FC7F71D" w14:textId="4DC6B58A" w:rsidR="00927A61" w:rsidRPr="007D6407" w:rsidRDefault="00927A61" w:rsidP="00942CD3">
      <w:pPr>
        <w:spacing w:after="0" w:line="240" w:lineRule="auto"/>
        <w:jc w:val="both"/>
        <w:rPr>
          <w:rFonts w:ascii="Arial" w:hAnsi="Arial" w:cs="Arial"/>
          <w:lang w:val="es-CO"/>
        </w:rPr>
      </w:pPr>
    </w:p>
    <w:p w14:paraId="655FF816" w14:textId="2B7E6DF1"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18" w:name="298"/>
      <w:r w:rsidRPr="007D6407">
        <w:rPr>
          <w:rFonts w:ascii="Arial" w:hAnsi="Arial" w:cs="Arial"/>
          <w:sz w:val="22"/>
          <w:szCs w:val="22"/>
          <w:lang w:val="es-CO"/>
        </w:rPr>
        <w:t>ARTÍCULO 298. CAUSALES PARA EXCLUSIÓN DE UN ASOCIADO EN LA SOCIEDAD COLECTIVA.</w:t>
      </w:r>
      <w:bookmarkEnd w:id="318"/>
      <w:r w:rsidRPr="007D6407">
        <w:rPr>
          <w:rFonts w:ascii="Arial" w:hAnsi="Arial" w:cs="Arial"/>
          <w:sz w:val="22"/>
          <w:szCs w:val="22"/>
          <w:lang w:val="es-CO"/>
        </w:rPr>
        <w:t xml:space="preserve"> Sin perjuicio de las sanciones establecidas en la ley penal, el socio que retire cualquier clase de bienes de la sociedad o que utilice la firma social en negocios ajenos a </w:t>
      </w:r>
      <w:r w:rsidRPr="007D6407">
        <w:rPr>
          <w:rFonts w:ascii="Arial" w:hAnsi="Arial" w:cs="Arial"/>
          <w:sz w:val="22"/>
          <w:szCs w:val="22"/>
          <w:lang w:val="es-CO"/>
        </w:rPr>
        <w:lastRenderedPageBreak/>
        <w:t>ella, podrá ser excluido de la compañía, perdiendo en favor de ésta su aporte y debiendo indemnizarla si fuere el caso.</w:t>
      </w:r>
    </w:p>
    <w:p w14:paraId="2DBD5B34" w14:textId="5B2F4646" w:rsidR="00927A61" w:rsidRPr="007D6407" w:rsidRDefault="00927A61" w:rsidP="00942CD3">
      <w:pPr>
        <w:spacing w:after="0" w:line="240" w:lineRule="auto"/>
        <w:jc w:val="both"/>
        <w:rPr>
          <w:rFonts w:ascii="Arial" w:hAnsi="Arial" w:cs="Arial"/>
          <w:lang w:val="es-CO"/>
        </w:rPr>
      </w:pPr>
    </w:p>
    <w:p w14:paraId="5460B35B" w14:textId="68EECC13"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19" w:name="299"/>
      <w:r w:rsidRPr="007D6407">
        <w:rPr>
          <w:rFonts w:ascii="Arial" w:hAnsi="Arial" w:cs="Arial"/>
          <w:sz w:val="22"/>
          <w:szCs w:val="22"/>
          <w:lang w:val="es-CO"/>
        </w:rPr>
        <w:t>ARTÍCULO 299. EMBARGO DEL INTERÉS SOCIAL EN LA SOCIEDAD COLECTIVA.</w:t>
      </w:r>
      <w:bookmarkEnd w:id="319"/>
      <w:r w:rsidRPr="007D6407">
        <w:rPr>
          <w:rFonts w:ascii="Arial" w:hAnsi="Arial" w:cs="Arial"/>
          <w:sz w:val="22"/>
          <w:szCs w:val="22"/>
          <w:lang w:val="es-CO"/>
        </w:rPr>
        <w:t> El interés social será embargable por los acreedores personales de los socios, pero no se enajenará en subasta pública si uno o más consocios lo adquieren por el avalúo judicial del mismo, caso en el cual el juez autorizará la cesión del interés embargado, previa consignación de su valor.</w:t>
      </w:r>
    </w:p>
    <w:p w14:paraId="699BE929" w14:textId="77777777" w:rsidR="00BC3748" w:rsidRPr="007D6407" w:rsidRDefault="00BC3748" w:rsidP="00942CD3">
      <w:pPr>
        <w:pStyle w:val="NormalWeb"/>
        <w:spacing w:before="0" w:beforeAutospacing="0" w:after="0" w:afterAutospacing="0"/>
        <w:jc w:val="both"/>
        <w:rPr>
          <w:rFonts w:ascii="Arial" w:hAnsi="Arial" w:cs="Arial"/>
          <w:sz w:val="22"/>
          <w:szCs w:val="22"/>
          <w:lang w:val="es-CO"/>
        </w:rPr>
      </w:pPr>
    </w:p>
    <w:p w14:paraId="1CCD7F41"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si en la subasta pública del interés social alguno de los socios hace postura, será preferido en igualdad de condiciones. Siendo varios los socios interesados en la adquisición al mismo precio, el juez lo adjudicará a favor de todos ellos por partes iguales, si los mismos socios no solicitan que se adjudique en otra forma.</w:t>
      </w:r>
    </w:p>
    <w:p w14:paraId="1297A83F" w14:textId="3FA7CEC9" w:rsidR="00927A61" w:rsidRPr="007D6407" w:rsidRDefault="00927A61" w:rsidP="00942CD3">
      <w:pPr>
        <w:spacing w:after="0" w:line="240" w:lineRule="auto"/>
        <w:jc w:val="both"/>
        <w:rPr>
          <w:rFonts w:ascii="Arial" w:hAnsi="Arial" w:cs="Arial"/>
          <w:lang w:val="es-CO"/>
        </w:rPr>
      </w:pPr>
    </w:p>
    <w:p w14:paraId="5F1E453D" w14:textId="2903FCB8"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20" w:name="300"/>
      <w:r w:rsidRPr="007D6407">
        <w:rPr>
          <w:rFonts w:ascii="Arial" w:hAnsi="Arial" w:cs="Arial"/>
          <w:sz w:val="22"/>
          <w:szCs w:val="22"/>
          <w:lang w:val="es-CO"/>
        </w:rPr>
        <w:t>ARTÍCULO 300. PRENDA DEL INTERÉS SOCIAL EN LA SOCIEDAD COLECTIVA.</w:t>
      </w:r>
      <w:bookmarkEnd w:id="320"/>
      <w:r w:rsidRPr="007D6407">
        <w:rPr>
          <w:rFonts w:ascii="Arial" w:hAnsi="Arial" w:cs="Arial"/>
          <w:sz w:val="22"/>
          <w:szCs w:val="22"/>
          <w:lang w:val="es-CO"/>
        </w:rPr>
        <w:t> El interés social podrá darse en prenda mediante instrumento público o documento privado reconocido legalmente; pero la prenda no será oponible a terceros sino a partir de su inscripción en el registro mercantil.</w:t>
      </w:r>
    </w:p>
    <w:p w14:paraId="45706FD7"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bookmarkStart w:id="321" w:name="301"/>
    </w:p>
    <w:p w14:paraId="3DB4181E" w14:textId="4A9353E4"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301. CESIÓN DEL INTERÉS SOCIAL EN LA SOCIEDAD COLECTIVA.</w:t>
      </w:r>
      <w:bookmarkEnd w:id="321"/>
      <w:r w:rsidRPr="007D6407">
        <w:rPr>
          <w:rFonts w:ascii="Arial" w:hAnsi="Arial" w:cs="Arial"/>
          <w:sz w:val="22"/>
          <w:szCs w:val="22"/>
          <w:lang w:val="es-CO"/>
        </w:rPr>
        <w:t> La cesión del interés social se tendrá como una reforma del contrato social, aunque se haga a favor de otro socio; pero el cedente no quedará liberado de su responsabilidad por las obligaciones sociales anteriores, sino trascurrido un año desde la fecha de la inscripción de la cesión.</w:t>
      </w:r>
    </w:p>
    <w:p w14:paraId="2C64C9BB"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bookmarkStart w:id="322" w:name="302"/>
    </w:p>
    <w:p w14:paraId="51381044" w14:textId="25AC3CF0"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302. REUNIONES DE LA JUNTA DE SOCIOS Y DECISIONES.</w:t>
      </w:r>
      <w:bookmarkEnd w:id="322"/>
      <w:r w:rsidRPr="007D6407">
        <w:rPr>
          <w:rFonts w:ascii="Arial" w:hAnsi="Arial" w:cs="Arial"/>
          <w:sz w:val="22"/>
          <w:szCs w:val="22"/>
          <w:lang w:val="es-CO"/>
        </w:rPr>
        <w:t xml:space="preserve"> Las reuniones de la junta de socios y las decisiones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se sujetarán a lo previsto en el contrato social. A falta de estipulación expresa, podrá deliberarse con la mayoría numérica de los asociados cualquiera que sea su aporte, y podrán adoptarse las decisiones con el voto de no menos de la misma mayoría, salvas las reformas del contrato, que requerirán el voto unánime de los socios.</w:t>
      </w:r>
    </w:p>
    <w:p w14:paraId="409F3FE7"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p>
    <w:p w14:paraId="6ED4E1E2" w14:textId="404B51D6" w:rsidR="00927A61" w:rsidRPr="007D6407" w:rsidRDefault="00927A61" w:rsidP="6B435267">
      <w:pPr>
        <w:pStyle w:val="centrado"/>
        <w:spacing w:before="0" w:beforeAutospacing="0" w:after="0" w:afterAutospacing="0"/>
        <w:jc w:val="center"/>
        <w:rPr>
          <w:rFonts w:ascii="Arial" w:hAnsi="Arial" w:cs="Arial"/>
          <w:b/>
          <w:bCs/>
          <w:sz w:val="22"/>
          <w:szCs w:val="22"/>
          <w:lang w:val="es-CO"/>
        </w:rPr>
      </w:pPr>
      <w:bookmarkStart w:id="323" w:name="Nivel030"/>
      <w:r w:rsidRPr="6B435267">
        <w:rPr>
          <w:rFonts w:ascii="Arial" w:hAnsi="Arial" w:cs="Arial"/>
          <w:b/>
          <w:bCs/>
          <w:sz w:val="22"/>
          <w:szCs w:val="22"/>
          <w:lang w:val="es-CO"/>
        </w:rPr>
        <w:t>CAPÍTULO II</w:t>
      </w:r>
      <w:bookmarkEnd w:id="323"/>
    </w:p>
    <w:p w14:paraId="52462667" w14:textId="77777777" w:rsidR="00E424B5" w:rsidRPr="007D6407" w:rsidRDefault="00E424B5" w:rsidP="00D90B12">
      <w:pPr>
        <w:pStyle w:val="centrado"/>
        <w:spacing w:before="0" w:beforeAutospacing="0" w:after="0" w:afterAutospacing="0"/>
        <w:jc w:val="center"/>
        <w:rPr>
          <w:rFonts w:ascii="Arial" w:hAnsi="Arial" w:cs="Arial"/>
          <w:b/>
          <w:bCs/>
          <w:sz w:val="22"/>
          <w:szCs w:val="22"/>
          <w:lang w:val="es-CO"/>
        </w:rPr>
      </w:pPr>
    </w:p>
    <w:p w14:paraId="77EA8B7E" w14:textId="77777777" w:rsidR="00927A61" w:rsidRPr="007D6407" w:rsidRDefault="00927A61" w:rsidP="00D90B1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LA RAZÓN SOCIAL</w:t>
      </w:r>
    </w:p>
    <w:p w14:paraId="7BF64C4B" w14:textId="3863457A" w:rsidR="00927A61" w:rsidRPr="007D6407" w:rsidRDefault="00927A61" w:rsidP="00942CD3">
      <w:pPr>
        <w:spacing w:after="0" w:line="240" w:lineRule="auto"/>
        <w:jc w:val="both"/>
        <w:rPr>
          <w:rFonts w:ascii="Arial" w:hAnsi="Arial" w:cs="Arial"/>
          <w:lang w:val="es-CO"/>
        </w:rPr>
      </w:pPr>
    </w:p>
    <w:p w14:paraId="32D9CC43" w14:textId="695ABF99"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24" w:name="303"/>
      <w:r w:rsidRPr="007D6407">
        <w:rPr>
          <w:rFonts w:ascii="Arial" w:hAnsi="Arial" w:cs="Arial"/>
          <w:sz w:val="22"/>
          <w:szCs w:val="22"/>
          <w:lang w:val="es-CO"/>
        </w:rPr>
        <w:t>ARTÍCULO 303. FORMACIÓN DE LA RAZÓN SOCIAL.</w:t>
      </w:r>
      <w:bookmarkEnd w:id="324"/>
      <w:r w:rsidRPr="007D6407">
        <w:rPr>
          <w:rFonts w:ascii="Arial" w:hAnsi="Arial" w:cs="Arial"/>
          <w:sz w:val="22"/>
          <w:szCs w:val="22"/>
          <w:lang w:val="es-CO"/>
        </w:rPr>
        <w:t> La razón social se formará con el nombre completo o el solo apellido de alguno o algunos de los socios seguido de las expresiones "y compañía", "hermanos", "e hijos", u otras análogas, si no se incluyen los nombres completos o los apellidos de todos los socios.</w:t>
      </w:r>
    </w:p>
    <w:p w14:paraId="31C68849"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p>
    <w:p w14:paraId="687DF949" w14:textId="4C4297CE"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podrá incluirse el nombre de un extraño en la razón social. Quien lo tolere, será responsable a favor de las personas que hubieren contratado con la sociedad.</w:t>
      </w:r>
    </w:p>
    <w:p w14:paraId="43D14248" w14:textId="2867392E" w:rsidR="00927A61" w:rsidRPr="007D6407" w:rsidRDefault="00927A61" w:rsidP="00942CD3">
      <w:pPr>
        <w:spacing w:after="0" w:line="240" w:lineRule="auto"/>
        <w:jc w:val="both"/>
        <w:rPr>
          <w:rFonts w:ascii="Arial" w:hAnsi="Arial" w:cs="Arial"/>
          <w:lang w:val="es-CO"/>
        </w:rPr>
      </w:pPr>
    </w:p>
    <w:p w14:paraId="4DE8990D" w14:textId="685034C8"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25" w:name="304"/>
      <w:r w:rsidRPr="007D6407">
        <w:rPr>
          <w:rFonts w:ascii="Arial" w:hAnsi="Arial" w:cs="Arial"/>
          <w:sz w:val="22"/>
          <w:szCs w:val="22"/>
          <w:lang w:val="es-CO"/>
        </w:rPr>
        <w:t>ARTÍCULO 304. ADICIÓN DE LA PALABRA SUCESORES A LA RAZÓN SOCIAL EN CASOS DE MUERTE.</w:t>
      </w:r>
      <w:bookmarkEnd w:id="325"/>
      <w:r w:rsidRPr="007D6407">
        <w:rPr>
          <w:rFonts w:ascii="Arial" w:hAnsi="Arial" w:cs="Arial"/>
          <w:sz w:val="22"/>
          <w:szCs w:val="22"/>
          <w:lang w:val="es-CO"/>
        </w:rPr>
        <w:t> La muerte de un socio cuyo nombre o apellido integre la razón social, no impedirá a la sociedad seguir utilizándolo cuando continúe con los herederos o cuando éstos, siendo capaces, consientan expresamente. En tales casos se agregará la palabra "sucesores".</w:t>
      </w:r>
    </w:p>
    <w:p w14:paraId="6F4459D7" w14:textId="1B095954" w:rsidR="00927A61" w:rsidRPr="007D6407" w:rsidRDefault="00927A61" w:rsidP="00942CD3">
      <w:pPr>
        <w:spacing w:after="0" w:line="240" w:lineRule="auto"/>
        <w:jc w:val="both"/>
        <w:rPr>
          <w:rFonts w:ascii="Arial" w:hAnsi="Arial" w:cs="Arial"/>
          <w:lang w:val="es-CO"/>
        </w:rPr>
      </w:pPr>
    </w:p>
    <w:p w14:paraId="2C37904E" w14:textId="3D7D9FB2"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26" w:name="305"/>
      <w:r w:rsidRPr="007D6407">
        <w:rPr>
          <w:rFonts w:ascii="Arial" w:hAnsi="Arial" w:cs="Arial"/>
          <w:sz w:val="22"/>
          <w:szCs w:val="22"/>
          <w:lang w:val="es-CO"/>
        </w:rPr>
        <w:lastRenderedPageBreak/>
        <w:t>ARTÍCULO 305. ADICIÓN DE LA PALABRA SUCESORES A LA RAZÓN SOCIAL EN CASOS DE CESIÓN DE INTERÉS.</w:t>
      </w:r>
      <w:bookmarkEnd w:id="326"/>
      <w:r w:rsidRPr="007D6407">
        <w:rPr>
          <w:rFonts w:ascii="Arial" w:hAnsi="Arial" w:cs="Arial"/>
          <w:sz w:val="22"/>
          <w:szCs w:val="22"/>
          <w:lang w:val="es-CO"/>
        </w:rPr>
        <w:t> Cuando la razón social se forme con el nombre completo o el apellido de uno de los socios, y éste ceda la totalidad de su interés en la sociedad, podrá seguir utilizándose la misma razón social con la palabra "sucesores".</w:t>
      </w:r>
    </w:p>
    <w:p w14:paraId="6AA7DC45" w14:textId="50B4A728" w:rsidR="00927A61" w:rsidRPr="007D6407" w:rsidRDefault="00927A61" w:rsidP="00942CD3">
      <w:pPr>
        <w:spacing w:after="0" w:line="240" w:lineRule="auto"/>
        <w:jc w:val="both"/>
        <w:rPr>
          <w:rFonts w:ascii="Arial" w:hAnsi="Arial" w:cs="Arial"/>
          <w:lang w:val="es-CO"/>
        </w:rPr>
      </w:pPr>
    </w:p>
    <w:p w14:paraId="44BA3E66" w14:textId="577F95D0"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27" w:name="306"/>
      <w:r w:rsidRPr="007D6407">
        <w:rPr>
          <w:rFonts w:ascii="Arial" w:hAnsi="Arial" w:cs="Arial"/>
          <w:sz w:val="22"/>
          <w:szCs w:val="22"/>
          <w:lang w:val="es-CO"/>
        </w:rPr>
        <w:t>ARTÍCULO 306. AUTORIZACIÓN PARA EL USO DE LA RAZÓN SOCIAL EN LA SOCIEDAD COLECTIVA.</w:t>
      </w:r>
      <w:bookmarkEnd w:id="327"/>
      <w:r w:rsidRPr="007D6407">
        <w:rPr>
          <w:rFonts w:ascii="Arial" w:hAnsi="Arial" w:cs="Arial"/>
          <w:sz w:val="22"/>
          <w:szCs w:val="22"/>
          <w:lang w:val="es-CO"/>
        </w:rPr>
        <w:t> La razón o firma social sólo podrá ser utilizada por las personas facultadas para representar a la sociedad. Esta, a su vez, sólo se obligará por las operaciones que, además de corresponder al objeto social, sean autorizadas con la razón o firma social.</w:t>
      </w:r>
    </w:p>
    <w:p w14:paraId="37F8A825" w14:textId="3D7D99D9" w:rsidR="00927A61" w:rsidRPr="007D6407" w:rsidRDefault="00927A61" w:rsidP="00942CD3">
      <w:pPr>
        <w:spacing w:after="0" w:line="240" w:lineRule="auto"/>
        <w:jc w:val="both"/>
        <w:rPr>
          <w:rFonts w:ascii="Arial" w:hAnsi="Arial" w:cs="Arial"/>
          <w:lang w:val="es-CO"/>
        </w:rPr>
      </w:pPr>
    </w:p>
    <w:p w14:paraId="59576C28" w14:textId="52F2976C"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28" w:name="307"/>
      <w:r w:rsidRPr="007D6407">
        <w:rPr>
          <w:rFonts w:ascii="Arial" w:hAnsi="Arial" w:cs="Arial"/>
          <w:sz w:val="22"/>
          <w:szCs w:val="22"/>
          <w:lang w:val="es-CO"/>
        </w:rPr>
        <w:t>ARTÍCULO 307. RESPONSABILIDAD DEN EL USO DE LA RAZÓN SOCIAL EN OPERACIONES NO AUTORIZADAS.</w:t>
      </w:r>
      <w:bookmarkEnd w:id="328"/>
      <w:r w:rsidRPr="007D6407">
        <w:rPr>
          <w:rFonts w:ascii="Arial" w:hAnsi="Arial" w:cs="Arial"/>
          <w:sz w:val="22"/>
          <w:szCs w:val="22"/>
          <w:lang w:val="es-CO"/>
        </w:rPr>
        <w:t xml:space="preserve"> No </w:t>
      </w:r>
      <w:proofErr w:type="gramStart"/>
      <w:r w:rsidRPr="007D6407">
        <w:rPr>
          <w:rFonts w:ascii="Arial" w:hAnsi="Arial" w:cs="Arial"/>
          <w:sz w:val="22"/>
          <w:szCs w:val="22"/>
          <w:lang w:val="es-CO"/>
        </w:rPr>
        <w:t>obstante</w:t>
      </w:r>
      <w:proofErr w:type="gramEnd"/>
      <w:r w:rsidRPr="007D6407">
        <w:rPr>
          <w:rFonts w:ascii="Arial" w:hAnsi="Arial" w:cs="Arial"/>
          <w:sz w:val="22"/>
          <w:szCs w:val="22"/>
          <w:lang w:val="es-CO"/>
        </w:rPr>
        <w:t xml:space="preserve"> lo prescrito en el artículo anterior, la sociedad responderá por las operaciones no autorizadas con su firma social en los siguientes casos:</w:t>
      </w:r>
    </w:p>
    <w:p w14:paraId="60C2ECA9"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p>
    <w:p w14:paraId="09DD16C6" w14:textId="1683FE63"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sean ejecutadas o celebradas por los representantes de la sociedad, correspondan al giro ordinario de los negocios sociales y, por el tenor del título o por las circunstancias del hecho, aparezcan de un modo inequívoco contraídas por su cuenta y en su interés, o haya derivado provecho de ellas;</w:t>
      </w:r>
    </w:p>
    <w:p w14:paraId="1B842AF5"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p>
    <w:p w14:paraId="01BF4E0D" w14:textId="30FE0149"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sean ratificadas expresa o tácitamente por la sociedad, y</w:t>
      </w:r>
    </w:p>
    <w:p w14:paraId="587E3ADC"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p>
    <w:p w14:paraId="2321EAF8" w14:textId="3870BFE3"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el tercero de buena fe prueba que la sociedad ha cumplido voluntariamente otras obligaciones contraídas de modo semejante.</w:t>
      </w:r>
    </w:p>
    <w:p w14:paraId="673FDFF2" w14:textId="7DA4EA20" w:rsidR="00927A61" w:rsidRPr="007D6407" w:rsidRDefault="00927A61" w:rsidP="00942CD3">
      <w:pPr>
        <w:spacing w:after="0" w:line="240" w:lineRule="auto"/>
        <w:jc w:val="both"/>
        <w:rPr>
          <w:rFonts w:ascii="Arial" w:hAnsi="Arial" w:cs="Arial"/>
          <w:lang w:val="es-CO"/>
        </w:rPr>
      </w:pPr>
    </w:p>
    <w:p w14:paraId="187F2C12" w14:textId="5B47588F"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29" w:name="308"/>
      <w:r w:rsidRPr="007D6407">
        <w:rPr>
          <w:rFonts w:ascii="Arial" w:hAnsi="Arial" w:cs="Arial"/>
          <w:sz w:val="22"/>
          <w:szCs w:val="22"/>
          <w:lang w:val="es-CO"/>
        </w:rPr>
        <w:t>ARTÍCULO 308. RESPONSABILIDAD DE LOS ADMINISTRADORES EN LA SOCIEDAD COLECTIVA.</w:t>
      </w:r>
      <w:bookmarkEnd w:id="329"/>
      <w:r w:rsidRPr="007D6407">
        <w:rPr>
          <w:rFonts w:ascii="Arial" w:hAnsi="Arial" w:cs="Arial"/>
          <w:sz w:val="22"/>
          <w:szCs w:val="22"/>
          <w:lang w:val="es-CO"/>
        </w:rPr>
        <w:t xml:space="preserve"> Los actos ejecutados por los administradores bajo la razón social, que no estuvieren autorizados estatutariamente o fueren limitados por la ley o por los estatutos, solamente comprometerán su responsabilidad personal. </w:t>
      </w:r>
      <w:proofErr w:type="gramStart"/>
      <w:r w:rsidRPr="007D6407">
        <w:rPr>
          <w:rFonts w:ascii="Arial" w:hAnsi="Arial" w:cs="Arial"/>
          <w:sz w:val="22"/>
          <w:szCs w:val="22"/>
          <w:lang w:val="es-CO"/>
        </w:rPr>
        <w:t>Además</w:t>
      </w:r>
      <w:proofErr w:type="gramEnd"/>
      <w:r w:rsidRPr="007D6407">
        <w:rPr>
          <w:rFonts w:ascii="Arial" w:hAnsi="Arial" w:cs="Arial"/>
          <w:sz w:val="22"/>
          <w:szCs w:val="22"/>
          <w:lang w:val="es-CO"/>
        </w:rPr>
        <w:t xml:space="preserve"> deberán indemnizar a la sociedad por los perjuicios que le causen y, si se trata de socios, podrán ser excluidos.</w:t>
      </w:r>
    </w:p>
    <w:p w14:paraId="61CA6A41" w14:textId="3AB6D685" w:rsidR="00927A61" w:rsidRPr="007D6407" w:rsidRDefault="00927A61" w:rsidP="00942CD3">
      <w:pPr>
        <w:spacing w:after="0" w:line="240" w:lineRule="auto"/>
        <w:jc w:val="both"/>
        <w:rPr>
          <w:rFonts w:ascii="Arial" w:hAnsi="Arial" w:cs="Arial"/>
          <w:lang w:val="es-CO"/>
        </w:rPr>
      </w:pPr>
    </w:p>
    <w:p w14:paraId="2D5B36E7" w14:textId="0B5EC958"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0" w:name="309"/>
      <w:r w:rsidRPr="007D6407">
        <w:rPr>
          <w:rFonts w:ascii="Arial" w:hAnsi="Arial" w:cs="Arial"/>
          <w:sz w:val="22"/>
          <w:szCs w:val="22"/>
          <w:lang w:val="es-CO"/>
        </w:rPr>
        <w:t>ARTÍCULO 309. FORMACIÓN DE LA RAZÓN SOCIAL.</w:t>
      </w:r>
      <w:bookmarkEnd w:id="330"/>
      <w:r w:rsidRPr="007D6407">
        <w:rPr>
          <w:rFonts w:ascii="Arial" w:hAnsi="Arial" w:cs="Arial"/>
          <w:sz w:val="22"/>
          <w:szCs w:val="22"/>
          <w:lang w:val="es-CO"/>
        </w:rPr>
        <w:t xml:space="preserve"> La razón social no formará parte de los establecimientos de comercio de la sociedad, y en caso de enajenación de éstos, podrá </w:t>
      </w:r>
      <w:proofErr w:type="spellStart"/>
      <w:r w:rsidRPr="007D6407">
        <w:rPr>
          <w:rFonts w:ascii="Arial" w:hAnsi="Arial" w:cs="Arial"/>
          <w:sz w:val="22"/>
          <w:szCs w:val="22"/>
          <w:lang w:val="es-CO"/>
        </w:rPr>
        <w:t>trasferirse</w:t>
      </w:r>
      <w:proofErr w:type="spellEnd"/>
      <w:r w:rsidRPr="007D6407">
        <w:rPr>
          <w:rFonts w:ascii="Arial" w:hAnsi="Arial" w:cs="Arial"/>
          <w:sz w:val="22"/>
          <w:szCs w:val="22"/>
          <w:lang w:val="es-CO"/>
        </w:rPr>
        <w:t xml:space="preserve"> mediante aceptación de los asociados cuyos nombres o apellidos figuren en ella, quienes seguirán respondiendo ante terceros.</w:t>
      </w:r>
    </w:p>
    <w:p w14:paraId="26A84224" w14:textId="77777777" w:rsidR="00D90B12" w:rsidRPr="007D6407" w:rsidRDefault="00D90B12" w:rsidP="00942CD3">
      <w:pPr>
        <w:pStyle w:val="NormalWeb"/>
        <w:spacing w:before="0" w:beforeAutospacing="0" w:after="0" w:afterAutospacing="0"/>
        <w:jc w:val="both"/>
        <w:rPr>
          <w:rFonts w:ascii="Arial" w:hAnsi="Arial" w:cs="Arial"/>
          <w:sz w:val="22"/>
          <w:szCs w:val="22"/>
          <w:lang w:val="es-CO"/>
        </w:rPr>
      </w:pPr>
    </w:p>
    <w:p w14:paraId="1F55F5FD" w14:textId="508BB8A1" w:rsidR="00927A61" w:rsidRPr="007D6407" w:rsidRDefault="00927A61" w:rsidP="6B435267">
      <w:pPr>
        <w:pStyle w:val="centrado"/>
        <w:spacing w:before="0" w:beforeAutospacing="0" w:after="0" w:afterAutospacing="0"/>
        <w:jc w:val="center"/>
        <w:rPr>
          <w:rFonts w:ascii="Arial" w:hAnsi="Arial" w:cs="Arial"/>
          <w:b/>
          <w:bCs/>
          <w:sz w:val="22"/>
          <w:szCs w:val="22"/>
          <w:lang w:val="es-CO"/>
        </w:rPr>
      </w:pPr>
      <w:bookmarkStart w:id="331" w:name="Nivel031"/>
      <w:r w:rsidRPr="6B435267">
        <w:rPr>
          <w:rFonts w:ascii="Arial" w:hAnsi="Arial" w:cs="Arial"/>
          <w:b/>
          <w:bCs/>
          <w:sz w:val="22"/>
          <w:szCs w:val="22"/>
          <w:lang w:val="es-CO"/>
        </w:rPr>
        <w:t>CAPÍTULO III</w:t>
      </w:r>
      <w:bookmarkEnd w:id="331"/>
    </w:p>
    <w:p w14:paraId="2B0AC813" w14:textId="77777777" w:rsidR="00E424B5" w:rsidRPr="007D6407" w:rsidRDefault="00E424B5" w:rsidP="00D90B12">
      <w:pPr>
        <w:pStyle w:val="centrado"/>
        <w:spacing w:before="0" w:beforeAutospacing="0" w:after="0" w:afterAutospacing="0"/>
        <w:jc w:val="center"/>
        <w:rPr>
          <w:rFonts w:ascii="Arial" w:hAnsi="Arial" w:cs="Arial"/>
          <w:b/>
          <w:bCs/>
          <w:sz w:val="22"/>
          <w:szCs w:val="22"/>
          <w:lang w:val="es-CO"/>
        </w:rPr>
      </w:pPr>
    </w:p>
    <w:p w14:paraId="3FCABBFC" w14:textId="77777777" w:rsidR="00927A61" w:rsidRPr="007D6407" w:rsidRDefault="00927A61" w:rsidP="00D90B1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ADMINISTRACIÓN Y REPRESENTACIÓN DE LA SOCIEDAD</w:t>
      </w:r>
    </w:p>
    <w:p w14:paraId="5F9A7A8D" w14:textId="70A29707" w:rsidR="00927A61" w:rsidRPr="007D6407" w:rsidRDefault="00927A61" w:rsidP="00942CD3">
      <w:pPr>
        <w:spacing w:after="0" w:line="240" w:lineRule="auto"/>
        <w:jc w:val="both"/>
        <w:rPr>
          <w:rFonts w:ascii="Arial" w:hAnsi="Arial" w:cs="Arial"/>
          <w:lang w:val="es-CO"/>
        </w:rPr>
      </w:pPr>
    </w:p>
    <w:p w14:paraId="445C626B" w14:textId="1640122D"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2" w:name="310"/>
      <w:r w:rsidRPr="007D6407">
        <w:rPr>
          <w:rFonts w:ascii="Arial" w:hAnsi="Arial" w:cs="Arial"/>
          <w:sz w:val="22"/>
          <w:szCs w:val="22"/>
          <w:lang w:val="es-CO"/>
        </w:rPr>
        <w:t>ARTÍCULO 310. ADMINISTRACIÓN Y REPRESENTACIÓN DE LA SOCIEDAD COLECTIVA- GENERALIDAD.</w:t>
      </w:r>
      <w:bookmarkEnd w:id="332"/>
      <w:r w:rsidRPr="007D6407">
        <w:rPr>
          <w:rFonts w:ascii="Arial" w:hAnsi="Arial" w:cs="Arial"/>
          <w:sz w:val="22"/>
          <w:szCs w:val="22"/>
          <w:lang w:val="es-CO"/>
        </w:rPr>
        <w:t> La administración de la sociedad colectiva corresponderá a todos y a cada uno de los socios, quienes podrán delegarla en sus consocios o en extraños, caso en el cual los delegantes quedarán inhibidos para la gestión de los negocios sociales. Los delegados tendrán las mismas facultades conferidas a los socios administradores por la ley o por los estatutos, salvo las limitaciones que expresamente se les impongan.</w:t>
      </w:r>
    </w:p>
    <w:p w14:paraId="27386BA1" w14:textId="552FD04A" w:rsidR="00927A61" w:rsidRPr="007D6407" w:rsidRDefault="00927A61" w:rsidP="00942CD3">
      <w:pPr>
        <w:spacing w:after="0" w:line="240" w:lineRule="auto"/>
        <w:jc w:val="both"/>
        <w:rPr>
          <w:rFonts w:ascii="Arial" w:hAnsi="Arial" w:cs="Arial"/>
          <w:lang w:val="es-CO"/>
        </w:rPr>
      </w:pPr>
    </w:p>
    <w:p w14:paraId="3A85C147" w14:textId="5C8CC00D"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3" w:name="311"/>
      <w:r w:rsidRPr="007D6407">
        <w:rPr>
          <w:rFonts w:ascii="Arial" w:hAnsi="Arial" w:cs="Arial"/>
          <w:sz w:val="22"/>
          <w:szCs w:val="22"/>
          <w:lang w:val="es-CO"/>
        </w:rPr>
        <w:t>ARTÍCULO 311. FACULTADES DE LA REPRESENTACIÓN EN LA SOCIEDAD COLECTIVA.</w:t>
      </w:r>
      <w:bookmarkEnd w:id="333"/>
      <w:r w:rsidRPr="007D6407">
        <w:rPr>
          <w:rFonts w:ascii="Arial" w:hAnsi="Arial" w:cs="Arial"/>
          <w:sz w:val="22"/>
          <w:szCs w:val="22"/>
          <w:lang w:val="es-CO"/>
        </w:rPr>
        <w:t xml:space="preserve"> La representación de la sociedad llevará implícita la facultad de usar la firma </w:t>
      </w:r>
      <w:r w:rsidRPr="007D6407">
        <w:rPr>
          <w:rFonts w:ascii="Arial" w:hAnsi="Arial" w:cs="Arial"/>
          <w:sz w:val="22"/>
          <w:szCs w:val="22"/>
          <w:lang w:val="es-CO"/>
        </w:rPr>
        <w:lastRenderedPageBreak/>
        <w:t>social y de celebrar todas las operaciones comprendidas dentro del giro ordinario de los negocios sociales.</w:t>
      </w:r>
    </w:p>
    <w:p w14:paraId="385486B4" w14:textId="26567C3A" w:rsidR="00927A61" w:rsidRPr="007D6407" w:rsidRDefault="00927A61" w:rsidP="00942CD3">
      <w:pPr>
        <w:spacing w:after="0" w:line="240" w:lineRule="auto"/>
        <w:jc w:val="both"/>
        <w:rPr>
          <w:rFonts w:ascii="Arial" w:hAnsi="Arial" w:cs="Arial"/>
          <w:lang w:val="es-CO"/>
        </w:rPr>
      </w:pPr>
    </w:p>
    <w:p w14:paraId="1DC06CED" w14:textId="68385BC0"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4" w:name="312"/>
      <w:r w:rsidRPr="007D6407">
        <w:rPr>
          <w:rFonts w:ascii="Arial" w:hAnsi="Arial" w:cs="Arial"/>
          <w:sz w:val="22"/>
          <w:szCs w:val="22"/>
          <w:lang w:val="es-CO"/>
        </w:rPr>
        <w:t>ARTÍCULO 312. DELEGACIÓN DE LA ADMINISTRACIÓN EN SOCIEDAD COLECTIVA.</w:t>
      </w:r>
      <w:bookmarkEnd w:id="334"/>
      <w:r w:rsidRPr="007D6407">
        <w:rPr>
          <w:rFonts w:ascii="Arial" w:hAnsi="Arial" w:cs="Arial"/>
          <w:sz w:val="22"/>
          <w:szCs w:val="22"/>
          <w:lang w:val="es-CO"/>
        </w:rPr>
        <w:t> Delegada la administración a varias personas, sin determinar sus funciones y facultades, se entenderá que podrán ejercer separadamente cualquier acto de administración. Cuando se estipule que deban obrar de consuno, no podrán actuar aisladamente.</w:t>
      </w:r>
    </w:p>
    <w:p w14:paraId="7A1F8926" w14:textId="5EE892A3" w:rsidR="00927A61" w:rsidRPr="007D6407" w:rsidRDefault="00927A61" w:rsidP="00942CD3">
      <w:pPr>
        <w:spacing w:after="0" w:line="240" w:lineRule="auto"/>
        <w:jc w:val="both"/>
        <w:rPr>
          <w:rFonts w:ascii="Arial" w:hAnsi="Arial" w:cs="Arial"/>
          <w:lang w:val="es-CO"/>
        </w:rPr>
      </w:pPr>
    </w:p>
    <w:p w14:paraId="26DD7AD5" w14:textId="526965D9"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5" w:name="313"/>
      <w:r w:rsidRPr="007D6407">
        <w:rPr>
          <w:rFonts w:ascii="Arial" w:hAnsi="Arial" w:cs="Arial"/>
          <w:sz w:val="22"/>
          <w:szCs w:val="22"/>
          <w:lang w:val="es-CO"/>
        </w:rPr>
        <w:t>ARTÍCULO 313. REVOCACIÓN DE LA ADMINISTRACIÓN DELEGADA.</w:t>
      </w:r>
      <w:bookmarkEnd w:id="335"/>
      <w:r w:rsidRPr="007D6407">
        <w:rPr>
          <w:rFonts w:ascii="Arial" w:hAnsi="Arial" w:cs="Arial"/>
          <w:sz w:val="22"/>
          <w:szCs w:val="22"/>
          <w:lang w:val="es-CO"/>
        </w:rPr>
        <w:t> Delegada la administración de la sociedad, el o los socios que la hubieren conferido podrán reasumirla en cualquier tiempo, o cambiar a sus delegados, teniendo en cuenta lo dispuesto en el artículo </w:t>
      </w:r>
      <w:r w:rsidRPr="00D61D05">
        <w:rPr>
          <w:rFonts w:ascii="Arial" w:hAnsi="Arial" w:cs="Arial"/>
          <w:sz w:val="22"/>
          <w:szCs w:val="22"/>
          <w:lang w:val="es-CO"/>
        </w:rPr>
        <w:t>310</w:t>
      </w:r>
      <w:r w:rsidRPr="007D6407">
        <w:rPr>
          <w:rFonts w:ascii="Arial" w:hAnsi="Arial" w:cs="Arial"/>
          <w:sz w:val="22"/>
          <w:szCs w:val="22"/>
          <w:lang w:val="es-CO"/>
        </w:rPr>
        <w:t>. Cuando la delegación no conste en los estatutos, deberá otorgarse con las formalidades propias de las reformas estatutarias. Serán inoponibles a terceros la revocación, el cambio de delegado y las limitaciones de sus facultades, mientras no se llenen dichas formalidades.</w:t>
      </w:r>
    </w:p>
    <w:p w14:paraId="19BDF2F5" w14:textId="261BE132" w:rsidR="00927A61" w:rsidRPr="007D6407" w:rsidRDefault="00927A61" w:rsidP="00942CD3">
      <w:pPr>
        <w:spacing w:after="0" w:line="240" w:lineRule="auto"/>
        <w:jc w:val="both"/>
        <w:rPr>
          <w:rFonts w:ascii="Arial" w:hAnsi="Arial" w:cs="Arial"/>
          <w:lang w:val="es-CO"/>
        </w:rPr>
      </w:pPr>
    </w:p>
    <w:p w14:paraId="271E4F9C" w14:textId="05B016D0"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6" w:name="314"/>
      <w:r w:rsidRPr="007D6407">
        <w:rPr>
          <w:rFonts w:ascii="Arial" w:hAnsi="Arial" w:cs="Arial"/>
          <w:sz w:val="22"/>
          <w:szCs w:val="22"/>
          <w:lang w:val="es-CO"/>
        </w:rPr>
        <w:t>ARTÍCULO 314. DERECHO DE INSPECCIÓN DE LOS SOCIOS EN LA SOCIEDAD COLECTIVA.</w:t>
      </w:r>
      <w:bookmarkEnd w:id="336"/>
      <w:r w:rsidRPr="007D6407">
        <w:rPr>
          <w:rFonts w:ascii="Arial" w:hAnsi="Arial" w:cs="Arial"/>
          <w:sz w:val="22"/>
          <w:szCs w:val="22"/>
          <w:lang w:val="es-CO"/>
        </w:rPr>
        <w:t> Aún delegada la administración, los socios tendrán derecho de inspeccionar, por sí mismos o por medio de representantes, los libros y papeles de la sociedad en cualquier tiempo.</w:t>
      </w:r>
    </w:p>
    <w:p w14:paraId="6A1E1521" w14:textId="67BC3484" w:rsidR="00927A61" w:rsidRPr="007D6407" w:rsidRDefault="00927A61" w:rsidP="00942CD3">
      <w:pPr>
        <w:spacing w:after="0" w:line="240" w:lineRule="auto"/>
        <w:jc w:val="both"/>
        <w:rPr>
          <w:rFonts w:ascii="Arial" w:hAnsi="Arial" w:cs="Arial"/>
          <w:lang w:val="es-CO"/>
        </w:rPr>
      </w:pPr>
    </w:p>
    <w:p w14:paraId="1F1D81F6" w14:textId="6AFEF5D0"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7" w:name="315"/>
      <w:r w:rsidRPr="007D6407">
        <w:rPr>
          <w:rFonts w:ascii="Arial" w:hAnsi="Arial" w:cs="Arial"/>
          <w:sz w:val="22"/>
          <w:szCs w:val="22"/>
          <w:lang w:val="es-CO"/>
        </w:rPr>
        <w:t>ARTÍCULO 315. ASIGNACIÓN DE COADMINISTRADOR POR ABUSO O NEGLIGENCIA DE UN ADMINISTRADOR NOMBRADO DE FORMA CONDICIONAL.</w:t>
      </w:r>
      <w:bookmarkEnd w:id="337"/>
      <w:r w:rsidRPr="007D6407">
        <w:rPr>
          <w:rFonts w:ascii="Arial" w:hAnsi="Arial" w:cs="Arial"/>
          <w:sz w:val="22"/>
          <w:szCs w:val="22"/>
          <w:lang w:val="es-CO"/>
        </w:rPr>
        <w:t xml:space="preserve"> Cuando el nombramiento de un administrador en una persona determinada sea condición para la subsistencia de la sociedad, y dicha persona abuse de sus facultades o sea negligente, la junta de socios podrá designar por mayoría un </w:t>
      </w:r>
      <w:proofErr w:type="spellStart"/>
      <w:r w:rsidRPr="007D6407">
        <w:rPr>
          <w:rFonts w:ascii="Arial" w:hAnsi="Arial" w:cs="Arial"/>
          <w:sz w:val="22"/>
          <w:szCs w:val="22"/>
          <w:lang w:val="es-CO"/>
        </w:rPr>
        <w:t>co-administrador</w:t>
      </w:r>
      <w:proofErr w:type="spellEnd"/>
      <w:r w:rsidRPr="007D6407">
        <w:rPr>
          <w:rFonts w:ascii="Arial" w:hAnsi="Arial" w:cs="Arial"/>
          <w:sz w:val="22"/>
          <w:szCs w:val="22"/>
          <w:lang w:val="es-CO"/>
        </w:rPr>
        <w:t>, con el fin de que obren de consuno.</w:t>
      </w:r>
    </w:p>
    <w:p w14:paraId="4A0F6E38" w14:textId="3A3788A4" w:rsidR="00927A61" w:rsidRPr="007D6407" w:rsidRDefault="00927A61" w:rsidP="00942CD3">
      <w:pPr>
        <w:spacing w:after="0" w:line="240" w:lineRule="auto"/>
        <w:jc w:val="both"/>
        <w:rPr>
          <w:rFonts w:ascii="Arial" w:hAnsi="Arial" w:cs="Arial"/>
          <w:lang w:val="es-CO"/>
        </w:rPr>
      </w:pPr>
    </w:p>
    <w:p w14:paraId="4D04287E" w14:textId="2BE2ADAD"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8" w:name="316"/>
      <w:r w:rsidRPr="007D6407">
        <w:rPr>
          <w:rFonts w:ascii="Arial" w:hAnsi="Arial" w:cs="Arial"/>
          <w:sz w:val="22"/>
          <w:szCs w:val="22"/>
          <w:lang w:val="es-CO"/>
        </w:rPr>
        <w:t>ARTÍCULO 316. DECISIONES QUE REQUIEREN VOTO UNÁNIME O MAYORÍA ABSOLUTA EN LA SOCIEDAD COLECTIVA.</w:t>
      </w:r>
      <w:bookmarkEnd w:id="338"/>
      <w:r w:rsidRPr="007D6407">
        <w:rPr>
          <w:rFonts w:ascii="Arial" w:hAnsi="Arial" w:cs="Arial"/>
          <w:sz w:val="22"/>
          <w:szCs w:val="22"/>
          <w:lang w:val="es-CO"/>
        </w:rPr>
        <w:t> La transferencia de partes de interés, el ingreso de nuevos socios, así como cualquiera otra reforma estatutaria y la enajenación de la totalidad o de la mayor parte de los activos sociales, requerirán el voto unánime de los socios, o de sus delegados, si otra cosa no se dispone en los estatutos. Las demás decisiones se aprobarán por mayoría absoluta de votos, salvo estipulación en contrario.</w:t>
      </w:r>
    </w:p>
    <w:p w14:paraId="311C301B"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339254EC" w14:textId="7F81C980"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Cada socio tendrá derecho a un voto.</w:t>
      </w:r>
    </w:p>
    <w:p w14:paraId="0FD0B1D6" w14:textId="02BC24AF" w:rsidR="00927A61" w:rsidRPr="007D6407" w:rsidRDefault="00927A61" w:rsidP="00942CD3">
      <w:pPr>
        <w:spacing w:after="0" w:line="240" w:lineRule="auto"/>
        <w:jc w:val="both"/>
        <w:rPr>
          <w:rFonts w:ascii="Arial" w:hAnsi="Arial" w:cs="Arial"/>
          <w:lang w:val="es-CO"/>
        </w:rPr>
      </w:pPr>
    </w:p>
    <w:p w14:paraId="544318E3" w14:textId="14EE6932"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39" w:name="317"/>
      <w:r w:rsidRPr="007D6407">
        <w:rPr>
          <w:rFonts w:ascii="Arial" w:hAnsi="Arial" w:cs="Arial"/>
          <w:sz w:val="22"/>
          <w:szCs w:val="22"/>
          <w:lang w:val="es-CO"/>
        </w:rPr>
        <w:t>ARTÍCULO 317. DERECHO DE VETO - RESPONSABILIDAD POR OPERACIONES EN CONTRARIO.</w:t>
      </w:r>
      <w:bookmarkEnd w:id="339"/>
      <w:r w:rsidRPr="007D6407">
        <w:rPr>
          <w:rFonts w:ascii="Arial" w:hAnsi="Arial" w:cs="Arial"/>
          <w:sz w:val="22"/>
          <w:szCs w:val="22"/>
          <w:lang w:val="es-CO"/>
        </w:rPr>
        <w:t> Los socios podrán oponerse a cualquier operación propuesta, salvo que se refiera a la mera conservación de los bienes sociales. La oposición suspenderá el negocio mientras se decide por mayoría de votos. Si ésta no se obtiene se desistirá del acto proyectado.</w:t>
      </w:r>
    </w:p>
    <w:p w14:paraId="43FB7C2A" w14:textId="77777777" w:rsidR="00422B66" w:rsidRPr="007D6407" w:rsidRDefault="00422B66" w:rsidP="00942CD3">
      <w:pPr>
        <w:pStyle w:val="NormalWeb"/>
        <w:spacing w:before="0" w:beforeAutospacing="0" w:after="0" w:afterAutospacing="0"/>
        <w:jc w:val="both"/>
        <w:rPr>
          <w:rFonts w:ascii="Arial" w:hAnsi="Arial" w:cs="Arial"/>
          <w:sz w:val="22"/>
          <w:szCs w:val="22"/>
          <w:lang w:val="es-CO"/>
        </w:rPr>
      </w:pPr>
    </w:p>
    <w:p w14:paraId="2D1E9482"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fuere vetado un negocio en la forma indicada en el inciso precedente y a pesar de ello se llevare a cabo, la sociedad comprometerá su responsabilidad; pero si de la operación se derivare algún perjuicio, será indemnizada por quien la ejecutó contrariando la oposición.</w:t>
      </w:r>
    </w:p>
    <w:p w14:paraId="0934031E" w14:textId="216E5859" w:rsidR="00927A61" w:rsidRPr="007D6407" w:rsidRDefault="00927A61" w:rsidP="00942CD3">
      <w:pPr>
        <w:spacing w:after="0" w:line="240" w:lineRule="auto"/>
        <w:jc w:val="both"/>
        <w:rPr>
          <w:rFonts w:ascii="Arial" w:hAnsi="Arial" w:cs="Arial"/>
          <w:lang w:val="es-CO"/>
        </w:rPr>
      </w:pPr>
    </w:p>
    <w:p w14:paraId="2B6838BE" w14:textId="113F5CE8"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40" w:name="318"/>
      <w:r w:rsidRPr="007D6407">
        <w:rPr>
          <w:rFonts w:ascii="Arial" w:hAnsi="Arial" w:cs="Arial"/>
          <w:sz w:val="22"/>
          <w:szCs w:val="22"/>
          <w:lang w:val="es-CO"/>
        </w:rPr>
        <w:t>ARTÍCULO 318. OBLIGACIÓN DEL ADMINISTRADOR DE RENDIR CUENTAS EN LA SOCIEDAD COLECTIVA.</w:t>
      </w:r>
      <w:bookmarkEnd w:id="340"/>
      <w:r w:rsidRPr="007D6407">
        <w:rPr>
          <w:rFonts w:ascii="Arial" w:hAnsi="Arial" w:cs="Arial"/>
          <w:sz w:val="22"/>
          <w:szCs w:val="22"/>
          <w:lang w:val="es-CO"/>
        </w:rPr>
        <w:t xml:space="preserve"> Los administradores, sean socios o extraños, al fin de cada ejercicio social darán cuenta de su gestión a la junta de socios e informarán sobre la </w:t>
      </w:r>
      <w:r w:rsidRPr="007D6407">
        <w:rPr>
          <w:rFonts w:ascii="Arial" w:hAnsi="Arial" w:cs="Arial"/>
          <w:sz w:val="22"/>
          <w:szCs w:val="22"/>
          <w:lang w:val="es-CO"/>
        </w:rPr>
        <w:lastRenderedPageBreak/>
        <w:t>situación financiera y contable de la sociedad. Además, rendirán a la misma junta cuentas comprobadas de su gestión cuando ésta la solicite y, en todo caso, al separarse del cargo.</w:t>
      </w:r>
    </w:p>
    <w:p w14:paraId="31723E46"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58559642" w14:textId="21400E53" w:rsidR="00927A61" w:rsidRPr="007D6407" w:rsidRDefault="00927A61" w:rsidP="00942CD3">
      <w:pPr>
        <w:pStyle w:val="NormalWeb"/>
        <w:spacing w:before="0" w:beforeAutospacing="0" w:after="0" w:afterAutospacing="0"/>
        <w:jc w:val="both"/>
        <w:rPr>
          <w:rFonts w:ascii="Arial" w:hAnsi="Arial" w:cs="Arial"/>
          <w:sz w:val="22"/>
          <w:szCs w:val="22"/>
          <w:lang w:val="es-CO"/>
        </w:rPr>
      </w:pPr>
      <w:proofErr w:type="gramStart"/>
      <w:r w:rsidRPr="007D6407">
        <w:rPr>
          <w:rFonts w:ascii="Arial" w:hAnsi="Arial" w:cs="Arial"/>
          <w:sz w:val="22"/>
          <w:szCs w:val="22"/>
          <w:lang w:val="es-CO"/>
        </w:rPr>
        <w:t>Las estipulaciones tendientes a exonerarlos</w:t>
      </w:r>
      <w:proofErr w:type="gramEnd"/>
      <w:r w:rsidRPr="007D6407">
        <w:rPr>
          <w:rFonts w:ascii="Arial" w:hAnsi="Arial" w:cs="Arial"/>
          <w:sz w:val="22"/>
          <w:szCs w:val="22"/>
          <w:lang w:val="es-CO"/>
        </w:rPr>
        <w:t xml:space="preserve"> de dichas obligaciones y de las responsabilidades consiguientes se tendrán por no escritas.</w:t>
      </w:r>
    </w:p>
    <w:p w14:paraId="629C9050"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66723585" w14:textId="5A2699DB" w:rsidR="00927A61" w:rsidRPr="007D6407" w:rsidRDefault="00927A61" w:rsidP="6B435267">
      <w:pPr>
        <w:pStyle w:val="centrado"/>
        <w:spacing w:before="0" w:beforeAutospacing="0" w:after="0" w:afterAutospacing="0"/>
        <w:jc w:val="center"/>
        <w:rPr>
          <w:rFonts w:ascii="Arial" w:hAnsi="Arial" w:cs="Arial"/>
          <w:b/>
          <w:bCs/>
          <w:sz w:val="22"/>
          <w:szCs w:val="22"/>
          <w:lang w:val="es-CO"/>
        </w:rPr>
      </w:pPr>
      <w:bookmarkStart w:id="341" w:name="Nivel032"/>
      <w:r w:rsidRPr="6B435267">
        <w:rPr>
          <w:rFonts w:ascii="Arial" w:hAnsi="Arial" w:cs="Arial"/>
          <w:b/>
          <w:bCs/>
          <w:sz w:val="22"/>
          <w:szCs w:val="22"/>
          <w:lang w:val="es-CO"/>
        </w:rPr>
        <w:t>CAPÍTULO IV</w:t>
      </w:r>
      <w:bookmarkEnd w:id="341"/>
    </w:p>
    <w:p w14:paraId="79690C88" w14:textId="77777777" w:rsidR="00422B66" w:rsidRPr="007D6407" w:rsidRDefault="00422B66" w:rsidP="00AA60BE">
      <w:pPr>
        <w:pStyle w:val="centrado"/>
        <w:spacing w:before="0" w:beforeAutospacing="0" w:after="0" w:afterAutospacing="0"/>
        <w:jc w:val="center"/>
        <w:rPr>
          <w:rFonts w:ascii="Arial" w:hAnsi="Arial" w:cs="Arial"/>
          <w:b/>
          <w:bCs/>
          <w:sz w:val="22"/>
          <w:szCs w:val="22"/>
          <w:lang w:val="es-CO"/>
        </w:rPr>
      </w:pPr>
    </w:p>
    <w:p w14:paraId="467C1D76" w14:textId="77777777" w:rsidR="00927A61" w:rsidRPr="007D6407" w:rsidRDefault="00927A61" w:rsidP="00AA60BE">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REGLAS ESPECIALES SOBRE DISOLUCIÓN DE LA SOCIEDAD COLECTIVA</w:t>
      </w:r>
    </w:p>
    <w:p w14:paraId="22831228" w14:textId="06CBDF25" w:rsidR="00927A61" w:rsidRPr="007D6407" w:rsidRDefault="00927A61" w:rsidP="00AA60BE">
      <w:pPr>
        <w:spacing w:after="0" w:line="240" w:lineRule="auto"/>
        <w:jc w:val="center"/>
        <w:rPr>
          <w:rFonts w:ascii="Arial" w:hAnsi="Arial" w:cs="Arial"/>
          <w:b/>
          <w:bCs/>
          <w:lang w:val="es-CO"/>
        </w:rPr>
      </w:pPr>
    </w:p>
    <w:p w14:paraId="195C5DA7" w14:textId="06A06ED4"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42" w:name="319"/>
      <w:r w:rsidRPr="007D6407">
        <w:rPr>
          <w:rFonts w:ascii="Arial" w:hAnsi="Arial" w:cs="Arial"/>
          <w:sz w:val="22"/>
          <w:szCs w:val="22"/>
          <w:lang w:val="es-CO"/>
        </w:rPr>
        <w:t>ARTÍCULO 319. CAUSALES DE DISOLUCIÓN EN LA SOCIEDAD COLECTIVA.</w:t>
      </w:r>
      <w:bookmarkEnd w:id="342"/>
      <w:r w:rsidRPr="007D6407">
        <w:rPr>
          <w:rFonts w:ascii="Arial" w:hAnsi="Arial" w:cs="Arial"/>
          <w:sz w:val="22"/>
          <w:szCs w:val="22"/>
          <w:lang w:val="es-CO"/>
        </w:rPr>
        <w:t> La sociedad colectiva se disolverá por las causales previstas en el Artículo </w:t>
      </w:r>
      <w:r w:rsidRPr="00D61D05">
        <w:rPr>
          <w:rFonts w:ascii="Arial" w:hAnsi="Arial" w:cs="Arial"/>
          <w:sz w:val="22"/>
          <w:szCs w:val="22"/>
          <w:lang w:val="es-CO"/>
        </w:rPr>
        <w:t>218</w:t>
      </w:r>
      <w:r w:rsidRPr="007D6407">
        <w:rPr>
          <w:rFonts w:ascii="Arial" w:hAnsi="Arial" w:cs="Arial"/>
          <w:sz w:val="22"/>
          <w:szCs w:val="22"/>
          <w:lang w:val="es-CO"/>
        </w:rPr>
        <w:t> y, en especial, por las siguientes:</w:t>
      </w:r>
    </w:p>
    <w:p w14:paraId="6F6377D8"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07819056" w14:textId="5A79028B"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muerte de alguno de los socios si no se hubiere estipulado su continuación con uno o más de los herederos, o con los socios supérstites;</w:t>
      </w:r>
    </w:p>
    <w:p w14:paraId="600295D6"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108ADD5B" w14:textId="55F98224"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incapacidad sobreviniente a alguno de los socios, a menos que se convenga que la sociedad continúe con los demás, o que acepten que los derechos del incapaz sean ejercidos por su representante;</w:t>
      </w:r>
    </w:p>
    <w:p w14:paraId="2064962E"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3A5AA2AF" w14:textId="43975A00"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declaración de </w:t>
      </w:r>
      <w:r w:rsidRPr="007D6407">
        <w:rPr>
          <w:rStyle w:val="iaj"/>
          <w:rFonts w:ascii="Arial" w:hAnsi="Arial" w:cs="Arial"/>
          <w:i/>
          <w:iCs/>
          <w:sz w:val="22"/>
          <w:szCs w:val="22"/>
          <w:lang w:val="es-CO"/>
        </w:rPr>
        <w:t>quiebra</w:t>
      </w:r>
      <w:r w:rsidRPr="007D6407">
        <w:rPr>
          <w:rFonts w:ascii="Arial" w:hAnsi="Arial" w:cs="Arial"/>
          <w:sz w:val="22"/>
          <w:szCs w:val="22"/>
          <w:lang w:val="es-CO"/>
        </w:rPr>
        <w:t> de alguno de los socios, si los demás no adquieren su interés social o no aceptan la cesión a un extraño, una vez requeridos por el síndico de la </w:t>
      </w:r>
      <w:r w:rsidRPr="007D6407">
        <w:rPr>
          <w:rStyle w:val="iaj"/>
          <w:rFonts w:ascii="Arial" w:hAnsi="Arial" w:cs="Arial"/>
          <w:i/>
          <w:iCs/>
          <w:sz w:val="22"/>
          <w:szCs w:val="22"/>
          <w:lang w:val="es-CO"/>
        </w:rPr>
        <w:t>quiebra</w:t>
      </w:r>
      <w:r w:rsidRPr="007D6407">
        <w:rPr>
          <w:rFonts w:ascii="Arial" w:hAnsi="Arial" w:cs="Arial"/>
          <w:sz w:val="22"/>
          <w:szCs w:val="22"/>
          <w:lang w:val="es-CO"/>
        </w:rPr>
        <w:t>, dentro de los treinta días siguientes;</w:t>
      </w:r>
    </w:p>
    <w:p w14:paraId="7958AD79"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5E84020B" w14:textId="60E2D6D6"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Por enajenación forzada del interés de alguno de los socios en favor de un extraño, si los demás asociados no se avienen dentro de los treinta días siguientes a continuar la sociedad con el adquirente, y</w:t>
      </w:r>
    </w:p>
    <w:p w14:paraId="671D3653"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094F3CE9" w14:textId="5A040413"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Por renuncia o retiro justificado de alguno de los socios, si los demás no adquieren su interés en la sociedad o no aceptan su cesión a un tercero.</w:t>
      </w:r>
    </w:p>
    <w:p w14:paraId="3FE0731D" w14:textId="66B9FDCB" w:rsidR="00927A61" w:rsidRPr="007D6407" w:rsidRDefault="00927A61" w:rsidP="00942CD3">
      <w:pPr>
        <w:spacing w:after="0" w:line="240" w:lineRule="auto"/>
        <w:jc w:val="both"/>
        <w:rPr>
          <w:rFonts w:ascii="Arial" w:hAnsi="Arial" w:cs="Arial"/>
          <w:lang w:val="es-CO"/>
        </w:rPr>
      </w:pPr>
    </w:p>
    <w:p w14:paraId="20ACE96B" w14:textId="5A31F3FB"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43" w:name="320"/>
      <w:r w:rsidRPr="007D6407">
        <w:rPr>
          <w:rFonts w:ascii="Arial" w:hAnsi="Arial" w:cs="Arial"/>
          <w:sz w:val="22"/>
          <w:szCs w:val="22"/>
          <w:lang w:val="es-CO"/>
        </w:rPr>
        <w:t>ARTÍCULO 320. CONDICIONES PARA CONTINUAR LA SOCIEDAD COLECTIVA CON LOS HEREDEROS.</w:t>
      </w:r>
      <w:bookmarkEnd w:id="343"/>
      <w:r w:rsidRPr="007D6407">
        <w:rPr>
          <w:rFonts w:ascii="Arial" w:hAnsi="Arial" w:cs="Arial"/>
          <w:sz w:val="22"/>
          <w:szCs w:val="22"/>
          <w:lang w:val="es-CO"/>
        </w:rPr>
        <w:t xml:space="preserve"> El pacto de continuar la sociedad con los herederos de un socio </w:t>
      </w:r>
      <w:proofErr w:type="gramStart"/>
      <w:r w:rsidRPr="007D6407">
        <w:rPr>
          <w:rFonts w:ascii="Arial" w:hAnsi="Arial" w:cs="Arial"/>
          <w:sz w:val="22"/>
          <w:szCs w:val="22"/>
          <w:lang w:val="es-CO"/>
        </w:rPr>
        <w:t>fallecido,</w:t>
      </w:r>
      <w:proofErr w:type="gramEnd"/>
      <w:r w:rsidRPr="007D6407">
        <w:rPr>
          <w:rFonts w:ascii="Arial" w:hAnsi="Arial" w:cs="Arial"/>
          <w:sz w:val="22"/>
          <w:szCs w:val="22"/>
          <w:lang w:val="es-CO"/>
        </w:rPr>
        <w:t xml:space="preserve"> sólo podrá cumplirse cuando tales herederos tengan la capacidad requerida para ejercer el comercio.</w:t>
      </w:r>
    </w:p>
    <w:p w14:paraId="249E977D" w14:textId="77777777" w:rsidR="00AA60BE" w:rsidRPr="007D6407" w:rsidRDefault="00AA60BE" w:rsidP="00942CD3">
      <w:pPr>
        <w:pStyle w:val="NormalWeb"/>
        <w:spacing w:before="0" w:beforeAutospacing="0" w:after="0" w:afterAutospacing="0"/>
        <w:jc w:val="both"/>
        <w:rPr>
          <w:rFonts w:ascii="Arial" w:hAnsi="Arial" w:cs="Arial"/>
          <w:sz w:val="22"/>
          <w:szCs w:val="22"/>
          <w:lang w:val="es-CO"/>
        </w:rPr>
      </w:pPr>
    </w:p>
    <w:p w14:paraId="24836518" w14:textId="4E12C061"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Habiendo entre los herederos del socio fallecido alguno o algunos que reúnan las condiciones indicadas en este artículo, podrá continuar la sociedad si se adjudica a tales herederos las partes de interés del difunto; pero si éstas se adjudican, en todo o en parte, a personas que carezcan de capacidad para ejercer el comercio o que no puedan obtener la habilitación respectiva, la sociedad se disolverá desde la fecha del registro de la correspondiente partición.</w:t>
      </w:r>
    </w:p>
    <w:p w14:paraId="406B368F" w14:textId="77777777" w:rsidR="00422B66" w:rsidRPr="007D6407" w:rsidRDefault="00422B66" w:rsidP="00942CD3">
      <w:pPr>
        <w:pStyle w:val="NormalWeb"/>
        <w:spacing w:before="0" w:beforeAutospacing="0" w:after="0" w:afterAutospacing="0"/>
        <w:jc w:val="both"/>
        <w:rPr>
          <w:rFonts w:ascii="Arial" w:hAnsi="Arial" w:cs="Arial"/>
          <w:sz w:val="22"/>
          <w:szCs w:val="22"/>
          <w:lang w:val="es-CO"/>
        </w:rPr>
      </w:pPr>
    </w:p>
    <w:p w14:paraId="5FCA1E89" w14:textId="77777777" w:rsidR="00927A61" w:rsidRPr="007D6407" w:rsidRDefault="00927A61"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 incapacidad provenga de falta de edad y el heredero pueda obtener y obtenga la habilitación de edad* antes del registro de la partición, se cumplirá el pacto de que trata este artículo.</w:t>
      </w:r>
    </w:p>
    <w:p w14:paraId="572D3587" w14:textId="77777777" w:rsidR="009F0EC4" w:rsidRPr="007D6407" w:rsidRDefault="009F0EC4" w:rsidP="00942CD3">
      <w:pPr>
        <w:spacing w:after="0" w:line="240" w:lineRule="auto"/>
        <w:jc w:val="both"/>
        <w:rPr>
          <w:lang w:val="es-CO"/>
        </w:rPr>
      </w:pPr>
    </w:p>
    <w:p w14:paraId="050A61AA" w14:textId="478B7AA8"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44" w:name="321"/>
      <w:r w:rsidRPr="007D6407">
        <w:rPr>
          <w:rFonts w:ascii="Arial" w:hAnsi="Arial" w:cs="Arial"/>
          <w:sz w:val="22"/>
          <w:szCs w:val="22"/>
          <w:lang w:val="es-CO"/>
        </w:rPr>
        <w:t>ARTÍCULO 321. CONTINUACIÓN DE LA SOCIEDAD COLECTIVA CON SOCIOS SOBREVIVIENTES.</w:t>
      </w:r>
      <w:bookmarkEnd w:id="344"/>
      <w:r w:rsidRPr="007D6407">
        <w:rPr>
          <w:rFonts w:ascii="Arial" w:hAnsi="Arial" w:cs="Arial"/>
          <w:sz w:val="22"/>
          <w:szCs w:val="22"/>
          <w:lang w:val="es-CO"/>
        </w:rPr>
        <w:t xml:space="preserve"> Cuando la sociedad no pudiere continuar con los herederos de un socio fallecido y se hubiere estipulado la continuación con los socios sobrevivientes, deberá </w:t>
      </w:r>
      <w:r w:rsidRPr="007D6407">
        <w:rPr>
          <w:rFonts w:ascii="Arial" w:hAnsi="Arial" w:cs="Arial"/>
          <w:sz w:val="22"/>
          <w:szCs w:val="22"/>
          <w:lang w:val="es-CO"/>
        </w:rPr>
        <w:lastRenderedPageBreak/>
        <w:t>liquidarse y pagarse de inmediato el interés de dicho socio por el valor que acuerden las partes, y en su defecto, por el que fijen peritos designados por ellas, debiéndose solemnizar la correspondiente reforma estatutaria.</w:t>
      </w:r>
    </w:p>
    <w:p w14:paraId="1FCFF585" w14:textId="044AE96A" w:rsidR="00927A61" w:rsidRPr="007D6407" w:rsidRDefault="00927A61" w:rsidP="00942CD3">
      <w:pPr>
        <w:spacing w:after="0" w:line="240" w:lineRule="auto"/>
        <w:jc w:val="both"/>
        <w:rPr>
          <w:rFonts w:ascii="Arial" w:hAnsi="Arial" w:cs="Arial"/>
          <w:lang w:val="es-CO"/>
        </w:rPr>
      </w:pPr>
    </w:p>
    <w:p w14:paraId="080ABBF9" w14:textId="180FF67C" w:rsidR="00927A61" w:rsidRPr="007D6407" w:rsidRDefault="00927A61" w:rsidP="00942CD3">
      <w:pPr>
        <w:pStyle w:val="NormalWeb"/>
        <w:spacing w:before="0" w:beforeAutospacing="0" w:after="0" w:afterAutospacing="0"/>
        <w:jc w:val="both"/>
        <w:rPr>
          <w:rFonts w:ascii="Arial" w:hAnsi="Arial" w:cs="Arial"/>
          <w:sz w:val="22"/>
          <w:szCs w:val="22"/>
          <w:lang w:val="es-CO"/>
        </w:rPr>
      </w:pPr>
      <w:bookmarkStart w:id="345" w:name="322"/>
      <w:r w:rsidRPr="007D6407">
        <w:rPr>
          <w:rFonts w:ascii="Arial" w:hAnsi="Arial" w:cs="Arial"/>
          <w:sz w:val="22"/>
          <w:szCs w:val="22"/>
          <w:lang w:val="es-CO"/>
        </w:rPr>
        <w:t>ARTÍCULO 322. RENUNCIA O RETIRO DE SOCIO DE LA SOCIEDAD COLECTIVA.</w:t>
      </w:r>
      <w:bookmarkEnd w:id="345"/>
      <w:r w:rsidRPr="007D6407">
        <w:rPr>
          <w:rFonts w:ascii="Arial" w:hAnsi="Arial" w:cs="Arial"/>
          <w:sz w:val="22"/>
          <w:szCs w:val="22"/>
          <w:lang w:val="es-CO"/>
        </w:rPr>
        <w:t> En los casos de renuncia o retiro de un socio, se aplicarán las disposiciones que al respecto consagra el Código Civil.</w:t>
      </w:r>
    </w:p>
    <w:p w14:paraId="383FA557" w14:textId="77777777" w:rsidR="009F0EC4" w:rsidRPr="007D6407" w:rsidRDefault="009F0EC4" w:rsidP="00942CD3">
      <w:pPr>
        <w:pStyle w:val="NormalWeb"/>
        <w:spacing w:before="0" w:beforeAutospacing="0" w:after="0" w:afterAutospacing="0"/>
        <w:jc w:val="both"/>
        <w:rPr>
          <w:rFonts w:ascii="Arial" w:hAnsi="Arial" w:cs="Arial"/>
          <w:sz w:val="22"/>
          <w:szCs w:val="22"/>
          <w:lang w:val="es-CO"/>
        </w:rPr>
      </w:pPr>
    </w:p>
    <w:p w14:paraId="2A47D31D" w14:textId="2FDDE4A5" w:rsidR="004C27A7" w:rsidRPr="007D6407" w:rsidRDefault="004C27A7" w:rsidP="6B435267">
      <w:pPr>
        <w:pStyle w:val="centrado"/>
        <w:spacing w:before="0" w:beforeAutospacing="0" w:after="0" w:afterAutospacing="0"/>
        <w:jc w:val="center"/>
        <w:rPr>
          <w:rFonts w:ascii="Arial" w:hAnsi="Arial" w:cs="Arial"/>
          <w:b/>
          <w:bCs/>
          <w:sz w:val="22"/>
          <w:szCs w:val="22"/>
          <w:lang w:val="es-CO"/>
        </w:rPr>
      </w:pPr>
      <w:bookmarkStart w:id="346" w:name="Nivel033"/>
      <w:r w:rsidRPr="6B435267">
        <w:rPr>
          <w:rFonts w:ascii="Arial" w:hAnsi="Arial" w:cs="Arial"/>
          <w:b/>
          <w:bCs/>
          <w:sz w:val="22"/>
          <w:szCs w:val="22"/>
          <w:lang w:val="es-CO"/>
        </w:rPr>
        <w:t>TÍTULO IV</w:t>
      </w:r>
      <w:bookmarkEnd w:id="346"/>
    </w:p>
    <w:p w14:paraId="12486727" w14:textId="77777777" w:rsidR="00422B66" w:rsidRPr="007D6407" w:rsidRDefault="00422B66" w:rsidP="001B1F6F">
      <w:pPr>
        <w:pStyle w:val="centrado"/>
        <w:spacing w:before="0" w:beforeAutospacing="0" w:after="0" w:afterAutospacing="0"/>
        <w:jc w:val="center"/>
        <w:rPr>
          <w:rFonts w:ascii="Arial" w:hAnsi="Arial" w:cs="Arial"/>
          <w:b/>
          <w:bCs/>
          <w:sz w:val="22"/>
          <w:szCs w:val="22"/>
          <w:lang w:val="es-CO"/>
        </w:rPr>
      </w:pPr>
    </w:p>
    <w:p w14:paraId="207ACA17" w14:textId="10087C17" w:rsidR="004C27A7" w:rsidRPr="007D6407" w:rsidRDefault="004C27A7" w:rsidP="001B1F6F">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LAS SOCIEDADES EN COMANDITA</w:t>
      </w:r>
    </w:p>
    <w:p w14:paraId="308D2D90" w14:textId="77777777" w:rsidR="00422B66" w:rsidRPr="007D6407" w:rsidRDefault="00422B66" w:rsidP="001B1F6F">
      <w:pPr>
        <w:pStyle w:val="centrado"/>
        <w:spacing w:before="0" w:beforeAutospacing="0" w:after="0" w:afterAutospacing="0"/>
        <w:jc w:val="center"/>
        <w:rPr>
          <w:rFonts w:ascii="Arial" w:hAnsi="Arial" w:cs="Arial"/>
          <w:b/>
          <w:bCs/>
          <w:sz w:val="22"/>
          <w:szCs w:val="22"/>
          <w:lang w:val="es-CO"/>
        </w:rPr>
      </w:pPr>
    </w:p>
    <w:p w14:paraId="21A7A3EE" w14:textId="25DB777D" w:rsidR="004C27A7" w:rsidRPr="007D6407" w:rsidRDefault="004C27A7" w:rsidP="6B435267">
      <w:pPr>
        <w:pStyle w:val="centrado"/>
        <w:spacing w:before="0" w:beforeAutospacing="0" w:after="0" w:afterAutospacing="0"/>
        <w:jc w:val="center"/>
        <w:rPr>
          <w:rFonts w:ascii="Arial" w:hAnsi="Arial" w:cs="Arial"/>
          <w:b/>
          <w:bCs/>
          <w:sz w:val="22"/>
          <w:szCs w:val="22"/>
          <w:lang w:val="es-CO"/>
        </w:rPr>
      </w:pPr>
      <w:bookmarkStart w:id="347" w:name="Nivel034"/>
      <w:r w:rsidRPr="6B435267">
        <w:rPr>
          <w:rFonts w:ascii="Arial" w:hAnsi="Arial" w:cs="Arial"/>
          <w:b/>
          <w:bCs/>
          <w:sz w:val="22"/>
          <w:szCs w:val="22"/>
          <w:lang w:val="es-CO"/>
        </w:rPr>
        <w:t>CAPÍTULO I</w:t>
      </w:r>
      <w:bookmarkEnd w:id="347"/>
    </w:p>
    <w:p w14:paraId="5AC699D6" w14:textId="77777777" w:rsidR="00422B66" w:rsidRPr="007D6407" w:rsidRDefault="00422B66" w:rsidP="001B1F6F">
      <w:pPr>
        <w:pStyle w:val="centrado"/>
        <w:spacing w:before="0" w:beforeAutospacing="0" w:after="0" w:afterAutospacing="0"/>
        <w:jc w:val="center"/>
        <w:rPr>
          <w:rFonts w:ascii="Arial" w:hAnsi="Arial" w:cs="Arial"/>
          <w:b/>
          <w:bCs/>
          <w:sz w:val="22"/>
          <w:szCs w:val="22"/>
          <w:lang w:val="es-CO"/>
        </w:rPr>
      </w:pPr>
    </w:p>
    <w:p w14:paraId="3748B78E" w14:textId="77777777" w:rsidR="004C27A7" w:rsidRPr="007D6407" w:rsidRDefault="004C27A7" w:rsidP="001B1F6F">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DISPOSICIONES COMUNES</w:t>
      </w:r>
    </w:p>
    <w:p w14:paraId="6A925BFB" w14:textId="77777777" w:rsidR="001B1F6F" w:rsidRPr="007D6407" w:rsidRDefault="001B1F6F" w:rsidP="001B1F6F">
      <w:pPr>
        <w:pStyle w:val="centrado"/>
        <w:spacing w:before="0" w:beforeAutospacing="0" w:after="0" w:afterAutospacing="0"/>
        <w:jc w:val="center"/>
        <w:rPr>
          <w:rFonts w:ascii="Arial" w:hAnsi="Arial" w:cs="Arial"/>
          <w:b/>
          <w:bCs/>
          <w:sz w:val="22"/>
          <w:szCs w:val="22"/>
          <w:lang w:val="es-CO"/>
        </w:rPr>
      </w:pPr>
    </w:p>
    <w:p w14:paraId="7BB6911C" w14:textId="37753094"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48" w:name="323"/>
      <w:r w:rsidRPr="007D6407">
        <w:rPr>
          <w:rFonts w:ascii="Arial" w:hAnsi="Arial" w:cs="Arial"/>
          <w:sz w:val="22"/>
          <w:szCs w:val="22"/>
          <w:lang w:val="es-CO"/>
        </w:rPr>
        <w:t>ARTÍCULO 323. FORMACIÓN DE SOCIEDAD EN COMANDITA - DENOMINACIÓN DE SOCIOS.</w:t>
      </w:r>
      <w:bookmarkEnd w:id="348"/>
      <w:r w:rsidRPr="007D6407">
        <w:rPr>
          <w:rFonts w:ascii="Arial" w:hAnsi="Arial" w:cs="Arial"/>
          <w:sz w:val="22"/>
          <w:szCs w:val="22"/>
          <w:lang w:val="es-CO"/>
        </w:rPr>
        <w:t> La sociedad en comandita se formará siempre entre uno o más socios que comprometen solidaria e ilimitadamente su responsabilidad por las operaciones sociales y otro o varios socios que limitan la responsabilidad a sus respectivos aportes. Los primeros se denominarán socios gestores o colectivos y los segundos, socios comanditarios.</w:t>
      </w:r>
    </w:p>
    <w:p w14:paraId="25E9C6CD" w14:textId="2B1BD17F" w:rsidR="004C27A7" w:rsidRPr="007D6407" w:rsidRDefault="004C27A7" w:rsidP="00942CD3">
      <w:pPr>
        <w:spacing w:after="0" w:line="240" w:lineRule="auto"/>
        <w:jc w:val="both"/>
        <w:rPr>
          <w:rFonts w:ascii="Arial" w:hAnsi="Arial" w:cs="Arial"/>
          <w:lang w:val="es-CO"/>
        </w:rPr>
      </w:pPr>
    </w:p>
    <w:p w14:paraId="147C620B" w14:textId="69A2AB1F"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49" w:name="324"/>
      <w:r w:rsidRPr="007D6407">
        <w:rPr>
          <w:rFonts w:ascii="Arial" w:hAnsi="Arial" w:cs="Arial"/>
          <w:sz w:val="22"/>
          <w:szCs w:val="22"/>
          <w:lang w:val="es-CO"/>
        </w:rPr>
        <w:t>ARTÍCULO 324. RAZÓN SOCIAL DE LA SOCIEDAD EN COMANDITA-RESPONSABILIDAD.</w:t>
      </w:r>
      <w:bookmarkEnd w:id="349"/>
      <w:r w:rsidRPr="007D6407">
        <w:rPr>
          <w:rFonts w:ascii="Arial" w:hAnsi="Arial" w:cs="Arial"/>
          <w:sz w:val="22"/>
          <w:szCs w:val="22"/>
          <w:lang w:val="es-CO"/>
        </w:rPr>
        <w:t> La razón social de las comanditarias se formará con el nombre completo o el solo apellido de uno o más socios colectivos y se agregará la expresión "y compañía" o la abreviatura "&amp; Cía.", seguida en todo caso de la indicación abreviada "S. en C." o de las palabras "Sociedad Comanditaria por Acciones" o su abreviatura "S. C. A.", si es por acciones, so pena de que para todos los efectos legales se presuma de derecho que la sociedad es colectiva.</w:t>
      </w:r>
    </w:p>
    <w:p w14:paraId="7EFB64E6" w14:textId="77777777" w:rsidR="001B1F6F" w:rsidRPr="007D6407" w:rsidRDefault="001B1F6F" w:rsidP="00942CD3">
      <w:pPr>
        <w:pStyle w:val="NormalWeb"/>
        <w:spacing w:before="0" w:beforeAutospacing="0" w:after="0" w:afterAutospacing="0"/>
        <w:jc w:val="both"/>
        <w:rPr>
          <w:rFonts w:ascii="Arial" w:hAnsi="Arial" w:cs="Arial"/>
          <w:sz w:val="22"/>
          <w:szCs w:val="22"/>
          <w:lang w:val="es-CO"/>
        </w:rPr>
      </w:pPr>
    </w:p>
    <w:p w14:paraId="02CA02FC"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socio comanditario o la persona extraña a la sociedad que tolere la inclusión de su nombre en la razón </w:t>
      </w:r>
      <w:proofErr w:type="gramStart"/>
      <w:r w:rsidRPr="007D6407">
        <w:rPr>
          <w:rFonts w:ascii="Arial" w:hAnsi="Arial" w:cs="Arial"/>
          <w:sz w:val="22"/>
          <w:szCs w:val="22"/>
          <w:lang w:val="es-CO"/>
        </w:rPr>
        <w:t>social,</w:t>
      </w:r>
      <w:proofErr w:type="gramEnd"/>
      <w:r w:rsidRPr="007D6407">
        <w:rPr>
          <w:rFonts w:ascii="Arial" w:hAnsi="Arial" w:cs="Arial"/>
          <w:sz w:val="22"/>
          <w:szCs w:val="22"/>
          <w:lang w:val="es-CO"/>
        </w:rPr>
        <w:t xml:space="preserve"> responderá como socio colectivo.</w:t>
      </w:r>
    </w:p>
    <w:p w14:paraId="1AE13FDC" w14:textId="792A0234" w:rsidR="004C27A7" w:rsidRPr="007D6407" w:rsidRDefault="004C27A7" w:rsidP="00942CD3">
      <w:pPr>
        <w:spacing w:after="0" w:line="240" w:lineRule="auto"/>
        <w:jc w:val="both"/>
        <w:rPr>
          <w:rFonts w:ascii="Arial" w:hAnsi="Arial" w:cs="Arial"/>
          <w:lang w:val="es-CO"/>
        </w:rPr>
      </w:pPr>
    </w:p>
    <w:p w14:paraId="4E5BAB3F" w14:textId="5DE9FA0E"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0" w:name="325"/>
      <w:r w:rsidRPr="007D6407">
        <w:rPr>
          <w:rFonts w:ascii="Arial" w:hAnsi="Arial" w:cs="Arial"/>
          <w:sz w:val="22"/>
          <w:szCs w:val="22"/>
          <w:lang w:val="es-CO"/>
        </w:rPr>
        <w:t>ARTÍCULO 325. CAPITAL SOCIAL EN LA SOCIEDAD EN COMANDITA-PROHIBICIÓN DE SOCIO INDUSTRIAL.</w:t>
      </w:r>
      <w:bookmarkEnd w:id="350"/>
      <w:r w:rsidRPr="007D6407">
        <w:rPr>
          <w:rFonts w:ascii="Arial" w:hAnsi="Arial" w:cs="Arial"/>
          <w:sz w:val="22"/>
          <w:szCs w:val="22"/>
          <w:lang w:val="es-CO"/>
        </w:rPr>
        <w:t> El capital social se formará con los aportes de los socios comanditarios o con los de éstos y los de los socios colectivos simultáneamente.</w:t>
      </w:r>
    </w:p>
    <w:p w14:paraId="5C4EA6DB" w14:textId="77777777" w:rsidR="007F3671" w:rsidRPr="007D6407" w:rsidRDefault="007F3671" w:rsidP="00942CD3">
      <w:pPr>
        <w:pStyle w:val="NormalWeb"/>
        <w:spacing w:before="0" w:beforeAutospacing="0" w:after="0" w:afterAutospacing="0"/>
        <w:jc w:val="both"/>
        <w:rPr>
          <w:rFonts w:ascii="Arial" w:hAnsi="Arial" w:cs="Arial"/>
          <w:sz w:val="22"/>
          <w:szCs w:val="22"/>
          <w:lang w:val="es-CO"/>
        </w:rPr>
      </w:pPr>
    </w:p>
    <w:p w14:paraId="2DC575F1" w14:textId="032C79F0"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los colectivos hicieren aportaciones de capital, en la respectiva escritura se relacionarán por su valor, sin perjuicio de la responsabilidad inherente a la categoría de tales socios.</w:t>
      </w:r>
    </w:p>
    <w:p w14:paraId="1FFD779B" w14:textId="77777777" w:rsidR="007F3671" w:rsidRPr="007D6407" w:rsidRDefault="007F3671" w:rsidP="00942CD3">
      <w:pPr>
        <w:pStyle w:val="NormalWeb"/>
        <w:spacing w:before="0" w:beforeAutospacing="0" w:after="0" w:afterAutospacing="0"/>
        <w:jc w:val="both"/>
        <w:rPr>
          <w:rFonts w:ascii="Arial" w:hAnsi="Arial" w:cs="Arial"/>
          <w:sz w:val="22"/>
          <w:szCs w:val="22"/>
          <w:lang w:val="es-CO"/>
        </w:rPr>
      </w:pPr>
    </w:p>
    <w:p w14:paraId="0B4A612A"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comanditario no podrá en ningún caso ser socio industrial.</w:t>
      </w:r>
    </w:p>
    <w:p w14:paraId="3F7E4E17" w14:textId="05B1A3D5" w:rsidR="004C27A7" w:rsidRPr="007D6407" w:rsidRDefault="004C27A7" w:rsidP="00942CD3">
      <w:pPr>
        <w:spacing w:after="0" w:line="240" w:lineRule="auto"/>
        <w:jc w:val="both"/>
        <w:rPr>
          <w:rFonts w:ascii="Arial" w:hAnsi="Arial" w:cs="Arial"/>
          <w:lang w:val="es-CO"/>
        </w:rPr>
      </w:pPr>
    </w:p>
    <w:p w14:paraId="6B86AD48" w14:textId="2BE6F330"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1" w:name="326"/>
      <w:r w:rsidRPr="007D6407">
        <w:rPr>
          <w:rFonts w:ascii="Arial" w:hAnsi="Arial" w:cs="Arial"/>
          <w:sz w:val="22"/>
          <w:szCs w:val="22"/>
          <w:lang w:val="es-CO"/>
        </w:rPr>
        <w:t>ARTÍCULO 326. ADMINISTRACIÓN DE SOCIEDAD EN COMANDITA.</w:t>
      </w:r>
      <w:bookmarkEnd w:id="351"/>
      <w:r w:rsidRPr="007D6407">
        <w:rPr>
          <w:rFonts w:ascii="Arial" w:hAnsi="Arial" w:cs="Arial"/>
          <w:sz w:val="22"/>
          <w:szCs w:val="22"/>
          <w:lang w:val="es-CO"/>
        </w:rPr>
        <w:t> La administración de la sociedad estará a cargo de los socios colectivos, quienes podrán ejercerla directamente o por sus delegados, con sujeción a lo previsto para la sociedad colectiva.</w:t>
      </w:r>
    </w:p>
    <w:p w14:paraId="28B296B3" w14:textId="0AE6D209" w:rsidR="004C27A7" w:rsidRPr="007D6407" w:rsidRDefault="004C27A7" w:rsidP="00942CD3">
      <w:pPr>
        <w:spacing w:after="0" w:line="240" w:lineRule="auto"/>
        <w:jc w:val="both"/>
        <w:rPr>
          <w:rFonts w:ascii="Arial" w:hAnsi="Arial" w:cs="Arial"/>
          <w:lang w:val="es-CO"/>
        </w:rPr>
      </w:pPr>
    </w:p>
    <w:p w14:paraId="664C0819" w14:textId="093F12FB"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2" w:name="327"/>
      <w:r w:rsidRPr="007D6407">
        <w:rPr>
          <w:rFonts w:ascii="Arial" w:hAnsi="Arial" w:cs="Arial"/>
          <w:sz w:val="22"/>
          <w:szCs w:val="22"/>
          <w:lang w:val="es-CO"/>
        </w:rPr>
        <w:t>ARTÍCULO 327. REPRESENTACIÓN DE SOCIOS COMANDITARIOS.</w:t>
      </w:r>
      <w:bookmarkEnd w:id="352"/>
      <w:r w:rsidRPr="007D6407">
        <w:rPr>
          <w:rFonts w:ascii="Arial" w:hAnsi="Arial" w:cs="Arial"/>
          <w:sz w:val="22"/>
          <w:szCs w:val="22"/>
          <w:lang w:val="es-CO"/>
        </w:rPr>
        <w:t xml:space="preserve"> Los comanditarios no podrán ejercer funciones de representación de la sociedad sino como delegados de los socios colectivos y para negocios determinados. En estos casos deberán indicar, al hacer </w:t>
      </w:r>
      <w:r w:rsidRPr="007D6407">
        <w:rPr>
          <w:rFonts w:ascii="Arial" w:hAnsi="Arial" w:cs="Arial"/>
          <w:sz w:val="22"/>
          <w:szCs w:val="22"/>
          <w:lang w:val="es-CO"/>
        </w:rPr>
        <w:lastRenderedPageBreak/>
        <w:t>uso de la razón social, que obran por poder, so pena de responder solidariamente con los gestores por las operaciones sociales que celebren o ejecuten.</w:t>
      </w:r>
    </w:p>
    <w:p w14:paraId="0DDF9455" w14:textId="54146AD3" w:rsidR="004C27A7" w:rsidRPr="007D6407" w:rsidRDefault="004C27A7" w:rsidP="00942CD3">
      <w:pPr>
        <w:spacing w:after="0" w:line="240" w:lineRule="auto"/>
        <w:jc w:val="both"/>
        <w:rPr>
          <w:rFonts w:ascii="Arial" w:hAnsi="Arial" w:cs="Arial"/>
          <w:lang w:val="es-CO"/>
        </w:rPr>
      </w:pPr>
    </w:p>
    <w:p w14:paraId="554A2DE9" w14:textId="0CC99C56"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3" w:name="328"/>
      <w:r w:rsidRPr="007D6407">
        <w:rPr>
          <w:rFonts w:ascii="Arial" w:hAnsi="Arial" w:cs="Arial"/>
          <w:sz w:val="22"/>
          <w:szCs w:val="22"/>
          <w:lang w:val="es-CO"/>
        </w:rPr>
        <w:t>ARTÍCULO 328. DERECHO DE INSPECCIÓN Y PÉRDIDA EN LA SOCIEDAD EN COMANDITA.</w:t>
      </w:r>
      <w:bookmarkEnd w:id="353"/>
      <w:r w:rsidRPr="007D6407">
        <w:rPr>
          <w:rFonts w:ascii="Arial" w:hAnsi="Arial" w:cs="Arial"/>
          <w:sz w:val="22"/>
          <w:szCs w:val="22"/>
          <w:lang w:val="es-CO"/>
        </w:rPr>
        <w:t> El comanditario tendrá la facultad de inspeccionar en cualquier tiempo, por sí o por medio de un representante, los libros y documentos de la sociedad.</w:t>
      </w:r>
    </w:p>
    <w:p w14:paraId="27AE37DC" w14:textId="77777777" w:rsidR="007F3671" w:rsidRPr="007D6407" w:rsidRDefault="007F3671" w:rsidP="00942CD3">
      <w:pPr>
        <w:pStyle w:val="NormalWeb"/>
        <w:spacing w:before="0" w:beforeAutospacing="0" w:after="0" w:afterAutospacing="0"/>
        <w:jc w:val="both"/>
        <w:rPr>
          <w:rFonts w:ascii="Arial" w:hAnsi="Arial" w:cs="Arial"/>
          <w:sz w:val="22"/>
          <w:szCs w:val="22"/>
          <w:lang w:val="es-CO"/>
        </w:rPr>
      </w:pPr>
    </w:p>
    <w:p w14:paraId="19D023DB"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si tiene un establecimiento dedicado a las mismas actividades del establecimiento de la sociedad o si forma parte de una compañía dedicada a las mismas actividades, perderá el derecho a examinar los libros sociales.</w:t>
      </w:r>
    </w:p>
    <w:p w14:paraId="75E94CFA" w14:textId="77777777" w:rsidR="007F3671" w:rsidRPr="007D6407" w:rsidRDefault="007F3671" w:rsidP="00942CD3">
      <w:pPr>
        <w:spacing w:after="0" w:line="240" w:lineRule="auto"/>
        <w:jc w:val="both"/>
        <w:rPr>
          <w:lang w:val="es-CO"/>
        </w:rPr>
      </w:pPr>
    </w:p>
    <w:p w14:paraId="1DC23C3A" w14:textId="6C11CEEA"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4" w:name="329"/>
      <w:r w:rsidRPr="007D6407">
        <w:rPr>
          <w:rFonts w:ascii="Arial" w:hAnsi="Arial" w:cs="Arial"/>
          <w:sz w:val="22"/>
          <w:szCs w:val="22"/>
          <w:lang w:val="es-CO"/>
        </w:rPr>
        <w:t>ARTÍCULO 329. CESIÓN DE INTERÉS SOCIAL DE LOS SOCIOS GESTORES DE LA SOCIEDAD EN COMANDITA.</w:t>
      </w:r>
      <w:bookmarkEnd w:id="354"/>
      <w:r w:rsidRPr="007D6407">
        <w:rPr>
          <w:rFonts w:ascii="Arial" w:hAnsi="Arial" w:cs="Arial"/>
          <w:sz w:val="22"/>
          <w:szCs w:val="22"/>
          <w:lang w:val="es-CO"/>
        </w:rPr>
        <w:t> Los socios gestores sólo podrán ceder su interés social en la forma prevista para la cesión de las partes de interés de los socios colectivos. Esta cesión deberá otorgarse como se prevé en el Título I de este Libro para la reforma de los estatutos.</w:t>
      </w:r>
    </w:p>
    <w:p w14:paraId="3F8D3EA2" w14:textId="0AD7058F" w:rsidR="004C27A7" w:rsidRPr="007D6407" w:rsidRDefault="004C27A7" w:rsidP="00942CD3">
      <w:pPr>
        <w:spacing w:after="0" w:line="240" w:lineRule="auto"/>
        <w:jc w:val="both"/>
        <w:rPr>
          <w:rFonts w:ascii="Arial" w:hAnsi="Arial" w:cs="Arial"/>
          <w:lang w:val="es-CO"/>
        </w:rPr>
      </w:pPr>
    </w:p>
    <w:p w14:paraId="28A8A438" w14:textId="5ED24138"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5" w:name="330"/>
      <w:r w:rsidRPr="007D6407">
        <w:rPr>
          <w:rFonts w:ascii="Arial" w:hAnsi="Arial" w:cs="Arial"/>
          <w:sz w:val="22"/>
          <w:szCs w:val="22"/>
          <w:lang w:val="es-CO"/>
        </w:rPr>
        <w:t>ARTÍCULO 330. CESIÓN DE CUOTAS DE SOCIOS COMANDITARIOS.</w:t>
      </w:r>
      <w:bookmarkEnd w:id="355"/>
      <w:r w:rsidRPr="007D6407">
        <w:rPr>
          <w:rFonts w:ascii="Arial" w:hAnsi="Arial" w:cs="Arial"/>
          <w:sz w:val="22"/>
          <w:szCs w:val="22"/>
          <w:lang w:val="es-CO"/>
        </w:rPr>
        <w:t> Los socios comanditarios podrán ceder sus cuotas en la forma prevista para los socios en la sociedad de responsabilidad limitada.</w:t>
      </w:r>
    </w:p>
    <w:p w14:paraId="68B0CA3D" w14:textId="75FCED67" w:rsidR="004C27A7" w:rsidRPr="007D6407" w:rsidRDefault="004C27A7" w:rsidP="00942CD3">
      <w:pPr>
        <w:spacing w:after="0" w:line="240" w:lineRule="auto"/>
        <w:jc w:val="both"/>
        <w:rPr>
          <w:rFonts w:ascii="Arial" w:hAnsi="Arial" w:cs="Arial"/>
          <w:lang w:val="es-CO"/>
        </w:rPr>
      </w:pPr>
    </w:p>
    <w:p w14:paraId="614B7474" w14:textId="153DC12F"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6" w:name="331"/>
      <w:r w:rsidRPr="007D6407">
        <w:rPr>
          <w:rFonts w:ascii="Arial" w:hAnsi="Arial" w:cs="Arial"/>
          <w:sz w:val="22"/>
          <w:szCs w:val="22"/>
          <w:lang w:val="es-CO"/>
        </w:rPr>
        <w:t>ARTÍCULO 331. CESIÓN DE LAS ACCIONES Y PARTE DE INTERÉS DE LOS SOCIOS GESTORES.</w:t>
      </w:r>
      <w:bookmarkEnd w:id="356"/>
      <w:r w:rsidRPr="007D6407">
        <w:rPr>
          <w:rFonts w:ascii="Arial" w:hAnsi="Arial" w:cs="Arial"/>
          <w:sz w:val="22"/>
          <w:szCs w:val="22"/>
          <w:lang w:val="es-CO"/>
        </w:rPr>
        <w:t> Las acciones que un socio gestor tenga en la sociedad podrán cederse separadamente de las partes de interés que tenga como gestor, e inversamente, pero con sujeción a lo previsto en los artículos anteriores.</w:t>
      </w:r>
    </w:p>
    <w:p w14:paraId="26BF6E5E" w14:textId="59CFE2A7" w:rsidR="004C27A7" w:rsidRPr="007D6407" w:rsidRDefault="004C27A7" w:rsidP="00942CD3">
      <w:pPr>
        <w:spacing w:after="0" w:line="240" w:lineRule="auto"/>
        <w:jc w:val="both"/>
        <w:rPr>
          <w:rFonts w:ascii="Arial" w:hAnsi="Arial" w:cs="Arial"/>
          <w:lang w:val="es-CO"/>
        </w:rPr>
      </w:pPr>
    </w:p>
    <w:p w14:paraId="18F9D907" w14:textId="70583052"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7" w:name="332"/>
      <w:r w:rsidRPr="6B435267">
        <w:rPr>
          <w:rFonts w:ascii="Arial" w:hAnsi="Arial" w:cs="Arial"/>
          <w:sz w:val="22"/>
          <w:szCs w:val="22"/>
          <w:lang w:val="es-CO"/>
        </w:rPr>
        <w:t>ARTÍCULO 332. DISTRIBUCIÓN DE UTILIDADES EN LA SOCIEDAD EN COMANDITA.</w:t>
      </w:r>
      <w:bookmarkEnd w:id="357"/>
      <w:r w:rsidRPr="6B435267">
        <w:rPr>
          <w:rFonts w:ascii="Arial" w:hAnsi="Arial" w:cs="Arial"/>
          <w:sz w:val="22"/>
          <w:szCs w:val="22"/>
          <w:lang w:val="es-CO"/>
        </w:rPr>
        <w:t> Las utilidades sociales se distribuirán entre los socios gestores y comanditarios en la forma estipulada en el contrato. A falta de estipulación, las utilidades se repartirán entre los comanditarios a prorrata de sus cuotas o acciones pagando previamente el beneficio de los socios gestores.</w:t>
      </w:r>
    </w:p>
    <w:p w14:paraId="10F78A53" w14:textId="0D4E4E35" w:rsidR="6B435267" w:rsidRDefault="6B435267" w:rsidP="6B435267">
      <w:pPr>
        <w:pStyle w:val="NormalWeb"/>
        <w:spacing w:before="0" w:beforeAutospacing="0" w:after="0" w:afterAutospacing="0"/>
        <w:jc w:val="both"/>
        <w:rPr>
          <w:rFonts w:ascii="Arial" w:hAnsi="Arial" w:cs="Arial"/>
          <w:sz w:val="22"/>
          <w:szCs w:val="22"/>
          <w:lang w:val="es-CO"/>
        </w:rPr>
      </w:pPr>
    </w:p>
    <w:p w14:paraId="74035A6E" w14:textId="480DF0B5"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58" w:name="333"/>
      <w:r w:rsidRPr="007D6407">
        <w:rPr>
          <w:rFonts w:ascii="Arial" w:hAnsi="Arial" w:cs="Arial"/>
          <w:sz w:val="22"/>
          <w:szCs w:val="22"/>
          <w:lang w:val="es-CO"/>
        </w:rPr>
        <w:t>ARTÍCULO 333. CAUSALES DE DISOLUCIÓN EN LA SOCIEDAD EN COMANDITA.</w:t>
      </w:r>
      <w:bookmarkEnd w:id="358"/>
      <w:r w:rsidRPr="007D6407">
        <w:rPr>
          <w:rFonts w:ascii="Arial" w:hAnsi="Arial" w:cs="Arial"/>
          <w:sz w:val="22"/>
          <w:szCs w:val="22"/>
          <w:lang w:val="es-CO"/>
        </w:rPr>
        <w:t> La sociedad en comandita se disolverá:</w:t>
      </w:r>
    </w:p>
    <w:p w14:paraId="56979954" w14:textId="77777777" w:rsidR="00065B55" w:rsidRPr="007D6407" w:rsidRDefault="00065B55" w:rsidP="00942CD3">
      <w:pPr>
        <w:pStyle w:val="NormalWeb"/>
        <w:spacing w:before="0" w:beforeAutospacing="0" w:after="0" w:afterAutospacing="0"/>
        <w:jc w:val="both"/>
        <w:rPr>
          <w:rFonts w:ascii="Arial" w:hAnsi="Arial" w:cs="Arial"/>
          <w:sz w:val="22"/>
          <w:szCs w:val="22"/>
          <w:lang w:val="es-CO"/>
        </w:rPr>
      </w:pPr>
    </w:p>
    <w:p w14:paraId="3FB12E77" w14:textId="4DBC0CFE"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las causales señaladas en el artículo </w:t>
      </w:r>
      <w:r w:rsidRPr="00D61D05">
        <w:rPr>
          <w:rFonts w:ascii="Arial" w:hAnsi="Arial" w:cs="Arial"/>
          <w:sz w:val="22"/>
          <w:szCs w:val="22"/>
          <w:lang w:val="es-CO"/>
        </w:rPr>
        <w:t>218</w:t>
      </w:r>
      <w:r w:rsidRPr="007D6407">
        <w:rPr>
          <w:rFonts w:ascii="Arial" w:hAnsi="Arial" w:cs="Arial"/>
          <w:sz w:val="22"/>
          <w:szCs w:val="22"/>
          <w:lang w:val="es-CO"/>
        </w:rPr>
        <w:t> de este Código;</w:t>
      </w:r>
    </w:p>
    <w:p w14:paraId="31DEC9F9" w14:textId="77777777" w:rsidR="00065B55" w:rsidRPr="007D6407" w:rsidRDefault="00065B55" w:rsidP="00942CD3">
      <w:pPr>
        <w:pStyle w:val="NormalWeb"/>
        <w:spacing w:before="0" w:beforeAutospacing="0" w:after="0" w:afterAutospacing="0"/>
        <w:jc w:val="both"/>
        <w:rPr>
          <w:rFonts w:ascii="Arial" w:hAnsi="Arial" w:cs="Arial"/>
          <w:sz w:val="22"/>
          <w:szCs w:val="22"/>
          <w:lang w:val="es-CO"/>
        </w:rPr>
      </w:pPr>
    </w:p>
    <w:p w14:paraId="0B50527E" w14:textId="5846DED1"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las causales especiales de la sociedad colectiva, cuando ocurran respecto de los socios gestores, y</w:t>
      </w:r>
    </w:p>
    <w:p w14:paraId="0745EF24" w14:textId="77777777" w:rsidR="00065B55" w:rsidRPr="007D6407" w:rsidRDefault="00065B55" w:rsidP="00942CD3">
      <w:pPr>
        <w:pStyle w:val="NormalWeb"/>
        <w:spacing w:before="0" w:beforeAutospacing="0" w:after="0" w:afterAutospacing="0"/>
        <w:jc w:val="both"/>
        <w:rPr>
          <w:rFonts w:ascii="Arial" w:hAnsi="Arial" w:cs="Arial"/>
          <w:sz w:val="22"/>
          <w:szCs w:val="22"/>
          <w:lang w:val="es-CO"/>
        </w:rPr>
      </w:pPr>
    </w:p>
    <w:p w14:paraId="23795549" w14:textId="4AF72B53"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desaparición de una de las dos categorías de socios.</w:t>
      </w:r>
    </w:p>
    <w:p w14:paraId="46CBED56" w14:textId="77777777" w:rsidR="00065B55" w:rsidRPr="007D6407" w:rsidRDefault="00065B55" w:rsidP="00942CD3">
      <w:pPr>
        <w:spacing w:after="0" w:line="240" w:lineRule="auto"/>
        <w:jc w:val="both"/>
        <w:rPr>
          <w:lang w:val="es-CO"/>
        </w:rPr>
      </w:pPr>
    </w:p>
    <w:p w14:paraId="5885DD72" w14:textId="47301F81" w:rsidR="00065B55" w:rsidRPr="007D6407" w:rsidRDefault="004C27A7" w:rsidP="00422B66">
      <w:pPr>
        <w:pStyle w:val="NormalWeb"/>
        <w:spacing w:before="0" w:beforeAutospacing="0" w:after="0" w:afterAutospacing="0"/>
        <w:jc w:val="both"/>
        <w:rPr>
          <w:rFonts w:ascii="Arial" w:hAnsi="Arial" w:cs="Arial"/>
          <w:sz w:val="22"/>
          <w:szCs w:val="22"/>
          <w:lang w:val="es-CO"/>
        </w:rPr>
      </w:pPr>
      <w:bookmarkStart w:id="359" w:name="334"/>
      <w:r w:rsidRPr="007D6407">
        <w:rPr>
          <w:rFonts w:ascii="Arial" w:hAnsi="Arial" w:cs="Arial"/>
          <w:sz w:val="22"/>
          <w:szCs w:val="22"/>
          <w:lang w:val="es-CO"/>
        </w:rPr>
        <w:t>ARTÍCULO 334. DESIGNACIÓN Y REMOCIÓN DEL LIQUIDADOR EN UNA SOCIEDAD EN COMANDITA.</w:t>
      </w:r>
      <w:bookmarkEnd w:id="359"/>
      <w:r w:rsidRPr="007D6407">
        <w:rPr>
          <w:rFonts w:ascii="Arial" w:hAnsi="Arial" w:cs="Arial"/>
          <w:sz w:val="22"/>
          <w:szCs w:val="22"/>
          <w:lang w:val="es-CO"/>
        </w:rPr>
        <w:t> El liquidador de una comanditaria será designado con el voto de la mayoría absoluta, tanto de los socios colectivos como de las cuotas de los comanditarios, si otra cosa no se hubiere previsto en los estatutos. La remoción del liquidador requerirá la misma mayoría.</w:t>
      </w:r>
    </w:p>
    <w:p w14:paraId="25106CE3" w14:textId="228D4511" w:rsidR="004C27A7" w:rsidRPr="007D6407" w:rsidRDefault="004C27A7" w:rsidP="00942CD3">
      <w:pPr>
        <w:spacing w:after="0" w:line="240" w:lineRule="auto"/>
        <w:jc w:val="both"/>
        <w:rPr>
          <w:rFonts w:ascii="Arial" w:hAnsi="Arial" w:cs="Arial"/>
          <w:lang w:val="es-CO"/>
        </w:rPr>
      </w:pPr>
    </w:p>
    <w:p w14:paraId="022DF957" w14:textId="23A997C5"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60" w:name="335"/>
      <w:r w:rsidRPr="007D6407">
        <w:rPr>
          <w:rFonts w:ascii="Arial" w:hAnsi="Arial" w:cs="Arial"/>
          <w:sz w:val="22"/>
          <w:szCs w:val="22"/>
          <w:lang w:val="es-CO"/>
        </w:rPr>
        <w:t>ARTÍCULO 335. PRESUNCIÓN SOBRE LA CALIDAD DE UN SOCIO O SOBRE EL TIPO DE SOCIEDAD.</w:t>
      </w:r>
      <w:bookmarkEnd w:id="360"/>
      <w:r w:rsidRPr="007D6407">
        <w:rPr>
          <w:rFonts w:ascii="Arial" w:hAnsi="Arial" w:cs="Arial"/>
          <w:sz w:val="22"/>
          <w:szCs w:val="22"/>
          <w:lang w:val="es-CO"/>
        </w:rPr>
        <w:t> En caso de duda sobre la calidad de un socio, se presumirá que es colectivo; y cuando se presentare sobre la especie o tipo de la sociedad, se reputará colectiva.</w:t>
      </w:r>
    </w:p>
    <w:p w14:paraId="38C32CE9" w14:textId="209F712C" w:rsidR="004C27A7" w:rsidRPr="007D6407" w:rsidRDefault="004C27A7" w:rsidP="00942CD3">
      <w:pPr>
        <w:spacing w:after="0" w:line="240" w:lineRule="auto"/>
        <w:jc w:val="both"/>
        <w:rPr>
          <w:rFonts w:ascii="Arial" w:hAnsi="Arial" w:cs="Arial"/>
          <w:lang w:val="es-CO"/>
        </w:rPr>
      </w:pPr>
    </w:p>
    <w:p w14:paraId="329ECA3A" w14:textId="77FF2D1D"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61" w:name="336"/>
      <w:r w:rsidRPr="007D6407">
        <w:rPr>
          <w:rFonts w:ascii="Arial" w:hAnsi="Arial" w:cs="Arial"/>
          <w:sz w:val="22"/>
          <w:szCs w:val="22"/>
          <w:lang w:val="es-CO"/>
        </w:rPr>
        <w:t>ARTÍCULO 336. DECISIONES DE LA JUNTA DE SOCIOS RELATIVAS A LA ADMINISTRACIÓN - DETERMINACIÓN DE VOTOS-.</w:t>
      </w:r>
      <w:bookmarkEnd w:id="361"/>
      <w:r w:rsidRPr="007D6407">
        <w:rPr>
          <w:rFonts w:ascii="Arial" w:hAnsi="Arial" w:cs="Arial"/>
          <w:sz w:val="22"/>
          <w:szCs w:val="22"/>
          <w:lang w:val="es-CO"/>
        </w:rPr>
        <w:t> En las decisiones de la junta de socios cada gestor tendrá un voto. Los votos de los comanditarios se computarán conforme al número de cuotas o acciones de cada uno.</w:t>
      </w:r>
    </w:p>
    <w:p w14:paraId="746EAF8A" w14:textId="77777777" w:rsidR="00065B55" w:rsidRPr="007D6407" w:rsidRDefault="00065B55" w:rsidP="00942CD3">
      <w:pPr>
        <w:pStyle w:val="NormalWeb"/>
        <w:spacing w:before="0" w:beforeAutospacing="0" w:after="0" w:afterAutospacing="0"/>
        <w:jc w:val="both"/>
        <w:rPr>
          <w:rFonts w:ascii="Arial" w:hAnsi="Arial" w:cs="Arial"/>
          <w:sz w:val="22"/>
          <w:szCs w:val="22"/>
          <w:lang w:val="es-CO"/>
        </w:rPr>
      </w:pPr>
    </w:p>
    <w:p w14:paraId="10C0ECEA"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decisiones relativas a la administración solamente podrán tomarlas los gestores, en la forma prevista en los estatutos.</w:t>
      </w:r>
    </w:p>
    <w:p w14:paraId="4D672F5F" w14:textId="77777777" w:rsidR="00065B55" w:rsidRPr="007D6407" w:rsidRDefault="00065B55" w:rsidP="00942CD3">
      <w:pPr>
        <w:pStyle w:val="NormalWeb"/>
        <w:spacing w:before="0" w:beforeAutospacing="0" w:after="0" w:afterAutospacing="0"/>
        <w:jc w:val="both"/>
        <w:rPr>
          <w:rFonts w:ascii="Arial" w:hAnsi="Arial" w:cs="Arial"/>
          <w:sz w:val="22"/>
          <w:szCs w:val="22"/>
          <w:lang w:val="es-CO"/>
        </w:rPr>
      </w:pPr>
    </w:p>
    <w:p w14:paraId="544D7851" w14:textId="7B91AC4F" w:rsidR="004C27A7" w:rsidRPr="007D6407" w:rsidRDefault="004C27A7" w:rsidP="6B435267">
      <w:pPr>
        <w:pStyle w:val="centrado"/>
        <w:spacing w:before="0" w:beforeAutospacing="0" w:after="0" w:afterAutospacing="0"/>
        <w:jc w:val="center"/>
        <w:rPr>
          <w:rFonts w:ascii="Arial" w:hAnsi="Arial" w:cs="Arial"/>
          <w:b/>
          <w:bCs/>
          <w:sz w:val="22"/>
          <w:szCs w:val="22"/>
          <w:lang w:val="es-CO"/>
        </w:rPr>
      </w:pPr>
      <w:bookmarkStart w:id="362" w:name="Nivel035"/>
      <w:r w:rsidRPr="6B435267">
        <w:rPr>
          <w:rFonts w:ascii="Arial" w:hAnsi="Arial" w:cs="Arial"/>
          <w:b/>
          <w:bCs/>
          <w:sz w:val="22"/>
          <w:szCs w:val="22"/>
          <w:lang w:val="es-CO"/>
        </w:rPr>
        <w:t>CAPÍTULO II</w:t>
      </w:r>
      <w:bookmarkEnd w:id="362"/>
    </w:p>
    <w:p w14:paraId="55AF7D66" w14:textId="77777777" w:rsidR="00422B66" w:rsidRPr="007D6407" w:rsidRDefault="00422B66" w:rsidP="00065B55">
      <w:pPr>
        <w:pStyle w:val="centrado"/>
        <w:spacing w:before="0" w:beforeAutospacing="0" w:after="0" w:afterAutospacing="0"/>
        <w:jc w:val="center"/>
        <w:rPr>
          <w:rFonts w:ascii="Arial" w:hAnsi="Arial" w:cs="Arial"/>
          <w:b/>
          <w:bCs/>
          <w:sz w:val="22"/>
          <w:szCs w:val="22"/>
          <w:lang w:val="es-CO"/>
        </w:rPr>
      </w:pPr>
    </w:p>
    <w:p w14:paraId="3B0D94D1" w14:textId="77777777" w:rsidR="004C27A7" w:rsidRPr="007D6407" w:rsidRDefault="004C27A7" w:rsidP="00065B5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SOCIEDAD EN COMANDITA SIMPLE</w:t>
      </w:r>
    </w:p>
    <w:p w14:paraId="1312E427" w14:textId="0A911D24" w:rsidR="004C27A7" w:rsidRPr="007D6407" w:rsidRDefault="004C27A7" w:rsidP="00942CD3">
      <w:pPr>
        <w:spacing w:after="0" w:line="240" w:lineRule="auto"/>
        <w:jc w:val="both"/>
        <w:rPr>
          <w:rFonts w:ascii="Arial" w:hAnsi="Arial" w:cs="Arial"/>
          <w:lang w:val="es-CO"/>
        </w:rPr>
      </w:pPr>
    </w:p>
    <w:p w14:paraId="56C777EB" w14:textId="41599709"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63" w:name="337"/>
      <w:r w:rsidRPr="007D6407">
        <w:rPr>
          <w:rFonts w:ascii="Arial" w:hAnsi="Arial" w:cs="Arial"/>
          <w:sz w:val="22"/>
          <w:szCs w:val="22"/>
          <w:lang w:val="es-CO"/>
        </w:rPr>
        <w:t>ARTÍCULO 337. ESCRITURA DE CONSTITUCIÓN EN LA SOCIEDAD EN COMANDITA SIMPLE.</w:t>
      </w:r>
      <w:bookmarkEnd w:id="363"/>
      <w:r w:rsidRPr="007D6407">
        <w:rPr>
          <w:rFonts w:ascii="Arial" w:hAnsi="Arial" w:cs="Arial"/>
          <w:sz w:val="22"/>
          <w:szCs w:val="22"/>
          <w:lang w:val="es-CO"/>
        </w:rPr>
        <w:t> La escritura constitutiva de la sociedad en comandita simple será otorgada por todos los socios colectivos, con o sin intervención de los comanditarios; pero se expresará siempre el nombre, domicilio y nacionalidad de éstos, así como las aportaciones que haga cada uno de los asociados.</w:t>
      </w:r>
    </w:p>
    <w:p w14:paraId="3D5064B6" w14:textId="7C17A872" w:rsidR="004C27A7" w:rsidRPr="007D6407" w:rsidRDefault="004C27A7" w:rsidP="00942CD3">
      <w:pPr>
        <w:spacing w:after="0" w:line="240" w:lineRule="auto"/>
        <w:jc w:val="both"/>
        <w:rPr>
          <w:rFonts w:ascii="Arial" w:hAnsi="Arial" w:cs="Arial"/>
          <w:lang w:val="es-CO"/>
        </w:rPr>
      </w:pPr>
    </w:p>
    <w:p w14:paraId="50347B00" w14:textId="1FA96553"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64" w:name="338"/>
      <w:r w:rsidRPr="007D6407">
        <w:rPr>
          <w:rFonts w:ascii="Arial" w:hAnsi="Arial" w:cs="Arial"/>
          <w:sz w:val="22"/>
          <w:szCs w:val="22"/>
          <w:lang w:val="es-CO"/>
        </w:rPr>
        <w:t>ARTÍCULO 338. CESIÓN DE CUOTAS O PARTES DE INTERÉS EN LA SOCIEDAD EN COMANDITA SIMPLE.</w:t>
      </w:r>
      <w:bookmarkEnd w:id="364"/>
      <w:r w:rsidRPr="007D6407">
        <w:rPr>
          <w:rFonts w:ascii="Arial" w:hAnsi="Arial" w:cs="Arial"/>
          <w:sz w:val="22"/>
          <w:szCs w:val="22"/>
          <w:lang w:val="es-CO"/>
        </w:rPr>
        <w:t> Las partes de interés de los socios colectivos y las cuotas de los comanditarios se cederán por escritura pública, debiéndose inscribir la cesión en el registro mercantil.</w:t>
      </w:r>
    </w:p>
    <w:p w14:paraId="3A64B722" w14:textId="77777777" w:rsidR="00065B55" w:rsidRPr="007D6407" w:rsidRDefault="00065B55" w:rsidP="00942CD3">
      <w:pPr>
        <w:pStyle w:val="NormalWeb"/>
        <w:spacing w:before="0" w:beforeAutospacing="0" w:after="0" w:afterAutospacing="0"/>
        <w:jc w:val="both"/>
        <w:rPr>
          <w:rFonts w:ascii="Arial" w:hAnsi="Arial" w:cs="Arial"/>
          <w:sz w:val="22"/>
          <w:szCs w:val="22"/>
          <w:lang w:val="es-CO"/>
        </w:rPr>
      </w:pPr>
    </w:p>
    <w:p w14:paraId="085F8386"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cesión de las partes de interés de un socio colectivo requerirá de la aprobación unánime de los socios; la cesión de las cuotas de un comanditario, del voto unánime de los demás comanditarios.</w:t>
      </w:r>
    </w:p>
    <w:p w14:paraId="03BDD4E6" w14:textId="77777777" w:rsidR="00065B55" w:rsidRPr="007D6407" w:rsidRDefault="00065B55" w:rsidP="00942CD3">
      <w:pPr>
        <w:pStyle w:val="NormalWeb"/>
        <w:spacing w:before="0" w:beforeAutospacing="0" w:after="0" w:afterAutospacing="0"/>
        <w:jc w:val="both"/>
        <w:rPr>
          <w:rFonts w:ascii="Arial" w:hAnsi="Arial" w:cs="Arial"/>
          <w:sz w:val="22"/>
          <w:szCs w:val="22"/>
          <w:lang w:val="es-CO"/>
        </w:rPr>
      </w:pPr>
      <w:bookmarkStart w:id="365" w:name="339"/>
    </w:p>
    <w:p w14:paraId="26BF5A72" w14:textId="11FEFE53"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339. INSPECCIÓN Y VIGILANCIA DE SOCIOS COMANDITARIOS EN SOCIEDAD EN COMANDITA SIMPLE.</w:t>
      </w:r>
      <w:bookmarkEnd w:id="365"/>
      <w:r w:rsidRPr="007D6407">
        <w:rPr>
          <w:rFonts w:ascii="Arial" w:hAnsi="Arial" w:cs="Arial"/>
          <w:sz w:val="22"/>
          <w:szCs w:val="22"/>
          <w:lang w:val="es-CO"/>
        </w:rPr>
        <w:t> Las facultades de inspección y vigilancia interna de la sociedad serán ejercidas por los comanditarios, sin perjuicio de que puedan designar un revisor fiscal, cuando la mayoría de ellos así lo decida.</w:t>
      </w:r>
    </w:p>
    <w:p w14:paraId="15FDA168" w14:textId="2DD111C9" w:rsidR="004C27A7" w:rsidRPr="007D6407" w:rsidRDefault="004C27A7" w:rsidP="00942CD3">
      <w:pPr>
        <w:spacing w:after="0" w:line="240" w:lineRule="auto"/>
        <w:jc w:val="both"/>
        <w:rPr>
          <w:rFonts w:ascii="Arial" w:hAnsi="Arial" w:cs="Arial"/>
          <w:lang w:val="es-CO"/>
        </w:rPr>
      </w:pPr>
    </w:p>
    <w:p w14:paraId="3E25CC07" w14:textId="5ED8C0AB"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66" w:name="340"/>
      <w:r w:rsidRPr="007D6407">
        <w:rPr>
          <w:rFonts w:ascii="Arial" w:hAnsi="Arial" w:cs="Arial"/>
          <w:sz w:val="22"/>
          <w:szCs w:val="22"/>
          <w:lang w:val="es-CO"/>
        </w:rPr>
        <w:t>ARTÍCULO 340. REFORMAS ESTATUTARIAS EN LA SOCIEDAD EN COMANDITA SIMPLE.</w:t>
      </w:r>
      <w:bookmarkEnd w:id="366"/>
      <w:r w:rsidRPr="007D6407">
        <w:rPr>
          <w:rFonts w:ascii="Arial" w:hAnsi="Arial" w:cs="Arial"/>
          <w:sz w:val="22"/>
          <w:szCs w:val="22"/>
          <w:lang w:val="es-CO"/>
        </w:rPr>
        <w:t> Sin perjuicio de lo dispuesto en el artículo </w:t>
      </w:r>
      <w:r w:rsidRPr="00D61D05">
        <w:rPr>
          <w:rFonts w:ascii="Arial" w:hAnsi="Arial" w:cs="Arial"/>
          <w:sz w:val="22"/>
          <w:szCs w:val="22"/>
          <w:lang w:val="es-CO"/>
        </w:rPr>
        <w:t>338</w:t>
      </w:r>
      <w:r w:rsidRPr="007D6407">
        <w:rPr>
          <w:rFonts w:ascii="Arial" w:hAnsi="Arial" w:cs="Arial"/>
          <w:sz w:val="22"/>
          <w:szCs w:val="22"/>
          <w:lang w:val="es-CO"/>
        </w:rPr>
        <w:t> y salvo estipulación expresa en contrario, las reformas estatutarias se aprobarán por la unanimidad de los socios colectivos y por la mayoría absoluta de votos de los comanditarios, y deberán reducirse a escritura pública.</w:t>
      </w:r>
    </w:p>
    <w:p w14:paraId="4B10F9B1" w14:textId="48A42795" w:rsidR="004C27A7" w:rsidRPr="007D6407" w:rsidRDefault="004C27A7" w:rsidP="00942CD3">
      <w:pPr>
        <w:spacing w:after="0" w:line="240" w:lineRule="auto"/>
        <w:jc w:val="both"/>
        <w:rPr>
          <w:rFonts w:ascii="Arial" w:hAnsi="Arial" w:cs="Arial"/>
          <w:lang w:val="es-CO"/>
        </w:rPr>
      </w:pPr>
    </w:p>
    <w:p w14:paraId="6547CA46" w14:textId="564F57A4"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67" w:name="341"/>
      <w:r w:rsidRPr="007D6407">
        <w:rPr>
          <w:rFonts w:ascii="Arial" w:hAnsi="Arial" w:cs="Arial"/>
          <w:sz w:val="22"/>
          <w:szCs w:val="22"/>
          <w:lang w:val="es-CO"/>
        </w:rPr>
        <w:t>ARTÍCULO 341. APLICACIÓN DE NORMAS EN LO NO PREVISTO RESPECTO DE SOCIOS COMANDITARIOS EN SOCIEDAD EN COMANDITA SIMPLE.</w:t>
      </w:r>
      <w:bookmarkEnd w:id="367"/>
      <w:r w:rsidRPr="007D6407">
        <w:rPr>
          <w:rFonts w:ascii="Arial" w:hAnsi="Arial" w:cs="Arial"/>
          <w:sz w:val="22"/>
          <w:szCs w:val="22"/>
          <w:lang w:val="es-CO"/>
        </w:rPr>
        <w:t> En lo no previsto en este Capítulo se aplicarán, respecto de los socios gestores, las normas de la sociedad colectiva, y de los comanditarios, las disposiciones de la compañía de responsabilidad limitada.</w:t>
      </w:r>
    </w:p>
    <w:p w14:paraId="0E27CA81" w14:textId="5C8F579E" w:rsidR="004C27A7" w:rsidRPr="007D6407" w:rsidRDefault="004C27A7" w:rsidP="00942CD3">
      <w:pPr>
        <w:spacing w:after="0" w:line="240" w:lineRule="auto"/>
        <w:jc w:val="both"/>
        <w:rPr>
          <w:rFonts w:ascii="Arial" w:hAnsi="Arial" w:cs="Arial"/>
          <w:lang w:val="es-CO"/>
        </w:rPr>
      </w:pPr>
    </w:p>
    <w:p w14:paraId="27907FFF" w14:textId="676F1FDE"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68" w:name="342"/>
      <w:r w:rsidRPr="007D6407">
        <w:rPr>
          <w:rFonts w:ascii="Arial" w:hAnsi="Arial" w:cs="Arial"/>
          <w:sz w:val="22"/>
          <w:szCs w:val="22"/>
          <w:lang w:val="es-CO"/>
        </w:rPr>
        <w:t>ARTÍCULO 342. DISOLUCIÓN DE LA SOCIEDAD EN COMANDITA SIMPLE POR REDUCCIÓN EN EL CAPITAL SOCIAL. </w:t>
      </w:r>
      <w:bookmarkEnd w:id="368"/>
      <w:r w:rsidRPr="007D6407">
        <w:rPr>
          <w:rFonts w:ascii="Arial" w:hAnsi="Arial" w:cs="Arial"/>
          <w:sz w:val="22"/>
          <w:szCs w:val="22"/>
          <w:lang w:val="es-CO"/>
        </w:rPr>
        <w:t>La sociedad en comandita simple se disolverá, también, por pérdida que reduzca su capital a la tercera parte o menos.</w:t>
      </w:r>
    </w:p>
    <w:p w14:paraId="49D51650" w14:textId="77777777" w:rsidR="00C31D67" w:rsidRPr="007D6407" w:rsidRDefault="00C31D67" w:rsidP="00942CD3">
      <w:pPr>
        <w:pStyle w:val="centrado"/>
        <w:spacing w:before="0" w:beforeAutospacing="0" w:after="0" w:afterAutospacing="0"/>
        <w:jc w:val="both"/>
        <w:rPr>
          <w:rFonts w:ascii="Arial" w:hAnsi="Arial" w:cs="Arial"/>
          <w:sz w:val="22"/>
          <w:szCs w:val="22"/>
          <w:lang w:val="es-CO"/>
        </w:rPr>
      </w:pPr>
      <w:bookmarkStart w:id="369" w:name="Nivel036"/>
    </w:p>
    <w:p w14:paraId="21FD021C" w14:textId="669CECCD" w:rsidR="004C27A7" w:rsidRPr="007D6407" w:rsidRDefault="004C27A7"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369"/>
    </w:p>
    <w:p w14:paraId="3C34CE77" w14:textId="77777777" w:rsidR="00422B66" w:rsidRPr="007D6407" w:rsidRDefault="00422B66" w:rsidP="00C31D67">
      <w:pPr>
        <w:pStyle w:val="centrado"/>
        <w:spacing w:before="0" w:beforeAutospacing="0" w:after="0" w:afterAutospacing="0"/>
        <w:jc w:val="center"/>
        <w:rPr>
          <w:rFonts w:ascii="Arial" w:hAnsi="Arial" w:cs="Arial"/>
          <w:b/>
          <w:bCs/>
          <w:sz w:val="22"/>
          <w:szCs w:val="22"/>
          <w:lang w:val="es-CO"/>
        </w:rPr>
      </w:pPr>
    </w:p>
    <w:p w14:paraId="0246A74B" w14:textId="77777777" w:rsidR="004C27A7" w:rsidRPr="007D6407" w:rsidRDefault="004C27A7" w:rsidP="00C31D6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lastRenderedPageBreak/>
        <w:t>SOCIEDAD EN COMANDITA POR ACCIONES</w:t>
      </w:r>
    </w:p>
    <w:p w14:paraId="6B8CA7C8" w14:textId="0EC5E17E" w:rsidR="004C27A7" w:rsidRPr="007D6407" w:rsidRDefault="004C27A7" w:rsidP="00942CD3">
      <w:pPr>
        <w:spacing w:after="0" w:line="240" w:lineRule="auto"/>
        <w:jc w:val="both"/>
        <w:rPr>
          <w:rFonts w:ascii="Arial" w:hAnsi="Arial" w:cs="Arial"/>
          <w:lang w:val="es-CO"/>
        </w:rPr>
      </w:pPr>
    </w:p>
    <w:p w14:paraId="0E0DA510" w14:textId="37CC2A01"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0" w:name="343"/>
      <w:r w:rsidRPr="007D6407">
        <w:rPr>
          <w:rFonts w:ascii="Arial" w:hAnsi="Arial" w:cs="Arial"/>
          <w:sz w:val="22"/>
          <w:szCs w:val="22"/>
          <w:lang w:val="es-CO"/>
        </w:rPr>
        <w:t>ARTÍCULO 343. NÚMERO MÍNIMO DE ACCIONISTAS PARA LA CONSTITUCIÓN DE SOCIEDAD EN COMANDITA POR ACCIONES.</w:t>
      </w:r>
      <w:bookmarkEnd w:id="370"/>
      <w:r w:rsidRPr="007D6407">
        <w:rPr>
          <w:rFonts w:ascii="Arial" w:hAnsi="Arial" w:cs="Arial"/>
          <w:sz w:val="22"/>
          <w:szCs w:val="22"/>
          <w:lang w:val="es-CO"/>
        </w:rPr>
        <w:t> En el acto constitutivo de la sociedad no será necesario que intervengan los socios comanditarios; pero en la escritura siempre se expresará el nombre, domicilio y nacionalidad de los suscriptores, el número de acciones suscritas, su valor nominal y la parte pagada.</w:t>
      </w:r>
    </w:p>
    <w:p w14:paraId="26D87E2E" w14:textId="77777777" w:rsidR="00C31D67" w:rsidRPr="007D6407" w:rsidRDefault="00C31D67" w:rsidP="00942CD3">
      <w:pPr>
        <w:pStyle w:val="NormalWeb"/>
        <w:spacing w:before="0" w:beforeAutospacing="0" w:after="0" w:afterAutospacing="0"/>
        <w:jc w:val="both"/>
        <w:rPr>
          <w:rFonts w:ascii="Arial" w:hAnsi="Arial" w:cs="Arial"/>
          <w:sz w:val="22"/>
          <w:szCs w:val="22"/>
          <w:lang w:val="es-CO"/>
        </w:rPr>
      </w:pPr>
    </w:p>
    <w:p w14:paraId="3C821587"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en comandita por acciones no podrá constituirse ni funcionar con menos de cinco accionistas.</w:t>
      </w:r>
    </w:p>
    <w:p w14:paraId="6580B727" w14:textId="58685DDD" w:rsidR="004C27A7" w:rsidRPr="007D6407" w:rsidRDefault="004C27A7" w:rsidP="00942CD3">
      <w:pPr>
        <w:spacing w:after="0" w:line="240" w:lineRule="auto"/>
        <w:jc w:val="both"/>
        <w:rPr>
          <w:rFonts w:ascii="Arial" w:hAnsi="Arial" w:cs="Arial"/>
          <w:lang w:val="es-CO"/>
        </w:rPr>
      </w:pPr>
    </w:p>
    <w:p w14:paraId="15FF4E94" w14:textId="18F21A89"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1" w:name="344"/>
      <w:r w:rsidRPr="007D6407">
        <w:rPr>
          <w:rFonts w:ascii="Arial" w:hAnsi="Arial" w:cs="Arial"/>
          <w:sz w:val="22"/>
          <w:szCs w:val="22"/>
          <w:lang w:val="es-CO"/>
        </w:rPr>
        <w:t>ARTÍCULO 344. CAPITAL SOCIAL DE LA SOCIEDAD EN COMANDITA POR ACCIONES.</w:t>
      </w:r>
      <w:bookmarkEnd w:id="371"/>
      <w:r w:rsidRPr="007D6407">
        <w:rPr>
          <w:rFonts w:ascii="Arial" w:hAnsi="Arial" w:cs="Arial"/>
          <w:sz w:val="22"/>
          <w:szCs w:val="22"/>
          <w:lang w:val="es-CO"/>
        </w:rPr>
        <w:t> El capital de la sociedad en comandita por acciones estará representado en títulos de igual valor. Mientras las acciones no hayan sido íntegramente pagadas serán necesariamente nominativas.</w:t>
      </w:r>
    </w:p>
    <w:p w14:paraId="7796AB09" w14:textId="77777777" w:rsidR="005E258B" w:rsidRPr="007D6407" w:rsidRDefault="005E258B" w:rsidP="00942CD3">
      <w:pPr>
        <w:pStyle w:val="NormalWeb"/>
        <w:spacing w:before="0" w:beforeAutospacing="0" w:after="0" w:afterAutospacing="0"/>
        <w:jc w:val="both"/>
        <w:rPr>
          <w:rFonts w:ascii="Arial" w:hAnsi="Arial" w:cs="Arial"/>
          <w:sz w:val="22"/>
          <w:szCs w:val="22"/>
          <w:lang w:val="es-CO"/>
        </w:rPr>
      </w:pPr>
    </w:p>
    <w:p w14:paraId="7E763D75" w14:textId="78B94B9C"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aporte de industria de los socios gestores no formará parte del capital social. Tales socios podrán suscribir acciones de capital sin perder la calidad de colectivos.</w:t>
      </w:r>
    </w:p>
    <w:p w14:paraId="1920AC77" w14:textId="6A2C72C6" w:rsidR="004C27A7" w:rsidRPr="007D6407" w:rsidRDefault="004C27A7" w:rsidP="00942CD3">
      <w:pPr>
        <w:spacing w:after="0" w:line="240" w:lineRule="auto"/>
        <w:jc w:val="both"/>
        <w:rPr>
          <w:rFonts w:ascii="Arial" w:hAnsi="Arial" w:cs="Arial"/>
          <w:lang w:val="es-CO"/>
        </w:rPr>
      </w:pPr>
    </w:p>
    <w:p w14:paraId="1585078E" w14:textId="1309F836"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2" w:name="345"/>
      <w:r w:rsidRPr="007D6407">
        <w:rPr>
          <w:rFonts w:ascii="Arial" w:hAnsi="Arial" w:cs="Arial"/>
          <w:sz w:val="22"/>
          <w:szCs w:val="22"/>
          <w:lang w:val="es-CO"/>
        </w:rPr>
        <w:t>ARTÍCULO 345. SUSCRIPCIÓN Y PLAZO PARA EL PAGO DE ACCIONES EN SOCIEDAD EN COMANDITA POR ACCIONES</w:t>
      </w:r>
      <w:bookmarkEnd w:id="372"/>
      <w:r w:rsidRPr="007D6407">
        <w:rPr>
          <w:rFonts w:ascii="Arial" w:hAnsi="Arial" w:cs="Arial"/>
          <w:sz w:val="22"/>
          <w:szCs w:val="22"/>
          <w:lang w:val="es-CO"/>
        </w:rPr>
        <w:t> Al constituirse la sociedad deberá suscribirse por lo menos el cincuenta por ciento de las acciones en que se divida el capital autorizado y pagarse siquiera la tercera parte del valor de cada acción suscrita. En las suscripciones posteriores, se observará la misma regla. El plazo para el pago de los instalamentos pendientes no podrá exceder de un año contado a partir de la fecha de la suscripción.</w:t>
      </w:r>
    </w:p>
    <w:p w14:paraId="2B7FA083" w14:textId="463C1588" w:rsidR="004C27A7" w:rsidRPr="007D6407" w:rsidRDefault="004C27A7" w:rsidP="00942CD3">
      <w:pPr>
        <w:spacing w:after="0" w:line="240" w:lineRule="auto"/>
        <w:jc w:val="both"/>
        <w:rPr>
          <w:rFonts w:ascii="Arial" w:hAnsi="Arial" w:cs="Arial"/>
          <w:lang w:val="es-CO"/>
        </w:rPr>
      </w:pPr>
    </w:p>
    <w:p w14:paraId="5A3D97D5" w14:textId="44998193"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3" w:name="346"/>
      <w:r w:rsidRPr="007D6407">
        <w:rPr>
          <w:rFonts w:ascii="Arial" w:hAnsi="Arial" w:cs="Arial"/>
          <w:sz w:val="22"/>
          <w:szCs w:val="22"/>
          <w:lang w:val="es-CO"/>
        </w:rPr>
        <w:t>ARTÍCULO 346. REGLA PARA LA INFORMACIÓN SOBRE CAPITAL AUTORIZADO, SUSCRITO Y PAGADO DE SOCIEDAD EN COMANDITA POR ACCIONES.</w:t>
      </w:r>
      <w:bookmarkEnd w:id="373"/>
      <w:r w:rsidRPr="007D6407">
        <w:rPr>
          <w:rFonts w:ascii="Arial" w:hAnsi="Arial" w:cs="Arial"/>
          <w:sz w:val="22"/>
          <w:szCs w:val="22"/>
          <w:lang w:val="es-CO"/>
        </w:rPr>
        <w:t> </w:t>
      </w:r>
      <w:proofErr w:type="spellStart"/>
      <w:r w:rsidRPr="007D6407">
        <w:rPr>
          <w:rFonts w:ascii="Arial" w:hAnsi="Arial" w:cs="Arial"/>
          <w:sz w:val="22"/>
          <w:szCs w:val="22"/>
          <w:lang w:val="es-CO"/>
        </w:rPr>
        <w:t>Prohíbese</w:t>
      </w:r>
      <w:proofErr w:type="spellEnd"/>
      <w:r w:rsidRPr="007D6407">
        <w:rPr>
          <w:rFonts w:ascii="Arial" w:hAnsi="Arial" w:cs="Arial"/>
          <w:sz w:val="22"/>
          <w:szCs w:val="22"/>
          <w:lang w:val="es-CO"/>
        </w:rPr>
        <w:t xml:space="preserve"> enunciar el capital autorizado sin mencionar el suscrito y el pagado, y expresar el capital suscrito sin indicar el pagado.</w:t>
      </w:r>
    </w:p>
    <w:p w14:paraId="07F6A2D8" w14:textId="0A12E910" w:rsidR="004C27A7" w:rsidRPr="007D6407" w:rsidRDefault="004C27A7" w:rsidP="00942CD3">
      <w:pPr>
        <w:spacing w:after="0" w:line="240" w:lineRule="auto"/>
        <w:jc w:val="both"/>
        <w:rPr>
          <w:rFonts w:ascii="Arial" w:hAnsi="Arial" w:cs="Arial"/>
          <w:lang w:val="es-CO"/>
        </w:rPr>
      </w:pPr>
    </w:p>
    <w:p w14:paraId="1BD1F17E" w14:textId="4535ADFB"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4" w:name="347"/>
      <w:r w:rsidRPr="007D6407">
        <w:rPr>
          <w:rFonts w:ascii="Arial" w:hAnsi="Arial" w:cs="Arial"/>
          <w:sz w:val="22"/>
          <w:szCs w:val="22"/>
          <w:lang w:val="es-CO"/>
        </w:rPr>
        <w:t>ARTÍCULO 347. APLICACIÓN DE NORMAS DE SOCIEDADES ANÓNIMAS A LAS SOCIEDADES EN COMANDITA POR ACCIONES.</w:t>
      </w:r>
      <w:bookmarkEnd w:id="374"/>
      <w:r w:rsidRPr="007D6407">
        <w:rPr>
          <w:rFonts w:ascii="Arial" w:hAnsi="Arial" w:cs="Arial"/>
          <w:sz w:val="22"/>
          <w:szCs w:val="22"/>
          <w:lang w:val="es-CO"/>
        </w:rPr>
        <w:t xml:space="preserve"> La emisión, colocación, expedición de títulos y negociación de las </w:t>
      </w:r>
      <w:proofErr w:type="gramStart"/>
      <w:r w:rsidRPr="007D6407">
        <w:rPr>
          <w:rFonts w:ascii="Arial" w:hAnsi="Arial" w:cs="Arial"/>
          <w:sz w:val="22"/>
          <w:szCs w:val="22"/>
          <w:lang w:val="es-CO"/>
        </w:rPr>
        <w:t>acciones,</w:t>
      </w:r>
      <w:proofErr w:type="gramEnd"/>
      <w:r w:rsidRPr="007D6407">
        <w:rPr>
          <w:rFonts w:ascii="Arial" w:hAnsi="Arial" w:cs="Arial"/>
          <w:sz w:val="22"/>
          <w:szCs w:val="22"/>
          <w:lang w:val="es-CO"/>
        </w:rPr>
        <w:t xml:space="preserve"> se sujetarán a lo previsto para las sociedades anónimas, excepción hecha de las autorizaciones de la Superintendencia, cuando la sociedad no esté vigilada.</w:t>
      </w:r>
    </w:p>
    <w:p w14:paraId="602A2B04" w14:textId="1283B872" w:rsidR="004C27A7" w:rsidRPr="007D6407" w:rsidRDefault="004C27A7" w:rsidP="00942CD3">
      <w:pPr>
        <w:spacing w:after="0" w:line="240" w:lineRule="auto"/>
        <w:jc w:val="both"/>
        <w:rPr>
          <w:rFonts w:ascii="Arial" w:hAnsi="Arial" w:cs="Arial"/>
          <w:lang w:val="es-CO"/>
        </w:rPr>
      </w:pPr>
    </w:p>
    <w:p w14:paraId="4CC113CA" w14:textId="568ADA93"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5" w:name="348"/>
      <w:r w:rsidRPr="007D6407">
        <w:rPr>
          <w:rFonts w:ascii="Arial" w:hAnsi="Arial" w:cs="Arial"/>
          <w:sz w:val="22"/>
          <w:szCs w:val="22"/>
          <w:lang w:val="es-CO"/>
        </w:rPr>
        <w:t>ARTÍCULO 348. INCOMPATIBILIDADES Y PROHIBICIONES PARA LOS SOCIOS COLECTIVOS PARA LA NEGOCIACIÓN DE ACCIONES, REPRESENTACIÓN Y VOTO.</w:t>
      </w:r>
      <w:bookmarkEnd w:id="375"/>
      <w:r w:rsidRPr="007D6407">
        <w:rPr>
          <w:rFonts w:ascii="Arial" w:hAnsi="Arial" w:cs="Arial"/>
          <w:sz w:val="22"/>
          <w:szCs w:val="22"/>
          <w:lang w:val="es-CO"/>
        </w:rPr>
        <w:t> Las incompatibilidades y prohibiciones previstas para los administradores de las sociedades anónimas regirán para los socios colectivos en lo relativo a la negociación de acciones, representación y voto en la asamblea.</w:t>
      </w:r>
    </w:p>
    <w:p w14:paraId="26211655" w14:textId="6247B8A4" w:rsidR="004C27A7" w:rsidRPr="007D6407" w:rsidRDefault="004C27A7" w:rsidP="00942CD3">
      <w:pPr>
        <w:spacing w:after="0" w:line="240" w:lineRule="auto"/>
        <w:jc w:val="both"/>
        <w:rPr>
          <w:rFonts w:ascii="Arial" w:hAnsi="Arial" w:cs="Arial"/>
          <w:lang w:val="es-CO"/>
        </w:rPr>
      </w:pPr>
    </w:p>
    <w:p w14:paraId="5E628E93" w14:textId="797A6BEF"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6" w:name="349"/>
      <w:r w:rsidRPr="007D6407">
        <w:rPr>
          <w:rFonts w:ascii="Arial" w:hAnsi="Arial" w:cs="Arial"/>
          <w:sz w:val="22"/>
          <w:szCs w:val="22"/>
          <w:lang w:val="es-CO"/>
        </w:rPr>
        <w:t>ARTÍCULO 349. ASAMBLEA Y REFORMAS ESTATUTARIAS EN LA SOCIEDAD EN COMANDITA POR ACCIONES.</w:t>
      </w:r>
      <w:bookmarkEnd w:id="376"/>
      <w:r w:rsidRPr="007D6407">
        <w:rPr>
          <w:rFonts w:ascii="Arial" w:hAnsi="Arial" w:cs="Arial"/>
          <w:sz w:val="22"/>
          <w:szCs w:val="22"/>
          <w:lang w:val="es-CO"/>
        </w:rPr>
        <w:t> En las asambleas se seguirán las reglas establecidas para las sociedades anónimas. Las reformas estatutarias deberán aprobarse, salvo estipulación en contrario, por unanimidad de los socios colectivos, y por mayoría de votos de las acciones de los comanditarios.</w:t>
      </w:r>
    </w:p>
    <w:p w14:paraId="06047320" w14:textId="74835380" w:rsidR="004C27A7" w:rsidRPr="007D6407" w:rsidRDefault="004C27A7" w:rsidP="00942CD3">
      <w:pPr>
        <w:spacing w:after="0" w:line="240" w:lineRule="auto"/>
        <w:jc w:val="both"/>
        <w:rPr>
          <w:rFonts w:ascii="Arial" w:hAnsi="Arial" w:cs="Arial"/>
          <w:lang w:val="es-CO"/>
        </w:rPr>
      </w:pPr>
    </w:p>
    <w:p w14:paraId="73C13E4E" w14:textId="630668CC"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7" w:name="350"/>
      <w:r w:rsidRPr="007D6407">
        <w:rPr>
          <w:rFonts w:ascii="Arial" w:hAnsi="Arial" w:cs="Arial"/>
          <w:sz w:val="22"/>
          <w:szCs w:val="22"/>
          <w:lang w:val="es-CO"/>
        </w:rPr>
        <w:lastRenderedPageBreak/>
        <w:t>ARTÍCULO 350. RESERVA LEGAL EN LA SOCIEDAD EN COMANDITA POR ACCIONES.</w:t>
      </w:r>
      <w:bookmarkEnd w:id="377"/>
      <w:r w:rsidRPr="007D6407">
        <w:rPr>
          <w:rFonts w:ascii="Arial" w:hAnsi="Arial" w:cs="Arial"/>
          <w:sz w:val="22"/>
          <w:szCs w:val="22"/>
          <w:lang w:val="es-CO"/>
        </w:rPr>
        <w:t> La sociedad en comandita por acciones creará una reserva legal que ascenderá por lo menos al cincuenta por ciento del capital suscrito, formada con el diez por ciento de las utilidades líquidas de cada ejercicio. Cuando esta llegue a dicho límite o al previsto en los estatutos, si fuere mayor, la sociedad no tendrá obligación de continuar incrementándola, pero si disminuye volverá a apropiarse el mismo diez por ciento de tales utilidades hasta que la reserva alcance nuevamente el monto fijado.</w:t>
      </w:r>
    </w:p>
    <w:p w14:paraId="57803291" w14:textId="6D27533A" w:rsidR="004C27A7" w:rsidRPr="007D6407" w:rsidRDefault="004C27A7" w:rsidP="00942CD3">
      <w:pPr>
        <w:spacing w:after="0" w:line="240" w:lineRule="auto"/>
        <w:jc w:val="both"/>
        <w:rPr>
          <w:rFonts w:ascii="Arial" w:hAnsi="Arial" w:cs="Arial"/>
          <w:lang w:val="es-CO"/>
        </w:rPr>
      </w:pPr>
    </w:p>
    <w:p w14:paraId="6C20C4CE" w14:textId="1CF83056"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8" w:name="351"/>
      <w:r w:rsidRPr="007D6407">
        <w:rPr>
          <w:rFonts w:ascii="Arial" w:hAnsi="Arial" w:cs="Arial"/>
          <w:sz w:val="22"/>
          <w:szCs w:val="22"/>
          <w:lang w:val="es-CO"/>
        </w:rPr>
        <w:t>ARTÍCULO 351. DISOLUCIÓN DE LA SOCIEDAD EN COMANDITA POR ACCIONES POR REDUCCIÓN DE PATRIMONIO NETO.</w:t>
      </w:r>
      <w:bookmarkEnd w:id="378"/>
      <w:r w:rsidRPr="007D6407">
        <w:rPr>
          <w:rFonts w:ascii="Arial" w:hAnsi="Arial" w:cs="Arial"/>
          <w:sz w:val="22"/>
          <w:szCs w:val="22"/>
          <w:lang w:val="es-CO"/>
        </w:rPr>
        <w:t> La comanditaria por acciones se disolverá, también, cuando ocurran pérdidas que reduzcan el patrimonio neto a menos del cincuenta por ciento del capital suscrito.</w:t>
      </w:r>
    </w:p>
    <w:p w14:paraId="0F8A733E" w14:textId="7D6DDBAC" w:rsidR="004C27A7" w:rsidRPr="007D6407" w:rsidRDefault="004C27A7" w:rsidP="00942CD3">
      <w:pPr>
        <w:spacing w:after="0" w:line="240" w:lineRule="auto"/>
        <w:jc w:val="both"/>
        <w:rPr>
          <w:rFonts w:ascii="Arial" w:hAnsi="Arial" w:cs="Arial"/>
          <w:lang w:val="es-CO"/>
        </w:rPr>
      </w:pPr>
    </w:p>
    <w:p w14:paraId="4D73D9C1" w14:textId="064187C7"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79" w:name="352"/>
      <w:r w:rsidRPr="007D6407">
        <w:rPr>
          <w:rFonts w:ascii="Arial" w:hAnsi="Arial" w:cs="Arial"/>
          <w:sz w:val="22"/>
          <w:szCs w:val="22"/>
          <w:lang w:val="es-CO"/>
        </w:rPr>
        <w:t>ARTÍCULO 352. APLICACIÓN DE NORMAS EN LO NO PREVISTO CON RESPECTO A LOS SOCIOS GESTORES Y COMANDITARIOS.</w:t>
      </w:r>
      <w:bookmarkEnd w:id="379"/>
      <w:r w:rsidRPr="007D6407">
        <w:rPr>
          <w:rFonts w:ascii="Arial" w:hAnsi="Arial" w:cs="Arial"/>
          <w:sz w:val="22"/>
          <w:szCs w:val="22"/>
          <w:lang w:val="es-CO"/>
        </w:rPr>
        <w:t> En lo no previsto en este Título se aplicarán, respecto de los socios gestores, las normas de la sociedad colectiva, y respecto de los comanditarios, las de las anónimas.</w:t>
      </w:r>
    </w:p>
    <w:p w14:paraId="2E9B877F" w14:textId="77777777" w:rsidR="005E258B" w:rsidRPr="007D6407" w:rsidRDefault="005E258B" w:rsidP="00942CD3">
      <w:pPr>
        <w:pStyle w:val="NormalWeb"/>
        <w:spacing w:before="0" w:beforeAutospacing="0" w:after="0" w:afterAutospacing="0"/>
        <w:jc w:val="both"/>
        <w:rPr>
          <w:rFonts w:ascii="Arial" w:hAnsi="Arial" w:cs="Arial"/>
          <w:sz w:val="22"/>
          <w:szCs w:val="22"/>
          <w:lang w:val="es-CO"/>
        </w:rPr>
      </w:pPr>
    </w:p>
    <w:p w14:paraId="1851CF62" w14:textId="41FCBDCD"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0" w:name="353"/>
      <w:r w:rsidRPr="007D6407">
        <w:rPr>
          <w:rFonts w:ascii="Arial" w:hAnsi="Arial" w:cs="Arial"/>
          <w:sz w:val="22"/>
          <w:szCs w:val="22"/>
          <w:lang w:val="es-CO"/>
        </w:rPr>
        <w:t>ARTÍCULO 353. RESPONSABILIDAD DE LOS SOCIOS EN LA SOCIEDAD DE RESPONSABILIDAD LIMITADA.</w:t>
      </w:r>
      <w:bookmarkEnd w:id="380"/>
      <w:r w:rsidRPr="007D6407">
        <w:rPr>
          <w:rFonts w:ascii="Arial" w:hAnsi="Arial" w:cs="Arial"/>
          <w:sz w:val="22"/>
          <w:szCs w:val="22"/>
          <w:lang w:val="es-CO"/>
        </w:rPr>
        <w:t> En las compañías de responsabilidad limitada los socios responderán hasta el monto de sus aportes.</w:t>
      </w:r>
    </w:p>
    <w:p w14:paraId="7602DD7C" w14:textId="77777777" w:rsidR="00422B66" w:rsidRPr="007D6407" w:rsidRDefault="00422B66" w:rsidP="00942CD3">
      <w:pPr>
        <w:pStyle w:val="NormalWeb"/>
        <w:spacing w:before="0" w:beforeAutospacing="0" w:after="0" w:afterAutospacing="0"/>
        <w:jc w:val="both"/>
        <w:rPr>
          <w:rFonts w:ascii="Arial" w:hAnsi="Arial" w:cs="Arial"/>
          <w:sz w:val="22"/>
          <w:szCs w:val="22"/>
          <w:lang w:val="es-CO"/>
        </w:rPr>
      </w:pPr>
    </w:p>
    <w:p w14:paraId="158DA045"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estatutos podrá estipularse para todos o algunos de los socios una mayor responsabilidad o prestaciones accesorias o garantías suplementarias, expresándose su naturaleza, cuantía, duración y modalidades.</w:t>
      </w:r>
    </w:p>
    <w:p w14:paraId="754A3D59" w14:textId="4B080D4E" w:rsidR="004C27A7" w:rsidRPr="007D6407" w:rsidRDefault="004C27A7" w:rsidP="00942CD3">
      <w:pPr>
        <w:spacing w:after="0" w:line="240" w:lineRule="auto"/>
        <w:jc w:val="both"/>
        <w:rPr>
          <w:rFonts w:ascii="Arial" w:hAnsi="Arial" w:cs="Arial"/>
          <w:lang w:val="es-CO"/>
        </w:rPr>
      </w:pPr>
    </w:p>
    <w:p w14:paraId="3C2067B5" w14:textId="3D95341F"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1" w:name="354"/>
      <w:r w:rsidRPr="007D6407">
        <w:rPr>
          <w:rFonts w:ascii="Arial" w:hAnsi="Arial" w:cs="Arial"/>
          <w:sz w:val="22"/>
          <w:szCs w:val="22"/>
          <w:lang w:val="es-CO"/>
        </w:rPr>
        <w:t>ARTÍCULO 354. CAPITAL SOCIAL EN LA SOCIEDAD DE RESPONSABILIDAD LIMITADA.</w:t>
      </w:r>
      <w:bookmarkEnd w:id="381"/>
      <w:r w:rsidRPr="007D6407">
        <w:rPr>
          <w:rFonts w:ascii="Arial" w:hAnsi="Arial" w:cs="Arial"/>
          <w:sz w:val="22"/>
          <w:szCs w:val="22"/>
          <w:lang w:val="es-CO"/>
        </w:rPr>
        <w:t xml:space="preserve"> El capital social se pagará íntegramente al constituirse la compañía, así como al solemnizarse cualquier aumento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El capital estará dividido en cuotas de igual valor, cesibles en las condiciones previstas en la ley o en los estatutos.</w:t>
      </w:r>
    </w:p>
    <w:p w14:paraId="423765A4"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socios responderán solidariamente por el valor atribuido a los aportes en especie.</w:t>
      </w:r>
    </w:p>
    <w:p w14:paraId="62432B14" w14:textId="0EF33CF6" w:rsidR="004C27A7" w:rsidRPr="007D6407" w:rsidRDefault="004C27A7" w:rsidP="00942CD3">
      <w:pPr>
        <w:spacing w:after="0" w:line="240" w:lineRule="auto"/>
        <w:jc w:val="both"/>
        <w:rPr>
          <w:rFonts w:ascii="Arial" w:hAnsi="Arial" w:cs="Arial"/>
          <w:lang w:val="es-CO"/>
        </w:rPr>
      </w:pPr>
    </w:p>
    <w:p w14:paraId="45D88AB0" w14:textId="56FC7CCF"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2" w:name="355"/>
      <w:r w:rsidRPr="007D6407">
        <w:rPr>
          <w:rFonts w:ascii="Arial" w:hAnsi="Arial" w:cs="Arial"/>
          <w:sz w:val="22"/>
          <w:szCs w:val="22"/>
          <w:lang w:val="es-CO"/>
        </w:rPr>
        <w:t>ARTÍCULO 355. SANCIONES POR EL NO PAGO DEL TOTAL DE LOS APORTES EN LA SOCIEDAD DE RESPONSABILIDAD LIMITADA.</w:t>
      </w:r>
      <w:bookmarkEnd w:id="382"/>
      <w:r w:rsidRPr="007D6407">
        <w:rPr>
          <w:rFonts w:ascii="Arial" w:hAnsi="Arial" w:cs="Arial"/>
          <w:sz w:val="22"/>
          <w:szCs w:val="22"/>
          <w:lang w:val="es-CO"/>
        </w:rPr>
        <w:t> Cuando se compruebe que los aportes no han sido pagados íntegramente, la Superintendencia deberá exigir, bajo apremio de multas hasta de cincuenta mil pesos, que tales aportes se cubran u ordenar la disolución de la sociedad, sin perjuicio de que la responsabilidad de los socios se deduzca como en la sociedad colectiva.</w:t>
      </w:r>
    </w:p>
    <w:p w14:paraId="7D423A3E" w14:textId="77777777" w:rsidR="005E258B" w:rsidRPr="007D6407" w:rsidRDefault="005E258B" w:rsidP="00942CD3">
      <w:pPr>
        <w:spacing w:after="0" w:line="240" w:lineRule="auto"/>
        <w:jc w:val="both"/>
        <w:rPr>
          <w:lang w:val="es-CO"/>
        </w:rPr>
      </w:pPr>
    </w:p>
    <w:p w14:paraId="1F61CACD" w14:textId="3BF7F2D0"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3" w:name="356"/>
      <w:r w:rsidRPr="007D6407">
        <w:rPr>
          <w:rFonts w:ascii="Arial" w:hAnsi="Arial" w:cs="Arial"/>
          <w:sz w:val="22"/>
          <w:szCs w:val="22"/>
          <w:lang w:val="es-CO"/>
        </w:rPr>
        <w:t>ARTÍCULO 356. NÚMERO MÁXIMO DE SOCIOS EN LA SOCIEDAD DE RESPONSABILIDAD LIMITADA.</w:t>
      </w:r>
      <w:bookmarkEnd w:id="383"/>
      <w:r w:rsidRPr="007D6407">
        <w:rPr>
          <w:rFonts w:ascii="Arial" w:hAnsi="Arial" w:cs="Arial"/>
          <w:sz w:val="22"/>
          <w:szCs w:val="22"/>
          <w:lang w:val="es-CO"/>
        </w:rPr>
        <w:t xml:space="preserve"> Los socios no excederán de veinticinco. Será nula de pleno derecho la sociedad que se constituya con un número mayor. Si durante su existencia excediere dicho límite, dentro de los dos meses siguientes a la ocurrencia de tal hecho, podrá </w:t>
      </w:r>
      <w:proofErr w:type="spellStart"/>
      <w:r w:rsidRPr="007D6407">
        <w:rPr>
          <w:rFonts w:ascii="Arial" w:hAnsi="Arial" w:cs="Arial"/>
          <w:sz w:val="22"/>
          <w:szCs w:val="22"/>
          <w:lang w:val="es-CO"/>
        </w:rPr>
        <w:t>trasformarse</w:t>
      </w:r>
      <w:proofErr w:type="spellEnd"/>
      <w:r w:rsidRPr="007D6407">
        <w:rPr>
          <w:rFonts w:ascii="Arial" w:hAnsi="Arial" w:cs="Arial"/>
          <w:sz w:val="22"/>
          <w:szCs w:val="22"/>
          <w:lang w:val="es-CO"/>
        </w:rPr>
        <w:t xml:space="preserve"> en otro tipo de sociedad o reducir el número de sus socios. Cuando la reducción implique disminución del capital social, deberá obtenerse permiso previo de la Superintendencia, so pena de quedar disuelta la compañía al vencerse el referido término.</w:t>
      </w:r>
    </w:p>
    <w:p w14:paraId="05ADD931" w14:textId="362E7A58" w:rsidR="004C27A7" w:rsidRPr="007D6407" w:rsidRDefault="004C27A7" w:rsidP="00942CD3">
      <w:pPr>
        <w:spacing w:after="0" w:line="240" w:lineRule="auto"/>
        <w:jc w:val="both"/>
        <w:rPr>
          <w:rFonts w:ascii="Arial" w:hAnsi="Arial" w:cs="Arial"/>
          <w:lang w:val="es-CO"/>
        </w:rPr>
      </w:pPr>
    </w:p>
    <w:p w14:paraId="7971E18C" w14:textId="2C076C70"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4" w:name="357"/>
      <w:r w:rsidRPr="007D6407">
        <w:rPr>
          <w:rFonts w:ascii="Arial" w:hAnsi="Arial" w:cs="Arial"/>
          <w:sz w:val="22"/>
          <w:szCs w:val="22"/>
          <w:lang w:val="es-CO"/>
        </w:rPr>
        <w:t>ARTÍCULO 357. RAZÓN SOCIAL DE LA SOCIEDAD DE RESPONSABILIDAD LIMITADA.</w:t>
      </w:r>
      <w:bookmarkEnd w:id="384"/>
      <w:r w:rsidRPr="007D6407">
        <w:rPr>
          <w:rFonts w:ascii="Arial" w:hAnsi="Arial" w:cs="Arial"/>
          <w:sz w:val="22"/>
          <w:szCs w:val="22"/>
          <w:lang w:val="es-CO"/>
        </w:rPr>
        <w:t xml:space="preserve"> La sociedad girará bajo una denominación o razón social, en ambos casos seguida de la palabra "limitada" o de su abreviatura "Ltda.", </w:t>
      </w:r>
      <w:proofErr w:type="gramStart"/>
      <w:r w:rsidRPr="007D6407">
        <w:rPr>
          <w:rFonts w:ascii="Arial" w:hAnsi="Arial" w:cs="Arial"/>
          <w:sz w:val="22"/>
          <w:szCs w:val="22"/>
          <w:lang w:val="es-CO"/>
        </w:rPr>
        <w:t>que</w:t>
      </w:r>
      <w:proofErr w:type="gramEnd"/>
      <w:r w:rsidRPr="007D6407">
        <w:rPr>
          <w:rFonts w:ascii="Arial" w:hAnsi="Arial" w:cs="Arial"/>
          <w:sz w:val="22"/>
          <w:szCs w:val="22"/>
          <w:lang w:val="es-CO"/>
        </w:rPr>
        <w:t xml:space="preserve"> de no aparecer en los estatutos, hará responsables a los asociados solidaria e ilimitadamente frente a terceros.</w:t>
      </w:r>
    </w:p>
    <w:p w14:paraId="20E6B345" w14:textId="7870C62B" w:rsidR="004C27A7" w:rsidRPr="007D6407" w:rsidRDefault="004C27A7" w:rsidP="00942CD3">
      <w:pPr>
        <w:spacing w:after="0" w:line="240" w:lineRule="auto"/>
        <w:jc w:val="both"/>
        <w:rPr>
          <w:rFonts w:ascii="Arial" w:hAnsi="Arial" w:cs="Arial"/>
          <w:lang w:val="es-CO"/>
        </w:rPr>
      </w:pPr>
    </w:p>
    <w:p w14:paraId="4D7817D6" w14:textId="6E944711"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5" w:name="358"/>
      <w:r w:rsidRPr="007D6407">
        <w:rPr>
          <w:rFonts w:ascii="Arial" w:hAnsi="Arial" w:cs="Arial"/>
          <w:sz w:val="22"/>
          <w:szCs w:val="22"/>
          <w:lang w:val="es-CO"/>
        </w:rPr>
        <w:t>ARTÍCULO 358. ATRIBUCIONES ADICIONALES A LOS SOCIOS EN LA SOCIEDAD DE RESPONSABILIDAD LIMITADA.</w:t>
      </w:r>
      <w:bookmarkEnd w:id="385"/>
      <w:r w:rsidRPr="007D6407">
        <w:rPr>
          <w:rFonts w:ascii="Arial" w:hAnsi="Arial" w:cs="Arial"/>
          <w:sz w:val="22"/>
          <w:szCs w:val="22"/>
          <w:lang w:val="es-CO"/>
        </w:rPr>
        <w:t> La representación de la sociedad y la administración de los negocios sociales corresponde a todos y a cada uno de los socios; éstos tendrán además de las atribuciones que señala el artículo </w:t>
      </w:r>
      <w:r w:rsidRPr="00D61D05">
        <w:rPr>
          <w:rFonts w:ascii="Arial" w:hAnsi="Arial" w:cs="Arial"/>
          <w:sz w:val="22"/>
          <w:szCs w:val="22"/>
          <w:lang w:val="es-CO"/>
        </w:rPr>
        <w:t>187</w:t>
      </w:r>
      <w:r w:rsidRPr="007D6407">
        <w:rPr>
          <w:rFonts w:ascii="Arial" w:hAnsi="Arial" w:cs="Arial"/>
          <w:sz w:val="22"/>
          <w:szCs w:val="22"/>
          <w:lang w:val="es-CO"/>
        </w:rPr>
        <w:t>, las siguientes:</w:t>
      </w:r>
    </w:p>
    <w:p w14:paraId="61880A4A" w14:textId="77777777" w:rsidR="004322D8" w:rsidRPr="007D6407" w:rsidRDefault="004322D8" w:rsidP="00942CD3">
      <w:pPr>
        <w:pStyle w:val="NormalWeb"/>
        <w:spacing w:before="0" w:beforeAutospacing="0" w:after="0" w:afterAutospacing="0"/>
        <w:jc w:val="both"/>
        <w:rPr>
          <w:rFonts w:ascii="Arial" w:hAnsi="Arial" w:cs="Arial"/>
          <w:sz w:val="22"/>
          <w:szCs w:val="22"/>
          <w:lang w:val="es-CO"/>
        </w:rPr>
      </w:pPr>
    </w:p>
    <w:p w14:paraId="1337484F" w14:textId="196F6525"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Resolver sobre todo lo relativo a la cesión de cuotas, así como a la admisión de nuevos socios;</w:t>
      </w:r>
    </w:p>
    <w:p w14:paraId="7DD704E5" w14:textId="77777777" w:rsidR="004322D8" w:rsidRPr="007D6407" w:rsidRDefault="004322D8" w:rsidP="00942CD3">
      <w:pPr>
        <w:pStyle w:val="NormalWeb"/>
        <w:spacing w:before="0" w:beforeAutospacing="0" w:after="0" w:afterAutospacing="0"/>
        <w:jc w:val="both"/>
        <w:rPr>
          <w:rFonts w:ascii="Arial" w:hAnsi="Arial" w:cs="Arial"/>
          <w:sz w:val="22"/>
          <w:szCs w:val="22"/>
          <w:lang w:val="es-CO"/>
        </w:rPr>
      </w:pPr>
    </w:p>
    <w:p w14:paraId="4ADDB0D3" w14:textId="3AFFAE85"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Decidir sobre el retiro y exclusión de socios;</w:t>
      </w:r>
    </w:p>
    <w:p w14:paraId="09DEDC72" w14:textId="77777777" w:rsidR="004322D8" w:rsidRPr="007D6407" w:rsidRDefault="004322D8" w:rsidP="00942CD3">
      <w:pPr>
        <w:pStyle w:val="NormalWeb"/>
        <w:spacing w:before="0" w:beforeAutospacing="0" w:after="0" w:afterAutospacing="0"/>
        <w:jc w:val="both"/>
        <w:rPr>
          <w:rFonts w:ascii="Arial" w:hAnsi="Arial" w:cs="Arial"/>
          <w:sz w:val="22"/>
          <w:szCs w:val="22"/>
          <w:lang w:val="es-CO"/>
        </w:rPr>
      </w:pPr>
    </w:p>
    <w:p w14:paraId="35D57C59" w14:textId="3CE3CA90"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Exigir de los socios las prestaciones complementarias o accesorias, si hubiere lugar;</w:t>
      </w:r>
    </w:p>
    <w:p w14:paraId="4AA79C90" w14:textId="77777777" w:rsidR="004322D8" w:rsidRPr="007D6407" w:rsidRDefault="004322D8" w:rsidP="00942CD3">
      <w:pPr>
        <w:pStyle w:val="NormalWeb"/>
        <w:spacing w:before="0" w:beforeAutospacing="0" w:after="0" w:afterAutospacing="0"/>
        <w:jc w:val="both"/>
        <w:rPr>
          <w:rFonts w:ascii="Arial" w:hAnsi="Arial" w:cs="Arial"/>
          <w:sz w:val="22"/>
          <w:szCs w:val="22"/>
          <w:lang w:val="es-CO"/>
        </w:rPr>
      </w:pPr>
    </w:p>
    <w:p w14:paraId="5A10392C" w14:textId="45BBA4A1"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Ordenar las acciones que correspondan contra los administradores, el representante legal, el revisor fiscal o cualquiera otra persona que hubiere incumplido sus obligaciones u ocasionado daños o perjuicios a la sociedad, y</w:t>
      </w:r>
    </w:p>
    <w:p w14:paraId="5465E80D" w14:textId="77777777" w:rsidR="004322D8" w:rsidRPr="007D6407" w:rsidRDefault="004322D8" w:rsidP="00942CD3">
      <w:pPr>
        <w:pStyle w:val="NormalWeb"/>
        <w:spacing w:before="0" w:beforeAutospacing="0" w:after="0" w:afterAutospacing="0"/>
        <w:jc w:val="both"/>
        <w:rPr>
          <w:rFonts w:ascii="Arial" w:hAnsi="Arial" w:cs="Arial"/>
          <w:sz w:val="22"/>
          <w:szCs w:val="22"/>
          <w:lang w:val="es-CO"/>
        </w:rPr>
      </w:pPr>
    </w:p>
    <w:p w14:paraId="3B6E3AD4" w14:textId="1B2E259E"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Elegir y remover libremente a los funcionarios cuya designación le corresponda. La junta de socios podrá delegar la representación y la administración de la sociedad en un gerente, estableciendo de manera clara y precisa sus atribuciones.</w:t>
      </w:r>
    </w:p>
    <w:p w14:paraId="0ED3BBCC" w14:textId="648429C4" w:rsidR="004C27A7" w:rsidRPr="007D6407" w:rsidRDefault="004C27A7" w:rsidP="00942CD3">
      <w:pPr>
        <w:spacing w:after="0" w:line="240" w:lineRule="auto"/>
        <w:jc w:val="both"/>
        <w:rPr>
          <w:rFonts w:ascii="Arial" w:hAnsi="Arial" w:cs="Arial"/>
          <w:lang w:val="es-CO"/>
        </w:rPr>
      </w:pPr>
    </w:p>
    <w:p w14:paraId="6BD84059" w14:textId="37490E49"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6" w:name="359"/>
      <w:r w:rsidRPr="007D6407">
        <w:rPr>
          <w:rFonts w:ascii="Arial" w:hAnsi="Arial" w:cs="Arial"/>
          <w:sz w:val="22"/>
          <w:szCs w:val="22"/>
          <w:lang w:val="es-CO"/>
        </w:rPr>
        <w:t>ARTÍCULO 359. JUNTA DE SOCIOS-DECISIONES EN LA SOCIEDAD DE RESPONSABILIDAD LIMITADA.</w:t>
      </w:r>
      <w:bookmarkEnd w:id="386"/>
      <w:r w:rsidRPr="007D6407">
        <w:rPr>
          <w:rFonts w:ascii="Arial" w:hAnsi="Arial" w:cs="Arial"/>
          <w:sz w:val="22"/>
          <w:szCs w:val="22"/>
          <w:lang w:val="es-CO"/>
        </w:rPr>
        <w:t> En la junta de socios cada uno tendrá tantos votos cuantas cuotas posea en la compañía. Las decisiones de la junta de socios se tomarán por un número plural de socios que represente la mayoría absoluta de las cuotas en que se halle dividido el capital de la compañía.</w:t>
      </w:r>
    </w:p>
    <w:p w14:paraId="53FE10FE" w14:textId="77777777" w:rsidR="004322D8" w:rsidRPr="007D6407" w:rsidRDefault="004322D8" w:rsidP="00942CD3">
      <w:pPr>
        <w:pStyle w:val="NormalWeb"/>
        <w:spacing w:before="0" w:beforeAutospacing="0" w:after="0" w:afterAutospacing="0"/>
        <w:jc w:val="both"/>
        <w:rPr>
          <w:rFonts w:ascii="Arial" w:hAnsi="Arial" w:cs="Arial"/>
          <w:sz w:val="22"/>
          <w:szCs w:val="22"/>
          <w:lang w:val="es-CO"/>
        </w:rPr>
      </w:pPr>
    </w:p>
    <w:p w14:paraId="62297BDC" w14:textId="3D432563"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estatutos podrá estipularse que en lugar de la absoluta se requerirá una mayoría decisoria superior.</w:t>
      </w:r>
    </w:p>
    <w:p w14:paraId="6C81858E" w14:textId="1EAC93F1" w:rsidR="004C27A7" w:rsidRPr="007D6407" w:rsidRDefault="004C27A7" w:rsidP="00942CD3">
      <w:pPr>
        <w:spacing w:after="0" w:line="240" w:lineRule="auto"/>
        <w:jc w:val="both"/>
        <w:rPr>
          <w:rFonts w:ascii="Arial" w:hAnsi="Arial" w:cs="Arial"/>
          <w:lang w:val="es-CO"/>
        </w:rPr>
      </w:pPr>
    </w:p>
    <w:p w14:paraId="3FED823C" w14:textId="4BD58DC3"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7" w:name="360"/>
      <w:r w:rsidRPr="007D6407">
        <w:rPr>
          <w:rFonts w:ascii="Arial" w:hAnsi="Arial" w:cs="Arial"/>
          <w:sz w:val="22"/>
          <w:szCs w:val="22"/>
          <w:lang w:val="es-CO"/>
        </w:rPr>
        <w:t>ARTÍCULO 360. REFORMAS ESTATUTARIAS EN LA SOCIEDAD DE RESPONSABILIDAD LIMITADA.</w:t>
      </w:r>
      <w:bookmarkEnd w:id="387"/>
      <w:r w:rsidRPr="007D6407">
        <w:rPr>
          <w:rFonts w:ascii="Arial" w:hAnsi="Arial" w:cs="Arial"/>
          <w:sz w:val="22"/>
          <w:szCs w:val="22"/>
          <w:lang w:val="es-CO"/>
        </w:rPr>
        <w:t> Salvo que se estipule una mayoría superior, las reformas estatutarias se aprobarán con el voto favorable de un número plural de asociados que represente, cuando menos, el setenta por ciento de las cuotas en que se halle dividido el capital social.</w:t>
      </w:r>
    </w:p>
    <w:p w14:paraId="15AA1622" w14:textId="2D728D89" w:rsidR="004C27A7" w:rsidRPr="007D6407" w:rsidRDefault="004C27A7" w:rsidP="00942CD3">
      <w:pPr>
        <w:spacing w:after="0" w:line="240" w:lineRule="auto"/>
        <w:jc w:val="both"/>
        <w:rPr>
          <w:rFonts w:ascii="Arial" w:hAnsi="Arial" w:cs="Arial"/>
          <w:lang w:val="es-CO"/>
        </w:rPr>
      </w:pPr>
    </w:p>
    <w:p w14:paraId="391FE421" w14:textId="2BD6CD78"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8" w:name="361"/>
      <w:r w:rsidRPr="007D6407">
        <w:rPr>
          <w:rFonts w:ascii="Arial" w:hAnsi="Arial" w:cs="Arial"/>
          <w:sz w:val="22"/>
          <w:szCs w:val="22"/>
          <w:lang w:val="es-CO"/>
        </w:rPr>
        <w:t>ARTÍCULO 361. LIBRO DE REGISTRO DE SOCIOS EN LA SOCIEDAD DE RESPONSABILIDAD LIMITADA.</w:t>
      </w:r>
      <w:bookmarkEnd w:id="388"/>
      <w:r w:rsidRPr="007D6407">
        <w:rPr>
          <w:rFonts w:ascii="Arial" w:hAnsi="Arial" w:cs="Arial"/>
          <w:sz w:val="22"/>
          <w:szCs w:val="22"/>
          <w:lang w:val="es-CO"/>
        </w:rPr>
        <w:t> La sociedad llevará un libro de registro de socios, registrado en la cámara de comercio, en el que se anotarán el nombre, nacionalidad, domicilio, documento de identificación y número de cuotas que cada uno posea, así como los embargos, gravámenes, y cesiones que se hubieren efectuado, aún por vía de remate.</w:t>
      </w:r>
    </w:p>
    <w:p w14:paraId="177F8E4C" w14:textId="5DB44FDA" w:rsidR="004C27A7" w:rsidRPr="007D6407" w:rsidRDefault="004C27A7" w:rsidP="00942CD3">
      <w:pPr>
        <w:spacing w:after="0" w:line="240" w:lineRule="auto"/>
        <w:jc w:val="both"/>
        <w:rPr>
          <w:rFonts w:ascii="Arial" w:hAnsi="Arial" w:cs="Arial"/>
          <w:lang w:val="es-CO"/>
        </w:rPr>
      </w:pPr>
    </w:p>
    <w:p w14:paraId="1382B7F4" w14:textId="6CF02C3A"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89" w:name="362"/>
      <w:r w:rsidRPr="007D6407">
        <w:rPr>
          <w:rFonts w:ascii="Arial" w:hAnsi="Arial" w:cs="Arial"/>
          <w:sz w:val="22"/>
          <w:szCs w:val="22"/>
          <w:lang w:val="es-CO"/>
        </w:rPr>
        <w:t>ARTÍCULO 362. CESIÓN DE CUOTAS EN LA SOCIEDAD DE RESPONSABILIDAD LIMITADA.</w:t>
      </w:r>
      <w:bookmarkEnd w:id="389"/>
      <w:r w:rsidRPr="007D6407">
        <w:rPr>
          <w:rFonts w:ascii="Arial" w:hAnsi="Arial" w:cs="Arial"/>
          <w:sz w:val="22"/>
          <w:szCs w:val="22"/>
          <w:lang w:val="es-CO"/>
        </w:rPr>
        <w:t> Los socios tendrán derecho a ceder sus cuotas.</w:t>
      </w:r>
    </w:p>
    <w:p w14:paraId="61623E99" w14:textId="77777777" w:rsidR="00A74C2D" w:rsidRPr="007D6407" w:rsidRDefault="00A74C2D" w:rsidP="00942CD3">
      <w:pPr>
        <w:pStyle w:val="NormalWeb"/>
        <w:spacing w:before="0" w:beforeAutospacing="0" w:after="0" w:afterAutospacing="0"/>
        <w:jc w:val="both"/>
        <w:rPr>
          <w:rFonts w:ascii="Arial" w:hAnsi="Arial" w:cs="Arial"/>
          <w:sz w:val="22"/>
          <w:szCs w:val="22"/>
          <w:lang w:val="es-CO"/>
        </w:rPr>
      </w:pPr>
    </w:p>
    <w:p w14:paraId="18D7C3EA" w14:textId="66F7D901"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Cualquier estipulación que impida este derecho, se tendrá por no escrita.</w:t>
      </w:r>
    </w:p>
    <w:p w14:paraId="4D4CD80D" w14:textId="77777777" w:rsidR="00422B66" w:rsidRPr="007D6407" w:rsidRDefault="00422B66" w:rsidP="00942CD3">
      <w:pPr>
        <w:pStyle w:val="NormalWeb"/>
        <w:spacing w:before="0" w:beforeAutospacing="0" w:after="0" w:afterAutospacing="0"/>
        <w:jc w:val="both"/>
        <w:rPr>
          <w:rFonts w:ascii="Arial" w:hAnsi="Arial" w:cs="Arial"/>
          <w:sz w:val="22"/>
          <w:szCs w:val="22"/>
          <w:lang w:val="es-CO"/>
        </w:rPr>
      </w:pPr>
    </w:p>
    <w:p w14:paraId="2883AB4C"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cesión de cuotas implicará una reforma estatutaria. La correspondiente escritura pública será otorgada por el representante legal de la compañía, el cedente y el cesionario.</w:t>
      </w:r>
    </w:p>
    <w:p w14:paraId="5E4F3A6E" w14:textId="11086C38" w:rsidR="004C27A7" w:rsidRPr="007D6407" w:rsidRDefault="004C27A7" w:rsidP="00942CD3">
      <w:pPr>
        <w:spacing w:after="0" w:line="240" w:lineRule="auto"/>
        <w:jc w:val="both"/>
        <w:rPr>
          <w:rFonts w:ascii="Arial" w:hAnsi="Arial" w:cs="Arial"/>
          <w:lang w:val="es-CO"/>
        </w:rPr>
      </w:pPr>
    </w:p>
    <w:p w14:paraId="2081742A" w14:textId="09219390"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0" w:name="363"/>
      <w:r w:rsidRPr="007D6407">
        <w:rPr>
          <w:rFonts w:ascii="Arial" w:hAnsi="Arial" w:cs="Arial"/>
          <w:sz w:val="22"/>
          <w:szCs w:val="22"/>
          <w:lang w:val="es-CO"/>
        </w:rPr>
        <w:lastRenderedPageBreak/>
        <w:t>ARTÍCULO 363. PRELACIÓN DE CESIÓN DE CUOTAS A LOS SOCIOS.</w:t>
      </w:r>
      <w:bookmarkEnd w:id="390"/>
      <w:r w:rsidRPr="007D6407">
        <w:rPr>
          <w:rFonts w:ascii="Arial" w:hAnsi="Arial" w:cs="Arial"/>
          <w:sz w:val="22"/>
          <w:szCs w:val="22"/>
          <w:lang w:val="es-CO"/>
        </w:rPr>
        <w:t> Salvo estipulación en contrario, el socio que pretenda ceder sus cuotas las ofrecerá a los demás socios por conducto del representante legal de la compañía, quien les dará traslado inmediatamente, a fin de que dentro de los quince días siguientes manifiesten si tienen interés en adquirirlas. Transcurrido este lapso los socios que acepten la oferta tendrán derecho a tomarla a prorrata de las cuotas que posean. El precio, plazo y demás condiciones de la cesión se expresarán en la oferta.</w:t>
      </w:r>
    </w:p>
    <w:p w14:paraId="21523FCF" w14:textId="0B2C64C2" w:rsidR="004C27A7" w:rsidRPr="007D6407" w:rsidRDefault="004C27A7" w:rsidP="00942CD3">
      <w:pPr>
        <w:spacing w:after="0" w:line="240" w:lineRule="auto"/>
        <w:jc w:val="both"/>
        <w:rPr>
          <w:rFonts w:ascii="Arial" w:hAnsi="Arial" w:cs="Arial"/>
          <w:lang w:val="es-CO"/>
        </w:rPr>
      </w:pPr>
    </w:p>
    <w:p w14:paraId="6B66A5CA" w14:textId="6746DF29"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1" w:name="364"/>
      <w:r w:rsidRPr="007D6407">
        <w:rPr>
          <w:rFonts w:ascii="Arial" w:hAnsi="Arial" w:cs="Arial"/>
          <w:sz w:val="22"/>
          <w:szCs w:val="22"/>
          <w:lang w:val="es-CO"/>
        </w:rPr>
        <w:t>ARTÍCULO 364. DISCREPANCIA SOBRE LAS CONDICIONES DE LA CESIÓN. </w:t>
      </w:r>
      <w:bookmarkEnd w:id="391"/>
      <w:r w:rsidRPr="007D6407">
        <w:rPr>
          <w:rFonts w:ascii="Arial" w:hAnsi="Arial" w:cs="Arial"/>
          <w:sz w:val="22"/>
          <w:szCs w:val="22"/>
          <w:lang w:val="es-CO"/>
        </w:rPr>
        <w:t>Si los socios interesados en adquirir las cuotas discreparen respecto del precio o del plazo, se designarán peritos para que fijen uno u otro. El justiprecio y el plazo determinados serán obligatorios para las partes. Sin embargo, éstas podrán convenir en que las condiciones de la oferta sean definitivas, si fueren más favorables a los presuntos cesionarios que las fijadas por los peritos.</w:t>
      </w:r>
    </w:p>
    <w:p w14:paraId="535BE20C" w14:textId="77777777" w:rsidR="00A74C2D" w:rsidRPr="007D6407" w:rsidRDefault="00A74C2D" w:rsidP="00942CD3">
      <w:pPr>
        <w:pStyle w:val="NormalWeb"/>
        <w:spacing w:before="0" w:beforeAutospacing="0" w:after="0" w:afterAutospacing="0"/>
        <w:jc w:val="both"/>
        <w:rPr>
          <w:rFonts w:ascii="Arial" w:hAnsi="Arial" w:cs="Arial"/>
          <w:sz w:val="22"/>
          <w:szCs w:val="22"/>
          <w:lang w:val="es-CO"/>
        </w:rPr>
      </w:pPr>
    </w:p>
    <w:p w14:paraId="5BF31C0F" w14:textId="412213BC"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estatutos podrán establecerse otros procedimientos para fijar las condiciones de la cesión.</w:t>
      </w:r>
    </w:p>
    <w:p w14:paraId="137CB8BD" w14:textId="14897218" w:rsidR="004C27A7" w:rsidRPr="007D6407" w:rsidRDefault="004C27A7" w:rsidP="00942CD3">
      <w:pPr>
        <w:spacing w:after="0" w:line="240" w:lineRule="auto"/>
        <w:jc w:val="both"/>
        <w:rPr>
          <w:rFonts w:ascii="Arial" w:hAnsi="Arial" w:cs="Arial"/>
          <w:lang w:val="es-CO"/>
        </w:rPr>
      </w:pPr>
    </w:p>
    <w:p w14:paraId="32C7F85D" w14:textId="01F2BAE7"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2" w:name="365"/>
      <w:r w:rsidRPr="007D6407">
        <w:rPr>
          <w:rFonts w:ascii="Arial" w:hAnsi="Arial" w:cs="Arial"/>
          <w:sz w:val="22"/>
          <w:szCs w:val="22"/>
          <w:lang w:val="es-CO"/>
        </w:rPr>
        <w:t>ARTÍCULO 365. MEDIDAS ANTE EL RECHAZO DE UNA OFERTA DE CESIÓN.</w:t>
      </w:r>
      <w:bookmarkEnd w:id="392"/>
      <w:r w:rsidRPr="007D6407">
        <w:rPr>
          <w:rFonts w:ascii="Arial" w:hAnsi="Arial" w:cs="Arial"/>
          <w:sz w:val="22"/>
          <w:szCs w:val="22"/>
          <w:lang w:val="es-CO"/>
        </w:rPr>
        <w:t> Si ningún socio manifiesta interés en adquirir las cuotas dentro del término señalado en el artículo </w:t>
      </w:r>
      <w:r w:rsidRPr="00D61D05">
        <w:rPr>
          <w:rFonts w:ascii="Arial" w:hAnsi="Arial" w:cs="Arial"/>
          <w:sz w:val="22"/>
          <w:szCs w:val="22"/>
          <w:lang w:val="es-CO"/>
        </w:rPr>
        <w:t>363</w:t>
      </w:r>
      <w:r w:rsidRPr="007D6407">
        <w:rPr>
          <w:rFonts w:ascii="Arial" w:hAnsi="Arial" w:cs="Arial"/>
          <w:sz w:val="22"/>
          <w:szCs w:val="22"/>
          <w:lang w:val="es-CO"/>
        </w:rPr>
        <w:t>, ni se obtiene la autorización de la mayoría prevista para el ingreso de un extraño, la sociedad estará obligada a presentar por conducto de su representante legal, dentro de los sesenta días siguientes a la petición del presunto cedente una o más personas que las adquieran, aplicando para el caso las normas señaladas anteriormente. Si dentro de los veinte días siguientes no se perfecciona la cesión, los demás socios optarán entre disolver la sociedad o excluir al socio interesado en ceder las cuotas, liquidándolas en la forma establecida en el artículo anterior.</w:t>
      </w:r>
    </w:p>
    <w:p w14:paraId="3C8FC920" w14:textId="77EAC3AE" w:rsidR="004C27A7" w:rsidRPr="007D6407" w:rsidRDefault="004C27A7" w:rsidP="00942CD3">
      <w:pPr>
        <w:spacing w:after="0" w:line="240" w:lineRule="auto"/>
        <w:jc w:val="both"/>
        <w:rPr>
          <w:rFonts w:ascii="Arial" w:hAnsi="Arial" w:cs="Arial"/>
          <w:lang w:val="es-CO"/>
        </w:rPr>
      </w:pPr>
    </w:p>
    <w:p w14:paraId="73239315" w14:textId="1B4B3372"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3" w:name="366"/>
      <w:r w:rsidRPr="007D6407">
        <w:rPr>
          <w:rFonts w:ascii="Arial" w:hAnsi="Arial" w:cs="Arial"/>
          <w:sz w:val="22"/>
          <w:szCs w:val="22"/>
          <w:lang w:val="es-CO"/>
        </w:rPr>
        <w:t>ARTÍCULO 366. FORMALIDADES PARA LA CESIÓN DE CUOTAS DE SOCIEDAD DE RESPONSABILIDAD LIMITADA.</w:t>
      </w:r>
      <w:bookmarkEnd w:id="393"/>
      <w:r w:rsidRPr="007D6407">
        <w:rPr>
          <w:rFonts w:ascii="Arial" w:hAnsi="Arial" w:cs="Arial"/>
          <w:sz w:val="22"/>
          <w:szCs w:val="22"/>
          <w:lang w:val="es-CO"/>
        </w:rPr>
        <w:t> La cesión de las cuotas deberá hacerse por escritura pública, so pena de ineficacia, pero no producirá efectos respecto de terceros ni de la sociedad sino a partir de la fecha en que sea inscrita en el registro mercantil.</w:t>
      </w:r>
    </w:p>
    <w:p w14:paraId="0B256DB9" w14:textId="77777777" w:rsidR="00A74C2D" w:rsidRPr="007D6407" w:rsidRDefault="00A74C2D" w:rsidP="00942CD3">
      <w:pPr>
        <w:pStyle w:val="NormalWeb"/>
        <w:spacing w:before="0" w:beforeAutospacing="0" w:after="0" w:afterAutospacing="0"/>
        <w:jc w:val="both"/>
        <w:rPr>
          <w:rFonts w:ascii="Arial" w:hAnsi="Arial" w:cs="Arial"/>
          <w:sz w:val="22"/>
          <w:szCs w:val="22"/>
          <w:lang w:val="es-CO"/>
        </w:rPr>
      </w:pPr>
      <w:bookmarkStart w:id="394" w:name="367"/>
    </w:p>
    <w:p w14:paraId="2DA73192" w14:textId="39768AB0"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367. REQUISITOS PARA EL REGISTRO DE LA CESIÓN DE CUOTAS EN SOCIEDAD DE RESPONSABILIDAD LIMITADA.</w:t>
      </w:r>
      <w:bookmarkEnd w:id="394"/>
      <w:r w:rsidRPr="007D6407">
        <w:rPr>
          <w:rFonts w:ascii="Arial" w:hAnsi="Arial" w:cs="Arial"/>
          <w:sz w:val="22"/>
          <w:szCs w:val="22"/>
          <w:lang w:val="es-CO"/>
        </w:rPr>
        <w:t> Las cámaras no registrarán la cesión mientras no se acredite con certificación de la sociedad el cumplimiento de lo prescrito en los artículos </w:t>
      </w:r>
      <w:r w:rsidRPr="00D61D05">
        <w:rPr>
          <w:rFonts w:ascii="Arial" w:hAnsi="Arial" w:cs="Arial"/>
          <w:sz w:val="22"/>
          <w:szCs w:val="22"/>
          <w:lang w:val="es-CO"/>
        </w:rPr>
        <w:t>363</w:t>
      </w:r>
      <w:r w:rsidRPr="007D6407">
        <w:rPr>
          <w:rFonts w:ascii="Arial" w:hAnsi="Arial" w:cs="Arial"/>
          <w:sz w:val="22"/>
          <w:szCs w:val="22"/>
          <w:lang w:val="es-CO"/>
        </w:rPr>
        <w:t>, </w:t>
      </w:r>
      <w:r w:rsidRPr="00D61D05">
        <w:rPr>
          <w:rFonts w:ascii="Arial" w:hAnsi="Arial" w:cs="Arial"/>
          <w:sz w:val="22"/>
          <w:szCs w:val="22"/>
          <w:lang w:val="es-CO"/>
        </w:rPr>
        <w:t>364</w:t>
      </w:r>
      <w:r w:rsidRPr="007D6407">
        <w:rPr>
          <w:rFonts w:ascii="Arial" w:hAnsi="Arial" w:cs="Arial"/>
          <w:sz w:val="22"/>
          <w:szCs w:val="22"/>
          <w:lang w:val="es-CO"/>
        </w:rPr>
        <w:t> y </w:t>
      </w:r>
      <w:r w:rsidRPr="00D61D05">
        <w:rPr>
          <w:rFonts w:ascii="Arial" w:hAnsi="Arial" w:cs="Arial"/>
          <w:sz w:val="22"/>
          <w:szCs w:val="22"/>
          <w:lang w:val="es-CO"/>
        </w:rPr>
        <w:t>365</w:t>
      </w:r>
      <w:r w:rsidRPr="007D6407">
        <w:rPr>
          <w:rFonts w:ascii="Arial" w:hAnsi="Arial" w:cs="Arial"/>
          <w:sz w:val="22"/>
          <w:szCs w:val="22"/>
          <w:lang w:val="es-CO"/>
        </w:rPr>
        <w:t>, cuando sea del caso.</w:t>
      </w:r>
    </w:p>
    <w:p w14:paraId="02258868" w14:textId="35EF04DC" w:rsidR="004C27A7" w:rsidRPr="007D6407" w:rsidRDefault="004C27A7" w:rsidP="00942CD3">
      <w:pPr>
        <w:spacing w:after="0" w:line="240" w:lineRule="auto"/>
        <w:jc w:val="both"/>
        <w:rPr>
          <w:rFonts w:ascii="Arial" w:hAnsi="Arial" w:cs="Arial"/>
          <w:lang w:val="es-CO"/>
        </w:rPr>
      </w:pPr>
    </w:p>
    <w:p w14:paraId="74EEB380" w14:textId="0EC4EEFE"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5" w:name="368"/>
      <w:r w:rsidRPr="007D6407">
        <w:rPr>
          <w:rFonts w:ascii="Arial" w:hAnsi="Arial" w:cs="Arial"/>
          <w:sz w:val="22"/>
          <w:szCs w:val="22"/>
          <w:lang w:val="es-CO"/>
        </w:rPr>
        <w:t>ARTÍCULO 368. CONTINUACIÓN DE LA SOCIEDAD CON LOS HEREDEROS.</w:t>
      </w:r>
      <w:bookmarkEnd w:id="395"/>
      <w:r w:rsidRPr="007D6407">
        <w:rPr>
          <w:rFonts w:ascii="Arial" w:hAnsi="Arial" w:cs="Arial"/>
          <w:sz w:val="22"/>
          <w:szCs w:val="22"/>
          <w:lang w:val="es-CO"/>
        </w:rPr>
        <w:t xml:space="preserve"> La sociedad continuará con uno o más de los herederos del socio difunto, salvo estipulación en contrario. No obstante, en los estatutos podrá disponerse </w:t>
      </w:r>
      <w:proofErr w:type="gramStart"/>
      <w:r w:rsidRPr="007D6407">
        <w:rPr>
          <w:rFonts w:ascii="Arial" w:hAnsi="Arial" w:cs="Arial"/>
          <w:sz w:val="22"/>
          <w:szCs w:val="22"/>
          <w:lang w:val="es-CO"/>
        </w:rPr>
        <w:t>que</w:t>
      </w:r>
      <w:proofErr w:type="gramEnd"/>
      <w:r w:rsidRPr="007D6407">
        <w:rPr>
          <w:rFonts w:ascii="Arial" w:hAnsi="Arial" w:cs="Arial"/>
          <w:sz w:val="22"/>
          <w:szCs w:val="22"/>
          <w:lang w:val="es-CO"/>
        </w:rPr>
        <w:t xml:space="preserve"> dentro del plazo allí señalado, uno o más de los socios sobrevivientes tendrán derecho de adquirir las cuotas del fallecido, por el valor comercial a la fecha de su muerte. Si no se llegare a un acuerdo respecto del precio y condiciones de pago, serán determinados por peritos designados por las partes.</w:t>
      </w:r>
    </w:p>
    <w:p w14:paraId="42CF84A3" w14:textId="77777777" w:rsidR="003D0038" w:rsidRPr="007D6407" w:rsidRDefault="003D0038" w:rsidP="00942CD3">
      <w:pPr>
        <w:pStyle w:val="NormalWeb"/>
        <w:spacing w:before="0" w:beforeAutospacing="0" w:after="0" w:afterAutospacing="0"/>
        <w:jc w:val="both"/>
        <w:rPr>
          <w:rFonts w:ascii="Arial" w:hAnsi="Arial" w:cs="Arial"/>
          <w:sz w:val="22"/>
          <w:szCs w:val="22"/>
          <w:lang w:val="es-CO"/>
        </w:rPr>
      </w:pPr>
    </w:p>
    <w:p w14:paraId="04693EC6"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Si fueren varios los socios que quisieren adquirir las </w:t>
      </w:r>
      <w:proofErr w:type="gramStart"/>
      <w:r w:rsidRPr="007D6407">
        <w:rPr>
          <w:rFonts w:ascii="Arial" w:hAnsi="Arial" w:cs="Arial"/>
          <w:sz w:val="22"/>
          <w:szCs w:val="22"/>
          <w:lang w:val="es-CO"/>
        </w:rPr>
        <w:t>cuotas,</w:t>
      </w:r>
      <w:proofErr w:type="gramEnd"/>
      <w:r w:rsidRPr="007D6407">
        <w:rPr>
          <w:rFonts w:ascii="Arial" w:hAnsi="Arial" w:cs="Arial"/>
          <w:sz w:val="22"/>
          <w:szCs w:val="22"/>
          <w:lang w:val="es-CO"/>
        </w:rPr>
        <w:t xml:space="preserve"> se distribuirán entre ellos a prorrata de las que posean en la sociedad.</w:t>
      </w:r>
    </w:p>
    <w:p w14:paraId="192ADCC1" w14:textId="4F665628" w:rsidR="004C27A7" w:rsidRPr="007D6407" w:rsidRDefault="004C27A7" w:rsidP="00942CD3">
      <w:pPr>
        <w:spacing w:after="0" w:line="240" w:lineRule="auto"/>
        <w:jc w:val="both"/>
        <w:rPr>
          <w:rFonts w:ascii="Arial" w:hAnsi="Arial" w:cs="Arial"/>
          <w:lang w:val="es-CO"/>
        </w:rPr>
      </w:pPr>
    </w:p>
    <w:p w14:paraId="1C6399FA" w14:textId="6168A686"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6" w:name="369"/>
      <w:r w:rsidRPr="007D6407">
        <w:rPr>
          <w:rFonts w:ascii="Arial" w:hAnsi="Arial" w:cs="Arial"/>
          <w:sz w:val="22"/>
          <w:szCs w:val="22"/>
          <w:lang w:val="es-CO"/>
        </w:rPr>
        <w:t>ARTÍCULO 369. DERECHO DE INSPECCIÓN DE LOS SOCIOS DE LA SOCIEDAD DE RESPONSABILIDAD LIMITADA.</w:t>
      </w:r>
      <w:bookmarkEnd w:id="396"/>
      <w:r w:rsidRPr="007D6407">
        <w:rPr>
          <w:rFonts w:ascii="Arial" w:hAnsi="Arial" w:cs="Arial"/>
          <w:sz w:val="22"/>
          <w:szCs w:val="22"/>
          <w:lang w:val="es-CO"/>
        </w:rPr>
        <w:t xml:space="preserve"> Los socios tendrán derecho a examinar en cualquier </w:t>
      </w:r>
      <w:r w:rsidRPr="007D6407">
        <w:rPr>
          <w:rFonts w:ascii="Arial" w:hAnsi="Arial" w:cs="Arial"/>
          <w:sz w:val="22"/>
          <w:szCs w:val="22"/>
          <w:lang w:val="es-CO"/>
        </w:rPr>
        <w:lastRenderedPageBreak/>
        <w:t>tiempo, por sí o por medio de un representante, la contabilidad de la sociedad, los libros de registro de socios y de actas y en general todos los documentos de la compañía.</w:t>
      </w:r>
    </w:p>
    <w:p w14:paraId="3F3CBE8D" w14:textId="77777777" w:rsidR="003D0038" w:rsidRPr="007D6407" w:rsidRDefault="003D0038" w:rsidP="00942CD3">
      <w:pPr>
        <w:pStyle w:val="NormalWeb"/>
        <w:spacing w:before="0" w:beforeAutospacing="0" w:after="0" w:afterAutospacing="0"/>
        <w:jc w:val="both"/>
        <w:rPr>
          <w:rFonts w:ascii="Arial" w:hAnsi="Arial" w:cs="Arial"/>
          <w:sz w:val="22"/>
          <w:szCs w:val="22"/>
          <w:lang w:val="es-CO"/>
        </w:rPr>
      </w:pPr>
      <w:bookmarkStart w:id="397" w:name="370"/>
    </w:p>
    <w:p w14:paraId="445B41D6" w14:textId="14E0265E" w:rsidR="004C27A7" w:rsidRPr="007D6407" w:rsidRDefault="004C27A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370. CAUSALES DE DISOLUCIÓN DE LA SOCIEDAD DE RESPONSABILIDAD LIMITADA.</w:t>
      </w:r>
      <w:bookmarkEnd w:id="397"/>
      <w:r w:rsidRPr="007D6407">
        <w:rPr>
          <w:rFonts w:ascii="Arial" w:hAnsi="Arial" w:cs="Arial"/>
          <w:sz w:val="22"/>
          <w:szCs w:val="22"/>
          <w:lang w:val="es-CO"/>
        </w:rPr>
        <w:t> Además de las causales generales de disolución, la sociedad de responsabilidad limitada se disolverá cuando ocurran pérdidas que reduzcan el capital por debajo del cincuenta por ciento o cuando el número de socios exceda de veinticinco.</w:t>
      </w:r>
    </w:p>
    <w:p w14:paraId="4ED0DBF2" w14:textId="77777777" w:rsidR="003D0038" w:rsidRPr="007D6407" w:rsidRDefault="003D0038" w:rsidP="00942CD3">
      <w:pPr>
        <w:spacing w:after="0" w:line="240" w:lineRule="auto"/>
        <w:jc w:val="both"/>
        <w:rPr>
          <w:lang w:val="es-CO"/>
        </w:rPr>
      </w:pPr>
    </w:p>
    <w:p w14:paraId="3822A1F3" w14:textId="6702649F"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8" w:name="371"/>
      <w:r w:rsidRPr="007D6407">
        <w:rPr>
          <w:rFonts w:ascii="Arial" w:hAnsi="Arial" w:cs="Arial"/>
          <w:sz w:val="22"/>
          <w:szCs w:val="22"/>
          <w:lang w:val="es-CO"/>
        </w:rPr>
        <w:t>ARTÍCULO 371. APLICACIÓN DE REGLAS DE LAS ANÓNIMAS EN RELACIÓN CON LA RESERVA LEGAL, BALANCES Y REPARTO DE UTILIDADES.</w:t>
      </w:r>
      <w:bookmarkEnd w:id="398"/>
      <w:r w:rsidRPr="007D6407">
        <w:rPr>
          <w:rFonts w:ascii="Arial" w:hAnsi="Arial" w:cs="Arial"/>
          <w:sz w:val="22"/>
          <w:szCs w:val="22"/>
          <w:lang w:val="es-CO"/>
        </w:rPr>
        <w:t> La sociedad formará una reserva legal, con sujeción a las reglas establecidas para la anónima. Estas mismas reglas se observarán en cuanto a los balances de fin de ejercicio y al reparto de utilidades.</w:t>
      </w:r>
    </w:p>
    <w:p w14:paraId="23ABC218" w14:textId="2C82C561" w:rsidR="004C27A7" w:rsidRPr="007D6407" w:rsidRDefault="004C27A7" w:rsidP="00942CD3">
      <w:pPr>
        <w:spacing w:after="0" w:line="240" w:lineRule="auto"/>
        <w:jc w:val="both"/>
        <w:rPr>
          <w:rFonts w:ascii="Arial" w:hAnsi="Arial" w:cs="Arial"/>
          <w:lang w:val="es-CO"/>
        </w:rPr>
      </w:pPr>
    </w:p>
    <w:p w14:paraId="0F41CBE4" w14:textId="60146849" w:rsidR="004C27A7" w:rsidRPr="007D6407" w:rsidRDefault="004C27A7" w:rsidP="00942CD3">
      <w:pPr>
        <w:pStyle w:val="NormalWeb"/>
        <w:spacing w:before="0" w:beforeAutospacing="0" w:after="0" w:afterAutospacing="0"/>
        <w:jc w:val="both"/>
        <w:rPr>
          <w:rFonts w:ascii="Arial" w:hAnsi="Arial" w:cs="Arial"/>
          <w:sz w:val="22"/>
          <w:szCs w:val="22"/>
          <w:lang w:val="es-CO"/>
        </w:rPr>
      </w:pPr>
      <w:bookmarkStart w:id="399" w:name="372"/>
      <w:r w:rsidRPr="007D6407">
        <w:rPr>
          <w:rFonts w:ascii="Arial" w:hAnsi="Arial" w:cs="Arial"/>
          <w:sz w:val="22"/>
          <w:szCs w:val="22"/>
          <w:lang w:val="es-CO"/>
        </w:rPr>
        <w:t>ARTÍCULO 372. APLICACIÓN DE NORMAS DE SOCIEDAD ANÓNIMA EN LO NO PREVISTO PARA SOCIEDAD DE RESPONSABILIDAD LIMITADA.</w:t>
      </w:r>
      <w:bookmarkEnd w:id="399"/>
      <w:r w:rsidRPr="007D6407">
        <w:rPr>
          <w:rFonts w:ascii="Arial" w:hAnsi="Arial" w:cs="Arial"/>
          <w:sz w:val="22"/>
          <w:szCs w:val="22"/>
          <w:lang w:val="es-CO"/>
        </w:rPr>
        <w:t> En lo no previsto en este Título o en los estatutos, las sociedades de responsabilidad limitada se regirán por las disposiciones sobre sociedades anónimas.</w:t>
      </w:r>
    </w:p>
    <w:p w14:paraId="4F154C63" w14:textId="77777777" w:rsidR="004C27A7" w:rsidRPr="007D6407" w:rsidRDefault="004C27A7" w:rsidP="00942CD3">
      <w:pPr>
        <w:pStyle w:val="NormalWeb"/>
        <w:spacing w:before="0" w:beforeAutospacing="0" w:after="0" w:afterAutospacing="0"/>
        <w:jc w:val="both"/>
        <w:rPr>
          <w:rFonts w:ascii="Arial" w:hAnsi="Arial" w:cs="Arial"/>
          <w:sz w:val="22"/>
          <w:szCs w:val="22"/>
          <w:lang w:val="es-CO"/>
        </w:rPr>
      </w:pPr>
    </w:p>
    <w:p w14:paraId="70759ED9" w14:textId="52982B49" w:rsidR="004C27A7" w:rsidRPr="007D6407" w:rsidRDefault="004C27A7" w:rsidP="6B435267">
      <w:pPr>
        <w:pStyle w:val="centrado"/>
        <w:spacing w:before="0" w:beforeAutospacing="0" w:after="0" w:afterAutospacing="0"/>
        <w:jc w:val="center"/>
        <w:rPr>
          <w:rFonts w:ascii="Arial" w:hAnsi="Arial" w:cs="Arial"/>
          <w:b/>
          <w:bCs/>
          <w:sz w:val="22"/>
          <w:szCs w:val="22"/>
          <w:lang w:val="es-CO"/>
        </w:rPr>
      </w:pPr>
      <w:bookmarkStart w:id="400" w:name="Nivel037"/>
      <w:r w:rsidRPr="6B435267">
        <w:rPr>
          <w:rFonts w:ascii="Arial" w:hAnsi="Arial" w:cs="Arial"/>
          <w:b/>
          <w:bCs/>
          <w:sz w:val="22"/>
          <w:szCs w:val="22"/>
          <w:lang w:val="es-CO"/>
        </w:rPr>
        <w:t>TÍTULO V</w:t>
      </w:r>
      <w:bookmarkEnd w:id="400"/>
    </w:p>
    <w:p w14:paraId="34CF0E8C" w14:textId="77777777" w:rsidR="00422B66" w:rsidRPr="007D6407" w:rsidRDefault="00422B66" w:rsidP="003D0038">
      <w:pPr>
        <w:pStyle w:val="centrado"/>
        <w:spacing w:before="0" w:beforeAutospacing="0" w:after="0" w:afterAutospacing="0"/>
        <w:jc w:val="center"/>
        <w:rPr>
          <w:rFonts w:ascii="Arial" w:hAnsi="Arial" w:cs="Arial"/>
          <w:b/>
          <w:bCs/>
          <w:sz w:val="22"/>
          <w:szCs w:val="22"/>
          <w:lang w:val="es-CO"/>
        </w:rPr>
      </w:pPr>
    </w:p>
    <w:p w14:paraId="6B5BCD96" w14:textId="77777777" w:rsidR="004C27A7" w:rsidRPr="007D6407" w:rsidRDefault="004C27A7" w:rsidP="003D0038">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SOCIEDAD DE RESPONSABILIDAD LIMITADA</w:t>
      </w:r>
    </w:p>
    <w:p w14:paraId="0D952C11" w14:textId="77777777" w:rsidR="00F5268E" w:rsidRPr="007D6407" w:rsidRDefault="00F5268E" w:rsidP="00942CD3">
      <w:pPr>
        <w:pStyle w:val="NormalWeb"/>
        <w:spacing w:before="0" w:beforeAutospacing="0" w:after="0" w:afterAutospacing="0"/>
        <w:jc w:val="both"/>
        <w:rPr>
          <w:rFonts w:ascii="Arial" w:hAnsi="Arial" w:cs="Arial"/>
          <w:sz w:val="22"/>
          <w:szCs w:val="22"/>
          <w:lang w:val="es-CO"/>
        </w:rPr>
      </w:pPr>
    </w:p>
    <w:p w14:paraId="1D21419F" w14:textId="1A02A8FE" w:rsidR="00CF075F" w:rsidRPr="007D6407" w:rsidRDefault="00CF075F" w:rsidP="6B435267">
      <w:pPr>
        <w:pStyle w:val="centrado"/>
        <w:spacing w:before="0" w:beforeAutospacing="0" w:after="0" w:afterAutospacing="0"/>
        <w:jc w:val="center"/>
        <w:rPr>
          <w:rFonts w:ascii="Arial" w:hAnsi="Arial" w:cs="Arial"/>
          <w:b/>
          <w:bCs/>
          <w:sz w:val="22"/>
          <w:szCs w:val="22"/>
          <w:lang w:val="es-CO"/>
        </w:rPr>
      </w:pPr>
      <w:bookmarkStart w:id="401" w:name="Nivel038"/>
      <w:r w:rsidRPr="6B435267">
        <w:rPr>
          <w:rFonts w:ascii="Arial" w:hAnsi="Arial" w:cs="Arial"/>
          <w:b/>
          <w:bCs/>
          <w:sz w:val="22"/>
          <w:szCs w:val="22"/>
          <w:lang w:val="es-CO"/>
        </w:rPr>
        <w:t>TÍTULO VI</w:t>
      </w:r>
      <w:bookmarkEnd w:id="401"/>
    </w:p>
    <w:p w14:paraId="4236422C" w14:textId="77777777" w:rsidR="00422B66" w:rsidRPr="007D6407" w:rsidRDefault="00422B66" w:rsidP="003D0038">
      <w:pPr>
        <w:pStyle w:val="centrado"/>
        <w:spacing w:before="0" w:beforeAutospacing="0" w:after="0" w:afterAutospacing="0"/>
        <w:jc w:val="center"/>
        <w:rPr>
          <w:rFonts w:ascii="Arial" w:hAnsi="Arial" w:cs="Arial"/>
          <w:b/>
          <w:bCs/>
          <w:sz w:val="22"/>
          <w:szCs w:val="22"/>
          <w:lang w:val="es-CO"/>
        </w:rPr>
      </w:pPr>
    </w:p>
    <w:p w14:paraId="1FDF3E51" w14:textId="36957497" w:rsidR="00CF075F" w:rsidRPr="007D6407" w:rsidRDefault="00CF075F" w:rsidP="003D0038">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 SOCIEDAD ANÓNIMA</w:t>
      </w:r>
    </w:p>
    <w:p w14:paraId="1EA6A032" w14:textId="77777777" w:rsidR="00422B66" w:rsidRPr="007D6407" w:rsidRDefault="00422B66" w:rsidP="003D0038">
      <w:pPr>
        <w:pStyle w:val="centrado"/>
        <w:spacing w:before="0" w:beforeAutospacing="0" w:after="0" w:afterAutospacing="0"/>
        <w:jc w:val="center"/>
        <w:rPr>
          <w:rFonts w:ascii="Arial" w:hAnsi="Arial" w:cs="Arial"/>
          <w:b/>
          <w:bCs/>
          <w:sz w:val="22"/>
          <w:szCs w:val="22"/>
          <w:lang w:val="es-CO"/>
        </w:rPr>
      </w:pPr>
    </w:p>
    <w:p w14:paraId="52665CD3" w14:textId="1C62D2A9" w:rsidR="00CF075F" w:rsidRPr="007D6407" w:rsidRDefault="00CF075F" w:rsidP="6B435267">
      <w:pPr>
        <w:pStyle w:val="centrado"/>
        <w:spacing w:before="0" w:beforeAutospacing="0" w:after="0" w:afterAutospacing="0"/>
        <w:jc w:val="center"/>
        <w:rPr>
          <w:rFonts w:ascii="Arial" w:hAnsi="Arial" w:cs="Arial"/>
          <w:b/>
          <w:bCs/>
          <w:sz w:val="22"/>
          <w:szCs w:val="22"/>
          <w:lang w:val="es-CO"/>
        </w:rPr>
      </w:pPr>
      <w:bookmarkStart w:id="402" w:name="Nivel039"/>
      <w:r w:rsidRPr="6B435267">
        <w:rPr>
          <w:rFonts w:ascii="Arial" w:hAnsi="Arial" w:cs="Arial"/>
          <w:b/>
          <w:bCs/>
          <w:sz w:val="22"/>
          <w:szCs w:val="22"/>
          <w:lang w:val="es-CO"/>
        </w:rPr>
        <w:t>CAPÍTULO I</w:t>
      </w:r>
      <w:bookmarkEnd w:id="402"/>
    </w:p>
    <w:p w14:paraId="681ED671" w14:textId="77777777" w:rsidR="00422B66" w:rsidRPr="007D6407" w:rsidRDefault="00422B66" w:rsidP="003D0038">
      <w:pPr>
        <w:pStyle w:val="centrado"/>
        <w:spacing w:before="0" w:beforeAutospacing="0" w:after="0" w:afterAutospacing="0"/>
        <w:jc w:val="center"/>
        <w:rPr>
          <w:rFonts w:ascii="Arial" w:hAnsi="Arial" w:cs="Arial"/>
          <w:b/>
          <w:bCs/>
          <w:sz w:val="22"/>
          <w:szCs w:val="22"/>
          <w:lang w:val="es-CO"/>
        </w:rPr>
      </w:pPr>
    </w:p>
    <w:p w14:paraId="3C03FBB8" w14:textId="77777777" w:rsidR="00CF075F" w:rsidRPr="007D6407" w:rsidRDefault="00CF075F" w:rsidP="003D0038">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CONSTITUCIÓN DE LA SOCIEDAD ANÓNIMA</w:t>
      </w:r>
    </w:p>
    <w:p w14:paraId="7FDC9F5A" w14:textId="2FDAF2CE" w:rsidR="00CF075F" w:rsidRPr="007D6407" w:rsidRDefault="00CF075F" w:rsidP="00942CD3">
      <w:pPr>
        <w:spacing w:after="0" w:line="240" w:lineRule="auto"/>
        <w:jc w:val="both"/>
        <w:rPr>
          <w:rFonts w:ascii="Arial" w:hAnsi="Arial" w:cs="Arial"/>
          <w:lang w:val="es-CO"/>
        </w:rPr>
      </w:pPr>
    </w:p>
    <w:p w14:paraId="4DDA33E9" w14:textId="7FE411AE" w:rsidR="00CF075F" w:rsidRPr="007D6407" w:rsidRDefault="00CF075F" w:rsidP="00942CD3">
      <w:pPr>
        <w:pStyle w:val="NormalWeb"/>
        <w:spacing w:before="0" w:beforeAutospacing="0" w:after="0" w:afterAutospacing="0"/>
        <w:jc w:val="both"/>
        <w:rPr>
          <w:rFonts w:ascii="Arial" w:hAnsi="Arial" w:cs="Arial"/>
          <w:sz w:val="22"/>
          <w:szCs w:val="22"/>
          <w:lang w:val="es-CO"/>
        </w:rPr>
      </w:pPr>
      <w:bookmarkStart w:id="403" w:name="373"/>
      <w:r w:rsidRPr="007D6407">
        <w:rPr>
          <w:rFonts w:ascii="Arial" w:hAnsi="Arial" w:cs="Arial"/>
          <w:sz w:val="22"/>
          <w:szCs w:val="22"/>
          <w:lang w:val="es-CO"/>
        </w:rPr>
        <w:t>ARTÍCULO 373. FORMACIÓN- RESPONSABILIDAD- ADMINISTRACIÓN- RAZÓN SOCIAL EN SOCIEDAD ANÓNIMA.</w:t>
      </w:r>
      <w:bookmarkEnd w:id="403"/>
      <w:r w:rsidRPr="007D6407">
        <w:rPr>
          <w:rFonts w:ascii="Arial" w:hAnsi="Arial" w:cs="Arial"/>
          <w:sz w:val="22"/>
          <w:szCs w:val="22"/>
          <w:lang w:val="es-CO"/>
        </w:rPr>
        <w:t> La sociedad anónima se formará por la reunión de un fondo social suministrado por accionistas responsables hasta el </w:t>
      </w:r>
      <w:r w:rsidRPr="007D6407">
        <w:rPr>
          <w:rStyle w:val="iaj"/>
          <w:rFonts w:ascii="Arial" w:hAnsi="Arial" w:cs="Arial"/>
          <w:i/>
          <w:iCs/>
          <w:sz w:val="22"/>
          <w:szCs w:val="22"/>
          <w:lang w:val="es-CO"/>
        </w:rPr>
        <w:t>monto</w:t>
      </w:r>
      <w:r w:rsidRPr="007D6407">
        <w:rPr>
          <w:rFonts w:ascii="Arial" w:hAnsi="Arial" w:cs="Arial"/>
          <w:sz w:val="22"/>
          <w:szCs w:val="22"/>
          <w:lang w:val="es-CO"/>
        </w:rPr>
        <w:t> de sus respectivos aportes; será administrada por gestores temporales y revocables y tendrá una denominación seguida de las palabras "Sociedad Anónima" o de las letras "S A."</w:t>
      </w:r>
    </w:p>
    <w:p w14:paraId="28065C63" w14:textId="77777777" w:rsidR="003D0038" w:rsidRPr="007D6407" w:rsidRDefault="003D0038" w:rsidP="00942CD3">
      <w:pPr>
        <w:pStyle w:val="NormalWeb"/>
        <w:spacing w:before="0" w:beforeAutospacing="0" w:after="0" w:afterAutospacing="0"/>
        <w:jc w:val="both"/>
        <w:rPr>
          <w:rFonts w:ascii="Arial" w:hAnsi="Arial" w:cs="Arial"/>
          <w:sz w:val="22"/>
          <w:szCs w:val="22"/>
          <w:lang w:val="es-CO"/>
        </w:rPr>
      </w:pPr>
    </w:p>
    <w:p w14:paraId="5DBDB8A2" w14:textId="1A24E824" w:rsidR="00CF075F" w:rsidRPr="007D6407" w:rsidRDefault="7DB49523" w:rsidP="1EE3B35C">
      <w:pPr>
        <w:pStyle w:val="NormalWeb"/>
        <w:spacing w:before="0" w:beforeAutospacing="0" w:after="0" w:afterAutospacing="0"/>
        <w:jc w:val="both"/>
        <w:rPr>
          <w:rFonts w:ascii="Arial" w:hAnsi="Arial" w:cs="Arial"/>
          <w:sz w:val="22"/>
          <w:szCs w:val="22"/>
          <w:lang w:val="es-CO"/>
        </w:rPr>
      </w:pPr>
      <w:r w:rsidRPr="1EE3B35C">
        <w:rPr>
          <w:rFonts w:ascii="Arial" w:hAnsi="Arial" w:cs="Arial"/>
          <w:sz w:val="22"/>
          <w:szCs w:val="22"/>
          <w:lang w:val="es-CO"/>
        </w:rPr>
        <w:t>Si la sociedad se forma, se inscribe o se anuncia sin dicha especificación, los administradores responderán solidariamente de las operaciones, sociales que se celebren.</w:t>
      </w:r>
    </w:p>
    <w:p w14:paraId="2E969F4E" w14:textId="1EAB009C" w:rsidR="00323D63" w:rsidRDefault="00323D63" w:rsidP="1EE3B35C">
      <w:pPr>
        <w:pStyle w:val="NormalWeb"/>
        <w:spacing w:before="0" w:beforeAutospacing="0" w:after="0" w:afterAutospacing="0"/>
        <w:jc w:val="both"/>
        <w:rPr>
          <w:rFonts w:ascii="Arial" w:hAnsi="Arial" w:cs="Arial"/>
          <w:sz w:val="22"/>
          <w:szCs w:val="22"/>
          <w:lang w:val="es-CO"/>
        </w:rPr>
      </w:pPr>
    </w:p>
    <w:p w14:paraId="663F7711" w14:textId="4C0D2022" w:rsidR="16395A2B" w:rsidRPr="00323D63" w:rsidRDefault="16395A2B" w:rsidP="48CF751C">
      <w:pPr>
        <w:pStyle w:val="NormalWeb"/>
        <w:spacing w:before="0" w:beforeAutospacing="0" w:after="0" w:afterAutospacing="0"/>
        <w:jc w:val="both"/>
        <w:rPr>
          <w:rFonts w:ascii="Arial" w:hAnsi="Arial" w:cs="Arial"/>
          <w:sz w:val="20"/>
          <w:szCs w:val="20"/>
          <w:lang w:val="es-CO"/>
        </w:rPr>
      </w:pPr>
      <w:proofErr w:type="gramStart"/>
      <w:r w:rsidRPr="00323D63">
        <w:rPr>
          <w:rFonts w:ascii="Arial" w:hAnsi="Arial" w:cs="Arial"/>
          <w:sz w:val="20"/>
          <w:szCs w:val="20"/>
          <w:lang w:val="es-CO"/>
        </w:rPr>
        <w:t>( Ver</w:t>
      </w:r>
      <w:proofErr w:type="gramEnd"/>
      <w:r w:rsidRPr="00323D63">
        <w:rPr>
          <w:rFonts w:ascii="Arial" w:hAnsi="Arial" w:cs="Arial"/>
          <w:sz w:val="20"/>
          <w:szCs w:val="20"/>
          <w:lang w:val="es-CO"/>
        </w:rPr>
        <w:t xml:space="preserve"> conceptos: </w:t>
      </w:r>
      <w:hyperlink r:id="rId74">
        <w:r w:rsidRPr="00323D63">
          <w:rPr>
            <w:rStyle w:val="Hipervnculo"/>
            <w:rFonts w:ascii="Arial" w:hAnsi="Arial" w:cs="Arial"/>
            <w:sz w:val="20"/>
            <w:szCs w:val="20"/>
            <w:lang w:val="es-CO"/>
          </w:rPr>
          <w:t>C-275 del 11/06/2021</w:t>
        </w:r>
      </w:hyperlink>
      <w:r w:rsidRPr="00323D63">
        <w:rPr>
          <w:rFonts w:ascii="Arial" w:hAnsi="Arial" w:cs="Arial"/>
          <w:sz w:val="20"/>
          <w:szCs w:val="20"/>
          <w:lang w:val="es-CO"/>
        </w:rPr>
        <w:t xml:space="preserve"> )</w:t>
      </w:r>
    </w:p>
    <w:p w14:paraId="077372FE" w14:textId="77777777" w:rsidR="003D0038" w:rsidRPr="007D6407" w:rsidRDefault="003D0038" w:rsidP="00942CD3">
      <w:pPr>
        <w:spacing w:after="0" w:line="240" w:lineRule="auto"/>
        <w:jc w:val="both"/>
        <w:rPr>
          <w:rFonts w:ascii="Arial" w:hAnsi="Arial" w:cs="Arial"/>
          <w:lang w:val="es-CO"/>
        </w:rPr>
      </w:pPr>
    </w:p>
    <w:p w14:paraId="6FFA4FE6" w14:textId="5E80C93F" w:rsidR="00CF075F" w:rsidRPr="007D6407" w:rsidRDefault="00CF075F" w:rsidP="00942CD3">
      <w:pPr>
        <w:pStyle w:val="NormalWeb"/>
        <w:spacing w:before="0" w:beforeAutospacing="0" w:after="0" w:afterAutospacing="0"/>
        <w:jc w:val="both"/>
        <w:rPr>
          <w:rFonts w:ascii="Arial" w:hAnsi="Arial" w:cs="Arial"/>
          <w:sz w:val="22"/>
          <w:szCs w:val="22"/>
          <w:lang w:val="es-CO"/>
        </w:rPr>
      </w:pPr>
      <w:bookmarkStart w:id="404" w:name="374"/>
      <w:r w:rsidRPr="48CF751C">
        <w:rPr>
          <w:rFonts w:ascii="Arial" w:hAnsi="Arial" w:cs="Arial"/>
          <w:sz w:val="22"/>
          <w:szCs w:val="22"/>
          <w:lang w:val="es-CO"/>
        </w:rPr>
        <w:t>ARTÍCULO 374. NÚMERO MÍNIMO DE ACCIONISTAS EN LA SOCIEDAD ANÓNIMA.</w:t>
      </w:r>
      <w:bookmarkEnd w:id="404"/>
      <w:r w:rsidRPr="48CF751C">
        <w:rPr>
          <w:rFonts w:ascii="Arial" w:hAnsi="Arial" w:cs="Arial"/>
          <w:sz w:val="22"/>
          <w:szCs w:val="22"/>
          <w:lang w:val="es-CO"/>
        </w:rPr>
        <w:t> La sociedad anónima no podrá constituirse ni funcionar con menos de cinco accionistas.</w:t>
      </w:r>
    </w:p>
    <w:p w14:paraId="074D28F5" w14:textId="0C002344" w:rsidR="00A416B8" w:rsidRPr="007D6407" w:rsidRDefault="00A416B8" w:rsidP="48CF751C">
      <w:pPr>
        <w:pStyle w:val="NormalWeb"/>
        <w:spacing w:before="0" w:beforeAutospacing="0" w:after="0" w:afterAutospacing="0"/>
        <w:jc w:val="both"/>
        <w:rPr>
          <w:rFonts w:ascii="Arial" w:hAnsi="Arial" w:cs="Arial"/>
          <w:sz w:val="22"/>
          <w:szCs w:val="22"/>
          <w:lang w:val="es-CO"/>
        </w:rPr>
      </w:pPr>
    </w:p>
    <w:p w14:paraId="16810A27" w14:textId="6A3A07C2" w:rsidR="00A416B8" w:rsidRPr="0058541C" w:rsidRDefault="5299475A" w:rsidP="48CF751C">
      <w:pPr>
        <w:pStyle w:val="NormalWeb"/>
        <w:spacing w:before="0" w:beforeAutospacing="0" w:after="0" w:afterAutospacing="0"/>
        <w:jc w:val="both"/>
        <w:rPr>
          <w:rFonts w:ascii="Arial" w:hAnsi="Arial" w:cs="Arial"/>
          <w:sz w:val="20"/>
          <w:szCs w:val="20"/>
          <w:lang w:val="es-CO"/>
        </w:rPr>
      </w:pPr>
      <w:proofErr w:type="gramStart"/>
      <w:r w:rsidRPr="0058541C">
        <w:rPr>
          <w:rFonts w:ascii="Arial" w:hAnsi="Arial" w:cs="Arial"/>
          <w:sz w:val="20"/>
          <w:szCs w:val="20"/>
          <w:lang w:val="es-CO"/>
        </w:rPr>
        <w:t>( Ver</w:t>
      </w:r>
      <w:proofErr w:type="gramEnd"/>
      <w:r w:rsidRPr="0058541C">
        <w:rPr>
          <w:rFonts w:ascii="Arial" w:hAnsi="Arial" w:cs="Arial"/>
          <w:sz w:val="20"/>
          <w:szCs w:val="20"/>
          <w:lang w:val="es-CO"/>
        </w:rPr>
        <w:t xml:space="preserve"> conceptos: </w:t>
      </w:r>
      <w:hyperlink r:id="rId75">
        <w:r w:rsidRPr="0058541C">
          <w:rPr>
            <w:rStyle w:val="Hipervnculo"/>
            <w:rFonts w:ascii="Arial" w:hAnsi="Arial" w:cs="Arial"/>
            <w:sz w:val="20"/>
            <w:szCs w:val="20"/>
            <w:lang w:val="es-CO"/>
          </w:rPr>
          <w:t>C-275 del 11/06/2021</w:t>
        </w:r>
      </w:hyperlink>
      <w:r w:rsidRPr="0058541C">
        <w:rPr>
          <w:rFonts w:ascii="Arial" w:hAnsi="Arial" w:cs="Arial"/>
          <w:sz w:val="20"/>
          <w:szCs w:val="20"/>
          <w:lang w:val="es-CO"/>
        </w:rPr>
        <w:t xml:space="preserve"> )</w:t>
      </w:r>
    </w:p>
    <w:p w14:paraId="70D811BA" w14:textId="02F58863" w:rsidR="00CF075F" w:rsidRPr="007D6407" w:rsidRDefault="00CF075F" w:rsidP="00942CD3">
      <w:pPr>
        <w:spacing w:after="0" w:line="240" w:lineRule="auto"/>
        <w:jc w:val="both"/>
        <w:rPr>
          <w:rFonts w:ascii="Arial" w:hAnsi="Arial" w:cs="Arial"/>
          <w:lang w:val="es-CO"/>
        </w:rPr>
      </w:pPr>
    </w:p>
    <w:p w14:paraId="2C2D116B" w14:textId="3CF76BB9" w:rsidR="00CF075F" w:rsidRPr="007D6407" w:rsidRDefault="00CF075F" w:rsidP="00942CD3">
      <w:pPr>
        <w:pStyle w:val="NormalWeb"/>
        <w:spacing w:before="0" w:beforeAutospacing="0" w:after="0" w:afterAutospacing="0"/>
        <w:jc w:val="both"/>
        <w:rPr>
          <w:rFonts w:ascii="Arial" w:hAnsi="Arial" w:cs="Arial"/>
          <w:sz w:val="22"/>
          <w:szCs w:val="22"/>
          <w:lang w:val="es-CO"/>
        </w:rPr>
      </w:pPr>
      <w:bookmarkStart w:id="405" w:name="375"/>
      <w:r w:rsidRPr="007D6407">
        <w:rPr>
          <w:rFonts w:ascii="Arial" w:hAnsi="Arial" w:cs="Arial"/>
          <w:sz w:val="22"/>
          <w:szCs w:val="22"/>
          <w:lang w:val="es-CO"/>
        </w:rPr>
        <w:t>ARTÍCULO 375. CAPITAL SOCIAL EN LA SOCIEDAD ANÓNIMA.</w:t>
      </w:r>
      <w:bookmarkEnd w:id="405"/>
      <w:r w:rsidRPr="007D6407">
        <w:rPr>
          <w:rFonts w:ascii="Arial" w:hAnsi="Arial" w:cs="Arial"/>
          <w:sz w:val="22"/>
          <w:szCs w:val="22"/>
          <w:lang w:val="es-CO"/>
        </w:rPr>
        <w:t> El capital de la sociedad anónima se dividirá en acciones de igual valor que se representarán en títulos negociables.</w:t>
      </w:r>
    </w:p>
    <w:p w14:paraId="580211A8" w14:textId="207DF5DD" w:rsidR="00CF075F" w:rsidRPr="007D6407" w:rsidRDefault="00CF075F" w:rsidP="00942CD3">
      <w:pPr>
        <w:spacing w:after="0" w:line="240" w:lineRule="auto"/>
        <w:jc w:val="both"/>
        <w:rPr>
          <w:rFonts w:ascii="Arial" w:hAnsi="Arial" w:cs="Arial"/>
          <w:lang w:val="es-CO"/>
        </w:rPr>
      </w:pPr>
    </w:p>
    <w:p w14:paraId="626C476D" w14:textId="11F6E43A" w:rsidR="00CF075F" w:rsidRPr="007D6407" w:rsidRDefault="00CF075F" w:rsidP="00942CD3">
      <w:pPr>
        <w:pStyle w:val="NormalWeb"/>
        <w:spacing w:before="0" w:beforeAutospacing="0" w:after="0" w:afterAutospacing="0"/>
        <w:jc w:val="both"/>
        <w:rPr>
          <w:rFonts w:ascii="Arial" w:hAnsi="Arial" w:cs="Arial"/>
          <w:sz w:val="22"/>
          <w:szCs w:val="22"/>
          <w:lang w:val="es-CO"/>
        </w:rPr>
      </w:pPr>
      <w:bookmarkStart w:id="406" w:name="376"/>
      <w:r w:rsidRPr="007D6407">
        <w:rPr>
          <w:rFonts w:ascii="Arial" w:hAnsi="Arial" w:cs="Arial"/>
          <w:sz w:val="22"/>
          <w:szCs w:val="22"/>
          <w:lang w:val="es-CO"/>
        </w:rPr>
        <w:lastRenderedPageBreak/>
        <w:t>ARTÍCULO 376. CAPITAL AUTORIZADO, SUSCRITO Y PAGADO EN LA SOCIEDAD ANÓNIMA.</w:t>
      </w:r>
      <w:bookmarkEnd w:id="406"/>
      <w:r w:rsidRPr="007D6407">
        <w:rPr>
          <w:rFonts w:ascii="Arial" w:hAnsi="Arial" w:cs="Arial"/>
          <w:sz w:val="22"/>
          <w:szCs w:val="22"/>
          <w:lang w:val="es-CO"/>
        </w:rPr>
        <w:t> Al constituirse la sociedad deberá suscribirse no menos del cincuenta por ciento del capital autorizado y pagarse no menos de la tercera parte del valor de cada acción de capital que se suscriba.</w:t>
      </w:r>
    </w:p>
    <w:p w14:paraId="73763F76" w14:textId="77777777" w:rsidR="002160E5" w:rsidRPr="007D6407" w:rsidRDefault="002160E5" w:rsidP="00942CD3">
      <w:pPr>
        <w:pStyle w:val="NormalWeb"/>
        <w:spacing w:before="0" w:beforeAutospacing="0" w:after="0" w:afterAutospacing="0"/>
        <w:jc w:val="both"/>
        <w:rPr>
          <w:rFonts w:ascii="Arial" w:hAnsi="Arial" w:cs="Arial"/>
          <w:sz w:val="22"/>
          <w:szCs w:val="22"/>
          <w:lang w:val="es-CO"/>
        </w:rPr>
      </w:pPr>
    </w:p>
    <w:p w14:paraId="6EFD01ED" w14:textId="4F1E2398" w:rsidR="00CF075F" w:rsidRPr="007D6407" w:rsidRDefault="00CF075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Al darse a conocer el capital autorizado se deberá indicar, a la vez, la cifra del capital suscrito y la del pagado.</w:t>
      </w:r>
    </w:p>
    <w:p w14:paraId="78B78C37" w14:textId="77777777" w:rsidR="002160E5" w:rsidRPr="007D6407" w:rsidRDefault="002160E5" w:rsidP="00942CD3">
      <w:pPr>
        <w:pStyle w:val="NormalWeb"/>
        <w:spacing w:before="0" w:beforeAutospacing="0" w:after="0" w:afterAutospacing="0"/>
        <w:jc w:val="both"/>
        <w:rPr>
          <w:rFonts w:ascii="Arial" w:hAnsi="Arial" w:cs="Arial"/>
          <w:sz w:val="22"/>
          <w:szCs w:val="22"/>
          <w:lang w:val="es-CO"/>
        </w:rPr>
      </w:pPr>
    </w:p>
    <w:p w14:paraId="7D8A62C0" w14:textId="21BD3D6B" w:rsidR="00433F3D" w:rsidRPr="007D6407" w:rsidRDefault="00433F3D" w:rsidP="6B435267">
      <w:pPr>
        <w:pStyle w:val="centrado"/>
        <w:spacing w:before="0" w:beforeAutospacing="0" w:after="0" w:afterAutospacing="0"/>
        <w:jc w:val="center"/>
        <w:rPr>
          <w:rFonts w:ascii="Arial" w:hAnsi="Arial" w:cs="Arial"/>
          <w:b/>
          <w:bCs/>
          <w:sz w:val="22"/>
          <w:szCs w:val="22"/>
          <w:lang w:val="es-CO"/>
        </w:rPr>
      </w:pPr>
      <w:bookmarkStart w:id="407" w:name="Nivel040"/>
      <w:r w:rsidRPr="6B435267">
        <w:rPr>
          <w:rFonts w:ascii="Arial" w:hAnsi="Arial" w:cs="Arial"/>
          <w:b/>
          <w:bCs/>
          <w:sz w:val="22"/>
          <w:szCs w:val="22"/>
          <w:lang w:val="es-CO"/>
        </w:rPr>
        <w:t>CAPÍTULO II</w:t>
      </w:r>
      <w:bookmarkEnd w:id="407"/>
    </w:p>
    <w:p w14:paraId="0BC19B23" w14:textId="77777777" w:rsidR="00C314EC" w:rsidRPr="007D6407" w:rsidRDefault="00C314EC" w:rsidP="002160E5">
      <w:pPr>
        <w:pStyle w:val="centrado"/>
        <w:spacing w:before="0" w:beforeAutospacing="0" w:after="0" w:afterAutospacing="0"/>
        <w:jc w:val="center"/>
        <w:rPr>
          <w:rFonts w:ascii="Arial" w:hAnsi="Arial" w:cs="Arial"/>
          <w:b/>
          <w:bCs/>
          <w:sz w:val="22"/>
          <w:szCs w:val="22"/>
          <w:lang w:val="es-CO"/>
        </w:rPr>
      </w:pPr>
    </w:p>
    <w:p w14:paraId="40FB4C2C" w14:textId="77777777" w:rsidR="00433F3D" w:rsidRPr="007D6407" w:rsidRDefault="00433F3D" w:rsidP="002160E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LAS ACCIONES EN LA SOCIEDAD ANÓNIMA</w:t>
      </w:r>
    </w:p>
    <w:p w14:paraId="46E29C42" w14:textId="77777777" w:rsidR="002160E5" w:rsidRPr="007D6407" w:rsidRDefault="002160E5" w:rsidP="00942CD3">
      <w:pPr>
        <w:pStyle w:val="centrado"/>
        <w:spacing w:before="0" w:beforeAutospacing="0" w:after="0" w:afterAutospacing="0"/>
        <w:jc w:val="both"/>
        <w:rPr>
          <w:rStyle w:val="baj"/>
          <w:rFonts w:ascii="Arial" w:hAnsi="Arial" w:cs="Arial"/>
          <w:sz w:val="22"/>
          <w:szCs w:val="22"/>
          <w:lang w:val="es-CO"/>
        </w:rPr>
      </w:pPr>
    </w:p>
    <w:p w14:paraId="571707B0" w14:textId="5E429938" w:rsidR="00433F3D" w:rsidRPr="007D6407" w:rsidRDefault="00433F3D"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69C8C88A" w14:textId="77777777" w:rsidR="00C314EC" w:rsidRPr="007D6407" w:rsidRDefault="00C314EC" w:rsidP="002160E5">
      <w:pPr>
        <w:pStyle w:val="centrado"/>
        <w:spacing w:before="0" w:beforeAutospacing="0" w:after="0" w:afterAutospacing="0"/>
        <w:jc w:val="center"/>
        <w:rPr>
          <w:rFonts w:ascii="Arial" w:hAnsi="Arial" w:cs="Arial"/>
          <w:b/>
          <w:bCs/>
          <w:sz w:val="22"/>
          <w:szCs w:val="22"/>
          <w:lang w:val="es-CO"/>
        </w:rPr>
      </w:pPr>
    </w:p>
    <w:p w14:paraId="298ED1F7" w14:textId="77777777" w:rsidR="00433F3D" w:rsidRPr="007D6407" w:rsidRDefault="00433F3D" w:rsidP="002160E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EMISIÓN DE ACCIONES</w:t>
      </w:r>
    </w:p>
    <w:p w14:paraId="6719C134" w14:textId="7E9158CE" w:rsidR="00433F3D" w:rsidRPr="007D6407" w:rsidRDefault="00433F3D" w:rsidP="00942CD3">
      <w:pPr>
        <w:spacing w:after="0" w:line="240" w:lineRule="auto"/>
        <w:jc w:val="both"/>
        <w:rPr>
          <w:rFonts w:ascii="Arial" w:hAnsi="Arial" w:cs="Arial"/>
          <w:lang w:val="es-CO"/>
        </w:rPr>
      </w:pPr>
    </w:p>
    <w:p w14:paraId="6215C4E0" w14:textId="122A2DF8"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08" w:name="377"/>
      <w:r w:rsidRPr="007D6407">
        <w:rPr>
          <w:rFonts w:ascii="Arial" w:hAnsi="Arial" w:cs="Arial"/>
          <w:sz w:val="22"/>
          <w:szCs w:val="22"/>
          <w:lang w:val="es-CO"/>
        </w:rPr>
        <w:t>ARTÍCULO 377. CLASES DE ACCIONES EN LA SOCIEDAD ANÓNIMA.</w:t>
      </w:r>
      <w:bookmarkEnd w:id="408"/>
      <w:r w:rsidRPr="007D6407">
        <w:rPr>
          <w:rFonts w:ascii="Arial" w:hAnsi="Arial" w:cs="Arial"/>
          <w:sz w:val="22"/>
          <w:szCs w:val="22"/>
          <w:lang w:val="es-CO"/>
        </w:rPr>
        <w:t> Las acciones podrán ser nominativas o al portador, pero deberán ser nominativas mientras no se hayan pagado íntegramente.</w:t>
      </w:r>
    </w:p>
    <w:p w14:paraId="284FEABC" w14:textId="0A105A11" w:rsidR="00433F3D" w:rsidRPr="007D6407" w:rsidRDefault="00433F3D" w:rsidP="00942CD3">
      <w:pPr>
        <w:spacing w:after="0" w:line="240" w:lineRule="auto"/>
        <w:jc w:val="both"/>
        <w:rPr>
          <w:rFonts w:ascii="Arial" w:hAnsi="Arial" w:cs="Arial"/>
          <w:lang w:val="es-CO"/>
        </w:rPr>
      </w:pPr>
    </w:p>
    <w:p w14:paraId="1CED0717" w14:textId="5AE77200"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09" w:name="378"/>
      <w:r w:rsidRPr="007D6407">
        <w:rPr>
          <w:rFonts w:ascii="Arial" w:hAnsi="Arial" w:cs="Arial"/>
          <w:sz w:val="22"/>
          <w:szCs w:val="22"/>
          <w:lang w:val="es-CO"/>
        </w:rPr>
        <w:t>ARTÍCULO 378. INDIVISIBILIDAD DE LAS ACCIONES DE LA SOCIEDAD ANÓNIMA.</w:t>
      </w:r>
      <w:bookmarkEnd w:id="409"/>
      <w:r w:rsidRPr="007D6407">
        <w:rPr>
          <w:rFonts w:ascii="Arial" w:hAnsi="Arial" w:cs="Arial"/>
          <w:sz w:val="22"/>
          <w:szCs w:val="22"/>
          <w:lang w:val="es-CO"/>
        </w:rPr>
        <w:t> Las acciones serán indivisibles y, en consecuencia, cuando por cualquier causa legal o convencional una acción pertenezca a varias personas, éstas deberán designar un representante común y único que ejerza los derechos correspondientes a la calidad de accionista.</w:t>
      </w:r>
    </w:p>
    <w:p w14:paraId="5FB6D68E" w14:textId="77777777" w:rsidR="00575D7D" w:rsidRPr="007D6407" w:rsidRDefault="00575D7D" w:rsidP="00942CD3">
      <w:pPr>
        <w:pStyle w:val="NormalWeb"/>
        <w:spacing w:before="0" w:beforeAutospacing="0" w:after="0" w:afterAutospacing="0"/>
        <w:jc w:val="both"/>
        <w:rPr>
          <w:rFonts w:ascii="Arial" w:hAnsi="Arial" w:cs="Arial"/>
          <w:sz w:val="22"/>
          <w:szCs w:val="22"/>
          <w:lang w:val="es-CO"/>
        </w:rPr>
      </w:pPr>
    </w:p>
    <w:p w14:paraId="4C35BA32"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falta de acuerdo, el juez del domicilio social designará el representante de tales acciones, a petición de cualquier interesado.</w:t>
      </w:r>
    </w:p>
    <w:p w14:paraId="63094402" w14:textId="77777777" w:rsidR="00575D7D" w:rsidRPr="007D6407" w:rsidRDefault="00575D7D" w:rsidP="00942CD3">
      <w:pPr>
        <w:pStyle w:val="NormalWeb"/>
        <w:spacing w:before="0" w:beforeAutospacing="0" w:after="0" w:afterAutospacing="0"/>
        <w:jc w:val="both"/>
        <w:rPr>
          <w:rFonts w:ascii="Arial" w:hAnsi="Arial" w:cs="Arial"/>
          <w:sz w:val="22"/>
          <w:szCs w:val="22"/>
          <w:lang w:val="es-CO"/>
        </w:rPr>
      </w:pPr>
    </w:p>
    <w:p w14:paraId="4434FCE3"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albacea con tenencia de bienes representará las acciones que pertenezcan a la sucesión ilíquida. Siendo varios los albaceas designarán un solo representante, salvo que uno de ellos hubiere sido autorizado por el juez para tal efecto. A falta de albacea, llevará la representación la persona que elijan por mayoría de votos los sucesores reconocidos en el juicio.</w:t>
      </w:r>
    </w:p>
    <w:p w14:paraId="3FD65972" w14:textId="11A2D8B3" w:rsidR="00433F3D" w:rsidRPr="007D6407" w:rsidRDefault="00433F3D" w:rsidP="00942CD3">
      <w:pPr>
        <w:spacing w:after="0" w:line="240" w:lineRule="auto"/>
        <w:jc w:val="both"/>
        <w:rPr>
          <w:rFonts w:ascii="Arial" w:hAnsi="Arial" w:cs="Arial"/>
          <w:lang w:val="es-CO"/>
        </w:rPr>
      </w:pPr>
    </w:p>
    <w:p w14:paraId="1D32411C" w14:textId="0537D630"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10" w:name="379"/>
      <w:r w:rsidRPr="007D6407">
        <w:rPr>
          <w:rFonts w:ascii="Arial" w:hAnsi="Arial" w:cs="Arial"/>
          <w:sz w:val="22"/>
          <w:szCs w:val="22"/>
          <w:lang w:val="es-CO"/>
        </w:rPr>
        <w:t>ARTÍCULO 379. DERECHO DE LOS ACCIONISTAS DE LA SOCIEDAD ANÓNIMA.</w:t>
      </w:r>
      <w:bookmarkEnd w:id="410"/>
      <w:r w:rsidRPr="007D6407">
        <w:rPr>
          <w:rFonts w:ascii="Arial" w:hAnsi="Arial" w:cs="Arial"/>
          <w:sz w:val="22"/>
          <w:szCs w:val="22"/>
          <w:lang w:val="es-CO"/>
        </w:rPr>
        <w:t> Cada acción conferirá a su propietario los siguientes derechos:</w:t>
      </w:r>
    </w:p>
    <w:p w14:paraId="12E3F352" w14:textId="77777777" w:rsidR="00575D7D" w:rsidRPr="007D6407" w:rsidRDefault="00575D7D" w:rsidP="00942CD3">
      <w:pPr>
        <w:pStyle w:val="NormalWeb"/>
        <w:spacing w:before="0" w:beforeAutospacing="0" w:after="0" w:afterAutospacing="0"/>
        <w:jc w:val="both"/>
        <w:rPr>
          <w:rFonts w:ascii="Arial" w:hAnsi="Arial" w:cs="Arial"/>
          <w:sz w:val="22"/>
          <w:szCs w:val="22"/>
          <w:lang w:val="es-CO"/>
        </w:rPr>
      </w:pPr>
    </w:p>
    <w:p w14:paraId="2BF888B8" w14:textId="2F600D1E"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de participar en las deliberaciones de la asamblea general de accionistas y votar en ella;</w:t>
      </w:r>
    </w:p>
    <w:p w14:paraId="28D1F285" w14:textId="77777777" w:rsidR="00575D7D" w:rsidRPr="007D6407" w:rsidRDefault="00575D7D" w:rsidP="00942CD3">
      <w:pPr>
        <w:pStyle w:val="NormalWeb"/>
        <w:spacing w:before="0" w:beforeAutospacing="0" w:after="0" w:afterAutospacing="0"/>
        <w:jc w:val="both"/>
        <w:rPr>
          <w:rFonts w:ascii="Arial" w:hAnsi="Arial" w:cs="Arial"/>
          <w:sz w:val="22"/>
          <w:szCs w:val="22"/>
          <w:lang w:val="es-CO"/>
        </w:rPr>
      </w:pPr>
    </w:p>
    <w:p w14:paraId="5371A6ED" w14:textId="6D5AA3A4"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de recibir una parte proporcional de los beneficios sociales establecidos por los balances de fin de ejercicio, con sujeción a lo dispuesto en la ley o en los estatutos;</w:t>
      </w:r>
    </w:p>
    <w:p w14:paraId="6E2A1794" w14:textId="77777777" w:rsidR="00575D7D" w:rsidRPr="007D6407" w:rsidRDefault="00575D7D" w:rsidP="00942CD3">
      <w:pPr>
        <w:pStyle w:val="NormalWeb"/>
        <w:spacing w:before="0" w:beforeAutospacing="0" w:after="0" w:afterAutospacing="0"/>
        <w:jc w:val="both"/>
        <w:rPr>
          <w:rFonts w:ascii="Arial" w:hAnsi="Arial" w:cs="Arial"/>
          <w:sz w:val="22"/>
          <w:szCs w:val="22"/>
          <w:lang w:val="es-CO"/>
        </w:rPr>
      </w:pPr>
    </w:p>
    <w:p w14:paraId="4A1DAFC2" w14:textId="4944C443"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de negociar libremente las acciones, a menos que se estipule el derecho de preferencia en favor de la sociedad o de los accionistas, o de ambos;</w:t>
      </w:r>
    </w:p>
    <w:p w14:paraId="66DA3003" w14:textId="77777777" w:rsidR="00575D7D" w:rsidRPr="007D6407" w:rsidRDefault="00575D7D" w:rsidP="00942CD3">
      <w:pPr>
        <w:pStyle w:val="NormalWeb"/>
        <w:spacing w:before="0" w:beforeAutospacing="0" w:after="0" w:afterAutospacing="0"/>
        <w:jc w:val="both"/>
        <w:rPr>
          <w:rFonts w:ascii="Arial" w:hAnsi="Arial" w:cs="Arial"/>
          <w:sz w:val="22"/>
          <w:szCs w:val="22"/>
          <w:lang w:val="es-CO"/>
        </w:rPr>
      </w:pPr>
    </w:p>
    <w:p w14:paraId="6FEC8143" w14:textId="493E136E"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de inspeccionar, libremente, los libros y papeles sociales dentro de los quince días hábiles anteriores a las reuniones de la asamblea general en que se examinen los balances de fin de ejercicio, y</w:t>
      </w:r>
    </w:p>
    <w:p w14:paraId="6D7C408B" w14:textId="77777777" w:rsidR="00C314EC" w:rsidRPr="007D6407" w:rsidRDefault="00C314EC" w:rsidP="00942CD3">
      <w:pPr>
        <w:pStyle w:val="NormalWeb"/>
        <w:spacing w:before="0" w:beforeAutospacing="0" w:after="0" w:afterAutospacing="0"/>
        <w:jc w:val="both"/>
        <w:rPr>
          <w:rFonts w:ascii="Arial" w:hAnsi="Arial" w:cs="Arial"/>
          <w:sz w:val="22"/>
          <w:szCs w:val="22"/>
          <w:lang w:val="es-CO"/>
        </w:rPr>
      </w:pPr>
    </w:p>
    <w:p w14:paraId="5F27D4BC"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5) El de recibir una parte proporcional de los activos sociales al tiempo de la liquidación y una vez pagado el pasivo externo de la sociedad.</w:t>
      </w:r>
    </w:p>
    <w:p w14:paraId="161911A2" w14:textId="5B70E29E" w:rsidR="00433F3D" w:rsidRPr="007D6407" w:rsidRDefault="00433F3D" w:rsidP="00942CD3">
      <w:pPr>
        <w:spacing w:after="0" w:line="240" w:lineRule="auto"/>
        <w:jc w:val="both"/>
        <w:rPr>
          <w:rFonts w:ascii="Arial" w:hAnsi="Arial" w:cs="Arial"/>
          <w:lang w:val="es-CO"/>
        </w:rPr>
      </w:pPr>
    </w:p>
    <w:p w14:paraId="5AC62574" w14:textId="433E9ADF"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11" w:name="380"/>
      <w:r w:rsidRPr="007D6407">
        <w:rPr>
          <w:rFonts w:ascii="Arial" w:hAnsi="Arial" w:cs="Arial"/>
          <w:sz w:val="22"/>
          <w:szCs w:val="22"/>
          <w:lang w:val="es-CO"/>
        </w:rPr>
        <w:t>ARTÍCULO 380. ACCIONES DE GOCE O INDUSTRIA EN LA SOCIEDAD ANÓNIMA-DERECHOS DE LOS ACCIONISTAS.</w:t>
      </w:r>
      <w:bookmarkEnd w:id="411"/>
      <w:r w:rsidRPr="007D6407">
        <w:rPr>
          <w:rFonts w:ascii="Arial" w:hAnsi="Arial" w:cs="Arial"/>
          <w:sz w:val="22"/>
          <w:szCs w:val="22"/>
          <w:lang w:val="es-CO"/>
        </w:rPr>
        <w:t> Podrán crearse acciones de goce o industria para compensar las aportaciones de servicios, trabajo, conocimientos tecnológicos, secretos industriales o comerciales, asistencia técnica y, en general, toda obligación de hacer a cargo del aportante. Los títulos de estas acciones permanecerán depositados en la caja social para ser entregados al aportante, en la medida en que cumpla su obligación y, mientras tanto, no serán negociables.</w:t>
      </w:r>
    </w:p>
    <w:p w14:paraId="24C0A8BF" w14:textId="77777777" w:rsidR="00575D7D" w:rsidRPr="007D6407" w:rsidRDefault="00575D7D" w:rsidP="00942CD3">
      <w:pPr>
        <w:pStyle w:val="NormalWeb"/>
        <w:spacing w:before="0" w:beforeAutospacing="0" w:after="0" w:afterAutospacing="0"/>
        <w:jc w:val="both"/>
        <w:rPr>
          <w:rFonts w:ascii="Arial" w:hAnsi="Arial" w:cs="Arial"/>
          <w:sz w:val="22"/>
          <w:szCs w:val="22"/>
          <w:lang w:val="es-CO"/>
        </w:rPr>
      </w:pPr>
    </w:p>
    <w:p w14:paraId="7E97B66B"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titulares de las acciones de goce o de industria tendrán los siguientes derechos:</w:t>
      </w:r>
    </w:p>
    <w:p w14:paraId="366A949E"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1D3E1A90" w14:textId="07F0A806"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Asistir con voz a las reuniones de la asamblea;</w:t>
      </w:r>
    </w:p>
    <w:p w14:paraId="396288CE"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728DCB2B" w14:textId="31D45235"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Participar en las utilidades que se decreten, y</w:t>
      </w:r>
    </w:p>
    <w:p w14:paraId="3C1A7EA6"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53C2B6C7" w14:textId="77777777" w:rsidR="00496E9F"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 Al liquidarse la sociedad, participar de las reservas acumuladas y valorizaciones </w:t>
      </w:r>
    </w:p>
    <w:p w14:paraId="44B82E0D" w14:textId="5F7983D0"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producidas durante el tiempo en que fue accionista, en la forma y condiciones estipuladas.</w:t>
      </w:r>
    </w:p>
    <w:p w14:paraId="68CB8542" w14:textId="54AE718B" w:rsidR="00433F3D" w:rsidRPr="007D6407" w:rsidRDefault="00433F3D" w:rsidP="00942CD3">
      <w:pPr>
        <w:spacing w:after="0" w:line="240" w:lineRule="auto"/>
        <w:jc w:val="both"/>
        <w:rPr>
          <w:rFonts w:ascii="Arial" w:hAnsi="Arial" w:cs="Arial"/>
          <w:lang w:val="es-CO"/>
        </w:rPr>
      </w:pPr>
    </w:p>
    <w:p w14:paraId="62C41B54" w14:textId="648F5F0C"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12" w:name="381"/>
      <w:r w:rsidRPr="007D6407">
        <w:rPr>
          <w:rFonts w:ascii="Arial" w:hAnsi="Arial" w:cs="Arial"/>
          <w:sz w:val="22"/>
          <w:szCs w:val="22"/>
          <w:lang w:val="es-CO"/>
        </w:rPr>
        <w:t>ARTÍCULO 381. ACCIONES ORDINARIAS O PRIVILEGIADAS-PRIVILEGIOS DE LOS TITULARES EN LAS SOCIEDADES ANÓNIMAS.</w:t>
      </w:r>
      <w:bookmarkEnd w:id="412"/>
      <w:r w:rsidRPr="007D6407">
        <w:rPr>
          <w:rFonts w:ascii="Arial" w:hAnsi="Arial" w:cs="Arial"/>
          <w:sz w:val="22"/>
          <w:szCs w:val="22"/>
          <w:lang w:val="es-CO"/>
        </w:rPr>
        <w:t> Las acciones podrán ser ordinarias o privilegiadas. Las primeras conferirán a sus titulares los derechos esenciales consagrados en el artículo </w:t>
      </w:r>
      <w:r w:rsidRPr="00D61D05">
        <w:rPr>
          <w:rFonts w:ascii="Arial" w:hAnsi="Arial" w:cs="Arial"/>
          <w:sz w:val="22"/>
          <w:szCs w:val="22"/>
          <w:lang w:val="es-CO"/>
        </w:rPr>
        <w:t>379</w:t>
      </w:r>
      <w:r w:rsidRPr="007D6407">
        <w:rPr>
          <w:rFonts w:ascii="Arial" w:hAnsi="Arial" w:cs="Arial"/>
          <w:sz w:val="22"/>
          <w:szCs w:val="22"/>
          <w:lang w:val="es-CO"/>
        </w:rPr>
        <w:t>; las segundas, además, podrán otorgar al accionista los siguientes privilegios:</w:t>
      </w:r>
    </w:p>
    <w:p w14:paraId="0E3F84E1"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18594401" w14:textId="4346CD51"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Un derecho preferencial para su reembolso en caso de liquidación hasta concurrencia de su valor nominal;</w:t>
      </w:r>
    </w:p>
    <w:p w14:paraId="705744F1"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33928FB7" w14:textId="35D96728"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Un derecho a que de las utilidades se les destine, en primer término, una cuota determinada, acumulable o no. La acumulación no podrá extenderse a un período mayor de cinco años, y</w:t>
      </w:r>
    </w:p>
    <w:p w14:paraId="21BD453F"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18A01F8C" w14:textId="5EFCC2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Cualquiera otra prerrogativa de carácter exclusivamente económico.</w:t>
      </w:r>
    </w:p>
    <w:p w14:paraId="11CEE7E3"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51E6FCF3"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ningún caso podrán otorgarse privilegios que consistan en voto múltiple, o que priven de sus derechos de modo permanente a los propietarios de acciones comunes.</w:t>
      </w:r>
    </w:p>
    <w:p w14:paraId="521B561A" w14:textId="79736847" w:rsidR="00433F3D" w:rsidRPr="007D6407" w:rsidRDefault="00433F3D" w:rsidP="00942CD3">
      <w:pPr>
        <w:spacing w:after="0" w:line="240" w:lineRule="auto"/>
        <w:jc w:val="both"/>
        <w:rPr>
          <w:rFonts w:ascii="Arial" w:hAnsi="Arial" w:cs="Arial"/>
          <w:lang w:val="es-CO"/>
        </w:rPr>
      </w:pPr>
    </w:p>
    <w:p w14:paraId="7DC30C1E" w14:textId="26F628E9"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13" w:name="382"/>
      <w:r w:rsidRPr="007D6407">
        <w:rPr>
          <w:rFonts w:ascii="Arial" w:hAnsi="Arial" w:cs="Arial"/>
          <w:sz w:val="22"/>
          <w:szCs w:val="22"/>
          <w:lang w:val="es-CO"/>
        </w:rPr>
        <w:t>ARTÍCULO 382. EMISIÓN DE ACCIONES PRIVILEGIADAS EN LA SOCIEDAD ANÓNIMA.</w:t>
      </w:r>
      <w:bookmarkEnd w:id="413"/>
      <w:r w:rsidRPr="007D6407">
        <w:rPr>
          <w:rFonts w:ascii="Arial" w:hAnsi="Arial" w:cs="Arial"/>
          <w:sz w:val="22"/>
          <w:szCs w:val="22"/>
          <w:lang w:val="es-CO"/>
        </w:rPr>
        <w:t> Para emitir acciones privilegiadas posteriormente al acto de constitución de la sociedad, será necesario que los privilegios respectivos sean aprobados en la asamblea general con el voto favorable de un número plural de accionistas que represente no menos del setenta y cinco por ciento de las acciones suscritas.</w:t>
      </w:r>
    </w:p>
    <w:p w14:paraId="03F65AA8" w14:textId="77777777" w:rsidR="00496E9F" w:rsidRPr="007D6407" w:rsidRDefault="00496E9F" w:rsidP="00942CD3">
      <w:pPr>
        <w:pStyle w:val="NormalWeb"/>
        <w:spacing w:before="0" w:beforeAutospacing="0" w:after="0" w:afterAutospacing="0"/>
        <w:jc w:val="both"/>
        <w:rPr>
          <w:rFonts w:ascii="Arial" w:hAnsi="Arial" w:cs="Arial"/>
          <w:sz w:val="22"/>
          <w:szCs w:val="22"/>
          <w:lang w:val="es-CO"/>
        </w:rPr>
      </w:pPr>
    </w:p>
    <w:p w14:paraId="3EB4D196"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reglamento de colocación de acciones privilegiadas se regulará el derecho de preferencia a favor de todos los accionistas, con el fin de que puedan suscribirlas en proporción al número de acciones que cada uno posea el día de la oferta. Dicho reglamento será aprobado por la asamblea con la mayoría exigida en este artículo.</w:t>
      </w:r>
    </w:p>
    <w:p w14:paraId="49885CDC" w14:textId="77777777" w:rsidR="00496E9F" w:rsidRPr="007D6407" w:rsidRDefault="00496E9F" w:rsidP="00942CD3">
      <w:pPr>
        <w:spacing w:after="0" w:line="240" w:lineRule="auto"/>
        <w:jc w:val="both"/>
        <w:rPr>
          <w:lang w:val="es-CO"/>
        </w:rPr>
      </w:pPr>
    </w:p>
    <w:p w14:paraId="56A2B2F5" w14:textId="7AE0A6EE"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14" w:name="383"/>
      <w:r w:rsidRPr="007D6407">
        <w:rPr>
          <w:rFonts w:ascii="Arial" w:hAnsi="Arial" w:cs="Arial"/>
          <w:sz w:val="22"/>
          <w:szCs w:val="22"/>
          <w:lang w:val="es-CO"/>
        </w:rPr>
        <w:t>ARTÍCULO 383. REVOCACIÓN O MODIFICACIÓN DE EMISIÓN DE ACCIONES.</w:t>
      </w:r>
      <w:bookmarkEnd w:id="414"/>
      <w:r w:rsidRPr="007D6407">
        <w:rPr>
          <w:rFonts w:ascii="Arial" w:hAnsi="Arial" w:cs="Arial"/>
          <w:sz w:val="22"/>
          <w:szCs w:val="22"/>
          <w:lang w:val="es-CO"/>
        </w:rPr>
        <w:t xml:space="preserve"> Toda emisión de acciones podrá revocarse o modificarse por la asamblea general, antes que </w:t>
      </w:r>
      <w:r w:rsidRPr="007D6407">
        <w:rPr>
          <w:rFonts w:ascii="Arial" w:hAnsi="Arial" w:cs="Arial"/>
          <w:sz w:val="22"/>
          <w:szCs w:val="22"/>
          <w:lang w:val="es-CO"/>
        </w:rPr>
        <w:lastRenderedPageBreak/>
        <w:t>sean colocadas o suscritas y con sujeción a las exigencias prescritas en la ley o en los estatutos para su emisión.</w:t>
      </w:r>
    </w:p>
    <w:p w14:paraId="212E49BB" w14:textId="77777777" w:rsidR="007B6108" w:rsidRPr="007D6407" w:rsidRDefault="007B6108" w:rsidP="00942CD3">
      <w:pPr>
        <w:pStyle w:val="NormalWeb"/>
        <w:spacing w:before="0" w:beforeAutospacing="0" w:after="0" w:afterAutospacing="0"/>
        <w:jc w:val="both"/>
        <w:rPr>
          <w:rFonts w:ascii="Arial" w:hAnsi="Arial" w:cs="Arial"/>
          <w:sz w:val="22"/>
          <w:szCs w:val="22"/>
          <w:lang w:val="es-CO"/>
        </w:rPr>
      </w:pPr>
    </w:p>
    <w:p w14:paraId="3AB83A2B"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disminución o supresión de los privilegios concedidos a unas acciones deberá adoptarse con el voto favorable de accionistas que representen no menos del setenta y cinco por ciento de las acciones suscritas, siempre que esta mayoría incluya en la misma proporción el voto de tenedores de tales acciones.</w:t>
      </w:r>
    </w:p>
    <w:p w14:paraId="5006F57D" w14:textId="77777777" w:rsidR="007B6108" w:rsidRPr="007D6407" w:rsidRDefault="007B6108" w:rsidP="00942CD3">
      <w:pPr>
        <w:pStyle w:val="centrado"/>
        <w:spacing w:before="0" w:beforeAutospacing="0" w:after="0" w:afterAutospacing="0"/>
        <w:jc w:val="both"/>
        <w:rPr>
          <w:rStyle w:val="baj"/>
          <w:rFonts w:ascii="Arial" w:hAnsi="Arial" w:cs="Arial"/>
          <w:sz w:val="22"/>
          <w:szCs w:val="22"/>
          <w:lang w:val="es-CO"/>
        </w:rPr>
      </w:pPr>
    </w:p>
    <w:p w14:paraId="7BC1AEB8" w14:textId="025B26B0" w:rsidR="00433F3D" w:rsidRPr="007D6407" w:rsidRDefault="00433F3D"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1B6A0E2B" w14:textId="77777777" w:rsidR="00C314EC" w:rsidRPr="007D6407" w:rsidRDefault="00C314EC" w:rsidP="007B6108">
      <w:pPr>
        <w:pStyle w:val="centrado"/>
        <w:spacing w:before="0" w:beforeAutospacing="0" w:after="0" w:afterAutospacing="0"/>
        <w:jc w:val="center"/>
        <w:rPr>
          <w:rFonts w:ascii="Arial" w:hAnsi="Arial" w:cs="Arial"/>
          <w:b/>
          <w:bCs/>
          <w:sz w:val="22"/>
          <w:szCs w:val="22"/>
          <w:lang w:val="es-CO"/>
        </w:rPr>
      </w:pPr>
    </w:p>
    <w:p w14:paraId="5058B4F7" w14:textId="77777777" w:rsidR="00433F3D" w:rsidRPr="007D6407" w:rsidRDefault="00433F3D" w:rsidP="007B6108">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SUSCRIPCIÓN DE ACCIONES</w:t>
      </w:r>
    </w:p>
    <w:p w14:paraId="762345C3" w14:textId="3604A157" w:rsidR="00433F3D" w:rsidRPr="007D6407" w:rsidRDefault="00433F3D" w:rsidP="00942CD3">
      <w:pPr>
        <w:spacing w:after="0" w:line="240" w:lineRule="auto"/>
        <w:jc w:val="both"/>
        <w:rPr>
          <w:rFonts w:ascii="Arial" w:hAnsi="Arial" w:cs="Arial"/>
          <w:lang w:val="es-CO"/>
        </w:rPr>
      </w:pPr>
    </w:p>
    <w:p w14:paraId="42384878" w14:textId="2BFC2897" w:rsidR="00433F3D" w:rsidRPr="007D6407" w:rsidRDefault="00433F3D" w:rsidP="00942CD3">
      <w:pPr>
        <w:pStyle w:val="NormalWeb"/>
        <w:spacing w:before="0" w:beforeAutospacing="0" w:after="0" w:afterAutospacing="0"/>
        <w:jc w:val="both"/>
        <w:rPr>
          <w:rFonts w:ascii="Arial" w:hAnsi="Arial" w:cs="Arial"/>
          <w:sz w:val="22"/>
          <w:szCs w:val="22"/>
          <w:lang w:val="es-CO"/>
        </w:rPr>
      </w:pPr>
      <w:bookmarkStart w:id="415" w:name="384"/>
      <w:r w:rsidRPr="007D6407">
        <w:rPr>
          <w:rFonts w:ascii="Arial" w:hAnsi="Arial" w:cs="Arial"/>
          <w:sz w:val="22"/>
          <w:szCs w:val="22"/>
          <w:lang w:val="es-CO"/>
        </w:rPr>
        <w:t>ARTÍCULO 384. DEFINICIÓN DE SUSCRIPCIÓN DE ACCIONES.</w:t>
      </w:r>
      <w:bookmarkEnd w:id="415"/>
      <w:r w:rsidRPr="007D6407">
        <w:rPr>
          <w:rFonts w:ascii="Arial" w:hAnsi="Arial" w:cs="Arial"/>
          <w:sz w:val="22"/>
          <w:szCs w:val="22"/>
          <w:lang w:val="es-CO"/>
        </w:rPr>
        <w:t> La suscripción de acciones es un contrato por el cual una persona se obliga a pagar un aporte a la sociedad de acuerdo con el reglamento respectivo y a someterse a sus estatutos. A su vez, la compañía se obliga a reconocerle la calidad de accionista y a entregarle el título correspondiente.</w:t>
      </w:r>
    </w:p>
    <w:p w14:paraId="3CD0FCF1" w14:textId="77777777" w:rsidR="007B6108" w:rsidRPr="007D6407" w:rsidRDefault="007B6108" w:rsidP="00942CD3">
      <w:pPr>
        <w:pStyle w:val="NormalWeb"/>
        <w:spacing w:before="0" w:beforeAutospacing="0" w:after="0" w:afterAutospacing="0"/>
        <w:jc w:val="both"/>
        <w:rPr>
          <w:rFonts w:ascii="Arial" w:hAnsi="Arial" w:cs="Arial"/>
          <w:sz w:val="22"/>
          <w:szCs w:val="22"/>
          <w:lang w:val="es-CO"/>
        </w:rPr>
      </w:pPr>
    </w:p>
    <w:p w14:paraId="0440FC8A" w14:textId="77777777" w:rsidR="00433F3D" w:rsidRPr="007D6407" w:rsidRDefault="00433F3D"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contrato de suscripción no podrá pactarse estipulación alguna que origine una disminución del capital suscrito o del pagado.</w:t>
      </w:r>
    </w:p>
    <w:p w14:paraId="6398CB5A" w14:textId="77777777" w:rsidR="007B6108" w:rsidRPr="007D6407" w:rsidRDefault="007B6108" w:rsidP="00942CD3">
      <w:pPr>
        <w:pStyle w:val="NormalWeb"/>
        <w:spacing w:before="0" w:beforeAutospacing="0" w:after="0" w:afterAutospacing="0"/>
        <w:jc w:val="both"/>
        <w:rPr>
          <w:rFonts w:ascii="Arial" w:hAnsi="Arial" w:cs="Arial"/>
          <w:sz w:val="22"/>
          <w:szCs w:val="22"/>
          <w:lang w:val="es-CO"/>
        </w:rPr>
      </w:pPr>
    </w:p>
    <w:p w14:paraId="5DC1AB83" w14:textId="56F37505"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16" w:name="385"/>
      <w:r w:rsidRPr="007D6407">
        <w:rPr>
          <w:rFonts w:ascii="Arial" w:hAnsi="Arial" w:cs="Arial"/>
          <w:sz w:val="22"/>
          <w:szCs w:val="22"/>
          <w:lang w:val="es-CO"/>
        </w:rPr>
        <w:t>ARTÍCULO 385. REGLAS PARA LA SUSCRIPCIÓN DE ACCIONES.</w:t>
      </w:r>
      <w:bookmarkEnd w:id="416"/>
      <w:r w:rsidRPr="007D6407">
        <w:rPr>
          <w:rFonts w:ascii="Arial" w:hAnsi="Arial" w:cs="Arial"/>
          <w:sz w:val="22"/>
          <w:szCs w:val="22"/>
          <w:lang w:val="es-CO"/>
        </w:rPr>
        <w:t> Las acciones no suscritas en el acto de constitución y las que emita posteriormente la sociedad serán colocadas de acuerdo con el reglamento de suscripción.</w:t>
      </w:r>
    </w:p>
    <w:p w14:paraId="7BCE5372"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69DD96AE" w14:textId="6B356E1E"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Con excepción de las acciones privilegiadas y de goce, a falta de norma estatutaria expresa, corresponderá a la junta directiva aprobar el reglamento de suscripción.</w:t>
      </w:r>
    </w:p>
    <w:p w14:paraId="74EA8619" w14:textId="0B2024EE" w:rsidR="00996F94" w:rsidRPr="007D6407" w:rsidRDefault="00996F94" w:rsidP="00942CD3">
      <w:pPr>
        <w:spacing w:after="0" w:line="240" w:lineRule="auto"/>
        <w:jc w:val="both"/>
        <w:rPr>
          <w:rFonts w:ascii="Arial" w:hAnsi="Arial" w:cs="Arial"/>
          <w:lang w:val="es-CO"/>
        </w:rPr>
      </w:pPr>
    </w:p>
    <w:p w14:paraId="642754B5" w14:textId="4CB63DA8"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17" w:name="386"/>
      <w:r w:rsidRPr="007D6407">
        <w:rPr>
          <w:rFonts w:ascii="Arial" w:hAnsi="Arial" w:cs="Arial"/>
          <w:sz w:val="22"/>
          <w:szCs w:val="22"/>
          <w:lang w:val="es-CO"/>
        </w:rPr>
        <w:t>ARTÍCULO 386. CONTENIDO DEL REGLAMENTO DE SUSCRIPCIÓN DE ACCIONES.</w:t>
      </w:r>
      <w:bookmarkEnd w:id="417"/>
      <w:r w:rsidRPr="007D6407">
        <w:rPr>
          <w:rFonts w:ascii="Arial" w:hAnsi="Arial" w:cs="Arial"/>
          <w:sz w:val="22"/>
          <w:szCs w:val="22"/>
          <w:lang w:val="es-CO"/>
        </w:rPr>
        <w:t> El reglamento de suscripción de acciones contendrá:</w:t>
      </w:r>
    </w:p>
    <w:p w14:paraId="6084D602"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53E985AF" w14:textId="35643653"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cantidad de acciones que se ofrezca, que no podrá ser inferior a las emitidas;</w:t>
      </w:r>
    </w:p>
    <w:p w14:paraId="67F3F38B"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40BA73EC" w14:textId="6312EBFB"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proporción y forma en que podrán suscribirse;</w:t>
      </w:r>
    </w:p>
    <w:p w14:paraId="1F8A899C" w14:textId="20CDEB22"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4BFE0D69" w14:textId="7E22FE81"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plazo de la oferta, que no será menor de quince días ni excederá de tres meses;</w:t>
      </w:r>
    </w:p>
    <w:p w14:paraId="34225F78"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6C554577" w14:textId="16C23971"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precio a que sean ofrecidas, que no será inferior al nominal, y</w:t>
      </w:r>
    </w:p>
    <w:p w14:paraId="394AC948"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1E56DBA5" w14:textId="25B55A02"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Los plazos para el pago de las acciones.</w:t>
      </w:r>
    </w:p>
    <w:p w14:paraId="053514B3" w14:textId="05189EBC" w:rsidR="00996F94" w:rsidRPr="007D6407" w:rsidRDefault="00996F94" w:rsidP="00942CD3">
      <w:pPr>
        <w:spacing w:after="0" w:line="240" w:lineRule="auto"/>
        <w:jc w:val="both"/>
        <w:rPr>
          <w:rFonts w:ascii="Arial" w:hAnsi="Arial" w:cs="Arial"/>
          <w:lang w:val="es-CO"/>
        </w:rPr>
      </w:pPr>
    </w:p>
    <w:p w14:paraId="6067BCA4" w14:textId="266634B1"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18" w:name="387"/>
      <w:r w:rsidRPr="007D6407">
        <w:rPr>
          <w:rFonts w:ascii="Arial" w:hAnsi="Arial" w:cs="Arial"/>
          <w:sz w:val="22"/>
          <w:szCs w:val="22"/>
          <w:lang w:val="es-CO"/>
        </w:rPr>
        <w:t>ARTÍCULO 387. CANCELACIÓN POR CUOTAS O PLAZOS PARA EL PAGO.</w:t>
      </w:r>
      <w:bookmarkEnd w:id="418"/>
      <w:r w:rsidRPr="007D6407">
        <w:rPr>
          <w:rFonts w:ascii="Arial" w:hAnsi="Arial" w:cs="Arial"/>
          <w:sz w:val="22"/>
          <w:szCs w:val="22"/>
          <w:lang w:val="es-CO"/>
        </w:rPr>
        <w:t> Cuando el reglamento prevea la cancelación por cuotas, al momento de la suscripción se cubrirá, por lo menos, la tercera parte del valor de cada acción suscrita. El plazo para el pago total de las cuotas pendientes no excederá de un año contado desde la fecha de la suscripción.</w:t>
      </w:r>
    </w:p>
    <w:p w14:paraId="06BCC077" w14:textId="1C8E4207" w:rsidR="00996F94" w:rsidRPr="007D6407" w:rsidRDefault="00996F94" w:rsidP="00942CD3">
      <w:pPr>
        <w:spacing w:after="0" w:line="240" w:lineRule="auto"/>
        <w:jc w:val="both"/>
        <w:rPr>
          <w:rFonts w:ascii="Arial" w:hAnsi="Arial" w:cs="Arial"/>
          <w:lang w:val="es-CO"/>
        </w:rPr>
      </w:pPr>
    </w:p>
    <w:p w14:paraId="12304364" w14:textId="2CDAE2A6"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19" w:name="388"/>
      <w:r w:rsidRPr="007D6407">
        <w:rPr>
          <w:rFonts w:ascii="Arial" w:hAnsi="Arial" w:cs="Arial"/>
          <w:sz w:val="22"/>
          <w:szCs w:val="22"/>
          <w:lang w:val="es-CO"/>
        </w:rPr>
        <w:t>ARTÍCULO 388. DERECHO DE PREFERENCIA EN EMISIÓN DE ACCIONES.</w:t>
      </w:r>
      <w:bookmarkEnd w:id="419"/>
      <w:r w:rsidRPr="007D6407">
        <w:rPr>
          <w:rFonts w:ascii="Arial" w:hAnsi="Arial" w:cs="Arial"/>
          <w:sz w:val="22"/>
          <w:szCs w:val="22"/>
          <w:lang w:val="es-CO"/>
        </w:rPr>
        <w:t> Los accionistas tendrán derecho a suscribir preferencialmente en toda nueva emisión de acciones, una cantidad proporcional a las que posean en la fecha en que se apruebe el reglamento. En éste se indicará el plazo para suscribir, que no será inferior a quince días contados desde la fecha de la oferta.</w:t>
      </w:r>
    </w:p>
    <w:p w14:paraId="6435C9A7"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6096029B"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Aprobado el reglamento por la Superintendencia, dentro de los quince días siguientes, el representante legal de la sociedad ofrecerá las acciones por los medios de comunicación previstos en los estatutos para la convocatoria de la asamblea ordinaria.</w:t>
      </w:r>
    </w:p>
    <w:p w14:paraId="2E05D4CE"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75EEE5BF" w14:textId="1887D512"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Por estipulación estatutaria o por voluntad de la asamblea, podrá decidirse que las acciones se coloquen sin sujeción al derecho de preferencia, pero de esta facultad no se hará uso sin que ante la Superintendencia se haya acreditado el cumplimiento del reglamento.</w:t>
      </w:r>
    </w:p>
    <w:p w14:paraId="7B2B50D8" w14:textId="0F41D91C" w:rsidR="00996F94" w:rsidRPr="007D6407" w:rsidRDefault="00996F94" w:rsidP="00942CD3">
      <w:pPr>
        <w:spacing w:after="0" w:line="240" w:lineRule="auto"/>
        <w:jc w:val="both"/>
        <w:rPr>
          <w:rFonts w:ascii="Arial" w:hAnsi="Arial" w:cs="Arial"/>
          <w:lang w:val="es-CO"/>
        </w:rPr>
      </w:pPr>
    </w:p>
    <w:p w14:paraId="47C959FE" w14:textId="52BD5645"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0" w:name="389"/>
      <w:r w:rsidRPr="007D6407">
        <w:rPr>
          <w:rFonts w:ascii="Arial" w:hAnsi="Arial" w:cs="Arial"/>
          <w:sz w:val="22"/>
          <w:szCs w:val="22"/>
          <w:lang w:val="es-CO"/>
        </w:rPr>
        <w:t>ARTÍCULO 389. NEGOCIACIÓN DEL DERECHO DE SUSCRIPCIÓN DE ACCIONES.</w:t>
      </w:r>
      <w:bookmarkEnd w:id="420"/>
      <w:r w:rsidRPr="007D6407">
        <w:rPr>
          <w:rFonts w:ascii="Arial" w:hAnsi="Arial" w:cs="Arial"/>
          <w:sz w:val="22"/>
          <w:szCs w:val="22"/>
          <w:lang w:val="es-CO"/>
        </w:rPr>
        <w:t> El derecho a la suscripción de acciones solamente será negociable desde la fecha del aviso de oferta. Para ello bastará que el titular indique por escrito a la sociedad el nombre del cesionario o cesionarios.</w:t>
      </w:r>
    </w:p>
    <w:p w14:paraId="128E31EE" w14:textId="6C32C7AF" w:rsidR="00996F94" w:rsidRPr="007D6407" w:rsidRDefault="00996F94" w:rsidP="00942CD3">
      <w:pPr>
        <w:spacing w:after="0" w:line="240" w:lineRule="auto"/>
        <w:jc w:val="both"/>
        <w:rPr>
          <w:rFonts w:ascii="Arial" w:hAnsi="Arial" w:cs="Arial"/>
          <w:lang w:val="es-CO"/>
        </w:rPr>
      </w:pPr>
    </w:p>
    <w:p w14:paraId="741E23F7" w14:textId="2F7BDE17"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1" w:name="390"/>
      <w:r w:rsidRPr="007D6407">
        <w:rPr>
          <w:rFonts w:ascii="Arial" w:hAnsi="Arial" w:cs="Arial"/>
          <w:sz w:val="22"/>
          <w:szCs w:val="22"/>
          <w:lang w:val="es-CO"/>
        </w:rPr>
        <w:t>ARTÍCULO 390. COLOCACIÓN DE ACCIONES-REGLAS.</w:t>
      </w:r>
      <w:bookmarkEnd w:id="421"/>
      <w:r w:rsidRPr="007D6407">
        <w:rPr>
          <w:rFonts w:ascii="Arial" w:hAnsi="Arial" w:cs="Arial"/>
          <w:sz w:val="22"/>
          <w:szCs w:val="22"/>
          <w:lang w:val="es-CO"/>
        </w:rPr>
        <w:t> Para la colocación de acciones la sociedad deberá obtener previamente autorización de la Superintendencia de Sociedades, mediante solicitud acompañada del correspondiente reglamento, so pena de ineficacia.</w:t>
      </w:r>
    </w:p>
    <w:p w14:paraId="312BA030"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4356B6E3"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suscriptores podrán sanear el acto de suscripción por ratificación expresa o tácita, una vez obtenida la autorización de que trata el inciso anterior.</w:t>
      </w:r>
    </w:p>
    <w:p w14:paraId="6018CD46"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70B2FB8D"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No </w:t>
      </w:r>
      <w:proofErr w:type="gramStart"/>
      <w:r w:rsidRPr="007D6407">
        <w:rPr>
          <w:rFonts w:ascii="Arial" w:hAnsi="Arial" w:cs="Arial"/>
          <w:sz w:val="22"/>
          <w:szCs w:val="22"/>
          <w:lang w:val="es-CO"/>
        </w:rPr>
        <w:t>obstante</w:t>
      </w:r>
      <w:proofErr w:type="gramEnd"/>
      <w:r w:rsidRPr="007D6407">
        <w:rPr>
          <w:rFonts w:ascii="Arial" w:hAnsi="Arial" w:cs="Arial"/>
          <w:sz w:val="22"/>
          <w:szCs w:val="22"/>
          <w:lang w:val="es-CO"/>
        </w:rPr>
        <w:t xml:space="preserve"> la ratificación, la colocación de las acciones sin la autorización de la Superintendencia de Sociedades, hará incurrir a los administradores de la sociedad en multa hasta de cincuenta mil pesos.</w:t>
      </w:r>
    </w:p>
    <w:p w14:paraId="234D0AB3" w14:textId="77777777" w:rsidR="00A9021F" w:rsidRPr="007D6407" w:rsidRDefault="00A9021F" w:rsidP="00942CD3">
      <w:pPr>
        <w:pStyle w:val="NormalWeb"/>
        <w:spacing w:before="0" w:beforeAutospacing="0" w:after="0" w:afterAutospacing="0"/>
        <w:jc w:val="both"/>
        <w:rPr>
          <w:rFonts w:ascii="Arial" w:hAnsi="Arial" w:cs="Arial"/>
          <w:sz w:val="22"/>
          <w:szCs w:val="22"/>
          <w:lang w:val="es-CO"/>
        </w:rPr>
      </w:pPr>
    </w:p>
    <w:p w14:paraId="1B63F3E5" w14:textId="6CDA7310"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2" w:name="391"/>
      <w:r w:rsidRPr="007D6407">
        <w:rPr>
          <w:rFonts w:ascii="Arial" w:hAnsi="Arial" w:cs="Arial"/>
          <w:sz w:val="22"/>
          <w:szCs w:val="22"/>
          <w:lang w:val="es-CO"/>
        </w:rPr>
        <w:t>ARTÍCULO 391. PERMISO PARA EL FUNCIONAMIENTO.</w:t>
      </w:r>
      <w:bookmarkEnd w:id="422"/>
      <w:r w:rsidRPr="007D6407">
        <w:rPr>
          <w:rFonts w:ascii="Arial" w:hAnsi="Arial" w:cs="Arial"/>
          <w:sz w:val="22"/>
          <w:szCs w:val="22"/>
          <w:lang w:val="es-CO"/>
        </w:rPr>
        <w:t> La autorización indicada en el artículo anterior no podrá otorgarse antes que la sociedad haya obtenido </w:t>
      </w:r>
      <w:r w:rsidRPr="007D6407">
        <w:rPr>
          <w:rStyle w:val="iaj"/>
          <w:rFonts w:ascii="Arial" w:hAnsi="Arial" w:cs="Arial"/>
          <w:i/>
          <w:iCs/>
          <w:sz w:val="22"/>
          <w:szCs w:val="22"/>
          <w:lang w:val="es-CO"/>
        </w:rPr>
        <w:t>permiso</w:t>
      </w:r>
      <w:r w:rsidRPr="007D6407">
        <w:rPr>
          <w:rFonts w:ascii="Arial" w:hAnsi="Arial" w:cs="Arial"/>
          <w:sz w:val="22"/>
          <w:szCs w:val="22"/>
          <w:lang w:val="es-CO"/>
        </w:rPr>
        <w:t> para ejercer su objeto, ni mientras dicho permiso esté suspendido.</w:t>
      </w:r>
    </w:p>
    <w:p w14:paraId="15625FD3" w14:textId="110CDD2A" w:rsidR="00996F94" w:rsidRPr="007D6407" w:rsidRDefault="00996F94" w:rsidP="00942CD3">
      <w:pPr>
        <w:spacing w:after="0" w:line="240" w:lineRule="auto"/>
        <w:jc w:val="both"/>
        <w:rPr>
          <w:rFonts w:ascii="Arial" w:hAnsi="Arial" w:cs="Arial"/>
          <w:lang w:val="es-CO"/>
        </w:rPr>
      </w:pPr>
    </w:p>
    <w:p w14:paraId="7A02D713" w14:textId="200D3E00"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3" w:name="392"/>
      <w:r w:rsidRPr="007D6407">
        <w:rPr>
          <w:rFonts w:ascii="Arial" w:hAnsi="Arial" w:cs="Arial"/>
          <w:sz w:val="22"/>
          <w:szCs w:val="22"/>
          <w:lang w:val="es-CO"/>
        </w:rPr>
        <w:t>ARTÍCULO 392. INFORMA A LA SUPERINTENDENCIA VENCIDO EL TÉRMINO DE LA OFERTA PARA SUSCRIPCIÓN DE ACCIONES.</w:t>
      </w:r>
      <w:bookmarkEnd w:id="423"/>
      <w:r w:rsidRPr="007D6407">
        <w:rPr>
          <w:rFonts w:ascii="Arial" w:hAnsi="Arial" w:cs="Arial"/>
          <w:sz w:val="22"/>
          <w:szCs w:val="22"/>
          <w:lang w:val="es-CO"/>
        </w:rPr>
        <w:t xml:space="preserve"> Vencido el término de la oferta para suscribir, el gerente y revisor fiscal comunicarán de inmediato a la Superintendencia el número de las acciones suscritas, los pagos efectuados a cuenta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la cifra en que se eleva el capital suscrito, las cuotas pendientes y los plazos para cubrirlas.</w:t>
      </w:r>
    </w:p>
    <w:p w14:paraId="5A01E14C" w14:textId="5F2F4643" w:rsidR="00996F94" w:rsidRPr="007D6407" w:rsidRDefault="00996F94" w:rsidP="00942CD3">
      <w:pPr>
        <w:spacing w:after="0" w:line="240" w:lineRule="auto"/>
        <w:jc w:val="both"/>
        <w:rPr>
          <w:rFonts w:ascii="Arial" w:hAnsi="Arial" w:cs="Arial"/>
          <w:lang w:val="es-CO"/>
        </w:rPr>
      </w:pPr>
    </w:p>
    <w:p w14:paraId="152D01F2" w14:textId="1DA85987"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4" w:name="393"/>
      <w:r w:rsidRPr="007D6407">
        <w:rPr>
          <w:rFonts w:ascii="Arial" w:hAnsi="Arial" w:cs="Arial"/>
          <w:sz w:val="22"/>
          <w:szCs w:val="22"/>
          <w:lang w:val="es-CO"/>
        </w:rPr>
        <w:t>ARTÍCULO 393. REQUISITOS PARA LA OFERTA PÚBLICA DE ACCIONES.</w:t>
      </w:r>
      <w:bookmarkEnd w:id="424"/>
      <w:r w:rsidRPr="007D6407">
        <w:rPr>
          <w:rFonts w:ascii="Arial" w:hAnsi="Arial" w:cs="Arial"/>
          <w:sz w:val="22"/>
          <w:szCs w:val="22"/>
          <w:lang w:val="es-CO"/>
        </w:rPr>
        <w:t> Cuando se trate de sociedades cuyas acciones no se negocien en los mercados públicos de valores y se ofrezcan en pública suscripción mediante avisos u otros medios de publicidad, será necesario que, como anexo al reglamento de suscripción de las acciones, se publique el último balance general de la sociedad, cortado en el mes anterior a la fecha de solicitud del permiso y autorizado por el revisor fiscal.</w:t>
      </w:r>
    </w:p>
    <w:p w14:paraId="6C5B73F9"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bookmarkStart w:id="425" w:name="394"/>
    </w:p>
    <w:p w14:paraId="234ED202" w14:textId="6A9BF40F"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394. ACREDITACIÓN DE LA SUSCRIPCIÓN DE ACCIONES.</w:t>
      </w:r>
      <w:bookmarkEnd w:id="425"/>
      <w:r w:rsidRPr="007D6407">
        <w:rPr>
          <w:rFonts w:ascii="Arial" w:hAnsi="Arial" w:cs="Arial"/>
          <w:sz w:val="22"/>
          <w:szCs w:val="22"/>
          <w:lang w:val="es-CO"/>
        </w:rPr>
        <w:t> La suscripción de acciones, una vez obtenido el permiso para su colocación, no estará sometida a formalidades especiales y podrá acreditarse por cualquier medio de prueba.</w:t>
      </w:r>
    </w:p>
    <w:p w14:paraId="6AEA8685" w14:textId="114D22F3" w:rsidR="00996F94" w:rsidRPr="007D6407" w:rsidRDefault="00996F94" w:rsidP="00942CD3">
      <w:pPr>
        <w:spacing w:after="0" w:line="240" w:lineRule="auto"/>
        <w:jc w:val="both"/>
        <w:rPr>
          <w:rFonts w:ascii="Arial" w:hAnsi="Arial" w:cs="Arial"/>
          <w:lang w:val="es-CO"/>
        </w:rPr>
      </w:pPr>
    </w:p>
    <w:p w14:paraId="42379E9E" w14:textId="7E85FEB8"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6" w:name="395"/>
      <w:r w:rsidRPr="007D6407">
        <w:rPr>
          <w:rFonts w:ascii="Arial" w:hAnsi="Arial" w:cs="Arial"/>
          <w:sz w:val="22"/>
          <w:szCs w:val="22"/>
          <w:lang w:val="es-CO"/>
        </w:rPr>
        <w:t>ARTÍCULO 395. SANCIÓN POR FALSEDAD EN INFORMACIÓN PARA SUSCRIBIR ACCIONES.</w:t>
      </w:r>
      <w:bookmarkEnd w:id="426"/>
      <w:r w:rsidRPr="007D6407">
        <w:rPr>
          <w:rFonts w:ascii="Arial" w:hAnsi="Arial" w:cs="Arial"/>
          <w:sz w:val="22"/>
          <w:szCs w:val="22"/>
          <w:lang w:val="es-CO"/>
        </w:rPr>
        <w:t xml:space="preserve">  Los administradores de la sociedad y sus revisores fiscales incurrirán en las sanciones previstas en el Código Penal para la falsedad en documentos privados, cuando para provocar la suscripción de acciones se den a conocer como accionistas o como </w:t>
      </w:r>
      <w:r w:rsidRPr="007D6407">
        <w:rPr>
          <w:rFonts w:ascii="Arial" w:hAnsi="Arial" w:cs="Arial"/>
          <w:sz w:val="22"/>
          <w:szCs w:val="22"/>
          <w:lang w:val="es-CO"/>
        </w:rPr>
        <w:lastRenderedPageBreak/>
        <w:t>administradores de la sociedad a personas que no tengan tales calidades o cuando a sabiendas se publiquen inexactitudes graves en los anexos a los correspondientes prospectos.</w:t>
      </w:r>
    </w:p>
    <w:p w14:paraId="1F7E6842"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6ACCE871"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misma sanción se impondrá a los contadores que autoricen los balances que adolezcan de las inexactitudes indicadas en el inciso anterior.</w:t>
      </w:r>
    </w:p>
    <w:p w14:paraId="1DEAA2D6" w14:textId="77777777" w:rsidR="00BA4EFC" w:rsidRPr="007D6407" w:rsidRDefault="00BA4EFC" w:rsidP="00942CD3">
      <w:pPr>
        <w:spacing w:after="0" w:line="240" w:lineRule="auto"/>
        <w:jc w:val="both"/>
        <w:rPr>
          <w:lang w:val="es-CO"/>
        </w:rPr>
      </w:pPr>
    </w:p>
    <w:p w14:paraId="3D3C7D09" w14:textId="0DD80006"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7" w:name="396"/>
      <w:r w:rsidRPr="007D6407">
        <w:rPr>
          <w:rFonts w:ascii="Arial" w:hAnsi="Arial" w:cs="Arial"/>
          <w:sz w:val="22"/>
          <w:szCs w:val="22"/>
          <w:lang w:val="es-CO"/>
        </w:rPr>
        <w:t>ARTÍCULO 396. ADQUISICIÓN DE ACCIONES PROPIAS EN LA SOCIEDAD ANÓNIMA.</w:t>
      </w:r>
      <w:bookmarkEnd w:id="427"/>
      <w:r w:rsidRPr="007D6407">
        <w:rPr>
          <w:rFonts w:ascii="Arial" w:hAnsi="Arial" w:cs="Arial"/>
          <w:sz w:val="22"/>
          <w:szCs w:val="22"/>
          <w:lang w:val="es-CO"/>
        </w:rPr>
        <w:t> La sociedad anónima no podrá adquirir sus propias acciones, sino por decisión de la asamblea con voto favorable de no menos del setenta por ciento de las acciones suscritas.</w:t>
      </w:r>
    </w:p>
    <w:p w14:paraId="506C08A9"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54959EE1"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realizar esa operación empleará fondos tomados de las utilidades líquidas, requiriéndose, además, que dichas acciones se hallen totalmente liberadas. Mientras estas acciones pertenezcan a la sociedad, quedarán en suspenso los derechos inherentes a las mismas.</w:t>
      </w:r>
    </w:p>
    <w:p w14:paraId="6FEAE459"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0AFD0B10"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enajenación de las acciones readquiridas se hará en la forma indicada para la colocación de acciones en reserva.</w:t>
      </w:r>
    </w:p>
    <w:p w14:paraId="720CD211" w14:textId="77777777" w:rsidR="00BA4EFC" w:rsidRPr="007D6407" w:rsidRDefault="00BA4EFC" w:rsidP="00942CD3">
      <w:pPr>
        <w:spacing w:after="0" w:line="240" w:lineRule="auto"/>
        <w:jc w:val="both"/>
        <w:rPr>
          <w:lang w:val="es-CO"/>
        </w:rPr>
      </w:pPr>
    </w:p>
    <w:p w14:paraId="31D1CCB2" w14:textId="03BCB656"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8" w:name="397"/>
      <w:r w:rsidRPr="007D6407">
        <w:rPr>
          <w:rFonts w:ascii="Arial" w:hAnsi="Arial" w:cs="Arial"/>
          <w:sz w:val="22"/>
          <w:szCs w:val="22"/>
          <w:lang w:val="es-CO"/>
        </w:rPr>
        <w:t>ARTÍCULO 397. MEDIDAS CONTRA ACCIONISTAS MOROSOS EN EL PAGO DE CUOTAS DE ACCIONES SUSCRITAS.</w:t>
      </w:r>
      <w:bookmarkEnd w:id="428"/>
      <w:r w:rsidRPr="007D6407">
        <w:rPr>
          <w:rFonts w:ascii="Arial" w:hAnsi="Arial" w:cs="Arial"/>
          <w:sz w:val="22"/>
          <w:szCs w:val="22"/>
          <w:lang w:val="es-CO"/>
        </w:rPr>
        <w:t> Cuando un accionista esté en mora de pagar las cuotas de las acciones que haya suscrito, no podrá ejercer los derechos inherentes a ellas. Para este efecto, la sociedad anotará los pagos efectuados y los saldos pendientes.</w:t>
      </w:r>
    </w:p>
    <w:p w14:paraId="3C3C1AF2"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58A69DDB"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sociedad tuviere obligaciones vencidas a cargo de los accionistas por concepto de cuotas de las acciones suscritas, acudirá a elección de la junta directiva, al cobro judicial, o a vender de cuenta y riesgo del moroso y por conducto de un comisionista, las acciones que hubiere suscrito, o a imputar las sumas recibidas a la liberación del número de acciones que correspondan a las cuotas pagadas, previa deducción de un veinte por ciento a título de indemnización de perjuicios, que se presumirán causados.</w:t>
      </w:r>
    </w:p>
    <w:p w14:paraId="69BB628D"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0B02C88F"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acciones que la sociedad retire al accionista moroso las colocará de inmediato.</w:t>
      </w:r>
    </w:p>
    <w:p w14:paraId="62751A97" w14:textId="77777777" w:rsidR="00BA4EFC" w:rsidRPr="007D6407" w:rsidRDefault="00BA4EFC" w:rsidP="00942CD3">
      <w:pPr>
        <w:pStyle w:val="centrado"/>
        <w:spacing w:before="0" w:beforeAutospacing="0" w:after="0" w:afterAutospacing="0"/>
        <w:jc w:val="both"/>
        <w:rPr>
          <w:rStyle w:val="baj"/>
          <w:rFonts w:ascii="Arial" w:hAnsi="Arial" w:cs="Arial"/>
          <w:sz w:val="22"/>
          <w:szCs w:val="22"/>
          <w:lang w:val="es-CO"/>
        </w:rPr>
      </w:pPr>
    </w:p>
    <w:p w14:paraId="04D4BBF1" w14:textId="0F2F3D97" w:rsidR="00996F94" w:rsidRPr="007D6407" w:rsidRDefault="00996F94"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III</w:t>
      </w:r>
    </w:p>
    <w:p w14:paraId="061D91EB" w14:textId="77777777" w:rsidR="00FD5539" w:rsidRPr="007D6407" w:rsidRDefault="00FD5539" w:rsidP="00BA4EFC">
      <w:pPr>
        <w:pStyle w:val="centrado"/>
        <w:spacing w:before="0" w:beforeAutospacing="0" w:after="0" w:afterAutospacing="0"/>
        <w:jc w:val="center"/>
        <w:rPr>
          <w:rFonts w:ascii="Arial" w:hAnsi="Arial" w:cs="Arial"/>
          <w:b/>
          <w:bCs/>
          <w:sz w:val="22"/>
          <w:szCs w:val="22"/>
          <w:lang w:val="es-CO"/>
        </w:rPr>
      </w:pPr>
    </w:p>
    <w:p w14:paraId="703AC38C" w14:textId="77777777" w:rsidR="00996F94" w:rsidRPr="007D6407" w:rsidRDefault="00996F94" w:rsidP="00BA4EF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PAGO DE LAS ACCIONES</w:t>
      </w:r>
    </w:p>
    <w:p w14:paraId="196CB824" w14:textId="418A0FC3" w:rsidR="00996F94" w:rsidRPr="007D6407" w:rsidRDefault="00996F94" w:rsidP="00942CD3">
      <w:pPr>
        <w:spacing w:after="0" w:line="240" w:lineRule="auto"/>
        <w:jc w:val="both"/>
        <w:rPr>
          <w:rFonts w:ascii="Arial" w:hAnsi="Arial" w:cs="Arial"/>
          <w:lang w:val="es-CO"/>
        </w:rPr>
      </w:pPr>
    </w:p>
    <w:p w14:paraId="7AE0EE4E" w14:textId="6A83B77F"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29" w:name="398"/>
      <w:r w:rsidRPr="007D6407">
        <w:rPr>
          <w:rFonts w:ascii="Arial" w:hAnsi="Arial" w:cs="Arial"/>
          <w:sz w:val="22"/>
          <w:szCs w:val="22"/>
          <w:lang w:val="es-CO"/>
        </w:rPr>
        <w:t>ARTÍCULO 398. PAGO DE ACCIONES EN ESPECIE.</w:t>
      </w:r>
      <w:bookmarkEnd w:id="429"/>
      <w:r w:rsidRPr="007D6407">
        <w:rPr>
          <w:rFonts w:ascii="Arial" w:hAnsi="Arial" w:cs="Arial"/>
          <w:sz w:val="22"/>
          <w:szCs w:val="22"/>
          <w:lang w:val="es-CO"/>
        </w:rPr>
        <w:t> Cuando se acuerde que el pago de las acciones pueda hacerse en bienes distintos de dinero, el avalúo de tales bienes deberá ser aprobado por la Superintendencia de Sociedades, mediante solicitud acompañada de copia del acta correspondiente, en la que deberá constar el inventario de dichos bienes con su respectivo avalúo debidamente fundamentado.</w:t>
      </w:r>
    </w:p>
    <w:p w14:paraId="5D73E2B5"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22230D24" w14:textId="550289F8"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se trata de pagar en especie acciones suscritas en el acto de constitución de la sociedad, el avalúo deberá hacerse en una asamblea preliminar de los accionistas fundadores y ser aprobado por unanimidad. Si se trata de acciones suscritas con posterioridad, el avalúo se hará por la junta directiva o por la asamblea general, conforme a lo que dispongan los estatutos.</w:t>
      </w:r>
    </w:p>
    <w:p w14:paraId="4A666376"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35BBD9A6" w14:textId="688B7DCF" w:rsidR="00996F94" w:rsidRPr="007D6407" w:rsidRDefault="00996F94" w:rsidP="6B435267">
      <w:pPr>
        <w:pStyle w:val="NormalWeb"/>
        <w:spacing w:before="0" w:beforeAutospacing="0" w:after="0" w:afterAutospacing="0"/>
        <w:jc w:val="both"/>
        <w:rPr>
          <w:rFonts w:ascii="Arial" w:hAnsi="Arial" w:cs="Arial"/>
          <w:sz w:val="22"/>
          <w:szCs w:val="22"/>
          <w:lang w:val="es-CO"/>
        </w:rPr>
      </w:pPr>
      <w:r w:rsidRPr="6B435267">
        <w:rPr>
          <w:rFonts w:ascii="Arial" w:hAnsi="Arial" w:cs="Arial"/>
          <w:sz w:val="22"/>
          <w:szCs w:val="22"/>
          <w:lang w:val="es-CO"/>
        </w:rPr>
        <w:lastRenderedPageBreak/>
        <w:t>Lo dispuesto en este artículo no se aplicará a las acciones de industria, cuyo avalúo y forma de pago se fijarán en los estatutos o en el acuerdo de la asamblea.</w:t>
      </w:r>
    </w:p>
    <w:p w14:paraId="6F639751" w14:textId="0AC2F9BB" w:rsidR="6B435267" w:rsidRDefault="6B435267" w:rsidP="6B435267">
      <w:pPr>
        <w:pStyle w:val="NormalWeb"/>
        <w:spacing w:before="0" w:beforeAutospacing="0" w:after="0" w:afterAutospacing="0"/>
        <w:jc w:val="both"/>
        <w:rPr>
          <w:rFonts w:ascii="Arial" w:hAnsi="Arial" w:cs="Arial"/>
          <w:sz w:val="22"/>
          <w:szCs w:val="22"/>
          <w:lang w:val="es-CO"/>
        </w:rPr>
      </w:pPr>
    </w:p>
    <w:p w14:paraId="2495787C" w14:textId="357B6840" w:rsidR="00996F94" w:rsidRPr="007D6407" w:rsidRDefault="00996F94"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IV</w:t>
      </w:r>
    </w:p>
    <w:p w14:paraId="6A91FA9C" w14:textId="77777777" w:rsidR="00FD5539" w:rsidRPr="007D6407" w:rsidRDefault="00FD5539" w:rsidP="00BA4EFC">
      <w:pPr>
        <w:pStyle w:val="centrado"/>
        <w:spacing w:before="0" w:beforeAutospacing="0" w:after="0" w:afterAutospacing="0"/>
        <w:jc w:val="center"/>
        <w:rPr>
          <w:rFonts w:ascii="Arial" w:hAnsi="Arial" w:cs="Arial"/>
          <w:b/>
          <w:bCs/>
          <w:sz w:val="22"/>
          <w:szCs w:val="22"/>
          <w:lang w:val="es-CO"/>
        </w:rPr>
      </w:pPr>
    </w:p>
    <w:p w14:paraId="153BEFA9" w14:textId="77777777" w:rsidR="00996F94" w:rsidRPr="007D6407" w:rsidRDefault="00996F94" w:rsidP="00BA4EF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TÍTULOS DE ACCIONES</w:t>
      </w:r>
    </w:p>
    <w:p w14:paraId="3765EC3B" w14:textId="3D669072" w:rsidR="00996F94" w:rsidRPr="007D6407" w:rsidRDefault="00996F94" w:rsidP="00942CD3">
      <w:pPr>
        <w:spacing w:after="0" w:line="240" w:lineRule="auto"/>
        <w:jc w:val="both"/>
        <w:rPr>
          <w:rFonts w:ascii="Arial" w:hAnsi="Arial" w:cs="Arial"/>
          <w:lang w:val="es-CO"/>
        </w:rPr>
      </w:pPr>
    </w:p>
    <w:p w14:paraId="5C2451FF" w14:textId="7589C257"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0" w:name="399"/>
      <w:r w:rsidRPr="007D6407">
        <w:rPr>
          <w:rFonts w:ascii="Arial" w:hAnsi="Arial" w:cs="Arial"/>
          <w:sz w:val="22"/>
          <w:szCs w:val="22"/>
          <w:lang w:val="es-CO"/>
        </w:rPr>
        <w:t>ARTÍCULO 399. EXPEDICIÓN DE TÍTULOS.</w:t>
      </w:r>
      <w:bookmarkEnd w:id="430"/>
      <w:r w:rsidRPr="007D6407">
        <w:rPr>
          <w:rFonts w:ascii="Arial" w:hAnsi="Arial" w:cs="Arial"/>
          <w:sz w:val="22"/>
          <w:szCs w:val="22"/>
          <w:lang w:val="es-CO"/>
        </w:rPr>
        <w:t> A todo suscriptor de acciones deberá expedírsele por la sociedad el título o títulos que justifiquen su calidad de tal.</w:t>
      </w:r>
    </w:p>
    <w:p w14:paraId="40F17A38"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786A972C"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Mientras la sociedad no haya obtenido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no podrá expedir títulos ni certificados de acciones.</w:t>
      </w:r>
    </w:p>
    <w:p w14:paraId="452A8812"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2C3676A3"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Dentro de los treinta días siguientes a la fecha del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se expedirán los títulos o certificados de las acciones suscritas en el acto constitutivo, con el carácter de provisionales o definitivos, según el caso. En las demás suscripciones la expedición se hará dentro de los treinta días siguientes a la fecha del respectivo contrato.</w:t>
      </w:r>
    </w:p>
    <w:p w14:paraId="0E86E5CB" w14:textId="77777777" w:rsidR="00BA4EFC" w:rsidRPr="007D6407" w:rsidRDefault="00BA4EFC" w:rsidP="00942CD3">
      <w:pPr>
        <w:pStyle w:val="NormalWeb"/>
        <w:spacing w:before="0" w:beforeAutospacing="0" w:after="0" w:afterAutospacing="0"/>
        <w:jc w:val="both"/>
        <w:rPr>
          <w:rFonts w:ascii="Arial" w:hAnsi="Arial" w:cs="Arial"/>
          <w:sz w:val="22"/>
          <w:szCs w:val="22"/>
          <w:lang w:val="es-CO"/>
        </w:rPr>
      </w:pPr>
    </w:p>
    <w:p w14:paraId="4072043C"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los aportes fueren en especie, una vez verificada su entrega se expedirán los títulos correspondientes.</w:t>
      </w:r>
    </w:p>
    <w:p w14:paraId="4BFF9574" w14:textId="6EC72A19" w:rsidR="00996F94" w:rsidRPr="007D6407" w:rsidRDefault="00996F94" w:rsidP="00942CD3">
      <w:pPr>
        <w:spacing w:after="0" w:line="240" w:lineRule="auto"/>
        <w:jc w:val="both"/>
        <w:rPr>
          <w:rFonts w:ascii="Arial" w:hAnsi="Arial" w:cs="Arial"/>
          <w:lang w:val="es-CO"/>
        </w:rPr>
      </w:pPr>
    </w:p>
    <w:p w14:paraId="27155BB5" w14:textId="647339BF"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1" w:name="400"/>
      <w:r w:rsidRPr="007D6407">
        <w:rPr>
          <w:rFonts w:ascii="Arial" w:hAnsi="Arial" w:cs="Arial"/>
          <w:sz w:val="22"/>
          <w:szCs w:val="22"/>
          <w:lang w:val="es-CO"/>
        </w:rPr>
        <w:t>ARTÍCULO 400. EXPEDICIÓN DE CERTIFICADOS PROVISIONALES MIENTRAS EL VALOR DE LA ACCIÓN NO ESTE CUBIERTO TOTALMENTE.</w:t>
      </w:r>
      <w:bookmarkEnd w:id="431"/>
      <w:r w:rsidRPr="007D6407">
        <w:rPr>
          <w:rFonts w:ascii="Arial" w:hAnsi="Arial" w:cs="Arial"/>
          <w:sz w:val="22"/>
          <w:szCs w:val="22"/>
          <w:lang w:val="es-CO"/>
        </w:rPr>
        <w:t> Mientras el valor de las acciones no esté cubierto íntegramente, sólo se expedirán certificados provisionales a los suscriptores. La transferencia de los certificados se sujetará a las condiciones señaladas en los estatutos, y del importe no pagado, responderán solidariamente cedentes y cesionarios.</w:t>
      </w:r>
    </w:p>
    <w:p w14:paraId="32F3903D" w14:textId="77777777" w:rsidR="00A359FB" w:rsidRPr="007D6407" w:rsidRDefault="00A359FB" w:rsidP="00942CD3">
      <w:pPr>
        <w:pStyle w:val="NormalWeb"/>
        <w:spacing w:before="0" w:beforeAutospacing="0" w:after="0" w:afterAutospacing="0"/>
        <w:jc w:val="both"/>
        <w:rPr>
          <w:rFonts w:ascii="Arial" w:hAnsi="Arial" w:cs="Arial"/>
          <w:sz w:val="22"/>
          <w:szCs w:val="22"/>
          <w:lang w:val="es-CO"/>
        </w:rPr>
      </w:pPr>
    </w:p>
    <w:p w14:paraId="796BFD0D"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Pagadas totalmente las acciones se cambiarán los certificados provisionales por títulos definitivos.</w:t>
      </w:r>
    </w:p>
    <w:p w14:paraId="3ED7D4CF" w14:textId="5C622938" w:rsidR="00996F94" w:rsidRPr="007D6407" w:rsidRDefault="00996F94" w:rsidP="00942CD3">
      <w:pPr>
        <w:spacing w:after="0" w:line="240" w:lineRule="auto"/>
        <w:jc w:val="both"/>
        <w:rPr>
          <w:rFonts w:ascii="Arial" w:hAnsi="Arial" w:cs="Arial"/>
          <w:lang w:val="es-CO"/>
        </w:rPr>
      </w:pPr>
    </w:p>
    <w:p w14:paraId="790BD10D" w14:textId="00FD82B5"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2" w:name="401"/>
      <w:r w:rsidRPr="007D6407">
        <w:rPr>
          <w:rFonts w:ascii="Arial" w:hAnsi="Arial" w:cs="Arial"/>
          <w:sz w:val="22"/>
          <w:szCs w:val="22"/>
          <w:lang w:val="es-CO"/>
        </w:rPr>
        <w:t>ARTÍCULO 401. CONTENIDO DE LOS TÍTULOS.</w:t>
      </w:r>
      <w:bookmarkEnd w:id="432"/>
      <w:r w:rsidRPr="007D6407">
        <w:rPr>
          <w:rFonts w:ascii="Arial" w:hAnsi="Arial" w:cs="Arial"/>
          <w:sz w:val="22"/>
          <w:szCs w:val="22"/>
          <w:lang w:val="es-CO"/>
        </w:rPr>
        <w:t> Los títulos se expedirán en series continuas, con las firmas del representante legal y el secretario, y en ellos se indicará:</w:t>
      </w:r>
    </w:p>
    <w:p w14:paraId="31E08D8A" w14:textId="77777777" w:rsidR="00A359FB" w:rsidRPr="007D6407" w:rsidRDefault="00A359FB" w:rsidP="00942CD3">
      <w:pPr>
        <w:pStyle w:val="NormalWeb"/>
        <w:spacing w:before="0" w:beforeAutospacing="0" w:after="0" w:afterAutospacing="0"/>
        <w:jc w:val="both"/>
        <w:rPr>
          <w:rFonts w:ascii="Arial" w:hAnsi="Arial" w:cs="Arial"/>
          <w:sz w:val="22"/>
          <w:szCs w:val="22"/>
          <w:lang w:val="es-CO"/>
        </w:rPr>
      </w:pPr>
    </w:p>
    <w:p w14:paraId="555FE758" w14:textId="3CD426C8"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denominación de la sociedad, su domicilio principal, la notaría, número y fecha de la escritura constitutiva, y la resolución de </w:t>
      </w:r>
      <w:r w:rsidRPr="007D6407">
        <w:rPr>
          <w:rStyle w:val="iaj"/>
          <w:rFonts w:ascii="Arial" w:hAnsi="Arial" w:cs="Arial"/>
          <w:i/>
          <w:iCs/>
          <w:sz w:val="22"/>
          <w:szCs w:val="22"/>
          <w:lang w:val="es-CO"/>
        </w:rPr>
        <w:t>la Superintendencia que autorizó su funcionamiento</w:t>
      </w:r>
      <w:r w:rsidRPr="007D6407">
        <w:rPr>
          <w:rFonts w:ascii="Arial" w:hAnsi="Arial" w:cs="Arial"/>
          <w:sz w:val="22"/>
          <w:szCs w:val="22"/>
          <w:lang w:val="es-CO"/>
        </w:rPr>
        <w:t>;</w:t>
      </w:r>
    </w:p>
    <w:p w14:paraId="13DAAD41" w14:textId="77777777" w:rsidR="00A359FB" w:rsidRPr="007D6407" w:rsidRDefault="00A359FB" w:rsidP="00942CD3">
      <w:pPr>
        <w:pStyle w:val="NormalWeb"/>
        <w:spacing w:before="0" w:beforeAutospacing="0" w:after="0" w:afterAutospacing="0"/>
        <w:jc w:val="both"/>
        <w:rPr>
          <w:rFonts w:ascii="Arial" w:hAnsi="Arial" w:cs="Arial"/>
          <w:sz w:val="22"/>
          <w:szCs w:val="22"/>
          <w:lang w:val="es-CO"/>
        </w:rPr>
      </w:pPr>
    </w:p>
    <w:p w14:paraId="5B3AEC1D" w14:textId="0EA2BA88"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cantidad de acciones representadas en cada título, el valor nominal de las mismas, si son ordinarias, privilegiadas o de industria, si su negociabilidad está limitada por el derecho de preferencia y las condiciones para su ejercicio;</w:t>
      </w:r>
    </w:p>
    <w:p w14:paraId="63B59706" w14:textId="77777777" w:rsidR="00A359FB" w:rsidRPr="007D6407" w:rsidRDefault="00A359FB" w:rsidP="00942CD3">
      <w:pPr>
        <w:pStyle w:val="NormalWeb"/>
        <w:spacing w:before="0" w:beforeAutospacing="0" w:after="0" w:afterAutospacing="0"/>
        <w:jc w:val="both"/>
        <w:rPr>
          <w:rFonts w:ascii="Arial" w:hAnsi="Arial" w:cs="Arial"/>
          <w:sz w:val="22"/>
          <w:szCs w:val="22"/>
          <w:lang w:val="es-CO"/>
        </w:rPr>
      </w:pPr>
    </w:p>
    <w:p w14:paraId="7E8109DF" w14:textId="473552C8"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son nominativas, el nombre completo de la persona en cuyo favor se expiden, y</w:t>
      </w:r>
    </w:p>
    <w:p w14:paraId="7FA2FD91" w14:textId="77777777" w:rsidR="00A359FB" w:rsidRPr="007D6407" w:rsidRDefault="00A359FB" w:rsidP="00942CD3">
      <w:pPr>
        <w:pStyle w:val="NormalWeb"/>
        <w:spacing w:before="0" w:beforeAutospacing="0" w:after="0" w:afterAutospacing="0"/>
        <w:jc w:val="both"/>
        <w:rPr>
          <w:rFonts w:ascii="Arial" w:hAnsi="Arial" w:cs="Arial"/>
          <w:sz w:val="22"/>
          <w:szCs w:val="22"/>
          <w:lang w:val="es-CO"/>
        </w:rPr>
      </w:pPr>
    </w:p>
    <w:p w14:paraId="37649B16" w14:textId="486FAF40"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Al dorso de los títulos de acciones privilegiadas constarán los derechos inherentes a ellas.</w:t>
      </w:r>
    </w:p>
    <w:p w14:paraId="34C7155F" w14:textId="77777777" w:rsidR="00A359FB" w:rsidRPr="007D6407" w:rsidRDefault="00A359FB" w:rsidP="00942CD3">
      <w:pPr>
        <w:spacing w:after="0" w:line="240" w:lineRule="auto"/>
        <w:jc w:val="both"/>
        <w:rPr>
          <w:lang w:val="es-CO"/>
        </w:rPr>
      </w:pPr>
    </w:p>
    <w:p w14:paraId="19589FAE" w14:textId="0AEA7E81"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3" w:name="402"/>
      <w:r w:rsidRPr="007D6407">
        <w:rPr>
          <w:rFonts w:ascii="Arial" w:hAnsi="Arial" w:cs="Arial"/>
          <w:sz w:val="22"/>
          <w:szCs w:val="22"/>
          <w:lang w:val="es-CO"/>
        </w:rPr>
        <w:t>ARTÍCULO 402. EXPEDICIÓN DE DUPLICADO DE TÍTULOS.</w:t>
      </w:r>
      <w:bookmarkEnd w:id="433"/>
      <w:r w:rsidRPr="007D6407">
        <w:rPr>
          <w:rFonts w:ascii="Arial" w:hAnsi="Arial" w:cs="Arial"/>
          <w:sz w:val="22"/>
          <w:szCs w:val="22"/>
          <w:lang w:val="es-CO"/>
        </w:rPr>
        <w:t xml:space="preserve"> En los casos de hurto o robo de un título nominativo, la sociedad lo sustituirá entregándole un duplicado al propietario que aparezca inscrito en el registro de acciones, comprobando el hecho ante los </w:t>
      </w:r>
      <w:r w:rsidRPr="007D6407">
        <w:rPr>
          <w:rFonts w:ascii="Arial" w:hAnsi="Arial" w:cs="Arial"/>
          <w:sz w:val="22"/>
          <w:szCs w:val="22"/>
          <w:lang w:val="es-CO"/>
        </w:rPr>
        <w:lastRenderedPageBreak/>
        <w:t>administradores, y en todo caso, presentando la copia auténtica del denuncio penal correspondiente.</w:t>
      </w:r>
    </w:p>
    <w:p w14:paraId="6103CB44"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77F284F7"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accionista solicite un duplicado por pérdida del título, dará la garantía que le exija la junta directiva.</w:t>
      </w:r>
    </w:p>
    <w:p w14:paraId="721AEEE1" w14:textId="77777777" w:rsidR="002B7AA7" w:rsidRPr="007D6407" w:rsidRDefault="002B7AA7" w:rsidP="00942CD3">
      <w:pPr>
        <w:pStyle w:val="NormalWeb"/>
        <w:spacing w:before="0" w:beforeAutospacing="0" w:after="0" w:afterAutospacing="0"/>
        <w:jc w:val="both"/>
        <w:rPr>
          <w:rFonts w:ascii="Arial" w:hAnsi="Arial" w:cs="Arial"/>
          <w:sz w:val="22"/>
          <w:szCs w:val="22"/>
          <w:lang w:val="es-CO"/>
        </w:rPr>
      </w:pPr>
    </w:p>
    <w:p w14:paraId="2DE3DEC2"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deterioro, la expedición del duplicado requerirá la entrega por parte del accionista de los títulos originales para que la sociedad los anule.</w:t>
      </w:r>
    </w:p>
    <w:p w14:paraId="19E58907"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títulos al portador sólo serán sustituibles en caso de deterioro.</w:t>
      </w:r>
    </w:p>
    <w:p w14:paraId="465DBEF0" w14:textId="77777777" w:rsidR="002B7AA7" w:rsidRPr="007D6407" w:rsidRDefault="002B7AA7" w:rsidP="00942CD3">
      <w:pPr>
        <w:pStyle w:val="centrado"/>
        <w:spacing w:before="0" w:beforeAutospacing="0" w:after="0" w:afterAutospacing="0"/>
        <w:jc w:val="both"/>
        <w:rPr>
          <w:rStyle w:val="baj"/>
          <w:rFonts w:ascii="Arial" w:hAnsi="Arial" w:cs="Arial"/>
          <w:sz w:val="22"/>
          <w:szCs w:val="22"/>
          <w:lang w:val="es-CO"/>
        </w:rPr>
      </w:pPr>
    </w:p>
    <w:p w14:paraId="77570811" w14:textId="6B8E41B1" w:rsidR="00996F94" w:rsidRPr="007D6407" w:rsidRDefault="00996F94"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V</w:t>
      </w:r>
    </w:p>
    <w:p w14:paraId="28EA78E0" w14:textId="77777777" w:rsidR="00FD5539" w:rsidRPr="007D6407" w:rsidRDefault="00FD5539" w:rsidP="002B7AA7">
      <w:pPr>
        <w:pStyle w:val="centrado"/>
        <w:spacing w:before="0" w:beforeAutospacing="0" w:after="0" w:afterAutospacing="0"/>
        <w:jc w:val="center"/>
        <w:rPr>
          <w:rFonts w:ascii="Arial" w:hAnsi="Arial" w:cs="Arial"/>
          <w:b/>
          <w:bCs/>
          <w:sz w:val="22"/>
          <w:szCs w:val="22"/>
          <w:lang w:val="es-CO"/>
        </w:rPr>
      </w:pPr>
    </w:p>
    <w:p w14:paraId="60DD7DAB" w14:textId="77777777" w:rsidR="00996F94" w:rsidRPr="007D6407" w:rsidRDefault="00996F94" w:rsidP="002B7AA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NEGOCIACIÓN DE LAS ACCIONES</w:t>
      </w:r>
    </w:p>
    <w:p w14:paraId="2C2AEEF3" w14:textId="1572E9D6" w:rsidR="00996F94" w:rsidRPr="007D6407" w:rsidRDefault="00996F94" w:rsidP="00942CD3">
      <w:pPr>
        <w:spacing w:after="0" w:line="240" w:lineRule="auto"/>
        <w:jc w:val="both"/>
        <w:rPr>
          <w:rFonts w:ascii="Arial" w:hAnsi="Arial" w:cs="Arial"/>
          <w:lang w:val="es-CO"/>
        </w:rPr>
      </w:pPr>
    </w:p>
    <w:p w14:paraId="061DB45A" w14:textId="11D3F31A"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4" w:name="403"/>
      <w:r w:rsidRPr="007D6407">
        <w:rPr>
          <w:rFonts w:ascii="Arial" w:hAnsi="Arial" w:cs="Arial"/>
          <w:sz w:val="22"/>
          <w:szCs w:val="22"/>
          <w:lang w:val="es-CO"/>
        </w:rPr>
        <w:t>ARTÍCULO 403. EXCEPCIONES A LA LIBRE NEGOCIACIÓN DE ACCIONES.</w:t>
      </w:r>
      <w:bookmarkEnd w:id="434"/>
      <w:r w:rsidRPr="007D6407">
        <w:rPr>
          <w:rFonts w:ascii="Arial" w:hAnsi="Arial" w:cs="Arial"/>
          <w:sz w:val="22"/>
          <w:szCs w:val="22"/>
          <w:lang w:val="es-CO"/>
        </w:rPr>
        <w:t> Las acciones serán libremente negociables, con las excepciones siguientes:</w:t>
      </w:r>
    </w:p>
    <w:p w14:paraId="26025EEE" w14:textId="77777777" w:rsidR="002B7AA7" w:rsidRPr="007D6407" w:rsidRDefault="002B7AA7" w:rsidP="00942CD3">
      <w:pPr>
        <w:pStyle w:val="NormalWeb"/>
        <w:spacing w:before="0" w:beforeAutospacing="0" w:after="0" w:afterAutospacing="0"/>
        <w:jc w:val="both"/>
        <w:rPr>
          <w:rFonts w:ascii="Arial" w:hAnsi="Arial" w:cs="Arial"/>
          <w:sz w:val="22"/>
          <w:szCs w:val="22"/>
          <w:lang w:val="es-CO"/>
        </w:rPr>
      </w:pPr>
    </w:p>
    <w:p w14:paraId="3C9C8C87" w14:textId="748178C0"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Las privilegiadas, respecto de las cuales se estará a lo dispuesto sobre el particular;</w:t>
      </w:r>
    </w:p>
    <w:p w14:paraId="63ACD607" w14:textId="77777777" w:rsidR="002B7AA7" w:rsidRPr="007D6407" w:rsidRDefault="002B7AA7" w:rsidP="00942CD3">
      <w:pPr>
        <w:pStyle w:val="NormalWeb"/>
        <w:spacing w:before="0" w:beforeAutospacing="0" w:after="0" w:afterAutospacing="0"/>
        <w:jc w:val="both"/>
        <w:rPr>
          <w:rFonts w:ascii="Arial" w:hAnsi="Arial" w:cs="Arial"/>
          <w:sz w:val="22"/>
          <w:szCs w:val="22"/>
          <w:lang w:val="es-CO"/>
        </w:rPr>
      </w:pPr>
    </w:p>
    <w:p w14:paraId="5CC7FAD9" w14:textId="440089A2"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Las acciones comunes respecto de las cuales se haya pactado expresamente el derecho de preferencia;</w:t>
      </w:r>
    </w:p>
    <w:p w14:paraId="0ABB1EB4" w14:textId="77777777" w:rsidR="002B7AA7" w:rsidRPr="007D6407" w:rsidRDefault="002B7AA7" w:rsidP="00942CD3">
      <w:pPr>
        <w:pStyle w:val="NormalWeb"/>
        <w:spacing w:before="0" w:beforeAutospacing="0" w:after="0" w:afterAutospacing="0"/>
        <w:jc w:val="both"/>
        <w:rPr>
          <w:rFonts w:ascii="Arial" w:hAnsi="Arial" w:cs="Arial"/>
          <w:sz w:val="22"/>
          <w:szCs w:val="22"/>
          <w:lang w:val="es-CO"/>
        </w:rPr>
      </w:pPr>
    </w:p>
    <w:p w14:paraId="7EEF2E92" w14:textId="789BC400"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Las acciones de industria no liberadas, que no serán negociables sino con autorización de la junta directiva o de la asamblea general, y</w:t>
      </w:r>
    </w:p>
    <w:p w14:paraId="4E363715" w14:textId="77777777" w:rsidR="002B7AA7" w:rsidRPr="007D6407" w:rsidRDefault="002B7AA7" w:rsidP="00942CD3">
      <w:pPr>
        <w:pStyle w:val="NormalWeb"/>
        <w:spacing w:before="0" w:beforeAutospacing="0" w:after="0" w:afterAutospacing="0"/>
        <w:jc w:val="both"/>
        <w:rPr>
          <w:rFonts w:ascii="Arial" w:hAnsi="Arial" w:cs="Arial"/>
          <w:sz w:val="22"/>
          <w:szCs w:val="22"/>
          <w:lang w:val="es-CO"/>
        </w:rPr>
      </w:pPr>
    </w:p>
    <w:p w14:paraId="38DA8BC7" w14:textId="479585AE"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Las acciones gravadas con prenda*, respecto de las cuales se requerirá la autorización del acreedor.</w:t>
      </w:r>
    </w:p>
    <w:p w14:paraId="64DBA344" w14:textId="6D5DD61C" w:rsidR="00996F94" w:rsidRPr="007D6407" w:rsidRDefault="00996F94" w:rsidP="00942CD3">
      <w:pPr>
        <w:spacing w:after="0" w:line="240" w:lineRule="auto"/>
        <w:jc w:val="both"/>
        <w:rPr>
          <w:rFonts w:ascii="Arial" w:hAnsi="Arial" w:cs="Arial"/>
          <w:lang w:val="es-CO"/>
        </w:rPr>
      </w:pPr>
    </w:p>
    <w:p w14:paraId="591341D7" w14:textId="4C330B22"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5" w:name="404"/>
      <w:r w:rsidRPr="007D6407">
        <w:rPr>
          <w:rFonts w:ascii="Arial" w:hAnsi="Arial" w:cs="Arial"/>
          <w:sz w:val="22"/>
          <w:szCs w:val="22"/>
          <w:lang w:val="es-CO"/>
        </w:rPr>
        <w:t>ARTÍCULO 404. PROHIBICIÓN A LOS ADMINISTRADORES DE ENAJENAR O ADQUIRIR ACCIONES - SANCIONES.</w:t>
      </w:r>
      <w:bookmarkEnd w:id="435"/>
      <w:r w:rsidRPr="007D6407">
        <w:rPr>
          <w:rFonts w:ascii="Arial" w:hAnsi="Arial" w:cs="Arial"/>
          <w:sz w:val="22"/>
          <w:szCs w:val="22"/>
          <w:lang w:val="es-CO"/>
        </w:rPr>
        <w:t> Los administradores de la sociedad no podrán ni por sí ni por interpuesta persona, enajenar o adquirir acciones de la misma sociedad mientras estén en ejercicio de sus cargos, sino cuando se trate de operaciones ajenas a motivos de especulación y con autorización de la junta directiva, otorgada con el voto favorable de las dos terceras partes de sus miembros, excluido el del solicitante, o de la asamblea general, con el voto favorable de la mayoría ordinaria prevista en los estatutos, excluido el del solicitante.</w:t>
      </w:r>
    </w:p>
    <w:p w14:paraId="49C42989" w14:textId="77777777" w:rsidR="002B7AA7" w:rsidRPr="007D6407" w:rsidRDefault="002B7AA7" w:rsidP="00942CD3">
      <w:pPr>
        <w:pStyle w:val="NormalWeb"/>
        <w:spacing w:before="0" w:beforeAutospacing="0" w:after="0" w:afterAutospacing="0"/>
        <w:jc w:val="both"/>
        <w:rPr>
          <w:rFonts w:ascii="Arial" w:hAnsi="Arial" w:cs="Arial"/>
          <w:sz w:val="22"/>
          <w:szCs w:val="22"/>
          <w:lang w:val="es-CO"/>
        </w:rPr>
      </w:pPr>
    </w:p>
    <w:p w14:paraId="52D1C2A6"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administradores que infrinjan esta prohibición serán sancionados con multas hasta de cincuenta mil pesos que impondrá la Superintendencia de Sociedades, de oficio o a petición de cualquier persona y, además, con la pérdida del cargo.</w:t>
      </w:r>
    </w:p>
    <w:p w14:paraId="7164C250" w14:textId="39154F91" w:rsidR="00996F94" w:rsidRPr="007D6407" w:rsidRDefault="00996F94" w:rsidP="00942CD3">
      <w:pPr>
        <w:spacing w:after="0" w:line="240" w:lineRule="auto"/>
        <w:jc w:val="both"/>
        <w:rPr>
          <w:rFonts w:ascii="Arial" w:hAnsi="Arial" w:cs="Arial"/>
          <w:lang w:val="es-CO"/>
        </w:rPr>
      </w:pPr>
    </w:p>
    <w:p w14:paraId="417F5F70" w14:textId="22A71AD5"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6" w:name="405"/>
      <w:r w:rsidRPr="007D6407">
        <w:rPr>
          <w:rFonts w:ascii="Arial" w:hAnsi="Arial" w:cs="Arial"/>
          <w:sz w:val="22"/>
          <w:szCs w:val="22"/>
          <w:lang w:val="es-CO"/>
        </w:rPr>
        <w:t>ARTÍCULO 405. NEGOCIACIÓN DE ACCIONES NOMINATIVAS NO PAGADAS EN SU TOTALIDAD. </w:t>
      </w:r>
      <w:bookmarkEnd w:id="436"/>
      <w:r w:rsidRPr="007D6407">
        <w:rPr>
          <w:rFonts w:ascii="Arial" w:hAnsi="Arial" w:cs="Arial"/>
          <w:sz w:val="22"/>
          <w:szCs w:val="22"/>
          <w:lang w:val="es-CO"/>
        </w:rPr>
        <w:t>Las acciones nominativas no pagadas en su integridad podrán ser negociadas, pero el suscriptor y los adquirentes subsiguientes serán solidariamente responsables del importe no pagado de las mismas.</w:t>
      </w:r>
    </w:p>
    <w:p w14:paraId="4E7D2693" w14:textId="1694E009" w:rsidR="00996F94" w:rsidRPr="007D6407" w:rsidRDefault="00996F94" w:rsidP="00942CD3">
      <w:pPr>
        <w:spacing w:after="0" w:line="240" w:lineRule="auto"/>
        <w:jc w:val="both"/>
        <w:rPr>
          <w:rFonts w:ascii="Arial" w:hAnsi="Arial" w:cs="Arial"/>
          <w:lang w:val="es-CO"/>
        </w:rPr>
      </w:pPr>
    </w:p>
    <w:p w14:paraId="323DBBE8" w14:textId="3AD5FE15"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7" w:name="406"/>
      <w:r w:rsidRPr="007D6407">
        <w:rPr>
          <w:rFonts w:ascii="Arial" w:hAnsi="Arial" w:cs="Arial"/>
          <w:sz w:val="22"/>
          <w:szCs w:val="22"/>
          <w:lang w:val="es-CO"/>
        </w:rPr>
        <w:t>ARTÍCULO 406. NEGOCIACIÓN DE ACCIONES NOMINATIVAS.</w:t>
      </w:r>
      <w:bookmarkEnd w:id="437"/>
      <w:r w:rsidRPr="007D6407">
        <w:rPr>
          <w:rFonts w:ascii="Arial" w:hAnsi="Arial" w:cs="Arial"/>
          <w:sz w:val="22"/>
          <w:szCs w:val="22"/>
          <w:lang w:val="es-CO"/>
        </w:rPr>
        <w:t xml:space="preserve"> La enajenación de las acciones nominativas podrá hacerse por el simple acuerdo de las partes; </w:t>
      </w:r>
      <w:proofErr w:type="spellStart"/>
      <w:r w:rsidRPr="007D6407">
        <w:rPr>
          <w:rFonts w:ascii="Arial" w:hAnsi="Arial" w:cs="Arial"/>
          <w:sz w:val="22"/>
          <w:szCs w:val="22"/>
          <w:lang w:val="es-CO"/>
        </w:rPr>
        <w:t>mas</w:t>
      </w:r>
      <w:proofErr w:type="spellEnd"/>
      <w:r w:rsidRPr="007D6407">
        <w:rPr>
          <w:rFonts w:ascii="Arial" w:hAnsi="Arial" w:cs="Arial"/>
          <w:sz w:val="22"/>
          <w:szCs w:val="22"/>
          <w:lang w:val="es-CO"/>
        </w:rPr>
        <w:t xml:space="preserve"> para que produzca efecto respecto de la sociedad y de terceros, será necesaria su inscripción en el libro de registro de acciones, mediante orden escrita del enajenante. Esta orden podrá darse en forma de endoso hecho sobre el título respectivo.</w:t>
      </w:r>
    </w:p>
    <w:p w14:paraId="49A02970" w14:textId="77777777" w:rsidR="00BB50EF" w:rsidRPr="007D6407" w:rsidRDefault="00BB50EF" w:rsidP="00942CD3">
      <w:pPr>
        <w:pStyle w:val="NormalWeb"/>
        <w:spacing w:before="0" w:beforeAutospacing="0" w:after="0" w:afterAutospacing="0"/>
        <w:jc w:val="both"/>
        <w:rPr>
          <w:rFonts w:ascii="Arial" w:hAnsi="Arial" w:cs="Arial"/>
          <w:sz w:val="22"/>
          <w:szCs w:val="22"/>
          <w:lang w:val="es-CO"/>
        </w:rPr>
      </w:pPr>
    </w:p>
    <w:p w14:paraId="055E7958" w14:textId="462BF55A"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Para hacer la nueva inscripción y expedir el título al adquirente, será menester la previa cancelación de los títulos expedidos al </w:t>
      </w:r>
      <w:proofErr w:type="spellStart"/>
      <w:r w:rsidRPr="007D6407">
        <w:rPr>
          <w:rFonts w:ascii="Arial" w:hAnsi="Arial" w:cs="Arial"/>
          <w:sz w:val="22"/>
          <w:szCs w:val="22"/>
          <w:lang w:val="es-CO"/>
        </w:rPr>
        <w:t>tradente</w:t>
      </w:r>
      <w:proofErr w:type="spellEnd"/>
      <w:r w:rsidRPr="007D6407">
        <w:rPr>
          <w:rFonts w:ascii="Arial" w:hAnsi="Arial" w:cs="Arial"/>
          <w:sz w:val="22"/>
          <w:szCs w:val="22"/>
          <w:lang w:val="es-CO"/>
        </w:rPr>
        <w:t>.</w:t>
      </w:r>
    </w:p>
    <w:p w14:paraId="1F705E94" w14:textId="77777777" w:rsidR="00FD5539" w:rsidRPr="007D6407" w:rsidRDefault="00FD5539" w:rsidP="00942CD3">
      <w:pPr>
        <w:pStyle w:val="NormalWeb"/>
        <w:spacing w:before="0" w:beforeAutospacing="0" w:after="0" w:afterAutospacing="0"/>
        <w:jc w:val="both"/>
        <w:rPr>
          <w:rFonts w:ascii="Arial" w:hAnsi="Arial" w:cs="Arial"/>
          <w:sz w:val="22"/>
          <w:szCs w:val="22"/>
          <w:lang w:val="es-CO"/>
        </w:rPr>
      </w:pPr>
    </w:p>
    <w:p w14:paraId="1461D214"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En las ventas forzadas y en las adjudicaciones judiciales de acciones nominativas, el registro se hará mediante exhibición del original o de copia auténtica de los documentos pertinentes.</w:t>
      </w:r>
    </w:p>
    <w:p w14:paraId="07C50A15" w14:textId="73387DF6" w:rsidR="00996F94" w:rsidRPr="007D6407" w:rsidRDefault="00996F94" w:rsidP="00942CD3">
      <w:pPr>
        <w:spacing w:after="0" w:line="240" w:lineRule="auto"/>
        <w:jc w:val="both"/>
        <w:rPr>
          <w:rFonts w:ascii="Arial" w:hAnsi="Arial" w:cs="Arial"/>
          <w:lang w:val="es-CO"/>
        </w:rPr>
      </w:pPr>
    </w:p>
    <w:p w14:paraId="2D207FAD" w14:textId="4B1079EF"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8" w:name="407"/>
      <w:r w:rsidRPr="007D6407">
        <w:rPr>
          <w:rFonts w:ascii="Arial" w:hAnsi="Arial" w:cs="Arial"/>
          <w:sz w:val="22"/>
          <w:szCs w:val="22"/>
          <w:lang w:val="es-CO"/>
        </w:rPr>
        <w:t>ARTÍCULO 407. NEGOCIACIÓN DE ACCIONES NOMINATIVAS CON DERECHO PREFERENCIAL.</w:t>
      </w:r>
      <w:bookmarkEnd w:id="438"/>
      <w:r w:rsidRPr="007D6407">
        <w:rPr>
          <w:rFonts w:ascii="Arial" w:hAnsi="Arial" w:cs="Arial"/>
          <w:sz w:val="22"/>
          <w:szCs w:val="22"/>
          <w:lang w:val="es-CO"/>
        </w:rPr>
        <w:t> Si las acciones fueren nominativas y los estatutos estipularen el derecho de preferencia en la negociación, se indicarán los plazos y condiciones dentro de los cuales la sociedad o los accionistas podrán ejercerlo; pero el precio y la forma de pago de las acciones serán fijados en cada caso por los interesados y, si éstos no se pusieren de acuerdo, por peritos designados por las partes o, en su defecto, por el respectivo superintendente. No surtirá ningún efecto la estipulación que contraviniere la presente norma.</w:t>
      </w:r>
    </w:p>
    <w:p w14:paraId="4F66BB2B" w14:textId="77777777" w:rsidR="00BB50EF" w:rsidRPr="007D6407" w:rsidRDefault="00BB50EF" w:rsidP="00942CD3">
      <w:pPr>
        <w:pStyle w:val="NormalWeb"/>
        <w:spacing w:before="0" w:beforeAutospacing="0" w:after="0" w:afterAutospacing="0"/>
        <w:jc w:val="both"/>
        <w:rPr>
          <w:rFonts w:ascii="Arial" w:hAnsi="Arial" w:cs="Arial"/>
          <w:sz w:val="22"/>
          <w:szCs w:val="22"/>
          <w:lang w:val="es-CO"/>
        </w:rPr>
      </w:pPr>
    </w:p>
    <w:p w14:paraId="52CEE497"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Mientras la sociedad tenga inscrita sus acciones en bolsas de valores, se tendrá por no escrita la cláusula que consagre cualquier restricción a la libre negociabilidad de las acciones.</w:t>
      </w:r>
    </w:p>
    <w:p w14:paraId="1D19110D" w14:textId="7E3469EC" w:rsidR="00BB50EF" w:rsidRPr="007D6407" w:rsidRDefault="00BB50EF" w:rsidP="00942CD3">
      <w:pPr>
        <w:spacing w:after="0" w:line="240" w:lineRule="auto"/>
        <w:jc w:val="both"/>
        <w:rPr>
          <w:rFonts w:ascii="Arial" w:hAnsi="Arial" w:cs="Arial"/>
          <w:noProof/>
          <w:lang w:val="es-CO"/>
        </w:rPr>
      </w:pPr>
    </w:p>
    <w:p w14:paraId="44FDC74E" w14:textId="4753905C"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39" w:name="408"/>
      <w:r w:rsidRPr="007D6407">
        <w:rPr>
          <w:rFonts w:ascii="Arial" w:hAnsi="Arial" w:cs="Arial"/>
          <w:sz w:val="22"/>
          <w:szCs w:val="22"/>
          <w:lang w:val="es-CO"/>
        </w:rPr>
        <w:t>ARTÍCULO 408. NEGOCIACIÓN DE ACCIONES CUYA PROPIEDAD ESTE EN LITIGIO.</w:t>
      </w:r>
      <w:bookmarkEnd w:id="439"/>
      <w:r w:rsidRPr="007D6407">
        <w:rPr>
          <w:rFonts w:ascii="Arial" w:hAnsi="Arial" w:cs="Arial"/>
          <w:sz w:val="22"/>
          <w:szCs w:val="22"/>
          <w:lang w:val="es-CO"/>
        </w:rPr>
        <w:t> Para enajenar acciones cuya propiedad esté en litigio, se necesitará permiso del respectivo juez; tratándose de acciones embargadas se requerirá, además, la autorización de la parte actora.</w:t>
      </w:r>
    </w:p>
    <w:p w14:paraId="1E426530" w14:textId="1388B15D" w:rsidR="00BB50EF" w:rsidRPr="007D6407" w:rsidRDefault="00BB50EF" w:rsidP="00942CD3">
      <w:pPr>
        <w:spacing w:after="0" w:line="240" w:lineRule="auto"/>
        <w:jc w:val="both"/>
        <w:rPr>
          <w:lang w:val="es-CO"/>
        </w:rPr>
      </w:pPr>
    </w:p>
    <w:p w14:paraId="622F8F9B" w14:textId="0F6D7B32"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0" w:name="409"/>
      <w:r w:rsidRPr="007D6407">
        <w:rPr>
          <w:rFonts w:ascii="Arial" w:hAnsi="Arial" w:cs="Arial"/>
          <w:sz w:val="22"/>
          <w:szCs w:val="22"/>
          <w:lang w:val="es-CO"/>
        </w:rPr>
        <w:t>ARTÍCULO 409. IMPEDIMENTO DE ENAJENACIÓN DE ACCIONES.</w:t>
      </w:r>
      <w:bookmarkEnd w:id="440"/>
      <w:r w:rsidRPr="007D6407">
        <w:rPr>
          <w:rFonts w:ascii="Arial" w:hAnsi="Arial" w:cs="Arial"/>
          <w:sz w:val="22"/>
          <w:szCs w:val="22"/>
          <w:lang w:val="es-CO"/>
        </w:rPr>
        <w:t> No podrán ser enajenadas las acciones cuya inscripción en el registro hubiere sido cancelada o impedida por orden de la autoridad competente.</w:t>
      </w:r>
    </w:p>
    <w:p w14:paraId="55A5104A"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las ventas forzadas y en las adjudicaciones judiciales de acciones, el registro se hará con base en la orden o comunicación de quien legalmente deba hacerlo.</w:t>
      </w:r>
    </w:p>
    <w:p w14:paraId="386EBEB3" w14:textId="575A0B6B" w:rsidR="00996F94" w:rsidRPr="007D6407" w:rsidRDefault="00996F94" w:rsidP="00942CD3">
      <w:pPr>
        <w:spacing w:after="0" w:line="240" w:lineRule="auto"/>
        <w:jc w:val="both"/>
        <w:rPr>
          <w:rFonts w:ascii="Arial" w:hAnsi="Arial" w:cs="Arial"/>
          <w:lang w:val="es-CO"/>
        </w:rPr>
      </w:pPr>
    </w:p>
    <w:p w14:paraId="0B96AE60" w14:textId="5662C130"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1" w:name="410"/>
      <w:r w:rsidRPr="007D6407">
        <w:rPr>
          <w:rFonts w:ascii="Arial" w:hAnsi="Arial" w:cs="Arial"/>
          <w:sz w:val="22"/>
          <w:szCs w:val="22"/>
          <w:lang w:val="es-CO"/>
        </w:rPr>
        <w:t>ARTÍCULO 410. PERFECCIONAMIENTO DE LA ANTICRESIS DE ACCIONES.</w:t>
      </w:r>
      <w:bookmarkEnd w:id="441"/>
      <w:r w:rsidRPr="007D6407">
        <w:rPr>
          <w:rFonts w:ascii="Arial" w:hAnsi="Arial" w:cs="Arial"/>
          <w:sz w:val="22"/>
          <w:szCs w:val="22"/>
          <w:lang w:val="es-CO"/>
        </w:rPr>
        <w:t> La prenda* y el usufructo de acciones nominativas se perfeccionarán mediante registro en el libro de acciones; la de acciones al portador mediante la entrega del título o títulos respectivos al acreedor o al usufructuario.</w:t>
      </w:r>
    </w:p>
    <w:p w14:paraId="0D94E059" w14:textId="77777777" w:rsidR="0087676D" w:rsidRPr="007D6407" w:rsidRDefault="0087676D" w:rsidP="00942CD3">
      <w:pPr>
        <w:spacing w:after="0" w:line="240" w:lineRule="auto"/>
        <w:jc w:val="both"/>
        <w:rPr>
          <w:lang w:val="es-CO"/>
        </w:rPr>
      </w:pPr>
    </w:p>
    <w:p w14:paraId="3A24B62C" w14:textId="1EE2DA57"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2" w:name="411"/>
      <w:r w:rsidRPr="007D6407">
        <w:rPr>
          <w:rFonts w:ascii="Arial" w:hAnsi="Arial" w:cs="Arial"/>
          <w:sz w:val="22"/>
          <w:szCs w:val="22"/>
          <w:lang w:val="es-CO"/>
        </w:rPr>
        <w:t>ARTÍCULO 411. DERECHOS DEL ACREEDOR PRENDARIO.</w:t>
      </w:r>
      <w:bookmarkEnd w:id="442"/>
      <w:r w:rsidRPr="007D6407">
        <w:rPr>
          <w:rFonts w:ascii="Arial" w:hAnsi="Arial" w:cs="Arial"/>
          <w:sz w:val="22"/>
          <w:szCs w:val="22"/>
          <w:lang w:val="es-CO"/>
        </w:rPr>
        <w:t> La prenda* no conferirá al acreedor los derechos inherentes a la calidad de accionista sino en virtud de estipulación o pacto expreso. El escrito o documento en que conste el correspondiente pacto será suficiente para ejercer ante la sociedad los derechos que se confieran al acreedor; y cuando se trata de acciones al portador, dicho documento será suficiente para que el deudor ejerza los derechos de accionista no conferidos al acreedor.</w:t>
      </w:r>
    </w:p>
    <w:p w14:paraId="220D82FC" w14:textId="77777777" w:rsidR="0087676D" w:rsidRPr="007D6407" w:rsidRDefault="0087676D" w:rsidP="00942CD3">
      <w:pPr>
        <w:spacing w:after="0" w:line="240" w:lineRule="auto"/>
        <w:jc w:val="both"/>
        <w:rPr>
          <w:lang w:val="es-CO"/>
        </w:rPr>
      </w:pPr>
    </w:p>
    <w:p w14:paraId="1F10EB3A" w14:textId="3CCE9185"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3" w:name="412"/>
      <w:r w:rsidRPr="007D6407">
        <w:rPr>
          <w:rFonts w:ascii="Arial" w:hAnsi="Arial" w:cs="Arial"/>
          <w:sz w:val="22"/>
          <w:szCs w:val="22"/>
          <w:lang w:val="es-CO"/>
        </w:rPr>
        <w:t>ARTÍCULO 412. DERECHOS DEL USUFRUCTUARIO-RESERVA DEL NUDO PROPIETARIO.</w:t>
      </w:r>
      <w:bookmarkEnd w:id="443"/>
      <w:r w:rsidRPr="007D6407">
        <w:rPr>
          <w:rFonts w:ascii="Arial" w:hAnsi="Arial" w:cs="Arial"/>
          <w:sz w:val="22"/>
          <w:szCs w:val="22"/>
          <w:lang w:val="es-CO"/>
        </w:rPr>
        <w:t> Salvo estipulación expresa en contrario, el usufructo conferirá todos los derechos inherentes a la calidad de accionista, excepto el de enajenarlas o gravarlas y el de su reembolso al tiempo de la liquidación.</w:t>
      </w:r>
    </w:p>
    <w:p w14:paraId="671CD4ED"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el ejercicio de los derechos que se reserve el nudo propietario bastará el escrito o documento en que se hagan tales reservas, conforme a lo previsto en el artículo anterior.</w:t>
      </w:r>
    </w:p>
    <w:p w14:paraId="58218587" w14:textId="4D61417E" w:rsidR="00996F94" w:rsidRPr="007D6407" w:rsidRDefault="00996F94" w:rsidP="00942CD3">
      <w:pPr>
        <w:spacing w:after="0" w:line="240" w:lineRule="auto"/>
        <w:jc w:val="both"/>
        <w:rPr>
          <w:rFonts w:ascii="Arial" w:hAnsi="Arial" w:cs="Arial"/>
          <w:lang w:val="es-CO"/>
        </w:rPr>
      </w:pPr>
    </w:p>
    <w:p w14:paraId="190C686F" w14:textId="1AAEDB41"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4" w:name="413"/>
      <w:r w:rsidRPr="007D6407">
        <w:rPr>
          <w:rFonts w:ascii="Arial" w:hAnsi="Arial" w:cs="Arial"/>
          <w:sz w:val="22"/>
          <w:szCs w:val="22"/>
          <w:lang w:val="es-CO"/>
        </w:rPr>
        <w:lastRenderedPageBreak/>
        <w:t>ARTÍCULO 413. PERFECCIONAMIENTO DE LA ANTICRESIS DE ACCIONES.</w:t>
      </w:r>
      <w:bookmarkEnd w:id="444"/>
      <w:r w:rsidRPr="007D6407">
        <w:rPr>
          <w:rFonts w:ascii="Arial" w:hAnsi="Arial" w:cs="Arial"/>
          <w:sz w:val="22"/>
          <w:szCs w:val="22"/>
          <w:lang w:val="es-CO"/>
        </w:rPr>
        <w:t> La anticresis de acciones se perfeccionará como la prenda y el usufructo y solo conferirá al acreedor el derecho de percibir las {utilidades que correspondan} a dichas acciones a título de dividendo, salvo estipulación en contrario.</w:t>
      </w:r>
    </w:p>
    <w:p w14:paraId="567A3E54" w14:textId="05615DBA" w:rsidR="00996F94" w:rsidRPr="007D6407" w:rsidRDefault="00996F94" w:rsidP="00942CD3">
      <w:pPr>
        <w:spacing w:after="0" w:line="240" w:lineRule="auto"/>
        <w:jc w:val="both"/>
        <w:rPr>
          <w:rFonts w:ascii="Arial" w:hAnsi="Arial" w:cs="Arial"/>
          <w:lang w:val="es-CO"/>
        </w:rPr>
      </w:pPr>
    </w:p>
    <w:p w14:paraId="2AB60CAF" w14:textId="7059CBD8"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5" w:name="414"/>
      <w:r w:rsidRPr="007D6407">
        <w:rPr>
          <w:rFonts w:ascii="Arial" w:hAnsi="Arial" w:cs="Arial"/>
          <w:sz w:val="22"/>
          <w:szCs w:val="22"/>
          <w:lang w:val="es-CO"/>
        </w:rPr>
        <w:t>ARTÍCULO 414. EMBARGO Y ENAJENACIÓN FORZOSA DE ACCIONES.</w:t>
      </w:r>
      <w:bookmarkEnd w:id="445"/>
      <w:r w:rsidRPr="007D6407">
        <w:rPr>
          <w:rFonts w:ascii="Arial" w:hAnsi="Arial" w:cs="Arial"/>
          <w:sz w:val="22"/>
          <w:szCs w:val="22"/>
          <w:lang w:val="es-CO"/>
        </w:rPr>
        <w:t> Todas las acciones podrán ser objeto de embargo y enajenación forzosa. Pero cuando se presuma o se haya pactado el derecho de preferencia, la sociedad o los accionistas podrán adquirirlas en la forma y términos previstos en este Código.</w:t>
      </w:r>
    </w:p>
    <w:p w14:paraId="6FBB4E29" w14:textId="77777777" w:rsidR="00FD5539" w:rsidRPr="007D6407" w:rsidRDefault="00FD5539" w:rsidP="00942CD3">
      <w:pPr>
        <w:pStyle w:val="NormalWeb"/>
        <w:spacing w:before="0" w:beforeAutospacing="0" w:after="0" w:afterAutospacing="0"/>
        <w:jc w:val="both"/>
        <w:rPr>
          <w:rFonts w:ascii="Arial" w:hAnsi="Arial" w:cs="Arial"/>
          <w:sz w:val="22"/>
          <w:szCs w:val="22"/>
          <w:lang w:val="es-CO"/>
        </w:rPr>
      </w:pPr>
    </w:p>
    <w:p w14:paraId="25116C31"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embargo de las acciones comprenderá el dividendo correspondiente y podrá limitarse a sólo éste. En este último caso, el embargo se consumará mediante orden del juez para que la sociedad retenga y ponga a su disposición las cantidades respectivas.</w:t>
      </w:r>
    </w:p>
    <w:p w14:paraId="28706CBE" w14:textId="03556B43" w:rsidR="00996F94" w:rsidRPr="007D6407" w:rsidRDefault="00996F94" w:rsidP="00942CD3">
      <w:pPr>
        <w:spacing w:after="0" w:line="240" w:lineRule="auto"/>
        <w:jc w:val="both"/>
        <w:rPr>
          <w:rFonts w:ascii="Arial" w:hAnsi="Arial" w:cs="Arial"/>
          <w:lang w:val="es-CO"/>
        </w:rPr>
      </w:pPr>
    </w:p>
    <w:p w14:paraId="7C087FCC" w14:textId="5711D1B0"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6" w:name="415"/>
      <w:r w:rsidRPr="007D6407">
        <w:rPr>
          <w:rFonts w:ascii="Arial" w:hAnsi="Arial" w:cs="Arial"/>
          <w:sz w:val="22"/>
          <w:szCs w:val="22"/>
          <w:lang w:val="es-CO"/>
        </w:rPr>
        <w:t>ARTÍCULO 415. CONSUMACIÓN DEL EMBARGO DE ACCIONES NOMINATIVAS Y AL PORTADOR.</w:t>
      </w:r>
      <w:bookmarkEnd w:id="446"/>
      <w:r w:rsidRPr="007D6407">
        <w:rPr>
          <w:rFonts w:ascii="Arial" w:hAnsi="Arial" w:cs="Arial"/>
          <w:sz w:val="22"/>
          <w:szCs w:val="22"/>
          <w:lang w:val="es-CO"/>
        </w:rPr>
        <w:t> El embargo de las acciones nominativas se consumará por inscripción en el libro de registro de acciones, mediante orden escrita del funcionario competente. El de las acciones al portador, mediante secuestro de los títulos respectivos.</w:t>
      </w:r>
    </w:p>
    <w:p w14:paraId="5398A61A" w14:textId="77777777" w:rsidR="0087676D" w:rsidRPr="007D6407" w:rsidRDefault="0087676D" w:rsidP="00942CD3">
      <w:pPr>
        <w:spacing w:after="0" w:line="240" w:lineRule="auto"/>
        <w:jc w:val="both"/>
        <w:rPr>
          <w:lang w:val="es-CO"/>
        </w:rPr>
      </w:pPr>
    </w:p>
    <w:p w14:paraId="4AB0B580" w14:textId="65323103"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7" w:name="416"/>
      <w:r w:rsidRPr="007D6407">
        <w:rPr>
          <w:rFonts w:ascii="Arial" w:hAnsi="Arial" w:cs="Arial"/>
          <w:sz w:val="22"/>
          <w:szCs w:val="22"/>
          <w:lang w:val="es-CO"/>
        </w:rPr>
        <w:t>ARTÍCULO 416. NEGATIVA DE LA SOCIEDAD ANÓNIMA A LA INSCRIPCIÓN DE ACCIONES EN EL LIBRO DE REGISTRO.</w:t>
      </w:r>
      <w:bookmarkEnd w:id="447"/>
      <w:r w:rsidRPr="007D6407">
        <w:rPr>
          <w:rFonts w:ascii="Arial" w:hAnsi="Arial" w:cs="Arial"/>
          <w:sz w:val="22"/>
          <w:szCs w:val="22"/>
          <w:lang w:val="es-CO"/>
        </w:rPr>
        <w:t> La sociedad no podrá negarse a hacer las inscripciones en el libro de registro de acciones, que se prevén en esta Sección sino por orden de autoridad competente, o cuando se trate de acciones para cuya negociación se requiera sic determinados requisitos o formalidades que no se hayan cumplido.</w:t>
      </w:r>
    </w:p>
    <w:p w14:paraId="782FD45A" w14:textId="7F8B5CD8" w:rsidR="00996F94" w:rsidRPr="007D6407" w:rsidRDefault="00996F94" w:rsidP="00942CD3">
      <w:pPr>
        <w:spacing w:after="0" w:line="240" w:lineRule="auto"/>
        <w:jc w:val="both"/>
        <w:rPr>
          <w:rFonts w:ascii="Arial" w:hAnsi="Arial" w:cs="Arial"/>
          <w:lang w:val="es-CO"/>
        </w:rPr>
      </w:pPr>
    </w:p>
    <w:p w14:paraId="5DF26D44" w14:textId="4D4EBDB6"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8" w:name="417"/>
      <w:r w:rsidRPr="007D6407">
        <w:rPr>
          <w:rFonts w:ascii="Arial" w:hAnsi="Arial" w:cs="Arial"/>
          <w:sz w:val="22"/>
          <w:szCs w:val="22"/>
          <w:lang w:val="es-CO"/>
        </w:rPr>
        <w:t>ARTÍCULO 417. ADQUISICIÓN DE ACCIONES PROPIAS DE LA SOCIEDAD ANÓNIMA - MEDIDAS.</w:t>
      </w:r>
      <w:bookmarkEnd w:id="448"/>
      <w:r w:rsidRPr="007D6407">
        <w:rPr>
          <w:rFonts w:ascii="Arial" w:hAnsi="Arial" w:cs="Arial"/>
          <w:sz w:val="22"/>
          <w:szCs w:val="22"/>
          <w:lang w:val="es-CO"/>
        </w:rPr>
        <w:t> Con las acciones adquiridas en la forma prescrita en el artículo </w:t>
      </w:r>
      <w:r w:rsidRPr="00D61D05">
        <w:rPr>
          <w:rFonts w:ascii="Arial" w:hAnsi="Arial" w:cs="Arial"/>
          <w:sz w:val="22"/>
          <w:szCs w:val="22"/>
          <w:lang w:val="es-CO"/>
        </w:rPr>
        <w:t>396</w:t>
      </w:r>
      <w:r w:rsidRPr="007D6407">
        <w:rPr>
          <w:rFonts w:ascii="Arial" w:hAnsi="Arial" w:cs="Arial"/>
          <w:sz w:val="22"/>
          <w:szCs w:val="22"/>
          <w:lang w:val="es-CO"/>
        </w:rPr>
        <w:t> podrá tomar la sociedad las siguientes medidas:</w:t>
      </w:r>
    </w:p>
    <w:p w14:paraId="6327BC1B" w14:textId="77777777" w:rsidR="00D9799B" w:rsidRPr="007D6407" w:rsidRDefault="00D9799B" w:rsidP="00942CD3">
      <w:pPr>
        <w:pStyle w:val="NormalWeb"/>
        <w:spacing w:before="0" w:beforeAutospacing="0" w:after="0" w:afterAutospacing="0"/>
        <w:jc w:val="both"/>
        <w:rPr>
          <w:rFonts w:ascii="Arial" w:hAnsi="Arial" w:cs="Arial"/>
          <w:sz w:val="22"/>
          <w:szCs w:val="22"/>
          <w:lang w:val="es-CO"/>
        </w:rPr>
      </w:pPr>
    </w:p>
    <w:p w14:paraId="3856AB30" w14:textId="77777777"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Enajenarlas y distribuir su precio como una utilidad, si no se ha pactado en el contrato u ordenado por la asamblea una reserva especial para la adquisición de acciones, pues en este caso se llevará el valor a dicha reserva;</w:t>
      </w:r>
    </w:p>
    <w:p w14:paraId="59D5C78C" w14:textId="77777777" w:rsidR="00D9799B" w:rsidRPr="007D6407" w:rsidRDefault="00D9799B" w:rsidP="00942CD3">
      <w:pPr>
        <w:pStyle w:val="NormalWeb"/>
        <w:spacing w:before="0" w:beforeAutospacing="0" w:after="0" w:afterAutospacing="0"/>
        <w:jc w:val="both"/>
        <w:rPr>
          <w:rFonts w:ascii="Arial" w:hAnsi="Arial" w:cs="Arial"/>
          <w:sz w:val="22"/>
          <w:szCs w:val="22"/>
          <w:lang w:val="es-CO"/>
        </w:rPr>
      </w:pPr>
    </w:p>
    <w:p w14:paraId="6FF20FF9" w14:textId="6B489054"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Distribuirlas entre los accionistas en forma de dividendo;</w:t>
      </w:r>
    </w:p>
    <w:p w14:paraId="52FB58B2" w14:textId="77777777" w:rsidR="00D9799B" w:rsidRPr="007D6407" w:rsidRDefault="00D9799B" w:rsidP="00942CD3">
      <w:pPr>
        <w:pStyle w:val="NormalWeb"/>
        <w:spacing w:before="0" w:beforeAutospacing="0" w:after="0" w:afterAutospacing="0"/>
        <w:jc w:val="both"/>
        <w:rPr>
          <w:rFonts w:ascii="Arial" w:hAnsi="Arial" w:cs="Arial"/>
          <w:sz w:val="22"/>
          <w:szCs w:val="22"/>
          <w:lang w:val="es-CO"/>
        </w:rPr>
      </w:pPr>
    </w:p>
    <w:p w14:paraId="345BC4DC" w14:textId="79552863"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Cancelarlas y aumentar proporcionalmente el valor de las demás acciones, mediante una reforma del contrato social;</w:t>
      </w:r>
    </w:p>
    <w:p w14:paraId="38BDC95C" w14:textId="77777777" w:rsidR="00D9799B" w:rsidRPr="007D6407" w:rsidRDefault="00D9799B" w:rsidP="00942CD3">
      <w:pPr>
        <w:pStyle w:val="NormalWeb"/>
        <w:spacing w:before="0" w:beforeAutospacing="0" w:after="0" w:afterAutospacing="0"/>
        <w:jc w:val="both"/>
        <w:rPr>
          <w:rFonts w:ascii="Arial" w:hAnsi="Arial" w:cs="Arial"/>
          <w:sz w:val="22"/>
          <w:szCs w:val="22"/>
          <w:lang w:val="es-CO"/>
        </w:rPr>
      </w:pPr>
    </w:p>
    <w:p w14:paraId="3F9BFA13" w14:textId="0F8692E3"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Cancelarlas y disminuir el capital hasta concurrencia de su valor nominal, y</w:t>
      </w:r>
    </w:p>
    <w:p w14:paraId="080AB347" w14:textId="77777777" w:rsidR="00D9799B" w:rsidRPr="007D6407" w:rsidRDefault="00D9799B" w:rsidP="00942CD3">
      <w:pPr>
        <w:pStyle w:val="NormalWeb"/>
        <w:spacing w:before="0" w:beforeAutospacing="0" w:after="0" w:afterAutospacing="0"/>
        <w:jc w:val="both"/>
        <w:rPr>
          <w:rFonts w:ascii="Arial" w:hAnsi="Arial" w:cs="Arial"/>
          <w:sz w:val="22"/>
          <w:szCs w:val="22"/>
          <w:lang w:val="es-CO"/>
        </w:rPr>
      </w:pPr>
    </w:p>
    <w:p w14:paraId="5DD56FAF" w14:textId="1D8C5162"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Destinarlas a fines de beneficencia, recompensas o premios especiales.</w:t>
      </w:r>
    </w:p>
    <w:p w14:paraId="40BAF2FA" w14:textId="77777777" w:rsidR="00D9799B" w:rsidRPr="007D6407" w:rsidRDefault="00D9799B" w:rsidP="00942CD3">
      <w:pPr>
        <w:pStyle w:val="NormalWeb"/>
        <w:spacing w:before="0" w:beforeAutospacing="0" w:after="0" w:afterAutospacing="0"/>
        <w:jc w:val="both"/>
        <w:rPr>
          <w:rStyle w:val="baj"/>
          <w:rFonts w:ascii="Arial" w:hAnsi="Arial" w:cs="Arial"/>
          <w:sz w:val="22"/>
          <w:szCs w:val="22"/>
          <w:lang w:val="es-CO"/>
        </w:rPr>
      </w:pPr>
    </w:p>
    <w:p w14:paraId="602A8309" w14:textId="28EA5490" w:rsidR="00996F94" w:rsidRPr="007D6407" w:rsidRDefault="00996F94"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Mientras estas acciones pertenezcan a la sociedad quedan en suspenso los derechos inherentes a las mismas.</w:t>
      </w:r>
    </w:p>
    <w:p w14:paraId="59F1D0C7" w14:textId="5F08326A" w:rsidR="00996F94" w:rsidRPr="007D6407" w:rsidRDefault="00996F94" w:rsidP="00942CD3">
      <w:pPr>
        <w:spacing w:after="0" w:line="240" w:lineRule="auto"/>
        <w:jc w:val="both"/>
        <w:rPr>
          <w:rFonts w:ascii="Arial" w:hAnsi="Arial" w:cs="Arial"/>
          <w:lang w:val="es-CO"/>
        </w:rPr>
      </w:pPr>
    </w:p>
    <w:p w14:paraId="2CE33A56" w14:textId="4B23C0B9" w:rsidR="00996F94" w:rsidRPr="007D6407" w:rsidRDefault="00996F94" w:rsidP="00942CD3">
      <w:pPr>
        <w:pStyle w:val="NormalWeb"/>
        <w:spacing w:before="0" w:beforeAutospacing="0" w:after="0" w:afterAutospacing="0"/>
        <w:jc w:val="both"/>
        <w:rPr>
          <w:rFonts w:ascii="Arial" w:hAnsi="Arial" w:cs="Arial"/>
          <w:sz w:val="22"/>
          <w:szCs w:val="22"/>
          <w:lang w:val="es-CO"/>
        </w:rPr>
      </w:pPr>
      <w:bookmarkStart w:id="449" w:name="418"/>
      <w:r w:rsidRPr="007D6407">
        <w:rPr>
          <w:rFonts w:ascii="Arial" w:hAnsi="Arial" w:cs="Arial"/>
          <w:sz w:val="22"/>
          <w:szCs w:val="22"/>
          <w:lang w:val="es-CO"/>
        </w:rPr>
        <w:t>ARTÍCULO 418. PERTENENCIA DE LOS DIVIDENDOS PENDIENTES.</w:t>
      </w:r>
      <w:bookmarkEnd w:id="449"/>
      <w:r w:rsidRPr="007D6407">
        <w:rPr>
          <w:rFonts w:ascii="Arial" w:hAnsi="Arial" w:cs="Arial"/>
          <w:sz w:val="22"/>
          <w:szCs w:val="22"/>
          <w:lang w:val="es-CO"/>
        </w:rPr>
        <w:t> Los dividendos pendientes pertenecerán al adquirente de las acciones desde la fecha de la carta de traspaso, salvo pacto en contrario de las partes, en cuyo caso lo expresarán en la misma carta.</w:t>
      </w:r>
    </w:p>
    <w:p w14:paraId="356EE098" w14:textId="77777777" w:rsidR="00D9799B" w:rsidRPr="007D6407" w:rsidRDefault="00D9799B" w:rsidP="00942CD3">
      <w:pPr>
        <w:pStyle w:val="centrado"/>
        <w:spacing w:before="0" w:beforeAutospacing="0" w:after="0" w:afterAutospacing="0"/>
        <w:jc w:val="both"/>
        <w:rPr>
          <w:rFonts w:ascii="Arial" w:hAnsi="Arial" w:cs="Arial"/>
          <w:sz w:val="22"/>
          <w:szCs w:val="22"/>
          <w:lang w:val="es-CO"/>
        </w:rPr>
      </w:pPr>
      <w:bookmarkStart w:id="450" w:name="Nivel041"/>
    </w:p>
    <w:p w14:paraId="2441B921" w14:textId="3C5DB5CB" w:rsidR="00996F94" w:rsidRPr="007D6407" w:rsidRDefault="00996F94"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450"/>
    </w:p>
    <w:p w14:paraId="7AF2F961" w14:textId="77777777" w:rsidR="00FD5539" w:rsidRPr="007D6407" w:rsidRDefault="00FD5539" w:rsidP="002E42C0">
      <w:pPr>
        <w:pStyle w:val="centrado"/>
        <w:spacing w:before="0" w:beforeAutospacing="0" w:after="0" w:afterAutospacing="0"/>
        <w:jc w:val="center"/>
        <w:rPr>
          <w:rFonts w:ascii="Arial" w:hAnsi="Arial" w:cs="Arial"/>
          <w:b/>
          <w:bCs/>
          <w:sz w:val="22"/>
          <w:szCs w:val="22"/>
          <w:lang w:val="es-CO"/>
        </w:rPr>
      </w:pPr>
    </w:p>
    <w:p w14:paraId="0867F032" w14:textId="77777777" w:rsidR="00996F94" w:rsidRPr="007D6407" w:rsidRDefault="00996F94" w:rsidP="002E42C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DIRECCIÓN Y ADMINISTRACIÓN</w:t>
      </w:r>
    </w:p>
    <w:p w14:paraId="16767367" w14:textId="0EFB9FD5" w:rsidR="00996F94" w:rsidRPr="007D6407" w:rsidRDefault="00996F94" w:rsidP="002E42C0">
      <w:pPr>
        <w:pStyle w:val="centrado"/>
        <w:spacing w:before="0" w:beforeAutospacing="0" w:after="0" w:afterAutospacing="0"/>
        <w:jc w:val="center"/>
        <w:rPr>
          <w:rFonts w:ascii="Arial" w:hAnsi="Arial" w:cs="Arial"/>
          <w:b/>
          <w:bCs/>
          <w:sz w:val="22"/>
          <w:szCs w:val="22"/>
          <w:lang w:val="es-CO"/>
        </w:rPr>
      </w:pPr>
    </w:p>
    <w:p w14:paraId="5935E399" w14:textId="716F34D1" w:rsidR="00996F94" w:rsidRPr="007D6407" w:rsidRDefault="00996F94" w:rsidP="6B435267">
      <w:pPr>
        <w:pStyle w:val="centrado"/>
        <w:spacing w:before="0" w:beforeAutospacing="0" w:after="0" w:afterAutospacing="0"/>
        <w:jc w:val="center"/>
        <w:rPr>
          <w:rFonts w:ascii="Arial" w:hAnsi="Arial" w:cs="Arial"/>
          <w:b/>
          <w:bCs/>
          <w:sz w:val="22"/>
          <w:szCs w:val="22"/>
          <w:lang w:val="es-CO"/>
        </w:rPr>
      </w:pPr>
      <w:r w:rsidRPr="6B435267">
        <w:rPr>
          <w:rStyle w:val="baj"/>
          <w:rFonts w:ascii="Arial" w:hAnsi="Arial" w:cs="Arial"/>
          <w:b/>
          <w:bCs/>
          <w:sz w:val="22"/>
          <w:szCs w:val="22"/>
          <w:lang w:val="es-CO"/>
        </w:rPr>
        <w:t>SECCIÓN I</w:t>
      </w:r>
    </w:p>
    <w:p w14:paraId="036952BB" w14:textId="5655EBDB" w:rsidR="00996F94" w:rsidRPr="007D6407" w:rsidRDefault="00996F94" w:rsidP="002E42C0">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ASAMBLEA GENERAL DE ACCIONISTAS</w:t>
      </w:r>
    </w:p>
    <w:p w14:paraId="394626DF" w14:textId="77777777" w:rsidR="00FD5539" w:rsidRPr="007D6407" w:rsidRDefault="00FD5539" w:rsidP="002E42C0">
      <w:pPr>
        <w:pStyle w:val="centrado"/>
        <w:spacing w:before="0" w:beforeAutospacing="0" w:after="0" w:afterAutospacing="0"/>
        <w:jc w:val="center"/>
        <w:rPr>
          <w:rFonts w:ascii="Arial" w:hAnsi="Arial" w:cs="Arial"/>
          <w:b/>
          <w:bCs/>
          <w:sz w:val="22"/>
          <w:szCs w:val="22"/>
          <w:lang w:val="es-CO"/>
        </w:rPr>
      </w:pPr>
    </w:p>
    <w:p w14:paraId="0B3CF386" w14:textId="2CCCDF0C"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1" w:name="419"/>
      <w:r w:rsidRPr="007D6407">
        <w:rPr>
          <w:rFonts w:ascii="Arial" w:hAnsi="Arial" w:cs="Arial"/>
          <w:sz w:val="22"/>
          <w:szCs w:val="22"/>
          <w:lang w:val="es-CO"/>
        </w:rPr>
        <w:t>ARTÍCULO 419. CONSTITUCIÓN DE ASAMBLEA GENERAL DE ACCIONISTAS.</w:t>
      </w:r>
      <w:bookmarkEnd w:id="451"/>
      <w:r w:rsidRPr="007D6407">
        <w:rPr>
          <w:rFonts w:ascii="Arial" w:hAnsi="Arial" w:cs="Arial"/>
          <w:sz w:val="22"/>
          <w:szCs w:val="22"/>
          <w:lang w:val="es-CO"/>
        </w:rPr>
        <w:t> La asamblea general la constituirán los accionistas reunidos con el quórum y en las condiciones previstas en los estatutos.</w:t>
      </w:r>
    </w:p>
    <w:p w14:paraId="3C571BAB" w14:textId="0AD8D328" w:rsidR="00D37487" w:rsidRPr="007D6407" w:rsidRDefault="00D37487" w:rsidP="00942CD3">
      <w:pPr>
        <w:spacing w:after="0" w:line="240" w:lineRule="auto"/>
        <w:jc w:val="both"/>
        <w:rPr>
          <w:rFonts w:ascii="Arial" w:hAnsi="Arial" w:cs="Arial"/>
          <w:lang w:val="es-CO"/>
        </w:rPr>
      </w:pPr>
    </w:p>
    <w:p w14:paraId="74CD4D9A" w14:textId="0EBD11C5"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2" w:name="420"/>
      <w:r w:rsidRPr="007D6407">
        <w:rPr>
          <w:rFonts w:ascii="Arial" w:hAnsi="Arial" w:cs="Arial"/>
          <w:sz w:val="22"/>
          <w:szCs w:val="22"/>
          <w:lang w:val="es-CO"/>
        </w:rPr>
        <w:t>ARTÍCULO 420. FUNCIONES DE LA ASAMBLEA GENERAL DE ACCIONISTAS.</w:t>
      </w:r>
      <w:bookmarkEnd w:id="452"/>
      <w:r w:rsidRPr="007D6407">
        <w:rPr>
          <w:rFonts w:ascii="Arial" w:hAnsi="Arial" w:cs="Arial"/>
          <w:sz w:val="22"/>
          <w:szCs w:val="22"/>
          <w:lang w:val="es-CO"/>
        </w:rPr>
        <w:t> La asamblea general de accionistas ejercerá las funciones siguientes:</w:t>
      </w:r>
    </w:p>
    <w:p w14:paraId="3A5FC962"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03270F06" w14:textId="3B294C45"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Disponer qué reservas deben hacerse además de las legales;</w:t>
      </w:r>
    </w:p>
    <w:p w14:paraId="0F7E462C"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0C78193F" w14:textId="07BD9809"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Fijar el monto del dividendo, así como la forma y plazos en que se pagará;</w:t>
      </w:r>
    </w:p>
    <w:p w14:paraId="6D7465C2"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766D44FA" w14:textId="7A56C299"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Ordenar las acciones que correspondan contra los administradores, funcionarios directivos o el revisor fiscal;</w:t>
      </w:r>
    </w:p>
    <w:p w14:paraId="716343B7"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58FC1967" w14:textId="2570BF2F"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Elegir y remover libremente a los funcionarios cuya designación le corresponda;</w:t>
      </w:r>
    </w:p>
    <w:p w14:paraId="430E9BE0"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5A677961" w14:textId="0829B4ED"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Disponer que determinada emisión de acciones ordinarias sea colocada sin sujeción al derecho de preferencia, para lo cual se requerirá el voto favorable de no menos del setenta por ciento de las acciones presentes en la reunión.</w:t>
      </w:r>
    </w:p>
    <w:p w14:paraId="320D3B11"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7E555C27" w14:textId="5CE40128"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Adoptar las medidas que exigiere el interés de la sociedad, y</w:t>
      </w:r>
    </w:p>
    <w:p w14:paraId="4C630727"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2BBD4C3D" w14:textId="409FC55B"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Las demás que le señalen la ley o los estatutos, y las que no correspondan a otro órgano.</w:t>
      </w:r>
    </w:p>
    <w:p w14:paraId="1822949B" w14:textId="0E164DDF" w:rsidR="00D37487" w:rsidRPr="007D6407" w:rsidRDefault="00D37487" w:rsidP="00942CD3">
      <w:pPr>
        <w:spacing w:after="0" w:line="240" w:lineRule="auto"/>
        <w:jc w:val="both"/>
        <w:rPr>
          <w:rFonts w:ascii="Arial" w:hAnsi="Arial" w:cs="Arial"/>
          <w:lang w:val="es-CO"/>
        </w:rPr>
      </w:pPr>
    </w:p>
    <w:p w14:paraId="01ABCCFD" w14:textId="34B95B73"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3" w:name="421"/>
      <w:r w:rsidRPr="007D6407">
        <w:rPr>
          <w:rFonts w:ascii="Arial" w:hAnsi="Arial" w:cs="Arial"/>
          <w:sz w:val="22"/>
          <w:szCs w:val="22"/>
          <w:lang w:val="es-CO"/>
        </w:rPr>
        <w:t>ARTÍCULO 421. MAYORÍA EN ASAMBLEA PARA APROBACIÓN DE REFORMAS ESTATUTARIAS.</w:t>
      </w:r>
      <w:bookmarkEnd w:id="453"/>
      <w:r w:rsidRPr="007D6407">
        <w:rPr>
          <w:rFonts w:ascii="Arial" w:hAnsi="Arial" w:cs="Arial"/>
          <w:sz w:val="22"/>
          <w:szCs w:val="22"/>
          <w:lang w:val="es-CO"/>
        </w:rPr>
        <w:t> Salvo que en la ley o en los estatutos se fijare un quórum decisorio superior, las reformas estatutarias las aprobará la asamblea mediante el voto favorable de un número plural de accionistas que represente cuando menos el setenta por ciento de las acciones representadas en la reunión.</w:t>
      </w:r>
    </w:p>
    <w:p w14:paraId="712C2E09" w14:textId="1F49A01D" w:rsidR="00D37487" w:rsidRPr="007D6407" w:rsidRDefault="00D37487" w:rsidP="00942CD3">
      <w:pPr>
        <w:spacing w:after="0" w:line="240" w:lineRule="auto"/>
        <w:jc w:val="both"/>
        <w:rPr>
          <w:rFonts w:ascii="Arial" w:hAnsi="Arial" w:cs="Arial"/>
          <w:lang w:val="es-CO"/>
        </w:rPr>
      </w:pPr>
    </w:p>
    <w:p w14:paraId="46EF038F" w14:textId="65BD4A90"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4" w:name="422"/>
      <w:r w:rsidRPr="007D6407">
        <w:rPr>
          <w:rFonts w:ascii="Arial" w:hAnsi="Arial" w:cs="Arial"/>
          <w:sz w:val="22"/>
          <w:szCs w:val="22"/>
          <w:lang w:val="es-CO"/>
        </w:rPr>
        <w:t>ARTÍCULO 422. REUNIONES ORDINARIAS DE LA ASAMBLEA GENERAL - REGLAS.</w:t>
      </w:r>
      <w:bookmarkEnd w:id="454"/>
      <w:r w:rsidRPr="007D6407">
        <w:rPr>
          <w:rFonts w:ascii="Arial" w:hAnsi="Arial" w:cs="Arial"/>
          <w:sz w:val="22"/>
          <w:szCs w:val="22"/>
          <w:lang w:val="es-CO"/>
        </w:rPr>
        <w:t> Las reuniones ordinarias de la asamblea se efectuarán por lo menos una vez al año, en las fechas señaladas en los estatutos y, en silencio de éstos, dentro de los tres meses siguientes al vencimiento de cada ejercicio, para examinar la situación de la sociedad, designar los administradores y demás funcionarios de su elección, determinar las directrices económicas de la compañía, considerar las cuentas y balances del último ejercicio, resolver sobre la distribución de utilidades y acordar todas las providencias tendientes a asegurar el cumplimiento del objeto social.</w:t>
      </w:r>
    </w:p>
    <w:p w14:paraId="44DB366A"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5A685B31" w14:textId="77777777"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no fuere convocada, la asamblea se reunirá por derecho propio el primer día hábil del mes de abril, a las 10 a.m., en las oficinas del domicilio principal donde funcione la administración de la sociedad.</w:t>
      </w:r>
    </w:p>
    <w:p w14:paraId="7E25D05E"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707F4342" w14:textId="2E3A0C69"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administradores permitirán el ejercicio del derecho de inspección a los accionistas o a sus representantes durante los quince días anteriores a la reunión.</w:t>
      </w:r>
    </w:p>
    <w:p w14:paraId="5D4440B9" w14:textId="79D95D7C" w:rsidR="00D37487" w:rsidRPr="007D6407" w:rsidRDefault="00D37487" w:rsidP="00942CD3">
      <w:pPr>
        <w:spacing w:after="0" w:line="240" w:lineRule="auto"/>
        <w:jc w:val="both"/>
        <w:rPr>
          <w:rFonts w:ascii="Arial" w:hAnsi="Arial" w:cs="Arial"/>
          <w:lang w:val="es-CO"/>
        </w:rPr>
      </w:pPr>
    </w:p>
    <w:p w14:paraId="1E73DBE4" w14:textId="0074D180"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5" w:name="423"/>
      <w:r w:rsidRPr="007D6407">
        <w:rPr>
          <w:rFonts w:ascii="Arial" w:hAnsi="Arial" w:cs="Arial"/>
          <w:sz w:val="22"/>
          <w:szCs w:val="22"/>
          <w:lang w:val="es-CO"/>
        </w:rPr>
        <w:t>ARTÍCULO 423. REUNIONES EXTRAORDINARIAS DE LA ASAMBLEA GENERAL DE ACCIONISTAS.</w:t>
      </w:r>
      <w:bookmarkEnd w:id="455"/>
      <w:r w:rsidRPr="007D6407">
        <w:rPr>
          <w:rFonts w:ascii="Arial" w:hAnsi="Arial" w:cs="Arial"/>
          <w:sz w:val="22"/>
          <w:szCs w:val="22"/>
          <w:lang w:val="es-CO"/>
        </w:rPr>
        <w:t> Las reuniones extraordinarias de la asamblea se efectuarán cuando lo exijan las necesidades imprevistas o urgentes de la compañía, por convocación de la junta directiva, del representante legal o del revisor fiscal.</w:t>
      </w:r>
    </w:p>
    <w:p w14:paraId="4D41C0CC"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5DC775C5" w14:textId="77777777"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superintendente podrá ordenar la convocatoria de la asamblea a reuniones extraordinarias o hacerla, directamente, en los siguientes casos:</w:t>
      </w:r>
    </w:p>
    <w:p w14:paraId="34081598"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47FDEC65" w14:textId="6812CB24"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no se hubiere reunido en las oportunidades señaladas por la ley o por los estatutos;</w:t>
      </w:r>
    </w:p>
    <w:p w14:paraId="3ED11ED6"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7362B2C2" w14:textId="3531492D"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se hubieren cometido irregularidades graves en la administración que deban ser conocidas o subsanadas por la asamblea, y</w:t>
      </w:r>
    </w:p>
    <w:p w14:paraId="3B6E0128"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2C70B50A" w14:textId="7798C943"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solicitud del número plural de accionistas determinado en los estatutos y, a falta de esta fijación, por el que represente no menos de la quinta parte de las acciones suscritas.</w:t>
      </w:r>
    </w:p>
    <w:p w14:paraId="5BA0D4DF"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7ADDFE25" w14:textId="105D23BF"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orden de convocar la asamblea será cumplida por el representante legal o por el revisor fiscal.</w:t>
      </w:r>
    </w:p>
    <w:p w14:paraId="316BD684" w14:textId="1492C4C8" w:rsidR="00D37487" w:rsidRPr="007D6407" w:rsidRDefault="00D37487" w:rsidP="00942CD3">
      <w:pPr>
        <w:spacing w:after="0" w:line="240" w:lineRule="auto"/>
        <w:jc w:val="both"/>
        <w:rPr>
          <w:rFonts w:ascii="Arial" w:hAnsi="Arial" w:cs="Arial"/>
          <w:lang w:val="es-CO"/>
        </w:rPr>
      </w:pPr>
    </w:p>
    <w:p w14:paraId="11115036" w14:textId="6AAB36CA"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6" w:name="424"/>
      <w:r w:rsidRPr="007D6407">
        <w:rPr>
          <w:rFonts w:ascii="Arial" w:hAnsi="Arial" w:cs="Arial"/>
          <w:sz w:val="22"/>
          <w:szCs w:val="22"/>
          <w:lang w:val="es-CO"/>
        </w:rPr>
        <w:t>ARTÍCULO 424. CONVOCATORIA A LAS REUNIONES DE LA ASAMBLEA GENERAL DE ACCIONISTAS.</w:t>
      </w:r>
      <w:bookmarkEnd w:id="456"/>
      <w:r w:rsidRPr="007D6407">
        <w:rPr>
          <w:rFonts w:ascii="Arial" w:hAnsi="Arial" w:cs="Arial"/>
          <w:sz w:val="22"/>
          <w:szCs w:val="22"/>
          <w:lang w:val="es-CO"/>
        </w:rPr>
        <w:t> Toda convocatoria se hará en la forma prevista en los estatutos y, a falta de estipulación, mediante aviso que se publicará en un diario de circulación en el domicilio principal de la sociedad. Tratándose de asamblea extraordinaria en el aviso se insertará el orden del día.</w:t>
      </w:r>
    </w:p>
    <w:p w14:paraId="556DE848"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603EDB51" w14:textId="77777777" w:rsidR="00D37487" w:rsidRPr="007D6407" w:rsidRDefault="00D3748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las reuniones en que hayan de aprobarse los balances de fin de ejercicio, la convocatoria se hará cuando menos con quince días hábiles de anticipación. En los demás casos, bastará una antelación de cinco días comunes.</w:t>
      </w:r>
    </w:p>
    <w:p w14:paraId="1EEFF1C0" w14:textId="77777777" w:rsidR="002E42C0" w:rsidRPr="007D6407" w:rsidRDefault="002E42C0" w:rsidP="00942CD3">
      <w:pPr>
        <w:pStyle w:val="NormalWeb"/>
        <w:spacing w:before="0" w:beforeAutospacing="0" w:after="0" w:afterAutospacing="0"/>
        <w:jc w:val="both"/>
        <w:rPr>
          <w:rFonts w:ascii="Arial" w:hAnsi="Arial" w:cs="Arial"/>
          <w:sz w:val="22"/>
          <w:szCs w:val="22"/>
          <w:lang w:val="es-CO"/>
        </w:rPr>
      </w:pPr>
    </w:p>
    <w:p w14:paraId="7BF532F0" w14:textId="5739E716"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7" w:name="425"/>
      <w:r w:rsidRPr="007D6407">
        <w:rPr>
          <w:rFonts w:ascii="Arial" w:hAnsi="Arial" w:cs="Arial"/>
          <w:sz w:val="22"/>
          <w:szCs w:val="22"/>
          <w:lang w:val="es-CO"/>
        </w:rPr>
        <w:t>ARTÍCULO 425. DECISIONES EN REUNIONES EXTRAORDINARIAS DE LA ASAMBLEA.</w:t>
      </w:r>
      <w:bookmarkEnd w:id="457"/>
      <w:r w:rsidRPr="007D6407">
        <w:rPr>
          <w:rFonts w:ascii="Arial" w:hAnsi="Arial" w:cs="Arial"/>
          <w:sz w:val="22"/>
          <w:szCs w:val="22"/>
          <w:lang w:val="es-CO"/>
        </w:rPr>
        <w:t> La asamblea extraordinaria no podrá tomar decisiones sobre temas no incluidos en el orden del día publicado. Pero por decisión del setenta por ciento de las acciones representadas podrá ocuparse de otros temas, una vez agotado el orden del día, y en todo caso podrá remover a los administradores y demás funcionarios cuya designación le corresponda.</w:t>
      </w:r>
    </w:p>
    <w:p w14:paraId="7E80F4D1" w14:textId="7B5F9958" w:rsidR="00D37487" w:rsidRPr="007D6407" w:rsidRDefault="00D37487" w:rsidP="00942CD3">
      <w:pPr>
        <w:spacing w:after="0" w:line="240" w:lineRule="auto"/>
        <w:jc w:val="both"/>
        <w:rPr>
          <w:rFonts w:ascii="Arial" w:hAnsi="Arial" w:cs="Arial"/>
          <w:lang w:val="es-CO"/>
        </w:rPr>
      </w:pPr>
    </w:p>
    <w:p w14:paraId="343CFAB3" w14:textId="33F1C05D"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8" w:name="426"/>
      <w:r w:rsidRPr="007D6407">
        <w:rPr>
          <w:rFonts w:ascii="Arial" w:hAnsi="Arial" w:cs="Arial"/>
          <w:sz w:val="22"/>
          <w:szCs w:val="22"/>
          <w:lang w:val="es-CO"/>
        </w:rPr>
        <w:t>ARTÍCULO 426. LUGAR Y FECHA DE REUNIONES DE LA ASAMBLEA.</w:t>
      </w:r>
      <w:bookmarkEnd w:id="458"/>
      <w:r w:rsidRPr="007D6407">
        <w:rPr>
          <w:rFonts w:ascii="Arial" w:hAnsi="Arial" w:cs="Arial"/>
          <w:sz w:val="22"/>
          <w:szCs w:val="22"/>
          <w:lang w:val="es-CO"/>
        </w:rPr>
        <w:t> La asamblea se reunirá en el domicilio principal de la sociedad, el día, a la hora y en el lugar indicados en la convocatoria. No obstante, podrá reunirse sin previa citación y en cualquier sitio, cuando estuviere representada la totalidad de las acciones suscritas.</w:t>
      </w:r>
    </w:p>
    <w:p w14:paraId="226A79C6" w14:textId="54BE8062" w:rsidR="00D37487" w:rsidRPr="007D6407" w:rsidRDefault="00D37487" w:rsidP="00942CD3">
      <w:pPr>
        <w:spacing w:after="0" w:line="240" w:lineRule="auto"/>
        <w:jc w:val="both"/>
        <w:rPr>
          <w:rFonts w:ascii="Arial" w:hAnsi="Arial" w:cs="Arial"/>
          <w:lang w:val="es-CO"/>
        </w:rPr>
      </w:pPr>
    </w:p>
    <w:p w14:paraId="69CE651D" w14:textId="4A568452"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59" w:name="427"/>
      <w:r w:rsidRPr="007D6407">
        <w:rPr>
          <w:rFonts w:ascii="Arial" w:hAnsi="Arial" w:cs="Arial"/>
          <w:sz w:val="22"/>
          <w:szCs w:val="22"/>
          <w:lang w:val="es-CO"/>
        </w:rPr>
        <w:t>ARTÍCULO 427. QUORUM PARA DELIBERACIÓN Y TOMA DE DECISIONES.</w:t>
      </w:r>
      <w:bookmarkEnd w:id="459"/>
      <w:r w:rsidRPr="007D6407">
        <w:rPr>
          <w:rFonts w:ascii="Arial" w:hAnsi="Arial" w:cs="Arial"/>
          <w:sz w:val="22"/>
          <w:szCs w:val="22"/>
          <w:lang w:val="es-CO"/>
        </w:rPr>
        <w:t> La asamblea deliberará con un número plural de personas que represente, por lo menos, la mayoría absoluta de las acciones suscritas, salvo que en los estatutos se exija un quórum diferente. Las decisiones se tomarán por mayoría de los votos presentes, a menos que la ley o los estatutos requieran para determinados actos una mayoría especial.</w:t>
      </w:r>
    </w:p>
    <w:p w14:paraId="5FB543B2" w14:textId="77777777" w:rsidR="002E42C0" w:rsidRPr="007D6407" w:rsidRDefault="002E42C0" w:rsidP="00942CD3">
      <w:pPr>
        <w:spacing w:after="0" w:line="240" w:lineRule="auto"/>
        <w:jc w:val="both"/>
        <w:rPr>
          <w:lang w:val="es-CO"/>
        </w:rPr>
      </w:pPr>
    </w:p>
    <w:p w14:paraId="2F20C16C" w14:textId="4DC9D4AA" w:rsidR="00D37487" w:rsidRPr="007D6407" w:rsidRDefault="00D37487" w:rsidP="00942CD3">
      <w:pPr>
        <w:pStyle w:val="NormalWeb"/>
        <w:spacing w:before="0" w:beforeAutospacing="0" w:after="0" w:afterAutospacing="0"/>
        <w:jc w:val="both"/>
        <w:rPr>
          <w:rFonts w:ascii="Arial" w:hAnsi="Arial" w:cs="Arial"/>
          <w:sz w:val="22"/>
          <w:szCs w:val="22"/>
          <w:lang w:val="es-CO"/>
        </w:rPr>
      </w:pPr>
      <w:bookmarkStart w:id="460" w:name="428"/>
      <w:r w:rsidRPr="007D6407">
        <w:rPr>
          <w:rFonts w:ascii="Arial" w:hAnsi="Arial" w:cs="Arial"/>
          <w:sz w:val="22"/>
          <w:szCs w:val="22"/>
          <w:lang w:val="es-CO"/>
        </w:rPr>
        <w:t>ARTÍCULO 428. RESTRICCIÓN AL DERECHO DE VOTO.</w:t>
      </w:r>
      <w:bookmarkEnd w:id="460"/>
      <w:r w:rsidRPr="007D6407">
        <w:rPr>
          <w:rFonts w:ascii="Arial" w:hAnsi="Arial" w:cs="Arial"/>
          <w:sz w:val="22"/>
          <w:szCs w:val="22"/>
          <w:lang w:val="es-CO"/>
        </w:rPr>
        <w:t> </w:t>
      </w:r>
      <w:r w:rsidR="00E96667" w:rsidRPr="007D6407">
        <w:rPr>
          <w:rFonts w:ascii="Arial" w:hAnsi="Arial" w:cs="Arial"/>
          <w:sz w:val="22"/>
          <w:szCs w:val="22"/>
          <w:lang w:val="es-CO"/>
        </w:rPr>
        <w:t>Derogado.</w:t>
      </w:r>
    </w:p>
    <w:p w14:paraId="52485369" w14:textId="77777777" w:rsidR="00931B8B" w:rsidRPr="007D6407" w:rsidRDefault="00931B8B" w:rsidP="00942CD3">
      <w:pPr>
        <w:pStyle w:val="NormalWeb"/>
        <w:spacing w:before="0" w:beforeAutospacing="0" w:after="0" w:afterAutospacing="0"/>
        <w:jc w:val="both"/>
        <w:rPr>
          <w:rFonts w:ascii="Arial" w:hAnsi="Arial" w:cs="Arial"/>
          <w:sz w:val="22"/>
          <w:szCs w:val="22"/>
          <w:lang w:val="es-CO"/>
        </w:rPr>
      </w:pPr>
    </w:p>
    <w:p w14:paraId="085FB624" w14:textId="742D8D51" w:rsidR="00417779" w:rsidRPr="007D6407" w:rsidRDefault="00417779" w:rsidP="00942CD3">
      <w:pPr>
        <w:pStyle w:val="NormalWeb"/>
        <w:spacing w:before="0" w:beforeAutospacing="0" w:after="0" w:afterAutospacing="0"/>
        <w:jc w:val="both"/>
        <w:rPr>
          <w:rFonts w:ascii="Arial" w:hAnsi="Arial" w:cs="Arial"/>
          <w:sz w:val="22"/>
          <w:szCs w:val="22"/>
          <w:lang w:val="es-CO"/>
        </w:rPr>
      </w:pPr>
      <w:bookmarkStart w:id="461" w:name="429"/>
      <w:r w:rsidRPr="007D6407">
        <w:rPr>
          <w:rFonts w:ascii="Arial" w:hAnsi="Arial" w:cs="Arial"/>
          <w:sz w:val="22"/>
          <w:szCs w:val="22"/>
          <w:lang w:val="es-CO"/>
        </w:rPr>
        <w:lastRenderedPageBreak/>
        <w:t>ARTÍCULO 429. REUNIONES DE SEGUNDA CONVOCATORIA POR DERECHO PROPIO-REGLAS.</w:t>
      </w:r>
      <w:bookmarkEnd w:id="461"/>
      <w:r w:rsidRPr="007D6407">
        <w:rPr>
          <w:rFonts w:ascii="Arial" w:hAnsi="Arial" w:cs="Arial"/>
          <w:sz w:val="22"/>
          <w:szCs w:val="22"/>
          <w:lang w:val="es-CO"/>
        </w:rPr>
        <w:t> Si se convoca a la asamblea y ésta no se lleva a cabo por falta de quórum, se citará a una nueva reunión que sesionará y decidirá válidamente con un número plural de socios cualquiera sea la cantidad de acciones que esté representada. La nueva reunión deberá efectuarse no antes de los diez días ni después de los treinta, contados desde la fecha fijada para la primera reunión.</w:t>
      </w:r>
    </w:p>
    <w:p w14:paraId="43D37691" w14:textId="77777777" w:rsidR="00EE341D" w:rsidRPr="007D6407" w:rsidRDefault="00EE341D" w:rsidP="00942CD3">
      <w:pPr>
        <w:pStyle w:val="NormalWeb"/>
        <w:spacing w:before="0" w:beforeAutospacing="0" w:after="0" w:afterAutospacing="0"/>
        <w:jc w:val="both"/>
        <w:rPr>
          <w:rFonts w:ascii="Arial" w:hAnsi="Arial" w:cs="Arial"/>
          <w:sz w:val="22"/>
          <w:szCs w:val="22"/>
          <w:lang w:val="es-CO"/>
        </w:rPr>
      </w:pPr>
    </w:p>
    <w:p w14:paraId="5ADB302F" w14:textId="77777777" w:rsidR="00417779" w:rsidRPr="007D6407" w:rsidRDefault="0041777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 asamblea se reúna en sesión ordinaria por derecho propio el primer día hábil del mes de abril, también podrá deliberar y decidir válidamente en los términos del inciso anterior.</w:t>
      </w:r>
    </w:p>
    <w:p w14:paraId="03E4AB93" w14:textId="77777777" w:rsidR="00EE341D" w:rsidRPr="007D6407" w:rsidRDefault="00EE341D" w:rsidP="00942CD3">
      <w:pPr>
        <w:pStyle w:val="NormalWeb"/>
        <w:spacing w:before="0" w:beforeAutospacing="0" w:after="0" w:afterAutospacing="0"/>
        <w:jc w:val="both"/>
        <w:rPr>
          <w:rFonts w:ascii="Arial" w:hAnsi="Arial" w:cs="Arial"/>
          <w:sz w:val="22"/>
          <w:szCs w:val="22"/>
          <w:lang w:val="es-CO"/>
        </w:rPr>
      </w:pPr>
    </w:p>
    <w:p w14:paraId="25D46241" w14:textId="77777777" w:rsidR="00417779" w:rsidRPr="007D6407" w:rsidRDefault="0041777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las sociedades que negocien sus acciones en el mercado público de valores, en las reuniones de segunda convocatoria la asamblea sesionará y decidirá válidamente con uno o varios socios, cualquiera sea el número de acciones representadas.</w:t>
      </w:r>
    </w:p>
    <w:p w14:paraId="2DD7692B" w14:textId="77777777" w:rsidR="00EE341D" w:rsidRPr="007D6407" w:rsidRDefault="00EE341D" w:rsidP="00942CD3">
      <w:pPr>
        <w:pStyle w:val="NormalWeb"/>
        <w:spacing w:before="0" w:beforeAutospacing="0" w:after="0" w:afterAutospacing="0"/>
        <w:jc w:val="both"/>
        <w:rPr>
          <w:rFonts w:asciiTheme="minorHAnsi" w:eastAsiaTheme="minorHAnsi" w:hAnsiTheme="minorHAnsi" w:cstheme="minorBidi"/>
          <w:sz w:val="22"/>
          <w:szCs w:val="22"/>
          <w:lang w:val="es-CO"/>
        </w:rPr>
      </w:pPr>
    </w:p>
    <w:p w14:paraId="39728C04" w14:textId="1CC893D8"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62" w:name="430"/>
      <w:r w:rsidRPr="007D6407">
        <w:rPr>
          <w:rFonts w:ascii="Arial" w:hAnsi="Arial" w:cs="Arial"/>
          <w:sz w:val="22"/>
          <w:szCs w:val="22"/>
          <w:lang w:val="es-CO"/>
        </w:rPr>
        <w:t>ARTÍCULO 430. SUSPENSIÓN Y PERÍODO MÁXIMO PARA LAS DELIBERACIONES.</w:t>
      </w:r>
      <w:bookmarkEnd w:id="462"/>
      <w:r w:rsidRPr="007D6407">
        <w:rPr>
          <w:rFonts w:ascii="Arial" w:hAnsi="Arial" w:cs="Arial"/>
          <w:sz w:val="22"/>
          <w:szCs w:val="22"/>
          <w:lang w:val="es-CO"/>
        </w:rPr>
        <w:t> Las deliberaciones de la asamblea podrán suspenderse para reanudarse luego, cuantas veces lo decida cualquier número plural de asistentes que represente el cincuenta y uno por ciento, por lo menos, de las acciones representadas en la reunión. Pero las deliberaciones no podrán prolongarse por más de tres días, si no está representada la totalidad de las acciones suscritas.</w:t>
      </w:r>
    </w:p>
    <w:p w14:paraId="7B79AAAC" w14:textId="77777777" w:rsidR="00C72252" w:rsidRPr="007D6407" w:rsidRDefault="00C72252" w:rsidP="00942CD3">
      <w:pPr>
        <w:pStyle w:val="NormalWeb"/>
        <w:spacing w:before="0" w:beforeAutospacing="0" w:after="0" w:afterAutospacing="0"/>
        <w:jc w:val="both"/>
        <w:rPr>
          <w:rFonts w:ascii="Arial" w:hAnsi="Arial" w:cs="Arial"/>
          <w:sz w:val="22"/>
          <w:szCs w:val="22"/>
          <w:lang w:val="es-CO"/>
        </w:rPr>
      </w:pPr>
    </w:p>
    <w:p w14:paraId="7A724DF1"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Sin embargo, las reformas estatutarias y la creación de acciones privilegiadas requerirán siempre el quórum previsto en la ley o en los estatutos.</w:t>
      </w:r>
    </w:p>
    <w:p w14:paraId="0E250440" w14:textId="4000A5C0" w:rsidR="001466E4" w:rsidRPr="007D6407" w:rsidRDefault="001466E4" w:rsidP="00942CD3">
      <w:pPr>
        <w:spacing w:after="0" w:line="240" w:lineRule="auto"/>
        <w:jc w:val="both"/>
        <w:rPr>
          <w:rFonts w:ascii="Arial" w:hAnsi="Arial" w:cs="Arial"/>
          <w:lang w:val="es-CO"/>
        </w:rPr>
      </w:pPr>
    </w:p>
    <w:p w14:paraId="3D20BBBB" w14:textId="1BE06791"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63" w:name="431"/>
      <w:r w:rsidRPr="007D6407">
        <w:rPr>
          <w:rFonts w:ascii="Arial" w:hAnsi="Arial" w:cs="Arial"/>
          <w:sz w:val="22"/>
          <w:szCs w:val="22"/>
          <w:lang w:val="es-CO"/>
        </w:rPr>
        <w:t>ARTÍCULO 431. CONTENIDO DE LAS ACTAS Y REGISTRO EN LIBROS.</w:t>
      </w:r>
      <w:bookmarkEnd w:id="463"/>
      <w:r w:rsidRPr="007D6407">
        <w:rPr>
          <w:rFonts w:ascii="Arial" w:hAnsi="Arial" w:cs="Arial"/>
          <w:sz w:val="22"/>
          <w:szCs w:val="22"/>
          <w:lang w:val="es-CO"/>
        </w:rPr>
        <w:t> Lo ocurrido en las reuniones de la asamblea se hará constar en el libro de actas. Estas se firmarán por el presidente de la asamblea y su secretario o, en su defecto, por el revisor fiscal.</w:t>
      </w:r>
    </w:p>
    <w:p w14:paraId="0AF1EE96" w14:textId="77777777" w:rsidR="00E96667" w:rsidRPr="007D6407" w:rsidRDefault="00E96667" w:rsidP="00942CD3">
      <w:pPr>
        <w:pStyle w:val="NormalWeb"/>
        <w:spacing w:before="0" w:beforeAutospacing="0" w:after="0" w:afterAutospacing="0"/>
        <w:jc w:val="both"/>
        <w:rPr>
          <w:rFonts w:ascii="Arial" w:hAnsi="Arial" w:cs="Arial"/>
          <w:sz w:val="22"/>
          <w:szCs w:val="22"/>
          <w:lang w:val="es-CO"/>
        </w:rPr>
      </w:pPr>
    </w:p>
    <w:p w14:paraId="2BCEBC6B"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actas se encabezarán con su número y expresarán cuando menos: lugar, fecha y hora de la reunión; el número de acciones suscritas; la forma y antelación de la convocación; la lista de los asistentes con indicación del número de acciones propias o ajenas que representen; los asuntos tratados; las decisiones adoptadas y el número de votos emitidos en favor, en contra, o en blanco; las constancias escritas presentadas por los asistentes durante la reunión; las designaciones efectuadas, y la fecha y hora de su clausura.</w:t>
      </w:r>
    </w:p>
    <w:p w14:paraId="351F134A" w14:textId="1F5E647E" w:rsidR="001466E4" w:rsidRPr="007D6407" w:rsidRDefault="001466E4" w:rsidP="00942CD3">
      <w:pPr>
        <w:spacing w:after="0" w:line="240" w:lineRule="auto"/>
        <w:jc w:val="both"/>
        <w:rPr>
          <w:rFonts w:ascii="Arial" w:hAnsi="Arial" w:cs="Arial"/>
          <w:lang w:val="es-CO"/>
        </w:rPr>
      </w:pPr>
    </w:p>
    <w:p w14:paraId="0433BD20" w14:textId="68CE2376"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64" w:name="432"/>
      <w:r w:rsidRPr="007D6407">
        <w:rPr>
          <w:rFonts w:ascii="Arial" w:hAnsi="Arial" w:cs="Arial"/>
          <w:sz w:val="22"/>
          <w:szCs w:val="22"/>
          <w:lang w:val="es-CO"/>
        </w:rPr>
        <w:t>ARTÍCULO 432. COPIA DE ACTA PARA LA SUPERINTENDENCIA.</w:t>
      </w:r>
      <w:bookmarkEnd w:id="464"/>
      <w:r w:rsidRPr="007D6407">
        <w:rPr>
          <w:rFonts w:ascii="Arial" w:hAnsi="Arial" w:cs="Arial"/>
          <w:sz w:val="22"/>
          <w:szCs w:val="22"/>
          <w:lang w:val="es-CO"/>
        </w:rPr>
        <w:t> El revisor fiscal enviará a la Superintendencia, dentro de los quince días siguientes al de la reunión, copia autorizada del acta de la respectiva asamblea.</w:t>
      </w:r>
    </w:p>
    <w:p w14:paraId="4FEB33CA" w14:textId="0341F7CA" w:rsidR="001466E4" w:rsidRPr="007D6407" w:rsidRDefault="001466E4" w:rsidP="00942CD3">
      <w:pPr>
        <w:spacing w:after="0" w:line="240" w:lineRule="auto"/>
        <w:jc w:val="both"/>
        <w:rPr>
          <w:rFonts w:ascii="Arial" w:hAnsi="Arial" w:cs="Arial"/>
          <w:lang w:val="es-CO"/>
        </w:rPr>
      </w:pPr>
    </w:p>
    <w:p w14:paraId="0D2EAAF2" w14:textId="68D8B3C9"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65" w:name="433"/>
      <w:r w:rsidRPr="007D6407">
        <w:rPr>
          <w:rFonts w:ascii="Arial" w:hAnsi="Arial" w:cs="Arial"/>
          <w:sz w:val="22"/>
          <w:szCs w:val="22"/>
          <w:lang w:val="es-CO"/>
        </w:rPr>
        <w:t>ARTÍCULO 433. DECISIONES INEFICACES.</w:t>
      </w:r>
      <w:bookmarkEnd w:id="465"/>
      <w:r w:rsidRPr="007D6407">
        <w:rPr>
          <w:rFonts w:ascii="Arial" w:hAnsi="Arial" w:cs="Arial"/>
          <w:sz w:val="22"/>
          <w:szCs w:val="22"/>
          <w:lang w:val="es-CO"/>
        </w:rPr>
        <w:t> Serán ineficaces las decisiones adoptadas por la asamblea en contravención a las reglas prescritas en esta Sección.</w:t>
      </w:r>
    </w:p>
    <w:p w14:paraId="2A55C61C" w14:textId="77777777" w:rsidR="00C72252" w:rsidRPr="007D6407" w:rsidRDefault="00C72252" w:rsidP="00C72252">
      <w:pPr>
        <w:pStyle w:val="centrado"/>
        <w:spacing w:before="0" w:beforeAutospacing="0" w:after="0" w:afterAutospacing="0"/>
        <w:jc w:val="center"/>
        <w:rPr>
          <w:rStyle w:val="baj"/>
          <w:rFonts w:ascii="Arial" w:hAnsi="Arial" w:cs="Arial"/>
          <w:b/>
          <w:bCs/>
          <w:sz w:val="22"/>
          <w:szCs w:val="22"/>
          <w:lang w:val="es-CO"/>
        </w:rPr>
      </w:pPr>
    </w:p>
    <w:p w14:paraId="5260C23B" w14:textId="201881D7" w:rsidR="001466E4" w:rsidRPr="007D6407" w:rsidRDefault="001466E4"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6DB1FBBD" w14:textId="77777777" w:rsidR="000D55E3" w:rsidRPr="007D6407" w:rsidRDefault="000D55E3" w:rsidP="00C72252">
      <w:pPr>
        <w:pStyle w:val="centrado"/>
        <w:spacing w:before="0" w:beforeAutospacing="0" w:after="0" w:afterAutospacing="0"/>
        <w:jc w:val="center"/>
        <w:rPr>
          <w:rFonts w:ascii="Arial" w:hAnsi="Arial" w:cs="Arial"/>
          <w:b/>
          <w:bCs/>
          <w:sz w:val="22"/>
          <w:szCs w:val="22"/>
          <w:lang w:val="es-CO"/>
        </w:rPr>
      </w:pPr>
    </w:p>
    <w:p w14:paraId="650833BD" w14:textId="77777777" w:rsidR="001466E4" w:rsidRPr="007D6407" w:rsidRDefault="001466E4" w:rsidP="00C7225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JUNTA DIRECTIVA</w:t>
      </w:r>
    </w:p>
    <w:p w14:paraId="06B5BF7E" w14:textId="14CBB4D6" w:rsidR="001466E4" w:rsidRPr="007D6407" w:rsidRDefault="001466E4" w:rsidP="00942CD3">
      <w:pPr>
        <w:spacing w:after="0" w:line="240" w:lineRule="auto"/>
        <w:jc w:val="both"/>
        <w:rPr>
          <w:rFonts w:ascii="Arial" w:hAnsi="Arial" w:cs="Arial"/>
          <w:lang w:val="es-CO"/>
        </w:rPr>
      </w:pPr>
    </w:p>
    <w:p w14:paraId="057FF27C" w14:textId="69E68D3E"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66" w:name="434"/>
      <w:r w:rsidRPr="007D6407">
        <w:rPr>
          <w:rFonts w:ascii="Arial" w:hAnsi="Arial" w:cs="Arial"/>
          <w:sz w:val="22"/>
          <w:szCs w:val="22"/>
          <w:lang w:val="es-CO"/>
        </w:rPr>
        <w:t>ARTÍCULO 434. ATRIBUCIONES E INTEGRANTES DE LAS JUNTAS DIRECTIVAS.</w:t>
      </w:r>
      <w:bookmarkEnd w:id="466"/>
      <w:r w:rsidRPr="007D6407">
        <w:rPr>
          <w:rFonts w:ascii="Arial" w:hAnsi="Arial" w:cs="Arial"/>
          <w:sz w:val="22"/>
          <w:szCs w:val="22"/>
          <w:lang w:val="es-CO"/>
        </w:rPr>
        <w:t> Las atribuciones de la junta directiva se expresarán en los estatutos. Dicha junta se integrará con no menos de tres miembros, y cada uno de ellos tendrá un suplente. A falta de estipulación expresa en contrario, los suplentes serán numéricos.</w:t>
      </w:r>
    </w:p>
    <w:p w14:paraId="18862AE2" w14:textId="1F5229D5" w:rsidR="001466E4" w:rsidRPr="007D6407" w:rsidRDefault="001466E4" w:rsidP="00942CD3">
      <w:pPr>
        <w:spacing w:after="0" w:line="240" w:lineRule="auto"/>
        <w:jc w:val="both"/>
        <w:rPr>
          <w:rFonts w:ascii="Arial" w:hAnsi="Arial" w:cs="Arial"/>
          <w:lang w:val="es-CO"/>
        </w:rPr>
      </w:pPr>
    </w:p>
    <w:p w14:paraId="6335FEF5" w14:textId="558B9661" w:rsidR="00C72252" w:rsidRPr="007D6407" w:rsidRDefault="001466E4" w:rsidP="00942CD3">
      <w:pPr>
        <w:pStyle w:val="NormalWeb"/>
        <w:spacing w:before="0" w:beforeAutospacing="0" w:after="0" w:afterAutospacing="0"/>
        <w:jc w:val="both"/>
        <w:rPr>
          <w:rFonts w:ascii="Arial" w:hAnsi="Arial" w:cs="Arial"/>
          <w:sz w:val="22"/>
          <w:szCs w:val="22"/>
          <w:lang w:val="es-CO"/>
        </w:rPr>
      </w:pPr>
      <w:bookmarkStart w:id="467" w:name="435"/>
      <w:r w:rsidRPr="007D6407">
        <w:rPr>
          <w:rFonts w:ascii="Arial" w:hAnsi="Arial" w:cs="Arial"/>
          <w:sz w:val="22"/>
          <w:szCs w:val="22"/>
          <w:lang w:val="es-CO"/>
        </w:rPr>
        <w:t>ARTÍCULO 435. PROHIBICIÓN EN LAS JUNTAS DIRECTIVAS DE MAYORÍAS CONFORMADAS POR PERSONAS POR PARENTESCO-EXCEPCIONES.</w:t>
      </w:r>
      <w:bookmarkEnd w:id="467"/>
      <w:r w:rsidRPr="007D6407">
        <w:rPr>
          <w:rFonts w:ascii="Arial" w:hAnsi="Arial" w:cs="Arial"/>
          <w:sz w:val="22"/>
          <w:szCs w:val="22"/>
          <w:lang w:val="es-CO"/>
        </w:rPr>
        <w:t xml:space="preserve"> No podrá haber en las juntas directivas una mayoría cualquiera formada con personas ligadas entre sí por matrimonio, o por parentesco dentro del tercer grado de consanguinidad o segundo de afinidad, o primero civil, excepto en las sociedades reconocidas como de familia. </w:t>
      </w:r>
    </w:p>
    <w:p w14:paraId="20E54FAE" w14:textId="77777777" w:rsidR="00C72252" w:rsidRPr="007D6407" w:rsidRDefault="00C72252" w:rsidP="00942CD3">
      <w:pPr>
        <w:pStyle w:val="NormalWeb"/>
        <w:spacing w:before="0" w:beforeAutospacing="0" w:after="0" w:afterAutospacing="0"/>
        <w:jc w:val="both"/>
        <w:rPr>
          <w:rFonts w:ascii="Arial" w:hAnsi="Arial" w:cs="Arial"/>
          <w:sz w:val="22"/>
          <w:szCs w:val="22"/>
          <w:lang w:val="es-CO"/>
        </w:rPr>
      </w:pPr>
    </w:p>
    <w:p w14:paraId="6E27DD8A" w14:textId="2982FB09"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se eligiere una junta contrariando esta disposición, no podrá actuar y continuará ejerciendo sus funciones la junta anterior, que convocará inmediatamente a la asamblea para nueva elección.</w:t>
      </w:r>
    </w:p>
    <w:p w14:paraId="5976D497" w14:textId="77777777" w:rsidR="00C72252" w:rsidRPr="007D6407" w:rsidRDefault="00C72252" w:rsidP="00942CD3">
      <w:pPr>
        <w:pStyle w:val="NormalWeb"/>
        <w:spacing w:before="0" w:beforeAutospacing="0" w:after="0" w:afterAutospacing="0"/>
        <w:jc w:val="both"/>
        <w:rPr>
          <w:rFonts w:ascii="Arial" w:hAnsi="Arial" w:cs="Arial"/>
          <w:sz w:val="22"/>
          <w:szCs w:val="22"/>
          <w:lang w:val="es-CO"/>
        </w:rPr>
      </w:pPr>
    </w:p>
    <w:p w14:paraId="0A6AF53E" w14:textId="06D94D4A"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Carecerán de toda eficacia las decisiones adoptadas por la junta con el voto de una mayoría que contraviniere lo dispuesto en este artículo.</w:t>
      </w:r>
    </w:p>
    <w:p w14:paraId="444EF39C" w14:textId="280FF290" w:rsidR="001466E4" w:rsidRPr="007D6407" w:rsidRDefault="001466E4" w:rsidP="00942CD3">
      <w:pPr>
        <w:spacing w:after="0" w:line="240" w:lineRule="auto"/>
        <w:jc w:val="both"/>
        <w:rPr>
          <w:rFonts w:ascii="Arial" w:hAnsi="Arial" w:cs="Arial"/>
          <w:lang w:val="es-CO"/>
        </w:rPr>
      </w:pPr>
    </w:p>
    <w:p w14:paraId="23E48855" w14:textId="27B08AF1"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68" w:name="436"/>
      <w:r w:rsidRPr="007D6407">
        <w:rPr>
          <w:rFonts w:ascii="Arial" w:hAnsi="Arial" w:cs="Arial"/>
          <w:sz w:val="22"/>
          <w:szCs w:val="22"/>
          <w:lang w:val="es-CO"/>
        </w:rPr>
        <w:t>ARTÍCULO 436. ELECCIÓN DE LOS PRINCIPALES Y SUPLENTES DE LA JUNTA DIRECTIVA - PERIODO - REMOCIÓN.</w:t>
      </w:r>
      <w:bookmarkEnd w:id="468"/>
      <w:r w:rsidRPr="007D6407">
        <w:rPr>
          <w:rFonts w:ascii="Arial" w:hAnsi="Arial" w:cs="Arial"/>
          <w:sz w:val="22"/>
          <w:szCs w:val="22"/>
          <w:lang w:val="es-CO"/>
        </w:rPr>
        <w:t xml:space="preserve"> Los principales y los suplentes de la junta serán elegidos por la asamblea general, para períodos determinados y por </w:t>
      </w:r>
      <w:proofErr w:type="spellStart"/>
      <w:r w:rsidRPr="007D6407">
        <w:rPr>
          <w:rFonts w:ascii="Arial" w:hAnsi="Arial" w:cs="Arial"/>
          <w:sz w:val="22"/>
          <w:szCs w:val="22"/>
          <w:lang w:val="es-CO"/>
        </w:rPr>
        <w:t>cuociente</w:t>
      </w:r>
      <w:proofErr w:type="spellEnd"/>
      <w:r w:rsidRPr="007D6407">
        <w:rPr>
          <w:rFonts w:ascii="Arial" w:hAnsi="Arial" w:cs="Arial"/>
          <w:sz w:val="22"/>
          <w:szCs w:val="22"/>
          <w:lang w:val="es-CO"/>
        </w:rPr>
        <w:t xml:space="preserve"> electoral, sin perjuicio de que puedan ser reelegidos o removidos libremente por la misma asamblea.</w:t>
      </w:r>
    </w:p>
    <w:p w14:paraId="730A4E39" w14:textId="36C3091B" w:rsidR="001466E4" w:rsidRPr="007D6407" w:rsidRDefault="001466E4" w:rsidP="00942CD3">
      <w:pPr>
        <w:spacing w:after="0" w:line="240" w:lineRule="auto"/>
        <w:jc w:val="both"/>
        <w:rPr>
          <w:rFonts w:ascii="Arial" w:hAnsi="Arial" w:cs="Arial"/>
          <w:lang w:val="es-CO"/>
        </w:rPr>
      </w:pPr>
    </w:p>
    <w:p w14:paraId="6D67D7C4" w14:textId="348A84EB"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69" w:name="437"/>
      <w:r w:rsidRPr="007D6407">
        <w:rPr>
          <w:rFonts w:ascii="Arial" w:hAnsi="Arial" w:cs="Arial"/>
          <w:sz w:val="22"/>
          <w:szCs w:val="22"/>
          <w:lang w:val="es-CO"/>
        </w:rPr>
        <w:t>ARTÍCULO 437. QUORUM PARA LA DELIBERACIÓN Y TOMA DE DECISIONES DE LA JUNTA DIRECTIVA - CONVOCATORIA.</w:t>
      </w:r>
      <w:bookmarkEnd w:id="469"/>
      <w:r w:rsidRPr="007D6407">
        <w:rPr>
          <w:rFonts w:ascii="Arial" w:hAnsi="Arial" w:cs="Arial"/>
          <w:sz w:val="22"/>
          <w:szCs w:val="22"/>
          <w:lang w:val="es-CO"/>
        </w:rPr>
        <w:t> La junta directiva deliberará y decidirá válidamente con la presencia y los votos de la mayoría de sus miembros, salvo que se estipulare un quórum superior.</w:t>
      </w:r>
    </w:p>
    <w:p w14:paraId="43CD6C2B"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junta podrá ser convocada por ella misma, por el representante legal, por el revisor fiscal o por dos de sus miembros que actúen como principales.</w:t>
      </w:r>
    </w:p>
    <w:p w14:paraId="7D109DAA" w14:textId="77777777" w:rsidR="00C72252" w:rsidRPr="007D6407" w:rsidRDefault="00C72252" w:rsidP="00942CD3">
      <w:pPr>
        <w:pStyle w:val="NormalWeb"/>
        <w:spacing w:before="0" w:beforeAutospacing="0" w:after="0" w:afterAutospacing="0"/>
        <w:jc w:val="both"/>
        <w:rPr>
          <w:rFonts w:ascii="Arial" w:hAnsi="Arial" w:cs="Arial"/>
          <w:sz w:val="22"/>
          <w:szCs w:val="22"/>
          <w:lang w:val="es-CO"/>
        </w:rPr>
      </w:pPr>
      <w:bookmarkStart w:id="470" w:name="438"/>
    </w:p>
    <w:p w14:paraId="6DE5D694" w14:textId="5A82F80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438. ATRIBUCIONES DE LA JUNTA DIRECTIVA.</w:t>
      </w:r>
      <w:bookmarkEnd w:id="470"/>
      <w:r w:rsidRPr="007D6407">
        <w:rPr>
          <w:rFonts w:ascii="Arial" w:hAnsi="Arial" w:cs="Arial"/>
          <w:sz w:val="22"/>
          <w:szCs w:val="22"/>
          <w:lang w:val="es-CO"/>
        </w:rPr>
        <w:t> Salvo disposición estatutaria en contrario, se presumirá que la junta directiva tendrá atribuciones suficientes para ordenar que se ejecute o celebre cualquier acto o contrato comprendido dentro del objeto social y para tomar las determinaciones necesarias en orden a que la sociedad cumpla sus fines.</w:t>
      </w:r>
    </w:p>
    <w:p w14:paraId="2565E1B5" w14:textId="356BAA56" w:rsidR="001466E4" w:rsidRPr="007D6407" w:rsidRDefault="001466E4" w:rsidP="00942CD3">
      <w:pPr>
        <w:spacing w:after="0" w:line="240" w:lineRule="auto"/>
        <w:jc w:val="both"/>
        <w:rPr>
          <w:rFonts w:ascii="Arial" w:hAnsi="Arial" w:cs="Arial"/>
          <w:lang w:val="es-CO"/>
        </w:rPr>
      </w:pPr>
    </w:p>
    <w:p w14:paraId="50909ADE" w14:textId="21A9ACED"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71" w:name="439"/>
      <w:r w:rsidRPr="007D6407">
        <w:rPr>
          <w:rFonts w:ascii="Arial" w:hAnsi="Arial" w:cs="Arial"/>
          <w:sz w:val="22"/>
          <w:szCs w:val="22"/>
          <w:lang w:val="es-CO"/>
        </w:rPr>
        <w:t>ARTÍCULO 439. INFORMA A LA ASAMBLEA.</w:t>
      </w:r>
      <w:bookmarkEnd w:id="471"/>
      <w:r w:rsidRPr="007D6407">
        <w:rPr>
          <w:rFonts w:ascii="Arial" w:hAnsi="Arial" w:cs="Arial"/>
          <w:sz w:val="22"/>
          <w:szCs w:val="22"/>
          <w:lang w:val="es-CO"/>
        </w:rPr>
        <w:t> </w:t>
      </w:r>
      <w:r w:rsidR="0009109E" w:rsidRPr="007D6407">
        <w:rPr>
          <w:rFonts w:ascii="Arial" w:hAnsi="Arial" w:cs="Arial"/>
          <w:sz w:val="22"/>
          <w:szCs w:val="22"/>
          <w:lang w:val="es-CO"/>
        </w:rPr>
        <w:t>Derogado.</w:t>
      </w:r>
    </w:p>
    <w:p w14:paraId="7DE4A69A" w14:textId="77777777" w:rsidR="00C72252" w:rsidRPr="007D6407" w:rsidRDefault="00C72252" w:rsidP="00942CD3">
      <w:pPr>
        <w:pStyle w:val="NormalWeb"/>
        <w:spacing w:before="0" w:beforeAutospacing="0" w:after="0" w:afterAutospacing="0"/>
        <w:jc w:val="both"/>
        <w:rPr>
          <w:rFonts w:ascii="Arial" w:hAnsi="Arial" w:cs="Arial"/>
          <w:sz w:val="22"/>
          <w:szCs w:val="22"/>
          <w:lang w:val="es-CO"/>
        </w:rPr>
      </w:pPr>
    </w:p>
    <w:p w14:paraId="45802254" w14:textId="35C0928E" w:rsidR="001466E4" w:rsidRPr="007D6407" w:rsidRDefault="001466E4" w:rsidP="00C72252">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SECCIÓN III.</w:t>
      </w:r>
    </w:p>
    <w:p w14:paraId="37C32116" w14:textId="77777777" w:rsidR="000D55E3" w:rsidRPr="007D6407" w:rsidRDefault="000D55E3" w:rsidP="00C72252">
      <w:pPr>
        <w:pStyle w:val="centrado"/>
        <w:spacing w:before="0" w:beforeAutospacing="0" w:after="0" w:afterAutospacing="0"/>
        <w:jc w:val="center"/>
        <w:rPr>
          <w:rFonts w:ascii="Arial" w:hAnsi="Arial" w:cs="Arial"/>
          <w:b/>
          <w:bCs/>
          <w:sz w:val="22"/>
          <w:szCs w:val="22"/>
          <w:lang w:val="es-CO"/>
        </w:rPr>
      </w:pPr>
    </w:p>
    <w:p w14:paraId="5FB1B8D2" w14:textId="77777777" w:rsidR="001466E4" w:rsidRPr="007D6407" w:rsidRDefault="001466E4" w:rsidP="00C7225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REPRESENTANTE LEGAL</w:t>
      </w:r>
    </w:p>
    <w:p w14:paraId="400C34FE" w14:textId="14F655A3" w:rsidR="001466E4" w:rsidRPr="007D6407" w:rsidRDefault="001466E4" w:rsidP="00942CD3">
      <w:pPr>
        <w:spacing w:after="0" w:line="240" w:lineRule="auto"/>
        <w:jc w:val="both"/>
        <w:rPr>
          <w:rFonts w:ascii="Arial" w:hAnsi="Arial" w:cs="Arial"/>
          <w:lang w:val="es-CO"/>
        </w:rPr>
      </w:pPr>
    </w:p>
    <w:p w14:paraId="2F59D2E9" w14:textId="7E60A0DC"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72" w:name="440"/>
      <w:r w:rsidRPr="007D6407">
        <w:rPr>
          <w:rFonts w:ascii="Arial" w:hAnsi="Arial" w:cs="Arial"/>
          <w:sz w:val="22"/>
          <w:szCs w:val="22"/>
          <w:lang w:val="es-CO"/>
        </w:rPr>
        <w:t>ARTÍCULO 440. REPRESENTANTE LEGAL DE LA SOCIEDAD ANÓNIMA - REPRESENTANTE - REMOCIÓN.</w:t>
      </w:r>
      <w:bookmarkEnd w:id="472"/>
      <w:r w:rsidRPr="007D6407">
        <w:rPr>
          <w:rFonts w:ascii="Arial" w:hAnsi="Arial" w:cs="Arial"/>
          <w:sz w:val="22"/>
          <w:szCs w:val="22"/>
          <w:lang w:val="es-CO"/>
        </w:rPr>
        <w:t> La sociedad anónima tendrá por lo menos un representante legal, con uno o más suplentes, designados por la junta directiva para períodos determinados, quienes podrán ser reelegidos indefinidamente o removidos en cualquier tiempo. Los estatutos podrán deferir esta designación a la asamblea.</w:t>
      </w:r>
    </w:p>
    <w:p w14:paraId="1CE916FE" w14:textId="77CDD3BE" w:rsidR="001466E4" w:rsidRPr="007D6407" w:rsidRDefault="001466E4" w:rsidP="00942CD3">
      <w:pPr>
        <w:spacing w:after="0" w:line="240" w:lineRule="auto"/>
        <w:jc w:val="both"/>
        <w:rPr>
          <w:rFonts w:ascii="Arial" w:hAnsi="Arial" w:cs="Arial"/>
          <w:lang w:val="es-CO"/>
        </w:rPr>
      </w:pPr>
    </w:p>
    <w:p w14:paraId="3523CBF1" w14:textId="7066D23E"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73" w:name="441"/>
      <w:r w:rsidRPr="007D6407">
        <w:rPr>
          <w:rFonts w:ascii="Arial" w:hAnsi="Arial" w:cs="Arial"/>
          <w:sz w:val="22"/>
          <w:szCs w:val="22"/>
          <w:lang w:val="es-CO"/>
        </w:rPr>
        <w:t>ARTÍCULO 441. INSCRIPCIÓN DEL REPRESENTANTE LEGAL EN EL REGISTRO MERCANTIL.</w:t>
      </w:r>
      <w:bookmarkEnd w:id="473"/>
      <w:r w:rsidRPr="007D6407">
        <w:rPr>
          <w:rFonts w:ascii="Arial" w:hAnsi="Arial" w:cs="Arial"/>
          <w:sz w:val="22"/>
          <w:szCs w:val="22"/>
          <w:lang w:val="es-CO"/>
        </w:rPr>
        <w:t> En el registro mercantil se inscribirá la designación de representantes legales mediante copia de la parte pertinente del acta de la junta directiva o de la asamblea, en su caso, una vez {aprobada, y firmada} por el presidente y el secretario, o en su defecto, por el revisor fiscal.</w:t>
      </w:r>
    </w:p>
    <w:p w14:paraId="54934A5B" w14:textId="5CF9A1AD" w:rsidR="00477C73" w:rsidRPr="007D6407" w:rsidRDefault="00477C73" w:rsidP="00942CD3">
      <w:pPr>
        <w:spacing w:after="0" w:line="240" w:lineRule="auto"/>
        <w:jc w:val="both"/>
        <w:rPr>
          <w:lang w:val="es-CO"/>
        </w:rPr>
      </w:pPr>
    </w:p>
    <w:p w14:paraId="3892DF08" w14:textId="31F3C22B"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74" w:name="442"/>
      <w:r w:rsidRPr="007D6407">
        <w:rPr>
          <w:rFonts w:ascii="Arial" w:hAnsi="Arial" w:cs="Arial"/>
          <w:sz w:val="22"/>
          <w:szCs w:val="22"/>
          <w:lang w:val="es-CO"/>
        </w:rPr>
        <w:t>ARTÍCULO 442. CANCELACIÓN DE REGISTRO ANTERIOR DE REPRESENTANTE LEGAL CON NUEVO NOMBRAMIENTO.</w:t>
      </w:r>
      <w:bookmarkEnd w:id="474"/>
      <w:r w:rsidRPr="007D6407">
        <w:rPr>
          <w:rFonts w:ascii="Arial" w:hAnsi="Arial" w:cs="Arial"/>
          <w:sz w:val="22"/>
          <w:szCs w:val="22"/>
          <w:lang w:val="es-CO"/>
        </w:rPr>
        <w:t xml:space="preserve"> Artículo CONDICIONALMENTE exequible Las </w:t>
      </w:r>
      <w:r w:rsidRPr="007D6407">
        <w:rPr>
          <w:rFonts w:ascii="Arial" w:hAnsi="Arial" w:cs="Arial"/>
          <w:sz w:val="22"/>
          <w:szCs w:val="22"/>
          <w:lang w:val="es-CO"/>
        </w:rPr>
        <w:lastRenderedPageBreak/>
        <w:t>personas cuyos nombres figuren inscritos en el correspondiente registro mercantil como gerentes principales y suplentes serán los representantes de la sociedad para todos los efectos legales, mientras no se cancele su inscripción mediante el registro de un nuevo nombramiento.</w:t>
      </w:r>
    </w:p>
    <w:p w14:paraId="0A166C64" w14:textId="4436B5FE" w:rsidR="001466E4" w:rsidRPr="007D6407" w:rsidRDefault="001466E4" w:rsidP="00942CD3">
      <w:pPr>
        <w:spacing w:after="0" w:line="240" w:lineRule="auto"/>
        <w:jc w:val="both"/>
        <w:rPr>
          <w:rFonts w:ascii="Arial" w:hAnsi="Arial" w:cs="Arial"/>
          <w:lang w:val="es-CO"/>
        </w:rPr>
      </w:pPr>
    </w:p>
    <w:p w14:paraId="41001639" w14:textId="6AC4AB30" w:rsidR="00645B7B" w:rsidRPr="007D6407" w:rsidRDefault="001466E4" w:rsidP="00E96667">
      <w:pPr>
        <w:pStyle w:val="NormalWeb"/>
        <w:spacing w:before="0" w:beforeAutospacing="0" w:after="0" w:afterAutospacing="0"/>
        <w:jc w:val="both"/>
        <w:rPr>
          <w:rFonts w:ascii="Arial" w:hAnsi="Arial" w:cs="Arial"/>
          <w:sz w:val="22"/>
          <w:szCs w:val="22"/>
          <w:lang w:val="es-CO"/>
        </w:rPr>
      </w:pPr>
      <w:bookmarkStart w:id="475" w:name="443"/>
      <w:r w:rsidRPr="007D6407">
        <w:rPr>
          <w:rFonts w:ascii="Arial" w:hAnsi="Arial" w:cs="Arial"/>
          <w:sz w:val="22"/>
          <w:szCs w:val="22"/>
          <w:lang w:val="es-CO"/>
        </w:rPr>
        <w:t>ARTÍCULO 443. RENDICIÓN DE CUENTAS.</w:t>
      </w:r>
      <w:bookmarkEnd w:id="475"/>
      <w:r w:rsidRPr="007D6407">
        <w:rPr>
          <w:rFonts w:ascii="Arial" w:hAnsi="Arial" w:cs="Arial"/>
          <w:sz w:val="22"/>
          <w:szCs w:val="22"/>
          <w:lang w:val="es-CO"/>
        </w:rPr>
        <w:t> </w:t>
      </w:r>
      <w:r w:rsidR="00E96667" w:rsidRPr="007D6407">
        <w:rPr>
          <w:rFonts w:ascii="Arial" w:hAnsi="Arial" w:cs="Arial"/>
          <w:sz w:val="22"/>
          <w:szCs w:val="22"/>
          <w:lang w:val="es-CO"/>
        </w:rPr>
        <w:t>Derogado.</w:t>
      </w:r>
    </w:p>
    <w:p w14:paraId="15E83332" w14:textId="77777777" w:rsidR="00E96667" w:rsidRPr="007D6407" w:rsidRDefault="00E96667" w:rsidP="00E96667">
      <w:pPr>
        <w:pStyle w:val="NormalWeb"/>
        <w:spacing w:before="0" w:beforeAutospacing="0" w:after="0" w:afterAutospacing="0"/>
        <w:jc w:val="both"/>
        <w:rPr>
          <w:lang w:val="es-CO"/>
        </w:rPr>
      </w:pPr>
    </w:p>
    <w:p w14:paraId="50902338" w14:textId="0F48D3C6"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76" w:name="444"/>
      <w:r w:rsidRPr="007D6407">
        <w:rPr>
          <w:rFonts w:ascii="Arial" w:hAnsi="Arial" w:cs="Arial"/>
          <w:sz w:val="22"/>
          <w:szCs w:val="22"/>
          <w:lang w:val="es-CO"/>
        </w:rPr>
        <w:t>ARTÍCULO 444. APLICACIÓN DE NORMAS A LOS ADMINISTRADORES DE SUCURSALES Y LIQUIDADORES DE SOCIEDADES ANÓNIMAS.</w:t>
      </w:r>
      <w:bookmarkEnd w:id="476"/>
      <w:r w:rsidRPr="007D6407">
        <w:rPr>
          <w:rFonts w:ascii="Arial" w:hAnsi="Arial" w:cs="Arial"/>
          <w:sz w:val="22"/>
          <w:szCs w:val="22"/>
          <w:lang w:val="es-CO"/>
        </w:rPr>
        <w:t> Las disposiciones de este Capítulo se aplicarán, en lo pertinente, a los administradores de las sucursales de las sociedades y a los liquidadores.</w:t>
      </w:r>
    </w:p>
    <w:p w14:paraId="19BB3F23"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44A3EBF7" w14:textId="37F38BA3" w:rsidR="001466E4" w:rsidRPr="007D6407" w:rsidRDefault="001466E4" w:rsidP="6B435267">
      <w:pPr>
        <w:pStyle w:val="centrado"/>
        <w:spacing w:before="0" w:beforeAutospacing="0" w:after="0" w:afterAutospacing="0"/>
        <w:jc w:val="center"/>
        <w:rPr>
          <w:rFonts w:ascii="Arial" w:hAnsi="Arial" w:cs="Arial"/>
          <w:b/>
          <w:bCs/>
          <w:sz w:val="22"/>
          <w:szCs w:val="22"/>
          <w:lang w:val="es-CO"/>
        </w:rPr>
      </w:pPr>
      <w:bookmarkStart w:id="477" w:name="Nivel042"/>
      <w:r w:rsidRPr="6B435267">
        <w:rPr>
          <w:rFonts w:ascii="Arial" w:hAnsi="Arial" w:cs="Arial"/>
          <w:b/>
          <w:bCs/>
          <w:sz w:val="22"/>
          <w:szCs w:val="22"/>
          <w:lang w:val="es-CO"/>
        </w:rPr>
        <w:t>CAPÍTULO IV</w:t>
      </w:r>
      <w:bookmarkEnd w:id="477"/>
    </w:p>
    <w:p w14:paraId="768F84C3" w14:textId="77777777" w:rsidR="000D55E3" w:rsidRPr="007D6407" w:rsidRDefault="000D55E3" w:rsidP="00645B7B">
      <w:pPr>
        <w:pStyle w:val="centrado"/>
        <w:spacing w:before="0" w:beforeAutospacing="0" w:after="0" w:afterAutospacing="0"/>
        <w:jc w:val="center"/>
        <w:rPr>
          <w:rFonts w:ascii="Arial" w:hAnsi="Arial" w:cs="Arial"/>
          <w:b/>
          <w:bCs/>
          <w:sz w:val="22"/>
          <w:szCs w:val="22"/>
          <w:lang w:val="es-CO"/>
        </w:rPr>
      </w:pPr>
    </w:p>
    <w:p w14:paraId="5FA04DA7" w14:textId="7AE523D3" w:rsidR="001466E4" w:rsidRPr="007D6407" w:rsidRDefault="001466E4" w:rsidP="00645B7B">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BALANCES Y DIVIDENDOS</w:t>
      </w:r>
    </w:p>
    <w:p w14:paraId="439C4093" w14:textId="77777777" w:rsidR="000D55E3" w:rsidRPr="007D6407" w:rsidRDefault="000D55E3" w:rsidP="00645B7B">
      <w:pPr>
        <w:pStyle w:val="centrado"/>
        <w:spacing w:before="0" w:beforeAutospacing="0" w:after="0" w:afterAutospacing="0"/>
        <w:jc w:val="center"/>
        <w:rPr>
          <w:rFonts w:ascii="Arial" w:hAnsi="Arial" w:cs="Arial"/>
          <w:b/>
          <w:bCs/>
          <w:sz w:val="22"/>
          <w:szCs w:val="22"/>
          <w:lang w:val="es-CO"/>
        </w:rPr>
      </w:pPr>
    </w:p>
    <w:p w14:paraId="23CFE13A" w14:textId="0C4EB2DE" w:rsidR="001466E4" w:rsidRPr="007D6407" w:rsidRDefault="001466E4"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56410BBF" w14:textId="77777777" w:rsidR="000D55E3" w:rsidRPr="007D6407" w:rsidRDefault="000D55E3" w:rsidP="00645B7B">
      <w:pPr>
        <w:pStyle w:val="centrado"/>
        <w:spacing w:before="0" w:beforeAutospacing="0" w:after="0" w:afterAutospacing="0"/>
        <w:jc w:val="center"/>
        <w:rPr>
          <w:rFonts w:ascii="Arial" w:hAnsi="Arial" w:cs="Arial"/>
          <w:b/>
          <w:bCs/>
          <w:sz w:val="22"/>
          <w:szCs w:val="22"/>
          <w:lang w:val="es-CO"/>
        </w:rPr>
      </w:pPr>
    </w:p>
    <w:p w14:paraId="79003493" w14:textId="77777777" w:rsidR="001466E4" w:rsidRPr="007D6407" w:rsidRDefault="001466E4" w:rsidP="00645B7B">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BALANCES GENERALES DE FIN DE EJERCICIO Y ANEXOS</w:t>
      </w:r>
    </w:p>
    <w:p w14:paraId="17EDE8AF" w14:textId="61B0733C" w:rsidR="001466E4" w:rsidRPr="007D6407" w:rsidRDefault="001466E4" w:rsidP="00942CD3">
      <w:pPr>
        <w:spacing w:after="0" w:line="240" w:lineRule="auto"/>
        <w:jc w:val="both"/>
        <w:rPr>
          <w:rFonts w:ascii="Arial" w:hAnsi="Arial" w:cs="Arial"/>
          <w:lang w:val="es-CO"/>
        </w:rPr>
      </w:pPr>
    </w:p>
    <w:p w14:paraId="1D045007" w14:textId="54C97E14"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78" w:name="445"/>
      <w:r w:rsidRPr="007D6407">
        <w:rPr>
          <w:rFonts w:ascii="Arial" w:hAnsi="Arial" w:cs="Arial"/>
          <w:sz w:val="22"/>
          <w:szCs w:val="22"/>
          <w:lang w:val="es-CO"/>
        </w:rPr>
        <w:t>ARTÍCULO 445. BALANCE GENERAL E INVENTARIO DE LAS SOCIEDADES ANÓNIMAS.</w:t>
      </w:r>
      <w:bookmarkEnd w:id="478"/>
      <w:r w:rsidRPr="007D6407">
        <w:rPr>
          <w:rFonts w:ascii="Arial" w:hAnsi="Arial" w:cs="Arial"/>
          <w:sz w:val="22"/>
          <w:szCs w:val="22"/>
          <w:lang w:val="es-CO"/>
        </w:rPr>
        <w:t> Al fin de cada ejercicio social y por lo menos una vez al año el treinta y uno de diciembre, las sociedades anónimas deberán cortar sus cuentas y producir el inventario y el balance general de sus negocios.</w:t>
      </w:r>
    </w:p>
    <w:p w14:paraId="75CBA0BF"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497ED6D6"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balance se hará conforme a las prescripciones legales y a las normas de contabilidad establecidas.</w:t>
      </w:r>
    </w:p>
    <w:p w14:paraId="2204B5B9" w14:textId="17B83274" w:rsidR="001466E4" w:rsidRPr="007D6407" w:rsidRDefault="001466E4" w:rsidP="00942CD3">
      <w:pPr>
        <w:spacing w:after="0" w:line="240" w:lineRule="auto"/>
        <w:jc w:val="both"/>
        <w:rPr>
          <w:rFonts w:ascii="Arial" w:hAnsi="Arial" w:cs="Arial"/>
          <w:lang w:val="es-CO"/>
        </w:rPr>
      </w:pPr>
    </w:p>
    <w:p w14:paraId="29BC35DA" w14:textId="0025C078"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79" w:name="446"/>
      <w:r w:rsidRPr="007D6407">
        <w:rPr>
          <w:rFonts w:ascii="Arial" w:hAnsi="Arial" w:cs="Arial"/>
          <w:sz w:val="22"/>
          <w:szCs w:val="22"/>
          <w:lang w:val="es-CO"/>
        </w:rPr>
        <w:t>ARTÍCULO 446. PRESENTACIÓN DE BALANCE A LA ASAMBLEA-DOCUMENTOS ANEXOS.</w:t>
      </w:r>
      <w:bookmarkEnd w:id="479"/>
      <w:r w:rsidRPr="007D6407">
        <w:rPr>
          <w:rFonts w:ascii="Arial" w:hAnsi="Arial" w:cs="Arial"/>
          <w:sz w:val="22"/>
          <w:szCs w:val="22"/>
          <w:lang w:val="es-CO"/>
        </w:rPr>
        <w:t> La junta directiva y el representante legal presentarán a la asamblea, para su aprobación o improbación, el balance de cada ejercicio, acompañado de los siguientes documentos:</w:t>
      </w:r>
    </w:p>
    <w:p w14:paraId="58B34B4F"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346AB627" w14:textId="10744CCF"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detalle completo de la cuenta de pérdidas y ganancias del correspondiente ejercicio social, con especificación de las apropiaciones hechas por concepto de depreciación de activos fijos y de amortización de intangibles;</w:t>
      </w:r>
    </w:p>
    <w:p w14:paraId="15D70D60"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7CDAB45B" w14:textId="31D0F015"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Un proyecto de distribución de utilidades repartibles con la deducción de la suma calculada para el pago del impuesto sobre la renta y sus complementarios por el correspondiente ejercicio gravable;</w:t>
      </w:r>
    </w:p>
    <w:p w14:paraId="37971505"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6D45FE1E"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informe de la junta directiva sobre la situación económica y financiera de la sociedad, que contendrá además de los datos contables y estadísticos pertinentes, los que a continuación se enumeran:</w:t>
      </w:r>
    </w:p>
    <w:p w14:paraId="1964E1D0"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3132B6DE" w14:textId="7628E1A1"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Detalle de los egresos por concepto de salarios, honorarios, viáticos gastos de representación, bonificaciones, prestaciones en dinero y en especie, erogaciones por concepto de transporte y cualquiera otra clase de remuneraciones que hubiere percibido cada uno de los directivos de la sociedad;</w:t>
      </w:r>
    </w:p>
    <w:p w14:paraId="4AE7C993"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019E20C5" w14:textId="4E37BA02"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b) Las erogaciones por los mismos conceptos indicados en el literal anterior, que se hubieren hecho en favor de asesores o gestores vinculados o no a la sociedad mediante contrato de trabajo, cuando la principal función que realicen consista en tramitar asuntos ante entidades públicas o privadas, o aconsejar o preparar estudios para adelantar tales tramitaciones;</w:t>
      </w:r>
    </w:p>
    <w:p w14:paraId="0AA668E8"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2A5BC8EF" w14:textId="392CE6FE"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 Las transferencias de dinero y demás bienes, a título gratuito o a cualquier otro que pueda asimilarse a éste, efectuadas en favor de personas naturales o jurídicas;</w:t>
      </w:r>
    </w:p>
    <w:p w14:paraId="56034CD6"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1E38487A" w14:textId="2D133C76"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 Los gastos de propaganda y de relaciones públicas, discriminados unos y otros;</w:t>
      </w:r>
    </w:p>
    <w:p w14:paraId="55254177"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70413284" w14:textId="57A7A301"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 Los dineros u otros bienes que la sociedad posea en el exterior y las obligaciones en moneda extranjera, y</w:t>
      </w:r>
    </w:p>
    <w:p w14:paraId="6148F3B9"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103BF15F" w14:textId="114D65D9"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f) Las inversiones discriminadas de la compañía en otras sociedades, nacionales o extranjeras;</w:t>
      </w:r>
    </w:p>
    <w:p w14:paraId="097F8DB5"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66A78BAC" w14:textId="46BADB65"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Un informe escrito del representante legal sobre la forma como hubiere llevado a cabo su gestión, y las medidas cuya adopción recomiende a la asamblea, y</w:t>
      </w:r>
    </w:p>
    <w:p w14:paraId="356E817C"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44A62E3C" w14:textId="7D6C0E53"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 informe escrito del revisor fiscal.</w:t>
      </w:r>
    </w:p>
    <w:p w14:paraId="7BE29274" w14:textId="19B8D8D4" w:rsidR="00645B7B" w:rsidRPr="007D6407" w:rsidRDefault="00645B7B" w:rsidP="00942CD3">
      <w:pPr>
        <w:spacing w:after="0" w:line="240" w:lineRule="auto"/>
        <w:jc w:val="both"/>
        <w:rPr>
          <w:lang w:val="es-CO"/>
        </w:rPr>
      </w:pPr>
    </w:p>
    <w:p w14:paraId="0F0FEB3B" w14:textId="1B4F58B3"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80" w:name="447"/>
      <w:r w:rsidRPr="007D6407">
        <w:rPr>
          <w:rFonts w:ascii="Arial" w:hAnsi="Arial" w:cs="Arial"/>
          <w:sz w:val="22"/>
          <w:szCs w:val="22"/>
          <w:lang w:val="es-CO"/>
        </w:rPr>
        <w:t>ARTÍCULO 447. DERECHO DE LOS ACCIONISTAS A LA INSPECCIÓN DE LIBROS.</w:t>
      </w:r>
      <w:bookmarkEnd w:id="480"/>
      <w:r w:rsidRPr="007D6407">
        <w:rPr>
          <w:rFonts w:ascii="Arial" w:hAnsi="Arial" w:cs="Arial"/>
          <w:sz w:val="22"/>
          <w:szCs w:val="22"/>
          <w:lang w:val="es-CO"/>
        </w:rPr>
        <w:t> Los documentos indicados en el artículo anterior, junto con los libros y demás comprobantes exigidos por la ley, deberán ponerse a disposición de los accionistas en las oficinas de la administración, durante los quince días hábiles que precedan a la reunión de la asamblea.</w:t>
      </w:r>
    </w:p>
    <w:p w14:paraId="4BCF3734" w14:textId="77777777" w:rsidR="00645B7B" w:rsidRPr="007D6407" w:rsidRDefault="00645B7B" w:rsidP="00942CD3">
      <w:pPr>
        <w:pStyle w:val="NormalWeb"/>
        <w:spacing w:before="0" w:beforeAutospacing="0" w:after="0" w:afterAutospacing="0"/>
        <w:jc w:val="both"/>
        <w:rPr>
          <w:rFonts w:ascii="Arial" w:hAnsi="Arial" w:cs="Arial"/>
          <w:sz w:val="22"/>
          <w:szCs w:val="22"/>
          <w:lang w:val="es-CO"/>
        </w:rPr>
      </w:pPr>
    </w:p>
    <w:p w14:paraId="70BFE616" w14:textId="382DB03F"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Los administradores y funcionarios </w:t>
      </w:r>
      <w:proofErr w:type="gramStart"/>
      <w:r w:rsidRPr="007D6407">
        <w:rPr>
          <w:rFonts w:ascii="Arial" w:hAnsi="Arial" w:cs="Arial"/>
          <w:sz w:val="22"/>
          <w:szCs w:val="22"/>
          <w:lang w:val="es-CO"/>
        </w:rPr>
        <w:t>directivos</w:t>
      </w:r>
      <w:proofErr w:type="gramEnd"/>
      <w:r w:rsidRPr="007D6407">
        <w:rPr>
          <w:rFonts w:ascii="Arial" w:hAnsi="Arial" w:cs="Arial"/>
          <w:sz w:val="22"/>
          <w:szCs w:val="22"/>
          <w:lang w:val="es-CO"/>
        </w:rPr>
        <w:t xml:space="preserve"> así como el revisor fiscal que no dieren cumplimiento a lo preceptuado en este artículo, serán sancionados por el superintendente con multas sucesivas de diez mil a cincuenta mil pesos para cada uno de los infractores.</w:t>
      </w:r>
    </w:p>
    <w:p w14:paraId="09FA86FF" w14:textId="55C80974" w:rsidR="001466E4" w:rsidRPr="007D6407" w:rsidRDefault="001466E4" w:rsidP="00942CD3">
      <w:pPr>
        <w:spacing w:after="0" w:line="240" w:lineRule="auto"/>
        <w:jc w:val="both"/>
        <w:rPr>
          <w:rFonts w:ascii="Arial" w:hAnsi="Arial" w:cs="Arial"/>
          <w:lang w:val="es-CO"/>
        </w:rPr>
      </w:pPr>
    </w:p>
    <w:p w14:paraId="6B1999AF" w14:textId="1E125E6A"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81" w:name="448"/>
      <w:r w:rsidRPr="007D6407">
        <w:rPr>
          <w:rFonts w:ascii="Arial" w:hAnsi="Arial" w:cs="Arial"/>
          <w:sz w:val="22"/>
          <w:szCs w:val="22"/>
          <w:lang w:val="es-CO"/>
        </w:rPr>
        <w:t>ARTÍCULO 448. COPIAS DEL BALANCE A LA SUPERINTENDENCIA.</w:t>
      </w:r>
      <w:bookmarkEnd w:id="481"/>
      <w:r w:rsidRPr="007D6407">
        <w:rPr>
          <w:rFonts w:ascii="Arial" w:hAnsi="Arial" w:cs="Arial"/>
          <w:sz w:val="22"/>
          <w:szCs w:val="22"/>
          <w:lang w:val="es-CO"/>
        </w:rPr>
        <w:t> </w:t>
      </w:r>
      <w:r w:rsidR="00223360" w:rsidRPr="007D6407">
        <w:rPr>
          <w:rFonts w:ascii="Arial" w:hAnsi="Arial" w:cs="Arial"/>
          <w:sz w:val="22"/>
          <w:szCs w:val="22"/>
          <w:lang w:val="es-CO"/>
        </w:rPr>
        <w:t>Derogado.</w:t>
      </w:r>
    </w:p>
    <w:p w14:paraId="22091760" w14:textId="11DED590" w:rsidR="001466E4" w:rsidRPr="007D6407" w:rsidRDefault="001466E4" w:rsidP="00942CD3">
      <w:pPr>
        <w:spacing w:after="0" w:line="240" w:lineRule="auto"/>
        <w:jc w:val="both"/>
        <w:rPr>
          <w:rFonts w:ascii="Arial" w:hAnsi="Arial" w:cs="Arial"/>
          <w:lang w:val="es-CO"/>
        </w:rPr>
      </w:pPr>
    </w:p>
    <w:p w14:paraId="51D27F83" w14:textId="6E27063E"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82" w:name="449"/>
      <w:r w:rsidRPr="007D6407">
        <w:rPr>
          <w:rFonts w:ascii="Arial" w:hAnsi="Arial" w:cs="Arial"/>
          <w:sz w:val="22"/>
          <w:szCs w:val="22"/>
          <w:lang w:val="es-CO"/>
        </w:rPr>
        <w:t>ARTÍCULO 449. PUBLICACIÓN DE BALANCES DE SOCIEDADES CUYAS ACCIONES SE NEGOCIEN EN EL MERCADO PÚBLICO DE VALORES.</w:t>
      </w:r>
      <w:bookmarkEnd w:id="482"/>
      <w:r w:rsidRPr="007D6407">
        <w:rPr>
          <w:rFonts w:ascii="Arial" w:hAnsi="Arial" w:cs="Arial"/>
          <w:sz w:val="22"/>
          <w:szCs w:val="22"/>
          <w:lang w:val="es-CO"/>
        </w:rPr>
        <w:t> Cuando se trate de sociedades cuyas acciones se negocien en los mercados públicos de valores, los balances deberán ser autorizados por un contador público y publicarse en un periódico que circule regularmente en el lugar o lugares donde funcionen dichos mercados.</w:t>
      </w:r>
    </w:p>
    <w:p w14:paraId="45BD0FEA" w14:textId="0AFD4E25" w:rsidR="001466E4" w:rsidRPr="007D6407" w:rsidRDefault="001466E4" w:rsidP="00942CD3">
      <w:pPr>
        <w:spacing w:after="0" w:line="240" w:lineRule="auto"/>
        <w:jc w:val="both"/>
        <w:rPr>
          <w:rFonts w:ascii="Arial" w:hAnsi="Arial" w:cs="Arial"/>
          <w:lang w:val="es-CO"/>
        </w:rPr>
      </w:pPr>
    </w:p>
    <w:p w14:paraId="011862A5" w14:textId="6A959668"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83" w:name="450"/>
      <w:r w:rsidRPr="007D6407">
        <w:rPr>
          <w:rFonts w:ascii="Arial" w:hAnsi="Arial" w:cs="Arial"/>
          <w:sz w:val="22"/>
          <w:szCs w:val="22"/>
          <w:lang w:val="es-CO"/>
        </w:rPr>
        <w:t>ARTÍCULO 450. ESTADO DE PÉRDIDAS Y GANANCIAS.</w:t>
      </w:r>
      <w:bookmarkEnd w:id="483"/>
      <w:r w:rsidRPr="007D6407">
        <w:rPr>
          <w:rFonts w:ascii="Arial" w:hAnsi="Arial" w:cs="Arial"/>
          <w:sz w:val="22"/>
          <w:szCs w:val="22"/>
          <w:lang w:val="es-CO"/>
        </w:rPr>
        <w:t> Al final de cada ejercicio se producirá el estado de pérdidas y ganancias.</w:t>
      </w:r>
    </w:p>
    <w:p w14:paraId="37A9734B" w14:textId="77777777" w:rsidR="00F777A2" w:rsidRPr="007D6407" w:rsidRDefault="00F777A2" w:rsidP="00942CD3">
      <w:pPr>
        <w:pStyle w:val="NormalWeb"/>
        <w:spacing w:before="0" w:beforeAutospacing="0" w:after="0" w:afterAutospacing="0"/>
        <w:jc w:val="both"/>
        <w:rPr>
          <w:rFonts w:ascii="Arial" w:hAnsi="Arial" w:cs="Arial"/>
          <w:sz w:val="22"/>
          <w:szCs w:val="22"/>
          <w:lang w:val="es-CO"/>
        </w:rPr>
      </w:pPr>
    </w:p>
    <w:p w14:paraId="1F8D173B"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determinar los resultados definitivos de las operaciones realizadas en el respectivo ejercicio será necesario que se hayan apropiado previamente, de acuerdo con las leyes y con las normas de contabilidad, las partidas necesarias para atender el deprecio, desvalorización y garantía del patrimonio social.</w:t>
      </w:r>
    </w:p>
    <w:p w14:paraId="1DBA4B5F" w14:textId="77777777" w:rsidR="00F777A2" w:rsidRPr="007D6407" w:rsidRDefault="00F777A2" w:rsidP="00942CD3">
      <w:pPr>
        <w:pStyle w:val="NormalWeb"/>
        <w:spacing w:before="0" w:beforeAutospacing="0" w:after="0" w:afterAutospacing="0"/>
        <w:jc w:val="both"/>
        <w:rPr>
          <w:rFonts w:ascii="Arial" w:hAnsi="Arial" w:cs="Arial"/>
          <w:sz w:val="22"/>
          <w:szCs w:val="22"/>
          <w:lang w:val="es-CO"/>
        </w:rPr>
      </w:pPr>
    </w:p>
    <w:p w14:paraId="02C0EA43"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inventarios se avaluarán de acuerdo con los métodos permitidos por la legislación fiscal.</w:t>
      </w:r>
    </w:p>
    <w:p w14:paraId="48EB73A7" w14:textId="77777777" w:rsidR="00F777A2" w:rsidRPr="007D6407" w:rsidRDefault="00F777A2" w:rsidP="00942CD3">
      <w:pPr>
        <w:pStyle w:val="NormalWeb"/>
        <w:spacing w:before="0" w:beforeAutospacing="0" w:after="0" w:afterAutospacing="0"/>
        <w:jc w:val="both"/>
        <w:rPr>
          <w:rFonts w:ascii="Arial" w:hAnsi="Arial" w:cs="Arial"/>
          <w:sz w:val="22"/>
          <w:szCs w:val="22"/>
          <w:lang w:val="es-CO"/>
        </w:rPr>
      </w:pPr>
    </w:p>
    <w:p w14:paraId="3DE7B151" w14:textId="3D4936FF" w:rsidR="001466E4" w:rsidRPr="007D6407" w:rsidRDefault="001466E4"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280171AD" w14:textId="77777777" w:rsidR="000D55E3" w:rsidRPr="007D6407" w:rsidRDefault="000D55E3" w:rsidP="00F777A2">
      <w:pPr>
        <w:pStyle w:val="centrado"/>
        <w:spacing w:before="0" w:beforeAutospacing="0" w:after="0" w:afterAutospacing="0"/>
        <w:jc w:val="center"/>
        <w:rPr>
          <w:rFonts w:ascii="Arial" w:hAnsi="Arial" w:cs="Arial"/>
          <w:b/>
          <w:bCs/>
          <w:sz w:val="22"/>
          <w:szCs w:val="22"/>
          <w:lang w:val="es-CO"/>
        </w:rPr>
      </w:pPr>
    </w:p>
    <w:p w14:paraId="7C8A4F9F" w14:textId="77777777" w:rsidR="001466E4" w:rsidRPr="007D6407" w:rsidRDefault="001466E4" w:rsidP="00F777A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lastRenderedPageBreak/>
        <w:t>REPARTO DE UTILIDADES</w:t>
      </w:r>
    </w:p>
    <w:p w14:paraId="611D8218" w14:textId="0BC09C45" w:rsidR="001466E4" w:rsidRPr="007D6407" w:rsidRDefault="001466E4" w:rsidP="00942CD3">
      <w:pPr>
        <w:spacing w:after="0" w:line="240" w:lineRule="auto"/>
        <w:jc w:val="both"/>
        <w:rPr>
          <w:rFonts w:ascii="Arial" w:hAnsi="Arial" w:cs="Arial"/>
          <w:lang w:val="es-CO"/>
        </w:rPr>
      </w:pPr>
    </w:p>
    <w:p w14:paraId="4414ABF5" w14:textId="42C81AA0"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84" w:name="451"/>
      <w:r w:rsidRPr="007D6407">
        <w:rPr>
          <w:rFonts w:ascii="Arial" w:hAnsi="Arial" w:cs="Arial"/>
          <w:sz w:val="22"/>
          <w:szCs w:val="22"/>
          <w:lang w:val="es-CO"/>
        </w:rPr>
        <w:t>ARTÍCULO 451. DISTRIBUCIÓN DE UTILIDADES EN LA SOCIEDAD ANÓNIMA.</w:t>
      </w:r>
      <w:bookmarkEnd w:id="484"/>
      <w:r w:rsidRPr="007D6407">
        <w:rPr>
          <w:rFonts w:ascii="Arial" w:hAnsi="Arial" w:cs="Arial"/>
          <w:sz w:val="22"/>
          <w:szCs w:val="22"/>
          <w:lang w:val="es-CO"/>
        </w:rPr>
        <w:t xml:space="preserve"> Con sujeción a las normas generales sobre distribución de utilidades consagradas en este Libro, se repartirán entre los accionistas las utilidades aprobadas por la asamblea, justificadas por balances fidedignos y después de hechas las </w:t>
      </w:r>
      <w:proofErr w:type="gramStart"/>
      <w:r w:rsidRPr="007D6407">
        <w:rPr>
          <w:rFonts w:ascii="Arial" w:hAnsi="Arial" w:cs="Arial"/>
          <w:sz w:val="22"/>
          <w:szCs w:val="22"/>
          <w:lang w:val="es-CO"/>
        </w:rPr>
        <w:t>reservas legal</w:t>
      </w:r>
      <w:proofErr w:type="gramEnd"/>
      <w:r w:rsidRPr="007D6407">
        <w:rPr>
          <w:rFonts w:ascii="Arial" w:hAnsi="Arial" w:cs="Arial"/>
          <w:sz w:val="22"/>
          <w:szCs w:val="22"/>
          <w:lang w:val="es-CO"/>
        </w:rPr>
        <w:t>, estatutaria y ocasionales, así como las apropiaciones para el pago de impuestos.</w:t>
      </w:r>
    </w:p>
    <w:p w14:paraId="327F0059" w14:textId="77777777" w:rsidR="00F777A2" w:rsidRPr="007D6407" w:rsidRDefault="00F777A2" w:rsidP="00942CD3">
      <w:pPr>
        <w:spacing w:after="0" w:line="240" w:lineRule="auto"/>
        <w:jc w:val="both"/>
        <w:rPr>
          <w:lang w:val="es-CO"/>
        </w:rPr>
      </w:pPr>
    </w:p>
    <w:p w14:paraId="24F34D07" w14:textId="428ABE23" w:rsidR="001466E4" w:rsidRPr="007D6407" w:rsidRDefault="001466E4" w:rsidP="00942CD3">
      <w:pPr>
        <w:pStyle w:val="NormalWeb"/>
        <w:spacing w:before="0" w:beforeAutospacing="0" w:after="0" w:afterAutospacing="0"/>
        <w:jc w:val="both"/>
        <w:rPr>
          <w:rFonts w:ascii="Arial" w:hAnsi="Arial" w:cs="Arial"/>
          <w:sz w:val="22"/>
          <w:szCs w:val="22"/>
          <w:lang w:val="es-CO"/>
        </w:rPr>
      </w:pPr>
      <w:bookmarkStart w:id="485" w:name="452"/>
      <w:r w:rsidRPr="007D6407">
        <w:rPr>
          <w:rFonts w:ascii="Arial" w:hAnsi="Arial" w:cs="Arial"/>
          <w:sz w:val="22"/>
          <w:szCs w:val="22"/>
          <w:lang w:val="es-CO"/>
        </w:rPr>
        <w:t>ARTÍCULO 452. RESERVA LEGAL EN LA SOCIEDAD ANÓNIMA.</w:t>
      </w:r>
      <w:bookmarkEnd w:id="485"/>
      <w:r w:rsidRPr="007D6407">
        <w:rPr>
          <w:rFonts w:ascii="Arial" w:hAnsi="Arial" w:cs="Arial"/>
          <w:sz w:val="22"/>
          <w:szCs w:val="22"/>
          <w:lang w:val="es-CO"/>
        </w:rPr>
        <w:t> Las sociedades anónimas constituirán una reserva legal que ascenderá por lo menos al cincuenta por ciento del capital suscrito, formada con el diez por ciento de las utilidades líquidas de cada ejercicio.</w:t>
      </w:r>
    </w:p>
    <w:p w14:paraId="62E08DF9" w14:textId="77777777" w:rsidR="00F777A2" w:rsidRPr="007D6407" w:rsidRDefault="00F777A2" w:rsidP="00942CD3">
      <w:pPr>
        <w:pStyle w:val="NormalWeb"/>
        <w:spacing w:before="0" w:beforeAutospacing="0" w:after="0" w:afterAutospacing="0"/>
        <w:jc w:val="both"/>
        <w:rPr>
          <w:rFonts w:ascii="Arial" w:hAnsi="Arial" w:cs="Arial"/>
          <w:sz w:val="22"/>
          <w:szCs w:val="22"/>
          <w:lang w:val="es-CO"/>
        </w:rPr>
      </w:pPr>
    </w:p>
    <w:p w14:paraId="24DED0C6" w14:textId="77777777" w:rsidR="001466E4" w:rsidRPr="007D6407" w:rsidRDefault="001466E4"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esta reserva llegue al cincuenta por ciento mencionado, la sociedad no tendrá obligación de continuar llevando a esta cuenta el diez por ciento de las utilidades líquidas. Pero si disminuyere, volverá a apropiarse el mismo diez por ciento de tales utilidades hasta cuando la reserva llegue nuevamente al límite fijado.</w:t>
      </w:r>
    </w:p>
    <w:p w14:paraId="67374F58" w14:textId="77777777" w:rsidR="00F777A2" w:rsidRPr="007D6407" w:rsidRDefault="00F777A2" w:rsidP="00942CD3">
      <w:pPr>
        <w:pStyle w:val="NormalWeb"/>
        <w:spacing w:before="0" w:beforeAutospacing="0" w:after="0" w:afterAutospacing="0"/>
        <w:jc w:val="both"/>
        <w:rPr>
          <w:rFonts w:ascii="Arial" w:hAnsi="Arial" w:cs="Arial"/>
          <w:sz w:val="22"/>
          <w:szCs w:val="22"/>
          <w:lang w:val="es-CO"/>
        </w:rPr>
      </w:pPr>
    </w:p>
    <w:p w14:paraId="2B27235D" w14:textId="5EF8B025"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86" w:name="453"/>
      <w:r w:rsidRPr="007D6407">
        <w:rPr>
          <w:rFonts w:ascii="Arial" w:hAnsi="Arial" w:cs="Arial"/>
          <w:sz w:val="22"/>
          <w:szCs w:val="22"/>
          <w:lang w:val="es-CO"/>
        </w:rPr>
        <w:t>ARTÍCULO 453. RESERVAS ESTATUTARIAS Y RESERVAS OCASIONALES EN LA SOCIEDAD ANÓNIMA.</w:t>
      </w:r>
      <w:bookmarkEnd w:id="486"/>
      <w:r w:rsidRPr="007D6407">
        <w:rPr>
          <w:rFonts w:ascii="Arial" w:hAnsi="Arial" w:cs="Arial"/>
          <w:sz w:val="22"/>
          <w:szCs w:val="22"/>
          <w:lang w:val="es-CO"/>
        </w:rPr>
        <w:t> Las reservas estatutarias serán obligatorias mientras no se supriman mediante una reforma del contrato social, o mientras no alcancen el monto previsto para las mismas.</w:t>
      </w:r>
    </w:p>
    <w:p w14:paraId="26F5867A" w14:textId="77777777" w:rsidR="00F777A2" w:rsidRPr="007D6407" w:rsidRDefault="00F777A2" w:rsidP="00942CD3">
      <w:pPr>
        <w:pStyle w:val="NormalWeb"/>
        <w:spacing w:before="0" w:beforeAutospacing="0" w:after="0" w:afterAutospacing="0"/>
        <w:jc w:val="both"/>
        <w:rPr>
          <w:rFonts w:ascii="Arial" w:hAnsi="Arial" w:cs="Arial"/>
          <w:sz w:val="22"/>
          <w:szCs w:val="22"/>
          <w:lang w:val="es-CO"/>
        </w:rPr>
      </w:pPr>
    </w:p>
    <w:p w14:paraId="17845FA9"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reservas ocasionales que ordene la asamblea sólo serán obligatorias para el ejercicio en el cual se hagan y la misma asamblea podrá cambiar su destinación o distribuirlas cuando resulten innecesarias.</w:t>
      </w:r>
    </w:p>
    <w:p w14:paraId="79E1A16E" w14:textId="77777777" w:rsidR="0008656E" w:rsidRPr="007D6407" w:rsidRDefault="0008656E" w:rsidP="00942CD3">
      <w:pPr>
        <w:pStyle w:val="NormalWeb"/>
        <w:spacing w:before="0" w:beforeAutospacing="0" w:after="0" w:afterAutospacing="0"/>
        <w:jc w:val="both"/>
        <w:rPr>
          <w:rFonts w:ascii="Arial" w:hAnsi="Arial" w:cs="Arial"/>
          <w:sz w:val="22"/>
          <w:szCs w:val="22"/>
          <w:lang w:val="es-CO"/>
        </w:rPr>
      </w:pPr>
    </w:p>
    <w:p w14:paraId="2E2DAA9C" w14:textId="479A0F91"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87" w:name="454"/>
      <w:r w:rsidRPr="007D6407">
        <w:rPr>
          <w:rFonts w:ascii="Arial" w:hAnsi="Arial" w:cs="Arial"/>
          <w:sz w:val="22"/>
          <w:szCs w:val="22"/>
          <w:lang w:val="es-CO"/>
        </w:rPr>
        <w:t>ARTÍCULO 454. INCREMENTO EN EL PORCENTAJE DE DISTRIBUCIÓN DE UTILIDADES EN LA SOCIEDAD ANÓNIMA.</w:t>
      </w:r>
      <w:bookmarkEnd w:id="487"/>
      <w:r w:rsidRPr="007D6407">
        <w:rPr>
          <w:rFonts w:ascii="Arial" w:hAnsi="Arial" w:cs="Arial"/>
          <w:sz w:val="22"/>
          <w:szCs w:val="22"/>
          <w:lang w:val="es-CO"/>
        </w:rPr>
        <w:t> Si la suma de las reservas legal, estatutarias y ocasionales excediere del ciento por ciento del capital suscrito, el porcentaje obligatorio de utilidades líquidas que deberá repartir la sociedad conforme al Artículo </w:t>
      </w:r>
      <w:r w:rsidRPr="00D61D05">
        <w:rPr>
          <w:rFonts w:ascii="Arial" w:hAnsi="Arial" w:cs="Arial"/>
          <w:sz w:val="22"/>
          <w:szCs w:val="22"/>
          <w:lang w:val="es-CO"/>
        </w:rPr>
        <w:t>155</w:t>
      </w:r>
      <w:r w:rsidRPr="007D6407">
        <w:rPr>
          <w:rFonts w:ascii="Arial" w:hAnsi="Arial" w:cs="Arial"/>
          <w:sz w:val="22"/>
          <w:szCs w:val="22"/>
          <w:lang w:val="es-CO"/>
        </w:rPr>
        <w:t>, se elevará al setenta por ciento.</w:t>
      </w:r>
    </w:p>
    <w:p w14:paraId="28F6E582" w14:textId="3E2DF978" w:rsidR="00D550DE" w:rsidRPr="007D6407" w:rsidRDefault="00D550DE" w:rsidP="00942CD3">
      <w:pPr>
        <w:spacing w:after="0" w:line="240" w:lineRule="auto"/>
        <w:jc w:val="both"/>
        <w:rPr>
          <w:rFonts w:ascii="Arial" w:hAnsi="Arial" w:cs="Arial"/>
          <w:lang w:val="es-CO"/>
        </w:rPr>
      </w:pPr>
    </w:p>
    <w:p w14:paraId="22CF86F8" w14:textId="38E3AFE6"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88" w:name="455"/>
      <w:r w:rsidRPr="007D6407">
        <w:rPr>
          <w:rFonts w:ascii="Arial" w:hAnsi="Arial" w:cs="Arial"/>
          <w:sz w:val="22"/>
          <w:szCs w:val="22"/>
          <w:lang w:val="es-CO"/>
        </w:rPr>
        <w:t>ARTÍCULO 455. PAGO DE DIVIDENDOS EN LA SOCIEDAD ANÓNIMA.</w:t>
      </w:r>
      <w:bookmarkEnd w:id="488"/>
      <w:r w:rsidRPr="007D6407">
        <w:rPr>
          <w:rFonts w:ascii="Arial" w:hAnsi="Arial" w:cs="Arial"/>
          <w:sz w:val="22"/>
          <w:szCs w:val="22"/>
          <w:lang w:val="es-CO"/>
        </w:rPr>
        <w:t> Hechas las reservas a que se refieren los artículos anteriores, se distribuirá el remanente entre los accionistas.</w:t>
      </w:r>
    </w:p>
    <w:p w14:paraId="11C2A2AC" w14:textId="77777777" w:rsidR="0008656E" w:rsidRPr="007D6407" w:rsidRDefault="0008656E" w:rsidP="00942CD3">
      <w:pPr>
        <w:pStyle w:val="NormalWeb"/>
        <w:spacing w:before="0" w:beforeAutospacing="0" w:after="0" w:afterAutospacing="0"/>
        <w:jc w:val="both"/>
        <w:rPr>
          <w:rFonts w:ascii="Arial" w:hAnsi="Arial" w:cs="Arial"/>
          <w:sz w:val="22"/>
          <w:szCs w:val="22"/>
          <w:lang w:val="es-CO"/>
        </w:rPr>
      </w:pPr>
    </w:p>
    <w:p w14:paraId="0E798A4D" w14:textId="5A72B783"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pago del dividendo se hará en dinero efectivo, en las épocas que acuerde la asamblea general al decretarlo y a quien tenga la calidad de accionista al tiempo de hacerse exigible cada pago.</w:t>
      </w:r>
    </w:p>
    <w:p w14:paraId="7DF7093B" w14:textId="77777777" w:rsidR="000D55E3" w:rsidRPr="007D6407" w:rsidRDefault="000D55E3" w:rsidP="00942CD3">
      <w:pPr>
        <w:pStyle w:val="NormalWeb"/>
        <w:spacing w:before="0" w:beforeAutospacing="0" w:after="0" w:afterAutospacing="0"/>
        <w:jc w:val="both"/>
        <w:rPr>
          <w:rFonts w:ascii="Arial" w:hAnsi="Arial" w:cs="Arial"/>
          <w:sz w:val="22"/>
          <w:szCs w:val="22"/>
          <w:lang w:val="es-CO"/>
        </w:rPr>
      </w:pPr>
    </w:p>
    <w:p w14:paraId="67BB53E8"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podrá pagarse el dividendo en forma de acciones liberadas de la misma sociedad, si así lo dispone la asamblea con el voto del ochenta por ciento de las acciones representadas. A falta de esta mayoría, sólo podrán entregarse tales acciones a título de dividendo a los accionistas que así lo acepten.</w:t>
      </w:r>
    </w:p>
    <w:p w14:paraId="15C775A5" w14:textId="77777777" w:rsidR="0008656E" w:rsidRPr="007D6407" w:rsidRDefault="0008656E" w:rsidP="00942CD3">
      <w:pPr>
        <w:pStyle w:val="NormalWeb"/>
        <w:spacing w:before="0" w:beforeAutospacing="0" w:after="0" w:afterAutospacing="0"/>
        <w:jc w:val="both"/>
        <w:rPr>
          <w:rFonts w:asciiTheme="minorHAnsi" w:eastAsiaTheme="minorHAnsi" w:hAnsiTheme="minorHAnsi" w:cstheme="minorBidi"/>
          <w:sz w:val="22"/>
          <w:szCs w:val="22"/>
          <w:lang w:val="es-CO"/>
        </w:rPr>
      </w:pPr>
    </w:p>
    <w:p w14:paraId="26D2F1C3" w14:textId="41BCC520"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En todo caso, cuando se configure una situación de control en los términos previstos en la ley, sólo podrá pagarse el dividendo en acciones o cuotas liberadas de la misma sociedad, a los socios que así lo acepten.</w:t>
      </w:r>
    </w:p>
    <w:p w14:paraId="5CD15247" w14:textId="7F99D072" w:rsidR="00D550DE" w:rsidRPr="007D6407" w:rsidRDefault="00D550DE" w:rsidP="00942CD3">
      <w:pPr>
        <w:spacing w:after="0" w:line="240" w:lineRule="auto"/>
        <w:jc w:val="both"/>
        <w:rPr>
          <w:rFonts w:ascii="Arial" w:hAnsi="Arial" w:cs="Arial"/>
          <w:lang w:val="es-CO"/>
        </w:rPr>
      </w:pPr>
    </w:p>
    <w:p w14:paraId="654E5677" w14:textId="5F7403E7"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89" w:name="456"/>
      <w:r w:rsidRPr="007D6407">
        <w:rPr>
          <w:rFonts w:ascii="Arial" w:hAnsi="Arial" w:cs="Arial"/>
          <w:sz w:val="22"/>
          <w:szCs w:val="22"/>
          <w:lang w:val="es-CO"/>
        </w:rPr>
        <w:lastRenderedPageBreak/>
        <w:t>ARTÍCULO 456. MANEJO DE PÉRDIDAS EN LA SOCIEDAD ANÓNIMA.</w:t>
      </w:r>
      <w:bookmarkEnd w:id="489"/>
      <w:r w:rsidRPr="007D6407">
        <w:rPr>
          <w:rFonts w:ascii="Arial" w:hAnsi="Arial" w:cs="Arial"/>
          <w:sz w:val="22"/>
          <w:szCs w:val="22"/>
          <w:lang w:val="es-CO"/>
        </w:rPr>
        <w:t> Las pérdidas se enjugarán con las reservas que hayan sido destinadas especialmente para ese propósito y, en su defecto, con la reserva legal. Las reservas cuya finalidad fuere la de absorber determinadas pérdidas no se podrán emplear para cubrir otras distintas, salvo que así lo decida la asamblea.</w:t>
      </w:r>
    </w:p>
    <w:p w14:paraId="5B1FA929" w14:textId="77777777" w:rsidR="0008656E" w:rsidRPr="007D6407" w:rsidRDefault="0008656E" w:rsidP="00942CD3">
      <w:pPr>
        <w:pStyle w:val="NormalWeb"/>
        <w:spacing w:before="0" w:beforeAutospacing="0" w:after="0" w:afterAutospacing="0"/>
        <w:jc w:val="both"/>
        <w:rPr>
          <w:rFonts w:ascii="Arial" w:hAnsi="Arial" w:cs="Arial"/>
          <w:sz w:val="22"/>
          <w:szCs w:val="22"/>
          <w:lang w:val="es-CO"/>
        </w:rPr>
      </w:pPr>
    </w:p>
    <w:p w14:paraId="095809EC"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reserva legal fuere insuficiente para enjugar el déficit de capital, se aplicarán a este fin los beneficios sociales de los ejercicios siguientes.</w:t>
      </w:r>
    </w:p>
    <w:p w14:paraId="2AB24499" w14:textId="77777777" w:rsidR="0008656E" w:rsidRPr="007D6407" w:rsidRDefault="0008656E" w:rsidP="00942CD3">
      <w:pPr>
        <w:pStyle w:val="NormalWeb"/>
        <w:spacing w:before="0" w:beforeAutospacing="0" w:after="0" w:afterAutospacing="0"/>
        <w:jc w:val="both"/>
        <w:rPr>
          <w:rFonts w:ascii="Arial" w:hAnsi="Arial" w:cs="Arial"/>
          <w:sz w:val="22"/>
          <w:szCs w:val="22"/>
          <w:lang w:val="es-CO"/>
        </w:rPr>
      </w:pPr>
    </w:p>
    <w:p w14:paraId="11814B6C" w14:textId="27AF0B80" w:rsidR="00D550DE" w:rsidRPr="007D6407" w:rsidRDefault="00D550DE" w:rsidP="6B435267">
      <w:pPr>
        <w:pStyle w:val="centrado"/>
        <w:spacing w:before="0" w:beforeAutospacing="0" w:after="0" w:afterAutospacing="0"/>
        <w:jc w:val="center"/>
        <w:rPr>
          <w:rFonts w:ascii="Arial" w:hAnsi="Arial" w:cs="Arial"/>
          <w:b/>
          <w:bCs/>
          <w:sz w:val="22"/>
          <w:szCs w:val="22"/>
          <w:lang w:val="es-CO"/>
        </w:rPr>
      </w:pPr>
      <w:bookmarkStart w:id="490" w:name="Nivel043"/>
      <w:r w:rsidRPr="6B435267">
        <w:rPr>
          <w:rFonts w:ascii="Arial" w:hAnsi="Arial" w:cs="Arial"/>
          <w:b/>
          <w:bCs/>
          <w:sz w:val="22"/>
          <w:szCs w:val="22"/>
          <w:lang w:val="es-CO"/>
        </w:rPr>
        <w:t>CAPÍTULO V</w:t>
      </w:r>
      <w:bookmarkEnd w:id="490"/>
    </w:p>
    <w:p w14:paraId="16D35404" w14:textId="77777777" w:rsidR="000D55E3" w:rsidRPr="007D6407" w:rsidRDefault="000D55E3" w:rsidP="0008656E">
      <w:pPr>
        <w:pStyle w:val="centrado"/>
        <w:spacing w:before="0" w:beforeAutospacing="0" w:after="0" w:afterAutospacing="0"/>
        <w:jc w:val="center"/>
        <w:rPr>
          <w:rFonts w:ascii="Arial" w:hAnsi="Arial" w:cs="Arial"/>
          <w:b/>
          <w:bCs/>
          <w:sz w:val="22"/>
          <w:szCs w:val="22"/>
          <w:lang w:val="es-CO"/>
        </w:rPr>
      </w:pPr>
    </w:p>
    <w:p w14:paraId="283739EA" w14:textId="77777777" w:rsidR="00D550DE" w:rsidRPr="007D6407" w:rsidRDefault="00D550DE" w:rsidP="0008656E">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DISOLUCIÓN Y LIQUIDACIÓN DE LA SOCIEDAD ANÓNIMA</w:t>
      </w:r>
    </w:p>
    <w:p w14:paraId="69B58B04" w14:textId="13FE5FED" w:rsidR="00D550DE" w:rsidRPr="007D6407" w:rsidRDefault="00D550DE" w:rsidP="00942CD3">
      <w:pPr>
        <w:spacing w:after="0" w:line="240" w:lineRule="auto"/>
        <w:jc w:val="both"/>
        <w:rPr>
          <w:rFonts w:ascii="Arial" w:hAnsi="Arial" w:cs="Arial"/>
          <w:lang w:val="es-CO"/>
        </w:rPr>
      </w:pPr>
    </w:p>
    <w:p w14:paraId="74A2FD74" w14:textId="4EFF1702"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1" w:name="457"/>
      <w:r w:rsidRPr="007D6407">
        <w:rPr>
          <w:rFonts w:ascii="Arial" w:hAnsi="Arial" w:cs="Arial"/>
          <w:sz w:val="22"/>
          <w:szCs w:val="22"/>
          <w:lang w:val="es-CO"/>
        </w:rPr>
        <w:t>ARTÍCULO 457. CAUSALES DE DISOLUCIÓN EN LA SOCIEDAD ANÓNIMA.</w:t>
      </w:r>
      <w:bookmarkEnd w:id="491"/>
      <w:r w:rsidRPr="007D6407">
        <w:rPr>
          <w:rFonts w:ascii="Arial" w:hAnsi="Arial" w:cs="Arial"/>
          <w:sz w:val="22"/>
          <w:szCs w:val="22"/>
          <w:lang w:val="es-CO"/>
        </w:rPr>
        <w:t> La sociedad anónima se disolverá:</w:t>
      </w:r>
    </w:p>
    <w:p w14:paraId="19AAC573" w14:textId="77777777" w:rsidR="0008656E" w:rsidRPr="007D6407" w:rsidRDefault="0008656E" w:rsidP="00942CD3">
      <w:pPr>
        <w:pStyle w:val="NormalWeb"/>
        <w:spacing w:before="0" w:beforeAutospacing="0" w:after="0" w:afterAutospacing="0"/>
        <w:jc w:val="both"/>
        <w:rPr>
          <w:rFonts w:ascii="Arial" w:hAnsi="Arial" w:cs="Arial"/>
          <w:sz w:val="22"/>
          <w:szCs w:val="22"/>
          <w:lang w:val="es-CO"/>
        </w:rPr>
      </w:pPr>
    </w:p>
    <w:p w14:paraId="2BE245A6" w14:textId="417FC44B"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las causales indicadas en el artículo </w:t>
      </w:r>
      <w:r w:rsidRPr="00D61D05">
        <w:rPr>
          <w:rFonts w:ascii="Arial" w:hAnsi="Arial" w:cs="Arial"/>
          <w:sz w:val="22"/>
          <w:szCs w:val="22"/>
          <w:lang w:val="es-CO"/>
        </w:rPr>
        <w:t>218</w:t>
      </w:r>
      <w:r w:rsidRPr="007D6407">
        <w:rPr>
          <w:rFonts w:ascii="Arial" w:hAnsi="Arial" w:cs="Arial"/>
          <w:sz w:val="22"/>
          <w:szCs w:val="22"/>
          <w:lang w:val="es-CO"/>
        </w:rPr>
        <w:t>;</w:t>
      </w:r>
    </w:p>
    <w:p w14:paraId="046462CD" w14:textId="77777777" w:rsidR="0008656E" w:rsidRPr="007D6407" w:rsidRDefault="0008656E" w:rsidP="00942CD3">
      <w:pPr>
        <w:pStyle w:val="NormalWeb"/>
        <w:spacing w:before="0" w:beforeAutospacing="0" w:after="0" w:afterAutospacing="0"/>
        <w:jc w:val="both"/>
        <w:rPr>
          <w:rFonts w:ascii="Arial" w:hAnsi="Arial" w:cs="Arial"/>
          <w:sz w:val="22"/>
          <w:szCs w:val="22"/>
          <w:lang w:val="es-CO"/>
        </w:rPr>
      </w:pPr>
    </w:p>
    <w:p w14:paraId="2296CA8C" w14:textId="20B2BF5F"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ocurran pérdidas que reduzcan el patrimonio neto por debajo del cincuenta por ciento del capital suscrito, y</w:t>
      </w:r>
    </w:p>
    <w:p w14:paraId="68AED4E1" w14:textId="77777777" w:rsidR="0008656E" w:rsidRPr="007D6407" w:rsidRDefault="0008656E" w:rsidP="00942CD3">
      <w:pPr>
        <w:pStyle w:val="NormalWeb"/>
        <w:spacing w:before="0" w:beforeAutospacing="0" w:after="0" w:afterAutospacing="0"/>
        <w:jc w:val="both"/>
        <w:rPr>
          <w:rFonts w:ascii="Arial" w:hAnsi="Arial" w:cs="Arial"/>
          <w:sz w:val="22"/>
          <w:szCs w:val="22"/>
          <w:lang w:val="es-CO"/>
        </w:rPr>
      </w:pPr>
    </w:p>
    <w:p w14:paraId="43454FF4" w14:textId="0D3295F0"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el noventa y cinco por ciento o más de las acciones suscritas llegue a pertenecer a un solo accionista.</w:t>
      </w:r>
    </w:p>
    <w:p w14:paraId="55191B02" w14:textId="00A86DE6" w:rsidR="00D550DE" w:rsidRPr="007D6407" w:rsidRDefault="00D550DE" w:rsidP="00942CD3">
      <w:pPr>
        <w:spacing w:after="0" w:line="240" w:lineRule="auto"/>
        <w:jc w:val="both"/>
        <w:rPr>
          <w:rFonts w:ascii="Arial" w:hAnsi="Arial" w:cs="Arial"/>
          <w:lang w:val="es-CO"/>
        </w:rPr>
      </w:pPr>
    </w:p>
    <w:p w14:paraId="3F2DEDA0" w14:textId="152AAE37"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2" w:name="458"/>
      <w:r w:rsidRPr="007D6407">
        <w:rPr>
          <w:rFonts w:ascii="Arial" w:hAnsi="Arial" w:cs="Arial"/>
          <w:sz w:val="22"/>
          <w:szCs w:val="22"/>
          <w:lang w:val="es-CO"/>
        </w:rPr>
        <w:t>ARTÍCULO 458. INFORMA A LA ASAMBLEA EN CASO DE REDUCCIÓN DEL PATRIMONIO NETO EN LA SOCIEDAD ANÓNIMA-SANCIÓN POR INFRACCIÓN.</w:t>
      </w:r>
      <w:bookmarkEnd w:id="492"/>
      <w:r w:rsidRPr="007D6407">
        <w:rPr>
          <w:rFonts w:ascii="Arial" w:hAnsi="Arial" w:cs="Arial"/>
          <w:sz w:val="22"/>
          <w:szCs w:val="22"/>
          <w:lang w:val="es-CO"/>
        </w:rPr>
        <w:t> Cuando se verifiquen las pérdidas indicadas en el ordinal 2o. del Artículo anterior, los administradores se abstendrán de iniciar nuevas operaciones y convocarán inmediatamente a la asamblea general, para informarla completa y documentadamente de dicha situación.</w:t>
      </w:r>
    </w:p>
    <w:p w14:paraId="28CDF529" w14:textId="77777777" w:rsidR="007B5480" w:rsidRPr="007D6407" w:rsidRDefault="007B5480" w:rsidP="00942CD3">
      <w:pPr>
        <w:pStyle w:val="NormalWeb"/>
        <w:spacing w:before="0" w:beforeAutospacing="0" w:after="0" w:afterAutospacing="0"/>
        <w:jc w:val="both"/>
        <w:rPr>
          <w:rFonts w:ascii="Arial" w:hAnsi="Arial" w:cs="Arial"/>
          <w:sz w:val="22"/>
          <w:szCs w:val="22"/>
          <w:lang w:val="es-CO"/>
        </w:rPr>
      </w:pPr>
    </w:p>
    <w:p w14:paraId="6001DB0E"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infracción de este precepto hará solidariamente responsables a los administradores de los perjuicios que causen a los accionistas y a terceros por las operaciones celebradas con posterioridad a la fecha en que se verifiquen o constaten las pérdidas indicadas.</w:t>
      </w:r>
    </w:p>
    <w:p w14:paraId="423D9050" w14:textId="025AEDF5" w:rsidR="00D550DE" w:rsidRPr="007D6407" w:rsidRDefault="00D550DE" w:rsidP="00942CD3">
      <w:pPr>
        <w:spacing w:after="0" w:line="240" w:lineRule="auto"/>
        <w:jc w:val="both"/>
        <w:rPr>
          <w:rFonts w:ascii="Arial" w:hAnsi="Arial" w:cs="Arial"/>
          <w:lang w:val="es-CO"/>
        </w:rPr>
      </w:pPr>
    </w:p>
    <w:p w14:paraId="4ED619F0" w14:textId="14B8BC9E"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3" w:name="459"/>
      <w:r w:rsidRPr="007D6407">
        <w:rPr>
          <w:rFonts w:ascii="Arial" w:hAnsi="Arial" w:cs="Arial"/>
          <w:sz w:val="22"/>
          <w:szCs w:val="22"/>
          <w:lang w:val="es-CO"/>
        </w:rPr>
        <w:t>ARTÍCULO 459. MEDIDAS PARA EL RESTABLECIMIENTO DEL PATRIMONIO QUE EVITEN LA DISOLUCIÓN DE LA SOCIEDAD ANÓNIMA.</w:t>
      </w:r>
      <w:bookmarkEnd w:id="493"/>
      <w:r w:rsidRPr="007D6407">
        <w:rPr>
          <w:rFonts w:ascii="Arial" w:hAnsi="Arial" w:cs="Arial"/>
          <w:sz w:val="22"/>
          <w:szCs w:val="22"/>
          <w:lang w:val="es-CO"/>
        </w:rPr>
        <w:t> La asamblea podrá tomar u ordenar las medidas conducentes al restablecimiento del patrimonio por encima del cincuenta por ciento del capital suscrito, como la venta de bienes sociales valorizados, la reducción del capital suscrito conforme a lo previsto en este Código, la emisión de nuevas acciones, etc. Si tales medidas no se adoptan, la asamblea deberá declarar disuelta la sociedad para que se proceda a su liquidación.</w:t>
      </w:r>
    </w:p>
    <w:p w14:paraId="06ADF3F8"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Estas medidas deberán tomarse dentro de los seis meses siguientes a la fecha en que queden consumadas las pérdidas indicadas.</w:t>
      </w:r>
    </w:p>
    <w:p w14:paraId="5A751429" w14:textId="75678B7E" w:rsidR="00D550DE" w:rsidRPr="007D6407" w:rsidRDefault="00D550DE" w:rsidP="00942CD3">
      <w:pPr>
        <w:spacing w:after="0" w:line="240" w:lineRule="auto"/>
        <w:jc w:val="both"/>
        <w:rPr>
          <w:rFonts w:ascii="Arial" w:hAnsi="Arial" w:cs="Arial"/>
          <w:lang w:val="es-CO"/>
        </w:rPr>
      </w:pPr>
    </w:p>
    <w:p w14:paraId="58934308" w14:textId="0402D3E0"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4" w:name="460"/>
      <w:r w:rsidRPr="007D6407">
        <w:rPr>
          <w:rFonts w:ascii="Arial" w:hAnsi="Arial" w:cs="Arial"/>
          <w:sz w:val="22"/>
          <w:szCs w:val="22"/>
          <w:lang w:val="es-CO"/>
        </w:rPr>
        <w:t>ARTÍCULO 460. REUNIONES DE LA ASAMBLEA DURANTE LA LIQUIDACIÓN DE LA SOCIEDAD ANÓNIMA.</w:t>
      </w:r>
      <w:bookmarkEnd w:id="494"/>
      <w:r w:rsidRPr="007D6407">
        <w:rPr>
          <w:rFonts w:ascii="Arial" w:hAnsi="Arial" w:cs="Arial"/>
          <w:sz w:val="22"/>
          <w:szCs w:val="22"/>
          <w:lang w:val="es-CO"/>
        </w:rPr>
        <w:t> Durante la liquidación los accionistas serán convocados en las épocas, forma y términos prescritos para las reuniones de la asamblea general. En tales reuniones se observarán las reglas establecidas en el contrato social o, en su defecto, las que se prevén en este Código para el funcionamiento y decisiones de la asamblea general, sin perjuicio de lo dispuesto en el artículo </w:t>
      </w:r>
      <w:r w:rsidRPr="00D61D05">
        <w:rPr>
          <w:rFonts w:ascii="Arial" w:hAnsi="Arial" w:cs="Arial"/>
          <w:sz w:val="22"/>
          <w:szCs w:val="22"/>
          <w:lang w:val="es-CO"/>
        </w:rPr>
        <w:t>249</w:t>
      </w:r>
      <w:r w:rsidRPr="007D6407">
        <w:rPr>
          <w:rFonts w:ascii="Arial" w:hAnsi="Arial" w:cs="Arial"/>
          <w:sz w:val="22"/>
          <w:szCs w:val="22"/>
          <w:lang w:val="es-CO"/>
        </w:rPr>
        <w:t>.</w:t>
      </w:r>
    </w:p>
    <w:p w14:paraId="075FF0C1" w14:textId="77777777" w:rsidR="007B5480" w:rsidRPr="007D6407" w:rsidRDefault="007B5480" w:rsidP="00942CD3">
      <w:pPr>
        <w:pStyle w:val="NormalWeb"/>
        <w:spacing w:before="0" w:beforeAutospacing="0" w:after="0" w:afterAutospacing="0"/>
        <w:jc w:val="both"/>
        <w:rPr>
          <w:rFonts w:ascii="Arial" w:hAnsi="Arial" w:cs="Arial"/>
          <w:sz w:val="22"/>
          <w:szCs w:val="22"/>
          <w:lang w:val="es-CO"/>
        </w:rPr>
      </w:pPr>
    </w:p>
    <w:p w14:paraId="247F7774" w14:textId="5A73DFD1" w:rsidR="00D550DE" w:rsidRPr="007D6407" w:rsidRDefault="00D550DE" w:rsidP="6B435267">
      <w:pPr>
        <w:pStyle w:val="centrado"/>
        <w:spacing w:before="0" w:beforeAutospacing="0" w:after="0" w:afterAutospacing="0"/>
        <w:jc w:val="center"/>
        <w:rPr>
          <w:rFonts w:ascii="Arial" w:hAnsi="Arial" w:cs="Arial"/>
          <w:b/>
          <w:bCs/>
          <w:sz w:val="22"/>
          <w:szCs w:val="22"/>
          <w:lang w:val="es-CO"/>
        </w:rPr>
      </w:pPr>
      <w:bookmarkStart w:id="495" w:name="Nivel044"/>
      <w:r w:rsidRPr="6B435267">
        <w:rPr>
          <w:rFonts w:ascii="Arial" w:hAnsi="Arial" w:cs="Arial"/>
          <w:b/>
          <w:bCs/>
          <w:sz w:val="22"/>
          <w:szCs w:val="22"/>
          <w:lang w:val="es-CO"/>
        </w:rPr>
        <w:t>TÍTULO VII</w:t>
      </w:r>
      <w:bookmarkEnd w:id="495"/>
    </w:p>
    <w:p w14:paraId="0449B721" w14:textId="77777777" w:rsidR="000D55E3" w:rsidRPr="007D6407" w:rsidRDefault="000D55E3" w:rsidP="007B5480">
      <w:pPr>
        <w:pStyle w:val="centrado"/>
        <w:spacing w:before="0" w:beforeAutospacing="0" w:after="0" w:afterAutospacing="0"/>
        <w:jc w:val="center"/>
        <w:rPr>
          <w:rFonts w:ascii="Arial" w:hAnsi="Arial" w:cs="Arial"/>
          <w:b/>
          <w:bCs/>
          <w:sz w:val="22"/>
          <w:szCs w:val="22"/>
          <w:lang w:val="es-CO"/>
        </w:rPr>
      </w:pPr>
    </w:p>
    <w:p w14:paraId="4916660C" w14:textId="77777777" w:rsidR="00D550DE" w:rsidRPr="007D6407" w:rsidRDefault="00D550DE" w:rsidP="007B548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LAS SOCIEDADES DE ECONOMÍA MIXTA</w:t>
      </w:r>
    </w:p>
    <w:p w14:paraId="7B55AA14" w14:textId="629B271D" w:rsidR="00D550DE" w:rsidRPr="007D6407" w:rsidRDefault="00D550DE" w:rsidP="00942CD3">
      <w:pPr>
        <w:spacing w:after="0" w:line="240" w:lineRule="auto"/>
        <w:jc w:val="both"/>
        <w:rPr>
          <w:rFonts w:ascii="Arial" w:hAnsi="Arial" w:cs="Arial"/>
          <w:lang w:val="es-CO"/>
        </w:rPr>
      </w:pPr>
    </w:p>
    <w:p w14:paraId="206ACBA9" w14:textId="7BD343AC"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6" w:name="461"/>
      <w:r w:rsidRPr="007D6407">
        <w:rPr>
          <w:rFonts w:ascii="Arial" w:hAnsi="Arial" w:cs="Arial"/>
          <w:sz w:val="22"/>
          <w:szCs w:val="22"/>
          <w:lang w:val="es-CO"/>
        </w:rPr>
        <w:t>ARTÍCULO 461. DEFINICIÓN DE LA SOCIEDAD DE ECONOMÍA MIXTA.</w:t>
      </w:r>
      <w:bookmarkEnd w:id="496"/>
      <w:r w:rsidRPr="007D6407">
        <w:rPr>
          <w:rFonts w:ascii="Arial" w:hAnsi="Arial" w:cs="Arial"/>
          <w:sz w:val="22"/>
          <w:szCs w:val="22"/>
          <w:lang w:val="es-CO"/>
        </w:rPr>
        <w:t> Son de economía mixta las sociedades comerciales que se constituyen con aportes estatales y de capital privado.</w:t>
      </w:r>
    </w:p>
    <w:p w14:paraId="0FB06E8C" w14:textId="77777777" w:rsidR="007B5480" w:rsidRPr="007D6407" w:rsidRDefault="007B5480" w:rsidP="00942CD3">
      <w:pPr>
        <w:pStyle w:val="NormalWeb"/>
        <w:spacing w:before="0" w:beforeAutospacing="0" w:after="0" w:afterAutospacing="0"/>
        <w:jc w:val="both"/>
        <w:rPr>
          <w:rFonts w:ascii="Arial" w:hAnsi="Arial" w:cs="Arial"/>
          <w:sz w:val="22"/>
          <w:szCs w:val="22"/>
          <w:lang w:val="es-CO"/>
        </w:rPr>
      </w:pPr>
    </w:p>
    <w:p w14:paraId="3C13D8C1"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sociedades de economía mixta se sujetan a las reglas del derecho privado y a la jurisdicción ordinaria, salvo disposición legal en contrario.</w:t>
      </w:r>
    </w:p>
    <w:p w14:paraId="3AC993BE" w14:textId="6477F45B" w:rsidR="00D550DE" w:rsidRPr="007D6407" w:rsidRDefault="00D550DE" w:rsidP="00942CD3">
      <w:pPr>
        <w:spacing w:after="0" w:line="240" w:lineRule="auto"/>
        <w:jc w:val="both"/>
        <w:rPr>
          <w:rFonts w:ascii="Arial" w:hAnsi="Arial" w:cs="Arial"/>
          <w:lang w:val="es-CO"/>
        </w:rPr>
      </w:pPr>
    </w:p>
    <w:p w14:paraId="6235C4E0" w14:textId="4EB8C847"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7" w:name="462"/>
      <w:r w:rsidRPr="007D6407">
        <w:rPr>
          <w:rFonts w:ascii="Arial" w:hAnsi="Arial" w:cs="Arial"/>
          <w:sz w:val="22"/>
          <w:szCs w:val="22"/>
          <w:lang w:val="es-CO"/>
        </w:rPr>
        <w:t>ARTÍCULO 462. CONTENIDO DEL ACTO DE CONSTITUCIÓN DE SOCIEDAD DE ECONOMÍA MIXTA.</w:t>
      </w:r>
      <w:bookmarkEnd w:id="497"/>
      <w:r w:rsidRPr="007D6407">
        <w:rPr>
          <w:rFonts w:ascii="Arial" w:hAnsi="Arial" w:cs="Arial"/>
          <w:sz w:val="22"/>
          <w:szCs w:val="22"/>
          <w:lang w:val="es-CO"/>
        </w:rPr>
        <w:t> En el acto de constitución de toda sociedad de economía mixta se señalarán las condiciones que para la participación del Estado contenga la disposición que autorice su creación; el carácter nacional, departamental o municipal de la sociedad; así como su vinculación a los distintos organismos administrativos, para efectos de la tutela que debe ejercerse sobre la misma.</w:t>
      </w:r>
    </w:p>
    <w:p w14:paraId="628E2670" w14:textId="77777777" w:rsidR="007B5480" w:rsidRPr="007D6407" w:rsidRDefault="007B5480" w:rsidP="00942CD3">
      <w:pPr>
        <w:pStyle w:val="NormalWeb"/>
        <w:spacing w:before="0" w:beforeAutospacing="0" w:after="0" w:afterAutospacing="0"/>
        <w:jc w:val="both"/>
        <w:rPr>
          <w:rFonts w:ascii="Arial" w:hAnsi="Arial" w:cs="Arial"/>
          <w:sz w:val="22"/>
          <w:szCs w:val="22"/>
          <w:lang w:val="es-CO"/>
        </w:rPr>
      </w:pPr>
    </w:p>
    <w:p w14:paraId="41889DB8" w14:textId="23378BB4"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8" w:name="463"/>
      <w:r w:rsidRPr="007D6407">
        <w:rPr>
          <w:rFonts w:ascii="Arial" w:hAnsi="Arial" w:cs="Arial"/>
          <w:sz w:val="22"/>
          <w:szCs w:val="22"/>
          <w:lang w:val="es-CO"/>
        </w:rPr>
        <w:t>ARTÍCULO 463. APORTES ESTATALES EN LA SOCIEDAD DE ECONOMÍA MIXTA.</w:t>
      </w:r>
      <w:bookmarkEnd w:id="498"/>
      <w:r w:rsidRPr="007D6407">
        <w:rPr>
          <w:rFonts w:ascii="Arial" w:hAnsi="Arial" w:cs="Arial"/>
          <w:sz w:val="22"/>
          <w:szCs w:val="22"/>
          <w:lang w:val="es-CO"/>
        </w:rPr>
        <w:t> En las sociedades de economía mixta los aportes estatales podrán consistir, entre otros, en ventajas financieras o fiscales, garantía de las obligaciones de la sociedad o suscripción de los bonos que la misma emita, auxilios especiales, etc. El Estado también podrá aportar concesiones.</w:t>
      </w:r>
    </w:p>
    <w:p w14:paraId="31177F6D" w14:textId="18978ADE" w:rsidR="00D550DE" w:rsidRPr="007D6407" w:rsidRDefault="00D550DE" w:rsidP="00942CD3">
      <w:pPr>
        <w:spacing w:after="0" w:line="240" w:lineRule="auto"/>
        <w:jc w:val="both"/>
        <w:rPr>
          <w:rFonts w:ascii="Arial" w:hAnsi="Arial" w:cs="Arial"/>
          <w:lang w:val="es-CO"/>
        </w:rPr>
      </w:pPr>
    </w:p>
    <w:p w14:paraId="6D803B6E" w14:textId="316DC2B2"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499" w:name="464"/>
      <w:r w:rsidRPr="007D6407">
        <w:rPr>
          <w:rFonts w:ascii="Arial" w:hAnsi="Arial" w:cs="Arial"/>
          <w:sz w:val="22"/>
          <w:szCs w:val="22"/>
          <w:lang w:val="es-CO"/>
        </w:rPr>
        <w:t>ARTÍCULO 464. SOCIEDADES DE ECONOMÍA MIXTA SOMETIDA A LAS DISPOSICIONES PREVIAS PARA LAS EMPRESAS INDUSTRIALES Y COMERCIALES DEL ESTADO.</w:t>
      </w:r>
      <w:bookmarkEnd w:id="499"/>
      <w:r w:rsidRPr="007D6407">
        <w:rPr>
          <w:rFonts w:ascii="Arial" w:hAnsi="Arial" w:cs="Arial"/>
          <w:sz w:val="22"/>
          <w:szCs w:val="22"/>
          <w:lang w:val="es-CO"/>
        </w:rPr>
        <w:t> Cuando los aportes estatales sean del noventa por ciento (90%,) o más del capital social, las sociedades de economía mixta se someterán a las disposiciones previstas para las empresas industriales o comerciales del Estado. En estos casos un mismo órgano o autoridad podrá cumplir las funciones de asamblea de accionistas o junta de socios y de junta directiva.</w:t>
      </w:r>
    </w:p>
    <w:p w14:paraId="2C03ED34" w14:textId="714F3D55" w:rsidR="006B49B7" w:rsidRPr="007D6407" w:rsidRDefault="006B49B7" w:rsidP="00942CD3">
      <w:pPr>
        <w:spacing w:after="0" w:line="240" w:lineRule="auto"/>
        <w:jc w:val="both"/>
        <w:rPr>
          <w:lang w:val="es-CO"/>
        </w:rPr>
      </w:pPr>
    </w:p>
    <w:p w14:paraId="10C5E475" w14:textId="125B9B08"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0" w:name="465"/>
      <w:r w:rsidRPr="007D6407">
        <w:rPr>
          <w:rFonts w:ascii="Arial" w:hAnsi="Arial" w:cs="Arial"/>
          <w:sz w:val="22"/>
          <w:szCs w:val="22"/>
          <w:lang w:val="es-CO"/>
        </w:rPr>
        <w:t>ARTÍCULO 465. CLASE Y EMISIÓN DE ACCIONES DE SOCIEDAD ANÓNIMA DE ECONOMÍA MIXTA.</w:t>
      </w:r>
      <w:bookmarkEnd w:id="500"/>
      <w:r w:rsidRPr="007D6407">
        <w:rPr>
          <w:rFonts w:ascii="Arial" w:hAnsi="Arial" w:cs="Arial"/>
          <w:sz w:val="22"/>
          <w:szCs w:val="22"/>
          <w:lang w:val="es-CO"/>
        </w:rPr>
        <w:t xml:space="preserve"> Las acciones de las sociedades de economía mixta, cuando se tratare de anónimas, serán nominativas y se emitirán en series distintas para los accionistas particulares y para las </w:t>
      </w:r>
      <w:proofErr w:type="gramStart"/>
      <w:r w:rsidRPr="007D6407">
        <w:rPr>
          <w:rFonts w:ascii="Arial" w:hAnsi="Arial" w:cs="Arial"/>
          <w:sz w:val="22"/>
          <w:szCs w:val="22"/>
          <w:lang w:val="es-CO"/>
        </w:rPr>
        <w:t>autoridades públicas</w:t>
      </w:r>
      <w:proofErr w:type="gramEnd"/>
      <w:r w:rsidRPr="007D6407">
        <w:rPr>
          <w:rFonts w:ascii="Arial" w:hAnsi="Arial" w:cs="Arial"/>
          <w:sz w:val="22"/>
          <w:szCs w:val="22"/>
          <w:lang w:val="es-CO"/>
        </w:rPr>
        <w:t>.</w:t>
      </w:r>
    </w:p>
    <w:p w14:paraId="12DA171A" w14:textId="4ADEA657" w:rsidR="00D550DE" w:rsidRPr="007D6407" w:rsidRDefault="00D550DE" w:rsidP="00942CD3">
      <w:pPr>
        <w:spacing w:after="0" w:line="240" w:lineRule="auto"/>
        <w:jc w:val="both"/>
        <w:rPr>
          <w:rFonts w:ascii="Arial" w:hAnsi="Arial" w:cs="Arial"/>
          <w:lang w:val="es-CO"/>
        </w:rPr>
      </w:pPr>
    </w:p>
    <w:p w14:paraId="53B4F592" w14:textId="5A5B46E4"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1" w:name="466"/>
      <w:r w:rsidRPr="007D6407">
        <w:rPr>
          <w:rFonts w:ascii="Arial" w:hAnsi="Arial" w:cs="Arial"/>
          <w:sz w:val="22"/>
          <w:szCs w:val="22"/>
          <w:lang w:val="es-CO"/>
        </w:rPr>
        <w:t>ARTÍCULO 466. SOCIEDADES DE ECONOMÍA MIXTA CON PARTICIPACIÓN ESTATAL SUPERIOR AL CINCUENTA POR CIENTO DEL CAPITAL SOCIAL.</w:t>
      </w:r>
      <w:bookmarkEnd w:id="501"/>
      <w:r w:rsidRPr="007D6407">
        <w:rPr>
          <w:rFonts w:ascii="Arial" w:hAnsi="Arial" w:cs="Arial"/>
          <w:sz w:val="22"/>
          <w:szCs w:val="22"/>
          <w:lang w:val="es-CO"/>
        </w:rPr>
        <w:t> Cuando en las sociedades de economía mixta la participación estatal exceda del cincuenta por ciento (50%) del capital social, a las autoridades de derecho público que sean accionistas no se les aplicará la restricción del voto y quienes actuaren en su nombre podrán representar en las asambleas acciones de otros entes públicos.</w:t>
      </w:r>
    </w:p>
    <w:p w14:paraId="6A85E87C" w14:textId="1797CF6B" w:rsidR="00D550DE" w:rsidRPr="007D6407" w:rsidRDefault="00D550DE" w:rsidP="00942CD3">
      <w:pPr>
        <w:spacing w:after="0" w:line="240" w:lineRule="auto"/>
        <w:jc w:val="both"/>
        <w:rPr>
          <w:rFonts w:ascii="Arial" w:hAnsi="Arial" w:cs="Arial"/>
          <w:lang w:val="es-CO"/>
        </w:rPr>
      </w:pPr>
    </w:p>
    <w:p w14:paraId="2E34D66F" w14:textId="65E1382C"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2" w:name="467"/>
      <w:r w:rsidRPr="007D6407">
        <w:rPr>
          <w:rFonts w:ascii="Arial" w:hAnsi="Arial" w:cs="Arial"/>
          <w:sz w:val="22"/>
          <w:szCs w:val="22"/>
          <w:lang w:val="es-CO"/>
        </w:rPr>
        <w:t>ARTÍCULO 467. APORTE ESTATAL Y APORTE DE CAPITAL PÚBLICO-DEFINICIÓN.</w:t>
      </w:r>
      <w:bookmarkEnd w:id="502"/>
      <w:r w:rsidRPr="007D6407">
        <w:rPr>
          <w:rFonts w:ascii="Arial" w:hAnsi="Arial" w:cs="Arial"/>
          <w:sz w:val="22"/>
          <w:szCs w:val="22"/>
          <w:lang w:val="es-CO"/>
        </w:rPr>
        <w:t> Para los efectos del presente Título, se entienden por aportes estatales los que hacen la Nación o las entidades territoriales o los organismos descentralizados de las mismas personas.</w:t>
      </w:r>
    </w:p>
    <w:p w14:paraId="73B47144" w14:textId="77777777" w:rsidR="004B27CC" w:rsidRPr="007D6407" w:rsidRDefault="004B27CC" w:rsidP="00942CD3">
      <w:pPr>
        <w:pStyle w:val="NormalWeb"/>
        <w:spacing w:before="0" w:beforeAutospacing="0" w:after="0" w:afterAutospacing="0"/>
        <w:jc w:val="both"/>
        <w:rPr>
          <w:rFonts w:ascii="Arial" w:hAnsi="Arial" w:cs="Arial"/>
          <w:sz w:val="22"/>
          <w:szCs w:val="22"/>
          <w:lang w:val="es-CO"/>
        </w:rPr>
      </w:pPr>
    </w:p>
    <w:p w14:paraId="3C131DB1"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Cuando el aporte lo haga una sociedad de economía mixta, se entiende que hay aporte de capital público en el mismo porcentaje o proporción en que la sociedad aportante tiene, a su vez, capital público o estatal dentro de su capital social.</w:t>
      </w:r>
    </w:p>
    <w:p w14:paraId="4466E013" w14:textId="6C6A2D1E" w:rsidR="00D550DE" w:rsidRPr="007D6407" w:rsidRDefault="00D550DE" w:rsidP="00942CD3">
      <w:pPr>
        <w:spacing w:after="0" w:line="240" w:lineRule="auto"/>
        <w:jc w:val="both"/>
        <w:rPr>
          <w:rFonts w:ascii="Arial" w:hAnsi="Arial" w:cs="Arial"/>
          <w:lang w:val="es-CO"/>
        </w:rPr>
      </w:pPr>
    </w:p>
    <w:p w14:paraId="39AF0B66" w14:textId="1FCD8F98"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3" w:name="468"/>
      <w:r w:rsidRPr="007D6407">
        <w:rPr>
          <w:rFonts w:ascii="Arial" w:hAnsi="Arial" w:cs="Arial"/>
          <w:sz w:val="22"/>
          <w:szCs w:val="22"/>
          <w:lang w:val="es-CO"/>
        </w:rPr>
        <w:t>ARTÍCULO 468. APLICACIÓN DE DISPOSICIONES EN LO NO PREVISTO.</w:t>
      </w:r>
      <w:bookmarkEnd w:id="503"/>
      <w:r w:rsidRPr="007D6407">
        <w:rPr>
          <w:rFonts w:ascii="Arial" w:hAnsi="Arial" w:cs="Arial"/>
          <w:sz w:val="22"/>
          <w:szCs w:val="22"/>
          <w:lang w:val="es-CO"/>
        </w:rPr>
        <w:t> En lo no previsto en los artículos precedentes y en otras disposiciones especiales de carácter legal, se aplicarán a las sociedades de economía mixta, y en cuanto fueren compatibles, las demás reglas del presente Libro.</w:t>
      </w:r>
    </w:p>
    <w:p w14:paraId="1F71A878" w14:textId="77777777" w:rsidR="004B27CC" w:rsidRPr="007D6407" w:rsidRDefault="004B27CC" w:rsidP="00942CD3">
      <w:pPr>
        <w:pStyle w:val="NormalWeb"/>
        <w:spacing w:before="0" w:beforeAutospacing="0" w:after="0" w:afterAutospacing="0"/>
        <w:jc w:val="both"/>
        <w:rPr>
          <w:rFonts w:ascii="Arial" w:hAnsi="Arial" w:cs="Arial"/>
          <w:sz w:val="22"/>
          <w:szCs w:val="22"/>
          <w:lang w:val="es-CO"/>
        </w:rPr>
      </w:pPr>
    </w:p>
    <w:p w14:paraId="0B55215F" w14:textId="7212E4AB" w:rsidR="00D550DE" w:rsidRPr="007D6407" w:rsidRDefault="00D550DE" w:rsidP="6B435267">
      <w:pPr>
        <w:pStyle w:val="centrado"/>
        <w:spacing w:before="0" w:beforeAutospacing="0" w:after="0" w:afterAutospacing="0"/>
        <w:jc w:val="center"/>
        <w:rPr>
          <w:rFonts w:ascii="Arial" w:hAnsi="Arial" w:cs="Arial"/>
          <w:b/>
          <w:bCs/>
          <w:sz w:val="22"/>
          <w:szCs w:val="22"/>
          <w:lang w:val="es-CO"/>
        </w:rPr>
      </w:pPr>
      <w:bookmarkStart w:id="504" w:name="Nivel045"/>
      <w:r w:rsidRPr="6B435267">
        <w:rPr>
          <w:rFonts w:ascii="Arial" w:hAnsi="Arial" w:cs="Arial"/>
          <w:b/>
          <w:bCs/>
          <w:sz w:val="22"/>
          <w:szCs w:val="22"/>
          <w:lang w:val="es-CO"/>
        </w:rPr>
        <w:t>TÍTULO VIII</w:t>
      </w:r>
      <w:bookmarkEnd w:id="504"/>
    </w:p>
    <w:p w14:paraId="62B09F03" w14:textId="77777777" w:rsidR="000D55E3" w:rsidRPr="007D6407" w:rsidRDefault="000D55E3" w:rsidP="004B27CC">
      <w:pPr>
        <w:pStyle w:val="centrado"/>
        <w:spacing w:before="0" w:beforeAutospacing="0" w:after="0" w:afterAutospacing="0"/>
        <w:jc w:val="center"/>
        <w:rPr>
          <w:rFonts w:ascii="Arial" w:hAnsi="Arial" w:cs="Arial"/>
          <w:b/>
          <w:bCs/>
          <w:sz w:val="22"/>
          <w:szCs w:val="22"/>
          <w:lang w:val="es-CO"/>
        </w:rPr>
      </w:pPr>
    </w:p>
    <w:p w14:paraId="5BEE00C4" w14:textId="77777777" w:rsidR="00D550DE" w:rsidRPr="007D6407" w:rsidRDefault="00D550DE" w:rsidP="004B27C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LAS SOCIEDADES EXTRANJERAS</w:t>
      </w:r>
    </w:p>
    <w:p w14:paraId="54A05570" w14:textId="63186113" w:rsidR="00D550DE" w:rsidRPr="007D6407" w:rsidRDefault="00D550DE" w:rsidP="00942CD3">
      <w:pPr>
        <w:spacing w:after="0" w:line="240" w:lineRule="auto"/>
        <w:jc w:val="both"/>
        <w:rPr>
          <w:rFonts w:ascii="Arial" w:hAnsi="Arial" w:cs="Arial"/>
          <w:lang w:val="es-CO"/>
        </w:rPr>
      </w:pPr>
    </w:p>
    <w:p w14:paraId="25FA9BA8" w14:textId="35F2C0CF"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5" w:name="469"/>
      <w:r w:rsidRPr="007D6407">
        <w:rPr>
          <w:rFonts w:ascii="Arial" w:hAnsi="Arial" w:cs="Arial"/>
          <w:sz w:val="22"/>
          <w:szCs w:val="22"/>
          <w:lang w:val="es-CO"/>
        </w:rPr>
        <w:t>ARTÍCULO 469. DEFINICIÓN DE SOCIEDAD EXTRANJERA.</w:t>
      </w:r>
      <w:bookmarkEnd w:id="505"/>
      <w:r w:rsidRPr="007D6407">
        <w:rPr>
          <w:rFonts w:ascii="Arial" w:hAnsi="Arial" w:cs="Arial"/>
          <w:sz w:val="22"/>
          <w:szCs w:val="22"/>
          <w:lang w:val="es-CO"/>
        </w:rPr>
        <w:t> Son extranjeras las sociedades constituidas conforme a la ley de otro país y con domicilio principal en el exterior.</w:t>
      </w:r>
    </w:p>
    <w:p w14:paraId="1A323A13" w14:textId="39510818" w:rsidR="00D550DE" w:rsidRPr="007D6407" w:rsidRDefault="00D550DE" w:rsidP="00942CD3">
      <w:pPr>
        <w:spacing w:after="0" w:line="240" w:lineRule="auto"/>
        <w:jc w:val="both"/>
        <w:rPr>
          <w:rFonts w:ascii="Arial" w:hAnsi="Arial" w:cs="Arial"/>
          <w:lang w:val="es-CO"/>
        </w:rPr>
      </w:pPr>
    </w:p>
    <w:p w14:paraId="13EAADAB" w14:textId="58E526A3" w:rsidR="00D550DE" w:rsidRPr="007D6407" w:rsidRDefault="00D550DE" w:rsidP="69D103B7">
      <w:pPr>
        <w:pStyle w:val="NormalWeb"/>
        <w:spacing w:before="0" w:beforeAutospacing="0" w:after="0" w:afterAutospacing="0"/>
        <w:jc w:val="both"/>
        <w:rPr>
          <w:rFonts w:ascii="Arial" w:hAnsi="Arial" w:cs="Arial"/>
          <w:sz w:val="22"/>
          <w:szCs w:val="22"/>
          <w:lang w:val="es-CO"/>
        </w:rPr>
      </w:pPr>
      <w:bookmarkStart w:id="506" w:name="470"/>
      <w:r w:rsidRPr="69D103B7">
        <w:rPr>
          <w:rFonts w:ascii="Arial" w:hAnsi="Arial" w:cs="Arial"/>
          <w:sz w:val="22"/>
          <w:szCs w:val="22"/>
          <w:lang w:val="es-CO"/>
        </w:rPr>
        <w:t>ARTÍCULO 470. VIGILANCIA DEL ESTADO A SUCURSALES DE SOCIEDADES EXTRANJERAS CON ACTIVIDAD PERMANENTE EN COLOMBIA.</w:t>
      </w:r>
      <w:bookmarkEnd w:id="506"/>
      <w:r w:rsidRPr="69D103B7">
        <w:rPr>
          <w:rFonts w:ascii="Arial" w:hAnsi="Arial" w:cs="Arial"/>
          <w:sz w:val="22"/>
          <w:szCs w:val="22"/>
          <w:lang w:val="es-CO"/>
        </w:rPr>
        <w:t> Todas las sucursales de sociedades extranjeras que desarrollen actividades permanentes en Colombia estarán sometidas a la vigilancia del Estado, que se ejercerá por la Superintendencia Bancaria o de Sociedades, según su objeto social.</w:t>
      </w:r>
    </w:p>
    <w:p w14:paraId="7CE95C98" w14:textId="6E4A9643" w:rsidR="69D103B7" w:rsidRDefault="69D103B7" w:rsidP="69D103B7">
      <w:pPr>
        <w:pStyle w:val="NormalWeb"/>
        <w:spacing w:before="0" w:beforeAutospacing="0" w:after="0" w:afterAutospacing="0"/>
        <w:jc w:val="both"/>
        <w:rPr>
          <w:lang w:val="es-CO"/>
        </w:rPr>
      </w:pPr>
    </w:p>
    <w:p w14:paraId="4865E7DE" w14:textId="5BB5EBAA" w:rsidR="69D103B7" w:rsidRDefault="69D103B7" w:rsidP="69D103B7">
      <w:pPr>
        <w:pStyle w:val="NormalWeb"/>
        <w:spacing w:before="0" w:beforeAutospacing="0" w:after="0" w:afterAutospacing="0"/>
        <w:jc w:val="both"/>
        <w:rPr>
          <w:rFonts w:ascii="Arial" w:eastAsia="Arial" w:hAnsi="Arial" w:cs="Arial"/>
          <w:sz w:val="20"/>
          <w:szCs w:val="20"/>
          <w:lang w:val="es-CO"/>
        </w:rPr>
      </w:pPr>
      <w:r w:rsidRPr="69D103B7">
        <w:rPr>
          <w:rFonts w:ascii="Arial" w:eastAsia="Arial" w:hAnsi="Arial" w:cs="Arial"/>
          <w:sz w:val="20"/>
          <w:szCs w:val="20"/>
          <w:lang w:val="es-CO"/>
        </w:rPr>
        <w:t xml:space="preserve">Ver conceptos: </w:t>
      </w:r>
      <w:hyperlink r:id="rId76">
        <w:r w:rsidRPr="69D103B7">
          <w:rPr>
            <w:rStyle w:val="Hipervnculo"/>
            <w:rFonts w:ascii="Arial" w:eastAsia="Arial" w:hAnsi="Arial" w:cs="Arial"/>
            <w:sz w:val="20"/>
            <w:szCs w:val="20"/>
            <w:lang w:val="es-CO"/>
          </w:rPr>
          <w:t>C-202 del 13/04/2020</w:t>
        </w:r>
      </w:hyperlink>
    </w:p>
    <w:p w14:paraId="1E041D07" w14:textId="77777777" w:rsidR="0085539D" w:rsidRPr="007D6407" w:rsidRDefault="0085539D" w:rsidP="00942CD3">
      <w:pPr>
        <w:spacing w:after="0" w:line="240" w:lineRule="auto"/>
        <w:jc w:val="both"/>
        <w:rPr>
          <w:lang w:val="es-CO"/>
        </w:rPr>
      </w:pPr>
    </w:p>
    <w:p w14:paraId="124B21B9" w14:textId="2C927FEA"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7" w:name="471"/>
      <w:r w:rsidRPr="007D6407">
        <w:rPr>
          <w:rFonts w:ascii="Arial" w:hAnsi="Arial" w:cs="Arial"/>
          <w:sz w:val="22"/>
          <w:szCs w:val="22"/>
          <w:lang w:val="es-CO"/>
        </w:rPr>
        <w:t>ARTÍCULO 471. REQUISITOS PARA EMPRENDER NEGOCIOS PERMANENTES EN COLOMBIA.</w:t>
      </w:r>
      <w:bookmarkEnd w:id="507"/>
      <w:r w:rsidRPr="007D6407">
        <w:rPr>
          <w:rFonts w:ascii="Arial" w:hAnsi="Arial" w:cs="Arial"/>
          <w:sz w:val="22"/>
          <w:szCs w:val="22"/>
          <w:lang w:val="es-CO"/>
        </w:rPr>
        <w:t> Para que una sociedad extranjera pueda emprender negocios permanentes en Colombia, establecerá una sucursal con domicilio en el territorio nacional, para lo cual cumplirá los siguientes requisitos:</w:t>
      </w:r>
    </w:p>
    <w:p w14:paraId="5B8ED681"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67596F3A" w14:textId="77777777"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Protocolizar en una notaría del lugar elegido para su domicilio en el país, copias auténticas del documento de su fundación, de sus estatutos, la resolución o acto que acordó su establecimiento en Colombia y de los que acrediten la existencia de la sociedad y la personería de sus representantes, y</w:t>
      </w:r>
    </w:p>
    <w:p w14:paraId="021FC4D6"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6D0CE6AC" w14:textId="29537798" w:rsidR="00D550DE" w:rsidRPr="007D6407" w:rsidRDefault="00D550DE" w:rsidP="69D103B7">
      <w:pPr>
        <w:pStyle w:val="NormalWeb"/>
        <w:spacing w:before="0" w:beforeAutospacing="0" w:after="0" w:afterAutospacing="0"/>
        <w:jc w:val="both"/>
        <w:rPr>
          <w:rFonts w:ascii="Arial" w:hAnsi="Arial" w:cs="Arial"/>
          <w:sz w:val="22"/>
          <w:szCs w:val="22"/>
          <w:lang w:val="es-CO"/>
        </w:rPr>
      </w:pPr>
      <w:r w:rsidRPr="69D103B7">
        <w:rPr>
          <w:rFonts w:ascii="Arial" w:hAnsi="Arial" w:cs="Arial"/>
          <w:sz w:val="22"/>
          <w:szCs w:val="22"/>
          <w:lang w:val="es-CO"/>
        </w:rPr>
        <w:t>2) Obtener de la Superintendencia de Sociedades o de la Bancaria, según el caso, </w:t>
      </w:r>
      <w:r w:rsidRPr="69D103B7">
        <w:rPr>
          <w:rStyle w:val="iaj"/>
          <w:rFonts w:ascii="Arial" w:hAnsi="Arial" w:cs="Arial"/>
          <w:i/>
          <w:iCs/>
          <w:sz w:val="22"/>
          <w:szCs w:val="22"/>
          <w:lang w:val="es-CO"/>
        </w:rPr>
        <w:t>permiso para funcionar</w:t>
      </w:r>
      <w:r w:rsidRPr="69D103B7">
        <w:rPr>
          <w:rFonts w:ascii="Arial" w:hAnsi="Arial" w:cs="Arial"/>
          <w:sz w:val="22"/>
          <w:szCs w:val="22"/>
          <w:lang w:val="es-CO"/>
        </w:rPr>
        <w:t> en el país.</w:t>
      </w:r>
    </w:p>
    <w:p w14:paraId="75A33210" w14:textId="2E5B8E73" w:rsidR="69D103B7" w:rsidRDefault="69D103B7" w:rsidP="69D103B7">
      <w:pPr>
        <w:pStyle w:val="NormalWeb"/>
        <w:spacing w:before="0" w:beforeAutospacing="0" w:after="0" w:afterAutospacing="0"/>
        <w:jc w:val="both"/>
        <w:rPr>
          <w:lang w:val="es-CO"/>
        </w:rPr>
      </w:pPr>
    </w:p>
    <w:p w14:paraId="0858AB22" w14:textId="5BB5EBAA" w:rsidR="69D103B7" w:rsidRDefault="69D103B7" w:rsidP="69D103B7">
      <w:pPr>
        <w:pStyle w:val="NormalWeb"/>
        <w:spacing w:before="0" w:beforeAutospacing="0" w:after="0" w:afterAutospacing="0"/>
        <w:jc w:val="both"/>
        <w:rPr>
          <w:rFonts w:ascii="Arial" w:eastAsia="Arial" w:hAnsi="Arial" w:cs="Arial"/>
          <w:sz w:val="20"/>
          <w:szCs w:val="20"/>
          <w:lang w:val="es-CO"/>
        </w:rPr>
      </w:pPr>
      <w:r w:rsidRPr="69D103B7">
        <w:rPr>
          <w:rFonts w:ascii="Arial" w:eastAsia="Arial" w:hAnsi="Arial" w:cs="Arial"/>
          <w:sz w:val="20"/>
          <w:szCs w:val="20"/>
          <w:lang w:val="es-CO"/>
        </w:rPr>
        <w:t xml:space="preserve">Ver conceptos: </w:t>
      </w:r>
      <w:hyperlink r:id="rId77">
        <w:r w:rsidRPr="69D103B7">
          <w:rPr>
            <w:rStyle w:val="Hipervnculo"/>
            <w:rFonts w:ascii="Arial" w:eastAsia="Arial" w:hAnsi="Arial" w:cs="Arial"/>
            <w:sz w:val="20"/>
            <w:szCs w:val="20"/>
            <w:lang w:val="es-CO"/>
          </w:rPr>
          <w:t>C-202 del 13/04/2020</w:t>
        </w:r>
      </w:hyperlink>
    </w:p>
    <w:p w14:paraId="50BCA02D" w14:textId="77777777" w:rsidR="0072627E" w:rsidRPr="007D6407" w:rsidRDefault="0072627E" w:rsidP="00942CD3">
      <w:pPr>
        <w:spacing w:after="0" w:line="240" w:lineRule="auto"/>
        <w:jc w:val="both"/>
        <w:rPr>
          <w:lang w:val="es-CO"/>
        </w:rPr>
      </w:pPr>
    </w:p>
    <w:p w14:paraId="5CA925B5" w14:textId="07F4FB14"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8" w:name="472"/>
      <w:r w:rsidRPr="007D6407">
        <w:rPr>
          <w:rFonts w:ascii="Arial" w:hAnsi="Arial" w:cs="Arial"/>
          <w:sz w:val="22"/>
          <w:szCs w:val="22"/>
          <w:lang w:val="es-CO"/>
        </w:rPr>
        <w:t>ARTÍCULO 472. CONTENIDO DEL ACTO POR EL CUAL SE ACUERDA ESTABLECER NEGOCIOS PERMANENTES EN COLOMBIA.</w:t>
      </w:r>
      <w:bookmarkEnd w:id="508"/>
      <w:r w:rsidRPr="007D6407">
        <w:rPr>
          <w:rFonts w:ascii="Arial" w:hAnsi="Arial" w:cs="Arial"/>
          <w:sz w:val="22"/>
          <w:szCs w:val="22"/>
          <w:lang w:val="es-CO"/>
        </w:rPr>
        <w:t> La resolución o acto en que la sociedad acuerda conforme a la ley de su domicilio principal establecer negocios permanentes en Colombia, expresará:</w:t>
      </w:r>
    </w:p>
    <w:p w14:paraId="47BB2378"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60188138" w14:textId="341FEC5B"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negocios que se proponga desarrollar, ajustándose a las exigencias de la ley colombiana respecto a la claridad y concreción del objeto social;</w:t>
      </w:r>
    </w:p>
    <w:p w14:paraId="1FC5BABB"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272233D6" w14:textId="714C8636"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monto del capital asignado a la sucursal, y el originado en otras fuentes, si las hubiere;</w:t>
      </w:r>
    </w:p>
    <w:p w14:paraId="3C2490CF"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662B6132" w14:textId="7F996E2C"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lugar escogido como domicilio;</w:t>
      </w:r>
    </w:p>
    <w:p w14:paraId="24F7DA7A"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293CADCE" w14:textId="61D434BB"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4) El plazo de duración de sus negocios en el país y las causales para la terminación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w:t>
      </w:r>
    </w:p>
    <w:p w14:paraId="3BF7C635"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17E48E3B" w14:textId="53854D6A"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 designación de un mandatario general, con uno o más suplentes, que represente a la sociedad en todos los negocios que se proponga desarrollar en el país. Dicho mandatario se entenderá facultado para realizar todos los actos comprendidos en el objeto social, y tendrá la personería judicial y extrajudicial de la sociedad para todos los efectos legales, y</w:t>
      </w:r>
    </w:p>
    <w:p w14:paraId="427EB627" w14:textId="77777777" w:rsidR="0072627E" w:rsidRPr="007D6407" w:rsidRDefault="0072627E" w:rsidP="00942CD3">
      <w:pPr>
        <w:pStyle w:val="NormalWeb"/>
        <w:spacing w:before="0" w:beforeAutospacing="0" w:after="0" w:afterAutospacing="0"/>
        <w:jc w:val="both"/>
        <w:rPr>
          <w:rFonts w:ascii="Arial" w:hAnsi="Arial" w:cs="Arial"/>
          <w:sz w:val="22"/>
          <w:szCs w:val="22"/>
          <w:lang w:val="es-CO"/>
        </w:rPr>
      </w:pPr>
    </w:p>
    <w:p w14:paraId="36313178" w14:textId="2B7BABE8"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La designación del revisor fiscal, quien será persona natural con residencia permanente en Colombia.</w:t>
      </w:r>
    </w:p>
    <w:p w14:paraId="18439FBD" w14:textId="121ECBF7" w:rsidR="00D550DE" w:rsidRPr="007D6407" w:rsidRDefault="00D550DE" w:rsidP="00942CD3">
      <w:pPr>
        <w:spacing w:after="0" w:line="240" w:lineRule="auto"/>
        <w:jc w:val="both"/>
        <w:rPr>
          <w:rFonts w:ascii="Arial" w:hAnsi="Arial" w:cs="Arial"/>
          <w:lang w:val="es-CO"/>
        </w:rPr>
      </w:pPr>
    </w:p>
    <w:p w14:paraId="7553D2A6" w14:textId="132445A7"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09" w:name="473"/>
      <w:r w:rsidRPr="007D6407">
        <w:rPr>
          <w:rFonts w:ascii="Arial" w:hAnsi="Arial" w:cs="Arial"/>
          <w:sz w:val="22"/>
          <w:szCs w:val="22"/>
          <w:lang w:val="es-CO"/>
        </w:rPr>
        <w:t>ARTÍCULO 473. CASOS EN QUE EL REPRESENTANTE LEGAL Y SUPLENTES DE UNA SOCIEDAD EXTRANJERA DEBE SER CIUDADANO COLOMBIANO.</w:t>
      </w:r>
      <w:bookmarkEnd w:id="509"/>
      <w:r w:rsidRPr="007D6407">
        <w:rPr>
          <w:rFonts w:ascii="Arial" w:hAnsi="Arial" w:cs="Arial"/>
          <w:sz w:val="22"/>
          <w:szCs w:val="22"/>
          <w:lang w:val="es-CO"/>
        </w:rPr>
        <w:t> Cuando la sociedad tuviere por objeto explotar, dirigir o administrar un servicio público o una actividad declarada por el Estado de interés para la seguridad nacional, el representante y los suplentes de que trata el ordinal 5o. del artículo anterior serán ciudadanos colombianos.</w:t>
      </w:r>
    </w:p>
    <w:p w14:paraId="3E06CC9A" w14:textId="77777777" w:rsidR="0072627E" w:rsidRPr="007D6407" w:rsidRDefault="0072627E" w:rsidP="00942CD3">
      <w:pPr>
        <w:spacing w:after="0" w:line="240" w:lineRule="auto"/>
        <w:jc w:val="both"/>
        <w:rPr>
          <w:lang w:val="es-CO"/>
        </w:rPr>
      </w:pPr>
    </w:p>
    <w:p w14:paraId="0A745FBB" w14:textId="004130D2"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10" w:name="474"/>
      <w:r w:rsidRPr="007D6407">
        <w:rPr>
          <w:rFonts w:ascii="Arial" w:hAnsi="Arial" w:cs="Arial"/>
          <w:sz w:val="22"/>
          <w:szCs w:val="22"/>
          <w:lang w:val="es-CO"/>
        </w:rPr>
        <w:t>ARTÍCULO 474. ACTIVIDADES QUE SE TIENEN COMO PERMANENTES.</w:t>
      </w:r>
      <w:bookmarkEnd w:id="510"/>
      <w:r w:rsidRPr="007D6407">
        <w:rPr>
          <w:rFonts w:ascii="Arial" w:hAnsi="Arial" w:cs="Arial"/>
          <w:sz w:val="22"/>
          <w:szCs w:val="22"/>
          <w:lang w:val="es-CO"/>
        </w:rPr>
        <w:t> Se tienen por actividades permanentes para efectos del artículo </w:t>
      </w:r>
      <w:r w:rsidRPr="00D61D05">
        <w:rPr>
          <w:rFonts w:ascii="Arial" w:hAnsi="Arial" w:cs="Arial"/>
          <w:sz w:val="22"/>
          <w:szCs w:val="22"/>
          <w:lang w:val="es-CO"/>
        </w:rPr>
        <w:t>471</w:t>
      </w:r>
      <w:r w:rsidRPr="007D6407">
        <w:rPr>
          <w:rFonts w:ascii="Arial" w:hAnsi="Arial" w:cs="Arial"/>
          <w:sz w:val="22"/>
          <w:szCs w:val="22"/>
          <w:lang w:val="es-CO"/>
        </w:rPr>
        <w:t>, las siguientes:</w:t>
      </w:r>
    </w:p>
    <w:p w14:paraId="738B011D"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2D8947A6" w14:textId="7E9D4C74"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Abrir dentro del territorio de la República establecimientos mercantiles u oficinas de </w:t>
      </w:r>
      <w:proofErr w:type="gramStart"/>
      <w:r w:rsidRPr="007D6407">
        <w:rPr>
          <w:rFonts w:ascii="Arial" w:hAnsi="Arial" w:cs="Arial"/>
          <w:sz w:val="22"/>
          <w:szCs w:val="22"/>
          <w:lang w:val="es-CO"/>
        </w:rPr>
        <w:t>negocios</w:t>
      </w:r>
      <w:proofErr w:type="gramEnd"/>
      <w:r w:rsidRPr="007D6407">
        <w:rPr>
          <w:rFonts w:ascii="Arial" w:hAnsi="Arial" w:cs="Arial"/>
          <w:sz w:val="22"/>
          <w:szCs w:val="22"/>
          <w:lang w:val="es-CO"/>
        </w:rPr>
        <w:t xml:space="preserve"> aunque éstas solamente tengan un carácter técnico o de asesoría;</w:t>
      </w:r>
    </w:p>
    <w:p w14:paraId="194D3215"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068E866C" w14:textId="36B6AE65"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Intervenir como contratista en la ejecución de obras o en la prestación de servicios;</w:t>
      </w:r>
    </w:p>
    <w:p w14:paraId="00F97F82"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24C78BEB" w14:textId="6A4C021A"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Participar en cualquier forma en actividades que tengan por objeto el manejo, aprovechamiento o inversión de fondos provenientes del ahorro privado;</w:t>
      </w:r>
    </w:p>
    <w:p w14:paraId="588B125B"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4C04D5AB" w14:textId="76F96455"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Dedicarse a la industria extractiva en cualquiera de sus ramas o servicios;</w:t>
      </w:r>
    </w:p>
    <w:p w14:paraId="7791264F"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7085E719" w14:textId="41871DDB"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5) Obtener del Estado colombiano una concesión o que ésta le hubiere sido cedida a cualquier título, o que en alguna forma participe en la explotación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y,</w:t>
      </w:r>
    </w:p>
    <w:p w14:paraId="04EA3BAB"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5BFF8C16" w14:textId="1677970B"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El funcionamiento de sus asambleas de asociados, juntas directivas, gerencia o administración en el territorio nacional.</w:t>
      </w:r>
    </w:p>
    <w:p w14:paraId="75AE184F" w14:textId="28FFCB37" w:rsidR="00D550DE" w:rsidRPr="007D6407" w:rsidRDefault="00D550DE" w:rsidP="00942CD3">
      <w:pPr>
        <w:spacing w:after="0" w:line="240" w:lineRule="auto"/>
        <w:jc w:val="both"/>
        <w:rPr>
          <w:rFonts w:ascii="Arial" w:hAnsi="Arial" w:cs="Arial"/>
          <w:lang w:val="es-CO"/>
        </w:rPr>
      </w:pPr>
    </w:p>
    <w:p w14:paraId="32E77341" w14:textId="1161DD2D"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11" w:name="475"/>
      <w:r w:rsidRPr="007D6407">
        <w:rPr>
          <w:rFonts w:ascii="Arial" w:hAnsi="Arial" w:cs="Arial"/>
          <w:sz w:val="22"/>
          <w:szCs w:val="22"/>
          <w:lang w:val="es-CO"/>
        </w:rPr>
        <w:t>ARTÍCULO 475. PRUEBA ANTE EL SUPERINTENDENTE DEL PAGO DE CAPITAL DE UNA SUCURSAL DE UNA SOCIEDAD EXTRANJERA.</w:t>
      </w:r>
      <w:bookmarkEnd w:id="511"/>
      <w:r w:rsidRPr="007D6407">
        <w:rPr>
          <w:rFonts w:ascii="Arial" w:hAnsi="Arial" w:cs="Arial"/>
          <w:sz w:val="22"/>
          <w:szCs w:val="22"/>
          <w:lang w:val="es-CO"/>
        </w:rPr>
        <w:t> Para establecer la sucursal, la sociedad extranjera comprobará ante la Superintendencia respectiva que el capital asignado por la principal ha sido cubierto.</w:t>
      </w:r>
    </w:p>
    <w:p w14:paraId="1017DD6F" w14:textId="77777777" w:rsidR="00077FE0" w:rsidRPr="007D6407" w:rsidRDefault="00077FE0" w:rsidP="00942CD3">
      <w:pPr>
        <w:spacing w:after="0" w:line="240" w:lineRule="auto"/>
        <w:jc w:val="both"/>
        <w:rPr>
          <w:lang w:val="es-CO"/>
        </w:rPr>
      </w:pPr>
    </w:p>
    <w:p w14:paraId="70046954" w14:textId="348BA2EC"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12" w:name="476"/>
      <w:r w:rsidRPr="007D6407">
        <w:rPr>
          <w:rFonts w:ascii="Arial" w:hAnsi="Arial" w:cs="Arial"/>
          <w:sz w:val="22"/>
          <w:szCs w:val="22"/>
          <w:lang w:val="es-CO"/>
        </w:rPr>
        <w:t>ARTÍCULO 476. RESERVA Y PROVISIONES DE LAS SOCIEDADES EXTRANJERAS.</w:t>
      </w:r>
      <w:bookmarkEnd w:id="512"/>
      <w:r w:rsidRPr="007D6407">
        <w:rPr>
          <w:rFonts w:ascii="Arial" w:hAnsi="Arial" w:cs="Arial"/>
          <w:sz w:val="22"/>
          <w:szCs w:val="22"/>
          <w:lang w:val="es-CO"/>
        </w:rPr>
        <w:t> Las sociedades extranjeras con negocios permanentes en Colombia constituirán las reservas y provisiones que la ley exige a las anónimas nacionales y cumplirán los demás requisitos establecidos para su control y vigilancia.</w:t>
      </w:r>
    </w:p>
    <w:p w14:paraId="2ACF27E9" w14:textId="77777777" w:rsidR="00CF075F" w:rsidRPr="007D6407" w:rsidRDefault="00CF075F" w:rsidP="00942CD3">
      <w:pPr>
        <w:pStyle w:val="NormalWeb"/>
        <w:spacing w:before="0" w:beforeAutospacing="0" w:after="0" w:afterAutospacing="0"/>
        <w:jc w:val="both"/>
        <w:rPr>
          <w:rFonts w:ascii="Arial" w:hAnsi="Arial" w:cs="Arial"/>
          <w:sz w:val="22"/>
          <w:szCs w:val="22"/>
          <w:lang w:val="es-CO" w:eastAsia="es-CO"/>
        </w:rPr>
      </w:pPr>
    </w:p>
    <w:p w14:paraId="70116211" w14:textId="42B75208" w:rsidR="003E2408" w:rsidRPr="007D6407" w:rsidRDefault="00214DB8" w:rsidP="00942CD3">
      <w:pPr>
        <w:pStyle w:val="NormalWeb"/>
        <w:spacing w:before="0" w:beforeAutospacing="0" w:after="0" w:afterAutospacing="0"/>
        <w:jc w:val="both"/>
        <w:rPr>
          <w:rFonts w:ascii="Arial" w:hAnsi="Arial" w:cs="Arial"/>
          <w:sz w:val="22"/>
          <w:szCs w:val="22"/>
          <w:lang w:val="es-CO"/>
        </w:rPr>
      </w:pPr>
      <w:bookmarkStart w:id="513" w:name="477"/>
      <w:r w:rsidRPr="007D6407">
        <w:rPr>
          <w:rFonts w:ascii="Arial" w:hAnsi="Arial" w:cs="Arial"/>
          <w:sz w:val="22"/>
          <w:szCs w:val="22"/>
          <w:lang w:val="es-CO"/>
        </w:rPr>
        <w:t>ARTÍCULO 477. CONSTITUCIÓN DE APODERADO POR PERSONA NATURAL EXTRANJERA PARA OBTENER PERMISO DE FUNCIONAMIENTO A SOCIEDADES EXTRANJERAS.</w:t>
      </w:r>
      <w:bookmarkEnd w:id="513"/>
      <w:r w:rsidRPr="007D6407">
        <w:rPr>
          <w:rFonts w:ascii="Arial" w:hAnsi="Arial" w:cs="Arial"/>
          <w:sz w:val="22"/>
          <w:szCs w:val="22"/>
          <w:lang w:val="es-CO"/>
        </w:rPr>
        <w:t xml:space="preserve"> Las personas naturales extranjeras no residentes en el país que pretendan realizar negocios permanentes en Colombia constituirán un apoderado, que </w:t>
      </w:r>
      <w:r w:rsidRPr="007D6407">
        <w:rPr>
          <w:rFonts w:ascii="Arial" w:hAnsi="Arial" w:cs="Arial"/>
          <w:sz w:val="22"/>
          <w:szCs w:val="22"/>
          <w:lang w:val="es-CO"/>
        </w:rPr>
        <w:lastRenderedPageBreak/>
        <w:t>cumplirá las normas de este Título, en cuanto fueren compatibles con la naturaleza de una empresa individual.</w:t>
      </w:r>
    </w:p>
    <w:p w14:paraId="0612BCC5"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bookmarkStart w:id="514" w:name="478"/>
    </w:p>
    <w:p w14:paraId="1B1ED582" w14:textId="2DFABEFD" w:rsidR="00D550DE" w:rsidRPr="007D6407" w:rsidRDefault="00D550D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ARTÍCULO 478. PLAZO A LA SOCIEDAD EXTRANJERA Y PERSONA NATURAL PARA OBTENER PERMISO DE </w:t>
      </w:r>
      <w:proofErr w:type="gramStart"/>
      <w:r w:rsidRPr="007D6407">
        <w:rPr>
          <w:rFonts w:ascii="Arial" w:hAnsi="Arial" w:cs="Arial"/>
          <w:sz w:val="22"/>
          <w:szCs w:val="22"/>
          <w:lang w:val="es-CO"/>
        </w:rPr>
        <w:t>FUNCIONAMIENTO .</w:t>
      </w:r>
      <w:bookmarkEnd w:id="514"/>
      <w:proofErr w:type="gramEnd"/>
      <w:r w:rsidRPr="007D6407">
        <w:rPr>
          <w:rFonts w:ascii="Arial" w:hAnsi="Arial" w:cs="Arial"/>
          <w:sz w:val="22"/>
          <w:szCs w:val="22"/>
          <w:lang w:val="es-CO"/>
        </w:rPr>
        <w:t> Las sociedades extranjeras que conforme a este Código deban obtener autorización para operar en Colombia y que no la tuvieren, tendrán un plazo de tres meses para acreditar los requisitos indispensables para el permiso de funcionamiento. Del mismo término dispondrán los extranjeros que se hallaren en el caso contemplado en el artículo anterior.</w:t>
      </w:r>
    </w:p>
    <w:p w14:paraId="3164C27C" w14:textId="41CD6FDA" w:rsidR="00D550DE" w:rsidRPr="007D6407" w:rsidRDefault="00D550DE" w:rsidP="00942CD3">
      <w:pPr>
        <w:spacing w:after="0" w:line="240" w:lineRule="auto"/>
        <w:jc w:val="both"/>
        <w:rPr>
          <w:rFonts w:ascii="Arial" w:hAnsi="Arial" w:cs="Arial"/>
          <w:lang w:val="es-CO"/>
        </w:rPr>
      </w:pPr>
    </w:p>
    <w:p w14:paraId="0185ED3C" w14:textId="2998B9B8" w:rsidR="00D550DE" w:rsidRPr="007D6407" w:rsidRDefault="00D550DE" w:rsidP="00942CD3">
      <w:pPr>
        <w:pStyle w:val="NormalWeb"/>
        <w:spacing w:before="0" w:beforeAutospacing="0" w:after="0" w:afterAutospacing="0"/>
        <w:jc w:val="both"/>
        <w:rPr>
          <w:rFonts w:ascii="Arial" w:hAnsi="Arial" w:cs="Arial"/>
          <w:sz w:val="22"/>
          <w:szCs w:val="22"/>
          <w:lang w:val="es-CO"/>
        </w:rPr>
      </w:pPr>
      <w:bookmarkStart w:id="515" w:name="479"/>
      <w:r w:rsidRPr="007D6407">
        <w:rPr>
          <w:rFonts w:ascii="Arial" w:hAnsi="Arial" w:cs="Arial"/>
          <w:sz w:val="22"/>
          <w:szCs w:val="22"/>
          <w:lang w:val="es-CO"/>
        </w:rPr>
        <w:t>ARTÍCULO 479. PROTOCOLIZACIÓN DE REFORMAS Y ACTO DE CONSTITUCIÓN DE LA SUCURSAL. ENVÍO DE COPIAS A SUPERINTENDENCIA.</w:t>
      </w:r>
      <w:bookmarkEnd w:id="515"/>
      <w:r w:rsidRPr="007D6407">
        <w:rPr>
          <w:rFonts w:ascii="Arial" w:hAnsi="Arial" w:cs="Arial"/>
          <w:sz w:val="22"/>
          <w:szCs w:val="22"/>
          <w:lang w:val="es-CO"/>
        </w:rPr>
        <w:t> Cuando los estatutos de la casa principal o la resolución o el acto mediante el cual se acordó emprender negocios en el país sean modificados, se protocolizará dicha reforma en la notaría correspondiente al domicilio de la sucursal en Colombia, enviándose copia a la respectiva Superintendencia con el fin de comprobar si se mantienen o varían las condiciones sustanciales que </w:t>
      </w:r>
      <w:r w:rsidRPr="007D6407">
        <w:rPr>
          <w:rStyle w:val="iaj"/>
          <w:rFonts w:ascii="Arial" w:hAnsi="Arial" w:cs="Arial"/>
          <w:i/>
          <w:iCs/>
          <w:sz w:val="22"/>
          <w:szCs w:val="22"/>
          <w:lang w:val="es-CO"/>
        </w:rPr>
        <w:t>sirvieron de base para la concesión de permiso</w:t>
      </w:r>
      <w:r w:rsidRPr="007D6407">
        <w:rPr>
          <w:rFonts w:ascii="Arial" w:hAnsi="Arial" w:cs="Arial"/>
          <w:sz w:val="22"/>
          <w:szCs w:val="22"/>
          <w:lang w:val="es-CO"/>
        </w:rPr>
        <w:t>.</w:t>
      </w:r>
    </w:p>
    <w:p w14:paraId="633B5B70"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1BBFDEA0" w14:textId="180F75F9" w:rsidR="00214DB8" w:rsidRPr="007D6407" w:rsidRDefault="00214DB8" w:rsidP="00942CD3">
      <w:pPr>
        <w:pStyle w:val="NormalWeb"/>
        <w:spacing w:before="0" w:beforeAutospacing="0" w:after="0" w:afterAutospacing="0"/>
        <w:jc w:val="both"/>
        <w:rPr>
          <w:rFonts w:ascii="Arial" w:hAnsi="Arial" w:cs="Arial"/>
          <w:sz w:val="20"/>
          <w:szCs w:val="20"/>
          <w:lang w:val="es-CO"/>
        </w:rPr>
      </w:pPr>
      <w:r w:rsidRPr="007D6407">
        <w:rPr>
          <w:rFonts w:ascii="Arial" w:hAnsi="Arial" w:cs="Arial"/>
          <w:sz w:val="20"/>
          <w:szCs w:val="20"/>
          <w:lang w:val="es-CO"/>
        </w:rPr>
        <w:t xml:space="preserve">(Ver conceptos: </w:t>
      </w:r>
      <w:hyperlink r:id="rId78" w:history="1">
        <w:r w:rsidR="00A16B2C" w:rsidRPr="007D6407">
          <w:rPr>
            <w:rStyle w:val="Hipervnculo"/>
            <w:rFonts w:ascii="Arial" w:hAnsi="Arial" w:cs="Arial"/>
            <w:sz w:val="20"/>
            <w:szCs w:val="20"/>
            <w:u w:val="none"/>
            <w:lang w:val="es-CO"/>
          </w:rPr>
          <w:t>4201913000007660 del 19/12/2019</w:t>
        </w:r>
      </w:hyperlink>
      <w:r w:rsidR="00077FE0" w:rsidRPr="007D6407">
        <w:rPr>
          <w:rFonts w:ascii="Arial" w:hAnsi="Arial" w:cs="Arial"/>
          <w:sz w:val="20"/>
          <w:szCs w:val="20"/>
          <w:lang w:val="es-CO"/>
        </w:rPr>
        <w:t>)</w:t>
      </w:r>
    </w:p>
    <w:p w14:paraId="741566DE" w14:textId="64ADD751" w:rsidR="52B0D97E" w:rsidRPr="007D6407" w:rsidRDefault="52B0D97E" w:rsidP="00942CD3">
      <w:pPr>
        <w:pStyle w:val="NormalWeb"/>
        <w:spacing w:before="0" w:beforeAutospacing="0" w:after="0" w:afterAutospacing="0"/>
        <w:jc w:val="both"/>
        <w:rPr>
          <w:rFonts w:ascii="Arial" w:hAnsi="Arial" w:cs="Arial"/>
          <w:sz w:val="22"/>
          <w:szCs w:val="22"/>
          <w:lang w:val="es-CO"/>
        </w:rPr>
      </w:pPr>
    </w:p>
    <w:p w14:paraId="07DD3F4C" w14:textId="521B95EE" w:rsidR="004C3FD4" w:rsidRPr="007D6407" w:rsidRDefault="004C3FD4" w:rsidP="00942CD3">
      <w:pPr>
        <w:spacing w:after="0" w:line="240" w:lineRule="auto"/>
        <w:jc w:val="both"/>
        <w:rPr>
          <w:rFonts w:ascii="Arial" w:eastAsia="Times New Roman" w:hAnsi="Arial" w:cs="Arial"/>
          <w:lang w:val="es-CO" w:eastAsia="es-CO"/>
        </w:rPr>
      </w:pPr>
      <w:bookmarkStart w:id="516" w:name="480"/>
      <w:r w:rsidRPr="007D6407">
        <w:rPr>
          <w:rFonts w:ascii="Arial" w:eastAsia="Times New Roman" w:hAnsi="Arial" w:cs="Arial"/>
          <w:lang w:val="es-CO" w:eastAsia="es-CO"/>
        </w:rPr>
        <w:t>ARTÍCULO 480. AUTENTICACIÓN DE DOCUMENTOS OTORGADOS EN EL EXTERIOR.</w:t>
      </w:r>
      <w:bookmarkEnd w:id="516"/>
      <w:r w:rsidRPr="007D6407">
        <w:rPr>
          <w:rFonts w:ascii="Arial" w:eastAsia="Times New Roman" w:hAnsi="Arial" w:cs="Arial"/>
          <w:lang w:val="es-CO" w:eastAsia="es-CO"/>
        </w:rPr>
        <w:t xml:space="preserve"> Los documentos otorgados en el exterior se autenticarán por los funcionarios competentes para ello en el respectivo país, y la firma de tales funcionarios lo será a su vez por el cónsul </w:t>
      </w:r>
      <w:proofErr w:type="gramStart"/>
      <w:r w:rsidRPr="007D6407">
        <w:rPr>
          <w:rFonts w:ascii="Arial" w:eastAsia="Times New Roman" w:hAnsi="Arial" w:cs="Arial"/>
          <w:lang w:val="es-CO" w:eastAsia="es-CO"/>
        </w:rPr>
        <w:t>Colombiano</w:t>
      </w:r>
      <w:proofErr w:type="gramEnd"/>
      <w:r w:rsidRPr="007D6407">
        <w:rPr>
          <w:rFonts w:ascii="Arial" w:eastAsia="Times New Roman" w:hAnsi="Arial" w:cs="Arial"/>
          <w:lang w:val="es-CO" w:eastAsia="es-CO"/>
        </w:rPr>
        <w:t xml:space="preserve"> o, a falta de éste, por el de una nación amiga, sin perjuicio de lo establecido en convenios internacionales sobre el régimen de los poderes.</w:t>
      </w:r>
    </w:p>
    <w:p w14:paraId="39932FBD" w14:textId="77777777" w:rsidR="00077FE0" w:rsidRPr="007D6407" w:rsidRDefault="00077FE0" w:rsidP="00942CD3">
      <w:pPr>
        <w:spacing w:after="0" w:line="240" w:lineRule="auto"/>
        <w:jc w:val="both"/>
        <w:rPr>
          <w:rFonts w:ascii="Arial" w:eastAsia="Times New Roman" w:hAnsi="Arial" w:cs="Arial"/>
          <w:lang w:val="es-CO" w:eastAsia="es-CO"/>
        </w:rPr>
      </w:pPr>
    </w:p>
    <w:p w14:paraId="4DD1F9EF" w14:textId="79728632" w:rsidR="004C3FD4" w:rsidRPr="007D6407" w:rsidRDefault="004C3FD4"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Al autenticar los documentos a que se refiere este artículo los cónsules harán constar que existe la sociedad y ejerce su objeto conforme a las leyes del respectivo país.</w:t>
      </w:r>
    </w:p>
    <w:p w14:paraId="0D5B350C"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646A3B26" w14:textId="5FD598B2" w:rsidR="004C3FD4" w:rsidRPr="007D6407" w:rsidRDefault="58BE6DDC" w:rsidP="1EE3B35C">
      <w:pPr>
        <w:pStyle w:val="NormalWeb"/>
        <w:spacing w:before="0" w:beforeAutospacing="0" w:after="0" w:afterAutospacing="0"/>
        <w:jc w:val="both"/>
        <w:rPr>
          <w:rFonts w:ascii="Arial" w:eastAsia="Arial" w:hAnsi="Arial" w:cs="Arial"/>
          <w:sz w:val="20"/>
          <w:szCs w:val="20"/>
          <w:lang w:val="es-CO"/>
        </w:rPr>
      </w:pPr>
      <w:r w:rsidRPr="1EE3B35C">
        <w:rPr>
          <w:rFonts w:ascii="Arial" w:hAnsi="Arial" w:cs="Arial"/>
          <w:sz w:val="20"/>
          <w:szCs w:val="20"/>
          <w:lang w:val="es-CO"/>
        </w:rPr>
        <w:t>(Ver conceptos</w:t>
      </w:r>
      <w:r w:rsidR="3F3097A7" w:rsidRPr="1EE3B35C">
        <w:rPr>
          <w:rFonts w:ascii="Arial" w:hAnsi="Arial" w:cs="Arial"/>
          <w:sz w:val="20"/>
          <w:szCs w:val="20"/>
          <w:lang w:val="es-CO"/>
        </w:rPr>
        <w:t xml:space="preserve">: </w:t>
      </w:r>
      <w:hyperlink r:id="rId79">
        <w:r w:rsidR="416A2205" w:rsidRPr="1EE3B35C">
          <w:rPr>
            <w:rStyle w:val="Hipervnculo"/>
            <w:rFonts w:ascii="Arial" w:hAnsi="Arial" w:cs="Arial"/>
            <w:sz w:val="20"/>
            <w:szCs w:val="20"/>
            <w:u w:val="none"/>
            <w:lang w:val="es-CO"/>
          </w:rPr>
          <w:t>C</w:t>
        </w:r>
        <w:r w:rsidR="560FB564" w:rsidRPr="1EE3B35C">
          <w:rPr>
            <w:rStyle w:val="Hipervnculo"/>
            <w:rFonts w:ascii="Arial" w:hAnsi="Arial" w:cs="Arial"/>
            <w:sz w:val="20"/>
            <w:szCs w:val="20"/>
            <w:u w:val="none"/>
            <w:lang w:val="es-CO"/>
          </w:rPr>
          <w:t>−</w:t>
        </w:r>
        <w:r w:rsidRPr="1EE3B35C">
          <w:rPr>
            <w:rStyle w:val="Hipervnculo"/>
            <w:rFonts w:ascii="Arial" w:hAnsi="Arial" w:cs="Arial"/>
            <w:sz w:val="20"/>
            <w:szCs w:val="20"/>
            <w:u w:val="none"/>
            <w:lang w:val="es-CO"/>
          </w:rPr>
          <w:t>261 de 2020</w:t>
        </w:r>
      </w:hyperlink>
      <w:r w:rsidR="33FB0A45" w:rsidRPr="1EE3B35C">
        <w:rPr>
          <w:rFonts w:ascii="Arial" w:hAnsi="Arial" w:cs="Arial"/>
          <w:sz w:val="20"/>
          <w:szCs w:val="20"/>
          <w:lang w:val="es-CO"/>
        </w:rPr>
        <w:t>,</w:t>
      </w:r>
      <w:r w:rsidR="485132BF" w:rsidRPr="1EE3B35C">
        <w:rPr>
          <w:rFonts w:ascii="Arial" w:hAnsi="Arial" w:cs="Arial"/>
          <w:sz w:val="20"/>
          <w:szCs w:val="20"/>
          <w:lang w:val="es-CO"/>
        </w:rPr>
        <w:t xml:space="preserve"> </w:t>
      </w:r>
      <w:hyperlink r:id="rId80">
        <w:r w:rsidR="485132BF" w:rsidRPr="1EE3B35C">
          <w:rPr>
            <w:rStyle w:val="Hipervnculo"/>
            <w:rFonts w:ascii="Arial" w:hAnsi="Arial" w:cs="Arial"/>
            <w:sz w:val="20"/>
            <w:szCs w:val="20"/>
            <w:u w:val="none"/>
            <w:lang w:val="es-CO"/>
          </w:rPr>
          <w:t>C</w:t>
        </w:r>
        <w:r w:rsidR="560FB564" w:rsidRPr="1EE3B35C">
          <w:rPr>
            <w:rStyle w:val="Hipervnculo"/>
            <w:rFonts w:ascii="Arial" w:hAnsi="Arial" w:cs="Arial"/>
            <w:sz w:val="20"/>
            <w:szCs w:val="20"/>
            <w:u w:val="none"/>
            <w:lang w:val="es-CO"/>
          </w:rPr>
          <w:t>−</w:t>
        </w:r>
        <w:r w:rsidR="485132BF" w:rsidRPr="1EE3B35C">
          <w:rPr>
            <w:rStyle w:val="Hipervnculo"/>
            <w:rFonts w:ascii="Arial" w:hAnsi="Arial" w:cs="Arial"/>
            <w:sz w:val="20"/>
            <w:szCs w:val="20"/>
            <w:u w:val="none"/>
            <w:lang w:val="es-CO"/>
          </w:rPr>
          <w:t>304 de</w:t>
        </w:r>
        <w:r w:rsidR="0FCA5BBF" w:rsidRPr="1EE3B35C">
          <w:rPr>
            <w:rStyle w:val="Hipervnculo"/>
            <w:rFonts w:ascii="Arial" w:hAnsi="Arial" w:cs="Arial"/>
            <w:sz w:val="20"/>
            <w:szCs w:val="20"/>
            <w:u w:val="none"/>
            <w:lang w:val="es-CO"/>
          </w:rPr>
          <w:t xml:space="preserve">l 21/05/2020, </w:t>
        </w:r>
      </w:hyperlink>
      <w:r w:rsidR="69D103B7" w:rsidRPr="1EE3B35C">
        <w:rPr>
          <w:rFonts w:ascii="Arial" w:eastAsia="Arial" w:hAnsi="Arial" w:cs="Arial"/>
          <w:sz w:val="20"/>
          <w:szCs w:val="20"/>
          <w:lang w:val="es-CO"/>
        </w:rPr>
        <w:t xml:space="preserve"> </w:t>
      </w:r>
      <w:hyperlink r:id="rId81">
        <w:r w:rsidR="69D103B7" w:rsidRPr="1EE3B35C">
          <w:rPr>
            <w:rStyle w:val="Hipervnculo"/>
            <w:rFonts w:ascii="Arial" w:eastAsia="Arial" w:hAnsi="Arial" w:cs="Arial"/>
            <w:sz w:val="20"/>
            <w:szCs w:val="20"/>
            <w:lang w:val="es-CO"/>
          </w:rPr>
          <w:t>C-202 del 13/04/2020,</w:t>
        </w:r>
      </w:hyperlink>
      <w:r w:rsidR="1EE3B35C" w:rsidRPr="1EE3B35C">
        <w:rPr>
          <w:rFonts w:ascii="Arial" w:eastAsia="Arial" w:hAnsi="Arial" w:cs="Arial"/>
          <w:sz w:val="20"/>
          <w:szCs w:val="20"/>
          <w:lang w:val="es-CO"/>
        </w:rPr>
        <w:t xml:space="preserve"> </w:t>
      </w:r>
      <w:hyperlink r:id="rId82">
        <w:r w:rsidR="1EE3B35C" w:rsidRPr="1EE3B35C">
          <w:rPr>
            <w:rStyle w:val="Hipervnculo"/>
            <w:rFonts w:ascii="Arial" w:eastAsia="Arial" w:hAnsi="Arial" w:cs="Arial"/>
            <w:sz w:val="20"/>
            <w:szCs w:val="20"/>
            <w:lang w:val="es-CO"/>
          </w:rPr>
          <w:t>C-441 del 27/04/2020</w:t>
        </w:r>
      </w:hyperlink>
    </w:p>
    <w:p w14:paraId="08460FAD" w14:textId="29936517" w:rsidR="004C3FD4" w:rsidRPr="007D6407" w:rsidRDefault="004C3FD4" w:rsidP="69D103B7">
      <w:pPr>
        <w:pStyle w:val="NormalWeb"/>
        <w:spacing w:before="0" w:beforeAutospacing="0" w:after="0" w:afterAutospacing="0"/>
        <w:jc w:val="both"/>
        <w:rPr>
          <w:lang w:val="es-CO"/>
        </w:rPr>
      </w:pPr>
    </w:p>
    <w:p w14:paraId="3811BD5E" w14:textId="77777777" w:rsidR="00077FE0" w:rsidRPr="007D6407" w:rsidRDefault="00077FE0" w:rsidP="00942CD3">
      <w:pPr>
        <w:pStyle w:val="NormalWeb"/>
        <w:spacing w:before="0" w:beforeAutospacing="0" w:after="0" w:afterAutospacing="0"/>
        <w:jc w:val="both"/>
        <w:rPr>
          <w:rFonts w:ascii="Arial" w:hAnsi="Arial" w:cs="Arial"/>
          <w:sz w:val="20"/>
          <w:szCs w:val="20"/>
          <w:lang w:val="es-CO"/>
        </w:rPr>
      </w:pPr>
    </w:p>
    <w:p w14:paraId="34B5D1DF" w14:textId="7B4559BA" w:rsidR="00D73816" w:rsidRPr="007D6407" w:rsidRDefault="00D73816" w:rsidP="00942CD3">
      <w:pPr>
        <w:pStyle w:val="NormalWeb"/>
        <w:spacing w:before="0" w:beforeAutospacing="0" w:after="0" w:afterAutospacing="0"/>
        <w:jc w:val="both"/>
        <w:rPr>
          <w:rFonts w:ascii="Arial" w:hAnsi="Arial" w:cs="Arial"/>
          <w:sz w:val="22"/>
          <w:szCs w:val="22"/>
          <w:lang w:val="es-CO"/>
        </w:rPr>
      </w:pPr>
      <w:bookmarkStart w:id="517" w:name="481"/>
      <w:r w:rsidRPr="007D6407">
        <w:rPr>
          <w:rFonts w:ascii="Arial" w:hAnsi="Arial" w:cs="Arial"/>
          <w:sz w:val="22"/>
          <w:szCs w:val="22"/>
          <w:lang w:val="es-CO"/>
        </w:rPr>
        <w:t>ARTÍCULO 481. NEGACIÓN DE LA SUPERINTENDENCIA A OTORGAR PERMISO DE FUNCIONAMIENTO A SOCIEDADES EXTRANJERAS.</w:t>
      </w:r>
      <w:bookmarkEnd w:id="517"/>
      <w:r w:rsidRPr="007D6407">
        <w:rPr>
          <w:rFonts w:ascii="Arial" w:hAnsi="Arial" w:cs="Arial"/>
          <w:sz w:val="22"/>
          <w:szCs w:val="22"/>
          <w:lang w:val="es-CO"/>
        </w:rPr>
        <w:t> La Superintendencia podrá </w:t>
      </w:r>
      <w:r w:rsidRPr="007D6407">
        <w:rPr>
          <w:rStyle w:val="iaj"/>
          <w:rFonts w:ascii="Arial" w:hAnsi="Arial" w:cs="Arial"/>
          <w:i/>
          <w:iCs/>
          <w:sz w:val="22"/>
          <w:szCs w:val="22"/>
          <w:lang w:val="es-CO"/>
        </w:rPr>
        <w:t>negar el permiso</w:t>
      </w:r>
      <w:r w:rsidRPr="007D6407">
        <w:rPr>
          <w:rFonts w:ascii="Arial" w:hAnsi="Arial" w:cs="Arial"/>
          <w:sz w:val="22"/>
          <w:szCs w:val="22"/>
          <w:lang w:val="es-CO"/>
        </w:rPr>
        <w:t> cuando la sociedad no satisfaga las condiciones económicas, financieras o jurídicas expresamente señaladas en la ley colombiana.</w:t>
      </w:r>
    </w:p>
    <w:p w14:paraId="4CF42C95" w14:textId="71F3AC89" w:rsidR="00D73816" w:rsidRPr="007D6407" w:rsidRDefault="00D73816" w:rsidP="00942CD3">
      <w:pPr>
        <w:spacing w:after="0" w:line="240" w:lineRule="auto"/>
        <w:jc w:val="both"/>
        <w:rPr>
          <w:rFonts w:ascii="Arial" w:hAnsi="Arial" w:cs="Arial"/>
          <w:lang w:val="es-CO"/>
        </w:rPr>
      </w:pPr>
    </w:p>
    <w:p w14:paraId="4E5F25D9" w14:textId="571699BC" w:rsidR="00D73816" w:rsidRPr="007D6407" w:rsidRDefault="00D73816" w:rsidP="00942CD3">
      <w:pPr>
        <w:pStyle w:val="NormalWeb"/>
        <w:spacing w:before="0" w:beforeAutospacing="0" w:after="0" w:afterAutospacing="0"/>
        <w:jc w:val="both"/>
        <w:rPr>
          <w:rFonts w:ascii="Arial" w:hAnsi="Arial" w:cs="Arial"/>
          <w:sz w:val="22"/>
          <w:szCs w:val="22"/>
          <w:lang w:val="es-CO"/>
        </w:rPr>
      </w:pPr>
      <w:bookmarkStart w:id="518" w:name="482"/>
      <w:r w:rsidRPr="007D6407">
        <w:rPr>
          <w:rFonts w:ascii="Arial" w:hAnsi="Arial" w:cs="Arial"/>
          <w:sz w:val="22"/>
          <w:szCs w:val="22"/>
          <w:lang w:val="es-CO"/>
        </w:rPr>
        <w:t>ARTÍCULO 482. RESPONSABILIDAD DE LOS REPRESENTANTES SOBRE OBLIGACIONES CONTRAÍDAS POR LA SOCIEDAD EXTRANJERA.</w:t>
      </w:r>
      <w:bookmarkEnd w:id="518"/>
      <w:r w:rsidRPr="007D6407">
        <w:rPr>
          <w:rFonts w:ascii="Arial" w:hAnsi="Arial" w:cs="Arial"/>
          <w:sz w:val="22"/>
          <w:szCs w:val="22"/>
          <w:lang w:val="es-CO"/>
        </w:rPr>
        <w:t> Quienes actúen a nombre y representación de personas extranjeras sin dar cumplimiento a las normas del presente Título, responderán solidariamente con dichas personas de las obligaciones que contraigan en Colombia.</w:t>
      </w:r>
    </w:p>
    <w:p w14:paraId="333BC7E1" w14:textId="3FD05947" w:rsidR="00D73816" w:rsidRPr="007D6407" w:rsidRDefault="00D73816" w:rsidP="00942CD3">
      <w:pPr>
        <w:spacing w:after="0" w:line="240" w:lineRule="auto"/>
        <w:jc w:val="both"/>
        <w:rPr>
          <w:rFonts w:ascii="Arial" w:hAnsi="Arial" w:cs="Arial"/>
          <w:lang w:val="es-CO"/>
        </w:rPr>
      </w:pPr>
    </w:p>
    <w:p w14:paraId="176FD89C" w14:textId="61ECCF30" w:rsidR="00D73816" w:rsidRPr="007D6407" w:rsidRDefault="00D73816" w:rsidP="00942CD3">
      <w:pPr>
        <w:pStyle w:val="NormalWeb"/>
        <w:spacing w:before="0" w:beforeAutospacing="0" w:after="0" w:afterAutospacing="0"/>
        <w:jc w:val="both"/>
        <w:rPr>
          <w:rFonts w:ascii="Arial" w:hAnsi="Arial" w:cs="Arial"/>
          <w:sz w:val="22"/>
          <w:szCs w:val="22"/>
          <w:lang w:val="es-CO"/>
        </w:rPr>
      </w:pPr>
      <w:bookmarkStart w:id="519" w:name="483"/>
      <w:r w:rsidRPr="007D6407">
        <w:rPr>
          <w:rFonts w:ascii="Arial" w:hAnsi="Arial" w:cs="Arial"/>
          <w:sz w:val="22"/>
          <w:szCs w:val="22"/>
          <w:lang w:val="es-CO"/>
        </w:rPr>
        <w:t>ARTÍCULO 483. SANCIONES POR INCUMPLIMIENTO DE NORMAS-VIGILANCIA DE SUCURSALES DE SOCIEDAD EXTRANJERA.</w:t>
      </w:r>
      <w:bookmarkEnd w:id="519"/>
      <w:r w:rsidRPr="007D6407">
        <w:rPr>
          <w:rFonts w:ascii="Arial" w:hAnsi="Arial" w:cs="Arial"/>
          <w:sz w:val="22"/>
          <w:szCs w:val="22"/>
          <w:lang w:val="es-CO"/>
        </w:rPr>
        <w:t xml:space="preserve"> El Superintendente de Sociedades o el Bancario, según el caso, podrán sancionar con multas sucesivas hasta de cincuenta mil pesos a las personas extranjeras que inicien o desarrollen actividades sin dar cumplimiento a las normas del presente Título, así como a sus representantes, gerentes, apoderados, directores o gestores. El respectivo superintendente tendrá, respecto de las sucursales, las </w:t>
      </w:r>
      <w:r w:rsidRPr="007D6407">
        <w:rPr>
          <w:rFonts w:ascii="Arial" w:hAnsi="Arial" w:cs="Arial"/>
          <w:sz w:val="22"/>
          <w:szCs w:val="22"/>
          <w:lang w:val="es-CO"/>
        </w:rPr>
        <w:lastRenderedPageBreak/>
        <w:t>atribuciones que le confieren las leyes en relación con la vigilancia de las sociedades nacionales.</w:t>
      </w:r>
    </w:p>
    <w:p w14:paraId="0A9709B0" w14:textId="77777777" w:rsidR="00077FE0" w:rsidRPr="007D6407" w:rsidRDefault="00077FE0" w:rsidP="00942CD3">
      <w:pPr>
        <w:spacing w:after="0" w:line="240" w:lineRule="auto"/>
        <w:jc w:val="both"/>
        <w:rPr>
          <w:lang w:val="es-CO"/>
        </w:rPr>
      </w:pPr>
    </w:p>
    <w:p w14:paraId="3956DFDA" w14:textId="11A72E4F" w:rsidR="00D73816" w:rsidRPr="007D6407" w:rsidRDefault="00D73816" w:rsidP="00942CD3">
      <w:pPr>
        <w:pStyle w:val="NormalWeb"/>
        <w:spacing w:before="0" w:beforeAutospacing="0" w:after="0" w:afterAutospacing="0"/>
        <w:jc w:val="both"/>
        <w:rPr>
          <w:rFonts w:ascii="Arial" w:hAnsi="Arial" w:cs="Arial"/>
          <w:sz w:val="22"/>
          <w:szCs w:val="22"/>
          <w:lang w:val="es-CO"/>
        </w:rPr>
      </w:pPr>
      <w:bookmarkStart w:id="520" w:name="484"/>
      <w:r w:rsidRPr="007D6407">
        <w:rPr>
          <w:rFonts w:ascii="Arial" w:hAnsi="Arial" w:cs="Arial"/>
          <w:sz w:val="22"/>
          <w:szCs w:val="22"/>
          <w:lang w:val="es-CO"/>
        </w:rPr>
        <w:t>ARTÍCULO 484. REGISTRO DE REFORMAS A LOS ESTATUTOS EN LA CÁMARA DE COMERCIO - DESIGNACIÓN Y REMOCIÓN DE REPRESENTANTE LEGAL DE SOCIEDAD EXTRANJERA.</w:t>
      </w:r>
      <w:bookmarkEnd w:id="520"/>
      <w:r w:rsidRPr="007D6407">
        <w:rPr>
          <w:rFonts w:ascii="Arial" w:hAnsi="Arial" w:cs="Arial"/>
          <w:sz w:val="22"/>
          <w:szCs w:val="22"/>
          <w:lang w:val="es-CO"/>
        </w:rPr>
        <w:t> La sociedad deberá registrar en la cámara de comercio de su domicilio una copia de las reformas que se hagan al contrato social o a los estatutos y de los actos de designación o remoción de sus representantes en el país.</w:t>
      </w:r>
    </w:p>
    <w:p w14:paraId="389E25BC" w14:textId="77777777" w:rsidR="00CC6B7D" w:rsidRPr="007D6407" w:rsidRDefault="00CC6B7D" w:rsidP="00942CD3">
      <w:pPr>
        <w:pStyle w:val="NormalWeb"/>
        <w:spacing w:before="0" w:beforeAutospacing="0" w:after="0" w:afterAutospacing="0"/>
        <w:jc w:val="both"/>
        <w:rPr>
          <w:rFonts w:ascii="Arial" w:hAnsi="Arial" w:cs="Arial"/>
          <w:sz w:val="22"/>
          <w:szCs w:val="22"/>
          <w:lang w:val="es-CO"/>
        </w:rPr>
      </w:pPr>
    </w:p>
    <w:p w14:paraId="28A6C972" w14:textId="1F87A2CE" w:rsidR="11FFDFEF" w:rsidRPr="007D6407" w:rsidRDefault="00D73816" w:rsidP="00942CD3">
      <w:pPr>
        <w:pStyle w:val="NormalWeb"/>
        <w:spacing w:before="0" w:beforeAutospacing="0" w:after="0" w:afterAutospacing="0"/>
        <w:jc w:val="both"/>
        <w:rPr>
          <w:rFonts w:ascii="Arial" w:hAnsi="Arial" w:cs="Arial"/>
          <w:sz w:val="22"/>
          <w:szCs w:val="22"/>
          <w:lang w:val="es-CO"/>
        </w:rPr>
      </w:pPr>
      <w:bookmarkStart w:id="521" w:name="485"/>
      <w:r w:rsidRPr="007D6407">
        <w:rPr>
          <w:rFonts w:ascii="Arial" w:hAnsi="Arial" w:cs="Arial"/>
          <w:sz w:val="22"/>
          <w:szCs w:val="22"/>
          <w:lang w:val="es-CO"/>
        </w:rPr>
        <w:t>ARTÍCULO 485. RESPONSABILIDAD DEL REPRESENTANTE LEGAL DE LA SOCIEDAD EXTRANJERA.</w:t>
      </w:r>
      <w:bookmarkEnd w:id="521"/>
      <w:r w:rsidRPr="007D6407">
        <w:rPr>
          <w:rFonts w:ascii="Arial" w:hAnsi="Arial" w:cs="Arial"/>
          <w:sz w:val="22"/>
          <w:szCs w:val="22"/>
          <w:lang w:val="es-CO"/>
        </w:rPr>
        <w:t> La sociedad responderá por los negocios celebrados en el país al tenor de los estatutos que tengan registrados en la cámara de comercio al tiempo de la celebración de cada negocio, y las personas cuyos nombres figuren inscritos en la misma cámara como representantes de la sociedad tendrán dicho carácter para todos los efectos legales, mientras no se inscriba debidamente una nueva designación.</w:t>
      </w:r>
    </w:p>
    <w:p w14:paraId="1F3F7E66" w14:textId="77777777" w:rsidR="00077FE0" w:rsidRPr="007D6407" w:rsidRDefault="00077FE0" w:rsidP="00942CD3">
      <w:pPr>
        <w:pStyle w:val="NormalWeb"/>
        <w:spacing w:before="0" w:beforeAutospacing="0" w:after="0" w:afterAutospacing="0"/>
        <w:jc w:val="both"/>
        <w:rPr>
          <w:rFonts w:ascii="Arial" w:hAnsi="Arial" w:cs="Arial"/>
          <w:sz w:val="22"/>
          <w:szCs w:val="22"/>
          <w:lang w:val="es-CO"/>
        </w:rPr>
      </w:pPr>
    </w:p>
    <w:p w14:paraId="2F6596CC" w14:textId="70397B54" w:rsidR="008E7457" w:rsidRPr="007D6407" w:rsidRDefault="008E7457" w:rsidP="00942CD3">
      <w:pPr>
        <w:spacing w:after="0" w:line="240" w:lineRule="auto"/>
        <w:jc w:val="both"/>
        <w:rPr>
          <w:rFonts w:ascii="Arial" w:eastAsia="Times New Roman" w:hAnsi="Arial" w:cs="Arial"/>
          <w:lang w:val="es-CO" w:eastAsia="es-CO"/>
        </w:rPr>
      </w:pPr>
      <w:bookmarkStart w:id="522" w:name="486"/>
      <w:r w:rsidRPr="007D6407">
        <w:rPr>
          <w:rFonts w:ascii="Arial" w:eastAsia="Times New Roman" w:hAnsi="Arial" w:cs="Arial"/>
          <w:lang w:val="es-CO" w:eastAsia="es-CO"/>
        </w:rPr>
        <w:t>ARTÍCULO 486.PRUEBA DE LA EXISTENCIA DE LA SOCIEDAD EXTRANJERA - CÁMARA DE COMERCIO - SUPERINTENDENCIA.</w:t>
      </w:r>
      <w:bookmarkEnd w:id="522"/>
      <w:r w:rsidRPr="007D6407">
        <w:rPr>
          <w:rFonts w:ascii="Arial" w:eastAsia="Times New Roman" w:hAnsi="Arial" w:cs="Arial"/>
          <w:lang w:val="es-CO" w:eastAsia="es-CO"/>
        </w:rPr>
        <w:t> La existencia de las sociedades domiciliadas en el exterior de que trata este Título y las cláusulas de los estatutos se probarán mediante el certificado de la cámara de comercio. De la misma manera se probará la personería de sus representantes. La existencia del </w:t>
      </w:r>
      <w:r w:rsidRPr="007D6407">
        <w:rPr>
          <w:rFonts w:ascii="Arial" w:eastAsia="Times New Roman" w:hAnsi="Arial" w:cs="Arial"/>
          <w:i/>
          <w:iCs/>
          <w:lang w:val="es-CO" w:eastAsia="es-CO"/>
        </w:rPr>
        <w:t>permiso de funcionamiento</w:t>
      </w:r>
      <w:r w:rsidRPr="007D6407">
        <w:rPr>
          <w:rFonts w:ascii="Arial" w:eastAsia="Times New Roman" w:hAnsi="Arial" w:cs="Arial"/>
          <w:lang w:val="es-CO" w:eastAsia="es-CO"/>
        </w:rPr>
        <w:t> se establecerá mediante certificado de la correspondiente Superintendencia.</w:t>
      </w:r>
    </w:p>
    <w:p w14:paraId="257196A2" w14:textId="77777777" w:rsidR="00715A1E" w:rsidRPr="007D6407" w:rsidRDefault="00715A1E" w:rsidP="00942CD3">
      <w:pPr>
        <w:pStyle w:val="NormalWeb"/>
        <w:spacing w:before="0" w:beforeAutospacing="0" w:after="0" w:afterAutospacing="0"/>
        <w:jc w:val="both"/>
        <w:rPr>
          <w:rFonts w:ascii="Arial" w:hAnsi="Arial" w:cs="Arial"/>
          <w:sz w:val="22"/>
          <w:szCs w:val="22"/>
          <w:lang w:val="es-CO"/>
        </w:rPr>
      </w:pPr>
    </w:p>
    <w:p w14:paraId="1F161485" w14:textId="4A71763A" w:rsidR="008E7457" w:rsidRPr="007D6407" w:rsidRDefault="00013B3F" w:rsidP="00942CD3">
      <w:pPr>
        <w:pStyle w:val="NormalWeb"/>
        <w:spacing w:before="0" w:beforeAutospacing="0" w:after="0" w:afterAutospacing="0"/>
        <w:jc w:val="both"/>
        <w:rPr>
          <w:rFonts w:ascii="Arial" w:hAnsi="Arial" w:cs="Arial"/>
          <w:sz w:val="20"/>
          <w:szCs w:val="20"/>
          <w:lang w:val="es-CO"/>
        </w:rPr>
      </w:pPr>
      <w:r w:rsidRPr="007D6407">
        <w:rPr>
          <w:rFonts w:ascii="Arial" w:hAnsi="Arial" w:cs="Arial"/>
          <w:sz w:val="20"/>
          <w:szCs w:val="20"/>
          <w:lang w:val="es-CO"/>
        </w:rPr>
        <w:t>(Ver conceptos</w:t>
      </w:r>
      <w:r w:rsidR="005F004C" w:rsidRPr="007D6407">
        <w:rPr>
          <w:rFonts w:ascii="Arial" w:hAnsi="Arial" w:cs="Arial"/>
          <w:sz w:val="20"/>
          <w:szCs w:val="20"/>
          <w:lang w:val="es-CO"/>
        </w:rPr>
        <w:t>:</w:t>
      </w:r>
      <w:r w:rsidRPr="007D6407">
        <w:rPr>
          <w:rFonts w:ascii="Arial" w:hAnsi="Arial" w:cs="Arial"/>
          <w:sz w:val="20"/>
          <w:szCs w:val="20"/>
          <w:lang w:val="es-CO"/>
        </w:rPr>
        <w:t xml:space="preserve"> </w:t>
      </w:r>
      <w:hyperlink r:id="rId83" w:history="1">
        <w:r w:rsidRPr="007D6407">
          <w:rPr>
            <w:rStyle w:val="Hipervnculo"/>
            <w:rFonts w:ascii="Arial" w:hAnsi="Arial" w:cs="Arial"/>
            <w:sz w:val="20"/>
            <w:szCs w:val="20"/>
            <w:u w:val="none"/>
            <w:lang w:val="es-CO"/>
          </w:rPr>
          <w:t>C</w:t>
        </w:r>
        <w:r w:rsidR="00715A1E" w:rsidRPr="007D6407">
          <w:rPr>
            <w:rStyle w:val="Hipervnculo"/>
            <w:rFonts w:ascii="Arial" w:hAnsi="Arial" w:cs="Arial"/>
            <w:sz w:val="20"/>
            <w:szCs w:val="20"/>
            <w:u w:val="none"/>
            <w:lang w:val="es-CO"/>
          </w:rPr>
          <w:t>−</w:t>
        </w:r>
        <w:r w:rsidRPr="007D6407">
          <w:rPr>
            <w:rStyle w:val="Hipervnculo"/>
            <w:rFonts w:ascii="Arial" w:hAnsi="Arial" w:cs="Arial"/>
            <w:sz w:val="20"/>
            <w:szCs w:val="20"/>
            <w:u w:val="none"/>
            <w:lang w:val="es-CO"/>
          </w:rPr>
          <w:t>202 de 13/04/2020</w:t>
        </w:r>
      </w:hyperlink>
      <w:r w:rsidR="00715A1E" w:rsidRPr="007D6407">
        <w:rPr>
          <w:rFonts w:ascii="Arial" w:hAnsi="Arial" w:cs="Arial"/>
          <w:sz w:val="20"/>
          <w:szCs w:val="20"/>
          <w:lang w:val="es-CO"/>
        </w:rPr>
        <w:t>)</w:t>
      </w:r>
    </w:p>
    <w:p w14:paraId="5280211C" w14:textId="77777777" w:rsidR="00715A1E" w:rsidRPr="007D6407" w:rsidRDefault="00715A1E" w:rsidP="00942CD3">
      <w:pPr>
        <w:pStyle w:val="NormalWeb"/>
        <w:spacing w:before="0" w:beforeAutospacing="0" w:after="0" w:afterAutospacing="0"/>
        <w:jc w:val="both"/>
        <w:rPr>
          <w:rFonts w:ascii="Arial" w:hAnsi="Arial" w:cs="Arial"/>
          <w:sz w:val="22"/>
          <w:szCs w:val="22"/>
          <w:lang w:val="es-CO"/>
        </w:rPr>
      </w:pPr>
    </w:p>
    <w:p w14:paraId="38B2992C" w14:textId="4670846D"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23" w:name="487"/>
      <w:r w:rsidRPr="007D6407">
        <w:rPr>
          <w:rFonts w:ascii="Arial" w:hAnsi="Arial" w:cs="Arial"/>
          <w:sz w:val="22"/>
          <w:szCs w:val="22"/>
          <w:lang w:val="es-CO"/>
        </w:rPr>
        <w:t>ARTÍCULO 487. CAPITAL SOCIAL DE LA SOCIEDAD EXTRANJERA.</w:t>
      </w:r>
      <w:bookmarkEnd w:id="523"/>
      <w:r w:rsidRPr="007D6407">
        <w:rPr>
          <w:rFonts w:ascii="Arial" w:hAnsi="Arial" w:cs="Arial"/>
          <w:sz w:val="22"/>
          <w:szCs w:val="22"/>
          <w:lang w:val="es-CO"/>
        </w:rPr>
        <w:t> El capital destinado por la sociedad a sus negocios en el país podrá aumentarse o reponerse libremente, pero no podrá reducirse sino con sujeción a lo prescrito en este Código, interpretado en consideración a los acreedores establecidos en el territorio nacional.</w:t>
      </w:r>
    </w:p>
    <w:p w14:paraId="36AAF30B" w14:textId="76B02C61" w:rsidR="00A90299" w:rsidRPr="007D6407" w:rsidRDefault="00A90299" w:rsidP="00942CD3">
      <w:pPr>
        <w:spacing w:after="0" w:line="240" w:lineRule="auto"/>
        <w:jc w:val="both"/>
        <w:rPr>
          <w:rFonts w:ascii="Arial" w:hAnsi="Arial" w:cs="Arial"/>
          <w:lang w:val="es-CO"/>
        </w:rPr>
      </w:pPr>
    </w:p>
    <w:p w14:paraId="573AC077" w14:textId="0500CEC4"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24" w:name="488"/>
      <w:r w:rsidRPr="007D6407">
        <w:rPr>
          <w:rFonts w:ascii="Arial" w:hAnsi="Arial" w:cs="Arial"/>
          <w:sz w:val="22"/>
          <w:szCs w:val="22"/>
          <w:lang w:val="es-CO"/>
        </w:rPr>
        <w:t>ARTÍCULO 488. REGISTRO DE LIBROS CONTABLES Y BALANCE GENERAL DE SOCIEDAD EXTRANJERA - CERTIFICADO DE LA CÁMARA DE COMERCIO.</w:t>
      </w:r>
      <w:bookmarkEnd w:id="524"/>
      <w:r w:rsidRPr="007D6407">
        <w:rPr>
          <w:rFonts w:ascii="Arial" w:hAnsi="Arial" w:cs="Arial"/>
          <w:sz w:val="22"/>
          <w:szCs w:val="22"/>
          <w:lang w:val="es-CO"/>
        </w:rPr>
        <w:t xml:space="preserve"> Estas sociedades llevarán, en libros registrados en la misma cámara de comercio de su domicilio y en idioma español, la contabilidad de los negocios que celebren en el país, con sujeción a las leyes nacionales. </w:t>
      </w:r>
      <w:proofErr w:type="gramStart"/>
      <w:r w:rsidRPr="007D6407">
        <w:rPr>
          <w:rFonts w:ascii="Arial" w:hAnsi="Arial" w:cs="Arial"/>
          <w:sz w:val="22"/>
          <w:szCs w:val="22"/>
          <w:lang w:val="es-CO"/>
        </w:rPr>
        <w:t>Asimismo</w:t>
      </w:r>
      <w:proofErr w:type="gramEnd"/>
      <w:r w:rsidRPr="007D6407">
        <w:rPr>
          <w:rFonts w:ascii="Arial" w:hAnsi="Arial" w:cs="Arial"/>
          <w:sz w:val="22"/>
          <w:szCs w:val="22"/>
          <w:lang w:val="es-CO"/>
        </w:rPr>
        <w:t xml:space="preserve"> enviarán a la correspondiente Superintendencia y a la misma cámara de comercio copia de un balance general, por lo menos al final de cada año.</w:t>
      </w:r>
    </w:p>
    <w:p w14:paraId="03F67C69" w14:textId="5FA386A3" w:rsidR="00A90299" w:rsidRPr="007D6407" w:rsidRDefault="00A90299" w:rsidP="00942CD3">
      <w:pPr>
        <w:spacing w:after="0" w:line="240" w:lineRule="auto"/>
        <w:jc w:val="both"/>
        <w:rPr>
          <w:rFonts w:ascii="Arial" w:hAnsi="Arial" w:cs="Arial"/>
          <w:lang w:val="es-CO"/>
        </w:rPr>
      </w:pPr>
    </w:p>
    <w:p w14:paraId="220F8031" w14:textId="5423C829"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25" w:name="489"/>
      <w:r w:rsidRPr="007D6407">
        <w:rPr>
          <w:rFonts w:ascii="Arial" w:hAnsi="Arial" w:cs="Arial"/>
          <w:sz w:val="22"/>
          <w:szCs w:val="22"/>
          <w:lang w:val="es-CO"/>
        </w:rPr>
        <w:t>ARTÍCULO 489. REVISOR FISCAL EN LA SOCIEDAD EXTRANJERA.</w:t>
      </w:r>
      <w:bookmarkEnd w:id="525"/>
      <w:r w:rsidRPr="007D6407">
        <w:rPr>
          <w:rFonts w:ascii="Arial" w:hAnsi="Arial" w:cs="Arial"/>
          <w:sz w:val="22"/>
          <w:szCs w:val="22"/>
          <w:lang w:val="es-CO"/>
        </w:rPr>
        <w:t> Los revisores fiscales de las sociedades domiciliadas en el exterior se sujetarán, en lo pertinente, a las disposiciones de este Código sobre los revisores fiscales de las sociedades domiciliadas en el país.</w:t>
      </w:r>
    </w:p>
    <w:p w14:paraId="37CFB403" w14:textId="77777777" w:rsidR="00523D02" w:rsidRPr="007D6407" w:rsidRDefault="00523D02" w:rsidP="00942CD3">
      <w:pPr>
        <w:pStyle w:val="NormalWeb"/>
        <w:spacing w:before="0" w:beforeAutospacing="0" w:after="0" w:afterAutospacing="0"/>
        <w:jc w:val="both"/>
        <w:rPr>
          <w:rFonts w:ascii="Arial" w:hAnsi="Arial" w:cs="Arial"/>
          <w:sz w:val="22"/>
          <w:szCs w:val="22"/>
          <w:lang w:val="es-CO"/>
        </w:rPr>
      </w:pPr>
    </w:p>
    <w:p w14:paraId="47B5AC8B" w14:textId="77777777" w:rsidR="00A90299" w:rsidRPr="007D6407" w:rsidRDefault="00A902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Estos revisores deberán, además, informar a la correspondiente Superintendencia cualquier irregularidad de las que puedan ser causales de suspensión o de revocación del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de tales sociedades.</w:t>
      </w:r>
    </w:p>
    <w:p w14:paraId="46281905" w14:textId="77777777" w:rsidR="00523D02" w:rsidRPr="007D6407" w:rsidRDefault="00523D02" w:rsidP="00942CD3">
      <w:pPr>
        <w:spacing w:after="0" w:line="240" w:lineRule="auto"/>
        <w:jc w:val="both"/>
        <w:rPr>
          <w:lang w:val="es-CO"/>
        </w:rPr>
      </w:pPr>
    </w:p>
    <w:p w14:paraId="7A88D24F" w14:textId="17713BBE"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26" w:name="490"/>
      <w:r w:rsidRPr="007D6407">
        <w:rPr>
          <w:rFonts w:ascii="Arial" w:hAnsi="Arial" w:cs="Arial"/>
          <w:sz w:val="22"/>
          <w:szCs w:val="22"/>
          <w:lang w:val="es-CO"/>
        </w:rPr>
        <w:t>ARTÍCULO 490. MEDIDAS PARA LA DISMINUCIÓN DEL CAPITAL DE LA SOCIEDAD EXTRANJERA - RESPONSABILIDAD DEL REPRESENTANTE LEGAL.</w:t>
      </w:r>
      <w:bookmarkEnd w:id="526"/>
      <w:r w:rsidRPr="007D6407">
        <w:rPr>
          <w:rFonts w:ascii="Arial" w:hAnsi="Arial" w:cs="Arial"/>
          <w:sz w:val="22"/>
          <w:szCs w:val="22"/>
          <w:lang w:val="es-CO"/>
        </w:rPr>
        <w:t> Cuando la Superintendencia compruebe que el capital asignado a la sucursal disminuyó en un cincuenta por ciento (50%) o más, requerirá al representante legal para que lo reintegre dentro del término prudencial que se le fije, so pena de revocarle el </w:t>
      </w:r>
      <w:r w:rsidRPr="007D6407">
        <w:rPr>
          <w:rStyle w:val="iaj"/>
          <w:rFonts w:ascii="Arial" w:hAnsi="Arial" w:cs="Arial"/>
          <w:i/>
          <w:iCs/>
          <w:sz w:val="22"/>
          <w:szCs w:val="22"/>
          <w:lang w:val="es-CO"/>
        </w:rPr>
        <w:t xml:space="preserve">permiso de </w:t>
      </w:r>
      <w:r w:rsidRPr="007D6407">
        <w:rPr>
          <w:rStyle w:val="iaj"/>
          <w:rFonts w:ascii="Arial" w:hAnsi="Arial" w:cs="Arial"/>
          <w:i/>
          <w:iCs/>
          <w:sz w:val="22"/>
          <w:szCs w:val="22"/>
          <w:lang w:val="es-CO"/>
        </w:rPr>
        <w:lastRenderedPageBreak/>
        <w:t>funcionamiento</w:t>
      </w:r>
      <w:r w:rsidRPr="007D6407">
        <w:rPr>
          <w:rFonts w:ascii="Arial" w:hAnsi="Arial" w:cs="Arial"/>
          <w:sz w:val="22"/>
          <w:szCs w:val="22"/>
          <w:lang w:val="es-CO"/>
        </w:rPr>
        <w:t>. En todo caso, si quien actúe en nombre y representación de la sucursal no cumple lo dispuesto en este artículo, responderá solidariamente con la sociedad por las operaciones que realice desde la fecha del requerimiento.</w:t>
      </w:r>
    </w:p>
    <w:p w14:paraId="5D752635" w14:textId="77777777" w:rsidR="00523D02" w:rsidRPr="007D6407" w:rsidRDefault="00523D02" w:rsidP="00942CD3">
      <w:pPr>
        <w:spacing w:after="0" w:line="240" w:lineRule="auto"/>
        <w:jc w:val="both"/>
        <w:rPr>
          <w:lang w:val="es-CO"/>
        </w:rPr>
      </w:pPr>
    </w:p>
    <w:p w14:paraId="03EE9156" w14:textId="112E4015"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27" w:name="491"/>
      <w:r w:rsidRPr="007D6407">
        <w:rPr>
          <w:rFonts w:ascii="Arial" w:hAnsi="Arial" w:cs="Arial"/>
          <w:sz w:val="22"/>
          <w:szCs w:val="22"/>
          <w:lang w:val="es-CO"/>
        </w:rPr>
        <w:t>ARTÍCULO 491. SANCIONES A SOCIEDAD EXTRANJERA POR LA NO INVERSIÓN DE CAPITAL ASIGNADO EN ACTIVIDADES PROPIAS DEL OBJETO SOCIAL.</w:t>
      </w:r>
      <w:bookmarkEnd w:id="527"/>
      <w:r w:rsidRPr="007D6407">
        <w:rPr>
          <w:rFonts w:ascii="Arial" w:hAnsi="Arial" w:cs="Arial"/>
          <w:sz w:val="22"/>
          <w:szCs w:val="22"/>
          <w:lang w:val="es-CO"/>
        </w:rPr>
        <w:t> Cuando una sociedad extranjera no invierta el capital asignado en las actividades propias del objeto de la sucursal, la Superintendencia respectiva conminará con multas sucesivas hasta de cincuenta mil pesos al representante legal para que dé a dicho capital la destinación prevista, sin perjuicio de las demás sanciones consagradas en este Título.</w:t>
      </w:r>
    </w:p>
    <w:p w14:paraId="0EA2409C" w14:textId="77777777" w:rsidR="00AD17BF" w:rsidRPr="007D6407" w:rsidRDefault="00AD17BF" w:rsidP="00942CD3">
      <w:pPr>
        <w:spacing w:after="0" w:line="240" w:lineRule="auto"/>
        <w:jc w:val="both"/>
        <w:rPr>
          <w:lang w:val="es-CO"/>
        </w:rPr>
      </w:pPr>
    </w:p>
    <w:p w14:paraId="430AEDE2" w14:textId="77777777"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28" w:name="492"/>
      <w:r w:rsidRPr="007D6407">
        <w:rPr>
          <w:rFonts w:ascii="Arial" w:hAnsi="Arial" w:cs="Arial"/>
          <w:sz w:val="22"/>
          <w:szCs w:val="22"/>
          <w:lang w:val="es-CO"/>
        </w:rPr>
        <w:t>ARTÍCULO 492. </w:t>
      </w:r>
      <w:bookmarkEnd w:id="528"/>
      <w:r w:rsidRPr="007D6407">
        <w:rPr>
          <w:rFonts w:ascii="Arial" w:hAnsi="Arial" w:cs="Arial"/>
          <w:sz w:val="22"/>
          <w:szCs w:val="22"/>
          <w:lang w:val="es-CO"/>
        </w:rPr>
        <w:t>A las personas naturales o jurídicas extranjeras con negocios permanentes en Colombia se les aplicará, según fuere el caso, el régimen de concordato preventivo, liquidación administrativa o </w:t>
      </w:r>
      <w:r w:rsidRPr="007D6407">
        <w:rPr>
          <w:rStyle w:val="iaj"/>
          <w:rFonts w:ascii="Arial" w:hAnsi="Arial" w:cs="Arial"/>
          <w:i/>
          <w:iCs/>
          <w:sz w:val="22"/>
          <w:szCs w:val="22"/>
          <w:lang w:val="es-CO"/>
        </w:rPr>
        <w:t>quiebra</w:t>
      </w:r>
      <w:r w:rsidRPr="007D6407">
        <w:rPr>
          <w:rFonts w:ascii="Arial" w:hAnsi="Arial" w:cs="Arial"/>
          <w:sz w:val="22"/>
          <w:szCs w:val="22"/>
          <w:lang w:val="es-CO"/>
        </w:rPr>
        <w:t>.</w:t>
      </w:r>
    </w:p>
    <w:p w14:paraId="006E63C5" w14:textId="77777777" w:rsidR="00AD17BF" w:rsidRPr="007D6407" w:rsidRDefault="00AD17BF" w:rsidP="00942CD3">
      <w:pPr>
        <w:spacing w:after="0" w:line="240" w:lineRule="auto"/>
        <w:jc w:val="both"/>
        <w:rPr>
          <w:lang w:val="es-CO"/>
        </w:rPr>
      </w:pPr>
    </w:p>
    <w:p w14:paraId="2BC54D6A" w14:textId="3F548716"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29" w:name="493"/>
      <w:r w:rsidRPr="007D6407">
        <w:rPr>
          <w:rFonts w:ascii="Arial" w:hAnsi="Arial" w:cs="Arial"/>
          <w:sz w:val="22"/>
          <w:szCs w:val="22"/>
          <w:lang w:val="es-CO"/>
        </w:rPr>
        <w:t>ARTÍCULO 493. SUSPENSIÓN DEL PERMISO DE FUNCIONAMIENTO A SOCIEDAD EXTRANJERA.</w:t>
      </w:r>
      <w:bookmarkEnd w:id="529"/>
      <w:r w:rsidRPr="007D6407">
        <w:rPr>
          <w:rFonts w:ascii="Arial" w:hAnsi="Arial" w:cs="Arial"/>
          <w:sz w:val="22"/>
          <w:szCs w:val="22"/>
          <w:lang w:val="es-CO"/>
        </w:rPr>
        <w:t> El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deberá suspenderse cuando la sociedad incurra en irregularidades que, en su caso, autoricen la misma medida para las sociedades domiciliadas en el país y cuando hayan suspendido injustificadamente sus negocios en el país por más de un año.</w:t>
      </w:r>
    </w:p>
    <w:p w14:paraId="092B4E59" w14:textId="77777777" w:rsidR="00AD17BF" w:rsidRPr="007D6407" w:rsidRDefault="00AD17BF" w:rsidP="00942CD3">
      <w:pPr>
        <w:spacing w:after="0" w:line="240" w:lineRule="auto"/>
        <w:jc w:val="both"/>
        <w:rPr>
          <w:lang w:val="es-CO"/>
        </w:rPr>
      </w:pPr>
    </w:p>
    <w:p w14:paraId="14B3B139" w14:textId="32CD861B"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0" w:name="494"/>
      <w:r w:rsidRPr="007D6407">
        <w:rPr>
          <w:rFonts w:ascii="Arial" w:hAnsi="Arial" w:cs="Arial"/>
          <w:sz w:val="22"/>
          <w:szCs w:val="22"/>
          <w:lang w:val="es-CO"/>
        </w:rPr>
        <w:t>ARTÍCULO 494. EFECTOS DE LA SUSPENSIÓN DEL PERMISO DE FUNCIONAMIENTO.</w:t>
      </w:r>
      <w:bookmarkEnd w:id="530"/>
      <w:r w:rsidRPr="007D6407">
        <w:rPr>
          <w:rFonts w:ascii="Arial" w:hAnsi="Arial" w:cs="Arial"/>
          <w:sz w:val="22"/>
          <w:szCs w:val="22"/>
          <w:lang w:val="es-CO"/>
        </w:rPr>
        <w:t> Suspendido el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la sociedad no podrá iniciar nuevas operaciones en el país mientras no subsane las irregularidades que hayan motivado la suspensión, so pena de revocación, definitiva del mismo permiso.</w:t>
      </w:r>
    </w:p>
    <w:p w14:paraId="0F16B21E" w14:textId="77777777" w:rsidR="00AD17BF" w:rsidRPr="007D6407" w:rsidRDefault="00AD17BF" w:rsidP="00942CD3">
      <w:pPr>
        <w:spacing w:after="0" w:line="240" w:lineRule="auto"/>
        <w:jc w:val="both"/>
        <w:rPr>
          <w:lang w:val="es-CO"/>
        </w:rPr>
      </w:pPr>
    </w:p>
    <w:p w14:paraId="330DCC9C" w14:textId="0D6F45C0"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1" w:name="495"/>
      <w:r w:rsidRPr="007D6407">
        <w:rPr>
          <w:rFonts w:ascii="Arial" w:hAnsi="Arial" w:cs="Arial"/>
          <w:sz w:val="22"/>
          <w:szCs w:val="22"/>
          <w:lang w:val="es-CO"/>
        </w:rPr>
        <w:t>ARTÍCULO 495. REVOCACIÓN DEL PERMISO DE FUNCIONAMIENTO - LIQUIDACIÓN DE SOCIEDAD EXTRANJERA.</w:t>
      </w:r>
      <w:bookmarkEnd w:id="531"/>
      <w:r w:rsidRPr="007D6407">
        <w:rPr>
          <w:rFonts w:ascii="Arial" w:hAnsi="Arial" w:cs="Arial"/>
          <w:sz w:val="22"/>
          <w:szCs w:val="22"/>
          <w:lang w:val="es-CO"/>
        </w:rPr>
        <w:t> Revocado el </w:t>
      </w:r>
      <w:r w:rsidRPr="007D6407">
        <w:rPr>
          <w:rStyle w:val="iaj"/>
          <w:rFonts w:ascii="Arial" w:hAnsi="Arial" w:cs="Arial"/>
          <w:i/>
          <w:iCs/>
          <w:sz w:val="22"/>
          <w:szCs w:val="22"/>
          <w:lang w:val="es-CO"/>
        </w:rPr>
        <w:t>permiso</w:t>
      </w:r>
      <w:r w:rsidRPr="007D6407">
        <w:rPr>
          <w:rFonts w:ascii="Arial" w:hAnsi="Arial" w:cs="Arial"/>
          <w:sz w:val="22"/>
          <w:szCs w:val="22"/>
          <w:lang w:val="es-CO"/>
        </w:rPr>
        <w:t>, en los casos previstos en la ley, la sociedad deberá proceder a la liquidación de sus negocios en el país, dando cumplimiento, en lo pertinente, a lo prescrito en este Código para la liquidación de sociedades por acciones.</w:t>
      </w:r>
    </w:p>
    <w:p w14:paraId="7D5C6013" w14:textId="77777777" w:rsidR="00AD17BF" w:rsidRPr="007D6407" w:rsidRDefault="00AD17BF" w:rsidP="00942CD3">
      <w:pPr>
        <w:spacing w:after="0" w:line="240" w:lineRule="auto"/>
        <w:jc w:val="both"/>
        <w:rPr>
          <w:lang w:val="es-CO"/>
        </w:rPr>
      </w:pPr>
    </w:p>
    <w:p w14:paraId="472715D2" w14:textId="73C26E68"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2" w:name="496"/>
      <w:r w:rsidRPr="007D6407">
        <w:rPr>
          <w:rFonts w:ascii="Arial" w:hAnsi="Arial" w:cs="Arial"/>
          <w:sz w:val="22"/>
          <w:szCs w:val="22"/>
          <w:lang w:val="es-CO"/>
        </w:rPr>
        <w:t>ARTÍCULO 496. LIQUIDACIÓN DE UTILIDADES.</w:t>
      </w:r>
      <w:bookmarkEnd w:id="532"/>
      <w:r w:rsidRPr="007D6407">
        <w:rPr>
          <w:rFonts w:ascii="Arial" w:hAnsi="Arial" w:cs="Arial"/>
          <w:sz w:val="22"/>
          <w:szCs w:val="22"/>
          <w:lang w:val="es-CO"/>
        </w:rPr>
        <w:t xml:space="preserve"> Los beneficios obtenidos por las sucursales de sociedades </w:t>
      </w:r>
      <w:proofErr w:type="gramStart"/>
      <w:r w:rsidRPr="007D6407">
        <w:rPr>
          <w:rFonts w:ascii="Arial" w:hAnsi="Arial" w:cs="Arial"/>
          <w:sz w:val="22"/>
          <w:szCs w:val="22"/>
          <w:lang w:val="es-CO"/>
        </w:rPr>
        <w:t>extranjeras,</w:t>
      </w:r>
      <w:proofErr w:type="gramEnd"/>
      <w:r w:rsidRPr="007D6407">
        <w:rPr>
          <w:rFonts w:ascii="Arial" w:hAnsi="Arial" w:cs="Arial"/>
          <w:sz w:val="22"/>
          <w:szCs w:val="22"/>
          <w:lang w:val="es-CO"/>
        </w:rPr>
        <w:t xml:space="preserve"> se liquidarán de acuerdo con los resultados del balance de fin de ejercicio, aprobado por la Superintendencia. Por consiguiente, la sucursal no podrá hacer avances o giros a la principal, a buena cuenta de utilidades futuras.</w:t>
      </w:r>
    </w:p>
    <w:p w14:paraId="417D00B1" w14:textId="443F3159" w:rsidR="00A90299" w:rsidRPr="007D6407" w:rsidRDefault="00A90299" w:rsidP="00942CD3">
      <w:pPr>
        <w:spacing w:after="0" w:line="240" w:lineRule="auto"/>
        <w:jc w:val="both"/>
        <w:rPr>
          <w:rFonts w:ascii="Arial" w:hAnsi="Arial" w:cs="Arial"/>
          <w:lang w:val="es-CO"/>
        </w:rPr>
      </w:pPr>
    </w:p>
    <w:p w14:paraId="73905340" w14:textId="2772277D"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3" w:name="497"/>
      <w:r w:rsidRPr="007D6407">
        <w:rPr>
          <w:rFonts w:ascii="Arial" w:hAnsi="Arial" w:cs="Arial"/>
          <w:sz w:val="22"/>
          <w:szCs w:val="22"/>
          <w:lang w:val="es-CO"/>
        </w:rPr>
        <w:t>ARTÍCULO 497. APLICACIÓN DE OTRAS DISPOSICIONES.</w:t>
      </w:r>
      <w:bookmarkEnd w:id="533"/>
      <w:r w:rsidRPr="007D6407">
        <w:rPr>
          <w:rFonts w:ascii="Arial" w:hAnsi="Arial" w:cs="Arial"/>
          <w:sz w:val="22"/>
          <w:szCs w:val="22"/>
          <w:lang w:val="es-CO"/>
        </w:rPr>
        <w:t xml:space="preserve"> Las disposiciones de este Título regirán sin perjuicio de lo pactado en tratados o convenios internacionales. En lo no previsto se aplicarán las reglas de las sociedades colombianas. </w:t>
      </w:r>
      <w:proofErr w:type="gramStart"/>
      <w:r w:rsidRPr="007D6407">
        <w:rPr>
          <w:rFonts w:ascii="Arial" w:hAnsi="Arial" w:cs="Arial"/>
          <w:sz w:val="22"/>
          <w:szCs w:val="22"/>
          <w:lang w:val="es-CO"/>
        </w:rPr>
        <w:t>Asimismo</w:t>
      </w:r>
      <w:proofErr w:type="gramEnd"/>
      <w:r w:rsidRPr="007D6407">
        <w:rPr>
          <w:rFonts w:ascii="Arial" w:hAnsi="Arial" w:cs="Arial"/>
          <w:sz w:val="22"/>
          <w:szCs w:val="22"/>
          <w:lang w:val="es-CO"/>
        </w:rPr>
        <w:t xml:space="preserve"> estarán sujetas a él todas las sociedades extranjeras, salvo en cuanto estuvieren sometidas a normas especiales.</w:t>
      </w:r>
    </w:p>
    <w:p w14:paraId="242D9F64" w14:textId="77777777" w:rsidR="00AD17BF" w:rsidRPr="007D6407" w:rsidRDefault="00AD17BF" w:rsidP="00942CD3">
      <w:pPr>
        <w:pStyle w:val="NormalWeb"/>
        <w:spacing w:before="0" w:beforeAutospacing="0" w:after="0" w:afterAutospacing="0"/>
        <w:jc w:val="both"/>
        <w:rPr>
          <w:rFonts w:ascii="Arial" w:hAnsi="Arial" w:cs="Arial"/>
          <w:sz w:val="22"/>
          <w:szCs w:val="22"/>
          <w:lang w:val="es-CO"/>
        </w:rPr>
      </w:pPr>
    </w:p>
    <w:p w14:paraId="02D6AD00" w14:textId="1F801312" w:rsidR="00A90299" w:rsidRPr="007D6407" w:rsidRDefault="00A90299" w:rsidP="6B435267">
      <w:pPr>
        <w:pStyle w:val="centrado"/>
        <w:spacing w:before="0" w:beforeAutospacing="0" w:after="0" w:afterAutospacing="0"/>
        <w:jc w:val="center"/>
        <w:rPr>
          <w:rFonts w:ascii="Arial" w:hAnsi="Arial" w:cs="Arial"/>
          <w:b/>
          <w:bCs/>
          <w:sz w:val="22"/>
          <w:szCs w:val="22"/>
          <w:lang w:val="es-CO"/>
        </w:rPr>
      </w:pPr>
      <w:bookmarkStart w:id="534" w:name="Nivel046"/>
      <w:r w:rsidRPr="6B435267">
        <w:rPr>
          <w:rFonts w:ascii="Arial" w:hAnsi="Arial" w:cs="Arial"/>
          <w:b/>
          <w:bCs/>
          <w:sz w:val="22"/>
          <w:szCs w:val="22"/>
          <w:lang w:val="es-CO"/>
        </w:rPr>
        <w:t>TÍTULO IX</w:t>
      </w:r>
      <w:bookmarkEnd w:id="534"/>
    </w:p>
    <w:p w14:paraId="66E3369B" w14:textId="77777777" w:rsidR="002E67C1" w:rsidRPr="007D6407" w:rsidRDefault="002E67C1" w:rsidP="00AD17BF">
      <w:pPr>
        <w:pStyle w:val="centrado"/>
        <w:spacing w:before="0" w:beforeAutospacing="0" w:after="0" w:afterAutospacing="0"/>
        <w:jc w:val="center"/>
        <w:rPr>
          <w:rFonts w:ascii="Arial" w:hAnsi="Arial" w:cs="Arial"/>
          <w:b/>
          <w:bCs/>
          <w:sz w:val="22"/>
          <w:szCs w:val="22"/>
          <w:lang w:val="es-CO"/>
        </w:rPr>
      </w:pPr>
    </w:p>
    <w:p w14:paraId="00B77819" w14:textId="77777777" w:rsidR="00A90299" w:rsidRPr="007D6407" w:rsidRDefault="00A90299" w:rsidP="00AD17B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SOCIEDAD MERCANTIL DE HECHO</w:t>
      </w:r>
    </w:p>
    <w:p w14:paraId="1987192C" w14:textId="45B10D9A" w:rsidR="00A90299" w:rsidRPr="007D6407" w:rsidRDefault="00A90299" w:rsidP="00942CD3">
      <w:pPr>
        <w:spacing w:after="0" w:line="240" w:lineRule="auto"/>
        <w:jc w:val="both"/>
        <w:rPr>
          <w:rFonts w:ascii="Arial" w:hAnsi="Arial" w:cs="Arial"/>
          <w:lang w:val="es-CO"/>
        </w:rPr>
      </w:pPr>
    </w:p>
    <w:p w14:paraId="6EDD7F66" w14:textId="013857D1"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5" w:name="498"/>
      <w:r w:rsidRPr="007D6407">
        <w:rPr>
          <w:rFonts w:ascii="Arial" w:hAnsi="Arial" w:cs="Arial"/>
          <w:sz w:val="22"/>
          <w:szCs w:val="22"/>
          <w:lang w:val="es-CO"/>
        </w:rPr>
        <w:t>ARTÍCULO 498. FORMACIÓN DE LA SOCIEDAD DE HECHO Y PRUEBA DE LA EXISTENCIA.</w:t>
      </w:r>
      <w:bookmarkEnd w:id="535"/>
      <w:r w:rsidRPr="007D6407">
        <w:rPr>
          <w:rFonts w:ascii="Arial" w:hAnsi="Arial" w:cs="Arial"/>
          <w:sz w:val="22"/>
          <w:szCs w:val="22"/>
          <w:lang w:val="es-CO"/>
        </w:rPr>
        <w:t> La sociedad comercial será de hecho cuando no se constituya por escritura pública. Su existencia podrá demostrarse por cualquiera de los medios probatorios reconocidos en la ley.</w:t>
      </w:r>
    </w:p>
    <w:p w14:paraId="426D51A4" w14:textId="346397CD" w:rsidR="00A90299" w:rsidRPr="007D6407" w:rsidRDefault="00A90299" w:rsidP="00942CD3">
      <w:pPr>
        <w:spacing w:after="0" w:line="240" w:lineRule="auto"/>
        <w:jc w:val="both"/>
        <w:rPr>
          <w:rFonts w:ascii="Arial" w:hAnsi="Arial" w:cs="Arial"/>
          <w:lang w:val="es-CO"/>
        </w:rPr>
      </w:pPr>
    </w:p>
    <w:p w14:paraId="76E1C7AF" w14:textId="14B1DFEF"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6" w:name="499"/>
      <w:r w:rsidRPr="007D6407">
        <w:rPr>
          <w:rFonts w:ascii="Arial" w:hAnsi="Arial" w:cs="Arial"/>
          <w:sz w:val="22"/>
          <w:szCs w:val="22"/>
          <w:lang w:val="es-CO"/>
        </w:rPr>
        <w:t>ARTÍCULO 499. CARENCIA DE PERSONERÍA JURÍDICA - CONSECUENCIAS - EFECTOS.</w:t>
      </w:r>
      <w:bookmarkEnd w:id="536"/>
      <w:r w:rsidRPr="007D6407">
        <w:rPr>
          <w:rFonts w:ascii="Arial" w:hAnsi="Arial" w:cs="Arial"/>
          <w:sz w:val="22"/>
          <w:szCs w:val="22"/>
          <w:lang w:val="es-CO"/>
        </w:rPr>
        <w:t> La sociedad de hecho no es persona jurídica. Por consiguiente, los derechos que se adquieran y las obligaciones que se contraigan para la empresa social, se entenderán adquiridos o contraídas a favor o a cargo de todos los socios de hecho.</w:t>
      </w:r>
    </w:p>
    <w:p w14:paraId="4EB66CE0" w14:textId="77777777" w:rsidR="00A90299" w:rsidRPr="007D6407" w:rsidRDefault="00A902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estipulaciones acordadas por los asociados producirán efectos entre ellos.</w:t>
      </w:r>
    </w:p>
    <w:p w14:paraId="477BA138" w14:textId="6BC3588E" w:rsidR="00A90299" w:rsidRPr="007D6407" w:rsidRDefault="00A90299" w:rsidP="00942CD3">
      <w:pPr>
        <w:spacing w:after="0" w:line="240" w:lineRule="auto"/>
        <w:jc w:val="both"/>
        <w:rPr>
          <w:rFonts w:ascii="Arial" w:hAnsi="Arial" w:cs="Arial"/>
          <w:lang w:val="es-CO"/>
        </w:rPr>
      </w:pPr>
    </w:p>
    <w:p w14:paraId="6CE4C4FF" w14:textId="51F57385"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7" w:name="500"/>
      <w:r w:rsidRPr="007D6407">
        <w:rPr>
          <w:rFonts w:ascii="Arial" w:hAnsi="Arial" w:cs="Arial"/>
          <w:sz w:val="22"/>
          <w:szCs w:val="22"/>
          <w:lang w:val="es-CO"/>
        </w:rPr>
        <w:t>ARTÍCULO 500. SOCIEDADES IRREGULARES - DEFINICIÓN. </w:t>
      </w:r>
      <w:bookmarkEnd w:id="537"/>
      <w:r w:rsidRPr="007D6407">
        <w:rPr>
          <w:rFonts w:ascii="Arial" w:hAnsi="Arial" w:cs="Arial"/>
          <w:sz w:val="22"/>
          <w:szCs w:val="22"/>
          <w:lang w:val="es-CO"/>
        </w:rPr>
        <w:t>Las sociedades comerciales constituidas por escritura pública, y que requiriendo </w:t>
      </w:r>
      <w:r w:rsidRPr="007D6407">
        <w:rPr>
          <w:rStyle w:val="iaj"/>
          <w:rFonts w:ascii="Arial" w:hAnsi="Arial" w:cs="Arial"/>
          <w:i/>
          <w:iCs/>
          <w:sz w:val="22"/>
          <w:szCs w:val="22"/>
          <w:lang w:val="es-CO"/>
        </w:rPr>
        <w:t>permiso de funcionamiento</w:t>
      </w:r>
      <w:r w:rsidRPr="007D6407">
        <w:rPr>
          <w:rFonts w:ascii="Arial" w:hAnsi="Arial" w:cs="Arial"/>
          <w:sz w:val="22"/>
          <w:szCs w:val="22"/>
          <w:lang w:val="es-CO"/>
        </w:rPr>
        <w:t> actuaren sin él, serán irregulares. En cuanto a la responsabilidad de los asociados se asimilarán a las sociedades de hecho. La superintendencia respectiva ordenará de oficio o a petición del interesado, la disolución y liquidación de estas sociedades.</w:t>
      </w:r>
    </w:p>
    <w:p w14:paraId="7C1D6EE5" w14:textId="77777777" w:rsidR="00AD17BF" w:rsidRPr="007D6407" w:rsidRDefault="00AD17BF" w:rsidP="00942CD3">
      <w:pPr>
        <w:spacing w:after="0" w:line="240" w:lineRule="auto"/>
        <w:jc w:val="both"/>
        <w:rPr>
          <w:lang w:val="es-CO"/>
        </w:rPr>
      </w:pPr>
    </w:p>
    <w:p w14:paraId="5F265076" w14:textId="4AE922F2"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8" w:name="501"/>
      <w:r w:rsidRPr="007D6407">
        <w:rPr>
          <w:rFonts w:ascii="Arial" w:hAnsi="Arial" w:cs="Arial"/>
          <w:sz w:val="22"/>
          <w:szCs w:val="22"/>
          <w:lang w:val="es-CO"/>
        </w:rPr>
        <w:t>ARTÍCULO 501. RESPONSABILIDAD DE LOS ASOCIADOS.</w:t>
      </w:r>
      <w:bookmarkEnd w:id="538"/>
      <w:r w:rsidRPr="007D6407">
        <w:rPr>
          <w:rFonts w:ascii="Arial" w:hAnsi="Arial" w:cs="Arial"/>
          <w:sz w:val="22"/>
          <w:szCs w:val="22"/>
          <w:lang w:val="es-CO"/>
        </w:rPr>
        <w:t> En la sociedad de hecho todos y cada uno de los asociados responderán solidaria e ilimitadamente por las operaciones celebradas. Las estipulaciones tendientes a limitar esta responsabilidad se tendrán por no escritas.</w:t>
      </w:r>
    </w:p>
    <w:p w14:paraId="045FA866"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5BE9AB70" w14:textId="01E33472" w:rsidR="00A90299" w:rsidRPr="007D6407" w:rsidRDefault="00A902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terceros podrán hacer valer sus derechos y cumplir sus obligaciones a cargo o en favor de todos los asociados de hecho o de cualquiera de ellos.</w:t>
      </w:r>
    </w:p>
    <w:p w14:paraId="2E62C918" w14:textId="28EE4146" w:rsidR="00A90299" w:rsidRPr="007D6407" w:rsidRDefault="00A90299" w:rsidP="00942CD3">
      <w:pPr>
        <w:spacing w:after="0" w:line="240" w:lineRule="auto"/>
        <w:jc w:val="both"/>
        <w:rPr>
          <w:rFonts w:ascii="Arial" w:hAnsi="Arial" w:cs="Arial"/>
          <w:lang w:val="es-CO"/>
        </w:rPr>
      </w:pPr>
    </w:p>
    <w:p w14:paraId="1EC97CA8" w14:textId="5C12082F"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39" w:name="502"/>
      <w:r w:rsidRPr="007D6407">
        <w:rPr>
          <w:rFonts w:ascii="Arial" w:hAnsi="Arial" w:cs="Arial"/>
          <w:sz w:val="22"/>
          <w:szCs w:val="22"/>
          <w:lang w:val="es-CO"/>
        </w:rPr>
        <w:t>ARTÍCULO 502. EFECTOS DE LA DECLARACIÓN JUDICIAL DE NULIDAD.</w:t>
      </w:r>
      <w:bookmarkEnd w:id="539"/>
      <w:r w:rsidRPr="007D6407">
        <w:rPr>
          <w:rFonts w:ascii="Arial" w:hAnsi="Arial" w:cs="Arial"/>
          <w:sz w:val="22"/>
          <w:szCs w:val="22"/>
          <w:lang w:val="es-CO"/>
        </w:rPr>
        <w:t> La declaración judicial de nulidad de la sociedad no afectará los derechos de terceros de buena fe que hayan contratado con ella.</w:t>
      </w:r>
    </w:p>
    <w:p w14:paraId="0132E573"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32BFF1D4" w14:textId="64CC0043" w:rsidR="00A90299" w:rsidRPr="007D6407" w:rsidRDefault="00A902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Ningún tercero podrá alegar como acción o como excepción que la sociedad es de hecho para exonerarse del cumplimiento de sus obligaciones. Tampoco podrá invocar la nulidad del acto constitutivo ni de sus reformas.</w:t>
      </w:r>
    </w:p>
    <w:p w14:paraId="08AD1FB8" w14:textId="574AED60" w:rsidR="00A90299" w:rsidRPr="007D6407" w:rsidRDefault="00A90299" w:rsidP="00942CD3">
      <w:pPr>
        <w:spacing w:after="0" w:line="240" w:lineRule="auto"/>
        <w:jc w:val="both"/>
        <w:rPr>
          <w:rFonts w:ascii="Arial" w:hAnsi="Arial" w:cs="Arial"/>
          <w:lang w:val="es-CO"/>
        </w:rPr>
      </w:pPr>
    </w:p>
    <w:p w14:paraId="74A6972E" w14:textId="2E756603"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0" w:name="503"/>
      <w:r w:rsidRPr="007D6407">
        <w:rPr>
          <w:rFonts w:ascii="Arial" w:hAnsi="Arial" w:cs="Arial"/>
          <w:sz w:val="22"/>
          <w:szCs w:val="22"/>
          <w:lang w:val="es-CO"/>
        </w:rPr>
        <w:t>ARTÍCULO 503. ADMINISTRACIÓN DE LA SOCIEDAD.</w:t>
      </w:r>
      <w:bookmarkEnd w:id="540"/>
      <w:r w:rsidRPr="007D6407">
        <w:rPr>
          <w:rFonts w:ascii="Arial" w:hAnsi="Arial" w:cs="Arial"/>
          <w:sz w:val="22"/>
          <w:szCs w:val="22"/>
          <w:lang w:val="es-CO"/>
        </w:rPr>
        <w:t> La administración de la empresa social se hará como acuerden válidamente los asociados, sin perjuicio de lo dispuesto en el artículo </w:t>
      </w:r>
      <w:r w:rsidRPr="00D61D05">
        <w:rPr>
          <w:rFonts w:ascii="Arial" w:hAnsi="Arial" w:cs="Arial"/>
          <w:sz w:val="22"/>
          <w:szCs w:val="22"/>
          <w:lang w:val="es-CO"/>
        </w:rPr>
        <w:t>501</w:t>
      </w:r>
      <w:r w:rsidRPr="007D6407">
        <w:rPr>
          <w:rFonts w:ascii="Arial" w:hAnsi="Arial" w:cs="Arial"/>
          <w:sz w:val="22"/>
          <w:szCs w:val="22"/>
          <w:lang w:val="es-CO"/>
        </w:rPr>
        <w:t> respecto de terceros.</w:t>
      </w:r>
    </w:p>
    <w:p w14:paraId="3602A889" w14:textId="708158A2" w:rsidR="00A90299" w:rsidRPr="007D6407" w:rsidRDefault="00A90299" w:rsidP="00942CD3">
      <w:pPr>
        <w:spacing w:after="0" w:line="240" w:lineRule="auto"/>
        <w:jc w:val="both"/>
        <w:rPr>
          <w:rFonts w:ascii="Arial" w:hAnsi="Arial" w:cs="Arial"/>
          <w:lang w:val="es-CO"/>
        </w:rPr>
      </w:pPr>
    </w:p>
    <w:p w14:paraId="1F086E1B" w14:textId="6234584E"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1" w:name="504"/>
      <w:r w:rsidRPr="007D6407">
        <w:rPr>
          <w:rFonts w:ascii="Arial" w:hAnsi="Arial" w:cs="Arial"/>
          <w:sz w:val="22"/>
          <w:szCs w:val="22"/>
          <w:lang w:val="es-CO"/>
        </w:rPr>
        <w:t>ARTÍCULO 504. BIENES DESTINADOS AL DESARROLLO DEL OBJETO SOCIAL.</w:t>
      </w:r>
      <w:bookmarkEnd w:id="541"/>
      <w:r w:rsidRPr="007D6407">
        <w:rPr>
          <w:rFonts w:ascii="Arial" w:hAnsi="Arial" w:cs="Arial"/>
          <w:sz w:val="22"/>
          <w:szCs w:val="22"/>
          <w:lang w:val="es-CO"/>
        </w:rPr>
        <w:t> Los bienes destinados al desarrollo del objeto social estarán especialmente afectos al pago de las obligaciones contraídas en interés de la sociedad de hecho, sin perjuicio de los créditos que gocen de privilegio o prelación especial para su pago. En consecuencia, sobre tales bienes serán preferidos los acreedores sociales a los demás acreedores comunes de los asociados.</w:t>
      </w:r>
    </w:p>
    <w:p w14:paraId="2174CF96" w14:textId="2D323A1C" w:rsidR="00A90299" w:rsidRPr="007D6407" w:rsidRDefault="00A90299" w:rsidP="00942CD3">
      <w:pPr>
        <w:spacing w:after="0" w:line="240" w:lineRule="auto"/>
        <w:jc w:val="both"/>
        <w:rPr>
          <w:rFonts w:ascii="Arial" w:hAnsi="Arial" w:cs="Arial"/>
          <w:lang w:val="es-CO"/>
        </w:rPr>
      </w:pPr>
    </w:p>
    <w:p w14:paraId="194C75CD" w14:textId="6851E304"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2" w:name="505"/>
      <w:r w:rsidRPr="007D6407">
        <w:rPr>
          <w:rFonts w:ascii="Arial" w:hAnsi="Arial" w:cs="Arial"/>
          <w:sz w:val="22"/>
          <w:szCs w:val="22"/>
          <w:lang w:val="es-CO"/>
        </w:rPr>
        <w:t>ARTÍCULO 505. LIQUIDACIÓN DE LA SOCIEDAD.</w:t>
      </w:r>
      <w:bookmarkEnd w:id="542"/>
      <w:r w:rsidRPr="007D6407">
        <w:rPr>
          <w:rFonts w:ascii="Arial" w:hAnsi="Arial" w:cs="Arial"/>
          <w:sz w:val="22"/>
          <w:szCs w:val="22"/>
          <w:lang w:val="es-CO"/>
        </w:rPr>
        <w:t> Cada uno de los asociados podrá pedir en cualquier tiempo que se haga la liquidación de la sociedad de hecho y que se liquide y pague su participación en ella y los demás asociados estarán obligados a proceder a dicha liquidación.</w:t>
      </w:r>
    </w:p>
    <w:p w14:paraId="254FF7D1" w14:textId="7AEC165D" w:rsidR="00A90299" w:rsidRPr="007D6407" w:rsidRDefault="00A90299" w:rsidP="00942CD3">
      <w:pPr>
        <w:spacing w:after="0" w:line="240" w:lineRule="auto"/>
        <w:jc w:val="both"/>
        <w:rPr>
          <w:rFonts w:ascii="Arial" w:hAnsi="Arial" w:cs="Arial"/>
          <w:lang w:val="es-CO"/>
        </w:rPr>
      </w:pPr>
    </w:p>
    <w:p w14:paraId="07E2C533" w14:textId="6B1205B6"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3" w:name="506"/>
      <w:r w:rsidRPr="007D6407">
        <w:rPr>
          <w:rFonts w:ascii="Arial" w:hAnsi="Arial" w:cs="Arial"/>
          <w:sz w:val="22"/>
          <w:szCs w:val="22"/>
          <w:lang w:val="es-CO"/>
        </w:rPr>
        <w:t>ARTÍCULO 506. APLICACIÓN DE NORMAS PARA LA LIQUIDACIÓN.</w:t>
      </w:r>
      <w:bookmarkEnd w:id="543"/>
      <w:r w:rsidRPr="007D6407">
        <w:rPr>
          <w:rFonts w:ascii="Arial" w:hAnsi="Arial" w:cs="Arial"/>
          <w:sz w:val="22"/>
          <w:szCs w:val="22"/>
          <w:lang w:val="es-CO"/>
        </w:rPr>
        <w:t xml:space="preserve"> La liquidación de la sociedad de hecho podrá hacerse por todos los asociados, dando aplicación en lo pertinente a los principios del Capítulo IX, Título I de este Libro. </w:t>
      </w:r>
      <w:proofErr w:type="gramStart"/>
      <w:r w:rsidRPr="007D6407">
        <w:rPr>
          <w:rFonts w:ascii="Arial" w:hAnsi="Arial" w:cs="Arial"/>
          <w:sz w:val="22"/>
          <w:szCs w:val="22"/>
          <w:lang w:val="es-CO"/>
        </w:rPr>
        <w:t>Asimismo</w:t>
      </w:r>
      <w:proofErr w:type="gramEnd"/>
      <w:r w:rsidRPr="007D6407">
        <w:rPr>
          <w:rFonts w:ascii="Arial" w:hAnsi="Arial" w:cs="Arial"/>
          <w:sz w:val="22"/>
          <w:szCs w:val="22"/>
          <w:lang w:val="es-CO"/>
        </w:rPr>
        <w:t xml:space="preserve"> podrán nombrar liquidador, y en tal caso, se presumirá que es mandatario de todos y cada uno de ellos, con facultades de representación.</w:t>
      </w:r>
    </w:p>
    <w:p w14:paraId="2E8F2362" w14:textId="77777777" w:rsidR="00AD17BF" w:rsidRPr="007D6407" w:rsidRDefault="00AD17BF" w:rsidP="00942CD3">
      <w:pPr>
        <w:pStyle w:val="NormalWeb"/>
        <w:spacing w:before="0" w:beforeAutospacing="0" w:after="0" w:afterAutospacing="0"/>
        <w:jc w:val="both"/>
        <w:rPr>
          <w:rFonts w:ascii="Arial" w:hAnsi="Arial" w:cs="Arial"/>
          <w:sz w:val="22"/>
          <w:szCs w:val="22"/>
          <w:lang w:val="es-CO"/>
        </w:rPr>
      </w:pPr>
    </w:p>
    <w:p w14:paraId="21B3F8D1" w14:textId="60B4A5F3" w:rsidR="00A90299" w:rsidRPr="007D6407" w:rsidRDefault="00A90299" w:rsidP="6B435267">
      <w:pPr>
        <w:pStyle w:val="centrado"/>
        <w:spacing w:before="0" w:beforeAutospacing="0" w:after="0" w:afterAutospacing="0"/>
        <w:jc w:val="center"/>
        <w:rPr>
          <w:rFonts w:ascii="Arial" w:hAnsi="Arial" w:cs="Arial"/>
          <w:b/>
          <w:bCs/>
          <w:sz w:val="22"/>
          <w:szCs w:val="22"/>
          <w:lang w:val="es-CO"/>
        </w:rPr>
      </w:pPr>
      <w:bookmarkStart w:id="544" w:name="Nivel047"/>
      <w:r w:rsidRPr="6B435267">
        <w:rPr>
          <w:rFonts w:ascii="Arial" w:hAnsi="Arial" w:cs="Arial"/>
          <w:b/>
          <w:bCs/>
          <w:sz w:val="22"/>
          <w:szCs w:val="22"/>
          <w:lang w:val="es-CO"/>
        </w:rPr>
        <w:t>TÍTULO X</w:t>
      </w:r>
      <w:bookmarkEnd w:id="544"/>
    </w:p>
    <w:p w14:paraId="26DE85A5" w14:textId="77777777" w:rsidR="002E67C1" w:rsidRPr="007D6407" w:rsidRDefault="002E67C1" w:rsidP="00AD17BF">
      <w:pPr>
        <w:pStyle w:val="centrado"/>
        <w:spacing w:before="0" w:beforeAutospacing="0" w:after="0" w:afterAutospacing="0"/>
        <w:jc w:val="center"/>
        <w:rPr>
          <w:rFonts w:ascii="Arial" w:hAnsi="Arial" w:cs="Arial"/>
          <w:b/>
          <w:bCs/>
          <w:sz w:val="22"/>
          <w:szCs w:val="22"/>
          <w:lang w:val="es-CO"/>
        </w:rPr>
      </w:pPr>
    </w:p>
    <w:p w14:paraId="105D21C0" w14:textId="77777777" w:rsidR="00A90299" w:rsidRPr="007D6407" w:rsidRDefault="00A90299" w:rsidP="00AD17B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LAS CUENTAS EN PARTICIPACIÓN</w:t>
      </w:r>
    </w:p>
    <w:p w14:paraId="5C72AB67" w14:textId="3E28275F" w:rsidR="00A90299" w:rsidRPr="007D6407" w:rsidRDefault="00A90299" w:rsidP="002E67C1">
      <w:pPr>
        <w:pStyle w:val="centrado"/>
        <w:spacing w:before="0" w:beforeAutospacing="0" w:after="0" w:afterAutospacing="0"/>
        <w:jc w:val="both"/>
        <w:rPr>
          <w:rFonts w:ascii="Arial" w:hAnsi="Arial" w:cs="Arial"/>
          <w:lang w:val="es-CO"/>
        </w:rPr>
      </w:pPr>
      <w:r w:rsidRPr="007D6407">
        <w:rPr>
          <w:rFonts w:ascii="Arial" w:hAnsi="Arial" w:cs="Arial"/>
          <w:sz w:val="22"/>
          <w:szCs w:val="22"/>
          <w:lang w:val="es-CO"/>
        </w:rPr>
        <w:t> </w:t>
      </w:r>
    </w:p>
    <w:p w14:paraId="36267260" w14:textId="2259EA97"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5" w:name="507"/>
      <w:r w:rsidRPr="007D6407">
        <w:rPr>
          <w:rFonts w:ascii="Arial" w:hAnsi="Arial" w:cs="Arial"/>
          <w:sz w:val="22"/>
          <w:szCs w:val="22"/>
          <w:lang w:val="es-CO"/>
        </w:rPr>
        <w:t>ARTÍCULO 507. DEFINICIÓN DE CUENTAS DE PARTICIPACIÓN.</w:t>
      </w:r>
      <w:bookmarkEnd w:id="545"/>
      <w:r w:rsidRPr="007D6407">
        <w:rPr>
          <w:rFonts w:ascii="Arial" w:hAnsi="Arial" w:cs="Arial"/>
          <w:sz w:val="22"/>
          <w:szCs w:val="22"/>
          <w:lang w:val="es-CO"/>
        </w:rPr>
        <w:t> La participación es un contrato por el cual dos o más personas que tienen la calidad de comerciantes toman interés en una o varias operaciones mercantiles determinadas, que deberá ejecutar uno de ellos en su solo nombre y bajo su crédito personal, con cargo de rendir cuenta y dividir con sus partícipes las ganancias o pérdidas en la proporción convenida.</w:t>
      </w:r>
    </w:p>
    <w:p w14:paraId="681D877E" w14:textId="7BDEB6D0" w:rsidR="00A90299" w:rsidRPr="007D6407" w:rsidRDefault="00A90299" w:rsidP="00942CD3">
      <w:pPr>
        <w:spacing w:after="0" w:line="240" w:lineRule="auto"/>
        <w:jc w:val="both"/>
        <w:rPr>
          <w:rFonts w:ascii="Arial" w:hAnsi="Arial" w:cs="Arial"/>
          <w:lang w:val="es-CO"/>
        </w:rPr>
      </w:pPr>
    </w:p>
    <w:p w14:paraId="4FE3D287" w14:textId="3FBAEA4A"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6" w:name="508"/>
      <w:r w:rsidRPr="007D6407">
        <w:rPr>
          <w:rFonts w:ascii="Arial" w:hAnsi="Arial" w:cs="Arial"/>
          <w:sz w:val="22"/>
          <w:szCs w:val="22"/>
          <w:lang w:val="es-CO"/>
        </w:rPr>
        <w:t>ARTÍCULO 508. LIBERTAD DE SOLEMNIDADES.</w:t>
      </w:r>
      <w:bookmarkEnd w:id="546"/>
      <w:r w:rsidRPr="007D6407">
        <w:rPr>
          <w:rFonts w:ascii="Arial" w:hAnsi="Arial" w:cs="Arial"/>
          <w:sz w:val="22"/>
          <w:szCs w:val="22"/>
          <w:lang w:val="es-CO"/>
        </w:rPr>
        <w:t> La participación no estará sujeta en cuanto a su formación a las solemnidades prescritas para la constitución de las compañías mercantiles.</w:t>
      </w:r>
    </w:p>
    <w:p w14:paraId="7EB64E42" w14:textId="77777777" w:rsidR="00AD17BF" w:rsidRPr="007D6407" w:rsidRDefault="00AD17BF" w:rsidP="00942CD3">
      <w:pPr>
        <w:pStyle w:val="NormalWeb"/>
        <w:spacing w:before="0" w:beforeAutospacing="0" w:after="0" w:afterAutospacing="0"/>
        <w:jc w:val="both"/>
        <w:rPr>
          <w:rFonts w:ascii="Arial" w:hAnsi="Arial" w:cs="Arial"/>
          <w:sz w:val="22"/>
          <w:szCs w:val="22"/>
          <w:lang w:val="es-CO"/>
        </w:rPr>
      </w:pPr>
    </w:p>
    <w:p w14:paraId="72105224" w14:textId="77777777" w:rsidR="00A90299" w:rsidRPr="007D6407" w:rsidRDefault="00A902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objeto, la forma, el interés y las demás condiciones se regirán por el acuerdo de los partícipes.</w:t>
      </w:r>
    </w:p>
    <w:p w14:paraId="772C2BC1" w14:textId="638A4A49" w:rsidR="00A90299" w:rsidRPr="007D6407" w:rsidRDefault="00A90299" w:rsidP="00942CD3">
      <w:pPr>
        <w:spacing w:after="0" w:line="240" w:lineRule="auto"/>
        <w:jc w:val="both"/>
        <w:rPr>
          <w:rFonts w:ascii="Arial" w:hAnsi="Arial" w:cs="Arial"/>
          <w:lang w:val="es-CO"/>
        </w:rPr>
      </w:pPr>
    </w:p>
    <w:p w14:paraId="749794E7" w14:textId="275A67AF"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7" w:name="509"/>
      <w:r w:rsidRPr="007D6407">
        <w:rPr>
          <w:rFonts w:ascii="Arial" w:hAnsi="Arial" w:cs="Arial"/>
          <w:sz w:val="22"/>
          <w:szCs w:val="22"/>
          <w:lang w:val="es-CO"/>
        </w:rPr>
        <w:t>ARTÍCULO 509. CARENCIA DE PERSONERÍA JURÍDICA, NOMBRE, PATRIMONIO SOCIAL Y DOMICILIO.</w:t>
      </w:r>
      <w:bookmarkEnd w:id="547"/>
      <w:r w:rsidRPr="007D6407">
        <w:rPr>
          <w:rFonts w:ascii="Arial" w:hAnsi="Arial" w:cs="Arial"/>
          <w:sz w:val="22"/>
          <w:szCs w:val="22"/>
          <w:lang w:val="es-CO"/>
        </w:rPr>
        <w:t> La participación no constituirá una persona jurídica y por tanto carecerá de nombre, patrimonio social y domicilio. Su formación, modificación, disolución y liquidación podrán ser establecidas con los libros, correspondencia, testigos o cualquiera otra prueba legal.</w:t>
      </w:r>
    </w:p>
    <w:p w14:paraId="7638639E" w14:textId="4B50B832" w:rsidR="00A90299" w:rsidRPr="007D6407" w:rsidRDefault="00A90299" w:rsidP="00942CD3">
      <w:pPr>
        <w:spacing w:after="0" w:line="240" w:lineRule="auto"/>
        <w:jc w:val="both"/>
        <w:rPr>
          <w:rFonts w:ascii="Arial" w:hAnsi="Arial" w:cs="Arial"/>
          <w:lang w:val="es-CO"/>
        </w:rPr>
      </w:pPr>
    </w:p>
    <w:p w14:paraId="6C528E6B" w14:textId="0AE2C748"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8" w:name="510"/>
      <w:r w:rsidRPr="007D6407">
        <w:rPr>
          <w:rFonts w:ascii="Arial" w:hAnsi="Arial" w:cs="Arial"/>
          <w:sz w:val="22"/>
          <w:szCs w:val="22"/>
          <w:lang w:val="es-CO"/>
        </w:rPr>
        <w:t>ARTÍCULO 510. ACCIONES DE TERCEROS - GESTOR ÚNICO DUEÑO.</w:t>
      </w:r>
      <w:bookmarkEnd w:id="548"/>
      <w:r w:rsidRPr="007D6407">
        <w:rPr>
          <w:rFonts w:ascii="Arial" w:hAnsi="Arial" w:cs="Arial"/>
          <w:sz w:val="22"/>
          <w:szCs w:val="22"/>
          <w:lang w:val="es-CO"/>
        </w:rPr>
        <w:t> El gestor será reputado único dueño del negocio en las relaciones externas de la participación.</w:t>
      </w:r>
    </w:p>
    <w:p w14:paraId="4274D1F2"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362E9FF9" w14:textId="18990C2D" w:rsidR="00A90299" w:rsidRPr="007D6407" w:rsidRDefault="00A9029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terceros solamente tendrán acción contra el administrador, del mismo modo que los partícipes inactivos carecerán de ella contra los terceros.</w:t>
      </w:r>
    </w:p>
    <w:p w14:paraId="251B3AD8" w14:textId="758DAB27" w:rsidR="00A90299" w:rsidRPr="007D6407" w:rsidRDefault="00A90299" w:rsidP="00942CD3">
      <w:pPr>
        <w:spacing w:after="0" w:line="240" w:lineRule="auto"/>
        <w:jc w:val="both"/>
        <w:rPr>
          <w:rFonts w:ascii="Arial" w:hAnsi="Arial" w:cs="Arial"/>
          <w:lang w:val="es-CO"/>
        </w:rPr>
      </w:pPr>
    </w:p>
    <w:p w14:paraId="20AD27D8" w14:textId="325355AA"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49" w:name="511"/>
      <w:r w:rsidRPr="007D6407">
        <w:rPr>
          <w:rFonts w:ascii="Arial" w:hAnsi="Arial" w:cs="Arial"/>
          <w:sz w:val="22"/>
          <w:szCs w:val="22"/>
          <w:lang w:val="es-CO"/>
        </w:rPr>
        <w:t>ARTÍCULO 511. RESPONSABILIDAD DEL PARTICIPE NO GESTOR.</w:t>
      </w:r>
      <w:bookmarkEnd w:id="549"/>
      <w:r w:rsidRPr="007D6407">
        <w:rPr>
          <w:rFonts w:ascii="Arial" w:hAnsi="Arial" w:cs="Arial"/>
          <w:sz w:val="22"/>
          <w:szCs w:val="22"/>
          <w:lang w:val="es-CO"/>
        </w:rPr>
        <w:t> La responsabilidad del partícipe no gestor se limitará al valor de su aportación. Sin embargo, los partícipes inactivos que revelen o autoricen que se conozca su calidad de partícipe, responderán ante terceros en forma solidaria con el gestor. Esta solidaridad surgirá desde la fecha en que haya desaparecido el carácter oculto del partícipe.</w:t>
      </w:r>
    </w:p>
    <w:p w14:paraId="1C68F38D" w14:textId="77777777" w:rsidR="00AD17BF" w:rsidRPr="007D6407" w:rsidRDefault="00AD17BF" w:rsidP="00942CD3">
      <w:pPr>
        <w:spacing w:after="0" w:line="240" w:lineRule="auto"/>
        <w:jc w:val="both"/>
        <w:rPr>
          <w:lang w:val="es-CO"/>
        </w:rPr>
      </w:pPr>
    </w:p>
    <w:p w14:paraId="594D8B2D" w14:textId="6BE2EA87" w:rsidR="00A90299" w:rsidRPr="007D6407" w:rsidRDefault="00A90299" w:rsidP="00AD17BF">
      <w:pPr>
        <w:spacing w:after="0" w:line="240" w:lineRule="auto"/>
        <w:jc w:val="both"/>
        <w:rPr>
          <w:rFonts w:ascii="Arial" w:hAnsi="Arial" w:cs="Arial"/>
          <w:lang w:val="es-CO"/>
        </w:rPr>
      </w:pPr>
      <w:bookmarkStart w:id="550" w:name="512"/>
      <w:r w:rsidRPr="007D6407">
        <w:rPr>
          <w:rFonts w:ascii="Arial" w:hAnsi="Arial" w:cs="Arial"/>
          <w:lang w:val="es-CO"/>
        </w:rPr>
        <w:t>ARTÍCULO 512. DERECHO DE REVISIÓN DEL PARTICIPE NO GESTOR.</w:t>
      </w:r>
      <w:bookmarkEnd w:id="550"/>
      <w:r w:rsidRPr="007D6407">
        <w:rPr>
          <w:rFonts w:ascii="Arial" w:hAnsi="Arial" w:cs="Arial"/>
          <w:lang w:val="es-CO"/>
        </w:rPr>
        <w:t> En cualquier tiempo el partícipe inactivo tendrá derecho a revisar todos los documentos de la participación y a que el gestor le rinda cuentas de su gestión.</w:t>
      </w:r>
    </w:p>
    <w:p w14:paraId="0EE13310" w14:textId="156394EC" w:rsidR="00A90299" w:rsidRPr="007D6407" w:rsidRDefault="00A90299" w:rsidP="00942CD3">
      <w:pPr>
        <w:spacing w:after="0" w:line="240" w:lineRule="auto"/>
        <w:jc w:val="both"/>
        <w:rPr>
          <w:rFonts w:ascii="Arial" w:hAnsi="Arial" w:cs="Arial"/>
          <w:lang w:val="es-CO"/>
        </w:rPr>
      </w:pPr>
    </w:p>
    <w:p w14:paraId="7070ADFF" w14:textId="13095A40"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51" w:name="513"/>
      <w:r w:rsidRPr="007D6407">
        <w:rPr>
          <w:rFonts w:ascii="Arial" w:hAnsi="Arial" w:cs="Arial"/>
          <w:sz w:val="22"/>
          <w:szCs w:val="22"/>
          <w:lang w:val="es-CO"/>
        </w:rPr>
        <w:t>ARTÍCULO 513. DERECHOS Y OBLIGACIONES ENTRE LOS PARTICIPES.</w:t>
      </w:r>
      <w:bookmarkEnd w:id="551"/>
      <w:r w:rsidRPr="007D6407">
        <w:rPr>
          <w:rFonts w:ascii="Arial" w:hAnsi="Arial" w:cs="Arial"/>
          <w:sz w:val="22"/>
          <w:szCs w:val="22"/>
          <w:lang w:val="es-CO"/>
        </w:rPr>
        <w:t> Salvo las modificaciones resultantes de la naturaleza jurídica de la participación, ella producirá entre los partícipes los mismos derechos y obligaciones que la sociedad en comandita simple confiere e impone a los socios entre sí.</w:t>
      </w:r>
    </w:p>
    <w:p w14:paraId="2DD010E4" w14:textId="3D2CDF9F" w:rsidR="00A90299" w:rsidRPr="007D6407" w:rsidRDefault="00A90299" w:rsidP="00942CD3">
      <w:pPr>
        <w:spacing w:after="0" w:line="240" w:lineRule="auto"/>
        <w:jc w:val="both"/>
        <w:rPr>
          <w:rFonts w:ascii="Arial" w:hAnsi="Arial" w:cs="Arial"/>
          <w:lang w:val="es-CO"/>
        </w:rPr>
      </w:pPr>
    </w:p>
    <w:p w14:paraId="2224BB0B" w14:textId="74B79139" w:rsidR="00A90299" w:rsidRPr="007D6407" w:rsidRDefault="00A90299" w:rsidP="00942CD3">
      <w:pPr>
        <w:pStyle w:val="NormalWeb"/>
        <w:spacing w:before="0" w:beforeAutospacing="0" w:after="0" w:afterAutospacing="0"/>
        <w:jc w:val="both"/>
        <w:rPr>
          <w:rFonts w:ascii="Arial" w:hAnsi="Arial" w:cs="Arial"/>
          <w:sz w:val="22"/>
          <w:szCs w:val="22"/>
          <w:lang w:val="es-CO"/>
        </w:rPr>
      </w:pPr>
      <w:bookmarkStart w:id="552" w:name="514"/>
      <w:r w:rsidRPr="007D6407">
        <w:rPr>
          <w:rFonts w:ascii="Arial" w:hAnsi="Arial" w:cs="Arial"/>
          <w:sz w:val="22"/>
          <w:szCs w:val="22"/>
          <w:lang w:val="es-CO"/>
        </w:rPr>
        <w:t>ARTÍCULO 514. APLICACIÓN DE NORMAS PARA LO NO PREVISTO.</w:t>
      </w:r>
      <w:bookmarkEnd w:id="552"/>
      <w:r w:rsidRPr="007D6407">
        <w:rPr>
          <w:rFonts w:ascii="Arial" w:hAnsi="Arial" w:cs="Arial"/>
          <w:sz w:val="22"/>
          <w:szCs w:val="22"/>
          <w:lang w:val="es-CO"/>
        </w:rPr>
        <w:t> En lo no previsto en el contrato de participación para regular las relaciones de los partícipes, tanto durante la asociación como a la liquidación del negocio o negocios, se aplicarán las reglas previstas en este Código para la sociedad en comandita simple y, en cuanto éstas resulten insuficientes, las generales del Título Primero de este mismo Libro.</w:t>
      </w:r>
    </w:p>
    <w:p w14:paraId="70A730C6" w14:textId="77777777" w:rsidR="00AD17BF" w:rsidRPr="007D6407" w:rsidRDefault="00AD17BF" w:rsidP="00942CD3">
      <w:pPr>
        <w:pStyle w:val="centrado"/>
        <w:spacing w:before="0" w:beforeAutospacing="0" w:after="0" w:afterAutospacing="0"/>
        <w:jc w:val="both"/>
        <w:rPr>
          <w:rFonts w:ascii="Arial" w:hAnsi="Arial" w:cs="Arial"/>
          <w:sz w:val="22"/>
          <w:szCs w:val="22"/>
          <w:lang w:val="es-CO"/>
        </w:rPr>
      </w:pPr>
      <w:bookmarkStart w:id="553" w:name="LIBRO_TERCERO"/>
    </w:p>
    <w:p w14:paraId="76286205" w14:textId="5D8B1D5B" w:rsidR="00A90299" w:rsidRPr="007D6407" w:rsidRDefault="00A90299"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lastRenderedPageBreak/>
        <w:t>LIBRO TERCERO</w:t>
      </w:r>
      <w:bookmarkEnd w:id="553"/>
    </w:p>
    <w:p w14:paraId="5BF8302D" w14:textId="77777777" w:rsidR="006D52B6" w:rsidRPr="007D6407" w:rsidRDefault="006D52B6" w:rsidP="00AD17BF">
      <w:pPr>
        <w:pStyle w:val="centrado"/>
        <w:spacing w:before="0" w:beforeAutospacing="0" w:after="0" w:afterAutospacing="0"/>
        <w:jc w:val="center"/>
        <w:rPr>
          <w:rFonts w:ascii="Arial" w:hAnsi="Arial" w:cs="Arial"/>
          <w:b/>
          <w:bCs/>
          <w:sz w:val="22"/>
          <w:szCs w:val="22"/>
          <w:lang w:val="es-CO"/>
        </w:rPr>
      </w:pPr>
    </w:p>
    <w:p w14:paraId="06454F88" w14:textId="23725C51" w:rsidR="00A90299" w:rsidRPr="007D6407" w:rsidRDefault="00A90299"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DE LOS BIENES MERCANTILES</w:t>
      </w:r>
    </w:p>
    <w:p w14:paraId="1D601078" w14:textId="77777777" w:rsidR="006D52B6" w:rsidRPr="007D6407" w:rsidRDefault="006D52B6" w:rsidP="00AD17BF">
      <w:pPr>
        <w:pStyle w:val="centrado"/>
        <w:spacing w:before="0" w:beforeAutospacing="0" w:after="0" w:afterAutospacing="0"/>
        <w:jc w:val="center"/>
        <w:rPr>
          <w:rFonts w:ascii="Arial" w:hAnsi="Arial" w:cs="Arial"/>
          <w:b/>
          <w:bCs/>
          <w:sz w:val="22"/>
          <w:szCs w:val="22"/>
          <w:lang w:val="es-CO"/>
        </w:rPr>
      </w:pPr>
    </w:p>
    <w:p w14:paraId="2C08D5AC" w14:textId="6FA09FD3" w:rsidR="00A90299" w:rsidRPr="007D6407" w:rsidRDefault="00A90299" w:rsidP="6B435267">
      <w:pPr>
        <w:pStyle w:val="centrado"/>
        <w:spacing w:before="0" w:beforeAutospacing="0" w:after="0" w:afterAutospacing="0"/>
        <w:jc w:val="center"/>
        <w:rPr>
          <w:rFonts w:ascii="Arial" w:hAnsi="Arial" w:cs="Arial"/>
          <w:b/>
          <w:bCs/>
          <w:sz w:val="22"/>
          <w:szCs w:val="22"/>
          <w:lang w:val="es-CO"/>
        </w:rPr>
      </w:pPr>
      <w:bookmarkStart w:id="554" w:name="Nivel048"/>
      <w:r w:rsidRPr="6B435267">
        <w:rPr>
          <w:rFonts w:ascii="Arial" w:hAnsi="Arial" w:cs="Arial"/>
          <w:b/>
          <w:bCs/>
          <w:sz w:val="22"/>
          <w:szCs w:val="22"/>
          <w:lang w:val="es-CO"/>
        </w:rPr>
        <w:t>TÍTULO I</w:t>
      </w:r>
      <w:bookmarkEnd w:id="554"/>
    </w:p>
    <w:p w14:paraId="745C6E4E" w14:textId="77777777" w:rsidR="006D52B6" w:rsidRPr="007D6407" w:rsidRDefault="006D52B6" w:rsidP="00AD17BF">
      <w:pPr>
        <w:pStyle w:val="centrado"/>
        <w:spacing w:before="0" w:beforeAutospacing="0" w:after="0" w:afterAutospacing="0"/>
        <w:jc w:val="center"/>
        <w:rPr>
          <w:rFonts w:ascii="Arial" w:hAnsi="Arial" w:cs="Arial"/>
          <w:b/>
          <w:bCs/>
          <w:sz w:val="22"/>
          <w:szCs w:val="22"/>
          <w:lang w:val="es-CO"/>
        </w:rPr>
      </w:pPr>
    </w:p>
    <w:p w14:paraId="69F9E2FA" w14:textId="77777777" w:rsidR="00A90299" w:rsidRPr="007D6407" w:rsidRDefault="00A90299" w:rsidP="00AD17B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EL ESTABLECIMIENTO DE COMERCIO</w:t>
      </w:r>
    </w:p>
    <w:p w14:paraId="32857334" w14:textId="36FA7A6E" w:rsidR="00A90299" w:rsidRPr="007D6407" w:rsidRDefault="00A90299" w:rsidP="6B435267">
      <w:pPr>
        <w:pStyle w:val="centrado"/>
        <w:spacing w:before="0" w:beforeAutospacing="0" w:after="0" w:afterAutospacing="0"/>
        <w:jc w:val="center"/>
        <w:rPr>
          <w:rFonts w:ascii="Arial" w:hAnsi="Arial" w:cs="Arial"/>
          <w:b/>
          <w:bCs/>
          <w:sz w:val="22"/>
          <w:szCs w:val="22"/>
          <w:lang w:val="es-CO"/>
        </w:rPr>
      </w:pPr>
      <w:bookmarkStart w:id="555" w:name="Nivel049"/>
      <w:r w:rsidRPr="6B435267">
        <w:rPr>
          <w:rFonts w:ascii="Arial" w:hAnsi="Arial" w:cs="Arial"/>
          <w:b/>
          <w:bCs/>
          <w:sz w:val="22"/>
          <w:szCs w:val="22"/>
          <w:lang w:val="es-CO"/>
        </w:rPr>
        <w:t>CAPÍTULO I</w:t>
      </w:r>
      <w:bookmarkEnd w:id="555"/>
    </w:p>
    <w:p w14:paraId="2AFC3965" w14:textId="77777777" w:rsidR="006D52B6" w:rsidRPr="007D6407" w:rsidRDefault="006D52B6" w:rsidP="00AD17BF">
      <w:pPr>
        <w:pStyle w:val="centrado"/>
        <w:spacing w:before="0" w:beforeAutospacing="0" w:after="0" w:afterAutospacing="0"/>
        <w:jc w:val="center"/>
        <w:rPr>
          <w:rFonts w:ascii="Arial" w:hAnsi="Arial" w:cs="Arial"/>
          <w:b/>
          <w:bCs/>
          <w:sz w:val="22"/>
          <w:szCs w:val="22"/>
          <w:lang w:val="es-CO"/>
        </w:rPr>
      </w:pPr>
    </w:p>
    <w:p w14:paraId="44A15853" w14:textId="77777777" w:rsidR="00A90299" w:rsidRPr="007D6407" w:rsidRDefault="00A90299" w:rsidP="00AD17B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ESTABLECIMIENTOS DE COMERCIO Y SU PROTECCIÓN LEGAL</w:t>
      </w:r>
    </w:p>
    <w:p w14:paraId="609FE439" w14:textId="24EAABF7" w:rsidR="2C24A5EA" w:rsidRPr="007D6407" w:rsidRDefault="2C24A5EA" w:rsidP="00942CD3">
      <w:pPr>
        <w:pStyle w:val="NormalWeb"/>
        <w:spacing w:before="0" w:beforeAutospacing="0" w:after="0" w:afterAutospacing="0"/>
        <w:jc w:val="both"/>
        <w:rPr>
          <w:rFonts w:ascii="Arial" w:hAnsi="Arial" w:cs="Arial"/>
          <w:sz w:val="22"/>
          <w:szCs w:val="22"/>
          <w:lang w:val="es-CO"/>
        </w:rPr>
      </w:pPr>
    </w:p>
    <w:p w14:paraId="14158351" w14:textId="73D2635A" w:rsidR="4B285D27" w:rsidRPr="007D6407" w:rsidRDefault="4B285D2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515. DEFINICIÓN DE ESTABLECIMIENTO DE COMERCIO. Se entiende por establecimiento de comercio un conjunto de bienes organizados por el empresario para realizar los fines de la empresa. Una misma persona podrá tener varios establecimientos de comercio, y, a su vez, un solo establecimiento de comercio podrá pertenecer a varias personas, y destinarse al desarrollo de diversas actividades comerciales.</w:t>
      </w:r>
    </w:p>
    <w:p w14:paraId="28768BF2" w14:textId="5BCDAC7B" w:rsidR="2C24A5EA" w:rsidRPr="007D6407" w:rsidRDefault="2C24A5EA" w:rsidP="00942CD3">
      <w:pPr>
        <w:pStyle w:val="NormalWeb"/>
        <w:spacing w:before="0" w:beforeAutospacing="0" w:after="0" w:afterAutospacing="0"/>
        <w:jc w:val="both"/>
        <w:rPr>
          <w:rFonts w:ascii="Arial" w:hAnsi="Arial" w:cs="Arial"/>
          <w:sz w:val="22"/>
          <w:szCs w:val="22"/>
          <w:lang w:val="es-CO"/>
        </w:rPr>
      </w:pPr>
    </w:p>
    <w:p w14:paraId="6FE0E251" w14:textId="19792335" w:rsidR="4B285D27" w:rsidRPr="007D6407" w:rsidRDefault="4B285D27"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0"/>
          <w:szCs w:val="20"/>
          <w:lang w:val="es-CO"/>
        </w:rPr>
        <w:t>(</w:t>
      </w:r>
      <w:r w:rsidR="00BF5A6E" w:rsidRPr="007D6407">
        <w:rPr>
          <w:rFonts w:ascii="Arial" w:hAnsi="Arial" w:cs="Arial"/>
          <w:sz w:val="20"/>
          <w:szCs w:val="20"/>
          <w:lang w:val="es-CO"/>
        </w:rPr>
        <w:t>V</w:t>
      </w:r>
      <w:r w:rsidRPr="007D6407">
        <w:rPr>
          <w:rFonts w:ascii="Arial" w:hAnsi="Arial" w:cs="Arial"/>
          <w:sz w:val="20"/>
          <w:szCs w:val="20"/>
          <w:lang w:val="es-CO"/>
        </w:rPr>
        <w:t xml:space="preserve">er conceptos: </w:t>
      </w:r>
      <w:hyperlink r:id="rId84" w:history="1">
        <w:r w:rsidRPr="007D6407">
          <w:rPr>
            <w:rStyle w:val="Hipervnculo"/>
            <w:rFonts w:ascii="Arial" w:hAnsi="Arial" w:cs="Arial"/>
            <w:sz w:val="20"/>
            <w:szCs w:val="20"/>
            <w:u w:val="none"/>
            <w:lang w:val="es-CO"/>
          </w:rPr>
          <w:t>C</w:t>
        </w:r>
        <w:r w:rsidR="003006C5" w:rsidRPr="007D6407">
          <w:rPr>
            <w:rStyle w:val="Hipervnculo"/>
            <w:rFonts w:ascii="Arial" w:hAnsi="Arial" w:cs="Arial"/>
            <w:sz w:val="20"/>
            <w:szCs w:val="20"/>
            <w:u w:val="none"/>
            <w:lang w:val="es-CO"/>
          </w:rPr>
          <w:t>−</w:t>
        </w:r>
        <w:r w:rsidRPr="007D6407">
          <w:rPr>
            <w:rStyle w:val="Hipervnculo"/>
            <w:rFonts w:ascii="Arial" w:hAnsi="Arial" w:cs="Arial"/>
            <w:sz w:val="20"/>
            <w:szCs w:val="20"/>
            <w:u w:val="none"/>
            <w:lang w:val="es-CO"/>
          </w:rPr>
          <w:t>051 del 2/03/2020</w:t>
        </w:r>
      </w:hyperlink>
      <w:r w:rsidR="00BF5A6E" w:rsidRPr="007D6407">
        <w:rPr>
          <w:rFonts w:ascii="Arial" w:hAnsi="Arial" w:cs="Arial"/>
          <w:sz w:val="20"/>
          <w:szCs w:val="20"/>
          <w:lang w:val="es-CO"/>
        </w:rPr>
        <w:t>)</w:t>
      </w:r>
      <w:r w:rsidRPr="007D6407">
        <w:rPr>
          <w:rFonts w:ascii="Arial" w:hAnsi="Arial" w:cs="Arial"/>
          <w:sz w:val="22"/>
          <w:szCs w:val="22"/>
          <w:lang w:val="es-CO"/>
        </w:rPr>
        <w:t xml:space="preserve"> </w:t>
      </w:r>
    </w:p>
    <w:p w14:paraId="5C856F0C"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bookmarkStart w:id="556" w:name="516"/>
    </w:p>
    <w:p w14:paraId="516FC1B4" w14:textId="693A6BF4"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516. ELEMENTOS DEL ESTABLECIMIENTO DE COMERCIO.</w:t>
      </w:r>
      <w:bookmarkEnd w:id="556"/>
      <w:r w:rsidRPr="007D6407">
        <w:rPr>
          <w:rFonts w:ascii="Arial" w:hAnsi="Arial" w:cs="Arial"/>
          <w:sz w:val="22"/>
          <w:szCs w:val="22"/>
          <w:lang w:val="es-CO"/>
        </w:rPr>
        <w:t> Salvo estipulación en contrario, se entiende que forman parte de un establecimiento de comercio:</w:t>
      </w:r>
    </w:p>
    <w:p w14:paraId="15CD3F2D"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p>
    <w:p w14:paraId="4766ED15" w14:textId="0602002C"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enseña o nombre comercial y las marcas de productos y de servicios;</w:t>
      </w:r>
    </w:p>
    <w:p w14:paraId="7AA91473"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p>
    <w:p w14:paraId="01044B78" w14:textId="77777777" w:rsidR="00BF5A6E"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Los derechos del empresario sobre las invenciones o creaciones industriales o artísticas </w:t>
      </w:r>
    </w:p>
    <w:p w14:paraId="52A21E89" w14:textId="438283BA"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que se utilicen en las actividades del establecimiento;</w:t>
      </w:r>
    </w:p>
    <w:p w14:paraId="6EC4E788"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p>
    <w:p w14:paraId="1715E941" w14:textId="77777777" w:rsidR="00BF5A6E"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 Las mercancías en almacén o en proceso de elaboración, los créditos y los demás </w:t>
      </w:r>
    </w:p>
    <w:p w14:paraId="307A5ACB" w14:textId="12F333C6"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valores similares;</w:t>
      </w:r>
    </w:p>
    <w:p w14:paraId="07C2776D"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p>
    <w:p w14:paraId="60F9DC3C" w14:textId="6DD4620D"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mobiliario y las instalaciones;</w:t>
      </w:r>
    </w:p>
    <w:p w14:paraId="34827556"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p>
    <w:p w14:paraId="6C82D65E" w14:textId="4A6C36E3"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Los contratos de arrendamiento y, en caso de enajenación, el derecho al arrendamiento de los locales en que funciona si son de propiedad del empresario, y las indemnizaciones que, conforme a la ley, tenga el arrendatario;</w:t>
      </w:r>
    </w:p>
    <w:p w14:paraId="1AAB4449"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p>
    <w:p w14:paraId="7266B58D" w14:textId="0BDC3A0A"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El derecho a impedir la desviación de la clientela y a la protección de la fama comercial, y</w:t>
      </w:r>
    </w:p>
    <w:p w14:paraId="14CEFB43" w14:textId="77777777" w:rsidR="00BF5A6E" w:rsidRPr="007D6407" w:rsidRDefault="00BF5A6E" w:rsidP="00942CD3">
      <w:pPr>
        <w:pStyle w:val="NormalWeb"/>
        <w:spacing w:before="0" w:beforeAutospacing="0" w:after="0" w:afterAutospacing="0"/>
        <w:jc w:val="both"/>
        <w:rPr>
          <w:rFonts w:ascii="Arial" w:hAnsi="Arial" w:cs="Arial"/>
          <w:sz w:val="22"/>
          <w:szCs w:val="22"/>
          <w:lang w:val="es-CO"/>
        </w:rPr>
      </w:pPr>
    </w:p>
    <w:p w14:paraId="58048768" w14:textId="34A40E8D"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Los derechos y obligaciones mercantiles derivados de las actividades propias del establecimiento, siempre que no provengan de contratos celebrados exclusivamente en consideración al titular de dicho establecimiento.</w:t>
      </w:r>
    </w:p>
    <w:p w14:paraId="40CB89FB" w14:textId="6389EA1E" w:rsidR="001D2F56" w:rsidRPr="007D6407" w:rsidRDefault="001D2F56" w:rsidP="00942CD3">
      <w:pPr>
        <w:spacing w:after="0" w:line="240" w:lineRule="auto"/>
        <w:jc w:val="both"/>
        <w:rPr>
          <w:rFonts w:ascii="Arial" w:hAnsi="Arial" w:cs="Arial"/>
          <w:lang w:val="es-CO"/>
        </w:rPr>
      </w:pPr>
    </w:p>
    <w:p w14:paraId="5B793CEC" w14:textId="6FEB1882"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57" w:name="517"/>
      <w:r w:rsidRPr="007D6407">
        <w:rPr>
          <w:rFonts w:ascii="Arial" w:hAnsi="Arial" w:cs="Arial"/>
          <w:sz w:val="22"/>
          <w:szCs w:val="22"/>
          <w:lang w:val="es-CO"/>
        </w:rPr>
        <w:t>ARTÍCULO 517. ENAJENACIÓN FORZADA EN BLOQUE O UNIDAD ECONÓMICA.</w:t>
      </w:r>
      <w:bookmarkEnd w:id="557"/>
      <w:r w:rsidRPr="007D6407">
        <w:rPr>
          <w:rFonts w:ascii="Arial" w:hAnsi="Arial" w:cs="Arial"/>
          <w:sz w:val="22"/>
          <w:szCs w:val="22"/>
          <w:lang w:val="es-CO"/>
        </w:rPr>
        <w:t> Siempre que haya de procederse a la enajenación forzada de un establecimiento de comercio se preferirá la que se realice en bloque o en su estado de unidad económica. Si no pudiere hacerse en tal forma, se efectuará la enajenación separada de sus distintos elementos.</w:t>
      </w:r>
    </w:p>
    <w:p w14:paraId="4A29F2EB" w14:textId="77777777" w:rsidR="003006C5" w:rsidRPr="007D6407" w:rsidRDefault="003006C5" w:rsidP="00942CD3">
      <w:pPr>
        <w:pStyle w:val="NormalWeb"/>
        <w:spacing w:before="0" w:beforeAutospacing="0" w:after="0" w:afterAutospacing="0"/>
        <w:jc w:val="both"/>
        <w:rPr>
          <w:rFonts w:ascii="Arial" w:hAnsi="Arial" w:cs="Arial"/>
          <w:sz w:val="22"/>
          <w:szCs w:val="22"/>
          <w:lang w:val="es-CO"/>
        </w:rPr>
      </w:pPr>
    </w:p>
    <w:p w14:paraId="5523024C" w14:textId="0D6DD8FC"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En la misma forma se procederá en caso de liquidaciones de sociedades propietarias de establecimientos de comercio y de particiones de establecimientos de que varias personas sean condueñas.</w:t>
      </w:r>
    </w:p>
    <w:p w14:paraId="3B1C1246" w14:textId="3CE76441" w:rsidR="001D2F56" w:rsidRPr="007D6407" w:rsidRDefault="001D2F56" w:rsidP="00942CD3">
      <w:pPr>
        <w:spacing w:after="0" w:line="240" w:lineRule="auto"/>
        <w:jc w:val="both"/>
        <w:rPr>
          <w:rFonts w:ascii="Arial" w:hAnsi="Arial" w:cs="Arial"/>
          <w:lang w:val="es-CO"/>
        </w:rPr>
      </w:pPr>
    </w:p>
    <w:p w14:paraId="3EF5DA27" w14:textId="032ED2F2"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58" w:name="518"/>
      <w:r w:rsidRPr="007D6407">
        <w:rPr>
          <w:rFonts w:ascii="Arial" w:hAnsi="Arial" w:cs="Arial"/>
          <w:sz w:val="22"/>
          <w:szCs w:val="22"/>
          <w:lang w:val="es-CO"/>
        </w:rPr>
        <w:t>ARTÍCULO 518. DERECHO DE RENOVACIÓN DEL CONTRATO DE ARRENDAMIENTO.</w:t>
      </w:r>
      <w:bookmarkEnd w:id="558"/>
      <w:r w:rsidRPr="007D6407">
        <w:rPr>
          <w:rFonts w:ascii="Arial" w:hAnsi="Arial" w:cs="Arial"/>
          <w:sz w:val="22"/>
          <w:szCs w:val="22"/>
          <w:lang w:val="es-CO"/>
        </w:rPr>
        <w:t xml:space="preserve"> El empresario que a título de arrendamiento haya ocupado no menos de dos años consecutivos un inmueble con un mismo establecimiento de </w:t>
      </w:r>
      <w:proofErr w:type="gramStart"/>
      <w:r w:rsidRPr="007D6407">
        <w:rPr>
          <w:rFonts w:ascii="Arial" w:hAnsi="Arial" w:cs="Arial"/>
          <w:sz w:val="22"/>
          <w:szCs w:val="22"/>
          <w:lang w:val="es-CO"/>
        </w:rPr>
        <w:t>comercio,</w:t>
      </w:r>
      <w:proofErr w:type="gramEnd"/>
      <w:r w:rsidRPr="007D6407">
        <w:rPr>
          <w:rFonts w:ascii="Arial" w:hAnsi="Arial" w:cs="Arial"/>
          <w:sz w:val="22"/>
          <w:szCs w:val="22"/>
          <w:lang w:val="es-CO"/>
        </w:rPr>
        <w:t xml:space="preserve"> tendrá derecho a la renovación del contrato al vencimiento del mismo, salvo en los siguientes casos:</w:t>
      </w:r>
    </w:p>
    <w:p w14:paraId="78BED205" w14:textId="77777777"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el arrendatario haya incumplido el contrato;</w:t>
      </w:r>
    </w:p>
    <w:p w14:paraId="67A0C851" w14:textId="77777777" w:rsidR="003826A1" w:rsidRPr="007D6407" w:rsidRDefault="003826A1" w:rsidP="00942CD3">
      <w:pPr>
        <w:pStyle w:val="NormalWeb"/>
        <w:spacing w:before="0" w:beforeAutospacing="0" w:after="0" w:afterAutospacing="0"/>
        <w:jc w:val="both"/>
        <w:rPr>
          <w:rFonts w:ascii="Arial" w:hAnsi="Arial" w:cs="Arial"/>
          <w:sz w:val="22"/>
          <w:szCs w:val="22"/>
          <w:lang w:val="es-CO"/>
        </w:rPr>
      </w:pPr>
    </w:p>
    <w:p w14:paraId="4B8C1170" w14:textId="3A5EF319"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el propietario necesite los inmuebles para su propia habitación o para un establecimiento suyo destinado a una empresa sustancialmente distinta de la que tuviere el arrendatario, y</w:t>
      </w:r>
    </w:p>
    <w:p w14:paraId="74E54D9C" w14:textId="77777777" w:rsidR="003826A1" w:rsidRPr="007D6407" w:rsidRDefault="003826A1" w:rsidP="00942CD3">
      <w:pPr>
        <w:pStyle w:val="NormalWeb"/>
        <w:spacing w:before="0" w:beforeAutospacing="0" w:after="0" w:afterAutospacing="0"/>
        <w:jc w:val="both"/>
        <w:rPr>
          <w:rFonts w:ascii="Arial" w:hAnsi="Arial" w:cs="Arial"/>
          <w:sz w:val="22"/>
          <w:szCs w:val="22"/>
          <w:lang w:val="es-CO"/>
        </w:rPr>
      </w:pPr>
    </w:p>
    <w:p w14:paraId="5785C6D5" w14:textId="1E31BB25"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el inmueble deba ser reconstruido, o reparado con obras necesarias que no puedan ejecutarse sin la entrega o desocupación, o demolido por su estado de ruina o para la construcción de una obra nueva.</w:t>
      </w:r>
    </w:p>
    <w:p w14:paraId="4690761C" w14:textId="2381A9D1" w:rsidR="001D2F56" w:rsidRPr="007D6407" w:rsidRDefault="001D2F56" w:rsidP="00942CD3">
      <w:pPr>
        <w:spacing w:after="0" w:line="240" w:lineRule="auto"/>
        <w:jc w:val="both"/>
        <w:rPr>
          <w:rFonts w:ascii="Arial" w:hAnsi="Arial" w:cs="Arial"/>
          <w:lang w:val="es-CO"/>
        </w:rPr>
      </w:pPr>
    </w:p>
    <w:p w14:paraId="2F0FE7EA" w14:textId="27923EC7"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59" w:name="519"/>
      <w:r w:rsidRPr="007D6407">
        <w:rPr>
          <w:rFonts w:ascii="Arial" w:hAnsi="Arial" w:cs="Arial"/>
          <w:sz w:val="22"/>
          <w:szCs w:val="22"/>
          <w:lang w:val="es-CO"/>
        </w:rPr>
        <w:t>ARTÍCULO 519. DIFERENCIAS EN LA RENOVACIÓN DEL CONTRATO.</w:t>
      </w:r>
      <w:bookmarkEnd w:id="559"/>
      <w:r w:rsidRPr="007D6407">
        <w:rPr>
          <w:rFonts w:ascii="Arial" w:hAnsi="Arial" w:cs="Arial"/>
          <w:sz w:val="22"/>
          <w:szCs w:val="22"/>
          <w:lang w:val="es-CO"/>
        </w:rPr>
        <w:t> Las diferencias que ocurran entre las partes en el momento de la renovación del contrato de arrendamiento se decidirán por el procedimiento verbal, con intervención de peritos.</w:t>
      </w:r>
    </w:p>
    <w:p w14:paraId="43C201D1" w14:textId="13787060" w:rsidR="001D2F56" w:rsidRPr="007D6407" w:rsidRDefault="001D2F56" w:rsidP="00942CD3">
      <w:pPr>
        <w:spacing w:after="0" w:line="240" w:lineRule="auto"/>
        <w:jc w:val="both"/>
        <w:rPr>
          <w:rFonts w:ascii="Arial" w:hAnsi="Arial" w:cs="Arial"/>
          <w:lang w:val="es-CO"/>
        </w:rPr>
      </w:pPr>
    </w:p>
    <w:p w14:paraId="04CC7C68" w14:textId="2815F627"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0" w:name="520"/>
      <w:r w:rsidRPr="007D6407">
        <w:rPr>
          <w:rFonts w:ascii="Arial" w:hAnsi="Arial" w:cs="Arial"/>
          <w:sz w:val="22"/>
          <w:szCs w:val="22"/>
          <w:lang w:val="es-CO"/>
        </w:rPr>
        <w:t>ARTÍCULO 520. DESAHUCIO AL ARRENDATARIO.</w:t>
      </w:r>
      <w:bookmarkEnd w:id="560"/>
      <w:r w:rsidRPr="007D6407">
        <w:rPr>
          <w:rFonts w:ascii="Arial" w:hAnsi="Arial" w:cs="Arial"/>
          <w:sz w:val="22"/>
          <w:szCs w:val="22"/>
          <w:lang w:val="es-CO"/>
        </w:rPr>
        <w:t> En los casos previstos en los ordinales 2o. y 3o. del artículo </w:t>
      </w:r>
      <w:r w:rsidRPr="00D61D05">
        <w:rPr>
          <w:rFonts w:ascii="Arial" w:hAnsi="Arial" w:cs="Arial"/>
          <w:sz w:val="22"/>
          <w:szCs w:val="22"/>
          <w:lang w:val="es-CO"/>
        </w:rPr>
        <w:t>518</w:t>
      </w:r>
      <w:r w:rsidRPr="007D6407">
        <w:rPr>
          <w:rFonts w:ascii="Arial" w:hAnsi="Arial" w:cs="Arial"/>
          <w:sz w:val="22"/>
          <w:szCs w:val="22"/>
          <w:lang w:val="es-CO"/>
        </w:rPr>
        <w:t>, el propietario desahuciará al arrendatario con no menos de seis meses de anticipación a la fecha de terminación del contrato, so pena de que éste se considere renovado o prorrogado en las mismas condiciones y por el mismo término del contrato inicial. Se exceptúan de lo dispuesto en este artículo los casos en que el inmueble sea ocupado o demolido por orden de autoridad competente.</w:t>
      </w:r>
    </w:p>
    <w:p w14:paraId="275DDCE3" w14:textId="77777777" w:rsidR="00907274" w:rsidRPr="007D6407" w:rsidRDefault="00907274" w:rsidP="00942CD3">
      <w:pPr>
        <w:spacing w:after="0" w:line="240" w:lineRule="auto"/>
        <w:jc w:val="both"/>
        <w:rPr>
          <w:lang w:val="es-CO"/>
        </w:rPr>
      </w:pPr>
    </w:p>
    <w:p w14:paraId="127562E7" w14:textId="156632BF"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1" w:name="521"/>
      <w:r w:rsidRPr="007D6407">
        <w:rPr>
          <w:rFonts w:ascii="Arial" w:hAnsi="Arial" w:cs="Arial"/>
          <w:sz w:val="22"/>
          <w:szCs w:val="22"/>
          <w:lang w:val="es-CO"/>
        </w:rPr>
        <w:t>ARTÍCULO 521. PREFERENCIA DE ANTERIOR ARRENDATARIO EN LOCALES RECONSTRUIDOS.</w:t>
      </w:r>
      <w:bookmarkEnd w:id="561"/>
      <w:r w:rsidRPr="007D6407">
        <w:rPr>
          <w:rFonts w:ascii="Arial" w:hAnsi="Arial" w:cs="Arial"/>
          <w:sz w:val="22"/>
          <w:szCs w:val="22"/>
          <w:lang w:val="es-CO"/>
        </w:rPr>
        <w:t> El arrendatario tendrá derecho a que se le prefiera, en igualdad de circunstancias, a cualquier otra persona en el arrendamiento de los locales reparados, reconstruidos o de nueva edificación, sin obligación de pagar primas o valores especiales, distintos del canon de arrendamiento, que se fijará por peritos en caso de desacuerdo.</w:t>
      </w:r>
    </w:p>
    <w:p w14:paraId="4C2649B4" w14:textId="77777777" w:rsidR="0058604A" w:rsidRPr="007D6407" w:rsidRDefault="0058604A" w:rsidP="00942CD3">
      <w:pPr>
        <w:pStyle w:val="NormalWeb"/>
        <w:spacing w:before="0" w:beforeAutospacing="0" w:after="0" w:afterAutospacing="0"/>
        <w:jc w:val="both"/>
        <w:rPr>
          <w:rStyle w:val="baj"/>
          <w:rFonts w:ascii="Arial" w:hAnsi="Arial" w:cs="Arial"/>
          <w:sz w:val="22"/>
          <w:szCs w:val="22"/>
          <w:lang w:val="es-CO"/>
        </w:rPr>
      </w:pPr>
    </w:p>
    <w:p w14:paraId="3C5FE0E8" w14:textId="2E674DF4"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xml:space="preserve"> Para los efectos de este artículo, el propietario deberá informar al comerciante, por lo menos con sesenta días de anticipación, la fecha en que pueda entregar los locales, y este deberá </w:t>
      </w:r>
      <w:proofErr w:type="gramStart"/>
      <w:r w:rsidRPr="007D6407">
        <w:rPr>
          <w:rFonts w:ascii="Arial" w:hAnsi="Arial" w:cs="Arial"/>
          <w:sz w:val="22"/>
          <w:szCs w:val="22"/>
          <w:lang w:val="es-CO"/>
        </w:rPr>
        <w:t>dar aviso</w:t>
      </w:r>
      <w:proofErr w:type="gramEnd"/>
      <w:r w:rsidRPr="007D6407">
        <w:rPr>
          <w:rFonts w:ascii="Arial" w:hAnsi="Arial" w:cs="Arial"/>
          <w:sz w:val="22"/>
          <w:szCs w:val="22"/>
          <w:lang w:val="es-CO"/>
        </w:rPr>
        <w:t xml:space="preserve"> a aquél, con no menos de treinta días de anterioridad a dicha fecha, si ejercita o no el derecho de preferencia para el arrendamiento.</w:t>
      </w:r>
    </w:p>
    <w:p w14:paraId="4543E578" w14:textId="77777777"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los locales reconstruidos o de la nueva edificación son en número menor que los anteriores, los arrendatarios más antiguos que ejerciten el derecho de preferencia excluirán a los demás en orden de antigüedad.</w:t>
      </w:r>
    </w:p>
    <w:p w14:paraId="4690FB40" w14:textId="77777777" w:rsidR="0058604A" w:rsidRPr="007D6407" w:rsidRDefault="0058604A" w:rsidP="00942CD3">
      <w:pPr>
        <w:spacing w:after="0" w:line="240" w:lineRule="auto"/>
        <w:jc w:val="both"/>
        <w:rPr>
          <w:lang w:val="es-CO"/>
        </w:rPr>
      </w:pPr>
    </w:p>
    <w:p w14:paraId="2D39CA95" w14:textId="178A3793"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2" w:name="522"/>
      <w:r w:rsidRPr="007D6407">
        <w:rPr>
          <w:rFonts w:ascii="Arial" w:hAnsi="Arial" w:cs="Arial"/>
          <w:sz w:val="22"/>
          <w:szCs w:val="22"/>
          <w:lang w:val="es-CO"/>
        </w:rPr>
        <w:t>ARTÍCULO 522. CASOS DE INDEMNIZACIÓN DEL ARRENDATARIO.</w:t>
      </w:r>
      <w:bookmarkEnd w:id="562"/>
      <w:r w:rsidRPr="007D6407">
        <w:rPr>
          <w:rFonts w:ascii="Arial" w:hAnsi="Arial" w:cs="Arial"/>
          <w:sz w:val="22"/>
          <w:szCs w:val="22"/>
          <w:lang w:val="es-CO"/>
        </w:rPr>
        <w:t> Si el propietario no da a los locales el destino indicado o no da principio a las obras dentro de los tres meses siguientes a la fecha de la entrega, deberá indemnizar al arrendatario los perjuicios causados, según estimación de peritos. Igual indemnización deberá pagarle si en esos mismos casos arrienda los locales, o los utiliza para establecimientos de comercio en que se desarrollen actividades similares a las que tenía el arrendatario.</w:t>
      </w:r>
    </w:p>
    <w:p w14:paraId="63E3884B" w14:textId="77777777" w:rsidR="0058604A" w:rsidRPr="007D6407" w:rsidRDefault="0058604A" w:rsidP="00942CD3">
      <w:pPr>
        <w:pStyle w:val="NormalWeb"/>
        <w:spacing w:before="0" w:beforeAutospacing="0" w:after="0" w:afterAutospacing="0"/>
        <w:jc w:val="both"/>
        <w:rPr>
          <w:rFonts w:ascii="Arial" w:hAnsi="Arial" w:cs="Arial"/>
          <w:sz w:val="22"/>
          <w:szCs w:val="22"/>
          <w:lang w:val="es-CO"/>
        </w:rPr>
      </w:pPr>
    </w:p>
    <w:p w14:paraId="1D1D8C13" w14:textId="30B326C8"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En la estimación de los perjuicios se incluirán, además del lucro cesante sufrido por el comerciante, los gastos indispensables para la nueva instalación, las indemnizaciones de los trabajadores despedidos con ocasión de la clausura o traslado del establecimiento y el valor actual de las mejoras necesarias y útiles que hubiere hecho en los locales entregados.</w:t>
      </w:r>
    </w:p>
    <w:p w14:paraId="67F4B8E7" w14:textId="77777777" w:rsidR="0058604A" w:rsidRPr="007D6407" w:rsidRDefault="0058604A" w:rsidP="00942CD3">
      <w:pPr>
        <w:pStyle w:val="NormalWeb"/>
        <w:spacing w:before="0" w:beforeAutospacing="0" w:after="0" w:afterAutospacing="0"/>
        <w:jc w:val="both"/>
        <w:rPr>
          <w:rFonts w:ascii="Arial" w:hAnsi="Arial" w:cs="Arial"/>
          <w:sz w:val="22"/>
          <w:szCs w:val="22"/>
          <w:lang w:val="es-CO"/>
        </w:rPr>
      </w:pPr>
    </w:p>
    <w:p w14:paraId="1193757E" w14:textId="2AF08395"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inmueble respectivo quedará especialmente afecto al pago de la indemnización, y la correspondiente demanda deberá ser inscrita como se previene para las que versan sobre el dominio de inmuebles.</w:t>
      </w:r>
    </w:p>
    <w:p w14:paraId="3CF9E8A4" w14:textId="77777777" w:rsidR="0058604A" w:rsidRPr="007D6407" w:rsidRDefault="0058604A" w:rsidP="00942CD3">
      <w:pPr>
        <w:spacing w:after="0" w:line="240" w:lineRule="auto"/>
        <w:jc w:val="both"/>
        <w:rPr>
          <w:lang w:val="es-CO"/>
        </w:rPr>
      </w:pPr>
    </w:p>
    <w:p w14:paraId="0C0B580D" w14:textId="53B9E931"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3" w:name="523"/>
      <w:r w:rsidRPr="007D6407">
        <w:rPr>
          <w:rFonts w:ascii="Arial" w:hAnsi="Arial" w:cs="Arial"/>
          <w:sz w:val="22"/>
          <w:szCs w:val="22"/>
          <w:lang w:val="es-CO"/>
        </w:rPr>
        <w:t>ARTÍCULO 523. SUBARRIENDO Y CESIÓN DE CONTRATO DE ARRENDAMIENTO.</w:t>
      </w:r>
      <w:bookmarkEnd w:id="563"/>
      <w:r w:rsidRPr="007D6407">
        <w:rPr>
          <w:rFonts w:ascii="Arial" w:hAnsi="Arial" w:cs="Arial"/>
          <w:sz w:val="22"/>
          <w:szCs w:val="22"/>
          <w:lang w:val="es-CO"/>
        </w:rPr>
        <w:t> El arrendatario no podrá, sin la autorización expresa o tácita del arrendador, subarrendar totalmente los locales o inmuebles, ni darles, en forma que lesione los derechos del arrendador, una destinación distinta a la prevista en el contrato.</w:t>
      </w:r>
    </w:p>
    <w:p w14:paraId="7BECF75E" w14:textId="77777777" w:rsidR="0058604A" w:rsidRPr="007D6407" w:rsidRDefault="0058604A" w:rsidP="00942CD3">
      <w:pPr>
        <w:pStyle w:val="NormalWeb"/>
        <w:spacing w:before="0" w:beforeAutospacing="0" w:after="0" w:afterAutospacing="0"/>
        <w:jc w:val="both"/>
        <w:rPr>
          <w:rFonts w:ascii="Arial" w:hAnsi="Arial" w:cs="Arial"/>
          <w:sz w:val="22"/>
          <w:szCs w:val="22"/>
          <w:lang w:val="es-CO"/>
        </w:rPr>
      </w:pPr>
    </w:p>
    <w:p w14:paraId="2A3DAB3D" w14:textId="6403AC11"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arrendatario podría subarrendar hasta la mitad los inmuebles, con la misma limitación.</w:t>
      </w:r>
    </w:p>
    <w:p w14:paraId="7F0ED8ED" w14:textId="77777777" w:rsidR="0058604A" w:rsidRPr="007D6407" w:rsidRDefault="0058604A" w:rsidP="00942CD3">
      <w:pPr>
        <w:pStyle w:val="NormalWeb"/>
        <w:spacing w:before="0" w:beforeAutospacing="0" w:after="0" w:afterAutospacing="0"/>
        <w:jc w:val="both"/>
        <w:rPr>
          <w:rFonts w:ascii="Arial" w:hAnsi="Arial" w:cs="Arial"/>
          <w:sz w:val="22"/>
          <w:szCs w:val="22"/>
          <w:lang w:val="es-CO"/>
        </w:rPr>
      </w:pPr>
    </w:p>
    <w:p w14:paraId="1ADF05B3" w14:textId="4CDAC044"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cesión del contrato será válida cuando la autorice el arrendador {o sea consecuencia de la enajenación del respectivo establecimiento de comercio}.</w:t>
      </w:r>
    </w:p>
    <w:p w14:paraId="77F9B796" w14:textId="77777777" w:rsidR="0058604A" w:rsidRPr="007D6407" w:rsidRDefault="0058604A" w:rsidP="00942CD3">
      <w:pPr>
        <w:spacing w:after="0" w:line="240" w:lineRule="auto"/>
        <w:jc w:val="both"/>
        <w:rPr>
          <w:lang w:val="es-CO"/>
        </w:rPr>
      </w:pPr>
    </w:p>
    <w:p w14:paraId="358759E2" w14:textId="468776F5"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4" w:name="524"/>
      <w:r w:rsidRPr="007D6407">
        <w:rPr>
          <w:rFonts w:ascii="Arial" w:hAnsi="Arial" w:cs="Arial"/>
          <w:sz w:val="22"/>
          <w:szCs w:val="22"/>
          <w:lang w:val="es-CO"/>
        </w:rPr>
        <w:t>ARTÍCULO 524. CARÁCTER IMPERATIVO DE ESTAS NORMAS.</w:t>
      </w:r>
      <w:bookmarkEnd w:id="564"/>
      <w:r w:rsidRPr="007D6407">
        <w:rPr>
          <w:rFonts w:ascii="Arial" w:hAnsi="Arial" w:cs="Arial"/>
          <w:sz w:val="22"/>
          <w:szCs w:val="22"/>
          <w:lang w:val="es-CO"/>
        </w:rPr>
        <w:t> Contra las normas previstas en los artículos </w:t>
      </w:r>
      <w:r w:rsidRPr="00D61D05">
        <w:rPr>
          <w:rFonts w:ascii="Arial" w:hAnsi="Arial" w:cs="Arial"/>
          <w:sz w:val="22"/>
          <w:szCs w:val="22"/>
          <w:lang w:val="es-CO"/>
        </w:rPr>
        <w:t>518</w:t>
      </w:r>
      <w:r w:rsidRPr="007D6407">
        <w:rPr>
          <w:rFonts w:ascii="Arial" w:hAnsi="Arial" w:cs="Arial"/>
          <w:sz w:val="22"/>
          <w:szCs w:val="22"/>
          <w:lang w:val="es-CO"/>
        </w:rPr>
        <w:t> a </w:t>
      </w:r>
      <w:r w:rsidRPr="00D61D05">
        <w:rPr>
          <w:rFonts w:ascii="Arial" w:hAnsi="Arial" w:cs="Arial"/>
          <w:sz w:val="22"/>
          <w:szCs w:val="22"/>
          <w:lang w:val="es-CO"/>
        </w:rPr>
        <w:t>523</w:t>
      </w:r>
      <w:r w:rsidRPr="007D6407">
        <w:rPr>
          <w:rFonts w:ascii="Arial" w:hAnsi="Arial" w:cs="Arial"/>
          <w:sz w:val="22"/>
          <w:szCs w:val="22"/>
          <w:lang w:val="es-CO"/>
        </w:rPr>
        <w:t>, inclusive, de este Capítulo, no producirá efectos ninguna estipulación de las partes.</w:t>
      </w:r>
    </w:p>
    <w:p w14:paraId="0BFA5374" w14:textId="77777777" w:rsidR="0058604A" w:rsidRPr="007D6407" w:rsidRDefault="0058604A" w:rsidP="00942CD3">
      <w:pPr>
        <w:pStyle w:val="centrado"/>
        <w:spacing w:before="0" w:beforeAutospacing="0" w:after="0" w:afterAutospacing="0"/>
        <w:jc w:val="both"/>
        <w:rPr>
          <w:rFonts w:ascii="Arial" w:hAnsi="Arial" w:cs="Arial"/>
          <w:sz w:val="22"/>
          <w:szCs w:val="22"/>
          <w:lang w:val="es-CO"/>
        </w:rPr>
      </w:pPr>
      <w:bookmarkStart w:id="565" w:name="Nivel050"/>
    </w:p>
    <w:p w14:paraId="2B6B9622" w14:textId="65D69825" w:rsidR="001D2F56" w:rsidRPr="007D6407" w:rsidRDefault="001D2F5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565"/>
    </w:p>
    <w:p w14:paraId="57914282" w14:textId="77777777" w:rsidR="009B70A4" w:rsidRPr="007D6407" w:rsidRDefault="009B70A4" w:rsidP="0058604A">
      <w:pPr>
        <w:pStyle w:val="centrado"/>
        <w:spacing w:before="0" w:beforeAutospacing="0" w:after="0" w:afterAutospacing="0"/>
        <w:jc w:val="center"/>
        <w:rPr>
          <w:rFonts w:ascii="Arial" w:hAnsi="Arial" w:cs="Arial"/>
          <w:b/>
          <w:bCs/>
          <w:sz w:val="22"/>
          <w:szCs w:val="22"/>
          <w:lang w:val="es-CO"/>
        </w:rPr>
      </w:pPr>
    </w:p>
    <w:p w14:paraId="596B68C5" w14:textId="77777777" w:rsidR="001D2F56" w:rsidRPr="007D6407" w:rsidRDefault="001D2F56" w:rsidP="0058604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OPERACIONES SOBRE ESTABLECIMIENTOS DE COMERCIO</w:t>
      </w:r>
    </w:p>
    <w:p w14:paraId="089F4648" w14:textId="1D6038F3" w:rsidR="001D2F56" w:rsidRPr="007D6407" w:rsidRDefault="001D2F56" w:rsidP="00942CD3">
      <w:pPr>
        <w:spacing w:after="0" w:line="240" w:lineRule="auto"/>
        <w:jc w:val="both"/>
        <w:rPr>
          <w:rFonts w:ascii="Arial" w:hAnsi="Arial" w:cs="Arial"/>
          <w:lang w:val="es-CO"/>
        </w:rPr>
      </w:pPr>
    </w:p>
    <w:p w14:paraId="6157DD2B" w14:textId="60BD180C"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6" w:name="525"/>
      <w:r w:rsidRPr="007D6407">
        <w:rPr>
          <w:rFonts w:ascii="Arial" w:hAnsi="Arial" w:cs="Arial"/>
          <w:sz w:val="22"/>
          <w:szCs w:val="22"/>
          <w:lang w:val="es-CO"/>
        </w:rPr>
        <w:t>ARTÍCULO 525. PRESUNCIÓN DE ENAJENACIÓN DE ESTABLECIMIENTO DE COMERCIO COMO UNIDAD ECONÓMICA.</w:t>
      </w:r>
      <w:bookmarkEnd w:id="566"/>
      <w:r w:rsidRPr="007D6407">
        <w:rPr>
          <w:rFonts w:ascii="Arial" w:hAnsi="Arial" w:cs="Arial"/>
          <w:sz w:val="22"/>
          <w:szCs w:val="22"/>
          <w:lang w:val="es-CO"/>
        </w:rPr>
        <w:t> La enajenación de un establecimiento de comercio, a cualquier título, se presume hecha en bloque o como unidad económica, sin necesidad de especificar detalladamente los elementos que lo integran.</w:t>
      </w:r>
    </w:p>
    <w:p w14:paraId="02CCB07D" w14:textId="0F757169" w:rsidR="001D2F56" w:rsidRPr="007D6407" w:rsidRDefault="001D2F56" w:rsidP="00942CD3">
      <w:pPr>
        <w:spacing w:after="0" w:line="240" w:lineRule="auto"/>
        <w:jc w:val="both"/>
        <w:rPr>
          <w:rFonts w:ascii="Arial" w:hAnsi="Arial" w:cs="Arial"/>
          <w:lang w:val="es-CO"/>
        </w:rPr>
      </w:pPr>
    </w:p>
    <w:p w14:paraId="019B542D" w14:textId="1D6F11F9"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7" w:name="526"/>
      <w:r w:rsidRPr="007D6407">
        <w:rPr>
          <w:rFonts w:ascii="Arial" w:hAnsi="Arial" w:cs="Arial"/>
          <w:sz w:val="22"/>
          <w:szCs w:val="22"/>
          <w:lang w:val="es-CO"/>
        </w:rPr>
        <w:t>ARTÍCULO 526. REQUISITOS PARA LA ENAJENACIÓN.</w:t>
      </w:r>
      <w:bookmarkEnd w:id="567"/>
      <w:r w:rsidRPr="007D6407">
        <w:rPr>
          <w:rFonts w:ascii="Arial" w:hAnsi="Arial" w:cs="Arial"/>
          <w:sz w:val="22"/>
          <w:szCs w:val="22"/>
          <w:lang w:val="es-CO"/>
        </w:rPr>
        <w:t> La enajenación se hará constar en escritura pública o en documento privado reconocido por los otorgantes ante funcionario competente, para que produzca efectos entre las partes.</w:t>
      </w:r>
    </w:p>
    <w:p w14:paraId="3EF8EEA2" w14:textId="278C864A" w:rsidR="001D2F56" w:rsidRPr="007D6407" w:rsidRDefault="001D2F56" w:rsidP="00942CD3">
      <w:pPr>
        <w:spacing w:after="0" w:line="240" w:lineRule="auto"/>
        <w:jc w:val="both"/>
        <w:rPr>
          <w:rFonts w:ascii="Arial" w:hAnsi="Arial" w:cs="Arial"/>
          <w:lang w:val="es-CO"/>
        </w:rPr>
      </w:pPr>
    </w:p>
    <w:p w14:paraId="6EE794BC" w14:textId="66F4F529"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8" w:name="527"/>
      <w:r w:rsidRPr="007D6407">
        <w:rPr>
          <w:rFonts w:ascii="Arial" w:hAnsi="Arial" w:cs="Arial"/>
          <w:sz w:val="22"/>
          <w:szCs w:val="22"/>
          <w:lang w:val="es-CO"/>
        </w:rPr>
        <w:t>ARTÍCULO 527. ENTREGA DE BALANCE Y RELACIÓN DE PASIVOS EN LA ENAJENACIÓN.</w:t>
      </w:r>
      <w:bookmarkEnd w:id="568"/>
      <w:r w:rsidRPr="007D6407">
        <w:rPr>
          <w:rFonts w:ascii="Arial" w:hAnsi="Arial" w:cs="Arial"/>
          <w:sz w:val="22"/>
          <w:szCs w:val="22"/>
          <w:lang w:val="es-CO"/>
        </w:rPr>
        <w:t> El enajenante deberá entregar al adquirente un balance general acompañado de una relación discriminada del pasivo, certificados por un contador público.</w:t>
      </w:r>
    </w:p>
    <w:p w14:paraId="4541DFDD" w14:textId="550880C0" w:rsidR="001D2F56" w:rsidRPr="007D6407" w:rsidRDefault="001D2F56" w:rsidP="00942CD3">
      <w:pPr>
        <w:spacing w:after="0" w:line="240" w:lineRule="auto"/>
        <w:jc w:val="both"/>
        <w:rPr>
          <w:rFonts w:ascii="Arial" w:hAnsi="Arial" w:cs="Arial"/>
          <w:lang w:val="es-CO"/>
        </w:rPr>
      </w:pPr>
    </w:p>
    <w:p w14:paraId="0B360CF6" w14:textId="2A70ABB9"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69" w:name="528"/>
      <w:r w:rsidRPr="007D6407">
        <w:rPr>
          <w:rFonts w:ascii="Arial" w:hAnsi="Arial" w:cs="Arial"/>
          <w:sz w:val="22"/>
          <w:szCs w:val="22"/>
          <w:lang w:val="es-CO"/>
        </w:rPr>
        <w:t>ARTÍCULO 528. RESPONSABILIDAD DEL ENAJENANTE Y ADQUIRENTE - RESPONSABILIDAD SOLIDARIA.</w:t>
      </w:r>
      <w:bookmarkEnd w:id="569"/>
      <w:r w:rsidRPr="007D6407">
        <w:rPr>
          <w:rFonts w:ascii="Arial" w:hAnsi="Arial" w:cs="Arial"/>
          <w:sz w:val="22"/>
          <w:szCs w:val="22"/>
          <w:lang w:val="es-CO"/>
        </w:rPr>
        <w:t> El enajenante y el adquirente del establecimiento responderán solidariamente de todas las obligaciones que se hayan contraído hasta el momento de la enajenación, en desarrollo de las actividades a que se encuentre destinado el establecimiento, y que consten en los libros obligatorios de contabilidad.</w:t>
      </w:r>
    </w:p>
    <w:p w14:paraId="339BED85" w14:textId="77777777"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responsabilidad del enajenante cesará trascurridos dos meses desde la fecha de la inscripción de la enajenación en el registro mercantil, siempre que se hayan cumplido los siguientes requisitos:</w:t>
      </w:r>
    </w:p>
    <w:p w14:paraId="31C94CDD" w14:textId="77777777" w:rsidR="0058604A" w:rsidRPr="007D6407" w:rsidRDefault="0058604A" w:rsidP="00942CD3">
      <w:pPr>
        <w:pStyle w:val="NormalWeb"/>
        <w:spacing w:before="0" w:beforeAutospacing="0" w:after="0" w:afterAutospacing="0"/>
        <w:jc w:val="both"/>
        <w:rPr>
          <w:rFonts w:ascii="Arial" w:hAnsi="Arial" w:cs="Arial"/>
          <w:sz w:val="22"/>
          <w:szCs w:val="22"/>
          <w:lang w:val="es-CO"/>
        </w:rPr>
      </w:pPr>
    </w:p>
    <w:p w14:paraId="7FF3CAF9" w14:textId="4240249C"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Que se haya dado aviso de la enajenación a los acreedores por medio de radiograma o cualquier otra prueba escrita;</w:t>
      </w:r>
    </w:p>
    <w:p w14:paraId="3489CF23" w14:textId="77777777" w:rsidR="0058604A" w:rsidRPr="007D6407" w:rsidRDefault="0058604A" w:rsidP="00942CD3">
      <w:pPr>
        <w:pStyle w:val="NormalWeb"/>
        <w:spacing w:before="0" w:beforeAutospacing="0" w:after="0" w:afterAutospacing="0"/>
        <w:jc w:val="both"/>
        <w:rPr>
          <w:rFonts w:ascii="Arial" w:hAnsi="Arial" w:cs="Arial"/>
          <w:sz w:val="22"/>
          <w:szCs w:val="22"/>
          <w:lang w:val="es-CO"/>
        </w:rPr>
      </w:pPr>
    </w:p>
    <w:p w14:paraId="46BEB37C" w14:textId="12968C1C"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Que se haya dado aviso de la transferencia en general a los acreedores, en un diario de la capital de la República y en uno local, si lo hubiere ambos de amplia circulación, y</w:t>
      </w:r>
    </w:p>
    <w:p w14:paraId="0C519A88" w14:textId="77777777" w:rsidR="0058604A" w:rsidRPr="007D6407" w:rsidRDefault="0058604A" w:rsidP="00942CD3">
      <w:pPr>
        <w:pStyle w:val="NormalWeb"/>
        <w:spacing w:before="0" w:beforeAutospacing="0" w:after="0" w:afterAutospacing="0"/>
        <w:jc w:val="both"/>
        <w:rPr>
          <w:rFonts w:ascii="Arial" w:hAnsi="Arial" w:cs="Arial"/>
          <w:sz w:val="22"/>
          <w:szCs w:val="22"/>
          <w:lang w:val="es-CO"/>
        </w:rPr>
      </w:pPr>
    </w:p>
    <w:p w14:paraId="1CF86DCC" w14:textId="25DC37B3"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Que dentro del término indicado en el inciso primero no se hayan opuesto los acreedores a aceptar al adquirente como su deudor.</w:t>
      </w:r>
    </w:p>
    <w:p w14:paraId="328C9FA4" w14:textId="77777777" w:rsidR="0058604A" w:rsidRPr="007D6407" w:rsidRDefault="0058604A" w:rsidP="00942CD3">
      <w:pPr>
        <w:pStyle w:val="NormalWeb"/>
        <w:spacing w:before="0" w:beforeAutospacing="0" w:after="0" w:afterAutospacing="0"/>
        <w:jc w:val="both"/>
        <w:rPr>
          <w:rStyle w:val="baj"/>
          <w:rFonts w:ascii="Arial" w:hAnsi="Arial" w:cs="Arial"/>
          <w:sz w:val="22"/>
          <w:szCs w:val="22"/>
          <w:lang w:val="es-CO"/>
        </w:rPr>
      </w:pPr>
    </w:p>
    <w:p w14:paraId="0198E51C" w14:textId="31A21857"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acreedor del enajenante que no acepte al adquirente como su deudor deberá inscribir la oposición en el registro mercantil dentro del término que se le concede en este artículo.</w:t>
      </w:r>
    </w:p>
    <w:p w14:paraId="619A06E9" w14:textId="57D52ED8" w:rsidR="001D2F56" w:rsidRPr="007D6407" w:rsidRDefault="001D2F56" w:rsidP="00942CD3">
      <w:pPr>
        <w:spacing w:after="0" w:line="240" w:lineRule="auto"/>
        <w:jc w:val="both"/>
        <w:rPr>
          <w:rFonts w:ascii="Arial" w:hAnsi="Arial" w:cs="Arial"/>
          <w:lang w:val="es-CO"/>
        </w:rPr>
      </w:pPr>
    </w:p>
    <w:p w14:paraId="6D080B22" w14:textId="0B2F2B82"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70" w:name="529"/>
      <w:r w:rsidRPr="007D6407">
        <w:rPr>
          <w:rFonts w:ascii="Arial" w:hAnsi="Arial" w:cs="Arial"/>
          <w:sz w:val="22"/>
          <w:szCs w:val="22"/>
          <w:lang w:val="es-CO"/>
        </w:rPr>
        <w:t>ARTÍCULO 529. RESPONSABILIDAD POR OBLIGACIONES QUE NO CONSTEN EN LOS LIBROS.</w:t>
      </w:r>
      <w:bookmarkEnd w:id="570"/>
      <w:r w:rsidRPr="007D6407">
        <w:rPr>
          <w:rFonts w:ascii="Arial" w:hAnsi="Arial" w:cs="Arial"/>
          <w:sz w:val="22"/>
          <w:szCs w:val="22"/>
          <w:lang w:val="es-CO"/>
        </w:rPr>
        <w:t> Las obligaciones que no consten en los libros de contabilidad o en documento de enajenación continuará a cargo del enajenante del establecimiento, pero si el adquirente no demuestra buena fe exenta de culpa, responderá solidariamente con aquél de dichas obligaciones.</w:t>
      </w:r>
    </w:p>
    <w:p w14:paraId="4219316F" w14:textId="77777777" w:rsidR="0058604A" w:rsidRPr="007D6407" w:rsidRDefault="0058604A" w:rsidP="00942CD3">
      <w:pPr>
        <w:spacing w:after="0" w:line="240" w:lineRule="auto"/>
        <w:jc w:val="both"/>
        <w:rPr>
          <w:rFonts w:ascii="Arial" w:hAnsi="Arial" w:cs="Arial"/>
          <w:lang w:val="es-CO"/>
        </w:rPr>
      </w:pPr>
    </w:p>
    <w:p w14:paraId="719F358D" w14:textId="335F9FB4"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71" w:name="530"/>
      <w:r w:rsidRPr="007D6407">
        <w:rPr>
          <w:rFonts w:ascii="Arial" w:hAnsi="Arial" w:cs="Arial"/>
          <w:sz w:val="22"/>
          <w:szCs w:val="22"/>
          <w:lang w:val="es-CO"/>
        </w:rPr>
        <w:t>ARTÍCULO 530. OPOSICIÓN DE ACREEDORES.</w:t>
      </w:r>
      <w:bookmarkEnd w:id="571"/>
      <w:r w:rsidRPr="007D6407">
        <w:rPr>
          <w:rFonts w:ascii="Arial" w:hAnsi="Arial" w:cs="Arial"/>
          <w:sz w:val="22"/>
          <w:szCs w:val="22"/>
          <w:lang w:val="es-CO"/>
        </w:rPr>
        <w:t> Los acreedores que se opongan tendrán derecho a exigir las garantías o seguridades del caso para el pago de sus créditos y si éstas no se prestan oportunamente, serán exigibles aún las obligaciones a plazo. Este derecho sólo podrá ejercitarse dentro de los dos meses siguientes a la fecha del registro de la enajenación del establecimiento.</w:t>
      </w:r>
    </w:p>
    <w:p w14:paraId="03D645BC" w14:textId="0B279D69" w:rsidR="001D2F56" w:rsidRPr="007D6407" w:rsidRDefault="001D2F56" w:rsidP="00942CD3">
      <w:pPr>
        <w:spacing w:after="0" w:line="240" w:lineRule="auto"/>
        <w:jc w:val="both"/>
        <w:rPr>
          <w:rFonts w:ascii="Arial" w:hAnsi="Arial" w:cs="Arial"/>
          <w:lang w:val="es-CO"/>
        </w:rPr>
      </w:pPr>
    </w:p>
    <w:p w14:paraId="4E3DDE57" w14:textId="31FDD1F7"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72" w:name="531"/>
      <w:r w:rsidRPr="007D6407">
        <w:rPr>
          <w:rFonts w:ascii="Arial" w:hAnsi="Arial" w:cs="Arial"/>
          <w:sz w:val="22"/>
          <w:szCs w:val="22"/>
          <w:lang w:val="es-CO"/>
        </w:rPr>
        <w:t>ARTÍCULO 531. INEXACTITUD DE LIBROS DE CONTABILIDAD EN LA ENAJENACIÓN.</w:t>
      </w:r>
      <w:bookmarkEnd w:id="572"/>
      <w:r w:rsidRPr="007D6407">
        <w:rPr>
          <w:rFonts w:ascii="Arial" w:hAnsi="Arial" w:cs="Arial"/>
          <w:sz w:val="22"/>
          <w:szCs w:val="22"/>
          <w:lang w:val="es-CO"/>
        </w:rPr>
        <w:t> Si la enajenación se hiciere con base en los libros de contabilidad y en éstos resultaren inexactitudes que impliquen un menor valor del establecimiento enajenado, el enajenante deberá restituir al adquirente la diferencia del valor proveniente de tales inexactitudes, sin perjuicio de la indemnización a que haya lugar.</w:t>
      </w:r>
    </w:p>
    <w:p w14:paraId="0514FB1D" w14:textId="77777777" w:rsidR="0020023A" w:rsidRPr="007D6407" w:rsidRDefault="0020023A" w:rsidP="00942CD3">
      <w:pPr>
        <w:pStyle w:val="NormalWeb"/>
        <w:spacing w:before="0" w:beforeAutospacing="0" w:after="0" w:afterAutospacing="0"/>
        <w:jc w:val="both"/>
        <w:rPr>
          <w:rFonts w:ascii="Arial" w:hAnsi="Arial" w:cs="Arial"/>
          <w:sz w:val="22"/>
          <w:szCs w:val="22"/>
          <w:lang w:val="es-CO"/>
        </w:rPr>
      </w:pPr>
    </w:p>
    <w:p w14:paraId="36878D6B" w14:textId="1FC2892B"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regulación de la diferencia de valor y de los perjuicios se hará por peritos.</w:t>
      </w:r>
    </w:p>
    <w:p w14:paraId="359E2CFB" w14:textId="77777777" w:rsidR="0020023A" w:rsidRPr="007D6407" w:rsidRDefault="0020023A" w:rsidP="00942CD3">
      <w:pPr>
        <w:pStyle w:val="NormalWeb"/>
        <w:spacing w:before="0" w:beforeAutospacing="0" w:after="0" w:afterAutospacing="0"/>
        <w:jc w:val="both"/>
        <w:rPr>
          <w:rFonts w:ascii="Arial" w:hAnsi="Arial" w:cs="Arial"/>
          <w:sz w:val="22"/>
          <w:szCs w:val="22"/>
          <w:lang w:val="es-CO"/>
        </w:rPr>
      </w:pPr>
    </w:p>
    <w:p w14:paraId="0949053C" w14:textId="10F22C67"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acción prescribe en seis meses.</w:t>
      </w:r>
    </w:p>
    <w:p w14:paraId="3C6DC596" w14:textId="4A745ECF" w:rsidR="001D2F56" w:rsidRPr="007D6407" w:rsidRDefault="001D2F56" w:rsidP="00942CD3">
      <w:pPr>
        <w:spacing w:after="0" w:line="240" w:lineRule="auto"/>
        <w:jc w:val="both"/>
        <w:rPr>
          <w:rFonts w:ascii="Arial" w:hAnsi="Arial" w:cs="Arial"/>
          <w:lang w:val="es-CO"/>
        </w:rPr>
      </w:pPr>
    </w:p>
    <w:p w14:paraId="5A41DC90" w14:textId="698CB337"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73" w:name="532"/>
      <w:r w:rsidRPr="007D6407">
        <w:rPr>
          <w:rFonts w:ascii="Arial" w:hAnsi="Arial" w:cs="Arial"/>
          <w:sz w:val="22"/>
          <w:szCs w:val="22"/>
          <w:lang w:val="es-CO"/>
        </w:rPr>
        <w:t>ARTÍCULO 532. PRENDA DE ESTABLECIMIENTO DE COMERCIO.</w:t>
      </w:r>
      <w:bookmarkEnd w:id="573"/>
      <w:r w:rsidRPr="007D6407">
        <w:rPr>
          <w:rFonts w:ascii="Arial" w:hAnsi="Arial" w:cs="Arial"/>
          <w:sz w:val="22"/>
          <w:szCs w:val="22"/>
          <w:lang w:val="es-CO"/>
        </w:rPr>
        <w:t> La prenda de un establecimiento de comercio podrá hacerse sin desapoderamiento del deudor.</w:t>
      </w:r>
    </w:p>
    <w:p w14:paraId="11D92006"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2BB76EAF" w14:textId="44BD3DFE"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falta de estipulación se tendrán como afectos a la prenda todos los elementos determinados en el artículo </w:t>
      </w:r>
      <w:r w:rsidRPr="00D61D05">
        <w:rPr>
          <w:rFonts w:ascii="Arial" w:hAnsi="Arial" w:cs="Arial"/>
          <w:sz w:val="22"/>
          <w:szCs w:val="22"/>
          <w:lang w:val="es-CO"/>
        </w:rPr>
        <w:t>516</w:t>
      </w:r>
      <w:r w:rsidRPr="007D6407">
        <w:rPr>
          <w:rFonts w:ascii="Arial" w:hAnsi="Arial" w:cs="Arial"/>
          <w:sz w:val="22"/>
          <w:szCs w:val="22"/>
          <w:lang w:val="es-CO"/>
        </w:rPr>
        <w:t> con excepción de los activos circulantes.</w:t>
      </w:r>
    </w:p>
    <w:p w14:paraId="22A1E252"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371DF868" w14:textId="77777777"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 prenda se haga extensiva a tales activos, los que se hayan enajenado o consumido se tendrán como subrogados por los que produzcan o adquieran en el curso de las actividades del establecimiento.</w:t>
      </w:r>
    </w:p>
    <w:p w14:paraId="2744AB7A" w14:textId="01DD9CC8" w:rsidR="001D2F56" w:rsidRPr="007D6407" w:rsidRDefault="001D2F56" w:rsidP="00942CD3">
      <w:pPr>
        <w:spacing w:after="0" w:line="240" w:lineRule="auto"/>
        <w:jc w:val="both"/>
        <w:rPr>
          <w:rFonts w:ascii="Arial" w:hAnsi="Arial" w:cs="Arial"/>
          <w:lang w:val="es-CO"/>
        </w:rPr>
      </w:pPr>
    </w:p>
    <w:p w14:paraId="10733061" w14:textId="3E2EE298"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74" w:name="533"/>
      <w:r w:rsidRPr="007D6407">
        <w:rPr>
          <w:rFonts w:ascii="Arial" w:hAnsi="Arial" w:cs="Arial"/>
          <w:sz w:val="22"/>
          <w:szCs w:val="22"/>
          <w:lang w:val="es-CO"/>
        </w:rPr>
        <w:t>ARTÍCULO 533. ARRENDAMIENTO, USUFRUCTO Y ANTICRESIS DE ESTABLECIMIENTO DE COMERCIO.</w:t>
      </w:r>
      <w:bookmarkEnd w:id="574"/>
      <w:r w:rsidRPr="007D6407">
        <w:rPr>
          <w:rFonts w:ascii="Arial" w:hAnsi="Arial" w:cs="Arial"/>
          <w:sz w:val="22"/>
          <w:szCs w:val="22"/>
          <w:lang w:val="es-CO"/>
        </w:rPr>
        <w:t> Los establecimientos de comercio podrán ser objeto de contrato de arrendamiento, usufructo, anticresis y cualesquiera operaciones que transfieran, limiten o modifiquen su propiedad o el derecho a administrarlos con los requisitos y bajo las sanciones que se indican en el artículo </w:t>
      </w:r>
      <w:r w:rsidRPr="00D61D05">
        <w:rPr>
          <w:rFonts w:ascii="Arial" w:hAnsi="Arial" w:cs="Arial"/>
          <w:sz w:val="22"/>
          <w:szCs w:val="22"/>
          <w:lang w:val="es-CO"/>
        </w:rPr>
        <w:t>526</w:t>
      </w:r>
      <w:r w:rsidRPr="007D6407">
        <w:rPr>
          <w:rFonts w:ascii="Arial" w:hAnsi="Arial" w:cs="Arial"/>
          <w:sz w:val="22"/>
          <w:szCs w:val="22"/>
          <w:lang w:val="es-CO"/>
        </w:rPr>
        <w:t>.</w:t>
      </w:r>
    </w:p>
    <w:p w14:paraId="70ACFDA2" w14:textId="77777777" w:rsidR="0020023A" w:rsidRPr="007D6407" w:rsidRDefault="0020023A" w:rsidP="00942CD3">
      <w:pPr>
        <w:pStyle w:val="centrado"/>
        <w:spacing w:before="0" w:beforeAutospacing="0" w:after="0" w:afterAutospacing="0"/>
        <w:jc w:val="both"/>
        <w:rPr>
          <w:rFonts w:ascii="Arial" w:hAnsi="Arial" w:cs="Arial"/>
          <w:sz w:val="22"/>
          <w:szCs w:val="22"/>
          <w:lang w:val="es-CO"/>
        </w:rPr>
      </w:pPr>
      <w:bookmarkStart w:id="575" w:name="Nivel051"/>
    </w:p>
    <w:p w14:paraId="32878D84" w14:textId="481192D0" w:rsidR="001D2F56" w:rsidRPr="007D6407" w:rsidRDefault="001D2F5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w:t>
      </w:r>
      <w:bookmarkEnd w:id="575"/>
    </w:p>
    <w:p w14:paraId="634F0183" w14:textId="77777777" w:rsidR="009B70A4" w:rsidRPr="007D6407" w:rsidRDefault="009B70A4" w:rsidP="0020023A">
      <w:pPr>
        <w:pStyle w:val="centrado"/>
        <w:spacing w:before="0" w:beforeAutospacing="0" w:after="0" w:afterAutospacing="0"/>
        <w:jc w:val="center"/>
        <w:rPr>
          <w:rFonts w:ascii="Arial" w:hAnsi="Arial" w:cs="Arial"/>
          <w:b/>
          <w:bCs/>
          <w:sz w:val="22"/>
          <w:szCs w:val="22"/>
          <w:lang w:val="es-CO"/>
        </w:rPr>
      </w:pPr>
    </w:p>
    <w:p w14:paraId="154CD8FF" w14:textId="77777777" w:rsidR="001D2F56" w:rsidRPr="007D6407" w:rsidRDefault="001D2F56" w:rsidP="0020023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lastRenderedPageBreak/>
        <w:t>DE LA PROPIEDAD INDUSTRIAL</w:t>
      </w:r>
    </w:p>
    <w:p w14:paraId="15CE02EF" w14:textId="77777777" w:rsidR="0020023A" w:rsidRPr="007D6407" w:rsidRDefault="0020023A" w:rsidP="00942CD3">
      <w:pPr>
        <w:pStyle w:val="centrado"/>
        <w:spacing w:before="0" w:beforeAutospacing="0" w:after="0" w:afterAutospacing="0"/>
        <w:jc w:val="both"/>
        <w:rPr>
          <w:rFonts w:ascii="Arial" w:hAnsi="Arial" w:cs="Arial"/>
          <w:sz w:val="22"/>
          <w:szCs w:val="22"/>
          <w:lang w:val="es-CO"/>
        </w:rPr>
      </w:pPr>
      <w:bookmarkStart w:id="576" w:name="Nivel052"/>
    </w:p>
    <w:p w14:paraId="2FCA8EFB" w14:textId="51A419BE" w:rsidR="001D2F56" w:rsidRPr="007D6407" w:rsidRDefault="001D2F5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w:t>
      </w:r>
      <w:bookmarkEnd w:id="576"/>
    </w:p>
    <w:p w14:paraId="56E7A37D" w14:textId="77777777" w:rsidR="009B70A4" w:rsidRPr="007D6407" w:rsidRDefault="009B70A4" w:rsidP="0020023A">
      <w:pPr>
        <w:pStyle w:val="centrado"/>
        <w:spacing w:before="0" w:beforeAutospacing="0" w:after="0" w:afterAutospacing="0"/>
        <w:jc w:val="center"/>
        <w:rPr>
          <w:rFonts w:ascii="Arial" w:hAnsi="Arial" w:cs="Arial"/>
          <w:b/>
          <w:bCs/>
          <w:sz w:val="22"/>
          <w:szCs w:val="22"/>
          <w:lang w:val="es-CO"/>
        </w:rPr>
      </w:pPr>
    </w:p>
    <w:p w14:paraId="08DBFAD2" w14:textId="0F77E461" w:rsidR="001D2F56" w:rsidRPr="007D6407" w:rsidRDefault="001D2F56" w:rsidP="0020023A">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NUEVAS CREACIONES</w:t>
      </w:r>
    </w:p>
    <w:p w14:paraId="05811B48" w14:textId="77777777" w:rsidR="009B70A4" w:rsidRPr="007D6407" w:rsidRDefault="009B70A4" w:rsidP="0020023A">
      <w:pPr>
        <w:pStyle w:val="centrado"/>
        <w:spacing w:before="0" w:beforeAutospacing="0" w:after="0" w:afterAutospacing="0"/>
        <w:jc w:val="center"/>
        <w:rPr>
          <w:rFonts w:ascii="Arial" w:hAnsi="Arial" w:cs="Arial"/>
          <w:b/>
          <w:bCs/>
          <w:sz w:val="22"/>
          <w:szCs w:val="22"/>
          <w:lang w:val="es-CO"/>
        </w:rPr>
      </w:pPr>
    </w:p>
    <w:p w14:paraId="7A31F046" w14:textId="3B2CEC26" w:rsidR="001D2F56" w:rsidRPr="007D6407" w:rsidRDefault="001D2F56"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39D31A24" w14:textId="77777777" w:rsidR="009B70A4" w:rsidRPr="007D6407" w:rsidRDefault="009B70A4" w:rsidP="0020023A">
      <w:pPr>
        <w:pStyle w:val="centrado"/>
        <w:spacing w:before="0" w:beforeAutospacing="0" w:after="0" w:afterAutospacing="0"/>
        <w:jc w:val="center"/>
        <w:rPr>
          <w:rFonts w:ascii="Arial" w:hAnsi="Arial" w:cs="Arial"/>
          <w:b/>
          <w:bCs/>
          <w:sz w:val="22"/>
          <w:szCs w:val="22"/>
          <w:lang w:val="es-CO"/>
        </w:rPr>
      </w:pPr>
    </w:p>
    <w:p w14:paraId="68DBB127" w14:textId="77777777" w:rsidR="001D2F56" w:rsidRPr="007D6407" w:rsidRDefault="001D2F56" w:rsidP="0020023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PATENTES DE INVENCIÓN</w:t>
      </w:r>
    </w:p>
    <w:p w14:paraId="4F280B98" w14:textId="1B5347AB" w:rsidR="001D2F56" w:rsidRPr="007D6407" w:rsidRDefault="001D2F56" w:rsidP="00942CD3">
      <w:pPr>
        <w:spacing w:after="0" w:line="240" w:lineRule="auto"/>
        <w:jc w:val="both"/>
        <w:rPr>
          <w:rFonts w:ascii="Arial" w:hAnsi="Arial" w:cs="Arial"/>
          <w:lang w:val="es-CO"/>
        </w:rPr>
      </w:pPr>
    </w:p>
    <w:p w14:paraId="750B11F0" w14:textId="5F8B84BD" w:rsidR="001D2F56" w:rsidRPr="007D6407" w:rsidRDefault="001D2F56" w:rsidP="00223360">
      <w:pPr>
        <w:pStyle w:val="NormalWeb"/>
        <w:spacing w:before="0" w:beforeAutospacing="0" w:after="0" w:afterAutospacing="0"/>
        <w:jc w:val="both"/>
        <w:rPr>
          <w:rFonts w:ascii="Arial" w:hAnsi="Arial" w:cs="Arial"/>
          <w:sz w:val="22"/>
          <w:szCs w:val="22"/>
          <w:lang w:val="es-CO"/>
        </w:rPr>
      </w:pPr>
      <w:bookmarkStart w:id="577" w:name="534"/>
      <w:r w:rsidRPr="007D6407">
        <w:rPr>
          <w:rFonts w:ascii="Arial" w:hAnsi="Arial" w:cs="Arial"/>
          <w:sz w:val="22"/>
          <w:szCs w:val="22"/>
          <w:lang w:val="es-CO"/>
        </w:rPr>
        <w:t>ARTÍCULO 534. INVENCIONES PATENTABLES.</w:t>
      </w:r>
      <w:bookmarkEnd w:id="577"/>
      <w:r w:rsidRPr="007D6407">
        <w:rPr>
          <w:rFonts w:ascii="Arial" w:hAnsi="Arial" w:cs="Arial"/>
          <w:sz w:val="22"/>
          <w:szCs w:val="22"/>
          <w:lang w:val="es-CO"/>
        </w:rPr>
        <w:t> </w:t>
      </w:r>
      <w:r w:rsidR="00223360" w:rsidRPr="007D6407">
        <w:rPr>
          <w:rFonts w:ascii="Arial" w:hAnsi="Arial" w:cs="Arial"/>
          <w:sz w:val="22"/>
          <w:szCs w:val="22"/>
          <w:lang w:val="es-CO"/>
        </w:rPr>
        <w:t>Derogado.</w:t>
      </w:r>
    </w:p>
    <w:p w14:paraId="067025D3" w14:textId="77777777" w:rsidR="00223360" w:rsidRPr="007D6407" w:rsidRDefault="00223360" w:rsidP="00223360">
      <w:pPr>
        <w:pStyle w:val="NormalWeb"/>
        <w:spacing w:before="0" w:beforeAutospacing="0" w:after="0" w:afterAutospacing="0"/>
        <w:jc w:val="both"/>
        <w:rPr>
          <w:rFonts w:ascii="Arial" w:hAnsi="Arial" w:cs="Arial"/>
          <w:lang w:val="es-CO"/>
        </w:rPr>
      </w:pPr>
    </w:p>
    <w:p w14:paraId="44BC1EB2" w14:textId="258E1266"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78" w:name="535"/>
      <w:r w:rsidRPr="007D6407">
        <w:rPr>
          <w:rFonts w:ascii="Arial" w:hAnsi="Arial" w:cs="Arial"/>
          <w:sz w:val="22"/>
          <w:szCs w:val="22"/>
          <w:lang w:val="es-CO"/>
        </w:rPr>
        <w:t>ARTÍCULO 535. DE CUANDO UNA INVENCIÓN NO ES CONSIDERADA COMO NUEVA.</w:t>
      </w:r>
      <w:bookmarkEnd w:id="578"/>
      <w:r w:rsidRPr="007D6407">
        <w:rPr>
          <w:rFonts w:ascii="Arial" w:hAnsi="Arial" w:cs="Arial"/>
          <w:sz w:val="22"/>
          <w:szCs w:val="22"/>
          <w:lang w:val="es-CO"/>
        </w:rPr>
        <w:t> </w:t>
      </w:r>
      <w:r w:rsidR="00223360" w:rsidRPr="007D6407">
        <w:rPr>
          <w:rFonts w:ascii="Arial" w:hAnsi="Arial" w:cs="Arial"/>
          <w:sz w:val="22"/>
          <w:szCs w:val="22"/>
          <w:lang w:val="es-CO"/>
        </w:rPr>
        <w:t>Derogado.</w:t>
      </w:r>
    </w:p>
    <w:p w14:paraId="69640806" w14:textId="77777777" w:rsidR="0020023A" w:rsidRPr="007D6407" w:rsidRDefault="0020023A" w:rsidP="00942CD3">
      <w:pPr>
        <w:spacing w:after="0" w:line="240" w:lineRule="auto"/>
        <w:jc w:val="both"/>
        <w:rPr>
          <w:lang w:val="es-CO"/>
        </w:rPr>
      </w:pPr>
    </w:p>
    <w:p w14:paraId="1239BAAB" w14:textId="6E274BEC"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79" w:name="536"/>
      <w:r w:rsidRPr="007D6407">
        <w:rPr>
          <w:rFonts w:ascii="Arial" w:hAnsi="Arial" w:cs="Arial"/>
          <w:sz w:val="22"/>
          <w:szCs w:val="22"/>
          <w:lang w:val="es-CO"/>
        </w:rPr>
        <w:t>ARTÍCULO 536. CONCEPTO DE INVENCIÓN.</w:t>
      </w:r>
      <w:bookmarkEnd w:id="579"/>
      <w:r w:rsidRPr="007D6407">
        <w:rPr>
          <w:rFonts w:ascii="Arial" w:hAnsi="Arial" w:cs="Arial"/>
          <w:sz w:val="22"/>
          <w:szCs w:val="22"/>
          <w:lang w:val="es-CO"/>
        </w:rPr>
        <w:t> </w:t>
      </w:r>
      <w:r w:rsidR="00223360" w:rsidRPr="007D6407">
        <w:rPr>
          <w:rFonts w:ascii="Arial" w:hAnsi="Arial" w:cs="Arial"/>
          <w:sz w:val="22"/>
          <w:szCs w:val="22"/>
          <w:lang w:val="es-CO"/>
        </w:rPr>
        <w:t>Derogado.</w:t>
      </w:r>
    </w:p>
    <w:p w14:paraId="3B7D1B94" w14:textId="281BEB35" w:rsidR="001D2F56" w:rsidRPr="007D6407" w:rsidRDefault="001D2F56" w:rsidP="00942CD3">
      <w:pPr>
        <w:spacing w:after="0" w:line="240" w:lineRule="auto"/>
        <w:jc w:val="both"/>
        <w:rPr>
          <w:rFonts w:ascii="Arial" w:hAnsi="Arial" w:cs="Arial"/>
          <w:lang w:val="es-CO"/>
        </w:rPr>
      </w:pPr>
    </w:p>
    <w:p w14:paraId="4997DE79" w14:textId="1CDADF99"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0" w:name="537"/>
      <w:r w:rsidRPr="007D6407">
        <w:rPr>
          <w:rFonts w:ascii="Arial" w:hAnsi="Arial" w:cs="Arial"/>
          <w:sz w:val="22"/>
          <w:szCs w:val="22"/>
          <w:lang w:val="es-CO"/>
        </w:rPr>
        <w:t>ARTÍCULO 537. INVENCIÓN SUSCEPTIBLE DE APLICACIÓN INDUSTRIAL.</w:t>
      </w:r>
      <w:bookmarkEnd w:id="580"/>
      <w:r w:rsidRPr="007D6407">
        <w:rPr>
          <w:rFonts w:ascii="Arial" w:hAnsi="Arial" w:cs="Arial"/>
          <w:sz w:val="22"/>
          <w:szCs w:val="22"/>
          <w:lang w:val="es-CO"/>
        </w:rPr>
        <w:t> </w:t>
      </w:r>
      <w:r w:rsidR="00223360" w:rsidRPr="007D6407">
        <w:rPr>
          <w:rFonts w:ascii="Arial" w:hAnsi="Arial" w:cs="Arial"/>
          <w:sz w:val="22"/>
          <w:szCs w:val="22"/>
          <w:lang w:val="es-CO"/>
        </w:rPr>
        <w:t>Derogado.</w:t>
      </w:r>
    </w:p>
    <w:p w14:paraId="004F9377" w14:textId="5A102747" w:rsidR="001D2F56" w:rsidRPr="007D6407" w:rsidRDefault="001D2F56" w:rsidP="00942CD3">
      <w:pPr>
        <w:spacing w:after="0" w:line="240" w:lineRule="auto"/>
        <w:jc w:val="both"/>
        <w:rPr>
          <w:rFonts w:ascii="Arial" w:hAnsi="Arial" w:cs="Arial"/>
          <w:lang w:val="es-CO"/>
        </w:rPr>
      </w:pPr>
    </w:p>
    <w:p w14:paraId="07D8F1CF" w14:textId="5FD8AB54"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1" w:name="538"/>
      <w:r w:rsidRPr="007D6407">
        <w:rPr>
          <w:rFonts w:ascii="Arial" w:hAnsi="Arial" w:cs="Arial"/>
          <w:sz w:val="22"/>
          <w:szCs w:val="22"/>
          <w:lang w:val="es-CO"/>
        </w:rPr>
        <w:t>ARTÍCULO 538. CASOS EN QUE NO SE PUEDE CONCEDER PATENTE DE INVENCIÓN.</w:t>
      </w:r>
      <w:bookmarkEnd w:id="581"/>
      <w:r w:rsidRPr="007D6407">
        <w:rPr>
          <w:rFonts w:ascii="Arial" w:hAnsi="Arial" w:cs="Arial"/>
          <w:sz w:val="22"/>
          <w:szCs w:val="22"/>
          <w:lang w:val="es-CO"/>
        </w:rPr>
        <w:t> </w:t>
      </w:r>
      <w:r w:rsidR="00223360" w:rsidRPr="007D6407">
        <w:rPr>
          <w:rFonts w:ascii="Arial" w:hAnsi="Arial" w:cs="Arial"/>
          <w:sz w:val="22"/>
          <w:szCs w:val="22"/>
          <w:lang w:val="es-CO"/>
        </w:rPr>
        <w:t>Derogado.</w:t>
      </w:r>
    </w:p>
    <w:p w14:paraId="21E37B2A" w14:textId="728E52EE" w:rsidR="001D2F56" w:rsidRPr="007D6407" w:rsidRDefault="001D2F56" w:rsidP="00942CD3">
      <w:pPr>
        <w:spacing w:after="0" w:line="240" w:lineRule="auto"/>
        <w:jc w:val="both"/>
        <w:rPr>
          <w:rFonts w:ascii="Arial" w:hAnsi="Arial" w:cs="Arial"/>
          <w:lang w:val="es-CO"/>
        </w:rPr>
      </w:pPr>
    </w:p>
    <w:p w14:paraId="2EF8AF03" w14:textId="2812D753"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2" w:name="539"/>
      <w:r w:rsidRPr="007D6407">
        <w:rPr>
          <w:rFonts w:ascii="Arial" w:hAnsi="Arial" w:cs="Arial"/>
          <w:sz w:val="22"/>
          <w:szCs w:val="22"/>
          <w:lang w:val="es-CO"/>
        </w:rPr>
        <w:t>ARTÍCULO 539. CREACIONES DE TRABAJADORES O MANDATARIOS.</w:t>
      </w:r>
      <w:bookmarkEnd w:id="582"/>
      <w:r w:rsidRPr="007D6407">
        <w:rPr>
          <w:rFonts w:ascii="Arial" w:hAnsi="Arial" w:cs="Arial"/>
          <w:sz w:val="22"/>
          <w:szCs w:val="22"/>
          <w:lang w:val="es-CO"/>
        </w:rPr>
        <w:t> Salvo estipulación en contrario, la invención realizada por el trabajador o mandatario contratado para investigar pertenece al patrono o mandante.</w:t>
      </w:r>
    </w:p>
    <w:p w14:paraId="6447B2E2" w14:textId="77777777" w:rsidR="0020023A" w:rsidRPr="007D6407" w:rsidRDefault="0020023A" w:rsidP="00942CD3">
      <w:pPr>
        <w:pStyle w:val="NormalWeb"/>
        <w:spacing w:before="0" w:beforeAutospacing="0" w:after="0" w:afterAutospacing="0"/>
        <w:jc w:val="both"/>
        <w:rPr>
          <w:rFonts w:ascii="Arial" w:hAnsi="Arial" w:cs="Arial"/>
          <w:sz w:val="22"/>
          <w:szCs w:val="22"/>
          <w:lang w:val="es-CO"/>
        </w:rPr>
      </w:pPr>
    </w:p>
    <w:p w14:paraId="155ECBC7" w14:textId="59106035"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misma regla se aplica cuando el trabajador no haya sido contratado para investigar, si la invención la realiza mediante datos o medios conocidos o utilizados </w:t>
      </w:r>
      <w:proofErr w:type="gramStart"/>
      <w:r w:rsidRPr="007D6407">
        <w:rPr>
          <w:rFonts w:ascii="Arial" w:hAnsi="Arial" w:cs="Arial"/>
          <w:sz w:val="22"/>
          <w:szCs w:val="22"/>
          <w:lang w:val="es-CO"/>
        </w:rPr>
        <w:t>en razón de</w:t>
      </w:r>
      <w:proofErr w:type="gramEnd"/>
      <w:r w:rsidRPr="007D6407">
        <w:rPr>
          <w:rFonts w:ascii="Arial" w:hAnsi="Arial" w:cs="Arial"/>
          <w:sz w:val="22"/>
          <w:szCs w:val="22"/>
          <w:lang w:val="es-CO"/>
        </w:rPr>
        <w:t xml:space="preserve"> la labor desempeñada. En este caso el trabajador tendrá derecho a una compensación que se fijará </w:t>
      </w:r>
      <w:proofErr w:type="gramStart"/>
      <w:r w:rsidRPr="007D6407">
        <w:rPr>
          <w:rFonts w:ascii="Arial" w:hAnsi="Arial" w:cs="Arial"/>
          <w:sz w:val="22"/>
          <w:szCs w:val="22"/>
          <w:lang w:val="es-CO"/>
        </w:rPr>
        <w:t>de acuerdo al</w:t>
      </w:r>
      <w:proofErr w:type="gramEnd"/>
      <w:r w:rsidRPr="007D6407">
        <w:rPr>
          <w:rFonts w:ascii="Arial" w:hAnsi="Arial" w:cs="Arial"/>
          <w:sz w:val="22"/>
          <w:szCs w:val="22"/>
          <w:lang w:val="es-CO"/>
        </w:rPr>
        <w:t xml:space="preserve"> monto del salario, la importancia de la invención, el beneficio que reporte al patrono u otros factores similares.</w:t>
      </w:r>
    </w:p>
    <w:p w14:paraId="66ED9F58" w14:textId="77777777" w:rsidR="0020023A" w:rsidRPr="007D6407" w:rsidRDefault="0020023A" w:rsidP="00942CD3">
      <w:pPr>
        <w:pStyle w:val="NormalWeb"/>
        <w:spacing w:before="0" w:beforeAutospacing="0" w:after="0" w:afterAutospacing="0"/>
        <w:jc w:val="both"/>
        <w:rPr>
          <w:rFonts w:ascii="Arial" w:hAnsi="Arial" w:cs="Arial"/>
          <w:sz w:val="22"/>
          <w:szCs w:val="22"/>
          <w:lang w:val="es-CO"/>
        </w:rPr>
      </w:pPr>
    </w:p>
    <w:p w14:paraId="70BC41EB" w14:textId="2DA67BF1"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falta de acuerdo entre las partes, el juez fijará el monto de la compensación.</w:t>
      </w:r>
    </w:p>
    <w:p w14:paraId="60F3CA02" w14:textId="158ADED1" w:rsidR="001D2F56" w:rsidRPr="007D6407" w:rsidRDefault="001D2F56" w:rsidP="00942CD3">
      <w:pPr>
        <w:spacing w:after="0" w:line="240" w:lineRule="auto"/>
        <w:jc w:val="both"/>
        <w:rPr>
          <w:rFonts w:ascii="Arial" w:hAnsi="Arial" w:cs="Arial"/>
          <w:lang w:val="es-CO"/>
        </w:rPr>
      </w:pPr>
    </w:p>
    <w:p w14:paraId="03999917" w14:textId="072A1E2A"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3" w:name="540"/>
      <w:r w:rsidRPr="007D6407">
        <w:rPr>
          <w:rFonts w:ascii="Arial" w:hAnsi="Arial" w:cs="Arial"/>
          <w:sz w:val="22"/>
          <w:szCs w:val="22"/>
          <w:lang w:val="es-CO"/>
        </w:rPr>
        <w:t>ARTÍCULO 540. CASOS EN QUE EL DERECHO A LA INVENCIÓN CORRESPONDE AL PRIMER SOLICITANTE O A SUS CAUSAHABIENTES.</w:t>
      </w:r>
      <w:bookmarkEnd w:id="583"/>
      <w:r w:rsidRPr="007D6407">
        <w:rPr>
          <w:rFonts w:ascii="Arial" w:hAnsi="Arial" w:cs="Arial"/>
          <w:sz w:val="22"/>
          <w:szCs w:val="22"/>
          <w:lang w:val="es-CO"/>
        </w:rPr>
        <w:t> </w:t>
      </w:r>
      <w:r w:rsidR="00223360" w:rsidRPr="007D6407">
        <w:rPr>
          <w:rFonts w:ascii="Arial" w:hAnsi="Arial" w:cs="Arial"/>
          <w:sz w:val="22"/>
          <w:szCs w:val="22"/>
          <w:lang w:val="es-CO"/>
        </w:rPr>
        <w:t>Derogado.</w:t>
      </w:r>
    </w:p>
    <w:p w14:paraId="456E8521" w14:textId="7F1A57F0" w:rsidR="001D2F56" w:rsidRPr="007D6407" w:rsidRDefault="001D2F56" w:rsidP="00942CD3">
      <w:pPr>
        <w:spacing w:after="0" w:line="240" w:lineRule="auto"/>
        <w:jc w:val="both"/>
        <w:rPr>
          <w:rFonts w:ascii="Arial" w:hAnsi="Arial" w:cs="Arial"/>
          <w:lang w:val="es-CO"/>
        </w:rPr>
      </w:pPr>
    </w:p>
    <w:p w14:paraId="3BF618A2" w14:textId="5D344F61"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4" w:name="541"/>
      <w:r w:rsidRPr="007D6407">
        <w:rPr>
          <w:rFonts w:ascii="Arial" w:hAnsi="Arial" w:cs="Arial"/>
          <w:sz w:val="22"/>
          <w:szCs w:val="22"/>
          <w:lang w:val="es-CO"/>
        </w:rPr>
        <w:t>ARTÍCULO 541. REIVINDICACIÓN DE INVENCIONES SUSTRAÍDAS.</w:t>
      </w:r>
      <w:bookmarkEnd w:id="584"/>
      <w:r w:rsidRPr="007D6407">
        <w:rPr>
          <w:rFonts w:ascii="Arial" w:hAnsi="Arial" w:cs="Arial"/>
          <w:sz w:val="22"/>
          <w:szCs w:val="22"/>
          <w:lang w:val="es-CO"/>
        </w:rPr>
        <w:t> </w:t>
      </w:r>
      <w:r w:rsidR="00223360" w:rsidRPr="007D6407">
        <w:rPr>
          <w:rFonts w:ascii="Arial" w:hAnsi="Arial" w:cs="Arial"/>
          <w:sz w:val="22"/>
          <w:szCs w:val="22"/>
          <w:lang w:val="es-CO"/>
        </w:rPr>
        <w:t>Derogado.</w:t>
      </w:r>
    </w:p>
    <w:p w14:paraId="76F335E2" w14:textId="77777777" w:rsidR="0020023A" w:rsidRPr="007D6407" w:rsidRDefault="0020023A" w:rsidP="00942CD3">
      <w:pPr>
        <w:spacing w:after="0" w:line="240" w:lineRule="auto"/>
        <w:jc w:val="both"/>
        <w:rPr>
          <w:lang w:val="es-CO"/>
        </w:rPr>
      </w:pPr>
    </w:p>
    <w:p w14:paraId="5AFCE639" w14:textId="46F39712"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5" w:name="542"/>
      <w:r w:rsidRPr="007D6407">
        <w:rPr>
          <w:rFonts w:ascii="Arial" w:hAnsi="Arial" w:cs="Arial"/>
          <w:sz w:val="22"/>
          <w:szCs w:val="22"/>
          <w:lang w:val="es-CO"/>
        </w:rPr>
        <w:t>ARTÍCULO 542. DERECHO A LA MENCIÓN DEL NOMBRE DEL INVENTOR.</w:t>
      </w:r>
      <w:bookmarkEnd w:id="585"/>
      <w:r w:rsidRPr="007D6407">
        <w:rPr>
          <w:rFonts w:ascii="Arial" w:hAnsi="Arial" w:cs="Arial"/>
          <w:sz w:val="22"/>
          <w:szCs w:val="22"/>
          <w:lang w:val="es-CO"/>
        </w:rPr>
        <w:t> </w:t>
      </w:r>
      <w:r w:rsidR="00223360" w:rsidRPr="007D6407">
        <w:rPr>
          <w:rFonts w:ascii="Arial" w:hAnsi="Arial" w:cs="Arial"/>
          <w:sz w:val="22"/>
          <w:szCs w:val="22"/>
          <w:lang w:val="es-CO"/>
        </w:rPr>
        <w:t>Derogado.</w:t>
      </w:r>
    </w:p>
    <w:p w14:paraId="0F47A909" w14:textId="77777777" w:rsidR="0020023A" w:rsidRPr="007D6407" w:rsidRDefault="0020023A" w:rsidP="00942CD3">
      <w:pPr>
        <w:spacing w:after="0" w:line="240" w:lineRule="auto"/>
        <w:jc w:val="both"/>
        <w:rPr>
          <w:lang w:val="es-CO"/>
        </w:rPr>
      </w:pPr>
    </w:p>
    <w:p w14:paraId="7590DE37" w14:textId="08DF0339"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6" w:name="543"/>
      <w:r w:rsidRPr="007D6407">
        <w:rPr>
          <w:rFonts w:ascii="Arial" w:hAnsi="Arial" w:cs="Arial"/>
          <w:sz w:val="22"/>
          <w:szCs w:val="22"/>
          <w:lang w:val="es-CO"/>
        </w:rPr>
        <w:t>ARTÍCULO 543. CONTENIDO DE LA SOLICITUD DE PATENTE.</w:t>
      </w:r>
      <w:bookmarkEnd w:id="586"/>
      <w:r w:rsidRPr="007D6407">
        <w:rPr>
          <w:rFonts w:ascii="Arial" w:hAnsi="Arial" w:cs="Arial"/>
          <w:sz w:val="22"/>
          <w:szCs w:val="22"/>
          <w:lang w:val="es-CO"/>
        </w:rPr>
        <w:t> La solicitud de patente deberá presentarse a la Oficina de Propiedad Industrial y contendrá:</w:t>
      </w:r>
    </w:p>
    <w:p w14:paraId="73867951" w14:textId="77777777" w:rsidR="0020023A" w:rsidRPr="007D6407" w:rsidRDefault="0020023A" w:rsidP="00942CD3">
      <w:pPr>
        <w:pStyle w:val="NormalWeb"/>
        <w:spacing w:before="0" w:beforeAutospacing="0" w:after="0" w:afterAutospacing="0"/>
        <w:jc w:val="both"/>
        <w:rPr>
          <w:rFonts w:ascii="Arial" w:hAnsi="Arial" w:cs="Arial"/>
          <w:sz w:val="22"/>
          <w:szCs w:val="22"/>
          <w:lang w:val="es-CO"/>
        </w:rPr>
      </w:pPr>
    </w:p>
    <w:p w14:paraId="3F2AACD8" w14:textId="781692CB" w:rsidR="0020023A" w:rsidRPr="003F2634" w:rsidRDefault="001D2F56" w:rsidP="00942CD3">
      <w:pPr>
        <w:pStyle w:val="NormalWeb"/>
        <w:spacing w:before="0" w:beforeAutospacing="0" w:after="0" w:afterAutospacing="0"/>
        <w:jc w:val="both"/>
        <w:rPr>
          <w:rFonts w:ascii="Arial" w:hAnsi="Arial" w:cs="Arial"/>
          <w:sz w:val="22"/>
          <w:szCs w:val="22"/>
          <w:lang w:val="pt-BR"/>
        </w:rPr>
      </w:pPr>
      <w:r w:rsidRPr="003F2634">
        <w:rPr>
          <w:rFonts w:ascii="Arial" w:hAnsi="Arial" w:cs="Arial"/>
          <w:sz w:val="22"/>
          <w:szCs w:val="22"/>
          <w:lang w:val="pt-BR"/>
        </w:rPr>
        <w:t xml:space="preserve">1o), </w:t>
      </w:r>
      <w:proofErr w:type="spellStart"/>
      <w:r w:rsidR="00223360" w:rsidRPr="003F2634">
        <w:rPr>
          <w:rFonts w:ascii="Arial" w:hAnsi="Arial" w:cs="Arial"/>
          <w:sz w:val="22"/>
          <w:szCs w:val="22"/>
          <w:lang w:val="pt-BR"/>
        </w:rPr>
        <w:t>Derogado</w:t>
      </w:r>
      <w:proofErr w:type="spellEnd"/>
      <w:r w:rsidR="00223360" w:rsidRPr="003F2634">
        <w:rPr>
          <w:rFonts w:ascii="Arial" w:hAnsi="Arial" w:cs="Arial"/>
          <w:sz w:val="22"/>
          <w:szCs w:val="22"/>
          <w:lang w:val="pt-BR"/>
        </w:rPr>
        <w:t>.</w:t>
      </w:r>
    </w:p>
    <w:p w14:paraId="150A61B9" w14:textId="77777777" w:rsidR="00223360" w:rsidRPr="003F2634" w:rsidRDefault="00223360" w:rsidP="00942CD3">
      <w:pPr>
        <w:pStyle w:val="NormalWeb"/>
        <w:spacing w:before="0" w:beforeAutospacing="0" w:after="0" w:afterAutospacing="0"/>
        <w:jc w:val="both"/>
        <w:rPr>
          <w:rFonts w:ascii="Arial" w:hAnsi="Arial" w:cs="Arial"/>
          <w:sz w:val="22"/>
          <w:szCs w:val="22"/>
          <w:lang w:val="pt-BR"/>
        </w:rPr>
      </w:pPr>
    </w:p>
    <w:p w14:paraId="2B2BBC94" w14:textId="5BD8F53E" w:rsidR="0020023A" w:rsidRPr="003F2634" w:rsidRDefault="001D2F56" w:rsidP="00942CD3">
      <w:pPr>
        <w:pStyle w:val="NormalWeb"/>
        <w:spacing w:before="0" w:beforeAutospacing="0" w:after="0" w:afterAutospacing="0"/>
        <w:jc w:val="both"/>
        <w:rPr>
          <w:rFonts w:ascii="Arial" w:hAnsi="Arial" w:cs="Arial"/>
          <w:sz w:val="22"/>
          <w:szCs w:val="22"/>
          <w:lang w:val="pt-BR"/>
        </w:rPr>
      </w:pPr>
      <w:r w:rsidRPr="003F2634">
        <w:rPr>
          <w:rFonts w:ascii="Arial" w:hAnsi="Arial" w:cs="Arial"/>
          <w:sz w:val="22"/>
          <w:szCs w:val="22"/>
          <w:lang w:val="pt-BR"/>
        </w:rPr>
        <w:t xml:space="preserve">2o), </w:t>
      </w:r>
      <w:proofErr w:type="spellStart"/>
      <w:r w:rsidR="00223360" w:rsidRPr="003F2634">
        <w:rPr>
          <w:rFonts w:ascii="Arial" w:hAnsi="Arial" w:cs="Arial"/>
          <w:sz w:val="22"/>
          <w:szCs w:val="22"/>
          <w:lang w:val="pt-BR"/>
        </w:rPr>
        <w:t>Derogado</w:t>
      </w:r>
      <w:proofErr w:type="spellEnd"/>
      <w:r w:rsidR="00223360" w:rsidRPr="003F2634">
        <w:rPr>
          <w:rFonts w:ascii="Arial" w:hAnsi="Arial" w:cs="Arial"/>
          <w:sz w:val="22"/>
          <w:szCs w:val="22"/>
          <w:lang w:val="pt-BR"/>
        </w:rPr>
        <w:t>.</w:t>
      </w:r>
    </w:p>
    <w:p w14:paraId="54CD8362" w14:textId="77777777" w:rsidR="00223360" w:rsidRPr="003F2634" w:rsidRDefault="00223360" w:rsidP="00942CD3">
      <w:pPr>
        <w:pStyle w:val="NormalWeb"/>
        <w:spacing w:before="0" w:beforeAutospacing="0" w:after="0" w:afterAutospacing="0"/>
        <w:jc w:val="both"/>
        <w:rPr>
          <w:rFonts w:ascii="Arial" w:hAnsi="Arial" w:cs="Arial"/>
          <w:sz w:val="22"/>
          <w:szCs w:val="22"/>
          <w:lang w:val="pt-BR"/>
        </w:rPr>
      </w:pPr>
    </w:p>
    <w:p w14:paraId="7F678898" w14:textId="2D4540A3" w:rsidR="0020023A" w:rsidRPr="003F2634" w:rsidRDefault="001D2F56" w:rsidP="00942CD3">
      <w:pPr>
        <w:pStyle w:val="NormalWeb"/>
        <w:spacing w:before="0" w:beforeAutospacing="0" w:after="0" w:afterAutospacing="0"/>
        <w:jc w:val="both"/>
        <w:rPr>
          <w:rFonts w:ascii="Arial" w:hAnsi="Arial" w:cs="Arial"/>
          <w:sz w:val="22"/>
          <w:szCs w:val="22"/>
          <w:lang w:val="pt-BR"/>
        </w:rPr>
      </w:pPr>
      <w:r w:rsidRPr="003F2634">
        <w:rPr>
          <w:rFonts w:ascii="Arial" w:hAnsi="Arial" w:cs="Arial"/>
          <w:sz w:val="22"/>
          <w:szCs w:val="22"/>
          <w:lang w:val="pt-BR"/>
        </w:rPr>
        <w:t xml:space="preserve">3o) </w:t>
      </w:r>
      <w:proofErr w:type="spellStart"/>
      <w:r w:rsidR="00223360" w:rsidRPr="003F2634">
        <w:rPr>
          <w:rFonts w:ascii="Arial" w:hAnsi="Arial" w:cs="Arial"/>
          <w:sz w:val="22"/>
          <w:szCs w:val="22"/>
          <w:lang w:val="pt-BR"/>
        </w:rPr>
        <w:t>Derogado</w:t>
      </w:r>
      <w:proofErr w:type="spellEnd"/>
      <w:r w:rsidR="00223360" w:rsidRPr="003F2634">
        <w:rPr>
          <w:rFonts w:ascii="Arial" w:hAnsi="Arial" w:cs="Arial"/>
          <w:sz w:val="22"/>
          <w:szCs w:val="22"/>
          <w:lang w:val="pt-BR"/>
        </w:rPr>
        <w:t>.</w:t>
      </w:r>
    </w:p>
    <w:p w14:paraId="15E0A83A" w14:textId="77777777" w:rsidR="00223360" w:rsidRPr="003F2634" w:rsidRDefault="00223360" w:rsidP="00942CD3">
      <w:pPr>
        <w:pStyle w:val="NormalWeb"/>
        <w:spacing w:before="0" w:beforeAutospacing="0" w:after="0" w:afterAutospacing="0"/>
        <w:jc w:val="both"/>
        <w:rPr>
          <w:rFonts w:ascii="Arial" w:hAnsi="Arial" w:cs="Arial"/>
          <w:sz w:val="22"/>
          <w:szCs w:val="22"/>
          <w:lang w:val="pt-BR"/>
        </w:rPr>
      </w:pPr>
    </w:p>
    <w:p w14:paraId="3C97B891" w14:textId="6B361C18" w:rsidR="0020023A" w:rsidRPr="007D6407" w:rsidRDefault="001D2F56" w:rsidP="00942CD3">
      <w:pPr>
        <w:pStyle w:val="NormalWeb"/>
        <w:spacing w:before="0" w:beforeAutospacing="0" w:after="0" w:afterAutospacing="0"/>
        <w:jc w:val="both"/>
        <w:rPr>
          <w:rStyle w:val="baj"/>
          <w:rFonts w:ascii="Arial" w:hAnsi="Arial" w:cs="Arial"/>
          <w:sz w:val="22"/>
          <w:szCs w:val="22"/>
          <w:lang w:val="es-CO"/>
        </w:rPr>
      </w:pPr>
      <w:r w:rsidRPr="007D6407">
        <w:rPr>
          <w:rFonts w:ascii="Arial" w:hAnsi="Arial" w:cs="Arial"/>
          <w:sz w:val="22"/>
          <w:szCs w:val="22"/>
          <w:lang w:val="es-CO"/>
        </w:rPr>
        <w:t xml:space="preserve">4o) </w:t>
      </w:r>
      <w:r w:rsidR="00223360" w:rsidRPr="007D6407">
        <w:rPr>
          <w:rFonts w:ascii="Arial" w:hAnsi="Arial" w:cs="Arial"/>
          <w:sz w:val="22"/>
          <w:szCs w:val="22"/>
          <w:lang w:val="es-CO"/>
        </w:rPr>
        <w:t>Derogado.</w:t>
      </w:r>
    </w:p>
    <w:p w14:paraId="016CFA0D" w14:textId="77777777" w:rsidR="00223360" w:rsidRPr="007D6407" w:rsidRDefault="00223360" w:rsidP="00942CD3">
      <w:pPr>
        <w:pStyle w:val="NormalWeb"/>
        <w:spacing w:before="0" w:beforeAutospacing="0" w:after="0" w:afterAutospacing="0"/>
        <w:jc w:val="both"/>
        <w:rPr>
          <w:rStyle w:val="baj"/>
          <w:rFonts w:ascii="Arial" w:hAnsi="Arial" w:cs="Arial"/>
          <w:sz w:val="22"/>
          <w:szCs w:val="22"/>
          <w:lang w:val="es-CO"/>
        </w:rPr>
      </w:pPr>
    </w:p>
    <w:p w14:paraId="3920CD09" w14:textId="66A274F0"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1o.</w:t>
      </w:r>
      <w:r w:rsidRPr="007D6407">
        <w:rPr>
          <w:rFonts w:ascii="Arial" w:hAnsi="Arial" w:cs="Arial"/>
          <w:sz w:val="22"/>
          <w:szCs w:val="22"/>
          <w:lang w:val="es-CO"/>
        </w:rPr>
        <w:t xml:space="preserve"> En caso de que el solicitante resida fuera del país designará un representante en Bogotá con facultades de recibir notificaciones y nombrar apoderados judiciales o extrajudiciales. </w:t>
      </w:r>
      <w:proofErr w:type="gramStart"/>
      <w:r w:rsidRPr="007D6407">
        <w:rPr>
          <w:rFonts w:ascii="Arial" w:hAnsi="Arial" w:cs="Arial"/>
          <w:sz w:val="22"/>
          <w:szCs w:val="22"/>
          <w:lang w:val="es-CO"/>
        </w:rPr>
        <w:t>Asimismo</w:t>
      </w:r>
      <w:proofErr w:type="gramEnd"/>
      <w:r w:rsidRPr="007D6407">
        <w:rPr>
          <w:rFonts w:ascii="Arial" w:hAnsi="Arial" w:cs="Arial"/>
          <w:sz w:val="22"/>
          <w:szCs w:val="22"/>
          <w:lang w:val="es-CO"/>
        </w:rPr>
        <w:t xml:space="preserve"> indicará la dirección de dicho representante.</w:t>
      </w:r>
    </w:p>
    <w:p w14:paraId="4AE6DDE3"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3A669CC0" w14:textId="77777777" w:rsidR="001D2F56" w:rsidRPr="007D6407" w:rsidRDefault="001D2F56"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2o.</w:t>
      </w:r>
      <w:r w:rsidRPr="007D6407">
        <w:rPr>
          <w:rFonts w:ascii="Arial" w:hAnsi="Arial" w:cs="Arial"/>
          <w:sz w:val="22"/>
          <w:szCs w:val="22"/>
          <w:lang w:val="es-CO"/>
        </w:rPr>
        <w:t> El solo hecho de solicitar y obtener patentes en Colombia no implica que los solicitantes extranjeros tengan negocios de carácter permanente en el país.</w:t>
      </w:r>
    </w:p>
    <w:p w14:paraId="0D983A5C" w14:textId="431CB257" w:rsidR="001D2F56" w:rsidRPr="007D6407" w:rsidRDefault="001D2F56" w:rsidP="00942CD3">
      <w:pPr>
        <w:spacing w:after="0" w:line="240" w:lineRule="auto"/>
        <w:jc w:val="both"/>
        <w:rPr>
          <w:rFonts w:ascii="Arial" w:hAnsi="Arial" w:cs="Arial"/>
          <w:lang w:val="es-CO"/>
        </w:rPr>
      </w:pPr>
    </w:p>
    <w:p w14:paraId="24038F46" w14:textId="34EDD10C" w:rsidR="001D2F56" w:rsidRPr="007D6407" w:rsidRDefault="001D2F56" w:rsidP="00942CD3">
      <w:pPr>
        <w:pStyle w:val="NormalWeb"/>
        <w:spacing w:before="0" w:beforeAutospacing="0" w:after="0" w:afterAutospacing="0"/>
        <w:jc w:val="both"/>
        <w:rPr>
          <w:rFonts w:ascii="Arial" w:hAnsi="Arial" w:cs="Arial"/>
          <w:sz w:val="22"/>
          <w:szCs w:val="22"/>
          <w:lang w:val="es-CO"/>
        </w:rPr>
      </w:pPr>
      <w:bookmarkStart w:id="587" w:name="544"/>
      <w:r w:rsidRPr="007D6407">
        <w:rPr>
          <w:rFonts w:ascii="Arial" w:hAnsi="Arial" w:cs="Arial"/>
          <w:sz w:val="22"/>
          <w:szCs w:val="22"/>
          <w:lang w:val="es-CO"/>
        </w:rPr>
        <w:t>ARTÍCULO 544. DOCUMENTOS QUE DEBEN ACOMPAÑAR LA SOLICITUD DE PATENTE.</w:t>
      </w:r>
      <w:bookmarkEnd w:id="587"/>
      <w:r w:rsidRPr="007D6407">
        <w:rPr>
          <w:rFonts w:ascii="Arial" w:hAnsi="Arial" w:cs="Arial"/>
          <w:sz w:val="22"/>
          <w:szCs w:val="22"/>
          <w:lang w:val="es-CO"/>
        </w:rPr>
        <w:t> </w:t>
      </w:r>
      <w:r w:rsidR="00223360" w:rsidRPr="007D6407">
        <w:rPr>
          <w:rFonts w:ascii="Arial" w:hAnsi="Arial" w:cs="Arial"/>
          <w:sz w:val="22"/>
          <w:szCs w:val="22"/>
          <w:lang w:val="es-CO"/>
        </w:rPr>
        <w:t>Derogado.</w:t>
      </w:r>
    </w:p>
    <w:p w14:paraId="14405A0D" w14:textId="57827704" w:rsidR="001D2F56" w:rsidRPr="007D6407" w:rsidRDefault="001D2F56" w:rsidP="00942CD3">
      <w:pPr>
        <w:spacing w:after="0" w:line="240" w:lineRule="auto"/>
        <w:jc w:val="both"/>
        <w:rPr>
          <w:rFonts w:ascii="Arial" w:hAnsi="Arial" w:cs="Arial"/>
          <w:lang w:val="es-CO"/>
        </w:rPr>
      </w:pPr>
    </w:p>
    <w:p w14:paraId="12459C12" w14:textId="55386949" w:rsidR="001D2F56" w:rsidRPr="007D6407" w:rsidRDefault="001D2F56" w:rsidP="00223360">
      <w:pPr>
        <w:pStyle w:val="NormalWeb"/>
        <w:spacing w:before="0" w:beforeAutospacing="0" w:after="0" w:afterAutospacing="0"/>
        <w:jc w:val="both"/>
        <w:rPr>
          <w:rFonts w:ascii="Arial" w:hAnsi="Arial" w:cs="Arial"/>
          <w:sz w:val="22"/>
          <w:szCs w:val="22"/>
          <w:lang w:val="es-CO"/>
        </w:rPr>
      </w:pPr>
      <w:bookmarkStart w:id="588" w:name="545"/>
      <w:r w:rsidRPr="007D6407">
        <w:rPr>
          <w:rFonts w:ascii="Arial" w:hAnsi="Arial" w:cs="Arial"/>
          <w:sz w:val="22"/>
          <w:szCs w:val="22"/>
          <w:lang w:val="es-CO"/>
        </w:rPr>
        <w:t>ARTÍCULO 545. DESCRIPCIÓN DE LA INVENCIÓN.</w:t>
      </w:r>
      <w:bookmarkEnd w:id="588"/>
      <w:r w:rsidRPr="007D6407">
        <w:rPr>
          <w:rFonts w:ascii="Arial" w:hAnsi="Arial" w:cs="Arial"/>
          <w:sz w:val="22"/>
          <w:szCs w:val="22"/>
          <w:lang w:val="es-CO"/>
        </w:rPr>
        <w:t> </w:t>
      </w:r>
      <w:r w:rsidR="00223360" w:rsidRPr="007D6407">
        <w:rPr>
          <w:rFonts w:ascii="Arial" w:hAnsi="Arial" w:cs="Arial"/>
          <w:sz w:val="22"/>
          <w:szCs w:val="22"/>
          <w:lang w:val="es-CO"/>
        </w:rPr>
        <w:t>Derogado.</w:t>
      </w:r>
    </w:p>
    <w:p w14:paraId="702BE6F7" w14:textId="77777777" w:rsidR="00223360" w:rsidRPr="007D6407" w:rsidRDefault="00223360" w:rsidP="00223360">
      <w:pPr>
        <w:pStyle w:val="NormalWeb"/>
        <w:spacing w:before="0" w:beforeAutospacing="0" w:after="0" w:afterAutospacing="0"/>
        <w:jc w:val="both"/>
        <w:rPr>
          <w:rFonts w:ascii="Arial" w:hAnsi="Arial" w:cs="Arial"/>
          <w:lang w:val="es-CO"/>
        </w:rPr>
      </w:pPr>
    </w:p>
    <w:p w14:paraId="47A73FA8" w14:textId="48AAEEF8" w:rsidR="00C4510A" w:rsidRPr="007D6407" w:rsidRDefault="001D2F56" w:rsidP="00942CD3">
      <w:pPr>
        <w:pStyle w:val="NormalWeb"/>
        <w:spacing w:before="0" w:beforeAutospacing="0" w:after="0" w:afterAutospacing="0"/>
        <w:jc w:val="both"/>
        <w:rPr>
          <w:rFonts w:ascii="Arial" w:hAnsi="Arial" w:cs="Arial"/>
          <w:sz w:val="22"/>
          <w:szCs w:val="22"/>
          <w:lang w:val="es-CO"/>
        </w:rPr>
      </w:pPr>
      <w:bookmarkStart w:id="589" w:name="546"/>
      <w:r w:rsidRPr="007D6407">
        <w:rPr>
          <w:rFonts w:ascii="Arial" w:hAnsi="Arial" w:cs="Arial"/>
          <w:sz w:val="22"/>
          <w:szCs w:val="22"/>
          <w:lang w:val="es-CO"/>
        </w:rPr>
        <w:t>ARTÍCULO 546. CASOS EN QUE PUEDE CONCEDERSE PATENTE - INVENCIÓN ÚNICA.</w:t>
      </w:r>
      <w:bookmarkEnd w:id="589"/>
      <w:r w:rsidRPr="007D6407">
        <w:rPr>
          <w:rFonts w:ascii="Arial" w:hAnsi="Arial" w:cs="Arial"/>
          <w:sz w:val="22"/>
          <w:szCs w:val="22"/>
          <w:lang w:val="es-CO"/>
        </w:rPr>
        <w:t> </w:t>
      </w:r>
      <w:r w:rsidR="00223360" w:rsidRPr="007D6407">
        <w:rPr>
          <w:rFonts w:ascii="Arial" w:hAnsi="Arial" w:cs="Arial"/>
          <w:sz w:val="22"/>
          <w:szCs w:val="22"/>
          <w:lang w:val="es-CO"/>
        </w:rPr>
        <w:t>Derogado.</w:t>
      </w:r>
    </w:p>
    <w:p w14:paraId="609E8120"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1AF51E5D" w14:textId="31007208"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0" w:name="547"/>
      <w:r w:rsidRPr="007D6407">
        <w:rPr>
          <w:rFonts w:ascii="Arial" w:hAnsi="Arial" w:cs="Arial"/>
          <w:sz w:val="22"/>
          <w:szCs w:val="22"/>
          <w:lang w:val="es-CO"/>
        </w:rPr>
        <w:t>ARTÍCULO 547. COMPETENCIA DE LA OFICINA DE PROPIEDAD INDUSTRIAL.</w:t>
      </w:r>
      <w:bookmarkEnd w:id="590"/>
      <w:r w:rsidRPr="007D6407">
        <w:rPr>
          <w:rFonts w:ascii="Arial" w:hAnsi="Arial" w:cs="Arial"/>
          <w:sz w:val="22"/>
          <w:szCs w:val="22"/>
          <w:lang w:val="es-CO"/>
        </w:rPr>
        <w:t> </w:t>
      </w:r>
      <w:r w:rsidR="00223360" w:rsidRPr="007D6407">
        <w:rPr>
          <w:rFonts w:ascii="Arial" w:hAnsi="Arial" w:cs="Arial"/>
          <w:sz w:val="22"/>
          <w:szCs w:val="22"/>
          <w:lang w:val="es-CO"/>
        </w:rPr>
        <w:t>Derogado.</w:t>
      </w:r>
    </w:p>
    <w:p w14:paraId="09A647E9" w14:textId="77777777" w:rsidR="00CF0E58" w:rsidRPr="007D6407" w:rsidRDefault="00CF0E58" w:rsidP="00942CD3">
      <w:pPr>
        <w:spacing w:after="0" w:line="240" w:lineRule="auto"/>
        <w:jc w:val="both"/>
        <w:rPr>
          <w:lang w:val="es-CO"/>
        </w:rPr>
      </w:pPr>
    </w:p>
    <w:p w14:paraId="2D56A211" w14:textId="5E75C73E"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1" w:name="548"/>
      <w:r w:rsidRPr="007D6407">
        <w:rPr>
          <w:rFonts w:ascii="Arial" w:hAnsi="Arial" w:cs="Arial"/>
          <w:sz w:val="22"/>
          <w:szCs w:val="22"/>
          <w:lang w:val="es-CO"/>
        </w:rPr>
        <w:t>ARTÍCULO 548. PUBLICACIÓN DE LA SOLICITUD DE LA INVENCIÓN.</w:t>
      </w:r>
      <w:bookmarkEnd w:id="591"/>
      <w:r w:rsidRPr="007D6407">
        <w:rPr>
          <w:rFonts w:ascii="Arial" w:hAnsi="Arial" w:cs="Arial"/>
          <w:sz w:val="22"/>
          <w:szCs w:val="22"/>
          <w:lang w:val="es-CO"/>
        </w:rPr>
        <w:t> </w:t>
      </w:r>
      <w:r w:rsidR="00223360" w:rsidRPr="007D6407">
        <w:rPr>
          <w:rFonts w:ascii="Arial" w:hAnsi="Arial" w:cs="Arial"/>
          <w:sz w:val="22"/>
          <w:szCs w:val="22"/>
          <w:lang w:val="es-CO"/>
        </w:rPr>
        <w:t>Derogado.</w:t>
      </w:r>
    </w:p>
    <w:p w14:paraId="425EF437" w14:textId="77777777" w:rsidR="00CF0E58" w:rsidRPr="007D6407" w:rsidRDefault="00CF0E58" w:rsidP="00942CD3">
      <w:pPr>
        <w:spacing w:after="0" w:line="240" w:lineRule="auto"/>
        <w:jc w:val="both"/>
        <w:rPr>
          <w:lang w:val="es-CO"/>
        </w:rPr>
      </w:pPr>
    </w:p>
    <w:p w14:paraId="76F65550" w14:textId="53550F48"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2" w:name="549"/>
      <w:r w:rsidRPr="007D6407">
        <w:rPr>
          <w:rFonts w:ascii="Arial" w:hAnsi="Arial" w:cs="Arial"/>
          <w:sz w:val="22"/>
          <w:szCs w:val="22"/>
          <w:lang w:val="es-CO"/>
        </w:rPr>
        <w:t>ARTÍCULO 549. OTORGAMIENTO DEL TÍTULO DE PATENTE - PROCEDIMIENTO EN CASO CONTRARIO.</w:t>
      </w:r>
      <w:bookmarkEnd w:id="592"/>
      <w:r w:rsidRPr="007D6407">
        <w:rPr>
          <w:rFonts w:ascii="Arial" w:hAnsi="Arial" w:cs="Arial"/>
          <w:sz w:val="22"/>
          <w:szCs w:val="22"/>
          <w:lang w:val="es-CO"/>
        </w:rPr>
        <w:t> </w:t>
      </w:r>
      <w:r w:rsidR="00223360" w:rsidRPr="007D6407">
        <w:rPr>
          <w:rFonts w:ascii="Arial" w:hAnsi="Arial" w:cs="Arial"/>
          <w:sz w:val="22"/>
          <w:szCs w:val="22"/>
          <w:lang w:val="es-CO"/>
        </w:rPr>
        <w:t>Derogado.</w:t>
      </w:r>
    </w:p>
    <w:p w14:paraId="1F2D219F" w14:textId="77777777" w:rsidR="00CF0E58" w:rsidRPr="007D6407" w:rsidRDefault="00CF0E58" w:rsidP="00942CD3">
      <w:pPr>
        <w:spacing w:after="0" w:line="240" w:lineRule="auto"/>
        <w:jc w:val="both"/>
        <w:rPr>
          <w:lang w:val="es-CO"/>
        </w:rPr>
      </w:pPr>
    </w:p>
    <w:p w14:paraId="2F5A669A" w14:textId="712886C5"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3" w:name="550"/>
      <w:r w:rsidRPr="007D6407">
        <w:rPr>
          <w:rFonts w:ascii="Arial" w:hAnsi="Arial" w:cs="Arial"/>
          <w:sz w:val="22"/>
          <w:szCs w:val="22"/>
          <w:lang w:val="es-CO"/>
        </w:rPr>
        <w:t>ARTÍCULO 550. EXAMEN Y PUBLICACIÓN DE PATENTES.</w:t>
      </w:r>
      <w:bookmarkEnd w:id="593"/>
      <w:r w:rsidRPr="007D6407">
        <w:rPr>
          <w:rFonts w:ascii="Arial" w:hAnsi="Arial" w:cs="Arial"/>
          <w:sz w:val="22"/>
          <w:szCs w:val="22"/>
          <w:lang w:val="es-CO"/>
        </w:rPr>
        <w:t> Una vez concedido y numerado el título, la Oficina de Propiedad Industrial ordenará publicar la reivindicación característica de la invención.</w:t>
      </w:r>
    </w:p>
    <w:p w14:paraId="7DFED736"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3A1EFF02" w14:textId="77777777"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Cualquier persona podrá examinar las patentes concedidas y obtener, a su costa, copias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w:t>
      </w:r>
    </w:p>
    <w:p w14:paraId="5229BA21" w14:textId="7AB2C83C" w:rsidR="00885388" w:rsidRPr="007D6407" w:rsidRDefault="00885388" w:rsidP="00942CD3">
      <w:pPr>
        <w:spacing w:after="0" w:line="240" w:lineRule="auto"/>
        <w:jc w:val="both"/>
        <w:rPr>
          <w:rFonts w:ascii="Arial" w:hAnsi="Arial" w:cs="Arial"/>
          <w:lang w:val="es-CO"/>
        </w:rPr>
      </w:pPr>
    </w:p>
    <w:p w14:paraId="25D66BFE" w14:textId="63D09886"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4" w:name="551"/>
      <w:r w:rsidRPr="007D6407">
        <w:rPr>
          <w:rFonts w:ascii="Arial" w:hAnsi="Arial" w:cs="Arial"/>
          <w:sz w:val="22"/>
          <w:szCs w:val="22"/>
          <w:lang w:val="es-CO"/>
        </w:rPr>
        <w:t>ARTÍCULO 551. ALCANCE DE LA PROTECCIÓN QUE CONCEDE LA PATENTE.</w:t>
      </w:r>
      <w:bookmarkEnd w:id="594"/>
      <w:r w:rsidRPr="007D6407">
        <w:rPr>
          <w:rFonts w:ascii="Arial" w:hAnsi="Arial" w:cs="Arial"/>
          <w:sz w:val="22"/>
          <w:szCs w:val="22"/>
          <w:lang w:val="es-CO"/>
        </w:rPr>
        <w:t> </w:t>
      </w:r>
      <w:r w:rsidR="00223360" w:rsidRPr="007D6407">
        <w:rPr>
          <w:rFonts w:ascii="Arial" w:hAnsi="Arial" w:cs="Arial"/>
          <w:sz w:val="22"/>
          <w:szCs w:val="22"/>
          <w:lang w:val="es-CO"/>
        </w:rPr>
        <w:t>Derogado.</w:t>
      </w:r>
    </w:p>
    <w:p w14:paraId="25070079" w14:textId="77777777" w:rsidR="00CF0E58" w:rsidRPr="007D6407" w:rsidRDefault="00CF0E58" w:rsidP="00942CD3">
      <w:pPr>
        <w:spacing w:after="0" w:line="240" w:lineRule="auto"/>
        <w:jc w:val="both"/>
        <w:rPr>
          <w:lang w:val="es-CO"/>
        </w:rPr>
      </w:pPr>
    </w:p>
    <w:p w14:paraId="51EAC575" w14:textId="2EC51CDA" w:rsidR="00CF0E58" w:rsidRPr="007D6407" w:rsidRDefault="00885388" w:rsidP="00223360">
      <w:pPr>
        <w:pStyle w:val="NormalWeb"/>
        <w:spacing w:before="0" w:beforeAutospacing="0" w:after="0" w:afterAutospacing="0"/>
        <w:jc w:val="both"/>
        <w:rPr>
          <w:rFonts w:ascii="Arial" w:hAnsi="Arial" w:cs="Arial"/>
          <w:sz w:val="22"/>
          <w:szCs w:val="22"/>
          <w:lang w:val="es-CO"/>
        </w:rPr>
      </w:pPr>
      <w:bookmarkStart w:id="595" w:name="552"/>
      <w:r w:rsidRPr="007D6407">
        <w:rPr>
          <w:rFonts w:ascii="Arial" w:hAnsi="Arial" w:cs="Arial"/>
          <w:sz w:val="22"/>
          <w:szCs w:val="22"/>
          <w:lang w:val="es-CO"/>
        </w:rPr>
        <w:t>ARTÍCULO 552. ALCANCE DEL DERECHO EXCLUSIVO CONFERIDO POR LA PATENTE.</w:t>
      </w:r>
      <w:bookmarkEnd w:id="595"/>
      <w:r w:rsidRPr="007D6407">
        <w:rPr>
          <w:rFonts w:ascii="Arial" w:hAnsi="Arial" w:cs="Arial"/>
          <w:sz w:val="22"/>
          <w:szCs w:val="22"/>
          <w:lang w:val="es-CO"/>
        </w:rPr>
        <w:t> </w:t>
      </w:r>
      <w:r w:rsidR="00223360" w:rsidRPr="007D6407">
        <w:rPr>
          <w:rFonts w:ascii="Arial" w:hAnsi="Arial" w:cs="Arial"/>
          <w:sz w:val="22"/>
          <w:szCs w:val="22"/>
          <w:lang w:val="es-CO"/>
        </w:rPr>
        <w:t>Derogado.</w:t>
      </w:r>
    </w:p>
    <w:p w14:paraId="5AF0978F" w14:textId="77777777" w:rsidR="00223360" w:rsidRPr="007D6407" w:rsidRDefault="00223360" w:rsidP="00223360">
      <w:pPr>
        <w:pStyle w:val="NormalWeb"/>
        <w:spacing w:before="0" w:beforeAutospacing="0" w:after="0" w:afterAutospacing="0"/>
        <w:jc w:val="both"/>
        <w:rPr>
          <w:lang w:val="es-CO"/>
        </w:rPr>
      </w:pPr>
    </w:p>
    <w:p w14:paraId="3D07D39D" w14:textId="66116C96"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6" w:name="553"/>
      <w:r w:rsidRPr="007D6407">
        <w:rPr>
          <w:rFonts w:ascii="Arial" w:hAnsi="Arial" w:cs="Arial"/>
          <w:sz w:val="22"/>
          <w:szCs w:val="22"/>
          <w:lang w:val="es-CO"/>
        </w:rPr>
        <w:t>ARTÍCULO 553. TÉRMINO MÁXIMO DE DURACIÓN DE LAS PATENTES.</w:t>
      </w:r>
      <w:bookmarkEnd w:id="596"/>
      <w:r w:rsidRPr="007D6407">
        <w:rPr>
          <w:rFonts w:ascii="Arial" w:hAnsi="Arial" w:cs="Arial"/>
          <w:sz w:val="22"/>
          <w:szCs w:val="22"/>
          <w:lang w:val="es-CO"/>
        </w:rPr>
        <w:t> </w:t>
      </w:r>
      <w:r w:rsidR="00223360" w:rsidRPr="007D6407">
        <w:rPr>
          <w:rFonts w:ascii="Arial" w:hAnsi="Arial" w:cs="Arial"/>
          <w:sz w:val="22"/>
          <w:szCs w:val="22"/>
          <w:lang w:val="es-CO"/>
        </w:rPr>
        <w:t>Derogado.</w:t>
      </w:r>
    </w:p>
    <w:p w14:paraId="5C81DE75" w14:textId="77777777" w:rsidR="00CF0E58" w:rsidRPr="007D6407" w:rsidRDefault="00CF0E58" w:rsidP="00942CD3">
      <w:pPr>
        <w:spacing w:after="0" w:line="240" w:lineRule="auto"/>
        <w:jc w:val="both"/>
        <w:rPr>
          <w:lang w:val="es-CO"/>
        </w:rPr>
      </w:pPr>
    </w:p>
    <w:p w14:paraId="741BE714" w14:textId="1C686ABD"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7" w:name="554"/>
      <w:r w:rsidRPr="007D6407">
        <w:rPr>
          <w:rFonts w:ascii="Arial" w:hAnsi="Arial" w:cs="Arial"/>
          <w:sz w:val="22"/>
          <w:szCs w:val="22"/>
          <w:lang w:val="es-CO"/>
        </w:rPr>
        <w:t>ARTÍCULO 554. RÉGIMEN DE COMUNIDAD SOBRE UNA SOLICITUD DE PATENTE.</w:t>
      </w:r>
      <w:bookmarkEnd w:id="597"/>
      <w:r w:rsidRPr="007D6407">
        <w:rPr>
          <w:rFonts w:ascii="Arial" w:hAnsi="Arial" w:cs="Arial"/>
          <w:sz w:val="22"/>
          <w:szCs w:val="22"/>
          <w:lang w:val="es-CO"/>
        </w:rPr>
        <w:t xml:space="preserve"> Salvo convenio especial entre las partes la comunidad sobre una solicitud de </w:t>
      </w:r>
      <w:proofErr w:type="gramStart"/>
      <w:r w:rsidRPr="007D6407">
        <w:rPr>
          <w:rFonts w:ascii="Arial" w:hAnsi="Arial" w:cs="Arial"/>
          <w:sz w:val="22"/>
          <w:szCs w:val="22"/>
          <w:lang w:val="es-CO"/>
        </w:rPr>
        <w:t>patente,</w:t>
      </w:r>
      <w:proofErr w:type="gramEnd"/>
      <w:r w:rsidRPr="007D6407">
        <w:rPr>
          <w:rFonts w:ascii="Arial" w:hAnsi="Arial" w:cs="Arial"/>
          <w:sz w:val="22"/>
          <w:szCs w:val="22"/>
          <w:lang w:val="es-CO"/>
        </w:rPr>
        <w:t xml:space="preserve"> se regirá por las siguientes normas:</w:t>
      </w:r>
    </w:p>
    <w:p w14:paraId="2D8A1547" w14:textId="77777777" w:rsidR="00CF0E58" w:rsidRPr="007D6407" w:rsidRDefault="00CF0E58" w:rsidP="00942CD3">
      <w:pPr>
        <w:pStyle w:val="NormalWeb"/>
        <w:spacing w:before="0" w:beforeAutospacing="0" w:after="0" w:afterAutospacing="0"/>
        <w:jc w:val="both"/>
        <w:rPr>
          <w:rFonts w:ascii="Arial" w:hAnsi="Arial" w:cs="Arial"/>
          <w:sz w:val="22"/>
          <w:szCs w:val="22"/>
          <w:lang w:val="es-CO"/>
        </w:rPr>
      </w:pPr>
    </w:p>
    <w:p w14:paraId="6D7CEDEA" w14:textId="77777777"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Cada uno de los comuneros, podrá explotar la invención y perseguir las falsificaciones;</w:t>
      </w:r>
    </w:p>
    <w:p w14:paraId="0202F277" w14:textId="77777777" w:rsidR="00CF0E58" w:rsidRPr="007D6407" w:rsidRDefault="00CF0E58" w:rsidP="00942CD3">
      <w:pPr>
        <w:pStyle w:val="NormalWeb"/>
        <w:spacing w:before="0" w:beforeAutospacing="0" w:after="0" w:afterAutospacing="0"/>
        <w:jc w:val="both"/>
        <w:rPr>
          <w:rFonts w:ascii="Arial" w:hAnsi="Arial" w:cs="Arial"/>
          <w:sz w:val="22"/>
          <w:szCs w:val="22"/>
          <w:lang w:val="es-CO"/>
        </w:rPr>
      </w:pPr>
    </w:p>
    <w:p w14:paraId="6CC00964" w14:textId="100DF1D3"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Sólo con el consentimiento de los demás comuneros o con la autorización del juez civil, mediante proceso al que dará trámite de incidente, podrá concederse licencia de explotación a terceros, y</w:t>
      </w:r>
    </w:p>
    <w:p w14:paraId="4A66D294" w14:textId="77777777" w:rsidR="00CF0E58" w:rsidRPr="007D6407" w:rsidRDefault="00CF0E58" w:rsidP="00942CD3">
      <w:pPr>
        <w:pStyle w:val="NormalWeb"/>
        <w:spacing w:before="0" w:beforeAutospacing="0" w:after="0" w:afterAutospacing="0"/>
        <w:jc w:val="both"/>
        <w:rPr>
          <w:rFonts w:ascii="Arial" w:hAnsi="Arial" w:cs="Arial"/>
          <w:sz w:val="22"/>
          <w:szCs w:val="22"/>
          <w:lang w:val="es-CO"/>
        </w:rPr>
      </w:pPr>
    </w:p>
    <w:p w14:paraId="1E352403" w14:textId="461C654B"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3) Cada comunero puede ceder su cuota parte, pero los otros disponen de un derecho de preferencia para adquirirla, el cual pueden ejercer dentro del plazo de tres meses contados a partir de la notificación de la intención de cederla.</w:t>
      </w:r>
    </w:p>
    <w:p w14:paraId="2A9E4524" w14:textId="77777777" w:rsidR="00CF0E58" w:rsidRPr="007D6407" w:rsidRDefault="00CF0E58" w:rsidP="00942CD3">
      <w:pPr>
        <w:pStyle w:val="NormalWeb"/>
        <w:spacing w:before="0" w:beforeAutospacing="0" w:after="0" w:afterAutospacing="0"/>
        <w:jc w:val="both"/>
        <w:rPr>
          <w:rFonts w:ascii="Arial" w:hAnsi="Arial" w:cs="Arial"/>
          <w:sz w:val="22"/>
          <w:szCs w:val="22"/>
          <w:lang w:val="es-CO"/>
        </w:rPr>
      </w:pPr>
    </w:p>
    <w:p w14:paraId="77B3431B" w14:textId="65A94A8F"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falta de acuerdo sobre el precio, éste será fijado por el juez civil, con intervención de expertos.</w:t>
      </w:r>
    </w:p>
    <w:p w14:paraId="33224F9B" w14:textId="6C25388E" w:rsidR="00885388" w:rsidRPr="007D6407" w:rsidRDefault="00885388" w:rsidP="00942CD3">
      <w:pPr>
        <w:spacing w:after="0" w:line="240" w:lineRule="auto"/>
        <w:jc w:val="both"/>
        <w:rPr>
          <w:rFonts w:ascii="Arial" w:hAnsi="Arial" w:cs="Arial"/>
          <w:lang w:val="es-CO"/>
        </w:rPr>
      </w:pPr>
    </w:p>
    <w:p w14:paraId="4654BD42" w14:textId="4B496D9C"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8" w:name="555"/>
      <w:r w:rsidRPr="007D6407">
        <w:rPr>
          <w:rFonts w:ascii="Arial" w:hAnsi="Arial" w:cs="Arial"/>
          <w:sz w:val="22"/>
          <w:szCs w:val="22"/>
          <w:lang w:val="es-CO"/>
        </w:rPr>
        <w:t>ARTÍCULO 555. LICENCIA CONTRACTUAL - EXPLOTACIÓN DE INVENCIONES.</w:t>
      </w:r>
      <w:bookmarkEnd w:id="598"/>
      <w:r w:rsidRPr="007D6407">
        <w:rPr>
          <w:rFonts w:ascii="Arial" w:hAnsi="Arial" w:cs="Arial"/>
          <w:sz w:val="22"/>
          <w:szCs w:val="22"/>
          <w:lang w:val="es-CO"/>
        </w:rPr>
        <w:t> </w:t>
      </w:r>
      <w:r w:rsidR="00223360" w:rsidRPr="007D6407">
        <w:rPr>
          <w:rFonts w:ascii="Arial" w:hAnsi="Arial" w:cs="Arial"/>
          <w:sz w:val="22"/>
          <w:szCs w:val="22"/>
          <w:lang w:val="es-CO"/>
        </w:rPr>
        <w:t>Derogado.</w:t>
      </w:r>
    </w:p>
    <w:p w14:paraId="328627AD" w14:textId="77777777" w:rsidR="00350FD7" w:rsidRPr="007D6407" w:rsidRDefault="00350FD7" w:rsidP="00942CD3">
      <w:pPr>
        <w:spacing w:after="0" w:line="240" w:lineRule="auto"/>
        <w:jc w:val="both"/>
        <w:rPr>
          <w:lang w:val="es-CO"/>
        </w:rPr>
      </w:pPr>
    </w:p>
    <w:p w14:paraId="608826C3" w14:textId="5FACE9BE" w:rsidR="00885388" w:rsidRPr="007D6407" w:rsidRDefault="00885388" w:rsidP="00942CD3">
      <w:pPr>
        <w:spacing w:after="0" w:line="240" w:lineRule="auto"/>
        <w:jc w:val="both"/>
        <w:rPr>
          <w:rFonts w:ascii="Arial" w:hAnsi="Arial" w:cs="Arial"/>
          <w:lang w:val="es-CO"/>
        </w:rPr>
      </w:pPr>
    </w:p>
    <w:p w14:paraId="6243DFB4" w14:textId="25D6C9D2"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599" w:name="556"/>
      <w:r w:rsidRPr="007D6407">
        <w:rPr>
          <w:rFonts w:ascii="Arial" w:hAnsi="Arial" w:cs="Arial"/>
          <w:sz w:val="22"/>
          <w:szCs w:val="22"/>
          <w:lang w:val="es-CO"/>
        </w:rPr>
        <w:t>ARTÍCULO 556. REGLAS SOBRE LICENCIA CONTRACTUAL.</w:t>
      </w:r>
      <w:bookmarkEnd w:id="599"/>
      <w:r w:rsidRPr="007D6407">
        <w:rPr>
          <w:rFonts w:ascii="Arial" w:hAnsi="Arial" w:cs="Arial"/>
          <w:sz w:val="22"/>
          <w:szCs w:val="22"/>
          <w:lang w:val="es-CO"/>
        </w:rPr>
        <w:t> Salvo estipulación en contrario, la licencia contractual se rige por las reglas siguientes:</w:t>
      </w:r>
    </w:p>
    <w:p w14:paraId="61EE120F"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60E9E690" w14:textId="6D3D40DB"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No excluye el derecho de conceder otras ni que el titular explote la invención por sí mismo;</w:t>
      </w:r>
    </w:p>
    <w:p w14:paraId="4576FD6A"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083F0AEB" w14:textId="0537B713"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beneficiario de la licencia tendrá derecho a explotar la invención por el plazo de duración de la patente, en todo el territorio del país y para todas sus aplicaciones, y</w:t>
      </w:r>
    </w:p>
    <w:p w14:paraId="5C85F193"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75927C5C" w14:textId="00E4971D"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beneficiario de la licencia no puede cederla a terceros, ni está autorizado para otorgar sublicencias.</w:t>
      </w:r>
    </w:p>
    <w:p w14:paraId="0FB9CEF5" w14:textId="19917D88" w:rsidR="00885388" w:rsidRPr="007D6407" w:rsidRDefault="00885388" w:rsidP="00942CD3">
      <w:pPr>
        <w:spacing w:after="0" w:line="240" w:lineRule="auto"/>
        <w:jc w:val="both"/>
        <w:rPr>
          <w:rFonts w:ascii="Arial" w:hAnsi="Arial" w:cs="Arial"/>
          <w:lang w:val="es-CO"/>
        </w:rPr>
      </w:pPr>
    </w:p>
    <w:p w14:paraId="66455874" w14:textId="5CFD03EC"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0" w:name="557"/>
      <w:r w:rsidRPr="007D6407">
        <w:rPr>
          <w:rFonts w:ascii="Arial" w:hAnsi="Arial" w:cs="Arial"/>
          <w:sz w:val="22"/>
          <w:szCs w:val="22"/>
          <w:lang w:val="es-CO"/>
        </w:rPr>
        <w:t>ARTÍCULO 557. NULIDAD DE LIMITACIONES EN EL PLANO INDUSTRIAL O COMERCIAL CONTENIDAS EN LA LICENCIA CONTRACTUAL.</w:t>
      </w:r>
      <w:bookmarkEnd w:id="600"/>
      <w:r w:rsidRPr="007D6407">
        <w:rPr>
          <w:rFonts w:ascii="Arial" w:hAnsi="Arial" w:cs="Arial"/>
          <w:sz w:val="22"/>
          <w:szCs w:val="22"/>
          <w:lang w:val="es-CO"/>
        </w:rPr>
        <w:t> Serán nulas las cláusulas de la licencia contractual que impongan al beneficiario de la licencia limitaciones en el plano comercial o industrial que no se deriven de los derechos conferidos por la patente.</w:t>
      </w:r>
    </w:p>
    <w:p w14:paraId="1F7E0F77"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0D5F56F9" w14:textId="7D898346"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se considerarán como limitaciones:</w:t>
      </w:r>
    </w:p>
    <w:p w14:paraId="528BD11C"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1D985976" w14:textId="4E0C8D0B"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Las relativas a la extensión del objeto de la patente o la duración de la licencia, y</w:t>
      </w:r>
    </w:p>
    <w:p w14:paraId="73C6AF78"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78ACD6E2" w14:textId="58E21183"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Las que impiden la comercialización del producto cuando éste no reúne las condiciones sobre calidad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3514E2F7" w14:textId="77777777" w:rsidR="00D52129" w:rsidRPr="007D6407" w:rsidRDefault="00D52129" w:rsidP="00942CD3">
      <w:pPr>
        <w:spacing w:after="0" w:line="240" w:lineRule="auto"/>
        <w:jc w:val="both"/>
        <w:rPr>
          <w:lang w:val="es-CO"/>
        </w:rPr>
      </w:pPr>
    </w:p>
    <w:p w14:paraId="75409D02" w14:textId="7C897FD2"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1" w:name="558"/>
      <w:r w:rsidRPr="007D6407">
        <w:rPr>
          <w:rFonts w:ascii="Arial" w:hAnsi="Arial" w:cs="Arial"/>
          <w:sz w:val="22"/>
          <w:szCs w:val="22"/>
          <w:lang w:val="es-CO"/>
        </w:rPr>
        <w:t>ARTÍCULO 558. DE CUANDO SE PUEDE IMPETRAR EL OTORGAMIENTO DE UNA LICENCIA PARA LA EXPLOTACIÓN DE UNA PATENTE.</w:t>
      </w:r>
      <w:bookmarkEnd w:id="601"/>
      <w:r w:rsidRPr="007D6407">
        <w:rPr>
          <w:rFonts w:ascii="Arial" w:hAnsi="Arial" w:cs="Arial"/>
          <w:sz w:val="22"/>
          <w:szCs w:val="22"/>
          <w:lang w:val="es-CO"/>
        </w:rPr>
        <w:t> </w:t>
      </w:r>
      <w:r w:rsidR="00223360" w:rsidRPr="007D6407">
        <w:rPr>
          <w:rFonts w:ascii="Arial" w:hAnsi="Arial" w:cs="Arial"/>
          <w:sz w:val="22"/>
          <w:szCs w:val="22"/>
          <w:lang w:val="es-CO"/>
        </w:rPr>
        <w:t>Derogado.</w:t>
      </w:r>
    </w:p>
    <w:p w14:paraId="770AEC0D" w14:textId="77777777" w:rsidR="00D52129" w:rsidRPr="007D6407" w:rsidRDefault="00D52129" w:rsidP="00942CD3">
      <w:pPr>
        <w:spacing w:after="0" w:line="240" w:lineRule="auto"/>
        <w:jc w:val="both"/>
        <w:rPr>
          <w:lang w:val="es-CO"/>
        </w:rPr>
      </w:pPr>
    </w:p>
    <w:p w14:paraId="09CD5283" w14:textId="1D8D3C98"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2" w:name="559"/>
      <w:r w:rsidRPr="007D6407">
        <w:rPr>
          <w:rFonts w:ascii="Arial" w:hAnsi="Arial" w:cs="Arial"/>
          <w:sz w:val="22"/>
          <w:szCs w:val="22"/>
          <w:lang w:val="es-CO"/>
        </w:rPr>
        <w:t>ARTÍCULO 559. CONTENIDO DE LA SENTENCIA QUE OTORGUE LA LICENCIA OBLIGATORIA.</w:t>
      </w:r>
      <w:bookmarkEnd w:id="602"/>
      <w:r w:rsidRPr="007D6407">
        <w:rPr>
          <w:rFonts w:ascii="Arial" w:hAnsi="Arial" w:cs="Arial"/>
          <w:sz w:val="22"/>
          <w:szCs w:val="22"/>
          <w:lang w:val="es-CO"/>
        </w:rPr>
        <w:t> </w:t>
      </w:r>
      <w:r w:rsidR="00223360" w:rsidRPr="007D6407">
        <w:rPr>
          <w:rFonts w:ascii="Arial" w:hAnsi="Arial" w:cs="Arial"/>
          <w:sz w:val="22"/>
          <w:szCs w:val="22"/>
          <w:lang w:val="es-CO"/>
        </w:rPr>
        <w:t>Derogado.</w:t>
      </w:r>
    </w:p>
    <w:p w14:paraId="6A89909B" w14:textId="77777777" w:rsidR="00D52129" w:rsidRPr="007D6407" w:rsidRDefault="00D52129" w:rsidP="00942CD3">
      <w:pPr>
        <w:spacing w:after="0" w:line="240" w:lineRule="auto"/>
        <w:jc w:val="both"/>
        <w:rPr>
          <w:lang w:val="es-CO"/>
        </w:rPr>
      </w:pPr>
    </w:p>
    <w:p w14:paraId="0AD7ADC0" w14:textId="78039015"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3" w:name="560"/>
      <w:r w:rsidRPr="007D6407">
        <w:rPr>
          <w:rFonts w:ascii="Arial" w:hAnsi="Arial" w:cs="Arial"/>
          <w:sz w:val="22"/>
          <w:szCs w:val="22"/>
          <w:lang w:val="es-CO"/>
        </w:rPr>
        <w:t>ARTÍCULO 560. PATENTES QUE INTERESEN A LA SALUD PÚBLICA - SOLICITUD DE SOMETIMIENTO A LICENCIA - LICENCIA DE OFICIO.</w:t>
      </w:r>
      <w:bookmarkEnd w:id="603"/>
      <w:r w:rsidRPr="007D6407">
        <w:rPr>
          <w:rFonts w:ascii="Arial" w:hAnsi="Arial" w:cs="Arial"/>
          <w:sz w:val="22"/>
          <w:szCs w:val="22"/>
          <w:lang w:val="es-CO"/>
        </w:rPr>
        <w:t> </w:t>
      </w:r>
      <w:r w:rsidR="00223360" w:rsidRPr="007D6407">
        <w:rPr>
          <w:rFonts w:ascii="Arial" w:hAnsi="Arial" w:cs="Arial"/>
          <w:sz w:val="22"/>
          <w:szCs w:val="22"/>
          <w:lang w:val="es-CO"/>
        </w:rPr>
        <w:t>Derogado.</w:t>
      </w:r>
    </w:p>
    <w:p w14:paraId="589532F3" w14:textId="77777777" w:rsidR="00D52129" w:rsidRPr="007D6407" w:rsidRDefault="00D52129" w:rsidP="00942CD3">
      <w:pPr>
        <w:spacing w:after="0" w:line="240" w:lineRule="auto"/>
        <w:jc w:val="both"/>
        <w:rPr>
          <w:lang w:val="es-CO"/>
        </w:rPr>
      </w:pPr>
    </w:p>
    <w:p w14:paraId="07B8C718" w14:textId="223C9733"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4" w:name="561"/>
      <w:r w:rsidRPr="007D6407">
        <w:rPr>
          <w:rFonts w:ascii="Arial" w:hAnsi="Arial" w:cs="Arial"/>
          <w:sz w:val="22"/>
          <w:szCs w:val="22"/>
          <w:lang w:val="es-CO"/>
        </w:rPr>
        <w:t>ARTÍCULO 561. SENTENCIA EJECUTORIADA - CONCESIÓN DE LA LICENCIA DE OFICIO.</w:t>
      </w:r>
      <w:bookmarkEnd w:id="604"/>
      <w:r w:rsidRPr="007D6407">
        <w:rPr>
          <w:rFonts w:ascii="Arial" w:hAnsi="Arial" w:cs="Arial"/>
          <w:sz w:val="22"/>
          <w:szCs w:val="22"/>
          <w:lang w:val="es-CO"/>
        </w:rPr>
        <w:t> </w:t>
      </w:r>
      <w:r w:rsidR="00223360" w:rsidRPr="007D6407">
        <w:rPr>
          <w:rFonts w:ascii="Arial" w:hAnsi="Arial" w:cs="Arial"/>
          <w:sz w:val="22"/>
          <w:szCs w:val="22"/>
          <w:lang w:val="es-CO"/>
        </w:rPr>
        <w:t>Derogado.</w:t>
      </w:r>
    </w:p>
    <w:p w14:paraId="50E874E5" w14:textId="77777777" w:rsidR="00D52129" w:rsidRPr="007D6407" w:rsidRDefault="00D52129" w:rsidP="00942CD3">
      <w:pPr>
        <w:spacing w:after="0" w:line="240" w:lineRule="auto"/>
        <w:jc w:val="both"/>
        <w:rPr>
          <w:lang w:val="es-CO"/>
        </w:rPr>
      </w:pPr>
    </w:p>
    <w:p w14:paraId="3A8415D6" w14:textId="00D95CAC" w:rsidR="00885388" w:rsidRPr="007D6407" w:rsidRDefault="00885388" w:rsidP="00942CD3">
      <w:pPr>
        <w:spacing w:after="0" w:line="240" w:lineRule="auto"/>
        <w:jc w:val="both"/>
        <w:rPr>
          <w:rFonts w:ascii="Arial" w:hAnsi="Arial" w:cs="Arial"/>
          <w:lang w:val="es-CO"/>
        </w:rPr>
      </w:pPr>
    </w:p>
    <w:p w14:paraId="7846951F" w14:textId="3E408B82"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5" w:name="562"/>
      <w:r w:rsidRPr="007D6407">
        <w:rPr>
          <w:rFonts w:ascii="Arial" w:hAnsi="Arial" w:cs="Arial"/>
          <w:sz w:val="22"/>
          <w:szCs w:val="22"/>
          <w:lang w:val="es-CO"/>
        </w:rPr>
        <w:t>ARTÍCULO 562. MODIFICACIÓN DE LA LICENCIA OBLIGATORIA O DE LA DE OFICIO.</w:t>
      </w:r>
      <w:bookmarkEnd w:id="605"/>
      <w:r w:rsidRPr="007D6407">
        <w:rPr>
          <w:rFonts w:ascii="Arial" w:hAnsi="Arial" w:cs="Arial"/>
          <w:sz w:val="22"/>
          <w:szCs w:val="22"/>
          <w:lang w:val="es-CO"/>
        </w:rPr>
        <w:t> </w:t>
      </w:r>
      <w:r w:rsidR="00223360" w:rsidRPr="007D6407">
        <w:rPr>
          <w:rFonts w:ascii="Arial" w:hAnsi="Arial" w:cs="Arial"/>
          <w:sz w:val="22"/>
          <w:szCs w:val="22"/>
          <w:lang w:val="es-CO"/>
        </w:rPr>
        <w:t>Derogado.</w:t>
      </w:r>
    </w:p>
    <w:p w14:paraId="072B8A32"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bookmarkStart w:id="606" w:name="563"/>
    </w:p>
    <w:p w14:paraId="2D979A21" w14:textId="7D62513C"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563. TERMINACIÓN DE LA LICENCIA OBLIGATORIA Y DE LA LICENCIA DE OFICIO.</w:t>
      </w:r>
      <w:bookmarkEnd w:id="606"/>
      <w:r w:rsidRPr="007D6407">
        <w:rPr>
          <w:rFonts w:ascii="Arial" w:hAnsi="Arial" w:cs="Arial"/>
          <w:sz w:val="22"/>
          <w:szCs w:val="22"/>
          <w:lang w:val="es-CO"/>
        </w:rPr>
        <w:t> </w:t>
      </w:r>
      <w:r w:rsidR="00223360" w:rsidRPr="007D6407">
        <w:rPr>
          <w:rFonts w:ascii="Arial" w:hAnsi="Arial" w:cs="Arial"/>
          <w:sz w:val="22"/>
          <w:szCs w:val="22"/>
          <w:lang w:val="es-CO"/>
        </w:rPr>
        <w:t>Derogado.</w:t>
      </w:r>
    </w:p>
    <w:p w14:paraId="273993DA" w14:textId="231348F5" w:rsidR="00885388" w:rsidRPr="007D6407" w:rsidRDefault="00885388" w:rsidP="00942CD3">
      <w:pPr>
        <w:spacing w:after="0" w:line="240" w:lineRule="auto"/>
        <w:jc w:val="both"/>
        <w:rPr>
          <w:rFonts w:ascii="Arial" w:hAnsi="Arial" w:cs="Arial"/>
          <w:lang w:val="es-CO"/>
        </w:rPr>
      </w:pPr>
    </w:p>
    <w:p w14:paraId="66E9D5DA" w14:textId="4830A684"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7" w:name="564"/>
      <w:r w:rsidRPr="007D6407">
        <w:rPr>
          <w:rFonts w:ascii="Arial" w:hAnsi="Arial" w:cs="Arial"/>
          <w:sz w:val="22"/>
          <w:szCs w:val="22"/>
          <w:lang w:val="es-CO"/>
        </w:rPr>
        <w:t>ARTÍCULO 564. ACCIONES LEGALES PARA LA DEFENSA DE LOS DERECHOS QUE CONFIEREN LAS PATENTES.</w:t>
      </w:r>
      <w:bookmarkEnd w:id="607"/>
      <w:r w:rsidRPr="007D6407">
        <w:rPr>
          <w:rFonts w:ascii="Arial" w:hAnsi="Arial" w:cs="Arial"/>
          <w:sz w:val="22"/>
          <w:szCs w:val="22"/>
          <w:lang w:val="es-CO"/>
        </w:rPr>
        <w:t> El titular de la patente y el beneficiario de una licencia podrán ejercer conjunta o separadamente las acciones legales que sean del caso en la defensa de los derechos que confiere la patente.</w:t>
      </w:r>
    </w:p>
    <w:p w14:paraId="551C50AD"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33BE0D39" w14:textId="77777777"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 demanda la inicia el beneficiario de la licencia deberá notificarse personalmente, al titular de la patente.</w:t>
      </w:r>
    </w:p>
    <w:p w14:paraId="1D0E154E" w14:textId="685498B0" w:rsidR="00885388" w:rsidRPr="007D6407" w:rsidRDefault="00885388" w:rsidP="00942CD3">
      <w:pPr>
        <w:spacing w:after="0" w:line="240" w:lineRule="auto"/>
        <w:jc w:val="both"/>
        <w:rPr>
          <w:rFonts w:ascii="Arial" w:hAnsi="Arial" w:cs="Arial"/>
          <w:lang w:val="es-CO"/>
        </w:rPr>
      </w:pPr>
    </w:p>
    <w:p w14:paraId="405423C2" w14:textId="73B06633"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8" w:name="565"/>
      <w:r w:rsidRPr="007D6407">
        <w:rPr>
          <w:rFonts w:ascii="Arial" w:hAnsi="Arial" w:cs="Arial"/>
          <w:sz w:val="22"/>
          <w:szCs w:val="22"/>
          <w:lang w:val="es-CO"/>
        </w:rPr>
        <w:t>ARTÍCULO 565. EXPROPIACIÓN DE PATENTES POR RAZONES DE INTERÉS PÚBLICO O SEGURIDAD NACIONAL.</w:t>
      </w:r>
      <w:bookmarkEnd w:id="608"/>
      <w:r w:rsidRPr="007D6407">
        <w:rPr>
          <w:rFonts w:ascii="Arial" w:hAnsi="Arial" w:cs="Arial"/>
          <w:sz w:val="22"/>
          <w:szCs w:val="22"/>
          <w:lang w:val="es-CO"/>
        </w:rPr>
        <w:t> </w:t>
      </w:r>
      <w:proofErr w:type="spellStart"/>
      <w:r w:rsidRPr="007D6407">
        <w:rPr>
          <w:rFonts w:ascii="Arial" w:hAnsi="Arial" w:cs="Arial"/>
          <w:sz w:val="22"/>
          <w:szCs w:val="22"/>
          <w:lang w:val="es-CO"/>
        </w:rPr>
        <w:t>Considéranse</w:t>
      </w:r>
      <w:proofErr w:type="spellEnd"/>
      <w:r w:rsidRPr="007D6407">
        <w:rPr>
          <w:rFonts w:ascii="Arial" w:hAnsi="Arial" w:cs="Arial"/>
          <w:sz w:val="22"/>
          <w:szCs w:val="22"/>
          <w:lang w:val="es-CO"/>
        </w:rPr>
        <w:t xml:space="preserve"> de interés social o utilidad pública las patentes relacionadas con la salud pública o la defensa nacional. Su expropiación será decretada, llegado el caso, por el Ministerio respectivo.</w:t>
      </w:r>
    </w:p>
    <w:p w14:paraId="78B15144" w14:textId="77777777" w:rsidR="00D52129" w:rsidRPr="007D6407" w:rsidRDefault="00D52129" w:rsidP="00942CD3">
      <w:pPr>
        <w:spacing w:after="0" w:line="240" w:lineRule="auto"/>
        <w:jc w:val="both"/>
        <w:rPr>
          <w:lang w:val="es-CO"/>
        </w:rPr>
      </w:pPr>
    </w:p>
    <w:p w14:paraId="5D96CD94" w14:textId="7A303E6A"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09" w:name="566"/>
      <w:r w:rsidRPr="007D6407">
        <w:rPr>
          <w:rFonts w:ascii="Arial" w:hAnsi="Arial" w:cs="Arial"/>
          <w:sz w:val="22"/>
          <w:szCs w:val="22"/>
          <w:lang w:val="es-CO"/>
        </w:rPr>
        <w:t>ARTÍCULO 566. RENUNCIA AL DERECHO DE LA PATENTE.</w:t>
      </w:r>
      <w:bookmarkEnd w:id="609"/>
      <w:r w:rsidRPr="007D6407">
        <w:rPr>
          <w:rFonts w:ascii="Arial" w:hAnsi="Arial" w:cs="Arial"/>
          <w:sz w:val="22"/>
          <w:szCs w:val="22"/>
          <w:lang w:val="es-CO"/>
        </w:rPr>
        <w:t> El titular de la patente podrá en cualquier momento renunciar a ella o a una o varias reivindicaciones.</w:t>
      </w:r>
    </w:p>
    <w:p w14:paraId="4FE9FA76" w14:textId="77777777" w:rsidR="00D52129" w:rsidRPr="007D6407" w:rsidRDefault="00D52129" w:rsidP="00942CD3">
      <w:pPr>
        <w:pStyle w:val="NormalWeb"/>
        <w:spacing w:before="0" w:beforeAutospacing="0" w:after="0" w:afterAutospacing="0"/>
        <w:jc w:val="both"/>
        <w:rPr>
          <w:rFonts w:ascii="Arial" w:hAnsi="Arial" w:cs="Arial"/>
          <w:sz w:val="22"/>
          <w:szCs w:val="22"/>
          <w:lang w:val="es-CO"/>
        </w:rPr>
      </w:pPr>
    </w:p>
    <w:p w14:paraId="7D598AA4" w14:textId="2A531218"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renuncia se hará por escrito presentado ante la Oficina de Propiedad Industrial. Si hubiere una licencia o un gravamen, aquella no tendrá efecto sino cuando los titulares de dichos derechos consientan.</w:t>
      </w:r>
    </w:p>
    <w:p w14:paraId="3F94DFBA" w14:textId="77777777" w:rsidR="00D52129" w:rsidRPr="007D6407" w:rsidRDefault="00D52129" w:rsidP="00942CD3">
      <w:pPr>
        <w:spacing w:after="0" w:line="240" w:lineRule="auto"/>
        <w:jc w:val="both"/>
        <w:rPr>
          <w:lang w:val="es-CO"/>
        </w:rPr>
      </w:pPr>
    </w:p>
    <w:p w14:paraId="3BD147DB" w14:textId="3C430619"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0" w:name="567"/>
      <w:r w:rsidRPr="007D6407">
        <w:rPr>
          <w:rFonts w:ascii="Arial" w:hAnsi="Arial" w:cs="Arial"/>
          <w:sz w:val="22"/>
          <w:szCs w:val="22"/>
          <w:lang w:val="es-CO"/>
        </w:rPr>
        <w:t>ARTÍCULO 567. NULIDAD DE LA PATENTE.</w:t>
      </w:r>
      <w:bookmarkEnd w:id="610"/>
      <w:r w:rsidRPr="007D6407">
        <w:rPr>
          <w:rFonts w:ascii="Arial" w:hAnsi="Arial" w:cs="Arial"/>
          <w:sz w:val="22"/>
          <w:szCs w:val="22"/>
          <w:lang w:val="es-CO"/>
        </w:rPr>
        <w:t> La patente será nula si la invención no era patentable conforme a lo dispuesto en los artículos </w:t>
      </w:r>
      <w:r w:rsidRPr="00D61D05">
        <w:rPr>
          <w:rFonts w:ascii="Arial" w:hAnsi="Arial" w:cs="Arial"/>
          <w:sz w:val="22"/>
          <w:szCs w:val="22"/>
          <w:lang w:val="es-CO"/>
        </w:rPr>
        <w:t>534</w:t>
      </w:r>
      <w:r w:rsidRPr="007D6407">
        <w:rPr>
          <w:rFonts w:ascii="Arial" w:hAnsi="Arial" w:cs="Arial"/>
          <w:sz w:val="22"/>
          <w:szCs w:val="22"/>
          <w:lang w:val="es-CO"/>
        </w:rPr>
        <w:t> a </w:t>
      </w:r>
      <w:r w:rsidRPr="00D61D05">
        <w:rPr>
          <w:rFonts w:ascii="Arial" w:hAnsi="Arial" w:cs="Arial"/>
          <w:sz w:val="22"/>
          <w:szCs w:val="22"/>
          <w:lang w:val="es-CO"/>
        </w:rPr>
        <w:t>538</w:t>
      </w:r>
      <w:r w:rsidRPr="007D6407">
        <w:rPr>
          <w:rFonts w:ascii="Arial" w:hAnsi="Arial" w:cs="Arial"/>
          <w:sz w:val="22"/>
          <w:szCs w:val="22"/>
          <w:lang w:val="es-CO"/>
        </w:rPr>
        <w:t> o si la descripción no reunía los requisitos del artículo </w:t>
      </w:r>
      <w:r w:rsidRPr="00D61D05">
        <w:rPr>
          <w:rFonts w:ascii="Arial" w:hAnsi="Arial" w:cs="Arial"/>
          <w:sz w:val="22"/>
          <w:szCs w:val="22"/>
          <w:lang w:val="es-CO"/>
        </w:rPr>
        <w:t>545</w:t>
      </w:r>
      <w:r w:rsidRPr="007D6407">
        <w:rPr>
          <w:rFonts w:ascii="Arial" w:hAnsi="Arial" w:cs="Arial"/>
          <w:sz w:val="22"/>
          <w:szCs w:val="22"/>
          <w:lang w:val="es-CO"/>
        </w:rPr>
        <w:t>. Si la patente se anula parcialmente, la nulidad se pronunciará en forma de limitación a las reivindicaciones.</w:t>
      </w:r>
    </w:p>
    <w:p w14:paraId="6D17FD99" w14:textId="77777777" w:rsidR="00B45784" w:rsidRPr="007D6407" w:rsidRDefault="00B45784" w:rsidP="00942CD3">
      <w:pPr>
        <w:pStyle w:val="NormalWeb"/>
        <w:spacing w:before="0" w:beforeAutospacing="0" w:after="0" w:afterAutospacing="0"/>
        <w:jc w:val="both"/>
        <w:rPr>
          <w:rFonts w:ascii="Arial" w:hAnsi="Arial" w:cs="Arial"/>
          <w:sz w:val="22"/>
          <w:szCs w:val="22"/>
          <w:lang w:val="es-CO"/>
        </w:rPr>
      </w:pPr>
    </w:p>
    <w:p w14:paraId="66BE6C48" w14:textId="3225BEDD"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demanda podrá instaurarse por el Ministerio Público, o por cualquier persona. En firme la sentencia, se comunicará a la Oficina de Propiedad Industrial.</w:t>
      </w:r>
    </w:p>
    <w:p w14:paraId="6A3BCED6" w14:textId="77777777" w:rsidR="00B45784" w:rsidRPr="007D6407" w:rsidRDefault="00B45784" w:rsidP="00942CD3">
      <w:pPr>
        <w:pStyle w:val="NormalWeb"/>
        <w:spacing w:before="0" w:beforeAutospacing="0" w:after="0" w:afterAutospacing="0"/>
        <w:jc w:val="both"/>
        <w:rPr>
          <w:rFonts w:ascii="Arial" w:hAnsi="Arial" w:cs="Arial"/>
          <w:sz w:val="22"/>
          <w:szCs w:val="22"/>
          <w:lang w:val="es-CO"/>
        </w:rPr>
      </w:pPr>
    </w:p>
    <w:p w14:paraId="324CEA30" w14:textId="4C68C434"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competencia para conocer de la acción de nulidad corresponderá al Consejo de Estado.</w:t>
      </w:r>
    </w:p>
    <w:p w14:paraId="2C6198D4" w14:textId="77777777" w:rsidR="00B45784" w:rsidRPr="007D6407" w:rsidRDefault="00B45784" w:rsidP="00942CD3">
      <w:pPr>
        <w:spacing w:after="0" w:line="240" w:lineRule="auto"/>
        <w:jc w:val="both"/>
        <w:rPr>
          <w:lang w:val="es-CO"/>
        </w:rPr>
      </w:pPr>
    </w:p>
    <w:p w14:paraId="57AC235B" w14:textId="2B6C5FF4"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1" w:name="568"/>
      <w:r w:rsidRPr="007D6407">
        <w:rPr>
          <w:rFonts w:ascii="Arial" w:hAnsi="Arial" w:cs="Arial"/>
          <w:sz w:val="22"/>
          <w:szCs w:val="22"/>
          <w:lang w:val="es-CO"/>
        </w:rPr>
        <w:t>ARTÍCULO 568. MEDIDAS CAUTELARES PARA GARANTIZAR LOS DERECHOS DEL TITULAR.</w:t>
      </w:r>
      <w:bookmarkEnd w:id="611"/>
      <w:r w:rsidRPr="007D6407">
        <w:rPr>
          <w:rFonts w:ascii="Arial" w:hAnsi="Arial" w:cs="Arial"/>
          <w:sz w:val="22"/>
          <w:szCs w:val="22"/>
          <w:lang w:val="es-CO"/>
        </w:rPr>
        <w:t> </w:t>
      </w:r>
      <w:r w:rsidR="00223360" w:rsidRPr="007D6407">
        <w:rPr>
          <w:rFonts w:ascii="Arial" w:hAnsi="Arial" w:cs="Arial"/>
          <w:sz w:val="22"/>
          <w:szCs w:val="22"/>
          <w:lang w:val="es-CO"/>
        </w:rPr>
        <w:t>Derogado.</w:t>
      </w:r>
    </w:p>
    <w:p w14:paraId="4431D211" w14:textId="77777777" w:rsidR="00B45784" w:rsidRPr="007D6407" w:rsidRDefault="00B45784" w:rsidP="00942CD3">
      <w:pPr>
        <w:spacing w:after="0" w:line="240" w:lineRule="auto"/>
        <w:jc w:val="both"/>
        <w:rPr>
          <w:lang w:val="es-CO"/>
        </w:rPr>
      </w:pPr>
    </w:p>
    <w:p w14:paraId="74AA7C71" w14:textId="7CCEC69E"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2" w:name="569"/>
      <w:r w:rsidRPr="007D6407">
        <w:rPr>
          <w:rFonts w:ascii="Arial" w:hAnsi="Arial" w:cs="Arial"/>
          <w:sz w:val="22"/>
          <w:szCs w:val="22"/>
          <w:lang w:val="es-CO"/>
        </w:rPr>
        <w:t>ARTÍCULO 569. APELACIÓN DE MEDIDAS CAUTELARES.</w:t>
      </w:r>
      <w:bookmarkEnd w:id="612"/>
      <w:r w:rsidRPr="007D6407">
        <w:rPr>
          <w:rFonts w:ascii="Arial" w:hAnsi="Arial" w:cs="Arial"/>
          <w:sz w:val="22"/>
          <w:szCs w:val="22"/>
          <w:lang w:val="es-CO"/>
        </w:rPr>
        <w:t> La decisión que ordena tomar medidas cautelares es apelable en el efecto devolutivo; la que las niega, en el suspensivo. No obstante, la apelación de la providencia que decretó las medidas cautelares podrá concederse en el efecto suspensivo, si el presunto infractor otorga una caución cuya naturaleza y monto serán iguales a la prestada por el actor, para garantizar los perjuicios que puedan causarse a éste.</w:t>
      </w:r>
    </w:p>
    <w:p w14:paraId="258D4F02" w14:textId="77777777" w:rsidR="00584E42" w:rsidRPr="007D6407" w:rsidRDefault="00584E42" w:rsidP="00942CD3">
      <w:pPr>
        <w:pStyle w:val="NormalWeb"/>
        <w:spacing w:before="0" w:beforeAutospacing="0" w:after="0" w:afterAutospacing="0"/>
        <w:jc w:val="both"/>
        <w:rPr>
          <w:rFonts w:ascii="Arial" w:hAnsi="Arial" w:cs="Arial"/>
          <w:sz w:val="22"/>
          <w:szCs w:val="22"/>
          <w:lang w:val="es-CO"/>
        </w:rPr>
      </w:pPr>
      <w:bookmarkStart w:id="613" w:name="570"/>
    </w:p>
    <w:p w14:paraId="4884A528" w14:textId="03E0B591"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570. DEMANDA CONTRA MEDIDAS CAUTELARES.</w:t>
      </w:r>
      <w:bookmarkEnd w:id="613"/>
      <w:r w:rsidRPr="007D6407">
        <w:rPr>
          <w:rFonts w:ascii="Arial" w:hAnsi="Arial" w:cs="Arial"/>
          <w:sz w:val="22"/>
          <w:szCs w:val="22"/>
          <w:lang w:val="es-CO"/>
        </w:rPr>
        <w:t> El presunto infractor deberá presentar demanda ante el juez para probar la legalidad de su proceder dentro de los cuatro meses siguientes a la fecha del auto que decretó las medidas cautelares. Si no lo hiciere caducará su derecho.</w:t>
      </w:r>
    </w:p>
    <w:p w14:paraId="22322BEF" w14:textId="77777777" w:rsidR="00584E42" w:rsidRPr="007D6407" w:rsidRDefault="00584E42" w:rsidP="00942CD3">
      <w:pPr>
        <w:pStyle w:val="NormalWeb"/>
        <w:spacing w:before="0" w:beforeAutospacing="0" w:after="0" w:afterAutospacing="0"/>
        <w:jc w:val="both"/>
        <w:rPr>
          <w:rFonts w:ascii="Arial" w:hAnsi="Arial" w:cs="Arial"/>
          <w:sz w:val="22"/>
          <w:szCs w:val="22"/>
          <w:lang w:val="es-CO"/>
        </w:rPr>
      </w:pPr>
    </w:p>
    <w:p w14:paraId="23C0BAB0" w14:textId="321D1EC5"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actor justificare su conducta, el juez levantará las medidas cautelares y condenará al demandado al pago de los perjuicios que hubiere causado.</w:t>
      </w:r>
    </w:p>
    <w:p w14:paraId="11F909F0" w14:textId="468126F9" w:rsidR="00885388" w:rsidRPr="007D6407" w:rsidRDefault="00885388" w:rsidP="00942CD3">
      <w:pPr>
        <w:spacing w:after="0" w:line="240" w:lineRule="auto"/>
        <w:jc w:val="both"/>
        <w:rPr>
          <w:rFonts w:ascii="Arial" w:hAnsi="Arial" w:cs="Arial"/>
          <w:lang w:val="es-CO"/>
        </w:rPr>
      </w:pPr>
    </w:p>
    <w:p w14:paraId="19FEEC4B" w14:textId="50759679"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4" w:name="571"/>
      <w:r w:rsidRPr="007D6407">
        <w:rPr>
          <w:rFonts w:ascii="Arial" w:hAnsi="Arial" w:cs="Arial"/>
          <w:sz w:val="22"/>
          <w:szCs w:val="22"/>
          <w:lang w:val="es-CO"/>
        </w:rPr>
        <w:lastRenderedPageBreak/>
        <w:t>ARTÍCULO 571. DENUNCIA PENAL O ACCIÓN DE INDEMNIZACIÓN POR EL TITULAR.</w:t>
      </w:r>
      <w:bookmarkEnd w:id="614"/>
      <w:r w:rsidRPr="007D6407">
        <w:rPr>
          <w:rFonts w:ascii="Arial" w:hAnsi="Arial" w:cs="Arial"/>
          <w:sz w:val="22"/>
          <w:szCs w:val="22"/>
          <w:lang w:val="es-CO"/>
        </w:rPr>
        <w:t> El titular de una patente o licencia podrá formular denuncio penal o intentar la acción de indemnización de los perjuicios causados con la usurpación, sin necesidad de solicitar las medidas cautelares o cuando éstas hubieren sido negadas.</w:t>
      </w:r>
    </w:p>
    <w:p w14:paraId="7BF707B1" w14:textId="77777777" w:rsidR="00584E42" w:rsidRPr="007D6407" w:rsidRDefault="00584E42" w:rsidP="00942CD3">
      <w:pPr>
        <w:pStyle w:val="centrado"/>
        <w:spacing w:before="0" w:beforeAutospacing="0" w:after="0" w:afterAutospacing="0"/>
        <w:jc w:val="both"/>
        <w:rPr>
          <w:rStyle w:val="baj"/>
          <w:rFonts w:ascii="Arial" w:hAnsi="Arial" w:cs="Arial"/>
          <w:sz w:val="22"/>
          <w:szCs w:val="22"/>
          <w:lang w:val="es-CO"/>
        </w:rPr>
      </w:pPr>
    </w:p>
    <w:p w14:paraId="63BBC43F" w14:textId="1E52A2B8" w:rsidR="00885388" w:rsidRPr="007D6407" w:rsidRDefault="00885388"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1DD67F93" w14:textId="77777777" w:rsidR="009B70A4" w:rsidRPr="007D6407" w:rsidRDefault="009B70A4" w:rsidP="00584E42">
      <w:pPr>
        <w:pStyle w:val="centrado"/>
        <w:spacing w:before="0" w:beforeAutospacing="0" w:after="0" w:afterAutospacing="0"/>
        <w:jc w:val="center"/>
        <w:rPr>
          <w:rFonts w:ascii="Arial" w:hAnsi="Arial" w:cs="Arial"/>
          <w:b/>
          <w:bCs/>
          <w:sz w:val="22"/>
          <w:szCs w:val="22"/>
          <w:lang w:val="es-CO"/>
        </w:rPr>
      </w:pPr>
    </w:p>
    <w:p w14:paraId="35649E46" w14:textId="77777777" w:rsidR="00885388" w:rsidRPr="007D6407" w:rsidRDefault="00885388" w:rsidP="00584E4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DIBUJOS Y MODELOS INDUSTRIALES</w:t>
      </w:r>
    </w:p>
    <w:p w14:paraId="7018A0CB" w14:textId="590D6757" w:rsidR="00885388" w:rsidRPr="007D6407" w:rsidRDefault="00885388" w:rsidP="00942CD3">
      <w:pPr>
        <w:spacing w:after="0" w:line="240" w:lineRule="auto"/>
        <w:jc w:val="both"/>
        <w:rPr>
          <w:rFonts w:ascii="Arial" w:hAnsi="Arial" w:cs="Arial"/>
          <w:lang w:val="es-CO"/>
        </w:rPr>
      </w:pPr>
    </w:p>
    <w:p w14:paraId="7BDD82E1" w14:textId="7D6B8535"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5" w:name="572"/>
      <w:r w:rsidRPr="007D6407">
        <w:rPr>
          <w:rFonts w:ascii="Arial" w:hAnsi="Arial" w:cs="Arial"/>
          <w:sz w:val="22"/>
          <w:szCs w:val="22"/>
          <w:lang w:val="es-CO"/>
        </w:rPr>
        <w:t>ARTÍCULO 572. DIBUJO INDUSTRIAL Y MODELO INDUSTRIAL - CONCEPTO.</w:t>
      </w:r>
      <w:bookmarkEnd w:id="615"/>
      <w:r w:rsidRPr="007D6407">
        <w:rPr>
          <w:rFonts w:ascii="Arial" w:hAnsi="Arial" w:cs="Arial"/>
          <w:sz w:val="22"/>
          <w:szCs w:val="22"/>
          <w:lang w:val="es-CO"/>
        </w:rPr>
        <w:t> </w:t>
      </w:r>
      <w:r w:rsidR="00223360" w:rsidRPr="007D6407">
        <w:rPr>
          <w:rFonts w:ascii="Arial" w:hAnsi="Arial" w:cs="Arial"/>
          <w:sz w:val="22"/>
          <w:szCs w:val="22"/>
          <w:lang w:val="es-CO"/>
        </w:rPr>
        <w:t>Derogado.</w:t>
      </w:r>
    </w:p>
    <w:p w14:paraId="3B6FEB92" w14:textId="77777777" w:rsidR="0013287C" w:rsidRPr="007D6407" w:rsidRDefault="0013287C" w:rsidP="00942CD3">
      <w:pPr>
        <w:spacing w:after="0" w:line="240" w:lineRule="auto"/>
        <w:jc w:val="both"/>
        <w:rPr>
          <w:lang w:val="es-CO"/>
        </w:rPr>
      </w:pPr>
    </w:p>
    <w:p w14:paraId="0E65DE47" w14:textId="0982B804"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6" w:name="573"/>
      <w:r w:rsidRPr="007D6407">
        <w:rPr>
          <w:rFonts w:ascii="Arial" w:hAnsi="Arial" w:cs="Arial"/>
          <w:sz w:val="22"/>
          <w:szCs w:val="22"/>
          <w:lang w:val="es-CO"/>
        </w:rPr>
        <w:t>ARTÍCULO 573. REGISTRO DE DIBUJOS O MODELOS INDUSTRIALES.</w:t>
      </w:r>
      <w:bookmarkEnd w:id="616"/>
      <w:r w:rsidRPr="007D6407">
        <w:rPr>
          <w:rFonts w:ascii="Arial" w:hAnsi="Arial" w:cs="Arial"/>
          <w:sz w:val="22"/>
          <w:szCs w:val="22"/>
          <w:lang w:val="es-CO"/>
        </w:rPr>
        <w:t> </w:t>
      </w:r>
      <w:r w:rsidR="00223360" w:rsidRPr="007D6407">
        <w:rPr>
          <w:rFonts w:ascii="Arial" w:hAnsi="Arial" w:cs="Arial"/>
          <w:sz w:val="22"/>
          <w:szCs w:val="22"/>
          <w:lang w:val="es-CO"/>
        </w:rPr>
        <w:t>Derogado.</w:t>
      </w:r>
    </w:p>
    <w:p w14:paraId="250ABD52" w14:textId="77777777" w:rsidR="0013287C" w:rsidRPr="007D6407" w:rsidRDefault="0013287C" w:rsidP="00942CD3">
      <w:pPr>
        <w:spacing w:after="0" w:line="240" w:lineRule="auto"/>
        <w:jc w:val="both"/>
        <w:rPr>
          <w:lang w:val="es-CO"/>
        </w:rPr>
      </w:pPr>
    </w:p>
    <w:p w14:paraId="1B78E44A" w14:textId="77DD8AE0"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7" w:name="574"/>
      <w:r w:rsidRPr="007D6407">
        <w:rPr>
          <w:rFonts w:ascii="Arial" w:hAnsi="Arial" w:cs="Arial"/>
          <w:sz w:val="22"/>
          <w:szCs w:val="22"/>
          <w:lang w:val="es-CO"/>
        </w:rPr>
        <w:t>ARTÍCULO 574. NÚMERO DE DIBUJOS O MODELOS DE UNA MISMA CLASE QUE PUEDE COMPRENDER UNA SOLICITUD.</w:t>
      </w:r>
      <w:bookmarkEnd w:id="617"/>
      <w:r w:rsidRPr="007D6407">
        <w:rPr>
          <w:rFonts w:ascii="Arial" w:hAnsi="Arial" w:cs="Arial"/>
          <w:sz w:val="22"/>
          <w:szCs w:val="22"/>
          <w:lang w:val="es-CO"/>
        </w:rPr>
        <w:t> </w:t>
      </w:r>
      <w:r w:rsidR="00223360" w:rsidRPr="007D6407">
        <w:rPr>
          <w:rFonts w:ascii="Arial" w:hAnsi="Arial" w:cs="Arial"/>
          <w:sz w:val="22"/>
          <w:szCs w:val="22"/>
          <w:lang w:val="es-CO"/>
        </w:rPr>
        <w:t>Derogado.</w:t>
      </w:r>
    </w:p>
    <w:p w14:paraId="7BE9C709" w14:textId="77777777" w:rsidR="0013287C" w:rsidRPr="007D6407" w:rsidRDefault="0013287C" w:rsidP="00942CD3">
      <w:pPr>
        <w:spacing w:after="0" w:line="240" w:lineRule="auto"/>
        <w:jc w:val="both"/>
        <w:rPr>
          <w:lang w:val="es-CO"/>
        </w:rPr>
      </w:pPr>
    </w:p>
    <w:p w14:paraId="72A08C2A" w14:textId="67E25EEA"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8" w:name="575"/>
      <w:r w:rsidRPr="007D6407">
        <w:rPr>
          <w:rFonts w:ascii="Arial" w:hAnsi="Arial" w:cs="Arial"/>
          <w:sz w:val="22"/>
          <w:szCs w:val="22"/>
          <w:lang w:val="es-CO"/>
        </w:rPr>
        <w:t>ARTÍCULO 575. EXAMEN DE CUMPLIMIENTO DE REQUISITOS - PROCEDIMIENTO DE SOLICITUD DIFERENTE AL SOBRE CERRADO.</w:t>
      </w:r>
      <w:bookmarkEnd w:id="618"/>
      <w:r w:rsidRPr="007D6407">
        <w:rPr>
          <w:rFonts w:ascii="Arial" w:hAnsi="Arial" w:cs="Arial"/>
          <w:sz w:val="22"/>
          <w:szCs w:val="22"/>
          <w:lang w:val="es-CO"/>
        </w:rPr>
        <w:t> </w:t>
      </w:r>
      <w:r w:rsidR="00223360" w:rsidRPr="007D6407">
        <w:rPr>
          <w:rFonts w:ascii="Arial" w:hAnsi="Arial" w:cs="Arial"/>
          <w:sz w:val="22"/>
          <w:szCs w:val="22"/>
          <w:lang w:val="es-CO"/>
        </w:rPr>
        <w:t>Derogado.</w:t>
      </w:r>
    </w:p>
    <w:p w14:paraId="56EF5151" w14:textId="77777777" w:rsidR="0013287C" w:rsidRPr="007D6407" w:rsidRDefault="0013287C" w:rsidP="00942CD3">
      <w:pPr>
        <w:spacing w:after="0" w:line="240" w:lineRule="auto"/>
        <w:jc w:val="both"/>
        <w:rPr>
          <w:lang w:val="es-CO"/>
        </w:rPr>
      </w:pPr>
    </w:p>
    <w:p w14:paraId="5C153AE3" w14:textId="6E5899A0"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19" w:name="576"/>
      <w:r w:rsidRPr="007D6407">
        <w:rPr>
          <w:rFonts w:ascii="Arial" w:hAnsi="Arial" w:cs="Arial"/>
          <w:sz w:val="22"/>
          <w:szCs w:val="22"/>
          <w:lang w:val="es-CO"/>
        </w:rPr>
        <w:t>ARTÍCULO 576. EXPEDICIÓN DEL CERTIFICADO DE REGISTRO - PROCEDIMIENTO DE SOLICITUD DIFERENTE AL SOBRE CERRADO.</w:t>
      </w:r>
      <w:bookmarkEnd w:id="619"/>
      <w:r w:rsidRPr="007D6407">
        <w:rPr>
          <w:rFonts w:ascii="Arial" w:hAnsi="Arial" w:cs="Arial"/>
          <w:sz w:val="22"/>
          <w:szCs w:val="22"/>
          <w:lang w:val="es-CO"/>
        </w:rPr>
        <w:t> </w:t>
      </w:r>
      <w:r w:rsidR="00223360" w:rsidRPr="007D6407">
        <w:rPr>
          <w:rFonts w:ascii="Arial" w:hAnsi="Arial" w:cs="Arial"/>
          <w:sz w:val="22"/>
          <w:szCs w:val="22"/>
          <w:lang w:val="es-CO"/>
        </w:rPr>
        <w:t>Derogado.</w:t>
      </w:r>
    </w:p>
    <w:p w14:paraId="2FCEBA4D" w14:textId="77777777" w:rsidR="0013287C" w:rsidRPr="007D6407" w:rsidRDefault="0013287C" w:rsidP="00942CD3">
      <w:pPr>
        <w:spacing w:after="0" w:line="240" w:lineRule="auto"/>
        <w:jc w:val="both"/>
        <w:rPr>
          <w:lang w:val="es-CO"/>
        </w:rPr>
      </w:pPr>
    </w:p>
    <w:p w14:paraId="294788F8" w14:textId="70AF9AAD" w:rsidR="0013287C" w:rsidRPr="007D6407" w:rsidRDefault="00885388" w:rsidP="00223360">
      <w:pPr>
        <w:pStyle w:val="NormalWeb"/>
        <w:spacing w:before="0" w:beforeAutospacing="0" w:after="0" w:afterAutospacing="0"/>
        <w:jc w:val="both"/>
        <w:rPr>
          <w:rFonts w:ascii="Arial" w:hAnsi="Arial" w:cs="Arial"/>
          <w:sz w:val="22"/>
          <w:szCs w:val="22"/>
          <w:lang w:val="es-CO"/>
        </w:rPr>
      </w:pPr>
      <w:bookmarkStart w:id="620" w:name="577"/>
      <w:r w:rsidRPr="007D6407">
        <w:rPr>
          <w:rFonts w:ascii="Arial" w:hAnsi="Arial" w:cs="Arial"/>
          <w:sz w:val="22"/>
          <w:szCs w:val="22"/>
          <w:lang w:val="es-CO"/>
        </w:rPr>
        <w:t>ARTÍCULO 577. EXPEDICIÓN DEL CERTIFICADO DE REGISTRO - PROCEDIMIENTO DE SOLICITUD EN SOBRE CERRADO.</w:t>
      </w:r>
      <w:bookmarkEnd w:id="620"/>
      <w:r w:rsidRPr="007D6407">
        <w:rPr>
          <w:rFonts w:ascii="Arial" w:hAnsi="Arial" w:cs="Arial"/>
          <w:sz w:val="22"/>
          <w:szCs w:val="22"/>
          <w:lang w:val="es-CO"/>
        </w:rPr>
        <w:t> </w:t>
      </w:r>
      <w:r w:rsidR="00223360" w:rsidRPr="007D6407">
        <w:rPr>
          <w:rFonts w:ascii="Arial" w:hAnsi="Arial" w:cs="Arial"/>
          <w:sz w:val="22"/>
          <w:szCs w:val="22"/>
          <w:lang w:val="es-CO"/>
        </w:rPr>
        <w:t>Derogado.</w:t>
      </w:r>
    </w:p>
    <w:p w14:paraId="1BCDE4BF" w14:textId="77777777" w:rsidR="00223360" w:rsidRPr="007D6407" w:rsidRDefault="00223360" w:rsidP="00223360">
      <w:pPr>
        <w:pStyle w:val="NormalWeb"/>
        <w:spacing w:before="0" w:beforeAutospacing="0" w:after="0" w:afterAutospacing="0"/>
        <w:jc w:val="both"/>
        <w:rPr>
          <w:lang w:val="es-CO"/>
        </w:rPr>
      </w:pPr>
    </w:p>
    <w:p w14:paraId="79ED515C" w14:textId="4351E38F"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21" w:name="578"/>
      <w:r w:rsidRPr="007D6407">
        <w:rPr>
          <w:rFonts w:ascii="Arial" w:hAnsi="Arial" w:cs="Arial"/>
          <w:sz w:val="22"/>
          <w:szCs w:val="22"/>
          <w:lang w:val="es-CO"/>
        </w:rPr>
        <w:t>ARTÍCULO 578. ANULACIÓN DEL REGISTRO - PROCEDIMIENTO DE SOLICITUD EN SOBRE CERRADO.</w:t>
      </w:r>
      <w:bookmarkEnd w:id="621"/>
      <w:r w:rsidRPr="007D6407">
        <w:rPr>
          <w:rFonts w:ascii="Arial" w:hAnsi="Arial" w:cs="Arial"/>
          <w:sz w:val="22"/>
          <w:szCs w:val="22"/>
          <w:lang w:val="es-CO"/>
        </w:rPr>
        <w:t> </w:t>
      </w:r>
      <w:r w:rsidR="00223360" w:rsidRPr="007D6407">
        <w:rPr>
          <w:rFonts w:ascii="Arial" w:hAnsi="Arial" w:cs="Arial"/>
          <w:sz w:val="22"/>
          <w:szCs w:val="22"/>
          <w:lang w:val="es-CO"/>
        </w:rPr>
        <w:t>Derogado.</w:t>
      </w:r>
    </w:p>
    <w:p w14:paraId="3DA1B749" w14:textId="77777777" w:rsidR="0013287C" w:rsidRPr="007D6407" w:rsidRDefault="0013287C" w:rsidP="00942CD3">
      <w:pPr>
        <w:spacing w:after="0" w:line="240" w:lineRule="auto"/>
        <w:jc w:val="both"/>
        <w:rPr>
          <w:lang w:val="es-CO"/>
        </w:rPr>
      </w:pPr>
    </w:p>
    <w:p w14:paraId="4ECC53AA" w14:textId="3878AF29"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22" w:name="579"/>
      <w:r w:rsidRPr="007D6407">
        <w:rPr>
          <w:rFonts w:ascii="Arial" w:hAnsi="Arial" w:cs="Arial"/>
          <w:sz w:val="22"/>
          <w:szCs w:val="22"/>
          <w:lang w:val="es-CO"/>
        </w:rPr>
        <w:t>ARTÍCULO 579. PROTECCIÓN A PARTIR DE LA APERTURA DEL SOBRE.</w:t>
      </w:r>
      <w:bookmarkEnd w:id="622"/>
      <w:r w:rsidRPr="007D6407">
        <w:rPr>
          <w:rFonts w:ascii="Arial" w:hAnsi="Arial" w:cs="Arial"/>
          <w:sz w:val="22"/>
          <w:szCs w:val="22"/>
          <w:lang w:val="es-CO"/>
        </w:rPr>
        <w:t> </w:t>
      </w:r>
      <w:r w:rsidR="00223360" w:rsidRPr="007D6407">
        <w:rPr>
          <w:rFonts w:ascii="Arial" w:hAnsi="Arial" w:cs="Arial"/>
          <w:sz w:val="22"/>
          <w:szCs w:val="22"/>
          <w:lang w:val="es-CO"/>
        </w:rPr>
        <w:t>Derogado.</w:t>
      </w:r>
    </w:p>
    <w:p w14:paraId="5FF3016B" w14:textId="77777777" w:rsidR="0013287C" w:rsidRPr="007D6407" w:rsidRDefault="0013287C" w:rsidP="00942CD3">
      <w:pPr>
        <w:spacing w:after="0" w:line="240" w:lineRule="auto"/>
        <w:jc w:val="both"/>
        <w:rPr>
          <w:lang w:val="es-CO"/>
        </w:rPr>
      </w:pPr>
    </w:p>
    <w:p w14:paraId="1C1CFF26" w14:textId="0B5305BE"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23" w:name="580"/>
      <w:r w:rsidRPr="007D6407">
        <w:rPr>
          <w:rFonts w:ascii="Arial" w:hAnsi="Arial" w:cs="Arial"/>
          <w:sz w:val="22"/>
          <w:szCs w:val="22"/>
          <w:lang w:val="es-CO"/>
        </w:rPr>
        <w:t>ARTÍCULO 580. COMPETENCIA PARA SOLICITAR LA NULIDAD DEL CERTIFICADO DE REGISTRO - COMPETENCIA PARA CONOCER DE LA ACCIÓN CORRESPONDIENTE.</w:t>
      </w:r>
      <w:bookmarkEnd w:id="623"/>
      <w:r w:rsidRPr="007D6407">
        <w:rPr>
          <w:rFonts w:ascii="Arial" w:hAnsi="Arial" w:cs="Arial"/>
          <w:sz w:val="22"/>
          <w:szCs w:val="22"/>
          <w:lang w:val="es-CO"/>
        </w:rPr>
        <w:t> La Oficina de Propiedad Industrial, el Ministerio Público o cualquier persona podrá solicitar la nulidad del certificado de registro de un dibujo o modelo, si no son nuevos o si se refieren a alguna ventaja técnica.</w:t>
      </w:r>
    </w:p>
    <w:p w14:paraId="77020DA5" w14:textId="77777777" w:rsidR="0013287C" w:rsidRPr="007D6407" w:rsidRDefault="0013287C" w:rsidP="00942CD3">
      <w:pPr>
        <w:pStyle w:val="NormalWeb"/>
        <w:spacing w:before="0" w:beforeAutospacing="0" w:after="0" w:afterAutospacing="0"/>
        <w:jc w:val="both"/>
        <w:rPr>
          <w:rFonts w:ascii="Arial" w:hAnsi="Arial" w:cs="Arial"/>
          <w:sz w:val="22"/>
          <w:szCs w:val="22"/>
          <w:lang w:val="es-CO"/>
        </w:rPr>
      </w:pPr>
    </w:p>
    <w:p w14:paraId="1F750D3A" w14:textId="60CEC254"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competencia para conocer de esta acción corresponderá al Consejo de Estado.</w:t>
      </w:r>
    </w:p>
    <w:p w14:paraId="1B3552D8" w14:textId="77777777" w:rsidR="0013287C" w:rsidRPr="007D6407" w:rsidRDefault="0013287C" w:rsidP="00942CD3">
      <w:pPr>
        <w:spacing w:after="0" w:line="240" w:lineRule="auto"/>
        <w:jc w:val="both"/>
        <w:rPr>
          <w:lang w:val="es-CO"/>
        </w:rPr>
      </w:pPr>
    </w:p>
    <w:p w14:paraId="021C7F4E" w14:textId="766FE46B"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24" w:name="581"/>
      <w:r w:rsidRPr="007D6407">
        <w:rPr>
          <w:rFonts w:ascii="Arial" w:hAnsi="Arial" w:cs="Arial"/>
          <w:sz w:val="22"/>
          <w:szCs w:val="22"/>
          <w:lang w:val="es-CO"/>
        </w:rPr>
        <w:t>ARTÍCULO 581. OTRAS NORMAS APLICABLES A DIBUJOS Y MODELOS.</w:t>
      </w:r>
      <w:bookmarkEnd w:id="624"/>
      <w:r w:rsidRPr="007D6407">
        <w:rPr>
          <w:rFonts w:ascii="Arial" w:hAnsi="Arial" w:cs="Arial"/>
          <w:sz w:val="22"/>
          <w:szCs w:val="22"/>
          <w:lang w:val="es-CO"/>
        </w:rPr>
        <w:t> Son aplicables en lo pertinente a dibujos y modelos, los artículos sobre patentes relativos a la {novedad}, {</w:t>
      </w:r>
      <w:proofErr w:type="spellStart"/>
      <w:r w:rsidRPr="007D6407">
        <w:rPr>
          <w:rFonts w:ascii="Arial" w:hAnsi="Arial" w:cs="Arial"/>
          <w:sz w:val="22"/>
          <w:szCs w:val="22"/>
          <w:lang w:val="es-CO"/>
        </w:rPr>
        <w:t>industriabilidad</w:t>
      </w:r>
      <w:proofErr w:type="spellEnd"/>
      <w:r w:rsidRPr="007D6407">
        <w:rPr>
          <w:rFonts w:ascii="Arial" w:hAnsi="Arial" w:cs="Arial"/>
          <w:sz w:val="22"/>
          <w:szCs w:val="22"/>
          <w:lang w:val="es-CO"/>
        </w:rPr>
        <w:t>}, creaciones de trabajadores o mandatarios, {derecho a solicitar la patente}, {reivindicación de la invención}, {derecho moral de autor}, {requisitos y documentos de la solicitud}, {suficiencia de la descripción y abandono de las solicitudes incompletas}, examen y publicación de patentes concedidas, {derecho de exclusividad}, {término de duración con exclusión de la prórroga}, régimen de comunidad y {licencia contractual}, renuncia del derecho y disposiciones sobre medidas cautelares.</w:t>
      </w:r>
    </w:p>
    <w:p w14:paraId="60FF5728" w14:textId="77777777" w:rsidR="0013287C" w:rsidRPr="007D6407" w:rsidRDefault="0013287C" w:rsidP="00942CD3">
      <w:pPr>
        <w:pStyle w:val="NormalWeb"/>
        <w:spacing w:before="0" w:beforeAutospacing="0" w:after="0" w:afterAutospacing="0"/>
        <w:jc w:val="both"/>
        <w:rPr>
          <w:rFonts w:ascii="Arial" w:hAnsi="Arial" w:cs="Arial"/>
          <w:sz w:val="22"/>
          <w:szCs w:val="22"/>
          <w:lang w:val="es-CO"/>
        </w:rPr>
      </w:pPr>
      <w:bookmarkStart w:id="625" w:name="582"/>
    </w:p>
    <w:p w14:paraId="7F9AC39F" w14:textId="43DFE929"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582. COMPLEMENTARIEDAD ENTRE LA PROTECCIÓN QUE OTORGA EL CERTIFICADO DE REGISTRO Y OTRAS NORMAS SOBRE DERECHOS DE AUTOR.</w:t>
      </w:r>
      <w:bookmarkEnd w:id="625"/>
      <w:r w:rsidRPr="007D6407">
        <w:rPr>
          <w:rFonts w:ascii="Arial" w:hAnsi="Arial" w:cs="Arial"/>
          <w:sz w:val="22"/>
          <w:szCs w:val="22"/>
          <w:lang w:val="es-CO"/>
        </w:rPr>
        <w:t> </w:t>
      </w:r>
      <w:r w:rsidR="00223360" w:rsidRPr="007D6407">
        <w:rPr>
          <w:rFonts w:ascii="Arial" w:hAnsi="Arial" w:cs="Arial"/>
          <w:sz w:val="22"/>
          <w:szCs w:val="22"/>
          <w:lang w:val="es-CO"/>
        </w:rPr>
        <w:t>Derogado.</w:t>
      </w:r>
    </w:p>
    <w:p w14:paraId="52CE33A1" w14:textId="77777777" w:rsidR="0013287C" w:rsidRPr="007D6407" w:rsidRDefault="0013287C" w:rsidP="00942CD3">
      <w:pPr>
        <w:pStyle w:val="centrado"/>
        <w:spacing w:before="0" w:beforeAutospacing="0" w:after="0" w:afterAutospacing="0"/>
        <w:jc w:val="both"/>
        <w:rPr>
          <w:rFonts w:ascii="Arial" w:hAnsi="Arial" w:cs="Arial"/>
          <w:sz w:val="22"/>
          <w:szCs w:val="22"/>
          <w:lang w:val="es-CO"/>
        </w:rPr>
      </w:pPr>
      <w:bookmarkStart w:id="626" w:name="Nivel053"/>
    </w:p>
    <w:p w14:paraId="1FD16FF3" w14:textId="3DAB1B9C" w:rsidR="00885388" w:rsidRPr="007D6407" w:rsidRDefault="00885388"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626"/>
    </w:p>
    <w:p w14:paraId="2B77912D" w14:textId="77777777" w:rsidR="009B70A4" w:rsidRPr="007D6407" w:rsidRDefault="009B70A4" w:rsidP="0013287C">
      <w:pPr>
        <w:pStyle w:val="centrado"/>
        <w:spacing w:before="0" w:beforeAutospacing="0" w:after="0" w:afterAutospacing="0"/>
        <w:jc w:val="center"/>
        <w:rPr>
          <w:rFonts w:ascii="Arial" w:hAnsi="Arial" w:cs="Arial"/>
          <w:b/>
          <w:bCs/>
          <w:sz w:val="22"/>
          <w:szCs w:val="22"/>
          <w:lang w:val="es-CO"/>
        </w:rPr>
      </w:pPr>
    </w:p>
    <w:p w14:paraId="40C06F2E" w14:textId="25092D70" w:rsidR="00885388" w:rsidRPr="007D6407" w:rsidRDefault="00885388" w:rsidP="0013287C">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SIGNOS DISTINTIVOS</w:t>
      </w:r>
    </w:p>
    <w:p w14:paraId="6C20DD1A" w14:textId="77777777" w:rsidR="009B70A4" w:rsidRPr="007D6407" w:rsidRDefault="009B70A4" w:rsidP="0013287C">
      <w:pPr>
        <w:pStyle w:val="centrado"/>
        <w:spacing w:before="0" w:beforeAutospacing="0" w:after="0" w:afterAutospacing="0"/>
        <w:jc w:val="center"/>
        <w:rPr>
          <w:rFonts w:ascii="Arial" w:hAnsi="Arial" w:cs="Arial"/>
          <w:b/>
          <w:bCs/>
          <w:sz w:val="22"/>
          <w:szCs w:val="22"/>
          <w:lang w:val="es-CO"/>
        </w:rPr>
      </w:pPr>
    </w:p>
    <w:p w14:paraId="31761081" w14:textId="76721520" w:rsidR="00885388" w:rsidRPr="007D6407" w:rsidRDefault="00885388"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7E79C542" w14:textId="77777777" w:rsidR="009B70A4" w:rsidRPr="007D6407" w:rsidRDefault="009B70A4" w:rsidP="0013287C">
      <w:pPr>
        <w:pStyle w:val="centrado"/>
        <w:spacing w:before="0" w:beforeAutospacing="0" w:after="0" w:afterAutospacing="0"/>
        <w:jc w:val="center"/>
        <w:rPr>
          <w:rFonts w:ascii="Arial" w:hAnsi="Arial" w:cs="Arial"/>
          <w:b/>
          <w:bCs/>
          <w:sz w:val="22"/>
          <w:szCs w:val="22"/>
          <w:lang w:val="es-CO"/>
        </w:rPr>
      </w:pPr>
    </w:p>
    <w:p w14:paraId="1963E1B5" w14:textId="77777777" w:rsidR="00885388" w:rsidRPr="007D6407" w:rsidRDefault="00885388" w:rsidP="0013287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DEFINICIONES</w:t>
      </w:r>
    </w:p>
    <w:p w14:paraId="27D6A31D" w14:textId="4B9F85E6" w:rsidR="00885388" w:rsidRPr="007D6407" w:rsidRDefault="00885388" w:rsidP="00942CD3">
      <w:pPr>
        <w:spacing w:after="0" w:line="240" w:lineRule="auto"/>
        <w:jc w:val="both"/>
        <w:rPr>
          <w:rFonts w:ascii="Arial" w:hAnsi="Arial" w:cs="Arial"/>
          <w:lang w:val="es-CO"/>
        </w:rPr>
      </w:pPr>
    </w:p>
    <w:p w14:paraId="703C5883" w14:textId="00008FF5"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27" w:name="583"/>
      <w:r w:rsidRPr="007D6407">
        <w:rPr>
          <w:rFonts w:ascii="Arial" w:hAnsi="Arial" w:cs="Arial"/>
          <w:sz w:val="22"/>
          <w:szCs w:val="22"/>
          <w:lang w:val="es-CO"/>
        </w:rPr>
        <w:t>ARTÍCULO 583. SIGNOS REGISTRABLES Y CONCEPTO DE MARCA.</w:t>
      </w:r>
      <w:bookmarkEnd w:id="627"/>
    </w:p>
    <w:p w14:paraId="309F571D"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561C96A5" w14:textId="335CA688"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w:t>
      </w:r>
      <w:r w:rsidR="00223360" w:rsidRPr="007D6407">
        <w:rPr>
          <w:rFonts w:ascii="Arial" w:hAnsi="Arial" w:cs="Arial"/>
          <w:sz w:val="22"/>
          <w:szCs w:val="22"/>
          <w:lang w:val="es-CO"/>
        </w:rPr>
        <w:t>Derogado.</w:t>
      </w:r>
    </w:p>
    <w:p w14:paraId="316369D7" w14:textId="77777777" w:rsidR="00751C10" w:rsidRPr="007D6407" w:rsidRDefault="00751C10" w:rsidP="00942CD3">
      <w:pPr>
        <w:pStyle w:val="NormalWeb"/>
        <w:spacing w:before="0" w:beforeAutospacing="0" w:after="0" w:afterAutospacing="0"/>
        <w:jc w:val="both"/>
        <w:rPr>
          <w:rFonts w:ascii="Arial" w:hAnsi="Arial" w:cs="Arial"/>
          <w:sz w:val="22"/>
          <w:szCs w:val="22"/>
          <w:lang w:val="es-CO"/>
        </w:rPr>
      </w:pPr>
    </w:p>
    <w:p w14:paraId="491961FE" w14:textId="12AA59B1" w:rsidR="00751C10"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w:t>
      </w:r>
      <w:r w:rsidR="00223360" w:rsidRPr="007D6407">
        <w:rPr>
          <w:rFonts w:ascii="Arial" w:hAnsi="Arial" w:cs="Arial"/>
          <w:sz w:val="22"/>
          <w:szCs w:val="22"/>
          <w:lang w:val="es-CO"/>
        </w:rPr>
        <w:t>Derogado.</w:t>
      </w:r>
    </w:p>
    <w:p w14:paraId="2C3FA748"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6556C43F" w14:textId="0DEEBDA5" w:rsidR="00751C10"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 </w:t>
      </w:r>
      <w:r w:rsidR="00223360" w:rsidRPr="007D6407">
        <w:rPr>
          <w:rFonts w:ascii="Arial" w:hAnsi="Arial" w:cs="Arial"/>
          <w:sz w:val="22"/>
          <w:szCs w:val="22"/>
          <w:lang w:val="es-CO"/>
        </w:rPr>
        <w:t>Derogado.</w:t>
      </w:r>
    </w:p>
    <w:p w14:paraId="1AEE1C30"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161214B4" w14:textId="0376C6F6"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4) </w:t>
      </w:r>
      <w:r w:rsidR="00223360" w:rsidRPr="007D6407">
        <w:rPr>
          <w:rFonts w:ascii="Arial" w:hAnsi="Arial" w:cs="Arial"/>
          <w:sz w:val="22"/>
          <w:szCs w:val="22"/>
          <w:lang w:val="es-CO"/>
        </w:rPr>
        <w:t>Derogado.</w:t>
      </w:r>
    </w:p>
    <w:p w14:paraId="1E8A064E" w14:textId="77777777" w:rsidR="00751C10" w:rsidRPr="007D6407" w:rsidRDefault="00751C10" w:rsidP="00942CD3">
      <w:pPr>
        <w:pStyle w:val="NormalWeb"/>
        <w:spacing w:before="0" w:beforeAutospacing="0" w:after="0" w:afterAutospacing="0"/>
        <w:jc w:val="both"/>
        <w:rPr>
          <w:rFonts w:ascii="Arial" w:hAnsi="Arial" w:cs="Arial"/>
          <w:sz w:val="22"/>
          <w:szCs w:val="22"/>
          <w:lang w:val="es-CO"/>
        </w:rPr>
      </w:pPr>
    </w:p>
    <w:p w14:paraId="4EB0E913" w14:textId="77777777"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Se entiende por enseña el signo que utiliza una empresa para identificar su establecimiento;</w:t>
      </w:r>
    </w:p>
    <w:p w14:paraId="0A979C77" w14:textId="77777777" w:rsidR="00751C10" w:rsidRPr="007D6407" w:rsidRDefault="00751C10" w:rsidP="00942CD3">
      <w:pPr>
        <w:pStyle w:val="NormalWeb"/>
        <w:spacing w:before="0" w:beforeAutospacing="0" w:after="0" w:afterAutospacing="0"/>
        <w:jc w:val="both"/>
        <w:rPr>
          <w:rFonts w:ascii="Arial" w:hAnsi="Arial" w:cs="Arial"/>
          <w:sz w:val="22"/>
          <w:szCs w:val="22"/>
          <w:lang w:val="es-CO"/>
        </w:rPr>
      </w:pPr>
    </w:p>
    <w:p w14:paraId="73EA53C4" w14:textId="7A207496"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6) </w:t>
      </w:r>
      <w:r w:rsidR="00223360" w:rsidRPr="007D6407">
        <w:rPr>
          <w:rFonts w:ascii="Arial" w:hAnsi="Arial" w:cs="Arial"/>
          <w:sz w:val="22"/>
          <w:szCs w:val="22"/>
          <w:lang w:val="es-CO"/>
        </w:rPr>
        <w:t>Derogado.</w:t>
      </w:r>
    </w:p>
    <w:p w14:paraId="7B41E43B" w14:textId="77777777" w:rsidR="00751C10" w:rsidRPr="007D6407" w:rsidRDefault="00751C10" w:rsidP="00942CD3">
      <w:pPr>
        <w:spacing w:after="0" w:line="240" w:lineRule="auto"/>
        <w:jc w:val="both"/>
        <w:rPr>
          <w:lang w:val="es-CO"/>
        </w:rPr>
      </w:pPr>
    </w:p>
    <w:p w14:paraId="2BC4E04E" w14:textId="77777777" w:rsidR="00751C10" w:rsidRPr="007D6407" w:rsidRDefault="00751C10" w:rsidP="00942CD3">
      <w:pPr>
        <w:pStyle w:val="NormalWeb"/>
        <w:spacing w:before="0" w:beforeAutospacing="0" w:after="0" w:afterAutospacing="0"/>
        <w:jc w:val="both"/>
        <w:rPr>
          <w:rFonts w:ascii="Arial" w:hAnsi="Arial" w:cs="Arial"/>
          <w:sz w:val="22"/>
          <w:szCs w:val="22"/>
          <w:lang w:val="es-CO"/>
        </w:rPr>
      </w:pPr>
    </w:p>
    <w:p w14:paraId="3F054F58" w14:textId="1E90F812"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7) </w:t>
      </w:r>
      <w:r w:rsidR="00223360" w:rsidRPr="007D6407">
        <w:rPr>
          <w:rFonts w:ascii="Arial" w:hAnsi="Arial" w:cs="Arial"/>
          <w:sz w:val="22"/>
          <w:szCs w:val="22"/>
          <w:lang w:val="es-CO"/>
        </w:rPr>
        <w:t>Derogado.</w:t>
      </w:r>
    </w:p>
    <w:p w14:paraId="18FF7F86" w14:textId="77777777" w:rsidR="00751C10" w:rsidRPr="007D6407" w:rsidRDefault="00751C10" w:rsidP="00942CD3">
      <w:pPr>
        <w:pStyle w:val="centrado"/>
        <w:spacing w:before="0" w:beforeAutospacing="0" w:after="0" w:afterAutospacing="0"/>
        <w:jc w:val="both"/>
        <w:rPr>
          <w:rStyle w:val="baj"/>
          <w:rFonts w:ascii="Arial" w:hAnsi="Arial" w:cs="Arial"/>
          <w:sz w:val="22"/>
          <w:szCs w:val="22"/>
          <w:lang w:val="es-CO"/>
        </w:rPr>
      </w:pPr>
    </w:p>
    <w:p w14:paraId="54B6EBEF" w14:textId="737883D5" w:rsidR="00885388" w:rsidRPr="007D6407" w:rsidRDefault="00885388"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05BF6941" w14:textId="77777777" w:rsidR="009B70A4" w:rsidRPr="007D6407" w:rsidRDefault="009B70A4" w:rsidP="00751C10">
      <w:pPr>
        <w:pStyle w:val="centrado"/>
        <w:spacing w:before="0" w:beforeAutospacing="0" w:after="0" w:afterAutospacing="0"/>
        <w:jc w:val="center"/>
        <w:rPr>
          <w:rFonts w:ascii="Arial" w:hAnsi="Arial" w:cs="Arial"/>
          <w:b/>
          <w:bCs/>
          <w:sz w:val="22"/>
          <w:szCs w:val="22"/>
          <w:lang w:val="es-CO"/>
        </w:rPr>
      </w:pPr>
    </w:p>
    <w:p w14:paraId="08860219" w14:textId="77777777" w:rsidR="00885388" w:rsidRPr="007D6407" w:rsidRDefault="00885388" w:rsidP="00751C1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MARCAS DE PRODUCTOS Y DE SERVICIOS</w:t>
      </w:r>
    </w:p>
    <w:p w14:paraId="180B3D7F" w14:textId="1CCC0010" w:rsidR="00885388" w:rsidRPr="007D6407" w:rsidRDefault="00885388" w:rsidP="00942CD3">
      <w:pPr>
        <w:spacing w:after="0" w:line="240" w:lineRule="auto"/>
        <w:jc w:val="both"/>
        <w:rPr>
          <w:rFonts w:ascii="Arial" w:hAnsi="Arial" w:cs="Arial"/>
          <w:lang w:val="es-CO"/>
        </w:rPr>
      </w:pPr>
    </w:p>
    <w:p w14:paraId="656270D8" w14:textId="78FE530E" w:rsidR="00751C10" w:rsidRPr="007D6407" w:rsidRDefault="00885388" w:rsidP="00223360">
      <w:pPr>
        <w:pStyle w:val="NormalWeb"/>
        <w:spacing w:before="0" w:beforeAutospacing="0" w:after="0" w:afterAutospacing="0"/>
        <w:jc w:val="both"/>
        <w:rPr>
          <w:rFonts w:ascii="Arial" w:hAnsi="Arial" w:cs="Arial"/>
          <w:sz w:val="22"/>
          <w:szCs w:val="22"/>
          <w:lang w:val="es-CO"/>
        </w:rPr>
      </w:pPr>
      <w:bookmarkStart w:id="628" w:name="584"/>
      <w:r w:rsidRPr="007D6407">
        <w:rPr>
          <w:rFonts w:ascii="Arial" w:hAnsi="Arial" w:cs="Arial"/>
          <w:sz w:val="22"/>
          <w:szCs w:val="22"/>
          <w:lang w:val="es-CO"/>
        </w:rPr>
        <w:t>ARTÍCULO 584. DE QUE SE PUEDE UTILIZAR COMO MARCA.</w:t>
      </w:r>
      <w:bookmarkEnd w:id="628"/>
      <w:r w:rsidRPr="007D6407">
        <w:rPr>
          <w:rFonts w:ascii="Arial" w:hAnsi="Arial" w:cs="Arial"/>
          <w:sz w:val="22"/>
          <w:szCs w:val="22"/>
          <w:lang w:val="es-CO"/>
        </w:rPr>
        <w:t> </w:t>
      </w:r>
      <w:r w:rsidR="00223360" w:rsidRPr="007D6407">
        <w:rPr>
          <w:rFonts w:ascii="Arial" w:hAnsi="Arial" w:cs="Arial"/>
          <w:sz w:val="22"/>
          <w:szCs w:val="22"/>
          <w:lang w:val="es-CO"/>
        </w:rPr>
        <w:t>Derogado.</w:t>
      </w:r>
    </w:p>
    <w:p w14:paraId="4FC533D9" w14:textId="77777777" w:rsidR="00223360" w:rsidRPr="007D6407" w:rsidRDefault="00223360" w:rsidP="00223360">
      <w:pPr>
        <w:pStyle w:val="NormalWeb"/>
        <w:spacing w:before="0" w:beforeAutospacing="0" w:after="0" w:afterAutospacing="0"/>
        <w:jc w:val="both"/>
        <w:rPr>
          <w:lang w:val="es-CO"/>
        </w:rPr>
      </w:pPr>
    </w:p>
    <w:p w14:paraId="3A8F2BA5" w14:textId="727C3A22"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29" w:name="585"/>
      <w:r w:rsidRPr="007D6407">
        <w:rPr>
          <w:rFonts w:ascii="Arial" w:hAnsi="Arial" w:cs="Arial"/>
          <w:sz w:val="22"/>
          <w:szCs w:val="22"/>
          <w:lang w:val="es-CO"/>
        </w:rPr>
        <w:t>ARTÍCULO 585. DE QUE NO SE PUEDE REGISTRAR COMO MARCA.</w:t>
      </w:r>
      <w:bookmarkEnd w:id="629"/>
      <w:r w:rsidRPr="007D6407">
        <w:rPr>
          <w:rFonts w:ascii="Arial" w:hAnsi="Arial" w:cs="Arial"/>
          <w:sz w:val="22"/>
          <w:szCs w:val="22"/>
          <w:lang w:val="es-CO"/>
        </w:rPr>
        <w:t> </w:t>
      </w:r>
      <w:r w:rsidR="00223360" w:rsidRPr="007D6407">
        <w:rPr>
          <w:rFonts w:ascii="Arial" w:hAnsi="Arial" w:cs="Arial"/>
          <w:sz w:val="22"/>
          <w:szCs w:val="22"/>
          <w:lang w:val="es-CO"/>
        </w:rPr>
        <w:t>Derogado.</w:t>
      </w:r>
    </w:p>
    <w:p w14:paraId="70AA7EC9" w14:textId="77777777" w:rsidR="00751C10" w:rsidRPr="007D6407" w:rsidRDefault="00751C10" w:rsidP="00942CD3">
      <w:pPr>
        <w:spacing w:after="0" w:line="240" w:lineRule="auto"/>
        <w:jc w:val="both"/>
        <w:rPr>
          <w:lang w:val="es-CO"/>
        </w:rPr>
      </w:pPr>
    </w:p>
    <w:p w14:paraId="39081D22" w14:textId="5B239ABE" w:rsidR="00751C10" w:rsidRPr="007D6407" w:rsidRDefault="00885388" w:rsidP="00223360">
      <w:pPr>
        <w:pStyle w:val="NormalWeb"/>
        <w:spacing w:before="0" w:beforeAutospacing="0" w:after="0" w:afterAutospacing="0"/>
        <w:jc w:val="both"/>
        <w:rPr>
          <w:rFonts w:ascii="Arial" w:hAnsi="Arial" w:cs="Arial"/>
          <w:sz w:val="22"/>
          <w:szCs w:val="22"/>
          <w:lang w:val="es-CO"/>
        </w:rPr>
      </w:pPr>
      <w:bookmarkStart w:id="630" w:name="586"/>
      <w:r w:rsidRPr="007D6407">
        <w:rPr>
          <w:rFonts w:ascii="Arial" w:hAnsi="Arial" w:cs="Arial"/>
          <w:sz w:val="22"/>
          <w:szCs w:val="22"/>
          <w:lang w:val="es-CO"/>
        </w:rPr>
        <w:t>ARTÍCULO 586. OTROS CASOS QUE NO SE PUEDEN REGISTRAR COMO MARCA.</w:t>
      </w:r>
      <w:bookmarkEnd w:id="630"/>
      <w:r w:rsidRPr="007D6407">
        <w:rPr>
          <w:rFonts w:ascii="Arial" w:hAnsi="Arial" w:cs="Arial"/>
          <w:sz w:val="22"/>
          <w:szCs w:val="22"/>
          <w:lang w:val="es-CO"/>
        </w:rPr>
        <w:t> </w:t>
      </w:r>
      <w:r w:rsidR="00223360" w:rsidRPr="007D6407">
        <w:rPr>
          <w:rFonts w:ascii="Arial" w:hAnsi="Arial" w:cs="Arial"/>
          <w:sz w:val="22"/>
          <w:szCs w:val="22"/>
          <w:lang w:val="es-CO"/>
        </w:rPr>
        <w:t>Derogado.</w:t>
      </w:r>
    </w:p>
    <w:p w14:paraId="7FF43F50" w14:textId="77777777" w:rsidR="00223360" w:rsidRPr="007D6407" w:rsidRDefault="00223360" w:rsidP="00223360">
      <w:pPr>
        <w:pStyle w:val="NormalWeb"/>
        <w:spacing w:before="0" w:beforeAutospacing="0" w:after="0" w:afterAutospacing="0"/>
        <w:jc w:val="both"/>
        <w:rPr>
          <w:lang w:val="es-CO"/>
        </w:rPr>
      </w:pPr>
    </w:p>
    <w:p w14:paraId="6DD407AA" w14:textId="361730F8"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1" w:name="587"/>
      <w:r w:rsidRPr="007D6407">
        <w:rPr>
          <w:rFonts w:ascii="Arial" w:hAnsi="Arial" w:cs="Arial"/>
          <w:sz w:val="22"/>
          <w:szCs w:val="22"/>
          <w:lang w:val="es-CO"/>
        </w:rPr>
        <w:t>ARTÍCULO 587. SOLICITUD DE REGISTRO DE MARCA - PROCEDIMIENTO Y REQUISITOS. </w:t>
      </w:r>
      <w:bookmarkEnd w:id="631"/>
      <w:r w:rsidR="00223360" w:rsidRPr="007D6407">
        <w:rPr>
          <w:rFonts w:ascii="Arial" w:hAnsi="Arial" w:cs="Arial"/>
          <w:sz w:val="22"/>
          <w:szCs w:val="22"/>
          <w:lang w:val="es-CO"/>
        </w:rPr>
        <w:t>Derogado.</w:t>
      </w:r>
    </w:p>
    <w:p w14:paraId="789E84C1" w14:textId="6B6D3605" w:rsidR="00885388" w:rsidRPr="007D6407" w:rsidRDefault="00885388" w:rsidP="00942CD3">
      <w:pPr>
        <w:spacing w:after="0" w:line="240" w:lineRule="auto"/>
        <w:jc w:val="both"/>
        <w:rPr>
          <w:rFonts w:ascii="Arial" w:hAnsi="Arial" w:cs="Arial"/>
          <w:lang w:val="es-CO"/>
        </w:rPr>
      </w:pPr>
    </w:p>
    <w:p w14:paraId="7457DA05" w14:textId="4DFF9A2E"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2" w:name="588"/>
      <w:r w:rsidRPr="007D6407">
        <w:rPr>
          <w:rFonts w:ascii="Arial" w:hAnsi="Arial" w:cs="Arial"/>
          <w:sz w:val="22"/>
          <w:szCs w:val="22"/>
          <w:lang w:val="es-CO"/>
        </w:rPr>
        <w:t>ARTÍCULO 588. PROTECCIÓN A MARCAS USADAS EN EXPOSICIONES.</w:t>
      </w:r>
      <w:bookmarkEnd w:id="632"/>
      <w:r w:rsidRPr="007D6407">
        <w:rPr>
          <w:rFonts w:ascii="Arial" w:hAnsi="Arial" w:cs="Arial"/>
          <w:sz w:val="22"/>
          <w:szCs w:val="22"/>
          <w:lang w:val="es-CO"/>
        </w:rPr>
        <w:t> </w:t>
      </w:r>
      <w:r w:rsidR="00223360" w:rsidRPr="007D6407">
        <w:rPr>
          <w:rFonts w:ascii="Arial" w:hAnsi="Arial" w:cs="Arial"/>
          <w:sz w:val="22"/>
          <w:szCs w:val="22"/>
          <w:lang w:val="es-CO"/>
        </w:rPr>
        <w:t>Derogado.</w:t>
      </w:r>
    </w:p>
    <w:p w14:paraId="7F2C747A" w14:textId="77777777" w:rsidR="00751C10" w:rsidRPr="007D6407" w:rsidRDefault="00751C10" w:rsidP="00942CD3">
      <w:pPr>
        <w:spacing w:after="0" w:line="240" w:lineRule="auto"/>
        <w:jc w:val="both"/>
        <w:rPr>
          <w:lang w:val="es-CO"/>
        </w:rPr>
      </w:pPr>
    </w:p>
    <w:p w14:paraId="7269D075" w14:textId="3700CD1D"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3" w:name="589"/>
      <w:r w:rsidRPr="007D6407">
        <w:rPr>
          <w:rFonts w:ascii="Arial" w:hAnsi="Arial" w:cs="Arial"/>
          <w:sz w:val="22"/>
          <w:szCs w:val="22"/>
          <w:lang w:val="es-CO"/>
        </w:rPr>
        <w:t>ARTÍCULO 589. RECURSO CUANDO SE NIEGA EL REGISTRO DE UNA MARCA.</w:t>
      </w:r>
      <w:bookmarkEnd w:id="633"/>
      <w:r w:rsidRPr="007D6407">
        <w:rPr>
          <w:rFonts w:ascii="Arial" w:hAnsi="Arial" w:cs="Arial"/>
          <w:sz w:val="22"/>
          <w:szCs w:val="22"/>
          <w:lang w:val="es-CO"/>
        </w:rPr>
        <w:t> </w:t>
      </w:r>
      <w:r w:rsidR="00223360" w:rsidRPr="007D6407">
        <w:rPr>
          <w:rFonts w:ascii="Arial" w:hAnsi="Arial" w:cs="Arial"/>
          <w:sz w:val="22"/>
          <w:szCs w:val="22"/>
          <w:lang w:val="es-CO"/>
        </w:rPr>
        <w:t>Derogado.</w:t>
      </w:r>
    </w:p>
    <w:p w14:paraId="0FB42182" w14:textId="77777777" w:rsidR="00D65284" w:rsidRPr="007D6407" w:rsidRDefault="00D65284" w:rsidP="00942CD3">
      <w:pPr>
        <w:spacing w:after="0" w:line="240" w:lineRule="auto"/>
        <w:jc w:val="both"/>
        <w:rPr>
          <w:lang w:val="es-CO"/>
        </w:rPr>
      </w:pPr>
    </w:p>
    <w:p w14:paraId="1B8FD26C" w14:textId="34BB1656"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4" w:name="590"/>
      <w:r w:rsidRPr="007D6407">
        <w:rPr>
          <w:rFonts w:ascii="Arial" w:hAnsi="Arial" w:cs="Arial"/>
          <w:sz w:val="22"/>
          <w:szCs w:val="22"/>
          <w:lang w:val="es-CO"/>
        </w:rPr>
        <w:lastRenderedPageBreak/>
        <w:t>ARTÍCULO 590. PUBLICACIÓN DE LAS SOLICITUDES DE REGISTRO DE MARCAR - OPONIBILIDAD POR TERCEROS.</w:t>
      </w:r>
      <w:bookmarkEnd w:id="634"/>
      <w:r w:rsidRPr="007D6407">
        <w:rPr>
          <w:rFonts w:ascii="Arial" w:hAnsi="Arial" w:cs="Arial"/>
          <w:sz w:val="22"/>
          <w:szCs w:val="22"/>
          <w:lang w:val="es-CO"/>
        </w:rPr>
        <w:t> </w:t>
      </w:r>
      <w:r w:rsidR="00223360" w:rsidRPr="007D6407">
        <w:rPr>
          <w:rFonts w:ascii="Arial" w:hAnsi="Arial" w:cs="Arial"/>
          <w:sz w:val="22"/>
          <w:szCs w:val="22"/>
          <w:lang w:val="es-CO"/>
        </w:rPr>
        <w:t>Derogado.</w:t>
      </w:r>
    </w:p>
    <w:p w14:paraId="4CE43ECE" w14:textId="77777777" w:rsidR="00D65284" w:rsidRPr="007D6407" w:rsidRDefault="00D65284" w:rsidP="00942CD3">
      <w:pPr>
        <w:pStyle w:val="NormalWeb"/>
        <w:spacing w:before="0" w:beforeAutospacing="0" w:after="0" w:afterAutospacing="0"/>
        <w:jc w:val="both"/>
        <w:rPr>
          <w:rFonts w:ascii="Arial" w:hAnsi="Arial" w:cs="Arial"/>
          <w:sz w:val="22"/>
          <w:szCs w:val="22"/>
          <w:lang w:val="es-CO"/>
        </w:rPr>
      </w:pPr>
      <w:bookmarkStart w:id="635" w:name="591"/>
    </w:p>
    <w:p w14:paraId="0C69B500" w14:textId="34F04DEF"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591. CERTIFICADO DE REGISTRO DE MARCA.</w:t>
      </w:r>
      <w:bookmarkEnd w:id="635"/>
      <w:r w:rsidRPr="007D6407">
        <w:rPr>
          <w:rFonts w:ascii="Arial" w:hAnsi="Arial" w:cs="Arial"/>
          <w:sz w:val="22"/>
          <w:szCs w:val="22"/>
          <w:lang w:val="es-CO"/>
        </w:rPr>
        <w:t> </w:t>
      </w:r>
      <w:r w:rsidR="00223360" w:rsidRPr="007D6407">
        <w:rPr>
          <w:rFonts w:ascii="Arial" w:hAnsi="Arial" w:cs="Arial"/>
          <w:sz w:val="22"/>
          <w:szCs w:val="22"/>
          <w:lang w:val="es-CO"/>
        </w:rPr>
        <w:t>Derogado.</w:t>
      </w:r>
    </w:p>
    <w:p w14:paraId="6A230535" w14:textId="77777777" w:rsidR="00D65284" w:rsidRPr="007D6407" w:rsidRDefault="00D65284" w:rsidP="00942CD3">
      <w:pPr>
        <w:spacing w:after="0" w:line="240" w:lineRule="auto"/>
        <w:jc w:val="both"/>
        <w:rPr>
          <w:lang w:val="es-CO"/>
        </w:rPr>
      </w:pPr>
    </w:p>
    <w:p w14:paraId="3B880E79" w14:textId="1DB5CF0D"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6" w:name="592"/>
      <w:r w:rsidRPr="007D6407">
        <w:rPr>
          <w:rFonts w:ascii="Arial" w:hAnsi="Arial" w:cs="Arial"/>
          <w:sz w:val="22"/>
          <w:szCs w:val="22"/>
          <w:lang w:val="es-CO"/>
        </w:rPr>
        <w:t>ARTÍCULO 592. DURACIÓN Y RENOVACIÓN DEL REGISTRO DE MARCA.</w:t>
      </w:r>
      <w:bookmarkEnd w:id="636"/>
      <w:r w:rsidRPr="007D6407">
        <w:rPr>
          <w:rFonts w:ascii="Arial" w:hAnsi="Arial" w:cs="Arial"/>
          <w:sz w:val="22"/>
          <w:szCs w:val="22"/>
          <w:lang w:val="es-CO"/>
        </w:rPr>
        <w:t> </w:t>
      </w:r>
      <w:r w:rsidR="00223360" w:rsidRPr="007D6407">
        <w:rPr>
          <w:rFonts w:ascii="Arial" w:hAnsi="Arial" w:cs="Arial"/>
          <w:sz w:val="22"/>
          <w:szCs w:val="22"/>
          <w:lang w:val="es-CO"/>
        </w:rPr>
        <w:t>Derogado.</w:t>
      </w:r>
    </w:p>
    <w:p w14:paraId="3B4D5938" w14:textId="77777777" w:rsidR="00D65284" w:rsidRPr="007D6407" w:rsidRDefault="00D65284" w:rsidP="00942CD3">
      <w:pPr>
        <w:spacing w:after="0" w:line="240" w:lineRule="auto"/>
        <w:jc w:val="both"/>
        <w:rPr>
          <w:lang w:val="es-CO"/>
        </w:rPr>
      </w:pPr>
    </w:p>
    <w:p w14:paraId="3D87F2F4" w14:textId="1AE53EF9"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7" w:name="593"/>
      <w:r w:rsidRPr="007D6407">
        <w:rPr>
          <w:rFonts w:ascii="Arial" w:hAnsi="Arial" w:cs="Arial"/>
          <w:sz w:val="22"/>
          <w:szCs w:val="22"/>
          <w:lang w:val="es-CO"/>
        </w:rPr>
        <w:t>ARTÍCULO 593. DERECHOS AL TITULAR DEL REGISTRO.</w:t>
      </w:r>
      <w:bookmarkEnd w:id="637"/>
      <w:r w:rsidRPr="007D6407">
        <w:rPr>
          <w:rFonts w:ascii="Arial" w:hAnsi="Arial" w:cs="Arial"/>
          <w:sz w:val="22"/>
          <w:szCs w:val="22"/>
          <w:lang w:val="es-CO"/>
        </w:rPr>
        <w:t> </w:t>
      </w:r>
      <w:r w:rsidR="00223360" w:rsidRPr="007D6407">
        <w:rPr>
          <w:rFonts w:ascii="Arial" w:hAnsi="Arial" w:cs="Arial"/>
          <w:sz w:val="22"/>
          <w:szCs w:val="22"/>
          <w:lang w:val="es-CO"/>
        </w:rPr>
        <w:t>Derogado.</w:t>
      </w:r>
    </w:p>
    <w:p w14:paraId="536D6367" w14:textId="77777777" w:rsidR="00D65284" w:rsidRPr="007D6407" w:rsidRDefault="00D65284" w:rsidP="00942CD3">
      <w:pPr>
        <w:spacing w:after="0" w:line="240" w:lineRule="auto"/>
        <w:jc w:val="both"/>
        <w:rPr>
          <w:lang w:val="es-CO"/>
        </w:rPr>
      </w:pPr>
    </w:p>
    <w:p w14:paraId="419013E2" w14:textId="32092BF4"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8" w:name="594"/>
      <w:r w:rsidRPr="007D6407">
        <w:rPr>
          <w:rFonts w:ascii="Arial" w:hAnsi="Arial" w:cs="Arial"/>
          <w:sz w:val="22"/>
          <w:szCs w:val="22"/>
          <w:lang w:val="es-CO"/>
        </w:rPr>
        <w:t>ARTÍCULO 594. ESTIPULACIONES SOBRE CALIDAD ESTABLECIDA EN LOS CONTRATOS DE LICENCIAS Y RESPONSABILIDADES ANTE TERCEROS. </w:t>
      </w:r>
      <w:bookmarkEnd w:id="638"/>
      <w:r w:rsidRPr="007D6407">
        <w:rPr>
          <w:rFonts w:ascii="Arial" w:hAnsi="Arial" w:cs="Arial"/>
          <w:sz w:val="22"/>
          <w:szCs w:val="22"/>
          <w:lang w:val="es-CO"/>
        </w:rPr>
        <w:t>El contrato de licencia contendrá estipulaciones que aseguren la calidad de los productos o servicios producidos o prestados por el beneficiario de la licencia. El titular de la marca ejercerá control efectivo sobre dicha calidad y será solidariamente responsable frente a terceros por los perjuicios causados.</w:t>
      </w:r>
    </w:p>
    <w:p w14:paraId="54FFE1EA" w14:textId="77777777" w:rsidR="00D65284" w:rsidRPr="007D6407" w:rsidRDefault="00D65284" w:rsidP="00942CD3">
      <w:pPr>
        <w:pStyle w:val="NormalWeb"/>
        <w:spacing w:before="0" w:beforeAutospacing="0" w:after="0" w:afterAutospacing="0"/>
        <w:jc w:val="both"/>
        <w:rPr>
          <w:rFonts w:ascii="Arial" w:hAnsi="Arial" w:cs="Arial"/>
          <w:sz w:val="22"/>
          <w:szCs w:val="22"/>
          <w:lang w:val="es-CO"/>
        </w:rPr>
      </w:pPr>
    </w:p>
    <w:p w14:paraId="4F579379" w14:textId="77777777"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petición de cualquier persona o de oficio, la oficina encargada del control de normas y calidades tomará las medidas adecuadas para garantizar dicha calidad e impondrá las sanciones que fueren del caso.</w:t>
      </w:r>
    </w:p>
    <w:p w14:paraId="6DC15B00" w14:textId="6A23629E" w:rsidR="00885388" w:rsidRPr="007D6407" w:rsidRDefault="00885388" w:rsidP="00942CD3">
      <w:pPr>
        <w:spacing w:after="0" w:line="240" w:lineRule="auto"/>
        <w:jc w:val="both"/>
        <w:rPr>
          <w:rFonts w:ascii="Arial" w:hAnsi="Arial" w:cs="Arial"/>
          <w:lang w:val="es-CO"/>
        </w:rPr>
      </w:pPr>
    </w:p>
    <w:p w14:paraId="2DCD0B3C" w14:textId="07F3231A"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39" w:name="595"/>
      <w:r w:rsidRPr="007D6407">
        <w:rPr>
          <w:rFonts w:ascii="Arial" w:hAnsi="Arial" w:cs="Arial"/>
          <w:sz w:val="22"/>
          <w:szCs w:val="22"/>
          <w:lang w:val="es-CO"/>
        </w:rPr>
        <w:t>ARTÍCULO 595. CADUCIDAD DEL REGISTRO DE LA MARCA.</w:t>
      </w:r>
      <w:bookmarkEnd w:id="639"/>
      <w:r w:rsidRPr="007D6407">
        <w:rPr>
          <w:rFonts w:ascii="Arial" w:hAnsi="Arial" w:cs="Arial"/>
          <w:sz w:val="22"/>
          <w:szCs w:val="22"/>
          <w:lang w:val="es-CO"/>
        </w:rPr>
        <w:t> </w:t>
      </w:r>
      <w:r w:rsidR="00223360" w:rsidRPr="007D6407">
        <w:rPr>
          <w:rFonts w:ascii="Arial" w:hAnsi="Arial" w:cs="Arial"/>
          <w:sz w:val="22"/>
          <w:szCs w:val="22"/>
          <w:lang w:val="es-CO"/>
        </w:rPr>
        <w:t>Derogado.</w:t>
      </w:r>
    </w:p>
    <w:p w14:paraId="2EBBAF32" w14:textId="343384F1" w:rsidR="00885388" w:rsidRPr="007D6407" w:rsidRDefault="00885388" w:rsidP="00942CD3">
      <w:pPr>
        <w:spacing w:after="0" w:line="240" w:lineRule="auto"/>
        <w:jc w:val="both"/>
        <w:rPr>
          <w:rFonts w:ascii="Arial" w:hAnsi="Arial" w:cs="Arial"/>
          <w:lang w:val="es-CO"/>
        </w:rPr>
      </w:pPr>
    </w:p>
    <w:p w14:paraId="713CECCC" w14:textId="44734C2A"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0" w:name="596"/>
      <w:r w:rsidRPr="007D6407">
        <w:rPr>
          <w:rFonts w:ascii="Arial" w:hAnsi="Arial" w:cs="Arial"/>
          <w:sz w:val="22"/>
          <w:szCs w:val="22"/>
          <w:lang w:val="es-CO"/>
        </w:rPr>
        <w:t>ARTÍCULO 596. PLAZO PARA SOLICITUD DE ANULACIÓN DEL CERTIFICADO DE MARCA.</w:t>
      </w:r>
      <w:bookmarkEnd w:id="640"/>
      <w:r w:rsidRPr="007D6407">
        <w:rPr>
          <w:rFonts w:ascii="Arial" w:hAnsi="Arial" w:cs="Arial"/>
          <w:sz w:val="22"/>
          <w:szCs w:val="22"/>
          <w:lang w:val="es-CO"/>
        </w:rPr>
        <w:t> </w:t>
      </w:r>
      <w:r w:rsidR="00223360" w:rsidRPr="007D6407">
        <w:rPr>
          <w:rFonts w:ascii="Arial" w:hAnsi="Arial" w:cs="Arial"/>
          <w:sz w:val="22"/>
          <w:szCs w:val="22"/>
          <w:lang w:val="es-CO"/>
        </w:rPr>
        <w:t>Derogado.</w:t>
      </w:r>
    </w:p>
    <w:p w14:paraId="696EDCB2" w14:textId="77777777" w:rsidR="00D65284" w:rsidRPr="007D6407" w:rsidRDefault="00D65284" w:rsidP="00942CD3">
      <w:pPr>
        <w:spacing w:after="0" w:line="240" w:lineRule="auto"/>
        <w:jc w:val="both"/>
        <w:rPr>
          <w:lang w:val="es-CO"/>
        </w:rPr>
      </w:pPr>
    </w:p>
    <w:p w14:paraId="5D39060F" w14:textId="2E0D405E"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1" w:name="597"/>
      <w:r w:rsidRPr="007D6407">
        <w:rPr>
          <w:rFonts w:ascii="Arial" w:hAnsi="Arial" w:cs="Arial"/>
          <w:sz w:val="22"/>
          <w:szCs w:val="22"/>
          <w:lang w:val="es-CO"/>
        </w:rPr>
        <w:t>ARTÍCULO 597. DISPOSICIONES DE PATENTES APLICABLES A LAS MARCAS.</w:t>
      </w:r>
      <w:bookmarkEnd w:id="641"/>
      <w:r w:rsidRPr="007D6407">
        <w:rPr>
          <w:rFonts w:ascii="Arial" w:hAnsi="Arial" w:cs="Arial"/>
          <w:sz w:val="22"/>
          <w:szCs w:val="22"/>
          <w:lang w:val="es-CO"/>
        </w:rPr>
        <w:t> Son aplicables a las marcas, en lo pertinente, los artículos sobre patentes relativos a la obligación de los extranjeros de designar representante, régimen de las sociedades extranjeras que soliciten y obtengan patentes, {documentos que deben acompañarse con la solicitud}, abandono de solicitudes incompletas, examen de expedientes, régimen de la comunidad y licencia contractual, {renuncia del derecho} y disposiciones sobre medidas cautelares.</w:t>
      </w:r>
    </w:p>
    <w:p w14:paraId="2417EB74" w14:textId="77777777" w:rsidR="00D65284" w:rsidRPr="007D6407" w:rsidRDefault="00D65284" w:rsidP="00942CD3">
      <w:pPr>
        <w:pStyle w:val="centrado"/>
        <w:spacing w:before="0" w:beforeAutospacing="0" w:after="0" w:afterAutospacing="0"/>
        <w:jc w:val="both"/>
        <w:rPr>
          <w:rStyle w:val="baj"/>
          <w:rFonts w:ascii="Arial" w:hAnsi="Arial" w:cs="Arial"/>
          <w:sz w:val="22"/>
          <w:szCs w:val="22"/>
          <w:lang w:val="es-CO"/>
        </w:rPr>
      </w:pPr>
    </w:p>
    <w:p w14:paraId="3814D46A" w14:textId="4BEA9791" w:rsidR="00885388" w:rsidRPr="007D6407" w:rsidRDefault="00885388"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III</w:t>
      </w:r>
    </w:p>
    <w:p w14:paraId="77DF1925" w14:textId="77777777" w:rsidR="009B70A4" w:rsidRPr="007D6407" w:rsidRDefault="009B70A4" w:rsidP="00D65284">
      <w:pPr>
        <w:pStyle w:val="centrado"/>
        <w:spacing w:before="0" w:beforeAutospacing="0" w:after="0" w:afterAutospacing="0"/>
        <w:jc w:val="center"/>
        <w:rPr>
          <w:rFonts w:ascii="Arial" w:hAnsi="Arial" w:cs="Arial"/>
          <w:b/>
          <w:bCs/>
          <w:sz w:val="22"/>
          <w:szCs w:val="22"/>
          <w:lang w:val="es-CO"/>
        </w:rPr>
      </w:pPr>
    </w:p>
    <w:p w14:paraId="1225B2B7" w14:textId="77777777" w:rsidR="00885388" w:rsidRPr="007D6407" w:rsidRDefault="00885388" w:rsidP="00D6528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MARCAS COLECTIVAS</w:t>
      </w:r>
    </w:p>
    <w:p w14:paraId="4B45BF8A" w14:textId="44B097FC" w:rsidR="00885388" w:rsidRPr="007D6407" w:rsidRDefault="00885388" w:rsidP="00942CD3">
      <w:pPr>
        <w:spacing w:after="0" w:line="240" w:lineRule="auto"/>
        <w:jc w:val="both"/>
        <w:rPr>
          <w:rFonts w:ascii="Arial" w:hAnsi="Arial" w:cs="Arial"/>
          <w:lang w:val="es-CO"/>
        </w:rPr>
      </w:pPr>
    </w:p>
    <w:p w14:paraId="4DD1FFA7" w14:textId="57570E16"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2" w:name="598"/>
      <w:r w:rsidRPr="007D6407">
        <w:rPr>
          <w:rFonts w:ascii="Arial" w:hAnsi="Arial" w:cs="Arial"/>
          <w:sz w:val="22"/>
          <w:szCs w:val="22"/>
          <w:lang w:val="es-CO"/>
        </w:rPr>
        <w:t>ARTÍCULO 598. REGISTRO DE MARCAS COLECTIVAS DE PRODUCTOS O SERVICIOS.</w:t>
      </w:r>
      <w:bookmarkEnd w:id="642"/>
      <w:r w:rsidRPr="007D6407">
        <w:rPr>
          <w:rFonts w:ascii="Arial" w:hAnsi="Arial" w:cs="Arial"/>
          <w:sz w:val="22"/>
          <w:szCs w:val="22"/>
          <w:lang w:val="es-CO"/>
        </w:rPr>
        <w:t> </w:t>
      </w:r>
      <w:r w:rsidR="00223360" w:rsidRPr="007D6407">
        <w:rPr>
          <w:rFonts w:ascii="Arial" w:hAnsi="Arial" w:cs="Arial"/>
          <w:sz w:val="22"/>
          <w:szCs w:val="22"/>
          <w:lang w:val="es-CO"/>
        </w:rPr>
        <w:t>Derogado.</w:t>
      </w:r>
    </w:p>
    <w:p w14:paraId="06A5777A" w14:textId="77777777" w:rsidR="00D65284" w:rsidRPr="007D6407" w:rsidRDefault="00D65284" w:rsidP="00942CD3">
      <w:pPr>
        <w:spacing w:after="0" w:line="240" w:lineRule="auto"/>
        <w:jc w:val="both"/>
        <w:rPr>
          <w:lang w:val="es-CO"/>
        </w:rPr>
      </w:pPr>
    </w:p>
    <w:p w14:paraId="7B61E5B7" w14:textId="1F523666"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3" w:name="599"/>
      <w:r w:rsidRPr="007D6407">
        <w:rPr>
          <w:rFonts w:ascii="Arial" w:hAnsi="Arial" w:cs="Arial"/>
          <w:sz w:val="22"/>
          <w:szCs w:val="22"/>
          <w:lang w:val="es-CO"/>
        </w:rPr>
        <w:t>ARTÍCULO 599. UTILIZACIÓN DE LAS MARCAS COLECTIVAS.</w:t>
      </w:r>
      <w:bookmarkEnd w:id="643"/>
      <w:r w:rsidRPr="007D6407">
        <w:rPr>
          <w:rFonts w:ascii="Arial" w:hAnsi="Arial" w:cs="Arial"/>
          <w:sz w:val="22"/>
          <w:szCs w:val="22"/>
          <w:lang w:val="es-CO"/>
        </w:rPr>
        <w:t> </w:t>
      </w:r>
      <w:r w:rsidR="00223360" w:rsidRPr="007D6407">
        <w:rPr>
          <w:rFonts w:ascii="Arial" w:hAnsi="Arial" w:cs="Arial"/>
          <w:sz w:val="22"/>
          <w:szCs w:val="22"/>
          <w:lang w:val="es-CO"/>
        </w:rPr>
        <w:t>Derogado.</w:t>
      </w:r>
    </w:p>
    <w:p w14:paraId="38A5BDBB" w14:textId="77777777" w:rsidR="00D65284" w:rsidRPr="007D6407" w:rsidRDefault="00D65284" w:rsidP="00942CD3">
      <w:pPr>
        <w:spacing w:after="0" w:line="240" w:lineRule="auto"/>
        <w:jc w:val="both"/>
        <w:rPr>
          <w:lang w:val="es-CO"/>
        </w:rPr>
      </w:pPr>
    </w:p>
    <w:p w14:paraId="6AEFD58A" w14:textId="3276BE8A"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4" w:name="600"/>
      <w:r w:rsidRPr="007D6407">
        <w:rPr>
          <w:rFonts w:ascii="Arial" w:hAnsi="Arial" w:cs="Arial"/>
          <w:sz w:val="22"/>
          <w:szCs w:val="22"/>
          <w:lang w:val="es-CO"/>
        </w:rPr>
        <w:t>ARTÍCULO 600. REGLAMENTO DE EMPLEO DE LAS MARCAS COLECTIVAS.</w:t>
      </w:r>
      <w:bookmarkEnd w:id="644"/>
      <w:r w:rsidRPr="007D6407">
        <w:rPr>
          <w:rFonts w:ascii="Arial" w:hAnsi="Arial" w:cs="Arial"/>
          <w:sz w:val="22"/>
          <w:szCs w:val="22"/>
          <w:lang w:val="es-CO"/>
        </w:rPr>
        <w:t> </w:t>
      </w:r>
      <w:r w:rsidR="00223360" w:rsidRPr="007D6407">
        <w:rPr>
          <w:rFonts w:ascii="Arial" w:hAnsi="Arial" w:cs="Arial"/>
          <w:sz w:val="22"/>
          <w:szCs w:val="22"/>
          <w:lang w:val="es-CO"/>
        </w:rPr>
        <w:t>Derogado.</w:t>
      </w:r>
    </w:p>
    <w:p w14:paraId="024EDAC5" w14:textId="77777777" w:rsidR="00D65284" w:rsidRPr="007D6407" w:rsidRDefault="00D65284" w:rsidP="00942CD3">
      <w:pPr>
        <w:spacing w:after="0" w:line="240" w:lineRule="auto"/>
        <w:jc w:val="both"/>
        <w:rPr>
          <w:lang w:val="es-CO"/>
        </w:rPr>
      </w:pPr>
    </w:p>
    <w:p w14:paraId="10131BA0" w14:textId="7BC8DCAD"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5" w:name="601"/>
      <w:r w:rsidRPr="007D6407">
        <w:rPr>
          <w:rFonts w:ascii="Arial" w:hAnsi="Arial" w:cs="Arial"/>
          <w:sz w:val="22"/>
          <w:szCs w:val="22"/>
          <w:lang w:val="es-CO"/>
        </w:rPr>
        <w:t>ARTÍCULO 601. CAUSALES DE ANULACIÓN DEL CERTIFICADO DE UNA MARCA COLECTIVA.</w:t>
      </w:r>
      <w:bookmarkEnd w:id="645"/>
      <w:r w:rsidRPr="007D6407">
        <w:rPr>
          <w:rFonts w:ascii="Arial" w:hAnsi="Arial" w:cs="Arial"/>
          <w:sz w:val="22"/>
          <w:szCs w:val="22"/>
          <w:lang w:val="es-CO"/>
        </w:rPr>
        <w:t> </w:t>
      </w:r>
      <w:r w:rsidR="00223360" w:rsidRPr="007D6407">
        <w:rPr>
          <w:rFonts w:ascii="Arial" w:hAnsi="Arial" w:cs="Arial"/>
          <w:sz w:val="22"/>
          <w:szCs w:val="22"/>
          <w:lang w:val="es-CO"/>
        </w:rPr>
        <w:t>Derogado.</w:t>
      </w:r>
    </w:p>
    <w:p w14:paraId="39528D44" w14:textId="5351A639" w:rsidR="00885388" w:rsidRPr="007D6407" w:rsidRDefault="00885388" w:rsidP="00942CD3">
      <w:pPr>
        <w:spacing w:after="0" w:line="240" w:lineRule="auto"/>
        <w:jc w:val="both"/>
        <w:rPr>
          <w:rFonts w:ascii="Arial" w:hAnsi="Arial" w:cs="Arial"/>
          <w:lang w:val="es-CO"/>
        </w:rPr>
      </w:pPr>
    </w:p>
    <w:p w14:paraId="2F023947" w14:textId="6019C71B"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6" w:name="602"/>
      <w:r w:rsidRPr="007D6407">
        <w:rPr>
          <w:rFonts w:ascii="Arial" w:hAnsi="Arial" w:cs="Arial"/>
          <w:sz w:val="22"/>
          <w:szCs w:val="22"/>
          <w:lang w:val="es-CO"/>
        </w:rPr>
        <w:t>ARTÍCULO 602. DERECHOS SOBRE EL NOMBRE COMERCIAL.</w:t>
      </w:r>
      <w:bookmarkEnd w:id="646"/>
      <w:r w:rsidRPr="007D6407">
        <w:rPr>
          <w:rFonts w:ascii="Arial" w:hAnsi="Arial" w:cs="Arial"/>
          <w:sz w:val="22"/>
          <w:szCs w:val="22"/>
          <w:lang w:val="es-CO"/>
        </w:rPr>
        <w:t> </w:t>
      </w:r>
      <w:r w:rsidR="00223360" w:rsidRPr="007D6407">
        <w:rPr>
          <w:rFonts w:ascii="Arial" w:hAnsi="Arial" w:cs="Arial"/>
          <w:sz w:val="22"/>
          <w:szCs w:val="22"/>
          <w:lang w:val="es-CO"/>
        </w:rPr>
        <w:t>Derogado.</w:t>
      </w:r>
    </w:p>
    <w:p w14:paraId="5546DB51" w14:textId="77777777" w:rsidR="002B51CA" w:rsidRPr="007D6407" w:rsidRDefault="002B51CA" w:rsidP="00942CD3">
      <w:pPr>
        <w:pStyle w:val="centrado"/>
        <w:spacing w:before="0" w:beforeAutospacing="0" w:after="0" w:afterAutospacing="0"/>
        <w:jc w:val="both"/>
        <w:rPr>
          <w:rStyle w:val="baj"/>
          <w:rFonts w:ascii="Arial" w:hAnsi="Arial" w:cs="Arial"/>
          <w:sz w:val="22"/>
          <w:szCs w:val="22"/>
          <w:lang w:val="es-CO"/>
        </w:rPr>
      </w:pPr>
    </w:p>
    <w:p w14:paraId="13AC9C4C" w14:textId="65F04F94" w:rsidR="009B70A4" w:rsidRPr="007D6407" w:rsidRDefault="00885388"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lastRenderedPageBreak/>
        <w:t>SECCIÓN IV</w:t>
      </w:r>
    </w:p>
    <w:p w14:paraId="4CD8AA0F" w14:textId="77777777" w:rsidR="009B70A4" w:rsidRPr="007D6407" w:rsidRDefault="009B70A4" w:rsidP="002B51CA">
      <w:pPr>
        <w:pStyle w:val="centrado"/>
        <w:spacing w:before="0" w:beforeAutospacing="0" w:after="0" w:afterAutospacing="0"/>
        <w:jc w:val="center"/>
        <w:rPr>
          <w:rStyle w:val="baj"/>
          <w:rFonts w:ascii="Arial" w:hAnsi="Arial" w:cs="Arial"/>
          <w:b/>
          <w:bCs/>
          <w:sz w:val="22"/>
          <w:szCs w:val="22"/>
          <w:lang w:val="es-CO"/>
        </w:rPr>
      </w:pPr>
    </w:p>
    <w:p w14:paraId="58438C3C" w14:textId="5FF4C93A" w:rsidR="00885388" w:rsidRPr="007D6407" w:rsidRDefault="00885388" w:rsidP="002B51C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NOMBRES COMERCIALES Y ENSEÑAS</w:t>
      </w:r>
    </w:p>
    <w:p w14:paraId="3267B4D7" w14:textId="1A588D77" w:rsidR="00885388" w:rsidRPr="007D6407" w:rsidRDefault="00885388" w:rsidP="00942CD3">
      <w:pPr>
        <w:spacing w:after="0" w:line="240" w:lineRule="auto"/>
        <w:jc w:val="both"/>
        <w:rPr>
          <w:rFonts w:ascii="Arial" w:hAnsi="Arial" w:cs="Arial"/>
          <w:lang w:val="es-CO"/>
        </w:rPr>
      </w:pPr>
    </w:p>
    <w:p w14:paraId="4F915AD2" w14:textId="1E82C2DC"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7" w:name="603"/>
      <w:r w:rsidRPr="007D6407">
        <w:rPr>
          <w:rFonts w:ascii="Arial" w:hAnsi="Arial" w:cs="Arial"/>
          <w:sz w:val="22"/>
          <w:szCs w:val="22"/>
          <w:lang w:val="es-CO"/>
        </w:rPr>
        <w:t>ARTÍCULO 603. ADQUISICIÓN DE DERECHOS SOBRE UN NOMBRE COMERCIAL - CERTIFICADO DE DEPÓSITO.</w:t>
      </w:r>
      <w:bookmarkEnd w:id="647"/>
      <w:r w:rsidRPr="007D6407">
        <w:rPr>
          <w:rFonts w:ascii="Arial" w:hAnsi="Arial" w:cs="Arial"/>
          <w:sz w:val="22"/>
          <w:szCs w:val="22"/>
          <w:lang w:val="es-CO"/>
        </w:rPr>
        <w:t> Los derechos sobre el nombre comercial se adquieren por el primer uso sin necesidad de registro. No obstante, puede solicitarse su depósito. Si la solicitud reúne los requisitos de forma establecidos para el registro de las marcas, se ordenará la concesión del certificado de depósito y se publicará.</w:t>
      </w:r>
    </w:p>
    <w:p w14:paraId="16560568" w14:textId="5237DC4E" w:rsidR="00885388" w:rsidRPr="007D6407" w:rsidRDefault="00885388" w:rsidP="00942CD3">
      <w:pPr>
        <w:spacing w:after="0" w:line="240" w:lineRule="auto"/>
        <w:jc w:val="both"/>
        <w:rPr>
          <w:rFonts w:ascii="Arial" w:hAnsi="Arial" w:cs="Arial"/>
          <w:lang w:val="es-CO"/>
        </w:rPr>
      </w:pPr>
    </w:p>
    <w:p w14:paraId="7D1A1575" w14:textId="4946F577"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8" w:name="604"/>
      <w:r w:rsidRPr="007D6407">
        <w:rPr>
          <w:rFonts w:ascii="Arial" w:hAnsi="Arial" w:cs="Arial"/>
          <w:sz w:val="22"/>
          <w:szCs w:val="22"/>
          <w:lang w:val="es-CO"/>
        </w:rPr>
        <w:t>ARTÍCULO 604. EXISTENCIA DE NOMBRE COMERCIAL YA DEPOSITADO.</w:t>
      </w:r>
      <w:bookmarkEnd w:id="648"/>
      <w:r w:rsidRPr="007D6407">
        <w:rPr>
          <w:rFonts w:ascii="Arial" w:hAnsi="Arial" w:cs="Arial"/>
          <w:sz w:val="22"/>
          <w:szCs w:val="22"/>
          <w:lang w:val="es-CO"/>
        </w:rPr>
        <w:t> Si el nombre estuviere ya depositado para las mismas actividades, la Oficina de Propiedad Industrial lo hará saber al solicitante y si este insistiere, se hará constar en el certificado la existencia del primer depósito.</w:t>
      </w:r>
    </w:p>
    <w:p w14:paraId="6CB62FEC" w14:textId="440B8084" w:rsidR="00885388" w:rsidRPr="007D6407" w:rsidRDefault="00885388" w:rsidP="00942CD3">
      <w:pPr>
        <w:spacing w:after="0" w:line="240" w:lineRule="auto"/>
        <w:jc w:val="both"/>
        <w:rPr>
          <w:rFonts w:ascii="Arial" w:hAnsi="Arial" w:cs="Arial"/>
          <w:lang w:val="es-CO"/>
        </w:rPr>
      </w:pPr>
    </w:p>
    <w:p w14:paraId="24596BD8" w14:textId="77F853DD"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49" w:name="605"/>
      <w:r w:rsidRPr="007D6407">
        <w:rPr>
          <w:rFonts w:ascii="Arial" w:hAnsi="Arial" w:cs="Arial"/>
          <w:sz w:val="22"/>
          <w:szCs w:val="22"/>
          <w:lang w:val="es-CO"/>
        </w:rPr>
        <w:t>ARTÍCULO 605. MENCIÓN SOBRE DEPÓSITO ANTERIOR NO DA DERECHO SOBRE EL NOMBRE</w:t>
      </w:r>
      <w:bookmarkEnd w:id="649"/>
      <w:r w:rsidRPr="007D6407">
        <w:rPr>
          <w:rFonts w:ascii="Arial" w:hAnsi="Arial" w:cs="Arial"/>
          <w:sz w:val="22"/>
          <w:szCs w:val="22"/>
          <w:lang w:val="es-CO"/>
        </w:rPr>
        <w:t> El depósito o la mención de depósito anterior no constituyen derechos sobre el nombre.</w:t>
      </w:r>
    </w:p>
    <w:p w14:paraId="710FFD5B" w14:textId="77777777" w:rsidR="002B51CA" w:rsidRPr="007D6407" w:rsidRDefault="002B51CA" w:rsidP="00942CD3">
      <w:pPr>
        <w:pStyle w:val="NormalWeb"/>
        <w:spacing w:before="0" w:beforeAutospacing="0" w:after="0" w:afterAutospacing="0"/>
        <w:jc w:val="both"/>
        <w:rPr>
          <w:rFonts w:ascii="Arial" w:hAnsi="Arial" w:cs="Arial"/>
          <w:sz w:val="22"/>
          <w:szCs w:val="22"/>
          <w:lang w:val="es-CO"/>
        </w:rPr>
      </w:pPr>
    </w:p>
    <w:p w14:paraId="158B01BB" w14:textId="68F3EE75"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presume que el depositante empezó a usar el nombre desde el día de la solicitud y que los terceros conocen tal uso desde la fecha de la publicación.</w:t>
      </w:r>
    </w:p>
    <w:p w14:paraId="10CE289F" w14:textId="084E1C2D" w:rsidR="00885388" w:rsidRPr="007D6407" w:rsidRDefault="00885388" w:rsidP="00942CD3">
      <w:pPr>
        <w:spacing w:after="0" w:line="240" w:lineRule="auto"/>
        <w:jc w:val="both"/>
        <w:rPr>
          <w:rFonts w:ascii="Arial" w:hAnsi="Arial" w:cs="Arial"/>
          <w:lang w:val="es-CO"/>
        </w:rPr>
      </w:pPr>
    </w:p>
    <w:p w14:paraId="4FF90C64" w14:textId="3422E7B5"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0" w:name="606"/>
      <w:r w:rsidRPr="007D6407">
        <w:rPr>
          <w:rFonts w:ascii="Arial" w:hAnsi="Arial" w:cs="Arial"/>
          <w:sz w:val="22"/>
          <w:szCs w:val="22"/>
          <w:lang w:val="es-CO"/>
        </w:rPr>
        <w:t>ARTÍCULO 606. DENOMINACIONES QUE NO PUEDEN UTILIZARSE COMO NOMBRE COMERCIAL.</w:t>
      </w:r>
      <w:bookmarkEnd w:id="650"/>
      <w:r w:rsidRPr="007D6407">
        <w:rPr>
          <w:rFonts w:ascii="Arial" w:hAnsi="Arial" w:cs="Arial"/>
          <w:sz w:val="22"/>
          <w:szCs w:val="22"/>
          <w:lang w:val="es-CO"/>
        </w:rPr>
        <w:t> No podrá utilizarse como nombre comercial una denominación que sea contraria a las buenas costumbres o al orden público, o que pueda engañar a los terceros sobre la naturaleza de la actividad que se desarrolla con ese nombre.</w:t>
      </w:r>
    </w:p>
    <w:p w14:paraId="205D2DC0" w14:textId="379BA41E" w:rsidR="00885388" w:rsidRPr="007D6407" w:rsidRDefault="00885388" w:rsidP="00942CD3">
      <w:pPr>
        <w:spacing w:after="0" w:line="240" w:lineRule="auto"/>
        <w:jc w:val="both"/>
        <w:rPr>
          <w:rFonts w:ascii="Arial" w:hAnsi="Arial" w:cs="Arial"/>
          <w:lang w:val="es-CO"/>
        </w:rPr>
      </w:pPr>
    </w:p>
    <w:p w14:paraId="31B0D4ED" w14:textId="45A0C192"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1" w:name="607"/>
      <w:r w:rsidRPr="007D6407">
        <w:rPr>
          <w:rFonts w:ascii="Arial" w:hAnsi="Arial" w:cs="Arial"/>
          <w:sz w:val="22"/>
          <w:szCs w:val="22"/>
          <w:lang w:val="es-CO"/>
        </w:rPr>
        <w:t>ARTÍCULO 607. PROHIBICIÓN DE USO DE NOMBRES COMERCIALES YA UTILIZADOS EN EL MISMO RAMO DE NEGOCIO.</w:t>
      </w:r>
      <w:bookmarkEnd w:id="651"/>
      <w:r w:rsidRPr="007D6407">
        <w:rPr>
          <w:rFonts w:ascii="Arial" w:hAnsi="Arial" w:cs="Arial"/>
          <w:sz w:val="22"/>
          <w:szCs w:val="22"/>
          <w:lang w:val="es-CO"/>
        </w:rPr>
        <w:t> Se prohíbe a terceros el empleo de un nombre comercial o de una marca de productos o de servicios, que sea igual o similar a un nombre comercial ya usado para el mismo ramo de negocios, salvo cuando se trata de un nombre que por ley le corresponda a una persona, caso en el cual deberán hacerse las modificaciones que eviten toda confusión que a primera vista pudiera presentarse.</w:t>
      </w:r>
    </w:p>
    <w:p w14:paraId="67E54816" w14:textId="0FAEEED4" w:rsidR="00885388" w:rsidRPr="007D6407" w:rsidRDefault="00885388" w:rsidP="00942CD3">
      <w:pPr>
        <w:spacing w:after="0" w:line="240" w:lineRule="auto"/>
        <w:jc w:val="both"/>
        <w:rPr>
          <w:rFonts w:ascii="Arial" w:hAnsi="Arial" w:cs="Arial"/>
          <w:lang w:val="es-CO"/>
        </w:rPr>
      </w:pPr>
    </w:p>
    <w:p w14:paraId="620B527A" w14:textId="10A88298"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2" w:name="608"/>
      <w:r w:rsidRPr="007D6407">
        <w:rPr>
          <w:rFonts w:ascii="Arial" w:hAnsi="Arial" w:cs="Arial"/>
          <w:sz w:val="22"/>
          <w:szCs w:val="22"/>
          <w:lang w:val="es-CO"/>
        </w:rPr>
        <w:t>ARTÍCULO 608. CESIÓN DE NOMBRE COMERCIAL.</w:t>
      </w:r>
      <w:bookmarkEnd w:id="652"/>
      <w:r w:rsidRPr="007D6407">
        <w:rPr>
          <w:rFonts w:ascii="Arial" w:hAnsi="Arial" w:cs="Arial"/>
          <w:sz w:val="22"/>
          <w:szCs w:val="22"/>
          <w:lang w:val="es-CO"/>
        </w:rPr>
        <w:t xml:space="preserve"> El nombre comercial sólo puede transferirse con el establecimiento o la parte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designada con ese nombre, pero el cedente puede reservarlo para sí al ceder el establecimiento.</w:t>
      </w:r>
    </w:p>
    <w:p w14:paraId="3B86B7F5" w14:textId="77777777" w:rsidR="002B51CA" w:rsidRPr="007D6407" w:rsidRDefault="002B51CA" w:rsidP="00942CD3">
      <w:pPr>
        <w:pStyle w:val="NormalWeb"/>
        <w:spacing w:before="0" w:beforeAutospacing="0" w:after="0" w:afterAutospacing="0"/>
        <w:jc w:val="both"/>
        <w:rPr>
          <w:rFonts w:ascii="Arial" w:hAnsi="Arial" w:cs="Arial"/>
          <w:sz w:val="22"/>
          <w:szCs w:val="22"/>
          <w:lang w:val="es-CO"/>
        </w:rPr>
      </w:pPr>
    </w:p>
    <w:p w14:paraId="6767EE08" w14:textId="0D7779C2"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cesión deberá hacerse por escrito.</w:t>
      </w:r>
    </w:p>
    <w:p w14:paraId="19238F56" w14:textId="3A4BF97C" w:rsidR="00885388" w:rsidRPr="007D6407" w:rsidRDefault="00885388" w:rsidP="00942CD3">
      <w:pPr>
        <w:spacing w:after="0" w:line="240" w:lineRule="auto"/>
        <w:jc w:val="both"/>
        <w:rPr>
          <w:rFonts w:ascii="Arial" w:hAnsi="Arial" w:cs="Arial"/>
          <w:lang w:val="es-CO"/>
        </w:rPr>
      </w:pPr>
    </w:p>
    <w:p w14:paraId="043E9556" w14:textId="57F82D6D"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3" w:name="609"/>
      <w:r w:rsidRPr="007D6407">
        <w:rPr>
          <w:rFonts w:ascii="Arial" w:hAnsi="Arial" w:cs="Arial"/>
          <w:sz w:val="22"/>
          <w:szCs w:val="22"/>
          <w:lang w:val="es-CO"/>
        </w:rPr>
        <w:t>ARTÍCULO 609. ACCIONES DEL PERJUDICADO POR EL USO DE UN NOMBRE COMERCIAL.</w:t>
      </w:r>
      <w:bookmarkEnd w:id="653"/>
      <w:r w:rsidRPr="007D6407">
        <w:rPr>
          <w:rFonts w:ascii="Arial" w:hAnsi="Arial" w:cs="Arial"/>
          <w:sz w:val="22"/>
          <w:szCs w:val="22"/>
          <w:lang w:val="es-CO"/>
        </w:rPr>
        <w:t> El perjudicado por el uso de un nombre comercial podrá acudir al juez para impedir tal uso y reclamar indemnización de perjuicios.</w:t>
      </w:r>
    </w:p>
    <w:p w14:paraId="66F38789" w14:textId="77777777" w:rsidR="00223360" w:rsidRPr="007D6407" w:rsidRDefault="00223360" w:rsidP="00942CD3">
      <w:pPr>
        <w:pStyle w:val="NormalWeb"/>
        <w:spacing w:before="0" w:beforeAutospacing="0" w:after="0" w:afterAutospacing="0"/>
        <w:jc w:val="both"/>
        <w:rPr>
          <w:rFonts w:ascii="Arial" w:hAnsi="Arial" w:cs="Arial"/>
          <w:sz w:val="22"/>
          <w:szCs w:val="22"/>
          <w:lang w:val="es-CO"/>
        </w:rPr>
      </w:pPr>
    </w:p>
    <w:p w14:paraId="6FF3B578" w14:textId="77777777"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proceso se tramitará por el procedimiento abreviado establecido en el Código de Procedimiento Civil.</w:t>
      </w:r>
    </w:p>
    <w:p w14:paraId="30EDDAD1" w14:textId="77777777" w:rsidR="002B51CA" w:rsidRPr="007D6407" w:rsidRDefault="002B51CA" w:rsidP="00942CD3">
      <w:pPr>
        <w:spacing w:after="0" w:line="240" w:lineRule="auto"/>
        <w:jc w:val="both"/>
        <w:rPr>
          <w:lang w:val="es-CO"/>
        </w:rPr>
      </w:pPr>
    </w:p>
    <w:p w14:paraId="0642BD0D" w14:textId="298518DC"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4" w:name="610"/>
      <w:r w:rsidRPr="007D6407">
        <w:rPr>
          <w:rFonts w:ascii="Arial" w:hAnsi="Arial" w:cs="Arial"/>
          <w:sz w:val="22"/>
          <w:szCs w:val="22"/>
          <w:lang w:val="es-CO"/>
        </w:rPr>
        <w:t>ARTÍCULO 610. EXTINCIÓN DEL DERECHO SOBRE EL NOMBRE COMERCIAL.</w:t>
      </w:r>
      <w:bookmarkEnd w:id="654"/>
      <w:r w:rsidRPr="007D6407">
        <w:rPr>
          <w:rFonts w:ascii="Arial" w:hAnsi="Arial" w:cs="Arial"/>
          <w:sz w:val="22"/>
          <w:szCs w:val="22"/>
          <w:lang w:val="es-CO"/>
        </w:rPr>
        <w:t> El derecho sobre el nombre comercial se extingue con el retiro del comercio del titular, la terminación de la explotación del ramo de negocios para que se destine o la adopción de otro para la misma actividad.</w:t>
      </w:r>
    </w:p>
    <w:p w14:paraId="495B44C8" w14:textId="78F751CB" w:rsidR="00885388" w:rsidRPr="007D6407" w:rsidRDefault="00885388" w:rsidP="00942CD3">
      <w:pPr>
        <w:spacing w:after="0" w:line="240" w:lineRule="auto"/>
        <w:jc w:val="both"/>
        <w:rPr>
          <w:rFonts w:ascii="Arial" w:hAnsi="Arial" w:cs="Arial"/>
          <w:lang w:val="es-CO"/>
        </w:rPr>
      </w:pPr>
    </w:p>
    <w:p w14:paraId="4D6A9B2D" w14:textId="272CAC0A"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5" w:name="611"/>
      <w:r w:rsidRPr="007D6407">
        <w:rPr>
          <w:rFonts w:ascii="Arial" w:hAnsi="Arial" w:cs="Arial"/>
          <w:sz w:val="22"/>
          <w:szCs w:val="22"/>
          <w:lang w:val="es-CO"/>
        </w:rPr>
        <w:t>ARTÍCULO 611. APLICACIÓN DE NORMAS RELACIONADAS CON EL NOMBRE COMERCIAL A LAS ENSEÑAS.</w:t>
      </w:r>
      <w:bookmarkEnd w:id="655"/>
      <w:r w:rsidRPr="007D6407">
        <w:rPr>
          <w:rFonts w:ascii="Arial" w:hAnsi="Arial" w:cs="Arial"/>
          <w:sz w:val="22"/>
          <w:szCs w:val="22"/>
          <w:lang w:val="es-CO"/>
        </w:rPr>
        <w:t> Son aplicables a la enseña las disposiciones sobre nombres comerciales.</w:t>
      </w:r>
    </w:p>
    <w:p w14:paraId="5A2D2784" w14:textId="77777777" w:rsidR="002B51CA" w:rsidRPr="007D6407" w:rsidRDefault="002B51CA" w:rsidP="00942CD3">
      <w:pPr>
        <w:pStyle w:val="NormalWeb"/>
        <w:spacing w:before="0" w:beforeAutospacing="0" w:after="0" w:afterAutospacing="0"/>
        <w:jc w:val="both"/>
        <w:rPr>
          <w:rFonts w:ascii="Arial" w:hAnsi="Arial" w:cs="Arial"/>
          <w:sz w:val="22"/>
          <w:szCs w:val="22"/>
          <w:lang w:val="es-CO"/>
        </w:rPr>
      </w:pPr>
    </w:p>
    <w:p w14:paraId="0DCFE41E" w14:textId="40DC66AC" w:rsidR="00885388" w:rsidRPr="007D6407" w:rsidRDefault="00885388" w:rsidP="6B435267">
      <w:pPr>
        <w:pStyle w:val="centrado"/>
        <w:spacing w:before="0" w:beforeAutospacing="0" w:after="0" w:afterAutospacing="0"/>
        <w:jc w:val="center"/>
        <w:rPr>
          <w:rFonts w:ascii="Arial" w:hAnsi="Arial" w:cs="Arial"/>
          <w:b/>
          <w:bCs/>
          <w:sz w:val="22"/>
          <w:szCs w:val="22"/>
          <w:lang w:val="es-CO"/>
        </w:rPr>
      </w:pPr>
      <w:bookmarkStart w:id="656" w:name="Nivel054"/>
      <w:r w:rsidRPr="6B435267">
        <w:rPr>
          <w:rFonts w:ascii="Arial" w:hAnsi="Arial" w:cs="Arial"/>
          <w:b/>
          <w:bCs/>
          <w:sz w:val="22"/>
          <w:szCs w:val="22"/>
          <w:lang w:val="es-CO"/>
        </w:rPr>
        <w:t>CAPÍTULO III</w:t>
      </w:r>
      <w:bookmarkEnd w:id="656"/>
    </w:p>
    <w:p w14:paraId="51EE26B3" w14:textId="77777777" w:rsidR="009B70A4" w:rsidRPr="007D6407" w:rsidRDefault="009B70A4" w:rsidP="002B51CA">
      <w:pPr>
        <w:pStyle w:val="centrado"/>
        <w:spacing w:before="0" w:beforeAutospacing="0" w:after="0" w:afterAutospacing="0"/>
        <w:jc w:val="center"/>
        <w:rPr>
          <w:rFonts w:ascii="Arial" w:hAnsi="Arial" w:cs="Arial"/>
          <w:b/>
          <w:bCs/>
          <w:sz w:val="22"/>
          <w:szCs w:val="22"/>
          <w:lang w:val="es-CO"/>
        </w:rPr>
      </w:pPr>
    </w:p>
    <w:p w14:paraId="7B6F1369" w14:textId="77777777" w:rsidR="00885388" w:rsidRPr="007D6407" w:rsidRDefault="00885388" w:rsidP="002B51C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DISPOSICIONES VARIAS</w:t>
      </w:r>
    </w:p>
    <w:p w14:paraId="6F488C0B" w14:textId="4309D414" w:rsidR="00885388" w:rsidRPr="007D6407" w:rsidRDefault="00885388" w:rsidP="00942CD3">
      <w:pPr>
        <w:spacing w:after="0" w:line="240" w:lineRule="auto"/>
        <w:jc w:val="both"/>
        <w:rPr>
          <w:rFonts w:ascii="Arial" w:hAnsi="Arial" w:cs="Arial"/>
          <w:lang w:val="es-CO"/>
        </w:rPr>
      </w:pPr>
    </w:p>
    <w:p w14:paraId="4D316739" w14:textId="3F764D76"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7" w:name="612"/>
      <w:r w:rsidRPr="007D6407">
        <w:rPr>
          <w:rFonts w:ascii="Arial" w:hAnsi="Arial" w:cs="Arial"/>
          <w:sz w:val="22"/>
          <w:szCs w:val="22"/>
          <w:lang w:val="es-CO"/>
        </w:rPr>
        <w:t>ARTÍCULO 612. TRAMITACIÓN DE PROCESOS RELATIVOS A PROPIEDAD INDUSTRIAL - COMPETENCIA DEL CONSEJO DE ESTADO.</w:t>
      </w:r>
      <w:bookmarkEnd w:id="657"/>
      <w:r w:rsidRPr="007D6407">
        <w:rPr>
          <w:rFonts w:ascii="Arial" w:hAnsi="Arial" w:cs="Arial"/>
          <w:sz w:val="22"/>
          <w:szCs w:val="22"/>
          <w:lang w:val="es-CO"/>
        </w:rPr>
        <w:t> Los procesos relativos a la propiedad industrial que sean de competencia del Consejo de Estado se tramitarán mediante el procedimiento ordinario de lo contencioso administrativo.</w:t>
      </w:r>
    </w:p>
    <w:p w14:paraId="595347FB" w14:textId="77777777" w:rsidR="002B51CA" w:rsidRPr="007D6407" w:rsidRDefault="002B51CA" w:rsidP="00942CD3">
      <w:pPr>
        <w:pStyle w:val="NormalWeb"/>
        <w:spacing w:before="0" w:beforeAutospacing="0" w:after="0" w:afterAutospacing="0"/>
        <w:jc w:val="both"/>
        <w:rPr>
          <w:rFonts w:ascii="Arial" w:hAnsi="Arial" w:cs="Arial"/>
          <w:sz w:val="22"/>
          <w:szCs w:val="22"/>
          <w:lang w:val="es-CO"/>
        </w:rPr>
      </w:pPr>
    </w:p>
    <w:p w14:paraId="7B51DED4" w14:textId="06006C9C"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se demandare la nulidad de un acto generador de una situación individual y concreta, se notificará personalmente al titular de aquella antes de la fijación en lista. Si alguna de las partes lo pide se celebrará audiencia pública.</w:t>
      </w:r>
    </w:p>
    <w:p w14:paraId="0EDE6527" w14:textId="1151C71A" w:rsidR="00885388" w:rsidRPr="007D6407" w:rsidRDefault="00885388" w:rsidP="00942CD3">
      <w:pPr>
        <w:spacing w:after="0" w:line="240" w:lineRule="auto"/>
        <w:jc w:val="both"/>
        <w:rPr>
          <w:rFonts w:ascii="Arial" w:hAnsi="Arial" w:cs="Arial"/>
          <w:lang w:val="es-CO"/>
        </w:rPr>
      </w:pPr>
    </w:p>
    <w:p w14:paraId="04DB3FA5" w14:textId="19C9E610"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8" w:name="613"/>
      <w:r w:rsidRPr="007D6407">
        <w:rPr>
          <w:rFonts w:ascii="Arial" w:hAnsi="Arial" w:cs="Arial"/>
          <w:sz w:val="22"/>
          <w:szCs w:val="22"/>
          <w:lang w:val="es-CO"/>
        </w:rPr>
        <w:t>ARTÍCULO 613. PROCEDIMIENTO CUANDO CORRESPONDA AL JUEZ FIJAR COMPENSACIONES O PRECIOS.</w:t>
      </w:r>
      <w:bookmarkEnd w:id="658"/>
      <w:r w:rsidRPr="007D6407">
        <w:rPr>
          <w:rFonts w:ascii="Arial" w:hAnsi="Arial" w:cs="Arial"/>
          <w:sz w:val="22"/>
          <w:szCs w:val="22"/>
          <w:lang w:val="es-CO"/>
        </w:rPr>
        <w:t> Cuando corresponda al juez competente fijar el monto de las compensaciones o el valor del precio en caso de preferencia se procederá así:</w:t>
      </w:r>
    </w:p>
    <w:p w14:paraId="10C972A1" w14:textId="77777777" w:rsidR="002B51CA" w:rsidRPr="007D6407" w:rsidRDefault="002B51CA" w:rsidP="00942CD3">
      <w:pPr>
        <w:pStyle w:val="NormalWeb"/>
        <w:spacing w:before="0" w:beforeAutospacing="0" w:after="0" w:afterAutospacing="0"/>
        <w:jc w:val="both"/>
        <w:rPr>
          <w:rFonts w:ascii="Arial" w:hAnsi="Arial" w:cs="Arial"/>
          <w:sz w:val="22"/>
          <w:szCs w:val="22"/>
          <w:lang w:val="es-CO"/>
        </w:rPr>
      </w:pPr>
    </w:p>
    <w:p w14:paraId="6A255270" w14:textId="6AFD4192"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De la demanda se dará traslado a la otra parte por el término de tres días, vencido el cual se evaluará por peritos la compensación o la cuota del comunero.</w:t>
      </w:r>
    </w:p>
    <w:p w14:paraId="67DC5480" w14:textId="77777777" w:rsidR="002B51CA" w:rsidRPr="007D6407" w:rsidRDefault="002B51CA" w:rsidP="00942CD3">
      <w:pPr>
        <w:pStyle w:val="NormalWeb"/>
        <w:spacing w:before="0" w:beforeAutospacing="0" w:after="0" w:afterAutospacing="0"/>
        <w:jc w:val="both"/>
        <w:rPr>
          <w:rFonts w:ascii="Arial" w:hAnsi="Arial" w:cs="Arial"/>
          <w:sz w:val="22"/>
          <w:szCs w:val="22"/>
          <w:lang w:val="es-CO"/>
        </w:rPr>
      </w:pPr>
    </w:p>
    <w:p w14:paraId="34D8870D" w14:textId="1B3F563E" w:rsidR="00885388" w:rsidRPr="007D6407" w:rsidRDefault="0088538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firme el dictamen, el juez decidirá de plano.</w:t>
      </w:r>
    </w:p>
    <w:p w14:paraId="63469F75" w14:textId="77777777" w:rsidR="002B51CA" w:rsidRPr="007D6407" w:rsidRDefault="002B51CA" w:rsidP="00942CD3">
      <w:pPr>
        <w:spacing w:after="0" w:line="240" w:lineRule="auto"/>
        <w:jc w:val="both"/>
        <w:rPr>
          <w:lang w:val="es-CO"/>
        </w:rPr>
      </w:pPr>
    </w:p>
    <w:p w14:paraId="4FDC80C1" w14:textId="5EEF5074" w:rsidR="00885388" w:rsidRPr="007D6407" w:rsidRDefault="00885388" w:rsidP="00942CD3">
      <w:pPr>
        <w:pStyle w:val="NormalWeb"/>
        <w:spacing w:before="0" w:beforeAutospacing="0" w:after="0" w:afterAutospacing="0"/>
        <w:jc w:val="both"/>
        <w:rPr>
          <w:rFonts w:ascii="Arial" w:hAnsi="Arial" w:cs="Arial"/>
          <w:sz w:val="22"/>
          <w:szCs w:val="22"/>
          <w:lang w:val="es-CO"/>
        </w:rPr>
      </w:pPr>
      <w:bookmarkStart w:id="659" w:name="614"/>
      <w:r w:rsidRPr="007D6407">
        <w:rPr>
          <w:rFonts w:ascii="Arial" w:hAnsi="Arial" w:cs="Arial"/>
          <w:sz w:val="22"/>
          <w:szCs w:val="22"/>
          <w:lang w:val="es-CO"/>
        </w:rPr>
        <w:t>ARTÍCULO 614. JUEZ COMPETENTE PARA ASUNTOS DE LA PROPIEDAD INDUSTRIAL.</w:t>
      </w:r>
      <w:bookmarkEnd w:id="659"/>
      <w:r w:rsidRPr="007D6407">
        <w:rPr>
          <w:rFonts w:ascii="Arial" w:hAnsi="Arial" w:cs="Arial"/>
          <w:sz w:val="22"/>
          <w:szCs w:val="22"/>
          <w:lang w:val="es-CO"/>
        </w:rPr>
        <w:t> Serán jueces competentes para los efectos de este Título, los civiles del Circuito de Bogotá, y entre éstos, aquel o aquellos que el Tribunal Superior de Bogotá deberá designar, de conformidad con lo dispuesto en el artículo 13 de la Ley 16 de 1968.</w:t>
      </w:r>
    </w:p>
    <w:p w14:paraId="5D3D5BE7" w14:textId="77777777" w:rsidR="009B70A4" w:rsidRPr="007D6407" w:rsidRDefault="009B70A4" w:rsidP="00942CD3">
      <w:pPr>
        <w:pStyle w:val="NormalWeb"/>
        <w:spacing w:before="0" w:beforeAutospacing="0" w:after="0" w:afterAutospacing="0"/>
        <w:jc w:val="both"/>
        <w:rPr>
          <w:rFonts w:ascii="Arial" w:hAnsi="Arial" w:cs="Arial"/>
          <w:sz w:val="22"/>
          <w:szCs w:val="22"/>
          <w:lang w:val="es-CO"/>
        </w:rPr>
      </w:pPr>
    </w:p>
    <w:p w14:paraId="5E7C1B1B" w14:textId="62048DEE"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0" w:name="615"/>
      <w:r w:rsidRPr="007D6407">
        <w:rPr>
          <w:rFonts w:ascii="Arial" w:hAnsi="Arial" w:cs="Arial"/>
          <w:sz w:val="22"/>
          <w:szCs w:val="22"/>
          <w:lang w:val="es-CO"/>
        </w:rPr>
        <w:t>ARTÍCULO 615. APLICACIÓN DE VENTAJAS DE UNA CONVENCIÓN INTERNACIONAL SUSCRITA POR COLOMBIA EN MATERIA DE PROPIEDAD INDUSTRIAL.</w:t>
      </w:r>
      <w:bookmarkEnd w:id="660"/>
      <w:r w:rsidRPr="007D6407">
        <w:rPr>
          <w:rFonts w:ascii="Arial" w:hAnsi="Arial" w:cs="Arial"/>
          <w:sz w:val="22"/>
          <w:szCs w:val="22"/>
          <w:lang w:val="es-CO"/>
        </w:rPr>
        <w:t> Los colombianos y los extranjeros domiciliados en Colombia podrán solicitar de las correspondientes autoridades judiciales o administrativas, la aplicación de toda ventaja que resulte de una convención suscrita y ratificada por Colombia en materia de propiedad industrial.</w:t>
      </w:r>
    </w:p>
    <w:p w14:paraId="5A28C967" w14:textId="0AA29363" w:rsidR="00920CD3" w:rsidRPr="007D6407" w:rsidRDefault="00920CD3" w:rsidP="00942CD3">
      <w:pPr>
        <w:spacing w:after="0" w:line="240" w:lineRule="auto"/>
        <w:jc w:val="both"/>
        <w:rPr>
          <w:rFonts w:ascii="Arial" w:hAnsi="Arial" w:cs="Arial"/>
          <w:lang w:val="es-CO"/>
        </w:rPr>
      </w:pPr>
    </w:p>
    <w:p w14:paraId="69C36927" w14:textId="68263348"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1" w:name="616"/>
      <w:r w:rsidRPr="007D6407">
        <w:rPr>
          <w:rFonts w:ascii="Arial" w:hAnsi="Arial" w:cs="Arial"/>
          <w:sz w:val="22"/>
          <w:szCs w:val="22"/>
          <w:lang w:val="es-CO"/>
        </w:rPr>
        <w:t>ARTÍCULO 616. CONCESIONES QUE REQUIEREN INSCRIPCIÓN EN LA OFICINA DE REGISTRO DE PROPIEDAD INDUSTRIAL.</w:t>
      </w:r>
      <w:bookmarkEnd w:id="661"/>
      <w:r w:rsidRPr="007D6407">
        <w:rPr>
          <w:rFonts w:ascii="Arial" w:hAnsi="Arial" w:cs="Arial"/>
          <w:sz w:val="22"/>
          <w:szCs w:val="22"/>
          <w:lang w:val="es-CO"/>
        </w:rPr>
        <w:t> Para que surtan efectos frente a terceros, y sin perjuicio de lo dispuesto sobre registro de comercio, deberán inscribirse en la oficina de Propiedad Industrial las concesiones de patentes, modelos y dibujos, marcas, nombres, enseñas, cesiones, transmisiones, cambio de nombre o domicilio del titular, renuncias, licencias, reglamento de comunidad y del empleo de la marca colectiva.</w:t>
      </w:r>
    </w:p>
    <w:p w14:paraId="4BF7D28F" w14:textId="77777777" w:rsidR="00B702EE" w:rsidRPr="007D6407" w:rsidRDefault="00B702EE" w:rsidP="00942CD3">
      <w:pPr>
        <w:spacing w:after="0" w:line="240" w:lineRule="auto"/>
        <w:jc w:val="both"/>
        <w:rPr>
          <w:lang w:val="es-CO"/>
        </w:rPr>
      </w:pPr>
    </w:p>
    <w:p w14:paraId="2EE7B385" w14:textId="71A9DEFE"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2" w:name="617"/>
      <w:r w:rsidRPr="007D6407">
        <w:rPr>
          <w:rFonts w:ascii="Arial" w:hAnsi="Arial" w:cs="Arial"/>
          <w:sz w:val="22"/>
          <w:szCs w:val="22"/>
          <w:lang w:val="es-CO"/>
        </w:rPr>
        <w:t>ARTÍCULO 617. CESIÓN DE LOS DERECHOS INHERENTES A LA PROPIEDAD INDUSTRIAL.</w:t>
      </w:r>
      <w:bookmarkEnd w:id="662"/>
      <w:r w:rsidRPr="007D6407">
        <w:rPr>
          <w:rFonts w:ascii="Arial" w:hAnsi="Arial" w:cs="Arial"/>
          <w:sz w:val="22"/>
          <w:szCs w:val="22"/>
          <w:lang w:val="es-CO"/>
        </w:rPr>
        <w:t> Salvo lo previsto en este Título, los derechos inherentes a la propiedad industrial podrán cederse.</w:t>
      </w:r>
    </w:p>
    <w:p w14:paraId="09DEC438" w14:textId="4F768700" w:rsidR="00920CD3" w:rsidRPr="007D6407" w:rsidRDefault="00920CD3" w:rsidP="00942CD3">
      <w:pPr>
        <w:spacing w:after="0" w:line="240" w:lineRule="auto"/>
        <w:jc w:val="both"/>
        <w:rPr>
          <w:rFonts w:ascii="Arial" w:hAnsi="Arial" w:cs="Arial"/>
          <w:lang w:val="es-CO"/>
        </w:rPr>
      </w:pPr>
    </w:p>
    <w:p w14:paraId="421A5616" w14:textId="4D779255"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3" w:name="618"/>
      <w:r w:rsidRPr="007D6407">
        <w:rPr>
          <w:rFonts w:ascii="Arial" w:hAnsi="Arial" w:cs="Arial"/>
          <w:sz w:val="22"/>
          <w:szCs w:val="22"/>
          <w:lang w:val="es-CO"/>
        </w:rPr>
        <w:lastRenderedPageBreak/>
        <w:t>ARTÍCULO 618. DERECHO AL GOBIERNO PARA REGLAMENTAR NORMAS SOBRE PROPIEDAD INDUSTRIAL.</w:t>
      </w:r>
      <w:bookmarkEnd w:id="663"/>
      <w:r w:rsidRPr="007D6407">
        <w:rPr>
          <w:rFonts w:ascii="Arial" w:hAnsi="Arial" w:cs="Arial"/>
          <w:sz w:val="22"/>
          <w:szCs w:val="22"/>
          <w:lang w:val="es-CO"/>
        </w:rPr>
        <w:t> El gobierno podrá reglamentar las normas de este Título.</w:t>
      </w:r>
    </w:p>
    <w:p w14:paraId="74CEC907" w14:textId="77777777" w:rsidR="00B702EE" w:rsidRPr="007D6407" w:rsidRDefault="00B702EE" w:rsidP="00B702EE">
      <w:pPr>
        <w:pStyle w:val="centrado"/>
        <w:spacing w:before="0" w:beforeAutospacing="0" w:after="0" w:afterAutospacing="0"/>
        <w:jc w:val="center"/>
        <w:rPr>
          <w:rFonts w:ascii="Arial" w:hAnsi="Arial" w:cs="Arial"/>
          <w:b/>
          <w:bCs/>
          <w:sz w:val="22"/>
          <w:szCs w:val="22"/>
          <w:lang w:val="es-CO"/>
        </w:rPr>
      </w:pPr>
      <w:bookmarkStart w:id="664" w:name="Nivel055"/>
    </w:p>
    <w:p w14:paraId="0765573F" w14:textId="1C9F2411" w:rsidR="00920CD3" w:rsidRPr="007D6407" w:rsidRDefault="00920CD3"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III</w:t>
      </w:r>
      <w:bookmarkEnd w:id="664"/>
    </w:p>
    <w:p w14:paraId="71502566" w14:textId="77777777" w:rsidR="009B70A4" w:rsidRPr="007D6407" w:rsidRDefault="009B70A4" w:rsidP="00B702EE">
      <w:pPr>
        <w:pStyle w:val="centrado"/>
        <w:spacing w:before="0" w:beforeAutospacing="0" w:after="0" w:afterAutospacing="0"/>
        <w:jc w:val="center"/>
        <w:rPr>
          <w:rFonts w:ascii="Arial" w:hAnsi="Arial" w:cs="Arial"/>
          <w:b/>
          <w:bCs/>
          <w:sz w:val="22"/>
          <w:szCs w:val="22"/>
          <w:lang w:val="es-CO"/>
        </w:rPr>
      </w:pPr>
    </w:p>
    <w:p w14:paraId="55D0C9C7" w14:textId="248B56A0" w:rsidR="00920CD3" w:rsidRPr="007D6407" w:rsidRDefault="00920CD3" w:rsidP="00B702EE">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LOS TÍTULOS VALORES</w:t>
      </w:r>
    </w:p>
    <w:p w14:paraId="10870621" w14:textId="77777777" w:rsidR="009B70A4" w:rsidRPr="007D6407" w:rsidRDefault="009B70A4" w:rsidP="00B702EE">
      <w:pPr>
        <w:pStyle w:val="centrado"/>
        <w:spacing w:before="0" w:beforeAutospacing="0" w:after="0" w:afterAutospacing="0"/>
        <w:jc w:val="center"/>
        <w:rPr>
          <w:rFonts w:ascii="Arial" w:hAnsi="Arial" w:cs="Arial"/>
          <w:b/>
          <w:bCs/>
          <w:sz w:val="22"/>
          <w:szCs w:val="22"/>
          <w:lang w:val="es-CO"/>
        </w:rPr>
      </w:pPr>
    </w:p>
    <w:p w14:paraId="45D9B27B" w14:textId="49E49FA3" w:rsidR="00920CD3" w:rsidRPr="007D6407" w:rsidRDefault="00920CD3" w:rsidP="6B435267">
      <w:pPr>
        <w:pStyle w:val="centrado"/>
        <w:spacing w:before="0" w:beforeAutospacing="0" w:after="0" w:afterAutospacing="0"/>
        <w:jc w:val="center"/>
        <w:rPr>
          <w:rFonts w:ascii="Arial" w:hAnsi="Arial" w:cs="Arial"/>
          <w:b/>
          <w:bCs/>
          <w:sz w:val="22"/>
          <w:szCs w:val="22"/>
          <w:lang w:val="es-CO"/>
        </w:rPr>
      </w:pPr>
      <w:bookmarkStart w:id="665" w:name="Nivel056"/>
      <w:r w:rsidRPr="6B435267">
        <w:rPr>
          <w:rFonts w:ascii="Arial" w:hAnsi="Arial" w:cs="Arial"/>
          <w:b/>
          <w:bCs/>
          <w:sz w:val="22"/>
          <w:szCs w:val="22"/>
          <w:lang w:val="es-CO"/>
        </w:rPr>
        <w:t>CAPÍTULO I</w:t>
      </w:r>
      <w:bookmarkEnd w:id="665"/>
    </w:p>
    <w:p w14:paraId="32F8A815" w14:textId="77777777" w:rsidR="009B70A4" w:rsidRPr="007D6407" w:rsidRDefault="009B70A4" w:rsidP="00B702EE">
      <w:pPr>
        <w:pStyle w:val="centrado"/>
        <w:spacing w:before="0" w:beforeAutospacing="0" w:after="0" w:afterAutospacing="0"/>
        <w:jc w:val="center"/>
        <w:rPr>
          <w:rFonts w:ascii="Arial" w:hAnsi="Arial" w:cs="Arial"/>
          <w:b/>
          <w:bCs/>
          <w:sz w:val="22"/>
          <w:szCs w:val="22"/>
          <w:lang w:val="es-CO"/>
        </w:rPr>
      </w:pPr>
    </w:p>
    <w:p w14:paraId="4BA0F4B2" w14:textId="77777777" w:rsidR="00920CD3" w:rsidRPr="007D6407" w:rsidRDefault="00920CD3" w:rsidP="00B702EE">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GENERALIDADES</w:t>
      </w:r>
    </w:p>
    <w:p w14:paraId="78D82C99" w14:textId="3C02F832" w:rsidR="00920CD3" w:rsidRPr="007D6407" w:rsidRDefault="00920CD3" w:rsidP="00942CD3">
      <w:pPr>
        <w:spacing w:after="0" w:line="240" w:lineRule="auto"/>
        <w:jc w:val="both"/>
        <w:rPr>
          <w:rFonts w:ascii="Arial" w:hAnsi="Arial" w:cs="Arial"/>
          <w:lang w:val="es-CO"/>
        </w:rPr>
      </w:pPr>
    </w:p>
    <w:p w14:paraId="1833E4EB" w14:textId="1570AD53"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6" w:name="619"/>
      <w:r w:rsidRPr="007D6407">
        <w:rPr>
          <w:rFonts w:ascii="Arial" w:hAnsi="Arial" w:cs="Arial"/>
          <w:sz w:val="22"/>
          <w:szCs w:val="22"/>
          <w:lang w:val="es-CO"/>
        </w:rPr>
        <w:t>ARTÍCULO 619. DEFINICIÓN Y CLASIFICACIÓN DE LOS TÍTULOS VALORES.</w:t>
      </w:r>
      <w:bookmarkEnd w:id="666"/>
      <w:r w:rsidRPr="007D6407">
        <w:rPr>
          <w:rFonts w:ascii="Arial" w:hAnsi="Arial" w:cs="Arial"/>
          <w:sz w:val="22"/>
          <w:szCs w:val="22"/>
          <w:lang w:val="es-CO"/>
        </w:rPr>
        <w:t> Los títulos-valores son documentos necesarios para legitimar el ejercicio del derecho literal y autónomo que en ellos se incorpora. Pueden ser de contenido crediticio, corporativos o de participación y de tradición o representativos de mercancías.</w:t>
      </w:r>
    </w:p>
    <w:p w14:paraId="19E1BE40" w14:textId="58F86A4F" w:rsidR="00920CD3" w:rsidRPr="007D6407" w:rsidRDefault="00920CD3" w:rsidP="00942CD3">
      <w:pPr>
        <w:spacing w:after="0" w:line="240" w:lineRule="auto"/>
        <w:jc w:val="both"/>
        <w:rPr>
          <w:rFonts w:ascii="Arial" w:hAnsi="Arial" w:cs="Arial"/>
          <w:lang w:val="es-CO"/>
        </w:rPr>
      </w:pPr>
    </w:p>
    <w:p w14:paraId="044C5D8B" w14:textId="6EF121AD"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7" w:name="620"/>
      <w:r w:rsidRPr="007D6407">
        <w:rPr>
          <w:rFonts w:ascii="Arial" w:hAnsi="Arial" w:cs="Arial"/>
          <w:sz w:val="22"/>
          <w:szCs w:val="22"/>
          <w:lang w:val="es-CO"/>
        </w:rPr>
        <w:t>ARTÍCULO 620. VALIDEZ IMPLÍCITA DE LOS TÍTULOS VALORES.</w:t>
      </w:r>
      <w:bookmarkEnd w:id="667"/>
      <w:r w:rsidRPr="007D6407">
        <w:rPr>
          <w:rFonts w:ascii="Arial" w:hAnsi="Arial" w:cs="Arial"/>
          <w:sz w:val="22"/>
          <w:szCs w:val="22"/>
          <w:lang w:val="es-CO"/>
        </w:rPr>
        <w:t> Los documentos y los actos a que se refiere este Título sólo producirán los efectos en él previstos cuando contengan las menciones y llenen los requisitos que la ley señale, salvo que ella los presuma.</w:t>
      </w:r>
    </w:p>
    <w:p w14:paraId="0CB36436"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00AD4B22" w14:textId="746CCAF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omisión de tales menciones y requisitos no afecta el negocio jurídico que dio origen al documento o al acto.</w:t>
      </w:r>
    </w:p>
    <w:p w14:paraId="1327FC38" w14:textId="4D1331DD" w:rsidR="00920CD3" w:rsidRPr="007D6407" w:rsidRDefault="00920CD3" w:rsidP="00942CD3">
      <w:pPr>
        <w:spacing w:after="0" w:line="240" w:lineRule="auto"/>
        <w:jc w:val="both"/>
        <w:rPr>
          <w:rFonts w:ascii="Arial" w:hAnsi="Arial" w:cs="Arial"/>
          <w:lang w:val="es-CO"/>
        </w:rPr>
      </w:pPr>
    </w:p>
    <w:p w14:paraId="0003B1E9" w14:textId="6B39C8A0"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8" w:name="621"/>
      <w:r w:rsidRPr="007D6407">
        <w:rPr>
          <w:rFonts w:ascii="Arial" w:hAnsi="Arial" w:cs="Arial"/>
          <w:sz w:val="22"/>
          <w:szCs w:val="22"/>
          <w:lang w:val="es-CO"/>
        </w:rPr>
        <w:t>ARTÍCULO 621. REQUISITOS PARA LOS TÍTULOS VALORES.</w:t>
      </w:r>
      <w:bookmarkEnd w:id="668"/>
      <w:r w:rsidRPr="007D6407">
        <w:rPr>
          <w:rFonts w:ascii="Arial" w:hAnsi="Arial" w:cs="Arial"/>
          <w:sz w:val="22"/>
          <w:szCs w:val="22"/>
          <w:lang w:val="es-CO"/>
        </w:rPr>
        <w:t> Además de lo dispuesto para cada título-valor en particular, los títulos-valores deberán llenar los requisitos siguientes:</w:t>
      </w:r>
    </w:p>
    <w:p w14:paraId="10EE850B"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28CCF427" w14:textId="7777777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mención del derecho que en el título se incorpora, y</w:t>
      </w:r>
    </w:p>
    <w:p w14:paraId="0677E909"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59BF365A" w14:textId="548ED46B"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firma de quién lo crea.</w:t>
      </w:r>
    </w:p>
    <w:p w14:paraId="799DE261"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1794F0DE" w14:textId="7777777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firma podrá sustituirse, bajo la responsabilidad del creador del título, por un signo o contraseña que puede ser mecánicamente impuesto.</w:t>
      </w:r>
    </w:p>
    <w:p w14:paraId="3544F7CC"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47E923C7" w14:textId="7777777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no se menciona el lugar de cumplimiento o ejercicio del derecho, lo será el del domicilio del creador del título; y si tuviere varios, entre ellos podrá elegir el tenedor, quien tendrá igualmente derecho de elección si el título señala varios lugares de cumplimiento o de ejercicio. Sin embargo, cuando el título sea representativo de mercaderías, también podrá ejercerse la acción derivada del mismo en el lugar en que éstas deban ser entregadas.</w:t>
      </w:r>
    </w:p>
    <w:p w14:paraId="73541EB2"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560E6CCC" w14:textId="31E32D78"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no se menciona la fecha y el lugar de creación del título se tendrán como tales la fecha y el lugar de su entrega.</w:t>
      </w:r>
    </w:p>
    <w:p w14:paraId="0270B058" w14:textId="3D39FD4E" w:rsidR="00920CD3" w:rsidRPr="007D6407" w:rsidRDefault="00920CD3" w:rsidP="00942CD3">
      <w:pPr>
        <w:spacing w:after="0" w:line="240" w:lineRule="auto"/>
        <w:jc w:val="both"/>
        <w:rPr>
          <w:rFonts w:ascii="Arial" w:hAnsi="Arial" w:cs="Arial"/>
          <w:lang w:val="es-CO"/>
        </w:rPr>
      </w:pPr>
    </w:p>
    <w:p w14:paraId="3829D877" w14:textId="10EFB674"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69" w:name="622"/>
      <w:r w:rsidRPr="007D6407">
        <w:rPr>
          <w:rFonts w:ascii="Arial" w:hAnsi="Arial" w:cs="Arial"/>
          <w:sz w:val="22"/>
          <w:szCs w:val="22"/>
          <w:lang w:val="es-CO"/>
        </w:rPr>
        <w:t>ARTÍCULO 622. LLENO DE ESPACIOS EN BLANCO Y TÍTULOS EN BLANCO - VALIDEZ.</w:t>
      </w:r>
      <w:bookmarkEnd w:id="669"/>
      <w:r w:rsidRPr="007D6407">
        <w:rPr>
          <w:rFonts w:ascii="Arial" w:hAnsi="Arial" w:cs="Arial"/>
          <w:sz w:val="22"/>
          <w:szCs w:val="22"/>
          <w:lang w:val="es-CO"/>
        </w:rPr>
        <w:t> Si en el título se dejan espacios en blanco cualquier tenedor legítimo podrá llenarlos, conforme a las instrucciones del suscriptor que los haya dejado, antes de presentar el título para el ejercicio del derecho que en él se incorpora.</w:t>
      </w:r>
    </w:p>
    <w:p w14:paraId="3C713B07"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3862256D" w14:textId="74B770D9"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Una firma puesta sobre un papel en blanco, entregado por el firmante para convertirlo en un título-valor, dará al tenedor el derecho de llenarlo. Para que el título, una vez completado, </w:t>
      </w:r>
      <w:r w:rsidRPr="007D6407">
        <w:rPr>
          <w:rFonts w:ascii="Arial" w:hAnsi="Arial" w:cs="Arial"/>
          <w:sz w:val="22"/>
          <w:szCs w:val="22"/>
          <w:lang w:val="es-CO"/>
        </w:rPr>
        <w:lastRenderedPageBreak/>
        <w:t>pueda hacerse valer contra cualquiera de los que en él han intervenido antes de completarse, deberá ser llenado estrictamente de acuerdo con la autorización dada para ello.</w:t>
      </w:r>
    </w:p>
    <w:p w14:paraId="1399CD11" w14:textId="77777777" w:rsidR="00B702EE" w:rsidRPr="007D6407" w:rsidRDefault="00B702EE" w:rsidP="00942CD3">
      <w:pPr>
        <w:pStyle w:val="NormalWeb"/>
        <w:spacing w:before="0" w:beforeAutospacing="0" w:after="0" w:afterAutospacing="0"/>
        <w:jc w:val="both"/>
        <w:rPr>
          <w:rFonts w:ascii="Arial" w:hAnsi="Arial" w:cs="Arial"/>
          <w:sz w:val="22"/>
          <w:szCs w:val="22"/>
          <w:lang w:val="es-CO"/>
        </w:rPr>
      </w:pPr>
    </w:p>
    <w:p w14:paraId="28428910" w14:textId="5EF261AB"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un título de esta clase es negociado, después de llenado, a favor de un tenedor de buena fe exenta de culpa, será válido y efectivo para dicho tenedor y éste podrá hacerlo valer como si se hubiera llenado de acuerdo con las autorizaciones dadas.</w:t>
      </w:r>
    </w:p>
    <w:p w14:paraId="1B90E2B6" w14:textId="2412184C" w:rsidR="00920CD3" w:rsidRPr="007D6407" w:rsidRDefault="00920CD3" w:rsidP="00942CD3">
      <w:pPr>
        <w:spacing w:after="0" w:line="240" w:lineRule="auto"/>
        <w:jc w:val="both"/>
        <w:rPr>
          <w:rFonts w:ascii="Arial" w:hAnsi="Arial" w:cs="Arial"/>
          <w:lang w:val="es-CO"/>
        </w:rPr>
      </w:pPr>
    </w:p>
    <w:p w14:paraId="205626ED" w14:textId="5D493F48"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0" w:name="623"/>
      <w:r w:rsidRPr="007D6407">
        <w:rPr>
          <w:rFonts w:ascii="Arial" w:hAnsi="Arial" w:cs="Arial"/>
          <w:sz w:val="22"/>
          <w:szCs w:val="22"/>
          <w:lang w:val="es-CO"/>
        </w:rPr>
        <w:t>ARTÍCULO 623. DIFERENCIAS EN EL TÍTULO DEL IMPORTE ESCRITO EN CIFRAS Y EN PALABRAS - APARICIÓN DE VARIAS CIFRAS.</w:t>
      </w:r>
      <w:bookmarkEnd w:id="670"/>
      <w:r w:rsidRPr="007D6407">
        <w:rPr>
          <w:rFonts w:ascii="Arial" w:hAnsi="Arial" w:cs="Arial"/>
          <w:sz w:val="22"/>
          <w:szCs w:val="22"/>
          <w:lang w:val="es-CO"/>
        </w:rPr>
        <w:t> Si el importe del título aparece escrito a la vez en palabras y en cifras, valdrá, en caso de diferencia, la suma escrita en palabras. Si aparecen diversas cantidades en cifras y en palabras, y la diferencia fuere relativa a la obligación de una misma parte, valdrá la suma menor expresada en palabras.</w:t>
      </w:r>
    </w:p>
    <w:p w14:paraId="24201E87" w14:textId="653AF393" w:rsidR="00920CD3" w:rsidRPr="007D6407" w:rsidRDefault="00920CD3" w:rsidP="00942CD3">
      <w:pPr>
        <w:spacing w:after="0" w:line="240" w:lineRule="auto"/>
        <w:jc w:val="both"/>
        <w:rPr>
          <w:rFonts w:ascii="Arial" w:hAnsi="Arial" w:cs="Arial"/>
          <w:lang w:val="es-CO"/>
        </w:rPr>
      </w:pPr>
    </w:p>
    <w:p w14:paraId="7F3FDF01" w14:textId="078CC069"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1" w:name="624"/>
      <w:r w:rsidRPr="007D6407">
        <w:rPr>
          <w:rFonts w:ascii="Arial" w:hAnsi="Arial" w:cs="Arial"/>
          <w:sz w:val="22"/>
          <w:szCs w:val="22"/>
          <w:lang w:val="es-CO"/>
        </w:rPr>
        <w:t>ARTÍCULO 624. DERECHO SOBRE TÍTULO-VALOR.</w:t>
      </w:r>
      <w:bookmarkEnd w:id="671"/>
      <w:r w:rsidRPr="007D6407">
        <w:rPr>
          <w:rFonts w:ascii="Arial" w:hAnsi="Arial" w:cs="Arial"/>
          <w:sz w:val="22"/>
          <w:szCs w:val="22"/>
          <w:lang w:val="es-CO"/>
        </w:rPr>
        <w:t xml:space="preserve"> El ejercicio del derecho consignado en un título-valor requiere la exhibición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Si el título es pagado, deberá ser entregado a quien lo pague, salvo que el pago sea parcial o sólo de los derechos accesorios. En estos supuestos, el tenedor anotará el pago parcial en el título y extenderá por separado el recibo correspondiente. En caso de pago parcial el título conservará su eficacia por la parte no pagada.</w:t>
      </w:r>
    </w:p>
    <w:p w14:paraId="505B31E2" w14:textId="219F31AF" w:rsidR="00920CD3" w:rsidRPr="007D6407" w:rsidRDefault="00920CD3" w:rsidP="00942CD3">
      <w:pPr>
        <w:spacing w:after="0" w:line="240" w:lineRule="auto"/>
        <w:jc w:val="both"/>
        <w:rPr>
          <w:rFonts w:ascii="Arial" w:hAnsi="Arial" w:cs="Arial"/>
          <w:lang w:val="es-CO"/>
        </w:rPr>
      </w:pPr>
    </w:p>
    <w:p w14:paraId="55958324" w14:textId="66A67549"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2" w:name="625"/>
      <w:r w:rsidRPr="007D6407">
        <w:rPr>
          <w:rFonts w:ascii="Arial" w:hAnsi="Arial" w:cs="Arial"/>
          <w:sz w:val="22"/>
          <w:szCs w:val="22"/>
          <w:lang w:val="es-CO"/>
        </w:rPr>
        <w:t>ARTÍCULO 625. EFICACIA DE LA OBLIGACIÓN CAMBIARIA.</w:t>
      </w:r>
      <w:bookmarkEnd w:id="672"/>
      <w:r w:rsidRPr="007D6407">
        <w:rPr>
          <w:rFonts w:ascii="Arial" w:hAnsi="Arial" w:cs="Arial"/>
          <w:sz w:val="22"/>
          <w:szCs w:val="22"/>
          <w:lang w:val="es-CO"/>
        </w:rPr>
        <w:t> Toda obligación cambiaria deriva su eficacia de una firma puesta en un título-valor y de su entrega con la intención de hacerlo negociable conforme a la ley de su circulación.</w:t>
      </w:r>
    </w:p>
    <w:p w14:paraId="3F6B09C7" w14:textId="77777777" w:rsidR="00CF0687" w:rsidRPr="007D6407" w:rsidRDefault="00CF0687" w:rsidP="00942CD3">
      <w:pPr>
        <w:pStyle w:val="NormalWeb"/>
        <w:spacing w:before="0" w:beforeAutospacing="0" w:after="0" w:afterAutospacing="0"/>
        <w:jc w:val="both"/>
        <w:rPr>
          <w:rFonts w:ascii="Arial" w:hAnsi="Arial" w:cs="Arial"/>
          <w:sz w:val="22"/>
          <w:szCs w:val="22"/>
          <w:lang w:val="es-CO"/>
        </w:rPr>
      </w:pPr>
    </w:p>
    <w:p w14:paraId="63D4E653" w14:textId="7341D3E6"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título se halle en poder de persona distinta del suscriptor se presumirá tal entrega.</w:t>
      </w:r>
    </w:p>
    <w:p w14:paraId="7994EDB8" w14:textId="0862EE70" w:rsidR="00920CD3" w:rsidRPr="007D6407" w:rsidRDefault="00920CD3" w:rsidP="00942CD3">
      <w:pPr>
        <w:spacing w:after="0" w:line="240" w:lineRule="auto"/>
        <w:jc w:val="both"/>
        <w:rPr>
          <w:rFonts w:ascii="Arial" w:hAnsi="Arial" w:cs="Arial"/>
          <w:lang w:val="es-CO"/>
        </w:rPr>
      </w:pPr>
    </w:p>
    <w:p w14:paraId="61709770" w14:textId="33029C3B"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3" w:name="626"/>
      <w:r w:rsidRPr="007D6407">
        <w:rPr>
          <w:rFonts w:ascii="Arial" w:hAnsi="Arial" w:cs="Arial"/>
          <w:sz w:val="22"/>
          <w:szCs w:val="22"/>
          <w:lang w:val="es-CO"/>
        </w:rPr>
        <w:t>ARTÍCULO 626. OBLIGATORIEDAD DEL TENOR LITERAL DE UN TÍTULO-VALOR.</w:t>
      </w:r>
      <w:bookmarkEnd w:id="673"/>
      <w:r w:rsidRPr="007D6407">
        <w:rPr>
          <w:rFonts w:ascii="Arial" w:hAnsi="Arial" w:cs="Arial"/>
          <w:sz w:val="22"/>
          <w:szCs w:val="22"/>
          <w:lang w:val="es-CO"/>
        </w:rPr>
        <w:t> El suscriptor de un título quedará obligado conforme al tenor literal del mismo, a menos que firme con salvedades compatibles con su esencia.</w:t>
      </w:r>
    </w:p>
    <w:p w14:paraId="376E9D99" w14:textId="5661FBAE" w:rsidR="00920CD3" w:rsidRPr="007D6407" w:rsidRDefault="00920CD3" w:rsidP="00942CD3">
      <w:pPr>
        <w:spacing w:after="0" w:line="240" w:lineRule="auto"/>
        <w:jc w:val="both"/>
        <w:rPr>
          <w:rFonts w:ascii="Arial" w:hAnsi="Arial" w:cs="Arial"/>
          <w:lang w:val="es-CO"/>
        </w:rPr>
      </w:pPr>
    </w:p>
    <w:p w14:paraId="29A0BE5D" w14:textId="01986E3E"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4" w:name="627"/>
      <w:r w:rsidRPr="007D6407">
        <w:rPr>
          <w:rFonts w:ascii="Arial" w:hAnsi="Arial" w:cs="Arial"/>
          <w:sz w:val="22"/>
          <w:szCs w:val="22"/>
          <w:lang w:val="es-CO"/>
        </w:rPr>
        <w:t>ARTÍCULO 627. OBLIGATORIEDAD AUTÓNOMA DE TODO SUSCRIPTOR DE UN TÍTULO- VALOR.</w:t>
      </w:r>
      <w:bookmarkEnd w:id="674"/>
      <w:r w:rsidRPr="007D6407">
        <w:rPr>
          <w:rFonts w:ascii="Arial" w:hAnsi="Arial" w:cs="Arial"/>
          <w:sz w:val="22"/>
          <w:szCs w:val="22"/>
          <w:lang w:val="es-CO"/>
        </w:rPr>
        <w:t xml:space="preserve"> Todo suscriptor de un título-valor se obligará autónomamente. Las circunstancias que invaliden la obligación de alguno o algunos de los </w:t>
      </w:r>
      <w:proofErr w:type="gramStart"/>
      <w:r w:rsidRPr="007D6407">
        <w:rPr>
          <w:rFonts w:ascii="Arial" w:hAnsi="Arial" w:cs="Arial"/>
          <w:sz w:val="22"/>
          <w:szCs w:val="22"/>
          <w:lang w:val="es-CO"/>
        </w:rPr>
        <w:t>signatarios,</w:t>
      </w:r>
      <w:proofErr w:type="gramEnd"/>
      <w:r w:rsidRPr="007D6407">
        <w:rPr>
          <w:rFonts w:ascii="Arial" w:hAnsi="Arial" w:cs="Arial"/>
          <w:sz w:val="22"/>
          <w:szCs w:val="22"/>
          <w:lang w:val="es-CO"/>
        </w:rPr>
        <w:t xml:space="preserve"> no afectarán las obligaciones de los demás.</w:t>
      </w:r>
    </w:p>
    <w:p w14:paraId="16B3D014" w14:textId="08011682" w:rsidR="00920CD3" w:rsidRPr="007D6407" w:rsidRDefault="00920CD3" w:rsidP="00942CD3">
      <w:pPr>
        <w:spacing w:after="0" w:line="240" w:lineRule="auto"/>
        <w:jc w:val="both"/>
        <w:rPr>
          <w:rFonts w:ascii="Arial" w:hAnsi="Arial" w:cs="Arial"/>
          <w:lang w:val="es-CO"/>
        </w:rPr>
      </w:pPr>
    </w:p>
    <w:p w14:paraId="0B423E06" w14:textId="5630DFAB"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5" w:name="628"/>
      <w:r w:rsidRPr="007D6407">
        <w:rPr>
          <w:rFonts w:ascii="Arial" w:hAnsi="Arial" w:cs="Arial"/>
          <w:sz w:val="22"/>
          <w:szCs w:val="22"/>
          <w:lang w:val="es-CO"/>
        </w:rPr>
        <w:t>ARTÍCULO 628. DERECHOS SOBRE LA TRANSFERENCIA DE UN TÍTULO-VALOR.</w:t>
      </w:r>
      <w:bookmarkEnd w:id="675"/>
      <w:r w:rsidRPr="007D6407">
        <w:rPr>
          <w:rFonts w:ascii="Arial" w:hAnsi="Arial" w:cs="Arial"/>
          <w:sz w:val="22"/>
          <w:szCs w:val="22"/>
          <w:lang w:val="es-CO"/>
        </w:rPr>
        <w:t> La transferencia de un título implica no sólo la del derecho principal incorporado, sino también la de los derechos accesorios.</w:t>
      </w:r>
    </w:p>
    <w:p w14:paraId="07522CD9" w14:textId="2CC939F7" w:rsidR="00920CD3" w:rsidRPr="007D6407" w:rsidRDefault="00920CD3" w:rsidP="00942CD3">
      <w:pPr>
        <w:spacing w:after="0" w:line="240" w:lineRule="auto"/>
        <w:jc w:val="both"/>
        <w:rPr>
          <w:rFonts w:ascii="Arial" w:hAnsi="Arial" w:cs="Arial"/>
          <w:lang w:val="es-CO"/>
        </w:rPr>
      </w:pPr>
    </w:p>
    <w:p w14:paraId="768F2AF0" w14:textId="43509ECC"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6" w:name="629"/>
      <w:r w:rsidRPr="007D6407">
        <w:rPr>
          <w:rFonts w:ascii="Arial" w:hAnsi="Arial" w:cs="Arial"/>
          <w:sz w:val="22"/>
          <w:szCs w:val="22"/>
          <w:lang w:val="es-CO"/>
        </w:rPr>
        <w:t>ARTÍCULO 629. CONSECUENCIAS POR AFECTACIONES A UN TÍTULO-VALOR.</w:t>
      </w:r>
      <w:bookmarkEnd w:id="676"/>
      <w:r w:rsidRPr="007D6407">
        <w:rPr>
          <w:rFonts w:ascii="Arial" w:hAnsi="Arial" w:cs="Arial"/>
          <w:sz w:val="22"/>
          <w:szCs w:val="22"/>
          <w:lang w:val="es-CO"/>
        </w:rPr>
        <w:t> La reivindicación, el secuestro, o cualesquiera otras afectaciones o gravámenes sobre los derechos consignados en un título-valor o sobre las mercancías por él representadas, no surtirán efectos si no comprenden el título mismo materialmente.</w:t>
      </w:r>
    </w:p>
    <w:p w14:paraId="6D6F3C89" w14:textId="3EC1902C" w:rsidR="00920CD3" w:rsidRPr="007D6407" w:rsidRDefault="00920CD3" w:rsidP="00942CD3">
      <w:pPr>
        <w:spacing w:after="0" w:line="240" w:lineRule="auto"/>
        <w:jc w:val="both"/>
        <w:rPr>
          <w:rFonts w:ascii="Arial" w:hAnsi="Arial" w:cs="Arial"/>
          <w:lang w:val="es-CO"/>
        </w:rPr>
      </w:pPr>
    </w:p>
    <w:p w14:paraId="5F723DA4" w14:textId="2264CFD8"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7" w:name="630"/>
      <w:r w:rsidRPr="007D6407">
        <w:rPr>
          <w:rFonts w:ascii="Arial" w:hAnsi="Arial" w:cs="Arial"/>
          <w:sz w:val="22"/>
          <w:szCs w:val="22"/>
          <w:lang w:val="es-CO"/>
        </w:rPr>
        <w:t>ARTÍCULO 630. PROHIBICIONES AL TENOR DE CAMBIO EN LA FORMA DE CIRCULACIÓN DE UN TÍTULO-VALOR.</w:t>
      </w:r>
      <w:bookmarkEnd w:id="677"/>
      <w:r w:rsidRPr="007D6407">
        <w:rPr>
          <w:rFonts w:ascii="Arial" w:hAnsi="Arial" w:cs="Arial"/>
          <w:sz w:val="22"/>
          <w:szCs w:val="22"/>
          <w:lang w:val="es-CO"/>
        </w:rPr>
        <w:t xml:space="preserve"> El tenedor </w:t>
      </w:r>
      <w:proofErr w:type="spellStart"/>
      <w:r w:rsidRPr="007D6407">
        <w:rPr>
          <w:rFonts w:ascii="Arial" w:hAnsi="Arial" w:cs="Arial"/>
          <w:sz w:val="22"/>
          <w:szCs w:val="22"/>
          <w:lang w:val="es-CO"/>
        </w:rPr>
        <w:t>del</w:t>
      </w:r>
      <w:proofErr w:type="spellEnd"/>
      <w:r w:rsidRPr="007D6407">
        <w:rPr>
          <w:rFonts w:ascii="Arial" w:hAnsi="Arial" w:cs="Arial"/>
          <w:sz w:val="22"/>
          <w:szCs w:val="22"/>
          <w:lang w:val="es-CO"/>
        </w:rPr>
        <w:t xml:space="preserve"> un título-valor no podrá cambiar su forma de circulación sin consentimiento del creador del título.</w:t>
      </w:r>
    </w:p>
    <w:p w14:paraId="3CB3AFBE" w14:textId="22C4C0DA" w:rsidR="00920CD3" w:rsidRPr="007D6407" w:rsidRDefault="00920CD3" w:rsidP="00942CD3">
      <w:pPr>
        <w:spacing w:after="0" w:line="240" w:lineRule="auto"/>
        <w:jc w:val="both"/>
        <w:rPr>
          <w:rFonts w:ascii="Arial" w:hAnsi="Arial" w:cs="Arial"/>
          <w:lang w:val="es-CO"/>
        </w:rPr>
      </w:pPr>
    </w:p>
    <w:p w14:paraId="5469ECD4" w14:textId="49EFB671"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8" w:name="631"/>
      <w:r w:rsidRPr="007D6407">
        <w:rPr>
          <w:rFonts w:ascii="Arial" w:hAnsi="Arial" w:cs="Arial"/>
          <w:sz w:val="22"/>
          <w:szCs w:val="22"/>
          <w:lang w:val="es-CO"/>
        </w:rPr>
        <w:lastRenderedPageBreak/>
        <w:t>ARTÍCULO 631. OBLIGACIONES EN CASO DE ALTERACIÓN DEL TEXTO DE UN TÍTULO- VALOR.</w:t>
      </w:r>
      <w:bookmarkEnd w:id="678"/>
      <w:r w:rsidRPr="007D6407">
        <w:rPr>
          <w:rFonts w:ascii="Arial" w:hAnsi="Arial" w:cs="Arial"/>
          <w:sz w:val="22"/>
          <w:szCs w:val="22"/>
          <w:lang w:val="es-CO"/>
        </w:rPr>
        <w:t> En caso de alteración del texto de un título-valor, los signatarios anteriores se obligan conforme al texto original y los posteriores conforme al alterado. Se presume, salvo prueba en contrario, que la suscripción ocurrió antes de la alteración.</w:t>
      </w:r>
    </w:p>
    <w:p w14:paraId="7EAF74ED" w14:textId="71272F01" w:rsidR="00920CD3" w:rsidRPr="007D6407" w:rsidRDefault="00920CD3" w:rsidP="00942CD3">
      <w:pPr>
        <w:spacing w:after="0" w:line="240" w:lineRule="auto"/>
        <w:jc w:val="both"/>
        <w:rPr>
          <w:rFonts w:ascii="Arial" w:hAnsi="Arial" w:cs="Arial"/>
          <w:lang w:val="es-CO"/>
        </w:rPr>
      </w:pPr>
    </w:p>
    <w:p w14:paraId="2C25A83A" w14:textId="1B867F5F"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79" w:name="632"/>
      <w:r w:rsidRPr="007D6407">
        <w:rPr>
          <w:rFonts w:ascii="Arial" w:hAnsi="Arial" w:cs="Arial"/>
          <w:sz w:val="22"/>
          <w:szCs w:val="22"/>
          <w:lang w:val="es-CO"/>
        </w:rPr>
        <w:t>ARTÍCULO 632. SUSCRIPCIÓN DE UN TÍTULO-VALOR POR DOS O MAS PERSONAS EN EL MISMO GRADO - OBLIGACIONES Y DERECHOS.</w:t>
      </w:r>
      <w:bookmarkEnd w:id="679"/>
      <w:r w:rsidRPr="007D6407">
        <w:rPr>
          <w:rFonts w:ascii="Arial" w:hAnsi="Arial" w:cs="Arial"/>
          <w:sz w:val="22"/>
          <w:szCs w:val="22"/>
          <w:lang w:val="es-CO"/>
        </w:rPr>
        <w:t xml:space="preserve"> Cuando dos o más personas suscriban un título-valor, en un mismo grado, como giradores, otorgantes, aceptantes, endosantes, avalistas, se obligará solidariamente. El pago del título por uno de los signatarios </w:t>
      </w:r>
      <w:proofErr w:type="gramStart"/>
      <w:r w:rsidRPr="007D6407">
        <w:rPr>
          <w:rFonts w:ascii="Arial" w:hAnsi="Arial" w:cs="Arial"/>
          <w:sz w:val="22"/>
          <w:szCs w:val="22"/>
          <w:lang w:val="es-CO"/>
        </w:rPr>
        <w:t>solidarios,</w:t>
      </w:r>
      <w:proofErr w:type="gramEnd"/>
      <w:r w:rsidRPr="007D6407">
        <w:rPr>
          <w:rFonts w:ascii="Arial" w:hAnsi="Arial" w:cs="Arial"/>
          <w:sz w:val="22"/>
          <w:szCs w:val="22"/>
          <w:lang w:val="es-CO"/>
        </w:rPr>
        <w:t xml:space="preserve"> no confiere a quien paga, respecto de los demás coobligados, sino los derechos y acciones que competen al deudor solidario contra éstos, sin perjuicio de las acciones cambiarias contra las otras partes.</w:t>
      </w:r>
    </w:p>
    <w:p w14:paraId="3BB383ED" w14:textId="074321F8" w:rsidR="00920CD3" w:rsidRPr="007D6407" w:rsidRDefault="00920CD3" w:rsidP="00942CD3">
      <w:pPr>
        <w:spacing w:after="0" w:line="240" w:lineRule="auto"/>
        <w:jc w:val="both"/>
        <w:rPr>
          <w:rFonts w:ascii="Arial" w:hAnsi="Arial" w:cs="Arial"/>
          <w:lang w:val="es-CO"/>
        </w:rPr>
      </w:pPr>
    </w:p>
    <w:p w14:paraId="70D8E02E" w14:textId="2DD1E34A"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0" w:name="633"/>
      <w:r w:rsidRPr="007D6407">
        <w:rPr>
          <w:rFonts w:ascii="Arial" w:hAnsi="Arial" w:cs="Arial"/>
          <w:sz w:val="22"/>
          <w:szCs w:val="22"/>
          <w:lang w:val="es-CO"/>
        </w:rPr>
        <w:t>ARTÍCULO 633. GARANTÍA MEDIANTE AVAL.</w:t>
      </w:r>
      <w:bookmarkEnd w:id="680"/>
      <w:r w:rsidRPr="007D6407">
        <w:rPr>
          <w:rFonts w:ascii="Arial" w:hAnsi="Arial" w:cs="Arial"/>
          <w:sz w:val="22"/>
          <w:szCs w:val="22"/>
          <w:lang w:val="es-CO"/>
        </w:rPr>
        <w:t> Mediante el aval se garantiza, en todo o en parte, el pago de un título-valor.</w:t>
      </w:r>
    </w:p>
    <w:p w14:paraId="4B1D30AF" w14:textId="357ACA16" w:rsidR="00920CD3" w:rsidRPr="007D6407" w:rsidRDefault="00920CD3" w:rsidP="00942CD3">
      <w:pPr>
        <w:spacing w:after="0" w:line="240" w:lineRule="auto"/>
        <w:jc w:val="both"/>
        <w:rPr>
          <w:rFonts w:ascii="Arial" w:hAnsi="Arial" w:cs="Arial"/>
          <w:lang w:val="es-CO"/>
        </w:rPr>
      </w:pPr>
    </w:p>
    <w:p w14:paraId="39E179AC" w14:textId="1FEB4161"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1" w:name="634"/>
      <w:r w:rsidRPr="007D6407">
        <w:rPr>
          <w:rFonts w:ascii="Arial" w:hAnsi="Arial" w:cs="Arial"/>
          <w:sz w:val="22"/>
          <w:szCs w:val="22"/>
          <w:lang w:val="es-CO"/>
        </w:rPr>
        <w:t>ARTÍCULO 634. OTORGAMIENTO DE AVAL.</w:t>
      </w:r>
      <w:bookmarkEnd w:id="681"/>
      <w:r w:rsidRPr="007D6407">
        <w:rPr>
          <w:rFonts w:ascii="Arial" w:hAnsi="Arial" w:cs="Arial"/>
          <w:sz w:val="22"/>
          <w:szCs w:val="22"/>
          <w:lang w:val="es-CO"/>
        </w:rPr>
        <w:t> El aval podrá constar en el título mismo o en hoja adherida a él. Podrá, también, otorgarse por escrito separado en que se identifique plenamente el título cuyo pago total o parcial se garantiza. Se expresará con la formula "por aval" u otra equivalente y deberá llevar la firma de quien lo presta.</w:t>
      </w:r>
    </w:p>
    <w:p w14:paraId="566DDE86"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1A059BFF" w14:textId="01F606C1"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sola firma puesta en el título, cuando no se le pueda atribuir otra significación se tendrá como firma de avalista. Cuando el aval se otorgue en documento separado del título, la negociación de éste implicará la transferencia de la garantía que surge de aquél.</w:t>
      </w:r>
    </w:p>
    <w:p w14:paraId="643E3750" w14:textId="4FFE8E4D" w:rsidR="00920CD3" w:rsidRPr="007D6407" w:rsidRDefault="00920CD3" w:rsidP="00942CD3">
      <w:pPr>
        <w:spacing w:after="0" w:line="240" w:lineRule="auto"/>
        <w:jc w:val="both"/>
        <w:rPr>
          <w:rFonts w:ascii="Arial" w:hAnsi="Arial" w:cs="Arial"/>
          <w:lang w:val="es-CO"/>
        </w:rPr>
      </w:pPr>
    </w:p>
    <w:p w14:paraId="41DCE250" w14:textId="5F3760D3"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2" w:name="635"/>
      <w:r w:rsidRPr="007D6407">
        <w:rPr>
          <w:rFonts w:ascii="Arial" w:hAnsi="Arial" w:cs="Arial"/>
          <w:sz w:val="22"/>
          <w:szCs w:val="22"/>
          <w:lang w:val="es-CO"/>
        </w:rPr>
        <w:t>ARTÍCULO 635. MONTO DE A GARANTÍA DEL AVAL.</w:t>
      </w:r>
      <w:bookmarkEnd w:id="682"/>
      <w:r w:rsidRPr="007D6407">
        <w:rPr>
          <w:rFonts w:ascii="Arial" w:hAnsi="Arial" w:cs="Arial"/>
          <w:sz w:val="22"/>
          <w:szCs w:val="22"/>
          <w:lang w:val="es-CO"/>
        </w:rPr>
        <w:t> A falta de mención de cantidad, el aval garantiza el importe total del título.</w:t>
      </w:r>
    </w:p>
    <w:p w14:paraId="51E2E044" w14:textId="73A605B9" w:rsidR="00920CD3" w:rsidRPr="007D6407" w:rsidRDefault="00920CD3" w:rsidP="00942CD3">
      <w:pPr>
        <w:spacing w:after="0" w:line="240" w:lineRule="auto"/>
        <w:jc w:val="both"/>
        <w:rPr>
          <w:rFonts w:ascii="Arial" w:hAnsi="Arial" w:cs="Arial"/>
          <w:lang w:val="es-CO"/>
        </w:rPr>
      </w:pPr>
    </w:p>
    <w:p w14:paraId="07C27C4E" w14:textId="172CB6F4"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3" w:name="636"/>
      <w:r w:rsidRPr="007D6407">
        <w:rPr>
          <w:rFonts w:ascii="Arial" w:hAnsi="Arial" w:cs="Arial"/>
          <w:sz w:val="22"/>
          <w:szCs w:val="22"/>
          <w:lang w:val="es-CO"/>
        </w:rPr>
        <w:t>ARTÍCULO 636. OBLIGACIONES DEL AVALISTA.</w:t>
      </w:r>
      <w:bookmarkEnd w:id="683"/>
      <w:r w:rsidRPr="007D6407">
        <w:rPr>
          <w:rFonts w:ascii="Arial" w:hAnsi="Arial" w:cs="Arial"/>
          <w:sz w:val="22"/>
          <w:szCs w:val="22"/>
          <w:lang w:val="es-CO"/>
        </w:rPr>
        <w:t xml:space="preserve"> El avalista quedará obligado en los términos que corresponderían formalmente al avalado y su obligación será válida </w:t>
      </w:r>
      <w:proofErr w:type="spellStart"/>
      <w:r w:rsidRPr="007D6407">
        <w:rPr>
          <w:rFonts w:ascii="Arial" w:hAnsi="Arial" w:cs="Arial"/>
          <w:sz w:val="22"/>
          <w:szCs w:val="22"/>
          <w:lang w:val="es-CO"/>
        </w:rPr>
        <w:t>aún</w:t>
      </w:r>
      <w:proofErr w:type="spellEnd"/>
      <w:r w:rsidRPr="007D6407">
        <w:rPr>
          <w:rFonts w:ascii="Arial" w:hAnsi="Arial" w:cs="Arial"/>
          <w:sz w:val="22"/>
          <w:szCs w:val="22"/>
          <w:lang w:val="es-CO"/>
        </w:rPr>
        <w:t xml:space="preserve"> cuando la de este último no lo sea.</w:t>
      </w:r>
    </w:p>
    <w:p w14:paraId="4B276984" w14:textId="43367DAC" w:rsidR="00920CD3" w:rsidRPr="007D6407" w:rsidRDefault="00920CD3" w:rsidP="00942CD3">
      <w:pPr>
        <w:spacing w:after="0" w:line="240" w:lineRule="auto"/>
        <w:jc w:val="both"/>
        <w:rPr>
          <w:rFonts w:ascii="Arial" w:hAnsi="Arial" w:cs="Arial"/>
          <w:lang w:val="es-CO"/>
        </w:rPr>
      </w:pPr>
    </w:p>
    <w:p w14:paraId="4207DB19" w14:textId="4909E4E1"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4" w:name="637"/>
      <w:r w:rsidRPr="007D6407">
        <w:rPr>
          <w:rFonts w:ascii="Arial" w:hAnsi="Arial" w:cs="Arial"/>
          <w:sz w:val="22"/>
          <w:szCs w:val="22"/>
          <w:lang w:val="es-CO"/>
        </w:rPr>
        <w:t>ARTÍCULO 637. INDICACIÓN DE LA PERSONA QUE SE ESTA AVALANDO.</w:t>
      </w:r>
      <w:bookmarkEnd w:id="684"/>
      <w:r w:rsidRPr="007D6407">
        <w:rPr>
          <w:rFonts w:ascii="Arial" w:hAnsi="Arial" w:cs="Arial"/>
          <w:sz w:val="22"/>
          <w:szCs w:val="22"/>
          <w:lang w:val="es-CO"/>
        </w:rPr>
        <w:t> En el aval debe indicarse la persona avalada. A falta de indicación quedarán garantizadas las obligaciones de todas las partes en el título.</w:t>
      </w:r>
    </w:p>
    <w:p w14:paraId="426D285F" w14:textId="1C8005E1" w:rsidR="00920CD3" w:rsidRPr="007D6407" w:rsidRDefault="00920CD3" w:rsidP="00942CD3">
      <w:pPr>
        <w:spacing w:after="0" w:line="240" w:lineRule="auto"/>
        <w:jc w:val="both"/>
        <w:rPr>
          <w:rFonts w:ascii="Arial" w:hAnsi="Arial" w:cs="Arial"/>
          <w:lang w:val="es-CO"/>
        </w:rPr>
      </w:pPr>
    </w:p>
    <w:p w14:paraId="70B299A1" w14:textId="50170A14"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5" w:name="638"/>
      <w:r w:rsidRPr="007D6407">
        <w:rPr>
          <w:rFonts w:ascii="Arial" w:hAnsi="Arial" w:cs="Arial"/>
          <w:sz w:val="22"/>
          <w:szCs w:val="22"/>
          <w:lang w:val="es-CO"/>
        </w:rPr>
        <w:t>ARTÍCULO 638. DERECHOS ADQUIRIDOS POR EL AVALISTA QUE PAGA EL TÍTULO.</w:t>
      </w:r>
      <w:bookmarkEnd w:id="685"/>
      <w:r w:rsidRPr="007D6407">
        <w:rPr>
          <w:rFonts w:ascii="Arial" w:hAnsi="Arial" w:cs="Arial"/>
          <w:sz w:val="22"/>
          <w:szCs w:val="22"/>
          <w:lang w:val="es-CO"/>
        </w:rPr>
        <w:t> El avalista que pague adquiere los derechos derivados del título-valor contra la persona garantizada y contra los que sean responsables respecto de esta última por virtud del título.</w:t>
      </w:r>
    </w:p>
    <w:p w14:paraId="0EBC9C85" w14:textId="766E4CC5" w:rsidR="00920CD3" w:rsidRPr="007D6407" w:rsidRDefault="00920CD3" w:rsidP="00942CD3">
      <w:pPr>
        <w:spacing w:after="0" w:line="240" w:lineRule="auto"/>
        <w:jc w:val="both"/>
        <w:rPr>
          <w:rFonts w:ascii="Arial" w:hAnsi="Arial" w:cs="Arial"/>
          <w:lang w:val="es-CO"/>
        </w:rPr>
      </w:pPr>
    </w:p>
    <w:p w14:paraId="74CD4480" w14:textId="67C23B12"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6" w:name="639"/>
      <w:r w:rsidRPr="007D6407">
        <w:rPr>
          <w:rFonts w:ascii="Arial" w:hAnsi="Arial" w:cs="Arial"/>
          <w:sz w:val="22"/>
          <w:szCs w:val="22"/>
          <w:lang w:val="es-CO"/>
        </w:rPr>
        <w:t>ARTÍCULO 639. OBLIGACIONES EN LA SUSCRIPCIÓN DE UN TÍTULO SIN CONTRAPRESTACIÓN CAMBIARIA.</w:t>
      </w:r>
      <w:bookmarkEnd w:id="686"/>
      <w:r w:rsidRPr="007D6407">
        <w:rPr>
          <w:rFonts w:ascii="Arial" w:hAnsi="Arial" w:cs="Arial"/>
          <w:sz w:val="22"/>
          <w:szCs w:val="22"/>
          <w:lang w:val="es-CO"/>
        </w:rPr>
        <w:t> Cuando una parte, a sabiendas, suscriba un título sin que exista contraprestación cambiaria a las obligaciones que adquiere, las partes en cuyo favor aquella prestó su firma quedarán obligadas para con el suscriptor por lo que éste pague y no podrán ejercitar contra él las acciones derivadas del título.</w:t>
      </w:r>
    </w:p>
    <w:p w14:paraId="67A8D8F8"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01C9C675" w14:textId="00841F13"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ningún caso el suscriptor de que trata el inciso </w:t>
      </w:r>
      <w:proofErr w:type="gramStart"/>
      <w:r w:rsidRPr="007D6407">
        <w:rPr>
          <w:rFonts w:ascii="Arial" w:hAnsi="Arial" w:cs="Arial"/>
          <w:sz w:val="22"/>
          <w:szCs w:val="22"/>
          <w:lang w:val="es-CO"/>
        </w:rPr>
        <w:t>anterior,</w:t>
      </w:r>
      <w:proofErr w:type="gramEnd"/>
      <w:r w:rsidRPr="007D6407">
        <w:rPr>
          <w:rFonts w:ascii="Arial" w:hAnsi="Arial" w:cs="Arial"/>
          <w:sz w:val="22"/>
          <w:szCs w:val="22"/>
          <w:lang w:val="es-CO"/>
        </w:rPr>
        <w:t xml:space="preserve"> podrá oponer la excepción de falta de causa onerosa contra cualquier tenedor del instrumento que haya dado por este una contraprestación, aunque tal hecho sea conocido por el adquirente al tiempo de recibir el instrumento.</w:t>
      </w:r>
    </w:p>
    <w:p w14:paraId="34CF35F8" w14:textId="53987D5B" w:rsidR="00920CD3" w:rsidRPr="007D6407" w:rsidRDefault="00920CD3" w:rsidP="00942CD3">
      <w:pPr>
        <w:spacing w:after="0" w:line="240" w:lineRule="auto"/>
        <w:jc w:val="both"/>
        <w:rPr>
          <w:rFonts w:ascii="Arial" w:hAnsi="Arial" w:cs="Arial"/>
          <w:lang w:val="es-CO"/>
        </w:rPr>
      </w:pPr>
    </w:p>
    <w:p w14:paraId="0C563F2B" w14:textId="0D27D62D"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7" w:name="640"/>
      <w:r w:rsidRPr="007D6407">
        <w:rPr>
          <w:rFonts w:ascii="Arial" w:hAnsi="Arial" w:cs="Arial"/>
          <w:sz w:val="22"/>
          <w:szCs w:val="22"/>
          <w:lang w:val="es-CO"/>
        </w:rPr>
        <w:t>ARTÍCULO 640. REQUISITOS PARA EL SUSCRIPTOR DE TÍTULO EN CALIDAD DE REPRESENTANTE O MANDATARIO.</w:t>
      </w:r>
      <w:bookmarkEnd w:id="687"/>
      <w:r w:rsidRPr="007D6407">
        <w:rPr>
          <w:rFonts w:ascii="Arial" w:hAnsi="Arial" w:cs="Arial"/>
          <w:sz w:val="22"/>
          <w:szCs w:val="22"/>
          <w:lang w:val="es-CO"/>
        </w:rPr>
        <w:t> Cuando el suscriptor de un título obre como representante, mandatario u otra calidad similar, deberá acreditarla.</w:t>
      </w:r>
    </w:p>
    <w:p w14:paraId="5F4FF6A9"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63C21775" w14:textId="1C0DFA81"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representación para suscribir por otro un título-valor podrá conferirse mediante poder general o poder especial, que conste por escrito.</w:t>
      </w:r>
    </w:p>
    <w:p w14:paraId="0D9A90DB"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280ABE3E" w14:textId="19B69C65"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quien haya dado lugar, con hechos positivos o con omisiones graves, a que se crea, conforme a los usos del comercio, que un tercero está autorizado para suscribir títulos en su nombre, no podrá oponer la excepción de falta de representación en el suscriptor.</w:t>
      </w:r>
    </w:p>
    <w:p w14:paraId="3F312917" w14:textId="7DB3E3F1" w:rsidR="00920CD3" w:rsidRPr="007D6407" w:rsidRDefault="00920CD3" w:rsidP="00942CD3">
      <w:pPr>
        <w:spacing w:after="0" w:line="240" w:lineRule="auto"/>
        <w:jc w:val="both"/>
        <w:rPr>
          <w:rFonts w:ascii="Arial" w:hAnsi="Arial" w:cs="Arial"/>
          <w:lang w:val="es-CO"/>
        </w:rPr>
      </w:pPr>
    </w:p>
    <w:p w14:paraId="5C0225A7" w14:textId="0C7D8FBB"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8" w:name="641"/>
      <w:r w:rsidRPr="007D6407">
        <w:rPr>
          <w:rFonts w:ascii="Arial" w:hAnsi="Arial" w:cs="Arial"/>
          <w:sz w:val="22"/>
          <w:szCs w:val="22"/>
          <w:lang w:val="es-CO"/>
        </w:rPr>
        <w:t>ARTÍCULO 641. SUSCRIPCIÓN DE TÍTULOS MEDIANTE REPRESENTANTE LEGAL O POR FACTORES.</w:t>
      </w:r>
      <w:bookmarkEnd w:id="688"/>
      <w:r w:rsidRPr="007D6407">
        <w:rPr>
          <w:rFonts w:ascii="Arial" w:hAnsi="Arial" w:cs="Arial"/>
          <w:sz w:val="22"/>
          <w:szCs w:val="22"/>
          <w:lang w:val="es-CO"/>
        </w:rPr>
        <w:t> Los representantes legales de sociedades y los factores se reputarán autorizados, por el solo hecho de su nombramiento, para suscribir títulos-valores a nombre de las entidades que administren.</w:t>
      </w:r>
    </w:p>
    <w:p w14:paraId="596B70C0" w14:textId="793C9234" w:rsidR="00920CD3" w:rsidRPr="007D6407" w:rsidRDefault="00920CD3" w:rsidP="00942CD3">
      <w:pPr>
        <w:spacing w:after="0" w:line="240" w:lineRule="auto"/>
        <w:jc w:val="both"/>
        <w:rPr>
          <w:rFonts w:ascii="Arial" w:hAnsi="Arial" w:cs="Arial"/>
          <w:lang w:val="es-CO"/>
        </w:rPr>
      </w:pPr>
    </w:p>
    <w:p w14:paraId="09D163F9" w14:textId="0715B9DB"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89" w:name="642"/>
      <w:r w:rsidRPr="007D6407">
        <w:rPr>
          <w:rFonts w:ascii="Arial" w:hAnsi="Arial" w:cs="Arial"/>
          <w:sz w:val="22"/>
          <w:szCs w:val="22"/>
          <w:lang w:val="es-CO"/>
        </w:rPr>
        <w:t>ARTÍCULO 642. SUSCRIPCIÓN DE UN TÍTULO VALOR A FAVOR DE OTRO SIN PODER.</w:t>
      </w:r>
      <w:bookmarkEnd w:id="689"/>
      <w:r w:rsidRPr="007D6407">
        <w:rPr>
          <w:rFonts w:ascii="Arial" w:hAnsi="Arial" w:cs="Arial"/>
          <w:sz w:val="22"/>
          <w:szCs w:val="22"/>
          <w:lang w:val="es-CO"/>
        </w:rPr>
        <w:t> Quien suscribe un título-valor a nombre de otro sin poder para hacerlo, se obligará personalmente como si hubiera obrado en nombre propio.</w:t>
      </w:r>
    </w:p>
    <w:p w14:paraId="5BDFA512"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40F5025A" w14:textId="23C1C642"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ratificación expresa o tácita de la suscripción transferirá a quien la hace las obligaciones del suscriptor, a partir de la fecha de la suscripción.</w:t>
      </w:r>
    </w:p>
    <w:p w14:paraId="1B7986D0"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126807B2" w14:textId="2DCC8E3D"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Será tácita la ratificación que resulte de actos que necesariamente acepten la firma o sus consecuencias. La ratificación expresa podrá hacerse en el título o separadamente.</w:t>
      </w:r>
    </w:p>
    <w:p w14:paraId="3BFBF8B4" w14:textId="2035AC6F" w:rsidR="00920CD3" w:rsidRPr="007D6407" w:rsidRDefault="00920CD3" w:rsidP="00942CD3">
      <w:pPr>
        <w:spacing w:after="0" w:line="240" w:lineRule="auto"/>
        <w:jc w:val="both"/>
        <w:rPr>
          <w:rFonts w:ascii="Arial" w:hAnsi="Arial" w:cs="Arial"/>
          <w:lang w:val="es-CO"/>
        </w:rPr>
      </w:pPr>
    </w:p>
    <w:p w14:paraId="4C80DE57" w14:textId="1C72CE8E"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0" w:name="643"/>
      <w:r w:rsidRPr="007D6407">
        <w:rPr>
          <w:rFonts w:ascii="Arial" w:hAnsi="Arial" w:cs="Arial"/>
          <w:sz w:val="22"/>
          <w:szCs w:val="22"/>
          <w:lang w:val="es-CO"/>
        </w:rPr>
        <w:t>ARTÍCULO 643. EMISIÓN O TRANSFERENCIA DE TÍTULO - VALOR DE CONTENIDO CREDITICIO.</w:t>
      </w:r>
      <w:bookmarkEnd w:id="690"/>
      <w:r w:rsidRPr="007D6407">
        <w:rPr>
          <w:rFonts w:ascii="Arial" w:hAnsi="Arial" w:cs="Arial"/>
          <w:sz w:val="22"/>
          <w:szCs w:val="22"/>
          <w:lang w:val="es-CO"/>
        </w:rPr>
        <w:t> La emisión o transferencia de un título-valor de contenido crediticio no producirá, salvo que aparezca de modo inequívoco intención en contrario de las partes, extinción de la relación que dio lugar a tal emisión o transferencia.</w:t>
      </w:r>
    </w:p>
    <w:p w14:paraId="6A8E11C1"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06DE9E5A" w14:textId="2985238F"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acción causal podrá ejercitarse de conformidad con el artículo </w:t>
      </w:r>
      <w:r w:rsidRPr="00D61D05">
        <w:rPr>
          <w:rFonts w:ascii="Arial" w:hAnsi="Arial" w:cs="Arial"/>
          <w:sz w:val="22"/>
          <w:szCs w:val="22"/>
          <w:lang w:val="es-CO"/>
        </w:rPr>
        <w:t>882</w:t>
      </w:r>
      <w:r w:rsidRPr="007D6407">
        <w:rPr>
          <w:rFonts w:ascii="Arial" w:hAnsi="Arial" w:cs="Arial"/>
          <w:sz w:val="22"/>
          <w:szCs w:val="22"/>
          <w:lang w:val="es-CO"/>
        </w:rPr>
        <w:t>.</w:t>
      </w:r>
    </w:p>
    <w:p w14:paraId="256DA802" w14:textId="4624F41E" w:rsidR="00920CD3" w:rsidRPr="007D6407" w:rsidRDefault="00920CD3" w:rsidP="00942CD3">
      <w:pPr>
        <w:spacing w:after="0" w:line="240" w:lineRule="auto"/>
        <w:jc w:val="both"/>
        <w:rPr>
          <w:rFonts w:ascii="Arial" w:hAnsi="Arial" w:cs="Arial"/>
          <w:lang w:val="es-CO"/>
        </w:rPr>
      </w:pPr>
    </w:p>
    <w:p w14:paraId="7AD308E0" w14:textId="20144910"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1" w:name="644"/>
      <w:r w:rsidRPr="007D6407">
        <w:rPr>
          <w:rFonts w:ascii="Arial" w:hAnsi="Arial" w:cs="Arial"/>
          <w:sz w:val="22"/>
          <w:szCs w:val="22"/>
          <w:lang w:val="es-CO"/>
        </w:rPr>
        <w:t>ARTÍCULO 644. DERECHOS DEL TENEDOR LEGITIMO DE TÍTULOS REPRESENTATIVOS DE MERCANCÍAS.</w:t>
      </w:r>
      <w:bookmarkEnd w:id="691"/>
      <w:r w:rsidRPr="007D6407">
        <w:rPr>
          <w:rFonts w:ascii="Arial" w:hAnsi="Arial" w:cs="Arial"/>
          <w:sz w:val="22"/>
          <w:szCs w:val="22"/>
          <w:lang w:val="es-CO"/>
        </w:rPr>
        <w:t> Los títulos representativos de mercancías atribuirán a su tenedor legítimo el derecho exclusivo de disponer de las mercancías que en ellos se especifiquen.</w:t>
      </w:r>
    </w:p>
    <w:p w14:paraId="68AE610F" w14:textId="77777777" w:rsidR="00165097" w:rsidRPr="007D6407" w:rsidRDefault="00165097" w:rsidP="00942CD3">
      <w:pPr>
        <w:pStyle w:val="NormalWeb"/>
        <w:spacing w:before="0" w:beforeAutospacing="0" w:after="0" w:afterAutospacing="0"/>
        <w:jc w:val="both"/>
        <w:rPr>
          <w:rFonts w:ascii="Arial" w:hAnsi="Arial" w:cs="Arial"/>
          <w:sz w:val="22"/>
          <w:szCs w:val="22"/>
          <w:lang w:val="es-CO"/>
        </w:rPr>
      </w:pPr>
    </w:p>
    <w:p w14:paraId="0D086367" w14:textId="674BF978"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le darán derecho, en caso de rechazo del título por el principal obligado, a ejercitar la acción de regreso por el valor que en el título se fijó a las mercancías.</w:t>
      </w:r>
    </w:p>
    <w:p w14:paraId="15DA1ACC" w14:textId="04CE6EF2" w:rsidR="00920CD3" w:rsidRPr="007D6407" w:rsidRDefault="00920CD3" w:rsidP="00942CD3">
      <w:pPr>
        <w:spacing w:after="0" w:line="240" w:lineRule="auto"/>
        <w:jc w:val="both"/>
        <w:rPr>
          <w:rFonts w:ascii="Arial" w:hAnsi="Arial" w:cs="Arial"/>
          <w:lang w:val="es-CO"/>
        </w:rPr>
      </w:pPr>
    </w:p>
    <w:p w14:paraId="6B42B64F" w14:textId="0D632EF5"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2" w:name="645"/>
      <w:r w:rsidRPr="007D6407">
        <w:rPr>
          <w:rFonts w:ascii="Arial" w:hAnsi="Arial" w:cs="Arial"/>
          <w:sz w:val="22"/>
          <w:szCs w:val="22"/>
          <w:lang w:val="es-CO"/>
        </w:rPr>
        <w:t>ARTÍCULO 645. DOCUMENTOS NO SUJETOS A NORMAS SOBRE TÍTULOS - VALORES.</w:t>
      </w:r>
      <w:bookmarkEnd w:id="692"/>
      <w:r w:rsidRPr="007D6407">
        <w:rPr>
          <w:rFonts w:ascii="Arial" w:hAnsi="Arial" w:cs="Arial"/>
          <w:sz w:val="22"/>
          <w:szCs w:val="22"/>
          <w:lang w:val="es-CO"/>
        </w:rPr>
        <w:t> Las disposiciones de este Título no se aplicarán a los boletos, fichas, contraseñas u otros documentos que no estén destinados a circular y que sirvan exclusivamente para identificar a quien tiene derecho para exigir la prestación correspondiente.</w:t>
      </w:r>
    </w:p>
    <w:p w14:paraId="7958E95C" w14:textId="7E82DC01" w:rsidR="00920CD3" w:rsidRPr="007D6407" w:rsidRDefault="00920CD3" w:rsidP="00942CD3">
      <w:pPr>
        <w:spacing w:after="0" w:line="240" w:lineRule="auto"/>
        <w:jc w:val="both"/>
        <w:rPr>
          <w:rFonts w:ascii="Arial" w:hAnsi="Arial" w:cs="Arial"/>
          <w:lang w:val="es-CO"/>
        </w:rPr>
      </w:pPr>
    </w:p>
    <w:p w14:paraId="62FD6794" w14:textId="1C36A51F"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3" w:name="646"/>
      <w:r w:rsidRPr="007D6407">
        <w:rPr>
          <w:rFonts w:ascii="Arial" w:hAnsi="Arial" w:cs="Arial"/>
          <w:sz w:val="22"/>
          <w:szCs w:val="22"/>
          <w:lang w:val="es-CO"/>
        </w:rPr>
        <w:lastRenderedPageBreak/>
        <w:t>ARTÍCULO 646. TÍTULO-VALOR CREADO EN EL EXTRANJERO.</w:t>
      </w:r>
      <w:bookmarkEnd w:id="693"/>
      <w:r w:rsidRPr="007D6407">
        <w:rPr>
          <w:rFonts w:ascii="Arial" w:hAnsi="Arial" w:cs="Arial"/>
          <w:sz w:val="22"/>
          <w:szCs w:val="22"/>
          <w:lang w:val="es-CO"/>
        </w:rPr>
        <w:t> Los títulos creados en el extranjero tendrán la consideración de títulos-valores si llenan los requisitos mínimos establecidos en la ley que rigió su creación.</w:t>
      </w:r>
    </w:p>
    <w:p w14:paraId="2E7B8E08" w14:textId="7D3F0500" w:rsidR="00920CD3" w:rsidRPr="007D6407" w:rsidRDefault="00920CD3" w:rsidP="00942CD3">
      <w:pPr>
        <w:spacing w:after="0" w:line="240" w:lineRule="auto"/>
        <w:jc w:val="both"/>
        <w:rPr>
          <w:rFonts w:ascii="Arial" w:hAnsi="Arial" w:cs="Arial"/>
          <w:lang w:val="es-CO"/>
        </w:rPr>
      </w:pPr>
    </w:p>
    <w:p w14:paraId="550486A5" w14:textId="2CE5D6C3"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4" w:name="647"/>
      <w:r w:rsidRPr="007D6407">
        <w:rPr>
          <w:rFonts w:ascii="Arial" w:hAnsi="Arial" w:cs="Arial"/>
          <w:sz w:val="22"/>
          <w:szCs w:val="22"/>
          <w:lang w:val="es-CO"/>
        </w:rPr>
        <w:t>ARTÍCULO 647. DEFINICIÓN DE TENEDOR DE TÍTULO - VALOR.</w:t>
      </w:r>
      <w:bookmarkEnd w:id="694"/>
      <w:r w:rsidRPr="007D6407">
        <w:rPr>
          <w:rFonts w:ascii="Arial" w:hAnsi="Arial" w:cs="Arial"/>
          <w:sz w:val="22"/>
          <w:szCs w:val="22"/>
          <w:lang w:val="es-CO"/>
        </w:rPr>
        <w:t> Se considerará tenedor legítimo del título a quien lo posea conforme a su ley de circulación.</w:t>
      </w:r>
    </w:p>
    <w:p w14:paraId="747B0F53" w14:textId="77777777" w:rsidR="00165097" w:rsidRPr="007D6407" w:rsidRDefault="00165097" w:rsidP="00942CD3">
      <w:pPr>
        <w:pStyle w:val="centrado"/>
        <w:spacing w:before="0" w:beforeAutospacing="0" w:after="0" w:afterAutospacing="0"/>
        <w:jc w:val="both"/>
        <w:rPr>
          <w:rFonts w:ascii="Arial" w:hAnsi="Arial" w:cs="Arial"/>
          <w:sz w:val="22"/>
          <w:szCs w:val="22"/>
          <w:lang w:val="es-CO"/>
        </w:rPr>
      </w:pPr>
      <w:bookmarkStart w:id="695" w:name="Nivel057"/>
    </w:p>
    <w:p w14:paraId="56219D45" w14:textId="3C8DCC21" w:rsidR="00920CD3" w:rsidRPr="007A450A" w:rsidRDefault="00920CD3" w:rsidP="6B435267">
      <w:pPr>
        <w:pStyle w:val="centrado"/>
        <w:spacing w:before="0" w:beforeAutospacing="0" w:after="0" w:afterAutospacing="0"/>
        <w:jc w:val="center"/>
        <w:rPr>
          <w:rFonts w:ascii="Arial" w:hAnsi="Arial" w:cs="Arial"/>
          <w:b/>
          <w:bCs/>
          <w:sz w:val="22"/>
          <w:szCs w:val="22"/>
          <w:lang w:val="pt-BR"/>
        </w:rPr>
      </w:pPr>
      <w:r w:rsidRPr="007A450A">
        <w:rPr>
          <w:rFonts w:ascii="Arial" w:hAnsi="Arial" w:cs="Arial"/>
          <w:b/>
          <w:bCs/>
          <w:sz w:val="22"/>
          <w:szCs w:val="22"/>
          <w:lang w:val="pt-BR"/>
        </w:rPr>
        <w:t>CAPÍTULO II</w:t>
      </w:r>
      <w:bookmarkEnd w:id="695"/>
    </w:p>
    <w:p w14:paraId="640E2F2C" w14:textId="77777777" w:rsidR="006268AD" w:rsidRPr="007A450A" w:rsidRDefault="006268AD" w:rsidP="00165097">
      <w:pPr>
        <w:pStyle w:val="centrado"/>
        <w:spacing w:before="0" w:beforeAutospacing="0" w:after="0" w:afterAutospacing="0"/>
        <w:jc w:val="center"/>
        <w:rPr>
          <w:rFonts w:ascii="Arial" w:hAnsi="Arial" w:cs="Arial"/>
          <w:b/>
          <w:bCs/>
          <w:sz w:val="22"/>
          <w:szCs w:val="22"/>
          <w:lang w:val="pt-BR"/>
        </w:rPr>
      </w:pPr>
    </w:p>
    <w:p w14:paraId="629B39D4" w14:textId="77777777" w:rsidR="00920CD3" w:rsidRPr="007A450A" w:rsidRDefault="00920CD3" w:rsidP="00165097">
      <w:pPr>
        <w:pStyle w:val="centrado"/>
        <w:spacing w:before="0" w:beforeAutospacing="0" w:after="0" w:afterAutospacing="0"/>
        <w:jc w:val="center"/>
        <w:rPr>
          <w:rStyle w:val="baj"/>
          <w:rFonts w:ascii="Arial" w:hAnsi="Arial" w:cs="Arial"/>
          <w:b/>
          <w:bCs/>
          <w:sz w:val="22"/>
          <w:szCs w:val="22"/>
          <w:lang w:val="pt-BR"/>
        </w:rPr>
      </w:pPr>
      <w:r w:rsidRPr="007A450A">
        <w:rPr>
          <w:rStyle w:val="baj"/>
          <w:rFonts w:ascii="Arial" w:hAnsi="Arial" w:cs="Arial"/>
          <w:b/>
          <w:bCs/>
          <w:sz w:val="22"/>
          <w:szCs w:val="22"/>
          <w:lang w:val="pt-BR"/>
        </w:rPr>
        <w:t>TÍTULOS NOMINATIVOS</w:t>
      </w:r>
    </w:p>
    <w:p w14:paraId="39147288" w14:textId="77777777" w:rsidR="00165097" w:rsidRPr="007A450A" w:rsidRDefault="00165097" w:rsidP="00165097">
      <w:pPr>
        <w:pStyle w:val="centrado"/>
        <w:spacing w:before="0" w:beforeAutospacing="0" w:after="0" w:afterAutospacing="0"/>
        <w:jc w:val="center"/>
        <w:rPr>
          <w:rFonts w:ascii="Arial" w:hAnsi="Arial" w:cs="Arial"/>
          <w:b/>
          <w:bCs/>
          <w:sz w:val="22"/>
          <w:szCs w:val="22"/>
          <w:lang w:val="pt-BR"/>
        </w:rPr>
      </w:pPr>
    </w:p>
    <w:p w14:paraId="78066B14" w14:textId="0FBFF760"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6" w:name="648"/>
      <w:r w:rsidRPr="007A450A">
        <w:rPr>
          <w:rFonts w:ascii="Arial" w:hAnsi="Arial" w:cs="Arial"/>
          <w:sz w:val="22"/>
          <w:szCs w:val="22"/>
          <w:lang w:val="pt-BR"/>
        </w:rPr>
        <w:t xml:space="preserve">ARTÍCULO 648. </w:t>
      </w:r>
      <w:r w:rsidRPr="007D6407">
        <w:rPr>
          <w:rFonts w:ascii="Arial" w:hAnsi="Arial" w:cs="Arial"/>
          <w:sz w:val="22"/>
          <w:szCs w:val="22"/>
          <w:lang w:val="es-CO"/>
        </w:rPr>
        <w:t>CARACTERÍSTICAS DE LOS TÍTULOS NOMINATIVOS.</w:t>
      </w:r>
      <w:bookmarkEnd w:id="696"/>
      <w:r w:rsidRPr="007D6407">
        <w:rPr>
          <w:rFonts w:ascii="Arial" w:hAnsi="Arial" w:cs="Arial"/>
          <w:sz w:val="22"/>
          <w:szCs w:val="22"/>
          <w:lang w:val="es-CO"/>
        </w:rPr>
        <w:t> El título-valor será nominativo cuando en él o en la norma que rige su creación se exija la inscripción del tenedor en el registro que llevará el creador del título. Solo será reconocido como tenedor legítimo quien figure, a la vez, en el texto del documento y en el registro de éste.</w:t>
      </w:r>
    </w:p>
    <w:p w14:paraId="2CD6BD30" w14:textId="77777777" w:rsidR="00C83624" w:rsidRPr="007D6407" w:rsidRDefault="00C83624" w:rsidP="00942CD3">
      <w:pPr>
        <w:pStyle w:val="NormalWeb"/>
        <w:spacing w:before="0" w:beforeAutospacing="0" w:after="0" w:afterAutospacing="0"/>
        <w:jc w:val="both"/>
        <w:rPr>
          <w:rFonts w:ascii="Arial" w:hAnsi="Arial" w:cs="Arial"/>
          <w:sz w:val="22"/>
          <w:szCs w:val="22"/>
          <w:lang w:val="es-CO"/>
        </w:rPr>
      </w:pPr>
    </w:p>
    <w:p w14:paraId="2946E224" w14:textId="32A98818"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transferencia de un título nominativo por endoso dará derecho al adquirente para obtener la inscripción de que trata este artículo.</w:t>
      </w:r>
    </w:p>
    <w:p w14:paraId="1F5E4CEE" w14:textId="4524A451" w:rsidR="00920CD3" w:rsidRPr="007D6407" w:rsidRDefault="00920CD3" w:rsidP="00942CD3">
      <w:pPr>
        <w:spacing w:after="0" w:line="240" w:lineRule="auto"/>
        <w:jc w:val="both"/>
        <w:rPr>
          <w:rFonts w:ascii="Arial" w:hAnsi="Arial" w:cs="Arial"/>
          <w:lang w:val="es-CO"/>
        </w:rPr>
      </w:pPr>
    </w:p>
    <w:p w14:paraId="7FBA15BB" w14:textId="792A97E1"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7" w:name="649"/>
      <w:r w:rsidRPr="007D6407">
        <w:rPr>
          <w:rFonts w:ascii="Arial" w:hAnsi="Arial" w:cs="Arial"/>
          <w:sz w:val="22"/>
          <w:szCs w:val="22"/>
          <w:lang w:val="es-CO"/>
        </w:rPr>
        <w:t>ARTÍCULO 649. AUTENTICACIÓN DE FIRMA DEL TRANSMISOR DE TÍTULOS NOMINATIVOS.</w:t>
      </w:r>
      <w:bookmarkEnd w:id="697"/>
      <w:r w:rsidRPr="007D6407">
        <w:rPr>
          <w:rFonts w:ascii="Arial" w:hAnsi="Arial" w:cs="Arial"/>
          <w:sz w:val="22"/>
          <w:szCs w:val="22"/>
          <w:lang w:val="es-CO"/>
        </w:rPr>
        <w:t> El creador del título podrá exigir que la firma del transmisor se autentique.</w:t>
      </w:r>
    </w:p>
    <w:p w14:paraId="20E0ADE2" w14:textId="29C09503" w:rsidR="00920CD3" w:rsidRPr="007D6407" w:rsidRDefault="00920CD3" w:rsidP="00942CD3">
      <w:pPr>
        <w:spacing w:after="0" w:line="240" w:lineRule="auto"/>
        <w:jc w:val="both"/>
        <w:rPr>
          <w:rFonts w:ascii="Arial" w:hAnsi="Arial" w:cs="Arial"/>
          <w:lang w:val="es-CO"/>
        </w:rPr>
      </w:pPr>
    </w:p>
    <w:p w14:paraId="667B6FD2" w14:textId="31967E80"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698" w:name="650"/>
      <w:r w:rsidRPr="007D6407">
        <w:rPr>
          <w:rFonts w:ascii="Arial" w:hAnsi="Arial" w:cs="Arial"/>
          <w:sz w:val="22"/>
          <w:szCs w:val="22"/>
          <w:lang w:val="es-CO"/>
        </w:rPr>
        <w:t>ARTÍCULO 650. REGISTRO DE TRANSMISIÓN DE TÍTULOS NOMINATIVOS.</w:t>
      </w:r>
      <w:bookmarkEnd w:id="698"/>
      <w:r w:rsidRPr="007D6407">
        <w:rPr>
          <w:rFonts w:ascii="Arial" w:hAnsi="Arial" w:cs="Arial"/>
          <w:sz w:val="22"/>
          <w:szCs w:val="22"/>
          <w:lang w:val="es-CO"/>
        </w:rPr>
        <w:t> Salvo justa causa, el creador del título no podrá negar la anotación en su registro de la transmisión del documento.</w:t>
      </w:r>
    </w:p>
    <w:p w14:paraId="6809FF9B" w14:textId="77777777" w:rsidR="006026E7" w:rsidRPr="007D6407" w:rsidRDefault="006026E7" w:rsidP="00942CD3">
      <w:pPr>
        <w:pStyle w:val="NormalWeb"/>
        <w:spacing w:before="0" w:beforeAutospacing="0" w:after="0" w:afterAutospacing="0"/>
        <w:jc w:val="both"/>
        <w:rPr>
          <w:rFonts w:ascii="Arial" w:hAnsi="Arial" w:cs="Arial"/>
          <w:sz w:val="22"/>
          <w:szCs w:val="22"/>
          <w:lang w:val="es-CO"/>
        </w:rPr>
      </w:pPr>
    </w:p>
    <w:p w14:paraId="287DB863" w14:textId="7777777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persona a quien se le haya transferido un título nominativo podrá acudir el Juez para que haga la anotación de la transferencia en el respectivo registro, si el creador del título se negare a hacerla.</w:t>
      </w:r>
    </w:p>
    <w:p w14:paraId="6ABBE242" w14:textId="77777777" w:rsidR="006268AD" w:rsidRPr="007D6407" w:rsidRDefault="006268AD" w:rsidP="006026E7">
      <w:pPr>
        <w:pStyle w:val="centrado"/>
        <w:spacing w:before="0" w:beforeAutospacing="0" w:after="0" w:afterAutospacing="0"/>
        <w:jc w:val="center"/>
        <w:rPr>
          <w:rFonts w:ascii="Arial" w:hAnsi="Arial" w:cs="Arial"/>
          <w:b/>
          <w:bCs/>
          <w:sz w:val="22"/>
          <w:szCs w:val="22"/>
          <w:lang w:val="es-CO"/>
        </w:rPr>
      </w:pPr>
      <w:bookmarkStart w:id="699" w:name="Nivel058"/>
    </w:p>
    <w:p w14:paraId="7A17736C" w14:textId="268D5A46" w:rsidR="00920CD3" w:rsidRPr="007D6407" w:rsidRDefault="00920CD3"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699"/>
    </w:p>
    <w:p w14:paraId="710E53D3" w14:textId="77777777" w:rsidR="006268AD" w:rsidRPr="007D6407" w:rsidRDefault="006268AD" w:rsidP="006026E7">
      <w:pPr>
        <w:pStyle w:val="centrado"/>
        <w:spacing w:before="0" w:beforeAutospacing="0" w:after="0" w:afterAutospacing="0"/>
        <w:jc w:val="center"/>
        <w:rPr>
          <w:rFonts w:ascii="Arial" w:hAnsi="Arial" w:cs="Arial"/>
          <w:b/>
          <w:bCs/>
          <w:sz w:val="22"/>
          <w:szCs w:val="22"/>
          <w:lang w:val="es-CO"/>
        </w:rPr>
      </w:pPr>
    </w:p>
    <w:p w14:paraId="70B3DEAF" w14:textId="77777777" w:rsidR="00920CD3" w:rsidRPr="007D6407" w:rsidRDefault="00920CD3" w:rsidP="006026E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TÍTULOS A LA ORDEN</w:t>
      </w:r>
    </w:p>
    <w:p w14:paraId="3F72C182" w14:textId="0692000C" w:rsidR="00920CD3" w:rsidRPr="007D6407" w:rsidRDefault="00920CD3" w:rsidP="00942CD3">
      <w:pPr>
        <w:spacing w:after="0" w:line="240" w:lineRule="auto"/>
        <w:jc w:val="both"/>
        <w:rPr>
          <w:rFonts w:ascii="Arial" w:hAnsi="Arial" w:cs="Arial"/>
          <w:lang w:val="es-CO"/>
        </w:rPr>
      </w:pPr>
    </w:p>
    <w:p w14:paraId="30765B4A" w14:textId="0CB0F244"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0" w:name="651"/>
      <w:r w:rsidRPr="007D6407">
        <w:rPr>
          <w:rFonts w:ascii="Arial" w:hAnsi="Arial" w:cs="Arial"/>
          <w:sz w:val="22"/>
          <w:szCs w:val="22"/>
          <w:lang w:val="es-CO"/>
        </w:rPr>
        <w:t>ARTÍCULO 651. CARACTERÍSTICAS DE LOS TÍTULOS A LA ORDEN.</w:t>
      </w:r>
      <w:bookmarkEnd w:id="700"/>
      <w:r w:rsidRPr="007D6407">
        <w:rPr>
          <w:rFonts w:ascii="Arial" w:hAnsi="Arial" w:cs="Arial"/>
          <w:sz w:val="22"/>
          <w:szCs w:val="22"/>
          <w:lang w:val="es-CO"/>
        </w:rPr>
        <w:t> Los títulos-valores expedidos a favor de determinada persona, en los cuales se agregue la cláusula "a la orden" o se exprese que son transferibles por endoso, o se diga que son negociables, o se indique su denominación específica de título-valor serán a la orden y se transmitirán por endoso y entrega del título, sin perjuicio de lo dispuesto en el artículo </w:t>
      </w:r>
      <w:r w:rsidRPr="00D61D05">
        <w:rPr>
          <w:rFonts w:ascii="Arial" w:hAnsi="Arial" w:cs="Arial"/>
          <w:sz w:val="22"/>
          <w:szCs w:val="22"/>
          <w:lang w:val="es-CO"/>
        </w:rPr>
        <w:t>648</w:t>
      </w:r>
      <w:r w:rsidRPr="007D6407">
        <w:rPr>
          <w:rFonts w:ascii="Arial" w:hAnsi="Arial" w:cs="Arial"/>
          <w:sz w:val="22"/>
          <w:szCs w:val="22"/>
          <w:lang w:val="es-CO"/>
        </w:rPr>
        <w:t>.</w:t>
      </w:r>
    </w:p>
    <w:p w14:paraId="4798EF2A" w14:textId="2A18787E" w:rsidR="00920CD3" w:rsidRPr="007D6407" w:rsidRDefault="00920CD3" w:rsidP="00942CD3">
      <w:pPr>
        <w:spacing w:after="0" w:line="240" w:lineRule="auto"/>
        <w:jc w:val="both"/>
        <w:rPr>
          <w:rFonts w:ascii="Arial" w:hAnsi="Arial" w:cs="Arial"/>
          <w:lang w:val="es-CO"/>
        </w:rPr>
      </w:pPr>
    </w:p>
    <w:p w14:paraId="511BEA76" w14:textId="3E651899"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1" w:name="652"/>
      <w:r w:rsidRPr="007D6407">
        <w:rPr>
          <w:rFonts w:ascii="Arial" w:hAnsi="Arial" w:cs="Arial"/>
          <w:sz w:val="22"/>
          <w:szCs w:val="22"/>
          <w:lang w:val="es-CO"/>
        </w:rPr>
        <w:t>ARTÍCULO 652. TRANSFERENCIA DE TÍTULO A LA ORDEN POR MEDIO DIFERENTE AL ENDOSO.</w:t>
      </w:r>
      <w:bookmarkEnd w:id="701"/>
      <w:r w:rsidRPr="007D6407">
        <w:rPr>
          <w:rFonts w:ascii="Arial" w:hAnsi="Arial" w:cs="Arial"/>
          <w:sz w:val="22"/>
          <w:szCs w:val="22"/>
          <w:lang w:val="es-CO"/>
        </w:rPr>
        <w:t xml:space="preserve"> La transferencia de un título a la orden por medio diverso del </w:t>
      </w:r>
      <w:proofErr w:type="gramStart"/>
      <w:r w:rsidRPr="007D6407">
        <w:rPr>
          <w:rFonts w:ascii="Arial" w:hAnsi="Arial" w:cs="Arial"/>
          <w:sz w:val="22"/>
          <w:szCs w:val="22"/>
          <w:lang w:val="es-CO"/>
        </w:rPr>
        <w:t>endoso,</w:t>
      </w:r>
      <w:proofErr w:type="gramEnd"/>
      <w:r w:rsidRPr="007D6407">
        <w:rPr>
          <w:rFonts w:ascii="Arial" w:hAnsi="Arial" w:cs="Arial"/>
          <w:sz w:val="22"/>
          <w:szCs w:val="22"/>
          <w:lang w:val="es-CO"/>
        </w:rPr>
        <w:t xml:space="preserve"> subroga al adquirente en todos los derechos que el título confiera; pero lo sujeta a todas las excepciones que se hubieran podido oponer al enajenante.</w:t>
      </w:r>
    </w:p>
    <w:p w14:paraId="36FE804B" w14:textId="07D35317" w:rsidR="00920CD3" w:rsidRPr="007D6407" w:rsidRDefault="00920CD3" w:rsidP="00942CD3">
      <w:pPr>
        <w:spacing w:after="0" w:line="240" w:lineRule="auto"/>
        <w:jc w:val="both"/>
        <w:rPr>
          <w:rFonts w:ascii="Arial" w:hAnsi="Arial" w:cs="Arial"/>
          <w:lang w:val="es-CO"/>
        </w:rPr>
      </w:pPr>
    </w:p>
    <w:p w14:paraId="5C8C8567" w14:textId="7CD2F9FB"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2" w:name="653"/>
      <w:r w:rsidRPr="007D6407">
        <w:rPr>
          <w:rFonts w:ascii="Arial" w:hAnsi="Arial" w:cs="Arial"/>
          <w:sz w:val="22"/>
          <w:szCs w:val="22"/>
          <w:lang w:val="es-CO"/>
        </w:rPr>
        <w:t>ARTÍCULO 653. CONSTANCIA DE TRANSFERENCIA DE TÍTULO A LA ORDEN POR MEDIO DIFERENTE AL ENDOSO.</w:t>
      </w:r>
      <w:bookmarkEnd w:id="702"/>
      <w:r w:rsidRPr="007D6407">
        <w:rPr>
          <w:rFonts w:ascii="Arial" w:hAnsi="Arial" w:cs="Arial"/>
          <w:sz w:val="22"/>
          <w:szCs w:val="22"/>
          <w:lang w:val="es-CO"/>
        </w:rPr>
        <w:t> Quién justifique que se le ha transferido un título a la orden por medio distinto del endoso, podrá exigir que el juez en vía de jurisdicción voluntaria haga constar la transferencia en el título o en una hoja adherida a él.</w:t>
      </w:r>
    </w:p>
    <w:p w14:paraId="6EB236E8" w14:textId="77777777" w:rsidR="006026E7" w:rsidRPr="007D6407" w:rsidRDefault="006026E7" w:rsidP="00942CD3">
      <w:pPr>
        <w:pStyle w:val="NormalWeb"/>
        <w:spacing w:before="0" w:beforeAutospacing="0" w:after="0" w:afterAutospacing="0"/>
        <w:jc w:val="both"/>
        <w:rPr>
          <w:rFonts w:ascii="Arial" w:hAnsi="Arial" w:cs="Arial"/>
          <w:sz w:val="22"/>
          <w:szCs w:val="22"/>
          <w:lang w:val="es-CO"/>
        </w:rPr>
      </w:pPr>
    </w:p>
    <w:p w14:paraId="15E69730" w14:textId="5127609D"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constancia que ponga el juez en el </w:t>
      </w:r>
      <w:proofErr w:type="gramStart"/>
      <w:r w:rsidRPr="007D6407">
        <w:rPr>
          <w:rFonts w:ascii="Arial" w:hAnsi="Arial" w:cs="Arial"/>
          <w:sz w:val="22"/>
          <w:szCs w:val="22"/>
          <w:lang w:val="es-CO"/>
        </w:rPr>
        <w:t>título,</w:t>
      </w:r>
      <w:proofErr w:type="gramEnd"/>
      <w:r w:rsidRPr="007D6407">
        <w:rPr>
          <w:rFonts w:ascii="Arial" w:hAnsi="Arial" w:cs="Arial"/>
          <w:sz w:val="22"/>
          <w:szCs w:val="22"/>
          <w:lang w:val="es-CO"/>
        </w:rPr>
        <w:t xml:space="preserve"> se tendrá como endoso.</w:t>
      </w:r>
    </w:p>
    <w:p w14:paraId="4A42CCF3" w14:textId="45F1543F" w:rsidR="00920CD3" w:rsidRPr="007D6407" w:rsidRDefault="00920CD3" w:rsidP="00942CD3">
      <w:pPr>
        <w:spacing w:after="0" w:line="240" w:lineRule="auto"/>
        <w:jc w:val="both"/>
        <w:rPr>
          <w:rFonts w:ascii="Arial" w:hAnsi="Arial" w:cs="Arial"/>
          <w:lang w:val="es-CO"/>
        </w:rPr>
      </w:pPr>
    </w:p>
    <w:p w14:paraId="7FBD6F2C" w14:textId="0F83322C"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3" w:name="654"/>
      <w:r w:rsidRPr="007D6407">
        <w:rPr>
          <w:rFonts w:ascii="Arial" w:hAnsi="Arial" w:cs="Arial"/>
          <w:sz w:val="22"/>
          <w:szCs w:val="22"/>
          <w:lang w:val="es-CO"/>
        </w:rPr>
        <w:t>ARTÍCULO 654. ENDOSO EN BLANCO - ENDOSO AL PORTADOR DE TÍTULO A LA ORDEN.</w:t>
      </w:r>
      <w:bookmarkEnd w:id="703"/>
      <w:r w:rsidRPr="007D6407">
        <w:rPr>
          <w:rFonts w:ascii="Arial" w:hAnsi="Arial" w:cs="Arial"/>
          <w:sz w:val="22"/>
          <w:szCs w:val="22"/>
          <w:lang w:val="es-CO"/>
        </w:rPr>
        <w:t> El endoso puede hacerse en blanco, con la sola firma del endosante. En este caso, el tenedor deberá llenar el endoso en blanco con su nombre o el de un tercero, antes de presentar el título para el ejercicio del derecho que en él se incorpora.</w:t>
      </w:r>
    </w:p>
    <w:p w14:paraId="5685E0BF" w14:textId="77777777" w:rsidR="00930D2B" w:rsidRPr="007D6407" w:rsidRDefault="00930D2B" w:rsidP="00942CD3">
      <w:pPr>
        <w:pStyle w:val="NormalWeb"/>
        <w:spacing w:before="0" w:beforeAutospacing="0" w:after="0" w:afterAutospacing="0"/>
        <w:jc w:val="both"/>
        <w:rPr>
          <w:rFonts w:ascii="Arial" w:hAnsi="Arial" w:cs="Arial"/>
          <w:sz w:val="22"/>
          <w:szCs w:val="22"/>
          <w:lang w:val="es-CO"/>
        </w:rPr>
      </w:pPr>
    </w:p>
    <w:p w14:paraId="215EF694" w14:textId="57042ED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endoso exprese el nombre del endosatario, será necesario el endoso de éste para transferir legítimamente el título.</w:t>
      </w:r>
    </w:p>
    <w:p w14:paraId="1E721207" w14:textId="77777777" w:rsidR="006026E7" w:rsidRPr="007D6407" w:rsidRDefault="006026E7" w:rsidP="00942CD3">
      <w:pPr>
        <w:pStyle w:val="NormalWeb"/>
        <w:spacing w:before="0" w:beforeAutospacing="0" w:after="0" w:afterAutospacing="0"/>
        <w:jc w:val="both"/>
        <w:rPr>
          <w:rFonts w:ascii="Arial" w:hAnsi="Arial" w:cs="Arial"/>
          <w:sz w:val="22"/>
          <w:szCs w:val="22"/>
          <w:lang w:val="es-CO"/>
        </w:rPr>
      </w:pPr>
    </w:p>
    <w:p w14:paraId="53264E87" w14:textId="40ABEB63"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endoso al portador producirá efectos de endoso en blanco.</w:t>
      </w:r>
    </w:p>
    <w:p w14:paraId="0454B4E2" w14:textId="77777777" w:rsidR="006026E7" w:rsidRPr="007D6407" w:rsidRDefault="006026E7" w:rsidP="00942CD3">
      <w:pPr>
        <w:pStyle w:val="NormalWeb"/>
        <w:spacing w:before="0" w:beforeAutospacing="0" w:after="0" w:afterAutospacing="0"/>
        <w:jc w:val="both"/>
        <w:rPr>
          <w:rFonts w:ascii="Arial" w:hAnsi="Arial" w:cs="Arial"/>
          <w:sz w:val="22"/>
          <w:szCs w:val="22"/>
          <w:lang w:val="es-CO"/>
        </w:rPr>
      </w:pPr>
    </w:p>
    <w:p w14:paraId="7F9F64CF" w14:textId="5639D95D"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falta de firma hará el endoso inexistente.</w:t>
      </w:r>
    </w:p>
    <w:p w14:paraId="20EB5C40" w14:textId="690BD5C7" w:rsidR="00920CD3" w:rsidRPr="007D6407" w:rsidRDefault="00920CD3" w:rsidP="00942CD3">
      <w:pPr>
        <w:spacing w:after="0" w:line="240" w:lineRule="auto"/>
        <w:jc w:val="both"/>
        <w:rPr>
          <w:rFonts w:ascii="Arial" w:hAnsi="Arial" w:cs="Arial"/>
          <w:lang w:val="es-CO"/>
        </w:rPr>
      </w:pPr>
    </w:p>
    <w:p w14:paraId="003ED141" w14:textId="06160486"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4" w:name="655"/>
      <w:r w:rsidRPr="007D6407">
        <w:rPr>
          <w:rFonts w:ascii="Arial" w:hAnsi="Arial" w:cs="Arial"/>
          <w:sz w:val="22"/>
          <w:szCs w:val="22"/>
          <w:lang w:val="es-CO"/>
        </w:rPr>
        <w:t>ARTÍCULO 655. INVALIDEZ DEL ENDOSO CONDICIONADO Y PARCIAL EN UN TÍTULO A LA ORDEN.</w:t>
      </w:r>
      <w:bookmarkEnd w:id="704"/>
      <w:r w:rsidRPr="007D6407">
        <w:rPr>
          <w:rFonts w:ascii="Arial" w:hAnsi="Arial" w:cs="Arial"/>
          <w:sz w:val="22"/>
          <w:szCs w:val="22"/>
          <w:lang w:val="es-CO"/>
        </w:rPr>
        <w:t> El endoso debe ser puro y simple. Toda condición se tendrá por no puesta. El endoso parcial se tendrá por no escrito.</w:t>
      </w:r>
    </w:p>
    <w:p w14:paraId="04EE6177" w14:textId="06151DB2" w:rsidR="00920CD3" w:rsidRPr="007D6407" w:rsidRDefault="00920CD3" w:rsidP="00942CD3">
      <w:pPr>
        <w:spacing w:after="0" w:line="240" w:lineRule="auto"/>
        <w:jc w:val="both"/>
        <w:rPr>
          <w:rFonts w:ascii="Arial" w:hAnsi="Arial" w:cs="Arial"/>
          <w:lang w:val="es-CO"/>
        </w:rPr>
      </w:pPr>
    </w:p>
    <w:p w14:paraId="481DC435" w14:textId="3B9C9310"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5" w:name="656"/>
      <w:r w:rsidRPr="007D6407">
        <w:rPr>
          <w:rFonts w:ascii="Arial" w:hAnsi="Arial" w:cs="Arial"/>
          <w:sz w:val="22"/>
          <w:szCs w:val="22"/>
          <w:lang w:val="es-CO"/>
        </w:rPr>
        <w:t>ARTÍCULO 656. CLASES DE ENDOSOS DE UN TÍTULO A LA ORDEN.</w:t>
      </w:r>
      <w:bookmarkEnd w:id="705"/>
      <w:r w:rsidRPr="007D6407">
        <w:rPr>
          <w:rFonts w:ascii="Arial" w:hAnsi="Arial" w:cs="Arial"/>
          <w:sz w:val="22"/>
          <w:szCs w:val="22"/>
          <w:lang w:val="es-CO"/>
        </w:rPr>
        <w:t> El endoso puede hacerse en propiedad, en procuración o en garantía.</w:t>
      </w:r>
    </w:p>
    <w:p w14:paraId="38FD1363" w14:textId="7320E671" w:rsidR="00920CD3" w:rsidRPr="007D6407" w:rsidRDefault="00920CD3" w:rsidP="00942CD3">
      <w:pPr>
        <w:spacing w:after="0" w:line="240" w:lineRule="auto"/>
        <w:jc w:val="both"/>
        <w:rPr>
          <w:rFonts w:ascii="Arial" w:hAnsi="Arial" w:cs="Arial"/>
          <w:lang w:val="es-CO"/>
        </w:rPr>
      </w:pPr>
    </w:p>
    <w:p w14:paraId="5FDD8066" w14:textId="51E33A56"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6" w:name="657"/>
      <w:r w:rsidRPr="007D6407">
        <w:rPr>
          <w:rFonts w:ascii="Arial" w:hAnsi="Arial" w:cs="Arial"/>
          <w:sz w:val="22"/>
          <w:szCs w:val="22"/>
          <w:lang w:val="es-CO"/>
        </w:rPr>
        <w:t>ARTÍCULO 657. RESPONSABILIDAD DEL ENDOSANTE - LIBERACIÓN DE LA OBLIGACIÓN CAMBIARIA EN UN TÍTULO A LA ORDEN.</w:t>
      </w:r>
      <w:bookmarkEnd w:id="706"/>
      <w:r w:rsidRPr="007D6407">
        <w:rPr>
          <w:rFonts w:ascii="Arial" w:hAnsi="Arial" w:cs="Arial"/>
          <w:sz w:val="22"/>
          <w:szCs w:val="22"/>
          <w:lang w:val="es-CO"/>
        </w:rPr>
        <w:t> El endosante contraerá obligación autónoma frente a todos los tenedores posteriores a él; pero podrá liberarse de su obligación cambiaria, mediante la cláusula "sin mi responsabilidad" u otra equivalente, agregada al endoso.</w:t>
      </w:r>
    </w:p>
    <w:p w14:paraId="4F93B52D" w14:textId="50356068" w:rsidR="00920CD3" w:rsidRPr="007D6407" w:rsidRDefault="00920CD3" w:rsidP="00942CD3">
      <w:pPr>
        <w:spacing w:after="0" w:line="240" w:lineRule="auto"/>
        <w:jc w:val="both"/>
        <w:rPr>
          <w:rFonts w:ascii="Arial" w:hAnsi="Arial" w:cs="Arial"/>
          <w:lang w:val="es-CO"/>
        </w:rPr>
      </w:pPr>
    </w:p>
    <w:p w14:paraId="709A5D4E" w14:textId="4F721C1D"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7" w:name="658"/>
      <w:r w:rsidRPr="007D6407">
        <w:rPr>
          <w:rFonts w:ascii="Arial" w:hAnsi="Arial" w:cs="Arial"/>
          <w:sz w:val="22"/>
          <w:szCs w:val="22"/>
          <w:lang w:val="es-CO"/>
        </w:rPr>
        <w:t>ARTÍCULO 658. ENDOSOS EN PROCURACIÓN O AL COBRO - DERECHOS Y OBLIGACIONES DEL ENDOSATARIO - PERIODO DE DURACIÓN - REVOCACIÓN.</w:t>
      </w:r>
      <w:bookmarkEnd w:id="707"/>
      <w:r w:rsidRPr="007D6407">
        <w:rPr>
          <w:rFonts w:ascii="Arial" w:hAnsi="Arial" w:cs="Arial"/>
          <w:sz w:val="22"/>
          <w:szCs w:val="22"/>
          <w:lang w:val="es-CO"/>
        </w:rPr>
        <w:t> El endoso que contenga la cláusula "en procuración", "al cobro" u otra equivalente, no transfiere la propiedad; pero faculta al endosatario para presentar el documento a la aceptación, para cobrarlo judicial o extrajudicialmente, para endosarlo en procuración y para protestarlo. El endosatario tendrá los derechos y obligaciones {de un representante}, incluso los que requieren cláusula especial, salvo el de transferencia del dominio. La representación contenida en el endoso no termina con la muerte o incapacidad del endosante, pero éste puede revocarla.</w:t>
      </w:r>
    </w:p>
    <w:p w14:paraId="2DEC61BF" w14:textId="77777777" w:rsidR="00930D2B" w:rsidRPr="007D6407" w:rsidRDefault="00930D2B" w:rsidP="00942CD3">
      <w:pPr>
        <w:pStyle w:val="NormalWeb"/>
        <w:spacing w:before="0" w:beforeAutospacing="0" w:after="0" w:afterAutospacing="0"/>
        <w:jc w:val="both"/>
        <w:rPr>
          <w:rFonts w:ascii="Arial" w:hAnsi="Arial" w:cs="Arial"/>
          <w:sz w:val="22"/>
          <w:szCs w:val="22"/>
          <w:lang w:val="es-CO"/>
        </w:rPr>
      </w:pPr>
    </w:p>
    <w:p w14:paraId="6CFA70FE" w14:textId="2AC04A3A"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endosante que revoque la representación contenida en el endoso, deberá poner en conocimiento del deudor la revocatoria, cuando ésta no conste en el título o en un proceso judicial en que se pretenda hacer efectivo dicho título.</w:t>
      </w:r>
    </w:p>
    <w:p w14:paraId="10B9731C" w14:textId="77777777" w:rsidR="00930D2B" w:rsidRPr="007D6407" w:rsidRDefault="00930D2B" w:rsidP="00942CD3">
      <w:pPr>
        <w:pStyle w:val="NormalWeb"/>
        <w:spacing w:before="0" w:beforeAutospacing="0" w:after="0" w:afterAutospacing="0"/>
        <w:jc w:val="both"/>
        <w:rPr>
          <w:rFonts w:ascii="Arial" w:hAnsi="Arial" w:cs="Arial"/>
          <w:sz w:val="22"/>
          <w:szCs w:val="22"/>
          <w:lang w:val="es-CO"/>
        </w:rPr>
      </w:pPr>
    </w:p>
    <w:p w14:paraId="5ECDC39F" w14:textId="606EAB96"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Será válido el pago que efectúe el deudor al endosatario ignorando la revocación del poder.</w:t>
      </w:r>
    </w:p>
    <w:p w14:paraId="24AF2E01" w14:textId="5A0ED79C" w:rsidR="00920CD3" w:rsidRPr="007D6407" w:rsidRDefault="00920CD3" w:rsidP="00942CD3">
      <w:pPr>
        <w:spacing w:after="0" w:line="240" w:lineRule="auto"/>
        <w:jc w:val="both"/>
        <w:rPr>
          <w:rFonts w:ascii="Arial" w:hAnsi="Arial" w:cs="Arial"/>
          <w:lang w:val="es-CO"/>
        </w:rPr>
      </w:pPr>
    </w:p>
    <w:p w14:paraId="6F848F63" w14:textId="5C21FE50"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8" w:name="659"/>
      <w:r w:rsidRPr="007D6407">
        <w:rPr>
          <w:rFonts w:ascii="Arial" w:hAnsi="Arial" w:cs="Arial"/>
          <w:sz w:val="22"/>
          <w:szCs w:val="22"/>
          <w:lang w:val="es-CO"/>
        </w:rPr>
        <w:t>ARTÍCULO 659. CARACTERÍSTICAS DEL ENDOSO EN GARANTÍA EN UN TÍTULO A LA ORDEN - CLÁUSULAS.</w:t>
      </w:r>
      <w:bookmarkEnd w:id="708"/>
      <w:r w:rsidRPr="007D6407">
        <w:rPr>
          <w:rFonts w:ascii="Arial" w:hAnsi="Arial" w:cs="Arial"/>
          <w:sz w:val="22"/>
          <w:szCs w:val="22"/>
          <w:lang w:val="es-CO"/>
        </w:rPr>
        <w:t> El endoso en garantía se otorgará con las cláusulas "en garantía", "en prenda" u otra equivalente. Constituirá un derecho prendario sobre el título y conferirá al endosatario, además de sus derechos de acreedor prendario las facultades que confiere el endoso en procuración.</w:t>
      </w:r>
    </w:p>
    <w:p w14:paraId="6AF9B7C0" w14:textId="77777777" w:rsidR="00930D2B" w:rsidRPr="007D6407" w:rsidRDefault="00930D2B" w:rsidP="00942CD3">
      <w:pPr>
        <w:pStyle w:val="NormalWeb"/>
        <w:spacing w:before="0" w:beforeAutospacing="0" w:after="0" w:afterAutospacing="0"/>
        <w:jc w:val="both"/>
        <w:rPr>
          <w:rFonts w:ascii="Arial" w:hAnsi="Arial" w:cs="Arial"/>
          <w:sz w:val="22"/>
          <w:szCs w:val="22"/>
          <w:lang w:val="es-CO"/>
        </w:rPr>
      </w:pPr>
    </w:p>
    <w:p w14:paraId="4B7DBD8E" w14:textId="0672537E"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podrán oponerse al endosatario en garantía las excepciones personales que se hubieran podido oponer a tenedores anteriores.</w:t>
      </w:r>
    </w:p>
    <w:p w14:paraId="1D73719D" w14:textId="78EAC6F8" w:rsidR="00920CD3" w:rsidRPr="007D6407" w:rsidRDefault="00920CD3" w:rsidP="00942CD3">
      <w:pPr>
        <w:spacing w:after="0" w:line="240" w:lineRule="auto"/>
        <w:jc w:val="both"/>
        <w:rPr>
          <w:rFonts w:ascii="Arial" w:hAnsi="Arial" w:cs="Arial"/>
          <w:lang w:val="es-CO"/>
        </w:rPr>
      </w:pPr>
    </w:p>
    <w:p w14:paraId="70DA4350" w14:textId="38956E5A"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09" w:name="660"/>
      <w:r w:rsidRPr="007D6407">
        <w:rPr>
          <w:rFonts w:ascii="Arial" w:hAnsi="Arial" w:cs="Arial"/>
          <w:sz w:val="22"/>
          <w:szCs w:val="22"/>
          <w:lang w:val="es-CO"/>
        </w:rPr>
        <w:lastRenderedPageBreak/>
        <w:t>ARTÍCULO 660. OMISIÓN DE LA FECHA EN EL ENDOSO DE UN TÍTULO A LA ORDEN.</w:t>
      </w:r>
      <w:bookmarkEnd w:id="709"/>
      <w:r w:rsidRPr="007D6407">
        <w:rPr>
          <w:rFonts w:ascii="Arial" w:hAnsi="Arial" w:cs="Arial"/>
          <w:sz w:val="22"/>
          <w:szCs w:val="22"/>
          <w:lang w:val="es-CO"/>
        </w:rPr>
        <w:t xml:space="preserve"> Cuando en el endoso se omita la fecha, se presumirá que el título fue endosado el día en que el endosante hizo entrega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al endosatario.</w:t>
      </w:r>
    </w:p>
    <w:p w14:paraId="00554582" w14:textId="7777777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endoso posterior al vencimiento del </w:t>
      </w:r>
      <w:proofErr w:type="gramStart"/>
      <w:r w:rsidRPr="007D6407">
        <w:rPr>
          <w:rFonts w:ascii="Arial" w:hAnsi="Arial" w:cs="Arial"/>
          <w:sz w:val="22"/>
          <w:szCs w:val="22"/>
          <w:lang w:val="es-CO"/>
        </w:rPr>
        <w:t>título,</w:t>
      </w:r>
      <w:proofErr w:type="gramEnd"/>
      <w:r w:rsidRPr="007D6407">
        <w:rPr>
          <w:rFonts w:ascii="Arial" w:hAnsi="Arial" w:cs="Arial"/>
          <w:sz w:val="22"/>
          <w:szCs w:val="22"/>
          <w:lang w:val="es-CO"/>
        </w:rPr>
        <w:t xml:space="preserve"> producirá los efectos de una cesión ordinaria.</w:t>
      </w:r>
    </w:p>
    <w:p w14:paraId="62584000" w14:textId="4445769D" w:rsidR="00920CD3" w:rsidRPr="007D6407" w:rsidRDefault="00920CD3" w:rsidP="00942CD3">
      <w:pPr>
        <w:spacing w:after="0" w:line="240" w:lineRule="auto"/>
        <w:jc w:val="both"/>
        <w:rPr>
          <w:rFonts w:ascii="Arial" w:hAnsi="Arial" w:cs="Arial"/>
          <w:lang w:val="es-CO"/>
        </w:rPr>
      </w:pPr>
    </w:p>
    <w:p w14:paraId="6E9C2D8B" w14:textId="32A4F981"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0" w:name="661"/>
      <w:r w:rsidRPr="007D6407">
        <w:rPr>
          <w:rFonts w:ascii="Arial" w:hAnsi="Arial" w:cs="Arial"/>
          <w:sz w:val="22"/>
          <w:szCs w:val="22"/>
          <w:lang w:val="es-CO"/>
        </w:rPr>
        <w:t>ARTÍCULO 661. LEGITIMACIÓN DEL TENEDOR DE UN TÍTULO A LA ORDEN.</w:t>
      </w:r>
      <w:bookmarkEnd w:id="710"/>
      <w:r w:rsidRPr="007D6407">
        <w:rPr>
          <w:rFonts w:ascii="Arial" w:hAnsi="Arial" w:cs="Arial"/>
          <w:sz w:val="22"/>
          <w:szCs w:val="22"/>
          <w:lang w:val="es-CO"/>
        </w:rPr>
        <w:t> Para que el tenedor de un título a la orden pueda legitimarse la cadena de endosos deberá ser ininterrumpida.</w:t>
      </w:r>
    </w:p>
    <w:p w14:paraId="788C2B26" w14:textId="37E4489E" w:rsidR="00920CD3" w:rsidRPr="007D6407" w:rsidRDefault="00920CD3" w:rsidP="00942CD3">
      <w:pPr>
        <w:spacing w:after="0" w:line="240" w:lineRule="auto"/>
        <w:jc w:val="both"/>
        <w:rPr>
          <w:rFonts w:ascii="Arial" w:hAnsi="Arial" w:cs="Arial"/>
          <w:lang w:val="es-CO"/>
        </w:rPr>
      </w:pPr>
    </w:p>
    <w:p w14:paraId="3460422C" w14:textId="52B8C154"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1" w:name="662"/>
      <w:r w:rsidRPr="007D6407">
        <w:rPr>
          <w:rFonts w:ascii="Arial" w:hAnsi="Arial" w:cs="Arial"/>
          <w:sz w:val="22"/>
          <w:szCs w:val="22"/>
          <w:lang w:val="es-CO"/>
        </w:rPr>
        <w:t>ARTÍCULO 662. EL OBLIGADO Y LOS ENDOSOS EN EL TÍTULO A LA ORDEN.</w:t>
      </w:r>
      <w:bookmarkEnd w:id="711"/>
      <w:r w:rsidRPr="007D6407">
        <w:rPr>
          <w:rFonts w:ascii="Arial" w:hAnsi="Arial" w:cs="Arial"/>
          <w:sz w:val="22"/>
          <w:szCs w:val="22"/>
          <w:lang w:val="es-CO"/>
        </w:rPr>
        <w:t> El obligado no podrá exigir que se le compruebe la autenticidad de los endosos; pero deberá identificar al último tenedor y verificar la continuidad de los endosos.</w:t>
      </w:r>
    </w:p>
    <w:p w14:paraId="6BD76514" w14:textId="4BC2983C" w:rsidR="00920CD3" w:rsidRPr="007D6407" w:rsidRDefault="00920CD3" w:rsidP="00942CD3">
      <w:pPr>
        <w:spacing w:after="0" w:line="240" w:lineRule="auto"/>
        <w:jc w:val="both"/>
        <w:rPr>
          <w:rFonts w:ascii="Arial" w:hAnsi="Arial" w:cs="Arial"/>
          <w:lang w:val="es-CO"/>
        </w:rPr>
      </w:pPr>
    </w:p>
    <w:p w14:paraId="414D9AF7" w14:textId="598C90CD"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2" w:name="663"/>
      <w:r w:rsidRPr="007D6407">
        <w:rPr>
          <w:rFonts w:ascii="Arial" w:hAnsi="Arial" w:cs="Arial"/>
          <w:sz w:val="22"/>
          <w:szCs w:val="22"/>
          <w:lang w:val="es-CO"/>
        </w:rPr>
        <w:t>ARTÍCULO 663. ACREDITACIÓN DE LA CALIDAD DEL ENDOSANTE QUE OBRA EN NOMBRE DE OTRO EN UN TÍTULO A LA ORDEN.</w:t>
      </w:r>
      <w:bookmarkEnd w:id="712"/>
      <w:r w:rsidRPr="007D6407">
        <w:rPr>
          <w:rFonts w:ascii="Arial" w:hAnsi="Arial" w:cs="Arial"/>
          <w:sz w:val="22"/>
          <w:szCs w:val="22"/>
          <w:lang w:val="es-CO"/>
        </w:rPr>
        <w:t> Cuando el endosante de un título obre en calidad de representante, mandatario u otra similar, deberá acreditarse tal calidad.</w:t>
      </w:r>
    </w:p>
    <w:p w14:paraId="593EC262" w14:textId="0357108A" w:rsidR="00920CD3" w:rsidRPr="007D6407" w:rsidRDefault="00920CD3" w:rsidP="00942CD3">
      <w:pPr>
        <w:spacing w:after="0" w:line="240" w:lineRule="auto"/>
        <w:jc w:val="both"/>
        <w:rPr>
          <w:rFonts w:ascii="Arial" w:hAnsi="Arial" w:cs="Arial"/>
          <w:lang w:val="es-CO"/>
        </w:rPr>
      </w:pPr>
    </w:p>
    <w:p w14:paraId="57B3FC79" w14:textId="006A88EC"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3" w:name="664"/>
      <w:r w:rsidRPr="007D6407">
        <w:rPr>
          <w:rFonts w:ascii="Arial" w:hAnsi="Arial" w:cs="Arial"/>
          <w:sz w:val="22"/>
          <w:szCs w:val="22"/>
          <w:lang w:val="es-CO"/>
        </w:rPr>
        <w:t>ARTÍCULO 664. COBRO DE TÍTULO A LA ORDEN POR BANCOS PARA ABONO EN CUENTA DEL TENEDOR.</w:t>
      </w:r>
      <w:bookmarkEnd w:id="713"/>
      <w:r w:rsidRPr="007D6407">
        <w:rPr>
          <w:rFonts w:ascii="Arial" w:hAnsi="Arial" w:cs="Arial"/>
          <w:sz w:val="22"/>
          <w:szCs w:val="22"/>
          <w:lang w:val="es-CO"/>
        </w:rPr>
        <w:t xml:space="preserve"> Los bancos que reciban títulos para abono en cuenta del tenedor que los entregue, podrán cobrar dichos títulos </w:t>
      </w:r>
      <w:proofErr w:type="spellStart"/>
      <w:r w:rsidRPr="007D6407">
        <w:rPr>
          <w:rFonts w:ascii="Arial" w:hAnsi="Arial" w:cs="Arial"/>
          <w:sz w:val="22"/>
          <w:szCs w:val="22"/>
          <w:lang w:val="es-CO"/>
        </w:rPr>
        <w:t>aún</w:t>
      </w:r>
      <w:proofErr w:type="spellEnd"/>
      <w:r w:rsidRPr="007D6407">
        <w:rPr>
          <w:rFonts w:ascii="Arial" w:hAnsi="Arial" w:cs="Arial"/>
          <w:sz w:val="22"/>
          <w:szCs w:val="22"/>
          <w:lang w:val="es-CO"/>
        </w:rPr>
        <w:t xml:space="preserve"> cuando no estén endosados a su favor. Los bancos en estos </w:t>
      </w:r>
      <w:proofErr w:type="gramStart"/>
      <w:r w:rsidRPr="007D6407">
        <w:rPr>
          <w:rFonts w:ascii="Arial" w:hAnsi="Arial" w:cs="Arial"/>
          <w:sz w:val="22"/>
          <w:szCs w:val="22"/>
          <w:lang w:val="es-CO"/>
        </w:rPr>
        <w:t>casos,</w:t>
      </w:r>
      <w:proofErr w:type="gramEnd"/>
      <w:r w:rsidRPr="007D6407">
        <w:rPr>
          <w:rFonts w:ascii="Arial" w:hAnsi="Arial" w:cs="Arial"/>
          <w:sz w:val="22"/>
          <w:szCs w:val="22"/>
          <w:lang w:val="es-CO"/>
        </w:rPr>
        <w:t xml:space="preserve"> deberán anotar en el título la calidad con que actúan, y firmar recibo en el propio título o en hoja adherida.</w:t>
      </w:r>
    </w:p>
    <w:p w14:paraId="2EE983C0" w14:textId="3E223056" w:rsidR="00920CD3" w:rsidRPr="007D6407" w:rsidRDefault="00920CD3" w:rsidP="00942CD3">
      <w:pPr>
        <w:spacing w:after="0" w:line="240" w:lineRule="auto"/>
        <w:jc w:val="both"/>
        <w:rPr>
          <w:rFonts w:ascii="Arial" w:hAnsi="Arial" w:cs="Arial"/>
          <w:lang w:val="es-CO"/>
        </w:rPr>
      </w:pPr>
    </w:p>
    <w:p w14:paraId="4F7035C4" w14:textId="11B28FAA"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4" w:name="665"/>
      <w:r w:rsidRPr="007D6407">
        <w:rPr>
          <w:rFonts w:ascii="Arial" w:hAnsi="Arial" w:cs="Arial"/>
          <w:sz w:val="22"/>
          <w:szCs w:val="22"/>
          <w:lang w:val="es-CO"/>
        </w:rPr>
        <w:t>ARTÍCULO 665. ENDOSOS ENTRE BANCOS DE TÍTULOS A LA ORDEN.</w:t>
      </w:r>
      <w:bookmarkEnd w:id="714"/>
      <w:r w:rsidRPr="007D6407">
        <w:rPr>
          <w:rFonts w:ascii="Arial" w:hAnsi="Arial" w:cs="Arial"/>
          <w:sz w:val="22"/>
          <w:szCs w:val="22"/>
          <w:lang w:val="es-CO"/>
        </w:rPr>
        <w:t> Los endosos entre bancos podrán hacerse con el simple sello del endosante.</w:t>
      </w:r>
    </w:p>
    <w:p w14:paraId="1ECB71F4" w14:textId="40A5218B" w:rsidR="00920CD3" w:rsidRPr="007D6407" w:rsidRDefault="00920CD3" w:rsidP="00942CD3">
      <w:pPr>
        <w:spacing w:after="0" w:line="240" w:lineRule="auto"/>
        <w:jc w:val="both"/>
        <w:rPr>
          <w:rFonts w:ascii="Arial" w:hAnsi="Arial" w:cs="Arial"/>
          <w:lang w:val="es-CO"/>
        </w:rPr>
      </w:pPr>
    </w:p>
    <w:p w14:paraId="7DDF57A2" w14:textId="31756F53"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5" w:name="666"/>
      <w:r w:rsidRPr="007D6407">
        <w:rPr>
          <w:rFonts w:ascii="Arial" w:hAnsi="Arial" w:cs="Arial"/>
          <w:sz w:val="22"/>
          <w:szCs w:val="22"/>
          <w:lang w:val="es-CO"/>
        </w:rPr>
        <w:t>ARTÍCULO 666. TRANSFERENCIA DE TÍTULOS A LA ORDEN POR RECIBO DEL IMPORTE.</w:t>
      </w:r>
      <w:bookmarkEnd w:id="715"/>
      <w:r w:rsidRPr="007D6407">
        <w:rPr>
          <w:rFonts w:ascii="Arial" w:hAnsi="Arial" w:cs="Arial"/>
          <w:sz w:val="22"/>
          <w:szCs w:val="22"/>
          <w:lang w:val="es-CO"/>
        </w:rPr>
        <w:t> Los títulos-valores podrán transferirse a alguno de los obligados, por el recibo del importe del título extendido en el mismo documento o en hoja adherida a él. La transferencia por recibo producirá efectos de endoso sin responsabilidad.</w:t>
      </w:r>
    </w:p>
    <w:p w14:paraId="7C31D251" w14:textId="6F23DDDA" w:rsidR="00920CD3" w:rsidRPr="007D6407" w:rsidRDefault="00920CD3" w:rsidP="00942CD3">
      <w:pPr>
        <w:spacing w:after="0" w:line="240" w:lineRule="auto"/>
        <w:jc w:val="both"/>
        <w:rPr>
          <w:rFonts w:ascii="Arial" w:hAnsi="Arial" w:cs="Arial"/>
          <w:lang w:val="es-CO"/>
        </w:rPr>
      </w:pPr>
    </w:p>
    <w:p w14:paraId="1E5E5FFE" w14:textId="79FF2FC4"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6" w:name="667"/>
      <w:r w:rsidRPr="007D6407">
        <w:rPr>
          <w:rFonts w:ascii="Arial" w:hAnsi="Arial" w:cs="Arial"/>
          <w:sz w:val="22"/>
          <w:szCs w:val="22"/>
          <w:lang w:val="es-CO"/>
        </w:rPr>
        <w:t>ARTÍCULO 667. ENDOSOS POSTERIORES AL DEL TENEDOR DE UN TÍTULO A LA ORDEN.</w:t>
      </w:r>
      <w:bookmarkEnd w:id="716"/>
      <w:r w:rsidRPr="007D6407">
        <w:rPr>
          <w:rFonts w:ascii="Arial" w:hAnsi="Arial" w:cs="Arial"/>
          <w:sz w:val="22"/>
          <w:szCs w:val="22"/>
          <w:lang w:val="es-CO"/>
        </w:rPr>
        <w:t> El tenedor de un título-valor podrá tachar los endosos posteriores a aquel en que él sea endosatario, o endosar el título sin tachar dichos endosos.</w:t>
      </w:r>
    </w:p>
    <w:p w14:paraId="43CD0FD9" w14:textId="77777777" w:rsidR="000504AF" w:rsidRPr="007D6407" w:rsidRDefault="000504AF" w:rsidP="00942CD3">
      <w:pPr>
        <w:pStyle w:val="NormalWeb"/>
        <w:spacing w:before="0" w:beforeAutospacing="0" w:after="0" w:afterAutospacing="0"/>
        <w:jc w:val="both"/>
        <w:rPr>
          <w:rFonts w:ascii="Arial" w:hAnsi="Arial" w:cs="Arial"/>
          <w:sz w:val="22"/>
          <w:szCs w:val="22"/>
          <w:lang w:val="es-CO"/>
        </w:rPr>
      </w:pPr>
    </w:p>
    <w:p w14:paraId="259562C6" w14:textId="2BA8BDE1" w:rsidR="00920CD3" w:rsidRPr="007D6407" w:rsidRDefault="00920CD3" w:rsidP="6B435267">
      <w:pPr>
        <w:pStyle w:val="centrado"/>
        <w:spacing w:before="0" w:beforeAutospacing="0" w:after="0" w:afterAutospacing="0"/>
        <w:jc w:val="center"/>
        <w:rPr>
          <w:rFonts w:ascii="Arial" w:hAnsi="Arial" w:cs="Arial"/>
          <w:b/>
          <w:bCs/>
          <w:sz w:val="22"/>
          <w:szCs w:val="22"/>
          <w:lang w:val="es-CO"/>
        </w:rPr>
      </w:pPr>
      <w:bookmarkStart w:id="717" w:name="Nivel059"/>
      <w:r w:rsidRPr="6B435267">
        <w:rPr>
          <w:rFonts w:ascii="Arial" w:hAnsi="Arial" w:cs="Arial"/>
          <w:b/>
          <w:bCs/>
          <w:sz w:val="22"/>
          <w:szCs w:val="22"/>
          <w:lang w:val="es-CO"/>
        </w:rPr>
        <w:t>CAPÍTULO IV</w:t>
      </w:r>
      <w:bookmarkEnd w:id="717"/>
    </w:p>
    <w:p w14:paraId="49849413" w14:textId="77777777" w:rsidR="006268AD" w:rsidRPr="007D6407" w:rsidRDefault="006268AD" w:rsidP="000504AF">
      <w:pPr>
        <w:pStyle w:val="centrado"/>
        <w:spacing w:before="0" w:beforeAutospacing="0" w:after="0" w:afterAutospacing="0"/>
        <w:jc w:val="center"/>
        <w:rPr>
          <w:rFonts w:ascii="Arial" w:hAnsi="Arial" w:cs="Arial"/>
          <w:b/>
          <w:bCs/>
          <w:sz w:val="22"/>
          <w:szCs w:val="22"/>
          <w:lang w:val="es-CO"/>
        </w:rPr>
      </w:pPr>
    </w:p>
    <w:p w14:paraId="6EFB150D" w14:textId="77777777" w:rsidR="00920CD3" w:rsidRPr="007D6407" w:rsidRDefault="00920CD3" w:rsidP="000504A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TÍTULOS AL PORTADOR</w:t>
      </w:r>
    </w:p>
    <w:p w14:paraId="31638CBC" w14:textId="4E02E782" w:rsidR="00920CD3" w:rsidRPr="007D6407" w:rsidRDefault="00920CD3" w:rsidP="00942CD3">
      <w:pPr>
        <w:spacing w:after="0" w:line="240" w:lineRule="auto"/>
        <w:jc w:val="both"/>
        <w:rPr>
          <w:rFonts w:ascii="Arial" w:hAnsi="Arial" w:cs="Arial"/>
          <w:lang w:val="es-CO"/>
        </w:rPr>
      </w:pPr>
    </w:p>
    <w:p w14:paraId="531AC942" w14:textId="66D6BC96"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8" w:name="668"/>
      <w:r w:rsidRPr="007D6407">
        <w:rPr>
          <w:rFonts w:ascii="Arial" w:hAnsi="Arial" w:cs="Arial"/>
          <w:sz w:val="22"/>
          <w:szCs w:val="22"/>
          <w:lang w:val="es-CO"/>
        </w:rPr>
        <w:t>ARTÍCULO 668. DEFINICIÓN DE TÍTULOS AL PORTADOR - TRADICIÓN DE TÍTULOS AL PORTADOR.</w:t>
      </w:r>
      <w:bookmarkEnd w:id="718"/>
      <w:r w:rsidRPr="007D6407">
        <w:rPr>
          <w:rFonts w:ascii="Arial" w:hAnsi="Arial" w:cs="Arial"/>
          <w:sz w:val="22"/>
          <w:szCs w:val="22"/>
          <w:lang w:val="es-CO"/>
        </w:rPr>
        <w:t> Son títulos al portador los que no se expidan a favor de persona determinada, aunque no incluyan la cláusula "al portador", y los que contengan dicha cláusula.</w:t>
      </w:r>
    </w:p>
    <w:p w14:paraId="20BBD455" w14:textId="77777777" w:rsidR="000504AF" w:rsidRPr="007D6407" w:rsidRDefault="000504AF" w:rsidP="00942CD3">
      <w:pPr>
        <w:pStyle w:val="NormalWeb"/>
        <w:spacing w:before="0" w:beforeAutospacing="0" w:after="0" w:afterAutospacing="0"/>
        <w:jc w:val="both"/>
        <w:rPr>
          <w:rFonts w:ascii="Arial" w:hAnsi="Arial" w:cs="Arial"/>
          <w:sz w:val="22"/>
          <w:szCs w:val="22"/>
          <w:lang w:val="es-CO"/>
        </w:rPr>
      </w:pPr>
    </w:p>
    <w:p w14:paraId="45A7D553" w14:textId="5A7DA1FA"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simple exhibición del título legitimará al portador y su tradición se producirá por la sola entrega.</w:t>
      </w:r>
    </w:p>
    <w:p w14:paraId="52AF9DA7" w14:textId="60CD728E" w:rsidR="00920CD3" w:rsidRPr="007D6407" w:rsidRDefault="00920CD3" w:rsidP="00942CD3">
      <w:pPr>
        <w:spacing w:after="0" w:line="240" w:lineRule="auto"/>
        <w:jc w:val="both"/>
        <w:rPr>
          <w:rFonts w:ascii="Arial" w:hAnsi="Arial" w:cs="Arial"/>
          <w:lang w:val="es-CO"/>
        </w:rPr>
      </w:pPr>
    </w:p>
    <w:p w14:paraId="363FFAF7" w14:textId="050F6C52"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19" w:name="669"/>
      <w:r w:rsidRPr="007D6407">
        <w:rPr>
          <w:rFonts w:ascii="Arial" w:hAnsi="Arial" w:cs="Arial"/>
          <w:sz w:val="22"/>
          <w:szCs w:val="22"/>
          <w:lang w:val="es-CO"/>
        </w:rPr>
        <w:t>ARTÍCULO 669. EXPEDICIÓN DE TÍTULOS AL PORTADOR POR AUTORIZACIÓN EXPRESA DE LA LEY.</w:t>
      </w:r>
      <w:bookmarkEnd w:id="719"/>
      <w:r w:rsidRPr="007D6407">
        <w:rPr>
          <w:rFonts w:ascii="Arial" w:hAnsi="Arial" w:cs="Arial"/>
          <w:sz w:val="22"/>
          <w:szCs w:val="22"/>
          <w:lang w:val="es-CO"/>
        </w:rPr>
        <w:t> Los títulos al portador sólo podrán expedirse en los casos expresamente autorizados por la ley.</w:t>
      </w:r>
    </w:p>
    <w:p w14:paraId="4F8BB3C4" w14:textId="44B09BD6" w:rsidR="00920CD3" w:rsidRPr="007D6407" w:rsidRDefault="00920CD3" w:rsidP="00942CD3">
      <w:pPr>
        <w:spacing w:after="0" w:line="240" w:lineRule="auto"/>
        <w:jc w:val="both"/>
        <w:rPr>
          <w:rFonts w:ascii="Arial" w:hAnsi="Arial" w:cs="Arial"/>
          <w:lang w:val="es-CO"/>
        </w:rPr>
      </w:pPr>
    </w:p>
    <w:p w14:paraId="3D7C3E78" w14:textId="4D8382E7"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0" w:name="670"/>
      <w:r w:rsidRPr="007D6407">
        <w:rPr>
          <w:rFonts w:ascii="Arial" w:hAnsi="Arial" w:cs="Arial"/>
          <w:sz w:val="22"/>
          <w:szCs w:val="22"/>
          <w:lang w:val="es-CO"/>
        </w:rPr>
        <w:lastRenderedPageBreak/>
        <w:t>ARTÍCULO 670. TÍTULOS CREADOS EN CONTRAVENCIÓN A LO DISPUESTO POR LEY.</w:t>
      </w:r>
      <w:bookmarkEnd w:id="720"/>
      <w:r w:rsidRPr="007D6407">
        <w:rPr>
          <w:rFonts w:ascii="Arial" w:hAnsi="Arial" w:cs="Arial"/>
          <w:sz w:val="22"/>
          <w:szCs w:val="22"/>
          <w:lang w:val="es-CO"/>
        </w:rPr>
        <w:t xml:space="preserve"> Los títulos creados en contravención a lo dispuesto en el artículo </w:t>
      </w:r>
      <w:proofErr w:type="gramStart"/>
      <w:r w:rsidRPr="007D6407">
        <w:rPr>
          <w:rFonts w:ascii="Arial" w:hAnsi="Arial" w:cs="Arial"/>
          <w:sz w:val="22"/>
          <w:szCs w:val="22"/>
          <w:lang w:val="es-CO"/>
        </w:rPr>
        <w:t>anterior,</w:t>
      </w:r>
      <w:proofErr w:type="gramEnd"/>
      <w:r w:rsidRPr="007D6407">
        <w:rPr>
          <w:rFonts w:ascii="Arial" w:hAnsi="Arial" w:cs="Arial"/>
          <w:sz w:val="22"/>
          <w:szCs w:val="22"/>
          <w:lang w:val="es-CO"/>
        </w:rPr>
        <w:t xml:space="preserve"> no producirán efectos como títulos-valores.</w:t>
      </w:r>
    </w:p>
    <w:p w14:paraId="18F11484" w14:textId="77777777" w:rsidR="000504AF" w:rsidRPr="007D6407" w:rsidRDefault="000504AF" w:rsidP="00942CD3">
      <w:pPr>
        <w:pStyle w:val="NormalWeb"/>
        <w:spacing w:before="0" w:beforeAutospacing="0" w:after="0" w:afterAutospacing="0"/>
        <w:jc w:val="both"/>
        <w:rPr>
          <w:rFonts w:ascii="Arial" w:hAnsi="Arial" w:cs="Arial"/>
          <w:sz w:val="22"/>
          <w:szCs w:val="22"/>
          <w:lang w:val="es-CO"/>
        </w:rPr>
      </w:pPr>
    </w:p>
    <w:p w14:paraId="62755A62" w14:textId="653B8054" w:rsidR="00920CD3" w:rsidRPr="007D6407" w:rsidRDefault="00920CD3" w:rsidP="6B435267">
      <w:pPr>
        <w:pStyle w:val="centrado"/>
        <w:spacing w:before="0" w:beforeAutospacing="0" w:after="0" w:afterAutospacing="0"/>
        <w:jc w:val="center"/>
        <w:rPr>
          <w:rFonts w:ascii="Arial" w:hAnsi="Arial" w:cs="Arial"/>
          <w:b/>
          <w:bCs/>
          <w:sz w:val="22"/>
          <w:szCs w:val="22"/>
          <w:lang w:val="es-CO"/>
        </w:rPr>
      </w:pPr>
      <w:bookmarkStart w:id="721" w:name="Nivel060"/>
      <w:r w:rsidRPr="6B435267">
        <w:rPr>
          <w:rFonts w:ascii="Arial" w:hAnsi="Arial" w:cs="Arial"/>
          <w:b/>
          <w:bCs/>
          <w:sz w:val="22"/>
          <w:szCs w:val="22"/>
          <w:lang w:val="es-CO"/>
        </w:rPr>
        <w:t>CAPÍTULO V</w:t>
      </w:r>
      <w:bookmarkEnd w:id="721"/>
    </w:p>
    <w:p w14:paraId="4AB667EB" w14:textId="77777777" w:rsidR="006268AD" w:rsidRPr="007D6407" w:rsidRDefault="006268AD" w:rsidP="000504AF">
      <w:pPr>
        <w:pStyle w:val="centrado"/>
        <w:spacing w:before="0" w:beforeAutospacing="0" w:after="0" w:afterAutospacing="0"/>
        <w:jc w:val="center"/>
        <w:rPr>
          <w:rFonts w:ascii="Arial" w:hAnsi="Arial" w:cs="Arial"/>
          <w:b/>
          <w:bCs/>
          <w:sz w:val="22"/>
          <w:szCs w:val="22"/>
          <w:lang w:val="es-CO"/>
        </w:rPr>
      </w:pPr>
    </w:p>
    <w:p w14:paraId="4B1944CE" w14:textId="77777777" w:rsidR="00920CD3" w:rsidRPr="007D6407" w:rsidRDefault="00920CD3" w:rsidP="000504A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DISTINTAS ESPECIES DE TÍTULOS-VALORES</w:t>
      </w:r>
    </w:p>
    <w:p w14:paraId="23717F8F" w14:textId="562CB97A" w:rsidR="00920CD3" w:rsidRPr="007D6407" w:rsidRDefault="00920CD3"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4C4CDE87" w14:textId="77777777" w:rsidR="006268AD" w:rsidRPr="007D6407" w:rsidRDefault="006268AD" w:rsidP="000504AF">
      <w:pPr>
        <w:pStyle w:val="centrado"/>
        <w:spacing w:before="0" w:beforeAutospacing="0" w:after="0" w:afterAutospacing="0"/>
        <w:jc w:val="center"/>
        <w:rPr>
          <w:rFonts w:ascii="Arial" w:hAnsi="Arial" w:cs="Arial"/>
          <w:b/>
          <w:bCs/>
          <w:sz w:val="22"/>
          <w:szCs w:val="22"/>
          <w:lang w:val="es-CO"/>
        </w:rPr>
      </w:pPr>
    </w:p>
    <w:p w14:paraId="543759EE" w14:textId="3C01BE08" w:rsidR="00920CD3" w:rsidRPr="007D6407" w:rsidRDefault="00920CD3" w:rsidP="000504AF">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LETRA DE CAMBIO</w:t>
      </w:r>
    </w:p>
    <w:p w14:paraId="29E3FC58" w14:textId="77777777" w:rsidR="006268AD" w:rsidRPr="007D6407" w:rsidRDefault="006268AD" w:rsidP="000504AF">
      <w:pPr>
        <w:pStyle w:val="centrado"/>
        <w:spacing w:before="0" w:beforeAutospacing="0" w:after="0" w:afterAutospacing="0"/>
        <w:jc w:val="center"/>
        <w:rPr>
          <w:rFonts w:ascii="Arial" w:hAnsi="Arial" w:cs="Arial"/>
          <w:b/>
          <w:bCs/>
          <w:sz w:val="22"/>
          <w:szCs w:val="22"/>
          <w:lang w:val="es-CO"/>
        </w:rPr>
      </w:pPr>
    </w:p>
    <w:p w14:paraId="6A81D627" w14:textId="2FAABF78" w:rsidR="00920CD3" w:rsidRPr="007D6407" w:rsidRDefault="00920CD3"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SUBSECCIÓN I</w:t>
      </w:r>
    </w:p>
    <w:p w14:paraId="07019A89" w14:textId="77777777" w:rsidR="006268AD" w:rsidRPr="007D6407" w:rsidRDefault="006268AD" w:rsidP="000504AF">
      <w:pPr>
        <w:pStyle w:val="centrado"/>
        <w:spacing w:before="0" w:beforeAutospacing="0" w:after="0" w:afterAutospacing="0"/>
        <w:jc w:val="center"/>
        <w:rPr>
          <w:rFonts w:ascii="Arial" w:hAnsi="Arial" w:cs="Arial"/>
          <w:b/>
          <w:bCs/>
          <w:sz w:val="22"/>
          <w:szCs w:val="22"/>
          <w:lang w:val="es-CO"/>
        </w:rPr>
      </w:pPr>
    </w:p>
    <w:p w14:paraId="12017614" w14:textId="77777777" w:rsidR="00920CD3" w:rsidRPr="007D6407" w:rsidRDefault="00920CD3" w:rsidP="000504A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CREACIÓN Y FORMA DE LA LETRA DE CAMBIO</w:t>
      </w:r>
    </w:p>
    <w:p w14:paraId="5D1BA3EC" w14:textId="7BC25192" w:rsidR="00920CD3" w:rsidRPr="007D6407" w:rsidRDefault="00920CD3" w:rsidP="00942CD3">
      <w:pPr>
        <w:spacing w:after="0" w:line="240" w:lineRule="auto"/>
        <w:jc w:val="both"/>
        <w:rPr>
          <w:rFonts w:ascii="Arial" w:hAnsi="Arial" w:cs="Arial"/>
          <w:lang w:val="es-CO"/>
        </w:rPr>
      </w:pPr>
    </w:p>
    <w:p w14:paraId="086C7997" w14:textId="0355640A"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2" w:name="671"/>
      <w:r w:rsidRPr="007D6407">
        <w:rPr>
          <w:rFonts w:ascii="Arial" w:hAnsi="Arial" w:cs="Arial"/>
          <w:sz w:val="22"/>
          <w:szCs w:val="22"/>
          <w:lang w:val="es-CO"/>
        </w:rPr>
        <w:t>ARTÍCULO 671. CONTENIDO DE LA LETRA DE CAMBIO.</w:t>
      </w:r>
      <w:bookmarkEnd w:id="722"/>
      <w:r w:rsidRPr="007D6407">
        <w:rPr>
          <w:rFonts w:ascii="Arial" w:hAnsi="Arial" w:cs="Arial"/>
          <w:sz w:val="22"/>
          <w:szCs w:val="22"/>
          <w:lang w:val="es-CO"/>
        </w:rPr>
        <w:t> Además de lo dispuesto en el artículo </w:t>
      </w:r>
      <w:r w:rsidRPr="00D61D05">
        <w:rPr>
          <w:rFonts w:ascii="Arial" w:hAnsi="Arial" w:cs="Arial"/>
          <w:sz w:val="22"/>
          <w:szCs w:val="22"/>
          <w:lang w:val="es-CO"/>
        </w:rPr>
        <w:t>621</w:t>
      </w:r>
      <w:r w:rsidRPr="007D6407">
        <w:rPr>
          <w:rFonts w:ascii="Arial" w:hAnsi="Arial" w:cs="Arial"/>
          <w:sz w:val="22"/>
          <w:szCs w:val="22"/>
          <w:lang w:val="es-CO"/>
        </w:rPr>
        <w:t>, la letra de cambio deberá contener:</w:t>
      </w:r>
    </w:p>
    <w:p w14:paraId="35E80270" w14:textId="77777777" w:rsidR="000504AF" w:rsidRPr="007D6407" w:rsidRDefault="000504AF" w:rsidP="00942CD3">
      <w:pPr>
        <w:pStyle w:val="NormalWeb"/>
        <w:spacing w:before="0" w:beforeAutospacing="0" w:after="0" w:afterAutospacing="0"/>
        <w:jc w:val="both"/>
        <w:rPr>
          <w:rFonts w:ascii="Arial" w:hAnsi="Arial" w:cs="Arial"/>
          <w:sz w:val="22"/>
          <w:szCs w:val="22"/>
          <w:lang w:val="es-CO"/>
        </w:rPr>
      </w:pPr>
    </w:p>
    <w:p w14:paraId="44815C10" w14:textId="68C05775"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orden incondicional de pagar una suma determinada de dinero;</w:t>
      </w:r>
    </w:p>
    <w:p w14:paraId="76608F88" w14:textId="77777777" w:rsidR="000504AF" w:rsidRPr="007D6407" w:rsidRDefault="000504AF" w:rsidP="00942CD3">
      <w:pPr>
        <w:pStyle w:val="NormalWeb"/>
        <w:spacing w:before="0" w:beforeAutospacing="0" w:after="0" w:afterAutospacing="0"/>
        <w:jc w:val="both"/>
        <w:rPr>
          <w:rFonts w:ascii="Arial" w:hAnsi="Arial" w:cs="Arial"/>
          <w:sz w:val="22"/>
          <w:szCs w:val="22"/>
          <w:lang w:val="es-CO"/>
        </w:rPr>
      </w:pPr>
    </w:p>
    <w:p w14:paraId="31B5B338" w14:textId="20B261D9"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del girado;</w:t>
      </w:r>
    </w:p>
    <w:p w14:paraId="348EA341" w14:textId="77777777" w:rsidR="000504AF" w:rsidRPr="007D6407" w:rsidRDefault="000504AF" w:rsidP="00942CD3">
      <w:pPr>
        <w:pStyle w:val="NormalWeb"/>
        <w:spacing w:before="0" w:beforeAutospacing="0" w:after="0" w:afterAutospacing="0"/>
        <w:jc w:val="both"/>
        <w:rPr>
          <w:rFonts w:ascii="Arial" w:hAnsi="Arial" w:cs="Arial"/>
          <w:sz w:val="22"/>
          <w:szCs w:val="22"/>
          <w:lang w:val="es-CO"/>
        </w:rPr>
      </w:pPr>
    </w:p>
    <w:p w14:paraId="22A94A48" w14:textId="489C7057"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forma del vencimiento, y</w:t>
      </w:r>
    </w:p>
    <w:p w14:paraId="7CB8C24F" w14:textId="77777777" w:rsidR="000504AF" w:rsidRPr="007D6407" w:rsidRDefault="000504AF" w:rsidP="00942CD3">
      <w:pPr>
        <w:pStyle w:val="NormalWeb"/>
        <w:spacing w:before="0" w:beforeAutospacing="0" w:after="0" w:afterAutospacing="0"/>
        <w:jc w:val="both"/>
        <w:rPr>
          <w:rFonts w:ascii="Arial" w:hAnsi="Arial" w:cs="Arial"/>
          <w:sz w:val="22"/>
          <w:szCs w:val="22"/>
          <w:lang w:val="es-CO"/>
        </w:rPr>
      </w:pPr>
    </w:p>
    <w:p w14:paraId="539364F3" w14:textId="5F19D2CC"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indicación de ser pagadera a la orden o al portador.</w:t>
      </w:r>
    </w:p>
    <w:p w14:paraId="5894B257" w14:textId="5703479C" w:rsidR="00920CD3" w:rsidRPr="007D6407" w:rsidRDefault="00920CD3" w:rsidP="00942CD3">
      <w:pPr>
        <w:spacing w:after="0" w:line="240" w:lineRule="auto"/>
        <w:jc w:val="both"/>
        <w:rPr>
          <w:rFonts w:ascii="Arial" w:hAnsi="Arial" w:cs="Arial"/>
          <w:lang w:val="es-CO"/>
        </w:rPr>
      </w:pPr>
    </w:p>
    <w:p w14:paraId="5B8A9B4E" w14:textId="13DE4140"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3" w:name="672"/>
      <w:r w:rsidRPr="007D6407">
        <w:rPr>
          <w:rFonts w:ascii="Arial" w:hAnsi="Arial" w:cs="Arial"/>
          <w:sz w:val="22"/>
          <w:szCs w:val="22"/>
          <w:lang w:val="es-CO"/>
        </w:rPr>
        <w:t>ARTÍCULO 672. FACULTAD PARA QUE LA LETRA DE CAMBIO CONTENGA CLÁUSULA DE INTERÉS Y DE CAMBIO.</w:t>
      </w:r>
      <w:bookmarkEnd w:id="723"/>
      <w:r w:rsidRPr="007D6407">
        <w:rPr>
          <w:rFonts w:ascii="Arial" w:hAnsi="Arial" w:cs="Arial"/>
          <w:sz w:val="22"/>
          <w:szCs w:val="22"/>
          <w:lang w:val="es-CO"/>
        </w:rPr>
        <w:t> La letra de cambio podrá contener cláusulas de intereses y de cambio a una tasa fija o corriente.</w:t>
      </w:r>
    </w:p>
    <w:p w14:paraId="6F74E828" w14:textId="33DF0FB4" w:rsidR="00920CD3" w:rsidRPr="007D6407" w:rsidRDefault="00920CD3" w:rsidP="00942CD3">
      <w:pPr>
        <w:spacing w:after="0" w:line="240" w:lineRule="auto"/>
        <w:jc w:val="both"/>
        <w:rPr>
          <w:rFonts w:ascii="Arial" w:hAnsi="Arial" w:cs="Arial"/>
          <w:lang w:val="es-CO"/>
        </w:rPr>
      </w:pPr>
    </w:p>
    <w:p w14:paraId="72FB4B27" w14:textId="449EB155"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4" w:name="673"/>
      <w:r w:rsidRPr="007D6407">
        <w:rPr>
          <w:rFonts w:ascii="Arial" w:hAnsi="Arial" w:cs="Arial"/>
          <w:sz w:val="22"/>
          <w:szCs w:val="22"/>
          <w:lang w:val="es-CO"/>
        </w:rPr>
        <w:t>ARTÍCULO 673. POSIBILIDADES DE VENCIMIENTOS EN LAS LETRAS DE CAMBIO.</w:t>
      </w:r>
      <w:bookmarkEnd w:id="724"/>
      <w:r w:rsidRPr="007D6407">
        <w:rPr>
          <w:rFonts w:ascii="Arial" w:hAnsi="Arial" w:cs="Arial"/>
          <w:sz w:val="22"/>
          <w:szCs w:val="22"/>
          <w:lang w:val="es-CO"/>
        </w:rPr>
        <w:t> La letra de cambio puede ser girada:</w:t>
      </w:r>
    </w:p>
    <w:p w14:paraId="152A1733" w14:textId="77777777" w:rsidR="005A73F1" w:rsidRPr="007D6407" w:rsidRDefault="005A73F1" w:rsidP="00942CD3">
      <w:pPr>
        <w:pStyle w:val="NormalWeb"/>
        <w:spacing w:before="0" w:beforeAutospacing="0" w:after="0" w:afterAutospacing="0"/>
        <w:jc w:val="both"/>
        <w:rPr>
          <w:rFonts w:ascii="Arial" w:hAnsi="Arial" w:cs="Arial"/>
          <w:sz w:val="22"/>
          <w:szCs w:val="22"/>
          <w:lang w:val="es-CO"/>
        </w:rPr>
      </w:pPr>
    </w:p>
    <w:p w14:paraId="2D7F047D" w14:textId="233DCE8F"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 la vista;</w:t>
      </w:r>
    </w:p>
    <w:p w14:paraId="4F65AC19" w14:textId="77777777" w:rsidR="005A73F1" w:rsidRPr="007D6407" w:rsidRDefault="005A73F1" w:rsidP="00942CD3">
      <w:pPr>
        <w:pStyle w:val="NormalWeb"/>
        <w:spacing w:before="0" w:beforeAutospacing="0" w:after="0" w:afterAutospacing="0"/>
        <w:jc w:val="both"/>
        <w:rPr>
          <w:rFonts w:ascii="Arial" w:hAnsi="Arial" w:cs="Arial"/>
          <w:sz w:val="22"/>
          <w:szCs w:val="22"/>
          <w:lang w:val="es-CO"/>
        </w:rPr>
      </w:pPr>
    </w:p>
    <w:p w14:paraId="7CDC09D8" w14:textId="0AC8AB70"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 un día cierto, sea determinado o no;</w:t>
      </w:r>
    </w:p>
    <w:p w14:paraId="20A8DE24" w14:textId="77777777" w:rsidR="005A73F1" w:rsidRPr="007D6407" w:rsidRDefault="005A73F1" w:rsidP="00942CD3">
      <w:pPr>
        <w:pStyle w:val="NormalWeb"/>
        <w:spacing w:before="0" w:beforeAutospacing="0" w:after="0" w:afterAutospacing="0"/>
        <w:jc w:val="both"/>
        <w:rPr>
          <w:rFonts w:ascii="Arial" w:hAnsi="Arial" w:cs="Arial"/>
          <w:sz w:val="22"/>
          <w:szCs w:val="22"/>
          <w:lang w:val="es-CO"/>
        </w:rPr>
      </w:pPr>
    </w:p>
    <w:p w14:paraId="2072ACE4" w14:textId="0A880EB5"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Con vencimientos ciertos sucesivos, y</w:t>
      </w:r>
    </w:p>
    <w:p w14:paraId="17F40362" w14:textId="77777777" w:rsidR="005A73F1" w:rsidRPr="007D6407" w:rsidRDefault="005A73F1" w:rsidP="00942CD3">
      <w:pPr>
        <w:pStyle w:val="NormalWeb"/>
        <w:spacing w:before="0" w:beforeAutospacing="0" w:after="0" w:afterAutospacing="0"/>
        <w:jc w:val="both"/>
        <w:rPr>
          <w:rFonts w:ascii="Arial" w:hAnsi="Arial" w:cs="Arial"/>
          <w:sz w:val="22"/>
          <w:szCs w:val="22"/>
          <w:lang w:val="es-CO"/>
        </w:rPr>
      </w:pPr>
    </w:p>
    <w:p w14:paraId="6A5F5F66" w14:textId="095EE140" w:rsidR="00920CD3" w:rsidRPr="007D6407" w:rsidRDefault="00920CD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A un día cierto después de la fecha o de la vista.</w:t>
      </w:r>
    </w:p>
    <w:p w14:paraId="67DBAB36" w14:textId="073283BF" w:rsidR="00920CD3" w:rsidRPr="007D6407" w:rsidRDefault="00920CD3" w:rsidP="00942CD3">
      <w:pPr>
        <w:spacing w:after="0" w:line="240" w:lineRule="auto"/>
        <w:jc w:val="both"/>
        <w:rPr>
          <w:rFonts w:ascii="Arial" w:hAnsi="Arial" w:cs="Arial"/>
          <w:lang w:val="es-CO"/>
        </w:rPr>
      </w:pPr>
    </w:p>
    <w:p w14:paraId="71442AAE" w14:textId="7CD670C5"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5" w:name="674"/>
      <w:r w:rsidRPr="007D6407">
        <w:rPr>
          <w:rFonts w:ascii="Arial" w:hAnsi="Arial" w:cs="Arial"/>
          <w:sz w:val="22"/>
          <w:szCs w:val="22"/>
          <w:lang w:val="es-CO"/>
        </w:rPr>
        <w:t>ARTÍCULO 674. INTERPRETACIÓN DE LAS EXPRESIONES "PRINCIPIOS","MEDIADOS" O "FINES" EN LOS VENCIMIENTOS DE LAS LETRAS DE CAMBIO.</w:t>
      </w:r>
      <w:bookmarkEnd w:id="725"/>
      <w:r w:rsidRPr="007D6407">
        <w:rPr>
          <w:rFonts w:ascii="Arial" w:hAnsi="Arial" w:cs="Arial"/>
          <w:sz w:val="22"/>
          <w:szCs w:val="22"/>
          <w:lang w:val="es-CO"/>
        </w:rPr>
        <w:t> Si se señalare el vencimiento para principios, mediados o fines de mes, se entenderá por estos términos los días primero, quince y último del mes correspondiente.</w:t>
      </w:r>
    </w:p>
    <w:p w14:paraId="5F263CE9" w14:textId="37F4F241" w:rsidR="00920CD3" w:rsidRPr="007D6407" w:rsidRDefault="00920CD3" w:rsidP="00942CD3">
      <w:pPr>
        <w:spacing w:after="0" w:line="240" w:lineRule="auto"/>
        <w:jc w:val="both"/>
        <w:rPr>
          <w:rFonts w:ascii="Arial" w:hAnsi="Arial" w:cs="Arial"/>
          <w:lang w:val="es-CO"/>
        </w:rPr>
      </w:pPr>
    </w:p>
    <w:p w14:paraId="58FB9F78" w14:textId="4A876F75"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6" w:name="675"/>
      <w:r w:rsidRPr="007D6407">
        <w:rPr>
          <w:rFonts w:ascii="Arial" w:hAnsi="Arial" w:cs="Arial"/>
          <w:sz w:val="22"/>
          <w:szCs w:val="22"/>
          <w:lang w:val="es-CO"/>
        </w:rPr>
        <w:t>ARTÍCULO 675. INTERPRETACIÓN DE EXPRESIONES DE TIEMPO EN LOS VENCIMIENTOS DE LAS LETRAS DE CAMBIO.</w:t>
      </w:r>
      <w:bookmarkEnd w:id="726"/>
      <w:r w:rsidRPr="007D6407">
        <w:rPr>
          <w:rFonts w:ascii="Arial" w:hAnsi="Arial" w:cs="Arial"/>
          <w:sz w:val="22"/>
          <w:szCs w:val="22"/>
          <w:lang w:val="es-CO"/>
        </w:rPr>
        <w:t> Las expresiones "una semana", "dos semanas", "una quincena", o "medio mes" se entenderán, no como una o dos semanas enteras, sino como plazos de ocho o de quince días comunes o solares, respectivamente.</w:t>
      </w:r>
    </w:p>
    <w:p w14:paraId="48219CDA" w14:textId="4AFE8679" w:rsidR="00920CD3" w:rsidRPr="007D6407" w:rsidRDefault="00920CD3" w:rsidP="00942CD3">
      <w:pPr>
        <w:spacing w:after="0" w:line="240" w:lineRule="auto"/>
        <w:jc w:val="both"/>
        <w:rPr>
          <w:rFonts w:ascii="Arial" w:hAnsi="Arial" w:cs="Arial"/>
          <w:lang w:val="es-CO"/>
        </w:rPr>
      </w:pPr>
    </w:p>
    <w:p w14:paraId="4C8B445E" w14:textId="6832412D"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7" w:name="676"/>
      <w:r w:rsidRPr="007D6407">
        <w:rPr>
          <w:rFonts w:ascii="Arial" w:hAnsi="Arial" w:cs="Arial"/>
          <w:sz w:val="22"/>
          <w:szCs w:val="22"/>
          <w:lang w:val="es-CO"/>
        </w:rPr>
        <w:lastRenderedPageBreak/>
        <w:t>ARTÍCULO 676. LETRAS DE CAMBIO GIRADA A LA ORDEN DEL MISMO GIRADOR.</w:t>
      </w:r>
      <w:bookmarkEnd w:id="727"/>
      <w:r w:rsidRPr="007D6407">
        <w:rPr>
          <w:rFonts w:ascii="Arial" w:hAnsi="Arial" w:cs="Arial"/>
          <w:sz w:val="22"/>
          <w:szCs w:val="22"/>
          <w:lang w:val="es-CO"/>
        </w:rPr>
        <w:t> La letra de cambio puede girarse a la orden o a cargo del mismo girador. En este último caso, el girador quedará obligado como aceptante; y si la letra fuere girada a cierto tiempo vista, su presentación sólo tendrá el efecto de fijar la fecha de su vencimiento.</w:t>
      </w:r>
    </w:p>
    <w:p w14:paraId="15CA9694" w14:textId="2179A826" w:rsidR="00920CD3" w:rsidRPr="007D6407" w:rsidRDefault="00920CD3" w:rsidP="00942CD3">
      <w:pPr>
        <w:spacing w:after="0" w:line="240" w:lineRule="auto"/>
        <w:jc w:val="both"/>
        <w:rPr>
          <w:rFonts w:ascii="Arial" w:hAnsi="Arial" w:cs="Arial"/>
          <w:lang w:val="es-CO"/>
        </w:rPr>
      </w:pPr>
    </w:p>
    <w:p w14:paraId="17FF69BC" w14:textId="2A0F3C3D"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8" w:name="677"/>
      <w:r w:rsidRPr="007D6407">
        <w:rPr>
          <w:rFonts w:ascii="Arial" w:hAnsi="Arial" w:cs="Arial"/>
          <w:sz w:val="22"/>
          <w:szCs w:val="22"/>
          <w:lang w:val="es-CO"/>
        </w:rPr>
        <w:t>ARTÍCULO 677. DOMICILIO PARA EL PAGO DE LA LETRA DE CAMBIO.</w:t>
      </w:r>
      <w:bookmarkEnd w:id="728"/>
      <w:r w:rsidRPr="007D6407">
        <w:rPr>
          <w:rFonts w:ascii="Arial" w:hAnsi="Arial" w:cs="Arial"/>
          <w:sz w:val="22"/>
          <w:szCs w:val="22"/>
          <w:lang w:val="es-CO"/>
        </w:rPr>
        <w:t> El girador puede señalar como domicilio para el pago de la letra cualquier lugar determinado; quien allí pague se entenderá que lo hace por cuenta del principal obligado.</w:t>
      </w:r>
    </w:p>
    <w:p w14:paraId="3C880D17" w14:textId="53348BA0" w:rsidR="00920CD3" w:rsidRPr="007D6407" w:rsidRDefault="00920CD3" w:rsidP="00942CD3">
      <w:pPr>
        <w:spacing w:after="0" w:line="240" w:lineRule="auto"/>
        <w:jc w:val="both"/>
        <w:rPr>
          <w:rFonts w:ascii="Arial" w:hAnsi="Arial" w:cs="Arial"/>
          <w:lang w:val="es-CO"/>
        </w:rPr>
      </w:pPr>
    </w:p>
    <w:p w14:paraId="4A6B033F" w14:textId="72359C6C" w:rsidR="00920CD3" w:rsidRPr="007D6407" w:rsidRDefault="00920CD3" w:rsidP="00942CD3">
      <w:pPr>
        <w:pStyle w:val="NormalWeb"/>
        <w:spacing w:before="0" w:beforeAutospacing="0" w:after="0" w:afterAutospacing="0"/>
        <w:jc w:val="both"/>
        <w:rPr>
          <w:rFonts w:ascii="Arial" w:hAnsi="Arial" w:cs="Arial"/>
          <w:sz w:val="22"/>
          <w:szCs w:val="22"/>
          <w:lang w:val="es-CO"/>
        </w:rPr>
      </w:pPr>
      <w:bookmarkStart w:id="729" w:name="678"/>
      <w:r w:rsidRPr="007D6407">
        <w:rPr>
          <w:rFonts w:ascii="Arial" w:hAnsi="Arial" w:cs="Arial"/>
          <w:sz w:val="22"/>
          <w:szCs w:val="22"/>
          <w:lang w:val="es-CO"/>
        </w:rPr>
        <w:t>ARTÍCULO 678. RESPONSABILIDAD DEL GIRADOR DE UNA LETRA DE CAMBIO.</w:t>
      </w:r>
      <w:bookmarkEnd w:id="729"/>
      <w:r w:rsidRPr="007D6407">
        <w:rPr>
          <w:rFonts w:ascii="Arial" w:hAnsi="Arial" w:cs="Arial"/>
          <w:sz w:val="22"/>
          <w:szCs w:val="22"/>
          <w:lang w:val="es-CO"/>
        </w:rPr>
        <w:t xml:space="preserve"> El girador será responsable de la aceptación y del pago de la letra. Toda cláusula que lo exima de esta </w:t>
      </w:r>
      <w:proofErr w:type="gramStart"/>
      <w:r w:rsidRPr="007D6407">
        <w:rPr>
          <w:rFonts w:ascii="Arial" w:hAnsi="Arial" w:cs="Arial"/>
          <w:sz w:val="22"/>
          <w:szCs w:val="22"/>
          <w:lang w:val="es-CO"/>
        </w:rPr>
        <w:t>responsabilidad,</w:t>
      </w:r>
      <w:proofErr w:type="gramEnd"/>
      <w:r w:rsidRPr="007D6407">
        <w:rPr>
          <w:rFonts w:ascii="Arial" w:hAnsi="Arial" w:cs="Arial"/>
          <w:sz w:val="22"/>
          <w:szCs w:val="22"/>
          <w:lang w:val="es-CO"/>
        </w:rPr>
        <w:t xml:space="preserve"> se tendrá por no escrita.</w:t>
      </w:r>
    </w:p>
    <w:p w14:paraId="42F832D5" w14:textId="77777777" w:rsidR="00A62F8D" w:rsidRPr="007D6407" w:rsidRDefault="00A62F8D" w:rsidP="00942CD3">
      <w:pPr>
        <w:pStyle w:val="NormalWeb"/>
        <w:spacing w:before="0" w:beforeAutospacing="0" w:after="0" w:afterAutospacing="0"/>
        <w:jc w:val="both"/>
        <w:rPr>
          <w:rFonts w:ascii="Arial" w:hAnsi="Arial" w:cs="Arial"/>
          <w:sz w:val="22"/>
          <w:szCs w:val="22"/>
          <w:lang w:val="es-CO"/>
        </w:rPr>
      </w:pPr>
    </w:p>
    <w:p w14:paraId="6B40B0CA" w14:textId="315CA0CD"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0" w:name="679"/>
      <w:r w:rsidRPr="007D6407">
        <w:rPr>
          <w:rFonts w:ascii="Arial" w:hAnsi="Arial" w:cs="Arial"/>
          <w:sz w:val="22"/>
          <w:szCs w:val="22"/>
          <w:lang w:val="es-CO"/>
        </w:rPr>
        <w:t>ARTÍCULO 679. OBLIGACIÓN DEL TENEDOR DE UNA LETRA DE CAMBIO QUE ACOMPAÑE UN DOCUMENTO CON INDICACIÓN AL RESPECTO.</w:t>
      </w:r>
      <w:bookmarkEnd w:id="730"/>
      <w:r w:rsidRPr="007D6407">
        <w:rPr>
          <w:rFonts w:ascii="Arial" w:hAnsi="Arial" w:cs="Arial"/>
          <w:sz w:val="22"/>
          <w:szCs w:val="22"/>
          <w:lang w:val="es-CO"/>
        </w:rPr>
        <w:t> La inserción de las cláusulas "documentos contra aceptación" o "documentos contra pago", o de las indicaciones D/a o D/p en el texto de una letra de cambio a la que se acompañen documentos, obligará al tenedor de la letra a no entregar los documentos sino mediante la aceptación o el pago de la letra.</w:t>
      </w:r>
    </w:p>
    <w:p w14:paraId="2673E543" w14:textId="4C5861D0" w:rsidR="00A62F8D" w:rsidRPr="007D6407" w:rsidRDefault="00A62F8D" w:rsidP="00942CD3">
      <w:pPr>
        <w:pStyle w:val="NormalWeb"/>
        <w:spacing w:before="0" w:beforeAutospacing="0" w:after="0" w:afterAutospacing="0"/>
        <w:jc w:val="both"/>
        <w:rPr>
          <w:rFonts w:ascii="Arial" w:hAnsi="Arial" w:cs="Arial"/>
          <w:sz w:val="22"/>
          <w:szCs w:val="22"/>
          <w:lang w:val="es-CO"/>
        </w:rPr>
      </w:pPr>
    </w:p>
    <w:p w14:paraId="75AD5954" w14:textId="1648D385" w:rsidR="00421F81" w:rsidRPr="007D6407" w:rsidRDefault="00421F81" w:rsidP="00942CD3">
      <w:pPr>
        <w:pStyle w:val="NormalWeb"/>
        <w:spacing w:before="0" w:beforeAutospacing="0" w:after="0" w:afterAutospacing="0"/>
        <w:jc w:val="both"/>
        <w:rPr>
          <w:rFonts w:ascii="Arial" w:hAnsi="Arial" w:cs="Arial"/>
          <w:sz w:val="22"/>
          <w:szCs w:val="22"/>
          <w:lang w:val="es-CO"/>
        </w:rPr>
      </w:pPr>
    </w:p>
    <w:p w14:paraId="02E74D4B" w14:textId="77777777" w:rsidR="00421F81" w:rsidRPr="007D6407" w:rsidRDefault="00421F81" w:rsidP="00942CD3">
      <w:pPr>
        <w:pStyle w:val="NormalWeb"/>
        <w:spacing w:before="0" w:beforeAutospacing="0" w:after="0" w:afterAutospacing="0"/>
        <w:jc w:val="both"/>
        <w:rPr>
          <w:rFonts w:ascii="Arial" w:hAnsi="Arial" w:cs="Arial"/>
          <w:sz w:val="22"/>
          <w:szCs w:val="22"/>
          <w:lang w:val="es-CO"/>
        </w:rPr>
      </w:pPr>
    </w:p>
    <w:p w14:paraId="2BCB28C6" w14:textId="248474E5"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SUBSECCIÓN II</w:t>
      </w:r>
    </w:p>
    <w:p w14:paraId="7896EA4C" w14:textId="77777777" w:rsidR="006268AD" w:rsidRPr="007D6407" w:rsidRDefault="006268AD" w:rsidP="00A62F8D">
      <w:pPr>
        <w:pStyle w:val="centrado"/>
        <w:spacing w:before="0" w:beforeAutospacing="0" w:after="0" w:afterAutospacing="0"/>
        <w:jc w:val="center"/>
        <w:rPr>
          <w:rFonts w:ascii="Arial" w:hAnsi="Arial" w:cs="Arial"/>
          <w:b/>
          <w:bCs/>
          <w:sz w:val="22"/>
          <w:szCs w:val="22"/>
          <w:lang w:val="es-CO"/>
        </w:rPr>
      </w:pPr>
    </w:p>
    <w:p w14:paraId="2BE80348" w14:textId="77777777" w:rsidR="009D6540" w:rsidRPr="007D6407" w:rsidRDefault="009D6540" w:rsidP="00A62F8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ACEPTACIÓN</w:t>
      </w:r>
    </w:p>
    <w:p w14:paraId="7ED2A257" w14:textId="472F0AFD" w:rsidR="009D6540" w:rsidRPr="007D6407" w:rsidRDefault="009D6540" w:rsidP="00942CD3">
      <w:pPr>
        <w:spacing w:after="0" w:line="240" w:lineRule="auto"/>
        <w:jc w:val="both"/>
        <w:rPr>
          <w:rFonts w:ascii="Arial" w:hAnsi="Arial" w:cs="Arial"/>
          <w:lang w:val="es-CO"/>
        </w:rPr>
      </w:pPr>
    </w:p>
    <w:p w14:paraId="71AAE4DB" w14:textId="67EB674A"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1" w:name="680"/>
      <w:r w:rsidRPr="007D6407">
        <w:rPr>
          <w:rFonts w:ascii="Arial" w:hAnsi="Arial" w:cs="Arial"/>
          <w:sz w:val="22"/>
          <w:szCs w:val="22"/>
          <w:lang w:val="es-CO"/>
        </w:rPr>
        <w:t>ARTÍCULO 680. PLAZO PARA LA ACEPTACIÓN DE LETRAS PAGADERAS A DÍA CIERTO DESPUÉS DE LA VISTA.</w:t>
      </w:r>
      <w:bookmarkEnd w:id="731"/>
      <w:r w:rsidRPr="007D6407">
        <w:rPr>
          <w:rFonts w:ascii="Arial" w:hAnsi="Arial" w:cs="Arial"/>
          <w:sz w:val="22"/>
          <w:szCs w:val="22"/>
          <w:lang w:val="es-CO"/>
        </w:rPr>
        <w:t> Las letras pagaderas a día cierto después de la vista deberán presentarse para su aceptación dentro del año que siga a su fecha, a menos que el girador amplíe dicho plazo o prohíba su presentación antes de determinada época. Cualquiera de los obligados podrá reducir el plazo consignándolo así en la letra.</w:t>
      </w:r>
    </w:p>
    <w:p w14:paraId="441A8C23" w14:textId="62B73734" w:rsidR="009D6540" w:rsidRPr="007D6407" w:rsidRDefault="009D6540" w:rsidP="00942CD3">
      <w:pPr>
        <w:spacing w:after="0" w:line="240" w:lineRule="auto"/>
        <w:jc w:val="both"/>
        <w:rPr>
          <w:rFonts w:ascii="Arial" w:hAnsi="Arial" w:cs="Arial"/>
          <w:lang w:val="es-CO"/>
        </w:rPr>
      </w:pPr>
    </w:p>
    <w:p w14:paraId="497EE7D1" w14:textId="6434C99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2" w:name="681"/>
      <w:r w:rsidRPr="007D6407">
        <w:rPr>
          <w:rFonts w:ascii="Arial" w:hAnsi="Arial" w:cs="Arial"/>
          <w:sz w:val="22"/>
          <w:szCs w:val="22"/>
          <w:lang w:val="es-CO"/>
        </w:rPr>
        <w:t>ARTÍCULO 681. PLAZO PARA LA ACEPTACIÓN DE LAS LETRAS GIRADAS A DÍA CIERTO O DÍA CIERTO DESPUÉS DE SU FECHA.</w:t>
      </w:r>
      <w:bookmarkEnd w:id="732"/>
      <w:r w:rsidRPr="007D6407">
        <w:rPr>
          <w:rFonts w:ascii="Arial" w:hAnsi="Arial" w:cs="Arial"/>
          <w:sz w:val="22"/>
          <w:szCs w:val="22"/>
          <w:lang w:val="es-CO"/>
        </w:rPr>
        <w:t> La presentación para la aceptación de las letras giradas a día cierto o a día cierto después de su fecha, será potestativa; pero el girador si así lo indica en el título, puede convertirla en obligatoria y señalar un plazo para que se realice. El girador puede, asimismo, prohibir la presentación antes de una época determinada, si lo consigna así en la letra. Cuando sea potestativa la presentación de la letra, el tenedor podrá hacerla a más tardar el último día hábil anterior al del vencimiento.</w:t>
      </w:r>
    </w:p>
    <w:p w14:paraId="2490133F" w14:textId="29CDB4F0" w:rsidR="009D6540" w:rsidRPr="007D6407" w:rsidRDefault="009D6540" w:rsidP="00942CD3">
      <w:pPr>
        <w:spacing w:after="0" w:line="240" w:lineRule="auto"/>
        <w:jc w:val="both"/>
        <w:rPr>
          <w:rFonts w:ascii="Arial" w:hAnsi="Arial" w:cs="Arial"/>
          <w:lang w:val="es-CO"/>
        </w:rPr>
      </w:pPr>
    </w:p>
    <w:p w14:paraId="463F14F4" w14:textId="695AC34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3" w:name="682"/>
      <w:r w:rsidRPr="007D6407">
        <w:rPr>
          <w:rFonts w:ascii="Arial" w:hAnsi="Arial" w:cs="Arial"/>
          <w:sz w:val="22"/>
          <w:szCs w:val="22"/>
          <w:lang w:val="es-CO"/>
        </w:rPr>
        <w:t>ARTÍCULO 682. LUGAR DE PRESENTACIÓN DE LA LETRA DE CAMBIO.</w:t>
      </w:r>
      <w:bookmarkEnd w:id="733"/>
      <w:r w:rsidRPr="007D6407">
        <w:rPr>
          <w:rFonts w:ascii="Arial" w:hAnsi="Arial" w:cs="Arial"/>
          <w:sz w:val="22"/>
          <w:szCs w:val="22"/>
          <w:lang w:val="es-CO"/>
        </w:rPr>
        <w:t> La letra deberá ser presentada para su aceptación en el lugar y la dirección designados en ella. A falta de indicación de lugar, la presentación se hará en el establecimiento o en la residencia del girado. Si se señalaren varios lugares, el tenedor podrá escoger cualquiera de ellos.</w:t>
      </w:r>
    </w:p>
    <w:p w14:paraId="7D13AFE6" w14:textId="53A31601" w:rsidR="009D6540" w:rsidRPr="007D6407" w:rsidRDefault="009D6540" w:rsidP="00942CD3">
      <w:pPr>
        <w:spacing w:after="0" w:line="240" w:lineRule="auto"/>
        <w:jc w:val="both"/>
        <w:rPr>
          <w:rFonts w:ascii="Arial" w:hAnsi="Arial" w:cs="Arial"/>
          <w:lang w:val="es-CO"/>
        </w:rPr>
      </w:pPr>
    </w:p>
    <w:p w14:paraId="775013E5" w14:textId="6D11AE15"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4" w:name="683"/>
      <w:r w:rsidRPr="007D6407">
        <w:rPr>
          <w:rFonts w:ascii="Arial" w:hAnsi="Arial" w:cs="Arial"/>
          <w:sz w:val="22"/>
          <w:szCs w:val="22"/>
          <w:lang w:val="es-CO"/>
        </w:rPr>
        <w:t>ARTÍCULO 683. DESIGNACIÓN DE LUGAR DE PAGO DIFERENTE AL DOMICILIO DEL GIRADOR DE LA LETRA DE CAMBIO.</w:t>
      </w:r>
      <w:bookmarkEnd w:id="734"/>
      <w:r w:rsidRPr="007D6407">
        <w:rPr>
          <w:rFonts w:ascii="Arial" w:hAnsi="Arial" w:cs="Arial"/>
          <w:sz w:val="22"/>
          <w:szCs w:val="22"/>
          <w:lang w:val="es-CO"/>
        </w:rPr>
        <w:t> Si el girador indica un lugar de pago distinto al domicilio del girado, al aceptar éste deberá indicar el nombre de la persona que habrá de realizar el pago. Si no lo indicare, se entenderá que el aceptante mismo quedará obligado a realizar el pago en el lugar designado.</w:t>
      </w:r>
    </w:p>
    <w:p w14:paraId="56183672" w14:textId="329014C2" w:rsidR="009D6540" w:rsidRPr="007D6407" w:rsidRDefault="009D6540" w:rsidP="00942CD3">
      <w:pPr>
        <w:spacing w:after="0" w:line="240" w:lineRule="auto"/>
        <w:jc w:val="both"/>
        <w:rPr>
          <w:rFonts w:ascii="Arial" w:hAnsi="Arial" w:cs="Arial"/>
          <w:lang w:val="es-CO"/>
        </w:rPr>
      </w:pPr>
    </w:p>
    <w:p w14:paraId="79ED8FCC" w14:textId="2A7F461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5" w:name="684"/>
      <w:r w:rsidRPr="007D6407">
        <w:rPr>
          <w:rFonts w:ascii="Arial" w:hAnsi="Arial" w:cs="Arial"/>
          <w:sz w:val="22"/>
          <w:szCs w:val="22"/>
          <w:lang w:val="es-CO"/>
        </w:rPr>
        <w:lastRenderedPageBreak/>
        <w:t>ARTÍCULO 684. DESIGNACIÓN DE DIRECCIÓN DE PAGO EN EL DOMICILIO DEL GIRADOR DE LA LETRA DE CAMBIO.</w:t>
      </w:r>
      <w:bookmarkEnd w:id="735"/>
      <w:r w:rsidRPr="007D6407">
        <w:rPr>
          <w:rFonts w:ascii="Arial" w:hAnsi="Arial" w:cs="Arial"/>
          <w:sz w:val="22"/>
          <w:szCs w:val="22"/>
          <w:lang w:val="es-CO"/>
        </w:rPr>
        <w:t> Si la letra es pagadera en el domicilio del girado, podrá éste, al aceptarla, indicar una dirección dentro de la misma plaza para que ahí se le presente la letra para su pago, a menos que el girador haya señalado expresamente una dirección distinta.</w:t>
      </w:r>
    </w:p>
    <w:p w14:paraId="29B283E4" w14:textId="5C791BA2" w:rsidR="009D6540" w:rsidRPr="007D6407" w:rsidRDefault="009D6540" w:rsidP="00942CD3">
      <w:pPr>
        <w:spacing w:after="0" w:line="240" w:lineRule="auto"/>
        <w:jc w:val="both"/>
        <w:rPr>
          <w:rFonts w:ascii="Arial" w:hAnsi="Arial" w:cs="Arial"/>
          <w:lang w:val="es-CO"/>
        </w:rPr>
      </w:pPr>
    </w:p>
    <w:p w14:paraId="407A8231" w14:textId="052FC0A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6" w:name="685"/>
      <w:r w:rsidRPr="007D6407">
        <w:rPr>
          <w:rFonts w:ascii="Arial" w:hAnsi="Arial" w:cs="Arial"/>
          <w:sz w:val="22"/>
          <w:szCs w:val="22"/>
          <w:lang w:val="es-CO"/>
        </w:rPr>
        <w:t>ARTÍCULO 685. CONSTANCIA DE LA ACEPTACIÓN DE LA LETRA DE CAMBIO.</w:t>
      </w:r>
      <w:bookmarkEnd w:id="736"/>
      <w:r w:rsidRPr="007D6407">
        <w:rPr>
          <w:rFonts w:ascii="Arial" w:hAnsi="Arial" w:cs="Arial"/>
          <w:sz w:val="22"/>
          <w:szCs w:val="22"/>
          <w:lang w:val="es-CO"/>
        </w:rPr>
        <w:t> La aceptación se hará constar en la letra misma por medio de la palabra "acepto" u otra equivalente, y la firma del girado. La sola firma será bastante para que la letra se tenga por aceptada.</w:t>
      </w:r>
    </w:p>
    <w:p w14:paraId="36E16CC4" w14:textId="2D2608CB" w:rsidR="009D6540" w:rsidRPr="007D6407" w:rsidRDefault="009D6540" w:rsidP="00942CD3">
      <w:pPr>
        <w:spacing w:after="0" w:line="240" w:lineRule="auto"/>
        <w:jc w:val="both"/>
        <w:rPr>
          <w:rFonts w:ascii="Arial" w:hAnsi="Arial" w:cs="Arial"/>
          <w:lang w:val="es-CO"/>
        </w:rPr>
      </w:pPr>
    </w:p>
    <w:p w14:paraId="01166250" w14:textId="427E1F73"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7" w:name="686"/>
      <w:r w:rsidRPr="007D6407">
        <w:rPr>
          <w:rFonts w:ascii="Arial" w:hAnsi="Arial" w:cs="Arial"/>
          <w:sz w:val="22"/>
          <w:szCs w:val="22"/>
          <w:lang w:val="es-CO"/>
        </w:rPr>
        <w:t>ARTÍCULO 686. INDICACIÓN DE FECHA DE ACEPTACIÓN DE LA LETRA DE CAMBIO - CASOS.</w:t>
      </w:r>
      <w:bookmarkEnd w:id="737"/>
      <w:r w:rsidRPr="007D6407">
        <w:rPr>
          <w:rFonts w:ascii="Arial" w:hAnsi="Arial" w:cs="Arial"/>
          <w:sz w:val="22"/>
          <w:szCs w:val="22"/>
          <w:lang w:val="es-CO"/>
        </w:rPr>
        <w:t> Si la letra es pagadera a día cierto después de la vista o cuando, en virtud de indicación especial, deba ser presentada dentro de un plazo determinado, el aceptante deberá indicar la fecha en que aceptó y, si la omitiere, podrá consignarla el tenedor.</w:t>
      </w:r>
    </w:p>
    <w:p w14:paraId="52C65900" w14:textId="1EA06587" w:rsidR="009D6540" w:rsidRPr="007D6407" w:rsidRDefault="009D6540" w:rsidP="00942CD3">
      <w:pPr>
        <w:spacing w:after="0" w:line="240" w:lineRule="auto"/>
        <w:jc w:val="both"/>
        <w:rPr>
          <w:rFonts w:ascii="Arial" w:hAnsi="Arial" w:cs="Arial"/>
          <w:lang w:val="es-CO"/>
        </w:rPr>
      </w:pPr>
    </w:p>
    <w:p w14:paraId="1E5128D9" w14:textId="0620050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8" w:name="687"/>
      <w:r w:rsidRPr="007D6407">
        <w:rPr>
          <w:rFonts w:ascii="Arial" w:hAnsi="Arial" w:cs="Arial"/>
          <w:sz w:val="22"/>
          <w:szCs w:val="22"/>
          <w:lang w:val="es-CO"/>
        </w:rPr>
        <w:t>ARTÍCULO 687. INCONDICIONALIDAD DE LA ACEPTACIÓN DE LA LETRA DE CAMBIO.</w:t>
      </w:r>
      <w:bookmarkEnd w:id="738"/>
      <w:r w:rsidRPr="007D6407">
        <w:rPr>
          <w:rFonts w:ascii="Arial" w:hAnsi="Arial" w:cs="Arial"/>
          <w:sz w:val="22"/>
          <w:szCs w:val="22"/>
          <w:lang w:val="es-CO"/>
        </w:rPr>
        <w:t> La aceptación deberá ser incondicional, pero podrá limitarse a cantidad menor de la expresada en la letra.</w:t>
      </w:r>
    </w:p>
    <w:p w14:paraId="7A3D9103"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2A98D597" w14:textId="2E07BF2B"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Cualquiera otra modalidad introducida por el aceptante, equivaldrá a una negativa de aceptación; pero el girado quedará obligado, conforme al derecho común, en los términos de la declaración que haya suscrito.</w:t>
      </w:r>
    </w:p>
    <w:p w14:paraId="4446C3A4" w14:textId="0A63B447" w:rsidR="009D6540" w:rsidRPr="007D6407" w:rsidRDefault="009D6540" w:rsidP="00942CD3">
      <w:pPr>
        <w:spacing w:after="0" w:line="240" w:lineRule="auto"/>
        <w:jc w:val="both"/>
        <w:rPr>
          <w:rFonts w:ascii="Arial" w:hAnsi="Arial" w:cs="Arial"/>
          <w:lang w:val="es-CO"/>
        </w:rPr>
      </w:pPr>
    </w:p>
    <w:p w14:paraId="69CC56D9" w14:textId="42A779D6"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39" w:name="688"/>
      <w:r w:rsidRPr="007D6407">
        <w:rPr>
          <w:rFonts w:ascii="Arial" w:hAnsi="Arial" w:cs="Arial"/>
          <w:sz w:val="22"/>
          <w:szCs w:val="22"/>
          <w:lang w:val="es-CO"/>
        </w:rPr>
        <w:t>ARTÍCULO 688. ACEPTACIÓN REHUSADA DE LA LETRA DE CAMBIO - TACHADURA.</w:t>
      </w:r>
      <w:bookmarkEnd w:id="739"/>
      <w:r w:rsidRPr="007D6407">
        <w:rPr>
          <w:rFonts w:ascii="Arial" w:hAnsi="Arial" w:cs="Arial"/>
          <w:sz w:val="22"/>
          <w:szCs w:val="22"/>
          <w:lang w:val="es-CO"/>
        </w:rPr>
        <w:t> Se considera rehusada la aceptación que el girado tache antes de devolver la letra al tenedor.</w:t>
      </w:r>
    </w:p>
    <w:p w14:paraId="5F2CAEBA" w14:textId="26F1095E" w:rsidR="009D6540" w:rsidRPr="007D6407" w:rsidRDefault="009D6540" w:rsidP="00942CD3">
      <w:pPr>
        <w:spacing w:after="0" w:line="240" w:lineRule="auto"/>
        <w:jc w:val="both"/>
        <w:rPr>
          <w:rFonts w:ascii="Arial" w:hAnsi="Arial" w:cs="Arial"/>
          <w:lang w:val="es-CO"/>
        </w:rPr>
      </w:pPr>
    </w:p>
    <w:p w14:paraId="503804FD" w14:textId="4CA8B18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0" w:name="689"/>
      <w:r w:rsidRPr="007D6407">
        <w:rPr>
          <w:rFonts w:ascii="Arial" w:hAnsi="Arial" w:cs="Arial"/>
          <w:sz w:val="22"/>
          <w:szCs w:val="22"/>
          <w:lang w:val="es-CO"/>
        </w:rPr>
        <w:t>ARTÍCULO 689. EFECTOS DE LA ACEPTACIÓN DE LA LETRA DE CAMBIO.</w:t>
      </w:r>
      <w:bookmarkEnd w:id="740"/>
      <w:r w:rsidRPr="007D6407">
        <w:rPr>
          <w:rFonts w:ascii="Arial" w:hAnsi="Arial" w:cs="Arial"/>
          <w:sz w:val="22"/>
          <w:szCs w:val="22"/>
          <w:lang w:val="es-CO"/>
        </w:rPr>
        <w:t> La aceptación convierte al aceptante en principal obligado. El aceptante quedará obligado cambiariamente aún con el girador; y carecerá de acción cambiaria contra éste y contra los demás signatarios de la letra, salvo en el caso previsto en el artículo </w:t>
      </w:r>
      <w:r w:rsidRPr="00D61D05">
        <w:rPr>
          <w:rFonts w:ascii="Arial" w:hAnsi="Arial" w:cs="Arial"/>
          <w:sz w:val="22"/>
          <w:szCs w:val="22"/>
          <w:lang w:val="es-CO"/>
        </w:rPr>
        <w:t>639</w:t>
      </w:r>
      <w:r w:rsidRPr="007D6407">
        <w:rPr>
          <w:rFonts w:ascii="Arial" w:hAnsi="Arial" w:cs="Arial"/>
          <w:sz w:val="22"/>
          <w:szCs w:val="22"/>
          <w:lang w:val="es-CO"/>
        </w:rPr>
        <w:t>.</w:t>
      </w:r>
    </w:p>
    <w:p w14:paraId="10243B93" w14:textId="08011692" w:rsidR="009D6540" w:rsidRPr="007D6407" w:rsidRDefault="009D6540" w:rsidP="00942CD3">
      <w:pPr>
        <w:spacing w:after="0" w:line="240" w:lineRule="auto"/>
        <w:jc w:val="both"/>
        <w:rPr>
          <w:rFonts w:ascii="Arial" w:hAnsi="Arial" w:cs="Arial"/>
          <w:lang w:val="es-CO"/>
        </w:rPr>
      </w:pPr>
    </w:p>
    <w:p w14:paraId="6FB3291A" w14:textId="7DE18A88" w:rsidR="00ED52D6" w:rsidRPr="007D6407" w:rsidRDefault="009D6540" w:rsidP="006268AD">
      <w:pPr>
        <w:pStyle w:val="NormalWeb"/>
        <w:spacing w:before="0" w:beforeAutospacing="0" w:after="0" w:afterAutospacing="0"/>
        <w:jc w:val="both"/>
        <w:rPr>
          <w:rFonts w:ascii="Arial" w:hAnsi="Arial" w:cs="Arial"/>
          <w:sz w:val="22"/>
          <w:szCs w:val="22"/>
          <w:lang w:val="es-CO"/>
        </w:rPr>
      </w:pPr>
      <w:bookmarkStart w:id="741" w:name="690"/>
      <w:r w:rsidRPr="007D6407">
        <w:rPr>
          <w:rFonts w:ascii="Arial" w:hAnsi="Arial" w:cs="Arial"/>
          <w:sz w:val="22"/>
          <w:szCs w:val="22"/>
          <w:lang w:val="es-CO"/>
        </w:rPr>
        <w:t>ARTÍCULO 690. HECHOS QUE NO ALTERAN LA OBLIGACIÓN DEL ACEPTANTE EN LA LETRA DE CAMBIO.</w:t>
      </w:r>
      <w:bookmarkEnd w:id="741"/>
      <w:r w:rsidRPr="007D6407">
        <w:rPr>
          <w:rFonts w:ascii="Arial" w:hAnsi="Arial" w:cs="Arial"/>
          <w:sz w:val="22"/>
          <w:szCs w:val="22"/>
          <w:lang w:val="es-CO"/>
        </w:rPr>
        <w:t> La obligación del aceptante no se alterará por </w:t>
      </w:r>
      <w:r w:rsidRPr="007D6407">
        <w:rPr>
          <w:rStyle w:val="iaj"/>
          <w:rFonts w:ascii="Arial" w:hAnsi="Arial" w:cs="Arial"/>
          <w:i/>
          <w:iCs/>
          <w:sz w:val="22"/>
          <w:szCs w:val="22"/>
          <w:lang w:val="es-CO"/>
        </w:rPr>
        <w:t>quiebra</w:t>
      </w:r>
      <w:r w:rsidRPr="007D6407">
        <w:rPr>
          <w:rFonts w:ascii="Arial" w:hAnsi="Arial" w:cs="Arial"/>
          <w:sz w:val="22"/>
          <w:szCs w:val="22"/>
          <w:lang w:val="es-CO"/>
        </w:rPr>
        <w:t>, interdicción o muerte del girador, aún en el caso de que haya acontecido antes de la aceptación.</w:t>
      </w:r>
    </w:p>
    <w:p w14:paraId="5BD210D7" w14:textId="77777777" w:rsidR="006268AD" w:rsidRPr="007D6407" w:rsidRDefault="006268AD" w:rsidP="006268AD">
      <w:pPr>
        <w:pStyle w:val="NormalWeb"/>
        <w:spacing w:before="0" w:beforeAutospacing="0" w:after="0" w:afterAutospacing="0"/>
        <w:jc w:val="both"/>
        <w:rPr>
          <w:rStyle w:val="baj"/>
          <w:rFonts w:ascii="Arial" w:hAnsi="Arial" w:cs="Arial"/>
          <w:sz w:val="22"/>
          <w:szCs w:val="22"/>
          <w:lang w:val="es-CO"/>
        </w:rPr>
      </w:pPr>
    </w:p>
    <w:p w14:paraId="78B3E5FB" w14:textId="0C4547DC"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SUBSECCIÓN III</w:t>
      </w:r>
    </w:p>
    <w:p w14:paraId="4CD7046B" w14:textId="77777777" w:rsidR="006268AD" w:rsidRPr="007D6407" w:rsidRDefault="006268AD" w:rsidP="00ED52D6">
      <w:pPr>
        <w:pStyle w:val="centrado"/>
        <w:spacing w:before="0" w:beforeAutospacing="0" w:after="0" w:afterAutospacing="0"/>
        <w:jc w:val="center"/>
        <w:rPr>
          <w:rFonts w:ascii="Arial" w:hAnsi="Arial" w:cs="Arial"/>
          <w:b/>
          <w:bCs/>
          <w:sz w:val="22"/>
          <w:szCs w:val="22"/>
          <w:lang w:val="es-CO"/>
        </w:rPr>
      </w:pPr>
    </w:p>
    <w:p w14:paraId="288AC1E0" w14:textId="77777777" w:rsidR="009D6540" w:rsidRPr="007D6407" w:rsidRDefault="009D6540" w:rsidP="00ED52D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PAGO</w:t>
      </w:r>
    </w:p>
    <w:p w14:paraId="6E3C733B" w14:textId="49342332" w:rsidR="009D6540" w:rsidRPr="007D6407" w:rsidRDefault="009D6540" w:rsidP="00942CD3">
      <w:pPr>
        <w:spacing w:after="0" w:line="240" w:lineRule="auto"/>
        <w:jc w:val="both"/>
        <w:rPr>
          <w:rFonts w:ascii="Arial" w:hAnsi="Arial" w:cs="Arial"/>
          <w:lang w:val="es-CO"/>
        </w:rPr>
      </w:pPr>
    </w:p>
    <w:p w14:paraId="201D9BDE" w14:textId="3130C316"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2" w:name="691"/>
      <w:r w:rsidRPr="007D6407">
        <w:rPr>
          <w:rFonts w:ascii="Arial" w:hAnsi="Arial" w:cs="Arial"/>
          <w:sz w:val="22"/>
          <w:szCs w:val="22"/>
          <w:lang w:val="es-CO"/>
        </w:rPr>
        <w:t>ARTÍCULO 691. PRESENTACIÓN DE LA LETRA DE CAMBIO PARA SU PAGO.</w:t>
      </w:r>
      <w:bookmarkEnd w:id="742"/>
      <w:r w:rsidRPr="007D6407">
        <w:rPr>
          <w:rFonts w:ascii="Arial" w:hAnsi="Arial" w:cs="Arial"/>
          <w:sz w:val="22"/>
          <w:szCs w:val="22"/>
          <w:lang w:val="es-CO"/>
        </w:rPr>
        <w:t> La letra de cambio deberá presentarse para su pago el día de su vencimiento o dentro de los ocho días comunes siguientes.</w:t>
      </w:r>
    </w:p>
    <w:p w14:paraId="2AF149D3" w14:textId="473CBBE3" w:rsidR="009D6540" w:rsidRPr="007D6407" w:rsidRDefault="009D6540" w:rsidP="00942CD3">
      <w:pPr>
        <w:spacing w:after="0" w:line="240" w:lineRule="auto"/>
        <w:jc w:val="both"/>
        <w:rPr>
          <w:rFonts w:ascii="Arial" w:hAnsi="Arial" w:cs="Arial"/>
          <w:lang w:val="es-CO"/>
        </w:rPr>
      </w:pPr>
    </w:p>
    <w:p w14:paraId="05A9E3A5" w14:textId="503CB96B"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3" w:name="692"/>
      <w:r w:rsidRPr="007D6407">
        <w:rPr>
          <w:rFonts w:ascii="Arial" w:hAnsi="Arial" w:cs="Arial"/>
          <w:sz w:val="22"/>
          <w:szCs w:val="22"/>
          <w:lang w:val="es-CO"/>
        </w:rPr>
        <w:t>ARTÍCULO 692. PRESENTACIÓN PARA EL PAGO DE LA LETRA A LA VISTA.</w:t>
      </w:r>
      <w:bookmarkEnd w:id="743"/>
      <w:r w:rsidRPr="007D6407">
        <w:rPr>
          <w:rFonts w:ascii="Arial" w:hAnsi="Arial" w:cs="Arial"/>
          <w:sz w:val="22"/>
          <w:szCs w:val="22"/>
          <w:lang w:val="es-CO"/>
        </w:rPr>
        <w:t xml:space="preserve"> La presentación para el pago de la letra a la </w:t>
      </w:r>
      <w:proofErr w:type="gramStart"/>
      <w:r w:rsidRPr="007D6407">
        <w:rPr>
          <w:rFonts w:ascii="Arial" w:hAnsi="Arial" w:cs="Arial"/>
          <w:sz w:val="22"/>
          <w:szCs w:val="22"/>
          <w:lang w:val="es-CO"/>
        </w:rPr>
        <w:t>vista,</w:t>
      </w:r>
      <w:proofErr w:type="gramEnd"/>
      <w:r w:rsidRPr="007D6407">
        <w:rPr>
          <w:rFonts w:ascii="Arial" w:hAnsi="Arial" w:cs="Arial"/>
          <w:sz w:val="22"/>
          <w:szCs w:val="22"/>
          <w:lang w:val="es-CO"/>
        </w:rPr>
        <w:t xml:space="preserve"> deberá hacerse dentro del año que siga a la fecha del título. Cualquiera de los obligados podrá reducir ese plazo, si lo consigna así en la letra. El girador podrá, en la misma forma ampliarlo y prohibir la presentación antes de determinada época.</w:t>
      </w:r>
    </w:p>
    <w:p w14:paraId="618EE910" w14:textId="0000CD9C" w:rsidR="009D6540" w:rsidRPr="007D6407" w:rsidRDefault="009D6540" w:rsidP="00942CD3">
      <w:pPr>
        <w:spacing w:after="0" w:line="240" w:lineRule="auto"/>
        <w:jc w:val="both"/>
        <w:rPr>
          <w:rFonts w:ascii="Arial" w:hAnsi="Arial" w:cs="Arial"/>
          <w:lang w:val="es-CO"/>
        </w:rPr>
      </w:pPr>
    </w:p>
    <w:p w14:paraId="428FE686" w14:textId="3593CC5A"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4" w:name="693"/>
      <w:r w:rsidRPr="007D6407">
        <w:rPr>
          <w:rFonts w:ascii="Arial" w:hAnsi="Arial" w:cs="Arial"/>
          <w:sz w:val="22"/>
          <w:szCs w:val="22"/>
          <w:lang w:val="es-CO"/>
        </w:rPr>
        <w:lastRenderedPageBreak/>
        <w:t>ARTÍCULO 693. PROHIBICIÓN AL TENEDOR DE REHUSAR PAGO PARCIAL DE LA LETRA DE CAMBIO.</w:t>
      </w:r>
      <w:bookmarkEnd w:id="744"/>
      <w:r w:rsidRPr="007D6407">
        <w:rPr>
          <w:rFonts w:ascii="Arial" w:hAnsi="Arial" w:cs="Arial"/>
          <w:sz w:val="22"/>
          <w:szCs w:val="22"/>
          <w:lang w:val="es-CO"/>
        </w:rPr>
        <w:t> El tenedor no puede rehusar un pago parcial.</w:t>
      </w:r>
    </w:p>
    <w:p w14:paraId="258B891C" w14:textId="39DC7A7E" w:rsidR="009D6540" w:rsidRPr="007D6407" w:rsidRDefault="009D6540" w:rsidP="00942CD3">
      <w:pPr>
        <w:spacing w:after="0" w:line="240" w:lineRule="auto"/>
        <w:jc w:val="both"/>
        <w:rPr>
          <w:rFonts w:ascii="Arial" w:hAnsi="Arial" w:cs="Arial"/>
          <w:lang w:val="es-CO"/>
        </w:rPr>
      </w:pPr>
    </w:p>
    <w:p w14:paraId="7517B642" w14:textId="409DDC4F"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5" w:name="694"/>
      <w:r w:rsidRPr="007D6407">
        <w:rPr>
          <w:rFonts w:ascii="Arial" w:hAnsi="Arial" w:cs="Arial"/>
          <w:sz w:val="22"/>
          <w:szCs w:val="22"/>
          <w:lang w:val="es-CO"/>
        </w:rPr>
        <w:t>ARTÍCULO 694. POSIBILIDAD DEL TENEDOR PARA NO RECIBIR EL PAGO DE LA LETRA DE CAMBIO ANTES DEL VENCIMIENTO.</w:t>
      </w:r>
      <w:bookmarkEnd w:id="745"/>
      <w:r w:rsidRPr="007D6407">
        <w:rPr>
          <w:rFonts w:ascii="Arial" w:hAnsi="Arial" w:cs="Arial"/>
          <w:sz w:val="22"/>
          <w:szCs w:val="22"/>
          <w:lang w:val="es-CO"/>
        </w:rPr>
        <w:t> Artículo CONDICIONALMENTE exequible El tenedor no puede ser obligado a recibir el pago antes del vencimiento de la letra.</w:t>
      </w:r>
    </w:p>
    <w:p w14:paraId="67B83A4E" w14:textId="5A53FCAE" w:rsidR="009D6540" w:rsidRPr="007D6407" w:rsidRDefault="009D6540" w:rsidP="00942CD3">
      <w:pPr>
        <w:spacing w:after="0" w:line="240" w:lineRule="auto"/>
        <w:jc w:val="both"/>
        <w:rPr>
          <w:rFonts w:ascii="Arial" w:hAnsi="Arial" w:cs="Arial"/>
          <w:lang w:val="es-CO"/>
        </w:rPr>
      </w:pPr>
    </w:p>
    <w:p w14:paraId="21A1AB63" w14:textId="0319997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6" w:name="695"/>
      <w:r w:rsidRPr="007D6407">
        <w:rPr>
          <w:rFonts w:ascii="Arial" w:hAnsi="Arial" w:cs="Arial"/>
          <w:sz w:val="22"/>
          <w:szCs w:val="22"/>
          <w:lang w:val="es-CO"/>
        </w:rPr>
        <w:t>ARTÍCULO 695. RESPONSABILIDAD SOBRE LA VALIDEZ DEL PAGO DE LA LETRA DE CAMBIO ANTES DEL VENCIMIENTO.</w:t>
      </w:r>
      <w:bookmarkEnd w:id="746"/>
      <w:r w:rsidRPr="007D6407">
        <w:rPr>
          <w:rFonts w:ascii="Arial" w:hAnsi="Arial" w:cs="Arial"/>
          <w:sz w:val="22"/>
          <w:szCs w:val="22"/>
          <w:lang w:val="es-CO"/>
        </w:rPr>
        <w:t> El girado que paga antes del vencimiento será responsable de la validez del pago.</w:t>
      </w:r>
    </w:p>
    <w:p w14:paraId="5238C1C4" w14:textId="599C3215" w:rsidR="009D6540" w:rsidRPr="007D6407" w:rsidRDefault="009D6540" w:rsidP="00942CD3">
      <w:pPr>
        <w:spacing w:after="0" w:line="240" w:lineRule="auto"/>
        <w:jc w:val="both"/>
        <w:rPr>
          <w:rFonts w:ascii="Arial" w:hAnsi="Arial" w:cs="Arial"/>
          <w:lang w:val="es-CO"/>
        </w:rPr>
      </w:pPr>
    </w:p>
    <w:p w14:paraId="666E5D02" w14:textId="08FA20FA"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7" w:name="696"/>
      <w:r w:rsidRPr="007D6407">
        <w:rPr>
          <w:rFonts w:ascii="Arial" w:hAnsi="Arial" w:cs="Arial"/>
          <w:sz w:val="22"/>
          <w:szCs w:val="22"/>
          <w:lang w:val="es-CO"/>
        </w:rPr>
        <w:t>ARTÍCULO 696. DEPÓSITOS JUDICIALES SOBRE LAS LETRAS DE CAMBIO VENCIDAS NO PRESENTADAS PARA SU COBRO.</w:t>
      </w:r>
      <w:bookmarkEnd w:id="747"/>
      <w:r w:rsidRPr="007D6407">
        <w:rPr>
          <w:rFonts w:ascii="Arial" w:hAnsi="Arial" w:cs="Arial"/>
          <w:sz w:val="22"/>
          <w:szCs w:val="22"/>
          <w:lang w:val="es-CO"/>
        </w:rPr>
        <w:t> Si vencida la letra ésta no se presenta para su cobro dentro de los términos previstos en el artículo </w:t>
      </w:r>
      <w:r w:rsidRPr="00D61D05">
        <w:rPr>
          <w:rFonts w:ascii="Arial" w:hAnsi="Arial" w:cs="Arial"/>
          <w:sz w:val="22"/>
          <w:szCs w:val="22"/>
          <w:lang w:val="es-CO"/>
        </w:rPr>
        <w:t>691</w:t>
      </w:r>
      <w:r w:rsidRPr="007D6407">
        <w:rPr>
          <w:rFonts w:ascii="Arial" w:hAnsi="Arial" w:cs="Arial"/>
          <w:sz w:val="22"/>
          <w:szCs w:val="22"/>
          <w:lang w:val="es-CO"/>
        </w:rPr>
        <w:t xml:space="preserve">, cualquier obligado podrá depositar el importe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en un banco autorizado legalmente para recibir depósitos judiciales, que funcione en el lugar donde debe hacerse el pago, a expensas y riesgo del tenedor y sin obligación de dar aviso a éste. Este depósito producirá efectos de pago.</w:t>
      </w:r>
    </w:p>
    <w:p w14:paraId="4C77D9B1" w14:textId="77777777" w:rsidR="00ED52D6" w:rsidRPr="007D6407" w:rsidRDefault="00ED52D6" w:rsidP="00ED52D6">
      <w:pPr>
        <w:pStyle w:val="centrado"/>
        <w:spacing w:before="0" w:beforeAutospacing="0" w:after="0" w:afterAutospacing="0"/>
        <w:jc w:val="center"/>
        <w:rPr>
          <w:rStyle w:val="baj"/>
          <w:rFonts w:ascii="Arial" w:hAnsi="Arial" w:cs="Arial"/>
          <w:b/>
          <w:bCs/>
          <w:sz w:val="22"/>
          <w:szCs w:val="22"/>
          <w:lang w:val="es-CO"/>
        </w:rPr>
      </w:pPr>
    </w:p>
    <w:p w14:paraId="32F309A4" w14:textId="21A089FA"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SUBSECCIÓN IV</w:t>
      </w:r>
    </w:p>
    <w:p w14:paraId="4AE48DB7" w14:textId="77777777" w:rsidR="006268AD" w:rsidRPr="007D6407" w:rsidRDefault="006268AD" w:rsidP="00ED52D6">
      <w:pPr>
        <w:pStyle w:val="centrado"/>
        <w:spacing w:before="0" w:beforeAutospacing="0" w:after="0" w:afterAutospacing="0"/>
        <w:jc w:val="center"/>
        <w:rPr>
          <w:rFonts w:ascii="Arial" w:hAnsi="Arial" w:cs="Arial"/>
          <w:b/>
          <w:bCs/>
          <w:sz w:val="22"/>
          <w:szCs w:val="22"/>
          <w:lang w:val="es-CO"/>
        </w:rPr>
      </w:pPr>
    </w:p>
    <w:p w14:paraId="30C5B258" w14:textId="77777777" w:rsidR="009D6540" w:rsidRPr="007D6407" w:rsidRDefault="009D6540" w:rsidP="00ED52D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PROTESTO</w:t>
      </w:r>
    </w:p>
    <w:p w14:paraId="2B57A4AD" w14:textId="2CE74B52" w:rsidR="009D6540" w:rsidRPr="007D6407" w:rsidRDefault="009D6540" w:rsidP="00942CD3">
      <w:pPr>
        <w:spacing w:after="0" w:line="240" w:lineRule="auto"/>
        <w:jc w:val="both"/>
        <w:rPr>
          <w:rFonts w:ascii="Arial" w:hAnsi="Arial" w:cs="Arial"/>
          <w:lang w:val="es-CO"/>
        </w:rPr>
      </w:pPr>
    </w:p>
    <w:p w14:paraId="5C5537FE" w14:textId="3B076B03"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8" w:name="697"/>
      <w:r w:rsidRPr="007D6407">
        <w:rPr>
          <w:rFonts w:ascii="Arial" w:hAnsi="Arial" w:cs="Arial"/>
          <w:sz w:val="22"/>
          <w:szCs w:val="22"/>
          <w:lang w:val="es-CO"/>
        </w:rPr>
        <w:t>ARTÍCULO 697. UTILIZACIÓN DEL PROTESTO PARA LA LETRA DE CAMBIO.</w:t>
      </w:r>
      <w:bookmarkEnd w:id="748"/>
      <w:r w:rsidRPr="007D6407">
        <w:rPr>
          <w:rFonts w:ascii="Arial" w:hAnsi="Arial" w:cs="Arial"/>
          <w:sz w:val="22"/>
          <w:szCs w:val="22"/>
          <w:lang w:val="es-CO"/>
        </w:rPr>
        <w:t> El protesto sólo será necesario cuando el creador de la letra o algún tenedor inserte la cláusula "con protesto", en el anverso y con caracteres visibles.</w:t>
      </w:r>
    </w:p>
    <w:p w14:paraId="4C51FF7D" w14:textId="40415178" w:rsidR="009D6540" w:rsidRPr="007D6407" w:rsidRDefault="009D6540" w:rsidP="00942CD3">
      <w:pPr>
        <w:spacing w:after="0" w:line="240" w:lineRule="auto"/>
        <w:jc w:val="both"/>
        <w:rPr>
          <w:rFonts w:ascii="Arial" w:hAnsi="Arial" w:cs="Arial"/>
          <w:lang w:val="es-CO"/>
        </w:rPr>
      </w:pPr>
    </w:p>
    <w:p w14:paraId="00C32DB0" w14:textId="6D7BC1A0"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49" w:name="698"/>
      <w:r w:rsidRPr="007D6407">
        <w:rPr>
          <w:rFonts w:ascii="Arial" w:hAnsi="Arial" w:cs="Arial"/>
          <w:sz w:val="22"/>
          <w:szCs w:val="22"/>
          <w:lang w:val="es-CO"/>
        </w:rPr>
        <w:t>ARTÍCULO 698. FORMALIZACIÓN ANTE NOTARIO DEL PROTESTO EN LA LETRA DE CAMBIO.</w:t>
      </w:r>
      <w:bookmarkEnd w:id="749"/>
      <w:r w:rsidRPr="007D6407">
        <w:rPr>
          <w:rFonts w:ascii="Arial" w:hAnsi="Arial" w:cs="Arial"/>
          <w:sz w:val="22"/>
          <w:szCs w:val="22"/>
          <w:lang w:val="es-CO"/>
        </w:rPr>
        <w:t> El protesto se practicará con intervención de notario público y su omisión producirá la caducidad de las acciones de regreso.</w:t>
      </w:r>
    </w:p>
    <w:p w14:paraId="5ABC7328" w14:textId="24DF49C7" w:rsidR="009D6540" w:rsidRPr="007D6407" w:rsidRDefault="009D6540" w:rsidP="00942CD3">
      <w:pPr>
        <w:spacing w:after="0" w:line="240" w:lineRule="auto"/>
        <w:jc w:val="both"/>
        <w:rPr>
          <w:rFonts w:ascii="Arial" w:hAnsi="Arial" w:cs="Arial"/>
          <w:lang w:val="es-CO"/>
        </w:rPr>
      </w:pPr>
    </w:p>
    <w:p w14:paraId="0A9AA48C" w14:textId="4171624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0" w:name="699"/>
      <w:r w:rsidRPr="007D6407">
        <w:rPr>
          <w:rFonts w:ascii="Arial" w:hAnsi="Arial" w:cs="Arial"/>
          <w:sz w:val="22"/>
          <w:szCs w:val="22"/>
          <w:lang w:val="es-CO"/>
        </w:rPr>
        <w:t>ARTÍCULO 699. LUGAR PARA EFECTUAR EL PROTESTO DE LA LETRA DE CAMBIO.</w:t>
      </w:r>
      <w:bookmarkEnd w:id="750"/>
      <w:r w:rsidRPr="007D6407">
        <w:rPr>
          <w:rFonts w:ascii="Arial" w:hAnsi="Arial" w:cs="Arial"/>
          <w:sz w:val="22"/>
          <w:szCs w:val="22"/>
          <w:lang w:val="es-CO"/>
        </w:rPr>
        <w:t> El protesto se hará en los lugares señalados para el cumplimiento de las obligaciones o del ejercicio de los derechos consignados en el título.</w:t>
      </w:r>
    </w:p>
    <w:p w14:paraId="69A733B9" w14:textId="251E2153" w:rsidR="009D6540" w:rsidRPr="007D6407" w:rsidRDefault="009D6540" w:rsidP="00942CD3">
      <w:pPr>
        <w:spacing w:after="0" w:line="240" w:lineRule="auto"/>
        <w:jc w:val="both"/>
        <w:rPr>
          <w:rFonts w:ascii="Arial" w:hAnsi="Arial" w:cs="Arial"/>
          <w:lang w:val="es-CO"/>
        </w:rPr>
      </w:pPr>
    </w:p>
    <w:p w14:paraId="4E782822" w14:textId="24360DB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1" w:name="700"/>
      <w:r w:rsidRPr="007D6407">
        <w:rPr>
          <w:rFonts w:ascii="Arial" w:hAnsi="Arial" w:cs="Arial"/>
          <w:sz w:val="22"/>
          <w:szCs w:val="22"/>
          <w:lang w:val="es-CO"/>
        </w:rPr>
        <w:t>ARTÍCULO 700. DESARROLLO DE LA DILIGENCIA DE PROTESTO SOBRE UNA LETRA DE CAMBIO A PERSONA AUSENTE.</w:t>
      </w:r>
      <w:bookmarkEnd w:id="751"/>
      <w:r w:rsidRPr="007D6407">
        <w:rPr>
          <w:rFonts w:ascii="Arial" w:hAnsi="Arial" w:cs="Arial"/>
          <w:sz w:val="22"/>
          <w:szCs w:val="22"/>
          <w:lang w:val="es-CO"/>
        </w:rPr>
        <w:t> Si la persona contra quien haya de hacerse el protesto no se encuentra presente, así lo asentará el notario que lo practique y la diligencia no será suspendida.</w:t>
      </w:r>
    </w:p>
    <w:p w14:paraId="72A877B7" w14:textId="0FF13250" w:rsidR="009D6540" w:rsidRPr="007D6407" w:rsidRDefault="009D6540" w:rsidP="00942CD3">
      <w:pPr>
        <w:spacing w:after="0" w:line="240" w:lineRule="auto"/>
        <w:jc w:val="both"/>
        <w:rPr>
          <w:rFonts w:ascii="Arial" w:hAnsi="Arial" w:cs="Arial"/>
          <w:lang w:val="es-CO"/>
        </w:rPr>
      </w:pPr>
    </w:p>
    <w:p w14:paraId="44059FBE" w14:textId="6958ED12"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2" w:name="701"/>
      <w:r w:rsidRPr="007D6407">
        <w:rPr>
          <w:rFonts w:ascii="Arial" w:hAnsi="Arial" w:cs="Arial"/>
          <w:sz w:val="22"/>
          <w:szCs w:val="22"/>
          <w:lang w:val="es-CO"/>
        </w:rPr>
        <w:t>ARTÍCULO 701. PROTESTO DE LETRA DE CAMBIO DE PERSONA CON DOMICILIO DESCONOCIDO - NOTARIA PÚBLICA.</w:t>
      </w:r>
      <w:bookmarkEnd w:id="752"/>
      <w:r w:rsidRPr="007D6407">
        <w:rPr>
          <w:rFonts w:ascii="Arial" w:hAnsi="Arial" w:cs="Arial"/>
          <w:sz w:val="22"/>
          <w:szCs w:val="22"/>
          <w:lang w:val="es-CO"/>
        </w:rPr>
        <w:t> Si se desconoce el lugar donde se encuentra la persona contra la cual deba hacerse el protesto, éste se practicará en la oficina del notario que haya de autorizarlo.</w:t>
      </w:r>
    </w:p>
    <w:p w14:paraId="26CE0408" w14:textId="3323F3A4" w:rsidR="009D6540" w:rsidRPr="007D6407" w:rsidRDefault="009D6540" w:rsidP="00942CD3">
      <w:pPr>
        <w:spacing w:after="0" w:line="240" w:lineRule="auto"/>
        <w:jc w:val="both"/>
        <w:rPr>
          <w:rFonts w:ascii="Arial" w:hAnsi="Arial" w:cs="Arial"/>
          <w:lang w:val="es-CO"/>
        </w:rPr>
      </w:pPr>
    </w:p>
    <w:p w14:paraId="487D6FBD" w14:textId="03013B3F"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3" w:name="702"/>
      <w:r w:rsidRPr="007D6407">
        <w:rPr>
          <w:rFonts w:ascii="Arial" w:hAnsi="Arial" w:cs="Arial"/>
          <w:sz w:val="22"/>
          <w:szCs w:val="22"/>
          <w:lang w:val="es-CO"/>
        </w:rPr>
        <w:t>ARTÍCULO 702. VENCIMIENTO PARA EFECTUAR EL PROTESTO DE UNA LETRA DE CAMBIO POR FALTA DE PAGO.</w:t>
      </w:r>
      <w:bookmarkEnd w:id="753"/>
      <w:r w:rsidRPr="007D6407">
        <w:rPr>
          <w:rFonts w:ascii="Arial" w:hAnsi="Arial" w:cs="Arial"/>
          <w:sz w:val="22"/>
          <w:szCs w:val="22"/>
          <w:lang w:val="es-CO"/>
        </w:rPr>
        <w:t> El protesto por falta de aceptación deberá hacerse antes de la fecha del fallecimiento.</w:t>
      </w:r>
    </w:p>
    <w:p w14:paraId="0F346E6B" w14:textId="0546A67C" w:rsidR="009D6540" w:rsidRPr="007D6407" w:rsidRDefault="009D6540" w:rsidP="00942CD3">
      <w:pPr>
        <w:spacing w:after="0" w:line="240" w:lineRule="auto"/>
        <w:jc w:val="both"/>
        <w:rPr>
          <w:rFonts w:ascii="Arial" w:hAnsi="Arial" w:cs="Arial"/>
          <w:lang w:val="es-CO"/>
        </w:rPr>
      </w:pPr>
    </w:p>
    <w:p w14:paraId="697CC0A8" w14:textId="0C7C6C57"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4" w:name="703"/>
      <w:r w:rsidRPr="007D6407">
        <w:rPr>
          <w:rFonts w:ascii="Arial" w:hAnsi="Arial" w:cs="Arial"/>
          <w:sz w:val="22"/>
          <w:szCs w:val="22"/>
          <w:lang w:val="es-CO"/>
        </w:rPr>
        <w:lastRenderedPageBreak/>
        <w:t>ARTÍCULO 703. VENCIMIENTO DE PROTESTO EN UNA LETRA DE CAMBIO POR FALTA DE PAGO.</w:t>
      </w:r>
      <w:bookmarkEnd w:id="754"/>
      <w:r w:rsidRPr="007D6407">
        <w:rPr>
          <w:rFonts w:ascii="Arial" w:hAnsi="Arial" w:cs="Arial"/>
          <w:sz w:val="22"/>
          <w:szCs w:val="22"/>
          <w:lang w:val="es-CO"/>
        </w:rPr>
        <w:t> El protesto por falta de pago se hará dentro de los quince días comunes siguientes al del vencimiento.</w:t>
      </w:r>
    </w:p>
    <w:p w14:paraId="71F7D94D" w14:textId="026D969A" w:rsidR="009D6540" w:rsidRPr="007D6407" w:rsidRDefault="009D6540" w:rsidP="00942CD3">
      <w:pPr>
        <w:spacing w:after="0" w:line="240" w:lineRule="auto"/>
        <w:jc w:val="both"/>
        <w:rPr>
          <w:rFonts w:ascii="Arial" w:hAnsi="Arial" w:cs="Arial"/>
          <w:lang w:val="es-CO"/>
        </w:rPr>
      </w:pPr>
    </w:p>
    <w:p w14:paraId="4C584ADE" w14:textId="4920530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5" w:name="704"/>
      <w:r w:rsidRPr="007D6407">
        <w:rPr>
          <w:rFonts w:ascii="Arial" w:hAnsi="Arial" w:cs="Arial"/>
          <w:sz w:val="22"/>
          <w:szCs w:val="22"/>
          <w:lang w:val="es-CO"/>
        </w:rPr>
        <w:t>ARTÍCULO 704. PROTESTO DE LETRA DE CAMBIO POR FALTA DE ACEPTACIÓN NO REQUIERE PROTESTO POR FALTA DE PAGO.</w:t>
      </w:r>
      <w:bookmarkEnd w:id="755"/>
      <w:r w:rsidRPr="007D6407">
        <w:rPr>
          <w:rFonts w:ascii="Arial" w:hAnsi="Arial" w:cs="Arial"/>
          <w:sz w:val="22"/>
          <w:szCs w:val="22"/>
          <w:lang w:val="es-CO"/>
        </w:rPr>
        <w:t> Si la letra fuere protestada por falta de aceptación, no será necesario protestarla por falta de pago.</w:t>
      </w:r>
    </w:p>
    <w:p w14:paraId="723D1610" w14:textId="41374439" w:rsidR="009D6540" w:rsidRPr="007D6407" w:rsidRDefault="009D6540" w:rsidP="00942CD3">
      <w:pPr>
        <w:spacing w:after="0" w:line="240" w:lineRule="auto"/>
        <w:jc w:val="both"/>
        <w:rPr>
          <w:rFonts w:ascii="Arial" w:hAnsi="Arial" w:cs="Arial"/>
          <w:lang w:val="es-CO"/>
        </w:rPr>
      </w:pPr>
    </w:p>
    <w:p w14:paraId="2C8467D6" w14:textId="71A5FBC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6" w:name="705"/>
      <w:r w:rsidRPr="007D6407">
        <w:rPr>
          <w:rFonts w:ascii="Arial" w:hAnsi="Arial" w:cs="Arial"/>
          <w:sz w:val="22"/>
          <w:szCs w:val="22"/>
          <w:lang w:val="es-CO"/>
        </w:rPr>
        <w:t>ARTÍCULO 705. PROTESTO DE LETRA DE CAMBIO A LA VISTA SOLO POR FALTA DE PAGO.</w:t>
      </w:r>
      <w:bookmarkEnd w:id="756"/>
      <w:r w:rsidRPr="007D6407">
        <w:rPr>
          <w:rFonts w:ascii="Arial" w:hAnsi="Arial" w:cs="Arial"/>
          <w:sz w:val="22"/>
          <w:szCs w:val="22"/>
          <w:lang w:val="es-CO"/>
        </w:rPr>
        <w:t> La letra a la vista sólo se protestará por falta de pago. Lo mismo se observará si respecto de las letras cuya presentación para la aceptación fuera potestativa.</w:t>
      </w:r>
    </w:p>
    <w:p w14:paraId="6E9058AD" w14:textId="004113FB" w:rsidR="009D6540" w:rsidRPr="007D6407" w:rsidRDefault="009D6540" w:rsidP="00942CD3">
      <w:pPr>
        <w:spacing w:after="0" w:line="240" w:lineRule="auto"/>
        <w:jc w:val="both"/>
        <w:rPr>
          <w:rFonts w:ascii="Arial" w:hAnsi="Arial" w:cs="Arial"/>
          <w:lang w:val="es-CO"/>
        </w:rPr>
      </w:pPr>
    </w:p>
    <w:p w14:paraId="32A6E02E" w14:textId="4E13E3E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7" w:name="706"/>
      <w:r w:rsidRPr="007D6407">
        <w:rPr>
          <w:rFonts w:ascii="Arial" w:hAnsi="Arial" w:cs="Arial"/>
          <w:sz w:val="22"/>
          <w:szCs w:val="22"/>
          <w:lang w:val="es-CO"/>
        </w:rPr>
        <w:t>ARTÍCULO 706. CONTENIDO DEL ACTA QUE SE LEVANTA POR PROTESTO DE LA LETRA DE CAMBIO.</w:t>
      </w:r>
      <w:bookmarkEnd w:id="757"/>
      <w:r w:rsidRPr="007D6407">
        <w:rPr>
          <w:rFonts w:ascii="Arial" w:hAnsi="Arial" w:cs="Arial"/>
          <w:sz w:val="22"/>
          <w:szCs w:val="22"/>
          <w:lang w:val="es-CO"/>
        </w:rPr>
        <w:t xml:space="preserve"> En el cuerpo de la letra de hoja adherida a ella se hará constar, bajo la firma del notario, el hecho del protesto con indicación de la fecha del acta respectiva. </w:t>
      </w:r>
      <w:proofErr w:type="gramStart"/>
      <w:r w:rsidRPr="007D6407">
        <w:rPr>
          <w:rFonts w:ascii="Arial" w:hAnsi="Arial" w:cs="Arial"/>
          <w:sz w:val="22"/>
          <w:szCs w:val="22"/>
          <w:lang w:val="es-CO"/>
        </w:rPr>
        <w:t>Además</w:t>
      </w:r>
      <w:proofErr w:type="gramEnd"/>
      <w:r w:rsidRPr="007D6407">
        <w:rPr>
          <w:rFonts w:ascii="Arial" w:hAnsi="Arial" w:cs="Arial"/>
          <w:sz w:val="22"/>
          <w:szCs w:val="22"/>
          <w:lang w:val="es-CO"/>
        </w:rPr>
        <w:t xml:space="preserve"> el funcionario que lo practique levantará acta que contendrá:</w:t>
      </w:r>
    </w:p>
    <w:p w14:paraId="612F6BC3"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46F31DF3" w14:textId="5BA8436C"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reproducción literal de todo cuanto conste en la letra;</w:t>
      </w:r>
    </w:p>
    <w:p w14:paraId="603270E7"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77D0D9ED" w14:textId="734604C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requerimiento al girado o aceptante para aceptar o pagar la letra, con la indicación de si esa persona estuvo o no presente;</w:t>
      </w:r>
    </w:p>
    <w:p w14:paraId="5ECBA793"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22455375" w14:textId="0A223EB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Los motivos de la negativa para la aceptación o el pago;</w:t>
      </w:r>
    </w:p>
    <w:p w14:paraId="06057071"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589F7ACE" w14:textId="45E890BD"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firma de la persona con quien se extienda la diligencia, o la indicación de la imposibilidad para firmar o de su negativa, y</w:t>
      </w:r>
    </w:p>
    <w:p w14:paraId="264534FB"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79371FBA" w14:textId="19B740FF"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 expresión del lugar, fecha y hora en que se practique el protesto y la firma del funcionario que lo autorice.</w:t>
      </w:r>
    </w:p>
    <w:p w14:paraId="52C91C2E" w14:textId="480E3974" w:rsidR="009D6540" w:rsidRPr="007D6407" w:rsidRDefault="009D6540" w:rsidP="00942CD3">
      <w:pPr>
        <w:spacing w:after="0" w:line="240" w:lineRule="auto"/>
        <w:jc w:val="both"/>
        <w:rPr>
          <w:rFonts w:ascii="Arial" w:hAnsi="Arial" w:cs="Arial"/>
          <w:lang w:val="es-CO"/>
        </w:rPr>
      </w:pPr>
    </w:p>
    <w:p w14:paraId="084AE310" w14:textId="68F4483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8" w:name="707"/>
      <w:r w:rsidRPr="007D6407">
        <w:rPr>
          <w:rFonts w:ascii="Arial" w:hAnsi="Arial" w:cs="Arial"/>
          <w:sz w:val="22"/>
          <w:szCs w:val="22"/>
          <w:lang w:val="es-CO"/>
        </w:rPr>
        <w:t>ARTÍCULO 707. AVISO DEL TENEDOR DE LETRA NO ACEPTADA O PAGADA DEL PROTESTO A LOS SIGNATARIOS - RESPONSABILIDAD POR NO AVISO.</w:t>
      </w:r>
      <w:bookmarkEnd w:id="758"/>
      <w:r w:rsidRPr="007D6407">
        <w:rPr>
          <w:rFonts w:ascii="Arial" w:hAnsi="Arial" w:cs="Arial"/>
          <w:sz w:val="22"/>
          <w:szCs w:val="22"/>
          <w:lang w:val="es-CO"/>
        </w:rPr>
        <w:t xml:space="preserve"> El tenedor del título cuya aceptación o pago se hubiere rehusado, deberá dar aviso de tal circunstancia a todos los signatarios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cuya dirección conste en él, dentro de los cinco días comunes siguientes a la fecha del protesto o la presentación para la aceptación o el pago.</w:t>
      </w:r>
    </w:p>
    <w:p w14:paraId="0E8E2392"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3BF581D4" w14:textId="64BF00CA"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tenedor que omita el aviso será responsable, hasta una suma igual al importe de la letra, de los daños y perjuicios que se causen por su negligencia.</w:t>
      </w:r>
    </w:p>
    <w:p w14:paraId="14F3234A"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54827183" w14:textId="7DF757E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podrá darse el aviso por el notario encargado de formular el protesto.</w:t>
      </w:r>
    </w:p>
    <w:p w14:paraId="2B49A414" w14:textId="4E9D8B8C" w:rsidR="009D6540" w:rsidRPr="007D6407" w:rsidRDefault="009D6540" w:rsidP="00942CD3">
      <w:pPr>
        <w:spacing w:after="0" w:line="240" w:lineRule="auto"/>
        <w:jc w:val="both"/>
        <w:rPr>
          <w:rFonts w:ascii="Arial" w:hAnsi="Arial" w:cs="Arial"/>
          <w:lang w:val="es-CO"/>
        </w:rPr>
      </w:pPr>
    </w:p>
    <w:p w14:paraId="432865E9" w14:textId="6D68A1A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59" w:name="708"/>
      <w:r w:rsidRPr="007D6407">
        <w:rPr>
          <w:rFonts w:ascii="Arial" w:hAnsi="Arial" w:cs="Arial"/>
          <w:sz w:val="22"/>
          <w:szCs w:val="22"/>
          <w:lang w:val="es-CO"/>
        </w:rPr>
        <w:t>ARTÍCULO 708. PROTESTO BANCARIO-VALIDEZ DE LA ANOTACIÓN.</w:t>
      </w:r>
      <w:bookmarkEnd w:id="759"/>
      <w:r w:rsidRPr="007D6407">
        <w:rPr>
          <w:rFonts w:ascii="Arial" w:hAnsi="Arial" w:cs="Arial"/>
          <w:sz w:val="22"/>
          <w:szCs w:val="22"/>
          <w:lang w:val="es-CO"/>
        </w:rPr>
        <w:t xml:space="preserve"> Si la letra se presenta por conducto de un banco, la anotación de </w:t>
      </w:r>
      <w:proofErr w:type="gramStart"/>
      <w:r w:rsidRPr="007D6407">
        <w:rPr>
          <w:rFonts w:ascii="Arial" w:hAnsi="Arial" w:cs="Arial"/>
          <w:sz w:val="22"/>
          <w:szCs w:val="22"/>
          <w:lang w:val="es-CO"/>
        </w:rPr>
        <w:t>éste</w:t>
      </w:r>
      <w:proofErr w:type="gramEnd"/>
      <w:r w:rsidRPr="007D6407">
        <w:rPr>
          <w:rFonts w:ascii="Arial" w:hAnsi="Arial" w:cs="Arial"/>
          <w:sz w:val="22"/>
          <w:szCs w:val="22"/>
          <w:lang w:val="es-CO"/>
        </w:rPr>
        <w:t xml:space="preserve"> respecto de la negativa de la aceptación o de pago, valdrá como protesto.</w:t>
      </w:r>
    </w:p>
    <w:p w14:paraId="3D0C4B3D" w14:textId="77777777" w:rsidR="00ED52D6" w:rsidRPr="007D6407" w:rsidRDefault="00ED52D6" w:rsidP="00942CD3">
      <w:pPr>
        <w:pStyle w:val="centrado"/>
        <w:spacing w:before="0" w:beforeAutospacing="0" w:after="0" w:afterAutospacing="0"/>
        <w:jc w:val="both"/>
        <w:rPr>
          <w:rStyle w:val="baj"/>
          <w:rFonts w:ascii="Arial" w:hAnsi="Arial" w:cs="Arial"/>
          <w:sz w:val="22"/>
          <w:szCs w:val="22"/>
          <w:lang w:val="es-CO"/>
        </w:rPr>
      </w:pPr>
    </w:p>
    <w:p w14:paraId="7FDA82E4" w14:textId="6D5B8862"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2EE10784" w14:textId="77777777" w:rsidR="006268AD" w:rsidRPr="007D6407" w:rsidRDefault="006268AD" w:rsidP="00ED52D6">
      <w:pPr>
        <w:pStyle w:val="centrado"/>
        <w:spacing w:before="0" w:beforeAutospacing="0" w:after="0" w:afterAutospacing="0"/>
        <w:jc w:val="center"/>
        <w:rPr>
          <w:rFonts w:ascii="Arial" w:hAnsi="Arial" w:cs="Arial"/>
          <w:b/>
          <w:bCs/>
          <w:sz w:val="22"/>
          <w:szCs w:val="22"/>
          <w:lang w:val="es-CO"/>
        </w:rPr>
      </w:pPr>
    </w:p>
    <w:p w14:paraId="7CDC7091" w14:textId="77777777" w:rsidR="009D6540" w:rsidRPr="007D6407" w:rsidRDefault="009D6540" w:rsidP="00ED52D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PAGARE</w:t>
      </w:r>
    </w:p>
    <w:p w14:paraId="2FD761BD" w14:textId="1BAF3DFA" w:rsidR="009D6540" w:rsidRPr="007D6407" w:rsidRDefault="009D6540" w:rsidP="00942CD3">
      <w:pPr>
        <w:spacing w:after="0" w:line="240" w:lineRule="auto"/>
        <w:jc w:val="both"/>
        <w:rPr>
          <w:rFonts w:ascii="Arial" w:hAnsi="Arial" w:cs="Arial"/>
          <w:lang w:val="es-CO"/>
        </w:rPr>
      </w:pPr>
    </w:p>
    <w:p w14:paraId="74CD5B43" w14:textId="056B0D75"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0" w:name="709"/>
      <w:r w:rsidRPr="007D6407">
        <w:rPr>
          <w:rFonts w:ascii="Arial" w:hAnsi="Arial" w:cs="Arial"/>
          <w:sz w:val="22"/>
          <w:szCs w:val="22"/>
          <w:lang w:val="es-CO"/>
        </w:rPr>
        <w:t>ARTÍCULO 709. REQUISITOS DEL PAGARÉ.</w:t>
      </w:r>
      <w:bookmarkEnd w:id="760"/>
      <w:r w:rsidRPr="007D6407">
        <w:rPr>
          <w:rFonts w:ascii="Arial" w:hAnsi="Arial" w:cs="Arial"/>
          <w:sz w:val="22"/>
          <w:szCs w:val="22"/>
          <w:lang w:val="es-CO"/>
        </w:rPr>
        <w:t> El pagaré debe contener, además de los requisitos que establece el Artículo </w:t>
      </w:r>
      <w:r w:rsidRPr="00D61D05">
        <w:rPr>
          <w:rFonts w:ascii="Arial" w:hAnsi="Arial" w:cs="Arial"/>
          <w:sz w:val="22"/>
          <w:szCs w:val="22"/>
          <w:lang w:val="es-CO"/>
        </w:rPr>
        <w:t>621</w:t>
      </w:r>
      <w:r w:rsidRPr="007D6407">
        <w:rPr>
          <w:rFonts w:ascii="Arial" w:hAnsi="Arial" w:cs="Arial"/>
          <w:sz w:val="22"/>
          <w:szCs w:val="22"/>
          <w:lang w:val="es-CO"/>
        </w:rPr>
        <w:t>, los siguientes:</w:t>
      </w:r>
    </w:p>
    <w:p w14:paraId="0F07D275"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0532FDBF" w14:textId="2CE958FE"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promesa incondicional de pagar una suma determinante de dinero;</w:t>
      </w:r>
    </w:p>
    <w:p w14:paraId="328DBF41"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103D4B27" w14:textId="5294D3CA"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de la persona a quien deba hacerse el pago;</w:t>
      </w:r>
    </w:p>
    <w:p w14:paraId="321B0B7F"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246FCCCC"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1A78C494" w14:textId="02EEF66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indicación de ser pagadero a la orden o al portador, y</w:t>
      </w:r>
    </w:p>
    <w:p w14:paraId="4405EBEB"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261A1817" w14:textId="70107FDB"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forma de vencimiento.</w:t>
      </w:r>
    </w:p>
    <w:p w14:paraId="521AF848" w14:textId="32387DD9" w:rsidR="009D6540" w:rsidRPr="007D6407" w:rsidRDefault="009D6540" w:rsidP="00942CD3">
      <w:pPr>
        <w:spacing w:after="0" w:line="240" w:lineRule="auto"/>
        <w:jc w:val="both"/>
        <w:rPr>
          <w:rFonts w:ascii="Arial" w:hAnsi="Arial" w:cs="Arial"/>
          <w:lang w:val="es-CO"/>
        </w:rPr>
      </w:pPr>
    </w:p>
    <w:p w14:paraId="6FB3B865" w14:textId="45FBB24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1" w:name="710"/>
      <w:r w:rsidRPr="007D6407">
        <w:rPr>
          <w:rFonts w:ascii="Arial" w:hAnsi="Arial" w:cs="Arial"/>
          <w:sz w:val="22"/>
          <w:szCs w:val="22"/>
          <w:lang w:val="es-CO"/>
        </w:rPr>
        <w:t>ARTÍCULO 710. EQUIVALENCIA DEL SUSCRIPTOR DEL PAGARÉ AL ACEPTANTE DE UNA LETRA DE CAMBIO.</w:t>
      </w:r>
      <w:bookmarkEnd w:id="761"/>
      <w:r w:rsidRPr="007D6407">
        <w:rPr>
          <w:rFonts w:ascii="Arial" w:hAnsi="Arial" w:cs="Arial"/>
          <w:sz w:val="22"/>
          <w:szCs w:val="22"/>
          <w:lang w:val="es-CO"/>
        </w:rPr>
        <w:t xml:space="preserve"> El suscriptor del pagaré se </w:t>
      </w:r>
      <w:proofErr w:type="gramStart"/>
      <w:r w:rsidRPr="007D6407">
        <w:rPr>
          <w:rFonts w:ascii="Arial" w:hAnsi="Arial" w:cs="Arial"/>
          <w:sz w:val="22"/>
          <w:szCs w:val="22"/>
          <w:lang w:val="es-CO"/>
        </w:rPr>
        <w:t>equipara</w:t>
      </w:r>
      <w:proofErr w:type="gramEnd"/>
      <w:r w:rsidRPr="007D6407">
        <w:rPr>
          <w:rFonts w:ascii="Arial" w:hAnsi="Arial" w:cs="Arial"/>
          <w:sz w:val="22"/>
          <w:szCs w:val="22"/>
          <w:lang w:val="es-CO"/>
        </w:rPr>
        <w:t xml:space="preserve"> al aceptante de una letra de cambio.</w:t>
      </w:r>
    </w:p>
    <w:p w14:paraId="5CB5FD84" w14:textId="3C40C1C1" w:rsidR="009D6540" w:rsidRPr="007D6407" w:rsidRDefault="009D6540" w:rsidP="00942CD3">
      <w:pPr>
        <w:spacing w:after="0" w:line="240" w:lineRule="auto"/>
        <w:jc w:val="both"/>
        <w:rPr>
          <w:rFonts w:ascii="Arial" w:hAnsi="Arial" w:cs="Arial"/>
          <w:lang w:val="es-CO"/>
        </w:rPr>
      </w:pPr>
    </w:p>
    <w:p w14:paraId="4CCB907C" w14:textId="74DC1A65"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2" w:name="711"/>
      <w:r w:rsidRPr="007D6407">
        <w:rPr>
          <w:rFonts w:ascii="Arial" w:hAnsi="Arial" w:cs="Arial"/>
          <w:sz w:val="22"/>
          <w:szCs w:val="22"/>
          <w:lang w:val="es-CO"/>
        </w:rPr>
        <w:t>ARTÍCULO 711. APLICACIÓN AL PAGARÉ DE LAS DISPOSICIONES DE LA LETRA DE CAMBIO.</w:t>
      </w:r>
      <w:bookmarkEnd w:id="762"/>
      <w:r w:rsidRPr="007D6407">
        <w:rPr>
          <w:rFonts w:ascii="Arial" w:hAnsi="Arial" w:cs="Arial"/>
          <w:sz w:val="22"/>
          <w:szCs w:val="22"/>
          <w:lang w:val="es-CO"/>
        </w:rPr>
        <w:t> Serán aplicables al pagaré en lo conducente, las disposiciones relativas a la letra de cambio.</w:t>
      </w:r>
    </w:p>
    <w:p w14:paraId="3DA6C1F1"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3872D597" w14:textId="4C71BF55"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III</w:t>
      </w:r>
    </w:p>
    <w:p w14:paraId="74F0DA01" w14:textId="77777777" w:rsidR="006268AD" w:rsidRPr="007D6407" w:rsidRDefault="006268AD" w:rsidP="00ED52D6">
      <w:pPr>
        <w:pStyle w:val="centrado"/>
        <w:spacing w:before="0" w:beforeAutospacing="0" w:after="0" w:afterAutospacing="0"/>
        <w:jc w:val="center"/>
        <w:rPr>
          <w:rFonts w:ascii="Arial" w:hAnsi="Arial" w:cs="Arial"/>
          <w:b/>
          <w:bCs/>
          <w:sz w:val="22"/>
          <w:szCs w:val="22"/>
          <w:lang w:val="es-CO"/>
        </w:rPr>
      </w:pPr>
    </w:p>
    <w:p w14:paraId="2878D4F4" w14:textId="56E85AD0" w:rsidR="009D6540" w:rsidRPr="007D6407" w:rsidRDefault="009D6540" w:rsidP="00ED52D6">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CHEQUE</w:t>
      </w:r>
    </w:p>
    <w:p w14:paraId="2AF0C08B" w14:textId="77777777" w:rsidR="006268AD" w:rsidRPr="007D6407" w:rsidRDefault="006268AD" w:rsidP="00ED52D6">
      <w:pPr>
        <w:pStyle w:val="centrado"/>
        <w:spacing w:before="0" w:beforeAutospacing="0" w:after="0" w:afterAutospacing="0"/>
        <w:jc w:val="center"/>
        <w:rPr>
          <w:rFonts w:ascii="Arial" w:hAnsi="Arial" w:cs="Arial"/>
          <w:b/>
          <w:bCs/>
          <w:sz w:val="22"/>
          <w:szCs w:val="22"/>
          <w:lang w:val="es-CO"/>
        </w:rPr>
      </w:pPr>
    </w:p>
    <w:p w14:paraId="3E8E58FA" w14:textId="1C8017DF"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SUBSECCIÓN I</w:t>
      </w:r>
    </w:p>
    <w:p w14:paraId="2AA30E68" w14:textId="77777777" w:rsidR="006268AD" w:rsidRPr="007D6407" w:rsidRDefault="006268AD" w:rsidP="00ED52D6">
      <w:pPr>
        <w:pStyle w:val="centrado"/>
        <w:spacing w:before="0" w:beforeAutospacing="0" w:after="0" w:afterAutospacing="0"/>
        <w:jc w:val="center"/>
        <w:rPr>
          <w:rFonts w:ascii="Arial" w:hAnsi="Arial" w:cs="Arial"/>
          <w:b/>
          <w:bCs/>
          <w:sz w:val="22"/>
          <w:szCs w:val="22"/>
          <w:lang w:val="es-CO"/>
        </w:rPr>
      </w:pPr>
    </w:p>
    <w:p w14:paraId="75F83B78" w14:textId="77777777" w:rsidR="009D6540" w:rsidRPr="007D6407" w:rsidRDefault="009D6540" w:rsidP="00ED52D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CREACIÓN Y FORMA DEL CHEQUE</w:t>
      </w:r>
    </w:p>
    <w:p w14:paraId="4F0E63D4" w14:textId="1B55CD60" w:rsidR="009D6540" w:rsidRPr="007D6407" w:rsidRDefault="009D6540" w:rsidP="00942CD3">
      <w:pPr>
        <w:spacing w:after="0" w:line="240" w:lineRule="auto"/>
        <w:jc w:val="both"/>
        <w:rPr>
          <w:rFonts w:ascii="Arial" w:hAnsi="Arial" w:cs="Arial"/>
          <w:lang w:val="es-CO"/>
        </w:rPr>
      </w:pPr>
    </w:p>
    <w:p w14:paraId="761891F5" w14:textId="1C22680F"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3" w:name="712"/>
      <w:r w:rsidRPr="007D6407">
        <w:rPr>
          <w:rFonts w:ascii="Arial" w:hAnsi="Arial" w:cs="Arial"/>
          <w:sz w:val="22"/>
          <w:szCs w:val="22"/>
          <w:lang w:val="es-CO"/>
        </w:rPr>
        <w:t>ARTÍCULO 712. EXPEDICIÓN DEL CHEQUE.</w:t>
      </w:r>
      <w:bookmarkEnd w:id="763"/>
      <w:r w:rsidRPr="007D6407">
        <w:rPr>
          <w:rFonts w:ascii="Arial" w:hAnsi="Arial" w:cs="Arial"/>
          <w:sz w:val="22"/>
          <w:szCs w:val="22"/>
          <w:lang w:val="es-CO"/>
        </w:rPr>
        <w:t xml:space="preserve"> El cheque sólo puede ser expedido en formularios impresos de cheques o chequeras y a cargo de un banco. El título que en forma de cheque se expida en contravención a </w:t>
      </w:r>
      <w:proofErr w:type="gramStart"/>
      <w:r w:rsidRPr="007D6407">
        <w:rPr>
          <w:rFonts w:ascii="Arial" w:hAnsi="Arial" w:cs="Arial"/>
          <w:sz w:val="22"/>
          <w:szCs w:val="22"/>
          <w:lang w:val="es-CO"/>
        </w:rPr>
        <w:t>éste</w:t>
      </w:r>
      <w:proofErr w:type="gramEnd"/>
      <w:r w:rsidRPr="007D6407">
        <w:rPr>
          <w:rFonts w:ascii="Arial" w:hAnsi="Arial" w:cs="Arial"/>
          <w:sz w:val="22"/>
          <w:szCs w:val="22"/>
          <w:lang w:val="es-CO"/>
        </w:rPr>
        <w:t xml:space="preserve"> artículo no producirá efectos de título-valor.</w:t>
      </w:r>
    </w:p>
    <w:p w14:paraId="27A44AF5" w14:textId="0156FBD8" w:rsidR="009D6540" w:rsidRPr="007D6407" w:rsidRDefault="009D6540" w:rsidP="00942CD3">
      <w:pPr>
        <w:spacing w:after="0" w:line="240" w:lineRule="auto"/>
        <w:jc w:val="both"/>
        <w:rPr>
          <w:rFonts w:ascii="Arial" w:hAnsi="Arial" w:cs="Arial"/>
          <w:lang w:val="es-CO"/>
        </w:rPr>
      </w:pPr>
    </w:p>
    <w:p w14:paraId="64DC62A8" w14:textId="6D991E3C"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4" w:name="713"/>
      <w:r w:rsidRPr="007D6407">
        <w:rPr>
          <w:rFonts w:ascii="Arial" w:hAnsi="Arial" w:cs="Arial"/>
          <w:sz w:val="22"/>
          <w:szCs w:val="22"/>
          <w:lang w:val="es-CO"/>
        </w:rPr>
        <w:t>ARTÍCULO 713. CONTENIDO DEL CHEQUE.</w:t>
      </w:r>
      <w:bookmarkEnd w:id="764"/>
      <w:r w:rsidRPr="007D6407">
        <w:rPr>
          <w:rFonts w:ascii="Arial" w:hAnsi="Arial" w:cs="Arial"/>
          <w:sz w:val="22"/>
          <w:szCs w:val="22"/>
          <w:lang w:val="es-CO"/>
        </w:rPr>
        <w:t> El cheque deberá contener, además de lo dispuesto por el artículo </w:t>
      </w:r>
      <w:r w:rsidRPr="00D61D05">
        <w:rPr>
          <w:rFonts w:ascii="Arial" w:hAnsi="Arial" w:cs="Arial"/>
          <w:sz w:val="22"/>
          <w:szCs w:val="22"/>
          <w:lang w:val="es-CO"/>
        </w:rPr>
        <w:t>621</w:t>
      </w:r>
      <w:r w:rsidRPr="007D6407">
        <w:rPr>
          <w:rFonts w:ascii="Arial" w:hAnsi="Arial" w:cs="Arial"/>
          <w:sz w:val="22"/>
          <w:szCs w:val="22"/>
          <w:lang w:val="es-CO"/>
        </w:rPr>
        <w:t>:</w:t>
      </w:r>
    </w:p>
    <w:p w14:paraId="35628D92"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75C1B612" w14:textId="0108459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orden incondicional de pagar una determinada suma de dinero;</w:t>
      </w:r>
    </w:p>
    <w:p w14:paraId="7BBE2214"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2372D816" w14:textId="20DDE59B"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del banco librado, y</w:t>
      </w:r>
    </w:p>
    <w:p w14:paraId="33E65108"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p>
    <w:p w14:paraId="07D88E1A" w14:textId="482E510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indicación de ser pagadero a la orden o al portador.</w:t>
      </w:r>
    </w:p>
    <w:p w14:paraId="3AC027D0" w14:textId="77777777" w:rsidR="00ED52D6" w:rsidRPr="007D6407" w:rsidRDefault="00ED52D6" w:rsidP="00942CD3">
      <w:pPr>
        <w:pStyle w:val="NormalWeb"/>
        <w:spacing w:before="0" w:beforeAutospacing="0" w:after="0" w:afterAutospacing="0"/>
        <w:jc w:val="both"/>
        <w:rPr>
          <w:rFonts w:ascii="Arial" w:hAnsi="Arial" w:cs="Arial"/>
          <w:sz w:val="22"/>
          <w:szCs w:val="22"/>
          <w:lang w:val="es-CO"/>
        </w:rPr>
      </w:pPr>
      <w:bookmarkStart w:id="765" w:name="714"/>
    </w:p>
    <w:p w14:paraId="7E4B8330" w14:textId="1F04EA2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714. DISPOSICIÓN DE FONDOS SUFICIENTES Y AUTORIZACIÓN DEL BANCO PARA EXPEDIR CHEQUES.</w:t>
      </w:r>
      <w:bookmarkEnd w:id="765"/>
      <w:r w:rsidRPr="007D6407">
        <w:rPr>
          <w:rFonts w:ascii="Arial" w:hAnsi="Arial" w:cs="Arial"/>
          <w:sz w:val="22"/>
          <w:szCs w:val="22"/>
          <w:lang w:val="es-CO"/>
        </w:rPr>
        <w:t> El librador debe tener provisión de fondos disponibles en el banco librado y haber recibido de éste autorización para librar cheques a su cargo. La autorización se entenderá concedida por el hecho de que el banco entregue los formularios de cheques o chequeras al librador.</w:t>
      </w:r>
    </w:p>
    <w:p w14:paraId="31F4CA70" w14:textId="78C4315F" w:rsidR="009D6540" w:rsidRPr="007D6407" w:rsidRDefault="009D6540" w:rsidP="00942CD3">
      <w:pPr>
        <w:spacing w:after="0" w:line="240" w:lineRule="auto"/>
        <w:jc w:val="both"/>
        <w:rPr>
          <w:rFonts w:ascii="Arial" w:hAnsi="Arial" w:cs="Arial"/>
          <w:lang w:val="es-CO"/>
        </w:rPr>
      </w:pPr>
    </w:p>
    <w:p w14:paraId="17070A39" w14:textId="5C6E042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6" w:name="715"/>
      <w:r w:rsidRPr="007D6407">
        <w:rPr>
          <w:rFonts w:ascii="Arial" w:hAnsi="Arial" w:cs="Arial"/>
          <w:sz w:val="22"/>
          <w:szCs w:val="22"/>
          <w:lang w:val="es-CO"/>
        </w:rPr>
        <w:t>ARTÍCULO 715. LIMITACIÓN EN LA NEGOCIABILIDAD DE LOS CHEQUES.</w:t>
      </w:r>
      <w:bookmarkEnd w:id="766"/>
      <w:r w:rsidRPr="007D6407">
        <w:rPr>
          <w:rFonts w:ascii="Arial" w:hAnsi="Arial" w:cs="Arial"/>
          <w:sz w:val="22"/>
          <w:szCs w:val="22"/>
          <w:lang w:val="es-CO"/>
        </w:rPr>
        <w:t> La negociabilidad de los cheques podrá limitarse insertando en ellos una cláusula que así lo indique.</w:t>
      </w:r>
    </w:p>
    <w:p w14:paraId="041FF6E4"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cheques no negociables por la cláusula correspondiente o por disposición de la ley, sólo podrán cobrarse por conducto de un banco.</w:t>
      </w:r>
    </w:p>
    <w:p w14:paraId="594F358F" w14:textId="7C081E58" w:rsidR="009D6540" w:rsidRPr="007D6407" w:rsidRDefault="009D6540" w:rsidP="00942CD3">
      <w:pPr>
        <w:spacing w:after="0" w:line="240" w:lineRule="auto"/>
        <w:jc w:val="both"/>
        <w:rPr>
          <w:rFonts w:ascii="Arial" w:hAnsi="Arial" w:cs="Arial"/>
          <w:lang w:val="es-CO"/>
        </w:rPr>
      </w:pPr>
    </w:p>
    <w:p w14:paraId="4EC699A6" w14:textId="7CCCCEEE"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7" w:name="716"/>
      <w:r w:rsidRPr="007D6407">
        <w:rPr>
          <w:rFonts w:ascii="Arial" w:hAnsi="Arial" w:cs="Arial"/>
          <w:sz w:val="22"/>
          <w:szCs w:val="22"/>
          <w:lang w:val="es-CO"/>
        </w:rPr>
        <w:lastRenderedPageBreak/>
        <w:t>ARTÍCULO 716. LIMITACIÓN DE LA NEGOCIABILIDAD DE CHEQUES GIRADOS A FAVOR DEL BANCO LIBRADO.</w:t>
      </w:r>
      <w:bookmarkEnd w:id="767"/>
      <w:r w:rsidRPr="007D6407">
        <w:rPr>
          <w:rFonts w:ascii="Arial" w:hAnsi="Arial" w:cs="Arial"/>
          <w:sz w:val="22"/>
          <w:szCs w:val="22"/>
          <w:lang w:val="es-CO"/>
        </w:rPr>
        <w:t> El cheque expedido o endosado a favor del banco librado no será negociable, salvo que en él se indique lo contrario.</w:t>
      </w:r>
    </w:p>
    <w:p w14:paraId="6EE26899"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340141F5" w14:textId="0A480747"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SUBSECCIÓN II</w:t>
      </w:r>
    </w:p>
    <w:p w14:paraId="79ADFDAC" w14:textId="77777777" w:rsidR="006268AD" w:rsidRPr="007D6407" w:rsidRDefault="006268AD" w:rsidP="009954C9">
      <w:pPr>
        <w:pStyle w:val="centrado"/>
        <w:spacing w:before="0" w:beforeAutospacing="0" w:after="0" w:afterAutospacing="0"/>
        <w:jc w:val="center"/>
        <w:rPr>
          <w:rFonts w:ascii="Arial" w:hAnsi="Arial" w:cs="Arial"/>
          <w:b/>
          <w:bCs/>
          <w:sz w:val="22"/>
          <w:szCs w:val="22"/>
          <w:lang w:val="es-CO"/>
        </w:rPr>
      </w:pPr>
    </w:p>
    <w:p w14:paraId="2F4C26E0" w14:textId="77777777" w:rsidR="009D6540" w:rsidRPr="007D6407" w:rsidRDefault="009D6540" w:rsidP="009954C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PRESENTACIÓN Y PAGO</w:t>
      </w:r>
    </w:p>
    <w:p w14:paraId="177C352C" w14:textId="5E810BAE" w:rsidR="009D6540" w:rsidRPr="007D6407" w:rsidRDefault="009D6540" w:rsidP="00942CD3">
      <w:pPr>
        <w:spacing w:after="0" w:line="240" w:lineRule="auto"/>
        <w:jc w:val="both"/>
        <w:rPr>
          <w:rFonts w:ascii="Arial" w:hAnsi="Arial" w:cs="Arial"/>
          <w:lang w:val="es-CO"/>
        </w:rPr>
      </w:pPr>
    </w:p>
    <w:p w14:paraId="13108BA4" w14:textId="2B808E1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8" w:name="717"/>
      <w:r w:rsidRPr="007D6407">
        <w:rPr>
          <w:rFonts w:ascii="Arial" w:hAnsi="Arial" w:cs="Arial"/>
          <w:sz w:val="22"/>
          <w:szCs w:val="22"/>
          <w:lang w:val="es-CO"/>
        </w:rPr>
        <w:t>ARTÍCULO 717. CARÁCTER DE PAGADERO A LA VISTA DE LOS CHEQUES.</w:t>
      </w:r>
      <w:bookmarkEnd w:id="768"/>
      <w:r w:rsidRPr="007D6407">
        <w:rPr>
          <w:rFonts w:ascii="Arial" w:hAnsi="Arial" w:cs="Arial"/>
          <w:sz w:val="22"/>
          <w:szCs w:val="22"/>
          <w:lang w:val="es-CO"/>
        </w:rPr>
        <w:t xml:space="preserve"> El cheque será siempre pagadero a la vista. Cualquier anotación en contrario se tendrá por no puesta. El cheque </w:t>
      </w:r>
      <w:proofErr w:type="spellStart"/>
      <w:r w:rsidRPr="007D6407">
        <w:rPr>
          <w:rFonts w:ascii="Arial" w:hAnsi="Arial" w:cs="Arial"/>
          <w:sz w:val="22"/>
          <w:szCs w:val="22"/>
          <w:lang w:val="es-CO"/>
        </w:rPr>
        <w:t>postdatado</w:t>
      </w:r>
      <w:proofErr w:type="spellEnd"/>
      <w:r w:rsidRPr="007D6407">
        <w:rPr>
          <w:rFonts w:ascii="Arial" w:hAnsi="Arial" w:cs="Arial"/>
          <w:sz w:val="22"/>
          <w:szCs w:val="22"/>
          <w:lang w:val="es-CO"/>
        </w:rPr>
        <w:t xml:space="preserve"> será pagadero a su presentación.</w:t>
      </w:r>
    </w:p>
    <w:p w14:paraId="6A36F3B7" w14:textId="1EB6AD29" w:rsidR="009D6540" w:rsidRPr="007D6407" w:rsidRDefault="009D6540" w:rsidP="00942CD3">
      <w:pPr>
        <w:spacing w:after="0" w:line="240" w:lineRule="auto"/>
        <w:jc w:val="both"/>
        <w:rPr>
          <w:rFonts w:ascii="Arial" w:hAnsi="Arial" w:cs="Arial"/>
          <w:lang w:val="es-CO"/>
        </w:rPr>
      </w:pPr>
    </w:p>
    <w:p w14:paraId="59309A0E" w14:textId="76C3E2B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69" w:name="718"/>
      <w:r w:rsidRPr="007D6407">
        <w:rPr>
          <w:rFonts w:ascii="Arial" w:hAnsi="Arial" w:cs="Arial"/>
          <w:sz w:val="22"/>
          <w:szCs w:val="22"/>
          <w:lang w:val="es-CO"/>
        </w:rPr>
        <w:t>ARTÍCULO 718. PRESENTACIÓN DE LOS CHEQUES PARA SU PAGO.</w:t>
      </w:r>
      <w:bookmarkEnd w:id="769"/>
      <w:r w:rsidRPr="007D6407">
        <w:rPr>
          <w:rFonts w:ascii="Arial" w:hAnsi="Arial" w:cs="Arial"/>
          <w:sz w:val="22"/>
          <w:szCs w:val="22"/>
          <w:lang w:val="es-CO"/>
        </w:rPr>
        <w:t> Los cheques deberán presentarse para su pago:</w:t>
      </w:r>
    </w:p>
    <w:p w14:paraId="4D04A5D8"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3892FE7A" w14:textId="611DBDBB"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Dentro de los quince días a partir de su fecha, si fueren pagaderos en el mismo lugar de su expedición;</w:t>
      </w:r>
    </w:p>
    <w:p w14:paraId="33D09BEA"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7A395DAB" w14:textId="465B336C"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Dentro de un mes, si fueren pagaderos en el mismo país de su expedición, pero en lugar distinto al de ésta;</w:t>
      </w:r>
    </w:p>
    <w:p w14:paraId="6B960D84"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05CB50AD" w14:textId="64FA262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Dentro de tres meses, si fueren expedidos en un país latinoamericano y pagaderos en algún otro país de América Latina, y</w:t>
      </w:r>
    </w:p>
    <w:p w14:paraId="42B67FA9"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63E2B185" w14:textId="76916401"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Dentro de cuatro meses, si fueren expedidos en algún país latinoamericano para ser pagados fuera de América Latina.</w:t>
      </w:r>
    </w:p>
    <w:p w14:paraId="017DD629" w14:textId="77777777" w:rsidR="009954C9" w:rsidRPr="007D6407" w:rsidRDefault="009954C9" w:rsidP="00942CD3">
      <w:pPr>
        <w:spacing w:after="0" w:line="240" w:lineRule="auto"/>
        <w:jc w:val="both"/>
        <w:rPr>
          <w:lang w:val="es-CO"/>
        </w:rPr>
      </w:pPr>
    </w:p>
    <w:p w14:paraId="3051E34B" w14:textId="2DA5506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0" w:name="719"/>
      <w:r w:rsidRPr="007D6407">
        <w:rPr>
          <w:rFonts w:ascii="Arial" w:hAnsi="Arial" w:cs="Arial"/>
          <w:sz w:val="22"/>
          <w:szCs w:val="22"/>
          <w:lang w:val="es-CO"/>
        </w:rPr>
        <w:t>ARTÍCULO 719. EFECTOS POR LA PRESENTACIÓN DE CHEQUE EN CÁMARA DE COMPENSACIÓN.</w:t>
      </w:r>
      <w:bookmarkEnd w:id="770"/>
      <w:r w:rsidRPr="007D6407">
        <w:rPr>
          <w:rFonts w:ascii="Arial" w:hAnsi="Arial" w:cs="Arial"/>
          <w:sz w:val="22"/>
          <w:szCs w:val="22"/>
          <w:lang w:val="es-CO"/>
        </w:rPr>
        <w:t> La presentación de un cheque en cámara de compensación surtirá los mismos efectos que la hecha directamente al librado.</w:t>
      </w:r>
    </w:p>
    <w:p w14:paraId="7B49FB1C" w14:textId="77777777" w:rsidR="009954C9" w:rsidRPr="007D6407" w:rsidRDefault="009954C9" w:rsidP="00942CD3">
      <w:pPr>
        <w:spacing w:after="0" w:line="240" w:lineRule="auto"/>
        <w:jc w:val="both"/>
        <w:rPr>
          <w:lang w:val="es-CO"/>
        </w:rPr>
      </w:pPr>
    </w:p>
    <w:p w14:paraId="47451D5D" w14:textId="4780CF7C"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1" w:name="720"/>
      <w:r w:rsidRPr="007D6407">
        <w:rPr>
          <w:rFonts w:ascii="Arial" w:hAnsi="Arial" w:cs="Arial"/>
          <w:sz w:val="22"/>
          <w:szCs w:val="22"/>
          <w:lang w:val="es-CO"/>
        </w:rPr>
        <w:t>ARTÍCULO 720. OBLIGACIÓN DEL BANCO PARA HACER PAGO DE CHEQUE O DE OFRECER SU PAGO PARCIAL HASTA EL MONTO DEL SALDO.</w:t>
      </w:r>
      <w:bookmarkEnd w:id="771"/>
      <w:r w:rsidRPr="007D6407">
        <w:rPr>
          <w:rFonts w:ascii="Arial" w:hAnsi="Arial" w:cs="Arial"/>
          <w:sz w:val="22"/>
          <w:szCs w:val="22"/>
          <w:lang w:val="es-CO"/>
        </w:rPr>
        <w:t> El banco estará obligado en sus relaciones con el librador a cubrir el cheque hasta el importe del saldo disponible, salvo disposición legal que lo libere de tal obligación.</w:t>
      </w:r>
    </w:p>
    <w:p w14:paraId="13CE7191"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41845459" w14:textId="51826E4D"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los fondos disponibles no fueren suficientes para cubrir el importe total del cheque, el librado deberá ofrecer al tenedor el pago parcial, hasta el saldo disponible.</w:t>
      </w:r>
    </w:p>
    <w:p w14:paraId="6131E09A"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bookmarkStart w:id="772" w:name="721"/>
    </w:p>
    <w:p w14:paraId="7B79F5F9" w14:textId="2FB584FC"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721. PAGO DEL CHEQUE DENTRO DE LOS SEIS MESES SIGUIENTES A SU FECHA DE EXPEDICIÓN.</w:t>
      </w:r>
      <w:bookmarkEnd w:id="772"/>
      <w:r w:rsidRPr="007D6407">
        <w:rPr>
          <w:rFonts w:ascii="Arial" w:hAnsi="Arial" w:cs="Arial"/>
          <w:sz w:val="22"/>
          <w:szCs w:val="22"/>
          <w:lang w:val="es-CO"/>
        </w:rPr>
        <w:t> </w:t>
      </w:r>
      <w:proofErr w:type="spellStart"/>
      <w:r w:rsidRPr="007D6407">
        <w:rPr>
          <w:rFonts w:ascii="Arial" w:hAnsi="Arial" w:cs="Arial"/>
          <w:sz w:val="22"/>
          <w:szCs w:val="22"/>
          <w:lang w:val="es-CO"/>
        </w:rPr>
        <w:t>Aún</w:t>
      </w:r>
      <w:proofErr w:type="spellEnd"/>
      <w:r w:rsidRPr="007D6407">
        <w:rPr>
          <w:rFonts w:ascii="Arial" w:hAnsi="Arial" w:cs="Arial"/>
          <w:sz w:val="22"/>
          <w:szCs w:val="22"/>
          <w:lang w:val="es-CO"/>
        </w:rPr>
        <w:t xml:space="preserve"> cuando el cheque no hubiere sido presentado en tiempo, el librado deberá pagarlo si tiene fondos suficientes del librador o hacer la oferta de pago parcial, siempre que se presente dentro de los seis meses que sigan a su fecha.</w:t>
      </w:r>
    </w:p>
    <w:p w14:paraId="10DE5D6D" w14:textId="71E7893C" w:rsidR="009D6540" w:rsidRPr="007D6407" w:rsidRDefault="009D6540" w:rsidP="00942CD3">
      <w:pPr>
        <w:spacing w:after="0" w:line="240" w:lineRule="auto"/>
        <w:jc w:val="both"/>
        <w:rPr>
          <w:rFonts w:ascii="Arial" w:hAnsi="Arial" w:cs="Arial"/>
          <w:lang w:val="es-CO"/>
        </w:rPr>
      </w:pPr>
    </w:p>
    <w:p w14:paraId="3DB2DDC3" w14:textId="57D2993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3" w:name="722"/>
      <w:r w:rsidRPr="007D6407">
        <w:rPr>
          <w:rFonts w:ascii="Arial" w:hAnsi="Arial" w:cs="Arial"/>
          <w:sz w:val="22"/>
          <w:szCs w:val="22"/>
          <w:lang w:val="es-CO"/>
        </w:rPr>
        <w:t>ARTÍCULO 722. LIBRADOR QUE SIN JUSTA CAUSA NIEGA PAGO DEL CHEQUE - SANCIONES.</w:t>
      </w:r>
      <w:bookmarkEnd w:id="773"/>
      <w:r w:rsidRPr="007D6407">
        <w:rPr>
          <w:rFonts w:ascii="Arial" w:hAnsi="Arial" w:cs="Arial"/>
          <w:sz w:val="22"/>
          <w:szCs w:val="22"/>
          <w:lang w:val="es-CO"/>
        </w:rPr>
        <w:t> Cuando sin causa justa se niegue el librado a pagar un cheque o no haga el ofrecimiento de pago parcial prevenido en los artículos anteriores, pagará al librador, a título de sanción, una suma equivalente al 20% del importe del cheque o del saldo disponible, sin perjuicio de que dicho librador persiga por las vías comunes la indemnización de los daños que se le ocasionen.</w:t>
      </w:r>
    </w:p>
    <w:p w14:paraId="11F26067" w14:textId="5A88C086" w:rsidR="009D6540" w:rsidRPr="007D6407" w:rsidRDefault="009D6540" w:rsidP="00942CD3">
      <w:pPr>
        <w:spacing w:after="0" w:line="240" w:lineRule="auto"/>
        <w:jc w:val="both"/>
        <w:rPr>
          <w:rFonts w:ascii="Arial" w:hAnsi="Arial" w:cs="Arial"/>
          <w:lang w:val="es-CO"/>
        </w:rPr>
      </w:pPr>
    </w:p>
    <w:p w14:paraId="1A690BBD" w14:textId="62B6C372"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4" w:name="723"/>
      <w:r w:rsidRPr="007D6407">
        <w:rPr>
          <w:rFonts w:ascii="Arial" w:hAnsi="Arial" w:cs="Arial"/>
          <w:sz w:val="22"/>
          <w:szCs w:val="22"/>
          <w:lang w:val="es-CO"/>
        </w:rPr>
        <w:lastRenderedPageBreak/>
        <w:t xml:space="preserve">ARTÍCULO 723. RECHAZO DEL TENEDOR DE PAGO PARCIAL DEL CHEQUE - PROCEDIMIENTO PARA EL </w:t>
      </w:r>
      <w:proofErr w:type="gramStart"/>
      <w:r w:rsidRPr="007D6407">
        <w:rPr>
          <w:rFonts w:ascii="Arial" w:hAnsi="Arial" w:cs="Arial"/>
          <w:sz w:val="22"/>
          <w:szCs w:val="22"/>
          <w:lang w:val="es-CO"/>
        </w:rPr>
        <w:t>BANCO .</w:t>
      </w:r>
      <w:bookmarkEnd w:id="774"/>
      <w:proofErr w:type="gramEnd"/>
      <w:r w:rsidRPr="007D6407">
        <w:rPr>
          <w:rFonts w:ascii="Arial" w:hAnsi="Arial" w:cs="Arial"/>
          <w:sz w:val="22"/>
          <w:szCs w:val="22"/>
          <w:lang w:val="es-CO"/>
        </w:rPr>
        <w:t> El tenedor podrá rechazar el pago parcial. Si el tenedor admite el pago parcial, el librado pondrá en el cheque la constancia del monto pagado y devolverá el título al tenedor.</w:t>
      </w:r>
    </w:p>
    <w:p w14:paraId="4AF40D9A" w14:textId="4B4ECD17" w:rsidR="009D6540" w:rsidRPr="007D6407" w:rsidRDefault="009D6540" w:rsidP="00942CD3">
      <w:pPr>
        <w:spacing w:after="0" w:line="240" w:lineRule="auto"/>
        <w:jc w:val="both"/>
        <w:rPr>
          <w:rFonts w:ascii="Arial" w:hAnsi="Arial" w:cs="Arial"/>
          <w:lang w:val="es-CO"/>
        </w:rPr>
      </w:pPr>
    </w:p>
    <w:p w14:paraId="0FBAB2C7" w14:textId="2CEC4A7A"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5" w:name="724"/>
      <w:r w:rsidRPr="007D6407">
        <w:rPr>
          <w:rFonts w:ascii="Arial" w:hAnsi="Arial" w:cs="Arial"/>
          <w:sz w:val="22"/>
          <w:szCs w:val="22"/>
          <w:lang w:val="es-CO"/>
        </w:rPr>
        <w:t>ARTÍCULO 724. REVOCACIÓN DE UN CHEQUE POR PARTE DEL LIBRADOR - NOTIFICACIÓN AL BANCO.</w:t>
      </w:r>
      <w:bookmarkEnd w:id="775"/>
      <w:r w:rsidRPr="007D6407">
        <w:rPr>
          <w:rFonts w:ascii="Arial" w:hAnsi="Arial" w:cs="Arial"/>
          <w:sz w:val="22"/>
          <w:szCs w:val="22"/>
          <w:lang w:val="es-CO"/>
        </w:rPr>
        <w:t> El librador podrá revocar el cheque, bajo su responsabilidad, aunque no hayan transcurrido los plazos para su presentación, sin perjuicio de lo dispuesto en el artículo </w:t>
      </w:r>
      <w:r w:rsidRPr="00D61D05">
        <w:rPr>
          <w:rFonts w:ascii="Arial" w:hAnsi="Arial" w:cs="Arial"/>
          <w:sz w:val="22"/>
          <w:szCs w:val="22"/>
          <w:lang w:val="es-CO"/>
        </w:rPr>
        <w:t>742</w:t>
      </w:r>
      <w:r w:rsidRPr="007D6407">
        <w:rPr>
          <w:rFonts w:ascii="Arial" w:hAnsi="Arial" w:cs="Arial"/>
          <w:sz w:val="22"/>
          <w:szCs w:val="22"/>
          <w:lang w:val="es-CO"/>
        </w:rPr>
        <w:t>. Notificada la revocación al banco, éste no podrá pagar el cheque.</w:t>
      </w:r>
    </w:p>
    <w:p w14:paraId="08692A01" w14:textId="1BE787B1" w:rsidR="009D6540" w:rsidRPr="007D6407" w:rsidRDefault="009D6540" w:rsidP="00942CD3">
      <w:pPr>
        <w:spacing w:after="0" w:line="240" w:lineRule="auto"/>
        <w:jc w:val="both"/>
        <w:rPr>
          <w:rFonts w:ascii="Arial" w:hAnsi="Arial" w:cs="Arial"/>
          <w:lang w:val="es-CO"/>
        </w:rPr>
      </w:pPr>
    </w:p>
    <w:p w14:paraId="457D1432" w14:textId="3633F19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6" w:name="725"/>
      <w:r w:rsidRPr="007D6407">
        <w:rPr>
          <w:rFonts w:ascii="Arial" w:hAnsi="Arial" w:cs="Arial"/>
          <w:sz w:val="22"/>
          <w:szCs w:val="22"/>
          <w:lang w:val="es-CO"/>
        </w:rPr>
        <w:t>ARTÍCULO 725. NO EXONERACIÓN DE PAGO DE CHEQUE POR MUERTE O INCAPACIDAD SOBREVINIENTE DEL LIBRADOR.</w:t>
      </w:r>
      <w:bookmarkEnd w:id="776"/>
      <w:r w:rsidRPr="007D6407">
        <w:rPr>
          <w:rFonts w:ascii="Arial" w:hAnsi="Arial" w:cs="Arial"/>
          <w:sz w:val="22"/>
          <w:szCs w:val="22"/>
          <w:lang w:val="es-CO"/>
        </w:rPr>
        <w:t> La muerte o incapacidad sobrevinientes del librador no exoneran al librado de la obligación de pagar el cheque.</w:t>
      </w:r>
    </w:p>
    <w:p w14:paraId="6A7CA5F7" w14:textId="291EC13A" w:rsidR="009D6540" w:rsidRPr="007D6407" w:rsidRDefault="009D6540" w:rsidP="00942CD3">
      <w:pPr>
        <w:spacing w:after="0" w:line="240" w:lineRule="auto"/>
        <w:jc w:val="both"/>
        <w:rPr>
          <w:rFonts w:ascii="Arial" w:hAnsi="Arial" w:cs="Arial"/>
          <w:lang w:val="es-CO"/>
        </w:rPr>
      </w:pPr>
    </w:p>
    <w:p w14:paraId="4AF7F2D6"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7" w:name="726"/>
      <w:r w:rsidRPr="007D6407">
        <w:rPr>
          <w:rFonts w:ascii="Arial" w:hAnsi="Arial" w:cs="Arial"/>
          <w:sz w:val="22"/>
          <w:szCs w:val="22"/>
          <w:lang w:val="es-CO"/>
        </w:rPr>
        <w:t>ARTÍCULO 726. </w:t>
      </w:r>
      <w:bookmarkEnd w:id="777"/>
      <w:r w:rsidRPr="007D6407">
        <w:rPr>
          <w:rFonts w:ascii="Arial" w:hAnsi="Arial" w:cs="Arial"/>
          <w:sz w:val="22"/>
          <w:szCs w:val="22"/>
          <w:lang w:val="es-CO"/>
        </w:rPr>
        <w:t>La </w:t>
      </w:r>
      <w:r w:rsidRPr="007D6407">
        <w:rPr>
          <w:rStyle w:val="iaj"/>
          <w:rFonts w:ascii="Arial" w:hAnsi="Arial" w:cs="Arial"/>
          <w:i/>
          <w:iCs/>
          <w:sz w:val="22"/>
          <w:szCs w:val="22"/>
          <w:lang w:val="es-CO"/>
        </w:rPr>
        <w:t>quiebra</w:t>
      </w:r>
      <w:r w:rsidRPr="007D6407">
        <w:rPr>
          <w:rFonts w:ascii="Arial" w:hAnsi="Arial" w:cs="Arial"/>
          <w:sz w:val="22"/>
          <w:szCs w:val="22"/>
          <w:lang w:val="es-CO"/>
        </w:rPr>
        <w:t xml:space="preserve">, concurso, liquidación judicial o administrativa del </w:t>
      </w:r>
      <w:proofErr w:type="gramStart"/>
      <w:r w:rsidRPr="007D6407">
        <w:rPr>
          <w:rFonts w:ascii="Arial" w:hAnsi="Arial" w:cs="Arial"/>
          <w:sz w:val="22"/>
          <w:szCs w:val="22"/>
          <w:lang w:val="es-CO"/>
        </w:rPr>
        <w:t>librador,</w:t>
      </w:r>
      <w:proofErr w:type="gramEnd"/>
      <w:r w:rsidRPr="007D6407">
        <w:rPr>
          <w:rFonts w:ascii="Arial" w:hAnsi="Arial" w:cs="Arial"/>
          <w:sz w:val="22"/>
          <w:szCs w:val="22"/>
          <w:lang w:val="es-CO"/>
        </w:rPr>
        <w:t xml:space="preserve"> obligarán al librado a rehusar el pago desde que hayan hecho las publicaciones que para tales casos prevé la ley.</w:t>
      </w:r>
    </w:p>
    <w:p w14:paraId="1B61D8C4" w14:textId="77777777" w:rsidR="009954C9" w:rsidRPr="007D6407" w:rsidRDefault="009954C9" w:rsidP="00942CD3">
      <w:pPr>
        <w:spacing w:after="0" w:line="240" w:lineRule="auto"/>
        <w:jc w:val="both"/>
        <w:rPr>
          <w:lang w:val="es-CO"/>
        </w:rPr>
      </w:pPr>
    </w:p>
    <w:p w14:paraId="1B0BE8E3" w14:textId="5E70BF0C"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8" w:name="727"/>
      <w:r w:rsidRPr="007D6407">
        <w:rPr>
          <w:rFonts w:ascii="Arial" w:hAnsi="Arial" w:cs="Arial"/>
          <w:sz w:val="22"/>
          <w:szCs w:val="22"/>
          <w:lang w:val="es-CO"/>
        </w:rPr>
        <w:t>ARTÍCULO 727. EFECTOS DE LAS ANOTACIONES EN EL CHEQUE DE HABER SIDO PRESENTADO EN TIEMPO Y NO PAGADO TOTAL O PARCIALMENTE.</w:t>
      </w:r>
      <w:bookmarkEnd w:id="778"/>
      <w:r w:rsidRPr="007D6407">
        <w:rPr>
          <w:rFonts w:ascii="Arial" w:hAnsi="Arial" w:cs="Arial"/>
          <w:sz w:val="22"/>
          <w:szCs w:val="22"/>
          <w:lang w:val="es-CO"/>
        </w:rPr>
        <w:t> La anotación que el librado o la cámara de compensación ponga en el cheque, de haber sido presentado en tiempo y no pagado total o parcialmente, surtirá los efectos del protesto.</w:t>
      </w:r>
    </w:p>
    <w:p w14:paraId="32F21F43" w14:textId="7D4777BE" w:rsidR="009D6540" w:rsidRPr="007D6407" w:rsidRDefault="009D6540" w:rsidP="00942CD3">
      <w:pPr>
        <w:spacing w:after="0" w:line="240" w:lineRule="auto"/>
        <w:jc w:val="both"/>
        <w:rPr>
          <w:rFonts w:ascii="Arial" w:hAnsi="Arial" w:cs="Arial"/>
          <w:lang w:val="es-CO"/>
        </w:rPr>
      </w:pPr>
    </w:p>
    <w:p w14:paraId="0DA61C2B" w14:textId="48DE28DC"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79" w:name="728"/>
      <w:r w:rsidRPr="007D6407">
        <w:rPr>
          <w:rFonts w:ascii="Arial" w:hAnsi="Arial" w:cs="Arial"/>
          <w:sz w:val="22"/>
          <w:szCs w:val="22"/>
          <w:lang w:val="es-CO"/>
        </w:rPr>
        <w:t>ARTÍCULO 728. OBLIGACIONES DE LOS BANCOS A DEVOLVER LOS CHEQUES ORIGINALES PAGADOS.</w:t>
      </w:r>
      <w:bookmarkEnd w:id="779"/>
      <w:r w:rsidRPr="007D6407">
        <w:rPr>
          <w:rFonts w:ascii="Arial" w:hAnsi="Arial" w:cs="Arial"/>
          <w:sz w:val="22"/>
          <w:szCs w:val="22"/>
          <w:lang w:val="es-CO"/>
        </w:rPr>
        <w:t> Todo banco estará obligado a devolver al librador, junto con el extracto de su cuenta, los cheques originales que haya pagado.</w:t>
      </w:r>
    </w:p>
    <w:p w14:paraId="38935465" w14:textId="39C9AE62" w:rsidR="009D6540" w:rsidRPr="007D6407" w:rsidRDefault="009D6540" w:rsidP="00942CD3">
      <w:pPr>
        <w:spacing w:after="0" w:line="240" w:lineRule="auto"/>
        <w:jc w:val="both"/>
        <w:rPr>
          <w:rFonts w:ascii="Arial" w:hAnsi="Arial" w:cs="Arial"/>
          <w:lang w:val="es-CO"/>
        </w:rPr>
      </w:pPr>
    </w:p>
    <w:p w14:paraId="07197811" w14:textId="4605A17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0" w:name="729"/>
      <w:r w:rsidRPr="007D6407">
        <w:rPr>
          <w:rFonts w:ascii="Arial" w:hAnsi="Arial" w:cs="Arial"/>
          <w:sz w:val="22"/>
          <w:szCs w:val="22"/>
          <w:lang w:val="es-CO"/>
        </w:rPr>
        <w:t>ARTÍCULO 729. CADUCIDAD DE LA OPERACIÓN CAMBIARIA CONTRA EL LIBRADOR Y SUS AVALISTAS POR LA NO PRESENTACIÓN Y PROTESTO DEL CHEQUE A TIEMPO.</w:t>
      </w:r>
      <w:bookmarkEnd w:id="780"/>
      <w:r w:rsidRPr="007D6407">
        <w:rPr>
          <w:rFonts w:ascii="Arial" w:hAnsi="Arial" w:cs="Arial"/>
          <w:sz w:val="22"/>
          <w:szCs w:val="22"/>
          <w:lang w:val="es-CO"/>
        </w:rPr>
        <w:t> La acción cambiaria contra el librador y sus avalistas caduca por no haber sido presentado y protestado el cheque en tiempo, si durante todo el plazo de presentación el librador tuvo fondos suficientes en poder del librado y, por causa no imputable al librador, el cheque dejó de pagarse.</w:t>
      </w:r>
    </w:p>
    <w:p w14:paraId="1F167CD0"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771FE1B0" w14:textId="0933B0E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acción cambiaria contra los demás signatarios caduca por la simple falta de presentación o protesto oportunos.</w:t>
      </w:r>
    </w:p>
    <w:p w14:paraId="1D222203" w14:textId="3CBF0ACF" w:rsidR="009D6540" w:rsidRPr="007D6407" w:rsidRDefault="009D6540" w:rsidP="00942CD3">
      <w:pPr>
        <w:spacing w:after="0" w:line="240" w:lineRule="auto"/>
        <w:jc w:val="both"/>
        <w:rPr>
          <w:rFonts w:ascii="Arial" w:hAnsi="Arial" w:cs="Arial"/>
          <w:lang w:val="es-CO"/>
        </w:rPr>
      </w:pPr>
    </w:p>
    <w:p w14:paraId="417F9758" w14:textId="0480ED50"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1" w:name="730"/>
      <w:r w:rsidRPr="007D6407">
        <w:rPr>
          <w:rFonts w:ascii="Arial" w:hAnsi="Arial" w:cs="Arial"/>
          <w:sz w:val="22"/>
          <w:szCs w:val="22"/>
          <w:lang w:val="es-CO"/>
        </w:rPr>
        <w:t>ARTÍCULO 730. PRESCRIPCIÓN DE LAS ACCIONES CAMBIARIAS DERIVADAS DEL CHEQUE.</w:t>
      </w:r>
      <w:bookmarkEnd w:id="781"/>
      <w:r w:rsidRPr="007D6407">
        <w:rPr>
          <w:rFonts w:ascii="Arial" w:hAnsi="Arial" w:cs="Arial"/>
          <w:sz w:val="22"/>
          <w:szCs w:val="22"/>
          <w:lang w:val="es-CO"/>
        </w:rPr>
        <w:t> Las acciones cambiarias derivadas del cheque prescriben: Las del último tenedor, en seis meses, contados desde la presentación; las de los endosantes y avalistas, en el mismo término, contado desde el día siguiente a aquel en que paguen el cheque.</w:t>
      </w:r>
    </w:p>
    <w:p w14:paraId="56DDE508" w14:textId="080E7979" w:rsidR="009D6540" w:rsidRPr="007D6407" w:rsidRDefault="009D6540" w:rsidP="00942CD3">
      <w:pPr>
        <w:spacing w:after="0" w:line="240" w:lineRule="auto"/>
        <w:jc w:val="both"/>
        <w:rPr>
          <w:rFonts w:ascii="Arial" w:hAnsi="Arial" w:cs="Arial"/>
          <w:lang w:val="es-CO"/>
        </w:rPr>
      </w:pPr>
    </w:p>
    <w:p w14:paraId="19A84A7C" w14:textId="3B13EFF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2" w:name="731"/>
      <w:r w:rsidRPr="007D6407">
        <w:rPr>
          <w:rFonts w:ascii="Arial" w:hAnsi="Arial" w:cs="Arial"/>
          <w:sz w:val="22"/>
          <w:szCs w:val="22"/>
          <w:lang w:val="es-CO"/>
        </w:rPr>
        <w:t>ARTÍCULO 731. SANCIÓN AL LIBRADOR DE UN CHEQUE NO PAGADO POR SU CULPA.</w:t>
      </w:r>
      <w:bookmarkEnd w:id="782"/>
      <w:r w:rsidRPr="007D6407">
        <w:rPr>
          <w:rFonts w:ascii="Arial" w:hAnsi="Arial" w:cs="Arial"/>
          <w:sz w:val="22"/>
          <w:szCs w:val="22"/>
          <w:lang w:val="es-CO"/>
        </w:rPr>
        <w:t> El librador de un cheque presentado en tiempo y no pagado por su culpa abonará al tenedor, como sanción, el 20% del importe del cheque, sin perjuicio de que dicho tenedor persiga por las vías comunes la indemnización de los daños que le ocasione.</w:t>
      </w:r>
    </w:p>
    <w:p w14:paraId="35502A6E" w14:textId="77777777" w:rsidR="009954C9" w:rsidRPr="007D6407" w:rsidRDefault="009954C9" w:rsidP="00942CD3">
      <w:pPr>
        <w:spacing w:after="0" w:line="240" w:lineRule="auto"/>
        <w:jc w:val="both"/>
        <w:rPr>
          <w:lang w:val="es-CO"/>
        </w:rPr>
      </w:pPr>
    </w:p>
    <w:p w14:paraId="362FD0ED" w14:textId="0B59BEDB"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3" w:name="732"/>
      <w:r w:rsidRPr="007D6407">
        <w:rPr>
          <w:rFonts w:ascii="Arial" w:hAnsi="Arial" w:cs="Arial"/>
          <w:sz w:val="22"/>
          <w:szCs w:val="22"/>
          <w:lang w:val="es-CO"/>
        </w:rPr>
        <w:t>ARTÍCULO 732. RESPONSABILIDAD DEL BANCO POR PAGO DE CHEQUE FALSO O SUMA ADULTERADA.</w:t>
      </w:r>
      <w:bookmarkEnd w:id="783"/>
      <w:r w:rsidRPr="007D6407">
        <w:rPr>
          <w:rFonts w:ascii="Arial" w:hAnsi="Arial" w:cs="Arial"/>
          <w:sz w:val="22"/>
          <w:szCs w:val="22"/>
          <w:lang w:val="es-CO"/>
        </w:rPr>
        <w:t xml:space="preserve"> Todo banco será responsable a un depositante por el pago que aquel haga de un cheque falso o cuya cantidad se haya aumentado, salvo que dicho </w:t>
      </w:r>
      <w:r w:rsidRPr="007D6407">
        <w:rPr>
          <w:rFonts w:ascii="Arial" w:hAnsi="Arial" w:cs="Arial"/>
          <w:sz w:val="22"/>
          <w:szCs w:val="22"/>
          <w:lang w:val="es-CO"/>
        </w:rPr>
        <w:lastRenderedPageBreak/>
        <w:t>depositante no notifique al banco, dentro de los tres meses después de que se le devuelva el cheque, que el título era falso o que la cantidad de él se había aumentado.</w:t>
      </w:r>
    </w:p>
    <w:p w14:paraId="6CB34E5E"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636EDA27" w14:textId="031C3895"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falsedad o alteración se debiere a culpa del librador, el banco quedará exonerado de responsabilidad.</w:t>
      </w:r>
    </w:p>
    <w:p w14:paraId="2EB40401" w14:textId="35D26CBB" w:rsidR="009D6540" w:rsidRPr="007D6407" w:rsidRDefault="009D6540" w:rsidP="00942CD3">
      <w:pPr>
        <w:spacing w:after="0" w:line="240" w:lineRule="auto"/>
        <w:jc w:val="both"/>
        <w:rPr>
          <w:rFonts w:ascii="Arial" w:hAnsi="Arial" w:cs="Arial"/>
          <w:lang w:val="es-CO"/>
        </w:rPr>
      </w:pPr>
    </w:p>
    <w:p w14:paraId="4B0A5B2D" w14:textId="06B05CD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4" w:name="733"/>
      <w:r w:rsidRPr="007D6407">
        <w:rPr>
          <w:rFonts w:ascii="Arial" w:hAnsi="Arial" w:cs="Arial"/>
          <w:sz w:val="22"/>
          <w:szCs w:val="22"/>
          <w:lang w:val="es-CO"/>
        </w:rPr>
        <w:t>ARTÍCULO 733. APLICACIÓN DE LA OBJECIÓN AL PAGO DE UN CHEQUE CUANDO NO SE DA AVISO OPORTUNO AL BANCO POR PÉRDIDA DE FORMULARIOS.</w:t>
      </w:r>
      <w:bookmarkEnd w:id="784"/>
      <w:r w:rsidRPr="007D6407">
        <w:rPr>
          <w:rFonts w:ascii="Arial" w:hAnsi="Arial" w:cs="Arial"/>
          <w:sz w:val="22"/>
          <w:szCs w:val="22"/>
          <w:lang w:val="es-CO"/>
        </w:rPr>
        <w:t> El dueño de una chequera que hubiere perdido uno o más formularios y no hubiere dado aviso oportunamente al banco, sólo podrá objetar el pago si la alteración o la falsificación fueren notorias.</w:t>
      </w:r>
    </w:p>
    <w:p w14:paraId="36057B29" w14:textId="77777777" w:rsidR="009954C9" w:rsidRPr="007D6407" w:rsidRDefault="009954C9" w:rsidP="00942CD3">
      <w:pPr>
        <w:pStyle w:val="NormalWeb"/>
        <w:spacing w:before="0" w:beforeAutospacing="0" w:after="0" w:afterAutospacing="0"/>
        <w:jc w:val="both"/>
        <w:rPr>
          <w:rFonts w:ascii="Arial" w:hAnsi="Arial" w:cs="Arial"/>
          <w:sz w:val="22"/>
          <w:szCs w:val="22"/>
          <w:lang w:val="es-CO"/>
        </w:rPr>
      </w:pPr>
    </w:p>
    <w:p w14:paraId="6758ABC1" w14:textId="3293C83B"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SUBSECCIÓN III</w:t>
      </w:r>
    </w:p>
    <w:p w14:paraId="18EE3456" w14:textId="77777777" w:rsidR="006268AD" w:rsidRPr="007D6407" w:rsidRDefault="006268AD" w:rsidP="009954C9">
      <w:pPr>
        <w:pStyle w:val="centrado"/>
        <w:spacing w:before="0" w:beforeAutospacing="0" w:after="0" w:afterAutospacing="0"/>
        <w:jc w:val="center"/>
        <w:rPr>
          <w:rFonts w:ascii="Arial" w:hAnsi="Arial" w:cs="Arial"/>
          <w:b/>
          <w:bCs/>
          <w:sz w:val="22"/>
          <w:szCs w:val="22"/>
          <w:lang w:val="es-CO"/>
        </w:rPr>
      </w:pPr>
    </w:p>
    <w:p w14:paraId="4FC20638" w14:textId="68786716" w:rsidR="009D6540" w:rsidRPr="007D6407" w:rsidRDefault="009D6540" w:rsidP="009954C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CHEQUES ESPECIALES - CHEQUE FISCAL</w:t>
      </w:r>
    </w:p>
    <w:p w14:paraId="61757CE4" w14:textId="0B52A0B3" w:rsidR="009D6540" w:rsidRPr="007D6407" w:rsidRDefault="009D6540" w:rsidP="00942CD3">
      <w:pPr>
        <w:spacing w:after="0" w:line="240" w:lineRule="auto"/>
        <w:jc w:val="both"/>
        <w:rPr>
          <w:rFonts w:ascii="Arial" w:hAnsi="Arial" w:cs="Arial"/>
          <w:lang w:val="es-CO"/>
        </w:rPr>
      </w:pPr>
    </w:p>
    <w:p w14:paraId="73451BE7" w14:textId="6E179A45"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5" w:name="734"/>
      <w:r w:rsidRPr="007D6407">
        <w:rPr>
          <w:rFonts w:ascii="Arial" w:hAnsi="Arial" w:cs="Arial"/>
          <w:sz w:val="22"/>
          <w:szCs w:val="22"/>
          <w:lang w:val="es-CO"/>
        </w:rPr>
        <w:t>ARTÍCULO 734. CARACTERÍSTICAS DEL CHEQUE CRUZADO.</w:t>
      </w:r>
      <w:bookmarkEnd w:id="785"/>
      <w:r w:rsidRPr="007D6407">
        <w:rPr>
          <w:rFonts w:ascii="Arial" w:hAnsi="Arial" w:cs="Arial"/>
          <w:sz w:val="22"/>
          <w:szCs w:val="22"/>
          <w:lang w:val="es-CO"/>
        </w:rPr>
        <w:t> El cheque que el librador o el tenedor cruce con dos líneas paralelas trazadas en el anverso, sólo podrá ser cobrado por un banco y se llama "cheque cruzado".</w:t>
      </w:r>
    </w:p>
    <w:p w14:paraId="333EB9BE" w14:textId="77777777" w:rsidR="009954C9" w:rsidRPr="007D6407" w:rsidRDefault="009954C9" w:rsidP="00942CD3">
      <w:pPr>
        <w:spacing w:after="0" w:line="240" w:lineRule="auto"/>
        <w:jc w:val="both"/>
        <w:rPr>
          <w:lang w:val="es-CO"/>
        </w:rPr>
      </w:pPr>
    </w:p>
    <w:p w14:paraId="77AF2B47" w14:textId="3FA4646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6" w:name="735"/>
      <w:r w:rsidRPr="007D6407">
        <w:rPr>
          <w:rFonts w:ascii="Arial" w:hAnsi="Arial" w:cs="Arial"/>
          <w:sz w:val="22"/>
          <w:szCs w:val="22"/>
          <w:lang w:val="es-CO"/>
        </w:rPr>
        <w:t>ARTÍCULO 735. CARACTERÍSTICAS Y EFECTOS DEL CRUZAMIENTO ESPECIAL Y EL GENERAL EN LOS CHEQUES.</w:t>
      </w:r>
      <w:bookmarkEnd w:id="786"/>
      <w:r w:rsidRPr="007D6407">
        <w:rPr>
          <w:rFonts w:ascii="Arial" w:hAnsi="Arial" w:cs="Arial"/>
          <w:sz w:val="22"/>
          <w:szCs w:val="22"/>
          <w:lang w:val="es-CO"/>
        </w:rPr>
        <w:t> Si entre las líneas del cruzamiento aparece el nombre del banco que debe cobrarlo, el cruzamiento será especial; y será general si entre las líneas no aparece el nombre de un banco. En el último supuesto, el cheque podrá ser cobrado por cualquier banco; y en el primero, sólo por el banco cuyo nombre aparezca entre las líneas o por el banco a quien el anterior lo endosare para el cobro.</w:t>
      </w:r>
    </w:p>
    <w:p w14:paraId="161C301E" w14:textId="3788FDFA" w:rsidR="009D6540" w:rsidRPr="007D6407" w:rsidRDefault="009D6540" w:rsidP="00942CD3">
      <w:pPr>
        <w:spacing w:after="0" w:line="240" w:lineRule="auto"/>
        <w:jc w:val="both"/>
        <w:rPr>
          <w:rFonts w:ascii="Arial" w:hAnsi="Arial" w:cs="Arial"/>
          <w:lang w:val="es-CO"/>
        </w:rPr>
      </w:pPr>
    </w:p>
    <w:p w14:paraId="526EA2F9" w14:textId="6F85AFF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7" w:name="736"/>
      <w:r w:rsidRPr="007D6407">
        <w:rPr>
          <w:rFonts w:ascii="Arial" w:hAnsi="Arial" w:cs="Arial"/>
          <w:sz w:val="22"/>
          <w:szCs w:val="22"/>
          <w:lang w:val="es-CO"/>
        </w:rPr>
        <w:t>ARTÍCULO 736. NO VALIDEZ DE BORRONES O CAMBIOS EN EL CRUZAMIENTO - VALIDEZ DE CAMBIOS Y SUPRESIONES.</w:t>
      </w:r>
      <w:bookmarkEnd w:id="787"/>
      <w:r w:rsidRPr="007D6407">
        <w:rPr>
          <w:rFonts w:ascii="Arial" w:hAnsi="Arial" w:cs="Arial"/>
          <w:sz w:val="22"/>
          <w:szCs w:val="22"/>
          <w:lang w:val="es-CO"/>
        </w:rPr>
        <w:t> No se podrá borrar el cruzamiento ni el nombre del banco en él inserto. Sólo valdrán los cambios o supresiones que se hicieren bajo la firma del librador.</w:t>
      </w:r>
    </w:p>
    <w:p w14:paraId="5A5036FF" w14:textId="77777777" w:rsidR="00BA36B9" w:rsidRPr="007D6407" w:rsidRDefault="00BA36B9" w:rsidP="00942CD3">
      <w:pPr>
        <w:pStyle w:val="NormalWeb"/>
        <w:spacing w:before="0" w:beforeAutospacing="0" w:after="0" w:afterAutospacing="0"/>
        <w:jc w:val="both"/>
        <w:rPr>
          <w:rFonts w:ascii="Arial" w:hAnsi="Arial" w:cs="Arial"/>
          <w:sz w:val="22"/>
          <w:szCs w:val="22"/>
          <w:lang w:val="es-CO"/>
        </w:rPr>
      </w:pPr>
      <w:bookmarkStart w:id="788" w:name="737"/>
    </w:p>
    <w:p w14:paraId="5BBF4905" w14:textId="4941AD61"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737. DEFINICIONES Y EFECTOS DEL CHEQUE CERTIFICADO.</w:t>
      </w:r>
      <w:bookmarkEnd w:id="788"/>
      <w:r w:rsidRPr="007D6407">
        <w:rPr>
          <w:rFonts w:ascii="Arial" w:hAnsi="Arial" w:cs="Arial"/>
          <w:sz w:val="22"/>
          <w:szCs w:val="22"/>
          <w:lang w:val="es-CO"/>
        </w:rPr>
        <w:t> El librador o el tenedor puede prohibir que el cheque sea pagado en efectivo, insertando la expresión "para abono en cuenta" u otra equivalente. Este cheque se denomina "para abono en cuenta".</w:t>
      </w:r>
    </w:p>
    <w:p w14:paraId="0DC8A60D" w14:textId="77777777" w:rsidR="00BA36B9" w:rsidRPr="007D6407" w:rsidRDefault="00BA36B9" w:rsidP="00942CD3">
      <w:pPr>
        <w:pStyle w:val="NormalWeb"/>
        <w:spacing w:before="0" w:beforeAutospacing="0" w:after="0" w:afterAutospacing="0"/>
        <w:jc w:val="both"/>
        <w:rPr>
          <w:rFonts w:ascii="Arial" w:hAnsi="Arial" w:cs="Arial"/>
          <w:sz w:val="22"/>
          <w:szCs w:val="22"/>
          <w:lang w:val="es-CO"/>
        </w:rPr>
      </w:pPr>
    </w:p>
    <w:p w14:paraId="5A9FC182" w14:textId="2484980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este caso, el librado sólo podrá pagar el cheque abonando su importe en la cuenta que lleve o abra el tenedor.</w:t>
      </w:r>
    </w:p>
    <w:p w14:paraId="3DCF792F" w14:textId="6596F6F8" w:rsidR="009D6540" w:rsidRPr="007D6407" w:rsidRDefault="009D6540" w:rsidP="00942CD3">
      <w:pPr>
        <w:spacing w:after="0" w:line="240" w:lineRule="auto"/>
        <w:jc w:val="both"/>
        <w:rPr>
          <w:rFonts w:ascii="Arial" w:hAnsi="Arial" w:cs="Arial"/>
          <w:lang w:val="es-CO"/>
        </w:rPr>
      </w:pPr>
    </w:p>
    <w:p w14:paraId="5B68DB8F" w14:textId="0379677A"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89" w:name="738"/>
      <w:r w:rsidRPr="007D6407">
        <w:rPr>
          <w:rFonts w:ascii="Arial" w:hAnsi="Arial" w:cs="Arial"/>
          <w:sz w:val="22"/>
          <w:szCs w:val="22"/>
          <w:lang w:val="es-CO"/>
        </w:rPr>
        <w:t>ARTÍCULO 738. RESPONSABILIDAD DEL LIBRADO POR PAGO IRREGULAR.</w:t>
      </w:r>
      <w:bookmarkEnd w:id="789"/>
      <w:r w:rsidRPr="007D6407">
        <w:rPr>
          <w:rFonts w:ascii="Arial" w:hAnsi="Arial" w:cs="Arial"/>
          <w:sz w:val="22"/>
          <w:szCs w:val="22"/>
          <w:lang w:val="es-CO"/>
        </w:rPr>
        <w:t xml:space="preserve"> El librado que pague en contravención a lo prescrito en los artículos </w:t>
      </w:r>
      <w:proofErr w:type="gramStart"/>
      <w:r w:rsidRPr="007D6407">
        <w:rPr>
          <w:rFonts w:ascii="Arial" w:hAnsi="Arial" w:cs="Arial"/>
          <w:sz w:val="22"/>
          <w:szCs w:val="22"/>
          <w:lang w:val="es-CO"/>
        </w:rPr>
        <w:t>anteriores,</w:t>
      </w:r>
      <w:proofErr w:type="gramEnd"/>
      <w:r w:rsidRPr="007D6407">
        <w:rPr>
          <w:rFonts w:ascii="Arial" w:hAnsi="Arial" w:cs="Arial"/>
          <w:sz w:val="22"/>
          <w:szCs w:val="22"/>
          <w:lang w:val="es-CO"/>
        </w:rPr>
        <w:t xml:space="preserve"> responderá por el pago irregular.</w:t>
      </w:r>
    </w:p>
    <w:p w14:paraId="60BBF4D5" w14:textId="6B8D7569" w:rsidR="009D6540" w:rsidRPr="007D6407" w:rsidRDefault="009D6540" w:rsidP="00942CD3">
      <w:pPr>
        <w:spacing w:after="0" w:line="240" w:lineRule="auto"/>
        <w:jc w:val="both"/>
        <w:rPr>
          <w:rFonts w:ascii="Arial" w:hAnsi="Arial" w:cs="Arial"/>
          <w:lang w:val="es-CO"/>
        </w:rPr>
      </w:pPr>
    </w:p>
    <w:p w14:paraId="25AC8132" w14:textId="04E58C9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0" w:name="739"/>
      <w:r w:rsidRPr="007D6407">
        <w:rPr>
          <w:rFonts w:ascii="Arial" w:hAnsi="Arial" w:cs="Arial"/>
          <w:sz w:val="22"/>
          <w:szCs w:val="22"/>
          <w:lang w:val="es-CO"/>
        </w:rPr>
        <w:t>ARTÍCULO 739. DEFINICIÓN Y EFECTOS DEL CHEQUE PARA A350 EN CUENTA.</w:t>
      </w:r>
      <w:bookmarkEnd w:id="790"/>
      <w:r w:rsidRPr="007D6407">
        <w:rPr>
          <w:rFonts w:ascii="Arial" w:hAnsi="Arial" w:cs="Arial"/>
          <w:sz w:val="22"/>
          <w:szCs w:val="22"/>
          <w:lang w:val="es-CO"/>
        </w:rPr>
        <w:t> El librador o el tenedor de un cheque puede exigir que el librado certifique la existencia de fondos disponibles para su pago. Este cheque se denomina "certificado".</w:t>
      </w:r>
    </w:p>
    <w:p w14:paraId="29F711BB" w14:textId="77777777" w:rsidR="00BA36B9" w:rsidRPr="007D6407" w:rsidRDefault="00BA36B9" w:rsidP="00942CD3">
      <w:pPr>
        <w:pStyle w:val="NormalWeb"/>
        <w:spacing w:before="0" w:beforeAutospacing="0" w:after="0" w:afterAutospacing="0"/>
        <w:jc w:val="both"/>
        <w:rPr>
          <w:rFonts w:ascii="Arial" w:hAnsi="Arial" w:cs="Arial"/>
          <w:sz w:val="22"/>
          <w:szCs w:val="22"/>
          <w:lang w:val="es-CO"/>
        </w:rPr>
      </w:pPr>
    </w:p>
    <w:p w14:paraId="65E531A1" w14:textId="64F8703F"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Por virtud de esta certificación, el girador y todos los endosantes quedan libres de responsabilidad.</w:t>
      </w:r>
    </w:p>
    <w:p w14:paraId="1111B75A" w14:textId="77777777" w:rsidR="00BA36B9" w:rsidRPr="007D6407" w:rsidRDefault="00BA36B9" w:rsidP="00942CD3">
      <w:pPr>
        <w:pStyle w:val="NormalWeb"/>
        <w:spacing w:before="0" w:beforeAutospacing="0" w:after="0" w:afterAutospacing="0"/>
        <w:jc w:val="both"/>
        <w:rPr>
          <w:rStyle w:val="baj"/>
          <w:rFonts w:ascii="Arial" w:hAnsi="Arial" w:cs="Arial"/>
          <w:sz w:val="22"/>
          <w:szCs w:val="22"/>
          <w:lang w:val="es-CO"/>
        </w:rPr>
      </w:pPr>
    </w:p>
    <w:p w14:paraId="24ADDEDB" w14:textId="066FFB8B"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lastRenderedPageBreak/>
        <w:t>PARÁGRAFO.</w:t>
      </w:r>
      <w:r w:rsidRPr="007D6407">
        <w:rPr>
          <w:rFonts w:ascii="Arial" w:hAnsi="Arial" w:cs="Arial"/>
          <w:sz w:val="22"/>
          <w:szCs w:val="22"/>
          <w:lang w:val="es-CO"/>
        </w:rPr>
        <w:t> La certificación no puede ser parcial ni extenderse a cheques al portador.</w:t>
      </w:r>
    </w:p>
    <w:p w14:paraId="3D4B4A94" w14:textId="2CDE3DDF" w:rsidR="009D6540" w:rsidRPr="007D6407" w:rsidRDefault="009D6540" w:rsidP="00942CD3">
      <w:pPr>
        <w:spacing w:after="0" w:line="240" w:lineRule="auto"/>
        <w:jc w:val="both"/>
        <w:rPr>
          <w:rFonts w:ascii="Arial" w:hAnsi="Arial" w:cs="Arial"/>
          <w:lang w:val="es-CO"/>
        </w:rPr>
      </w:pPr>
    </w:p>
    <w:p w14:paraId="0C78F380" w14:textId="1D7AC24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1" w:name="740"/>
      <w:r w:rsidRPr="007D6407">
        <w:rPr>
          <w:rFonts w:ascii="Arial" w:hAnsi="Arial" w:cs="Arial"/>
          <w:sz w:val="22"/>
          <w:szCs w:val="22"/>
          <w:lang w:val="es-CO"/>
        </w:rPr>
        <w:t>ARTÍCULO 740. RESPONSABILIDAD CAMBIARIA DEL LIBRADO FRENTE AL TENEDOR EN LOS CHEQUES CERTIFICADOS.</w:t>
      </w:r>
      <w:bookmarkEnd w:id="791"/>
      <w:r w:rsidRPr="007D6407">
        <w:rPr>
          <w:rFonts w:ascii="Arial" w:hAnsi="Arial" w:cs="Arial"/>
          <w:sz w:val="22"/>
          <w:szCs w:val="22"/>
          <w:lang w:val="es-CO"/>
        </w:rPr>
        <w:t> La certificación hará cambiariamente responsable al librado frente al tenedor de que, el cheque será pagado a su presentación oportuna.</w:t>
      </w:r>
    </w:p>
    <w:p w14:paraId="17221FEA" w14:textId="6FB39F7B" w:rsidR="009D6540" w:rsidRPr="007D6407" w:rsidRDefault="009D6540" w:rsidP="00942CD3">
      <w:pPr>
        <w:spacing w:after="0" w:line="240" w:lineRule="auto"/>
        <w:jc w:val="both"/>
        <w:rPr>
          <w:rFonts w:ascii="Arial" w:hAnsi="Arial" w:cs="Arial"/>
          <w:lang w:val="es-CO"/>
        </w:rPr>
      </w:pPr>
    </w:p>
    <w:p w14:paraId="132F0025" w14:textId="1A11FF3E"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2" w:name="741"/>
      <w:r w:rsidRPr="007D6407">
        <w:rPr>
          <w:rFonts w:ascii="Arial" w:hAnsi="Arial" w:cs="Arial"/>
          <w:sz w:val="22"/>
          <w:szCs w:val="22"/>
          <w:lang w:val="es-CO"/>
        </w:rPr>
        <w:t>ARTÍCULO 741. EXPRESIONES DEL LIBRADO QUE EQUIVALEN A CERTIFICACIÓN.</w:t>
      </w:r>
      <w:bookmarkEnd w:id="792"/>
      <w:r w:rsidRPr="007D6407">
        <w:rPr>
          <w:rFonts w:ascii="Arial" w:hAnsi="Arial" w:cs="Arial"/>
          <w:sz w:val="22"/>
          <w:szCs w:val="22"/>
          <w:lang w:val="es-CO"/>
        </w:rPr>
        <w:t> La expresión "visto bueno" u otras equivalentes, suscritas por el librado, o la sola firma de éste, equivaldrán a certificación.</w:t>
      </w:r>
    </w:p>
    <w:p w14:paraId="0D253E65" w14:textId="58FA1CD4" w:rsidR="009D6540" w:rsidRPr="007D6407" w:rsidRDefault="009D6540" w:rsidP="00942CD3">
      <w:pPr>
        <w:spacing w:after="0" w:line="240" w:lineRule="auto"/>
        <w:jc w:val="both"/>
        <w:rPr>
          <w:rFonts w:ascii="Arial" w:hAnsi="Arial" w:cs="Arial"/>
          <w:lang w:val="es-CO"/>
        </w:rPr>
      </w:pPr>
    </w:p>
    <w:p w14:paraId="68D76FF2" w14:textId="166E3AD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3" w:name="742"/>
      <w:r w:rsidRPr="007D6407">
        <w:rPr>
          <w:rFonts w:ascii="Arial" w:hAnsi="Arial" w:cs="Arial"/>
          <w:sz w:val="22"/>
          <w:szCs w:val="22"/>
          <w:lang w:val="es-CO"/>
        </w:rPr>
        <w:t>ARTÍCULO 742. PROHIBICIÓN DE REVOCACIÓN DE CHEQUE CERTIFICADO.</w:t>
      </w:r>
      <w:bookmarkEnd w:id="793"/>
      <w:r w:rsidRPr="007D6407">
        <w:rPr>
          <w:rFonts w:ascii="Arial" w:hAnsi="Arial" w:cs="Arial"/>
          <w:sz w:val="22"/>
          <w:szCs w:val="22"/>
          <w:lang w:val="es-CO"/>
        </w:rPr>
        <w:t> El librador no podrá revocar el cheque certificado antes de que transcurra el plazo de presentación.</w:t>
      </w:r>
    </w:p>
    <w:p w14:paraId="2BEE8D27" w14:textId="0E30E7A1" w:rsidR="009D6540" w:rsidRPr="007D6407" w:rsidRDefault="009D6540" w:rsidP="00942CD3">
      <w:pPr>
        <w:spacing w:after="0" w:line="240" w:lineRule="auto"/>
        <w:jc w:val="both"/>
        <w:rPr>
          <w:rFonts w:ascii="Arial" w:hAnsi="Arial" w:cs="Arial"/>
          <w:lang w:val="es-CO"/>
        </w:rPr>
      </w:pPr>
    </w:p>
    <w:p w14:paraId="79A9DCC4" w14:textId="42FB260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4" w:name="743"/>
      <w:r w:rsidRPr="007D6407">
        <w:rPr>
          <w:rFonts w:ascii="Arial" w:hAnsi="Arial" w:cs="Arial"/>
          <w:sz w:val="22"/>
          <w:szCs w:val="22"/>
          <w:lang w:val="es-CO"/>
        </w:rPr>
        <w:t>ARTÍCULO 743. EXPEDICIÓN DE CHEQUES CON PROVISIÓN GARANTIZADA.</w:t>
      </w:r>
      <w:bookmarkEnd w:id="794"/>
      <w:r w:rsidRPr="007D6407">
        <w:rPr>
          <w:rFonts w:ascii="Arial" w:hAnsi="Arial" w:cs="Arial"/>
          <w:sz w:val="22"/>
          <w:szCs w:val="22"/>
          <w:lang w:val="es-CO"/>
        </w:rPr>
        <w:t> Los bancos podrán entregar a sus cuenta-</w:t>
      </w:r>
      <w:proofErr w:type="spellStart"/>
      <w:r w:rsidRPr="007D6407">
        <w:rPr>
          <w:rFonts w:ascii="Arial" w:hAnsi="Arial" w:cs="Arial"/>
          <w:sz w:val="22"/>
          <w:szCs w:val="22"/>
          <w:lang w:val="es-CO"/>
        </w:rPr>
        <w:t>correntistas</w:t>
      </w:r>
      <w:proofErr w:type="spellEnd"/>
      <w:r w:rsidRPr="007D6407">
        <w:rPr>
          <w:rFonts w:ascii="Arial" w:hAnsi="Arial" w:cs="Arial"/>
          <w:sz w:val="22"/>
          <w:szCs w:val="22"/>
          <w:lang w:val="es-CO"/>
        </w:rPr>
        <w:t xml:space="preserve"> formularios de cheques con provisión garantizada, en los cuales conste la fecha de la entrega y, en caracteres impresos, la cuantía máxima por la cual cada cheque puede ser librado.</w:t>
      </w:r>
    </w:p>
    <w:p w14:paraId="249597BE" w14:textId="77777777" w:rsidR="00BA36B9" w:rsidRPr="007D6407" w:rsidRDefault="00BA36B9" w:rsidP="00942CD3">
      <w:pPr>
        <w:pStyle w:val="NormalWeb"/>
        <w:spacing w:before="0" w:beforeAutospacing="0" w:after="0" w:afterAutospacing="0"/>
        <w:jc w:val="both"/>
        <w:rPr>
          <w:rFonts w:ascii="Arial" w:hAnsi="Arial" w:cs="Arial"/>
          <w:sz w:val="22"/>
          <w:szCs w:val="22"/>
          <w:lang w:val="es-CO"/>
        </w:rPr>
      </w:pPr>
    </w:p>
    <w:p w14:paraId="048755F9" w14:textId="09EB57D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entrega de los formularios respectivos producirá efectos de certificación.</w:t>
      </w:r>
    </w:p>
    <w:p w14:paraId="56F9F438" w14:textId="0532D393" w:rsidR="009D6540" w:rsidRPr="007D6407" w:rsidRDefault="009D6540" w:rsidP="00942CD3">
      <w:pPr>
        <w:spacing w:after="0" w:line="240" w:lineRule="auto"/>
        <w:jc w:val="both"/>
        <w:rPr>
          <w:rFonts w:ascii="Arial" w:hAnsi="Arial" w:cs="Arial"/>
          <w:lang w:val="es-CO"/>
        </w:rPr>
      </w:pPr>
    </w:p>
    <w:p w14:paraId="4E1ADC1D" w14:textId="102B86F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5" w:name="744"/>
      <w:r w:rsidRPr="007D6407">
        <w:rPr>
          <w:rFonts w:ascii="Arial" w:hAnsi="Arial" w:cs="Arial"/>
          <w:sz w:val="22"/>
          <w:szCs w:val="22"/>
          <w:lang w:val="es-CO"/>
        </w:rPr>
        <w:t>ARTÍCULO 744. EXTINCIÓN DE LA GARANTÍA DE LA PREVISIÓN.</w:t>
      </w:r>
      <w:bookmarkEnd w:id="795"/>
      <w:r w:rsidRPr="007D6407">
        <w:rPr>
          <w:rFonts w:ascii="Arial" w:hAnsi="Arial" w:cs="Arial"/>
          <w:sz w:val="22"/>
          <w:szCs w:val="22"/>
          <w:lang w:val="es-CO"/>
        </w:rPr>
        <w:t> La garantía de la provisión se extinguirá si el cheque no es presentado dentro del año siguiente a la fecha de entrega de los formularios.</w:t>
      </w:r>
    </w:p>
    <w:p w14:paraId="777B2138" w14:textId="19EB1630" w:rsidR="009D6540" w:rsidRPr="007D6407" w:rsidRDefault="009D6540" w:rsidP="00942CD3">
      <w:pPr>
        <w:spacing w:after="0" w:line="240" w:lineRule="auto"/>
        <w:jc w:val="both"/>
        <w:rPr>
          <w:rFonts w:ascii="Arial" w:hAnsi="Arial" w:cs="Arial"/>
          <w:lang w:val="es-CO"/>
        </w:rPr>
      </w:pPr>
    </w:p>
    <w:p w14:paraId="49B655A2" w14:textId="5E06834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6" w:name="745"/>
      <w:r w:rsidRPr="007D6407">
        <w:rPr>
          <w:rFonts w:ascii="Arial" w:hAnsi="Arial" w:cs="Arial"/>
          <w:sz w:val="22"/>
          <w:szCs w:val="22"/>
          <w:lang w:val="es-CO"/>
        </w:rPr>
        <w:t>ARTÍCULO 745. EXPEDICIÓN DE CHEQUES POR PARTE DEL BANCO A CARGO DE SUS PROPIAS DEPENDENCIAS.</w:t>
      </w:r>
      <w:bookmarkEnd w:id="796"/>
      <w:r w:rsidRPr="007D6407">
        <w:rPr>
          <w:rFonts w:ascii="Arial" w:hAnsi="Arial" w:cs="Arial"/>
          <w:sz w:val="22"/>
          <w:szCs w:val="22"/>
          <w:lang w:val="es-CO"/>
        </w:rPr>
        <w:t> Los bancos podrán expedir cheques a cargo de sus propias dependencias.</w:t>
      </w:r>
    </w:p>
    <w:p w14:paraId="72FFFE17" w14:textId="6ABEF1D2" w:rsidR="009D6540" w:rsidRPr="007D6407" w:rsidRDefault="009D6540" w:rsidP="00942CD3">
      <w:pPr>
        <w:spacing w:after="0" w:line="240" w:lineRule="auto"/>
        <w:jc w:val="both"/>
        <w:rPr>
          <w:rFonts w:ascii="Arial" w:hAnsi="Arial" w:cs="Arial"/>
          <w:lang w:val="es-CO"/>
        </w:rPr>
      </w:pPr>
    </w:p>
    <w:p w14:paraId="61C3BB2E" w14:textId="2C90001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7" w:name="746"/>
      <w:r w:rsidRPr="007D6407">
        <w:rPr>
          <w:rFonts w:ascii="Arial" w:hAnsi="Arial" w:cs="Arial"/>
          <w:sz w:val="22"/>
          <w:szCs w:val="22"/>
          <w:lang w:val="es-CO"/>
        </w:rPr>
        <w:t>ARTÍCULO 746. CARACTERÍSTICAS DE LOS CHEQUES DE VIAJERO.</w:t>
      </w:r>
      <w:bookmarkEnd w:id="797"/>
      <w:r w:rsidRPr="007D6407">
        <w:rPr>
          <w:rFonts w:ascii="Arial" w:hAnsi="Arial" w:cs="Arial"/>
          <w:sz w:val="22"/>
          <w:szCs w:val="22"/>
          <w:lang w:val="es-CO"/>
        </w:rPr>
        <w:t> Los cheques de viajero serán expedidos por el librador a su cargo y serán pagaderos por su establecimiento principal o por las sucursales o los corresponsales que tenga el librador en su país o en el extranjero.</w:t>
      </w:r>
    </w:p>
    <w:p w14:paraId="2CF0B33F" w14:textId="3A5002F2" w:rsidR="009D6540" w:rsidRPr="007D6407" w:rsidRDefault="009D6540" w:rsidP="00942CD3">
      <w:pPr>
        <w:spacing w:after="0" w:line="240" w:lineRule="auto"/>
        <w:jc w:val="both"/>
        <w:rPr>
          <w:rFonts w:ascii="Arial" w:hAnsi="Arial" w:cs="Arial"/>
          <w:lang w:val="es-CO"/>
        </w:rPr>
      </w:pPr>
    </w:p>
    <w:p w14:paraId="29194211" w14:textId="3BFCF93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8" w:name="747"/>
      <w:r w:rsidRPr="007D6407">
        <w:rPr>
          <w:rFonts w:ascii="Arial" w:hAnsi="Arial" w:cs="Arial"/>
          <w:sz w:val="22"/>
          <w:szCs w:val="22"/>
          <w:lang w:val="es-CO"/>
        </w:rPr>
        <w:t>ARTÍCULO 747. FORMALIDAD PARA LA NEGOCIACIÓN DE UN CHEQUE VIAJERO.</w:t>
      </w:r>
      <w:bookmarkEnd w:id="798"/>
      <w:r w:rsidRPr="007D6407">
        <w:rPr>
          <w:rFonts w:ascii="Arial" w:hAnsi="Arial" w:cs="Arial"/>
          <w:sz w:val="22"/>
          <w:szCs w:val="22"/>
          <w:lang w:val="es-CO"/>
        </w:rPr>
        <w:t> El beneficiario de un cheque de viajero deberá firmarlo al recibirlo y nuevamente al negociarlo, en el espacio del título a ello destinado. El que pague o reciba el cheque, deberá verificar la autenticidad de la firma del tenedor, cotejándola con la firma puesta ante el librador.</w:t>
      </w:r>
    </w:p>
    <w:p w14:paraId="49085945" w14:textId="56CD8267" w:rsidR="009D6540" w:rsidRPr="007D6407" w:rsidRDefault="009D6540" w:rsidP="00942CD3">
      <w:pPr>
        <w:spacing w:after="0" w:line="240" w:lineRule="auto"/>
        <w:jc w:val="both"/>
        <w:rPr>
          <w:rFonts w:ascii="Arial" w:hAnsi="Arial" w:cs="Arial"/>
          <w:lang w:val="es-CO"/>
        </w:rPr>
      </w:pPr>
    </w:p>
    <w:p w14:paraId="605596C3" w14:textId="4ADB31B0"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799" w:name="748"/>
      <w:r w:rsidRPr="007D6407">
        <w:rPr>
          <w:rFonts w:ascii="Arial" w:hAnsi="Arial" w:cs="Arial"/>
          <w:sz w:val="22"/>
          <w:szCs w:val="22"/>
          <w:lang w:val="es-CO"/>
        </w:rPr>
        <w:t>ARTÍCULO 748. ENTREGA POR PARTE DEL LIBRADOR DE LISTADO DE SUCURSALES O CORRESPONSALES DONDE PUEDA SER COBRADO EL CHEQUE VIAJERO.</w:t>
      </w:r>
      <w:bookmarkEnd w:id="799"/>
      <w:r w:rsidRPr="007D6407">
        <w:rPr>
          <w:rFonts w:ascii="Arial" w:hAnsi="Arial" w:cs="Arial"/>
          <w:sz w:val="22"/>
          <w:szCs w:val="22"/>
          <w:lang w:val="es-CO"/>
        </w:rPr>
        <w:t> El librador entregará al beneficiario una lista de las sucursales o corresponsalías en donde el cheque pueda ser cobrado.</w:t>
      </w:r>
    </w:p>
    <w:p w14:paraId="7FDC9F2F" w14:textId="77777777" w:rsidR="00413988" w:rsidRPr="007D6407" w:rsidRDefault="00413988" w:rsidP="00942CD3">
      <w:pPr>
        <w:pStyle w:val="NormalWeb"/>
        <w:spacing w:before="0" w:beforeAutospacing="0" w:after="0" w:afterAutospacing="0"/>
        <w:jc w:val="both"/>
        <w:rPr>
          <w:rFonts w:ascii="Arial" w:hAnsi="Arial" w:cs="Arial"/>
          <w:sz w:val="22"/>
          <w:szCs w:val="22"/>
          <w:lang w:val="es-CO"/>
        </w:rPr>
      </w:pPr>
    </w:p>
    <w:p w14:paraId="5BBBF8FC" w14:textId="67A656DB"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0" w:name="749"/>
      <w:r w:rsidRPr="007D6407">
        <w:rPr>
          <w:rFonts w:ascii="Arial" w:hAnsi="Arial" w:cs="Arial"/>
          <w:sz w:val="22"/>
          <w:szCs w:val="22"/>
          <w:lang w:val="es-CO"/>
        </w:rPr>
        <w:t>ARTÍCULO 749. SANCIONES POR FALTA DE PAGO DE UN CHEQUE VIAJERO.</w:t>
      </w:r>
      <w:bookmarkEnd w:id="800"/>
      <w:r w:rsidRPr="007D6407">
        <w:rPr>
          <w:rFonts w:ascii="Arial" w:hAnsi="Arial" w:cs="Arial"/>
          <w:sz w:val="22"/>
          <w:szCs w:val="22"/>
          <w:lang w:val="es-CO"/>
        </w:rPr>
        <w:t> La falta de pago del cheque de viajero dará acción cambiaria al tenedor para exigir, además de su importe, el pago del 25% del valor del cheque a título de sanción y a la indemnización de daños y perjuicios que podrá intentar por las vías comunes.</w:t>
      </w:r>
    </w:p>
    <w:p w14:paraId="554BB72F" w14:textId="25109637" w:rsidR="009D6540" w:rsidRPr="007D6407" w:rsidRDefault="009D6540" w:rsidP="00942CD3">
      <w:pPr>
        <w:spacing w:after="0" w:line="240" w:lineRule="auto"/>
        <w:jc w:val="both"/>
        <w:rPr>
          <w:rFonts w:ascii="Arial" w:hAnsi="Arial" w:cs="Arial"/>
          <w:lang w:val="es-CO"/>
        </w:rPr>
      </w:pPr>
    </w:p>
    <w:p w14:paraId="54BF6588" w14:textId="43188D36"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1" w:name="750"/>
      <w:r w:rsidRPr="007D6407">
        <w:rPr>
          <w:rFonts w:ascii="Arial" w:hAnsi="Arial" w:cs="Arial"/>
          <w:sz w:val="22"/>
          <w:szCs w:val="22"/>
          <w:lang w:val="es-CO"/>
        </w:rPr>
        <w:t>ARTÍCULO 750. AVALISTA DEL LIBRADOR DE UN CHEQUE VIAJERO.</w:t>
      </w:r>
      <w:bookmarkEnd w:id="801"/>
      <w:r w:rsidRPr="007D6407">
        <w:rPr>
          <w:rFonts w:ascii="Arial" w:hAnsi="Arial" w:cs="Arial"/>
          <w:sz w:val="22"/>
          <w:szCs w:val="22"/>
          <w:lang w:val="es-CO"/>
        </w:rPr>
        <w:t> El corresponsal que ponga en circulación los cheques de viajero se obligará como avalista del librador.</w:t>
      </w:r>
    </w:p>
    <w:p w14:paraId="4DA6FBFB" w14:textId="085F8BEF" w:rsidR="009D6540" w:rsidRPr="007D6407" w:rsidRDefault="009D6540" w:rsidP="00942CD3">
      <w:pPr>
        <w:spacing w:after="0" w:line="240" w:lineRule="auto"/>
        <w:jc w:val="both"/>
        <w:rPr>
          <w:rFonts w:ascii="Arial" w:hAnsi="Arial" w:cs="Arial"/>
          <w:lang w:val="es-CO"/>
        </w:rPr>
      </w:pPr>
    </w:p>
    <w:p w14:paraId="1A1DA367" w14:textId="34D0BA3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2" w:name="751"/>
      <w:r w:rsidRPr="007D6407">
        <w:rPr>
          <w:rFonts w:ascii="Arial" w:hAnsi="Arial" w:cs="Arial"/>
          <w:sz w:val="22"/>
          <w:szCs w:val="22"/>
          <w:lang w:val="es-CO"/>
        </w:rPr>
        <w:t>ARTÍCULO 751. PRESCRIPCIÓN DE LAS ACCIONES SOBRE QUIEN EXPIDA CHEQUE VIAJERO.</w:t>
      </w:r>
      <w:bookmarkEnd w:id="802"/>
      <w:r w:rsidRPr="007D6407">
        <w:rPr>
          <w:rFonts w:ascii="Arial" w:hAnsi="Arial" w:cs="Arial"/>
          <w:sz w:val="22"/>
          <w:szCs w:val="22"/>
          <w:lang w:val="es-CO"/>
        </w:rPr>
        <w:t> Prescribirán en diez años las acciones contra el que expida cheques de viajero. Las acciones contra el corresponsal que ponga en circulación el cheque prescribirán en cinco años.</w:t>
      </w:r>
    </w:p>
    <w:p w14:paraId="5E4A355D" w14:textId="77777777" w:rsidR="00413988" w:rsidRPr="007D6407" w:rsidRDefault="00413988" w:rsidP="00942CD3">
      <w:pPr>
        <w:pStyle w:val="NormalWeb"/>
        <w:spacing w:before="0" w:beforeAutospacing="0" w:after="0" w:afterAutospacing="0"/>
        <w:jc w:val="both"/>
        <w:rPr>
          <w:rFonts w:ascii="Arial" w:hAnsi="Arial" w:cs="Arial"/>
          <w:sz w:val="22"/>
          <w:szCs w:val="22"/>
          <w:lang w:val="es-CO"/>
        </w:rPr>
      </w:pPr>
    </w:p>
    <w:p w14:paraId="7E126A60" w14:textId="013472B6"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Mediante la Ley 1a. de 1980, publicada en el Diario Oficial No. 35.448 del 1o. de febrero de 1980, "Por la cual se crea el cheque fiscal y se dictan otras disposiciones relacionadas con la misma materia", se decreta: "Adiciónese al Libro 3o., Título III, Capítulo V, Sección 3, Subsección 3, del Código de Comercio, con los siguientes artículos:"</w:t>
      </w:r>
    </w:p>
    <w:p w14:paraId="2387DB6A" w14:textId="17EFBD77" w:rsidR="009D6540" w:rsidRPr="007D6407" w:rsidRDefault="009D6540" w:rsidP="00942CD3">
      <w:pPr>
        <w:spacing w:after="0" w:line="240" w:lineRule="auto"/>
        <w:jc w:val="both"/>
        <w:rPr>
          <w:rFonts w:ascii="Arial" w:hAnsi="Arial" w:cs="Arial"/>
          <w:lang w:val="es-CO"/>
        </w:rPr>
      </w:pPr>
    </w:p>
    <w:p w14:paraId="2DF932C6"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3" w:name="1f"/>
      <w:r w:rsidRPr="007D6407">
        <w:rPr>
          <w:rFonts w:ascii="Arial" w:hAnsi="Arial" w:cs="Arial"/>
          <w:sz w:val="22"/>
          <w:szCs w:val="22"/>
          <w:lang w:val="es-CO"/>
        </w:rPr>
        <w:t>ARTÍCULO 1o.</w:t>
      </w:r>
      <w:bookmarkEnd w:id="803"/>
      <w:r w:rsidRPr="007D6407">
        <w:rPr>
          <w:rFonts w:ascii="Arial" w:hAnsi="Arial" w:cs="Arial"/>
          <w:sz w:val="22"/>
          <w:szCs w:val="22"/>
          <w:lang w:val="es-CO"/>
        </w:rPr>
        <w:t> </w:t>
      </w:r>
      <w:proofErr w:type="spellStart"/>
      <w:r w:rsidRPr="007D6407">
        <w:rPr>
          <w:rFonts w:ascii="Arial" w:hAnsi="Arial" w:cs="Arial"/>
          <w:sz w:val="22"/>
          <w:szCs w:val="22"/>
          <w:lang w:val="es-CO"/>
        </w:rPr>
        <w:t>Denomínanse</w:t>
      </w:r>
      <w:proofErr w:type="spellEnd"/>
      <w:r w:rsidRPr="007D6407">
        <w:rPr>
          <w:rFonts w:ascii="Arial" w:hAnsi="Arial" w:cs="Arial"/>
          <w:sz w:val="22"/>
          <w:szCs w:val="22"/>
          <w:lang w:val="es-CO"/>
        </w:rPr>
        <w:t xml:space="preserve"> cheques fiscales, aquellos que son girados por cualquier concepto a favor de las entidades públicas definidas en el artículo 20 del Decreto 130 de 1976.</w:t>
      </w:r>
    </w:p>
    <w:p w14:paraId="311F2A3F" w14:textId="77777777" w:rsidR="00413988" w:rsidRPr="007D6407" w:rsidRDefault="00413988" w:rsidP="00942CD3">
      <w:pPr>
        <w:pStyle w:val="NormalWeb"/>
        <w:spacing w:before="0" w:beforeAutospacing="0" w:after="0" w:afterAutospacing="0"/>
        <w:jc w:val="both"/>
        <w:rPr>
          <w:rFonts w:ascii="Arial" w:hAnsi="Arial" w:cs="Arial"/>
          <w:sz w:val="22"/>
          <w:szCs w:val="22"/>
          <w:lang w:val="es-CO"/>
        </w:rPr>
      </w:pPr>
    </w:p>
    <w:p w14:paraId="4F0E43EE" w14:textId="7C8FBBA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cheques fiscales creados por la presente ley tienen las siguientes características:</w:t>
      </w:r>
    </w:p>
    <w:p w14:paraId="29531D48" w14:textId="77777777" w:rsidR="00413988" w:rsidRPr="007D6407" w:rsidRDefault="00413988" w:rsidP="00942CD3">
      <w:pPr>
        <w:pStyle w:val="NormalWeb"/>
        <w:spacing w:before="0" w:beforeAutospacing="0" w:after="0" w:afterAutospacing="0"/>
        <w:jc w:val="both"/>
        <w:rPr>
          <w:rFonts w:ascii="Arial" w:hAnsi="Arial" w:cs="Arial"/>
          <w:sz w:val="22"/>
          <w:szCs w:val="22"/>
          <w:lang w:val="es-CO"/>
        </w:rPr>
      </w:pPr>
    </w:p>
    <w:p w14:paraId="7150D1B5" w14:textId="13A4837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1o.) El beneficiario solo podrá ser la entidad pública a la cual se haga el respectivo pago.</w:t>
      </w:r>
    </w:p>
    <w:p w14:paraId="62AC7217" w14:textId="77777777" w:rsidR="00413988" w:rsidRPr="007D6407" w:rsidRDefault="00413988" w:rsidP="00942CD3">
      <w:pPr>
        <w:pStyle w:val="NormalWeb"/>
        <w:spacing w:before="0" w:beforeAutospacing="0" w:after="0" w:afterAutospacing="0"/>
        <w:jc w:val="both"/>
        <w:rPr>
          <w:rFonts w:ascii="Arial" w:hAnsi="Arial" w:cs="Arial"/>
          <w:sz w:val="22"/>
          <w:szCs w:val="22"/>
          <w:lang w:val="es-CO"/>
        </w:rPr>
      </w:pPr>
    </w:p>
    <w:p w14:paraId="4489FB33" w14:textId="7497127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2o.) No podrán ser abonados en cuenta diferente a la de la entidad pública beneficiaria.</w:t>
      </w:r>
    </w:p>
    <w:p w14:paraId="32EE6CCD" w14:textId="77777777" w:rsidR="00413988" w:rsidRPr="007D6407" w:rsidRDefault="00413988" w:rsidP="00942CD3">
      <w:pPr>
        <w:pStyle w:val="NormalWeb"/>
        <w:spacing w:before="0" w:beforeAutospacing="0" w:after="0" w:afterAutospacing="0"/>
        <w:jc w:val="both"/>
        <w:rPr>
          <w:rFonts w:ascii="Arial" w:hAnsi="Arial" w:cs="Arial"/>
          <w:sz w:val="22"/>
          <w:szCs w:val="22"/>
          <w:lang w:val="es-CO"/>
        </w:rPr>
      </w:pPr>
    </w:p>
    <w:p w14:paraId="7C76A379" w14:textId="00BC1FE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3o.) No podrán modificarse al reverso la forma de negociación ni las condiciones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xml:space="preserve"> establecidos en el artículo </w:t>
      </w:r>
      <w:r w:rsidRPr="00D61D05">
        <w:rPr>
          <w:rFonts w:ascii="Arial" w:hAnsi="Arial" w:cs="Arial"/>
          <w:sz w:val="22"/>
          <w:szCs w:val="22"/>
          <w:lang w:val="es-CO"/>
        </w:rPr>
        <w:t>713</w:t>
      </w:r>
      <w:r w:rsidRPr="007D6407">
        <w:rPr>
          <w:rFonts w:ascii="Arial" w:hAnsi="Arial" w:cs="Arial"/>
          <w:sz w:val="22"/>
          <w:szCs w:val="22"/>
          <w:lang w:val="es-CO"/>
        </w:rPr>
        <w:t> del Código de Comercio.</w:t>
      </w:r>
    </w:p>
    <w:p w14:paraId="09455C34" w14:textId="77777777" w:rsidR="00413988" w:rsidRPr="007D6407" w:rsidRDefault="00413988" w:rsidP="00942CD3">
      <w:pPr>
        <w:pStyle w:val="NormalWeb"/>
        <w:spacing w:before="0" w:beforeAutospacing="0" w:after="0" w:afterAutospacing="0"/>
        <w:jc w:val="both"/>
        <w:rPr>
          <w:rFonts w:ascii="Arial" w:hAnsi="Arial" w:cs="Arial"/>
          <w:sz w:val="22"/>
          <w:szCs w:val="22"/>
          <w:lang w:val="es-CO"/>
        </w:rPr>
      </w:pPr>
    </w:p>
    <w:p w14:paraId="6E6A51E4" w14:textId="7FD0D341"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4o.) No son negociables ni podrán ser pagados en efectivo.</w:t>
      </w:r>
    </w:p>
    <w:p w14:paraId="7FD47842" w14:textId="2370E7D1"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estos cheques se aplicarán en lo pertinente las normas contenidas en los artículos </w:t>
      </w:r>
      <w:r w:rsidRPr="00D61D05">
        <w:rPr>
          <w:rFonts w:ascii="Arial" w:hAnsi="Arial" w:cs="Arial"/>
          <w:sz w:val="22"/>
          <w:szCs w:val="22"/>
          <w:lang w:val="es-CO"/>
        </w:rPr>
        <w:t>737</w:t>
      </w:r>
      <w:r w:rsidRPr="007D6407">
        <w:rPr>
          <w:rFonts w:ascii="Arial" w:hAnsi="Arial" w:cs="Arial"/>
          <w:sz w:val="22"/>
          <w:szCs w:val="22"/>
          <w:lang w:val="es-CO"/>
        </w:rPr>
        <w:t> y </w:t>
      </w:r>
      <w:r w:rsidRPr="00D61D05">
        <w:rPr>
          <w:rFonts w:ascii="Arial" w:hAnsi="Arial" w:cs="Arial"/>
          <w:sz w:val="22"/>
          <w:szCs w:val="22"/>
          <w:lang w:val="es-CO"/>
        </w:rPr>
        <w:t>738</w:t>
      </w:r>
      <w:r w:rsidRPr="007D6407">
        <w:rPr>
          <w:rFonts w:ascii="Arial" w:hAnsi="Arial" w:cs="Arial"/>
          <w:sz w:val="22"/>
          <w:szCs w:val="22"/>
          <w:lang w:val="es-CO"/>
        </w:rPr>
        <w:t> del Código de Comercio.</w:t>
      </w:r>
    </w:p>
    <w:p w14:paraId="1516737D"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w:t>
      </w:r>
      <w:proofErr w:type="spellStart"/>
      <w:r w:rsidRPr="007D6407">
        <w:rPr>
          <w:rFonts w:ascii="Arial" w:hAnsi="Arial" w:cs="Arial"/>
          <w:sz w:val="22"/>
          <w:szCs w:val="22"/>
          <w:lang w:val="es-CO"/>
        </w:rPr>
        <w:t>Prohíbese</w:t>
      </w:r>
      <w:proofErr w:type="spellEnd"/>
      <w:r w:rsidRPr="007D6407">
        <w:rPr>
          <w:rFonts w:ascii="Arial" w:hAnsi="Arial" w:cs="Arial"/>
          <w:sz w:val="22"/>
          <w:szCs w:val="22"/>
          <w:lang w:val="es-CO"/>
        </w:rPr>
        <w:t xml:space="preserve"> a las entidades sometidas al control y vigilancia de la Superintendencia Bancaria acreditar o abonar en cuentas particulares cheques girados a nombre de las entidades públicas.</w:t>
      </w:r>
    </w:p>
    <w:p w14:paraId="7214F440" w14:textId="0D25E6DA" w:rsidR="009D6540" w:rsidRPr="007D6407" w:rsidRDefault="009D6540" w:rsidP="00942CD3">
      <w:pPr>
        <w:spacing w:after="0" w:line="240" w:lineRule="auto"/>
        <w:jc w:val="both"/>
        <w:rPr>
          <w:rFonts w:ascii="Arial" w:hAnsi="Arial" w:cs="Arial"/>
          <w:lang w:val="es-CO"/>
        </w:rPr>
      </w:pPr>
    </w:p>
    <w:p w14:paraId="28EB39BB" w14:textId="3AC893DD"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4" w:name="2F"/>
      <w:r w:rsidRPr="007D6407">
        <w:rPr>
          <w:rFonts w:ascii="Arial" w:hAnsi="Arial" w:cs="Arial"/>
          <w:sz w:val="22"/>
          <w:szCs w:val="22"/>
          <w:lang w:val="es-CO"/>
        </w:rPr>
        <w:t>ARTÍCULO 2o.</w:t>
      </w:r>
      <w:bookmarkEnd w:id="804"/>
      <w:r w:rsidRPr="007D6407">
        <w:rPr>
          <w:rFonts w:ascii="Arial" w:hAnsi="Arial" w:cs="Arial"/>
          <w:sz w:val="22"/>
          <w:szCs w:val="22"/>
          <w:lang w:val="es-CO"/>
        </w:rPr>
        <w:t> Las restricciones contenidas en el artículo anterior no impiden la negociabilidad interbancaria de tales títulos valores a través de las cámaras de compensación de acuerdo con los artículos </w:t>
      </w:r>
      <w:r w:rsidRPr="00D61D05">
        <w:rPr>
          <w:rFonts w:ascii="Arial" w:hAnsi="Arial" w:cs="Arial"/>
          <w:sz w:val="22"/>
          <w:szCs w:val="22"/>
          <w:lang w:val="es-CO"/>
        </w:rPr>
        <w:t>664</w:t>
      </w:r>
      <w:r w:rsidRPr="007D6407">
        <w:rPr>
          <w:rFonts w:ascii="Arial" w:hAnsi="Arial" w:cs="Arial"/>
          <w:sz w:val="22"/>
          <w:szCs w:val="22"/>
          <w:lang w:val="es-CO"/>
        </w:rPr>
        <w:t> y </w:t>
      </w:r>
      <w:r w:rsidRPr="00D61D05">
        <w:rPr>
          <w:rFonts w:ascii="Arial" w:hAnsi="Arial" w:cs="Arial"/>
          <w:sz w:val="22"/>
          <w:szCs w:val="22"/>
          <w:lang w:val="es-CO"/>
        </w:rPr>
        <w:t>665</w:t>
      </w:r>
      <w:r w:rsidRPr="007D6407">
        <w:rPr>
          <w:rFonts w:ascii="Arial" w:hAnsi="Arial" w:cs="Arial"/>
          <w:sz w:val="22"/>
          <w:szCs w:val="22"/>
          <w:lang w:val="es-CO"/>
        </w:rPr>
        <w:t> del Código de Comercio. Sin embargo, cuando esto ocurra el banco consignatario deberá dejar constancia en el reverso del cheque de la cuenta de la entidad pública, a la cual ha sido abonado el importe respectivo.</w:t>
      </w:r>
    </w:p>
    <w:p w14:paraId="63892A30" w14:textId="77777777" w:rsidR="00D63026" w:rsidRPr="007D6407" w:rsidRDefault="00D63026" w:rsidP="00942CD3">
      <w:pPr>
        <w:spacing w:after="0" w:line="240" w:lineRule="auto"/>
        <w:jc w:val="both"/>
        <w:rPr>
          <w:lang w:val="es-CO"/>
        </w:rPr>
      </w:pPr>
    </w:p>
    <w:p w14:paraId="5A732C8C" w14:textId="38F4E1E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5" w:name="3f"/>
      <w:r w:rsidRPr="007D6407">
        <w:rPr>
          <w:rFonts w:ascii="Arial" w:hAnsi="Arial" w:cs="Arial"/>
          <w:sz w:val="22"/>
          <w:szCs w:val="22"/>
          <w:lang w:val="es-CO"/>
        </w:rPr>
        <w:t>ARTÍCULO 3o.</w:t>
      </w:r>
      <w:bookmarkEnd w:id="805"/>
      <w:r w:rsidRPr="007D6407">
        <w:rPr>
          <w:rFonts w:ascii="Arial" w:hAnsi="Arial" w:cs="Arial"/>
          <w:sz w:val="22"/>
          <w:szCs w:val="22"/>
          <w:lang w:val="es-CO"/>
        </w:rPr>
        <w:t>  Las únicas personas autorizadas para celebrar contratos de cuenta corriente bancaria a nombre de las entidades públicas son su representante legal o jefe de la entidad respectiva y en su defecto las personas en quienes éstos deleguen, previo visto bueno de la Tesorería General de la República o las tesorerías departamentales o municipales, según el caso.</w:t>
      </w:r>
    </w:p>
    <w:p w14:paraId="169A2AB9" w14:textId="77777777" w:rsidR="00D63026" w:rsidRPr="007D6407" w:rsidRDefault="00D63026" w:rsidP="00942CD3">
      <w:pPr>
        <w:pStyle w:val="NormalWeb"/>
        <w:spacing w:before="0" w:beforeAutospacing="0" w:after="0" w:afterAutospacing="0"/>
        <w:jc w:val="both"/>
        <w:rPr>
          <w:rFonts w:ascii="Arial" w:hAnsi="Arial" w:cs="Arial"/>
          <w:sz w:val="22"/>
          <w:szCs w:val="22"/>
          <w:lang w:val="es-CO"/>
        </w:rPr>
      </w:pPr>
    </w:p>
    <w:p w14:paraId="1483DD63" w14:textId="377174CA"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cuentas corrientes bancarias de las entidades públicas deberán ser abiertas y mantenidas con el lleno de los requisitos legales y reglamentarios establecidos o que establezcan las autoridades fiscalizadoras del orden nacional, departamental o municipal, en forma tal, que ningún establecimiento bancario podrá abrir cuenta alguna sin el previo cumplimiento de tales requisitos.</w:t>
      </w:r>
    </w:p>
    <w:p w14:paraId="6A32E8E1" w14:textId="77777777" w:rsidR="00D63026" w:rsidRPr="007D6407" w:rsidRDefault="00D63026" w:rsidP="00942CD3">
      <w:pPr>
        <w:pStyle w:val="NormalWeb"/>
        <w:spacing w:before="0" w:beforeAutospacing="0" w:after="0" w:afterAutospacing="0"/>
        <w:jc w:val="both"/>
        <w:rPr>
          <w:rFonts w:ascii="Arial" w:hAnsi="Arial" w:cs="Arial"/>
          <w:sz w:val="22"/>
          <w:szCs w:val="22"/>
          <w:lang w:val="es-CO"/>
        </w:rPr>
      </w:pPr>
      <w:bookmarkStart w:id="806" w:name="4f"/>
    </w:p>
    <w:p w14:paraId="0C9FE0BC" w14:textId="034431B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4o.</w:t>
      </w:r>
      <w:bookmarkEnd w:id="806"/>
      <w:r w:rsidRPr="007D6407">
        <w:rPr>
          <w:rFonts w:ascii="Arial" w:hAnsi="Arial" w:cs="Arial"/>
          <w:sz w:val="22"/>
          <w:szCs w:val="22"/>
          <w:lang w:val="es-CO"/>
        </w:rPr>
        <w:t xml:space="preserve"> Los funcionarios de las entidades públicas encargadas de recibir los pagos que violaren las disposiciones de la presente </w:t>
      </w:r>
      <w:proofErr w:type="gramStart"/>
      <w:r w:rsidRPr="007D6407">
        <w:rPr>
          <w:rFonts w:ascii="Arial" w:hAnsi="Arial" w:cs="Arial"/>
          <w:sz w:val="22"/>
          <w:szCs w:val="22"/>
          <w:lang w:val="es-CO"/>
        </w:rPr>
        <w:t>ley,</w:t>
      </w:r>
      <w:proofErr w:type="gramEnd"/>
      <w:r w:rsidRPr="007D6407">
        <w:rPr>
          <w:rFonts w:ascii="Arial" w:hAnsi="Arial" w:cs="Arial"/>
          <w:sz w:val="22"/>
          <w:szCs w:val="22"/>
          <w:lang w:val="es-CO"/>
        </w:rPr>
        <w:t xml:space="preserve"> serán destituidos del cargo, sin perjuicio de las sanciones penales correspondientes y de la responsabilidad civil ante la entidad respectiva por los daños causados a su conducta.</w:t>
      </w:r>
    </w:p>
    <w:p w14:paraId="26C6E026" w14:textId="3BBB7A67" w:rsidR="009D6540" w:rsidRPr="007D6407" w:rsidRDefault="009D6540" w:rsidP="00942CD3">
      <w:pPr>
        <w:spacing w:after="0" w:line="240" w:lineRule="auto"/>
        <w:jc w:val="both"/>
        <w:rPr>
          <w:rFonts w:ascii="Arial" w:hAnsi="Arial" w:cs="Arial"/>
          <w:lang w:val="es-CO"/>
        </w:rPr>
      </w:pPr>
    </w:p>
    <w:p w14:paraId="3691E114"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7" w:name="5f"/>
      <w:r w:rsidRPr="007D6407">
        <w:rPr>
          <w:rFonts w:ascii="Arial" w:hAnsi="Arial" w:cs="Arial"/>
          <w:sz w:val="22"/>
          <w:szCs w:val="22"/>
          <w:lang w:val="es-CO"/>
        </w:rPr>
        <w:t>ARTÍCULO 5o.</w:t>
      </w:r>
      <w:bookmarkEnd w:id="807"/>
      <w:r w:rsidRPr="007D6407">
        <w:rPr>
          <w:rFonts w:ascii="Arial" w:hAnsi="Arial" w:cs="Arial"/>
          <w:sz w:val="22"/>
          <w:szCs w:val="22"/>
          <w:lang w:val="es-CO"/>
        </w:rPr>
        <w:t> Los establecimientos bancarios que pagaren o negociaren o en cualquier forma violaren lo prescrito en esta ley, responderán en su totalidad por el pago irregular y sus empleados responsables quedarán sometidos a las sanciones legales y reglamentarias del caso.</w:t>
      </w:r>
    </w:p>
    <w:p w14:paraId="68C35B7D" w14:textId="77777777" w:rsidR="00D63026" w:rsidRPr="007D6407" w:rsidRDefault="00D63026" w:rsidP="00942CD3">
      <w:pPr>
        <w:spacing w:after="0" w:line="240" w:lineRule="auto"/>
        <w:jc w:val="both"/>
        <w:rPr>
          <w:lang w:val="es-CO"/>
        </w:rPr>
      </w:pPr>
    </w:p>
    <w:p w14:paraId="3A536EF3"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8" w:name="6f"/>
      <w:r w:rsidRPr="007D6407">
        <w:rPr>
          <w:rFonts w:ascii="Arial" w:hAnsi="Arial" w:cs="Arial"/>
          <w:sz w:val="22"/>
          <w:szCs w:val="22"/>
          <w:lang w:val="es-CO"/>
        </w:rPr>
        <w:t>ARTÍCULO 6o.</w:t>
      </w:r>
      <w:bookmarkEnd w:id="808"/>
      <w:r w:rsidRPr="007D6407">
        <w:rPr>
          <w:rFonts w:ascii="Arial" w:hAnsi="Arial" w:cs="Arial"/>
          <w:sz w:val="22"/>
          <w:szCs w:val="22"/>
          <w:lang w:val="es-CO"/>
        </w:rPr>
        <w:t> Esta ley rige a partir de la fecha de su promulgación.</w:t>
      </w:r>
    </w:p>
    <w:p w14:paraId="66B5FFEB" w14:textId="77777777" w:rsidR="00D63026" w:rsidRPr="007D6407" w:rsidRDefault="00D63026" w:rsidP="00942CD3">
      <w:pPr>
        <w:pStyle w:val="centrado"/>
        <w:spacing w:before="0" w:beforeAutospacing="0" w:after="0" w:afterAutospacing="0"/>
        <w:jc w:val="both"/>
        <w:rPr>
          <w:rFonts w:ascii="Arial" w:hAnsi="Arial" w:cs="Arial"/>
          <w:sz w:val="22"/>
          <w:szCs w:val="22"/>
          <w:lang w:val="es-CO"/>
        </w:rPr>
      </w:pPr>
    </w:p>
    <w:p w14:paraId="535C0D69" w14:textId="6FEC27A0"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IV</w:t>
      </w:r>
    </w:p>
    <w:p w14:paraId="4E2E7715" w14:textId="77777777" w:rsidR="00375B2D" w:rsidRPr="007D6407" w:rsidRDefault="00375B2D" w:rsidP="00D63026">
      <w:pPr>
        <w:pStyle w:val="centrado"/>
        <w:spacing w:before="0" w:beforeAutospacing="0" w:after="0" w:afterAutospacing="0"/>
        <w:jc w:val="center"/>
        <w:rPr>
          <w:rFonts w:ascii="Arial" w:hAnsi="Arial" w:cs="Arial"/>
          <w:b/>
          <w:bCs/>
          <w:sz w:val="22"/>
          <w:szCs w:val="22"/>
          <w:lang w:val="es-CO"/>
        </w:rPr>
      </w:pPr>
    </w:p>
    <w:p w14:paraId="0D7B6205" w14:textId="77777777" w:rsidR="009D6540" w:rsidRPr="007D6407" w:rsidRDefault="009D6540" w:rsidP="00D6302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BONOS</w:t>
      </w:r>
    </w:p>
    <w:p w14:paraId="4FDCDE28" w14:textId="679B2EED" w:rsidR="009D6540" w:rsidRPr="007D6407" w:rsidRDefault="009D6540" w:rsidP="00942CD3">
      <w:pPr>
        <w:spacing w:after="0" w:line="240" w:lineRule="auto"/>
        <w:jc w:val="both"/>
        <w:rPr>
          <w:rFonts w:ascii="Arial" w:hAnsi="Arial" w:cs="Arial"/>
          <w:lang w:val="es-CO"/>
        </w:rPr>
      </w:pPr>
    </w:p>
    <w:p w14:paraId="67438689" w14:textId="54215D3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09" w:name="752"/>
      <w:r w:rsidRPr="007D6407">
        <w:rPr>
          <w:rFonts w:ascii="Arial" w:hAnsi="Arial" w:cs="Arial"/>
          <w:sz w:val="22"/>
          <w:szCs w:val="22"/>
          <w:lang w:val="es-CO"/>
        </w:rPr>
        <w:t>ARTÍCULO 752. DEFINICIÓN DE BONOS.</w:t>
      </w:r>
      <w:bookmarkEnd w:id="809"/>
      <w:r w:rsidRPr="007D6407">
        <w:rPr>
          <w:rFonts w:ascii="Arial" w:hAnsi="Arial" w:cs="Arial"/>
          <w:sz w:val="22"/>
          <w:szCs w:val="22"/>
          <w:lang w:val="es-CO"/>
        </w:rPr>
        <w:t> Los bonos son títulos-valores que incorporan una parte alícuota de un crédito colectivo constituido a cargo de una sociedad o entidad sujetas a la inspección y vigilancia del Gobierno.</w:t>
      </w:r>
    </w:p>
    <w:p w14:paraId="248D2617" w14:textId="46F647A9" w:rsidR="009D6540" w:rsidRPr="007D6407" w:rsidRDefault="009D6540" w:rsidP="00942CD3">
      <w:pPr>
        <w:spacing w:after="0" w:line="240" w:lineRule="auto"/>
        <w:jc w:val="both"/>
        <w:rPr>
          <w:rFonts w:ascii="Arial" w:hAnsi="Arial" w:cs="Arial"/>
          <w:lang w:val="es-CO"/>
        </w:rPr>
      </w:pPr>
    </w:p>
    <w:p w14:paraId="55FAFE8C" w14:textId="7D6080B2"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0" w:name="753"/>
      <w:r w:rsidRPr="007A450A">
        <w:rPr>
          <w:rFonts w:ascii="Arial" w:hAnsi="Arial" w:cs="Arial"/>
          <w:sz w:val="22"/>
          <w:szCs w:val="22"/>
          <w:lang w:val="pt-BR"/>
        </w:rPr>
        <w:t>ARTÍCULO 753. TÍTULOS REPRESENTATIVOS DE BONOS.</w:t>
      </w:r>
      <w:bookmarkEnd w:id="810"/>
      <w:r w:rsidRPr="007A450A">
        <w:rPr>
          <w:rFonts w:ascii="Arial" w:hAnsi="Arial" w:cs="Arial"/>
          <w:sz w:val="22"/>
          <w:szCs w:val="22"/>
          <w:lang w:val="pt-BR"/>
        </w:rPr>
        <w:t> </w:t>
      </w:r>
      <w:r w:rsidRPr="007D6407">
        <w:rPr>
          <w:rFonts w:ascii="Arial" w:hAnsi="Arial" w:cs="Arial"/>
          <w:sz w:val="22"/>
          <w:szCs w:val="22"/>
          <w:lang w:val="es-CO"/>
        </w:rPr>
        <w:t>Los títulos representativos de los bonos constarán en una o más series numeradas. En cada serie los bonos serán de igual valor nominal. Podrán expedirse títulos representativos de varios bonos. En cada cupón se indicará el título al cual pertenece, su número, valor y fecha de su exigibilidad.</w:t>
      </w:r>
    </w:p>
    <w:p w14:paraId="07909626" w14:textId="77777777" w:rsidR="00441C36" w:rsidRPr="007D6407" w:rsidRDefault="00441C36" w:rsidP="00942CD3">
      <w:pPr>
        <w:spacing w:after="0" w:line="240" w:lineRule="auto"/>
        <w:jc w:val="both"/>
        <w:rPr>
          <w:rFonts w:ascii="Arial" w:hAnsi="Arial" w:cs="Arial"/>
          <w:lang w:val="es-CO"/>
        </w:rPr>
      </w:pPr>
    </w:p>
    <w:p w14:paraId="02A57CD2" w14:textId="646B9E8E"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1" w:name="754"/>
      <w:r w:rsidRPr="007D6407">
        <w:rPr>
          <w:rFonts w:ascii="Arial" w:hAnsi="Arial" w:cs="Arial"/>
          <w:sz w:val="22"/>
          <w:szCs w:val="22"/>
          <w:lang w:val="es-CO"/>
        </w:rPr>
        <w:t>ARTÍCULO 754. CONTENIDO DE LOS BONOS.</w:t>
      </w:r>
      <w:bookmarkEnd w:id="811"/>
      <w:r w:rsidRPr="007D6407">
        <w:rPr>
          <w:rFonts w:ascii="Arial" w:hAnsi="Arial" w:cs="Arial"/>
          <w:sz w:val="22"/>
          <w:szCs w:val="22"/>
          <w:lang w:val="es-CO"/>
        </w:rPr>
        <w:t> Los títulos de los bonos contendrán:</w:t>
      </w:r>
    </w:p>
    <w:p w14:paraId="0C6C148C"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21B23E23" w14:textId="147FF87A"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palabra "bono" y la fecha de su expedición;</w:t>
      </w:r>
    </w:p>
    <w:p w14:paraId="7141D6F3"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4E0680E2" w14:textId="295D097D"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de la sociedad o entidad emisora y su domicilio;</w:t>
      </w:r>
    </w:p>
    <w:p w14:paraId="024FF617"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6A8B4979" w14:textId="05E0209E"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capital suscrito, el pagado y la reserva legal de la sociedad;</w:t>
      </w:r>
    </w:p>
    <w:p w14:paraId="36CF0C7F"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7C8E8BF5" w14:textId="50A075AB"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serie, número, valor nominal y primas, si las hubiere;</w:t>
      </w:r>
    </w:p>
    <w:p w14:paraId="08F878BD"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039C3084" w14:textId="401F39C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 tipo de interés;</w:t>
      </w:r>
    </w:p>
    <w:p w14:paraId="13913622"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19FDEAD5" w14:textId="3F3C9E4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El monto de la emisión, la forma, lugar y plazo para amortizar el capital y los intereses;</w:t>
      </w:r>
    </w:p>
    <w:p w14:paraId="6F594AB0"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3D26ADAB" w14:textId="44D66123"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Las garantías que se otorguen;</w:t>
      </w:r>
    </w:p>
    <w:p w14:paraId="50CACDFB"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0FE14D1E" w14:textId="573614DA"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El número, fecha y notaría de la escritura por medio de la cual se hubieren protocolizado el contrato de emisión, el balance general consolidado y sus anexos y la providencia que hubiere otorgado el permiso, y</w:t>
      </w:r>
    </w:p>
    <w:p w14:paraId="145656BA"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51584320" w14:textId="0F4CE76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Las demás indicaciones que en concepto de la Superintendencia fueren indispensables o convenientes.</w:t>
      </w:r>
    </w:p>
    <w:p w14:paraId="5FDC9466"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42140A8D" w14:textId="4F49DE2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bonos llevarán la firma del representante legal de la sociedad o entidad emisora, o de la persona autorizada para el efecto, ya sea autógrafa o puesta por cualquier otro medio que, a juicio de la Superintendencia, garantice la autenticidad del documento.</w:t>
      </w:r>
    </w:p>
    <w:p w14:paraId="2D0D4EBC" w14:textId="77777777" w:rsidR="00441C36" w:rsidRPr="007D6407" w:rsidRDefault="00441C36" w:rsidP="00942CD3">
      <w:pPr>
        <w:spacing w:after="0" w:line="240" w:lineRule="auto"/>
        <w:jc w:val="both"/>
        <w:rPr>
          <w:lang w:val="es-CO"/>
        </w:rPr>
      </w:pPr>
    </w:p>
    <w:p w14:paraId="323F3596" w14:textId="5B3D6DE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2" w:name="755"/>
      <w:r w:rsidRPr="007D6407">
        <w:rPr>
          <w:rFonts w:ascii="Arial" w:hAnsi="Arial" w:cs="Arial"/>
          <w:sz w:val="22"/>
          <w:szCs w:val="22"/>
          <w:lang w:val="es-CO"/>
        </w:rPr>
        <w:t>ARTÍCULO 755. EXCEPCIÓN A LAS NORMAS APLICABLES A BONOS.</w:t>
      </w:r>
      <w:bookmarkEnd w:id="812"/>
      <w:r w:rsidRPr="007D6407">
        <w:rPr>
          <w:rFonts w:ascii="Arial" w:hAnsi="Arial" w:cs="Arial"/>
          <w:sz w:val="22"/>
          <w:szCs w:val="22"/>
          <w:lang w:val="es-CO"/>
        </w:rPr>
        <w:t> Las normas anteriores no se aplican en aquellos aspectos que sean contrarios a disposiciones especiales que regulan sociedades sometidas a la inspección y vigilancia de la Superintendencia Bancaria.</w:t>
      </w:r>
    </w:p>
    <w:p w14:paraId="03BE2179" w14:textId="77777777" w:rsidR="00441C36" w:rsidRPr="007D6407" w:rsidRDefault="00441C36" w:rsidP="00942CD3">
      <w:pPr>
        <w:spacing w:after="0" w:line="240" w:lineRule="auto"/>
        <w:jc w:val="both"/>
        <w:rPr>
          <w:lang w:val="es-CO"/>
        </w:rPr>
      </w:pPr>
    </w:p>
    <w:p w14:paraId="3E19D88A" w14:textId="30218486"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3" w:name="756"/>
      <w:r w:rsidRPr="007D6407">
        <w:rPr>
          <w:rFonts w:ascii="Arial" w:hAnsi="Arial" w:cs="Arial"/>
          <w:sz w:val="22"/>
          <w:szCs w:val="22"/>
          <w:lang w:val="es-CO"/>
        </w:rPr>
        <w:t>ARTÍCULO 756. PRESCRIPCIÓN DE LAS ACCIONES PARA COBRO DE BONOS.</w:t>
      </w:r>
      <w:bookmarkEnd w:id="813"/>
      <w:r w:rsidRPr="007D6407">
        <w:rPr>
          <w:rFonts w:ascii="Arial" w:hAnsi="Arial" w:cs="Arial"/>
          <w:sz w:val="22"/>
          <w:szCs w:val="22"/>
          <w:lang w:val="es-CO"/>
        </w:rPr>
        <w:t> Las acciones para el cobro de los intereses y del capital de los bonos prescribirán en cuatro años, contados desde la fecha de su expedición.</w:t>
      </w:r>
    </w:p>
    <w:p w14:paraId="5F7EA7EE"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0094F303"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prescripción sólo correrá respecto de los bonos sorteados, cuando se hubiere hecho la publicación de la lista de bonos favorecidos, en un diario de circulación nacional.</w:t>
      </w:r>
    </w:p>
    <w:p w14:paraId="7FD4274A" w14:textId="77777777" w:rsidR="00441C36" w:rsidRPr="007D6407" w:rsidRDefault="00441C36" w:rsidP="00942CD3">
      <w:pPr>
        <w:pStyle w:val="centrado"/>
        <w:spacing w:before="0" w:beforeAutospacing="0" w:after="0" w:afterAutospacing="0"/>
        <w:jc w:val="both"/>
        <w:rPr>
          <w:rStyle w:val="baj"/>
          <w:rFonts w:ascii="Arial" w:hAnsi="Arial" w:cs="Arial"/>
          <w:sz w:val="22"/>
          <w:szCs w:val="22"/>
          <w:lang w:val="es-CO"/>
        </w:rPr>
      </w:pPr>
    </w:p>
    <w:p w14:paraId="679F993A" w14:textId="6FFD77E2"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V</w:t>
      </w:r>
    </w:p>
    <w:p w14:paraId="6A0C59EE" w14:textId="77777777" w:rsidR="00375B2D" w:rsidRPr="007D6407" w:rsidRDefault="00375B2D" w:rsidP="00441C36">
      <w:pPr>
        <w:pStyle w:val="centrado"/>
        <w:spacing w:before="0" w:beforeAutospacing="0" w:after="0" w:afterAutospacing="0"/>
        <w:jc w:val="center"/>
        <w:rPr>
          <w:rFonts w:ascii="Arial" w:hAnsi="Arial" w:cs="Arial"/>
          <w:b/>
          <w:bCs/>
          <w:sz w:val="22"/>
          <w:szCs w:val="22"/>
          <w:lang w:val="es-CO"/>
        </w:rPr>
      </w:pPr>
    </w:p>
    <w:p w14:paraId="70C646DF" w14:textId="77777777" w:rsidR="009D6540" w:rsidRPr="007D6407" w:rsidRDefault="009D6540" w:rsidP="00441C3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CERTIFICADO DE DEPÓSITO Y BONO DE PRENDA</w:t>
      </w:r>
    </w:p>
    <w:p w14:paraId="0199BC12" w14:textId="08F44682" w:rsidR="009D6540" w:rsidRPr="007D6407" w:rsidRDefault="009D6540" w:rsidP="00942CD3">
      <w:pPr>
        <w:spacing w:after="0" w:line="240" w:lineRule="auto"/>
        <w:jc w:val="both"/>
        <w:rPr>
          <w:rFonts w:ascii="Arial" w:hAnsi="Arial" w:cs="Arial"/>
          <w:lang w:val="es-CO"/>
        </w:rPr>
      </w:pPr>
    </w:p>
    <w:p w14:paraId="01D0B71D" w14:textId="525E5DD4"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4" w:name="757"/>
      <w:r w:rsidRPr="007D6407">
        <w:rPr>
          <w:rFonts w:ascii="Arial" w:hAnsi="Arial" w:cs="Arial"/>
          <w:sz w:val="22"/>
          <w:szCs w:val="22"/>
          <w:lang w:val="es-CO"/>
        </w:rPr>
        <w:t>ARTÍCULO 757. ALMACENES GENERALES DE DEPÓSITO - EXPEDICIÓN DE CERTIFICADOS DE DEPÓSITO Y BONOS DE PRENDA.</w:t>
      </w:r>
      <w:bookmarkEnd w:id="814"/>
      <w:r w:rsidRPr="007D6407">
        <w:rPr>
          <w:rFonts w:ascii="Arial" w:hAnsi="Arial" w:cs="Arial"/>
          <w:sz w:val="22"/>
          <w:szCs w:val="22"/>
          <w:lang w:val="es-CO"/>
        </w:rPr>
        <w:t> Los almacenes generales de depósito podrán expedir, como consecuencia del depósito de mercaderías, certificados de depósito y bonos de prenda*.</w:t>
      </w:r>
    </w:p>
    <w:p w14:paraId="104295C0"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3F0D8C55" w14:textId="1454B223"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certificados de depósito incorporan los derechos del depositante sobre las mercaderías depositadas y están destinados a servir como instrumento de enajenación, transfiriendo a su adquirente los mencionados derechos.</w:t>
      </w:r>
    </w:p>
    <w:p w14:paraId="3958C9C0" w14:textId="77777777" w:rsidR="00441C36" w:rsidRPr="007D6407" w:rsidRDefault="00441C36" w:rsidP="00942CD3">
      <w:pPr>
        <w:pStyle w:val="NormalWeb"/>
        <w:spacing w:before="0" w:beforeAutospacing="0" w:after="0" w:afterAutospacing="0"/>
        <w:jc w:val="both"/>
        <w:rPr>
          <w:rFonts w:ascii="Arial" w:hAnsi="Arial" w:cs="Arial"/>
          <w:sz w:val="22"/>
          <w:szCs w:val="22"/>
          <w:lang w:val="es-CO"/>
        </w:rPr>
      </w:pPr>
    </w:p>
    <w:p w14:paraId="05CD7215" w14:textId="6577A09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bono de prenda* incorpora un crédito prendario sobre las mercaderías amparadas por el certificado de depósito y confiere por sí mismo los derechos y privilegios de la prenda*.</w:t>
      </w:r>
    </w:p>
    <w:p w14:paraId="7E99342D" w14:textId="77777777" w:rsidR="00441C36" w:rsidRPr="007D6407" w:rsidRDefault="00441C36" w:rsidP="00942CD3">
      <w:pPr>
        <w:spacing w:after="0" w:line="240" w:lineRule="auto"/>
        <w:jc w:val="both"/>
        <w:rPr>
          <w:lang w:val="es-CO"/>
        </w:rPr>
      </w:pPr>
    </w:p>
    <w:p w14:paraId="0E01D223" w14:textId="56739510" w:rsidR="009D6540" w:rsidRPr="007D6407" w:rsidRDefault="009D6540" w:rsidP="00942CD3">
      <w:pPr>
        <w:spacing w:after="0" w:line="240" w:lineRule="auto"/>
        <w:jc w:val="both"/>
        <w:rPr>
          <w:rFonts w:ascii="Arial" w:hAnsi="Arial" w:cs="Arial"/>
          <w:lang w:val="es-CO"/>
        </w:rPr>
      </w:pPr>
    </w:p>
    <w:p w14:paraId="76E7360B" w14:textId="76D79AF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5" w:name="758"/>
      <w:r w:rsidRPr="007D6407">
        <w:rPr>
          <w:rFonts w:ascii="Arial" w:hAnsi="Arial" w:cs="Arial"/>
          <w:sz w:val="22"/>
          <w:szCs w:val="22"/>
          <w:lang w:val="es-CO"/>
        </w:rPr>
        <w:t>ARTÍCULO 758. ENTREGA DE FORMULARIOS DE BONO A SOLICITUD Y COSTO DEL DEPOSITANTE.</w:t>
      </w:r>
      <w:bookmarkEnd w:id="815"/>
      <w:r w:rsidRPr="007D6407">
        <w:rPr>
          <w:rFonts w:ascii="Arial" w:hAnsi="Arial" w:cs="Arial"/>
          <w:sz w:val="22"/>
          <w:szCs w:val="22"/>
          <w:lang w:val="es-CO"/>
        </w:rPr>
        <w:t> El certificado y, en su caso, el formulario de bono, se entregarán por el almacén a requerimiento y costo del depositante.</w:t>
      </w:r>
    </w:p>
    <w:p w14:paraId="1F114014" w14:textId="2B2A6440" w:rsidR="009D6540" w:rsidRPr="007D6407" w:rsidRDefault="009D6540" w:rsidP="00942CD3">
      <w:pPr>
        <w:spacing w:after="0" w:line="240" w:lineRule="auto"/>
        <w:jc w:val="both"/>
        <w:rPr>
          <w:rFonts w:ascii="Arial" w:hAnsi="Arial" w:cs="Arial"/>
          <w:lang w:val="es-CO"/>
        </w:rPr>
      </w:pPr>
    </w:p>
    <w:p w14:paraId="73D4114F" w14:textId="7BACEA71"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6" w:name="759"/>
      <w:r w:rsidRPr="007D6407">
        <w:rPr>
          <w:rFonts w:ascii="Arial" w:hAnsi="Arial" w:cs="Arial"/>
          <w:sz w:val="22"/>
          <w:szCs w:val="22"/>
          <w:lang w:val="es-CO"/>
        </w:rPr>
        <w:t>ARTÍCULO 759. CERTIFICADO Y BONO DE PRENDA - REQUISITOS.</w:t>
      </w:r>
      <w:bookmarkEnd w:id="816"/>
      <w:r w:rsidRPr="007D6407">
        <w:rPr>
          <w:rFonts w:ascii="Arial" w:hAnsi="Arial" w:cs="Arial"/>
          <w:sz w:val="22"/>
          <w:szCs w:val="22"/>
          <w:lang w:val="es-CO"/>
        </w:rPr>
        <w:t> Además de los requisitos generales, el certificado de depósito y el bono de prenda deberán contener:</w:t>
      </w:r>
    </w:p>
    <w:p w14:paraId="688C24A0"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29A8FFEF" w14:textId="77D6050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mención de ser "certificado de depósito" y "bono de prenda" respectivamente;</w:t>
      </w:r>
    </w:p>
    <w:p w14:paraId="5B12D746"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536F2D98" w14:textId="6365FFCA"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designación del almacén, el lugar de depósito y la fecha de expedición del documento;</w:t>
      </w:r>
    </w:p>
    <w:p w14:paraId="41C45BE8"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6B34FBC7" w14:textId="7CD9920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Una descripción pormenorizada de las mercancías depositadas, con todos los datos necesarios para su identificación, o la indicación, en su caso, de que se trata de mercancías genéricamente designadas;</w:t>
      </w:r>
    </w:p>
    <w:p w14:paraId="08FBF4AA"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6AAC0025" w14:textId="250697D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constancia de haberse constituido el depósito;</w:t>
      </w:r>
    </w:p>
    <w:p w14:paraId="4272DB9F"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638E7936" w14:textId="44E5E44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Las tarifas por concepto de almacenaje y demás prestaciones a que tenga derecho el almacén;</w:t>
      </w:r>
    </w:p>
    <w:p w14:paraId="444CC546"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6BCCEA6D" w14:textId="4B603136"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El importe del seguro y el nombre del asegurador;</w:t>
      </w:r>
    </w:p>
    <w:p w14:paraId="34051BCA"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2F4A4153" w14:textId="5038F46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El plazo del depósito, y</w:t>
      </w:r>
    </w:p>
    <w:p w14:paraId="1FE96DCC"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4EB8CC04" w14:textId="4307DE56"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Los demás requisitos que exijan los reglamentos.</w:t>
      </w:r>
    </w:p>
    <w:p w14:paraId="115897D3" w14:textId="77777777" w:rsidR="000E3932" w:rsidRPr="007D6407" w:rsidRDefault="000E3932" w:rsidP="00942CD3">
      <w:pPr>
        <w:pStyle w:val="NormalWeb"/>
        <w:spacing w:before="0" w:beforeAutospacing="0" w:after="0" w:afterAutospacing="0"/>
        <w:jc w:val="both"/>
        <w:rPr>
          <w:rFonts w:ascii="Arial" w:hAnsi="Arial" w:cs="Arial"/>
          <w:sz w:val="22"/>
          <w:szCs w:val="22"/>
          <w:lang w:val="es-CO"/>
        </w:rPr>
      </w:pPr>
    </w:p>
    <w:p w14:paraId="22779E81"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certificado de depósito contendrá, además, la estimación del valor de las mercancías depositadas.</w:t>
      </w:r>
    </w:p>
    <w:p w14:paraId="39909554"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bookmarkStart w:id="817" w:name="760"/>
    </w:p>
    <w:p w14:paraId="6C5A9F50" w14:textId="63EE31DE"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760. REQUISITOS ADICIONALES A LOS BONOS DE PRENDA*.</w:t>
      </w:r>
      <w:bookmarkEnd w:id="817"/>
      <w:r w:rsidRPr="007D6407">
        <w:rPr>
          <w:rFonts w:ascii="Arial" w:hAnsi="Arial" w:cs="Arial"/>
          <w:sz w:val="22"/>
          <w:szCs w:val="22"/>
          <w:lang w:val="es-CO"/>
        </w:rPr>
        <w:t> El bono de prenda contendrá, además:</w:t>
      </w:r>
    </w:p>
    <w:p w14:paraId="556722C4"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6B9EBFD0" w14:textId="7ABD90C1"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nombre del beneficiario, en su caso;</w:t>
      </w:r>
    </w:p>
    <w:p w14:paraId="4D14687F"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4431833A" w14:textId="70AD8D5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importe y la fecha de vencimiento del crédito que en el bono de prenda se incorpora. Este dato se anotará en el certificado al ser emitido el bono;</w:t>
      </w:r>
    </w:p>
    <w:p w14:paraId="5FE0A325" w14:textId="77777777" w:rsidR="00AD39B8" w:rsidRPr="007D6407" w:rsidRDefault="00AD39B8" w:rsidP="00942CD3">
      <w:pPr>
        <w:pStyle w:val="NormalWeb"/>
        <w:spacing w:before="0" w:beforeAutospacing="0" w:after="0" w:afterAutospacing="0"/>
        <w:jc w:val="both"/>
        <w:rPr>
          <w:rFonts w:ascii="Arial" w:hAnsi="Arial" w:cs="Arial"/>
          <w:sz w:val="22"/>
          <w:szCs w:val="22"/>
          <w:lang w:val="es-CO"/>
        </w:rPr>
      </w:pPr>
    </w:p>
    <w:p w14:paraId="3A841ADE" w14:textId="22F9AFF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indicación de haberse hecho en el certificado la anotación de la emisión del bono, y</w:t>
      </w:r>
    </w:p>
    <w:p w14:paraId="3FC54EC3" w14:textId="77777777" w:rsidR="000E3932" w:rsidRPr="007D6407" w:rsidRDefault="000E3932" w:rsidP="00942CD3">
      <w:pPr>
        <w:pStyle w:val="NormalWeb"/>
        <w:spacing w:before="0" w:beforeAutospacing="0" w:after="0" w:afterAutospacing="0"/>
        <w:jc w:val="both"/>
        <w:rPr>
          <w:rFonts w:ascii="Arial" w:hAnsi="Arial" w:cs="Arial"/>
          <w:sz w:val="22"/>
          <w:szCs w:val="22"/>
          <w:lang w:val="es-CO"/>
        </w:rPr>
      </w:pPr>
    </w:p>
    <w:p w14:paraId="79078578" w14:textId="6DADCE0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Las firmas del tenedor del certificado y del almacén que haya intervenido en la operación.</w:t>
      </w:r>
    </w:p>
    <w:p w14:paraId="20AE4E66" w14:textId="001DF502" w:rsidR="009D6540" w:rsidRPr="007D6407" w:rsidRDefault="009D6540" w:rsidP="00942CD3">
      <w:pPr>
        <w:spacing w:after="0" w:line="240" w:lineRule="auto"/>
        <w:jc w:val="both"/>
        <w:rPr>
          <w:rFonts w:ascii="Arial" w:hAnsi="Arial" w:cs="Arial"/>
          <w:lang w:val="es-CO"/>
        </w:rPr>
      </w:pPr>
    </w:p>
    <w:p w14:paraId="5A0269AF" w14:textId="057966D3"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8" w:name="761"/>
      <w:r w:rsidRPr="007D6407">
        <w:rPr>
          <w:rFonts w:ascii="Arial" w:hAnsi="Arial" w:cs="Arial"/>
          <w:sz w:val="22"/>
          <w:szCs w:val="22"/>
          <w:lang w:val="es-CO"/>
        </w:rPr>
        <w:t>ARTÍCULO 761. VENCIMIENTO DEL CRÉDITO PRENDARIO.</w:t>
      </w:r>
      <w:bookmarkEnd w:id="818"/>
      <w:r w:rsidRPr="007D6407">
        <w:rPr>
          <w:rFonts w:ascii="Arial" w:hAnsi="Arial" w:cs="Arial"/>
          <w:sz w:val="22"/>
          <w:szCs w:val="22"/>
          <w:lang w:val="es-CO"/>
        </w:rPr>
        <w:t> El vencimiento del crédito prendario no podrá exceder al plazo del depósito.</w:t>
      </w:r>
    </w:p>
    <w:p w14:paraId="003511C7" w14:textId="77777777" w:rsidR="000E3932" w:rsidRPr="007D6407" w:rsidRDefault="000E3932" w:rsidP="00942CD3">
      <w:pPr>
        <w:spacing w:after="0" w:line="240" w:lineRule="auto"/>
        <w:jc w:val="both"/>
        <w:rPr>
          <w:lang w:val="es-CO"/>
        </w:rPr>
      </w:pPr>
    </w:p>
    <w:p w14:paraId="69FCFF00" w14:textId="600F50B6"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19" w:name="762"/>
      <w:r w:rsidRPr="007D6407">
        <w:rPr>
          <w:rFonts w:ascii="Arial" w:hAnsi="Arial" w:cs="Arial"/>
          <w:sz w:val="22"/>
          <w:szCs w:val="22"/>
          <w:lang w:val="es-CO"/>
        </w:rPr>
        <w:t>ARTÍCULO 762. CONSTANCIA EN EL BONO DE INTERESES.</w:t>
      </w:r>
      <w:bookmarkEnd w:id="819"/>
      <w:r w:rsidRPr="007D6407">
        <w:rPr>
          <w:rFonts w:ascii="Arial" w:hAnsi="Arial" w:cs="Arial"/>
          <w:sz w:val="22"/>
          <w:szCs w:val="22"/>
          <w:lang w:val="es-CO"/>
        </w:rPr>
        <w:t> Si no se hiciere constar en el bono el interés pactado, se entenderá que su importe se ha descontado.</w:t>
      </w:r>
    </w:p>
    <w:p w14:paraId="29CF8741" w14:textId="4D811909" w:rsidR="009D6540" w:rsidRPr="007D6407" w:rsidRDefault="009D6540" w:rsidP="00942CD3">
      <w:pPr>
        <w:spacing w:after="0" w:line="240" w:lineRule="auto"/>
        <w:jc w:val="both"/>
        <w:rPr>
          <w:rFonts w:ascii="Arial" w:hAnsi="Arial" w:cs="Arial"/>
          <w:lang w:val="es-CO"/>
        </w:rPr>
      </w:pPr>
    </w:p>
    <w:p w14:paraId="1984A3CE" w14:textId="05625E38"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0" w:name="763"/>
      <w:r w:rsidRPr="007D6407">
        <w:rPr>
          <w:rFonts w:ascii="Arial" w:hAnsi="Arial" w:cs="Arial"/>
          <w:sz w:val="22"/>
          <w:szCs w:val="22"/>
          <w:lang w:val="es-CO"/>
        </w:rPr>
        <w:t>ARTÍCULO 763. CIRCULACIÓN DEL CERTIFICADO Y BONO DE PRENDA.</w:t>
      </w:r>
      <w:bookmarkEnd w:id="820"/>
      <w:r w:rsidRPr="007D6407">
        <w:rPr>
          <w:rFonts w:ascii="Arial" w:hAnsi="Arial" w:cs="Arial"/>
          <w:sz w:val="22"/>
          <w:szCs w:val="22"/>
          <w:lang w:val="es-CO"/>
        </w:rPr>
        <w:t> Tanto el certificado como el bono podrán ser nominativos, a la orden o al portador.</w:t>
      </w:r>
    </w:p>
    <w:p w14:paraId="448B250C" w14:textId="77777777" w:rsidR="00692922" w:rsidRPr="007D6407" w:rsidRDefault="00692922" w:rsidP="00942CD3">
      <w:pPr>
        <w:spacing w:after="0" w:line="240" w:lineRule="auto"/>
        <w:jc w:val="both"/>
        <w:rPr>
          <w:lang w:val="es-CO"/>
        </w:rPr>
      </w:pPr>
    </w:p>
    <w:p w14:paraId="5A7C3EB6" w14:textId="793DC345"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1" w:name="764"/>
      <w:r w:rsidRPr="007D6407">
        <w:rPr>
          <w:rFonts w:ascii="Arial" w:hAnsi="Arial" w:cs="Arial"/>
          <w:sz w:val="22"/>
          <w:szCs w:val="22"/>
          <w:lang w:val="es-CO"/>
        </w:rPr>
        <w:t>ARTÍCULO 764. NEGOCIACIÓN CONJUNTA O SEPARADA DEL CERTIFICADO DE DEPÓSITO Y BONO DE PRENDA.</w:t>
      </w:r>
      <w:bookmarkEnd w:id="821"/>
      <w:r w:rsidRPr="007D6407">
        <w:rPr>
          <w:rFonts w:ascii="Arial" w:hAnsi="Arial" w:cs="Arial"/>
          <w:sz w:val="22"/>
          <w:szCs w:val="22"/>
          <w:lang w:val="es-CO"/>
        </w:rPr>
        <w:t> El certificado de depósito y el bono de prenda serán negociables conjunta o separadamente.</w:t>
      </w:r>
    </w:p>
    <w:p w14:paraId="6B7EA85A" w14:textId="7B1BF417" w:rsidR="009D6540" w:rsidRPr="007D6407" w:rsidRDefault="009D6540" w:rsidP="00942CD3">
      <w:pPr>
        <w:spacing w:after="0" w:line="240" w:lineRule="auto"/>
        <w:jc w:val="both"/>
        <w:rPr>
          <w:rFonts w:ascii="Arial" w:hAnsi="Arial" w:cs="Arial"/>
          <w:lang w:val="es-CO"/>
        </w:rPr>
      </w:pPr>
    </w:p>
    <w:p w14:paraId="750D7589" w14:textId="392843E9"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2" w:name="765"/>
      <w:r w:rsidRPr="007D6407">
        <w:rPr>
          <w:rFonts w:ascii="Arial" w:hAnsi="Arial" w:cs="Arial"/>
          <w:sz w:val="22"/>
          <w:szCs w:val="22"/>
          <w:lang w:val="es-CO"/>
        </w:rPr>
        <w:t>ARTÍCULO 765. SITUACIÓN JURÍDICA DEL DEUDOR PRENDARIO.</w:t>
      </w:r>
      <w:bookmarkEnd w:id="822"/>
      <w:r w:rsidRPr="007D6407">
        <w:rPr>
          <w:rFonts w:ascii="Arial" w:hAnsi="Arial" w:cs="Arial"/>
          <w:sz w:val="22"/>
          <w:szCs w:val="22"/>
          <w:lang w:val="es-CO"/>
        </w:rPr>
        <w:t xml:space="preserve"> El tenedor del certificado que haya constituido el crédito </w:t>
      </w:r>
      <w:proofErr w:type="gramStart"/>
      <w:r w:rsidRPr="007D6407">
        <w:rPr>
          <w:rFonts w:ascii="Arial" w:hAnsi="Arial" w:cs="Arial"/>
          <w:sz w:val="22"/>
          <w:szCs w:val="22"/>
          <w:lang w:val="es-CO"/>
        </w:rPr>
        <w:t>prendario,</w:t>
      </w:r>
      <w:proofErr w:type="gramEnd"/>
      <w:r w:rsidRPr="007D6407">
        <w:rPr>
          <w:rFonts w:ascii="Arial" w:hAnsi="Arial" w:cs="Arial"/>
          <w:sz w:val="22"/>
          <w:szCs w:val="22"/>
          <w:lang w:val="es-CO"/>
        </w:rPr>
        <w:t xml:space="preserve"> estará en la misma situación jurídica que el aceptante de una letra de cambio o el otorgante de un pagaré negociable.</w:t>
      </w:r>
    </w:p>
    <w:p w14:paraId="38D3810F"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2062F7E4" w14:textId="33A270D3"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almacén general que firme el certificado de depósito y el bono de prenda garantiza la existencia de las mercaderías, que éstas reúnen los requisitos de los artículos </w:t>
      </w:r>
      <w:r w:rsidRPr="00D61D05">
        <w:rPr>
          <w:rFonts w:ascii="Arial" w:hAnsi="Arial" w:cs="Arial"/>
          <w:sz w:val="22"/>
          <w:szCs w:val="22"/>
          <w:lang w:val="es-CO"/>
        </w:rPr>
        <w:t>1183</w:t>
      </w:r>
      <w:r w:rsidRPr="007D6407">
        <w:rPr>
          <w:rFonts w:ascii="Arial" w:hAnsi="Arial" w:cs="Arial"/>
          <w:sz w:val="22"/>
          <w:szCs w:val="22"/>
          <w:lang w:val="es-CO"/>
        </w:rPr>
        <w:t> y </w:t>
      </w:r>
      <w:r w:rsidRPr="00D61D05">
        <w:rPr>
          <w:rFonts w:ascii="Arial" w:hAnsi="Arial" w:cs="Arial"/>
          <w:sz w:val="22"/>
          <w:szCs w:val="22"/>
          <w:lang w:val="es-CO"/>
        </w:rPr>
        <w:t>1187</w:t>
      </w:r>
      <w:r w:rsidRPr="007D6407">
        <w:rPr>
          <w:rFonts w:ascii="Arial" w:hAnsi="Arial" w:cs="Arial"/>
          <w:sz w:val="22"/>
          <w:szCs w:val="22"/>
          <w:lang w:val="es-CO"/>
        </w:rPr>
        <w:t>, y se obligará de conformidad con los artículos </w:t>
      </w:r>
      <w:r w:rsidRPr="00D61D05">
        <w:rPr>
          <w:rFonts w:ascii="Arial" w:hAnsi="Arial" w:cs="Arial"/>
          <w:sz w:val="22"/>
          <w:szCs w:val="22"/>
          <w:lang w:val="es-CO"/>
        </w:rPr>
        <w:t>1181</w:t>
      </w:r>
      <w:r w:rsidRPr="007D6407">
        <w:rPr>
          <w:rFonts w:ascii="Arial" w:hAnsi="Arial" w:cs="Arial"/>
          <w:sz w:val="22"/>
          <w:szCs w:val="22"/>
          <w:lang w:val="es-CO"/>
        </w:rPr>
        <w:t>, </w:t>
      </w:r>
      <w:r w:rsidRPr="00D61D05">
        <w:rPr>
          <w:rFonts w:ascii="Arial" w:hAnsi="Arial" w:cs="Arial"/>
          <w:sz w:val="22"/>
          <w:szCs w:val="22"/>
          <w:lang w:val="es-CO"/>
        </w:rPr>
        <w:t>1182</w:t>
      </w:r>
      <w:r w:rsidRPr="007D6407">
        <w:rPr>
          <w:rFonts w:ascii="Arial" w:hAnsi="Arial" w:cs="Arial"/>
          <w:sz w:val="22"/>
          <w:szCs w:val="22"/>
          <w:lang w:val="es-CO"/>
        </w:rPr>
        <w:t>, </w:t>
      </w:r>
      <w:r w:rsidRPr="00D61D05">
        <w:rPr>
          <w:rFonts w:ascii="Arial" w:hAnsi="Arial" w:cs="Arial"/>
          <w:sz w:val="22"/>
          <w:szCs w:val="22"/>
          <w:lang w:val="es-CO"/>
        </w:rPr>
        <w:t>1189</w:t>
      </w:r>
      <w:r w:rsidRPr="007D6407">
        <w:rPr>
          <w:rFonts w:ascii="Arial" w:hAnsi="Arial" w:cs="Arial"/>
          <w:sz w:val="22"/>
          <w:szCs w:val="22"/>
          <w:lang w:val="es-CO"/>
        </w:rPr>
        <w:t> y </w:t>
      </w:r>
      <w:r w:rsidRPr="00D61D05">
        <w:rPr>
          <w:rFonts w:ascii="Arial" w:hAnsi="Arial" w:cs="Arial"/>
          <w:sz w:val="22"/>
          <w:szCs w:val="22"/>
          <w:lang w:val="es-CO"/>
        </w:rPr>
        <w:t>1190</w:t>
      </w:r>
      <w:r w:rsidRPr="007D6407">
        <w:rPr>
          <w:rFonts w:ascii="Arial" w:hAnsi="Arial" w:cs="Arial"/>
          <w:sz w:val="22"/>
          <w:szCs w:val="22"/>
          <w:lang w:val="es-CO"/>
        </w:rPr>
        <w:t>.</w:t>
      </w:r>
    </w:p>
    <w:p w14:paraId="0FCCA7B2" w14:textId="66319F57" w:rsidR="009D6540" w:rsidRPr="007D6407" w:rsidRDefault="009D6540" w:rsidP="00942CD3">
      <w:pPr>
        <w:spacing w:after="0" w:line="240" w:lineRule="auto"/>
        <w:jc w:val="both"/>
        <w:rPr>
          <w:rFonts w:ascii="Arial" w:hAnsi="Arial" w:cs="Arial"/>
          <w:lang w:val="es-CO"/>
        </w:rPr>
      </w:pPr>
    </w:p>
    <w:p w14:paraId="3949FE2E" w14:textId="1B8E3CFD"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3" w:name="766"/>
      <w:r w:rsidRPr="007D6407">
        <w:rPr>
          <w:rFonts w:ascii="Arial" w:hAnsi="Arial" w:cs="Arial"/>
          <w:sz w:val="22"/>
          <w:szCs w:val="22"/>
          <w:lang w:val="es-CO"/>
        </w:rPr>
        <w:t>ARTÍCULO 766. APLICACIÓN DE NORMAS DE LA LETRA DE CAMBIO Y PAGARÉ PARA EL CERTIFICADO DE DEPÓSITO Y BONO DE PRENDA.</w:t>
      </w:r>
      <w:bookmarkEnd w:id="823"/>
      <w:r w:rsidRPr="007D6407">
        <w:rPr>
          <w:rFonts w:ascii="Arial" w:hAnsi="Arial" w:cs="Arial"/>
          <w:sz w:val="22"/>
          <w:szCs w:val="22"/>
          <w:lang w:val="es-CO"/>
        </w:rPr>
        <w:t> Se aplicarán al certificado de depósito y al bono de prenda, en lo conducente, las disposiciones relativas a la letra de cambio o al pagaré negociable.</w:t>
      </w:r>
    </w:p>
    <w:p w14:paraId="0455AF45" w14:textId="77777777" w:rsidR="00692922" w:rsidRPr="007D6407" w:rsidRDefault="00692922" w:rsidP="00942CD3">
      <w:pPr>
        <w:pStyle w:val="centrado"/>
        <w:spacing w:before="0" w:beforeAutospacing="0" w:after="0" w:afterAutospacing="0"/>
        <w:jc w:val="both"/>
        <w:rPr>
          <w:rStyle w:val="baj"/>
          <w:rFonts w:ascii="Arial" w:hAnsi="Arial" w:cs="Arial"/>
          <w:sz w:val="22"/>
          <w:szCs w:val="22"/>
          <w:lang w:val="es-CO"/>
        </w:rPr>
      </w:pPr>
    </w:p>
    <w:p w14:paraId="0C115855" w14:textId="67E2CCAE"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VI</w:t>
      </w:r>
    </w:p>
    <w:p w14:paraId="5F5C861F" w14:textId="77777777" w:rsidR="00375B2D" w:rsidRPr="007D6407" w:rsidRDefault="00375B2D" w:rsidP="00692922">
      <w:pPr>
        <w:pStyle w:val="centrado"/>
        <w:spacing w:before="0" w:beforeAutospacing="0" w:after="0" w:afterAutospacing="0"/>
        <w:jc w:val="center"/>
        <w:rPr>
          <w:rFonts w:ascii="Arial" w:hAnsi="Arial" w:cs="Arial"/>
          <w:b/>
          <w:bCs/>
          <w:sz w:val="22"/>
          <w:szCs w:val="22"/>
          <w:lang w:val="es-CO"/>
        </w:rPr>
      </w:pPr>
    </w:p>
    <w:p w14:paraId="10765E78" w14:textId="77777777" w:rsidR="009D6540" w:rsidRPr="007D6407" w:rsidRDefault="009D6540" w:rsidP="0069292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CARTA DE PORTE Y CONOCIMIENTO DE EMBARQUE</w:t>
      </w:r>
    </w:p>
    <w:p w14:paraId="2812CDCE" w14:textId="18BAAC11" w:rsidR="009D6540" w:rsidRPr="007D6407" w:rsidRDefault="009D6540" w:rsidP="00942CD3">
      <w:pPr>
        <w:spacing w:after="0" w:line="240" w:lineRule="auto"/>
        <w:jc w:val="both"/>
        <w:rPr>
          <w:rFonts w:ascii="Arial" w:hAnsi="Arial" w:cs="Arial"/>
          <w:lang w:val="es-CO"/>
        </w:rPr>
      </w:pPr>
    </w:p>
    <w:p w14:paraId="746E11C1" w14:textId="502EBBDA"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4" w:name="767"/>
      <w:r w:rsidRPr="007D6407">
        <w:rPr>
          <w:rFonts w:ascii="Arial" w:hAnsi="Arial" w:cs="Arial"/>
          <w:sz w:val="22"/>
          <w:szCs w:val="22"/>
          <w:lang w:val="es-CO"/>
        </w:rPr>
        <w:lastRenderedPageBreak/>
        <w:t>ARTÍCULO 767. CARACTERÍSTICAS DE LA CARTA DE PORTE Y CONOCIMIENTO DE EMBARQUE.</w:t>
      </w:r>
      <w:bookmarkEnd w:id="824"/>
      <w:r w:rsidRPr="007D6407">
        <w:rPr>
          <w:rFonts w:ascii="Arial" w:hAnsi="Arial" w:cs="Arial"/>
          <w:sz w:val="22"/>
          <w:szCs w:val="22"/>
          <w:lang w:val="es-CO"/>
        </w:rPr>
        <w:t> La carta de porte y el conocimiento de embarque tendrán el carácter de títulos representativos de las mercancías objeto del transporte.</w:t>
      </w:r>
    </w:p>
    <w:p w14:paraId="3DAC029D" w14:textId="4C67CB63" w:rsidR="009D6540" w:rsidRPr="007D6407" w:rsidRDefault="009D6540" w:rsidP="00942CD3">
      <w:pPr>
        <w:spacing w:after="0" w:line="240" w:lineRule="auto"/>
        <w:jc w:val="both"/>
        <w:rPr>
          <w:rFonts w:ascii="Arial" w:hAnsi="Arial" w:cs="Arial"/>
          <w:lang w:val="es-CO"/>
        </w:rPr>
      </w:pPr>
    </w:p>
    <w:p w14:paraId="0AED1149" w14:textId="19E9EB9D"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5" w:name="768"/>
      <w:r w:rsidRPr="007D6407">
        <w:rPr>
          <w:rFonts w:ascii="Arial" w:hAnsi="Arial" w:cs="Arial"/>
          <w:sz w:val="22"/>
          <w:szCs w:val="22"/>
          <w:lang w:val="es-CO"/>
        </w:rPr>
        <w:t>ARTÍCULO 768. CONTENIDO DE LA CARTA DE PORTE.</w:t>
      </w:r>
      <w:bookmarkEnd w:id="825"/>
      <w:r w:rsidRPr="007D6407">
        <w:rPr>
          <w:rFonts w:ascii="Arial" w:hAnsi="Arial" w:cs="Arial"/>
          <w:sz w:val="22"/>
          <w:szCs w:val="22"/>
          <w:lang w:val="es-CO"/>
        </w:rPr>
        <w:t> Sin perjuicio de lo dispuesto en el Libro V de este Código sobre transporte marítimo y aéreo, la carta de porte o el conocimiento de embarque, además de los requisitos establecidos en el artículo </w:t>
      </w:r>
      <w:r w:rsidRPr="00D61D05">
        <w:rPr>
          <w:rFonts w:ascii="Arial" w:hAnsi="Arial" w:cs="Arial"/>
          <w:sz w:val="22"/>
          <w:szCs w:val="22"/>
          <w:lang w:val="es-CO"/>
        </w:rPr>
        <w:t>621</w:t>
      </w:r>
      <w:r w:rsidRPr="007D6407">
        <w:rPr>
          <w:rFonts w:ascii="Arial" w:hAnsi="Arial" w:cs="Arial"/>
          <w:sz w:val="22"/>
          <w:szCs w:val="22"/>
          <w:lang w:val="es-CO"/>
        </w:rPr>
        <w:t> contendrá:</w:t>
      </w:r>
    </w:p>
    <w:p w14:paraId="43BCE59A"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mención de ser "carta de porte" o "conocimiento de embarque";</w:t>
      </w:r>
    </w:p>
    <w:p w14:paraId="232D0B09"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40C114BF" w14:textId="44F26C2E"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y el domicilio de transportador;</w:t>
      </w:r>
    </w:p>
    <w:p w14:paraId="1DD55E87"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4A45A805" w14:textId="120D2872"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nombre y el domicilio del remitente;</w:t>
      </w:r>
    </w:p>
    <w:p w14:paraId="7334ABFD"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6D4BB057" w14:textId="1D9834F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nombre y el domicilio de la persona a quien o a cuya orden se expide, o la mención de ser al portador;</w:t>
      </w:r>
    </w:p>
    <w:p w14:paraId="540C0295"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0BB8E25C" w14:textId="2493C57D"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 número de orden que corresponda al título;</w:t>
      </w:r>
    </w:p>
    <w:p w14:paraId="0A6EF12C"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4ED09480" w14:textId="6BCBF47B"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La descripción pormenorizada de las mercancías objeto del transporte y la estimación de su valor;</w:t>
      </w:r>
    </w:p>
    <w:p w14:paraId="3695B52D"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32DDCB5E" w14:textId="5D26DA6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 indicación de los fletes y demás gastos del transporte, de las tarifas aplicables, y la de haber sido o no pagados los fletes;</w:t>
      </w:r>
    </w:p>
    <w:p w14:paraId="480DCB2D"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01CF98F6" w14:textId="285460AE"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La mención de los lugares de salida y de destino;</w:t>
      </w:r>
    </w:p>
    <w:p w14:paraId="11DFCDD1"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142BD79B" w14:textId="543860A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La indicación del medio de transporte, y</w:t>
      </w:r>
    </w:p>
    <w:p w14:paraId="3B83E916" w14:textId="77777777" w:rsidR="00692922" w:rsidRPr="007D6407" w:rsidRDefault="00692922" w:rsidP="00942CD3">
      <w:pPr>
        <w:pStyle w:val="NormalWeb"/>
        <w:spacing w:before="0" w:beforeAutospacing="0" w:after="0" w:afterAutospacing="0"/>
        <w:jc w:val="both"/>
        <w:rPr>
          <w:rFonts w:ascii="Arial" w:hAnsi="Arial" w:cs="Arial"/>
          <w:sz w:val="22"/>
          <w:szCs w:val="22"/>
          <w:lang w:val="es-CO"/>
        </w:rPr>
      </w:pPr>
    </w:p>
    <w:p w14:paraId="70FB1EAA" w14:textId="51E78FC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Si el transporte fuere por vehículo determinado, los datos necesarios para su identificación.</w:t>
      </w:r>
    </w:p>
    <w:p w14:paraId="4A80DAA7" w14:textId="77777777" w:rsidR="00692922" w:rsidRPr="007D6407" w:rsidRDefault="00692922" w:rsidP="00942CD3">
      <w:pPr>
        <w:pStyle w:val="NormalWeb"/>
        <w:spacing w:before="0" w:beforeAutospacing="0" w:after="0" w:afterAutospacing="0"/>
        <w:jc w:val="both"/>
        <w:rPr>
          <w:rStyle w:val="baj"/>
          <w:rFonts w:ascii="Arial" w:hAnsi="Arial" w:cs="Arial"/>
          <w:sz w:val="22"/>
          <w:szCs w:val="22"/>
          <w:lang w:val="es-CO"/>
        </w:rPr>
      </w:pPr>
    </w:p>
    <w:p w14:paraId="6CD449EE" w14:textId="4E91CD61"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Si no se indicare la fecha de recibo de las cosas por el transportador, se presumirá que éste las recibió en la fecha de emisión de dichos documentos.</w:t>
      </w:r>
    </w:p>
    <w:p w14:paraId="27251823" w14:textId="4C511F65" w:rsidR="009D6540" w:rsidRPr="007D6407" w:rsidRDefault="009D6540" w:rsidP="00942CD3">
      <w:pPr>
        <w:spacing w:after="0" w:line="240" w:lineRule="auto"/>
        <w:jc w:val="both"/>
        <w:rPr>
          <w:rFonts w:ascii="Arial" w:hAnsi="Arial" w:cs="Arial"/>
          <w:lang w:val="es-CO"/>
        </w:rPr>
      </w:pPr>
    </w:p>
    <w:p w14:paraId="551BC71D" w14:textId="40BA8B2C"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6" w:name="769"/>
      <w:r w:rsidRPr="007D6407">
        <w:rPr>
          <w:rFonts w:ascii="Arial" w:hAnsi="Arial" w:cs="Arial"/>
          <w:sz w:val="22"/>
          <w:szCs w:val="22"/>
          <w:lang w:val="es-CO"/>
        </w:rPr>
        <w:t>ARTÍCULO 769. CONTENIDO ADICIONAL DE LA CARTA DE PORTE.</w:t>
      </w:r>
      <w:bookmarkEnd w:id="826"/>
      <w:r w:rsidRPr="007D6407">
        <w:rPr>
          <w:rFonts w:ascii="Arial" w:hAnsi="Arial" w:cs="Arial"/>
          <w:sz w:val="22"/>
          <w:szCs w:val="22"/>
          <w:lang w:val="es-CO"/>
        </w:rPr>
        <w:t> Si mediante un lapso entre el recibo de las mercancías y su embarque, el título deberá contener, además:</w:t>
      </w:r>
    </w:p>
    <w:p w14:paraId="66429181" w14:textId="77777777" w:rsidR="00A34246" w:rsidRPr="007D6407" w:rsidRDefault="00A34246" w:rsidP="00942CD3">
      <w:pPr>
        <w:pStyle w:val="NormalWeb"/>
        <w:spacing w:before="0" w:beforeAutospacing="0" w:after="0" w:afterAutospacing="0"/>
        <w:jc w:val="both"/>
        <w:rPr>
          <w:rFonts w:ascii="Arial" w:hAnsi="Arial" w:cs="Arial"/>
          <w:sz w:val="22"/>
          <w:szCs w:val="22"/>
          <w:lang w:val="es-CO"/>
        </w:rPr>
      </w:pPr>
    </w:p>
    <w:p w14:paraId="25B2798E" w14:textId="4912834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mención de ser "recibido para embarque";</w:t>
      </w:r>
    </w:p>
    <w:p w14:paraId="60417D68" w14:textId="77777777" w:rsidR="00A34246" w:rsidRPr="007D6407" w:rsidRDefault="00A34246" w:rsidP="00942CD3">
      <w:pPr>
        <w:pStyle w:val="NormalWeb"/>
        <w:spacing w:before="0" w:beforeAutospacing="0" w:after="0" w:afterAutospacing="0"/>
        <w:jc w:val="both"/>
        <w:rPr>
          <w:rFonts w:ascii="Arial" w:hAnsi="Arial" w:cs="Arial"/>
          <w:sz w:val="22"/>
          <w:szCs w:val="22"/>
          <w:lang w:val="es-CO"/>
        </w:rPr>
      </w:pPr>
    </w:p>
    <w:p w14:paraId="4AEE0424" w14:textId="22D4FED9"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indicación del lugar donde habrán de guardarse las mercancías mientras el embarque se realiza, y</w:t>
      </w:r>
    </w:p>
    <w:p w14:paraId="60251536" w14:textId="77777777" w:rsidR="00A34246" w:rsidRPr="007D6407" w:rsidRDefault="00A34246" w:rsidP="00942CD3">
      <w:pPr>
        <w:pStyle w:val="NormalWeb"/>
        <w:spacing w:before="0" w:beforeAutospacing="0" w:after="0" w:afterAutospacing="0"/>
        <w:jc w:val="both"/>
        <w:rPr>
          <w:rFonts w:ascii="Arial" w:hAnsi="Arial" w:cs="Arial"/>
          <w:sz w:val="22"/>
          <w:szCs w:val="22"/>
          <w:lang w:val="es-CO"/>
        </w:rPr>
      </w:pPr>
    </w:p>
    <w:p w14:paraId="2821C4D4" w14:textId="4B74EFEC"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plazo fijado para el embarque.</w:t>
      </w:r>
    </w:p>
    <w:p w14:paraId="3288B423" w14:textId="09ABA8B7" w:rsidR="009D6540" w:rsidRPr="007D6407" w:rsidRDefault="009D6540" w:rsidP="00942CD3">
      <w:pPr>
        <w:spacing w:after="0" w:line="240" w:lineRule="auto"/>
        <w:jc w:val="both"/>
        <w:rPr>
          <w:rFonts w:ascii="Arial" w:hAnsi="Arial" w:cs="Arial"/>
          <w:lang w:val="es-CO"/>
        </w:rPr>
      </w:pPr>
    </w:p>
    <w:p w14:paraId="41736241" w14:textId="10BBF01F"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7" w:name="770"/>
      <w:r w:rsidRPr="007D6407">
        <w:rPr>
          <w:rFonts w:ascii="Arial" w:hAnsi="Arial" w:cs="Arial"/>
          <w:sz w:val="22"/>
          <w:szCs w:val="22"/>
          <w:lang w:val="es-CO"/>
        </w:rPr>
        <w:t>ARTÍCULO 770. RESPONSABILIDAD DEL ENDOSANTE POR LA EXISTENCIA DE MERCANCÍAS.</w:t>
      </w:r>
      <w:bookmarkEnd w:id="827"/>
      <w:r w:rsidRPr="007D6407">
        <w:rPr>
          <w:rFonts w:ascii="Arial" w:hAnsi="Arial" w:cs="Arial"/>
          <w:sz w:val="22"/>
          <w:szCs w:val="22"/>
          <w:lang w:val="es-CO"/>
        </w:rPr>
        <w:t> El endosante responderá de la existencia de las mercancías en el momento del endoso.</w:t>
      </w:r>
    </w:p>
    <w:p w14:paraId="028D32A8" w14:textId="19741DC5" w:rsidR="009D6540" w:rsidRPr="007D6407" w:rsidRDefault="009D6540" w:rsidP="00942CD3">
      <w:pPr>
        <w:spacing w:after="0" w:line="240" w:lineRule="auto"/>
        <w:jc w:val="both"/>
        <w:rPr>
          <w:rFonts w:ascii="Arial" w:hAnsi="Arial" w:cs="Arial"/>
          <w:lang w:val="es-CO"/>
        </w:rPr>
      </w:pPr>
    </w:p>
    <w:p w14:paraId="7DDCFEBD" w14:textId="5E8FFD43"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8" w:name="771"/>
      <w:r w:rsidRPr="007D6407">
        <w:rPr>
          <w:rFonts w:ascii="Arial" w:hAnsi="Arial" w:cs="Arial"/>
          <w:sz w:val="22"/>
          <w:szCs w:val="22"/>
          <w:lang w:val="es-CO"/>
        </w:rPr>
        <w:t>ARTÍCULO 771. APLICACIÓN DE NORMAS DE LA LETRA Y PAGARÉ A LA CARTA DE PORTE Y CONOCIMIENTO DE EMBARQUE.</w:t>
      </w:r>
      <w:bookmarkEnd w:id="828"/>
      <w:r w:rsidRPr="007D6407">
        <w:rPr>
          <w:rFonts w:ascii="Arial" w:hAnsi="Arial" w:cs="Arial"/>
          <w:sz w:val="22"/>
          <w:szCs w:val="22"/>
          <w:lang w:val="es-CO"/>
        </w:rPr>
        <w:t xml:space="preserve"> A la carta de porte y al conocimiento de </w:t>
      </w:r>
      <w:r w:rsidRPr="007D6407">
        <w:rPr>
          <w:rFonts w:ascii="Arial" w:hAnsi="Arial" w:cs="Arial"/>
          <w:sz w:val="22"/>
          <w:szCs w:val="22"/>
          <w:lang w:val="es-CO"/>
        </w:rPr>
        <w:lastRenderedPageBreak/>
        <w:t>embarque se aplicarán, en lo pertinente, las normas relativas a la letra de cambio y al pagaré.</w:t>
      </w:r>
    </w:p>
    <w:p w14:paraId="16EA8C1C" w14:textId="77777777" w:rsidR="00A34246" w:rsidRPr="007D6407" w:rsidRDefault="00A34246" w:rsidP="00A34246">
      <w:pPr>
        <w:pStyle w:val="centrado"/>
        <w:spacing w:before="0" w:beforeAutospacing="0" w:after="0" w:afterAutospacing="0"/>
        <w:jc w:val="center"/>
        <w:rPr>
          <w:rStyle w:val="baj"/>
          <w:rFonts w:ascii="Arial" w:hAnsi="Arial" w:cs="Arial"/>
          <w:b/>
          <w:bCs/>
          <w:sz w:val="22"/>
          <w:szCs w:val="22"/>
          <w:lang w:val="es-CO"/>
        </w:rPr>
      </w:pPr>
    </w:p>
    <w:p w14:paraId="2225A335" w14:textId="74406919" w:rsidR="009D6540" w:rsidRPr="007D6407" w:rsidRDefault="009D6540"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VII</w:t>
      </w:r>
    </w:p>
    <w:p w14:paraId="356B26FE" w14:textId="77777777" w:rsidR="00375B2D" w:rsidRPr="007D6407" w:rsidRDefault="00375B2D" w:rsidP="00A34246">
      <w:pPr>
        <w:pStyle w:val="centrado"/>
        <w:spacing w:before="0" w:beforeAutospacing="0" w:after="0" w:afterAutospacing="0"/>
        <w:jc w:val="center"/>
        <w:rPr>
          <w:rFonts w:ascii="Arial" w:hAnsi="Arial" w:cs="Arial"/>
          <w:b/>
          <w:bCs/>
          <w:sz w:val="22"/>
          <w:szCs w:val="22"/>
          <w:lang w:val="es-CO"/>
        </w:rPr>
      </w:pPr>
    </w:p>
    <w:p w14:paraId="18F2ED1E" w14:textId="77777777" w:rsidR="009D6540" w:rsidRPr="007D6407" w:rsidRDefault="009D6540" w:rsidP="00A3424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FACTURAS CAMBIARIAS</w:t>
      </w:r>
    </w:p>
    <w:p w14:paraId="3A7F489A" w14:textId="3F0DCFCF" w:rsidR="009D6540" w:rsidRPr="007D6407" w:rsidRDefault="009D6540" w:rsidP="00942CD3">
      <w:pPr>
        <w:spacing w:after="0" w:line="240" w:lineRule="auto"/>
        <w:jc w:val="both"/>
        <w:rPr>
          <w:rFonts w:ascii="Arial" w:hAnsi="Arial" w:cs="Arial"/>
          <w:lang w:val="es-CO"/>
        </w:rPr>
      </w:pPr>
    </w:p>
    <w:p w14:paraId="40111855" w14:textId="77E1AA26"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29" w:name="772"/>
      <w:r w:rsidRPr="007D6407">
        <w:rPr>
          <w:rFonts w:ascii="Arial" w:hAnsi="Arial" w:cs="Arial"/>
          <w:sz w:val="22"/>
          <w:szCs w:val="22"/>
          <w:lang w:val="es-CO"/>
        </w:rPr>
        <w:t>ARTÍCULO 772. FACTURA.</w:t>
      </w:r>
      <w:bookmarkEnd w:id="829"/>
      <w:r w:rsidRPr="007D6407">
        <w:rPr>
          <w:rFonts w:ascii="Arial" w:hAnsi="Arial" w:cs="Arial"/>
          <w:sz w:val="22"/>
          <w:szCs w:val="22"/>
          <w:lang w:val="es-CO"/>
        </w:rPr>
        <w:t> Factura es un título valor que el vendedor o prestador del servicio podrá librar y entregar o remitir al comprador o beneficiario del servicio.</w:t>
      </w:r>
    </w:p>
    <w:p w14:paraId="1A61459D" w14:textId="77777777" w:rsidR="00A34246" w:rsidRPr="007D6407" w:rsidRDefault="00A34246" w:rsidP="00942CD3">
      <w:pPr>
        <w:pStyle w:val="NormalWeb"/>
        <w:spacing w:before="0" w:beforeAutospacing="0" w:after="0" w:afterAutospacing="0"/>
        <w:jc w:val="both"/>
        <w:rPr>
          <w:rFonts w:ascii="Arial" w:hAnsi="Arial" w:cs="Arial"/>
          <w:sz w:val="22"/>
          <w:szCs w:val="22"/>
          <w:lang w:val="es-CO"/>
        </w:rPr>
      </w:pPr>
    </w:p>
    <w:p w14:paraId="250A7137" w14:textId="1865F47E"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podrá librarse factura alguna que no corresponda a bienes entregados real y materialmente o a servicios efectivamente prestados en virtud de un contrato verbal o escrito.</w:t>
      </w:r>
    </w:p>
    <w:p w14:paraId="5D910015" w14:textId="77777777" w:rsidR="00A34246" w:rsidRPr="007D6407" w:rsidRDefault="00A34246" w:rsidP="00942CD3">
      <w:pPr>
        <w:pStyle w:val="NormalWeb"/>
        <w:spacing w:before="0" w:beforeAutospacing="0" w:after="0" w:afterAutospacing="0"/>
        <w:jc w:val="both"/>
        <w:rPr>
          <w:rFonts w:ascii="Arial" w:hAnsi="Arial" w:cs="Arial"/>
          <w:sz w:val="22"/>
          <w:szCs w:val="22"/>
          <w:lang w:val="es-CO"/>
        </w:rPr>
      </w:pPr>
    </w:p>
    <w:p w14:paraId="1CA608CC" w14:textId="20B86896"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emisor vendedor o prestador del servicio emitirá un original y dos copias de la factura. Para todos los efectos legales derivados del carácter de título valor de la factura, el original firmado por el emisor y el </w:t>
      </w:r>
      <w:proofErr w:type="gramStart"/>
      <w:r w:rsidRPr="007D6407">
        <w:rPr>
          <w:rFonts w:ascii="Arial" w:hAnsi="Arial" w:cs="Arial"/>
          <w:sz w:val="22"/>
          <w:szCs w:val="22"/>
          <w:lang w:val="es-CO"/>
        </w:rPr>
        <w:t>obligado,</w:t>
      </w:r>
      <w:proofErr w:type="gramEnd"/>
      <w:r w:rsidRPr="007D6407">
        <w:rPr>
          <w:rFonts w:ascii="Arial" w:hAnsi="Arial" w:cs="Arial"/>
          <w:sz w:val="22"/>
          <w:szCs w:val="22"/>
          <w:lang w:val="es-CO"/>
        </w:rPr>
        <w:t xml:space="preserve"> será título valor negociable por endoso por el emisor y lo deberá conservar el emisor, vendedor o prestador del servicio. Una de las copias se le entregará al obligado y la otra quedará en poder del emisor, para sus registros contables.</w:t>
      </w:r>
    </w:p>
    <w:p w14:paraId="55679BD5" w14:textId="77777777" w:rsidR="00A34246" w:rsidRPr="007D6407" w:rsidRDefault="00A34246" w:rsidP="00942CD3">
      <w:pPr>
        <w:pStyle w:val="NormalWeb"/>
        <w:spacing w:before="0" w:beforeAutospacing="0" w:after="0" w:afterAutospacing="0"/>
        <w:jc w:val="both"/>
        <w:rPr>
          <w:rStyle w:val="baj"/>
          <w:rFonts w:ascii="Arial" w:hAnsi="Arial" w:cs="Arial"/>
          <w:sz w:val="22"/>
          <w:szCs w:val="22"/>
          <w:lang w:val="es-CO"/>
        </w:rPr>
      </w:pPr>
    </w:p>
    <w:p w14:paraId="28AC4E55" w14:textId="1EBD0B4F"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Para la puesta en circulación de la factura electrónica como título valor, el Gobierno Nacional se encargará de su reglamentación.</w:t>
      </w:r>
    </w:p>
    <w:p w14:paraId="5227F2CA" w14:textId="34556E93" w:rsidR="009D6540" w:rsidRPr="007D6407" w:rsidRDefault="009D6540" w:rsidP="00942CD3">
      <w:pPr>
        <w:spacing w:after="0" w:line="240" w:lineRule="auto"/>
        <w:jc w:val="both"/>
        <w:rPr>
          <w:rFonts w:ascii="Arial" w:hAnsi="Arial" w:cs="Arial"/>
          <w:lang w:val="es-CO"/>
        </w:rPr>
      </w:pPr>
    </w:p>
    <w:p w14:paraId="619A14FC" w14:textId="2749768E"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30" w:name="773"/>
      <w:r w:rsidRPr="007D6407">
        <w:rPr>
          <w:rFonts w:ascii="Arial" w:hAnsi="Arial" w:cs="Arial"/>
          <w:sz w:val="22"/>
          <w:szCs w:val="22"/>
          <w:lang w:val="es-CO"/>
        </w:rPr>
        <w:t>ARTÍCULO 773. ACEPTACIÓN DE LA FACTURA.</w:t>
      </w:r>
      <w:bookmarkEnd w:id="830"/>
      <w:r w:rsidRPr="007D6407">
        <w:rPr>
          <w:rFonts w:ascii="Arial" w:hAnsi="Arial" w:cs="Arial"/>
          <w:sz w:val="22"/>
          <w:szCs w:val="22"/>
          <w:lang w:val="es-CO"/>
        </w:rPr>
        <w:t>  Una vez que la factura sea aceptada por el comprador o beneficiario del servicio, se considerará, frente a terceros de buena fe exenta de culpa que el contrato que le dio origen ha sido debidamente ejecutado en la forma estipulada en el título.</w:t>
      </w:r>
    </w:p>
    <w:p w14:paraId="60208F4E"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6F23ED12"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comprador o beneficiario del servicio deberá aceptar de manera expresa el contenido de la factura, por escrito colocado en el cuerpo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o en documento separado, físico o electrónico. Igualmente, deberá constar el recibo de la mercancía o del servicio por parte del comprador del bien o beneficiario del servicio, en la factura y/o en la guía de transporte, según el caso, indicando el nombre, identificación o la firma de quien recibe, y la fecha de recibo. El comprador del bien o beneficiario del servicio no podrá alegar falta de representación o indebida representación por razón de la persona que reciba la mercancía o el servicio en sus dependencias, para efectos de la aceptación del título valor.</w:t>
      </w:r>
    </w:p>
    <w:p w14:paraId="5C49B2B2"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504AD076" w14:textId="7E8CDDA8"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nuevo texto es el siguiente: La factura se considera irrevocablemente aceptada por el comprador o beneficiario del servicio, si no reclamare en contra de su contenido, bien sea mediante devolución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y de los documentos de despacho, según el caso, o bien mediante reclamo escrito dirigido al emisor o tenedor del título, dentro de los tres (3) días hábiles siguientes a su recepción. En el evento en que el comprador o beneficiario del servicio no manifieste expresamente la aceptación o rechazo de la factura, y el vendedor o emisor pretenda endosarla, deberá dejar constancia de ese hecho en el título, la cual se entenderá efectuada bajo la gravedad de juramento.</w:t>
      </w:r>
    </w:p>
    <w:p w14:paraId="3F82816F" w14:textId="77777777" w:rsidR="00AE689D" w:rsidRPr="007D6407" w:rsidRDefault="00AE689D" w:rsidP="00942CD3">
      <w:pPr>
        <w:pStyle w:val="NormalWeb"/>
        <w:spacing w:before="0" w:beforeAutospacing="0" w:after="0" w:afterAutospacing="0"/>
        <w:jc w:val="both"/>
        <w:rPr>
          <w:rStyle w:val="baj"/>
          <w:rFonts w:ascii="Arial" w:hAnsi="Arial" w:cs="Arial"/>
          <w:sz w:val="22"/>
          <w:szCs w:val="22"/>
          <w:lang w:val="es-CO"/>
        </w:rPr>
      </w:pPr>
    </w:p>
    <w:p w14:paraId="4443E4A9" w14:textId="2C7FD7B2"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La factura podrá transferirse después de haber sido aceptada por el comprador o beneficiario del bien o servicio. Tres (3) días antes de su vencimiento para el pago, el legítimo tenedor de la factura informará de su tenencia al comprador o beneficiario del bien o servicio.</w:t>
      </w:r>
    </w:p>
    <w:p w14:paraId="4EE1FF53" w14:textId="4B3F267A" w:rsidR="009D6540" w:rsidRPr="007D6407" w:rsidRDefault="009D6540" w:rsidP="00942CD3">
      <w:pPr>
        <w:spacing w:after="0" w:line="240" w:lineRule="auto"/>
        <w:jc w:val="both"/>
        <w:rPr>
          <w:rFonts w:ascii="Arial" w:hAnsi="Arial" w:cs="Arial"/>
          <w:lang w:val="es-CO"/>
        </w:rPr>
      </w:pPr>
    </w:p>
    <w:p w14:paraId="4F0CED4A" w14:textId="70E29E8C"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31" w:name="774"/>
      <w:r w:rsidRPr="007D6407">
        <w:rPr>
          <w:rFonts w:ascii="Arial" w:hAnsi="Arial" w:cs="Arial"/>
          <w:sz w:val="22"/>
          <w:szCs w:val="22"/>
          <w:lang w:val="es-CO"/>
        </w:rPr>
        <w:lastRenderedPageBreak/>
        <w:t>ARTÍCULO 774. REQUISITOS DE LA FACTURA</w:t>
      </w:r>
      <w:bookmarkEnd w:id="831"/>
      <w:r w:rsidR="00421F81" w:rsidRPr="007D6407">
        <w:rPr>
          <w:rFonts w:ascii="Arial" w:hAnsi="Arial" w:cs="Arial"/>
          <w:sz w:val="22"/>
          <w:szCs w:val="22"/>
          <w:lang w:val="es-CO"/>
        </w:rPr>
        <w:t xml:space="preserve">. </w:t>
      </w:r>
      <w:r w:rsidRPr="007D6407">
        <w:rPr>
          <w:rFonts w:ascii="Arial" w:hAnsi="Arial" w:cs="Arial"/>
          <w:sz w:val="22"/>
          <w:szCs w:val="22"/>
          <w:lang w:val="es-CO"/>
        </w:rPr>
        <w:t>La factura deberá reunir, además de los requisitos señalados en los artículos </w:t>
      </w:r>
      <w:r w:rsidRPr="00D61D05">
        <w:rPr>
          <w:rFonts w:ascii="Arial" w:hAnsi="Arial" w:cs="Arial"/>
          <w:sz w:val="22"/>
          <w:szCs w:val="22"/>
          <w:lang w:val="es-CO"/>
        </w:rPr>
        <w:t>621</w:t>
      </w:r>
      <w:r w:rsidRPr="007D6407">
        <w:rPr>
          <w:rFonts w:ascii="Arial" w:hAnsi="Arial" w:cs="Arial"/>
          <w:sz w:val="22"/>
          <w:szCs w:val="22"/>
          <w:lang w:val="es-CO"/>
        </w:rPr>
        <w:t> del presente Código, y </w:t>
      </w:r>
      <w:r w:rsidRPr="00D61D05">
        <w:rPr>
          <w:rFonts w:ascii="Arial" w:hAnsi="Arial" w:cs="Arial"/>
          <w:sz w:val="22"/>
          <w:szCs w:val="22"/>
          <w:lang w:val="es-CO"/>
        </w:rPr>
        <w:t>617</w:t>
      </w:r>
      <w:r w:rsidRPr="007D6407">
        <w:rPr>
          <w:rFonts w:ascii="Arial" w:hAnsi="Arial" w:cs="Arial"/>
          <w:sz w:val="22"/>
          <w:szCs w:val="22"/>
          <w:lang w:val="es-CO"/>
        </w:rPr>
        <w:t> del Estatuto Tributario Nacional o las normas que los modifiquen, adicionen o sustituyan, los siguientes:</w:t>
      </w:r>
    </w:p>
    <w:p w14:paraId="6FAD3060"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3DF81D6E" w14:textId="542C3556"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fecha de vencimiento, sin perjuicio de lo dispuesto en el artículo </w:t>
      </w:r>
      <w:r w:rsidRPr="00D61D05">
        <w:rPr>
          <w:rFonts w:ascii="Arial" w:hAnsi="Arial" w:cs="Arial"/>
          <w:sz w:val="22"/>
          <w:szCs w:val="22"/>
          <w:lang w:val="es-CO"/>
        </w:rPr>
        <w:t>673</w:t>
      </w:r>
      <w:r w:rsidRPr="007D6407">
        <w:rPr>
          <w:rFonts w:ascii="Arial" w:hAnsi="Arial" w:cs="Arial"/>
          <w:sz w:val="22"/>
          <w:szCs w:val="22"/>
          <w:lang w:val="es-CO"/>
        </w:rPr>
        <w:t>. En ausencia de mención expresa en la factura de la fecha de vencimiento, se entenderá que debe ser pagada dentro de los treinta días calendario siguientes a la emisión.</w:t>
      </w:r>
    </w:p>
    <w:p w14:paraId="5C69D273"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3E9AEFC7" w14:textId="35CB899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fecha de recibo de la factura, con indicación del nombre, o identificación o firma de quien sea el encargado de recibirla según lo establecido en la presente ley.</w:t>
      </w:r>
    </w:p>
    <w:p w14:paraId="490DE50B"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58ED8DAB" w14:textId="62BB5DE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emisor vendedor o prestador del servicio, deberá dejar constancia en el original de la factura, del estado de pago del precio o remuneración y las condiciones del pago si fuere el caso. A la misma obligación están sujetos los terceros a quienes se haya transferido la factura.</w:t>
      </w:r>
    </w:p>
    <w:p w14:paraId="11E85507"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2C60B3F0" w14:textId="3518C272"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No tendrá el carácter de título valor la factura que no cumpla con la totalidad de los requisitos legales señalados en el presente artículo. Sin embargo, la omisión de cualquiera de estos </w:t>
      </w:r>
      <w:proofErr w:type="gramStart"/>
      <w:r w:rsidRPr="007D6407">
        <w:rPr>
          <w:rFonts w:ascii="Arial" w:hAnsi="Arial" w:cs="Arial"/>
          <w:sz w:val="22"/>
          <w:szCs w:val="22"/>
          <w:lang w:val="es-CO"/>
        </w:rPr>
        <w:t>requisitos,</w:t>
      </w:r>
      <w:proofErr w:type="gramEnd"/>
      <w:r w:rsidRPr="007D6407">
        <w:rPr>
          <w:rFonts w:ascii="Arial" w:hAnsi="Arial" w:cs="Arial"/>
          <w:sz w:val="22"/>
          <w:szCs w:val="22"/>
          <w:lang w:val="es-CO"/>
        </w:rPr>
        <w:t xml:space="preserve"> no afectará la validez del negocio jurídico que dio origen a la factura.</w:t>
      </w:r>
    </w:p>
    <w:p w14:paraId="793F7F6D"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14E3B75C" w14:textId="19129735"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todo caso, todo comprador o beneficiario del servicio tiene derecho a exigir del vendedor o prestador del servicio la formación y entrega de una factura que corresponda al negocio causal con indicación del precio y de su pago total o de la parte que hubiere sido cancelada.</w:t>
      </w:r>
    </w:p>
    <w:p w14:paraId="24683E4A"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7EFE0E99" w14:textId="14087B2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omisión de requisitos adicionales que establezcan normas distintas a las señaladas en el presente </w:t>
      </w:r>
      <w:proofErr w:type="gramStart"/>
      <w:r w:rsidRPr="007D6407">
        <w:rPr>
          <w:rFonts w:ascii="Arial" w:hAnsi="Arial" w:cs="Arial"/>
          <w:sz w:val="22"/>
          <w:szCs w:val="22"/>
          <w:lang w:val="es-CO"/>
        </w:rPr>
        <w:t>artículo,</w:t>
      </w:r>
      <w:proofErr w:type="gramEnd"/>
      <w:r w:rsidRPr="007D6407">
        <w:rPr>
          <w:rFonts w:ascii="Arial" w:hAnsi="Arial" w:cs="Arial"/>
          <w:sz w:val="22"/>
          <w:szCs w:val="22"/>
          <w:lang w:val="es-CO"/>
        </w:rPr>
        <w:t xml:space="preserve"> no afectará la calidad de título valor de las facturas.</w:t>
      </w:r>
    </w:p>
    <w:p w14:paraId="3ECEC23C" w14:textId="36990A19" w:rsidR="009D6540" w:rsidRPr="007D6407" w:rsidRDefault="009D6540" w:rsidP="00942CD3">
      <w:pPr>
        <w:spacing w:after="0" w:line="240" w:lineRule="auto"/>
        <w:jc w:val="both"/>
        <w:rPr>
          <w:rFonts w:ascii="Arial" w:hAnsi="Arial" w:cs="Arial"/>
          <w:lang w:val="es-CO"/>
        </w:rPr>
      </w:pPr>
    </w:p>
    <w:p w14:paraId="1CFE51CA" w14:textId="738C3C03"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32" w:name="775"/>
      <w:r w:rsidRPr="007D6407">
        <w:rPr>
          <w:rFonts w:ascii="Arial" w:hAnsi="Arial" w:cs="Arial"/>
          <w:sz w:val="22"/>
          <w:szCs w:val="22"/>
          <w:lang w:val="es-CO"/>
        </w:rPr>
        <w:t>ARTÍCULO 775. FACTURA CAMBIARIA DE TRANSPORTE - DEFINICIÓN.</w:t>
      </w:r>
      <w:bookmarkEnd w:id="832"/>
      <w:r w:rsidRPr="007D6407">
        <w:rPr>
          <w:rFonts w:ascii="Arial" w:hAnsi="Arial" w:cs="Arial"/>
          <w:sz w:val="22"/>
          <w:szCs w:val="22"/>
          <w:lang w:val="es-CO"/>
        </w:rPr>
        <w:t> Factura cambiaria de transporte es un título-valor que el transportador podrá librar y entregar o enviar al remitente o cargador. No podrá librarse esta factura si no corresponde a un contrato de transporte efectivamente ejecutado.</w:t>
      </w:r>
    </w:p>
    <w:p w14:paraId="4EE8A625" w14:textId="77777777" w:rsidR="00AE689D" w:rsidRPr="007D6407" w:rsidRDefault="00AE689D" w:rsidP="00942CD3">
      <w:pPr>
        <w:spacing w:after="0" w:line="240" w:lineRule="auto"/>
        <w:jc w:val="both"/>
        <w:rPr>
          <w:lang w:val="es-CO"/>
        </w:rPr>
      </w:pPr>
    </w:p>
    <w:p w14:paraId="6957C2B8" w14:textId="093D2997"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33" w:name="776"/>
      <w:r w:rsidRPr="007D6407">
        <w:rPr>
          <w:rFonts w:ascii="Arial" w:hAnsi="Arial" w:cs="Arial"/>
          <w:sz w:val="22"/>
          <w:szCs w:val="22"/>
          <w:lang w:val="es-CO"/>
        </w:rPr>
        <w:t>ARTÍCULO 776. CONTENIDO DE LA FACTURA CAMBIARIA DE TRANSPORTE.</w:t>
      </w:r>
      <w:bookmarkEnd w:id="833"/>
      <w:r w:rsidRPr="007D6407">
        <w:rPr>
          <w:rFonts w:ascii="Arial" w:hAnsi="Arial" w:cs="Arial"/>
          <w:sz w:val="22"/>
          <w:szCs w:val="22"/>
          <w:lang w:val="es-CO"/>
        </w:rPr>
        <w:t>  La factura cambiaria de transporte deberá contener, además de los requisitos que establece el artículo </w:t>
      </w:r>
      <w:r w:rsidRPr="00D61D05">
        <w:rPr>
          <w:rFonts w:ascii="Arial" w:hAnsi="Arial" w:cs="Arial"/>
          <w:sz w:val="22"/>
          <w:szCs w:val="22"/>
          <w:lang w:val="es-CO"/>
        </w:rPr>
        <w:t>621</w:t>
      </w:r>
      <w:r w:rsidRPr="007D6407">
        <w:rPr>
          <w:rFonts w:ascii="Arial" w:hAnsi="Arial" w:cs="Arial"/>
          <w:sz w:val="22"/>
          <w:szCs w:val="22"/>
          <w:lang w:val="es-CO"/>
        </w:rPr>
        <w:t>, los siguientes:</w:t>
      </w:r>
    </w:p>
    <w:p w14:paraId="3CBFEE81"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66D5F178" w14:textId="43CD79A1"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mención de ser "factura cambiaria de transporte";</w:t>
      </w:r>
    </w:p>
    <w:p w14:paraId="32DDED08"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389D86A0" w14:textId="2A2D9C9D"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número de orden del título;</w:t>
      </w:r>
    </w:p>
    <w:p w14:paraId="1DE83D38"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0E426F89" w14:textId="06DB160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nombre y domicilio del remitente;</w:t>
      </w:r>
    </w:p>
    <w:p w14:paraId="09C565C1"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25BD9238" w14:textId="718155CC"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denominación y características que identifiquen las mercaderías objeto del transporte;</w:t>
      </w:r>
    </w:p>
    <w:p w14:paraId="74D2BD5E"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749F31B4" w14:textId="1BA71B65"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 precio de éste y su forma de pago;</w:t>
      </w:r>
    </w:p>
    <w:p w14:paraId="68EB0837"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1A42AB8C" w14:textId="74DD4D4A"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La constancia de ejecución del transporte, y</w:t>
      </w:r>
    </w:p>
    <w:p w14:paraId="48159565"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0ABBD5BB" w14:textId="53B7AA85"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 expresión en letras y sitios visibles de que se asimila en sus defectos a una letra de cambio.</w:t>
      </w:r>
    </w:p>
    <w:p w14:paraId="4ED799E1" w14:textId="77777777" w:rsidR="00AE689D" w:rsidRPr="007D6407" w:rsidRDefault="00AE689D" w:rsidP="00942CD3">
      <w:pPr>
        <w:pStyle w:val="NormalWeb"/>
        <w:spacing w:before="0" w:beforeAutospacing="0" w:after="0" w:afterAutospacing="0"/>
        <w:jc w:val="both"/>
        <w:rPr>
          <w:rStyle w:val="baj"/>
          <w:rFonts w:ascii="Arial" w:hAnsi="Arial" w:cs="Arial"/>
          <w:sz w:val="22"/>
          <w:szCs w:val="22"/>
          <w:lang w:val="es-CO"/>
        </w:rPr>
      </w:pPr>
    </w:p>
    <w:p w14:paraId="63031F6D" w14:textId="02BFC65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lastRenderedPageBreak/>
        <w:t>PARÁGRAFO.</w:t>
      </w:r>
      <w:r w:rsidRPr="007D6407">
        <w:rPr>
          <w:rFonts w:ascii="Arial" w:hAnsi="Arial" w:cs="Arial"/>
          <w:sz w:val="22"/>
          <w:szCs w:val="22"/>
          <w:lang w:val="es-CO"/>
        </w:rPr>
        <w:t> A esta factura se aplicará lo dispuesto en el artículo </w:t>
      </w:r>
      <w:r w:rsidRPr="00D61D05">
        <w:rPr>
          <w:rFonts w:ascii="Arial" w:hAnsi="Arial" w:cs="Arial"/>
          <w:sz w:val="22"/>
          <w:szCs w:val="22"/>
          <w:lang w:val="es-CO"/>
        </w:rPr>
        <w:t>773</w:t>
      </w:r>
      <w:r w:rsidRPr="007D6407">
        <w:rPr>
          <w:rFonts w:ascii="Arial" w:hAnsi="Arial" w:cs="Arial"/>
          <w:sz w:val="22"/>
          <w:szCs w:val="22"/>
          <w:lang w:val="es-CO"/>
        </w:rPr>
        <w:t> y en el inciso final del artículo </w:t>
      </w:r>
      <w:r w:rsidRPr="00D61D05">
        <w:rPr>
          <w:rFonts w:ascii="Arial" w:hAnsi="Arial" w:cs="Arial"/>
          <w:sz w:val="22"/>
          <w:szCs w:val="22"/>
          <w:lang w:val="es-CO"/>
        </w:rPr>
        <w:t>774</w:t>
      </w:r>
      <w:r w:rsidRPr="007D6407">
        <w:rPr>
          <w:rFonts w:ascii="Arial" w:hAnsi="Arial" w:cs="Arial"/>
          <w:sz w:val="22"/>
          <w:szCs w:val="22"/>
          <w:lang w:val="es-CO"/>
        </w:rPr>
        <w:t>.</w:t>
      </w:r>
    </w:p>
    <w:p w14:paraId="4B357B38" w14:textId="30829EB9" w:rsidR="009D6540" w:rsidRPr="007D6407" w:rsidRDefault="009D6540" w:rsidP="00942CD3">
      <w:pPr>
        <w:spacing w:after="0" w:line="240" w:lineRule="auto"/>
        <w:jc w:val="both"/>
        <w:rPr>
          <w:rFonts w:ascii="Arial" w:hAnsi="Arial" w:cs="Arial"/>
          <w:lang w:val="es-CO"/>
        </w:rPr>
      </w:pPr>
    </w:p>
    <w:p w14:paraId="5DC4E6D0" w14:textId="1C0DB2E3" w:rsidR="009D6540" w:rsidRPr="007D6407" w:rsidRDefault="009D6540" w:rsidP="00942CD3">
      <w:pPr>
        <w:pStyle w:val="NormalWeb"/>
        <w:spacing w:before="0" w:beforeAutospacing="0" w:after="0" w:afterAutospacing="0"/>
        <w:jc w:val="both"/>
        <w:rPr>
          <w:rFonts w:ascii="Arial" w:hAnsi="Arial" w:cs="Arial"/>
          <w:sz w:val="22"/>
          <w:szCs w:val="22"/>
          <w:lang w:val="es-CO"/>
        </w:rPr>
      </w:pPr>
      <w:bookmarkStart w:id="834" w:name="777"/>
      <w:r w:rsidRPr="007D6407">
        <w:rPr>
          <w:rFonts w:ascii="Arial" w:hAnsi="Arial" w:cs="Arial"/>
          <w:sz w:val="22"/>
          <w:szCs w:val="22"/>
          <w:lang w:val="es-CO"/>
        </w:rPr>
        <w:t>ARTÍCULO 777. PAGO POR CUOTAS DE LA FACTURA. CONTENIDO ADICIONAL.</w:t>
      </w:r>
      <w:bookmarkEnd w:id="834"/>
      <w:r w:rsidRPr="007D6407">
        <w:rPr>
          <w:rFonts w:ascii="Arial" w:hAnsi="Arial" w:cs="Arial"/>
          <w:sz w:val="22"/>
          <w:szCs w:val="22"/>
          <w:lang w:val="es-CO"/>
        </w:rPr>
        <w:t xml:space="preserve">  Cuando el pago haya de hacerse por cuotas, las facturas </w:t>
      </w:r>
      <w:proofErr w:type="gramStart"/>
      <w:r w:rsidRPr="007D6407">
        <w:rPr>
          <w:rFonts w:ascii="Arial" w:hAnsi="Arial" w:cs="Arial"/>
          <w:sz w:val="22"/>
          <w:szCs w:val="22"/>
          <w:lang w:val="es-CO"/>
        </w:rPr>
        <w:t>contendrán</w:t>
      </w:r>
      <w:proofErr w:type="gramEnd"/>
      <w:r w:rsidRPr="007D6407">
        <w:rPr>
          <w:rFonts w:ascii="Arial" w:hAnsi="Arial" w:cs="Arial"/>
          <w:sz w:val="22"/>
          <w:szCs w:val="22"/>
          <w:lang w:val="es-CO"/>
        </w:rPr>
        <w:t xml:space="preserve"> además:</w:t>
      </w:r>
    </w:p>
    <w:p w14:paraId="459683B1"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65D7A0BD" w14:textId="4A1FEB66"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Número de cuotas.</w:t>
      </w:r>
    </w:p>
    <w:p w14:paraId="505B880D"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1C3E5113" w14:textId="3A46FCC3"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La fecha de vencimiento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w:t>
      </w:r>
    </w:p>
    <w:p w14:paraId="44ABAE83" w14:textId="77777777" w:rsidR="00AE689D" w:rsidRPr="007D6407" w:rsidRDefault="00AE689D" w:rsidP="00942CD3">
      <w:pPr>
        <w:pStyle w:val="NormalWeb"/>
        <w:spacing w:before="0" w:beforeAutospacing="0" w:after="0" w:afterAutospacing="0"/>
        <w:jc w:val="both"/>
        <w:rPr>
          <w:rFonts w:ascii="Arial" w:hAnsi="Arial" w:cs="Arial"/>
          <w:sz w:val="22"/>
          <w:szCs w:val="22"/>
          <w:lang w:val="es-CO"/>
        </w:rPr>
      </w:pPr>
    </w:p>
    <w:p w14:paraId="1DB8F449" w14:textId="627F31F0"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cantidad a pagar en cada una.</w:t>
      </w:r>
    </w:p>
    <w:p w14:paraId="42FACB51" w14:textId="77777777" w:rsidR="00AE689D" w:rsidRPr="007D6407" w:rsidRDefault="00AE689D" w:rsidP="00942CD3">
      <w:pPr>
        <w:pStyle w:val="NormalWeb"/>
        <w:spacing w:before="0" w:beforeAutospacing="0" w:after="0" w:afterAutospacing="0"/>
        <w:jc w:val="both"/>
        <w:rPr>
          <w:rStyle w:val="baj"/>
          <w:rFonts w:ascii="Arial" w:hAnsi="Arial" w:cs="Arial"/>
          <w:sz w:val="22"/>
          <w:szCs w:val="22"/>
          <w:lang w:val="es-CO"/>
        </w:rPr>
      </w:pPr>
    </w:p>
    <w:p w14:paraId="5B8058B4" w14:textId="0952A7C4"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Los pagos parciales se harán constar en la factura original y en las dos copias de la factura, indicando así mismo, la fecha en que fueren hechos y el tenedor extenderá al deudor los recibos parciales correspondientes. No obstante, podrán utilizarse otros mecanismos para llevar el registro de los pagos, tales como registros contables o cualquier otro medio técnicamente aceptado.</w:t>
      </w:r>
    </w:p>
    <w:p w14:paraId="476DBAAF" w14:textId="77777777" w:rsidR="004574ED" w:rsidRPr="007D6407" w:rsidRDefault="004574ED" w:rsidP="00942CD3">
      <w:pPr>
        <w:pStyle w:val="NormalWeb"/>
        <w:spacing w:before="0" w:beforeAutospacing="0" w:after="0" w:afterAutospacing="0"/>
        <w:jc w:val="both"/>
        <w:rPr>
          <w:rFonts w:ascii="Arial" w:hAnsi="Arial" w:cs="Arial"/>
          <w:sz w:val="22"/>
          <w:szCs w:val="22"/>
          <w:lang w:val="es-CO"/>
        </w:rPr>
      </w:pPr>
    </w:p>
    <w:p w14:paraId="65D7D678" w14:textId="77777777" w:rsidR="009D6540" w:rsidRPr="007D6407" w:rsidRDefault="009D654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haberse transferido la factura previamente a los pagos parciales, el emisor, vendedor, prestador del servicio o el tenedor legítimo de la factura, deberán informarle de ellos al comprador o beneficiario del servicio, y al tercero al que le haya transferido la factura, según el caso, indicándole el monto recibido y la fecha de los pagos.</w:t>
      </w:r>
    </w:p>
    <w:p w14:paraId="5E1ECDF5" w14:textId="77777777" w:rsidR="00421F81" w:rsidRPr="007D6407" w:rsidRDefault="00421F81" w:rsidP="00942CD3">
      <w:pPr>
        <w:pStyle w:val="NormalWeb"/>
        <w:spacing w:before="0" w:beforeAutospacing="0" w:after="0" w:afterAutospacing="0"/>
        <w:jc w:val="both"/>
        <w:rPr>
          <w:rFonts w:ascii="Arial" w:hAnsi="Arial" w:cs="Arial"/>
          <w:sz w:val="22"/>
          <w:szCs w:val="22"/>
          <w:lang w:val="es-CO"/>
        </w:rPr>
      </w:pPr>
      <w:bookmarkStart w:id="835" w:name="778"/>
    </w:p>
    <w:p w14:paraId="1025C8F2" w14:textId="2E72C49A"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778. OBLIGATORIEDAD DE ACEPTACIÓN DEL ENDOSO.</w:t>
      </w:r>
      <w:bookmarkEnd w:id="835"/>
      <w:r w:rsidRPr="007D6407">
        <w:rPr>
          <w:rFonts w:ascii="Arial" w:hAnsi="Arial" w:cs="Arial"/>
          <w:sz w:val="22"/>
          <w:szCs w:val="22"/>
          <w:lang w:val="es-CO"/>
        </w:rPr>
        <w:t> Con el solo hecho de que la factura contenga el endoso, el obligado deberá efectuar el pago al tenedor legítimo a su presentación.</w:t>
      </w:r>
    </w:p>
    <w:p w14:paraId="24938A5A"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49A962D" w14:textId="15C0E811"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Únicamente para efectos del pago, se entiende que el tercero a quien se la ha endosado la </w:t>
      </w:r>
      <w:proofErr w:type="gramStart"/>
      <w:r w:rsidRPr="007D6407">
        <w:rPr>
          <w:rFonts w:ascii="Arial" w:hAnsi="Arial" w:cs="Arial"/>
          <w:sz w:val="22"/>
          <w:szCs w:val="22"/>
          <w:lang w:val="es-CO"/>
        </w:rPr>
        <w:t>factura,</w:t>
      </w:r>
      <w:proofErr w:type="gramEnd"/>
      <w:r w:rsidRPr="007D6407">
        <w:rPr>
          <w:rFonts w:ascii="Arial" w:hAnsi="Arial" w:cs="Arial"/>
          <w:sz w:val="22"/>
          <w:szCs w:val="22"/>
          <w:lang w:val="es-CO"/>
        </w:rPr>
        <w:t xml:space="preserve"> asume la posición del emisor de la misma.</w:t>
      </w:r>
    </w:p>
    <w:p w14:paraId="73503E0E"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098000E9" w14:textId="3A9A5470"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ningún caso y por ninguna razón, podrá el deudor negarse al pago de la factura que le presente el legítimo tenedor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salvo lo dispuesto en el artículo </w:t>
      </w:r>
      <w:r w:rsidRPr="00D61D05">
        <w:rPr>
          <w:rFonts w:ascii="Arial" w:hAnsi="Arial" w:cs="Arial"/>
          <w:sz w:val="22"/>
          <w:szCs w:val="22"/>
          <w:lang w:val="es-CO"/>
        </w:rPr>
        <w:t>784</w:t>
      </w:r>
      <w:r w:rsidRPr="007D6407">
        <w:rPr>
          <w:rFonts w:ascii="Arial" w:hAnsi="Arial" w:cs="Arial"/>
          <w:sz w:val="22"/>
          <w:szCs w:val="22"/>
          <w:lang w:val="es-CO"/>
        </w:rPr>
        <w:t> del presente código.</w:t>
      </w:r>
    </w:p>
    <w:p w14:paraId="37588853"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0EAFA5D7" w14:textId="6869A129"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Toda estipulación que </w:t>
      </w:r>
      <w:proofErr w:type="gramStart"/>
      <w:r w:rsidRPr="007D6407">
        <w:rPr>
          <w:rFonts w:ascii="Arial" w:hAnsi="Arial" w:cs="Arial"/>
          <w:sz w:val="22"/>
          <w:szCs w:val="22"/>
          <w:lang w:val="es-CO"/>
        </w:rPr>
        <w:t>limite,</w:t>
      </w:r>
      <w:proofErr w:type="gramEnd"/>
      <w:r w:rsidRPr="007D6407">
        <w:rPr>
          <w:rFonts w:ascii="Arial" w:hAnsi="Arial" w:cs="Arial"/>
          <w:sz w:val="22"/>
          <w:szCs w:val="22"/>
          <w:lang w:val="es-CO"/>
        </w:rPr>
        <w:t xml:space="preserve"> restrinja o prohíba la libre circulación de una factura o su aceptación, se tendrá por no escrita.</w:t>
      </w:r>
    </w:p>
    <w:p w14:paraId="7920FD1D" w14:textId="77777777" w:rsidR="00ED4472" w:rsidRPr="007D6407" w:rsidRDefault="00ED4472" w:rsidP="00942CD3">
      <w:pPr>
        <w:pStyle w:val="NormalWeb"/>
        <w:spacing w:before="0" w:beforeAutospacing="0" w:after="0" w:afterAutospacing="0"/>
        <w:jc w:val="both"/>
        <w:rPr>
          <w:rStyle w:val="baj"/>
          <w:rFonts w:ascii="Arial" w:hAnsi="Arial" w:cs="Arial"/>
          <w:sz w:val="22"/>
          <w:szCs w:val="22"/>
          <w:lang w:val="es-CO"/>
        </w:rPr>
      </w:pPr>
    </w:p>
    <w:p w14:paraId="0379EF9E" w14:textId="77ED740F"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1.</w:t>
      </w:r>
      <w:r w:rsidRPr="007D6407">
        <w:rPr>
          <w:rFonts w:ascii="Arial" w:hAnsi="Arial" w:cs="Arial"/>
          <w:sz w:val="22"/>
          <w:szCs w:val="22"/>
          <w:lang w:val="es-CO"/>
        </w:rPr>
        <w:t xml:space="preserve">   Toda retención de la factura o acto del comprador del bien o beneficiario del servicio que impida la libre circulación de la </w:t>
      </w:r>
      <w:proofErr w:type="gramStart"/>
      <w:r w:rsidRPr="007D6407">
        <w:rPr>
          <w:rFonts w:ascii="Arial" w:hAnsi="Arial" w:cs="Arial"/>
          <w:sz w:val="22"/>
          <w:szCs w:val="22"/>
          <w:lang w:val="es-CO"/>
        </w:rPr>
        <w:t>misma,</w:t>
      </w:r>
      <w:proofErr w:type="gramEnd"/>
      <w:r w:rsidRPr="007D6407">
        <w:rPr>
          <w:rFonts w:ascii="Arial" w:hAnsi="Arial" w:cs="Arial"/>
          <w:sz w:val="22"/>
          <w:szCs w:val="22"/>
          <w:lang w:val="es-CO"/>
        </w:rPr>
        <w:t xml:space="preserve"> constituye una práctica restrictiva de la competencia que será investigada y sancionada, de oficio o a solicitud de la parte afectada, por la Superintendencia de Industria y Comercio de conformidad con lo establecido en el artículo </w:t>
      </w:r>
      <w:r w:rsidRPr="00D61D05">
        <w:rPr>
          <w:rFonts w:ascii="Arial" w:hAnsi="Arial" w:cs="Arial"/>
          <w:sz w:val="22"/>
          <w:szCs w:val="22"/>
          <w:lang w:val="es-CO"/>
        </w:rPr>
        <w:t>16</w:t>
      </w:r>
      <w:r w:rsidRPr="007D6407">
        <w:rPr>
          <w:rFonts w:ascii="Arial" w:hAnsi="Arial" w:cs="Arial"/>
          <w:sz w:val="22"/>
          <w:szCs w:val="22"/>
          <w:lang w:val="es-CO"/>
        </w:rPr>
        <w:t> de la Ley 590 de 2000</w:t>
      </w:r>
    </w:p>
    <w:p w14:paraId="38674D2D" w14:textId="77777777" w:rsidR="00ED4472" w:rsidRPr="007D6407" w:rsidRDefault="00ED4472" w:rsidP="00942CD3">
      <w:pPr>
        <w:pStyle w:val="NormalWeb"/>
        <w:spacing w:before="0" w:beforeAutospacing="0" w:after="0" w:afterAutospacing="0"/>
        <w:jc w:val="both"/>
        <w:rPr>
          <w:rStyle w:val="baj"/>
          <w:rFonts w:ascii="Arial" w:hAnsi="Arial" w:cs="Arial"/>
          <w:sz w:val="22"/>
          <w:szCs w:val="22"/>
          <w:lang w:val="es-CO"/>
        </w:rPr>
      </w:pPr>
    </w:p>
    <w:p w14:paraId="7F066C86" w14:textId="3560DDD7"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2.</w:t>
      </w:r>
      <w:r w:rsidRPr="007D6407">
        <w:rPr>
          <w:rFonts w:ascii="Arial" w:hAnsi="Arial" w:cs="Arial"/>
          <w:sz w:val="22"/>
          <w:szCs w:val="22"/>
          <w:lang w:val="es-CO"/>
        </w:rPr>
        <w:t> </w:t>
      </w:r>
      <w:r w:rsidR="00421F81" w:rsidRPr="007D6407">
        <w:rPr>
          <w:rFonts w:ascii="Arial" w:hAnsi="Arial" w:cs="Arial"/>
          <w:sz w:val="22"/>
          <w:szCs w:val="22"/>
          <w:lang w:val="es-CO"/>
        </w:rPr>
        <w:t xml:space="preserve"> </w:t>
      </w:r>
      <w:r w:rsidRPr="007D6407">
        <w:rPr>
          <w:rFonts w:ascii="Arial" w:hAnsi="Arial" w:cs="Arial"/>
          <w:sz w:val="22"/>
          <w:szCs w:val="22"/>
          <w:lang w:val="es-CO"/>
        </w:rPr>
        <w:t>Los administradores de las sociedades comerciales están obligados en la memoria de gestión anual, a dejar constancia de que no entorpecieron la libre circulación de las facturas emitidas por los vendedores o proveedores. El Revisor Fiscal en su dictamen anual deberá pronunciarse sobre el cumplimiento de lo anterior, por parte de la administración.</w:t>
      </w:r>
      <w:r w:rsidR="004574ED" w:rsidRPr="007D6407">
        <w:rPr>
          <w:rFonts w:ascii="Arial" w:hAnsi="Arial" w:cs="Arial"/>
          <w:sz w:val="22"/>
          <w:szCs w:val="22"/>
          <w:lang w:val="es-CO"/>
        </w:rPr>
        <w:t xml:space="preserve"> </w:t>
      </w:r>
    </w:p>
    <w:p w14:paraId="12850CB6"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347E47E4" w14:textId="55FF11F6"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36" w:name="779"/>
      <w:r w:rsidRPr="007D6407">
        <w:rPr>
          <w:rFonts w:ascii="Arial" w:hAnsi="Arial" w:cs="Arial"/>
          <w:sz w:val="22"/>
          <w:szCs w:val="22"/>
          <w:lang w:val="es-CO"/>
        </w:rPr>
        <w:lastRenderedPageBreak/>
        <w:t>ARTÍCULO 779. APLICACIÓN DE NORMAS RELATIVAS A LA LETRA DE CAMBIO</w:t>
      </w:r>
      <w:bookmarkEnd w:id="836"/>
      <w:r w:rsidR="00421F81" w:rsidRPr="007D6407">
        <w:rPr>
          <w:rFonts w:ascii="Arial" w:hAnsi="Arial" w:cs="Arial"/>
          <w:sz w:val="22"/>
          <w:szCs w:val="22"/>
          <w:lang w:val="es-CO"/>
        </w:rPr>
        <w:t xml:space="preserve">. </w:t>
      </w:r>
      <w:r w:rsidRPr="007D6407">
        <w:rPr>
          <w:rFonts w:ascii="Arial" w:hAnsi="Arial" w:cs="Arial"/>
          <w:sz w:val="22"/>
          <w:szCs w:val="22"/>
          <w:lang w:val="es-CO"/>
        </w:rPr>
        <w:t>Se aplicarán a las facturas de que trata la presente ley, en lo pertinente, las normas relativas a la letra de cambio.</w:t>
      </w:r>
    </w:p>
    <w:p w14:paraId="564A0304"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F42CDF0" w14:textId="4686AB31" w:rsidR="0019081E" w:rsidRPr="007D6407" w:rsidRDefault="0019081E" w:rsidP="6B435267">
      <w:pPr>
        <w:pStyle w:val="centrado"/>
        <w:spacing w:before="0" w:beforeAutospacing="0" w:after="0" w:afterAutospacing="0"/>
        <w:jc w:val="center"/>
        <w:rPr>
          <w:rFonts w:ascii="Arial" w:hAnsi="Arial" w:cs="Arial"/>
          <w:b/>
          <w:bCs/>
          <w:sz w:val="22"/>
          <w:szCs w:val="22"/>
          <w:lang w:val="es-CO"/>
        </w:rPr>
      </w:pPr>
      <w:bookmarkStart w:id="837" w:name="Nivel061"/>
      <w:r w:rsidRPr="6B435267">
        <w:rPr>
          <w:rFonts w:ascii="Arial" w:hAnsi="Arial" w:cs="Arial"/>
          <w:b/>
          <w:bCs/>
          <w:sz w:val="22"/>
          <w:szCs w:val="22"/>
          <w:lang w:val="es-CO"/>
        </w:rPr>
        <w:t>CAPÍTULO VI</w:t>
      </w:r>
      <w:bookmarkEnd w:id="837"/>
    </w:p>
    <w:p w14:paraId="61183B16" w14:textId="77777777" w:rsidR="00375B2D" w:rsidRPr="007D6407" w:rsidRDefault="00375B2D" w:rsidP="00ED4472">
      <w:pPr>
        <w:pStyle w:val="centrado"/>
        <w:spacing w:before="0" w:beforeAutospacing="0" w:after="0" w:afterAutospacing="0"/>
        <w:jc w:val="center"/>
        <w:rPr>
          <w:rFonts w:ascii="Arial" w:hAnsi="Arial" w:cs="Arial"/>
          <w:b/>
          <w:bCs/>
          <w:sz w:val="22"/>
          <w:szCs w:val="22"/>
          <w:lang w:val="es-CO"/>
        </w:rPr>
      </w:pPr>
    </w:p>
    <w:p w14:paraId="60E33771" w14:textId="799FB785" w:rsidR="0019081E" w:rsidRPr="007D6407" w:rsidRDefault="0019081E" w:rsidP="00ED4472">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PROCEDIMIENTOS</w:t>
      </w:r>
    </w:p>
    <w:p w14:paraId="7F50652B" w14:textId="77777777" w:rsidR="00375B2D" w:rsidRPr="007D6407" w:rsidRDefault="00375B2D" w:rsidP="00ED4472">
      <w:pPr>
        <w:pStyle w:val="centrado"/>
        <w:spacing w:before="0" w:beforeAutospacing="0" w:after="0" w:afterAutospacing="0"/>
        <w:jc w:val="center"/>
        <w:rPr>
          <w:rFonts w:ascii="Arial" w:hAnsi="Arial" w:cs="Arial"/>
          <w:b/>
          <w:bCs/>
          <w:sz w:val="22"/>
          <w:szCs w:val="22"/>
          <w:lang w:val="es-CO"/>
        </w:rPr>
      </w:pPr>
    </w:p>
    <w:p w14:paraId="07D2E04B" w14:textId="6D8DE15C" w:rsidR="0019081E" w:rsidRPr="007D6407" w:rsidRDefault="0019081E"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01287997" w14:textId="77777777" w:rsidR="00375B2D" w:rsidRPr="007D6407" w:rsidRDefault="00375B2D" w:rsidP="00ED4472">
      <w:pPr>
        <w:pStyle w:val="centrado"/>
        <w:spacing w:before="0" w:beforeAutospacing="0" w:after="0" w:afterAutospacing="0"/>
        <w:jc w:val="center"/>
        <w:rPr>
          <w:rFonts w:ascii="Arial" w:hAnsi="Arial" w:cs="Arial"/>
          <w:b/>
          <w:bCs/>
          <w:sz w:val="22"/>
          <w:szCs w:val="22"/>
          <w:lang w:val="es-CO"/>
        </w:rPr>
      </w:pPr>
    </w:p>
    <w:p w14:paraId="3FF3427C" w14:textId="77777777" w:rsidR="0019081E" w:rsidRPr="007D6407" w:rsidRDefault="0019081E" w:rsidP="00ED447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ACCIONES</w:t>
      </w:r>
    </w:p>
    <w:p w14:paraId="724A7373" w14:textId="606D49E6" w:rsidR="0019081E" w:rsidRPr="007D6407" w:rsidRDefault="0019081E" w:rsidP="00942CD3">
      <w:pPr>
        <w:spacing w:after="0" w:line="240" w:lineRule="auto"/>
        <w:jc w:val="both"/>
        <w:rPr>
          <w:rFonts w:ascii="Arial" w:hAnsi="Arial" w:cs="Arial"/>
          <w:b/>
          <w:bCs/>
          <w:lang w:val="es-CO"/>
        </w:rPr>
      </w:pPr>
    </w:p>
    <w:p w14:paraId="2D3BEBE7" w14:textId="7E6F1148"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38" w:name="780"/>
      <w:r w:rsidRPr="007D6407">
        <w:rPr>
          <w:rFonts w:ascii="Arial" w:hAnsi="Arial" w:cs="Arial"/>
          <w:sz w:val="22"/>
          <w:szCs w:val="22"/>
          <w:lang w:val="es-CO"/>
        </w:rPr>
        <w:t>ARTÍCULO 780. CASOS EN QUE PROCEDE LA ACCIÓN CAMBIARIA.</w:t>
      </w:r>
      <w:bookmarkEnd w:id="838"/>
      <w:r w:rsidRPr="007D6407">
        <w:rPr>
          <w:rFonts w:ascii="Arial" w:hAnsi="Arial" w:cs="Arial"/>
          <w:sz w:val="22"/>
          <w:szCs w:val="22"/>
          <w:lang w:val="es-CO"/>
        </w:rPr>
        <w:t> La acción cambiaria se ejercitará:</w:t>
      </w:r>
    </w:p>
    <w:p w14:paraId="0690DEA7"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6ED5D0C3" w14:textId="19C3C608"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caso de falta de aceptación o de aceptación parcial;</w:t>
      </w:r>
    </w:p>
    <w:p w14:paraId="4D2452D7"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BB6AC7F" w14:textId="7EBA538D"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caso de falta de pago o de pago parcial, y</w:t>
      </w:r>
    </w:p>
    <w:p w14:paraId="437025F8"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4A044E17" w14:textId="10E8862D"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el girador o el aceptante sean declarados en </w:t>
      </w:r>
      <w:r w:rsidRPr="007D6407">
        <w:rPr>
          <w:rStyle w:val="iaj"/>
          <w:rFonts w:ascii="Arial" w:hAnsi="Arial" w:cs="Arial"/>
          <w:i/>
          <w:iCs/>
          <w:sz w:val="22"/>
          <w:szCs w:val="22"/>
          <w:lang w:val="es-CO"/>
        </w:rPr>
        <w:t>quiebra</w:t>
      </w:r>
      <w:r w:rsidRPr="007D6407">
        <w:rPr>
          <w:rFonts w:ascii="Arial" w:hAnsi="Arial" w:cs="Arial"/>
          <w:sz w:val="22"/>
          <w:szCs w:val="22"/>
          <w:lang w:val="es-CO"/>
        </w:rPr>
        <w:t>, o en estado de liquidación, o se les abra concurso de acreedores, o se hallen en cualquier otra situación semejante.</w:t>
      </w:r>
    </w:p>
    <w:p w14:paraId="7EC24392" w14:textId="7F1E8237" w:rsidR="0019081E" w:rsidRPr="007D6407" w:rsidRDefault="0019081E" w:rsidP="00942CD3">
      <w:pPr>
        <w:spacing w:after="0" w:line="240" w:lineRule="auto"/>
        <w:jc w:val="both"/>
        <w:rPr>
          <w:rFonts w:ascii="Arial" w:hAnsi="Arial" w:cs="Arial"/>
          <w:lang w:val="es-CO"/>
        </w:rPr>
      </w:pPr>
    </w:p>
    <w:p w14:paraId="7DA72548" w14:textId="0FB422ED"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39" w:name="781"/>
      <w:r w:rsidRPr="007D6407">
        <w:rPr>
          <w:rFonts w:ascii="Arial" w:hAnsi="Arial" w:cs="Arial"/>
          <w:sz w:val="22"/>
          <w:szCs w:val="22"/>
          <w:lang w:val="es-CO"/>
        </w:rPr>
        <w:t xml:space="preserve">ARTÍCULO 781. ACCIÓN CAMBIARIA DIRECTA Y DE </w:t>
      </w:r>
      <w:proofErr w:type="gramStart"/>
      <w:r w:rsidRPr="007D6407">
        <w:rPr>
          <w:rFonts w:ascii="Arial" w:hAnsi="Arial" w:cs="Arial"/>
          <w:sz w:val="22"/>
          <w:szCs w:val="22"/>
          <w:lang w:val="es-CO"/>
        </w:rPr>
        <w:t>REGRESO .</w:t>
      </w:r>
      <w:bookmarkEnd w:id="839"/>
      <w:proofErr w:type="gramEnd"/>
      <w:r w:rsidRPr="007D6407">
        <w:rPr>
          <w:rFonts w:ascii="Arial" w:hAnsi="Arial" w:cs="Arial"/>
          <w:sz w:val="22"/>
          <w:szCs w:val="22"/>
          <w:lang w:val="es-CO"/>
        </w:rPr>
        <w:t> La acción cambiaria es directa cuando se ejercita contra el aceptante de una orden o el otorgante de una promesa cambiaria o sus avalistas, y de regreso cuando se ejercita contra cualquier otro obligado.</w:t>
      </w:r>
    </w:p>
    <w:p w14:paraId="104E3511" w14:textId="50768478" w:rsidR="0019081E" w:rsidRPr="007D6407" w:rsidRDefault="0019081E" w:rsidP="00942CD3">
      <w:pPr>
        <w:spacing w:after="0" w:line="240" w:lineRule="auto"/>
        <w:jc w:val="both"/>
        <w:rPr>
          <w:rFonts w:ascii="Arial" w:hAnsi="Arial" w:cs="Arial"/>
          <w:lang w:val="es-CO"/>
        </w:rPr>
      </w:pPr>
    </w:p>
    <w:p w14:paraId="3EEE4453" w14:textId="03269EB7" w:rsidR="00ED4472" w:rsidRPr="007D6407" w:rsidRDefault="0019081E" w:rsidP="00942CD3">
      <w:pPr>
        <w:pStyle w:val="NormalWeb"/>
        <w:spacing w:before="0" w:beforeAutospacing="0" w:after="0" w:afterAutospacing="0"/>
        <w:jc w:val="both"/>
        <w:rPr>
          <w:rFonts w:ascii="Arial" w:hAnsi="Arial" w:cs="Arial"/>
          <w:sz w:val="22"/>
          <w:szCs w:val="22"/>
          <w:lang w:val="es-CO"/>
        </w:rPr>
      </w:pPr>
      <w:bookmarkStart w:id="840" w:name="782"/>
      <w:r w:rsidRPr="007D6407">
        <w:rPr>
          <w:rFonts w:ascii="Arial" w:hAnsi="Arial" w:cs="Arial"/>
          <w:sz w:val="22"/>
          <w:szCs w:val="22"/>
          <w:lang w:val="es-CO"/>
        </w:rPr>
        <w:t>ARTÍCULO 782. ÚLTIMO TENEDOR DEL TÍTULO - CASOS DE RECLAMACIÓN PARA EL PAGO.</w:t>
      </w:r>
      <w:bookmarkEnd w:id="840"/>
      <w:r w:rsidRPr="007D6407">
        <w:rPr>
          <w:rFonts w:ascii="Arial" w:hAnsi="Arial" w:cs="Arial"/>
          <w:sz w:val="22"/>
          <w:szCs w:val="22"/>
          <w:lang w:val="es-CO"/>
        </w:rPr>
        <w:t> Mediante la acción cambiaria el último tenedor del título puede reclamar el pago:</w:t>
      </w:r>
    </w:p>
    <w:p w14:paraId="3F9FC08B"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4BA0352A" w14:textId="55BFF17A"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Del importe del título o, en su caso, de la parte no aceptada o no pagada;</w:t>
      </w:r>
    </w:p>
    <w:p w14:paraId="1AED4FB4"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5C245D41" w14:textId="6EAA6B8F"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De los intereses moratorios desde el día de su vencimiento;</w:t>
      </w:r>
    </w:p>
    <w:p w14:paraId="2491DBA6"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7A1A6E03" w14:textId="1D175E85"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De los gastos de cobranza, y</w:t>
      </w:r>
    </w:p>
    <w:p w14:paraId="5B23E749"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62FB5C67" w14:textId="0AA44626"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De la prima y gastos de transferencia de una plaza a otra.</w:t>
      </w:r>
    </w:p>
    <w:p w14:paraId="6014CA3C" w14:textId="0B6CC04D" w:rsidR="0019081E" w:rsidRPr="007D6407" w:rsidRDefault="0019081E" w:rsidP="00942CD3">
      <w:pPr>
        <w:spacing w:after="0" w:line="240" w:lineRule="auto"/>
        <w:jc w:val="both"/>
        <w:rPr>
          <w:rFonts w:ascii="Arial" w:hAnsi="Arial" w:cs="Arial"/>
          <w:lang w:val="es-CO"/>
        </w:rPr>
      </w:pPr>
    </w:p>
    <w:p w14:paraId="189F5271" w14:textId="5DA774AD"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1" w:name="783"/>
      <w:r w:rsidRPr="007D6407">
        <w:rPr>
          <w:rFonts w:ascii="Arial" w:hAnsi="Arial" w:cs="Arial"/>
          <w:sz w:val="22"/>
          <w:szCs w:val="22"/>
          <w:lang w:val="es-CO"/>
        </w:rPr>
        <w:t>ARTÍCULO 783. OBLIGADO EN VÍA DE REGRESO - EJERCICIO DE LA ACCIÓN CAMBIARIA.</w:t>
      </w:r>
      <w:bookmarkEnd w:id="841"/>
      <w:r w:rsidRPr="007D6407">
        <w:rPr>
          <w:rFonts w:ascii="Arial" w:hAnsi="Arial" w:cs="Arial"/>
          <w:sz w:val="22"/>
          <w:szCs w:val="22"/>
          <w:lang w:val="es-CO"/>
        </w:rPr>
        <w:t xml:space="preserve"> El obligado en vía de regreso que pague el </w:t>
      </w:r>
      <w:proofErr w:type="gramStart"/>
      <w:r w:rsidRPr="007D6407">
        <w:rPr>
          <w:rFonts w:ascii="Arial" w:hAnsi="Arial" w:cs="Arial"/>
          <w:sz w:val="22"/>
          <w:szCs w:val="22"/>
          <w:lang w:val="es-CO"/>
        </w:rPr>
        <w:t>título,</w:t>
      </w:r>
      <w:proofErr w:type="gramEnd"/>
      <w:r w:rsidRPr="007D6407">
        <w:rPr>
          <w:rFonts w:ascii="Arial" w:hAnsi="Arial" w:cs="Arial"/>
          <w:sz w:val="22"/>
          <w:szCs w:val="22"/>
          <w:lang w:val="es-CO"/>
        </w:rPr>
        <w:t xml:space="preserve"> podrá exigir por medio de la acción cambiaria:</w:t>
      </w:r>
    </w:p>
    <w:p w14:paraId="0FE04226"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332A6915" w14:textId="77777777"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reembolso de lo pagado, menos las costas a que hubiere sido condenado;</w:t>
      </w:r>
    </w:p>
    <w:p w14:paraId="576D14C8"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7D0E0EA9" w14:textId="31099385"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Intereses moratorios sobre el principal pagado, desde la fecha del pago;</w:t>
      </w:r>
    </w:p>
    <w:p w14:paraId="6C6581C4"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F5566E7" w14:textId="0EC310BB"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Los gastos de cobranza, y</w:t>
      </w:r>
    </w:p>
    <w:p w14:paraId="0A48C479"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2A5968FC" w14:textId="0D302003"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prima y gastos de transferencia de una plaza a otra.</w:t>
      </w:r>
    </w:p>
    <w:p w14:paraId="431D66CF" w14:textId="24A5FDF9" w:rsidR="0019081E" w:rsidRPr="007D6407" w:rsidRDefault="0019081E" w:rsidP="00942CD3">
      <w:pPr>
        <w:spacing w:after="0" w:line="240" w:lineRule="auto"/>
        <w:jc w:val="both"/>
        <w:rPr>
          <w:rFonts w:ascii="Arial" w:hAnsi="Arial" w:cs="Arial"/>
          <w:lang w:val="es-CO"/>
        </w:rPr>
      </w:pPr>
    </w:p>
    <w:p w14:paraId="59FDF62E" w14:textId="718003DF"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2" w:name="784"/>
      <w:r w:rsidRPr="007D6407">
        <w:rPr>
          <w:rFonts w:ascii="Arial" w:hAnsi="Arial" w:cs="Arial"/>
          <w:sz w:val="22"/>
          <w:szCs w:val="22"/>
          <w:lang w:val="es-CO"/>
        </w:rPr>
        <w:lastRenderedPageBreak/>
        <w:t>ARTÍCULO 784. EXCEPCIONES DE LA ACCIÓN CAMBIARIA.</w:t>
      </w:r>
      <w:bookmarkEnd w:id="842"/>
      <w:r w:rsidRPr="007D6407">
        <w:rPr>
          <w:rFonts w:ascii="Arial" w:hAnsi="Arial" w:cs="Arial"/>
          <w:sz w:val="22"/>
          <w:szCs w:val="22"/>
          <w:lang w:val="es-CO"/>
        </w:rPr>
        <w:t> Contra la acción cambiaria sólo podrán oponerse las siguientes excepciones:</w:t>
      </w:r>
    </w:p>
    <w:p w14:paraId="7DE49EC0"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7EDA1A86" w14:textId="0F0CECC9"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Las que se funden en el hecho de no haber sido el demandado quien suscribió el título;</w:t>
      </w:r>
    </w:p>
    <w:p w14:paraId="30ECF3F0"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0388264" w14:textId="46AB33BF"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incapacidad del demandado al suscribir el título;</w:t>
      </w:r>
    </w:p>
    <w:p w14:paraId="613EB658"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62EEE59B" w14:textId="0D5717F4"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Las de falta de representación o de poder bastante de quien haya suscrito el título a nombre del demandado;</w:t>
      </w:r>
    </w:p>
    <w:p w14:paraId="421EDB89"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01EB5CC1" w14:textId="3DE62B7B"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Las fundadas en la omisión de los requisitos que el título deba contener y que la ley no supla expresamente;</w:t>
      </w:r>
    </w:p>
    <w:p w14:paraId="7FFE1493"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3D520BBD" w14:textId="34D8E60B"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 alteración del texto del título, sin perjuicio de lo dispuesto respecto de los signatarios posteriores a la alteración;</w:t>
      </w:r>
    </w:p>
    <w:p w14:paraId="29EFA20F"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0F993146" w14:textId="516850C6"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Las relativas a la no negociabilidad del título;</w:t>
      </w:r>
    </w:p>
    <w:p w14:paraId="609A6B9E"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03040C39" w14:textId="6928E307"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Las que se funden en quitas o en pago total o parcial, siempre que consten en el título;</w:t>
      </w:r>
    </w:p>
    <w:p w14:paraId="1459D00C"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4D558640" w14:textId="1F1F71B4"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Las que se funden en la consignación del importe del título conforme a la ley o en el depósito del mismo importe hecho en los términos de este Título;</w:t>
      </w:r>
    </w:p>
    <w:p w14:paraId="128CD1D1"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650C3126" w14:textId="548F250A"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Las que se funden en la cancelación judicial del título o en orden judicial de suspender su pago, proferida como se prevé en este Título;</w:t>
      </w:r>
    </w:p>
    <w:p w14:paraId="7C166429"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FC65EDD" w14:textId="3F5A08F5"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Las de prescripción o caducidad, y las que se basen en la falta de requisitos necesarios para el ejercicio de la acción;</w:t>
      </w:r>
    </w:p>
    <w:p w14:paraId="57EEBCCB"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83218E2" w14:textId="020D6BD7"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11) Las que se deriven de la falta de entrega del título o de la entrega sin intención de hacerlo negociable, contra quien no sea tenedor de buena fe;</w:t>
      </w:r>
    </w:p>
    <w:p w14:paraId="777097FB"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54F14C59" w14:textId="7CCD9F98"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12) Las derivadas del negocio jurídico que dio origen a la creación o transferencia del título, contra el demandante que haya sido parte en el respectivo negocio o contra cualquier otro demandante que no sea tenedor de buena fe exenta de culpa, y</w:t>
      </w:r>
    </w:p>
    <w:p w14:paraId="0DBFD5F6"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480ADFA7" w14:textId="35836B80"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13) </w:t>
      </w:r>
      <w:proofErr w:type="gramStart"/>
      <w:r w:rsidRPr="007D6407">
        <w:rPr>
          <w:rFonts w:ascii="Arial" w:hAnsi="Arial" w:cs="Arial"/>
          <w:sz w:val="22"/>
          <w:szCs w:val="22"/>
          <w:lang w:val="es-CO"/>
        </w:rPr>
        <w:t>Las demás personales</w:t>
      </w:r>
      <w:proofErr w:type="gramEnd"/>
      <w:r w:rsidRPr="007D6407">
        <w:rPr>
          <w:rFonts w:ascii="Arial" w:hAnsi="Arial" w:cs="Arial"/>
          <w:sz w:val="22"/>
          <w:szCs w:val="22"/>
          <w:lang w:val="es-CO"/>
        </w:rPr>
        <w:t xml:space="preserve"> que pudiere oponer el demandado contra el actor.</w:t>
      </w:r>
    </w:p>
    <w:p w14:paraId="6432E408" w14:textId="137FE449" w:rsidR="0019081E" w:rsidRPr="007D6407" w:rsidRDefault="0019081E" w:rsidP="00942CD3">
      <w:pPr>
        <w:spacing w:after="0" w:line="240" w:lineRule="auto"/>
        <w:jc w:val="both"/>
        <w:rPr>
          <w:rFonts w:ascii="Arial" w:hAnsi="Arial" w:cs="Arial"/>
          <w:lang w:val="es-CO"/>
        </w:rPr>
      </w:pPr>
    </w:p>
    <w:p w14:paraId="0F62E2FF" w14:textId="7F74678C"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3" w:name="785"/>
      <w:r w:rsidRPr="007D6407">
        <w:rPr>
          <w:rFonts w:ascii="Arial" w:hAnsi="Arial" w:cs="Arial"/>
          <w:sz w:val="22"/>
          <w:szCs w:val="22"/>
          <w:lang w:val="es-CO"/>
        </w:rPr>
        <w:t>ARTÍCULO 785. TENEDOR DEL TÍTULO - EJERCICIO DE LA ACCIÓN CAMBIARIA.</w:t>
      </w:r>
      <w:bookmarkEnd w:id="843"/>
      <w:r w:rsidRPr="007D6407">
        <w:rPr>
          <w:rFonts w:ascii="Arial" w:hAnsi="Arial" w:cs="Arial"/>
          <w:sz w:val="22"/>
          <w:szCs w:val="22"/>
          <w:lang w:val="es-CO"/>
        </w:rPr>
        <w:t> El tenedor del título puede ejercitar la acción cambiaria contra todos los obligados a la vez o contra alguno o algunos de ellos, sin perder en este caso la acción contra los otros y sin obligación de seguir el orden de las firmas en el título. El mismo derecho tendrá todo obligado que haya pagado el título, en contra de los signatarios anteriores.</w:t>
      </w:r>
    </w:p>
    <w:p w14:paraId="5FAB0D2D" w14:textId="2C65748D" w:rsidR="0019081E" w:rsidRPr="007D6407" w:rsidRDefault="0019081E" w:rsidP="00942CD3">
      <w:pPr>
        <w:spacing w:after="0" w:line="240" w:lineRule="auto"/>
        <w:jc w:val="both"/>
        <w:rPr>
          <w:rFonts w:ascii="Arial" w:hAnsi="Arial" w:cs="Arial"/>
          <w:lang w:val="es-CO"/>
        </w:rPr>
      </w:pPr>
    </w:p>
    <w:p w14:paraId="40256E8F" w14:textId="7A8B309C"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4" w:name="786"/>
      <w:r w:rsidRPr="007D6407">
        <w:rPr>
          <w:rFonts w:ascii="Arial" w:hAnsi="Arial" w:cs="Arial"/>
          <w:sz w:val="22"/>
          <w:szCs w:val="22"/>
          <w:lang w:val="es-CO"/>
        </w:rPr>
        <w:t>ARTÍCULO 786. MEDIOS PARA COBRAR LO QUE EN VIRTUD DEL TÍTULO DEBAN LOS DEMÁS SIGNATARIOS.</w:t>
      </w:r>
      <w:bookmarkEnd w:id="844"/>
      <w:r w:rsidRPr="007D6407">
        <w:rPr>
          <w:rFonts w:ascii="Arial" w:hAnsi="Arial" w:cs="Arial"/>
          <w:sz w:val="22"/>
          <w:szCs w:val="22"/>
          <w:lang w:val="es-CO"/>
        </w:rPr>
        <w:t xml:space="preserve"> El último tenedor del </w:t>
      </w:r>
      <w:proofErr w:type="gramStart"/>
      <w:r w:rsidRPr="007D6407">
        <w:rPr>
          <w:rFonts w:ascii="Arial" w:hAnsi="Arial" w:cs="Arial"/>
          <w:sz w:val="22"/>
          <w:szCs w:val="22"/>
          <w:lang w:val="es-CO"/>
        </w:rPr>
        <w:t>título</w:t>
      </w:r>
      <w:proofErr w:type="gramEnd"/>
      <w:r w:rsidRPr="007D6407">
        <w:rPr>
          <w:rFonts w:ascii="Arial" w:hAnsi="Arial" w:cs="Arial"/>
          <w:sz w:val="22"/>
          <w:szCs w:val="22"/>
          <w:lang w:val="es-CO"/>
        </w:rPr>
        <w:t xml:space="preserve"> así como el obligado en vía de regreso que lo haya pagado, pueden cobrar lo que en virtud del mismo deban los demás signatarios por cualquiera de estos medios:</w:t>
      </w:r>
    </w:p>
    <w:p w14:paraId="4CB1001E"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770F3D69" w14:textId="4B350942"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Cargando o pidiendo que abonen en cuenta el importe del título, más los accesorios legales, y</w:t>
      </w:r>
    </w:p>
    <w:p w14:paraId="68EC2BE8"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1EB3E0B4" w14:textId="3D5E6241"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Girando a su cargo por el valor del título más los accesorios legales.</w:t>
      </w:r>
    </w:p>
    <w:p w14:paraId="66C95156"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75C02118" w14:textId="740B0B9C"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ambos casos el aviso o letra de cambio correspondiente deberán ir acompañados del título original, de la respectiva anotación de recibo, del testimonio o Copia autorizada del acto de protesto, en su caso y de la cuenta de los accesorios legales.</w:t>
      </w:r>
    </w:p>
    <w:p w14:paraId="66C28F66" w14:textId="60569124" w:rsidR="0019081E" w:rsidRPr="007D6407" w:rsidRDefault="0019081E" w:rsidP="00942CD3">
      <w:pPr>
        <w:spacing w:after="0" w:line="240" w:lineRule="auto"/>
        <w:jc w:val="both"/>
        <w:rPr>
          <w:rFonts w:ascii="Arial" w:hAnsi="Arial" w:cs="Arial"/>
          <w:lang w:val="es-CO"/>
        </w:rPr>
      </w:pPr>
    </w:p>
    <w:p w14:paraId="51043BA8" w14:textId="45DA112D"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5" w:name="787"/>
      <w:r w:rsidRPr="007D6407">
        <w:rPr>
          <w:rFonts w:ascii="Arial" w:hAnsi="Arial" w:cs="Arial"/>
          <w:sz w:val="22"/>
          <w:szCs w:val="22"/>
          <w:lang w:val="es-CO"/>
        </w:rPr>
        <w:t>ARTÍCULO 787. CADUCIDAD DE LA ACCIÓN CAMBIARIA DE REGRESO DEL ÚLTIMO TENEDOR.</w:t>
      </w:r>
      <w:bookmarkEnd w:id="845"/>
      <w:r w:rsidRPr="007D6407">
        <w:rPr>
          <w:rFonts w:ascii="Arial" w:hAnsi="Arial" w:cs="Arial"/>
          <w:sz w:val="22"/>
          <w:szCs w:val="22"/>
          <w:lang w:val="es-CO"/>
        </w:rPr>
        <w:t> La acción cambiaria de regreso del último tenedor del título caducará:</w:t>
      </w:r>
    </w:p>
    <w:p w14:paraId="0C7FD4D6"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2A7182AF" w14:textId="54423F36"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no haber sido presentado el título en tiempo para su aceptación o para su pago, y</w:t>
      </w:r>
    </w:p>
    <w:p w14:paraId="79B7CF30" w14:textId="77777777" w:rsidR="00ED4472" w:rsidRPr="007D6407" w:rsidRDefault="00ED4472" w:rsidP="00942CD3">
      <w:pPr>
        <w:pStyle w:val="NormalWeb"/>
        <w:spacing w:before="0" w:beforeAutospacing="0" w:after="0" w:afterAutospacing="0"/>
        <w:jc w:val="both"/>
        <w:rPr>
          <w:rFonts w:ascii="Arial" w:hAnsi="Arial" w:cs="Arial"/>
          <w:sz w:val="22"/>
          <w:szCs w:val="22"/>
          <w:lang w:val="es-CO"/>
        </w:rPr>
      </w:pPr>
    </w:p>
    <w:p w14:paraId="5FAF4791" w14:textId="1F14BD88"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no haber levantado el protesto conforme a la ley.</w:t>
      </w:r>
    </w:p>
    <w:p w14:paraId="62597744" w14:textId="1B945AE7" w:rsidR="0019081E" w:rsidRPr="007D6407" w:rsidRDefault="0019081E" w:rsidP="00942CD3">
      <w:pPr>
        <w:spacing w:after="0" w:line="240" w:lineRule="auto"/>
        <w:jc w:val="both"/>
        <w:rPr>
          <w:rFonts w:ascii="Arial" w:hAnsi="Arial" w:cs="Arial"/>
          <w:lang w:val="es-CO"/>
        </w:rPr>
      </w:pPr>
    </w:p>
    <w:p w14:paraId="1D4153A2" w14:textId="53D68B6C"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6" w:name="788"/>
      <w:r w:rsidRPr="007D6407">
        <w:rPr>
          <w:rFonts w:ascii="Arial" w:hAnsi="Arial" w:cs="Arial"/>
          <w:sz w:val="22"/>
          <w:szCs w:val="22"/>
          <w:lang w:val="es-CO"/>
        </w:rPr>
        <w:t>ARTÍCULO 788. SUSPENSIÓN DE LA CADUCIDAD Y NO INTERRUPCIÓN.</w:t>
      </w:r>
      <w:bookmarkEnd w:id="846"/>
      <w:r w:rsidRPr="007D6407">
        <w:rPr>
          <w:rFonts w:ascii="Arial" w:hAnsi="Arial" w:cs="Arial"/>
          <w:sz w:val="22"/>
          <w:szCs w:val="22"/>
          <w:lang w:val="es-CO"/>
        </w:rPr>
        <w:t> Los términos de que depende la caducidad de la acción cambiaria no se suspenden sino en los casos de fuerza mayor y nunca se interrumpen.</w:t>
      </w:r>
    </w:p>
    <w:p w14:paraId="6E321EDA" w14:textId="25700A24" w:rsidR="0019081E" w:rsidRPr="007D6407" w:rsidRDefault="0019081E" w:rsidP="00942CD3">
      <w:pPr>
        <w:spacing w:after="0" w:line="240" w:lineRule="auto"/>
        <w:jc w:val="both"/>
        <w:rPr>
          <w:rFonts w:ascii="Arial" w:hAnsi="Arial" w:cs="Arial"/>
          <w:lang w:val="es-CO"/>
        </w:rPr>
      </w:pPr>
    </w:p>
    <w:p w14:paraId="13D68975" w14:textId="6F1F7538"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7" w:name="789"/>
      <w:r w:rsidRPr="007D6407">
        <w:rPr>
          <w:rFonts w:ascii="Arial" w:hAnsi="Arial" w:cs="Arial"/>
          <w:sz w:val="22"/>
          <w:szCs w:val="22"/>
          <w:lang w:val="es-CO"/>
        </w:rPr>
        <w:t>ARTÍCULO 789. PRESCRIPCIÓN DE LA ACCIÓN CAMBIARIA DIRECTA.</w:t>
      </w:r>
      <w:bookmarkEnd w:id="847"/>
      <w:r w:rsidRPr="007D6407">
        <w:rPr>
          <w:rFonts w:ascii="Arial" w:hAnsi="Arial" w:cs="Arial"/>
          <w:sz w:val="22"/>
          <w:szCs w:val="22"/>
          <w:lang w:val="es-CO"/>
        </w:rPr>
        <w:t> La acción cambiaria directa prescribe en tres años a partir del día del vencimiento.</w:t>
      </w:r>
    </w:p>
    <w:p w14:paraId="28641583" w14:textId="5641BFB9" w:rsidR="0019081E" w:rsidRPr="007D6407" w:rsidRDefault="0019081E" w:rsidP="00942CD3">
      <w:pPr>
        <w:spacing w:after="0" w:line="240" w:lineRule="auto"/>
        <w:jc w:val="both"/>
        <w:rPr>
          <w:rFonts w:ascii="Arial" w:hAnsi="Arial" w:cs="Arial"/>
          <w:lang w:val="es-CO"/>
        </w:rPr>
      </w:pPr>
    </w:p>
    <w:p w14:paraId="229A0B6C" w14:textId="21FFC67F"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8" w:name="790"/>
      <w:r w:rsidRPr="007D6407">
        <w:rPr>
          <w:rFonts w:ascii="Arial" w:hAnsi="Arial" w:cs="Arial"/>
          <w:sz w:val="22"/>
          <w:szCs w:val="22"/>
          <w:lang w:val="es-CO"/>
        </w:rPr>
        <w:t>ARTÍCULO 790. PRESCRIPCIÓN DE LA ACCIÓN CAMBIARIA DE REGRESO DEL ÚLTIMO TENEDOR.</w:t>
      </w:r>
      <w:bookmarkEnd w:id="848"/>
      <w:r w:rsidRPr="007D6407">
        <w:rPr>
          <w:rFonts w:ascii="Arial" w:hAnsi="Arial" w:cs="Arial"/>
          <w:sz w:val="22"/>
          <w:szCs w:val="22"/>
          <w:lang w:val="es-CO"/>
        </w:rPr>
        <w:t> La acción cambiaria de regreso del último tenedor prescribirá en un año contado desde la fecha del protesto o, si el título fuere sin protesto, desde la fecha del vencimiento; y, en su caso, desde que concluyan los plazos de presentación.</w:t>
      </w:r>
    </w:p>
    <w:p w14:paraId="0AB4F6FE" w14:textId="33650256" w:rsidR="0019081E" w:rsidRPr="007D6407" w:rsidRDefault="0019081E" w:rsidP="00942CD3">
      <w:pPr>
        <w:spacing w:after="0" w:line="240" w:lineRule="auto"/>
        <w:jc w:val="both"/>
        <w:rPr>
          <w:rFonts w:ascii="Arial" w:hAnsi="Arial" w:cs="Arial"/>
          <w:lang w:val="es-CO"/>
        </w:rPr>
      </w:pPr>
    </w:p>
    <w:p w14:paraId="5B74300F" w14:textId="2C9DA457"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49" w:name="791"/>
      <w:r w:rsidRPr="007D6407">
        <w:rPr>
          <w:rFonts w:ascii="Arial" w:hAnsi="Arial" w:cs="Arial"/>
          <w:sz w:val="22"/>
          <w:szCs w:val="22"/>
          <w:lang w:val="es-CO"/>
        </w:rPr>
        <w:t>ARTÍCULO 791. ACCIÓN DEL OBLIGADO DE REGRESO CONTRA OBLIGADOS ANTERIORES.</w:t>
      </w:r>
      <w:bookmarkEnd w:id="849"/>
      <w:r w:rsidRPr="007D6407">
        <w:rPr>
          <w:rFonts w:ascii="Arial" w:hAnsi="Arial" w:cs="Arial"/>
          <w:sz w:val="22"/>
          <w:szCs w:val="22"/>
          <w:lang w:val="es-CO"/>
        </w:rPr>
        <w:t> La acción del obligado del regreso contra los demás obligados anteriores prescribe en seis meses, contados a partir de la fecha del pago voluntario o de la fecha en que se le notifique la demanda.</w:t>
      </w:r>
    </w:p>
    <w:p w14:paraId="13649BB9" w14:textId="451766D2" w:rsidR="0019081E" w:rsidRPr="007D6407" w:rsidRDefault="0019081E" w:rsidP="00942CD3">
      <w:pPr>
        <w:spacing w:after="0" w:line="240" w:lineRule="auto"/>
        <w:jc w:val="both"/>
        <w:rPr>
          <w:rFonts w:ascii="Arial" w:hAnsi="Arial" w:cs="Arial"/>
          <w:lang w:val="es-CO"/>
        </w:rPr>
      </w:pPr>
    </w:p>
    <w:p w14:paraId="15B6CDBE" w14:textId="1889FD4E"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0" w:name="792"/>
      <w:r w:rsidRPr="007D6407">
        <w:rPr>
          <w:rFonts w:ascii="Arial" w:hAnsi="Arial" w:cs="Arial"/>
          <w:sz w:val="22"/>
          <w:szCs w:val="22"/>
          <w:lang w:val="es-CO"/>
        </w:rPr>
        <w:t>ARTÍCULO 792. CAUSALES DE INTERRUPCIÓN DE LA PRESCRIPCIÓN - AFECTACIÓN.</w:t>
      </w:r>
      <w:bookmarkEnd w:id="850"/>
      <w:r w:rsidRPr="007D6407">
        <w:rPr>
          <w:rFonts w:ascii="Arial" w:hAnsi="Arial" w:cs="Arial"/>
          <w:sz w:val="22"/>
          <w:szCs w:val="22"/>
          <w:lang w:val="es-CO"/>
        </w:rPr>
        <w:t xml:space="preserve"> Las causas que interrumpen la prescripción respecto de uno de los deudores cambiarios no la </w:t>
      </w:r>
      <w:proofErr w:type="gramStart"/>
      <w:r w:rsidRPr="007D6407">
        <w:rPr>
          <w:rFonts w:ascii="Arial" w:hAnsi="Arial" w:cs="Arial"/>
          <w:sz w:val="22"/>
          <w:szCs w:val="22"/>
          <w:lang w:val="es-CO"/>
        </w:rPr>
        <w:t>interrumpe</w:t>
      </w:r>
      <w:proofErr w:type="gramEnd"/>
      <w:r w:rsidRPr="007D6407">
        <w:rPr>
          <w:rFonts w:ascii="Arial" w:hAnsi="Arial" w:cs="Arial"/>
          <w:sz w:val="22"/>
          <w:szCs w:val="22"/>
          <w:lang w:val="es-CO"/>
        </w:rPr>
        <w:t xml:space="preserve"> respecto de los otros, salvo el caso de los signatarios en un mismo grado.</w:t>
      </w:r>
    </w:p>
    <w:p w14:paraId="78D49680" w14:textId="77777777" w:rsidR="00ED4472" w:rsidRPr="007D6407" w:rsidRDefault="00ED4472" w:rsidP="00942CD3">
      <w:pPr>
        <w:spacing w:after="0" w:line="240" w:lineRule="auto"/>
        <w:jc w:val="both"/>
        <w:rPr>
          <w:lang w:val="es-CO"/>
        </w:rPr>
      </w:pPr>
    </w:p>
    <w:p w14:paraId="52D1B17F" w14:textId="0E9E9EC5" w:rsidR="0019081E" w:rsidRPr="007D6407" w:rsidRDefault="0019081E" w:rsidP="00942CD3">
      <w:pPr>
        <w:spacing w:after="0" w:line="240" w:lineRule="auto"/>
        <w:jc w:val="both"/>
        <w:rPr>
          <w:rFonts w:ascii="Arial" w:hAnsi="Arial" w:cs="Arial"/>
          <w:lang w:val="es-CO"/>
        </w:rPr>
      </w:pPr>
    </w:p>
    <w:p w14:paraId="51933678" w14:textId="3F95A1A7"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1" w:name="793"/>
      <w:r w:rsidRPr="007D6407">
        <w:rPr>
          <w:rFonts w:ascii="Arial" w:hAnsi="Arial" w:cs="Arial"/>
          <w:sz w:val="22"/>
          <w:szCs w:val="22"/>
          <w:lang w:val="es-CO"/>
        </w:rPr>
        <w:t>ARTÍCULO 793. COBRO DE TÍTULO VALOR DA LUGAR A PROCEDIMIENTO EJECUTIVO - NO RECONOCIMIENTO DE FIRMAS.</w:t>
      </w:r>
      <w:bookmarkEnd w:id="851"/>
      <w:r w:rsidRPr="007D6407">
        <w:rPr>
          <w:rFonts w:ascii="Arial" w:hAnsi="Arial" w:cs="Arial"/>
          <w:sz w:val="22"/>
          <w:szCs w:val="22"/>
          <w:lang w:val="es-CO"/>
        </w:rPr>
        <w:t> El cobro de un título-valor dará lugar al procedimiento ejecutivo, sin necesidad de reconocimiento de firmas.</w:t>
      </w:r>
    </w:p>
    <w:p w14:paraId="0A7ACC01"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179D7190" w14:textId="34B6701A" w:rsidR="0019081E" w:rsidRPr="007D6407" w:rsidRDefault="0019081E"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47B0E5F9" w14:textId="77777777" w:rsidR="00375B2D" w:rsidRPr="007D6407" w:rsidRDefault="00375B2D" w:rsidP="00626A4A">
      <w:pPr>
        <w:pStyle w:val="centrado"/>
        <w:spacing w:before="0" w:beforeAutospacing="0" w:after="0" w:afterAutospacing="0"/>
        <w:jc w:val="center"/>
        <w:rPr>
          <w:rFonts w:ascii="Arial" w:hAnsi="Arial" w:cs="Arial"/>
          <w:b/>
          <w:bCs/>
          <w:sz w:val="22"/>
          <w:szCs w:val="22"/>
          <w:lang w:val="es-CO"/>
        </w:rPr>
      </w:pPr>
    </w:p>
    <w:p w14:paraId="0E1A5E3C" w14:textId="77777777" w:rsidR="0019081E" w:rsidRPr="007D6407" w:rsidRDefault="0019081E" w:rsidP="00626A4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COBRO DEL BONO DE PRENDA</w:t>
      </w:r>
    </w:p>
    <w:p w14:paraId="249DCAC3" w14:textId="23F100A1" w:rsidR="0019081E" w:rsidRPr="007D6407" w:rsidRDefault="0019081E" w:rsidP="00942CD3">
      <w:pPr>
        <w:spacing w:after="0" w:line="240" w:lineRule="auto"/>
        <w:jc w:val="both"/>
        <w:rPr>
          <w:rFonts w:ascii="Arial" w:hAnsi="Arial" w:cs="Arial"/>
          <w:lang w:val="es-CO"/>
        </w:rPr>
      </w:pPr>
    </w:p>
    <w:p w14:paraId="54785FB3" w14:textId="32E7B741"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2" w:name="794"/>
      <w:r w:rsidRPr="007D6407">
        <w:rPr>
          <w:rFonts w:ascii="Arial" w:hAnsi="Arial" w:cs="Arial"/>
          <w:sz w:val="22"/>
          <w:szCs w:val="22"/>
          <w:lang w:val="es-CO"/>
        </w:rPr>
        <w:t>ARTÍCULO 794. COBRO DE BONO DE PRENDA ANTE EL ALMACÉN.</w:t>
      </w:r>
      <w:bookmarkEnd w:id="852"/>
      <w:r w:rsidRPr="007D6407">
        <w:rPr>
          <w:rFonts w:ascii="Arial" w:hAnsi="Arial" w:cs="Arial"/>
          <w:sz w:val="22"/>
          <w:szCs w:val="22"/>
          <w:lang w:val="es-CO"/>
        </w:rPr>
        <w:t> El bono de prenda deberá presentarse para su cobro ante el almacén correspondiente.</w:t>
      </w:r>
    </w:p>
    <w:p w14:paraId="43B29832" w14:textId="77777777" w:rsidR="00626A4A" w:rsidRPr="007D6407" w:rsidRDefault="00626A4A" w:rsidP="00942CD3">
      <w:pPr>
        <w:spacing w:after="0" w:line="240" w:lineRule="auto"/>
        <w:jc w:val="both"/>
        <w:rPr>
          <w:lang w:val="es-CO"/>
        </w:rPr>
      </w:pPr>
    </w:p>
    <w:p w14:paraId="52FA9449" w14:textId="7AE544AE"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3" w:name="795"/>
      <w:r w:rsidRPr="007D6407">
        <w:rPr>
          <w:rFonts w:ascii="Arial" w:hAnsi="Arial" w:cs="Arial"/>
          <w:sz w:val="22"/>
          <w:szCs w:val="22"/>
          <w:lang w:val="es-CO"/>
        </w:rPr>
        <w:t>ARTÍCULO 795. NO PROVISIÓN OPORTUNA DEL BONO AL ALMACÉN - ANOTACIÓN.</w:t>
      </w:r>
      <w:bookmarkEnd w:id="853"/>
      <w:r w:rsidRPr="007D6407">
        <w:rPr>
          <w:rFonts w:ascii="Arial" w:hAnsi="Arial" w:cs="Arial"/>
          <w:sz w:val="22"/>
          <w:szCs w:val="22"/>
          <w:lang w:val="es-CO"/>
        </w:rPr>
        <w:t> Si no se hubiere hecho provisión oportuna al almacén, éste deberá poner en el bono la anotación de falta de pago. Tal anotación surtirá efectos de protesto.</w:t>
      </w:r>
    </w:p>
    <w:p w14:paraId="148AFF66" w14:textId="77777777" w:rsidR="00626A4A" w:rsidRPr="007D6407" w:rsidRDefault="00626A4A" w:rsidP="00942CD3">
      <w:pPr>
        <w:spacing w:after="0" w:line="240" w:lineRule="auto"/>
        <w:jc w:val="both"/>
        <w:rPr>
          <w:lang w:val="es-CO"/>
        </w:rPr>
      </w:pPr>
    </w:p>
    <w:p w14:paraId="21F2F67C" w14:textId="0647325B"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4" w:name="796"/>
      <w:r w:rsidRPr="007D6407">
        <w:rPr>
          <w:rFonts w:ascii="Arial" w:hAnsi="Arial" w:cs="Arial"/>
          <w:sz w:val="22"/>
          <w:szCs w:val="22"/>
          <w:lang w:val="es-CO"/>
        </w:rPr>
        <w:t>ARTÍCULO 796. ALMACÉN QUE NIEGA PONER ANOTACIÓN AL BONO-PROTESTO.</w:t>
      </w:r>
      <w:bookmarkEnd w:id="854"/>
      <w:r w:rsidRPr="007D6407">
        <w:rPr>
          <w:rFonts w:ascii="Arial" w:hAnsi="Arial" w:cs="Arial"/>
          <w:sz w:val="22"/>
          <w:szCs w:val="22"/>
          <w:lang w:val="es-CO"/>
        </w:rPr>
        <w:t> Si el almacén se niega a poner la anotación, deberá hacerse el protesto, en la forma prevista para las letras de cambio.</w:t>
      </w:r>
    </w:p>
    <w:p w14:paraId="00E6C9BE" w14:textId="421CB0B9" w:rsidR="0019081E" w:rsidRPr="007D6407" w:rsidRDefault="0019081E" w:rsidP="00942CD3">
      <w:pPr>
        <w:spacing w:after="0" w:line="240" w:lineRule="auto"/>
        <w:jc w:val="both"/>
        <w:rPr>
          <w:rFonts w:ascii="Arial" w:hAnsi="Arial" w:cs="Arial"/>
          <w:lang w:val="es-CO"/>
        </w:rPr>
      </w:pPr>
    </w:p>
    <w:p w14:paraId="30D63792" w14:textId="34C4F4C0"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5" w:name="797"/>
      <w:r w:rsidRPr="007D6407">
        <w:rPr>
          <w:rFonts w:ascii="Arial" w:hAnsi="Arial" w:cs="Arial"/>
          <w:sz w:val="22"/>
          <w:szCs w:val="22"/>
          <w:lang w:val="es-CO"/>
        </w:rPr>
        <w:t>ARTÍCULO 797. EXIGENCIA AL ALMACÉN PARA SUBASTA DE BIENES DEPOSITADOS.</w:t>
      </w:r>
      <w:bookmarkEnd w:id="855"/>
      <w:r w:rsidRPr="007D6407">
        <w:rPr>
          <w:rFonts w:ascii="Arial" w:hAnsi="Arial" w:cs="Arial"/>
          <w:sz w:val="22"/>
          <w:szCs w:val="22"/>
          <w:lang w:val="es-CO"/>
        </w:rPr>
        <w:t> El tenedor del bono debidamente anotado o protestado podrá, dentro de los ocho días que sigan a la anotación o al protesto, exigir del almacén que proceda a la subasta de los bienes depositados.</w:t>
      </w:r>
    </w:p>
    <w:p w14:paraId="050ACA9F" w14:textId="77777777" w:rsidR="00626A4A" w:rsidRPr="007D6407" w:rsidRDefault="00626A4A" w:rsidP="00942CD3">
      <w:pPr>
        <w:spacing w:after="0" w:line="240" w:lineRule="auto"/>
        <w:jc w:val="both"/>
        <w:rPr>
          <w:lang w:val="es-CO"/>
        </w:rPr>
      </w:pPr>
    </w:p>
    <w:p w14:paraId="279F0B17" w14:textId="17476ACA"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6" w:name="798"/>
      <w:r w:rsidRPr="007D6407">
        <w:rPr>
          <w:rFonts w:ascii="Arial" w:hAnsi="Arial" w:cs="Arial"/>
          <w:sz w:val="22"/>
          <w:szCs w:val="22"/>
          <w:lang w:val="es-CO"/>
        </w:rPr>
        <w:t>ARTÍCULO 798. SUBASTA DE BIENES Y APLICACIÓN DE PRODUCTO.</w:t>
      </w:r>
      <w:bookmarkEnd w:id="856"/>
      <w:r w:rsidRPr="007D6407">
        <w:rPr>
          <w:rFonts w:ascii="Arial" w:hAnsi="Arial" w:cs="Arial"/>
          <w:sz w:val="22"/>
          <w:szCs w:val="22"/>
          <w:lang w:val="es-CO"/>
        </w:rPr>
        <w:t> El almacén subastará los bienes y su producto lo aplicará al pago de:</w:t>
      </w:r>
    </w:p>
    <w:p w14:paraId="0502B66B"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1B793D56" w14:textId="635668E3"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gastos de la subasta;</w:t>
      </w:r>
    </w:p>
    <w:p w14:paraId="1A3C56CA"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1532C6C4" w14:textId="0088C6B9"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créditos fiscales que graven las cosas depositadas;</w:t>
      </w:r>
    </w:p>
    <w:p w14:paraId="7105A49B"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57FFFB5C" w14:textId="541CD434"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Los créditos provenientes del contrato de depósito, y</w:t>
      </w:r>
    </w:p>
    <w:p w14:paraId="2B6E7C77"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125ACE11" w14:textId="17DA43FA"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crédito incorporado al bono de prenda.</w:t>
      </w:r>
    </w:p>
    <w:p w14:paraId="30037F99"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40A02D41" w14:textId="48A9AA9F"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remanente conservará por el almacén a disposición del tenedor del certificado de depósito.</w:t>
      </w:r>
    </w:p>
    <w:p w14:paraId="5BF4F09A" w14:textId="1142ED0C" w:rsidR="0019081E" w:rsidRPr="007D6407" w:rsidRDefault="0019081E" w:rsidP="00942CD3">
      <w:pPr>
        <w:spacing w:after="0" w:line="240" w:lineRule="auto"/>
        <w:jc w:val="both"/>
        <w:rPr>
          <w:rFonts w:ascii="Arial" w:hAnsi="Arial" w:cs="Arial"/>
          <w:lang w:val="es-CO"/>
        </w:rPr>
      </w:pPr>
    </w:p>
    <w:p w14:paraId="5EBF238D" w14:textId="375D0C92"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7" w:name="799"/>
      <w:r w:rsidRPr="007D6407">
        <w:rPr>
          <w:rFonts w:ascii="Arial" w:hAnsi="Arial" w:cs="Arial"/>
          <w:sz w:val="22"/>
          <w:szCs w:val="22"/>
          <w:lang w:val="es-CO"/>
        </w:rPr>
        <w:t>ARTÍCULO 799. COBRO DEL IMPORTE Y APLICACIÓN DE SEGURO EN CASO DE SINIESTRO DEL ALMACÉN.</w:t>
      </w:r>
      <w:bookmarkEnd w:id="857"/>
      <w:r w:rsidRPr="007D6407">
        <w:rPr>
          <w:rFonts w:ascii="Arial" w:hAnsi="Arial" w:cs="Arial"/>
          <w:sz w:val="22"/>
          <w:szCs w:val="22"/>
          <w:lang w:val="es-CO"/>
        </w:rPr>
        <w:t> En caso siniestro el almacén cobrará el importe del seguro y lo aplicará en los términos del artículo anterior o del inciso tercero del Artículo </w:t>
      </w:r>
      <w:r w:rsidRPr="00D61D05">
        <w:rPr>
          <w:rFonts w:ascii="Arial" w:hAnsi="Arial" w:cs="Arial"/>
          <w:sz w:val="22"/>
          <w:szCs w:val="22"/>
          <w:lang w:val="es-CO"/>
        </w:rPr>
        <w:t>1189</w:t>
      </w:r>
      <w:r w:rsidRPr="007D6407">
        <w:rPr>
          <w:rFonts w:ascii="Arial" w:hAnsi="Arial" w:cs="Arial"/>
          <w:sz w:val="22"/>
          <w:szCs w:val="22"/>
          <w:lang w:val="es-CO"/>
        </w:rPr>
        <w:t>, en su caso.</w:t>
      </w:r>
    </w:p>
    <w:p w14:paraId="65C3CFBB" w14:textId="4F8C9E61" w:rsidR="0019081E" w:rsidRPr="007D6407" w:rsidRDefault="0019081E" w:rsidP="00942CD3">
      <w:pPr>
        <w:spacing w:after="0" w:line="240" w:lineRule="auto"/>
        <w:jc w:val="both"/>
        <w:rPr>
          <w:rFonts w:ascii="Arial" w:hAnsi="Arial" w:cs="Arial"/>
          <w:lang w:val="es-CO"/>
        </w:rPr>
      </w:pPr>
    </w:p>
    <w:p w14:paraId="24052E46" w14:textId="4968DA4A"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8" w:name="800"/>
      <w:r w:rsidRPr="007D6407">
        <w:rPr>
          <w:rFonts w:ascii="Arial" w:hAnsi="Arial" w:cs="Arial"/>
          <w:sz w:val="22"/>
          <w:szCs w:val="22"/>
          <w:lang w:val="es-CO"/>
        </w:rPr>
        <w:t>ARTÍCULO 800. ACCIÓN CAMBIARIA DEL TENEDOR POR SALDO INSOLUTO.</w:t>
      </w:r>
      <w:bookmarkEnd w:id="858"/>
      <w:r w:rsidRPr="007D6407">
        <w:rPr>
          <w:rFonts w:ascii="Arial" w:hAnsi="Arial" w:cs="Arial"/>
          <w:sz w:val="22"/>
          <w:szCs w:val="22"/>
          <w:lang w:val="es-CO"/>
        </w:rPr>
        <w:t> El almacén anotará en el bono las cantidades pagadas y, por el saldo insoluto, el tenedor tendrá acción cambiaria contra el tenedor del certificado que haya constituido el crédito prendario y contra los endosantes avalistas del bono de prenda.</w:t>
      </w:r>
    </w:p>
    <w:p w14:paraId="75CCF823" w14:textId="60A4D1D8" w:rsidR="0019081E" w:rsidRPr="007D6407" w:rsidRDefault="0019081E" w:rsidP="00942CD3">
      <w:pPr>
        <w:spacing w:after="0" w:line="240" w:lineRule="auto"/>
        <w:jc w:val="both"/>
        <w:rPr>
          <w:rFonts w:ascii="Arial" w:hAnsi="Arial" w:cs="Arial"/>
          <w:lang w:val="es-CO"/>
        </w:rPr>
      </w:pPr>
    </w:p>
    <w:p w14:paraId="53584635" w14:textId="2D130BA8"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59" w:name="801"/>
      <w:r w:rsidRPr="007D6407">
        <w:rPr>
          <w:rFonts w:ascii="Arial" w:hAnsi="Arial" w:cs="Arial"/>
          <w:sz w:val="22"/>
          <w:szCs w:val="22"/>
          <w:lang w:val="es-CO"/>
        </w:rPr>
        <w:t>ARTÍCULO 801. ACCIÓN DE REGRESO DEL TENEDOR DE BONO DE PRENDA - CADUCIDAD.</w:t>
      </w:r>
      <w:bookmarkEnd w:id="859"/>
      <w:r w:rsidRPr="007D6407">
        <w:rPr>
          <w:rFonts w:ascii="Arial" w:hAnsi="Arial" w:cs="Arial"/>
          <w:sz w:val="22"/>
          <w:szCs w:val="22"/>
          <w:lang w:val="es-CO"/>
        </w:rPr>
        <w:t> Las acciones de regreso del tenedor del bono de prenda caducarán:</w:t>
      </w:r>
    </w:p>
    <w:p w14:paraId="2FC496C9"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7C8A43E1" w14:textId="2E1326CF"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falta de presentación y, en su caso, de la anotación o del protesto oportuno, y</w:t>
      </w:r>
    </w:p>
    <w:p w14:paraId="67C5F232" w14:textId="77777777" w:rsidR="00626A4A" w:rsidRPr="007D6407" w:rsidRDefault="00626A4A" w:rsidP="00942CD3">
      <w:pPr>
        <w:pStyle w:val="NormalWeb"/>
        <w:spacing w:before="0" w:beforeAutospacing="0" w:after="0" w:afterAutospacing="0"/>
        <w:jc w:val="both"/>
        <w:rPr>
          <w:rFonts w:ascii="Arial" w:hAnsi="Arial" w:cs="Arial"/>
          <w:sz w:val="22"/>
          <w:szCs w:val="22"/>
          <w:lang w:val="es-CO"/>
        </w:rPr>
      </w:pPr>
    </w:p>
    <w:p w14:paraId="5F5B0CC4" w14:textId="23D970B7" w:rsidR="0019081E" w:rsidRPr="007D6407" w:rsidRDefault="0019081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no exigir al almacén, en el término legal, la subasta de los bienes depositados.</w:t>
      </w:r>
    </w:p>
    <w:p w14:paraId="272ABD46" w14:textId="77777777" w:rsidR="00626A4A" w:rsidRPr="007D6407" w:rsidRDefault="00626A4A" w:rsidP="00942CD3">
      <w:pPr>
        <w:pStyle w:val="centrado"/>
        <w:spacing w:before="0" w:beforeAutospacing="0" w:after="0" w:afterAutospacing="0"/>
        <w:jc w:val="both"/>
        <w:rPr>
          <w:rStyle w:val="baj"/>
          <w:rFonts w:ascii="Arial" w:hAnsi="Arial" w:cs="Arial"/>
          <w:sz w:val="22"/>
          <w:szCs w:val="22"/>
          <w:lang w:val="es-CO"/>
        </w:rPr>
      </w:pPr>
    </w:p>
    <w:p w14:paraId="4305A920" w14:textId="609BCA41" w:rsidR="0019081E" w:rsidRPr="007D6407" w:rsidRDefault="0019081E"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III</w:t>
      </w:r>
    </w:p>
    <w:p w14:paraId="2C8F33AA" w14:textId="77777777" w:rsidR="00375B2D" w:rsidRPr="007D6407" w:rsidRDefault="00375B2D" w:rsidP="00626A4A">
      <w:pPr>
        <w:pStyle w:val="centrado"/>
        <w:spacing w:before="0" w:beforeAutospacing="0" w:after="0" w:afterAutospacing="0"/>
        <w:jc w:val="center"/>
        <w:rPr>
          <w:rFonts w:ascii="Arial" w:hAnsi="Arial" w:cs="Arial"/>
          <w:b/>
          <w:bCs/>
          <w:sz w:val="22"/>
          <w:szCs w:val="22"/>
          <w:lang w:val="es-CO"/>
        </w:rPr>
      </w:pPr>
    </w:p>
    <w:p w14:paraId="4B35F602" w14:textId="77777777" w:rsidR="0019081E" w:rsidRPr="007D6407" w:rsidRDefault="0019081E" w:rsidP="00626A4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REPOSICION, CANCELACIÓN Y REIVINDICACIÓN DE LOS TÍTULOS-VALORES</w:t>
      </w:r>
    </w:p>
    <w:p w14:paraId="66830F1D" w14:textId="081D9C12" w:rsidR="0019081E" w:rsidRPr="007D6407" w:rsidRDefault="0019081E" w:rsidP="00942CD3">
      <w:pPr>
        <w:spacing w:after="0" w:line="240" w:lineRule="auto"/>
        <w:jc w:val="both"/>
        <w:rPr>
          <w:rFonts w:ascii="Arial" w:hAnsi="Arial" w:cs="Arial"/>
          <w:lang w:val="es-CO"/>
        </w:rPr>
      </w:pPr>
    </w:p>
    <w:p w14:paraId="4CE7AFB7" w14:textId="4C6223C5"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0" w:name="802"/>
      <w:r w:rsidRPr="007D6407">
        <w:rPr>
          <w:rFonts w:ascii="Arial" w:hAnsi="Arial" w:cs="Arial"/>
          <w:sz w:val="22"/>
          <w:szCs w:val="22"/>
          <w:lang w:val="es-CO"/>
        </w:rPr>
        <w:t xml:space="preserve">ARTÍCULO 802. DETERIORO O DESTRUCCIÓN PARCIAL DE TÍTULOS - REPOSICION, CANCELACIÓN Y </w:t>
      </w:r>
      <w:proofErr w:type="gramStart"/>
      <w:r w:rsidRPr="007D6407">
        <w:rPr>
          <w:rFonts w:ascii="Arial" w:hAnsi="Arial" w:cs="Arial"/>
          <w:sz w:val="22"/>
          <w:szCs w:val="22"/>
          <w:lang w:val="es-CO"/>
        </w:rPr>
        <w:t>REIVINDICACIÓN .</w:t>
      </w:r>
      <w:bookmarkEnd w:id="860"/>
      <w:proofErr w:type="gramEnd"/>
      <w:r w:rsidRPr="007D6407">
        <w:rPr>
          <w:rFonts w:ascii="Arial" w:hAnsi="Arial" w:cs="Arial"/>
          <w:sz w:val="22"/>
          <w:szCs w:val="22"/>
          <w:lang w:val="es-CO"/>
        </w:rPr>
        <w:t xml:space="preserve"> Si un título-valor se deteriorare de tal manera que no pueda seguir circulando, o se destruyere en parte, pero de modo que subsistan los datos necesarios para su identificación, el tenedor podrá exigir judicialmente que el título sea repuesto a su costa, si lo devuelve al principal obligado. Igualmente, tendrá derecho a que </w:t>
      </w:r>
      <w:r w:rsidRPr="007D6407">
        <w:rPr>
          <w:rFonts w:ascii="Arial" w:hAnsi="Arial" w:cs="Arial"/>
          <w:sz w:val="22"/>
          <w:szCs w:val="22"/>
          <w:lang w:val="es-CO"/>
        </w:rPr>
        <w:lastRenderedPageBreak/>
        <w:t>le firmen el nuevo título los suscriptores del título primitivo a quienes se pruebe que su firma inicial ha sido destruida o tachada.</w:t>
      </w:r>
    </w:p>
    <w:p w14:paraId="6F4CD3B3" w14:textId="72F90353" w:rsidR="0019081E" w:rsidRPr="007D6407" w:rsidRDefault="0019081E" w:rsidP="00942CD3">
      <w:pPr>
        <w:spacing w:after="0" w:line="240" w:lineRule="auto"/>
        <w:jc w:val="both"/>
        <w:rPr>
          <w:rFonts w:ascii="Arial" w:hAnsi="Arial" w:cs="Arial"/>
          <w:lang w:val="es-CO"/>
        </w:rPr>
      </w:pPr>
    </w:p>
    <w:p w14:paraId="71625A28" w14:textId="1B0AAFAA"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1" w:name="803"/>
      <w:r w:rsidRPr="007D6407">
        <w:rPr>
          <w:rFonts w:ascii="Arial" w:hAnsi="Arial" w:cs="Arial"/>
          <w:sz w:val="22"/>
          <w:szCs w:val="22"/>
          <w:lang w:val="es-CO"/>
        </w:rPr>
        <w:t>ARTÍCULO 803. CANCELACIÓN Y REPOSICIÓN DE TÍTULOS-VALORES POR PÉRDIDA.</w:t>
      </w:r>
      <w:bookmarkEnd w:id="861"/>
      <w:r w:rsidRPr="007D6407">
        <w:rPr>
          <w:rFonts w:ascii="Arial" w:hAnsi="Arial" w:cs="Arial"/>
          <w:sz w:val="22"/>
          <w:szCs w:val="22"/>
          <w:lang w:val="es-CO"/>
        </w:rPr>
        <w:t> Quien haya sufrido el extravío, hurto, robo, destrucción total de un título-valor nominativo o a la orden, podrá solicitar la cancelación de éste y, en su caso, la reposición.</w:t>
      </w:r>
    </w:p>
    <w:p w14:paraId="6529B288" w14:textId="56018E79" w:rsidR="0019081E" w:rsidRPr="007D6407" w:rsidRDefault="0019081E" w:rsidP="00942CD3">
      <w:pPr>
        <w:spacing w:after="0" w:line="240" w:lineRule="auto"/>
        <w:jc w:val="both"/>
        <w:rPr>
          <w:rFonts w:ascii="Arial" w:hAnsi="Arial" w:cs="Arial"/>
          <w:lang w:val="es-CO"/>
        </w:rPr>
      </w:pPr>
    </w:p>
    <w:p w14:paraId="4A7551AF" w14:textId="236E028A"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2" w:name="804"/>
      <w:r w:rsidRPr="007D6407">
        <w:rPr>
          <w:rFonts w:ascii="Arial" w:hAnsi="Arial" w:cs="Arial"/>
          <w:sz w:val="22"/>
          <w:szCs w:val="22"/>
          <w:lang w:val="es-CO"/>
        </w:rPr>
        <w:t>ARTÍCULO 804. JUEZ COMPETENTE PARA CANCELACIÓN Y REPOSICIÓN.</w:t>
      </w:r>
      <w:bookmarkEnd w:id="862"/>
      <w:r w:rsidRPr="007D6407">
        <w:rPr>
          <w:rFonts w:ascii="Arial" w:hAnsi="Arial" w:cs="Arial"/>
          <w:sz w:val="22"/>
          <w:szCs w:val="22"/>
          <w:lang w:val="es-CO"/>
        </w:rPr>
        <w:t> </w:t>
      </w:r>
      <w:r w:rsidR="00421F81" w:rsidRPr="007D6407">
        <w:rPr>
          <w:rFonts w:ascii="Arial" w:hAnsi="Arial" w:cs="Arial"/>
          <w:sz w:val="22"/>
          <w:szCs w:val="22"/>
          <w:lang w:val="es-CO"/>
        </w:rPr>
        <w:t xml:space="preserve"> </w:t>
      </w:r>
      <w:r w:rsidRPr="007D6407">
        <w:rPr>
          <w:rFonts w:ascii="Arial" w:hAnsi="Arial" w:cs="Arial"/>
          <w:sz w:val="22"/>
          <w:szCs w:val="22"/>
          <w:lang w:val="es-CO"/>
        </w:rPr>
        <w:t>No obstante, en caso de pérdida del certificado de depósito o del bono de prenda, la Superintendencia Bancaria, previa comprobación del hecho, ordenará al almacén general la expedición de un duplicado en el cual aparezca visible esta circunstancia. El interesado prestará caución a satisfacción del mismo almacén, para responder de los perjuicios que puedan derivarse de la expedición del duplicado y que devolverá el título primitivo al almacén, en caso de que se recupere.</w:t>
      </w:r>
    </w:p>
    <w:p w14:paraId="6A040F21" w14:textId="033F5D0D" w:rsidR="0019081E" w:rsidRPr="007D6407" w:rsidRDefault="0019081E" w:rsidP="00942CD3">
      <w:pPr>
        <w:spacing w:after="0" w:line="240" w:lineRule="auto"/>
        <w:jc w:val="both"/>
        <w:rPr>
          <w:rFonts w:ascii="Arial" w:hAnsi="Arial" w:cs="Arial"/>
          <w:lang w:val="es-CO"/>
        </w:rPr>
      </w:pPr>
    </w:p>
    <w:p w14:paraId="38C56365" w14:textId="2A63BBCF"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3" w:name="805"/>
      <w:r w:rsidRPr="007D6407">
        <w:rPr>
          <w:rFonts w:ascii="Arial" w:hAnsi="Arial" w:cs="Arial"/>
          <w:sz w:val="22"/>
          <w:szCs w:val="22"/>
          <w:lang w:val="es-CO"/>
        </w:rPr>
        <w:t>ARTÍCULO 805. DEMANDA Y PUBLICACIÓN.</w:t>
      </w:r>
      <w:bookmarkEnd w:id="863"/>
      <w:r w:rsidRPr="007D6407">
        <w:rPr>
          <w:rFonts w:ascii="Arial" w:hAnsi="Arial" w:cs="Arial"/>
          <w:sz w:val="22"/>
          <w:szCs w:val="22"/>
          <w:lang w:val="es-CO"/>
        </w:rPr>
        <w:t> </w:t>
      </w:r>
      <w:r w:rsidR="0009109E" w:rsidRPr="007D6407">
        <w:rPr>
          <w:rFonts w:ascii="Arial" w:hAnsi="Arial" w:cs="Arial"/>
          <w:sz w:val="22"/>
          <w:szCs w:val="22"/>
          <w:lang w:val="es-CO"/>
        </w:rPr>
        <w:t>Derogado.</w:t>
      </w:r>
    </w:p>
    <w:p w14:paraId="02FB1FF1" w14:textId="77777777" w:rsidR="00626A4A" w:rsidRPr="007D6407" w:rsidRDefault="00626A4A" w:rsidP="00942CD3">
      <w:pPr>
        <w:spacing w:after="0" w:line="240" w:lineRule="auto"/>
        <w:jc w:val="both"/>
        <w:rPr>
          <w:lang w:val="es-CO"/>
        </w:rPr>
      </w:pPr>
    </w:p>
    <w:p w14:paraId="317E66D2" w14:textId="284AAE3B"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4" w:name="806"/>
      <w:r w:rsidRPr="007D6407">
        <w:rPr>
          <w:rFonts w:ascii="Arial" w:hAnsi="Arial" w:cs="Arial"/>
          <w:sz w:val="22"/>
          <w:szCs w:val="22"/>
          <w:lang w:val="es-CO"/>
        </w:rPr>
        <w:t>ARTÍCULO 806. OTORGAMIENTO DE GARANTÍA SUFICIENTE POR EL ACTOR - MEDIDAS TOMADAS POR EL JUEZ.</w:t>
      </w:r>
      <w:bookmarkEnd w:id="864"/>
      <w:r w:rsidRPr="007D6407">
        <w:rPr>
          <w:rFonts w:ascii="Arial" w:hAnsi="Arial" w:cs="Arial"/>
          <w:sz w:val="22"/>
          <w:szCs w:val="22"/>
          <w:lang w:val="es-CO"/>
        </w:rPr>
        <w:t> </w:t>
      </w:r>
      <w:r w:rsidR="00421F81" w:rsidRPr="007D6407">
        <w:rPr>
          <w:rFonts w:ascii="Arial" w:hAnsi="Arial" w:cs="Arial"/>
          <w:sz w:val="22"/>
          <w:szCs w:val="22"/>
          <w:lang w:val="es-CO"/>
        </w:rPr>
        <w:t>Derogado.</w:t>
      </w:r>
    </w:p>
    <w:p w14:paraId="0094562B" w14:textId="77777777" w:rsidR="00626A4A" w:rsidRPr="007D6407" w:rsidRDefault="00626A4A" w:rsidP="00942CD3">
      <w:pPr>
        <w:spacing w:after="0" w:line="240" w:lineRule="auto"/>
        <w:jc w:val="both"/>
        <w:rPr>
          <w:lang w:val="es-CO"/>
        </w:rPr>
      </w:pPr>
    </w:p>
    <w:p w14:paraId="439037B9" w14:textId="0E78E78B"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5" w:name="807"/>
      <w:r w:rsidRPr="007D6407">
        <w:rPr>
          <w:rFonts w:ascii="Arial" w:hAnsi="Arial" w:cs="Arial"/>
          <w:sz w:val="22"/>
          <w:szCs w:val="22"/>
          <w:lang w:val="es-CO"/>
        </w:rPr>
        <w:t>ARTÍCULO 807. SUSPENSIÓN E INTERRRUPCIÓN DE LA CADUCIDAD POR LA CANCELACIÓN O REPOSICIÓN DE TÍTULOS-VALORES.</w:t>
      </w:r>
      <w:bookmarkEnd w:id="865"/>
      <w:r w:rsidRPr="007D6407">
        <w:rPr>
          <w:rFonts w:ascii="Arial" w:hAnsi="Arial" w:cs="Arial"/>
          <w:sz w:val="22"/>
          <w:szCs w:val="22"/>
          <w:lang w:val="es-CO"/>
        </w:rPr>
        <w:t> </w:t>
      </w:r>
      <w:r w:rsidR="00421F81" w:rsidRPr="007D6407">
        <w:rPr>
          <w:rFonts w:ascii="Arial" w:hAnsi="Arial" w:cs="Arial"/>
          <w:sz w:val="22"/>
          <w:szCs w:val="22"/>
          <w:lang w:val="es-CO"/>
        </w:rPr>
        <w:t xml:space="preserve">Derogado. </w:t>
      </w:r>
    </w:p>
    <w:p w14:paraId="23EDBF06" w14:textId="77777777" w:rsidR="00626A4A" w:rsidRPr="007D6407" w:rsidRDefault="00626A4A" w:rsidP="00942CD3">
      <w:pPr>
        <w:spacing w:after="0" w:line="240" w:lineRule="auto"/>
        <w:jc w:val="both"/>
        <w:rPr>
          <w:lang w:val="es-CO"/>
        </w:rPr>
      </w:pPr>
    </w:p>
    <w:p w14:paraId="0A46F859" w14:textId="5E7E2ABD"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6" w:name="808"/>
      <w:r w:rsidRPr="007D6407">
        <w:rPr>
          <w:rFonts w:ascii="Arial" w:hAnsi="Arial" w:cs="Arial"/>
          <w:sz w:val="22"/>
          <w:szCs w:val="22"/>
          <w:lang w:val="es-CO"/>
        </w:rPr>
        <w:t>ARTÍCULO 808. TRÁMITE.</w:t>
      </w:r>
      <w:bookmarkEnd w:id="866"/>
      <w:r w:rsidRPr="007D6407">
        <w:rPr>
          <w:rFonts w:ascii="Arial" w:hAnsi="Arial" w:cs="Arial"/>
          <w:sz w:val="22"/>
          <w:szCs w:val="22"/>
          <w:lang w:val="es-CO"/>
        </w:rPr>
        <w:t> </w:t>
      </w:r>
      <w:r w:rsidR="00421F81" w:rsidRPr="007D6407">
        <w:rPr>
          <w:rFonts w:ascii="Arial" w:hAnsi="Arial" w:cs="Arial"/>
          <w:sz w:val="22"/>
          <w:szCs w:val="22"/>
          <w:lang w:val="es-CO"/>
        </w:rPr>
        <w:t>Derogado.</w:t>
      </w:r>
    </w:p>
    <w:p w14:paraId="324717CF" w14:textId="77777777" w:rsidR="00626A4A" w:rsidRPr="007D6407" w:rsidRDefault="00626A4A" w:rsidP="00942CD3">
      <w:pPr>
        <w:spacing w:after="0" w:line="240" w:lineRule="auto"/>
        <w:jc w:val="both"/>
        <w:rPr>
          <w:lang w:val="es-CO"/>
        </w:rPr>
      </w:pPr>
    </w:p>
    <w:p w14:paraId="24F6CAE8" w14:textId="66D1A3EC"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7" w:name="809"/>
      <w:r w:rsidRPr="007D6407">
        <w:rPr>
          <w:rFonts w:ascii="Arial" w:hAnsi="Arial" w:cs="Arial"/>
          <w:sz w:val="22"/>
          <w:szCs w:val="22"/>
          <w:lang w:val="es-CO"/>
        </w:rPr>
        <w:t>ARTÍCULO 809. MEDIDAS CUANDO SE PRESENTA OPOSICIÓN.</w:t>
      </w:r>
      <w:bookmarkEnd w:id="867"/>
      <w:r w:rsidRPr="007D6407">
        <w:rPr>
          <w:rFonts w:ascii="Arial" w:hAnsi="Arial" w:cs="Arial"/>
          <w:sz w:val="22"/>
          <w:szCs w:val="22"/>
          <w:lang w:val="es-CO"/>
        </w:rPr>
        <w:t> </w:t>
      </w:r>
      <w:r w:rsidR="00421F81" w:rsidRPr="007D6407">
        <w:rPr>
          <w:rFonts w:ascii="Arial" w:hAnsi="Arial" w:cs="Arial"/>
          <w:sz w:val="22"/>
          <w:szCs w:val="22"/>
          <w:lang w:val="es-CO"/>
        </w:rPr>
        <w:t>Derogado.</w:t>
      </w:r>
    </w:p>
    <w:p w14:paraId="6B15FCC0" w14:textId="77777777" w:rsidR="00626A4A" w:rsidRPr="007D6407" w:rsidRDefault="00626A4A" w:rsidP="00942CD3">
      <w:pPr>
        <w:spacing w:after="0" w:line="240" w:lineRule="auto"/>
        <w:jc w:val="both"/>
        <w:rPr>
          <w:lang w:val="es-CO"/>
        </w:rPr>
      </w:pPr>
    </w:p>
    <w:p w14:paraId="2EA64DD5" w14:textId="45165D28" w:rsidR="0019081E" w:rsidRPr="007D6407" w:rsidRDefault="0019081E" w:rsidP="00942CD3">
      <w:pPr>
        <w:pStyle w:val="NormalWeb"/>
        <w:spacing w:before="0" w:beforeAutospacing="0" w:after="0" w:afterAutospacing="0"/>
        <w:jc w:val="both"/>
        <w:rPr>
          <w:rFonts w:ascii="Arial" w:hAnsi="Arial" w:cs="Arial"/>
          <w:sz w:val="22"/>
          <w:szCs w:val="22"/>
          <w:lang w:val="es-CO"/>
        </w:rPr>
      </w:pPr>
      <w:bookmarkStart w:id="868" w:name="810"/>
      <w:r w:rsidRPr="007D6407">
        <w:rPr>
          <w:rFonts w:ascii="Arial" w:hAnsi="Arial" w:cs="Arial"/>
          <w:sz w:val="22"/>
          <w:szCs w:val="22"/>
          <w:lang w:val="es-CO"/>
        </w:rPr>
        <w:t>ARTÍCULO 810. OPOSICIÓN DE TERCERO A LA CANCELACIÓN - EXHIBICIÓN DE TÍTULOS.</w:t>
      </w:r>
      <w:bookmarkEnd w:id="868"/>
      <w:r w:rsidRPr="007D6407">
        <w:rPr>
          <w:rFonts w:ascii="Arial" w:hAnsi="Arial" w:cs="Arial"/>
          <w:sz w:val="22"/>
          <w:szCs w:val="22"/>
          <w:lang w:val="es-CO"/>
        </w:rPr>
        <w:t> </w:t>
      </w:r>
      <w:r w:rsidR="00421F81" w:rsidRPr="007D6407">
        <w:rPr>
          <w:rFonts w:ascii="Arial" w:hAnsi="Arial" w:cs="Arial"/>
          <w:sz w:val="22"/>
          <w:szCs w:val="22"/>
          <w:lang w:val="es-CO"/>
        </w:rPr>
        <w:t>Derogado.</w:t>
      </w:r>
    </w:p>
    <w:p w14:paraId="2B5B186B" w14:textId="77777777" w:rsidR="002023F3" w:rsidRPr="007D6407" w:rsidRDefault="002023F3" w:rsidP="00942CD3">
      <w:pPr>
        <w:spacing w:after="0" w:line="240" w:lineRule="auto"/>
        <w:jc w:val="both"/>
        <w:rPr>
          <w:lang w:val="es-CO"/>
        </w:rPr>
      </w:pPr>
    </w:p>
    <w:p w14:paraId="4C2F2DD5" w14:textId="7F93D4D5" w:rsidR="002023F3" w:rsidRPr="007D6407" w:rsidRDefault="0019081E" w:rsidP="00942CD3">
      <w:pPr>
        <w:pStyle w:val="NormalWeb"/>
        <w:spacing w:before="0" w:beforeAutospacing="0" w:after="0" w:afterAutospacing="0"/>
        <w:jc w:val="both"/>
        <w:rPr>
          <w:rFonts w:ascii="Arial" w:hAnsi="Arial" w:cs="Arial"/>
          <w:sz w:val="22"/>
          <w:szCs w:val="22"/>
          <w:lang w:val="es-CO"/>
        </w:rPr>
      </w:pPr>
      <w:bookmarkStart w:id="869" w:name="811"/>
      <w:r w:rsidRPr="007D6407">
        <w:rPr>
          <w:rFonts w:ascii="Arial" w:hAnsi="Arial" w:cs="Arial"/>
          <w:sz w:val="22"/>
          <w:szCs w:val="22"/>
          <w:lang w:val="es-CO"/>
        </w:rPr>
        <w:t>ARTÍCULO 811. EJECUCIÓN DE LA SENTENCIA.</w:t>
      </w:r>
      <w:bookmarkEnd w:id="869"/>
      <w:r w:rsidRPr="007D6407">
        <w:rPr>
          <w:rFonts w:ascii="Arial" w:hAnsi="Arial" w:cs="Arial"/>
          <w:sz w:val="22"/>
          <w:szCs w:val="22"/>
          <w:lang w:val="es-CO"/>
        </w:rPr>
        <w:t> </w:t>
      </w:r>
      <w:bookmarkStart w:id="870" w:name="812"/>
      <w:r w:rsidR="00421F81" w:rsidRPr="007D6407">
        <w:rPr>
          <w:rFonts w:ascii="Arial" w:hAnsi="Arial" w:cs="Arial"/>
          <w:sz w:val="22"/>
          <w:szCs w:val="22"/>
          <w:lang w:val="es-CO"/>
        </w:rPr>
        <w:t>Derogado.</w:t>
      </w:r>
    </w:p>
    <w:p w14:paraId="6558E9F6" w14:textId="77777777" w:rsidR="00421F81" w:rsidRPr="007D6407" w:rsidRDefault="00421F81" w:rsidP="00942CD3">
      <w:pPr>
        <w:pStyle w:val="NormalWeb"/>
        <w:spacing w:before="0" w:beforeAutospacing="0" w:after="0" w:afterAutospacing="0"/>
        <w:jc w:val="both"/>
        <w:rPr>
          <w:rFonts w:ascii="Arial" w:hAnsi="Arial" w:cs="Arial"/>
          <w:sz w:val="22"/>
          <w:szCs w:val="22"/>
          <w:lang w:val="es-CO"/>
        </w:rPr>
      </w:pPr>
    </w:p>
    <w:p w14:paraId="03F9783E" w14:textId="6E588D88"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812. PAGO DE TÍTULOS VENCIDOS.</w:t>
      </w:r>
      <w:bookmarkEnd w:id="870"/>
      <w:r w:rsidRPr="007D6407">
        <w:rPr>
          <w:rFonts w:ascii="Arial" w:hAnsi="Arial" w:cs="Arial"/>
          <w:sz w:val="22"/>
          <w:szCs w:val="22"/>
          <w:lang w:val="es-CO"/>
        </w:rPr>
        <w:t> </w:t>
      </w:r>
      <w:r w:rsidR="00421F81" w:rsidRPr="007D6407">
        <w:rPr>
          <w:rFonts w:ascii="Arial" w:hAnsi="Arial" w:cs="Arial"/>
          <w:sz w:val="22"/>
          <w:szCs w:val="22"/>
          <w:lang w:val="es-CO"/>
        </w:rPr>
        <w:t>Derogado.</w:t>
      </w:r>
    </w:p>
    <w:p w14:paraId="45ED5C52" w14:textId="77777777" w:rsidR="00425106" w:rsidRPr="007D6407" w:rsidRDefault="00425106" w:rsidP="00942CD3">
      <w:pPr>
        <w:spacing w:after="0" w:line="240" w:lineRule="auto"/>
        <w:jc w:val="both"/>
        <w:rPr>
          <w:lang w:val="es-CO"/>
        </w:rPr>
      </w:pPr>
    </w:p>
    <w:p w14:paraId="7273822C" w14:textId="1F55FAEC"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1" w:name="813"/>
      <w:r w:rsidRPr="007D6407">
        <w:rPr>
          <w:rFonts w:ascii="Arial" w:hAnsi="Arial" w:cs="Arial"/>
          <w:sz w:val="22"/>
          <w:szCs w:val="22"/>
          <w:lang w:val="es-CO"/>
        </w:rPr>
        <w:t>ARTÍCULO 813. DEPÓSITO DEL IMPORTE DEL TÍTULO.</w:t>
      </w:r>
      <w:bookmarkEnd w:id="871"/>
      <w:r w:rsidRPr="007D6407">
        <w:rPr>
          <w:rFonts w:ascii="Arial" w:hAnsi="Arial" w:cs="Arial"/>
          <w:sz w:val="22"/>
          <w:szCs w:val="22"/>
          <w:lang w:val="es-CO"/>
        </w:rPr>
        <w:t> </w:t>
      </w:r>
      <w:r w:rsidR="00421F81" w:rsidRPr="007D6407">
        <w:rPr>
          <w:rFonts w:ascii="Arial" w:hAnsi="Arial" w:cs="Arial"/>
          <w:sz w:val="22"/>
          <w:szCs w:val="22"/>
          <w:lang w:val="es-CO"/>
        </w:rPr>
        <w:t>Derogado.</w:t>
      </w:r>
    </w:p>
    <w:p w14:paraId="5E2C710B" w14:textId="77777777" w:rsidR="00425106" w:rsidRPr="007D6407" w:rsidRDefault="00425106" w:rsidP="00942CD3">
      <w:pPr>
        <w:spacing w:after="0" w:line="240" w:lineRule="auto"/>
        <w:jc w:val="both"/>
        <w:rPr>
          <w:lang w:val="es-CO"/>
        </w:rPr>
      </w:pPr>
    </w:p>
    <w:p w14:paraId="04A3E937" w14:textId="3D180742"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2" w:name="814"/>
      <w:r w:rsidRPr="007D6407">
        <w:rPr>
          <w:rFonts w:ascii="Arial" w:hAnsi="Arial" w:cs="Arial"/>
          <w:sz w:val="22"/>
          <w:szCs w:val="22"/>
          <w:lang w:val="es-CO"/>
        </w:rPr>
        <w:t>ARTÍCULO 814. DEPÓSITO PARCIAL DEL IMPORTE DEL TÍTULO.</w:t>
      </w:r>
      <w:bookmarkEnd w:id="872"/>
      <w:r w:rsidRPr="007D6407">
        <w:rPr>
          <w:rFonts w:ascii="Arial" w:hAnsi="Arial" w:cs="Arial"/>
          <w:sz w:val="22"/>
          <w:szCs w:val="22"/>
          <w:lang w:val="es-CO"/>
        </w:rPr>
        <w:t> </w:t>
      </w:r>
      <w:r w:rsidR="00421F81" w:rsidRPr="007D6407">
        <w:rPr>
          <w:rFonts w:ascii="Arial" w:hAnsi="Arial" w:cs="Arial"/>
          <w:sz w:val="22"/>
          <w:szCs w:val="22"/>
          <w:lang w:val="es-CO"/>
        </w:rPr>
        <w:t>Derogado.</w:t>
      </w:r>
    </w:p>
    <w:p w14:paraId="44B0A765" w14:textId="77777777" w:rsidR="00425106" w:rsidRPr="007D6407" w:rsidRDefault="00425106" w:rsidP="00942CD3">
      <w:pPr>
        <w:spacing w:after="0" w:line="240" w:lineRule="auto"/>
        <w:jc w:val="both"/>
        <w:rPr>
          <w:lang w:val="es-CO"/>
        </w:rPr>
      </w:pPr>
    </w:p>
    <w:p w14:paraId="725309D8" w14:textId="3E4F0513"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3" w:name="815"/>
      <w:r w:rsidRPr="007D6407">
        <w:rPr>
          <w:rFonts w:ascii="Arial" w:hAnsi="Arial" w:cs="Arial"/>
          <w:sz w:val="22"/>
          <w:szCs w:val="22"/>
          <w:lang w:val="es-CO"/>
        </w:rPr>
        <w:t>ARTÍCULO 815. DECRETO DE CANCELACIÓN DE TÍTULO NO VENCIDO - TÍTULO SUSTITUTO.</w:t>
      </w:r>
      <w:bookmarkEnd w:id="873"/>
      <w:r w:rsidRPr="007D6407">
        <w:rPr>
          <w:rFonts w:ascii="Arial" w:hAnsi="Arial" w:cs="Arial"/>
          <w:sz w:val="22"/>
          <w:szCs w:val="22"/>
          <w:lang w:val="es-CO"/>
        </w:rPr>
        <w:t> </w:t>
      </w:r>
      <w:r w:rsidR="00421F81" w:rsidRPr="007D6407">
        <w:rPr>
          <w:rFonts w:ascii="Arial" w:hAnsi="Arial" w:cs="Arial"/>
          <w:sz w:val="22"/>
          <w:szCs w:val="22"/>
          <w:lang w:val="es-CO"/>
        </w:rPr>
        <w:t>Derogado.</w:t>
      </w:r>
    </w:p>
    <w:p w14:paraId="74D52CB4" w14:textId="77777777" w:rsidR="00425106" w:rsidRPr="007D6407" w:rsidRDefault="00425106" w:rsidP="00942CD3">
      <w:pPr>
        <w:spacing w:after="0" w:line="240" w:lineRule="auto"/>
        <w:jc w:val="both"/>
        <w:rPr>
          <w:lang w:val="es-CO"/>
        </w:rPr>
      </w:pPr>
    </w:p>
    <w:p w14:paraId="08E24B4A" w14:textId="194A8045" w:rsidR="00425106" w:rsidRPr="007D6407" w:rsidRDefault="00237F83" w:rsidP="00421F81">
      <w:pPr>
        <w:pStyle w:val="NormalWeb"/>
        <w:spacing w:before="0" w:beforeAutospacing="0" w:after="0" w:afterAutospacing="0"/>
        <w:jc w:val="both"/>
        <w:rPr>
          <w:rFonts w:ascii="Arial" w:hAnsi="Arial" w:cs="Arial"/>
          <w:sz w:val="22"/>
          <w:szCs w:val="22"/>
          <w:lang w:val="es-CO"/>
        </w:rPr>
      </w:pPr>
      <w:bookmarkStart w:id="874" w:name="816"/>
      <w:r w:rsidRPr="007D6407">
        <w:rPr>
          <w:rFonts w:ascii="Arial" w:hAnsi="Arial" w:cs="Arial"/>
          <w:sz w:val="22"/>
          <w:szCs w:val="22"/>
          <w:lang w:val="es-CO"/>
        </w:rPr>
        <w:t>ARTÍCULO 816. VENCIMIENTO DEL NUEVO TÍTULO.</w:t>
      </w:r>
      <w:bookmarkEnd w:id="874"/>
      <w:r w:rsidRPr="007D6407">
        <w:rPr>
          <w:rFonts w:ascii="Arial" w:hAnsi="Arial" w:cs="Arial"/>
          <w:sz w:val="22"/>
          <w:szCs w:val="22"/>
          <w:lang w:val="es-CO"/>
        </w:rPr>
        <w:t> </w:t>
      </w:r>
      <w:r w:rsidR="00421F81" w:rsidRPr="007D6407">
        <w:rPr>
          <w:rFonts w:ascii="Arial" w:hAnsi="Arial" w:cs="Arial"/>
          <w:sz w:val="22"/>
          <w:szCs w:val="22"/>
          <w:lang w:val="es-CO"/>
        </w:rPr>
        <w:t>Derogado.</w:t>
      </w:r>
    </w:p>
    <w:p w14:paraId="5A27A3A4" w14:textId="77777777" w:rsidR="00421F81" w:rsidRPr="007D6407" w:rsidRDefault="00421F81" w:rsidP="00421F81">
      <w:pPr>
        <w:pStyle w:val="NormalWeb"/>
        <w:spacing w:before="0" w:beforeAutospacing="0" w:after="0" w:afterAutospacing="0"/>
        <w:jc w:val="both"/>
        <w:rPr>
          <w:lang w:val="es-CO"/>
        </w:rPr>
      </w:pPr>
    </w:p>
    <w:p w14:paraId="49A4235B" w14:textId="37520360"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5" w:name="817"/>
      <w:r w:rsidRPr="007D6407">
        <w:rPr>
          <w:rFonts w:ascii="Arial" w:hAnsi="Arial" w:cs="Arial"/>
          <w:sz w:val="22"/>
          <w:szCs w:val="22"/>
          <w:lang w:val="es-CO"/>
        </w:rPr>
        <w:t>ARTÍCULO 817. DERECHOS DEL TENEDOR DEL TÍTULO CANCELADO QUE NO PRESENTA OPOSICIÓN.</w:t>
      </w:r>
      <w:bookmarkEnd w:id="875"/>
      <w:r w:rsidRPr="007D6407">
        <w:rPr>
          <w:rFonts w:ascii="Arial" w:hAnsi="Arial" w:cs="Arial"/>
          <w:sz w:val="22"/>
          <w:szCs w:val="22"/>
          <w:lang w:val="es-CO"/>
        </w:rPr>
        <w:t> Aún en el caso de no haber presentado oposición, el tenedor del título cancelado conservará sus derechos contra quien obtuvo la cancelación y el cobro del título.</w:t>
      </w:r>
    </w:p>
    <w:p w14:paraId="38ED497A" w14:textId="0DBB901E" w:rsidR="00237F83" w:rsidRPr="007D6407" w:rsidRDefault="00237F83" w:rsidP="00942CD3">
      <w:pPr>
        <w:spacing w:after="0" w:line="240" w:lineRule="auto"/>
        <w:jc w:val="both"/>
        <w:rPr>
          <w:rFonts w:ascii="Arial" w:hAnsi="Arial" w:cs="Arial"/>
          <w:lang w:val="es-CO"/>
        </w:rPr>
      </w:pPr>
    </w:p>
    <w:p w14:paraId="0228AAFC" w14:textId="4D60DEE7"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6" w:name="818"/>
      <w:r w:rsidRPr="007D6407">
        <w:rPr>
          <w:rFonts w:ascii="Arial" w:hAnsi="Arial" w:cs="Arial"/>
          <w:sz w:val="22"/>
          <w:szCs w:val="22"/>
          <w:lang w:val="es-CO"/>
        </w:rPr>
        <w:t>ARTÍCULO 818. TÍTULOS AL PORTADOR NO CANCELABLES.</w:t>
      </w:r>
      <w:bookmarkEnd w:id="876"/>
      <w:r w:rsidRPr="007D6407">
        <w:rPr>
          <w:rFonts w:ascii="Arial" w:hAnsi="Arial" w:cs="Arial"/>
          <w:sz w:val="22"/>
          <w:szCs w:val="22"/>
          <w:lang w:val="es-CO"/>
        </w:rPr>
        <w:t> Los títulos al portador no serán cancelables.</w:t>
      </w:r>
    </w:p>
    <w:p w14:paraId="2DE79F3B" w14:textId="77777777" w:rsidR="00425106" w:rsidRPr="007D6407" w:rsidRDefault="00425106" w:rsidP="00942CD3">
      <w:pPr>
        <w:spacing w:after="0" w:line="240" w:lineRule="auto"/>
        <w:jc w:val="both"/>
        <w:rPr>
          <w:lang w:val="es-CO"/>
        </w:rPr>
      </w:pPr>
    </w:p>
    <w:p w14:paraId="07C7297F" w14:textId="0BA9842F"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7" w:name="819"/>
      <w:r w:rsidRPr="007D6407">
        <w:rPr>
          <w:rFonts w:ascii="Arial" w:hAnsi="Arial" w:cs="Arial"/>
          <w:sz w:val="22"/>
          <w:szCs w:val="22"/>
          <w:lang w:val="es-CO"/>
        </w:rPr>
        <w:t>ARTÍCULO 819. REIVINDICACIÓN DE TÍTULOS-VALORES EN CASO DE PÉRDIDA.</w:t>
      </w:r>
      <w:bookmarkEnd w:id="877"/>
      <w:r w:rsidRPr="007D6407">
        <w:rPr>
          <w:rFonts w:ascii="Arial" w:hAnsi="Arial" w:cs="Arial"/>
          <w:sz w:val="22"/>
          <w:szCs w:val="22"/>
          <w:lang w:val="es-CO"/>
        </w:rPr>
        <w:t> Los títulos-valores podrán ser reivindicados en los casos de extravío, robo o algún otro medio de apropiación ilícita.</w:t>
      </w:r>
    </w:p>
    <w:p w14:paraId="7E8F98D1" w14:textId="3E9BC127" w:rsidR="00237F83" w:rsidRPr="007D6407" w:rsidRDefault="00237F83" w:rsidP="00942CD3">
      <w:pPr>
        <w:spacing w:after="0" w:line="240" w:lineRule="auto"/>
        <w:jc w:val="both"/>
        <w:rPr>
          <w:rFonts w:ascii="Arial" w:hAnsi="Arial" w:cs="Arial"/>
          <w:lang w:val="es-CO"/>
        </w:rPr>
      </w:pPr>
    </w:p>
    <w:p w14:paraId="65E68628" w14:textId="413CDDCF"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8" w:name="820"/>
      <w:r w:rsidRPr="007D6407">
        <w:rPr>
          <w:rFonts w:ascii="Arial" w:hAnsi="Arial" w:cs="Arial"/>
          <w:sz w:val="22"/>
          <w:szCs w:val="22"/>
          <w:lang w:val="es-CO"/>
        </w:rPr>
        <w:t>ARTÍCULO 820. PROCEDENCIA DE LA ACCIÓN REIVINDICATORIA.</w:t>
      </w:r>
      <w:bookmarkEnd w:id="878"/>
      <w:r w:rsidRPr="007D6407">
        <w:rPr>
          <w:rFonts w:ascii="Arial" w:hAnsi="Arial" w:cs="Arial"/>
          <w:sz w:val="22"/>
          <w:szCs w:val="22"/>
          <w:lang w:val="es-CO"/>
        </w:rPr>
        <w:t> La acción reivindicatoria procederá contra el primer adquirente y contra cualquier tenedor ulterior que no sea de buena fe exenta de culpa.</w:t>
      </w:r>
    </w:p>
    <w:p w14:paraId="57B58CAA" w14:textId="784DC710" w:rsidR="00237F83" w:rsidRPr="007D6407" w:rsidRDefault="00237F83" w:rsidP="00942CD3">
      <w:pPr>
        <w:spacing w:after="0" w:line="240" w:lineRule="auto"/>
        <w:jc w:val="both"/>
        <w:rPr>
          <w:rFonts w:ascii="Arial" w:hAnsi="Arial" w:cs="Arial"/>
          <w:lang w:val="es-CO"/>
        </w:rPr>
      </w:pPr>
    </w:p>
    <w:p w14:paraId="6AE23151" w14:textId="7F43A762"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79" w:name="821"/>
      <w:r w:rsidRPr="007D6407">
        <w:rPr>
          <w:rFonts w:ascii="Arial" w:hAnsi="Arial" w:cs="Arial"/>
          <w:sz w:val="22"/>
          <w:szCs w:val="22"/>
          <w:lang w:val="es-CO"/>
        </w:rPr>
        <w:t>ARTÍCULO 821. INSTRUMENTOS NEGOCIABLES.</w:t>
      </w:r>
      <w:bookmarkEnd w:id="879"/>
      <w:r w:rsidRPr="007D6407">
        <w:rPr>
          <w:rFonts w:ascii="Arial" w:hAnsi="Arial" w:cs="Arial"/>
          <w:sz w:val="22"/>
          <w:szCs w:val="22"/>
          <w:lang w:val="es-CO"/>
        </w:rPr>
        <w:t> Cuando en la ley o en los contratos se emplea la expresión "instrumentos negociables" se entenderá por tal los títulos-valores de contenido crediticio que tengan por objeto el pago de moneda. La protección penal de estos títulos seguirá rigiéndose por las normas respectivas del Código Penal y disposiciones complementarias.</w:t>
      </w:r>
    </w:p>
    <w:p w14:paraId="5CDE7E1C" w14:textId="77777777" w:rsidR="00425106" w:rsidRPr="007D6407" w:rsidRDefault="00425106" w:rsidP="00942CD3">
      <w:pPr>
        <w:pStyle w:val="centrado"/>
        <w:spacing w:before="0" w:beforeAutospacing="0" w:after="0" w:afterAutospacing="0"/>
        <w:jc w:val="both"/>
        <w:rPr>
          <w:rStyle w:val="baj"/>
          <w:rFonts w:ascii="Arial" w:hAnsi="Arial" w:cs="Arial"/>
          <w:sz w:val="22"/>
          <w:szCs w:val="22"/>
          <w:lang w:val="es-CO"/>
        </w:rPr>
      </w:pPr>
    </w:p>
    <w:p w14:paraId="6EB42BCA" w14:textId="77777777" w:rsidR="00421F81" w:rsidRPr="007D6407" w:rsidRDefault="00421F81" w:rsidP="00425106">
      <w:pPr>
        <w:pStyle w:val="centrado"/>
        <w:spacing w:before="0" w:beforeAutospacing="0" w:after="0" w:afterAutospacing="0"/>
        <w:jc w:val="center"/>
        <w:rPr>
          <w:rStyle w:val="baj"/>
          <w:rFonts w:ascii="Arial" w:hAnsi="Arial" w:cs="Arial"/>
          <w:b/>
          <w:bCs/>
          <w:sz w:val="22"/>
          <w:szCs w:val="22"/>
          <w:lang w:val="es-CO"/>
        </w:rPr>
      </w:pPr>
    </w:p>
    <w:p w14:paraId="027D93FE" w14:textId="77D0E8B7" w:rsidR="00237F83" w:rsidRPr="007D6407" w:rsidRDefault="00237F83"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LIBRO CUARTO</w:t>
      </w:r>
    </w:p>
    <w:p w14:paraId="2ACF48B8" w14:textId="77777777" w:rsidR="00375B2D" w:rsidRPr="007D6407" w:rsidRDefault="00375B2D" w:rsidP="00425106">
      <w:pPr>
        <w:pStyle w:val="centrado"/>
        <w:spacing w:before="0" w:beforeAutospacing="0" w:after="0" w:afterAutospacing="0"/>
        <w:jc w:val="center"/>
        <w:rPr>
          <w:rFonts w:ascii="Arial" w:hAnsi="Arial" w:cs="Arial"/>
          <w:b/>
          <w:bCs/>
          <w:sz w:val="22"/>
          <w:szCs w:val="22"/>
          <w:lang w:val="es-CO"/>
        </w:rPr>
      </w:pPr>
    </w:p>
    <w:p w14:paraId="26A32D00" w14:textId="6D2582D9" w:rsidR="00237F83" w:rsidRPr="007D6407" w:rsidRDefault="00237F83" w:rsidP="00425106">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LOS CONTRATOS Y OBLIGACIONES MERCANTILES</w:t>
      </w:r>
    </w:p>
    <w:p w14:paraId="5319AE06" w14:textId="77777777" w:rsidR="00375B2D" w:rsidRPr="007D6407" w:rsidRDefault="00375B2D" w:rsidP="00425106">
      <w:pPr>
        <w:pStyle w:val="centrado"/>
        <w:spacing w:before="0" w:beforeAutospacing="0" w:after="0" w:afterAutospacing="0"/>
        <w:jc w:val="center"/>
        <w:rPr>
          <w:rFonts w:ascii="Arial" w:hAnsi="Arial" w:cs="Arial"/>
          <w:b/>
          <w:bCs/>
          <w:sz w:val="22"/>
          <w:szCs w:val="22"/>
          <w:lang w:val="es-CO"/>
        </w:rPr>
      </w:pPr>
    </w:p>
    <w:p w14:paraId="5D02158B" w14:textId="05C79436" w:rsidR="00237F83" w:rsidRPr="007D6407" w:rsidRDefault="00237F83" w:rsidP="6B435267">
      <w:pPr>
        <w:pStyle w:val="centrado"/>
        <w:spacing w:before="0" w:beforeAutospacing="0" w:after="0" w:afterAutospacing="0"/>
        <w:jc w:val="center"/>
        <w:rPr>
          <w:rFonts w:ascii="Arial" w:hAnsi="Arial" w:cs="Arial"/>
          <w:b/>
          <w:bCs/>
          <w:sz w:val="22"/>
          <w:szCs w:val="22"/>
          <w:lang w:val="es-CO"/>
        </w:rPr>
      </w:pPr>
      <w:bookmarkStart w:id="880" w:name="Nivel062"/>
      <w:r w:rsidRPr="6B435267">
        <w:rPr>
          <w:rFonts w:ascii="Arial" w:hAnsi="Arial" w:cs="Arial"/>
          <w:b/>
          <w:bCs/>
          <w:sz w:val="22"/>
          <w:szCs w:val="22"/>
          <w:lang w:val="es-CO"/>
        </w:rPr>
        <w:t>TÍTULO I</w:t>
      </w:r>
      <w:bookmarkEnd w:id="880"/>
    </w:p>
    <w:p w14:paraId="035C4AC4" w14:textId="77777777" w:rsidR="00375B2D" w:rsidRPr="007D6407" w:rsidRDefault="00375B2D" w:rsidP="00425106">
      <w:pPr>
        <w:pStyle w:val="centrado"/>
        <w:spacing w:before="0" w:beforeAutospacing="0" w:after="0" w:afterAutospacing="0"/>
        <w:jc w:val="center"/>
        <w:rPr>
          <w:rFonts w:ascii="Arial" w:hAnsi="Arial" w:cs="Arial"/>
          <w:b/>
          <w:bCs/>
          <w:sz w:val="22"/>
          <w:szCs w:val="22"/>
          <w:lang w:val="es-CO"/>
        </w:rPr>
      </w:pPr>
    </w:p>
    <w:p w14:paraId="34015D59" w14:textId="22ED1894" w:rsidR="00237F83" w:rsidRPr="007D6407" w:rsidRDefault="00237F83" w:rsidP="00425106">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LAS OBLIGACIONES EN GENERAL</w:t>
      </w:r>
    </w:p>
    <w:p w14:paraId="7CD49D0F" w14:textId="77777777" w:rsidR="00375B2D" w:rsidRPr="007D6407" w:rsidRDefault="00375B2D" w:rsidP="00425106">
      <w:pPr>
        <w:pStyle w:val="centrado"/>
        <w:spacing w:before="0" w:beforeAutospacing="0" w:after="0" w:afterAutospacing="0"/>
        <w:jc w:val="center"/>
        <w:rPr>
          <w:rFonts w:ascii="Arial" w:hAnsi="Arial" w:cs="Arial"/>
          <w:b/>
          <w:bCs/>
          <w:sz w:val="22"/>
          <w:szCs w:val="22"/>
          <w:lang w:val="es-CO"/>
        </w:rPr>
      </w:pPr>
    </w:p>
    <w:p w14:paraId="3366EFBB" w14:textId="60DE94D0" w:rsidR="00237F83" w:rsidRPr="007D6407" w:rsidRDefault="00237F83" w:rsidP="6B435267">
      <w:pPr>
        <w:pStyle w:val="centrado"/>
        <w:spacing w:before="0" w:beforeAutospacing="0" w:after="0" w:afterAutospacing="0"/>
        <w:jc w:val="center"/>
        <w:rPr>
          <w:rFonts w:ascii="Arial" w:hAnsi="Arial" w:cs="Arial"/>
          <w:b/>
          <w:bCs/>
          <w:sz w:val="22"/>
          <w:szCs w:val="22"/>
          <w:lang w:val="es-CO"/>
        </w:rPr>
      </w:pPr>
      <w:bookmarkStart w:id="881" w:name="Nivel063"/>
      <w:r w:rsidRPr="6B435267">
        <w:rPr>
          <w:rFonts w:ascii="Arial" w:hAnsi="Arial" w:cs="Arial"/>
          <w:b/>
          <w:bCs/>
          <w:sz w:val="22"/>
          <w:szCs w:val="22"/>
          <w:lang w:val="es-CO"/>
        </w:rPr>
        <w:t>CAPÍTULO I</w:t>
      </w:r>
      <w:bookmarkEnd w:id="881"/>
    </w:p>
    <w:p w14:paraId="512CBD0D" w14:textId="77777777" w:rsidR="00375B2D" w:rsidRPr="007D6407" w:rsidRDefault="00375B2D" w:rsidP="00425106">
      <w:pPr>
        <w:pStyle w:val="centrado"/>
        <w:spacing w:before="0" w:beforeAutospacing="0" w:after="0" w:afterAutospacing="0"/>
        <w:jc w:val="center"/>
        <w:rPr>
          <w:rFonts w:ascii="Arial" w:hAnsi="Arial" w:cs="Arial"/>
          <w:b/>
          <w:bCs/>
          <w:sz w:val="22"/>
          <w:szCs w:val="22"/>
          <w:lang w:val="es-CO"/>
        </w:rPr>
      </w:pPr>
    </w:p>
    <w:p w14:paraId="0F07AEF4" w14:textId="77777777" w:rsidR="00237F83" w:rsidRPr="007D6407" w:rsidRDefault="00237F83" w:rsidP="0042510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GENERALIDADES</w:t>
      </w:r>
    </w:p>
    <w:p w14:paraId="34CF8E33" w14:textId="5E98EE55" w:rsidR="00237F83" w:rsidRPr="007D6407" w:rsidRDefault="00237F83" w:rsidP="00942CD3">
      <w:pPr>
        <w:spacing w:after="0" w:line="240" w:lineRule="auto"/>
        <w:jc w:val="both"/>
        <w:rPr>
          <w:rFonts w:ascii="Arial" w:hAnsi="Arial" w:cs="Arial"/>
          <w:lang w:val="es-CO"/>
        </w:rPr>
      </w:pPr>
    </w:p>
    <w:p w14:paraId="198EFFEA" w14:textId="4CCD4010"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2" w:name="822"/>
      <w:r w:rsidRPr="007D6407">
        <w:rPr>
          <w:rFonts w:ascii="Arial" w:hAnsi="Arial" w:cs="Arial"/>
          <w:sz w:val="22"/>
          <w:szCs w:val="22"/>
          <w:lang w:val="es-CO"/>
        </w:rPr>
        <w:t>ARTÍCULO 822. APLICACIÓN DEL DERECHO CIVIL.</w:t>
      </w:r>
      <w:bookmarkEnd w:id="882"/>
      <w:r w:rsidRPr="007D6407">
        <w:rPr>
          <w:rFonts w:ascii="Arial" w:hAnsi="Arial" w:cs="Arial"/>
          <w:sz w:val="22"/>
          <w:szCs w:val="22"/>
          <w:lang w:val="es-CO"/>
        </w:rPr>
        <w:t> Los principios que gobiernan la formación de los actos y contratos y las obligaciones de derecho civil, sus efectos, interpretación, modo de extinguirse, anularse o rescindirse, serán aplicables a las obligaciones y negocios jurídicos mercantiles, a menos que la ley establezca otra cosa.</w:t>
      </w:r>
    </w:p>
    <w:p w14:paraId="689F0A90" w14:textId="77777777" w:rsidR="00421F81" w:rsidRPr="007D6407" w:rsidRDefault="00421F81" w:rsidP="00942CD3">
      <w:pPr>
        <w:pStyle w:val="NormalWeb"/>
        <w:spacing w:before="0" w:beforeAutospacing="0" w:after="0" w:afterAutospacing="0"/>
        <w:jc w:val="both"/>
        <w:rPr>
          <w:rFonts w:ascii="Arial" w:hAnsi="Arial" w:cs="Arial"/>
          <w:sz w:val="22"/>
          <w:szCs w:val="22"/>
          <w:lang w:val="es-CO"/>
        </w:rPr>
      </w:pPr>
    </w:p>
    <w:p w14:paraId="1DFC6F21" w14:textId="1100D95A"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prueba en derecho comercial se regirá por las reglas establecidas en el Código de Procedimiento Civil, salvo las reglas especiales establecidas en la ley.</w:t>
      </w:r>
    </w:p>
    <w:p w14:paraId="78400486" w14:textId="2BFC1DE1" w:rsidR="00237F83" w:rsidRPr="007D6407" w:rsidRDefault="00237F83" w:rsidP="00942CD3">
      <w:pPr>
        <w:spacing w:after="0" w:line="240" w:lineRule="auto"/>
        <w:jc w:val="both"/>
        <w:rPr>
          <w:rFonts w:ascii="Arial" w:hAnsi="Arial" w:cs="Arial"/>
          <w:lang w:val="es-CO"/>
        </w:rPr>
      </w:pPr>
    </w:p>
    <w:p w14:paraId="4AFA8A15" w14:textId="06AA0FF5"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3" w:name="823"/>
      <w:r w:rsidRPr="007D6407">
        <w:rPr>
          <w:rFonts w:ascii="Arial" w:hAnsi="Arial" w:cs="Arial"/>
          <w:sz w:val="22"/>
          <w:szCs w:val="22"/>
          <w:lang w:val="es-CO"/>
        </w:rPr>
        <w:t>ARTÍCULO 823. IDIOMA CASTELLANO.</w:t>
      </w:r>
      <w:bookmarkEnd w:id="883"/>
      <w:r w:rsidRPr="007D6407">
        <w:rPr>
          <w:rFonts w:ascii="Arial" w:hAnsi="Arial" w:cs="Arial"/>
          <w:sz w:val="22"/>
          <w:szCs w:val="22"/>
          <w:lang w:val="es-CO"/>
        </w:rPr>
        <w:t> Los términos técnicos o usuales que se emplean en documentos destinados a probar contratos u obligaciones mercantiles, o que se refieran a la ejecución de dichos contratos u obligaciones, se entenderán en el sentido que tengan en el idioma castellano.</w:t>
      </w:r>
    </w:p>
    <w:p w14:paraId="1D22E08D" w14:textId="77777777" w:rsidR="00421F81" w:rsidRPr="007D6407" w:rsidRDefault="00421F81" w:rsidP="00942CD3">
      <w:pPr>
        <w:pStyle w:val="NormalWeb"/>
        <w:spacing w:before="0" w:beforeAutospacing="0" w:after="0" w:afterAutospacing="0"/>
        <w:jc w:val="both"/>
        <w:rPr>
          <w:rFonts w:ascii="Arial" w:hAnsi="Arial" w:cs="Arial"/>
          <w:sz w:val="22"/>
          <w:szCs w:val="22"/>
          <w:lang w:val="es-CO"/>
        </w:rPr>
      </w:pPr>
    </w:p>
    <w:p w14:paraId="089015C8" w14:textId="38653158"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se hayan utilizado simultáneamente varios idiomas, se entenderán dichos términos en el sentido que tengan en castellano, si este idioma fue usado; en su defecto, se estará a la versión española que más se acerque al significado del texto original.</w:t>
      </w:r>
    </w:p>
    <w:p w14:paraId="3DF8CE30" w14:textId="77777777" w:rsidR="00421F81" w:rsidRPr="007D6407" w:rsidRDefault="00421F81" w:rsidP="00942CD3">
      <w:pPr>
        <w:pStyle w:val="NormalWeb"/>
        <w:spacing w:before="0" w:beforeAutospacing="0" w:after="0" w:afterAutospacing="0"/>
        <w:jc w:val="both"/>
        <w:rPr>
          <w:rFonts w:ascii="Arial" w:hAnsi="Arial" w:cs="Arial"/>
          <w:sz w:val="22"/>
          <w:szCs w:val="22"/>
          <w:lang w:val="es-CO"/>
        </w:rPr>
      </w:pPr>
    </w:p>
    <w:p w14:paraId="1AA05E71" w14:textId="5E0D440F"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sentido o significado de que trata este artículo es el jurídico que tenga el término o locución en el respectivo idioma, o el técnico que le dé la ciencia o arte a que pertenezca o finalmente el sentido natural y obvio del idioma a que corresponda.</w:t>
      </w:r>
    </w:p>
    <w:p w14:paraId="1553E527" w14:textId="53072D38" w:rsidR="00237F83" w:rsidRPr="007D6407" w:rsidRDefault="00237F83" w:rsidP="00942CD3">
      <w:pPr>
        <w:spacing w:after="0" w:line="240" w:lineRule="auto"/>
        <w:jc w:val="both"/>
        <w:rPr>
          <w:rFonts w:ascii="Arial" w:hAnsi="Arial" w:cs="Arial"/>
          <w:lang w:val="es-CO"/>
        </w:rPr>
      </w:pPr>
    </w:p>
    <w:p w14:paraId="4E8AC350" w14:textId="494CD549"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4" w:name="824"/>
      <w:r w:rsidRPr="007D6407">
        <w:rPr>
          <w:rFonts w:ascii="Arial" w:hAnsi="Arial" w:cs="Arial"/>
          <w:sz w:val="22"/>
          <w:szCs w:val="22"/>
          <w:lang w:val="es-CO"/>
        </w:rPr>
        <w:t>ARTÍCULO 824. FORMALIDADES PARA OBLIGARSE.</w:t>
      </w:r>
      <w:bookmarkEnd w:id="884"/>
      <w:r w:rsidRPr="007D6407">
        <w:rPr>
          <w:rFonts w:ascii="Arial" w:hAnsi="Arial" w:cs="Arial"/>
          <w:sz w:val="22"/>
          <w:szCs w:val="22"/>
          <w:lang w:val="es-CO"/>
        </w:rPr>
        <w:t xml:space="preserve"> Los comerciantes podrán expresar su voluntad de contratar u obligarse verbalmente, por escrito o por cualquier modo </w:t>
      </w:r>
      <w:r w:rsidRPr="007D6407">
        <w:rPr>
          <w:rFonts w:ascii="Arial" w:hAnsi="Arial" w:cs="Arial"/>
          <w:sz w:val="22"/>
          <w:szCs w:val="22"/>
          <w:lang w:val="es-CO"/>
        </w:rPr>
        <w:lastRenderedPageBreak/>
        <w:t>inequívoco. Cuando una norma legal exija determinada solemnidad como requisito esencial del negocio jurídico, este no se formará mientras no se llene tal solemnidad.</w:t>
      </w:r>
    </w:p>
    <w:p w14:paraId="3C73AC1B" w14:textId="555EA605" w:rsidR="00237F83" w:rsidRPr="007D6407" w:rsidRDefault="00237F83" w:rsidP="00942CD3">
      <w:pPr>
        <w:spacing w:after="0" w:line="240" w:lineRule="auto"/>
        <w:jc w:val="both"/>
        <w:rPr>
          <w:rFonts w:ascii="Arial" w:hAnsi="Arial" w:cs="Arial"/>
          <w:lang w:val="es-CO"/>
        </w:rPr>
      </w:pPr>
    </w:p>
    <w:p w14:paraId="3C9E4BB2" w14:textId="0819A023"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5" w:name="825"/>
      <w:r w:rsidRPr="007D6407">
        <w:rPr>
          <w:rFonts w:ascii="Arial" w:hAnsi="Arial" w:cs="Arial"/>
          <w:sz w:val="22"/>
          <w:szCs w:val="22"/>
          <w:lang w:val="es-CO"/>
        </w:rPr>
        <w:t>ARTÍCULO 825. PRESUNCIÓN DE SOLIDARIDAD.</w:t>
      </w:r>
      <w:bookmarkEnd w:id="885"/>
      <w:r w:rsidRPr="007D6407">
        <w:rPr>
          <w:rFonts w:ascii="Arial" w:hAnsi="Arial" w:cs="Arial"/>
          <w:sz w:val="22"/>
          <w:szCs w:val="22"/>
          <w:lang w:val="es-CO"/>
        </w:rPr>
        <w:t xml:space="preserve"> En los negocios mercantiles, cuando fueren varios </w:t>
      </w:r>
      <w:proofErr w:type="gramStart"/>
      <w:r w:rsidRPr="007D6407">
        <w:rPr>
          <w:rFonts w:ascii="Arial" w:hAnsi="Arial" w:cs="Arial"/>
          <w:sz w:val="22"/>
          <w:szCs w:val="22"/>
          <w:lang w:val="es-CO"/>
        </w:rPr>
        <w:t>los deudores se presumirá</w:t>
      </w:r>
      <w:proofErr w:type="gramEnd"/>
      <w:r w:rsidRPr="007D6407">
        <w:rPr>
          <w:rFonts w:ascii="Arial" w:hAnsi="Arial" w:cs="Arial"/>
          <w:sz w:val="22"/>
          <w:szCs w:val="22"/>
          <w:lang w:val="es-CO"/>
        </w:rPr>
        <w:t xml:space="preserve"> que se han obligado solidariamente.</w:t>
      </w:r>
    </w:p>
    <w:p w14:paraId="1FCAB4DF" w14:textId="2B13DE24" w:rsidR="00237F83" w:rsidRPr="007D6407" w:rsidRDefault="00237F83" w:rsidP="00942CD3">
      <w:pPr>
        <w:spacing w:after="0" w:line="240" w:lineRule="auto"/>
        <w:jc w:val="both"/>
        <w:rPr>
          <w:rFonts w:ascii="Arial" w:hAnsi="Arial" w:cs="Arial"/>
          <w:lang w:val="es-CO"/>
        </w:rPr>
      </w:pPr>
    </w:p>
    <w:p w14:paraId="3E89943F" w14:textId="712438F0"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6" w:name="826"/>
      <w:r w:rsidRPr="007D6407">
        <w:rPr>
          <w:rFonts w:ascii="Arial" w:hAnsi="Arial" w:cs="Arial"/>
          <w:sz w:val="22"/>
          <w:szCs w:val="22"/>
          <w:lang w:val="es-CO"/>
        </w:rPr>
        <w:t>ARTÍCULO 826. CONTRATOS ESCRITOS.</w:t>
      </w:r>
      <w:bookmarkEnd w:id="886"/>
      <w:r w:rsidRPr="007D6407">
        <w:rPr>
          <w:rFonts w:ascii="Arial" w:hAnsi="Arial" w:cs="Arial"/>
          <w:sz w:val="22"/>
          <w:szCs w:val="22"/>
          <w:lang w:val="es-CO"/>
        </w:rPr>
        <w:t> Cuando la ley exija que un acto o contrato conste por escrito bastará el instrumento privado con las firmas autógrafas de los suscriptores.</w:t>
      </w:r>
    </w:p>
    <w:p w14:paraId="43E5EFAA"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0CFE2EFF" w14:textId="77777777" w:rsidR="00F41319"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Por firma se entiende la expresión del nombre del suscriptor o de alguno de los elementos </w:t>
      </w:r>
    </w:p>
    <w:p w14:paraId="3F09086F" w14:textId="67283821"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que la integren o de un signo o símbolo empleado como medio de identificación personal.</w:t>
      </w:r>
    </w:p>
    <w:p w14:paraId="37F9D409"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5895521B" w14:textId="0E5D9A6C"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alguno de ellos no pudiere o no supiere firmar, lo hará otra persona a su ruego, dando fe de ello dos testigos, y se imprimirán en el documento las huellas digitales o plantares del otorgante.</w:t>
      </w:r>
    </w:p>
    <w:p w14:paraId="1C5734C2"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737BB018" w14:textId="06483CF5"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ley no dispone otra cosa, las cartas o telegramas equivaldrán a la forma escrita, con tal que la carta o el original del telegrama estén firmados por el remitente, o que se pruebe que han sido expedidos por éste, o por su orden.</w:t>
      </w:r>
    </w:p>
    <w:p w14:paraId="6B1F8433" w14:textId="588FC154" w:rsidR="00237F83" w:rsidRPr="007D6407" w:rsidRDefault="00237F83" w:rsidP="00942CD3">
      <w:pPr>
        <w:spacing w:after="0" w:line="240" w:lineRule="auto"/>
        <w:jc w:val="both"/>
        <w:rPr>
          <w:rFonts w:ascii="Arial" w:hAnsi="Arial" w:cs="Arial"/>
          <w:lang w:val="es-CO"/>
        </w:rPr>
      </w:pPr>
    </w:p>
    <w:p w14:paraId="331F7F8E" w14:textId="152CFBFE"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7" w:name="827"/>
      <w:r w:rsidRPr="007D6407">
        <w:rPr>
          <w:rFonts w:ascii="Arial" w:hAnsi="Arial" w:cs="Arial"/>
          <w:sz w:val="22"/>
          <w:szCs w:val="22"/>
          <w:lang w:val="es-CO"/>
        </w:rPr>
        <w:t>ARTÍCULO 827. FIRMA POR MEDIO MECANICO.</w:t>
      </w:r>
      <w:bookmarkEnd w:id="887"/>
      <w:r w:rsidRPr="007D6407">
        <w:rPr>
          <w:rFonts w:ascii="Arial" w:hAnsi="Arial" w:cs="Arial"/>
          <w:sz w:val="22"/>
          <w:szCs w:val="22"/>
          <w:lang w:val="es-CO"/>
        </w:rPr>
        <w:t> La firma que procede de algún medio mecánico no se considerará suficiente sino en los negocios en que la ley o la costumbre lo admitan.</w:t>
      </w:r>
    </w:p>
    <w:p w14:paraId="5A6D3B22" w14:textId="1DF89EF7" w:rsidR="00237F83" w:rsidRPr="007D6407" w:rsidRDefault="00237F83" w:rsidP="00942CD3">
      <w:pPr>
        <w:spacing w:after="0" w:line="240" w:lineRule="auto"/>
        <w:jc w:val="both"/>
        <w:rPr>
          <w:rFonts w:ascii="Arial" w:hAnsi="Arial" w:cs="Arial"/>
          <w:lang w:val="es-CO"/>
        </w:rPr>
      </w:pPr>
    </w:p>
    <w:p w14:paraId="2B826B4F" w14:textId="619769D4"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8" w:name="828"/>
      <w:r w:rsidRPr="007D6407">
        <w:rPr>
          <w:rFonts w:ascii="Arial" w:hAnsi="Arial" w:cs="Arial"/>
          <w:sz w:val="22"/>
          <w:szCs w:val="22"/>
          <w:lang w:val="es-CO"/>
        </w:rPr>
        <w:t>ARTÍCULO 828. FIRMA DE CIEGOS-AUTENTICACIÓN.</w:t>
      </w:r>
      <w:bookmarkEnd w:id="888"/>
      <w:r w:rsidRPr="007D6407">
        <w:rPr>
          <w:rFonts w:ascii="Arial" w:hAnsi="Arial" w:cs="Arial"/>
          <w:sz w:val="22"/>
          <w:szCs w:val="22"/>
          <w:lang w:val="es-CO"/>
        </w:rPr>
        <w:t> La firma de los ciegos no les obligará sino cuando haya sido debidamente autenticada ante juez o ante notario, previa lectura del respectivo documento de parte del mismo juez o notario.</w:t>
      </w:r>
    </w:p>
    <w:p w14:paraId="058A6539" w14:textId="77777777" w:rsidR="00F41319" w:rsidRPr="007D6407" w:rsidRDefault="00F41319" w:rsidP="00942CD3">
      <w:pPr>
        <w:spacing w:after="0" w:line="240" w:lineRule="auto"/>
        <w:jc w:val="both"/>
        <w:rPr>
          <w:lang w:val="es-CO"/>
        </w:rPr>
      </w:pPr>
    </w:p>
    <w:p w14:paraId="12AB33BE" w14:textId="56859C80"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89" w:name="829"/>
      <w:r w:rsidRPr="007D6407">
        <w:rPr>
          <w:rFonts w:ascii="Arial" w:hAnsi="Arial" w:cs="Arial"/>
          <w:sz w:val="22"/>
          <w:szCs w:val="22"/>
          <w:lang w:val="es-CO"/>
        </w:rPr>
        <w:t>ARTÍCULO 829. REGLAS PARA LOS PLAZOS.</w:t>
      </w:r>
      <w:bookmarkEnd w:id="889"/>
      <w:r w:rsidRPr="007D6407">
        <w:rPr>
          <w:rFonts w:ascii="Arial" w:hAnsi="Arial" w:cs="Arial"/>
          <w:sz w:val="22"/>
          <w:szCs w:val="22"/>
          <w:lang w:val="es-CO"/>
        </w:rPr>
        <w:t> En los plazos de horas, días, meses y años, se seguirán las reglas que a continuación se expresan:</w:t>
      </w:r>
    </w:p>
    <w:p w14:paraId="3F5B412C"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4CECAAF5" w14:textId="5E38AD3F"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el plazo sea de horas, comenzará a contarse a partir del primer segundo de la hora siguiente, y se extenderá hasta el último segundo de la última hora inclusive;</w:t>
      </w:r>
    </w:p>
    <w:p w14:paraId="71A27AF1"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2E6755EB" w14:textId="2AE0156B"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el plazo sea de días, se excluirá el día en que el negocio jurídico se haya celebrado, salvo que de la intención expresa de las partes se desprenda otra cosa, y</w:t>
      </w:r>
    </w:p>
    <w:p w14:paraId="7646EFA3"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4D57D4D6" w14:textId="01535DED"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el plazo sea de meses o de años, su vencimiento tendrá lugar el mismo día del correspondiente mes o año; si éste no tiene tal fecha, expirará en el último día del respectivo mes o año. El plazo que venza en día feriado se prorrogará hasta el día siguiente. El día de vencimiento será hábil hasta las seis de la tarde.</w:t>
      </w:r>
    </w:p>
    <w:p w14:paraId="1184178B" w14:textId="77777777" w:rsidR="00F41319" w:rsidRPr="007D6407" w:rsidRDefault="00F41319" w:rsidP="00942CD3">
      <w:pPr>
        <w:pStyle w:val="NormalWeb"/>
        <w:spacing w:before="0" w:beforeAutospacing="0" w:after="0" w:afterAutospacing="0"/>
        <w:jc w:val="both"/>
        <w:rPr>
          <w:rStyle w:val="baj"/>
          <w:rFonts w:ascii="Arial" w:hAnsi="Arial" w:cs="Arial"/>
          <w:sz w:val="22"/>
          <w:szCs w:val="22"/>
          <w:lang w:val="es-CO"/>
        </w:rPr>
      </w:pPr>
    </w:p>
    <w:p w14:paraId="3D8D05FC" w14:textId="1A64364E"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1o.</w:t>
      </w:r>
      <w:r w:rsidRPr="007D6407">
        <w:rPr>
          <w:rFonts w:ascii="Arial" w:hAnsi="Arial" w:cs="Arial"/>
          <w:sz w:val="22"/>
          <w:szCs w:val="22"/>
          <w:lang w:val="es-CO"/>
        </w:rPr>
        <w:t> Los plazos de días señalados en la ley se entenderán hábiles; los convencionales, comunes.</w:t>
      </w:r>
    </w:p>
    <w:p w14:paraId="662B7221" w14:textId="77777777"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2o.</w:t>
      </w:r>
      <w:r w:rsidRPr="007D6407">
        <w:rPr>
          <w:rFonts w:ascii="Arial" w:hAnsi="Arial" w:cs="Arial"/>
          <w:sz w:val="22"/>
          <w:szCs w:val="22"/>
          <w:lang w:val="es-CO"/>
        </w:rPr>
        <w:t xml:space="preserve"> Los plazos de gracia concedidos mediante acuerdo de las partes, con anterioridad al vencimiento del término, se entenderán como prórroga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2BC6572C" w14:textId="4A0E9F77" w:rsidR="00237F83" w:rsidRPr="007D6407" w:rsidRDefault="00237F83" w:rsidP="00942CD3">
      <w:pPr>
        <w:spacing w:after="0" w:line="240" w:lineRule="auto"/>
        <w:jc w:val="both"/>
        <w:rPr>
          <w:rFonts w:ascii="Arial" w:hAnsi="Arial" w:cs="Arial"/>
          <w:lang w:val="es-CO"/>
        </w:rPr>
      </w:pPr>
    </w:p>
    <w:p w14:paraId="730AFE22" w14:textId="1433FD62"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90" w:name="830"/>
      <w:r w:rsidRPr="007D6407">
        <w:rPr>
          <w:rFonts w:ascii="Arial" w:hAnsi="Arial" w:cs="Arial"/>
          <w:sz w:val="22"/>
          <w:szCs w:val="22"/>
          <w:lang w:val="es-CO"/>
        </w:rPr>
        <w:t>ARTÍCULO 830. ABUSO DEL DERECHO-INDEMNIZACIÓN DE PERJUICIOS.</w:t>
      </w:r>
      <w:bookmarkEnd w:id="890"/>
      <w:r w:rsidRPr="007D6407">
        <w:rPr>
          <w:rFonts w:ascii="Arial" w:hAnsi="Arial" w:cs="Arial"/>
          <w:sz w:val="22"/>
          <w:szCs w:val="22"/>
          <w:lang w:val="es-CO"/>
        </w:rPr>
        <w:t> El que abuse de sus derechos estará obligado a indemnizar los perjuicios que cause.</w:t>
      </w:r>
    </w:p>
    <w:p w14:paraId="07C465AD" w14:textId="2E087285" w:rsidR="00237F83" w:rsidRPr="007D6407" w:rsidRDefault="00237F83" w:rsidP="00942CD3">
      <w:pPr>
        <w:spacing w:after="0" w:line="240" w:lineRule="auto"/>
        <w:jc w:val="both"/>
        <w:rPr>
          <w:rFonts w:ascii="Arial" w:hAnsi="Arial" w:cs="Arial"/>
          <w:lang w:val="es-CO"/>
        </w:rPr>
      </w:pPr>
    </w:p>
    <w:p w14:paraId="147D5320" w14:textId="3DE6F5A6"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91" w:name="831"/>
      <w:r w:rsidRPr="007D6407">
        <w:rPr>
          <w:rFonts w:ascii="Arial" w:hAnsi="Arial" w:cs="Arial"/>
          <w:sz w:val="22"/>
          <w:szCs w:val="22"/>
          <w:lang w:val="es-CO"/>
        </w:rPr>
        <w:lastRenderedPageBreak/>
        <w:t>ARTÍCULO 831. ENRIQUECIMIENTO SIN JUSTA CAUSA.</w:t>
      </w:r>
      <w:bookmarkEnd w:id="891"/>
      <w:r w:rsidRPr="007D6407">
        <w:rPr>
          <w:rFonts w:ascii="Arial" w:hAnsi="Arial" w:cs="Arial"/>
          <w:sz w:val="22"/>
          <w:szCs w:val="22"/>
          <w:lang w:val="es-CO"/>
        </w:rPr>
        <w:t> Nadie podrá enriquecerse sin justa causa a expensas de otro.</w:t>
      </w:r>
    </w:p>
    <w:p w14:paraId="7B94591B"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26EAABB9" w14:textId="614C1AB4" w:rsidR="00237F83" w:rsidRPr="007D6407" w:rsidRDefault="00237F83" w:rsidP="6B435267">
      <w:pPr>
        <w:pStyle w:val="centrado"/>
        <w:spacing w:before="0" w:beforeAutospacing="0" w:after="0" w:afterAutospacing="0"/>
        <w:jc w:val="center"/>
        <w:rPr>
          <w:rFonts w:ascii="Arial" w:hAnsi="Arial" w:cs="Arial"/>
          <w:b/>
          <w:bCs/>
          <w:sz w:val="22"/>
          <w:szCs w:val="22"/>
          <w:lang w:val="es-CO"/>
        </w:rPr>
      </w:pPr>
      <w:bookmarkStart w:id="892" w:name="Nivel064"/>
      <w:r w:rsidRPr="6B435267">
        <w:rPr>
          <w:rFonts w:ascii="Arial" w:hAnsi="Arial" w:cs="Arial"/>
          <w:b/>
          <w:bCs/>
          <w:sz w:val="22"/>
          <w:szCs w:val="22"/>
          <w:lang w:val="es-CO"/>
        </w:rPr>
        <w:t>CAPÍTULO II</w:t>
      </w:r>
      <w:bookmarkEnd w:id="892"/>
    </w:p>
    <w:p w14:paraId="2A117E8C" w14:textId="77777777" w:rsidR="00375B2D" w:rsidRPr="007D6407" w:rsidRDefault="00375B2D" w:rsidP="00F41319">
      <w:pPr>
        <w:pStyle w:val="centrado"/>
        <w:spacing w:before="0" w:beforeAutospacing="0" w:after="0" w:afterAutospacing="0"/>
        <w:jc w:val="center"/>
        <w:rPr>
          <w:rFonts w:ascii="Arial" w:hAnsi="Arial" w:cs="Arial"/>
          <w:b/>
          <w:bCs/>
          <w:sz w:val="22"/>
          <w:szCs w:val="22"/>
          <w:lang w:val="es-CO"/>
        </w:rPr>
      </w:pPr>
    </w:p>
    <w:p w14:paraId="13CA9B6C" w14:textId="77777777" w:rsidR="00237F83" w:rsidRPr="007D6407" w:rsidRDefault="00237F83" w:rsidP="00F4131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LA REPRESENTACIÓN</w:t>
      </w:r>
    </w:p>
    <w:p w14:paraId="01504952" w14:textId="1EED6132" w:rsidR="00237F83" w:rsidRPr="007D6407" w:rsidRDefault="00237F83" w:rsidP="00375B2D">
      <w:pPr>
        <w:pStyle w:val="centrado"/>
        <w:spacing w:before="0" w:beforeAutospacing="0" w:after="0" w:afterAutospacing="0"/>
        <w:jc w:val="both"/>
        <w:rPr>
          <w:rFonts w:ascii="Arial" w:hAnsi="Arial" w:cs="Arial"/>
          <w:lang w:val="es-CO"/>
        </w:rPr>
      </w:pPr>
      <w:r w:rsidRPr="007D6407">
        <w:rPr>
          <w:rFonts w:ascii="Arial" w:hAnsi="Arial" w:cs="Arial"/>
          <w:sz w:val="22"/>
          <w:szCs w:val="22"/>
          <w:lang w:val="es-CO"/>
        </w:rPr>
        <w:t> </w:t>
      </w:r>
    </w:p>
    <w:p w14:paraId="0019789A" w14:textId="710C9DB4"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93" w:name="832"/>
      <w:r w:rsidRPr="007D6407">
        <w:rPr>
          <w:rFonts w:ascii="Arial" w:hAnsi="Arial" w:cs="Arial"/>
          <w:sz w:val="22"/>
          <w:szCs w:val="22"/>
          <w:lang w:val="es-CO"/>
        </w:rPr>
        <w:t>ARTÍCULO 832. REPRESENTACIÓN VOLUNTARIA-CONCEPTO.</w:t>
      </w:r>
      <w:bookmarkEnd w:id="893"/>
      <w:r w:rsidRPr="007D6407">
        <w:rPr>
          <w:rFonts w:ascii="Arial" w:hAnsi="Arial" w:cs="Arial"/>
          <w:sz w:val="22"/>
          <w:szCs w:val="22"/>
          <w:lang w:val="es-CO"/>
        </w:rPr>
        <w:t> Habrá representación voluntaria cuando una persona faculta a otra para celebrar en su nombre uno o varios negocios jurídicos. El acto por medio del cual se otorga dicha facultad se llama apoderar y puede ir acompañado de otros negocios jurídicos.</w:t>
      </w:r>
    </w:p>
    <w:p w14:paraId="6C346D0F" w14:textId="052B4CEF" w:rsidR="00237F83" w:rsidRPr="007D6407" w:rsidRDefault="00237F83" w:rsidP="00942CD3">
      <w:pPr>
        <w:spacing w:after="0" w:line="240" w:lineRule="auto"/>
        <w:jc w:val="both"/>
        <w:rPr>
          <w:rFonts w:ascii="Arial" w:hAnsi="Arial" w:cs="Arial"/>
          <w:lang w:val="es-CO"/>
        </w:rPr>
      </w:pPr>
    </w:p>
    <w:p w14:paraId="3248B7DF" w14:textId="0F4FC7EA"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94" w:name="833"/>
      <w:r w:rsidRPr="007D6407">
        <w:rPr>
          <w:rFonts w:ascii="Arial" w:hAnsi="Arial" w:cs="Arial"/>
          <w:sz w:val="22"/>
          <w:szCs w:val="22"/>
          <w:lang w:val="es-CO"/>
        </w:rPr>
        <w:t>ARTÍCULO 833. EFECTOS JURÍDICOS DE LA REPRESENTACIÓN.</w:t>
      </w:r>
      <w:bookmarkEnd w:id="894"/>
      <w:r w:rsidRPr="007D6407">
        <w:rPr>
          <w:rFonts w:ascii="Arial" w:hAnsi="Arial" w:cs="Arial"/>
          <w:sz w:val="22"/>
          <w:szCs w:val="22"/>
          <w:lang w:val="es-CO"/>
        </w:rPr>
        <w:t> Los negocios jurídicos propuestos o concluidos por el representante en nombre del representado, dentro del límite de sus poderes, producirán directamente efectos en relación con éste.</w:t>
      </w:r>
    </w:p>
    <w:p w14:paraId="2AC2A421" w14:textId="77777777"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regla anterior no se aplicará a los negocios propuestos o celebrados por intermediario que carezca de facultad para representar.</w:t>
      </w:r>
    </w:p>
    <w:p w14:paraId="6A0BF466" w14:textId="77777777" w:rsidR="00F41319" w:rsidRPr="007D6407" w:rsidRDefault="00F41319" w:rsidP="00942CD3">
      <w:pPr>
        <w:spacing w:after="0" w:line="240" w:lineRule="auto"/>
        <w:jc w:val="both"/>
        <w:rPr>
          <w:lang w:val="es-CO"/>
        </w:rPr>
      </w:pPr>
    </w:p>
    <w:p w14:paraId="3442157E" w14:textId="6585FB3E"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95" w:name="834"/>
      <w:r w:rsidRPr="007D6407">
        <w:rPr>
          <w:rFonts w:ascii="Arial" w:hAnsi="Arial" w:cs="Arial"/>
          <w:sz w:val="22"/>
          <w:szCs w:val="22"/>
          <w:lang w:val="es-CO"/>
        </w:rPr>
        <w:t>ARTÍCULO 834. BUENA FE DEL REPRESENTANTE.</w:t>
      </w:r>
      <w:bookmarkEnd w:id="895"/>
      <w:r w:rsidRPr="007D6407">
        <w:rPr>
          <w:rFonts w:ascii="Arial" w:hAnsi="Arial" w:cs="Arial"/>
          <w:sz w:val="22"/>
          <w:szCs w:val="22"/>
          <w:lang w:val="es-CO"/>
        </w:rPr>
        <w:t> En los casos en que la ley prevea un estado de buena fe, de conocimiento o de ignorancia de determinados hechos, deberá tenerse en cuenta la persona del representante, salvo que se trate de circunstancias atinentes al representado.</w:t>
      </w:r>
    </w:p>
    <w:p w14:paraId="520DB50F" w14:textId="77777777" w:rsidR="00F41319" w:rsidRPr="007D6407" w:rsidRDefault="00F41319" w:rsidP="00942CD3">
      <w:pPr>
        <w:pStyle w:val="NormalWeb"/>
        <w:spacing w:before="0" w:beforeAutospacing="0" w:after="0" w:afterAutospacing="0"/>
        <w:jc w:val="both"/>
        <w:rPr>
          <w:rFonts w:ascii="Arial" w:hAnsi="Arial" w:cs="Arial"/>
          <w:sz w:val="22"/>
          <w:szCs w:val="22"/>
          <w:lang w:val="es-CO"/>
        </w:rPr>
      </w:pPr>
    </w:p>
    <w:p w14:paraId="663F5FD5" w14:textId="6379C880" w:rsidR="00237F83" w:rsidRPr="007D6407" w:rsidRDefault="00237F8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ningún caso el representado de mala fe podrá ampararse en la buena fe o en la ignorancia del representante.</w:t>
      </w:r>
    </w:p>
    <w:p w14:paraId="284C5F26" w14:textId="07FF2D4E" w:rsidR="00237F83" w:rsidRPr="007D6407" w:rsidRDefault="00237F83" w:rsidP="00942CD3">
      <w:pPr>
        <w:spacing w:after="0" w:line="240" w:lineRule="auto"/>
        <w:jc w:val="both"/>
        <w:rPr>
          <w:rFonts w:ascii="Arial" w:hAnsi="Arial" w:cs="Arial"/>
          <w:lang w:val="es-CO"/>
        </w:rPr>
      </w:pPr>
    </w:p>
    <w:p w14:paraId="14EAF672" w14:textId="05F84382" w:rsidR="00237F83" w:rsidRPr="007D6407" w:rsidRDefault="00237F83" w:rsidP="00942CD3">
      <w:pPr>
        <w:pStyle w:val="NormalWeb"/>
        <w:spacing w:before="0" w:beforeAutospacing="0" w:after="0" w:afterAutospacing="0"/>
        <w:jc w:val="both"/>
        <w:rPr>
          <w:rFonts w:ascii="Arial" w:hAnsi="Arial" w:cs="Arial"/>
          <w:sz w:val="22"/>
          <w:szCs w:val="22"/>
          <w:lang w:val="es-CO"/>
        </w:rPr>
      </w:pPr>
      <w:bookmarkStart w:id="896" w:name="835"/>
      <w:r w:rsidRPr="007D6407">
        <w:rPr>
          <w:rFonts w:ascii="Arial" w:hAnsi="Arial" w:cs="Arial"/>
          <w:sz w:val="22"/>
          <w:szCs w:val="22"/>
          <w:lang w:val="es-CO"/>
        </w:rPr>
        <w:t>ARTÍCULO 835. PRESUNCIÓN DE BUENA FE.</w:t>
      </w:r>
      <w:bookmarkEnd w:id="896"/>
      <w:r w:rsidRPr="007D6407">
        <w:rPr>
          <w:rFonts w:ascii="Arial" w:hAnsi="Arial" w:cs="Arial"/>
          <w:sz w:val="22"/>
          <w:szCs w:val="22"/>
          <w:lang w:val="es-CO"/>
        </w:rPr>
        <w:t> Se presumirá la buena fe, aún la exenta de culpa. Quien alegue la mala fe o la culpa de una persona, o afirme que ésta conoció o debió conocer determinado hecho, deberá probarlo.</w:t>
      </w:r>
    </w:p>
    <w:p w14:paraId="093C4F97" w14:textId="34322B19" w:rsidR="2C24A5EA" w:rsidRPr="007D6407" w:rsidRDefault="2C24A5EA" w:rsidP="00942CD3">
      <w:pPr>
        <w:pStyle w:val="NormalWeb"/>
        <w:spacing w:before="0" w:beforeAutospacing="0" w:after="0" w:afterAutospacing="0"/>
        <w:jc w:val="both"/>
        <w:rPr>
          <w:rFonts w:ascii="Arial" w:hAnsi="Arial" w:cs="Arial"/>
          <w:sz w:val="22"/>
          <w:szCs w:val="22"/>
          <w:lang w:val="es-CO"/>
        </w:rPr>
      </w:pPr>
    </w:p>
    <w:p w14:paraId="609691F9" w14:textId="60413013" w:rsidR="003B616A" w:rsidRPr="007D6407" w:rsidRDefault="003B616A" w:rsidP="6B435267">
      <w:pPr>
        <w:pStyle w:val="centrado"/>
        <w:spacing w:before="0" w:beforeAutospacing="0" w:after="0" w:afterAutospacing="0"/>
        <w:jc w:val="center"/>
        <w:rPr>
          <w:rFonts w:ascii="Arial" w:hAnsi="Arial" w:cs="Arial"/>
          <w:b/>
          <w:bCs/>
          <w:sz w:val="22"/>
          <w:szCs w:val="22"/>
          <w:lang w:val="es-CO"/>
        </w:rPr>
      </w:pPr>
      <w:bookmarkStart w:id="897" w:name="Nivel065"/>
      <w:bookmarkStart w:id="898" w:name="Nivel077"/>
      <w:bookmarkEnd w:id="0"/>
      <w:r w:rsidRPr="6B435267">
        <w:rPr>
          <w:rFonts w:ascii="Arial" w:hAnsi="Arial" w:cs="Arial"/>
          <w:b/>
          <w:bCs/>
          <w:sz w:val="22"/>
          <w:szCs w:val="22"/>
          <w:lang w:val="es-CO"/>
        </w:rPr>
        <w:t>CAPÍTULO III</w:t>
      </w:r>
      <w:bookmarkEnd w:id="897"/>
    </w:p>
    <w:p w14:paraId="5B65BCBA" w14:textId="77777777" w:rsidR="00375B2D" w:rsidRPr="007D6407" w:rsidRDefault="00375B2D" w:rsidP="00F41319">
      <w:pPr>
        <w:pStyle w:val="centrado"/>
        <w:spacing w:before="0" w:beforeAutospacing="0" w:after="0" w:afterAutospacing="0"/>
        <w:jc w:val="center"/>
        <w:rPr>
          <w:rFonts w:ascii="Arial" w:hAnsi="Arial" w:cs="Arial"/>
          <w:b/>
          <w:bCs/>
          <w:sz w:val="22"/>
          <w:szCs w:val="22"/>
          <w:lang w:val="es-CO"/>
        </w:rPr>
      </w:pPr>
    </w:p>
    <w:p w14:paraId="0B6AF306" w14:textId="77777777" w:rsidR="003B616A" w:rsidRPr="007D6407" w:rsidRDefault="003B616A" w:rsidP="00F4131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OFERTA O PROPUESTA</w:t>
      </w:r>
    </w:p>
    <w:p w14:paraId="20F9E06F" w14:textId="72E7E321" w:rsidR="003B616A" w:rsidRPr="007D6407" w:rsidRDefault="003B616A" w:rsidP="00942CD3">
      <w:pPr>
        <w:spacing w:after="0" w:line="240" w:lineRule="auto"/>
        <w:jc w:val="both"/>
        <w:rPr>
          <w:rFonts w:ascii="Arial" w:hAnsi="Arial" w:cs="Arial"/>
          <w:lang w:val="es-CO"/>
        </w:rPr>
      </w:pPr>
    </w:p>
    <w:p w14:paraId="0221A569" w14:textId="52432376" w:rsidR="3F6BE8EF" w:rsidRPr="007D6407" w:rsidRDefault="3F6BE8E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836. PODER PARA CELEBRAR NEGOCIOS JURÍDICOS QUE CONSTEN EN ESCRITURA PÚBLICA. El poder para celebrar un negocio jurídico que deba constar por escritura pública, deberá ser conferido por este medio o por escrito privado debidamente autenticado.</w:t>
      </w:r>
    </w:p>
    <w:p w14:paraId="57BB083F" w14:textId="1F264D60" w:rsidR="3AE0E3E5" w:rsidRPr="007D6407" w:rsidRDefault="3AE0E3E5" w:rsidP="00942CD3">
      <w:pPr>
        <w:spacing w:after="0" w:line="240" w:lineRule="auto"/>
        <w:jc w:val="both"/>
        <w:rPr>
          <w:rFonts w:ascii="Arial" w:hAnsi="Arial" w:cs="Arial"/>
          <w:lang w:val="es-CO"/>
        </w:rPr>
      </w:pPr>
    </w:p>
    <w:p w14:paraId="65D3E43F" w14:textId="3AF1391C" w:rsidR="3F6BE8EF" w:rsidRPr="007D6407" w:rsidRDefault="6862B760" w:rsidP="00942CD3">
      <w:pPr>
        <w:spacing w:after="0" w:line="240" w:lineRule="auto"/>
        <w:jc w:val="both"/>
        <w:rPr>
          <w:rFonts w:ascii="Arial" w:hAnsi="Arial" w:cs="Arial"/>
          <w:sz w:val="20"/>
          <w:szCs w:val="20"/>
          <w:lang w:val="es-CO"/>
        </w:rPr>
      </w:pPr>
      <w:r w:rsidRPr="1EE3B35C">
        <w:rPr>
          <w:rFonts w:ascii="Arial" w:hAnsi="Arial" w:cs="Arial"/>
          <w:sz w:val="20"/>
          <w:szCs w:val="20"/>
          <w:lang w:val="es-CO"/>
        </w:rPr>
        <w:t xml:space="preserve">(Ver conceptos: </w:t>
      </w:r>
      <w:hyperlink r:id="rId85">
        <w:r w:rsidRPr="1EE3B35C">
          <w:rPr>
            <w:rStyle w:val="Hipervnculo"/>
            <w:rFonts w:ascii="Arial" w:hAnsi="Arial" w:cs="Arial"/>
            <w:sz w:val="20"/>
            <w:szCs w:val="20"/>
            <w:u w:val="none"/>
            <w:lang w:val="es-CO"/>
          </w:rPr>
          <w:t>C</w:t>
        </w:r>
        <w:r w:rsidR="4D52F19F" w:rsidRPr="1EE3B35C">
          <w:rPr>
            <w:rStyle w:val="Hipervnculo"/>
            <w:rFonts w:ascii="Arial" w:hAnsi="Arial" w:cs="Arial"/>
            <w:sz w:val="20"/>
            <w:szCs w:val="20"/>
            <w:u w:val="none"/>
            <w:lang w:val="es-CO"/>
          </w:rPr>
          <w:t>−</w:t>
        </w:r>
        <w:r w:rsidRPr="1EE3B35C">
          <w:rPr>
            <w:rStyle w:val="Hipervnculo"/>
            <w:rFonts w:ascii="Arial" w:hAnsi="Arial" w:cs="Arial"/>
            <w:sz w:val="20"/>
            <w:szCs w:val="20"/>
            <w:u w:val="none"/>
            <w:lang w:val="es-CO"/>
          </w:rPr>
          <w:t>016 del 21/04/2020</w:t>
        </w:r>
      </w:hyperlink>
      <w:r w:rsidRPr="1EE3B35C">
        <w:rPr>
          <w:rFonts w:ascii="Arial" w:hAnsi="Arial" w:cs="Arial"/>
          <w:sz w:val="20"/>
          <w:szCs w:val="20"/>
          <w:lang w:val="es-CO"/>
        </w:rPr>
        <w:t xml:space="preserve">, </w:t>
      </w:r>
      <w:hyperlink r:id="rId86">
        <w:r w:rsidRPr="1EE3B35C">
          <w:rPr>
            <w:rStyle w:val="Hipervnculo"/>
            <w:rFonts w:ascii="Arial" w:hAnsi="Arial" w:cs="Arial"/>
            <w:sz w:val="20"/>
            <w:szCs w:val="20"/>
            <w:u w:val="none"/>
            <w:lang w:val="es-CO"/>
          </w:rPr>
          <w:t>C</w:t>
        </w:r>
        <w:r w:rsidR="4D52F19F" w:rsidRPr="1EE3B35C">
          <w:rPr>
            <w:rStyle w:val="Hipervnculo"/>
            <w:rFonts w:ascii="Arial" w:hAnsi="Arial" w:cs="Arial"/>
            <w:sz w:val="20"/>
            <w:szCs w:val="20"/>
            <w:u w:val="none"/>
            <w:lang w:val="es-CO"/>
          </w:rPr>
          <w:t>−</w:t>
        </w:r>
        <w:r w:rsidRPr="1EE3B35C">
          <w:rPr>
            <w:rStyle w:val="Hipervnculo"/>
            <w:rFonts w:ascii="Arial" w:hAnsi="Arial" w:cs="Arial"/>
            <w:sz w:val="20"/>
            <w:szCs w:val="20"/>
            <w:u w:val="none"/>
            <w:lang w:val="es-CO"/>
          </w:rPr>
          <w:t>287 del 27/05/2020</w:t>
        </w:r>
      </w:hyperlink>
      <w:r w:rsidRPr="1EE3B35C">
        <w:rPr>
          <w:rFonts w:ascii="Arial" w:hAnsi="Arial" w:cs="Arial"/>
          <w:sz w:val="20"/>
          <w:szCs w:val="20"/>
          <w:lang w:val="es-CO"/>
        </w:rPr>
        <w:t xml:space="preserve">, </w:t>
      </w:r>
      <w:hyperlink r:id="rId87">
        <w:r w:rsidR="2C816ACE" w:rsidRPr="1EE3B35C">
          <w:rPr>
            <w:rStyle w:val="Hipervnculo"/>
            <w:rFonts w:ascii="Arial" w:hAnsi="Arial" w:cs="Arial"/>
            <w:sz w:val="20"/>
            <w:szCs w:val="20"/>
            <w:u w:val="none"/>
            <w:lang w:val="es-CO"/>
          </w:rPr>
          <w:t>C</w:t>
        </w:r>
        <w:r w:rsidR="4D52F19F" w:rsidRPr="1EE3B35C">
          <w:rPr>
            <w:rStyle w:val="Hipervnculo"/>
            <w:rFonts w:ascii="Arial" w:hAnsi="Arial" w:cs="Arial"/>
            <w:sz w:val="20"/>
            <w:szCs w:val="20"/>
            <w:u w:val="none"/>
            <w:lang w:val="es-CO"/>
          </w:rPr>
          <w:t>−</w:t>
        </w:r>
        <w:r w:rsidR="2C816ACE" w:rsidRPr="1EE3B35C">
          <w:rPr>
            <w:rStyle w:val="Hipervnculo"/>
            <w:rFonts w:ascii="Arial" w:hAnsi="Arial" w:cs="Arial"/>
            <w:sz w:val="20"/>
            <w:szCs w:val="20"/>
            <w:u w:val="none"/>
            <w:lang w:val="es-CO"/>
          </w:rPr>
          <w:t>296 del 21/05/2020</w:t>
        </w:r>
      </w:hyperlink>
      <w:r w:rsidR="2C816ACE" w:rsidRPr="1EE3B35C">
        <w:rPr>
          <w:rFonts w:ascii="Arial" w:hAnsi="Arial" w:cs="Arial"/>
          <w:sz w:val="20"/>
          <w:szCs w:val="20"/>
          <w:lang w:val="es-CO"/>
        </w:rPr>
        <w:t xml:space="preserve">, </w:t>
      </w:r>
      <w:hyperlink r:id="rId88">
        <w:r w:rsidRPr="1EE3B35C">
          <w:rPr>
            <w:rStyle w:val="Hipervnculo"/>
            <w:rFonts w:ascii="Arial" w:hAnsi="Arial" w:cs="Arial"/>
            <w:sz w:val="20"/>
            <w:szCs w:val="20"/>
            <w:u w:val="none"/>
            <w:lang w:val="es-CO"/>
          </w:rPr>
          <w:t>C</w:t>
        </w:r>
        <w:r w:rsidR="4D52F19F" w:rsidRPr="1EE3B35C">
          <w:rPr>
            <w:rStyle w:val="Hipervnculo"/>
            <w:rFonts w:ascii="Arial" w:hAnsi="Arial" w:cs="Arial"/>
            <w:sz w:val="20"/>
            <w:szCs w:val="20"/>
            <w:u w:val="none"/>
            <w:lang w:val="es-CO"/>
          </w:rPr>
          <w:t>−</w:t>
        </w:r>
        <w:r w:rsidRPr="1EE3B35C">
          <w:rPr>
            <w:rStyle w:val="Hipervnculo"/>
            <w:rFonts w:ascii="Arial" w:hAnsi="Arial" w:cs="Arial"/>
            <w:sz w:val="20"/>
            <w:szCs w:val="20"/>
            <w:u w:val="none"/>
            <w:lang w:val="es-CO"/>
          </w:rPr>
          <w:t>292 del 28/05/2020</w:t>
        </w:r>
      </w:hyperlink>
      <w:r w:rsidR="076625A3" w:rsidRPr="1EE3B35C">
        <w:rPr>
          <w:rStyle w:val="Hipervnculo"/>
          <w:rFonts w:ascii="Arial" w:hAnsi="Arial" w:cs="Arial"/>
          <w:sz w:val="20"/>
          <w:szCs w:val="20"/>
          <w:u w:val="none"/>
          <w:lang w:val="es-CO"/>
        </w:rPr>
        <w:t xml:space="preserve"> , </w:t>
      </w:r>
      <w:hyperlink r:id="rId89">
        <w:r w:rsidR="076625A3" w:rsidRPr="1EE3B35C">
          <w:rPr>
            <w:rStyle w:val="Hipervnculo"/>
            <w:rFonts w:ascii="Arial" w:hAnsi="Arial" w:cs="Arial"/>
            <w:sz w:val="20"/>
            <w:szCs w:val="20"/>
            <w:lang w:val="es-CO"/>
          </w:rPr>
          <w:t>C-707 de 2020,</w:t>
        </w:r>
      </w:hyperlink>
      <w:r w:rsidR="1EE3B35C" w:rsidRPr="1EE3B35C">
        <w:rPr>
          <w:rFonts w:ascii="Arial" w:hAnsi="Arial" w:cs="Arial"/>
          <w:sz w:val="20"/>
          <w:szCs w:val="20"/>
          <w:lang w:val="es-CO"/>
        </w:rPr>
        <w:t xml:space="preserve"> </w:t>
      </w:r>
      <w:hyperlink r:id="rId90">
        <w:r w:rsidR="1EE3B35C" w:rsidRPr="1EE3B35C">
          <w:rPr>
            <w:rStyle w:val="Hipervnculo"/>
            <w:rFonts w:ascii="Arial" w:hAnsi="Arial" w:cs="Arial"/>
            <w:sz w:val="20"/>
            <w:szCs w:val="20"/>
            <w:lang w:val="es-CO"/>
          </w:rPr>
          <w:t>C-707 del 03/12/2020</w:t>
        </w:r>
      </w:hyperlink>
    </w:p>
    <w:p w14:paraId="5DB26212" w14:textId="77777777" w:rsidR="00F41319" w:rsidRPr="007D6407" w:rsidRDefault="00F41319" w:rsidP="00942CD3">
      <w:pPr>
        <w:spacing w:after="0" w:line="240" w:lineRule="auto"/>
        <w:jc w:val="both"/>
        <w:rPr>
          <w:rFonts w:ascii="Arial" w:hAnsi="Arial" w:cs="Arial"/>
          <w:lang w:val="es-CO"/>
        </w:rPr>
      </w:pPr>
    </w:p>
    <w:p w14:paraId="5B2E423D" w14:textId="74B45582" w:rsidR="00A61822" w:rsidRPr="007D6407" w:rsidRDefault="00A61822" w:rsidP="00942CD3">
      <w:pPr>
        <w:spacing w:after="0" w:line="240" w:lineRule="auto"/>
        <w:jc w:val="both"/>
        <w:rPr>
          <w:rFonts w:ascii="Arial" w:eastAsia="Times New Roman" w:hAnsi="Arial" w:cs="Arial"/>
          <w:lang w:val="es-CO" w:eastAsia="es-CO"/>
        </w:rPr>
      </w:pPr>
      <w:bookmarkStart w:id="899" w:name="837"/>
      <w:r w:rsidRPr="007D6407">
        <w:rPr>
          <w:rFonts w:ascii="Arial" w:eastAsia="Times New Roman" w:hAnsi="Arial" w:cs="Arial"/>
          <w:lang w:val="es-CO" w:eastAsia="es-CO"/>
        </w:rPr>
        <w:t>ARTÍCULO 837. EXHIBICIÓN DEL PODER.</w:t>
      </w:r>
      <w:bookmarkEnd w:id="899"/>
      <w:r w:rsidRPr="007D6407">
        <w:rPr>
          <w:rFonts w:ascii="Arial" w:eastAsia="Times New Roman" w:hAnsi="Arial" w:cs="Arial"/>
          <w:lang w:val="es-CO" w:eastAsia="es-CO"/>
        </w:rPr>
        <w:t> El tercero que contrate con el representante podrá, en todo caso, exigir de este que justifique sus poderes, y si la representación proviene de un acto escrito, tendrá derecho a que se le entregue una copia auténtica del mismo.</w:t>
      </w:r>
    </w:p>
    <w:p w14:paraId="18B00437" w14:textId="55CA9A78" w:rsidR="00A61822" w:rsidRPr="007D6407" w:rsidRDefault="00A61822" w:rsidP="00942CD3">
      <w:pPr>
        <w:spacing w:after="0" w:line="240" w:lineRule="auto"/>
        <w:jc w:val="both"/>
        <w:rPr>
          <w:rFonts w:ascii="Arial" w:eastAsia="Times New Roman" w:hAnsi="Arial" w:cs="Arial"/>
          <w:lang w:val="es-CO" w:eastAsia="es-CO"/>
        </w:rPr>
      </w:pPr>
    </w:p>
    <w:p w14:paraId="339E7498" w14:textId="45414ECB" w:rsidR="00A61822" w:rsidRPr="007D6407" w:rsidRDefault="00A61822" w:rsidP="00942CD3">
      <w:pPr>
        <w:spacing w:after="0" w:line="240" w:lineRule="auto"/>
        <w:jc w:val="both"/>
        <w:rPr>
          <w:rFonts w:ascii="Arial" w:eastAsia="Times New Roman" w:hAnsi="Arial" w:cs="Arial"/>
          <w:lang w:val="es-CO" w:eastAsia="es-CO"/>
        </w:rPr>
      </w:pPr>
      <w:bookmarkStart w:id="900" w:name="838"/>
      <w:r w:rsidRPr="007D6407">
        <w:rPr>
          <w:rFonts w:ascii="Arial" w:eastAsia="Times New Roman" w:hAnsi="Arial" w:cs="Arial"/>
          <w:lang w:val="es-CO" w:eastAsia="es-CO"/>
        </w:rPr>
        <w:t>ARTÍCULO 838. RESCISIÓN DE NEGOCIOS JURÍDICOS REALIZADOS POR EL REPRESENTANTE.</w:t>
      </w:r>
      <w:bookmarkEnd w:id="900"/>
      <w:r w:rsidRPr="007D6407">
        <w:rPr>
          <w:rFonts w:ascii="Arial" w:eastAsia="Times New Roman" w:hAnsi="Arial" w:cs="Arial"/>
          <w:lang w:val="es-CO" w:eastAsia="es-CO"/>
        </w:rPr>
        <w:t xml:space="preserve"> El negocio jurídico concluido por el representante en manifiesta contraposición con los intereses del </w:t>
      </w:r>
      <w:proofErr w:type="gramStart"/>
      <w:r w:rsidRPr="007D6407">
        <w:rPr>
          <w:rFonts w:ascii="Arial" w:eastAsia="Times New Roman" w:hAnsi="Arial" w:cs="Arial"/>
          <w:lang w:val="es-CO" w:eastAsia="es-CO"/>
        </w:rPr>
        <w:t>representado,</w:t>
      </w:r>
      <w:proofErr w:type="gramEnd"/>
      <w:r w:rsidRPr="007D6407">
        <w:rPr>
          <w:rFonts w:ascii="Arial" w:eastAsia="Times New Roman" w:hAnsi="Arial" w:cs="Arial"/>
          <w:lang w:val="es-CO" w:eastAsia="es-CO"/>
        </w:rPr>
        <w:t xml:space="preserve"> podrá ser rescindido a petición de éste, </w:t>
      </w:r>
      <w:r w:rsidRPr="007D6407">
        <w:rPr>
          <w:rFonts w:ascii="Arial" w:eastAsia="Times New Roman" w:hAnsi="Arial" w:cs="Arial"/>
          <w:lang w:val="es-CO" w:eastAsia="es-CO"/>
        </w:rPr>
        <w:lastRenderedPageBreak/>
        <w:t>cuando tal contraposición sea o pueda ser conocida por el tercero con mediana diligencia y cuidado.</w:t>
      </w:r>
    </w:p>
    <w:p w14:paraId="668DD0B1" w14:textId="77777777" w:rsidR="00A4215F" w:rsidRPr="007D6407" w:rsidRDefault="00A4215F" w:rsidP="00942CD3">
      <w:pPr>
        <w:spacing w:after="0" w:line="240" w:lineRule="auto"/>
        <w:jc w:val="both"/>
        <w:rPr>
          <w:lang w:val="es-CO"/>
        </w:rPr>
      </w:pPr>
      <w:bookmarkStart w:id="901" w:name="839"/>
    </w:p>
    <w:p w14:paraId="4CF424A7" w14:textId="7578913E" w:rsidR="00A61822" w:rsidRPr="007D6407" w:rsidRDefault="00A6182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ARTÍCULO 839. PROHIBICIONES DEL REPRESENTANTE.</w:t>
      </w:r>
      <w:bookmarkEnd w:id="901"/>
      <w:r w:rsidRPr="007D6407">
        <w:rPr>
          <w:rFonts w:ascii="Arial" w:eastAsia="Times New Roman" w:hAnsi="Arial" w:cs="Arial"/>
          <w:lang w:val="es-CO" w:eastAsia="es-CO"/>
        </w:rPr>
        <w:t> No podrá el representante hacer de contraparte del representado o contratar consigo mismo, en su propio nombre o como representante de un tercero, salvo expresa autorización del representado.</w:t>
      </w:r>
    </w:p>
    <w:p w14:paraId="26092461" w14:textId="77777777" w:rsidR="00A4215F" w:rsidRPr="007D6407" w:rsidRDefault="00A4215F" w:rsidP="00942CD3">
      <w:pPr>
        <w:spacing w:after="0" w:line="240" w:lineRule="auto"/>
        <w:jc w:val="both"/>
        <w:rPr>
          <w:rFonts w:ascii="Arial" w:eastAsia="Times New Roman" w:hAnsi="Arial" w:cs="Arial"/>
          <w:lang w:val="es-CO" w:eastAsia="es-CO"/>
        </w:rPr>
      </w:pPr>
    </w:p>
    <w:p w14:paraId="4D2EE7D8" w14:textId="79394B42" w:rsidR="00A61822" w:rsidRPr="007D6407" w:rsidRDefault="00A6182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En ningún caso podrá el representante prevalerse, contra la voluntad del representado, del acto concluido con violación de la anterior prohibición y quedará obligado a indemnizar los perjuicios que le haya causado.</w:t>
      </w:r>
    </w:p>
    <w:p w14:paraId="3D22F1BA" w14:textId="77777777" w:rsidR="00A4215F" w:rsidRPr="007D6407" w:rsidRDefault="00A4215F" w:rsidP="00942CD3">
      <w:pPr>
        <w:spacing w:after="0" w:line="240" w:lineRule="auto"/>
        <w:jc w:val="both"/>
        <w:rPr>
          <w:lang w:val="es-CO"/>
        </w:rPr>
      </w:pPr>
    </w:p>
    <w:p w14:paraId="44B8996C" w14:textId="2D68ED03" w:rsidR="00A61822" w:rsidRPr="007D6407" w:rsidRDefault="00A61822" w:rsidP="00942CD3">
      <w:pPr>
        <w:spacing w:after="0" w:line="240" w:lineRule="auto"/>
        <w:jc w:val="both"/>
        <w:rPr>
          <w:rFonts w:ascii="Arial" w:eastAsia="Times New Roman" w:hAnsi="Arial" w:cs="Arial"/>
          <w:lang w:val="es-CO" w:eastAsia="es-CO"/>
        </w:rPr>
      </w:pPr>
      <w:bookmarkStart w:id="902" w:name="840"/>
      <w:r w:rsidRPr="007D6407">
        <w:rPr>
          <w:rFonts w:ascii="Arial" w:eastAsia="Times New Roman" w:hAnsi="Arial" w:cs="Arial"/>
          <w:lang w:val="es-CO" w:eastAsia="es-CO"/>
        </w:rPr>
        <w:t>ARTÍCULO 840. PODER ESPECIAL.</w:t>
      </w:r>
      <w:bookmarkEnd w:id="902"/>
      <w:r w:rsidRPr="007D6407">
        <w:rPr>
          <w:rFonts w:ascii="Arial" w:eastAsia="Times New Roman" w:hAnsi="Arial" w:cs="Arial"/>
          <w:lang w:val="es-CO" w:eastAsia="es-CO"/>
        </w:rPr>
        <w:t> El representante podrá ejecutar los actos comprendidos dentro del giro ordinario de los negocios cuya gestión se le haya encomendado, pero necesitará un poder especial para aquellos respecto de los cuales la ley así lo exija.</w:t>
      </w:r>
    </w:p>
    <w:p w14:paraId="78E29FDE" w14:textId="2882E97A" w:rsidR="00A61822" w:rsidRPr="007D6407" w:rsidRDefault="00A61822" w:rsidP="00942CD3">
      <w:pPr>
        <w:spacing w:after="0" w:line="240" w:lineRule="auto"/>
        <w:jc w:val="both"/>
        <w:rPr>
          <w:rFonts w:ascii="Arial" w:eastAsia="Times New Roman" w:hAnsi="Arial" w:cs="Arial"/>
          <w:lang w:val="es-CO" w:eastAsia="es-CO"/>
        </w:rPr>
      </w:pPr>
    </w:p>
    <w:p w14:paraId="291C0D79" w14:textId="2D595EBD" w:rsidR="00A61822" w:rsidRPr="007D6407" w:rsidRDefault="00A61822" w:rsidP="00942CD3">
      <w:pPr>
        <w:spacing w:after="0" w:line="240" w:lineRule="auto"/>
        <w:jc w:val="both"/>
        <w:rPr>
          <w:rFonts w:ascii="Arial" w:eastAsia="Times New Roman" w:hAnsi="Arial" w:cs="Arial"/>
          <w:lang w:val="es-CO" w:eastAsia="es-CO"/>
        </w:rPr>
      </w:pPr>
      <w:bookmarkStart w:id="903" w:name="841"/>
      <w:r w:rsidRPr="007D6407">
        <w:rPr>
          <w:rFonts w:ascii="Arial" w:eastAsia="Times New Roman" w:hAnsi="Arial" w:cs="Arial"/>
          <w:lang w:val="es-CO" w:eastAsia="es-CO"/>
        </w:rPr>
        <w:t>ARTÍCULO 841. REPRESENTACIÓN SIN PODER.</w:t>
      </w:r>
      <w:bookmarkEnd w:id="903"/>
      <w:r w:rsidRPr="007D6407">
        <w:rPr>
          <w:rFonts w:ascii="Arial" w:eastAsia="Times New Roman" w:hAnsi="Arial" w:cs="Arial"/>
          <w:lang w:val="es-CO" w:eastAsia="es-CO"/>
        </w:rPr>
        <w:t> El que contrate a nombre de otro sin poder o excediendo el límite de éste, será responsable al tercero de buena fe exenta de culpa de la prestación prometida o de su valor cuando no sea posible su cumplimiento, y de los demás perjuicios que a dicho tercero o al representado se deriven por tal causa.</w:t>
      </w:r>
    </w:p>
    <w:p w14:paraId="343D9E52" w14:textId="4143B73D" w:rsidR="00A61822" w:rsidRPr="007D6407" w:rsidRDefault="00A61822" w:rsidP="00942CD3">
      <w:pPr>
        <w:spacing w:after="0" w:line="240" w:lineRule="auto"/>
        <w:jc w:val="both"/>
        <w:rPr>
          <w:rFonts w:ascii="Arial" w:eastAsia="Times New Roman" w:hAnsi="Arial" w:cs="Arial"/>
          <w:lang w:val="es-CO" w:eastAsia="es-CO"/>
        </w:rPr>
      </w:pPr>
    </w:p>
    <w:p w14:paraId="3AEF6E94" w14:textId="5894398C" w:rsidR="00A61822" w:rsidRPr="007D6407" w:rsidRDefault="00A61822" w:rsidP="00942CD3">
      <w:pPr>
        <w:spacing w:after="0" w:line="240" w:lineRule="auto"/>
        <w:jc w:val="both"/>
        <w:rPr>
          <w:rFonts w:ascii="Arial" w:eastAsia="Times New Roman" w:hAnsi="Arial" w:cs="Arial"/>
          <w:lang w:val="es-CO" w:eastAsia="es-CO"/>
        </w:rPr>
      </w:pPr>
      <w:bookmarkStart w:id="904" w:name="842"/>
      <w:r w:rsidRPr="007D6407">
        <w:rPr>
          <w:rFonts w:ascii="Arial" w:eastAsia="Times New Roman" w:hAnsi="Arial" w:cs="Arial"/>
          <w:lang w:val="es-CO" w:eastAsia="es-CO"/>
        </w:rPr>
        <w:t>ARTÍCULO 842. REPRESENTACIÓN APARENTE.</w:t>
      </w:r>
      <w:bookmarkEnd w:id="904"/>
      <w:r w:rsidRPr="007D6407">
        <w:rPr>
          <w:rFonts w:ascii="Arial" w:eastAsia="Times New Roman" w:hAnsi="Arial" w:cs="Arial"/>
          <w:lang w:val="es-CO" w:eastAsia="es-CO"/>
        </w:rPr>
        <w:t> Quién dé motivo a que se crea, conforme a las costumbres comerciales o por su culpa, que una persona está facultada para celebrar un negocio jurídico, quedará obligado en los términos pactados ante terceros de buena fe exenta de culpa.</w:t>
      </w:r>
    </w:p>
    <w:p w14:paraId="0E7205DA" w14:textId="5DD96D0C" w:rsidR="00A61822" w:rsidRPr="007D6407" w:rsidRDefault="00A61822" w:rsidP="00942CD3">
      <w:pPr>
        <w:spacing w:after="0" w:line="240" w:lineRule="auto"/>
        <w:jc w:val="both"/>
        <w:rPr>
          <w:rFonts w:ascii="Arial" w:eastAsia="Times New Roman" w:hAnsi="Arial" w:cs="Arial"/>
          <w:lang w:val="es-CO" w:eastAsia="es-CO"/>
        </w:rPr>
      </w:pPr>
    </w:p>
    <w:p w14:paraId="73C0E232" w14:textId="4970953D" w:rsidR="00CC150B" w:rsidRPr="007D6407" w:rsidRDefault="00A61822" w:rsidP="00942CD3">
      <w:pPr>
        <w:spacing w:after="0" w:line="240" w:lineRule="auto"/>
        <w:jc w:val="both"/>
        <w:rPr>
          <w:rFonts w:ascii="Arial" w:eastAsia="Times New Roman" w:hAnsi="Arial" w:cs="Arial"/>
          <w:lang w:val="es-CO" w:eastAsia="es-CO"/>
        </w:rPr>
      </w:pPr>
      <w:bookmarkStart w:id="905" w:name="843"/>
      <w:r w:rsidRPr="007D6407">
        <w:rPr>
          <w:rFonts w:ascii="Arial" w:eastAsia="Times New Roman" w:hAnsi="Arial" w:cs="Arial"/>
          <w:lang w:val="es-CO" w:eastAsia="es-CO"/>
        </w:rPr>
        <w:t>ARTÍCULO 843. NOTIFICACIÓN A TERCEROS DE TODOS LOS CAMBIOS EN EL PODER.</w:t>
      </w:r>
      <w:bookmarkEnd w:id="905"/>
      <w:r w:rsidRPr="007D6407">
        <w:rPr>
          <w:rFonts w:ascii="Arial" w:eastAsia="Times New Roman" w:hAnsi="Arial" w:cs="Arial"/>
          <w:lang w:val="es-CO" w:eastAsia="es-CO"/>
        </w:rPr>
        <w:t xml:space="preserve"> La modificación y la revocación del poder deberán ser puestas en conocimiento de terceros, por medios idóneos. </w:t>
      </w:r>
    </w:p>
    <w:p w14:paraId="1770411B" w14:textId="77777777" w:rsidR="00CC150B" w:rsidRPr="007D6407" w:rsidRDefault="00CC150B" w:rsidP="00942CD3">
      <w:pPr>
        <w:spacing w:after="0" w:line="240" w:lineRule="auto"/>
        <w:jc w:val="both"/>
        <w:rPr>
          <w:rFonts w:ascii="Arial" w:eastAsia="Times New Roman" w:hAnsi="Arial" w:cs="Arial"/>
          <w:lang w:val="es-CO" w:eastAsia="es-CO"/>
        </w:rPr>
      </w:pPr>
    </w:p>
    <w:p w14:paraId="475726C1" w14:textId="32B9A809" w:rsidR="00A61822" w:rsidRPr="007D6407" w:rsidRDefault="00A6182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En su defecto, les serán inoponibles, salvo que se pruebe que dichos terceros conocían la modificación o la revocación en el momento de perfeccionarse el negocio.</w:t>
      </w:r>
    </w:p>
    <w:p w14:paraId="34DB6BE3" w14:textId="77777777" w:rsidR="00CC150B" w:rsidRPr="007D6407" w:rsidRDefault="00CC150B" w:rsidP="00942CD3">
      <w:pPr>
        <w:spacing w:after="0" w:line="240" w:lineRule="auto"/>
        <w:jc w:val="both"/>
        <w:rPr>
          <w:rFonts w:ascii="Arial" w:eastAsia="Times New Roman" w:hAnsi="Arial" w:cs="Arial"/>
          <w:lang w:val="es-CO" w:eastAsia="es-CO"/>
        </w:rPr>
      </w:pPr>
    </w:p>
    <w:p w14:paraId="75769A8B" w14:textId="77777777" w:rsidR="00A61822" w:rsidRPr="007D6407" w:rsidRDefault="00A6182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Las demás causas de extinción del mandato no serán oponibles a los terceros de buena fe.</w:t>
      </w:r>
    </w:p>
    <w:p w14:paraId="262B9E03" w14:textId="77777777" w:rsidR="00CC150B" w:rsidRPr="007D6407" w:rsidRDefault="00CC150B" w:rsidP="00942CD3">
      <w:pPr>
        <w:spacing w:after="0" w:line="240" w:lineRule="auto"/>
        <w:jc w:val="both"/>
        <w:rPr>
          <w:rFonts w:ascii="Arial" w:eastAsia="Times New Roman" w:hAnsi="Arial" w:cs="Arial"/>
          <w:lang w:val="es-CO" w:eastAsia="es-CO"/>
        </w:rPr>
      </w:pPr>
    </w:p>
    <w:p w14:paraId="3D61D399" w14:textId="7F1A15C8" w:rsidR="00172B00" w:rsidRPr="007D6407" w:rsidRDefault="00A61822" w:rsidP="00942CD3">
      <w:pPr>
        <w:spacing w:after="0" w:line="240" w:lineRule="auto"/>
        <w:jc w:val="both"/>
        <w:rPr>
          <w:rFonts w:ascii="Arial" w:hAnsi="Arial" w:cs="Arial"/>
          <w:lang w:val="es-CO"/>
        </w:rPr>
      </w:pPr>
      <w:bookmarkStart w:id="906" w:name="844"/>
      <w:r w:rsidRPr="007D6407">
        <w:rPr>
          <w:rFonts w:ascii="Arial" w:hAnsi="Arial" w:cs="Arial"/>
          <w:lang w:val="es-CO"/>
        </w:rPr>
        <w:t>ARTÍCULO 844. RATIFICACIÓN.</w:t>
      </w:r>
      <w:bookmarkEnd w:id="906"/>
      <w:r w:rsidRPr="007D6407">
        <w:rPr>
          <w:rFonts w:ascii="Arial" w:hAnsi="Arial" w:cs="Arial"/>
          <w:lang w:val="es-CO"/>
        </w:rPr>
        <w:t> La ratificación del interesado, si se hace con las mismas formalidades que la ley exige para el negocio jurídico ratificado, tendrá efecto retroactivo, salvo en cuanto lesione derechos de terceros.</w:t>
      </w:r>
    </w:p>
    <w:p w14:paraId="347BB91D" w14:textId="77777777" w:rsidR="00CC150B" w:rsidRPr="007D6407" w:rsidRDefault="00CC150B" w:rsidP="00942CD3">
      <w:pPr>
        <w:spacing w:after="0" w:line="240" w:lineRule="auto"/>
        <w:jc w:val="both"/>
        <w:rPr>
          <w:rFonts w:ascii="Arial" w:hAnsi="Arial" w:cs="Arial"/>
          <w:lang w:val="es-CO"/>
        </w:rPr>
      </w:pPr>
    </w:p>
    <w:p w14:paraId="2D23BF18" w14:textId="26C28495"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07" w:name="845"/>
      <w:r w:rsidRPr="007D6407">
        <w:rPr>
          <w:rFonts w:ascii="Arial" w:hAnsi="Arial" w:cs="Arial"/>
          <w:sz w:val="22"/>
          <w:szCs w:val="22"/>
          <w:lang w:val="es-CO"/>
        </w:rPr>
        <w:t>ARTÍCULO 845. OFERTA ELEMENTOS ESENCIALES.</w:t>
      </w:r>
      <w:bookmarkEnd w:id="907"/>
      <w:r w:rsidRPr="007D6407">
        <w:rPr>
          <w:rFonts w:ascii="Arial" w:hAnsi="Arial" w:cs="Arial"/>
          <w:sz w:val="22"/>
          <w:szCs w:val="22"/>
          <w:lang w:val="es-CO"/>
        </w:rPr>
        <w:t xml:space="preserve"> La oferta o propuesta, esto es, el proyecto de negocio jurídico que una persona formule a </w:t>
      </w:r>
      <w:proofErr w:type="gramStart"/>
      <w:r w:rsidRPr="007D6407">
        <w:rPr>
          <w:rFonts w:ascii="Arial" w:hAnsi="Arial" w:cs="Arial"/>
          <w:sz w:val="22"/>
          <w:szCs w:val="22"/>
          <w:lang w:val="es-CO"/>
        </w:rPr>
        <w:t>otra,</w:t>
      </w:r>
      <w:proofErr w:type="gramEnd"/>
      <w:r w:rsidRPr="007D6407">
        <w:rPr>
          <w:rFonts w:ascii="Arial" w:hAnsi="Arial" w:cs="Arial"/>
          <w:sz w:val="22"/>
          <w:szCs w:val="22"/>
          <w:lang w:val="es-CO"/>
        </w:rPr>
        <w:t xml:space="preserve"> deberá contener los elementos esenciales del negocio y ser comunicada al destinatario. Se entenderá que la propuesta ha sido comunicada cuando se utilice cualquier medio adecuado para hacerla conocer del destinatario.</w:t>
      </w:r>
    </w:p>
    <w:p w14:paraId="4F66BB1C" w14:textId="0979535F" w:rsidR="003B616A" w:rsidRPr="007D6407" w:rsidRDefault="003B616A" w:rsidP="00942CD3">
      <w:pPr>
        <w:spacing w:after="0" w:line="240" w:lineRule="auto"/>
        <w:jc w:val="both"/>
        <w:rPr>
          <w:rFonts w:ascii="Arial" w:hAnsi="Arial" w:cs="Arial"/>
          <w:lang w:val="es-CO"/>
        </w:rPr>
      </w:pPr>
    </w:p>
    <w:p w14:paraId="3324EE46" w14:textId="0F650367"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846. IRREVOCABILIDAD DE LA PROPUESTA. La propuesta será irrevocable. De consiguiente, una vez comunicada, no podrá retractarse el proponente, so pena de indemnizar los perjuicios que con su revocación cause al destinatario.</w:t>
      </w:r>
    </w:p>
    <w:p w14:paraId="12E7B762" w14:textId="77777777" w:rsidR="00D76747" w:rsidRPr="007D6407" w:rsidRDefault="00D76747" w:rsidP="00942CD3">
      <w:pPr>
        <w:pStyle w:val="NormalWeb"/>
        <w:spacing w:before="0" w:beforeAutospacing="0" w:after="0" w:afterAutospacing="0"/>
        <w:jc w:val="both"/>
        <w:rPr>
          <w:rFonts w:ascii="Arial" w:hAnsi="Arial" w:cs="Arial"/>
          <w:sz w:val="22"/>
          <w:szCs w:val="22"/>
          <w:lang w:val="es-CO"/>
        </w:rPr>
      </w:pPr>
    </w:p>
    <w:p w14:paraId="2AD5C9C0" w14:textId="7412EFB7"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 xml:space="preserve">La propuesta conserva su fuerza </w:t>
      </w:r>
      <w:proofErr w:type="gramStart"/>
      <w:r w:rsidRPr="007D6407">
        <w:rPr>
          <w:rFonts w:ascii="Arial" w:hAnsi="Arial" w:cs="Arial"/>
          <w:sz w:val="22"/>
          <w:szCs w:val="22"/>
          <w:lang w:val="es-CO"/>
        </w:rPr>
        <w:t>obligatoria</w:t>
      </w:r>
      <w:proofErr w:type="gramEnd"/>
      <w:r w:rsidRPr="007D6407">
        <w:rPr>
          <w:rFonts w:ascii="Arial" w:hAnsi="Arial" w:cs="Arial"/>
          <w:sz w:val="22"/>
          <w:szCs w:val="22"/>
          <w:lang w:val="es-CO"/>
        </w:rPr>
        <w:t xml:space="preserve"> aunque el proponente muera o llegue a ser incapaz en el tiempo medio entre la expedición de la oferta y su aceptación, salvo que de la naturaleza de la oferta o de la voluntad del proponente se deduzca la intención contraria.</w:t>
      </w:r>
    </w:p>
    <w:p w14:paraId="21999D0E" w14:textId="77777777" w:rsidR="00D76747" w:rsidRPr="007D6407" w:rsidRDefault="00D76747" w:rsidP="00942CD3">
      <w:pPr>
        <w:pStyle w:val="NormalWeb"/>
        <w:spacing w:before="0" w:beforeAutospacing="0" w:after="0" w:afterAutospacing="0"/>
        <w:jc w:val="both"/>
        <w:rPr>
          <w:rFonts w:ascii="Arial" w:hAnsi="Arial" w:cs="Arial"/>
          <w:sz w:val="22"/>
          <w:szCs w:val="22"/>
          <w:lang w:val="es-CO"/>
        </w:rPr>
      </w:pPr>
    </w:p>
    <w:p w14:paraId="15833FB0" w14:textId="61F04D6F" w:rsidR="003B616A" w:rsidRPr="007D6407" w:rsidRDefault="003B616A" w:rsidP="00942CD3">
      <w:pPr>
        <w:pStyle w:val="NormalWeb"/>
        <w:spacing w:before="0" w:beforeAutospacing="0" w:after="0" w:afterAutospacing="0"/>
        <w:jc w:val="both"/>
        <w:rPr>
          <w:rFonts w:ascii="Arial" w:hAnsi="Arial" w:cs="Arial"/>
          <w:sz w:val="20"/>
          <w:szCs w:val="20"/>
          <w:lang w:val="es-CO"/>
        </w:rPr>
      </w:pPr>
      <w:r w:rsidRPr="007D6407">
        <w:rPr>
          <w:rFonts w:ascii="Arial" w:hAnsi="Arial" w:cs="Arial"/>
          <w:sz w:val="20"/>
          <w:szCs w:val="20"/>
          <w:lang w:val="es-CO"/>
        </w:rPr>
        <w:t xml:space="preserve">(Ver conceptos: </w:t>
      </w:r>
      <w:hyperlink r:id="rId91" w:history="1">
        <w:r w:rsidRPr="007D6407">
          <w:rPr>
            <w:rStyle w:val="Hipervnculo"/>
            <w:rFonts w:ascii="Arial" w:hAnsi="Arial" w:cs="Arial"/>
            <w:sz w:val="20"/>
            <w:szCs w:val="20"/>
            <w:u w:val="none"/>
            <w:lang w:val="es-CO"/>
          </w:rPr>
          <w:t>4201912000006909 del 28/10/2019</w:t>
        </w:r>
      </w:hyperlink>
      <w:r w:rsidRPr="007D6407">
        <w:rPr>
          <w:rFonts w:ascii="Arial" w:hAnsi="Arial" w:cs="Arial"/>
          <w:sz w:val="20"/>
          <w:szCs w:val="20"/>
          <w:lang w:val="es-CO"/>
        </w:rPr>
        <w:t xml:space="preserve">, </w:t>
      </w:r>
      <w:hyperlink r:id="rId92" w:history="1">
        <w:r w:rsidRPr="007D6407">
          <w:rPr>
            <w:rStyle w:val="Hipervnculo"/>
            <w:rFonts w:ascii="Arial" w:hAnsi="Arial" w:cs="Arial"/>
            <w:sz w:val="20"/>
            <w:szCs w:val="20"/>
            <w:u w:val="none"/>
            <w:lang w:val="es-CO"/>
          </w:rPr>
          <w:t>4201913000006471 del 28/10/2019</w:t>
        </w:r>
      </w:hyperlink>
      <w:r w:rsidRPr="007D6407">
        <w:rPr>
          <w:rFonts w:ascii="Arial" w:hAnsi="Arial" w:cs="Arial"/>
          <w:sz w:val="20"/>
          <w:szCs w:val="20"/>
          <w:lang w:val="es-CO"/>
        </w:rPr>
        <w:t xml:space="preserve">, </w:t>
      </w:r>
      <w:hyperlink r:id="rId93" w:history="1">
        <w:r w:rsidRPr="007D6407">
          <w:rPr>
            <w:rStyle w:val="Hipervnculo"/>
            <w:rFonts w:ascii="Arial" w:hAnsi="Arial" w:cs="Arial"/>
            <w:sz w:val="20"/>
            <w:szCs w:val="20"/>
            <w:u w:val="none"/>
            <w:lang w:val="es-CO"/>
          </w:rPr>
          <w:t>4201912000006453 del 14/11/2019</w:t>
        </w:r>
      </w:hyperlink>
      <w:r w:rsidRPr="007D6407">
        <w:rPr>
          <w:rFonts w:ascii="Arial" w:hAnsi="Arial" w:cs="Arial"/>
          <w:sz w:val="20"/>
          <w:szCs w:val="20"/>
          <w:lang w:val="es-CO"/>
        </w:rPr>
        <w:t xml:space="preserve">, </w:t>
      </w:r>
      <w:hyperlink r:id="rId94" w:history="1">
        <w:r w:rsidR="000D6478" w:rsidRPr="007D6407">
          <w:rPr>
            <w:rStyle w:val="Hipervnculo"/>
            <w:rFonts w:ascii="Arial" w:hAnsi="Arial" w:cs="Arial"/>
            <w:sz w:val="20"/>
            <w:szCs w:val="20"/>
            <w:u w:val="none"/>
            <w:lang w:val="es-CO"/>
          </w:rPr>
          <w:t>4201913000006471 del 28/10/2019</w:t>
        </w:r>
      </w:hyperlink>
      <w:r w:rsidR="00756E7E">
        <w:rPr>
          <w:rFonts w:ascii="Arial" w:hAnsi="Arial" w:cs="Arial"/>
          <w:sz w:val="20"/>
          <w:szCs w:val="20"/>
          <w:lang w:val="es-CO"/>
        </w:rPr>
        <w:t xml:space="preserve">, </w:t>
      </w:r>
      <w:hyperlink r:id="rId95" w:history="1">
        <w:r w:rsidR="0033650D" w:rsidRPr="005F6FE3">
          <w:rPr>
            <w:rStyle w:val="Hipervnculo"/>
            <w:rFonts w:ascii="Arial" w:hAnsi="Arial" w:cs="Arial"/>
            <w:sz w:val="20"/>
            <w:szCs w:val="20"/>
            <w:lang w:val="es-CO"/>
          </w:rPr>
          <w:t xml:space="preserve">C-584 del </w:t>
        </w:r>
        <w:r w:rsidR="00D61D53" w:rsidRPr="005F6FE3">
          <w:rPr>
            <w:rStyle w:val="Hipervnculo"/>
            <w:rFonts w:ascii="Arial" w:hAnsi="Arial" w:cs="Arial"/>
            <w:sz w:val="20"/>
            <w:szCs w:val="20"/>
            <w:lang w:val="es-CO"/>
          </w:rPr>
          <w:t>26/09/22</w:t>
        </w:r>
      </w:hyperlink>
    </w:p>
    <w:p w14:paraId="66A987D1" w14:textId="714EC7B2" w:rsidR="003B616A" w:rsidRPr="007D6407" w:rsidRDefault="003B616A" w:rsidP="00942CD3">
      <w:pPr>
        <w:spacing w:after="0" w:line="240" w:lineRule="auto"/>
        <w:jc w:val="both"/>
        <w:rPr>
          <w:rFonts w:ascii="Arial" w:hAnsi="Arial" w:cs="Arial"/>
          <w:lang w:val="es-CO"/>
        </w:rPr>
      </w:pPr>
    </w:p>
    <w:p w14:paraId="10CC3831" w14:textId="31402D88"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08" w:name="847"/>
      <w:r w:rsidRPr="007D6407">
        <w:rPr>
          <w:rFonts w:ascii="Arial" w:hAnsi="Arial" w:cs="Arial"/>
          <w:sz w:val="22"/>
          <w:szCs w:val="22"/>
          <w:lang w:val="es-CO"/>
        </w:rPr>
        <w:t>ARTÍCULO 847. OFERTA DE MERCADERIAS.</w:t>
      </w:r>
      <w:bookmarkEnd w:id="908"/>
      <w:r w:rsidRPr="007D6407">
        <w:rPr>
          <w:rFonts w:ascii="Arial" w:hAnsi="Arial" w:cs="Arial"/>
          <w:sz w:val="22"/>
          <w:szCs w:val="22"/>
          <w:lang w:val="es-CO"/>
        </w:rPr>
        <w:t> Las ofertas de mercaderías, con indicación del precio, dirigidas a personas no determinadas, en circulares, prospectos o cualquiera otra especie similar de propaganda escrita, no serán obligatorias para el que las haga. Dirigidas a personas determinadas y acompañadas de una nota que no tenga las características de una circular, serán obligatorias si en ella no se hace salvedad alguna.</w:t>
      </w:r>
    </w:p>
    <w:p w14:paraId="05946C6C" w14:textId="764FF0E5" w:rsidR="003B616A" w:rsidRPr="007D6407" w:rsidRDefault="003B616A" w:rsidP="00942CD3">
      <w:pPr>
        <w:spacing w:after="0" w:line="240" w:lineRule="auto"/>
        <w:jc w:val="both"/>
        <w:rPr>
          <w:rFonts w:ascii="Arial" w:hAnsi="Arial" w:cs="Arial"/>
          <w:lang w:val="es-CO"/>
        </w:rPr>
      </w:pPr>
    </w:p>
    <w:p w14:paraId="2A101CB0" w14:textId="061F8D35"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09" w:name="848"/>
      <w:r w:rsidRPr="007D6407">
        <w:rPr>
          <w:rFonts w:ascii="Arial" w:hAnsi="Arial" w:cs="Arial"/>
          <w:sz w:val="22"/>
          <w:szCs w:val="22"/>
          <w:lang w:val="es-CO"/>
        </w:rPr>
        <w:t>ARTÍCULO 848. OFERTAS EN VITRINAS Y MOSTRADORES.</w:t>
      </w:r>
      <w:bookmarkEnd w:id="909"/>
      <w:r w:rsidRPr="007D6407">
        <w:rPr>
          <w:rFonts w:ascii="Arial" w:hAnsi="Arial" w:cs="Arial"/>
          <w:sz w:val="22"/>
          <w:szCs w:val="22"/>
          <w:lang w:val="es-CO"/>
        </w:rPr>
        <w:t> Las ofertas que hagan los comerciantes en las vitrinas mostradores y demás dependencias de sus establecimientos con indicación del precio y de las mercaderías ofrecidas, serán obligatorias mientras tales mercaderías estén expuestas al público. También lo será la oferta pública de uno o más géneros determinados o de un cuerpo cierto, por un precio fijo, hasta el día siguiente al del anuncio.</w:t>
      </w:r>
    </w:p>
    <w:p w14:paraId="47296148" w14:textId="73D97D7F" w:rsidR="003B616A" w:rsidRPr="007D6407" w:rsidRDefault="003B616A" w:rsidP="00942CD3">
      <w:pPr>
        <w:spacing w:after="0" w:line="240" w:lineRule="auto"/>
        <w:jc w:val="both"/>
        <w:rPr>
          <w:rFonts w:ascii="Arial" w:hAnsi="Arial" w:cs="Arial"/>
          <w:lang w:val="es-CO"/>
        </w:rPr>
      </w:pPr>
    </w:p>
    <w:p w14:paraId="1985DCBA" w14:textId="0378D2B8"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0" w:name="849"/>
      <w:r w:rsidRPr="007D6407">
        <w:rPr>
          <w:rFonts w:ascii="Arial" w:hAnsi="Arial" w:cs="Arial"/>
          <w:sz w:val="22"/>
          <w:szCs w:val="22"/>
          <w:lang w:val="es-CO"/>
        </w:rPr>
        <w:t>ARTÍCULO 849. TERMINACIÓN DE LA OFERTA POR JUSTA CAUSA.</w:t>
      </w:r>
      <w:bookmarkEnd w:id="910"/>
      <w:r w:rsidRPr="007D6407">
        <w:rPr>
          <w:rFonts w:ascii="Arial" w:hAnsi="Arial" w:cs="Arial"/>
          <w:sz w:val="22"/>
          <w:szCs w:val="22"/>
          <w:lang w:val="es-CO"/>
        </w:rPr>
        <w:t> Cuando en el momento de la aceptación se hayan agotado las mercaderías públicamente ofrecidas, se tendrá por terminada la oferta por justa causa.</w:t>
      </w:r>
    </w:p>
    <w:p w14:paraId="3F718FAE" w14:textId="79B05829" w:rsidR="003B616A" w:rsidRPr="007D6407" w:rsidRDefault="003B616A" w:rsidP="00942CD3">
      <w:pPr>
        <w:spacing w:after="0" w:line="240" w:lineRule="auto"/>
        <w:jc w:val="both"/>
        <w:rPr>
          <w:rFonts w:ascii="Arial" w:hAnsi="Arial" w:cs="Arial"/>
          <w:lang w:val="es-CO"/>
        </w:rPr>
      </w:pPr>
    </w:p>
    <w:p w14:paraId="02A1E453" w14:textId="4D38939E"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1" w:name="850"/>
      <w:r w:rsidRPr="007D6407">
        <w:rPr>
          <w:rFonts w:ascii="Arial" w:hAnsi="Arial" w:cs="Arial"/>
          <w:sz w:val="22"/>
          <w:szCs w:val="22"/>
          <w:lang w:val="es-CO"/>
        </w:rPr>
        <w:t>ARTÍCULO 850. PROPUESTA VERBAL.</w:t>
      </w:r>
      <w:bookmarkEnd w:id="911"/>
      <w:r w:rsidRPr="007D6407">
        <w:rPr>
          <w:rFonts w:ascii="Arial" w:hAnsi="Arial" w:cs="Arial"/>
          <w:sz w:val="22"/>
          <w:szCs w:val="22"/>
          <w:lang w:val="es-CO"/>
        </w:rPr>
        <w:t> La propuesta verbal de un negocio entre presentes deberá ser aceptada o rechazada en el acto de oírse. La propuesta hecha por teléfono se asimilará, para los efectos de su aceptación o rechazo, a la propuesta verbal entre presentes.</w:t>
      </w:r>
    </w:p>
    <w:p w14:paraId="676F0052" w14:textId="77777777" w:rsidR="000D6478" w:rsidRPr="0058541C" w:rsidRDefault="000D6478" w:rsidP="7754CA78">
      <w:pPr>
        <w:pStyle w:val="NormalWeb"/>
        <w:spacing w:before="0" w:beforeAutospacing="0" w:after="0" w:afterAutospacing="0"/>
        <w:jc w:val="both"/>
        <w:rPr>
          <w:rFonts w:ascii="Arial" w:hAnsi="Arial" w:cs="Arial"/>
          <w:sz w:val="20"/>
          <w:szCs w:val="20"/>
          <w:lang w:val="es-CO"/>
        </w:rPr>
      </w:pPr>
    </w:p>
    <w:p w14:paraId="170E9AEF" w14:textId="68CCFEC2" w:rsidR="2DB29BC3" w:rsidRPr="0058541C" w:rsidRDefault="2DB29BC3" w:rsidP="021BD7D7">
      <w:pPr>
        <w:pStyle w:val="NormalWeb"/>
        <w:spacing w:before="0" w:beforeAutospacing="0" w:after="0" w:afterAutospacing="0"/>
        <w:jc w:val="both"/>
        <w:rPr>
          <w:color w:val="000000" w:themeColor="text1"/>
          <w:sz w:val="20"/>
          <w:szCs w:val="20"/>
          <w:lang w:val="es-MX"/>
        </w:rPr>
      </w:pPr>
      <w:r w:rsidRPr="0058541C">
        <w:rPr>
          <w:rFonts w:ascii="Arial" w:hAnsi="Arial" w:cs="Arial"/>
          <w:sz w:val="20"/>
          <w:szCs w:val="20"/>
          <w:lang w:val="es-CO"/>
        </w:rPr>
        <w:t>(Ver concepto</w:t>
      </w:r>
      <w:r w:rsidRPr="0058541C">
        <w:rPr>
          <w:rFonts w:ascii="Arial" w:eastAsia="Arial" w:hAnsi="Arial" w:cs="Arial"/>
          <w:sz w:val="20"/>
          <w:szCs w:val="20"/>
          <w:lang w:val="es-CO"/>
        </w:rPr>
        <w:t xml:space="preserve">: </w:t>
      </w:r>
      <w:hyperlink r:id="rId96">
        <w:r w:rsidRPr="0058541C">
          <w:rPr>
            <w:rStyle w:val="Hipervnculo"/>
            <w:rFonts w:ascii="Arial" w:eastAsia="Arial" w:hAnsi="Arial" w:cs="Arial"/>
            <w:sz w:val="20"/>
            <w:szCs w:val="20"/>
            <w:lang w:val="es-MX"/>
          </w:rPr>
          <w:t>C – 363 del 14/09/2021</w:t>
        </w:r>
      </w:hyperlink>
      <w:r w:rsidRPr="0058541C">
        <w:rPr>
          <w:color w:val="000000" w:themeColor="text1"/>
          <w:sz w:val="20"/>
          <w:szCs w:val="20"/>
          <w:lang w:val="es-MX"/>
        </w:rPr>
        <w:t>)</w:t>
      </w:r>
    </w:p>
    <w:p w14:paraId="4A9E2E49" w14:textId="22B14FB3" w:rsidR="7754CA78" w:rsidRDefault="7754CA78" w:rsidP="7754CA78">
      <w:pPr>
        <w:pStyle w:val="NormalWeb"/>
        <w:spacing w:before="0" w:beforeAutospacing="0" w:after="0" w:afterAutospacing="0"/>
        <w:jc w:val="both"/>
        <w:rPr>
          <w:color w:val="000000" w:themeColor="text1"/>
          <w:lang w:val="es-MX"/>
        </w:rPr>
      </w:pPr>
    </w:p>
    <w:p w14:paraId="61B7A3D9" w14:textId="0E83E5C6"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2" w:name="851"/>
      <w:r w:rsidRPr="007D6407">
        <w:rPr>
          <w:rFonts w:ascii="Arial" w:hAnsi="Arial" w:cs="Arial"/>
          <w:sz w:val="22"/>
          <w:szCs w:val="22"/>
          <w:lang w:val="es-CO"/>
        </w:rPr>
        <w:t>ARTÍCULO 851. PROPUESTA ESCRITA.</w:t>
      </w:r>
      <w:bookmarkEnd w:id="912"/>
      <w:r w:rsidRPr="007D6407">
        <w:rPr>
          <w:rFonts w:ascii="Arial" w:hAnsi="Arial" w:cs="Arial"/>
          <w:sz w:val="22"/>
          <w:szCs w:val="22"/>
          <w:lang w:val="es-CO"/>
        </w:rPr>
        <w:t> Cuando la propuesta se haga por escrito deberá ser aceptada o rechazada dentro de los seis días siguientes a la fecha que tenga la propuesta, si el destinatario reside en el mismo lugar del proponente; si reside en lugar distinto, a dicho término se sumará el de la distancia.</w:t>
      </w:r>
    </w:p>
    <w:p w14:paraId="2427F483" w14:textId="77777777" w:rsidR="003255F5" w:rsidRPr="007D6407" w:rsidRDefault="003255F5" w:rsidP="00942CD3">
      <w:pPr>
        <w:pStyle w:val="NormalWeb"/>
        <w:spacing w:before="0" w:beforeAutospacing="0" w:after="0" w:afterAutospacing="0"/>
        <w:jc w:val="both"/>
        <w:rPr>
          <w:rFonts w:ascii="Arial" w:hAnsi="Arial" w:cs="Arial"/>
          <w:sz w:val="22"/>
          <w:szCs w:val="22"/>
          <w:lang w:val="es-CO"/>
        </w:rPr>
      </w:pPr>
    </w:p>
    <w:p w14:paraId="5D15B66A" w14:textId="6994BDAB" w:rsidR="003B616A" w:rsidRPr="0058541C" w:rsidRDefault="3B6EE1C6" w:rsidP="021BD7D7">
      <w:pPr>
        <w:spacing w:after="0" w:line="240" w:lineRule="auto"/>
        <w:jc w:val="both"/>
        <w:rPr>
          <w:rFonts w:ascii="Times New Roman" w:eastAsia="Times New Roman" w:hAnsi="Times New Roman" w:cs="Times New Roman"/>
          <w:color w:val="000000" w:themeColor="text1"/>
          <w:sz w:val="20"/>
          <w:szCs w:val="20"/>
          <w:lang w:val="es-MX"/>
        </w:rPr>
      </w:pPr>
      <w:r w:rsidRPr="0058541C">
        <w:rPr>
          <w:rFonts w:ascii="Arial" w:eastAsia="Times New Roman" w:hAnsi="Arial" w:cs="Arial"/>
          <w:sz w:val="20"/>
          <w:szCs w:val="20"/>
          <w:lang w:val="es-CO"/>
        </w:rPr>
        <w:t>(Ver concepto</w:t>
      </w:r>
      <w:r w:rsidRPr="0058541C">
        <w:rPr>
          <w:rFonts w:ascii="Arial" w:eastAsia="Arial" w:hAnsi="Arial" w:cs="Arial"/>
          <w:sz w:val="20"/>
          <w:szCs w:val="20"/>
          <w:lang w:val="es-CO"/>
        </w:rPr>
        <w:t xml:space="preserve">: </w:t>
      </w:r>
      <w:hyperlink r:id="rId97">
        <w:r w:rsidRPr="0058541C">
          <w:rPr>
            <w:rStyle w:val="Hipervnculo"/>
            <w:rFonts w:ascii="Arial" w:eastAsia="Arial" w:hAnsi="Arial" w:cs="Arial"/>
            <w:sz w:val="20"/>
            <w:szCs w:val="20"/>
            <w:lang w:val="es-MX"/>
          </w:rPr>
          <w:t>C – 363 del 14/09/2021</w:t>
        </w:r>
      </w:hyperlink>
      <w:r w:rsidRPr="0058541C">
        <w:rPr>
          <w:color w:val="000000" w:themeColor="text1"/>
          <w:sz w:val="20"/>
          <w:szCs w:val="20"/>
          <w:lang w:val="es-MX"/>
        </w:rPr>
        <w:t>)</w:t>
      </w:r>
    </w:p>
    <w:p w14:paraId="1F7F3F27" w14:textId="6CE7128A" w:rsidR="7754CA78" w:rsidRDefault="7754CA78" w:rsidP="7754CA78">
      <w:pPr>
        <w:spacing w:after="0" w:line="240" w:lineRule="auto"/>
        <w:jc w:val="both"/>
        <w:rPr>
          <w:color w:val="000000" w:themeColor="text1"/>
          <w:sz w:val="19"/>
          <w:szCs w:val="19"/>
          <w:lang w:val="es-MX"/>
        </w:rPr>
      </w:pPr>
    </w:p>
    <w:p w14:paraId="2503E0A5" w14:textId="75129A71"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3" w:name="852"/>
      <w:r w:rsidRPr="007D6407">
        <w:rPr>
          <w:rFonts w:ascii="Arial" w:hAnsi="Arial" w:cs="Arial"/>
          <w:sz w:val="22"/>
          <w:szCs w:val="22"/>
          <w:lang w:val="es-CO"/>
        </w:rPr>
        <w:t>ARTÍCULO 852. TÉRMINO DE LA DISTANCIA.</w:t>
      </w:r>
      <w:bookmarkEnd w:id="913"/>
      <w:r w:rsidRPr="007D6407">
        <w:rPr>
          <w:rFonts w:ascii="Arial" w:hAnsi="Arial" w:cs="Arial"/>
          <w:sz w:val="22"/>
          <w:szCs w:val="22"/>
          <w:lang w:val="es-CO"/>
        </w:rPr>
        <w:t xml:space="preserve"> El </w:t>
      </w:r>
      <w:proofErr w:type="spellStart"/>
      <w:r w:rsidRPr="007D6407">
        <w:rPr>
          <w:rFonts w:ascii="Arial" w:hAnsi="Arial" w:cs="Arial"/>
          <w:sz w:val="22"/>
          <w:szCs w:val="22"/>
          <w:lang w:val="es-CO"/>
        </w:rPr>
        <w:t>termino</w:t>
      </w:r>
      <w:proofErr w:type="spellEnd"/>
      <w:r w:rsidRPr="007D6407">
        <w:rPr>
          <w:rFonts w:ascii="Arial" w:hAnsi="Arial" w:cs="Arial"/>
          <w:sz w:val="22"/>
          <w:szCs w:val="22"/>
          <w:lang w:val="es-CO"/>
        </w:rPr>
        <w:t xml:space="preserve"> de la distancia se calculará según el medio de comunicación empleado por el proponente.</w:t>
      </w:r>
    </w:p>
    <w:p w14:paraId="20CDCF25" w14:textId="28007002" w:rsidR="003B616A" w:rsidRPr="007D6407" w:rsidRDefault="003B616A" w:rsidP="00942CD3">
      <w:pPr>
        <w:spacing w:after="0" w:line="240" w:lineRule="auto"/>
        <w:jc w:val="both"/>
        <w:rPr>
          <w:rFonts w:ascii="Arial" w:hAnsi="Arial" w:cs="Arial"/>
          <w:lang w:val="es-CO"/>
        </w:rPr>
      </w:pPr>
    </w:p>
    <w:p w14:paraId="3A2264F1" w14:textId="038C8DBF" w:rsidR="3B80D458" w:rsidRPr="00C97EB4" w:rsidRDefault="3B80D458" w:rsidP="021BD7D7">
      <w:pPr>
        <w:spacing w:after="0" w:line="240" w:lineRule="auto"/>
        <w:jc w:val="both"/>
        <w:rPr>
          <w:rFonts w:ascii="Times New Roman" w:eastAsia="Times New Roman" w:hAnsi="Times New Roman" w:cs="Times New Roman"/>
          <w:color w:val="000000" w:themeColor="text1"/>
          <w:sz w:val="20"/>
          <w:szCs w:val="20"/>
          <w:lang w:val="es-MX"/>
        </w:rPr>
      </w:pPr>
      <w:r w:rsidRPr="00C97EB4">
        <w:rPr>
          <w:rFonts w:ascii="Arial" w:eastAsia="Times New Roman" w:hAnsi="Arial" w:cs="Arial"/>
          <w:sz w:val="20"/>
          <w:szCs w:val="20"/>
          <w:lang w:val="es-CO"/>
        </w:rPr>
        <w:t>(Ver concepto</w:t>
      </w:r>
      <w:r w:rsidRPr="00C97EB4">
        <w:rPr>
          <w:rFonts w:ascii="Arial" w:eastAsia="Arial" w:hAnsi="Arial" w:cs="Arial"/>
          <w:sz w:val="20"/>
          <w:szCs w:val="20"/>
          <w:lang w:val="es-CO"/>
        </w:rPr>
        <w:t xml:space="preserve">: </w:t>
      </w:r>
      <w:hyperlink r:id="rId98">
        <w:r w:rsidRPr="00C97EB4">
          <w:rPr>
            <w:rStyle w:val="Hipervnculo"/>
            <w:rFonts w:ascii="Arial" w:eastAsia="Arial" w:hAnsi="Arial" w:cs="Arial"/>
            <w:sz w:val="20"/>
            <w:szCs w:val="20"/>
            <w:lang w:val="es-MX"/>
          </w:rPr>
          <w:t>C – 363 del 14/09/2021</w:t>
        </w:r>
      </w:hyperlink>
      <w:r w:rsidRPr="00C97EB4">
        <w:rPr>
          <w:color w:val="000000" w:themeColor="text1"/>
          <w:sz w:val="20"/>
          <w:szCs w:val="20"/>
          <w:lang w:val="es-MX"/>
        </w:rPr>
        <w:t>)</w:t>
      </w:r>
    </w:p>
    <w:p w14:paraId="7BC13211" w14:textId="17AD250E" w:rsidR="7754CA78" w:rsidRDefault="7754CA78" w:rsidP="7754CA78">
      <w:pPr>
        <w:spacing w:after="0" w:line="240" w:lineRule="auto"/>
        <w:jc w:val="both"/>
        <w:rPr>
          <w:color w:val="000000" w:themeColor="text1"/>
          <w:sz w:val="19"/>
          <w:szCs w:val="19"/>
          <w:lang w:val="es-MX"/>
        </w:rPr>
      </w:pPr>
    </w:p>
    <w:p w14:paraId="12907092" w14:textId="65BBE61F" w:rsidR="003B616A" w:rsidRPr="007D6407" w:rsidRDefault="003B616A" w:rsidP="7754CA78">
      <w:pPr>
        <w:pStyle w:val="NormalWeb"/>
        <w:spacing w:before="0" w:beforeAutospacing="0" w:after="0" w:afterAutospacing="0"/>
        <w:jc w:val="both"/>
        <w:rPr>
          <w:rFonts w:ascii="Arial" w:hAnsi="Arial" w:cs="Arial"/>
          <w:sz w:val="22"/>
          <w:szCs w:val="22"/>
          <w:lang w:val="es-CO"/>
        </w:rPr>
      </w:pPr>
      <w:bookmarkStart w:id="914" w:name="853"/>
      <w:r w:rsidRPr="7754CA78">
        <w:rPr>
          <w:rFonts w:ascii="Arial" w:hAnsi="Arial" w:cs="Arial"/>
          <w:sz w:val="22"/>
          <w:szCs w:val="22"/>
          <w:lang w:val="es-CO"/>
        </w:rPr>
        <w:t>ARTÍCULO 853. PLAZOS CONSENSUALES.</w:t>
      </w:r>
      <w:bookmarkEnd w:id="914"/>
      <w:r w:rsidRPr="7754CA78">
        <w:rPr>
          <w:rFonts w:ascii="Arial" w:hAnsi="Arial" w:cs="Arial"/>
          <w:sz w:val="22"/>
          <w:szCs w:val="22"/>
          <w:lang w:val="es-CO"/>
        </w:rPr>
        <w:t> Las partes podrán fijar plazos distintos a la aceptación o rechazo de la propuesta o ésta contenerlos.</w:t>
      </w:r>
    </w:p>
    <w:p w14:paraId="4345C1E3" w14:textId="0CB28F91" w:rsidR="7754CA78" w:rsidRPr="00C97EB4" w:rsidRDefault="7754CA78" w:rsidP="7754CA78">
      <w:pPr>
        <w:pStyle w:val="NormalWeb"/>
        <w:spacing w:before="0" w:beforeAutospacing="0" w:after="0" w:afterAutospacing="0"/>
        <w:jc w:val="both"/>
        <w:rPr>
          <w:sz w:val="20"/>
          <w:szCs w:val="20"/>
          <w:lang w:val="es-CO"/>
        </w:rPr>
      </w:pPr>
    </w:p>
    <w:p w14:paraId="58202AD0" w14:textId="0081B950" w:rsidR="65F0EA90" w:rsidRPr="00C97EB4" w:rsidRDefault="65F0EA90" w:rsidP="021BD7D7">
      <w:pPr>
        <w:pStyle w:val="NormalWeb"/>
        <w:spacing w:before="0" w:beforeAutospacing="0" w:after="0" w:afterAutospacing="0"/>
        <w:jc w:val="both"/>
        <w:rPr>
          <w:color w:val="000000" w:themeColor="text1"/>
          <w:sz w:val="20"/>
          <w:szCs w:val="20"/>
          <w:lang w:val="es-MX"/>
        </w:rPr>
      </w:pPr>
      <w:r w:rsidRPr="00C97EB4">
        <w:rPr>
          <w:rFonts w:ascii="Arial" w:hAnsi="Arial" w:cs="Arial"/>
          <w:sz w:val="20"/>
          <w:szCs w:val="20"/>
          <w:lang w:val="es-CO"/>
        </w:rPr>
        <w:t>(Ver concepto</w:t>
      </w:r>
      <w:r w:rsidRPr="00C97EB4">
        <w:rPr>
          <w:rFonts w:ascii="Arial" w:eastAsia="Arial" w:hAnsi="Arial" w:cs="Arial"/>
          <w:sz w:val="20"/>
          <w:szCs w:val="20"/>
          <w:lang w:val="es-CO"/>
        </w:rPr>
        <w:t xml:space="preserve">: </w:t>
      </w:r>
      <w:hyperlink r:id="rId99">
        <w:r w:rsidRPr="00C97EB4">
          <w:rPr>
            <w:rStyle w:val="Hipervnculo"/>
            <w:rFonts w:ascii="Arial" w:eastAsia="Arial" w:hAnsi="Arial" w:cs="Arial"/>
            <w:sz w:val="20"/>
            <w:szCs w:val="20"/>
            <w:lang w:val="es-MX"/>
          </w:rPr>
          <w:t>C – 363 del 14/09/2021</w:t>
        </w:r>
      </w:hyperlink>
      <w:r w:rsidRPr="00C97EB4">
        <w:rPr>
          <w:color w:val="000000" w:themeColor="text1"/>
          <w:sz w:val="20"/>
          <w:szCs w:val="20"/>
          <w:lang w:val="es-MX"/>
        </w:rPr>
        <w:t xml:space="preserve">) </w:t>
      </w:r>
    </w:p>
    <w:p w14:paraId="4A3B585F" w14:textId="33D5C5B5" w:rsidR="003B616A" w:rsidRPr="007D6407" w:rsidRDefault="003B616A" w:rsidP="00942CD3">
      <w:pPr>
        <w:spacing w:after="0" w:line="240" w:lineRule="auto"/>
        <w:jc w:val="both"/>
        <w:rPr>
          <w:rFonts w:ascii="Arial" w:hAnsi="Arial" w:cs="Arial"/>
          <w:lang w:val="es-CO"/>
        </w:rPr>
      </w:pPr>
    </w:p>
    <w:p w14:paraId="61BA0B5A" w14:textId="72E1C21F"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5" w:name="854"/>
      <w:r w:rsidRPr="007D6407">
        <w:rPr>
          <w:rFonts w:ascii="Arial" w:hAnsi="Arial" w:cs="Arial"/>
          <w:sz w:val="22"/>
          <w:szCs w:val="22"/>
          <w:lang w:val="es-CO"/>
        </w:rPr>
        <w:t>ARTÍCULO 854. ACEPTACIÓN TACITA EN LA PROPUESTA.</w:t>
      </w:r>
      <w:bookmarkEnd w:id="915"/>
      <w:r w:rsidRPr="007D6407">
        <w:rPr>
          <w:rFonts w:ascii="Arial" w:hAnsi="Arial" w:cs="Arial"/>
          <w:sz w:val="22"/>
          <w:szCs w:val="22"/>
          <w:lang w:val="es-CO"/>
        </w:rPr>
        <w:t> La aceptación tácita, manifestada por un hecho inequívoco de ejecución del contrato propuesto, producirá los mismos efectos que la expresa, siempre que el proponente tenga conocimiento de tal hecho dentro de los términos indicados en los artículos </w:t>
      </w:r>
      <w:r w:rsidRPr="00D61D05">
        <w:rPr>
          <w:rFonts w:ascii="Arial" w:hAnsi="Arial" w:cs="Arial"/>
          <w:sz w:val="22"/>
          <w:szCs w:val="22"/>
          <w:lang w:val="es-CO"/>
        </w:rPr>
        <w:t>850</w:t>
      </w:r>
      <w:r w:rsidRPr="007D6407">
        <w:rPr>
          <w:rFonts w:ascii="Arial" w:hAnsi="Arial" w:cs="Arial"/>
          <w:sz w:val="22"/>
          <w:szCs w:val="22"/>
          <w:lang w:val="es-CO"/>
        </w:rPr>
        <w:t> a </w:t>
      </w:r>
      <w:r w:rsidRPr="00D61D05">
        <w:rPr>
          <w:rFonts w:ascii="Arial" w:hAnsi="Arial" w:cs="Arial"/>
          <w:sz w:val="22"/>
          <w:szCs w:val="22"/>
          <w:lang w:val="es-CO"/>
        </w:rPr>
        <w:t>853</w:t>
      </w:r>
      <w:r w:rsidRPr="007D6407">
        <w:rPr>
          <w:rFonts w:ascii="Arial" w:hAnsi="Arial" w:cs="Arial"/>
          <w:sz w:val="22"/>
          <w:szCs w:val="22"/>
          <w:lang w:val="es-CO"/>
        </w:rPr>
        <w:t>, según el caso.</w:t>
      </w:r>
    </w:p>
    <w:p w14:paraId="3254151B" w14:textId="77777777" w:rsidR="000D6478" w:rsidRPr="007D6407" w:rsidRDefault="000D6478" w:rsidP="7754CA78">
      <w:pPr>
        <w:pStyle w:val="NormalWeb"/>
        <w:spacing w:before="0" w:beforeAutospacing="0" w:after="0" w:afterAutospacing="0"/>
        <w:jc w:val="both"/>
        <w:rPr>
          <w:rFonts w:ascii="Arial" w:hAnsi="Arial" w:cs="Arial"/>
          <w:sz w:val="22"/>
          <w:szCs w:val="22"/>
          <w:lang w:val="es-CO"/>
        </w:rPr>
      </w:pPr>
    </w:p>
    <w:p w14:paraId="2C17389D" w14:textId="0666171D" w:rsidR="127FF6E8" w:rsidRPr="00C97EB4" w:rsidRDefault="127FF6E8" w:rsidP="021BD7D7">
      <w:pPr>
        <w:pStyle w:val="NormalWeb"/>
        <w:spacing w:before="0" w:beforeAutospacing="0" w:after="0" w:afterAutospacing="0"/>
        <w:jc w:val="both"/>
        <w:rPr>
          <w:color w:val="000000" w:themeColor="text1"/>
          <w:sz w:val="20"/>
          <w:szCs w:val="20"/>
          <w:lang w:val="es-MX"/>
        </w:rPr>
      </w:pPr>
      <w:r w:rsidRPr="00C97EB4">
        <w:rPr>
          <w:rFonts w:ascii="Arial" w:hAnsi="Arial" w:cs="Arial"/>
          <w:sz w:val="20"/>
          <w:szCs w:val="20"/>
          <w:lang w:val="es-CO"/>
        </w:rPr>
        <w:t>(Ver concepto</w:t>
      </w:r>
      <w:r w:rsidRPr="00C97EB4">
        <w:rPr>
          <w:rFonts w:ascii="Arial" w:eastAsia="Arial" w:hAnsi="Arial" w:cs="Arial"/>
          <w:sz w:val="20"/>
          <w:szCs w:val="20"/>
          <w:lang w:val="es-CO"/>
        </w:rPr>
        <w:t xml:space="preserve">: </w:t>
      </w:r>
      <w:hyperlink r:id="rId100">
        <w:r w:rsidRPr="00C97EB4">
          <w:rPr>
            <w:rStyle w:val="Hipervnculo"/>
            <w:rFonts w:ascii="Arial" w:eastAsia="Arial" w:hAnsi="Arial" w:cs="Arial"/>
            <w:sz w:val="20"/>
            <w:szCs w:val="20"/>
            <w:lang w:val="es-MX"/>
          </w:rPr>
          <w:t>C – 363 del 14/09/2021</w:t>
        </w:r>
      </w:hyperlink>
      <w:r w:rsidRPr="00C97EB4">
        <w:rPr>
          <w:color w:val="000000" w:themeColor="text1"/>
          <w:sz w:val="20"/>
          <w:szCs w:val="20"/>
          <w:lang w:val="es-MX"/>
        </w:rPr>
        <w:t>)</w:t>
      </w:r>
    </w:p>
    <w:p w14:paraId="58C4D233" w14:textId="4DE28400" w:rsidR="7754CA78" w:rsidRDefault="7754CA78" w:rsidP="7754CA78">
      <w:pPr>
        <w:pStyle w:val="NormalWeb"/>
        <w:spacing w:before="0" w:beforeAutospacing="0" w:after="0" w:afterAutospacing="0"/>
        <w:jc w:val="both"/>
        <w:rPr>
          <w:color w:val="000000" w:themeColor="text1"/>
          <w:lang w:val="es-MX"/>
        </w:rPr>
      </w:pPr>
    </w:p>
    <w:p w14:paraId="29A7B7EA" w14:textId="400548CD"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6" w:name="855"/>
      <w:r w:rsidRPr="007D6407">
        <w:rPr>
          <w:rFonts w:ascii="Arial" w:hAnsi="Arial" w:cs="Arial"/>
          <w:sz w:val="22"/>
          <w:szCs w:val="22"/>
          <w:lang w:val="es-CO"/>
        </w:rPr>
        <w:t>ARTÍCULO 855. ACEPTACIÓN CONDICIONAL.</w:t>
      </w:r>
      <w:bookmarkEnd w:id="916"/>
      <w:r w:rsidRPr="007D6407">
        <w:rPr>
          <w:rFonts w:ascii="Arial" w:hAnsi="Arial" w:cs="Arial"/>
          <w:sz w:val="22"/>
          <w:szCs w:val="22"/>
          <w:lang w:val="es-CO"/>
        </w:rPr>
        <w:t> La aceptación condicional o extemporánea será considerada como nueva propuesta.</w:t>
      </w:r>
    </w:p>
    <w:p w14:paraId="22474B40" w14:textId="158ACBFF" w:rsidR="003B616A" w:rsidRPr="007D6407" w:rsidRDefault="003B616A" w:rsidP="00942CD3">
      <w:pPr>
        <w:spacing w:after="0" w:line="240" w:lineRule="auto"/>
        <w:jc w:val="both"/>
        <w:rPr>
          <w:rFonts w:ascii="Arial" w:hAnsi="Arial" w:cs="Arial"/>
          <w:lang w:val="es-CO"/>
        </w:rPr>
      </w:pPr>
    </w:p>
    <w:p w14:paraId="0665B385" w14:textId="2C657629" w:rsidR="0F0CA10E" w:rsidRPr="001B6E6E" w:rsidRDefault="0F0CA10E" w:rsidP="021BD7D7">
      <w:pPr>
        <w:spacing w:after="0" w:line="240" w:lineRule="auto"/>
        <w:jc w:val="both"/>
        <w:rPr>
          <w:rFonts w:ascii="Times New Roman" w:eastAsia="Times New Roman" w:hAnsi="Times New Roman" w:cs="Times New Roman"/>
          <w:color w:val="000000" w:themeColor="text1"/>
          <w:sz w:val="20"/>
          <w:szCs w:val="20"/>
          <w:lang w:val="es-MX"/>
        </w:rPr>
      </w:pPr>
      <w:r w:rsidRPr="001B6E6E">
        <w:rPr>
          <w:rFonts w:ascii="Arial" w:eastAsia="Times New Roman" w:hAnsi="Arial" w:cs="Arial"/>
          <w:sz w:val="20"/>
          <w:szCs w:val="20"/>
          <w:lang w:val="es-CO"/>
        </w:rPr>
        <w:t>(Ver concepto</w:t>
      </w:r>
      <w:r w:rsidRPr="001B6E6E">
        <w:rPr>
          <w:rFonts w:ascii="Arial" w:eastAsia="Arial" w:hAnsi="Arial" w:cs="Arial"/>
          <w:sz w:val="20"/>
          <w:szCs w:val="20"/>
          <w:lang w:val="es-CO"/>
        </w:rPr>
        <w:t xml:space="preserve">: </w:t>
      </w:r>
      <w:hyperlink r:id="rId101">
        <w:r w:rsidRPr="001B6E6E">
          <w:rPr>
            <w:rStyle w:val="Hipervnculo"/>
            <w:rFonts w:ascii="Arial" w:eastAsia="Arial" w:hAnsi="Arial" w:cs="Arial"/>
            <w:sz w:val="20"/>
            <w:szCs w:val="20"/>
            <w:lang w:val="es-MX"/>
          </w:rPr>
          <w:t>C – 363 del 14/09/2021</w:t>
        </w:r>
      </w:hyperlink>
      <w:r w:rsidRPr="001B6E6E">
        <w:rPr>
          <w:color w:val="000000" w:themeColor="text1"/>
          <w:sz w:val="20"/>
          <w:szCs w:val="20"/>
          <w:lang w:val="es-MX"/>
        </w:rPr>
        <w:t>)</w:t>
      </w:r>
    </w:p>
    <w:p w14:paraId="15E2DF0C" w14:textId="5259C783" w:rsidR="7754CA78" w:rsidRDefault="7754CA78" w:rsidP="7754CA78">
      <w:pPr>
        <w:spacing w:after="0" w:line="240" w:lineRule="auto"/>
        <w:jc w:val="both"/>
        <w:rPr>
          <w:color w:val="000000" w:themeColor="text1"/>
          <w:sz w:val="19"/>
          <w:szCs w:val="19"/>
          <w:lang w:val="es-MX"/>
        </w:rPr>
      </w:pPr>
    </w:p>
    <w:p w14:paraId="241E956B" w14:textId="25C6C734"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7" w:name="856"/>
      <w:r w:rsidRPr="007D6407">
        <w:rPr>
          <w:rFonts w:ascii="Arial" w:hAnsi="Arial" w:cs="Arial"/>
          <w:sz w:val="22"/>
          <w:szCs w:val="22"/>
          <w:lang w:val="es-CO"/>
        </w:rPr>
        <w:t>ARTÍCULO 856. OFERTA PÚBLICA DE PRESTACIÓN O PREMIO.</w:t>
      </w:r>
      <w:bookmarkEnd w:id="917"/>
      <w:r w:rsidRPr="007D6407">
        <w:rPr>
          <w:rFonts w:ascii="Arial" w:hAnsi="Arial" w:cs="Arial"/>
          <w:sz w:val="22"/>
          <w:szCs w:val="22"/>
          <w:lang w:val="es-CO"/>
        </w:rPr>
        <w:t> La oferta pública de una prestación o premio será obligatoria siempre que se cumplan las condiciones en ella previstas.</w:t>
      </w:r>
    </w:p>
    <w:p w14:paraId="528D756F" w14:textId="77777777" w:rsidR="000D6478" w:rsidRPr="007D6407" w:rsidRDefault="000D6478" w:rsidP="00942CD3">
      <w:pPr>
        <w:pStyle w:val="NormalWeb"/>
        <w:spacing w:before="0" w:beforeAutospacing="0" w:after="0" w:afterAutospacing="0"/>
        <w:jc w:val="both"/>
        <w:rPr>
          <w:rFonts w:ascii="Arial" w:hAnsi="Arial" w:cs="Arial"/>
          <w:sz w:val="22"/>
          <w:szCs w:val="22"/>
          <w:lang w:val="es-CO"/>
        </w:rPr>
      </w:pPr>
    </w:p>
    <w:p w14:paraId="4456E211" w14:textId="650A2DD7"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no señala el término para comunicar el cumplimiento de tales condiciones, la obligación del oferente cesará trascurrido un mes desde la fecha de la oferta, salvo que de la naturaleza de ésta se deduzca un término distinto.</w:t>
      </w:r>
    </w:p>
    <w:p w14:paraId="542B88DB" w14:textId="08C0BC73" w:rsidR="003B616A" w:rsidRPr="007D6407" w:rsidRDefault="003B616A" w:rsidP="00942CD3">
      <w:pPr>
        <w:spacing w:after="0" w:line="240" w:lineRule="auto"/>
        <w:jc w:val="both"/>
        <w:rPr>
          <w:rFonts w:ascii="Arial" w:hAnsi="Arial" w:cs="Arial"/>
          <w:lang w:val="es-CO"/>
        </w:rPr>
      </w:pPr>
    </w:p>
    <w:p w14:paraId="252E1BDE" w14:textId="55D4CA7D"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8" w:name="857"/>
      <w:r w:rsidRPr="007D6407">
        <w:rPr>
          <w:rFonts w:ascii="Arial" w:hAnsi="Arial" w:cs="Arial"/>
          <w:sz w:val="22"/>
          <w:szCs w:val="22"/>
          <w:lang w:val="es-CO"/>
        </w:rPr>
        <w:t>ARTÍCULO 857. REVOCACIÓN DE LA OFERTA PÚBLICA.</w:t>
      </w:r>
      <w:bookmarkEnd w:id="918"/>
      <w:r w:rsidRPr="007D6407">
        <w:rPr>
          <w:rFonts w:ascii="Arial" w:hAnsi="Arial" w:cs="Arial"/>
          <w:sz w:val="22"/>
          <w:szCs w:val="22"/>
          <w:lang w:val="es-CO"/>
        </w:rPr>
        <w:t xml:space="preserve"> La oferta pública sólo podrá revocarse, antes del vencimiento del término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por justa causa.</w:t>
      </w:r>
    </w:p>
    <w:p w14:paraId="61E21793" w14:textId="77777777" w:rsidR="000D6478" w:rsidRPr="007D6407" w:rsidRDefault="000D6478" w:rsidP="00942CD3">
      <w:pPr>
        <w:pStyle w:val="NormalWeb"/>
        <w:spacing w:before="0" w:beforeAutospacing="0" w:after="0" w:afterAutospacing="0"/>
        <w:jc w:val="both"/>
        <w:rPr>
          <w:rFonts w:ascii="Arial" w:hAnsi="Arial" w:cs="Arial"/>
          <w:sz w:val="22"/>
          <w:szCs w:val="22"/>
          <w:lang w:val="es-CO"/>
        </w:rPr>
      </w:pPr>
    </w:p>
    <w:p w14:paraId="74EFD31C" w14:textId="17DF057C"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revocación deberá ponerse en conocimiento del público en la misma forma en que se ha hecho la oferta o, en su defecto, en forma equivalente.</w:t>
      </w:r>
    </w:p>
    <w:p w14:paraId="1305C3EE" w14:textId="77777777" w:rsidR="000D6478" w:rsidRPr="007D6407" w:rsidRDefault="000D6478" w:rsidP="00942CD3">
      <w:pPr>
        <w:pStyle w:val="NormalWeb"/>
        <w:spacing w:before="0" w:beforeAutospacing="0" w:after="0" w:afterAutospacing="0"/>
        <w:jc w:val="both"/>
        <w:rPr>
          <w:rFonts w:ascii="Arial" w:hAnsi="Arial" w:cs="Arial"/>
          <w:sz w:val="22"/>
          <w:szCs w:val="22"/>
          <w:lang w:val="es-CO"/>
        </w:rPr>
      </w:pPr>
    </w:p>
    <w:p w14:paraId="2F82D39B" w14:textId="39AF3EB7"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revocación no producirá efectos con relación a la persona o personas que hayan cumplido ya las condiciones de la oferta.</w:t>
      </w:r>
    </w:p>
    <w:p w14:paraId="48FCB3A8" w14:textId="5F3A45F2" w:rsidR="003B616A" w:rsidRPr="007D6407" w:rsidRDefault="003B616A" w:rsidP="00942CD3">
      <w:pPr>
        <w:spacing w:after="0" w:line="240" w:lineRule="auto"/>
        <w:jc w:val="both"/>
        <w:rPr>
          <w:rFonts w:ascii="Arial" w:hAnsi="Arial" w:cs="Arial"/>
          <w:lang w:val="es-CO"/>
        </w:rPr>
      </w:pPr>
    </w:p>
    <w:p w14:paraId="2184FF69" w14:textId="5F690AE1"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19" w:name="858"/>
      <w:r w:rsidRPr="007D6407">
        <w:rPr>
          <w:rFonts w:ascii="Arial" w:hAnsi="Arial" w:cs="Arial"/>
          <w:sz w:val="22"/>
          <w:szCs w:val="22"/>
          <w:lang w:val="es-CO"/>
        </w:rPr>
        <w:t>ARTÍCULO 858. CUMPLIMIENTO DE LAS CONDICIONES POR VARIAS PERSONAS.</w:t>
      </w:r>
      <w:bookmarkEnd w:id="919"/>
      <w:r w:rsidRPr="007D6407">
        <w:rPr>
          <w:rFonts w:ascii="Arial" w:hAnsi="Arial" w:cs="Arial"/>
          <w:sz w:val="22"/>
          <w:szCs w:val="22"/>
          <w:lang w:val="es-CO"/>
        </w:rPr>
        <w:t> Si las condiciones de la oferta se cumplen separadamente por varias personas, sólo tendrá derecho a la prestación ofrecida aquella de quien el oferente primero reciba aviso de su cumplimiento.</w:t>
      </w:r>
    </w:p>
    <w:p w14:paraId="0B1D327F" w14:textId="77777777" w:rsidR="000D6478" w:rsidRPr="007D6407" w:rsidRDefault="000D6478" w:rsidP="00942CD3">
      <w:pPr>
        <w:pStyle w:val="NormalWeb"/>
        <w:spacing w:before="0" w:beforeAutospacing="0" w:after="0" w:afterAutospacing="0"/>
        <w:jc w:val="both"/>
        <w:rPr>
          <w:rFonts w:ascii="Arial" w:hAnsi="Arial" w:cs="Arial"/>
          <w:sz w:val="22"/>
          <w:szCs w:val="22"/>
          <w:lang w:val="es-CO"/>
        </w:rPr>
      </w:pPr>
    </w:p>
    <w:p w14:paraId="06472EA6" w14:textId="599A2F80"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igualdad en el tiempo, el oferente decidirá en favor de quien haya cumplido mejor las condiciones de la oferta, pudiendo partir la prestación, si ésta es divisible.</w:t>
      </w:r>
    </w:p>
    <w:p w14:paraId="40C50F66" w14:textId="77777777" w:rsidR="000D6478" w:rsidRPr="007D6407" w:rsidRDefault="000D6478" w:rsidP="00942CD3">
      <w:pPr>
        <w:pStyle w:val="NormalWeb"/>
        <w:spacing w:before="0" w:beforeAutospacing="0" w:after="0" w:afterAutospacing="0"/>
        <w:jc w:val="both"/>
        <w:rPr>
          <w:rFonts w:ascii="Arial" w:hAnsi="Arial" w:cs="Arial"/>
          <w:sz w:val="22"/>
          <w:szCs w:val="22"/>
          <w:lang w:val="es-CO"/>
        </w:rPr>
      </w:pPr>
    </w:p>
    <w:p w14:paraId="73D53F10" w14:textId="7A26E250"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las condiciones son cumplidas por varias personas en colaboración, la prestación se dividirá entre ellas, si su objeto es divisible; en caso contrario, se seguirán las reglas del Código Civil sobre las obligaciones indivisibles.</w:t>
      </w:r>
    </w:p>
    <w:p w14:paraId="56E141D2" w14:textId="62EC8B1A" w:rsidR="003B616A" w:rsidRPr="007D6407" w:rsidRDefault="003B616A" w:rsidP="00942CD3">
      <w:pPr>
        <w:spacing w:after="0" w:line="240" w:lineRule="auto"/>
        <w:jc w:val="both"/>
        <w:rPr>
          <w:rFonts w:ascii="Arial" w:hAnsi="Arial" w:cs="Arial"/>
          <w:lang w:val="es-CO"/>
        </w:rPr>
      </w:pPr>
    </w:p>
    <w:p w14:paraId="1AA6FC9E" w14:textId="5BD34209"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20" w:name="859"/>
      <w:r w:rsidRPr="007D6407">
        <w:rPr>
          <w:rFonts w:ascii="Arial" w:hAnsi="Arial" w:cs="Arial"/>
          <w:sz w:val="22"/>
          <w:szCs w:val="22"/>
          <w:lang w:val="es-CO"/>
        </w:rPr>
        <w:t>ARTÍCULO 859. PROHIBICIÓN DE UTILIZAR OBRAS EJECUTADAS POR PERSONAS EXCLUIDAS.</w:t>
      </w:r>
      <w:bookmarkEnd w:id="920"/>
      <w:r w:rsidRPr="007D6407">
        <w:rPr>
          <w:rFonts w:ascii="Arial" w:hAnsi="Arial" w:cs="Arial"/>
          <w:sz w:val="22"/>
          <w:szCs w:val="22"/>
          <w:lang w:val="es-CO"/>
        </w:rPr>
        <w:t> El oferente no podrá utilizar las obras ejecutadas por las personas excluidas de la prestación ofrecida. Si lo hiciere, deberá en todo caso indemnizarlas.</w:t>
      </w:r>
    </w:p>
    <w:p w14:paraId="1335FF62" w14:textId="27A1567D" w:rsidR="003B616A" w:rsidRPr="007D6407" w:rsidRDefault="003B616A" w:rsidP="00942CD3">
      <w:pPr>
        <w:spacing w:after="0" w:line="240" w:lineRule="auto"/>
        <w:jc w:val="both"/>
        <w:rPr>
          <w:rFonts w:ascii="Arial" w:hAnsi="Arial" w:cs="Arial"/>
          <w:lang w:val="es-CO"/>
        </w:rPr>
      </w:pPr>
    </w:p>
    <w:p w14:paraId="19931F1B" w14:textId="231CFA04" w:rsidR="003B616A" w:rsidRPr="007D6407" w:rsidRDefault="003B616A" w:rsidP="2FCF4A99">
      <w:pPr>
        <w:pStyle w:val="NormalWeb"/>
        <w:spacing w:before="0" w:beforeAutospacing="0" w:after="0" w:afterAutospacing="0"/>
        <w:jc w:val="both"/>
        <w:rPr>
          <w:rFonts w:ascii="Arial" w:hAnsi="Arial" w:cs="Arial"/>
          <w:sz w:val="22"/>
          <w:szCs w:val="22"/>
          <w:lang w:val="es-CO"/>
        </w:rPr>
      </w:pPr>
      <w:r w:rsidRPr="013C3B3E">
        <w:rPr>
          <w:rFonts w:ascii="Arial" w:hAnsi="Arial" w:cs="Arial"/>
          <w:sz w:val="22"/>
          <w:szCs w:val="22"/>
          <w:lang w:val="es-CO"/>
        </w:rPr>
        <w:t>ARTÍCULO 860. LICITACIONES PLIEGO DE CARGOS. En todo género de licitaciones, públicas o privadas, el pliego de cargos constituye una oferta de contrato y cada postura implica la celebración de un contrato condicionado a que no haya postura mejor. Hecha la adjudicación al mejor postor, se desecharán las demás.</w:t>
      </w:r>
      <w:r w:rsidR="1E3C0D76" w:rsidRPr="013C3B3E">
        <w:rPr>
          <w:rFonts w:ascii="Arial" w:hAnsi="Arial" w:cs="Arial"/>
          <w:sz w:val="22"/>
          <w:szCs w:val="22"/>
          <w:lang w:val="es-CO"/>
        </w:rPr>
        <w:t xml:space="preserve"> (</w:t>
      </w:r>
      <w:hyperlink r:id="rId102">
        <w:r w:rsidR="1E3C0D76" w:rsidRPr="013C3B3E">
          <w:rPr>
            <w:rStyle w:val="Hipervnculo"/>
            <w:rFonts w:ascii="Arial" w:hAnsi="Arial" w:cs="Arial"/>
            <w:sz w:val="22"/>
            <w:szCs w:val="22"/>
            <w:lang w:val="es-CO"/>
          </w:rPr>
          <w:t xml:space="preserve">C-456 </w:t>
        </w:r>
        <w:r w:rsidR="01968877" w:rsidRPr="013C3B3E">
          <w:rPr>
            <w:rStyle w:val="Hipervnculo"/>
            <w:rFonts w:ascii="Arial" w:hAnsi="Arial" w:cs="Arial"/>
            <w:sz w:val="22"/>
            <w:szCs w:val="22"/>
            <w:lang w:val="es-CO"/>
          </w:rPr>
          <w:t>del</w:t>
        </w:r>
        <w:r w:rsidR="1E3C0D76" w:rsidRPr="013C3B3E">
          <w:rPr>
            <w:rStyle w:val="Hipervnculo"/>
            <w:rFonts w:ascii="Arial" w:hAnsi="Arial" w:cs="Arial"/>
            <w:sz w:val="22"/>
            <w:szCs w:val="22"/>
            <w:lang w:val="es-CO"/>
          </w:rPr>
          <w:t xml:space="preserve"> 3/09/2021</w:t>
        </w:r>
      </w:hyperlink>
      <w:r w:rsidR="1E3C0D76" w:rsidRPr="013C3B3E">
        <w:rPr>
          <w:rFonts w:ascii="Arial" w:hAnsi="Arial" w:cs="Arial"/>
          <w:sz w:val="22"/>
          <w:szCs w:val="22"/>
          <w:lang w:val="es-CO"/>
        </w:rPr>
        <w:t>)</w:t>
      </w:r>
    </w:p>
    <w:p w14:paraId="3C1D13BE" w14:textId="737FBE6B" w:rsidR="003B616A" w:rsidRPr="007D6407" w:rsidRDefault="003B616A" w:rsidP="00942CD3">
      <w:pPr>
        <w:spacing w:after="0" w:line="240" w:lineRule="auto"/>
        <w:jc w:val="both"/>
        <w:rPr>
          <w:rFonts w:ascii="Arial" w:hAnsi="Arial" w:cs="Arial"/>
          <w:lang w:val="es-CO"/>
        </w:rPr>
      </w:pPr>
    </w:p>
    <w:p w14:paraId="428B3E0F" w14:textId="5E3E24F9"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21" w:name="861"/>
      <w:r w:rsidRPr="007D6407">
        <w:rPr>
          <w:rFonts w:ascii="Arial" w:hAnsi="Arial" w:cs="Arial"/>
          <w:sz w:val="22"/>
          <w:szCs w:val="22"/>
          <w:lang w:val="es-CO"/>
        </w:rPr>
        <w:t>ARTÍCULO 861. PROMESA DE CELEBRAR CONTRATO.</w:t>
      </w:r>
      <w:bookmarkEnd w:id="921"/>
      <w:r w:rsidRPr="007D6407">
        <w:rPr>
          <w:rFonts w:ascii="Arial" w:hAnsi="Arial" w:cs="Arial"/>
          <w:sz w:val="22"/>
          <w:szCs w:val="22"/>
          <w:lang w:val="es-CO"/>
        </w:rPr>
        <w:t> La promesa de celebrar un negocio producirá obligación de hacer. La celebración del contrato prometido se someterá a las reglas y formalidades del caso.</w:t>
      </w:r>
    </w:p>
    <w:p w14:paraId="72D89DB6" w14:textId="06B8F3E1" w:rsidR="003B616A" w:rsidRPr="007D6407" w:rsidRDefault="003B616A" w:rsidP="00942CD3">
      <w:pPr>
        <w:spacing w:after="0" w:line="240" w:lineRule="auto"/>
        <w:jc w:val="both"/>
        <w:rPr>
          <w:rFonts w:ascii="Arial" w:hAnsi="Arial" w:cs="Arial"/>
          <w:lang w:val="es-CO"/>
        </w:rPr>
      </w:pPr>
    </w:p>
    <w:p w14:paraId="7B274E44" w14:textId="111D54A1"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22" w:name="862"/>
      <w:r w:rsidRPr="007D6407">
        <w:rPr>
          <w:rFonts w:ascii="Arial" w:hAnsi="Arial" w:cs="Arial"/>
          <w:sz w:val="22"/>
          <w:szCs w:val="22"/>
          <w:lang w:val="es-CO"/>
        </w:rPr>
        <w:lastRenderedPageBreak/>
        <w:t>ARTÍCULO 862. PACTO DE PREFERENCIA.</w:t>
      </w:r>
      <w:bookmarkEnd w:id="922"/>
      <w:r w:rsidRPr="007D6407">
        <w:rPr>
          <w:rFonts w:ascii="Arial" w:hAnsi="Arial" w:cs="Arial"/>
          <w:sz w:val="22"/>
          <w:szCs w:val="22"/>
          <w:lang w:val="es-CO"/>
        </w:rPr>
        <w:t> El pacto de preferencia, o sea aquel por el cual una de las partes se obliga a preferir a la otra para la conclusión de un contrato posterior, sobre determinadas cosas, por un precio fijo o por el que ofrezca un tercero, en determinadas condiciones o en las mismas que dicho tercero proponga, será obligatorio. El pacto de preferencia no podrá estipularse por un término superior a un año.</w:t>
      </w:r>
    </w:p>
    <w:p w14:paraId="7D97437A" w14:textId="77777777" w:rsidR="000D6478" w:rsidRPr="007D6407" w:rsidRDefault="000D6478" w:rsidP="00942CD3">
      <w:pPr>
        <w:pStyle w:val="NormalWeb"/>
        <w:spacing w:before="0" w:beforeAutospacing="0" w:after="0" w:afterAutospacing="0"/>
        <w:jc w:val="both"/>
        <w:rPr>
          <w:rFonts w:ascii="Arial" w:hAnsi="Arial" w:cs="Arial"/>
          <w:sz w:val="22"/>
          <w:szCs w:val="22"/>
          <w:lang w:val="es-CO"/>
        </w:rPr>
      </w:pPr>
    </w:p>
    <w:p w14:paraId="2DF29059" w14:textId="0070AC86"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Si la preferencia se concede en favor de quien esté ejecutando </w:t>
      </w:r>
      <w:proofErr w:type="gramStart"/>
      <w:r w:rsidRPr="007D6407">
        <w:rPr>
          <w:rFonts w:ascii="Arial" w:hAnsi="Arial" w:cs="Arial"/>
          <w:sz w:val="22"/>
          <w:szCs w:val="22"/>
          <w:lang w:val="es-CO"/>
        </w:rPr>
        <w:t>a virtud de</w:t>
      </w:r>
      <w:proofErr w:type="gramEnd"/>
      <w:r w:rsidRPr="007D6407">
        <w:rPr>
          <w:rFonts w:ascii="Arial" w:hAnsi="Arial" w:cs="Arial"/>
          <w:sz w:val="22"/>
          <w:szCs w:val="22"/>
          <w:lang w:val="es-CO"/>
        </w:rPr>
        <w:t xml:space="preserve"> contrato una explotación económica determinada, el anterior plazo se contará a partir de la expiración del término del contrato en ejecución.</w:t>
      </w:r>
    </w:p>
    <w:p w14:paraId="6048EAE0" w14:textId="77777777" w:rsidR="000D6478" w:rsidRPr="007D6407" w:rsidRDefault="000D6478" w:rsidP="00942CD3">
      <w:pPr>
        <w:pStyle w:val="NormalWeb"/>
        <w:spacing w:before="0" w:beforeAutospacing="0" w:after="0" w:afterAutospacing="0"/>
        <w:jc w:val="both"/>
        <w:rPr>
          <w:rFonts w:ascii="Arial" w:hAnsi="Arial" w:cs="Arial"/>
          <w:sz w:val="22"/>
          <w:szCs w:val="22"/>
          <w:lang w:val="es-CO"/>
        </w:rPr>
      </w:pPr>
    </w:p>
    <w:p w14:paraId="4D9873BC" w14:textId="2F04A55F" w:rsidR="003B616A" w:rsidRPr="007D6407" w:rsidRDefault="003B616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Todo plazo superior a un año quedará reducido, de derecho, al máximo legal.</w:t>
      </w:r>
    </w:p>
    <w:p w14:paraId="6C9CBF1F" w14:textId="68678A82" w:rsidR="003B616A" w:rsidRPr="007D6407" w:rsidRDefault="003B616A" w:rsidP="00942CD3">
      <w:pPr>
        <w:spacing w:after="0" w:line="240" w:lineRule="auto"/>
        <w:jc w:val="both"/>
        <w:rPr>
          <w:rFonts w:ascii="Arial" w:hAnsi="Arial" w:cs="Arial"/>
          <w:lang w:val="es-CO"/>
        </w:rPr>
      </w:pPr>
    </w:p>
    <w:p w14:paraId="545D0192" w14:textId="2D4454BE" w:rsidR="003B616A" w:rsidRPr="007D6407" w:rsidRDefault="003B616A" w:rsidP="00942CD3">
      <w:pPr>
        <w:pStyle w:val="NormalWeb"/>
        <w:spacing w:before="0" w:beforeAutospacing="0" w:after="0" w:afterAutospacing="0"/>
        <w:jc w:val="both"/>
        <w:rPr>
          <w:rFonts w:ascii="Arial" w:hAnsi="Arial" w:cs="Arial"/>
          <w:sz w:val="22"/>
          <w:szCs w:val="22"/>
          <w:lang w:val="es-CO"/>
        </w:rPr>
      </w:pPr>
      <w:bookmarkStart w:id="923" w:name="863"/>
      <w:r w:rsidRPr="007D6407">
        <w:rPr>
          <w:rFonts w:ascii="Arial" w:hAnsi="Arial" w:cs="Arial"/>
          <w:sz w:val="22"/>
          <w:szCs w:val="22"/>
          <w:lang w:val="es-CO"/>
        </w:rPr>
        <w:t>ARTÍCULO 863. BUENA FE EN EL PERIODO PRECONTRACTUAL.</w:t>
      </w:r>
      <w:bookmarkEnd w:id="923"/>
      <w:r w:rsidRPr="007D6407">
        <w:rPr>
          <w:rFonts w:ascii="Arial" w:hAnsi="Arial" w:cs="Arial"/>
          <w:sz w:val="22"/>
          <w:szCs w:val="22"/>
          <w:lang w:val="es-CO"/>
        </w:rPr>
        <w:t> Las partes deberán proceder de buena fue exenta de culpa en el período precontractual, so pena de indemnizar los perjuicios que se causen.</w:t>
      </w:r>
    </w:p>
    <w:p w14:paraId="273FA34F" w14:textId="77777777" w:rsidR="000D6478" w:rsidRPr="007D6407" w:rsidRDefault="000D6478" w:rsidP="00942CD3">
      <w:pPr>
        <w:pStyle w:val="centrado"/>
        <w:spacing w:before="0" w:beforeAutospacing="0" w:after="0" w:afterAutospacing="0"/>
        <w:jc w:val="both"/>
        <w:rPr>
          <w:rFonts w:ascii="Arial" w:hAnsi="Arial" w:cs="Arial"/>
          <w:sz w:val="22"/>
          <w:szCs w:val="22"/>
          <w:lang w:val="es-CO"/>
        </w:rPr>
      </w:pPr>
      <w:bookmarkStart w:id="924" w:name="Nivel066"/>
    </w:p>
    <w:p w14:paraId="420C0D41" w14:textId="5C2CCC5E" w:rsidR="006C586F" w:rsidRPr="007D6407" w:rsidRDefault="006C586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IV</w:t>
      </w:r>
      <w:bookmarkEnd w:id="924"/>
    </w:p>
    <w:p w14:paraId="0893864C" w14:textId="77777777" w:rsidR="006F31EC" w:rsidRPr="007D6407" w:rsidRDefault="006F31EC" w:rsidP="000D6478">
      <w:pPr>
        <w:pStyle w:val="centrado"/>
        <w:spacing w:before="0" w:beforeAutospacing="0" w:after="0" w:afterAutospacing="0"/>
        <w:jc w:val="center"/>
        <w:rPr>
          <w:rFonts w:ascii="Arial" w:hAnsi="Arial" w:cs="Arial"/>
          <w:b/>
          <w:bCs/>
          <w:sz w:val="22"/>
          <w:szCs w:val="22"/>
          <w:lang w:val="es-CO"/>
        </w:rPr>
      </w:pPr>
    </w:p>
    <w:p w14:paraId="6365595E" w14:textId="77777777" w:rsidR="006C586F" w:rsidRPr="007D6407" w:rsidRDefault="006C586F" w:rsidP="000D6478">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EL CONTRATO EN GENERAL</w:t>
      </w:r>
    </w:p>
    <w:p w14:paraId="42225FE3" w14:textId="4F68D4F5" w:rsidR="006C586F" w:rsidRPr="007D6407" w:rsidRDefault="006C586F" w:rsidP="00942CD3">
      <w:pPr>
        <w:spacing w:after="0" w:line="240" w:lineRule="auto"/>
        <w:jc w:val="both"/>
        <w:rPr>
          <w:rFonts w:ascii="Arial" w:hAnsi="Arial" w:cs="Arial"/>
          <w:lang w:val="es-CO"/>
        </w:rPr>
      </w:pPr>
    </w:p>
    <w:p w14:paraId="3BC56128" w14:textId="3173D5F7"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25" w:name="864"/>
      <w:r w:rsidRPr="007D6407">
        <w:rPr>
          <w:rFonts w:ascii="Arial" w:hAnsi="Arial" w:cs="Arial"/>
          <w:sz w:val="22"/>
          <w:szCs w:val="22"/>
          <w:lang w:val="es-CO"/>
        </w:rPr>
        <w:t>ARTÍCULO 864. DEFINICIÓN DE CONTRATO.</w:t>
      </w:r>
      <w:bookmarkEnd w:id="925"/>
      <w:r w:rsidRPr="007D6407">
        <w:rPr>
          <w:rFonts w:ascii="Arial" w:hAnsi="Arial" w:cs="Arial"/>
          <w:sz w:val="22"/>
          <w:szCs w:val="22"/>
          <w:lang w:val="es-CO"/>
        </w:rPr>
        <w:t> El contrato es un acuerdo de dos o más partes para constituir, regular o extinguir entre ellas una relación jurídica patrimonial, y salvo estipulación en contrario, se entenderá celebrado en el lugar de residencia del proponente y en el momento en que éste reciba la aceptación de la propuesta.</w:t>
      </w:r>
    </w:p>
    <w:p w14:paraId="5315A6B0" w14:textId="77777777" w:rsidR="00EC6490" w:rsidRPr="007D6407" w:rsidRDefault="00EC6490" w:rsidP="00942CD3">
      <w:pPr>
        <w:pStyle w:val="NormalWeb"/>
        <w:spacing w:before="0" w:beforeAutospacing="0" w:after="0" w:afterAutospacing="0"/>
        <w:jc w:val="both"/>
        <w:rPr>
          <w:rFonts w:ascii="Arial" w:hAnsi="Arial" w:cs="Arial"/>
          <w:sz w:val="22"/>
          <w:szCs w:val="22"/>
          <w:lang w:val="es-CO"/>
        </w:rPr>
      </w:pPr>
    </w:p>
    <w:p w14:paraId="1E2CFF45" w14:textId="6B1066A3" w:rsidR="006C586F"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presumirá que el oferente ha recibido la aceptación cuando el destinatario pruebe la remisión de ella dentro de los términos fijados por los artículos </w:t>
      </w:r>
      <w:r w:rsidRPr="00D61D05">
        <w:rPr>
          <w:rFonts w:ascii="Arial" w:hAnsi="Arial" w:cs="Arial"/>
          <w:sz w:val="22"/>
          <w:szCs w:val="22"/>
          <w:lang w:val="es-CO"/>
        </w:rPr>
        <w:t>850</w:t>
      </w:r>
      <w:r w:rsidRPr="007D6407">
        <w:rPr>
          <w:rFonts w:ascii="Arial" w:hAnsi="Arial" w:cs="Arial"/>
          <w:sz w:val="22"/>
          <w:szCs w:val="22"/>
          <w:lang w:val="es-CO"/>
        </w:rPr>
        <w:t> y </w:t>
      </w:r>
      <w:r w:rsidRPr="00D61D05">
        <w:rPr>
          <w:rFonts w:ascii="Arial" w:hAnsi="Arial" w:cs="Arial"/>
          <w:sz w:val="22"/>
          <w:szCs w:val="22"/>
          <w:lang w:val="es-CO"/>
        </w:rPr>
        <w:t>851</w:t>
      </w:r>
      <w:r w:rsidRPr="007D6407">
        <w:rPr>
          <w:rFonts w:ascii="Arial" w:hAnsi="Arial" w:cs="Arial"/>
          <w:sz w:val="22"/>
          <w:szCs w:val="22"/>
          <w:lang w:val="es-CO"/>
        </w:rPr>
        <w:t>.</w:t>
      </w:r>
    </w:p>
    <w:p w14:paraId="01235C8F" w14:textId="77777777" w:rsidR="00A973A7" w:rsidRDefault="00A973A7" w:rsidP="00942CD3">
      <w:pPr>
        <w:pStyle w:val="NormalWeb"/>
        <w:spacing w:before="0" w:beforeAutospacing="0" w:after="0" w:afterAutospacing="0"/>
        <w:jc w:val="both"/>
        <w:rPr>
          <w:rFonts w:ascii="Arial" w:hAnsi="Arial" w:cs="Arial"/>
          <w:sz w:val="22"/>
          <w:szCs w:val="22"/>
          <w:lang w:val="es-CO"/>
        </w:rPr>
      </w:pPr>
    </w:p>
    <w:p w14:paraId="27E52521" w14:textId="33953956" w:rsidR="00A973A7" w:rsidRPr="00291B07" w:rsidRDefault="00A973A7" w:rsidP="00942CD3">
      <w:pPr>
        <w:pStyle w:val="NormalWeb"/>
        <w:spacing w:before="0" w:beforeAutospacing="0" w:after="0" w:afterAutospacing="0"/>
        <w:jc w:val="both"/>
        <w:rPr>
          <w:rFonts w:ascii="Arial" w:hAnsi="Arial" w:cs="Arial"/>
          <w:sz w:val="20"/>
          <w:szCs w:val="20"/>
          <w:lang w:val="es-CO"/>
        </w:rPr>
      </w:pPr>
      <w:r w:rsidRPr="00291B07">
        <w:rPr>
          <w:rFonts w:ascii="Arial" w:hAnsi="Arial" w:cs="Arial"/>
          <w:sz w:val="20"/>
          <w:szCs w:val="20"/>
          <w:lang w:val="es-CO"/>
        </w:rPr>
        <w:t xml:space="preserve">Ver conceptos: </w:t>
      </w:r>
      <w:hyperlink r:id="rId103" w:history="1">
        <w:r w:rsidRPr="00291B07">
          <w:rPr>
            <w:rStyle w:val="Hipervnculo"/>
            <w:rFonts w:ascii="Arial" w:hAnsi="Arial" w:cs="Arial"/>
            <w:sz w:val="20"/>
            <w:szCs w:val="20"/>
            <w:lang w:val="es-CO"/>
          </w:rPr>
          <w:t>C-604</w:t>
        </w:r>
        <w:r w:rsidR="00A70891" w:rsidRPr="00291B07">
          <w:rPr>
            <w:rStyle w:val="Hipervnculo"/>
            <w:rFonts w:ascii="Arial" w:hAnsi="Arial" w:cs="Arial"/>
            <w:sz w:val="20"/>
            <w:szCs w:val="20"/>
            <w:lang w:val="es-CO"/>
          </w:rPr>
          <w:t xml:space="preserve"> del 11/08/22</w:t>
        </w:r>
      </w:hyperlink>
    </w:p>
    <w:p w14:paraId="3F49B556" w14:textId="323ED70B" w:rsidR="006C586F" w:rsidRPr="007D6407" w:rsidRDefault="006C586F" w:rsidP="00942CD3">
      <w:pPr>
        <w:spacing w:after="0" w:line="240" w:lineRule="auto"/>
        <w:jc w:val="both"/>
        <w:rPr>
          <w:rFonts w:ascii="Arial" w:hAnsi="Arial" w:cs="Arial"/>
          <w:lang w:val="es-CO"/>
        </w:rPr>
      </w:pPr>
    </w:p>
    <w:p w14:paraId="09BE71B9" w14:textId="43E42F82"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26" w:name="865"/>
      <w:r w:rsidRPr="007D6407">
        <w:rPr>
          <w:rFonts w:ascii="Arial" w:hAnsi="Arial" w:cs="Arial"/>
          <w:sz w:val="22"/>
          <w:szCs w:val="22"/>
          <w:lang w:val="es-CO"/>
        </w:rPr>
        <w:t>ARTÍCULO 865. NEGOCIOS JURÍDICOS PLURILATERALES.</w:t>
      </w:r>
      <w:bookmarkEnd w:id="926"/>
      <w:r w:rsidRPr="007D6407">
        <w:rPr>
          <w:rFonts w:ascii="Arial" w:hAnsi="Arial" w:cs="Arial"/>
          <w:sz w:val="22"/>
          <w:szCs w:val="22"/>
          <w:lang w:val="es-CO"/>
        </w:rPr>
        <w:t> En los negocios jurídicos plurilaterales, el incumplimiento de alguno o algunos de los contratantes no liberará de sus obligaciones a los otros, a menos que aparezca que el negocio se ha celebrado en consideración a tales contratantes o que sin ellos no sea posible alcanzar el fin propuesto.</w:t>
      </w:r>
    </w:p>
    <w:p w14:paraId="6A1D72A3" w14:textId="00A8848F" w:rsidR="006C586F" w:rsidRPr="007D6407" w:rsidRDefault="006C586F" w:rsidP="00942CD3">
      <w:pPr>
        <w:spacing w:after="0" w:line="240" w:lineRule="auto"/>
        <w:jc w:val="both"/>
        <w:rPr>
          <w:rFonts w:ascii="Arial" w:hAnsi="Arial" w:cs="Arial"/>
          <w:lang w:val="es-CO"/>
        </w:rPr>
      </w:pPr>
    </w:p>
    <w:p w14:paraId="06C3CC68" w14:textId="23FF72B5"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27" w:name="866"/>
      <w:r w:rsidRPr="007D6407">
        <w:rPr>
          <w:rFonts w:ascii="Arial" w:hAnsi="Arial" w:cs="Arial"/>
          <w:sz w:val="22"/>
          <w:szCs w:val="22"/>
          <w:lang w:val="es-CO"/>
        </w:rPr>
        <w:t>ARTÍCULO 866. ARRAS.</w:t>
      </w:r>
      <w:bookmarkEnd w:id="927"/>
      <w:r w:rsidRPr="007D6407">
        <w:rPr>
          <w:rFonts w:ascii="Arial" w:hAnsi="Arial" w:cs="Arial"/>
          <w:sz w:val="22"/>
          <w:szCs w:val="22"/>
          <w:lang w:val="es-CO"/>
        </w:rPr>
        <w:t> Cuando los contratos se celebren con arras, esto es, dando una cosa en prenda de su celebración o de su ejecución, se entenderá que cada uno de los contratantes podrá retractarse, perdiendo las arras el que las haya dado, o restituyéndolas dobladas el que las haya recibido.</w:t>
      </w:r>
    </w:p>
    <w:p w14:paraId="19990423" w14:textId="77777777" w:rsidR="00EC6490" w:rsidRPr="007D6407" w:rsidRDefault="00EC6490" w:rsidP="00942CD3">
      <w:pPr>
        <w:pStyle w:val="NormalWeb"/>
        <w:spacing w:before="0" w:beforeAutospacing="0" w:after="0" w:afterAutospacing="0"/>
        <w:jc w:val="both"/>
        <w:rPr>
          <w:rFonts w:ascii="Arial" w:hAnsi="Arial" w:cs="Arial"/>
          <w:sz w:val="22"/>
          <w:szCs w:val="22"/>
          <w:lang w:val="es-CO"/>
        </w:rPr>
      </w:pPr>
    </w:p>
    <w:p w14:paraId="2085688E" w14:textId="383663A2"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Celebrado el contrato prometido o ejecutada la prestación objeto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no será posible la retractación y las arras deberán imputarse a la prestación debida o restituirse, si fuere el caso.</w:t>
      </w:r>
    </w:p>
    <w:p w14:paraId="128C22B2" w14:textId="77777777" w:rsidR="00EC6490" w:rsidRPr="007D6407" w:rsidRDefault="00EC6490" w:rsidP="00942CD3">
      <w:pPr>
        <w:spacing w:after="0" w:line="240" w:lineRule="auto"/>
        <w:jc w:val="both"/>
        <w:rPr>
          <w:lang w:val="es-CO"/>
        </w:rPr>
      </w:pPr>
    </w:p>
    <w:p w14:paraId="75A6AAFD" w14:textId="19E0537C"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28" w:name="867"/>
      <w:r w:rsidRPr="007D6407">
        <w:rPr>
          <w:rFonts w:ascii="Arial" w:hAnsi="Arial" w:cs="Arial"/>
          <w:sz w:val="22"/>
          <w:szCs w:val="22"/>
          <w:lang w:val="es-CO"/>
        </w:rPr>
        <w:t>ARTÍCULO 867. CLÁUSULA PENAL.</w:t>
      </w:r>
      <w:bookmarkEnd w:id="928"/>
      <w:r w:rsidRPr="007D6407">
        <w:rPr>
          <w:rFonts w:ascii="Arial" w:hAnsi="Arial" w:cs="Arial"/>
          <w:sz w:val="22"/>
          <w:szCs w:val="22"/>
          <w:lang w:val="es-CO"/>
        </w:rPr>
        <w:t> Cuando se estipule el pago de una prestación determinada para el caso de incumplimiento, o de mora, se entenderá que las partes no pueden retractarse.</w:t>
      </w:r>
    </w:p>
    <w:p w14:paraId="29CADE63" w14:textId="77777777" w:rsidR="00EC6490" w:rsidRPr="007D6407" w:rsidRDefault="00EC6490" w:rsidP="00942CD3">
      <w:pPr>
        <w:pStyle w:val="NormalWeb"/>
        <w:spacing w:before="0" w:beforeAutospacing="0" w:after="0" w:afterAutospacing="0"/>
        <w:jc w:val="both"/>
        <w:rPr>
          <w:rFonts w:ascii="Arial" w:hAnsi="Arial" w:cs="Arial"/>
          <w:sz w:val="22"/>
          <w:szCs w:val="22"/>
          <w:lang w:val="es-CO"/>
        </w:rPr>
      </w:pPr>
    </w:p>
    <w:p w14:paraId="15FA92A4" w14:textId="1E4074BB"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 prestación principal esté determinada o sea determinable en una suma cierta de dinero la pena no podrá ser superior al monto de aquella.</w:t>
      </w:r>
    </w:p>
    <w:p w14:paraId="437D49E5" w14:textId="77777777" w:rsidR="00EC6490" w:rsidRPr="007D6407" w:rsidRDefault="00EC6490" w:rsidP="00942CD3">
      <w:pPr>
        <w:pStyle w:val="NormalWeb"/>
        <w:spacing w:before="0" w:beforeAutospacing="0" w:after="0" w:afterAutospacing="0"/>
        <w:jc w:val="both"/>
        <w:rPr>
          <w:rFonts w:ascii="Arial" w:hAnsi="Arial" w:cs="Arial"/>
          <w:sz w:val="22"/>
          <w:szCs w:val="22"/>
          <w:lang w:val="es-CO"/>
        </w:rPr>
      </w:pPr>
    </w:p>
    <w:p w14:paraId="48D85241" w14:textId="44A49870" w:rsidR="006C586F"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Cuando la prestación principal no esté determinada ni sea determinable en una suma cierta de dinero, podrá el juez reducir equitativamente la pena, si la considera manifiestamente excesiva habida cuenta del interés que tenga el acreedor en que se cumpla la obligación. Lo mismo hará cuando la obligación principal se haya cumplido en parte.</w:t>
      </w:r>
    </w:p>
    <w:p w14:paraId="7978D222" w14:textId="2B224D33" w:rsidR="005603BE" w:rsidRDefault="005603BE" w:rsidP="00942CD3">
      <w:pPr>
        <w:pStyle w:val="NormalWeb"/>
        <w:spacing w:before="0" w:beforeAutospacing="0" w:after="0" w:afterAutospacing="0"/>
        <w:jc w:val="both"/>
        <w:rPr>
          <w:rFonts w:ascii="Arial" w:hAnsi="Arial" w:cs="Arial"/>
          <w:sz w:val="22"/>
          <w:szCs w:val="22"/>
          <w:lang w:val="es-CO"/>
        </w:rPr>
      </w:pPr>
    </w:p>
    <w:p w14:paraId="5DF87844" w14:textId="1B339D25" w:rsidR="005603BE" w:rsidRPr="001C3AF4" w:rsidRDefault="005603BE" w:rsidP="1FFAC838">
      <w:pPr>
        <w:pStyle w:val="NormalWeb"/>
        <w:spacing w:before="0" w:beforeAutospacing="0" w:after="0" w:afterAutospacing="0"/>
        <w:jc w:val="both"/>
        <w:rPr>
          <w:rFonts w:ascii="Arial" w:hAnsi="Arial" w:cs="Arial"/>
          <w:sz w:val="20"/>
          <w:szCs w:val="20"/>
          <w:lang w:val="es-CO"/>
        </w:rPr>
      </w:pPr>
      <w:r w:rsidRPr="001C3AF4">
        <w:rPr>
          <w:rFonts w:ascii="Arial" w:hAnsi="Arial" w:cs="Arial"/>
          <w:sz w:val="20"/>
          <w:szCs w:val="20"/>
          <w:lang w:val="es-CO"/>
        </w:rPr>
        <w:t xml:space="preserve">(Ver conceptos: </w:t>
      </w:r>
      <w:hyperlink r:id="rId104">
        <w:r w:rsidRPr="001C3AF4">
          <w:rPr>
            <w:rStyle w:val="Hipervnculo"/>
            <w:rFonts w:ascii="Arial" w:hAnsi="Arial" w:cs="Arial"/>
            <w:sz w:val="20"/>
            <w:szCs w:val="20"/>
            <w:lang w:val="es-CO"/>
          </w:rPr>
          <w:t>C-569 del 31/08/2020</w:t>
        </w:r>
      </w:hyperlink>
      <w:r w:rsidRPr="001C3AF4">
        <w:rPr>
          <w:rFonts w:ascii="Arial" w:hAnsi="Arial" w:cs="Arial"/>
          <w:sz w:val="20"/>
          <w:szCs w:val="20"/>
          <w:lang w:val="es-CO"/>
        </w:rPr>
        <w:t>)</w:t>
      </w:r>
    </w:p>
    <w:p w14:paraId="2DD855B1" w14:textId="3888A94A" w:rsidR="006C586F" w:rsidRPr="007D6407" w:rsidRDefault="006C586F" w:rsidP="00942CD3">
      <w:pPr>
        <w:spacing w:after="0" w:line="240" w:lineRule="auto"/>
        <w:jc w:val="both"/>
        <w:rPr>
          <w:rFonts w:ascii="Arial" w:hAnsi="Arial" w:cs="Arial"/>
          <w:lang w:val="es-CO"/>
        </w:rPr>
      </w:pPr>
    </w:p>
    <w:p w14:paraId="5F5C251D" w14:textId="4DEF8BB2"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29" w:name="868"/>
      <w:r w:rsidRPr="007D6407">
        <w:rPr>
          <w:rFonts w:ascii="Arial" w:hAnsi="Arial" w:cs="Arial"/>
          <w:sz w:val="22"/>
          <w:szCs w:val="22"/>
          <w:lang w:val="es-CO"/>
        </w:rPr>
        <w:t>ARTÍCULO 868. REVISIÓN DEL CONTRATO POR CIRCUNSTANCIAS EXTRAORDINARIAS.</w:t>
      </w:r>
      <w:bookmarkEnd w:id="929"/>
      <w:r w:rsidRPr="007D6407">
        <w:rPr>
          <w:rFonts w:ascii="Arial" w:hAnsi="Arial" w:cs="Arial"/>
          <w:sz w:val="22"/>
          <w:szCs w:val="22"/>
          <w:lang w:val="es-CO"/>
        </w:rPr>
        <w:t> Cuando circunstancias extraordinarias, imprevistas o imprevisibles, posteriores a la celebración de un contrato de ejecución sucesiva, periódica o diferida, alteren o agraven la prestación de futuro cumplimiento a cargo de una de las partes, en grado tal que le resulte excesivamente onerosa, podrá ésta pedir su revisión.</w:t>
      </w:r>
    </w:p>
    <w:p w14:paraId="5C5370FE" w14:textId="77777777" w:rsidR="00EC6490" w:rsidRPr="007D6407" w:rsidRDefault="00EC6490" w:rsidP="00942CD3">
      <w:pPr>
        <w:pStyle w:val="NormalWeb"/>
        <w:spacing w:before="0" w:beforeAutospacing="0" w:after="0" w:afterAutospacing="0"/>
        <w:jc w:val="both"/>
        <w:rPr>
          <w:rFonts w:ascii="Arial" w:hAnsi="Arial" w:cs="Arial"/>
          <w:sz w:val="22"/>
          <w:szCs w:val="22"/>
          <w:lang w:val="es-CO"/>
        </w:rPr>
      </w:pPr>
    </w:p>
    <w:p w14:paraId="6D08C41E" w14:textId="6DD34037"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juez procederá a examinar las circunstancias que hayan alterado las bases del contrato y ordenará, si ello es posible, los reajustes que la equidad indique; en caso contrario, el juez decretará la terminación del contrato.</w:t>
      </w:r>
    </w:p>
    <w:p w14:paraId="330DB28F" w14:textId="77777777" w:rsidR="00EC6490" w:rsidRPr="007D6407" w:rsidRDefault="00EC6490" w:rsidP="00942CD3">
      <w:pPr>
        <w:pStyle w:val="NormalWeb"/>
        <w:spacing w:before="0" w:beforeAutospacing="0" w:after="0" w:afterAutospacing="0"/>
        <w:jc w:val="both"/>
        <w:rPr>
          <w:rFonts w:ascii="Arial" w:hAnsi="Arial" w:cs="Arial"/>
          <w:sz w:val="22"/>
          <w:szCs w:val="22"/>
          <w:lang w:val="es-CO"/>
        </w:rPr>
      </w:pPr>
    </w:p>
    <w:p w14:paraId="04589309" w14:textId="1A97225B"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regla no se aplicará a los contratos aleatorios ni a los de ejecución instantánea.</w:t>
      </w:r>
    </w:p>
    <w:p w14:paraId="525B7B54" w14:textId="77777777" w:rsidR="00EC6490" w:rsidRPr="007D6407" w:rsidRDefault="00EC6490" w:rsidP="00942CD3">
      <w:pPr>
        <w:pStyle w:val="NormalWeb"/>
        <w:spacing w:before="0" w:beforeAutospacing="0" w:after="0" w:afterAutospacing="0"/>
        <w:jc w:val="both"/>
        <w:rPr>
          <w:rFonts w:ascii="Arial" w:hAnsi="Arial" w:cs="Arial"/>
          <w:sz w:val="22"/>
          <w:szCs w:val="22"/>
          <w:lang w:val="es-CO"/>
        </w:rPr>
      </w:pPr>
      <w:bookmarkStart w:id="930" w:name="869"/>
    </w:p>
    <w:p w14:paraId="006334F5" w14:textId="79CF08B9"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869. EJECUCIÓN DE CONTRATOS CELEBRADOS EN EL EXTERIOR CON CUMPLIMIENTO EN COLOMBIA.</w:t>
      </w:r>
      <w:bookmarkEnd w:id="930"/>
      <w:r w:rsidRPr="007D6407">
        <w:rPr>
          <w:rFonts w:ascii="Arial" w:hAnsi="Arial" w:cs="Arial"/>
          <w:sz w:val="22"/>
          <w:szCs w:val="22"/>
          <w:lang w:val="es-CO"/>
        </w:rPr>
        <w:t xml:space="preserve"> La ejecución de los contratos celebrados en el exterior que deban cumplirse en el </w:t>
      </w:r>
      <w:proofErr w:type="gramStart"/>
      <w:r w:rsidRPr="007D6407">
        <w:rPr>
          <w:rFonts w:ascii="Arial" w:hAnsi="Arial" w:cs="Arial"/>
          <w:sz w:val="22"/>
          <w:szCs w:val="22"/>
          <w:lang w:val="es-CO"/>
        </w:rPr>
        <w:t>país,</w:t>
      </w:r>
      <w:proofErr w:type="gramEnd"/>
      <w:r w:rsidRPr="007D6407">
        <w:rPr>
          <w:rFonts w:ascii="Arial" w:hAnsi="Arial" w:cs="Arial"/>
          <w:sz w:val="22"/>
          <w:szCs w:val="22"/>
          <w:lang w:val="es-CO"/>
        </w:rPr>
        <w:t xml:space="preserve"> se regirá por la ley colombiana.</w:t>
      </w:r>
    </w:p>
    <w:p w14:paraId="78F35E36" w14:textId="2F87E5F3" w:rsidR="006C586F" w:rsidRPr="007D6407" w:rsidRDefault="006C586F" w:rsidP="00942CD3">
      <w:pPr>
        <w:spacing w:after="0" w:line="240" w:lineRule="auto"/>
        <w:jc w:val="both"/>
        <w:rPr>
          <w:rFonts w:ascii="Arial" w:hAnsi="Arial" w:cs="Arial"/>
          <w:lang w:val="es-CO"/>
        </w:rPr>
      </w:pPr>
    </w:p>
    <w:p w14:paraId="2B723B33" w14:textId="168E91FA"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1" w:name="870"/>
      <w:r w:rsidRPr="007D6407">
        <w:rPr>
          <w:rFonts w:ascii="Arial" w:hAnsi="Arial" w:cs="Arial"/>
          <w:sz w:val="22"/>
          <w:szCs w:val="22"/>
          <w:lang w:val="es-CO"/>
        </w:rPr>
        <w:t>ARTÍCULO 870. RESOLUCIÓN O TERMINACIÓN POR MORA.</w:t>
      </w:r>
      <w:bookmarkEnd w:id="931"/>
      <w:r w:rsidRPr="007D6407">
        <w:rPr>
          <w:rFonts w:ascii="Arial" w:hAnsi="Arial" w:cs="Arial"/>
          <w:sz w:val="22"/>
          <w:szCs w:val="22"/>
          <w:lang w:val="es-CO"/>
        </w:rPr>
        <w:t> En los contratos bilaterales, en caso de mora de una de las partes, podrá la otra pedir su resolución o terminación, con indemnización de perjuicios compensatorios, o hacer efectiva la obligación, con indemnización de los perjuicios moratorios.</w:t>
      </w:r>
    </w:p>
    <w:p w14:paraId="5855E5DF" w14:textId="0B8D787E" w:rsidR="006C586F" w:rsidRPr="007D6407" w:rsidRDefault="006C586F" w:rsidP="00942CD3">
      <w:pPr>
        <w:spacing w:after="0" w:line="240" w:lineRule="auto"/>
        <w:jc w:val="both"/>
        <w:rPr>
          <w:rFonts w:ascii="Arial" w:hAnsi="Arial" w:cs="Arial"/>
          <w:lang w:val="es-CO"/>
        </w:rPr>
      </w:pPr>
    </w:p>
    <w:p w14:paraId="72608DC0" w14:textId="7682E588"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2" w:name="871"/>
      <w:r w:rsidRPr="007D6407">
        <w:rPr>
          <w:rFonts w:ascii="Arial" w:hAnsi="Arial" w:cs="Arial"/>
          <w:sz w:val="22"/>
          <w:szCs w:val="22"/>
          <w:lang w:val="es-CO"/>
        </w:rPr>
        <w:t>ARTÍCULO 871. PRINCIPIO DE BUENA FE.</w:t>
      </w:r>
      <w:bookmarkEnd w:id="932"/>
      <w:r w:rsidRPr="007D6407">
        <w:rPr>
          <w:rFonts w:ascii="Arial" w:hAnsi="Arial" w:cs="Arial"/>
          <w:sz w:val="22"/>
          <w:szCs w:val="22"/>
          <w:lang w:val="es-CO"/>
        </w:rPr>
        <w:t xml:space="preserve"> Los contratos deberán celebrarse y ejecutarse de buena fe y, en consecuencia, obligarán no sólo a lo pactado expresamente en ellos, sino a todo lo que corresponda a la naturaleza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según la ley, la costumbre o la equidad natural.</w:t>
      </w:r>
    </w:p>
    <w:p w14:paraId="7D2AF49C" w14:textId="4D542BC0" w:rsidR="006C586F" w:rsidRPr="007D6407" w:rsidRDefault="006C586F" w:rsidP="00942CD3">
      <w:pPr>
        <w:spacing w:after="0" w:line="240" w:lineRule="auto"/>
        <w:jc w:val="both"/>
        <w:rPr>
          <w:rFonts w:ascii="Arial" w:hAnsi="Arial" w:cs="Arial"/>
          <w:lang w:val="es-CO"/>
        </w:rPr>
      </w:pPr>
    </w:p>
    <w:p w14:paraId="73F6FA3B" w14:textId="16AC77B6"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3" w:name="872"/>
      <w:r w:rsidRPr="007D6407">
        <w:rPr>
          <w:rFonts w:ascii="Arial" w:hAnsi="Arial" w:cs="Arial"/>
          <w:sz w:val="22"/>
          <w:szCs w:val="22"/>
          <w:lang w:val="es-CO"/>
        </w:rPr>
        <w:t>ARTÍCULO 872. PRESTACIÓN IRRISORIA.</w:t>
      </w:r>
      <w:bookmarkEnd w:id="933"/>
      <w:r w:rsidRPr="007D6407">
        <w:rPr>
          <w:rFonts w:ascii="Arial" w:hAnsi="Arial" w:cs="Arial"/>
          <w:sz w:val="22"/>
          <w:szCs w:val="22"/>
          <w:lang w:val="es-CO"/>
        </w:rPr>
        <w:t> Cuando la prestación de una de las partes sea irrisoria, no habrá contrato conmutativo.</w:t>
      </w:r>
    </w:p>
    <w:p w14:paraId="2E952132" w14:textId="77777777" w:rsidR="00B01F07" w:rsidRPr="007D6407" w:rsidRDefault="00B01F07" w:rsidP="00942CD3">
      <w:pPr>
        <w:pStyle w:val="centrado"/>
        <w:spacing w:before="0" w:beforeAutospacing="0" w:after="0" w:afterAutospacing="0"/>
        <w:jc w:val="both"/>
        <w:rPr>
          <w:rFonts w:ascii="Arial" w:hAnsi="Arial" w:cs="Arial"/>
          <w:sz w:val="22"/>
          <w:szCs w:val="22"/>
          <w:lang w:val="es-CO"/>
        </w:rPr>
      </w:pPr>
      <w:bookmarkStart w:id="934" w:name="Nivel067"/>
    </w:p>
    <w:p w14:paraId="64EAA97C" w14:textId="754D632E" w:rsidR="006C586F" w:rsidRPr="007D6407" w:rsidRDefault="006C586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w:t>
      </w:r>
      <w:bookmarkEnd w:id="934"/>
    </w:p>
    <w:p w14:paraId="28C2AEB9" w14:textId="77777777" w:rsidR="006F31EC" w:rsidRPr="007D6407" w:rsidRDefault="006F31EC" w:rsidP="00B01F07">
      <w:pPr>
        <w:pStyle w:val="centrado"/>
        <w:spacing w:before="0" w:beforeAutospacing="0" w:after="0" w:afterAutospacing="0"/>
        <w:jc w:val="center"/>
        <w:rPr>
          <w:rFonts w:ascii="Arial" w:hAnsi="Arial" w:cs="Arial"/>
          <w:b/>
          <w:bCs/>
          <w:sz w:val="22"/>
          <w:szCs w:val="22"/>
          <w:lang w:val="es-CO"/>
        </w:rPr>
      </w:pPr>
    </w:p>
    <w:p w14:paraId="1974E439" w14:textId="77777777" w:rsidR="006C586F" w:rsidRPr="007D6407" w:rsidRDefault="006C586F" w:rsidP="00B01F0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EL PAGO</w:t>
      </w:r>
    </w:p>
    <w:p w14:paraId="346420F2" w14:textId="311F4482" w:rsidR="006C586F" w:rsidRPr="007D6407" w:rsidRDefault="006C586F" w:rsidP="00942CD3">
      <w:pPr>
        <w:spacing w:after="0" w:line="240" w:lineRule="auto"/>
        <w:jc w:val="both"/>
        <w:rPr>
          <w:rFonts w:ascii="Arial" w:hAnsi="Arial" w:cs="Arial"/>
          <w:lang w:val="es-CO"/>
        </w:rPr>
      </w:pPr>
    </w:p>
    <w:p w14:paraId="0050AD46" w14:textId="71794AC5"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5" w:name="873"/>
      <w:r w:rsidRPr="007D6407">
        <w:rPr>
          <w:rFonts w:ascii="Arial" w:hAnsi="Arial" w:cs="Arial"/>
          <w:sz w:val="22"/>
          <w:szCs w:val="22"/>
          <w:lang w:val="es-CO"/>
        </w:rPr>
        <w:t>ARTÍCULO 873. CAUCIÓN.</w:t>
      </w:r>
      <w:bookmarkEnd w:id="935"/>
      <w:r w:rsidRPr="007D6407">
        <w:rPr>
          <w:rFonts w:ascii="Arial" w:hAnsi="Arial" w:cs="Arial"/>
          <w:sz w:val="22"/>
          <w:szCs w:val="22"/>
          <w:lang w:val="es-CO"/>
        </w:rPr>
        <w:t> El acreedor de una obligación a término, que sea expresa, clara y líquida, tendrá derecho a exigir caución suficiente para garantizar su cumplimiento, cuando el deudor huya de su domicilio, disipe sus bienes o los aventure temerariamente, o se halle en estado de insolvencia notoria.</w:t>
      </w:r>
    </w:p>
    <w:p w14:paraId="3FAA8A6C" w14:textId="77777777" w:rsidR="00B01F07" w:rsidRPr="007D6407" w:rsidRDefault="00B01F07" w:rsidP="00942CD3">
      <w:pPr>
        <w:pStyle w:val="NormalWeb"/>
        <w:spacing w:before="0" w:beforeAutospacing="0" w:after="0" w:afterAutospacing="0"/>
        <w:jc w:val="both"/>
        <w:rPr>
          <w:rFonts w:ascii="Arial" w:hAnsi="Arial" w:cs="Arial"/>
          <w:sz w:val="22"/>
          <w:szCs w:val="22"/>
          <w:lang w:val="es-CO"/>
        </w:rPr>
      </w:pPr>
    </w:p>
    <w:p w14:paraId="3214033D" w14:textId="2A2745B9"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Vencido el plazo que el juez señale al deudor para constituir la caución de que trata el inciso anterior, sin que la haya prestado, la respectiva obligación será inmediatamente exigible.</w:t>
      </w:r>
    </w:p>
    <w:p w14:paraId="1CCEBFB1" w14:textId="77777777" w:rsidR="00B01F07" w:rsidRPr="007D6407" w:rsidRDefault="00B01F07" w:rsidP="00942CD3">
      <w:pPr>
        <w:pStyle w:val="NormalWeb"/>
        <w:spacing w:before="0" w:beforeAutospacing="0" w:after="0" w:afterAutospacing="0"/>
        <w:jc w:val="both"/>
        <w:rPr>
          <w:rFonts w:ascii="Arial" w:hAnsi="Arial" w:cs="Arial"/>
          <w:sz w:val="22"/>
          <w:szCs w:val="22"/>
          <w:lang w:val="es-CO"/>
        </w:rPr>
      </w:pPr>
    </w:p>
    <w:p w14:paraId="44CD0677" w14:textId="0C8D1E44"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contratos de ejecución continuada o sucesiva, la obligación sólo será exigible en proporción a la contraprestación cumplida, sin perjuicio de que la caución cubra el total de la obligación.</w:t>
      </w:r>
    </w:p>
    <w:p w14:paraId="628E650B" w14:textId="020961F4" w:rsidR="006C586F" w:rsidRPr="007D6407" w:rsidRDefault="006C586F" w:rsidP="00942CD3">
      <w:pPr>
        <w:spacing w:after="0" w:line="240" w:lineRule="auto"/>
        <w:jc w:val="both"/>
        <w:rPr>
          <w:rFonts w:ascii="Arial" w:hAnsi="Arial" w:cs="Arial"/>
          <w:lang w:val="es-CO"/>
        </w:rPr>
      </w:pPr>
    </w:p>
    <w:p w14:paraId="0BC73901" w14:textId="5536569C"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6" w:name="874"/>
      <w:r w:rsidRPr="007D6407">
        <w:rPr>
          <w:rFonts w:ascii="Arial" w:hAnsi="Arial" w:cs="Arial"/>
          <w:sz w:val="22"/>
          <w:szCs w:val="22"/>
          <w:lang w:val="es-CO"/>
        </w:rPr>
        <w:t xml:space="preserve">ARTÍCULO 874. ESTIPULACIONES EN </w:t>
      </w:r>
      <w:proofErr w:type="gramStart"/>
      <w:r w:rsidRPr="007D6407">
        <w:rPr>
          <w:rFonts w:ascii="Arial" w:hAnsi="Arial" w:cs="Arial"/>
          <w:sz w:val="22"/>
          <w:szCs w:val="22"/>
          <w:lang w:val="es-CO"/>
        </w:rPr>
        <w:t>MONEDA</w:t>
      </w:r>
      <w:proofErr w:type="gramEnd"/>
      <w:r w:rsidRPr="007D6407">
        <w:rPr>
          <w:rFonts w:ascii="Arial" w:hAnsi="Arial" w:cs="Arial"/>
          <w:sz w:val="22"/>
          <w:szCs w:val="22"/>
          <w:lang w:val="es-CO"/>
        </w:rPr>
        <w:t xml:space="preserve"> EXTRANJERA.</w:t>
      </w:r>
      <w:bookmarkEnd w:id="936"/>
      <w:r w:rsidRPr="007D6407">
        <w:rPr>
          <w:rFonts w:ascii="Arial" w:hAnsi="Arial" w:cs="Arial"/>
          <w:sz w:val="22"/>
          <w:szCs w:val="22"/>
          <w:lang w:val="es-CO"/>
        </w:rPr>
        <w:t xml:space="preserve"> Cuando no se exprese otra cosa, las cantidades que se estipulen en los negocios jurídicos serán en moneda legal </w:t>
      </w:r>
      <w:proofErr w:type="gramStart"/>
      <w:r w:rsidRPr="007D6407">
        <w:rPr>
          <w:rFonts w:ascii="Arial" w:hAnsi="Arial" w:cs="Arial"/>
          <w:sz w:val="22"/>
          <w:szCs w:val="22"/>
          <w:lang w:val="es-CO"/>
        </w:rPr>
        <w:t>Colombiana</w:t>
      </w:r>
      <w:proofErr w:type="gramEnd"/>
      <w:r w:rsidRPr="007D6407">
        <w:rPr>
          <w:rFonts w:ascii="Arial" w:hAnsi="Arial" w:cs="Arial"/>
          <w:sz w:val="22"/>
          <w:szCs w:val="22"/>
          <w:lang w:val="es-CO"/>
        </w:rPr>
        <w:t>. La moneda nacional que tenga poder liberatorio al momento de hacer el pago se tendrá como equivalente de la pactada, cuando ésta no se halle en circulación al tiempo del pago.</w:t>
      </w:r>
    </w:p>
    <w:p w14:paraId="2FA1DDBD" w14:textId="77777777" w:rsidR="00B01F07" w:rsidRPr="007D6407" w:rsidRDefault="00B01F07" w:rsidP="00942CD3">
      <w:pPr>
        <w:pStyle w:val="NormalWeb"/>
        <w:spacing w:before="0" w:beforeAutospacing="0" w:after="0" w:afterAutospacing="0"/>
        <w:jc w:val="both"/>
        <w:rPr>
          <w:rFonts w:ascii="Arial" w:hAnsi="Arial" w:cs="Arial"/>
          <w:sz w:val="22"/>
          <w:szCs w:val="22"/>
          <w:lang w:val="es-CO"/>
        </w:rPr>
      </w:pPr>
    </w:p>
    <w:p w14:paraId="74E2A551" w14:textId="3E879DA6"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w:t>
      </w:r>
      <w:r w:rsidR="00B01F07" w:rsidRPr="007D6407">
        <w:rPr>
          <w:rFonts w:ascii="Arial" w:hAnsi="Arial" w:cs="Arial"/>
          <w:sz w:val="22"/>
          <w:szCs w:val="22"/>
          <w:lang w:val="es-CO"/>
        </w:rPr>
        <w:t>obligaciones</w:t>
      </w:r>
      <w:r w:rsidRPr="007D6407">
        <w:rPr>
          <w:rFonts w:ascii="Arial" w:hAnsi="Arial" w:cs="Arial"/>
          <w:sz w:val="22"/>
          <w:szCs w:val="22"/>
          <w:lang w:val="es-CO"/>
        </w:rPr>
        <w:t xml:space="preserve"> que se contraigan en monedas o divisas </w:t>
      </w:r>
      <w:proofErr w:type="gramStart"/>
      <w:r w:rsidRPr="007D6407">
        <w:rPr>
          <w:rFonts w:ascii="Arial" w:hAnsi="Arial" w:cs="Arial"/>
          <w:sz w:val="22"/>
          <w:szCs w:val="22"/>
          <w:lang w:val="es-CO"/>
        </w:rPr>
        <w:t>extranjeras,</w:t>
      </w:r>
      <w:proofErr w:type="gramEnd"/>
      <w:r w:rsidRPr="007D6407">
        <w:rPr>
          <w:rFonts w:ascii="Arial" w:hAnsi="Arial" w:cs="Arial"/>
          <w:sz w:val="22"/>
          <w:szCs w:val="22"/>
          <w:lang w:val="es-CO"/>
        </w:rPr>
        <w:t xml:space="preserve"> se cubrirán en la moneda o divisa estipulada, si fuere legalmente posible; en caso contrario, se cubrirán en moneda nacional colombiana, conforme a las prescripciones legales vigentes al momento de hacer el pago.</w:t>
      </w:r>
    </w:p>
    <w:p w14:paraId="35ECF8FB" w14:textId="6FC47619" w:rsidR="006C586F" w:rsidRPr="007D6407" w:rsidRDefault="006C586F" w:rsidP="00942CD3">
      <w:pPr>
        <w:spacing w:after="0" w:line="240" w:lineRule="auto"/>
        <w:jc w:val="both"/>
        <w:rPr>
          <w:rFonts w:ascii="Arial" w:hAnsi="Arial" w:cs="Arial"/>
          <w:lang w:val="es-CO"/>
        </w:rPr>
      </w:pPr>
    </w:p>
    <w:p w14:paraId="5F188608" w14:textId="20A58002"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7" w:name="875"/>
      <w:r w:rsidRPr="007D6407">
        <w:rPr>
          <w:rFonts w:ascii="Arial" w:hAnsi="Arial" w:cs="Arial"/>
          <w:sz w:val="22"/>
          <w:szCs w:val="22"/>
          <w:lang w:val="es-CO"/>
        </w:rPr>
        <w:t>ARTÍCULO 875. INDEMNIZACIONES EN ORO PURO.</w:t>
      </w:r>
      <w:bookmarkEnd w:id="937"/>
      <w:r w:rsidRPr="007D6407">
        <w:rPr>
          <w:rFonts w:ascii="Arial" w:hAnsi="Arial" w:cs="Arial"/>
          <w:sz w:val="22"/>
          <w:szCs w:val="22"/>
          <w:lang w:val="es-CO"/>
        </w:rPr>
        <w:t> Para la fijación del monto de las indemnizaciones de oro puro que se mencionen en este Código, el Banco de la República certificará su valor correspondiente en moneda legal colombiana, excluidos los impuestos respectivos.</w:t>
      </w:r>
    </w:p>
    <w:p w14:paraId="6C924AEE" w14:textId="77777777" w:rsidR="00B01F07" w:rsidRPr="007D6407" w:rsidRDefault="00B01F07" w:rsidP="00942CD3">
      <w:pPr>
        <w:pStyle w:val="NormalWeb"/>
        <w:spacing w:before="0" w:beforeAutospacing="0" w:after="0" w:afterAutospacing="0"/>
        <w:jc w:val="both"/>
        <w:rPr>
          <w:rFonts w:ascii="Arial" w:hAnsi="Arial" w:cs="Arial"/>
          <w:sz w:val="22"/>
          <w:szCs w:val="22"/>
          <w:lang w:val="es-CO"/>
        </w:rPr>
      </w:pPr>
    </w:p>
    <w:p w14:paraId="1F9DB30A" w14:textId="082C7E55"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8" w:name="876"/>
      <w:r w:rsidRPr="007D6407">
        <w:rPr>
          <w:rFonts w:ascii="Arial" w:hAnsi="Arial" w:cs="Arial"/>
          <w:sz w:val="22"/>
          <w:szCs w:val="22"/>
          <w:lang w:val="es-CO"/>
        </w:rPr>
        <w:t>ARTÍCULO 876. DOMICILIO PARA EL PAGO DE OBLIGACIONES DINERARIAS.</w:t>
      </w:r>
      <w:bookmarkEnd w:id="938"/>
      <w:r w:rsidRPr="007D6407">
        <w:rPr>
          <w:rFonts w:ascii="Arial" w:hAnsi="Arial" w:cs="Arial"/>
          <w:sz w:val="22"/>
          <w:szCs w:val="22"/>
          <w:lang w:val="es-CO"/>
        </w:rPr>
        <w:t> Salvo estipulación en contrario, la obligación que tenga por objeto una suma de dinero deberá cumplirse en el lugar de domicilio que tenga el acreedor al tiempo del vencimiento. Si dicho lugar es distinto al domicilio que tenía el acreedor al contraerse la obligación y, por ello resulta más gravoso su cumplimiento, el deudor podrá hacer el pago en el lugar de su propio domicilio, previo aviso al acreedor.</w:t>
      </w:r>
    </w:p>
    <w:p w14:paraId="7FEA4232" w14:textId="523A9965" w:rsidR="006C586F" w:rsidRPr="007D6407" w:rsidRDefault="006C586F" w:rsidP="00942CD3">
      <w:pPr>
        <w:spacing w:after="0" w:line="240" w:lineRule="auto"/>
        <w:jc w:val="both"/>
        <w:rPr>
          <w:rFonts w:ascii="Arial" w:hAnsi="Arial" w:cs="Arial"/>
          <w:lang w:val="es-CO"/>
        </w:rPr>
      </w:pPr>
    </w:p>
    <w:p w14:paraId="58FA87E0" w14:textId="2DF73FCC"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39" w:name="877"/>
      <w:r w:rsidRPr="007D6407">
        <w:rPr>
          <w:rFonts w:ascii="Arial" w:hAnsi="Arial" w:cs="Arial"/>
          <w:sz w:val="22"/>
          <w:szCs w:val="22"/>
          <w:lang w:val="es-CO"/>
        </w:rPr>
        <w:t>ARTÍCULO 877. EXIGENCIA DE RECIBO O DEVOLUCIÓN DEL TÍTULO.</w:t>
      </w:r>
      <w:bookmarkEnd w:id="939"/>
      <w:r w:rsidRPr="007D6407">
        <w:rPr>
          <w:rFonts w:ascii="Arial" w:hAnsi="Arial" w:cs="Arial"/>
          <w:sz w:val="22"/>
          <w:szCs w:val="22"/>
          <w:lang w:val="es-CO"/>
        </w:rPr>
        <w:t> El deudor que pague tendrá derecho a exigir un recibo y no estará obligado a contentarse con la simple devolución del título; sin embargo, la posesión de éste hará presumir el pago.</w:t>
      </w:r>
    </w:p>
    <w:p w14:paraId="1E3B8534" w14:textId="2D1BAA68" w:rsidR="006C586F" w:rsidRPr="007D6407" w:rsidRDefault="006C586F" w:rsidP="00942CD3">
      <w:pPr>
        <w:spacing w:after="0" w:line="240" w:lineRule="auto"/>
        <w:jc w:val="both"/>
        <w:rPr>
          <w:rFonts w:ascii="Arial" w:hAnsi="Arial" w:cs="Arial"/>
          <w:lang w:val="es-CO"/>
        </w:rPr>
      </w:pPr>
    </w:p>
    <w:p w14:paraId="6C71D3C9" w14:textId="01574271"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0" w:name="878"/>
      <w:r w:rsidRPr="007D6407">
        <w:rPr>
          <w:rFonts w:ascii="Arial" w:hAnsi="Arial" w:cs="Arial"/>
          <w:sz w:val="22"/>
          <w:szCs w:val="22"/>
          <w:lang w:val="es-CO"/>
        </w:rPr>
        <w:t>ARTÍCULO 878. IMPUGNACIÓN DEL PAGO.</w:t>
      </w:r>
      <w:bookmarkEnd w:id="940"/>
      <w:r w:rsidRPr="007D6407">
        <w:rPr>
          <w:rFonts w:ascii="Arial" w:hAnsi="Arial" w:cs="Arial"/>
          <w:sz w:val="22"/>
          <w:szCs w:val="22"/>
          <w:lang w:val="es-CO"/>
        </w:rPr>
        <w:t> Cuando el pago constituya un negocio jurídico, será susceptible de impugnación por las mismas causas que los demás negocios jurídicos.</w:t>
      </w:r>
    </w:p>
    <w:p w14:paraId="65D6B330" w14:textId="19653525" w:rsidR="006C586F" w:rsidRPr="007D6407" w:rsidRDefault="006C586F" w:rsidP="00942CD3">
      <w:pPr>
        <w:spacing w:after="0" w:line="240" w:lineRule="auto"/>
        <w:jc w:val="both"/>
        <w:rPr>
          <w:rFonts w:ascii="Arial" w:hAnsi="Arial" w:cs="Arial"/>
          <w:lang w:val="es-CO"/>
        </w:rPr>
      </w:pPr>
    </w:p>
    <w:p w14:paraId="78A52B4D" w14:textId="0B9C878D"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1" w:name="879"/>
      <w:r w:rsidRPr="007D6407">
        <w:rPr>
          <w:rFonts w:ascii="Arial" w:hAnsi="Arial" w:cs="Arial"/>
          <w:sz w:val="22"/>
          <w:szCs w:val="22"/>
          <w:lang w:val="es-CO"/>
        </w:rPr>
        <w:t>ARTÍCULO 879. FINIQUITO DE CUENTA PRESUNCIÓN DE PAGO.</w:t>
      </w:r>
      <w:bookmarkEnd w:id="941"/>
      <w:r w:rsidRPr="007D6407">
        <w:rPr>
          <w:rFonts w:ascii="Arial" w:hAnsi="Arial" w:cs="Arial"/>
          <w:sz w:val="22"/>
          <w:szCs w:val="22"/>
          <w:lang w:val="es-CO"/>
        </w:rPr>
        <w:t> El finiquito de una cuenta hará presumir el pago de las anteriores, cuando el comerciante que lo ha dado arregla sus cuentas en períodos fijos.</w:t>
      </w:r>
    </w:p>
    <w:p w14:paraId="737B1444" w14:textId="5AB48C5B" w:rsidR="006C586F" w:rsidRPr="007D6407" w:rsidRDefault="006C586F" w:rsidP="00942CD3">
      <w:pPr>
        <w:spacing w:after="0" w:line="240" w:lineRule="auto"/>
        <w:jc w:val="both"/>
        <w:rPr>
          <w:rFonts w:ascii="Arial" w:hAnsi="Arial" w:cs="Arial"/>
          <w:lang w:val="es-CO"/>
        </w:rPr>
      </w:pPr>
    </w:p>
    <w:p w14:paraId="53C5791A" w14:textId="0F08DCEE"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2" w:name="880"/>
      <w:r w:rsidRPr="007D6407">
        <w:rPr>
          <w:rFonts w:ascii="Arial" w:hAnsi="Arial" w:cs="Arial"/>
          <w:sz w:val="22"/>
          <w:szCs w:val="22"/>
          <w:lang w:val="es-CO"/>
        </w:rPr>
        <w:t>ARTÍCULO 880. DERECHO DE RECTIFICACIÓN DE ERRORES POSTERIOR AL FINIQUITO.</w:t>
      </w:r>
      <w:bookmarkEnd w:id="942"/>
      <w:r w:rsidRPr="007D6407">
        <w:rPr>
          <w:rFonts w:ascii="Arial" w:hAnsi="Arial" w:cs="Arial"/>
          <w:sz w:val="22"/>
          <w:szCs w:val="22"/>
          <w:lang w:val="es-CO"/>
        </w:rPr>
        <w:t> El comerciante, que al recibir una cuenta pague o dé finiquito, no perderá el derecho de solicitar la rectificación de los errores, omisiones, partidas duplicadas u otros vicios de la cuenta.</w:t>
      </w:r>
    </w:p>
    <w:p w14:paraId="1453F1CF" w14:textId="77777777" w:rsidR="00E37FDF" w:rsidRPr="007D6407" w:rsidRDefault="00E37FDF" w:rsidP="00942CD3">
      <w:pPr>
        <w:pStyle w:val="NormalWeb"/>
        <w:spacing w:before="0" w:beforeAutospacing="0" w:after="0" w:afterAutospacing="0"/>
        <w:jc w:val="both"/>
        <w:rPr>
          <w:rFonts w:ascii="Arial" w:hAnsi="Arial" w:cs="Arial"/>
          <w:sz w:val="22"/>
          <w:szCs w:val="22"/>
          <w:lang w:val="es-CO"/>
        </w:rPr>
      </w:pPr>
      <w:bookmarkStart w:id="943" w:name="881"/>
    </w:p>
    <w:p w14:paraId="43AEA8C7" w14:textId="621057FC"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881. REGLAS PARA LA IMPUTACIÓN DEL PAGO.</w:t>
      </w:r>
      <w:bookmarkEnd w:id="943"/>
      <w:r w:rsidRPr="007D6407">
        <w:rPr>
          <w:rFonts w:ascii="Arial" w:hAnsi="Arial" w:cs="Arial"/>
          <w:sz w:val="22"/>
          <w:szCs w:val="22"/>
          <w:lang w:val="es-CO"/>
        </w:rPr>
        <w:t> Salvo estipulación en contrario, la imputación del pago se hará conforme a las siguientes reglas:</w:t>
      </w:r>
    </w:p>
    <w:p w14:paraId="37EE0FD6" w14:textId="77777777" w:rsidR="00E37FDF" w:rsidRPr="007D6407" w:rsidRDefault="00E37FDF" w:rsidP="00942CD3">
      <w:pPr>
        <w:pStyle w:val="NormalWeb"/>
        <w:spacing w:before="0" w:beforeAutospacing="0" w:after="0" w:afterAutospacing="0"/>
        <w:jc w:val="both"/>
        <w:rPr>
          <w:rFonts w:ascii="Arial" w:hAnsi="Arial" w:cs="Arial"/>
          <w:sz w:val="22"/>
          <w:szCs w:val="22"/>
          <w:lang w:val="es-CO"/>
        </w:rPr>
      </w:pPr>
    </w:p>
    <w:p w14:paraId="1E8DB961" w14:textId="73705808"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hay diferentes deudas exigibles, sin garantía, puede el deudor imputar el pago a la que elija; pero si una de las deudas exigibles tuviere garantía real o personal, no podrá el deudor imputar el pago a ésta sin el consentimiento del acreedor.</w:t>
      </w:r>
    </w:p>
    <w:p w14:paraId="7F706186" w14:textId="77777777" w:rsidR="00E37FDF" w:rsidRPr="007D6407" w:rsidRDefault="00E37FDF" w:rsidP="00942CD3">
      <w:pPr>
        <w:pStyle w:val="NormalWeb"/>
        <w:spacing w:before="0" w:beforeAutospacing="0" w:after="0" w:afterAutospacing="0"/>
        <w:jc w:val="both"/>
        <w:rPr>
          <w:rFonts w:ascii="Arial" w:hAnsi="Arial" w:cs="Arial"/>
          <w:sz w:val="22"/>
          <w:szCs w:val="22"/>
          <w:lang w:val="es-CO"/>
        </w:rPr>
      </w:pPr>
    </w:p>
    <w:p w14:paraId="3E0D84F9" w14:textId="42E251FE"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acreedor que tenga varios créditos exigibles y garantizados </w:t>
      </w:r>
      <w:proofErr w:type="gramStart"/>
      <w:r w:rsidRPr="007D6407">
        <w:rPr>
          <w:rFonts w:ascii="Arial" w:hAnsi="Arial" w:cs="Arial"/>
          <w:sz w:val="22"/>
          <w:szCs w:val="22"/>
          <w:lang w:val="es-CO"/>
        </w:rPr>
        <w:t>específicamente,</w:t>
      </w:r>
      <w:proofErr w:type="gramEnd"/>
      <w:r w:rsidRPr="007D6407">
        <w:rPr>
          <w:rFonts w:ascii="Arial" w:hAnsi="Arial" w:cs="Arial"/>
          <w:sz w:val="22"/>
          <w:szCs w:val="22"/>
          <w:lang w:val="es-CO"/>
        </w:rPr>
        <w:t xml:space="preserve"> podrá imputar el pago al que le ofrezca menos seguridades.</w:t>
      </w:r>
    </w:p>
    <w:p w14:paraId="27B309EB" w14:textId="155A533C" w:rsidR="006C586F" w:rsidRPr="007D6407" w:rsidRDefault="006C586F" w:rsidP="00942CD3">
      <w:pPr>
        <w:spacing w:after="0" w:line="240" w:lineRule="auto"/>
        <w:jc w:val="both"/>
        <w:rPr>
          <w:rFonts w:ascii="Arial" w:hAnsi="Arial" w:cs="Arial"/>
          <w:lang w:val="es-CO"/>
        </w:rPr>
      </w:pPr>
    </w:p>
    <w:p w14:paraId="1A903E76" w14:textId="280C459D"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4" w:name="882"/>
      <w:r w:rsidRPr="007D6407">
        <w:rPr>
          <w:rFonts w:ascii="Arial" w:hAnsi="Arial" w:cs="Arial"/>
          <w:sz w:val="22"/>
          <w:szCs w:val="22"/>
          <w:lang w:val="es-CO"/>
        </w:rPr>
        <w:lastRenderedPageBreak/>
        <w:t>ARTÍCULO 882. PAGO CON TÍTULOS VALORES.</w:t>
      </w:r>
      <w:bookmarkEnd w:id="944"/>
      <w:r w:rsidRPr="007D6407">
        <w:rPr>
          <w:rFonts w:ascii="Arial" w:hAnsi="Arial" w:cs="Arial"/>
          <w:sz w:val="22"/>
          <w:szCs w:val="22"/>
          <w:lang w:val="es-CO"/>
        </w:rPr>
        <w:t> La entrega de letras, cheques, pagarés y demás títulos-valores de contenido crediticio, por una obligación anterior, valdrá como pago de ésta si no se estipula otra cosa; pero llevará implícita la condición resolutoria del pago, en caso de que el instrumento sea rechazado o no sea descargado de cualquier manera.</w:t>
      </w:r>
    </w:p>
    <w:p w14:paraId="0AC7033A" w14:textId="77777777" w:rsidR="00E37FDF" w:rsidRPr="007D6407" w:rsidRDefault="00E37FDF" w:rsidP="00942CD3">
      <w:pPr>
        <w:pStyle w:val="NormalWeb"/>
        <w:spacing w:before="0" w:beforeAutospacing="0" w:after="0" w:afterAutospacing="0"/>
        <w:jc w:val="both"/>
        <w:rPr>
          <w:rFonts w:ascii="Arial" w:hAnsi="Arial" w:cs="Arial"/>
          <w:sz w:val="22"/>
          <w:szCs w:val="22"/>
          <w:lang w:val="es-CO"/>
        </w:rPr>
      </w:pPr>
    </w:p>
    <w:p w14:paraId="2AB8F049" w14:textId="4537DA85"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Cumplida la condición resolutoria, el acreedor podrá hacer efectivo el pago de la obligación originaria o fundamental, devolviendo el instrumento o dando caución, a satisfacción del juez, de indemnizar al deudor los perjuicios que pueda causarle la no devolución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3DDE8B0D" w14:textId="77777777" w:rsidR="00E37FDF" w:rsidRPr="007D6407" w:rsidRDefault="00E37FDF" w:rsidP="00942CD3">
      <w:pPr>
        <w:pStyle w:val="NormalWeb"/>
        <w:spacing w:before="0" w:beforeAutospacing="0" w:after="0" w:afterAutospacing="0"/>
        <w:jc w:val="both"/>
        <w:rPr>
          <w:rFonts w:ascii="Arial" w:hAnsi="Arial" w:cs="Arial"/>
          <w:sz w:val="22"/>
          <w:szCs w:val="22"/>
          <w:lang w:val="es-CO"/>
        </w:rPr>
      </w:pPr>
    </w:p>
    <w:p w14:paraId="13E6FBEF" w14:textId="0FD3728F"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acreedor deja caducar o prescribir el instrumento, la obligación originaria o fundamental se extinguirá así mismo; no obstante, tendrá acción contra quien se haya enriquecido sin causa a consecuencia de la caducidad o prescripción. Esta acción prescribirá en un año.</w:t>
      </w:r>
    </w:p>
    <w:p w14:paraId="7353628E" w14:textId="46DB9D53" w:rsidR="006C586F" w:rsidRPr="007D6407" w:rsidRDefault="006C586F" w:rsidP="00942CD3">
      <w:pPr>
        <w:spacing w:after="0" w:line="240" w:lineRule="auto"/>
        <w:jc w:val="both"/>
        <w:rPr>
          <w:rFonts w:ascii="Arial" w:hAnsi="Arial" w:cs="Arial"/>
          <w:lang w:val="es-CO"/>
        </w:rPr>
      </w:pPr>
    </w:p>
    <w:p w14:paraId="60F8C936" w14:textId="72280DB1"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5" w:name="883"/>
      <w:r w:rsidRPr="007D6407">
        <w:rPr>
          <w:rFonts w:ascii="Arial" w:hAnsi="Arial" w:cs="Arial"/>
          <w:sz w:val="22"/>
          <w:szCs w:val="22"/>
          <w:lang w:val="es-CO"/>
        </w:rPr>
        <w:t>ARTÍCULO 883. PAGO DE INTERESES LEGALES COMERCIALES EN CASO DE MORA.</w:t>
      </w:r>
      <w:bookmarkEnd w:id="945"/>
      <w:r w:rsidRPr="007D6407">
        <w:rPr>
          <w:rFonts w:ascii="Arial" w:hAnsi="Arial" w:cs="Arial"/>
          <w:sz w:val="22"/>
          <w:szCs w:val="22"/>
          <w:lang w:val="es-CO"/>
        </w:rPr>
        <w:t> </w:t>
      </w:r>
      <w:r w:rsidR="00421F81" w:rsidRPr="007D6407">
        <w:rPr>
          <w:rFonts w:ascii="Arial" w:hAnsi="Arial" w:cs="Arial"/>
          <w:sz w:val="22"/>
          <w:szCs w:val="22"/>
          <w:lang w:val="es-CO"/>
        </w:rPr>
        <w:t>Derogado.</w:t>
      </w:r>
    </w:p>
    <w:p w14:paraId="2A07516F" w14:textId="0EBB69D9" w:rsidR="006C586F" w:rsidRPr="007D6407" w:rsidRDefault="006C586F" w:rsidP="00942CD3">
      <w:pPr>
        <w:spacing w:after="0" w:line="240" w:lineRule="auto"/>
        <w:jc w:val="both"/>
        <w:rPr>
          <w:rFonts w:ascii="Arial" w:hAnsi="Arial" w:cs="Arial"/>
          <w:lang w:val="es-CO"/>
        </w:rPr>
      </w:pPr>
    </w:p>
    <w:p w14:paraId="75CBCBDD" w14:textId="1DB8BA32"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6" w:name="884"/>
      <w:r w:rsidRPr="007D6407">
        <w:rPr>
          <w:rFonts w:ascii="Arial" w:hAnsi="Arial" w:cs="Arial"/>
          <w:sz w:val="22"/>
          <w:szCs w:val="22"/>
          <w:lang w:val="es-CO"/>
        </w:rPr>
        <w:t>ARTÍCULO 884. LIMITE DE INTERESES Y SANCIÓN POR EXCESO.</w:t>
      </w:r>
      <w:bookmarkEnd w:id="946"/>
      <w:r w:rsidRPr="007D6407">
        <w:rPr>
          <w:rFonts w:ascii="Arial" w:hAnsi="Arial" w:cs="Arial"/>
          <w:sz w:val="22"/>
          <w:szCs w:val="22"/>
          <w:lang w:val="es-CO"/>
        </w:rPr>
        <w:t>  Cuando en los negocios mercantiles haya de pagarse réditos de un capital, sin que se especifique por convenio el interés, éste será el bancario corriente; si las partes no han estipulado el interés moratorio, será equivalente a una y media veces del bancario corriente y en cuanto sobrepase cualquiera de estos montos el acreedor perderá todos los intereses, sin perjuicio de lo dispuesto en el artículo 72 de la Ley 45 de 1990.</w:t>
      </w:r>
    </w:p>
    <w:p w14:paraId="00A99664" w14:textId="77777777" w:rsidR="00E37FDF" w:rsidRPr="007D6407" w:rsidRDefault="00E37FDF" w:rsidP="00942CD3">
      <w:pPr>
        <w:pStyle w:val="NormalWeb"/>
        <w:spacing w:before="0" w:beforeAutospacing="0" w:after="0" w:afterAutospacing="0"/>
        <w:jc w:val="both"/>
        <w:rPr>
          <w:rFonts w:ascii="Arial" w:hAnsi="Arial" w:cs="Arial"/>
          <w:sz w:val="22"/>
          <w:szCs w:val="22"/>
          <w:lang w:val="es-CO"/>
        </w:rPr>
      </w:pPr>
    </w:p>
    <w:p w14:paraId="2658D47F" w14:textId="47D2E50A"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probará el interés bancario corriente con certificado expedido por la Superintendencia Bancaria.</w:t>
      </w:r>
    </w:p>
    <w:p w14:paraId="357477AC" w14:textId="5E7682A9" w:rsidR="006C586F" w:rsidRPr="007D6407" w:rsidRDefault="006C586F" w:rsidP="00942CD3">
      <w:pPr>
        <w:spacing w:after="0" w:line="240" w:lineRule="auto"/>
        <w:jc w:val="both"/>
        <w:rPr>
          <w:rFonts w:ascii="Arial" w:hAnsi="Arial" w:cs="Arial"/>
          <w:lang w:val="es-CO"/>
        </w:rPr>
      </w:pPr>
    </w:p>
    <w:p w14:paraId="501FCCF0" w14:textId="131F60EC"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7" w:name="885"/>
      <w:r w:rsidRPr="007D6407">
        <w:rPr>
          <w:rFonts w:ascii="Arial" w:hAnsi="Arial" w:cs="Arial"/>
          <w:sz w:val="22"/>
          <w:szCs w:val="22"/>
          <w:lang w:val="es-CO"/>
        </w:rPr>
        <w:t>ARTÍCULO 885. INTERESES SOBRE SUMINISTROS O VENTAS AL FIADO.</w:t>
      </w:r>
      <w:bookmarkEnd w:id="947"/>
      <w:r w:rsidRPr="007D6407">
        <w:rPr>
          <w:rFonts w:ascii="Arial" w:hAnsi="Arial" w:cs="Arial"/>
          <w:sz w:val="22"/>
          <w:szCs w:val="22"/>
          <w:lang w:val="es-CO"/>
        </w:rPr>
        <w:t> Todo comerciante podrá exigir intereses legales comerciales de los suministros o ventas que haga al fiado, sin estipulación del plazo para el pago, un mes después de pasada la cuenta.</w:t>
      </w:r>
    </w:p>
    <w:p w14:paraId="6F05E9A7" w14:textId="037F8835" w:rsidR="006C586F" w:rsidRPr="007D6407" w:rsidRDefault="006C586F" w:rsidP="00942CD3">
      <w:pPr>
        <w:spacing w:after="0" w:line="240" w:lineRule="auto"/>
        <w:jc w:val="both"/>
        <w:rPr>
          <w:rFonts w:ascii="Arial" w:hAnsi="Arial" w:cs="Arial"/>
          <w:lang w:val="es-CO"/>
        </w:rPr>
      </w:pPr>
    </w:p>
    <w:p w14:paraId="50E19D09" w14:textId="35D5FBDA"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48" w:name="886"/>
      <w:r w:rsidRPr="007D6407">
        <w:rPr>
          <w:rFonts w:ascii="Arial" w:hAnsi="Arial" w:cs="Arial"/>
          <w:sz w:val="22"/>
          <w:szCs w:val="22"/>
          <w:lang w:val="es-CO"/>
        </w:rPr>
        <w:t>ARTÍCULO 886. ANATOCISMO.</w:t>
      </w:r>
      <w:bookmarkEnd w:id="948"/>
      <w:r w:rsidRPr="007D6407">
        <w:rPr>
          <w:rFonts w:ascii="Arial" w:hAnsi="Arial" w:cs="Arial"/>
          <w:sz w:val="22"/>
          <w:szCs w:val="22"/>
          <w:lang w:val="es-CO"/>
        </w:rPr>
        <w:t> Los intereses pendientes no producirán intereses sino desde la fecha de la demanda judicial del acreedor, o por acuerdo posterior al vencimiento, siempre que en uno y otro caso se trate de intereses debidos con un año de anterioridad, por lo menos.</w:t>
      </w:r>
    </w:p>
    <w:p w14:paraId="01EEF8FE" w14:textId="77777777" w:rsidR="00E37FDF" w:rsidRPr="007D6407" w:rsidRDefault="00E37FDF" w:rsidP="00942CD3">
      <w:pPr>
        <w:pStyle w:val="centrado"/>
        <w:spacing w:before="0" w:beforeAutospacing="0" w:after="0" w:afterAutospacing="0"/>
        <w:jc w:val="both"/>
        <w:rPr>
          <w:rFonts w:ascii="Arial" w:hAnsi="Arial" w:cs="Arial"/>
          <w:sz w:val="22"/>
          <w:szCs w:val="22"/>
          <w:lang w:val="es-CO"/>
        </w:rPr>
      </w:pPr>
      <w:bookmarkStart w:id="949" w:name="Nivel068"/>
    </w:p>
    <w:p w14:paraId="7A52355D" w14:textId="6F158C3D" w:rsidR="006C586F" w:rsidRPr="007D6407" w:rsidRDefault="006C586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w:t>
      </w:r>
      <w:bookmarkEnd w:id="949"/>
    </w:p>
    <w:p w14:paraId="20CEE9FF" w14:textId="77777777" w:rsidR="006F31EC" w:rsidRPr="007D6407" w:rsidRDefault="006F31EC" w:rsidP="00E37FDF">
      <w:pPr>
        <w:pStyle w:val="centrado"/>
        <w:spacing w:before="0" w:beforeAutospacing="0" w:after="0" w:afterAutospacing="0"/>
        <w:jc w:val="center"/>
        <w:rPr>
          <w:rFonts w:ascii="Arial" w:hAnsi="Arial" w:cs="Arial"/>
          <w:b/>
          <w:bCs/>
          <w:sz w:val="22"/>
          <w:szCs w:val="22"/>
          <w:lang w:val="es-CO"/>
        </w:rPr>
      </w:pPr>
    </w:p>
    <w:p w14:paraId="3ED61B7C" w14:textId="77777777" w:rsidR="006C586F" w:rsidRPr="007D6407" w:rsidRDefault="006C586F" w:rsidP="00E37FD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CESIÓN DE CONTRATO</w:t>
      </w:r>
    </w:p>
    <w:p w14:paraId="36E930B3" w14:textId="4E990191" w:rsidR="006C586F" w:rsidRPr="007D6407" w:rsidRDefault="006C586F" w:rsidP="00942CD3">
      <w:pPr>
        <w:spacing w:after="0" w:line="240" w:lineRule="auto"/>
        <w:jc w:val="both"/>
        <w:rPr>
          <w:rFonts w:ascii="Arial" w:hAnsi="Arial" w:cs="Arial"/>
          <w:lang w:val="es-CO"/>
        </w:rPr>
      </w:pPr>
    </w:p>
    <w:p w14:paraId="2AFE15E6" w14:textId="6D2BA3EC"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0" w:name="887"/>
      <w:r w:rsidRPr="007D6407">
        <w:rPr>
          <w:rFonts w:ascii="Arial" w:hAnsi="Arial" w:cs="Arial"/>
          <w:sz w:val="22"/>
          <w:szCs w:val="22"/>
          <w:lang w:val="es-CO"/>
        </w:rPr>
        <w:t>ARTÍCULO 887. CESIÓN DE CONTRATOS.</w:t>
      </w:r>
      <w:bookmarkEnd w:id="950"/>
      <w:r w:rsidRPr="007D6407">
        <w:rPr>
          <w:rFonts w:ascii="Arial" w:hAnsi="Arial" w:cs="Arial"/>
          <w:sz w:val="22"/>
          <w:szCs w:val="22"/>
          <w:lang w:val="es-CO"/>
        </w:rPr>
        <w:t> En los contratos mercantiles de ejecución periódica o sucesiva cada una de las partes podrá hacerse sustituir por un tercero, en la totalidad o en parte de las relaciones derivadas del contrato, sin necesidad de aceptación expresa del contratante cedido, si por la ley o por estipulación de las mismas partes no se ha prohibido o limitado dicha sustitución.</w:t>
      </w:r>
    </w:p>
    <w:p w14:paraId="34A2D7CB" w14:textId="77777777" w:rsidR="00E37FDF" w:rsidRPr="007D6407" w:rsidRDefault="00E37FDF" w:rsidP="00942CD3">
      <w:pPr>
        <w:pStyle w:val="NormalWeb"/>
        <w:spacing w:before="0" w:beforeAutospacing="0" w:after="0" w:afterAutospacing="0"/>
        <w:jc w:val="both"/>
        <w:rPr>
          <w:rFonts w:ascii="Arial" w:hAnsi="Arial" w:cs="Arial"/>
          <w:sz w:val="22"/>
          <w:szCs w:val="22"/>
          <w:lang w:val="es-CO"/>
        </w:rPr>
      </w:pPr>
    </w:p>
    <w:p w14:paraId="709AEE58" w14:textId="04FB3813"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misma sustitución podrá hacerse en los contratos mercantiles de ejecución instantánea que aún no hayan sido cumplidos en todo o en parte, y en los celebrados </w:t>
      </w:r>
      <w:proofErr w:type="spellStart"/>
      <w:r w:rsidRPr="007D6407">
        <w:rPr>
          <w:rFonts w:ascii="Arial" w:hAnsi="Arial" w:cs="Arial"/>
          <w:sz w:val="22"/>
          <w:szCs w:val="22"/>
          <w:lang w:val="es-CO"/>
        </w:rPr>
        <w:t>intuitu</w:t>
      </w:r>
      <w:proofErr w:type="spellEnd"/>
      <w:r w:rsidRPr="007D6407">
        <w:rPr>
          <w:rFonts w:ascii="Arial" w:hAnsi="Arial" w:cs="Arial"/>
          <w:sz w:val="22"/>
          <w:szCs w:val="22"/>
          <w:lang w:val="es-CO"/>
        </w:rPr>
        <w:t xml:space="preserve"> </w:t>
      </w:r>
      <w:proofErr w:type="spellStart"/>
      <w:r w:rsidRPr="007D6407">
        <w:rPr>
          <w:rFonts w:ascii="Arial" w:hAnsi="Arial" w:cs="Arial"/>
          <w:sz w:val="22"/>
          <w:szCs w:val="22"/>
          <w:lang w:val="es-CO"/>
        </w:rPr>
        <w:t>personae</w:t>
      </w:r>
      <w:proofErr w:type="spellEnd"/>
      <w:r w:rsidRPr="007D6407">
        <w:rPr>
          <w:rFonts w:ascii="Arial" w:hAnsi="Arial" w:cs="Arial"/>
          <w:sz w:val="22"/>
          <w:szCs w:val="22"/>
          <w:lang w:val="es-CO"/>
        </w:rPr>
        <w:t>, pero en estos casos será necesaria la aceptación del contratante cedido.</w:t>
      </w:r>
    </w:p>
    <w:p w14:paraId="02B6A55A" w14:textId="573EB21C" w:rsidR="006C586F" w:rsidRPr="007D6407" w:rsidRDefault="006C586F" w:rsidP="00942CD3">
      <w:pPr>
        <w:spacing w:after="0" w:line="240" w:lineRule="auto"/>
        <w:jc w:val="both"/>
        <w:rPr>
          <w:rFonts w:ascii="Arial" w:hAnsi="Arial" w:cs="Arial"/>
          <w:lang w:val="es-CO"/>
        </w:rPr>
      </w:pPr>
    </w:p>
    <w:p w14:paraId="33F21914" w14:textId="3E3C8ABF"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1" w:name="888"/>
      <w:r w:rsidRPr="007D6407">
        <w:rPr>
          <w:rFonts w:ascii="Arial" w:hAnsi="Arial" w:cs="Arial"/>
          <w:sz w:val="22"/>
          <w:szCs w:val="22"/>
          <w:lang w:val="es-CO"/>
        </w:rPr>
        <w:lastRenderedPageBreak/>
        <w:t>ARTÍCULO 888. FORMAS PARA HACER LA CESIÓN.</w:t>
      </w:r>
      <w:bookmarkEnd w:id="951"/>
      <w:r w:rsidRPr="007D6407">
        <w:rPr>
          <w:rFonts w:ascii="Arial" w:hAnsi="Arial" w:cs="Arial"/>
          <w:sz w:val="22"/>
          <w:szCs w:val="22"/>
          <w:lang w:val="es-CO"/>
        </w:rPr>
        <w:t> La sustitución podrá hacerse por escrito o verbalmente, según que el contrato conste o no por escrito.</w:t>
      </w:r>
    </w:p>
    <w:p w14:paraId="00246A2A"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69B8F4A0" w14:textId="1493AB6E"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contrato consta en escritura pública, la cesión podrá hacerse por escrito privado, previa autenticación de la firma del cedente, si ésta no es auténtica o no se presume tal, pero no producirá efectos respecto de terceros mientras no sea inscrita en el correspondiente registro.</w:t>
      </w:r>
    </w:p>
    <w:p w14:paraId="11FA8820"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778D7F3B" w14:textId="1B43C573"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contrato consta en un documento inscrito que, a pesar de no ser título-valor, esté otorgado o tenga la cláusula "a la orden" u otra equivalente, el endoso del documento bastará para que el endosatario se sustituya al endosante en las relaciones derivadas del contrato.</w:t>
      </w:r>
    </w:p>
    <w:p w14:paraId="0A56E3DC" w14:textId="5344E1B4" w:rsidR="006C586F" w:rsidRPr="007D6407" w:rsidRDefault="006C586F" w:rsidP="00942CD3">
      <w:pPr>
        <w:spacing w:after="0" w:line="240" w:lineRule="auto"/>
        <w:jc w:val="both"/>
        <w:rPr>
          <w:rFonts w:ascii="Arial" w:hAnsi="Arial" w:cs="Arial"/>
          <w:lang w:val="es-CO"/>
        </w:rPr>
      </w:pPr>
    </w:p>
    <w:p w14:paraId="42703847" w14:textId="33A39E86"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2" w:name="889"/>
      <w:r w:rsidRPr="007D6407">
        <w:rPr>
          <w:rFonts w:ascii="Arial" w:hAnsi="Arial" w:cs="Arial"/>
          <w:sz w:val="22"/>
          <w:szCs w:val="22"/>
          <w:lang w:val="es-CO"/>
        </w:rPr>
        <w:t>ARTÍCULO 889. ACEPTACIÓN TACITA EN CONTRATOS DE SUMINISTRO ES CESIÓN DE CONTRATOS.</w:t>
      </w:r>
      <w:bookmarkEnd w:id="952"/>
      <w:r w:rsidRPr="007D6407">
        <w:rPr>
          <w:rFonts w:ascii="Arial" w:hAnsi="Arial" w:cs="Arial"/>
          <w:sz w:val="22"/>
          <w:szCs w:val="22"/>
          <w:lang w:val="es-CO"/>
        </w:rPr>
        <w:t xml:space="preserve"> No </w:t>
      </w:r>
      <w:proofErr w:type="gramStart"/>
      <w:r w:rsidRPr="007D6407">
        <w:rPr>
          <w:rFonts w:ascii="Arial" w:hAnsi="Arial" w:cs="Arial"/>
          <w:sz w:val="22"/>
          <w:szCs w:val="22"/>
          <w:lang w:val="es-CO"/>
        </w:rPr>
        <w:t>obstante</w:t>
      </w:r>
      <w:proofErr w:type="gramEnd"/>
      <w:r w:rsidRPr="007D6407">
        <w:rPr>
          <w:rFonts w:ascii="Arial" w:hAnsi="Arial" w:cs="Arial"/>
          <w:sz w:val="22"/>
          <w:szCs w:val="22"/>
          <w:lang w:val="es-CO"/>
        </w:rPr>
        <w:t xml:space="preserve"> lo previsto en el artículo anterior, en los contratos de suministro la simple aquiescencia tácita a su continuación por un tercero, se entenderá como cesión del contrato.</w:t>
      </w:r>
    </w:p>
    <w:p w14:paraId="662BCEF6" w14:textId="10098083" w:rsidR="006C586F" w:rsidRPr="007D6407" w:rsidRDefault="006C586F" w:rsidP="00942CD3">
      <w:pPr>
        <w:spacing w:after="0" w:line="240" w:lineRule="auto"/>
        <w:jc w:val="both"/>
        <w:rPr>
          <w:rFonts w:ascii="Arial" w:hAnsi="Arial" w:cs="Arial"/>
          <w:lang w:val="es-CO"/>
        </w:rPr>
      </w:pPr>
    </w:p>
    <w:p w14:paraId="39AFA509" w14:textId="27054C0E"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3" w:name="890"/>
      <w:r w:rsidRPr="007D6407">
        <w:rPr>
          <w:rFonts w:ascii="Arial" w:hAnsi="Arial" w:cs="Arial"/>
          <w:sz w:val="22"/>
          <w:szCs w:val="22"/>
          <w:lang w:val="es-CO"/>
        </w:rPr>
        <w:t>ARTÍCULO 890. RESPONSABILIDAD DEL CEDENTE.</w:t>
      </w:r>
      <w:bookmarkEnd w:id="953"/>
      <w:r w:rsidRPr="007D6407">
        <w:rPr>
          <w:rFonts w:ascii="Arial" w:hAnsi="Arial" w:cs="Arial"/>
          <w:sz w:val="22"/>
          <w:szCs w:val="22"/>
          <w:lang w:val="es-CO"/>
        </w:rPr>
        <w:t xml:space="preserve"> El que cede un contrato se obliga a responder de la existencia y validez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y de sus garantías, pero, salvo estipulación expresa en contrario, no responderá de su cumplimiento por parte del otro contratante y de los garantes.</w:t>
      </w:r>
    </w:p>
    <w:p w14:paraId="225B12CD" w14:textId="5793DE5B" w:rsidR="006C586F" w:rsidRPr="007D6407" w:rsidRDefault="006C586F" w:rsidP="00942CD3">
      <w:pPr>
        <w:spacing w:after="0" w:line="240" w:lineRule="auto"/>
        <w:jc w:val="both"/>
        <w:rPr>
          <w:rFonts w:ascii="Arial" w:hAnsi="Arial" w:cs="Arial"/>
          <w:lang w:val="es-CO"/>
        </w:rPr>
      </w:pPr>
    </w:p>
    <w:p w14:paraId="1AED15B8" w14:textId="1143729B"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4" w:name="891"/>
      <w:r w:rsidRPr="007D6407">
        <w:rPr>
          <w:rFonts w:ascii="Arial" w:hAnsi="Arial" w:cs="Arial"/>
          <w:sz w:val="22"/>
          <w:szCs w:val="22"/>
          <w:lang w:val="es-CO"/>
        </w:rPr>
        <w:t>ARTÍCULO 891. OBLIGACIÓN DE DAR AVISO AL CEDENTE SOBRE LA MORA O EL INCUMPLIMIENTO.</w:t>
      </w:r>
      <w:bookmarkEnd w:id="954"/>
      <w:r w:rsidRPr="007D6407">
        <w:rPr>
          <w:rFonts w:ascii="Arial" w:hAnsi="Arial" w:cs="Arial"/>
          <w:sz w:val="22"/>
          <w:szCs w:val="22"/>
          <w:lang w:val="es-CO"/>
        </w:rPr>
        <w:t> Cuando el cedente se obliga a responder del cumplimiento del contrato por parte del contratante cedido, el cesionario deberá darle aviso dentro de los diez días siguientes a la mora o al incumplimiento, so pena de ser exonerado el cedente de la obligación de la garantía contraída con el cesionario.</w:t>
      </w:r>
    </w:p>
    <w:p w14:paraId="1467061E" w14:textId="25BE0E94" w:rsidR="006C586F" w:rsidRPr="007D6407" w:rsidRDefault="006C586F" w:rsidP="00942CD3">
      <w:pPr>
        <w:spacing w:after="0" w:line="240" w:lineRule="auto"/>
        <w:jc w:val="both"/>
        <w:rPr>
          <w:rFonts w:ascii="Arial" w:hAnsi="Arial" w:cs="Arial"/>
          <w:lang w:val="es-CO"/>
        </w:rPr>
      </w:pPr>
    </w:p>
    <w:p w14:paraId="4F62714F" w14:textId="63905CA7"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5" w:name="892"/>
      <w:r w:rsidRPr="007D6407">
        <w:rPr>
          <w:rFonts w:ascii="Arial" w:hAnsi="Arial" w:cs="Arial"/>
          <w:sz w:val="22"/>
          <w:szCs w:val="22"/>
          <w:lang w:val="es-CO"/>
        </w:rPr>
        <w:t>ARTÍCULO 892. RESPONSABILIDADES DEL CEDENTE Y CESIONARIO DESPUÉS DE NOTIFICADA LA CESIÓN.</w:t>
      </w:r>
      <w:bookmarkEnd w:id="955"/>
      <w:r w:rsidRPr="007D6407">
        <w:rPr>
          <w:rFonts w:ascii="Arial" w:hAnsi="Arial" w:cs="Arial"/>
          <w:sz w:val="22"/>
          <w:szCs w:val="22"/>
          <w:lang w:val="es-CO"/>
        </w:rPr>
        <w:t> El contratante cedido no podrá cumplir válidamente en favor del cedente las prestaciones derivadas del contrato cedido, una vez notificada o aceptada la cesión o conocido el endoso.</w:t>
      </w:r>
    </w:p>
    <w:p w14:paraId="7625DDE2"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0EA1B753" w14:textId="5EC63D2D"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cedente recibe o acepta tales prestaciones sin dar al contratante cedido aviso de la cesión o endoso del contrato, incurrirá en las sanciones previstas en el Código Penal para el delito de estafa.</w:t>
      </w:r>
    </w:p>
    <w:p w14:paraId="1B38C01F" w14:textId="77777777" w:rsidR="00F85BA7" w:rsidRPr="007D6407" w:rsidRDefault="00F85BA7" w:rsidP="00942CD3">
      <w:pPr>
        <w:spacing w:after="0" w:line="240" w:lineRule="auto"/>
        <w:jc w:val="both"/>
        <w:rPr>
          <w:lang w:val="es-CO"/>
        </w:rPr>
      </w:pPr>
    </w:p>
    <w:p w14:paraId="717AE84E" w14:textId="343F6349"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6" w:name="893"/>
      <w:r w:rsidRPr="007D6407">
        <w:rPr>
          <w:rFonts w:ascii="Arial" w:hAnsi="Arial" w:cs="Arial"/>
          <w:sz w:val="22"/>
          <w:szCs w:val="22"/>
          <w:lang w:val="es-CO"/>
        </w:rPr>
        <w:t>ARTÍCULO 893. RESERVA DE NO LIBERAR AL CEDENTE.</w:t>
      </w:r>
      <w:bookmarkEnd w:id="956"/>
      <w:r w:rsidRPr="007D6407">
        <w:rPr>
          <w:rFonts w:ascii="Arial" w:hAnsi="Arial" w:cs="Arial"/>
          <w:sz w:val="22"/>
          <w:szCs w:val="22"/>
          <w:lang w:val="es-CO"/>
        </w:rPr>
        <w:t> Si el contratante cedido hace la reserva de no liberar al cedente, al autorizar o aceptar la cesión o al serle notificada, en el caso de que no la haya consentido previamente, podrá exigir del cedente el cumplimiento de las obligaciones derivadas del contrato cuando el cesionario no las cumpla, pero deberá poner el incumplimiento en conocimiento del cedente dentro de los diez días siguientes a la mora del deudor.</w:t>
      </w:r>
    </w:p>
    <w:p w14:paraId="7D868926"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132EFE50" w14:textId="65440527"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este artículo no se aplicará a los casos en que la ley autorice la cesión sin previa aceptación o notificación.</w:t>
      </w:r>
    </w:p>
    <w:p w14:paraId="0CDEEDDA" w14:textId="2D486ACC" w:rsidR="006C586F" w:rsidRPr="007D6407" w:rsidRDefault="006C586F" w:rsidP="00942CD3">
      <w:pPr>
        <w:spacing w:after="0" w:line="240" w:lineRule="auto"/>
        <w:jc w:val="both"/>
        <w:rPr>
          <w:rFonts w:ascii="Arial" w:hAnsi="Arial" w:cs="Arial"/>
          <w:lang w:val="es-CO"/>
        </w:rPr>
      </w:pPr>
    </w:p>
    <w:p w14:paraId="5F576CCE" w14:textId="46268243"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7" w:name="894"/>
      <w:r w:rsidRPr="007D6407">
        <w:rPr>
          <w:rFonts w:ascii="Arial" w:hAnsi="Arial" w:cs="Arial"/>
          <w:sz w:val="22"/>
          <w:szCs w:val="22"/>
          <w:lang w:val="es-CO"/>
        </w:rPr>
        <w:t>ARTÍCULO 894. FECHA DESDE QUE LA CESIÓN TIENE EFECTOS FRENTE AL CONTRATANTE CEDIDO Y TERCEROS.</w:t>
      </w:r>
      <w:bookmarkEnd w:id="957"/>
      <w:r w:rsidRPr="007D6407">
        <w:rPr>
          <w:rFonts w:ascii="Arial" w:hAnsi="Arial" w:cs="Arial"/>
          <w:sz w:val="22"/>
          <w:szCs w:val="22"/>
          <w:lang w:val="es-CO"/>
        </w:rPr>
        <w:t xml:space="preserve"> La cesión de un contrato produce efectos entre cedente y cesionario desde que aquella se celebre; pero respecto del contratante cedido y </w:t>
      </w:r>
      <w:r w:rsidRPr="007D6407">
        <w:rPr>
          <w:rFonts w:ascii="Arial" w:hAnsi="Arial" w:cs="Arial"/>
          <w:sz w:val="22"/>
          <w:szCs w:val="22"/>
          <w:lang w:val="es-CO"/>
        </w:rPr>
        <w:lastRenderedPageBreak/>
        <w:t>de terceros, sólo produce efectos desde la notificación o aceptación, salvo lo previsto en el inciso tercero del artículo </w:t>
      </w:r>
      <w:r w:rsidRPr="00D61D05">
        <w:rPr>
          <w:rFonts w:ascii="Arial" w:hAnsi="Arial" w:cs="Arial"/>
          <w:sz w:val="22"/>
          <w:szCs w:val="22"/>
          <w:lang w:val="es-CO"/>
        </w:rPr>
        <w:t>888</w:t>
      </w:r>
      <w:r w:rsidRPr="007D6407">
        <w:rPr>
          <w:rFonts w:ascii="Arial" w:hAnsi="Arial" w:cs="Arial"/>
          <w:sz w:val="22"/>
          <w:szCs w:val="22"/>
          <w:lang w:val="es-CO"/>
        </w:rPr>
        <w:t>.</w:t>
      </w:r>
    </w:p>
    <w:p w14:paraId="37F605E9" w14:textId="4E35CE7A" w:rsidR="006C586F" w:rsidRPr="007D6407" w:rsidRDefault="006C586F" w:rsidP="00942CD3">
      <w:pPr>
        <w:spacing w:after="0" w:line="240" w:lineRule="auto"/>
        <w:jc w:val="both"/>
        <w:rPr>
          <w:rFonts w:ascii="Arial" w:hAnsi="Arial" w:cs="Arial"/>
          <w:lang w:val="es-CO"/>
        </w:rPr>
      </w:pPr>
    </w:p>
    <w:p w14:paraId="744D84C6" w14:textId="299F57B5"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8" w:name="895"/>
      <w:r w:rsidRPr="007D6407">
        <w:rPr>
          <w:rFonts w:ascii="Arial" w:hAnsi="Arial" w:cs="Arial"/>
          <w:sz w:val="22"/>
          <w:szCs w:val="22"/>
          <w:lang w:val="es-CO"/>
        </w:rPr>
        <w:t>ARTÍCULO 895. IMPLICACIÓN DE LA CESIÓN.</w:t>
      </w:r>
      <w:bookmarkEnd w:id="958"/>
      <w:r w:rsidRPr="007D6407">
        <w:rPr>
          <w:rFonts w:ascii="Arial" w:hAnsi="Arial" w:cs="Arial"/>
          <w:sz w:val="22"/>
          <w:szCs w:val="22"/>
          <w:lang w:val="es-CO"/>
        </w:rPr>
        <w:t> La cesión de un contrato implica la de las acciones, privilegios y beneficios legales inherentes a la naturaleza y condiciones del contrato; pero no transfiere los que se funden en causas ajenas al mismo, o en la calidad o estado de la persona de los contratantes.</w:t>
      </w:r>
    </w:p>
    <w:p w14:paraId="5CEB848F" w14:textId="013F0B45" w:rsidR="006C586F" w:rsidRPr="007D6407" w:rsidRDefault="006C586F" w:rsidP="00942CD3">
      <w:pPr>
        <w:spacing w:after="0" w:line="240" w:lineRule="auto"/>
        <w:jc w:val="both"/>
        <w:rPr>
          <w:rFonts w:ascii="Arial" w:hAnsi="Arial" w:cs="Arial"/>
          <w:lang w:val="es-CO"/>
        </w:rPr>
      </w:pPr>
    </w:p>
    <w:p w14:paraId="524939B1" w14:textId="60F487DA"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59" w:name="896"/>
      <w:r w:rsidRPr="007D6407">
        <w:rPr>
          <w:rFonts w:ascii="Arial" w:hAnsi="Arial" w:cs="Arial"/>
          <w:sz w:val="22"/>
          <w:szCs w:val="22"/>
          <w:lang w:val="es-CO"/>
        </w:rPr>
        <w:t>ARTÍCULO 896. EXCEPCIONES DEL CONTRATANTE CEDIDO.</w:t>
      </w:r>
      <w:bookmarkEnd w:id="959"/>
      <w:r w:rsidRPr="007D6407">
        <w:rPr>
          <w:rFonts w:ascii="Arial" w:hAnsi="Arial" w:cs="Arial"/>
          <w:sz w:val="22"/>
          <w:szCs w:val="22"/>
          <w:lang w:val="es-CO"/>
        </w:rPr>
        <w:t> El contratante cedido podrá oponer al cesionario todas las excepciones que se deriven del contrato. Podrá también oponer aquellas que se funden sobre otras relaciones con el cedente, respecto de las cuales haya hecho expresa reserva al momento de notificársele o aceptar la cesión.</w:t>
      </w:r>
    </w:p>
    <w:p w14:paraId="5DB5BD60" w14:textId="77777777" w:rsidR="00F85BA7" w:rsidRPr="007D6407" w:rsidRDefault="00F85BA7" w:rsidP="00942CD3">
      <w:pPr>
        <w:pStyle w:val="centrado"/>
        <w:spacing w:before="0" w:beforeAutospacing="0" w:after="0" w:afterAutospacing="0"/>
        <w:jc w:val="both"/>
        <w:rPr>
          <w:rFonts w:ascii="Arial" w:hAnsi="Arial" w:cs="Arial"/>
          <w:sz w:val="22"/>
          <w:szCs w:val="22"/>
          <w:lang w:val="es-CO"/>
        </w:rPr>
      </w:pPr>
      <w:bookmarkStart w:id="960" w:name="Nivel069"/>
    </w:p>
    <w:p w14:paraId="5E3709AD" w14:textId="302FF429" w:rsidR="006C586F" w:rsidRPr="007D6407" w:rsidRDefault="006C586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VII</w:t>
      </w:r>
      <w:bookmarkEnd w:id="960"/>
    </w:p>
    <w:p w14:paraId="103C554F" w14:textId="77777777" w:rsidR="006F31EC" w:rsidRPr="007D6407" w:rsidRDefault="006F31EC" w:rsidP="00F85BA7">
      <w:pPr>
        <w:pStyle w:val="centrado"/>
        <w:spacing w:before="0" w:beforeAutospacing="0" w:after="0" w:afterAutospacing="0"/>
        <w:jc w:val="center"/>
        <w:rPr>
          <w:rFonts w:ascii="Arial" w:hAnsi="Arial" w:cs="Arial"/>
          <w:b/>
          <w:bCs/>
          <w:sz w:val="22"/>
          <w:szCs w:val="22"/>
          <w:lang w:val="es-CO"/>
        </w:rPr>
      </w:pPr>
    </w:p>
    <w:p w14:paraId="007B0B8B" w14:textId="77777777" w:rsidR="006C586F" w:rsidRPr="007D6407" w:rsidRDefault="006C586F" w:rsidP="00F85BA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INEFICACIA, NULIDAD, ANULACIÓN E INOPONIBILIDAD</w:t>
      </w:r>
    </w:p>
    <w:p w14:paraId="0B7670DF" w14:textId="6AA00D96" w:rsidR="006C586F" w:rsidRPr="007D6407" w:rsidRDefault="006C586F" w:rsidP="00942CD3">
      <w:pPr>
        <w:spacing w:after="0" w:line="240" w:lineRule="auto"/>
        <w:jc w:val="both"/>
        <w:rPr>
          <w:rFonts w:ascii="Arial" w:hAnsi="Arial" w:cs="Arial"/>
          <w:lang w:val="es-CO"/>
        </w:rPr>
      </w:pPr>
    </w:p>
    <w:p w14:paraId="59D4D648" w14:textId="200CB2E1"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1" w:name="897"/>
      <w:r w:rsidRPr="007D6407">
        <w:rPr>
          <w:rFonts w:ascii="Arial" w:hAnsi="Arial" w:cs="Arial"/>
          <w:sz w:val="22"/>
          <w:szCs w:val="22"/>
          <w:lang w:val="es-CO"/>
        </w:rPr>
        <w:t>ARTÍCULO 897. INEFICACIA DE PLENO DERECHO.</w:t>
      </w:r>
      <w:bookmarkEnd w:id="961"/>
      <w:r w:rsidRPr="007D6407">
        <w:rPr>
          <w:rFonts w:ascii="Arial" w:hAnsi="Arial" w:cs="Arial"/>
          <w:sz w:val="22"/>
          <w:szCs w:val="22"/>
          <w:lang w:val="es-CO"/>
        </w:rPr>
        <w:t> Cuando en este Código se exprese que un acto no produce efectos, se entenderá que es ineficaz de pleno derecho, sin necesidad de declaración judicial.</w:t>
      </w:r>
    </w:p>
    <w:p w14:paraId="552D6122" w14:textId="202EEAA9" w:rsidR="006C586F" w:rsidRPr="007D6407" w:rsidRDefault="006C586F" w:rsidP="00942CD3">
      <w:pPr>
        <w:spacing w:after="0" w:line="240" w:lineRule="auto"/>
        <w:jc w:val="both"/>
        <w:rPr>
          <w:rFonts w:ascii="Arial" w:hAnsi="Arial" w:cs="Arial"/>
          <w:lang w:val="es-CO"/>
        </w:rPr>
      </w:pPr>
    </w:p>
    <w:p w14:paraId="48F436C2" w14:textId="22371ECF"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2" w:name="898"/>
      <w:r w:rsidRPr="007D6407">
        <w:rPr>
          <w:rFonts w:ascii="Arial" w:hAnsi="Arial" w:cs="Arial"/>
          <w:sz w:val="22"/>
          <w:szCs w:val="22"/>
          <w:lang w:val="es-CO"/>
        </w:rPr>
        <w:t>ARTÍCULO 898. RATIFICACIÓN EXPRESA E INEXISTENCIA.</w:t>
      </w:r>
      <w:bookmarkEnd w:id="962"/>
      <w:r w:rsidRPr="007D6407">
        <w:rPr>
          <w:rFonts w:ascii="Arial" w:hAnsi="Arial" w:cs="Arial"/>
          <w:sz w:val="22"/>
          <w:szCs w:val="22"/>
          <w:lang w:val="es-CO"/>
        </w:rPr>
        <w:t> La ratificación expresa de las partes dando cumplimiento a las solemnidades pertinentes perfeccionará el acto inexistente en la fecha de tal ratificación, sin perjuicio de terceros de buena fe exenta de culpa.</w:t>
      </w:r>
    </w:p>
    <w:p w14:paraId="1EEF5158"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5BE58F69" w14:textId="77777777"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Será inexistente el negocio jurídico cuando se haya celebrado sin las solemnidades sustanciales que la ley exija para su formación, </w:t>
      </w:r>
      <w:proofErr w:type="gramStart"/>
      <w:r w:rsidRPr="007D6407">
        <w:rPr>
          <w:rFonts w:ascii="Arial" w:hAnsi="Arial" w:cs="Arial"/>
          <w:sz w:val="22"/>
          <w:szCs w:val="22"/>
          <w:lang w:val="es-CO"/>
        </w:rPr>
        <w:t>en razón del</w:t>
      </w:r>
      <w:proofErr w:type="gramEnd"/>
      <w:r w:rsidRPr="007D6407">
        <w:rPr>
          <w:rFonts w:ascii="Arial" w:hAnsi="Arial" w:cs="Arial"/>
          <w:sz w:val="22"/>
          <w:szCs w:val="22"/>
          <w:lang w:val="es-CO"/>
        </w:rPr>
        <w:t xml:space="preserve"> acto o contrato y cuando falte alguno de sus elementos esenciales.</w:t>
      </w:r>
    </w:p>
    <w:p w14:paraId="10BB8E4F" w14:textId="5D38433F" w:rsidR="006C586F" w:rsidRPr="007D6407" w:rsidRDefault="006C586F" w:rsidP="00942CD3">
      <w:pPr>
        <w:spacing w:after="0" w:line="240" w:lineRule="auto"/>
        <w:jc w:val="both"/>
        <w:rPr>
          <w:rFonts w:ascii="Arial" w:hAnsi="Arial" w:cs="Arial"/>
          <w:lang w:val="es-CO"/>
        </w:rPr>
      </w:pPr>
    </w:p>
    <w:p w14:paraId="064F140A" w14:textId="37A5A019"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3" w:name="899"/>
      <w:r w:rsidRPr="007D6407">
        <w:rPr>
          <w:rFonts w:ascii="Arial" w:hAnsi="Arial" w:cs="Arial"/>
          <w:sz w:val="22"/>
          <w:szCs w:val="22"/>
          <w:lang w:val="es-CO"/>
        </w:rPr>
        <w:t>ARTÍCULO 899. NULIDAD ABSOLUTA.</w:t>
      </w:r>
      <w:bookmarkEnd w:id="963"/>
      <w:r w:rsidRPr="007D6407">
        <w:rPr>
          <w:rFonts w:ascii="Arial" w:hAnsi="Arial" w:cs="Arial"/>
          <w:sz w:val="22"/>
          <w:szCs w:val="22"/>
          <w:lang w:val="es-CO"/>
        </w:rPr>
        <w:t> Será nulo absolutamente el negocio jurídico en los siguientes casos:</w:t>
      </w:r>
    </w:p>
    <w:p w14:paraId="7B371357"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22C084F9" w14:textId="5278B14F"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contraría una norma imperativa, salvo que la ley disponga otra cosa;</w:t>
      </w:r>
    </w:p>
    <w:p w14:paraId="6330DE7B"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4EBA06EB" w14:textId="0AEDE32D"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Cuando tenga {causa u </w:t>
      </w:r>
      <w:proofErr w:type="gramStart"/>
      <w:r w:rsidRPr="007D6407">
        <w:rPr>
          <w:rFonts w:ascii="Arial" w:hAnsi="Arial" w:cs="Arial"/>
          <w:sz w:val="22"/>
          <w:szCs w:val="22"/>
          <w:lang w:val="es-CO"/>
        </w:rPr>
        <w:t>objeto ilícitos</w:t>
      </w:r>
      <w:proofErr w:type="gramEnd"/>
      <w:r w:rsidRPr="007D6407">
        <w:rPr>
          <w:rFonts w:ascii="Arial" w:hAnsi="Arial" w:cs="Arial"/>
          <w:sz w:val="22"/>
          <w:szCs w:val="22"/>
          <w:lang w:val="es-CO"/>
        </w:rPr>
        <w:t>}, y</w:t>
      </w:r>
    </w:p>
    <w:p w14:paraId="35970CA2"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51A843A1" w14:textId="64D40A2B"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se haya celebrado por persona absolutamente incapaz.</w:t>
      </w:r>
    </w:p>
    <w:p w14:paraId="1E78E116" w14:textId="77777777" w:rsidR="00F85BA7" w:rsidRPr="007D6407" w:rsidRDefault="00F85BA7" w:rsidP="00942CD3">
      <w:pPr>
        <w:spacing w:after="0" w:line="240" w:lineRule="auto"/>
        <w:jc w:val="both"/>
        <w:rPr>
          <w:lang w:val="es-CO"/>
        </w:rPr>
      </w:pPr>
    </w:p>
    <w:p w14:paraId="5F5F0B75" w14:textId="387CF6E0"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4" w:name="900"/>
      <w:r w:rsidRPr="007D6407">
        <w:rPr>
          <w:rFonts w:ascii="Arial" w:hAnsi="Arial" w:cs="Arial"/>
          <w:sz w:val="22"/>
          <w:szCs w:val="22"/>
          <w:lang w:val="es-CO"/>
        </w:rPr>
        <w:t>ARTÍCULO 900. ANULABILIDAD.</w:t>
      </w:r>
      <w:bookmarkEnd w:id="964"/>
      <w:r w:rsidRPr="007D6407">
        <w:rPr>
          <w:rFonts w:ascii="Arial" w:hAnsi="Arial" w:cs="Arial"/>
          <w:sz w:val="22"/>
          <w:szCs w:val="22"/>
          <w:lang w:val="es-CO"/>
        </w:rPr>
        <w:t> </w:t>
      </w:r>
      <w:r w:rsidR="00421F81" w:rsidRPr="007D6407">
        <w:rPr>
          <w:rFonts w:ascii="Arial" w:hAnsi="Arial" w:cs="Arial"/>
          <w:sz w:val="22"/>
          <w:szCs w:val="22"/>
          <w:lang w:val="es-CO"/>
        </w:rPr>
        <w:t xml:space="preserve"> </w:t>
      </w:r>
      <w:r w:rsidRPr="007D6407">
        <w:rPr>
          <w:rFonts w:ascii="Arial" w:hAnsi="Arial" w:cs="Arial"/>
          <w:sz w:val="22"/>
          <w:szCs w:val="22"/>
          <w:lang w:val="es-CO"/>
        </w:rPr>
        <w:t>Será anulable el negocio jurídico celebrado por persona relativamente incapaz y el que haya sido consentido por error, fuerza o dolo, conforme al Código Civil.</w:t>
      </w:r>
    </w:p>
    <w:p w14:paraId="0CF589AD"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5C476217" w14:textId="35FED9C7" w:rsidR="006C586F" w:rsidRPr="007D6407" w:rsidRDefault="006C586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acción sólo podrá ejercitarse por la persona en cuyo favor se haya establecido o por sus herederos, y prescribirá en el término de dos años, contados a partir de la fecha del negocio jurídico respectivo. Cuando la nulidad provenga de una incapacidad legal, se contará el bienio desde el día en que ésta haya cesado</w:t>
      </w:r>
    </w:p>
    <w:p w14:paraId="080D993C" w14:textId="60A6321A" w:rsidR="006C586F" w:rsidRPr="007D6407" w:rsidRDefault="006C586F" w:rsidP="00942CD3">
      <w:pPr>
        <w:spacing w:after="0" w:line="240" w:lineRule="auto"/>
        <w:jc w:val="both"/>
        <w:rPr>
          <w:rFonts w:ascii="Arial" w:hAnsi="Arial" w:cs="Arial"/>
          <w:lang w:val="es-CO"/>
        </w:rPr>
      </w:pPr>
    </w:p>
    <w:p w14:paraId="0CBC508B" w14:textId="73A170D4"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5" w:name="901"/>
      <w:r w:rsidRPr="007D6407">
        <w:rPr>
          <w:rFonts w:ascii="Arial" w:hAnsi="Arial" w:cs="Arial"/>
          <w:sz w:val="22"/>
          <w:szCs w:val="22"/>
          <w:lang w:val="es-CO"/>
        </w:rPr>
        <w:t>ARTÍCULO 901. INOPONIBILIDAD.</w:t>
      </w:r>
      <w:bookmarkEnd w:id="965"/>
      <w:r w:rsidRPr="007D6407">
        <w:rPr>
          <w:rFonts w:ascii="Arial" w:hAnsi="Arial" w:cs="Arial"/>
          <w:sz w:val="22"/>
          <w:szCs w:val="22"/>
          <w:lang w:val="es-CO"/>
        </w:rPr>
        <w:t> Será inoponible a terceros el negocio jurídico celebrado sin cumplir con los requisitos de publicidad que la ley exija.</w:t>
      </w:r>
    </w:p>
    <w:p w14:paraId="2F6A8B63" w14:textId="42AF7848" w:rsidR="006C586F" w:rsidRPr="007D6407" w:rsidRDefault="006C586F" w:rsidP="00942CD3">
      <w:pPr>
        <w:spacing w:after="0" w:line="240" w:lineRule="auto"/>
        <w:jc w:val="both"/>
        <w:rPr>
          <w:rFonts w:ascii="Arial" w:hAnsi="Arial" w:cs="Arial"/>
          <w:lang w:val="es-CO"/>
        </w:rPr>
      </w:pPr>
    </w:p>
    <w:p w14:paraId="257212DC" w14:textId="137270F3"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6" w:name="902"/>
      <w:r w:rsidRPr="007D6407">
        <w:rPr>
          <w:rFonts w:ascii="Arial" w:hAnsi="Arial" w:cs="Arial"/>
          <w:sz w:val="22"/>
          <w:szCs w:val="22"/>
          <w:lang w:val="es-CO"/>
        </w:rPr>
        <w:lastRenderedPageBreak/>
        <w:t>ARTÍCULO 902. NULIDAD PARCIAL.</w:t>
      </w:r>
      <w:bookmarkEnd w:id="966"/>
      <w:r w:rsidRPr="007D6407">
        <w:rPr>
          <w:rFonts w:ascii="Arial" w:hAnsi="Arial" w:cs="Arial"/>
          <w:sz w:val="22"/>
          <w:szCs w:val="22"/>
          <w:lang w:val="es-CO"/>
        </w:rPr>
        <w:t> La nulidad parcial de un negocio jurídico, o la nulidad de alguna de sus cláusulas, solo acarreará la nulidad de todo el negocio cuando aparezca que las partes no lo habrían celebrado sin la estipulación o parte viciada de nulidad.</w:t>
      </w:r>
    </w:p>
    <w:p w14:paraId="244A36C0" w14:textId="3681A07A" w:rsidR="006C586F" w:rsidRPr="007D6407" w:rsidRDefault="006C586F" w:rsidP="00942CD3">
      <w:pPr>
        <w:spacing w:after="0" w:line="240" w:lineRule="auto"/>
        <w:jc w:val="both"/>
        <w:rPr>
          <w:rFonts w:ascii="Arial" w:hAnsi="Arial" w:cs="Arial"/>
          <w:lang w:val="es-CO"/>
        </w:rPr>
      </w:pPr>
    </w:p>
    <w:p w14:paraId="4E231966" w14:textId="2863DE8A"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7" w:name="903"/>
      <w:r w:rsidRPr="007D6407">
        <w:rPr>
          <w:rFonts w:ascii="Arial" w:hAnsi="Arial" w:cs="Arial"/>
          <w:sz w:val="22"/>
          <w:szCs w:val="22"/>
          <w:lang w:val="es-CO"/>
        </w:rPr>
        <w:t>ARTÍCULO 903. NULIDAD EN NEGOCIOS JURÍDICOS PLURILATERALES.</w:t>
      </w:r>
      <w:bookmarkEnd w:id="967"/>
      <w:r w:rsidRPr="007D6407">
        <w:rPr>
          <w:rFonts w:ascii="Arial" w:hAnsi="Arial" w:cs="Arial"/>
          <w:sz w:val="22"/>
          <w:szCs w:val="22"/>
          <w:lang w:val="es-CO"/>
        </w:rPr>
        <w:t> En los negocios jurídicos plurilaterales, cuando las prestaciones de cada uno de los contratantes se encaminen a la obtención de un fin común, la nulidad que afecte el vínculo respecto de uno solo de ellos no acarreará la nulidad de todo el negocio, a menos que su participación, según las circunstancias, sea esencial para la consecución del fin previsto.</w:t>
      </w:r>
    </w:p>
    <w:p w14:paraId="339239FE" w14:textId="25F62A7C" w:rsidR="006C586F" w:rsidRPr="007D6407" w:rsidRDefault="006C586F" w:rsidP="00942CD3">
      <w:pPr>
        <w:spacing w:after="0" w:line="240" w:lineRule="auto"/>
        <w:jc w:val="both"/>
        <w:rPr>
          <w:rFonts w:ascii="Arial" w:hAnsi="Arial" w:cs="Arial"/>
          <w:lang w:val="es-CO"/>
        </w:rPr>
      </w:pPr>
    </w:p>
    <w:p w14:paraId="0BC79A3F" w14:textId="1A5D19D2" w:rsidR="006C586F" w:rsidRPr="007D6407" w:rsidRDefault="006C586F" w:rsidP="00942CD3">
      <w:pPr>
        <w:pStyle w:val="NormalWeb"/>
        <w:spacing w:before="0" w:beforeAutospacing="0" w:after="0" w:afterAutospacing="0"/>
        <w:jc w:val="both"/>
        <w:rPr>
          <w:rFonts w:ascii="Arial" w:hAnsi="Arial" w:cs="Arial"/>
          <w:sz w:val="22"/>
          <w:szCs w:val="22"/>
          <w:lang w:val="es-CO"/>
        </w:rPr>
      </w:pPr>
      <w:bookmarkStart w:id="968" w:name="904"/>
      <w:r w:rsidRPr="007D6407">
        <w:rPr>
          <w:rFonts w:ascii="Arial" w:hAnsi="Arial" w:cs="Arial"/>
          <w:sz w:val="22"/>
          <w:szCs w:val="22"/>
          <w:lang w:val="es-CO"/>
        </w:rPr>
        <w:t>ARTÍCULO 904. TRANSFORMACIÓN DE CONTRATO NULO.</w:t>
      </w:r>
      <w:bookmarkEnd w:id="968"/>
      <w:r w:rsidRPr="007D6407">
        <w:rPr>
          <w:rFonts w:ascii="Arial" w:hAnsi="Arial" w:cs="Arial"/>
          <w:sz w:val="22"/>
          <w:szCs w:val="22"/>
          <w:lang w:val="es-CO"/>
        </w:rPr>
        <w:t> El contrato nulo podrá producir los efectos de un contrato diferente, del cual contenga los requisitos esenciales y formales, si considerando el fin perseguido por las partes, deba suponerse que éstas, de haber conocido la nulidad, habrían querido celebrar el otro contrato.</w:t>
      </w:r>
    </w:p>
    <w:p w14:paraId="68ABE2F8" w14:textId="77777777" w:rsidR="003B616A" w:rsidRPr="007D6407" w:rsidRDefault="003B616A" w:rsidP="00942CD3">
      <w:pPr>
        <w:spacing w:after="0" w:line="240" w:lineRule="auto"/>
        <w:jc w:val="both"/>
        <w:rPr>
          <w:rFonts w:ascii="Arial" w:eastAsia="Times New Roman" w:hAnsi="Arial" w:cs="Arial"/>
          <w:lang w:val="es-CO" w:eastAsia="es-CO"/>
        </w:rPr>
      </w:pPr>
    </w:p>
    <w:p w14:paraId="7FA6846D" w14:textId="10F297F5" w:rsidR="002B15C7" w:rsidRPr="007D6407" w:rsidRDefault="002B15C7" w:rsidP="00F85BA7">
      <w:pPr>
        <w:spacing w:after="0" w:line="240" w:lineRule="auto"/>
        <w:jc w:val="center"/>
        <w:rPr>
          <w:rFonts w:ascii="Arial" w:eastAsia="Times New Roman" w:hAnsi="Arial" w:cs="Arial"/>
          <w:b/>
          <w:bCs/>
          <w:lang w:val="es-CO" w:eastAsia="es-CO"/>
        </w:rPr>
      </w:pPr>
      <w:bookmarkStart w:id="969" w:name="Nivel070"/>
      <w:r w:rsidRPr="6B435267">
        <w:rPr>
          <w:rFonts w:ascii="Arial" w:eastAsia="Times New Roman" w:hAnsi="Arial" w:cs="Arial"/>
          <w:b/>
          <w:bCs/>
          <w:lang w:val="es-CO" w:eastAsia="es-CO"/>
        </w:rPr>
        <w:t>TÍTULO II</w:t>
      </w:r>
      <w:bookmarkEnd w:id="969"/>
    </w:p>
    <w:p w14:paraId="7FF1181F" w14:textId="77777777" w:rsidR="006F31EC" w:rsidRPr="007D6407" w:rsidRDefault="006F31EC" w:rsidP="00F85BA7">
      <w:pPr>
        <w:spacing w:after="0" w:line="240" w:lineRule="auto"/>
        <w:jc w:val="center"/>
        <w:rPr>
          <w:rFonts w:ascii="Arial" w:eastAsia="Times New Roman" w:hAnsi="Arial" w:cs="Arial"/>
          <w:b/>
          <w:bCs/>
          <w:lang w:val="es-CO" w:eastAsia="es-CO"/>
        </w:rPr>
      </w:pPr>
    </w:p>
    <w:p w14:paraId="32333C2A" w14:textId="5F375392" w:rsidR="002B15C7" w:rsidRPr="007D6407" w:rsidRDefault="002B15C7" w:rsidP="00F85BA7">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DE LA COMPRAVENTA Y DE LA PERMUTA</w:t>
      </w:r>
    </w:p>
    <w:p w14:paraId="688E010C" w14:textId="77777777" w:rsidR="006F31EC" w:rsidRPr="007D6407" w:rsidRDefault="006F31EC" w:rsidP="00F85BA7">
      <w:pPr>
        <w:spacing w:after="0" w:line="240" w:lineRule="auto"/>
        <w:jc w:val="center"/>
        <w:rPr>
          <w:rFonts w:ascii="Arial" w:eastAsia="Times New Roman" w:hAnsi="Arial" w:cs="Arial"/>
          <w:b/>
          <w:bCs/>
          <w:lang w:val="es-CO" w:eastAsia="es-CO"/>
        </w:rPr>
      </w:pPr>
    </w:p>
    <w:p w14:paraId="7297E6C1" w14:textId="08B4BBAD" w:rsidR="002B15C7" w:rsidRPr="007D6407" w:rsidRDefault="002B15C7" w:rsidP="00F85BA7">
      <w:pPr>
        <w:spacing w:after="0" w:line="240" w:lineRule="auto"/>
        <w:jc w:val="center"/>
        <w:rPr>
          <w:rFonts w:ascii="Arial" w:eastAsia="Times New Roman" w:hAnsi="Arial" w:cs="Arial"/>
          <w:b/>
          <w:bCs/>
          <w:lang w:val="es-CO" w:eastAsia="es-CO"/>
        </w:rPr>
      </w:pPr>
      <w:bookmarkStart w:id="970" w:name="Nivel071"/>
      <w:r w:rsidRPr="6B435267">
        <w:rPr>
          <w:rFonts w:ascii="Arial" w:eastAsia="Times New Roman" w:hAnsi="Arial" w:cs="Arial"/>
          <w:b/>
          <w:bCs/>
          <w:lang w:val="es-CO" w:eastAsia="es-CO"/>
        </w:rPr>
        <w:t>CAPÍTULO I</w:t>
      </w:r>
      <w:bookmarkEnd w:id="970"/>
    </w:p>
    <w:p w14:paraId="4B49160D" w14:textId="77777777" w:rsidR="006F31EC" w:rsidRPr="007D6407" w:rsidRDefault="006F31EC" w:rsidP="00F85BA7">
      <w:pPr>
        <w:spacing w:after="0" w:line="240" w:lineRule="auto"/>
        <w:jc w:val="center"/>
        <w:rPr>
          <w:rFonts w:ascii="Arial" w:eastAsia="Times New Roman" w:hAnsi="Arial" w:cs="Arial"/>
          <w:b/>
          <w:bCs/>
          <w:lang w:val="es-CO" w:eastAsia="es-CO"/>
        </w:rPr>
      </w:pPr>
    </w:p>
    <w:p w14:paraId="487C6F9A" w14:textId="77777777" w:rsidR="002B15C7" w:rsidRPr="007D6407" w:rsidRDefault="002B15C7" w:rsidP="00F85BA7">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GENERALIDADES</w:t>
      </w:r>
    </w:p>
    <w:p w14:paraId="68D23997" w14:textId="6FC8996E" w:rsidR="002B15C7" w:rsidRPr="007D6407" w:rsidRDefault="002B15C7" w:rsidP="00942CD3">
      <w:pPr>
        <w:spacing w:after="0" w:line="240" w:lineRule="auto"/>
        <w:jc w:val="both"/>
        <w:rPr>
          <w:rFonts w:ascii="Arial" w:eastAsia="Times New Roman" w:hAnsi="Arial" w:cs="Arial"/>
          <w:lang w:val="es-CO" w:eastAsia="es-CO"/>
        </w:rPr>
      </w:pPr>
    </w:p>
    <w:p w14:paraId="63F83D1B" w14:textId="00B43DEC" w:rsidR="002B15C7" w:rsidRPr="007D6407" w:rsidRDefault="002B15C7" w:rsidP="00942CD3">
      <w:pPr>
        <w:spacing w:after="0" w:line="240" w:lineRule="auto"/>
        <w:jc w:val="both"/>
        <w:rPr>
          <w:rFonts w:ascii="Arial" w:eastAsia="Times New Roman" w:hAnsi="Arial" w:cs="Arial"/>
          <w:lang w:val="es-CO" w:eastAsia="es-CO"/>
        </w:rPr>
      </w:pPr>
      <w:bookmarkStart w:id="971" w:name="905"/>
      <w:r w:rsidRPr="007D6407">
        <w:rPr>
          <w:rFonts w:ascii="Arial" w:eastAsia="Times New Roman" w:hAnsi="Arial" w:cs="Arial"/>
          <w:lang w:val="es-CO" w:eastAsia="es-CO"/>
        </w:rPr>
        <w:t>ARTÍCULO 905. DEFINICIÓN DE COMPRAVENTA.</w:t>
      </w:r>
      <w:bookmarkEnd w:id="971"/>
      <w:r w:rsidRPr="007D6407">
        <w:rPr>
          <w:rFonts w:ascii="Arial" w:eastAsia="Times New Roman" w:hAnsi="Arial" w:cs="Arial"/>
          <w:lang w:val="es-CO" w:eastAsia="es-CO"/>
        </w:rPr>
        <w:t> La compraventa es un contrato en que una de las partes se obliga a trasmitir la propiedad de una cosa y la otra a pagarla en dinero. El dinero que el comprador da por la cosa vendida se llama precio.</w:t>
      </w:r>
    </w:p>
    <w:p w14:paraId="7DA1F5A3" w14:textId="77777777" w:rsidR="00F85BA7" w:rsidRPr="007D6407" w:rsidRDefault="00F85BA7" w:rsidP="00942CD3">
      <w:pPr>
        <w:spacing w:after="0" w:line="240" w:lineRule="auto"/>
        <w:jc w:val="both"/>
        <w:rPr>
          <w:rFonts w:ascii="Arial" w:eastAsia="Times New Roman" w:hAnsi="Arial" w:cs="Arial"/>
          <w:lang w:val="es-CO" w:eastAsia="es-CO"/>
        </w:rPr>
      </w:pPr>
    </w:p>
    <w:p w14:paraId="454D1A30" w14:textId="05E3578A" w:rsidR="002B15C7" w:rsidRPr="007D6407" w:rsidRDefault="002B15C7"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Cuando el precio consista parte en dinero y parte en otra cosa, se entenderá permuta si la cosa vale más que el dinero, y venta en el caso contrario.</w:t>
      </w:r>
    </w:p>
    <w:p w14:paraId="0652979B" w14:textId="77777777" w:rsidR="00F85BA7" w:rsidRPr="007D6407" w:rsidRDefault="00F85BA7" w:rsidP="00942CD3">
      <w:pPr>
        <w:spacing w:after="0" w:line="240" w:lineRule="auto"/>
        <w:jc w:val="both"/>
        <w:rPr>
          <w:rFonts w:ascii="Arial" w:eastAsia="Times New Roman" w:hAnsi="Arial" w:cs="Arial"/>
          <w:lang w:val="es-CO" w:eastAsia="es-CO"/>
        </w:rPr>
      </w:pPr>
    </w:p>
    <w:p w14:paraId="39F27410" w14:textId="49596A5F" w:rsidR="002B15C7" w:rsidRPr="007D6407" w:rsidRDefault="002B15C7"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Para los efectos de este artículo se equipararán a dinero los títulos valores de contenido crediticio y los créditos comunes representativos de dinero.</w:t>
      </w:r>
    </w:p>
    <w:p w14:paraId="59448E67" w14:textId="77777777" w:rsidR="00F85BA7" w:rsidRPr="007D6407" w:rsidRDefault="00F85BA7" w:rsidP="00942CD3">
      <w:pPr>
        <w:spacing w:after="0" w:line="240" w:lineRule="auto"/>
        <w:jc w:val="both"/>
        <w:rPr>
          <w:rFonts w:ascii="Arial" w:eastAsia="Times New Roman" w:hAnsi="Arial" w:cs="Arial"/>
          <w:lang w:val="es-CO" w:eastAsia="es-CO"/>
        </w:rPr>
      </w:pPr>
    </w:p>
    <w:p w14:paraId="216A48A3" w14:textId="4CC530C9" w:rsidR="003B616A" w:rsidRPr="007D6407" w:rsidRDefault="002B15C7" w:rsidP="00942CD3">
      <w:pPr>
        <w:spacing w:after="0" w:line="240" w:lineRule="auto"/>
        <w:jc w:val="both"/>
        <w:rPr>
          <w:rFonts w:ascii="Arial" w:eastAsia="Times New Roman" w:hAnsi="Arial" w:cs="Arial"/>
          <w:sz w:val="20"/>
          <w:szCs w:val="20"/>
          <w:lang w:val="es-CO" w:eastAsia="es-CO"/>
        </w:rPr>
      </w:pPr>
      <w:r w:rsidRPr="007D6407">
        <w:rPr>
          <w:rFonts w:ascii="Arial" w:eastAsia="Times New Roman" w:hAnsi="Arial" w:cs="Arial"/>
          <w:sz w:val="20"/>
          <w:szCs w:val="20"/>
          <w:lang w:val="es-CO" w:eastAsia="es-CO"/>
        </w:rPr>
        <w:t>(Ver concepto</w:t>
      </w:r>
      <w:r w:rsidR="006F31EC" w:rsidRPr="007D6407">
        <w:rPr>
          <w:rFonts w:ascii="Arial" w:eastAsia="Times New Roman" w:hAnsi="Arial" w:cs="Arial"/>
          <w:sz w:val="20"/>
          <w:szCs w:val="20"/>
          <w:lang w:val="es-CO" w:eastAsia="es-CO"/>
        </w:rPr>
        <w:t>s:</w:t>
      </w:r>
      <w:r w:rsidRPr="007D6407">
        <w:rPr>
          <w:rFonts w:ascii="Arial" w:eastAsia="Times New Roman" w:hAnsi="Arial" w:cs="Arial"/>
          <w:sz w:val="20"/>
          <w:szCs w:val="20"/>
          <w:lang w:val="es-CO" w:eastAsia="es-CO"/>
        </w:rPr>
        <w:t xml:space="preserve"> </w:t>
      </w:r>
      <w:hyperlink r:id="rId105" w:history="1">
        <w:r w:rsidR="00F85BA7" w:rsidRPr="007D6407">
          <w:rPr>
            <w:rStyle w:val="Hipervnculo"/>
            <w:rFonts w:ascii="Arial" w:eastAsia="Times New Roman" w:hAnsi="Arial" w:cs="Arial"/>
            <w:sz w:val="20"/>
            <w:szCs w:val="20"/>
            <w:u w:val="none"/>
            <w:lang w:val="es-CO" w:eastAsia="es-CO"/>
          </w:rPr>
          <w:t>C−</w:t>
        </w:r>
        <w:r w:rsidRPr="007D6407">
          <w:rPr>
            <w:rStyle w:val="Hipervnculo"/>
            <w:rFonts w:ascii="Arial" w:eastAsia="Times New Roman" w:hAnsi="Arial" w:cs="Arial"/>
            <w:sz w:val="20"/>
            <w:szCs w:val="20"/>
            <w:u w:val="none"/>
            <w:lang w:val="es-CO" w:eastAsia="es-CO"/>
          </w:rPr>
          <w:t>480 de 16</w:t>
        </w:r>
        <w:r w:rsidR="00E82340" w:rsidRPr="007D6407">
          <w:rPr>
            <w:rStyle w:val="Hipervnculo"/>
            <w:rFonts w:ascii="Arial" w:eastAsia="Times New Roman" w:hAnsi="Arial" w:cs="Arial"/>
            <w:sz w:val="20"/>
            <w:szCs w:val="20"/>
            <w:u w:val="none"/>
            <w:lang w:val="es-CO" w:eastAsia="es-CO"/>
          </w:rPr>
          <w:t>/07/2020</w:t>
        </w:r>
      </w:hyperlink>
      <w:r w:rsidR="00E82340" w:rsidRPr="007D6407">
        <w:rPr>
          <w:rFonts w:ascii="Arial" w:eastAsia="Times New Roman" w:hAnsi="Arial" w:cs="Arial"/>
          <w:sz w:val="20"/>
          <w:szCs w:val="20"/>
          <w:lang w:val="es-CO" w:eastAsia="es-CO"/>
        </w:rPr>
        <w:t>)</w:t>
      </w:r>
    </w:p>
    <w:p w14:paraId="759F877D" w14:textId="77777777" w:rsidR="00F85BA7" w:rsidRPr="007D6407" w:rsidRDefault="00F85BA7" w:rsidP="00942CD3">
      <w:pPr>
        <w:spacing w:after="0" w:line="240" w:lineRule="auto"/>
        <w:jc w:val="both"/>
        <w:rPr>
          <w:rFonts w:ascii="Arial" w:eastAsia="Times New Roman" w:hAnsi="Arial" w:cs="Arial"/>
          <w:sz w:val="20"/>
          <w:szCs w:val="20"/>
          <w:lang w:val="es-CO" w:eastAsia="es-CO"/>
        </w:rPr>
      </w:pPr>
    </w:p>
    <w:p w14:paraId="4515ECEF" w14:textId="2D17C04D"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72" w:name="906"/>
      <w:r w:rsidRPr="007D6407">
        <w:rPr>
          <w:rFonts w:ascii="Arial" w:hAnsi="Arial" w:cs="Arial"/>
          <w:sz w:val="22"/>
          <w:szCs w:val="22"/>
          <w:lang w:val="es-CO"/>
        </w:rPr>
        <w:t>ARTÍCULO 906. COMPRAVENTAS PROHIBIDAS.</w:t>
      </w:r>
      <w:bookmarkEnd w:id="972"/>
      <w:r w:rsidRPr="007D6407">
        <w:rPr>
          <w:rFonts w:ascii="Arial" w:hAnsi="Arial" w:cs="Arial"/>
          <w:sz w:val="22"/>
          <w:szCs w:val="22"/>
          <w:lang w:val="es-CO"/>
        </w:rPr>
        <w:t> No podrán comprar directamente, ni por interpuesta persona, ni aún en pública subasta, las siguientes personas:</w:t>
      </w:r>
    </w:p>
    <w:p w14:paraId="0339040C" w14:textId="77777777" w:rsidR="00421F81" w:rsidRPr="007D6407" w:rsidRDefault="00421F81" w:rsidP="00942CD3">
      <w:pPr>
        <w:pStyle w:val="NormalWeb"/>
        <w:spacing w:before="0" w:beforeAutospacing="0" w:after="0" w:afterAutospacing="0"/>
        <w:jc w:val="both"/>
        <w:rPr>
          <w:rFonts w:ascii="Arial" w:hAnsi="Arial" w:cs="Arial"/>
          <w:sz w:val="22"/>
          <w:szCs w:val="22"/>
          <w:lang w:val="es-CO"/>
        </w:rPr>
      </w:pPr>
    </w:p>
    <w:p w14:paraId="752F57C0" w14:textId="7777777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w:t>
      </w:r>
      <w:r w:rsidRPr="007D6407">
        <w:rPr>
          <w:rStyle w:val="baj"/>
          <w:rFonts w:ascii="Arial" w:hAnsi="Arial" w:cs="Arial"/>
          <w:sz w:val="22"/>
          <w:szCs w:val="22"/>
          <w:lang w:val="es-CO"/>
        </w:rPr>
        <w:t>Los cónyuges no divorciados, ni</w:t>
      </w:r>
      <w:r w:rsidRPr="007D6407">
        <w:rPr>
          <w:rFonts w:ascii="Arial" w:hAnsi="Arial" w:cs="Arial"/>
          <w:sz w:val="22"/>
          <w:szCs w:val="22"/>
          <w:lang w:val="es-CO"/>
        </w:rPr>
        <w:t> el padre y el hijo de familia, entre sí;</w:t>
      </w:r>
    </w:p>
    <w:p w14:paraId="2A9FB739"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3FD484F3" w14:textId="77D111AB"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Aquellos que por la ley o por acto de </w:t>
      </w:r>
      <w:proofErr w:type="gramStart"/>
      <w:r w:rsidRPr="007D6407">
        <w:rPr>
          <w:rFonts w:ascii="Arial" w:hAnsi="Arial" w:cs="Arial"/>
          <w:sz w:val="22"/>
          <w:szCs w:val="22"/>
          <w:lang w:val="es-CO"/>
        </w:rPr>
        <w:t>autoridad pública</w:t>
      </w:r>
      <w:proofErr w:type="gramEnd"/>
      <w:r w:rsidRPr="007D6407">
        <w:rPr>
          <w:rFonts w:ascii="Arial" w:hAnsi="Arial" w:cs="Arial"/>
          <w:sz w:val="22"/>
          <w:szCs w:val="22"/>
          <w:lang w:val="es-CO"/>
        </w:rPr>
        <w:t xml:space="preserve"> administran bienes ajenos, como los guardadores, síndicos, secuestres, etc., respecto de los bienes que administran;</w:t>
      </w:r>
    </w:p>
    <w:p w14:paraId="04AC044D"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56FD2635" w14:textId="4C44C0FA"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Los albaceas o ejecutores testamentarios, respecto de los bienes que sean objeto de su encargo;</w:t>
      </w:r>
    </w:p>
    <w:p w14:paraId="30EF269B"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48AFA77B" w14:textId="562DAA6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Los representantes y mandatarios, respecto de los bienes cuya venta les haya sido encomendada, salvo que el representado, o el mandante, haya autorizado el contrato;</w:t>
      </w:r>
    </w:p>
    <w:p w14:paraId="277717CA"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15B8E690" w14:textId="61A8E571"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Los administradores de los bienes de cualquier entidad o establecimiento público, respecto de los que les hayan sido confiados a su cuidado;</w:t>
      </w:r>
    </w:p>
    <w:p w14:paraId="6D971F43"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7171E3B9" w14:textId="1ED85DE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Los empleados públicos, respecto de los bienes que se vendan por su ministerio, y</w:t>
      </w:r>
    </w:p>
    <w:p w14:paraId="1A30BA25"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393A2000" w14:textId="59973DF5"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Los funcionarios que ejerzan jurisdicción y los abogados, respecto de los bienes en cuyo litigio hayan intervenido y que se vendan a consecuencia del litigio.</w:t>
      </w:r>
    </w:p>
    <w:p w14:paraId="788C9707"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p>
    <w:p w14:paraId="05EA7A25" w14:textId="5A61E49F"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ventas hechas en los casos contemplados en los ordinales 2o., 3o. y 4o. serán anulables; en los demás casos la nulidad será absoluta.</w:t>
      </w:r>
    </w:p>
    <w:p w14:paraId="6BF8850B" w14:textId="77777777" w:rsidR="00F85BA7" w:rsidRPr="007D6407" w:rsidRDefault="00F85BA7" w:rsidP="00942CD3">
      <w:pPr>
        <w:pStyle w:val="NormalWeb"/>
        <w:spacing w:before="0" w:beforeAutospacing="0" w:after="0" w:afterAutospacing="0"/>
        <w:jc w:val="both"/>
        <w:rPr>
          <w:rFonts w:ascii="Arial" w:hAnsi="Arial" w:cs="Arial"/>
          <w:sz w:val="22"/>
          <w:szCs w:val="22"/>
          <w:lang w:val="es-CO"/>
        </w:rPr>
      </w:pPr>
      <w:bookmarkStart w:id="973" w:name="907"/>
    </w:p>
    <w:p w14:paraId="5F055086" w14:textId="3EF462EC"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907. VENTA DE COSA AJENA.</w:t>
      </w:r>
      <w:bookmarkEnd w:id="973"/>
      <w:r w:rsidRPr="007D6407">
        <w:rPr>
          <w:rFonts w:ascii="Arial" w:hAnsi="Arial" w:cs="Arial"/>
          <w:sz w:val="22"/>
          <w:szCs w:val="22"/>
          <w:lang w:val="es-CO"/>
        </w:rPr>
        <w:t> La venta de cosa ajena es válida e impone al vendedor la obligación de adquirirla y entregarla al comprador, so pena de indemnizar los perjuicios.</w:t>
      </w:r>
    </w:p>
    <w:p w14:paraId="69EF08C8" w14:textId="4F883D54" w:rsidR="00643785" w:rsidRPr="007D6407" w:rsidRDefault="00643785" w:rsidP="00942CD3">
      <w:pPr>
        <w:spacing w:after="0" w:line="240" w:lineRule="auto"/>
        <w:jc w:val="both"/>
        <w:rPr>
          <w:rFonts w:ascii="Arial" w:hAnsi="Arial" w:cs="Arial"/>
          <w:lang w:val="es-CO"/>
        </w:rPr>
      </w:pPr>
    </w:p>
    <w:p w14:paraId="1230D446" w14:textId="4083C33A"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74" w:name="908"/>
      <w:r w:rsidRPr="007D6407">
        <w:rPr>
          <w:rFonts w:ascii="Arial" w:hAnsi="Arial" w:cs="Arial"/>
          <w:sz w:val="22"/>
          <w:szCs w:val="22"/>
          <w:lang w:val="es-CO"/>
        </w:rPr>
        <w:t>ARTÍCULO 908. RATIFICACIÓN DE LA VENTA DE COSA AJENA.</w:t>
      </w:r>
      <w:bookmarkEnd w:id="974"/>
      <w:r w:rsidRPr="007D6407">
        <w:rPr>
          <w:rFonts w:ascii="Arial" w:hAnsi="Arial" w:cs="Arial"/>
          <w:sz w:val="22"/>
          <w:szCs w:val="22"/>
          <w:lang w:val="es-CO"/>
        </w:rPr>
        <w:t> Vendida y entregada a otro una cosa ajena, si el vendedor adquiere después el dominio de ella, se mirará al comprador como verdadero dueño desde la fecha de la tradición.</w:t>
      </w:r>
    </w:p>
    <w:p w14:paraId="0674231A"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764C3F51" w14:textId="46C4C98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Por consiguiente, si el vendedor la vendiese luego a otra persona, subsistirá el dominio de ella en el primer comprador.</w:t>
      </w:r>
    </w:p>
    <w:p w14:paraId="538B99DF"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662607FA" w14:textId="307354DE"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misma regla se seguirá en el caso de que el verdadero dueño ratifique la enajenación hecha por el vendedor.</w:t>
      </w:r>
    </w:p>
    <w:p w14:paraId="5C0CDDE8" w14:textId="38A5AC03" w:rsidR="00643785" w:rsidRPr="007D6407" w:rsidRDefault="00643785" w:rsidP="00942CD3">
      <w:pPr>
        <w:spacing w:after="0" w:line="240" w:lineRule="auto"/>
        <w:jc w:val="both"/>
        <w:rPr>
          <w:rFonts w:ascii="Arial" w:hAnsi="Arial" w:cs="Arial"/>
          <w:lang w:val="es-CO"/>
        </w:rPr>
      </w:pPr>
    </w:p>
    <w:p w14:paraId="74A9F02F" w14:textId="19E54ECE"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75" w:name="909"/>
      <w:r w:rsidRPr="007D6407">
        <w:rPr>
          <w:rFonts w:ascii="Arial" w:hAnsi="Arial" w:cs="Arial"/>
          <w:sz w:val="22"/>
          <w:szCs w:val="22"/>
          <w:lang w:val="es-CO"/>
        </w:rPr>
        <w:t>ARTÍCULO 909. GASTOS DEL CONTRATO DE COMPRAVENTA.</w:t>
      </w:r>
      <w:bookmarkEnd w:id="975"/>
      <w:r w:rsidRPr="007D6407">
        <w:rPr>
          <w:rFonts w:ascii="Arial" w:hAnsi="Arial" w:cs="Arial"/>
          <w:sz w:val="22"/>
          <w:szCs w:val="22"/>
          <w:lang w:val="es-CO"/>
        </w:rPr>
        <w:t> Los gastos que ocasione la celebración del contrato se dividirán por partes iguales entre los contratantes, si éstos no acuerdan otra cosa.</w:t>
      </w:r>
    </w:p>
    <w:p w14:paraId="280ED898"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36703249" w14:textId="2D9AD5F5"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Salvo costumbre comercial o pacto en contrario, los gastos de entrega de la cosa vendida corresponderán al vendedor y los de recibo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al comprador.</w:t>
      </w:r>
    </w:p>
    <w:p w14:paraId="0945F410" w14:textId="5C9808B9" w:rsidR="00643785" w:rsidRPr="007D6407" w:rsidRDefault="00643785" w:rsidP="00942CD3">
      <w:pPr>
        <w:spacing w:after="0" w:line="240" w:lineRule="auto"/>
        <w:jc w:val="both"/>
        <w:rPr>
          <w:rFonts w:ascii="Arial" w:hAnsi="Arial" w:cs="Arial"/>
          <w:lang w:val="es-CO"/>
        </w:rPr>
      </w:pPr>
    </w:p>
    <w:p w14:paraId="5BB0BF9C" w14:textId="0D0CFA4C"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76" w:name="910"/>
      <w:r w:rsidRPr="007D6407">
        <w:rPr>
          <w:rFonts w:ascii="Arial" w:hAnsi="Arial" w:cs="Arial"/>
          <w:sz w:val="22"/>
          <w:szCs w:val="22"/>
          <w:lang w:val="es-CO"/>
        </w:rPr>
        <w:t>ARTÍCULO 910. DISPOSICIONES APLICABLES A LA PERMUTA.</w:t>
      </w:r>
      <w:bookmarkEnd w:id="976"/>
      <w:r w:rsidRPr="007D6407">
        <w:rPr>
          <w:rFonts w:ascii="Arial" w:hAnsi="Arial" w:cs="Arial"/>
          <w:sz w:val="22"/>
          <w:szCs w:val="22"/>
          <w:lang w:val="es-CO"/>
        </w:rPr>
        <w:t> Las disposiciones relativas a la compraventa se aplicarán la permutación en todo lo que no se oponga a la naturaleza de este contrato.</w:t>
      </w:r>
    </w:p>
    <w:p w14:paraId="68FB207C" w14:textId="77777777" w:rsidR="00193830" w:rsidRPr="007D6407" w:rsidRDefault="00193830" w:rsidP="00942CD3">
      <w:pPr>
        <w:pStyle w:val="centrado"/>
        <w:spacing w:before="0" w:beforeAutospacing="0" w:after="0" w:afterAutospacing="0"/>
        <w:jc w:val="both"/>
        <w:rPr>
          <w:rFonts w:ascii="Arial" w:hAnsi="Arial" w:cs="Arial"/>
          <w:sz w:val="22"/>
          <w:szCs w:val="22"/>
          <w:lang w:val="es-CO"/>
        </w:rPr>
      </w:pPr>
      <w:bookmarkStart w:id="977" w:name="Nivel072"/>
    </w:p>
    <w:p w14:paraId="09397AE7" w14:textId="41504F4C" w:rsidR="00CE7D29" w:rsidRPr="007D6407" w:rsidRDefault="00643785"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977"/>
    </w:p>
    <w:p w14:paraId="191FB10A" w14:textId="16CC4A82" w:rsidR="6B435267" w:rsidRDefault="6B435267" w:rsidP="6B435267">
      <w:pPr>
        <w:pStyle w:val="centrado"/>
        <w:spacing w:before="0" w:beforeAutospacing="0" w:after="0" w:afterAutospacing="0"/>
        <w:jc w:val="center"/>
        <w:rPr>
          <w:rFonts w:ascii="Arial" w:hAnsi="Arial" w:cs="Arial"/>
          <w:b/>
          <w:bCs/>
          <w:sz w:val="22"/>
          <w:szCs w:val="22"/>
          <w:lang w:val="es-CO"/>
        </w:rPr>
      </w:pPr>
    </w:p>
    <w:p w14:paraId="5615A096" w14:textId="77777777" w:rsidR="00643785" w:rsidRPr="007D6407" w:rsidRDefault="00643785" w:rsidP="0019383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LA COSA VENDIDA</w:t>
      </w:r>
    </w:p>
    <w:p w14:paraId="16BE7456" w14:textId="051A24B2" w:rsidR="00643785" w:rsidRPr="007D6407" w:rsidRDefault="00643785" w:rsidP="00942CD3">
      <w:pPr>
        <w:spacing w:after="0" w:line="240" w:lineRule="auto"/>
        <w:jc w:val="both"/>
        <w:rPr>
          <w:rFonts w:ascii="Arial" w:hAnsi="Arial" w:cs="Arial"/>
          <w:lang w:val="es-CO"/>
        </w:rPr>
      </w:pPr>
    </w:p>
    <w:p w14:paraId="2381B28E" w14:textId="45EAF7B2"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78" w:name="911"/>
      <w:r w:rsidRPr="007D6407">
        <w:rPr>
          <w:rFonts w:ascii="Arial" w:hAnsi="Arial" w:cs="Arial"/>
          <w:sz w:val="22"/>
          <w:szCs w:val="22"/>
          <w:lang w:val="es-CO"/>
        </w:rPr>
        <w:t>ARTÍCULO 911. FACULTAD DE GUSTAR O PROBAR LA COSA.</w:t>
      </w:r>
      <w:bookmarkEnd w:id="978"/>
      <w:r w:rsidRPr="007D6407">
        <w:rPr>
          <w:rFonts w:ascii="Arial" w:hAnsi="Arial" w:cs="Arial"/>
          <w:sz w:val="22"/>
          <w:szCs w:val="22"/>
          <w:lang w:val="es-CO"/>
        </w:rPr>
        <w:t xml:space="preserve"> En la compraventa de un cuerpo cierto o de un género que tenga "a la vista", no se entenderá que el comprador se reserva la facultad de gustar o probar la cosa, a menos que sea de aquellas que </w:t>
      </w:r>
      <w:proofErr w:type="gramStart"/>
      <w:r w:rsidRPr="007D6407">
        <w:rPr>
          <w:rFonts w:ascii="Arial" w:hAnsi="Arial" w:cs="Arial"/>
          <w:sz w:val="22"/>
          <w:szCs w:val="22"/>
          <w:lang w:val="es-CO"/>
        </w:rPr>
        <w:t>acostumbra</w:t>
      </w:r>
      <w:proofErr w:type="gramEnd"/>
      <w:r w:rsidRPr="007D6407">
        <w:rPr>
          <w:rFonts w:ascii="Arial" w:hAnsi="Arial" w:cs="Arial"/>
          <w:sz w:val="22"/>
          <w:szCs w:val="22"/>
          <w:lang w:val="es-CO"/>
        </w:rPr>
        <w:t xml:space="preserve"> adquirir en tal forma, o que el comprador se reserve dichas facultades. En estos casos el contrato solo se perfeccionará cuando el comprador dé su consentimiento, una vez gustada la cosa o verificada prueba.</w:t>
      </w:r>
    </w:p>
    <w:p w14:paraId="41ABA49D" w14:textId="56FE6680" w:rsidR="00643785" w:rsidRPr="007D6407" w:rsidRDefault="00643785" w:rsidP="00942CD3">
      <w:pPr>
        <w:spacing w:after="0" w:line="240" w:lineRule="auto"/>
        <w:jc w:val="both"/>
        <w:rPr>
          <w:rFonts w:ascii="Arial" w:hAnsi="Arial" w:cs="Arial"/>
          <w:lang w:val="es-CO"/>
        </w:rPr>
      </w:pPr>
    </w:p>
    <w:p w14:paraId="70D6E942" w14:textId="622D4972"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79" w:name="912"/>
      <w:r w:rsidRPr="007D6407">
        <w:rPr>
          <w:rFonts w:ascii="Arial" w:hAnsi="Arial" w:cs="Arial"/>
          <w:sz w:val="22"/>
          <w:szCs w:val="22"/>
          <w:lang w:val="es-CO"/>
        </w:rPr>
        <w:t>ARTÍCULO 912. TÉRMINO PARA GUSTAR O PROBAR LA COSA.</w:t>
      </w:r>
      <w:bookmarkEnd w:id="979"/>
      <w:r w:rsidRPr="007D6407">
        <w:rPr>
          <w:rFonts w:ascii="Arial" w:hAnsi="Arial" w:cs="Arial"/>
          <w:sz w:val="22"/>
          <w:szCs w:val="22"/>
          <w:lang w:val="es-CO"/>
        </w:rPr>
        <w:t> Si las partes no fijan plazo para probar o gustar la cosa, el comprador deberá hacerlo en el término de tres días, contados a partir del momento en que se ponga a su disposición por el vendedor la cosa objeto del contrato, y si no lo hace, el vendedor podrá disponer de ella.</w:t>
      </w:r>
    </w:p>
    <w:p w14:paraId="74290909"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7FBF7B17" w14:textId="7777777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 xml:space="preserve">Mas si el comprador recibe la cosa para probarla o </w:t>
      </w:r>
      <w:proofErr w:type="gramStart"/>
      <w:r w:rsidRPr="007D6407">
        <w:rPr>
          <w:rFonts w:ascii="Arial" w:hAnsi="Arial" w:cs="Arial"/>
          <w:sz w:val="22"/>
          <w:szCs w:val="22"/>
          <w:lang w:val="es-CO"/>
        </w:rPr>
        <w:t>gustarla</w:t>
      </w:r>
      <w:proofErr w:type="gramEnd"/>
      <w:r w:rsidRPr="007D6407">
        <w:rPr>
          <w:rFonts w:ascii="Arial" w:hAnsi="Arial" w:cs="Arial"/>
          <w:sz w:val="22"/>
          <w:szCs w:val="22"/>
          <w:lang w:val="es-CO"/>
        </w:rPr>
        <w:t>, y dentro de los tres días siguientes a su recibo no da noticia de su rechazo al vendedor, se entenderá que queda perfeccionado el contrato.</w:t>
      </w:r>
    </w:p>
    <w:p w14:paraId="6FE213C5" w14:textId="7777777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vendedor deberá poner la cosa a disposición del comprador dentro de las veinticuatro horas siguientes a la convención, salvo </w:t>
      </w:r>
      <w:proofErr w:type="gramStart"/>
      <w:r w:rsidRPr="007D6407">
        <w:rPr>
          <w:rFonts w:ascii="Arial" w:hAnsi="Arial" w:cs="Arial"/>
          <w:sz w:val="22"/>
          <w:szCs w:val="22"/>
          <w:lang w:val="es-CO"/>
        </w:rPr>
        <w:t>que</w:t>
      </w:r>
      <w:proofErr w:type="gramEnd"/>
      <w:r w:rsidRPr="007D6407">
        <w:rPr>
          <w:rFonts w:ascii="Arial" w:hAnsi="Arial" w:cs="Arial"/>
          <w:sz w:val="22"/>
          <w:szCs w:val="22"/>
          <w:lang w:val="es-CO"/>
        </w:rPr>
        <w:t xml:space="preserve"> del acuerdo de las partes, de la costumbre o de la naturaleza de la cosa se desprenda otro plazo.</w:t>
      </w:r>
    </w:p>
    <w:p w14:paraId="4F1D547E" w14:textId="4E45A31F" w:rsidR="00643785" w:rsidRPr="007D6407" w:rsidRDefault="00643785" w:rsidP="00942CD3">
      <w:pPr>
        <w:spacing w:after="0" w:line="240" w:lineRule="auto"/>
        <w:jc w:val="both"/>
        <w:rPr>
          <w:rFonts w:ascii="Arial" w:hAnsi="Arial" w:cs="Arial"/>
          <w:lang w:val="es-CO"/>
        </w:rPr>
      </w:pPr>
    </w:p>
    <w:p w14:paraId="333F3D37" w14:textId="7E6775D3"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0" w:name="913"/>
      <w:r w:rsidRPr="007D6407">
        <w:rPr>
          <w:rFonts w:ascii="Arial" w:hAnsi="Arial" w:cs="Arial"/>
          <w:sz w:val="22"/>
          <w:szCs w:val="22"/>
          <w:lang w:val="es-CO"/>
        </w:rPr>
        <w:t>ARTÍCULO 913. VENTA SOBRE MUESTRAS.</w:t>
      </w:r>
      <w:bookmarkEnd w:id="980"/>
      <w:r w:rsidRPr="007D6407">
        <w:rPr>
          <w:rFonts w:ascii="Arial" w:hAnsi="Arial" w:cs="Arial"/>
          <w:sz w:val="22"/>
          <w:szCs w:val="22"/>
          <w:lang w:val="es-CO"/>
        </w:rPr>
        <w:t> Si la venta se hace "sobre muestras" o sobre determinada calidad conocida en el comercio o determinada en el contrato, estará sujeta a condición resolutoria si la cosa no se conforma a dicha muestra o calidad.</w:t>
      </w:r>
    </w:p>
    <w:p w14:paraId="056F07EE"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1C1C3FD9" w14:textId="7777777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que el comprador se niegue a recibirla, alegando no ser conforme a la muestra o a la calidad determinada, la controversia se someterá a la decisión de expertos, quienes dictaminarán si la cosa es o no de recibo. Si los peritos dictaminan afirmativamente, el comprador no podrá negarse a recibir la cosa y, en caso contrario, el comprador tendrá derecho a la devolución de lo que haya pagado y a la indemnización de perjuicios.</w:t>
      </w:r>
    </w:p>
    <w:p w14:paraId="754FEA2E" w14:textId="77777777" w:rsidR="00193830" w:rsidRPr="007D6407" w:rsidRDefault="00193830" w:rsidP="00942CD3">
      <w:pPr>
        <w:spacing w:after="0" w:line="240" w:lineRule="auto"/>
        <w:jc w:val="both"/>
        <w:rPr>
          <w:lang w:val="es-CO"/>
        </w:rPr>
      </w:pPr>
    </w:p>
    <w:p w14:paraId="1FAD5368" w14:textId="62201091"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1" w:name="914"/>
      <w:r w:rsidRPr="007D6407">
        <w:rPr>
          <w:rFonts w:ascii="Arial" w:hAnsi="Arial" w:cs="Arial"/>
          <w:sz w:val="22"/>
          <w:szCs w:val="22"/>
          <w:lang w:val="es-CO"/>
        </w:rPr>
        <w:t>ARTÍCULO 914. CALIDAD MEDIA EN COMPRAS DE GÉNERO.</w:t>
      </w:r>
      <w:bookmarkEnd w:id="981"/>
      <w:r w:rsidRPr="007D6407">
        <w:rPr>
          <w:rFonts w:ascii="Arial" w:hAnsi="Arial" w:cs="Arial"/>
          <w:sz w:val="22"/>
          <w:szCs w:val="22"/>
          <w:lang w:val="es-CO"/>
        </w:rPr>
        <w:t> En las compras de géneros que no se tengan a la vista ni puedan clasificarse por una calidad determinada y conocida en el comercio, o determinada en el contrato, bastará que el vendedor los entregue sanos y de mediana calidad, y si el comprador alega que no son de recibo, la controversia y sus efectos estarán sometidos a las mismas reglas establecidas en el Artículo anterior.</w:t>
      </w:r>
    </w:p>
    <w:p w14:paraId="292124C3"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bookmarkStart w:id="982" w:name="915"/>
    </w:p>
    <w:p w14:paraId="7AA98F26" w14:textId="032880B1"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915. LUGAR DETERMINADO PARA LA ENTREGA.</w:t>
      </w:r>
      <w:bookmarkEnd w:id="982"/>
      <w:r w:rsidRPr="007D6407">
        <w:rPr>
          <w:rFonts w:ascii="Arial" w:hAnsi="Arial" w:cs="Arial"/>
          <w:sz w:val="22"/>
          <w:szCs w:val="22"/>
          <w:lang w:val="es-CO"/>
        </w:rPr>
        <w:t> De modo general, cuando el vendedor se obligare a entregar la cosa al comprador en un lugar determinado, el contrato estará sujeto a la condición suspensiva de que ella sea entregada completa, sana y salva al comprador.</w:t>
      </w:r>
    </w:p>
    <w:p w14:paraId="55E5A84E" w14:textId="778C16DE" w:rsidR="00643785" w:rsidRPr="007D6407" w:rsidRDefault="00643785" w:rsidP="00942CD3">
      <w:pPr>
        <w:spacing w:after="0" w:line="240" w:lineRule="auto"/>
        <w:jc w:val="both"/>
        <w:rPr>
          <w:rFonts w:ascii="Arial" w:hAnsi="Arial" w:cs="Arial"/>
          <w:lang w:val="es-CO"/>
        </w:rPr>
      </w:pPr>
    </w:p>
    <w:p w14:paraId="667689C8" w14:textId="43DDBD00"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3" w:name="916"/>
      <w:r w:rsidRPr="007D6407">
        <w:rPr>
          <w:rFonts w:ascii="Arial" w:hAnsi="Arial" w:cs="Arial"/>
          <w:sz w:val="22"/>
          <w:szCs w:val="22"/>
          <w:lang w:val="es-CO"/>
        </w:rPr>
        <w:t>ARTÍCULO 916. OBJECIONES AL RECIBIR LA COSA.</w:t>
      </w:r>
      <w:bookmarkEnd w:id="983"/>
      <w:r w:rsidRPr="007D6407">
        <w:rPr>
          <w:rFonts w:ascii="Arial" w:hAnsi="Arial" w:cs="Arial"/>
          <w:sz w:val="22"/>
          <w:szCs w:val="22"/>
          <w:lang w:val="es-CO"/>
        </w:rPr>
        <w:t> Cuando el comprador, al recibir la cosa, alegue no ser ésta de la especie o calidad convenida, o no ser de recibo, la diferencia se someterá al procedimiento verbal con intervención de peritos.</w:t>
      </w:r>
    </w:p>
    <w:p w14:paraId="150B0F1F" w14:textId="77777777" w:rsidR="00193830" w:rsidRPr="007D6407" w:rsidRDefault="00193830" w:rsidP="00942CD3">
      <w:pPr>
        <w:spacing w:after="0" w:line="240" w:lineRule="auto"/>
        <w:jc w:val="both"/>
        <w:rPr>
          <w:lang w:val="es-CO"/>
        </w:rPr>
      </w:pPr>
    </w:p>
    <w:p w14:paraId="55997908" w14:textId="2CA87368"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4" w:name="917"/>
      <w:r w:rsidRPr="007D6407">
        <w:rPr>
          <w:rFonts w:ascii="Arial" w:hAnsi="Arial" w:cs="Arial"/>
          <w:sz w:val="22"/>
          <w:szCs w:val="22"/>
          <w:lang w:val="es-CO"/>
        </w:rPr>
        <w:t>ARTÍCULO 917. VENTA DE COSA FUTURA.</w:t>
      </w:r>
      <w:bookmarkEnd w:id="984"/>
      <w:r w:rsidRPr="007D6407">
        <w:rPr>
          <w:rFonts w:ascii="Arial" w:hAnsi="Arial" w:cs="Arial"/>
          <w:sz w:val="22"/>
          <w:szCs w:val="22"/>
          <w:lang w:val="es-CO"/>
        </w:rPr>
        <w:t> La venta de cosa futura sólo quedará perfecta en el momento en que exista, salvo que se exprese lo contrario o que de la naturaleza del contrato parezca que se compra el alea.</w:t>
      </w:r>
    </w:p>
    <w:p w14:paraId="53583D0E"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7BC51D8A" w14:textId="1787E491"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cosa llegare a tener únicamente existencia parcial podrá el comprador desistir del contrato o perseverar en él a justa tasación.</w:t>
      </w:r>
    </w:p>
    <w:p w14:paraId="540B3E14" w14:textId="7B2B2CA1" w:rsidR="00643785" w:rsidRPr="007D6407" w:rsidRDefault="00643785" w:rsidP="00942CD3">
      <w:pPr>
        <w:spacing w:after="0" w:line="240" w:lineRule="auto"/>
        <w:jc w:val="both"/>
        <w:rPr>
          <w:rFonts w:ascii="Arial" w:hAnsi="Arial" w:cs="Arial"/>
          <w:lang w:val="es-CO"/>
        </w:rPr>
      </w:pPr>
    </w:p>
    <w:p w14:paraId="4E596459" w14:textId="5560356C"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5" w:name="918"/>
      <w:r w:rsidRPr="007D6407">
        <w:rPr>
          <w:rFonts w:ascii="Arial" w:hAnsi="Arial" w:cs="Arial"/>
          <w:sz w:val="22"/>
          <w:szCs w:val="22"/>
          <w:lang w:val="es-CO"/>
        </w:rPr>
        <w:t>ARTÍCULO 918. COMPRAVENTA DE CUERPO CIERTO EXISTENTE O INEXISTENTE.</w:t>
      </w:r>
      <w:bookmarkEnd w:id="985"/>
      <w:r w:rsidRPr="007D6407">
        <w:rPr>
          <w:rFonts w:ascii="Arial" w:hAnsi="Arial" w:cs="Arial"/>
          <w:sz w:val="22"/>
          <w:szCs w:val="22"/>
          <w:lang w:val="es-CO"/>
        </w:rPr>
        <w:t>  La compra de un "cuerpo cierto" que al tiempo de perfeccionarse el contrato se supone existente y no existe, no producirá efecto alguno, salvo que las partes tomen como objeto del contrato el alea de su existencia y el vendedor ignore su pérdida.</w:t>
      </w:r>
    </w:p>
    <w:p w14:paraId="6474B0A6"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566B976D" w14:textId="425C27EE"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falta una parte considerable de la cosa al tiempo de perfeccionarse el contrato, podrá el comprador desistir del mismo o darlo por subsistente abonando el precio a justa tasación de expertos o peritos.</w:t>
      </w:r>
    </w:p>
    <w:p w14:paraId="67447B5C" w14:textId="77777777" w:rsidR="00193830" w:rsidRPr="007D6407" w:rsidRDefault="00193830" w:rsidP="00942CD3">
      <w:pPr>
        <w:pStyle w:val="NormalWeb"/>
        <w:spacing w:before="0" w:beforeAutospacing="0" w:after="0" w:afterAutospacing="0"/>
        <w:jc w:val="both"/>
        <w:rPr>
          <w:rFonts w:ascii="Arial" w:hAnsi="Arial" w:cs="Arial"/>
          <w:sz w:val="22"/>
          <w:szCs w:val="22"/>
          <w:lang w:val="es-CO"/>
        </w:rPr>
      </w:pPr>
    </w:p>
    <w:p w14:paraId="789D1C6B" w14:textId="6BA9AC50"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que venda a sabiendas lo que en todo o en parte no exista, resarcirá los perjuicios al comprador de buena fe.</w:t>
      </w:r>
    </w:p>
    <w:p w14:paraId="00493775" w14:textId="77777777" w:rsidR="00193830" w:rsidRPr="007D6407" w:rsidRDefault="00193830" w:rsidP="00942CD3">
      <w:pPr>
        <w:spacing w:after="0" w:line="240" w:lineRule="auto"/>
        <w:jc w:val="both"/>
        <w:rPr>
          <w:lang w:val="es-CO"/>
        </w:rPr>
      </w:pPr>
    </w:p>
    <w:p w14:paraId="6113A079" w14:textId="13E12DFE" w:rsidR="00643785" w:rsidRPr="007D6407" w:rsidRDefault="00643785" w:rsidP="00942CD3">
      <w:pPr>
        <w:spacing w:after="0" w:line="240" w:lineRule="auto"/>
        <w:jc w:val="both"/>
        <w:rPr>
          <w:rFonts w:ascii="Arial" w:hAnsi="Arial" w:cs="Arial"/>
          <w:lang w:val="es-CO"/>
        </w:rPr>
      </w:pPr>
    </w:p>
    <w:p w14:paraId="490038A5" w14:textId="66EE4580"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6" w:name="919"/>
      <w:r w:rsidRPr="007D6407">
        <w:rPr>
          <w:rFonts w:ascii="Arial" w:hAnsi="Arial" w:cs="Arial"/>
          <w:sz w:val="22"/>
          <w:szCs w:val="22"/>
          <w:lang w:val="es-CO"/>
        </w:rPr>
        <w:t>ARTÍCULO 919. DERECHOS SOBRE LOS FRUTOS.</w:t>
      </w:r>
      <w:bookmarkEnd w:id="986"/>
      <w:r w:rsidRPr="007D6407">
        <w:rPr>
          <w:rFonts w:ascii="Arial" w:hAnsi="Arial" w:cs="Arial"/>
          <w:sz w:val="22"/>
          <w:szCs w:val="22"/>
          <w:lang w:val="es-CO"/>
        </w:rPr>
        <w:t> Los frutos naturales pendientes al tiempo de la entrega, y todos los frutos, tanto naturales como civiles que después produzca la cosa, pertenecerán al comprador de buena fe exenta de culpa.</w:t>
      </w:r>
    </w:p>
    <w:p w14:paraId="423D132B"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2889E0FE" w14:textId="0B0CC559" w:rsidR="00643785" w:rsidRPr="007D6407" w:rsidRDefault="00643785" w:rsidP="6B435267">
      <w:pPr>
        <w:pStyle w:val="centrado"/>
        <w:spacing w:before="0" w:beforeAutospacing="0" w:after="0" w:afterAutospacing="0"/>
        <w:jc w:val="center"/>
        <w:rPr>
          <w:rFonts w:ascii="Arial" w:hAnsi="Arial" w:cs="Arial"/>
          <w:b/>
          <w:bCs/>
          <w:sz w:val="22"/>
          <w:szCs w:val="22"/>
          <w:lang w:val="es-CO"/>
        </w:rPr>
      </w:pPr>
      <w:bookmarkStart w:id="987" w:name="Nivel073"/>
      <w:r w:rsidRPr="6B435267">
        <w:rPr>
          <w:rFonts w:ascii="Arial" w:hAnsi="Arial" w:cs="Arial"/>
          <w:b/>
          <w:bCs/>
          <w:sz w:val="22"/>
          <w:szCs w:val="22"/>
          <w:lang w:val="es-CO"/>
        </w:rPr>
        <w:t>CAPÍTULO III</w:t>
      </w:r>
      <w:bookmarkEnd w:id="987"/>
    </w:p>
    <w:p w14:paraId="7A230B32" w14:textId="5951DBE8" w:rsidR="6B435267" w:rsidRDefault="6B435267" w:rsidP="6B435267">
      <w:pPr>
        <w:pStyle w:val="centrado"/>
        <w:spacing w:before="0" w:beforeAutospacing="0" w:after="0" w:afterAutospacing="0"/>
        <w:jc w:val="center"/>
        <w:rPr>
          <w:rFonts w:ascii="Arial" w:hAnsi="Arial" w:cs="Arial"/>
          <w:b/>
          <w:bCs/>
          <w:sz w:val="22"/>
          <w:szCs w:val="22"/>
          <w:lang w:val="es-CO"/>
        </w:rPr>
      </w:pPr>
    </w:p>
    <w:p w14:paraId="4C893BF3" w14:textId="77777777" w:rsidR="00643785" w:rsidRPr="007D6407" w:rsidRDefault="00643785" w:rsidP="00C95B0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EL PRECIO</w:t>
      </w:r>
    </w:p>
    <w:p w14:paraId="47CDC4A6" w14:textId="3C153994" w:rsidR="00643785" w:rsidRPr="007D6407" w:rsidRDefault="00643785" w:rsidP="00942CD3">
      <w:pPr>
        <w:spacing w:after="0" w:line="240" w:lineRule="auto"/>
        <w:jc w:val="both"/>
        <w:rPr>
          <w:rFonts w:ascii="Arial" w:hAnsi="Arial" w:cs="Arial"/>
          <w:lang w:val="es-CO"/>
        </w:rPr>
      </w:pPr>
    </w:p>
    <w:p w14:paraId="3BFDF94F" w14:textId="5DED3476"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8" w:name="920"/>
      <w:r w:rsidRPr="007D6407">
        <w:rPr>
          <w:rFonts w:ascii="Arial" w:hAnsi="Arial" w:cs="Arial"/>
          <w:sz w:val="22"/>
          <w:szCs w:val="22"/>
          <w:lang w:val="es-CO"/>
        </w:rPr>
        <w:t>ARTÍCULO 920. PRECIO.</w:t>
      </w:r>
      <w:bookmarkEnd w:id="988"/>
      <w:r w:rsidRPr="007D6407">
        <w:rPr>
          <w:rFonts w:ascii="Arial" w:hAnsi="Arial" w:cs="Arial"/>
          <w:sz w:val="22"/>
          <w:szCs w:val="22"/>
          <w:lang w:val="es-CO"/>
        </w:rPr>
        <w:t> No habrá compraventa si los contratantes no convienen en el precio o en la manera de determinarlo. Pero si el comprador recibe la cosa, se presumirá que las partes aceptan el precio medio que tenga en el día y lugar de la entrega.</w:t>
      </w:r>
    </w:p>
    <w:p w14:paraId="08E59524"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19521FD9" w14:textId="154EBE42"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precio irrisorio se tendrá por no pactado.</w:t>
      </w:r>
    </w:p>
    <w:p w14:paraId="7E9C7AA1" w14:textId="6A972B2A" w:rsidR="00643785" w:rsidRPr="007D6407" w:rsidRDefault="00643785" w:rsidP="00942CD3">
      <w:pPr>
        <w:spacing w:after="0" w:line="240" w:lineRule="auto"/>
        <w:jc w:val="both"/>
        <w:rPr>
          <w:rFonts w:ascii="Arial" w:hAnsi="Arial" w:cs="Arial"/>
          <w:lang w:val="es-CO"/>
        </w:rPr>
      </w:pPr>
    </w:p>
    <w:p w14:paraId="54197889" w14:textId="70028175"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89" w:name="921"/>
      <w:r w:rsidRPr="007D6407">
        <w:rPr>
          <w:rFonts w:ascii="Arial" w:hAnsi="Arial" w:cs="Arial"/>
          <w:sz w:val="22"/>
          <w:szCs w:val="22"/>
          <w:lang w:val="es-CO"/>
        </w:rPr>
        <w:t>ARTÍCULO 921. PRECIO DETERMINABLE POR EL PROMEDIO DEL MERCADO.</w:t>
      </w:r>
      <w:bookmarkEnd w:id="989"/>
      <w:r w:rsidRPr="007D6407">
        <w:rPr>
          <w:rFonts w:ascii="Arial" w:hAnsi="Arial" w:cs="Arial"/>
          <w:sz w:val="22"/>
          <w:szCs w:val="22"/>
          <w:lang w:val="es-CO"/>
        </w:rPr>
        <w:t> Cuando las partes para la determinación del precio se remitan al que tenga la cosa en ferias, mercados públicos de valores y otros establecimientos análogos, o estipulen como precio el corriente de plaza se tomará el precio medio que la cosa tenga en la fecha y lugar de la celebración del contrato.</w:t>
      </w:r>
    </w:p>
    <w:p w14:paraId="2E31285C" w14:textId="77777777" w:rsidR="00C95B0A" w:rsidRPr="007D6407" w:rsidRDefault="00C95B0A" w:rsidP="00942CD3">
      <w:pPr>
        <w:pStyle w:val="centrado"/>
        <w:spacing w:before="0" w:beforeAutospacing="0" w:after="0" w:afterAutospacing="0"/>
        <w:jc w:val="both"/>
        <w:rPr>
          <w:rFonts w:ascii="Arial" w:hAnsi="Arial" w:cs="Arial"/>
          <w:sz w:val="22"/>
          <w:szCs w:val="22"/>
          <w:lang w:val="es-CO"/>
        </w:rPr>
      </w:pPr>
      <w:bookmarkStart w:id="990" w:name="Nivel074"/>
    </w:p>
    <w:p w14:paraId="7031F7F5" w14:textId="6C63FB0A" w:rsidR="00643785" w:rsidRPr="007D6407" w:rsidRDefault="00643785"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IV</w:t>
      </w:r>
      <w:bookmarkEnd w:id="990"/>
    </w:p>
    <w:p w14:paraId="33FB3192" w14:textId="77777777" w:rsidR="00CE7D29" w:rsidRPr="007D6407" w:rsidRDefault="00CE7D29" w:rsidP="00C95B0A">
      <w:pPr>
        <w:pStyle w:val="centrado"/>
        <w:spacing w:before="0" w:beforeAutospacing="0" w:after="0" w:afterAutospacing="0"/>
        <w:jc w:val="center"/>
        <w:rPr>
          <w:rFonts w:ascii="Arial" w:hAnsi="Arial" w:cs="Arial"/>
          <w:b/>
          <w:bCs/>
          <w:sz w:val="22"/>
          <w:szCs w:val="22"/>
          <w:lang w:val="es-CO"/>
        </w:rPr>
      </w:pPr>
    </w:p>
    <w:p w14:paraId="48026A30" w14:textId="77777777" w:rsidR="00643785" w:rsidRPr="007D6407" w:rsidRDefault="00643785" w:rsidP="00C95B0A">
      <w:pPr>
        <w:pStyle w:val="centrado"/>
        <w:spacing w:before="0" w:beforeAutospacing="0" w:after="0" w:afterAutospacing="0"/>
        <w:jc w:val="center"/>
        <w:rPr>
          <w:rFonts w:ascii="Arial" w:hAnsi="Arial" w:cs="Arial"/>
          <w:sz w:val="22"/>
          <w:szCs w:val="22"/>
          <w:lang w:val="es-CO"/>
        </w:rPr>
      </w:pPr>
      <w:r w:rsidRPr="007D6407">
        <w:rPr>
          <w:rStyle w:val="baj"/>
          <w:rFonts w:ascii="Arial" w:hAnsi="Arial" w:cs="Arial"/>
          <w:b/>
          <w:bCs/>
          <w:sz w:val="22"/>
          <w:szCs w:val="22"/>
          <w:lang w:val="es-CO"/>
        </w:rPr>
        <w:t>OBLIGACIONES DEL VENDEDOR</w:t>
      </w:r>
    </w:p>
    <w:p w14:paraId="1FB09AC4" w14:textId="2EE62472" w:rsidR="00643785" w:rsidRPr="007D6407" w:rsidRDefault="00643785" w:rsidP="00942CD3">
      <w:pPr>
        <w:spacing w:after="0" w:line="240" w:lineRule="auto"/>
        <w:jc w:val="both"/>
        <w:rPr>
          <w:rFonts w:ascii="Arial" w:hAnsi="Arial" w:cs="Arial"/>
          <w:lang w:val="es-CO"/>
        </w:rPr>
      </w:pPr>
    </w:p>
    <w:p w14:paraId="552E172F" w14:textId="2B2D699B"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1" w:name="922"/>
      <w:r w:rsidRPr="007D6407">
        <w:rPr>
          <w:rFonts w:ascii="Arial" w:hAnsi="Arial" w:cs="Arial"/>
          <w:sz w:val="22"/>
          <w:szCs w:val="22"/>
          <w:lang w:val="es-CO"/>
        </w:rPr>
        <w:t>ARTÍCULO 922. TRADICIÓN DE INMUEBLES Y DE VEHICULOS AUTOMOTORES.</w:t>
      </w:r>
      <w:bookmarkEnd w:id="991"/>
      <w:r w:rsidRPr="007D6407">
        <w:rPr>
          <w:rFonts w:ascii="Arial" w:hAnsi="Arial" w:cs="Arial"/>
          <w:sz w:val="22"/>
          <w:szCs w:val="22"/>
          <w:lang w:val="es-CO"/>
        </w:rPr>
        <w:t> La tradición del dominio de los bienes raíces requerirá además de la inscripción del título en la correspondiente oficina de registro de instrumentos públicos, la entrega material de la cosa.</w:t>
      </w:r>
    </w:p>
    <w:p w14:paraId="26358933" w14:textId="77777777" w:rsidR="00C95B0A" w:rsidRPr="007D6407" w:rsidRDefault="00C95B0A" w:rsidP="00942CD3">
      <w:pPr>
        <w:pStyle w:val="NormalWeb"/>
        <w:spacing w:before="0" w:beforeAutospacing="0" w:after="0" w:afterAutospacing="0"/>
        <w:jc w:val="both"/>
        <w:rPr>
          <w:rStyle w:val="baj"/>
          <w:rFonts w:ascii="Arial" w:hAnsi="Arial" w:cs="Arial"/>
          <w:sz w:val="22"/>
          <w:szCs w:val="22"/>
          <w:lang w:val="es-CO"/>
        </w:rPr>
      </w:pPr>
    </w:p>
    <w:p w14:paraId="50B7EEF8" w14:textId="6B653F2D"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De la misma manera se realizará la tradición del dominio de los vehículos automotores, pero la inscripción del título se efectuará ante el funcionario y en la forma que determinen las disposiciones legales pertinentes. La tradición así efectuada será reconocida y bastará ante cualesquiera autoridades.</w:t>
      </w:r>
    </w:p>
    <w:p w14:paraId="3B577FDA" w14:textId="6EDD3A13" w:rsidR="00643785" w:rsidRPr="007D6407" w:rsidRDefault="00643785" w:rsidP="00942CD3">
      <w:pPr>
        <w:spacing w:after="0" w:line="240" w:lineRule="auto"/>
        <w:jc w:val="both"/>
        <w:rPr>
          <w:rFonts w:ascii="Arial" w:hAnsi="Arial" w:cs="Arial"/>
          <w:lang w:val="es-CO"/>
        </w:rPr>
      </w:pPr>
    </w:p>
    <w:p w14:paraId="26D0AD48" w14:textId="08391BC8"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2" w:name="923"/>
      <w:r w:rsidRPr="007D6407">
        <w:rPr>
          <w:rFonts w:ascii="Arial" w:hAnsi="Arial" w:cs="Arial"/>
          <w:sz w:val="22"/>
          <w:szCs w:val="22"/>
          <w:lang w:val="es-CO"/>
        </w:rPr>
        <w:t>ARTÍCULO 923. VERIFICACIÓN DE LA ENTREGA.</w:t>
      </w:r>
      <w:bookmarkEnd w:id="992"/>
      <w:r w:rsidRPr="007D6407">
        <w:rPr>
          <w:rFonts w:ascii="Arial" w:hAnsi="Arial" w:cs="Arial"/>
          <w:sz w:val="22"/>
          <w:szCs w:val="22"/>
          <w:lang w:val="es-CO"/>
        </w:rPr>
        <w:t> La entrega de la cosa se entenderá verificada:</w:t>
      </w:r>
    </w:p>
    <w:p w14:paraId="6B518D62"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2E9469E4" w14:textId="3809CEDC"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la transmisión del conocimiento de embarque, carta de porte o factura, durante el transporte de las mercaderías por tierra, mar y aire;</w:t>
      </w:r>
    </w:p>
    <w:p w14:paraId="3A77A29E"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0EAF154A" w14:textId="32A9E309"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la fijación que haga el comprador de su marca en las mercaderías compradas, con conocimiento y aquiescencia del vendedor;</w:t>
      </w:r>
    </w:p>
    <w:p w14:paraId="79C26BCA"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6DD079F8" w14:textId="59BA4DA3"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la expedición que haga el vendedor de las mercaderías al domicilio del comprador o a cualquier otro lugar convenido, sin perjuicio de los dispuesto en el artículo </w:t>
      </w:r>
      <w:r w:rsidRPr="00D61D05">
        <w:rPr>
          <w:rFonts w:ascii="Arial" w:hAnsi="Arial" w:cs="Arial"/>
          <w:sz w:val="22"/>
          <w:szCs w:val="22"/>
          <w:lang w:val="es-CO"/>
        </w:rPr>
        <w:t>915</w:t>
      </w:r>
      <w:r w:rsidRPr="007D6407">
        <w:rPr>
          <w:rFonts w:ascii="Arial" w:hAnsi="Arial" w:cs="Arial"/>
          <w:sz w:val="22"/>
          <w:szCs w:val="22"/>
          <w:lang w:val="es-CO"/>
        </w:rPr>
        <w:t>.</w:t>
      </w:r>
    </w:p>
    <w:p w14:paraId="71A90A94" w14:textId="77777777" w:rsidR="00CE7D29" w:rsidRPr="007D6407" w:rsidRDefault="00CE7D29" w:rsidP="00942CD3">
      <w:pPr>
        <w:pStyle w:val="NormalWeb"/>
        <w:spacing w:before="0" w:beforeAutospacing="0" w:after="0" w:afterAutospacing="0"/>
        <w:jc w:val="both"/>
        <w:rPr>
          <w:rFonts w:ascii="Arial" w:hAnsi="Arial" w:cs="Arial"/>
          <w:sz w:val="22"/>
          <w:szCs w:val="22"/>
          <w:lang w:val="es-CO"/>
        </w:rPr>
      </w:pPr>
    </w:p>
    <w:p w14:paraId="71E400DF" w14:textId="7777777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expedición no implicará entrega cuando sea efectuada sin ánimo de transferir la propiedad, como cuando el vendedor ha remitido las mercaderías a un consignatario, con orden de no entregarlas hasta que el comprador pague el precio o dé garantías suficientes, y</w:t>
      </w:r>
    </w:p>
    <w:p w14:paraId="5C2352A8"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53026CDD" w14:textId="32AE19DF"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Por cualquier otro medio autorizado por la ley o la costumbre mercantil.</w:t>
      </w:r>
    </w:p>
    <w:p w14:paraId="1F172BE2" w14:textId="5226DE48" w:rsidR="00643785" w:rsidRPr="007D6407" w:rsidRDefault="00643785" w:rsidP="00942CD3">
      <w:pPr>
        <w:spacing w:after="0" w:line="240" w:lineRule="auto"/>
        <w:jc w:val="both"/>
        <w:rPr>
          <w:rFonts w:ascii="Arial" w:hAnsi="Arial" w:cs="Arial"/>
          <w:lang w:val="es-CO"/>
        </w:rPr>
      </w:pPr>
    </w:p>
    <w:p w14:paraId="56FB4F86" w14:textId="11EB6B2D"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3" w:name="924"/>
      <w:r w:rsidRPr="007D6407">
        <w:rPr>
          <w:rFonts w:ascii="Arial" w:hAnsi="Arial" w:cs="Arial"/>
          <w:sz w:val="22"/>
          <w:szCs w:val="22"/>
          <w:lang w:val="es-CO"/>
        </w:rPr>
        <w:t>ARTÍCULO 924. PLAZO DE LA ENTREGA.</w:t>
      </w:r>
      <w:bookmarkEnd w:id="993"/>
      <w:r w:rsidRPr="007D6407">
        <w:rPr>
          <w:rFonts w:ascii="Arial" w:hAnsi="Arial" w:cs="Arial"/>
          <w:sz w:val="22"/>
          <w:szCs w:val="22"/>
          <w:lang w:val="es-CO"/>
        </w:rPr>
        <w:t xml:space="preserve"> El vendedor deberá hacer la entrega de la cosa dentro del plazo estipulado. A falta de estipulación deberá entregarla dentro de las veinticuatro horas siguientes al perfeccionamiento del contrato, salvo que de la naturaleza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o de la forma como deba hacerse la entrega se desprenda que para verificarla se requiere un plazo mayor.</w:t>
      </w:r>
    </w:p>
    <w:p w14:paraId="02269A08" w14:textId="382A5589" w:rsidR="00643785" w:rsidRPr="007D6407" w:rsidRDefault="00643785" w:rsidP="00942CD3">
      <w:pPr>
        <w:spacing w:after="0" w:line="240" w:lineRule="auto"/>
        <w:jc w:val="both"/>
        <w:rPr>
          <w:rFonts w:ascii="Arial" w:hAnsi="Arial" w:cs="Arial"/>
          <w:lang w:val="es-CO"/>
        </w:rPr>
      </w:pPr>
    </w:p>
    <w:p w14:paraId="1DEFC9EC" w14:textId="2FF446B4"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4" w:name="925"/>
      <w:r w:rsidRPr="007D6407">
        <w:rPr>
          <w:rFonts w:ascii="Arial" w:hAnsi="Arial" w:cs="Arial"/>
          <w:sz w:val="22"/>
          <w:szCs w:val="22"/>
          <w:lang w:val="es-CO"/>
        </w:rPr>
        <w:t>ARTÍCULO 925. INDEMNIZACIÓN POR TRADICIÓN NO VALIDA.</w:t>
      </w:r>
      <w:bookmarkEnd w:id="994"/>
      <w:r w:rsidRPr="007D6407">
        <w:rPr>
          <w:rFonts w:ascii="Arial" w:hAnsi="Arial" w:cs="Arial"/>
          <w:sz w:val="22"/>
          <w:szCs w:val="22"/>
          <w:lang w:val="es-CO"/>
        </w:rPr>
        <w:t> El comprador tendrá derecho a exigir el pago de perjuicios por el incumplimiento del vendedor a su obligación de hacerle tradición válida, sin necesidad de instaurar previamente cualquiera de las acciones consagradas en el artículo </w:t>
      </w:r>
      <w:r w:rsidRPr="00D61D05">
        <w:rPr>
          <w:rFonts w:ascii="Arial" w:hAnsi="Arial" w:cs="Arial"/>
          <w:sz w:val="22"/>
          <w:szCs w:val="22"/>
          <w:lang w:val="es-CO"/>
        </w:rPr>
        <w:t>1546</w:t>
      </w:r>
      <w:r w:rsidR="00D61D05">
        <w:rPr>
          <w:rFonts w:ascii="Arial" w:hAnsi="Arial" w:cs="Arial"/>
          <w:sz w:val="22"/>
          <w:szCs w:val="22"/>
          <w:lang w:val="es-CO"/>
        </w:rPr>
        <w:t xml:space="preserve"> del C</w:t>
      </w:r>
      <w:r w:rsidRPr="007D6407">
        <w:rPr>
          <w:rFonts w:ascii="Arial" w:hAnsi="Arial" w:cs="Arial"/>
          <w:sz w:val="22"/>
          <w:szCs w:val="22"/>
          <w:lang w:val="es-CO"/>
        </w:rPr>
        <w:t>ódigo Civil y de este Libro.</w:t>
      </w:r>
    </w:p>
    <w:p w14:paraId="1322323D" w14:textId="4B203964" w:rsidR="00643785" w:rsidRPr="007D6407" w:rsidRDefault="00643785" w:rsidP="00942CD3">
      <w:pPr>
        <w:spacing w:after="0" w:line="240" w:lineRule="auto"/>
        <w:jc w:val="both"/>
        <w:rPr>
          <w:rFonts w:ascii="Arial" w:hAnsi="Arial" w:cs="Arial"/>
          <w:lang w:val="es-CO"/>
        </w:rPr>
      </w:pPr>
    </w:p>
    <w:p w14:paraId="21EE0DED" w14:textId="096839DD"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5" w:name="926"/>
      <w:r w:rsidRPr="007D6407">
        <w:rPr>
          <w:rFonts w:ascii="Arial" w:hAnsi="Arial" w:cs="Arial"/>
          <w:sz w:val="22"/>
          <w:szCs w:val="22"/>
          <w:lang w:val="es-CO"/>
        </w:rPr>
        <w:t>ARTÍCULO 926. EXIGENCIA DE ENTREGA PAGANDO O ASEGURANDO EL PAGO.</w:t>
      </w:r>
      <w:bookmarkEnd w:id="995"/>
      <w:r w:rsidRPr="007D6407">
        <w:rPr>
          <w:rFonts w:ascii="Arial" w:hAnsi="Arial" w:cs="Arial"/>
          <w:sz w:val="22"/>
          <w:szCs w:val="22"/>
          <w:lang w:val="es-CO"/>
        </w:rPr>
        <w:t> Si después del contrato hubiere menguado considerablemente la fortuna del comprador, de modo que el vendedor se halle en peligro inminente de perder el precio, no se podrá exigir la entrega, aunque se haya estipulado plazo para el pago del precio, sino pagando o asegurando el pago.</w:t>
      </w:r>
    </w:p>
    <w:p w14:paraId="449906AD" w14:textId="2E469C41" w:rsidR="00643785" w:rsidRPr="007D6407" w:rsidRDefault="00643785" w:rsidP="00942CD3">
      <w:pPr>
        <w:spacing w:after="0" w:line="240" w:lineRule="auto"/>
        <w:jc w:val="both"/>
        <w:rPr>
          <w:rFonts w:ascii="Arial" w:hAnsi="Arial" w:cs="Arial"/>
          <w:lang w:val="es-CO"/>
        </w:rPr>
      </w:pPr>
    </w:p>
    <w:p w14:paraId="3DA202EC" w14:textId="7E807812"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6" w:name="927"/>
      <w:r w:rsidRPr="007D6407">
        <w:rPr>
          <w:rFonts w:ascii="Arial" w:hAnsi="Arial" w:cs="Arial"/>
          <w:sz w:val="22"/>
          <w:szCs w:val="22"/>
          <w:lang w:val="es-CO"/>
        </w:rPr>
        <w:t>ARTÍCULO 927. ENTREGAS PARCIALES.</w:t>
      </w:r>
      <w:bookmarkEnd w:id="996"/>
      <w:r w:rsidRPr="007D6407">
        <w:rPr>
          <w:rFonts w:ascii="Arial" w:hAnsi="Arial" w:cs="Arial"/>
          <w:sz w:val="22"/>
          <w:szCs w:val="22"/>
          <w:lang w:val="es-CO"/>
        </w:rPr>
        <w:t xml:space="preserve"> En los contratos en que se pacte la entrega de una cantidad determinada de mercaderías a un plazo fijo, no estará obligado el comprador a recibir una parte, ni aún en el caso de que el vendedor le prometa entregar el resto; pero si acepta la entrega parcial, quedará consumada la venta en cuanto a los géneros recibidos, salvo el derecho del comprador a exigir el cumplimiento del resto del contrato o la resolución de la parte de </w:t>
      </w:r>
      <w:proofErr w:type="gramStart"/>
      <w:r w:rsidRPr="007D6407">
        <w:rPr>
          <w:rFonts w:ascii="Arial" w:hAnsi="Arial" w:cs="Arial"/>
          <w:sz w:val="22"/>
          <w:szCs w:val="22"/>
          <w:lang w:val="es-CO"/>
        </w:rPr>
        <w:t>éste</w:t>
      </w:r>
      <w:proofErr w:type="gramEnd"/>
      <w:r w:rsidRPr="007D6407">
        <w:rPr>
          <w:rFonts w:ascii="Arial" w:hAnsi="Arial" w:cs="Arial"/>
          <w:sz w:val="22"/>
          <w:szCs w:val="22"/>
          <w:lang w:val="es-CO"/>
        </w:rPr>
        <w:t xml:space="preserve"> no cumplida, previo requerimiento al deudor.</w:t>
      </w:r>
    </w:p>
    <w:p w14:paraId="0B56FD0A" w14:textId="65E524CE" w:rsidR="00643785" w:rsidRPr="007D6407" w:rsidRDefault="00643785" w:rsidP="00942CD3">
      <w:pPr>
        <w:spacing w:after="0" w:line="240" w:lineRule="auto"/>
        <w:jc w:val="both"/>
        <w:rPr>
          <w:rFonts w:ascii="Arial" w:hAnsi="Arial" w:cs="Arial"/>
          <w:lang w:val="es-CO"/>
        </w:rPr>
      </w:pPr>
    </w:p>
    <w:p w14:paraId="2336324A" w14:textId="218B51DD"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7" w:name="928"/>
      <w:r w:rsidRPr="007D6407">
        <w:rPr>
          <w:rFonts w:ascii="Arial" w:hAnsi="Arial" w:cs="Arial"/>
          <w:sz w:val="22"/>
          <w:szCs w:val="22"/>
          <w:lang w:val="es-CO"/>
        </w:rPr>
        <w:t>ARTÍCULO 928. OBLIGACIÓN DE ENTREGAR.</w:t>
      </w:r>
      <w:bookmarkEnd w:id="997"/>
      <w:r w:rsidRPr="007D6407">
        <w:rPr>
          <w:rFonts w:ascii="Arial" w:hAnsi="Arial" w:cs="Arial"/>
          <w:sz w:val="22"/>
          <w:szCs w:val="22"/>
          <w:lang w:val="es-CO"/>
        </w:rPr>
        <w:t> El vendedor estará obligado a entregar lo que reza el contrato, con todos sus accesorios, en las mismas condiciones que tenía al momento de perfeccionarse; y si la cosa vendida es un cuerpo cierto, estará obligado a conservarla hasta su entrega so pena de indemnizar los perjuicios al comprador, salvo que la pérdida o deterioro se deban a fuerza mayor o caso fortuito, cuya prueba corresponderá al vendedor.</w:t>
      </w:r>
    </w:p>
    <w:p w14:paraId="71340990" w14:textId="22C1DFB5" w:rsidR="00643785" w:rsidRPr="007D6407" w:rsidRDefault="00643785" w:rsidP="00942CD3">
      <w:pPr>
        <w:spacing w:after="0" w:line="240" w:lineRule="auto"/>
        <w:jc w:val="both"/>
        <w:rPr>
          <w:rFonts w:ascii="Arial" w:hAnsi="Arial" w:cs="Arial"/>
          <w:lang w:val="es-CO"/>
        </w:rPr>
      </w:pPr>
    </w:p>
    <w:p w14:paraId="745FBA7E" w14:textId="78D0408E"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8" w:name="929"/>
      <w:r w:rsidRPr="007D6407">
        <w:rPr>
          <w:rFonts w:ascii="Arial" w:hAnsi="Arial" w:cs="Arial"/>
          <w:sz w:val="22"/>
          <w:szCs w:val="22"/>
          <w:lang w:val="es-CO"/>
        </w:rPr>
        <w:t>ARTÍCULO 929. RIESGO DE PÉRDIDA EN VENTAS DE CUERPO CIERTO.</w:t>
      </w:r>
      <w:bookmarkEnd w:id="998"/>
      <w:r w:rsidRPr="007D6407">
        <w:rPr>
          <w:rFonts w:ascii="Arial" w:hAnsi="Arial" w:cs="Arial"/>
          <w:sz w:val="22"/>
          <w:szCs w:val="22"/>
          <w:lang w:val="es-CO"/>
        </w:rPr>
        <w:t xml:space="preserve"> En la venta de un "cuerpo cierto", el riesgo de la pérdida por fuerza mayor o caso fortuito ocurrido antes de su </w:t>
      </w:r>
      <w:proofErr w:type="gramStart"/>
      <w:r w:rsidRPr="007D6407">
        <w:rPr>
          <w:rFonts w:ascii="Arial" w:hAnsi="Arial" w:cs="Arial"/>
          <w:sz w:val="22"/>
          <w:szCs w:val="22"/>
          <w:lang w:val="es-CO"/>
        </w:rPr>
        <w:t>entrega,</w:t>
      </w:r>
      <w:proofErr w:type="gramEnd"/>
      <w:r w:rsidRPr="007D6407">
        <w:rPr>
          <w:rFonts w:ascii="Arial" w:hAnsi="Arial" w:cs="Arial"/>
          <w:sz w:val="22"/>
          <w:szCs w:val="22"/>
          <w:lang w:val="es-CO"/>
        </w:rPr>
        <w:t xml:space="preserve"> corresponderá al vendedor, salvo que el comprador se constituya en mora de recibirlo y que la fuerza mayor o el caso fortuito no lo hubiera destruido sin la mora del comprador. En este último caso, deberá el comprador el precio íntegro de la cosa.</w:t>
      </w:r>
    </w:p>
    <w:p w14:paraId="1782643E" w14:textId="02AFF9AD" w:rsidR="00643785" w:rsidRPr="007D6407" w:rsidRDefault="00643785" w:rsidP="00942CD3">
      <w:pPr>
        <w:spacing w:after="0" w:line="240" w:lineRule="auto"/>
        <w:jc w:val="both"/>
        <w:rPr>
          <w:rFonts w:ascii="Arial" w:hAnsi="Arial" w:cs="Arial"/>
          <w:lang w:val="es-CO"/>
        </w:rPr>
      </w:pPr>
    </w:p>
    <w:p w14:paraId="004C6ABB" w14:textId="68498D68"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999" w:name="930"/>
      <w:r w:rsidRPr="007D6407">
        <w:rPr>
          <w:rFonts w:ascii="Arial" w:hAnsi="Arial" w:cs="Arial"/>
          <w:sz w:val="22"/>
          <w:szCs w:val="22"/>
          <w:lang w:val="es-CO"/>
        </w:rPr>
        <w:t>ARTÍCULO 930. PÉRDIDA FORTUITA DE MERCADERIAS VENDIDAS NO IMPUTABLE AL VENDEDOR.</w:t>
      </w:r>
      <w:bookmarkEnd w:id="999"/>
      <w:r w:rsidRPr="007D6407">
        <w:rPr>
          <w:rFonts w:ascii="Arial" w:hAnsi="Arial" w:cs="Arial"/>
          <w:sz w:val="22"/>
          <w:szCs w:val="22"/>
          <w:lang w:val="es-CO"/>
        </w:rPr>
        <w:t> Si la falta de entrega procediere de la pérdida fortuita de las mercaderías vendidas, por causa no imputable al vendedor, el contrato quedará resuelto de derecho y el vendedor libre de toda responsabilidad.</w:t>
      </w:r>
    </w:p>
    <w:p w14:paraId="0EA730FF" w14:textId="340A09EF" w:rsidR="00643785" w:rsidRPr="007D6407" w:rsidRDefault="00643785" w:rsidP="00942CD3">
      <w:pPr>
        <w:spacing w:after="0" w:line="240" w:lineRule="auto"/>
        <w:jc w:val="both"/>
        <w:rPr>
          <w:rFonts w:ascii="Arial" w:hAnsi="Arial" w:cs="Arial"/>
          <w:lang w:val="es-CO"/>
        </w:rPr>
      </w:pPr>
    </w:p>
    <w:p w14:paraId="3F0F6ECB" w14:textId="68C2B881"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0" w:name="931"/>
      <w:r w:rsidRPr="007D6407">
        <w:rPr>
          <w:rFonts w:ascii="Arial" w:hAnsi="Arial" w:cs="Arial"/>
          <w:sz w:val="22"/>
          <w:szCs w:val="22"/>
          <w:lang w:val="es-CO"/>
        </w:rPr>
        <w:t>ARTÍCULO 931. OBJECIONES DEL COMPRADOR.</w:t>
      </w:r>
      <w:bookmarkEnd w:id="1000"/>
      <w:r w:rsidRPr="007D6407">
        <w:rPr>
          <w:rFonts w:ascii="Arial" w:hAnsi="Arial" w:cs="Arial"/>
          <w:sz w:val="22"/>
          <w:szCs w:val="22"/>
          <w:lang w:val="es-CO"/>
        </w:rPr>
        <w:t> Salvo prueba en contrario, se presumirá que el comprador quiere adquirir la cosa sana, completa y libre de gravámenes, desmembraciones y limitaciones del dominio.</w:t>
      </w:r>
    </w:p>
    <w:p w14:paraId="4E1A46E1" w14:textId="7777777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Si el comprador, dentro de los cuatro días siguientes a la entrega o dentro del plazo estipulado en el contrato, alega que la cosa presenta defectos de calidad o cantidad, la controversia se someterá a la decisión de peritos; éstos dictaminarán sobre si los defectos </w:t>
      </w:r>
      <w:r w:rsidRPr="007D6407">
        <w:rPr>
          <w:rFonts w:ascii="Arial" w:hAnsi="Arial" w:cs="Arial"/>
          <w:sz w:val="22"/>
          <w:szCs w:val="22"/>
          <w:lang w:val="es-CO"/>
        </w:rPr>
        <w:lastRenderedPageBreak/>
        <w:t>de la cosa afectan notablemente su calidad o la hacen desmerecer en forma tal que no sea de recibo o lo sea a un precio inferior. En este caso, el comprador tendrá derecho a la devolución del precio que haya pagado y el vendedor se hará de nuevo cargo de la cosa, sin perjuicio de la indemnización a que esté obligado por el incumplimiento. El juez, por procedimiento verbal proveerá sobre estos extremos.</w:t>
      </w:r>
    </w:p>
    <w:p w14:paraId="319BC9AA"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611E0FAF" w14:textId="002BF67D"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si el comprador lo quiere, podrá perseverar en el contrato al precio fijado por los peritos.</w:t>
      </w:r>
    </w:p>
    <w:p w14:paraId="23B789CE" w14:textId="77777777" w:rsidR="00C95B0A" w:rsidRPr="007D6407" w:rsidRDefault="00C95B0A" w:rsidP="00942CD3">
      <w:pPr>
        <w:spacing w:after="0" w:line="240" w:lineRule="auto"/>
        <w:jc w:val="both"/>
        <w:rPr>
          <w:lang w:val="es-CO"/>
        </w:rPr>
      </w:pPr>
    </w:p>
    <w:p w14:paraId="14A73668" w14:textId="112D1205"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1" w:name="932"/>
      <w:r w:rsidRPr="007D6407">
        <w:rPr>
          <w:rFonts w:ascii="Arial" w:hAnsi="Arial" w:cs="Arial"/>
          <w:sz w:val="22"/>
          <w:szCs w:val="22"/>
          <w:lang w:val="es-CO"/>
        </w:rPr>
        <w:t>ARTÍCULO 932. VENTA CON GARANTÍA DE BUEN FUNCIONAMIENTO.</w:t>
      </w:r>
      <w:bookmarkEnd w:id="1001"/>
      <w:r w:rsidRPr="007D6407">
        <w:rPr>
          <w:rFonts w:ascii="Arial" w:hAnsi="Arial" w:cs="Arial"/>
          <w:sz w:val="22"/>
          <w:szCs w:val="22"/>
          <w:lang w:val="es-CO"/>
        </w:rPr>
        <w:t>  Si el vendedor garantiza por tiempo determinado el buen funcionamiento de la cosa vendida, el comprador deberá reclamar al vendedor por cualquier defecto de funcionamiento que se presente durante el término de la garantía, dentro de los treinta días siguientes a aquel en que lo haya descubierto, so pena de caducidad.</w:t>
      </w:r>
    </w:p>
    <w:p w14:paraId="1885BAF3"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6DDEFD0F" w14:textId="4D718EF2"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vendedor deberá indemnizar los perjuicios causados por cualquier defecto de funcionamiento que sea reclamado oportunamente por el comprador.</w:t>
      </w:r>
    </w:p>
    <w:p w14:paraId="1E9F1B04" w14:textId="77777777"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garantía sin determinación de plazo expirará al término de dos años, contados a partir de la fecha del contrato.</w:t>
      </w:r>
    </w:p>
    <w:p w14:paraId="08EAE1EB" w14:textId="77777777" w:rsidR="00C95B0A" w:rsidRPr="007D6407" w:rsidRDefault="00C95B0A" w:rsidP="00942CD3">
      <w:pPr>
        <w:spacing w:after="0" w:line="240" w:lineRule="auto"/>
        <w:jc w:val="both"/>
        <w:rPr>
          <w:lang w:val="es-CO"/>
        </w:rPr>
      </w:pPr>
    </w:p>
    <w:p w14:paraId="2EFE8202" w14:textId="0919058A"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2" w:name="933"/>
      <w:r w:rsidRPr="007D6407">
        <w:rPr>
          <w:rFonts w:ascii="Arial" w:hAnsi="Arial" w:cs="Arial"/>
          <w:sz w:val="22"/>
          <w:szCs w:val="22"/>
          <w:lang w:val="es-CO"/>
        </w:rPr>
        <w:t>ARTÍCULO 933. PRESUNCIÓN DE VENTA CON GARANTÍA.</w:t>
      </w:r>
      <w:bookmarkEnd w:id="1002"/>
      <w:r w:rsidRPr="007D6407">
        <w:rPr>
          <w:rFonts w:ascii="Arial" w:hAnsi="Arial" w:cs="Arial"/>
          <w:sz w:val="22"/>
          <w:szCs w:val="22"/>
          <w:lang w:val="es-CO"/>
        </w:rPr>
        <w:t xml:space="preserve"> Se presumen vendidas con garantía las cosas que se </w:t>
      </w:r>
      <w:proofErr w:type="gramStart"/>
      <w:r w:rsidRPr="007D6407">
        <w:rPr>
          <w:rFonts w:ascii="Arial" w:hAnsi="Arial" w:cs="Arial"/>
          <w:sz w:val="22"/>
          <w:szCs w:val="22"/>
          <w:lang w:val="es-CO"/>
        </w:rPr>
        <w:t>acostumbra</w:t>
      </w:r>
      <w:proofErr w:type="gramEnd"/>
      <w:r w:rsidRPr="007D6407">
        <w:rPr>
          <w:rFonts w:ascii="Arial" w:hAnsi="Arial" w:cs="Arial"/>
          <w:sz w:val="22"/>
          <w:szCs w:val="22"/>
          <w:lang w:val="es-CO"/>
        </w:rPr>
        <w:t xml:space="preserve"> vender de este modo.</w:t>
      </w:r>
    </w:p>
    <w:p w14:paraId="74CE5759" w14:textId="52B5BB48" w:rsidR="00643785" w:rsidRPr="007D6407" w:rsidRDefault="00643785" w:rsidP="00942CD3">
      <w:pPr>
        <w:spacing w:after="0" w:line="240" w:lineRule="auto"/>
        <w:jc w:val="both"/>
        <w:rPr>
          <w:rFonts w:ascii="Arial" w:hAnsi="Arial" w:cs="Arial"/>
          <w:lang w:val="es-CO"/>
        </w:rPr>
      </w:pPr>
    </w:p>
    <w:p w14:paraId="2AF9DC42" w14:textId="1FF629B2"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3" w:name="934"/>
      <w:r w:rsidRPr="007D6407">
        <w:rPr>
          <w:rFonts w:ascii="Arial" w:hAnsi="Arial" w:cs="Arial"/>
          <w:sz w:val="22"/>
          <w:szCs w:val="22"/>
          <w:lang w:val="es-CO"/>
        </w:rPr>
        <w:t>ARTÍCULO 934. VICIOS OCULTOS.</w:t>
      </w:r>
      <w:bookmarkEnd w:id="1003"/>
      <w:r w:rsidRPr="007D6407">
        <w:rPr>
          <w:rFonts w:ascii="Arial" w:hAnsi="Arial" w:cs="Arial"/>
          <w:sz w:val="22"/>
          <w:szCs w:val="22"/>
          <w:lang w:val="es-CO"/>
        </w:rPr>
        <w:t xml:space="preserve"> Si la cosa vendida presenta, con posterioridad a su entrega vicios o defectos ocultos cuya causa sea anterior al contrato, ignorados sin culpa por el comprador, que hagan la cosa impropia para su natural destinación o para el fin previsto en el contrato, el comprador tendrá derecho a pedir la resolución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o la rebaja del precio a justa tasación. Si el comprador opta por la resolución, deberá restituir la cosa al vendedor.</w:t>
      </w:r>
    </w:p>
    <w:p w14:paraId="5F9CD034" w14:textId="77777777" w:rsidR="00C95B0A" w:rsidRPr="007D6407" w:rsidRDefault="00C95B0A" w:rsidP="00942CD3">
      <w:pPr>
        <w:pStyle w:val="NormalWeb"/>
        <w:spacing w:before="0" w:beforeAutospacing="0" w:after="0" w:afterAutospacing="0"/>
        <w:jc w:val="both"/>
        <w:rPr>
          <w:rFonts w:ascii="Arial" w:hAnsi="Arial" w:cs="Arial"/>
          <w:sz w:val="22"/>
          <w:szCs w:val="22"/>
          <w:lang w:val="es-CO"/>
        </w:rPr>
      </w:pPr>
    </w:p>
    <w:p w14:paraId="4E838B3F" w14:textId="0A404B7E" w:rsidR="00643785" w:rsidRPr="007D6407" w:rsidRDefault="00643785"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uno u otro caso habrá lugar a indemnización de perjuicios por parte del vendedor, si éste conocía o debía conocer al tiempo del contrato el vicio o el defecto de la cosa vendida.</w:t>
      </w:r>
    </w:p>
    <w:p w14:paraId="2781BD5D" w14:textId="20DEA3DB" w:rsidR="00643785" w:rsidRPr="007D6407" w:rsidRDefault="00643785" w:rsidP="00942CD3">
      <w:pPr>
        <w:spacing w:after="0" w:line="240" w:lineRule="auto"/>
        <w:jc w:val="both"/>
        <w:rPr>
          <w:rFonts w:ascii="Arial" w:hAnsi="Arial" w:cs="Arial"/>
          <w:lang w:val="es-CO"/>
        </w:rPr>
      </w:pPr>
    </w:p>
    <w:p w14:paraId="374A6B95" w14:textId="41AA4BBC"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4" w:name="935"/>
      <w:r w:rsidRPr="007D6407">
        <w:rPr>
          <w:rFonts w:ascii="Arial" w:hAnsi="Arial" w:cs="Arial"/>
          <w:sz w:val="22"/>
          <w:szCs w:val="22"/>
          <w:lang w:val="es-CO"/>
        </w:rPr>
        <w:t>ARTÍCULO 935. CARGA DE LA PRUEBA PARA EL VENDEDOR.</w:t>
      </w:r>
      <w:bookmarkEnd w:id="1004"/>
      <w:r w:rsidRPr="007D6407">
        <w:rPr>
          <w:rFonts w:ascii="Arial" w:hAnsi="Arial" w:cs="Arial"/>
          <w:sz w:val="22"/>
          <w:szCs w:val="22"/>
          <w:lang w:val="es-CO"/>
        </w:rPr>
        <w:t> Corresponderá al vendedor la prueba de que el comprador conocía o debía conocer el mal estado de la cosa vendida al momento del contrato. Para establecer si hay culpa del comprador se tendrá en cuenta la costumbre.</w:t>
      </w:r>
    </w:p>
    <w:p w14:paraId="3D0E01F4" w14:textId="1840D537" w:rsidR="00643785" w:rsidRPr="007D6407" w:rsidRDefault="00643785" w:rsidP="00942CD3">
      <w:pPr>
        <w:spacing w:after="0" w:line="240" w:lineRule="auto"/>
        <w:jc w:val="both"/>
        <w:rPr>
          <w:rFonts w:ascii="Arial" w:hAnsi="Arial" w:cs="Arial"/>
          <w:lang w:val="es-CO"/>
        </w:rPr>
      </w:pPr>
    </w:p>
    <w:p w14:paraId="5D6DCAC6" w14:textId="3D283C5F"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5" w:name="936"/>
      <w:r w:rsidRPr="007D6407">
        <w:rPr>
          <w:rFonts w:ascii="Arial" w:hAnsi="Arial" w:cs="Arial"/>
          <w:sz w:val="22"/>
          <w:szCs w:val="22"/>
          <w:lang w:val="es-CO"/>
        </w:rPr>
        <w:t>ARTÍCULO 936. ESTIPULACIONES REFERENTES A LOS VICIOS OCULTOS.</w:t>
      </w:r>
      <w:bookmarkEnd w:id="1005"/>
      <w:r w:rsidRPr="007D6407">
        <w:rPr>
          <w:rFonts w:ascii="Arial" w:hAnsi="Arial" w:cs="Arial"/>
          <w:sz w:val="22"/>
          <w:szCs w:val="22"/>
          <w:lang w:val="es-CO"/>
        </w:rPr>
        <w:t> Será absolutamente nula toda estipulación que excluya o limite la garantía por vicios ocultos, cuando el vendedor los haya callado de mala fe al comprador.</w:t>
      </w:r>
    </w:p>
    <w:p w14:paraId="580905AA" w14:textId="1DEC33E8" w:rsidR="00643785" w:rsidRPr="007D6407" w:rsidRDefault="00643785" w:rsidP="00942CD3">
      <w:pPr>
        <w:spacing w:after="0" w:line="240" w:lineRule="auto"/>
        <w:jc w:val="both"/>
        <w:rPr>
          <w:rFonts w:ascii="Arial" w:hAnsi="Arial" w:cs="Arial"/>
          <w:lang w:val="es-CO"/>
        </w:rPr>
      </w:pPr>
    </w:p>
    <w:p w14:paraId="6D2B2EA3" w14:textId="4BA0D084"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6" w:name="937"/>
      <w:r w:rsidRPr="007D6407">
        <w:rPr>
          <w:rFonts w:ascii="Arial" w:hAnsi="Arial" w:cs="Arial"/>
          <w:sz w:val="22"/>
          <w:szCs w:val="22"/>
          <w:lang w:val="es-CO"/>
        </w:rPr>
        <w:t>ARTÍCULO 937. COSA QUE PERECE A CONSECUENCIA DE UN VICIO.</w:t>
      </w:r>
      <w:bookmarkEnd w:id="1006"/>
      <w:r w:rsidRPr="007D6407">
        <w:rPr>
          <w:rFonts w:ascii="Arial" w:hAnsi="Arial" w:cs="Arial"/>
          <w:sz w:val="22"/>
          <w:szCs w:val="22"/>
          <w:lang w:val="es-CO"/>
        </w:rPr>
        <w:t> Si la cosa perece a consecuencia del vicio, no por ello dejará de tener derecho el comprador a la resolución del contrato. Más si perece por fuerza mayor o caso fortuito, por culpa del comprador o porque éste enajene o transforme dicha cosa, sólo habrá lugar a la rebaja del precio a justa tasación.</w:t>
      </w:r>
    </w:p>
    <w:p w14:paraId="2CA901ED" w14:textId="09901D08" w:rsidR="00643785" w:rsidRPr="007D6407" w:rsidRDefault="00643785" w:rsidP="00942CD3">
      <w:pPr>
        <w:spacing w:after="0" w:line="240" w:lineRule="auto"/>
        <w:jc w:val="both"/>
        <w:rPr>
          <w:rFonts w:ascii="Arial" w:hAnsi="Arial" w:cs="Arial"/>
          <w:lang w:val="es-CO"/>
        </w:rPr>
      </w:pPr>
    </w:p>
    <w:p w14:paraId="6ABBAB59" w14:textId="02A5D9BD" w:rsidR="00643785" w:rsidRPr="007D6407" w:rsidRDefault="00643785" w:rsidP="00942CD3">
      <w:pPr>
        <w:pStyle w:val="NormalWeb"/>
        <w:spacing w:before="0" w:beforeAutospacing="0" w:after="0" w:afterAutospacing="0"/>
        <w:jc w:val="both"/>
        <w:rPr>
          <w:rFonts w:ascii="Arial" w:hAnsi="Arial" w:cs="Arial"/>
          <w:sz w:val="22"/>
          <w:szCs w:val="22"/>
          <w:lang w:val="es-CO"/>
        </w:rPr>
      </w:pPr>
      <w:bookmarkStart w:id="1007" w:name="938"/>
      <w:r w:rsidRPr="007D6407">
        <w:rPr>
          <w:rFonts w:ascii="Arial" w:hAnsi="Arial" w:cs="Arial"/>
          <w:sz w:val="22"/>
          <w:szCs w:val="22"/>
          <w:lang w:val="es-CO"/>
        </w:rPr>
        <w:t>ARTÍCULO 938. PRESCRIPCIÓN DE ACCIONES.</w:t>
      </w:r>
      <w:bookmarkEnd w:id="1007"/>
      <w:r w:rsidRPr="007D6407">
        <w:rPr>
          <w:rFonts w:ascii="Arial" w:hAnsi="Arial" w:cs="Arial"/>
          <w:sz w:val="22"/>
          <w:szCs w:val="22"/>
          <w:lang w:val="es-CO"/>
        </w:rPr>
        <w:t> La acción prevista en los artículos </w:t>
      </w:r>
      <w:r w:rsidRPr="00D61D05">
        <w:rPr>
          <w:rFonts w:ascii="Arial" w:hAnsi="Arial" w:cs="Arial"/>
          <w:sz w:val="22"/>
          <w:szCs w:val="22"/>
          <w:lang w:val="es-CO"/>
        </w:rPr>
        <w:t>934</w:t>
      </w:r>
      <w:r w:rsidRPr="007D6407">
        <w:rPr>
          <w:rFonts w:ascii="Arial" w:hAnsi="Arial" w:cs="Arial"/>
          <w:sz w:val="22"/>
          <w:szCs w:val="22"/>
          <w:lang w:val="es-CO"/>
        </w:rPr>
        <w:t> y </w:t>
      </w:r>
      <w:r w:rsidRPr="00D61D05">
        <w:rPr>
          <w:rFonts w:ascii="Arial" w:hAnsi="Arial" w:cs="Arial"/>
          <w:sz w:val="22"/>
          <w:szCs w:val="22"/>
          <w:lang w:val="es-CO"/>
        </w:rPr>
        <w:t>937</w:t>
      </w:r>
      <w:r w:rsidRPr="007D6407">
        <w:rPr>
          <w:rFonts w:ascii="Arial" w:hAnsi="Arial" w:cs="Arial"/>
          <w:sz w:val="22"/>
          <w:szCs w:val="22"/>
          <w:lang w:val="es-CO"/>
        </w:rPr>
        <w:t> prescribirá en seis meses, contados a partir de la entrega.</w:t>
      </w:r>
    </w:p>
    <w:p w14:paraId="4CB617CB" w14:textId="77777777" w:rsidR="00583D79" w:rsidRPr="007D6407" w:rsidRDefault="00583D79" w:rsidP="00942CD3">
      <w:pPr>
        <w:pStyle w:val="NormalWeb"/>
        <w:spacing w:before="0" w:beforeAutospacing="0" w:after="0" w:afterAutospacing="0"/>
        <w:jc w:val="both"/>
        <w:rPr>
          <w:rFonts w:ascii="Arial" w:hAnsi="Arial" w:cs="Arial"/>
          <w:sz w:val="22"/>
          <w:szCs w:val="22"/>
          <w:lang w:val="es-CO"/>
        </w:rPr>
      </w:pPr>
      <w:bookmarkStart w:id="1008" w:name="939"/>
    </w:p>
    <w:p w14:paraId="207A312B" w14:textId="1BF24590"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939. OBJECIONES POSTERIORES A LA ENTREGA Y RECIBO DE ENTREGA.</w:t>
      </w:r>
      <w:bookmarkEnd w:id="1008"/>
      <w:r w:rsidRPr="007D6407">
        <w:rPr>
          <w:rFonts w:ascii="Arial" w:hAnsi="Arial" w:cs="Arial"/>
          <w:sz w:val="22"/>
          <w:szCs w:val="22"/>
          <w:lang w:val="es-CO"/>
        </w:rPr>
        <w:t> Entregadas las mercaderías vendidas, el comprador no será oído sobre defectos de calidad o faltas de cantidad toda vez que las haya examinado al tiempo de la entrega y recibido sin previa protesta.</w:t>
      </w:r>
    </w:p>
    <w:p w14:paraId="2E888ADE" w14:textId="77777777" w:rsidR="007A10CC" w:rsidRPr="007D6407" w:rsidRDefault="007A10CC" w:rsidP="00942CD3">
      <w:pPr>
        <w:pStyle w:val="NormalWeb"/>
        <w:spacing w:before="0" w:beforeAutospacing="0" w:after="0" w:afterAutospacing="0"/>
        <w:jc w:val="both"/>
        <w:rPr>
          <w:rFonts w:ascii="Arial" w:hAnsi="Arial" w:cs="Arial"/>
          <w:sz w:val="22"/>
          <w:szCs w:val="22"/>
          <w:lang w:val="es-CO"/>
        </w:rPr>
      </w:pPr>
    </w:p>
    <w:p w14:paraId="0ABD0B20" w14:textId="27E8F194"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vendedor tendrá derecho a exigir del comprador el inmediato reconocimiento o el recibo que acredite la entrega de la cosa a satisfacción, y si el comprador no hace reserva de su facultad de protestar o de examinar posteriormente la cosa, se estará a lo dispuesto en el inciso primero de este artículo.</w:t>
      </w:r>
    </w:p>
    <w:p w14:paraId="7F09502F" w14:textId="77777777" w:rsidR="007A10CC" w:rsidRPr="007D6407" w:rsidRDefault="007A10CC" w:rsidP="00942CD3">
      <w:pPr>
        <w:spacing w:after="0" w:line="240" w:lineRule="auto"/>
        <w:jc w:val="both"/>
        <w:rPr>
          <w:lang w:val="es-CO"/>
        </w:rPr>
      </w:pPr>
    </w:p>
    <w:p w14:paraId="6B7BBCE6" w14:textId="7BA00704"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09" w:name="940"/>
      <w:r w:rsidRPr="007D6407">
        <w:rPr>
          <w:rFonts w:ascii="Arial" w:hAnsi="Arial" w:cs="Arial"/>
          <w:sz w:val="22"/>
          <w:szCs w:val="22"/>
          <w:lang w:val="es-CO"/>
        </w:rPr>
        <w:t>ARTÍCULO 940. ACCIONES POR EVICCIÓN.</w:t>
      </w:r>
      <w:bookmarkEnd w:id="1009"/>
      <w:r w:rsidRPr="007D6407">
        <w:rPr>
          <w:rFonts w:ascii="Arial" w:hAnsi="Arial" w:cs="Arial"/>
          <w:sz w:val="22"/>
          <w:szCs w:val="22"/>
          <w:lang w:val="es-CO"/>
        </w:rPr>
        <w:t> Cuando el comprador, al recibir la cosa, alega no ser ésta de la especie o calidad convenida, o no ser de recibo, la diferencia se someterá a la decisión de expertos como se previene en el artículo </w:t>
      </w:r>
      <w:r w:rsidRPr="00D61D05">
        <w:rPr>
          <w:rFonts w:ascii="Arial" w:hAnsi="Arial" w:cs="Arial"/>
          <w:sz w:val="22"/>
          <w:szCs w:val="22"/>
          <w:lang w:val="es-CO"/>
        </w:rPr>
        <w:t>913</w:t>
      </w:r>
      <w:r w:rsidRPr="007D6407">
        <w:rPr>
          <w:rFonts w:ascii="Arial" w:hAnsi="Arial" w:cs="Arial"/>
          <w:sz w:val="22"/>
          <w:szCs w:val="22"/>
          <w:lang w:val="es-CO"/>
        </w:rPr>
        <w:t>, inciso segundo.</w:t>
      </w:r>
    </w:p>
    <w:p w14:paraId="645DF892" w14:textId="77777777" w:rsidR="007A10CC" w:rsidRPr="007D6407" w:rsidRDefault="007A10CC" w:rsidP="00942CD3">
      <w:pPr>
        <w:pStyle w:val="NormalWeb"/>
        <w:spacing w:before="0" w:beforeAutospacing="0" w:after="0" w:afterAutospacing="0"/>
        <w:jc w:val="both"/>
        <w:rPr>
          <w:rFonts w:ascii="Arial" w:hAnsi="Arial" w:cs="Arial"/>
          <w:sz w:val="22"/>
          <w:szCs w:val="22"/>
          <w:lang w:val="es-CO"/>
        </w:rPr>
      </w:pPr>
    </w:p>
    <w:p w14:paraId="5DFD938F" w14:textId="2C917C65"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Cuando sin culpa de su parte y por causa anterior a la venta sea el comprador </w:t>
      </w:r>
      <w:proofErr w:type="spellStart"/>
      <w:r w:rsidRPr="007D6407">
        <w:rPr>
          <w:rFonts w:ascii="Arial" w:hAnsi="Arial" w:cs="Arial"/>
          <w:sz w:val="22"/>
          <w:szCs w:val="22"/>
          <w:lang w:val="es-CO"/>
        </w:rPr>
        <w:t>evicto</w:t>
      </w:r>
      <w:proofErr w:type="spellEnd"/>
      <w:r w:rsidRPr="007D6407">
        <w:rPr>
          <w:rFonts w:ascii="Arial" w:hAnsi="Arial" w:cs="Arial"/>
          <w:sz w:val="22"/>
          <w:szCs w:val="22"/>
          <w:lang w:val="es-CO"/>
        </w:rPr>
        <w:t xml:space="preserve"> totalmente de la cosa, tendrá derecho a la restitución del precio pagado y a la plena indemnización de perjuicios.</w:t>
      </w:r>
    </w:p>
    <w:p w14:paraId="54D78CF1" w14:textId="77777777" w:rsidR="007A10CC" w:rsidRPr="007D6407" w:rsidRDefault="007A10CC" w:rsidP="00942CD3">
      <w:pPr>
        <w:pStyle w:val="NormalWeb"/>
        <w:spacing w:before="0" w:beforeAutospacing="0" w:after="0" w:afterAutospacing="0"/>
        <w:jc w:val="both"/>
        <w:rPr>
          <w:rFonts w:ascii="Arial" w:hAnsi="Arial" w:cs="Arial"/>
          <w:sz w:val="22"/>
          <w:szCs w:val="22"/>
          <w:lang w:val="es-CO"/>
        </w:rPr>
      </w:pPr>
    </w:p>
    <w:p w14:paraId="6412C258" w14:textId="0415D6A1"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evicción fuere parcial y de tanta importancia que pueda deducirse que en tales condiciones no habría comprado, podrá a su arbitrio el comprador ejercer la acción que le concede el inciso anterior o perseverar en el contrato mediante rebaja de la parte proporcional del precio o de indemnización de los perjuicios que la evicción parcial le hubiere causado.</w:t>
      </w:r>
    </w:p>
    <w:p w14:paraId="3EB68B4D" w14:textId="6C46EB11" w:rsidR="002F0C42" w:rsidRPr="007D6407" w:rsidRDefault="002F0C42" w:rsidP="00942CD3">
      <w:pPr>
        <w:spacing w:after="0" w:line="240" w:lineRule="auto"/>
        <w:jc w:val="both"/>
        <w:rPr>
          <w:rFonts w:ascii="Arial" w:hAnsi="Arial" w:cs="Arial"/>
          <w:lang w:val="es-CO"/>
        </w:rPr>
      </w:pPr>
    </w:p>
    <w:p w14:paraId="7C0AE0EF" w14:textId="5879F639"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0" w:name="941"/>
      <w:r w:rsidRPr="007D6407">
        <w:rPr>
          <w:rFonts w:ascii="Arial" w:hAnsi="Arial" w:cs="Arial"/>
          <w:sz w:val="22"/>
          <w:szCs w:val="22"/>
          <w:lang w:val="es-CO"/>
        </w:rPr>
        <w:t>ARTÍCULO 941. EVICCIÓN DEL COMPRADOR FRENTE A TERCEROS PRESCRIPCIÓN DE LAS ACCIONES.</w:t>
      </w:r>
      <w:bookmarkEnd w:id="1010"/>
      <w:r w:rsidRPr="007D6407">
        <w:rPr>
          <w:rFonts w:ascii="Arial" w:hAnsi="Arial" w:cs="Arial"/>
          <w:sz w:val="22"/>
          <w:szCs w:val="22"/>
          <w:lang w:val="es-CO"/>
        </w:rPr>
        <w:t> Las acciones concedidas por el artículo anterior son extensivas al comprador que deba pagar a terceros con legítimo derecho el precio de la cosa, en todo o en parte, o purgarla en igual forma de gravámenes desmembraciones o limitaciones del dominio. Tales acciones prescribirán en dos años contados a partir del momento en que el comprador restituye la cosa, pague el precio o purgue el gravamen, desmembraciones o limitación del dominio, y se tramitarán como incidente o por el juicio abreviado a elección del demandante.</w:t>
      </w:r>
    </w:p>
    <w:p w14:paraId="1A791535" w14:textId="77777777" w:rsidR="007A10CC" w:rsidRPr="007D6407" w:rsidRDefault="007A10CC" w:rsidP="00942CD3">
      <w:pPr>
        <w:spacing w:after="0" w:line="240" w:lineRule="auto"/>
        <w:jc w:val="both"/>
        <w:rPr>
          <w:lang w:val="es-CO"/>
        </w:rPr>
      </w:pPr>
    </w:p>
    <w:p w14:paraId="1CB0771D" w14:textId="59E7D07B"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1" w:name="942"/>
      <w:r w:rsidRPr="007D6407">
        <w:rPr>
          <w:rFonts w:ascii="Arial" w:hAnsi="Arial" w:cs="Arial"/>
          <w:sz w:val="22"/>
          <w:szCs w:val="22"/>
          <w:lang w:val="es-CO"/>
        </w:rPr>
        <w:t>ARTÍCULO 942. RESOLUCIÓN DE CONTRATO POR INCUMPLIMIENTO DEL VENDEDOR - DERECHOS DEL COMPRADOR.</w:t>
      </w:r>
      <w:bookmarkEnd w:id="1011"/>
      <w:r w:rsidRPr="007D6407">
        <w:rPr>
          <w:rFonts w:ascii="Arial" w:hAnsi="Arial" w:cs="Arial"/>
          <w:sz w:val="22"/>
          <w:szCs w:val="22"/>
          <w:lang w:val="es-CO"/>
        </w:rPr>
        <w:t> En caso de resolución de una compraventa por incumplimiento del vendedor, el comprador tendrá derecho a que se le pague el interés legal comercial sobre la parte pagada del precio o a retener los frutos de la cosa en proporción a dicha parte, sin menoscabo de la correspondiente indemnización de perjuicios.</w:t>
      </w:r>
    </w:p>
    <w:p w14:paraId="7D22E30D" w14:textId="77777777" w:rsidR="007A10CC" w:rsidRPr="007D6407" w:rsidRDefault="007A10CC" w:rsidP="007A10CC">
      <w:pPr>
        <w:pStyle w:val="centrado"/>
        <w:spacing w:before="0" w:beforeAutospacing="0" w:after="0" w:afterAutospacing="0"/>
        <w:jc w:val="center"/>
        <w:rPr>
          <w:rFonts w:ascii="Arial" w:hAnsi="Arial" w:cs="Arial"/>
          <w:b/>
          <w:bCs/>
          <w:sz w:val="22"/>
          <w:szCs w:val="22"/>
          <w:lang w:val="es-CO"/>
        </w:rPr>
      </w:pPr>
      <w:bookmarkStart w:id="1012" w:name="Nivel075"/>
    </w:p>
    <w:p w14:paraId="38D64211" w14:textId="006F4E93" w:rsidR="002F0C42" w:rsidRPr="007D6407" w:rsidRDefault="002F0C42"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w:t>
      </w:r>
      <w:bookmarkEnd w:id="1012"/>
    </w:p>
    <w:p w14:paraId="073CB95E" w14:textId="77777777" w:rsidR="00A43139" w:rsidRPr="007D6407" w:rsidRDefault="00A43139" w:rsidP="007A10CC">
      <w:pPr>
        <w:pStyle w:val="centrado"/>
        <w:spacing w:before="0" w:beforeAutospacing="0" w:after="0" w:afterAutospacing="0"/>
        <w:jc w:val="center"/>
        <w:rPr>
          <w:rFonts w:ascii="Arial" w:hAnsi="Arial" w:cs="Arial"/>
          <w:b/>
          <w:bCs/>
          <w:sz w:val="22"/>
          <w:szCs w:val="22"/>
          <w:lang w:val="es-CO"/>
        </w:rPr>
      </w:pPr>
    </w:p>
    <w:p w14:paraId="0EB1584D" w14:textId="77777777" w:rsidR="002F0C42" w:rsidRPr="007D6407" w:rsidRDefault="002F0C42" w:rsidP="007A10C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OBLIGACIONES DEL COMPRADOR</w:t>
      </w:r>
    </w:p>
    <w:p w14:paraId="44953872" w14:textId="3E6D7431" w:rsidR="002F0C42" w:rsidRPr="007D6407" w:rsidRDefault="002F0C42" w:rsidP="00942CD3">
      <w:pPr>
        <w:spacing w:after="0" w:line="240" w:lineRule="auto"/>
        <w:jc w:val="both"/>
        <w:rPr>
          <w:rFonts w:ascii="Arial" w:hAnsi="Arial" w:cs="Arial"/>
          <w:lang w:val="es-CO"/>
        </w:rPr>
      </w:pPr>
    </w:p>
    <w:p w14:paraId="2BA34947" w14:textId="2D35EE7A"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3" w:name="943"/>
      <w:r w:rsidRPr="007D6407">
        <w:rPr>
          <w:rFonts w:ascii="Arial" w:hAnsi="Arial" w:cs="Arial"/>
          <w:sz w:val="22"/>
          <w:szCs w:val="22"/>
          <w:lang w:val="es-CO"/>
        </w:rPr>
        <w:t>ARTÍCULO 943. OBLIGACIÓN DE RECIBIR.</w:t>
      </w:r>
      <w:bookmarkEnd w:id="1013"/>
      <w:r w:rsidRPr="007D6407">
        <w:rPr>
          <w:rFonts w:ascii="Arial" w:hAnsi="Arial" w:cs="Arial"/>
          <w:sz w:val="22"/>
          <w:szCs w:val="22"/>
          <w:lang w:val="es-CO"/>
        </w:rPr>
        <w:t> El comprador estará obligado a recibir la cosa en el lugar y el tiempo estipulados y, en su defecto, en el lugar y en el tiempo fijados por la ley para la entrega, so pena de indemnizar al vendedor los perjuicios causados por la mora.</w:t>
      </w:r>
    </w:p>
    <w:p w14:paraId="125C1499" w14:textId="77777777" w:rsidR="007A10CC" w:rsidRPr="007D6407" w:rsidRDefault="007A10CC" w:rsidP="00942CD3">
      <w:pPr>
        <w:spacing w:after="0" w:line="240" w:lineRule="auto"/>
        <w:jc w:val="both"/>
        <w:rPr>
          <w:lang w:val="es-CO"/>
        </w:rPr>
      </w:pPr>
    </w:p>
    <w:p w14:paraId="3DCFB6A8" w14:textId="090A9876"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4" w:name="944"/>
      <w:r w:rsidRPr="007D6407">
        <w:rPr>
          <w:rFonts w:ascii="Arial" w:hAnsi="Arial" w:cs="Arial"/>
          <w:sz w:val="22"/>
          <w:szCs w:val="22"/>
          <w:lang w:val="es-CO"/>
        </w:rPr>
        <w:t>ARTÍCULO 944. DERECHO DE EXIGIR FACTURA.</w:t>
      </w:r>
      <w:bookmarkEnd w:id="1014"/>
      <w:r w:rsidRPr="007D6407">
        <w:rPr>
          <w:rFonts w:ascii="Arial" w:hAnsi="Arial" w:cs="Arial"/>
          <w:sz w:val="22"/>
          <w:szCs w:val="22"/>
          <w:lang w:val="es-CO"/>
        </w:rPr>
        <w:t xml:space="preserve"> El comprador tiene derecho a exigir del vendedor la formación y entrega de una factura de las mercaderías vendidas con indicación del precio y de su pago total o de la parte que hubiere sido cancelada. No </w:t>
      </w:r>
      <w:r w:rsidRPr="007D6407">
        <w:rPr>
          <w:rFonts w:ascii="Arial" w:hAnsi="Arial" w:cs="Arial"/>
          <w:sz w:val="22"/>
          <w:szCs w:val="22"/>
          <w:lang w:val="es-CO"/>
        </w:rPr>
        <w:lastRenderedPageBreak/>
        <w:t>reclamándose contra el contenido de la factura, dentro de los tres días siguientes a la entrega de ella, se tendrá por irrevocablemente aceptada.</w:t>
      </w:r>
    </w:p>
    <w:p w14:paraId="649F11C3" w14:textId="1C309CDD" w:rsidR="002F0C42" w:rsidRPr="007D6407" w:rsidRDefault="002F0C42" w:rsidP="00942CD3">
      <w:pPr>
        <w:spacing w:after="0" w:line="240" w:lineRule="auto"/>
        <w:jc w:val="both"/>
        <w:rPr>
          <w:rFonts w:ascii="Arial" w:hAnsi="Arial" w:cs="Arial"/>
          <w:lang w:val="es-CO"/>
        </w:rPr>
      </w:pPr>
    </w:p>
    <w:p w14:paraId="457951A9" w14:textId="622FD7B1"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5" w:name="945"/>
      <w:r w:rsidRPr="007D6407">
        <w:rPr>
          <w:rFonts w:ascii="Arial" w:hAnsi="Arial" w:cs="Arial"/>
          <w:sz w:val="22"/>
          <w:szCs w:val="22"/>
          <w:lang w:val="es-CO"/>
        </w:rPr>
        <w:t>ARTÍCULO 945. NEGATIVA A RECIBIR Y RECLAMOS.</w:t>
      </w:r>
      <w:bookmarkEnd w:id="1015"/>
      <w:r w:rsidRPr="007D6407">
        <w:rPr>
          <w:rFonts w:ascii="Arial" w:hAnsi="Arial" w:cs="Arial"/>
          <w:sz w:val="22"/>
          <w:szCs w:val="22"/>
          <w:lang w:val="es-CO"/>
        </w:rPr>
        <w:t> Si el comprador se niega a recibir la cosa vendida alegando que ella presenta defectos o vicios ignorados al momento del contrato, o que dicha cosa ha sufrido con posterioridad, pérdidas, averías o daños, de que sea responsable el vendedor, el asunto se decidirá como lo previene el artículo </w:t>
      </w:r>
      <w:r w:rsidRPr="00D61D05">
        <w:rPr>
          <w:rFonts w:ascii="Arial" w:hAnsi="Arial" w:cs="Arial"/>
          <w:sz w:val="22"/>
          <w:szCs w:val="22"/>
          <w:lang w:val="es-CO"/>
        </w:rPr>
        <w:t>941</w:t>
      </w:r>
      <w:r w:rsidRPr="007D6407">
        <w:rPr>
          <w:rFonts w:ascii="Arial" w:hAnsi="Arial" w:cs="Arial"/>
          <w:sz w:val="22"/>
          <w:szCs w:val="22"/>
          <w:lang w:val="es-CO"/>
        </w:rPr>
        <w:t>.</w:t>
      </w:r>
    </w:p>
    <w:p w14:paraId="747A364F" w14:textId="69166BC0" w:rsidR="002F0C42" w:rsidRPr="007D6407" w:rsidRDefault="002F0C42" w:rsidP="00942CD3">
      <w:pPr>
        <w:spacing w:after="0" w:line="240" w:lineRule="auto"/>
        <w:jc w:val="both"/>
        <w:rPr>
          <w:rFonts w:ascii="Arial" w:hAnsi="Arial" w:cs="Arial"/>
          <w:lang w:val="es-CO"/>
        </w:rPr>
      </w:pPr>
    </w:p>
    <w:p w14:paraId="0F826AA4" w14:textId="4E2CF1A1"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6" w:name="946"/>
      <w:r w:rsidRPr="007D6407">
        <w:rPr>
          <w:rFonts w:ascii="Arial" w:hAnsi="Arial" w:cs="Arial"/>
          <w:sz w:val="22"/>
          <w:szCs w:val="22"/>
          <w:lang w:val="es-CO"/>
        </w:rPr>
        <w:t>ARTÍCULO 946. DEMANDA DE RESTITUCIÓN E INDEMNIZACIÓN DE PERJUICIOS.</w:t>
      </w:r>
      <w:bookmarkEnd w:id="1016"/>
      <w:r w:rsidRPr="007D6407">
        <w:rPr>
          <w:rFonts w:ascii="Arial" w:hAnsi="Arial" w:cs="Arial"/>
          <w:sz w:val="22"/>
          <w:szCs w:val="22"/>
          <w:lang w:val="es-CO"/>
        </w:rPr>
        <w:t> Cuando el vendedor demande la restitución de la cosa y la indemnización de perjuicios, tendrá derecho a la reparación de todos los que se le hayan causado y no sólo al interés moratorio del precio no pagado.</w:t>
      </w:r>
    </w:p>
    <w:p w14:paraId="1941C576" w14:textId="0FFE8448" w:rsidR="002F0C42" w:rsidRPr="007D6407" w:rsidRDefault="002F0C42" w:rsidP="00942CD3">
      <w:pPr>
        <w:spacing w:after="0" w:line="240" w:lineRule="auto"/>
        <w:jc w:val="both"/>
        <w:rPr>
          <w:rFonts w:ascii="Arial" w:hAnsi="Arial" w:cs="Arial"/>
          <w:lang w:val="es-CO"/>
        </w:rPr>
      </w:pPr>
    </w:p>
    <w:p w14:paraId="0B40F5F8" w14:textId="2D3E7D4A"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7" w:name="947"/>
      <w:r w:rsidRPr="007D6407">
        <w:rPr>
          <w:rFonts w:ascii="Arial" w:hAnsi="Arial" w:cs="Arial"/>
          <w:sz w:val="22"/>
          <w:szCs w:val="22"/>
          <w:lang w:val="es-CO"/>
        </w:rPr>
        <w:t>ARTÍCULO 947. OBLIGACIÓN DE PAGAR EL PRECIO.</w:t>
      </w:r>
      <w:bookmarkEnd w:id="1017"/>
      <w:r w:rsidRPr="007D6407">
        <w:rPr>
          <w:rFonts w:ascii="Arial" w:hAnsi="Arial" w:cs="Arial"/>
          <w:sz w:val="22"/>
          <w:szCs w:val="22"/>
          <w:lang w:val="es-CO"/>
        </w:rPr>
        <w:t> El comprador deberá pagar el precio en el plazo estipulado o, en su defecto, al momento de recibir la cosa.</w:t>
      </w:r>
    </w:p>
    <w:p w14:paraId="5628E41D" w14:textId="32258843" w:rsidR="002F0C42" w:rsidRPr="007D6407" w:rsidRDefault="002F0C42" w:rsidP="00942CD3">
      <w:pPr>
        <w:spacing w:after="0" w:line="240" w:lineRule="auto"/>
        <w:jc w:val="both"/>
        <w:rPr>
          <w:rFonts w:ascii="Arial" w:hAnsi="Arial" w:cs="Arial"/>
          <w:lang w:val="es-CO"/>
        </w:rPr>
      </w:pPr>
    </w:p>
    <w:p w14:paraId="79C40F23" w14:textId="51594484"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8" w:name="948"/>
      <w:r w:rsidRPr="007D6407">
        <w:rPr>
          <w:rFonts w:ascii="Arial" w:hAnsi="Arial" w:cs="Arial"/>
          <w:sz w:val="22"/>
          <w:szCs w:val="22"/>
          <w:lang w:val="es-CO"/>
        </w:rPr>
        <w:t>ARTÍCULO 948. MORA EN EL PAGO DEL PRECIO.</w:t>
      </w:r>
      <w:bookmarkEnd w:id="1018"/>
      <w:r w:rsidRPr="007D6407">
        <w:rPr>
          <w:rFonts w:ascii="Arial" w:hAnsi="Arial" w:cs="Arial"/>
          <w:sz w:val="22"/>
          <w:szCs w:val="22"/>
          <w:lang w:val="es-CO"/>
        </w:rPr>
        <w:t> En caso de mora del comprador en el pago del precio tendrá derecho el vendedor a la inmediata restitución de la cosa vendida, si el comprador la tuviere en su poder y no pagare o asegurare el pago a satisfacción del vendedor.</w:t>
      </w:r>
    </w:p>
    <w:p w14:paraId="630E4A0C" w14:textId="77777777" w:rsidR="007A10CC" w:rsidRPr="007D6407" w:rsidRDefault="007A10CC" w:rsidP="00942CD3">
      <w:pPr>
        <w:pStyle w:val="NormalWeb"/>
        <w:spacing w:before="0" w:beforeAutospacing="0" w:after="0" w:afterAutospacing="0"/>
        <w:jc w:val="both"/>
        <w:rPr>
          <w:rFonts w:ascii="Arial" w:hAnsi="Arial" w:cs="Arial"/>
          <w:sz w:val="22"/>
          <w:szCs w:val="22"/>
          <w:lang w:val="es-CO"/>
        </w:rPr>
      </w:pPr>
    </w:p>
    <w:p w14:paraId="7185B36A"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solicitud del vendedor se tramitará como los juicios de tenencia, pero podrá solicitarse el embargo o secuestro preventivos de la cosa.</w:t>
      </w:r>
    </w:p>
    <w:p w14:paraId="51736FB6" w14:textId="77777777" w:rsidR="007A10CC" w:rsidRPr="007D6407" w:rsidRDefault="007A10CC" w:rsidP="00942CD3">
      <w:pPr>
        <w:pStyle w:val="NormalWeb"/>
        <w:spacing w:before="0" w:beforeAutospacing="0" w:after="0" w:afterAutospacing="0"/>
        <w:jc w:val="both"/>
        <w:rPr>
          <w:rFonts w:ascii="Arial" w:hAnsi="Arial" w:cs="Arial"/>
          <w:sz w:val="22"/>
          <w:szCs w:val="22"/>
          <w:lang w:val="es-CO"/>
        </w:rPr>
      </w:pPr>
    </w:p>
    <w:p w14:paraId="3140D388"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vendedor obtenga que se decrete la restitución de la cosa tendrá derecho el comprador a que previamente se le reembolse la parte pagada del precio, deducido el valor de la indemnización o pena que se haya estipulado, o la que en defecto de estipulación fije el juez al ordenar la restitución.</w:t>
      </w:r>
    </w:p>
    <w:p w14:paraId="6F6EA143" w14:textId="0147E75E" w:rsidR="002F0C42" w:rsidRPr="007D6407" w:rsidRDefault="002F0C42" w:rsidP="00942CD3">
      <w:pPr>
        <w:spacing w:after="0" w:line="240" w:lineRule="auto"/>
        <w:jc w:val="both"/>
        <w:rPr>
          <w:rFonts w:ascii="Arial" w:hAnsi="Arial" w:cs="Arial"/>
          <w:lang w:val="es-CO"/>
        </w:rPr>
      </w:pPr>
    </w:p>
    <w:p w14:paraId="022D7590" w14:textId="245DB512"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19" w:name="949"/>
      <w:r w:rsidRPr="007D6407">
        <w:rPr>
          <w:rFonts w:ascii="Arial" w:hAnsi="Arial" w:cs="Arial"/>
          <w:sz w:val="22"/>
          <w:szCs w:val="22"/>
          <w:lang w:val="es-CO"/>
        </w:rPr>
        <w:t>ARTÍCULO 949. ESTIPULACIONES ENTENDIDAS COMO CLÁUSULA PENAL.</w:t>
      </w:r>
      <w:bookmarkEnd w:id="1019"/>
      <w:r w:rsidRPr="007D6407">
        <w:rPr>
          <w:rFonts w:ascii="Arial" w:hAnsi="Arial" w:cs="Arial"/>
          <w:sz w:val="22"/>
          <w:szCs w:val="22"/>
          <w:lang w:val="es-CO"/>
        </w:rPr>
        <w:t> Cuando se estipule que el comprador, en caso de incumplimiento, pierda la parte pagada del precio por concepto de perjuicios, pena u otro semejante, se entenderá que las partes han pactado una cláusula penal, sujeta a la regulación prevista en el artículo </w:t>
      </w:r>
      <w:r w:rsidRPr="00D61D05">
        <w:rPr>
          <w:rFonts w:ascii="Arial" w:hAnsi="Arial" w:cs="Arial"/>
          <w:sz w:val="22"/>
          <w:szCs w:val="22"/>
          <w:lang w:val="es-CO"/>
        </w:rPr>
        <w:t>867</w:t>
      </w:r>
      <w:r w:rsidRPr="007D6407">
        <w:rPr>
          <w:rFonts w:ascii="Arial" w:hAnsi="Arial" w:cs="Arial"/>
          <w:sz w:val="22"/>
          <w:szCs w:val="22"/>
          <w:lang w:val="es-CO"/>
        </w:rPr>
        <w:t>.</w:t>
      </w:r>
    </w:p>
    <w:p w14:paraId="07FC80C2" w14:textId="77777777" w:rsidR="007A10CC" w:rsidRPr="007D6407" w:rsidRDefault="007A10CC" w:rsidP="00942CD3">
      <w:pPr>
        <w:pStyle w:val="NormalWeb"/>
        <w:spacing w:before="0" w:beforeAutospacing="0" w:after="0" w:afterAutospacing="0"/>
        <w:jc w:val="both"/>
        <w:rPr>
          <w:rFonts w:ascii="Arial" w:hAnsi="Arial" w:cs="Arial"/>
          <w:sz w:val="22"/>
          <w:szCs w:val="22"/>
          <w:lang w:val="es-CO"/>
        </w:rPr>
      </w:pPr>
      <w:bookmarkStart w:id="1020" w:name="950"/>
    </w:p>
    <w:p w14:paraId="1E5A3220" w14:textId="52698512"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950. DERECHOS DEL VENDEDOR POR INCUMPLIMIENTO DEL COMPRADOR.</w:t>
      </w:r>
      <w:bookmarkEnd w:id="1020"/>
      <w:r w:rsidRPr="007D6407">
        <w:rPr>
          <w:rFonts w:ascii="Arial" w:hAnsi="Arial" w:cs="Arial"/>
          <w:sz w:val="22"/>
          <w:szCs w:val="22"/>
          <w:lang w:val="es-CO"/>
        </w:rPr>
        <w:t> En caso de incumplimiento del comprador, el vendedor tendrá derecho a una justa retribución por el uso que el comprador haya hecho de la cosa y a la restitución de los frutos en proporción a la parte no pagada del precio, sin menoscabo de la correspondiente indemnización de perjuicios.</w:t>
      </w:r>
    </w:p>
    <w:p w14:paraId="4A894DB8" w14:textId="77777777" w:rsidR="007A10CC" w:rsidRPr="007D6407" w:rsidRDefault="007A10CC" w:rsidP="00942CD3">
      <w:pPr>
        <w:pStyle w:val="centrado"/>
        <w:spacing w:before="0" w:beforeAutospacing="0" w:after="0" w:afterAutospacing="0"/>
        <w:jc w:val="both"/>
        <w:rPr>
          <w:rFonts w:ascii="Arial" w:hAnsi="Arial" w:cs="Arial"/>
          <w:sz w:val="22"/>
          <w:szCs w:val="22"/>
          <w:lang w:val="es-CO"/>
        </w:rPr>
      </w:pPr>
      <w:bookmarkStart w:id="1021" w:name="Nivel076"/>
    </w:p>
    <w:p w14:paraId="691380E7" w14:textId="2442FD95" w:rsidR="002F0C42" w:rsidRPr="007D6407" w:rsidRDefault="002F0C42"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w:t>
      </w:r>
      <w:bookmarkEnd w:id="1021"/>
    </w:p>
    <w:p w14:paraId="1F71D04E" w14:textId="77777777" w:rsidR="00A43139" w:rsidRPr="007D6407" w:rsidRDefault="00A43139" w:rsidP="007A10CC">
      <w:pPr>
        <w:pStyle w:val="centrado"/>
        <w:spacing w:before="0" w:beforeAutospacing="0" w:after="0" w:afterAutospacing="0"/>
        <w:jc w:val="center"/>
        <w:rPr>
          <w:rFonts w:ascii="Arial" w:hAnsi="Arial" w:cs="Arial"/>
          <w:b/>
          <w:bCs/>
          <w:sz w:val="22"/>
          <w:szCs w:val="22"/>
          <w:lang w:val="es-CO"/>
        </w:rPr>
      </w:pPr>
    </w:p>
    <w:p w14:paraId="2C4519B3" w14:textId="77777777" w:rsidR="002F0C42" w:rsidRPr="007D6407" w:rsidRDefault="002F0C42" w:rsidP="007A10C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VENTA CON PLAZO PARA EL PAGO DEL PRECIO Y CON RESERVA DEL DOMINIO</w:t>
      </w:r>
    </w:p>
    <w:p w14:paraId="71F7C490" w14:textId="3A29922A" w:rsidR="002F0C42" w:rsidRPr="007D6407" w:rsidRDefault="002F0C42" w:rsidP="00942CD3">
      <w:pPr>
        <w:spacing w:after="0" w:line="240" w:lineRule="auto"/>
        <w:jc w:val="both"/>
        <w:rPr>
          <w:rFonts w:ascii="Arial" w:hAnsi="Arial" w:cs="Arial"/>
          <w:lang w:val="es-CO"/>
        </w:rPr>
      </w:pPr>
    </w:p>
    <w:p w14:paraId="493CAEAA" w14:textId="3522DAD5"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2" w:name="951"/>
      <w:r w:rsidRPr="007D6407">
        <w:rPr>
          <w:rFonts w:ascii="Arial" w:hAnsi="Arial" w:cs="Arial"/>
          <w:sz w:val="22"/>
          <w:szCs w:val="22"/>
          <w:lang w:val="es-CO"/>
        </w:rPr>
        <w:t>ARTÍCULO 951. PRENDA DE LA COSA VENDIDA.</w:t>
      </w:r>
      <w:bookmarkEnd w:id="1022"/>
      <w:r w:rsidRPr="007D6407">
        <w:rPr>
          <w:rFonts w:ascii="Arial" w:hAnsi="Arial" w:cs="Arial"/>
          <w:sz w:val="22"/>
          <w:szCs w:val="22"/>
          <w:lang w:val="es-CO"/>
        </w:rPr>
        <w:t xml:space="preserve"> En el contrato de compraventa de una cosa corporal mueble </w:t>
      </w:r>
      <w:proofErr w:type="spellStart"/>
      <w:r w:rsidRPr="007D6407">
        <w:rPr>
          <w:rFonts w:ascii="Arial" w:hAnsi="Arial" w:cs="Arial"/>
          <w:sz w:val="22"/>
          <w:szCs w:val="22"/>
          <w:lang w:val="es-CO"/>
        </w:rPr>
        <w:t>singularizable</w:t>
      </w:r>
      <w:proofErr w:type="spellEnd"/>
      <w:r w:rsidRPr="007D6407">
        <w:rPr>
          <w:rFonts w:ascii="Arial" w:hAnsi="Arial" w:cs="Arial"/>
          <w:sz w:val="22"/>
          <w:szCs w:val="22"/>
          <w:lang w:val="es-CO"/>
        </w:rPr>
        <w:t xml:space="preserve"> e identificable y no fungible, cuyo precio deba pagarse en todo o en parte a plazo, el pago podrá garantizarse con prenda de la cosa </w:t>
      </w:r>
      <w:proofErr w:type="gramStart"/>
      <w:r w:rsidRPr="007D6407">
        <w:rPr>
          <w:rFonts w:ascii="Arial" w:hAnsi="Arial" w:cs="Arial"/>
          <w:sz w:val="22"/>
          <w:szCs w:val="22"/>
          <w:lang w:val="es-CO"/>
        </w:rPr>
        <w:t>vendida</w:t>
      </w:r>
      <w:proofErr w:type="gramEnd"/>
      <w:r w:rsidRPr="007D6407">
        <w:rPr>
          <w:rFonts w:ascii="Arial" w:hAnsi="Arial" w:cs="Arial"/>
          <w:sz w:val="22"/>
          <w:szCs w:val="22"/>
          <w:lang w:val="es-CO"/>
        </w:rPr>
        <w:t xml:space="preserve"> pero conservando el comprador la tenencia de ella.</w:t>
      </w:r>
    </w:p>
    <w:p w14:paraId="122A212C" w14:textId="77777777" w:rsidR="00A133B1" w:rsidRPr="007D6407" w:rsidRDefault="00A133B1" w:rsidP="00942CD3">
      <w:pPr>
        <w:pStyle w:val="NormalWeb"/>
        <w:spacing w:before="0" w:beforeAutospacing="0" w:after="0" w:afterAutospacing="0"/>
        <w:jc w:val="both"/>
        <w:rPr>
          <w:rFonts w:ascii="Arial" w:hAnsi="Arial" w:cs="Arial"/>
          <w:sz w:val="22"/>
          <w:szCs w:val="22"/>
          <w:lang w:val="es-CO"/>
        </w:rPr>
      </w:pPr>
    </w:p>
    <w:p w14:paraId="38058E65" w14:textId="0BC61C45"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Estos contratos se regirán por las normas del Capítulo II, del Título IX de este Libro, sin perjuicio de lo dispuesto en los artículos </w:t>
      </w:r>
      <w:r w:rsidRPr="00D61D05">
        <w:rPr>
          <w:rFonts w:ascii="Arial" w:hAnsi="Arial" w:cs="Arial"/>
          <w:sz w:val="22"/>
          <w:szCs w:val="22"/>
          <w:lang w:val="es-CO"/>
        </w:rPr>
        <w:t>948</w:t>
      </w:r>
      <w:r w:rsidRPr="007D6407">
        <w:rPr>
          <w:rFonts w:ascii="Arial" w:hAnsi="Arial" w:cs="Arial"/>
          <w:sz w:val="22"/>
          <w:szCs w:val="22"/>
          <w:lang w:val="es-CO"/>
        </w:rPr>
        <w:t> y </w:t>
      </w:r>
      <w:r w:rsidRPr="00D61D05">
        <w:rPr>
          <w:rFonts w:ascii="Arial" w:hAnsi="Arial" w:cs="Arial"/>
          <w:sz w:val="22"/>
          <w:szCs w:val="22"/>
          <w:lang w:val="es-CO"/>
        </w:rPr>
        <w:t>949</w:t>
      </w:r>
      <w:r w:rsidRPr="007D6407">
        <w:rPr>
          <w:rFonts w:ascii="Arial" w:hAnsi="Arial" w:cs="Arial"/>
          <w:sz w:val="22"/>
          <w:szCs w:val="22"/>
          <w:lang w:val="es-CO"/>
        </w:rPr>
        <w:t>.</w:t>
      </w:r>
    </w:p>
    <w:p w14:paraId="0E202565" w14:textId="77777777" w:rsidR="00A133B1" w:rsidRPr="007D6407" w:rsidRDefault="00A133B1" w:rsidP="00942CD3">
      <w:pPr>
        <w:spacing w:after="0" w:line="240" w:lineRule="auto"/>
        <w:jc w:val="both"/>
        <w:rPr>
          <w:lang w:val="es-CO"/>
        </w:rPr>
      </w:pPr>
    </w:p>
    <w:p w14:paraId="44176DA9" w14:textId="1531E84F"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3" w:name="952"/>
      <w:r w:rsidRPr="007D6407">
        <w:rPr>
          <w:rFonts w:ascii="Arial" w:hAnsi="Arial" w:cs="Arial"/>
          <w:sz w:val="22"/>
          <w:szCs w:val="22"/>
          <w:lang w:val="es-CO"/>
        </w:rPr>
        <w:t>ARTÍCULO 952. PACTO DE RESERVA DE DOMINIO.</w:t>
      </w:r>
      <w:bookmarkEnd w:id="1023"/>
      <w:r w:rsidRPr="007D6407">
        <w:rPr>
          <w:rFonts w:ascii="Arial" w:hAnsi="Arial" w:cs="Arial"/>
          <w:sz w:val="22"/>
          <w:szCs w:val="22"/>
          <w:lang w:val="es-CO"/>
        </w:rPr>
        <w:t> El vendedor podrá reservarse el dominio de la cosa vendida, mueble o inmueble, hasta que el comprador haya pagado la totalidad del precio.</w:t>
      </w:r>
    </w:p>
    <w:p w14:paraId="16674018" w14:textId="77777777" w:rsidR="00A133B1" w:rsidRPr="007D6407" w:rsidRDefault="00A133B1" w:rsidP="00942CD3">
      <w:pPr>
        <w:pStyle w:val="NormalWeb"/>
        <w:spacing w:before="0" w:beforeAutospacing="0" w:after="0" w:afterAutospacing="0"/>
        <w:jc w:val="both"/>
        <w:rPr>
          <w:rFonts w:ascii="Arial" w:hAnsi="Arial" w:cs="Arial"/>
          <w:sz w:val="22"/>
          <w:szCs w:val="22"/>
          <w:lang w:val="es-CO"/>
        </w:rPr>
      </w:pPr>
    </w:p>
    <w:p w14:paraId="51D6D212" w14:textId="34B365A5"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comprador sólo adquirirá la propiedad de la cosa con el pago de la última cuota del precio, cuando éste deba pagarse por instalamentos; pero tendrá derecho al reembolso de la parte pagada, como se dispone en los artículos </w:t>
      </w:r>
      <w:r w:rsidRPr="00D61D05">
        <w:rPr>
          <w:rFonts w:ascii="Arial" w:hAnsi="Arial" w:cs="Arial"/>
          <w:sz w:val="22"/>
          <w:szCs w:val="22"/>
          <w:lang w:val="es-CO"/>
        </w:rPr>
        <w:t>948</w:t>
      </w:r>
      <w:r w:rsidRPr="007D6407">
        <w:rPr>
          <w:rFonts w:ascii="Arial" w:hAnsi="Arial" w:cs="Arial"/>
          <w:sz w:val="22"/>
          <w:szCs w:val="22"/>
          <w:lang w:val="es-CO"/>
        </w:rPr>
        <w:t> y </w:t>
      </w:r>
      <w:r w:rsidRPr="00D61D05">
        <w:rPr>
          <w:rFonts w:ascii="Arial" w:hAnsi="Arial" w:cs="Arial"/>
          <w:sz w:val="22"/>
          <w:szCs w:val="22"/>
          <w:lang w:val="es-CO"/>
        </w:rPr>
        <w:t>949</w:t>
      </w:r>
      <w:r w:rsidRPr="007D6407">
        <w:rPr>
          <w:rFonts w:ascii="Arial" w:hAnsi="Arial" w:cs="Arial"/>
          <w:sz w:val="22"/>
          <w:szCs w:val="22"/>
          <w:lang w:val="es-CO"/>
        </w:rPr>
        <w:t> en caso de que el vendedor obtenga la restitución de la cosa.</w:t>
      </w:r>
    </w:p>
    <w:p w14:paraId="287C9259" w14:textId="77777777" w:rsidR="00A133B1" w:rsidRPr="007D6407" w:rsidRDefault="00A133B1" w:rsidP="00942CD3">
      <w:pPr>
        <w:pStyle w:val="NormalWeb"/>
        <w:spacing w:before="0" w:beforeAutospacing="0" w:after="0" w:afterAutospacing="0"/>
        <w:jc w:val="both"/>
        <w:rPr>
          <w:rFonts w:ascii="Arial" w:hAnsi="Arial" w:cs="Arial"/>
          <w:sz w:val="22"/>
          <w:szCs w:val="22"/>
          <w:lang w:val="es-CO"/>
        </w:rPr>
      </w:pPr>
    </w:p>
    <w:p w14:paraId="3945E909" w14:textId="68F20A28"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riesgos de ésta pesarán sobre el comprador a partir de su entrega material.</w:t>
      </w:r>
    </w:p>
    <w:p w14:paraId="4A09D8B5" w14:textId="4E0736CC" w:rsidR="002F0C42" w:rsidRPr="007D6407" w:rsidRDefault="002F0C42" w:rsidP="00942CD3">
      <w:pPr>
        <w:spacing w:after="0" w:line="240" w:lineRule="auto"/>
        <w:jc w:val="both"/>
        <w:rPr>
          <w:rFonts w:ascii="Arial" w:hAnsi="Arial" w:cs="Arial"/>
          <w:lang w:val="es-CO"/>
        </w:rPr>
      </w:pPr>
    </w:p>
    <w:p w14:paraId="76CB7ACE" w14:textId="36A9EAC1"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4" w:name="953"/>
      <w:r w:rsidRPr="007D6407">
        <w:rPr>
          <w:rFonts w:ascii="Arial" w:hAnsi="Arial" w:cs="Arial"/>
          <w:sz w:val="22"/>
          <w:szCs w:val="22"/>
          <w:lang w:val="es-CO"/>
        </w:rPr>
        <w:t>ARTÍCULO 953. EFECTOS DE LA RESERVA DE DOMINIO FRENTE A TERCEROS.</w:t>
      </w:r>
      <w:bookmarkEnd w:id="1024"/>
      <w:r w:rsidRPr="007D6407">
        <w:rPr>
          <w:rFonts w:ascii="Arial" w:hAnsi="Arial" w:cs="Arial"/>
          <w:sz w:val="22"/>
          <w:szCs w:val="22"/>
          <w:lang w:val="es-CO"/>
        </w:rPr>
        <w:t> La reserva del dominio de inmuebles sólo producirá efectos en relación con terceros a partir de la fecha de inscripción del respectivo contrato en la oficina de registro de instrumentos públicos y privados.</w:t>
      </w:r>
    </w:p>
    <w:p w14:paraId="4FE71857" w14:textId="77777777" w:rsidR="00A133B1" w:rsidRPr="007D6407" w:rsidRDefault="00A133B1" w:rsidP="00942CD3">
      <w:pPr>
        <w:pStyle w:val="NormalWeb"/>
        <w:spacing w:before="0" w:beforeAutospacing="0" w:after="0" w:afterAutospacing="0"/>
        <w:jc w:val="both"/>
        <w:rPr>
          <w:rFonts w:ascii="Arial" w:hAnsi="Arial" w:cs="Arial"/>
          <w:sz w:val="22"/>
          <w:szCs w:val="22"/>
          <w:lang w:val="es-CO"/>
        </w:rPr>
      </w:pPr>
    </w:p>
    <w:p w14:paraId="773335FB" w14:textId="05CE217B"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reserva del dominio de muebles </w:t>
      </w:r>
      <w:proofErr w:type="spellStart"/>
      <w:r w:rsidRPr="007D6407">
        <w:rPr>
          <w:rFonts w:ascii="Arial" w:hAnsi="Arial" w:cs="Arial"/>
          <w:sz w:val="22"/>
          <w:szCs w:val="22"/>
          <w:lang w:val="es-CO"/>
        </w:rPr>
        <w:t>singularizables</w:t>
      </w:r>
      <w:proofErr w:type="spellEnd"/>
      <w:r w:rsidRPr="007D6407">
        <w:rPr>
          <w:rFonts w:ascii="Arial" w:hAnsi="Arial" w:cs="Arial"/>
          <w:sz w:val="22"/>
          <w:szCs w:val="22"/>
          <w:lang w:val="es-CO"/>
        </w:rPr>
        <w:t xml:space="preserve"> e identificables y no fungibles, sólo producirá efectos en relación con terceros partir de su inscripción en el registro mercantil correspondiente al lugar en que deban permanecer dichos bienes; pero el registro de la reserva del dominio de automotores se regirá, para los mismos efectos, por las normas que regulan la materia.</w:t>
      </w:r>
    </w:p>
    <w:p w14:paraId="02AAD5D9" w14:textId="6F9DA555" w:rsidR="002F0C42" w:rsidRPr="007D6407" w:rsidRDefault="002F0C42" w:rsidP="00942CD3">
      <w:pPr>
        <w:spacing w:after="0" w:line="240" w:lineRule="auto"/>
        <w:jc w:val="both"/>
        <w:rPr>
          <w:rFonts w:ascii="Arial" w:hAnsi="Arial" w:cs="Arial"/>
          <w:lang w:val="es-CO"/>
        </w:rPr>
      </w:pPr>
    </w:p>
    <w:p w14:paraId="6EDA9C74" w14:textId="2F9FAF9A"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5" w:name="954"/>
      <w:r w:rsidRPr="007D6407">
        <w:rPr>
          <w:rFonts w:ascii="Arial" w:hAnsi="Arial" w:cs="Arial"/>
          <w:sz w:val="22"/>
          <w:szCs w:val="22"/>
          <w:lang w:val="es-CO"/>
        </w:rPr>
        <w:t>ARTÍCULO 954. COSAS QUE NO SE PUEDEN VENDER CON RESERVA DE DOMINIO.</w:t>
      </w:r>
      <w:bookmarkEnd w:id="1025"/>
      <w:r w:rsidRPr="007D6407">
        <w:rPr>
          <w:rFonts w:ascii="Arial" w:hAnsi="Arial" w:cs="Arial"/>
          <w:sz w:val="22"/>
          <w:szCs w:val="22"/>
          <w:lang w:val="es-CO"/>
        </w:rPr>
        <w:t> No podrán ser objeto de venta con reserva del dominio las cosas muebles destinadas especialmente a la reventa. Tampoco podrán serlo con independencia del predio a que acceden, las cosas que de manera constante forman parte integrante de un inmueble y no puedan separarse sin grave daño de éste.</w:t>
      </w:r>
    </w:p>
    <w:p w14:paraId="53B0F7F1" w14:textId="0DDCA505" w:rsidR="002F0C42" w:rsidRPr="007D6407" w:rsidRDefault="002F0C42" w:rsidP="00942CD3">
      <w:pPr>
        <w:spacing w:after="0" w:line="240" w:lineRule="auto"/>
        <w:jc w:val="both"/>
        <w:rPr>
          <w:rFonts w:ascii="Arial" w:hAnsi="Arial" w:cs="Arial"/>
          <w:lang w:val="es-CO"/>
        </w:rPr>
      </w:pPr>
    </w:p>
    <w:p w14:paraId="4724B563" w14:textId="1C207759"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6" w:name="955"/>
      <w:r w:rsidRPr="007D6407">
        <w:rPr>
          <w:rFonts w:ascii="Arial" w:hAnsi="Arial" w:cs="Arial"/>
          <w:sz w:val="22"/>
          <w:szCs w:val="22"/>
          <w:lang w:val="es-CO"/>
        </w:rPr>
        <w:t xml:space="preserve">ARTÍCULO 955. ACTOS QUE REQUIEREN CONSENTIMIENTO DEL </w:t>
      </w:r>
      <w:proofErr w:type="gramStart"/>
      <w:r w:rsidRPr="007D6407">
        <w:rPr>
          <w:rFonts w:ascii="Arial" w:hAnsi="Arial" w:cs="Arial"/>
          <w:sz w:val="22"/>
          <w:szCs w:val="22"/>
          <w:lang w:val="es-CO"/>
        </w:rPr>
        <w:t>VENDEDOR .</w:t>
      </w:r>
      <w:bookmarkEnd w:id="1026"/>
      <w:proofErr w:type="gramEnd"/>
      <w:r w:rsidRPr="007D6407">
        <w:rPr>
          <w:rFonts w:ascii="Arial" w:hAnsi="Arial" w:cs="Arial"/>
          <w:sz w:val="22"/>
          <w:szCs w:val="22"/>
          <w:lang w:val="es-CO"/>
        </w:rPr>
        <w:t> El comprador no podrá, sin el consentimiento del vendedor cambiar el sitio de ubicación de la cosa ni hacer uso anormal de ella.</w:t>
      </w:r>
    </w:p>
    <w:p w14:paraId="664F72D3" w14:textId="6FB8F300" w:rsidR="002F0C42" w:rsidRPr="007D6407" w:rsidRDefault="002F0C42" w:rsidP="00942CD3">
      <w:pPr>
        <w:spacing w:after="0" w:line="240" w:lineRule="auto"/>
        <w:jc w:val="both"/>
        <w:rPr>
          <w:rFonts w:ascii="Arial" w:hAnsi="Arial" w:cs="Arial"/>
          <w:lang w:val="es-CO"/>
        </w:rPr>
      </w:pPr>
    </w:p>
    <w:p w14:paraId="10F4FD05" w14:textId="248F40FD"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7" w:name="956"/>
      <w:r w:rsidRPr="007D6407">
        <w:rPr>
          <w:rFonts w:ascii="Arial" w:hAnsi="Arial" w:cs="Arial"/>
          <w:sz w:val="22"/>
          <w:szCs w:val="22"/>
          <w:lang w:val="es-CO"/>
        </w:rPr>
        <w:t>ARTÍCULO 956. ACTOS QUE DEBE NOTIFICAR EL COMPRADOR AL VENDEDOR.</w:t>
      </w:r>
      <w:bookmarkEnd w:id="1027"/>
      <w:r w:rsidRPr="007D6407">
        <w:rPr>
          <w:rFonts w:ascii="Arial" w:hAnsi="Arial" w:cs="Arial"/>
          <w:sz w:val="22"/>
          <w:szCs w:val="22"/>
          <w:lang w:val="es-CO"/>
        </w:rPr>
        <w:t xml:space="preserve"> El comprador deberá notificar al vendedor cualquier cambio de domicilio o residencia, dentro de los diez días siguientes a la fecha en que se realice. Así mismo deberá participarle toda medida preventiva o de ejecución que se le intente sobre las cosas vendidas bajo reserva del dominio, tan pronto como haya tenido conocimiento de ello. La falta de cumplimiento de cualquiera de estos </w:t>
      </w:r>
      <w:proofErr w:type="gramStart"/>
      <w:r w:rsidRPr="007D6407">
        <w:rPr>
          <w:rFonts w:ascii="Arial" w:hAnsi="Arial" w:cs="Arial"/>
          <w:sz w:val="22"/>
          <w:szCs w:val="22"/>
          <w:lang w:val="es-CO"/>
        </w:rPr>
        <w:t>deberes,</w:t>
      </w:r>
      <w:proofErr w:type="gramEnd"/>
      <w:r w:rsidRPr="007D6407">
        <w:rPr>
          <w:rFonts w:ascii="Arial" w:hAnsi="Arial" w:cs="Arial"/>
          <w:sz w:val="22"/>
          <w:szCs w:val="22"/>
          <w:lang w:val="es-CO"/>
        </w:rPr>
        <w:t xml:space="preserve"> dará derecho al vendedor a pedir la ejecución inmediata de la obligación con arreglo a las prescripciones del presente Código.</w:t>
      </w:r>
    </w:p>
    <w:p w14:paraId="219B5FAB" w14:textId="7F9E555F" w:rsidR="002F0C42" w:rsidRPr="007D6407" w:rsidRDefault="002F0C42" w:rsidP="00942CD3">
      <w:pPr>
        <w:spacing w:after="0" w:line="240" w:lineRule="auto"/>
        <w:jc w:val="both"/>
        <w:rPr>
          <w:rFonts w:ascii="Arial" w:hAnsi="Arial" w:cs="Arial"/>
          <w:lang w:val="es-CO"/>
        </w:rPr>
      </w:pPr>
    </w:p>
    <w:p w14:paraId="60B1D519" w14:textId="26BCF178"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8" w:name="957"/>
      <w:r w:rsidRPr="007D6407">
        <w:rPr>
          <w:rFonts w:ascii="Arial" w:hAnsi="Arial" w:cs="Arial"/>
          <w:sz w:val="22"/>
          <w:szCs w:val="22"/>
          <w:lang w:val="es-CO"/>
        </w:rPr>
        <w:t>ARTÍCULO 957. PROHIBICIÓN DE EJERCER ACTOS DE DISPOSICIÓN.</w:t>
      </w:r>
      <w:bookmarkEnd w:id="1028"/>
      <w:r w:rsidRPr="007D6407">
        <w:rPr>
          <w:rFonts w:ascii="Arial" w:hAnsi="Arial" w:cs="Arial"/>
          <w:sz w:val="22"/>
          <w:szCs w:val="22"/>
          <w:lang w:val="es-CO"/>
        </w:rPr>
        <w:t> El comprador no puede realizar actos de disposición sobre la cosa mueble adquirida con reserva del dominio, mientras dure dicha reserva, salvo autorización expresa del propietario. Si los realizare, éste podrá reivindicar del tercero la cosa o demandar del comprador el pago inmediato de la totalidad del precio de venta. Además, será sancionado dicho comprador como reo del delito previsto en el artículo 412 del Código Penal.</w:t>
      </w:r>
    </w:p>
    <w:p w14:paraId="11EB3D3B" w14:textId="25809A21" w:rsidR="002F0C42" w:rsidRPr="007D6407" w:rsidRDefault="002F0C42" w:rsidP="00942CD3">
      <w:pPr>
        <w:spacing w:after="0" w:line="240" w:lineRule="auto"/>
        <w:jc w:val="both"/>
        <w:rPr>
          <w:rFonts w:ascii="Arial" w:hAnsi="Arial" w:cs="Arial"/>
          <w:lang w:val="es-CO"/>
        </w:rPr>
      </w:pPr>
    </w:p>
    <w:p w14:paraId="0898C299" w14:textId="39884DFA"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29" w:name="958"/>
      <w:r w:rsidRPr="007D6407">
        <w:rPr>
          <w:rFonts w:ascii="Arial" w:hAnsi="Arial" w:cs="Arial"/>
          <w:sz w:val="22"/>
          <w:szCs w:val="22"/>
          <w:lang w:val="es-CO"/>
        </w:rPr>
        <w:t>ARTÍCULO 958. GARANTÍA DE REPUESTOS Y SERVICIOS EN EL MERCADO.</w:t>
      </w:r>
      <w:bookmarkEnd w:id="1029"/>
      <w:r w:rsidRPr="007D6407">
        <w:rPr>
          <w:rFonts w:ascii="Arial" w:hAnsi="Arial" w:cs="Arial"/>
          <w:sz w:val="22"/>
          <w:szCs w:val="22"/>
          <w:lang w:val="es-CO"/>
        </w:rPr>
        <w:t xml:space="preserve"> Sin perjuicio de una eventual garantía convencional de buen funcionamiento el vendedor </w:t>
      </w:r>
      <w:r w:rsidRPr="007D6407">
        <w:rPr>
          <w:rFonts w:ascii="Arial" w:hAnsi="Arial" w:cs="Arial"/>
          <w:sz w:val="22"/>
          <w:szCs w:val="22"/>
          <w:lang w:val="es-CO"/>
        </w:rPr>
        <w:lastRenderedPageBreak/>
        <w:t>responderá durante la vigencia del pacto de reserva, de la existencia en el mercado de los repuestos y de los servicios técnicos y de mantenimiento requeridos.</w:t>
      </w:r>
    </w:p>
    <w:p w14:paraId="676E29F7" w14:textId="51A59E5B" w:rsidR="002F0C42" w:rsidRPr="007D6407" w:rsidRDefault="002F0C42" w:rsidP="00942CD3">
      <w:pPr>
        <w:spacing w:after="0" w:line="240" w:lineRule="auto"/>
        <w:jc w:val="both"/>
        <w:rPr>
          <w:rFonts w:ascii="Arial" w:hAnsi="Arial" w:cs="Arial"/>
          <w:lang w:val="es-CO"/>
        </w:rPr>
      </w:pPr>
    </w:p>
    <w:p w14:paraId="084CE664" w14:textId="3D24514D"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0" w:name="959"/>
      <w:r w:rsidRPr="007D6407">
        <w:rPr>
          <w:rFonts w:ascii="Arial" w:hAnsi="Arial" w:cs="Arial"/>
          <w:sz w:val="22"/>
          <w:szCs w:val="22"/>
          <w:lang w:val="es-CO"/>
        </w:rPr>
        <w:t>ARTÍCULO 959. CONSTANCIA DE LA ADQUISICIÓN DE LA PROPIEDAD.</w:t>
      </w:r>
      <w:bookmarkEnd w:id="1030"/>
      <w:r w:rsidRPr="007D6407">
        <w:rPr>
          <w:rFonts w:ascii="Arial" w:hAnsi="Arial" w:cs="Arial"/>
          <w:sz w:val="22"/>
          <w:szCs w:val="22"/>
          <w:lang w:val="es-CO"/>
        </w:rPr>
        <w:t> Cuando por razón del pago u otra causa lícita quede adquirida por el comprador la propiedad de la cosa vendida, el vendedor deberá otorgarle la constancia del caso. A falta de esta constancia el último recibo o comprobante de pago surtirá sus efectos.</w:t>
      </w:r>
    </w:p>
    <w:p w14:paraId="092F2EE6" w14:textId="59B8F601" w:rsidR="002F0C42" w:rsidRPr="007D6407" w:rsidRDefault="002F0C42" w:rsidP="00942CD3">
      <w:pPr>
        <w:spacing w:after="0" w:line="240" w:lineRule="auto"/>
        <w:jc w:val="both"/>
        <w:rPr>
          <w:rFonts w:ascii="Arial" w:hAnsi="Arial" w:cs="Arial"/>
          <w:lang w:val="es-CO"/>
        </w:rPr>
      </w:pPr>
    </w:p>
    <w:p w14:paraId="7226D33E" w14:textId="354FDCE0"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1" w:name="960"/>
      <w:r w:rsidRPr="007D6407">
        <w:rPr>
          <w:rFonts w:ascii="Arial" w:hAnsi="Arial" w:cs="Arial"/>
          <w:sz w:val="22"/>
          <w:szCs w:val="22"/>
          <w:lang w:val="es-CO"/>
        </w:rPr>
        <w:t>ARTÍCULO 960. ADQUISICIÓN DE BUENA FE DE BIENES VENDIDOS CON RESERVA DE DOMINIO.</w:t>
      </w:r>
      <w:bookmarkEnd w:id="1031"/>
      <w:r w:rsidRPr="007D6407">
        <w:rPr>
          <w:rFonts w:ascii="Arial" w:hAnsi="Arial" w:cs="Arial"/>
          <w:sz w:val="22"/>
          <w:szCs w:val="22"/>
          <w:lang w:val="es-CO"/>
        </w:rPr>
        <w:t> Quien de buena fe exenta de culpa adquiera en feria o mercado, en venta pública o en remate judicial, cosas que hayan sido vendidas bajo reserva del dominio, sólo estará obligado a devolverlas cuando le sean reembolsados los gastos que haya hecho en la adquisición.</w:t>
      </w:r>
    </w:p>
    <w:p w14:paraId="5682D95F" w14:textId="27C26240" w:rsidR="002F0C42" w:rsidRPr="007D6407" w:rsidRDefault="002F0C42" w:rsidP="00942CD3">
      <w:pPr>
        <w:spacing w:after="0" w:line="240" w:lineRule="auto"/>
        <w:jc w:val="both"/>
        <w:rPr>
          <w:rFonts w:ascii="Arial" w:hAnsi="Arial" w:cs="Arial"/>
          <w:lang w:val="es-CO"/>
        </w:rPr>
      </w:pPr>
    </w:p>
    <w:p w14:paraId="74DA086C" w14:textId="53D95869"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2" w:name="961"/>
      <w:r w:rsidRPr="007D6407">
        <w:rPr>
          <w:rFonts w:ascii="Arial" w:hAnsi="Arial" w:cs="Arial"/>
          <w:sz w:val="22"/>
          <w:szCs w:val="22"/>
          <w:lang w:val="es-CO"/>
        </w:rPr>
        <w:t>ARTÍCULO 961. SUBROGACIÓN DE LAS CANTIDADES DEBIDAS.</w:t>
      </w:r>
      <w:bookmarkEnd w:id="1032"/>
      <w:r w:rsidRPr="007D6407">
        <w:rPr>
          <w:rFonts w:ascii="Arial" w:hAnsi="Arial" w:cs="Arial"/>
          <w:sz w:val="22"/>
          <w:szCs w:val="22"/>
          <w:lang w:val="es-CO"/>
        </w:rPr>
        <w:t> Si la cosa vendida bajo reserva del dominio está asegurada, las cantidades debidas por los aseguradores se subrogarán a dicha cosa para hacer efectiva la obligación del comprador.</w:t>
      </w:r>
    </w:p>
    <w:p w14:paraId="6B81FB30" w14:textId="673FFB94" w:rsidR="002F0C42" w:rsidRPr="007D6407" w:rsidRDefault="002F0C42" w:rsidP="00942CD3">
      <w:pPr>
        <w:spacing w:after="0" w:line="240" w:lineRule="auto"/>
        <w:jc w:val="both"/>
        <w:rPr>
          <w:rFonts w:ascii="Arial" w:hAnsi="Arial" w:cs="Arial"/>
          <w:lang w:val="es-CO"/>
        </w:rPr>
      </w:pPr>
    </w:p>
    <w:p w14:paraId="748E4643" w14:textId="351D8BB9"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3" w:name="962"/>
      <w:r w:rsidRPr="007D6407">
        <w:rPr>
          <w:rFonts w:ascii="Arial" w:hAnsi="Arial" w:cs="Arial"/>
          <w:sz w:val="22"/>
          <w:szCs w:val="22"/>
          <w:lang w:val="es-CO"/>
        </w:rPr>
        <w:t>ARTÍCULO 962. MORA EN EL PAGO DE LAS CUOTAS.</w:t>
      </w:r>
      <w:bookmarkEnd w:id="1033"/>
      <w:r w:rsidRPr="007D6407">
        <w:rPr>
          <w:rFonts w:ascii="Arial" w:hAnsi="Arial" w:cs="Arial"/>
          <w:sz w:val="22"/>
          <w:szCs w:val="22"/>
          <w:lang w:val="es-CO"/>
        </w:rPr>
        <w:t> Cuando el precio de la venta bajo reserva del dominio se haya pactado para pagarse por medio de cuotas, la falta de pago de uno o más instalamentos que no excedan en su conjunto de la octava parte del precio total de la cosa, sólo dará lugar al cobro de la cuota o cuotas insolutas y de los intereses moratorios, conservando el comprador el beneficio del término con respecto a las cuotas sucesivas, sin perjuicio de lo dispuesto en el Artículo </w:t>
      </w:r>
      <w:r w:rsidRPr="00D61D05">
        <w:rPr>
          <w:rFonts w:ascii="Arial" w:hAnsi="Arial" w:cs="Arial"/>
          <w:sz w:val="22"/>
          <w:szCs w:val="22"/>
          <w:lang w:val="es-CO"/>
        </w:rPr>
        <w:t>966</w:t>
      </w:r>
      <w:r w:rsidRPr="007D6407">
        <w:rPr>
          <w:rFonts w:ascii="Arial" w:hAnsi="Arial" w:cs="Arial"/>
          <w:sz w:val="22"/>
          <w:szCs w:val="22"/>
          <w:lang w:val="es-CO"/>
        </w:rPr>
        <w:t>.</w:t>
      </w:r>
    </w:p>
    <w:p w14:paraId="6A657817" w14:textId="77777777" w:rsidR="00ED2548" w:rsidRPr="007D6407" w:rsidRDefault="00ED2548" w:rsidP="00942CD3">
      <w:pPr>
        <w:pStyle w:val="NormalWeb"/>
        <w:spacing w:before="0" w:beforeAutospacing="0" w:after="0" w:afterAutospacing="0"/>
        <w:jc w:val="both"/>
        <w:rPr>
          <w:rFonts w:ascii="Arial" w:hAnsi="Arial" w:cs="Arial"/>
          <w:sz w:val="22"/>
          <w:szCs w:val="22"/>
          <w:lang w:val="es-CO"/>
        </w:rPr>
      </w:pPr>
    </w:p>
    <w:p w14:paraId="112A72DA" w14:textId="70579113"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Toda estipulación en contrario se tendrá por no escrita.</w:t>
      </w:r>
    </w:p>
    <w:p w14:paraId="2484C813" w14:textId="1CA33DCD" w:rsidR="002F0C42" w:rsidRPr="007D6407" w:rsidRDefault="002F0C42" w:rsidP="00942CD3">
      <w:pPr>
        <w:spacing w:after="0" w:line="240" w:lineRule="auto"/>
        <w:jc w:val="both"/>
        <w:rPr>
          <w:rFonts w:ascii="Arial" w:hAnsi="Arial" w:cs="Arial"/>
          <w:lang w:val="es-CO"/>
        </w:rPr>
      </w:pPr>
    </w:p>
    <w:p w14:paraId="14FC4132" w14:textId="2A4D404F"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4" w:name="963"/>
      <w:r w:rsidRPr="007D6407">
        <w:rPr>
          <w:rFonts w:ascii="Arial" w:hAnsi="Arial" w:cs="Arial"/>
          <w:sz w:val="22"/>
          <w:szCs w:val="22"/>
          <w:lang w:val="es-CO"/>
        </w:rPr>
        <w:t>ARTÍCULO 963. AUMENTO DEL VALOR DE LA COSA QUE DEBE SER RESTITUIDA.</w:t>
      </w:r>
      <w:bookmarkEnd w:id="1034"/>
      <w:r w:rsidRPr="007D6407">
        <w:rPr>
          <w:rFonts w:ascii="Arial" w:hAnsi="Arial" w:cs="Arial"/>
          <w:sz w:val="22"/>
          <w:szCs w:val="22"/>
          <w:lang w:val="es-CO"/>
        </w:rPr>
        <w:t> El aumento del valor adquirido por la cosa quedará en provecho del vendedor, cuando la restitución se deba a incumplimiento del comprador.</w:t>
      </w:r>
    </w:p>
    <w:p w14:paraId="2C5DC8CC" w14:textId="3D869D91" w:rsidR="002F0C42" w:rsidRPr="007D6407" w:rsidRDefault="002F0C42" w:rsidP="00942CD3">
      <w:pPr>
        <w:spacing w:after="0" w:line="240" w:lineRule="auto"/>
        <w:jc w:val="both"/>
        <w:rPr>
          <w:rFonts w:ascii="Arial" w:hAnsi="Arial" w:cs="Arial"/>
          <w:lang w:val="es-CO"/>
        </w:rPr>
      </w:pPr>
    </w:p>
    <w:p w14:paraId="24ED0557" w14:textId="35ABDC56"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5" w:name="964"/>
      <w:r w:rsidRPr="007D6407">
        <w:rPr>
          <w:rFonts w:ascii="Arial" w:hAnsi="Arial" w:cs="Arial"/>
          <w:sz w:val="22"/>
          <w:szCs w:val="22"/>
          <w:lang w:val="es-CO"/>
        </w:rPr>
        <w:t>ARTÍCULO 964. OPOSICIÓN AL EMBARGO DE LA COSA POR PARTE DEL VENDEDOR.</w:t>
      </w:r>
      <w:bookmarkEnd w:id="1035"/>
      <w:r w:rsidRPr="007D6407">
        <w:rPr>
          <w:rFonts w:ascii="Arial" w:hAnsi="Arial" w:cs="Arial"/>
          <w:sz w:val="22"/>
          <w:szCs w:val="22"/>
          <w:lang w:val="es-CO"/>
        </w:rPr>
        <w:t> El vendedor puede oponerse el embargo de la cosa vendida bajo reserva del dominio, decretado a instancia de los acreedores del comprador o de un tercero, presentando el contrato de venta que llene los requisitos previstos en el artículo </w:t>
      </w:r>
      <w:r w:rsidRPr="00D61D05">
        <w:rPr>
          <w:rFonts w:ascii="Arial" w:hAnsi="Arial" w:cs="Arial"/>
          <w:sz w:val="22"/>
          <w:szCs w:val="22"/>
          <w:lang w:val="es-CO"/>
        </w:rPr>
        <w:t>953</w:t>
      </w:r>
      <w:r w:rsidRPr="007D6407">
        <w:rPr>
          <w:rFonts w:ascii="Arial" w:hAnsi="Arial" w:cs="Arial"/>
          <w:sz w:val="22"/>
          <w:szCs w:val="22"/>
          <w:lang w:val="es-CO"/>
        </w:rPr>
        <w:t> de este Código.</w:t>
      </w:r>
    </w:p>
    <w:p w14:paraId="33F29C2B" w14:textId="51BD03AA" w:rsidR="002F0C42" w:rsidRPr="007D6407" w:rsidRDefault="002F0C42" w:rsidP="00942CD3">
      <w:pPr>
        <w:spacing w:after="0" w:line="240" w:lineRule="auto"/>
        <w:jc w:val="both"/>
        <w:rPr>
          <w:rFonts w:ascii="Arial" w:hAnsi="Arial" w:cs="Arial"/>
          <w:lang w:val="es-CO"/>
        </w:rPr>
      </w:pPr>
    </w:p>
    <w:p w14:paraId="7D5DF4FC" w14:textId="1B491982"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6" w:name="965"/>
      <w:r w:rsidRPr="007D6407">
        <w:rPr>
          <w:rFonts w:ascii="Arial" w:hAnsi="Arial" w:cs="Arial"/>
          <w:sz w:val="22"/>
          <w:szCs w:val="22"/>
          <w:lang w:val="es-CO"/>
        </w:rPr>
        <w:t>ARTÍCULO 965. OPOSICIÓN AL EMBARGO DE LA COSA POR PARTE DEL VENDEDOR.</w:t>
      </w:r>
      <w:bookmarkEnd w:id="1036"/>
      <w:r w:rsidRPr="007D6407">
        <w:rPr>
          <w:rFonts w:ascii="Arial" w:hAnsi="Arial" w:cs="Arial"/>
          <w:sz w:val="22"/>
          <w:szCs w:val="22"/>
          <w:lang w:val="es-CO"/>
        </w:rPr>
        <w:t> Podrá oponerse el comprador al embargo de la cosa, decretado a instancia de los acreedores del vendedor o de un tercero, presentando el contrato de que trata el artículo anterior. Pero, en su caso, al admitir el juez la oposición, decretará el embargo del crédito a favor del vendedor y prevendrá al comprador sobre la forma como deba efectuar el pago de las cuotas insolutas.</w:t>
      </w:r>
    </w:p>
    <w:p w14:paraId="188C5FCF" w14:textId="5B426D85" w:rsidR="002F0C42" w:rsidRPr="007D6407" w:rsidRDefault="002F0C42" w:rsidP="00942CD3">
      <w:pPr>
        <w:spacing w:after="0" w:line="240" w:lineRule="auto"/>
        <w:jc w:val="both"/>
        <w:rPr>
          <w:rFonts w:ascii="Arial" w:hAnsi="Arial" w:cs="Arial"/>
          <w:lang w:val="es-CO"/>
        </w:rPr>
      </w:pPr>
    </w:p>
    <w:p w14:paraId="0452250B" w14:textId="6DFBC5FF" w:rsidR="002F0C42" w:rsidRPr="007D6407" w:rsidRDefault="002F0C42" w:rsidP="00ED2548">
      <w:pPr>
        <w:pStyle w:val="NormalWeb"/>
        <w:spacing w:before="0" w:beforeAutospacing="0" w:after="0" w:afterAutospacing="0"/>
        <w:jc w:val="both"/>
        <w:rPr>
          <w:rFonts w:ascii="Arial" w:hAnsi="Arial" w:cs="Arial"/>
          <w:noProof/>
          <w:sz w:val="22"/>
          <w:szCs w:val="22"/>
          <w:lang w:val="es-CO"/>
        </w:rPr>
      </w:pPr>
      <w:bookmarkStart w:id="1037" w:name="966"/>
      <w:r w:rsidRPr="007D6407">
        <w:rPr>
          <w:rFonts w:ascii="Arial" w:hAnsi="Arial" w:cs="Arial"/>
          <w:sz w:val="22"/>
          <w:szCs w:val="22"/>
          <w:lang w:val="es-CO"/>
        </w:rPr>
        <w:t>ARTÍCULO 966. ACCIONES DEL VENDEDOR Y RECUPERACIÓN DE LA COSA RESTITUIDA EN CASO DE INCUMPLIMIENTO. </w:t>
      </w:r>
      <w:bookmarkEnd w:id="1037"/>
      <w:r w:rsidRPr="007D6407">
        <w:rPr>
          <w:rFonts w:ascii="Arial" w:hAnsi="Arial" w:cs="Arial"/>
          <w:sz w:val="22"/>
          <w:szCs w:val="22"/>
          <w:lang w:val="es-CO"/>
        </w:rPr>
        <w:t>En caso de incumplimiento del comprador a sus obligaciones podrá el vendedor acudir a la acción judicial consagrada en el artículo </w:t>
      </w:r>
      <w:r w:rsidRPr="00D61D05">
        <w:rPr>
          <w:rFonts w:ascii="Arial" w:hAnsi="Arial" w:cs="Arial"/>
          <w:sz w:val="22"/>
          <w:szCs w:val="22"/>
          <w:lang w:val="es-CO"/>
        </w:rPr>
        <w:t>948</w:t>
      </w:r>
      <w:r w:rsidRPr="007D6407">
        <w:rPr>
          <w:rFonts w:ascii="Arial" w:hAnsi="Arial" w:cs="Arial"/>
          <w:sz w:val="22"/>
          <w:szCs w:val="22"/>
          <w:lang w:val="es-CO"/>
        </w:rPr>
        <w:t>, pero el comprador podrá recuperar la cosa dentro de los tres meses siguientes a la restitución, pagando la totalidad de los instalamentos exigibles, con sus intereses, si el vendedor no la hubiere enajenado o de cualquier otro modo dispuesto de ella.</w:t>
      </w:r>
    </w:p>
    <w:p w14:paraId="567B6FAA" w14:textId="77777777" w:rsidR="008C0E5D" w:rsidRPr="007D6407" w:rsidRDefault="008C0E5D" w:rsidP="00ED2548">
      <w:pPr>
        <w:pStyle w:val="NormalWeb"/>
        <w:spacing w:before="0" w:beforeAutospacing="0" w:after="0" w:afterAutospacing="0"/>
        <w:jc w:val="both"/>
        <w:rPr>
          <w:rFonts w:ascii="Arial" w:hAnsi="Arial" w:cs="Arial"/>
          <w:sz w:val="22"/>
          <w:szCs w:val="22"/>
          <w:lang w:val="es-CO"/>
        </w:rPr>
      </w:pPr>
    </w:p>
    <w:p w14:paraId="5E63DC87" w14:textId="4D2C71F4"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38" w:name="967"/>
      <w:r w:rsidRPr="007D6407">
        <w:rPr>
          <w:rFonts w:ascii="Arial" w:hAnsi="Arial" w:cs="Arial"/>
          <w:sz w:val="22"/>
          <w:szCs w:val="22"/>
          <w:lang w:val="es-CO"/>
        </w:rPr>
        <w:lastRenderedPageBreak/>
        <w:t>ARTÍCULO 967. CANCELACIÓN DE LA INSCRIPCIÓN POR PAGO TOTAL.</w:t>
      </w:r>
      <w:bookmarkEnd w:id="1038"/>
      <w:r w:rsidRPr="007D6407">
        <w:rPr>
          <w:rFonts w:ascii="Arial" w:hAnsi="Arial" w:cs="Arial"/>
          <w:sz w:val="22"/>
          <w:szCs w:val="22"/>
          <w:lang w:val="es-CO"/>
        </w:rPr>
        <w:t> Pagada la totalidad del precio, tendrá derecho el comprador a que se cancele la inscripción de que trata el artículo </w:t>
      </w:r>
      <w:r w:rsidRPr="00D61D05">
        <w:rPr>
          <w:rFonts w:ascii="Arial" w:hAnsi="Arial" w:cs="Arial"/>
          <w:sz w:val="22"/>
          <w:szCs w:val="22"/>
          <w:lang w:val="es-CO"/>
        </w:rPr>
        <w:t>953</w:t>
      </w:r>
      <w:r w:rsidRPr="007D6407">
        <w:rPr>
          <w:rFonts w:ascii="Arial" w:hAnsi="Arial" w:cs="Arial"/>
          <w:sz w:val="22"/>
          <w:szCs w:val="22"/>
          <w:lang w:val="es-CO"/>
        </w:rPr>
        <w:t> y a la indemnización de perjuicios si el vendedor no cumple esta obligación.</w:t>
      </w:r>
    </w:p>
    <w:p w14:paraId="591433DB" w14:textId="77777777" w:rsidR="00271A2D" w:rsidRPr="007D6407" w:rsidRDefault="00271A2D" w:rsidP="00942CD3">
      <w:pPr>
        <w:pStyle w:val="NormalWeb"/>
        <w:spacing w:before="0" w:beforeAutospacing="0" w:after="0" w:afterAutospacing="0"/>
        <w:jc w:val="both"/>
        <w:rPr>
          <w:rFonts w:ascii="Arial" w:hAnsi="Arial" w:cs="Arial"/>
          <w:sz w:val="22"/>
          <w:szCs w:val="22"/>
          <w:lang w:val="es-CO"/>
        </w:rPr>
      </w:pPr>
    </w:p>
    <w:p w14:paraId="38101676" w14:textId="0774031E"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este caso, podrá acudir el comprador a la acción consagrada en la Ley 66 de 1945 para obtener la cancelación, y al procedimiento de que trata el artículo </w:t>
      </w:r>
      <w:r w:rsidRPr="00D61D05">
        <w:rPr>
          <w:rFonts w:ascii="Arial" w:hAnsi="Arial" w:cs="Arial"/>
          <w:sz w:val="22"/>
          <w:szCs w:val="22"/>
          <w:lang w:val="es-CO"/>
        </w:rPr>
        <w:t>941</w:t>
      </w:r>
      <w:r w:rsidRPr="007D6407">
        <w:rPr>
          <w:rFonts w:ascii="Arial" w:hAnsi="Arial" w:cs="Arial"/>
          <w:sz w:val="22"/>
          <w:szCs w:val="22"/>
          <w:lang w:val="es-CO"/>
        </w:rPr>
        <w:t> de este Código, para la indemnización de perjuicios.</w:t>
      </w:r>
    </w:p>
    <w:p w14:paraId="185DFC90" w14:textId="77777777" w:rsidR="00271A2D" w:rsidRPr="007D6407" w:rsidRDefault="00271A2D" w:rsidP="00942CD3">
      <w:pPr>
        <w:spacing w:after="0" w:line="240" w:lineRule="auto"/>
        <w:jc w:val="both"/>
        <w:rPr>
          <w:rFonts w:ascii="Arial" w:eastAsia="Times New Roman" w:hAnsi="Arial" w:cs="Arial"/>
          <w:b/>
          <w:bCs/>
          <w:lang w:val="es-CO" w:eastAsia="es-CO"/>
        </w:rPr>
      </w:pPr>
    </w:p>
    <w:p w14:paraId="65B76202" w14:textId="791F2BAD" w:rsidR="007E66A2" w:rsidRPr="007D6407" w:rsidRDefault="007E66A2" w:rsidP="00271A2D">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TÍTULO III</w:t>
      </w:r>
      <w:bookmarkEnd w:id="898"/>
    </w:p>
    <w:p w14:paraId="4282502E" w14:textId="77777777" w:rsidR="00A43139" w:rsidRPr="007D6407" w:rsidRDefault="00A43139" w:rsidP="00271A2D">
      <w:pPr>
        <w:spacing w:after="0" w:line="240" w:lineRule="auto"/>
        <w:jc w:val="center"/>
        <w:rPr>
          <w:rFonts w:ascii="Arial" w:eastAsia="Times New Roman" w:hAnsi="Arial" w:cs="Arial"/>
          <w:b/>
          <w:bCs/>
          <w:lang w:val="es-CO" w:eastAsia="es-CO"/>
        </w:rPr>
      </w:pPr>
    </w:p>
    <w:p w14:paraId="4737D3AC" w14:textId="77777777" w:rsidR="007E66A2" w:rsidRPr="007D6407" w:rsidRDefault="007E66A2" w:rsidP="00271A2D">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DEL CONTRATO DE SUMINISTRO</w:t>
      </w:r>
    </w:p>
    <w:p w14:paraId="43C04B5F" w14:textId="68AEE1CC" w:rsidR="007E66A2" w:rsidRPr="007D6407" w:rsidRDefault="007E66A2" w:rsidP="00942CD3">
      <w:pPr>
        <w:spacing w:after="0" w:line="240" w:lineRule="auto"/>
        <w:jc w:val="both"/>
        <w:rPr>
          <w:rFonts w:ascii="Arial" w:eastAsia="Times New Roman" w:hAnsi="Arial" w:cs="Arial"/>
          <w:lang w:val="es-CO" w:eastAsia="es-CO"/>
        </w:rPr>
      </w:pPr>
    </w:p>
    <w:p w14:paraId="431845D7" w14:textId="0115E889" w:rsidR="007E66A2" w:rsidRPr="007D6407" w:rsidRDefault="007E66A2" w:rsidP="00942CD3">
      <w:pPr>
        <w:spacing w:after="0" w:line="240" w:lineRule="auto"/>
        <w:jc w:val="both"/>
        <w:rPr>
          <w:rFonts w:ascii="Arial" w:eastAsia="Times New Roman" w:hAnsi="Arial" w:cs="Arial"/>
          <w:lang w:val="es-CO" w:eastAsia="es-CO"/>
        </w:rPr>
      </w:pPr>
      <w:bookmarkStart w:id="1039" w:name="968"/>
      <w:r w:rsidRPr="007D6407">
        <w:rPr>
          <w:rFonts w:ascii="Arial" w:eastAsia="Times New Roman" w:hAnsi="Arial" w:cs="Arial"/>
          <w:lang w:val="es-CO" w:eastAsia="es-CO"/>
        </w:rPr>
        <w:t>ARTÍCULO 968. CONTRATO DE SUMINISTRO DEFINICIÓN.</w:t>
      </w:r>
      <w:bookmarkEnd w:id="1039"/>
      <w:r w:rsidRPr="007D6407">
        <w:rPr>
          <w:rFonts w:ascii="Arial" w:eastAsia="Times New Roman" w:hAnsi="Arial" w:cs="Arial"/>
          <w:lang w:val="es-CO" w:eastAsia="es-CO"/>
        </w:rPr>
        <w:t> El suministro es el contrato por el cual una parte se obliga, a cambio de una contraprestación, a cumplir en favor de otra, en forma independiente, prestaciones periódicas o continuadas de cosas o servicios.</w:t>
      </w:r>
    </w:p>
    <w:p w14:paraId="1C9A5208" w14:textId="77777777" w:rsidR="00271A2D" w:rsidRPr="007D6407" w:rsidRDefault="00271A2D" w:rsidP="00942CD3">
      <w:pPr>
        <w:spacing w:after="0" w:line="240" w:lineRule="auto"/>
        <w:jc w:val="both"/>
        <w:rPr>
          <w:rFonts w:ascii="Arial" w:eastAsia="Times New Roman" w:hAnsi="Arial" w:cs="Arial"/>
          <w:lang w:val="es-CO" w:eastAsia="es-CO"/>
        </w:rPr>
      </w:pPr>
    </w:p>
    <w:p w14:paraId="62BC8F7D" w14:textId="611F23BA" w:rsidR="00481D61" w:rsidRPr="007D6407" w:rsidRDefault="007E66A2" w:rsidP="153AE760">
      <w:pPr>
        <w:spacing w:after="0" w:line="240" w:lineRule="auto"/>
        <w:jc w:val="both"/>
        <w:rPr>
          <w:rFonts w:ascii="Arial" w:eastAsia="Arial" w:hAnsi="Arial" w:cs="Arial"/>
          <w:sz w:val="20"/>
          <w:szCs w:val="20"/>
          <w:lang w:val="es-CO"/>
        </w:rPr>
      </w:pPr>
      <w:r w:rsidRPr="4B4F7190">
        <w:rPr>
          <w:rFonts w:ascii="Arial" w:eastAsia="Arial" w:hAnsi="Arial" w:cs="Arial"/>
          <w:sz w:val="20"/>
          <w:szCs w:val="20"/>
          <w:lang w:val="es-CO"/>
        </w:rPr>
        <w:t xml:space="preserve">(Ver conceptos: </w:t>
      </w:r>
      <w:hyperlink r:id="rId106">
        <w:r w:rsidR="00693CC0" w:rsidRPr="4B4F7190">
          <w:rPr>
            <w:rStyle w:val="Hipervnculo"/>
            <w:rFonts w:ascii="Arial" w:eastAsia="Arial" w:hAnsi="Arial" w:cs="Arial"/>
            <w:sz w:val="20"/>
            <w:szCs w:val="20"/>
            <w:u w:val="none"/>
            <w:lang w:val="es-CO"/>
          </w:rPr>
          <w:t>4201913000008014 del 24/12/2019</w:t>
        </w:r>
      </w:hyperlink>
      <w:r w:rsidR="00271A2D" w:rsidRPr="4B4F7190">
        <w:rPr>
          <w:rFonts w:ascii="Arial" w:eastAsia="Arial" w:hAnsi="Arial" w:cs="Arial"/>
          <w:sz w:val="20"/>
          <w:szCs w:val="20"/>
          <w:lang w:val="es-CO"/>
        </w:rPr>
        <w:t xml:space="preserve"> </w:t>
      </w:r>
      <w:hyperlink r:id="rId107">
        <w:r w:rsidR="153AE760" w:rsidRPr="4B4F7190">
          <w:rPr>
            <w:rStyle w:val="Hipervnculo"/>
            <w:rFonts w:ascii="Arial" w:eastAsia="Arial" w:hAnsi="Arial" w:cs="Arial"/>
            <w:sz w:val="19"/>
            <w:szCs w:val="19"/>
            <w:lang w:val="es"/>
          </w:rPr>
          <w:t>C-017 de 22/02/2022</w:t>
        </w:r>
      </w:hyperlink>
      <w:r w:rsidR="00271A2D" w:rsidRPr="4B4F7190">
        <w:rPr>
          <w:rFonts w:ascii="Arial" w:eastAsia="Arial" w:hAnsi="Arial" w:cs="Arial"/>
          <w:sz w:val="20"/>
          <w:szCs w:val="20"/>
          <w:lang w:val="es-CO"/>
        </w:rPr>
        <w:t>)</w:t>
      </w:r>
    </w:p>
    <w:p w14:paraId="29C642A9" w14:textId="77777777" w:rsidR="00271A2D" w:rsidRPr="007D6407" w:rsidRDefault="00271A2D" w:rsidP="00942CD3">
      <w:pPr>
        <w:spacing w:after="0" w:line="240" w:lineRule="auto"/>
        <w:jc w:val="both"/>
        <w:rPr>
          <w:rFonts w:ascii="Arial" w:eastAsia="Arial" w:hAnsi="Arial" w:cs="Arial"/>
          <w:lang w:val="es-CO"/>
        </w:rPr>
      </w:pPr>
    </w:p>
    <w:p w14:paraId="4D527B2F" w14:textId="38C6B855" w:rsidR="002F0C42" w:rsidRPr="007D6407" w:rsidRDefault="002F0C42" w:rsidP="00942CD3">
      <w:pPr>
        <w:spacing w:after="0" w:line="240" w:lineRule="auto"/>
        <w:jc w:val="both"/>
        <w:rPr>
          <w:rFonts w:ascii="Arial" w:eastAsia="Times New Roman" w:hAnsi="Arial" w:cs="Arial"/>
          <w:lang w:val="es-CO" w:eastAsia="es-CO"/>
        </w:rPr>
      </w:pPr>
      <w:bookmarkStart w:id="1040" w:name="969"/>
      <w:r w:rsidRPr="007D6407">
        <w:rPr>
          <w:rFonts w:ascii="Arial" w:eastAsia="Times New Roman" w:hAnsi="Arial" w:cs="Arial"/>
          <w:lang w:val="es-CO" w:eastAsia="es-CO"/>
        </w:rPr>
        <w:t>ARTÍCULO 969. REGLAS PARA ESTABLECER LA CUANTIA DEL SUMINISTRO.</w:t>
      </w:r>
      <w:bookmarkEnd w:id="1040"/>
      <w:r w:rsidRPr="007D6407">
        <w:rPr>
          <w:rFonts w:ascii="Arial" w:eastAsia="Times New Roman" w:hAnsi="Arial" w:cs="Arial"/>
          <w:lang w:val="es-CO" w:eastAsia="es-CO"/>
        </w:rPr>
        <w:t> Para establecer la cuantía del suministro si las partes no lo hubieren fijado en cantidad determinada o señalado las bases para determinarla, se aplicarán las siguientes reglas:</w:t>
      </w:r>
    </w:p>
    <w:p w14:paraId="07D8AA95" w14:textId="77777777" w:rsidR="00271A2D" w:rsidRPr="007D6407" w:rsidRDefault="00271A2D" w:rsidP="00942CD3">
      <w:pPr>
        <w:spacing w:after="0" w:line="240" w:lineRule="auto"/>
        <w:jc w:val="both"/>
        <w:rPr>
          <w:rFonts w:ascii="Arial" w:eastAsia="Times New Roman" w:hAnsi="Arial" w:cs="Arial"/>
          <w:lang w:val="es-CO" w:eastAsia="es-CO"/>
        </w:rPr>
      </w:pPr>
    </w:p>
    <w:p w14:paraId="704C8DD7" w14:textId="35F80B5C" w:rsidR="002F0C42" w:rsidRPr="007D6407" w:rsidRDefault="002F0C4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1) Si las partes han fijado un límite máximo y uno mínimo para el total del suministro o para cada prestación, corresponderá al consumidor determinar, dentro de tales límites, la cuantía del suministro;</w:t>
      </w:r>
    </w:p>
    <w:p w14:paraId="1E3C5458" w14:textId="77777777" w:rsidR="00271A2D" w:rsidRPr="007D6407" w:rsidRDefault="00271A2D" w:rsidP="00942CD3">
      <w:pPr>
        <w:spacing w:after="0" w:line="240" w:lineRule="auto"/>
        <w:jc w:val="both"/>
        <w:rPr>
          <w:rFonts w:ascii="Arial" w:eastAsia="Times New Roman" w:hAnsi="Arial" w:cs="Arial"/>
          <w:lang w:val="es-CO" w:eastAsia="es-CO"/>
        </w:rPr>
      </w:pPr>
    </w:p>
    <w:p w14:paraId="43EA7428" w14:textId="1E14C7A9" w:rsidR="002F0C42" w:rsidRPr="007D6407" w:rsidRDefault="002F0C4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2) Si las partes han fijado solamente un límite máximo corresponderá al consumidor determinar la cuantía, sin exceder dicho máximo;</w:t>
      </w:r>
    </w:p>
    <w:p w14:paraId="43171E5B" w14:textId="77777777" w:rsidR="00271A2D" w:rsidRPr="007D6407" w:rsidRDefault="00271A2D" w:rsidP="00942CD3">
      <w:pPr>
        <w:spacing w:after="0" w:line="240" w:lineRule="auto"/>
        <w:jc w:val="both"/>
        <w:rPr>
          <w:rFonts w:ascii="Arial" w:eastAsia="Times New Roman" w:hAnsi="Arial" w:cs="Arial"/>
          <w:lang w:val="es-CO" w:eastAsia="es-CO"/>
        </w:rPr>
      </w:pPr>
    </w:p>
    <w:p w14:paraId="1476F089" w14:textId="0B7C856B" w:rsidR="002F0C42" w:rsidRPr="007D6407" w:rsidRDefault="002F0C4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3) Si las partes se remiten a la capacidad de consumo o a las necesidades ordinarias y señalan un mínimo, el consumidor podrá exigir las cantidades que su capacidad de consumo u ordinarias necesidades le impongan, pero estará obligado a recibir el mínimo fijado. Por su parte el proveedor deberá prestar dichas cantidades o el mínimo, según el caso, y</w:t>
      </w:r>
    </w:p>
    <w:p w14:paraId="029FA1F0" w14:textId="77777777" w:rsidR="00271A2D" w:rsidRPr="007D6407" w:rsidRDefault="00271A2D" w:rsidP="00942CD3">
      <w:pPr>
        <w:spacing w:after="0" w:line="240" w:lineRule="auto"/>
        <w:jc w:val="both"/>
        <w:rPr>
          <w:rFonts w:ascii="Arial" w:eastAsia="Times New Roman" w:hAnsi="Arial" w:cs="Arial"/>
          <w:lang w:val="es-CO" w:eastAsia="es-CO"/>
        </w:rPr>
      </w:pPr>
    </w:p>
    <w:p w14:paraId="31F66E9E" w14:textId="68F463A5" w:rsidR="002F0C42" w:rsidRPr="007D6407" w:rsidRDefault="002F0C4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4) Cuando la cuantía del suministro no haya sido determinada, se entenderá que las partes han pactado aquella que corresponda al ordinario consumo o a las normales necesidades del consumidor, salvo la existencia de costumbre en contrario.</w:t>
      </w:r>
    </w:p>
    <w:p w14:paraId="2E09B6A8" w14:textId="77777777" w:rsidR="00CA1383" w:rsidRPr="007D6407" w:rsidRDefault="00CA1383" w:rsidP="00942CD3">
      <w:pPr>
        <w:spacing w:after="0" w:line="240" w:lineRule="auto"/>
        <w:jc w:val="both"/>
        <w:rPr>
          <w:rFonts w:ascii="Arial" w:eastAsia="Times New Roman" w:hAnsi="Arial" w:cs="Arial"/>
          <w:lang w:val="es-CO" w:eastAsia="es-CO"/>
        </w:rPr>
      </w:pPr>
    </w:p>
    <w:p w14:paraId="55FE7BBD" w14:textId="40D7B363" w:rsidR="002F0C42" w:rsidRPr="007D6407" w:rsidRDefault="002F0C4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PARÁGRAFO. La capacidad o la necesidad ordinarias de consumo serán las existentes en el momento de efectuarse el pedido.</w:t>
      </w:r>
    </w:p>
    <w:p w14:paraId="1EDDE16C" w14:textId="4114245E" w:rsidR="002F0C42" w:rsidRPr="007D6407" w:rsidRDefault="002F0C42" w:rsidP="00942CD3">
      <w:pPr>
        <w:spacing w:after="0" w:line="240" w:lineRule="auto"/>
        <w:jc w:val="both"/>
        <w:rPr>
          <w:rFonts w:ascii="Arial" w:eastAsia="Times New Roman" w:hAnsi="Arial" w:cs="Arial"/>
          <w:lang w:val="es-CO" w:eastAsia="es-CO"/>
        </w:rPr>
      </w:pPr>
    </w:p>
    <w:p w14:paraId="411DA4F5" w14:textId="0E419160" w:rsidR="002F0C42" w:rsidRPr="007D6407" w:rsidRDefault="002F0C42" w:rsidP="00942CD3">
      <w:pPr>
        <w:spacing w:after="0" w:line="240" w:lineRule="auto"/>
        <w:jc w:val="both"/>
        <w:rPr>
          <w:rFonts w:ascii="Arial" w:eastAsia="Times New Roman" w:hAnsi="Arial" w:cs="Arial"/>
          <w:lang w:val="es-CO" w:eastAsia="es-CO"/>
        </w:rPr>
      </w:pPr>
      <w:bookmarkStart w:id="1041" w:name="970"/>
      <w:r w:rsidRPr="007D6407">
        <w:rPr>
          <w:rFonts w:ascii="Arial" w:eastAsia="Times New Roman" w:hAnsi="Arial" w:cs="Arial"/>
          <w:lang w:val="es-CO" w:eastAsia="es-CO"/>
        </w:rPr>
        <w:t>ARTÍCULO 970. DETERMINACIÓN DEL PRECIO.</w:t>
      </w:r>
      <w:bookmarkEnd w:id="1041"/>
      <w:r w:rsidRPr="007D6407">
        <w:rPr>
          <w:rFonts w:ascii="Arial" w:eastAsia="Times New Roman" w:hAnsi="Arial" w:cs="Arial"/>
          <w:lang w:val="es-CO" w:eastAsia="es-CO"/>
        </w:rPr>
        <w:t> Si las partes no señalan el precio del suministro, en el todo o para cada prestación, o no fijan en el contrato la manera de determinarlo sin acudir a un nuevo acuerdo de voluntades, se presumirá que aceptan el precio medio que las cosas o servicios suministrados tengan en el lugar y el día del cumplimiento de cada prestación, o en el domicilio del consumidor, si las partes se encuentran en lugares distintos. En caso de mora del proveedor, se tomará el precio del día en que haya debido cumplirse la prestación.</w:t>
      </w:r>
    </w:p>
    <w:p w14:paraId="2DCCB70F" w14:textId="77777777" w:rsidR="00A245AD" w:rsidRPr="007D6407" w:rsidRDefault="00A245AD" w:rsidP="00942CD3">
      <w:pPr>
        <w:spacing w:after="0" w:line="240" w:lineRule="auto"/>
        <w:jc w:val="both"/>
        <w:rPr>
          <w:rFonts w:ascii="Arial" w:eastAsia="Times New Roman" w:hAnsi="Arial" w:cs="Arial"/>
          <w:lang w:val="es-CO" w:eastAsia="es-CO"/>
        </w:rPr>
      </w:pPr>
    </w:p>
    <w:p w14:paraId="294E11BD" w14:textId="77777777" w:rsidR="002F0C42" w:rsidRPr="007D6407" w:rsidRDefault="002F0C42"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lastRenderedPageBreak/>
        <w:t>Si las partes señalan precio para una prestación, se presumirá que convienen igual precio para las demás de la misma especie.</w:t>
      </w:r>
    </w:p>
    <w:p w14:paraId="4DDEBB0A" w14:textId="77777777" w:rsidR="00A245AD" w:rsidRPr="007D6407" w:rsidRDefault="00A245AD" w:rsidP="00942CD3">
      <w:pPr>
        <w:spacing w:after="0" w:line="240" w:lineRule="auto"/>
        <w:jc w:val="both"/>
        <w:rPr>
          <w:rFonts w:ascii="Arial" w:eastAsia="Times New Roman" w:hAnsi="Arial" w:cs="Arial"/>
          <w:lang w:val="es-CO" w:eastAsia="es-CO"/>
        </w:rPr>
      </w:pPr>
    </w:p>
    <w:p w14:paraId="2DE9EF35" w14:textId="61106C19"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42" w:name="971"/>
      <w:r w:rsidRPr="007D6407">
        <w:rPr>
          <w:rFonts w:ascii="Arial" w:hAnsi="Arial" w:cs="Arial"/>
          <w:sz w:val="22"/>
          <w:szCs w:val="22"/>
          <w:lang w:val="es-CO"/>
        </w:rPr>
        <w:t>ARTÍCULO 971. PAGO DEL PRECIO EN SUMINISTROS PERIODICOS Y CONTINUOS.</w:t>
      </w:r>
      <w:bookmarkEnd w:id="1042"/>
      <w:r w:rsidRPr="007D6407">
        <w:rPr>
          <w:rFonts w:ascii="Arial" w:hAnsi="Arial" w:cs="Arial"/>
          <w:sz w:val="22"/>
          <w:szCs w:val="22"/>
          <w:lang w:val="es-CO"/>
        </w:rPr>
        <w:t> Si el suministro es de carácter periódico, el precio correspondiente se deberá por cada prestación y en proporción a su cuantía, y deberá pagarse en el acto, salvo acuerdo en contrario de las partes.</w:t>
      </w:r>
    </w:p>
    <w:p w14:paraId="75B2378F" w14:textId="77777777" w:rsidR="00A245AD" w:rsidRPr="007D6407" w:rsidRDefault="00A245AD" w:rsidP="00942CD3">
      <w:pPr>
        <w:pStyle w:val="NormalWeb"/>
        <w:spacing w:before="0" w:beforeAutospacing="0" w:after="0" w:afterAutospacing="0"/>
        <w:jc w:val="both"/>
        <w:rPr>
          <w:rFonts w:ascii="Arial" w:hAnsi="Arial" w:cs="Arial"/>
          <w:sz w:val="22"/>
          <w:szCs w:val="22"/>
          <w:lang w:val="es-CO"/>
        </w:rPr>
      </w:pPr>
    </w:p>
    <w:p w14:paraId="028A969B"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suministro es de carácter continuo, el precio deberá pagarse de conformidad con la costumbre, si las partes nada acuerdan sobre el particular. El suministro diario se tendrá por continuo.</w:t>
      </w:r>
    </w:p>
    <w:p w14:paraId="19C05D53" w14:textId="1EB23966" w:rsidR="002F0C42" w:rsidRPr="007D6407" w:rsidRDefault="002F0C42" w:rsidP="00942CD3">
      <w:pPr>
        <w:spacing w:after="0" w:line="240" w:lineRule="auto"/>
        <w:jc w:val="both"/>
        <w:rPr>
          <w:rFonts w:ascii="Arial" w:hAnsi="Arial" w:cs="Arial"/>
          <w:lang w:val="es-CO"/>
        </w:rPr>
      </w:pPr>
    </w:p>
    <w:p w14:paraId="03C908A8" w14:textId="4ECEC308"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43" w:name="972"/>
      <w:r w:rsidRPr="007D6407">
        <w:rPr>
          <w:rFonts w:ascii="Arial" w:hAnsi="Arial" w:cs="Arial"/>
          <w:sz w:val="22"/>
          <w:szCs w:val="22"/>
          <w:lang w:val="es-CO"/>
        </w:rPr>
        <w:t>ARTÍCULO 972. FIJACIÓN DEL PLAZO PARA CADA PRESTACIÓN.</w:t>
      </w:r>
      <w:bookmarkEnd w:id="1043"/>
      <w:r w:rsidRPr="007D6407">
        <w:rPr>
          <w:rFonts w:ascii="Arial" w:hAnsi="Arial" w:cs="Arial"/>
          <w:sz w:val="22"/>
          <w:szCs w:val="22"/>
          <w:lang w:val="es-CO"/>
        </w:rPr>
        <w:t> Si las partes fijan el plazo para cada prestación no podrá ser variado por voluntad de una sola.</w:t>
      </w:r>
    </w:p>
    <w:p w14:paraId="31587F7F" w14:textId="77777777" w:rsidR="00A245AD" w:rsidRPr="007D6407" w:rsidRDefault="00A245AD" w:rsidP="00942CD3">
      <w:pPr>
        <w:pStyle w:val="NormalWeb"/>
        <w:spacing w:before="0" w:beforeAutospacing="0" w:after="0" w:afterAutospacing="0"/>
        <w:jc w:val="both"/>
        <w:rPr>
          <w:rFonts w:ascii="Arial" w:hAnsi="Arial" w:cs="Arial"/>
          <w:sz w:val="22"/>
          <w:szCs w:val="22"/>
          <w:lang w:val="es-CO"/>
        </w:rPr>
      </w:pPr>
    </w:p>
    <w:p w14:paraId="525DD4CB"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se deje a una de las partes el señalamiento de la época en que cada prestación debe efectuarse, estará obligada a dar preaviso prudencial a la otra de la fecha en que debe cumplirse la correspondiente prestación.</w:t>
      </w:r>
    </w:p>
    <w:p w14:paraId="3A29C20E"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74B95FB0" w14:textId="1BD0F3E8"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las partes tuvieren diferencias sobre la oportunidad del preaviso, el caso se decidirá por el procedimiento verbal, con intervención de peritos.</w:t>
      </w:r>
    </w:p>
    <w:p w14:paraId="39240A02" w14:textId="77777777" w:rsidR="00A245AD" w:rsidRPr="007D6407" w:rsidRDefault="00A245AD" w:rsidP="00942CD3">
      <w:pPr>
        <w:spacing w:after="0" w:line="240" w:lineRule="auto"/>
        <w:jc w:val="both"/>
        <w:rPr>
          <w:lang w:val="es-CO"/>
        </w:rPr>
      </w:pPr>
    </w:p>
    <w:p w14:paraId="0A06A67A" w14:textId="70132805"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44" w:name="973"/>
      <w:r w:rsidRPr="007D6407">
        <w:rPr>
          <w:rFonts w:ascii="Arial" w:hAnsi="Arial" w:cs="Arial"/>
          <w:sz w:val="22"/>
          <w:szCs w:val="22"/>
          <w:lang w:val="es-CO"/>
        </w:rPr>
        <w:t>ARTÍCULO 973. INCUMPLIMIENTO Y CONSECUENCIAS.</w:t>
      </w:r>
      <w:bookmarkEnd w:id="1044"/>
      <w:r w:rsidRPr="007D6407">
        <w:rPr>
          <w:rFonts w:ascii="Arial" w:hAnsi="Arial" w:cs="Arial"/>
          <w:sz w:val="22"/>
          <w:szCs w:val="22"/>
          <w:lang w:val="es-CO"/>
        </w:rPr>
        <w:t xml:space="preserve"> El incumplimiento de una de las partes relativo a alguna de las </w:t>
      </w:r>
      <w:proofErr w:type="gramStart"/>
      <w:r w:rsidRPr="007D6407">
        <w:rPr>
          <w:rFonts w:ascii="Arial" w:hAnsi="Arial" w:cs="Arial"/>
          <w:sz w:val="22"/>
          <w:szCs w:val="22"/>
          <w:lang w:val="es-CO"/>
        </w:rPr>
        <w:t>prestaciones,</w:t>
      </w:r>
      <w:proofErr w:type="gramEnd"/>
      <w:r w:rsidRPr="007D6407">
        <w:rPr>
          <w:rFonts w:ascii="Arial" w:hAnsi="Arial" w:cs="Arial"/>
          <w:sz w:val="22"/>
          <w:szCs w:val="22"/>
          <w:lang w:val="es-CO"/>
        </w:rPr>
        <w:t xml:space="preserve"> conferirá derecho a la otra para dar por terminado el contrato, cuando ese incumplimiento le haya ocasionado perjuicios graves o tenga cierta importancia, capaz por sí solo de mermar la confianza de esa parte en la exactitud de la otra para hacer los suministros sucesivos.</w:t>
      </w:r>
    </w:p>
    <w:p w14:paraId="6348C062"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3C2D5CD4" w14:textId="6F066475"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ningún caso el que efectúa el suministro podrá poner fin al mismo, sin dar aviso al consumidor como se prevé en el artículo precedente.</w:t>
      </w:r>
    </w:p>
    <w:p w14:paraId="7510FD2F"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334F07EF" w14:textId="79094E62"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este artículo no priva al contratante perjudicado por incumplimiento del otro de su derecho a pedir la indemnización de perjuicios a justa tasación.</w:t>
      </w:r>
    </w:p>
    <w:p w14:paraId="79F02A45" w14:textId="5089223A" w:rsidR="002F0C42" w:rsidRPr="007D6407" w:rsidRDefault="002F0C42" w:rsidP="00942CD3">
      <w:pPr>
        <w:spacing w:after="0" w:line="240" w:lineRule="auto"/>
        <w:jc w:val="both"/>
        <w:rPr>
          <w:rFonts w:ascii="Arial" w:hAnsi="Arial" w:cs="Arial"/>
          <w:lang w:val="es-CO"/>
        </w:rPr>
      </w:pPr>
    </w:p>
    <w:p w14:paraId="0D92A017" w14:textId="3D91DCD6"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45" w:name="974"/>
      <w:r w:rsidRPr="007D6407">
        <w:rPr>
          <w:rFonts w:ascii="Arial" w:hAnsi="Arial" w:cs="Arial"/>
          <w:sz w:val="22"/>
          <w:szCs w:val="22"/>
          <w:lang w:val="es-CO"/>
        </w:rPr>
        <w:t>ARTÍCULO 974. PACTO DE PREFERENCIA.</w:t>
      </w:r>
      <w:bookmarkEnd w:id="1045"/>
      <w:r w:rsidRPr="007D6407">
        <w:rPr>
          <w:rFonts w:ascii="Arial" w:hAnsi="Arial" w:cs="Arial"/>
          <w:sz w:val="22"/>
          <w:szCs w:val="22"/>
          <w:lang w:val="es-CO"/>
        </w:rPr>
        <w:t> El pacto por el cual la parte que percibe el suministro se obliga a preferir al proveedor para concluir un contrato posterior sobre el mismo objeto, se sujetará a lo dispuesto en el artículo </w:t>
      </w:r>
      <w:r w:rsidRPr="00D61D05">
        <w:rPr>
          <w:rFonts w:ascii="Arial" w:hAnsi="Arial" w:cs="Arial"/>
          <w:sz w:val="22"/>
          <w:szCs w:val="22"/>
          <w:lang w:val="es-CO"/>
        </w:rPr>
        <w:t>862</w:t>
      </w:r>
      <w:r w:rsidRPr="007D6407">
        <w:rPr>
          <w:rFonts w:ascii="Arial" w:hAnsi="Arial" w:cs="Arial"/>
          <w:sz w:val="22"/>
          <w:szCs w:val="22"/>
          <w:lang w:val="es-CO"/>
        </w:rPr>
        <w:t>.</w:t>
      </w:r>
    </w:p>
    <w:p w14:paraId="228BA044"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4D14521E" w14:textId="27CDF062"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preferencia puede también pactarse en favor de la parte que percibe el suministro.</w:t>
      </w:r>
    </w:p>
    <w:p w14:paraId="1F9F38D8" w14:textId="37F2FDC9" w:rsidR="002F0C42" w:rsidRPr="007D6407" w:rsidRDefault="002F0C42" w:rsidP="00942CD3">
      <w:pPr>
        <w:spacing w:after="0" w:line="240" w:lineRule="auto"/>
        <w:jc w:val="both"/>
        <w:rPr>
          <w:rFonts w:ascii="Arial" w:hAnsi="Arial" w:cs="Arial"/>
          <w:lang w:val="es-CO"/>
        </w:rPr>
      </w:pPr>
    </w:p>
    <w:p w14:paraId="3A54782E" w14:textId="76525FEF"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46" w:name="975"/>
      <w:r w:rsidRPr="007D6407">
        <w:rPr>
          <w:rFonts w:ascii="Arial" w:hAnsi="Arial" w:cs="Arial"/>
          <w:sz w:val="22"/>
          <w:szCs w:val="22"/>
          <w:lang w:val="es-CO"/>
        </w:rPr>
        <w:t>ARTÍCULO 975. PACTO DE LA CLÁUSULA DE EXCLUSIVIDAD.</w:t>
      </w:r>
      <w:bookmarkEnd w:id="1046"/>
      <w:r w:rsidRPr="007D6407">
        <w:rPr>
          <w:rFonts w:ascii="Arial" w:hAnsi="Arial" w:cs="Arial"/>
          <w:sz w:val="22"/>
          <w:szCs w:val="22"/>
          <w:lang w:val="es-CO"/>
        </w:rPr>
        <w:t> </w:t>
      </w:r>
      <w:r w:rsidR="00984746" w:rsidRPr="007D6407">
        <w:rPr>
          <w:rFonts w:ascii="Arial" w:hAnsi="Arial" w:cs="Arial"/>
          <w:sz w:val="22"/>
          <w:szCs w:val="22"/>
          <w:lang w:val="es-CO"/>
        </w:rPr>
        <w:t>Derogado.</w:t>
      </w:r>
    </w:p>
    <w:p w14:paraId="581F5C1C" w14:textId="77777777" w:rsidR="00A245AD" w:rsidRPr="007D6407" w:rsidRDefault="00A245AD" w:rsidP="00942CD3">
      <w:pPr>
        <w:spacing w:after="0" w:line="240" w:lineRule="auto"/>
        <w:jc w:val="both"/>
        <w:rPr>
          <w:lang w:val="es-CO"/>
        </w:rPr>
      </w:pPr>
    </w:p>
    <w:p w14:paraId="06264682" w14:textId="1C7B338C" w:rsidR="002F0C42" w:rsidRPr="007D6407" w:rsidRDefault="002F0C42" w:rsidP="00984746">
      <w:pPr>
        <w:pStyle w:val="NormalWeb"/>
        <w:spacing w:before="0" w:beforeAutospacing="0" w:after="0" w:afterAutospacing="0"/>
        <w:jc w:val="both"/>
        <w:rPr>
          <w:rFonts w:ascii="Arial" w:hAnsi="Arial" w:cs="Arial"/>
          <w:sz w:val="22"/>
          <w:szCs w:val="22"/>
          <w:lang w:val="es-CO"/>
        </w:rPr>
      </w:pPr>
      <w:bookmarkStart w:id="1047" w:name="976"/>
      <w:r w:rsidRPr="007D6407">
        <w:rPr>
          <w:rFonts w:ascii="Arial" w:hAnsi="Arial" w:cs="Arial"/>
          <w:sz w:val="22"/>
          <w:szCs w:val="22"/>
          <w:lang w:val="es-CO"/>
        </w:rPr>
        <w:t>ARTÍCULO 976. PLAZO DE LA CLÁUSULA DE EXCLUSIVIDAD.</w:t>
      </w:r>
      <w:bookmarkEnd w:id="1047"/>
      <w:r w:rsidRPr="007D6407">
        <w:rPr>
          <w:rFonts w:ascii="Arial" w:hAnsi="Arial" w:cs="Arial"/>
          <w:sz w:val="22"/>
          <w:szCs w:val="22"/>
          <w:lang w:val="es-CO"/>
        </w:rPr>
        <w:t> </w:t>
      </w:r>
      <w:r w:rsidR="00984746" w:rsidRPr="007D6407">
        <w:rPr>
          <w:rFonts w:ascii="Arial" w:hAnsi="Arial" w:cs="Arial"/>
          <w:sz w:val="22"/>
          <w:szCs w:val="22"/>
          <w:lang w:val="es-CO"/>
        </w:rPr>
        <w:t>Derogado.</w:t>
      </w:r>
    </w:p>
    <w:p w14:paraId="3D753EED" w14:textId="77777777" w:rsidR="00984746" w:rsidRPr="007D6407" w:rsidRDefault="00984746" w:rsidP="00984746">
      <w:pPr>
        <w:pStyle w:val="NormalWeb"/>
        <w:spacing w:before="0" w:beforeAutospacing="0" w:after="0" w:afterAutospacing="0"/>
        <w:jc w:val="both"/>
        <w:rPr>
          <w:rFonts w:ascii="Arial" w:hAnsi="Arial" w:cs="Arial"/>
          <w:lang w:val="es-CO"/>
        </w:rPr>
      </w:pPr>
    </w:p>
    <w:p w14:paraId="056BA865" w14:textId="67074591"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48" w:name="977"/>
      <w:r w:rsidRPr="007D6407">
        <w:rPr>
          <w:rFonts w:ascii="Arial" w:hAnsi="Arial" w:cs="Arial"/>
          <w:sz w:val="22"/>
          <w:szCs w:val="22"/>
          <w:lang w:val="es-CO"/>
        </w:rPr>
        <w:t>ARTÍCULO 977. TERMINACIÓN DEL CONTRATO DE SUMINISTRO.</w:t>
      </w:r>
      <w:bookmarkEnd w:id="1048"/>
      <w:r w:rsidRPr="007D6407">
        <w:rPr>
          <w:rFonts w:ascii="Arial" w:hAnsi="Arial" w:cs="Arial"/>
          <w:sz w:val="22"/>
          <w:szCs w:val="22"/>
          <w:lang w:val="es-CO"/>
        </w:rPr>
        <w:t xml:space="preserve"> Si no se hubiere estipulado la duración del suministro, cualquiera de las partes podrá dar por terminado el contrato, dando a </w:t>
      </w:r>
      <w:proofErr w:type="gramStart"/>
      <w:r w:rsidRPr="007D6407">
        <w:rPr>
          <w:rFonts w:ascii="Arial" w:hAnsi="Arial" w:cs="Arial"/>
          <w:sz w:val="22"/>
          <w:szCs w:val="22"/>
          <w:lang w:val="es-CO"/>
        </w:rPr>
        <w:t>la otra preaviso</w:t>
      </w:r>
      <w:proofErr w:type="gramEnd"/>
      <w:r w:rsidRPr="007D6407">
        <w:rPr>
          <w:rFonts w:ascii="Arial" w:hAnsi="Arial" w:cs="Arial"/>
          <w:sz w:val="22"/>
          <w:szCs w:val="22"/>
          <w:lang w:val="es-CO"/>
        </w:rPr>
        <w:t xml:space="preserve"> en el término pactado o en el establecido por la costumbre o, en su defecto, con una anticipación acorde con la naturaleza del suministro.</w:t>
      </w:r>
    </w:p>
    <w:p w14:paraId="5E207A8C"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bookmarkStart w:id="1049" w:name="978"/>
    </w:p>
    <w:p w14:paraId="2B380126" w14:textId="338F09D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978. CONDICIONES DEL CONTRATO CON PRESTACIONES REGULADAS POR EL GOBIERNO.</w:t>
      </w:r>
      <w:bookmarkEnd w:id="1049"/>
      <w:r w:rsidRPr="007D6407">
        <w:rPr>
          <w:rFonts w:ascii="Arial" w:hAnsi="Arial" w:cs="Arial"/>
          <w:sz w:val="22"/>
          <w:szCs w:val="22"/>
          <w:lang w:val="es-CO"/>
        </w:rPr>
        <w:t xml:space="preserve"> Cuando la prestación que es objeto del suministro esté regulada por </w:t>
      </w:r>
      <w:r w:rsidRPr="007D6407">
        <w:rPr>
          <w:rFonts w:ascii="Arial" w:hAnsi="Arial" w:cs="Arial"/>
          <w:sz w:val="22"/>
          <w:szCs w:val="22"/>
          <w:lang w:val="es-CO"/>
        </w:rPr>
        <w:lastRenderedPageBreak/>
        <w:t>el Gobierno, el precio y las condiciones del contrato se sujetarán a los respectivos reglamentos.</w:t>
      </w:r>
    </w:p>
    <w:p w14:paraId="1E90CAC0" w14:textId="1F0A34A3" w:rsidR="002F0C42" w:rsidRPr="007D6407" w:rsidRDefault="002F0C42" w:rsidP="00942CD3">
      <w:pPr>
        <w:spacing w:after="0" w:line="240" w:lineRule="auto"/>
        <w:jc w:val="both"/>
        <w:rPr>
          <w:rFonts w:ascii="Arial" w:hAnsi="Arial" w:cs="Arial"/>
          <w:lang w:val="es-CO"/>
        </w:rPr>
      </w:pPr>
    </w:p>
    <w:p w14:paraId="33BEE737" w14:textId="57444EE3"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50" w:name="979"/>
      <w:r w:rsidRPr="007D6407">
        <w:rPr>
          <w:rFonts w:ascii="Arial" w:hAnsi="Arial" w:cs="Arial"/>
          <w:sz w:val="22"/>
          <w:szCs w:val="22"/>
          <w:lang w:val="es-CO"/>
        </w:rPr>
        <w:t>ARTÍCULO 979. SERVICIOS PÚBLICOS Y MONOPOLIOS SUSPENSIÓN DEL SUMINISTRO CON AUTORIZACIÓN DEL GOBIERNO.</w:t>
      </w:r>
      <w:bookmarkEnd w:id="1050"/>
      <w:r w:rsidRPr="007D6407">
        <w:rPr>
          <w:rFonts w:ascii="Arial" w:hAnsi="Arial" w:cs="Arial"/>
          <w:sz w:val="22"/>
          <w:szCs w:val="22"/>
          <w:lang w:val="es-CO"/>
        </w:rPr>
        <w:t> Las personas que presten servicios públicos o tengan un monopolio de hecho o de derecho no podrán suspender el suministro a los consumidores que no estén en mora, ni aún con preaviso, sin autorización del gobierno.</w:t>
      </w:r>
    </w:p>
    <w:p w14:paraId="55EC6677"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bookmarkStart w:id="1051" w:name="980"/>
    </w:p>
    <w:p w14:paraId="7CD0ADEA" w14:textId="177B708C"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980. APLICACIÓN DE DISPOSICIONES DE OTROS CONTRATOS.</w:t>
      </w:r>
      <w:bookmarkEnd w:id="1051"/>
      <w:r w:rsidRPr="007D6407">
        <w:rPr>
          <w:rFonts w:ascii="Arial" w:hAnsi="Arial" w:cs="Arial"/>
          <w:sz w:val="22"/>
          <w:szCs w:val="22"/>
          <w:lang w:val="es-CO"/>
        </w:rPr>
        <w:t> Se aplicarán al suministro, en cuanto sean compatibles con las disposiciones precedentes las reglas que regulan los contratos a que correspondan las prestaciones aisladas.</w:t>
      </w:r>
    </w:p>
    <w:p w14:paraId="7E16C5F8"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6CACF42C" w14:textId="0064492A" w:rsidR="002F0C42" w:rsidRPr="007D6407" w:rsidRDefault="002F0C42" w:rsidP="6B435267">
      <w:pPr>
        <w:pStyle w:val="centrado"/>
        <w:spacing w:before="0" w:beforeAutospacing="0" w:after="0" w:afterAutospacing="0"/>
        <w:jc w:val="center"/>
        <w:rPr>
          <w:rFonts w:ascii="Arial" w:hAnsi="Arial" w:cs="Arial"/>
          <w:b/>
          <w:bCs/>
          <w:sz w:val="22"/>
          <w:szCs w:val="22"/>
          <w:lang w:val="es-CO"/>
        </w:rPr>
      </w:pPr>
      <w:bookmarkStart w:id="1052" w:name="Nivel078"/>
      <w:r w:rsidRPr="6B435267">
        <w:rPr>
          <w:rFonts w:ascii="Arial" w:hAnsi="Arial" w:cs="Arial"/>
          <w:b/>
          <w:bCs/>
          <w:sz w:val="22"/>
          <w:szCs w:val="22"/>
          <w:lang w:val="es-CO"/>
        </w:rPr>
        <w:t>TÍTULO IV</w:t>
      </w:r>
      <w:bookmarkEnd w:id="1052"/>
    </w:p>
    <w:p w14:paraId="25C39B63" w14:textId="77777777" w:rsidR="002B76E9" w:rsidRPr="007D6407" w:rsidRDefault="002B76E9" w:rsidP="005F224D">
      <w:pPr>
        <w:pStyle w:val="centrado"/>
        <w:spacing w:before="0" w:beforeAutospacing="0" w:after="0" w:afterAutospacing="0"/>
        <w:jc w:val="center"/>
        <w:rPr>
          <w:rFonts w:ascii="Arial" w:hAnsi="Arial" w:cs="Arial"/>
          <w:b/>
          <w:bCs/>
          <w:sz w:val="22"/>
          <w:szCs w:val="22"/>
          <w:lang w:val="es-CO"/>
        </w:rPr>
      </w:pPr>
    </w:p>
    <w:p w14:paraId="42203A17" w14:textId="77777777" w:rsidR="002F0C42" w:rsidRPr="007D6407" w:rsidRDefault="002F0C42" w:rsidP="005F224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DEL CONTRATO DE TRANSPORTE</w:t>
      </w:r>
    </w:p>
    <w:p w14:paraId="764FC5C3" w14:textId="77777777" w:rsidR="005F224D" w:rsidRPr="007D6407" w:rsidRDefault="005F224D" w:rsidP="005F224D">
      <w:pPr>
        <w:pStyle w:val="centrado"/>
        <w:spacing w:before="0" w:beforeAutospacing="0" w:after="0" w:afterAutospacing="0"/>
        <w:jc w:val="center"/>
        <w:rPr>
          <w:rFonts w:ascii="Arial" w:hAnsi="Arial" w:cs="Arial"/>
          <w:b/>
          <w:bCs/>
          <w:sz w:val="22"/>
          <w:szCs w:val="22"/>
          <w:lang w:val="es-CO"/>
        </w:rPr>
      </w:pPr>
      <w:bookmarkStart w:id="1053" w:name="Nivel079"/>
    </w:p>
    <w:p w14:paraId="7C9183C1" w14:textId="2832E414" w:rsidR="002F0C42" w:rsidRPr="007D6407" w:rsidRDefault="002F0C42"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w:t>
      </w:r>
      <w:bookmarkEnd w:id="1053"/>
    </w:p>
    <w:p w14:paraId="42ED90E4" w14:textId="77777777" w:rsidR="002B76E9" w:rsidRPr="007D6407" w:rsidRDefault="002B76E9" w:rsidP="005F224D">
      <w:pPr>
        <w:pStyle w:val="centrado"/>
        <w:spacing w:before="0" w:beforeAutospacing="0" w:after="0" w:afterAutospacing="0"/>
        <w:jc w:val="center"/>
        <w:rPr>
          <w:rFonts w:ascii="Arial" w:hAnsi="Arial" w:cs="Arial"/>
          <w:b/>
          <w:bCs/>
          <w:sz w:val="22"/>
          <w:szCs w:val="22"/>
          <w:lang w:val="es-CO"/>
        </w:rPr>
      </w:pPr>
    </w:p>
    <w:p w14:paraId="7578736E" w14:textId="77777777" w:rsidR="002F0C42" w:rsidRPr="007D6407" w:rsidRDefault="002F0C42" w:rsidP="005F224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DISPOSICIONES GENERALES</w:t>
      </w:r>
    </w:p>
    <w:p w14:paraId="28F12797" w14:textId="12DB9073" w:rsidR="002F0C42" w:rsidRPr="007D6407" w:rsidRDefault="002F0C42" w:rsidP="00942CD3">
      <w:pPr>
        <w:spacing w:after="0" w:line="240" w:lineRule="auto"/>
        <w:jc w:val="both"/>
        <w:rPr>
          <w:rFonts w:ascii="Arial" w:hAnsi="Arial" w:cs="Arial"/>
          <w:lang w:val="es-CO"/>
        </w:rPr>
      </w:pPr>
    </w:p>
    <w:p w14:paraId="4688A399" w14:textId="7FF48247"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54" w:name="981"/>
      <w:r w:rsidRPr="007D6407">
        <w:rPr>
          <w:rFonts w:ascii="Arial" w:hAnsi="Arial" w:cs="Arial"/>
          <w:sz w:val="22"/>
          <w:szCs w:val="22"/>
          <w:lang w:val="es-CO"/>
        </w:rPr>
        <w:t>ARTÍCULO 981. CONTRATO DE TRANSPORTE.</w:t>
      </w:r>
      <w:bookmarkEnd w:id="1054"/>
      <w:r w:rsidRPr="007D6407">
        <w:rPr>
          <w:rFonts w:ascii="Arial" w:hAnsi="Arial" w:cs="Arial"/>
          <w:sz w:val="22"/>
          <w:szCs w:val="22"/>
          <w:lang w:val="es-CO"/>
        </w:rPr>
        <w:t>  El transporte es un contrato por medio del cual una de las partes se obliga para con la otra, a cambio de un precio, a conducir de un lugar a otro, por determinado medio y en el plazo fijado, personas o cosas y entregar éstas al destinatario.</w:t>
      </w:r>
    </w:p>
    <w:p w14:paraId="369895C5"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02F8F2F6" w14:textId="760B9D25"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contrato de transporte se perfecciona por el solo acuerdo de las partes y se prueba conforme a las reglas legales.</w:t>
      </w:r>
    </w:p>
    <w:p w14:paraId="6FA00786"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238D7AB2" w14:textId="16B66DD3"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evento en que el contrato o alguna de sus cláusulas sea ineficaz y se hayan ejecutado prestaciones, se podrá solicitar la intervención del juez a fin de que impida que una parte se enriquezca a expensas de la otra.</w:t>
      </w:r>
    </w:p>
    <w:p w14:paraId="79EB47BB" w14:textId="77777777" w:rsidR="005F224D" w:rsidRPr="007D6407" w:rsidRDefault="005F224D" w:rsidP="00942CD3">
      <w:pPr>
        <w:spacing w:after="0" w:line="240" w:lineRule="auto"/>
        <w:jc w:val="both"/>
        <w:rPr>
          <w:lang w:val="es-CO"/>
        </w:rPr>
      </w:pPr>
    </w:p>
    <w:p w14:paraId="6FEBEA17" w14:textId="6D28FA61"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55" w:name="982"/>
      <w:r w:rsidRPr="007D6407">
        <w:rPr>
          <w:rFonts w:ascii="Arial" w:hAnsi="Arial" w:cs="Arial"/>
          <w:sz w:val="22"/>
          <w:szCs w:val="22"/>
          <w:lang w:val="es-CO"/>
        </w:rPr>
        <w:t>ARTÍCULO 982. OBLIGACIONES DEL TRANSPORTADOR</w:t>
      </w:r>
      <w:bookmarkEnd w:id="1055"/>
      <w:r w:rsidR="0009109E" w:rsidRPr="007D6407">
        <w:rPr>
          <w:rFonts w:ascii="Arial" w:hAnsi="Arial" w:cs="Arial"/>
          <w:sz w:val="22"/>
          <w:szCs w:val="22"/>
          <w:lang w:val="es-CO"/>
        </w:rPr>
        <w:t>.</w:t>
      </w:r>
      <w:r w:rsidRPr="007D6407">
        <w:rPr>
          <w:rFonts w:ascii="Arial" w:hAnsi="Arial" w:cs="Arial"/>
          <w:sz w:val="22"/>
          <w:szCs w:val="22"/>
          <w:lang w:val="es-CO"/>
        </w:rPr>
        <w:t xml:space="preserve"> El transportador estará obligado, dentro del término por el modo de transporte y la clase de vehículos previstos en el contrato y, en defecto de estipulación, conforme a los horarios, itinerarios y demás normas contenidas en los reglamentos oficiales, en un término prudencial y por una vía razonablemente directa:</w:t>
      </w:r>
    </w:p>
    <w:p w14:paraId="5FD94B6B"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48805696" w14:textId="694D91A5"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el transporte de cosas a recibirlas, conducirlas y entregarlas en el estado en que las reciba, las cuales se presumen en buen estado, salvo constancia en contrario, y</w:t>
      </w:r>
    </w:p>
    <w:p w14:paraId="6482CE61" w14:textId="77777777" w:rsidR="005F224D" w:rsidRPr="007D6407" w:rsidRDefault="005F224D" w:rsidP="00942CD3">
      <w:pPr>
        <w:pStyle w:val="NormalWeb"/>
        <w:spacing w:before="0" w:beforeAutospacing="0" w:after="0" w:afterAutospacing="0"/>
        <w:jc w:val="both"/>
        <w:rPr>
          <w:rFonts w:ascii="Arial" w:hAnsi="Arial" w:cs="Arial"/>
          <w:sz w:val="22"/>
          <w:szCs w:val="22"/>
          <w:lang w:val="es-CO"/>
        </w:rPr>
      </w:pPr>
    </w:p>
    <w:p w14:paraId="7E86976C" w14:textId="2E2F37F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el transporte de personas a conducirlas sanas y salvas al lugar de destino.</w:t>
      </w:r>
    </w:p>
    <w:p w14:paraId="0A98DDF7" w14:textId="55883D21" w:rsidR="002F0C42" w:rsidRPr="007D6407" w:rsidRDefault="002F0C42" w:rsidP="00942CD3">
      <w:pPr>
        <w:spacing w:after="0" w:line="240" w:lineRule="auto"/>
        <w:jc w:val="both"/>
        <w:rPr>
          <w:rFonts w:ascii="Arial" w:hAnsi="Arial" w:cs="Arial"/>
          <w:lang w:val="es-CO"/>
        </w:rPr>
      </w:pPr>
    </w:p>
    <w:p w14:paraId="25880E72" w14:textId="3F2C903C"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56" w:name="983"/>
      <w:r w:rsidRPr="007D6407">
        <w:rPr>
          <w:rFonts w:ascii="Arial" w:hAnsi="Arial" w:cs="Arial"/>
          <w:sz w:val="22"/>
          <w:szCs w:val="22"/>
          <w:lang w:val="es-CO"/>
        </w:rPr>
        <w:t>ARTÍCULO 983. EMPRESAS DE TRANSPORTE.</w:t>
      </w:r>
      <w:bookmarkEnd w:id="1056"/>
      <w:r w:rsidRPr="007D6407">
        <w:rPr>
          <w:rFonts w:ascii="Arial" w:hAnsi="Arial" w:cs="Arial"/>
          <w:sz w:val="22"/>
          <w:szCs w:val="22"/>
          <w:lang w:val="es-CO"/>
        </w:rPr>
        <w:t>  Las empresas de transporte son de servicio público o de servicio particular. El Gobierno fijará las características de las empresas de servicio público y reglamentará las condiciones de su creación y funcionamiento. Las empresas de servicio público someterán sus reglamentos a la aprobación oficial y, si no prestan el servicio en vehículos de su propiedad, celebrarán con los dueños de éstos el respectivo contrato de vinculación, conforme a las normas reglamentarias del transporte.</w:t>
      </w:r>
    </w:p>
    <w:p w14:paraId="15C1C6A9" w14:textId="77777777" w:rsidR="00CF3516" w:rsidRPr="007D6407" w:rsidRDefault="00CF3516" w:rsidP="00942CD3">
      <w:pPr>
        <w:pStyle w:val="NormalWeb"/>
        <w:spacing w:before="0" w:beforeAutospacing="0" w:after="0" w:afterAutospacing="0"/>
        <w:jc w:val="both"/>
        <w:rPr>
          <w:rFonts w:ascii="Arial" w:hAnsi="Arial" w:cs="Arial"/>
          <w:sz w:val="22"/>
          <w:szCs w:val="22"/>
          <w:lang w:val="es-CO"/>
        </w:rPr>
      </w:pPr>
    </w:p>
    <w:p w14:paraId="6F9EEA5A"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Para la constitución de personas jurídicas que tengan por objeto el servicio público de transporte automotor, sujeto a rutas y horarios, además del lleno de los requisitos legales, será necesaria la autorización previa del Instituto Nacional del Transporte y Tránsito o de la entidad que haga sus veces, autorización que se protocolizará en copia auténtica con la respectiva escritura.</w:t>
      </w:r>
    </w:p>
    <w:p w14:paraId="5CF11132" w14:textId="77777777" w:rsidR="0021282B" w:rsidRPr="007D6407" w:rsidRDefault="0021282B" w:rsidP="00942CD3">
      <w:pPr>
        <w:pStyle w:val="NormalWeb"/>
        <w:spacing w:before="0" w:beforeAutospacing="0" w:after="0" w:afterAutospacing="0"/>
        <w:jc w:val="both"/>
        <w:rPr>
          <w:rFonts w:ascii="Arial" w:hAnsi="Arial" w:cs="Arial"/>
          <w:sz w:val="22"/>
          <w:szCs w:val="22"/>
          <w:lang w:val="es-CO"/>
        </w:rPr>
      </w:pPr>
    </w:p>
    <w:p w14:paraId="501AB2DA" w14:textId="2BA62324"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57" w:name="984"/>
      <w:r w:rsidRPr="007D6407">
        <w:rPr>
          <w:rFonts w:ascii="Arial" w:hAnsi="Arial" w:cs="Arial"/>
          <w:sz w:val="22"/>
          <w:szCs w:val="22"/>
          <w:lang w:val="es-CO"/>
        </w:rPr>
        <w:t>ARTÍCULO 984. DELEGACIÓN DE LA CONDUCCIÓN A TERCEROS.</w:t>
      </w:r>
      <w:bookmarkEnd w:id="1057"/>
      <w:r w:rsidRPr="007D6407">
        <w:rPr>
          <w:rFonts w:ascii="Arial" w:hAnsi="Arial" w:cs="Arial"/>
          <w:sz w:val="22"/>
          <w:szCs w:val="22"/>
          <w:lang w:val="es-CO"/>
        </w:rPr>
        <w:t xml:space="preserve"> Salvo lo dispuesto en normas especiales, el transporte deberá ser contratado con transportadores autorizados, quienes podrán encargar la conducción, en todo o en parte a terceros, pero bajo su responsabilidad, y sin que por ello se entiendan modificadas las condiciones del contrato.</w:t>
      </w:r>
    </w:p>
    <w:p w14:paraId="29BDB878" w14:textId="77777777" w:rsidR="0021282B" w:rsidRPr="007D6407" w:rsidRDefault="0021282B" w:rsidP="00942CD3">
      <w:pPr>
        <w:pStyle w:val="NormalWeb"/>
        <w:spacing w:before="0" w:beforeAutospacing="0" w:after="0" w:afterAutospacing="0"/>
        <w:jc w:val="both"/>
        <w:rPr>
          <w:rFonts w:ascii="Arial" w:hAnsi="Arial" w:cs="Arial"/>
          <w:sz w:val="22"/>
          <w:szCs w:val="22"/>
          <w:lang w:val="es-CO"/>
        </w:rPr>
      </w:pPr>
    </w:p>
    <w:p w14:paraId="2B4C3C4C" w14:textId="48456843"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infracción a lo dispuesto en este artículo dará lugar a la imposición de las sanciones administrativas pertinentes.</w:t>
      </w:r>
    </w:p>
    <w:p w14:paraId="74D7C949" w14:textId="77777777" w:rsidR="0021282B" w:rsidRPr="007D6407" w:rsidRDefault="0021282B" w:rsidP="00942CD3">
      <w:pPr>
        <w:spacing w:after="0" w:line="240" w:lineRule="auto"/>
        <w:jc w:val="both"/>
        <w:rPr>
          <w:lang w:val="es-CO"/>
        </w:rPr>
      </w:pPr>
    </w:p>
    <w:p w14:paraId="28463D32" w14:textId="08D98D9F"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58" w:name="985"/>
      <w:r w:rsidRPr="007D6407">
        <w:rPr>
          <w:rFonts w:ascii="Arial" w:hAnsi="Arial" w:cs="Arial"/>
          <w:sz w:val="22"/>
          <w:szCs w:val="22"/>
          <w:lang w:val="es-CO"/>
        </w:rPr>
        <w:t>ARTÍCULO 985. FORMAS DE TRANSPORTE COMBINADO</w:t>
      </w:r>
      <w:bookmarkEnd w:id="1058"/>
      <w:r w:rsidR="00984746" w:rsidRPr="007D6407">
        <w:rPr>
          <w:rFonts w:ascii="Arial" w:hAnsi="Arial" w:cs="Arial"/>
          <w:sz w:val="22"/>
          <w:szCs w:val="22"/>
          <w:lang w:val="es-CO"/>
        </w:rPr>
        <w:t xml:space="preserve">. </w:t>
      </w:r>
      <w:r w:rsidRPr="007D6407">
        <w:rPr>
          <w:rFonts w:ascii="Arial" w:hAnsi="Arial" w:cs="Arial"/>
          <w:sz w:val="22"/>
          <w:szCs w:val="22"/>
          <w:lang w:val="es-CO"/>
        </w:rPr>
        <w:t xml:space="preserve">Se considera transporte combinado aquel en </w:t>
      </w:r>
      <w:proofErr w:type="gramStart"/>
      <w:r w:rsidRPr="007D6407">
        <w:rPr>
          <w:rFonts w:ascii="Arial" w:hAnsi="Arial" w:cs="Arial"/>
          <w:sz w:val="22"/>
          <w:szCs w:val="22"/>
          <w:lang w:val="es-CO"/>
        </w:rPr>
        <w:t>que</w:t>
      </w:r>
      <w:proofErr w:type="gramEnd"/>
      <w:r w:rsidRPr="007D6407">
        <w:rPr>
          <w:rFonts w:ascii="Arial" w:hAnsi="Arial" w:cs="Arial"/>
          <w:sz w:val="22"/>
          <w:szCs w:val="22"/>
          <w:lang w:val="es-CO"/>
        </w:rPr>
        <w:t xml:space="preserve"> existiendo un único contrato de transporte, la conducción es realizada en forma sucesiva por varias empresas transportadoras, por más de un modo de transporte. Su contratación podrá llevarse a cabo de las siguientes formas:</w:t>
      </w:r>
    </w:p>
    <w:p w14:paraId="0B2345A3" w14:textId="77777777" w:rsidR="004C0982" w:rsidRPr="007D6407" w:rsidRDefault="004C0982" w:rsidP="00942CD3">
      <w:pPr>
        <w:pStyle w:val="NormalWeb"/>
        <w:spacing w:before="0" w:beforeAutospacing="0" w:after="0" w:afterAutospacing="0"/>
        <w:jc w:val="both"/>
        <w:rPr>
          <w:rFonts w:ascii="Arial" w:hAnsi="Arial" w:cs="Arial"/>
          <w:sz w:val="22"/>
          <w:szCs w:val="22"/>
          <w:lang w:val="es-CO"/>
        </w:rPr>
      </w:pPr>
    </w:p>
    <w:p w14:paraId="29A65FE3" w14:textId="68547542"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Contratando el remitente con una de las empresas transportadoras que lo realicen, la cual será transportador efectivo en relación con el transporte que materialmente lleve a cabo por sí misma, y actuará como comisionista de transporte con las demás empresas.</w:t>
      </w:r>
    </w:p>
    <w:p w14:paraId="3FD7D006" w14:textId="77777777" w:rsidR="004C0982" w:rsidRPr="007D6407" w:rsidRDefault="004C0982" w:rsidP="00942CD3">
      <w:pPr>
        <w:pStyle w:val="NormalWeb"/>
        <w:spacing w:before="0" w:beforeAutospacing="0" w:after="0" w:afterAutospacing="0"/>
        <w:jc w:val="both"/>
        <w:rPr>
          <w:rFonts w:ascii="Arial" w:hAnsi="Arial" w:cs="Arial"/>
          <w:sz w:val="22"/>
          <w:szCs w:val="22"/>
          <w:lang w:val="es-CO"/>
        </w:rPr>
      </w:pPr>
    </w:p>
    <w:p w14:paraId="6EB94E32" w14:textId="63333DD4"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mediante la actuación de un comisionista de transporte que contrate conjunta o individualmente con las distintas empresas transportadoras.</w:t>
      </w:r>
    </w:p>
    <w:p w14:paraId="1C2D3CE8" w14:textId="77777777" w:rsidR="004C0982" w:rsidRPr="007D6407" w:rsidRDefault="004C0982" w:rsidP="00942CD3">
      <w:pPr>
        <w:pStyle w:val="NormalWeb"/>
        <w:spacing w:before="0" w:beforeAutospacing="0" w:after="0" w:afterAutospacing="0"/>
        <w:jc w:val="both"/>
        <w:rPr>
          <w:rFonts w:ascii="Arial" w:hAnsi="Arial" w:cs="Arial"/>
          <w:sz w:val="22"/>
          <w:szCs w:val="22"/>
          <w:lang w:val="es-CO"/>
        </w:rPr>
      </w:pPr>
    </w:p>
    <w:p w14:paraId="55F9BFFC" w14:textId="55544022"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 Contratando el remitente </w:t>
      </w:r>
      <w:proofErr w:type="gramStart"/>
      <w:r w:rsidRPr="007D6407">
        <w:rPr>
          <w:rFonts w:ascii="Arial" w:hAnsi="Arial" w:cs="Arial"/>
          <w:sz w:val="22"/>
          <w:szCs w:val="22"/>
          <w:lang w:val="es-CO"/>
        </w:rPr>
        <w:t>conjuntamente con</w:t>
      </w:r>
      <w:proofErr w:type="gramEnd"/>
      <w:r w:rsidRPr="007D6407">
        <w:rPr>
          <w:rFonts w:ascii="Arial" w:hAnsi="Arial" w:cs="Arial"/>
          <w:sz w:val="22"/>
          <w:szCs w:val="22"/>
          <w:lang w:val="es-CO"/>
        </w:rPr>
        <w:t xml:space="preserve"> las distintas empresas transportadoras.</w:t>
      </w:r>
    </w:p>
    <w:p w14:paraId="7122C4C0" w14:textId="77777777" w:rsidR="002D06C9" w:rsidRPr="007D6407" w:rsidRDefault="002D06C9" w:rsidP="00942CD3">
      <w:pPr>
        <w:pStyle w:val="NormalWeb"/>
        <w:spacing w:before="0" w:beforeAutospacing="0" w:after="0" w:afterAutospacing="0"/>
        <w:jc w:val="both"/>
        <w:rPr>
          <w:rFonts w:ascii="Arial" w:hAnsi="Arial" w:cs="Arial"/>
          <w:sz w:val="22"/>
          <w:szCs w:val="22"/>
          <w:lang w:val="es-CO"/>
        </w:rPr>
      </w:pPr>
    </w:p>
    <w:p w14:paraId="69470F12" w14:textId="0CC15D3E"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transporte combinado, a cada modo de transporte se le aplicarán las normas que lo regulen.</w:t>
      </w:r>
    </w:p>
    <w:p w14:paraId="5A9280B1" w14:textId="77777777" w:rsidR="004C0982" w:rsidRPr="007D6407" w:rsidRDefault="004C0982" w:rsidP="00942CD3">
      <w:pPr>
        <w:spacing w:after="0" w:line="240" w:lineRule="auto"/>
        <w:jc w:val="both"/>
        <w:rPr>
          <w:lang w:val="es-CO"/>
        </w:rPr>
      </w:pPr>
    </w:p>
    <w:p w14:paraId="52907B0F" w14:textId="1D1AC5A2"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59" w:name="986"/>
      <w:r w:rsidRPr="007D6407">
        <w:rPr>
          <w:rFonts w:ascii="Arial" w:hAnsi="Arial" w:cs="Arial"/>
          <w:sz w:val="22"/>
          <w:szCs w:val="22"/>
          <w:lang w:val="es-CO"/>
        </w:rPr>
        <w:t>ARTÍCULO 986. PLURALIDAD DE TRANSPORTADORES REGLAS PARA DEFINIR LA RESPONSABILIDAD.</w:t>
      </w:r>
      <w:bookmarkEnd w:id="1059"/>
      <w:r w:rsidRPr="007D6407">
        <w:rPr>
          <w:rFonts w:ascii="Arial" w:hAnsi="Arial" w:cs="Arial"/>
          <w:sz w:val="22"/>
          <w:szCs w:val="22"/>
          <w:lang w:val="es-CO"/>
        </w:rPr>
        <w:t>  Cuando varios transportadores intervengan sucesivamente en la ejecución de un único contrato de transporte por uno o varios modos, o se emita billete, carta de porte, conocimiento de embarque o remesa terrestre de carga, únicos o directos, se observarán las siguientes reglas:</w:t>
      </w:r>
    </w:p>
    <w:p w14:paraId="49A522F5" w14:textId="77777777" w:rsidR="004C0982" w:rsidRPr="007D6407" w:rsidRDefault="004C0982" w:rsidP="00942CD3">
      <w:pPr>
        <w:pStyle w:val="NormalWeb"/>
        <w:spacing w:before="0" w:beforeAutospacing="0" w:after="0" w:afterAutospacing="0"/>
        <w:jc w:val="both"/>
        <w:rPr>
          <w:rFonts w:ascii="Arial" w:hAnsi="Arial" w:cs="Arial"/>
          <w:sz w:val="22"/>
          <w:szCs w:val="22"/>
          <w:lang w:val="es-CO"/>
        </w:rPr>
      </w:pPr>
    </w:p>
    <w:p w14:paraId="0BCDDA33" w14:textId="4C96A0D6"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transportadores que intervengan serán solidariamente responsables del cumplimiento del contrato en su integridad, como si cada uno de ellos lo hubiere ejecutado.</w:t>
      </w:r>
    </w:p>
    <w:p w14:paraId="74F3B3BF" w14:textId="77777777" w:rsidR="004C0982" w:rsidRPr="007D6407" w:rsidRDefault="004C0982" w:rsidP="00942CD3">
      <w:pPr>
        <w:pStyle w:val="NormalWeb"/>
        <w:spacing w:before="0" w:beforeAutospacing="0" w:after="0" w:afterAutospacing="0"/>
        <w:jc w:val="both"/>
        <w:rPr>
          <w:rFonts w:ascii="Arial" w:hAnsi="Arial" w:cs="Arial"/>
          <w:sz w:val="22"/>
          <w:szCs w:val="22"/>
          <w:lang w:val="es-CO"/>
        </w:rPr>
      </w:pPr>
    </w:p>
    <w:p w14:paraId="733891A5" w14:textId="5F3AFC73"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Cada uno de los transportadores intermedios será responsable de los daños ocurridos durante el recorrido a su cuidado, sin perjuicio de lo previsto en la regla anterior.</w:t>
      </w:r>
    </w:p>
    <w:p w14:paraId="70E23177" w14:textId="77777777" w:rsidR="004C0982" w:rsidRPr="007D6407" w:rsidRDefault="004C0982" w:rsidP="00942CD3">
      <w:pPr>
        <w:pStyle w:val="NormalWeb"/>
        <w:spacing w:before="0" w:beforeAutospacing="0" w:after="0" w:afterAutospacing="0"/>
        <w:jc w:val="both"/>
        <w:rPr>
          <w:rFonts w:ascii="Arial" w:hAnsi="Arial" w:cs="Arial"/>
          <w:sz w:val="22"/>
          <w:szCs w:val="22"/>
          <w:lang w:val="es-CO"/>
        </w:rPr>
      </w:pPr>
    </w:p>
    <w:p w14:paraId="5C384CD8" w14:textId="44439CC6"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Cualquiera de los transportadores que indemnice el daño de que sea responsable otro transportador, se subrogará en las acciones que contra éste existan por causa de tal daño, y</w:t>
      </w:r>
    </w:p>
    <w:p w14:paraId="380D6A23" w14:textId="77777777" w:rsidR="004C0982" w:rsidRPr="007D6407" w:rsidRDefault="004C0982" w:rsidP="00942CD3">
      <w:pPr>
        <w:pStyle w:val="NormalWeb"/>
        <w:spacing w:before="0" w:beforeAutospacing="0" w:after="0" w:afterAutospacing="0"/>
        <w:jc w:val="both"/>
        <w:rPr>
          <w:rFonts w:ascii="Arial" w:hAnsi="Arial" w:cs="Arial"/>
          <w:sz w:val="22"/>
          <w:szCs w:val="22"/>
          <w:lang w:val="es-CO"/>
        </w:rPr>
      </w:pPr>
    </w:p>
    <w:p w14:paraId="76E8D581" w14:textId="3090A4C2"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4) Si no pudiere determinarse el trayecto en el cual hayan ocurrido los daños, el transportador que los pague tendrá acción contra cada uno de los transportadores obligados al pago, en proporción al recorrido a cargo de cada cual, repartiéndose entre los </w:t>
      </w:r>
      <w:r w:rsidRPr="007D6407">
        <w:rPr>
          <w:rFonts w:ascii="Arial" w:hAnsi="Arial" w:cs="Arial"/>
          <w:sz w:val="22"/>
          <w:szCs w:val="22"/>
          <w:lang w:val="es-CO"/>
        </w:rPr>
        <w:lastRenderedPageBreak/>
        <w:t>responsables y en la misma proporción la cuota correspondiente al transportador insolvente.</w:t>
      </w:r>
    </w:p>
    <w:p w14:paraId="202EA9D6" w14:textId="77777777" w:rsidR="004C0982" w:rsidRPr="007D6407" w:rsidRDefault="004C0982" w:rsidP="00942CD3">
      <w:pPr>
        <w:pStyle w:val="NormalWeb"/>
        <w:spacing w:before="0" w:beforeAutospacing="0" w:after="0" w:afterAutospacing="0"/>
        <w:jc w:val="both"/>
        <w:rPr>
          <w:rStyle w:val="baj"/>
          <w:rFonts w:ascii="Arial" w:hAnsi="Arial" w:cs="Arial"/>
          <w:sz w:val="22"/>
          <w:szCs w:val="22"/>
          <w:lang w:val="es-CO"/>
        </w:rPr>
      </w:pPr>
    </w:p>
    <w:p w14:paraId="5D53AA4D" w14:textId="75AD9B60"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xml:space="preserve"> Para los efectos de este artículo, cada transportador podrá exigir del siguiente, la constancia de haber cumplido a cabalidad las obligaciones derivadas del contrato. La expedición de dicha constancia sin observación </w:t>
      </w:r>
      <w:proofErr w:type="gramStart"/>
      <w:r w:rsidRPr="007D6407">
        <w:rPr>
          <w:rFonts w:ascii="Arial" w:hAnsi="Arial" w:cs="Arial"/>
          <w:sz w:val="22"/>
          <w:szCs w:val="22"/>
          <w:lang w:val="es-CO"/>
        </w:rPr>
        <w:t>alguna,</w:t>
      </w:r>
      <w:proofErr w:type="gramEnd"/>
      <w:r w:rsidRPr="007D6407">
        <w:rPr>
          <w:rFonts w:ascii="Arial" w:hAnsi="Arial" w:cs="Arial"/>
          <w:sz w:val="22"/>
          <w:szCs w:val="22"/>
          <w:lang w:val="es-CO"/>
        </w:rPr>
        <w:t xml:space="preserve"> hará presumir tal cumplimiento.</w:t>
      </w:r>
    </w:p>
    <w:p w14:paraId="29E5F37F" w14:textId="77777777" w:rsidR="002D06C9" w:rsidRPr="007D6407" w:rsidRDefault="002D06C9" w:rsidP="00942CD3">
      <w:pPr>
        <w:spacing w:after="0" w:line="240" w:lineRule="auto"/>
        <w:jc w:val="both"/>
        <w:rPr>
          <w:lang w:val="es-CO"/>
        </w:rPr>
      </w:pPr>
    </w:p>
    <w:p w14:paraId="58CB65E2" w14:textId="09A03365"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0" w:name="987"/>
      <w:r w:rsidRPr="007D6407">
        <w:rPr>
          <w:rFonts w:ascii="Arial" w:hAnsi="Arial" w:cs="Arial"/>
          <w:sz w:val="22"/>
          <w:szCs w:val="22"/>
          <w:lang w:val="es-CO"/>
        </w:rPr>
        <w:t>ARTÍCULO 987. TRANSPORTE MULTIMODAL</w:t>
      </w:r>
      <w:bookmarkEnd w:id="1060"/>
      <w:r w:rsidR="00984746" w:rsidRPr="007D6407">
        <w:rPr>
          <w:rFonts w:ascii="Arial" w:hAnsi="Arial" w:cs="Arial"/>
          <w:sz w:val="22"/>
          <w:szCs w:val="22"/>
          <w:lang w:val="es-CO"/>
        </w:rPr>
        <w:t>.</w:t>
      </w:r>
      <w:r w:rsidRPr="007D6407">
        <w:rPr>
          <w:rFonts w:ascii="Arial" w:hAnsi="Arial" w:cs="Arial"/>
          <w:sz w:val="22"/>
          <w:szCs w:val="22"/>
          <w:lang w:val="es-CO"/>
        </w:rPr>
        <w:t xml:space="preserve"> En el transporte multimodal la conducción de mercancías se efectuará por dos o más modos de transporte desde un lugar en el que el operador de transporte multimodal las toma bajo su custodia o responsabilidad hasta otro lugar designado para su entrega al destinatario, en virtud de un contrato único de transporte.</w:t>
      </w:r>
    </w:p>
    <w:p w14:paraId="09391EF2"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0E107B27"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entiende por operador de transporte multimodal toda persona que, por sí o por medio de otra que obre en su nombre, celebra un contrato de transporte multimodal y actúa como principal, no como agente o por cuenta del remitente o de los transportadores que participan en las operaciones, y asume la responsabilidad del cumplimiento del contrato.</w:t>
      </w:r>
    </w:p>
    <w:p w14:paraId="295137CC"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dicha conducción de mercancías ocurra entre dos o más países, será transporte multimodal internacional.</w:t>
      </w:r>
    </w:p>
    <w:p w14:paraId="0484B630"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2BD66287"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el transporte multimodal se aplicará lo que sobre el particular se disponga en este Código o en los reglamentos y en lo no reglado se estará a la costumbre.</w:t>
      </w:r>
    </w:p>
    <w:p w14:paraId="6953B7D3" w14:textId="77777777" w:rsidR="00B57079" w:rsidRPr="007D6407" w:rsidRDefault="00B57079" w:rsidP="00942CD3">
      <w:pPr>
        <w:spacing w:after="0" w:line="240" w:lineRule="auto"/>
        <w:jc w:val="both"/>
        <w:rPr>
          <w:lang w:val="es-CO"/>
        </w:rPr>
      </w:pPr>
    </w:p>
    <w:p w14:paraId="00D0952E" w14:textId="61E05E11"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1" w:name="988"/>
      <w:r w:rsidRPr="007D6407">
        <w:rPr>
          <w:rFonts w:ascii="Arial" w:hAnsi="Arial" w:cs="Arial"/>
          <w:sz w:val="22"/>
          <w:szCs w:val="22"/>
          <w:lang w:val="es-CO"/>
        </w:rPr>
        <w:t>ARTÍCULO 988. REPRESENTACIÓN POR PARTE DEL ÚLTIMO TRANSPORTADOR.</w:t>
      </w:r>
      <w:bookmarkEnd w:id="1061"/>
      <w:r w:rsidRPr="007D6407">
        <w:rPr>
          <w:rFonts w:ascii="Arial" w:hAnsi="Arial" w:cs="Arial"/>
          <w:sz w:val="22"/>
          <w:szCs w:val="22"/>
          <w:lang w:val="es-CO"/>
        </w:rPr>
        <w:t>  Salvo estipulación en contrario, el último transportador representará a los demás para cobrar las prestaciones respectivas derivadas del contrato, para ejercer el derecho de retención y los privilegios que por el mismo les correspondan.</w:t>
      </w:r>
    </w:p>
    <w:p w14:paraId="3B7831D2"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5CF7C147"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omitiere realizar los actos necesarios para el cobro o para el ejercicio esos privilegios, responderá de las cantidades debidas a los demás transportadores quedando a salvo el derecho de éstos para dirigirse directamente contra el destinatario o remitente.</w:t>
      </w:r>
    </w:p>
    <w:p w14:paraId="43369081" w14:textId="77777777" w:rsidR="00B57079" w:rsidRPr="007D6407" w:rsidRDefault="00B57079" w:rsidP="00942CD3">
      <w:pPr>
        <w:spacing w:after="0" w:line="240" w:lineRule="auto"/>
        <w:jc w:val="both"/>
        <w:rPr>
          <w:lang w:val="es-CO"/>
        </w:rPr>
      </w:pPr>
    </w:p>
    <w:p w14:paraId="72644526" w14:textId="6170DDA0"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2" w:name="989"/>
      <w:r w:rsidRPr="007D6407">
        <w:rPr>
          <w:rFonts w:ascii="Arial" w:hAnsi="Arial" w:cs="Arial"/>
          <w:sz w:val="22"/>
          <w:szCs w:val="22"/>
          <w:lang w:val="es-CO"/>
        </w:rPr>
        <w:t>ARTÍCULO 989. CONDICIONES PARA EL CUMPLIMIENTO DE LA OBLIGACIÓN DEL TRANSPORTADOR.</w:t>
      </w:r>
      <w:bookmarkEnd w:id="1062"/>
      <w:r w:rsidRPr="007D6407">
        <w:rPr>
          <w:rFonts w:ascii="Arial" w:hAnsi="Arial" w:cs="Arial"/>
          <w:sz w:val="22"/>
          <w:szCs w:val="22"/>
          <w:lang w:val="es-CO"/>
        </w:rPr>
        <w:t> El transportador estará obligado a conducir las personas o las cosas cuyo transporte se le solicita, siempre que lo permitan los medios ordinarios de que disponga y que se cumplan las condiciones normales y de régimen interno de la empresa, de conformidad con los reglamentos oficiales.</w:t>
      </w:r>
    </w:p>
    <w:p w14:paraId="0BBDB17A" w14:textId="724E0DB3" w:rsidR="002F0C42" w:rsidRPr="007D6407" w:rsidRDefault="002F0C42" w:rsidP="00942CD3">
      <w:pPr>
        <w:spacing w:after="0" w:line="240" w:lineRule="auto"/>
        <w:jc w:val="both"/>
        <w:rPr>
          <w:rFonts w:ascii="Arial" w:hAnsi="Arial" w:cs="Arial"/>
          <w:lang w:val="es-CO"/>
        </w:rPr>
      </w:pPr>
    </w:p>
    <w:p w14:paraId="074E53BD" w14:textId="0C28B7B5"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3" w:name="990"/>
      <w:r w:rsidRPr="007D6407">
        <w:rPr>
          <w:rFonts w:ascii="Arial" w:hAnsi="Arial" w:cs="Arial"/>
          <w:sz w:val="22"/>
          <w:szCs w:val="22"/>
          <w:lang w:val="es-CO"/>
        </w:rPr>
        <w:t>ARTÍCULO 990. EJECUCIÓN DEL CONTRATO DE TRANSPORTE.</w:t>
      </w:r>
      <w:bookmarkEnd w:id="1063"/>
      <w:r w:rsidRPr="007D6407">
        <w:rPr>
          <w:rFonts w:ascii="Arial" w:hAnsi="Arial" w:cs="Arial"/>
          <w:sz w:val="22"/>
          <w:szCs w:val="22"/>
          <w:lang w:val="es-CO"/>
        </w:rPr>
        <w:t> Los contratos de transporte deberán ejecutarse en el orden en que se hayan celebrado. Si no puede establecerse dicho orden o en caso de solicitudes simultáneas de transporte, se estará a lo que dispongan los reglamentos oficiales.</w:t>
      </w:r>
    </w:p>
    <w:p w14:paraId="62EF38E6" w14:textId="0C730BC0" w:rsidR="002F0C42" w:rsidRPr="007D6407" w:rsidRDefault="002F0C42" w:rsidP="00942CD3">
      <w:pPr>
        <w:spacing w:after="0" w:line="240" w:lineRule="auto"/>
        <w:jc w:val="both"/>
        <w:rPr>
          <w:rFonts w:ascii="Arial" w:hAnsi="Arial" w:cs="Arial"/>
          <w:lang w:val="es-CO"/>
        </w:rPr>
      </w:pPr>
    </w:p>
    <w:p w14:paraId="0E66B516" w14:textId="77858ABD"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4" w:name="991"/>
      <w:r w:rsidRPr="007D6407">
        <w:rPr>
          <w:rFonts w:ascii="Arial" w:hAnsi="Arial" w:cs="Arial"/>
          <w:sz w:val="22"/>
          <w:szCs w:val="22"/>
          <w:lang w:val="es-CO"/>
        </w:rPr>
        <w:t>ARTÍCULO 991. RESPONSABILIDAD SOLIDARIA.</w:t>
      </w:r>
      <w:bookmarkEnd w:id="1064"/>
      <w:r w:rsidRPr="007D6407">
        <w:rPr>
          <w:rFonts w:ascii="Arial" w:hAnsi="Arial" w:cs="Arial"/>
          <w:sz w:val="22"/>
          <w:szCs w:val="22"/>
          <w:lang w:val="es-CO"/>
        </w:rPr>
        <w:t>  Cuando la empresa de servicio público no sea propietaria o arrendataria del vehículo en que se efectúa el transporte, o no tenga a otro título el control efectivo de dicho vehículo, el propietario de éste, la empresa que contrate y la que conduzca, responderán solidariamente del cumplimiento de las obligaciones que surjan del contrato de transporte.</w:t>
      </w:r>
    </w:p>
    <w:p w14:paraId="582B5CF2"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153DC531" w14:textId="22314B88"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empresa tiene el control efectivo del vehículo cuando lo administra con facultad de utilizarlo y designar el personal que lo opera, directamente y sin intervención del propietario.</w:t>
      </w:r>
    </w:p>
    <w:p w14:paraId="45745338" w14:textId="77777777" w:rsidR="00B57079" w:rsidRPr="007D6407" w:rsidRDefault="00B57079" w:rsidP="00942CD3">
      <w:pPr>
        <w:spacing w:after="0" w:line="240" w:lineRule="auto"/>
        <w:jc w:val="both"/>
        <w:rPr>
          <w:lang w:val="es-CO"/>
        </w:rPr>
      </w:pPr>
    </w:p>
    <w:p w14:paraId="4323E6EB" w14:textId="59286953"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5" w:name="992"/>
      <w:r w:rsidRPr="007D6407">
        <w:rPr>
          <w:rFonts w:ascii="Arial" w:hAnsi="Arial" w:cs="Arial"/>
          <w:sz w:val="22"/>
          <w:szCs w:val="22"/>
          <w:lang w:val="es-CO"/>
        </w:rPr>
        <w:t>ARTÍCULO 992. EXONERACIÓN TOTAL O PARCIAL DE LA RESPONSABILIDAD DEL TRANSPORTADOR.</w:t>
      </w:r>
      <w:bookmarkEnd w:id="1065"/>
      <w:r w:rsidRPr="007D6407">
        <w:rPr>
          <w:rFonts w:ascii="Arial" w:hAnsi="Arial" w:cs="Arial"/>
          <w:sz w:val="22"/>
          <w:szCs w:val="22"/>
          <w:lang w:val="es-CO"/>
        </w:rPr>
        <w:t xml:space="preserve">  El transportador sólo podrá exonerarse, total o parcialmente, de su responsabilidad por la inejecución o por la ejecución defectuosa o tardía de sus obligaciones, si prueba que la causa del daño lo fue extraña o </w:t>
      </w:r>
      <w:proofErr w:type="gramStart"/>
      <w:r w:rsidRPr="007D6407">
        <w:rPr>
          <w:rFonts w:ascii="Arial" w:hAnsi="Arial" w:cs="Arial"/>
          <w:sz w:val="22"/>
          <w:szCs w:val="22"/>
          <w:lang w:val="es-CO"/>
        </w:rPr>
        <w:t>que</w:t>
      </w:r>
      <w:proofErr w:type="gramEnd"/>
      <w:r w:rsidRPr="007D6407">
        <w:rPr>
          <w:rFonts w:ascii="Arial" w:hAnsi="Arial" w:cs="Arial"/>
          <w:sz w:val="22"/>
          <w:szCs w:val="22"/>
          <w:lang w:val="es-CO"/>
        </w:rPr>
        <w:t xml:space="preserve"> en su caso, se debió a vicio propio o inherente de la cosa transportada, y además que adoptó todas las medidas razonables que hubiere tomado un transportador según las exigencias de la profesión para evitar el perjuicio o su agravación.</w:t>
      </w:r>
    </w:p>
    <w:p w14:paraId="0E0B6028"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535E9B50" w14:textId="6F82F55A"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violaciones a los reglamentos oficiales o de la empresa, se tendrán como culpa, cuando el incumplimiento haya causado o agravado el riesgo.</w:t>
      </w:r>
    </w:p>
    <w:p w14:paraId="369E3C7A"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6F793303" w14:textId="17230C5E"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cláusulas del contrato que impliquen la exoneración total o parcial por parte del transportador de sus obligaciones o </w:t>
      </w:r>
      <w:proofErr w:type="gramStart"/>
      <w:r w:rsidRPr="007D6407">
        <w:rPr>
          <w:rFonts w:ascii="Arial" w:hAnsi="Arial" w:cs="Arial"/>
          <w:sz w:val="22"/>
          <w:szCs w:val="22"/>
          <w:lang w:val="es-CO"/>
        </w:rPr>
        <w:t>responsabilidades,</w:t>
      </w:r>
      <w:proofErr w:type="gramEnd"/>
      <w:r w:rsidRPr="007D6407">
        <w:rPr>
          <w:rFonts w:ascii="Arial" w:hAnsi="Arial" w:cs="Arial"/>
          <w:sz w:val="22"/>
          <w:szCs w:val="22"/>
          <w:lang w:val="es-CO"/>
        </w:rPr>
        <w:t xml:space="preserve"> no producirán efectos.</w:t>
      </w:r>
    </w:p>
    <w:p w14:paraId="7237625F" w14:textId="77777777" w:rsidR="00B57079" w:rsidRPr="007D6407" w:rsidRDefault="00B57079" w:rsidP="00942CD3">
      <w:pPr>
        <w:spacing w:after="0" w:line="240" w:lineRule="auto"/>
        <w:jc w:val="both"/>
        <w:rPr>
          <w:lang w:val="es-CO"/>
        </w:rPr>
      </w:pPr>
    </w:p>
    <w:p w14:paraId="1701E4D5" w14:textId="7E5D67F2"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6" w:name="993"/>
      <w:r w:rsidRPr="007D6407">
        <w:rPr>
          <w:rFonts w:ascii="Arial" w:hAnsi="Arial" w:cs="Arial"/>
          <w:sz w:val="22"/>
          <w:szCs w:val="22"/>
          <w:lang w:val="es-CO"/>
        </w:rPr>
        <w:t>ARTÍCULO 993. PRESCRIPCIÓN DE ACCIONES.</w:t>
      </w:r>
      <w:bookmarkEnd w:id="1066"/>
      <w:r w:rsidRPr="007D6407">
        <w:rPr>
          <w:rFonts w:ascii="Arial" w:hAnsi="Arial" w:cs="Arial"/>
          <w:sz w:val="22"/>
          <w:szCs w:val="22"/>
          <w:lang w:val="es-CO"/>
        </w:rPr>
        <w:t>  Las acciones directas o indirectas provenientes del contrato de transporte prescriben en dos años.</w:t>
      </w:r>
    </w:p>
    <w:p w14:paraId="4EC7EFC4"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3EB48523" w14:textId="5F2FFB48"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término de prescripción correrá desde el día en que haya concluido o debido concluir la obligación de conducción.</w:t>
      </w:r>
    </w:p>
    <w:p w14:paraId="48938A5D"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2E646DAD" w14:textId="1E29E71A"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término no puede ser modificado por las partes.</w:t>
      </w:r>
    </w:p>
    <w:p w14:paraId="7AC83499" w14:textId="77777777" w:rsidR="00B57079" w:rsidRPr="007D6407" w:rsidRDefault="00B57079" w:rsidP="00942CD3">
      <w:pPr>
        <w:spacing w:after="0" w:line="240" w:lineRule="auto"/>
        <w:jc w:val="both"/>
        <w:rPr>
          <w:lang w:val="es-CO"/>
        </w:rPr>
      </w:pPr>
    </w:p>
    <w:p w14:paraId="7494559B" w14:textId="6069A41A"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7" w:name="994"/>
      <w:r w:rsidRPr="007D6407">
        <w:rPr>
          <w:rFonts w:ascii="Arial" w:hAnsi="Arial" w:cs="Arial"/>
          <w:sz w:val="22"/>
          <w:szCs w:val="22"/>
          <w:lang w:val="es-CO"/>
        </w:rPr>
        <w:t>ARTÍCULO 994. EXIGENCIA DE TOMAR SEGURO.</w:t>
      </w:r>
      <w:bookmarkEnd w:id="1067"/>
      <w:r w:rsidRPr="007D6407">
        <w:rPr>
          <w:rFonts w:ascii="Arial" w:hAnsi="Arial" w:cs="Arial"/>
          <w:sz w:val="22"/>
          <w:szCs w:val="22"/>
          <w:lang w:val="es-CO"/>
        </w:rPr>
        <w:t>  Cuando el Gobierno lo exija, el transportador deberá tomar por cuenta propia o por cuenta del pasajero o del propietario de la carga, un seguro que cubra a las personas y las cosas transportadas contra los riesgos inherentes al transporte.</w:t>
      </w:r>
    </w:p>
    <w:p w14:paraId="085F501B" w14:textId="77777777" w:rsidR="00B57079" w:rsidRPr="007D6407" w:rsidRDefault="00B57079" w:rsidP="00942CD3">
      <w:pPr>
        <w:pStyle w:val="NormalWeb"/>
        <w:spacing w:before="0" w:beforeAutospacing="0" w:after="0" w:afterAutospacing="0"/>
        <w:jc w:val="both"/>
        <w:rPr>
          <w:rFonts w:ascii="Arial" w:hAnsi="Arial" w:cs="Arial"/>
          <w:sz w:val="22"/>
          <w:szCs w:val="22"/>
          <w:lang w:val="es-CO"/>
        </w:rPr>
      </w:pPr>
    </w:p>
    <w:p w14:paraId="79A51D28" w14:textId="674620A5"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transportador no podrá constituirse en asegurador de su propio riesgo o responsabilidad.</w:t>
      </w:r>
    </w:p>
    <w:p w14:paraId="4E5C7F7E" w14:textId="7777777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Gobierno reglamentará los requisitos, condiciones, amparos y cuantías del seguro previsto en este artículo, el cual será otorgado por entidades aseguradoras, cooperativas de seguros y compañías de seguros, legalmente establecidas.</w:t>
      </w:r>
    </w:p>
    <w:p w14:paraId="33F65873" w14:textId="77777777" w:rsidR="00B57079" w:rsidRPr="007D6407" w:rsidRDefault="00B57079" w:rsidP="00942CD3">
      <w:pPr>
        <w:spacing w:after="0" w:line="240" w:lineRule="auto"/>
        <w:jc w:val="both"/>
        <w:rPr>
          <w:lang w:val="es-CO"/>
        </w:rPr>
      </w:pPr>
    </w:p>
    <w:p w14:paraId="09C5A651" w14:textId="0CAC01DB" w:rsidR="002F0C42" w:rsidRPr="007D6407" w:rsidRDefault="002F0C42" w:rsidP="00942CD3">
      <w:pPr>
        <w:spacing w:after="0" w:line="240" w:lineRule="auto"/>
        <w:jc w:val="both"/>
        <w:rPr>
          <w:rFonts w:ascii="Arial" w:hAnsi="Arial" w:cs="Arial"/>
          <w:lang w:val="es-CO"/>
        </w:rPr>
      </w:pPr>
    </w:p>
    <w:p w14:paraId="7E8A1AB5" w14:textId="1CC65E25"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8" w:name="995"/>
      <w:r w:rsidRPr="007D6407">
        <w:rPr>
          <w:rFonts w:ascii="Arial" w:hAnsi="Arial" w:cs="Arial"/>
          <w:sz w:val="22"/>
          <w:szCs w:val="22"/>
          <w:lang w:val="es-CO"/>
        </w:rPr>
        <w:t>ARTÍCULO 995. TRANSPORTE BENÉVOLO O GRATUITO Y TRANSPORTE DE TRABAJADORES POR PARTE DEL PATRONO.</w:t>
      </w:r>
      <w:bookmarkEnd w:id="1068"/>
      <w:r w:rsidRPr="007D6407">
        <w:rPr>
          <w:rFonts w:ascii="Arial" w:hAnsi="Arial" w:cs="Arial"/>
          <w:sz w:val="22"/>
          <w:szCs w:val="22"/>
          <w:lang w:val="es-CO"/>
        </w:rPr>
        <w:t> El transporte benévolo o gratuito no se tendrá como contrato mercantil sino cuando sea accesorio de un acto de comercio.</w:t>
      </w:r>
    </w:p>
    <w:p w14:paraId="53747722" w14:textId="77777777" w:rsidR="00616B53" w:rsidRPr="007D6407" w:rsidRDefault="00616B53" w:rsidP="00942CD3">
      <w:pPr>
        <w:pStyle w:val="NormalWeb"/>
        <w:spacing w:before="0" w:beforeAutospacing="0" w:after="0" w:afterAutospacing="0"/>
        <w:jc w:val="both"/>
        <w:rPr>
          <w:rFonts w:ascii="Arial" w:hAnsi="Arial" w:cs="Arial"/>
          <w:sz w:val="22"/>
          <w:szCs w:val="22"/>
          <w:lang w:val="es-CO"/>
        </w:rPr>
      </w:pPr>
    </w:p>
    <w:p w14:paraId="132F952E" w14:textId="35E95527"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servicio de transporte prestado por un patrono a sus trabajadores con sus propios equipos será considerado como accesorio del contrato de trabajo.</w:t>
      </w:r>
    </w:p>
    <w:p w14:paraId="237AD044" w14:textId="3DCFEC60" w:rsidR="002F0C42" w:rsidRPr="007D6407" w:rsidRDefault="002F0C42" w:rsidP="00942CD3">
      <w:pPr>
        <w:spacing w:after="0" w:line="240" w:lineRule="auto"/>
        <w:jc w:val="both"/>
        <w:rPr>
          <w:rFonts w:ascii="Arial" w:hAnsi="Arial" w:cs="Arial"/>
          <w:lang w:val="es-CO"/>
        </w:rPr>
      </w:pPr>
    </w:p>
    <w:p w14:paraId="39949047" w14:textId="74D9F395"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69" w:name="996"/>
      <w:r w:rsidRPr="007D6407">
        <w:rPr>
          <w:rFonts w:ascii="Arial" w:hAnsi="Arial" w:cs="Arial"/>
          <w:sz w:val="22"/>
          <w:szCs w:val="22"/>
          <w:lang w:val="es-CO"/>
        </w:rPr>
        <w:t>ARTÍCULO 996. TRANSPORTE PACTADO EN FORMA DE SUMINISTRO.</w:t>
      </w:r>
      <w:bookmarkEnd w:id="1069"/>
      <w:r w:rsidRPr="007D6407">
        <w:rPr>
          <w:rFonts w:ascii="Arial" w:hAnsi="Arial" w:cs="Arial"/>
          <w:sz w:val="22"/>
          <w:szCs w:val="22"/>
          <w:lang w:val="es-CO"/>
        </w:rPr>
        <w:t> Cuando el transporte se pacte en forma de suministro se aplicarán, además, las reglas contenidas en el Título III de este Libro.</w:t>
      </w:r>
    </w:p>
    <w:p w14:paraId="136FC9E3" w14:textId="21534E78" w:rsidR="002F0C42" w:rsidRPr="007D6407" w:rsidRDefault="002F0C42" w:rsidP="00942CD3">
      <w:pPr>
        <w:spacing w:after="0" w:line="240" w:lineRule="auto"/>
        <w:jc w:val="both"/>
        <w:rPr>
          <w:rFonts w:ascii="Arial" w:hAnsi="Arial" w:cs="Arial"/>
          <w:lang w:val="es-CO"/>
        </w:rPr>
      </w:pPr>
    </w:p>
    <w:p w14:paraId="42A0D7FD" w14:textId="21F50962"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70" w:name="997"/>
      <w:r w:rsidRPr="007D6407">
        <w:rPr>
          <w:rFonts w:ascii="Arial" w:hAnsi="Arial" w:cs="Arial"/>
          <w:sz w:val="22"/>
          <w:szCs w:val="22"/>
          <w:lang w:val="es-CO"/>
        </w:rPr>
        <w:t>ARTÍCULO 997. REGLAMENTACIÓN</w:t>
      </w:r>
      <w:bookmarkEnd w:id="1070"/>
      <w:r w:rsidR="00984746" w:rsidRPr="007D6407">
        <w:rPr>
          <w:rFonts w:ascii="Arial" w:hAnsi="Arial" w:cs="Arial"/>
          <w:sz w:val="22"/>
          <w:szCs w:val="22"/>
          <w:lang w:val="es-CO"/>
        </w:rPr>
        <w:t xml:space="preserve">. </w:t>
      </w:r>
      <w:r w:rsidRPr="007D6407">
        <w:rPr>
          <w:rFonts w:ascii="Arial" w:hAnsi="Arial" w:cs="Arial"/>
          <w:sz w:val="22"/>
          <w:szCs w:val="22"/>
          <w:lang w:val="es-CO"/>
        </w:rPr>
        <w:t>El Gobierno reglamentará el funcionamiento de las empresas de transporte, terminales, centros de información y distribución de transporte, especialmente en cuanto a la seguridad de los pasajeros y la carga, la higiene y la seguridad de los vehículos, naves, aeronaves, puertos, estaciones, bodegas y demás instalaciones y en cuanto a las tarifas, horarios, itinerarios y reglamentos de las empresas. Así mismo establecerá la escala de sanciones por la violación de normas legales y reglamentarias.</w:t>
      </w:r>
    </w:p>
    <w:p w14:paraId="69987B4E" w14:textId="77777777" w:rsidR="00616B53" w:rsidRPr="007D6407" w:rsidRDefault="00616B53" w:rsidP="00942CD3">
      <w:pPr>
        <w:spacing w:after="0" w:line="240" w:lineRule="auto"/>
        <w:jc w:val="both"/>
        <w:rPr>
          <w:lang w:val="es-CO"/>
        </w:rPr>
      </w:pPr>
    </w:p>
    <w:p w14:paraId="34F6D487" w14:textId="5075AD06"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71" w:name="998"/>
      <w:r w:rsidRPr="007D6407">
        <w:rPr>
          <w:rFonts w:ascii="Arial" w:hAnsi="Arial" w:cs="Arial"/>
          <w:sz w:val="22"/>
          <w:szCs w:val="22"/>
          <w:lang w:val="es-CO"/>
        </w:rPr>
        <w:t>ARTÍCULO 998. CONTINUIDAD DEL CONTRATO DE TRANSPORTE.</w:t>
      </w:r>
      <w:bookmarkEnd w:id="1071"/>
      <w:r w:rsidRPr="007D6407">
        <w:rPr>
          <w:rFonts w:ascii="Arial" w:hAnsi="Arial" w:cs="Arial"/>
          <w:sz w:val="22"/>
          <w:szCs w:val="22"/>
          <w:lang w:val="es-CO"/>
        </w:rPr>
        <w:t>  Las obligaciones que surjan del contrato de transporte no se extinguirán por la muerte o </w:t>
      </w:r>
      <w:r w:rsidRPr="007D6407">
        <w:rPr>
          <w:rStyle w:val="iaj"/>
          <w:rFonts w:ascii="Arial" w:hAnsi="Arial" w:cs="Arial"/>
          <w:i/>
          <w:iCs/>
          <w:sz w:val="22"/>
          <w:szCs w:val="22"/>
          <w:lang w:val="es-CO"/>
        </w:rPr>
        <w:t>quiebra</w:t>
      </w:r>
      <w:r w:rsidRPr="007D6407">
        <w:rPr>
          <w:rFonts w:ascii="Arial" w:hAnsi="Arial" w:cs="Arial"/>
          <w:sz w:val="22"/>
          <w:szCs w:val="22"/>
          <w:lang w:val="es-CO"/>
        </w:rPr>
        <w:t> de alguna de las partes, ni por la disolución de la persona jurídica que sea parte del contrato.</w:t>
      </w:r>
    </w:p>
    <w:p w14:paraId="5EE39B6B" w14:textId="77777777" w:rsidR="00616B53" w:rsidRPr="007D6407" w:rsidRDefault="00616B53" w:rsidP="00942CD3">
      <w:pPr>
        <w:spacing w:after="0" w:line="240" w:lineRule="auto"/>
        <w:jc w:val="both"/>
        <w:rPr>
          <w:lang w:val="es-CO"/>
        </w:rPr>
      </w:pPr>
    </w:p>
    <w:p w14:paraId="5A50A489" w14:textId="62BD6923"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72" w:name="999"/>
      <w:r w:rsidRPr="007D6407">
        <w:rPr>
          <w:rFonts w:ascii="Arial" w:hAnsi="Arial" w:cs="Arial"/>
          <w:sz w:val="22"/>
          <w:szCs w:val="22"/>
          <w:lang w:val="es-CO"/>
        </w:rPr>
        <w:t>ARTÍCULO 999. REGLAMENTACIÓN Y APLICACIÓN DE DISPOSICIONES.</w:t>
      </w:r>
      <w:bookmarkEnd w:id="1072"/>
      <w:r w:rsidRPr="007D6407">
        <w:rPr>
          <w:rFonts w:ascii="Arial" w:hAnsi="Arial" w:cs="Arial"/>
          <w:sz w:val="22"/>
          <w:szCs w:val="22"/>
          <w:lang w:val="es-CO"/>
        </w:rPr>
        <w:t> El Gobierno reglamentará las disposiciones de este Título, las que se aplicarán al transporte cualquiera que sea el medio empleado para realizarlo, sin perjuicio de normas contenidas en disposiciones especiales.</w:t>
      </w:r>
    </w:p>
    <w:p w14:paraId="775C9B63" w14:textId="77777777" w:rsidR="00616B53" w:rsidRPr="007D6407" w:rsidRDefault="00616B53" w:rsidP="00942CD3">
      <w:pPr>
        <w:pStyle w:val="centrado"/>
        <w:spacing w:before="0" w:beforeAutospacing="0" w:after="0" w:afterAutospacing="0"/>
        <w:jc w:val="both"/>
        <w:rPr>
          <w:rFonts w:ascii="Arial" w:hAnsi="Arial" w:cs="Arial"/>
          <w:b/>
          <w:bCs/>
          <w:sz w:val="22"/>
          <w:szCs w:val="22"/>
          <w:lang w:val="es-CO"/>
        </w:rPr>
      </w:pPr>
      <w:bookmarkStart w:id="1073" w:name="Nivel080"/>
    </w:p>
    <w:p w14:paraId="62C51095" w14:textId="34C63BE2" w:rsidR="002F0C42" w:rsidRPr="007D6407" w:rsidRDefault="002F0C42"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1073"/>
    </w:p>
    <w:p w14:paraId="55193C42" w14:textId="77777777" w:rsidR="002B76E9" w:rsidRPr="007D6407" w:rsidRDefault="002B76E9" w:rsidP="00616B53">
      <w:pPr>
        <w:pStyle w:val="centrado"/>
        <w:spacing w:before="0" w:beforeAutospacing="0" w:after="0" w:afterAutospacing="0"/>
        <w:jc w:val="center"/>
        <w:rPr>
          <w:rFonts w:ascii="Arial" w:hAnsi="Arial" w:cs="Arial"/>
          <w:b/>
          <w:bCs/>
          <w:sz w:val="22"/>
          <w:szCs w:val="22"/>
          <w:lang w:val="es-CO"/>
        </w:rPr>
      </w:pPr>
    </w:p>
    <w:p w14:paraId="3D1A04C9" w14:textId="77777777" w:rsidR="002F0C42" w:rsidRPr="007D6407" w:rsidRDefault="002F0C42" w:rsidP="00616B53">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PERSONAS</w:t>
      </w:r>
    </w:p>
    <w:p w14:paraId="2A367900" w14:textId="36C21283" w:rsidR="002F0C42" w:rsidRPr="007D6407" w:rsidRDefault="002F0C42" w:rsidP="00942CD3">
      <w:pPr>
        <w:spacing w:after="0" w:line="240" w:lineRule="auto"/>
        <w:jc w:val="both"/>
        <w:rPr>
          <w:rFonts w:ascii="Arial" w:hAnsi="Arial" w:cs="Arial"/>
          <w:lang w:val="es-CO"/>
        </w:rPr>
      </w:pPr>
    </w:p>
    <w:p w14:paraId="06CCB0A6" w14:textId="4D7B9067"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74" w:name="1000"/>
      <w:r w:rsidRPr="007D6407">
        <w:rPr>
          <w:rFonts w:ascii="Arial" w:hAnsi="Arial" w:cs="Arial"/>
          <w:sz w:val="22"/>
          <w:szCs w:val="22"/>
          <w:lang w:val="es-CO"/>
        </w:rPr>
        <w:t>ARTÍCULO 1000. OBLIGACIONES DEL PASAJERO.</w:t>
      </w:r>
      <w:bookmarkEnd w:id="1074"/>
      <w:r w:rsidRPr="007D6407">
        <w:rPr>
          <w:rFonts w:ascii="Arial" w:hAnsi="Arial" w:cs="Arial"/>
          <w:sz w:val="22"/>
          <w:szCs w:val="22"/>
          <w:lang w:val="es-CO"/>
        </w:rPr>
        <w:t>  El pasajero estará obligado a pagar el pasaje y a observar las condiciones de seguridad impuestas por el transportador y por los reglamentos oficiales y a cumplir los reglamentos de la empresa, estos últimos siempre y cuando estén exhibidos en lugares donde sean fácilmente conocidos por el usuario o se inserten en el boleto o billete.</w:t>
      </w:r>
    </w:p>
    <w:p w14:paraId="2789E0FD" w14:textId="77777777" w:rsidR="000F192C" w:rsidRPr="007D6407" w:rsidRDefault="000F192C" w:rsidP="00942CD3">
      <w:pPr>
        <w:pStyle w:val="NormalWeb"/>
        <w:spacing w:before="0" w:beforeAutospacing="0" w:after="0" w:afterAutospacing="0"/>
        <w:jc w:val="both"/>
        <w:rPr>
          <w:rFonts w:ascii="Arial" w:hAnsi="Arial" w:cs="Arial"/>
          <w:sz w:val="22"/>
          <w:szCs w:val="22"/>
          <w:lang w:val="es-CO"/>
        </w:rPr>
      </w:pPr>
    </w:p>
    <w:p w14:paraId="75A173E5" w14:textId="75004CA9" w:rsidR="002F0C42" w:rsidRPr="007D6407" w:rsidRDefault="002F0C42"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contrato celebrado para sí por persona relativamente incapaz no será anulable.</w:t>
      </w:r>
    </w:p>
    <w:p w14:paraId="5CED4629" w14:textId="56F9856A" w:rsidR="002F0C42" w:rsidRPr="007D6407" w:rsidRDefault="002F0C42" w:rsidP="00942CD3">
      <w:pPr>
        <w:spacing w:after="0" w:line="240" w:lineRule="auto"/>
        <w:jc w:val="both"/>
        <w:rPr>
          <w:rFonts w:ascii="Arial" w:hAnsi="Arial" w:cs="Arial"/>
          <w:lang w:val="es-CO"/>
        </w:rPr>
      </w:pPr>
    </w:p>
    <w:p w14:paraId="15A98490" w14:textId="4B50206E"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75" w:name="1001"/>
      <w:r w:rsidRPr="007D6407">
        <w:rPr>
          <w:rFonts w:ascii="Arial" w:hAnsi="Arial" w:cs="Arial"/>
          <w:sz w:val="22"/>
          <w:szCs w:val="22"/>
          <w:lang w:val="es-CO"/>
        </w:rPr>
        <w:t>ARTÍCULO 1001. BOLETO Y CONTENIDO.</w:t>
      </w:r>
      <w:bookmarkEnd w:id="1075"/>
      <w:r w:rsidRPr="007D6407">
        <w:rPr>
          <w:rFonts w:ascii="Arial" w:hAnsi="Arial" w:cs="Arial"/>
          <w:sz w:val="22"/>
          <w:szCs w:val="22"/>
          <w:lang w:val="es-CO"/>
        </w:rPr>
        <w:t> El boleto o billete expedido por el empresario de transportes deberá contener las especificaciones que exijan los reglamentos oficiales y sólo podrá transferirse conforme a éstos.</w:t>
      </w:r>
    </w:p>
    <w:p w14:paraId="234F50D8" w14:textId="765BAC2E" w:rsidR="002F0C42" w:rsidRPr="007D6407" w:rsidRDefault="002F0C42" w:rsidP="00942CD3">
      <w:pPr>
        <w:spacing w:after="0" w:line="240" w:lineRule="auto"/>
        <w:jc w:val="both"/>
        <w:rPr>
          <w:rFonts w:ascii="Arial" w:hAnsi="Arial" w:cs="Arial"/>
          <w:lang w:val="es-CO"/>
        </w:rPr>
      </w:pPr>
    </w:p>
    <w:p w14:paraId="34DD41B7" w14:textId="185F955D" w:rsidR="002F0C42" w:rsidRPr="007D6407" w:rsidRDefault="002F0C42" w:rsidP="00942CD3">
      <w:pPr>
        <w:pStyle w:val="NormalWeb"/>
        <w:spacing w:before="0" w:beforeAutospacing="0" w:after="0" w:afterAutospacing="0"/>
        <w:jc w:val="both"/>
        <w:rPr>
          <w:rFonts w:ascii="Arial" w:hAnsi="Arial" w:cs="Arial"/>
          <w:sz w:val="22"/>
          <w:szCs w:val="22"/>
          <w:lang w:val="es-CO"/>
        </w:rPr>
      </w:pPr>
      <w:bookmarkStart w:id="1076" w:name="1002"/>
      <w:r w:rsidRPr="007D6407">
        <w:rPr>
          <w:rFonts w:ascii="Arial" w:hAnsi="Arial" w:cs="Arial"/>
          <w:sz w:val="22"/>
          <w:szCs w:val="22"/>
          <w:lang w:val="es-CO"/>
        </w:rPr>
        <w:t>ARTÍCULO 1002. DESISTIMIENTO.</w:t>
      </w:r>
      <w:bookmarkEnd w:id="1076"/>
      <w:r w:rsidRPr="007D6407">
        <w:rPr>
          <w:rFonts w:ascii="Arial" w:hAnsi="Arial" w:cs="Arial"/>
          <w:sz w:val="22"/>
          <w:szCs w:val="22"/>
          <w:lang w:val="es-CO"/>
        </w:rPr>
        <w:t>  El pasajero podrá desistir del transporte contratado con derecho a la devolución total o parcial del pasaje, dando previo aviso al transportador, conforme se establezca en los reglamentos oficiales, el contrato o en su defecto, por la costumbre.</w:t>
      </w:r>
    </w:p>
    <w:p w14:paraId="72792C78" w14:textId="77777777" w:rsidR="000F192C" w:rsidRPr="007D6407" w:rsidRDefault="000F192C" w:rsidP="00942CD3">
      <w:pPr>
        <w:pStyle w:val="NormalWeb"/>
        <w:spacing w:before="0" w:beforeAutospacing="0" w:after="0" w:afterAutospacing="0"/>
        <w:jc w:val="both"/>
        <w:rPr>
          <w:rFonts w:ascii="Arial" w:hAnsi="Arial" w:cs="Arial"/>
          <w:sz w:val="22"/>
          <w:szCs w:val="22"/>
          <w:lang w:val="es-CO"/>
        </w:rPr>
      </w:pPr>
      <w:bookmarkStart w:id="1077" w:name="1003"/>
    </w:p>
    <w:p w14:paraId="107CE340" w14:textId="3A2317BC"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1003. RESPONSABILIDAD DEL TRANSPORTADOR.</w:t>
      </w:r>
      <w:bookmarkEnd w:id="1077"/>
      <w:r w:rsidRPr="007D6407">
        <w:rPr>
          <w:rFonts w:ascii="Arial" w:hAnsi="Arial" w:cs="Arial"/>
          <w:sz w:val="22"/>
          <w:szCs w:val="22"/>
          <w:lang w:val="es-CO"/>
        </w:rPr>
        <w:t> El transportador responderá de todos los daños que sobrevengan al pasajero desde el momento en que se haga cargo de éste. Su responsabilidad comprenderá, además, los daños causados por los vehículos utilizados por él y los que ocurran en los sitios de embarque y desembarque, estacionamiento o espera, o en instalaciones de cualquier índole que utilice el transportador para la ejecución del contrato.</w:t>
      </w:r>
    </w:p>
    <w:p w14:paraId="35858171" w14:textId="77777777" w:rsidR="000F192C" w:rsidRPr="007D6407" w:rsidRDefault="000F192C" w:rsidP="00942CD3">
      <w:pPr>
        <w:pStyle w:val="NormalWeb"/>
        <w:spacing w:before="0" w:beforeAutospacing="0" w:after="0" w:afterAutospacing="0"/>
        <w:jc w:val="both"/>
        <w:rPr>
          <w:rFonts w:ascii="Arial" w:hAnsi="Arial" w:cs="Arial"/>
          <w:sz w:val="22"/>
          <w:szCs w:val="22"/>
          <w:lang w:val="es-CO"/>
        </w:rPr>
      </w:pPr>
    </w:p>
    <w:p w14:paraId="2226B7EA"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Dicha responsabilidad sólo cesará cuando el viaje haya concluido; y también en cualquiera de los siguientes casos:</w:t>
      </w:r>
    </w:p>
    <w:p w14:paraId="5317370B" w14:textId="77777777" w:rsidR="000F192C" w:rsidRPr="007D6407" w:rsidRDefault="000F192C" w:rsidP="00942CD3">
      <w:pPr>
        <w:pStyle w:val="NormalWeb"/>
        <w:spacing w:before="0" w:beforeAutospacing="0" w:after="0" w:afterAutospacing="0"/>
        <w:jc w:val="both"/>
        <w:rPr>
          <w:rFonts w:ascii="Arial" w:hAnsi="Arial" w:cs="Arial"/>
          <w:sz w:val="22"/>
          <w:szCs w:val="22"/>
          <w:lang w:val="es-CO"/>
        </w:rPr>
      </w:pPr>
    </w:p>
    <w:p w14:paraId="426A3F2F" w14:textId="5801AB58"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los daños ocurran por obra exclusiva de terceras personas;</w:t>
      </w:r>
    </w:p>
    <w:p w14:paraId="01D801A2" w14:textId="77777777" w:rsidR="000F192C" w:rsidRPr="007D6407" w:rsidRDefault="000F192C" w:rsidP="00942CD3">
      <w:pPr>
        <w:pStyle w:val="NormalWeb"/>
        <w:spacing w:before="0" w:beforeAutospacing="0" w:after="0" w:afterAutospacing="0"/>
        <w:jc w:val="both"/>
        <w:rPr>
          <w:rFonts w:ascii="Arial" w:hAnsi="Arial" w:cs="Arial"/>
          <w:sz w:val="22"/>
          <w:szCs w:val="22"/>
          <w:lang w:val="es-CO"/>
        </w:rPr>
      </w:pPr>
    </w:p>
    <w:p w14:paraId="0106CA3D" w14:textId="3CA7864D"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los daños ocurran por fuerza mayor, pero ésta no podrá alegarse cuando haya mediado culpa imputable al transportador, que en alguna forma sea causa del daño;</w:t>
      </w:r>
    </w:p>
    <w:p w14:paraId="0477D273"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7C8949AB" w14:textId="5301BB35"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los daños ocurran por culpa exclusiva del pasajero, o por lesiones orgánicas o enfermedad anterior del mismo que no hayan sido agravadas a consecuencia de hechos imputables al transportador, y</w:t>
      </w:r>
    </w:p>
    <w:p w14:paraId="0B85D030"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39DC1836" w14:textId="03D1325D"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4) Cuando ocurra la pérdida o avería de cosas que conforme a los reglamentos de la empresa puedan llevarse "a la mano" y no hayan sido confiadas a la custodia del transportador.</w:t>
      </w:r>
    </w:p>
    <w:p w14:paraId="4B99B4FF" w14:textId="27906FF8" w:rsidR="00E6342E" w:rsidRPr="007D6407" w:rsidRDefault="00E6342E" w:rsidP="00942CD3">
      <w:pPr>
        <w:spacing w:after="0" w:line="240" w:lineRule="auto"/>
        <w:jc w:val="both"/>
        <w:rPr>
          <w:rFonts w:ascii="Arial" w:hAnsi="Arial" w:cs="Arial"/>
          <w:lang w:val="es-CO"/>
        </w:rPr>
      </w:pPr>
    </w:p>
    <w:p w14:paraId="62C16B42" w14:textId="5117377D"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78" w:name="1004"/>
      <w:r w:rsidRPr="007D6407">
        <w:rPr>
          <w:rFonts w:ascii="Arial" w:hAnsi="Arial" w:cs="Arial"/>
          <w:sz w:val="22"/>
          <w:szCs w:val="22"/>
          <w:lang w:val="es-CO"/>
        </w:rPr>
        <w:t>ARTÍCULO 1004. REGLAMENTACIÓN PARA EL TRANSPORTE DE EQUIPAJE.</w:t>
      </w:r>
      <w:bookmarkEnd w:id="1078"/>
      <w:r w:rsidRPr="007D6407">
        <w:rPr>
          <w:rFonts w:ascii="Arial" w:hAnsi="Arial" w:cs="Arial"/>
          <w:sz w:val="22"/>
          <w:szCs w:val="22"/>
          <w:lang w:val="es-CO"/>
        </w:rPr>
        <w:t> El transporte del equipaje del pasajero y de las cosas que el transportador se obligue a conducir como parte del contrato de transporte de personas o como contrato adicional o distinto, se sujetará a las reglas prescritas en los artículos </w:t>
      </w:r>
      <w:r w:rsidRPr="00D61D05">
        <w:rPr>
          <w:rFonts w:ascii="Arial" w:hAnsi="Arial" w:cs="Arial"/>
          <w:sz w:val="22"/>
          <w:szCs w:val="22"/>
          <w:lang w:val="es-CO"/>
        </w:rPr>
        <w:t>1013</w:t>
      </w:r>
      <w:r w:rsidRPr="007D6407">
        <w:rPr>
          <w:rFonts w:ascii="Arial" w:hAnsi="Arial" w:cs="Arial"/>
          <w:sz w:val="22"/>
          <w:szCs w:val="22"/>
          <w:lang w:val="es-CO"/>
        </w:rPr>
        <w:t> y siguientes.</w:t>
      </w:r>
    </w:p>
    <w:p w14:paraId="313CADE7" w14:textId="6B244F36" w:rsidR="00E6342E" w:rsidRPr="007D6407" w:rsidRDefault="00E6342E" w:rsidP="00942CD3">
      <w:pPr>
        <w:spacing w:after="0" w:line="240" w:lineRule="auto"/>
        <w:jc w:val="both"/>
        <w:rPr>
          <w:rFonts w:ascii="Arial" w:hAnsi="Arial" w:cs="Arial"/>
          <w:lang w:val="es-CO"/>
        </w:rPr>
      </w:pPr>
    </w:p>
    <w:p w14:paraId="7FE8321C" w14:textId="48FA1961"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79" w:name="1005"/>
      <w:r w:rsidRPr="007D6407">
        <w:rPr>
          <w:rFonts w:ascii="Arial" w:hAnsi="Arial" w:cs="Arial"/>
          <w:sz w:val="22"/>
          <w:szCs w:val="22"/>
          <w:lang w:val="es-CO"/>
        </w:rPr>
        <w:t>ARTÍCULO 1005. CONDUCCIÓN DE INCAPACES.</w:t>
      </w:r>
      <w:bookmarkEnd w:id="1079"/>
      <w:r w:rsidRPr="007D6407">
        <w:rPr>
          <w:rFonts w:ascii="Arial" w:hAnsi="Arial" w:cs="Arial"/>
          <w:sz w:val="22"/>
          <w:szCs w:val="22"/>
          <w:lang w:val="es-CO"/>
        </w:rPr>
        <w:t> El transportador que, a sabiendas, se obligue a conducir enfermos, dementes, menores de edad, deberá prestarles dentro de sus posibilidades, los cuidados ordinarios que exija su estado o condición. Además, responderá de los perjuicios causados por falta de estos cuidados y, en todo caso de los que ocasionen estas personas a los demás pasajeros o cosas transportadas.</w:t>
      </w:r>
    </w:p>
    <w:p w14:paraId="20117DFD"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09D7490C" w14:textId="3843E769"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responsabilidad y demás obligaciones inherentes al contrato, respecto de los enfermos, menores o dementes, sólo cesarán cuando sean confiados a quienes hayan de hacerse cargo de ellos, según las instrucciones dadas al transportador.</w:t>
      </w:r>
    </w:p>
    <w:p w14:paraId="5CD0531B"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231A01FD" w14:textId="5A1B1A64"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cláusulas de exoneración de responsabilidad en relación con los hechos de que trata este artículo no producirán efectos.</w:t>
      </w:r>
    </w:p>
    <w:p w14:paraId="0DAC841D" w14:textId="77777777" w:rsidR="005B1EA2" w:rsidRPr="007D6407" w:rsidRDefault="005B1EA2" w:rsidP="00942CD3">
      <w:pPr>
        <w:spacing w:after="0" w:line="240" w:lineRule="auto"/>
        <w:jc w:val="both"/>
        <w:rPr>
          <w:lang w:val="es-CO"/>
        </w:rPr>
      </w:pPr>
    </w:p>
    <w:p w14:paraId="701842B1" w14:textId="1D9E3C65"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0" w:name="1006"/>
      <w:r w:rsidRPr="007D6407">
        <w:rPr>
          <w:rFonts w:ascii="Arial" w:hAnsi="Arial" w:cs="Arial"/>
          <w:sz w:val="22"/>
          <w:szCs w:val="22"/>
          <w:lang w:val="es-CO"/>
        </w:rPr>
        <w:t>ARTÍCULO 1006. ACCIONES DE LOS HEREDEROS.</w:t>
      </w:r>
      <w:bookmarkEnd w:id="1080"/>
      <w:r w:rsidRPr="007D6407">
        <w:rPr>
          <w:rFonts w:ascii="Arial" w:hAnsi="Arial" w:cs="Arial"/>
          <w:sz w:val="22"/>
          <w:szCs w:val="22"/>
          <w:lang w:val="es-CO"/>
        </w:rPr>
        <w:t> </w:t>
      </w:r>
      <w:r w:rsidR="00984746" w:rsidRPr="007D6407">
        <w:rPr>
          <w:rFonts w:ascii="Arial" w:hAnsi="Arial" w:cs="Arial"/>
          <w:sz w:val="22"/>
          <w:szCs w:val="22"/>
          <w:lang w:val="es-CO"/>
        </w:rPr>
        <w:t>Derogado.</w:t>
      </w:r>
    </w:p>
    <w:p w14:paraId="6C8DEFD1" w14:textId="77777777" w:rsidR="005B1EA2" w:rsidRPr="007D6407" w:rsidRDefault="005B1EA2" w:rsidP="00942CD3">
      <w:pPr>
        <w:spacing w:after="0" w:line="240" w:lineRule="auto"/>
        <w:jc w:val="both"/>
        <w:rPr>
          <w:lang w:val="es-CO"/>
        </w:rPr>
      </w:pPr>
    </w:p>
    <w:p w14:paraId="02698435" w14:textId="566656E5"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1" w:name="1007"/>
      <w:r w:rsidRPr="007D6407">
        <w:rPr>
          <w:rFonts w:ascii="Arial" w:hAnsi="Arial" w:cs="Arial"/>
          <w:sz w:val="22"/>
          <w:szCs w:val="22"/>
          <w:lang w:val="es-CO"/>
        </w:rPr>
        <w:t>ARTÍCULO 1007. DERECHO DE RETENCIÓN.</w:t>
      </w:r>
      <w:bookmarkEnd w:id="1081"/>
      <w:r w:rsidRPr="007D6407">
        <w:rPr>
          <w:rFonts w:ascii="Arial" w:hAnsi="Arial" w:cs="Arial"/>
          <w:sz w:val="22"/>
          <w:szCs w:val="22"/>
          <w:lang w:val="es-CO"/>
        </w:rPr>
        <w:t> El transportador podrá retener total o parcialmente el equipaje y demás cosas del pasajero que transporte mientras no le sea pagado el valor del correspondiente pasaje o el del flete de tales cosas o equipaje, cuando haya lugar a ello.</w:t>
      </w:r>
    </w:p>
    <w:p w14:paraId="758A59FD" w14:textId="77777777" w:rsidR="005B1EA2" w:rsidRPr="007D6407" w:rsidRDefault="005B1EA2" w:rsidP="005B1EA2">
      <w:pPr>
        <w:pStyle w:val="centrado"/>
        <w:spacing w:before="0" w:beforeAutospacing="0" w:after="0" w:afterAutospacing="0"/>
        <w:jc w:val="center"/>
        <w:rPr>
          <w:rFonts w:ascii="Arial" w:hAnsi="Arial" w:cs="Arial"/>
          <w:b/>
          <w:bCs/>
          <w:sz w:val="22"/>
          <w:szCs w:val="22"/>
          <w:lang w:val="es-CO"/>
        </w:rPr>
      </w:pPr>
      <w:bookmarkStart w:id="1082" w:name="Nivel081"/>
    </w:p>
    <w:p w14:paraId="25018D0B" w14:textId="3AB4AA81" w:rsidR="00E6342E" w:rsidRPr="007D6407" w:rsidRDefault="00E6342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1082"/>
    </w:p>
    <w:p w14:paraId="60C4D9FD" w14:textId="77777777" w:rsidR="002B76E9" w:rsidRPr="007D6407" w:rsidRDefault="002B76E9" w:rsidP="005B1EA2">
      <w:pPr>
        <w:pStyle w:val="centrado"/>
        <w:spacing w:before="0" w:beforeAutospacing="0" w:after="0" w:afterAutospacing="0"/>
        <w:jc w:val="center"/>
        <w:rPr>
          <w:rFonts w:ascii="Arial" w:hAnsi="Arial" w:cs="Arial"/>
          <w:b/>
          <w:bCs/>
          <w:sz w:val="22"/>
          <w:szCs w:val="22"/>
          <w:lang w:val="es-CO"/>
        </w:rPr>
      </w:pPr>
    </w:p>
    <w:p w14:paraId="478CA3C8" w14:textId="77777777" w:rsidR="00E6342E" w:rsidRPr="007D6407" w:rsidRDefault="00E6342E" w:rsidP="005B1EA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COSAS</w:t>
      </w:r>
    </w:p>
    <w:p w14:paraId="797416C1" w14:textId="57AB2E07" w:rsidR="00E6342E" w:rsidRPr="007D6407" w:rsidRDefault="00E6342E" w:rsidP="00942CD3">
      <w:pPr>
        <w:spacing w:after="0" w:line="240" w:lineRule="auto"/>
        <w:jc w:val="both"/>
        <w:rPr>
          <w:rFonts w:ascii="Arial" w:hAnsi="Arial" w:cs="Arial"/>
          <w:lang w:val="es-CO"/>
        </w:rPr>
      </w:pPr>
    </w:p>
    <w:p w14:paraId="7599E7EA" w14:textId="70C197A8"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3" w:name="1008"/>
      <w:r w:rsidRPr="007D6407">
        <w:rPr>
          <w:rFonts w:ascii="Arial" w:hAnsi="Arial" w:cs="Arial"/>
          <w:sz w:val="22"/>
          <w:szCs w:val="22"/>
          <w:lang w:val="es-CO"/>
        </w:rPr>
        <w:t>ARTÍCULO 1008. PARTES</w:t>
      </w:r>
      <w:bookmarkEnd w:id="1083"/>
      <w:r w:rsidR="00984746" w:rsidRPr="007D6407">
        <w:rPr>
          <w:rFonts w:ascii="Arial" w:hAnsi="Arial" w:cs="Arial"/>
          <w:sz w:val="22"/>
          <w:szCs w:val="22"/>
          <w:lang w:val="es-CO"/>
        </w:rPr>
        <w:t>.</w:t>
      </w:r>
      <w:r w:rsidRPr="007D6407">
        <w:rPr>
          <w:rFonts w:ascii="Arial" w:hAnsi="Arial" w:cs="Arial"/>
          <w:sz w:val="22"/>
          <w:szCs w:val="22"/>
          <w:lang w:val="es-CO"/>
        </w:rPr>
        <w:t xml:space="preserve"> Se tendrá como partes en el contrato de transporte de cosas el transportador y el remitente. Hará parte el destinatario cuando acepte el respectivo contrato.</w:t>
      </w:r>
    </w:p>
    <w:p w14:paraId="09D11472"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2C62FB50" w14:textId="5D11AAC4"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Por transportador se entenderá la persona que se obliga a recibir, conducir y entregar las cosas objeto del contrato; por remitente, la que se obliga por cuenta propia o ajena, a entregar las cosas para la conducción, en las condiciones, lugar y tiempo convenidos; y por destinatario aquella a quien se envían las cosas.</w:t>
      </w:r>
    </w:p>
    <w:p w14:paraId="5FB40072"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6C4FF6EA" w14:textId="350A1AD4"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Una misma persona podrá ser a un mismo tiempo remitente y destinatario.</w:t>
      </w:r>
    </w:p>
    <w:p w14:paraId="6ECFE1C4"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52C05A74" w14:textId="1781EF8E"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transporte bajo carta de porte, póliza o conocimiento de </w:t>
      </w:r>
      <w:proofErr w:type="gramStart"/>
      <w:r w:rsidRPr="007D6407">
        <w:rPr>
          <w:rFonts w:ascii="Arial" w:hAnsi="Arial" w:cs="Arial"/>
          <w:sz w:val="22"/>
          <w:szCs w:val="22"/>
          <w:lang w:val="es-CO"/>
        </w:rPr>
        <w:t>embarque,</w:t>
      </w:r>
      <w:proofErr w:type="gramEnd"/>
      <w:r w:rsidRPr="007D6407">
        <w:rPr>
          <w:rFonts w:ascii="Arial" w:hAnsi="Arial" w:cs="Arial"/>
          <w:sz w:val="22"/>
          <w:szCs w:val="22"/>
          <w:lang w:val="es-CO"/>
        </w:rPr>
        <w:t xml:space="preserve"> se regirá por las normas especiales.</w:t>
      </w:r>
    </w:p>
    <w:p w14:paraId="60903945" w14:textId="77777777" w:rsidR="005B1EA2" w:rsidRPr="007D6407" w:rsidRDefault="005B1EA2" w:rsidP="00942CD3">
      <w:pPr>
        <w:spacing w:after="0" w:line="240" w:lineRule="auto"/>
        <w:jc w:val="both"/>
        <w:rPr>
          <w:lang w:val="es-CO"/>
        </w:rPr>
      </w:pPr>
    </w:p>
    <w:p w14:paraId="4446F93C" w14:textId="4DE3FDD1"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4" w:name="1009"/>
      <w:r w:rsidRPr="007D6407">
        <w:rPr>
          <w:rFonts w:ascii="Arial" w:hAnsi="Arial" w:cs="Arial"/>
          <w:sz w:val="22"/>
          <w:szCs w:val="22"/>
          <w:lang w:val="es-CO"/>
        </w:rPr>
        <w:t>ARTÍCULO 1009. PAGO DEL FLETE.</w:t>
      </w:r>
      <w:bookmarkEnd w:id="1084"/>
      <w:r w:rsidRPr="007D6407">
        <w:rPr>
          <w:rFonts w:ascii="Arial" w:hAnsi="Arial" w:cs="Arial"/>
          <w:sz w:val="22"/>
          <w:szCs w:val="22"/>
          <w:lang w:val="es-CO"/>
        </w:rPr>
        <w:t xml:space="preserve">  El precio o flete del transporte y demás gastos que ocasione la cosa con motivo de su conducción o hasta el momento de su entrega son de cargo del remitente. Salvo estipulación en contrario, el destinatario estará solidariamente </w:t>
      </w:r>
      <w:r w:rsidRPr="007D6407">
        <w:rPr>
          <w:rFonts w:ascii="Arial" w:hAnsi="Arial" w:cs="Arial"/>
          <w:sz w:val="22"/>
          <w:szCs w:val="22"/>
          <w:lang w:val="es-CO"/>
        </w:rPr>
        <w:lastRenderedPageBreak/>
        <w:t>obligado al cumplimiento de estas obligaciones, desde el momento en que reciba a satisfacción la cosa transportada.</w:t>
      </w:r>
    </w:p>
    <w:p w14:paraId="61F74E41" w14:textId="77777777" w:rsidR="005B1EA2" w:rsidRPr="007D6407" w:rsidRDefault="005B1EA2" w:rsidP="00942CD3">
      <w:pPr>
        <w:spacing w:after="0" w:line="240" w:lineRule="auto"/>
        <w:jc w:val="both"/>
        <w:rPr>
          <w:lang w:val="es-CO"/>
        </w:rPr>
      </w:pPr>
    </w:p>
    <w:p w14:paraId="3FF09BE7" w14:textId="3E8D2972"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5" w:name="1010"/>
      <w:r w:rsidRPr="007D6407">
        <w:rPr>
          <w:rFonts w:ascii="Arial" w:hAnsi="Arial" w:cs="Arial"/>
          <w:sz w:val="22"/>
          <w:szCs w:val="22"/>
          <w:lang w:val="es-CO"/>
        </w:rPr>
        <w:t>ARTÍCULO 1010. REMITENTE E INFORMACIÓN SOBRE LA COSA.</w:t>
      </w:r>
      <w:bookmarkEnd w:id="1085"/>
      <w:r w:rsidRPr="007D6407">
        <w:rPr>
          <w:rFonts w:ascii="Arial" w:hAnsi="Arial" w:cs="Arial"/>
          <w:sz w:val="22"/>
          <w:szCs w:val="22"/>
          <w:lang w:val="es-CO"/>
        </w:rPr>
        <w:t xml:space="preserve">  El remitente indicará al transportador a más tardar al momento de la entrega de la mercancía, el nombre y la dirección del destinatario, el lugar de la entrega, la naturaleza, el valor, el número, el peso, el volumen y las características de las cosas, así como las condiciones especiales para el cargue y le informará cuando las mercancías tengan un embalaje especial o una distribución técnica. La falta, inexactitud o insuficiencia de estas indicaciones hará responsable al remitente ante el transportador y el destinatario de los perjuicios que ocurran por precauciones no tomadas </w:t>
      </w:r>
      <w:proofErr w:type="gramStart"/>
      <w:r w:rsidRPr="007D6407">
        <w:rPr>
          <w:rFonts w:ascii="Arial" w:hAnsi="Arial" w:cs="Arial"/>
          <w:sz w:val="22"/>
          <w:szCs w:val="22"/>
          <w:lang w:val="es-CO"/>
        </w:rPr>
        <w:t>en razón de</w:t>
      </w:r>
      <w:proofErr w:type="gramEnd"/>
      <w:r w:rsidRPr="007D6407">
        <w:rPr>
          <w:rFonts w:ascii="Arial" w:hAnsi="Arial" w:cs="Arial"/>
          <w:sz w:val="22"/>
          <w:szCs w:val="22"/>
          <w:lang w:val="es-CO"/>
        </w:rPr>
        <w:t xml:space="preserve"> la omisión, falsedad o deficiencia de dichos datos.</w:t>
      </w:r>
    </w:p>
    <w:p w14:paraId="56BAB60D"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0C99BBAC" w14:textId="10B04E5B"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destinatario de mercancías provenientes del exterior que se convierta en remitente de las mismas hacia el interior del </w:t>
      </w:r>
      <w:proofErr w:type="gramStart"/>
      <w:r w:rsidRPr="007D6407">
        <w:rPr>
          <w:rFonts w:ascii="Arial" w:hAnsi="Arial" w:cs="Arial"/>
          <w:sz w:val="22"/>
          <w:szCs w:val="22"/>
          <w:lang w:val="es-CO"/>
        </w:rPr>
        <w:t>país,</w:t>
      </w:r>
      <w:proofErr w:type="gramEnd"/>
      <w:r w:rsidRPr="007D6407">
        <w:rPr>
          <w:rFonts w:ascii="Arial" w:hAnsi="Arial" w:cs="Arial"/>
          <w:sz w:val="22"/>
          <w:szCs w:val="22"/>
          <w:lang w:val="es-CO"/>
        </w:rPr>
        <w:t xml:space="preserve"> no estará en la obligación de indicar al transportador si las mercancías tienen condiciones especiales para el cargue o si requieren de un embalaje especial o de una distribución técnica para su transporte en el territorio nacional.</w:t>
      </w:r>
    </w:p>
    <w:p w14:paraId="5BECB18E"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00C1654B" w14:textId="53E6E504"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valor que deberá declarar el remitente estará compuesto por el costo de la mercancía en el lugar de su entrega al transportador, más los embalajes, impuestos, fletes y seguros a que hubiere lugar.</w:t>
      </w:r>
    </w:p>
    <w:p w14:paraId="2EB5853E"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16579D61" w14:textId="37BB7CF5"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remitente haya hecho una declaración inexacta respecto de la naturaleza de las cosas, el transportador quedará libre de toda responsabilidad derivada de esa inexactitud, salvo que se demuestre que la inejecución o ejecución defectuosa de sus obligaciones se debe a culpa suya.</w:t>
      </w:r>
    </w:p>
    <w:p w14:paraId="01912169" w14:textId="77777777" w:rsidR="005B1EA2" w:rsidRPr="007D6407" w:rsidRDefault="005B1EA2" w:rsidP="00942CD3">
      <w:pPr>
        <w:pStyle w:val="NormalWeb"/>
        <w:spacing w:before="0" w:beforeAutospacing="0" w:after="0" w:afterAutospacing="0"/>
        <w:jc w:val="both"/>
        <w:rPr>
          <w:rFonts w:ascii="Arial" w:hAnsi="Arial" w:cs="Arial"/>
          <w:sz w:val="22"/>
          <w:szCs w:val="22"/>
          <w:lang w:val="es-CO"/>
        </w:rPr>
      </w:pPr>
    </w:p>
    <w:p w14:paraId="3A3D4F62" w14:textId="7EF8681B"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remitente declare un mayor valor de las cosas, se aplicará lo dispuesto por el inciso sexto del artículo </w:t>
      </w:r>
      <w:r w:rsidRPr="00D61D05">
        <w:rPr>
          <w:rFonts w:ascii="Arial" w:hAnsi="Arial" w:cs="Arial"/>
          <w:sz w:val="22"/>
          <w:szCs w:val="22"/>
          <w:lang w:val="es-CO"/>
        </w:rPr>
        <w:t>1031</w:t>
      </w:r>
      <w:r w:rsidRPr="007D6407">
        <w:rPr>
          <w:rFonts w:ascii="Arial" w:hAnsi="Arial" w:cs="Arial"/>
          <w:sz w:val="22"/>
          <w:szCs w:val="22"/>
          <w:lang w:val="es-CO"/>
        </w:rPr>
        <w:t>.</w:t>
      </w:r>
    </w:p>
    <w:p w14:paraId="39CC655F" w14:textId="77777777" w:rsidR="00776C66" w:rsidRPr="007D6407" w:rsidRDefault="00776C66" w:rsidP="00942CD3">
      <w:pPr>
        <w:pStyle w:val="NormalWeb"/>
        <w:spacing w:before="0" w:beforeAutospacing="0" w:after="0" w:afterAutospacing="0"/>
        <w:jc w:val="both"/>
        <w:rPr>
          <w:rFonts w:ascii="Arial" w:hAnsi="Arial" w:cs="Arial"/>
          <w:sz w:val="22"/>
          <w:szCs w:val="22"/>
          <w:lang w:val="es-CO"/>
        </w:rPr>
      </w:pPr>
    </w:p>
    <w:p w14:paraId="5D1B29F8"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transportador podrá abstenerse de insertar o mencionar en el documento de transporte que expida, las declaraciones del remitente relativas a marca, número, cantidad, peso o estado de la cosa recibida, cuando existan motivos para dudar de su exactitud y no haya tenido medios razonables para probarla. En este caso, deberá hacer mención expresa y clara en el documento de transporte de tales motivos o imposibilidades.</w:t>
      </w:r>
    </w:p>
    <w:p w14:paraId="2373371B" w14:textId="77777777" w:rsidR="00776C66" w:rsidRPr="007D6407" w:rsidRDefault="00776C66" w:rsidP="00942CD3">
      <w:pPr>
        <w:pStyle w:val="NormalWeb"/>
        <w:spacing w:before="0" w:beforeAutospacing="0" w:after="0" w:afterAutospacing="0"/>
        <w:jc w:val="both"/>
        <w:rPr>
          <w:rFonts w:ascii="Arial" w:hAnsi="Arial" w:cs="Arial"/>
          <w:sz w:val="22"/>
          <w:szCs w:val="22"/>
          <w:lang w:val="es-CO"/>
        </w:rPr>
      </w:pPr>
    </w:p>
    <w:p w14:paraId="7FBB03F6" w14:textId="77777777" w:rsidR="004C0877" w:rsidRPr="007D6407" w:rsidRDefault="00E6342E" w:rsidP="004C0877">
      <w:pPr>
        <w:pStyle w:val="NormalWeb"/>
        <w:spacing w:before="0" w:beforeAutospacing="0" w:after="0" w:afterAutospacing="0"/>
        <w:jc w:val="both"/>
        <w:rPr>
          <w:rFonts w:asciiTheme="minorHAnsi" w:eastAsiaTheme="minorHAnsi" w:hAnsiTheme="minorHAnsi" w:cstheme="minorBidi"/>
          <w:sz w:val="22"/>
          <w:szCs w:val="22"/>
          <w:lang w:val="es-CO"/>
        </w:rPr>
      </w:pPr>
      <w:r w:rsidRPr="007D6407">
        <w:rPr>
          <w:rFonts w:ascii="Arial" w:hAnsi="Arial" w:cs="Arial"/>
          <w:sz w:val="22"/>
          <w:szCs w:val="22"/>
          <w:lang w:val="es-CO"/>
        </w:rPr>
        <w:t>Las cláusulas o constancias que contraríen lo dispuesto en este artículo no producirán efectos.</w:t>
      </w:r>
      <w:bookmarkStart w:id="1086" w:name="1011"/>
    </w:p>
    <w:p w14:paraId="7A2321E8" w14:textId="77777777" w:rsidR="004C0877" w:rsidRPr="007D6407" w:rsidRDefault="004C0877" w:rsidP="004C0877">
      <w:pPr>
        <w:pStyle w:val="NormalWeb"/>
        <w:spacing w:before="0" w:beforeAutospacing="0" w:after="0" w:afterAutospacing="0"/>
        <w:jc w:val="both"/>
        <w:rPr>
          <w:rFonts w:asciiTheme="minorHAnsi" w:eastAsiaTheme="minorHAnsi" w:hAnsiTheme="minorHAnsi" w:cstheme="minorBidi"/>
          <w:sz w:val="22"/>
          <w:szCs w:val="22"/>
          <w:lang w:val="es-CO"/>
        </w:rPr>
      </w:pPr>
    </w:p>
    <w:p w14:paraId="270A9FAA" w14:textId="487BD12E" w:rsidR="00E6342E" w:rsidRPr="007D6407" w:rsidRDefault="00E6342E" w:rsidP="004C0877">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1011. INFORMES Y DOCUMENTOS DEL REMITENTE ANTES DEL TRANSPORTE.</w:t>
      </w:r>
      <w:bookmarkEnd w:id="1086"/>
      <w:r w:rsidRPr="007D6407">
        <w:rPr>
          <w:rFonts w:ascii="Arial" w:hAnsi="Arial" w:cs="Arial"/>
          <w:sz w:val="22"/>
          <w:szCs w:val="22"/>
          <w:lang w:val="es-CO"/>
        </w:rPr>
        <w:t>  El remitente está obligado a suministrar antes del despacho de las cosas, los informes y documentos que sean necesarios para el cumplimiento del transporte y las formalidades de policía, aduana, sanidad y condiciones de consumo. El transportador no está obligado a examinar si dichos informes o documentos son exactos o suficientes.</w:t>
      </w:r>
    </w:p>
    <w:p w14:paraId="031C8AE9" w14:textId="77777777" w:rsidR="004C0877" w:rsidRPr="007D6407" w:rsidRDefault="004C0877" w:rsidP="004C0877">
      <w:pPr>
        <w:pStyle w:val="NormalWeb"/>
        <w:spacing w:before="0" w:beforeAutospacing="0" w:after="0" w:afterAutospacing="0"/>
        <w:jc w:val="both"/>
        <w:rPr>
          <w:rFonts w:ascii="Arial" w:hAnsi="Arial" w:cs="Arial"/>
          <w:sz w:val="22"/>
          <w:szCs w:val="22"/>
          <w:lang w:val="es-CO"/>
        </w:rPr>
      </w:pPr>
    </w:p>
    <w:p w14:paraId="5D9C0117"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remitente es responsable ante el transportador de los perjuicios que puedan resultar de la falta, insuficiencia o irregularidad de dichos informes y documentos, salvo cuando la falta de los documentos recibidos sea imputable al transportador, a sus agentes o dependientes.</w:t>
      </w:r>
    </w:p>
    <w:p w14:paraId="33295A13" w14:textId="77777777" w:rsidR="004C0877" w:rsidRPr="007D6407" w:rsidRDefault="004C0877" w:rsidP="00942CD3">
      <w:pPr>
        <w:spacing w:after="0" w:line="240" w:lineRule="auto"/>
        <w:jc w:val="both"/>
        <w:rPr>
          <w:lang w:val="es-CO"/>
        </w:rPr>
      </w:pPr>
    </w:p>
    <w:p w14:paraId="125172AC" w14:textId="5114B896"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7" w:name="1012"/>
      <w:r w:rsidRPr="007D6407">
        <w:rPr>
          <w:rFonts w:ascii="Arial" w:hAnsi="Arial" w:cs="Arial"/>
          <w:sz w:val="22"/>
          <w:szCs w:val="22"/>
          <w:lang w:val="es-CO"/>
        </w:rPr>
        <w:t>ARTÍCULO 1012. EMISIÓN DE LA FACTURA CAMBIARIA.</w:t>
      </w:r>
      <w:bookmarkEnd w:id="1087"/>
      <w:r w:rsidRPr="007D6407">
        <w:rPr>
          <w:rFonts w:ascii="Arial" w:hAnsi="Arial" w:cs="Arial"/>
          <w:sz w:val="22"/>
          <w:szCs w:val="22"/>
          <w:lang w:val="es-CO"/>
        </w:rPr>
        <w:t xml:space="preserve">  La factura cambiaria del transporte podrá, también, librarse a cargo del destinatario, en cuyo caso el nombre de éste </w:t>
      </w:r>
      <w:r w:rsidRPr="007D6407">
        <w:rPr>
          <w:rFonts w:ascii="Arial" w:hAnsi="Arial" w:cs="Arial"/>
          <w:sz w:val="22"/>
          <w:szCs w:val="22"/>
          <w:lang w:val="es-CO"/>
        </w:rPr>
        <w:lastRenderedPageBreak/>
        <w:t>se insertará a continuación del nombre del remitente. En este evento, se aplicarán las reglas contenidas en la sección VII del Capítulo V del Título III del Libro III de este Código.</w:t>
      </w:r>
    </w:p>
    <w:p w14:paraId="4DA01896" w14:textId="77777777" w:rsidR="004C0877" w:rsidRPr="007D6407" w:rsidRDefault="004C0877" w:rsidP="00942CD3">
      <w:pPr>
        <w:spacing w:after="0" w:line="240" w:lineRule="auto"/>
        <w:jc w:val="both"/>
        <w:rPr>
          <w:lang w:val="es-CO"/>
        </w:rPr>
      </w:pPr>
    </w:p>
    <w:p w14:paraId="4D48ED21" w14:textId="22FA3B65"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8" w:name="1013"/>
      <w:r w:rsidRPr="007D6407">
        <w:rPr>
          <w:rFonts w:ascii="Arial" w:hAnsi="Arial" w:cs="Arial"/>
          <w:sz w:val="22"/>
          <w:szCs w:val="22"/>
          <w:lang w:val="es-CO"/>
        </w:rPr>
        <w:t>ARTÍCULO 1013. ENTREGA DE MERCANCÍAS Y RESPONSABILIDAD DEL TRANSPORTADOR.</w:t>
      </w:r>
      <w:bookmarkEnd w:id="1088"/>
      <w:r w:rsidRPr="007D6407">
        <w:rPr>
          <w:rFonts w:ascii="Arial" w:hAnsi="Arial" w:cs="Arial"/>
          <w:sz w:val="22"/>
          <w:szCs w:val="22"/>
          <w:lang w:val="es-CO"/>
        </w:rPr>
        <w:t>  El remitente deberá entregar las mercancías al transportador debidamente embaladas y rotuladas, conforme a las exigencias propias de su naturaleza, so pena de indemnizar los daños que ocurran por falta de deficiencia del embalaje o de la información.</w:t>
      </w:r>
    </w:p>
    <w:p w14:paraId="2E3A93BD" w14:textId="77777777" w:rsidR="004C0877" w:rsidRPr="007D6407" w:rsidRDefault="004C0877" w:rsidP="00942CD3">
      <w:pPr>
        <w:pStyle w:val="NormalWeb"/>
        <w:spacing w:before="0" w:beforeAutospacing="0" w:after="0" w:afterAutospacing="0"/>
        <w:jc w:val="both"/>
        <w:rPr>
          <w:rFonts w:ascii="Arial" w:hAnsi="Arial" w:cs="Arial"/>
          <w:sz w:val="22"/>
          <w:szCs w:val="22"/>
          <w:lang w:val="es-CO"/>
        </w:rPr>
      </w:pPr>
    </w:p>
    <w:p w14:paraId="01BDE967"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el transportador será responsable de los daños ocasionados por el manejo inadecuado de las mercancías y además responderá por los perjuicios provenientes de la falta o deficiencia de embalaje, cuando, a sabiendas de estas circunstancias, se haga cargo de transportarlas, si la naturaleza o condición de la cosa corresponde a la indicada por el remitente.</w:t>
      </w:r>
    </w:p>
    <w:p w14:paraId="735E0725" w14:textId="77777777" w:rsidR="004C0877" w:rsidRPr="007D6407" w:rsidRDefault="004C0877" w:rsidP="00942CD3">
      <w:pPr>
        <w:pStyle w:val="NormalWeb"/>
        <w:spacing w:before="0" w:beforeAutospacing="0" w:after="0" w:afterAutospacing="0"/>
        <w:jc w:val="both"/>
        <w:rPr>
          <w:rFonts w:ascii="Arial" w:hAnsi="Arial" w:cs="Arial"/>
          <w:sz w:val="22"/>
          <w:szCs w:val="22"/>
          <w:lang w:val="es-CO"/>
        </w:rPr>
      </w:pPr>
    </w:p>
    <w:p w14:paraId="6DAFC2CC"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defectos de embalaje imputables al remitente no liberarán al transportador de las obligaciones contraídas en virtud de otros contratos de transporte, sin perjuicio de la acción de reembolso contra dicho remitente.</w:t>
      </w:r>
    </w:p>
    <w:p w14:paraId="668337BA" w14:textId="77777777" w:rsidR="004C0877" w:rsidRPr="007D6407" w:rsidRDefault="004C0877" w:rsidP="00942CD3">
      <w:pPr>
        <w:pStyle w:val="NormalWeb"/>
        <w:spacing w:before="0" w:beforeAutospacing="0" w:after="0" w:afterAutospacing="0"/>
        <w:jc w:val="both"/>
        <w:rPr>
          <w:rFonts w:ascii="Arial" w:hAnsi="Arial" w:cs="Arial"/>
          <w:sz w:val="22"/>
          <w:szCs w:val="22"/>
          <w:lang w:val="es-CO"/>
        </w:rPr>
      </w:pPr>
    </w:p>
    <w:p w14:paraId="137428F8" w14:textId="0BEA7385"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89" w:name="1014"/>
      <w:r w:rsidRPr="007D6407">
        <w:rPr>
          <w:rFonts w:ascii="Arial" w:hAnsi="Arial" w:cs="Arial"/>
          <w:sz w:val="22"/>
          <w:szCs w:val="22"/>
          <w:lang w:val="es-CO"/>
        </w:rPr>
        <w:t>ARTÍCULO 1014. DISPOSICIÓN DE COSAS CORRUPTIBLES.</w:t>
      </w:r>
      <w:bookmarkEnd w:id="1089"/>
      <w:r w:rsidRPr="007D6407">
        <w:rPr>
          <w:rFonts w:ascii="Arial" w:hAnsi="Arial" w:cs="Arial"/>
          <w:sz w:val="22"/>
          <w:szCs w:val="22"/>
          <w:lang w:val="es-CO"/>
        </w:rPr>
        <w:t xml:space="preserve"> Tratándose de cosas corruptibles que empiecen a dañarse en el curso del transporte, el transportador podrá disponer de ellas con licencia de la autoridad policiva del lugar, si por el estado o naturaleza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o por otras circunstancias no es posible pedir o esperar instrucciones del remitente o del destinatario, sin un mayor perjuicio o daño.</w:t>
      </w:r>
    </w:p>
    <w:p w14:paraId="6A547AD9" w14:textId="26FC315F" w:rsidR="00E6342E" w:rsidRPr="007D6407" w:rsidRDefault="00E6342E" w:rsidP="00942CD3">
      <w:pPr>
        <w:spacing w:after="0" w:line="240" w:lineRule="auto"/>
        <w:jc w:val="both"/>
        <w:rPr>
          <w:rFonts w:ascii="Arial" w:hAnsi="Arial" w:cs="Arial"/>
          <w:lang w:val="es-CO"/>
        </w:rPr>
      </w:pPr>
    </w:p>
    <w:p w14:paraId="45F9BEFB" w14:textId="74C5508E"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0" w:name="1015"/>
      <w:r w:rsidRPr="007D6407">
        <w:rPr>
          <w:rFonts w:ascii="Arial" w:hAnsi="Arial" w:cs="Arial"/>
          <w:sz w:val="22"/>
          <w:szCs w:val="22"/>
          <w:lang w:val="es-CO"/>
        </w:rPr>
        <w:t>ARTÍCULO 1015. COSAS DE CARÁCTER PELIGROSO O RESTRINGIDO.</w:t>
      </w:r>
      <w:bookmarkEnd w:id="1090"/>
      <w:r w:rsidRPr="007D6407">
        <w:rPr>
          <w:rFonts w:ascii="Arial" w:hAnsi="Arial" w:cs="Arial"/>
          <w:sz w:val="22"/>
          <w:szCs w:val="22"/>
          <w:lang w:val="es-CO"/>
        </w:rPr>
        <w:t>  El remitente está obligado a informar al transportador del carácter peligroso o restringido de las mercancías que tengan esta naturaleza y que requieran especiales manejos y de las precauciones que deben adoptarse.</w:t>
      </w:r>
    </w:p>
    <w:p w14:paraId="502ED5DD" w14:textId="77777777" w:rsidR="004C0877" w:rsidRPr="007D6407" w:rsidRDefault="004C0877" w:rsidP="00942CD3">
      <w:pPr>
        <w:pStyle w:val="NormalWeb"/>
        <w:spacing w:before="0" w:beforeAutospacing="0" w:after="0" w:afterAutospacing="0"/>
        <w:jc w:val="both"/>
        <w:rPr>
          <w:rFonts w:ascii="Arial" w:hAnsi="Arial" w:cs="Arial"/>
          <w:sz w:val="22"/>
          <w:szCs w:val="22"/>
          <w:lang w:val="es-CO"/>
        </w:rPr>
      </w:pPr>
    </w:p>
    <w:p w14:paraId="19208F75"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transportador no podrá transportar las mercancías que, por su mal estado, embalaje, acondicionamiento u otras circunstancias graves que los reglamentos señalen, puedan constituir peligro evidente, a menos que se cumplan los requisitos que tales reglamentos impongan.</w:t>
      </w:r>
    </w:p>
    <w:p w14:paraId="7A370B6A" w14:textId="77777777" w:rsidR="004C0877" w:rsidRPr="007D6407" w:rsidRDefault="004C0877" w:rsidP="00942CD3">
      <w:pPr>
        <w:spacing w:after="0" w:line="240" w:lineRule="auto"/>
        <w:jc w:val="both"/>
        <w:rPr>
          <w:lang w:val="es-CO"/>
        </w:rPr>
      </w:pPr>
    </w:p>
    <w:p w14:paraId="3F514777" w14:textId="50B040A2"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1" w:name="1016"/>
      <w:r w:rsidRPr="007D6407">
        <w:rPr>
          <w:rFonts w:ascii="Arial" w:hAnsi="Arial" w:cs="Arial"/>
          <w:sz w:val="22"/>
          <w:szCs w:val="22"/>
          <w:lang w:val="es-CO"/>
        </w:rPr>
        <w:t>ARTÍCULO 1016. REDUCCIÓN O MERMA NATURAL.</w:t>
      </w:r>
      <w:bookmarkEnd w:id="1091"/>
      <w:r w:rsidRPr="007D6407">
        <w:rPr>
          <w:rFonts w:ascii="Arial" w:hAnsi="Arial" w:cs="Arial"/>
          <w:sz w:val="22"/>
          <w:szCs w:val="22"/>
          <w:lang w:val="es-CO"/>
        </w:rPr>
        <w:t>  Cuando se trate de cosas que por su naturaleza sufran reducción en el peso o volumen por el solo hecho del transporte, el transportador no responderá de la reducción o merma normal, determinada según la costumbre o los reglamentos oficiales.</w:t>
      </w:r>
    </w:p>
    <w:p w14:paraId="4C2CF92E" w14:textId="77777777" w:rsidR="004C0877" w:rsidRPr="007D6407" w:rsidRDefault="004C0877" w:rsidP="00942CD3">
      <w:pPr>
        <w:pStyle w:val="NormalWeb"/>
        <w:spacing w:before="0" w:beforeAutospacing="0" w:after="0" w:afterAutospacing="0"/>
        <w:jc w:val="both"/>
        <w:rPr>
          <w:rFonts w:ascii="Arial" w:hAnsi="Arial" w:cs="Arial"/>
          <w:sz w:val="22"/>
          <w:szCs w:val="22"/>
          <w:lang w:val="es-CO"/>
        </w:rPr>
      </w:pPr>
    </w:p>
    <w:p w14:paraId="2C2F6D8F"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Expedida una sola carta de porte o remesa terrestre de carga, si las cosas transportadas se dividen en lotes, bultos o paquetes, especificándolos, la reducción o merma natural se calculará separadamente para cada uno de ellos, cuando pueda establecerse su peso, volumen o cantidad.</w:t>
      </w:r>
    </w:p>
    <w:p w14:paraId="62E955AF" w14:textId="77777777" w:rsidR="004C0877" w:rsidRPr="007D6407" w:rsidRDefault="004C0877" w:rsidP="00942CD3">
      <w:pPr>
        <w:pStyle w:val="NormalWeb"/>
        <w:spacing w:before="0" w:beforeAutospacing="0" w:after="0" w:afterAutospacing="0"/>
        <w:jc w:val="both"/>
        <w:rPr>
          <w:rFonts w:ascii="Arial" w:hAnsi="Arial" w:cs="Arial"/>
          <w:sz w:val="22"/>
          <w:szCs w:val="22"/>
          <w:lang w:val="es-CO"/>
        </w:rPr>
      </w:pPr>
    </w:p>
    <w:p w14:paraId="6ED71B44" w14:textId="14AC7A2B"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2" w:name="1017"/>
      <w:r w:rsidRPr="007D6407">
        <w:rPr>
          <w:rFonts w:ascii="Arial" w:hAnsi="Arial" w:cs="Arial"/>
          <w:sz w:val="22"/>
          <w:szCs w:val="22"/>
          <w:lang w:val="es-CO"/>
        </w:rPr>
        <w:t>ARTÍCULO 1017. DIVERGENCIAS SOBRE EL ESTADO DE LAS COSAS.</w:t>
      </w:r>
      <w:bookmarkEnd w:id="1092"/>
      <w:r w:rsidRPr="007D6407">
        <w:rPr>
          <w:rFonts w:ascii="Arial" w:hAnsi="Arial" w:cs="Arial"/>
          <w:sz w:val="22"/>
          <w:szCs w:val="22"/>
          <w:lang w:val="es-CO"/>
        </w:rPr>
        <w:t>  Las divergencias sobre el estado de la cosa, o sobre su embalaje, acondicionamiento, peso naturaleza, volumen y demás indicaciones del contrato, se decidirán por peritación.</w:t>
      </w:r>
    </w:p>
    <w:p w14:paraId="34B99042" w14:textId="77777777" w:rsidR="00AC18B3" w:rsidRPr="007D6407" w:rsidRDefault="00AC18B3" w:rsidP="00942CD3">
      <w:pPr>
        <w:pStyle w:val="NormalWeb"/>
        <w:spacing w:before="0" w:beforeAutospacing="0" w:after="0" w:afterAutospacing="0"/>
        <w:jc w:val="both"/>
        <w:rPr>
          <w:rFonts w:ascii="Arial" w:hAnsi="Arial" w:cs="Arial"/>
          <w:sz w:val="22"/>
          <w:szCs w:val="22"/>
          <w:lang w:val="es-CO"/>
        </w:rPr>
      </w:pPr>
    </w:p>
    <w:p w14:paraId="4D3DF62A" w14:textId="51152F04"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cosas objeto de controversia, mientras ésta se decide, podrán ser depositadas por el transportador conforme a las normas que regulen el depósito.</w:t>
      </w:r>
    </w:p>
    <w:p w14:paraId="272E6038" w14:textId="77777777" w:rsidR="00AC18B3" w:rsidRPr="007D6407" w:rsidRDefault="00AC18B3" w:rsidP="00942CD3">
      <w:pPr>
        <w:pStyle w:val="NormalWeb"/>
        <w:spacing w:before="0" w:beforeAutospacing="0" w:after="0" w:afterAutospacing="0"/>
        <w:jc w:val="both"/>
        <w:rPr>
          <w:rFonts w:ascii="Arial" w:hAnsi="Arial" w:cs="Arial"/>
          <w:sz w:val="22"/>
          <w:szCs w:val="22"/>
          <w:lang w:val="es-CO"/>
        </w:rPr>
      </w:pPr>
    </w:p>
    <w:p w14:paraId="5D1989D7" w14:textId="4DE00BB8"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se retira la cosa antes de iniciado el viaje, el transportador tendrá derecho a que se le paguen los gastos y se le indemnicen los perjuicios que le ocasione el retiro y se le restituya la carta de porte.</w:t>
      </w:r>
    </w:p>
    <w:p w14:paraId="37C9DC1E"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retiro tuviere lugar durante el viaje, el transportador tendrá derecho a la totalidad del flete.</w:t>
      </w:r>
    </w:p>
    <w:p w14:paraId="3C5BB622" w14:textId="77777777" w:rsidR="00AC18B3" w:rsidRPr="007D6407" w:rsidRDefault="00AC18B3" w:rsidP="00942CD3">
      <w:pPr>
        <w:spacing w:after="0" w:line="240" w:lineRule="auto"/>
        <w:jc w:val="both"/>
        <w:rPr>
          <w:lang w:val="es-CO"/>
        </w:rPr>
      </w:pPr>
    </w:p>
    <w:p w14:paraId="72D9CE91" w14:textId="6322C7AC"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3" w:name="1018"/>
      <w:r w:rsidRPr="007D6407">
        <w:rPr>
          <w:rFonts w:ascii="Arial" w:hAnsi="Arial" w:cs="Arial"/>
          <w:sz w:val="22"/>
          <w:szCs w:val="22"/>
          <w:lang w:val="es-CO"/>
        </w:rPr>
        <w:t>ARTÍCULO 1018. CARTA DE PORTE Y CONOCIMIENTO DE EMBARQUE.</w:t>
      </w:r>
      <w:bookmarkEnd w:id="1093"/>
      <w:r w:rsidRPr="007D6407">
        <w:rPr>
          <w:rFonts w:ascii="Arial" w:hAnsi="Arial" w:cs="Arial"/>
          <w:sz w:val="22"/>
          <w:szCs w:val="22"/>
          <w:lang w:val="es-CO"/>
        </w:rPr>
        <w:t>  Cuando el reglamento dictado por el Gobierno así lo exija, el transportador estará obligado a expedir carta de porte, conocimiento o póliza de embarque o remesa terrestre de carga.</w:t>
      </w:r>
    </w:p>
    <w:p w14:paraId="0465C892" w14:textId="77777777" w:rsidR="00AC18B3" w:rsidRPr="007D6407" w:rsidRDefault="00AC18B3" w:rsidP="00942CD3">
      <w:pPr>
        <w:pStyle w:val="NormalWeb"/>
        <w:spacing w:before="0" w:beforeAutospacing="0" w:after="0" w:afterAutospacing="0"/>
        <w:jc w:val="both"/>
        <w:rPr>
          <w:rFonts w:ascii="Arial" w:hAnsi="Arial" w:cs="Arial"/>
          <w:sz w:val="22"/>
          <w:szCs w:val="22"/>
          <w:lang w:val="es-CO"/>
        </w:rPr>
      </w:pPr>
    </w:p>
    <w:p w14:paraId="28D6844B" w14:textId="25FADE3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carta de porte y el conocimiento o póliza de embarque deberán contener las indicaciones previstas en el artículo </w:t>
      </w:r>
      <w:r w:rsidRPr="00D61D05">
        <w:rPr>
          <w:rFonts w:ascii="Arial" w:hAnsi="Arial" w:cs="Arial"/>
          <w:sz w:val="22"/>
          <w:szCs w:val="22"/>
          <w:lang w:val="es-CO"/>
        </w:rPr>
        <w:t>768</w:t>
      </w:r>
      <w:r w:rsidRPr="007D6407">
        <w:rPr>
          <w:rFonts w:ascii="Arial" w:hAnsi="Arial" w:cs="Arial"/>
          <w:sz w:val="22"/>
          <w:szCs w:val="22"/>
          <w:lang w:val="es-CO"/>
        </w:rPr>
        <w:t>. Su devolución sin observaciones hace presumir el cumplimiento del contrato por parte del transportador.</w:t>
      </w:r>
    </w:p>
    <w:p w14:paraId="406FF53D" w14:textId="77777777" w:rsidR="00AC18B3" w:rsidRPr="007D6407" w:rsidRDefault="00AC18B3" w:rsidP="00942CD3">
      <w:pPr>
        <w:pStyle w:val="NormalWeb"/>
        <w:spacing w:before="0" w:beforeAutospacing="0" w:after="0" w:afterAutospacing="0"/>
        <w:jc w:val="both"/>
        <w:rPr>
          <w:rFonts w:ascii="Arial" w:hAnsi="Arial" w:cs="Arial"/>
          <w:sz w:val="22"/>
          <w:szCs w:val="22"/>
          <w:lang w:val="es-CO"/>
        </w:rPr>
      </w:pPr>
    </w:p>
    <w:p w14:paraId="489DEF36" w14:textId="3A07768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remesa terrestre de carga es un documento donde constarán las especificaciones establecidas en el artículo </w:t>
      </w:r>
      <w:r w:rsidRPr="00D61D05">
        <w:rPr>
          <w:rFonts w:ascii="Arial" w:hAnsi="Arial" w:cs="Arial"/>
          <w:sz w:val="22"/>
          <w:szCs w:val="22"/>
          <w:lang w:val="es-CO"/>
        </w:rPr>
        <w:t>1010</w:t>
      </w:r>
      <w:r w:rsidRPr="007D6407">
        <w:rPr>
          <w:rFonts w:ascii="Arial" w:hAnsi="Arial" w:cs="Arial"/>
          <w:sz w:val="22"/>
          <w:szCs w:val="22"/>
          <w:lang w:val="es-CO"/>
        </w:rPr>
        <w:t> de este Código y las condiciones generales del contrato.</w:t>
      </w:r>
    </w:p>
    <w:p w14:paraId="78E9B60C" w14:textId="77777777" w:rsidR="00550A5C" w:rsidRPr="007D6407" w:rsidRDefault="00550A5C" w:rsidP="00942CD3">
      <w:pPr>
        <w:pStyle w:val="NormalWeb"/>
        <w:spacing w:before="0" w:beforeAutospacing="0" w:after="0" w:afterAutospacing="0"/>
        <w:jc w:val="both"/>
        <w:rPr>
          <w:rFonts w:ascii="Arial" w:hAnsi="Arial" w:cs="Arial"/>
          <w:sz w:val="22"/>
          <w:szCs w:val="22"/>
          <w:lang w:val="es-CO"/>
        </w:rPr>
      </w:pPr>
    </w:p>
    <w:p w14:paraId="6DEECCC5" w14:textId="2DA6F3F4"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los eventos no reglados, el transportador estará obligado a expedir entre los documentos mencionados, el que le exija el remitente limitándose en el transporte terrestre a la remesa terrestre de carga.</w:t>
      </w:r>
    </w:p>
    <w:p w14:paraId="5F79863E" w14:textId="78FFA215" w:rsidR="00E6342E" w:rsidRPr="007D6407" w:rsidRDefault="00E6342E" w:rsidP="00942CD3">
      <w:pPr>
        <w:spacing w:after="0" w:line="240" w:lineRule="auto"/>
        <w:jc w:val="both"/>
        <w:rPr>
          <w:rFonts w:ascii="Arial" w:hAnsi="Arial" w:cs="Arial"/>
          <w:lang w:val="es-CO"/>
        </w:rPr>
      </w:pPr>
    </w:p>
    <w:p w14:paraId="541FECC6" w14:textId="4852EBFF"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4" w:name="1019"/>
      <w:r w:rsidRPr="007D6407">
        <w:rPr>
          <w:rFonts w:ascii="Arial" w:hAnsi="Arial" w:cs="Arial"/>
          <w:sz w:val="22"/>
          <w:szCs w:val="22"/>
          <w:lang w:val="es-CO"/>
        </w:rPr>
        <w:t>ARTÍCULO 1019. NEGOCIABILIDAD DE LA CARTA DE PORTE O CONOCIMIENTO DE EMBARQUE.</w:t>
      </w:r>
      <w:bookmarkEnd w:id="1094"/>
      <w:r w:rsidRPr="007D6407">
        <w:rPr>
          <w:rFonts w:ascii="Arial" w:hAnsi="Arial" w:cs="Arial"/>
          <w:sz w:val="22"/>
          <w:szCs w:val="22"/>
          <w:lang w:val="es-CO"/>
        </w:rPr>
        <w:t>  De la carta de porte, conocimiento o póliza de embarque se extenderá un original negociable de conformidad con el Título III del Libro III de este Código, que se entregará al remitente. El transportador podrá dejar para sí un duplicado no negociable.</w:t>
      </w:r>
    </w:p>
    <w:p w14:paraId="64270453" w14:textId="77777777" w:rsidR="00AF6DD3" w:rsidRPr="007D6407" w:rsidRDefault="00AF6DD3" w:rsidP="00942CD3">
      <w:pPr>
        <w:pStyle w:val="NormalWeb"/>
        <w:spacing w:before="0" w:beforeAutospacing="0" w:after="0" w:afterAutospacing="0"/>
        <w:jc w:val="both"/>
        <w:rPr>
          <w:rFonts w:ascii="Arial" w:hAnsi="Arial" w:cs="Arial"/>
          <w:sz w:val="22"/>
          <w:szCs w:val="22"/>
          <w:lang w:val="es-CO"/>
        </w:rPr>
      </w:pPr>
    </w:p>
    <w:p w14:paraId="67CB4DD4"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remesa terrestre de carga se expedirá, por lo menos en dos ejemplares; uno de éstos, firmado por el transportador deberá ser entregado al remitente.</w:t>
      </w:r>
    </w:p>
    <w:p w14:paraId="3983A1C4" w14:textId="77777777" w:rsidR="00AF6DD3" w:rsidRPr="007D6407" w:rsidRDefault="00AF6DD3" w:rsidP="00942CD3">
      <w:pPr>
        <w:spacing w:after="0" w:line="240" w:lineRule="auto"/>
        <w:jc w:val="both"/>
        <w:rPr>
          <w:lang w:val="es-CO"/>
        </w:rPr>
      </w:pPr>
    </w:p>
    <w:p w14:paraId="50136495" w14:textId="4D81B49D"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5" w:name="1020"/>
      <w:r w:rsidRPr="007D6407">
        <w:rPr>
          <w:rFonts w:ascii="Arial" w:hAnsi="Arial" w:cs="Arial"/>
          <w:sz w:val="22"/>
          <w:szCs w:val="22"/>
          <w:lang w:val="es-CO"/>
        </w:rPr>
        <w:t>ARTÍCULO 1020. EJERCICIO DE LOS DERECHOS CONTENIDOS EN LA CARTA DE PORTE.</w:t>
      </w:r>
      <w:bookmarkEnd w:id="1095"/>
      <w:r w:rsidRPr="007D6407">
        <w:rPr>
          <w:rFonts w:ascii="Arial" w:hAnsi="Arial" w:cs="Arial"/>
          <w:sz w:val="22"/>
          <w:szCs w:val="22"/>
          <w:lang w:val="es-CO"/>
        </w:rPr>
        <w:t> Cuando se expida carta de porte los derechos reconocidos en este Título al remitente o al destinatario sólo podrán ser ejercidos por el tenedor legítimo de la misma, quien podrá exigir la restitución de la cosa devolviendo cancelada dicha carta.</w:t>
      </w:r>
    </w:p>
    <w:p w14:paraId="130682B8" w14:textId="5F751327" w:rsidR="00E6342E" w:rsidRPr="007D6407" w:rsidRDefault="00E6342E" w:rsidP="00942CD3">
      <w:pPr>
        <w:spacing w:after="0" w:line="240" w:lineRule="auto"/>
        <w:jc w:val="both"/>
        <w:rPr>
          <w:rFonts w:ascii="Arial" w:hAnsi="Arial" w:cs="Arial"/>
          <w:lang w:val="es-CO"/>
        </w:rPr>
      </w:pPr>
    </w:p>
    <w:p w14:paraId="7BD19778" w14:textId="0E23FA84"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6" w:name="1021"/>
      <w:r w:rsidRPr="007D6407">
        <w:rPr>
          <w:rFonts w:ascii="Arial" w:hAnsi="Arial" w:cs="Arial"/>
          <w:sz w:val="22"/>
          <w:szCs w:val="22"/>
          <w:lang w:val="es-CO"/>
        </w:rPr>
        <w:t>ARTÍCULO 1021. PRUEBA DEL CONTRATO.</w:t>
      </w:r>
      <w:bookmarkEnd w:id="1096"/>
      <w:r w:rsidRPr="007D6407">
        <w:rPr>
          <w:rFonts w:ascii="Arial" w:hAnsi="Arial" w:cs="Arial"/>
          <w:sz w:val="22"/>
          <w:szCs w:val="22"/>
          <w:lang w:val="es-CO"/>
        </w:rPr>
        <w:t> </w:t>
      </w:r>
      <w:r w:rsidR="00984746" w:rsidRPr="007D6407">
        <w:rPr>
          <w:rFonts w:ascii="Arial" w:hAnsi="Arial" w:cs="Arial"/>
          <w:sz w:val="22"/>
          <w:szCs w:val="22"/>
          <w:lang w:val="es-CO"/>
        </w:rPr>
        <w:t>S</w:t>
      </w:r>
      <w:r w:rsidRPr="007D6407">
        <w:rPr>
          <w:rFonts w:ascii="Arial" w:hAnsi="Arial" w:cs="Arial"/>
          <w:sz w:val="22"/>
          <w:szCs w:val="22"/>
          <w:lang w:val="es-CO"/>
        </w:rPr>
        <w:t>alvo prueba en contrario, la carta de porte, sin perjuicio de las normas especiales que la rigen, y la remesa terrestre de carga hacen fe de la celebración del contrato, de sus condiciones, del recibo de la mercancía y de lo literalmente expresado en ellas. Las estipulaciones relativas al estado de la mercancía solo constituyen prueba en contra del transportador cuando se trata de indicaciones referentes mal estado aparente de la mercancía o cuando la verificación haya sido hecha por dicho transportador, siempre que en el documento se haga constar esta última circunstancia.</w:t>
      </w:r>
    </w:p>
    <w:p w14:paraId="2E430D7D" w14:textId="77777777" w:rsidR="00F854FF" w:rsidRPr="007D6407" w:rsidRDefault="00F854FF" w:rsidP="00942CD3">
      <w:pPr>
        <w:pStyle w:val="NormalWeb"/>
        <w:spacing w:before="0" w:beforeAutospacing="0" w:after="0" w:afterAutospacing="0"/>
        <w:jc w:val="both"/>
        <w:rPr>
          <w:rFonts w:ascii="Arial" w:hAnsi="Arial" w:cs="Arial"/>
          <w:sz w:val="22"/>
          <w:szCs w:val="22"/>
          <w:lang w:val="es-CO"/>
        </w:rPr>
      </w:pPr>
    </w:p>
    <w:p w14:paraId="32ACD380" w14:textId="147381B1"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en la carta de porte no se indique la calidad y el estado en que se encuentren las cosas, se presumirá que han sido entregadas al transportador sanas en buenas condiciones y de calidad mediana.</w:t>
      </w:r>
    </w:p>
    <w:p w14:paraId="5C24241D" w14:textId="77777777" w:rsidR="00F854FF" w:rsidRPr="007D6407" w:rsidRDefault="00F854FF" w:rsidP="00942CD3">
      <w:pPr>
        <w:spacing w:after="0" w:line="240" w:lineRule="auto"/>
        <w:jc w:val="both"/>
        <w:rPr>
          <w:lang w:val="es-CO"/>
        </w:rPr>
      </w:pPr>
    </w:p>
    <w:p w14:paraId="7EC9C7AD" w14:textId="718A5189" w:rsidR="00E6342E" w:rsidRPr="007D6407" w:rsidRDefault="00E6342E" w:rsidP="00942CD3">
      <w:pPr>
        <w:spacing w:after="0" w:line="240" w:lineRule="auto"/>
        <w:jc w:val="both"/>
        <w:rPr>
          <w:rFonts w:ascii="Arial" w:hAnsi="Arial" w:cs="Arial"/>
          <w:lang w:val="es-CO"/>
        </w:rPr>
      </w:pPr>
    </w:p>
    <w:p w14:paraId="1DFE288B" w14:textId="154E5E84"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7" w:name="1022"/>
      <w:r w:rsidRPr="007D6407">
        <w:rPr>
          <w:rFonts w:ascii="Arial" w:hAnsi="Arial" w:cs="Arial"/>
          <w:sz w:val="22"/>
          <w:szCs w:val="22"/>
          <w:lang w:val="es-CO"/>
        </w:rPr>
        <w:t>ARTÍCULO 1022. LIBERTAD PROBATORIA.</w:t>
      </w:r>
      <w:bookmarkEnd w:id="1097"/>
      <w:r w:rsidRPr="007D6407">
        <w:rPr>
          <w:rFonts w:ascii="Arial" w:hAnsi="Arial" w:cs="Arial"/>
          <w:sz w:val="22"/>
          <w:szCs w:val="22"/>
          <w:lang w:val="es-CO"/>
        </w:rPr>
        <w:t>  El contrato, cuando falte la carta de porte, el conocimiento de embarque o la remesa terrestre de carga, deberá probarse conforme a lo previsto en la ley.</w:t>
      </w:r>
    </w:p>
    <w:p w14:paraId="0B9C0A2C" w14:textId="77777777" w:rsidR="00F854FF" w:rsidRPr="007D6407" w:rsidRDefault="00F854FF" w:rsidP="00942CD3">
      <w:pPr>
        <w:spacing w:after="0" w:line="240" w:lineRule="auto"/>
        <w:jc w:val="both"/>
        <w:rPr>
          <w:lang w:val="es-CO"/>
        </w:rPr>
      </w:pPr>
    </w:p>
    <w:p w14:paraId="30364698" w14:textId="7C3EE8BC" w:rsidR="00E6342E" w:rsidRPr="007D6407" w:rsidRDefault="00E6342E" w:rsidP="00942CD3">
      <w:pPr>
        <w:spacing w:after="0" w:line="240" w:lineRule="auto"/>
        <w:jc w:val="both"/>
        <w:rPr>
          <w:rFonts w:ascii="Arial" w:hAnsi="Arial" w:cs="Arial"/>
          <w:lang w:val="es-CO"/>
        </w:rPr>
      </w:pPr>
    </w:p>
    <w:p w14:paraId="2D3F03D2" w14:textId="7A8CA925"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8" w:name="1023"/>
      <w:r w:rsidRPr="007D6407">
        <w:rPr>
          <w:rFonts w:ascii="Arial" w:hAnsi="Arial" w:cs="Arial"/>
          <w:sz w:val="22"/>
          <w:szCs w:val="22"/>
          <w:lang w:val="es-CO"/>
        </w:rPr>
        <w:t>ARTÍCULO 1023. DISPOSICIÓN DE LA COSA POR PARTE DEL REMITENTE.</w:t>
      </w:r>
      <w:bookmarkEnd w:id="1098"/>
      <w:r w:rsidRPr="007D6407">
        <w:rPr>
          <w:rFonts w:ascii="Arial" w:hAnsi="Arial" w:cs="Arial"/>
          <w:sz w:val="22"/>
          <w:szCs w:val="22"/>
          <w:lang w:val="es-CO"/>
        </w:rPr>
        <w:t>  El remitente tendrá derecho, a condición de cumplir todas sus obligaciones resultantes del contrato de transporte, a disponer de la mercancía sea retirándola del sitio de partida o del de destino, sea deteniéndola durante la ruta, sea disponiendo su entrega en el lugar de destino o durante la ruta a persona distinta del destinatario designado en la carta de porte, el conocimiento de embarque o la remesa terrestre de carga o sea solicitando su retorno al sitio de partida, siempre en que el ejercicio de tal derecho no ocasione perjuicio al transportador ni a otros remitentes con la obligación de reembolsar los gastos que motive.</w:t>
      </w:r>
    </w:p>
    <w:p w14:paraId="27B00FAE" w14:textId="77777777" w:rsidR="00F854FF" w:rsidRPr="007D6407" w:rsidRDefault="00F854FF" w:rsidP="00942CD3">
      <w:pPr>
        <w:pStyle w:val="NormalWeb"/>
        <w:spacing w:before="0" w:beforeAutospacing="0" w:after="0" w:afterAutospacing="0"/>
        <w:jc w:val="both"/>
        <w:rPr>
          <w:rFonts w:ascii="Arial" w:hAnsi="Arial" w:cs="Arial"/>
          <w:sz w:val="22"/>
          <w:szCs w:val="22"/>
          <w:lang w:val="es-CO"/>
        </w:rPr>
      </w:pPr>
    </w:p>
    <w:p w14:paraId="65825785" w14:textId="5D693200"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caso de que la ejecución de las órdenes del remitente sea imposible, el transportador deberá avisarlo inmediatamente.</w:t>
      </w:r>
    </w:p>
    <w:p w14:paraId="11BBA669" w14:textId="77777777" w:rsidR="00F854FF" w:rsidRPr="007D6407" w:rsidRDefault="00F854FF" w:rsidP="00942CD3">
      <w:pPr>
        <w:pStyle w:val="NormalWeb"/>
        <w:spacing w:before="0" w:beforeAutospacing="0" w:after="0" w:afterAutospacing="0"/>
        <w:jc w:val="both"/>
        <w:rPr>
          <w:rFonts w:ascii="Arial" w:hAnsi="Arial" w:cs="Arial"/>
          <w:sz w:val="22"/>
          <w:szCs w:val="22"/>
          <w:lang w:val="es-CO"/>
        </w:rPr>
      </w:pPr>
    </w:p>
    <w:p w14:paraId="5464670D" w14:textId="28564C58"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existe carta de porte y el transportador se acoge a las órdenes de disposición del remitente sin exigir la restitución del ejemplar negociable entregado a este, será responsable salvo recurso contra dicho remitente, del perjuicio que pueda resultar a quien sea legítimo tenedor del original de la carta de porte.</w:t>
      </w:r>
    </w:p>
    <w:p w14:paraId="4F0F6AB2" w14:textId="77777777" w:rsidR="006058A2" w:rsidRPr="007D6407" w:rsidRDefault="006058A2" w:rsidP="00942CD3">
      <w:pPr>
        <w:pStyle w:val="NormalWeb"/>
        <w:spacing w:before="0" w:beforeAutospacing="0" w:after="0" w:afterAutospacing="0"/>
        <w:jc w:val="both"/>
        <w:rPr>
          <w:rFonts w:ascii="Arial" w:hAnsi="Arial" w:cs="Arial"/>
          <w:sz w:val="22"/>
          <w:szCs w:val="22"/>
          <w:lang w:val="es-CO"/>
        </w:rPr>
      </w:pPr>
    </w:p>
    <w:p w14:paraId="2AD2407B" w14:textId="786FD8F0"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derecho del remitente cesará en el momento que comience el del destinatario, conforme al artículo </w:t>
      </w:r>
      <w:r w:rsidRPr="00D61D05">
        <w:rPr>
          <w:rFonts w:ascii="Arial" w:hAnsi="Arial" w:cs="Arial"/>
          <w:sz w:val="22"/>
          <w:szCs w:val="22"/>
          <w:lang w:val="es-CO"/>
        </w:rPr>
        <w:t>1024</w:t>
      </w:r>
      <w:r w:rsidRPr="007D6407">
        <w:rPr>
          <w:rFonts w:ascii="Arial" w:hAnsi="Arial" w:cs="Arial"/>
          <w:sz w:val="22"/>
          <w:szCs w:val="22"/>
          <w:lang w:val="es-CO"/>
        </w:rPr>
        <w:t>. Sin embargo, si el destinatario rehúsa la mercancía, o si no es hallado, el remitente recobrará su derecho de disposición.</w:t>
      </w:r>
    </w:p>
    <w:p w14:paraId="1B46ADF7" w14:textId="77777777" w:rsidR="006058A2" w:rsidRPr="007D6407" w:rsidRDefault="006058A2" w:rsidP="00942CD3">
      <w:pPr>
        <w:spacing w:after="0" w:line="240" w:lineRule="auto"/>
        <w:jc w:val="both"/>
        <w:rPr>
          <w:lang w:val="es-CO"/>
        </w:rPr>
      </w:pPr>
    </w:p>
    <w:p w14:paraId="443F1260" w14:textId="0A230927"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099" w:name="1024"/>
      <w:r w:rsidRPr="007D6407">
        <w:rPr>
          <w:rFonts w:ascii="Arial" w:hAnsi="Arial" w:cs="Arial"/>
          <w:sz w:val="22"/>
          <w:szCs w:val="22"/>
          <w:lang w:val="es-CO"/>
        </w:rPr>
        <w:t>ARTÍCULO 1024. DISPOSICIÓN DE LA COSA POR PARTE DEL DESTINATARIO.</w:t>
      </w:r>
      <w:bookmarkEnd w:id="1099"/>
      <w:r w:rsidRPr="007D6407">
        <w:rPr>
          <w:rFonts w:ascii="Arial" w:hAnsi="Arial" w:cs="Arial"/>
          <w:sz w:val="22"/>
          <w:szCs w:val="22"/>
          <w:lang w:val="es-CO"/>
        </w:rPr>
        <w:t>  Salvo en los casos indicados en el artículo precedente, el destinatario tiene derecho, desde la llegada de la mercancía al punto de destino, a solicitar del transportador que le entregue la mercancía, previo el cumplimiento de las obligaciones contenidas en el artículo </w:t>
      </w:r>
      <w:r w:rsidRPr="00D61D05">
        <w:rPr>
          <w:rFonts w:ascii="Arial" w:hAnsi="Arial" w:cs="Arial"/>
          <w:sz w:val="22"/>
          <w:szCs w:val="22"/>
          <w:lang w:val="es-CO"/>
        </w:rPr>
        <w:t>1009</w:t>
      </w:r>
      <w:r w:rsidRPr="007D6407">
        <w:rPr>
          <w:rFonts w:ascii="Arial" w:hAnsi="Arial" w:cs="Arial"/>
          <w:sz w:val="22"/>
          <w:szCs w:val="22"/>
          <w:lang w:val="es-CO"/>
        </w:rPr>
        <w:t> o a la aceptación de la factura cambiaria, según el caso, y al cumplimiento de las demás condiciones indicadas en el contrato de transporte.</w:t>
      </w:r>
    </w:p>
    <w:p w14:paraId="6F32CA76" w14:textId="77777777" w:rsidR="006058A2" w:rsidRPr="007D6407" w:rsidRDefault="006058A2" w:rsidP="00942CD3">
      <w:pPr>
        <w:pStyle w:val="NormalWeb"/>
        <w:spacing w:before="0" w:beforeAutospacing="0" w:after="0" w:afterAutospacing="0"/>
        <w:jc w:val="both"/>
        <w:rPr>
          <w:rFonts w:ascii="Arial" w:hAnsi="Arial" w:cs="Arial"/>
          <w:sz w:val="22"/>
          <w:szCs w:val="22"/>
          <w:lang w:val="es-CO"/>
        </w:rPr>
      </w:pPr>
    </w:p>
    <w:p w14:paraId="42B0C13F" w14:textId="74FB7E8D"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se expida carta de porte, su tenedor deberá pagar las cantidades y cumplir las obligaciones a su cargo de conformidad con el inciso anterior.</w:t>
      </w:r>
    </w:p>
    <w:p w14:paraId="07B02B99" w14:textId="77777777" w:rsidR="006058A2" w:rsidRPr="007D6407" w:rsidRDefault="006058A2" w:rsidP="00942CD3">
      <w:pPr>
        <w:pStyle w:val="NormalWeb"/>
        <w:spacing w:before="0" w:beforeAutospacing="0" w:after="0" w:afterAutospacing="0"/>
        <w:jc w:val="both"/>
        <w:rPr>
          <w:rFonts w:ascii="Arial" w:hAnsi="Arial" w:cs="Arial"/>
          <w:sz w:val="22"/>
          <w:szCs w:val="22"/>
          <w:lang w:val="es-CO"/>
        </w:rPr>
      </w:pPr>
    </w:p>
    <w:p w14:paraId="11F25599" w14:textId="0A8E145F"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se reconociere por el transportador que la mercancía ha sufrido extravío o si a la expiración de un plazo de siete días a partir del día en que haya debido llegar, la mercancía no hubiere llegado, el destinatario queda autorizado a hacer valer con relación al transportador los derechos resultantes del contrato de transporte. Este derecho lo tendrá, en su caso, el tenedor legítimo de la carta de porte.</w:t>
      </w:r>
    </w:p>
    <w:p w14:paraId="53039E46" w14:textId="707DD937" w:rsidR="00E6342E" w:rsidRPr="007D6407" w:rsidRDefault="00E6342E" w:rsidP="00942CD3">
      <w:pPr>
        <w:spacing w:after="0" w:line="240" w:lineRule="auto"/>
        <w:jc w:val="both"/>
        <w:rPr>
          <w:rFonts w:ascii="Arial" w:hAnsi="Arial" w:cs="Arial"/>
          <w:lang w:val="es-CO"/>
        </w:rPr>
      </w:pPr>
    </w:p>
    <w:p w14:paraId="4CDBB553" w14:textId="56D41D0E"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0" w:name="1025"/>
      <w:r w:rsidRPr="007D6407">
        <w:rPr>
          <w:rFonts w:ascii="Arial" w:hAnsi="Arial" w:cs="Arial"/>
          <w:sz w:val="22"/>
          <w:szCs w:val="22"/>
          <w:lang w:val="es-CO"/>
        </w:rPr>
        <w:t>ARTÍCULO 1025. PAGO DE SUMAS ADICIONALES A CARGO DEL REMITENTE.</w:t>
      </w:r>
      <w:bookmarkEnd w:id="1100"/>
      <w:r w:rsidRPr="007D6407">
        <w:rPr>
          <w:rFonts w:ascii="Arial" w:hAnsi="Arial" w:cs="Arial"/>
          <w:sz w:val="22"/>
          <w:szCs w:val="22"/>
          <w:lang w:val="es-CO"/>
        </w:rPr>
        <w:t xml:space="preserve">  Cuando el cambio de destinatario implique cambio en la ruta o un viaje </w:t>
      </w:r>
      <w:proofErr w:type="gramStart"/>
      <w:r w:rsidRPr="007D6407">
        <w:rPr>
          <w:rFonts w:ascii="Arial" w:hAnsi="Arial" w:cs="Arial"/>
          <w:sz w:val="22"/>
          <w:szCs w:val="22"/>
          <w:lang w:val="es-CO"/>
        </w:rPr>
        <w:t>más largo o más dispendioso</w:t>
      </w:r>
      <w:proofErr w:type="gramEnd"/>
      <w:r w:rsidRPr="007D6407">
        <w:rPr>
          <w:rFonts w:ascii="Arial" w:hAnsi="Arial" w:cs="Arial"/>
          <w:sz w:val="22"/>
          <w:szCs w:val="22"/>
          <w:lang w:val="es-CO"/>
        </w:rPr>
        <w:t>, se deberá por el remitente el excedente del flete y los mayores gastos que ocasione dicho cambio al transportador.</w:t>
      </w:r>
    </w:p>
    <w:p w14:paraId="01B9529D" w14:textId="77777777" w:rsidR="006058A2" w:rsidRPr="007D6407" w:rsidRDefault="006058A2" w:rsidP="00942CD3">
      <w:pPr>
        <w:pStyle w:val="NormalWeb"/>
        <w:spacing w:before="0" w:beforeAutospacing="0" w:after="0" w:afterAutospacing="0"/>
        <w:jc w:val="both"/>
        <w:rPr>
          <w:rFonts w:ascii="Arial" w:hAnsi="Arial" w:cs="Arial"/>
          <w:sz w:val="22"/>
          <w:szCs w:val="22"/>
          <w:lang w:val="es-CO"/>
        </w:rPr>
      </w:pPr>
    </w:p>
    <w:p w14:paraId="23C81F73" w14:textId="39A81EFB"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misma regla se aplicará cuando se cambie la ruta o modo de transporte convenidos, por orden del remitente o del destinatario; pero en este caso el excedente del flete y los gastos adicionales se pagarán por la parte que ordene el cambio de ruta o modo de transporte.</w:t>
      </w:r>
    </w:p>
    <w:p w14:paraId="15B9251E" w14:textId="77777777" w:rsidR="006058A2" w:rsidRPr="007D6407" w:rsidRDefault="006058A2" w:rsidP="00942CD3">
      <w:pPr>
        <w:spacing w:after="0" w:line="240" w:lineRule="auto"/>
        <w:jc w:val="both"/>
        <w:rPr>
          <w:lang w:val="es-CO"/>
        </w:rPr>
      </w:pPr>
    </w:p>
    <w:p w14:paraId="477F0CF9" w14:textId="226B7782"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1" w:name="1026"/>
      <w:r w:rsidRPr="007D6407">
        <w:rPr>
          <w:rFonts w:ascii="Arial" w:hAnsi="Arial" w:cs="Arial"/>
          <w:sz w:val="22"/>
          <w:szCs w:val="22"/>
          <w:lang w:val="es-CO"/>
        </w:rPr>
        <w:t>ARTÍCULO 1026. AVISO DE ARRIBO DE LA MERCANCÍA.</w:t>
      </w:r>
      <w:bookmarkEnd w:id="1101"/>
      <w:r w:rsidRPr="007D6407">
        <w:rPr>
          <w:rFonts w:ascii="Arial" w:hAnsi="Arial" w:cs="Arial"/>
          <w:sz w:val="22"/>
          <w:szCs w:val="22"/>
          <w:lang w:val="es-CO"/>
        </w:rPr>
        <w:t>  Salvo estipulaciones en contrario, el transportador deberá avisar al destinatario la llegada de la mercancía.</w:t>
      </w:r>
    </w:p>
    <w:p w14:paraId="19E27C5D" w14:textId="77777777" w:rsidR="00031B37" w:rsidRPr="007D6407" w:rsidRDefault="00031B37" w:rsidP="00942CD3">
      <w:pPr>
        <w:pStyle w:val="NormalWeb"/>
        <w:spacing w:before="0" w:beforeAutospacing="0" w:after="0" w:afterAutospacing="0"/>
        <w:jc w:val="both"/>
        <w:rPr>
          <w:rFonts w:ascii="Arial" w:hAnsi="Arial" w:cs="Arial"/>
          <w:sz w:val="22"/>
          <w:szCs w:val="22"/>
          <w:lang w:val="es-CO"/>
        </w:rPr>
      </w:pPr>
    </w:p>
    <w:p w14:paraId="7021907C"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falta de indicación sobre el sitio y fecha en los cuales debe entregarse la cosa, la entrega se efectuará en las oficinas o bodegas que el transportador determine en el lugar de destino, tan pronto como la cosa haya llegado.</w:t>
      </w:r>
    </w:p>
    <w:p w14:paraId="77A288FD" w14:textId="77777777" w:rsidR="00031B37" w:rsidRPr="007D6407" w:rsidRDefault="00031B37" w:rsidP="00942CD3">
      <w:pPr>
        <w:pStyle w:val="NormalWeb"/>
        <w:spacing w:before="0" w:beforeAutospacing="0" w:after="0" w:afterAutospacing="0"/>
        <w:jc w:val="both"/>
        <w:rPr>
          <w:rFonts w:ascii="Arial" w:hAnsi="Arial" w:cs="Arial"/>
          <w:sz w:val="22"/>
          <w:szCs w:val="22"/>
          <w:lang w:val="es-CO"/>
        </w:rPr>
      </w:pPr>
    </w:p>
    <w:p w14:paraId="52B0D1B1"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no sea posible hacer la entrega en el sitio y fecha convenidos el transportador deberá informar al destinatario acerca del día y lugar en que pueda entregar la mercancía.</w:t>
      </w:r>
    </w:p>
    <w:p w14:paraId="0B4C7F24" w14:textId="77777777" w:rsidR="00031B37" w:rsidRPr="007D6407" w:rsidRDefault="00031B37" w:rsidP="00942CD3">
      <w:pPr>
        <w:spacing w:after="0" w:line="240" w:lineRule="auto"/>
        <w:jc w:val="both"/>
        <w:rPr>
          <w:lang w:val="es-CO"/>
        </w:rPr>
      </w:pPr>
    </w:p>
    <w:p w14:paraId="63620249" w14:textId="60ED9C89"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2" w:name="1027"/>
      <w:r w:rsidRPr="007D6407">
        <w:rPr>
          <w:rFonts w:ascii="Arial" w:hAnsi="Arial" w:cs="Arial"/>
          <w:sz w:val="22"/>
          <w:szCs w:val="22"/>
          <w:lang w:val="es-CO"/>
        </w:rPr>
        <w:t>ARTÍCULO 1027. ENTREGA DE LA COSA AL PESO, CUENTA O MEDIDA.</w:t>
      </w:r>
      <w:bookmarkEnd w:id="1102"/>
      <w:r w:rsidRPr="007D6407">
        <w:rPr>
          <w:rFonts w:ascii="Arial" w:hAnsi="Arial" w:cs="Arial"/>
          <w:sz w:val="22"/>
          <w:szCs w:val="22"/>
          <w:lang w:val="es-CO"/>
        </w:rPr>
        <w:t>  El transportador sólo estará obligado a entregar la cosa transportada al peso, cuenta o medida, cuando en el documento de transporte se haga constar expresamente su recibo en alguna de estas formas.</w:t>
      </w:r>
    </w:p>
    <w:p w14:paraId="35D2555F" w14:textId="77777777" w:rsidR="009F2DA9" w:rsidRPr="007D6407" w:rsidRDefault="009F2DA9" w:rsidP="00942CD3">
      <w:pPr>
        <w:pStyle w:val="NormalWeb"/>
        <w:spacing w:before="0" w:beforeAutospacing="0" w:after="0" w:afterAutospacing="0"/>
        <w:jc w:val="both"/>
        <w:rPr>
          <w:rFonts w:ascii="Arial" w:hAnsi="Arial" w:cs="Arial"/>
          <w:sz w:val="22"/>
          <w:szCs w:val="22"/>
          <w:lang w:val="es-CO"/>
        </w:rPr>
      </w:pPr>
    </w:p>
    <w:p w14:paraId="41FE9871" w14:textId="2D086333"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las cosas a transportar consistan en contenedores, paletas, guacales y en general, unidades cerradas, selladas o precintadas, éstas se considerarán como unidad de carga y deberán ser entregadas por el transportador en el mismo estado en que las recibe.</w:t>
      </w:r>
    </w:p>
    <w:p w14:paraId="71CFEA30" w14:textId="77777777" w:rsidR="009F2DA9" w:rsidRPr="007D6407" w:rsidRDefault="009F2DA9" w:rsidP="00942CD3">
      <w:pPr>
        <w:spacing w:after="0" w:line="240" w:lineRule="auto"/>
        <w:jc w:val="both"/>
        <w:rPr>
          <w:lang w:val="es-CO"/>
        </w:rPr>
      </w:pPr>
    </w:p>
    <w:p w14:paraId="580913F9" w14:textId="06497805"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3" w:name="1028"/>
      <w:r w:rsidRPr="007D6407">
        <w:rPr>
          <w:rFonts w:ascii="Arial" w:hAnsi="Arial" w:cs="Arial"/>
          <w:sz w:val="22"/>
          <w:szCs w:val="22"/>
          <w:lang w:val="es-CO"/>
        </w:rPr>
        <w:t>ARTÍCULO 1028. CUMPLIMIENTO DEL CONTRATO Y RECONOCIMIENTO DE LA MERCANCÍA.</w:t>
      </w:r>
      <w:bookmarkEnd w:id="1103"/>
      <w:r w:rsidRPr="007D6407">
        <w:rPr>
          <w:rFonts w:ascii="Arial" w:hAnsi="Arial" w:cs="Arial"/>
          <w:sz w:val="22"/>
          <w:szCs w:val="22"/>
          <w:lang w:val="es-CO"/>
        </w:rPr>
        <w:t> Recibida la cosa transportada sin observaciones, se presumirá cumplido el contrato. En los casos de pérdida parcial, saqueo o avería, notorios o apreciables a simple vista, la protesta deberá formularse en el acto de la entrega y recibo de la cosa transportada.</w:t>
      </w:r>
    </w:p>
    <w:p w14:paraId="70687A5D" w14:textId="77777777" w:rsidR="009F2DA9" w:rsidRPr="007D6407" w:rsidRDefault="009F2DA9" w:rsidP="00942CD3">
      <w:pPr>
        <w:pStyle w:val="NormalWeb"/>
        <w:spacing w:before="0" w:beforeAutospacing="0" w:after="0" w:afterAutospacing="0"/>
        <w:jc w:val="both"/>
        <w:rPr>
          <w:rFonts w:ascii="Arial" w:hAnsi="Arial" w:cs="Arial"/>
          <w:sz w:val="22"/>
          <w:szCs w:val="22"/>
          <w:lang w:val="es-CO"/>
        </w:rPr>
      </w:pPr>
    </w:p>
    <w:p w14:paraId="6F500EE5"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por circunstancias especiales que impidan el inmediato reconocimiento de la cosa, sea imposible apreciar su estado en el momento de la entrega, podrá el destinatario recibirla bajo la condición de que se haga su reconocimiento. El examen se hará en presencia del transportador o de la persona por él designada, dentro de los tres días siguientes a la fecha de la entrega.</w:t>
      </w:r>
    </w:p>
    <w:p w14:paraId="29E28661" w14:textId="2C4AD9B1" w:rsidR="00E6342E" w:rsidRPr="007D6407" w:rsidRDefault="00E6342E" w:rsidP="00942CD3">
      <w:pPr>
        <w:spacing w:after="0" w:line="240" w:lineRule="auto"/>
        <w:jc w:val="both"/>
        <w:rPr>
          <w:rFonts w:ascii="Arial" w:hAnsi="Arial" w:cs="Arial"/>
          <w:lang w:val="es-CO"/>
        </w:rPr>
      </w:pPr>
    </w:p>
    <w:p w14:paraId="7249F67A" w14:textId="4B8E0FA4"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4" w:name="1029"/>
      <w:r w:rsidRPr="007D6407">
        <w:rPr>
          <w:rFonts w:ascii="Arial" w:hAnsi="Arial" w:cs="Arial"/>
          <w:sz w:val="22"/>
          <w:szCs w:val="22"/>
          <w:lang w:val="es-CO"/>
        </w:rPr>
        <w:t>ARTÍCULO 1029. DEPÓSITO Y DISPOSICIÓN DE LA COSA POR PARTE DEL TRANSPORTADOR.</w:t>
      </w:r>
      <w:bookmarkEnd w:id="1104"/>
      <w:r w:rsidRPr="007D6407">
        <w:rPr>
          <w:rFonts w:ascii="Arial" w:hAnsi="Arial" w:cs="Arial"/>
          <w:sz w:val="22"/>
          <w:szCs w:val="22"/>
          <w:lang w:val="es-CO"/>
        </w:rPr>
        <w:t>  Cuando surjan discrepancias acerca del verdadero destinatario, del derecho de éste a recibir la cosa transportada o sobre las condiciones de la entrega, o cuando el destinatario no la reciba conforme a los artículos anteriores, el transportador podrá depositarla o tomar cualquier otra medida precautelativa, a costa del destinatario, mientras el caso se decide por el juez del lugar de la entrega. Podrá también el transportador disponer de las cosas fungibles o susceptibles de daño por su misma naturaleza o estado, con licencia de la autoridad policiva del lugar. En todo caso deberá dar aviso oportuno y detallado al remitente.</w:t>
      </w:r>
    </w:p>
    <w:p w14:paraId="05FFED24" w14:textId="77777777" w:rsidR="009F2DA9" w:rsidRPr="007D6407" w:rsidRDefault="009F2DA9" w:rsidP="00942CD3">
      <w:pPr>
        <w:spacing w:after="0" w:line="240" w:lineRule="auto"/>
        <w:jc w:val="both"/>
        <w:rPr>
          <w:lang w:val="es-CO"/>
        </w:rPr>
      </w:pPr>
    </w:p>
    <w:p w14:paraId="688026AA" w14:textId="23FADD6A"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5" w:name="1030"/>
      <w:r w:rsidRPr="007D6407">
        <w:rPr>
          <w:rFonts w:ascii="Arial" w:hAnsi="Arial" w:cs="Arial"/>
          <w:sz w:val="22"/>
          <w:szCs w:val="22"/>
          <w:lang w:val="es-CO"/>
        </w:rPr>
        <w:t>ARTÍCULO 1030. RESPONSABILIDAD POR PÉRDIDA TOTAL O PARCIAL DE LA COSA.</w:t>
      </w:r>
      <w:bookmarkEnd w:id="1105"/>
      <w:r w:rsidRPr="007D6407">
        <w:rPr>
          <w:rFonts w:ascii="Arial" w:hAnsi="Arial" w:cs="Arial"/>
          <w:sz w:val="22"/>
          <w:szCs w:val="22"/>
          <w:lang w:val="es-CO"/>
        </w:rPr>
        <w:t>  El transportador responderá de la pérdida total o parcial de la cosa transportada, de su avería y del retardo en la entrega desde el momento en que la recibe o ha debido hacerse cargo de ella. Esta responsabilidad sólo cesará cuando la cosa sea entregada al destinatario o a la persona designada para recibirla, en el sitio convenido y conforme lo determina este Código.</w:t>
      </w:r>
    </w:p>
    <w:p w14:paraId="7CAA4E54" w14:textId="77777777" w:rsidR="009F2DA9" w:rsidRPr="007D6407" w:rsidRDefault="009F2DA9" w:rsidP="00942CD3">
      <w:pPr>
        <w:pStyle w:val="NormalWeb"/>
        <w:spacing w:before="0" w:beforeAutospacing="0" w:after="0" w:afterAutospacing="0"/>
        <w:jc w:val="both"/>
        <w:rPr>
          <w:rFonts w:ascii="Arial" w:hAnsi="Arial" w:cs="Arial"/>
          <w:sz w:val="22"/>
          <w:szCs w:val="22"/>
          <w:lang w:val="es-CO"/>
        </w:rPr>
      </w:pPr>
    </w:p>
    <w:p w14:paraId="17583169" w14:textId="45E8524E"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cesará cuando haya transcurrido el término de cinco días contados a partir del fijado para la entrega o del aviso de que trata el artículo anterior, sin que el interesado se haya presentado a retirarla o recibirla. En este caso el transportador tendrá derecho a que se le pague el bodegaje acostumbrado en la plaza.</w:t>
      </w:r>
    </w:p>
    <w:p w14:paraId="74FA99DC" w14:textId="77777777" w:rsidR="009F2DA9" w:rsidRPr="007D6407" w:rsidRDefault="009F2DA9" w:rsidP="00942CD3">
      <w:pPr>
        <w:spacing w:after="0" w:line="240" w:lineRule="auto"/>
        <w:jc w:val="both"/>
        <w:rPr>
          <w:lang w:val="es-CO"/>
        </w:rPr>
      </w:pPr>
    </w:p>
    <w:p w14:paraId="30D9CEE1" w14:textId="6A0CE3B4"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6" w:name="1031"/>
      <w:r w:rsidRPr="007D6407">
        <w:rPr>
          <w:rFonts w:ascii="Arial" w:hAnsi="Arial" w:cs="Arial"/>
          <w:sz w:val="22"/>
          <w:szCs w:val="22"/>
          <w:lang w:val="es-CO"/>
        </w:rPr>
        <w:lastRenderedPageBreak/>
        <w:t>ARTÍCULO 1031. VALOR DE LA INDEMNIZACIÓN.</w:t>
      </w:r>
      <w:bookmarkEnd w:id="1106"/>
      <w:r w:rsidRPr="007D6407">
        <w:rPr>
          <w:rFonts w:ascii="Arial" w:hAnsi="Arial" w:cs="Arial"/>
          <w:sz w:val="22"/>
          <w:szCs w:val="22"/>
          <w:lang w:val="es-CO"/>
        </w:rPr>
        <w:t xml:space="preserve"> En caso de pérdida total de la cosa transportada, el monto de la indemnización a cargo del transportador igual al valor declarado por el remitente para la carga afectada.</w:t>
      </w:r>
    </w:p>
    <w:p w14:paraId="7C0A460E" w14:textId="77777777" w:rsidR="005C25E1" w:rsidRPr="007D6407" w:rsidRDefault="005C25E1" w:rsidP="00942CD3">
      <w:pPr>
        <w:pStyle w:val="NormalWeb"/>
        <w:spacing w:before="0" w:beforeAutospacing="0" w:after="0" w:afterAutospacing="0"/>
        <w:jc w:val="both"/>
        <w:rPr>
          <w:rFonts w:ascii="Arial" w:hAnsi="Arial" w:cs="Arial"/>
          <w:sz w:val="22"/>
          <w:szCs w:val="22"/>
          <w:lang w:val="es-CO"/>
        </w:rPr>
      </w:pPr>
    </w:p>
    <w:p w14:paraId="2EE26CE6"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pérdida fuere parcial, el monto de la indemnización se determinará de acuerdo con la proporción que la mercancía perdida represente frente al total del despacho.</w:t>
      </w:r>
    </w:p>
    <w:p w14:paraId="7B7E3DD0" w14:textId="77777777" w:rsidR="005C25E1" w:rsidRPr="007D6407" w:rsidRDefault="005C25E1" w:rsidP="00942CD3">
      <w:pPr>
        <w:pStyle w:val="NormalWeb"/>
        <w:spacing w:before="0" w:beforeAutospacing="0" w:after="0" w:afterAutospacing="0"/>
        <w:jc w:val="both"/>
        <w:rPr>
          <w:rFonts w:ascii="Arial" w:hAnsi="Arial" w:cs="Arial"/>
          <w:sz w:val="22"/>
          <w:szCs w:val="22"/>
          <w:lang w:val="es-CO"/>
        </w:rPr>
      </w:pPr>
    </w:p>
    <w:p w14:paraId="3F788141"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y por estipulación expresada en la carta de porte conocimiento o póliza de embarque o remesa terrestre de carga, las partes podrán pactar un límite indemnizable, que en ningún caso podrá ser inferior al setenta y cinco por ciento (75%) del valor declarado.</w:t>
      </w:r>
    </w:p>
    <w:p w14:paraId="32B38C7D" w14:textId="77777777" w:rsidR="005C25E1" w:rsidRPr="007D6407" w:rsidRDefault="005C25E1" w:rsidP="00942CD3">
      <w:pPr>
        <w:pStyle w:val="NormalWeb"/>
        <w:spacing w:before="0" w:beforeAutospacing="0" w:after="0" w:afterAutospacing="0"/>
        <w:jc w:val="both"/>
        <w:rPr>
          <w:rFonts w:ascii="Arial" w:hAnsi="Arial" w:cs="Arial"/>
          <w:sz w:val="22"/>
          <w:szCs w:val="22"/>
          <w:lang w:val="es-CO"/>
        </w:rPr>
      </w:pPr>
    </w:p>
    <w:p w14:paraId="0D038251"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eventos de </w:t>
      </w:r>
      <w:proofErr w:type="spellStart"/>
      <w:r w:rsidRPr="007D6407">
        <w:rPr>
          <w:rFonts w:ascii="Arial" w:hAnsi="Arial" w:cs="Arial"/>
          <w:sz w:val="22"/>
          <w:szCs w:val="22"/>
          <w:lang w:val="es-CO"/>
        </w:rPr>
        <w:t>perdida</w:t>
      </w:r>
      <w:proofErr w:type="spellEnd"/>
      <w:r w:rsidRPr="007D6407">
        <w:rPr>
          <w:rFonts w:ascii="Arial" w:hAnsi="Arial" w:cs="Arial"/>
          <w:sz w:val="22"/>
          <w:szCs w:val="22"/>
          <w:lang w:val="es-CO"/>
        </w:rPr>
        <w:t xml:space="preserve"> total y perdida parcial por concepto de lucro cesante el transportador pagará adicionalmente un veinticinco por ciento (25%) del valor de la indemnización determinada conforme a los incisos anteriores. Si la </w:t>
      </w:r>
      <w:proofErr w:type="spellStart"/>
      <w:r w:rsidRPr="007D6407">
        <w:rPr>
          <w:rFonts w:ascii="Arial" w:hAnsi="Arial" w:cs="Arial"/>
          <w:sz w:val="22"/>
          <w:szCs w:val="22"/>
          <w:lang w:val="es-CO"/>
        </w:rPr>
        <w:t>perdida</w:t>
      </w:r>
      <w:proofErr w:type="spellEnd"/>
      <w:r w:rsidRPr="007D6407">
        <w:rPr>
          <w:rFonts w:ascii="Arial" w:hAnsi="Arial" w:cs="Arial"/>
          <w:sz w:val="22"/>
          <w:szCs w:val="22"/>
          <w:lang w:val="es-CO"/>
        </w:rPr>
        <w:t xml:space="preserve"> o avería es ocasionada por dolo o culpa grave del transportador éste estará obligado a la indemnización plena sin que valga estipulación en contrario o renuncia.</w:t>
      </w:r>
    </w:p>
    <w:p w14:paraId="7567686A" w14:textId="77777777" w:rsidR="005C25E1" w:rsidRPr="007D6407" w:rsidRDefault="005C25E1" w:rsidP="00942CD3">
      <w:pPr>
        <w:pStyle w:val="NormalWeb"/>
        <w:spacing w:before="0" w:beforeAutospacing="0" w:after="0" w:afterAutospacing="0"/>
        <w:jc w:val="both"/>
        <w:rPr>
          <w:rFonts w:ascii="Arial" w:hAnsi="Arial" w:cs="Arial"/>
          <w:sz w:val="22"/>
          <w:szCs w:val="22"/>
          <w:lang w:val="es-CO"/>
        </w:rPr>
      </w:pPr>
    </w:p>
    <w:p w14:paraId="5AAB1FE3" w14:textId="3A46ABA6"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el evento de que el remitente no suministre el valor de las mercancías a </w:t>
      </w:r>
      <w:proofErr w:type="spellStart"/>
      <w:r w:rsidRPr="007D6407">
        <w:rPr>
          <w:rFonts w:ascii="Arial" w:hAnsi="Arial" w:cs="Arial"/>
          <w:sz w:val="22"/>
          <w:szCs w:val="22"/>
          <w:lang w:val="es-CO"/>
        </w:rPr>
        <w:t>mas</w:t>
      </w:r>
      <w:proofErr w:type="spellEnd"/>
      <w:r w:rsidRPr="007D6407">
        <w:rPr>
          <w:rFonts w:ascii="Arial" w:hAnsi="Arial" w:cs="Arial"/>
          <w:sz w:val="22"/>
          <w:szCs w:val="22"/>
          <w:lang w:val="es-CO"/>
        </w:rPr>
        <w:t xml:space="preserve"> tardar al momento de la entrega, o declare un mayor valor al indicado en el inciso tercero el artículo </w:t>
      </w:r>
      <w:r w:rsidRPr="00D61D05">
        <w:rPr>
          <w:rFonts w:ascii="Arial" w:hAnsi="Arial" w:cs="Arial"/>
          <w:sz w:val="22"/>
          <w:szCs w:val="22"/>
          <w:lang w:val="es-CO"/>
        </w:rPr>
        <w:t>1010</w:t>
      </w:r>
      <w:r w:rsidRPr="007D6407">
        <w:rPr>
          <w:rFonts w:ascii="Arial" w:hAnsi="Arial" w:cs="Arial"/>
          <w:sz w:val="22"/>
          <w:szCs w:val="22"/>
          <w:lang w:val="es-CO"/>
        </w:rPr>
        <w:t>, el transportador sólo estará obligado a pagar el ochenta por ciento (80%) del valor probado que tuviere la cosa perdida en el lugar y fecha previstos para la entrega el destinatario. En el evento contemplado en este inciso no habrá lugar a reconocimiento de lucro cesante.</w:t>
      </w:r>
    </w:p>
    <w:p w14:paraId="31013D71" w14:textId="77777777" w:rsidR="008076E7" w:rsidRPr="007D6407" w:rsidRDefault="008076E7" w:rsidP="00942CD3">
      <w:pPr>
        <w:pStyle w:val="NormalWeb"/>
        <w:spacing w:before="0" w:beforeAutospacing="0" w:after="0" w:afterAutospacing="0"/>
        <w:jc w:val="both"/>
        <w:rPr>
          <w:rFonts w:ascii="Arial" w:hAnsi="Arial" w:cs="Arial"/>
          <w:sz w:val="22"/>
          <w:szCs w:val="22"/>
          <w:lang w:val="es-CO"/>
        </w:rPr>
      </w:pPr>
    </w:p>
    <w:p w14:paraId="71F325B9"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cláusulas contrarias a lo dispuesto en los incisos anteriores no producirán efectos.</w:t>
      </w:r>
    </w:p>
    <w:p w14:paraId="176B3641" w14:textId="77777777" w:rsidR="008076E7" w:rsidRPr="007D6407" w:rsidRDefault="008076E7" w:rsidP="00942CD3">
      <w:pPr>
        <w:pStyle w:val="NormalWeb"/>
        <w:spacing w:before="0" w:beforeAutospacing="0" w:after="0" w:afterAutospacing="0"/>
        <w:jc w:val="both"/>
        <w:rPr>
          <w:rFonts w:ascii="Arial" w:hAnsi="Arial" w:cs="Arial"/>
          <w:sz w:val="22"/>
          <w:szCs w:val="22"/>
          <w:lang w:val="es-CO"/>
        </w:rPr>
      </w:pPr>
    </w:p>
    <w:p w14:paraId="17FB1761" w14:textId="7777777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el evento de retardo en la entrega, las partes podrán, de común acuerdo, fijar un límite de indemnización a cargo del transportador. A falta de estipulación en este sentido, la indemnización por dicho evento será la que se establezca judicialmente.</w:t>
      </w:r>
    </w:p>
    <w:p w14:paraId="1CF440EA" w14:textId="77777777" w:rsidR="008076E7" w:rsidRPr="007D6407" w:rsidRDefault="008076E7" w:rsidP="00942CD3">
      <w:pPr>
        <w:pStyle w:val="NormalWeb"/>
        <w:spacing w:before="0" w:beforeAutospacing="0" w:after="0" w:afterAutospacing="0"/>
        <w:jc w:val="both"/>
        <w:rPr>
          <w:rFonts w:ascii="Arial" w:hAnsi="Arial" w:cs="Arial"/>
          <w:sz w:val="22"/>
          <w:szCs w:val="22"/>
          <w:lang w:val="es-CO"/>
        </w:rPr>
      </w:pPr>
    </w:p>
    <w:p w14:paraId="032DB4D0" w14:textId="0B885313"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7" w:name="1032"/>
      <w:r w:rsidRPr="007D6407">
        <w:rPr>
          <w:rFonts w:ascii="Arial" w:hAnsi="Arial" w:cs="Arial"/>
          <w:sz w:val="22"/>
          <w:szCs w:val="22"/>
          <w:lang w:val="es-CO"/>
        </w:rPr>
        <w:t>ARTÍCULO 1032. DAÑO EQUIPARABLE A PÉRDIDA DE LA COSA.</w:t>
      </w:r>
      <w:bookmarkEnd w:id="1107"/>
      <w:r w:rsidRPr="007D6407">
        <w:rPr>
          <w:rFonts w:ascii="Arial" w:hAnsi="Arial" w:cs="Arial"/>
          <w:sz w:val="22"/>
          <w:szCs w:val="22"/>
          <w:lang w:val="es-CO"/>
        </w:rPr>
        <w:t xml:space="preserve">  El daño o avería que haga inútiles las cosas </w:t>
      </w:r>
      <w:proofErr w:type="gramStart"/>
      <w:r w:rsidRPr="007D6407">
        <w:rPr>
          <w:rFonts w:ascii="Arial" w:hAnsi="Arial" w:cs="Arial"/>
          <w:sz w:val="22"/>
          <w:szCs w:val="22"/>
          <w:lang w:val="es-CO"/>
        </w:rPr>
        <w:t>transportadas,</w:t>
      </w:r>
      <w:proofErr w:type="gramEnd"/>
      <w:r w:rsidRPr="007D6407">
        <w:rPr>
          <w:rFonts w:ascii="Arial" w:hAnsi="Arial" w:cs="Arial"/>
          <w:sz w:val="22"/>
          <w:szCs w:val="22"/>
          <w:lang w:val="es-CO"/>
        </w:rPr>
        <w:t xml:space="preserve"> se equiparará a pérdida de las mismas. Hallándose entre las cosas averiadas algunas piezas ilesas, el destinatario estará obligado a recibirlas, salvo que fuere de las que componen un juego.</w:t>
      </w:r>
    </w:p>
    <w:p w14:paraId="35BFE87B" w14:textId="77777777" w:rsidR="008076E7" w:rsidRPr="007D6407" w:rsidRDefault="008076E7" w:rsidP="00942CD3">
      <w:pPr>
        <w:pStyle w:val="NormalWeb"/>
        <w:spacing w:before="0" w:beforeAutospacing="0" w:after="0" w:afterAutospacing="0"/>
        <w:jc w:val="both"/>
        <w:rPr>
          <w:rFonts w:ascii="Arial" w:hAnsi="Arial" w:cs="Arial"/>
          <w:sz w:val="22"/>
          <w:szCs w:val="22"/>
          <w:lang w:val="es-CO"/>
        </w:rPr>
      </w:pPr>
    </w:p>
    <w:p w14:paraId="0B7E46DD" w14:textId="5DC3A5E3"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demás casos de daño o avería, el destinatario deberá recibirlas y el transportador estará obligado a cubrir el importe del menoscabo o reducción, en forma proporcional y conforme a lo dispuesto en el artículo anterior.</w:t>
      </w:r>
    </w:p>
    <w:p w14:paraId="6E6BCC7F" w14:textId="77777777" w:rsidR="008076E7" w:rsidRPr="007D6407" w:rsidRDefault="008076E7" w:rsidP="00942CD3">
      <w:pPr>
        <w:spacing w:after="0" w:line="240" w:lineRule="auto"/>
        <w:jc w:val="both"/>
        <w:rPr>
          <w:lang w:val="es-CO"/>
        </w:rPr>
      </w:pPr>
    </w:p>
    <w:p w14:paraId="3B5317B9" w14:textId="07E7BBD9"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8" w:name="1033"/>
      <w:r w:rsidRPr="007D6407">
        <w:rPr>
          <w:rFonts w:ascii="Arial" w:hAnsi="Arial" w:cs="Arial"/>
          <w:sz w:val="22"/>
          <w:szCs w:val="22"/>
          <w:lang w:val="es-CO"/>
        </w:rPr>
        <w:t>ARTÍCULO 1033. DERECHO DE RETENCIÓN Y RESTITUCIÓN.</w:t>
      </w:r>
      <w:bookmarkEnd w:id="1108"/>
      <w:r w:rsidRPr="007D6407">
        <w:rPr>
          <w:rFonts w:ascii="Arial" w:hAnsi="Arial" w:cs="Arial"/>
          <w:sz w:val="22"/>
          <w:szCs w:val="22"/>
          <w:lang w:val="es-CO"/>
        </w:rPr>
        <w:t>  El transportador podrá ejercer el derecho de retención sobre los efectos que conduzca, hasta que le sean pagados el porte y los gastos que haya suplido.</w:t>
      </w:r>
    </w:p>
    <w:p w14:paraId="258D5A9D" w14:textId="77777777" w:rsidR="008076E7" w:rsidRPr="007D6407" w:rsidRDefault="008076E7" w:rsidP="00942CD3">
      <w:pPr>
        <w:pStyle w:val="NormalWeb"/>
        <w:spacing w:before="0" w:beforeAutospacing="0" w:after="0" w:afterAutospacing="0"/>
        <w:jc w:val="both"/>
        <w:rPr>
          <w:rFonts w:ascii="Arial" w:hAnsi="Arial" w:cs="Arial"/>
          <w:sz w:val="22"/>
          <w:szCs w:val="22"/>
          <w:lang w:val="es-CO"/>
        </w:rPr>
      </w:pPr>
    </w:p>
    <w:p w14:paraId="7DC1EEF1" w14:textId="4704FDE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derecho se transmitirá de un transportador a otro hasta el último que debe verificar la restitución.</w:t>
      </w:r>
    </w:p>
    <w:p w14:paraId="6318BC84" w14:textId="77777777" w:rsidR="008076E7" w:rsidRPr="007D6407" w:rsidRDefault="008076E7" w:rsidP="00942CD3">
      <w:pPr>
        <w:pStyle w:val="NormalWeb"/>
        <w:spacing w:before="0" w:beforeAutospacing="0" w:after="0" w:afterAutospacing="0"/>
        <w:jc w:val="both"/>
        <w:rPr>
          <w:rFonts w:ascii="Arial" w:hAnsi="Arial" w:cs="Arial"/>
          <w:sz w:val="22"/>
          <w:szCs w:val="22"/>
          <w:lang w:val="es-CO"/>
        </w:rPr>
      </w:pPr>
    </w:p>
    <w:p w14:paraId="13F8927B" w14:textId="0831370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Pasados treinta días desde aquel en el cual el remitente tenga noticia de la retención, el transportador tendrá derecho a solicitar el depósito y la venta en martillo autorizado de las cosas transportadas, en la cantidad que considere suficiente para cubrir su crédito y hacerse pagar con el producto de la venta, con la preferencia correspondiente a los créditos de segunda clase, sin perjuicio de lo que pactaren las partes.</w:t>
      </w:r>
    </w:p>
    <w:p w14:paraId="22F08F8C" w14:textId="77777777" w:rsidR="008076E7" w:rsidRPr="007D6407" w:rsidRDefault="008076E7" w:rsidP="00942CD3">
      <w:pPr>
        <w:spacing w:after="0" w:line="240" w:lineRule="auto"/>
        <w:jc w:val="both"/>
        <w:rPr>
          <w:lang w:val="es-CO"/>
        </w:rPr>
      </w:pPr>
    </w:p>
    <w:p w14:paraId="48B229A9" w14:textId="601E334B"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09" w:name="1034"/>
      <w:r w:rsidRPr="007D6407">
        <w:rPr>
          <w:rFonts w:ascii="Arial" w:hAnsi="Arial" w:cs="Arial"/>
          <w:sz w:val="22"/>
          <w:szCs w:val="22"/>
          <w:lang w:val="es-CO"/>
        </w:rPr>
        <w:t>ARTÍCULO 1034. REQUISITOS PARA EJERCER EL DERECHO DE RETENCIÓN.</w:t>
      </w:r>
      <w:bookmarkEnd w:id="1109"/>
      <w:r w:rsidRPr="007D6407">
        <w:rPr>
          <w:rFonts w:ascii="Arial" w:hAnsi="Arial" w:cs="Arial"/>
          <w:sz w:val="22"/>
          <w:szCs w:val="22"/>
          <w:lang w:val="es-CO"/>
        </w:rPr>
        <w:t>  El derecho de retención podrá ejercer en relación con deudas exigibles del mismo remitente o del mismo destinatario según el caso, derivadas de contratos de transporte anteriores, cuando se reúnan los siguientes requisitos:</w:t>
      </w:r>
    </w:p>
    <w:p w14:paraId="4AFB2BB1" w14:textId="77777777" w:rsidR="0054510F" w:rsidRPr="007D6407" w:rsidRDefault="0054510F" w:rsidP="00942CD3">
      <w:pPr>
        <w:pStyle w:val="NormalWeb"/>
        <w:spacing w:before="0" w:beforeAutospacing="0" w:after="0" w:afterAutospacing="0"/>
        <w:jc w:val="both"/>
        <w:rPr>
          <w:rFonts w:ascii="Arial" w:hAnsi="Arial" w:cs="Arial"/>
          <w:sz w:val="22"/>
          <w:szCs w:val="22"/>
          <w:lang w:val="es-CO"/>
        </w:rPr>
      </w:pPr>
    </w:p>
    <w:p w14:paraId="75F51AD9" w14:textId="189FF15D"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Que entre las partes existen relaciones de la misma índole, y</w:t>
      </w:r>
    </w:p>
    <w:p w14:paraId="31E4AD26" w14:textId="77777777" w:rsidR="0054510F" w:rsidRPr="007D6407" w:rsidRDefault="0054510F" w:rsidP="00942CD3">
      <w:pPr>
        <w:pStyle w:val="NormalWeb"/>
        <w:spacing w:before="0" w:beforeAutospacing="0" w:after="0" w:afterAutospacing="0"/>
        <w:jc w:val="both"/>
        <w:rPr>
          <w:rFonts w:ascii="Arial" w:hAnsi="Arial" w:cs="Arial"/>
          <w:sz w:val="22"/>
          <w:szCs w:val="22"/>
          <w:lang w:val="es-CO"/>
        </w:rPr>
      </w:pPr>
    </w:p>
    <w:p w14:paraId="5713EA98" w14:textId="20C7F3E7"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Que los débitos provenientes de los servicios prestados y los créditos por los abonos hechos se lleven bajo una misma cuenta.</w:t>
      </w:r>
    </w:p>
    <w:p w14:paraId="611D69B7" w14:textId="77777777" w:rsidR="0054510F" w:rsidRPr="007D6407" w:rsidRDefault="0054510F" w:rsidP="00942CD3">
      <w:pPr>
        <w:spacing w:after="0" w:line="240" w:lineRule="auto"/>
        <w:jc w:val="both"/>
        <w:rPr>
          <w:lang w:val="es-CO"/>
        </w:rPr>
      </w:pPr>
    </w:p>
    <w:p w14:paraId="0BE98B25" w14:textId="40546194" w:rsidR="00E6342E" w:rsidRPr="007D6407" w:rsidRDefault="00E6342E" w:rsidP="00942CD3">
      <w:pPr>
        <w:pStyle w:val="NormalWeb"/>
        <w:spacing w:before="0" w:beforeAutospacing="0" w:after="0" w:afterAutospacing="0"/>
        <w:jc w:val="both"/>
        <w:rPr>
          <w:rFonts w:ascii="Arial" w:hAnsi="Arial" w:cs="Arial"/>
          <w:sz w:val="22"/>
          <w:szCs w:val="22"/>
          <w:lang w:val="es-CO"/>
        </w:rPr>
      </w:pPr>
      <w:bookmarkStart w:id="1110" w:name="1035"/>
      <w:r w:rsidRPr="007D6407">
        <w:rPr>
          <w:rFonts w:ascii="Arial" w:hAnsi="Arial" w:cs="Arial"/>
          <w:sz w:val="22"/>
          <w:szCs w:val="22"/>
          <w:lang w:val="es-CO"/>
        </w:rPr>
        <w:t>ARTÍCULO 1035. DERECHOS DEL DESTINATARIO Y OPORTUNIDAD.</w:t>
      </w:r>
      <w:bookmarkEnd w:id="1110"/>
      <w:r w:rsidRPr="007D6407">
        <w:rPr>
          <w:rFonts w:ascii="Arial" w:hAnsi="Arial" w:cs="Arial"/>
          <w:sz w:val="22"/>
          <w:szCs w:val="22"/>
          <w:lang w:val="es-CO"/>
        </w:rPr>
        <w:t> El destinatario podrá reclamar la cosa transportada y ejercer contra el transportador sus demás derechos cuando se hayan pagado el flete y demás gastos del transporte, conforme a los artículos anteriores. En caso de discrepancia o controversia sobre el particular el destinatario podrá depositar, a órdenes del juez el valor reclamado por el transportador para que se le haga entrega inmediata de la cosa transportada mientras se decide la cuestión.</w:t>
      </w:r>
    </w:p>
    <w:p w14:paraId="5CC8C677" w14:textId="77777777" w:rsidR="004A24CF" w:rsidRPr="007D6407" w:rsidRDefault="004A24CF" w:rsidP="00942CD3">
      <w:pPr>
        <w:pStyle w:val="NormalWeb"/>
        <w:spacing w:before="0" w:beforeAutospacing="0" w:after="0" w:afterAutospacing="0"/>
        <w:jc w:val="both"/>
        <w:rPr>
          <w:rFonts w:ascii="Arial" w:hAnsi="Arial" w:cs="Arial"/>
          <w:sz w:val="22"/>
          <w:szCs w:val="22"/>
          <w:lang w:val="es-CO"/>
        </w:rPr>
      </w:pPr>
    </w:p>
    <w:p w14:paraId="198BB53A" w14:textId="6329FC81" w:rsidR="00E6342E" w:rsidRPr="007D6407" w:rsidRDefault="00E6342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podrá el destinatario obtener la entrega inmediata de la cosa transportada, prestando una garantía a satisfacción del juez.</w:t>
      </w:r>
    </w:p>
    <w:p w14:paraId="3DD97E38" w14:textId="77777777" w:rsidR="00962330" w:rsidRPr="007D6407" w:rsidRDefault="00962330" w:rsidP="00942CD3">
      <w:pPr>
        <w:pStyle w:val="centrado"/>
        <w:spacing w:before="0" w:beforeAutospacing="0" w:after="0" w:afterAutospacing="0"/>
        <w:jc w:val="both"/>
        <w:rPr>
          <w:rFonts w:ascii="Arial" w:hAnsi="Arial" w:cs="Arial"/>
          <w:sz w:val="22"/>
          <w:szCs w:val="22"/>
          <w:lang w:val="es-CO"/>
        </w:rPr>
      </w:pPr>
      <w:bookmarkStart w:id="1111" w:name="Nivel082"/>
    </w:p>
    <w:p w14:paraId="1FB4410C" w14:textId="7C1F7520" w:rsidR="00E6342E" w:rsidRPr="007D6407" w:rsidRDefault="00E6342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V</w:t>
      </w:r>
      <w:bookmarkEnd w:id="1111"/>
    </w:p>
    <w:p w14:paraId="467CC8EE" w14:textId="77777777" w:rsidR="002B76E9" w:rsidRPr="007D6407" w:rsidRDefault="002B76E9" w:rsidP="00962330">
      <w:pPr>
        <w:pStyle w:val="centrado"/>
        <w:spacing w:before="0" w:beforeAutospacing="0" w:after="0" w:afterAutospacing="0"/>
        <w:jc w:val="center"/>
        <w:rPr>
          <w:rFonts w:ascii="Arial" w:hAnsi="Arial" w:cs="Arial"/>
          <w:b/>
          <w:bCs/>
          <w:sz w:val="22"/>
          <w:szCs w:val="22"/>
          <w:lang w:val="es-CO"/>
        </w:rPr>
      </w:pPr>
    </w:p>
    <w:p w14:paraId="61302E11" w14:textId="3C351B84" w:rsidR="00E6342E" w:rsidRPr="007D6407" w:rsidRDefault="00E6342E" w:rsidP="00962330">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DEL CONTRATO DE SEGURO</w:t>
      </w:r>
    </w:p>
    <w:p w14:paraId="5C6D749D" w14:textId="77777777" w:rsidR="002B76E9" w:rsidRPr="007D6407" w:rsidRDefault="002B76E9" w:rsidP="00962330">
      <w:pPr>
        <w:pStyle w:val="centrado"/>
        <w:spacing w:before="0" w:beforeAutospacing="0" w:after="0" w:afterAutospacing="0"/>
        <w:jc w:val="center"/>
        <w:rPr>
          <w:rFonts w:ascii="Arial" w:hAnsi="Arial" w:cs="Arial"/>
          <w:b/>
          <w:bCs/>
          <w:sz w:val="22"/>
          <w:szCs w:val="22"/>
          <w:lang w:val="es-CO"/>
        </w:rPr>
      </w:pPr>
    </w:p>
    <w:p w14:paraId="0E5A077B" w14:textId="7353C1E9" w:rsidR="00791E7A" w:rsidRPr="007D6407" w:rsidRDefault="00791E7A" w:rsidP="6B435267">
      <w:pPr>
        <w:pStyle w:val="centrado"/>
        <w:spacing w:before="0" w:beforeAutospacing="0" w:after="0" w:afterAutospacing="0"/>
        <w:jc w:val="center"/>
        <w:rPr>
          <w:rFonts w:ascii="Arial" w:hAnsi="Arial" w:cs="Arial"/>
          <w:b/>
          <w:bCs/>
          <w:sz w:val="22"/>
          <w:szCs w:val="22"/>
          <w:lang w:val="es-CO"/>
        </w:rPr>
      </w:pPr>
      <w:bookmarkStart w:id="1112" w:name="Nivel083"/>
      <w:r w:rsidRPr="6B435267">
        <w:rPr>
          <w:rFonts w:ascii="Arial" w:hAnsi="Arial" w:cs="Arial"/>
          <w:b/>
          <w:bCs/>
          <w:sz w:val="22"/>
          <w:szCs w:val="22"/>
          <w:lang w:val="es-CO"/>
        </w:rPr>
        <w:t>CAPÍTULO I</w:t>
      </w:r>
      <w:bookmarkEnd w:id="1112"/>
    </w:p>
    <w:p w14:paraId="4A8413AF" w14:textId="77777777" w:rsidR="002B76E9" w:rsidRPr="007D6407" w:rsidRDefault="002B76E9" w:rsidP="00962330">
      <w:pPr>
        <w:pStyle w:val="centrado"/>
        <w:spacing w:before="0" w:beforeAutospacing="0" w:after="0" w:afterAutospacing="0"/>
        <w:jc w:val="center"/>
        <w:rPr>
          <w:rFonts w:ascii="Arial" w:hAnsi="Arial" w:cs="Arial"/>
          <w:b/>
          <w:bCs/>
          <w:sz w:val="22"/>
          <w:szCs w:val="22"/>
          <w:lang w:val="es-CO"/>
        </w:rPr>
      </w:pPr>
    </w:p>
    <w:p w14:paraId="2EDDBC85" w14:textId="77777777" w:rsidR="00791E7A" w:rsidRPr="007D6407" w:rsidRDefault="00791E7A" w:rsidP="00962330">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PRINCIPIOS COMUNES A LOS SEGUROS TERRESTRES</w:t>
      </w:r>
    </w:p>
    <w:p w14:paraId="3E22413A" w14:textId="77777777" w:rsidR="00962330" w:rsidRPr="007D6407" w:rsidRDefault="00962330" w:rsidP="00962330">
      <w:pPr>
        <w:pStyle w:val="centrado"/>
        <w:spacing w:before="0" w:beforeAutospacing="0" w:after="0" w:afterAutospacing="0"/>
        <w:jc w:val="center"/>
        <w:rPr>
          <w:rFonts w:ascii="Arial" w:hAnsi="Arial" w:cs="Arial"/>
          <w:b/>
          <w:bCs/>
          <w:sz w:val="22"/>
          <w:szCs w:val="22"/>
          <w:lang w:val="es-CO"/>
        </w:rPr>
      </w:pPr>
    </w:p>
    <w:p w14:paraId="0B96150F" w14:textId="01A2BEA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13" w:name="1036"/>
      <w:r w:rsidRPr="007D6407">
        <w:rPr>
          <w:rFonts w:ascii="Arial" w:hAnsi="Arial" w:cs="Arial"/>
          <w:sz w:val="22"/>
          <w:szCs w:val="22"/>
          <w:lang w:val="es-CO"/>
        </w:rPr>
        <w:t>ARTÍCULO 1036. CONTRATO DE SEGURO.</w:t>
      </w:r>
      <w:bookmarkEnd w:id="1113"/>
      <w:r w:rsidRPr="007D6407">
        <w:rPr>
          <w:rFonts w:ascii="Arial" w:hAnsi="Arial" w:cs="Arial"/>
          <w:sz w:val="22"/>
          <w:szCs w:val="22"/>
          <w:lang w:val="es-CO"/>
        </w:rPr>
        <w:t>  El seguro es un contrato consensual, bilateral, oneroso, aleatorio y de ejecución sucesiva.</w:t>
      </w:r>
    </w:p>
    <w:p w14:paraId="0C7AB1A9" w14:textId="22C9CDF5" w:rsidR="00791E7A" w:rsidRPr="007D6407" w:rsidRDefault="00791E7A" w:rsidP="00942CD3">
      <w:pPr>
        <w:spacing w:after="0" w:line="240" w:lineRule="auto"/>
        <w:jc w:val="both"/>
        <w:rPr>
          <w:rFonts w:ascii="Arial" w:hAnsi="Arial" w:cs="Arial"/>
          <w:lang w:val="es-CO"/>
        </w:rPr>
      </w:pPr>
    </w:p>
    <w:p w14:paraId="59FE475B" w14:textId="2A2DD74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14" w:name="1037"/>
      <w:r w:rsidRPr="007D6407">
        <w:rPr>
          <w:rFonts w:ascii="Arial" w:hAnsi="Arial" w:cs="Arial"/>
          <w:sz w:val="22"/>
          <w:szCs w:val="22"/>
          <w:lang w:val="es-CO"/>
        </w:rPr>
        <w:t>ARTÍCULO 1037. PARTES EN EL CONTRATO DE SEGURO.</w:t>
      </w:r>
      <w:bookmarkEnd w:id="1114"/>
      <w:r w:rsidRPr="007D6407">
        <w:rPr>
          <w:rFonts w:ascii="Arial" w:hAnsi="Arial" w:cs="Arial"/>
          <w:sz w:val="22"/>
          <w:szCs w:val="22"/>
          <w:lang w:val="es-CO"/>
        </w:rPr>
        <w:t> Son partes del contrato de seguro:</w:t>
      </w:r>
    </w:p>
    <w:p w14:paraId="38CD2B1C" w14:textId="77777777" w:rsidR="004A24CF" w:rsidRPr="007D6407" w:rsidRDefault="004A24CF" w:rsidP="00942CD3">
      <w:pPr>
        <w:pStyle w:val="NormalWeb"/>
        <w:spacing w:before="0" w:beforeAutospacing="0" w:after="0" w:afterAutospacing="0"/>
        <w:jc w:val="both"/>
        <w:rPr>
          <w:rFonts w:ascii="Arial" w:hAnsi="Arial" w:cs="Arial"/>
          <w:sz w:val="22"/>
          <w:szCs w:val="22"/>
          <w:lang w:val="es-CO"/>
        </w:rPr>
      </w:pPr>
    </w:p>
    <w:p w14:paraId="0B045949" w14:textId="4BC3FCFC"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asegurador, o sea la persona jurídica que asume los riesgos, debidamente autorizada para ello con arreglo a las leyes y reglamentos, y</w:t>
      </w:r>
    </w:p>
    <w:p w14:paraId="3CC0CEA2" w14:textId="77777777" w:rsidR="004A24CF" w:rsidRPr="007D6407" w:rsidRDefault="004A24CF" w:rsidP="00942CD3">
      <w:pPr>
        <w:pStyle w:val="NormalWeb"/>
        <w:spacing w:before="0" w:beforeAutospacing="0" w:after="0" w:afterAutospacing="0"/>
        <w:jc w:val="both"/>
        <w:rPr>
          <w:rFonts w:ascii="Arial" w:hAnsi="Arial" w:cs="Arial"/>
          <w:sz w:val="22"/>
          <w:szCs w:val="22"/>
          <w:lang w:val="es-CO"/>
        </w:rPr>
      </w:pPr>
    </w:p>
    <w:p w14:paraId="40E1F639" w14:textId="15962973"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tomador, o sea la persona que, obrando por cuenta propia o ajena, traslada los riesgos.</w:t>
      </w:r>
    </w:p>
    <w:p w14:paraId="204357DA" w14:textId="77777777" w:rsidR="004A24CF" w:rsidRPr="007D6407" w:rsidRDefault="004A24CF" w:rsidP="00942CD3">
      <w:pPr>
        <w:spacing w:after="0" w:line="240" w:lineRule="auto"/>
        <w:jc w:val="both"/>
        <w:rPr>
          <w:lang w:val="es-CO"/>
        </w:rPr>
      </w:pPr>
    </w:p>
    <w:p w14:paraId="6D290222" w14:textId="2FF2BE6C"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15" w:name="1038"/>
      <w:r w:rsidRPr="007D6407">
        <w:rPr>
          <w:rFonts w:ascii="Arial" w:hAnsi="Arial" w:cs="Arial"/>
          <w:sz w:val="22"/>
          <w:szCs w:val="22"/>
          <w:lang w:val="es-CO"/>
        </w:rPr>
        <w:t>ARTÍCULO 1038. SEGURO POR CUENTA DE UN TERCERO Y RATIFICACIÓN.</w:t>
      </w:r>
      <w:bookmarkEnd w:id="1115"/>
      <w:r w:rsidRPr="007D6407">
        <w:rPr>
          <w:rFonts w:ascii="Arial" w:hAnsi="Arial" w:cs="Arial"/>
          <w:sz w:val="22"/>
          <w:szCs w:val="22"/>
          <w:lang w:val="es-CO"/>
        </w:rPr>
        <w:t> Si el tomador estipula el seguro en nombre de un tercero sin poder para representarlo, el asegurado puede ratificar el contrato aún después de ocurrido el siniestro. El tomador está obligado personalmente a cumplir las obligaciones derivadas del contrato, hasta el momento en que el asegurador haya tenido noticia de la ratificación o del rechazo de dicho contrato por el asegurado.</w:t>
      </w:r>
    </w:p>
    <w:p w14:paraId="1EA8A618" w14:textId="77777777" w:rsidR="004A24CF" w:rsidRPr="007D6407" w:rsidRDefault="004A24CF" w:rsidP="00942CD3">
      <w:pPr>
        <w:pStyle w:val="NormalWeb"/>
        <w:spacing w:before="0" w:beforeAutospacing="0" w:after="0" w:afterAutospacing="0"/>
        <w:jc w:val="both"/>
        <w:rPr>
          <w:rFonts w:ascii="Arial" w:hAnsi="Arial" w:cs="Arial"/>
          <w:sz w:val="22"/>
          <w:szCs w:val="22"/>
          <w:lang w:val="es-CO"/>
        </w:rPr>
      </w:pPr>
    </w:p>
    <w:p w14:paraId="5943B914" w14:textId="15EA1D6D"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Desde el momento en que el asegurador haya recibido la noticia de rechazo, cesarán los riesgos a su cargo y el tomador quedará liberado de sus obligaciones, sin perjuicio de lo dispuesto en el artículo </w:t>
      </w:r>
      <w:r w:rsidRPr="00D61D05">
        <w:rPr>
          <w:rFonts w:ascii="Arial" w:hAnsi="Arial" w:cs="Arial"/>
          <w:sz w:val="22"/>
          <w:szCs w:val="22"/>
          <w:lang w:val="es-CO"/>
        </w:rPr>
        <w:t>1119</w:t>
      </w:r>
      <w:r w:rsidRPr="007D6407">
        <w:rPr>
          <w:rFonts w:ascii="Arial" w:hAnsi="Arial" w:cs="Arial"/>
          <w:sz w:val="22"/>
          <w:szCs w:val="22"/>
          <w:lang w:val="es-CO"/>
        </w:rPr>
        <w:t>.</w:t>
      </w:r>
    </w:p>
    <w:p w14:paraId="16200F4E" w14:textId="46F89732" w:rsidR="00791E7A" w:rsidRPr="007D6407" w:rsidRDefault="00791E7A" w:rsidP="00942CD3">
      <w:pPr>
        <w:spacing w:after="0" w:line="240" w:lineRule="auto"/>
        <w:jc w:val="both"/>
        <w:rPr>
          <w:rFonts w:ascii="Arial" w:hAnsi="Arial" w:cs="Arial"/>
          <w:lang w:val="es-CO"/>
        </w:rPr>
      </w:pPr>
    </w:p>
    <w:p w14:paraId="66F7F169" w14:textId="369082C7"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16" w:name="1039"/>
      <w:r w:rsidRPr="007D6407">
        <w:rPr>
          <w:rFonts w:ascii="Arial" w:hAnsi="Arial" w:cs="Arial"/>
          <w:sz w:val="22"/>
          <w:szCs w:val="22"/>
          <w:lang w:val="es-CO"/>
        </w:rPr>
        <w:lastRenderedPageBreak/>
        <w:t>ARTÍCULO 1039. SEGURO POR CUENTA DE UN TERCERO Y OBLIGACIONES DE LAS PARTES.</w:t>
      </w:r>
      <w:bookmarkEnd w:id="1116"/>
      <w:r w:rsidRPr="007D6407">
        <w:rPr>
          <w:rFonts w:ascii="Arial" w:hAnsi="Arial" w:cs="Arial"/>
          <w:sz w:val="22"/>
          <w:szCs w:val="22"/>
          <w:lang w:val="es-CO"/>
        </w:rPr>
        <w:t> El seguro puede ser contratado por cuenta de un tercero determinado o determinable. En tal caso, al tomador incumben las obligaciones y al tercero corresponde el derecho a la prestación asegurada.</w:t>
      </w:r>
    </w:p>
    <w:p w14:paraId="3E5D5C13"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50F52D53" w14:textId="2D5C05F5"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al asegurado corresponden aquellas obligaciones que no puedan ser cumplidas más que por él mismo.</w:t>
      </w:r>
    </w:p>
    <w:p w14:paraId="68D89D5F" w14:textId="49CD4702" w:rsidR="00791E7A" w:rsidRPr="007D6407" w:rsidRDefault="00791E7A" w:rsidP="00942CD3">
      <w:pPr>
        <w:spacing w:after="0" w:line="240" w:lineRule="auto"/>
        <w:jc w:val="both"/>
        <w:rPr>
          <w:rFonts w:ascii="Arial" w:hAnsi="Arial" w:cs="Arial"/>
          <w:lang w:val="es-CO"/>
        </w:rPr>
      </w:pPr>
    </w:p>
    <w:p w14:paraId="591A25A5" w14:textId="5EED1E48"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17" w:name="1040"/>
      <w:r w:rsidRPr="007D6407">
        <w:rPr>
          <w:rFonts w:ascii="Arial" w:hAnsi="Arial" w:cs="Arial"/>
          <w:sz w:val="22"/>
          <w:szCs w:val="22"/>
          <w:lang w:val="es-CO"/>
        </w:rPr>
        <w:t>ARTÍCULO 1040. BENEFICIARIO.</w:t>
      </w:r>
      <w:bookmarkEnd w:id="1117"/>
      <w:r w:rsidRPr="007D6407">
        <w:rPr>
          <w:rFonts w:ascii="Arial" w:hAnsi="Arial" w:cs="Arial"/>
          <w:sz w:val="22"/>
          <w:szCs w:val="22"/>
          <w:lang w:val="es-CO"/>
        </w:rPr>
        <w:t> El seguro corresponde al que lo ha contratado, toda vez que la póliza no exprese que es por cuenta de un tercero.</w:t>
      </w:r>
    </w:p>
    <w:p w14:paraId="5B230681" w14:textId="1EA2171A" w:rsidR="00791E7A" w:rsidRPr="007D6407" w:rsidRDefault="00791E7A" w:rsidP="00942CD3">
      <w:pPr>
        <w:spacing w:after="0" w:line="240" w:lineRule="auto"/>
        <w:jc w:val="both"/>
        <w:rPr>
          <w:rFonts w:ascii="Arial" w:hAnsi="Arial" w:cs="Arial"/>
          <w:lang w:val="es-CO"/>
        </w:rPr>
      </w:pPr>
    </w:p>
    <w:p w14:paraId="69BD5B5A" w14:textId="00C712C2"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18" w:name="1041"/>
      <w:r w:rsidRPr="007D6407">
        <w:rPr>
          <w:rFonts w:ascii="Arial" w:hAnsi="Arial" w:cs="Arial"/>
          <w:sz w:val="22"/>
          <w:szCs w:val="22"/>
          <w:lang w:val="es-CO"/>
        </w:rPr>
        <w:t>ARTÍCULO 1041. OBLIGACIONES A CARGO DEL TOMADOR O BENEFICIARIO.</w:t>
      </w:r>
      <w:bookmarkEnd w:id="1118"/>
      <w:r w:rsidRPr="007D6407">
        <w:rPr>
          <w:rFonts w:ascii="Arial" w:hAnsi="Arial" w:cs="Arial"/>
          <w:sz w:val="22"/>
          <w:szCs w:val="22"/>
          <w:lang w:val="es-CO"/>
        </w:rPr>
        <w:t> Las obligaciones que en este Título se imponen al asegurado, se entenderán a cargo del tomador o beneficiario cuando sean estas personas las que estén en posibilidad de cumplirlas.</w:t>
      </w:r>
    </w:p>
    <w:p w14:paraId="20667965" w14:textId="4B5CFDE3" w:rsidR="00791E7A" w:rsidRPr="007D6407" w:rsidRDefault="00791E7A" w:rsidP="00942CD3">
      <w:pPr>
        <w:spacing w:after="0" w:line="240" w:lineRule="auto"/>
        <w:jc w:val="both"/>
        <w:rPr>
          <w:rFonts w:ascii="Arial" w:hAnsi="Arial" w:cs="Arial"/>
          <w:lang w:val="es-CO"/>
        </w:rPr>
      </w:pPr>
    </w:p>
    <w:p w14:paraId="164BC82C" w14:textId="2F2111DC"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19" w:name="1042"/>
      <w:r w:rsidRPr="007D6407">
        <w:rPr>
          <w:rFonts w:ascii="Arial" w:hAnsi="Arial" w:cs="Arial"/>
          <w:sz w:val="22"/>
          <w:szCs w:val="22"/>
          <w:lang w:val="es-CO"/>
        </w:rPr>
        <w:t>ARTÍCULO 1042. SEGURO POR CUENTA.</w:t>
      </w:r>
      <w:bookmarkEnd w:id="1119"/>
      <w:r w:rsidRPr="007D6407">
        <w:rPr>
          <w:rFonts w:ascii="Arial" w:hAnsi="Arial" w:cs="Arial"/>
          <w:sz w:val="22"/>
          <w:szCs w:val="22"/>
          <w:lang w:val="es-CO"/>
        </w:rPr>
        <w:t> Salvo estipulación en contrario, el seguro por cuenta valdrá como seguro a favor del tomador hasta concurrencia del interés que tenga en el contrato y, en lo demás, con la misma limitación como estipulación en provecho de tercero.</w:t>
      </w:r>
    </w:p>
    <w:p w14:paraId="744B0777" w14:textId="4984C535" w:rsidR="00791E7A" w:rsidRPr="007D6407" w:rsidRDefault="00791E7A" w:rsidP="00942CD3">
      <w:pPr>
        <w:spacing w:after="0" w:line="240" w:lineRule="auto"/>
        <w:jc w:val="both"/>
        <w:rPr>
          <w:rFonts w:ascii="Arial" w:hAnsi="Arial" w:cs="Arial"/>
          <w:lang w:val="es-CO"/>
        </w:rPr>
      </w:pPr>
    </w:p>
    <w:p w14:paraId="7D6A4501" w14:textId="4B4E4A41"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0" w:name="1043"/>
      <w:r w:rsidRPr="007D6407">
        <w:rPr>
          <w:rFonts w:ascii="Arial" w:hAnsi="Arial" w:cs="Arial"/>
          <w:sz w:val="22"/>
          <w:szCs w:val="22"/>
          <w:lang w:val="es-CO"/>
        </w:rPr>
        <w:t>ARTÍCULO 1043. CUMPLIMIENTO DE OBLIGACIONES A CARGO DEL TERCERO.</w:t>
      </w:r>
      <w:bookmarkEnd w:id="1120"/>
      <w:r w:rsidRPr="007D6407">
        <w:rPr>
          <w:rFonts w:ascii="Arial" w:hAnsi="Arial" w:cs="Arial"/>
          <w:sz w:val="22"/>
          <w:szCs w:val="22"/>
          <w:lang w:val="es-CO"/>
        </w:rPr>
        <w:t> En todo tiempo, el tercero podrá tomar a su cargo el cumplimiento de las obligaciones que la ley o el contrato imponen al tomador si éste lo rehuyere, sin perjuicio de las sanciones a que haya lugar por mora imputable al tomador.</w:t>
      </w:r>
    </w:p>
    <w:p w14:paraId="70E64367" w14:textId="058E50A2" w:rsidR="00791E7A" w:rsidRPr="007D6407" w:rsidRDefault="00791E7A" w:rsidP="00942CD3">
      <w:pPr>
        <w:spacing w:after="0" w:line="240" w:lineRule="auto"/>
        <w:jc w:val="both"/>
        <w:rPr>
          <w:rFonts w:ascii="Arial" w:hAnsi="Arial" w:cs="Arial"/>
          <w:lang w:val="es-CO"/>
        </w:rPr>
      </w:pPr>
    </w:p>
    <w:p w14:paraId="4CB4B2FD" w14:textId="0E9F530B"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1" w:name="1044"/>
      <w:r w:rsidRPr="007D6407">
        <w:rPr>
          <w:rFonts w:ascii="Arial" w:hAnsi="Arial" w:cs="Arial"/>
          <w:sz w:val="22"/>
          <w:szCs w:val="22"/>
          <w:lang w:val="es-CO"/>
        </w:rPr>
        <w:t>ARTÍCULO 1044. OPOSICIÓN Y EXCEPCIONES.</w:t>
      </w:r>
      <w:bookmarkEnd w:id="1121"/>
      <w:r w:rsidRPr="007D6407">
        <w:rPr>
          <w:rFonts w:ascii="Arial" w:hAnsi="Arial" w:cs="Arial"/>
          <w:sz w:val="22"/>
          <w:szCs w:val="22"/>
          <w:lang w:val="es-CO"/>
        </w:rPr>
        <w:t xml:space="preserve"> Salvo estipulación en contrario, el asegurador podrá oponer al beneficiario las excepciones que hubiere podido alegar contra el tomador o el asegurado, en caso de ser </w:t>
      </w:r>
      <w:proofErr w:type="gramStart"/>
      <w:r w:rsidRPr="007D6407">
        <w:rPr>
          <w:rFonts w:ascii="Arial" w:hAnsi="Arial" w:cs="Arial"/>
          <w:sz w:val="22"/>
          <w:szCs w:val="22"/>
          <w:lang w:val="es-CO"/>
        </w:rPr>
        <w:t>éstos</w:t>
      </w:r>
      <w:proofErr w:type="gramEnd"/>
      <w:r w:rsidRPr="007D6407">
        <w:rPr>
          <w:rFonts w:ascii="Arial" w:hAnsi="Arial" w:cs="Arial"/>
          <w:sz w:val="22"/>
          <w:szCs w:val="22"/>
          <w:lang w:val="es-CO"/>
        </w:rPr>
        <w:t xml:space="preserve"> distintos de aquél, y al asegurado las que hubiere podido alegar contra el tomador.</w:t>
      </w:r>
    </w:p>
    <w:p w14:paraId="4B437564" w14:textId="3FB80A2E" w:rsidR="00791E7A" w:rsidRPr="007D6407" w:rsidRDefault="00791E7A" w:rsidP="00942CD3">
      <w:pPr>
        <w:spacing w:after="0" w:line="240" w:lineRule="auto"/>
        <w:jc w:val="both"/>
        <w:rPr>
          <w:rFonts w:ascii="Arial" w:hAnsi="Arial" w:cs="Arial"/>
          <w:lang w:val="es-CO"/>
        </w:rPr>
      </w:pPr>
    </w:p>
    <w:p w14:paraId="75FB633A" w14:textId="6F98059E"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2" w:name="1045"/>
      <w:r w:rsidRPr="007D6407">
        <w:rPr>
          <w:rFonts w:ascii="Arial" w:hAnsi="Arial" w:cs="Arial"/>
          <w:sz w:val="22"/>
          <w:szCs w:val="22"/>
          <w:lang w:val="es-CO"/>
        </w:rPr>
        <w:t>ARTÍCULO 1045. ELEMENTOS ESENCIALES.</w:t>
      </w:r>
      <w:bookmarkEnd w:id="1122"/>
      <w:r w:rsidRPr="007D6407">
        <w:rPr>
          <w:rFonts w:ascii="Arial" w:hAnsi="Arial" w:cs="Arial"/>
          <w:sz w:val="22"/>
          <w:szCs w:val="22"/>
          <w:lang w:val="es-CO"/>
        </w:rPr>
        <w:t> Son elementos esenciales del contrato de seguro:</w:t>
      </w:r>
    </w:p>
    <w:p w14:paraId="3913D90C"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481AA979"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interés asegurable;</w:t>
      </w:r>
    </w:p>
    <w:p w14:paraId="44AACA24"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41E4551C" w14:textId="4A9EAEF5"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riesgo asegurable;</w:t>
      </w:r>
    </w:p>
    <w:p w14:paraId="5BFA57A8"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6FA1D7F4" w14:textId="67199873"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prima o precio del seguro, y</w:t>
      </w:r>
    </w:p>
    <w:p w14:paraId="37D8FA23"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2EE6A21B" w14:textId="49E02ADB"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obligación condicional del asegurador.</w:t>
      </w:r>
    </w:p>
    <w:p w14:paraId="10669148"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60E5A007" w14:textId="2E01A6BE"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defecto de cualquiera de estos elementos, el contrato de seguro no producirá efecto alguno.</w:t>
      </w:r>
    </w:p>
    <w:p w14:paraId="64390B8D" w14:textId="1A00DDBE" w:rsidR="00791E7A" w:rsidRPr="007D6407" w:rsidRDefault="00791E7A" w:rsidP="00942CD3">
      <w:pPr>
        <w:spacing w:after="0" w:line="240" w:lineRule="auto"/>
        <w:jc w:val="both"/>
        <w:rPr>
          <w:rFonts w:ascii="Arial" w:hAnsi="Arial" w:cs="Arial"/>
          <w:lang w:val="es-CO"/>
        </w:rPr>
      </w:pPr>
    </w:p>
    <w:p w14:paraId="7B7D0659" w14:textId="5B79EB68"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3" w:name="1046"/>
      <w:r w:rsidRPr="007D6407">
        <w:rPr>
          <w:rFonts w:ascii="Arial" w:hAnsi="Arial" w:cs="Arial"/>
          <w:sz w:val="22"/>
          <w:szCs w:val="22"/>
          <w:lang w:val="es-CO"/>
        </w:rPr>
        <w:t>ARTÍCULO 1046. PRUEBA DEL CONTRATO DE SEGURO - PÓLIZA.</w:t>
      </w:r>
      <w:bookmarkEnd w:id="1123"/>
      <w:r w:rsidRPr="007D6407">
        <w:rPr>
          <w:rFonts w:ascii="Arial" w:hAnsi="Arial" w:cs="Arial"/>
          <w:sz w:val="22"/>
          <w:szCs w:val="22"/>
          <w:lang w:val="es-CO"/>
        </w:rPr>
        <w:t>  El contrato de seguro se probará por escrito o por confesión.</w:t>
      </w:r>
    </w:p>
    <w:p w14:paraId="0AA0D111"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06697447" w14:textId="2E479160"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Con fines exclusivamente probatorios, el asegurador está obligado a entregar en su original, al tomador, dentro de los quince días siguientes a la fecha de su celebración el documento </w:t>
      </w:r>
      <w:r w:rsidRPr="007D6407">
        <w:rPr>
          <w:rFonts w:ascii="Arial" w:hAnsi="Arial" w:cs="Arial"/>
          <w:sz w:val="22"/>
          <w:szCs w:val="22"/>
          <w:lang w:val="es-CO"/>
        </w:rPr>
        <w:lastRenderedPageBreak/>
        <w:t>contentivo del contrato de seguro, el cual se denomina póliza, el que deberá redactarse en castellano y firmarse por el asegurador.</w:t>
      </w:r>
    </w:p>
    <w:p w14:paraId="34C31288" w14:textId="77777777" w:rsidR="001E4476" w:rsidRPr="007D6407" w:rsidRDefault="001E4476" w:rsidP="00942CD3">
      <w:pPr>
        <w:pStyle w:val="NormalWeb"/>
        <w:spacing w:before="0" w:beforeAutospacing="0" w:after="0" w:afterAutospacing="0"/>
        <w:jc w:val="both"/>
        <w:rPr>
          <w:rFonts w:ascii="Arial" w:hAnsi="Arial" w:cs="Arial"/>
          <w:sz w:val="22"/>
          <w:szCs w:val="22"/>
          <w:lang w:val="es-CO"/>
        </w:rPr>
      </w:pPr>
    </w:p>
    <w:p w14:paraId="169E89A8" w14:textId="56812DB3"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Superintendencia Bancaria señalará los ramos y la clase de contratos que se redacten en idioma extranjero.</w:t>
      </w:r>
    </w:p>
    <w:p w14:paraId="7CABD506"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5B13BEE8"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asegurador está también obligado a librar a petición y a costa del tomador, del asegurado o del beneficiario duplicados o copias de la póliza.</w:t>
      </w:r>
    </w:p>
    <w:p w14:paraId="153B0BC3"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bookmarkStart w:id="1124" w:name="1047"/>
    </w:p>
    <w:p w14:paraId="5441D8A5" w14:textId="77AE89A4"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1047. CONDICIONES DE LA PÓLIZA.</w:t>
      </w:r>
      <w:bookmarkEnd w:id="1124"/>
      <w:r w:rsidRPr="007D6407">
        <w:rPr>
          <w:rFonts w:ascii="Arial" w:hAnsi="Arial" w:cs="Arial"/>
          <w:sz w:val="22"/>
          <w:szCs w:val="22"/>
          <w:lang w:val="es-CO"/>
        </w:rPr>
        <w:t> La póliza de seguro debe expresar además de las condiciones generales del contrato:</w:t>
      </w:r>
    </w:p>
    <w:p w14:paraId="2D62AB3B"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7D211A50" w14:textId="153F02FF"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razón o denominación social del asegurador;</w:t>
      </w:r>
    </w:p>
    <w:p w14:paraId="3A351C42"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79FB703C" w14:textId="3D4FD1EC"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del tomador;</w:t>
      </w:r>
    </w:p>
    <w:p w14:paraId="1DB3E16E"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3E0DB3B2" w14:textId="2289DB6E"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Los nombres del asegurado y del beneficiario o la forma de identificarlos, si fueren distintos del tomador;</w:t>
      </w:r>
    </w:p>
    <w:p w14:paraId="4B90EDC0"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2EB37DEB" w14:textId="18DC03F8"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calidad en que actúe el tomador del seguro;</w:t>
      </w:r>
    </w:p>
    <w:p w14:paraId="54262950"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4F1AB975" w14:textId="4F499000" w:rsidR="00EC05D6"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5) La identificación precisa de la cosa o persona con respecto a las cuales se contrata el </w:t>
      </w:r>
    </w:p>
    <w:p w14:paraId="36F27A70" w14:textId="11FDC27C"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seguro;</w:t>
      </w:r>
    </w:p>
    <w:p w14:paraId="7B2B3C72"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0F4FDAE8" w14:textId="570BCFAE"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La vigencia del contrato, con indicación de las fechas y horas de iniciación y vencimiento, o el modo de determinar unas y otras;</w:t>
      </w:r>
    </w:p>
    <w:p w14:paraId="4E4C14B7"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058D9CF3" w14:textId="44BAD361"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 suma aseguradora o el modo de precisarla;</w:t>
      </w:r>
    </w:p>
    <w:p w14:paraId="06F3F70E"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24CABF44" w14:textId="57C3A092"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La prima o el modo de calcularla y la forma de su pago;</w:t>
      </w:r>
    </w:p>
    <w:p w14:paraId="7E2E0B6B"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111854E5" w14:textId="58598AC8"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Los riesgos que el asegurador toma su cargo:</w:t>
      </w:r>
    </w:p>
    <w:p w14:paraId="0B56DA23"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6D7D89B7" w14:textId="4779163C"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La fecha en que se extiende y la firma del asegurador, y</w:t>
      </w:r>
    </w:p>
    <w:p w14:paraId="44D9724B" w14:textId="77777777" w:rsidR="00EC05D6" w:rsidRPr="007D6407" w:rsidRDefault="00EC05D6" w:rsidP="00942CD3">
      <w:pPr>
        <w:pStyle w:val="NormalWeb"/>
        <w:spacing w:before="0" w:beforeAutospacing="0" w:after="0" w:afterAutospacing="0"/>
        <w:jc w:val="both"/>
        <w:rPr>
          <w:rFonts w:ascii="Arial" w:hAnsi="Arial" w:cs="Arial"/>
          <w:sz w:val="22"/>
          <w:szCs w:val="22"/>
          <w:lang w:val="es-CO"/>
        </w:rPr>
      </w:pPr>
    </w:p>
    <w:p w14:paraId="041917FD" w14:textId="1DFB1821"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11) Las demás condiciones particulares que acuerden los contratantes.</w:t>
      </w:r>
    </w:p>
    <w:p w14:paraId="2DBFC7EA" w14:textId="77777777" w:rsidR="00EC05D6" w:rsidRPr="007D6407" w:rsidRDefault="00EC05D6" w:rsidP="00942CD3">
      <w:pPr>
        <w:pStyle w:val="NormalWeb"/>
        <w:spacing w:before="0" w:beforeAutospacing="0" w:after="0" w:afterAutospacing="0"/>
        <w:jc w:val="both"/>
        <w:rPr>
          <w:rStyle w:val="baj"/>
          <w:rFonts w:ascii="Arial" w:hAnsi="Arial" w:cs="Arial"/>
          <w:sz w:val="22"/>
          <w:szCs w:val="22"/>
          <w:lang w:val="es-CO"/>
        </w:rPr>
      </w:pPr>
    </w:p>
    <w:p w14:paraId="51B9E49B" w14:textId="6F48D896"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En los casos en que no aparezca expresamente acordadas, se tendrán como condiciones del contrato aquellas de la póliza o anexo que el asegurador haya depositado en la Superintendencia Bancaria para el mismo ramo, amparo, modalidad del contrato y tipo de riesgo.</w:t>
      </w:r>
    </w:p>
    <w:p w14:paraId="1745C855" w14:textId="77777777" w:rsidR="00EC05D6" w:rsidRPr="007D6407" w:rsidRDefault="00EC05D6" w:rsidP="00942CD3">
      <w:pPr>
        <w:spacing w:after="0" w:line="240" w:lineRule="auto"/>
        <w:jc w:val="both"/>
        <w:rPr>
          <w:lang w:val="es-CO"/>
        </w:rPr>
      </w:pPr>
    </w:p>
    <w:p w14:paraId="696C5F46" w14:textId="0D11E082" w:rsidR="136A8712" w:rsidRPr="007D6407" w:rsidRDefault="00EC05D6" w:rsidP="00942CD3">
      <w:pPr>
        <w:spacing w:after="0" w:line="240" w:lineRule="auto"/>
        <w:jc w:val="both"/>
        <w:rPr>
          <w:rFonts w:ascii="Arial" w:hAnsi="Arial" w:cs="Arial"/>
          <w:lang w:val="es-CO"/>
        </w:rPr>
      </w:pPr>
      <w:r w:rsidRPr="1FFAC838">
        <w:rPr>
          <w:rFonts w:ascii="Arial" w:hAnsi="Arial" w:cs="Arial"/>
          <w:lang w:val="es-CO"/>
        </w:rPr>
        <w:t xml:space="preserve"> </w:t>
      </w:r>
      <w:r w:rsidR="136A8712" w:rsidRPr="1FFAC838">
        <w:rPr>
          <w:rFonts w:ascii="Arial" w:hAnsi="Arial" w:cs="Arial"/>
          <w:sz w:val="20"/>
          <w:szCs w:val="20"/>
          <w:lang w:val="es-CO"/>
        </w:rPr>
        <w:t xml:space="preserve">(Ver concepto: </w:t>
      </w:r>
      <w:hyperlink r:id="rId108">
        <w:r w:rsidR="136A8712" w:rsidRPr="1FFAC838">
          <w:rPr>
            <w:rStyle w:val="Hipervnculo"/>
            <w:rFonts w:ascii="Arial" w:hAnsi="Arial" w:cs="Arial"/>
            <w:sz w:val="20"/>
            <w:szCs w:val="20"/>
            <w:u w:val="none"/>
            <w:lang w:val="es-CO"/>
          </w:rPr>
          <w:t>C</w:t>
        </w:r>
        <w:r w:rsidR="003255F5" w:rsidRPr="1FFAC838">
          <w:rPr>
            <w:rStyle w:val="Hipervnculo"/>
            <w:rFonts w:ascii="Arial" w:hAnsi="Arial" w:cs="Arial"/>
            <w:sz w:val="20"/>
            <w:szCs w:val="20"/>
            <w:u w:val="none"/>
            <w:lang w:val="es-CO"/>
          </w:rPr>
          <w:t>−</w:t>
        </w:r>
        <w:r w:rsidR="136A8712" w:rsidRPr="1FFAC838">
          <w:rPr>
            <w:rStyle w:val="Hipervnculo"/>
            <w:rFonts w:ascii="Arial" w:hAnsi="Arial" w:cs="Arial"/>
            <w:sz w:val="20"/>
            <w:szCs w:val="20"/>
            <w:u w:val="none"/>
            <w:lang w:val="es-CO"/>
          </w:rPr>
          <w:t>479 del 27/07/2020</w:t>
        </w:r>
      </w:hyperlink>
      <w:r w:rsidR="003F2634" w:rsidRPr="1FFAC838">
        <w:rPr>
          <w:rFonts w:ascii="Arial" w:hAnsi="Arial" w:cs="Arial"/>
          <w:sz w:val="20"/>
          <w:szCs w:val="20"/>
          <w:lang w:val="es-CO"/>
        </w:rPr>
        <w:t xml:space="preserve">, </w:t>
      </w:r>
      <w:hyperlink r:id="rId109">
        <w:r w:rsidR="003F2634" w:rsidRPr="1FFAC838">
          <w:rPr>
            <w:rStyle w:val="Hipervnculo"/>
            <w:rFonts w:ascii="Arial" w:hAnsi="Arial" w:cs="Arial"/>
            <w:sz w:val="20"/>
            <w:szCs w:val="20"/>
            <w:lang w:val="es-CO"/>
          </w:rPr>
          <w:t>C</w:t>
        </w:r>
        <w:r w:rsidR="007A450A" w:rsidRPr="1FFAC838">
          <w:rPr>
            <w:rStyle w:val="Hipervnculo"/>
            <w:rFonts w:ascii="Arial" w:hAnsi="Arial" w:cs="Arial"/>
            <w:sz w:val="20"/>
            <w:szCs w:val="20"/>
            <w:lang w:val="es-CO"/>
          </w:rPr>
          <w:t>−</w:t>
        </w:r>
        <w:r w:rsidR="003F2634" w:rsidRPr="1FFAC838">
          <w:rPr>
            <w:rStyle w:val="Hipervnculo"/>
            <w:rFonts w:ascii="Arial" w:hAnsi="Arial" w:cs="Arial"/>
            <w:sz w:val="20"/>
            <w:szCs w:val="20"/>
            <w:lang w:val="es-CO"/>
          </w:rPr>
          <w:t>625 del 28/09/2020</w:t>
        </w:r>
      </w:hyperlink>
      <w:r w:rsidR="003F2634" w:rsidRPr="1FFAC838">
        <w:rPr>
          <w:rFonts w:ascii="Arial" w:hAnsi="Arial" w:cs="Arial"/>
          <w:sz w:val="20"/>
          <w:szCs w:val="20"/>
          <w:lang w:val="es-CO"/>
        </w:rPr>
        <w:t>)</w:t>
      </w:r>
    </w:p>
    <w:p w14:paraId="013A4028" w14:textId="77777777" w:rsidR="00EC05D6" w:rsidRPr="007D6407" w:rsidRDefault="00EC05D6" w:rsidP="00942CD3">
      <w:pPr>
        <w:spacing w:after="0" w:line="240" w:lineRule="auto"/>
        <w:jc w:val="both"/>
        <w:rPr>
          <w:rFonts w:ascii="Arial" w:hAnsi="Arial" w:cs="Arial"/>
          <w:lang w:val="es-CO"/>
        </w:rPr>
      </w:pPr>
    </w:p>
    <w:p w14:paraId="7531880E" w14:textId="697B72FE"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5" w:name="1048"/>
      <w:r w:rsidRPr="007D6407">
        <w:rPr>
          <w:rFonts w:ascii="Arial" w:hAnsi="Arial" w:cs="Arial"/>
          <w:sz w:val="22"/>
          <w:szCs w:val="22"/>
          <w:lang w:val="es-CO"/>
        </w:rPr>
        <w:t>ARTÍCULO 1048. DOCUMENTOS ADICIONALES QUE HACEN PARTE DE LA PÓLIZA.</w:t>
      </w:r>
      <w:bookmarkEnd w:id="1125"/>
      <w:r w:rsidRPr="007D6407">
        <w:rPr>
          <w:rFonts w:ascii="Arial" w:hAnsi="Arial" w:cs="Arial"/>
          <w:sz w:val="22"/>
          <w:szCs w:val="22"/>
          <w:lang w:val="es-CO"/>
        </w:rPr>
        <w:t> Hacen parte de la póliza:</w:t>
      </w:r>
    </w:p>
    <w:p w14:paraId="5F6B609B" w14:textId="77777777" w:rsidR="00E14AE8" w:rsidRPr="007D6407" w:rsidRDefault="00E14AE8" w:rsidP="00942CD3">
      <w:pPr>
        <w:pStyle w:val="NormalWeb"/>
        <w:spacing w:before="0" w:beforeAutospacing="0" w:after="0" w:afterAutospacing="0"/>
        <w:jc w:val="both"/>
        <w:rPr>
          <w:rFonts w:ascii="Arial" w:hAnsi="Arial" w:cs="Arial"/>
          <w:sz w:val="22"/>
          <w:szCs w:val="22"/>
          <w:lang w:val="es-CO"/>
        </w:rPr>
      </w:pPr>
    </w:p>
    <w:p w14:paraId="083D8783" w14:textId="5C666632"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solicitud de seguro firmada por el tomador, y</w:t>
      </w:r>
    </w:p>
    <w:p w14:paraId="27679888" w14:textId="77777777" w:rsidR="00E14AE8" w:rsidRPr="007D6407" w:rsidRDefault="00E14AE8" w:rsidP="00942CD3">
      <w:pPr>
        <w:pStyle w:val="NormalWeb"/>
        <w:spacing w:before="0" w:beforeAutospacing="0" w:after="0" w:afterAutospacing="0"/>
        <w:jc w:val="both"/>
        <w:rPr>
          <w:rFonts w:ascii="Arial" w:hAnsi="Arial" w:cs="Arial"/>
          <w:sz w:val="22"/>
          <w:szCs w:val="22"/>
          <w:lang w:val="es-CO"/>
        </w:rPr>
      </w:pPr>
    </w:p>
    <w:p w14:paraId="3B845AF9" w14:textId="35660F59"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anexos que se emitan para adicionar, modificar, suspender, renovar o revocar la póliza.</w:t>
      </w:r>
    </w:p>
    <w:p w14:paraId="387069F3" w14:textId="77777777" w:rsidR="00E14AE8" w:rsidRPr="007D6407" w:rsidRDefault="00E14AE8" w:rsidP="00942CD3">
      <w:pPr>
        <w:pStyle w:val="NormalWeb"/>
        <w:spacing w:before="0" w:beforeAutospacing="0" w:after="0" w:afterAutospacing="0"/>
        <w:jc w:val="both"/>
        <w:rPr>
          <w:rStyle w:val="baj"/>
          <w:rFonts w:ascii="Arial" w:hAnsi="Arial" w:cs="Arial"/>
          <w:sz w:val="22"/>
          <w:szCs w:val="22"/>
          <w:lang w:val="es-CO"/>
        </w:rPr>
      </w:pPr>
    </w:p>
    <w:p w14:paraId="5FA2C6A4" w14:textId="4C537305"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tomador podrá en cualquier tiempo exigir que, a su costa, el asegurador le dé copia debidamente autorizada de la solicitud y de sus anexos, así como de los documentos que den fe de la inspección del riesgo.</w:t>
      </w:r>
    </w:p>
    <w:p w14:paraId="6CDFC338" w14:textId="77777777" w:rsidR="00E14AE8" w:rsidRPr="007D6407" w:rsidRDefault="00E14AE8" w:rsidP="00942CD3">
      <w:pPr>
        <w:spacing w:after="0" w:line="240" w:lineRule="auto"/>
        <w:jc w:val="both"/>
        <w:rPr>
          <w:lang w:val="es-CO"/>
        </w:rPr>
      </w:pPr>
    </w:p>
    <w:p w14:paraId="048E1626" w14:textId="62DF2BB1"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6" w:name="1049"/>
      <w:r w:rsidRPr="007D6407">
        <w:rPr>
          <w:rFonts w:ascii="Arial" w:hAnsi="Arial" w:cs="Arial"/>
          <w:sz w:val="22"/>
          <w:szCs w:val="22"/>
          <w:lang w:val="es-CO"/>
        </w:rPr>
        <w:t>ARTÍCULO 1049. ANEXOS Y RENOVACIONES.</w:t>
      </w:r>
      <w:bookmarkEnd w:id="1126"/>
      <w:r w:rsidRPr="007D6407">
        <w:rPr>
          <w:rFonts w:ascii="Arial" w:hAnsi="Arial" w:cs="Arial"/>
          <w:sz w:val="22"/>
          <w:szCs w:val="22"/>
          <w:lang w:val="es-CO"/>
        </w:rPr>
        <w:t> Los anexos deberán indicar la identidad precisa de la póliza a que acceden. Las renovaciones contendrán, además el término de ampliación de vigencia del contrato. En caso contrario, se entenderá que la ampliación se ha hecho por un término igual al del contrato original.</w:t>
      </w:r>
    </w:p>
    <w:p w14:paraId="59F45E7C" w14:textId="101938F0" w:rsidR="00791E7A" w:rsidRPr="007D6407" w:rsidRDefault="00791E7A" w:rsidP="00942CD3">
      <w:pPr>
        <w:spacing w:after="0" w:line="240" w:lineRule="auto"/>
        <w:jc w:val="both"/>
        <w:rPr>
          <w:rFonts w:ascii="Arial" w:hAnsi="Arial" w:cs="Arial"/>
          <w:lang w:val="es-CO"/>
        </w:rPr>
      </w:pPr>
    </w:p>
    <w:p w14:paraId="0ED9B21A" w14:textId="611F40F4"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7" w:name="1050"/>
      <w:r w:rsidRPr="007D6407">
        <w:rPr>
          <w:rFonts w:ascii="Arial" w:hAnsi="Arial" w:cs="Arial"/>
          <w:sz w:val="22"/>
          <w:szCs w:val="22"/>
          <w:lang w:val="es-CO"/>
        </w:rPr>
        <w:t>ARTÍCULO 1050. PÓLIZA FLOTANTE Y AUTOMÁTICA.</w:t>
      </w:r>
      <w:bookmarkEnd w:id="1127"/>
      <w:r w:rsidRPr="007D6407">
        <w:rPr>
          <w:rFonts w:ascii="Arial" w:hAnsi="Arial" w:cs="Arial"/>
          <w:sz w:val="22"/>
          <w:szCs w:val="22"/>
          <w:lang w:val="es-CO"/>
        </w:rPr>
        <w:t> La póliza flotante y la automática se limitarán a describir las condiciones generales del seguro, dejando la identificación o valoración de los intereses del contrato, lo mismo que otros datos necesarios para su individualización, para ser definidos en declaraciones posteriores. Estas se harán constar mediante anexo a la póliza, certificado de seguro o por otros medios sancionados por la costumbre.</w:t>
      </w:r>
    </w:p>
    <w:p w14:paraId="50924BB0" w14:textId="32AA0BCE" w:rsidR="00791E7A" w:rsidRPr="007D6407" w:rsidRDefault="00791E7A" w:rsidP="00942CD3">
      <w:pPr>
        <w:spacing w:after="0" w:line="240" w:lineRule="auto"/>
        <w:jc w:val="both"/>
        <w:rPr>
          <w:rFonts w:ascii="Arial" w:hAnsi="Arial" w:cs="Arial"/>
          <w:lang w:val="es-CO"/>
        </w:rPr>
      </w:pPr>
    </w:p>
    <w:p w14:paraId="176E7A47" w14:textId="7F8CEE0C"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8" w:name="1051"/>
      <w:r w:rsidRPr="007D6407">
        <w:rPr>
          <w:rFonts w:ascii="Arial" w:hAnsi="Arial" w:cs="Arial"/>
          <w:sz w:val="22"/>
          <w:szCs w:val="22"/>
          <w:lang w:val="es-CO"/>
        </w:rPr>
        <w:t>ARTÍCULO 1051. PÓLIZA NOMINATIVA O A LA ORDEN.</w:t>
      </w:r>
      <w:bookmarkEnd w:id="1128"/>
      <w:r w:rsidRPr="007D6407">
        <w:rPr>
          <w:rFonts w:ascii="Arial" w:hAnsi="Arial" w:cs="Arial"/>
          <w:sz w:val="22"/>
          <w:szCs w:val="22"/>
          <w:lang w:val="es-CO"/>
        </w:rPr>
        <w:t> La póliza puede ser nominativa o a la orden. La cesión de la póliza nominativa en ningún caso produce efectos contra el asegurador sin su aquiescencia previa. La cesión de la póliza a la orden puede hacerse por simple endoso. El asegurador podrá oponer al cesionario o endosatario las excepciones que tenga contra el tomador, asegurado o beneficiario.</w:t>
      </w:r>
    </w:p>
    <w:p w14:paraId="0455B962" w14:textId="4093B5A7" w:rsidR="00791E7A" w:rsidRPr="007D6407" w:rsidRDefault="00791E7A" w:rsidP="00942CD3">
      <w:pPr>
        <w:spacing w:after="0" w:line="240" w:lineRule="auto"/>
        <w:jc w:val="both"/>
        <w:rPr>
          <w:rFonts w:ascii="Arial" w:hAnsi="Arial" w:cs="Arial"/>
          <w:lang w:val="es-CO"/>
        </w:rPr>
      </w:pPr>
    </w:p>
    <w:p w14:paraId="67B591EE" w14:textId="5ED0F619"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29" w:name="1052"/>
      <w:r w:rsidRPr="007D6407">
        <w:rPr>
          <w:rFonts w:ascii="Arial" w:hAnsi="Arial" w:cs="Arial"/>
          <w:sz w:val="22"/>
          <w:szCs w:val="22"/>
          <w:lang w:val="es-CO"/>
        </w:rPr>
        <w:t>ARTÍCULO 1052. PRESUNCIÓN DE AUTENTICIDAD.</w:t>
      </w:r>
      <w:bookmarkEnd w:id="1129"/>
      <w:r w:rsidRPr="007D6407">
        <w:rPr>
          <w:rFonts w:ascii="Arial" w:hAnsi="Arial" w:cs="Arial"/>
          <w:sz w:val="22"/>
          <w:szCs w:val="22"/>
          <w:lang w:val="es-CO"/>
        </w:rPr>
        <w:t> Las firmas de las pólizas de seguro y de los demás documentos que las modifiquen o adicionen se presumen auténticas.</w:t>
      </w:r>
    </w:p>
    <w:p w14:paraId="3BAC538B" w14:textId="7DAC9D02" w:rsidR="00791E7A" w:rsidRPr="007D6407" w:rsidRDefault="00791E7A" w:rsidP="00942CD3">
      <w:pPr>
        <w:spacing w:after="0" w:line="240" w:lineRule="auto"/>
        <w:jc w:val="both"/>
        <w:rPr>
          <w:rFonts w:ascii="Arial" w:hAnsi="Arial" w:cs="Arial"/>
          <w:lang w:val="es-CO"/>
        </w:rPr>
      </w:pPr>
    </w:p>
    <w:p w14:paraId="5D0DCD8B" w14:textId="58A9D5B2"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0" w:name="1053"/>
      <w:r w:rsidRPr="007D6407">
        <w:rPr>
          <w:rFonts w:ascii="Arial" w:hAnsi="Arial" w:cs="Arial"/>
          <w:sz w:val="22"/>
          <w:szCs w:val="22"/>
          <w:lang w:val="es-CO"/>
        </w:rPr>
        <w:t>ARTÍCULO 1053. CASOS EN QUE LA PÓLIZA PRESTA MÉRITO EJECUTIVO.</w:t>
      </w:r>
      <w:bookmarkEnd w:id="1130"/>
      <w:r w:rsidRPr="007D6407">
        <w:rPr>
          <w:rFonts w:ascii="Arial" w:hAnsi="Arial" w:cs="Arial"/>
          <w:sz w:val="22"/>
          <w:szCs w:val="22"/>
          <w:lang w:val="es-CO"/>
        </w:rPr>
        <w:t>  La póliza prestará mérito ejecutivo contra el asegurador, por sí sola, en los siguientes casos:</w:t>
      </w:r>
    </w:p>
    <w:p w14:paraId="271984A8" w14:textId="77777777" w:rsidR="00E14AE8" w:rsidRPr="007D6407" w:rsidRDefault="00E14AE8" w:rsidP="00942CD3">
      <w:pPr>
        <w:pStyle w:val="NormalWeb"/>
        <w:spacing w:before="0" w:beforeAutospacing="0" w:after="0" w:afterAutospacing="0"/>
        <w:jc w:val="both"/>
        <w:rPr>
          <w:rFonts w:ascii="Arial" w:hAnsi="Arial" w:cs="Arial"/>
          <w:sz w:val="22"/>
          <w:szCs w:val="22"/>
          <w:lang w:val="es-CO"/>
        </w:rPr>
      </w:pPr>
    </w:p>
    <w:p w14:paraId="7593235C" w14:textId="621051A8"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los seguros dotales, una vez cumplido el respectivo plazo.</w:t>
      </w:r>
    </w:p>
    <w:p w14:paraId="1F59D179" w14:textId="77777777" w:rsidR="00E14AE8" w:rsidRPr="007D6407" w:rsidRDefault="00E14AE8" w:rsidP="00942CD3">
      <w:pPr>
        <w:pStyle w:val="NormalWeb"/>
        <w:spacing w:before="0" w:beforeAutospacing="0" w:after="0" w:afterAutospacing="0"/>
        <w:jc w:val="both"/>
        <w:rPr>
          <w:rFonts w:ascii="Arial" w:hAnsi="Arial" w:cs="Arial"/>
          <w:sz w:val="22"/>
          <w:szCs w:val="22"/>
          <w:lang w:val="es-CO"/>
        </w:rPr>
      </w:pPr>
    </w:p>
    <w:p w14:paraId="28C086C5" w14:textId="1902E6B8"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los seguros de vida, en general, respecto de los valores de cesión o rescate, y</w:t>
      </w:r>
    </w:p>
    <w:p w14:paraId="69D71369" w14:textId="77777777" w:rsidR="00E14AE8" w:rsidRPr="007D6407" w:rsidRDefault="00E14AE8" w:rsidP="00942CD3">
      <w:pPr>
        <w:pStyle w:val="NormalWeb"/>
        <w:spacing w:before="0" w:beforeAutospacing="0" w:after="0" w:afterAutospacing="0"/>
        <w:jc w:val="both"/>
        <w:rPr>
          <w:rFonts w:ascii="Arial" w:hAnsi="Arial" w:cs="Arial"/>
          <w:sz w:val="22"/>
          <w:szCs w:val="22"/>
          <w:lang w:val="es-CO"/>
        </w:rPr>
      </w:pPr>
    </w:p>
    <w:p w14:paraId="7CFF0143" w14:textId="720681C3"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Transcurrido un mes contado a partir del día en el cual el asegurado o el beneficiario o quien los represente, entregue al asegurador la reclamación aparejada de los comprobantes que, según las condiciones de la correspondiente póliza, sean indispensables para acreditar los requisitos del artículo </w:t>
      </w:r>
      <w:r w:rsidRPr="00D61D05">
        <w:rPr>
          <w:rFonts w:ascii="Arial" w:hAnsi="Arial" w:cs="Arial"/>
          <w:sz w:val="22"/>
          <w:szCs w:val="22"/>
          <w:lang w:val="es-CO"/>
        </w:rPr>
        <w:t>1077</w:t>
      </w:r>
      <w:r w:rsidRPr="007D6407">
        <w:rPr>
          <w:rFonts w:ascii="Arial" w:hAnsi="Arial" w:cs="Arial"/>
          <w:sz w:val="22"/>
          <w:szCs w:val="22"/>
          <w:lang w:val="es-CO"/>
        </w:rPr>
        <w:t>, sin que dicha reclamación sea objetada de manera seria y fundada. Si la reclamación no hubiere sido objetada, el demandante deberá manifestar tal circunstancia en la demanda.</w:t>
      </w:r>
    </w:p>
    <w:p w14:paraId="2C13F165" w14:textId="54833560" w:rsidR="00791E7A" w:rsidRPr="007D6407" w:rsidRDefault="00791E7A" w:rsidP="00942CD3">
      <w:pPr>
        <w:spacing w:after="0" w:line="240" w:lineRule="auto"/>
        <w:jc w:val="both"/>
        <w:rPr>
          <w:rFonts w:ascii="Arial" w:hAnsi="Arial" w:cs="Arial"/>
          <w:lang w:val="es-CO"/>
        </w:rPr>
      </w:pPr>
    </w:p>
    <w:p w14:paraId="14208796" w14:textId="69541723"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1" w:name="1054"/>
      <w:r w:rsidRPr="007D6407">
        <w:rPr>
          <w:rFonts w:ascii="Arial" w:hAnsi="Arial" w:cs="Arial"/>
          <w:sz w:val="22"/>
          <w:szCs w:val="22"/>
          <w:lang w:val="es-CO"/>
        </w:rPr>
        <w:t>ARTÍCULO 1054. DEFINICIÓN DE RIESGO.</w:t>
      </w:r>
      <w:bookmarkEnd w:id="1131"/>
      <w:r w:rsidRPr="007D6407">
        <w:rPr>
          <w:rFonts w:ascii="Arial" w:hAnsi="Arial" w:cs="Arial"/>
          <w:sz w:val="22"/>
          <w:szCs w:val="22"/>
          <w:lang w:val="es-CO"/>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3EFE3B71" w14:textId="48A3923F" w:rsidR="00791E7A" w:rsidRPr="007D6407" w:rsidRDefault="00791E7A" w:rsidP="00942CD3">
      <w:pPr>
        <w:spacing w:after="0" w:line="240" w:lineRule="auto"/>
        <w:jc w:val="both"/>
        <w:rPr>
          <w:rFonts w:ascii="Arial" w:hAnsi="Arial" w:cs="Arial"/>
          <w:lang w:val="es-CO"/>
        </w:rPr>
      </w:pPr>
    </w:p>
    <w:p w14:paraId="3A3B2F80" w14:textId="2CBF52B6"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2" w:name="1055"/>
      <w:r w:rsidRPr="007D6407">
        <w:rPr>
          <w:rFonts w:ascii="Arial" w:hAnsi="Arial" w:cs="Arial"/>
          <w:sz w:val="22"/>
          <w:szCs w:val="22"/>
          <w:lang w:val="es-CO"/>
        </w:rPr>
        <w:t>ARTÍCULO 1055. RIESGOS INASEGURABLES.</w:t>
      </w:r>
      <w:bookmarkEnd w:id="1132"/>
      <w:r w:rsidRPr="007D6407">
        <w:rPr>
          <w:rFonts w:ascii="Arial" w:hAnsi="Arial" w:cs="Arial"/>
          <w:sz w:val="22"/>
          <w:szCs w:val="22"/>
          <w:lang w:val="es-CO"/>
        </w:rPr>
        <w:t xml:space="preserve"> El dolo, la culpa grave y los actos meramente potestativos del tomador, asegurado o beneficiario son </w:t>
      </w:r>
      <w:proofErr w:type="spellStart"/>
      <w:r w:rsidRPr="007D6407">
        <w:rPr>
          <w:rFonts w:ascii="Arial" w:hAnsi="Arial" w:cs="Arial"/>
          <w:sz w:val="22"/>
          <w:szCs w:val="22"/>
          <w:lang w:val="es-CO"/>
        </w:rPr>
        <w:t>inasegurables</w:t>
      </w:r>
      <w:proofErr w:type="spellEnd"/>
      <w:r w:rsidRPr="007D6407">
        <w:rPr>
          <w:rFonts w:ascii="Arial" w:hAnsi="Arial" w:cs="Arial"/>
          <w:sz w:val="22"/>
          <w:szCs w:val="22"/>
          <w:lang w:val="es-CO"/>
        </w:rPr>
        <w:t>. Cualquier estipulación en contrario no producirá efecto alguno, tampoco lo producirá la que tenga por objeto amparar al asegurado contra las sanciones de carácter penal o policivo.</w:t>
      </w:r>
    </w:p>
    <w:p w14:paraId="0B9A05FD" w14:textId="462E43B8" w:rsidR="00791E7A" w:rsidRPr="007D6407" w:rsidRDefault="00791E7A" w:rsidP="00942CD3">
      <w:pPr>
        <w:spacing w:after="0" w:line="240" w:lineRule="auto"/>
        <w:jc w:val="both"/>
        <w:rPr>
          <w:rFonts w:ascii="Arial" w:hAnsi="Arial" w:cs="Arial"/>
          <w:lang w:val="es-CO"/>
        </w:rPr>
      </w:pPr>
    </w:p>
    <w:p w14:paraId="2EE46F23" w14:textId="77159135"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3" w:name="1056"/>
      <w:r w:rsidRPr="007D6407">
        <w:rPr>
          <w:rFonts w:ascii="Arial" w:hAnsi="Arial" w:cs="Arial"/>
          <w:sz w:val="22"/>
          <w:szCs w:val="22"/>
          <w:lang w:val="es-CO"/>
        </w:rPr>
        <w:t>ARTÍCULO 1056. ASUNCIÓN DE RIESGOS.</w:t>
      </w:r>
      <w:bookmarkEnd w:id="1133"/>
      <w:r w:rsidRPr="007D6407">
        <w:rPr>
          <w:rFonts w:ascii="Arial" w:hAnsi="Arial" w:cs="Arial"/>
          <w:sz w:val="22"/>
          <w:szCs w:val="22"/>
          <w:lang w:val="es-CO"/>
        </w:rPr>
        <w:t> Con las restricciones legales, el asegurador pondrá, a su arbitrio, asumir todos o algunos de los riesgos a que estén expuestos el interés o la cosa asegurados, el patrimonio o la persona del asegurado.</w:t>
      </w:r>
    </w:p>
    <w:p w14:paraId="0C885C59" w14:textId="77E8B299" w:rsidR="00791E7A" w:rsidRPr="007D6407" w:rsidRDefault="00791E7A" w:rsidP="00942CD3">
      <w:pPr>
        <w:spacing w:after="0" w:line="240" w:lineRule="auto"/>
        <w:jc w:val="both"/>
        <w:rPr>
          <w:rFonts w:ascii="Arial" w:hAnsi="Arial" w:cs="Arial"/>
          <w:lang w:val="es-CO"/>
        </w:rPr>
      </w:pPr>
    </w:p>
    <w:p w14:paraId="664B7282" w14:textId="36697E8E"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4" w:name="1057"/>
      <w:r w:rsidRPr="007D6407">
        <w:rPr>
          <w:rFonts w:ascii="Arial" w:hAnsi="Arial" w:cs="Arial"/>
          <w:sz w:val="22"/>
          <w:szCs w:val="22"/>
          <w:lang w:val="es-CO"/>
        </w:rPr>
        <w:t>ARTÍCULO 1057. TÉRMINO DESDE EL CUAL SE ASUMEN LOS RIESGOS.</w:t>
      </w:r>
      <w:bookmarkEnd w:id="1134"/>
      <w:r w:rsidRPr="007D6407">
        <w:rPr>
          <w:rFonts w:ascii="Arial" w:hAnsi="Arial" w:cs="Arial"/>
          <w:sz w:val="22"/>
          <w:szCs w:val="22"/>
          <w:lang w:val="es-CO"/>
        </w:rPr>
        <w:t> En defecto de estipulación o de norma legal, los riesgos principiarán a correr por cuenta del asegurador a la hora veinticuatro del día en que se perfeccione el contrato.</w:t>
      </w:r>
    </w:p>
    <w:p w14:paraId="7774DD8F" w14:textId="35187FBC" w:rsidR="00791E7A" w:rsidRPr="007D6407" w:rsidRDefault="00791E7A" w:rsidP="00942CD3">
      <w:pPr>
        <w:spacing w:after="0" w:line="240" w:lineRule="auto"/>
        <w:jc w:val="both"/>
        <w:rPr>
          <w:rFonts w:ascii="Arial" w:hAnsi="Arial" w:cs="Arial"/>
          <w:lang w:val="es-CO"/>
        </w:rPr>
      </w:pPr>
    </w:p>
    <w:p w14:paraId="5964AC36" w14:textId="1EA55644"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5" w:name="1058"/>
      <w:r w:rsidRPr="007D6407">
        <w:rPr>
          <w:rFonts w:ascii="Arial" w:hAnsi="Arial" w:cs="Arial"/>
          <w:sz w:val="22"/>
          <w:szCs w:val="22"/>
          <w:lang w:val="es-CO"/>
        </w:rPr>
        <w:t>ARTÍCULO 1058. DECLARACIÓN DEL ESTADO DEL RIESGO Y SANCIONES POR INEXACTITUD O RETICENCIA.</w:t>
      </w:r>
      <w:bookmarkEnd w:id="1135"/>
      <w:r w:rsidRPr="007D6407">
        <w:rPr>
          <w:rFonts w:ascii="Arial" w:hAnsi="Arial" w:cs="Arial"/>
          <w:sz w:val="22"/>
          <w:szCs w:val="22"/>
          <w:lang w:val="es-CO"/>
        </w:rPr>
        <w:t> 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19C1BF1C"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062F77CD"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declaración no se hace con sujeción a un cuestionario determinado, la reticencia o la inexactitud producen igual efecto si el tomador ha encubierto por culpa, hechos o circunstancias que impliquen agravación objetiva del estado del riesgo.</w:t>
      </w:r>
    </w:p>
    <w:p w14:paraId="6A7A5541"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6613A154" w14:textId="50E2F95D"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w:t>
      </w:r>
      <w:r w:rsidRPr="00D61D05">
        <w:rPr>
          <w:rFonts w:ascii="Arial" w:hAnsi="Arial" w:cs="Arial"/>
          <w:sz w:val="22"/>
          <w:szCs w:val="22"/>
          <w:lang w:val="es-CO"/>
        </w:rPr>
        <w:t>1160</w:t>
      </w:r>
      <w:r w:rsidRPr="007D6407">
        <w:rPr>
          <w:rFonts w:ascii="Arial" w:hAnsi="Arial" w:cs="Arial"/>
          <w:sz w:val="22"/>
          <w:szCs w:val="22"/>
          <w:lang w:val="es-CO"/>
        </w:rPr>
        <w:t>.</w:t>
      </w:r>
    </w:p>
    <w:p w14:paraId="278152A7"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1A20F3A7" w14:textId="72259991"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6B6A0F72" w14:textId="77777777" w:rsidR="00C34B04" w:rsidRPr="007D6407" w:rsidRDefault="00C34B04" w:rsidP="00942CD3">
      <w:pPr>
        <w:spacing w:after="0" w:line="240" w:lineRule="auto"/>
        <w:jc w:val="both"/>
        <w:rPr>
          <w:lang w:val="es-CO"/>
        </w:rPr>
      </w:pPr>
    </w:p>
    <w:p w14:paraId="5AD4E448" w14:textId="49825F42"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6" w:name="1059"/>
      <w:r w:rsidRPr="007D6407">
        <w:rPr>
          <w:rFonts w:ascii="Arial" w:hAnsi="Arial" w:cs="Arial"/>
          <w:sz w:val="22"/>
          <w:szCs w:val="22"/>
          <w:lang w:val="es-CO"/>
        </w:rPr>
        <w:t>ARTÍCULO 1059. RETENCIÓN DE LA PRIMA A TÍTULO DE PENA.</w:t>
      </w:r>
      <w:bookmarkEnd w:id="1136"/>
      <w:r w:rsidRPr="007D6407">
        <w:rPr>
          <w:rFonts w:ascii="Arial" w:hAnsi="Arial" w:cs="Arial"/>
          <w:sz w:val="22"/>
          <w:szCs w:val="22"/>
          <w:lang w:val="es-CO"/>
        </w:rPr>
        <w:t> Rescindido el contrato en los términos del artículo anterior, el asegurador tendrá derecho a retener la totalidad de la prima a título de pena.</w:t>
      </w:r>
    </w:p>
    <w:p w14:paraId="3446834F" w14:textId="721E5C13" w:rsidR="00791E7A" w:rsidRPr="007D6407" w:rsidRDefault="00791E7A" w:rsidP="00942CD3">
      <w:pPr>
        <w:spacing w:after="0" w:line="240" w:lineRule="auto"/>
        <w:jc w:val="both"/>
        <w:rPr>
          <w:rFonts w:ascii="Arial" w:hAnsi="Arial" w:cs="Arial"/>
          <w:lang w:val="es-CO"/>
        </w:rPr>
      </w:pPr>
    </w:p>
    <w:p w14:paraId="10284FC9" w14:textId="49C8C5E6"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7" w:name="1060"/>
      <w:r w:rsidRPr="007D6407">
        <w:rPr>
          <w:rFonts w:ascii="Arial" w:hAnsi="Arial" w:cs="Arial"/>
          <w:sz w:val="22"/>
          <w:szCs w:val="22"/>
          <w:lang w:val="es-CO"/>
        </w:rPr>
        <w:t>ARTÍCULO 1060. MANTENIMIENTO DEL ESTADO DEL RIESGO Y NOTIFICACIÓN DE CAMBIOS.</w:t>
      </w:r>
      <w:bookmarkEnd w:id="1137"/>
      <w:r w:rsidRPr="007D6407">
        <w:rPr>
          <w:rFonts w:ascii="Arial" w:hAnsi="Arial" w:cs="Arial"/>
          <w:sz w:val="22"/>
          <w:szCs w:val="22"/>
          <w:lang w:val="es-CO"/>
        </w:rPr>
        <w:t> El asegurado o el tomador, según el caso, están obligados a mantener el estado del riesgo. En tal virtud, uno u otro deberán notificar por escrito al asegurador los hechos o circunstancias no previsibles que sobrevengan con posterioridad a la celebración del contrato y que, conforme al criterio consignado en el inciso lo del artículo </w:t>
      </w:r>
      <w:r w:rsidRPr="00D61D05">
        <w:rPr>
          <w:rFonts w:ascii="Arial" w:hAnsi="Arial" w:cs="Arial"/>
          <w:sz w:val="22"/>
          <w:szCs w:val="22"/>
          <w:lang w:val="es-CO"/>
        </w:rPr>
        <w:t>1058</w:t>
      </w:r>
      <w:r w:rsidRPr="007D6407">
        <w:rPr>
          <w:rFonts w:ascii="Arial" w:hAnsi="Arial" w:cs="Arial"/>
          <w:sz w:val="22"/>
          <w:szCs w:val="22"/>
          <w:lang w:val="es-CO"/>
        </w:rPr>
        <w:t>, signifiquen agravación del riesgo o variación de su identidad local.</w:t>
      </w:r>
    </w:p>
    <w:p w14:paraId="2E8CE6C8"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75897C93" w14:textId="72BF437C"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notificación se hará con antelación no menor de diez días a la fecha de la modificación del riesgo, si ésta depende del arbitrio del asegurado o del tomador. Si le es extraña, dentro de los diez días siguientes a aquel en que tengan conocimiento de ella, conocimiento que se presume transcurridos treinta días desde el momento de la modificación.</w:t>
      </w:r>
    </w:p>
    <w:p w14:paraId="7E96D8D8"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367D1A33" w14:textId="6E7E4E83"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Notificada la modificación del riesgo en los términos consignados en el inciso anterior, el asegurador podrá revocar el contrato o exigir el reajuste a que haya lugar en el valor de la prima.</w:t>
      </w:r>
    </w:p>
    <w:p w14:paraId="1F2FE53C"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7862E7AC" w14:textId="7C09CDFA"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falta de notificación oportuna produce la terminación del contrato. Pero sólo la mala fe del asegurado o del tomador dará derecho al asegurador a retener la prima no devengada.</w:t>
      </w:r>
    </w:p>
    <w:p w14:paraId="618DBF33"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055EA6D3" w14:textId="0B79FA8E"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sanción no será aplicable a los seguros de vida, excepto en cuanto a los amparos accesorios, a menos de convención en contrario; ni cuando el asegurador haya conocido oportunamente la modificación y consentido en ella.</w:t>
      </w:r>
    </w:p>
    <w:p w14:paraId="1B32B184" w14:textId="11BF4B7A" w:rsidR="00791E7A" w:rsidRPr="007D6407" w:rsidRDefault="00791E7A" w:rsidP="00942CD3">
      <w:pPr>
        <w:spacing w:after="0" w:line="240" w:lineRule="auto"/>
        <w:jc w:val="both"/>
        <w:rPr>
          <w:rFonts w:ascii="Arial" w:hAnsi="Arial" w:cs="Arial"/>
          <w:lang w:val="es-CO"/>
        </w:rPr>
      </w:pPr>
    </w:p>
    <w:p w14:paraId="02D0C5A9" w14:textId="08ECA9A5"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8" w:name="1061"/>
      <w:r w:rsidRPr="007D6407">
        <w:rPr>
          <w:rFonts w:ascii="Arial" w:hAnsi="Arial" w:cs="Arial"/>
          <w:sz w:val="22"/>
          <w:szCs w:val="22"/>
          <w:lang w:val="es-CO"/>
        </w:rPr>
        <w:t>ARTÍCULO 1061. DEFINICIÓN DE GARANTÍA.</w:t>
      </w:r>
      <w:bookmarkEnd w:id="1138"/>
      <w:r w:rsidRPr="007D6407">
        <w:rPr>
          <w:rFonts w:ascii="Arial" w:hAnsi="Arial" w:cs="Arial"/>
          <w:sz w:val="22"/>
          <w:szCs w:val="22"/>
          <w:lang w:val="es-CO"/>
        </w:rPr>
        <w:t> Se entenderá por garantía la promesa en virtud de la cual el asegurado se obliga a hacer o no determinada cosa, o a cumplir determinada exigencia, o mediante la cual afirma o niega la existencia de determinada situación de hecho.</w:t>
      </w:r>
    </w:p>
    <w:p w14:paraId="3C9CD8AA"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1E3B9A6C" w14:textId="15ECE86A"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garantía deberá constar en la póliza o en los documentos accesorios a ella. Podrá expresarse en cualquier forma que indique la intención inequívoca de otorgarla.</w:t>
      </w:r>
    </w:p>
    <w:p w14:paraId="325E857F" w14:textId="77777777" w:rsidR="00C34B04" w:rsidRPr="007D6407" w:rsidRDefault="00C34B04" w:rsidP="00942CD3">
      <w:pPr>
        <w:pStyle w:val="NormalWeb"/>
        <w:spacing w:before="0" w:beforeAutospacing="0" w:after="0" w:afterAutospacing="0"/>
        <w:jc w:val="both"/>
        <w:rPr>
          <w:rFonts w:ascii="Arial" w:hAnsi="Arial" w:cs="Arial"/>
          <w:sz w:val="22"/>
          <w:szCs w:val="22"/>
          <w:lang w:val="es-CO"/>
        </w:rPr>
      </w:pPr>
    </w:p>
    <w:p w14:paraId="6F9FD349" w14:textId="6830C766"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garantía, sea o no sustancial respecto del riesgo, deberá cumplirse estrictamente. En caso contrario, el contrato será anulable. Cuando la garantía se refiere a un hecho posterior a la celebración del contrato, el asegurador podrá darlo por terminado desde el momento de la infracción.</w:t>
      </w:r>
    </w:p>
    <w:p w14:paraId="6179953F" w14:textId="6F34331F" w:rsidR="00791E7A" w:rsidRPr="007D6407" w:rsidRDefault="00791E7A" w:rsidP="00942CD3">
      <w:pPr>
        <w:spacing w:after="0" w:line="240" w:lineRule="auto"/>
        <w:jc w:val="both"/>
        <w:rPr>
          <w:rFonts w:ascii="Arial" w:hAnsi="Arial" w:cs="Arial"/>
          <w:lang w:val="es-CO"/>
        </w:rPr>
      </w:pPr>
    </w:p>
    <w:p w14:paraId="105F8A4D" w14:textId="272BBF82"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39" w:name="1062"/>
      <w:r w:rsidRPr="007D6407">
        <w:rPr>
          <w:rFonts w:ascii="Arial" w:hAnsi="Arial" w:cs="Arial"/>
          <w:sz w:val="22"/>
          <w:szCs w:val="22"/>
          <w:lang w:val="es-CO"/>
        </w:rPr>
        <w:t>ARTÍCULO 1062. EXCUSA DE NO CUMPLIMIENTO DE LA GARANTÍA.</w:t>
      </w:r>
      <w:bookmarkEnd w:id="1139"/>
      <w:r w:rsidRPr="007D6407">
        <w:rPr>
          <w:rFonts w:ascii="Arial" w:hAnsi="Arial" w:cs="Arial"/>
          <w:sz w:val="22"/>
          <w:szCs w:val="22"/>
          <w:lang w:val="es-CO"/>
        </w:rPr>
        <w:t> Se excusará el no cumplimiento de la garantía cuando, por virtud del cambio de circunstancias, ella ha dejado de ser aplicable al contrato, o cuando su cumplimiento ha llegado a significar violación de una ley posterior a la celebración del contrato.</w:t>
      </w:r>
    </w:p>
    <w:p w14:paraId="3C495B7A" w14:textId="409A323C" w:rsidR="00791E7A" w:rsidRPr="007D6407" w:rsidRDefault="00791E7A" w:rsidP="00942CD3">
      <w:pPr>
        <w:spacing w:after="0" w:line="240" w:lineRule="auto"/>
        <w:jc w:val="both"/>
        <w:rPr>
          <w:rFonts w:ascii="Arial" w:hAnsi="Arial" w:cs="Arial"/>
          <w:lang w:val="es-CO"/>
        </w:rPr>
      </w:pPr>
    </w:p>
    <w:p w14:paraId="6547374D" w14:textId="514856E4"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0" w:name="1063"/>
      <w:r w:rsidRPr="007D6407">
        <w:rPr>
          <w:rFonts w:ascii="Arial" w:hAnsi="Arial" w:cs="Arial"/>
          <w:sz w:val="22"/>
          <w:szCs w:val="22"/>
          <w:lang w:val="es-CO"/>
        </w:rPr>
        <w:t>ARTÍCULO 1063. GARANTÍA DE BUEN ESTADO.</w:t>
      </w:r>
      <w:bookmarkEnd w:id="1140"/>
      <w:r w:rsidRPr="007D6407">
        <w:rPr>
          <w:rFonts w:ascii="Arial" w:hAnsi="Arial" w:cs="Arial"/>
          <w:sz w:val="22"/>
          <w:szCs w:val="22"/>
          <w:lang w:val="es-CO"/>
        </w:rPr>
        <w:t> Cuando se garantice que el objeto asegurado está "en buen estado" en un día determinado, bastará que lo esté en cualquier momento de ese día.</w:t>
      </w:r>
    </w:p>
    <w:p w14:paraId="782178F5" w14:textId="7685F8F1" w:rsidR="00791E7A" w:rsidRPr="007D6407" w:rsidRDefault="00791E7A" w:rsidP="00942CD3">
      <w:pPr>
        <w:spacing w:after="0" w:line="240" w:lineRule="auto"/>
        <w:jc w:val="both"/>
        <w:rPr>
          <w:rFonts w:ascii="Arial" w:hAnsi="Arial" w:cs="Arial"/>
          <w:lang w:val="es-CO"/>
        </w:rPr>
      </w:pPr>
    </w:p>
    <w:p w14:paraId="372A561A" w14:textId="316E384A"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1" w:name="1064"/>
      <w:r w:rsidRPr="007D6407">
        <w:rPr>
          <w:rFonts w:ascii="Arial" w:hAnsi="Arial" w:cs="Arial"/>
          <w:sz w:val="22"/>
          <w:szCs w:val="22"/>
          <w:lang w:val="es-CO"/>
        </w:rPr>
        <w:t>ARTÍCULO 1064. SEGURO COLECTIVO.</w:t>
      </w:r>
      <w:bookmarkEnd w:id="1141"/>
      <w:r w:rsidRPr="007D6407">
        <w:rPr>
          <w:rFonts w:ascii="Arial" w:hAnsi="Arial" w:cs="Arial"/>
          <w:sz w:val="22"/>
          <w:szCs w:val="22"/>
          <w:lang w:val="es-CO"/>
        </w:rPr>
        <w:t> Si, por ser colectivo, el seguro versa sobre un conjunto de personas o intereses debidamente identificados, el contrato subsiste, con todos sus efectos, respecto de las personas o intereses extraños a la infracción.</w:t>
      </w:r>
    </w:p>
    <w:p w14:paraId="5C0F08E3" w14:textId="77777777" w:rsidR="00FD6D8A" w:rsidRPr="007D6407" w:rsidRDefault="00FD6D8A" w:rsidP="00942CD3">
      <w:pPr>
        <w:pStyle w:val="NormalWeb"/>
        <w:spacing w:before="0" w:beforeAutospacing="0" w:after="0" w:afterAutospacing="0"/>
        <w:jc w:val="both"/>
        <w:rPr>
          <w:rFonts w:ascii="Arial" w:hAnsi="Arial" w:cs="Arial"/>
          <w:sz w:val="22"/>
          <w:szCs w:val="22"/>
          <w:lang w:val="es-CO"/>
        </w:rPr>
      </w:pPr>
    </w:p>
    <w:p w14:paraId="6E35EA1A" w14:textId="7E347A85"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si entre las personas o intereses sobre que versa el seguro existe una comunidad tal que permita considerarlos como un solo riesgo a la luz de la técnica aseguradora, las sanciones de que tratan los artículos </w:t>
      </w:r>
      <w:r w:rsidRPr="00D61D05">
        <w:rPr>
          <w:rFonts w:ascii="Arial" w:hAnsi="Arial" w:cs="Arial"/>
          <w:sz w:val="22"/>
          <w:szCs w:val="22"/>
          <w:lang w:val="es-CO"/>
        </w:rPr>
        <w:t>1058</w:t>
      </w:r>
      <w:r w:rsidRPr="007D6407">
        <w:rPr>
          <w:rFonts w:ascii="Arial" w:hAnsi="Arial" w:cs="Arial"/>
          <w:sz w:val="22"/>
          <w:szCs w:val="22"/>
          <w:lang w:val="es-CO"/>
        </w:rPr>
        <w:t> y </w:t>
      </w:r>
      <w:r w:rsidRPr="00D61D05">
        <w:rPr>
          <w:rFonts w:ascii="Arial" w:hAnsi="Arial" w:cs="Arial"/>
          <w:sz w:val="22"/>
          <w:szCs w:val="22"/>
          <w:lang w:val="es-CO"/>
        </w:rPr>
        <w:t>1060</w:t>
      </w:r>
      <w:r w:rsidRPr="007D6407">
        <w:rPr>
          <w:rFonts w:ascii="Arial" w:hAnsi="Arial" w:cs="Arial"/>
          <w:sz w:val="22"/>
          <w:szCs w:val="22"/>
          <w:lang w:val="es-CO"/>
        </w:rPr>
        <w:t> inciden sobre todo el contrato.</w:t>
      </w:r>
    </w:p>
    <w:p w14:paraId="2562CC4D" w14:textId="38AB7C2B" w:rsidR="00791E7A" w:rsidRPr="007D6407" w:rsidRDefault="00791E7A" w:rsidP="00942CD3">
      <w:pPr>
        <w:spacing w:after="0" w:line="240" w:lineRule="auto"/>
        <w:jc w:val="both"/>
        <w:rPr>
          <w:rFonts w:ascii="Arial" w:hAnsi="Arial" w:cs="Arial"/>
          <w:lang w:val="es-CO"/>
        </w:rPr>
      </w:pPr>
    </w:p>
    <w:p w14:paraId="5A446C54" w14:textId="32D3D588"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2" w:name="1065"/>
      <w:r w:rsidRPr="007D6407">
        <w:rPr>
          <w:rFonts w:ascii="Arial" w:hAnsi="Arial" w:cs="Arial"/>
          <w:sz w:val="22"/>
          <w:szCs w:val="22"/>
          <w:lang w:val="es-CO"/>
        </w:rPr>
        <w:t>ARTÍCULO 1065. REDUCCIÓN DE LA PRIMA POR DISMINUCIÓN DEL RIESGO.</w:t>
      </w:r>
      <w:bookmarkEnd w:id="1142"/>
      <w:r w:rsidRPr="007D6407">
        <w:rPr>
          <w:rFonts w:ascii="Arial" w:hAnsi="Arial" w:cs="Arial"/>
          <w:sz w:val="22"/>
          <w:szCs w:val="22"/>
          <w:lang w:val="es-CO"/>
        </w:rPr>
        <w:t> En caso de disminución del riesgo, el asegurador deberá reducir la prima estipulada, según la tarifa correspondiente, por el tiempo no corrido del seguro, excepto en los seguros a que se refiere el artículo </w:t>
      </w:r>
      <w:r w:rsidRPr="00D61D05">
        <w:rPr>
          <w:rFonts w:ascii="Arial" w:hAnsi="Arial" w:cs="Arial"/>
          <w:sz w:val="22"/>
          <w:szCs w:val="22"/>
          <w:lang w:val="es-CO"/>
        </w:rPr>
        <w:t>1060</w:t>
      </w:r>
      <w:r w:rsidRPr="007D6407">
        <w:rPr>
          <w:rFonts w:ascii="Arial" w:hAnsi="Arial" w:cs="Arial"/>
          <w:sz w:val="22"/>
          <w:szCs w:val="22"/>
          <w:lang w:val="es-CO"/>
        </w:rPr>
        <w:t>, inciso final.</w:t>
      </w:r>
    </w:p>
    <w:p w14:paraId="0DFCC1DD" w14:textId="25C73DFD" w:rsidR="00791E7A" w:rsidRPr="007D6407" w:rsidRDefault="00791E7A" w:rsidP="00942CD3">
      <w:pPr>
        <w:spacing w:after="0" w:line="240" w:lineRule="auto"/>
        <w:jc w:val="both"/>
        <w:rPr>
          <w:rFonts w:ascii="Arial" w:hAnsi="Arial" w:cs="Arial"/>
          <w:lang w:val="es-CO"/>
        </w:rPr>
      </w:pPr>
    </w:p>
    <w:p w14:paraId="34A5EB9D" w14:textId="581A5260"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3" w:name="1066"/>
      <w:r w:rsidRPr="007D6407">
        <w:rPr>
          <w:rFonts w:ascii="Arial" w:hAnsi="Arial" w:cs="Arial"/>
          <w:sz w:val="22"/>
          <w:szCs w:val="22"/>
          <w:lang w:val="es-CO"/>
        </w:rPr>
        <w:t>ARTÍCULO 1066. PAGO DE LA PRIMA.</w:t>
      </w:r>
      <w:bookmarkEnd w:id="1143"/>
      <w:r w:rsidRPr="007D6407">
        <w:rPr>
          <w:rFonts w:ascii="Arial" w:hAnsi="Arial" w:cs="Arial"/>
          <w:sz w:val="22"/>
          <w:szCs w:val="22"/>
          <w:lang w:val="es-CO"/>
        </w:rPr>
        <w:t>  El tomador del seguro está obligado al pago de la prima. Salvo disposición legal o contractual en contrario, deberá hacerlo a más tardar dentro del mes siguiente contado a partir de la fecha de la entrega de la póliza o, si fuere el caso, de los certificados o anexos que se expidan con fundamento en ella.</w:t>
      </w:r>
    </w:p>
    <w:p w14:paraId="6B64E8B5" w14:textId="77777777" w:rsidR="004D1864" w:rsidRPr="007D6407" w:rsidRDefault="004D1864" w:rsidP="00942CD3">
      <w:pPr>
        <w:spacing w:after="0" w:line="240" w:lineRule="auto"/>
        <w:jc w:val="both"/>
        <w:rPr>
          <w:lang w:val="es-CO"/>
        </w:rPr>
      </w:pPr>
    </w:p>
    <w:p w14:paraId="2B67C18E" w14:textId="526D47AD"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4" w:name="1067"/>
      <w:r w:rsidRPr="007D6407">
        <w:rPr>
          <w:rFonts w:ascii="Arial" w:hAnsi="Arial" w:cs="Arial"/>
          <w:sz w:val="22"/>
          <w:szCs w:val="22"/>
          <w:lang w:val="es-CO"/>
        </w:rPr>
        <w:t>ARTÍCULO 1067. LUGAR DEL PAGO DE LA PRIMA.</w:t>
      </w:r>
      <w:bookmarkEnd w:id="1144"/>
      <w:r w:rsidRPr="007D6407">
        <w:rPr>
          <w:rFonts w:ascii="Arial" w:hAnsi="Arial" w:cs="Arial"/>
          <w:sz w:val="22"/>
          <w:szCs w:val="22"/>
          <w:lang w:val="es-CO"/>
        </w:rPr>
        <w:t> El pago de la prima deberá hacerse en el domicilio del asegurador o en el de sus representantes o agentes debidamente autorizados.</w:t>
      </w:r>
    </w:p>
    <w:p w14:paraId="467925EC" w14:textId="1DE0F340" w:rsidR="00791E7A" w:rsidRPr="007D6407" w:rsidRDefault="00791E7A" w:rsidP="00942CD3">
      <w:pPr>
        <w:spacing w:after="0" w:line="240" w:lineRule="auto"/>
        <w:jc w:val="both"/>
        <w:rPr>
          <w:rFonts w:ascii="Arial" w:hAnsi="Arial" w:cs="Arial"/>
          <w:lang w:val="es-CO"/>
        </w:rPr>
      </w:pPr>
    </w:p>
    <w:p w14:paraId="30B0B78F" w14:textId="0677FA64"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5" w:name="1068"/>
      <w:r w:rsidRPr="007D6407">
        <w:rPr>
          <w:rFonts w:ascii="Arial" w:hAnsi="Arial" w:cs="Arial"/>
          <w:sz w:val="22"/>
          <w:szCs w:val="22"/>
          <w:lang w:val="es-CO"/>
        </w:rPr>
        <w:t>ARTÍCULO 1068. MORA EN EL PAGO DE LA PRIMA.</w:t>
      </w:r>
      <w:bookmarkEnd w:id="1145"/>
      <w:r w:rsidRPr="007D6407">
        <w:rPr>
          <w:rFonts w:ascii="Arial" w:hAnsi="Arial" w:cs="Arial"/>
          <w:sz w:val="22"/>
          <w:szCs w:val="22"/>
          <w:lang w:val="es-CO"/>
        </w:rPr>
        <w:t xml:space="preserve"> La mora en el pago de la prima de la póliza o de los certificados o anexos que se expidan con fundamento en ella, producirá la terminación automática del contrato y dará derecho al asegurador para exigir el pago de la prima devengada y de los gastos causados con ocasión de la expedición del contrato.</w:t>
      </w:r>
    </w:p>
    <w:p w14:paraId="2B4B5789" w14:textId="77777777" w:rsidR="004D1864" w:rsidRPr="007D6407" w:rsidRDefault="004D1864" w:rsidP="00942CD3">
      <w:pPr>
        <w:pStyle w:val="NormalWeb"/>
        <w:spacing w:before="0" w:beforeAutospacing="0" w:after="0" w:afterAutospacing="0"/>
        <w:jc w:val="both"/>
        <w:rPr>
          <w:rFonts w:ascii="Arial" w:hAnsi="Arial" w:cs="Arial"/>
          <w:sz w:val="22"/>
          <w:szCs w:val="22"/>
          <w:lang w:val="es-CO"/>
        </w:rPr>
      </w:pPr>
    </w:p>
    <w:p w14:paraId="067EC736" w14:textId="77419DB0"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el inciso anterior deberá consignarse por parte del asegurador en la carátula de la póliza, en caracteres destacados.</w:t>
      </w:r>
    </w:p>
    <w:p w14:paraId="6BE279D5" w14:textId="77777777" w:rsidR="004D1864" w:rsidRPr="007D6407" w:rsidRDefault="004D1864" w:rsidP="00942CD3">
      <w:pPr>
        <w:pStyle w:val="NormalWeb"/>
        <w:spacing w:before="0" w:beforeAutospacing="0" w:after="0" w:afterAutospacing="0"/>
        <w:jc w:val="both"/>
        <w:rPr>
          <w:rFonts w:ascii="Arial" w:hAnsi="Arial" w:cs="Arial"/>
          <w:sz w:val="22"/>
          <w:szCs w:val="22"/>
          <w:lang w:val="es-CO"/>
        </w:rPr>
      </w:pPr>
    </w:p>
    <w:p w14:paraId="48AD296D" w14:textId="0469DA25"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este artículo no podrá ser modificado por las partes.</w:t>
      </w:r>
    </w:p>
    <w:p w14:paraId="70AC8584" w14:textId="77777777" w:rsidR="004D1864" w:rsidRPr="007D6407" w:rsidRDefault="004D1864" w:rsidP="00942CD3">
      <w:pPr>
        <w:spacing w:after="0" w:line="240" w:lineRule="auto"/>
        <w:jc w:val="both"/>
        <w:rPr>
          <w:lang w:val="es-CO"/>
        </w:rPr>
      </w:pPr>
    </w:p>
    <w:p w14:paraId="0BBDC0C1" w14:textId="6C4BFC8C"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6" w:name="1069"/>
      <w:r w:rsidRPr="007D6407">
        <w:rPr>
          <w:rFonts w:ascii="Arial" w:hAnsi="Arial" w:cs="Arial"/>
          <w:sz w:val="22"/>
          <w:szCs w:val="22"/>
          <w:lang w:val="es-CO"/>
        </w:rPr>
        <w:t>ARTÍCULO 1069. PAGO FRACCIONADO.</w:t>
      </w:r>
      <w:bookmarkEnd w:id="1146"/>
      <w:r w:rsidRPr="007D6407">
        <w:rPr>
          <w:rFonts w:ascii="Arial" w:hAnsi="Arial" w:cs="Arial"/>
          <w:sz w:val="22"/>
          <w:szCs w:val="22"/>
          <w:lang w:val="es-CO"/>
        </w:rPr>
        <w:t> El pago fraccionado de la prima no afecta la unidad del contrato de seguro, ni la de los distintos amparos individuales que acceden a él.</w:t>
      </w:r>
    </w:p>
    <w:p w14:paraId="09985B9F"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 dispuesto en este artículo se aplicará al pago de las primas que se causen a través de la vigencia del contrato y a las de renovación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4D435C68" w14:textId="77777777" w:rsidR="00FD6D8A" w:rsidRPr="007D6407" w:rsidRDefault="00FD6D8A" w:rsidP="00942CD3">
      <w:pPr>
        <w:pStyle w:val="NormalWeb"/>
        <w:spacing w:before="0" w:beforeAutospacing="0" w:after="0" w:afterAutospacing="0"/>
        <w:jc w:val="both"/>
        <w:rPr>
          <w:rFonts w:ascii="Arial" w:hAnsi="Arial" w:cs="Arial"/>
          <w:sz w:val="22"/>
          <w:szCs w:val="22"/>
          <w:lang w:val="es-CO"/>
        </w:rPr>
      </w:pPr>
    </w:p>
    <w:p w14:paraId="62E673AD" w14:textId="1C80CE6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7" w:name="1070"/>
      <w:r w:rsidRPr="007D6407">
        <w:rPr>
          <w:rFonts w:ascii="Arial" w:hAnsi="Arial" w:cs="Arial"/>
          <w:sz w:val="22"/>
          <w:szCs w:val="22"/>
          <w:lang w:val="es-CO"/>
        </w:rPr>
        <w:t>ARTÍCULO 1070. PRIMA DEVENGADA.</w:t>
      </w:r>
      <w:bookmarkEnd w:id="1147"/>
      <w:r w:rsidRPr="007D6407">
        <w:rPr>
          <w:rFonts w:ascii="Arial" w:hAnsi="Arial" w:cs="Arial"/>
          <w:sz w:val="22"/>
          <w:szCs w:val="22"/>
          <w:lang w:val="es-CO"/>
        </w:rPr>
        <w:t> Sin perjuicio de lo dispuesto en el artículo </w:t>
      </w:r>
      <w:r w:rsidRPr="00D61D05">
        <w:rPr>
          <w:rFonts w:ascii="Arial" w:hAnsi="Arial" w:cs="Arial"/>
          <w:sz w:val="22"/>
          <w:szCs w:val="22"/>
          <w:lang w:val="es-CO"/>
        </w:rPr>
        <w:t>1119</w:t>
      </w:r>
      <w:r w:rsidRPr="007D6407">
        <w:rPr>
          <w:rFonts w:ascii="Arial" w:hAnsi="Arial" w:cs="Arial"/>
          <w:sz w:val="22"/>
          <w:szCs w:val="22"/>
          <w:lang w:val="es-CO"/>
        </w:rPr>
        <w:t>, el asegurador devengará definitivamente la parte de la prima proporcional al tiempo corrido del riesgo. Sin embargo, en caso de siniestro total, indemnizable a la luz del contrato, la prima se entenderá totalmente devengada por el asegurador. Si el siniestro fuere parcial, se tendrá por devengada la correspondiente al valor de la indemnización, sin consideración al tiempo corrido del seguro.</w:t>
      </w:r>
    </w:p>
    <w:p w14:paraId="1B7B7AA8"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3DF09DB9"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seguros colectivos, esta norma se aplicará sólo al seguro sobre el interés o persona afectados por el siniestro.</w:t>
      </w:r>
    </w:p>
    <w:p w14:paraId="0F576107"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52DF8EEF" w14:textId="2124798A"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seguros múltiples, contratados a través de una misma póliza, y con primas independientes, se aplicará al seguro o conjunto de seguros de que sean objeto el interés o la persona afectados por el siniestro, con independencia de los demás.</w:t>
      </w:r>
    </w:p>
    <w:p w14:paraId="66F83829"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657B40A9" w14:textId="2631FE5F"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artículo tan solo puede ser modificado por la convención con el objeto de favorecer los intereses del asegurado.</w:t>
      </w:r>
    </w:p>
    <w:p w14:paraId="446C8B6E" w14:textId="5B8F58D5" w:rsidR="00791E7A" w:rsidRPr="007D6407" w:rsidRDefault="00791E7A" w:rsidP="00942CD3">
      <w:pPr>
        <w:spacing w:after="0" w:line="240" w:lineRule="auto"/>
        <w:jc w:val="both"/>
        <w:rPr>
          <w:rFonts w:ascii="Arial" w:hAnsi="Arial" w:cs="Arial"/>
          <w:lang w:val="es-CO"/>
        </w:rPr>
      </w:pPr>
    </w:p>
    <w:p w14:paraId="132DD45A" w14:textId="0597848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48" w:name="1071"/>
      <w:r w:rsidRPr="007D6407">
        <w:rPr>
          <w:rFonts w:ascii="Arial" w:hAnsi="Arial" w:cs="Arial"/>
          <w:sz w:val="22"/>
          <w:szCs w:val="22"/>
          <w:lang w:val="es-CO"/>
        </w:rPr>
        <w:t>ARTÍCULO 1071. REVOCACIÓN.</w:t>
      </w:r>
      <w:bookmarkEnd w:id="1148"/>
      <w:r w:rsidRPr="007D6407">
        <w:rPr>
          <w:rFonts w:ascii="Arial" w:hAnsi="Arial" w:cs="Arial"/>
          <w:sz w:val="22"/>
          <w:szCs w:val="22"/>
          <w:lang w:val="es-CO"/>
        </w:rPr>
        <w:t> El contrato de seguro podrá ser revocado unilateralmente por los contratantes. Por el asegurador, mediante noticia escrita al asegurado, enviada a su última dirección conocida, con no menos de diez días de antelación, contados a partir de la fecha del envío; por el asegurado, en cualquier momento, mediante aviso escrito al asegurador.</w:t>
      </w:r>
    </w:p>
    <w:p w14:paraId="7E60076B"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60384EEB"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primer caso la revocación da derecho al asegurado a recuperar la prima no devengada, o sea la que corresponde al lapso comprendido entre la fecha en que comienza a surtir efectos la revocación y la de vencimiento del contrato. La devolución se computará de igual modo, si la revocación resulta del mutuo acuerdo de las partes.</w:t>
      </w:r>
    </w:p>
    <w:p w14:paraId="693C44ED"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6B387F7C" w14:textId="7FB8A26E"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segundo caso, el importe de la prima devengada y el de la devolución se calcularán tomando en cuenta la tarifa de seguros a corto plazo.</w:t>
      </w:r>
    </w:p>
    <w:p w14:paraId="0C9CEE95"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717FAA63" w14:textId="79F9D108"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Serán también revocables la póliza flotante y la automática a que se refiere el artículo </w:t>
      </w:r>
      <w:r w:rsidRPr="00D61D05">
        <w:rPr>
          <w:rFonts w:ascii="Arial" w:hAnsi="Arial" w:cs="Arial"/>
          <w:sz w:val="22"/>
          <w:szCs w:val="22"/>
          <w:lang w:val="es-CO"/>
        </w:rPr>
        <w:t>1050</w:t>
      </w:r>
      <w:r w:rsidRPr="007D6407">
        <w:rPr>
          <w:rFonts w:ascii="Arial" w:hAnsi="Arial" w:cs="Arial"/>
          <w:sz w:val="22"/>
          <w:szCs w:val="22"/>
          <w:lang w:val="es-CO"/>
        </w:rPr>
        <w:t>.</w:t>
      </w:r>
    </w:p>
    <w:p w14:paraId="02ACC75E"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bookmarkStart w:id="1149" w:name="1072"/>
    </w:p>
    <w:p w14:paraId="76102D80" w14:textId="71ED2115"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1072. DEFINICIÓN DE SINIESTRO.</w:t>
      </w:r>
      <w:bookmarkEnd w:id="1149"/>
      <w:r w:rsidRPr="007D6407">
        <w:rPr>
          <w:rFonts w:ascii="Arial" w:hAnsi="Arial" w:cs="Arial"/>
          <w:sz w:val="22"/>
          <w:szCs w:val="22"/>
          <w:lang w:val="es-CO"/>
        </w:rPr>
        <w:t> Se denomina siniestro la realización del riesgo asegurado.</w:t>
      </w:r>
    </w:p>
    <w:p w14:paraId="65AE871A" w14:textId="7B798385" w:rsidR="00791E7A" w:rsidRPr="007D6407" w:rsidRDefault="00791E7A" w:rsidP="00942CD3">
      <w:pPr>
        <w:spacing w:after="0" w:line="240" w:lineRule="auto"/>
        <w:jc w:val="both"/>
        <w:rPr>
          <w:rFonts w:ascii="Arial" w:hAnsi="Arial" w:cs="Arial"/>
          <w:lang w:val="es-CO"/>
        </w:rPr>
      </w:pPr>
    </w:p>
    <w:p w14:paraId="7381D72B" w14:textId="670BC9C5"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0" w:name="1073"/>
      <w:r w:rsidRPr="007D6407">
        <w:rPr>
          <w:rFonts w:ascii="Arial" w:hAnsi="Arial" w:cs="Arial"/>
          <w:sz w:val="22"/>
          <w:szCs w:val="22"/>
          <w:lang w:val="es-CO"/>
        </w:rPr>
        <w:t>ARTÍCULO 1073. RESPONSABILIDAD DEL ASEGURADOR SEGÚN EL INICIO DEL SINIESTRO.</w:t>
      </w:r>
      <w:bookmarkEnd w:id="1150"/>
      <w:r w:rsidRPr="007D6407">
        <w:rPr>
          <w:rFonts w:ascii="Arial" w:hAnsi="Arial" w:cs="Arial"/>
          <w:sz w:val="22"/>
          <w:szCs w:val="22"/>
          <w:lang w:val="es-CO"/>
        </w:rPr>
        <w:t> Si el siniestro, iniciado antes y continuado después de vencido el término del seguro, consuma la pérdida o deterioro de la cosa asegurada, el asegurador responde del valor de la indemnización en los términos del contrato.</w:t>
      </w:r>
    </w:p>
    <w:p w14:paraId="78FE6797"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57288DF2"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si se inicia antes y continúa después que los riesgos hayan principiado a correr por cuenta del asegurador, éste no será responsable por el siniestro.</w:t>
      </w:r>
    </w:p>
    <w:p w14:paraId="49DA6A89" w14:textId="7FB78AC3" w:rsidR="00791E7A" w:rsidRPr="007D6407" w:rsidRDefault="00791E7A" w:rsidP="00942CD3">
      <w:pPr>
        <w:spacing w:after="0" w:line="240" w:lineRule="auto"/>
        <w:jc w:val="both"/>
        <w:rPr>
          <w:rFonts w:ascii="Arial" w:hAnsi="Arial" w:cs="Arial"/>
          <w:lang w:val="es-CO"/>
        </w:rPr>
      </w:pPr>
    </w:p>
    <w:p w14:paraId="5B35D9A4" w14:textId="16B05A6A"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1" w:name="1074"/>
      <w:r w:rsidRPr="007D6407">
        <w:rPr>
          <w:rFonts w:ascii="Arial" w:hAnsi="Arial" w:cs="Arial"/>
          <w:sz w:val="22"/>
          <w:szCs w:val="22"/>
          <w:lang w:val="es-CO"/>
        </w:rPr>
        <w:t>ARTÍCULO 1074. OBLIGACIÓN DE EVITAR LA EXTENSIÓN Y PROPAGACIÓN DEL SINIESTRO.</w:t>
      </w:r>
      <w:bookmarkEnd w:id="1151"/>
      <w:r w:rsidRPr="007D6407">
        <w:rPr>
          <w:rFonts w:ascii="Arial" w:hAnsi="Arial" w:cs="Arial"/>
          <w:sz w:val="22"/>
          <w:szCs w:val="22"/>
          <w:lang w:val="es-CO"/>
        </w:rPr>
        <w:t> Ocurrido el siniestro, el asegurado estará obligado a evitar su extensión y propagación, y a proveer al salvamento de las cosas aseguradas.</w:t>
      </w:r>
    </w:p>
    <w:p w14:paraId="1207C753" w14:textId="77777777" w:rsidR="00970A07" w:rsidRPr="007D6407" w:rsidRDefault="00970A07" w:rsidP="00942CD3">
      <w:pPr>
        <w:pStyle w:val="NormalWeb"/>
        <w:spacing w:before="0" w:beforeAutospacing="0" w:after="0" w:afterAutospacing="0"/>
        <w:jc w:val="both"/>
        <w:rPr>
          <w:rFonts w:ascii="Arial" w:hAnsi="Arial" w:cs="Arial"/>
          <w:sz w:val="22"/>
          <w:szCs w:val="22"/>
          <w:lang w:val="es-CO"/>
        </w:rPr>
      </w:pPr>
    </w:p>
    <w:p w14:paraId="3BEB5A8B" w14:textId="3B99B028"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asegurador se hará cargo, dentro de las normas que regulan el importe de la indemnización, de los gastos razonables en que incurra el asegurado en cumplimiento de tales obligaciones.</w:t>
      </w:r>
    </w:p>
    <w:p w14:paraId="4EFD6AE6" w14:textId="4F7677FE" w:rsidR="00791E7A" w:rsidRPr="007D6407" w:rsidRDefault="00791E7A" w:rsidP="00942CD3">
      <w:pPr>
        <w:spacing w:after="0" w:line="240" w:lineRule="auto"/>
        <w:jc w:val="both"/>
        <w:rPr>
          <w:rFonts w:ascii="Arial" w:hAnsi="Arial" w:cs="Arial"/>
          <w:lang w:val="es-CO"/>
        </w:rPr>
      </w:pPr>
    </w:p>
    <w:p w14:paraId="6AFAE2AD" w14:textId="58427C68"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2" w:name="1075"/>
      <w:r w:rsidRPr="007D6407">
        <w:rPr>
          <w:rFonts w:ascii="Arial" w:hAnsi="Arial" w:cs="Arial"/>
          <w:sz w:val="22"/>
          <w:szCs w:val="22"/>
          <w:lang w:val="es-CO"/>
        </w:rPr>
        <w:t>ARTÍCULO 1075. AVISO DE LA OCURRENCIA DEL SINIESTRO.</w:t>
      </w:r>
      <w:bookmarkEnd w:id="1152"/>
      <w:r w:rsidRPr="007D6407">
        <w:rPr>
          <w:rFonts w:ascii="Arial" w:hAnsi="Arial" w:cs="Arial"/>
          <w:sz w:val="22"/>
          <w:szCs w:val="22"/>
          <w:lang w:val="es-CO"/>
        </w:rPr>
        <w:t> El asegurado o el beneficiario estarán obligados a dar noticia al asegurador de la ocurrencia del siniestro, dentro de los tres días siguientes a la fecha en que lo hayan conocido o debido conocer. Este término podrá ampliarse, mas no reducirse por las partes.</w:t>
      </w:r>
    </w:p>
    <w:p w14:paraId="2AF25F01" w14:textId="77777777" w:rsidR="00B0539A" w:rsidRPr="007D6407" w:rsidRDefault="00B0539A" w:rsidP="00942CD3">
      <w:pPr>
        <w:pStyle w:val="NormalWeb"/>
        <w:spacing w:before="0" w:beforeAutospacing="0" w:after="0" w:afterAutospacing="0"/>
        <w:jc w:val="both"/>
        <w:rPr>
          <w:rFonts w:ascii="Arial" w:hAnsi="Arial" w:cs="Arial"/>
          <w:sz w:val="22"/>
          <w:szCs w:val="22"/>
          <w:lang w:val="es-CO"/>
        </w:rPr>
      </w:pPr>
    </w:p>
    <w:p w14:paraId="35D700FB" w14:textId="070D794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asegurador no podrá alegar el retardo o la omisión si, dentro del mismo plazo, interviene en las operaciones de salvamento o de comprobación del siniestro.</w:t>
      </w:r>
    </w:p>
    <w:p w14:paraId="144D7A06" w14:textId="0EE637FF" w:rsidR="00791E7A" w:rsidRPr="007D6407" w:rsidRDefault="00791E7A" w:rsidP="00942CD3">
      <w:pPr>
        <w:spacing w:after="0" w:line="240" w:lineRule="auto"/>
        <w:jc w:val="both"/>
        <w:rPr>
          <w:rFonts w:ascii="Arial" w:hAnsi="Arial" w:cs="Arial"/>
          <w:lang w:val="es-CO"/>
        </w:rPr>
      </w:pPr>
    </w:p>
    <w:p w14:paraId="7B4EEDAD" w14:textId="2B9A223D"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3" w:name="1076"/>
      <w:r w:rsidRPr="007D6407">
        <w:rPr>
          <w:rFonts w:ascii="Arial" w:hAnsi="Arial" w:cs="Arial"/>
          <w:sz w:val="22"/>
          <w:szCs w:val="22"/>
          <w:lang w:val="es-CO"/>
        </w:rPr>
        <w:t>ARTÍCULO 1076. OBLIGACIÓN DE INFORMAR LA COEXISTENCIA DE SEGUROS.</w:t>
      </w:r>
      <w:bookmarkEnd w:id="1153"/>
      <w:r w:rsidRPr="007D6407">
        <w:rPr>
          <w:rFonts w:ascii="Arial" w:hAnsi="Arial" w:cs="Arial"/>
          <w:sz w:val="22"/>
          <w:szCs w:val="22"/>
          <w:lang w:val="es-CO"/>
        </w:rPr>
        <w:t> Sin perjuicio de la obligación que le impone el artículo </w:t>
      </w:r>
      <w:r w:rsidRPr="00D61D05">
        <w:rPr>
          <w:rFonts w:ascii="Arial" w:hAnsi="Arial" w:cs="Arial"/>
          <w:sz w:val="22"/>
          <w:szCs w:val="22"/>
          <w:lang w:val="es-CO"/>
        </w:rPr>
        <w:t>1074</w:t>
      </w:r>
      <w:r w:rsidRPr="007D6407">
        <w:rPr>
          <w:rFonts w:ascii="Arial" w:hAnsi="Arial" w:cs="Arial"/>
          <w:sz w:val="22"/>
          <w:szCs w:val="22"/>
          <w:lang w:val="es-CO"/>
        </w:rPr>
        <w:t>, el asegurado estará obligado a declarar al asegurador, al dar la noticia del siniestro, los seguros coexistentes, con indicación del asegurador y de la suma asegurada. La inobservancia maliciosa de esta obligación le acarreará la pérdida del derecho a la prestación asegurada.</w:t>
      </w:r>
    </w:p>
    <w:p w14:paraId="1E00FA37" w14:textId="2F336468" w:rsidR="00791E7A" w:rsidRPr="007D6407" w:rsidRDefault="00791E7A" w:rsidP="00942CD3">
      <w:pPr>
        <w:spacing w:after="0" w:line="240" w:lineRule="auto"/>
        <w:jc w:val="both"/>
        <w:rPr>
          <w:rFonts w:ascii="Arial" w:hAnsi="Arial" w:cs="Arial"/>
          <w:lang w:val="es-CO"/>
        </w:rPr>
      </w:pPr>
    </w:p>
    <w:p w14:paraId="268BC6E8" w14:textId="72B2611D"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4" w:name="1077"/>
      <w:r w:rsidRPr="007D6407">
        <w:rPr>
          <w:rFonts w:ascii="Arial" w:hAnsi="Arial" w:cs="Arial"/>
          <w:sz w:val="22"/>
          <w:szCs w:val="22"/>
          <w:lang w:val="es-CO"/>
        </w:rPr>
        <w:t>ARTÍCULO 1077. CARGA DE LA PRUEBA.</w:t>
      </w:r>
      <w:bookmarkEnd w:id="1154"/>
      <w:r w:rsidRPr="007D6407">
        <w:rPr>
          <w:rFonts w:ascii="Arial" w:hAnsi="Arial" w:cs="Arial"/>
          <w:sz w:val="22"/>
          <w:szCs w:val="22"/>
          <w:lang w:val="es-CO"/>
        </w:rPr>
        <w:t> Corresponderá al asegurado demostrar la ocurrencia del siniestro, así como la cuantía de la pérdida, si fuere el caso.</w:t>
      </w:r>
    </w:p>
    <w:p w14:paraId="4906A847" w14:textId="77777777" w:rsidR="00B0539A" w:rsidRPr="007D6407" w:rsidRDefault="00B0539A" w:rsidP="00942CD3">
      <w:pPr>
        <w:pStyle w:val="NormalWeb"/>
        <w:spacing w:before="0" w:beforeAutospacing="0" w:after="0" w:afterAutospacing="0"/>
        <w:jc w:val="both"/>
        <w:rPr>
          <w:rFonts w:ascii="Arial" w:hAnsi="Arial" w:cs="Arial"/>
          <w:sz w:val="22"/>
          <w:szCs w:val="22"/>
          <w:lang w:val="es-CO"/>
        </w:rPr>
      </w:pPr>
    </w:p>
    <w:p w14:paraId="5B5A6B3A" w14:textId="49E3F3A4"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asegurador deberá demostrar los hechos o circunstancias excluyentes de su responsabilidad.</w:t>
      </w:r>
    </w:p>
    <w:p w14:paraId="36D06BB5" w14:textId="619FC8B7" w:rsidR="00791E7A" w:rsidRPr="007D6407" w:rsidRDefault="00791E7A" w:rsidP="00942CD3">
      <w:pPr>
        <w:spacing w:after="0" w:line="240" w:lineRule="auto"/>
        <w:jc w:val="both"/>
        <w:rPr>
          <w:rFonts w:ascii="Arial" w:hAnsi="Arial" w:cs="Arial"/>
          <w:lang w:val="es-CO"/>
        </w:rPr>
      </w:pPr>
    </w:p>
    <w:p w14:paraId="74C0DE36" w14:textId="50359F6C"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5" w:name="1078"/>
      <w:r w:rsidRPr="007D6407">
        <w:rPr>
          <w:rFonts w:ascii="Arial" w:hAnsi="Arial" w:cs="Arial"/>
          <w:sz w:val="22"/>
          <w:szCs w:val="22"/>
          <w:lang w:val="es-CO"/>
        </w:rPr>
        <w:t>ARTÍCULO 1078. REDUCCIÓN DE LA INDEMNIZACIÓN POR INCUMPLIMIENTO.</w:t>
      </w:r>
      <w:bookmarkEnd w:id="1155"/>
      <w:r w:rsidRPr="007D6407">
        <w:rPr>
          <w:rFonts w:ascii="Arial" w:hAnsi="Arial" w:cs="Arial"/>
          <w:sz w:val="22"/>
          <w:szCs w:val="22"/>
          <w:lang w:val="es-CO"/>
        </w:rPr>
        <w:t> Si el asegurado o el beneficiario incumplieren las obligaciones que les corresponden en caso de siniestro, el asegurador sólo podrá deducir de la indemnización el valor de los perjuicios que le cause dicho incumplimiento.</w:t>
      </w:r>
    </w:p>
    <w:p w14:paraId="0991319A" w14:textId="77777777" w:rsidR="00B0539A" w:rsidRPr="007D6407" w:rsidRDefault="00B0539A" w:rsidP="00942CD3">
      <w:pPr>
        <w:pStyle w:val="NormalWeb"/>
        <w:spacing w:before="0" w:beforeAutospacing="0" w:after="0" w:afterAutospacing="0"/>
        <w:jc w:val="both"/>
        <w:rPr>
          <w:rFonts w:ascii="Arial" w:hAnsi="Arial" w:cs="Arial"/>
          <w:sz w:val="22"/>
          <w:szCs w:val="22"/>
          <w:lang w:val="es-CO"/>
        </w:rPr>
      </w:pPr>
    </w:p>
    <w:p w14:paraId="2619A731"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mala fe del asegurado o del beneficiario en la reclamación o comprobación del derecho al pago de determinado siniestro, causará la pérdida de tal derecho.</w:t>
      </w:r>
    </w:p>
    <w:p w14:paraId="412FDA18" w14:textId="60133938" w:rsidR="00791E7A" w:rsidRPr="007D6407" w:rsidRDefault="00791E7A" w:rsidP="00942CD3">
      <w:pPr>
        <w:spacing w:after="0" w:line="240" w:lineRule="auto"/>
        <w:jc w:val="both"/>
        <w:rPr>
          <w:rFonts w:ascii="Arial" w:hAnsi="Arial" w:cs="Arial"/>
          <w:lang w:val="es-CO"/>
        </w:rPr>
      </w:pPr>
    </w:p>
    <w:p w14:paraId="63CE95A5" w14:textId="1675FC5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6" w:name="1079"/>
      <w:r w:rsidRPr="007D6407">
        <w:rPr>
          <w:rFonts w:ascii="Arial" w:hAnsi="Arial" w:cs="Arial"/>
          <w:sz w:val="22"/>
          <w:szCs w:val="22"/>
          <w:lang w:val="es-CO"/>
        </w:rPr>
        <w:t>ARTÍCULO 1079. RESPONSABILIDAD HASTA LA CONCURRENCIA DE LA SUMA ASEGURADA.</w:t>
      </w:r>
      <w:bookmarkEnd w:id="1156"/>
      <w:r w:rsidRPr="007D6407">
        <w:rPr>
          <w:rFonts w:ascii="Arial" w:hAnsi="Arial" w:cs="Arial"/>
          <w:sz w:val="22"/>
          <w:szCs w:val="22"/>
          <w:lang w:val="es-CO"/>
        </w:rPr>
        <w:t> El asegurador no estará obligado a responder si no hasta concurrencia de la suma asegurada, sin perjuicio de lo dispuesto en el inciso segundo del artículo </w:t>
      </w:r>
      <w:r w:rsidRPr="00D61D05">
        <w:rPr>
          <w:rFonts w:ascii="Arial" w:hAnsi="Arial" w:cs="Arial"/>
          <w:sz w:val="22"/>
          <w:szCs w:val="22"/>
          <w:lang w:val="es-CO"/>
        </w:rPr>
        <w:t>1074</w:t>
      </w:r>
      <w:r w:rsidRPr="007D6407">
        <w:rPr>
          <w:rFonts w:ascii="Arial" w:hAnsi="Arial" w:cs="Arial"/>
          <w:sz w:val="22"/>
          <w:szCs w:val="22"/>
          <w:lang w:val="es-CO"/>
        </w:rPr>
        <w:t>.</w:t>
      </w:r>
    </w:p>
    <w:p w14:paraId="074FCD5C" w14:textId="5C86FDAC" w:rsidR="00791E7A" w:rsidRPr="007D6407" w:rsidRDefault="00791E7A" w:rsidP="00942CD3">
      <w:pPr>
        <w:spacing w:after="0" w:line="240" w:lineRule="auto"/>
        <w:jc w:val="both"/>
        <w:rPr>
          <w:rFonts w:ascii="Arial" w:hAnsi="Arial" w:cs="Arial"/>
          <w:lang w:val="es-CO"/>
        </w:rPr>
      </w:pPr>
    </w:p>
    <w:p w14:paraId="7F50D20A" w14:textId="35B4241E"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7" w:name="1080"/>
      <w:r w:rsidRPr="007D6407">
        <w:rPr>
          <w:rFonts w:ascii="Arial" w:hAnsi="Arial" w:cs="Arial"/>
          <w:sz w:val="22"/>
          <w:szCs w:val="22"/>
          <w:lang w:val="es-CO"/>
        </w:rPr>
        <w:t>ARTÍCULO 1080. PLAZO PARA EL PAGO DE LA INDEMNIZACIÓN E INTERESES MORATORIOS</w:t>
      </w:r>
      <w:bookmarkEnd w:id="1157"/>
      <w:r w:rsidR="009A5884" w:rsidRPr="007D6407">
        <w:rPr>
          <w:rFonts w:ascii="Arial" w:hAnsi="Arial" w:cs="Arial"/>
          <w:sz w:val="22"/>
          <w:szCs w:val="22"/>
          <w:lang w:val="es-CO"/>
        </w:rPr>
        <w:t>.</w:t>
      </w:r>
      <w:r w:rsidRPr="007D6407">
        <w:rPr>
          <w:rFonts w:ascii="Arial" w:hAnsi="Arial" w:cs="Arial"/>
          <w:sz w:val="22"/>
          <w:szCs w:val="22"/>
          <w:lang w:val="es-CO"/>
        </w:rPr>
        <w:t xml:space="preserve"> El asegurador estará obligado a efectuar el pago del siniestro dentro del </w:t>
      </w:r>
      <w:r w:rsidRPr="007D6407">
        <w:rPr>
          <w:rFonts w:ascii="Arial" w:hAnsi="Arial" w:cs="Arial"/>
          <w:sz w:val="22"/>
          <w:szCs w:val="22"/>
          <w:lang w:val="es-CO"/>
        </w:rPr>
        <w:lastRenderedPageBreak/>
        <w:t xml:space="preserve">mes siguiente a la fecha en que el asegurado o beneficiario acredite, </w:t>
      </w:r>
      <w:proofErr w:type="spellStart"/>
      <w:r w:rsidRPr="007D6407">
        <w:rPr>
          <w:rFonts w:ascii="Arial" w:hAnsi="Arial" w:cs="Arial"/>
          <w:sz w:val="22"/>
          <w:szCs w:val="22"/>
          <w:lang w:val="es-CO"/>
        </w:rPr>
        <w:t>aún</w:t>
      </w:r>
      <w:proofErr w:type="spellEnd"/>
      <w:r w:rsidRPr="007D6407">
        <w:rPr>
          <w:rFonts w:ascii="Arial" w:hAnsi="Arial" w:cs="Arial"/>
          <w:sz w:val="22"/>
          <w:szCs w:val="22"/>
          <w:lang w:val="es-CO"/>
        </w:rPr>
        <w:t xml:space="preserve"> extrajudicialmente, su derecho ante el asegurador de acuerdo con el artículo </w:t>
      </w:r>
      <w:r w:rsidRPr="00D61D05">
        <w:rPr>
          <w:rFonts w:ascii="Arial" w:hAnsi="Arial" w:cs="Arial"/>
          <w:sz w:val="22"/>
          <w:szCs w:val="22"/>
          <w:lang w:val="es-CO"/>
        </w:rPr>
        <w:t>1077</w:t>
      </w:r>
      <w:r w:rsidRPr="007D6407">
        <w:rPr>
          <w:rFonts w:ascii="Arial" w:hAnsi="Arial" w:cs="Arial"/>
          <w:sz w:val="22"/>
          <w:szCs w:val="22"/>
          <w:lang w:val="es-CO"/>
        </w:rPr>
        <w:t>. Vencido este plazo, el asegurador reconocerá y pagará al asegurado o beneficiario, además de la obligación a su cargo y sobre el importe de ella, un interés moratorio igual al certificado como bancario corriente por la Superintendencia Bancaria aumentado en la mitad.</w:t>
      </w:r>
    </w:p>
    <w:p w14:paraId="5AC1B759" w14:textId="77777777" w:rsidR="00B0539A" w:rsidRPr="007D6407" w:rsidRDefault="00B0539A" w:rsidP="00942CD3">
      <w:pPr>
        <w:pStyle w:val="NormalWeb"/>
        <w:spacing w:before="0" w:beforeAutospacing="0" w:after="0" w:afterAutospacing="0"/>
        <w:jc w:val="both"/>
        <w:rPr>
          <w:rFonts w:ascii="Arial" w:hAnsi="Arial" w:cs="Arial"/>
          <w:sz w:val="22"/>
          <w:szCs w:val="22"/>
          <w:lang w:val="es-CO"/>
        </w:rPr>
      </w:pPr>
    </w:p>
    <w:p w14:paraId="5A96C603" w14:textId="67CDBC6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contrato de reaseguro no varía el contrato de seguro celebrado entre tomador y asegurador, y la oportunidad en el pago de éste, en caso de siniestro, no podrá diferirse a pretexto del reaseguro.</w:t>
      </w:r>
    </w:p>
    <w:p w14:paraId="2868ABF3" w14:textId="77777777" w:rsidR="00B0539A" w:rsidRPr="007D6407" w:rsidRDefault="00B0539A" w:rsidP="00942CD3">
      <w:pPr>
        <w:pStyle w:val="NormalWeb"/>
        <w:spacing w:before="0" w:beforeAutospacing="0" w:after="0" w:afterAutospacing="0"/>
        <w:jc w:val="both"/>
        <w:rPr>
          <w:rFonts w:ascii="Arial" w:hAnsi="Arial" w:cs="Arial"/>
          <w:sz w:val="22"/>
          <w:szCs w:val="22"/>
          <w:lang w:val="es-CO"/>
        </w:rPr>
      </w:pPr>
    </w:p>
    <w:p w14:paraId="27E77A4C" w14:textId="226CB27D"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asegurado o el beneficiario tendrán derecho a demandar, en lugar de los intereses a que se refiere el inciso anterior inciso primero original del artículo, la indemnización de perjuicios causados por la mora del asegurador.</w:t>
      </w:r>
    </w:p>
    <w:p w14:paraId="764B8E3F" w14:textId="44BE2DDB" w:rsidR="00791E7A" w:rsidRPr="007D6407" w:rsidRDefault="00791E7A" w:rsidP="00942CD3">
      <w:pPr>
        <w:spacing w:after="0" w:line="240" w:lineRule="auto"/>
        <w:jc w:val="both"/>
        <w:rPr>
          <w:rFonts w:ascii="Arial" w:hAnsi="Arial" w:cs="Arial"/>
          <w:lang w:val="es-CO"/>
        </w:rPr>
      </w:pPr>
    </w:p>
    <w:p w14:paraId="4B9D0285" w14:textId="3F083309"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8" w:name="1081"/>
      <w:r w:rsidRPr="007D6407">
        <w:rPr>
          <w:rFonts w:ascii="Arial" w:hAnsi="Arial" w:cs="Arial"/>
          <w:sz w:val="22"/>
          <w:szCs w:val="22"/>
          <w:lang w:val="es-CO"/>
        </w:rPr>
        <w:t>ARTÍCULO 1081. PRESCRIPCIÓN DE ACCIONES.</w:t>
      </w:r>
      <w:bookmarkEnd w:id="1158"/>
      <w:r w:rsidRPr="007D6407">
        <w:rPr>
          <w:rFonts w:ascii="Arial" w:hAnsi="Arial" w:cs="Arial"/>
          <w:sz w:val="22"/>
          <w:szCs w:val="22"/>
          <w:lang w:val="es-CO"/>
        </w:rPr>
        <w:t> La prescripción de las acciones que se derivan del contrato de seguro o de las disposiciones que lo rigen podrá ser ordinaria o extraordinaria.</w:t>
      </w:r>
    </w:p>
    <w:p w14:paraId="442A704D" w14:textId="77777777" w:rsidR="00BD098A" w:rsidRPr="007D6407" w:rsidRDefault="00BD098A" w:rsidP="00942CD3">
      <w:pPr>
        <w:pStyle w:val="NormalWeb"/>
        <w:spacing w:before="0" w:beforeAutospacing="0" w:after="0" w:afterAutospacing="0"/>
        <w:jc w:val="both"/>
        <w:rPr>
          <w:rFonts w:ascii="Arial" w:hAnsi="Arial" w:cs="Arial"/>
          <w:sz w:val="22"/>
          <w:szCs w:val="22"/>
          <w:lang w:val="es-CO"/>
        </w:rPr>
      </w:pPr>
    </w:p>
    <w:p w14:paraId="61767710" w14:textId="314BCDFF"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prescripción ordinaria será de dos años y empezará a correr desde el momento en que el interesado haya tenido o debido tener conocimiento del hecho que da base a la acción.</w:t>
      </w:r>
    </w:p>
    <w:p w14:paraId="7A549466" w14:textId="77777777" w:rsidR="00BD098A" w:rsidRPr="007D6407" w:rsidRDefault="00BD098A" w:rsidP="00942CD3">
      <w:pPr>
        <w:pStyle w:val="NormalWeb"/>
        <w:spacing w:before="0" w:beforeAutospacing="0" w:after="0" w:afterAutospacing="0"/>
        <w:jc w:val="both"/>
        <w:rPr>
          <w:rFonts w:ascii="Arial" w:hAnsi="Arial" w:cs="Arial"/>
          <w:sz w:val="22"/>
          <w:szCs w:val="22"/>
          <w:lang w:val="es-CO"/>
        </w:rPr>
      </w:pPr>
    </w:p>
    <w:p w14:paraId="18C29D59" w14:textId="2B230A72"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prescripción extraordinaria será de cinco años, correrá contra toda clase de personas y empezará a contarse desde el momento en que nace el respectivo derecho.</w:t>
      </w:r>
    </w:p>
    <w:p w14:paraId="0D83F552" w14:textId="77777777" w:rsidR="00BD098A" w:rsidRPr="007D6407" w:rsidRDefault="00BD098A" w:rsidP="00942CD3">
      <w:pPr>
        <w:pStyle w:val="NormalWeb"/>
        <w:spacing w:before="0" w:beforeAutospacing="0" w:after="0" w:afterAutospacing="0"/>
        <w:jc w:val="both"/>
        <w:rPr>
          <w:rFonts w:ascii="Arial" w:hAnsi="Arial" w:cs="Arial"/>
          <w:sz w:val="22"/>
          <w:szCs w:val="22"/>
          <w:lang w:val="es-CO"/>
        </w:rPr>
      </w:pPr>
    </w:p>
    <w:p w14:paraId="7D1B0E75" w14:textId="19CDF6DB"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Estos términos no pueden ser modificados por las partes.</w:t>
      </w:r>
    </w:p>
    <w:p w14:paraId="1206A860" w14:textId="03FD8E61" w:rsidR="00791E7A" w:rsidRPr="007D6407" w:rsidRDefault="00791E7A" w:rsidP="00942CD3">
      <w:pPr>
        <w:spacing w:after="0" w:line="240" w:lineRule="auto"/>
        <w:jc w:val="both"/>
        <w:rPr>
          <w:rFonts w:ascii="Arial" w:hAnsi="Arial" w:cs="Arial"/>
          <w:lang w:val="es-CO"/>
        </w:rPr>
      </w:pPr>
    </w:p>
    <w:p w14:paraId="247626BF" w14:textId="6AD4E981"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59" w:name="1082"/>
      <w:r w:rsidRPr="007D6407">
        <w:rPr>
          <w:rFonts w:ascii="Arial" w:hAnsi="Arial" w:cs="Arial"/>
          <w:sz w:val="22"/>
          <w:szCs w:val="22"/>
          <w:lang w:val="es-CO"/>
        </w:rPr>
        <w:t>ARTÍCULO 1082. CLASES DE SEGUROS.</w:t>
      </w:r>
      <w:bookmarkEnd w:id="1159"/>
      <w:r w:rsidRPr="007D6407">
        <w:rPr>
          <w:rFonts w:ascii="Arial" w:hAnsi="Arial" w:cs="Arial"/>
          <w:sz w:val="22"/>
          <w:szCs w:val="22"/>
          <w:lang w:val="es-CO"/>
        </w:rPr>
        <w:t> Los seguros podrán ser de daños o de personas; aquellos, a su vez, podrán ser reales o patrimoniales.</w:t>
      </w:r>
    </w:p>
    <w:p w14:paraId="7CD36142" w14:textId="77777777" w:rsidR="00BD098A" w:rsidRPr="007D6407" w:rsidRDefault="00BD098A" w:rsidP="00942CD3">
      <w:pPr>
        <w:pStyle w:val="centrado"/>
        <w:spacing w:before="0" w:beforeAutospacing="0" w:after="0" w:afterAutospacing="0"/>
        <w:jc w:val="both"/>
        <w:rPr>
          <w:rFonts w:ascii="Arial" w:hAnsi="Arial" w:cs="Arial"/>
          <w:sz w:val="22"/>
          <w:szCs w:val="22"/>
          <w:lang w:val="es-CO"/>
        </w:rPr>
      </w:pPr>
      <w:bookmarkStart w:id="1160" w:name="Nivel084"/>
    </w:p>
    <w:p w14:paraId="63B925E1" w14:textId="79A4DD7E" w:rsidR="00791E7A" w:rsidRPr="007D6407" w:rsidRDefault="00791E7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1160"/>
    </w:p>
    <w:p w14:paraId="2A687330" w14:textId="77777777" w:rsidR="00DC1800" w:rsidRPr="007D6407" w:rsidRDefault="00DC1800" w:rsidP="00BD098A">
      <w:pPr>
        <w:pStyle w:val="centrado"/>
        <w:spacing w:before="0" w:beforeAutospacing="0" w:after="0" w:afterAutospacing="0"/>
        <w:jc w:val="center"/>
        <w:rPr>
          <w:rFonts w:ascii="Arial" w:hAnsi="Arial" w:cs="Arial"/>
          <w:b/>
          <w:bCs/>
          <w:sz w:val="22"/>
          <w:szCs w:val="22"/>
          <w:lang w:val="es-CO"/>
        </w:rPr>
      </w:pPr>
    </w:p>
    <w:p w14:paraId="50EF274B" w14:textId="0417BF06" w:rsidR="00791E7A" w:rsidRPr="007D6407" w:rsidRDefault="00791E7A" w:rsidP="00BD098A">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SEGUROS DE DAÑOS</w:t>
      </w:r>
    </w:p>
    <w:p w14:paraId="1E0800B4" w14:textId="77777777" w:rsidR="00DC1800" w:rsidRPr="007D6407" w:rsidRDefault="00DC1800" w:rsidP="00BD098A">
      <w:pPr>
        <w:pStyle w:val="centrado"/>
        <w:spacing w:before="0" w:beforeAutospacing="0" w:after="0" w:afterAutospacing="0"/>
        <w:jc w:val="center"/>
        <w:rPr>
          <w:rFonts w:ascii="Arial" w:hAnsi="Arial" w:cs="Arial"/>
          <w:b/>
          <w:bCs/>
          <w:sz w:val="22"/>
          <w:szCs w:val="22"/>
          <w:lang w:val="es-CO"/>
        </w:rPr>
      </w:pPr>
    </w:p>
    <w:p w14:paraId="01C33A12" w14:textId="2EA458D5" w:rsidR="00791E7A" w:rsidRPr="007D6407" w:rsidRDefault="00791E7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5BD44AE0" w14:textId="77777777" w:rsidR="00DC1800" w:rsidRPr="007D6407" w:rsidRDefault="00DC1800" w:rsidP="00BD098A">
      <w:pPr>
        <w:pStyle w:val="centrado"/>
        <w:spacing w:before="0" w:beforeAutospacing="0" w:after="0" w:afterAutospacing="0"/>
        <w:jc w:val="center"/>
        <w:rPr>
          <w:rFonts w:ascii="Arial" w:hAnsi="Arial" w:cs="Arial"/>
          <w:b/>
          <w:bCs/>
          <w:sz w:val="22"/>
          <w:szCs w:val="22"/>
          <w:lang w:val="es-CO"/>
        </w:rPr>
      </w:pPr>
    </w:p>
    <w:p w14:paraId="39978581" w14:textId="77777777" w:rsidR="00791E7A" w:rsidRPr="007D6407" w:rsidRDefault="00791E7A" w:rsidP="00BD098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PRINCIPIOS COMUNES A LOS SEGUROS DE DAÑOS</w:t>
      </w:r>
    </w:p>
    <w:p w14:paraId="04E96BDA" w14:textId="54472440" w:rsidR="00791E7A" w:rsidRPr="007D6407" w:rsidRDefault="00791E7A" w:rsidP="00942CD3">
      <w:pPr>
        <w:spacing w:after="0" w:line="240" w:lineRule="auto"/>
        <w:jc w:val="both"/>
        <w:rPr>
          <w:rFonts w:ascii="Arial" w:hAnsi="Arial" w:cs="Arial"/>
          <w:lang w:val="es-CO"/>
        </w:rPr>
      </w:pPr>
    </w:p>
    <w:p w14:paraId="09DB4757" w14:textId="69F5F07D"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1" w:name="1083"/>
      <w:r w:rsidRPr="007D6407">
        <w:rPr>
          <w:rFonts w:ascii="Arial" w:hAnsi="Arial" w:cs="Arial"/>
          <w:sz w:val="22"/>
          <w:szCs w:val="22"/>
          <w:lang w:val="es-CO"/>
        </w:rPr>
        <w:t>ARTÍCULO 1083. INTERÉS ASEGURABLE.</w:t>
      </w:r>
      <w:bookmarkEnd w:id="1161"/>
      <w:r w:rsidRPr="007D6407">
        <w:rPr>
          <w:rFonts w:ascii="Arial" w:hAnsi="Arial" w:cs="Arial"/>
          <w:sz w:val="22"/>
          <w:szCs w:val="22"/>
          <w:lang w:val="es-CO"/>
        </w:rPr>
        <w:t> Tiene interés asegurable toda persona cuyo patrimonio pueda resultar afectado, directa o indirectamente, por la realización de un riesgo.</w:t>
      </w:r>
    </w:p>
    <w:p w14:paraId="29426562" w14:textId="77777777" w:rsidR="00BD098A" w:rsidRPr="007D6407" w:rsidRDefault="00BD098A" w:rsidP="00942CD3">
      <w:pPr>
        <w:pStyle w:val="NormalWeb"/>
        <w:spacing w:before="0" w:beforeAutospacing="0" w:after="0" w:afterAutospacing="0"/>
        <w:jc w:val="both"/>
        <w:rPr>
          <w:rFonts w:ascii="Arial" w:hAnsi="Arial" w:cs="Arial"/>
          <w:sz w:val="22"/>
          <w:szCs w:val="22"/>
          <w:lang w:val="es-CO"/>
        </w:rPr>
      </w:pPr>
    </w:p>
    <w:p w14:paraId="3C4C9079" w14:textId="159FA9D1"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 asegurable todo interés que, además de lícito, sea susceptible de estimación en dinero.</w:t>
      </w:r>
    </w:p>
    <w:p w14:paraId="604F50D1" w14:textId="48468E15" w:rsidR="00791E7A" w:rsidRPr="007D6407" w:rsidRDefault="00791E7A" w:rsidP="00942CD3">
      <w:pPr>
        <w:spacing w:after="0" w:line="240" w:lineRule="auto"/>
        <w:jc w:val="both"/>
        <w:rPr>
          <w:rFonts w:ascii="Arial" w:hAnsi="Arial" w:cs="Arial"/>
          <w:lang w:val="es-CO"/>
        </w:rPr>
      </w:pPr>
    </w:p>
    <w:p w14:paraId="5DDC3A1D" w14:textId="0656F9A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2" w:name="1084"/>
      <w:r w:rsidRPr="007D6407">
        <w:rPr>
          <w:rFonts w:ascii="Arial" w:hAnsi="Arial" w:cs="Arial"/>
          <w:sz w:val="22"/>
          <w:szCs w:val="22"/>
          <w:lang w:val="es-CO"/>
        </w:rPr>
        <w:t>ARTÍCULO 1084.</w:t>
      </w:r>
      <w:bookmarkEnd w:id="1162"/>
      <w:r w:rsidRPr="007D6407">
        <w:rPr>
          <w:rFonts w:ascii="Arial" w:hAnsi="Arial" w:cs="Arial"/>
          <w:sz w:val="22"/>
          <w:szCs w:val="22"/>
          <w:lang w:val="es-CO"/>
        </w:rPr>
        <w:t> </w:t>
      </w:r>
      <w:r w:rsidRPr="007D6407">
        <w:rPr>
          <w:rStyle w:val="baj"/>
          <w:rFonts w:ascii="Arial" w:hAnsi="Arial" w:cs="Arial"/>
          <w:sz w:val="22"/>
          <w:szCs w:val="22"/>
          <w:lang w:val="es-CO"/>
        </w:rPr>
        <w:t>CONCURRENCIA DE DISTINTOS INTERESES.</w:t>
      </w:r>
      <w:r w:rsidRPr="007D6407">
        <w:rPr>
          <w:rFonts w:ascii="Arial" w:hAnsi="Arial" w:cs="Arial"/>
          <w:sz w:val="22"/>
          <w:szCs w:val="22"/>
          <w:lang w:val="es-CO"/>
        </w:rPr>
        <w:t> Sobre una misma cosa podrán concurrir distintos intereses, todos los cuales son asegurables, simultánea o sucesivamente, hasta por el valor de cada uno de ellos. Pero la indemnización, en caso de producirse el hecho que la origine, no podrá exceder del valor total de la cosa en el momento del siniestro. Su distribución entre los interesados se hará teniendo en cuenta el principio consignado en el artículo </w:t>
      </w:r>
      <w:r w:rsidRPr="00D61D05">
        <w:rPr>
          <w:rFonts w:ascii="Arial" w:hAnsi="Arial" w:cs="Arial"/>
          <w:sz w:val="22"/>
          <w:szCs w:val="22"/>
          <w:lang w:val="es-CO"/>
        </w:rPr>
        <w:t>1089</w:t>
      </w:r>
      <w:r w:rsidRPr="007D6407">
        <w:rPr>
          <w:rFonts w:ascii="Arial" w:hAnsi="Arial" w:cs="Arial"/>
          <w:sz w:val="22"/>
          <w:szCs w:val="22"/>
          <w:lang w:val="es-CO"/>
        </w:rPr>
        <w:t>.</w:t>
      </w:r>
    </w:p>
    <w:p w14:paraId="64AE62B8" w14:textId="55C58582" w:rsidR="00791E7A" w:rsidRPr="007D6407" w:rsidRDefault="00791E7A" w:rsidP="00942CD3">
      <w:pPr>
        <w:spacing w:after="0" w:line="240" w:lineRule="auto"/>
        <w:jc w:val="both"/>
        <w:rPr>
          <w:rFonts w:ascii="Arial" w:hAnsi="Arial" w:cs="Arial"/>
          <w:lang w:val="es-CO"/>
        </w:rPr>
      </w:pPr>
    </w:p>
    <w:p w14:paraId="110E142C" w14:textId="339AFA37"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3" w:name="1085"/>
      <w:r w:rsidRPr="007D6407">
        <w:rPr>
          <w:rFonts w:ascii="Arial" w:hAnsi="Arial" w:cs="Arial"/>
          <w:sz w:val="22"/>
          <w:szCs w:val="22"/>
          <w:lang w:val="es-CO"/>
        </w:rPr>
        <w:t>ARTÍCULO 1085. SEGURO SOBRE PLURALIDAD DE BIENES.</w:t>
      </w:r>
      <w:bookmarkEnd w:id="1163"/>
      <w:r w:rsidRPr="007D6407">
        <w:rPr>
          <w:rFonts w:ascii="Arial" w:hAnsi="Arial" w:cs="Arial"/>
          <w:sz w:val="22"/>
          <w:szCs w:val="22"/>
          <w:lang w:val="es-CO"/>
        </w:rPr>
        <w:t xml:space="preserve"> Los establecimientos de comercio, como almacenes, bazares, tiendas, fábricas y otros, y los cargamentos terrestres </w:t>
      </w:r>
      <w:r w:rsidRPr="007D6407">
        <w:rPr>
          <w:rFonts w:ascii="Arial" w:hAnsi="Arial" w:cs="Arial"/>
          <w:sz w:val="22"/>
          <w:szCs w:val="22"/>
          <w:lang w:val="es-CO"/>
        </w:rPr>
        <w:lastRenderedPageBreak/>
        <w:t>o marítimos pueden ser asegurados, con o sin designación específica de las mercaderías y otros objetos que contengan.</w:t>
      </w:r>
    </w:p>
    <w:p w14:paraId="38C76B69" w14:textId="77777777" w:rsidR="00BD098A" w:rsidRPr="007D6407" w:rsidRDefault="00BD098A" w:rsidP="00942CD3">
      <w:pPr>
        <w:pStyle w:val="NormalWeb"/>
        <w:spacing w:before="0" w:beforeAutospacing="0" w:after="0" w:afterAutospacing="0"/>
        <w:jc w:val="both"/>
        <w:rPr>
          <w:rFonts w:ascii="Arial" w:hAnsi="Arial" w:cs="Arial"/>
          <w:sz w:val="22"/>
          <w:szCs w:val="22"/>
          <w:lang w:val="es-CO"/>
        </w:rPr>
      </w:pPr>
    </w:p>
    <w:p w14:paraId="6428A1F7" w14:textId="74A9FFCE"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muebles que constituyen el menaje de una casa pueden ser también asegurados en la misma forma, salvo las alhajas, cuadros de familia, colecciones, objetos de arte u otros análogos, los que deberán individualizarse al contratarse el seguro y al tiempo de la ocurrencia del siniestro.</w:t>
      </w:r>
    </w:p>
    <w:p w14:paraId="3185CA2D" w14:textId="77777777" w:rsidR="00BD098A" w:rsidRPr="007D6407" w:rsidRDefault="00BD098A" w:rsidP="00942CD3">
      <w:pPr>
        <w:pStyle w:val="NormalWeb"/>
        <w:spacing w:before="0" w:beforeAutospacing="0" w:after="0" w:afterAutospacing="0"/>
        <w:jc w:val="both"/>
        <w:rPr>
          <w:rFonts w:ascii="Arial" w:hAnsi="Arial" w:cs="Arial"/>
          <w:sz w:val="22"/>
          <w:szCs w:val="22"/>
          <w:lang w:val="es-CO"/>
        </w:rPr>
      </w:pPr>
    </w:p>
    <w:p w14:paraId="05DA7399" w14:textId="4CF36C12"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todo caso, el asegurado deberá probar la existencia y el valor de los objetos asegurados al tiempo del siniestro.</w:t>
      </w:r>
    </w:p>
    <w:p w14:paraId="28917985" w14:textId="73382BC0" w:rsidR="00791E7A" w:rsidRPr="007D6407" w:rsidRDefault="00791E7A" w:rsidP="00942CD3">
      <w:pPr>
        <w:spacing w:after="0" w:line="240" w:lineRule="auto"/>
        <w:jc w:val="both"/>
        <w:rPr>
          <w:rFonts w:ascii="Arial" w:hAnsi="Arial" w:cs="Arial"/>
          <w:lang w:val="es-CO"/>
        </w:rPr>
      </w:pPr>
    </w:p>
    <w:p w14:paraId="6FEF9AFC" w14:textId="60E906FB"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4" w:name="1086"/>
      <w:r w:rsidRPr="007D6407">
        <w:rPr>
          <w:rFonts w:ascii="Arial" w:hAnsi="Arial" w:cs="Arial"/>
          <w:sz w:val="22"/>
          <w:szCs w:val="22"/>
          <w:lang w:val="es-CO"/>
        </w:rPr>
        <w:t>ARTÍCULO 1086. EXISTENCIA DEL INTERÉS Y EXTINCIÓN.</w:t>
      </w:r>
      <w:bookmarkEnd w:id="1164"/>
      <w:r w:rsidRPr="007D6407">
        <w:rPr>
          <w:rFonts w:ascii="Arial" w:hAnsi="Arial" w:cs="Arial"/>
          <w:sz w:val="22"/>
          <w:szCs w:val="22"/>
          <w:lang w:val="es-CO"/>
        </w:rPr>
        <w:t> El interés deberá existir en todo momento, desde la fecha en que el asegurador asuma el riesgo. La desaparición del interés llevará consigo la cesación o extinción del seguro, sin perjuicio de lo dispuesto en los artículos </w:t>
      </w:r>
      <w:r w:rsidRPr="00D61D05">
        <w:rPr>
          <w:rFonts w:ascii="Arial" w:hAnsi="Arial" w:cs="Arial"/>
          <w:sz w:val="22"/>
          <w:szCs w:val="22"/>
          <w:lang w:val="es-CO"/>
        </w:rPr>
        <w:t>1070</w:t>
      </w:r>
      <w:r w:rsidRPr="007D6407">
        <w:rPr>
          <w:rFonts w:ascii="Arial" w:hAnsi="Arial" w:cs="Arial"/>
          <w:sz w:val="22"/>
          <w:szCs w:val="22"/>
          <w:lang w:val="es-CO"/>
        </w:rPr>
        <w:t>, </w:t>
      </w:r>
      <w:r w:rsidRPr="00D61D05">
        <w:rPr>
          <w:rFonts w:ascii="Arial" w:hAnsi="Arial" w:cs="Arial"/>
          <w:sz w:val="22"/>
          <w:szCs w:val="22"/>
          <w:lang w:val="es-CO"/>
        </w:rPr>
        <w:t>1109</w:t>
      </w:r>
      <w:r w:rsidRPr="007D6407">
        <w:rPr>
          <w:rFonts w:ascii="Arial" w:hAnsi="Arial" w:cs="Arial"/>
          <w:sz w:val="22"/>
          <w:szCs w:val="22"/>
          <w:lang w:val="es-CO"/>
        </w:rPr>
        <w:t> y </w:t>
      </w:r>
      <w:r w:rsidRPr="00D61D05">
        <w:rPr>
          <w:rFonts w:ascii="Arial" w:hAnsi="Arial" w:cs="Arial"/>
          <w:sz w:val="22"/>
          <w:szCs w:val="22"/>
          <w:lang w:val="es-CO"/>
        </w:rPr>
        <w:t>1111</w:t>
      </w:r>
      <w:r w:rsidRPr="007D6407">
        <w:rPr>
          <w:rFonts w:ascii="Arial" w:hAnsi="Arial" w:cs="Arial"/>
          <w:sz w:val="22"/>
          <w:szCs w:val="22"/>
          <w:lang w:val="es-CO"/>
        </w:rPr>
        <w:t>.</w:t>
      </w:r>
    </w:p>
    <w:p w14:paraId="5619B42D" w14:textId="5570726F" w:rsidR="00791E7A" w:rsidRPr="007D6407" w:rsidRDefault="00791E7A" w:rsidP="00942CD3">
      <w:pPr>
        <w:spacing w:after="0" w:line="240" w:lineRule="auto"/>
        <w:jc w:val="both"/>
        <w:rPr>
          <w:rFonts w:ascii="Arial" w:hAnsi="Arial" w:cs="Arial"/>
          <w:lang w:val="es-CO"/>
        </w:rPr>
      </w:pPr>
    </w:p>
    <w:p w14:paraId="3321FB4A" w14:textId="6F09AC3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5" w:name="1087"/>
      <w:r w:rsidRPr="007D6407">
        <w:rPr>
          <w:rFonts w:ascii="Arial" w:hAnsi="Arial" w:cs="Arial"/>
          <w:sz w:val="22"/>
          <w:szCs w:val="22"/>
          <w:lang w:val="es-CO"/>
        </w:rPr>
        <w:t>ARTÍCULO 1087. LIBRE ESTIPULACIÓN DEL VALOR DEL SEGURO.</w:t>
      </w:r>
      <w:bookmarkEnd w:id="1165"/>
      <w:r w:rsidRPr="007D6407">
        <w:rPr>
          <w:rFonts w:ascii="Arial" w:hAnsi="Arial" w:cs="Arial"/>
          <w:sz w:val="22"/>
          <w:szCs w:val="22"/>
          <w:lang w:val="es-CO"/>
        </w:rPr>
        <w:t> En los casos en que no pueda hacerse la estimación previa en dinero del interés asegurable, el valor del seguro será estipulado libremente por los contratantes. Pero el ajuste de la indemnización se hará guardando absoluta sujeción a lo estatuido en el artículo siguiente.</w:t>
      </w:r>
    </w:p>
    <w:p w14:paraId="39B210A9" w14:textId="55E2FD9D" w:rsidR="00791E7A" w:rsidRPr="007D6407" w:rsidRDefault="00791E7A" w:rsidP="00942CD3">
      <w:pPr>
        <w:spacing w:after="0" w:line="240" w:lineRule="auto"/>
        <w:jc w:val="both"/>
        <w:rPr>
          <w:rFonts w:ascii="Arial" w:hAnsi="Arial" w:cs="Arial"/>
          <w:lang w:val="es-CO"/>
        </w:rPr>
      </w:pPr>
    </w:p>
    <w:p w14:paraId="78FD7895" w14:textId="3FC9E34A" w:rsidR="0013232D" w:rsidRPr="007D6407" w:rsidRDefault="00791E7A" w:rsidP="00942CD3">
      <w:pPr>
        <w:pStyle w:val="NormalWeb"/>
        <w:spacing w:before="0" w:beforeAutospacing="0" w:after="0" w:afterAutospacing="0"/>
        <w:jc w:val="both"/>
        <w:rPr>
          <w:rFonts w:ascii="Arial" w:hAnsi="Arial" w:cs="Arial"/>
          <w:sz w:val="22"/>
          <w:szCs w:val="22"/>
          <w:lang w:val="es-CO"/>
        </w:rPr>
      </w:pPr>
      <w:bookmarkStart w:id="1166" w:name="1088"/>
      <w:r w:rsidRPr="007D6407">
        <w:rPr>
          <w:rFonts w:ascii="Arial" w:hAnsi="Arial" w:cs="Arial"/>
          <w:sz w:val="22"/>
          <w:szCs w:val="22"/>
          <w:lang w:val="es-CO"/>
        </w:rPr>
        <w:t>ARTÍCULO 1088. CARÁCTER INDEMNIZATORIO DEL SEGURO.</w:t>
      </w:r>
      <w:bookmarkEnd w:id="1166"/>
      <w:r w:rsidRPr="007D6407">
        <w:rPr>
          <w:rFonts w:ascii="Arial" w:hAnsi="Arial" w:cs="Arial"/>
          <w:sz w:val="22"/>
          <w:szCs w:val="22"/>
          <w:lang w:val="es-CO"/>
        </w:rPr>
        <w:t xml:space="preserve"> Respecto del asegurado, los seguros de daños serán contratos de mera indemnización y jamás podrán constituir para él fuente de enriquecimiento. </w:t>
      </w:r>
    </w:p>
    <w:p w14:paraId="5B9B264D" w14:textId="77777777" w:rsidR="0013232D" w:rsidRPr="007D6407" w:rsidRDefault="0013232D" w:rsidP="00942CD3">
      <w:pPr>
        <w:pStyle w:val="NormalWeb"/>
        <w:spacing w:before="0" w:beforeAutospacing="0" w:after="0" w:afterAutospacing="0"/>
        <w:jc w:val="both"/>
        <w:rPr>
          <w:rFonts w:ascii="Arial" w:hAnsi="Arial" w:cs="Arial"/>
          <w:sz w:val="22"/>
          <w:szCs w:val="22"/>
          <w:lang w:val="es-CO"/>
        </w:rPr>
      </w:pPr>
    </w:p>
    <w:p w14:paraId="7F3607DF" w14:textId="2F07DC4C"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indemnización podrá comprender a la vez el daño emergente y el lucro cesante, pero éste deberá ser objeto de un acuerdo expreso.</w:t>
      </w:r>
    </w:p>
    <w:p w14:paraId="56D8E61A" w14:textId="00286274" w:rsidR="00791E7A" w:rsidRPr="007D6407" w:rsidRDefault="00791E7A" w:rsidP="00942CD3">
      <w:pPr>
        <w:spacing w:after="0" w:line="240" w:lineRule="auto"/>
        <w:jc w:val="both"/>
        <w:rPr>
          <w:rFonts w:ascii="Arial" w:hAnsi="Arial" w:cs="Arial"/>
          <w:lang w:val="es-CO"/>
        </w:rPr>
      </w:pPr>
    </w:p>
    <w:p w14:paraId="5A006975" w14:textId="15EC17C9"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7" w:name="1089"/>
      <w:r w:rsidRPr="007D6407">
        <w:rPr>
          <w:rFonts w:ascii="Arial" w:hAnsi="Arial" w:cs="Arial"/>
          <w:sz w:val="22"/>
          <w:szCs w:val="22"/>
          <w:lang w:val="es-CO"/>
        </w:rPr>
        <w:t>ARTÍCULO 1089. LIMITE MÁXIMO DE LA INDEMNIZACIÓN.</w:t>
      </w:r>
      <w:bookmarkEnd w:id="1167"/>
      <w:r w:rsidRPr="007D6407">
        <w:rPr>
          <w:rFonts w:ascii="Arial" w:hAnsi="Arial" w:cs="Arial"/>
          <w:sz w:val="22"/>
          <w:szCs w:val="22"/>
          <w:lang w:val="es-CO"/>
        </w:rPr>
        <w:t> Dentro de los límites indicados en el artículo </w:t>
      </w:r>
      <w:r w:rsidRPr="00D61D05">
        <w:rPr>
          <w:rFonts w:ascii="Arial" w:hAnsi="Arial" w:cs="Arial"/>
          <w:sz w:val="22"/>
          <w:szCs w:val="22"/>
          <w:lang w:val="es-CO"/>
        </w:rPr>
        <w:t>1079</w:t>
      </w:r>
      <w:r w:rsidRPr="007D6407">
        <w:rPr>
          <w:rFonts w:ascii="Arial" w:hAnsi="Arial" w:cs="Arial"/>
          <w:sz w:val="22"/>
          <w:szCs w:val="22"/>
          <w:lang w:val="es-CO"/>
        </w:rPr>
        <w:t> la indemnización no excederá, en ningún caso, del valor real del interés asegurado en el momento del siniestro, ni del monto efectivo del perjuicio patrimonial sufrido por el asegurado o el beneficiario.</w:t>
      </w:r>
    </w:p>
    <w:p w14:paraId="5BDABA54" w14:textId="77777777" w:rsidR="0013232D" w:rsidRPr="007D6407" w:rsidRDefault="0013232D" w:rsidP="00942CD3">
      <w:pPr>
        <w:pStyle w:val="NormalWeb"/>
        <w:spacing w:before="0" w:beforeAutospacing="0" w:after="0" w:afterAutospacing="0"/>
        <w:jc w:val="both"/>
        <w:rPr>
          <w:rFonts w:ascii="Arial" w:hAnsi="Arial" w:cs="Arial"/>
          <w:sz w:val="22"/>
          <w:szCs w:val="22"/>
          <w:lang w:val="es-CO"/>
        </w:rPr>
      </w:pPr>
    </w:p>
    <w:p w14:paraId="5CDA8A90" w14:textId="64819FC2"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presume valor real del interés asegurado el que haya sido objeto de un acuerdo expreso entre el asegurado y el asegurador. Este, no obstante, podrá probar que el valor acordado excede notablemente el verdadero valor real del interés objeto del contrato, mas no que es inferior a él.</w:t>
      </w:r>
    </w:p>
    <w:p w14:paraId="4702A714" w14:textId="6A1937E1" w:rsidR="00791E7A" w:rsidRPr="007D6407" w:rsidRDefault="00791E7A" w:rsidP="00942CD3">
      <w:pPr>
        <w:spacing w:after="0" w:line="240" w:lineRule="auto"/>
        <w:jc w:val="both"/>
        <w:rPr>
          <w:rFonts w:ascii="Arial" w:hAnsi="Arial" w:cs="Arial"/>
          <w:lang w:val="es-CO"/>
        </w:rPr>
      </w:pPr>
    </w:p>
    <w:p w14:paraId="4BD09244" w14:textId="17CA4CAA"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8" w:name="1090"/>
      <w:r w:rsidRPr="007D6407">
        <w:rPr>
          <w:rFonts w:ascii="Arial" w:hAnsi="Arial" w:cs="Arial"/>
          <w:sz w:val="22"/>
          <w:szCs w:val="22"/>
          <w:lang w:val="es-CO"/>
        </w:rPr>
        <w:t>ARTÍCULO 1090. PAGO DE INDEMNIZACIÓN POR EL VALOR DE REPOSICIÓN O DE REEMPLAZO.</w:t>
      </w:r>
      <w:bookmarkEnd w:id="1168"/>
      <w:r w:rsidRPr="007D6407">
        <w:rPr>
          <w:rFonts w:ascii="Arial" w:hAnsi="Arial" w:cs="Arial"/>
          <w:sz w:val="22"/>
          <w:szCs w:val="22"/>
          <w:lang w:val="es-CO"/>
        </w:rPr>
        <w:t> Lo dispuesto en el artículo anterior no obsta para que las partes, al contratar el seguro, acuerden el pago de la indemnización por el valor de reposición o de reemplazo del bien asegurado, pero sujeto, si a ello hubiere lugar, al límite de la suma asegurada.</w:t>
      </w:r>
    </w:p>
    <w:p w14:paraId="1B88190A" w14:textId="6D60B461" w:rsidR="00791E7A" w:rsidRPr="007D6407" w:rsidRDefault="00791E7A" w:rsidP="00942CD3">
      <w:pPr>
        <w:spacing w:after="0" w:line="240" w:lineRule="auto"/>
        <w:jc w:val="both"/>
        <w:rPr>
          <w:rFonts w:ascii="Arial" w:hAnsi="Arial" w:cs="Arial"/>
          <w:lang w:val="es-CO"/>
        </w:rPr>
      </w:pPr>
    </w:p>
    <w:p w14:paraId="4F356268" w14:textId="2FC75F35"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69" w:name="1091"/>
      <w:r w:rsidRPr="007D6407">
        <w:rPr>
          <w:rFonts w:ascii="Arial" w:hAnsi="Arial" w:cs="Arial"/>
          <w:sz w:val="22"/>
          <w:szCs w:val="22"/>
          <w:lang w:val="es-CO"/>
        </w:rPr>
        <w:t>ARTÍCULO 1091. NULIDAD DEL CONTRATO POR SOBRESEGURO.</w:t>
      </w:r>
      <w:bookmarkEnd w:id="1169"/>
      <w:r w:rsidRPr="007D6407">
        <w:rPr>
          <w:rFonts w:ascii="Arial" w:hAnsi="Arial" w:cs="Arial"/>
          <w:sz w:val="22"/>
          <w:szCs w:val="22"/>
          <w:lang w:val="es-CO"/>
        </w:rPr>
        <w:t> El exceso del seguro sobre el valor real del interés asegurado producirá la nulidad del contrato, con retención de la prima a título de pena, cuando de parte del asegurado haya habido intención manifiesta de defraudar al asegurador. En los demás casos podrá promoverse su reducción por cualquiera de las partes contratantes, mediante la devolución o rebaja de la prima correspondiente al importe del exceso y al período no transcurrido del seguro.</w:t>
      </w:r>
    </w:p>
    <w:p w14:paraId="3A06D1E8" w14:textId="77777777" w:rsidR="00F22051" w:rsidRPr="007D6407" w:rsidRDefault="00F22051" w:rsidP="00942CD3">
      <w:pPr>
        <w:pStyle w:val="NormalWeb"/>
        <w:spacing w:before="0" w:beforeAutospacing="0" w:after="0" w:afterAutospacing="0"/>
        <w:jc w:val="both"/>
        <w:rPr>
          <w:rFonts w:ascii="Arial" w:hAnsi="Arial" w:cs="Arial"/>
          <w:sz w:val="22"/>
          <w:szCs w:val="22"/>
          <w:lang w:val="es-CO"/>
        </w:rPr>
      </w:pPr>
    </w:p>
    <w:p w14:paraId="4E0D1E73" w14:textId="02A2C90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reducción no podrá efectuarse después de ocurrido un siniestro total.</w:t>
      </w:r>
    </w:p>
    <w:p w14:paraId="6856067B" w14:textId="31F4EC65" w:rsidR="00791E7A" w:rsidRPr="007D6407" w:rsidRDefault="00791E7A" w:rsidP="00942CD3">
      <w:pPr>
        <w:spacing w:after="0" w:line="240" w:lineRule="auto"/>
        <w:jc w:val="both"/>
        <w:rPr>
          <w:rFonts w:ascii="Arial" w:hAnsi="Arial" w:cs="Arial"/>
          <w:lang w:val="es-CO"/>
        </w:rPr>
      </w:pPr>
    </w:p>
    <w:p w14:paraId="47437B51" w14:textId="2DE00526"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0" w:name="1092"/>
      <w:r w:rsidRPr="007D6407">
        <w:rPr>
          <w:rFonts w:ascii="Arial" w:hAnsi="Arial" w:cs="Arial"/>
          <w:sz w:val="22"/>
          <w:szCs w:val="22"/>
          <w:lang w:val="es-CO"/>
        </w:rPr>
        <w:t>ARTÍCULO 1092. INDEMNIZACIÓN EN CASO DE COEXISTENCIA DE SEGUROS.</w:t>
      </w:r>
      <w:bookmarkEnd w:id="1170"/>
      <w:r w:rsidRPr="007D6407">
        <w:rPr>
          <w:rFonts w:ascii="Arial" w:hAnsi="Arial" w:cs="Arial"/>
          <w:sz w:val="22"/>
          <w:szCs w:val="22"/>
          <w:lang w:val="es-CO"/>
        </w:rPr>
        <w:t>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w:t>
      </w:r>
    </w:p>
    <w:p w14:paraId="02DEBC14" w14:textId="1C1D9B9C" w:rsidR="00791E7A" w:rsidRPr="007D6407" w:rsidRDefault="00791E7A" w:rsidP="00942CD3">
      <w:pPr>
        <w:spacing w:after="0" w:line="240" w:lineRule="auto"/>
        <w:jc w:val="both"/>
        <w:rPr>
          <w:rFonts w:ascii="Arial" w:hAnsi="Arial" w:cs="Arial"/>
          <w:lang w:val="es-CO"/>
        </w:rPr>
      </w:pPr>
    </w:p>
    <w:p w14:paraId="35E20317" w14:textId="67A6E97B"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1" w:name="1093"/>
      <w:r w:rsidRPr="007D6407">
        <w:rPr>
          <w:rFonts w:ascii="Arial" w:hAnsi="Arial" w:cs="Arial"/>
          <w:sz w:val="22"/>
          <w:szCs w:val="22"/>
          <w:lang w:val="es-CO"/>
        </w:rPr>
        <w:t>ARTÍCULO 1093. INFORMACIÓN SOBRE COEXISTENCIA DE SEGUROS.</w:t>
      </w:r>
      <w:bookmarkEnd w:id="1171"/>
      <w:r w:rsidRPr="007D6407">
        <w:rPr>
          <w:rFonts w:ascii="Arial" w:hAnsi="Arial" w:cs="Arial"/>
          <w:sz w:val="22"/>
          <w:szCs w:val="22"/>
          <w:lang w:val="es-CO"/>
        </w:rPr>
        <w:t> El asegurado deberá informar por escrito al asegurador los seguros de igual naturaleza que contrate sobre el mismo interés, dentro del término de diez días a partir de su celebración.</w:t>
      </w:r>
    </w:p>
    <w:p w14:paraId="275EF8D8" w14:textId="77777777" w:rsidR="001206C1" w:rsidRPr="007D6407" w:rsidRDefault="001206C1" w:rsidP="00942CD3">
      <w:pPr>
        <w:pStyle w:val="NormalWeb"/>
        <w:spacing w:before="0" w:beforeAutospacing="0" w:after="0" w:afterAutospacing="0"/>
        <w:jc w:val="both"/>
        <w:rPr>
          <w:rFonts w:ascii="Arial" w:hAnsi="Arial" w:cs="Arial"/>
          <w:sz w:val="22"/>
          <w:szCs w:val="22"/>
          <w:lang w:val="es-CO"/>
        </w:rPr>
      </w:pPr>
    </w:p>
    <w:p w14:paraId="3A9D4933" w14:textId="1F12980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inobservancia de esta obligación producirá la terminación del contrato, a menos que el valor conjunto de los seguros no exceda el valor real del interés asegurado.</w:t>
      </w:r>
    </w:p>
    <w:p w14:paraId="3F0DEAB7" w14:textId="55EF28CA" w:rsidR="00791E7A" w:rsidRPr="007D6407" w:rsidRDefault="00791E7A" w:rsidP="00942CD3">
      <w:pPr>
        <w:spacing w:after="0" w:line="240" w:lineRule="auto"/>
        <w:jc w:val="both"/>
        <w:rPr>
          <w:rFonts w:ascii="Arial" w:hAnsi="Arial" w:cs="Arial"/>
          <w:lang w:val="es-CO"/>
        </w:rPr>
      </w:pPr>
    </w:p>
    <w:p w14:paraId="13F2495F" w14:textId="4983F2BC"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2" w:name="1094"/>
      <w:r w:rsidRPr="007D6407">
        <w:rPr>
          <w:rFonts w:ascii="Arial" w:hAnsi="Arial" w:cs="Arial"/>
          <w:sz w:val="22"/>
          <w:szCs w:val="22"/>
          <w:lang w:val="es-CO"/>
        </w:rPr>
        <w:t>ARTÍCULO 1094. PLURALIDAD O COEXISTENCIA DE SEGUROS-CONDICIONES.</w:t>
      </w:r>
      <w:bookmarkEnd w:id="1172"/>
      <w:r w:rsidRPr="007D6407">
        <w:rPr>
          <w:rFonts w:ascii="Arial" w:hAnsi="Arial" w:cs="Arial"/>
          <w:sz w:val="22"/>
          <w:szCs w:val="22"/>
          <w:lang w:val="es-CO"/>
        </w:rPr>
        <w:t> Hay pluralidad o coexistencia de seguros cuando éstos reúnan las condiciones siguientes:</w:t>
      </w:r>
    </w:p>
    <w:p w14:paraId="57B23498" w14:textId="77777777" w:rsidR="001206C1" w:rsidRPr="007D6407" w:rsidRDefault="001206C1" w:rsidP="00942CD3">
      <w:pPr>
        <w:pStyle w:val="NormalWeb"/>
        <w:spacing w:before="0" w:beforeAutospacing="0" w:after="0" w:afterAutospacing="0"/>
        <w:jc w:val="both"/>
        <w:rPr>
          <w:rFonts w:ascii="Arial" w:hAnsi="Arial" w:cs="Arial"/>
          <w:sz w:val="22"/>
          <w:szCs w:val="22"/>
          <w:lang w:val="es-CO"/>
        </w:rPr>
      </w:pPr>
    </w:p>
    <w:p w14:paraId="50F581A6" w14:textId="324D39E1"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Diversidad de aseguradores;</w:t>
      </w:r>
    </w:p>
    <w:p w14:paraId="7951F551" w14:textId="77777777" w:rsidR="001206C1" w:rsidRPr="007D6407" w:rsidRDefault="001206C1" w:rsidP="00942CD3">
      <w:pPr>
        <w:pStyle w:val="NormalWeb"/>
        <w:spacing w:before="0" w:beforeAutospacing="0" w:after="0" w:afterAutospacing="0"/>
        <w:jc w:val="both"/>
        <w:rPr>
          <w:rFonts w:ascii="Arial" w:hAnsi="Arial" w:cs="Arial"/>
          <w:sz w:val="22"/>
          <w:szCs w:val="22"/>
          <w:lang w:val="es-CO"/>
        </w:rPr>
      </w:pPr>
    </w:p>
    <w:p w14:paraId="757BA9B9" w14:textId="6A988C79"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Identidad de asegurado;</w:t>
      </w:r>
    </w:p>
    <w:p w14:paraId="38FB90F8" w14:textId="77777777" w:rsidR="001206C1" w:rsidRPr="007D6407" w:rsidRDefault="001206C1" w:rsidP="00942CD3">
      <w:pPr>
        <w:pStyle w:val="NormalWeb"/>
        <w:spacing w:before="0" w:beforeAutospacing="0" w:after="0" w:afterAutospacing="0"/>
        <w:jc w:val="both"/>
        <w:rPr>
          <w:rFonts w:ascii="Arial" w:hAnsi="Arial" w:cs="Arial"/>
          <w:sz w:val="22"/>
          <w:szCs w:val="22"/>
          <w:lang w:val="es-CO"/>
        </w:rPr>
      </w:pPr>
    </w:p>
    <w:p w14:paraId="242B180B" w14:textId="583D0BD3"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Identidad de interés asegurado, y</w:t>
      </w:r>
    </w:p>
    <w:p w14:paraId="4D0407A1" w14:textId="77777777" w:rsidR="001206C1" w:rsidRPr="007D6407" w:rsidRDefault="001206C1" w:rsidP="00942CD3">
      <w:pPr>
        <w:pStyle w:val="NormalWeb"/>
        <w:spacing w:before="0" w:beforeAutospacing="0" w:after="0" w:afterAutospacing="0"/>
        <w:jc w:val="both"/>
        <w:rPr>
          <w:rFonts w:ascii="Arial" w:hAnsi="Arial" w:cs="Arial"/>
          <w:sz w:val="22"/>
          <w:szCs w:val="22"/>
          <w:lang w:val="es-CO"/>
        </w:rPr>
      </w:pPr>
    </w:p>
    <w:p w14:paraId="24461EF6" w14:textId="25F5427A"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Identidad de riesgo.</w:t>
      </w:r>
    </w:p>
    <w:p w14:paraId="311E895A" w14:textId="2EA58601" w:rsidR="00791E7A" w:rsidRPr="007D6407" w:rsidRDefault="00791E7A" w:rsidP="00942CD3">
      <w:pPr>
        <w:spacing w:after="0" w:line="240" w:lineRule="auto"/>
        <w:jc w:val="both"/>
        <w:rPr>
          <w:rFonts w:ascii="Arial" w:hAnsi="Arial" w:cs="Arial"/>
          <w:lang w:val="es-CO"/>
        </w:rPr>
      </w:pPr>
    </w:p>
    <w:p w14:paraId="7B880E32" w14:textId="6BEA5798"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3" w:name="1095"/>
      <w:r w:rsidRPr="007D6407">
        <w:rPr>
          <w:rFonts w:ascii="Arial" w:hAnsi="Arial" w:cs="Arial"/>
          <w:sz w:val="22"/>
          <w:szCs w:val="22"/>
          <w:lang w:val="es-CO"/>
        </w:rPr>
        <w:t>ARTÍCULO 1095. COASEGURO.</w:t>
      </w:r>
      <w:bookmarkEnd w:id="1173"/>
      <w:r w:rsidRPr="007D6407">
        <w:rPr>
          <w:rFonts w:ascii="Arial" w:hAnsi="Arial" w:cs="Arial"/>
          <w:sz w:val="22"/>
          <w:szCs w:val="22"/>
          <w:lang w:val="es-CO"/>
        </w:rPr>
        <w:t> Las normas que anteceden se aplicarán igualmente al coaseguro, en virtud del cual dos o más aseguradores, a petición del asegurado o con su aquiescencia previa, acuerdan distribuirse entre ellos determinado seguro.</w:t>
      </w:r>
    </w:p>
    <w:p w14:paraId="2D957F76" w14:textId="04EDE9D2" w:rsidR="00791E7A" w:rsidRPr="007D6407" w:rsidRDefault="00791E7A" w:rsidP="00942CD3">
      <w:pPr>
        <w:spacing w:after="0" w:line="240" w:lineRule="auto"/>
        <w:jc w:val="both"/>
        <w:rPr>
          <w:rFonts w:ascii="Arial" w:hAnsi="Arial" w:cs="Arial"/>
          <w:lang w:val="es-CO"/>
        </w:rPr>
      </w:pPr>
    </w:p>
    <w:p w14:paraId="5B47AFE7" w14:textId="0930058B"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4" w:name="1096"/>
      <w:r w:rsidRPr="007D6407">
        <w:rPr>
          <w:rFonts w:ascii="Arial" w:hAnsi="Arial" w:cs="Arial"/>
          <w:sz w:val="22"/>
          <w:szCs w:val="22"/>
          <w:lang w:val="es-CO"/>
        </w:rPr>
        <w:t>ARTÍCULO 1096. SUBROGACIÓN DEL ASEGURADOR QUE PAGA LA INDEMNIZACIÓN.</w:t>
      </w:r>
      <w:bookmarkEnd w:id="1174"/>
      <w:r w:rsidRPr="007D6407">
        <w:rPr>
          <w:rFonts w:ascii="Arial" w:hAnsi="Arial" w:cs="Arial"/>
          <w:sz w:val="22"/>
          <w:szCs w:val="22"/>
          <w:lang w:val="es-CO"/>
        </w:rPr>
        <w:t> El asegurador que pague una indemnización se subrogará, por ministerio de la ley y hasta concurrencia de su importe, en los derechos del asegurado contra las personas responsables del siniestro. Pero éstas podrán oponer al asegurador las mismas excepciones que pudieren hacer valer contra el damnificado.</w:t>
      </w:r>
    </w:p>
    <w:p w14:paraId="650C6DFE" w14:textId="77777777" w:rsidR="00323EAF" w:rsidRPr="007D6407" w:rsidRDefault="00323EAF" w:rsidP="00942CD3">
      <w:pPr>
        <w:pStyle w:val="NormalWeb"/>
        <w:spacing w:before="0" w:beforeAutospacing="0" w:after="0" w:afterAutospacing="0"/>
        <w:jc w:val="both"/>
        <w:rPr>
          <w:rFonts w:ascii="Arial" w:hAnsi="Arial" w:cs="Arial"/>
          <w:sz w:val="22"/>
          <w:szCs w:val="22"/>
          <w:lang w:val="es-CO"/>
        </w:rPr>
      </w:pPr>
    </w:p>
    <w:p w14:paraId="6834092E" w14:textId="362FDBB5"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Habrá también lugar a la subrogación en los derechos del asegurado cuando éste, a título de acreedor, ha contratado el seguro para proteger su derecho real sobre la cosa asegurada.</w:t>
      </w:r>
    </w:p>
    <w:p w14:paraId="2F5128DE" w14:textId="28E48ECE" w:rsidR="00791E7A" w:rsidRPr="007D6407" w:rsidRDefault="00791E7A" w:rsidP="00942CD3">
      <w:pPr>
        <w:spacing w:after="0" w:line="240" w:lineRule="auto"/>
        <w:jc w:val="both"/>
        <w:rPr>
          <w:rFonts w:ascii="Arial" w:hAnsi="Arial" w:cs="Arial"/>
          <w:lang w:val="es-CO"/>
        </w:rPr>
      </w:pPr>
    </w:p>
    <w:p w14:paraId="5799897D" w14:textId="5D3CB30E"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5" w:name="1097"/>
      <w:r w:rsidRPr="007D6407">
        <w:rPr>
          <w:rFonts w:ascii="Arial" w:hAnsi="Arial" w:cs="Arial"/>
          <w:sz w:val="22"/>
          <w:szCs w:val="22"/>
          <w:lang w:val="es-CO"/>
        </w:rPr>
        <w:t>ARTÍCULO 1097. IRRENUNCIABILIDAD DE DERECHOS CONTRA TERCEROS.</w:t>
      </w:r>
      <w:bookmarkEnd w:id="1175"/>
      <w:r w:rsidRPr="007D6407">
        <w:rPr>
          <w:rFonts w:ascii="Arial" w:hAnsi="Arial" w:cs="Arial"/>
          <w:sz w:val="22"/>
          <w:szCs w:val="22"/>
          <w:lang w:val="es-CO"/>
        </w:rPr>
        <w:t> El asegurado no podrá renunciar en ningún momento a sus derechos contra terceros responsables del siniestro. El incumplimiento de esta obligación acarreará la pérdida del derecho a la indemnización.</w:t>
      </w:r>
    </w:p>
    <w:p w14:paraId="383C6D22" w14:textId="63472D08" w:rsidR="00791E7A" w:rsidRPr="007D6407" w:rsidRDefault="00791E7A" w:rsidP="00942CD3">
      <w:pPr>
        <w:spacing w:after="0" w:line="240" w:lineRule="auto"/>
        <w:jc w:val="both"/>
        <w:rPr>
          <w:rFonts w:ascii="Arial" w:hAnsi="Arial" w:cs="Arial"/>
          <w:lang w:val="es-CO"/>
        </w:rPr>
      </w:pPr>
    </w:p>
    <w:p w14:paraId="01337A56" w14:textId="4906E6A0"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6" w:name="1098"/>
      <w:r w:rsidRPr="007D6407">
        <w:rPr>
          <w:rFonts w:ascii="Arial" w:hAnsi="Arial" w:cs="Arial"/>
          <w:sz w:val="22"/>
          <w:szCs w:val="22"/>
          <w:lang w:val="es-CO"/>
        </w:rPr>
        <w:t>ARTÍCULO 1098. COLABORACIÓN DEL ASEGURADO EN CASO DE SUBROGACIÓN.</w:t>
      </w:r>
      <w:bookmarkEnd w:id="1176"/>
      <w:r w:rsidRPr="007D6407">
        <w:rPr>
          <w:rFonts w:ascii="Arial" w:hAnsi="Arial" w:cs="Arial"/>
          <w:sz w:val="22"/>
          <w:szCs w:val="22"/>
          <w:lang w:val="es-CO"/>
        </w:rPr>
        <w:t> A petición del asegurador, el asegurado deberá hacer todo lo que esté a su alcance para permitirle el ejercicio de los derechos derivados de la subrogación.</w:t>
      </w:r>
    </w:p>
    <w:p w14:paraId="2EE8E593" w14:textId="00197F7D"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incumplimiento de esta obligación se sancionará en los términos del Artículo </w:t>
      </w:r>
      <w:r w:rsidRPr="00D61D05">
        <w:rPr>
          <w:rFonts w:ascii="Arial" w:hAnsi="Arial" w:cs="Arial"/>
          <w:sz w:val="22"/>
          <w:szCs w:val="22"/>
          <w:lang w:val="es-CO"/>
        </w:rPr>
        <w:t>1078</w:t>
      </w:r>
      <w:r w:rsidRPr="007D6407">
        <w:rPr>
          <w:rFonts w:ascii="Arial" w:hAnsi="Arial" w:cs="Arial"/>
          <w:sz w:val="22"/>
          <w:szCs w:val="22"/>
          <w:lang w:val="es-CO"/>
        </w:rPr>
        <w:t>.</w:t>
      </w:r>
    </w:p>
    <w:p w14:paraId="37BBF1F3" w14:textId="0F617E2D" w:rsidR="00791E7A" w:rsidRPr="007D6407" w:rsidRDefault="00791E7A" w:rsidP="00942CD3">
      <w:pPr>
        <w:spacing w:after="0" w:line="240" w:lineRule="auto"/>
        <w:jc w:val="both"/>
        <w:rPr>
          <w:rFonts w:ascii="Arial" w:hAnsi="Arial" w:cs="Arial"/>
          <w:lang w:val="es-CO"/>
        </w:rPr>
      </w:pPr>
    </w:p>
    <w:p w14:paraId="403DC970" w14:textId="40BB109F"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7" w:name="1099"/>
      <w:r w:rsidRPr="007D6407">
        <w:rPr>
          <w:rFonts w:ascii="Arial" w:hAnsi="Arial" w:cs="Arial"/>
          <w:sz w:val="22"/>
          <w:szCs w:val="22"/>
          <w:lang w:val="es-CO"/>
        </w:rPr>
        <w:t>ARTÍCULO 1099. PROHIBICIÓN DE SUBROGACIÓN.</w:t>
      </w:r>
      <w:bookmarkEnd w:id="1177"/>
      <w:r w:rsidRPr="007D6407">
        <w:rPr>
          <w:rFonts w:ascii="Arial" w:hAnsi="Arial" w:cs="Arial"/>
          <w:sz w:val="22"/>
          <w:szCs w:val="22"/>
          <w:lang w:val="es-CO"/>
        </w:rPr>
        <w:t xml:space="preserve"> El asegurador no tendrá derecho a la subrogación contra ninguna de las personas cuyos actos u omisiones den origen a </w:t>
      </w:r>
      <w:r w:rsidRPr="007D6407">
        <w:rPr>
          <w:rFonts w:ascii="Arial" w:hAnsi="Arial" w:cs="Arial"/>
          <w:sz w:val="22"/>
          <w:szCs w:val="22"/>
          <w:lang w:val="es-CO"/>
        </w:rPr>
        <w:lastRenderedPageBreak/>
        <w:t>responsabilidad del asegurado, de acuerdo con las leyes, ni contra el causante del siniestro que sea, respecto del asegurado, pariente en línea directa o colateral dentro del segundo grado civil de consanguinidad, padre adoptante, hijo adoptivo o cónyuge no divorciado.</w:t>
      </w:r>
    </w:p>
    <w:p w14:paraId="706359E7" w14:textId="77777777" w:rsidR="007A0253" w:rsidRPr="007D6407" w:rsidRDefault="007A0253" w:rsidP="00942CD3">
      <w:pPr>
        <w:pStyle w:val="NormalWeb"/>
        <w:spacing w:before="0" w:beforeAutospacing="0" w:after="0" w:afterAutospacing="0"/>
        <w:jc w:val="both"/>
        <w:rPr>
          <w:rFonts w:ascii="Arial" w:hAnsi="Arial" w:cs="Arial"/>
          <w:sz w:val="22"/>
          <w:szCs w:val="22"/>
          <w:lang w:val="es-CO"/>
        </w:rPr>
      </w:pPr>
    </w:p>
    <w:p w14:paraId="1D659ADE" w14:textId="6539AB09"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esta norma no tendrá efecto si la responsabilidad proviene de dolo o culpa grave, ni en los seguros de manejo, cumplimiento y crédito o si está amparada mediante un contrato de seguro. En este último caso la subrogación estará limitada en su alcance de acuerdo con los términos de dicho contrato.</w:t>
      </w:r>
    </w:p>
    <w:p w14:paraId="5DF2ED92" w14:textId="2E7CD766" w:rsidR="00791E7A" w:rsidRPr="007D6407" w:rsidRDefault="00791E7A" w:rsidP="00942CD3">
      <w:pPr>
        <w:spacing w:after="0" w:line="240" w:lineRule="auto"/>
        <w:jc w:val="both"/>
        <w:rPr>
          <w:rFonts w:ascii="Arial" w:hAnsi="Arial" w:cs="Arial"/>
          <w:lang w:val="es-CO"/>
        </w:rPr>
      </w:pPr>
    </w:p>
    <w:p w14:paraId="4B90D959" w14:textId="44ECA336"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8" w:name="1100"/>
      <w:r w:rsidRPr="007D6407">
        <w:rPr>
          <w:rFonts w:ascii="Arial" w:hAnsi="Arial" w:cs="Arial"/>
          <w:sz w:val="22"/>
          <w:szCs w:val="22"/>
          <w:lang w:val="es-CO"/>
        </w:rPr>
        <w:t>ARTÍCULO 1100. SEGURO DE ACCIDENTES DE TRABAJO.</w:t>
      </w:r>
      <w:bookmarkEnd w:id="1178"/>
      <w:r w:rsidRPr="007D6407">
        <w:rPr>
          <w:rFonts w:ascii="Arial" w:hAnsi="Arial" w:cs="Arial"/>
          <w:sz w:val="22"/>
          <w:szCs w:val="22"/>
          <w:lang w:val="es-CO"/>
        </w:rPr>
        <w:t> Las normas de los artículos </w:t>
      </w:r>
      <w:r w:rsidRPr="00D61D05">
        <w:rPr>
          <w:rFonts w:ascii="Arial" w:hAnsi="Arial" w:cs="Arial"/>
          <w:sz w:val="22"/>
          <w:szCs w:val="22"/>
          <w:lang w:val="es-CO"/>
        </w:rPr>
        <w:t>1096</w:t>
      </w:r>
      <w:r w:rsidRPr="007D6407">
        <w:rPr>
          <w:rFonts w:ascii="Arial" w:hAnsi="Arial" w:cs="Arial"/>
          <w:sz w:val="22"/>
          <w:szCs w:val="22"/>
          <w:lang w:val="es-CO"/>
        </w:rPr>
        <w:t> y siguientes se aplican también al seguro de accidentes de trabajo si así lo convinieren las partes.</w:t>
      </w:r>
    </w:p>
    <w:p w14:paraId="0EEF06F9" w14:textId="06602DDD" w:rsidR="00791E7A" w:rsidRPr="007D6407" w:rsidRDefault="00791E7A" w:rsidP="00942CD3">
      <w:pPr>
        <w:spacing w:after="0" w:line="240" w:lineRule="auto"/>
        <w:jc w:val="both"/>
        <w:rPr>
          <w:rFonts w:ascii="Arial" w:hAnsi="Arial" w:cs="Arial"/>
          <w:lang w:val="es-CO"/>
        </w:rPr>
      </w:pPr>
    </w:p>
    <w:p w14:paraId="02EB378E" w14:textId="54AEE402"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79" w:name="1101"/>
      <w:r w:rsidRPr="007D6407">
        <w:rPr>
          <w:rFonts w:ascii="Arial" w:hAnsi="Arial" w:cs="Arial"/>
          <w:sz w:val="22"/>
          <w:szCs w:val="22"/>
          <w:lang w:val="es-CO"/>
        </w:rPr>
        <w:t>ARTÍCULO 1101. SUBROGACIÓN REAL.</w:t>
      </w:r>
      <w:bookmarkEnd w:id="1179"/>
      <w:r w:rsidRPr="007D6407">
        <w:rPr>
          <w:rFonts w:ascii="Arial" w:hAnsi="Arial" w:cs="Arial"/>
          <w:sz w:val="22"/>
          <w:szCs w:val="22"/>
          <w:lang w:val="es-CO"/>
        </w:rPr>
        <w:t> La indemnización a cargo de los aseguradores se subrogará a la cosa hipotecada o dada en prenda* para el efecto de radicar sobre ella los derechos reales del acreedor hipotecario o prendario*. Pero el asegurador que, de buena fe, haya efectuado el pago, no incurrirá en responsabilidad frente a dicho acreedor.</w:t>
      </w:r>
    </w:p>
    <w:p w14:paraId="14BF05CD" w14:textId="77777777"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expresado en este artículo se aplicará a los casos en que se ejercite el derecho de retención y a aquellos en que la cosa asegurada esté embargada o secuestrada judicialmente.</w:t>
      </w:r>
    </w:p>
    <w:p w14:paraId="06BFD0B6" w14:textId="77777777" w:rsidR="007A0253" w:rsidRPr="007D6407" w:rsidRDefault="007A0253" w:rsidP="00942CD3">
      <w:pPr>
        <w:spacing w:after="0" w:line="240" w:lineRule="auto"/>
        <w:jc w:val="both"/>
        <w:rPr>
          <w:lang w:val="es-CO"/>
        </w:rPr>
      </w:pPr>
    </w:p>
    <w:p w14:paraId="52B04612" w14:textId="3174E90D"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80" w:name="1102"/>
      <w:r w:rsidRPr="007D6407">
        <w:rPr>
          <w:rFonts w:ascii="Arial" w:hAnsi="Arial" w:cs="Arial"/>
          <w:sz w:val="22"/>
          <w:szCs w:val="22"/>
          <w:lang w:val="es-CO"/>
        </w:rPr>
        <w:t>ARTÍCULO 1102. INFRASEGURO E INDEMNIZACIÓN.</w:t>
      </w:r>
      <w:bookmarkEnd w:id="1180"/>
      <w:r w:rsidRPr="007D6407">
        <w:rPr>
          <w:rFonts w:ascii="Arial" w:hAnsi="Arial" w:cs="Arial"/>
          <w:sz w:val="22"/>
          <w:szCs w:val="22"/>
          <w:lang w:val="es-CO"/>
        </w:rPr>
        <w:t> No hallándose asegurado el íntegro valor del interés, el asegurador sólo estará obligado a indemnizar el daño a prorrata entre la cantidad asegurada y la que no lo esté.</w:t>
      </w:r>
    </w:p>
    <w:p w14:paraId="11A220B5" w14:textId="77777777" w:rsidR="000C7040" w:rsidRPr="007D6407" w:rsidRDefault="000C7040" w:rsidP="00942CD3">
      <w:pPr>
        <w:pStyle w:val="NormalWeb"/>
        <w:spacing w:before="0" w:beforeAutospacing="0" w:after="0" w:afterAutospacing="0"/>
        <w:jc w:val="both"/>
        <w:rPr>
          <w:rFonts w:ascii="Arial" w:hAnsi="Arial" w:cs="Arial"/>
          <w:sz w:val="22"/>
          <w:szCs w:val="22"/>
          <w:lang w:val="es-CO"/>
        </w:rPr>
      </w:pPr>
    </w:p>
    <w:p w14:paraId="4F7D00D2" w14:textId="1E85E4AA" w:rsidR="00791E7A" w:rsidRPr="007D6407" w:rsidRDefault="00791E7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Sin embargo, las partes podrán estipular que el asegurado no soportará parte alguna de la pérdida o deterioro sino en el caso de que el monto de éstos exceda de la suma asegurada.</w:t>
      </w:r>
    </w:p>
    <w:p w14:paraId="099561CB" w14:textId="13CD7628" w:rsidR="00791E7A" w:rsidRPr="007D6407" w:rsidRDefault="00791E7A" w:rsidP="00942CD3">
      <w:pPr>
        <w:spacing w:after="0" w:line="240" w:lineRule="auto"/>
        <w:jc w:val="both"/>
        <w:rPr>
          <w:rFonts w:ascii="Arial" w:hAnsi="Arial" w:cs="Arial"/>
          <w:lang w:val="es-CO"/>
        </w:rPr>
      </w:pPr>
    </w:p>
    <w:p w14:paraId="42D552A2" w14:textId="0E57ED3D" w:rsidR="00791E7A" w:rsidRPr="007D6407" w:rsidRDefault="00791E7A" w:rsidP="00942CD3">
      <w:pPr>
        <w:pStyle w:val="NormalWeb"/>
        <w:spacing w:before="0" w:beforeAutospacing="0" w:after="0" w:afterAutospacing="0"/>
        <w:jc w:val="both"/>
        <w:rPr>
          <w:rFonts w:ascii="Arial" w:hAnsi="Arial" w:cs="Arial"/>
          <w:sz w:val="22"/>
          <w:szCs w:val="22"/>
          <w:lang w:val="es-CO"/>
        </w:rPr>
      </w:pPr>
      <w:bookmarkStart w:id="1181" w:name="1103"/>
      <w:r w:rsidRPr="007D6407">
        <w:rPr>
          <w:rFonts w:ascii="Arial" w:hAnsi="Arial" w:cs="Arial"/>
          <w:sz w:val="22"/>
          <w:szCs w:val="22"/>
          <w:lang w:val="es-CO"/>
        </w:rPr>
        <w:t>ARTÍCULO 1103. DEDUCIBLE.</w:t>
      </w:r>
      <w:bookmarkEnd w:id="1181"/>
      <w:r w:rsidRPr="007D6407">
        <w:rPr>
          <w:rFonts w:ascii="Arial" w:hAnsi="Arial" w:cs="Arial"/>
          <w:sz w:val="22"/>
          <w:szCs w:val="22"/>
          <w:lang w:val="es-CO"/>
        </w:rPr>
        <w:t>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w:t>
      </w:r>
    </w:p>
    <w:p w14:paraId="7CF5B6EE" w14:textId="77777777" w:rsidR="000C7040" w:rsidRPr="007D6407" w:rsidRDefault="000C7040" w:rsidP="00942CD3">
      <w:pPr>
        <w:pStyle w:val="NormalWeb"/>
        <w:spacing w:before="0" w:beforeAutospacing="0" w:after="0" w:afterAutospacing="0"/>
        <w:jc w:val="both"/>
        <w:rPr>
          <w:rFonts w:ascii="Arial" w:hAnsi="Arial" w:cs="Arial"/>
          <w:sz w:val="22"/>
          <w:szCs w:val="22"/>
          <w:lang w:val="es-CO"/>
        </w:rPr>
      </w:pPr>
    </w:p>
    <w:p w14:paraId="24F7FD71" w14:textId="721F0045"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2" w:name="1104"/>
      <w:r w:rsidRPr="007D6407">
        <w:rPr>
          <w:rFonts w:ascii="Arial" w:hAnsi="Arial" w:cs="Arial"/>
          <w:sz w:val="22"/>
          <w:szCs w:val="22"/>
          <w:lang w:val="es-CO"/>
        </w:rPr>
        <w:t>ARTÍCULO 1104. VICIO PROPIO DE LAS COSAS.</w:t>
      </w:r>
      <w:bookmarkEnd w:id="1182"/>
      <w:r w:rsidRPr="007D6407">
        <w:rPr>
          <w:rFonts w:ascii="Arial" w:hAnsi="Arial" w:cs="Arial"/>
          <w:sz w:val="22"/>
          <w:szCs w:val="22"/>
          <w:lang w:val="es-CO"/>
        </w:rPr>
        <w:t> La avería, merma o pérdida de una cosa, provenientes de su vicio propio, no estarán comprendidas dentro del riesgo asumido por el asegurador.</w:t>
      </w:r>
    </w:p>
    <w:p w14:paraId="138E7DA4" w14:textId="77777777" w:rsidR="00CF3010" w:rsidRPr="007D6407" w:rsidRDefault="00CF3010" w:rsidP="00942CD3">
      <w:pPr>
        <w:pStyle w:val="NormalWeb"/>
        <w:spacing w:before="0" w:beforeAutospacing="0" w:after="0" w:afterAutospacing="0"/>
        <w:jc w:val="both"/>
        <w:rPr>
          <w:rFonts w:ascii="Arial" w:hAnsi="Arial" w:cs="Arial"/>
          <w:sz w:val="22"/>
          <w:szCs w:val="22"/>
          <w:lang w:val="es-CO"/>
        </w:rPr>
      </w:pPr>
    </w:p>
    <w:p w14:paraId="58C2A946" w14:textId="7777777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Entiéndese por vicio propio el germen de destrucción o deterioro que llevan en sí las cosas por su propia naturaleza o destino, aunque se las suponga de la más perfecta calidad en su especie.</w:t>
      </w:r>
    </w:p>
    <w:p w14:paraId="3EE4B85F" w14:textId="60A4CCE4" w:rsidR="00FC64FF" w:rsidRPr="007D6407" w:rsidRDefault="00FC64FF" w:rsidP="00942CD3">
      <w:pPr>
        <w:spacing w:after="0" w:line="240" w:lineRule="auto"/>
        <w:jc w:val="both"/>
        <w:rPr>
          <w:rFonts w:ascii="Arial" w:hAnsi="Arial" w:cs="Arial"/>
          <w:lang w:val="es-CO"/>
        </w:rPr>
      </w:pPr>
    </w:p>
    <w:p w14:paraId="6781FB76" w14:textId="5003D569"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3" w:name="1105"/>
      <w:r w:rsidRPr="007D6407">
        <w:rPr>
          <w:rFonts w:ascii="Arial" w:hAnsi="Arial" w:cs="Arial"/>
          <w:sz w:val="22"/>
          <w:szCs w:val="22"/>
          <w:lang w:val="es-CO"/>
        </w:rPr>
        <w:t>ARTÍCULO 1105. DEFINICIÓN DE RIESGOS CATASTROFICOS.</w:t>
      </w:r>
      <w:bookmarkEnd w:id="1183"/>
      <w:r w:rsidRPr="007D6407">
        <w:rPr>
          <w:rFonts w:ascii="Arial" w:hAnsi="Arial" w:cs="Arial"/>
          <w:sz w:val="22"/>
          <w:szCs w:val="22"/>
          <w:lang w:val="es-CO"/>
        </w:rPr>
        <w:t> Se entenderán igualmente excluidos del contrato de seguro las pérdidas o daños que sufran los objetos asegurados, o los demás perjuicios causados por:</w:t>
      </w:r>
    </w:p>
    <w:p w14:paraId="4240CF64" w14:textId="77777777" w:rsidR="00C15355" w:rsidRPr="007D6407" w:rsidRDefault="00C15355" w:rsidP="00942CD3">
      <w:pPr>
        <w:pStyle w:val="NormalWeb"/>
        <w:spacing w:before="0" w:beforeAutospacing="0" w:after="0" w:afterAutospacing="0"/>
        <w:jc w:val="both"/>
        <w:rPr>
          <w:rFonts w:ascii="Arial" w:hAnsi="Arial" w:cs="Arial"/>
          <w:sz w:val="22"/>
          <w:szCs w:val="22"/>
          <w:lang w:val="es-CO"/>
        </w:rPr>
      </w:pPr>
    </w:p>
    <w:p w14:paraId="0098CDBD" w14:textId="2DC6E4B5"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Guerra civil o internacional, motines, huelgas, movimientos subversivos o, en general, conmociones populares de cualquier clase, y</w:t>
      </w:r>
    </w:p>
    <w:p w14:paraId="65811E97" w14:textId="77777777" w:rsidR="00C15355" w:rsidRPr="007D6407" w:rsidRDefault="00C15355" w:rsidP="00942CD3">
      <w:pPr>
        <w:pStyle w:val="NormalWeb"/>
        <w:spacing w:before="0" w:beforeAutospacing="0" w:after="0" w:afterAutospacing="0"/>
        <w:jc w:val="both"/>
        <w:rPr>
          <w:rFonts w:ascii="Arial" w:hAnsi="Arial" w:cs="Arial"/>
          <w:sz w:val="22"/>
          <w:szCs w:val="22"/>
          <w:lang w:val="es-CO"/>
        </w:rPr>
      </w:pPr>
    </w:p>
    <w:p w14:paraId="01198668" w14:textId="4B610EC9"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Erupciones volcánicas, temblores de tierra o cualesquiera otras convulsiones de la naturaleza.</w:t>
      </w:r>
    </w:p>
    <w:p w14:paraId="4B4606D8" w14:textId="257F8470" w:rsidR="00FC64FF" w:rsidRPr="007D6407" w:rsidRDefault="00FC64FF" w:rsidP="00942CD3">
      <w:pPr>
        <w:spacing w:after="0" w:line="240" w:lineRule="auto"/>
        <w:jc w:val="both"/>
        <w:rPr>
          <w:rFonts w:ascii="Arial" w:hAnsi="Arial" w:cs="Arial"/>
          <w:lang w:val="es-CO"/>
        </w:rPr>
      </w:pPr>
    </w:p>
    <w:p w14:paraId="5881613F" w14:textId="322BF1F7"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4" w:name="1106"/>
      <w:r w:rsidRPr="007D6407">
        <w:rPr>
          <w:rFonts w:ascii="Arial" w:hAnsi="Arial" w:cs="Arial"/>
          <w:sz w:val="22"/>
          <w:szCs w:val="22"/>
          <w:lang w:val="es-CO"/>
        </w:rPr>
        <w:t>ARTÍCULO 1106. TRANSMISIÓN POR CAUSA DE MUERTE DEL INTERÉS ASEGURABLE.</w:t>
      </w:r>
      <w:bookmarkEnd w:id="1184"/>
      <w:r w:rsidRPr="007D6407">
        <w:rPr>
          <w:rFonts w:ascii="Arial" w:hAnsi="Arial" w:cs="Arial"/>
          <w:sz w:val="22"/>
          <w:szCs w:val="22"/>
          <w:lang w:val="es-CO"/>
        </w:rPr>
        <w:t> La transmisión por causa de muerte del interés asegurado, o de la cosa a que esté vinculado el seguro, dejará subsistente el contrato a nombre del adquirente, a cuyo cargo quedará el cumplimiento de las obligaciones pendientes en el momento de la muerte del asegurado.</w:t>
      </w:r>
    </w:p>
    <w:p w14:paraId="693C307A" w14:textId="77777777" w:rsidR="00C15355" w:rsidRPr="007D6407" w:rsidRDefault="00C15355" w:rsidP="00942CD3">
      <w:pPr>
        <w:pStyle w:val="NormalWeb"/>
        <w:spacing w:before="0" w:beforeAutospacing="0" w:after="0" w:afterAutospacing="0"/>
        <w:jc w:val="both"/>
        <w:rPr>
          <w:rFonts w:ascii="Arial" w:hAnsi="Arial" w:cs="Arial"/>
          <w:sz w:val="22"/>
          <w:szCs w:val="22"/>
          <w:lang w:val="es-CO"/>
        </w:rPr>
      </w:pPr>
    </w:p>
    <w:p w14:paraId="767C9822" w14:textId="280880A6"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el adjudicatario tendrá un plazo de quince días contados a partir de la fecha de la sentencia aprobatoria de la partición para comunicar al asegurador la adquisición respectiva. A falta de esta comunicación se produce la extinción del contrato.</w:t>
      </w:r>
    </w:p>
    <w:p w14:paraId="24E53FEC" w14:textId="451C9FCC" w:rsidR="00FC64FF" w:rsidRPr="007D6407" w:rsidRDefault="00FC64FF" w:rsidP="00942CD3">
      <w:pPr>
        <w:spacing w:after="0" w:line="240" w:lineRule="auto"/>
        <w:jc w:val="both"/>
        <w:rPr>
          <w:rFonts w:ascii="Arial" w:hAnsi="Arial" w:cs="Arial"/>
          <w:lang w:val="es-CO"/>
        </w:rPr>
      </w:pPr>
    </w:p>
    <w:p w14:paraId="09D2060C" w14:textId="6B44FDB0"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5" w:name="1107"/>
      <w:r w:rsidRPr="007D6407">
        <w:rPr>
          <w:rFonts w:ascii="Arial" w:hAnsi="Arial" w:cs="Arial"/>
          <w:sz w:val="22"/>
          <w:szCs w:val="22"/>
          <w:lang w:val="es-CO"/>
        </w:rPr>
        <w:t>ARTÍCULO 1107. TRANSFERENCIA POR ACTO ENTRE VIVOS DEL INTERÉS ASEGURABLE.</w:t>
      </w:r>
      <w:bookmarkEnd w:id="1185"/>
      <w:r w:rsidRPr="007D6407">
        <w:rPr>
          <w:rFonts w:ascii="Arial" w:hAnsi="Arial" w:cs="Arial"/>
          <w:sz w:val="22"/>
          <w:szCs w:val="22"/>
          <w:lang w:val="es-CO"/>
        </w:rPr>
        <w:t> La transferencia por acto entre vivos del interés asegurado o de la cosa a que esté vinculado el seguro, producirá automáticamente la extinción del contrato, a menos que subsista un interés asegurable en cabeza del asegurado. En este caso, subsistirá el contrato en la medida necesaria para proteger tal interés, siempre que el asegurado informe de esta circunstancia al asegurador dentro de los diez días siguientes a la fecha de la transferencia.</w:t>
      </w:r>
    </w:p>
    <w:p w14:paraId="2FFEF49B" w14:textId="77777777" w:rsidR="00F77371" w:rsidRPr="007D6407" w:rsidRDefault="00F77371" w:rsidP="00942CD3">
      <w:pPr>
        <w:pStyle w:val="NormalWeb"/>
        <w:spacing w:before="0" w:beforeAutospacing="0" w:after="0" w:afterAutospacing="0"/>
        <w:jc w:val="both"/>
        <w:rPr>
          <w:rFonts w:ascii="Arial" w:hAnsi="Arial" w:cs="Arial"/>
          <w:sz w:val="22"/>
          <w:szCs w:val="22"/>
          <w:lang w:val="es-CO"/>
        </w:rPr>
      </w:pPr>
    </w:p>
    <w:p w14:paraId="593EAE82" w14:textId="7C003BB1"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extinción creará a cargo del asegurador la obligación de devolver la prima no devengada.</w:t>
      </w:r>
    </w:p>
    <w:p w14:paraId="45387557" w14:textId="77777777" w:rsidR="00F77371" w:rsidRPr="007D6407" w:rsidRDefault="00F77371" w:rsidP="00942CD3">
      <w:pPr>
        <w:pStyle w:val="NormalWeb"/>
        <w:spacing w:before="0" w:beforeAutospacing="0" w:after="0" w:afterAutospacing="0"/>
        <w:jc w:val="both"/>
        <w:rPr>
          <w:rFonts w:ascii="Arial" w:hAnsi="Arial" w:cs="Arial"/>
          <w:sz w:val="22"/>
          <w:szCs w:val="22"/>
          <w:lang w:val="es-CO"/>
        </w:rPr>
      </w:pPr>
    </w:p>
    <w:p w14:paraId="54B99B40" w14:textId="62FAA929"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consentimiento expreso del asegurador, genérica o específicamente otorgado, dejará sin efectos la extinción del contrato a que se refiere el inciso primero de este artículo.</w:t>
      </w:r>
    </w:p>
    <w:p w14:paraId="6F85C0E9" w14:textId="21FA7694" w:rsidR="00FC64FF" w:rsidRPr="007D6407" w:rsidRDefault="00FC64FF" w:rsidP="00942CD3">
      <w:pPr>
        <w:spacing w:after="0" w:line="240" w:lineRule="auto"/>
        <w:jc w:val="both"/>
        <w:rPr>
          <w:rFonts w:ascii="Arial" w:hAnsi="Arial" w:cs="Arial"/>
          <w:lang w:val="es-CO"/>
        </w:rPr>
      </w:pPr>
    </w:p>
    <w:p w14:paraId="7946A29A" w14:textId="00A48CBF"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6" w:name="1108"/>
      <w:r w:rsidRPr="007D6407">
        <w:rPr>
          <w:rFonts w:ascii="Arial" w:hAnsi="Arial" w:cs="Arial"/>
          <w:sz w:val="22"/>
          <w:szCs w:val="22"/>
          <w:lang w:val="es-CO"/>
        </w:rPr>
        <w:t>ARTÍCULO 1108. EXCEPCIONES QUE SE PUEDEN OPONER AL ADQUIRIENTE.</w:t>
      </w:r>
      <w:bookmarkEnd w:id="1186"/>
      <w:r w:rsidRPr="007D6407">
        <w:rPr>
          <w:rFonts w:ascii="Arial" w:hAnsi="Arial" w:cs="Arial"/>
          <w:sz w:val="22"/>
          <w:szCs w:val="22"/>
          <w:lang w:val="es-CO"/>
        </w:rPr>
        <w:t> En los casos de los artículos </w:t>
      </w:r>
      <w:r w:rsidRPr="00D61D05">
        <w:rPr>
          <w:rFonts w:ascii="Arial" w:hAnsi="Arial" w:cs="Arial"/>
          <w:sz w:val="22"/>
          <w:szCs w:val="22"/>
          <w:lang w:val="es-CO"/>
        </w:rPr>
        <w:t>1106</w:t>
      </w:r>
      <w:r w:rsidRPr="007D6407">
        <w:rPr>
          <w:rFonts w:ascii="Arial" w:hAnsi="Arial" w:cs="Arial"/>
          <w:sz w:val="22"/>
          <w:szCs w:val="22"/>
          <w:lang w:val="es-CO"/>
        </w:rPr>
        <w:t> y </w:t>
      </w:r>
      <w:r w:rsidRPr="00D61D05">
        <w:rPr>
          <w:rFonts w:ascii="Arial" w:hAnsi="Arial" w:cs="Arial"/>
          <w:sz w:val="22"/>
          <w:szCs w:val="22"/>
          <w:lang w:val="es-CO"/>
        </w:rPr>
        <w:t>1107</w:t>
      </w:r>
      <w:r w:rsidRPr="007D6407">
        <w:rPr>
          <w:rFonts w:ascii="Arial" w:hAnsi="Arial" w:cs="Arial"/>
          <w:sz w:val="22"/>
          <w:szCs w:val="22"/>
          <w:lang w:val="es-CO"/>
        </w:rPr>
        <w:t> el asegurador tendrá derecho de oponer al adquirente del seguro todas las excepciones relativas al contrato, oponibles al asegurado original.</w:t>
      </w:r>
    </w:p>
    <w:p w14:paraId="25D8E6CE" w14:textId="20A3DBCB" w:rsidR="00FC64FF" w:rsidRPr="007D6407" w:rsidRDefault="00FC64FF" w:rsidP="00942CD3">
      <w:pPr>
        <w:spacing w:after="0" w:line="240" w:lineRule="auto"/>
        <w:jc w:val="both"/>
        <w:rPr>
          <w:rFonts w:ascii="Arial" w:hAnsi="Arial" w:cs="Arial"/>
          <w:lang w:val="es-CO"/>
        </w:rPr>
      </w:pPr>
    </w:p>
    <w:p w14:paraId="0D1B463B" w14:textId="39F90D95"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7" w:name="1109"/>
      <w:r w:rsidRPr="007D6407">
        <w:rPr>
          <w:rFonts w:ascii="Arial" w:hAnsi="Arial" w:cs="Arial"/>
          <w:sz w:val="22"/>
          <w:szCs w:val="22"/>
          <w:lang w:val="es-CO"/>
        </w:rPr>
        <w:t>ARTÍCULO 1109. EXTINCIÓN DEL CONTRATO.</w:t>
      </w:r>
      <w:bookmarkEnd w:id="1187"/>
      <w:r w:rsidRPr="007D6407">
        <w:rPr>
          <w:rFonts w:ascii="Arial" w:hAnsi="Arial" w:cs="Arial"/>
          <w:sz w:val="22"/>
          <w:szCs w:val="22"/>
          <w:lang w:val="es-CO"/>
        </w:rPr>
        <w:t> Se producirá igualmente la extinción del contrato, con la obligación a cargo del asegurador de devolver la prima no devengada, si la cosa asegurada o a la cual está ligado el seguro, se destruye por hecho o causa extraños a la protección derivada de aquél. Si la destrucción es parcial, la extinción se producirá parcialmente y habrá lugar asimismo a la devolución de la prima respectiva.</w:t>
      </w:r>
    </w:p>
    <w:p w14:paraId="6A61ED4B" w14:textId="4933ADEC" w:rsidR="00FC64FF" w:rsidRPr="007D6407" w:rsidRDefault="00FC64FF" w:rsidP="00942CD3">
      <w:pPr>
        <w:spacing w:after="0" w:line="240" w:lineRule="auto"/>
        <w:jc w:val="both"/>
        <w:rPr>
          <w:rFonts w:ascii="Arial" w:hAnsi="Arial" w:cs="Arial"/>
          <w:lang w:val="es-CO"/>
        </w:rPr>
      </w:pPr>
    </w:p>
    <w:p w14:paraId="49D9485D" w14:textId="25C392FA"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8" w:name="1110"/>
      <w:r w:rsidRPr="007D6407">
        <w:rPr>
          <w:rFonts w:ascii="Arial" w:hAnsi="Arial" w:cs="Arial"/>
          <w:sz w:val="22"/>
          <w:szCs w:val="22"/>
          <w:lang w:val="es-CO"/>
        </w:rPr>
        <w:t>ARTÍCULO 1110. FOMA DE PAGO DE LA INDEMNIZACIÓN.</w:t>
      </w:r>
      <w:bookmarkEnd w:id="1188"/>
      <w:r w:rsidRPr="007D6407">
        <w:rPr>
          <w:rFonts w:ascii="Arial" w:hAnsi="Arial" w:cs="Arial"/>
          <w:sz w:val="22"/>
          <w:szCs w:val="22"/>
          <w:lang w:val="es-CO"/>
        </w:rPr>
        <w:t> La indemnización será pagadera en dinero, o mediante la reposición, reparación o reconstrucción de la cosa asegurada, a opción del asegurador.</w:t>
      </w:r>
    </w:p>
    <w:p w14:paraId="2FB9E3C4" w14:textId="5EA412E5" w:rsidR="00FC64FF" w:rsidRPr="007D6407" w:rsidRDefault="00FC64FF" w:rsidP="00942CD3">
      <w:pPr>
        <w:spacing w:after="0" w:line="240" w:lineRule="auto"/>
        <w:jc w:val="both"/>
        <w:rPr>
          <w:rFonts w:ascii="Arial" w:hAnsi="Arial" w:cs="Arial"/>
          <w:lang w:val="es-CO"/>
        </w:rPr>
      </w:pPr>
    </w:p>
    <w:p w14:paraId="096390BA" w14:textId="65D6C25A"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89" w:name="1111"/>
      <w:r w:rsidRPr="007D6407">
        <w:rPr>
          <w:rFonts w:ascii="Arial" w:hAnsi="Arial" w:cs="Arial"/>
          <w:sz w:val="22"/>
          <w:szCs w:val="22"/>
          <w:lang w:val="es-CO"/>
        </w:rPr>
        <w:t>ARTÍCULO 1111. REDUCCIÓN DE LA SUMA ASEGURADA.</w:t>
      </w:r>
      <w:bookmarkEnd w:id="1189"/>
      <w:r w:rsidRPr="007D6407">
        <w:rPr>
          <w:rFonts w:ascii="Arial" w:hAnsi="Arial" w:cs="Arial"/>
          <w:sz w:val="22"/>
          <w:szCs w:val="22"/>
          <w:lang w:val="es-CO"/>
        </w:rPr>
        <w:t> La suma asegurada se entenderá reducida, desde el momento del siniestro, en el importe de la indemnización pagada por el asegurador.</w:t>
      </w:r>
    </w:p>
    <w:p w14:paraId="4BB3DDBA" w14:textId="5775C510" w:rsidR="00FC64FF" w:rsidRPr="007D6407" w:rsidRDefault="00FC64FF" w:rsidP="00942CD3">
      <w:pPr>
        <w:spacing w:after="0" w:line="240" w:lineRule="auto"/>
        <w:jc w:val="both"/>
        <w:rPr>
          <w:rFonts w:ascii="Arial" w:hAnsi="Arial" w:cs="Arial"/>
          <w:lang w:val="es-CO"/>
        </w:rPr>
      </w:pPr>
    </w:p>
    <w:p w14:paraId="4E4DFE36" w14:textId="7342B5F8"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0" w:name="1112"/>
      <w:r w:rsidRPr="007D6407">
        <w:rPr>
          <w:rFonts w:ascii="Arial" w:hAnsi="Arial" w:cs="Arial"/>
          <w:sz w:val="22"/>
          <w:szCs w:val="22"/>
          <w:lang w:val="es-CO"/>
        </w:rPr>
        <w:t>ARTÍCULO 1112. PROHIBICIÓN DEL ABANDONO DE LAS COSAS ASEGURADAS.</w:t>
      </w:r>
      <w:bookmarkEnd w:id="1190"/>
      <w:r w:rsidRPr="007D6407">
        <w:rPr>
          <w:rFonts w:ascii="Arial" w:hAnsi="Arial" w:cs="Arial"/>
          <w:sz w:val="22"/>
          <w:szCs w:val="22"/>
          <w:lang w:val="es-CO"/>
        </w:rPr>
        <w:t> Al asegurado o al beneficiario, según el caso, no le estará permitido el abandono de las cosas aseguradas, con ocasión de un siniestro, salvo acuerdo en contrario.</w:t>
      </w:r>
    </w:p>
    <w:p w14:paraId="64900C9B" w14:textId="77777777" w:rsidR="00B65F31" w:rsidRPr="007D6407" w:rsidRDefault="00B65F31" w:rsidP="00B65F31">
      <w:pPr>
        <w:pStyle w:val="centrado"/>
        <w:spacing w:before="0" w:beforeAutospacing="0" w:after="0" w:afterAutospacing="0"/>
        <w:jc w:val="center"/>
        <w:rPr>
          <w:rStyle w:val="baj"/>
          <w:rFonts w:ascii="Arial" w:hAnsi="Arial" w:cs="Arial"/>
          <w:b/>
          <w:bCs/>
          <w:sz w:val="22"/>
          <w:szCs w:val="22"/>
          <w:lang w:val="es-CO"/>
        </w:rPr>
      </w:pPr>
    </w:p>
    <w:p w14:paraId="211E4F10" w14:textId="1851E271" w:rsidR="00FC64FF" w:rsidRPr="007D6407" w:rsidRDefault="00FC64FF"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6A6E99C7" w14:textId="77777777" w:rsidR="00DC1800" w:rsidRPr="007D6407" w:rsidRDefault="00DC1800" w:rsidP="00B65F31">
      <w:pPr>
        <w:pStyle w:val="centrado"/>
        <w:spacing w:before="0" w:beforeAutospacing="0" w:after="0" w:afterAutospacing="0"/>
        <w:jc w:val="center"/>
        <w:rPr>
          <w:rFonts w:ascii="Arial" w:hAnsi="Arial" w:cs="Arial"/>
          <w:b/>
          <w:bCs/>
          <w:sz w:val="22"/>
          <w:szCs w:val="22"/>
          <w:lang w:val="es-CO"/>
        </w:rPr>
      </w:pPr>
    </w:p>
    <w:p w14:paraId="22CBCC71" w14:textId="77777777" w:rsidR="00FC64FF" w:rsidRPr="007D6407" w:rsidRDefault="00FC64FF" w:rsidP="00B65F3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SEGURO DE INCENDIO</w:t>
      </w:r>
    </w:p>
    <w:p w14:paraId="7F6EC44B" w14:textId="5C15E9E7" w:rsidR="00FC64FF" w:rsidRPr="007D6407" w:rsidRDefault="00FC64FF" w:rsidP="00942CD3">
      <w:pPr>
        <w:spacing w:after="0" w:line="240" w:lineRule="auto"/>
        <w:jc w:val="both"/>
        <w:rPr>
          <w:rFonts w:ascii="Arial" w:hAnsi="Arial" w:cs="Arial"/>
          <w:lang w:val="es-CO"/>
        </w:rPr>
      </w:pPr>
    </w:p>
    <w:p w14:paraId="576D68C1" w14:textId="67C3C807"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1" w:name="1113"/>
      <w:r w:rsidRPr="007D6407">
        <w:rPr>
          <w:rFonts w:ascii="Arial" w:hAnsi="Arial" w:cs="Arial"/>
          <w:sz w:val="22"/>
          <w:szCs w:val="22"/>
          <w:lang w:val="es-CO"/>
        </w:rPr>
        <w:lastRenderedPageBreak/>
        <w:t>ARTÍCULO 1113. RESPONSABILIDAD DEL ASEGURADOR EN EL SEGURO DE INCENDIO.</w:t>
      </w:r>
      <w:bookmarkEnd w:id="1191"/>
      <w:r w:rsidRPr="007D6407">
        <w:rPr>
          <w:rFonts w:ascii="Arial" w:hAnsi="Arial" w:cs="Arial"/>
          <w:sz w:val="22"/>
          <w:szCs w:val="22"/>
          <w:lang w:val="es-CO"/>
        </w:rPr>
        <w:t> El asegurador contra el riesgo de incendio responde por los daños materiales de que sean objeto las cosas aseguradas, por causa de fuego hostil o rayo, o de sus efectos inmediatos, como el calor, el humo.</w:t>
      </w:r>
    </w:p>
    <w:p w14:paraId="15296753" w14:textId="77777777" w:rsidR="00B65F31" w:rsidRPr="007D6407" w:rsidRDefault="00B65F31" w:rsidP="00942CD3">
      <w:pPr>
        <w:pStyle w:val="NormalWeb"/>
        <w:spacing w:before="0" w:beforeAutospacing="0" w:after="0" w:afterAutospacing="0"/>
        <w:jc w:val="both"/>
        <w:rPr>
          <w:rFonts w:ascii="Arial" w:hAnsi="Arial" w:cs="Arial"/>
          <w:sz w:val="22"/>
          <w:szCs w:val="22"/>
          <w:lang w:val="es-CO"/>
        </w:rPr>
      </w:pPr>
    </w:p>
    <w:p w14:paraId="1B58A987" w14:textId="7777777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Responde igualmente cuando tales daños sean consecuencia de las medidas adoptadas para evitar la propagación del incendio.</w:t>
      </w:r>
    </w:p>
    <w:p w14:paraId="336C6BB9" w14:textId="706D8A6E" w:rsidR="00FC64FF" w:rsidRPr="007D6407" w:rsidRDefault="00FC64FF" w:rsidP="00942CD3">
      <w:pPr>
        <w:spacing w:after="0" w:line="240" w:lineRule="auto"/>
        <w:jc w:val="both"/>
        <w:rPr>
          <w:rFonts w:ascii="Arial" w:hAnsi="Arial" w:cs="Arial"/>
          <w:lang w:val="es-CO"/>
        </w:rPr>
      </w:pPr>
    </w:p>
    <w:p w14:paraId="616D5D37" w14:textId="2F713505"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2" w:name="1114"/>
      <w:r w:rsidRPr="007D6407">
        <w:rPr>
          <w:rFonts w:ascii="Arial" w:hAnsi="Arial" w:cs="Arial"/>
          <w:sz w:val="22"/>
          <w:szCs w:val="22"/>
          <w:lang w:val="es-CO"/>
        </w:rPr>
        <w:t>ARTÍCULO 1114. EXONERACIÓN DEL ASEGURADOR EN CASO DE EXPLOSIÓN.</w:t>
      </w:r>
      <w:bookmarkEnd w:id="1192"/>
      <w:r w:rsidRPr="007D6407">
        <w:rPr>
          <w:rFonts w:ascii="Arial" w:hAnsi="Arial" w:cs="Arial"/>
          <w:sz w:val="22"/>
          <w:szCs w:val="22"/>
          <w:lang w:val="es-CO"/>
        </w:rPr>
        <w:t> El asegurador no responderá por las consecuencias de la explosión, a menos que ésta sea efecto del incendio.</w:t>
      </w:r>
    </w:p>
    <w:p w14:paraId="3B9DEBFC" w14:textId="35648F67" w:rsidR="00FC64FF" w:rsidRPr="007D6407" w:rsidRDefault="00FC64FF" w:rsidP="00942CD3">
      <w:pPr>
        <w:spacing w:after="0" w:line="240" w:lineRule="auto"/>
        <w:jc w:val="both"/>
        <w:rPr>
          <w:rFonts w:ascii="Arial" w:hAnsi="Arial" w:cs="Arial"/>
          <w:lang w:val="es-CO"/>
        </w:rPr>
      </w:pPr>
    </w:p>
    <w:p w14:paraId="3472F6B1" w14:textId="4913C7A7"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3" w:name="1115"/>
      <w:r w:rsidRPr="007D6407">
        <w:rPr>
          <w:rFonts w:ascii="Arial" w:hAnsi="Arial" w:cs="Arial"/>
          <w:sz w:val="22"/>
          <w:szCs w:val="22"/>
          <w:lang w:val="es-CO"/>
        </w:rPr>
        <w:t>ARTÍCULO 1115. EXONERACIÓN DEL ASEGURADOR EN CASO DE COMBUSTION ESPONTANEA.</w:t>
      </w:r>
      <w:bookmarkEnd w:id="1193"/>
      <w:r w:rsidRPr="007D6407">
        <w:rPr>
          <w:rFonts w:ascii="Arial" w:hAnsi="Arial" w:cs="Arial"/>
          <w:sz w:val="22"/>
          <w:szCs w:val="22"/>
          <w:lang w:val="es-CO"/>
        </w:rPr>
        <w:t> El daño o la pérdida de una cosa, proveniente de su combustión espontánea, no están comprendidos dentro de la extensión del riesgo asumido por el asegurador.</w:t>
      </w:r>
    </w:p>
    <w:p w14:paraId="396EBD77" w14:textId="6DDE3C8E" w:rsidR="00FC64FF" w:rsidRPr="007D6407" w:rsidRDefault="00FC64FF" w:rsidP="00942CD3">
      <w:pPr>
        <w:spacing w:after="0" w:line="240" w:lineRule="auto"/>
        <w:jc w:val="both"/>
        <w:rPr>
          <w:rFonts w:ascii="Arial" w:hAnsi="Arial" w:cs="Arial"/>
          <w:lang w:val="es-CO"/>
        </w:rPr>
      </w:pPr>
    </w:p>
    <w:p w14:paraId="68675DE9" w14:textId="44E09F8A"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4" w:name="1116"/>
      <w:r w:rsidRPr="007D6407">
        <w:rPr>
          <w:rFonts w:ascii="Arial" w:hAnsi="Arial" w:cs="Arial"/>
          <w:sz w:val="22"/>
          <w:szCs w:val="22"/>
          <w:lang w:val="es-CO"/>
        </w:rPr>
        <w:t>ARTÍCULO 1116. APROPIACIÓN DE TERCEROS NO COMPROMETE LA RESPONSABILIDAD DEL ASEGURADOR.</w:t>
      </w:r>
      <w:bookmarkEnd w:id="1194"/>
      <w:r w:rsidRPr="007D6407">
        <w:rPr>
          <w:rFonts w:ascii="Arial" w:hAnsi="Arial" w:cs="Arial"/>
          <w:sz w:val="22"/>
          <w:szCs w:val="22"/>
          <w:lang w:val="es-CO"/>
        </w:rPr>
        <w:t> Aunque se produzca con ocasión del incendio, la apropiación por un tercero de las cosas aseguradas no compromete la responsabilidad del asegurador.</w:t>
      </w:r>
    </w:p>
    <w:p w14:paraId="1DEB49D9" w14:textId="77777777" w:rsidR="00B65F31" w:rsidRPr="007D6407" w:rsidRDefault="00B65F31" w:rsidP="00942CD3">
      <w:pPr>
        <w:pStyle w:val="NormalWeb"/>
        <w:spacing w:before="0" w:beforeAutospacing="0" w:after="0" w:afterAutospacing="0"/>
        <w:jc w:val="both"/>
        <w:rPr>
          <w:rFonts w:ascii="Arial" w:hAnsi="Arial" w:cs="Arial"/>
          <w:sz w:val="22"/>
          <w:szCs w:val="22"/>
          <w:lang w:val="es-CO"/>
        </w:rPr>
      </w:pPr>
    </w:p>
    <w:p w14:paraId="608AB21F" w14:textId="4667318E" w:rsidR="00FC64FF" w:rsidRPr="007D6407" w:rsidRDefault="00FC64FF"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III</w:t>
      </w:r>
    </w:p>
    <w:p w14:paraId="318E9CDD" w14:textId="77777777" w:rsidR="00DC1800" w:rsidRPr="007D6407" w:rsidRDefault="00DC1800" w:rsidP="00B65F31">
      <w:pPr>
        <w:pStyle w:val="centrado"/>
        <w:spacing w:before="0" w:beforeAutospacing="0" w:after="0" w:afterAutospacing="0"/>
        <w:jc w:val="center"/>
        <w:rPr>
          <w:rFonts w:ascii="Arial" w:hAnsi="Arial" w:cs="Arial"/>
          <w:b/>
          <w:bCs/>
          <w:sz w:val="22"/>
          <w:szCs w:val="22"/>
          <w:lang w:val="es-CO"/>
        </w:rPr>
      </w:pPr>
    </w:p>
    <w:p w14:paraId="43E0407A" w14:textId="77777777" w:rsidR="00FC64FF" w:rsidRPr="007D6407" w:rsidRDefault="00FC64FF" w:rsidP="00B65F3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SEGURO DE TRANSPORTE</w:t>
      </w:r>
    </w:p>
    <w:p w14:paraId="0D1673C5" w14:textId="500D72AF" w:rsidR="00FC64FF" w:rsidRPr="007D6407" w:rsidRDefault="00FC64FF" w:rsidP="00942CD3">
      <w:pPr>
        <w:spacing w:after="0" w:line="240" w:lineRule="auto"/>
        <w:jc w:val="both"/>
        <w:rPr>
          <w:rFonts w:ascii="Arial" w:hAnsi="Arial" w:cs="Arial"/>
          <w:lang w:val="es-CO"/>
        </w:rPr>
      </w:pPr>
    </w:p>
    <w:p w14:paraId="3164122D" w14:textId="0E070DA6"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5" w:name="1117"/>
      <w:r w:rsidRPr="007D6407">
        <w:rPr>
          <w:rFonts w:ascii="Arial" w:hAnsi="Arial" w:cs="Arial"/>
          <w:sz w:val="22"/>
          <w:szCs w:val="22"/>
          <w:lang w:val="es-CO"/>
        </w:rPr>
        <w:t>ARTÍCULO 1117. CONTENIDO DEL CERTIFICADO DE SEGURO.</w:t>
      </w:r>
      <w:bookmarkEnd w:id="1195"/>
      <w:r w:rsidRPr="007D6407">
        <w:rPr>
          <w:rFonts w:ascii="Arial" w:hAnsi="Arial" w:cs="Arial"/>
          <w:sz w:val="22"/>
          <w:szCs w:val="22"/>
          <w:lang w:val="es-CO"/>
        </w:rPr>
        <w:t>  Además de las enunciaciones exigidas en el artículo </w:t>
      </w:r>
      <w:r w:rsidRPr="00D61D05">
        <w:rPr>
          <w:rFonts w:ascii="Arial" w:hAnsi="Arial" w:cs="Arial"/>
          <w:sz w:val="22"/>
          <w:szCs w:val="22"/>
          <w:lang w:val="es-CO"/>
        </w:rPr>
        <w:t>1047</w:t>
      </w:r>
      <w:r w:rsidRPr="007D6407">
        <w:rPr>
          <w:rFonts w:ascii="Arial" w:hAnsi="Arial" w:cs="Arial"/>
          <w:sz w:val="22"/>
          <w:szCs w:val="22"/>
          <w:lang w:val="es-CO"/>
        </w:rPr>
        <w:t>, el certificado de seguro deberá contener:</w:t>
      </w:r>
    </w:p>
    <w:p w14:paraId="5E7C6312" w14:textId="77777777" w:rsidR="00B65F31" w:rsidRPr="007D6407" w:rsidRDefault="00B65F31" w:rsidP="00942CD3">
      <w:pPr>
        <w:pStyle w:val="NormalWeb"/>
        <w:spacing w:before="0" w:beforeAutospacing="0" w:after="0" w:afterAutospacing="0"/>
        <w:jc w:val="both"/>
        <w:rPr>
          <w:rFonts w:ascii="Arial" w:hAnsi="Arial" w:cs="Arial"/>
          <w:sz w:val="22"/>
          <w:szCs w:val="22"/>
          <w:lang w:val="es-CO"/>
        </w:rPr>
      </w:pPr>
    </w:p>
    <w:p w14:paraId="671A185E" w14:textId="667CD821"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forma como se haya hecho o deba hacerse el transporte;</w:t>
      </w:r>
    </w:p>
    <w:p w14:paraId="2357CEBC" w14:textId="77777777" w:rsidR="00B65F31" w:rsidRPr="007D6407" w:rsidRDefault="00B65F31" w:rsidP="00942CD3">
      <w:pPr>
        <w:pStyle w:val="NormalWeb"/>
        <w:spacing w:before="0" w:beforeAutospacing="0" w:after="0" w:afterAutospacing="0"/>
        <w:jc w:val="both"/>
        <w:rPr>
          <w:rFonts w:ascii="Arial" w:hAnsi="Arial" w:cs="Arial"/>
          <w:sz w:val="22"/>
          <w:szCs w:val="22"/>
          <w:lang w:val="es-CO"/>
        </w:rPr>
      </w:pPr>
    </w:p>
    <w:p w14:paraId="6F25CE0C" w14:textId="64F197C2"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 designación del punto donde hayan sido o deban ser recibidas las mercancías aseguradas y el lugar de la entrega, es decir, el trayecto asegurado, sin perjuicio de lo dispuesto en el inciso segundo del artículo siguiente, y</w:t>
      </w:r>
    </w:p>
    <w:p w14:paraId="5390CBA5" w14:textId="77777777" w:rsidR="00B65F31" w:rsidRPr="007D6407" w:rsidRDefault="00B65F31" w:rsidP="00942CD3">
      <w:pPr>
        <w:pStyle w:val="NormalWeb"/>
        <w:spacing w:before="0" w:beforeAutospacing="0" w:after="0" w:afterAutospacing="0"/>
        <w:jc w:val="both"/>
        <w:rPr>
          <w:rFonts w:ascii="Arial" w:hAnsi="Arial" w:cs="Arial"/>
          <w:sz w:val="22"/>
          <w:szCs w:val="22"/>
          <w:lang w:val="es-CO"/>
        </w:rPr>
      </w:pPr>
    </w:p>
    <w:p w14:paraId="185EA4E3" w14:textId="7AA2D34B"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Las calidades específicas de las mercancías aseguradas con expresión del número de bultos.</w:t>
      </w:r>
    </w:p>
    <w:p w14:paraId="0702E85C" w14:textId="77777777" w:rsidR="00B65F31" w:rsidRPr="007D6407" w:rsidRDefault="00B65F31" w:rsidP="00942CD3">
      <w:pPr>
        <w:pStyle w:val="NormalWeb"/>
        <w:spacing w:before="0" w:beforeAutospacing="0" w:after="0" w:afterAutospacing="0"/>
        <w:jc w:val="both"/>
        <w:rPr>
          <w:rFonts w:ascii="Arial" w:hAnsi="Arial" w:cs="Arial"/>
          <w:sz w:val="22"/>
          <w:szCs w:val="22"/>
          <w:lang w:val="es-CO"/>
        </w:rPr>
      </w:pPr>
    </w:p>
    <w:p w14:paraId="01E85C21" w14:textId="74E16C41"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certificado de seguro de transporte puede ser nominativo, a la orden o al portador. La cesión de los certificados nominativos puede hacerse aún sin el consentimiento del asegurador, a menos que se estipule lo contrario.</w:t>
      </w:r>
    </w:p>
    <w:p w14:paraId="23785E31" w14:textId="77777777" w:rsidR="00B65F31" w:rsidRPr="007D6407" w:rsidRDefault="00B65F31" w:rsidP="00942CD3">
      <w:pPr>
        <w:pStyle w:val="NormalWeb"/>
        <w:spacing w:before="0" w:beforeAutospacing="0" w:after="0" w:afterAutospacing="0"/>
        <w:jc w:val="both"/>
        <w:rPr>
          <w:rFonts w:ascii="Arial" w:hAnsi="Arial" w:cs="Arial"/>
          <w:sz w:val="22"/>
          <w:szCs w:val="22"/>
          <w:lang w:val="es-CO"/>
        </w:rPr>
      </w:pPr>
    </w:p>
    <w:p w14:paraId="4A23124A" w14:textId="7777777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En la póliza automática, el certificado de seguro tiene también la función de especificar y valorar las mercancías genéricamente señaladas en la póliza. El certificado puede emitirse aún después de que ha transcurrido el riesgo u ocurrido o podido ocurrir el siniestro.</w:t>
      </w:r>
    </w:p>
    <w:p w14:paraId="1802FF9A" w14:textId="25873BCA" w:rsidR="00FC64FF" w:rsidRPr="007D6407" w:rsidRDefault="00FC64FF" w:rsidP="00942CD3">
      <w:pPr>
        <w:spacing w:after="0" w:line="240" w:lineRule="auto"/>
        <w:jc w:val="both"/>
        <w:rPr>
          <w:rFonts w:ascii="Arial" w:hAnsi="Arial" w:cs="Arial"/>
          <w:lang w:val="es-CO"/>
        </w:rPr>
      </w:pPr>
    </w:p>
    <w:p w14:paraId="46147775" w14:textId="3DD37C38"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6" w:name="1118"/>
      <w:r w:rsidRPr="007D6407">
        <w:rPr>
          <w:rFonts w:ascii="Arial" w:hAnsi="Arial" w:cs="Arial"/>
          <w:sz w:val="22"/>
          <w:szCs w:val="22"/>
          <w:lang w:val="es-CO"/>
        </w:rPr>
        <w:t>ARTÍCULO 1118. RESPONSABILIDAD DEL ASEGURADOR EN EL SEGURO DE TRANSPORTE.</w:t>
      </w:r>
      <w:bookmarkEnd w:id="1196"/>
      <w:r w:rsidRPr="007D6407">
        <w:rPr>
          <w:rFonts w:ascii="Arial" w:hAnsi="Arial" w:cs="Arial"/>
          <w:sz w:val="22"/>
          <w:szCs w:val="22"/>
          <w:lang w:val="es-CO"/>
        </w:rPr>
        <w:t>  La responsabilidad del asegurador principia desde el momento en que el transportador recibe o ha debido hacerse cargo de las mercancías objeto del seguro y concluye con su entrega al destinatario.</w:t>
      </w:r>
    </w:p>
    <w:p w14:paraId="7CA2DDC0" w14:textId="77777777" w:rsidR="004071D8" w:rsidRPr="007D6407" w:rsidRDefault="004071D8" w:rsidP="00942CD3">
      <w:pPr>
        <w:pStyle w:val="NormalWeb"/>
        <w:spacing w:before="0" w:beforeAutospacing="0" w:after="0" w:afterAutospacing="0"/>
        <w:jc w:val="both"/>
        <w:rPr>
          <w:rFonts w:ascii="Arial" w:hAnsi="Arial" w:cs="Arial"/>
          <w:sz w:val="22"/>
          <w:szCs w:val="22"/>
          <w:lang w:val="es-CO"/>
        </w:rPr>
      </w:pPr>
    </w:p>
    <w:p w14:paraId="1A37AC68" w14:textId="73B4DD83"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Con todo, esta responsabilidad podrá extenderse, a voluntad de las partes, a cubrir la permanencia de los bienes asegurados en los lugares iniciales o finales del trayecto asegurado.</w:t>
      </w:r>
    </w:p>
    <w:p w14:paraId="5D5D032B" w14:textId="543321F3" w:rsidR="00FC64FF" w:rsidRPr="007D6407" w:rsidRDefault="00FC64FF" w:rsidP="00942CD3">
      <w:pPr>
        <w:spacing w:after="0" w:line="240" w:lineRule="auto"/>
        <w:jc w:val="both"/>
        <w:rPr>
          <w:rFonts w:ascii="Arial" w:hAnsi="Arial" w:cs="Arial"/>
          <w:lang w:val="es-CO"/>
        </w:rPr>
      </w:pPr>
    </w:p>
    <w:p w14:paraId="544F6635" w14:textId="1AE658CC"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7" w:name="1119"/>
      <w:r w:rsidRPr="007D6407">
        <w:rPr>
          <w:rFonts w:ascii="Arial" w:hAnsi="Arial" w:cs="Arial"/>
          <w:sz w:val="22"/>
          <w:szCs w:val="22"/>
          <w:lang w:val="es-CO"/>
        </w:rPr>
        <w:t>ARTÍCULO 1119. GANANCIA DE LA PRIMA.</w:t>
      </w:r>
      <w:bookmarkEnd w:id="1197"/>
      <w:r w:rsidRPr="007D6407">
        <w:rPr>
          <w:rFonts w:ascii="Arial" w:hAnsi="Arial" w:cs="Arial"/>
          <w:sz w:val="22"/>
          <w:szCs w:val="22"/>
          <w:lang w:val="es-CO"/>
        </w:rPr>
        <w:t> El asegurador ganará irrevocablemente la prima desde el momento en que los riesgos comiencen a correr por su cuenta.</w:t>
      </w:r>
    </w:p>
    <w:p w14:paraId="0510D414" w14:textId="48AA56C5" w:rsidR="00FC64FF" w:rsidRPr="007D6407" w:rsidRDefault="00FC64FF" w:rsidP="00942CD3">
      <w:pPr>
        <w:spacing w:after="0" w:line="240" w:lineRule="auto"/>
        <w:jc w:val="both"/>
        <w:rPr>
          <w:rFonts w:ascii="Arial" w:hAnsi="Arial" w:cs="Arial"/>
          <w:lang w:val="es-CO"/>
        </w:rPr>
      </w:pPr>
    </w:p>
    <w:p w14:paraId="71A4A80D" w14:textId="15379BCD"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8" w:name="1120"/>
      <w:r w:rsidRPr="007D6407">
        <w:rPr>
          <w:rFonts w:ascii="Arial" w:hAnsi="Arial" w:cs="Arial"/>
          <w:sz w:val="22"/>
          <w:szCs w:val="22"/>
          <w:lang w:val="es-CO"/>
        </w:rPr>
        <w:t>ARTÍCULO 1120. RIESGOS ASEGURABLES EN EL SEGURO DE TRANSPORTE.</w:t>
      </w:r>
      <w:bookmarkEnd w:id="1198"/>
      <w:r w:rsidRPr="007D6407">
        <w:rPr>
          <w:rFonts w:ascii="Arial" w:hAnsi="Arial" w:cs="Arial"/>
          <w:sz w:val="22"/>
          <w:szCs w:val="22"/>
          <w:lang w:val="es-CO"/>
        </w:rPr>
        <w:t> El seguro de transporte comprenderá todos los riesgos inherentes al transporte. Pero el asegurador no está obligado a responder por los deterioros causados por el simple transcurso del tiempo, ni por los riesgos expresamente excluidos del amparo.</w:t>
      </w:r>
    </w:p>
    <w:p w14:paraId="54D0020B" w14:textId="46A1CDBD" w:rsidR="00FC64FF" w:rsidRPr="007D6407" w:rsidRDefault="00FC64FF" w:rsidP="00942CD3">
      <w:pPr>
        <w:spacing w:after="0" w:line="240" w:lineRule="auto"/>
        <w:jc w:val="both"/>
        <w:rPr>
          <w:rFonts w:ascii="Arial" w:hAnsi="Arial" w:cs="Arial"/>
          <w:lang w:val="es-CO"/>
        </w:rPr>
      </w:pPr>
    </w:p>
    <w:p w14:paraId="4AEB3BA2" w14:textId="774C803F"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199" w:name="1121"/>
      <w:r w:rsidRPr="007D6407">
        <w:rPr>
          <w:rFonts w:ascii="Arial" w:hAnsi="Arial" w:cs="Arial"/>
          <w:sz w:val="22"/>
          <w:szCs w:val="22"/>
          <w:lang w:val="es-CO"/>
        </w:rPr>
        <w:t>ARTÍCULO 1121. RESPONSABILIDAD DEL ASEGURADOR POR CULPA O DOLO DE DEPENDIENTES Y SUBROGACIÓN.</w:t>
      </w:r>
      <w:bookmarkEnd w:id="1199"/>
      <w:r w:rsidRPr="007D6407">
        <w:rPr>
          <w:rFonts w:ascii="Arial" w:hAnsi="Arial" w:cs="Arial"/>
          <w:sz w:val="22"/>
          <w:szCs w:val="22"/>
          <w:lang w:val="es-CO"/>
        </w:rPr>
        <w:t> El asegurador responderá de los daños causados por culpa o dolo de los encargados de la recepción, transporte o entrega de los efectos asegurados, sin perjuicio de la subrogación a que tiene derecho de conformidad con el artículo </w:t>
      </w:r>
      <w:r w:rsidRPr="00D61D05">
        <w:rPr>
          <w:rFonts w:ascii="Arial" w:hAnsi="Arial" w:cs="Arial"/>
          <w:sz w:val="22"/>
          <w:szCs w:val="22"/>
          <w:lang w:val="es-CO"/>
        </w:rPr>
        <w:t>1096</w:t>
      </w:r>
      <w:r w:rsidRPr="007D6407">
        <w:rPr>
          <w:rFonts w:ascii="Arial" w:hAnsi="Arial" w:cs="Arial"/>
          <w:sz w:val="22"/>
          <w:szCs w:val="22"/>
          <w:lang w:val="es-CO"/>
        </w:rPr>
        <w:t>.</w:t>
      </w:r>
    </w:p>
    <w:p w14:paraId="3D5B9550" w14:textId="485EB0E3" w:rsidR="00FC64FF" w:rsidRPr="007D6407" w:rsidRDefault="00FC64FF" w:rsidP="00942CD3">
      <w:pPr>
        <w:spacing w:after="0" w:line="240" w:lineRule="auto"/>
        <w:jc w:val="both"/>
        <w:rPr>
          <w:rFonts w:ascii="Arial" w:hAnsi="Arial" w:cs="Arial"/>
          <w:lang w:val="es-CO"/>
        </w:rPr>
      </w:pPr>
    </w:p>
    <w:p w14:paraId="7D7BE145" w14:textId="75513700"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0" w:name="1122"/>
      <w:r w:rsidRPr="007D6407">
        <w:rPr>
          <w:rFonts w:ascii="Arial" w:hAnsi="Arial" w:cs="Arial"/>
          <w:sz w:val="22"/>
          <w:szCs w:val="22"/>
          <w:lang w:val="es-CO"/>
        </w:rPr>
        <w:t>ARTÍCULO 1122. CONTENIDO DE LA INDEMNIZACIÓN.</w:t>
      </w:r>
      <w:bookmarkEnd w:id="1200"/>
      <w:r w:rsidRPr="007D6407">
        <w:rPr>
          <w:rFonts w:ascii="Arial" w:hAnsi="Arial" w:cs="Arial"/>
          <w:sz w:val="22"/>
          <w:szCs w:val="22"/>
          <w:lang w:val="es-CO"/>
        </w:rPr>
        <w:t>  En la suma asegurada se entenderá incluido, además del costo de las mercancías aseguradas, en el lugar de destino, el lucro cesante si así se hubiere convenido.</w:t>
      </w:r>
    </w:p>
    <w:p w14:paraId="7EE512BD" w14:textId="77777777" w:rsidR="00D33EDD" w:rsidRPr="007D6407" w:rsidRDefault="00D33EDD" w:rsidP="00942CD3">
      <w:pPr>
        <w:pStyle w:val="NormalWeb"/>
        <w:spacing w:before="0" w:beforeAutospacing="0" w:after="0" w:afterAutospacing="0"/>
        <w:jc w:val="both"/>
        <w:rPr>
          <w:rFonts w:ascii="Arial" w:hAnsi="Arial" w:cs="Arial"/>
          <w:sz w:val="22"/>
          <w:szCs w:val="22"/>
          <w:lang w:val="es-CO"/>
        </w:rPr>
      </w:pPr>
    </w:p>
    <w:p w14:paraId="73195A12" w14:textId="2EA15921" w:rsidR="00D33EDD"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los seguros relativos al transporte terrestre, si éste lo realiza un tercero, salvo pacto en </w:t>
      </w:r>
    </w:p>
    <w:p w14:paraId="147E11A6" w14:textId="76A332E9"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contrario, la indemnización por concepto de daño emergente a cargo del asegurador tendrá como límite máximo el valor declarado por el remitente según el inciso tercero del artículo </w:t>
      </w:r>
      <w:r w:rsidRPr="00D61D05">
        <w:rPr>
          <w:rFonts w:ascii="Arial" w:hAnsi="Arial" w:cs="Arial"/>
          <w:sz w:val="22"/>
          <w:szCs w:val="22"/>
          <w:lang w:val="es-CO"/>
        </w:rPr>
        <w:t>1010</w:t>
      </w:r>
      <w:r w:rsidRPr="007D6407">
        <w:rPr>
          <w:rFonts w:ascii="Arial" w:hAnsi="Arial" w:cs="Arial"/>
          <w:sz w:val="22"/>
          <w:szCs w:val="22"/>
          <w:lang w:val="es-CO"/>
        </w:rPr>
        <w:t>, o en su defecto, el valor determinado conforme al inciso sexto del artículo </w:t>
      </w:r>
      <w:r w:rsidRPr="00D61D05">
        <w:rPr>
          <w:rFonts w:ascii="Arial" w:hAnsi="Arial" w:cs="Arial"/>
          <w:sz w:val="22"/>
          <w:szCs w:val="22"/>
          <w:lang w:val="es-CO"/>
        </w:rPr>
        <w:t>1031</w:t>
      </w:r>
      <w:r w:rsidRPr="007D6407">
        <w:rPr>
          <w:rFonts w:ascii="Arial" w:hAnsi="Arial" w:cs="Arial"/>
          <w:sz w:val="22"/>
          <w:szCs w:val="22"/>
          <w:lang w:val="es-CO"/>
        </w:rPr>
        <w:t> de este Código.</w:t>
      </w:r>
    </w:p>
    <w:p w14:paraId="5CE47DC2" w14:textId="1F2C8BF6" w:rsidR="00FC64FF" w:rsidRPr="007D6407" w:rsidRDefault="00FC64FF" w:rsidP="00942CD3">
      <w:pPr>
        <w:spacing w:after="0" w:line="240" w:lineRule="auto"/>
        <w:jc w:val="both"/>
        <w:rPr>
          <w:rFonts w:ascii="Arial" w:hAnsi="Arial" w:cs="Arial"/>
          <w:lang w:val="es-CO"/>
        </w:rPr>
      </w:pPr>
    </w:p>
    <w:p w14:paraId="44B950E5" w14:textId="0983FF82"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1" w:name="1123"/>
      <w:r w:rsidRPr="007D6407">
        <w:rPr>
          <w:rFonts w:ascii="Arial" w:hAnsi="Arial" w:cs="Arial"/>
          <w:sz w:val="22"/>
          <w:szCs w:val="22"/>
          <w:lang w:val="es-CO"/>
        </w:rPr>
        <w:t>ARTÍCULO 1123. PROHIBICIÓN DE HACER DEJACIÓN TOTAL O PARCIAL.</w:t>
      </w:r>
      <w:bookmarkEnd w:id="1201"/>
      <w:r w:rsidRPr="007D6407">
        <w:rPr>
          <w:rFonts w:ascii="Arial" w:hAnsi="Arial" w:cs="Arial"/>
          <w:sz w:val="22"/>
          <w:szCs w:val="22"/>
          <w:lang w:val="es-CO"/>
        </w:rPr>
        <w:t> El asegurado no podrá hacer dejación total o parcial de los objetos averiados, a favor del asegurador, salvo estipulación en contrario.</w:t>
      </w:r>
    </w:p>
    <w:p w14:paraId="14613DBB" w14:textId="1B2E8744" w:rsidR="00FC64FF" w:rsidRPr="007D6407" w:rsidRDefault="00FC64FF" w:rsidP="00942CD3">
      <w:pPr>
        <w:spacing w:after="0" w:line="240" w:lineRule="auto"/>
        <w:jc w:val="both"/>
        <w:rPr>
          <w:rFonts w:ascii="Arial" w:hAnsi="Arial" w:cs="Arial"/>
          <w:lang w:val="es-CO"/>
        </w:rPr>
      </w:pPr>
    </w:p>
    <w:p w14:paraId="1A7EB3E2" w14:textId="74139AEA" w:rsidR="00024C87" w:rsidRPr="007D6407" w:rsidRDefault="00FC64FF" w:rsidP="00024C87">
      <w:pPr>
        <w:pStyle w:val="NormalWeb"/>
        <w:spacing w:before="0" w:beforeAutospacing="0" w:after="0" w:afterAutospacing="0"/>
        <w:jc w:val="both"/>
        <w:rPr>
          <w:rFonts w:ascii="Arial" w:hAnsi="Arial" w:cs="Arial"/>
          <w:sz w:val="22"/>
          <w:szCs w:val="22"/>
          <w:lang w:val="es-CO"/>
        </w:rPr>
      </w:pPr>
      <w:bookmarkStart w:id="1202" w:name="1124"/>
      <w:r w:rsidRPr="007D6407">
        <w:rPr>
          <w:rFonts w:ascii="Arial" w:hAnsi="Arial" w:cs="Arial"/>
          <w:sz w:val="22"/>
          <w:szCs w:val="22"/>
          <w:lang w:val="es-CO"/>
        </w:rPr>
        <w:t>ARTÍCULO 1124. PERSONAS QUE PUEDEN CONTRATAR EL SEGURO DE TRANSPORTE.</w:t>
      </w:r>
      <w:bookmarkEnd w:id="1202"/>
      <w:r w:rsidRPr="007D6407">
        <w:rPr>
          <w:rFonts w:ascii="Arial" w:hAnsi="Arial" w:cs="Arial"/>
          <w:sz w:val="22"/>
          <w:szCs w:val="22"/>
          <w:lang w:val="es-CO"/>
        </w:rPr>
        <w:t> Podrá contratar el seguro de transporte no sólo el propietario de la mercancía, sino también todos aquellos que tengan responsabilidad en su conservación, tales como el comisionista o la empresa de transporte, expresando en la póliza si el interés asegurado es la mercancía o la responsabilidad por el transporte de la mercancía.</w:t>
      </w:r>
    </w:p>
    <w:p w14:paraId="6A84A1F9" w14:textId="16599D00" w:rsidR="00FC64FF" w:rsidRPr="007D6407" w:rsidRDefault="00FC64FF" w:rsidP="00942CD3">
      <w:pPr>
        <w:spacing w:after="0" w:line="240" w:lineRule="auto"/>
        <w:jc w:val="both"/>
        <w:rPr>
          <w:rFonts w:ascii="Arial" w:hAnsi="Arial" w:cs="Arial"/>
          <w:lang w:val="es-CO"/>
        </w:rPr>
      </w:pPr>
    </w:p>
    <w:p w14:paraId="7D46B90D" w14:textId="3B43E6A7"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3" w:name="1125"/>
      <w:r w:rsidRPr="007D6407">
        <w:rPr>
          <w:rFonts w:ascii="Arial" w:hAnsi="Arial" w:cs="Arial"/>
          <w:sz w:val="22"/>
          <w:szCs w:val="22"/>
          <w:lang w:val="es-CO"/>
        </w:rPr>
        <w:t>ARTÍCULO 1125. INAPLICABILIDAD NORMATIVA.</w:t>
      </w:r>
      <w:bookmarkEnd w:id="1203"/>
      <w:r w:rsidRPr="007D6407">
        <w:rPr>
          <w:rFonts w:ascii="Arial" w:hAnsi="Arial" w:cs="Arial"/>
          <w:sz w:val="22"/>
          <w:szCs w:val="22"/>
          <w:lang w:val="es-CO"/>
        </w:rPr>
        <w:t> No serán aplicables al seguro de transporte el ordinal 6o. del Artículo </w:t>
      </w:r>
      <w:r w:rsidRPr="00D61D05">
        <w:rPr>
          <w:rFonts w:ascii="Arial" w:hAnsi="Arial" w:cs="Arial"/>
          <w:sz w:val="22"/>
          <w:szCs w:val="22"/>
          <w:lang w:val="es-CO"/>
        </w:rPr>
        <w:t>1047</w:t>
      </w:r>
      <w:r w:rsidRPr="007D6407">
        <w:rPr>
          <w:rFonts w:ascii="Arial" w:hAnsi="Arial" w:cs="Arial"/>
          <w:sz w:val="22"/>
          <w:szCs w:val="22"/>
          <w:lang w:val="es-CO"/>
        </w:rPr>
        <w:t> ni los artículos </w:t>
      </w:r>
      <w:r w:rsidRPr="00D61D05">
        <w:rPr>
          <w:rFonts w:ascii="Arial" w:hAnsi="Arial" w:cs="Arial"/>
          <w:sz w:val="22"/>
          <w:szCs w:val="22"/>
          <w:lang w:val="es-CO"/>
        </w:rPr>
        <w:t>1070</w:t>
      </w:r>
      <w:r w:rsidRPr="007D6407">
        <w:rPr>
          <w:rFonts w:ascii="Arial" w:hAnsi="Arial" w:cs="Arial"/>
          <w:sz w:val="22"/>
          <w:szCs w:val="22"/>
          <w:lang w:val="es-CO"/>
        </w:rPr>
        <w:t>, </w:t>
      </w:r>
      <w:r w:rsidRPr="00D61D05">
        <w:rPr>
          <w:rFonts w:ascii="Arial" w:hAnsi="Arial" w:cs="Arial"/>
          <w:sz w:val="22"/>
          <w:szCs w:val="22"/>
          <w:lang w:val="es-CO"/>
        </w:rPr>
        <w:t>1071</w:t>
      </w:r>
      <w:r w:rsidRPr="007D6407">
        <w:rPr>
          <w:rFonts w:ascii="Arial" w:hAnsi="Arial" w:cs="Arial"/>
          <w:sz w:val="22"/>
          <w:szCs w:val="22"/>
          <w:lang w:val="es-CO"/>
        </w:rPr>
        <w:t> y </w:t>
      </w:r>
      <w:r w:rsidRPr="00D61D05">
        <w:rPr>
          <w:rFonts w:ascii="Arial" w:hAnsi="Arial" w:cs="Arial"/>
          <w:sz w:val="22"/>
          <w:szCs w:val="22"/>
          <w:lang w:val="es-CO"/>
        </w:rPr>
        <w:t>1107</w:t>
      </w:r>
      <w:r w:rsidRPr="007D6407">
        <w:rPr>
          <w:rFonts w:ascii="Arial" w:hAnsi="Arial" w:cs="Arial"/>
          <w:sz w:val="22"/>
          <w:szCs w:val="22"/>
          <w:lang w:val="es-CO"/>
        </w:rPr>
        <w:t>.</w:t>
      </w:r>
    </w:p>
    <w:p w14:paraId="1D3621A2" w14:textId="06E8CD7D" w:rsidR="00FC64FF" w:rsidRPr="007D6407" w:rsidRDefault="00FC64FF" w:rsidP="00942CD3">
      <w:pPr>
        <w:spacing w:after="0" w:line="240" w:lineRule="auto"/>
        <w:jc w:val="both"/>
        <w:rPr>
          <w:rFonts w:ascii="Arial" w:hAnsi="Arial" w:cs="Arial"/>
          <w:lang w:val="es-CO"/>
        </w:rPr>
      </w:pPr>
    </w:p>
    <w:p w14:paraId="40B50BB5" w14:textId="5DCDF6B7"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4" w:name="1126"/>
      <w:r w:rsidRPr="007D6407">
        <w:rPr>
          <w:rFonts w:ascii="Arial" w:hAnsi="Arial" w:cs="Arial"/>
          <w:sz w:val="22"/>
          <w:szCs w:val="22"/>
          <w:lang w:val="es-CO"/>
        </w:rPr>
        <w:t>ARTÍCULO 1126. REMISIÓN AL SEGURO MARÍTIMO.</w:t>
      </w:r>
      <w:bookmarkEnd w:id="1204"/>
      <w:r w:rsidRPr="007D6407">
        <w:rPr>
          <w:rFonts w:ascii="Arial" w:hAnsi="Arial" w:cs="Arial"/>
          <w:sz w:val="22"/>
          <w:szCs w:val="22"/>
          <w:lang w:val="es-CO"/>
        </w:rPr>
        <w:t> En los casos no previstos en esta sección se aplicarán las disposiciones sobre el seguro marítimo.</w:t>
      </w:r>
    </w:p>
    <w:p w14:paraId="49315803" w14:textId="77777777" w:rsidR="00024C87" w:rsidRPr="007D6407" w:rsidRDefault="00024C87" w:rsidP="00942CD3">
      <w:pPr>
        <w:pStyle w:val="NormalWeb"/>
        <w:spacing w:before="0" w:beforeAutospacing="0" w:after="0" w:afterAutospacing="0"/>
        <w:jc w:val="both"/>
        <w:rPr>
          <w:rFonts w:ascii="Arial" w:hAnsi="Arial" w:cs="Arial"/>
          <w:sz w:val="22"/>
          <w:szCs w:val="22"/>
          <w:lang w:val="es-CO"/>
        </w:rPr>
      </w:pPr>
    </w:p>
    <w:p w14:paraId="7C8F0002" w14:textId="32CF7DE0" w:rsidR="00FC64FF" w:rsidRPr="007D6407" w:rsidRDefault="00FC64FF"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IV</w:t>
      </w:r>
    </w:p>
    <w:p w14:paraId="4A2B3834" w14:textId="77777777" w:rsidR="00DC1800" w:rsidRPr="007D6407" w:rsidRDefault="00DC1800" w:rsidP="00024C87">
      <w:pPr>
        <w:pStyle w:val="centrado"/>
        <w:spacing w:before="0" w:beforeAutospacing="0" w:after="0" w:afterAutospacing="0"/>
        <w:jc w:val="center"/>
        <w:rPr>
          <w:rFonts w:ascii="Arial" w:hAnsi="Arial" w:cs="Arial"/>
          <w:b/>
          <w:bCs/>
          <w:sz w:val="22"/>
          <w:szCs w:val="22"/>
          <w:lang w:val="es-CO"/>
        </w:rPr>
      </w:pPr>
    </w:p>
    <w:p w14:paraId="15004417" w14:textId="77777777" w:rsidR="00FC64FF" w:rsidRPr="007D6407" w:rsidRDefault="00FC64FF" w:rsidP="00024C8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SEGURO DE RESPONSABILIDAD</w:t>
      </w:r>
    </w:p>
    <w:p w14:paraId="4640E778" w14:textId="2C1FE8A3" w:rsidR="00FC64FF" w:rsidRPr="007D6407" w:rsidRDefault="00FC64FF" w:rsidP="00942CD3">
      <w:pPr>
        <w:spacing w:after="0" w:line="240" w:lineRule="auto"/>
        <w:jc w:val="both"/>
        <w:rPr>
          <w:rFonts w:ascii="Arial" w:hAnsi="Arial" w:cs="Arial"/>
          <w:lang w:val="es-CO"/>
        </w:rPr>
      </w:pPr>
    </w:p>
    <w:p w14:paraId="42FCBA83" w14:textId="27659E9E"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5" w:name="1127"/>
      <w:r w:rsidRPr="007D6407">
        <w:rPr>
          <w:rFonts w:ascii="Arial" w:hAnsi="Arial" w:cs="Arial"/>
          <w:sz w:val="22"/>
          <w:szCs w:val="22"/>
          <w:lang w:val="es-CO"/>
        </w:rPr>
        <w:t>ARTÍCULO 1127. DEFINICIÓN DE SEGURO DE RESPONSABILIDAD</w:t>
      </w:r>
      <w:bookmarkEnd w:id="1205"/>
      <w:r w:rsidR="009A5884" w:rsidRPr="007D6407">
        <w:rPr>
          <w:rFonts w:ascii="Arial" w:hAnsi="Arial" w:cs="Arial"/>
          <w:sz w:val="22"/>
          <w:szCs w:val="22"/>
          <w:lang w:val="es-CO"/>
        </w:rPr>
        <w:t xml:space="preserve">. </w:t>
      </w:r>
      <w:r w:rsidRPr="007D6407">
        <w:rPr>
          <w:rFonts w:ascii="Arial" w:hAnsi="Arial" w:cs="Arial"/>
          <w:sz w:val="22"/>
          <w:szCs w:val="22"/>
          <w:lang w:val="es-CO"/>
        </w:rPr>
        <w:t xml:space="preserve">El seguro de responsabilidad impone a cargo del asegurador la obligación de indemnizar los perjuicios </w:t>
      </w:r>
      <w:r w:rsidRPr="007D6407">
        <w:rPr>
          <w:rFonts w:ascii="Arial" w:hAnsi="Arial" w:cs="Arial"/>
          <w:sz w:val="22"/>
          <w:szCs w:val="22"/>
          <w:lang w:val="es-CO"/>
        </w:rPr>
        <w:lastRenderedPageBreak/>
        <w:t>patrimoniales que cause el asegurado con motivo de determinada responsabilidad en que incurra de acuerdo con la ley y tiene como propósito el resarcimiento de la víctima, la cual, en tal virtud, se constituye en el beneficiario de la indemnización, sin perjuicio de las prestaciones que se le reconozcan al asegurado.</w:t>
      </w:r>
    </w:p>
    <w:p w14:paraId="13179EF6" w14:textId="77777777" w:rsidR="00024C87" w:rsidRPr="007D6407" w:rsidRDefault="00024C87" w:rsidP="00942CD3">
      <w:pPr>
        <w:pStyle w:val="NormalWeb"/>
        <w:spacing w:before="0" w:beforeAutospacing="0" w:after="0" w:afterAutospacing="0"/>
        <w:jc w:val="both"/>
        <w:rPr>
          <w:rFonts w:ascii="Arial" w:hAnsi="Arial" w:cs="Arial"/>
          <w:sz w:val="22"/>
          <w:szCs w:val="22"/>
          <w:lang w:val="es-CO"/>
        </w:rPr>
      </w:pPr>
    </w:p>
    <w:p w14:paraId="748C1E36" w14:textId="57B0E062"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Son asegurables la responsabilidad contractual y la extracontractual, al igual que la culpa grave, con la restricción indicada en el artículo </w:t>
      </w:r>
      <w:r w:rsidRPr="00D61D05">
        <w:rPr>
          <w:rFonts w:ascii="Arial" w:hAnsi="Arial" w:cs="Arial"/>
          <w:sz w:val="22"/>
          <w:szCs w:val="22"/>
          <w:lang w:val="es-CO"/>
        </w:rPr>
        <w:t>1055</w:t>
      </w:r>
      <w:r w:rsidRPr="007D6407">
        <w:rPr>
          <w:rFonts w:ascii="Arial" w:hAnsi="Arial" w:cs="Arial"/>
          <w:sz w:val="22"/>
          <w:szCs w:val="22"/>
          <w:lang w:val="es-CO"/>
        </w:rPr>
        <w:t>.</w:t>
      </w:r>
    </w:p>
    <w:p w14:paraId="752611DC" w14:textId="77777777" w:rsidR="00024C87" w:rsidRPr="007D6407" w:rsidRDefault="00024C87" w:rsidP="00942CD3">
      <w:pPr>
        <w:spacing w:after="0" w:line="240" w:lineRule="auto"/>
        <w:jc w:val="both"/>
        <w:rPr>
          <w:lang w:val="es-CO"/>
        </w:rPr>
      </w:pPr>
    </w:p>
    <w:p w14:paraId="33CBE3ED" w14:textId="50882B1E" w:rsidR="00FC64FF" w:rsidRPr="007D6407" w:rsidRDefault="00FC64FF" w:rsidP="00942CD3">
      <w:pPr>
        <w:spacing w:after="0" w:line="240" w:lineRule="auto"/>
        <w:jc w:val="both"/>
        <w:rPr>
          <w:rFonts w:ascii="Arial" w:hAnsi="Arial" w:cs="Arial"/>
          <w:lang w:val="es-CO"/>
        </w:rPr>
      </w:pPr>
    </w:p>
    <w:p w14:paraId="2FF3CE45" w14:textId="35B7FE2B"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6" w:name="1128"/>
      <w:r w:rsidRPr="007D6407">
        <w:rPr>
          <w:rFonts w:ascii="Arial" w:hAnsi="Arial" w:cs="Arial"/>
          <w:sz w:val="22"/>
          <w:szCs w:val="22"/>
          <w:lang w:val="es-CO"/>
        </w:rPr>
        <w:t>ARTÍCULO 1128. CUBRIMIENTOS DE LOS COSTOS DEL PROCESO Y EXCEPCIONES.</w:t>
      </w:r>
      <w:bookmarkEnd w:id="1206"/>
      <w:r w:rsidRPr="007D6407">
        <w:rPr>
          <w:rFonts w:ascii="Arial" w:hAnsi="Arial" w:cs="Arial"/>
          <w:sz w:val="22"/>
          <w:szCs w:val="22"/>
          <w:lang w:val="es-CO"/>
        </w:rPr>
        <w:t> El asegurador responderá, además, aún en exceso de la suma asegurada por los costos del proceso que el tercero damnificado o sus causahabientes promuevan en su contra o la del asegurado, con las salvedades siguientes:</w:t>
      </w:r>
    </w:p>
    <w:p w14:paraId="5D064A1F" w14:textId="77777777" w:rsidR="00024C87" w:rsidRPr="007D6407" w:rsidRDefault="00024C87" w:rsidP="00942CD3">
      <w:pPr>
        <w:pStyle w:val="NormalWeb"/>
        <w:spacing w:before="0" w:beforeAutospacing="0" w:after="0" w:afterAutospacing="0"/>
        <w:jc w:val="both"/>
        <w:rPr>
          <w:rFonts w:ascii="Arial" w:hAnsi="Arial" w:cs="Arial"/>
          <w:sz w:val="22"/>
          <w:szCs w:val="22"/>
          <w:lang w:val="es-CO"/>
        </w:rPr>
      </w:pPr>
    </w:p>
    <w:p w14:paraId="373CF85F" w14:textId="12EB040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la responsabilidad proviene de dolo o está expresamente excluida del contrato de seguro;</w:t>
      </w:r>
    </w:p>
    <w:p w14:paraId="6FFA1B8B" w14:textId="77777777" w:rsidR="00024C87" w:rsidRPr="007D6407" w:rsidRDefault="00024C87" w:rsidP="00942CD3">
      <w:pPr>
        <w:pStyle w:val="NormalWeb"/>
        <w:spacing w:before="0" w:beforeAutospacing="0" w:after="0" w:afterAutospacing="0"/>
        <w:jc w:val="both"/>
        <w:rPr>
          <w:rFonts w:ascii="Arial" w:hAnsi="Arial" w:cs="Arial"/>
          <w:sz w:val="22"/>
          <w:szCs w:val="22"/>
          <w:lang w:val="es-CO"/>
        </w:rPr>
      </w:pPr>
    </w:p>
    <w:p w14:paraId="39111D0B" w14:textId="55566F56"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el asegurado afronta el proceso contra orden expresa del asegurador, y</w:t>
      </w:r>
    </w:p>
    <w:p w14:paraId="2FCAF7B6" w14:textId="77777777" w:rsidR="00024C87" w:rsidRPr="007D6407" w:rsidRDefault="00024C87" w:rsidP="00942CD3">
      <w:pPr>
        <w:pStyle w:val="NormalWeb"/>
        <w:spacing w:before="0" w:beforeAutospacing="0" w:after="0" w:afterAutospacing="0"/>
        <w:jc w:val="both"/>
        <w:rPr>
          <w:rFonts w:ascii="Arial" w:hAnsi="Arial" w:cs="Arial"/>
          <w:sz w:val="22"/>
          <w:szCs w:val="22"/>
          <w:lang w:val="es-CO"/>
        </w:rPr>
      </w:pPr>
    </w:p>
    <w:p w14:paraId="6094023D" w14:textId="68FF9383"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la condena por los perjuicios ocasionados a la víctima excede la suma que, conforme a los artículos pertinentes de este título, delimita la responsabilidad del asegurador, éste sólo responderá por los gastos del proceso en proporción a la cuota que le corresponda en la indemnización.</w:t>
      </w:r>
    </w:p>
    <w:p w14:paraId="7BDE4854" w14:textId="77777777" w:rsidR="00024C87" w:rsidRPr="007D6407" w:rsidRDefault="00024C87" w:rsidP="00942CD3">
      <w:pPr>
        <w:spacing w:after="0" w:line="240" w:lineRule="auto"/>
        <w:jc w:val="both"/>
        <w:rPr>
          <w:lang w:val="es-CO"/>
        </w:rPr>
      </w:pPr>
    </w:p>
    <w:p w14:paraId="71324B5A" w14:textId="53B93402"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7" w:name="1129"/>
      <w:bookmarkEnd w:id="1207"/>
      <w:r w:rsidRPr="007D6407">
        <w:rPr>
          <w:rFonts w:ascii="Arial" w:hAnsi="Arial" w:cs="Arial"/>
          <w:sz w:val="22"/>
          <w:szCs w:val="22"/>
          <w:lang w:val="es-CO"/>
        </w:rPr>
        <w:t>ARTÍCULO 1129. NULIDAD ABSOLUTA DEL SEGURO DE </w:t>
      </w:r>
      <w:r w:rsidRPr="007D6407">
        <w:rPr>
          <w:rStyle w:val="baj"/>
          <w:rFonts w:ascii="Arial" w:hAnsi="Arial" w:cs="Arial"/>
          <w:sz w:val="22"/>
          <w:szCs w:val="22"/>
          <w:lang w:val="es-CO"/>
        </w:rPr>
        <w:t>RESPONSABILIDAD.</w:t>
      </w:r>
      <w:r w:rsidRPr="007D6407">
        <w:rPr>
          <w:rFonts w:ascii="Arial" w:hAnsi="Arial" w:cs="Arial"/>
          <w:sz w:val="22"/>
          <w:szCs w:val="22"/>
          <w:lang w:val="es-CO"/>
        </w:rPr>
        <w:t> Será nulo, de nulidad absoluta, el seguro de responsabilidad profesional cuando la profesión y su ejercicio no gocen de la tutela del Estado o cuando, al momento de celebrarse el contrato, el asegurado no sea legalmente hábil para ejercer la profesión.</w:t>
      </w:r>
    </w:p>
    <w:p w14:paraId="3181B78E" w14:textId="23FDA917" w:rsidR="00FC64FF" w:rsidRPr="007D6407" w:rsidRDefault="00FC64FF" w:rsidP="00942CD3">
      <w:pPr>
        <w:spacing w:after="0" w:line="240" w:lineRule="auto"/>
        <w:jc w:val="both"/>
        <w:rPr>
          <w:rFonts w:ascii="Arial" w:hAnsi="Arial" w:cs="Arial"/>
          <w:lang w:val="es-CO"/>
        </w:rPr>
      </w:pPr>
    </w:p>
    <w:p w14:paraId="586B7FCD" w14:textId="030D14FC"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8" w:name="1130"/>
      <w:r w:rsidRPr="007D6407">
        <w:rPr>
          <w:rFonts w:ascii="Arial" w:hAnsi="Arial" w:cs="Arial"/>
          <w:sz w:val="22"/>
          <w:szCs w:val="22"/>
          <w:lang w:val="es-CO"/>
        </w:rPr>
        <w:t>ARTÍCULO 1130. TERMINACIÓN DEL CONTRATO DE SEGURO DE RESPONSABILIDAD.</w:t>
      </w:r>
      <w:bookmarkEnd w:id="1208"/>
      <w:r w:rsidRPr="007D6407">
        <w:rPr>
          <w:rFonts w:ascii="Arial" w:hAnsi="Arial" w:cs="Arial"/>
          <w:sz w:val="22"/>
          <w:szCs w:val="22"/>
          <w:lang w:val="es-CO"/>
        </w:rPr>
        <w:t> El seguro de responsabilidad profesional válidamente contratado terminará cuando el asegurado sea legalmente inhabilitado para el ejercicio de su profesión.</w:t>
      </w:r>
    </w:p>
    <w:p w14:paraId="2F12C4AC" w14:textId="554C9D90" w:rsidR="00FC64FF" w:rsidRPr="007D6407" w:rsidRDefault="00FC64FF" w:rsidP="00942CD3">
      <w:pPr>
        <w:spacing w:after="0" w:line="240" w:lineRule="auto"/>
        <w:jc w:val="both"/>
        <w:rPr>
          <w:rFonts w:ascii="Arial" w:hAnsi="Arial" w:cs="Arial"/>
          <w:lang w:val="es-CO"/>
        </w:rPr>
      </w:pPr>
    </w:p>
    <w:p w14:paraId="7E0FD538" w14:textId="503FE70B"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09" w:name="1131"/>
      <w:r w:rsidRPr="007D6407">
        <w:rPr>
          <w:rFonts w:ascii="Arial" w:hAnsi="Arial" w:cs="Arial"/>
          <w:sz w:val="22"/>
          <w:szCs w:val="22"/>
          <w:lang w:val="es-CO"/>
        </w:rPr>
        <w:t>ARTÍCULO 1131. OCURRENCIA DEL SINIESTRO</w:t>
      </w:r>
      <w:bookmarkEnd w:id="1209"/>
      <w:r w:rsidR="009A5884" w:rsidRPr="007D6407">
        <w:rPr>
          <w:rFonts w:ascii="Arial" w:hAnsi="Arial" w:cs="Arial"/>
          <w:sz w:val="22"/>
          <w:szCs w:val="22"/>
          <w:lang w:val="es-CO"/>
        </w:rPr>
        <w:t>.</w:t>
      </w:r>
      <w:r w:rsidRPr="007D6407">
        <w:rPr>
          <w:rFonts w:ascii="Arial" w:hAnsi="Arial" w:cs="Arial"/>
          <w:sz w:val="22"/>
          <w:szCs w:val="22"/>
          <w:lang w:val="es-CO"/>
        </w:rPr>
        <w:t> En el seguro de responsabilidad se entenderá ocurrido el siniestro en el momento en que acaezca el hecho externo imputable al asegurado, fecha a partir de la cual correrá la prescripción respecto de la víctima. Frente al asegurado ello ocurrirá desde cuando la víctima le formula la petición judicial o extrajudicial.</w:t>
      </w:r>
    </w:p>
    <w:p w14:paraId="5496D608" w14:textId="77777777" w:rsidR="00024C87" w:rsidRPr="007D6407" w:rsidRDefault="00024C87" w:rsidP="00942CD3">
      <w:pPr>
        <w:spacing w:after="0" w:line="240" w:lineRule="auto"/>
        <w:jc w:val="both"/>
        <w:rPr>
          <w:lang w:val="es-CO"/>
        </w:rPr>
      </w:pPr>
    </w:p>
    <w:p w14:paraId="7753FC44" w14:textId="7023E22F"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0" w:name="1132"/>
      <w:r w:rsidRPr="007D6407">
        <w:rPr>
          <w:rFonts w:ascii="Arial" w:hAnsi="Arial" w:cs="Arial"/>
          <w:sz w:val="22"/>
          <w:szCs w:val="22"/>
          <w:lang w:val="es-CO"/>
        </w:rPr>
        <w:t>ARTÍCULO 1132. PRELACIÓN DE CRÉDITO EN CASO DE LIQUIDACIÓN OBLIGATORIA.</w:t>
      </w:r>
      <w:bookmarkEnd w:id="1210"/>
      <w:r w:rsidRPr="007D6407">
        <w:rPr>
          <w:rFonts w:ascii="Arial" w:hAnsi="Arial" w:cs="Arial"/>
          <w:sz w:val="22"/>
          <w:szCs w:val="22"/>
          <w:lang w:val="es-CO"/>
        </w:rPr>
        <w:t> En caso de </w:t>
      </w:r>
      <w:r w:rsidRPr="007D6407">
        <w:rPr>
          <w:rStyle w:val="iaj"/>
          <w:rFonts w:ascii="Arial" w:hAnsi="Arial" w:cs="Arial"/>
          <w:i/>
          <w:iCs/>
          <w:sz w:val="22"/>
          <w:szCs w:val="22"/>
          <w:lang w:val="es-CO"/>
        </w:rPr>
        <w:t>quiebra</w:t>
      </w:r>
      <w:r w:rsidRPr="007D6407">
        <w:rPr>
          <w:rFonts w:ascii="Arial" w:hAnsi="Arial" w:cs="Arial"/>
          <w:sz w:val="22"/>
          <w:szCs w:val="22"/>
          <w:lang w:val="es-CO"/>
        </w:rPr>
        <w:t> o concurso de acreedores del asegurado, el crédito del damnificado gozará del orden de prelación asignado a los créditos de primera clase, a continuación de los del fisco.</w:t>
      </w:r>
    </w:p>
    <w:p w14:paraId="14062376" w14:textId="77777777" w:rsidR="00024C87" w:rsidRPr="007D6407" w:rsidRDefault="00024C87" w:rsidP="00942CD3">
      <w:pPr>
        <w:spacing w:after="0" w:line="240" w:lineRule="auto"/>
        <w:jc w:val="both"/>
        <w:rPr>
          <w:lang w:val="es-CO"/>
        </w:rPr>
      </w:pPr>
    </w:p>
    <w:p w14:paraId="6873E200" w14:textId="1C7785E9"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1" w:name="1133"/>
      <w:r w:rsidRPr="007D6407">
        <w:rPr>
          <w:rFonts w:ascii="Arial" w:hAnsi="Arial" w:cs="Arial"/>
          <w:sz w:val="22"/>
          <w:szCs w:val="22"/>
          <w:lang w:val="es-CO"/>
        </w:rPr>
        <w:t>ARTÍCULO 1133. ACCIÓN DIRECTA CONTRA EL ASEGURADOR.</w:t>
      </w:r>
      <w:bookmarkEnd w:id="1211"/>
      <w:r w:rsidRPr="007D6407">
        <w:rPr>
          <w:rFonts w:ascii="Arial" w:hAnsi="Arial" w:cs="Arial"/>
          <w:sz w:val="22"/>
          <w:szCs w:val="22"/>
          <w:lang w:val="es-CO"/>
        </w:rPr>
        <w:t>  En el seguro de responsabilidad civil los damnificados tienen acción directa contra el asegurador. Para acreditar su derecho ante el asegurador de acuerdo con al artículo </w:t>
      </w:r>
      <w:r w:rsidRPr="00D61D05">
        <w:rPr>
          <w:rFonts w:ascii="Arial" w:hAnsi="Arial" w:cs="Arial"/>
          <w:sz w:val="22"/>
          <w:szCs w:val="22"/>
          <w:lang w:val="es-CO"/>
        </w:rPr>
        <w:t>1077</w:t>
      </w:r>
      <w:r w:rsidRPr="007D6407">
        <w:rPr>
          <w:rFonts w:ascii="Arial" w:hAnsi="Arial" w:cs="Arial"/>
          <w:sz w:val="22"/>
          <w:szCs w:val="22"/>
          <w:lang w:val="es-CO"/>
        </w:rPr>
        <w:t>, la víctima en ejercicio de la acción directa podrá en un solo proceso demostrar la responsabilidad del asegurado y demandar la indemnización del asegurador.</w:t>
      </w:r>
    </w:p>
    <w:p w14:paraId="697F7B01" w14:textId="77777777" w:rsidR="00024C87" w:rsidRPr="007D6407" w:rsidRDefault="00024C87" w:rsidP="00942CD3">
      <w:pPr>
        <w:pStyle w:val="centrado"/>
        <w:spacing w:before="0" w:beforeAutospacing="0" w:after="0" w:afterAutospacing="0"/>
        <w:jc w:val="both"/>
        <w:rPr>
          <w:rStyle w:val="baj"/>
          <w:rFonts w:ascii="Arial" w:hAnsi="Arial" w:cs="Arial"/>
          <w:sz w:val="22"/>
          <w:szCs w:val="22"/>
          <w:lang w:val="es-CO"/>
        </w:rPr>
      </w:pPr>
    </w:p>
    <w:p w14:paraId="2550DBDC" w14:textId="030D2DED" w:rsidR="00FC64FF" w:rsidRPr="007D6407" w:rsidRDefault="00FC64FF"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V</w:t>
      </w:r>
    </w:p>
    <w:p w14:paraId="6BE31F26" w14:textId="77777777" w:rsidR="00DC1800" w:rsidRPr="007D6407" w:rsidRDefault="00DC1800" w:rsidP="00024C87">
      <w:pPr>
        <w:pStyle w:val="centrado"/>
        <w:spacing w:before="0" w:beforeAutospacing="0" w:after="0" w:afterAutospacing="0"/>
        <w:jc w:val="center"/>
        <w:rPr>
          <w:rFonts w:ascii="Arial" w:hAnsi="Arial" w:cs="Arial"/>
          <w:b/>
          <w:bCs/>
          <w:sz w:val="22"/>
          <w:szCs w:val="22"/>
          <w:lang w:val="es-CO"/>
        </w:rPr>
      </w:pPr>
    </w:p>
    <w:p w14:paraId="2A0F5047" w14:textId="77777777" w:rsidR="00FC64FF" w:rsidRPr="007D6407" w:rsidRDefault="00FC64FF" w:rsidP="00024C8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REASEGURO</w:t>
      </w:r>
    </w:p>
    <w:p w14:paraId="288786F7" w14:textId="2D3E2CF5" w:rsidR="00FC64FF" w:rsidRPr="007D6407" w:rsidRDefault="00FC64FF" w:rsidP="00942CD3">
      <w:pPr>
        <w:spacing w:after="0" w:line="240" w:lineRule="auto"/>
        <w:jc w:val="both"/>
        <w:rPr>
          <w:rFonts w:ascii="Arial" w:hAnsi="Arial" w:cs="Arial"/>
          <w:lang w:val="es-CO"/>
        </w:rPr>
      </w:pPr>
    </w:p>
    <w:p w14:paraId="72517D08" w14:textId="58674436"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2" w:name="1134"/>
      <w:r w:rsidRPr="007D6407">
        <w:rPr>
          <w:rFonts w:ascii="Arial" w:hAnsi="Arial" w:cs="Arial"/>
          <w:sz w:val="22"/>
          <w:szCs w:val="22"/>
          <w:lang w:val="es-CO"/>
        </w:rPr>
        <w:t>ARTÍCULO 1134. CONTRATO DE REASEGURO</w:t>
      </w:r>
      <w:bookmarkEnd w:id="1212"/>
      <w:r w:rsidR="009A5884" w:rsidRPr="007D6407">
        <w:rPr>
          <w:rFonts w:ascii="Arial" w:hAnsi="Arial" w:cs="Arial"/>
          <w:sz w:val="22"/>
          <w:szCs w:val="22"/>
          <w:lang w:val="es-CO"/>
        </w:rPr>
        <w:t xml:space="preserve">. </w:t>
      </w:r>
      <w:r w:rsidRPr="007D6407">
        <w:rPr>
          <w:rFonts w:ascii="Arial" w:hAnsi="Arial" w:cs="Arial"/>
          <w:sz w:val="22"/>
          <w:szCs w:val="22"/>
          <w:lang w:val="es-CO"/>
        </w:rPr>
        <w:t>En virtud del contrato de reaseguro el reasegurador contrae con el asegurador directo las mismas obligaciones que éste ha contraído con el tomador o asegurado y comparte análoga suerte en el desarrollo del contrato de seguro, salvo que se compruebe la mala fe del asegurador, en cuyo caso el contrato de reaseguro no surtirá efecto alguno.</w:t>
      </w:r>
    </w:p>
    <w:p w14:paraId="40ADDC07"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3B368ACD" w14:textId="7777777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responsabilidad del reasegurador no cesará, en ningún caso, con anterioridad a los términos de prescripción de las acciones que se derivan del contrato de seguro.</w:t>
      </w:r>
    </w:p>
    <w:p w14:paraId="3677ADB8" w14:textId="7777777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Estos términos no pueden ser modificados por las partes.</w:t>
      </w:r>
    </w:p>
    <w:p w14:paraId="78813878"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2F57AC87" w14:textId="0FAA1A34"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3" w:name="1135"/>
      <w:r w:rsidRPr="007D6407">
        <w:rPr>
          <w:rFonts w:ascii="Arial" w:hAnsi="Arial" w:cs="Arial"/>
          <w:sz w:val="22"/>
          <w:szCs w:val="22"/>
          <w:lang w:val="es-CO"/>
        </w:rPr>
        <w:t>ARTÍCULO 1135. EL REASEGURO NO ES CONTRATO A FAVOR DE TERCEROS.</w:t>
      </w:r>
      <w:bookmarkEnd w:id="1213"/>
      <w:r w:rsidRPr="007D6407">
        <w:rPr>
          <w:rFonts w:ascii="Arial" w:hAnsi="Arial" w:cs="Arial"/>
          <w:sz w:val="22"/>
          <w:szCs w:val="22"/>
          <w:lang w:val="es-CO"/>
        </w:rPr>
        <w:t> El reaseguro no es un contrato a favor de tercero. El asegurado carece, en tal virtud de acción directa contra el reasegurador, y éste de obligaciones para con aquél.</w:t>
      </w:r>
    </w:p>
    <w:p w14:paraId="518295FA" w14:textId="580FB60A" w:rsidR="00FC64FF" w:rsidRPr="007D6407" w:rsidRDefault="00FC64FF" w:rsidP="00942CD3">
      <w:pPr>
        <w:spacing w:after="0" w:line="240" w:lineRule="auto"/>
        <w:jc w:val="both"/>
        <w:rPr>
          <w:rFonts w:ascii="Arial" w:hAnsi="Arial" w:cs="Arial"/>
          <w:lang w:val="es-CO"/>
        </w:rPr>
      </w:pPr>
    </w:p>
    <w:p w14:paraId="19C076FB" w14:textId="49C7A2BC"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4" w:name="1136"/>
      <w:r w:rsidRPr="007D6407">
        <w:rPr>
          <w:rFonts w:ascii="Arial" w:hAnsi="Arial" w:cs="Arial"/>
          <w:sz w:val="22"/>
          <w:szCs w:val="22"/>
          <w:lang w:val="es-CO"/>
        </w:rPr>
        <w:t>ARTÍCULO 1136. NORMATIVIDAD SUPLETIVA.</w:t>
      </w:r>
      <w:bookmarkEnd w:id="1214"/>
      <w:r w:rsidRPr="007D6407">
        <w:rPr>
          <w:rFonts w:ascii="Arial" w:hAnsi="Arial" w:cs="Arial"/>
          <w:sz w:val="22"/>
          <w:szCs w:val="22"/>
          <w:lang w:val="es-CO"/>
        </w:rPr>
        <w:t> Los preceptos de este título, salvo los de orden público y los que dicen relación a la esencia del contrato de seguro, sólo se aplicarán al contrato de reaseguro en defecto de estipulación contractual.</w:t>
      </w:r>
    </w:p>
    <w:p w14:paraId="1A3917DF"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07A148E3" w14:textId="7E085419" w:rsidR="00FC64FF" w:rsidRPr="007D6407" w:rsidRDefault="00FC64FF" w:rsidP="6B435267">
      <w:pPr>
        <w:pStyle w:val="centrado"/>
        <w:spacing w:before="0" w:beforeAutospacing="0" w:after="0" w:afterAutospacing="0"/>
        <w:jc w:val="center"/>
        <w:rPr>
          <w:rFonts w:ascii="Arial" w:hAnsi="Arial" w:cs="Arial"/>
          <w:b/>
          <w:bCs/>
          <w:sz w:val="22"/>
          <w:szCs w:val="22"/>
          <w:lang w:val="es-CO"/>
        </w:rPr>
      </w:pPr>
      <w:bookmarkStart w:id="1215" w:name="Nivel085"/>
      <w:r w:rsidRPr="6B435267">
        <w:rPr>
          <w:rFonts w:ascii="Arial" w:hAnsi="Arial" w:cs="Arial"/>
          <w:b/>
          <w:bCs/>
          <w:sz w:val="22"/>
          <w:szCs w:val="22"/>
          <w:lang w:val="es-CO"/>
        </w:rPr>
        <w:t>CAPÍTULO III</w:t>
      </w:r>
      <w:bookmarkEnd w:id="1215"/>
    </w:p>
    <w:p w14:paraId="3ABC6802" w14:textId="77777777" w:rsidR="00DC1800" w:rsidRPr="007D6407" w:rsidRDefault="00DC1800" w:rsidP="00935AB2">
      <w:pPr>
        <w:pStyle w:val="centrado"/>
        <w:spacing w:before="0" w:beforeAutospacing="0" w:after="0" w:afterAutospacing="0"/>
        <w:jc w:val="center"/>
        <w:rPr>
          <w:rFonts w:ascii="Arial" w:hAnsi="Arial" w:cs="Arial"/>
          <w:b/>
          <w:bCs/>
          <w:sz w:val="22"/>
          <w:szCs w:val="22"/>
          <w:lang w:val="es-CO"/>
        </w:rPr>
      </w:pPr>
    </w:p>
    <w:p w14:paraId="5175EDCD" w14:textId="68EEF888" w:rsidR="00FC64FF" w:rsidRPr="007D6407" w:rsidRDefault="00FC64FF" w:rsidP="00935AB2">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SEGUROS DE PERSONAS</w:t>
      </w:r>
    </w:p>
    <w:p w14:paraId="32C16827" w14:textId="77777777" w:rsidR="00DC1800" w:rsidRPr="007D6407" w:rsidRDefault="00DC1800" w:rsidP="00935AB2">
      <w:pPr>
        <w:pStyle w:val="centrado"/>
        <w:spacing w:before="0" w:beforeAutospacing="0" w:after="0" w:afterAutospacing="0"/>
        <w:jc w:val="center"/>
        <w:rPr>
          <w:rFonts w:ascii="Arial" w:hAnsi="Arial" w:cs="Arial"/>
          <w:b/>
          <w:bCs/>
          <w:sz w:val="22"/>
          <w:szCs w:val="22"/>
          <w:lang w:val="es-CO"/>
        </w:rPr>
      </w:pPr>
    </w:p>
    <w:p w14:paraId="3430BA4C" w14:textId="24380962" w:rsidR="00FC64FF" w:rsidRPr="007D6407" w:rsidRDefault="00FC64FF"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6FD2D3D5" w14:textId="77777777" w:rsidR="00DC1800" w:rsidRPr="007D6407" w:rsidRDefault="00DC1800" w:rsidP="00935AB2">
      <w:pPr>
        <w:pStyle w:val="centrado"/>
        <w:spacing w:before="0" w:beforeAutospacing="0" w:after="0" w:afterAutospacing="0"/>
        <w:jc w:val="center"/>
        <w:rPr>
          <w:rFonts w:ascii="Arial" w:hAnsi="Arial" w:cs="Arial"/>
          <w:b/>
          <w:bCs/>
          <w:sz w:val="22"/>
          <w:szCs w:val="22"/>
          <w:lang w:val="es-CO"/>
        </w:rPr>
      </w:pPr>
    </w:p>
    <w:p w14:paraId="4C67D3DE" w14:textId="77777777" w:rsidR="00FC64FF" w:rsidRPr="007D6407" w:rsidRDefault="00FC64FF" w:rsidP="00935AB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PRINCIPIOS COMUNES A LOS SEGUROS DE PERSONAS</w:t>
      </w:r>
    </w:p>
    <w:p w14:paraId="4637D8D2" w14:textId="6FFF6C34" w:rsidR="00FC64FF" w:rsidRPr="007D6407" w:rsidRDefault="00FC64FF" w:rsidP="00942CD3">
      <w:pPr>
        <w:spacing w:after="0" w:line="240" w:lineRule="auto"/>
        <w:jc w:val="both"/>
        <w:rPr>
          <w:rFonts w:ascii="Arial" w:hAnsi="Arial" w:cs="Arial"/>
          <w:lang w:val="es-CO"/>
        </w:rPr>
      </w:pPr>
    </w:p>
    <w:p w14:paraId="6785BCB7" w14:textId="3C5D70B9"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6" w:name="1137"/>
      <w:r w:rsidRPr="007D6407">
        <w:rPr>
          <w:rFonts w:ascii="Arial" w:hAnsi="Arial" w:cs="Arial"/>
          <w:sz w:val="22"/>
          <w:szCs w:val="22"/>
          <w:lang w:val="es-CO"/>
        </w:rPr>
        <w:t>ARTÍCULO 1137. INTERÉS ASEGURABLE.</w:t>
      </w:r>
      <w:bookmarkEnd w:id="1216"/>
      <w:r w:rsidRPr="007D6407">
        <w:rPr>
          <w:rFonts w:ascii="Arial" w:hAnsi="Arial" w:cs="Arial"/>
          <w:sz w:val="22"/>
          <w:szCs w:val="22"/>
          <w:lang w:val="es-CO"/>
        </w:rPr>
        <w:t> Toda persona tiene interés asegurable:</w:t>
      </w:r>
    </w:p>
    <w:p w14:paraId="1EC2CCFD"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10A59CD0" w14:textId="34E70BF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su propia vida;</w:t>
      </w:r>
    </w:p>
    <w:p w14:paraId="2B637C40"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3C7D935B" w14:textId="323EB99D"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la de las personas a quienes legalmente pueda reclamar alimentos, y</w:t>
      </w:r>
    </w:p>
    <w:p w14:paraId="4CBA2324"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388AE1F3" w14:textId="22A2704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En la de aquellas cuya muerte o incapacidad pueden aparejarle un perjuicio económico, aunque éste no sea susceptible de una evaluación cierta.</w:t>
      </w:r>
    </w:p>
    <w:p w14:paraId="6F0F1260"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430B0397" w14:textId="1BE303A2"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seguros individuales sobre la vida de un tercero, se requiere el consentimiento escrito del asegurado, con indicación del valor del seguro y del nombre del beneficiario. Los menores adultos darán su consentimiento personalmente y no por conducto de sus representantes legales.</w:t>
      </w:r>
    </w:p>
    <w:p w14:paraId="41F9F64C"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p>
    <w:p w14:paraId="1895894E" w14:textId="3040D361"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defecto del interés o del consentimiento requeridos al tenor de los incisos que anteceden, o en caso de suscripción sobre la vida de un incapaz absoluto, el contrato no producirá efecto alguno y el asegurador estará obligado a restituir las primas percibidas. Sólo podrá retener el importe de sus gastos, si ha actuado de buena fe.</w:t>
      </w:r>
    </w:p>
    <w:p w14:paraId="6CE60771" w14:textId="77777777" w:rsidR="00935AB2" w:rsidRPr="007D6407" w:rsidRDefault="00935AB2" w:rsidP="00942CD3">
      <w:pPr>
        <w:pStyle w:val="NormalWeb"/>
        <w:spacing w:before="0" w:beforeAutospacing="0" w:after="0" w:afterAutospacing="0"/>
        <w:jc w:val="both"/>
        <w:rPr>
          <w:rFonts w:ascii="Arial" w:hAnsi="Arial" w:cs="Arial"/>
          <w:sz w:val="22"/>
          <w:szCs w:val="22"/>
          <w:lang w:val="es-CO"/>
        </w:rPr>
      </w:pPr>
      <w:bookmarkStart w:id="1217" w:name="1138"/>
    </w:p>
    <w:p w14:paraId="6163BC0F" w14:textId="621624B0"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1138. LIBERTAD EN EL VALOR DEL INTERÉS ASEGURABLE.</w:t>
      </w:r>
      <w:bookmarkEnd w:id="1217"/>
      <w:r w:rsidRPr="007D6407">
        <w:rPr>
          <w:rFonts w:ascii="Arial" w:hAnsi="Arial" w:cs="Arial"/>
          <w:sz w:val="22"/>
          <w:szCs w:val="22"/>
          <w:lang w:val="es-CO"/>
        </w:rPr>
        <w:t xml:space="preserve"> En los seguros de personas, el valor del interés no tendrá otro límite que el que libremente le </w:t>
      </w:r>
      <w:r w:rsidRPr="007D6407">
        <w:rPr>
          <w:rFonts w:ascii="Arial" w:hAnsi="Arial" w:cs="Arial"/>
          <w:sz w:val="22"/>
          <w:szCs w:val="22"/>
          <w:lang w:val="es-CO"/>
        </w:rPr>
        <w:lastRenderedPageBreak/>
        <w:t>asignen las partes contratantes, salvo en cuanto al perjuicio a que se refiere el ordinal 3o. del artículo </w:t>
      </w:r>
      <w:r w:rsidRPr="00D61D05">
        <w:rPr>
          <w:rFonts w:ascii="Arial" w:hAnsi="Arial" w:cs="Arial"/>
          <w:sz w:val="22"/>
          <w:szCs w:val="22"/>
          <w:lang w:val="es-CO"/>
        </w:rPr>
        <w:t>1137</w:t>
      </w:r>
      <w:r w:rsidRPr="007D6407">
        <w:rPr>
          <w:rFonts w:ascii="Arial" w:hAnsi="Arial" w:cs="Arial"/>
          <w:sz w:val="22"/>
          <w:szCs w:val="22"/>
          <w:lang w:val="es-CO"/>
        </w:rPr>
        <w:t> sea susceptible de evaluación cierta.</w:t>
      </w:r>
    </w:p>
    <w:p w14:paraId="4A328415" w14:textId="426A9917" w:rsidR="00FC64FF" w:rsidRPr="007D6407" w:rsidRDefault="00FC64FF" w:rsidP="00942CD3">
      <w:pPr>
        <w:spacing w:after="0" w:line="240" w:lineRule="auto"/>
        <w:jc w:val="both"/>
        <w:rPr>
          <w:rFonts w:ascii="Arial" w:hAnsi="Arial" w:cs="Arial"/>
          <w:lang w:val="es-CO"/>
        </w:rPr>
      </w:pPr>
    </w:p>
    <w:p w14:paraId="0F020468" w14:textId="0321599B"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8" w:name="1139"/>
      <w:r w:rsidRPr="007D6407">
        <w:rPr>
          <w:rFonts w:ascii="Arial" w:hAnsi="Arial" w:cs="Arial"/>
          <w:sz w:val="22"/>
          <w:szCs w:val="22"/>
          <w:lang w:val="es-CO"/>
        </w:rPr>
        <w:t>ARTÍCULO 1139. PROHIBICIÓN DE SUBROGACIÓN CONTRA TERCEROS CAUSANTES DEL SINIESTRO.</w:t>
      </w:r>
      <w:bookmarkEnd w:id="1218"/>
      <w:r w:rsidRPr="007D6407">
        <w:rPr>
          <w:rFonts w:ascii="Arial" w:hAnsi="Arial" w:cs="Arial"/>
          <w:sz w:val="22"/>
          <w:szCs w:val="22"/>
          <w:lang w:val="es-CO"/>
        </w:rPr>
        <w:t> La subrogación a que se refiere el artículo </w:t>
      </w:r>
      <w:r w:rsidRPr="00D61D05">
        <w:rPr>
          <w:rFonts w:ascii="Arial" w:hAnsi="Arial" w:cs="Arial"/>
          <w:sz w:val="22"/>
          <w:szCs w:val="22"/>
          <w:lang w:val="es-CO"/>
        </w:rPr>
        <w:t>1096</w:t>
      </w:r>
      <w:r w:rsidRPr="007D6407">
        <w:rPr>
          <w:rFonts w:ascii="Arial" w:hAnsi="Arial" w:cs="Arial"/>
          <w:sz w:val="22"/>
          <w:szCs w:val="22"/>
          <w:lang w:val="es-CO"/>
        </w:rPr>
        <w:t> no tendrá cabida en esta clase de seguros.</w:t>
      </w:r>
    </w:p>
    <w:p w14:paraId="5B6FB709" w14:textId="0E7FD429" w:rsidR="00FC64FF" w:rsidRPr="007D6407" w:rsidRDefault="00FC64FF" w:rsidP="00942CD3">
      <w:pPr>
        <w:spacing w:after="0" w:line="240" w:lineRule="auto"/>
        <w:jc w:val="both"/>
        <w:rPr>
          <w:rFonts w:ascii="Arial" w:hAnsi="Arial" w:cs="Arial"/>
          <w:lang w:val="es-CO"/>
        </w:rPr>
      </w:pPr>
    </w:p>
    <w:p w14:paraId="67CDC961" w14:textId="508D33FA"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19" w:name="1140"/>
      <w:r w:rsidRPr="007D6407">
        <w:rPr>
          <w:rFonts w:ascii="Arial" w:hAnsi="Arial" w:cs="Arial"/>
          <w:sz w:val="22"/>
          <w:szCs w:val="22"/>
          <w:lang w:val="es-CO"/>
        </w:rPr>
        <w:t>ARTÍCULO 1140. CARÁCTER INDEMNIZATORIO DE LOS AMPAROS.</w:t>
      </w:r>
      <w:bookmarkEnd w:id="1219"/>
      <w:r w:rsidRPr="007D6407">
        <w:rPr>
          <w:rFonts w:ascii="Arial" w:hAnsi="Arial" w:cs="Arial"/>
          <w:sz w:val="22"/>
          <w:szCs w:val="22"/>
          <w:lang w:val="es-CO"/>
        </w:rPr>
        <w:t> Los amparos de gastos que tengan un carácter de daño patrimonial, como gastos médicos, clínicos, quirúrgicos o farmacéuticos tendrán carácter indemnizatorio y se regularán por las normas del Capítulo II cuando éstas no contraríen su naturaleza.</w:t>
      </w:r>
    </w:p>
    <w:p w14:paraId="5CB38AC5" w14:textId="58FAE356" w:rsidR="00FC64FF" w:rsidRPr="007D6407" w:rsidRDefault="00FC64FF" w:rsidP="00942CD3">
      <w:pPr>
        <w:spacing w:after="0" w:line="240" w:lineRule="auto"/>
        <w:jc w:val="both"/>
        <w:rPr>
          <w:rFonts w:ascii="Arial" w:hAnsi="Arial" w:cs="Arial"/>
          <w:lang w:val="es-CO"/>
        </w:rPr>
      </w:pPr>
    </w:p>
    <w:p w14:paraId="6EDF7D0F" w14:textId="3F69F8FF"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0" w:name="1141"/>
      <w:r w:rsidRPr="003F2634">
        <w:rPr>
          <w:rFonts w:ascii="Arial" w:hAnsi="Arial" w:cs="Arial"/>
          <w:sz w:val="22"/>
          <w:szCs w:val="22"/>
          <w:lang w:val="pt-BR"/>
        </w:rPr>
        <w:t>ARTÍCULO 1141. BENEFICIARIOS A TÍTULO ONEROSO O GRATUITO.</w:t>
      </w:r>
      <w:bookmarkEnd w:id="1220"/>
      <w:r w:rsidRPr="003F2634">
        <w:rPr>
          <w:rFonts w:ascii="Arial" w:hAnsi="Arial" w:cs="Arial"/>
          <w:sz w:val="22"/>
          <w:szCs w:val="22"/>
          <w:lang w:val="pt-BR"/>
        </w:rPr>
        <w:t> </w:t>
      </w:r>
      <w:r w:rsidRPr="007D6407">
        <w:rPr>
          <w:rFonts w:ascii="Arial" w:hAnsi="Arial" w:cs="Arial"/>
          <w:sz w:val="22"/>
          <w:szCs w:val="22"/>
          <w:lang w:val="es-CO"/>
        </w:rPr>
        <w:t>Será beneficiario a título gratuito aquel cuya designación tiene por causa la mera liberalidad del tomador. En los demás casos, el beneficiario será a título oneroso. En defecto de estipulación en contrario, se presumirá que el beneficiario ha sido designado a título gratuito.</w:t>
      </w:r>
    </w:p>
    <w:p w14:paraId="0ECD8BF5" w14:textId="2BF04E28" w:rsidR="00FC64FF" w:rsidRPr="007D6407" w:rsidRDefault="00FC64FF" w:rsidP="00942CD3">
      <w:pPr>
        <w:spacing w:after="0" w:line="240" w:lineRule="auto"/>
        <w:jc w:val="both"/>
        <w:rPr>
          <w:rFonts w:ascii="Arial" w:hAnsi="Arial" w:cs="Arial"/>
          <w:lang w:val="es-CO"/>
        </w:rPr>
      </w:pPr>
    </w:p>
    <w:p w14:paraId="7E7EF1DE" w14:textId="0CB0B9D7"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1" w:name="1142"/>
      <w:r w:rsidRPr="007D6407">
        <w:rPr>
          <w:rFonts w:ascii="Arial" w:hAnsi="Arial" w:cs="Arial"/>
          <w:sz w:val="22"/>
          <w:szCs w:val="22"/>
          <w:lang w:val="es-CO"/>
        </w:rPr>
        <w:t>ARTÍCULO 1142. DESIGNACIÓN DE BENEFICIARIOS.</w:t>
      </w:r>
      <w:bookmarkEnd w:id="1221"/>
      <w:r w:rsidRPr="007D6407">
        <w:rPr>
          <w:rFonts w:ascii="Arial" w:hAnsi="Arial" w:cs="Arial"/>
          <w:sz w:val="22"/>
          <w:szCs w:val="22"/>
          <w:lang w:val="es-CO"/>
        </w:rPr>
        <w:t>  Cuando no se designe beneficiario, o la designación se haga ineficaz o quede sin efecto por cualquier causa, tendrán la calidad de tales el cónyuge del asegurado, en la mitad del seguro, y los herederos de éste en la otra mitad.</w:t>
      </w:r>
    </w:p>
    <w:p w14:paraId="5843E450" w14:textId="77777777" w:rsidR="0060046C" w:rsidRPr="007D6407" w:rsidRDefault="0060046C" w:rsidP="00942CD3">
      <w:pPr>
        <w:pStyle w:val="NormalWeb"/>
        <w:spacing w:before="0" w:beforeAutospacing="0" w:after="0" w:afterAutospacing="0"/>
        <w:jc w:val="both"/>
        <w:rPr>
          <w:rFonts w:ascii="Arial" w:hAnsi="Arial" w:cs="Arial"/>
          <w:sz w:val="22"/>
          <w:szCs w:val="22"/>
          <w:lang w:val="es-CO"/>
        </w:rPr>
      </w:pPr>
    </w:p>
    <w:p w14:paraId="6711D6DE" w14:textId="3CF32E4C"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Igual regla se aplicará en el evento de que se designe genéricamente como beneficiarios a los herederos del asegurado.</w:t>
      </w:r>
    </w:p>
    <w:p w14:paraId="4C4055CD" w14:textId="0C1C5087" w:rsidR="00FC64FF" w:rsidRPr="007D6407" w:rsidRDefault="00FC64FF" w:rsidP="00942CD3">
      <w:pPr>
        <w:spacing w:after="0" w:line="240" w:lineRule="auto"/>
        <w:jc w:val="both"/>
        <w:rPr>
          <w:rFonts w:ascii="Arial" w:hAnsi="Arial" w:cs="Arial"/>
          <w:lang w:val="es-CO"/>
        </w:rPr>
      </w:pPr>
    </w:p>
    <w:p w14:paraId="5B28854B" w14:textId="7482AC34"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2" w:name="1143"/>
      <w:r w:rsidRPr="007D6407">
        <w:rPr>
          <w:rFonts w:ascii="Arial" w:hAnsi="Arial" w:cs="Arial"/>
          <w:sz w:val="22"/>
          <w:szCs w:val="22"/>
          <w:lang w:val="es-CO"/>
        </w:rPr>
        <w:t>ARTÍCULO 1143. BENEFICIARIOS EN CASO DE CONMORIENCIA.</w:t>
      </w:r>
      <w:bookmarkEnd w:id="1222"/>
      <w:r w:rsidRPr="007D6407">
        <w:rPr>
          <w:rFonts w:ascii="Arial" w:hAnsi="Arial" w:cs="Arial"/>
          <w:sz w:val="22"/>
          <w:szCs w:val="22"/>
          <w:lang w:val="es-CO"/>
        </w:rPr>
        <w:t> Cuando el asegurado y el beneficiario mueren simultáneamente o se ignora cuál de los dos ha muerto primero, tendrán derecho al seguro el cónyuge y los herederos del asegurado, en las proporciones indicadas en el artículo anterior, si el título de beneficiario es gratuito; si es oneroso, los herederos del beneficiario.</w:t>
      </w:r>
    </w:p>
    <w:p w14:paraId="3C8E76B2" w14:textId="79CCCA31" w:rsidR="00FC64FF" w:rsidRPr="007D6407" w:rsidRDefault="00FC64FF" w:rsidP="00942CD3">
      <w:pPr>
        <w:spacing w:after="0" w:line="240" w:lineRule="auto"/>
        <w:jc w:val="both"/>
        <w:rPr>
          <w:rFonts w:ascii="Arial" w:hAnsi="Arial" w:cs="Arial"/>
          <w:lang w:val="es-CO"/>
        </w:rPr>
      </w:pPr>
    </w:p>
    <w:p w14:paraId="406C6C72" w14:textId="09866078"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3" w:name="1144"/>
      <w:r w:rsidRPr="007D6407">
        <w:rPr>
          <w:rFonts w:ascii="Arial" w:hAnsi="Arial" w:cs="Arial"/>
          <w:sz w:val="22"/>
          <w:szCs w:val="22"/>
          <w:lang w:val="es-CO"/>
        </w:rPr>
        <w:t>ARTÍCULO 1144. SEGUROS SOBRE LA VIDA DEL DEUDOR.</w:t>
      </w:r>
      <w:bookmarkEnd w:id="1223"/>
      <w:r w:rsidRPr="007D6407">
        <w:rPr>
          <w:rFonts w:ascii="Arial" w:hAnsi="Arial" w:cs="Arial"/>
          <w:sz w:val="22"/>
          <w:szCs w:val="22"/>
          <w:lang w:val="es-CO"/>
        </w:rPr>
        <w:t> En los seguros sobre la vida del deudor, el acreedor sólo recibirá una parte del seguro igual al monto no pagado de la deuda. El saldo será entregado a los demás beneficiarios.</w:t>
      </w:r>
    </w:p>
    <w:p w14:paraId="1A892CD4" w14:textId="4075A9F8" w:rsidR="00FC64FF" w:rsidRPr="007D6407" w:rsidRDefault="00FC64FF" w:rsidP="00942CD3">
      <w:pPr>
        <w:spacing w:after="0" w:line="240" w:lineRule="auto"/>
        <w:jc w:val="both"/>
        <w:rPr>
          <w:rFonts w:ascii="Arial" w:hAnsi="Arial" w:cs="Arial"/>
          <w:lang w:val="es-CO"/>
        </w:rPr>
      </w:pPr>
    </w:p>
    <w:p w14:paraId="1B898B92" w14:textId="40F1AD8E"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4" w:name="1145"/>
      <w:r w:rsidRPr="007D6407">
        <w:rPr>
          <w:rFonts w:ascii="Arial" w:hAnsi="Arial" w:cs="Arial"/>
          <w:sz w:val="22"/>
          <w:szCs w:val="22"/>
          <w:lang w:val="es-CO"/>
        </w:rPr>
        <w:t>ARTÍCULO 1145. MERA AUSENCIA, DESAPARICIÓN Y MUERTE PRESUNTA.</w:t>
      </w:r>
      <w:bookmarkEnd w:id="1224"/>
      <w:r w:rsidRPr="007D6407">
        <w:rPr>
          <w:rFonts w:ascii="Arial" w:hAnsi="Arial" w:cs="Arial"/>
          <w:sz w:val="22"/>
          <w:szCs w:val="22"/>
          <w:lang w:val="es-CO"/>
        </w:rPr>
        <w:t> La mera ausencia y desaparición de la persona cuya vida ha sido asegurada, no concede derecho a la cantidad asegurada. Pero ésta podrá reclamarse si se produce la declaración de muerte presunta por desaparecimiento, bajo caución de restituirla si el ausente reapareciere.</w:t>
      </w:r>
    </w:p>
    <w:p w14:paraId="06BC2F9E" w14:textId="7D0665C8" w:rsidR="00FC64FF" w:rsidRPr="007D6407" w:rsidRDefault="00FC64FF" w:rsidP="00942CD3">
      <w:pPr>
        <w:spacing w:after="0" w:line="240" w:lineRule="auto"/>
        <w:jc w:val="both"/>
        <w:rPr>
          <w:rFonts w:ascii="Arial" w:hAnsi="Arial" w:cs="Arial"/>
          <w:lang w:val="es-CO"/>
        </w:rPr>
      </w:pPr>
    </w:p>
    <w:p w14:paraId="7C7B7020" w14:textId="6A10FA29"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5" w:name="1146"/>
      <w:r w:rsidRPr="007D6407">
        <w:rPr>
          <w:rFonts w:ascii="Arial" w:hAnsi="Arial" w:cs="Arial"/>
          <w:sz w:val="22"/>
          <w:szCs w:val="22"/>
          <w:lang w:val="es-CO"/>
        </w:rPr>
        <w:t>ARTÍCULO 1146. DERECHOS INTRANSFERIBLES E INDELEGABLES DEL ASEGURADO.</w:t>
      </w:r>
      <w:bookmarkEnd w:id="1225"/>
      <w:r w:rsidRPr="007D6407">
        <w:rPr>
          <w:rFonts w:ascii="Arial" w:hAnsi="Arial" w:cs="Arial"/>
          <w:sz w:val="22"/>
          <w:szCs w:val="22"/>
          <w:lang w:val="es-CO"/>
        </w:rPr>
        <w:t> Serán derechos intransferibles e indelegables del asegurado los de hacer y revocar la designación de beneficiario. Pero el asegurado no podrá revocar la designación de beneficiario hecha a título oneroso, ni desmejorar su condición mientras subsista el interés que las legitima, a menos que dicho beneficiario consienta en la revocación o desmejora.</w:t>
      </w:r>
    </w:p>
    <w:p w14:paraId="26897084" w14:textId="797BAFED" w:rsidR="00FC64FF" w:rsidRPr="007D6407" w:rsidRDefault="00FC64FF" w:rsidP="00942CD3">
      <w:pPr>
        <w:spacing w:after="0" w:line="240" w:lineRule="auto"/>
        <w:jc w:val="both"/>
        <w:rPr>
          <w:rFonts w:ascii="Arial" w:hAnsi="Arial" w:cs="Arial"/>
          <w:lang w:val="es-CO"/>
        </w:rPr>
      </w:pPr>
    </w:p>
    <w:p w14:paraId="01AE3938" w14:textId="49D685CD"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6" w:name="1147"/>
      <w:r w:rsidRPr="007D6407">
        <w:rPr>
          <w:rFonts w:ascii="Arial" w:hAnsi="Arial" w:cs="Arial"/>
          <w:sz w:val="22"/>
          <w:szCs w:val="22"/>
          <w:lang w:val="es-CO"/>
        </w:rPr>
        <w:t>ARTÍCULO 1147. DESIGNACIÓN DE BENEFICIARIO COMO GARANTÍA DE UN CRÉDITO.</w:t>
      </w:r>
      <w:bookmarkEnd w:id="1226"/>
      <w:r w:rsidRPr="007D6407">
        <w:rPr>
          <w:rFonts w:ascii="Arial" w:hAnsi="Arial" w:cs="Arial"/>
          <w:sz w:val="22"/>
          <w:szCs w:val="22"/>
          <w:lang w:val="es-CO"/>
        </w:rPr>
        <w:t> Si la designación de beneficiario a título oneroso se ha hecho en garantía de un crédito, al devenir este exigible, podrá el beneficiario reclamar directamente al asegurador el valor de rescate, hasta concurrencia de su crédito.</w:t>
      </w:r>
    </w:p>
    <w:p w14:paraId="13D5D4D7" w14:textId="1919041F" w:rsidR="00FC64FF" w:rsidRPr="007D6407" w:rsidRDefault="00FC64FF" w:rsidP="00942CD3">
      <w:pPr>
        <w:spacing w:after="0" w:line="240" w:lineRule="auto"/>
        <w:jc w:val="both"/>
        <w:rPr>
          <w:rFonts w:ascii="Arial" w:hAnsi="Arial" w:cs="Arial"/>
          <w:lang w:val="es-CO"/>
        </w:rPr>
      </w:pPr>
    </w:p>
    <w:p w14:paraId="0D52F821" w14:textId="3F7E5BF3"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7" w:name="1148"/>
      <w:r w:rsidRPr="007D6407">
        <w:rPr>
          <w:rFonts w:ascii="Arial" w:hAnsi="Arial" w:cs="Arial"/>
          <w:sz w:val="22"/>
          <w:szCs w:val="22"/>
          <w:lang w:val="es-CO"/>
        </w:rPr>
        <w:t>ARTÍCULO 1148. CONSOLIDACIÓN DEL DERECHO DEL BENEFICIARIO.</w:t>
      </w:r>
      <w:bookmarkEnd w:id="1227"/>
      <w:r w:rsidRPr="007D6407">
        <w:rPr>
          <w:rFonts w:ascii="Arial" w:hAnsi="Arial" w:cs="Arial"/>
          <w:sz w:val="22"/>
          <w:szCs w:val="22"/>
          <w:lang w:val="es-CO"/>
        </w:rPr>
        <w:t> El beneficiario a título gratuito carecerá, en vida del asegurado, de un derecho propio en el seguro contratado a su favor. Lo tendrá el beneficiario a título oneroso, pero no podrá ejercerlo sin el consentimiento escrito del asegurado.</w:t>
      </w:r>
    </w:p>
    <w:p w14:paraId="4305C110" w14:textId="77777777"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Con la muerte del asegurado nacerá, o se consolidará, según el caso, el derecho del beneficiario.</w:t>
      </w:r>
    </w:p>
    <w:p w14:paraId="4ECC49B2" w14:textId="6FBFD7D3" w:rsidR="00FC64FF" w:rsidRPr="007D6407" w:rsidRDefault="00FC64FF" w:rsidP="00942CD3">
      <w:pPr>
        <w:spacing w:after="0" w:line="240" w:lineRule="auto"/>
        <w:jc w:val="both"/>
        <w:rPr>
          <w:rFonts w:ascii="Arial" w:hAnsi="Arial" w:cs="Arial"/>
          <w:lang w:val="es-CO"/>
        </w:rPr>
      </w:pPr>
    </w:p>
    <w:p w14:paraId="0E340510" w14:textId="6BBCDFA7"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8" w:name="1149"/>
      <w:r w:rsidRPr="007D6407">
        <w:rPr>
          <w:rFonts w:ascii="Arial" w:hAnsi="Arial" w:cs="Arial"/>
          <w:sz w:val="22"/>
          <w:szCs w:val="22"/>
          <w:lang w:val="es-CO"/>
        </w:rPr>
        <w:t>ARTÍCULO 1149. CESIÓN Y CAMBIO DEL BENEFICIARIO.</w:t>
      </w:r>
      <w:bookmarkEnd w:id="1228"/>
      <w:r w:rsidRPr="007D6407">
        <w:rPr>
          <w:rFonts w:ascii="Arial" w:hAnsi="Arial" w:cs="Arial"/>
          <w:sz w:val="22"/>
          <w:szCs w:val="22"/>
          <w:lang w:val="es-CO"/>
        </w:rPr>
        <w:t> La cesión del contrato de seguro sólo será oponible al asegurador si éste la ha aceptado expresamente.</w:t>
      </w:r>
    </w:p>
    <w:p w14:paraId="60CB010A"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7CB2F0A7" w14:textId="604C0E3C"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simple cambio de beneficiario sólo requerirá ser oportunamente notificado por escrito al asegurador.</w:t>
      </w:r>
    </w:p>
    <w:p w14:paraId="77C73F8F" w14:textId="2DC7AD31" w:rsidR="00FC64FF" w:rsidRPr="007D6407" w:rsidRDefault="00FC64FF" w:rsidP="00942CD3">
      <w:pPr>
        <w:spacing w:after="0" w:line="240" w:lineRule="auto"/>
        <w:jc w:val="both"/>
        <w:rPr>
          <w:rFonts w:ascii="Arial" w:hAnsi="Arial" w:cs="Arial"/>
          <w:lang w:val="es-CO"/>
        </w:rPr>
      </w:pPr>
    </w:p>
    <w:p w14:paraId="31DE4BC2" w14:textId="3F85CEED"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29" w:name="1150"/>
      <w:r w:rsidRPr="007D6407">
        <w:rPr>
          <w:rFonts w:ascii="Arial" w:hAnsi="Arial" w:cs="Arial"/>
          <w:sz w:val="22"/>
          <w:szCs w:val="22"/>
          <w:lang w:val="es-CO"/>
        </w:rPr>
        <w:t>ARTÍCULO 1150. BENEFICIARIOS EXCLUIDOS DEL DERECHO A RECLAMAR EL VALOR DEL SEGURO.</w:t>
      </w:r>
      <w:bookmarkEnd w:id="1229"/>
      <w:r w:rsidRPr="007D6407">
        <w:rPr>
          <w:rFonts w:ascii="Arial" w:hAnsi="Arial" w:cs="Arial"/>
          <w:sz w:val="22"/>
          <w:szCs w:val="22"/>
          <w:lang w:val="es-CO"/>
        </w:rPr>
        <w:t> No tendrá derecho a reclamar el valor del seguro el beneficiario que, como autor o como cómplice, haya causado intencional e injustificadamente la muerte del asegurado o atentado gravemente contra su vida.</w:t>
      </w:r>
    </w:p>
    <w:p w14:paraId="33749A8A"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380D203A" w14:textId="38613B37" w:rsidR="00FC64FF" w:rsidRPr="007D6407" w:rsidRDefault="00FC64FF"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39F62E62" w14:textId="77777777" w:rsidR="00DC1800" w:rsidRPr="007D6407" w:rsidRDefault="00DC1800" w:rsidP="003E34F6">
      <w:pPr>
        <w:pStyle w:val="centrado"/>
        <w:spacing w:before="0" w:beforeAutospacing="0" w:after="0" w:afterAutospacing="0"/>
        <w:jc w:val="center"/>
        <w:rPr>
          <w:rFonts w:ascii="Arial" w:hAnsi="Arial" w:cs="Arial"/>
          <w:b/>
          <w:bCs/>
          <w:sz w:val="22"/>
          <w:szCs w:val="22"/>
          <w:lang w:val="es-CO"/>
        </w:rPr>
      </w:pPr>
    </w:p>
    <w:p w14:paraId="6A9A273C" w14:textId="77777777" w:rsidR="00FC64FF" w:rsidRPr="007D6407" w:rsidRDefault="00FC64FF" w:rsidP="003E34F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SEGURO DE VIDA</w:t>
      </w:r>
    </w:p>
    <w:p w14:paraId="36E024A7" w14:textId="1B595C4E" w:rsidR="00FC64FF" w:rsidRPr="007D6407" w:rsidRDefault="00FC64FF" w:rsidP="00942CD3">
      <w:pPr>
        <w:spacing w:after="0" w:line="240" w:lineRule="auto"/>
        <w:jc w:val="both"/>
        <w:rPr>
          <w:rFonts w:ascii="Arial" w:hAnsi="Arial" w:cs="Arial"/>
          <w:lang w:val="es-CO"/>
        </w:rPr>
      </w:pPr>
    </w:p>
    <w:p w14:paraId="4FEAFE2C" w14:textId="2BE553EC"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0" w:name="1151"/>
      <w:r w:rsidRPr="007D6407">
        <w:rPr>
          <w:rFonts w:ascii="Arial" w:hAnsi="Arial" w:cs="Arial"/>
          <w:sz w:val="22"/>
          <w:szCs w:val="22"/>
          <w:lang w:val="es-CO"/>
        </w:rPr>
        <w:t>ARTÍCULO 1151. REEMBOLSO DE GASTOS Y PROHIBICIÓN DE RECLAMO JUDICIAL.</w:t>
      </w:r>
      <w:bookmarkEnd w:id="1230"/>
      <w:r w:rsidRPr="007D6407">
        <w:rPr>
          <w:rFonts w:ascii="Arial" w:hAnsi="Arial" w:cs="Arial"/>
          <w:sz w:val="22"/>
          <w:szCs w:val="22"/>
          <w:lang w:val="es-CO"/>
        </w:rPr>
        <w:t xml:space="preserve"> Cuando el asegurado no pague la </w:t>
      </w:r>
      <w:proofErr w:type="gramStart"/>
      <w:r w:rsidRPr="007D6407">
        <w:rPr>
          <w:rFonts w:ascii="Arial" w:hAnsi="Arial" w:cs="Arial"/>
          <w:sz w:val="22"/>
          <w:szCs w:val="22"/>
          <w:lang w:val="es-CO"/>
        </w:rPr>
        <w:t>primera prima o la primera cuota</w:t>
      </w:r>
      <w:proofErr w:type="gramEnd"/>
      <w:r w:rsidRPr="007D6407">
        <w:rPr>
          <w:rFonts w:ascii="Arial" w:hAnsi="Arial" w:cs="Arial"/>
          <w:sz w:val="22"/>
          <w:szCs w:val="22"/>
          <w:lang w:val="es-CO"/>
        </w:rPr>
        <w:t xml:space="preserve"> de ésta, no podrá el asegurador exigir judicialmente su pago; pero tendrá derecho a que se le reembolsen los gastos efectuados con miras a la celebración del contrato.</w:t>
      </w:r>
    </w:p>
    <w:p w14:paraId="0525C038" w14:textId="4E36CA57" w:rsidR="00FC64FF" w:rsidRPr="007D6407" w:rsidRDefault="00FC64FF" w:rsidP="00942CD3">
      <w:pPr>
        <w:spacing w:after="0" w:line="240" w:lineRule="auto"/>
        <w:jc w:val="both"/>
        <w:rPr>
          <w:rFonts w:ascii="Arial" w:hAnsi="Arial" w:cs="Arial"/>
          <w:lang w:val="es-CO"/>
        </w:rPr>
      </w:pPr>
    </w:p>
    <w:p w14:paraId="144BDCD8" w14:textId="263AD15B"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1" w:name="1152"/>
      <w:r w:rsidRPr="007D6407">
        <w:rPr>
          <w:rFonts w:ascii="Arial" w:hAnsi="Arial" w:cs="Arial"/>
          <w:sz w:val="22"/>
          <w:szCs w:val="22"/>
          <w:lang w:val="es-CO"/>
        </w:rPr>
        <w:t>ARTÍCULO 1152. EFECTOS DE NO PAGO DE LA PRIMA.</w:t>
      </w:r>
      <w:bookmarkEnd w:id="1231"/>
      <w:r w:rsidRPr="007D6407">
        <w:rPr>
          <w:rFonts w:ascii="Arial" w:hAnsi="Arial" w:cs="Arial"/>
          <w:sz w:val="22"/>
          <w:szCs w:val="22"/>
          <w:lang w:val="es-CO"/>
        </w:rPr>
        <w:t> Salvo lo previsto en el artículo siguiente, el no pago de las primas dentro del mes siguiente a la fecha de cada vencimiento, producirá la terminación del contrato sin que el asegurador tenga derecho para exigirlas.</w:t>
      </w:r>
    </w:p>
    <w:p w14:paraId="3D63FC4C" w14:textId="26FD59AD" w:rsidR="00FC64FF" w:rsidRPr="007D6407" w:rsidRDefault="00FC64FF" w:rsidP="00942CD3">
      <w:pPr>
        <w:spacing w:after="0" w:line="240" w:lineRule="auto"/>
        <w:jc w:val="both"/>
        <w:rPr>
          <w:rFonts w:ascii="Arial" w:hAnsi="Arial" w:cs="Arial"/>
          <w:lang w:val="es-CO"/>
        </w:rPr>
      </w:pPr>
    </w:p>
    <w:p w14:paraId="3FD2C16E" w14:textId="761A64E9"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2" w:name="1153"/>
      <w:r w:rsidRPr="007D6407">
        <w:rPr>
          <w:rFonts w:ascii="Arial" w:hAnsi="Arial" w:cs="Arial"/>
          <w:sz w:val="22"/>
          <w:szCs w:val="22"/>
          <w:lang w:val="es-CO"/>
        </w:rPr>
        <w:t>ARTÍCULO 1153. TERMINACIÓN DEL SEGURO TRANSCURRIDOS DOS AÑOS.</w:t>
      </w:r>
      <w:bookmarkEnd w:id="1232"/>
      <w:r w:rsidRPr="007D6407">
        <w:rPr>
          <w:rFonts w:ascii="Arial" w:hAnsi="Arial" w:cs="Arial"/>
          <w:sz w:val="22"/>
          <w:szCs w:val="22"/>
          <w:lang w:val="es-CO"/>
        </w:rPr>
        <w:t> El seguro de vida no se entenderá terminado una vez que hayan sido cubiertas las primas correspondientes a los dos primeros años de su vigencia, sino cuando el valor de las primas atrasadas y el de los préstamos efectuados con sus intereses, excedan del valor de cesión o rescate a que se refiere el Artículo siguiente.</w:t>
      </w:r>
    </w:p>
    <w:p w14:paraId="1353804A" w14:textId="6066152B" w:rsidR="00FC64FF" w:rsidRPr="007D6407" w:rsidRDefault="00FC64FF" w:rsidP="00942CD3">
      <w:pPr>
        <w:spacing w:after="0" w:line="240" w:lineRule="auto"/>
        <w:jc w:val="both"/>
        <w:rPr>
          <w:rFonts w:ascii="Arial" w:hAnsi="Arial" w:cs="Arial"/>
          <w:lang w:val="es-CO"/>
        </w:rPr>
      </w:pPr>
    </w:p>
    <w:p w14:paraId="056D5CDF" w14:textId="55E9F254"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3" w:name="1154"/>
      <w:r w:rsidRPr="007D6407">
        <w:rPr>
          <w:rFonts w:ascii="Arial" w:hAnsi="Arial" w:cs="Arial"/>
          <w:sz w:val="22"/>
          <w:szCs w:val="22"/>
          <w:lang w:val="es-CO"/>
        </w:rPr>
        <w:t>ARTÍCULO 1154. PRELACIÓN DEL CRÉDITO.</w:t>
      </w:r>
      <w:bookmarkEnd w:id="1233"/>
      <w:r w:rsidRPr="007D6407">
        <w:rPr>
          <w:rFonts w:ascii="Arial" w:hAnsi="Arial" w:cs="Arial"/>
          <w:sz w:val="22"/>
          <w:szCs w:val="22"/>
          <w:lang w:val="es-CO"/>
        </w:rPr>
        <w:t> Sin perjuicio de las compensaciones a que haya lugar, los créditos del beneficiario contra el asegurador, en los seguros de vida tendrán el orden de preferencia asignado a los créditos de primera clase, a continuación de los del fisco, y los valores de cesión o de rescate se excluirán de la masa.</w:t>
      </w:r>
    </w:p>
    <w:p w14:paraId="4F907D26" w14:textId="4746EBDC" w:rsidR="00FC64FF" w:rsidRPr="007D6407" w:rsidRDefault="00FC64FF" w:rsidP="00942CD3">
      <w:pPr>
        <w:spacing w:after="0" w:line="240" w:lineRule="auto"/>
        <w:jc w:val="both"/>
        <w:rPr>
          <w:rFonts w:ascii="Arial" w:hAnsi="Arial" w:cs="Arial"/>
          <w:lang w:val="es-CO"/>
        </w:rPr>
      </w:pPr>
    </w:p>
    <w:p w14:paraId="751E0619" w14:textId="48695DC3"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4" w:name="1155"/>
      <w:r w:rsidRPr="007D6407">
        <w:rPr>
          <w:rFonts w:ascii="Arial" w:hAnsi="Arial" w:cs="Arial"/>
          <w:sz w:val="22"/>
          <w:szCs w:val="22"/>
          <w:lang w:val="es-CO"/>
        </w:rPr>
        <w:t>ARTÍCULO 1155. APLICACIÓN DEL VALOR DE CESIÓN O RESCATE.</w:t>
      </w:r>
      <w:bookmarkEnd w:id="1234"/>
      <w:r w:rsidRPr="007D6407">
        <w:rPr>
          <w:rFonts w:ascii="Arial" w:hAnsi="Arial" w:cs="Arial"/>
          <w:sz w:val="22"/>
          <w:szCs w:val="22"/>
          <w:lang w:val="es-CO"/>
        </w:rPr>
        <w:t> Salvo lo dispuesto en el artículo </w:t>
      </w:r>
      <w:r w:rsidRPr="00D61D05">
        <w:rPr>
          <w:rFonts w:ascii="Arial" w:hAnsi="Arial" w:cs="Arial"/>
          <w:sz w:val="22"/>
          <w:szCs w:val="22"/>
          <w:lang w:val="es-CO"/>
        </w:rPr>
        <w:t>1147,</w:t>
      </w:r>
      <w:r w:rsidRPr="007D6407">
        <w:rPr>
          <w:rFonts w:ascii="Arial" w:hAnsi="Arial" w:cs="Arial"/>
          <w:sz w:val="22"/>
          <w:szCs w:val="22"/>
          <w:lang w:val="es-CO"/>
        </w:rPr>
        <w:t> el valor de cesión o rescate se aplicará, a opción del asegurado, después de transcurridos dos años de vigencia del seguro:</w:t>
      </w:r>
    </w:p>
    <w:p w14:paraId="70EE0465"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1BDCF17C" w14:textId="06D33D94"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Al pago en dinero;</w:t>
      </w:r>
    </w:p>
    <w:p w14:paraId="7F181A14"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0628D407" w14:textId="762B8848"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Al pago de un seguro saldado, y</w:t>
      </w:r>
    </w:p>
    <w:p w14:paraId="4A8ADE7B"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675AC9F0" w14:textId="5AAD6F12"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3) A la prórroga del seguro original.</w:t>
      </w:r>
    </w:p>
    <w:p w14:paraId="2101DB46" w14:textId="4C85DF76" w:rsidR="00FC64FF" w:rsidRPr="007D6407" w:rsidRDefault="00FC64FF" w:rsidP="00942CD3">
      <w:pPr>
        <w:spacing w:after="0" w:line="240" w:lineRule="auto"/>
        <w:jc w:val="both"/>
        <w:rPr>
          <w:rFonts w:ascii="Arial" w:hAnsi="Arial" w:cs="Arial"/>
          <w:lang w:val="es-CO"/>
        </w:rPr>
      </w:pPr>
    </w:p>
    <w:p w14:paraId="5F45D329" w14:textId="5400F0FB"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5" w:name="1156"/>
      <w:r w:rsidRPr="007D6407">
        <w:rPr>
          <w:rFonts w:ascii="Arial" w:hAnsi="Arial" w:cs="Arial"/>
          <w:sz w:val="22"/>
          <w:szCs w:val="22"/>
          <w:lang w:val="es-CO"/>
        </w:rPr>
        <w:t>ARTÍCULO 1156. APLICACIÓN DEL VALOR DE CESIÓN O RESCATE AL ARBITRIO DEL ASEGURADOR.</w:t>
      </w:r>
      <w:bookmarkEnd w:id="1235"/>
      <w:r w:rsidRPr="007D6407">
        <w:rPr>
          <w:rFonts w:ascii="Arial" w:hAnsi="Arial" w:cs="Arial"/>
          <w:sz w:val="22"/>
          <w:szCs w:val="22"/>
          <w:lang w:val="es-CO"/>
        </w:rPr>
        <w:t> Si dentro del mes de gracia a que se refiere el artículo </w:t>
      </w:r>
      <w:r w:rsidRPr="00D61D05">
        <w:rPr>
          <w:rFonts w:ascii="Arial" w:hAnsi="Arial" w:cs="Arial"/>
          <w:sz w:val="22"/>
          <w:szCs w:val="22"/>
          <w:lang w:val="es-CO"/>
        </w:rPr>
        <w:t>1152,</w:t>
      </w:r>
      <w:r w:rsidRPr="007D6407">
        <w:rPr>
          <w:rFonts w:ascii="Arial" w:hAnsi="Arial" w:cs="Arial"/>
          <w:sz w:val="22"/>
          <w:szCs w:val="22"/>
          <w:lang w:val="es-CO"/>
        </w:rPr>
        <w:t> el asegurado no se acoge a una de las opciones indicadas, el asegurador podrá, a su arbitrio, aplicar el valor de cesión o rescate a la prórroga del seguro original o al pago de las primas e intereses causados.</w:t>
      </w:r>
    </w:p>
    <w:p w14:paraId="14C2B7B8" w14:textId="46DA9659" w:rsidR="00FC64FF" w:rsidRPr="007D6407" w:rsidRDefault="00FC64FF" w:rsidP="00942CD3">
      <w:pPr>
        <w:spacing w:after="0" w:line="240" w:lineRule="auto"/>
        <w:jc w:val="both"/>
        <w:rPr>
          <w:rFonts w:ascii="Arial" w:hAnsi="Arial" w:cs="Arial"/>
          <w:lang w:val="es-CO"/>
        </w:rPr>
      </w:pPr>
    </w:p>
    <w:p w14:paraId="0D0ECFEF" w14:textId="740E1E7A"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6" w:name="1157"/>
      <w:r w:rsidRPr="007D6407">
        <w:rPr>
          <w:rFonts w:ascii="Arial" w:hAnsi="Arial" w:cs="Arial"/>
          <w:sz w:val="22"/>
          <w:szCs w:val="22"/>
          <w:lang w:val="es-CO"/>
        </w:rPr>
        <w:t>ARTÍCULO 1157. VALIDEZ DE LOS SEGUROS CONJUNTOS.</w:t>
      </w:r>
      <w:bookmarkEnd w:id="1236"/>
      <w:r w:rsidRPr="007D6407">
        <w:rPr>
          <w:rFonts w:ascii="Arial" w:hAnsi="Arial" w:cs="Arial"/>
          <w:sz w:val="22"/>
          <w:szCs w:val="22"/>
          <w:lang w:val="es-CO"/>
        </w:rPr>
        <w:t> Serán válidos los seguros conjuntos, en virtud de los cuales dos o más personas, mediante un mismo contrato, se aseguran recíprocamente, una o varias en beneficio de otra u otras.</w:t>
      </w:r>
    </w:p>
    <w:p w14:paraId="0C4BBF3F" w14:textId="4AC69E10" w:rsidR="00FC64FF" w:rsidRPr="007D6407" w:rsidRDefault="00FC64FF" w:rsidP="00942CD3">
      <w:pPr>
        <w:spacing w:after="0" w:line="240" w:lineRule="auto"/>
        <w:jc w:val="both"/>
        <w:rPr>
          <w:rFonts w:ascii="Arial" w:hAnsi="Arial" w:cs="Arial"/>
          <w:lang w:val="es-CO"/>
        </w:rPr>
      </w:pPr>
    </w:p>
    <w:p w14:paraId="50F488EF" w14:textId="662DA7F4"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7" w:name="1158"/>
      <w:r w:rsidRPr="007D6407">
        <w:rPr>
          <w:rFonts w:ascii="Arial" w:hAnsi="Arial" w:cs="Arial"/>
          <w:sz w:val="22"/>
          <w:szCs w:val="22"/>
          <w:lang w:val="es-CO"/>
        </w:rPr>
        <w:t>ARTÍCULO 1158. PRESCINDENCIA DE EXAMEN MEDICO Y DECLARACIÓN DEL ESTADO DEL RIESGO.</w:t>
      </w:r>
      <w:bookmarkEnd w:id="1237"/>
      <w:r w:rsidRPr="007D6407">
        <w:rPr>
          <w:rFonts w:ascii="Arial" w:hAnsi="Arial" w:cs="Arial"/>
          <w:sz w:val="22"/>
          <w:szCs w:val="22"/>
          <w:lang w:val="es-CO"/>
        </w:rPr>
        <w:t> Aunque el asegurador prescinda del examen médico, el asegurado no podrá considerarse exento de las obligaciones a que se refiere el artículo 1058 ni de las sanciones a que su infracción dé lugar.</w:t>
      </w:r>
    </w:p>
    <w:p w14:paraId="503629BE" w14:textId="40AA9B76" w:rsidR="00FC64FF" w:rsidRPr="007D6407" w:rsidRDefault="00FC64FF" w:rsidP="00942CD3">
      <w:pPr>
        <w:spacing w:after="0" w:line="240" w:lineRule="auto"/>
        <w:jc w:val="both"/>
        <w:rPr>
          <w:rFonts w:ascii="Arial" w:hAnsi="Arial" w:cs="Arial"/>
          <w:lang w:val="es-CO"/>
        </w:rPr>
      </w:pPr>
    </w:p>
    <w:p w14:paraId="48EC2D99" w14:textId="0868159D"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8" w:name="1159"/>
      <w:r w:rsidRPr="007D6407">
        <w:rPr>
          <w:rFonts w:ascii="Arial" w:hAnsi="Arial" w:cs="Arial"/>
          <w:sz w:val="22"/>
          <w:szCs w:val="22"/>
          <w:lang w:val="es-CO"/>
        </w:rPr>
        <w:t>ARTÍCULO 1159. PROHIBICIÓN DE REVOCACIÓN UNILATERAL POR PARTE DEL ASEGURADOR.</w:t>
      </w:r>
      <w:bookmarkEnd w:id="1238"/>
      <w:r w:rsidRPr="007D6407">
        <w:rPr>
          <w:rFonts w:ascii="Arial" w:hAnsi="Arial" w:cs="Arial"/>
          <w:sz w:val="22"/>
          <w:szCs w:val="22"/>
          <w:lang w:val="es-CO"/>
        </w:rPr>
        <w:t> El asegurador no podrá, en ningún caso, revocar unilateralmente el contrato de seguro de vida. La revocación efectuada a solicitud del asegurado dará lugar a la devolución del saldo del valor de cesión o rescate.</w:t>
      </w:r>
    </w:p>
    <w:p w14:paraId="279E1CAD" w14:textId="6C1ADAED" w:rsidR="00FC64FF" w:rsidRPr="007D6407" w:rsidRDefault="00FC64FF" w:rsidP="00942CD3">
      <w:pPr>
        <w:spacing w:after="0" w:line="240" w:lineRule="auto"/>
        <w:jc w:val="both"/>
        <w:rPr>
          <w:rFonts w:ascii="Arial" w:hAnsi="Arial" w:cs="Arial"/>
          <w:lang w:val="es-CO"/>
        </w:rPr>
      </w:pPr>
    </w:p>
    <w:p w14:paraId="77BEE75F" w14:textId="63B16A49"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39" w:name="1160"/>
      <w:r w:rsidRPr="007D6407">
        <w:rPr>
          <w:rFonts w:ascii="Arial" w:hAnsi="Arial" w:cs="Arial"/>
          <w:sz w:val="22"/>
          <w:szCs w:val="22"/>
          <w:lang w:val="es-CO"/>
        </w:rPr>
        <w:t>ARTÍCULO 1160. IMPOSIBILIDAD DE REDUCCIÓN DEL VALOR DEL SEGURO.</w:t>
      </w:r>
      <w:bookmarkEnd w:id="1239"/>
      <w:r w:rsidRPr="007D6407">
        <w:rPr>
          <w:rFonts w:ascii="Arial" w:hAnsi="Arial" w:cs="Arial"/>
          <w:sz w:val="22"/>
          <w:szCs w:val="22"/>
          <w:lang w:val="es-CO"/>
        </w:rPr>
        <w:t> Transcurridos dos años en vida del asegurado, desde la fecha del perfeccionamiento del contrato, el valor del seguro de vida no podrá ser reducido por causa de error en la declaración de asegurabilidad.</w:t>
      </w:r>
    </w:p>
    <w:p w14:paraId="71BF0F23" w14:textId="5D4DA6DD" w:rsidR="00FC64FF" w:rsidRPr="007D6407" w:rsidRDefault="00FC64FF" w:rsidP="00942CD3">
      <w:pPr>
        <w:spacing w:after="0" w:line="240" w:lineRule="auto"/>
        <w:jc w:val="both"/>
        <w:rPr>
          <w:rFonts w:ascii="Arial" w:hAnsi="Arial" w:cs="Arial"/>
          <w:lang w:val="es-CO"/>
        </w:rPr>
      </w:pPr>
    </w:p>
    <w:p w14:paraId="49B493A5" w14:textId="463BCEF1"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0" w:name="1161"/>
      <w:r w:rsidRPr="007D6407">
        <w:rPr>
          <w:rFonts w:ascii="Arial" w:hAnsi="Arial" w:cs="Arial"/>
          <w:sz w:val="22"/>
          <w:szCs w:val="22"/>
          <w:lang w:val="es-CO"/>
        </w:rPr>
        <w:t>ARTÍCULO 1161. EFECTOS DE LA INEXACTITUD EN LA DECLARACIÓN DE EDAD.</w:t>
      </w:r>
      <w:bookmarkEnd w:id="1240"/>
      <w:r w:rsidRPr="007D6407">
        <w:rPr>
          <w:rFonts w:ascii="Arial" w:hAnsi="Arial" w:cs="Arial"/>
          <w:sz w:val="22"/>
          <w:szCs w:val="22"/>
          <w:lang w:val="es-CO"/>
        </w:rPr>
        <w:t> Si respecto a la edad del asegurado se comprobare inexactitud en la declaración de asegurabilidad, se aplicarán las siguientes normas:</w:t>
      </w:r>
    </w:p>
    <w:p w14:paraId="3F3C32BA"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2F910A5E" w14:textId="3E9B5E1A"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la edad verdadera está fuera de los límites autorizados por la tarifa del asegurador, el contrato quedará sujeto a la sanción prevista en el Artículo </w:t>
      </w:r>
      <w:r w:rsidRPr="00D61D05">
        <w:rPr>
          <w:rFonts w:ascii="Arial" w:hAnsi="Arial" w:cs="Arial"/>
          <w:sz w:val="22"/>
          <w:szCs w:val="22"/>
          <w:lang w:val="es-CO"/>
        </w:rPr>
        <w:t>1058</w:t>
      </w:r>
      <w:r w:rsidRPr="007D6407">
        <w:rPr>
          <w:rFonts w:ascii="Arial" w:hAnsi="Arial" w:cs="Arial"/>
          <w:sz w:val="22"/>
          <w:szCs w:val="22"/>
          <w:lang w:val="es-CO"/>
        </w:rPr>
        <w:t>;</w:t>
      </w:r>
    </w:p>
    <w:p w14:paraId="671E20C0"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6A47816D" w14:textId="0372D33B"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es mayor que la declarada, el seguro se reducirá en la proporción necesaria para que su valor guarde relación matemática con la prima anual percibida por el asegurador, y</w:t>
      </w:r>
    </w:p>
    <w:p w14:paraId="3C3D08DB" w14:textId="77777777" w:rsidR="003E34F6" w:rsidRPr="007D6407" w:rsidRDefault="003E34F6" w:rsidP="00942CD3">
      <w:pPr>
        <w:pStyle w:val="NormalWeb"/>
        <w:spacing w:before="0" w:beforeAutospacing="0" w:after="0" w:afterAutospacing="0"/>
        <w:jc w:val="both"/>
        <w:rPr>
          <w:rFonts w:ascii="Arial" w:hAnsi="Arial" w:cs="Arial"/>
          <w:sz w:val="22"/>
          <w:szCs w:val="22"/>
          <w:lang w:val="es-CO"/>
        </w:rPr>
      </w:pPr>
    </w:p>
    <w:p w14:paraId="543D2529" w14:textId="09DB46F0"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es menor, el valor del seguro se aumentará en la misma proporción establecida en el ordinal segundo.</w:t>
      </w:r>
    </w:p>
    <w:p w14:paraId="48C78BAE" w14:textId="0C897EB9" w:rsidR="00FC64FF" w:rsidRPr="007D6407" w:rsidRDefault="00FC64FF" w:rsidP="00942CD3">
      <w:pPr>
        <w:spacing w:after="0" w:line="240" w:lineRule="auto"/>
        <w:jc w:val="both"/>
        <w:rPr>
          <w:rFonts w:ascii="Arial" w:hAnsi="Arial" w:cs="Arial"/>
          <w:lang w:val="es-CO"/>
        </w:rPr>
      </w:pPr>
    </w:p>
    <w:p w14:paraId="2A4680BB" w14:textId="64E16584"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1" w:name="1162"/>
      <w:r w:rsidRPr="007D6407">
        <w:rPr>
          <w:rFonts w:ascii="Arial" w:hAnsi="Arial" w:cs="Arial"/>
          <w:sz w:val="22"/>
          <w:szCs w:val="22"/>
          <w:lang w:val="es-CO"/>
        </w:rPr>
        <w:t>ARTÍCULO 1162. NORMAS INMODIFICABLES Y MODIFICABLES SOLO EN SENTIDO FAVORABLE.</w:t>
      </w:r>
      <w:bookmarkEnd w:id="1241"/>
      <w:r w:rsidRPr="007D6407">
        <w:rPr>
          <w:rFonts w:ascii="Arial" w:hAnsi="Arial" w:cs="Arial"/>
          <w:sz w:val="22"/>
          <w:szCs w:val="22"/>
          <w:lang w:val="es-CO"/>
        </w:rPr>
        <w:t> Fuera de las normas que, por su naturaleza o por su texto, son inmodificables por la convención en este Título, tendrán igual carácter las de los artículos </w:t>
      </w:r>
      <w:r w:rsidRPr="00D61D05">
        <w:rPr>
          <w:rFonts w:ascii="Arial" w:hAnsi="Arial" w:cs="Arial"/>
          <w:sz w:val="22"/>
          <w:szCs w:val="22"/>
          <w:lang w:val="es-CO"/>
        </w:rPr>
        <w:t>1058</w:t>
      </w:r>
      <w:r w:rsidRPr="007D6407">
        <w:rPr>
          <w:rFonts w:ascii="Arial" w:hAnsi="Arial" w:cs="Arial"/>
          <w:sz w:val="22"/>
          <w:szCs w:val="22"/>
          <w:lang w:val="es-CO"/>
        </w:rPr>
        <w:t>(incisos</w:t>
      </w:r>
      <w:r w:rsidR="003E34F6" w:rsidRPr="007D6407">
        <w:rPr>
          <w:rFonts w:ascii="Arial" w:hAnsi="Arial" w:cs="Arial"/>
          <w:sz w:val="22"/>
          <w:szCs w:val="22"/>
          <w:lang w:val="es-CO"/>
        </w:rPr>
        <w:t xml:space="preserve"> </w:t>
      </w:r>
      <w:r w:rsidRPr="007D6407">
        <w:rPr>
          <w:rFonts w:ascii="Arial" w:hAnsi="Arial" w:cs="Arial"/>
          <w:sz w:val="22"/>
          <w:szCs w:val="22"/>
          <w:lang w:val="es-CO"/>
        </w:rPr>
        <w:t>1o., 2o. y</w:t>
      </w:r>
      <w:r w:rsidR="003E34F6" w:rsidRPr="007D6407">
        <w:rPr>
          <w:rFonts w:ascii="Arial" w:hAnsi="Arial" w:cs="Arial"/>
          <w:sz w:val="22"/>
          <w:szCs w:val="22"/>
          <w:lang w:val="es-CO"/>
        </w:rPr>
        <w:t xml:space="preserve"> </w:t>
      </w:r>
      <w:r w:rsidRPr="007D6407">
        <w:rPr>
          <w:rFonts w:ascii="Arial" w:hAnsi="Arial" w:cs="Arial"/>
          <w:sz w:val="22"/>
          <w:szCs w:val="22"/>
          <w:lang w:val="es-CO"/>
        </w:rPr>
        <w:t>4o.), </w:t>
      </w:r>
      <w:r w:rsidRPr="00D61D05">
        <w:rPr>
          <w:rFonts w:ascii="Arial" w:hAnsi="Arial" w:cs="Arial"/>
          <w:sz w:val="22"/>
          <w:szCs w:val="22"/>
          <w:lang w:val="es-CO"/>
        </w:rPr>
        <w:t>1065</w:t>
      </w:r>
      <w:r w:rsidRPr="007D6407">
        <w:rPr>
          <w:rFonts w:ascii="Arial" w:hAnsi="Arial" w:cs="Arial"/>
          <w:sz w:val="22"/>
          <w:szCs w:val="22"/>
          <w:lang w:val="es-CO"/>
        </w:rPr>
        <w:t>, </w:t>
      </w:r>
      <w:r w:rsidRPr="00D61D05">
        <w:rPr>
          <w:rFonts w:ascii="Arial" w:hAnsi="Arial" w:cs="Arial"/>
          <w:sz w:val="22"/>
          <w:szCs w:val="22"/>
          <w:lang w:val="es-CO"/>
        </w:rPr>
        <w:t>1075</w:t>
      </w:r>
      <w:r w:rsidRPr="007D6407">
        <w:rPr>
          <w:rFonts w:ascii="Arial" w:hAnsi="Arial" w:cs="Arial"/>
          <w:sz w:val="22"/>
          <w:szCs w:val="22"/>
          <w:lang w:val="es-CO"/>
        </w:rPr>
        <w:t>, </w:t>
      </w:r>
      <w:r w:rsidRPr="00D61D05">
        <w:rPr>
          <w:rFonts w:ascii="Arial" w:hAnsi="Arial" w:cs="Arial"/>
          <w:sz w:val="22"/>
          <w:szCs w:val="22"/>
          <w:lang w:val="es-CO"/>
        </w:rPr>
        <w:t>1079</w:t>
      </w:r>
      <w:r w:rsidRPr="007D6407">
        <w:rPr>
          <w:rFonts w:ascii="Arial" w:hAnsi="Arial" w:cs="Arial"/>
          <w:sz w:val="22"/>
          <w:szCs w:val="22"/>
          <w:lang w:val="es-CO"/>
        </w:rPr>
        <w:t>, </w:t>
      </w:r>
      <w:r w:rsidRPr="00D61D05">
        <w:rPr>
          <w:rFonts w:ascii="Arial" w:hAnsi="Arial" w:cs="Arial"/>
          <w:sz w:val="22"/>
          <w:szCs w:val="22"/>
          <w:lang w:val="es-CO"/>
        </w:rPr>
        <w:t>1089</w:t>
      </w:r>
      <w:r w:rsidRPr="007D6407">
        <w:rPr>
          <w:rFonts w:ascii="Arial" w:hAnsi="Arial" w:cs="Arial"/>
          <w:sz w:val="22"/>
          <w:szCs w:val="22"/>
          <w:lang w:val="es-CO"/>
        </w:rPr>
        <w:t>, </w:t>
      </w:r>
      <w:r w:rsidRPr="00D61D05">
        <w:rPr>
          <w:rFonts w:ascii="Arial" w:hAnsi="Arial" w:cs="Arial"/>
          <w:sz w:val="22"/>
          <w:szCs w:val="22"/>
          <w:lang w:val="es-CO"/>
        </w:rPr>
        <w:t>1091</w:t>
      </w:r>
      <w:r w:rsidRPr="007D6407">
        <w:rPr>
          <w:rFonts w:ascii="Arial" w:hAnsi="Arial" w:cs="Arial"/>
          <w:sz w:val="22"/>
          <w:szCs w:val="22"/>
          <w:lang w:val="es-CO"/>
        </w:rPr>
        <w:t>, </w:t>
      </w:r>
      <w:r w:rsidRPr="00D61D05">
        <w:rPr>
          <w:rFonts w:ascii="Arial" w:hAnsi="Arial" w:cs="Arial"/>
          <w:sz w:val="22"/>
          <w:szCs w:val="22"/>
          <w:lang w:val="es-CO"/>
        </w:rPr>
        <w:t>1092</w:t>
      </w:r>
      <w:r w:rsidRPr="007D6407">
        <w:rPr>
          <w:rFonts w:ascii="Arial" w:hAnsi="Arial" w:cs="Arial"/>
          <w:sz w:val="22"/>
          <w:szCs w:val="22"/>
          <w:lang w:val="es-CO"/>
        </w:rPr>
        <w:t>, </w:t>
      </w:r>
      <w:r w:rsidRPr="00D61D05">
        <w:rPr>
          <w:rFonts w:ascii="Arial" w:hAnsi="Arial" w:cs="Arial"/>
          <w:sz w:val="22"/>
          <w:szCs w:val="22"/>
          <w:lang w:val="es-CO"/>
        </w:rPr>
        <w:t>1131</w:t>
      </w:r>
      <w:r w:rsidRPr="007D6407">
        <w:rPr>
          <w:rFonts w:ascii="Arial" w:hAnsi="Arial" w:cs="Arial"/>
          <w:sz w:val="22"/>
          <w:szCs w:val="22"/>
          <w:lang w:val="es-CO"/>
        </w:rPr>
        <w:t>, </w:t>
      </w:r>
      <w:r w:rsidRPr="00D61D05">
        <w:rPr>
          <w:rFonts w:ascii="Arial" w:hAnsi="Arial" w:cs="Arial"/>
          <w:sz w:val="22"/>
          <w:szCs w:val="22"/>
          <w:lang w:val="es-CO"/>
        </w:rPr>
        <w:t>1142,</w:t>
      </w:r>
      <w:r w:rsidRPr="007D6407">
        <w:rPr>
          <w:rFonts w:ascii="Arial" w:hAnsi="Arial" w:cs="Arial"/>
          <w:sz w:val="22"/>
          <w:szCs w:val="22"/>
          <w:lang w:val="es-CO"/>
        </w:rPr>
        <w:t> </w:t>
      </w:r>
      <w:r w:rsidRPr="00D61D05">
        <w:rPr>
          <w:rFonts w:ascii="Arial" w:hAnsi="Arial" w:cs="Arial"/>
          <w:sz w:val="22"/>
          <w:szCs w:val="22"/>
          <w:lang w:val="es-CO"/>
        </w:rPr>
        <w:t>1143,</w:t>
      </w:r>
      <w:r w:rsidRPr="007D6407">
        <w:rPr>
          <w:rFonts w:ascii="Arial" w:hAnsi="Arial" w:cs="Arial"/>
          <w:sz w:val="22"/>
          <w:szCs w:val="22"/>
          <w:lang w:val="es-CO"/>
        </w:rPr>
        <w:t> </w:t>
      </w:r>
      <w:r w:rsidRPr="00D61D05">
        <w:rPr>
          <w:rFonts w:ascii="Arial" w:hAnsi="Arial" w:cs="Arial"/>
          <w:sz w:val="22"/>
          <w:szCs w:val="22"/>
          <w:lang w:val="es-CO"/>
        </w:rPr>
        <w:t>1144,</w:t>
      </w:r>
      <w:r w:rsidRPr="007D6407">
        <w:rPr>
          <w:rFonts w:ascii="Arial" w:hAnsi="Arial" w:cs="Arial"/>
          <w:sz w:val="22"/>
          <w:szCs w:val="22"/>
          <w:lang w:val="es-CO"/>
        </w:rPr>
        <w:t> </w:t>
      </w:r>
      <w:r w:rsidRPr="00D61D05">
        <w:rPr>
          <w:rFonts w:ascii="Arial" w:hAnsi="Arial" w:cs="Arial"/>
          <w:sz w:val="22"/>
          <w:szCs w:val="22"/>
          <w:lang w:val="es-CO"/>
        </w:rPr>
        <w:t>1145,</w:t>
      </w:r>
      <w:r w:rsidRPr="007D6407">
        <w:rPr>
          <w:rFonts w:ascii="Arial" w:hAnsi="Arial" w:cs="Arial"/>
          <w:sz w:val="22"/>
          <w:szCs w:val="22"/>
          <w:lang w:val="es-CO"/>
        </w:rPr>
        <w:t> </w:t>
      </w:r>
      <w:r w:rsidRPr="00D61D05">
        <w:rPr>
          <w:rFonts w:ascii="Arial" w:hAnsi="Arial" w:cs="Arial"/>
          <w:sz w:val="22"/>
          <w:szCs w:val="22"/>
          <w:lang w:val="es-CO"/>
        </w:rPr>
        <w:t>1146,</w:t>
      </w:r>
      <w:r w:rsidRPr="007D6407">
        <w:rPr>
          <w:rFonts w:ascii="Arial" w:hAnsi="Arial" w:cs="Arial"/>
          <w:sz w:val="22"/>
          <w:szCs w:val="22"/>
          <w:lang w:val="es-CO"/>
        </w:rPr>
        <w:t> </w:t>
      </w:r>
      <w:r w:rsidRPr="00D61D05">
        <w:rPr>
          <w:rFonts w:ascii="Arial" w:hAnsi="Arial" w:cs="Arial"/>
          <w:sz w:val="22"/>
          <w:szCs w:val="22"/>
          <w:lang w:val="es-CO"/>
        </w:rPr>
        <w:t>1150</w:t>
      </w:r>
      <w:r w:rsidRPr="007D6407">
        <w:rPr>
          <w:rFonts w:ascii="Arial" w:hAnsi="Arial" w:cs="Arial"/>
          <w:sz w:val="22"/>
          <w:szCs w:val="22"/>
          <w:lang w:val="es-CO"/>
        </w:rPr>
        <w:t>, </w:t>
      </w:r>
      <w:r w:rsidRPr="00D61D05">
        <w:rPr>
          <w:rFonts w:ascii="Arial" w:hAnsi="Arial" w:cs="Arial"/>
          <w:sz w:val="22"/>
          <w:szCs w:val="22"/>
          <w:lang w:val="es-CO"/>
        </w:rPr>
        <w:t>1154</w:t>
      </w:r>
      <w:r w:rsidRPr="007D6407">
        <w:rPr>
          <w:rFonts w:ascii="Arial" w:hAnsi="Arial" w:cs="Arial"/>
          <w:sz w:val="22"/>
          <w:szCs w:val="22"/>
          <w:lang w:val="es-CO"/>
        </w:rPr>
        <w:t> y </w:t>
      </w:r>
      <w:r w:rsidRPr="00D61D05">
        <w:rPr>
          <w:rFonts w:ascii="Arial" w:hAnsi="Arial" w:cs="Arial"/>
          <w:sz w:val="22"/>
          <w:szCs w:val="22"/>
          <w:lang w:val="es-CO"/>
        </w:rPr>
        <w:t>1159</w:t>
      </w:r>
      <w:r w:rsidRPr="007D6407">
        <w:rPr>
          <w:rFonts w:ascii="Arial" w:hAnsi="Arial" w:cs="Arial"/>
          <w:sz w:val="22"/>
          <w:szCs w:val="22"/>
          <w:lang w:val="es-CO"/>
        </w:rPr>
        <w:t>. Y sólo podrán modificarse en sentido favorable al tomador, asegurado o beneficiario los consignados en los artículos </w:t>
      </w:r>
      <w:r w:rsidRPr="00D61D05">
        <w:rPr>
          <w:rFonts w:ascii="Arial" w:hAnsi="Arial" w:cs="Arial"/>
          <w:sz w:val="22"/>
          <w:szCs w:val="22"/>
          <w:lang w:val="es-CO"/>
        </w:rPr>
        <w:t>1058</w:t>
      </w:r>
      <w:r w:rsidRPr="007D6407">
        <w:rPr>
          <w:rFonts w:ascii="Arial" w:hAnsi="Arial" w:cs="Arial"/>
          <w:sz w:val="22"/>
          <w:szCs w:val="22"/>
          <w:lang w:val="es-CO"/>
        </w:rPr>
        <w:t> (inciso 3o.), </w:t>
      </w:r>
      <w:r w:rsidRPr="00D61D05">
        <w:rPr>
          <w:rFonts w:ascii="Arial" w:hAnsi="Arial" w:cs="Arial"/>
          <w:sz w:val="22"/>
          <w:szCs w:val="22"/>
          <w:lang w:val="es-CO"/>
        </w:rPr>
        <w:t>1064</w:t>
      </w:r>
      <w:r w:rsidRPr="007D6407">
        <w:rPr>
          <w:rFonts w:ascii="Arial" w:hAnsi="Arial" w:cs="Arial"/>
          <w:sz w:val="22"/>
          <w:szCs w:val="22"/>
          <w:lang w:val="es-CO"/>
        </w:rPr>
        <w:t>, </w:t>
      </w:r>
      <w:r w:rsidRPr="00D61D05">
        <w:rPr>
          <w:rFonts w:ascii="Arial" w:hAnsi="Arial" w:cs="Arial"/>
          <w:sz w:val="22"/>
          <w:szCs w:val="22"/>
          <w:lang w:val="es-CO"/>
        </w:rPr>
        <w:t>1067</w:t>
      </w:r>
      <w:r w:rsidRPr="007D6407">
        <w:rPr>
          <w:rFonts w:ascii="Arial" w:hAnsi="Arial" w:cs="Arial"/>
          <w:sz w:val="22"/>
          <w:szCs w:val="22"/>
          <w:lang w:val="es-CO"/>
        </w:rPr>
        <w:t>, </w:t>
      </w:r>
      <w:r w:rsidRPr="00D61D05">
        <w:rPr>
          <w:rFonts w:ascii="Arial" w:hAnsi="Arial" w:cs="Arial"/>
          <w:sz w:val="22"/>
          <w:szCs w:val="22"/>
          <w:lang w:val="es-CO"/>
        </w:rPr>
        <w:t>1068</w:t>
      </w:r>
      <w:r w:rsidRPr="007D6407">
        <w:rPr>
          <w:rFonts w:ascii="Arial" w:hAnsi="Arial" w:cs="Arial"/>
          <w:sz w:val="22"/>
          <w:szCs w:val="22"/>
          <w:lang w:val="es-CO"/>
        </w:rPr>
        <w:t>, </w:t>
      </w:r>
      <w:r w:rsidRPr="00D61D05">
        <w:rPr>
          <w:rFonts w:ascii="Arial" w:hAnsi="Arial" w:cs="Arial"/>
          <w:sz w:val="22"/>
          <w:szCs w:val="22"/>
          <w:lang w:val="es-CO"/>
        </w:rPr>
        <w:t>1069</w:t>
      </w:r>
      <w:r w:rsidRPr="007D6407">
        <w:rPr>
          <w:rFonts w:ascii="Arial" w:hAnsi="Arial" w:cs="Arial"/>
          <w:sz w:val="22"/>
          <w:szCs w:val="22"/>
          <w:lang w:val="es-CO"/>
        </w:rPr>
        <w:t>, </w:t>
      </w:r>
      <w:r w:rsidRPr="00D61D05">
        <w:rPr>
          <w:rFonts w:ascii="Arial" w:hAnsi="Arial" w:cs="Arial"/>
          <w:sz w:val="22"/>
          <w:szCs w:val="22"/>
          <w:lang w:val="es-CO"/>
        </w:rPr>
        <w:t>1070,</w:t>
      </w:r>
      <w:r w:rsidRPr="007D6407">
        <w:rPr>
          <w:rFonts w:ascii="Arial" w:hAnsi="Arial" w:cs="Arial"/>
          <w:sz w:val="22"/>
          <w:szCs w:val="22"/>
          <w:lang w:val="es-CO"/>
        </w:rPr>
        <w:t> </w:t>
      </w:r>
      <w:r w:rsidRPr="00D61D05">
        <w:rPr>
          <w:rFonts w:ascii="Arial" w:hAnsi="Arial" w:cs="Arial"/>
          <w:sz w:val="22"/>
          <w:szCs w:val="22"/>
          <w:lang w:val="es-CO"/>
        </w:rPr>
        <w:t>1071</w:t>
      </w:r>
      <w:r w:rsidRPr="007D6407">
        <w:rPr>
          <w:rFonts w:ascii="Arial" w:hAnsi="Arial" w:cs="Arial"/>
          <w:sz w:val="22"/>
          <w:szCs w:val="22"/>
          <w:lang w:val="es-CO"/>
        </w:rPr>
        <w:t>, </w:t>
      </w:r>
      <w:r w:rsidRPr="00D61D05">
        <w:rPr>
          <w:rFonts w:ascii="Arial" w:hAnsi="Arial" w:cs="Arial"/>
          <w:sz w:val="22"/>
          <w:szCs w:val="22"/>
          <w:lang w:val="es-CO"/>
        </w:rPr>
        <w:t>1078</w:t>
      </w:r>
      <w:r w:rsidRPr="007D6407">
        <w:rPr>
          <w:rFonts w:ascii="Arial" w:hAnsi="Arial" w:cs="Arial"/>
          <w:sz w:val="22"/>
          <w:szCs w:val="22"/>
          <w:lang w:val="es-CO"/>
        </w:rPr>
        <w:t> (inciso1o.), </w:t>
      </w:r>
      <w:r w:rsidRPr="00D61D05">
        <w:rPr>
          <w:rFonts w:ascii="Arial" w:hAnsi="Arial" w:cs="Arial"/>
          <w:sz w:val="22"/>
          <w:szCs w:val="22"/>
          <w:lang w:val="es-CO"/>
        </w:rPr>
        <w:t>1080</w:t>
      </w:r>
      <w:r w:rsidRPr="007D6407">
        <w:rPr>
          <w:rFonts w:ascii="Arial" w:hAnsi="Arial" w:cs="Arial"/>
          <w:sz w:val="22"/>
          <w:szCs w:val="22"/>
          <w:lang w:val="es-CO"/>
        </w:rPr>
        <w:t>, </w:t>
      </w:r>
      <w:r w:rsidRPr="00D61D05">
        <w:rPr>
          <w:rFonts w:ascii="Arial" w:hAnsi="Arial" w:cs="Arial"/>
          <w:sz w:val="22"/>
          <w:szCs w:val="22"/>
          <w:lang w:val="es-CO"/>
        </w:rPr>
        <w:t>1093</w:t>
      </w:r>
      <w:r w:rsidRPr="007D6407">
        <w:rPr>
          <w:rFonts w:ascii="Arial" w:hAnsi="Arial" w:cs="Arial"/>
          <w:sz w:val="22"/>
          <w:szCs w:val="22"/>
          <w:lang w:val="es-CO"/>
        </w:rPr>
        <w:t>, </w:t>
      </w:r>
      <w:r w:rsidRPr="00D61D05">
        <w:rPr>
          <w:rFonts w:ascii="Arial" w:hAnsi="Arial" w:cs="Arial"/>
          <w:sz w:val="22"/>
          <w:szCs w:val="22"/>
          <w:lang w:val="es-CO"/>
        </w:rPr>
        <w:t>1106</w:t>
      </w:r>
      <w:r w:rsidRPr="007D6407">
        <w:rPr>
          <w:rFonts w:ascii="Arial" w:hAnsi="Arial" w:cs="Arial"/>
          <w:sz w:val="22"/>
          <w:szCs w:val="22"/>
          <w:lang w:val="es-CO"/>
        </w:rPr>
        <w:t>, </w:t>
      </w:r>
      <w:r w:rsidRPr="00D61D05">
        <w:rPr>
          <w:rFonts w:ascii="Arial" w:hAnsi="Arial" w:cs="Arial"/>
          <w:sz w:val="22"/>
          <w:szCs w:val="22"/>
          <w:lang w:val="es-CO"/>
        </w:rPr>
        <w:t>1107</w:t>
      </w:r>
      <w:r w:rsidRPr="007D6407">
        <w:rPr>
          <w:rFonts w:ascii="Arial" w:hAnsi="Arial" w:cs="Arial"/>
          <w:sz w:val="22"/>
          <w:szCs w:val="22"/>
          <w:lang w:val="es-CO"/>
        </w:rPr>
        <w:t>, </w:t>
      </w:r>
      <w:r w:rsidRPr="00D61D05">
        <w:rPr>
          <w:rFonts w:ascii="Arial" w:hAnsi="Arial" w:cs="Arial"/>
          <w:sz w:val="22"/>
          <w:szCs w:val="22"/>
          <w:lang w:val="es-CO"/>
        </w:rPr>
        <w:t>1110</w:t>
      </w:r>
      <w:r w:rsidRPr="007D6407">
        <w:rPr>
          <w:rFonts w:ascii="Arial" w:hAnsi="Arial" w:cs="Arial"/>
          <w:sz w:val="22"/>
          <w:szCs w:val="22"/>
          <w:lang w:val="es-CO"/>
        </w:rPr>
        <w:t>,</w:t>
      </w:r>
      <w:r w:rsidRPr="00D61D05">
        <w:rPr>
          <w:rFonts w:ascii="Arial" w:hAnsi="Arial" w:cs="Arial"/>
          <w:sz w:val="22"/>
          <w:szCs w:val="22"/>
          <w:lang w:val="es-CO"/>
        </w:rPr>
        <w:t>1151</w:t>
      </w:r>
      <w:r w:rsidRPr="007D6407">
        <w:rPr>
          <w:rFonts w:ascii="Arial" w:hAnsi="Arial" w:cs="Arial"/>
          <w:sz w:val="22"/>
          <w:szCs w:val="22"/>
          <w:lang w:val="es-CO"/>
        </w:rPr>
        <w:t>, </w:t>
      </w:r>
      <w:r w:rsidRPr="00D61D05">
        <w:rPr>
          <w:rFonts w:ascii="Arial" w:hAnsi="Arial" w:cs="Arial"/>
          <w:sz w:val="22"/>
          <w:szCs w:val="22"/>
          <w:lang w:val="es-CO"/>
        </w:rPr>
        <w:t>1153</w:t>
      </w:r>
      <w:r w:rsidRPr="007D6407">
        <w:rPr>
          <w:rFonts w:ascii="Arial" w:hAnsi="Arial" w:cs="Arial"/>
          <w:sz w:val="22"/>
          <w:szCs w:val="22"/>
          <w:lang w:val="es-CO"/>
        </w:rPr>
        <w:t>, </w:t>
      </w:r>
      <w:r w:rsidRPr="00D61D05">
        <w:rPr>
          <w:rFonts w:ascii="Arial" w:hAnsi="Arial" w:cs="Arial"/>
          <w:sz w:val="22"/>
          <w:szCs w:val="22"/>
          <w:lang w:val="es-CO"/>
        </w:rPr>
        <w:t>1155</w:t>
      </w:r>
      <w:r w:rsidRPr="007D6407">
        <w:rPr>
          <w:rFonts w:ascii="Arial" w:hAnsi="Arial" w:cs="Arial"/>
          <w:sz w:val="22"/>
          <w:szCs w:val="22"/>
          <w:lang w:val="es-CO"/>
        </w:rPr>
        <w:t>, </w:t>
      </w:r>
      <w:r w:rsidRPr="00D61D05">
        <w:rPr>
          <w:rFonts w:ascii="Arial" w:hAnsi="Arial" w:cs="Arial"/>
          <w:sz w:val="22"/>
          <w:szCs w:val="22"/>
          <w:lang w:val="es-CO"/>
        </w:rPr>
        <w:t>1160</w:t>
      </w:r>
      <w:r w:rsidRPr="007D6407">
        <w:rPr>
          <w:rFonts w:ascii="Arial" w:hAnsi="Arial" w:cs="Arial"/>
          <w:sz w:val="22"/>
          <w:szCs w:val="22"/>
          <w:lang w:val="es-CO"/>
        </w:rPr>
        <w:t> y </w:t>
      </w:r>
      <w:r w:rsidRPr="00D61D05">
        <w:rPr>
          <w:rFonts w:ascii="Arial" w:hAnsi="Arial" w:cs="Arial"/>
          <w:sz w:val="22"/>
          <w:szCs w:val="22"/>
          <w:lang w:val="es-CO"/>
        </w:rPr>
        <w:t>1161</w:t>
      </w:r>
      <w:r w:rsidRPr="007D6407">
        <w:rPr>
          <w:rFonts w:ascii="Arial" w:hAnsi="Arial" w:cs="Arial"/>
          <w:sz w:val="22"/>
          <w:szCs w:val="22"/>
          <w:lang w:val="es-CO"/>
        </w:rPr>
        <w:t>.</w:t>
      </w:r>
    </w:p>
    <w:p w14:paraId="00719514" w14:textId="77777777" w:rsidR="00F4374F" w:rsidRPr="007D6407" w:rsidRDefault="00F4374F" w:rsidP="00942CD3">
      <w:pPr>
        <w:pStyle w:val="centrado"/>
        <w:spacing w:before="0" w:beforeAutospacing="0" w:after="0" w:afterAutospacing="0"/>
        <w:jc w:val="both"/>
        <w:rPr>
          <w:rFonts w:ascii="Arial" w:hAnsi="Arial" w:cs="Arial"/>
          <w:sz w:val="22"/>
          <w:szCs w:val="22"/>
          <w:lang w:val="es-CO"/>
        </w:rPr>
      </w:pPr>
      <w:bookmarkStart w:id="1242" w:name="Nivel086"/>
    </w:p>
    <w:p w14:paraId="5ED6D206" w14:textId="496C3A0D" w:rsidR="00FC64FF" w:rsidRPr="007D6407" w:rsidRDefault="00FC64F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VI</w:t>
      </w:r>
      <w:bookmarkEnd w:id="1242"/>
    </w:p>
    <w:p w14:paraId="1F5B5C39" w14:textId="77777777" w:rsidR="00DC1800" w:rsidRPr="007D6407" w:rsidRDefault="00DC1800" w:rsidP="00F4374F">
      <w:pPr>
        <w:pStyle w:val="centrado"/>
        <w:spacing w:before="0" w:beforeAutospacing="0" w:after="0" w:afterAutospacing="0"/>
        <w:jc w:val="center"/>
        <w:rPr>
          <w:rFonts w:ascii="Arial" w:hAnsi="Arial" w:cs="Arial"/>
          <w:b/>
          <w:bCs/>
          <w:sz w:val="22"/>
          <w:szCs w:val="22"/>
          <w:lang w:val="es-CO"/>
        </w:rPr>
      </w:pPr>
    </w:p>
    <w:p w14:paraId="7244151B" w14:textId="77777777" w:rsidR="00FC64FF" w:rsidRPr="007D6407" w:rsidRDefault="00FC64FF" w:rsidP="00F4374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EL MUTUO</w:t>
      </w:r>
    </w:p>
    <w:p w14:paraId="38EAA059" w14:textId="2070D41E" w:rsidR="00FC64FF" w:rsidRPr="007D6407" w:rsidRDefault="00FC64FF" w:rsidP="00F4374F">
      <w:pPr>
        <w:spacing w:after="0" w:line="240" w:lineRule="auto"/>
        <w:jc w:val="center"/>
        <w:rPr>
          <w:rFonts w:ascii="Arial" w:hAnsi="Arial" w:cs="Arial"/>
          <w:lang w:val="es-CO"/>
        </w:rPr>
      </w:pPr>
    </w:p>
    <w:p w14:paraId="1C1653C5" w14:textId="3BE8C09D"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3" w:name="1163"/>
      <w:r w:rsidRPr="007D6407">
        <w:rPr>
          <w:rFonts w:ascii="Arial" w:hAnsi="Arial" w:cs="Arial"/>
          <w:sz w:val="22"/>
          <w:szCs w:val="22"/>
          <w:lang w:val="es-CO"/>
        </w:rPr>
        <w:t>ARTÍCULO 1163. PRESUNCIÓN Y PAGO DE INTERESES.</w:t>
      </w:r>
      <w:bookmarkEnd w:id="1243"/>
      <w:r w:rsidRPr="007D6407">
        <w:rPr>
          <w:rFonts w:ascii="Arial" w:hAnsi="Arial" w:cs="Arial"/>
          <w:sz w:val="22"/>
          <w:szCs w:val="22"/>
          <w:lang w:val="es-CO"/>
        </w:rPr>
        <w:t> Salvo pacto expreso en contrario, el mutuario deberá pagar al mutuante los intereses legales comerciales de las sumas de dinero o del valor de las cosas recibidas en mutuo.</w:t>
      </w:r>
    </w:p>
    <w:p w14:paraId="1D9E9B7A" w14:textId="77777777" w:rsidR="00F4374F" w:rsidRPr="007D6407" w:rsidRDefault="00F4374F" w:rsidP="00942CD3">
      <w:pPr>
        <w:pStyle w:val="NormalWeb"/>
        <w:spacing w:before="0" w:beforeAutospacing="0" w:after="0" w:afterAutospacing="0"/>
        <w:jc w:val="both"/>
        <w:rPr>
          <w:rFonts w:ascii="Arial" w:hAnsi="Arial" w:cs="Arial"/>
          <w:sz w:val="22"/>
          <w:szCs w:val="22"/>
          <w:lang w:val="es-CO"/>
        </w:rPr>
      </w:pPr>
    </w:p>
    <w:p w14:paraId="1F987373" w14:textId="72E03001"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Salvo reserva expresa, el documento de recibo de los intereses correspondientes a un período de pago hará presumir que se han pagado los anteriores.</w:t>
      </w:r>
    </w:p>
    <w:p w14:paraId="3691D62C" w14:textId="2386510D" w:rsidR="00FC64FF" w:rsidRPr="007D6407" w:rsidRDefault="00FC64FF" w:rsidP="00942CD3">
      <w:pPr>
        <w:spacing w:after="0" w:line="240" w:lineRule="auto"/>
        <w:jc w:val="both"/>
        <w:rPr>
          <w:rFonts w:ascii="Arial" w:hAnsi="Arial" w:cs="Arial"/>
          <w:lang w:val="es-CO"/>
        </w:rPr>
      </w:pPr>
    </w:p>
    <w:p w14:paraId="13D23632" w14:textId="2136D854"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4" w:name="1164"/>
      <w:r w:rsidRPr="007D6407">
        <w:rPr>
          <w:rFonts w:ascii="Arial" w:hAnsi="Arial" w:cs="Arial"/>
          <w:sz w:val="22"/>
          <w:szCs w:val="22"/>
          <w:lang w:val="es-CO"/>
        </w:rPr>
        <w:t>ARTÍCULO 1164. FIJACIÓN PARA EL PAGO DE LA RESTITUCIÓN.</w:t>
      </w:r>
      <w:bookmarkEnd w:id="1244"/>
      <w:r w:rsidRPr="007D6407">
        <w:rPr>
          <w:rFonts w:ascii="Arial" w:hAnsi="Arial" w:cs="Arial"/>
          <w:sz w:val="22"/>
          <w:szCs w:val="22"/>
          <w:lang w:val="es-CO"/>
        </w:rPr>
        <w:t> Si no se estipula un término cierto para la restitución, o si éste se deja a la voluntad o a las posibilidades del mutuario, se hará su fijación por el juez competente, tomando en consideración las estipulaciones del contrato, la naturaleza de la operación a que se haya destinado el préstamo y las circunstancias personales del mutuante y del mutuario.</w:t>
      </w:r>
    </w:p>
    <w:p w14:paraId="0EB9395F" w14:textId="77777777" w:rsidR="00F4374F" w:rsidRPr="007D6407" w:rsidRDefault="00F4374F" w:rsidP="00942CD3">
      <w:pPr>
        <w:pStyle w:val="NormalWeb"/>
        <w:spacing w:before="0" w:beforeAutospacing="0" w:after="0" w:afterAutospacing="0"/>
        <w:jc w:val="both"/>
        <w:rPr>
          <w:rFonts w:ascii="Arial" w:hAnsi="Arial" w:cs="Arial"/>
          <w:sz w:val="22"/>
          <w:szCs w:val="22"/>
          <w:lang w:val="es-CO"/>
        </w:rPr>
      </w:pPr>
    </w:p>
    <w:p w14:paraId="0275D856" w14:textId="68BF51FD"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procedimiento que se seguirá en estos casos será el breve y sumario regulado en el Código de Procedimiento Civil.</w:t>
      </w:r>
    </w:p>
    <w:p w14:paraId="3E926CCB" w14:textId="77777777" w:rsidR="00F4374F" w:rsidRPr="007D6407" w:rsidRDefault="00F4374F" w:rsidP="00942CD3">
      <w:pPr>
        <w:pStyle w:val="NormalWeb"/>
        <w:spacing w:before="0" w:beforeAutospacing="0" w:after="0" w:afterAutospacing="0"/>
        <w:jc w:val="both"/>
        <w:rPr>
          <w:rFonts w:ascii="Arial" w:hAnsi="Arial" w:cs="Arial"/>
          <w:sz w:val="22"/>
          <w:szCs w:val="22"/>
          <w:lang w:val="es-CO"/>
        </w:rPr>
      </w:pPr>
      <w:bookmarkStart w:id="1245" w:name="1165"/>
    </w:p>
    <w:p w14:paraId="7B28ED69" w14:textId="4A187C61"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1165. PAGO DE LAS COSAS IMPOSIBLES DE RESTITUIR.</w:t>
      </w:r>
      <w:bookmarkEnd w:id="1245"/>
      <w:r w:rsidRPr="007D6407">
        <w:rPr>
          <w:rFonts w:ascii="Arial" w:hAnsi="Arial" w:cs="Arial"/>
          <w:sz w:val="22"/>
          <w:szCs w:val="22"/>
          <w:lang w:val="es-CO"/>
        </w:rPr>
        <w:t> Cuando el mutuo no sea en dinero y la restitución de las cosas se haga imposible o notoriamente difícil, por causas no imputables al mutuario, éste deberá pagar el valor correspondiente a tales cosas en la época y lugar en que debe hacerse la devolución.</w:t>
      </w:r>
    </w:p>
    <w:p w14:paraId="6C28CF6D" w14:textId="15509BCE" w:rsidR="00FC64FF" w:rsidRPr="007D6407" w:rsidRDefault="00FC64FF" w:rsidP="00942CD3">
      <w:pPr>
        <w:spacing w:after="0" w:line="240" w:lineRule="auto"/>
        <w:jc w:val="both"/>
        <w:rPr>
          <w:rFonts w:ascii="Arial" w:hAnsi="Arial" w:cs="Arial"/>
          <w:lang w:val="es-CO"/>
        </w:rPr>
      </w:pPr>
    </w:p>
    <w:p w14:paraId="74AA7338" w14:textId="1DBF380E"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6" w:name="1166"/>
      <w:r w:rsidRPr="007D6407">
        <w:rPr>
          <w:rFonts w:ascii="Arial" w:hAnsi="Arial" w:cs="Arial"/>
          <w:sz w:val="22"/>
          <w:szCs w:val="22"/>
          <w:lang w:val="es-CO"/>
        </w:rPr>
        <w:t>ARTÍCULO 1166. MORA EN AMORTIZACIÓN CON CUOTAS PERIODICAS.</w:t>
      </w:r>
      <w:bookmarkEnd w:id="1246"/>
      <w:r w:rsidRPr="007D6407">
        <w:rPr>
          <w:rFonts w:ascii="Arial" w:hAnsi="Arial" w:cs="Arial"/>
          <w:sz w:val="22"/>
          <w:szCs w:val="22"/>
          <w:lang w:val="es-CO"/>
        </w:rPr>
        <w:t> </w:t>
      </w:r>
      <w:r w:rsidR="0009109E" w:rsidRPr="007D6407">
        <w:rPr>
          <w:rFonts w:ascii="Arial" w:hAnsi="Arial" w:cs="Arial"/>
          <w:sz w:val="22"/>
          <w:szCs w:val="22"/>
          <w:lang w:val="es-CO"/>
        </w:rPr>
        <w:t>Derogado.</w:t>
      </w:r>
    </w:p>
    <w:p w14:paraId="1C6CE6FC" w14:textId="77777777" w:rsidR="00BD4B97" w:rsidRPr="007D6407" w:rsidRDefault="00BD4B97" w:rsidP="00942CD3">
      <w:pPr>
        <w:spacing w:after="0" w:line="240" w:lineRule="auto"/>
        <w:jc w:val="both"/>
        <w:rPr>
          <w:lang w:val="es-CO"/>
        </w:rPr>
      </w:pPr>
    </w:p>
    <w:p w14:paraId="73EAFCDA" w14:textId="6DD94802"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7" w:name="1167"/>
      <w:r w:rsidRPr="007D6407">
        <w:rPr>
          <w:rFonts w:ascii="Arial" w:hAnsi="Arial" w:cs="Arial"/>
          <w:sz w:val="22"/>
          <w:szCs w:val="22"/>
          <w:lang w:val="es-CO"/>
        </w:rPr>
        <w:t>ARTÍCULO 1167. INDEMNIZACIÓN POR VICIOS OCULTOS.</w:t>
      </w:r>
      <w:bookmarkEnd w:id="1247"/>
      <w:r w:rsidRPr="007D6407">
        <w:rPr>
          <w:rFonts w:ascii="Arial" w:hAnsi="Arial" w:cs="Arial"/>
          <w:sz w:val="22"/>
          <w:szCs w:val="22"/>
          <w:lang w:val="es-CO"/>
        </w:rPr>
        <w:t> El mutuante deberá indemnizar los daños que por los vicios ocultos o la mala calidad de la cosa mutuada sufra el mutuario, si éste los ha ignorado o podido ignorar sin su culpa.</w:t>
      </w:r>
    </w:p>
    <w:p w14:paraId="1483B33B" w14:textId="77777777" w:rsidR="00BD4B97" w:rsidRPr="007D6407" w:rsidRDefault="00BD4B97" w:rsidP="00942CD3">
      <w:pPr>
        <w:pStyle w:val="NormalWeb"/>
        <w:spacing w:before="0" w:beforeAutospacing="0" w:after="0" w:afterAutospacing="0"/>
        <w:jc w:val="both"/>
        <w:rPr>
          <w:rFonts w:ascii="Arial" w:hAnsi="Arial" w:cs="Arial"/>
          <w:sz w:val="22"/>
          <w:szCs w:val="22"/>
          <w:lang w:val="es-CO"/>
        </w:rPr>
      </w:pPr>
    </w:p>
    <w:p w14:paraId="18F339F3" w14:textId="513C61E0" w:rsidR="00FC64FF" w:rsidRPr="007D6407" w:rsidRDefault="00FC64F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mutuo se estipule sin intereses, el mutuante sólo estará obligado a la indemnización indicada si teniendo conocimiento de la mala calidad o vicios ocultos de la cosa mutuada, no haya advertido de ellos al mutuario.</w:t>
      </w:r>
    </w:p>
    <w:p w14:paraId="4602D168" w14:textId="73E08E7A" w:rsidR="00FC64FF" w:rsidRPr="007D6407" w:rsidRDefault="00FC64FF" w:rsidP="00942CD3">
      <w:pPr>
        <w:spacing w:after="0" w:line="240" w:lineRule="auto"/>
        <w:jc w:val="both"/>
        <w:rPr>
          <w:rFonts w:ascii="Arial" w:hAnsi="Arial" w:cs="Arial"/>
          <w:lang w:val="es-CO"/>
        </w:rPr>
      </w:pPr>
    </w:p>
    <w:p w14:paraId="75284A1C" w14:textId="75C050D9"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8" w:name="1168"/>
      <w:r w:rsidRPr="007D6407">
        <w:rPr>
          <w:rFonts w:ascii="Arial" w:hAnsi="Arial" w:cs="Arial"/>
          <w:sz w:val="22"/>
          <w:szCs w:val="22"/>
          <w:lang w:val="es-CO"/>
        </w:rPr>
        <w:t>ARTÍCULO 1168. SIMULACIÓN DE LOS INTERESES.</w:t>
      </w:r>
      <w:bookmarkEnd w:id="1248"/>
      <w:r w:rsidRPr="007D6407">
        <w:rPr>
          <w:rFonts w:ascii="Arial" w:hAnsi="Arial" w:cs="Arial"/>
          <w:sz w:val="22"/>
          <w:szCs w:val="22"/>
          <w:lang w:val="es-CO"/>
        </w:rPr>
        <w:t> </w:t>
      </w:r>
      <w:proofErr w:type="spellStart"/>
      <w:r w:rsidRPr="007D6407">
        <w:rPr>
          <w:rFonts w:ascii="Arial" w:hAnsi="Arial" w:cs="Arial"/>
          <w:sz w:val="22"/>
          <w:szCs w:val="22"/>
          <w:lang w:val="es-CO"/>
        </w:rPr>
        <w:t>Prohíbense</w:t>
      </w:r>
      <w:proofErr w:type="spellEnd"/>
      <w:r w:rsidRPr="007D6407">
        <w:rPr>
          <w:rFonts w:ascii="Arial" w:hAnsi="Arial" w:cs="Arial"/>
          <w:sz w:val="22"/>
          <w:szCs w:val="22"/>
          <w:lang w:val="es-CO"/>
        </w:rPr>
        <w:t xml:space="preserve"> los pactos que conlleven la simulación de los intereses legalmente admitidos.</w:t>
      </w:r>
    </w:p>
    <w:p w14:paraId="25B01161" w14:textId="08C6E498" w:rsidR="00FC64FF" w:rsidRPr="007D6407" w:rsidRDefault="00FC64FF" w:rsidP="00942CD3">
      <w:pPr>
        <w:spacing w:after="0" w:line="240" w:lineRule="auto"/>
        <w:jc w:val="both"/>
        <w:rPr>
          <w:rFonts w:ascii="Arial" w:hAnsi="Arial" w:cs="Arial"/>
          <w:lang w:val="es-CO"/>
        </w:rPr>
      </w:pPr>
    </w:p>
    <w:p w14:paraId="6E977DCB" w14:textId="1CA7E4A1" w:rsidR="00FC64FF" w:rsidRPr="007D6407" w:rsidRDefault="00FC64FF" w:rsidP="00942CD3">
      <w:pPr>
        <w:pStyle w:val="NormalWeb"/>
        <w:spacing w:before="0" w:beforeAutospacing="0" w:after="0" w:afterAutospacing="0"/>
        <w:jc w:val="both"/>
        <w:rPr>
          <w:rFonts w:ascii="Arial" w:hAnsi="Arial" w:cs="Arial"/>
          <w:sz w:val="22"/>
          <w:szCs w:val="22"/>
          <w:lang w:val="es-CO"/>
        </w:rPr>
      </w:pPr>
      <w:bookmarkStart w:id="1249" w:name="1169"/>
      <w:r w:rsidRPr="007D6407">
        <w:rPr>
          <w:rFonts w:ascii="Arial" w:hAnsi="Arial" w:cs="Arial"/>
          <w:sz w:val="22"/>
          <w:szCs w:val="22"/>
          <w:lang w:val="es-CO"/>
        </w:rPr>
        <w:t>ARTÍCULO 1169. PROMESA Y GARANTÍA DEL MUTUO.</w:t>
      </w:r>
      <w:bookmarkEnd w:id="1249"/>
      <w:r w:rsidRPr="007D6407">
        <w:rPr>
          <w:rFonts w:ascii="Arial" w:hAnsi="Arial" w:cs="Arial"/>
          <w:sz w:val="22"/>
          <w:szCs w:val="22"/>
          <w:lang w:val="es-CO"/>
        </w:rPr>
        <w:t> Quien prometa dar en mutuo puede abstenerse de cumplir su promesa, si las condiciones patrimoniales del otro contratante se han alterado en tal forma que hagan notoriamente difícil la restitución, a menos que el prometiente mutuario le ofrezca garantía suficiente.</w:t>
      </w:r>
    </w:p>
    <w:p w14:paraId="0ADC08FD" w14:textId="77777777" w:rsidR="00BD4B97" w:rsidRPr="007D6407" w:rsidRDefault="00BD4B97" w:rsidP="00BD4B97">
      <w:pPr>
        <w:pStyle w:val="NormalWeb"/>
        <w:spacing w:before="0" w:beforeAutospacing="0" w:after="0" w:afterAutospacing="0"/>
        <w:jc w:val="center"/>
        <w:rPr>
          <w:rFonts w:ascii="Arial" w:hAnsi="Arial" w:cs="Arial"/>
          <w:b/>
          <w:bCs/>
          <w:sz w:val="22"/>
          <w:szCs w:val="22"/>
          <w:lang w:val="es-CO"/>
        </w:rPr>
      </w:pPr>
    </w:p>
    <w:p w14:paraId="5301EC91" w14:textId="3FC2BB4C" w:rsidR="00DC1800" w:rsidRPr="003F2634" w:rsidRDefault="00FC64FF" w:rsidP="6B435267">
      <w:pPr>
        <w:pStyle w:val="centrado"/>
        <w:spacing w:before="0" w:beforeAutospacing="0" w:after="0" w:afterAutospacing="0"/>
        <w:jc w:val="center"/>
        <w:rPr>
          <w:rFonts w:ascii="Arial" w:hAnsi="Arial" w:cs="Arial"/>
          <w:b/>
          <w:bCs/>
          <w:sz w:val="22"/>
          <w:szCs w:val="22"/>
          <w:lang w:val="pt-BR"/>
        </w:rPr>
      </w:pPr>
      <w:bookmarkStart w:id="1250" w:name="Nivel087"/>
      <w:r w:rsidRPr="003F2634">
        <w:rPr>
          <w:rFonts w:ascii="Arial" w:hAnsi="Arial" w:cs="Arial"/>
          <w:b/>
          <w:bCs/>
          <w:sz w:val="22"/>
          <w:szCs w:val="22"/>
          <w:lang w:val="pt-BR"/>
        </w:rPr>
        <w:t>TÍTULO VII</w:t>
      </w:r>
      <w:bookmarkEnd w:id="1250"/>
    </w:p>
    <w:p w14:paraId="601B44A2" w14:textId="601B2815" w:rsidR="6B435267" w:rsidRPr="003F2634" w:rsidRDefault="6B435267" w:rsidP="6B435267">
      <w:pPr>
        <w:pStyle w:val="centrado"/>
        <w:spacing w:before="0" w:beforeAutospacing="0" w:after="0" w:afterAutospacing="0"/>
        <w:jc w:val="center"/>
        <w:rPr>
          <w:rFonts w:ascii="Arial" w:hAnsi="Arial" w:cs="Arial"/>
          <w:b/>
          <w:bCs/>
          <w:sz w:val="22"/>
          <w:szCs w:val="22"/>
          <w:lang w:val="pt-BR"/>
        </w:rPr>
      </w:pPr>
    </w:p>
    <w:p w14:paraId="58028367" w14:textId="0BDD5C5B" w:rsidR="00FC64FF" w:rsidRPr="003F2634" w:rsidRDefault="00FC64FF" w:rsidP="00BD4B97">
      <w:pPr>
        <w:pStyle w:val="centrado"/>
        <w:spacing w:before="0" w:beforeAutospacing="0" w:after="0" w:afterAutospacing="0"/>
        <w:jc w:val="center"/>
        <w:rPr>
          <w:rStyle w:val="baj"/>
          <w:rFonts w:ascii="Arial" w:hAnsi="Arial" w:cs="Arial"/>
          <w:b/>
          <w:bCs/>
          <w:sz w:val="22"/>
          <w:szCs w:val="22"/>
          <w:lang w:val="pt-BR"/>
        </w:rPr>
      </w:pPr>
      <w:r w:rsidRPr="003F2634">
        <w:rPr>
          <w:rStyle w:val="baj"/>
          <w:rFonts w:ascii="Arial" w:hAnsi="Arial" w:cs="Arial"/>
          <w:b/>
          <w:bCs/>
          <w:sz w:val="22"/>
          <w:szCs w:val="22"/>
          <w:lang w:val="pt-BR"/>
        </w:rPr>
        <w:t>DEL DEPÓSITO</w:t>
      </w:r>
    </w:p>
    <w:p w14:paraId="462CD531" w14:textId="77777777" w:rsidR="00DC1800" w:rsidRPr="003F2634" w:rsidRDefault="00DC1800" w:rsidP="00BD4B97">
      <w:pPr>
        <w:pStyle w:val="centrado"/>
        <w:spacing w:before="0" w:beforeAutospacing="0" w:after="0" w:afterAutospacing="0"/>
        <w:jc w:val="center"/>
        <w:rPr>
          <w:rFonts w:ascii="Arial" w:hAnsi="Arial" w:cs="Arial"/>
          <w:b/>
          <w:bCs/>
          <w:sz w:val="22"/>
          <w:szCs w:val="22"/>
          <w:lang w:val="pt-BR"/>
        </w:rPr>
      </w:pPr>
    </w:p>
    <w:p w14:paraId="7377FA41" w14:textId="2CC66016" w:rsidR="00FC64FF" w:rsidRPr="003F2634" w:rsidRDefault="00FC64FF" w:rsidP="6B435267">
      <w:pPr>
        <w:pStyle w:val="centrado"/>
        <w:spacing w:before="0" w:beforeAutospacing="0" w:after="0" w:afterAutospacing="0"/>
        <w:jc w:val="center"/>
        <w:rPr>
          <w:rFonts w:ascii="Arial" w:hAnsi="Arial" w:cs="Arial"/>
          <w:b/>
          <w:bCs/>
          <w:sz w:val="22"/>
          <w:szCs w:val="22"/>
          <w:lang w:val="pt-BR"/>
        </w:rPr>
      </w:pPr>
      <w:bookmarkStart w:id="1251" w:name="Nivel088"/>
      <w:r w:rsidRPr="003F2634">
        <w:rPr>
          <w:rFonts w:ascii="Arial" w:hAnsi="Arial" w:cs="Arial"/>
          <w:b/>
          <w:bCs/>
          <w:sz w:val="22"/>
          <w:szCs w:val="22"/>
          <w:lang w:val="pt-BR"/>
        </w:rPr>
        <w:t>CAPÍTULO I</w:t>
      </w:r>
      <w:bookmarkEnd w:id="1251"/>
    </w:p>
    <w:p w14:paraId="0E4C6E38" w14:textId="77777777" w:rsidR="00DC1800" w:rsidRPr="003F2634" w:rsidRDefault="00DC1800" w:rsidP="00BD4B97">
      <w:pPr>
        <w:pStyle w:val="centrado"/>
        <w:spacing w:before="0" w:beforeAutospacing="0" w:after="0" w:afterAutospacing="0"/>
        <w:jc w:val="center"/>
        <w:rPr>
          <w:rFonts w:ascii="Arial" w:hAnsi="Arial" w:cs="Arial"/>
          <w:b/>
          <w:bCs/>
          <w:sz w:val="22"/>
          <w:szCs w:val="22"/>
          <w:lang w:val="pt-BR"/>
        </w:rPr>
      </w:pPr>
    </w:p>
    <w:p w14:paraId="5CC888C5" w14:textId="77777777" w:rsidR="00FC64FF" w:rsidRPr="007D6407" w:rsidRDefault="00FC64FF" w:rsidP="00BD4B97">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GENERALIDADES</w:t>
      </w:r>
    </w:p>
    <w:p w14:paraId="0AD87C66" w14:textId="77777777" w:rsidR="00BD4B97" w:rsidRPr="007D6407" w:rsidRDefault="00BD4B97" w:rsidP="00BD4B97">
      <w:pPr>
        <w:pStyle w:val="centrado"/>
        <w:spacing w:before="0" w:beforeAutospacing="0" w:after="0" w:afterAutospacing="0"/>
        <w:jc w:val="center"/>
        <w:rPr>
          <w:rFonts w:ascii="Arial" w:hAnsi="Arial" w:cs="Arial"/>
          <w:b/>
          <w:bCs/>
          <w:sz w:val="22"/>
          <w:szCs w:val="22"/>
          <w:lang w:val="es-CO"/>
        </w:rPr>
      </w:pPr>
    </w:p>
    <w:p w14:paraId="1298A4B6" w14:textId="03271E24"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2" w:name="1170"/>
      <w:r w:rsidRPr="007D6407">
        <w:rPr>
          <w:rFonts w:ascii="Arial" w:hAnsi="Arial" w:cs="Arial"/>
          <w:sz w:val="22"/>
          <w:szCs w:val="22"/>
          <w:lang w:val="es-CO"/>
        </w:rPr>
        <w:lastRenderedPageBreak/>
        <w:t>ARTÍCULO 1170. REMUNERACIÓN DEL DEPÓSITO.</w:t>
      </w:r>
      <w:bookmarkEnd w:id="1252"/>
      <w:r w:rsidRPr="007D6407">
        <w:rPr>
          <w:rFonts w:ascii="Arial" w:hAnsi="Arial" w:cs="Arial"/>
          <w:sz w:val="22"/>
          <w:szCs w:val="22"/>
          <w:lang w:val="es-CO"/>
        </w:rPr>
        <w:t> El depósito mercantil es por naturaleza remunerado. La remuneración del depositario se fijará en el contrato o, en su defecto, conforme a la costumbre y, a falta de ésta, por peritos.</w:t>
      </w:r>
    </w:p>
    <w:p w14:paraId="3258C5A1" w14:textId="77777777" w:rsidR="00BD4B97" w:rsidRPr="007D6407" w:rsidRDefault="00BD4B97" w:rsidP="00942CD3">
      <w:pPr>
        <w:spacing w:after="0" w:line="240" w:lineRule="auto"/>
        <w:jc w:val="both"/>
        <w:rPr>
          <w:lang w:val="es-CO"/>
        </w:rPr>
      </w:pPr>
    </w:p>
    <w:p w14:paraId="2359D6B6" w14:textId="6657FD8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3" w:name="1171"/>
      <w:r w:rsidRPr="007D6407">
        <w:rPr>
          <w:rFonts w:ascii="Arial" w:hAnsi="Arial" w:cs="Arial"/>
          <w:sz w:val="22"/>
          <w:szCs w:val="22"/>
          <w:lang w:val="es-CO"/>
        </w:rPr>
        <w:t>ARTÍCULO 1171. RESPONSABILIDAD DEL DEPOSITARIO.</w:t>
      </w:r>
      <w:bookmarkEnd w:id="1253"/>
      <w:r w:rsidRPr="007D6407">
        <w:rPr>
          <w:rFonts w:ascii="Arial" w:hAnsi="Arial" w:cs="Arial"/>
          <w:sz w:val="22"/>
          <w:szCs w:val="22"/>
          <w:lang w:val="es-CO"/>
        </w:rPr>
        <w:t> El depositario responderá hasta de culpa leve en la custodia y conservación de la cosa. Se presumirá que la pérdida o deterioro se debe a culpa del depositario, el cual deberá probar la causa extraña para liberarse.</w:t>
      </w:r>
    </w:p>
    <w:p w14:paraId="488EDC4F" w14:textId="3750A138" w:rsidR="008D2CB9" w:rsidRPr="007D6407" w:rsidRDefault="008D2CB9" w:rsidP="00942CD3">
      <w:pPr>
        <w:spacing w:after="0" w:line="240" w:lineRule="auto"/>
        <w:jc w:val="both"/>
        <w:rPr>
          <w:rFonts w:ascii="Arial" w:hAnsi="Arial" w:cs="Arial"/>
          <w:lang w:val="es-CO"/>
        </w:rPr>
      </w:pPr>
    </w:p>
    <w:p w14:paraId="2BA69486" w14:textId="4AD3E246"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4" w:name="1172"/>
      <w:r w:rsidRPr="007D6407">
        <w:rPr>
          <w:rFonts w:ascii="Arial" w:hAnsi="Arial" w:cs="Arial"/>
          <w:sz w:val="22"/>
          <w:szCs w:val="22"/>
          <w:lang w:val="es-CO"/>
        </w:rPr>
        <w:t>ARTÍCULO 1172. PROHIBICIÓN DEL USO DE LA COSA DESPOSITADA Y EXCEPCIONES.</w:t>
      </w:r>
      <w:bookmarkEnd w:id="1254"/>
      <w:r w:rsidRPr="007D6407">
        <w:rPr>
          <w:rFonts w:ascii="Arial" w:hAnsi="Arial" w:cs="Arial"/>
          <w:sz w:val="22"/>
          <w:szCs w:val="22"/>
          <w:lang w:val="es-CO"/>
        </w:rPr>
        <w:t> El depositario no podrá servirse de la cosa depositada ni darla a otro en depósito sin el consentimiento del depositante, excepto cuando la costumbre lo autorice o sea necesario para la conservación de la cosa.</w:t>
      </w:r>
    </w:p>
    <w:p w14:paraId="312C47D6"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309C99A5" w14:textId="39273BC2"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circunstancias urgentes le obligaren a custodiar la cosa en forma distinta de la pactada, deberá avisarlo inmediatamente al depositante.</w:t>
      </w:r>
    </w:p>
    <w:p w14:paraId="02BF14EE" w14:textId="2B45B92A" w:rsidR="008D2CB9" w:rsidRPr="007D6407" w:rsidRDefault="008D2CB9" w:rsidP="00942CD3">
      <w:pPr>
        <w:spacing w:after="0" w:line="240" w:lineRule="auto"/>
        <w:jc w:val="both"/>
        <w:rPr>
          <w:rFonts w:ascii="Arial" w:hAnsi="Arial" w:cs="Arial"/>
          <w:lang w:val="es-CO"/>
        </w:rPr>
      </w:pPr>
    </w:p>
    <w:p w14:paraId="77929499" w14:textId="6827FCB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5" w:name="1173"/>
      <w:r w:rsidRPr="007D6407">
        <w:rPr>
          <w:rFonts w:ascii="Arial" w:hAnsi="Arial" w:cs="Arial"/>
          <w:sz w:val="22"/>
          <w:szCs w:val="22"/>
          <w:lang w:val="es-CO"/>
        </w:rPr>
        <w:t>ARTÍCULO 1173. DEPÓSITO EN GARANTÍA.</w:t>
      </w:r>
      <w:bookmarkEnd w:id="1255"/>
      <w:r w:rsidRPr="007D6407">
        <w:rPr>
          <w:rFonts w:ascii="Arial" w:hAnsi="Arial" w:cs="Arial"/>
          <w:sz w:val="22"/>
          <w:szCs w:val="22"/>
          <w:lang w:val="es-CO"/>
        </w:rPr>
        <w:t xml:space="preserve"> Cuando se deposite una suma de dinero en garantía del cumplimiento de una obligación, el depositario sólo estará obligado a hacer la restitución en cuanto al exceso del depósito sobre lo que el deudor deba pagar </w:t>
      </w:r>
      <w:proofErr w:type="gramStart"/>
      <w:r w:rsidRPr="007D6407">
        <w:rPr>
          <w:rFonts w:ascii="Arial" w:hAnsi="Arial" w:cs="Arial"/>
          <w:sz w:val="22"/>
          <w:szCs w:val="22"/>
          <w:lang w:val="es-CO"/>
        </w:rPr>
        <w:t>en razón del</w:t>
      </w:r>
      <w:proofErr w:type="gramEnd"/>
      <w:r w:rsidRPr="007D6407">
        <w:rPr>
          <w:rFonts w:ascii="Arial" w:hAnsi="Arial" w:cs="Arial"/>
          <w:sz w:val="22"/>
          <w:szCs w:val="22"/>
          <w:lang w:val="es-CO"/>
        </w:rPr>
        <w:t xml:space="preserve"> crédito garantizado.</w:t>
      </w:r>
    </w:p>
    <w:p w14:paraId="4D5B9CE2" w14:textId="2CDD463E" w:rsidR="008D2CB9" w:rsidRPr="007D6407" w:rsidRDefault="008D2CB9" w:rsidP="00942CD3">
      <w:pPr>
        <w:spacing w:after="0" w:line="240" w:lineRule="auto"/>
        <w:jc w:val="both"/>
        <w:rPr>
          <w:rFonts w:ascii="Arial" w:hAnsi="Arial" w:cs="Arial"/>
          <w:lang w:val="es-CO"/>
        </w:rPr>
      </w:pPr>
    </w:p>
    <w:p w14:paraId="4E9E58DA" w14:textId="6CD1A466"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6" w:name="1174"/>
      <w:r w:rsidRPr="007D6407">
        <w:rPr>
          <w:rFonts w:ascii="Arial" w:hAnsi="Arial" w:cs="Arial"/>
          <w:sz w:val="22"/>
          <w:szCs w:val="22"/>
          <w:lang w:val="es-CO"/>
        </w:rPr>
        <w:t>ARTÍCULO 1174. DEVOLUCIÓN DE LA COSA DEPOSITADA.</w:t>
      </w:r>
      <w:bookmarkEnd w:id="1256"/>
      <w:r w:rsidRPr="007D6407">
        <w:rPr>
          <w:rFonts w:ascii="Arial" w:hAnsi="Arial" w:cs="Arial"/>
          <w:sz w:val="22"/>
          <w:szCs w:val="22"/>
          <w:lang w:val="es-CO"/>
        </w:rPr>
        <w:t> La cosa dada en depósito deberá ser restituida al depositante cuando lo reclame, a no ser que se hubiere fijado un plazo en interés del depositario.</w:t>
      </w:r>
    </w:p>
    <w:p w14:paraId="67FE80E6"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2BC3795D" w14:textId="0ACCA5BA"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depositario podrá, por justa causa, devolver la cosa antes del plazo convenido. Si no se hubiere fijado término, el depositario que quiera restituir la cosa deberá avisar al depositante con una prudencial antelación, según la naturaleza de la cosa.</w:t>
      </w:r>
    </w:p>
    <w:p w14:paraId="0D8DB6E4"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0513BA48" w14:textId="29A3D777"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restitución de la cosa supone la de sus frutos y accesorios.</w:t>
      </w:r>
    </w:p>
    <w:p w14:paraId="60DE194C" w14:textId="3FDC8507" w:rsidR="008D2CB9" w:rsidRPr="007D6407" w:rsidRDefault="008D2CB9" w:rsidP="00942CD3">
      <w:pPr>
        <w:spacing w:after="0" w:line="240" w:lineRule="auto"/>
        <w:jc w:val="both"/>
        <w:rPr>
          <w:rFonts w:ascii="Arial" w:hAnsi="Arial" w:cs="Arial"/>
          <w:lang w:val="es-CO"/>
        </w:rPr>
      </w:pPr>
    </w:p>
    <w:p w14:paraId="437D5AD7" w14:textId="7E951289"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7" w:name="1175"/>
      <w:r w:rsidRPr="007D6407">
        <w:rPr>
          <w:rFonts w:ascii="Arial" w:hAnsi="Arial" w:cs="Arial"/>
          <w:sz w:val="22"/>
          <w:szCs w:val="22"/>
          <w:lang w:val="es-CO"/>
        </w:rPr>
        <w:t>ARTÍCULO 1175. RESTITUCIÓN DE LA COSA EN CASO DE PLURALIDAD DE DEPOSITARIOS O DEPOSITANTES.</w:t>
      </w:r>
      <w:bookmarkEnd w:id="1257"/>
      <w:r w:rsidRPr="007D6407">
        <w:rPr>
          <w:rFonts w:ascii="Arial" w:hAnsi="Arial" w:cs="Arial"/>
          <w:sz w:val="22"/>
          <w:szCs w:val="22"/>
          <w:lang w:val="es-CO"/>
        </w:rPr>
        <w:t> Cuando sean varios los depositantes de la cosa y discrepen sobre su restitución, ésta deberá hacerse en la forma que establezca el juez.</w:t>
      </w:r>
    </w:p>
    <w:p w14:paraId="7F5B9AFE"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3B12C8F7" w14:textId="10AE0752"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misma norma se aplica cuando al depositante le suceden varios herederos, si la cosa no es divisible.</w:t>
      </w:r>
    </w:p>
    <w:p w14:paraId="17CC26EF"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5AB483EB" w14:textId="78560A0A"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sean varios los depositarios, el depositante podrá exigir la restitución a aquel o aquellos que tengan la cosa. El depositario requerido debe comunicar de inmediato el hecho a los demás.</w:t>
      </w:r>
    </w:p>
    <w:p w14:paraId="5A35C68E" w14:textId="0DFE57B3" w:rsidR="008D2CB9" w:rsidRPr="007D6407" w:rsidRDefault="008D2CB9" w:rsidP="00942CD3">
      <w:pPr>
        <w:spacing w:after="0" w:line="240" w:lineRule="auto"/>
        <w:jc w:val="both"/>
        <w:rPr>
          <w:rFonts w:ascii="Arial" w:hAnsi="Arial" w:cs="Arial"/>
          <w:lang w:val="es-CO"/>
        </w:rPr>
      </w:pPr>
    </w:p>
    <w:p w14:paraId="5C0F1CE9" w14:textId="3DD64518"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8" w:name="1176"/>
      <w:r w:rsidRPr="007D6407">
        <w:rPr>
          <w:rFonts w:ascii="Arial" w:hAnsi="Arial" w:cs="Arial"/>
          <w:sz w:val="22"/>
          <w:szCs w:val="22"/>
          <w:lang w:val="es-CO"/>
        </w:rPr>
        <w:t>ARTÍCULO 1176. DEPÓSITO EN INTERÉS DE TERCEROS Y RESTITUCIÓN.</w:t>
      </w:r>
      <w:bookmarkEnd w:id="1258"/>
      <w:r w:rsidRPr="007D6407">
        <w:rPr>
          <w:rFonts w:ascii="Arial" w:hAnsi="Arial" w:cs="Arial"/>
          <w:sz w:val="22"/>
          <w:szCs w:val="22"/>
          <w:lang w:val="es-CO"/>
        </w:rPr>
        <w:t> Si la cosa se depositare también en interés de tercero y éste hubiere comunicado su conformidad al depositante y al depositario, no podrá restituirse la cosa sin consentimiento del tercero.</w:t>
      </w:r>
    </w:p>
    <w:p w14:paraId="4AD502FE" w14:textId="71771C55" w:rsidR="008D2CB9" w:rsidRPr="007D6407" w:rsidRDefault="008D2CB9" w:rsidP="00942CD3">
      <w:pPr>
        <w:spacing w:after="0" w:line="240" w:lineRule="auto"/>
        <w:jc w:val="both"/>
        <w:rPr>
          <w:rFonts w:ascii="Arial" w:hAnsi="Arial" w:cs="Arial"/>
          <w:lang w:val="es-CO"/>
        </w:rPr>
      </w:pPr>
    </w:p>
    <w:p w14:paraId="68E096C6" w14:textId="46E188BA"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59" w:name="1177"/>
      <w:r w:rsidRPr="007D6407">
        <w:rPr>
          <w:rFonts w:ascii="Arial" w:hAnsi="Arial" w:cs="Arial"/>
          <w:sz w:val="22"/>
          <w:szCs w:val="22"/>
          <w:lang w:val="es-CO"/>
        </w:rPr>
        <w:t>ARTÍCULO 1177. DERECHO DE RETENCIÓN.</w:t>
      </w:r>
      <w:bookmarkEnd w:id="1259"/>
      <w:r w:rsidRPr="007D6407">
        <w:rPr>
          <w:rFonts w:ascii="Arial" w:hAnsi="Arial" w:cs="Arial"/>
          <w:sz w:val="22"/>
          <w:szCs w:val="22"/>
          <w:lang w:val="es-CO"/>
        </w:rPr>
        <w:t> El depositario podrá retener la cosa depositada para garantizar el pago de las sumas líquidas que le deba el depositante, relacionadas directamente con el depósito.</w:t>
      </w:r>
    </w:p>
    <w:p w14:paraId="0B05153B" w14:textId="0186CC76" w:rsidR="008D2CB9" w:rsidRPr="007D6407" w:rsidRDefault="008D2CB9" w:rsidP="00942CD3">
      <w:pPr>
        <w:spacing w:after="0" w:line="240" w:lineRule="auto"/>
        <w:jc w:val="both"/>
        <w:rPr>
          <w:rFonts w:ascii="Arial" w:hAnsi="Arial" w:cs="Arial"/>
          <w:lang w:val="es-CO"/>
        </w:rPr>
      </w:pPr>
    </w:p>
    <w:p w14:paraId="5D0C301B" w14:textId="1ADA3A9E"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0" w:name="1178"/>
      <w:r w:rsidRPr="007D6407">
        <w:rPr>
          <w:rFonts w:ascii="Arial" w:hAnsi="Arial" w:cs="Arial"/>
          <w:sz w:val="22"/>
          <w:szCs w:val="22"/>
          <w:lang w:val="es-CO"/>
        </w:rPr>
        <w:lastRenderedPageBreak/>
        <w:t>ARTÍCULO 1178. RESTITUCIÓN DE LA COSA.</w:t>
      </w:r>
      <w:bookmarkEnd w:id="1260"/>
      <w:r w:rsidRPr="007D6407">
        <w:rPr>
          <w:rFonts w:ascii="Arial" w:hAnsi="Arial" w:cs="Arial"/>
          <w:sz w:val="22"/>
          <w:szCs w:val="22"/>
          <w:lang w:val="es-CO"/>
        </w:rPr>
        <w:t> Salvo estipulación en contrario, la restitución de la cosa debe hacerse en el lugar en que debía custodiarse. Los gastos de la restitución son de cargo del depositante.</w:t>
      </w:r>
    </w:p>
    <w:p w14:paraId="379E5413" w14:textId="2B5E8DC8" w:rsidR="008D2CB9" w:rsidRPr="007D6407" w:rsidRDefault="008D2CB9" w:rsidP="00942CD3">
      <w:pPr>
        <w:spacing w:after="0" w:line="240" w:lineRule="auto"/>
        <w:jc w:val="both"/>
        <w:rPr>
          <w:rFonts w:ascii="Arial" w:hAnsi="Arial" w:cs="Arial"/>
          <w:lang w:val="es-CO"/>
        </w:rPr>
      </w:pPr>
    </w:p>
    <w:p w14:paraId="500C35B1" w14:textId="2307CAA3"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1" w:name="1179"/>
      <w:r w:rsidRPr="007D6407">
        <w:rPr>
          <w:rFonts w:ascii="Arial" w:hAnsi="Arial" w:cs="Arial"/>
          <w:sz w:val="22"/>
          <w:szCs w:val="22"/>
          <w:lang w:val="es-CO"/>
        </w:rPr>
        <w:t>ARTÍCULO 1179. DEPÓSITO DE COSAS FUNGIBLES.</w:t>
      </w:r>
      <w:bookmarkEnd w:id="1261"/>
      <w:r w:rsidRPr="007D6407">
        <w:rPr>
          <w:rFonts w:ascii="Arial" w:hAnsi="Arial" w:cs="Arial"/>
          <w:sz w:val="22"/>
          <w:szCs w:val="22"/>
          <w:lang w:val="es-CO"/>
        </w:rPr>
        <w:t> En el depósito de cosas fungibles el depositante podrá convenir con el depositario en que le restituya cosas de la misma especie y calidad.</w:t>
      </w:r>
    </w:p>
    <w:p w14:paraId="7F74AA81" w14:textId="77777777"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este caso, sin que cesen las obligaciones propias del depositario adquirirá la propiedad de las cosas depositadas.</w:t>
      </w:r>
    </w:p>
    <w:p w14:paraId="39BE0396" w14:textId="44550715" w:rsidR="008D2CB9" w:rsidRPr="007D6407" w:rsidRDefault="008D2CB9" w:rsidP="6B435267">
      <w:pPr>
        <w:pStyle w:val="centrado"/>
        <w:spacing w:before="0" w:beforeAutospacing="0" w:after="0" w:afterAutospacing="0"/>
        <w:jc w:val="center"/>
        <w:rPr>
          <w:rFonts w:ascii="Arial" w:hAnsi="Arial" w:cs="Arial"/>
          <w:b/>
          <w:bCs/>
          <w:sz w:val="22"/>
          <w:szCs w:val="22"/>
          <w:lang w:val="es-CO"/>
        </w:rPr>
      </w:pPr>
      <w:bookmarkStart w:id="1262" w:name="Nivel089"/>
      <w:r w:rsidRPr="6B435267">
        <w:rPr>
          <w:rFonts w:ascii="Arial" w:hAnsi="Arial" w:cs="Arial"/>
          <w:b/>
          <w:bCs/>
          <w:sz w:val="22"/>
          <w:szCs w:val="22"/>
          <w:lang w:val="es-CO"/>
        </w:rPr>
        <w:t>CAPÍTULO II</w:t>
      </w:r>
      <w:bookmarkEnd w:id="1262"/>
    </w:p>
    <w:p w14:paraId="32F0B28F" w14:textId="77777777" w:rsidR="00DC1800" w:rsidRPr="007D6407" w:rsidRDefault="00DC1800" w:rsidP="006B1895">
      <w:pPr>
        <w:pStyle w:val="centrado"/>
        <w:spacing w:before="0" w:beforeAutospacing="0" w:after="0" w:afterAutospacing="0"/>
        <w:jc w:val="center"/>
        <w:rPr>
          <w:rFonts w:ascii="Arial" w:hAnsi="Arial" w:cs="Arial"/>
          <w:b/>
          <w:bCs/>
          <w:sz w:val="22"/>
          <w:szCs w:val="22"/>
          <w:lang w:val="es-CO"/>
        </w:rPr>
      </w:pPr>
    </w:p>
    <w:p w14:paraId="499C5A8C" w14:textId="77777777" w:rsidR="008D2CB9" w:rsidRPr="007D6407" w:rsidRDefault="008D2CB9" w:rsidP="006B189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DEPÓSITO EN ALMACENES GENERALES</w:t>
      </w:r>
    </w:p>
    <w:p w14:paraId="0E4A8A86" w14:textId="6571ED00" w:rsidR="008D2CB9" w:rsidRPr="007D6407" w:rsidRDefault="008D2CB9" w:rsidP="00942CD3">
      <w:pPr>
        <w:spacing w:after="0" w:line="240" w:lineRule="auto"/>
        <w:jc w:val="both"/>
        <w:rPr>
          <w:rFonts w:ascii="Arial" w:hAnsi="Arial" w:cs="Arial"/>
          <w:lang w:val="es-CO"/>
        </w:rPr>
      </w:pPr>
    </w:p>
    <w:p w14:paraId="5CB0EC1A" w14:textId="7CDFDBF1"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3" w:name="1180"/>
      <w:r w:rsidRPr="007D6407">
        <w:rPr>
          <w:rFonts w:ascii="Arial" w:hAnsi="Arial" w:cs="Arial"/>
          <w:sz w:val="22"/>
          <w:szCs w:val="22"/>
          <w:lang w:val="es-CO"/>
        </w:rPr>
        <w:t>ARTÍCULO 1180. DEPÓSITO EN ALMACENES GENERALES.</w:t>
      </w:r>
      <w:bookmarkEnd w:id="1263"/>
      <w:r w:rsidRPr="007D6407">
        <w:rPr>
          <w:rFonts w:ascii="Arial" w:hAnsi="Arial" w:cs="Arial"/>
          <w:sz w:val="22"/>
          <w:szCs w:val="22"/>
          <w:lang w:val="es-CO"/>
        </w:rPr>
        <w:t> El depósito en almacenes generales podrá versar sobre mercancías y productos individualmente especificados; sobre mercancías y productos genéricamente designados, siempre que sean de una calidad homogénea, aceptada y usada en el comercio; sobre mercancías y productos en proceso de transformación o de beneficio; y sobre mercancías y productos que se hallen en tránsito por haber sido remitidos a los almacenes en la forma acostumbrada en el comercio.</w:t>
      </w:r>
    </w:p>
    <w:p w14:paraId="0A5E8ED8" w14:textId="5E9DF8F2" w:rsidR="008D2CB9" w:rsidRPr="007D6407" w:rsidRDefault="008D2CB9" w:rsidP="00942CD3">
      <w:pPr>
        <w:spacing w:after="0" w:line="240" w:lineRule="auto"/>
        <w:jc w:val="both"/>
        <w:rPr>
          <w:rFonts w:ascii="Arial" w:hAnsi="Arial" w:cs="Arial"/>
          <w:lang w:val="es-CO"/>
        </w:rPr>
      </w:pPr>
    </w:p>
    <w:p w14:paraId="689AAF6F" w14:textId="2B51FD38"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4" w:name="1181"/>
      <w:r w:rsidRPr="007D6407">
        <w:rPr>
          <w:rFonts w:ascii="Arial" w:hAnsi="Arial" w:cs="Arial"/>
          <w:sz w:val="22"/>
          <w:szCs w:val="22"/>
          <w:lang w:val="es-CO"/>
        </w:rPr>
        <w:t>ARTÍCULO 1181. OBLIGACIONES Y RESPONSABILIDAD DEL ALMACÉN.</w:t>
      </w:r>
      <w:bookmarkEnd w:id="1264"/>
      <w:r w:rsidRPr="007D6407">
        <w:rPr>
          <w:rFonts w:ascii="Arial" w:hAnsi="Arial" w:cs="Arial"/>
          <w:sz w:val="22"/>
          <w:szCs w:val="22"/>
          <w:lang w:val="es-CO"/>
        </w:rPr>
        <w:t> En el depósito de mercancías y productos genéricamente designados los almacenes están obligados a mantener una existencia igual en cantidad y calidad, y serán de su cargo las pérdidas que ocurran por alteración o descomposición, salvo las mermas naturales cuyo monto haya quedado expresamente determinado en el certificado de depósito y en el bono de prenda.</w:t>
      </w:r>
    </w:p>
    <w:p w14:paraId="19862788" w14:textId="77777777" w:rsidR="006B1895" w:rsidRPr="007D6407" w:rsidRDefault="006B1895" w:rsidP="00942CD3">
      <w:pPr>
        <w:spacing w:after="0" w:line="240" w:lineRule="auto"/>
        <w:jc w:val="both"/>
        <w:rPr>
          <w:lang w:val="es-CO"/>
        </w:rPr>
      </w:pPr>
    </w:p>
    <w:p w14:paraId="284D4AB1" w14:textId="00387DDD"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5" w:name="1182"/>
      <w:r w:rsidRPr="007D6407">
        <w:rPr>
          <w:rFonts w:ascii="Arial" w:hAnsi="Arial" w:cs="Arial"/>
          <w:sz w:val="22"/>
          <w:szCs w:val="22"/>
          <w:lang w:val="es-CO"/>
        </w:rPr>
        <w:t>ARTÍCULO 1182. CERTIFICADO DE DEPÓSITO Y BONOS DE PRENDA SOBRE MERCANCÍAS EN PROCESO DE TRANSFORMACIÓN.</w:t>
      </w:r>
      <w:bookmarkEnd w:id="1265"/>
      <w:r w:rsidRPr="007D6407">
        <w:rPr>
          <w:rFonts w:ascii="Arial" w:hAnsi="Arial" w:cs="Arial"/>
          <w:sz w:val="22"/>
          <w:szCs w:val="22"/>
          <w:lang w:val="es-CO"/>
        </w:rPr>
        <w:t> Para que los almacenes generales puedan expedir certificados de depósito y bonos de prenda sobre mercancías en proceso de transformación o de beneficio, deberán expresar en los títulos las circunstancias de estar en dicho proceso e indicar el producto o productos que se obtendrán.</w:t>
      </w:r>
    </w:p>
    <w:p w14:paraId="4FCA67F2" w14:textId="77777777" w:rsidR="006B1895" w:rsidRPr="007D6407" w:rsidRDefault="006B1895" w:rsidP="00942CD3">
      <w:pPr>
        <w:spacing w:after="0" w:line="240" w:lineRule="auto"/>
        <w:jc w:val="both"/>
        <w:rPr>
          <w:lang w:val="es-CO"/>
        </w:rPr>
      </w:pPr>
    </w:p>
    <w:p w14:paraId="247D5673" w14:textId="1871E437"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6" w:name="1183"/>
      <w:r w:rsidRPr="007D6407">
        <w:rPr>
          <w:rFonts w:ascii="Arial" w:hAnsi="Arial" w:cs="Arial"/>
          <w:sz w:val="22"/>
          <w:szCs w:val="22"/>
          <w:lang w:val="es-CO"/>
        </w:rPr>
        <w:t>ARTÍCULO 1183. CERTIFICADO DE DEPÓSITO Y BONOS DE PRENDA SOBRE MERCANCÍAS EN TRANSITO.</w:t>
      </w:r>
      <w:bookmarkEnd w:id="1266"/>
      <w:r w:rsidRPr="007D6407">
        <w:rPr>
          <w:rFonts w:ascii="Arial" w:hAnsi="Arial" w:cs="Arial"/>
          <w:sz w:val="22"/>
          <w:szCs w:val="22"/>
          <w:lang w:val="es-CO"/>
        </w:rPr>
        <w:t> Los almacenes generales podrán expedir certificados de depósito y bonos de prenda, sobre mercancías en tránsito, siempre que ellos mismos tengan el carácter de destinatarios.</w:t>
      </w:r>
    </w:p>
    <w:p w14:paraId="6DB236B3"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776A38DD" w14:textId="0DAAD4CB"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este caso, se anotarán en los títulos el nombre del transportador y los lugares de cargue y descargue. Así mismo las mercancías deberán asegurarse contra los riesgos del transporte.</w:t>
      </w:r>
    </w:p>
    <w:p w14:paraId="5EBDD559"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4114743D" w14:textId="68E971C1"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almacén no responderá de las mermas ocasionadas por el transporte.</w:t>
      </w:r>
    </w:p>
    <w:p w14:paraId="2622D1D0" w14:textId="77777777" w:rsidR="006B1895" w:rsidRPr="007D6407" w:rsidRDefault="006B1895" w:rsidP="00942CD3">
      <w:pPr>
        <w:spacing w:after="0" w:line="240" w:lineRule="auto"/>
        <w:jc w:val="both"/>
        <w:rPr>
          <w:lang w:val="es-CO"/>
        </w:rPr>
      </w:pPr>
    </w:p>
    <w:p w14:paraId="74EF52C5" w14:textId="3EE59ABB"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7" w:name="1184"/>
      <w:r w:rsidRPr="007D6407">
        <w:rPr>
          <w:rFonts w:ascii="Arial" w:hAnsi="Arial" w:cs="Arial"/>
          <w:sz w:val="22"/>
          <w:szCs w:val="22"/>
          <w:lang w:val="es-CO"/>
        </w:rPr>
        <w:t>ARTÍCULO 1184. PAGO DE LA DEUDA GARANTIZADA Y PROTESTO.</w:t>
      </w:r>
      <w:bookmarkEnd w:id="1267"/>
      <w:r w:rsidRPr="007D6407">
        <w:rPr>
          <w:rFonts w:ascii="Arial" w:hAnsi="Arial" w:cs="Arial"/>
          <w:sz w:val="22"/>
          <w:szCs w:val="22"/>
          <w:lang w:val="es-CO"/>
        </w:rPr>
        <w:t> Quien únicamente sea tenedor del certificado de depósito en el cual conste la emisión del bono en prenda no podrá reclamar la restitución de las cosas depositadas, sin haber pagado previamente la deuda garantizada con el bono de prenda y sus intereses hasta el día del vencimiento.</w:t>
      </w:r>
    </w:p>
    <w:p w14:paraId="4E768EF4"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1C47529F" w14:textId="125FC32F"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tenedor del certificado cuando no se haya emitido bono de prenda o el tenedor de ambos títulos hará, en caso de rechazo por el almacén, el correspondiente protesto, como se prevé en el artículo </w:t>
      </w:r>
      <w:r w:rsidRPr="00D61D05">
        <w:rPr>
          <w:rFonts w:ascii="Arial" w:hAnsi="Arial" w:cs="Arial"/>
          <w:sz w:val="22"/>
          <w:szCs w:val="22"/>
          <w:lang w:val="es-CO"/>
        </w:rPr>
        <w:t>795</w:t>
      </w:r>
      <w:r w:rsidRPr="007D6407">
        <w:rPr>
          <w:rFonts w:ascii="Arial" w:hAnsi="Arial" w:cs="Arial"/>
          <w:sz w:val="22"/>
          <w:szCs w:val="22"/>
          <w:lang w:val="es-CO"/>
        </w:rPr>
        <w:t> o en el </w:t>
      </w:r>
      <w:r w:rsidRPr="00D61D05">
        <w:rPr>
          <w:rFonts w:ascii="Arial" w:hAnsi="Arial" w:cs="Arial"/>
          <w:sz w:val="22"/>
          <w:szCs w:val="22"/>
          <w:lang w:val="es-CO"/>
        </w:rPr>
        <w:t>706</w:t>
      </w:r>
      <w:r w:rsidRPr="007D6407">
        <w:rPr>
          <w:rFonts w:ascii="Arial" w:hAnsi="Arial" w:cs="Arial"/>
          <w:sz w:val="22"/>
          <w:szCs w:val="22"/>
          <w:lang w:val="es-CO"/>
        </w:rPr>
        <w:t> para ejercitar la acción de regreso.</w:t>
      </w:r>
    </w:p>
    <w:p w14:paraId="65C89FB5"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773953C8" w14:textId="355700DB"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Tal pago podrá </w:t>
      </w:r>
      <w:proofErr w:type="gramStart"/>
      <w:r w:rsidRPr="007D6407">
        <w:rPr>
          <w:rFonts w:ascii="Arial" w:hAnsi="Arial" w:cs="Arial"/>
          <w:sz w:val="22"/>
          <w:szCs w:val="22"/>
          <w:lang w:val="es-CO"/>
        </w:rPr>
        <w:t>hacerse</w:t>
      </w:r>
      <w:proofErr w:type="gramEnd"/>
      <w:r w:rsidRPr="007D6407">
        <w:rPr>
          <w:rFonts w:ascii="Arial" w:hAnsi="Arial" w:cs="Arial"/>
          <w:sz w:val="22"/>
          <w:szCs w:val="22"/>
          <w:lang w:val="es-CO"/>
        </w:rPr>
        <w:t xml:space="preserve"> aunque el plazo de la obligación no esté vencido, consignando su valor en el respectivo almacén. Este depósito obliga al almacén y libera la mercancía.</w:t>
      </w:r>
    </w:p>
    <w:p w14:paraId="654EA6EA" w14:textId="4CCFFB64" w:rsidR="008D2CB9" w:rsidRPr="007D6407" w:rsidRDefault="008D2CB9" w:rsidP="00942CD3">
      <w:pPr>
        <w:spacing w:after="0" w:line="240" w:lineRule="auto"/>
        <w:jc w:val="both"/>
        <w:rPr>
          <w:rFonts w:ascii="Arial" w:hAnsi="Arial" w:cs="Arial"/>
          <w:lang w:val="es-CO"/>
        </w:rPr>
      </w:pPr>
    </w:p>
    <w:p w14:paraId="15664331" w14:textId="5E285784"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8" w:name="1185"/>
      <w:r w:rsidRPr="007D6407">
        <w:rPr>
          <w:rFonts w:ascii="Arial" w:hAnsi="Arial" w:cs="Arial"/>
          <w:sz w:val="22"/>
          <w:szCs w:val="22"/>
          <w:lang w:val="es-CO"/>
        </w:rPr>
        <w:t>ARTÍCULO 1185. DOCUMENTOS QUE DEBEN CONSERVAR LOS ALMACENES DE DEPÓSITO.</w:t>
      </w:r>
      <w:bookmarkEnd w:id="1268"/>
      <w:r w:rsidRPr="007D6407">
        <w:rPr>
          <w:rFonts w:ascii="Arial" w:hAnsi="Arial" w:cs="Arial"/>
          <w:sz w:val="22"/>
          <w:szCs w:val="22"/>
          <w:lang w:val="es-CO"/>
        </w:rPr>
        <w:t> Los almacenes generales conservarán un documento, en él anotarán los mismos datos exigidos para los certificados de depósito y los formularios de bono de prenda.</w:t>
      </w:r>
    </w:p>
    <w:p w14:paraId="69F92AAA" w14:textId="77777777" w:rsidR="006B1895" w:rsidRPr="007D6407" w:rsidRDefault="006B1895" w:rsidP="00942CD3">
      <w:pPr>
        <w:spacing w:after="0" w:line="240" w:lineRule="auto"/>
        <w:jc w:val="both"/>
        <w:rPr>
          <w:lang w:val="es-CO"/>
        </w:rPr>
      </w:pPr>
    </w:p>
    <w:p w14:paraId="025C0311" w14:textId="1D3928D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69" w:name="1186"/>
      <w:r w:rsidRPr="007D6407">
        <w:rPr>
          <w:rFonts w:ascii="Arial" w:hAnsi="Arial" w:cs="Arial"/>
          <w:sz w:val="22"/>
          <w:szCs w:val="22"/>
          <w:lang w:val="es-CO"/>
        </w:rPr>
        <w:t>ARTÍCULO 1186. EXPEDICIÓN DE CERTIFICADOS DE DEPÓSITO Y BONOS DE PRENDA.</w:t>
      </w:r>
      <w:bookmarkEnd w:id="1269"/>
      <w:r w:rsidRPr="007D6407">
        <w:rPr>
          <w:rFonts w:ascii="Arial" w:hAnsi="Arial" w:cs="Arial"/>
          <w:sz w:val="22"/>
          <w:szCs w:val="22"/>
          <w:lang w:val="es-CO"/>
        </w:rPr>
        <w:t> Para que puedan expedirse certificados de depósito y bonos de prenda, es necesario que las mercancías correspondientes se hallen libres de todo gravamen o embargo judicial que haya sido previamente notificado al almacén general. Cuando el gravamen o embargo no hubiere sido notificado antes de la expedición de los documentos, será inoponible a los tenedores.</w:t>
      </w:r>
    </w:p>
    <w:p w14:paraId="33F2F977" w14:textId="77777777" w:rsidR="006B1895" w:rsidRPr="007D6407" w:rsidRDefault="006B1895" w:rsidP="00942CD3">
      <w:pPr>
        <w:spacing w:after="0" w:line="240" w:lineRule="auto"/>
        <w:jc w:val="both"/>
        <w:rPr>
          <w:lang w:val="es-CO"/>
        </w:rPr>
      </w:pPr>
    </w:p>
    <w:p w14:paraId="33E3D107" w14:textId="4644B1A1"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0" w:name="1187"/>
      <w:r w:rsidRPr="007D6407">
        <w:rPr>
          <w:rFonts w:ascii="Arial" w:hAnsi="Arial" w:cs="Arial"/>
          <w:sz w:val="22"/>
          <w:szCs w:val="22"/>
          <w:lang w:val="es-CO"/>
        </w:rPr>
        <w:t>ARTÍCULO 1187. SEGURO DE INCENDIO DE MERCANCÍAS.</w:t>
      </w:r>
      <w:bookmarkEnd w:id="1270"/>
      <w:r w:rsidRPr="007D6407">
        <w:rPr>
          <w:rFonts w:ascii="Arial" w:hAnsi="Arial" w:cs="Arial"/>
          <w:sz w:val="22"/>
          <w:szCs w:val="22"/>
          <w:lang w:val="es-CO"/>
        </w:rPr>
        <w:t> Las mercancías depositadas deberán asegurarse contra incendio y podrán serlo contra otros riesgos.</w:t>
      </w:r>
    </w:p>
    <w:p w14:paraId="6FE92709"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45D6D9E7" w14:textId="0383BCA8"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Tanto el tenedor del certificado de depósito como el del bono tendrán sobre el valor de los seguros, en caso de siniestro, los mismos derechos que tendrían sobre las mercancías aseguradas.</w:t>
      </w:r>
    </w:p>
    <w:p w14:paraId="5E723D05" w14:textId="5E8B7256" w:rsidR="008D2CB9" w:rsidRPr="007D6407" w:rsidRDefault="008D2CB9" w:rsidP="00942CD3">
      <w:pPr>
        <w:spacing w:after="0" w:line="240" w:lineRule="auto"/>
        <w:jc w:val="both"/>
        <w:rPr>
          <w:rFonts w:ascii="Arial" w:hAnsi="Arial" w:cs="Arial"/>
          <w:lang w:val="es-CO"/>
        </w:rPr>
      </w:pPr>
    </w:p>
    <w:p w14:paraId="5F9BDB4E" w14:textId="1B1CCCEC"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1" w:name="1188"/>
      <w:r w:rsidRPr="007D6407">
        <w:rPr>
          <w:rFonts w:ascii="Arial" w:hAnsi="Arial" w:cs="Arial"/>
          <w:sz w:val="22"/>
          <w:szCs w:val="22"/>
          <w:lang w:val="es-CO"/>
        </w:rPr>
        <w:t>ARTÍCULO 1188. DERECHO DE RETENCIÓN.</w:t>
      </w:r>
      <w:bookmarkEnd w:id="1271"/>
      <w:r w:rsidRPr="007D6407">
        <w:rPr>
          <w:rFonts w:ascii="Arial" w:hAnsi="Arial" w:cs="Arial"/>
          <w:sz w:val="22"/>
          <w:szCs w:val="22"/>
          <w:lang w:val="es-CO"/>
        </w:rPr>
        <w:t> El almacén general podrá ejercer los derechos de retención y privilegio únicamente para hacerse pagar los derechos de almacenaje, las comisiones y gastos de venta.</w:t>
      </w:r>
    </w:p>
    <w:p w14:paraId="79392E27" w14:textId="26AE4701" w:rsidR="008D2CB9" w:rsidRPr="007D6407" w:rsidRDefault="008D2CB9" w:rsidP="00942CD3">
      <w:pPr>
        <w:spacing w:after="0" w:line="240" w:lineRule="auto"/>
        <w:jc w:val="both"/>
        <w:rPr>
          <w:rFonts w:ascii="Arial" w:hAnsi="Arial" w:cs="Arial"/>
          <w:lang w:val="es-CO"/>
        </w:rPr>
      </w:pPr>
    </w:p>
    <w:p w14:paraId="21AC80CF" w14:textId="6D9CC626"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2" w:name="1189"/>
      <w:r w:rsidRPr="007D6407">
        <w:rPr>
          <w:rFonts w:ascii="Arial" w:hAnsi="Arial" w:cs="Arial"/>
          <w:sz w:val="22"/>
          <w:szCs w:val="22"/>
          <w:lang w:val="es-CO"/>
        </w:rPr>
        <w:t>ARTÍCULO 1189. RETIRO O VENTA DE LA MERCANCÍA CON RIESGO DE DETERIORO.</w:t>
      </w:r>
      <w:bookmarkEnd w:id="1272"/>
      <w:r w:rsidRPr="007D6407">
        <w:rPr>
          <w:rFonts w:ascii="Arial" w:hAnsi="Arial" w:cs="Arial"/>
          <w:sz w:val="22"/>
          <w:szCs w:val="22"/>
          <w:lang w:val="es-CO"/>
        </w:rPr>
        <w:t> Si las mercancías depositadas corren el riesgo de deterioro o de causar daños a otros efectos depositados, el almacén general deberá notificarlo al depositante y a los tenedores del certificado de depósito y del bono de prenda, si fuere posible, para que sean retiradas del almacén dentro de un término prudencial, y en caso de que el retiro no se verifique dentro del término fijado, podrá venderlas en pública subasta, en el mismo almacén o en un martillo.</w:t>
      </w:r>
    </w:p>
    <w:p w14:paraId="5A42F2C9"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71D65BBD" w14:textId="06E6AB36"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 dispuesto en el inciso anterior se aplicará al caso de que las mercancías no sean retiradas a la expiración del plazo del depósito, o transcurridos treinta días del requerimiento privado al depositante o al adjudicatario de las mercancías en la subasta, para que las retire, si no existe término pactado.</w:t>
      </w:r>
    </w:p>
    <w:p w14:paraId="33020D09"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478A59FF" w14:textId="5568DD63"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producto de las ventas, hechas las deducciones de que trata el artículo anterior, quedará en poder del almacén a disposición del tenedor del certificado de depósito y del bono de prenda o en depósito de garantía si dicho bono hubiere sido negociado separadamente del certificado de depósito.</w:t>
      </w:r>
    </w:p>
    <w:p w14:paraId="09BAECBF" w14:textId="77777777" w:rsidR="006B1895" w:rsidRPr="007D6407" w:rsidRDefault="006B1895" w:rsidP="00942CD3">
      <w:pPr>
        <w:spacing w:after="0" w:line="240" w:lineRule="auto"/>
        <w:jc w:val="both"/>
        <w:rPr>
          <w:lang w:val="es-CO"/>
        </w:rPr>
      </w:pPr>
    </w:p>
    <w:p w14:paraId="0F7EE17D" w14:textId="5F3659C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3" w:name="1190"/>
      <w:r w:rsidRPr="007D6407">
        <w:rPr>
          <w:rFonts w:ascii="Arial" w:hAnsi="Arial" w:cs="Arial"/>
          <w:sz w:val="22"/>
          <w:szCs w:val="22"/>
          <w:lang w:val="es-CO"/>
        </w:rPr>
        <w:t>ARTÍCULO 1190. DIVISIÓN DE LA COSA.</w:t>
      </w:r>
      <w:bookmarkEnd w:id="1273"/>
      <w:r w:rsidRPr="007D6407">
        <w:rPr>
          <w:rFonts w:ascii="Arial" w:hAnsi="Arial" w:cs="Arial"/>
          <w:sz w:val="22"/>
          <w:szCs w:val="22"/>
          <w:lang w:val="es-CO"/>
        </w:rPr>
        <w:t> Quien sea a la vez titular del certificado de depósito y del bono de prenda tendrá derecho de pedir que la cosa depositada se divida en varios lotes y que por cada uno le sea entregado un certificado distinto con su correspondiente bono de prenda, a cambio del certificado total y único que devolverá al almacén general. Los costos de la operación serán de cargo del interesado.</w:t>
      </w:r>
    </w:p>
    <w:p w14:paraId="1D3C1F6A"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119D4344" w14:textId="7D8CCA5C"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Igual derecho tendrá el tenedor de solo el bono de prenda, pero en este caso el almacén notificará previamente al tenedor del certificado de depósito para que devuelva el certificado total y único y reciba los parciales.</w:t>
      </w:r>
    </w:p>
    <w:p w14:paraId="3F982B2D"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bookmarkStart w:id="1274" w:name="1191"/>
    </w:p>
    <w:p w14:paraId="360EF1B2" w14:textId="7C753658" w:rsidR="006B1895"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1191. REGLAMENTACIÓN.</w:t>
      </w:r>
      <w:bookmarkEnd w:id="1274"/>
      <w:r w:rsidRPr="007D6407">
        <w:rPr>
          <w:rFonts w:ascii="Arial" w:hAnsi="Arial" w:cs="Arial"/>
          <w:sz w:val="22"/>
          <w:szCs w:val="22"/>
          <w:lang w:val="es-CO"/>
        </w:rPr>
        <w:t xml:space="preserve"> El Gobierno reglamentará lo dispuesto en este </w:t>
      </w:r>
    </w:p>
    <w:p w14:paraId="1D2AE301" w14:textId="77777777" w:rsidR="006B1895" w:rsidRPr="007D6407" w:rsidRDefault="006B1895" w:rsidP="00942CD3">
      <w:pPr>
        <w:pStyle w:val="NormalWeb"/>
        <w:spacing w:before="0" w:beforeAutospacing="0" w:after="0" w:afterAutospacing="0"/>
        <w:jc w:val="both"/>
        <w:rPr>
          <w:rFonts w:ascii="Arial" w:hAnsi="Arial" w:cs="Arial"/>
          <w:sz w:val="22"/>
          <w:szCs w:val="22"/>
          <w:lang w:val="es-CO"/>
        </w:rPr>
      </w:pPr>
    </w:p>
    <w:p w14:paraId="4C03D4F7" w14:textId="71AA75D3" w:rsidR="008D2CB9" w:rsidRPr="003F2634" w:rsidRDefault="008D2CB9" w:rsidP="6B435267">
      <w:pPr>
        <w:pStyle w:val="NormalWeb"/>
        <w:spacing w:before="0" w:beforeAutospacing="0" w:after="0" w:afterAutospacing="0"/>
        <w:jc w:val="center"/>
        <w:rPr>
          <w:rFonts w:ascii="Arial" w:hAnsi="Arial" w:cs="Arial"/>
          <w:b/>
          <w:bCs/>
          <w:sz w:val="22"/>
          <w:szCs w:val="22"/>
          <w:lang w:val="pt-BR"/>
        </w:rPr>
      </w:pPr>
      <w:r w:rsidRPr="003F2634">
        <w:rPr>
          <w:rFonts w:ascii="Arial" w:hAnsi="Arial" w:cs="Arial"/>
          <w:b/>
          <w:bCs/>
          <w:sz w:val="22"/>
          <w:szCs w:val="22"/>
          <w:lang w:val="pt-BR"/>
        </w:rPr>
        <w:t>Capítulo</w:t>
      </w:r>
    </w:p>
    <w:p w14:paraId="1F4ABFA5" w14:textId="77777777" w:rsidR="00DC1800" w:rsidRPr="003F2634" w:rsidRDefault="00DC1800" w:rsidP="006B1895">
      <w:pPr>
        <w:pStyle w:val="NormalWeb"/>
        <w:spacing w:before="0" w:beforeAutospacing="0" w:after="0" w:afterAutospacing="0"/>
        <w:jc w:val="center"/>
        <w:rPr>
          <w:rFonts w:ascii="Arial" w:hAnsi="Arial" w:cs="Arial"/>
          <w:b/>
          <w:bCs/>
          <w:sz w:val="22"/>
          <w:szCs w:val="22"/>
          <w:lang w:val="pt-BR"/>
        </w:rPr>
      </w:pPr>
    </w:p>
    <w:p w14:paraId="4A0DF19B" w14:textId="25A24D68" w:rsidR="008D2CB9" w:rsidRPr="003F2634" w:rsidRDefault="008D2CB9" w:rsidP="6B435267">
      <w:pPr>
        <w:pStyle w:val="centrado"/>
        <w:spacing w:before="0" w:beforeAutospacing="0" w:after="0" w:afterAutospacing="0"/>
        <w:jc w:val="center"/>
        <w:rPr>
          <w:rFonts w:ascii="Arial" w:hAnsi="Arial" w:cs="Arial"/>
          <w:b/>
          <w:bCs/>
          <w:sz w:val="22"/>
          <w:szCs w:val="22"/>
          <w:lang w:val="pt-BR"/>
        </w:rPr>
      </w:pPr>
      <w:bookmarkStart w:id="1275" w:name="Nivel090"/>
      <w:r w:rsidRPr="003F2634">
        <w:rPr>
          <w:rFonts w:ascii="Arial" w:hAnsi="Arial" w:cs="Arial"/>
          <w:b/>
          <w:bCs/>
          <w:sz w:val="22"/>
          <w:szCs w:val="22"/>
          <w:lang w:val="pt-BR"/>
        </w:rPr>
        <w:t>TÍTULO VIII</w:t>
      </w:r>
      <w:bookmarkEnd w:id="1275"/>
    </w:p>
    <w:p w14:paraId="498A940A" w14:textId="77777777" w:rsidR="00DC1800" w:rsidRPr="003F2634" w:rsidRDefault="00DC1800" w:rsidP="006B1895">
      <w:pPr>
        <w:pStyle w:val="centrado"/>
        <w:spacing w:before="0" w:beforeAutospacing="0" w:after="0" w:afterAutospacing="0"/>
        <w:jc w:val="center"/>
        <w:rPr>
          <w:rFonts w:ascii="Arial" w:hAnsi="Arial" w:cs="Arial"/>
          <w:b/>
          <w:bCs/>
          <w:sz w:val="22"/>
          <w:szCs w:val="22"/>
          <w:lang w:val="pt-BR"/>
        </w:rPr>
      </w:pPr>
    </w:p>
    <w:p w14:paraId="13FA940A" w14:textId="77777777" w:rsidR="008D2CB9" w:rsidRPr="003F2634" w:rsidRDefault="008D2CB9" w:rsidP="006B1895">
      <w:pPr>
        <w:pStyle w:val="centrado"/>
        <w:spacing w:before="0" w:beforeAutospacing="0" w:after="0" w:afterAutospacing="0"/>
        <w:jc w:val="center"/>
        <w:rPr>
          <w:rFonts w:ascii="Arial" w:hAnsi="Arial" w:cs="Arial"/>
          <w:b/>
          <w:bCs/>
          <w:sz w:val="22"/>
          <w:szCs w:val="22"/>
          <w:lang w:val="pt-BR"/>
        </w:rPr>
      </w:pPr>
      <w:r w:rsidRPr="003F2634">
        <w:rPr>
          <w:rStyle w:val="baj"/>
          <w:rFonts w:ascii="Arial" w:hAnsi="Arial" w:cs="Arial"/>
          <w:b/>
          <w:bCs/>
          <w:sz w:val="22"/>
          <w:szCs w:val="22"/>
          <w:lang w:val="pt-BR"/>
        </w:rPr>
        <w:t>DEL CONTRATO DE HOSPEDAJE</w:t>
      </w:r>
    </w:p>
    <w:p w14:paraId="0F0DF71D" w14:textId="11537050" w:rsidR="008D2CB9" w:rsidRPr="003F2634" w:rsidRDefault="008D2CB9" w:rsidP="00942CD3">
      <w:pPr>
        <w:spacing w:after="0" w:line="240" w:lineRule="auto"/>
        <w:jc w:val="both"/>
        <w:rPr>
          <w:rFonts w:ascii="Arial" w:hAnsi="Arial" w:cs="Arial"/>
          <w:lang w:val="pt-BR"/>
        </w:rPr>
      </w:pPr>
    </w:p>
    <w:p w14:paraId="25CDBED8" w14:textId="61BA640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6" w:name="1192"/>
      <w:r w:rsidRPr="007D6407">
        <w:rPr>
          <w:rFonts w:ascii="Arial" w:hAnsi="Arial" w:cs="Arial"/>
          <w:sz w:val="22"/>
          <w:szCs w:val="22"/>
          <w:lang w:val="es-CO"/>
        </w:rPr>
        <w:t>ARTÍCULO 1192. CONTRATO DE HOSPEDAJE.</w:t>
      </w:r>
      <w:bookmarkEnd w:id="1276"/>
      <w:r w:rsidRPr="007D6407">
        <w:rPr>
          <w:rFonts w:ascii="Arial" w:hAnsi="Arial" w:cs="Arial"/>
          <w:sz w:val="22"/>
          <w:szCs w:val="22"/>
          <w:lang w:val="es-CO"/>
        </w:rPr>
        <w:t> El contrato de hospedaje será mercantil cuando el alojamiento y servicios accesorios se presten por empresas dedicadas a esa actividad.</w:t>
      </w:r>
    </w:p>
    <w:p w14:paraId="1FCA49EE" w14:textId="23BEDA92" w:rsidR="008D2CB9" w:rsidRPr="007D6407" w:rsidRDefault="008D2CB9" w:rsidP="00942CD3">
      <w:pPr>
        <w:spacing w:after="0" w:line="240" w:lineRule="auto"/>
        <w:jc w:val="both"/>
        <w:rPr>
          <w:rFonts w:ascii="Arial" w:hAnsi="Arial" w:cs="Arial"/>
          <w:lang w:val="es-CO"/>
        </w:rPr>
      </w:pPr>
    </w:p>
    <w:p w14:paraId="2E82E9FB" w14:textId="34BD8EAE"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7" w:name="1193"/>
      <w:r w:rsidRPr="007D6407">
        <w:rPr>
          <w:rFonts w:ascii="Arial" w:hAnsi="Arial" w:cs="Arial"/>
          <w:sz w:val="22"/>
          <w:szCs w:val="22"/>
          <w:lang w:val="es-CO"/>
        </w:rPr>
        <w:t>ARTÍCULO 1193. REGLAMENTACIÓN.</w:t>
      </w:r>
      <w:bookmarkEnd w:id="1277"/>
      <w:r w:rsidRPr="007D6407">
        <w:rPr>
          <w:rFonts w:ascii="Arial" w:hAnsi="Arial" w:cs="Arial"/>
          <w:sz w:val="22"/>
          <w:szCs w:val="22"/>
          <w:lang w:val="es-CO"/>
        </w:rPr>
        <w:t> El contrato de hospedaje se ajustará al reglamento que expida el funcionario u organismo que determine el Gobierno.</w:t>
      </w:r>
    </w:p>
    <w:p w14:paraId="6F5716B3" w14:textId="6BD3D8DF" w:rsidR="008D2CB9" w:rsidRPr="007D6407" w:rsidRDefault="008D2CB9" w:rsidP="00942CD3">
      <w:pPr>
        <w:spacing w:after="0" w:line="240" w:lineRule="auto"/>
        <w:jc w:val="both"/>
        <w:rPr>
          <w:rFonts w:ascii="Arial" w:hAnsi="Arial" w:cs="Arial"/>
          <w:lang w:val="es-CO"/>
        </w:rPr>
      </w:pPr>
    </w:p>
    <w:p w14:paraId="7B0ECD08" w14:textId="361AABB5"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8" w:name="1194"/>
      <w:r w:rsidRPr="007D6407">
        <w:rPr>
          <w:rFonts w:ascii="Arial" w:hAnsi="Arial" w:cs="Arial"/>
          <w:sz w:val="22"/>
          <w:szCs w:val="22"/>
          <w:lang w:val="es-CO"/>
        </w:rPr>
        <w:t>ARTÍCULO 1194. LIMITE DE LA RESPONSABILIDAD DEL EMPESARIO.</w:t>
      </w:r>
      <w:bookmarkEnd w:id="1278"/>
      <w:r w:rsidRPr="007D6407">
        <w:rPr>
          <w:rFonts w:ascii="Arial" w:hAnsi="Arial" w:cs="Arial"/>
          <w:sz w:val="22"/>
          <w:szCs w:val="22"/>
          <w:lang w:val="es-CO"/>
        </w:rPr>
        <w:t> El reglamento oficial podrá limitar la cuantía de la responsabilidad del empresario cualquiera que sea el monto de los perjuicios.</w:t>
      </w:r>
    </w:p>
    <w:p w14:paraId="01DC9D6D" w14:textId="3933C7F1" w:rsidR="008D2CB9" w:rsidRPr="007D6407" w:rsidRDefault="008D2CB9" w:rsidP="00942CD3">
      <w:pPr>
        <w:spacing w:after="0" w:line="240" w:lineRule="auto"/>
        <w:jc w:val="both"/>
        <w:rPr>
          <w:rFonts w:ascii="Arial" w:hAnsi="Arial" w:cs="Arial"/>
          <w:lang w:val="es-CO"/>
        </w:rPr>
      </w:pPr>
    </w:p>
    <w:p w14:paraId="07901945" w14:textId="7D1518C7"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79" w:name="1195"/>
      <w:r w:rsidRPr="007D6407">
        <w:rPr>
          <w:rFonts w:ascii="Arial" w:hAnsi="Arial" w:cs="Arial"/>
          <w:sz w:val="22"/>
          <w:szCs w:val="22"/>
          <w:lang w:val="es-CO"/>
        </w:rPr>
        <w:t>ARTÍCULO 1195. CUSTODIA DE DINERO Y OBJETOS DE VALOR.</w:t>
      </w:r>
      <w:bookmarkEnd w:id="1279"/>
      <w:r w:rsidRPr="007D6407">
        <w:rPr>
          <w:rFonts w:ascii="Arial" w:hAnsi="Arial" w:cs="Arial"/>
          <w:sz w:val="22"/>
          <w:szCs w:val="22"/>
          <w:lang w:val="es-CO"/>
        </w:rPr>
        <w:t xml:space="preserve"> Los huéspedes tendrán derecho a entregar bajo recibo a los empresarios o administradores de hoteles, fondas, pensiones, </w:t>
      </w:r>
      <w:proofErr w:type="spellStart"/>
      <w:r w:rsidRPr="007D6407">
        <w:rPr>
          <w:rFonts w:ascii="Arial" w:hAnsi="Arial" w:cs="Arial"/>
          <w:sz w:val="22"/>
          <w:szCs w:val="22"/>
          <w:lang w:val="es-CO"/>
        </w:rPr>
        <w:t>cochescamas</w:t>
      </w:r>
      <w:proofErr w:type="spellEnd"/>
      <w:r w:rsidRPr="007D6407">
        <w:rPr>
          <w:rFonts w:ascii="Arial" w:hAnsi="Arial" w:cs="Arial"/>
          <w:sz w:val="22"/>
          <w:szCs w:val="22"/>
          <w:lang w:val="es-CO"/>
        </w:rPr>
        <w:t>, clínicas, sanatorios, hospitales y empresas similares, dinero y objetos de valor para su custodia.</w:t>
      </w:r>
    </w:p>
    <w:p w14:paraId="2D7C4BB8" w14:textId="77777777" w:rsidR="00CE0537" w:rsidRPr="007D6407" w:rsidRDefault="00CE0537" w:rsidP="00942CD3">
      <w:pPr>
        <w:pStyle w:val="NormalWeb"/>
        <w:spacing w:before="0" w:beforeAutospacing="0" w:after="0" w:afterAutospacing="0"/>
        <w:jc w:val="both"/>
        <w:rPr>
          <w:rFonts w:ascii="Arial" w:hAnsi="Arial" w:cs="Arial"/>
          <w:sz w:val="22"/>
          <w:szCs w:val="22"/>
          <w:lang w:val="es-CO"/>
        </w:rPr>
      </w:pPr>
    </w:p>
    <w:p w14:paraId="3E262829" w14:textId="2FECE0E4"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empresario sólo podrá negarse a recibirlos cuando sean objetos de cuantioso valor o excesivamente voluminosos.</w:t>
      </w:r>
    </w:p>
    <w:p w14:paraId="58DF914A" w14:textId="128A35CE" w:rsidR="008D2CB9" w:rsidRPr="007D6407" w:rsidRDefault="008D2CB9" w:rsidP="00942CD3">
      <w:pPr>
        <w:spacing w:after="0" w:line="240" w:lineRule="auto"/>
        <w:jc w:val="both"/>
        <w:rPr>
          <w:rFonts w:ascii="Arial" w:hAnsi="Arial" w:cs="Arial"/>
          <w:lang w:val="es-CO"/>
        </w:rPr>
      </w:pPr>
    </w:p>
    <w:p w14:paraId="13D59DBA" w14:textId="5A3414B1"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80" w:name="1196"/>
      <w:r w:rsidRPr="007D6407">
        <w:rPr>
          <w:rFonts w:ascii="Arial" w:hAnsi="Arial" w:cs="Arial"/>
          <w:sz w:val="22"/>
          <w:szCs w:val="22"/>
          <w:lang w:val="es-CO"/>
        </w:rPr>
        <w:t xml:space="preserve">ARTÍCULO 1196. RESPONSABILIDAD DEL EMPRESARIO </w:t>
      </w:r>
      <w:proofErr w:type="gramStart"/>
      <w:r w:rsidRPr="007D6407">
        <w:rPr>
          <w:rFonts w:ascii="Arial" w:hAnsi="Arial" w:cs="Arial"/>
          <w:sz w:val="22"/>
          <w:szCs w:val="22"/>
          <w:lang w:val="es-CO"/>
        </w:rPr>
        <w:t>EN RAZÓN DEL</w:t>
      </w:r>
      <w:proofErr w:type="gramEnd"/>
      <w:r w:rsidRPr="007D6407">
        <w:rPr>
          <w:rFonts w:ascii="Arial" w:hAnsi="Arial" w:cs="Arial"/>
          <w:sz w:val="22"/>
          <w:szCs w:val="22"/>
          <w:lang w:val="es-CO"/>
        </w:rPr>
        <w:t xml:space="preserve"> DEPÓSITO.</w:t>
      </w:r>
      <w:bookmarkEnd w:id="1280"/>
      <w:r w:rsidRPr="007D6407">
        <w:rPr>
          <w:rFonts w:ascii="Arial" w:hAnsi="Arial" w:cs="Arial"/>
          <w:sz w:val="22"/>
          <w:szCs w:val="22"/>
          <w:lang w:val="es-CO"/>
        </w:rPr>
        <w:t> La responsabilidad del empresario será la del depositario. Esta cesará cuando la sustracción, pérdida o deterioro de las cosas depositadas sean imputables a culpa grave del depositante, de sus empleados, visitantes o acompañantes, o a la naturaleza o vicio de la cosa.</w:t>
      </w:r>
    </w:p>
    <w:p w14:paraId="051093E2" w14:textId="5B3EDDBA" w:rsidR="008D2CB9" w:rsidRPr="007D6407" w:rsidRDefault="008D2CB9" w:rsidP="00942CD3">
      <w:pPr>
        <w:spacing w:after="0" w:line="240" w:lineRule="auto"/>
        <w:jc w:val="both"/>
        <w:rPr>
          <w:rFonts w:ascii="Arial" w:hAnsi="Arial" w:cs="Arial"/>
          <w:lang w:val="es-CO"/>
        </w:rPr>
      </w:pPr>
    </w:p>
    <w:p w14:paraId="6805F820" w14:textId="4FCB75A9"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81" w:name="1197"/>
      <w:r w:rsidRPr="007D6407">
        <w:rPr>
          <w:rFonts w:ascii="Arial" w:hAnsi="Arial" w:cs="Arial"/>
          <w:sz w:val="22"/>
          <w:szCs w:val="22"/>
          <w:lang w:val="es-CO"/>
        </w:rPr>
        <w:t>ARTÍCULO 1197. CAUSALES DE TERMINACIÓN.</w:t>
      </w:r>
      <w:bookmarkEnd w:id="1281"/>
      <w:r w:rsidRPr="007D6407">
        <w:rPr>
          <w:rFonts w:ascii="Arial" w:hAnsi="Arial" w:cs="Arial"/>
          <w:sz w:val="22"/>
          <w:szCs w:val="22"/>
          <w:lang w:val="es-CO"/>
        </w:rPr>
        <w:t> Este contrato terminará:</w:t>
      </w:r>
    </w:p>
    <w:p w14:paraId="7516057C" w14:textId="77777777" w:rsidR="00EE3BCD" w:rsidRPr="007D6407" w:rsidRDefault="00EE3BCD" w:rsidP="00942CD3">
      <w:pPr>
        <w:pStyle w:val="NormalWeb"/>
        <w:spacing w:before="0" w:beforeAutospacing="0" w:after="0" w:afterAutospacing="0"/>
        <w:jc w:val="both"/>
        <w:rPr>
          <w:rFonts w:ascii="Arial" w:hAnsi="Arial" w:cs="Arial"/>
          <w:sz w:val="22"/>
          <w:szCs w:val="22"/>
          <w:lang w:val="es-CO"/>
        </w:rPr>
      </w:pPr>
    </w:p>
    <w:p w14:paraId="480CD837" w14:textId="15CD03C3"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el vencimiento del plazo;</w:t>
      </w:r>
    </w:p>
    <w:p w14:paraId="10F8F361" w14:textId="77777777" w:rsidR="00EE3BCD" w:rsidRPr="007D6407" w:rsidRDefault="00EE3BCD" w:rsidP="00942CD3">
      <w:pPr>
        <w:pStyle w:val="NormalWeb"/>
        <w:spacing w:before="0" w:beforeAutospacing="0" w:after="0" w:afterAutospacing="0"/>
        <w:jc w:val="both"/>
        <w:rPr>
          <w:rFonts w:ascii="Arial" w:hAnsi="Arial" w:cs="Arial"/>
          <w:sz w:val="22"/>
          <w:szCs w:val="22"/>
          <w:lang w:val="es-CO"/>
        </w:rPr>
      </w:pPr>
    </w:p>
    <w:p w14:paraId="2FCF81BC" w14:textId="68DD6858"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 falta de plazo, por aviso dado por una de las partes a la otra, con doce horas de anticipación;</w:t>
      </w:r>
    </w:p>
    <w:p w14:paraId="38A7A1B6" w14:textId="77777777" w:rsidR="00EE3BCD" w:rsidRPr="007D6407" w:rsidRDefault="00EE3BCD" w:rsidP="00942CD3">
      <w:pPr>
        <w:pStyle w:val="NormalWeb"/>
        <w:spacing w:before="0" w:beforeAutospacing="0" w:after="0" w:afterAutospacing="0"/>
        <w:jc w:val="both"/>
        <w:rPr>
          <w:rFonts w:ascii="Arial" w:hAnsi="Arial" w:cs="Arial"/>
          <w:sz w:val="22"/>
          <w:szCs w:val="22"/>
          <w:lang w:val="es-CO"/>
        </w:rPr>
      </w:pPr>
    </w:p>
    <w:p w14:paraId="46B0D546" w14:textId="763E3595"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falta de pago;</w:t>
      </w:r>
    </w:p>
    <w:p w14:paraId="4106F87C" w14:textId="77777777" w:rsidR="00EE3BCD" w:rsidRPr="007D6407" w:rsidRDefault="00EE3BCD" w:rsidP="00942CD3">
      <w:pPr>
        <w:pStyle w:val="NormalWeb"/>
        <w:spacing w:before="0" w:beforeAutospacing="0" w:after="0" w:afterAutospacing="0"/>
        <w:jc w:val="both"/>
        <w:rPr>
          <w:rFonts w:ascii="Arial" w:hAnsi="Arial" w:cs="Arial"/>
          <w:sz w:val="22"/>
          <w:szCs w:val="22"/>
          <w:lang w:val="es-CO"/>
        </w:rPr>
      </w:pPr>
    </w:p>
    <w:p w14:paraId="08F2BF51" w14:textId="314F0F34"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Por infracción del reglamento oficial, y</w:t>
      </w:r>
    </w:p>
    <w:p w14:paraId="5BBDC14A" w14:textId="77777777" w:rsidR="00EE3BCD" w:rsidRPr="007D6407" w:rsidRDefault="00EE3BCD" w:rsidP="00942CD3">
      <w:pPr>
        <w:pStyle w:val="NormalWeb"/>
        <w:spacing w:before="0" w:beforeAutospacing="0" w:after="0" w:afterAutospacing="0"/>
        <w:jc w:val="both"/>
        <w:rPr>
          <w:rFonts w:ascii="Arial" w:hAnsi="Arial" w:cs="Arial"/>
          <w:sz w:val="22"/>
          <w:szCs w:val="22"/>
          <w:lang w:val="es-CO"/>
        </w:rPr>
      </w:pPr>
    </w:p>
    <w:p w14:paraId="63A23494" w14:textId="43778889"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Por las demás causales expresamente pactadas.</w:t>
      </w:r>
    </w:p>
    <w:p w14:paraId="60C80DC5" w14:textId="19AD25B4" w:rsidR="008D2CB9" w:rsidRPr="007D6407" w:rsidRDefault="008D2CB9" w:rsidP="00942CD3">
      <w:pPr>
        <w:spacing w:after="0" w:line="240" w:lineRule="auto"/>
        <w:jc w:val="both"/>
        <w:rPr>
          <w:rFonts w:ascii="Arial" w:hAnsi="Arial" w:cs="Arial"/>
          <w:lang w:val="es-CO"/>
        </w:rPr>
      </w:pPr>
    </w:p>
    <w:p w14:paraId="75C53001" w14:textId="48C598C3"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82" w:name="1198"/>
      <w:r w:rsidRPr="007D6407">
        <w:rPr>
          <w:rFonts w:ascii="Arial" w:hAnsi="Arial" w:cs="Arial"/>
          <w:sz w:val="22"/>
          <w:szCs w:val="22"/>
          <w:lang w:val="es-CO"/>
        </w:rPr>
        <w:lastRenderedPageBreak/>
        <w:t>ARTÍCULO 1198. INVENTARIO.</w:t>
      </w:r>
      <w:bookmarkEnd w:id="1282"/>
      <w:r w:rsidRPr="007D6407">
        <w:rPr>
          <w:rFonts w:ascii="Arial" w:hAnsi="Arial" w:cs="Arial"/>
          <w:sz w:val="22"/>
          <w:szCs w:val="22"/>
          <w:lang w:val="es-CO"/>
        </w:rPr>
        <w:t> Terminado el contrato por el empresario, éste procederá ante testigos, a elaborar y suscribir un inventario de los efectos o equipaje del cliente y podrá retirarlos del alojamiento.</w:t>
      </w:r>
    </w:p>
    <w:p w14:paraId="28CF96B8" w14:textId="228C1A7F" w:rsidR="008D2CB9" w:rsidRPr="007D6407" w:rsidRDefault="008D2CB9" w:rsidP="00942CD3">
      <w:pPr>
        <w:spacing w:after="0" w:line="240" w:lineRule="auto"/>
        <w:jc w:val="both"/>
        <w:rPr>
          <w:rFonts w:ascii="Arial" w:hAnsi="Arial" w:cs="Arial"/>
          <w:lang w:val="es-CO"/>
        </w:rPr>
      </w:pPr>
    </w:p>
    <w:p w14:paraId="3ED5CA2A" w14:textId="5337CE5D"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83" w:name="1199"/>
      <w:r w:rsidRPr="007D6407">
        <w:rPr>
          <w:rFonts w:ascii="Arial" w:hAnsi="Arial" w:cs="Arial"/>
          <w:sz w:val="22"/>
          <w:szCs w:val="22"/>
          <w:lang w:val="es-CO"/>
        </w:rPr>
        <w:t>ARTÍCULO 1199. ENAJENACIÓN EN PÚBLICA SUBASTA POR FALTA DE PAGO.</w:t>
      </w:r>
      <w:bookmarkEnd w:id="1283"/>
      <w:r w:rsidRPr="007D6407">
        <w:rPr>
          <w:rFonts w:ascii="Arial" w:hAnsi="Arial" w:cs="Arial"/>
          <w:sz w:val="22"/>
          <w:szCs w:val="22"/>
          <w:lang w:val="es-CO"/>
        </w:rPr>
        <w:t> Si el huésped no pagare su cuenta, el empresario podrá llevar los bienes a un martillo autorizado para que sean enajenados en pública subasta y con su producto se le pague. El remanente líquido se depositará en un banco a disposición del cliente.</w:t>
      </w:r>
    </w:p>
    <w:p w14:paraId="01D2714B" w14:textId="77777777" w:rsidR="00CE0537" w:rsidRPr="007D6407" w:rsidRDefault="00CE0537" w:rsidP="00942CD3">
      <w:pPr>
        <w:pStyle w:val="centrado"/>
        <w:spacing w:before="0" w:beforeAutospacing="0" w:after="0" w:afterAutospacing="0"/>
        <w:jc w:val="both"/>
        <w:rPr>
          <w:rFonts w:ascii="Arial" w:hAnsi="Arial" w:cs="Arial"/>
          <w:sz w:val="22"/>
          <w:szCs w:val="22"/>
          <w:lang w:val="es-CO"/>
        </w:rPr>
      </w:pPr>
      <w:bookmarkStart w:id="1284" w:name="Nivel091"/>
    </w:p>
    <w:p w14:paraId="5718326C" w14:textId="0A7828CA" w:rsidR="008D2CB9" w:rsidRPr="007D6407" w:rsidRDefault="008D2CB9"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IX</w:t>
      </w:r>
      <w:bookmarkEnd w:id="1284"/>
    </w:p>
    <w:p w14:paraId="4F8F9BA5" w14:textId="77777777" w:rsidR="00DC1800" w:rsidRPr="007D6407" w:rsidRDefault="00DC1800" w:rsidP="00CE0537">
      <w:pPr>
        <w:pStyle w:val="centrado"/>
        <w:spacing w:before="0" w:beforeAutospacing="0" w:after="0" w:afterAutospacing="0"/>
        <w:jc w:val="center"/>
        <w:rPr>
          <w:rFonts w:ascii="Arial" w:hAnsi="Arial" w:cs="Arial"/>
          <w:b/>
          <w:bCs/>
          <w:sz w:val="22"/>
          <w:szCs w:val="22"/>
          <w:lang w:val="es-CO"/>
        </w:rPr>
      </w:pPr>
    </w:p>
    <w:p w14:paraId="56534F9F" w14:textId="77777777" w:rsidR="008D2CB9" w:rsidRPr="007D6407" w:rsidRDefault="008D2CB9" w:rsidP="00CE0537">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PRENDA</w:t>
      </w:r>
    </w:p>
    <w:p w14:paraId="5522604D" w14:textId="015109DD" w:rsidR="008D2CB9" w:rsidRPr="007D6407" w:rsidRDefault="008D2CB9" w:rsidP="00942CD3">
      <w:pPr>
        <w:spacing w:after="0" w:line="240" w:lineRule="auto"/>
        <w:jc w:val="both"/>
        <w:rPr>
          <w:rFonts w:ascii="Arial" w:hAnsi="Arial" w:cs="Arial"/>
          <w:lang w:val="es-CO"/>
        </w:rPr>
      </w:pPr>
    </w:p>
    <w:p w14:paraId="22D54623" w14:textId="6872DD29"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85" w:name="1200"/>
      <w:r w:rsidRPr="007D6407">
        <w:rPr>
          <w:rFonts w:ascii="Arial" w:hAnsi="Arial" w:cs="Arial"/>
          <w:sz w:val="22"/>
          <w:szCs w:val="22"/>
          <w:lang w:val="es-CO"/>
        </w:rPr>
        <w:t>ARTÍCULO 1200. BIENES SUSCEPTIBLES DE SER GRAVADOS CON PRENDA.</w:t>
      </w:r>
      <w:bookmarkEnd w:id="1285"/>
      <w:r w:rsidRPr="007D6407">
        <w:rPr>
          <w:rFonts w:ascii="Arial" w:hAnsi="Arial" w:cs="Arial"/>
          <w:sz w:val="22"/>
          <w:szCs w:val="22"/>
          <w:lang w:val="es-CO"/>
        </w:rPr>
        <w:t> Podrá gravarse con prenda toda clase de bienes muebles. La prenda podrá constituirse con o sin tenencia de la cosa.</w:t>
      </w:r>
    </w:p>
    <w:p w14:paraId="4FE1093A" w14:textId="77777777" w:rsidR="00321CC3" w:rsidRPr="007D6407" w:rsidRDefault="00321CC3" w:rsidP="00942CD3">
      <w:pPr>
        <w:spacing w:after="0" w:line="240" w:lineRule="auto"/>
        <w:jc w:val="both"/>
        <w:rPr>
          <w:lang w:val="es-CO"/>
        </w:rPr>
      </w:pPr>
    </w:p>
    <w:p w14:paraId="665A96AA" w14:textId="2B4ED0F3"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86" w:name="1201"/>
      <w:r w:rsidRPr="007D6407">
        <w:rPr>
          <w:rFonts w:ascii="Arial" w:hAnsi="Arial" w:cs="Arial"/>
          <w:sz w:val="22"/>
          <w:szCs w:val="22"/>
          <w:lang w:val="es-CO"/>
        </w:rPr>
        <w:t>ARTÍCULO 1201. EMPEÑO DE COSA AJENA.</w:t>
      </w:r>
      <w:bookmarkEnd w:id="1286"/>
      <w:r w:rsidRPr="007D6407">
        <w:rPr>
          <w:rFonts w:ascii="Arial" w:hAnsi="Arial" w:cs="Arial"/>
          <w:sz w:val="22"/>
          <w:szCs w:val="22"/>
          <w:lang w:val="es-CO"/>
        </w:rPr>
        <w:t> No podrá empeñarse cosa ajena sin autorización del dueño. Si constituida la prenda el acreedor tiene conocimiento de que los bienes pignorados son ajenos, tendrá derecho a exigir al deudor otra garantía suficiente o el inmediato pago de la deuda.</w:t>
      </w:r>
    </w:p>
    <w:p w14:paraId="4A1DDC91" w14:textId="77777777" w:rsidR="00321CC3" w:rsidRPr="007D6407" w:rsidRDefault="00321CC3" w:rsidP="00942CD3">
      <w:pPr>
        <w:pStyle w:val="NormalWeb"/>
        <w:spacing w:before="0" w:beforeAutospacing="0" w:after="0" w:afterAutospacing="0"/>
        <w:jc w:val="both"/>
        <w:rPr>
          <w:rFonts w:ascii="Arial" w:hAnsi="Arial" w:cs="Arial"/>
          <w:sz w:val="22"/>
          <w:szCs w:val="22"/>
          <w:lang w:val="es-CO"/>
        </w:rPr>
      </w:pPr>
    </w:p>
    <w:p w14:paraId="294E05A3" w14:textId="34A4E23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87" w:name="1202"/>
      <w:r w:rsidRPr="007D6407">
        <w:rPr>
          <w:rFonts w:ascii="Arial" w:hAnsi="Arial" w:cs="Arial"/>
          <w:sz w:val="22"/>
          <w:szCs w:val="22"/>
          <w:lang w:val="es-CO"/>
        </w:rPr>
        <w:t>ARTÍCULO 1202. SUBASTA A PETICIÓN DE PARTE.</w:t>
      </w:r>
      <w:bookmarkEnd w:id="1287"/>
      <w:r w:rsidRPr="007D6407">
        <w:rPr>
          <w:rFonts w:ascii="Arial" w:hAnsi="Arial" w:cs="Arial"/>
          <w:sz w:val="22"/>
          <w:szCs w:val="22"/>
          <w:lang w:val="es-CO"/>
        </w:rPr>
        <w:t> El juez, a petición de cualquiera de las partes, podrá ordenar que la subasta se haga en martillo, bolsa de valores u otro establecimiento semejante que funcione legalmente en el lugar. Igualmente podrá ordenar que los bienes gravados se subasten por unidades o lotes separados.</w:t>
      </w:r>
    </w:p>
    <w:p w14:paraId="313AF849" w14:textId="50C098CA" w:rsidR="008D2CB9" w:rsidRPr="007D6407" w:rsidRDefault="008D2CB9" w:rsidP="00942CD3">
      <w:pPr>
        <w:spacing w:after="0" w:line="240" w:lineRule="auto"/>
        <w:jc w:val="both"/>
        <w:rPr>
          <w:rFonts w:ascii="Arial" w:hAnsi="Arial" w:cs="Arial"/>
          <w:lang w:val="es-CO"/>
        </w:rPr>
      </w:pPr>
    </w:p>
    <w:p w14:paraId="1F4FB7B2" w14:textId="5BDA8EC3" w:rsidR="00321CC3" w:rsidRPr="007D6407" w:rsidRDefault="008D2CB9" w:rsidP="009A5884">
      <w:pPr>
        <w:pStyle w:val="NormalWeb"/>
        <w:spacing w:before="0" w:beforeAutospacing="0" w:after="0" w:afterAutospacing="0"/>
        <w:jc w:val="both"/>
        <w:rPr>
          <w:rFonts w:ascii="Arial" w:hAnsi="Arial" w:cs="Arial"/>
          <w:sz w:val="22"/>
          <w:szCs w:val="22"/>
          <w:lang w:val="es-CO"/>
        </w:rPr>
      </w:pPr>
      <w:bookmarkStart w:id="1288" w:name="1203"/>
      <w:r w:rsidRPr="007D6407">
        <w:rPr>
          <w:rFonts w:ascii="Arial" w:hAnsi="Arial" w:cs="Arial"/>
          <w:sz w:val="22"/>
          <w:szCs w:val="22"/>
          <w:lang w:val="es-CO"/>
        </w:rPr>
        <w:t>ARTÍCULO 1203. INEFICACIA DE ESTIPULACIONES.</w:t>
      </w:r>
      <w:bookmarkEnd w:id="1288"/>
      <w:r w:rsidRPr="007D6407">
        <w:rPr>
          <w:rFonts w:ascii="Arial" w:hAnsi="Arial" w:cs="Arial"/>
          <w:sz w:val="22"/>
          <w:szCs w:val="22"/>
          <w:lang w:val="es-CO"/>
        </w:rPr>
        <w:t> </w:t>
      </w:r>
      <w:bookmarkStart w:id="1289" w:name="Nivel092"/>
      <w:r w:rsidR="009A5884" w:rsidRPr="007D6407">
        <w:rPr>
          <w:rFonts w:ascii="Arial" w:hAnsi="Arial" w:cs="Arial"/>
          <w:sz w:val="22"/>
          <w:szCs w:val="22"/>
          <w:lang w:val="es-CO"/>
        </w:rPr>
        <w:t>Derogado.</w:t>
      </w:r>
    </w:p>
    <w:p w14:paraId="6AA3BAF6" w14:textId="77777777" w:rsidR="009A5884" w:rsidRPr="007D6407" w:rsidRDefault="009A5884" w:rsidP="009A5884">
      <w:pPr>
        <w:pStyle w:val="NormalWeb"/>
        <w:spacing w:before="0" w:beforeAutospacing="0" w:after="0" w:afterAutospacing="0"/>
        <w:jc w:val="both"/>
        <w:rPr>
          <w:rFonts w:ascii="Arial" w:hAnsi="Arial" w:cs="Arial"/>
          <w:sz w:val="22"/>
          <w:szCs w:val="22"/>
          <w:lang w:val="es-CO"/>
        </w:rPr>
      </w:pPr>
    </w:p>
    <w:p w14:paraId="6714D50A" w14:textId="3C6AAF01" w:rsidR="008D2CB9" w:rsidRPr="007D6407" w:rsidRDefault="008D2CB9"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w:t>
      </w:r>
      <w:bookmarkEnd w:id="1289"/>
    </w:p>
    <w:p w14:paraId="2C06F906" w14:textId="77777777" w:rsidR="00DC1800" w:rsidRPr="007D6407" w:rsidRDefault="00DC1800" w:rsidP="00321CC3">
      <w:pPr>
        <w:pStyle w:val="centrado"/>
        <w:spacing w:before="0" w:beforeAutospacing="0" w:after="0" w:afterAutospacing="0"/>
        <w:jc w:val="center"/>
        <w:rPr>
          <w:rFonts w:ascii="Arial" w:hAnsi="Arial" w:cs="Arial"/>
          <w:b/>
          <w:bCs/>
          <w:sz w:val="22"/>
          <w:szCs w:val="22"/>
          <w:lang w:val="es-CO"/>
        </w:rPr>
      </w:pPr>
    </w:p>
    <w:p w14:paraId="253DE183" w14:textId="77777777" w:rsidR="008D2CB9" w:rsidRPr="007D6407" w:rsidRDefault="008D2CB9" w:rsidP="00321CC3">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PRENDA CON TENENCIA</w:t>
      </w:r>
    </w:p>
    <w:p w14:paraId="52012DB7" w14:textId="2F8A437E" w:rsidR="008D2CB9" w:rsidRPr="007D6407" w:rsidRDefault="008D2CB9" w:rsidP="00942CD3">
      <w:pPr>
        <w:spacing w:after="0" w:line="240" w:lineRule="auto"/>
        <w:jc w:val="both"/>
        <w:rPr>
          <w:rFonts w:ascii="Arial" w:hAnsi="Arial" w:cs="Arial"/>
          <w:lang w:val="es-CO"/>
        </w:rPr>
      </w:pPr>
    </w:p>
    <w:p w14:paraId="12439821" w14:textId="37CAF45F"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90" w:name="1204"/>
      <w:r w:rsidRPr="007D6407">
        <w:rPr>
          <w:rFonts w:ascii="Arial" w:hAnsi="Arial" w:cs="Arial"/>
          <w:sz w:val="22"/>
          <w:szCs w:val="22"/>
          <w:lang w:val="es-CO"/>
        </w:rPr>
        <w:t>ARTÍCULO 1204. PRENDA CON TENENCIA.</w:t>
      </w:r>
      <w:bookmarkEnd w:id="1290"/>
      <w:r w:rsidRPr="007D6407">
        <w:rPr>
          <w:rFonts w:ascii="Arial" w:hAnsi="Arial" w:cs="Arial"/>
          <w:sz w:val="22"/>
          <w:szCs w:val="22"/>
          <w:lang w:val="es-CO"/>
        </w:rPr>
        <w:t> El contrato de prenda con tenencia se perfeccionará por el acuerdo de las partes; pero el acreedor no tendrá el privilegio que nace del gravamen, sino a partir de la entrega que de la cosa dada en prenda se haga a él o a un tercero designado por las partes.</w:t>
      </w:r>
    </w:p>
    <w:p w14:paraId="21494334" w14:textId="77777777" w:rsidR="007362B9" w:rsidRPr="007D6407" w:rsidRDefault="007362B9" w:rsidP="00942CD3">
      <w:pPr>
        <w:pStyle w:val="NormalWeb"/>
        <w:spacing w:before="0" w:beforeAutospacing="0" w:after="0" w:afterAutospacing="0"/>
        <w:jc w:val="both"/>
        <w:rPr>
          <w:rFonts w:ascii="Arial" w:hAnsi="Arial" w:cs="Arial"/>
          <w:sz w:val="22"/>
          <w:szCs w:val="22"/>
          <w:lang w:val="es-CO"/>
        </w:rPr>
      </w:pPr>
    </w:p>
    <w:p w14:paraId="462FEAE0" w14:textId="1A8CA958"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al acreedor no se le entregare la cosa, podrá solicitarla judicialmente.</w:t>
      </w:r>
    </w:p>
    <w:p w14:paraId="732CD8F8" w14:textId="77777777" w:rsidR="007362B9" w:rsidRPr="007D6407" w:rsidRDefault="007362B9" w:rsidP="00942CD3">
      <w:pPr>
        <w:pStyle w:val="NormalWeb"/>
        <w:spacing w:before="0" w:beforeAutospacing="0" w:after="0" w:afterAutospacing="0"/>
        <w:jc w:val="both"/>
        <w:rPr>
          <w:rFonts w:ascii="Arial" w:hAnsi="Arial" w:cs="Arial"/>
          <w:sz w:val="22"/>
          <w:szCs w:val="22"/>
          <w:lang w:val="es-CO"/>
        </w:rPr>
      </w:pPr>
    </w:p>
    <w:p w14:paraId="375278C1" w14:textId="1B03930B"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Gravada una cosa con prenda no podrá pignorarse nuevamente, mientras subsista el primer gravamen. Pero podrá hacerse extensiva la prenda a otras obligaciones entre las mismas partes.</w:t>
      </w:r>
    </w:p>
    <w:p w14:paraId="5BB5084B" w14:textId="27419BD2" w:rsidR="008D2CB9" w:rsidRPr="007D6407" w:rsidRDefault="008D2CB9" w:rsidP="00942CD3">
      <w:pPr>
        <w:spacing w:after="0" w:line="240" w:lineRule="auto"/>
        <w:jc w:val="both"/>
        <w:rPr>
          <w:rFonts w:ascii="Arial" w:hAnsi="Arial" w:cs="Arial"/>
          <w:lang w:val="es-CO"/>
        </w:rPr>
      </w:pPr>
    </w:p>
    <w:p w14:paraId="4B0C1E68" w14:textId="29CE2129"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91" w:name="1205"/>
      <w:r w:rsidRPr="007D6407">
        <w:rPr>
          <w:rFonts w:ascii="Arial" w:hAnsi="Arial" w:cs="Arial"/>
          <w:sz w:val="22"/>
          <w:szCs w:val="22"/>
          <w:lang w:val="es-CO"/>
        </w:rPr>
        <w:t>ARTÍCULO 1205. OBLIGACIÓN DE PAGAR LOS GASTOS DE CONSERVACIÓN DE LA COSA Y DERECHO DE RETENCIÓN.</w:t>
      </w:r>
      <w:bookmarkEnd w:id="1291"/>
      <w:r w:rsidRPr="007D6407">
        <w:rPr>
          <w:rFonts w:ascii="Arial" w:hAnsi="Arial" w:cs="Arial"/>
          <w:sz w:val="22"/>
          <w:szCs w:val="22"/>
          <w:lang w:val="es-CO"/>
        </w:rPr>
        <w:t> El deudor estará en la obligación de pagar los gastos necesarios que el acreedor o el tercero tenedor hayan hecho en la conservación de la cosa pignorada y los perjuicios que les hubiese ocasionado su tenencia, imputables a culpa del deudor.</w:t>
      </w:r>
    </w:p>
    <w:p w14:paraId="1199E5B2" w14:textId="77777777" w:rsidR="007362B9" w:rsidRPr="007D6407" w:rsidRDefault="007362B9" w:rsidP="00942CD3">
      <w:pPr>
        <w:pStyle w:val="NormalWeb"/>
        <w:spacing w:before="0" w:beforeAutospacing="0" w:after="0" w:afterAutospacing="0"/>
        <w:jc w:val="both"/>
        <w:rPr>
          <w:rFonts w:ascii="Arial" w:hAnsi="Arial" w:cs="Arial"/>
          <w:sz w:val="22"/>
          <w:szCs w:val="22"/>
          <w:lang w:val="es-CO"/>
        </w:rPr>
      </w:pPr>
    </w:p>
    <w:p w14:paraId="2AF74A9C" w14:textId="5D1BE12A"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El acreedor tendrá derecho de retener la cosa dada en prenda en garantía del cumplimiento de esta obligación.</w:t>
      </w:r>
    </w:p>
    <w:p w14:paraId="54BE4301" w14:textId="78367B0F" w:rsidR="008D2CB9" w:rsidRPr="007D6407" w:rsidRDefault="008D2CB9" w:rsidP="00942CD3">
      <w:pPr>
        <w:spacing w:after="0" w:line="240" w:lineRule="auto"/>
        <w:jc w:val="both"/>
        <w:rPr>
          <w:rFonts w:ascii="Arial" w:hAnsi="Arial" w:cs="Arial"/>
          <w:lang w:val="es-CO"/>
        </w:rPr>
      </w:pPr>
    </w:p>
    <w:p w14:paraId="221D65BE" w14:textId="6A98CFED"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92" w:name="1206"/>
      <w:r w:rsidRPr="007D6407">
        <w:rPr>
          <w:rFonts w:ascii="Arial" w:hAnsi="Arial" w:cs="Arial"/>
          <w:sz w:val="22"/>
          <w:szCs w:val="22"/>
          <w:lang w:val="es-CO"/>
        </w:rPr>
        <w:t>ARTÍCULO 1206. PRESCRIPCIÓN.</w:t>
      </w:r>
      <w:bookmarkEnd w:id="1292"/>
      <w:r w:rsidRPr="007D6407">
        <w:rPr>
          <w:rFonts w:ascii="Arial" w:hAnsi="Arial" w:cs="Arial"/>
          <w:sz w:val="22"/>
          <w:szCs w:val="22"/>
          <w:lang w:val="es-CO"/>
        </w:rPr>
        <w:t xml:space="preserve"> La acción real del acreedor derivada de la prenda de que trata este </w:t>
      </w:r>
      <w:proofErr w:type="gramStart"/>
      <w:r w:rsidRPr="007D6407">
        <w:rPr>
          <w:rFonts w:ascii="Arial" w:hAnsi="Arial" w:cs="Arial"/>
          <w:sz w:val="22"/>
          <w:szCs w:val="22"/>
          <w:lang w:val="es-CO"/>
        </w:rPr>
        <w:t>Capítulo,</w:t>
      </w:r>
      <w:proofErr w:type="gramEnd"/>
      <w:r w:rsidRPr="007D6407">
        <w:rPr>
          <w:rFonts w:ascii="Arial" w:hAnsi="Arial" w:cs="Arial"/>
          <w:sz w:val="22"/>
          <w:szCs w:val="22"/>
          <w:lang w:val="es-CO"/>
        </w:rPr>
        <w:t xml:space="preserve"> prescribirá a los cuatro años de ser exigible la obligación.</w:t>
      </w:r>
    </w:p>
    <w:p w14:paraId="09B32472" w14:textId="77777777" w:rsidR="007362B9" w:rsidRPr="007D6407" w:rsidRDefault="007362B9" w:rsidP="00942CD3">
      <w:pPr>
        <w:pStyle w:val="centrado"/>
        <w:spacing w:before="0" w:beforeAutospacing="0" w:after="0" w:afterAutospacing="0"/>
        <w:jc w:val="both"/>
        <w:rPr>
          <w:rFonts w:ascii="Arial" w:hAnsi="Arial" w:cs="Arial"/>
          <w:sz w:val="22"/>
          <w:szCs w:val="22"/>
          <w:lang w:val="es-CO"/>
        </w:rPr>
      </w:pPr>
      <w:bookmarkStart w:id="1293" w:name="Nivel093"/>
    </w:p>
    <w:p w14:paraId="2EC1A1E3" w14:textId="74DC07F7" w:rsidR="008D2CB9" w:rsidRPr="007D6407" w:rsidRDefault="008D2CB9"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1293"/>
    </w:p>
    <w:p w14:paraId="731DC910" w14:textId="77777777" w:rsidR="00DC1800" w:rsidRPr="007D6407" w:rsidRDefault="00DC1800" w:rsidP="007362B9">
      <w:pPr>
        <w:pStyle w:val="centrado"/>
        <w:spacing w:before="0" w:beforeAutospacing="0" w:after="0" w:afterAutospacing="0"/>
        <w:jc w:val="center"/>
        <w:rPr>
          <w:rFonts w:ascii="Arial" w:hAnsi="Arial" w:cs="Arial"/>
          <w:b/>
          <w:bCs/>
          <w:sz w:val="22"/>
          <w:szCs w:val="22"/>
          <w:lang w:val="es-CO"/>
        </w:rPr>
      </w:pPr>
    </w:p>
    <w:p w14:paraId="556C53BC" w14:textId="77777777" w:rsidR="008D2CB9" w:rsidRPr="007D6407" w:rsidRDefault="008D2CB9" w:rsidP="007362B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PRENDA SIN TENENCIA DEL ACREEDOR</w:t>
      </w:r>
    </w:p>
    <w:p w14:paraId="37D53E12" w14:textId="3889E9B4" w:rsidR="008D2CB9" w:rsidRPr="007D6407" w:rsidRDefault="008D2CB9" w:rsidP="00942CD3">
      <w:pPr>
        <w:spacing w:after="0" w:line="240" w:lineRule="auto"/>
        <w:jc w:val="both"/>
        <w:rPr>
          <w:rFonts w:ascii="Arial" w:hAnsi="Arial" w:cs="Arial"/>
          <w:lang w:val="es-CO"/>
        </w:rPr>
      </w:pPr>
    </w:p>
    <w:p w14:paraId="0ABB0C2A" w14:textId="2F1048A1"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94" w:name="1207"/>
      <w:r w:rsidRPr="007D6407">
        <w:rPr>
          <w:rFonts w:ascii="Arial" w:hAnsi="Arial" w:cs="Arial"/>
          <w:sz w:val="22"/>
          <w:szCs w:val="22"/>
          <w:lang w:val="es-CO"/>
        </w:rPr>
        <w:t>ARTÍCULO 1207. PRENDA SIN TENENCIA.</w:t>
      </w:r>
      <w:bookmarkEnd w:id="1294"/>
      <w:r w:rsidRPr="007D6407">
        <w:rPr>
          <w:rFonts w:ascii="Arial" w:hAnsi="Arial" w:cs="Arial"/>
          <w:sz w:val="22"/>
          <w:szCs w:val="22"/>
          <w:lang w:val="es-CO"/>
        </w:rPr>
        <w:t> Salvo las excepciones legales, podrá gravarse con prenda, conservando el deudor la tenencia de la cosa, toda clase de muebles necesarios para una explotación económica y destinados a ella o que sean resultado de la misma explotación.</w:t>
      </w:r>
    </w:p>
    <w:p w14:paraId="5959EE4D" w14:textId="77777777" w:rsidR="007362B9" w:rsidRPr="007D6407" w:rsidRDefault="007362B9" w:rsidP="00942CD3">
      <w:pPr>
        <w:pStyle w:val="NormalWeb"/>
        <w:spacing w:before="0" w:beforeAutospacing="0" w:after="0" w:afterAutospacing="0"/>
        <w:jc w:val="both"/>
        <w:rPr>
          <w:rFonts w:ascii="Arial" w:hAnsi="Arial" w:cs="Arial"/>
          <w:sz w:val="22"/>
          <w:szCs w:val="22"/>
          <w:lang w:val="es-CO"/>
        </w:rPr>
      </w:pPr>
    </w:p>
    <w:p w14:paraId="44CE4FA5" w14:textId="0F5F62B2"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Toda prenda sin tenencia del acreedor se regirá por la ley mercantil.</w:t>
      </w:r>
    </w:p>
    <w:p w14:paraId="53D18392" w14:textId="4D9A6834" w:rsidR="008D2CB9" w:rsidRPr="007D6407" w:rsidRDefault="008D2CB9" w:rsidP="00942CD3">
      <w:pPr>
        <w:spacing w:after="0" w:line="240" w:lineRule="auto"/>
        <w:jc w:val="both"/>
        <w:rPr>
          <w:rFonts w:ascii="Arial" w:hAnsi="Arial" w:cs="Arial"/>
          <w:lang w:val="es-CO"/>
        </w:rPr>
      </w:pPr>
    </w:p>
    <w:p w14:paraId="27B156E6" w14:textId="1C7AAB44"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95" w:name="1208"/>
      <w:r w:rsidRPr="007D6407">
        <w:rPr>
          <w:rFonts w:ascii="Arial" w:hAnsi="Arial" w:cs="Arial"/>
          <w:sz w:val="22"/>
          <w:szCs w:val="22"/>
          <w:lang w:val="es-CO"/>
        </w:rPr>
        <w:t>ARTÍCULO 1208. FORMALIDADES Y OPONIBILIDAD.</w:t>
      </w:r>
      <w:bookmarkEnd w:id="1295"/>
      <w:r w:rsidRPr="007D6407">
        <w:rPr>
          <w:rFonts w:ascii="Arial" w:hAnsi="Arial" w:cs="Arial"/>
          <w:sz w:val="22"/>
          <w:szCs w:val="22"/>
          <w:lang w:val="es-CO"/>
        </w:rPr>
        <w:t> </w:t>
      </w:r>
      <w:r w:rsidR="009A5884" w:rsidRPr="007D6407">
        <w:rPr>
          <w:rFonts w:ascii="Arial" w:hAnsi="Arial" w:cs="Arial"/>
          <w:sz w:val="22"/>
          <w:szCs w:val="22"/>
          <w:lang w:val="es-CO"/>
        </w:rPr>
        <w:t>Derogado.</w:t>
      </w:r>
    </w:p>
    <w:p w14:paraId="725A95B5" w14:textId="79CA8844" w:rsidR="008D2CB9" w:rsidRPr="007D6407" w:rsidRDefault="008D2CB9" w:rsidP="00942CD3">
      <w:pPr>
        <w:spacing w:after="0" w:line="240" w:lineRule="auto"/>
        <w:jc w:val="both"/>
        <w:rPr>
          <w:rFonts w:ascii="Arial" w:hAnsi="Arial" w:cs="Arial"/>
          <w:lang w:val="es-CO"/>
        </w:rPr>
      </w:pPr>
    </w:p>
    <w:p w14:paraId="50D5C7D9" w14:textId="1F4B1A8B" w:rsidR="007362B9" w:rsidRPr="007D6407" w:rsidRDefault="008D2CB9" w:rsidP="0009109E">
      <w:pPr>
        <w:pStyle w:val="NormalWeb"/>
        <w:spacing w:before="0" w:beforeAutospacing="0" w:after="0" w:afterAutospacing="0"/>
        <w:jc w:val="both"/>
        <w:rPr>
          <w:rFonts w:ascii="Arial" w:hAnsi="Arial" w:cs="Arial"/>
          <w:sz w:val="22"/>
          <w:szCs w:val="22"/>
          <w:lang w:val="es-CO"/>
        </w:rPr>
      </w:pPr>
      <w:bookmarkStart w:id="1296" w:name="1209"/>
      <w:r w:rsidRPr="007D6407">
        <w:rPr>
          <w:rFonts w:ascii="Arial" w:hAnsi="Arial" w:cs="Arial"/>
          <w:sz w:val="22"/>
          <w:szCs w:val="22"/>
          <w:lang w:val="es-CO"/>
        </w:rPr>
        <w:t>ARTÍCULO 1209. CONTENIDO DEL CONTRATO.</w:t>
      </w:r>
      <w:bookmarkEnd w:id="1296"/>
      <w:r w:rsidRPr="007D6407">
        <w:rPr>
          <w:rFonts w:ascii="Arial" w:hAnsi="Arial" w:cs="Arial"/>
          <w:sz w:val="22"/>
          <w:szCs w:val="22"/>
          <w:lang w:val="es-CO"/>
        </w:rPr>
        <w:t> </w:t>
      </w:r>
      <w:r w:rsidR="0009109E" w:rsidRPr="007D6407">
        <w:rPr>
          <w:rFonts w:ascii="Arial" w:hAnsi="Arial" w:cs="Arial"/>
          <w:sz w:val="22"/>
          <w:szCs w:val="22"/>
          <w:lang w:val="es-CO"/>
        </w:rPr>
        <w:t>Derogado.</w:t>
      </w:r>
    </w:p>
    <w:p w14:paraId="1F460CB5" w14:textId="77777777" w:rsidR="0009109E" w:rsidRPr="007D6407" w:rsidRDefault="0009109E" w:rsidP="0009109E">
      <w:pPr>
        <w:pStyle w:val="NormalWeb"/>
        <w:spacing w:before="0" w:beforeAutospacing="0" w:after="0" w:afterAutospacing="0"/>
        <w:jc w:val="both"/>
        <w:rPr>
          <w:lang w:val="es-CO"/>
        </w:rPr>
      </w:pPr>
    </w:p>
    <w:p w14:paraId="28BFFD23" w14:textId="592179B3" w:rsidR="008D2CB9" w:rsidRPr="007D6407" w:rsidRDefault="008D2CB9" w:rsidP="009A5884">
      <w:pPr>
        <w:pStyle w:val="NormalWeb"/>
        <w:spacing w:before="0" w:beforeAutospacing="0" w:after="0" w:afterAutospacing="0"/>
        <w:jc w:val="both"/>
        <w:rPr>
          <w:rFonts w:ascii="Arial" w:hAnsi="Arial" w:cs="Arial"/>
          <w:sz w:val="22"/>
          <w:szCs w:val="22"/>
          <w:lang w:val="es-CO"/>
        </w:rPr>
      </w:pPr>
      <w:bookmarkStart w:id="1297" w:name="1210"/>
      <w:r w:rsidRPr="007D6407">
        <w:rPr>
          <w:rFonts w:ascii="Arial" w:hAnsi="Arial" w:cs="Arial"/>
          <w:sz w:val="22"/>
          <w:szCs w:val="22"/>
          <w:lang w:val="es-CO"/>
        </w:rPr>
        <w:t>ARTÍCULO 1210. INSCRIPCIÓN DEL CONTRATO DE PRENDA.</w:t>
      </w:r>
      <w:bookmarkEnd w:id="1297"/>
      <w:r w:rsidRPr="007D6407">
        <w:rPr>
          <w:rFonts w:ascii="Arial" w:hAnsi="Arial" w:cs="Arial"/>
          <w:sz w:val="22"/>
          <w:szCs w:val="22"/>
          <w:lang w:val="es-CO"/>
        </w:rPr>
        <w:t> </w:t>
      </w:r>
      <w:r w:rsidR="009A5884" w:rsidRPr="007D6407">
        <w:rPr>
          <w:rFonts w:ascii="Arial" w:hAnsi="Arial" w:cs="Arial"/>
          <w:sz w:val="22"/>
          <w:szCs w:val="22"/>
          <w:lang w:val="es-CO"/>
        </w:rPr>
        <w:t>Derogado.</w:t>
      </w:r>
    </w:p>
    <w:p w14:paraId="7446BFE9" w14:textId="77777777" w:rsidR="009A5884" w:rsidRPr="007D6407" w:rsidRDefault="009A5884" w:rsidP="009A5884">
      <w:pPr>
        <w:pStyle w:val="NormalWeb"/>
        <w:spacing w:before="0" w:beforeAutospacing="0" w:after="0" w:afterAutospacing="0"/>
        <w:jc w:val="both"/>
        <w:rPr>
          <w:rFonts w:ascii="Arial" w:hAnsi="Arial" w:cs="Arial"/>
          <w:lang w:val="es-CO"/>
        </w:rPr>
      </w:pPr>
    </w:p>
    <w:p w14:paraId="685EEF58" w14:textId="30E45BD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98" w:name="1211"/>
      <w:r w:rsidRPr="007D6407">
        <w:rPr>
          <w:rFonts w:ascii="Arial" w:hAnsi="Arial" w:cs="Arial"/>
          <w:sz w:val="22"/>
          <w:szCs w:val="22"/>
          <w:lang w:val="es-CO"/>
        </w:rPr>
        <w:t>ARTÍCULO 1211. ORDEN DE PRELACIÓN.</w:t>
      </w:r>
      <w:bookmarkEnd w:id="1298"/>
      <w:r w:rsidRPr="007D6407">
        <w:rPr>
          <w:rFonts w:ascii="Arial" w:hAnsi="Arial" w:cs="Arial"/>
          <w:sz w:val="22"/>
          <w:szCs w:val="22"/>
          <w:lang w:val="es-CO"/>
        </w:rPr>
        <w:t> Cuando sobre una misma cosa se constituyan varias prendas, se determinará su orden de prelación por la fecha del registro.</w:t>
      </w:r>
    </w:p>
    <w:p w14:paraId="0D9846F7" w14:textId="7F631AB8" w:rsidR="008D2CB9" w:rsidRPr="007D6407" w:rsidRDefault="008D2CB9" w:rsidP="00942CD3">
      <w:pPr>
        <w:spacing w:after="0" w:line="240" w:lineRule="auto"/>
        <w:jc w:val="both"/>
        <w:rPr>
          <w:rFonts w:ascii="Arial" w:hAnsi="Arial" w:cs="Arial"/>
          <w:lang w:val="es-CO"/>
        </w:rPr>
      </w:pPr>
    </w:p>
    <w:p w14:paraId="25E72B34" w14:textId="348041A0"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299" w:name="1212"/>
      <w:r w:rsidRPr="007D6407">
        <w:rPr>
          <w:rFonts w:ascii="Arial" w:hAnsi="Arial" w:cs="Arial"/>
          <w:sz w:val="22"/>
          <w:szCs w:val="22"/>
          <w:lang w:val="es-CO"/>
        </w:rPr>
        <w:t>ARTÍCULO 1212. OBLIGACIÓN Y RESPONSABILIDAD DEL DEUDOR.</w:t>
      </w:r>
      <w:bookmarkEnd w:id="1299"/>
      <w:r w:rsidRPr="007D6407">
        <w:rPr>
          <w:rFonts w:ascii="Arial" w:hAnsi="Arial" w:cs="Arial"/>
          <w:sz w:val="22"/>
          <w:szCs w:val="22"/>
          <w:lang w:val="es-CO"/>
        </w:rPr>
        <w:t> El deudor tendrá en la conservación de los bienes gravados, las obligaciones y responsabilidades del depositario.</w:t>
      </w:r>
    </w:p>
    <w:p w14:paraId="30712995" w14:textId="49A30E10" w:rsidR="008D2CB9" w:rsidRPr="007D6407" w:rsidRDefault="008D2CB9" w:rsidP="00942CD3">
      <w:pPr>
        <w:spacing w:after="0" w:line="240" w:lineRule="auto"/>
        <w:jc w:val="both"/>
        <w:rPr>
          <w:rFonts w:ascii="Arial" w:hAnsi="Arial" w:cs="Arial"/>
          <w:lang w:val="es-CO"/>
        </w:rPr>
      </w:pPr>
    </w:p>
    <w:p w14:paraId="0054FBBF" w14:textId="084E731B"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0" w:name="1213"/>
      <w:r w:rsidRPr="007D6407">
        <w:rPr>
          <w:rFonts w:ascii="Arial" w:hAnsi="Arial" w:cs="Arial"/>
          <w:sz w:val="22"/>
          <w:szCs w:val="22"/>
          <w:lang w:val="es-CO"/>
        </w:rPr>
        <w:t>ARTÍCULO 1213. AUTORIZACIÓN PARA EL CAMBIO DE UBICACIÓN DE LOS BIENES.</w:t>
      </w:r>
      <w:bookmarkEnd w:id="1300"/>
      <w:r w:rsidRPr="007D6407">
        <w:rPr>
          <w:rFonts w:ascii="Arial" w:hAnsi="Arial" w:cs="Arial"/>
          <w:sz w:val="22"/>
          <w:szCs w:val="22"/>
          <w:lang w:val="es-CO"/>
        </w:rPr>
        <w:t> El deudor no podrá variar el lugar de ubicación de los bienes pignorados sin previo acuerdo escrito con el acreedor, del cual se tomará nota tanto en el registro o registros originales como en el correspondiente a la nueva ubicación.</w:t>
      </w:r>
    </w:p>
    <w:p w14:paraId="455999F8" w14:textId="77777777" w:rsidR="007362B9" w:rsidRPr="007D6407" w:rsidRDefault="007362B9" w:rsidP="00942CD3">
      <w:pPr>
        <w:pStyle w:val="NormalWeb"/>
        <w:spacing w:before="0" w:beforeAutospacing="0" w:after="0" w:afterAutospacing="0"/>
        <w:jc w:val="both"/>
        <w:rPr>
          <w:rFonts w:ascii="Arial" w:hAnsi="Arial" w:cs="Arial"/>
          <w:sz w:val="22"/>
          <w:szCs w:val="22"/>
          <w:lang w:val="es-CO"/>
        </w:rPr>
      </w:pPr>
    </w:p>
    <w:p w14:paraId="36CDADF3" w14:textId="59F92051"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violación de la anterior prohibición o de cualesquiera obligaciones del deudor, dará derecho al acreedor para solicitar y obtener la entrega inmediata de la prenda o el pago de la obligación principal, aunque el plazo de ésta no se halle vencido, sin perjuicio de las sanciones penales correspondientes.</w:t>
      </w:r>
    </w:p>
    <w:p w14:paraId="0B970A9D" w14:textId="19749111" w:rsidR="008D2CB9" w:rsidRPr="007D6407" w:rsidRDefault="008D2CB9" w:rsidP="00942CD3">
      <w:pPr>
        <w:spacing w:after="0" w:line="240" w:lineRule="auto"/>
        <w:jc w:val="both"/>
        <w:rPr>
          <w:rFonts w:ascii="Arial" w:hAnsi="Arial" w:cs="Arial"/>
          <w:lang w:val="es-CO"/>
        </w:rPr>
      </w:pPr>
    </w:p>
    <w:p w14:paraId="3C7ED984" w14:textId="6C003F95"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1" w:name="1214"/>
      <w:r w:rsidRPr="007D6407">
        <w:rPr>
          <w:rFonts w:ascii="Arial" w:hAnsi="Arial" w:cs="Arial"/>
          <w:sz w:val="22"/>
          <w:szCs w:val="22"/>
          <w:lang w:val="es-CO"/>
        </w:rPr>
        <w:t>ARTÍCULO 1214. CONSENTIMIENTO DEL ACREEDOR HIPOTECARIO.</w:t>
      </w:r>
      <w:bookmarkEnd w:id="1301"/>
      <w:r w:rsidRPr="007D6407">
        <w:rPr>
          <w:rFonts w:ascii="Arial" w:hAnsi="Arial" w:cs="Arial"/>
          <w:sz w:val="22"/>
          <w:szCs w:val="22"/>
          <w:lang w:val="es-CO"/>
        </w:rPr>
        <w:t> Para la constitución de prenda sobre bienes muebles reputados como inmuebles por el Código Civil, en caso de existir hipoteca sobre el bien a que están incorporados, se requiere el consentimiento del acreedor hipotecario.</w:t>
      </w:r>
    </w:p>
    <w:p w14:paraId="39E50C1C" w14:textId="77777777" w:rsidR="00747E1F" w:rsidRPr="007D6407" w:rsidRDefault="00747E1F" w:rsidP="00942CD3">
      <w:pPr>
        <w:spacing w:after="0" w:line="240" w:lineRule="auto"/>
        <w:jc w:val="both"/>
        <w:rPr>
          <w:lang w:val="es-CO"/>
        </w:rPr>
      </w:pPr>
    </w:p>
    <w:p w14:paraId="5CCDDA06" w14:textId="69BC949A"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2" w:name="1215"/>
      <w:r w:rsidRPr="007D6407">
        <w:rPr>
          <w:rFonts w:ascii="Arial" w:hAnsi="Arial" w:cs="Arial"/>
          <w:sz w:val="22"/>
          <w:szCs w:val="22"/>
          <w:lang w:val="es-CO"/>
        </w:rPr>
        <w:t>ARTÍCULO 1215. VENTA DE INMUEBLES CUYOS FRUTOS O PRODUCTOS PENDIENTES ESTEN GRAVADOS.</w:t>
      </w:r>
      <w:bookmarkEnd w:id="1302"/>
      <w:r w:rsidRPr="007D6407">
        <w:rPr>
          <w:rFonts w:ascii="Arial" w:hAnsi="Arial" w:cs="Arial"/>
          <w:sz w:val="22"/>
          <w:szCs w:val="22"/>
          <w:lang w:val="es-CO"/>
        </w:rPr>
        <w:t xml:space="preserve"> La venta de inmuebles cuyos frutos o productos pendientes estén gravados con prenda registrada debidamente, no incluye la tradición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a menos que consienta en ello el acreedor o que el adquirente pague el crédito que tales bienes garanticen.</w:t>
      </w:r>
    </w:p>
    <w:p w14:paraId="6032065C" w14:textId="3A3AECC4" w:rsidR="008D2CB9" w:rsidRPr="007D6407" w:rsidRDefault="008D2CB9" w:rsidP="00942CD3">
      <w:pPr>
        <w:spacing w:after="0" w:line="240" w:lineRule="auto"/>
        <w:jc w:val="both"/>
        <w:rPr>
          <w:rFonts w:ascii="Arial" w:hAnsi="Arial" w:cs="Arial"/>
          <w:lang w:val="es-CO"/>
        </w:rPr>
      </w:pPr>
    </w:p>
    <w:p w14:paraId="7A2AE869" w14:textId="59F83285"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3" w:name="1216"/>
      <w:r w:rsidRPr="007D6407">
        <w:rPr>
          <w:rFonts w:ascii="Arial" w:hAnsi="Arial" w:cs="Arial"/>
          <w:sz w:val="22"/>
          <w:szCs w:val="22"/>
          <w:lang w:val="es-CO"/>
        </w:rPr>
        <w:lastRenderedPageBreak/>
        <w:t>ARTÍCULO 1216. BIENES DADOS EN PRENDA ENAJENADOS POR EL DEUDOR.</w:t>
      </w:r>
      <w:bookmarkEnd w:id="1303"/>
      <w:r w:rsidRPr="007D6407">
        <w:rPr>
          <w:rFonts w:ascii="Arial" w:hAnsi="Arial" w:cs="Arial"/>
          <w:sz w:val="22"/>
          <w:szCs w:val="22"/>
          <w:lang w:val="es-CO"/>
        </w:rPr>
        <w:t> Los bienes dados en prenda podrán ser enajenados por el deudor, pero sólo se verificará la tradición de ellos al comprador, cuando el acreedor lo autorice o esté cubierto en su totalidad el crédito, debiendo hacerse constar este hecho en el respectivo documento, en nota suscrita por el acreedor.</w:t>
      </w:r>
    </w:p>
    <w:p w14:paraId="58A4A444" w14:textId="77777777" w:rsidR="00747E1F" w:rsidRPr="007D6407" w:rsidRDefault="00747E1F" w:rsidP="00942CD3">
      <w:pPr>
        <w:pStyle w:val="NormalWeb"/>
        <w:spacing w:before="0" w:beforeAutospacing="0" w:after="0" w:afterAutospacing="0"/>
        <w:jc w:val="both"/>
        <w:rPr>
          <w:rFonts w:ascii="Arial" w:hAnsi="Arial" w:cs="Arial"/>
          <w:sz w:val="22"/>
          <w:szCs w:val="22"/>
          <w:lang w:val="es-CO"/>
        </w:rPr>
      </w:pPr>
    </w:p>
    <w:p w14:paraId="17C57A4F" w14:textId="0F58B1AB"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autorización del acreedor, el comprador está obligado a respetar el contrato de prenda.</w:t>
      </w:r>
    </w:p>
    <w:p w14:paraId="6448DEA5" w14:textId="77777777" w:rsidR="00747E1F" w:rsidRPr="007D6407" w:rsidRDefault="00747E1F" w:rsidP="00942CD3">
      <w:pPr>
        <w:pStyle w:val="NormalWeb"/>
        <w:spacing w:before="0" w:beforeAutospacing="0" w:after="0" w:afterAutospacing="0"/>
        <w:jc w:val="both"/>
        <w:rPr>
          <w:rFonts w:ascii="Arial" w:hAnsi="Arial" w:cs="Arial"/>
          <w:sz w:val="22"/>
          <w:szCs w:val="22"/>
          <w:lang w:val="es-CO"/>
        </w:rPr>
      </w:pPr>
    </w:p>
    <w:p w14:paraId="2FC4C638" w14:textId="417C52AF"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4" w:name="1217"/>
      <w:r w:rsidRPr="007D6407">
        <w:rPr>
          <w:rFonts w:ascii="Arial" w:hAnsi="Arial" w:cs="Arial"/>
          <w:sz w:val="22"/>
          <w:szCs w:val="22"/>
          <w:lang w:val="es-CO"/>
        </w:rPr>
        <w:t>ARTÍCULO 1217. OBLIGATORIEDAD DE INSPECCIÓN.</w:t>
      </w:r>
      <w:bookmarkEnd w:id="1304"/>
      <w:r w:rsidRPr="007D6407">
        <w:rPr>
          <w:rFonts w:ascii="Arial" w:hAnsi="Arial" w:cs="Arial"/>
          <w:sz w:val="22"/>
          <w:szCs w:val="22"/>
          <w:lang w:val="es-CO"/>
        </w:rPr>
        <w:t> El deudor está obligado a permitir al acreedor inspeccionar, según la costumbre, el estado de los bienes objeto de la prenda, so pena de hacerse ipso facto exigible la obligación en caso de incumplimiento.</w:t>
      </w:r>
    </w:p>
    <w:p w14:paraId="7988140F" w14:textId="77777777" w:rsidR="00747E1F" w:rsidRPr="007D6407" w:rsidRDefault="00747E1F" w:rsidP="00942CD3">
      <w:pPr>
        <w:spacing w:after="0" w:line="240" w:lineRule="auto"/>
        <w:jc w:val="both"/>
        <w:rPr>
          <w:lang w:val="es-CO"/>
        </w:rPr>
      </w:pPr>
    </w:p>
    <w:p w14:paraId="17465092" w14:textId="621BC774"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5" w:name="1218"/>
      <w:r w:rsidRPr="007D6407">
        <w:rPr>
          <w:rFonts w:ascii="Arial" w:hAnsi="Arial" w:cs="Arial"/>
          <w:sz w:val="22"/>
          <w:szCs w:val="22"/>
          <w:lang w:val="es-CO"/>
        </w:rPr>
        <w:t>ARTÍCULO 1218. ENAJENACIÓN DE BIENES GRAVADOS Y EXTENSIÓN DE LA PRENDA.</w:t>
      </w:r>
      <w:bookmarkEnd w:id="1305"/>
      <w:r w:rsidRPr="007D6407">
        <w:rPr>
          <w:rFonts w:ascii="Arial" w:hAnsi="Arial" w:cs="Arial"/>
          <w:sz w:val="22"/>
          <w:szCs w:val="22"/>
          <w:lang w:val="es-CO"/>
        </w:rPr>
        <w:t> En el contrato se regulará la forma de enajenar o utilizar los bienes gravados y sus productos.</w:t>
      </w:r>
    </w:p>
    <w:p w14:paraId="5D0F4F66" w14:textId="77777777" w:rsidR="00747E1F" w:rsidRPr="007D6407" w:rsidRDefault="00747E1F" w:rsidP="00942CD3">
      <w:pPr>
        <w:pStyle w:val="NormalWeb"/>
        <w:spacing w:before="0" w:beforeAutospacing="0" w:after="0" w:afterAutospacing="0"/>
        <w:jc w:val="both"/>
        <w:rPr>
          <w:rFonts w:ascii="Arial" w:hAnsi="Arial" w:cs="Arial"/>
          <w:sz w:val="22"/>
          <w:szCs w:val="22"/>
          <w:lang w:val="es-CO"/>
        </w:rPr>
      </w:pPr>
    </w:p>
    <w:p w14:paraId="7F8DA782" w14:textId="75A52F2A"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prenda se extenderá a los productos de las cosas pignoradas y al precio de unos y otras.</w:t>
      </w:r>
    </w:p>
    <w:p w14:paraId="585A14E0" w14:textId="3DD461D2" w:rsidR="008D2CB9" w:rsidRPr="007D6407" w:rsidRDefault="008D2CB9" w:rsidP="00942CD3">
      <w:pPr>
        <w:spacing w:after="0" w:line="240" w:lineRule="auto"/>
        <w:jc w:val="both"/>
        <w:rPr>
          <w:rFonts w:ascii="Arial" w:hAnsi="Arial" w:cs="Arial"/>
          <w:lang w:val="es-CO"/>
        </w:rPr>
      </w:pPr>
    </w:p>
    <w:p w14:paraId="12DFB1C4" w14:textId="12179753"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6" w:name="1219"/>
      <w:r w:rsidRPr="007D6407">
        <w:rPr>
          <w:rFonts w:ascii="Arial" w:hAnsi="Arial" w:cs="Arial"/>
          <w:sz w:val="22"/>
          <w:szCs w:val="22"/>
          <w:lang w:val="es-CO"/>
        </w:rPr>
        <w:t>ARTÍCULO 1219. PRENDA PARA CONSTITUIR GARANTÍA DE OBLIGACIONES FUTURAS.</w:t>
      </w:r>
      <w:bookmarkEnd w:id="1306"/>
      <w:r w:rsidRPr="007D6407">
        <w:rPr>
          <w:rFonts w:ascii="Arial" w:hAnsi="Arial" w:cs="Arial"/>
          <w:sz w:val="22"/>
          <w:szCs w:val="22"/>
          <w:lang w:val="es-CO"/>
        </w:rPr>
        <w:t> La prenda de que trata este Capítulo podrá también constituirse para garantizar obligaciones futuras hasta por una cuantía y por un plazo claramente determinados en el contrato.</w:t>
      </w:r>
    </w:p>
    <w:p w14:paraId="2F450EA0" w14:textId="77777777" w:rsidR="00747E1F" w:rsidRPr="007D6407" w:rsidRDefault="00747E1F" w:rsidP="00942CD3">
      <w:pPr>
        <w:spacing w:after="0" w:line="240" w:lineRule="auto"/>
        <w:jc w:val="both"/>
        <w:rPr>
          <w:lang w:val="es-CO"/>
        </w:rPr>
      </w:pPr>
    </w:p>
    <w:p w14:paraId="471471BE" w14:textId="1AE3B69B"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7" w:name="1220"/>
      <w:r w:rsidRPr="007D6407">
        <w:rPr>
          <w:rFonts w:ascii="Arial" w:hAnsi="Arial" w:cs="Arial"/>
          <w:sz w:val="22"/>
          <w:szCs w:val="22"/>
          <w:lang w:val="es-CO"/>
        </w:rPr>
        <w:t>ARTÍCULO 1220. PRESCRIPCIÓN.</w:t>
      </w:r>
      <w:bookmarkEnd w:id="1307"/>
      <w:r w:rsidRPr="007D6407">
        <w:rPr>
          <w:rFonts w:ascii="Arial" w:hAnsi="Arial" w:cs="Arial"/>
          <w:sz w:val="22"/>
          <w:szCs w:val="22"/>
          <w:lang w:val="es-CO"/>
        </w:rPr>
        <w:t> La acción que resulte de esta clase de prenda prescribe al término de dos años, contados a partir del vencimiento de la obligación con ella garantizada.</w:t>
      </w:r>
    </w:p>
    <w:p w14:paraId="41583EDC" w14:textId="77777777" w:rsidR="00747E1F" w:rsidRPr="007D6407" w:rsidRDefault="00747E1F" w:rsidP="00942CD3">
      <w:pPr>
        <w:pStyle w:val="centrado"/>
        <w:spacing w:before="0" w:beforeAutospacing="0" w:after="0" w:afterAutospacing="0"/>
        <w:jc w:val="both"/>
        <w:rPr>
          <w:rFonts w:ascii="Arial" w:hAnsi="Arial" w:cs="Arial"/>
          <w:sz w:val="22"/>
          <w:szCs w:val="22"/>
          <w:lang w:val="es-CO"/>
        </w:rPr>
      </w:pPr>
      <w:bookmarkStart w:id="1308" w:name="Nivel094"/>
    </w:p>
    <w:p w14:paraId="28337270" w14:textId="1D7F1194" w:rsidR="008D2CB9" w:rsidRPr="007D6407" w:rsidRDefault="008D2CB9"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X</w:t>
      </w:r>
      <w:bookmarkEnd w:id="1308"/>
    </w:p>
    <w:p w14:paraId="0E19BB82" w14:textId="77777777" w:rsidR="00DC1800" w:rsidRPr="007D6407" w:rsidRDefault="00DC1800" w:rsidP="00747E1F">
      <w:pPr>
        <w:pStyle w:val="centrado"/>
        <w:spacing w:before="0" w:beforeAutospacing="0" w:after="0" w:afterAutospacing="0"/>
        <w:jc w:val="center"/>
        <w:rPr>
          <w:rFonts w:ascii="Arial" w:hAnsi="Arial" w:cs="Arial"/>
          <w:b/>
          <w:bCs/>
          <w:sz w:val="22"/>
          <w:szCs w:val="22"/>
          <w:lang w:val="es-CO"/>
        </w:rPr>
      </w:pPr>
    </w:p>
    <w:p w14:paraId="58BA0362" w14:textId="77777777" w:rsidR="008D2CB9" w:rsidRPr="007D6407" w:rsidRDefault="008D2CB9" w:rsidP="00747E1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ANTICRESIS</w:t>
      </w:r>
    </w:p>
    <w:p w14:paraId="7320B87D" w14:textId="717059DB" w:rsidR="008D2CB9" w:rsidRPr="007D6407" w:rsidRDefault="008D2CB9" w:rsidP="00942CD3">
      <w:pPr>
        <w:spacing w:after="0" w:line="240" w:lineRule="auto"/>
        <w:jc w:val="both"/>
        <w:rPr>
          <w:rFonts w:ascii="Arial" w:hAnsi="Arial" w:cs="Arial"/>
          <w:lang w:val="es-CO"/>
        </w:rPr>
      </w:pPr>
    </w:p>
    <w:p w14:paraId="49529735" w14:textId="07A0C5CF"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1221. ANTICRESIS. La anticresis puede recaer sobre toda clase de bienes. El contrato se perfecciona con la entrega de la cosa.</w:t>
      </w:r>
    </w:p>
    <w:p w14:paraId="7269713D" w14:textId="77777777" w:rsidR="00747E1F" w:rsidRPr="007D6407" w:rsidRDefault="00747E1F" w:rsidP="00942CD3">
      <w:pPr>
        <w:pStyle w:val="NormalWeb"/>
        <w:spacing w:before="0" w:beforeAutospacing="0" w:after="0" w:afterAutospacing="0"/>
        <w:jc w:val="both"/>
        <w:rPr>
          <w:rFonts w:ascii="Arial" w:hAnsi="Arial" w:cs="Arial"/>
          <w:sz w:val="22"/>
          <w:szCs w:val="22"/>
          <w:lang w:val="es-CO"/>
        </w:rPr>
      </w:pPr>
    </w:p>
    <w:p w14:paraId="007FB994" w14:textId="77777777"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usufructuario puede dar en anticresis su derecho de usufructo.</w:t>
      </w:r>
    </w:p>
    <w:p w14:paraId="30711872" w14:textId="45F46E34" w:rsidR="008D2CB9" w:rsidRPr="007D6407" w:rsidRDefault="008D2CB9" w:rsidP="00942CD3">
      <w:pPr>
        <w:spacing w:after="0" w:line="240" w:lineRule="auto"/>
        <w:jc w:val="both"/>
        <w:rPr>
          <w:rFonts w:ascii="Arial" w:hAnsi="Arial" w:cs="Arial"/>
          <w:lang w:val="es-CO"/>
        </w:rPr>
      </w:pPr>
    </w:p>
    <w:p w14:paraId="7DC3962A" w14:textId="3DD144F4"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09" w:name="1222"/>
      <w:r w:rsidRPr="007D6407">
        <w:rPr>
          <w:rFonts w:ascii="Arial" w:hAnsi="Arial" w:cs="Arial"/>
          <w:sz w:val="22"/>
          <w:szCs w:val="22"/>
          <w:lang w:val="es-CO"/>
        </w:rPr>
        <w:t>ARTÍCULO 1222. CAUCIÓN Y SUSCRIPCIÓN DE INVENTARIO.</w:t>
      </w:r>
      <w:bookmarkEnd w:id="1309"/>
      <w:r w:rsidRPr="007D6407">
        <w:rPr>
          <w:rFonts w:ascii="Arial" w:hAnsi="Arial" w:cs="Arial"/>
          <w:sz w:val="22"/>
          <w:szCs w:val="22"/>
          <w:lang w:val="es-CO"/>
        </w:rPr>
        <w:t> El acreedor prestará previamente caución y suscribirá un inventario de los bienes que reciba, a menos que sea exonerado expresamente de estos deberes por el deudor.</w:t>
      </w:r>
    </w:p>
    <w:p w14:paraId="5364D7C5" w14:textId="4D349782" w:rsidR="008D2CB9" w:rsidRPr="007D6407" w:rsidRDefault="008D2CB9" w:rsidP="00942CD3">
      <w:pPr>
        <w:spacing w:after="0" w:line="240" w:lineRule="auto"/>
        <w:jc w:val="both"/>
        <w:rPr>
          <w:rFonts w:ascii="Arial" w:hAnsi="Arial" w:cs="Arial"/>
          <w:lang w:val="es-CO"/>
        </w:rPr>
      </w:pPr>
    </w:p>
    <w:p w14:paraId="5EB68CFC" w14:textId="79A3BF0E"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10" w:name="1223"/>
      <w:r w:rsidRPr="007D6407">
        <w:rPr>
          <w:rFonts w:ascii="Arial" w:hAnsi="Arial" w:cs="Arial"/>
          <w:sz w:val="22"/>
          <w:szCs w:val="22"/>
          <w:lang w:val="es-CO"/>
        </w:rPr>
        <w:t>ARTÍCULO 1223. REMISIÓN A LAS NORMAS SOBRE USUFRUCTO.</w:t>
      </w:r>
      <w:bookmarkEnd w:id="1310"/>
      <w:r w:rsidRPr="007D6407">
        <w:rPr>
          <w:rFonts w:ascii="Arial" w:hAnsi="Arial" w:cs="Arial"/>
          <w:sz w:val="22"/>
          <w:szCs w:val="22"/>
          <w:lang w:val="es-CO"/>
        </w:rPr>
        <w:t xml:space="preserve"> Son aplicables a la anticresis* las normas relativas al derecho real de </w:t>
      </w:r>
      <w:proofErr w:type="gramStart"/>
      <w:r w:rsidRPr="007D6407">
        <w:rPr>
          <w:rFonts w:ascii="Arial" w:hAnsi="Arial" w:cs="Arial"/>
          <w:sz w:val="22"/>
          <w:szCs w:val="22"/>
          <w:lang w:val="es-CO"/>
        </w:rPr>
        <w:t>usufructo,</w:t>
      </w:r>
      <w:proofErr w:type="gramEnd"/>
      <w:r w:rsidRPr="007D6407">
        <w:rPr>
          <w:rFonts w:ascii="Arial" w:hAnsi="Arial" w:cs="Arial"/>
          <w:sz w:val="22"/>
          <w:szCs w:val="22"/>
          <w:lang w:val="es-CO"/>
        </w:rPr>
        <w:t xml:space="preserve"> en cuanto no sean incompatibles con la naturaleza de aquélla.</w:t>
      </w:r>
    </w:p>
    <w:p w14:paraId="288E59E3" w14:textId="77777777" w:rsidR="00355F8F" w:rsidRPr="007D6407" w:rsidRDefault="00355F8F" w:rsidP="00942CD3">
      <w:pPr>
        <w:pStyle w:val="NormalWeb"/>
        <w:spacing w:before="0" w:beforeAutospacing="0" w:after="0" w:afterAutospacing="0"/>
        <w:jc w:val="both"/>
        <w:rPr>
          <w:rFonts w:ascii="Arial" w:hAnsi="Arial" w:cs="Arial"/>
          <w:sz w:val="22"/>
          <w:szCs w:val="22"/>
          <w:lang w:val="es-CO"/>
        </w:rPr>
      </w:pPr>
    </w:p>
    <w:p w14:paraId="1C4B9962" w14:textId="41C7C99D" w:rsidR="008D2CB9" w:rsidRPr="007D6407" w:rsidRDefault="008D2CB9"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acreedor está especialmente obligado a hacer producir la cosa y a pagar los impuestos que la graven, deduciendo su importe del valor de los frutos; o repitiéndolo del deudor, si éstos no fueren suficientes.</w:t>
      </w:r>
    </w:p>
    <w:p w14:paraId="4BF07815" w14:textId="0BE36C75" w:rsidR="008D2CB9" w:rsidRPr="007D6407" w:rsidRDefault="008D2CB9" w:rsidP="00942CD3">
      <w:pPr>
        <w:spacing w:after="0" w:line="240" w:lineRule="auto"/>
        <w:jc w:val="both"/>
        <w:rPr>
          <w:rFonts w:ascii="Arial" w:hAnsi="Arial" w:cs="Arial"/>
          <w:lang w:val="es-CO"/>
        </w:rPr>
      </w:pPr>
    </w:p>
    <w:p w14:paraId="633BA2B5" w14:textId="2E6BF9FB"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11" w:name="1224"/>
      <w:r w:rsidRPr="007D6407">
        <w:rPr>
          <w:rFonts w:ascii="Arial" w:hAnsi="Arial" w:cs="Arial"/>
          <w:sz w:val="22"/>
          <w:szCs w:val="22"/>
          <w:lang w:val="es-CO"/>
        </w:rPr>
        <w:lastRenderedPageBreak/>
        <w:t>ARTÍCULO 1224. ANTICRESIS DE ESTABLECIMIENTOS DE COMERCIO.</w:t>
      </w:r>
      <w:bookmarkEnd w:id="1311"/>
      <w:r w:rsidRPr="007D6407">
        <w:rPr>
          <w:rFonts w:ascii="Arial" w:hAnsi="Arial" w:cs="Arial"/>
          <w:sz w:val="22"/>
          <w:szCs w:val="22"/>
          <w:lang w:val="es-CO"/>
        </w:rPr>
        <w:t> La anticresis* de un establecimiento de comercio obliga al deudor a ejercer permanentemente actividades de control y no le hace perder, por sí sola, el carácter de comerciante.</w:t>
      </w:r>
    </w:p>
    <w:p w14:paraId="29E08941" w14:textId="77777777" w:rsidR="00355F8F" w:rsidRPr="007D6407" w:rsidRDefault="00355F8F" w:rsidP="00942CD3">
      <w:pPr>
        <w:spacing w:after="0" w:line="240" w:lineRule="auto"/>
        <w:jc w:val="both"/>
        <w:rPr>
          <w:lang w:val="es-CO"/>
        </w:rPr>
      </w:pPr>
    </w:p>
    <w:p w14:paraId="59B0FB5C" w14:textId="6AA46902" w:rsidR="008D2CB9" w:rsidRPr="007D6407" w:rsidRDefault="008D2CB9" w:rsidP="00942CD3">
      <w:pPr>
        <w:pStyle w:val="NormalWeb"/>
        <w:spacing w:before="0" w:beforeAutospacing="0" w:after="0" w:afterAutospacing="0"/>
        <w:jc w:val="both"/>
        <w:rPr>
          <w:rFonts w:ascii="Arial" w:hAnsi="Arial" w:cs="Arial"/>
          <w:sz w:val="22"/>
          <w:szCs w:val="22"/>
          <w:lang w:val="es-CO"/>
        </w:rPr>
      </w:pPr>
      <w:bookmarkStart w:id="1312" w:name="1225"/>
      <w:r w:rsidRPr="007D6407">
        <w:rPr>
          <w:rFonts w:ascii="Arial" w:hAnsi="Arial" w:cs="Arial"/>
          <w:sz w:val="22"/>
          <w:szCs w:val="22"/>
          <w:lang w:val="es-CO"/>
        </w:rPr>
        <w:t>ARTÍCULO 1225. SOLIDARIDAD.</w:t>
      </w:r>
      <w:bookmarkEnd w:id="1312"/>
      <w:r w:rsidRPr="007D6407">
        <w:rPr>
          <w:rFonts w:ascii="Arial" w:hAnsi="Arial" w:cs="Arial"/>
          <w:sz w:val="22"/>
          <w:szCs w:val="22"/>
          <w:lang w:val="es-CO"/>
        </w:rPr>
        <w:t> Cuando la cosa dada en anticresis sea un establecimiento de comercio, serán solidariamente responsables el deudor y el acreedor anticréticos respecto de los negocios relacionados con el mismo.</w:t>
      </w:r>
    </w:p>
    <w:p w14:paraId="03684BB1" w14:textId="77777777" w:rsidR="00355F8F" w:rsidRPr="007D6407" w:rsidRDefault="00355F8F" w:rsidP="00942CD3">
      <w:pPr>
        <w:pStyle w:val="NormalWeb"/>
        <w:spacing w:before="0" w:beforeAutospacing="0" w:after="0" w:afterAutospacing="0"/>
        <w:jc w:val="both"/>
        <w:rPr>
          <w:rFonts w:ascii="Arial" w:hAnsi="Arial" w:cs="Arial"/>
          <w:sz w:val="22"/>
          <w:szCs w:val="22"/>
          <w:lang w:val="es-CO"/>
        </w:rPr>
      </w:pPr>
    </w:p>
    <w:p w14:paraId="3D8644B9" w14:textId="6A4406DD" w:rsidR="008D2CB9" w:rsidRPr="007D6407" w:rsidRDefault="008D2CB9" w:rsidP="00355F8F">
      <w:pPr>
        <w:spacing w:after="0" w:line="240" w:lineRule="auto"/>
        <w:jc w:val="center"/>
        <w:rPr>
          <w:rFonts w:ascii="Arial" w:eastAsia="Times New Roman" w:hAnsi="Arial" w:cs="Arial"/>
          <w:b/>
          <w:bCs/>
          <w:lang w:val="es-CO" w:eastAsia="es-CO"/>
        </w:rPr>
      </w:pPr>
      <w:bookmarkStart w:id="1313" w:name="Nivel095"/>
      <w:r w:rsidRPr="6B435267">
        <w:rPr>
          <w:rFonts w:ascii="Arial" w:eastAsia="Times New Roman" w:hAnsi="Arial" w:cs="Arial"/>
          <w:b/>
          <w:bCs/>
          <w:lang w:val="es-CO" w:eastAsia="es-CO"/>
        </w:rPr>
        <w:t>TÍTULO XI</w:t>
      </w:r>
      <w:bookmarkEnd w:id="1313"/>
    </w:p>
    <w:p w14:paraId="495D28E4" w14:textId="77777777" w:rsidR="00DC1800" w:rsidRPr="007D6407" w:rsidRDefault="00DC1800" w:rsidP="00355F8F">
      <w:pPr>
        <w:spacing w:after="0" w:line="240" w:lineRule="auto"/>
        <w:jc w:val="center"/>
        <w:rPr>
          <w:rFonts w:ascii="Arial" w:eastAsia="Times New Roman" w:hAnsi="Arial" w:cs="Arial"/>
          <w:b/>
          <w:bCs/>
          <w:lang w:val="es-CO" w:eastAsia="es-CO"/>
        </w:rPr>
      </w:pPr>
    </w:p>
    <w:p w14:paraId="630742C6" w14:textId="77777777" w:rsidR="008D2CB9" w:rsidRPr="007D6407" w:rsidRDefault="008D2CB9" w:rsidP="00355F8F">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DE LA FIDUCIA</w:t>
      </w:r>
    </w:p>
    <w:p w14:paraId="1369641F" w14:textId="4D32BA60" w:rsidR="00481D61" w:rsidRPr="007D6407" w:rsidRDefault="00481D61" w:rsidP="00942CD3">
      <w:pPr>
        <w:spacing w:after="0" w:line="240" w:lineRule="auto"/>
        <w:jc w:val="both"/>
        <w:rPr>
          <w:rFonts w:ascii="Arial" w:eastAsia="Arial" w:hAnsi="Arial" w:cs="Arial"/>
          <w:lang w:val="es-CO"/>
        </w:rPr>
      </w:pPr>
    </w:p>
    <w:p w14:paraId="73CE86FB" w14:textId="006A3C25" w:rsidR="00481D61" w:rsidRPr="007D6407" w:rsidRDefault="00481D61" w:rsidP="00942CD3">
      <w:pPr>
        <w:spacing w:after="0" w:line="240" w:lineRule="auto"/>
        <w:jc w:val="both"/>
        <w:rPr>
          <w:rFonts w:ascii="Arial" w:eastAsia="Times New Roman" w:hAnsi="Arial" w:cs="Arial"/>
          <w:lang w:val="es-CO" w:eastAsia="es-CO"/>
        </w:rPr>
      </w:pPr>
      <w:bookmarkStart w:id="1314" w:name="1226"/>
      <w:r w:rsidRPr="007D6407">
        <w:rPr>
          <w:rFonts w:ascii="Arial" w:eastAsia="Times New Roman" w:hAnsi="Arial" w:cs="Arial"/>
          <w:lang w:val="es-CO" w:eastAsia="es-CO"/>
        </w:rPr>
        <w:t>ARTÍCULO 1226. CONCEPTO DE LA FIDUCIA MERCANTIL.</w:t>
      </w:r>
      <w:bookmarkEnd w:id="1314"/>
      <w:r w:rsidRPr="007D6407">
        <w:rPr>
          <w:rFonts w:ascii="Arial" w:eastAsia="Times New Roman" w:hAnsi="Arial" w:cs="Arial"/>
          <w:lang w:val="es-CO" w:eastAsia="es-CO"/>
        </w:rPr>
        <w:t xml:space="preserve"> La fiducia mercantil es un negocio jurídico en virtud del cual una persona, llamada fiduciante o fideicomitente, transfiere uno o </w:t>
      </w:r>
      <w:proofErr w:type="spellStart"/>
      <w:r w:rsidRPr="007D6407">
        <w:rPr>
          <w:rFonts w:ascii="Arial" w:eastAsia="Times New Roman" w:hAnsi="Arial" w:cs="Arial"/>
          <w:lang w:val="es-CO" w:eastAsia="es-CO"/>
        </w:rPr>
        <w:t>mas</w:t>
      </w:r>
      <w:proofErr w:type="spellEnd"/>
      <w:r w:rsidRPr="007D6407">
        <w:rPr>
          <w:rFonts w:ascii="Arial" w:eastAsia="Times New Roman" w:hAnsi="Arial" w:cs="Arial"/>
          <w:lang w:val="es-CO" w:eastAsia="es-CO"/>
        </w:rPr>
        <w:t xml:space="preserve"> bienes especificados a otra, llamada fiduciario, quien se obliga a administrarlos o enajenarlos para cumplir una finalidad determinada por el constituyente, en provecho de éste o de un tercero llamado beneficiario o fideicomisario.</w:t>
      </w:r>
    </w:p>
    <w:p w14:paraId="15C7A6CC" w14:textId="77777777" w:rsidR="00B34CA8" w:rsidRPr="007D6407" w:rsidRDefault="00B34CA8" w:rsidP="00942CD3">
      <w:pPr>
        <w:spacing w:after="0" w:line="240" w:lineRule="auto"/>
        <w:jc w:val="both"/>
        <w:rPr>
          <w:rFonts w:ascii="Arial" w:eastAsia="Times New Roman" w:hAnsi="Arial" w:cs="Arial"/>
          <w:lang w:val="es-CO" w:eastAsia="es-CO"/>
        </w:rPr>
      </w:pPr>
    </w:p>
    <w:p w14:paraId="551D2E17" w14:textId="77777777" w:rsidR="00481D61" w:rsidRPr="007D6407" w:rsidRDefault="00481D61"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Una persona puede ser al mismo tiempo fiduciante y beneficiario.</w:t>
      </w:r>
    </w:p>
    <w:p w14:paraId="147A65A2" w14:textId="77777777" w:rsidR="00B34CA8" w:rsidRPr="007D6407" w:rsidRDefault="00B34CA8" w:rsidP="00942CD3">
      <w:pPr>
        <w:spacing w:after="0" w:line="240" w:lineRule="auto"/>
        <w:jc w:val="both"/>
        <w:rPr>
          <w:rFonts w:ascii="Arial" w:eastAsia="Times New Roman" w:hAnsi="Arial" w:cs="Arial"/>
          <w:lang w:val="es-CO" w:eastAsia="es-CO"/>
        </w:rPr>
      </w:pPr>
    </w:p>
    <w:p w14:paraId="61EB26AD" w14:textId="1537B07D" w:rsidR="00B34CA8" w:rsidRPr="007D6407" w:rsidRDefault="00481D61"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Solo los establecimientos de crédito y las sociedades fiduciarias, especialmente autorizados </w:t>
      </w:r>
    </w:p>
    <w:p w14:paraId="0B36AD50" w14:textId="13CE06E4" w:rsidR="00FA42C7" w:rsidRPr="007D6407" w:rsidRDefault="00481D61" w:rsidP="00942CD3">
      <w:pPr>
        <w:spacing w:after="0" w:line="240" w:lineRule="auto"/>
        <w:jc w:val="both"/>
        <w:rPr>
          <w:rFonts w:ascii="Arial" w:eastAsia="Times New Roman" w:hAnsi="Arial" w:cs="Arial"/>
          <w:lang w:val="es-CO" w:eastAsia="es-CO"/>
        </w:rPr>
      </w:pPr>
      <w:r w:rsidRPr="5AC35DBE">
        <w:rPr>
          <w:rFonts w:ascii="Arial" w:eastAsia="Times New Roman" w:hAnsi="Arial" w:cs="Arial"/>
          <w:lang w:val="es-CO" w:eastAsia="es-CO"/>
        </w:rPr>
        <w:t>por la Superintendencia Bancaria, podrán tener la calidad de fiduciarios</w:t>
      </w:r>
    </w:p>
    <w:p w14:paraId="78DC6378" w14:textId="6580F306" w:rsidR="5AC35DBE" w:rsidRDefault="5AC35DBE" w:rsidP="5AC35DBE">
      <w:pPr>
        <w:spacing w:after="0" w:line="240" w:lineRule="auto"/>
        <w:jc w:val="both"/>
        <w:rPr>
          <w:rFonts w:ascii="Arial" w:eastAsia="Times New Roman" w:hAnsi="Arial" w:cs="Arial"/>
          <w:lang w:val="es-CO" w:eastAsia="es-CO"/>
        </w:rPr>
      </w:pPr>
    </w:p>
    <w:p w14:paraId="253318BF" w14:textId="6A5B0ED0" w:rsidR="5AC35DBE" w:rsidRPr="00173165" w:rsidRDefault="00173165" w:rsidP="5AC35DBE">
      <w:pPr>
        <w:spacing w:after="0" w:line="240" w:lineRule="auto"/>
        <w:jc w:val="both"/>
        <w:rPr>
          <w:sz w:val="18"/>
          <w:szCs w:val="18"/>
        </w:rPr>
      </w:pPr>
      <w:r w:rsidRPr="00173165">
        <w:rPr>
          <w:rFonts w:ascii="Arial" w:eastAsia="Arial" w:hAnsi="Arial" w:cs="Arial"/>
          <w:color w:val="000000" w:themeColor="text1"/>
          <w:sz w:val="18"/>
          <w:szCs w:val="18"/>
          <w:lang w:val="es-CO"/>
        </w:rPr>
        <w:t xml:space="preserve">(Ver </w:t>
      </w:r>
      <w:r w:rsidR="5AC35DBE" w:rsidRPr="00173165">
        <w:rPr>
          <w:rFonts w:ascii="Arial" w:eastAsia="Arial" w:hAnsi="Arial" w:cs="Arial"/>
          <w:color w:val="000000" w:themeColor="text1"/>
          <w:sz w:val="18"/>
          <w:szCs w:val="18"/>
          <w:lang w:val="es-CO"/>
        </w:rPr>
        <w:t xml:space="preserve">Concepto </w:t>
      </w:r>
      <w:hyperlink r:id="rId110" w:history="1">
        <w:r w:rsidR="5AC35DBE" w:rsidRPr="00173165">
          <w:rPr>
            <w:rStyle w:val="Hipervnculo"/>
            <w:rFonts w:ascii="Arial" w:eastAsia="Arial" w:hAnsi="Arial" w:cs="Arial"/>
            <w:sz w:val="18"/>
            <w:szCs w:val="18"/>
            <w:lang w:val="es-CO"/>
          </w:rPr>
          <w:t>C-498 de 18/08/2022</w:t>
        </w:r>
      </w:hyperlink>
      <w:r w:rsidRPr="00173165">
        <w:rPr>
          <w:rFonts w:ascii="Arial" w:eastAsia="Arial" w:hAnsi="Arial" w:cs="Arial"/>
          <w:color w:val="000000" w:themeColor="text1"/>
          <w:sz w:val="18"/>
          <w:szCs w:val="18"/>
          <w:lang w:val="es-CO"/>
        </w:rPr>
        <w:t xml:space="preserve"> )</w:t>
      </w:r>
    </w:p>
    <w:p w14:paraId="4114DE44" w14:textId="77777777" w:rsidR="00B34CA8" w:rsidRPr="007D6407" w:rsidRDefault="00B34CA8" w:rsidP="00942CD3">
      <w:pPr>
        <w:spacing w:after="0" w:line="240" w:lineRule="auto"/>
        <w:jc w:val="both"/>
        <w:rPr>
          <w:rFonts w:ascii="Arial" w:eastAsia="Times New Roman" w:hAnsi="Arial" w:cs="Arial"/>
          <w:lang w:val="es-CO" w:eastAsia="es-CO"/>
        </w:rPr>
      </w:pPr>
    </w:p>
    <w:p w14:paraId="0ACE195C" w14:textId="6F252940" w:rsidR="00481D61" w:rsidRPr="007D6407" w:rsidRDefault="00481D61" w:rsidP="00942CD3">
      <w:pPr>
        <w:spacing w:after="0" w:line="240" w:lineRule="auto"/>
        <w:jc w:val="both"/>
        <w:rPr>
          <w:rFonts w:ascii="Arial" w:eastAsia="Times New Roman" w:hAnsi="Arial" w:cs="Arial"/>
          <w:lang w:val="es-CO" w:eastAsia="es-CO"/>
        </w:rPr>
      </w:pPr>
    </w:p>
    <w:p w14:paraId="1FAF8D41" w14:textId="3B676318" w:rsidR="00481D61" w:rsidRPr="007D6407" w:rsidRDefault="00481D61" w:rsidP="00942CD3">
      <w:pPr>
        <w:spacing w:after="0" w:line="240" w:lineRule="auto"/>
        <w:jc w:val="both"/>
        <w:rPr>
          <w:rFonts w:ascii="Arial" w:eastAsia="Times New Roman" w:hAnsi="Arial" w:cs="Arial"/>
          <w:lang w:val="es-CO" w:eastAsia="es-CO"/>
        </w:rPr>
      </w:pPr>
      <w:bookmarkStart w:id="1315" w:name="1227"/>
      <w:r w:rsidRPr="007D6407">
        <w:rPr>
          <w:rFonts w:ascii="Arial" w:eastAsia="Times New Roman" w:hAnsi="Arial" w:cs="Arial"/>
          <w:lang w:val="es-CO" w:eastAsia="es-CO"/>
        </w:rPr>
        <w:t>ARTÍCULO 1227. OBLIGACIONES GARANTIZADAS CON LOS BIENES ENTREGADOS EN FIDEICOMISO.</w:t>
      </w:r>
      <w:bookmarkEnd w:id="1315"/>
      <w:r w:rsidRPr="007D6407">
        <w:rPr>
          <w:rFonts w:ascii="Arial" w:eastAsia="Times New Roman" w:hAnsi="Arial" w:cs="Arial"/>
          <w:lang w:val="es-CO" w:eastAsia="es-CO"/>
        </w:rPr>
        <w:t> Los bienes objeto de la fiducia no forman parte de la garantía general de los acreedores del fiduciario y sólo garantizan las obligaciones contraídas en el cumplimiento de la finalidad perseguida.</w:t>
      </w:r>
    </w:p>
    <w:p w14:paraId="2CCABE3F" w14:textId="7FAC65E5" w:rsidR="00481D61" w:rsidRPr="007D6407" w:rsidRDefault="00481D61" w:rsidP="00942CD3">
      <w:pPr>
        <w:spacing w:after="0" w:line="240" w:lineRule="auto"/>
        <w:jc w:val="both"/>
        <w:rPr>
          <w:rFonts w:ascii="Arial" w:eastAsia="Times New Roman" w:hAnsi="Arial" w:cs="Arial"/>
          <w:lang w:val="es-CO" w:eastAsia="es-CO"/>
        </w:rPr>
      </w:pPr>
    </w:p>
    <w:p w14:paraId="78F1433C" w14:textId="59EFACB2" w:rsidR="00481D61" w:rsidRPr="007D6407" w:rsidRDefault="00481D61" w:rsidP="00942CD3">
      <w:pPr>
        <w:spacing w:after="0" w:line="240" w:lineRule="auto"/>
        <w:jc w:val="both"/>
        <w:rPr>
          <w:rFonts w:ascii="Arial" w:eastAsia="Times New Roman" w:hAnsi="Arial" w:cs="Arial"/>
          <w:lang w:val="es-CO" w:eastAsia="es-CO"/>
        </w:rPr>
      </w:pPr>
      <w:bookmarkStart w:id="1316" w:name="1228"/>
      <w:r w:rsidRPr="007D6407">
        <w:rPr>
          <w:rFonts w:ascii="Arial" w:eastAsia="Times New Roman" w:hAnsi="Arial" w:cs="Arial"/>
          <w:lang w:val="es-CO" w:eastAsia="es-CO"/>
        </w:rPr>
        <w:t>ARTÍCULO 1228. CONSTITUCIÓN DE LA FIDUCIA.</w:t>
      </w:r>
      <w:bookmarkEnd w:id="1316"/>
      <w:r w:rsidRPr="007D6407">
        <w:rPr>
          <w:rFonts w:ascii="Arial" w:eastAsia="Times New Roman" w:hAnsi="Arial" w:cs="Arial"/>
          <w:lang w:val="es-CO" w:eastAsia="es-CO"/>
        </w:rPr>
        <w:t>  La fiducia constituida entre vivos deberá constar en escritura pública registrada según la naturaleza de los bienes. La constituida Mortis causa, deberá serlo por testamento.</w:t>
      </w:r>
    </w:p>
    <w:p w14:paraId="541F0D96"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bookmarkStart w:id="1317" w:name="1230"/>
    </w:p>
    <w:p w14:paraId="71B4B7B9" w14:textId="671835EF"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1230. FIDUCIAS PROHIBIDAS.</w:t>
      </w:r>
      <w:bookmarkEnd w:id="1317"/>
      <w:r w:rsidRPr="007D6407">
        <w:rPr>
          <w:rFonts w:ascii="Arial" w:hAnsi="Arial" w:cs="Arial"/>
          <w:sz w:val="22"/>
          <w:szCs w:val="22"/>
          <w:lang w:val="es-CO"/>
        </w:rPr>
        <w:t> Quedan prohibidos:</w:t>
      </w:r>
    </w:p>
    <w:p w14:paraId="60DD0D80"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p>
    <w:p w14:paraId="3CF92E57" w14:textId="465909E2"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negocios fiduciarios secretos;</w:t>
      </w:r>
    </w:p>
    <w:p w14:paraId="29AD7CEF"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p>
    <w:p w14:paraId="3E739C71" w14:textId="1B5BBEA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Aquellos en los cuales el beneficio se concede a diversas personas sucesivamente, y</w:t>
      </w:r>
    </w:p>
    <w:p w14:paraId="05FDB301"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p>
    <w:p w14:paraId="744576E9" w14:textId="4533FD68"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 </w:t>
      </w:r>
      <w:r w:rsidR="0080630B" w:rsidRPr="007D6407">
        <w:rPr>
          <w:rFonts w:ascii="Arial" w:hAnsi="Arial" w:cs="Arial"/>
          <w:sz w:val="22"/>
          <w:szCs w:val="22"/>
          <w:lang w:val="es-CO"/>
        </w:rPr>
        <w:t xml:space="preserve">Derogado. </w:t>
      </w:r>
      <w:r w:rsidRPr="007D6407">
        <w:rPr>
          <w:rFonts w:ascii="Arial" w:hAnsi="Arial" w:cs="Arial"/>
          <w:sz w:val="22"/>
          <w:szCs w:val="22"/>
          <w:lang w:val="es-CO"/>
        </w:rPr>
        <w:t xml:space="preserve">  </w:t>
      </w:r>
    </w:p>
    <w:p w14:paraId="1D43BCC2"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bookmarkStart w:id="1318" w:name="1231"/>
    </w:p>
    <w:p w14:paraId="747EAFF9" w14:textId="2049AC70"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1231. OBLIGACIÓN DE EFECTUAR INVENTARIO Y CAUCIÓN ESPECIAL.</w:t>
      </w:r>
      <w:bookmarkEnd w:id="1318"/>
      <w:r w:rsidRPr="007D6407">
        <w:rPr>
          <w:rFonts w:ascii="Arial" w:hAnsi="Arial" w:cs="Arial"/>
          <w:sz w:val="22"/>
          <w:szCs w:val="22"/>
          <w:lang w:val="es-CO"/>
        </w:rPr>
        <w:t> A petición del fiduciante, del beneficiario, o de sus ascendientes, en caso de que aún no exista, el juez competente podrá imponer al fiduciario la obligación de efectuar el inventario de los bienes recibidos en fiducia, así como la de prestar una caución especial.</w:t>
      </w:r>
    </w:p>
    <w:p w14:paraId="1AC2E22D" w14:textId="77777777" w:rsidR="007B4EBD" w:rsidRPr="007D6407" w:rsidRDefault="007B4EBD" w:rsidP="00942CD3">
      <w:pPr>
        <w:spacing w:after="0" w:line="240" w:lineRule="auto"/>
        <w:jc w:val="both"/>
        <w:rPr>
          <w:lang w:val="es-CO"/>
        </w:rPr>
      </w:pPr>
    </w:p>
    <w:p w14:paraId="0F4DFB4C" w14:textId="07675B56"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19" w:name="1232"/>
      <w:r w:rsidRPr="007D6407">
        <w:rPr>
          <w:rFonts w:ascii="Arial" w:hAnsi="Arial" w:cs="Arial"/>
          <w:sz w:val="22"/>
          <w:szCs w:val="22"/>
          <w:lang w:val="es-CO"/>
        </w:rPr>
        <w:t>ARTÍCULO 1232. RENUNCIA DEL FIDUCIARIO.</w:t>
      </w:r>
      <w:bookmarkEnd w:id="1319"/>
      <w:r w:rsidRPr="007D6407">
        <w:rPr>
          <w:rFonts w:ascii="Arial" w:hAnsi="Arial" w:cs="Arial"/>
          <w:sz w:val="22"/>
          <w:szCs w:val="22"/>
          <w:lang w:val="es-CO"/>
        </w:rPr>
        <w:t> El fiduciario sólo podrá renunciar a su gestión por los motivos expresamente indicados en el contrato.</w:t>
      </w:r>
    </w:p>
    <w:p w14:paraId="3DAE3A19"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falta de estipulación, se presumen causas justificativas de renuncia las siguientes:</w:t>
      </w:r>
    </w:p>
    <w:p w14:paraId="5FF7A05B"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1) Que el beneficiario no pueda o se niegue a recibir las prestaciones de acuerdo con el acto constitutivo;</w:t>
      </w:r>
    </w:p>
    <w:p w14:paraId="609F82AB"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p>
    <w:p w14:paraId="39CFA3A4" w14:textId="5779397E"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Que los bienes fideicomitidos no rindan productos suficientes para cubrir las compensaciones estipuladas a favor del fiduciario, y</w:t>
      </w:r>
    </w:p>
    <w:p w14:paraId="4F9490CB"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p>
    <w:p w14:paraId="6DC5A996" w14:textId="6264C98A"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Que el fiduciante, sus causahabientes o el beneficiario, en su caso, se nieguen a pagar dichas compensaciones.</w:t>
      </w:r>
    </w:p>
    <w:p w14:paraId="005929CE"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p>
    <w:p w14:paraId="5307C59E" w14:textId="1183978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renuncia del fiduciario requiere autorización previa del Superintendente Bancario.</w:t>
      </w:r>
    </w:p>
    <w:p w14:paraId="1806B624" w14:textId="77777777" w:rsidR="007B4EBD" w:rsidRPr="007D6407" w:rsidRDefault="007B4EBD" w:rsidP="00942CD3">
      <w:pPr>
        <w:pStyle w:val="NormalWeb"/>
        <w:spacing w:before="0" w:beforeAutospacing="0" w:after="0" w:afterAutospacing="0"/>
        <w:jc w:val="both"/>
        <w:rPr>
          <w:rFonts w:ascii="Arial" w:hAnsi="Arial" w:cs="Arial"/>
          <w:sz w:val="22"/>
          <w:szCs w:val="22"/>
          <w:lang w:val="es-CO"/>
        </w:rPr>
      </w:pPr>
      <w:bookmarkStart w:id="1320" w:name="1233"/>
    </w:p>
    <w:p w14:paraId="61922F7E" w14:textId="3AC634FA"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1233. SEPARACIÓN DE BIENES FIDEICOMITIDOS.</w:t>
      </w:r>
      <w:bookmarkEnd w:id="1320"/>
      <w:r w:rsidRPr="007D6407">
        <w:rPr>
          <w:rFonts w:ascii="Arial" w:hAnsi="Arial" w:cs="Arial"/>
          <w:sz w:val="22"/>
          <w:szCs w:val="22"/>
          <w:lang w:val="es-CO"/>
        </w:rPr>
        <w:t> Para todos los efectos legales, los bienes fideicomitidos deberán mantenerse separados del resto del activo del fiduciario y de los que correspondan a otros negocios fiduciarios, y forman un patrimonio autónomo afecto a la finalidad contemplada en el acto constitutivo.</w:t>
      </w:r>
    </w:p>
    <w:p w14:paraId="4034EADC" w14:textId="77A57ECD" w:rsidR="00A852DF" w:rsidRPr="007D6407" w:rsidRDefault="00A852DF" w:rsidP="00942CD3">
      <w:pPr>
        <w:spacing w:after="0" w:line="240" w:lineRule="auto"/>
        <w:jc w:val="both"/>
        <w:rPr>
          <w:rFonts w:ascii="Arial" w:hAnsi="Arial" w:cs="Arial"/>
          <w:lang w:val="es-CO"/>
        </w:rPr>
      </w:pPr>
    </w:p>
    <w:p w14:paraId="4922DDF3" w14:textId="7FC7A5A6"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1" w:name="1234"/>
      <w:r w:rsidRPr="007D6407">
        <w:rPr>
          <w:rFonts w:ascii="Arial" w:hAnsi="Arial" w:cs="Arial"/>
          <w:sz w:val="22"/>
          <w:szCs w:val="22"/>
          <w:lang w:val="es-CO"/>
        </w:rPr>
        <w:t>ARTÍCULO 1234. OTROS DEBERES INDELEGABLES DEL FIDUCIARIO.</w:t>
      </w:r>
      <w:bookmarkEnd w:id="1321"/>
      <w:r w:rsidRPr="007D6407">
        <w:rPr>
          <w:rFonts w:ascii="Arial" w:hAnsi="Arial" w:cs="Arial"/>
          <w:sz w:val="22"/>
          <w:szCs w:val="22"/>
          <w:lang w:val="es-CO"/>
        </w:rPr>
        <w:t> Son deberes indelegables del fiduciario, además de los previstos en el acto constitutivo, los siguientes:</w:t>
      </w:r>
    </w:p>
    <w:p w14:paraId="48702F2D"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59A99FEC" w14:textId="51266151"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Realizar diligentemente todos los actos necesarios para la consecución de la finalidad de la fiducia;</w:t>
      </w:r>
    </w:p>
    <w:p w14:paraId="1CFD4873"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5B69091C" w14:textId="12CEA78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Mantener los bienes objeto de la fiducia separados de los suyos y de los que correspondan a otros negocios fiduciarios;</w:t>
      </w:r>
    </w:p>
    <w:p w14:paraId="60E8B99A"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678F51FC" w14:textId="3BD120EB"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Invertir los bienes provenientes del negocio fiduciario en la forma y con los requisitos previstos en el acto constitutivo, salvo que se le haya permitido obrar del modo que más conveniente le parezca;</w:t>
      </w:r>
    </w:p>
    <w:p w14:paraId="3B74E207"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00491016" w14:textId="5B2527CE"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llevar la personería para la protección y defensa de los bienes fideicomitidos contra actos de terceros, del beneficiario y aún del mismo constituyente;</w:t>
      </w:r>
    </w:p>
    <w:p w14:paraId="0DFABFD0"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w:t>
      </w:r>
    </w:p>
    <w:p w14:paraId="679D3B4B"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Pedir instrucciones al Superintendente Bancario cuando tenga fundadas dudas acerca de la naturaleza y alcance de sus obligaciones o deba apartarse de las autorizaciones contenidas en el acto constitutivo, cuando así lo exijan las circunstancias. En estos casos el Superintendente citará previamente al fiduciante y al beneficiario;</w:t>
      </w:r>
    </w:p>
    <w:p w14:paraId="15B7EF1D"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15F8A550" w14:textId="0E0FF85E"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Procurar el mayor rendimiento de los bienes objeto del negocio fiduciario, para lo cual todo acto de disposición que realice será siempre oneroso y con fines lucrativos, salvo determinación contraria del acto constitutivo;</w:t>
      </w:r>
    </w:p>
    <w:p w14:paraId="24AA47D2"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7EEABDC8" w14:textId="4C5CF18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Transferir los bienes a la persona a quien corresponda conforme al acto constitutivo o a la ley, una vez concluido el negocio fiduciario, y</w:t>
      </w:r>
    </w:p>
    <w:p w14:paraId="045250BF"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0E7FAC0D" w14:textId="3392083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Rendir cuentas comprobadas de su gestión al beneficiario cada seis meses.</w:t>
      </w:r>
    </w:p>
    <w:p w14:paraId="52F83514" w14:textId="64F06149" w:rsidR="00A852DF" w:rsidRPr="007D6407" w:rsidRDefault="00A852DF" w:rsidP="00942CD3">
      <w:pPr>
        <w:spacing w:after="0" w:line="240" w:lineRule="auto"/>
        <w:jc w:val="both"/>
        <w:rPr>
          <w:rFonts w:ascii="Arial" w:hAnsi="Arial" w:cs="Arial"/>
          <w:lang w:val="es-CO"/>
        </w:rPr>
      </w:pPr>
    </w:p>
    <w:p w14:paraId="17192F9D" w14:textId="6D78B64F"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2" w:name="1235"/>
      <w:r w:rsidRPr="007D6407">
        <w:rPr>
          <w:rFonts w:ascii="Arial" w:hAnsi="Arial" w:cs="Arial"/>
          <w:sz w:val="22"/>
          <w:szCs w:val="22"/>
          <w:lang w:val="es-CO"/>
        </w:rPr>
        <w:t>ARTÍCULO 1235. OTROS DERECHOS DEL BENEFICIARIO.</w:t>
      </w:r>
      <w:bookmarkEnd w:id="1322"/>
      <w:r w:rsidRPr="007D6407">
        <w:rPr>
          <w:rFonts w:ascii="Arial" w:hAnsi="Arial" w:cs="Arial"/>
          <w:sz w:val="22"/>
          <w:szCs w:val="22"/>
          <w:lang w:val="es-CO"/>
        </w:rPr>
        <w:t> El beneficiario tendrá, además de los derechos que le conceden el acto constitutivo y la ley, los siguientes:</w:t>
      </w:r>
    </w:p>
    <w:p w14:paraId="17ABA5B1"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3C444A5D" w14:textId="74D12CAC"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Exigir al fiduciario el fiel cumplimiento de sus obligaciones y hacer efectiva la responsabilidad por el incumplimiento de ellas;</w:t>
      </w:r>
    </w:p>
    <w:p w14:paraId="22E5B1B2"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2) Impugnar los actos anulables por el fiduciario, dentro de los cinco años contados desde el día en que el beneficiario hubiera tenido noticia del acto que da origen a la acción, y exigir la devolución de los bienes dados en fideicomiso a quien corresponda;</w:t>
      </w:r>
    </w:p>
    <w:p w14:paraId="374A4560"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60DEC052" w14:textId="2F003DA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oponerse a toda medida preventiva o de ejecución tomada contra los bienes dados en fiducia o por obligaciones que no los afectan, en caso de que el fiduciario no lo hiciere, y</w:t>
      </w:r>
    </w:p>
    <w:p w14:paraId="37BD7C96"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5C84EEA4" w14:textId="37544A91"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Pedir al Superintendente Bancario por causa justificada, la remoción del fiduciario y, como medida preventiva, el nombramiento de un administrador interino.</w:t>
      </w:r>
    </w:p>
    <w:p w14:paraId="72C3F625" w14:textId="7B614D25" w:rsidR="00A852DF" w:rsidRPr="007D6407" w:rsidRDefault="00A852DF" w:rsidP="00942CD3">
      <w:pPr>
        <w:spacing w:after="0" w:line="240" w:lineRule="auto"/>
        <w:jc w:val="both"/>
        <w:rPr>
          <w:rFonts w:ascii="Arial" w:hAnsi="Arial" w:cs="Arial"/>
          <w:lang w:val="es-CO"/>
        </w:rPr>
      </w:pPr>
    </w:p>
    <w:p w14:paraId="62C6F136" w14:textId="2592FA85"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3" w:name="1236"/>
      <w:r w:rsidRPr="007D6407">
        <w:rPr>
          <w:rFonts w:ascii="Arial" w:hAnsi="Arial" w:cs="Arial"/>
          <w:sz w:val="22"/>
          <w:szCs w:val="22"/>
          <w:lang w:val="es-CO"/>
        </w:rPr>
        <w:t>ARTÍCULO 1236. DERECHOS DEL FIDUCIANTE.</w:t>
      </w:r>
      <w:bookmarkEnd w:id="1323"/>
      <w:r w:rsidRPr="007D6407">
        <w:rPr>
          <w:rFonts w:ascii="Arial" w:hAnsi="Arial" w:cs="Arial"/>
          <w:sz w:val="22"/>
          <w:szCs w:val="22"/>
          <w:lang w:val="es-CO"/>
        </w:rPr>
        <w:t> Al fiduciante le corresponderán los siguientes derechos:</w:t>
      </w:r>
    </w:p>
    <w:p w14:paraId="5B690CC0"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0520838E" w14:textId="5ED98FA8"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que se hubiere reservado para ejercerlos directamente sobre los bienes fideicomitidos;</w:t>
      </w:r>
    </w:p>
    <w:p w14:paraId="716B9C68"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4B639762" w14:textId="681B111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Revocar la fiducia, cuando se hubiere reservado esa facultad en el acto constitutivo, pedir la remoción del fiduciario y nombrar el sustituto, cuando a ello haya lugar;</w:t>
      </w:r>
    </w:p>
    <w:p w14:paraId="174507BF"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46B3584D" w14:textId="485C480D"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obtener la devolución de los bienes al extinguirse el negocio fiduciario, si cosa distinta no se hubiere previsto en el acto de su constitución;</w:t>
      </w:r>
    </w:p>
    <w:p w14:paraId="1160C5F3"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694F69AC" w14:textId="4E46E8E0"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Exigir rendición de cuentas;</w:t>
      </w:r>
    </w:p>
    <w:p w14:paraId="34EC2B58"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2695D450" w14:textId="55FBB8C4"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Ejercer la acción de responsabilidad contra el fiduciario, y</w:t>
      </w:r>
    </w:p>
    <w:p w14:paraId="4C833D22" w14:textId="77777777" w:rsidR="00B71539" w:rsidRPr="007D6407" w:rsidRDefault="00B71539" w:rsidP="00942CD3">
      <w:pPr>
        <w:pStyle w:val="NormalWeb"/>
        <w:spacing w:before="0" w:beforeAutospacing="0" w:after="0" w:afterAutospacing="0"/>
        <w:jc w:val="both"/>
        <w:rPr>
          <w:rFonts w:ascii="Arial" w:hAnsi="Arial" w:cs="Arial"/>
          <w:sz w:val="22"/>
          <w:szCs w:val="22"/>
          <w:lang w:val="es-CO"/>
        </w:rPr>
      </w:pPr>
    </w:p>
    <w:p w14:paraId="5CFEB8F5" w14:textId="63479746"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En general, todos los derechos expresamente estipulados y que no sean incompatibles con los del fiduciario o del beneficiario o con la esencia de la institución.</w:t>
      </w:r>
    </w:p>
    <w:p w14:paraId="330A7C2D" w14:textId="61CD1FFC" w:rsidR="00A852DF" w:rsidRPr="007D6407" w:rsidRDefault="00A852DF" w:rsidP="00942CD3">
      <w:pPr>
        <w:spacing w:after="0" w:line="240" w:lineRule="auto"/>
        <w:jc w:val="both"/>
        <w:rPr>
          <w:rFonts w:ascii="Arial" w:hAnsi="Arial" w:cs="Arial"/>
          <w:lang w:val="es-CO"/>
        </w:rPr>
      </w:pPr>
    </w:p>
    <w:p w14:paraId="344A96C7" w14:textId="13F71EFA"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4" w:name="1237"/>
      <w:r w:rsidRPr="007D6407">
        <w:rPr>
          <w:rFonts w:ascii="Arial" w:hAnsi="Arial" w:cs="Arial"/>
          <w:sz w:val="22"/>
          <w:szCs w:val="22"/>
          <w:lang w:val="es-CO"/>
        </w:rPr>
        <w:t>ARTÍCULO 1237. REMUNERACIÓN DEL NEGOCIO FIDUCIARIO.</w:t>
      </w:r>
      <w:bookmarkEnd w:id="1324"/>
      <w:r w:rsidRPr="007D6407">
        <w:rPr>
          <w:rFonts w:ascii="Arial" w:hAnsi="Arial" w:cs="Arial"/>
          <w:sz w:val="22"/>
          <w:szCs w:val="22"/>
          <w:lang w:val="es-CO"/>
        </w:rPr>
        <w:t> Todo negocio fiduciario será remunerado conforme a las tarifas que al efecto expida la Superintendencia Bancaria.</w:t>
      </w:r>
    </w:p>
    <w:p w14:paraId="2C870E43" w14:textId="1550F033" w:rsidR="00A852DF" w:rsidRPr="007D6407" w:rsidRDefault="00A852DF" w:rsidP="00942CD3">
      <w:pPr>
        <w:spacing w:after="0" w:line="240" w:lineRule="auto"/>
        <w:jc w:val="both"/>
        <w:rPr>
          <w:rFonts w:ascii="Arial" w:hAnsi="Arial" w:cs="Arial"/>
          <w:lang w:val="es-CO"/>
        </w:rPr>
      </w:pPr>
    </w:p>
    <w:p w14:paraId="543ADC22" w14:textId="6BE44EB3"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5" w:name="1238"/>
      <w:r w:rsidRPr="007D6407">
        <w:rPr>
          <w:rFonts w:ascii="Arial" w:hAnsi="Arial" w:cs="Arial"/>
          <w:sz w:val="22"/>
          <w:szCs w:val="22"/>
          <w:lang w:val="es-CO"/>
        </w:rPr>
        <w:t>ARTÍCULO 1238. PERSECUCIÓN DE BIENES OBJETO DEL NEGOCIO FIDUCIARIO.</w:t>
      </w:r>
      <w:bookmarkEnd w:id="1325"/>
      <w:r w:rsidRPr="007D6407">
        <w:rPr>
          <w:rFonts w:ascii="Arial" w:hAnsi="Arial" w:cs="Arial"/>
          <w:sz w:val="22"/>
          <w:szCs w:val="22"/>
          <w:lang w:val="es-CO"/>
        </w:rPr>
        <w:t xml:space="preserve"> Los bienes objeto del negocio fiduciario no podrán ser perseguidos por los acreedores del fiduciante, a menos que sus acreencias sean anteriores a la constitución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Los acreedores del beneficiario solamente podrán perseguir los rendimientos que le reporten dichos bienes.</w:t>
      </w:r>
    </w:p>
    <w:p w14:paraId="6092C281"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711BDC3D"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negocio fiduciario celebrado en fraude de terceros podrá ser impugnado por los interesados.</w:t>
      </w:r>
    </w:p>
    <w:p w14:paraId="54DD12D6" w14:textId="2381357B" w:rsidR="00A852DF" w:rsidRPr="007D6407" w:rsidRDefault="00A852DF" w:rsidP="00942CD3">
      <w:pPr>
        <w:spacing w:after="0" w:line="240" w:lineRule="auto"/>
        <w:jc w:val="both"/>
        <w:rPr>
          <w:rFonts w:ascii="Arial" w:hAnsi="Arial" w:cs="Arial"/>
          <w:lang w:val="es-CO"/>
        </w:rPr>
      </w:pPr>
    </w:p>
    <w:p w14:paraId="40286D31" w14:textId="564010CA"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6" w:name="1239"/>
      <w:r w:rsidRPr="007D6407">
        <w:rPr>
          <w:rFonts w:ascii="Arial" w:hAnsi="Arial" w:cs="Arial"/>
          <w:sz w:val="22"/>
          <w:szCs w:val="22"/>
          <w:lang w:val="es-CO"/>
        </w:rPr>
        <w:t>ARTÍCULO 1239. CAUSALES DE REMOCIÓN DEL FIDUCIARIO.</w:t>
      </w:r>
      <w:bookmarkEnd w:id="1326"/>
      <w:r w:rsidRPr="007D6407">
        <w:rPr>
          <w:rFonts w:ascii="Arial" w:hAnsi="Arial" w:cs="Arial"/>
          <w:sz w:val="22"/>
          <w:szCs w:val="22"/>
          <w:lang w:val="es-CO"/>
        </w:rPr>
        <w:t> A solicitud de parte interesada el fiduciario podrá ser removido de su cargo por el juez competente cuando se presente alguna de estas causales:</w:t>
      </w:r>
    </w:p>
    <w:p w14:paraId="64CE0462"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69F1B548" w14:textId="2EED687B"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tiene intereses incompatibles con los del beneficiario;</w:t>
      </w:r>
    </w:p>
    <w:p w14:paraId="473D71CC"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78C48C1B" w14:textId="4E8B0B4D"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incapacidad o inhabilidad;</w:t>
      </w:r>
    </w:p>
    <w:p w14:paraId="273FD8CD"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se le comprueba dolo o grave negligencia o descuido en sus funciones como fiduciario, o en cualquiera otros negocios propios o ajenos, de tal modo que se dude fundadamente del buen resultado de la gestión encomendada, y</w:t>
      </w:r>
    </w:p>
    <w:p w14:paraId="072D6C53"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576D0704" w14:textId="1B437D5F"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Cuando no acceda a verificar inventario de los bienes objeto de la fiducia, o a dar caución o tomar las demás medidas de carácter conservativo que le imponga el juez.</w:t>
      </w:r>
    </w:p>
    <w:p w14:paraId="0CB2F66E" w14:textId="74A15237" w:rsidR="00A852DF" w:rsidRPr="007D6407" w:rsidRDefault="00A852DF" w:rsidP="00942CD3">
      <w:pPr>
        <w:spacing w:after="0" w:line="240" w:lineRule="auto"/>
        <w:jc w:val="both"/>
        <w:rPr>
          <w:rFonts w:ascii="Arial" w:hAnsi="Arial" w:cs="Arial"/>
          <w:lang w:val="es-CO"/>
        </w:rPr>
      </w:pPr>
    </w:p>
    <w:p w14:paraId="48A4827F" w14:textId="25545F04"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7" w:name="1240"/>
      <w:r w:rsidRPr="007D6407">
        <w:rPr>
          <w:rFonts w:ascii="Arial" w:hAnsi="Arial" w:cs="Arial"/>
          <w:sz w:val="22"/>
          <w:szCs w:val="22"/>
          <w:lang w:val="es-CO"/>
        </w:rPr>
        <w:t>ARTÍCULO 1240. CAUSAS DE EXTINCIÓN DEL NEGOCIO FIDUCIARIO.</w:t>
      </w:r>
      <w:bookmarkEnd w:id="1327"/>
      <w:r w:rsidRPr="007D6407">
        <w:rPr>
          <w:rFonts w:ascii="Arial" w:hAnsi="Arial" w:cs="Arial"/>
          <w:sz w:val="22"/>
          <w:szCs w:val="22"/>
          <w:lang w:val="es-CO"/>
        </w:rPr>
        <w:t> Son causas de extinción del negocio fiduciario, además de las establecidas en el Código Civil para el fideicomiso, las siguientes:</w:t>
      </w:r>
    </w:p>
    <w:p w14:paraId="4BE4C114"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6A2F263D" w14:textId="2792F59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haberse realizado plenamente sus fines;</w:t>
      </w:r>
    </w:p>
    <w:p w14:paraId="420D1C63"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2DDAE5C7" w14:textId="21CFF59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la imposibilidad absoluta de realizarlos;</w:t>
      </w:r>
    </w:p>
    <w:p w14:paraId="7CACF0B4"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41ADC12F" w14:textId="0C06D1D8"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expiración del plazo o por haber transcurrido el término máximo señalado por la ley;</w:t>
      </w:r>
    </w:p>
    <w:p w14:paraId="0A2CCBA9"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41D90343" w14:textId="119B342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Por el cumplimiento de la condición resolutoria a la cual esté sometido;</w:t>
      </w:r>
    </w:p>
    <w:p w14:paraId="2003F829"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3D5EFD5A" w14:textId="738DBFCC"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Por hacerse imposible, o no cumplirse dentro del término señalado, la condición suspensiva de cuyo acaecimiento pende la existencia de la fiducia;</w:t>
      </w:r>
    </w:p>
    <w:p w14:paraId="5A32D067"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002A41A3" w14:textId="6B21DC9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Por la muerte del fiduciante o del beneficiario, cuando tal suceso haya sido señalado en el acto constitutivo como causa de extinción;</w:t>
      </w:r>
    </w:p>
    <w:p w14:paraId="6CDEA064"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7024B8D1" w14:textId="0DA422FB"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Por disolución de la entidad fiduciaria;</w:t>
      </w:r>
    </w:p>
    <w:p w14:paraId="520FA59E"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4BD32961" w14:textId="33BC18C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Por acción de los acreedores anteriores al negocio fiduciario;</w:t>
      </w:r>
    </w:p>
    <w:p w14:paraId="7C9ACA01"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7EE75569" w14:textId="3D518CFE"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Por la declaración de la nulidad del acto constitutivo;</w:t>
      </w:r>
    </w:p>
    <w:p w14:paraId="368E051C"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0BC4A1EC" w14:textId="5944917B"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por mutuo acuerdo del fiduciante y del beneficiario, sin perjuicio de los derechos del fiduciario, y</w:t>
      </w:r>
    </w:p>
    <w:p w14:paraId="5FBE4A57"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1184891E" w14:textId="0166CC7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11) Por revocación del fiduciante, cuando expresamente se haya reservado ese derecho.</w:t>
      </w:r>
    </w:p>
    <w:p w14:paraId="248D0816" w14:textId="2236E165" w:rsidR="00A852DF" w:rsidRPr="007D6407" w:rsidRDefault="00A852DF" w:rsidP="00942CD3">
      <w:pPr>
        <w:spacing w:after="0" w:line="240" w:lineRule="auto"/>
        <w:jc w:val="both"/>
        <w:rPr>
          <w:rFonts w:ascii="Arial" w:hAnsi="Arial" w:cs="Arial"/>
          <w:lang w:val="es-CO"/>
        </w:rPr>
      </w:pPr>
    </w:p>
    <w:p w14:paraId="517BF2B5" w14:textId="457F555B"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8" w:name="1241"/>
      <w:r w:rsidRPr="007D6407">
        <w:rPr>
          <w:rFonts w:ascii="Arial" w:hAnsi="Arial" w:cs="Arial"/>
          <w:sz w:val="22"/>
          <w:szCs w:val="22"/>
          <w:lang w:val="es-CO"/>
        </w:rPr>
        <w:t>ARTÍCULO 1241. JUEZ COMPETENTE PARA CONOCIMIENTO DE LITIGIOS FIDUCIARIOS.</w:t>
      </w:r>
      <w:bookmarkEnd w:id="1328"/>
      <w:r w:rsidRPr="007D6407">
        <w:rPr>
          <w:rFonts w:ascii="Arial" w:hAnsi="Arial" w:cs="Arial"/>
          <w:sz w:val="22"/>
          <w:szCs w:val="22"/>
          <w:lang w:val="es-CO"/>
        </w:rPr>
        <w:t> Será juez competente para conocer de los litigios relativos al negocio fiduciario, el del domicilio del fiduciario.</w:t>
      </w:r>
    </w:p>
    <w:p w14:paraId="1B1AE4DF" w14:textId="2E71B350" w:rsidR="00A852DF" w:rsidRPr="007D6407" w:rsidRDefault="00A852DF" w:rsidP="00942CD3">
      <w:pPr>
        <w:spacing w:after="0" w:line="240" w:lineRule="auto"/>
        <w:jc w:val="both"/>
        <w:rPr>
          <w:rFonts w:ascii="Arial" w:hAnsi="Arial" w:cs="Arial"/>
          <w:lang w:val="es-CO"/>
        </w:rPr>
      </w:pPr>
    </w:p>
    <w:p w14:paraId="71CAEDB0" w14:textId="4A24581A"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29" w:name="1242"/>
      <w:r w:rsidRPr="007D6407">
        <w:rPr>
          <w:rFonts w:ascii="Arial" w:hAnsi="Arial" w:cs="Arial"/>
          <w:sz w:val="22"/>
          <w:szCs w:val="22"/>
          <w:lang w:val="es-CO"/>
        </w:rPr>
        <w:t>ARTÍCULO 1242. TERMINACIÓN DEL NEGOCIO FIDUCIARIO Y DESTINO DE LOS BIENES FIDEICOMITIDOS.</w:t>
      </w:r>
      <w:bookmarkEnd w:id="1329"/>
      <w:r w:rsidRPr="007D6407">
        <w:rPr>
          <w:rFonts w:ascii="Arial" w:hAnsi="Arial" w:cs="Arial"/>
          <w:sz w:val="22"/>
          <w:szCs w:val="22"/>
          <w:lang w:val="es-CO"/>
        </w:rPr>
        <w:t> Salvo disposición en contrario del acto constitutivo del negocio fiduciario, a la terminación de éste por cualquier causa, los bienes fideicomitidos pasarán nuevamente al dominio del fideicomitente o de sus herederos.</w:t>
      </w:r>
    </w:p>
    <w:p w14:paraId="110D7F5D" w14:textId="50B21A6D" w:rsidR="00A852DF" w:rsidRPr="007D6407" w:rsidRDefault="00A852DF" w:rsidP="00942CD3">
      <w:pPr>
        <w:spacing w:after="0" w:line="240" w:lineRule="auto"/>
        <w:jc w:val="both"/>
        <w:rPr>
          <w:rFonts w:ascii="Arial" w:hAnsi="Arial" w:cs="Arial"/>
          <w:lang w:val="es-CO"/>
        </w:rPr>
      </w:pPr>
    </w:p>
    <w:p w14:paraId="4DDBC12A" w14:textId="49443FC1"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0" w:name="1243"/>
      <w:r w:rsidRPr="007D6407">
        <w:rPr>
          <w:rFonts w:ascii="Arial" w:hAnsi="Arial" w:cs="Arial"/>
          <w:sz w:val="22"/>
          <w:szCs w:val="22"/>
          <w:lang w:val="es-CO"/>
        </w:rPr>
        <w:t>ARTÍCULO 1243. RESPONSABILIDAD DEL FIDUCIARIO.</w:t>
      </w:r>
      <w:bookmarkEnd w:id="1330"/>
      <w:r w:rsidRPr="007D6407">
        <w:rPr>
          <w:rFonts w:ascii="Arial" w:hAnsi="Arial" w:cs="Arial"/>
          <w:sz w:val="22"/>
          <w:szCs w:val="22"/>
          <w:lang w:val="es-CO"/>
        </w:rPr>
        <w:t> El fiduciario responderá hasta de la culpa leve en el cumplimiento de su gestión.</w:t>
      </w:r>
    </w:p>
    <w:p w14:paraId="028E52CF" w14:textId="5BACAB1A" w:rsidR="00A852DF" w:rsidRPr="007D6407" w:rsidRDefault="00A852DF" w:rsidP="00942CD3">
      <w:pPr>
        <w:spacing w:after="0" w:line="240" w:lineRule="auto"/>
        <w:jc w:val="both"/>
        <w:rPr>
          <w:rFonts w:ascii="Arial" w:hAnsi="Arial" w:cs="Arial"/>
          <w:lang w:val="es-CO"/>
        </w:rPr>
      </w:pPr>
    </w:p>
    <w:p w14:paraId="290B8DEA" w14:textId="1108F7FD"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1" w:name="1244"/>
      <w:r w:rsidRPr="007D6407">
        <w:rPr>
          <w:rFonts w:ascii="Arial" w:hAnsi="Arial" w:cs="Arial"/>
          <w:sz w:val="22"/>
          <w:szCs w:val="22"/>
          <w:lang w:val="es-CO"/>
        </w:rPr>
        <w:t>ARTÍCULO 1244. INEFICACIA DE ESTIPULACIONES.</w:t>
      </w:r>
      <w:bookmarkEnd w:id="1331"/>
      <w:r w:rsidRPr="007D6407">
        <w:rPr>
          <w:rFonts w:ascii="Arial" w:hAnsi="Arial" w:cs="Arial"/>
          <w:sz w:val="22"/>
          <w:szCs w:val="22"/>
          <w:lang w:val="es-CO"/>
        </w:rPr>
        <w:t> Será ineficaz toda estipulación que disponga que el fiduciario adquirirá definitivamente, por causa del negocio fiduciario, el dominio de los bienes fideicomitidos.</w:t>
      </w:r>
    </w:p>
    <w:p w14:paraId="14CA31C1" w14:textId="77777777" w:rsidR="00C35892" w:rsidRPr="007D6407" w:rsidRDefault="00C35892" w:rsidP="00942CD3">
      <w:pPr>
        <w:pStyle w:val="NormalWeb"/>
        <w:spacing w:before="0" w:beforeAutospacing="0" w:after="0" w:afterAutospacing="0"/>
        <w:jc w:val="both"/>
        <w:rPr>
          <w:rFonts w:ascii="Arial" w:hAnsi="Arial" w:cs="Arial"/>
          <w:sz w:val="22"/>
          <w:szCs w:val="22"/>
          <w:lang w:val="es-CO"/>
        </w:rPr>
      </w:pPr>
    </w:p>
    <w:p w14:paraId="3B502520" w14:textId="020B2FE6" w:rsidR="00A852DF" w:rsidRPr="007D6407" w:rsidRDefault="00A852DF" w:rsidP="6B435267">
      <w:pPr>
        <w:pStyle w:val="centrado"/>
        <w:spacing w:before="0" w:beforeAutospacing="0" w:after="0" w:afterAutospacing="0"/>
        <w:jc w:val="center"/>
        <w:rPr>
          <w:rFonts w:ascii="Arial" w:hAnsi="Arial" w:cs="Arial"/>
          <w:b/>
          <w:bCs/>
          <w:sz w:val="22"/>
          <w:szCs w:val="22"/>
          <w:lang w:val="es-CO"/>
        </w:rPr>
      </w:pPr>
      <w:bookmarkStart w:id="1332" w:name="Nivel096"/>
      <w:r w:rsidRPr="6B435267">
        <w:rPr>
          <w:rFonts w:ascii="Arial" w:hAnsi="Arial" w:cs="Arial"/>
          <w:b/>
          <w:bCs/>
          <w:sz w:val="22"/>
          <w:szCs w:val="22"/>
          <w:lang w:val="es-CO"/>
        </w:rPr>
        <w:t>TÍTULO XII</w:t>
      </w:r>
      <w:bookmarkEnd w:id="1332"/>
    </w:p>
    <w:p w14:paraId="61582C3D" w14:textId="77777777" w:rsidR="00C35892" w:rsidRPr="007D6407" w:rsidRDefault="00C35892" w:rsidP="008D0E14">
      <w:pPr>
        <w:pStyle w:val="centrado"/>
        <w:spacing w:before="0" w:beforeAutospacing="0" w:after="0" w:afterAutospacing="0"/>
        <w:jc w:val="center"/>
        <w:rPr>
          <w:rFonts w:ascii="Arial" w:hAnsi="Arial" w:cs="Arial"/>
          <w:b/>
          <w:bCs/>
          <w:sz w:val="22"/>
          <w:szCs w:val="22"/>
          <w:lang w:val="es-CO"/>
        </w:rPr>
      </w:pPr>
    </w:p>
    <w:p w14:paraId="0CAD0250" w14:textId="77777777" w:rsidR="00A852DF" w:rsidRPr="007D6407" w:rsidRDefault="00A852DF" w:rsidP="008D0E1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lastRenderedPageBreak/>
        <w:t>DE LA CUENTA CORRIENTE</w:t>
      </w:r>
    </w:p>
    <w:p w14:paraId="643E67B0" w14:textId="0A2CE6AE" w:rsidR="00A852DF" w:rsidRPr="007D6407" w:rsidRDefault="00A852DF" w:rsidP="00942CD3">
      <w:pPr>
        <w:spacing w:after="0" w:line="240" w:lineRule="auto"/>
        <w:jc w:val="both"/>
        <w:rPr>
          <w:rFonts w:ascii="Arial" w:hAnsi="Arial" w:cs="Arial"/>
          <w:lang w:val="es-CO"/>
        </w:rPr>
      </w:pPr>
    </w:p>
    <w:p w14:paraId="491CC6B8" w14:textId="6146BF2D"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3" w:name="1245"/>
      <w:r w:rsidRPr="007D6407">
        <w:rPr>
          <w:rFonts w:ascii="Arial" w:hAnsi="Arial" w:cs="Arial"/>
          <w:sz w:val="22"/>
          <w:szCs w:val="22"/>
          <w:lang w:val="es-CO"/>
        </w:rPr>
        <w:t>ARTÍCULO 1245. CUENTA CORRIENTE.</w:t>
      </w:r>
      <w:bookmarkEnd w:id="1333"/>
      <w:r w:rsidRPr="007D6407">
        <w:rPr>
          <w:rFonts w:ascii="Arial" w:hAnsi="Arial" w:cs="Arial"/>
          <w:sz w:val="22"/>
          <w:szCs w:val="22"/>
          <w:lang w:val="es-CO"/>
        </w:rPr>
        <w:t> En virtud del contrato de cuenta corriente, los créditos y débitos derivados de las remesas mutuas de las partes se considerarán como partidas indivisibles de abono o de cargo en la cuenta de cada cuentacorrentista, de modo que sólo el saldo que resulte a la clausura de la cuenta constituirá un crédito exigible.</w:t>
      </w:r>
    </w:p>
    <w:p w14:paraId="2A44B1D0"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70005D61" w14:textId="7BA65F88"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clausura y la liquidación de la cuenta en los períodos de cierre no producirán la terminación del contrato, sino en los casos previstos en el Artículo </w:t>
      </w:r>
      <w:r w:rsidRPr="00D61D05">
        <w:rPr>
          <w:rFonts w:ascii="Arial" w:hAnsi="Arial" w:cs="Arial"/>
          <w:sz w:val="22"/>
          <w:szCs w:val="22"/>
          <w:lang w:val="es-CO"/>
        </w:rPr>
        <w:t>1261</w:t>
      </w:r>
      <w:r w:rsidRPr="007D6407">
        <w:rPr>
          <w:rFonts w:ascii="Arial" w:hAnsi="Arial" w:cs="Arial"/>
          <w:sz w:val="22"/>
          <w:szCs w:val="22"/>
          <w:lang w:val="es-CO"/>
        </w:rPr>
        <w:t>.</w:t>
      </w:r>
    </w:p>
    <w:p w14:paraId="590B3897" w14:textId="779A59B4" w:rsidR="00A852DF" w:rsidRPr="007D6407" w:rsidRDefault="00A852DF" w:rsidP="00942CD3">
      <w:pPr>
        <w:spacing w:after="0" w:line="240" w:lineRule="auto"/>
        <w:jc w:val="both"/>
        <w:rPr>
          <w:rFonts w:ascii="Arial" w:hAnsi="Arial" w:cs="Arial"/>
          <w:lang w:val="es-CO"/>
        </w:rPr>
      </w:pPr>
    </w:p>
    <w:p w14:paraId="1E86D77E" w14:textId="51877945"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4" w:name="1246"/>
      <w:r w:rsidRPr="007D6407">
        <w:rPr>
          <w:rFonts w:ascii="Arial" w:hAnsi="Arial" w:cs="Arial"/>
          <w:sz w:val="22"/>
          <w:szCs w:val="22"/>
          <w:lang w:val="es-CO"/>
        </w:rPr>
        <w:t>ARTÍCULO 1246. NEGOCIOS OBJETO DEL CONTRATO DE CUENTA CORRIENTE.</w:t>
      </w:r>
      <w:bookmarkEnd w:id="1334"/>
      <w:r w:rsidRPr="007D6407">
        <w:rPr>
          <w:rFonts w:ascii="Arial" w:hAnsi="Arial" w:cs="Arial"/>
          <w:sz w:val="22"/>
          <w:szCs w:val="22"/>
          <w:lang w:val="es-CO"/>
        </w:rPr>
        <w:t> Todas las negociaciones entre comerciantes, domiciliados o no en un mismo lugar o entre un comerciante y persona que no lo sea y todos los valores transmisibles en propiedad, pueden ser materia de la cuenta corriente.</w:t>
      </w:r>
    </w:p>
    <w:p w14:paraId="30D01885"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3605C00F" w14:textId="45DFABD6"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podrán incluirse en cuenta corriente los créditos que no sean susceptibles de compensación.</w:t>
      </w:r>
    </w:p>
    <w:p w14:paraId="15A5DDA3" w14:textId="28664092" w:rsidR="00A852DF" w:rsidRPr="007D6407" w:rsidRDefault="00A852DF" w:rsidP="00942CD3">
      <w:pPr>
        <w:spacing w:after="0" w:line="240" w:lineRule="auto"/>
        <w:jc w:val="both"/>
        <w:rPr>
          <w:rFonts w:ascii="Arial" w:hAnsi="Arial" w:cs="Arial"/>
          <w:lang w:val="es-CO"/>
        </w:rPr>
      </w:pPr>
    </w:p>
    <w:p w14:paraId="1734760E" w14:textId="06F44B97"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5" w:name="1247"/>
      <w:r w:rsidRPr="007D6407">
        <w:rPr>
          <w:rFonts w:ascii="Arial" w:hAnsi="Arial" w:cs="Arial"/>
          <w:sz w:val="22"/>
          <w:szCs w:val="22"/>
          <w:lang w:val="es-CO"/>
        </w:rPr>
        <w:t>ARTÍCULO 1247. EXCLUSIÓN DE CRÉDITOS.</w:t>
      </w:r>
      <w:bookmarkEnd w:id="1335"/>
      <w:r w:rsidRPr="007D6407">
        <w:rPr>
          <w:rFonts w:ascii="Arial" w:hAnsi="Arial" w:cs="Arial"/>
          <w:sz w:val="22"/>
          <w:szCs w:val="22"/>
          <w:lang w:val="es-CO"/>
        </w:rPr>
        <w:t> Salvo estipulación expresa en contrario, cuando el contrato se celebre entre empresarios, se excluirán de la cuenta los créditos extraños a la respectiva empresa.</w:t>
      </w:r>
    </w:p>
    <w:p w14:paraId="3E7FBF6E"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52A1C7A2" w14:textId="1163D8C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serán extraños a la cuenta corriente las sumas o valores afectados a una destinación determinada, o que deban tenerse a orden del remitente.</w:t>
      </w:r>
    </w:p>
    <w:p w14:paraId="237475CF" w14:textId="75C7E9DE" w:rsidR="00A852DF" w:rsidRPr="007D6407" w:rsidRDefault="00A852DF" w:rsidP="00942CD3">
      <w:pPr>
        <w:spacing w:after="0" w:line="240" w:lineRule="auto"/>
        <w:jc w:val="both"/>
        <w:rPr>
          <w:rFonts w:ascii="Arial" w:hAnsi="Arial" w:cs="Arial"/>
          <w:lang w:val="es-CO"/>
        </w:rPr>
      </w:pPr>
    </w:p>
    <w:p w14:paraId="45D84583" w14:textId="492EB0ED"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6" w:name="1248"/>
      <w:r w:rsidRPr="007D6407">
        <w:rPr>
          <w:rFonts w:ascii="Arial" w:hAnsi="Arial" w:cs="Arial"/>
          <w:sz w:val="22"/>
          <w:szCs w:val="22"/>
          <w:lang w:val="es-CO"/>
        </w:rPr>
        <w:t>ARTÍCULO 1248. CLAUSURA DE LA CUENTA Y CALIDAD DE LAS PARTES.</w:t>
      </w:r>
      <w:bookmarkEnd w:id="1336"/>
      <w:r w:rsidRPr="007D6407">
        <w:rPr>
          <w:rFonts w:ascii="Arial" w:hAnsi="Arial" w:cs="Arial"/>
          <w:sz w:val="22"/>
          <w:szCs w:val="22"/>
          <w:lang w:val="es-CO"/>
        </w:rPr>
        <w:t> Antes de la clausura de la cuenta, ninguno de los interesados será considerado como acreedor o deudor.</w:t>
      </w:r>
    </w:p>
    <w:p w14:paraId="14EF9F17" w14:textId="3A496FBF" w:rsidR="00A852DF" w:rsidRPr="007D6407" w:rsidRDefault="00A852DF" w:rsidP="00942CD3">
      <w:pPr>
        <w:spacing w:after="0" w:line="240" w:lineRule="auto"/>
        <w:jc w:val="both"/>
        <w:rPr>
          <w:rFonts w:ascii="Arial" w:hAnsi="Arial" w:cs="Arial"/>
          <w:lang w:val="es-CO"/>
        </w:rPr>
      </w:pPr>
    </w:p>
    <w:p w14:paraId="47B6E96E" w14:textId="52A8319F"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7" w:name="1249"/>
      <w:r w:rsidRPr="007D6407">
        <w:rPr>
          <w:rFonts w:ascii="Arial" w:hAnsi="Arial" w:cs="Arial"/>
          <w:sz w:val="22"/>
          <w:szCs w:val="22"/>
          <w:lang w:val="es-CO"/>
        </w:rPr>
        <w:t>ARTÍCULO 1249. PLAZOS CLAUSURA DE LA CUENTA Y LIQUIDACIÓN DEL SALDO.</w:t>
      </w:r>
      <w:bookmarkEnd w:id="1337"/>
      <w:r w:rsidRPr="007D6407">
        <w:rPr>
          <w:rFonts w:ascii="Arial" w:hAnsi="Arial" w:cs="Arial"/>
          <w:sz w:val="22"/>
          <w:szCs w:val="22"/>
          <w:lang w:val="es-CO"/>
        </w:rPr>
        <w:t> La clausura de la cuenta y la liquidación del saldo se harán en los plazos establecidos en el contrato o por la costumbre; y en defecto en uno y otra, cada seis meses, a partir de la fecha del contrato.</w:t>
      </w:r>
    </w:p>
    <w:p w14:paraId="4F260404" w14:textId="2E50CC87" w:rsidR="00A852DF" w:rsidRPr="007D6407" w:rsidRDefault="00A852DF" w:rsidP="00942CD3">
      <w:pPr>
        <w:spacing w:after="0" w:line="240" w:lineRule="auto"/>
        <w:jc w:val="both"/>
        <w:rPr>
          <w:rFonts w:ascii="Arial" w:hAnsi="Arial" w:cs="Arial"/>
          <w:lang w:val="es-CO"/>
        </w:rPr>
      </w:pPr>
    </w:p>
    <w:p w14:paraId="0074EC3E" w14:textId="142A58EF"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8" w:name="1250"/>
      <w:r w:rsidRPr="007D6407">
        <w:rPr>
          <w:rFonts w:ascii="Arial" w:hAnsi="Arial" w:cs="Arial"/>
          <w:sz w:val="22"/>
          <w:szCs w:val="22"/>
          <w:lang w:val="es-CO"/>
        </w:rPr>
        <w:t>ARTÍCULO 1250. EXIGIBILIDAD DEL SALDO.</w:t>
      </w:r>
      <w:bookmarkEnd w:id="1338"/>
      <w:r w:rsidRPr="007D6407">
        <w:rPr>
          <w:rFonts w:ascii="Arial" w:hAnsi="Arial" w:cs="Arial"/>
          <w:sz w:val="22"/>
          <w:szCs w:val="22"/>
          <w:lang w:val="es-CO"/>
        </w:rPr>
        <w:t> El saldo de la cuenta será exigible a la vista, si el contrato no dispone otra cosa.</w:t>
      </w:r>
    </w:p>
    <w:p w14:paraId="2D6F1438"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2097B162" w14:textId="213C9D66"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Salvo estipulación en contrario, si no exige su pago dentro de los quince días siguientes a la clausura, el saldo será considerado como primera remesa de una cuenta nueva y el contrato se entenderá renovado de conformidad con lo dispuesto en el artículo anterior.</w:t>
      </w:r>
    </w:p>
    <w:p w14:paraId="767CD28B" w14:textId="6CC31E39" w:rsidR="00A852DF" w:rsidRPr="007D6407" w:rsidRDefault="00A852DF" w:rsidP="00942CD3">
      <w:pPr>
        <w:spacing w:after="0" w:line="240" w:lineRule="auto"/>
        <w:jc w:val="both"/>
        <w:rPr>
          <w:rFonts w:ascii="Arial" w:hAnsi="Arial" w:cs="Arial"/>
          <w:lang w:val="es-CO"/>
        </w:rPr>
      </w:pPr>
    </w:p>
    <w:p w14:paraId="2DA610F3" w14:textId="1E3952AE"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39" w:name="1251"/>
      <w:r w:rsidRPr="007D6407">
        <w:rPr>
          <w:rFonts w:ascii="Arial" w:hAnsi="Arial" w:cs="Arial"/>
          <w:sz w:val="22"/>
          <w:szCs w:val="22"/>
          <w:lang w:val="es-CO"/>
        </w:rPr>
        <w:t>ARTÍCULO 1251. INTERESES SOBRE EL SALDO.</w:t>
      </w:r>
      <w:bookmarkEnd w:id="1339"/>
      <w:r w:rsidRPr="007D6407">
        <w:rPr>
          <w:rFonts w:ascii="Arial" w:hAnsi="Arial" w:cs="Arial"/>
          <w:sz w:val="22"/>
          <w:szCs w:val="22"/>
          <w:lang w:val="es-CO"/>
        </w:rPr>
        <w:t> El saldo, aunque sea llevado a una cuenta nueva, causará los intereses pactados y, en su defecto, los legales comerciales.</w:t>
      </w:r>
    </w:p>
    <w:p w14:paraId="56E51278" w14:textId="146B5FFB" w:rsidR="00A852DF" w:rsidRPr="007D6407" w:rsidRDefault="00A852DF" w:rsidP="00942CD3">
      <w:pPr>
        <w:spacing w:after="0" w:line="240" w:lineRule="auto"/>
        <w:jc w:val="both"/>
        <w:rPr>
          <w:rFonts w:ascii="Arial" w:hAnsi="Arial" w:cs="Arial"/>
          <w:lang w:val="es-CO"/>
        </w:rPr>
      </w:pPr>
    </w:p>
    <w:p w14:paraId="2D02576B" w14:textId="24F2535A"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0" w:name="1252"/>
      <w:r w:rsidRPr="007D6407">
        <w:rPr>
          <w:rFonts w:ascii="Arial" w:hAnsi="Arial" w:cs="Arial"/>
          <w:sz w:val="22"/>
          <w:szCs w:val="22"/>
          <w:lang w:val="es-CO"/>
        </w:rPr>
        <w:t>ARTÍCULO 1252. INTERESES SOBRE VALORES EN CUENTA.</w:t>
      </w:r>
      <w:bookmarkEnd w:id="1340"/>
      <w:r w:rsidRPr="007D6407">
        <w:rPr>
          <w:rFonts w:ascii="Arial" w:hAnsi="Arial" w:cs="Arial"/>
          <w:sz w:val="22"/>
          <w:szCs w:val="22"/>
          <w:lang w:val="es-CO"/>
        </w:rPr>
        <w:t> Cada uno de los valores acreditados en cuenta corriente no producirá intereses, salvo estipulación en contrario.</w:t>
      </w:r>
    </w:p>
    <w:p w14:paraId="4DE064D5" w14:textId="764DC99E" w:rsidR="00A852DF" w:rsidRPr="007D6407" w:rsidRDefault="00A852DF" w:rsidP="00942CD3">
      <w:pPr>
        <w:spacing w:after="0" w:line="240" w:lineRule="auto"/>
        <w:jc w:val="both"/>
        <w:rPr>
          <w:rFonts w:ascii="Arial" w:hAnsi="Arial" w:cs="Arial"/>
          <w:lang w:val="es-CO"/>
        </w:rPr>
      </w:pPr>
    </w:p>
    <w:p w14:paraId="34892BBA" w14:textId="0FF25F08"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1" w:name="1253"/>
      <w:r w:rsidRPr="007D6407">
        <w:rPr>
          <w:rFonts w:ascii="Arial" w:hAnsi="Arial" w:cs="Arial"/>
          <w:sz w:val="22"/>
          <w:szCs w:val="22"/>
          <w:lang w:val="es-CO"/>
        </w:rPr>
        <w:t>ARTÍCULO 1253. COMISIONES Y GASTOS INCLUIDOS EN LA CUENTA.</w:t>
      </w:r>
      <w:bookmarkEnd w:id="1341"/>
      <w:r w:rsidRPr="007D6407">
        <w:rPr>
          <w:rFonts w:ascii="Arial" w:hAnsi="Arial" w:cs="Arial"/>
          <w:sz w:val="22"/>
          <w:szCs w:val="22"/>
          <w:lang w:val="es-CO"/>
        </w:rPr>
        <w:t> Tanto las comisiones por los negocios como los gastos de reembolso que ocasionen las operaciones a que den lugar las remesas, se incluirán en la cuenta, salvo estipulación en contrario.</w:t>
      </w:r>
    </w:p>
    <w:p w14:paraId="0D5F4B13" w14:textId="19676ABC" w:rsidR="00A852DF" w:rsidRPr="007D6407" w:rsidRDefault="00A852DF" w:rsidP="00942CD3">
      <w:pPr>
        <w:spacing w:after="0" w:line="240" w:lineRule="auto"/>
        <w:jc w:val="both"/>
        <w:rPr>
          <w:rFonts w:ascii="Arial" w:hAnsi="Arial" w:cs="Arial"/>
          <w:lang w:val="es-CO"/>
        </w:rPr>
      </w:pPr>
    </w:p>
    <w:p w14:paraId="1BCFDCD7" w14:textId="1FEE16B9"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2" w:name="1254"/>
      <w:r w:rsidRPr="007D6407">
        <w:rPr>
          <w:rFonts w:ascii="Arial" w:hAnsi="Arial" w:cs="Arial"/>
          <w:sz w:val="22"/>
          <w:szCs w:val="22"/>
          <w:lang w:val="es-CO"/>
        </w:rPr>
        <w:lastRenderedPageBreak/>
        <w:t>ARTÍCULO 1254. REMESAS EN CUENTA CORRIENTE.</w:t>
      </w:r>
      <w:bookmarkEnd w:id="1342"/>
      <w:r w:rsidRPr="007D6407">
        <w:rPr>
          <w:rFonts w:ascii="Arial" w:hAnsi="Arial" w:cs="Arial"/>
          <w:sz w:val="22"/>
          <w:szCs w:val="22"/>
          <w:lang w:val="es-CO"/>
        </w:rPr>
        <w:t> Las remesas en cuenta corriente no son imputables al pago de los artículos que ésta comprenda.</w:t>
      </w:r>
    </w:p>
    <w:p w14:paraId="1057DBC8" w14:textId="2F765F3A" w:rsidR="00A852DF" w:rsidRPr="007D6407" w:rsidRDefault="00A852DF" w:rsidP="00942CD3">
      <w:pPr>
        <w:spacing w:after="0" w:line="240" w:lineRule="auto"/>
        <w:jc w:val="both"/>
        <w:rPr>
          <w:rFonts w:ascii="Arial" w:hAnsi="Arial" w:cs="Arial"/>
          <w:lang w:val="es-CO"/>
        </w:rPr>
      </w:pPr>
    </w:p>
    <w:p w14:paraId="15973990" w14:textId="0E2F0EA1"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3" w:name="1255"/>
      <w:r w:rsidRPr="007D6407">
        <w:rPr>
          <w:rFonts w:ascii="Arial" w:hAnsi="Arial" w:cs="Arial"/>
          <w:sz w:val="22"/>
          <w:szCs w:val="22"/>
          <w:lang w:val="es-CO"/>
        </w:rPr>
        <w:t>ARTÍCULO 1255. INCLUSIÓN DE UN CRÉDITO EN CUENTA CORRIENTE.</w:t>
      </w:r>
      <w:bookmarkEnd w:id="1343"/>
      <w:r w:rsidRPr="007D6407">
        <w:rPr>
          <w:rFonts w:ascii="Arial" w:hAnsi="Arial" w:cs="Arial"/>
          <w:sz w:val="22"/>
          <w:szCs w:val="22"/>
          <w:lang w:val="es-CO"/>
        </w:rPr>
        <w:t> La inclusión de un crédito en la cuenta corriente no excluye las acciones o excepciones relativas a la validez de los actos o contratos de que proceda la remesa, salvo pacto en contrario.</w:t>
      </w:r>
    </w:p>
    <w:p w14:paraId="2B566F0E"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6587FBBD" w14:textId="6B2FFEFF"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acto o el contrato fueren anulados la partida correspondiente se cancelará en la cuenta.</w:t>
      </w:r>
    </w:p>
    <w:p w14:paraId="2CD164DE" w14:textId="2DEF2DA6" w:rsidR="00A852DF" w:rsidRPr="007D6407" w:rsidRDefault="00A852DF" w:rsidP="00942CD3">
      <w:pPr>
        <w:spacing w:after="0" w:line="240" w:lineRule="auto"/>
        <w:jc w:val="both"/>
        <w:rPr>
          <w:rFonts w:ascii="Arial" w:hAnsi="Arial" w:cs="Arial"/>
          <w:lang w:val="es-CO"/>
        </w:rPr>
      </w:pPr>
    </w:p>
    <w:p w14:paraId="78175F01" w14:textId="4571698F"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4" w:name="1256"/>
      <w:r w:rsidRPr="007D6407">
        <w:rPr>
          <w:rFonts w:ascii="Arial" w:hAnsi="Arial" w:cs="Arial"/>
          <w:sz w:val="22"/>
          <w:szCs w:val="22"/>
          <w:lang w:val="es-CO"/>
        </w:rPr>
        <w:t>ARTÍCULO 1256. GARANTÍAS DEL CRÉDITO INCLUIDO EN LA CUENTA.</w:t>
      </w:r>
      <w:bookmarkEnd w:id="1344"/>
      <w:r w:rsidRPr="007D6407">
        <w:rPr>
          <w:rFonts w:ascii="Arial" w:hAnsi="Arial" w:cs="Arial"/>
          <w:sz w:val="22"/>
          <w:szCs w:val="22"/>
          <w:lang w:val="es-CO"/>
        </w:rPr>
        <w:t> Si un crédito incluido en la cuenta está protegido por garantía real o personal, el cuentacorrentista tendrá derecho de valerse de la garantía por el saldo existente a su favor al cierre de la cuenta y hasta concurrencia del crédito garantizado.</w:t>
      </w:r>
    </w:p>
    <w:p w14:paraId="3C3C3F89"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33A498B5" w14:textId="49076861"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misma norma se aplicará en caso de que exista un codeudor solidario.</w:t>
      </w:r>
    </w:p>
    <w:p w14:paraId="4C832E98" w14:textId="4BB710AC" w:rsidR="00A852DF" w:rsidRPr="007D6407" w:rsidRDefault="00A852DF" w:rsidP="00942CD3">
      <w:pPr>
        <w:spacing w:after="0" w:line="240" w:lineRule="auto"/>
        <w:jc w:val="both"/>
        <w:rPr>
          <w:rFonts w:ascii="Arial" w:hAnsi="Arial" w:cs="Arial"/>
          <w:lang w:val="es-CO"/>
        </w:rPr>
      </w:pPr>
    </w:p>
    <w:p w14:paraId="5F9F6B10" w14:textId="47AE1D11"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5" w:name="1257"/>
      <w:r w:rsidRPr="007D6407">
        <w:rPr>
          <w:rFonts w:ascii="Arial" w:hAnsi="Arial" w:cs="Arial"/>
          <w:sz w:val="22"/>
          <w:szCs w:val="22"/>
          <w:lang w:val="es-CO"/>
        </w:rPr>
        <w:t>ARTÍCULO 1257. CRÉDITO CONTRA TERCEROS.</w:t>
      </w:r>
      <w:bookmarkEnd w:id="1345"/>
      <w:r w:rsidRPr="007D6407">
        <w:rPr>
          <w:rFonts w:ascii="Arial" w:hAnsi="Arial" w:cs="Arial"/>
          <w:sz w:val="22"/>
          <w:szCs w:val="22"/>
          <w:lang w:val="es-CO"/>
        </w:rPr>
        <w:t xml:space="preserve"> La inclusión de un crédito contra un tercero se presumirá hecha bajo la cláusula "salvo ingreso en </w:t>
      </w:r>
      <w:proofErr w:type="gramStart"/>
      <w:r w:rsidRPr="007D6407">
        <w:rPr>
          <w:rFonts w:ascii="Arial" w:hAnsi="Arial" w:cs="Arial"/>
          <w:sz w:val="22"/>
          <w:szCs w:val="22"/>
          <w:lang w:val="es-CO"/>
        </w:rPr>
        <w:t>caja</w:t>
      </w:r>
      <w:proofErr w:type="gramEnd"/>
      <w:r w:rsidRPr="007D6407">
        <w:rPr>
          <w:rFonts w:ascii="Arial" w:hAnsi="Arial" w:cs="Arial"/>
          <w:sz w:val="22"/>
          <w:szCs w:val="22"/>
          <w:lang w:val="es-CO"/>
        </w:rPr>
        <w:t>", si no se establece cosa distinta por las partes. En tal caso, si el crédito no es satisfecho, el que recibe la remesa tiene la elección entre accionar para el cobro o eliminar la partida de la cuenta reintegrando en sus derechos a aquel que le hizo la remesa.</w:t>
      </w:r>
    </w:p>
    <w:p w14:paraId="2DE30FBB" w14:textId="77777777" w:rsidR="008D0E14" w:rsidRPr="007D6407" w:rsidRDefault="008D0E14" w:rsidP="00942CD3">
      <w:pPr>
        <w:pStyle w:val="NormalWeb"/>
        <w:spacing w:before="0" w:beforeAutospacing="0" w:after="0" w:afterAutospacing="0"/>
        <w:jc w:val="both"/>
        <w:rPr>
          <w:rFonts w:ascii="Arial" w:hAnsi="Arial" w:cs="Arial"/>
          <w:sz w:val="22"/>
          <w:szCs w:val="22"/>
          <w:lang w:val="es-CO"/>
        </w:rPr>
      </w:pPr>
    </w:p>
    <w:p w14:paraId="01DB2998" w14:textId="6E5E2CA1"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ejercicio infructuoso de las acciones contra el deudor no privará al cuentacorrentista del derecho de eliminar la partida.</w:t>
      </w:r>
    </w:p>
    <w:p w14:paraId="4FD76B75" w14:textId="7ADF3A7E" w:rsidR="00A852DF" w:rsidRPr="007D6407" w:rsidRDefault="00A852DF" w:rsidP="00942CD3">
      <w:pPr>
        <w:spacing w:after="0" w:line="240" w:lineRule="auto"/>
        <w:jc w:val="both"/>
        <w:rPr>
          <w:rFonts w:ascii="Arial" w:hAnsi="Arial" w:cs="Arial"/>
          <w:lang w:val="es-CO"/>
        </w:rPr>
      </w:pPr>
    </w:p>
    <w:p w14:paraId="16424D09" w14:textId="74C26BD3"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6" w:name="1258"/>
      <w:r w:rsidRPr="007D6407">
        <w:rPr>
          <w:rFonts w:ascii="Arial" w:hAnsi="Arial" w:cs="Arial"/>
          <w:sz w:val="22"/>
          <w:szCs w:val="22"/>
          <w:lang w:val="es-CO"/>
        </w:rPr>
        <w:t>ARTÍCULO 1258. POSIBILIDAD DE EMBARGAR, PERSEGUIR, CEDER O CAUCIONAR LOS SALDOS.</w:t>
      </w:r>
      <w:bookmarkEnd w:id="1346"/>
      <w:r w:rsidRPr="007D6407">
        <w:rPr>
          <w:rFonts w:ascii="Arial" w:hAnsi="Arial" w:cs="Arial"/>
          <w:sz w:val="22"/>
          <w:szCs w:val="22"/>
          <w:lang w:val="es-CO"/>
        </w:rPr>
        <w:t> Los saldos eventuales de una cuenta corriente podrán ser embargados y perseguidos en juicio por los acreedores de las partes; igualmente podrán ser cedidos o caucionados.</w:t>
      </w:r>
    </w:p>
    <w:p w14:paraId="08922179" w14:textId="60D3F180" w:rsidR="00A852DF" w:rsidRPr="007D6407" w:rsidRDefault="00A852DF" w:rsidP="00942CD3">
      <w:pPr>
        <w:spacing w:after="0" w:line="240" w:lineRule="auto"/>
        <w:jc w:val="both"/>
        <w:rPr>
          <w:rFonts w:ascii="Arial" w:hAnsi="Arial" w:cs="Arial"/>
          <w:lang w:val="es-CO"/>
        </w:rPr>
      </w:pPr>
    </w:p>
    <w:p w14:paraId="691AD235" w14:textId="5B1243AC"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7" w:name="1259"/>
      <w:r w:rsidRPr="007D6407">
        <w:rPr>
          <w:rFonts w:ascii="Arial" w:hAnsi="Arial" w:cs="Arial"/>
          <w:sz w:val="22"/>
          <w:szCs w:val="22"/>
          <w:lang w:val="es-CO"/>
        </w:rPr>
        <w:t>ARTÍCULO 1259. EXTRACTO DE CUENTA, APROBACIÓN O RECHAZO.</w:t>
      </w:r>
      <w:bookmarkEnd w:id="1347"/>
      <w:r w:rsidRPr="007D6407">
        <w:rPr>
          <w:rFonts w:ascii="Arial" w:hAnsi="Arial" w:cs="Arial"/>
          <w:sz w:val="22"/>
          <w:szCs w:val="22"/>
          <w:lang w:val="es-CO"/>
        </w:rPr>
        <w:t> El resumen o extracto de la cuenta, remitido por un cuentacorrentista al otro, se entenderá aprobado si no se rechaza dentro del término pactado o usual, o, en defecto de uno y otro, dentro de los quince días siguientes a su recibo.</w:t>
      </w:r>
    </w:p>
    <w:p w14:paraId="02C2BC61"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44FF1E62" w14:textId="2EBF7A4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aprobación de la cuenta no excluye el derecho de impugnarla por errores de cálculo, por omisiones o duplicaciones. La acción de impugnación caducará a los seis meses de la fecha de recepción del resumen, el cual deberá enviarse por carta certificada, o bajo recibo.</w:t>
      </w:r>
    </w:p>
    <w:p w14:paraId="0A3D7B5C" w14:textId="03C18CC4" w:rsidR="00A852DF" w:rsidRPr="007D6407" w:rsidRDefault="00A852DF" w:rsidP="00942CD3">
      <w:pPr>
        <w:spacing w:after="0" w:line="240" w:lineRule="auto"/>
        <w:jc w:val="both"/>
        <w:rPr>
          <w:rFonts w:ascii="Arial" w:hAnsi="Arial" w:cs="Arial"/>
          <w:lang w:val="es-CO"/>
        </w:rPr>
      </w:pPr>
    </w:p>
    <w:p w14:paraId="73B21F28" w14:textId="7E68145C"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8" w:name="1260"/>
      <w:r w:rsidRPr="007D6407">
        <w:rPr>
          <w:rFonts w:ascii="Arial" w:hAnsi="Arial" w:cs="Arial"/>
          <w:sz w:val="22"/>
          <w:szCs w:val="22"/>
          <w:lang w:val="es-CO"/>
        </w:rPr>
        <w:t>ARTÍCULO 1260. REMESAS EN MONEDAS O DIVISAS EXTRANJERAS.</w:t>
      </w:r>
      <w:bookmarkEnd w:id="1348"/>
      <w:r w:rsidRPr="007D6407">
        <w:rPr>
          <w:rFonts w:ascii="Arial" w:hAnsi="Arial" w:cs="Arial"/>
          <w:sz w:val="22"/>
          <w:szCs w:val="22"/>
          <w:lang w:val="es-CO"/>
        </w:rPr>
        <w:t> Las remesas en monedas o divisas extranjeras se liquidarán al tipo de cambio vigente el día en que deba hacerse la inscripción del crédito en la cuenta.</w:t>
      </w:r>
    </w:p>
    <w:p w14:paraId="13623E37" w14:textId="3341DF2C" w:rsidR="00A852DF" w:rsidRPr="007D6407" w:rsidRDefault="00A852DF" w:rsidP="00942CD3">
      <w:pPr>
        <w:spacing w:after="0" w:line="240" w:lineRule="auto"/>
        <w:jc w:val="both"/>
        <w:rPr>
          <w:rFonts w:ascii="Arial" w:hAnsi="Arial" w:cs="Arial"/>
          <w:lang w:val="es-CO"/>
        </w:rPr>
      </w:pPr>
    </w:p>
    <w:p w14:paraId="3AF9810C" w14:textId="26B211FA"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49" w:name="1261"/>
      <w:r w:rsidRPr="007D6407">
        <w:rPr>
          <w:rFonts w:ascii="Arial" w:hAnsi="Arial" w:cs="Arial"/>
          <w:sz w:val="22"/>
          <w:szCs w:val="22"/>
          <w:lang w:val="es-CO"/>
        </w:rPr>
        <w:t>ARTÍCULO 1261. TERMINACIÓN DEL CONTRATO.</w:t>
      </w:r>
      <w:bookmarkEnd w:id="1349"/>
      <w:r w:rsidRPr="007D6407">
        <w:rPr>
          <w:rFonts w:ascii="Arial" w:hAnsi="Arial" w:cs="Arial"/>
          <w:sz w:val="22"/>
          <w:szCs w:val="22"/>
          <w:lang w:val="es-CO"/>
        </w:rPr>
        <w:t> El contrato de cuenta corriente terminará:</w:t>
      </w:r>
    </w:p>
    <w:p w14:paraId="1423E673"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10D884A0" w14:textId="011B6CA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vencimiento del plazo acordado;</w:t>
      </w:r>
    </w:p>
    <w:p w14:paraId="52C58455"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5D64AABE" w14:textId="404C863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acuerdo de las partes;</w:t>
      </w:r>
    </w:p>
    <w:p w14:paraId="0B716452"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79F712D6" w14:textId="7E728BFD"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la </w:t>
      </w:r>
      <w:r w:rsidRPr="007D6407">
        <w:rPr>
          <w:rStyle w:val="iaj"/>
          <w:rFonts w:ascii="Arial" w:hAnsi="Arial" w:cs="Arial"/>
          <w:i/>
          <w:iCs/>
          <w:sz w:val="22"/>
          <w:szCs w:val="22"/>
          <w:lang w:val="es-CO"/>
        </w:rPr>
        <w:t>quiebra</w:t>
      </w:r>
      <w:r w:rsidRPr="007D6407">
        <w:rPr>
          <w:rFonts w:ascii="Arial" w:hAnsi="Arial" w:cs="Arial"/>
          <w:sz w:val="22"/>
          <w:szCs w:val="22"/>
          <w:lang w:val="es-CO"/>
        </w:rPr>
        <w:t> de uno de los cuentacorrentistas;</w:t>
      </w:r>
    </w:p>
    <w:p w14:paraId="199D48C4"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19E0F50E" w14:textId="37A39524"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A falta de plazo convenido, cualquiera de los cuentacorrentistas podrá en cada época de clausura, denunciar el contrato dando aviso con no menos de diez días de anticipación a la fecha de aquélla, y</w:t>
      </w:r>
    </w:p>
    <w:p w14:paraId="2E8C8B2C"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6625D367" w14:textId="41FD5401"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En caso de muerte o de incapacidad de una de las partes si sus herederos o representantes, o el otro cuentacorrentista, optan por su terminación dentro de los treinta días siguientes al acaecimiento del hecho.</w:t>
      </w:r>
    </w:p>
    <w:p w14:paraId="56233588" w14:textId="77777777" w:rsidR="00B00CA4" w:rsidRPr="007D6407" w:rsidRDefault="00B00CA4" w:rsidP="00942CD3">
      <w:pPr>
        <w:pStyle w:val="centrado"/>
        <w:spacing w:before="0" w:beforeAutospacing="0" w:after="0" w:afterAutospacing="0"/>
        <w:jc w:val="both"/>
        <w:rPr>
          <w:rFonts w:ascii="Arial" w:hAnsi="Arial" w:cs="Arial"/>
          <w:sz w:val="22"/>
          <w:szCs w:val="22"/>
          <w:lang w:val="es-CO"/>
        </w:rPr>
      </w:pPr>
      <w:bookmarkStart w:id="1350" w:name="Nivel097"/>
    </w:p>
    <w:p w14:paraId="542C14E5" w14:textId="6CFE3F11" w:rsidR="00A852DF" w:rsidRPr="003F2634" w:rsidRDefault="00A852DF" w:rsidP="6B435267">
      <w:pPr>
        <w:pStyle w:val="centrado"/>
        <w:spacing w:before="0" w:beforeAutospacing="0" w:after="0" w:afterAutospacing="0"/>
        <w:jc w:val="center"/>
        <w:rPr>
          <w:rFonts w:ascii="Arial" w:hAnsi="Arial" w:cs="Arial"/>
          <w:b/>
          <w:bCs/>
          <w:sz w:val="22"/>
          <w:szCs w:val="22"/>
          <w:lang w:val="pt-BR"/>
        </w:rPr>
      </w:pPr>
      <w:r w:rsidRPr="003F2634">
        <w:rPr>
          <w:rFonts w:ascii="Arial" w:hAnsi="Arial" w:cs="Arial"/>
          <w:b/>
          <w:bCs/>
          <w:sz w:val="22"/>
          <w:szCs w:val="22"/>
          <w:lang w:val="pt-BR"/>
        </w:rPr>
        <w:t>TÍTULO XIII</w:t>
      </w:r>
      <w:bookmarkEnd w:id="1350"/>
    </w:p>
    <w:p w14:paraId="51CC0BDE" w14:textId="77777777" w:rsidR="00C35892" w:rsidRPr="003F2634" w:rsidRDefault="00C35892" w:rsidP="00B00CA4">
      <w:pPr>
        <w:pStyle w:val="centrado"/>
        <w:spacing w:before="0" w:beforeAutospacing="0" w:after="0" w:afterAutospacing="0"/>
        <w:jc w:val="center"/>
        <w:rPr>
          <w:rFonts w:ascii="Arial" w:hAnsi="Arial" w:cs="Arial"/>
          <w:b/>
          <w:bCs/>
          <w:sz w:val="22"/>
          <w:szCs w:val="22"/>
          <w:lang w:val="pt-BR"/>
        </w:rPr>
      </w:pPr>
    </w:p>
    <w:p w14:paraId="3A2A8669" w14:textId="6C722DDD" w:rsidR="00A852DF" w:rsidRPr="003F2634" w:rsidRDefault="00A852DF" w:rsidP="00B00CA4">
      <w:pPr>
        <w:pStyle w:val="centrado"/>
        <w:spacing w:before="0" w:beforeAutospacing="0" w:after="0" w:afterAutospacing="0"/>
        <w:jc w:val="center"/>
        <w:rPr>
          <w:rStyle w:val="baj"/>
          <w:rFonts w:ascii="Arial" w:hAnsi="Arial" w:cs="Arial"/>
          <w:b/>
          <w:bCs/>
          <w:sz w:val="22"/>
          <w:szCs w:val="22"/>
          <w:lang w:val="pt-BR"/>
        </w:rPr>
      </w:pPr>
      <w:r w:rsidRPr="003F2634">
        <w:rPr>
          <w:rStyle w:val="baj"/>
          <w:rFonts w:ascii="Arial" w:hAnsi="Arial" w:cs="Arial"/>
          <w:b/>
          <w:bCs/>
          <w:sz w:val="22"/>
          <w:szCs w:val="22"/>
          <w:lang w:val="pt-BR"/>
        </w:rPr>
        <w:t>DEL MANDATO</w:t>
      </w:r>
    </w:p>
    <w:p w14:paraId="73566BB9" w14:textId="77777777" w:rsidR="00C35892" w:rsidRPr="003F2634" w:rsidRDefault="00C35892" w:rsidP="00B00CA4">
      <w:pPr>
        <w:pStyle w:val="centrado"/>
        <w:spacing w:before="0" w:beforeAutospacing="0" w:after="0" w:afterAutospacing="0"/>
        <w:jc w:val="center"/>
        <w:rPr>
          <w:rFonts w:ascii="Arial" w:hAnsi="Arial" w:cs="Arial"/>
          <w:b/>
          <w:bCs/>
          <w:sz w:val="22"/>
          <w:szCs w:val="22"/>
          <w:lang w:val="pt-BR"/>
        </w:rPr>
      </w:pPr>
    </w:p>
    <w:p w14:paraId="0C732F3B" w14:textId="2C7EACA5" w:rsidR="00A852DF" w:rsidRPr="003F2634" w:rsidRDefault="00A852DF" w:rsidP="6B435267">
      <w:pPr>
        <w:pStyle w:val="centrado"/>
        <w:spacing w:before="0" w:beforeAutospacing="0" w:after="0" w:afterAutospacing="0"/>
        <w:jc w:val="center"/>
        <w:rPr>
          <w:rFonts w:ascii="Arial" w:hAnsi="Arial" w:cs="Arial"/>
          <w:b/>
          <w:bCs/>
          <w:sz w:val="22"/>
          <w:szCs w:val="22"/>
          <w:lang w:val="pt-BR"/>
        </w:rPr>
      </w:pPr>
      <w:bookmarkStart w:id="1351" w:name="Nivel098"/>
      <w:r w:rsidRPr="003F2634">
        <w:rPr>
          <w:rFonts w:ascii="Arial" w:hAnsi="Arial" w:cs="Arial"/>
          <w:b/>
          <w:bCs/>
          <w:sz w:val="22"/>
          <w:szCs w:val="22"/>
          <w:lang w:val="pt-BR"/>
        </w:rPr>
        <w:t>CAPÍTULO I</w:t>
      </w:r>
      <w:bookmarkEnd w:id="1351"/>
    </w:p>
    <w:p w14:paraId="31097600" w14:textId="77777777" w:rsidR="00C35892" w:rsidRPr="003F2634" w:rsidRDefault="00C35892" w:rsidP="00B00CA4">
      <w:pPr>
        <w:pStyle w:val="centrado"/>
        <w:spacing w:before="0" w:beforeAutospacing="0" w:after="0" w:afterAutospacing="0"/>
        <w:jc w:val="center"/>
        <w:rPr>
          <w:rFonts w:ascii="Arial" w:hAnsi="Arial" w:cs="Arial"/>
          <w:b/>
          <w:bCs/>
          <w:sz w:val="22"/>
          <w:szCs w:val="22"/>
          <w:lang w:val="pt-BR"/>
        </w:rPr>
      </w:pPr>
    </w:p>
    <w:p w14:paraId="39E7B00B" w14:textId="77777777" w:rsidR="00A852DF" w:rsidRPr="007D6407" w:rsidRDefault="00A852DF" w:rsidP="00B00CA4">
      <w:pPr>
        <w:pStyle w:val="centrado"/>
        <w:spacing w:before="0" w:beforeAutospacing="0" w:after="0" w:afterAutospacing="0"/>
        <w:jc w:val="center"/>
        <w:rPr>
          <w:rFonts w:ascii="Arial" w:hAnsi="Arial" w:cs="Arial"/>
          <w:sz w:val="22"/>
          <w:szCs w:val="22"/>
          <w:lang w:val="es-CO"/>
        </w:rPr>
      </w:pPr>
      <w:r w:rsidRPr="007D6407">
        <w:rPr>
          <w:rStyle w:val="baj"/>
          <w:rFonts w:ascii="Arial" w:hAnsi="Arial" w:cs="Arial"/>
          <w:b/>
          <w:bCs/>
          <w:sz w:val="22"/>
          <w:szCs w:val="22"/>
          <w:lang w:val="es-CO"/>
        </w:rPr>
        <w:t>GENERALIDADES</w:t>
      </w:r>
    </w:p>
    <w:p w14:paraId="08596606" w14:textId="1FC9937A" w:rsidR="00A852DF" w:rsidRPr="007D6407" w:rsidRDefault="00A852DF" w:rsidP="00942CD3">
      <w:pPr>
        <w:spacing w:after="0" w:line="240" w:lineRule="auto"/>
        <w:jc w:val="both"/>
        <w:rPr>
          <w:rFonts w:ascii="Arial" w:hAnsi="Arial" w:cs="Arial"/>
          <w:lang w:val="es-CO"/>
        </w:rPr>
      </w:pPr>
    </w:p>
    <w:p w14:paraId="68ABA75B" w14:textId="07167348"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52" w:name="1262"/>
      <w:r w:rsidRPr="007D6407">
        <w:rPr>
          <w:rFonts w:ascii="Arial" w:hAnsi="Arial" w:cs="Arial"/>
          <w:sz w:val="22"/>
          <w:szCs w:val="22"/>
          <w:lang w:val="es-CO"/>
        </w:rPr>
        <w:t>ARTÍCULO 1262. DEFINICIÓN DE MANDATO COMERCIAL.</w:t>
      </w:r>
      <w:bookmarkEnd w:id="1352"/>
      <w:r w:rsidRPr="007D6407">
        <w:rPr>
          <w:rFonts w:ascii="Arial" w:hAnsi="Arial" w:cs="Arial"/>
          <w:sz w:val="22"/>
          <w:szCs w:val="22"/>
          <w:lang w:val="es-CO"/>
        </w:rPr>
        <w:t> El mandato comercial es un contrato por el cual una parte se obliga a celebrar o ejecutar uno o más actos de comercio por cuenta de otra.</w:t>
      </w:r>
    </w:p>
    <w:p w14:paraId="0306D773"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1C402A39" w14:textId="132B6678"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mandato puede conllevar o no la representación del mandante.</w:t>
      </w:r>
    </w:p>
    <w:p w14:paraId="3AF4E386"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64A09037" w14:textId="3883FFB0"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Conferida la representación, se aplicarán además las normas del Capítulo II del Título I de este Libro.</w:t>
      </w:r>
    </w:p>
    <w:p w14:paraId="7EC98111" w14:textId="5FC95B54" w:rsidR="00A852DF" w:rsidRPr="007D6407" w:rsidRDefault="00A852DF" w:rsidP="00942CD3">
      <w:pPr>
        <w:spacing w:after="0" w:line="240" w:lineRule="auto"/>
        <w:jc w:val="both"/>
        <w:rPr>
          <w:rFonts w:ascii="Arial" w:hAnsi="Arial" w:cs="Arial"/>
          <w:lang w:val="es-CO"/>
        </w:rPr>
      </w:pPr>
    </w:p>
    <w:p w14:paraId="13696962" w14:textId="3D438869"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53" w:name="1263"/>
      <w:r w:rsidRPr="007D6407">
        <w:rPr>
          <w:rFonts w:ascii="Arial" w:hAnsi="Arial" w:cs="Arial"/>
          <w:sz w:val="22"/>
          <w:szCs w:val="22"/>
          <w:lang w:val="es-CO"/>
        </w:rPr>
        <w:t>ARTÍCULO 1263. CONTENIDO DEL MANDATO.</w:t>
      </w:r>
      <w:bookmarkEnd w:id="1353"/>
      <w:r w:rsidRPr="007D6407">
        <w:rPr>
          <w:rFonts w:ascii="Arial" w:hAnsi="Arial" w:cs="Arial"/>
          <w:sz w:val="22"/>
          <w:szCs w:val="22"/>
          <w:lang w:val="es-CO"/>
        </w:rPr>
        <w:t> El mandato comprenderá los actos para los cuales haya sido conferido y aquellos que sean necesarios para su cumplimiento.</w:t>
      </w:r>
    </w:p>
    <w:p w14:paraId="3480839F" w14:textId="77777777" w:rsidR="00B00CA4" w:rsidRPr="007D6407" w:rsidRDefault="00B00CA4" w:rsidP="00942CD3">
      <w:pPr>
        <w:pStyle w:val="NormalWeb"/>
        <w:spacing w:before="0" w:beforeAutospacing="0" w:after="0" w:afterAutospacing="0"/>
        <w:jc w:val="both"/>
        <w:rPr>
          <w:rFonts w:ascii="Arial" w:hAnsi="Arial" w:cs="Arial"/>
          <w:sz w:val="22"/>
          <w:szCs w:val="22"/>
          <w:lang w:val="es-CO"/>
        </w:rPr>
      </w:pPr>
    </w:p>
    <w:p w14:paraId="4DFC7FFC" w14:textId="7CBB322B"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mandato general no comprenderá los actos que excedan del giro ordinario del negocio, o negocios encomendados, salvo que se haya otorgado autorización expresa y especial.</w:t>
      </w:r>
    </w:p>
    <w:p w14:paraId="6AC6C6E7" w14:textId="4AC18294" w:rsidR="00A852DF" w:rsidRPr="007D6407" w:rsidRDefault="00A852DF" w:rsidP="00942CD3">
      <w:pPr>
        <w:spacing w:after="0" w:line="240" w:lineRule="auto"/>
        <w:jc w:val="both"/>
        <w:rPr>
          <w:rFonts w:ascii="Arial" w:hAnsi="Arial" w:cs="Arial"/>
          <w:lang w:val="es-CO"/>
        </w:rPr>
      </w:pPr>
    </w:p>
    <w:p w14:paraId="66C97C62" w14:textId="7CEC3A4C"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54" w:name="1264"/>
      <w:r w:rsidRPr="007D6407">
        <w:rPr>
          <w:rFonts w:ascii="Arial" w:hAnsi="Arial" w:cs="Arial"/>
          <w:sz w:val="22"/>
          <w:szCs w:val="22"/>
          <w:lang w:val="es-CO"/>
        </w:rPr>
        <w:t>ARTÍCULO 1264. REMUNERACIÓN DEL MANDATARIO.</w:t>
      </w:r>
      <w:bookmarkEnd w:id="1354"/>
      <w:r w:rsidRPr="007D6407">
        <w:rPr>
          <w:rFonts w:ascii="Arial" w:hAnsi="Arial" w:cs="Arial"/>
          <w:sz w:val="22"/>
          <w:szCs w:val="22"/>
          <w:lang w:val="es-CO"/>
        </w:rPr>
        <w:t> El mandatario tendrá derecho a la remuneración estipulada o usual en este género de actividades, o, en su defecto, a la que se determine por medio de peritos.</w:t>
      </w:r>
    </w:p>
    <w:p w14:paraId="186E4B9F" w14:textId="77777777" w:rsidR="000C0AF5" w:rsidRPr="007D6407" w:rsidRDefault="000C0AF5" w:rsidP="00942CD3">
      <w:pPr>
        <w:pStyle w:val="NormalWeb"/>
        <w:spacing w:before="0" w:beforeAutospacing="0" w:after="0" w:afterAutospacing="0"/>
        <w:jc w:val="both"/>
        <w:rPr>
          <w:rFonts w:ascii="Arial" w:hAnsi="Arial" w:cs="Arial"/>
          <w:sz w:val="22"/>
          <w:szCs w:val="22"/>
          <w:lang w:val="es-CO"/>
        </w:rPr>
      </w:pPr>
    </w:p>
    <w:p w14:paraId="55CBCB94" w14:textId="77777777" w:rsidR="000C0AF5"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Cuando el mandato termine antes de la completa ejecución del encargo, el mandatario tendrá derecho a un honorario que se fijará tomado en cuenta el valor de los servicios prestados y la remuneración total del mandato. </w:t>
      </w:r>
    </w:p>
    <w:p w14:paraId="6FB50665" w14:textId="77777777" w:rsidR="000C0AF5" w:rsidRPr="007D6407" w:rsidRDefault="000C0AF5" w:rsidP="00942CD3">
      <w:pPr>
        <w:pStyle w:val="NormalWeb"/>
        <w:spacing w:before="0" w:beforeAutospacing="0" w:after="0" w:afterAutospacing="0"/>
        <w:jc w:val="both"/>
        <w:rPr>
          <w:rFonts w:ascii="Arial" w:hAnsi="Arial" w:cs="Arial"/>
          <w:sz w:val="22"/>
          <w:szCs w:val="22"/>
          <w:lang w:val="es-CO"/>
        </w:rPr>
      </w:pPr>
    </w:p>
    <w:p w14:paraId="5AB5AE2A" w14:textId="064DBF6A"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remuneración pactada se halla en manifiesta desproporción, el mandante podrá demandar su reducción, probando que la remuneración usual para esa clase de servicios es notoriamente inferior a la estipulada o acreditando por medio de peritos la desproporción, a falta de remuneración usual.</w:t>
      </w:r>
    </w:p>
    <w:p w14:paraId="742CBDFF" w14:textId="77777777" w:rsidR="000C0AF5" w:rsidRPr="007D6407" w:rsidRDefault="000C0AF5" w:rsidP="00942CD3">
      <w:pPr>
        <w:pStyle w:val="NormalWeb"/>
        <w:spacing w:before="0" w:beforeAutospacing="0" w:after="0" w:afterAutospacing="0"/>
        <w:jc w:val="both"/>
        <w:rPr>
          <w:rFonts w:ascii="Arial" w:hAnsi="Arial" w:cs="Arial"/>
          <w:sz w:val="22"/>
          <w:szCs w:val="22"/>
          <w:lang w:val="es-CO"/>
        </w:rPr>
      </w:pPr>
    </w:p>
    <w:p w14:paraId="06E7770D" w14:textId="5A57C4FB"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reducción no podrá pedirse cuando la remuneración sea pactada o voluntariamente pagada después de la ejecución del mandato.</w:t>
      </w:r>
    </w:p>
    <w:p w14:paraId="5374C6CB" w14:textId="72F7A15E"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55" w:name="1265"/>
      <w:r w:rsidRPr="007D6407">
        <w:rPr>
          <w:rFonts w:ascii="Arial" w:hAnsi="Arial" w:cs="Arial"/>
          <w:sz w:val="22"/>
          <w:szCs w:val="22"/>
          <w:lang w:val="es-CO"/>
        </w:rPr>
        <w:t>ARTÍCULO 1265. ABONO AL MANDANTE DE CUALQUIER PROVECHO.</w:t>
      </w:r>
      <w:bookmarkEnd w:id="1355"/>
      <w:r w:rsidRPr="007D6407">
        <w:rPr>
          <w:rFonts w:ascii="Arial" w:hAnsi="Arial" w:cs="Arial"/>
          <w:sz w:val="22"/>
          <w:szCs w:val="22"/>
          <w:lang w:val="es-CO"/>
        </w:rPr>
        <w:t> El mandatario sólo podrá percibir la remuneración correspondiente y abonará al mandante cualquier provecho directo o indirecto que obtenga en el ejercicio del mandato.</w:t>
      </w:r>
    </w:p>
    <w:p w14:paraId="5FDB4C05" w14:textId="77777777" w:rsidR="004D717D" w:rsidRPr="007D6407" w:rsidRDefault="004D717D" w:rsidP="00942CD3">
      <w:pPr>
        <w:pStyle w:val="centrado"/>
        <w:spacing w:before="0" w:beforeAutospacing="0" w:after="0" w:afterAutospacing="0"/>
        <w:jc w:val="both"/>
        <w:rPr>
          <w:rFonts w:ascii="Arial" w:hAnsi="Arial" w:cs="Arial"/>
          <w:sz w:val="22"/>
          <w:szCs w:val="22"/>
          <w:lang w:val="es-CO"/>
        </w:rPr>
      </w:pPr>
      <w:bookmarkStart w:id="1356" w:name="Nivel099"/>
    </w:p>
    <w:p w14:paraId="41FB43FF" w14:textId="4A13497C" w:rsidR="00A852DF" w:rsidRPr="007D6407" w:rsidRDefault="00A852D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lastRenderedPageBreak/>
        <w:t>CAPÍTULO II</w:t>
      </w:r>
      <w:bookmarkEnd w:id="1356"/>
    </w:p>
    <w:p w14:paraId="7BFEC862" w14:textId="77777777" w:rsidR="00C35892" w:rsidRPr="007D6407" w:rsidRDefault="00C35892" w:rsidP="004D717D">
      <w:pPr>
        <w:pStyle w:val="centrado"/>
        <w:spacing w:before="0" w:beforeAutospacing="0" w:after="0" w:afterAutospacing="0"/>
        <w:jc w:val="center"/>
        <w:rPr>
          <w:rFonts w:ascii="Arial" w:hAnsi="Arial" w:cs="Arial"/>
          <w:b/>
          <w:bCs/>
          <w:sz w:val="22"/>
          <w:szCs w:val="22"/>
          <w:lang w:val="es-CO"/>
        </w:rPr>
      </w:pPr>
    </w:p>
    <w:p w14:paraId="5F6C56D7" w14:textId="77777777" w:rsidR="00A852DF" w:rsidRPr="007D6407" w:rsidRDefault="00A852DF" w:rsidP="004D717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DERECHOS Y OBLIGACIONES DEL MANDATARIO Y DEL MANDANTE</w:t>
      </w:r>
    </w:p>
    <w:p w14:paraId="5A4C61B4" w14:textId="7B0049F5" w:rsidR="00A852DF" w:rsidRPr="007D6407" w:rsidRDefault="00A852DF" w:rsidP="00942CD3">
      <w:pPr>
        <w:spacing w:after="0" w:line="240" w:lineRule="auto"/>
        <w:jc w:val="both"/>
        <w:rPr>
          <w:rFonts w:ascii="Arial" w:hAnsi="Arial" w:cs="Arial"/>
          <w:lang w:val="es-CO"/>
        </w:rPr>
      </w:pPr>
    </w:p>
    <w:p w14:paraId="3F4D09F0" w14:textId="16ECA9FF"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57" w:name="1266"/>
      <w:r w:rsidRPr="007D6407">
        <w:rPr>
          <w:rFonts w:ascii="Arial" w:hAnsi="Arial" w:cs="Arial"/>
          <w:sz w:val="22"/>
          <w:szCs w:val="22"/>
          <w:lang w:val="es-CO"/>
        </w:rPr>
        <w:t>ARTÍCULO 1266. LIMITES DEL MANDATO Y ACTUACIONES.</w:t>
      </w:r>
      <w:bookmarkEnd w:id="1357"/>
      <w:r w:rsidRPr="007D6407">
        <w:rPr>
          <w:rFonts w:ascii="Arial" w:hAnsi="Arial" w:cs="Arial"/>
          <w:sz w:val="22"/>
          <w:szCs w:val="22"/>
          <w:lang w:val="es-CO"/>
        </w:rPr>
        <w:t> El mandatario no podrá exceder los límites de su encargo.</w:t>
      </w:r>
    </w:p>
    <w:p w14:paraId="1D7DCE3A" w14:textId="77777777" w:rsidR="004D717D" w:rsidRPr="007D6407" w:rsidRDefault="004D717D" w:rsidP="00942CD3">
      <w:pPr>
        <w:pStyle w:val="NormalWeb"/>
        <w:spacing w:before="0" w:beforeAutospacing="0" w:after="0" w:afterAutospacing="0"/>
        <w:jc w:val="both"/>
        <w:rPr>
          <w:rFonts w:ascii="Arial" w:hAnsi="Arial" w:cs="Arial"/>
          <w:sz w:val="22"/>
          <w:szCs w:val="22"/>
          <w:lang w:val="es-CO"/>
        </w:rPr>
      </w:pPr>
    </w:p>
    <w:p w14:paraId="098303F9"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actos cumplidos más allá de dichos límites sólo obligarán al mandatario, salvo que el mandante los ratifique.</w:t>
      </w:r>
    </w:p>
    <w:p w14:paraId="6C53E6BF" w14:textId="77777777" w:rsidR="004D717D" w:rsidRPr="007D6407" w:rsidRDefault="004D717D" w:rsidP="00942CD3">
      <w:pPr>
        <w:pStyle w:val="NormalWeb"/>
        <w:spacing w:before="0" w:beforeAutospacing="0" w:after="0" w:afterAutospacing="0"/>
        <w:jc w:val="both"/>
        <w:rPr>
          <w:rFonts w:ascii="Arial" w:hAnsi="Arial" w:cs="Arial"/>
          <w:sz w:val="22"/>
          <w:szCs w:val="22"/>
          <w:lang w:val="es-CO"/>
        </w:rPr>
      </w:pPr>
    </w:p>
    <w:p w14:paraId="023C1B63"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mandatario podrá separarse de las instrucciones, cuando circunstancias desconocidas que no puedan serle comunicadas al mandante, permitan suponer razonablemente que éste habría dado la aprobación.</w:t>
      </w:r>
    </w:p>
    <w:p w14:paraId="56F353B8" w14:textId="18AD20B5" w:rsidR="00A852DF" w:rsidRPr="007D6407" w:rsidRDefault="00A852DF" w:rsidP="00942CD3">
      <w:pPr>
        <w:spacing w:after="0" w:line="240" w:lineRule="auto"/>
        <w:jc w:val="both"/>
        <w:rPr>
          <w:rFonts w:ascii="Arial" w:hAnsi="Arial" w:cs="Arial"/>
          <w:lang w:val="es-CO"/>
        </w:rPr>
      </w:pPr>
    </w:p>
    <w:p w14:paraId="4FDFA0DF" w14:textId="7873EA1B"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58" w:name="1267"/>
      <w:r w:rsidRPr="007D6407">
        <w:rPr>
          <w:rFonts w:ascii="Arial" w:hAnsi="Arial" w:cs="Arial"/>
          <w:sz w:val="22"/>
          <w:szCs w:val="22"/>
          <w:lang w:val="es-CO"/>
        </w:rPr>
        <w:t>ARTÍCULO 1267. CONSULTA OBLIGATORIA AL MANDANTE EN LOS CASOS NO PREVISTOS.</w:t>
      </w:r>
      <w:bookmarkEnd w:id="1358"/>
      <w:r w:rsidRPr="007D6407">
        <w:rPr>
          <w:rFonts w:ascii="Arial" w:hAnsi="Arial" w:cs="Arial"/>
          <w:sz w:val="22"/>
          <w:szCs w:val="22"/>
          <w:lang w:val="es-CO"/>
        </w:rPr>
        <w:t> En los casos no previstos por el mandante, el mandatario deberá suspender la ejecución de su encargo, mientras consulta con aquél. Pero si la urgencia o estado del negocio no permite demora alguna, o si al mandatario se le hubiere facultado para obrar a su arbitrio, actuará según su prudencia y en armonía con las costumbres de los comerciantes diligentes.</w:t>
      </w:r>
    </w:p>
    <w:p w14:paraId="184AE1B1" w14:textId="77777777" w:rsidR="004D717D" w:rsidRPr="007D6407" w:rsidRDefault="004D717D" w:rsidP="00942CD3">
      <w:pPr>
        <w:pStyle w:val="NormalWeb"/>
        <w:spacing w:before="0" w:beforeAutospacing="0" w:after="0" w:afterAutospacing="0"/>
        <w:jc w:val="both"/>
        <w:rPr>
          <w:rFonts w:ascii="Arial" w:hAnsi="Arial" w:cs="Arial"/>
          <w:sz w:val="22"/>
          <w:szCs w:val="22"/>
          <w:lang w:val="es-CO"/>
        </w:rPr>
      </w:pPr>
      <w:bookmarkStart w:id="1359" w:name="1268"/>
    </w:p>
    <w:p w14:paraId="0AD3F955" w14:textId="3A4DDEB9"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1268. DEBER DE INFORMACIÓN.</w:t>
      </w:r>
      <w:bookmarkEnd w:id="1359"/>
      <w:r w:rsidRPr="007D6407">
        <w:rPr>
          <w:rFonts w:ascii="Arial" w:hAnsi="Arial" w:cs="Arial"/>
          <w:sz w:val="22"/>
          <w:szCs w:val="22"/>
          <w:lang w:val="es-CO"/>
        </w:rPr>
        <w:t xml:space="preserve"> El mandatario deberá informar al mandante de la marcha del negocio; rendirle cuenta detallada y justificada de la gestión y entregarle todo lo que haya recibido por causa del mandato, dentro de los tres días siguientes a la terminación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3C1AF9CE" w14:textId="77777777" w:rsidR="004D717D" w:rsidRPr="007D6407" w:rsidRDefault="004D717D" w:rsidP="00942CD3">
      <w:pPr>
        <w:pStyle w:val="NormalWeb"/>
        <w:spacing w:before="0" w:beforeAutospacing="0" w:after="0" w:afterAutospacing="0"/>
        <w:jc w:val="both"/>
        <w:rPr>
          <w:rFonts w:ascii="Arial" w:hAnsi="Arial" w:cs="Arial"/>
          <w:sz w:val="22"/>
          <w:szCs w:val="22"/>
          <w:lang w:val="es-CO"/>
        </w:rPr>
      </w:pPr>
    </w:p>
    <w:p w14:paraId="0110F625" w14:textId="44E91016"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mandatario pagará al mandante intereses por razón de la suma que esté obligado a entregarle, en caso de mora.</w:t>
      </w:r>
    </w:p>
    <w:p w14:paraId="02BF88C4" w14:textId="0BC10C6F" w:rsidR="00A852DF" w:rsidRPr="007D6407" w:rsidRDefault="00A852DF" w:rsidP="00942CD3">
      <w:pPr>
        <w:spacing w:after="0" w:line="240" w:lineRule="auto"/>
        <w:jc w:val="both"/>
        <w:rPr>
          <w:rFonts w:ascii="Arial" w:hAnsi="Arial" w:cs="Arial"/>
          <w:lang w:val="es-CO"/>
        </w:rPr>
      </w:pPr>
    </w:p>
    <w:p w14:paraId="08EE77D6" w14:textId="70A1E999"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0" w:name="1269"/>
      <w:r w:rsidRPr="007D6407">
        <w:rPr>
          <w:rFonts w:ascii="Arial" w:hAnsi="Arial" w:cs="Arial"/>
          <w:sz w:val="22"/>
          <w:szCs w:val="22"/>
          <w:lang w:val="es-CO"/>
        </w:rPr>
        <w:t>ARTÍCULO 1269. COMUNICACIÓN AL MANDANTE DE LA EJECUCIÓN COMPLETA DEL MANDATO.</w:t>
      </w:r>
      <w:bookmarkEnd w:id="1360"/>
      <w:r w:rsidRPr="007D6407">
        <w:rPr>
          <w:rFonts w:ascii="Arial" w:hAnsi="Arial" w:cs="Arial"/>
          <w:sz w:val="22"/>
          <w:szCs w:val="22"/>
          <w:lang w:val="es-CO"/>
        </w:rPr>
        <w:t> El mandatario deberá comunicar sin demora al mandante la ejecución completa del mandato.</w:t>
      </w:r>
    </w:p>
    <w:p w14:paraId="67BF82A3" w14:textId="77777777" w:rsidR="001D07B1" w:rsidRPr="007D6407" w:rsidRDefault="001D07B1" w:rsidP="00942CD3">
      <w:pPr>
        <w:pStyle w:val="NormalWeb"/>
        <w:spacing w:before="0" w:beforeAutospacing="0" w:after="0" w:afterAutospacing="0"/>
        <w:jc w:val="both"/>
        <w:rPr>
          <w:rFonts w:ascii="Arial" w:hAnsi="Arial" w:cs="Arial"/>
          <w:sz w:val="22"/>
          <w:szCs w:val="22"/>
          <w:lang w:val="es-CO"/>
        </w:rPr>
      </w:pPr>
    </w:p>
    <w:p w14:paraId="3F78074C" w14:textId="5458A50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Estará igualmente obligado el mandatario a comunicar al mandante las circunstancias sobrevinientes que puedan determinar la revocación o la modificación del mandato.</w:t>
      </w:r>
    </w:p>
    <w:p w14:paraId="7ABCC2CC" w14:textId="0806BC98" w:rsidR="00A852DF" w:rsidRPr="007D6407" w:rsidRDefault="00A852DF" w:rsidP="00942CD3">
      <w:pPr>
        <w:spacing w:after="0" w:line="240" w:lineRule="auto"/>
        <w:jc w:val="both"/>
        <w:rPr>
          <w:rFonts w:ascii="Arial" w:hAnsi="Arial" w:cs="Arial"/>
          <w:lang w:val="es-CO"/>
        </w:rPr>
      </w:pPr>
    </w:p>
    <w:p w14:paraId="368A0B30" w14:textId="3308F877"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1" w:name="1270"/>
      <w:r w:rsidRPr="007D6407">
        <w:rPr>
          <w:rFonts w:ascii="Arial" w:hAnsi="Arial" w:cs="Arial"/>
          <w:sz w:val="22"/>
          <w:szCs w:val="22"/>
          <w:lang w:val="es-CO"/>
        </w:rPr>
        <w:t>ARTÍCULO 1270. SILENCIO DEL MANDANTE EQUIVALENTE A APROBACIÓN.</w:t>
      </w:r>
      <w:bookmarkEnd w:id="1361"/>
      <w:r w:rsidRPr="007D6407">
        <w:rPr>
          <w:rFonts w:ascii="Arial" w:hAnsi="Arial" w:cs="Arial"/>
          <w:sz w:val="22"/>
          <w:szCs w:val="22"/>
          <w:lang w:val="es-CO"/>
        </w:rPr>
        <w:t> Si el mandante no respondiere a la comunicación del mandatario en un término prudencial, su silencio equivaldrá a aprobación, aunque el mandatario se haya separado de sus instrucciones o excedido el límite de sus facultades.</w:t>
      </w:r>
    </w:p>
    <w:p w14:paraId="68DC0CAC" w14:textId="057DC487" w:rsidR="00A852DF" w:rsidRPr="007D6407" w:rsidRDefault="00A852DF" w:rsidP="00942CD3">
      <w:pPr>
        <w:spacing w:after="0" w:line="240" w:lineRule="auto"/>
        <w:jc w:val="both"/>
        <w:rPr>
          <w:rFonts w:ascii="Arial" w:hAnsi="Arial" w:cs="Arial"/>
          <w:lang w:val="es-CO"/>
        </w:rPr>
      </w:pPr>
    </w:p>
    <w:p w14:paraId="5CDF1353" w14:textId="1DB0EA6A"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2" w:name="1271"/>
      <w:r w:rsidRPr="007D6407">
        <w:rPr>
          <w:rFonts w:ascii="Arial" w:hAnsi="Arial" w:cs="Arial"/>
          <w:sz w:val="22"/>
          <w:szCs w:val="22"/>
          <w:lang w:val="es-CO"/>
        </w:rPr>
        <w:t>ARTÍCULO 1271. PROHIBICIÓN DE USAR LOS FONDOS DEL MANDANTE.</w:t>
      </w:r>
      <w:bookmarkEnd w:id="1362"/>
      <w:r w:rsidRPr="007D6407">
        <w:rPr>
          <w:rFonts w:ascii="Arial" w:hAnsi="Arial" w:cs="Arial"/>
          <w:sz w:val="22"/>
          <w:szCs w:val="22"/>
          <w:lang w:val="es-CO"/>
        </w:rPr>
        <w:t> El mandatario no podrá emplear en sus propios negocios los fondos que le suministre el mandante y, si lo hace, abonará a éste el interés legal desde el día en que infrinja la prohibición y le indemnizará los daños que le cause, sin perjuicio de las sanciones penales correspondientes al abuso de confianza.</w:t>
      </w:r>
    </w:p>
    <w:p w14:paraId="74F5461E"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misma regla se aplicará cuando el mandatario dé a los dineros suministrados un destino distinto del expresamente indicado.</w:t>
      </w:r>
    </w:p>
    <w:p w14:paraId="67209D6D" w14:textId="77777777" w:rsidR="001D07B1" w:rsidRPr="007D6407" w:rsidRDefault="001D07B1" w:rsidP="00942CD3">
      <w:pPr>
        <w:spacing w:after="0" w:line="240" w:lineRule="auto"/>
        <w:jc w:val="both"/>
        <w:rPr>
          <w:lang w:val="es-CO"/>
        </w:rPr>
      </w:pPr>
    </w:p>
    <w:p w14:paraId="4157C7EB" w14:textId="6B4EB73A"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3" w:name="1272"/>
      <w:r w:rsidRPr="007D6407">
        <w:rPr>
          <w:rFonts w:ascii="Arial" w:hAnsi="Arial" w:cs="Arial"/>
          <w:sz w:val="22"/>
          <w:szCs w:val="22"/>
          <w:lang w:val="es-CO"/>
        </w:rPr>
        <w:t>ARTÍCULO 1272. PLURALIDAD DE MANDATARIOS.</w:t>
      </w:r>
      <w:bookmarkEnd w:id="1363"/>
      <w:r w:rsidRPr="007D6407">
        <w:rPr>
          <w:rFonts w:ascii="Arial" w:hAnsi="Arial" w:cs="Arial"/>
          <w:sz w:val="22"/>
          <w:szCs w:val="22"/>
          <w:lang w:val="es-CO"/>
        </w:rPr>
        <w:t xml:space="preserve"> Cuando el mandato se confiera a varias personas, cada uno de los mandatarios podrá obrar separadamente; pero una vez </w:t>
      </w:r>
      <w:r w:rsidRPr="007D6407">
        <w:rPr>
          <w:rFonts w:ascii="Arial" w:hAnsi="Arial" w:cs="Arial"/>
          <w:sz w:val="22"/>
          <w:szCs w:val="22"/>
          <w:lang w:val="es-CO"/>
        </w:rPr>
        <w:lastRenderedPageBreak/>
        <w:t>cumplido el encargo por uno de éstos deberá el mandante noticiar del hecho a los demás, tan pronto como tenga conocimiento de la celebración del negocio, so pena de indemnizar los perjuicios que causen con su omisión o retardo.</w:t>
      </w:r>
    </w:p>
    <w:p w14:paraId="5B46DD9C" w14:textId="77777777" w:rsidR="001D07B1" w:rsidRPr="007D6407" w:rsidRDefault="001D07B1" w:rsidP="00942CD3">
      <w:pPr>
        <w:pStyle w:val="NormalWeb"/>
        <w:spacing w:before="0" w:beforeAutospacing="0" w:after="0" w:afterAutospacing="0"/>
        <w:jc w:val="both"/>
        <w:rPr>
          <w:rFonts w:ascii="Arial" w:hAnsi="Arial" w:cs="Arial"/>
          <w:sz w:val="22"/>
          <w:szCs w:val="22"/>
          <w:lang w:val="es-CO"/>
        </w:rPr>
      </w:pPr>
    </w:p>
    <w:p w14:paraId="5F9D5ADC" w14:textId="794B5D4A"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conforme al contrato, los mandatarios deben obrar conjuntamente, serán solidariamente responsables para con el mandante.</w:t>
      </w:r>
    </w:p>
    <w:p w14:paraId="32B3979E" w14:textId="48B0A215" w:rsidR="00A852DF" w:rsidRPr="007D6407" w:rsidRDefault="00A852DF" w:rsidP="00942CD3">
      <w:pPr>
        <w:spacing w:after="0" w:line="240" w:lineRule="auto"/>
        <w:jc w:val="both"/>
        <w:rPr>
          <w:rFonts w:ascii="Arial" w:hAnsi="Arial" w:cs="Arial"/>
          <w:lang w:val="es-CO"/>
        </w:rPr>
      </w:pPr>
    </w:p>
    <w:p w14:paraId="2ECC5F3E" w14:textId="5018DD1B"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4" w:name="1273"/>
      <w:r w:rsidRPr="007D6407">
        <w:rPr>
          <w:rFonts w:ascii="Arial" w:hAnsi="Arial" w:cs="Arial"/>
          <w:sz w:val="22"/>
          <w:szCs w:val="22"/>
          <w:lang w:val="es-CO"/>
        </w:rPr>
        <w:t>ARTÍCULO 1273. DEBER DE CUSTODIA.</w:t>
      </w:r>
      <w:bookmarkEnd w:id="1364"/>
      <w:r w:rsidRPr="007D6407">
        <w:rPr>
          <w:rFonts w:ascii="Arial" w:hAnsi="Arial" w:cs="Arial"/>
          <w:sz w:val="22"/>
          <w:szCs w:val="22"/>
          <w:lang w:val="es-CO"/>
        </w:rPr>
        <w:t> El mandatario deberá proveer a la custodia de las cosas que le sean expedidas por cuenta del mandante, y tutelar los derechos de éste en relación con el transportador o terceros.</w:t>
      </w:r>
    </w:p>
    <w:p w14:paraId="2779491F" w14:textId="77777777" w:rsidR="001D07B1" w:rsidRPr="007D6407" w:rsidRDefault="001D07B1" w:rsidP="00942CD3">
      <w:pPr>
        <w:pStyle w:val="NormalWeb"/>
        <w:spacing w:before="0" w:beforeAutospacing="0" w:after="0" w:afterAutospacing="0"/>
        <w:jc w:val="both"/>
        <w:rPr>
          <w:rFonts w:ascii="Arial" w:hAnsi="Arial" w:cs="Arial"/>
          <w:sz w:val="22"/>
          <w:szCs w:val="22"/>
          <w:lang w:val="es-CO"/>
        </w:rPr>
      </w:pPr>
    </w:p>
    <w:p w14:paraId="716E9501" w14:textId="3B46D57F"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urgencia el mandatario podrá proceder a la venta de dichas cosas en bolsas o martillos.</w:t>
      </w:r>
    </w:p>
    <w:p w14:paraId="3A572C24" w14:textId="72F6F7E2" w:rsidR="00A852DF" w:rsidRPr="007D6407" w:rsidRDefault="00A852DF" w:rsidP="00942CD3">
      <w:pPr>
        <w:spacing w:after="0" w:line="240" w:lineRule="auto"/>
        <w:jc w:val="both"/>
        <w:rPr>
          <w:rFonts w:ascii="Arial" w:hAnsi="Arial" w:cs="Arial"/>
          <w:lang w:val="es-CO"/>
        </w:rPr>
      </w:pPr>
    </w:p>
    <w:p w14:paraId="3D4546C2" w14:textId="45B7D4FB"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5" w:name="1274"/>
      <w:r w:rsidRPr="007D6407">
        <w:rPr>
          <w:rFonts w:ascii="Arial" w:hAnsi="Arial" w:cs="Arial"/>
          <w:sz w:val="22"/>
          <w:szCs w:val="22"/>
          <w:lang w:val="es-CO"/>
        </w:rPr>
        <w:t>ARTÍCULO 1274. PROHIBICIÓN AL MANDATARIO DE HACER CONTRAPARTE DEL MANDANTE.</w:t>
      </w:r>
      <w:bookmarkEnd w:id="1365"/>
      <w:r w:rsidRPr="007D6407">
        <w:rPr>
          <w:rFonts w:ascii="Arial" w:hAnsi="Arial" w:cs="Arial"/>
          <w:sz w:val="22"/>
          <w:szCs w:val="22"/>
          <w:lang w:val="es-CO"/>
        </w:rPr>
        <w:t> El mandatario no podrá hacer de contraparte del mandante, salvo expresa autorización de éste.</w:t>
      </w:r>
    </w:p>
    <w:p w14:paraId="25B8469D" w14:textId="0790A033" w:rsidR="00A852DF" w:rsidRPr="007D6407" w:rsidRDefault="00A852DF" w:rsidP="00942CD3">
      <w:pPr>
        <w:spacing w:after="0" w:line="240" w:lineRule="auto"/>
        <w:jc w:val="both"/>
        <w:rPr>
          <w:rFonts w:ascii="Arial" w:hAnsi="Arial" w:cs="Arial"/>
          <w:lang w:val="es-CO"/>
        </w:rPr>
      </w:pPr>
    </w:p>
    <w:p w14:paraId="2979A91D" w14:textId="33741D2E"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6" w:name="1275"/>
      <w:r w:rsidRPr="007D6407">
        <w:rPr>
          <w:rFonts w:ascii="Arial" w:hAnsi="Arial" w:cs="Arial"/>
          <w:sz w:val="22"/>
          <w:szCs w:val="22"/>
          <w:lang w:val="es-CO"/>
        </w:rPr>
        <w:t>ARTÍCULO 1275. DEBER DE CUSTODIA CUANDO NO SE ACEPTA EL ENCARGO.</w:t>
      </w:r>
      <w:bookmarkEnd w:id="1366"/>
      <w:r w:rsidRPr="007D6407">
        <w:rPr>
          <w:rFonts w:ascii="Arial" w:hAnsi="Arial" w:cs="Arial"/>
          <w:sz w:val="22"/>
          <w:szCs w:val="22"/>
          <w:lang w:val="es-CO"/>
        </w:rPr>
        <w:t> Las personas que se ocupen profesionalmente en actividades comprendidas por el mandato, que no acepten el encargo que se les ha conferido, estarán obligadas a tomar las medidas indicadas en el artículo </w:t>
      </w:r>
      <w:r w:rsidRPr="00D61D05">
        <w:rPr>
          <w:rFonts w:ascii="Arial" w:hAnsi="Arial" w:cs="Arial"/>
          <w:sz w:val="22"/>
          <w:szCs w:val="22"/>
          <w:lang w:val="es-CO"/>
        </w:rPr>
        <w:t>1273</w:t>
      </w:r>
      <w:r w:rsidRPr="007D6407">
        <w:rPr>
          <w:rFonts w:ascii="Arial" w:hAnsi="Arial" w:cs="Arial"/>
          <w:sz w:val="22"/>
          <w:szCs w:val="22"/>
          <w:lang w:val="es-CO"/>
        </w:rPr>
        <w:t> y todas aquellas que sean aconsejables para la protección de los intereses del mandante, mientras éste provea lo conducente, sin que por ello se entienda tácitamente aceptado el mandato.</w:t>
      </w:r>
    </w:p>
    <w:p w14:paraId="3B597A3A" w14:textId="525E8B2F" w:rsidR="00A852DF" w:rsidRPr="007D6407" w:rsidRDefault="00A852DF" w:rsidP="00942CD3">
      <w:pPr>
        <w:spacing w:after="0" w:line="240" w:lineRule="auto"/>
        <w:jc w:val="both"/>
        <w:rPr>
          <w:rFonts w:ascii="Arial" w:hAnsi="Arial" w:cs="Arial"/>
          <w:lang w:val="es-CO"/>
        </w:rPr>
      </w:pPr>
    </w:p>
    <w:p w14:paraId="72B2E1DA" w14:textId="2BA61050"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7" w:name="1276"/>
      <w:r w:rsidRPr="007D6407">
        <w:rPr>
          <w:rFonts w:ascii="Arial" w:hAnsi="Arial" w:cs="Arial"/>
          <w:sz w:val="22"/>
          <w:szCs w:val="22"/>
          <w:lang w:val="es-CO"/>
        </w:rPr>
        <w:t>ARTÍCULO 1276. SOLIDARIDAD DE LOS MANDANTES.</w:t>
      </w:r>
      <w:bookmarkEnd w:id="1367"/>
      <w:r w:rsidRPr="007D6407">
        <w:rPr>
          <w:rFonts w:ascii="Arial" w:hAnsi="Arial" w:cs="Arial"/>
          <w:sz w:val="22"/>
          <w:szCs w:val="22"/>
          <w:lang w:val="es-CO"/>
        </w:rPr>
        <w:t> Cuando el mandato se confiera por varios mandantes y para un mismo negocio, serán solidariamente responsables para con el mandatario de las obligaciones respectivas.</w:t>
      </w:r>
    </w:p>
    <w:p w14:paraId="538F5FC8" w14:textId="100E6EEE" w:rsidR="00A852DF" w:rsidRPr="007D6407" w:rsidRDefault="00A852DF" w:rsidP="00942CD3">
      <w:pPr>
        <w:spacing w:after="0" w:line="240" w:lineRule="auto"/>
        <w:jc w:val="both"/>
        <w:rPr>
          <w:rFonts w:ascii="Arial" w:hAnsi="Arial" w:cs="Arial"/>
          <w:lang w:val="es-CO"/>
        </w:rPr>
      </w:pPr>
    </w:p>
    <w:p w14:paraId="3E5A5199" w14:textId="5AECF434"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8" w:name="1277"/>
      <w:r w:rsidRPr="007D6407">
        <w:rPr>
          <w:rFonts w:ascii="Arial" w:hAnsi="Arial" w:cs="Arial"/>
          <w:sz w:val="22"/>
          <w:szCs w:val="22"/>
          <w:lang w:val="es-CO"/>
        </w:rPr>
        <w:t>ARTÍCULO 1277. FORMA DE PAGO DEL MANDATARIO.</w:t>
      </w:r>
      <w:bookmarkEnd w:id="1368"/>
      <w:r w:rsidRPr="007D6407">
        <w:rPr>
          <w:rFonts w:ascii="Arial" w:hAnsi="Arial" w:cs="Arial"/>
          <w:sz w:val="22"/>
          <w:szCs w:val="22"/>
          <w:lang w:val="es-CO"/>
        </w:rPr>
        <w:t> El mandatario tendrá derecho a pagarse sus créditos, derivados del mandato que ha ejecutado, con las sumas que tenga en su poder por cuenta del mandante y, en todo caso, con la preferencia concedida en las leyes a los salarios, sueldos y demás prestaciones provenientes de relaciones laborales.</w:t>
      </w:r>
    </w:p>
    <w:p w14:paraId="29F94189" w14:textId="14C266AC" w:rsidR="00A852DF" w:rsidRPr="007D6407" w:rsidRDefault="00A852DF" w:rsidP="00942CD3">
      <w:pPr>
        <w:spacing w:after="0" w:line="240" w:lineRule="auto"/>
        <w:jc w:val="both"/>
        <w:rPr>
          <w:rFonts w:ascii="Arial" w:hAnsi="Arial" w:cs="Arial"/>
          <w:lang w:val="es-CO"/>
        </w:rPr>
      </w:pPr>
    </w:p>
    <w:p w14:paraId="5A53EE46" w14:textId="705EF01B"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69" w:name="1278"/>
      <w:r w:rsidRPr="007D6407">
        <w:rPr>
          <w:rFonts w:ascii="Arial" w:hAnsi="Arial" w:cs="Arial"/>
          <w:sz w:val="22"/>
          <w:szCs w:val="22"/>
          <w:lang w:val="es-CO"/>
        </w:rPr>
        <w:t>ARTÍCULO 1278. AVISO DE RECHAZO.</w:t>
      </w:r>
      <w:bookmarkEnd w:id="1369"/>
      <w:r w:rsidRPr="007D6407">
        <w:rPr>
          <w:rFonts w:ascii="Arial" w:hAnsi="Arial" w:cs="Arial"/>
          <w:sz w:val="22"/>
          <w:szCs w:val="22"/>
          <w:lang w:val="es-CO"/>
        </w:rPr>
        <w:t> El aviso de rechazo podrá ser dado a la parte misma o a su representante autorizado.</w:t>
      </w:r>
    </w:p>
    <w:p w14:paraId="1B340CFB" w14:textId="77777777" w:rsidR="001D07B1" w:rsidRPr="007D6407" w:rsidRDefault="001D07B1" w:rsidP="00942CD3">
      <w:pPr>
        <w:pStyle w:val="centrado"/>
        <w:spacing w:before="0" w:beforeAutospacing="0" w:after="0" w:afterAutospacing="0"/>
        <w:jc w:val="both"/>
        <w:rPr>
          <w:rFonts w:ascii="Arial" w:hAnsi="Arial" w:cs="Arial"/>
          <w:sz w:val="22"/>
          <w:szCs w:val="22"/>
          <w:lang w:val="es-CO"/>
        </w:rPr>
      </w:pPr>
      <w:bookmarkStart w:id="1370" w:name="Nivel100"/>
    </w:p>
    <w:p w14:paraId="60E8D489" w14:textId="7D686F82" w:rsidR="00A852DF" w:rsidRPr="007D6407" w:rsidRDefault="00A852D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1370"/>
    </w:p>
    <w:p w14:paraId="3DE4908B" w14:textId="77777777" w:rsidR="00C35892" w:rsidRPr="007D6407" w:rsidRDefault="00C35892" w:rsidP="001D07B1">
      <w:pPr>
        <w:pStyle w:val="centrado"/>
        <w:spacing w:before="0" w:beforeAutospacing="0" w:after="0" w:afterAutospacing="0"/>
        <w:jc w:val="center"/>
        <w:rPr>
          <w:rFonts w:ascii="Arial" w:hAnsi="Arial" w:cs="Arial"/>
          <w:b/>
          <w:bCs/>
          <w:sz w:val="22"/>
          <w:szCs w:val="22"/>
          <w:lang w:val="es-CO"/>
        </w:rPr>
      </w:pPr>
    </w:p>
    <w:p w14:paraId="5F2E7531" w14:textId="77777777" w:rsidR="00A852DF" w:rsidRPr="007D6407" w:rsidRDefault="00A852DF" w:rsidP="001D07B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EXTINCIÓN DEL MANDATO</w:t>
      </w:r>
    </w:p>
    <w:p w14:paraId="1452C872" w14:textId="36E2B1FB" w:rsidR="00A852DF" w:rsidRPr="007D6407" w:rsidRDefault="00A852DF" w:rsidP="00942CD3">
      <w:pPr>
        <w:spacing w:after="0" w:line="240" w:lineRule="auto"/>
        <w:jc w:val="both"/>
        <w:rPr>
          <w:rFonts w:ascii="Arial" w:hAnsi="Arial" w:cs="Arial"/>
          <w:lang w:val="es-CO"/>
        </w:rPr>
      </w:pPr>
    </w:p>
    <w:p w14:paraId="46E0899E" w14:textId="06AF6101"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1" w:name="1279"/>
      <w:r w:rsidRPr="007D6407">
        <w:rPr>
          <w:rFonts w:ascii="Arial" w:hAnsi="Arial" w:cs="Arial"/>
          <w:sz w:val="22"/>
          <w:szCs w:val="22"/>
          <w:lang w:val="es-CO"/>
        </w:rPr>
        <w:t>ARTÍCULO 1279. REVOCACIÓN TOTAL O PARCIAL DEL MANDATO.</w:t>
      </w:r>
      <w:bookmarkEnd w:id="1371"/>
      <w:r w:rsidRPr="007D6407">
        <w:rPr>
          <w:rFonts w:ascii="Arial" w:hAnsi="Arial" w:cs="Arial"/>
          <w:sz w:val="22"/>
          <w:szCs w:val="22"/>
          <w:lang w:val="es-CO"/>
        </w:rPr>
        <w:t> El mandante podrá revocar total o parcialmente el mandato a menos que se haya pactado la irrevocabilidad o que el mandato se haya conferido también en interés del mandatario o de un tercero, en cuyo caso sólo podrá revocarse por justa causa.</w:t>
      </w:r>
    </w:p>
    <w:p w14:paraId="2F0C41D3" w14:textId="31D2C363" w:rsidR="00A852DF" w:rsidRPr="007D6407" w:rsidRDefault="00A852DF" w:rsidP="00942CD3">
      <w:pPr>
        <w:spacing w:after="0" w:line="240" w:lineRule="auto"/>
        <w:jc w:val="both"/>
        <w:rPr>
          <w:rFonts w:ascii="Arial" w:hAnsi="Arial" w:cs="Arial"/>
          <w:lang w:val="es-CO"/>
        </w:rPr>
      </w:pPr>
    </w:p>
    <w:p w14:paraId="044603D0" w14:textId="15C41886"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2" w:name="1280"/>
      <w:r w:rsidRPr="007D6407">
        <w:rPr>
          <w:rFonts w:ascii="Arial" w:hAnsi="Arial" w:cs="Arial"/>
          <w:sz w:val="22"/>
          <w:szCs w:val="22"/>
          <w:lang w:val="es-CO"/>
        </w:rPr>
        <w:t>ARTÍCULO 1280. REVOCACIÓN ABUSIVA.</w:t>
      </w:r>
      <w:bookmarkEnd w:id="1372"/>
      <w:r w:rsidRPr="007D6407">
        <w:rPr>
          <w:rFonts w:ascii="Arial" w:hAnsi="Arial" w:cs="Arial"/>
          <w:sz w:val="22"/>
          <w:szCs w:val="22"/>
          <w:lang w:val="es-CO"/>
        </w:rPr>
        <w:t> En todos los casos de revocación abusiva del mandato, quedará obligado el mandante a pagar al mandatario su remuneración total y a indemnizar los perjuicios que le cause.</w:t>
      </w:r>
    </w:p>
    <w:p w14:paraId="0D0CF2F8" w14:textId="11B5736F" w:rsidR="00A852DF" w:rsidRPr="007D6407" w:rsidRDefault="00A852DF" w:rsidP="00942CD3">
      <w:pPr>
        <w:spacing w:after="0" w:line="240" w:lineRule="auto"/>
        <w:jc w:val="both"/>
        <w:rPr>
          <w:rFonts w:ascii="Arial" w:hAnsi="Arial" w:cs="Arial"/>
          <w:lang w:val="es-CO"/>
        </w:rPr>
      </w:pPr>
    </w:p>
    <w:p w14:paraId="44D1D49B" w14:textId="5DBC9173"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3" w:name="1281"/>
      <w:r w:rsidRPr="007D6407">
        <w:rPr>
          <w:rFonts w:ascii="Arial" w:hAnsi="Arial" w:cs="Arial"/>
          <w:sz w:val="22"/>
          <w:szCs w:val="22"/>
          <w:lang w:val="es-CO"/>
        </w:rPr>
        <w:lastRenderedPageBreak/>
        <w:t>ARTÍCULO 1281. REVOCACIÓN EN CASO DE PLURALIDAD DEL MANDANTES.</w:t>
      </w:r>
      <w:bookmarkEnd w:id="1373"/>
      <w:r w:rsidRPr="007D6407">
        <w:rPr>
          <w:rFonts w:ascii="Arial" w:hAnsi="Arial" w:cs="Arial"/>
          <w:sz w:val="22"/>
          <w:szCs w:val="22"/>
          <w:lang w:val="es-CO"/>
        </w:rPr>
        <w:t xml:space="preserve"> El mandato conferido por varias </w:t>
      </w:r>
      <w:proofErr w:type="gramStart"/>
      <w:r w:rsidRPr="007D6407">
        <w:rPr>
          <w:rFonts w:ascii="Arial" w:hAnsi="Arial" w:cs="Arial"/>
          <w:sz w:val="22"/>
          <w:szCs w:val="22"/>
          <w:lang w:val="es-CO"/>
        </w:rPr>
        <w:t>personas,</w:t>
      </w:r>
      <w:proofErr w:type="gramEnd"/>
      <w:r w:rsidRPr="007D6407">
        <w:rPr>
          <w:rFonts w:ascii="Arial" w:hAnsi="Arial" w:cs="Arial"/>
          <w:sz w:val="22"/>
          <w:szCs w:val="22"/>
          <w:lang w:val="es-CO"/>
        </w:rPr>
        <w:t xml:space="preserve"> sólo podrá revocarse por todos los mandantes, excepto que haya justa causa.</w:t>
      </w:r>
    </w:p>
    <w:p w14:paraId="40D62735" w14:textId="791A1D2C" w:rsidR="00A852DF" w:rsidRPr="007D6407" w:rsidRDefault="00A852DF" w:rsidP="00942CD3">
      <w:pPr>
        <w:spacing w:after="0" w:line="240" w:lineRule="auto"/>
        <w:jc w:val="both"/>
        <w:rPr>
          <w:rFonts w:ascii="Arial" w:hAnsi="Arial" w:cs="Arial"/>
          <w:lang w:val="es-CO"/>
        </w:rPr>
      </w:pPr>
    </w:p>
    <w:p w14:paraId="72AB017B" w14:textId="5EBDE6F9"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4" w:name="1282"/>
      <w:r w:rsidRPr="007D6407">
        <w:rPr>
          <w:rFonts w:ascii="Arial" w:hAnsi="Arial" w:cs="Arial"/>
          <w:sz w:val="22"/>
          <w:szCs w:val="22"/>
          <w:lang w:val="es-CO"/>
        </w:rPr>
        <w:t>ARTÍCULO 1282. EFECTOS DE LA REVOCACIÓN.</w:t>
      </w:r>
      <w:bookmarkEnd w:id="1374"/>
      <w:r w:rsidRPr="007D6407">
        <w:rPr>
          <w:rFonts w:ascii="Arial" w:hAnsi="Arial" w:cs="Arial"/>
          <w:sz w:val="22"/>
          <w:szCs w:val="22"/>
          <w:lang w:val="es-CO"/>
        </w:rPr>
        <w:t> La revocación producirá efectos a partir del momento en que el mandatario tenga conocimiento de ella, sin perjuicio de lo dispuesto en el artículo </w:t>
      </w:r>
      <w:r w:rsidRPr="00D61D05">
        <w:rPr>
          <w:rFonts w:ascii="Arial" w:hAnsi="Arial" w:cs="Arial"/>
          <w:sz w:val="22"/>
          <w:szCs w:val="22"/>
          <w:lang w:val="es-CO"/>
        </w:rPr>
        <w:t>2199</w:t>
      </w:r>
      <w:r w:rsidR="00D61D05">
        <w:rPr>
          <w:rFonts w:ascii="Arial" w:hAnsi="Arial" w:cs="Arial"/>
          <w:sz w:val="22"/>
          <w:szCs w:val="22"/>
          <w:lang w:val="es-CO"/>
        </w:rPr>
        <w:t xml:space="preserve"> del C</w:t>
      </w:r>
      <w:r w:rsidRPr="007D6407">
        <w:rPr>
          <w:rFonts w:ascii="Arial" w:hAnsi="Arial" w:cs="Arial"/>
          <w:sz w:val="22"/>
          <w:szCs w:val="22"/>
          <w:lang w:val="es-CO"/>
        </w:rPr>
        <w:t>ódigo Civil.</w:t>
      </w:r>
    </w:p>
    <w:p w14:paraId="2564B4BC" w14:textId="79DE157F" w:rsidR="00A852DF" w:rsidRPr="007D6407" w:rsidRDefault="00A852DF" w:rsidP="00942CD3">
      <w:pPr>
        <w:spacing w:after="0" w:line="240" w:lineRule="auto"/>
        <w:jc w:val="both"/>
        <w:rPr>
          <w:rFonts w:ascii="Arial" w:hAnsi="Arial" w:cs="Arial"/>
          <w:lang w:val="es-CO"/>
        </w:rPr>
      </w:pPr>
    </w:p>
    <w:p w14:paraId="23765D40" w14:textId="167B7B4F"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5" w:name="1283"/>
      <w:r w:rsidRPr="007D6407">
        <w:rPr>
          <w:rFonts w:ascii="Arial" w:hAnsi="Arial" w:cs="Arial"/>
          <w:sz w:val="22"/>
          <w:szCs w:val="22"/>
          <w:lang w:val="es-CO"/>
        </w:rPr>
        <w:t>ARTÍCULO 1283. RENUNCIA DEL MANDATARIO POR JUSTA CAUSA.</w:t>
      </w:r>
      <w:bookmarkEnd w:id="1375"/>
      <w:r w:rsidRPr="007D6407">
        <w:rPr>
          <w:rFonts w:ascii="Arial" w:hAnsi="Arial" w:cs="Arial"/>
          <w:sz w:val="22"/>
          <w:szCs w:val="22"/>
          <w:lang w:val="es-CO"/>
        </w:rPr>
        <w:t> Si el mandato ha sido pactado en interés del mandante o de un tercero, sólo podrá renunciarlo el mandatario por justa causa, so pena de indemnizar los perjuicios que al mandante o al tercero ocasione la renuncia abusiva.</w:t>
      </w:r>
    </w:p>
    <w:p w14:paraId="0EE428A2" w14:textId="57EB945C" w:rsidR="00A852DF" w:rsidRPr="007D6407" w:rsidRDefault="00A852DF" w:rsidP="00942CD3">
      <w:pPr>
        <w:spacing w:after="0" w:line="240" w:lineRule="auto"/>
        <w:jc w:val="both"/>
        <w:rPr>
          <w:rFonts w:ascii="Arial" w:hAnsi="Arial" w:cs="Arial"/>
          <w:lang w:val="es-CO"/>
        </w:rPr>
      </w:pPr>
    </w:p>
    <w:p w14:paraId="61F79429" w14:textId="39E79552"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6" w:name="1284"/>
      <w:r w:rsidRPr="007D6407">
        <w:rPr>
          <w:rFonts w:ascii="Arial" w:hAnsi="Arial" w:cs="Arial"/>
          <w:sz w:val="22"/>
          <w:szCs w:val="22"/>
          <w:lang w:val="es-CO"/>
        </w:rPr>
        <w:t>ARTÍCULO 1284. MANDATO CONFERIDO EN INTERÉS DEL MANDATARIO O UN TERCERO.</w:t>
      </w:r>
      <w:bookmarkEnd w:id="1376"/>
      <w:r w:rsidRPr="007D6407">
        <w:rPr>
          <w:rFonts w:ascii="Arial" w:hAnsi="Arial" w:cs="Arial"/>
          <w:sz w:val="22"/>
          <w:szCs w:val="22"/>
          <w:lang w:val="es-CO"/>
        </w:rPr>
        <w:t> El mandato conferido también en interés del mandatario o de un tercero no terminará por la muerte o la inhabilitación del mandante.</w:t>
      </w:r>
    </w:p>
    <w:p w14:paraId="71FBC368" w14:textId="03A76491" w:rsidR="00A852DF" w:rsidRPr="007D6407" w:rsidRDefault="00A852DF" w:rsidP="00942CD3">
      <w:pPr>
        <w:spacing w:after="0" w:line="240" w:lineRule="auto"/>
        <w:jc w:val="both"/>
        <w:rPr>
          <w:rFonts w:ascii="Arial" w:hAnsi="Arial" w:cs="Arial"/>
          <w:lang w:val="es-CO"/>
        </w:rPr>
      </w:pPr>
    </w:p>
    <w:p w14:paraId="628456CE" w14:textId="6638AB78"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7" w:name="1285"/>
      <w:r w:rsidRPr="007D6407">
        <w:rPr>
          <w:rFonts w:ascii="Arial" w:hAnsi="Arial" w:cs="Arial"/>
          <w:sz w:val="22"/>
          <w:szCs w:val="22"/>
          <w:lang w:val="es-CO"/>
        </w:rPr>
        <w:t>ARTÍCULO 1285. MUERTE, INTERDICCION, INSOLVENCIA Y LIQUIDACIÓN OBLIGATORIA DEL MANDATARIO.</w:t>
      </w:r>
      <w:bookmarkEnd w:id="1377"/>
      <w:r w:rsidRPr="007D6407">
        <w:rPr>
          <w:rFonts w:ascii="Arial" w:hAnsi="Arial" w:cs="Arial"/>
          <w:sz w:val="22"/>
          <w:szCs w:val="22"/>
          <w:lang w:val="es-CO"/>
        </w:rPr>
        <w:t> En caso de muerte, interdicción, insolvencia o </w:t>
      </w:r>
      <w:r w:rsidRPr="007D6407">
        <w:rPr>
          <w:rStyle w:val="iaj"/>
          <w:rFonts w:ascii="Arial" w:hAnsi="Arial" w:cs="Arial"/>
          <w:i/>
          <w:iCs/>
          <w:sz w:val="22"/>
          <w:szCs w:val="22"/>
          <w:lang w:val="es-CO"/>
        </w:rPr>
        <w:t>quiebra</w:t>
      </w:r>
      <w:r w:rsidRPr="007D6407">
        <w:rPr>
          <w:rFonts w:ascii="Arial" w:hAnsi="Arial" w:cs="Arial"/>
          <w:sz w:val="22"/>
          <w:szCs w:val="22"/>
          <w:lang w:val="es-CO"/>
        </w:rPr>
        <w:t> del mandatario, sus herederos o representantes darán inmediato aviso al mandante del acaecimiento del hecho y harán en favor de éste lo que puedan y las circunstancias exijan, so pena de indemnizar los perjuicios que su culpa cause al mandante.</w:t>
      </w:r>
    </w:p>
    <w:p w14:paraId="12FA3D0C" w14:textId="77777777" w:rsidR="007B3756" w:rsidRPr="007D6407" w:rsidRDefault="007B3756" w:rsidP="00942CD3">
      <w:pPr>
        <w:spacing w:after="0" w:line="240" w:lineRule="auto"/>
        <w:jc w:val="both"/>
        <w:rPr>
          <w:lang w:val="es-CO"/>
        </w:rPr>
      </w:pPr>
    </w:p>
    <w:p w14:paraId="31A9655E" w14:textId="66ACCC99"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78" w:name="1286"/>
      <w:r w:rsidRPr="007D6407">
        <w:rPr>
          <w:rFonts w:ascii="Arial" w:hAnsi="Arial" w:cs="Arial"/>
          <w:sz w:val="22"/>
          <w:szCs w:val="22"/>
          <w:lang w:val="es-CO"/>
        </w:rPr>
        <w:t>ARTÍCULO 1286. RENUNCIA DEL ENCARGO O SUSPENSIÓN DE LA EJECUCIÓN POR FALTA DE FONDOS.</w:t>
      </w:r>
      <w:bookmarkEnd w:id="1378"/>
      <w:r w:rsidRPr="007D6407">
        <w:rPr>
          <w:rFonts w:ascii="Arial" w:hAnsi="Arial" w:cs="Arial"/>
          <w:sz w:val="22"/>
          <w:szCs w:val="22"/>
          <w:lang w:val="es-CO"/>
        </w:rPr>
        <w:t> Cuando el mandato requiera provisión de fondos y el mandante no la hubiere verificado en cantidad suficiente, el mandatario podrá renunciar su encargo o suspender su ejecución.</w:t>
      </w:r>
    </w:p>
    <w:p w14:paraId="3237FA67" w14:textId="77777777" w:rsidR="00C96E9C" w:rsidRPr="007D6407" w:rsidRDefault="00C96E9C" w:rsidP="00942CD3">
      <w:pPr>
        <w:pStyle w:val="NormalWeb"/>
        <w:spacing w:before="0" w:beforeAutospacing="0" w:after="0" w:afterAutospacing="0"/>
        <w:jc w:val="both"/>
        <w:rPr>
          <w:rFonts w:ascii="Arial" w:hAnsi="Arial" w:cs="Arial"/>
          <w:sz w:val="22"/>
          <w:szCs w:val="22"/>
          <w:lang w:val="es-CO"/>
        </w:rPr>
      </w:pPr>
    </w:p>
    <w:p w14:paraId="4AA2821E" w14:textId="140C2D71"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mandatario se comprometa a anticipar fondos para el desempeño del mandato, estará obligado a suplirlos, excepto en el caso de suspensión de pagos o </w:t>
      </w:r>
      <w:r w:rsidRPr="007D6407">
        <w:rPr>
          <w:rStyle w:val="iaj"/>
          <w:rFonts w:ascii="Arial" w:hAnsi="Arial" w:cs="Arial"/>
          <w:i/>
          <w:iCs/>
          <w:sz w:val="22"/>
          <w:szCs w:val="22"/>
          <w:lang w:val="es-CO"/>
        </w:rPr>
        <w:t>quiebra</w:t>
      </w:r>
      <w:r w:rsidRPr="007D6407">
        <w:rPr>
          <w:rFonts w:ascii="Arial" w:hAnsi="Arial" w:cs="Arial"/>
          <w:sz w:val="22"/>
          <w:szCs w:val="22"/>
          <w:lang w:val="es-CO"/>
        </w:rPr>
        <w:t> del mandante.</w:t>
      </w:r>
    </w:p>
    <w:p w14:paraId="35658E2D" w14:textId="77777777" w:rsidR="00C96E9C" w:rsidRPr="007D6407" w:rsidRDefault="00C96E9C" w:rsidP="00942CD3">
      <w:pPr>
        <w:pStyle w:val="centrado"/>
        <w:spacing w:before="0" w:beforeAutospacing="0" w:after="0" w:afterAutospacing="0"/>
        <w:jc w:val="both"/>
        <w:rPr>
          <w:rFonts w:ascii="Arial" w:hAnsi="Arial" w:cs="Arial"/>
          <w:sz w:val="22"/>
          <w:szCs w:val="22"/>
          <w:lang w:val="es-CO"/>
        </w:rPr>
      </w:pPr>
      <w:bookmarkStart w:id="1379" w:name="Nivel101"/>
    </w:p>
    <w:p w14:paraId="2924EC39" w14:textId="0A6EF5B3" w:rsidR="00A852DF" w:rsidRPr="007D6407" w:rsidRDefault="00A852DF"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IV</w:t>
      </w:r>
      <w:bookmarkEnd w:id="1379"/>
    </w:p>
    <w:p w14:paraId="3C314373" w14:textId="77777777" w:rsidR="00C35892" w:rsidRPr="007D6407" w:rsidRDefault="00C35892" w:rsidP="00C96E9C">
      <w:pPr>
        <w:pStyle w:val="centrado"/>
        <w:spacing w:before="0" w:beforeAutospacing="0" w:after="0" w:afterAutospacing="0"/>
        <w:jc w:val="center"/>
        <w:rPr>
          <w:rFonts w:ascii="Arial" w:hAnsi="Arial" w:cs="Arial"/>
          <w:b/>
          <w:bCs/>
          <w:sz w:val="22"/>
          <w:szCs w:val="22"/>
          <w:lang w:val="es-CO"/>
        </w:rPr>
      </w:pPr>
    </w:p>
    <w:p w14:paraId="08871DC7" w14:textId="77777777" w:rsidR="00A852DF" w:rsidRPr="007D6407" w:rsidRDefault="00A852DF" w:rsidP="00C96E9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COMISIÓN</w:t>
      </w:r>
    </w:p>
    <w:p w14:paraId="5F3B28D7" w14:textId="7FDE1C9C" w:rsidR="00A852DF" w:rsidRPr="007D6407" w:rsidRDefault="00A852DF"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0AC7B5E7" w14:textId="77777777" w:rsidR="00C35892" w:rsidRPr="007D6407" w:rsidRDefault="00C35892" w:rsidP="00C96E9C">
      <w:pPr>
        <w:pStyle w:val="centrado"/>
        <w:spacing w:before="0" w:beforeAutospacing="0" w:after="0" w:afterAutospacing="0"/>
        <w:jc w:val="center"/>
        <w:rPr>
          <w:rFonts w:ascii="Arial" w:hAnsi="Arial" w:cs="Arial"/>
          <w:b/>
          <w:bCs/>
          <w:sz w:val="22"/>
          <w:szCs w:val="22"/>
          <w:lang w:val="es-CO"/>
        </w:rPr>
      </w:pPr>
    </w:p>
    <w:p w14:paraId="7B9AA6D4" w14:textId="77777777" w:rsidR="00A852DF" w:rsidRPr="007D6407" w:rsidRDefault="00A852DF" w:rsidP="00C96E9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GENERALIDADES</w:t>
      </w:r>
    </w:p>
    <w:p w14:paraId="76FF1457" w14:textId="6F148082" w:rsidR="00A852DF" w:rsidRPr="007D6407" w:rsidRDefault="00A852DF" w:rsidP="00942CD3">
      <w:pPr>
        <w:spacing w:after="0" w:line="240" w:lineRule="auto"/>
        <w:jc w:val="both"/>
        <w:rPr>
          <w:rFonts w:ascii="Arial" w:hAnsi="Arial" w:cs="Arial"/>
          <w:lang w:val="es-CO"/>
        </w:rPr>
      </w:pPr>
    </w:p>
    <w:p w14:paraId="32BC3B3A" w14:textId="7110CCD3"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0" w:name="1287"/>
      <w:r w:rsidRPr="007D6407">
        <w:rPr>
          <w:rFonts w:ascii="Arial" w:hAnsi="Arial" w:cs="Arial"/>
          <w:sz w:val="22"/>
          <w:szCs w:val="22"/>
          <w:lang w:val="es-CO"/>
        </w:rPr>
        <w:t>ARTÍCULO 1287. COMISIÓN.</w:t>
      </w:r>
      <w:bookmarkEnd w:id="1380"/>
      <w:r w:rsidRPr="007D6407">
        <w:rPr>
          <w:rFonts w:ascii="Arial" w:hAnsi="Arial" w:cs="Arial"/>
          <w:sz w:val="22"/>
          <w:szCs w:val="22"/>
          <w:lang w:val="es-CO"/>
        </w:rPr>
        <w:t> La comisión es una especie de mandato por el cual se encomienda a una persona que se dedica profesionalmente a ello, la ejecución de uno o varios negocios, en nombre propio, pero por cuenta ajena.</w:t>
      </w:r>
    </w:p>
    <w:p w14:paraId="7A38F004" w14:textId="020A4B55" w:rsidR="00A852DF" w:rsidRPr="007D6407" w:rsidRDefault="00A852DF" w:rsidP="00942CD3">
      <w:pPr>
        <w:spacing w:after="0" w:line="240" w:lineRule="auto"/>
        <w:jc w:val="both"/>
        <w:rPr>
          <w:rFonts w:ascii="Arial" w:hAnsi="Arial" w:cs="Arial"/>
          <w:lang w:val="es-CO"/>
        </w:rPr>
      </w:pPr>
    </w:p>
    <w:p w14:paraId="755CC262" w14:textId="20275DD6"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1" w:name="1288"/>
      <w:r w:rsidRPr="007D6407">
        <w:rPr>
          <w:rFonts w:ascii="Arial" w:hAnsi="Arial" w:cs="Arial"/>
          <w:sz w:val="22"/>
          <w:szCs w:val="22"/>
          <w:lang w:val="es-CO"/>
        </w:rPr>
        <w:t>ARTÍCULO 1288. PRESUNCIÓN DE ACEPTACIÓN.</w:t>
      </w:r>
      <w:bookmarkEnd w:id="1381"/>
      <w:r w:rsidRPr="007D6407">
        <w:rPr>
          <w:rFonts w:ascii="Arial" w:hAnsi="Arial" w:cs="Arial"/>
          <w:sz w:val="22"/>
          <w:szCs w:val="22"/>
          <w:lang w:val="es-CO"/>
        </w:rPr>
        <w:t> Se presumirá aceptada una comisión cuando se confiera a personas que públicamente ostenten el carácter de comisionistas, por el sólo hecho de que no la rehúsen dentro de los tres días siguientes a aquel en que recibieron la propuesta respectiva.</w:t>
      </w:r>
    </w:p>
    <w:p w14:paraId="029A3067" w14:textId="7777777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sin causa legal dejare el comisionista de avisar que rehúsa la comisión, o de cumplir la expresa o tácitamente aceptada, será responsable el comitente de todos los daños que por ello le sobrevengan.</w:t>
      </w:r>
    </w:p>
    <w:p w14:paraId="64B94D38" w14:textId="77777777" w:rsidR="00AC08DA" w:rsidRPr="007D6407" w:rsidRDefault="00AC08DA" w:rsidP="00942CD3">
      <w:pPr>
        <w:pStyle w:val="NormalWeb"/>
        <w:spacing w:before="0" w:beforeAutospacing="0" w:after="0" w:afterAutospacing="0"/>
        <w:jc w:val="both"/>
        <w:rPr>
          <w:rFonts w:ascii="Arial" w:hAnsi="Arial" w:cs="Arial"/>
          <w:sz w:val="22"/>
          <w:szCs w:val="22"/>
          <w:lang w:val="es-CO"/>
        </w:rPr>
      </w:pPr>
    </w:p>
    <w:p w14:paraId="703F8A33" w14:textId="5FF8BEB7"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Aunque el comisionista rehúse la comisión que se le confiera, no estará dispensado de practicar las diligencias que sean necesarias para la conservación de los efectos que el comitente le haya remitido, hasta que éste provea nuevo encargado, sin que por practicar tales diligencias se entienda tácitamente aceptada la comisión.</w:t>
      </w:r>
    </w:p>
    <w:p w14:paraId="50A5BBDE" w14:textId="40C0E319" w:rsidR="00A852DF" w:rsidRPr="007D6407" w:rsidRDefault="00A852DF" w:rsidP="00942CD3">
      <w:pPr>
        <w:spacing w:after="0" w:line="240" w:lineRule="auto"/>
        <w:jc w:val="both"/>
        <w:rPr>
          <w:rFonts w:ascii="Arial" w:hAnsi="Arial" w:cs="Arial"/>
          <w:lang w:val="es-CO"/>
        </w:rPr>
      </w:pPr>
    </w:p>
    <w:p w14:paraId="01250F71" w14:textId="5D7E8D74"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2" w:name="1289"/>
      <w:r w:rsidRPr="007D6407">
        <w:rPr>
          <w:rFonts w:ascii="Arial" w:hAnsi="Arial" w:cs="Arial"/>
          <w:sz w:val="22"/>
          <w:szCs w:val="22"/>
          <w:lang w:val="es-CO"/>
        </w:rPr>
        <w:t>ARTÍCULO 1289. COMISIÓN POR CUENTA AJENA Y EFECTOS.</w:t>
      </w:r>
      <w:bookmarkEnd w:id="1382"/>
      <w:r w:rsidRPr="007D6407">
        <w:rPr>
          <w:rFonts w:ascii="Arial" w:hAnsi="Arial" w:cs="Arial"/>
          <w:sz w:val="22"/>
          <w:szCs w:val="22"/>
          <w:lang w:val="es-CO"/>
        </w:rPr>
        <w:t> La comisión puede ser conferida por cuenta ajena; y en este caso, los efectos que ella produce sólo afectan al tercero interesado y al comisionista.</w:t>
      </w:r>
    </w:p>
    <w:p w14:paraId="05CE02B9" w14:textId="42D50AC0" w:rsidR="00A852DF" w:rsidRPr="007D6407" w:rsidRDefault="00A852DF" w:rsidP="00942CD3">
      <w:pPr>
        <w:spacing w:after="0" w:line="240" w:lineRule="auto"/>
        <w:jc w:val="both"/>
        <w:rPr>
          <w:rFonts w:ascii="Arial" w:hAnsi="Arial" w:cs="Arial"/>
          <w:lang w:val="es-CO"/>
        </w:rPr>
      </w:pPr>
    </w:p>
    <w:p w14:paraId="4B4B2E2D" w14:textId="1247D217"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3" w:name="1290"/>
      <w:r w:rsidRPr="007D6407">
        <w:rPr>
          <w:rFonts w:ascii="Arial" w:hAnsi="Arial" w:cs="Arial"/>
          <w:sz w:val="22"/>
          <w:szCs w:val="22"/>
          <w:lang w:val="es-CO"/>
        </w:rPr>
        <w:t>ARTÍCULO 1290. POSIBILIDAD DEL COMISIONISTA DE VENDER EN BOLSAS O MARTILLOS LOS EFECTOS CONSIGNADOS.</w:t>
      </w:r>
      <w:bookmarkEnd w:id="1383"/>
      <w:r w:rsidRPr="007D6407">
        <w:rPr>
          <w:rFonts w:ascii="Arial" w:hAnsi="Arial" w:cs="Arial"/>
          <w:sz w:val="22"/>
          <w:szCs w:val="22"/>
          <w:lang w:val="es-CO"/>
        </w:rPr>
        <w:t> El comisionista podrá hacer vender en bolsas o martillos los efectos que se le hayan consignado:</w:t>
      </w:r>
    </w:p>
    <w:p w14:paraId="7297723D" w14:textId="77777777" w:rsidR="00AC08DA" w:rsidRPr="007D6407" w:rsidRDefault="00AC08DA" w:rsidP="00942CD3">
      <w:pPr>
        <w:pStyle w:val="NormalWeb"/>
        <w:spacing w:before="0" w:beforeAutospacing="0" w:after="0" w:afterAutospacing="0"/>
        <w:jc w:val="both"/>
        <w:rPr>
          <w:rFonts w:ascii="Arial" w:hAnsi="Arial" w:cs="Arial"/>
          <w:sz w:val="22"/>
          <w:szCs w:val="22"/>
          <w:lang w:val="es-CO"/>
        </w:rPr>
      </w:pPr>
    </w:p>
    <w:p w14:paraId="1E3757D0" w14:textId="33D44CEA"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habiendo avisado al comitente que rehúsa la comisión, dentro de los tres días siguientes a aquel en que recibió dicho aviso, no designa un nuevo encargado que reciba los efectos que haya remitido;</w:t>
      </w:r>
    </w:p>
    <w:p w14:paraId="4442F055" w14:textId="77777777" w:rsidR="005F1469" w:rsidRPr="007D6407" w:rsidRDefault="005F1469" w:rsidP="00942CD3">
      <w:pPr>
        <w:pStyle w:val="NormalWeb"/>
        <w:spacing w:before="0" w:beforeAutospacing="0" w:after="0" w:afterAutospacing="0"/>
        <w:jc w:val="both"/>
        <w:rPr>
          <w:rFonts w:ascii="Arial" w:hAnsi="Arial" w:cs="Arial"/>
          <w:sz w:val="22"/>
          <w:szCs w:val="22"/>
          <w:lang w:val="es-CO"/>
        </w:rPr>
      </w:pPr>
    </w:p>
    <w:p w14:paraId="4C308A86" w14:textId="389B98D5"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el valor presunto de los mismos no alcance a cubrir los gastos que haya de realizar por el transporte y recibo de ellos, y</w:t>
      </w:r>
    </w:p>
    <w:p w14:paraId="50D890A6" w14:textId="77777777" w:rsidR="005F1469" w:rsidRPr="007D6407" w:rsidRDefault="005F1469" w:rsidP="00942CD3">
      <w:pPr>
        <w:pStyle w:val="NormalWeb"/>
        <w:spacing w:before="0" w:beforeAutospacing="0" w:after="0" w:afterAutospacing="0"/>
        <w:jc w:val="both"/>
        <w:rPr>
          <w:rFonts w:ascii="Arial" w:hAnsi="Arial" w:cs="Arial"/>
          <w:sz w:val="22"/>
          <w:szCs w:val="22"/>
          <w:lang w:val="es-CO"/>
        </w:rPr>
      </w:pPr>
    </w:p>
    <w:p w14:paraId="7D3F06D9" w14:textId="570AB542"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en dichos efectos ocurre una alteración tal que la venta sea necesaria para salvar parte de su valor.</w:t>
      </w:r>
    </w:p>
    <w:p w14:paraId="70B08DF0" w14:textId="77777777" w:rsidR="005F1469" w:rsidRPr="007D6407" w:rsidRDefault="005F1469" w:rsidP="00942CD3">
      <w:pPr>
        <w:pStyle w:val="NormalWeb"/>
        <w:spacing w:before="0" w:beforeAutospacing="0" w:after="0" w:afterAutospacing="0"/>
        <w:jc w:val="both"/>
        <w:rPr>
          <w:rFonts w:ascii="Arial" w:hAnsi="Arial" w:cs="Arial"/>
          <w:sz w:val="22"/>
          <w:szCs w:val="22"/>
          <w:lang w:val="es-CO"/>
        </w:rPr>
      </w:pPr>
    </w:p>
    <w:p w14:paraId="75F6C0AB" w14:textId="5DD5DDF3"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producto líquido de los efectos así vendidos será depositado a disposición del comitente en un establecimiento bancario de la misma plaza y, en su defecto, de la más próxima.</w:t>
      </w:r>
    </w:p>
    <w:p w14:paraId="450B0C4D" w14:textId="77777777" w:rsidR="005F1469" w:rsidRPr="007D6407" w:rsidRDefault="005F1469" w:rsidP="00942CD3">
      <w:pPr>
        <w:pStyle w:val="NormalWeb"/>
        <w:spacing w:before="0" w:beforeAutospacing="0" w:after="0" w:afterAutospacing="0"/>
        <w:jc w:val="both"/>
        <w:rPr>
          <w:rStyle w:val="baj"/>
          <w:rFonts w:ascii="Arial" w:hAnsi="Arial" w:cs="Arial"/>
          <w:sz w:val="22"/>
          <w:szCs w:val="22"/>
          <w:lang w:val="es-CO"/>
        </w:rPr>
      </w:pPr>
    </w:p>
    <w:p w14:paraId="164A5A7B" w14:textId="40422826"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En los casos de los ordinales 2o. y 3o. deberá consultarse al comitente, si fuere posible y hubiere tiempo para ello.</w:t>
      </w:r>
    </w:p>
    <w:p w14:paraId="3D7DEBFD" w14:textId="1F320AD2" w:rsidR="00A852DF" w:rsidRPr="007D6407" w:rsidRDefault="00A852DF" w:rsidP="00942CD3">
      <w:pPr>
        <w:spacing w:after="0" w:line="240" w:lineRule="auto"/>
        <w:jc w:val="both"/>
        <w:rPr>
          <w:rFonts w:ascii="Arial" w:hAnsi="Arial" w:cs="Arial"/>
          <w:lang w:val="es-CO"/>
        </w:rPr>
      </w:pPr>
    </w:p>
    <w:p w14:paraId="22D31171" w14:textId="4C823A0E"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4" w:name="1291"/>
      <w:r w:rsidRPr="007D6407">
        <w:rPr>
          <w:rFonts w:ascii="Arial" w:hAnsi="Arial" w:cs="Arial"/>
          <w:sz w:val="22"/>
          <w:szCs w:val="22"/>
          <w:lang w:val="es-CO"/>
        </w:rPr>
        <w:t>ARTÍCULO 1291. PROHIBICIÓN DE DELEGAR SU COMETIDO SIN AUTORIZACIÓN.</w:t>
      </w:r>
      <w:bookmarkEnd w:id="1384"/>
      <w:r w:rsidRPr="007D6407">
        <w:rPr>
          <w:rFonts w:ascii="Arial" w:hAnsi="Arial" w:cs="Arial"/>
          <w:sz w:val="22"/>
          <w:szCs w:val="22"/>
          <w:lang w:val="es-CO"/>
        </w:rPr>
        <w:t> La comisión será desempeñada personalmente por el comisionista, quien no podrá delegar su cometido sin autorización expresa.</w:t>
      </w:r>
    </w:p>
    <w:p w14:paraId="6E92338E" w14:textId="77777777" w:rsidR="00A47420" w:rsidRPr="007D6407" w:rsidRDefault="00A47420" w:rsidP="00942CD3">
      <w:pPr>
        <w:pStyle w:val="NormalWeb"/>
        <w:spacing w:before="0" w:beforeAutospacing="0" w:after="0" w:afterAutospacing="0"/>
        <w:jc w:val="both"/>
        <w:rPr>
          <w:rFonts w:ascii="Arial" w:hAnsi="Arial" w:cs="Arial"/>
          <w:sz w:val="22"/>
          <w:szCs w:val="22"/>
          <w:lang w:val="es-CO"/>
        </w:rPr>
      </w:pPr>
    </w:p>
    <w:p w14:paraId="1650EF4D" w14:textId="4D9F2D1B"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Bajo su responsabilidad podrá emplear, en el desempeño de la comisión, dependientes en operaciones que, según la costumbre, se confíen a éstos.</w:t>
      </w:r>
    </w:p>
    <w:p w14:paraId="39F908E2" w14:textId="53E3BF49" w:rsidR="00A852DF" w:rsidRPr="007D6407" w:rsidRDefault="00A852DF" w:rsidP="00942CD3">
      <w:pPr>
        <w:spacing w:after="0" w:line="240" w:lineRule="auto"/>
        <w:jc w:val="both"/>
        <w:rPr>
          <w:rFonts w:ascii="Arial" w:hAnsi="Arial" w:cs="Arial"/>
          <w:lang w:val="es-CO"/>
        </w:rPr>
      </w:pPr>
    </w:p>
    <w:p w14:paraId="21D68A83" w14:textId="1EC5070E"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5" w:name="1292"/>
      <w:r w:rsidRPr="007D6407">
        <w:rPr>
          <w:rFonts w:ascii="Arial" w:hAnsi="Arial" w:cs="Arial"/>
          <w:sz w:val="22"/>
          <w:szCs w:val="22"/>
          <w:lang w:val="es-CO"/>
        </w:rPr>
        <w:t>ARTÍCULO 1292. DE QUIEN ASUME LA PÉRDIDA DE LAS COSAS.</w:t>
      </w:r>
      <w:bookmarkEnd w:id="1385"/>
      <w:r w:rsidRPr="007D6407">
        <w:rPr>
          <w:rFonts w:ascii="Arial" w:hAnsi="Arial" w:cs="Arial"/>
          <w:sz w:val="22"/>
          <w:szCs w:val="22"/>
          <w:lang w:val="es-CO"/>
        </w:rPr>
        <w:t> Será de cuenta del comisionista la pérdida de las cosas que tenga en su poder por razón de la comisión. Pero si al devolverlas observa el comisionista las instrucciones del comitente, éste soportará la pérdida.</w:t>
      </w:r>
    </w:p>
    <w:p w14:paraId="3E8C9736" w14:textId="632E4123" w:rsidR="00A852DF" w:rsidRPr="007D6407" w:rsidRDefault="00A852DF" w:rsidP="00942CD3">
      <w:pPr>
        <w:spacing w:after="0" w:line="240" w:lineRule="auto"/>
        <w:jc w:val="both"/>
        <w:rPr>
          <w:rFonts w:ascii="Arial" w:hAnsi="Arial" w:cs="Arial"/>
          <w:lang w:val="es-CO"/>
        </w:rPr>
      </w:pPr>
    </w:p>
    <w:p w14:paraId="3291C15E" w14:textId="009B3AE7"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6" w:name="1293"/>
      <w:r w:rsidRPr="007D6407">
        <w:rPr>
          <w:rFonts w:ascii="Arial" w:hAnsi="Arial" w:cs="Arial"/>
          <w:sz w:val="22"/>
          <w:szCs w:val="22"/>
          <w:lang w:val="es-CO"/>
        </w:rPr>
        <w:t>ARTÍCULO 1293. RESPONSABILIDAD DEL COMISIONISTA POR BIENES RECIBIDOS.</w:t>
      </w:r>
      <w:bookmarkEnd w:id="1386"/>
      <w:r w:rsidRPr="007D6407">
        <w:rPr>
          <w:rFonts w:ascii="Arial" w:hAnsi="Arial" w:cs="Arial"/>
          <w:sz w:val="22"/>
          <w:szCs w:val="22"/>
          <w:lang w:val="es-CO"/>
        </w:rPr>
        <w:t> El comisionista responderá de los bienes que reciba, de acuerdo con los datos contenidos en el documento de remesa, a no ser que al recibirlos haga constar las diferencias por la certificación de un contador público o, en su defecto, de dos comerciantes.</w:t>
      </w:r>
    </w:p>
    <w:p w14:paraId="1CB40952" w14:textId="0085D1F5" w:rsidR="00A852DF" w:rsidRPr="007D6407" w:rsidRDefault="00A852DF" w:rsidP="00942CD3">
      <w:pPr>
        <w:spacing w:after="0" w:line="240" w:lineRule="auto"/>
        <w:jc w:val="both"/>
        <w:rPr>
          <w:rFonts w:ascii="Arial" w:hAnsi="Arial" w:cs="Arial"/>
          <w:lang w:val="es-CO"/>
        </w:rPr>
      </w:pPr>
    </w:p>
    <w:p w14:paraId="41D63DEB" w14:textId="5CF2344C"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7" w:name="1294"/>
      <w:r w:rsidRPr="007D6407">
        <w:rPr>
          <w:rFonts w:ascii="Arial" w:hAnsi="Arial" w:cs="Arial"/>
          <w:sz w:val="22"/>
          <w:szCs w:val="22"/>
          <w:lang w:val="es-CO"/>
        </w:rPr>
        <w:t>ARTÍCULO 1294. PÉRDIDA DE LAS MERCADERIAS POR CASO FORTUITO O VICIO INHERENTE DE LAS MISMAS.</w:t>
      </w:r>
      <w:bookmarkEnd w:id="1387"/>
      <w:r w:rsidRPr="007D6407">
        <w:rPr>
          <w:rFonts w:ascii="Arial" w:hAnsi="Arial" w:cs="Arial"/>
          <w:sz w:val="22"/>
          <w:szCs w:val="22"/>
          <w:lang w:val="es-CO"/>
        </w:rPr>
        <w:t> No responderá el comisionista del deterioro o la pérdida de las mercaderías existentes en su poder, si ocurriere por caso fortuito o por vicio inherente a las mismas mercaderías.</w:t>
      </w:r>
    </w:p>
    <w:p w14:paraId="5A0D138A" w14:textId="77777777" w:rsidR="00A47420" w:rsidRPr="007D6407" w:rsidRDefault="00A47420" w:rsidP="00942CD3">
      <w:pPr>
        <w:pStyle w:val="NormalWeb"/>
        <w:spacing w:before="0" w:beforeAutospacing="0" w:after="0" w:afterAutospacing="0"/>
        <w:jc w:val="both"/>
        <w:rPr>
          <w:rFonts w:ascii="Arial" w:hAnsi="Arial" w:cs="Arial"/>
          <w:sz w:val="22"/>
          <w:szCs w:val="22"/>
          <w:lang w:val="es-CO"/>
        </w:rPr>
      </w:pPr>
    </w:p>
    <w:p w14:paraId="531243E0" w14:textId="79D0CB1D"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 xml:space="preserve">Es obligación del comisionista hacer constar ante la autoridad policiva del lugar de su ocurrencia, el deterioro o la pérdida y </w:t>
      </w:r>
      <w:proofErr w:type="gramStart"/>
      <w:r w:rsidRPr="007D6407">
        <w:rPr>
          <w:rFonts w:ascii="Arial" w:hAnsi="Arial" w:cs="Arial"/>
          <w:sz w:val="22"/>
          <w:szCs w:val="22"/>
          <w:lang w:val="es-CO"/>
        </w:rPr>
        <w:t>dar aviso</w:t>
      </w:r>
      <w:proofErr w:type="gramEnd"/>
      <w:r w:rsidRPr="007D6407">
        <w:rPr>
          <w:rFonts w:ascii="Arial" w:hAnsi="Arial" w:cs="Arial"/>
          <w:sz w:val="22"/>
          <w:szCs w:val="22"/>
          <w:lang w:val="es-CO"/>
        </w:rPr>
        <w:t xml:space="preserve"> a su comitente, sin demora alguna.</w:t>
      </w:r>
    </w:p>
    <w:p w14:paraId="7EC2CA9A" w14:textId="42B386A6" w:rsidR="00A852DF" w:rsidRPr="007D6407" w:rsidRDefault="00A852DF" w:rsidP="00942CD3">
      <w:pPr>
        <w:spacing w:after="0" w:line="240" w:lineRule="auto"/>
        <w:jc w:val="both"/>
        <w:rPr>
          <w:rFonts w:ascii="Arial" w:hAnsi="Arial" w:cs="Arial"/>
          <w:lang w:val="es-CO"/>
        </w:rPr>
      </w:pPr>
    </w:p>
    <w:p w14:paraId="11E37B2C" w14:textId="6C15CBA2"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8" w:name="1295"/>
      <w:r w:rsidRPr="007D6407">
        <w:rPr>
          <w:rFonts w:ascii="Arial" w:hAnsi="Arial" w:cs="Arial"/>
          <w:sz w:val="22"/>
          <w:szCs w:val="22"/>
          <w:lang w:val="es-CO"/>
        </w:rPr>
        <w:t>ARTÍCULO 1295. OBLIGACIÓN DE ASEGURAR LAS MERCADERIAS.</w:t>
      </w:r>
      <w:bookmarkEnd w:id="1388"/>
      <w:r w:rsidRPr="007D6407">
        <w:rPr>
          <w:rFonts w:ascii="Arial" w:hAnsi="Arial" w:cs="Arial"/>
          <w:sz w:val="22"/>
          <w:szCs w:val="22"/>
          <w:lang w:val="es-CO"/>
        </w:rPr>
        <w:t> Es obligación del comisionista asegurar las mercaderías que remita por cuenta ajena, teniendo orden y provisión para hacerlo, o dar pronto aviso a su comitente, si no puede realizar el seguro por el precio y condiciones que le designen sus instrucciones.</w:t>
      </w:r>
    </w:p>
    <w:p w14:paraId="07CEEE9E" w14:textId="77777777" w:rsidR="00A47420" w:rsidRPr="007D6407" w:rsidRDefault="00A47420" w:rsidP="00942CD3">
      <w:pPr>
        <w:pStyle w:val="NormalWeb"/>
        <w:spacing w:before="0" w:beforeAutospacing="0" w:after="0" w:afterAutospacing="0"/>
        <w:jc w:val="both"/>
        <w:rPr>
          <w:rFonts w:ascii="Arial" w:hAnsi="Arial" w:cs="Arial"/>
          <w:sz w:val="22"/>
          <w:szCs w:val="22"/>
          <w:lang w:val="es-CO"/>
        </w:rPr>
      </w:pPr>
    </w:p>
    <w:p w14:paraId="5EF8F8F6" w14:textId="755638D3" w:rsidR="00A852DF" w:rsidRPr="007D6407" w:rsidRDefault="00A852DF"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comisionista que haya de remitir mercancías a otro punto deberá contratar el transporte y cumplir las obligaciones que se imponen al remitente.</w:t>
      </w:r>
    </w:p>
    <w:p w14:paraId="1073D521" w14:textId="7C416F42" w:rsidR="00A852DF" w:rsidRPr="007D6407" w:rsidRDefault="00A852DF" w:rsidP="00942CD3">
      <w:pPr>
        <w:spacing w:after="0" w:line="240" w:lineRule="auto"/>
        <w:jc w:val="both"/>
        <w:rPr>
          <w:rFonts w:ascii="Arial" w:hAnsi="Arial" w:cs="Arial"/>
          <w:lang w:val="es-CO"/>
        </w:rPr>
      </w:pPr>
    </w:p>
    <w:p w14:paraId="46C40BB5" w14:textId="4D9347D4" w:rsidR="00A852DF" w:rsidRPr="007D6407" w:rsidRDefault="00A852DF" w:rsidP="00942CD3">
      <w:pPr>
        <w:pStyle w:val="NormalWeb"/>
        <w:spacing w:before="0" w:beforeAutospacing="0" w:after="0" w:afterAutospacing="0"/>
        <w:jc w:val="both"/>
        <w:rPr>
          <w:rFonts w:ascii="Arial" w:hAnsi="Arial" w:cs="Arial"/>
          <w:sz w:val="22"/>
          <w:szCs w:val="22"/>
          <w:lang w:val="es-CO"/>
        </w:rPr>
      </w:pPr>
      <w:bookmarkStart w:id="1389" w:name="1296"/>
      <w:r w:rsidRPr="007D6407">
        <w:rPr>
          <w:rFonts w:ascii="Arial" w:hAnsi="Arial" w:cs="Arial"/>
          <w:sz w:val="22"/>
          <w:szCs w:val="22"/>
          <w:lang w:val="es-CO"/>
        </w:rPr>
        <w:t>ARTÍCULO 1296. OBLIGACIÓN DE IDENTIFICAR LAS MERCADERIAS.</w:t>
      </w:r>
      <w:bookmarkEnd w:id="1389"/>
      <w:r w:rsidRPr="007D6407">
        <w:rPr>
          <w:rFonts w:ascii="Arial" w:hAnsi="Arial" w:cs="Arial"/>
          <w:sz w:val="22"/>
          <w:szCs w:val="22"/>
          <w:lang w:val="es-CO"/>
        </w:rPr>
        <w:t> Los comisionistas no podrán alterar las marcas de los efectos que hayan comprado o vendido por cuenta ajena, ni tener bajo una misma marca efectos de la misma especie pertenecientes a distintos dueños, sin distinguirlos por una contramarca que designe la propiedad respectiva de cada comitente.</w:t>
      </w:r>
    </w:p>
    <w:p w14:paraId="55BA6DB8" w14:textId="77777777" w:rsidR="00A47420" w:rsidRPr="007D6407" w:rsidRDefault="00A47420" w:rsidP="00942CD3">
      <w:pPr>
        <w:pStyle w:val="NormalWeb"/>
        <w:spacing w:before="0" w:beforeAutospacing="0" w:after="0" w:afterAutospacing="0"/>
        <w:jc w:val="both"/>
        <w:rPr>
          <w:rFonts w:ascii="Arial" w:hAnsi="Arial" w:cs="Arial"/>
          <w:sz w:val="22"/>
          <w:szCs w:val="22"/>
          <w:lang w:val="es-CO"/>
        </w:rPr>
      </w:pPr>
    </w:p>
    <w:p w14:paraId="3CD9DFAE" w14:textId="2423C34D"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0" w:name="1297"/>
      <w:r w:rsidRPr="007D6407">
        <w:rPr>
          <w:rFonts w:ascii="Arial" w:hAnsi="Arial" w:cs="Arial"/>
          <w:sz w:val="22"/>
          <w:szCs w:val="22"/>
          <w:lang w:val="es-CO"/>
        </w:rPr>
        <w:t>ARTÍCULO 1297. PRÉSTAMOS, ANTICIPOS Y VENTAS AL FIADO A CARGO DEL COMISIONISTA.</w:t>
      </w:r>
      <w:bookmarkEnd w:id="1390"/>
      <w:r w:rsidRPr="007D6407">
        <w:rPr>
          <w:rFonts w:ascii="Arial" w:hAnsi="Arial" w:cs="Arial"/>
          <w:sz w:val="22"/>
          <w:szCs w:val="22"/>
          <w:lang w:val="es-CO"/>
        </w:rPr>
        <w:t> Son de cargo del comisionista los préstamos, anticipaciones y ventas al fiado, siempre que proceda sin autorización de su comitente; y en tal caso, podrá éste exigir se le entreguen de inmediato las cantidades prestadas, anticipadas o fiadas, dejando en favor del comisionista los beneficios que resulten de sus contratos.</w:t>
      </w:r>
    </w:p>
    <w:p w14:paraId="29B77A6C"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0D66DC92" w14:textId="00787F4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el comisionista podrá vender a los plazos de uso general en la respectiva localidad, a no ser que se le prohíban sus instrucciones.</w:t>
      </w:r>
    </w:p>
    <w:p w14:paraId="3E289605" w14:textId="20949DDA" w:rsidR="00A60CD6" w:rsidRPr="007D6407" w:rsidRDefault="00A60CD6" w:rsidP="00942CD3">
      <w:pPr>
        <w:spacing w:after="0" w:line="240" w:lineRule="auto"/>
        <w:jc w:val="both"/>
        <w:rPr>
          <w:rFonts w:ascii="Arial" w:hAnsi="Arial" w:cs="Arial"/>
          <w:lang w:val="es-CO"/>
        </w:rPr>
      </w:pPr>
    </w:p>
    <w:p w14:paraId="36101482" w14:textId="6D299BE5"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1" w:name="1298"/>
      <w:r w:rsidRPr="007D6407">
        <w:rPr>
          <w:rFonts w:ascii="Arial" w:hAnsi="Arial" w:cs="Arial"/>
          <w:sz w:val="22"/>
          <w:szCs w:val="22"/>
          <w:lang w:val="es-CO"/>
        </w:rPr>
        <w:t>ARTÍCULO 1298. VENTAS A PLAZO.</w:t>
      </w:r>
      <w:bookmarkEnd w:id="1391"/>
      <w:r w:rsidRPr="007D6407">
        <w:rPr>
          <w:rFonts w:ascii="Arial" w:hAnsi="Arial" w:cs="Arial"/>
          <w:sz w:val="22"/>
          <w:szCs w:val="22"/>
          <w:lang w:val="es-CO"/>
        </w:rPr>
        <w:t> </w:t>
      </w:r>
      <w:proofErr w:type="spellStart"/>
      <w:r w:rsidRPr="007D6407">
        <w:rPr>
          <w:rFonts w:ascii="Arial" w:hAnsi="Arial" w:cs="Arial"/>
          <w:sz w:val="22"/>
          <w:szCs w:val="22"/>
          <w:lang w:val="es-CO"/>
        </w:rPr>
        <w:t>Aún</w:t>
      </w:r>
      <w:proofErr w:type="spellEnd"/>
      <w:r w:rsidRPr="007D6407">
        <w:rPr>
          <w:rFonts w:ascii="Arial" w:hAnsi="Arial" w:cs="Arial"/>
          <w:sz w:val="22"/>
          <w:szCs w:val="22"/>
          <w:lang w:val="es-CO"/>
        </w:rPr>
        <w:t xml:space="preserve"> cuando el comisionista esté autorizado tácita o expresamente para vender a plazo, sólo podrá concederlo a personas notoriamente solventes.</w:t>
      </w:r>
    </w:p>
    <w:p w14:paraId="7B305D54"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21EF9F23" w14:textId="7EE03A7A"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Vendiendo a plazo, deberá expresar en las cuentas que rinda los nombres de los compradores; y no haciéndolo, se entenderá que las ventas han sido verificadas al contado.</w:t>
      </w:r>
    </w:p>
    <w:p w14:paraId="10EF60DE"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00B8C860" w14:textId="0979639E"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Aun en las que haga en esta forma, deberá manifestar los nombres de los compradores si el comitente se lo exige.</w:t>
      </w:r>
    </w:p>
    <w:p w14:paraId="4BEBC95D" w14:textId="4A63EE87" w:rsidR="00A60CD6" w:rsidRPr="007D6407" w:rsidRDefault="00A60CD6" w:rsidP="00942CD3">
      <w:pPr>
        <w:spacing w:after="0" w:line="240" w:lineRule="auto"/>
        <w:jc w:val="both"/>
        <w:rPr>
          <w:rFonts w:ascii="Arial" w:hAnsi="Arial" w:cs="Arial"/>
          <w:lang w:val="es-CO"/>
        </w:rPr>
      </w:pPr>
    </w:p>
    <w:p w14:paraId="2F98E15C" w14:textId="480067DA"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2" w:name="1299"/>
      <w:r w:rsidRPr="007D6407">
        <w:rPr>
          <w:rFonts w:ascii="Arial" w:hAnsi="Arial" w:cs="Arial"/>
          <w:sz w:val="22"/>
          <w:szCs w:val="22"/>
          <w:lang w:val="es-CO"/>
        </w:rPr>
        <w:t>ARTÍCULO 1299. CORRESPONDENCIA DE LAS CUENTAS RENDIDAS Y LOS ASIENTOS DE SUS LIBROS.</w:t>
      </w:r>
      <w:bookmarkEnd w:id="1392"/>
      <w:r w:rsidRPr="007D6407">
        <w:rPr>
          <w:rFonts w:ascii="Arial" w:hAnsi="Arial" w:cs="Arial"/>
          <w:sz w:val="22"/>
          <w:szCs w:val="22"/>
          <w:lang w:val="es-CO"/>
        </w:rPr>
        <w:t xml:space="preserve"> Las cuentas que rinda el </w:t>
      </w:r>
      <w:proofErr w:type="gramStart"/>
      <w:r w:rsidRPr="007D6407">
        <w:rPr>
          <w:rFonts w:ascii="Arial" w:hAnsi="Arial" w:cs="Arial"/>
          <w:sz w:val="22"/>
          <w:szCs w:val="22"/>
          <w:lang w:val="es-CO"/>
        </w:rPr>
        <w:t>comisionista,</w:t>
      </w:r>
      <w:proofErr w:type="gramEnd"/>
      <w:r w:rsidRPr="007D6407">
        <w:rPr>
          <w:rFonts w:ascii="Arial" w:hAnsi="Arial" w:cs="Arial"/>
          <w:sz w:val="22"/>
          <w:szCs w:val="22"/>
          <w:lang w:val="es-CO"/>
        </w:rPr>
        <w:t xml:space="preserve"> deberán concordar con los asientos de sus libros.</w:t>
      </w:r>
    </w:p>
    <w:p w14:paraId="170A4CEF" w14:textId="76C28EA0" w:rsidR="00A60CD6" w:rsidRPr="007D6407" w:rsidRDefault="00A60CD6" w:rsidP="00942CD3">
      <w:pPr>
        <w:spacing w:after="0" w:line="240" w:lineRule="auto"/>
        <w:jc w:val="both"/>
        <w:rPr>
          <w:rFonts w:ascii="Arial" w:hAnsi="Arial" w:cs="Arial"/>
          <w:lang w:val="es-CO"/>
        </w:rPr>
      </w:pPr>
    </w:p>
    <w:p w14:paraId="01361D62" w14:textId="4ADD0D2F"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3" w:name="1300"/>
      <w:r w:rsidRPr="007D6407">
        <w:rPr>
          <w:rFonts w:ascii="Arial" w:hAnsi="Arial" w:cs="Arial"/>
          <w:sz w:val="22"/>
          <w:szCs w:val="22"/>
          <w:lang w:val="es-CO"/>
        </w:rPr>
        <w:t>ARTÍCULO 1300. COBRANZA DE CRÉDITOS Y EFECTOS POR OMISIÓN O TARDANZA.</w:t>
      </w:r>
      <w:bookmarkEnd w:id="1393"/>
      <w:r w:rsidRPr="007D6407">
        <w:rPr>
          <w:rFonts w:ascii="Arial" w:hAnsi="Arial" w:cs="Arial"/>
          <w:sz w:val="22"/>
          <w:szCs w:val="22"/>
          <w:lang w:val="es-CO"/>
        </w:rPr>
        <w:t> El comisionista que no verifique oportunamente la cobranza de los créditos o no use de los medios legales para conseguir el pago, será responsable de los perjuicios que cause su omisión o tardanza.</w:t>
      </w:r>
    </w:p>
    <w:p w14:paraId="1411E0B1" w14:textId="20E68B4F" w:rsidR="00A60CD6" w:rsidRPr="007D6407" w:rsidRDefault="00A60CD6" w:rsidP="00942CD3">
      <w:pPr>
        <w:spacing w:after="0" w:line="240" w:lineRule="auto"/>
        <w:jc w:val="both"/>
        <w:rPr>
          <w:rFonts w:ascii="Arial" w:hAnsi="Arial" w:cs="Arial"/>
          <w:lang w:val="es-CO"/>
        </w:rPr>
      </w:pPr>
    </w:p>
    <w:p w14:paraId="0CE5A09A" w14:textId="77777777"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4" w:name="1301"/>
      <w:r w:rsidRPr="007D6407">
        <w:rPr>
          <w:rFonts w:ascii="Arial" w:hAnsi="Arial" w:cs="Arial"/>
          <w:sz w:val="22"/>
          <w:szCs w:val="22"/>
          <w:lang w:val="es-CO"/>
        </w:rPr>
        <w:t>ARTÍCULO 1301.</w:t>
      </w:r>
      <w:bookmarkEnd w:id="1394"/>
      <w:r w:rsidRPr="007D6407">
        <w:rPr>
          <w:rFonts w:ascii="Arial" w:hAnsi="Arial" w:cs="Arial"/>
          <w:sz w:val="22"/>
          <w:szCs w:val="22"/>
          <w:lang w:val="es-CO"/>
        </w:rPr>
        <w:t> Siendo moroso el comisionista en rendir la cuenta, no podrá cobrar intereses desde el día en que haya incurrido en mora.</w:t>
      </w:r>
    </w:p>
    <w:p w14:paraId="604ED8B2" w14:textId="477B20DA" w:rsidR="00A60CD6" w:rsidRPr="007D6407" w:rsidRDefault="00A60CD6" w:rsidP="00942CD3">
      <w:pPr>
        <w:spacing w:after="0" w:line="240" w:lineRule="auto"/>
        <w:jc w:val="both"/>
        <w:rPr>
          <w:rFonts w:ascii="Arial" w:hAnsi="Arial" w:cs="Arial"/>
          <w:lang w:val="es-CO"/>
        </w:rPr>
      </w:pPr>
    </w:p>
    <w:p w14:paraId="4BDC1551" w14:textId="415D70B2"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5" w:name="1302"/>
      <w:r w:rsidRPr="007D6407">
        <w:rPr>
          <w:rFonts w:ascii="Arial" w:hAnsi="Arial" w:cs="Arial"/>
          <w:sz w:val="22"/>
          <w:szCs w:val="22"/>
          <w:lang w:val="es-CO"/>
        </w:rPr>
        <w:t>ARTÍCULO 1302. DERECHO DE RETENCIÓN.</w:t>
      </w:r>
      <w:bookmarkEnd w:id="1395"/>
      <w:r w:rsidRPr="007D6407">
        <w:rPr>
          <w:rFonts w:ascii="Arial" w:hAnsi="Arial" w:cs="Arial"/>
          <w:sz w:val="22"/>
          <w:szCs w:val="22"/>
          <w:lang w:val="es-CO"/>
        </w:rPr>
        <w:t xml:space="preserve"> Tiene asimismo el comisionista derecho de retener las mercaderías consignadas o su producto, para que, preferentemente a los demás </w:t>
      </w:r>
      <w:r w:rsidRPr="007D6407">
        <w:rPr>
          <w:rFonts w:ascii="Arial" w:hAnsi="Arial" w:cs="Arial"/>
          <w:sz w:val="22"/>
          <w:szCs w:val="22"/>
          <w:lang w:val="es-CO"/>
        </w:rPr>
        <w:lastRenderedPageBreak/>
        <w:t>acreedores del comitente, se le paguen sus anticipaciones, intereses, costos y comisión, si concurren estas circunstancias:</w:t>
      </w:r>
    </w:p>
    <w:p w14:paraId="23B2AFA8"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552AB51E" w14:textId="59A82C2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Que las mercaderías le hayan sido remitidas de una plaza a otra, y</w:t>
      </w:r>
    </w:p>
    <w:p w14:paraId="1F21C00B"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627320EE" w14:textId="1909918E"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Que hayan sido entregadas real o virtualmente al comisionista.</w:t>
      </w:r>
    </w:p>
    <w:p w14:paraId="2C49AE73"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75C32CEA" w14:textId="6CD11619"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Hay entrega real, cuando las mercaderías están a disposición del comisionista en sus almacenes, o en ajenos, o en cualquier otro lugar público o privado.</w:t>
      </w:r>
    </w:p>
    <w:p w14:paraId="687D09B5"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5B9F00C5" w14:textId="21B644E0"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Hay entrega virtual, si antes que las mercaderías hayan llegado a manos del comisionista, éste pudiera acreditar que le han sido expedidas con una carta de porte o un conocimiento a la orden o al portador.</w:t>
      </w:r>
    </w:p>
    <w:p w14:paraId="7DED77D4" w14:textId="1FEA57C5" w:rsidR="00A60CD6" w:rsidRPr="007D6407" w:rsidRDefault="00A60CD6" w:rsidP="00942CD3">
      <w:pPr>
        <w:spacing w:after="0" w:line="240" w:lineRule="auto"/>
        <w:jc w:val="both"/>
        <w:rPr>
          <w:rFonts w:ascii="Arial" w:hAnsi="Arial" w:cs="Arial"/>
          <w:lang w:val="es-CO"/>
        </w:rPr>
      </w:pPr>
    </w:p>
    <w:p w14:paraId="1A1B004C" w14:textId="710EABE0"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6" w:name="1303"/>
      <w:r w:rsidRPr="007D6407">
        <w:rPr>
          <w:rFonts w:ascii="Arial" w:hAnsi="Arial" w:cs="Arial"/>
          <w:sz w:val="22"/>
          <w:szCs w:val="22"/>
          <w:lang w:val="es-CO"/>
        </w:rPr>
        <w:t>ARTÍCULO 1303. TÉRMINO DE LA COMISIÓN.</w:t>
      </w:r>
      <w:bookmarkEnd w:id="1396"/>
      <w:r w:rsidRPr="007D6407">
        <w:rPr>
          <w:rFonts w:ascii="Arial" w:hAnsi="Arial" w:cs="Arial"/>
          <w:sz w:val="22"/>
          <w:szCs w:val="22"/>
          <w:lang w:val="es-CO"/>
        </w:rPr>
        <w:t xml:space="preserve"> La comisión termina por muerte o inhabilidad del comisionista; la muerte o inhabilidad del comitente no le pone </w:t>
      </w:r>
      <w:proofErr w:type="gramStart"/>
      <w:r w:rsidRPr="007D6407">
        <w:rPr>
          <w:rFonts w:ascii="Arial" w:hAnsi="Arial" w:cs="Arial"/>
          <w:sz w:val="22"/>
          <w:szCs w:val="22"/>
          <w:lang w:val="es-CO"/>
        </w:rPr>
        <w:t>término</w:t>
      </w:r>
      <w:proofErr w:type="gramEnd"/>
      <w:r w:rsidRPr="007D6407">
        <w:rPr>
          <w:rFonts w:ascii="Arial" w:hAnsi="Arial" w:cs="Arial"/>
          <w:sz w:val="22"/>
          <w:szCs w:val="22"/>
          <w:lang w:val="es-CO"/>
        </w:rPr>
        <w:t xml:space="preserve"> aunque pueden revocarla sus herederos.</w:t>
      </w:r>
    </w:p>
    <w:p w14:paraId="18E715E4" w14:textId="7C35F36F" w:rsidR="00A60CD6" w:rsidRPr="007D6407" w:rsidRDefault="00A60CD6" w:rsidP="00942CD3">
      <w:pPr>
        <w:spacing w:after="0" w:line="240" w:lineRule="auto"/>
        <w:jc w:val="both"/>
        <w:rPr>
          <w:rFonts w:ascii="Arial" w:hAnsi="Arial" w:cs="Arial"/>
          <w:lang w:val="es-CO"/>
        </w:rPr>
      </w:pPr>
    </w:p>
    <w:p w14:paraId="743F7ABB" w14:textId="38A1811F"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7" w:name="1304"/>
      <w:r w:rsidRPr="007D6407">
        <w:rPr>
          <w:rFonts w:ascii="Arial" w:hAnsi="Arial" w:cs="Arial"/>
          <w:sz w:val="22"/>
          <w:szCs w:val="22"/>
          <w:lang w:val="es-CO"/>
        </w:rPr>
        <w:t xml:space="preserve">ARTÍCULO 1304. INTERMEDIACIÓN EN EL MERCADO PÚBLICO DE </w:t>
      </w:r>
      <w:proofErr w:type="spellStart"/>
      <w:r w:rsidRPr="007D6407">
        <w:rPr>
          <w:rFonts w:ascii="Arial" w:hAnsi="Arial" w:cs="Arial"/>
          <w:sz w:val="22"/>
          <w:szCs w:val="22"/>
          <w:lang w:val="es-CO"/>
        </w:rPr>
        <w:t>VALORES</w:t>
      </w:r>
      <w:bookmarkEnd w:id="1397"/>
      <w:r w:rsidRPr="007D6407">
        <w:rPr>
          <w:rFonts w:ascii="Arial" w:hAnsi="Arial" w:cs="Arial"/>
          <w:sz w:val="22"/>
          <w:szCs w:val="22"/>
          <w:lang w:val="es-CO"/>
        </w:rPr>
        <w:t>Solo</w:t>
      </w:r>
      <w:proofErr w:type="spellEnd"/>
      <w:r w:rsidRPr="007D6407">
        <w:rPr>
          <w:rFonts w:ascii="Arial" w:hAnsi="Arial" w:cs="Arial"/>
          <w:sz w:val="22"/>
          <w:szCs w:val="22"/>
          <w:lang w:val="es-CO"/>
        </w:rPr>
        <w:t xml:space="preserve"> los miembros de una bolsa de valores, podrán ser comisionistas para compra y venta de valores inscritos en ellas.</w:t>
      </w:r>
    </w:p>
    <w:p w14:paraId="5097E22B" w14:textId="77777777" w:rsidR="007C285D" w:rsidRPr="007D6407" w:rsidRDefault="007C285D" w:rsidP="00942CD3">
      <w:pPr>
        <w:spacing w:after="0" w:line="240" w:lineRule="auto"/>
        <w:jc w:val="both"/>
        <w:rPr>
          <w:lang w:val="es-CO"/>
        </w:rPr>
      </w:pPr>
    </w:p>
    <w:p w14:paraId="5B1F0151" w14:textId="002A898E" w:rsidR="007C285D" w:rsidRPr="007D6407" w:rsidRDefault="00A60CD6" w:rsidP="00A373CF">
      <w:pPr>
        <w:pStyle w:val="NormalWeb"/>
        <w:spacing w:before="0" w:beforeAutospacing="0" w:after="0" w:afterAutospacing="0"/>
        <w:jc w:val="both"/>
        <w:rPr>
          <w:rFonts w:ascii="Arial" w:hAnsi="Arial" w:cs="Arial"/>
          <w:sz w:val="22"/>
          <w:szCs w:val="22"/>
          <w:lang w:val="es-CO"/>
        </w:rPr>
      </w:pPr>
      <w:bookmarkStart w:id="1398" w:name="1305"/>
      <w:r w:rsidRPr="007D6407">
        <w:rPr>
          <w:rFonts w:ascii="Arial" w:hAnsi="Arial" w:cs="Arial"/>
          <w:sz w:val="22"/>
          <w:szCs w:val="22"/>
          <w:lang w:val="es-CO"/>
        </w:rPr>
        <w:t>ARTÍCULO 1305. PROHIBICIÓN DE TENER AGENTES O MANDATARIOS.</w:t>
      </w:r>
      <w:bookmarkEnd w:id="1398"/>
      <w:r w:rsidRPr="007D6407">
        <w:rPr>
          <w:rFonts w:ascii="Arial" w:hAnsi="Arial" w:cs="Arial"/>
          <w:sz w:val="22"/>
          <w:szCs w:val="22"/>
          <w:lang w:val="es-CO"/>
        </w:rPr>
        <w:t> </w:t>
      </w:r>
      <w:r w:rsidR="00A373CF" w:rsidRPr="007D6407">
        <w:rPr>
          <w:rFonts w:ascii="Arial" w:hAnsi="Arial" w:cs="Arial"/>
          <w:sz w:val="22"/>
          <w:szCs w:val="22"/>
          <w:lang w:val="es-CO"/>
        </w:rPr>
        <w:t>Derogado.</w:t>
      </w:r>
    </w:p>
    <w:p w14:paraId="7AEBC275" w14:textId="77777777" w:rsidR="00A373CF" w:rsidRPr="007D6407" w:rsidRDefault="00A373CF" w:rsidP="00A373CF">
      <w:pPr>
        <w:pStyle w:val="NormalWeb"/>
        <w:spacing w:before="0" w:beforeAutospacing="0" w:after="0" w:afterAutospacing="0"/>
        <w:jc w:val="both"/>
        <w:rPr>
          <w:lang w:val="es-CO"/>
        </w:rPr>
      </w:pPr>
    </w:p>
    <w:p w14:paraId="2B40D84B" w14:textId="67FCE293"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399" w:name="1306"/>
      <w:r w:rsidRPr="007D6407">
        <w:rPr>
          <w:rFonts w:ascii="Arial" w:hAnsi="Arial" w:cs="Arial"/>
          <w:sz w:val="22"/>
          <w:szCs w:val="22"/>
          <w:lang w:val="es-CO"/>
        </w:rPr>
        <w:t>ARTÍCULO 1306. TÉRMINO PARA CUMPLIR LA COMISIÓN.</w:t>
      </w:r>
      <w:bookmarkEnd w:id="1399"/>
      <w:r w:rsidRPr="007D6407">
        <w:rPr>
          <w:rFonts w:ascii="Arial" w:hAnsi="Arial" w:cs="Arial"/>
          <w:sz w:val="22"/>
          <w:szCs w:val="22"/>
          <w:lang w:val="es-CO"/>
        </w:rPr>
        <w:t> </w:t>
      </w:r>
      <w:r w:rsidR="00A373CF" w:rsidRPr="007D6407">
        <w:rPr>
          <w:rFonts w:ascii="Arial" w:hAnsi="Arial" w:cs="Arial"/>
          <w:sz w:val="22"/>
          <w:szCs w:val="22"/>
          <w:lang w:val="es-CO"/>
        </w:rPr>
        <w:t>Derogado.</w:t>
      </w:r>
    </w:p>
    <w:p w14:paraId="11043A59" w14:textId="77777777" w:rsidR="007C285D" w:rsidRPr="007D6407" w:rsidRDefault="007C285D" w:rsidP="00942CD3">
      <w:pPr>
        <w:spacing w:after="0" w:line="240" w:lineRule="auto"/>
        <w:jc w:val="both"/>
        <w:rPr>
          <w:lang w:val="es-CO"/>
        </w:rPr>
      </w:pPr>
    </w:p>
    <w:p w14:paraId="257C5E94" w14:textId="1C6F559A"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0" w:name="1307"/>
      <w:r w:rsidRPr="007D6407">
        <w:rPr>
          <w:rFonts w:ascii="Arial" w:hAnsi="Arial" w:cs="Arial"/>
          <w:sz w:val="22"/>
          <w:szCs w:val="22"/>
          <w:lang w:val="es-CO"/>
        </w:rPr>
        <w:t>ARTÍCULO 1307. PROHIBICIONES A LOS COMISIONISTAS DE BOLSA.</w:t>
      </w:r>
      <w:bookmarkEnd w:id="1400"/>
      <w:r w:rsidRPr="007D6407">
        <w:rPr>
          <w:rFonts w:ascii="Arial" w:hAnsi="Arial" w:cs="Arial"/>
          <w:sz w:val="22"/>
          <w:szCs w:val="22"/>
          <w:lang w:val="es-CO"/>
        </w:rPr>
        <w:t> </w:t>
      </w:r>
      <w:r w:rsidR="00A373CF" w:rsidRPr="007D6407">
        <w:rPr>
          <w:rFonts w:ascii="Arial" w:hAnsi="Arial" w:cs="Arial"/>
          <w:sz w:val="22"/>
          <w:szCs w:val="22"/>
          <w:lang w:val="es-CO"/>
        </w:rPr>
        <w:t>Derogado.</w:t>
      </w:r>
    </w:p>
    <w:p w14:paraId="2ED611C8" w14:textId="77777777" w:rsidR="007C285D" w:rsidRPr="007D6407" w:rsidRDefault="007C285D" w:rsidP="00942CD3">
      <w:pPr>
        <w:spacing w:after="0" w:line="240" w:lineRule="auto"/>
        <w:jc w:val="both"/>
        <w:rPr>
          <w:lang w:val="es-CO"/>
        </w:rPr>
      </w:pPr>
    </w:p>
    <w:p w14:paraId="2243B909" w14:textId="3B1DB4C2"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1" w:name="1308"/>
      <w:r w:rsidRPr="007D6407">
        <w:rPr>
          <w:rFonts w:ascii="Arial" w:hAnsi="Arial" w:cs="Arial"/>
          <w:sz w:val="22"/>
          <w:szCs w:val="22"/>
          <w:lang w:val="es-CO"/>
        </w:rPr>
        <w:t>ARTÍCULO 1308. APLICACIÓN DE NORMATIVIDAD DEL MANDATO.</w:t>
      </w:r>
      <w:bookmarkEnd w:id="1401"/>
      <w:r w:rsidRPr="007D6407">
        <w:rPr>
          <w:rFonts w:ascii="Arial" w:hAnsi="Arial" w:cs="Arial"/>
          <w:sz w:val="22"/>
          <w:szCs w:val="22"/>
          <w:lang w:val="es-CO"/>
        </w:rPr>
        <w:t> Son aplicables a la comisión las normas del mandato en cuanto no pugnen con su naturaleza.</w:t>
      </w:r>
    </w:p>
    <w:p w14:paraId="1B1E432C" w14:textId="57288A34" w:rsidR="00A60CD6" w:rsidRPr="007D6407" w:rsidRDefault="00A60CD6" w:rsidP="00942CD3">
      <w:pPr>
        <w:spacing w:after="0" w:line="240" w:lineRule="auto"/>
        <w:jc w:val="both"/>
        <w:rPr>
          <w:rFonts w:ascii="Arial" w:hAnsi="Arial" w:cs="Arial"/>
          <w:lang w:val="es-CO"/>
        </w:rPr>
      </w:pPr>
    </w:p>
    <w:p w14:paraId="7303AB99" w14:textId="12EFC88D"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2" w:name="1309"/>
      <w:r w:rsidRPr="007D6407">
        <w:rPr>
          <w:rFonts w:ascii="Arial" w:hAnsi="Arial" w:cs="Arial"/>
          <w:sz w:val="22"/>
          <w:szCs w:val="22"/>
          <w:lang w:val="es-CO"/>
        </w:rPr>
        <w:t>ARTÍCULO 1309. CUENTAS SEPARADAS E IDENTIFICACIÓN DE MERCADERIAS.</w:t>
      </w:r>
      <w:bookmarkEnd w:id="1402"/>
      <w:r w:rsidRPr="007D6407">
        <w:rPr>
          <w:rFonts w:ascii="Arial" w:hAnsi="Arial" w:cs="Arial"/>
          <w:sz w:val="22"/>
          <w:szCs w:val="22"/>
          <w:lang w:val="es-CO"/>
        </w:rPr>
        <w:t> El comisionista deberá llevar cuentas separadas cuando negocie por encargo de distintos comitentes y deberá indicar en las facturas o en comprobantes escritos las mercaderías o efectos pertenecientes a cada comitente, para hacer la imputación de los pagos en armonía con tales indicaciones.</w:t>
      </w:r>
    </w:p>
    <w:p w14:paraId="6EDB0AC2" w14:textId="494AD9FC" w:rsidR="00A60CD6" w:rsidRPr="007D6407" w:rsidRDefault="00A60CD6" w:rsidP="00942CD3">
      <w:pPr>
        <w:spacing w:after="0" w:line="240" w:lineRule="auto"/>
        <w:jc w:val="both"/>
        <w:rPr>
          <w:rFonts w:ascii="Arial" w:hAnsi="Arial" w:cs="Arial"/>
          <w:lang w:val="es-CO"/>
        </w:rPr>
      </w:pPr>
    </w:p>
    <w:p w14:paraId="6438B02E" w14:textId="37A8C598"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3" w:name="1310"/>
      <w:r w:rsidRPr="007D6407">
        <w:rPr>
          <w:rFonts w:ascii="Arial" w:hAnsi="Arial" w:cs="Arial"/>
          <w:sz w:val="22"/>
          <w:szCs w:val="22"/>
          <w:lang w:val="es-CO"/>
        </w:rPr>
        <w:t>ARTÍCULO 1310. REGLAS PARA LA IMPUTACIÓN DEL PAGO.</w:t>
      </w:r>
      <w:bookmarkEnd w:id="1403"/>
      <w:r w:rsidRPr="007D6407">
        <w:rPr>
          <w:rFonts w:ascii="Arial" w:hAnsi="Arial" w:cs="Arial"/>
          <w:sz w:val="22"/>
          <w:szCs w:val="22"/>
          <w:lang w:val="es-CO"/>
        </w:rPr>
        <w:t> A falta, o en caso de deficiencia de las anotaciones prescritas en el artículo anterior, la imputación de los pagos se hará con sujeción a las reglas siguientes:</w:t>
      </w:r>
    </w:p>
    <w:p w14:paraId="3777F299"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6DCBD0B7" w14:textId="5799845E"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el crédito procede de una sola operación ejecutada por cuenta de distintas personas, las entregas que haga el deudor se distribuirán entre los acreedores, a prorrata del valor de sus mercaderías o efectos;</w:t>
      </w:r>
    </w:p>
    <w:p w14:paraId="70AE0032"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3F12EDEC" w14:textId="0FA2B95E"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los créditos proceden de distintas operaciones ejecutadas con una sola persona, el pago se imputará al crédito que indique el deudor, si ninguno de ellos se halla vencido o si todos se han vencido simultáneamente, y</w:t>
      </w:r>
    </w:p>
    <w:p w14:paraId="68944847"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543E50DF" w14:textId="5E4A6F14"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 xml:space="preserve">3) Si solamente </w:t>
      </w:r>
      <w:proofErr w:type="gramStart"/>
      <w:r w:rsidRPr="007D6407">
        <w:rPr>
          <w:rFonts w:ascii="Arial" w:hAnsi="Arial" w:cs="Arial"/>
          <w:sz w:val="22"/>
          <w:szCs w:val="22"/>
          <w:lang w:val="es-CO"/>
        </w:rPr>
        <w:t>alguno de los créditos están</w:t>
      </w:r>
      <w:proofErr w:type="gramEnd"/>
      <w:r w:rsidRPr="007D6407">
        <w:rPr>
          <w:rFonts w:ascii="Arial" w:hAnsi="Arial" w:cs="Arial"/>
          <w:sz w:val="22"/>
          <w:szCs w:val="22"/>
          <w:lang w:val="es-CO"/>
        </w:rPr>
        <w:t xml:space="preserve"> vencidos en la época del pago, se aplicarán las cantidades entregadas por el deudor a los créditos vencidos, y el remanente, sí lo hay, se distribuirá entre los créditos no vencidos, a prorrata de sus valores.</w:t>
      </w:r>
    </w:p>
    <w:p w14:paraId="75B1688E" w14:textId="1BA5A8DB" w:rsidR="00A60CD6" w:rsidRPr="007D6407" w:rsidRDefault="00A60CD6" w:rsidP="00942CD3">
      <w:pPr>
        <w:spacing w:after="0" w:line="240" w:lineRule="auto"/>
        <w:jc w:val="both"/>
        <w:rPr>
          <w:rFonts w:ascii="Arial" w:hAnsi="Arial" w:cs="Arial"/>
          <w:lang w:val="es-CO"/>
        </w:rPr>
      </w:pPr>
    </w:p>
    <w:p w14:paraId="3204FEDB" w14:textId="455696AB"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4" w:name="1311"/>
      <w:r w:rsidRPr="007D6407">
        <w:rPr>
          <w:rFonts w:ascii="Arial" w:hAnsi="Arial" w:cs="Arial"/>
          <w:sz w:val="22"/>
          <w:szCs w:val="22"/>
          <w:lang w:val="es-CO"/>
        </w:rPr>
        <w:t>ARTÍCULO 1311. RESPONSABILIDAD DE LA AUTENTICIDAD DEL ÚLTIMO ENDOSO.</w:t>
      </w:r>
      <w:bookmarkEnd w:id="1404"/>
      <w:r w:rsidRPr="007D6407">
        <w:rPr>
          <w:rFonts w:ascii="Arial" w:hAnsi="Arial" w:cs="Arial"/>
          <w:sz w:val="22"/>
          <w:szCs w:val="22"/>
          <w:lang w:val="es-CO"/>
        </w:rPr>
        <w:t xml:space="preserve"> Cuando la comisión tenga por objeto la compra o la venta de títulos-valores, el comisionista responderá de la autenticidad del último endoso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salvo en cuanto los interesados negocien directamente entre sí.</w:t>
      </w:r>
    </w:p>
    <w:p w14:paraId="19DDFC5F" w14:textId="77777777" w:rsidR="007C285D" w:rsidRPr="007D6407" w:rsidRDefault="007C285D" w:rsidP="00942CD3">
      <w:pPr>
        <w:pStyle w:val="centrado"/>
        <w:spacing w:before="0" w:beforeAutospacing="0" w:after="0" w:afterAutospacing="0"/>
        <w:jc w:val="both"/>
        <w:rPr>
          <w:rStyle w:val="baj"/>
          <w:rFonts w:ascii="Arial" w:hAnsi="Arial" w:cs="Arial"/>
          <w:sz w:val="22"/>
          <w:szCs w:val="22"/>
          <w:lang w:val="es-CO"/>
        </w:rPr>
      </w:pPr>
    </w:p>
    <w:p w14:paraId="04B1E75C" w14:textId="37E6806A" w:rsidR="00A60CD6" w:rsidRPr="007D6407" w:rsidRDefault="00A60CD6"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65B3FF9C" w14:textId="77777777" w:rsidR="00C35892" w:rsidRPr="007D6407" w:rsidRDefault="00C35892" w:rsidP="007C285D">
      <w:pPr>
        <w:pStyle w:val="centrado"/>
        <w:spacing w:before="0" w:beforeAutospacing="0" w:after="0" w:afterAutospacing="0"/>
        <w:jc w:val="center"/>
        <w:rPr>
          <w:rFonts w:ascii="Arial" w:hAnsi="Arial" w:cs="Arial"/>
          <w:b/>
          <w:bCs/>
          <w:sz w:val="22"/>
          <w:szCs w:val="22"/>
          <w:lang w:val="es-CO"/>
        </w:rPr>
      </w:pPr>
    </w:p>
    <w:p w14:paraId="3805790F" w14:textId="77777777" w:rsidR="00A60CD6" w:rsidRPr="007D6407" w:rsidRDefault="00A60CD6" w:rsidP="007C285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COMISIÓN DE TRANSPORTE</w:t>
      </w:r>
    </w:p>
    <w:p w14:paraId="4501F69C" w14:textId="7427807B" w:rsidR="00A60CD6" w:rsidRPr="007D6407" w:rsidRDefault="00A60CD6" w:rsidP="00942CD3">
      <w:pPr>
        <w:spacing w:after="0" w:line="240" w:lineRule="auto"/>
        <w:jc w:val="both"/>
        <w:rPr>
          <w:rFonts w:ascii="Arial" w:hAnsi="Arial" w:cs="Arial"/>
          <w:lang w:val="es-CO"/>
        </w:rPr>
      </w:pPr>
    </w:p>
    <w:p w14:paraId="775EA76B" w14:textId="16BE7443"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5" w:name="1312"/>
      <w:r w:rsidRPr="007D6407">
        <w:rPr>
          <w:rFonts w:ascii="Arial" w:hAnsi="Arial" w:cs="Arial"/>
          <w:sz w:val="22"/>
          <w:szCs w:val="22"/>
          <w:lang w:val="es-CO"/>
        </w:rPr>
        <w:t>ARTÍCULO 1312. COMISIÓN DE TRANSPORTE.</w:t>
      </w:r>
      <w:bookmarkEnd w:id="1405"/>
      <w:r w:rsidRPr="007D6407">
        <w:rPr>
          <w:rFonts w:ascii="Arial" w:hAnsi="Arial" w:cs="Arial"/>
          <w:sz w:val="22"/>
          <w:szCs w:val="22"/>
          <w:lang w:val="es-CO"/>
        </w:rPr>
        <w:t> El contrato de comisión de transporte es aquel por el cual una persona se obliga en su nombre y por cuenta ajena, a contratar y hacer ejecutar el transporte o conducción de una persona o de una cosa y las operaciones conexas a que haya lugar.</w:t>
      </w:r>
    </w:p>
    <w:p w14:paraId="7AA2811B"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0549B188" w14:textId="2A78E2D3"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que vende mercaderías por correspondencia y se obliga a remitirlas al comprador no se considerará por tal hecho comisionista de transporte.</w:t>
      </w:r>
    </w:p>
    <w:p w14:paraId="772C530B" w14:textId="473FDB73" w:rsidR="00A60CD6" w:rsidRPr="007D6407" w:rsidRDefault="00A60CD6" w:rsidP="00942CD3">
      <w:pPr>
        <w:spacing w:after="0" w:line="240" w:lineRule="auto"/>
        <w:jc w:val="both"/>
        <w:rPr>
          <w:rFonts w:ascii="Arial" w:hAnsi="Arial" w:cs="Arial"/>
          <w:lang w:val="es-CO"/>
        </w:rPr>
      </w:pPr>
    </w:p>
    <w:p w14:paraId="7A7AC660" w14:textId="03FAC194"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6" w:name="1313"/>
      <w:r w:rsidRPr="007D6407">
        <w:rPr>
          <w:rFonts w:ascii="Arial" w:hAnsi="Arial" w:cs="Arial"/>
          <w:sz w:val="22"/>
          <w:szCs w:val="22"/>
          <w:lang w:val="es-CO"/>
        </w:rPr>
        <w:t>ARTÍCULO 1313. DERECHOS Y OBLIGACIONES DEL COMISIONISTA DE TRANSPORTE.</w:t>
      </w:r>
      <w:bookmarkEnd w:id="1406"/>
      <w:r w:rsidRPr="007D6407">
        <w:rPr>
          <w:rFonts w:ascii="Arial" w:hAnsi="Arial" w:cs="Arial"/>
          <w:sz w:val="22"/>
          <w:szCs w:val="22"/>
          <w:lang w:val="es-CO"/>
        </w:rPr>
        <w:t> El comisionista de transporte gozará de los mismos derechos y asumirá las mismas obligaciones del transportador, en relación con el pasajero o con el remitente y el destinatario de las cosas transportadas.</w:t>
      </w:r>
    </w:p>
    <w:p w14:paraId="53195AF8" w14:textId="77D2A151" w:rsidR="00A60CD6" w:rsidRPr="007D6407" w:rsidRDefault="00A60CD6" w:rsidP="00942CD3">
      <w:pPr>
        <w:spacing w:after="0" w:line="240" w:lineRule="auto"/>
        <w:jc w:val="both"/>
        <w:rPr>
          <w:rFonts w:ascii="Arial" w:hAnsi="Arial" w:cs="Arial"/>
          <w:lang w:val="es-CO"/>
        </w:rPr>
      </w:pPr>
    </w:p>
    <w:p w14:paraId="0EC3ACF2" w14:textId="45F901AD"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7" w:name="1314"/>
      <w:r w:rsidRPr="007D6407">
        <w:rPr>
          <w:rFonts w:ascii="Arial" w:hAnsi="Arial" w:cs="Arial"/>
          <w:sz w:val="22"/>
          <w:szCs w:val="22"/>
          <w:lang w:val="es-CO"/>
        </w:rPr>
        <w:t>ARTÍCULO 1314. ACCIONES EJERCITADAS DIRECTAMENTE CONTRA EL TRANSPORTADOR.</w:t>
      </w:r>
      <w:bookmarkEnd w:id="1407"/>
      <w:r w:rsidRPr="007D6407">
        <w:rPr>
          <w:rFonts w:ascii="Arial" w:hAnsi="Arial" w:cs="Arial"/>
          <w:sz w:val="22"/>
          <w:szCs w:val="22"/>
          <w:lang w:val="es-CO"/>
        </w:rPr>
        <w:t xml:space="preserve"> No </w:t>
      </w:r>
      <w:proofErr w:type="gramStart"/>
      <w:r w:rsidRPr="007D6407">
        <w:rPr>
          <w:rFonts w:ascii="Arial" w:hAnsi="Arial" w:cs="Arial"/>
          <w:sz w:val="22"/>
          <w:szCs w:val="22"/>
          <w:lang w:val="es-CO"/>
        </w:rPr>
        <w:t>obstante</w:t>
      </w:r>
      <w:proofErr w:type="gramEnd"/>
      <w:r w:rsidRPr="007D6407">
        <w:rPr>
          <w:rFonts w:ascii="Arial" w:hAnsi="Arial" w:cs="Arial"/>
          <w:sz w:val="22"/>
          <w:szCs w:val="22"/>
          <w:lang w:val="es-CO"/>
        </w:rPr>
        <w:t xml:space="preserve"> lo previsto en el artículo anterior, el pasajero, el remitente o el destinatario podrán ejercitar directamente contra el transportador las acciones del caso por los perjuicios que esté obligado a indemnizar.</w:t>
      </w:r>
    </w:p>
    <w:p w14:paraId="61883FE3"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03CE7305" w14:textId="668398C2"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transportador, a su vez, podrá ejercitar directamente contra el pasajero las acciones por el incumplimiento del contrato, una vez que el servicio le sea prestado o que en cualquier otra forma acepte el contrato celebrado por el comisionista.</w:t>
      </w:r>
    </w:p>
    <w:p w14:paraId="1F30153D" w14:textId="77777777" w:rsidR="007C285D" w:rsidRPr="007D6407" w:rsidRDefault="007C285D" w:rsidP="00942CD3">
      <w:pPr>
        <w:pStyle w:val="NormalWeb"/>
        <w:spacing w:before="0" w:beforeAutospacing="0" w:after="0" w:afterAutospacing="0"/>
        <w:jc w:val="both"/>
        <w:rPr>
          <w:rFonts w:ascii="Arial" w:hAnsi="Arial" w:cs="Arial"/>
          <w:sz w:val="22"/>
          <w:szCs w:val="22"/>
          <w:lang w:val="es-CO"/>
        </w:rPr>
      </w:pPr>
    </w:p>
    <w:p w14:paraId="221F35A6" w14:textId="4307D981"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misma regla se aplicará al remitente y al destinatario de cosas, cuando acepten el contrato celebrado por el comisionista. El recibo de la cosa transportada por el </w:t>
      </w:r>
      <w:proofErr w:type="gramStart"/>
      <w:r w:rsidRPr="007D6407">
        <w:rPr>
          <w:rFonts w:ascii="Arial" w:hAnsi="Arial" w:cs="Arial"/>
          <w:sz w:val="22"/>
          <w:szCs w:val="22"/>
          <w:lang w:val="es-CO"/>
        </w:rPr>
        <w:t>destinatario,</w:t>
      </w:r>
      <w:proofErr w:type="gramEnd"/>
      <w:r w:rsidRPr="007D6407">
        <w:rPr>
          <w:rFonts w:ascii="Arial" w:hAnsi="Arial" w:cs="Arial"/>
          <w:sz w:val="22"/>
          <w:szCs w:val="22"/>
          <w:lang w:val="es-CO"/>
        </w:rPr>
        <w:t xml:space="preserve"> equivaldrá a aceptación.</w:t>
      </w:r>
    </w:p>
    <w:p w14:paraId="2259E8F0" w14:textId="12AB83CE" w:rsidR="00A60CD6" w:rsidRPr="007D6407" w:rsidRDefault="00A60CD6" w:rsidP="00942CD3">
      <w:pPr>
        <w:spacing w:after="0" w:line="240" w:lineRule="auto"/>
        <w:jc w:val="both"/>
        <w:rPr>
          <w:rFonts w:ascii="Arial" w:hAnsi="Arial" w:cs="Arial"/>
          <w:lang w:val="es-CO"/>
        </w:rPr>
      </w:pPr>
    </w:p>
    <w:p w14:paraId="6E4A0B89" w14:textId="71CC3A58"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8" w:name="1315"/>
      <w:r w:rsidRPr="007D6407">
        <w:rPr>
          <w:rFonts w:ascii="Arial" w:hAnsi="Arial" w:cs="Arial"/>
          <w:sz w:val="22"/>
          <w:szCs w:val="22"/>
          <w:lang w:val="es-CO"/>
        </w:rPr>
        <w:t>ARTÍCULO 1315. COMISIÓN DELEGADA.</w:t>
      </w:r>
      <w:bookmarkEnd w:id="1408"/>
      <w:r w:rsidRPr="007D6407">
        <w:rPr>
          <w:rFonts w:ascii="Arial" w:hAnsi="Arial" w:cs="Arial"/>
          <w:sz w:val="22"/>
          <w:szCs w:val="22"/>
          <w:lang w:val="es-CO"/>
        </w:rPr>
        <w:t> Si la comisión es delegada, el comisionista intermediario asumirá las obligaciones contraídas por el comisionista principal respecto del comitente, salvo en cuanto el principal le imparta instrucciones precisas que el intermediario cumpla literalmente.</w:t>
      </w:r>
    </w:p>
    <w:p w14:paraId="29A98A7F" w14:textId="58EC239E" w:rsidR="00A60CD6" w:rsidRPr="007D6407" w:rsidRDefault="00A60CD6" w:rsidP="00942CD3">
      <w:pPr>
        <w:spacing w:after="0" w:line="240" w:lineRule="auto"/>
        <w:jc w:val="both"/>
        <w:rPr>
          <w:rFonts w:ascii="Arial" w:hAnsi="Arial" w:cs="Arial"/>
          <w:lang w:val="es-CO"/>
        </w:rPr>
      </w:pPr>
    </w:p>
    <w:p w14:paraId="6832EA33" w14:textId="0B0A41C7"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09" w:name="1316"/>
      <w:r w:rsidRPr="007D6407">
        <w:rPr>
          <w:rFonts w:ascii="Arial" w:hAnsi="Arial" w:cs="Arial"/>
          <w:sz w:val="22"/>
          <w:szCs w:val="22"/>
          <w:lang w:val="es-CO"/>
        </w:rPr>
        <w:t>ARTÍCULO 1316. PROHIBICIÓN DE SER COMISIONISTA Y TRANSPORTADOR AL MISMO TIEMPO.</w:t>
      </w:r>
      <w:bookmarkEnd w:id="1409"/>
      <w:r w:rsidRPr="007D6407">
        <w:rPr>
          <w:rFonts w:ascii="Arial" w:hAnsi="Arial" w:cs="Arial"/>
          <w:sz w:val="22"/>
          <w:szCs w:val="22"/>
          <w:lang w:val="es-CO"/>
        </w:rPr>
        <w:t> Una misma persona no podrá ser a un mismo tiempo comisionista de transporte y transportador.</w:t>
      </w:r>
    </w:p>
    <w:p w14:paraId="6A21EF50" w14:textId="77777777" w:rsidR="00571803" w:rsidRPr="007D6407" w:rsidRDefault="00571803" w:rsidP="00942CD3">
      <w:pPr>
        <w:pStyle w:val="NormalWeb"/>
        <w:spacing w:before="0" w:beforeAutospacing="0" w:after="0" w:afterAutospacing="0"/>
        <w:jc w:val="both"/>
        <w:rPr>
          <w:rFonts w:ascii="Arial" w:hAnsi="Arial" w:cs="Arial"/>
          <w:sz w:val="22"/>
          <w:szCs w:val="22"/>
          <w:lang w:val="es-CO"/>
        </w:rPr>
      </w:pPr>
    </w:p>
    <w:p w14:paraId="044F8BFC" w14:textId="45E436B8" w:rsidR="00A60CD6" w:rsidRPr="007D6407" w:rsidRDefault="00A60CD6" w:rsidP="6B435267">
      <w:pPr>
        <w:pStyle w:val="centrado"/>
        <w:spacing w:before="0" w:beforeAutospacing="0" w:after="0" w:afterAutospacing="0"/>
        <w:jc w:val="center"/>
        <w:rPr>
          <w:rFonts w:ascii="Arial" w:hAnsi="Arial" w:cs="Arial"/>
          <w:b/>
          <w:bCs/>
          <w:sz w:val="22"/>
          <w:szCs w:val="22"/>
          <w:lang w:val="es-CO"/>
        </w:rPr>
      </w:pPr>
      <w:bookmarkStart w:id="1410" w:name="Nivel102"/>
      <w:r w:rsidRPr="6B435267">
        <w:rPr>
          <w:rFonts w:ascii="Arial" w:hAnsi="Arial" w:cs="Arial"/>
          <w:b/>
          <w:bCs/>
          <w:sz w:val="22"/>
          <w:szCs w:val="22"/>
          <w:lang w:val="es-CO"/>
        </w:rPr>
        <w:t>CAPÍTULO V</w:t>
      </w:r>
      <w:bookmarkEnd w:id="1410"/>
    </w:p>
    <w:p w14:paraId="5850472E" w14:textId="77777777" w:rsidR="00C35892" w:rsidRPr="007D6407" w:rsidRDefault="00C35892" w:rsidP="00571803">
      <w:pPr>
        <w:pStyle w:val="centrado"/>
        <w:spacing w:before="0" w:beforeAutospacing="0" w:after="0" w:afterAutospacing="0"/>
        <w:jc w:val="center"/>
        <w:rPr>
          <w:rFonts w:ascii="Arial" w:hAnsi="Arial" w:cs="Arial"/>
          <w:b/>
          <w:bCs/>
          <w:sz w:val="22"/>
          <w:szCs w:val="22"/>
          <w:lang w:val="es-CO"/>
        </w:rPr>
      </w:pPr>
    </w:p>
    <w:p w14:paraId="7AB9F3C6" w14:textId="77777777" w:rsidR="00A60CD6" w:rsidRPr="007D6407" w:rsidRDefault="00A60CD6" w:rsidP="00571803">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AGENCIA COMERCIAL</w:t>
      </w:r>
    </w:p>
    <w:p w14:paraId="31095687" w14:textId="278683F5" w:rsidR="00A60CD6" w:rsidRPr="007D6407" w:rsidRDefault="00A60CD6" w:rsidP="00942CD3">
      <w:pPr>
        <w:spacing w:after="0" w:line="240" w:lineRule="auto"/>
        <w:jc w:val="both"/>
        <w:rPr>
          <w:rFonts w:ascii="Arial" w:hAnsi="Arial" w:cs="Arial"/>
          <w:lang w:val="es-CO"/>
        </w:rPr>
      </w:pPr>
    </w:p>
    <w:p w14:paraId="4E49495E" w14:textId="12B02A5D"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1" w:name="1317"/>
      <w:r w:rsidRPr="007D6407">
        <w:rPr>
          <w:rFonts w:ascii="Arial" w:hAnsi="Arial" w:cs="Arial"/>
          <w:sz w:val="22"/>
          <w:szCs w:val="22"/>
          <w:lang w:val="es-CO"/>
        </w:rPr>
        <w:t>ARTÍCULO 1317. AGENCIA COMERCIAL.</w:t>
      </w:r>
      <w:bookmarkEnd w:id="1411"/>
      <w:r w:rsidRPr="007D6407">
        <w:rPr>
          <w:rFonts w:ascii="Arial" w:hAnsi="Arial" w:cs="Arial"/>
          <w:sz w:val="22"/>
          <w:szCs w:val="22"/>
          <w:lang w:val="es-CO"/>
        </w:rPr>
        <w:t xml:space="preserve"> Por medio del contrato de agencia, un comerciante asume en forma independiente y de manera estable el encargo de promover o explotar negocios en un determinado ramo y dentro de una zona prefijada en el territorio nacional, como representante o agente de un empresario nacional o extranjero o como fabricante o distribuidor de uno o varios productos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46A402FB" w14:textId="77777777" w:rsidR="00571803" w:rsidRPr="007D6407" w:rsidRDefault="00571803" w:rsidP="00942CD3">
      <w:pPr>
        <w:pStyle w:val="NormalWeb"/>
        <w:spacing w:before="0" w:beforeAutospacing="0" w:after="0" w:afterAutospacing="0"/>
        <w:jc w:val="both"/>
        <w:rPr>
          <w:rFonts w:ascii="Arial" w:hAnsi="Arial" w:cs="Arial"/>
          <w:sz w:val="22"/>
          <w:szCs w:val="22"/>
          <w:lang w:val="es-CO"/>
        </w:rPr>
      </w:pPr>
    </w:p>
    <w:p w14:paraId="6C906A32" w14:textId="594852F9"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persona que recibe dicho encargo se denomina genéricamente agente.</w:t>
      </w:r>
    </w:p>
    <w:p w14:paraId="7B46F234" w14:textId="48575442" w:rsidR="00A60CD6" w:rsidRPr="007D6407" w:rsidRDefault="00A60CD6" w:rsidP="00942CD3">
      <w:pPr>
        <w:spacing w:after="0" w:line="240" w:lineRule="auto"/>
        <w:jc w:val="both"/>
        <w:rPr>
          <w:rFonts w:ascii="Arial" w:hAnsi="Arial" w:cs="Arial"/>
          <w:lang w:val="es-CO"/>
        </w:rPr>
      </w:pPr>
    </w:p>
    <w:p w14:paraId="6BC6A069" w14:textId="7C186CEA"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2" w:name="1318"/>
      <w:r w:rsidRPr="007D6407">
        <w:rPr>
          <w:rFonts w:ascii="Arial" w:hAnsi="Arial" w:cs="Arial"/>
          <w:sz w:val="22"/>
          <w:szCs w:val="22"/>
          <w:lang w:val="es-CO"/>
        </w:rPr>
        <w:t>ARTÍCULO 1318. EXCLUSIVIDAD A FAVOR DEL AGENTE.</w:t>
      </w:r>
      <w:bookmarkEnd w:id="1412"/>
      <w:r w:rsidRPr="007D6407">
        <w:rPr>
          <w:rFonts w:ascii="Arial" w:hAnsi="Arial" w:cs="Arial"/>
          <w:sz w:val="22"/>
          <w:szCs w:val="22"/>
          <w:lang w:val="es-CO"/>
        </w:rPr>
        <w:t> Salvo pacto en contrario, el empresario no podrá servirse de varios agentes en una misma zona y para el mismo ramo de actividades o productos.</w:t>
      </w:r>
    </w:p>
    <w:p w14:paraId="3E04CF29" w14:textId="1D133FF0" w:rsidR="00A60CD6" w:rsidRPr="007D6407" w:rsidRDefault="00A60CD6" w:rsidP="00942CD3">
      <w:pPr>
        <w:spacing w:after="0" w:line="240" w:lineRule="auto"/>
        <w:jc w:val="both"/>
        <w:rPr>
          <w:rFonts w:ascii="Arial" w:hAnsi="Arial" w:cs="Arial"/>
          <w:lang w:val="es-CO"/>
        </w:rPr>
      </w:pPr>
    </w:p>
    <w:p w14:paraId="598C2AD7" w14:textId="11232141"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3" w:name="1319"/>
      <w:r w:rsidRPr="007D6407">
        <w:rPr>
          <w:rFonts w:ascii="Arial" w:hAnsi="Arial" w:cs="Arial"/>
          <w:sz w:val="22"/>
          <w:szCs w:val="22"/>
          <w:lang w:val="es-CO"/>
        </w:rPr>
        <w:t>ARTÍCULO 1319. EXCLUSIVIDAD A FAVOR DEL AGENCIADO.</w:t>
      </w:r>
      <w:bookmarkEnd w:id="1413"/>
      <w:r w:rsidRPr="007D6407">
        <w:rPr>
          <w:rFonts w:ascii="Arial" w:hAnsi="Arial" w:cs="Arial"/>
          <w:sz w:val="22"/>
          <w:szCs w:val="22"/>
          <w:lang w:val="es-CO"/>
        </w:rPr>
        <w:t> En el contrato de agencia comercial podrá pactarse la prohibición para el agente de promover o explotar, en la misma zona y en el mismo ramo, los negocios de dos o más empresarios competidores.</w:t>
      </w:r>
    </w:p>
    <w:p w14:paraId="715456DD" w14:textId="06888B1F" w:rsidR="00A60CD6" w:rsidRPr="007D6407" w:rsidRDefault="00A60CD6" w:rsidP="00942CD3">
      <w:pPr>
        <w:spacing w:after="0" w:line="240" w:lineRule="auto"/>
        <w:jc w:val="both"/>
        <w:rPr>
          <w:rFonts w:ascii="Arial" w:hAnsi="Arial" w:cs="Arial"/>
          <w:lang w:val="es-CO"/>
        </w:rPr>
      </w:pPr>
    </w:p>
    <w:p w14:paraId="4B95578B" w14:textId="0891C979"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4" w:name="1320"/>
      <w:r w:rsidRPr="007D6407">
        <w:rPr>
          <w:rFonts w:ascii="Arial" w:hAnsi="Arial" w:cs="Arial"/>
          <w:sz w:val="22"/>
          <w:szCs w:val="22"/>
          <w:lang w:val="es-CO"/>
        </w:rPr>
        <w:t>ARTÍCULO 1320. CONTENIDO DEL CONTRATO DE AGENCIA COMERCIAL.</w:t>
      </w:r>
      <w:bookmarkEnd w:id="1414"/>
      <w:r w:rsidRPr="007D6407">
        <w:rPr>
          <w:rFonts w:ascii="Arial" w:hAnsi="Arial" w:cs="Arial"/>
          <w:sz w:val="22"/>
          <w:szCs w:val="22"/>
          <w:lang w:val="es-CO"/>
        </w:rPr>
        <w:t xml:space="preserve"> El contrato de agencia contendrá la especificación de los poderes o facultades del agente, el ramo sobre que versen sus actividades, el tiempo de duración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xml:space="preserve"> y el territorio en que se desarrollen, y será inscrito en el registro mercantil.</w:t>
      </w:r>
    </w:p>
    <w:p w14:paraId="35299FAF" w14:textId="77777777" w:rsidR="00571803" w:rsidRPr="007D6407" w:rsidRDefault="00571803" w:rsidP="00942CD3">
      <w:pPr>
        <w:pStyle w:val="NormalWeb"/>
        <w:spacing w:before="0" w:beforeAutospacing="0" w:after="0" w:afterAutospacing="0"/>
        <w:jc w:val="both"/>
        <w:rPr>
          <w:rFonts w:ascii="Arial" w:hAnsi="Arial" w:cs="Arial"/>
          <w:sz w:val="22"/>
          <w:szCs w:val="22"/>
          <w:lang w:val="es-CO"/>
        </w:rPr>
      </w:pPr>
    </w:p>
    <w:p w14:paraId="3B4C41B1" w14:textId="0721C25A"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será oponible a terceros de buena fe exenta de culpa la falta de algunos de estos requisitos.</w:t>
      </w:r>
    </w:p>
    <w:p w14:paraId="7781071A" w14:textId="3F4DC8D4" w:rsidR="00A60CD6" w:rsidRPr="007D6407" w:rsidRDefault="00A60CD6" w:rsidP="00942CD3">
      <w:pPr>
        <w:spacing w:after="0" w:line="240" w:lineRule="auto"/>
        <w:jc w:val="both"/>
        <w:rPr>
          <w:rFonts w:ascii="Arial" w:hAnsi="Arial" w:cs="Arial"/>
          <w:lang w:val="es-CO"/>
        </w:rPr>
      </w:pPr>
    </w:p>
    <w:p w14:paraId="2BFA6E8D" w14:textId="11C278F1"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5" w:name="1321"/>
      <w:r w:rsidRPr="007D6407">
        <w:rPr>
          <w:rFonts w:ascii="Arial" w:hAnsi="Arial" w:cs="Arial"/>
          <w:sz w:val="22"/>
          <w:szCs w:val="22"/>
          <w:lang w:val="es-CO"/>
        </w:rPr>
        <w:t>ARTÍCULO 1321. CUMPLIMIENTO DEL ENCARGO Y RENDICIÓN DE INFORMES.</w:t>
      </w:r>
      <w:bookmarkEnd w:id="1415"/>
      <w:r w:rsidRPr="007D6407">
        <w:rPr>
          <w:rFonts w:ascii="Arial" w:hAnsi="Arial" w:cs="Arial"/>
          <w:sz w:val="22"/>
          <w:szCs w:val="22"/>
          <w:lang w:val="es-CO"/>
        </w:rPr>
        <w:t> El agente cumplirá el encargo que se le ha confiado al tenor de las instrucciones recibidas, y rendirá al empresario las informaciones relativas a las condiciones del mercado en la zona asignada, y las demás que sean útiles a dicho empresario para valorar la conveniencia de cada negocio.</w:t>
      </w:r>
    </w:p>
    <w:p w14:paraId="416FE5AC" w14:textId="261E3912" w:rsidR="00A60CD6" w:rsidRPr="007D6407" w:rsidRDefault="00A60CD6" w:rsidP="00942CD3">
      <w:pPr>
        <w:spacing w:after="0" w:line="240" w:lineRule="auto"/>
        <w:jc w:val="both"/>
        <w:rPr>
          <w:rFonts w:ascii="Arial" w:hAnsi="Arial" w:cs="Arial"/>
          <w:lang w:val="es-CO"/>
        </w:rPr>
      </w:pPr>
    </w:p>
    <w:p w14:paraId="7CCAD823" w14:textId="0F9C5543"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6" w:name="1322"/>
      <w:r w:rsidRPr="007D6407">
        <w:rPr>
          <w:rFonts w:ascii="Arial" w:hAnsi="Arial" w:cs="Arial"/>
          <w:sz w:val="22"/>
          <w:szCs w:val="22"/>
          <w:lang w:val="es-CO"/>
        </w:rPr>
        <w:t>ARTÍCULO 1322. REMUNERACIÓN DEL AGENTE.</w:t>
      </w:r>
      <w:bookmarkEnd w:id="1416"/>
      <w:r w:rsidRPr="007D6407">
        <w:rPr>
          <w:rFonts w:ascii="Arial" w:hAnsi="Arial" w:cs="Arial"/>
          <w:sz w:val="22"/>
          <w:szCs w:val="22"/>
          <w:lang w:val="es-CO"/>
        </w:rPr>
        <w:t xml:space="preserve"> El agente tendrá derecho a su </w:t>
      </w:r>
      <w:proofErr w:type="gramStart"/>
      <w:r w:rsidRPr="007D6407">
        <w:rPr>
          <w:rFonts w:ascii="Arial" w:hAnsi="Arial" w:cs="Arial"/>
          <w:sz w:val="22"/>
          <w:szCs w:val="22"/>
          <w:lang w:val="es-CO"/>
        </w:rPr>
        <w:t>remuneración</w:t>
      </w:r>
      <w:proofErr w:type="gramEnd"/>
      <w:r w:rsidRPr="007D6407">
        <w:rPr>
          <w:rFonts w:ascii="Arial" w:hAnsi="Arial" w:cs="Arial"/>
          <w:sz w:val="22"/>
          <w:szCs w:val="22"/>
          <w:lang w:val="es-CO"/>
        </w:rPr>
        <w:t xml:space="preserve"> aunque el negocio no se lleve a efectos por causas imputables al empresario, o cuando éste lo efectúe directamente y deba ejecutarse en el territorio asignado al agente, o cuando dicho empresario se ponga {de acuerdo con la otra parte para} no concluir el negocio.</w:t>
      </w:r>
    </w:p>
    <w:p w14:paraId="017490EF" w14:textId="35220132" w:rsidR="00A60CD6" w:rsidRPr="007D6407" w:rsidRDefault="00A60CD6" w:rsidP="00942CD3">
      <w:pPr>
        <w:spacing w:after="0" w:line="240" w:lineRule="auto"/>
        <w:jc w:val="both"/>
        <w:rPr>
          <w:rFonts w:ascii="Arial" w:hAnsi="Arial" w:cs="Arial"/>
          <w:lang w:val="es-CO"/>
        </w:rPr>
      </w:pPr>
    </w:p>
    <w:p w14:paraId="6FE8CB88" w14:textId="6B0B9C9C"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7" w:name="1323"/>
      <w:r w:rsidRPr="007D6407">
        <w:rPr>
          <w:rFonts w:ascii="Arial" w:hAnsi="Arial" w:cs="Arial"/>
          <w:sz w:val="22"/>
          <w:szCs w:val="22"/>
          <w:lang w:val="es-CO"/>
        </w:rPr>
        <w:t>ARTÍCULO 1323. REEMBOLSOS.</w:t>
      </w:r>
      <w:bookmarkEnd w:id="1417"/>
      <w:r w:rsidRPr="007D6407">
        <w:rPr>
          <w:rFonts w:ascii="Arial" w:hAnsi="Arial" w:cs="Arial"/>
          <w:sz w:val="22"/>
          <w:szCs w:val="22"/>
          <w:lang w:val="es-CO"/>
        </w:rPr>
        <w:t xml:space="preserve"> Salvo estipulación en contrario, el empresario no estará obligado a reembolsar al agente los gastos de agencia; pero éstos serán deducibles como expensas generales del negocio, cuando la remuneración del agente sea un tanto por ciento de las utilidades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50D50EC7" w14:textId="7FB2C1F0" w:rsidR="00A60CD6" w:rsidRPr="007D6407" w:rsidRDefault="00A60CD6" w:rsidP="00942CD3">
      <w:pPr>
        <w:spacing w:after="0" w:line="240" w:lineRule="auto"/>
        <w:jc w:val="both"/>
        <w:rPr>
          <w:rFonts w:ascii="Arial" w:hAnsi="Arial" w:cs="Arial"/>
          <w:lang w:val="es-CO"/>
        </w:rPr>
      </w:pPr>
    </w:p>
    <w:p w14:paraId="18A4BCBD" w14:textId="3E7B54AA"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8" w:name="1324"/>
      <w:r w:rsidRPr="007D6407">
        <w:rPr>
          <w:rFonts w:ascii="Arial" w:hAnsi="Arial" w:cs="Arial"/>
          <w:sz w:val="22"/>
          <w:szCs w:val="22"/>
          <w:lang w:val="es-CO"/>
        </w:rPr>
        <w:t>ARTÍCULO 1324. TERMINACIÓN DEL MANDATO.</w:t>
      </w:r>
      <w:bookmarkEnd w:id="1418"/>
      <w:r w:rsidRPr="007D6407">
        <w:rPr>
          <w:rFonts w:ascii="Arial" w:hAnsi="Arial" w:cs="Arial"/>
          <w:sz w:val="22"/>
          <w:szCs w:val="22"/>
          <w:lang w:val="es-CO"/>
        </w:rPr>
        <w:t> El contrato de agencia termina por las mismas causas del mandato, y a su terminación el agente tendrá derecho a que el empresario le pague una suma equivalente a la doceava parte del promedio de la comisión, regalía o utilidad recibida en los tres últimos años, por cada uno de vigencia del contrato, o al promedio de todo lo recibido, si el tiempo del contrato fuere menor.</w:t>
      </w:r>
    </w:p>
    <w:p w14:paraId="265A28F6" w14:textId="77777777" w:rsidR="00571803" w:rsidRPr="007D6407" w:rsidRDefault="00571803" w:rsidP="00942CD3">
      <w:pPr>
        <w:pStyle w:val="NormalWeb"/>
        <w:spacing w:before="0" w:beforeAutospacing="0" w:after="0" w:afterAutospacing="0"/>
        <w:jc w:val="both"/>
        <w:rPr>
          <w:rFonts w:ascii="Arial" w:hAnsi="Arial" w:cs="Arial"/>
          <w:sz w:val="22"/>
          <w:szCs w:val="22"/>
          <w:lang w:val="es-CO"/>
        </w:rPr>
      </w:pPr>
    </w:p>
    <w:p w14:paraId="02E96D57" w14:textId="7B79436E"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Además de la prestación indicada en el inciso anterior, cuando el empresario revoque o dé por terminado unilateralmente el contrato, sin justa causa comprobada, deberá pagar al agente una indemnización equitativa, como retribución a sus esfuerzos para acreditar la </w:t>
      </w:r>
      <w:r w:rsidRPr="007D6407">
        <w:rPr>
          <w:rFonts w:ascii="Arial" w:hAnsi="Arial" w:cs="Arial"/>
          <w:sz w:val="22"/>
          <w:szCs w:val="22"/>
          <w:lang w:val="es-CO"/>
        </w:rPr>
        <w:lastRenderedPageBreak/>
        <w:t>marca, la línea de productos o los servicios objeto del contrato. La misma regla se aplicará cuando el agente termine el contrato por justa causa imputable al empresario.</w:t>
      </w:r>
    </w:p>
    <w:p w14:paraId="0C288007" w14:textId="77777777" w:rsidR="00571803" w:rsidRPr="007D6407" w:rsidRDefault="00571803" w:rsidP="00942CD3">
      <w:pPr>
        <w:pStyle w:val="NormalWeb"/>
        <w:spacing w:before="0" w:beforeAutospacing="0" w:after="0" w:afterAutospacing="0"/>
        <w:jc w:val="both"/>
        <w:rPr>
          <w:rFonts w:ascii="Arial" w:hAnsi="Arial" w:cs="Arial"/>
          <w:sz w:val="22"/>
          <w:szCs w:val="22"/>
          <w:lang w:val="es-CO"/>
        </w:rPr>
      </w:pPr>
    </w:p>
    <w:p w14:paraId="68404D83" w14:textId="4541E62F"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la fijación del valor de la indemnización se tendrá en cuenta la extensión, importancia y volumen de los negocios que el agente adelantó en desarrollo del contrato.</w:t>
      </w:r>
    </w:p>
    <w:p w14:paraId="762C2604"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05EA8EE2" w14:textId="5628CC22"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es el agente el que da lugar a la terminación unilateral del contrato por justa causa comprobada, no tendrá derecho a indemnización o pago alguno por este concepto.</w:t>
      </w:r>
    </w:p>
    <w:p w14:paraId="0D277CF4" w14:textId="77777777" w:rsidR="00C61DC9" w:rsidRPr="007D6407" w:rsidRDefault="00C61DC9" w:rsidP="00942CD3">
      <w:pPr>
        <w:spacing w:after="0" w:line="240" w:lineRule="auto"/>
        <w:jc w:val="both"/>
        <w:rPr>
          <w:lang w:val="es-CO"/>
        </w:rPr>
      </w:pPr>
    </w:p>
    <w:p w14:paraId="6AB0C8D0" w14:textId="375BDFFC"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19" w:name="1325"/>
      <w:r w:rsidRPr="007D6407">
        <w:rPr>
          <w:rFonts w:ascii="Arial" w:hAnsi="Arial" w:cs="Arial"/>
          <w:sz w:val="22"/>
          <w:szCs w:val="22"/>
          <w:lang w:val="es-CO"/>
        </w:rPr>
        <w:t>ARTÍCULO 1325. JUSTAS CAUSAS PARA DAR POR TERMINADO EL MANDATO.</w:t>
      </w:r>
      <w:bookmarkEnd w:id="1419"/>
      <w:r w:rsidRPr="007D6407">
        <w:rPr>
          <w:rFonts w:ascii="Arial" w:hAnsi="Arial" w:cs="Arial"/>
          <w:sz w:val="22"/>
          <w:szCs w:val="22"/>
          <w:lang w:val="es-CO"/>
        </w:rPr>
        <w:t> Son justas causas para dar por terminado unilateralmente el contrato de agencia comercial:</w:t>
      </w:r>
    </w:p>
    <w:p w14:paraId="545F4FCA"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1B14BD84" w14:textId="31A9A658"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parte del empresario:</w:t>
      </w:r>
    </w:p>
    <w:p w14:paraId="6F870F19"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05B7354B" w14:textId="6784DFB5"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El incumplimiento grave del agente en sus obligaciones estipuladas en el contrato o en la ley;</w:t>
      </w:r>
    </w:p>
    <w:p w14:paraId="62A54349"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60842488" w14:textId="2B5B24F3"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b) Cualquiera acción u omisión del agente que afecte gravemente los intereses del empresario;</w:t>
      </w:r>
    </w:p>
    <w:p w14:paraId="6F9FE4D2"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487A6EA4" w14:textId="79132C85"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 La </w:t>
      </w:r>
      <w:r w:rsidRPr="007D6407">
        <w:rPr>
          <w:rStyle w:val="iaj"/>
          <w:rFonts w:ascii="Arial" w:hAnsi="Arial" w:cs="Arial"/>
          <w:i/>
          <w:iCs/>
          <w:sz w:val="22"/>
          <w:szCs w:val="22"/>
          <w:lang w:val="es-CO"/>
        </w:rPr>
        <w:t>quiebra</w:t>
      </w:r>
      <w:r w:rsidRPr="007D6407">
        <w:rPr>
          <w:rFonts w:ascii="Arial" w:hAnsi="Arial" w:cs="Arial"/>
          <w:sz w:val="22"/>
          <w:szCs w:val="22"/>
          <w:lang w:val="es-CO"/>
        </w:rPr>
        <w:t> o insolvencia del agente, y</w:t>
      </w:r>
    </w:p>
    <w:p w14:paraId="4096FEB7"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4AB1D9BE" w14:textId="54078C1C"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 La liquidación o terminación de actividades;</w:t>
      </w:r>
    </w:p>
    <w:p w14:paraId="242F431A"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23FB1848" w14:textId="7BB68593"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parte del agente:</w:t>
      </w:r>
    </w:p>
    <w:p w14:paraId="351FD6F4"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72DF35DB" w14:textId="442E0919"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El incumplimiento del empresario en sus obligaciones contractuales o legales;</w:t>
      </w:r>
    </w:p>
    <w:p w14:paraId="32308F57"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7821F922" w14:textId="21862470"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b) Cualquier acción u omisión del empresario que afecte gravemente los intereses del agente;</w:t>
      </w:r>
    </w:p>
    <w:p w14:paraId="3CB4330E"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4A5F80D1" w14:textId="0BF7CE5B"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 La </w:t>
      </w:r>
      <w:r w:rsidRPr="007D6407">
        <w:rPr>
          <w:rStyle w:val="iaj"/>
          <w:rFonts w:ascii="Arial" w:hAnsi="Arial" w:cs="Arial"/>
          <w:i/>
          <w:iCs/>
          <w:sz w:val="22"/>
          <w:szCs w:val="22"/>
          <w:lang w:val="es-CO"/>
        </w:rPr>
        <w:t>quiebra</w:t>
      </w:r>
      <w:r w:rsidRPr="007D6407">
        <w:rPr>
          <w:rFonts w:ascii="Arial" w:hAnsi="Arial" w:cs="Arial"/>
          <w:sz w:val="22"/>
          <w:szCs w:val="22"/>
          <w:lang w:val="es-CO"/>
        </w:rPr>
        <w:t> o insolvencia del empresario, y</w:t>
      </w:r>
    </w:p>
    <w:p w14:paraId="7556433F" w14:textId="77777777" w:rsidR="00C61DC9" w:rsidRPr="007D6407" w:rsidRDefault="00C61DC9" w:rsidP="00942CD3">
      <w:pPr>
        <w:pStyle w:val="NormalWeb"/>
        <w:spacing w:before="0" w:beforeAutospacing="0" w:after="0" w:afterAutospacing="0"/>
        <w:jc w:val="both"/>
        <w:rPr>
          <w:rFonts w:ascii="Arial" w:hAnsi="Arial" w:cs="Arial"/>
          <w:sz w:val="22"/>
          <w:szCs w:val="22"/>
          <w:lang w:val="es-CO"/>
        </w:rPr>
      </w:pPr>
    </w:p>
    <w:p w14:paraId="2F884D2D" w14:textId="0F3B69CB"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 La terminación de actividades.</w:t>
      </w:r>
    </w:p>
    <w:p w14:paraId="1B05929E" w14:textId="095EB210" w:rsidR="00A60CD6" w:rsidRPr="007D6407" w:rsidRDefault="00A60CD6" w:rsidP="00942CD3">
      <w:pPr>
        <w:spacing w:after="0" w:line="240" w:lineRule="auto"/>
        <w:jc w:val="both"/>
        <w:rPr>
          <w:rFonts w:ascii="Arial" w:hAnsi="Arial" w:cs="Arial"/>
          <w:lang w:val="es-CO"/>
        </w:rPr>
      </w:pPr>
    </w:p>
    <w:p w14:paraId="3FD664A8" w14:textId="0913C605"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0" w:name="1326"/>
      <w:r w:rsidRPr="007D6407">
        <w:rPr>
          <w:rFonts w:ascii="Arial" w:hAnsi="Arial" w:cs="Arial"/>
          <w:sz w:val="22"/>
          <w:szCs w:val="22"/>
          <w:lang w:val="es-CO"/>
        </w:rPr>
        <w:t>ARTÍCULO 1326. DERECHO DE RETENCIÓN.</w:t>
      </w:r>
      <w:bookmarkEnd w:id="1420"/>
      <w:r w:rsidRPr="007D6407">
        <w:rPr>
          <w:rFonts w:ascii="Arial" w:hAnsi="Arial" w:cs="Arial"/>
          <w:sz w:val="22"/>
          <w:szCs w:val="22"/>
          <w:lang w:val="es-CO"/>
        </w:rPr>
        <w:t> El agente tendrá los derechos de retención y privilegio sobre los bienes o valores del empresario que se hallen en su poder o a su disposición hasta que se cancele el valor de la indemnización y hasta el monto de dicha indemnización.</w:t>
      </w:r>
    </w:p>
    <w:p w14:paraId="1EE04FC9" w14:textId="5CDE172C" w:rsidR="00A60CD6" w:rsidRPr="007D6407" w:rsidRDefault="00A60CD6" w:rsidP="00942CD3">
      <w:pPr>
        <w:spacing w:after="0" w:line="240" w:lineRule="auto"/>
        <w:jc w:val="both"/>
        <w:rPr>
          <w:rFonts w:ascii="Arial" w:hAnsi="Arial" w:cs="Arial"/>
          <w:lang w:val="es-CO"/>
        </w:rPr>
      </w:pPr>
    </w:p>
    <w:p w14:paraId="1E6181D3" w14:textId="1F582311"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1" w:name="1327"/>
      <w:r w:rsidRPr="007D6407">
        <w:rPr>
          <w:rFonts w:ascii="Arial" w:hAnsi="Arial" w:cs="Arial"/>
          <w:sz w:val="22"/>
          <w:szCs w:val="22"/>
          <w:lang w:val="es-CO"/>
        </w:rPr>
        <w:t>ARTÍCULO 1327. TERMINACIÓN DEL CONTRATO POR JUSTA CAUSA PROVOCADA POR EL EMPRESARIO.</w:t>
      </w:r>
      <w:bookmarkEnd w:id="1421"/>
      <w:r w:rsidRPr="007D6407">
        <w:rPr>
          <w:rFonts w:ascii="Arial" w:hAnsi="Arial" w:cs="Arial"/>
          <w:sz w:val="22"/>
          <w:szCs w:val="22"/>
          <w:lang w:val="es-CO"/>
        </w:rPr>
        <w:t> Cuando el agente termine el contrato por causa justa provocada por el empresario, éste deberá pagar a aquél la indemnización prevista en el Artículo </w:t>
      </w:r>
      <w:r w:rsidRPr="00D61D05">
        <w:rPr>
          <w:rFonts w:ascii="Arial" w:hAnsi="Arial" w:cs="Arial"/>
          <w:sz w:val="22"/>
          <w:szCs w:val="22"/>
          <w:lang w:val="es-CO"/>
        </w:rPr>
        <w:t>1324</w:t>
      </w:r>
      <w:r w:rsidRPr="007D6407">
        <w:rPr>
          <w:rFonts w:ascii="Arial" w:hAnsi="Arial" w:cs="Arial"/>
          <w:sz w:val="22"/>
          <w:szCs w:val="22"/>
          <w:lang w:val="es-CO"/>
        </w:rPr>
        <w:t>.</w:t>
      </w:r>
    </w:p>
    <w:p w14:paraId="1DBE5126" w14:textId="4F2BD7FD" w:rsidR="00A60CD6" w:rsidRPr="007D6407" w:rsidRDefault="00A60CD6" w:rsidP="00942CD3">
      <w:pPr>
        <w:spacing w:after="0" w:line="240" w:lineRule="auto"/>
        <w:jc w:val="both"/>
        <w:rPr>
          <w:rFonts w:ascii="Arial" w:hAnsi="Arial" w:cs="Arial"/>
          <w:lang w:val="es-CO"/>
        </w:rPr>
      </w:pPr>
    </w:p>
    <w:p w14:paraId="293BDBF3" w14:textId="1CA39877"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2" w:name="1328"/>
      <w:r w:rsidRPr="007D6407">
        <w:rPr>
          <w:rFonts w:ascii="Arial" w:hAnsi="Arial" w:cs="Arial"/>
          <w:sz w:val="22"/>
          <w:szCs w:val="22"/>
          <w:lang w:val="es-CO"/>
        </w:rPr>
        <w:t>ARTÍCULO 1328. SUJECIÓN A LAS LEYES COLOMBIANAS.</w:t>
      </w:r>
      <w:bookmarkEnd w:id="1422"/>
      <w:r w:rsidRPr="007D6407">
        <w:rPr>
          <w:rFonts w:ascii="Arial" w:hAnsi="Arial" w:cs="Arial"/>
          <w:sz w:val="22"/>
          <w:szCs w:val="22"/>
          <w:lang w:val="es-CO"/>
        </w:rPr>
        <w:t> Para todos los efectos, los contratos de agencia comercial que se ejecuten en el territorio nacional quedan sujetos a las leyes colombianas.</w:t>
      </w:r>
    </w:p>
    <w:p w14:paraId="3B60C1EF" w14:textId="77777777" w:rsidR="00F0062B" w:rsidRPr="007D6407" w:rsidRDefault="00F0062B" w:rsidP="00942CD3">
      <w:pPr>
        <w:pStyle w:val="NormalWeb"/>
        <w:spacing w:before="0" w:beforeAutospacing="0" w:after="0" w:afterAutospacing="0"/>
        <w:jc w:val="both"/>
        <w:rPr>
          <w:rFonts w:ascii="Arial" w:hAnsi="Arial" w:cs="Arial"/>
          <w:sz w:val="22"/>
          <w:szCs w:val="22"/>
          <w:lang w:val="es-CO"/>
        </w:rPr>
      </w:pPr>
    </w:p>
    <w:p w14:paraId="7871B524" w14:textId="74D8C73F"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Toda estipulación en contrario se tendrá por no escrita.</w:t>
      </w:r>
    </w:p>
    <w:p w14:paraId="3D3F2B4D" w14:textId="6009D90E" w:rsidR="00A60CD6" w:rsidRPr="007D6407" w:rsidRDefault="00A60CD6" w:rsidP="00942CD3">
      <w:pPr>
        <w:spacing w:after="0" w:line="240" w:lineRule="auto"/>
        <w:jc w:val="both"/>
        <w:rPr>
          <w:rFonts w:ascii="Arial" w:hAnsi="Arial" w:cs="Arial"/>
          <w:lang w:val="es-CO"/>
        </w:rPr>
      </w:pPr>
    </w:p>
    <w:p w14:paraId="3B6D0150" w14:textId="5BC7E871"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3" w:name="1329"/>
      <w:r w:rsidRPr="007D6407">
        <w:rPr>
          <w:rFonts w:ascii="Arial" w:hAnsi="Arial" w:cs="Arial"/>
          <w:sz w:val="22"/>
          <w:szCs w:val="22"/>
          <w:lang w:val="es-CO"/>
        </w:rPr>
        <w:lastRenderedPageBreak/>
        <w:t>ARTÍCULO 1329. TÉRMINO DE PRESCRIPCIÓN DE ACCIONES.</w:t>
      </w:r>
      <w:bookmarkEnd w:id="1423"/>
      <w:r w:rsidRPr="007D6407">
        <w:rPr>
          <w:rFonts w:ascii="Arial" w:hAnsi="Arial" w:cs="Arial"/>
          <w:sz w:val="22"/>
          <w:szCs w:val="22"/>
          <w:lang w:val="es-CO"/>
        </w:rPr>
        <w:t> Las acciones que emanan del contrato de agencia comercial prescriben en cinco años.</w:t>
      </w:r>
    </w:p>
    <w:p w14:paraId="5FD839D2" w14:textId="09FCC605" w:rsidR="00A60CD6" w:rsidRPr="007D6407" w:rsidRDefault="00A60CD6" w:rsidP="00942CD3">
      <w:pPr>
        <w:spacing w:after="0" w:line="240" w:lineRule="auto"/>
        <w:jc w:val="both"/>
        <w:rPr>
          <w:rFonts w:ascii="Arial" w:hAnsi="Arial" w:cs="Arial"/>
          <w:lang w:val="es-CO"/>
        </w:rPr>
      </w:pPr>
    </w:p>
    <w:p w14:paraId="052F0C61" w14:textId="05EB6468"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4" w:name="1330"/>
      <w:r w:rsidRPr="007D6407">
        <w:rPr>
          <w:rFonts w:ascii="Arial" w:hAnsi="Arial" w:cs="Arial"/>
          <w:sz w:val="22"/>
          <w:szCs w:val="22"/>
          <w:lang w:val="es-CO"/>
        </w:rPr>
        <w:t>ARTÍCULO 1330. NORMATIVA APLICABLE.</w:t>
      </w:r>
      <w:bookmarkEnd w:id="1424"/>
      <w:r w:rsidRPr="007D6407">
        <w:rPr>
          <w:rFonts w:ascii="Arial" w:hAnsi="Arial" w:cs="Arial"/>
          <w:sz w:val="22"/>
          <w:szCs w:val="22"/>
          <w:lang w:val="es-CO"/>
        </w:rPr>
        <w:t> Al agente se aplicarán, en lo pertinente, las normas de Título III y de los Capítulos I a IV de este Título.</w:t>
      </w:r>
    </w:p>
    <w:p w14:paraId="1C7EB9C2" w14:textId="77777777" w:rsidR="00F0062B" w:rsidRPr="007D6407" w:rsidRDefault="00F0062B" w:rsidP="00942CD3">
      <w:pPr>
        <w:pStyle w:val="NormalWeb"/>
        <w:spacing w:before="0" w:beforeAutospacing="0" w:after="0" w:afterAutospacing="0"/>
        <w:jc w:val="both"/>
        <w:rPr>
          <w:rFonts w:ascii="Arial" w:hAnsi="Arial" w:cs="Arial"/>
          <w:sz w:val="22"/>
          <w:szCs w:val="22"/>
          <w:lang w:val="es-CO"/>
        </w:rPr>
      </w:pPr>
      <w:bookmarkStart w:id="1425" w:name="1331"/>
    </w:p>
    <w:p w14:paraId="7EB54E2D" w14:textId="5D71EB11"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1331. APLICACIÓN DE NORMATIVA A LA AGENCIA DE HECHO.</w:t>
      </w:r>
      <w:bookmarkEnd w:id="1425"/>
      <w:r w:rsidRPr="007D6407">
        <w:rPr>
          <w:rFonts w:ascii="Arial" w:hAnsi="Arial" w:cs="Arial"/>
          <w:sz w:val="22"/>
          <w:szCs w:val="22"/>
          <w:lang w:val="es-CO"/>
        </w:rPr>
        <w:t> A la agencia de hecho se le aplicarán las normas del presente Capítulo.</w:t>
      </w:r>
    </w:p>
    <w:p w14:paraId="2476345F" w14:textId="77777777" w:rsidR="00F0062B" w:rsidRPr="007D6407" w:rsidRDefault="00F0062B" w:rsidP="00942CD3">
      <w:pPr>
        <w:pStyle w:val="centrado"/>
        <w:spacing w:before="0" w:beforeAutospacing="0" w:after="0" w:afterAutospacing="0"/>
        <w:jc w:val="both"/>
        <w:rPr>
          <w:rFonts w:ascii="Arial" w:hAnsi="Arial" w:cs="Arial"/>
          <w:sz w:val="22"/>
          <w:szCs w:val="22"/>
          <w:lang w:val="es-CO"/>
        </w:rPr>
      </w:pPr>
      <w:bookmarkStart w:id="1426" w:name="Nivel103"/>
    </w:p>
    <w:p w14:paraId="0C8504AB" w14:textId="62B5EFC9" w:rsidR="00A60CD6" w:rsidRPr="007D6407" w:rsidRDefault="00A60CD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w:t>
      </w:r>
      <w:bookmarkEnd w:id="1426"/>
    </w:p>
    <w:p w14:paraId="76B4F835" w14:textId="77777777" w:rsidR="00C35892" w:rsidRPr="007D6407" w:rsidRDefault="00C35892" w:rsidP="00F0062B">
      <w:pPr>
        <w:pStyle w:val="centrado"/>
        <w:spacing w:before="0" w:beforeAutospacing="0" w:after="0" w:afterAutospacing="0"/>
        <w:jc w:val="center"/>
        <w:rPr>
          <w:rFonts w:ascii="Arial" w:hAnsi="Arial" w:cs="Arial"/>
          <w:b/>
          <w:bCs/>
          <w:sz w:val="22"/>
          <w:szCs w:val="22"/>
          <w:lang w:val="es-CO"/>
        </w:rPr>
      </w:pPr>
    </w:p>
    <w:p w14:paraId="6610D262" w14:textId="77777777" w:rsidR="00A60CD6" w:rsidRPr="007D6407" w:rsidRDefault="00A60CD6" w:rsidP="00F0062B">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PREPOSICIÓN</w:t>
      </w:r>
    </w:p>
    <w:p w14:paraId="69FCBC40" w14:textId="4DA732F5" w:rsidR="00A60CD6" w:rsidRPr="007D6407" w:rsidRDefault="00A60CD6" w:rsidP="00C35892">
      <w:pPr>
        <w:pStyle w:val="centrado"/>
        <w:spacing w:before="0" w:beforeAutospacing="0" w:after="0" w:afterAutospacing="0"/>
        <w:jc w:val="both"/>
        <w:rPr>
          <w:rFonts w:ascii="Arial" w:hAnsi="Arial" w:cs="Arial"/>
          <w:lang w:val="es-CO"/>
        </w:rPr>
      </w:pPr>
      <w:r w:rsidRPr="007D6407">
        <w:rPr>
          <w:rFonts w:ascii="Arial" w:hAnsi="Arial" w:cs="Arial"/>
          <w:sz w:val="22"/>
          <w:szCs w:val="22"/>
          <w:lang w:val="es-CO"/>
        </w:rPr>
        <w:t> </w:t>
      </w:r>
    </w:p>
    <w:p w14:paraId="1FCECC4D" w14:textId="15CF73A2"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7" w:name="1332"/>
      <w:r w:rsidRPr="007D6407">
        <w:rPr>
          <w:rFonts w:ascii="Arial" w:hAnsi="Arial" w:cs="Arial"/>
          <w:sz w:val="22"/>
          <w:szCs w:val="22"/>
          <w:lang w:val="es-CO"/>
        </w:rPr>
        <w:t>ARTÍCULO 1332. PREPOSICIÓN.</w:t>
      </w:r>
      <w:bookmarkEnd w:id="1427"/>
      <w:r w:rsidRPr="007D6407">
        <w:rPr>
          <w:rFonts w:ascii="Arial" w:hAnsi="Arial" w:cs="Arial"/>
          <w:sz w:val="22"/>
          <w:szCs w:val="22"/>
          <w:lang w:val="es-CO"/>
        </w:rPr>
        <w:t xml:space="preserve"> La preposición es una forma de mandato que tiene por objeto la administración de un establecimiento de comercio o de una parte o ramo de la actividad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En este caso, el mandatario se le llamará factor.</w:t>
      </w:r>
    </w:p>
    <w:p w14:paraId="5B8072C6" w14:textId="2B6A6AF0" w:rsidR="00A60CD6" w:rsidRPr="007D6407" w:rsidRDefault="00A60CD6" w:rsidP="00942CD3">
      <w:pPr>
        <w:spacing w:after="0" w:line="240" w:lineRule="auto"/>
        <w:jc w:val="both"/>
        <w:rPr>
          <w:rFonts w:ascii="Arial" w:hAnsi="Arial" w:cs="Arial"/>
          <w:lang w:val="es-CO"/>
        </w:rPr>
      </w:pPr>
    </w:p>
    <w:p w14:paraId="69BFF6BC" w14:textId="42006E68"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8" w:name="1333"/>
      <w:r w:rsidRPr="007D6407">
        <w:rPr>
          <w:rFonts w:ascii="Arial" w:hAnsi="Arial" w:cs="Arial"/>
          <w:sz w:val="22"/>
          <w:szCs w:val="22"/>
          <w:lang w:val="es-CO"/>
        </w:rPr>
        <w:t>ARTÍCULO 1333. INSCRIPCIÓN DE LA PREPOSICIÓN EN EL REGISTRO MERCANTIL.</w:t>
      </w:r>
      <w:bookmarkEnd w:id="1428"/>
      <w:r w:rsidRPr="007D6407">
        <w:rPr>
          <w:rFonts w:ascii="Arial" w:hAnsi="Arial" w:cs="Arial"/>
          <w:sz w:val="22"/>
          <w:szCs w:val="22"/>
          <w:lang w:val="es-CO"/>
        </w:rPr>
        <w:t> La preposición deberá inscribirse en el registro mercantil; no obstante, los terceros podrán acreditar su existencia por todos los medios de prueba. La revocación deberá también inscribirse en el registro mercantil, para que sea oponible a terceros.</w:t>
      </w:r>
    </w:p>
    <w:p w14:paraId="04697E37" w14:textId="2C953116" w:rsidR="00A60CD6" w:rsidRPr="007D6407" w:rsidRDefault="00A60CD6" w:rsidP="00942CD3">
      <w:pPr>
        <w:spacing w:after="0" w:line="240" w:lineRule="auto"/>
        <w:jc w:val="both"/>
        <w:rPr>
          <w:rFonts w:ascii="Arial" w:hAnsi="Arial" w:cs="Arial"/>
          <w:lang w:val="es-CO"/>
        </w:rPr>
      </w:pPr>
    </w:p>
    <w:p w14:paraId="5E1BB761" w14:textId="7ADD5A2E"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29" w:name="1334"/>
      <w:r w:rsidRPr="007D6407">
        <w:rPr>
          <w:rFonts w:ascii="Arial" w:hAnsi="Arial" w:cs="Arial"/>
          <w:sz w:val="22"/>
          <w:szCs w:val="22"/>
          <w:lang w:val="es-CO"/>
        </w:rPr>
        <w:t>ARTÍCULO 1334. DE QUIENES PUEDEN SER FACTORES.</w:t>
      </w:r>
      <w:bookmarkEnd w:id="1429"/>
      <w:r w:rsidRPr="007D6407">
        <w:rPr>
          <w:rFonts w:ascii="Arial" w:hAnsi="Arial" w:cs="Arial"/>
          <w:sz w:val="22"/>
          <w:szCs w:val="22"/>
          <w:lang w:val="es-CO"/>
        </w:rPr>
        <w:t> El cargo de factor podrá ser desempeñado por menores que hayan cumplido la edad de diez y ocho años. También podrán ser factores los </w:t>
      </w:r>
      <w:r w:rsidRPr="007D6407">
        <w:rPr>
          <w:rStyle w:val="iaj"/>
          <w:rFonts w:ascii="Arial" w:hAnsi="Arial" w:cs="Arial"/>
          <w:i/>
          <w:iCs/>
          <w:sz w:val="22"/>
          <w:szCs w:val="22"/>
          <w:lang w:val="es-CO"/>
        </w:rPr>
        <w:t>quebrados</w:t>
      </w:r>
      <w:r w:rsidRPr="007D6407">
        <w:rPr>
          <w:rFonts w:ascii="Arial" w:hAnsi="Arial" w:cs="Arial"/>
          <w:sz w:val="22"/>
          <w:szCs w:val="22"/>
          <w:lang w:val="es-CO"/>
        </w:rPr>
        <w:t> no sancionados penalmente, aún antes de obtenida su rehabilitación judicial.</w:t>
      </w:r>
    </w:p>
    <w:p w14:paraId="021896B1" w14:textId="77777777" w:rsidR="00C86694" w:rsidRPr="007D6407" w:rsidRDefault="00C86694" w:rsidP="00942CD3">
      <w:pPr>
        <w:spacing w:after="0" w:line="240" w:lineRule="auto"/>
        <w:jc w:val="both"/>
        <w:rPr>
          <w:lang w:val="es-CO"/>
        </w:rPr>
      </w:pPr>
    </w:p>
    <w:p w14:paraId="75E15549" w14:textId="14492E48"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0" w:name="1335"/>
      <w:r w:rsidRPr="007D6407">
        <w:rPr>
          <w:rFonts w:ascii="Arial" w:hAnsi="Arial" w:cs="Arial"/>
          <w:sz w:val="22"/>
          <w:szCs w:val="22"/>
          <w:lang w:val="es-CO"/>
        </w:rPr>
        <w:t>ARTÍCULO 1335. FACULTADES DE LOS FACTORES.</w:t>
      </w:r>
      <w:bookmarkEnd w:id="1430"/>
      <w:r w:rsidRPr="007D6407">
        <w:rPr>
          <w:rFonts w:ascii="Arial" w:hAnsi="Arial" w:cs="Arial"/>
          <w:sz w:val="22"/>
          <w:szCs w:val="22"/>
          <w:lang w:val="es-CO"/>
        </w:rPr>
        <w:t xml:space="preserve"> Los factores podrán celebrar o ejecutar todos los actos relacionados con el giro ordinario de los negocios del establecimiento que administren, incluyendo las enajenaciones y gravámenes de los elementos del establecimiento que estén comprendidos dentro de dicho giro, en cuanto el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xml:space="preserve"> no les limite expresamente dichas facultades; la limitación deberá inscribirse en el registro mercantil, para que sea oponible a terceros.</w:t>
      </w:r>
    </w:p>
    <w:p w14:paraId="6091C369" w14:textId="07FE87E7" w:rsidR="00A60CD6" w:rsidRPr="007D6407" w:rsidRDefault="00A60CD6" w:rsidP="00942CD3">
      <w:pPr>
        <w:spacing w:after="0" w:line="240" w:lineRule="auto"/>
        <w:jc w:val="both"/>
        <w:rPr>
          <w:rFonts w:ascii="Arial" w:hAnsi="Arial" w:cs="Arial"/>
          <w:lang w:val="es-CO"/>
        </w:rPr>
      </w:pPr>
    </w:p>
    <w:p w14:paraId="53027094" w14:textId="2E07FE2F"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1" w:name="1336"/>
      <w:r w:rsidRPr="007D6407">
        <w:rPr>
          <w:rFonts w:ascii="Arial" w:hAnsi="Arial" w:cs="Arial"/>
          <w:sz w:val="22"/>
          <w:szCs w:val="22"/>
          <w:lang w:val="es-CO"/>
        </w:rPr>
        <w:t>ARTÍCULO 1336. DEBERES DEL FACTOR PARA QUE OBLIGUEN AL PREPONENTE.</w:t>
      </w:r>
      <w:bookmarkEnd w:id="1431"/>
      <w:r w:rsidRPr="007D6407">
        <w:rPr>
          <w:rFonts w:ascii="Arial" w:hAnsi="Arial" w:cs="Arial"/>
          <w:sz w:val="22"/>
          <w:szCs w:val="22"/>
          <w:lang w:val="es-CO"/>
        </w:rPr>
        <w:t xml:space="preserve"> Los factores deberán obrar siempre en nombre de sus mandantes y expresar en los documentos que suscriban que lo hacen "por poder". Obrando en esta forma y dentro de los límites de sus facultades, obligarán directamente al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aunque violen las instrucciones recibidas, se apropien del resultado de las negociaciones o incurran en abuso de confianza.</w:t>
      </w:r>
    </w:p>
    <w:p w14:paraId="1FA5CB03" w14:textId="4AB066E2" w:rsidR="00A60CD6" w:rsidRPr="007D6407" w:rsidRDefault="00A60CD6" w:rsidP="00942CD3">
      <w:pPr>
        <w:spacing w:after="0" w:line="240" w:lineRule="auto"/>
        <w:jc w:val="both"/>
        <w:rPr>
          <w:rFonts w:ascii="Arial" w:hAnsi="Arial" w:cs="Arial"/>
          <w:lang w:val="es-CO"/>
        </w:rPr>
      </w:pPr>
    </w:p>
    <w:p w14:paraId="366A057C" w14:textId="57580F90"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2" w:name="1337"/>
      <w:r w:rsidRPr="007D6407">
        <w:rPr>
          <w:rFonts w:ascii="Arial" w:hAnsi="Arial" w:cs="Arial"/>
          <w:sz w:val="22"/>
          <w:szCs w:val="22"/>
          <w:lang w:val="es-CO"/>
        </w:rPr>
        <w:t>ARTÍCULO 1337. ACTUACIONES DE LOS FACTORES EN NOMBRE PROPIO Y QUE OBLIGAN A LOS PREPONENTES.</w:t>
      </w:r>
      <w:bookmarkEnd w:id="1432"/>
      <w:r w:rsidRPr="007D6407">
        <w:rPr>
          <w:rFonts w:ascii="Arial" w:hAnsi="Arial" w:cs="Arial"/>
          <w:sz w:val="22"/>
          <w:szCs w:val="22"/>
          <w:lang w:val="es-CO"/>
        </w:rPr>
        <w:t xml:space="preserve"> Aunque los factores obren en su propio nombre obligarán al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xml:space="preserve"> en los casos siguientes:</w:t>
      </w:r>
    </w:p>
    <w:p w14:paraId="514C4E81" w14:textId="77777777" w:rsidR="00C86694" w:rsidRPr="007D6407" w:rsidRDefault="00C86694" w:rsidP="00942CD3">
      <w:pPr>
        <w:pStyle w:val="NormalWeb"/>
        <w:spacing w:before="0" w:beforeAutospacing="0" w:after="0" w:afterAutospacing="0"/>
        <w:jc w:val="both"/>
        <w:rPr>
          <w:rFonts w:ascii="Arial" w:hAnsi="Arial" w:cs="Arial"/>
          <w:sz w:val="22"/>
          <w:szCs w:val="22"/>
          <w:lang w:val="es-CO"/>
        </w:rPr>
      </w:pPr>
    </w:p>
    <w:p w14:paraId="1C614642" w14:textId="5BE091F5"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el acto o contrato corresponda al giro ordinario del establecimiento administrado y sea notoria la calidad del factor de la persona que obra, y</w:t>
      </w:r>
    </w:p>
    <w:p w14:paraId="1CA3F71A" w14:textId="77777777" w:rsidR="00C86694" w:rsidRPr="007D6407" w:rsidRDefault="00C86694" w:rsidP="00942CD3">
      <w:pPr>
        <w:pStyle w:val="NormalWeb"/>
        <w:spacing w:before="0" w:beforeAutospacing="0" w:after="0" w:afterAutospacing="0"/>
        <w:jc w:val="both"/>
        <w:rPr>
          <w:rFonts w:ascii="Arial" w:hAnsi="Arial" w:cs="Arial"/>
          <w:sz w:val="22"/>
          <w:szCs w:val="22"/>
          <w:lang w:val="es-CO"/>
        </w:rPr>
      </w:pPr>
    </w:p>
    <w:p w14:paraId="5AD10E25" w14:textId="776C9BDA"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Cuando el resultado del negocio redunde en provecho del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aunque no se reúnan las condiciones previstas en el ordinal anterior.</w:t>
      </w:r>
    </w:p>
    <w:p w14:paraId="211875D0" w14:textId="7777777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lastRenderedPageBreak/>
        <w:t>PARÁGRAFO.</w:t>
      </w:r>
      <w:r w:rsidRPr="007D6407">
        <w:rPr>
          <w:rFonts w:ascii="Arial" w:hAnsi="Arial" w:cs="Arial"/>
          <w:sz w:val="22"/>
          <w:szCs w:val="22"/>
          <w:lang w:val="es-CO"/>
        </w:rPr>
        <w:t xml:space="preserve"> En cualquiera de estos casos, los terceros que contraten con el factor podrán ejercitar sus acciones contra éste o contra el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mas no contra ambos.</w:t>
      </w:r>
    </w:p>
    <w:p w14:paraId="426C7445" w14:textId="594B727E" w:rsidR="00A60CD6" w:rsidRPr="007D6407" w:rsidRDefault="00A60CD6" w:rsidP="00942CD3">
      <w:pPr>
        <w:spacing w:after="0" w:line="240" w:lineRule="auto"/>
        <w:jc w:val="both"/>
        <w:rPr>
          <w:rFonts w:ascii="Arial" w:hAnsi="Arial" w:cs="Arial"/>
          <w:lang w:val="es-CO"/>
        </w:rPr>
      </w:pPr>
    </w:p>
    <w:p w14:paraId="55B54E63" w14:textId="3A3AC550"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3" w:name="1338"/>
      <w:r w:rsidRPr="007D6407">
        <w:rPr>
          <w:rFonts w:ascii="Arial" w:hAnsi="Arial" w:cs="Arial"/>
          <w:sz w:val="22"/>
          <w:szCs w:val="22"/>
          <w:lang w:val="es-CO"/>
        </w:rPr>
        <w:t>ARTÍCULO 1338. CUMPLIMIENTO DE LEYES FISCALES A CARGO DE LOS FACTORES.</w:t>
      </w:r>
      <w:bookmarkEnd w:id="1433"/>
      <w:r w:rsidRPr="007D6407">
        <w:rPr>
          <w:rFonts w:ascii="Arial" w:hAnsi="Arial" w:cs="Arial"/>
          <w:sz w:val="22"/>
          <w:szCs w:val="22"/>
          <w:lang w:val="es-CO"/>
        </w:rPr>
        <w:t xml:space="preserve"> Los factores tendrán a su cargo el cumplimiento de las leyes fiscales y reglamentos administrativos relativos a la empresa o actividad a que se dedica el establecimiento administrado, lo mismo que las concernientes a la contabilidad de tales negocios, so pena de indemnizar al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xml:space="preserve"> los perjuicios que se sigan por el incumplimiento de tales obligaciones.</w:t>
      </w:r>
    </w:p>
    <w:p w14:paraId="278D0535" w14:textId="3E7421A4" w:rsidR="00A60CD6" w:rsidRPr="007D6407" w:rsidRDefault="00A60CD6" w:rsidP="00942CD3">
      <w:pPr>
        <w:spacing w:after="0" w:line="240" w:lineRule="auto"/>
        <w:jc w:val="both"/>
        <w:rPr>
          <w:rFonts w:ascii="Arial" w:hAnsi="Arial" w:cs="Arial"/>
          <w:lang w:val="es-CO"/>
        </w:rPr>
      </w:pPr>
    </w:p>
    <w:p w14:paraId="680D828A" w14:textId="1C1A5390"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4" w:name="1339"/>
      <w:r w:rsidRPr="007D6407">
        <w:rPr>
          <w:rFonts w:ascii="Arial" w:hAnsi="Arial" w:cs="Arial"/>
          <w:sz w:val="22"/>
          <w:szCs w:val="22"/>
          <w:lang w:val="es-CO"/>
        </w:rPr>
        <w:t>ARTÍCULO 1339. PROHIBICIONES A LOS FACTORES.</w:t>
      </w:r>
      <w:bookmarkEnd w:id="1434"/>
      <w:r w:rsidRPr="007D6407">
        <w:rPr>
          <w:rFonts w:ascii="Arial" w:hAnsi="Arial" w:cs="Arial"/>
          <w:sz w:val="22"/>
          <w:szCs w:val="22"/>
          <w:lang w:val="es-CO"/>
        </w:rPr>
        <w:t xml:space="preserve"> Los factores no podrán, sin autorización del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negociar por su cuenta o tomar interés en su nombre o el de otra persona, en negociaciones del mismo género de las que se desarrollan en el establecimiento administrado.</w:t>
      </w:r>
    </w:p>
    <w:p w14:paraId="6B5A11F0" w14:textId="77777777" w:rsidR="00C86694" w:rsidRPr="007D6407" w:rsidRDefault="00C86694" w:rsidP="00942CD3">
      <w:pPr>
        <w:pStyle w:val="NormalWeb"/>
        <w:spacing w:before="0" w:beforeAutospacing="0" w:after="0" w:afterAutospacing="0"/>
        <w:jc w:val="both"/>
        <w:rPr>
          <w:rFonts w:ascii="Arial" w:hAnsi="Arial" w:cs="Arial"/>
          <w:sz w:val="22"/>
          <w:szCs w:val="22"/>
          <w:lang w:val="es-CO"/>
        </w:rPr>
      </w:pPr>
    </w:p>
    <w:p w14:paraId="6955E27D" w14:textId="083B7091"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caso de infracción de esta prohibición, el </w:t>
      </w:r>
      <w:proofErr w:type="spellStart"/>
      <w:r w:rsidRPr="007D6407">
        <w:rPr>
          <w:rFonts w:ascii="Arial" w:hAnsi="Arial" w:cs="Arial"/>
          <w:sz w:val="22"/>
          <w:szCs w:val="22"/>
          <w:lang w:val="es-CO"/>
        </w:rPr>
        <w:t>preponente</w:t>
      </w:r>
      <w:proofErr w:type="spellEnd"/>
      <w:r w:rsidRPr="007D6407">
        <w:rPr>
          <w:rFonts w:ascii="Arial" w:hAnsi="Arial" w:cs="Arial"/>
          <w:sz w:val="22"/>
          <w:szCs w:val="22"/>
          <w:lang w:val="es-CO"/>
        </w:rPr>
        <w:t xml:space="preserve"> tendrá derecho a las utilidades o provecho que obtenga el factor, sin obligación de soportar la pérdida que pueda sufrir.</w:t>
      </w:r>
    </w:p>
    <w:p w14:paraId="331C9865" w14:textId="77777777" w:rsidR="00C86694" w:rsidRPr="007D6407" w:rsidRDefault="00C86694" w:rsidP="00942CD3">
      <w:pPr>
        <w:pStyle w:val="centrado"/>
        <w:spacing w:before="0" w:beforeAutospacing="0" w:after="0" w:afterAutospacing="0"/>
        <w:jc w:val="both"/>
        <w:rPr>
          <w:rFonts w:ascii="Arial" w:hAnsi="Arial" w:cs="Arial"/>
          <w:sz w:val="22"/>
          <w:szCs w:val="22"/>
          <w:lang w:val="es-CO"/>
        </w:rPr>
      </w:pPr>
      <w:bookmarkStart w:id="1435" w:name="Nivel104"/>
    </w:p>
    <w:p w14:paraId="1EDEC701" w14:textId="7FDEE218" w:rsidR="00A60CD6" w:rsidRPr="007D6407" w:rsidRDefault="00A60CD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XIV</w:t>
      </w:r>
      <w:bookmarkEnd w:id="1435"/>
    </w:p>
    <w:p w14:paraId="0CC78D44" w14:textId="77777777" w:rsidR="00C35892" w:rsidRPr="007D6407" w:rsidRDefault="00C35892" w:rsidP="00C86694">
      <w:pPr>
        <w:pStyle w:val="centrado"/>
        <w:spacing w:before="0" w:beforeAutospacing="0" w:after="0" w:afterAutospacing="0"/>
        <w:jc w:val="center"/>
        <w:rPr>
          <w:rFonts w:ascii="Arial" w:hAnsi="Arial" w:cs="Arial"/>
          <w:b/>
          <w:bCs/>
          <w:sz w:val="22"/>
          <w:szCs w:val="22"/>
          <w:lang w:val="es-CO"/>
        </w:rPr>
      </w:pPr>
    </w:p>
    <w:p w14:paraId="638532EC" w14:textId="7A8B674E" w:rsidR="00A60CD6" w:rsidRPr="007D6407" w:rsidRDefault="00A60CD6" w:rsidP="00C8669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DEL CORRETAJE</w:t>
      </w:r>
    </w:p>
    <w:p w14:paraId="51071505" w14:textId="77777777" w:rsidR="00C35892" w:rsidRPr="007D6407" w:rsidRDefault="00C35892" w:rsidP="00C86694">
      <w:pPr>
        <w:pStyle w:val="centrado"/>
        <w:spacing w:before="0" w:beforeAutospacing="0" w:after="0" w:afterAutospacing="0"/>
        <w:jc w:val="center"/>
        <w:rPr>
          <w:rFonts w:ascii="Arial" w:hAnsi="Arial" w:cs="Arial"/>
          <w:b/>
          <w:bCs/>
          <w:sz w:val="22"/>
          <w:szCs w:val="22"/>
          <w:lang w:val="es-CO"/>
        </w:rPr>
      </w:pPr>
    </w:p>
    <w:p w14:paraId="07FF8578" w14:textId="7BABC841" w:rsidR="00A60CD6" w:rsidRPr="007D6407" w:rsidRDefault="00A60CD6"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77C611BC" w14:textId="77777777" w:rsidR="00C35892" w:rsidRPr="007D6407" w:rsidRDefault="00C35892" w:rsidP="00C86694">
      <w:pPr>
        <w:pStyle w:val="centrado"/>
        <w:spacing w:before="0" w:beforeAutospacing="0" w:after="0" w:afterAutospacing="0"/>
        <w:jc w:val="center"/>
        <w:rPr>
          <w:rFonts w:ascii="Arial" w:hAnsi="Arial" w:cs="Arial"/>
          <w:b/>
          <w:bCs/>
          <w:sz w:val="22"/>
          <w:szCs w:val="22"/>
          <w:lang w:val="es-CO"/>
        </w:rPr>
      </w:pPr>
    </w:p>
    <w:p w14:paraId="70AFF820" w14:textId="77777777" w:rsidR="00A60CD6" w:rsidRPr="007D6407" w:rsidRDefault="00A60CD6" w:rsidP="00C8669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CORREDORES EN GENERAL</w:t>
      </w:r>
    </w:p>
    <w:p w14:paraId="29CED1EC" w14:textId="6B0F1941" w:rsidR="00A60CD6" w:rsidRPr="007D6407" w:rsidRDefault="00A60CD6" w:rsidP="00942CD3">
      <w:pPr>
        <w:spacing w:after="0" w:line="240" w:lineRule="auto"/>
        <w:jc w:val="both"/>
        <w:rPr>
          <w:rFonts w:ascii="Arial" w:hAnsi="Arial" w:cs="Arial"/>
          <w:lang w:val="es-CO"/>
        </w:rPr>
      </w:pPr>
    </w:p>
    <w:p w14:paraId="7E580C98" w14:textId="46B329CE"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6" w:name="1340"/>
      <w:r w:rsidRPr="007D6407">
        <w:rPr>
          <w:rFonts w:ascii="Arial" w:hAnsi="Arial" w:cs="Arial"/>
          <w:sz w:val="22"/>
          <w:szCs w:val="22"/>
          <w:lang w:val="es-CO"/>
        </w:rPr>
        <w:t>ARTÍCULO 1340. CORREDORES.</w:t>
      </w:r>
      <w:bookmarkEnd w:id="1436"/>
      <w:r w:rsidRPr="007D6407">
        <w:rPr>
          <w:rFonts w:ascii="Arial" w:hAnsi="Arial" w:cs="Arial"/>
          <w:sz w:val="22"/>
          <w:szCs w:val="22"/>
          <w:lang w:val="es-CO"/>
        </w:rPr>
        <w:t xml:space="preserve"> Se llama corredor a la persona que, por su especial conocimiento de los mercados, se ocupa como agente intermediario en la tarea de poner </w:t>
      </w:r>
      <w:proofErr w:type="gramStart"/>
      <w:r w:rsidRPr="007D6407">
        <w:rPr>
          <w:rFonts w:ascii="Arial" w:hAnsi="Arial" w:cs="Arial"/>
          <w:sz w:val="22"/>
          <w:szCs w:val="22"/>
          <w:lang w:val="es-CO"/>
        </w:rPr>
        <w:t>en relación a</w:t>
      </w:r>
      <w:proofErr w:type="gramEnd"/>
      <w:r w:rsidRPr="007D6407">
        <w:rPr>
          <w:rFonts w:ascii="Arial" w:hAnsi="Arial" w:cs="Arial"/>
          <w:sz w:val="22"/>
          <w:szCs w:val="22"/>
          <w:lang w:val="es-CO"/>
        </w:rPr>
        <w:t xml:space="preserve"> dos o más personas, con el fin de que celebren un negocio comercial, sin estar vinculado a las partes por relaciones de colaboración, dependencia, mandato o representación.</w:t>
      </w:r>
    </w:p>
    <w:p w14:paraId="12E81676" w14:textId="3D48C627" w:rsidR="00A60CD6" w:rsidRPr="007D6407" w:rsidRDefault="00A60CD6" w:rsidP="00942CD3">
      <w:pPr>
        <w:spacing w:after="0" w:line="240" w:lineRule="auto"/>
        <w:jc w:val="both"/>
        <w:rPr>
          <w:rFonts w:ascii="Arial" w:hAnsi="Arial" w:cs="Arial"/>
          <w:lang w:val="es-CO"/>
        </w:rPr>
      </w:pPr>
    </w:p>
    <w:p w14:paraId="6CB26E6D" w14:textId="23E42A4B"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7" w:name="1341"/>
      <w:r w:rsidRPr="007D6407">
        <w:rPr>
          <w:rFonts w:ascii="Arial" w:hAnsi="Arial" w:cs="Arial"/>
          <w:sz w:val="22"/>
          <w:szCs w:val="22"/>
          <w:lang w:val="es-CO"/>
        </w:rPr>
        <w:t>ARTÍCULO 1341. REMUNERACIÓN DE LOS CORREDORES.</w:t>
      </w:r>
      <w:bookmarkEnd w:id="1437"/>
      <w:r w:rsidRPr="007D6407">
        <w:rPr>
          <w:rFonts w:ascii="Arial" w:hAnsi="Arial" w:cs="Arial"/>
          <w:sz w:val="22"/>
          <w:szCs w:val="22"/>
          <w:lang w:val="es-CO"/>
        </w:rPr>
        <w:t> El corredor tendrá derecho a la remuneración estipulada; a falta de estipulación, a la usual y, en su defecto, a la que se fije por peritos.</w:t>
      </w:r>
    </w:p>
    <w:p w14:paraId="5128B891" w14:textId="77777777" w:rsidR="00C86694" w:rsidRPr="007D6407" w:rsidRDefault="00C86694" w:rsidP="00942CD3">
      <w:pPr>
        <w:pStyle w:val="NormalWeb"/>
        <w:spacing w:before="0" w:beforeAutospacing="0" w:after="0" w:afterAutospacing="0"/>
        <w:jc w:val="both"/>
        <w:rPr>
          <w:rFonts w:ascii="Arial" w:hAnsi="Arial" w:cs="Arial"/>
          <w:sz w:val="22"/>
          <w:szCs w:val="22"/>
          <w:lang w:val="es-CO"/>
        </w:rPr>
      </w:pPr>
    </w:p>
    <w:p w14:paraId="14434955" w14:textId="7C65317E"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Salvo estipulación en contrario, la remuneración del corredor será pagada por las partes, por partes iguales, y la del corredor de seguros por el asegurador. El corredor tendrá derecho a su remuneración en todos los casos en que sea celebrado el negocio en que intervenga.</w:t>
      </w:r>
    </w:p>
    <w:p w14:paraId="29B2530A" w14:textId="77777777" w:rsidR="00C86694" w:rsidRPr="007D6407" w:rsidRDefault="00C86694" w:rsidP="00942CD3">
      <w:pPr>
        <w:pStyle w:val="NormalWeb"/>
        <w:spacing w:before="0" w:beforeAutospacing="0" w:after="0" w:afterAutospacing="0"/>
        <w:jc w:val="both"/>
        <w:rPr>
          <w:rFonts w:ascii="Arial" w:hAnsi="Arial" w:cs="Arial"/>
          <w:sz w:val="22"/>
          <w:szCs w:val="22"/>
          <w:lang w:val="es-CO"/>
        </w:rPr>
      </w:pPr>
    </w:p>
    <w:p w14:paraId="7460ED8F" w14:textId="223D6E04"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en un mismo negocio intervengan varios corredores, la remuneración se distribuirá entre ellos por partes iguales, salvo pacto en contrario.</w:t>
      </w:r>
    </w:p>
    <w:p w14:paraId="32499066" w14:textId="7372C1C4" w:rsidR="00A60CD6" w:rsidRPr="007D6407" w:rsidRDefault="00A60CD6" w:rsidP="00942CD3">
      <w:pPr>
        <w:spacing w:after="0" w:line="240" w:lineRule="auto"/>
        <w:jc w:val="both"/>
        <w:rPr>
          <w:rFonts w:ascii="Arial" w:hAnsi="Arial" w:cs="Arial"/>
          <w:lang w:val="es-CO"/>
        </w:rPr>
      </w:pPr>
    </w:p>
    <w:p w14:paraId="4B356063" w14:textId="07D419B2"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8" w:name="1342"/>
      <w:r w:rsidRPr="007D6407">
        <w:rPr>
          <w:rFonts w:ascii="Arial" w:hAnsi="Arial" w:cs="Arial"/>
          <w:sz w:val="22"/>
          <w:szCs w:val="22"/>
          <w:lang w:val="es-CO"/>
        </w:rPr>
        <w:t>ARTÍCULO 1342. DERECHOS DEL CORREDOR.</w:t>
      </w:r>
      <w:bookmarkEnd w:id="1438"/>
      <w:r w:rsidRPr="007D6407">
        <w:rPr>
          <w:rFonts w:ascii="Arial" w:hAnsi="Arial" w:cs="Arial"/>
          <w:sz w:val="22"/>
          <w:szCs w:val="22"/>
          <w:lang w:val="es-CO"/>
        </w:rPr>
        <w:t> A menos que se estipule otra cosa, el corredor tendrá derecho a que se le abonen las expensas que haya hecho por causa de la gestión encomendada o aceptada, aunque el negocio no se haya celebrado. Cada parte abonará las expensas que le correspondan de conformidad con el artículo anterior. Este artículo no se aplicará a los corredores de seguros.</w:t>
      </w:r>
    </w:p>
    <w:p w14:paraId="59BFA3CF" w14:textId="7DB3F905" w:rsidR="00A60CD6" w:rsidRPr="007D6407" w:rsidRDefault="00A60CD6" w:rsidP="00942CD3">
      <w:pPr>
        <w:spacing w:after="0" w:line="240" w:lineRule="auto"/>
        <w:jc w:val="both"/>
        <w:rPr>
          <w:rFonts w:ascii="Arial" w:hAnsi="Arial" w:cs="Arial"/>
          <w:lang w:val="es-CO"/>
        </w:rPr>
      </w:pPr>
    </w:p>
    <w:p w14:paraId="27FC20FB" w14:textId="77AF6E79"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39" w:name="1343"/>
      <w:r w:rsidRPr="007D6407">
        <w:rPr>
          <w:rFonts w:ascii="Arial" w:hAnsi="Arial" w:cs="Arial"/>
          <w:sz w:val="22"/>
          <w:szCs w:val="22"/>
          <w:lang w:val="es-CO"/>
        </w:rPr>
        <w:lastRenderedPageBreak/>
        <w:t>ARTÍCULO 1343. NEGOCIOS CELEBRADOS BAJO CONDICIÓN SUSPENSIVA.</w:t>
      </w:r>
      <w:bookmarkEnd w:id="1439"/>
      <w:r w:rsidRPr="007D6407">
        <w:rPr>
          <w:rFonts w:ascii="Arial" w:hAnsi="Arial" w:cs="Arial"/>
          <w:sz w:val="22"/>
          <w:szCs w:val="22"/>
          <w:lang w:val="es-CO"/>
        </w:rPr>
        <w:t> Cuando el negocio se celebre bajo condición suspensiva, la remuneración del corredor sólo se causará al cumplirse la condición; si está sujeta a condición resolutoria, el corredor tendrá derecho a ella desde la fecha del negocio.</w:t>
      </w:r>
    </w:p>
    <w:p w14:paraId="3980FB21" w14:textId="77777777" w:rsidR="00D204BD" w:rsidRPr="007D6407" w:rsidRDefault="00D204BD" w:rsidP="00942CD3">
      <w:pPr>
        <w:pStyle w:val="NormalWeb"/>
        <w:spacing w:before="0" w:beforeAutospacing="0" w:after="0" w:afterAutospacing="0"/>
        <w:jc w:val="both"/>
        <w:rPr>
          <w:rFonts w:ascii="Arial" w:hAnsi="Arial" w:cs="Arial"/>
          <w:sz w:val="22"/>
          <w:szCs w:val="22"/>
          <w:lang w:val="es-CO"/>
        </w:rPr>
      </w:pPr>
    </w:p>
    <w:p w14:paraId="0E89FC6D" w14:textId="6A9D8EED"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nulidad del contrato no afectará estos derechos cuando el corredor haya ignorado la causal de invalidez.</w:t>
      </w:r>
    </w:p>
    <w:p w14:paraId="60E9BE3B" w14:textId="77777777" w:rsidR="00C86694" w:rsidRPr="007D6407" w:rsidRDefault="00C86694" w:rsidP="00942CD3">
      <w:pPr>
        <w:spacing w:after="0" w:line="240" w:lineRule="auto"/>
        <w:jc w:val="both"/>
        <w:rPr>
          <w:lang w:val="es-CO"/>
        </w:rPr>
      </w:pPr>
    </w:p>
    <w:p w14:paraId="13153767" w14:textId="09038F66"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0" w:name="1344"/>
      <w:r w:rsidRPr="007D6407">
        <w:rPr>
          <w:rFonts w:ascii="Arial" w:hAnsi="Arial" w:cs="Arial"/>
          <w:sz w:val="22"/>
          <w:szCs w:val="22"/>
          <w:lang w:val="es-CO"/>
        </w:rPr>
        <w:t>ARTÍCULO 1344. COMUNICACIONES DE CIRCUNSTANCIAS QUE PUEDEN INFLUIR EN LA CELEBRACIÓN DEL NEGOCIO.</w:t>
      </w:r>
      <w:bookmarkEnd w:id="1440"/>
      <w:r w:rsidRPr="007D6407">
        <w:rPr>
          <w:rFonts w:ascii="Arial" w:hAnsi="Arial" w:cs="Arial"/>
          <w:sz w:val="22"/>
          <w:szCs w:val="22"/>
          <w:lang w:val="es-CO"/>
        </w:rPr>
        <w:t> El corredor deberá comunicar a las partes todas las circunstancias conocidas por él, que en alguna forma puedan influir en la celebración del negocio.</w:t>
      </w:r>
    </w:p>
    <w:p w14:paraId="2FFB26BD" w14:textId="242F0372" w:rsidR="00A60CD6" w:rsidRPr="007D6407" w:rsidRDefault="00A60CD6" w:rsidP="00942CD3">
      <w:pPr>
        <w:spacing w:after="0" w:line="240" w:lineRule="auto"/>
        <w:jc w:val="both"/>
        <w:rPr>
          <w:rFonts w:ascii="Arial" w:hAnsi="Arial" w:cs="Arial"/>
          <w:lang w:val="es-CO"/>
        </w:rPr>
      </w:pPr>
    </w:p>
    <w:p w14:paraId="5109DC9A" w14:textId="0CF28796"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1" w:name="1345"/>
      <w:r w:rsidRPr="007D6407">
        <w:rPr>
          <w:rFonts w:ascii="Arial" w:hAnsi="Arial" w:cs="Arial"/>
          <w:sz w:val="22"/>
          <w:szCs w:val="22"/>
          <w:lang w:val="es-CO"/>
        </w:rPr>
        <w:t>ARTÍCULO 1345. OTRAS OBLIGACIONES DE LOS CORREDORES.</w:t>
      </w:r>
      <w:bookmarkEnd w:id="1441"/>
      <w:r w:rsidRPr="007D6407">
        <w:rPr>
          <w:rFonts w:ascii="Arial" w:hAnsi="Arial" w:cs="Arial"/>
          <w:sz w:val="22"/>
          <w:szCs w:val="22"/>
          <w:lang w:val="es-CO"/>
        </w:rPr>
        <w:t> Los corredores están obligados, además:</w:t>
      </w:r>
    </w:p>
    <w:p w14:paraId="3FB392C1" w14:textId="77777777" w:rsidR="00D204BD" w:rsidRPr="007D6407" w:rsidRDefault="00D204BD" w:rsidP="00942CD3">
      <w:pPr>
        <w:pStyle w:val="NormalWeb"/>
        <w:spacing w:before="0" w:beforeAutospacing="0" w:after="0" w:afterAutospacing="0"/>
        <w:jc w:val="both"/>
        <w:rPr>
          <w:rFonts w:ascii="Arial" w:hAnsi="Arial" w:cs="Arial"/>
          <w:sz w:val="22"/>
          <w:szCs w:val="22"/>
          <w:lang w:val="es-CO"/>
        </w:rPr>
      </w:pPr>
    </w:p>
    <w:p w14:paraId="0260E5C7" w14:textId="00F6F51B"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 conservar las muestras de las mercancías vendidas sobre muestra, mientras subsista la controversia, de conformidad con el artículo </w:t>
      </w:r>
      <w:r w:rsidRPr="00D61D05">
        <w:rPr>
          <w:rFonts w:ascii="Arial" w:hAnsi="Arial" w:cs="Arial"/>
          <w:sz w:val="22"/>
          <w:szCs w:val="22"/>
          <w:lang w:val="es-CO"/>
        </w:rPr>
        <w:t>913</w:t>
      </w:r>
      <w:r w:rsidRPr="007D6407">
        <w:rPr>
          <w:rFonts w:ascii="Arial" w:hAnsi="Arial" w:cs="Arial"/>
          <w:sz w:val="22"/>
          <w:szCs w:val="22"/>
          <w:lang w:val="es-CO"/>
        </w:rPr>
        <w:t>, y</w:t>
      </w:r>
    </w:p>
    <w:p w14:paraId="305B2136" w14:textId="77777777" w:rsidR="00D204BD" w:rsidRPr="007D6407" w:rsidRDefault="00D204BD" w:rsidP="00942CD3">
      <w:pPr>
        <w:pStyle w:val="NormalWeb"/>
        <w:spacing w:before="0" w:beforeAutospacing="0" w:after="0" w:afterAutospacing="0"/>
        <w:jc w:val="both"/>
        <w:rPr>
          <w:rFonts w:ascii="Arial" w:hAnsi="Arial" w:cs="Arial"/>
          <w:sz w:val="22"/>
          <w:szCs w:val="22"/>
          <w:lang w:val="es-CO"/>
        </w:rPr>
      </w:pPr>
    </w:p>
    <w:p w14:paraId="5A5BB0FF" w14:textId="6711C90F"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A llevar en sus libros una relación de todos y cada uno de los negocios en que intervenga con indicación del nombre y domicilio de las partes que los celebren, de la fecha y cuantía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 xml:space="preserve"> o del precio de los bienes sobre que versen, de la descripción de éstos y de la remuneración obtenida.</w:t>
      </w:r>
    </w:p>
    <w:p w14:paraId="0AA21F34" w14:textId="3315E983" w:rsidR="00A60CD6" w:rsidRPr="007D6407" w:rsidRDefault="00A60CD6" w:rsidP="00942CD3">
      <w:pPr>
        <w:spacing w:after="0" w:line="240" w:lineRule="auto"/>
        <w:jc w:val="both"/>
        <w:rPr>
          <w:rFonts w:ascii="Arial" w:hAnsi="Arial" w:cs="Arial"/>
          <w:lang w:val="es-CO"/>
        </w:rPr>
      </w:pPr>
    </w:p>
    <w:p w14:paraId="0893BBFA" w14:textId="7F2089B3"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2" w:name="1346"/>
      <w:r w:rsidRPr="007D6407">
        <w:rPr>
          <w:rFonts w:ascii="Arial" w:hAnsi="Arial" w:cs="Arial"/>
          <w:sz w:val="22"/>
          <w:szCs w:val="22"/>
          <w:lang w:val="es-CO"/>
        </w:rPr>
        <w:t>ARTÍCULO 1346. SUSPENSIÓN E INHABILIDADES.</w:t>
      </w:r>
      <w:bookmarkEnd w:id="1442"/>
      <w:r w:rsidRPr="007D6407">
        <w:rPr>
          <w:rFonts w:ascii="Arial" w:hAnsi="Arial" w:cs="Arial"/>
          <w:sz w:val="22"/>
          <w:szCs w:val="22"/>
          <w:lang w:val="es-CO"/>
        </w:rPr>
        <w:t> El corredor que falte a sus deberes o en cualquier forma quebrante la buena fe o la lealtad debidas será suspendido en el ejercicio de su profesión hasta por cinco años y, en caso de reincidencia, inhabilitado definitivamente.</w:t>
      </w:r>
    </w:p>
    <w:p w14:paraId="4679193A" w14:textId="77777777" w:rsidR="00D204BD" w:rsidRPr="007D6407" w:rsidRDefault="00D204BD" w:rsidP="00942CD3">
      <w:pPr>
        <w:pStyle w:val="NormalWeb"/>
        <w:spacing w:before="0" w:beforeAutospacing="0" w:after="0" w:afterAutospacing="0"/>
        <w:jc w:val="both"/>
        <w:rPr>
          <w:rFonts w:ascii="Arial" w:hAnsi="Arial" w:cs="Arial"/>
          <w:sz w:val="22"/>
          <w:szCs w:val="22"/>
          <w:lang w:val="es-CO"/>
        </w:rPr>
      </w:pPr>
    </w:p>
    <w:p w14:paraId="269F0E22" w14:textId="7E84C4A6"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Conocerá de esta acción el juez civil del circuito del domicilio del corredor mediante los trámites del procedimiento verbal.</w:t>
      </w:r>
    </w:p>
    <w:p w14:paraId="59C23559" w14:textId="77777777" w:rsidR="00D204BD" w:rsidRPr="007D6407" w:rsidRDefault="00D204BD" w:rsidP="00942CD3">
      <w:pPr>
        <w:pStyle w:val="centrado"/>
        <w:spacing w:before="0" w:beforeAutospacing="0" w:after="0" w:afterAutospacing="0"/>
        <w:jc w:val="both"/>
        <w:rPr>
          <w:rStyle w:val="baj"/>
          <w:rFonts w:ascii="Arial" w:hAnsi="Arial" w:cs="Arial"/>
          <w:sz w:val="22"/>
          <w:szCs w:val="22"/>
          <w:lang w:val="es-CO"/>
        </w:rPr>
      </w:pPr>
    </w:p>
    <w:p w14:paraId="3F482FC4" w14:textId="00B8232E" w:rsidR="00A60CD6" w:rsidRPr="007D6407" w:rsidRDefault="00A60CD6"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08CD1F56" w14:textId="77777777" w:rsidR="00C35892" w:rsidRPr="007D6407" w:rsidRDefault="00C35892" w:rsidP="00D204BD">
      <w:pPr>
        <w:pStyle w:val="centrado"/>
        <w:spacing w:before="0" w:beforeAutospacing="0" w:after="0" w:afterAutospacing="0"/>
        <w:jc w:val="center"/>
        <w:rPr>
          <w:rFonts w:ascii="Arial" w:hAnsi="Arial" w:cs="Arial"/>
          <w:b/>
          <w:bCs/>
          <w:sz w:val="22"/>
          <w:szCs w:val="22"/>
          <w:lang w:val="es-CO"/>
        </w:rPr>
      </w:pPr>
    </w:p>
    <w:p w14:paraId="4F5D3F4E" w14:textId="77777777" w:rsidR="00A60CD6" w:rsidRPr="007D6407" w:rsidRDefault="00A60CD6" w:rsidP="00D204B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CORREDORES DE SEGUROS</w:t>
      </w:r>
    </w:p>
    <w:p w14:paraId="475269A7" w14:textId="0A858482" w:rsidR="00A60CD6" w:rsidRPr="007D6407" w:rsidRDefault="00A60CD6" w:rsidP="00942CD3">
      <w:pPr>
        <w:spacing w:after="0" w:line="240" w:lineRule="auto"/>
        <w:jc w:val="both"/>
        <w:rPr>
          <w:rFonts w:ascii="Arial" w:hAnsi="Arial" w:cs="Arial"/>
          <w:lang w:val="es-CO"/>
        </w:rPr>
      </w:pPr>
    </w:p>
    <w:p w14:paraId="3FAC0F19" w14:textId="0039E561"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3" w:name="1347"/>
      <w:r w:rsidRPr="007D6407">
        <w:rPr>
          <w:rFonts w:ascii="Arial" w:hAnsi="Arial" w:cs="Arial"/>
          <w:sz w:val="22"/>
          <w:szCs w:val="22"/>
          <w:lang w:val="es-CO"/>
        </w:rPr>
        <w:t>ARTÍCULO 1347. CORREDORES DE SEGUROS.</w:t>
      </w:r>
      <w:bookmarkEnd w:id="1443"/>
      <w:r w:rsidRPr="007D6407">
        <w:rPr>
          <w:rFonts w:ascii="Arial" w:hAnsi="Arial" w:cs="Arial"/>
          <w:sz w:val="22"/>
          <w:szCs w:val="22"/>
          <w:lang w:val="es-CO"/>
        </w:rPr>
        <w:t> Son corredores de seguros las empresas constituidas o que se constituyan como sociedades comerciales, colectivas o de responsabilidad limitada, cuyo objeto social sea exclusivamente ofrecer seguros, promover su celebración y obtener su renovación a título de intermediarios entre el asegurado y el asegurador.</w:t>
      </w:r>
    </w:p>
    <w:p w14:paraId="43A7CB10" w14:textId="287729A1" w:rsidR="00A60CD6" w:rsidRPr="007D6407" w:rsidRDefault="00A60CD6" w:rsidP="00942CD3">
      <w:pPr>
        <w:spacing w:after="0" w:line="240" w:lineRule="auto"/>
        <w:jc w:val="both"/>
        <w:rPr>
          <w:rFonts w:ascii="Arial" w:hAnsi="Arial" w:cs="Arial"/>
          <w:lang w:val="es-CO"/>
        </w:rPr>
      </w:pPr>
    </w:p>
    <w:p w14:paraId="1725FA62" w14:textId="37FDD4ED"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4" w:name="1348"/>
      <w:r w:rsidRPr="007D6407">
        <w:rPr>
          <w:rFonts w:ascii="Arial" w:hAnsi="Arial" w:cs="Arial"/>
          <w:sz w:val="22"/>
          <w:szCs w:val="22"/>
          <w:lang w:val="es-CO"/>
        </w:rPr>
        <w:t>ARTÍCULO 1348. CONTROL Y VIGILANCIA DE LA SUPERINTENDENCIA BANCARIA.</w:t>
      </w:r>
      <w:bookmarkEnd w:id="1444"/>
      <w:r w:rsidRPr="007D6407">
        <w:rPr>
          <w:rFonts w:ascii="Arial" w:hAnsi="Arial" w:cs="Arial"/>
          <w:sz w:val="22"/>
          <w:szCs w:val="22"/>
          <w:lang w:val="es-CO"/>
        </w:rPr>
        <w:t> Las sociedades que se dediquen al corretaje de seguros estarán sometidas al control y vigilancia de la Superintendencia Bancaria y deberán tener un capital mínimo y una organización técnica y contable, con sujeción a las normas que dicte al efecto la misma Superintendencia.</w:t>
      </w:r>
    </w:p>
    <w:p w14:paraId="270345B7" w14:textId="2EC9A8E7" w:rsidR="00A60CD6" w:rsidRPr="007D6407" w:rsidRDefault="00A60CD6" w:rsidP="00942CD3">
      <w:pPr>
        <w:spacing w:after="0" w:line="240" w:lineRule="auto"/>
        <w:jc w:val="both"/>
        <w:rPr>
          <w:rFonts w:ascii="Arial" w:hAnsi="Arial" w:cs="Arial"/>
          <w:lang w:val="es-CO"/>
        </w:rPr>
      </w:pPr>
    </w:p>
    <w:p w14:paraId="4396353A" w14:textId="6F3DFC83"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5" w:name="1349"/>
      <w:r w:rsidRPr="007D6407">
        <w:rPr>
          <w:rFonts w:ascii="Arial" w:hAnsi="Arial" w:cs="Arial"/>
          <w:sz w:val="22"/>
          <w:szCs w:val="22"/>
          <w:lang w:val="es-CO"/>
        </w:rPr>
        <w:t>ARTÍCULO 1349. DEBER DE INSCRIBIRSE EN LA SUPERINTENDENCIA BANCARIA.</w:t>
      </w:r>
      <w:bookmarkEnd w:id="1445"/>
      <w:r w:rsidRPr="007D6407">
        <w:rPr>
          <w:rFonts w:ascii="Arial" w:hAnsi="Arial" w:cs="Arial"/>
          <w:sz w:val="22"/>
          <w:szCs w:val="22"/>
          <w:lang w:val="es-CO"/>
        </w:rPr>
        <w:t xml:space="preserve"> La sociedad corredora de seguros deberá inscribirse en la Superintendencia Bancaria, organismo que la proveerá de un certificado que la acredite como corredor, con el cual </w:t>
      </w:r>
      <w:r w:rsidRPr="007D6407">
        <w:rPr>
          <w:rFonts w:ascii="Arial" w:hAnsi="Arial" w:cs="Arial"/>
          <w:sz w:val="22"/>
          <w:szCs w:val="22"/>
          <w:lang w:val="es-CO"/>
        </w:rPr>
        <w:lastRenderedPageBreak/>
        <w:t>podrá ejercer las actividades propias de su objeto social ante todos los aseguradores y el público en general.</w:t>
      </w:r>
    </w:p>
    <w:p w14:paraId="7484D14D" w14:textId="09616FCD" w:rsidR="00A60CD6" w:rsidRPr="007D6407" w:rsidRDefault="00A60CD6" w:rsidP="00942CD3">
      <w:pPr>
        <w:spacing w:after="0" w:line="240" w:lineRule="auto"/>
        <w:jc w:val="both"/>
        <w:rPr>
          <w:rFonts w:ascii="Arial" w:hAnsi="Arial" w:cs="Arial"/>
          <w:lang w:val="es-CO"/>
        </w:rPr>
      </w:pPr>
    </w:p>
    <w:p w14:paraId="265E7202" w14:textId="4E7F08F9"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6" w:name="1350"/>
      <w:r w:rsidRPr="007D6407">
        <w:rPr>
          <w:rFonts w:ascii="Arial" w:hAnsi="Arial" w:cs="Arial"/>
          <w:sz w:val="22"/>
          <w:szCs w:val="22"/>
          <w:lang w:val="es-CO"/>
        </w:rPr>
        <w:t>ARTÍCULO 1350. CONDICIONES NECESARIAS PARA LA INSCRIPCIÓN.</w:t>
      </w:r>
      <w:bookmarkEnd w:id="1446"/>
      <w:r w:rsidRPr="007D6407">
        <w:rPr>
          <w:rFonts w:ascii="Arial" w:hAnsi="Arial" w:cs="Arial"/>
          <w:sz w:val="22"/>
          <w:szCs w:val="22"/>
          <w:lang w:val="es-CO"/>
        </w:rPr>
        <w:t> Para hacer la inscripción de que trata el artículo anterior la sociedad deberá demostrar que sus socios gestores y administradores son personas idóneas, de conformidad con la ley y el reglamento que dicte la Superintendencia Bancaria y declarar, bajo juramento, que ni la sociedad, ni los socios incurren en las causales de inhabilidad o incompatibilidad previstas por los literales a) a d) del artículo </w:t>
      </w:r>
      <w:r w:rsidRPr="00D61D05">
        <w:rPr>
          <w:rFonts w:ascii="Arial" w:hAnsi="Arial" w:cs="Arial"/>
          <w:sz w:val="22"/>
          <w:szCs w:val="22"/>
          <w:lang w:val="es-CO"/>
        </w:rPr>
        <w:t>13</w:t>
      </w:r>
      <w:r w:rsidRPr="007D6407">
        <w:rPr>
          <w:rFonts w:ascii="Arial" w:hAnsi="Arial" w:cs="Arial"/>
          <w:sz w:val="22"/>
          <w:szCs w:val="22"/>
          <w:lang w:val="es-CO"/>
        </w:rPr>
        <w:t> de la Ley 65 de 1966.</w:t>
      </w:r>
    </w:p>
    <w:p w14:paraId="10487419" w14:textId="7A0AC2B1" w:rsidR="00A60CD6" w:rsidRPr="007D6407" w:rsidRDefault="00A60CD6" w:rsidP="00942CD3">
      <w:pPr>
        <w:spacing w:after="0" w:line="240" w:lineRule="auto"/>
        <w:jc w:val="both"/>
        <w:rPr>
          <w:rFonts w:ascii="Arial" w:hAnsi="Arial" w:cs="Arial"/>
          <w:lang w:val="es-CO"/>
        </w:rPr>
      </w:pPr>
    </w:p>
    <w:p w14:paraId="469A8D7E" w14:textId="7D7F6A19"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7" w:name="1351"/>
      <w:r w:rsidRPr="007D6407">
        <w:rPr>
          <w:rFonts w:ascii="Arial" w:hAnsi="Arial" w:cs="Arial"/>
          <w:sz w:val="22"/>
          <w:szCs w:val="22"/>
          <w:lang w:val="es-CO"/>
        </w:rPr>
        <w:t>ARTÍCULO 1351. CONDICIONES PARA EL EJERCICIO.</w:t>
      </w:r>
      <w:bookmarkEnd w:id="1447"/>
      <w:r w:rsidRPr="007D6407">
        <w:rPr>
          <w:rFonts w:ascii="Arial" w:hAnsi="Arial" w:cs="Arial"/>
          <w:sz w:val="22"/>
          <w:szCs w:val="22"/>
          <w:lang w:val="es-CO"/>
        </w:rPr>
        <w:t> Solo podrán usar el título de corredores de seguros y ejercer esta profesión las sociedades debidamente inscritas en la Superintendencia Bancaria, que tengan vigente el certificado expedido por dicho organismo.</w:t>
      </w:r>
    </w:p>
    <w:p w14:paraId="3232ED45" w14:textId="09DBFB7D" w:rsidR="00A60CD6" w:rsidRPr="007D6407" w:rsidRDefault="00A60CD6" w:rsidP="00942CD3">
      <w:pPr>
        <w:spacing w:after="0" w:line="240" w:lineRule="auto"/>
        <w:jc w:val="both"/>
        <w:rPr>
          <w:rFonts w:ascii="Arial" w:hAnsi="Arial" w:cs="Arial"/>
          <w:lang w:val="es-CO"/>
        </w:rPr>
      </w:pPr>
    </w:p>
    <w:p w14:paraId="66C54961" w14:textId="62771059"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48" w:name="1352"/>
      <w:r w:rsidRPr="007D6407">
        <w:rPr>
          <w:rFonts w:ascii="Arial" w:hAnsi="Arial" w:cs="Arial"/>
          <w:sz w:val="22"/>
          <w:szCs w:val="22"/>
          <w:lang w:val="es-CO"/>
        </w:rPr>
        <w:t>ARTÍCULO 1352. NORMAS APLICABLES A LOS CORREDORES DE SEGUROS.</w:t>
      </w:r>
      <w:bookmarkEnd w:id="1448"/>
      <w:r w:rsidRPr="007D6407">
        <w:rPr>
          <w:rFonts w:ascii="Arial" w:hAnsi="Arial" w:cs="Arial"/>
          <w:sz w:val="22"/>
          <w:szCs w:val="22"/>
          <w:lang w:val="es-CO"/>
        </w:rPr>
        <w:t>  Se aplicarán a los corredores de seguros las normas consignadas en los artículos 14, </w:t>
      </w:r>
      <w:r w:rsidRPr="00D61D05">
        <w:rPr>
          <w:rFonts w:ascii="Arial" w:hAnsi="Arial" w:cs="Arial"/>
          <w:sz w:val="22"/>
          <w:szCs w:val="22"/>
          <w:lang w:val="es-CO"/>
        </w:rPr>
        <w:t>15</w:t>
      </w:r>
      <w:r w:rsidRPr="007D6407">
        <w:rPr>
          <w:rFonts w:ascii="Arial" w:hAnsi="Arial" w:cs="Arial"/>
          <w:sz w:val="22"/>
          <w:szCs w:val="22"/>
          <w:lang w:val="es-CO"/>
        </w:rPr>
        <w:t>, </w:t>
      </w:r>
      <w:r w:rsidRPr="00D61D05">
        <w:rPr>
          <w:rFonts w:ascii="Arial" w:hAnsi="Arial" w:cs="Arial"/>
          <w:sz w:val="22"/>
          <w:szCs w:val="22"/>
          <w:lang w:val="es-CO"/>
        </w:rPr>
        <w:t>16</w:t>
      </w:r>
      <w:r w:rsidRPr="007D6407">
        <w:rPr>
          <w:rFonts w:ascii="Arial" w:hAnsi="Arial" w:cs="Arial"/>
          <w:sz w:val="22"/>
          <w:szCs w:val="22"/>
          <w:lang w:val="es-CO"/>
        </w:rPr>
        <w:t>, 17</w:t>
      </w:r>
      <w:r w:rsidR="00D61D05">
        <w:rPr>
          <w:rFonts w:ascii="Arial" w:hAnsi="Arial" w:cs="Arial"/>
          <w:sz w:val="22"/>
          <w:szCs w:val="22"/>
          <w:lang w:val="es-CO"/>
        </w:rPr>
        <w:t>,</w:t>
      </w:r>
      <w:r w:rsidRPr="007D6407">
        <w:rPr>
          <w:rFonts w:ascii="Arial" w:hAnsi="Arial" w:cs="Arial"/>
          <w:sz w:val="22"/>
          <w:szCs w:val="22"/>
          <w:lang w:val="es-CO"/>
        </w:rPr>
        <w:t> </w:t>
      </w:r>
      <w:r w:rsidRPr="00D61D05">
        <w:rPr>
          <w:rFonts w:ascii="Arial" w:hAnsi="Arial" w:cs="Arial"/>
          <w:sz w:val="22"/>
          <w:szCs w:val="22"/>
          <w:lang w:val="es-CO"/>
        </w:rPr>
        <w:t>19</w:t>
      </w:r>
      <w:r w:rsidRPr="007D6407">
        <w:rPr>
          <w:rFonts w:ascii="Arial" w:hAnsi="Arial" w:cs="Arial"/>
          <w:sz w:val="22"/>
          <w:szCs w:val="22"/>
          <w:lang w:val="es-CO"/>
        </w:rPr>
        <w:t> y 20</w:t>
      </w:r>
      <w:r w:rsidR="00D61D05">
        <w:rPr>
          <w:rFonts w:ascii="Arial" w:hAnsi="Arial" w:cs="Arial"/>
          <w:sz w:val="22"/>
          <w:szCs w:val="22"/>
          <w:lang w:val="es-CO"/>
        </w:rPr>
        <w:t xml:space="preserve"> </w:t>
      </w:r>
      <w:r w:rsidRPr="007D6407">
        <w:rPr>
          <w:rFonts w:ascii="Arial" w:hAnsi="Arial" w:cs="Arial"/>
          <w:sz w:val="22"/>
          <w:szCs w:val="22"/>
          <w:lang w:val="es-CO"/>
        </w:rPr>
        <w:t>de la Ley 65 de 1966.</w:t>
      </w:r>
    </w:p>
    <w:p w14:paraId="2ABC1986" w14:textId="574B8F33" w:rsidR="00A60CD6" w:rsidRPr="007D6407" w:rsidRDefault="00A60CD6" w:rsidP="00942CD3">
      <w:pPr>
        <w:spacing w:after="0" w:line="240" w:lineRule="auto"/>
        <w:jc w:val="both"/>
        <w:rPr>
          <w:rFonts w:ascii="Arial" w:hAnsi="Arial" w:cs="Arial"/>
          <w:lang w:val="es-CO"/>
        </w:rPr>
      </w:pPr>
    </w:p>
    <w:p w14:paraId="31FA208E" w14:textId="4828EB0B" w:rsidR="00D204BD" w:rsidRPr="007D6407" w:rsidRDefault="00A60CD6" w:rsidP="00942CD3">
      <w:pPr>
        <w:pStyle w:val="NormalWeb"/>
        <w:spacing w:before="0" w:beforeAutospacing="0" w:after="0" w:afterAutospacing="0"/>
        <w:jc w:val="both"/>
        <w:rPr>
          <w:rFonts w:ascii="Arial" w:hAnsi="Arial" w:cs="Arial"/>
          <w:sz w:val="22"/>
          <w:szCs w:val="22"/>
          <w:lang w:val="es-CO"/>
        </w:rPr>
      </w:pPr>
      <w:bookmarkStart w:id="1449" w:name="1353"/>
      <w:r w:rsidRPr="007D6407">
        <w:rPr>
          <w:rFonts w:ascii="Arial" w:hAnsi="Arial" w:cs="Arial"/>
          <w:sz w:val="22"/>
          <w:szCs w:val="22"/>
          <w:lang w:val="es-CO"/>
        </w:rPr>
        <w:t>ARTÍCULO 1353. FACULTADES PARA REGLAMENTAR.</w:t>
      </w:r>
      <w:bookmarkEnd w:id="1449"/>
      <w:r w:rsidRPr="007D6407">
        <w:rPr>
          <w:rFonts w:ascii="Arial" w:hAnsi="Arial" w:cs="Arial"/>
          <w:sz w:val="22"/>
          <w:szCs w:val="22"/>
          <w:lang w:val="es-CO"/>
        </w:rPr>
        <w:t> El Gobierno reglamentará el presente Título.</w:t>
      </w:r>
    </w:p>
    <w:p w14:paraId="43CF3757" w14:textId="77777777" w:rsidR="00D204BD" w:rsidRPr="007D6407" w:rsidRDefault="00D204BD" w:rsidP="00942CD3">
      <w:pPr>
        <w:pStyle w:val="NormalWeb"/>
        <w:spacing w:before="0" w:beforeAutospacing="0" w:after="0" w:afterAutospacing="0"/>
        <w:jc w:val="both"/>
        <w:rPr>
          <w:rFonts w:ascii="Arial" w:hAnsi="Arial" w:cs="Arial"/>
          <w:sz w:val="22"/>
          <w:szCs w:val="22"/>
          <w:lang w:val="es-CO"/>
        </w:rPr>
      </w:pPr>
    </w:p>
    <w:p w14:paraId="691A7ED2" w14:textId="67B6E99C" w:rsidR="00A60CD6" w:rsidRPr="007D6407" w:rsidRDefault="00A60CD6" w:rsidP="6B435267">
      <w:pPr>
        <w:pStyle w:val="centrado"/>
        <w:spacing w:before="0" w:beforeAutospacing="0" w:after="0" w:afterAutospacing="0"/>
        <w:jc w:val="center"/>
        <w:rPr>
          <w:rFonts w:ascii="Arial" w:hAnsi="Arial" w:cs="Arial"/>
          <w:b/>
          <w:bCs/>
          <w:sz w:val="22"/>
          <w:szCs w:val="22"/>
          <w:lang w:val="es-CO"/>
        </w:rPr>
      </w:pPr>
      <w:bookmarkStart w:id="1450" w:name="Nivel105"/>
      <w:r w:rsidRPr="6B435267">
        <w:rPr>
          <w:rFonts w:ascii="Arial" w:hAnsi="Arial" w:cs="Arial"/>
          <w:b/>
          <w:bCs/>
          <w:sz w:val="22"/>
          <w:szCs w:val="22"/>
          <w:lang w:val="es-CO"/>
        </w:rPr>
        <w:t>TÍTULO XV</w:t>
      </w:r>
      <w:bookmarkEnd w:id="1450"/>
    </w:p>
    <w:p w14:paraId="3CCFF52D" w14:textId="77777777" w:rsidR="00C35892" w:rsidRPr="007D6407" w:rsidRDefault="00C35892" w:rsidP="00D204BD">
      <w:pPr>
        <w:pStyle w:val="centrado"/>
        <w:spacing w:before="0" w:beforeAutospacing="0" w:after="0" w:afterAutospacing="0"/>
        <w:jc w:val="center"/>
        <w:rPr>
          <w:rFonts w:ascii="Arial" w:hAnsi="Arial" w:cs="Arial"/>
          <w:b/>
          <w:bCs/>
          <w:sz w:val="22"/>
          <w:szCs w:val="22"/>
          <w:lang w:val="es-CO"/>
        </w:rPr>
      </w:pPr>
    </w:p>
    <w:p w14:paraId="38801AFA" w14:textId="77777777" w:rsidR="00A60CD6" w:rsidRPr="007D6407" w:rsidRDefault="00A60CD6" w:rsidP="00D204B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EL CONTRATO DE EDICIÓN</w:t>
      </w:r>
    </w:p>
    <w:p w14:paraId="731D40A9" w14:textId="5477004B" w:rsidR="00A60CD6" w:rsidRPr="007D6407" w:rsidRDefault="00A60CD6" w:rsidP="00942CD3">
      <w:pPr>
        <w:spacing w:after="0" w:line="240" w:lineRule="auto"/>
        <w:jc w:val="both"/>
        <w:rPr>
          <w:rFonts w:ascii="Arial" w:hAnsi="Arial" w:cs="Arial"/>
          <w:lang w:val="es-CO"/>
        </w:rPr>
      </w:pPr>
    </w:p>
    <w:p w14:paraId="44467613" w14:textId="53348983"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1" w:name="1354"/>
      <w:r w:rsidRPr="007D6407">
        <w:rPr>
          <w:rFonts w:ascii="Arial" w:hAnsi="Arial" w:cs="Arial"/>
          <w:sz w:val="22"/>
          <w:szCs w:val="22"/>
          <w:lang w:val="es-CO"/>
        </w:rPr>
        <w:t>ARTÍCULO 1354. DEL CONTRATO DE EDICIÓN.</w:t>
      </w:r>
      <w:bookmarkEnd w:id="1451"/>
      <w:r w:rsidRPr="007D6407">
        <w:rPr>
          <w:rFonts w:ascii="Arial" w:hAnsi="Arial" w:cs="Arial"/>
          <w:sz w:val="22"/>
          <w:szCs w:val="22"/>
          <w:lang w:val="es-CO"/>
        </w:rPr>
        <w:t> Por este contrato el propietario o autor de una obra literaria, artística, científica o didáctica, se obliga a entregarla a un editor que se compromete a publicarla mediante su impresión gráfica y propagarla, por su cuenta y riesgo, con el nombre del autor o el seudónimo que éste indique.</w:t>
      </w:r>
    </w:p>
    <w:p w14:paraId="38CA722A"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5E2C9948" w14:textId="550841A0"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contrato es mercantil cuando el editor es una empresa dedicada a la actividad descrita.</w:t>
      </w:r>
    </w:p>
    <w:p w14:paraId="2516C5A7" w14:textId="77777777" w:rsidR="008721D4" w:rsidRPr="007D6407" w:rsidRDefault="008721D4" w:rsidP="00942CD3">
      <w:pPr>
        <w:spacing w:after="0" w:line="240" w:lineRule="auto"/>
        <w:jc w:val="both"/>
        <w:rPr>
          <w:lang w:val="es-CO"/>
        </w:rPr>
      </w:pPr>
    </w:p>
    <w:p w14:paraId="11E09200" w14:textId="3D4B1310"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2" w:name="1355"/>
      <w:r w:rsidRPr="007D6407">
        <w:rPr>
          <w:rFonts w:ascii="Arial" w:hAnsi="Arial" w:cs="Arial"/>
          <w:sz w:val="22"/>
          <w:szCs w:val="22"/>
          <w:lang w:val="es-CO"/>
        </w:rPr>
        <w:t>ARTÍCULO 1355. PACTO DEL ESTIPENDIO O REGALIA PARA EL AUTOR.</w:t>
      </w:r>
      <w:bookmarkEnd w:id="1452"/>
      <w:r w:rsidRPr="007D6407">
        <w:rPr>
          <w:rFonts w:ascii="Arial" w:hAnsi="Arial" w:cs="Arial"/>
          <w:sz w:val="22"/>
          <w:szCs w:val="22"/>
          <w:lang w:val="es-CO"/>
        </w:rPr>
        <w:t> En todo contrato de edición deberá pactarse el estipendio o regalía que corresponda al autor o propietario de la obra, el que en ningún caso será inferior al 20% del precio de venta al público. A falta de estipulación, se presumirá que corresponde al autor o propietario dicho porcentaje.</w:t>
      </w:r>
    </w:p>
    <w:p w14:paraId="61DD380E"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6F4DD680" w14:textId="498A8355"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el editor adquiera el derecho de hacer dos o más ediciones la regalía no será inferior al 15% del precio de venta de cada ejemplar.</w:t>
      </w:r>
    </w:p>
    <w:p w14:paraId="6902A2B5"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1D7B5F42" w14:textId="21021C41" w:rsidR="008721D4"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En ningún caso el autor soportará las pérdidas que resulten del extravío, avería, destrucción </w:t>
      </w:r>
    </w:p>
    <w:p w14:paraId="182AD7CD" w14:textId="7EBC6BAA"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o falta de pago de los ejemplares vendidos.</w:t>
      </w:r>
    </w:p>
    <w:p w14:paraId="3EE4DF21" w14:textId="77777777" w:rsidR="008721D4" w:rsidRPr="007D6407" w:rsidRDefault="008721D4" w:rsidP="00942CD3">
      <w:pPr>
        <w:spacing w:after="0" w:line="240" w:lineRule="auto"/>
        <w:jc w:val="both"/>
        <w:rPr>
          <w:lang w:val="es-CO"/>
        </w:rPr>
      </w:pPr>
    </w:p>
    <w:p w14:paraId="71D53C9E" w14:textId="0924CC7D"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3" w:name="1356"/>
      <w:r w:rsidRPr="007D6407">
        <w:rPr>
          <w:rFonts w:ascii="Arial" w:hAnsi="Arial" w:cs="Arial"/>
          <w:sz w:val="22"/>
          <w:szCs w:val="22"/>
          <w:lang w:val="es-CO"/>
        </w:rPr>
        <w:t>ARTÍCULO 1356. PRESUNCIÓN DEL NÚMERO DE EDICIONES A PUBLICAR - TRANSFERENCIA DEL DERECHO DE PROPIEDAD INTELECTUAL.</w:t>
      </w:r>
      <w:bookmarkEnd w:id="1453"/>
      <w:r w:rsidRPr="007D6407">
        <w:rPr>
          <w:rFonts w:ascii="Arial" w:hAnsi="Arial" w:cs="Arial"/>
          <w:sz w:val="22"/>
          <w:szCs w:val="22"/>
          <w:lang w:val="es-CO"/>
        </w:rPr>
        <w:t> Si en el contrato no se declara expresamente que se transfiere el derecho de propiedad intelectual, se presumirá que el editor sólo puede publicar las ediciones convenidas y, en defecto de estipulación, una sola.</w:t>
      </w:r>
    </w:p>
    <w:p w14:paraId="607B9CDF" w14:textId="408E474D" w:rsidR="00A60CD6" w:rsidRPr="007D6407" w:rsidRDefault="00A60CD6" w:rsidP="00942CD3">
      <w:pPr>
        <w:spacing w:after="0" w:line="240" w:lineRule="auto"/>
        <w:jc w:val="both"/>
        <w:rPr>
          <w:rFonts w:ascii="Arial" w:hAnsi="Arial" w:cs="Arial"/>
          <w:lang w:val="es-CO"/>
        </w:rPr>
      </w:pPr>
    </w:p>
    <w:p w14:paraId="013E0C0E" w14:textId="263D9DD4"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4" w:name="1357"/>
      <w:r w:rsidRPr="007D6407">
        <w:rPr>
          <w:rFonts w:ascii="Arial" w:hAnsi="Arial" w:cs="Arial"/>
          <w:sz w:val="22"/>
          <w:szCs w:val="22"/>
          <w:lang w:val="es-CO"/>
        </w:rPr>
        <w:lastRenderedPageBreak/>
        <w:t>ARTÍCULO 1357. PUBLICACIÓN DE EJEMPLARES.</w:t>
      </w:r>
      <w:bookmarkEnd w:id="1454"/>
      <w:r w:rsidRPr="007D6407">
        <w:rPr>
          <w:rFonts w:ascii="Arial" w:hAnsi="Arial" w:cs="Arial"/>
          <w:sz w:val="22"/>
          <w:szCs w:val="22"/>
          <w:lang w:val="es-CO"/>
        </w:rPr>
        <w:t> El editor deberá publicar el número de ejemplares convenidos para cada edición; y si dicho número no se hubiere fijado, el que sea usual para obras de la misma clase. Cada ejemplar será numerado.</w:t>
      </w:r>
    </w:p>
    <w:p w14:paraId="43C3DFC7"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44611DEC" w14:textId="7777777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edición se iniciará y terminará en el plazo estipulado y, en caso de silencio al respecto, se comenzará dentro de los dos meses siguientes a la entrega de los originales y se terminará en el plazo que sea estrictamente necesario para imprimir la obra, sin exceder de seis meses.</w:t>
      </w:r>
    </w:p>
    <w:p w14:paraId="5F72B1A5"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5CC5C059" w14:textId="7777777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Si el editor retrasare la publicación de cualquiera de las ediciones pactadas, sin causa plenamente justificada, deberá indemnizar los perjuicios al autor o propietario y éste podrá </w:t>
      </w:r>
      <w:proofErr w:type="gramStart"/>
      <w:r w:rsidRPr="007D6407">
        <w:rPr>
          <w:rFonts w:ascii="Arial" w:hAnsi="Arial" w:cs="Arial"/>
          <w:sz w:val="22"/>
          <w:szCs w:val="22"/>
          <w:lang w:val="es-CO"/>
        </w:rPr>
        <w:t>proceder a publicarla</w:t>
      </w:r>
      <w:proofErr w:type="gramEnd"/>
      <w:r w:rsidRPr="007D6407">
        <w:rPr>
          <w:rFonts w:ascii="Arial" w:hAnsi="Arial" w:cs="Arial"/>
          <w:sz w:val="22"/>
          <w:szCs w:val="22"/>
          <w:lang w:val="es-CO"/>
        </w:rPr>
        <w:t xml:space="preserve"> por cuenta suya o de un tercero.</w:t>
      </w:r>
    </w:p>
    <w:p w14:paraId="77918BF7" w14:textId="77777777" w:rsidR="008721D4" w:rsidRPr="007D6407" w:rsidRDefault="008721D4" w:rsidP="00942CD3">
      <w:pPr>
        <w:spacing w:after="0" w:line="240" w:lineRule="auto"/>
        <w:jc w:val="both"/>
        <w:rPr>
          <w:lang w:val="es-CO"/>
        </w:rPr>
      </w:pPr>
    </w:p>
    <w:p w14:paraId="4DB8DF93" w14:textId="1CA394AA"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5" w:name="1358"/>
      <w:r w:rsidRPr="007D6407">
        <w:rPr>
          <w:rFonts w:ascii="Arial" w:hAnsi="Arial" w:cs="Arial"/>
          <w:sz w:val="22"/>
          <w:szCs w:val="22"/>
          <w:lang w:val="es-CO"/>
        </w:rPr>
        <w:t>ARTÍCULO 1358. NUEVO CONTRATO DE EDICIÓN - CONDICIONES - RETENCIÓN INJUSTIFICADA DE LA OBRA.</w:t>
      </w:r>
      <w:bookmarkEnd w:id="1455"/>
      <w:r w:rsidRPr="007D6407">
        <w:rPr>
          <w:rFonts w:ascii="Arial" w:hAnsi="Arial" w:cs="Arial"/>
          <w:sz w:val="22"/>
          <w:szCs w:val="22"/>
          <w:lang w:val="es-CO"/>
        </w:rPr>
        <w:t xml:space="preserve"> El propietario o autor de una obra no podrá celebrar un nuevo contrato de impresión o de edición mientras no hubiere transcurrido el plazo fijado para la venta de la obra o no se hubiere agotado la edición contratada antes. Se considerará agotada una edición cuando en número de ejemplares disponibles para su venta sea inferior al 10% del total de ejemplares impresos en la respectiva edición, o cuando se produzca </w:t>
      </w:r>
      <w:proofErr w:type="spellStart"/>
      <w:r w:rsidRPr="007D6407">
        <w:rPr>
          <w:rFonts w:ascii="Arial" w:hAnsi="Arial" w:cs="Arial"/>
          <w:sz w:val="22"/>
          <w:szCs w:val="22"/>
          <w:lang w:val="es-CO"/>
        </w:rPr>
        <w:t>escacez</w:t>
      </w:r>
      <w:proofErr w:type="spellEnd"/>
      <w:r w:rsidRPr="007D6407">
        <w:rPr>
          <w:rFonts w:ascii="Arial" w:hAnsi="Arial" w:cs="Arial"/>
          <w:sz w:val="22"/>
          <w:szCs w:val="22"/>
          <w:lang w:val="es-CO"/>
        </w:rPr>
        <w:t xml:space="preserve"> de la obra por retención injustificada de la misma en poder del editor o de los distribuidores.</w:t>
      </w:r>
    </w:p>
    <w:p w14:paraId="001D39D8"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4865D6C1" w14:textId="64392A6B"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considerará retención injustificada la permanencia en poder del editor o de los distribuidores de un número de ejemplares mayor del diez por ciento sin exceder del veinte por ciento del total de la edición, una vez transcurridos tres años de publicidad de la obra, cuando ésta se haya vendido a un precio superior al inicialmente fijado.</w:t>
      </w:r>
    </w:p>
    <w:p w14:paraId="21E7CCC7" w14:textId="77777777" w:rsidR="008721D4" w:rsidRPr="007D6407" w:rsidRDefault="008721D4" w:rsidP="00942CD3">
      <w:pPr>
        <w:spacing w:after="0" w:line="240" w:lineRule="auto"/>
        <w:jc w:val="both"/>
        <w:rPr>
          <w:lang w:val="es-CO"/>
        </w:rPr>
      </w:pPr>
    </w:p>
    <w:p w14:paraId="2F8ABF3F" w14:textId="4B67F4A5"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6" w:name="1359"/>
      <w:r w:rsidRPr="007D6407">
        <w:rPr>
          <w:rFonts w:ascii="Arial" w:hAnsi="Arial" w:cs="Arial"/>
          <w:sz w:val="22"/>
          <w:szCs w:val="22"/>
          <w:lang w:val="es-CO"/>
        </w:rPr>
        <w:t>ARTÍCULO 1359. REPRODUCCIÓN DE OBRAS PUBLICADAS EN PERIODICOS O REVISTAS.</w:t>
      </w:r>
      <w:bookmarkEnd w:id="1456"/>
      <w:r w:rsidRPr="007D6407">
        <w:rPr>
          <w:rFonts w:ascii="Arial" w:hAnsi="Arial" w:cs="Arial"/>
          <w:sz w:val="22"/>
          <w:szCs w:val="22"/>
          <w:lang w:val="es-CO"/>
        </w:rPr>
        <w:t xml:space="preserve"> Los escritos publicados en periódicos y </w:t>
      </w:r>
      <w:proofErr w:type="gramStart"/>
      <w:r w:rsidRPr="007D6407">
        <w:rPr>
          <w:rFonts w:ascii="Arial" w:hAnsi="Arial" w:cs="Arial"/>
          <w:sz w:val="22"/>
          <w:szCs w:val="22"/>
          <w:lang w:val="es-CO"/>
        </w:rPr>
        <w:t>revistas,</w:t>
      </w:r>
      <w:proofErr w:type="gramEnd"/>
      <w:r w:rsidRPr="007D6407">
        <w:rPr>
          <w:rFonts w:ascii="Arial" w:hAnsi="Arial" w:cs="Arial"/>
          <w:sz w:val="22"/>
          <w:szCs w:val="22"/>
          <w:lang w:val="es-CO"/>
        </w:rPr>
        <w:t xml:space="preserve"> podrán ser reproducidos en todo tiempo por su autor. Los trabajos que formen parte de una obra colectiva solo podrán ser reproducidos por su autor tres meses después de publicada la obra.</w:t>
      </w:r>
    </w:p>
    <w:p w14:paraId="500BFED1" w14:textId="77777777" w:rsidR="008721D4" w:rsidRPr="007D6407" w:rsidRDefault="008721D4" w:rsidP="00942CD3">
      <w:pPr>
        <w:spacing w:after="0" w:line="240" w:lineRule="auto"/>
        <w:jc w:val="both"/>
        <w:rPr>
          <w:lang w:val="es-CO"/>
        </w:rPr>
      </w:pPr>
    </w:p>
    <w:p w14:paraId="0CCA442B" w14:textId="176EF7B2"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7" w:name="1360"/>
      <w:r w:rsidRPr="007D6407">
        <w:rPr>
          <w:rFonts w:ascii="Arial" w:hAnsi="Arial" w:cs="Arial"/>
          <w:sz w:val="22"/>
          <w:szCs w:val="22"/>
          <w:lang w:val="es-CO"/>
        </w:rPr>
        <w:t>ARTÍCULO 1360. DERECHO Y OPORTUNIDAD PARA EFECTUAR CORRECCIONES, ADICIONES O MEJORAS.</w:t>
      </w:r>
      <w:bookmarkEnd w:id="1457"/>
      <w:r w:rsidRPr="007D6407">
        <w:rPr>
          <w:rFonts w:ascii="Arial" w:hAnsi="Arial" w:cs="Arial"/>
          <w:sz w:val="22"/>
          <w:szCs w:val="22"/>
          <w:lang w:val="es-CO"/>
        </w:rPr>
        <w:t> El autor tendrá derecho a efectuar las correcciones, adiciones o mejoras que estime convenientes, antes de que la obra entre en prensa.</w:t>
      </w:r>
    </w:p>
    <w:p w14:paraId="5CB1404F"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46A5D580" w14:textId="7777777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Asimismo, el editor no podrá hacer una nueva edición sin que el autor lo autorice y sin darle oportunidad de hacer las reformas y correcciones pertinentes.</w:t>
      </w:r>
    </w:p>
    <w:p w14:paraId="5682A06A"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62FC6BF6" w14:textId="7777777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las ediciones o mejoras son introducidas cuando ya la obra esté corregida en pruebas, el autor deberá reconocer al editor el mayor costo de la impresión. Esta regla se aplicará también cuando las reformas, correcciones o ampliaciones sean de gran magnitud y hagan más onerosa la impresión, salvo que se trate de obras actualizadas mediante envíos periódicos o de que se aumente el precio de venta de la obra.</w:t>
      </w:r>
    </w:p>
    <w:p w14:paraId="77BFD5DE" w14:textId="77777777" w:rsidR="008721D4" w:rsidRPr="007D6407" w:rsidRDefault="008721D4" w:rsidP="00942CD3">
      <w:pPr>
        <w:pStyle w:val="NormalWeb"/>
        <w:spacing w:before="0" w:beforeAutospacing="0" w:after="0" w:afterAutospacing="0"/>
        <w:jc w:val="both"/>
        <w:rPr>
          <w:rFonts w:ascii="Arial" w:hAnsi="Arial" w:cs="Arial"/>
          <w:sz w:val="22"/>
          <w:szCs w:val="22"/>
          <w:lang w:val="es-CO"/>
        </w:rPr>
      </w:pPr>
    </w:p>
    <w:p w14:paraId="08C69BC1" w14:textId="77777777"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simple reproducción de una obra se hará conforme al original.</w:t>
      </w:r>
    </w:p>
    <w:p w14:paraId="74828445" w14:textId="20D87A1C" w:rsidR="00A60CD6" w:rsidRPr="007D6407" w:rsidRDefault="00A60CD6" w:rsidP="00942CD3">
      <w:pPr>
        <w:spacing w:after="0" w:line="240" w:lineRule="auto"/>
        <w:jc w:val="both"/>
        <w:rPr>
          <w:rFonts w:ascii="Arial" w:hAnsi="Arial" w:cs="Arial"/>
          <w:lang w:val="es-CO"/>
        </w:rPr>
      </w:pPr>
    </w:p>
    <w:p w14:paraId="4E194726" w14:textId="1CC7A292"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8" w:name="1361"/>
      <w:r w:rsidRPr="007D6407">
        <w:rPr>
          <w:rFonts w:ascii="Arial" w:hAnsi="Arial" w:cs="Arial"/>
          <w:sz w:val="22"/>
          <w:szCs w:val="22"/>
          <w:lang w:val="es-CO"/>
        </w:rPr>
        <w:t>ARTÍCULO 1361. PAGO DE HONORARIOS O REGALIAS POR DERECHOS DE AUTOR.</w:t>
      </w:r>
      <w:bookmarkEnd w:id="1458"/>
      <w:r w:rsidRPr="007D6407">
        <w:rPr>
          <w:rFonts w:ascii="Arial" w:hAnsi="Arial" w:cs="Arial"/>
          <w:sz w:val="22"/>
          <w:szCs w:val="22"/>
          <w:lang w:val="es-CO"/>
        </w:rPr>
        <w:t> Los honorarios o regalías por derechos de autor se pagarán en la forma acordada en el contrato. Si nada se estipula al respecto, serán exigibles desde el momento en que la obra publicada quede lista para su distribución o venta.</w:t>
      </w:r>
    </w:p>
    <w:p w14:paraId="486AE807" w14:textId="77777777" w:rsidR="008721D4" w:rsidRPr="007D6407" w:rsidRDefault="008721D4" w:rsidP="00942CD3">
      <w:pPr>
        <w:spacing w:after="0" w:line="240" w:lineRule="auto"/>
        <w:jc w:val="both"/>
        <w:rPr>
          <w:lang w:val="es-CO"/>
        </w:rPr>
      </w:pPr>
    </w:p>
    <w:p w14:paraId="5DFAF007" w14:textId="6BF263ED" w:rsidR="00A60CD6" w:rsidRPr="007D6407" w:rsidRDefault="00A60CD6" w:rsidP="00942CD3">
      <w:pPr>
        <w:pStyle w:val="NormalWeb"/>
        <w:spacing w:before="0" w:beforeAutospacing="0" w:after="0" w:afterAutospacing="0"/>
        <w:jc w:val="both"/>
        <w:rPr>
          <w:rFonts w:ascii="Arial" w:hAnsi="Arial" w:cs="Arial"/>
          <w:sz w:val="22"/>
          <w:szCs w:val="22"/>
          <w:lang w:val="es-CO"/>
        </w:rPr>
      </w:pPr>
      <w:bookmarkStart w:id="1459" w:name="1362"/>
      <w:r w:rsidRPr="007D6407">
        <w:rPr>
          <w:rFonts w:ascii="Arial" w:hAnsi="Arial" w:cs="Arial"/>
          <w:sz w:val="22"/>
          <w:szCs w:val="22"/>
          <w:lang w:val="es-CO"/>
        </w:rPr>
        <w:t>ARTÍCULO 1362. RENDICIÓN Y CONTROL DE CUENTAS.</w:t>
      </w:r>
      <w:bookmarkEnd w:id="1459"/>
      <w:r w:rsidRPr="007D6407">
        <w:rPr>
          <w:rFonts w:ascii="Arial" w:hAnsi="Arial" w:cs="Arial"/>
          <w:sz w:val="22"/>
          <w:szCs w:val="22"/>
          <w:lang w:val="es-CO"/>
        </w:rPr>
        <w:t> Siempre que el propietario o autor deba recibir periódicamente pagos por derechos de autor, podrá pedir que se le rindan cuentas semestrales y se le cancele lo debido.</w:t>
      </w:r>
    </w:p>
    <w:p w14:paraId="7B80A52F" w14:textId="77777777" w:rsidR="00E90F45" w:rsidRPr="007D6407" w:rsidRDefault="00E90F45" w:rsidP="00942CD3">
      <w:pPr>
        <w:pStyle w:val="NormalWeb"/>
        <w:spacing w:before="0" w:beforeAutospacing="0" w:after="0" w:afterAutospacing="0"/>
        <w:jc w:val="both"/>
        <w:rPr>
          <w:rFonts w:ascii="Arial" w:hAnsi="Arial" w:cs="Arial"/>
          <w:sz w:val="22"/>
          <w:szCs w:val="22"/>
          <w:lang w:val="es-CO"/>
        </w:rPr>
      </w:pPr>
    </w:p>
    <w:p w14:paraId="7ED7297C" w14:textId="71B9AF22" w:rsidR="00A60CD6" w:rsidRPr="007D6407" w:rsidRDefault="00A60CD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autor o propietario, sus herederos o cesionarios podrán controlar la veracidad del número de ediciones y de ejemplares impresos, de las ventas, suscripciones, obsequios de cortesía y en general de los ingresos causados por concepto de la obra, mediante la vigilancia del tiraje en los talleres de editor o impresor y la inspección de almacenes y bodegas del editor, control que podrá ejercer por sí mismo o a través de una persona autorizada por escrito.</w:t>
      </w:r>
    </w:p>
    <w:p w14:paraId="7419AC79" w14:textId="77777777" w:rsidR="00E90F45" w:rsidRPr="007D6407" w:rsidRDefault="00E90F45" w:rsidP="00942CD3">
      <w:pPr>
        <w:pStyle w:val="NormalWeb"/>
        <w:spacing w:before="0" w:beforeAutospacing="0" w:after="0" w:afterAutospacing="0"/>
        <w:jc w:val="both"/>
        <w:rPr>
          <w:rFonts w:ascii="Arial" w:hAnsi="Arial" w:cs="Arial"/>
          <w:sz w:val="22"/>
          <w:szCs w:val="22"/>
          <w:lang w:val="es-CO"/>
        </w:rPr>
      </w:pPr>
      <w:bookmarkStart w:id="1460" w:name="1363"/>
    </w:p>
    <w:p w14:paraId="326BAEC8" w14:textId="3E367FD9"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1363. PREFERENCIA SOBRE EL AUTOR EN ACTUALIZACIONES DE PUBLICACIONES PERIODICAS.</w:t>
      </w:r>
      <w:bookmarkEnd w:id="1460"/>
      <w:r w:rsidRPr="007D6407">
        <w:rPr>
          <w:rFonts w:ascii="Arial" w:hAnsi="Arial" w:cs="Arial"/>
          <w:sz w:val="22"/>
          <w:szCs w:val="22"/>
          <w:lang w:val="es-CO"/>
        </w:rPr>
        <w:t> Salvo estipulación en contrario, cuando se trate de obras que deban ser actualizadas por envíos periódicos, el editor deberá preferir al autor para la elaboración de los envíos de actualización; si el autor no aceptare hacerlo, podrá el editor contratar dicha elaboración con una persona idónea, a juicio del autor y del editor.</w:t>
      </w:r>
    </w:p>
    <w:p w14:paraId="52831373" w14:textId="77777777" w:rsidR="008721D4" w:rsidRPr="007D6407" w:rsidRDefault="008721D4" w:rsidP="00942CD3">
      <w:pPr>
        <w:spacing w:after="0" w:line="240" w:lineRule="auto"/>
        <w:jc w:val="both"/>
        <w:rPr>
          <w:lang w:val="es-CO"/>
        </w:rPr>
      </w:pPr>
    </w:p>
    <w:p w14:paraId="36BA0A5B" w14:textId="7390D587"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1" w:name="1364"/>
      <w:r w:rsidRPr="007D6407">
        <w:rPr>
          <w:rFonts w:ascii="Arial" w:hAnsi="Arial" w:cs="Arial"/>
          <w:sz w:val="22"/>
          <w:szCs w:val="22"/>
          <w:lang w:val="es-CO"/>
        </w:rPr>
        <w:t>ARTÍCULO 1364. PROCEDIMIENTO CUANDO LA OBRA PERECE POR FUERZA MAYOR EN MANOS DEL EDITOR ANTES DE LA EDICIÓN.</w:t>
      </w:r>
      <w:bookmarkEnd w:id="1461"/>
      <w:r w:rsidRPr="007D6407">
        <w:rPr>
          <w:rFonts w:ascii="Arial" w:hAnsi="Arial" w:cs="Arial"/>
          <w:sz w:val="22"/>
          <w:szCs w:val="22"/>
          <w:lang w:val="es-CO"/>
        </w:rPr>
        <w:t> Cuando la obra, después de haber sido entregada al editor perece por fuerza mayor, aquel queda obligado al pago de honorarios o regalías.</w:t>
      </w:r>
    </w:p>
    <w:p w14:paraId="483B1586"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1A2C1C47" w14:textId="59C07AFD"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propietario o autor posee una copia de los originales que han perecido, deberá ponerla a disposición el editor. En caso contrario deberá rehacer la obra, pero tendrá derecho a una remuneración adicional, equivalente a la mitad de los correspondientes honorarios o regalías.</w:t>
      </w:r>
    </w:p>
    <w:p w14:paraId="57C2E39D" w14:textId="77777777" w:rsidR="00E90F45" w:rsidRPr="007D6407" w:rsidRDefault="00E90F45" w:rsidP="00942CD3">
      <w:pPr>
        <w:spacing w:after="0" w:line="240" w:lineRule="auto"/>
        <w:jc w:val="both"/>
        <w:rPr>
          <w:lang w:val="es-CO"/>
        </w:rPr>
      </w:pPr>
    </w:p>
    <w:p w14:paraId="7F413213" w14:textId="005AA92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2" w:name="1365"/>
      <w:r w:rsidRPr="007D6407">
        <w:rPr>
          <w:rFonts w:ascii="Arial" w:hAnsi="Arial" w:cs="Arial"/>
          <w:sz w:val="22"/>
          <w:szCs w:val="22"/>
          <w:lang w:val="es-CO"/>
        </w:rPr>
        <w:t>ARTÍCULO 1365. PROCEDIMIENTO CUANDO LA OBRA PERECE POR FUERZA MAYOR EN MANOS DEL EDITOR DESPUÉS DE SER IMPRESA.</w:t>
      </w:r>
      <w:bookmarkEnd w:id="1462"/>
      <w:r w:rsidRPr="007D6407">
        <w:rPr>
          <w:rFonts w:ascii="Arial" w:hAnsi="Arial" w:cs="Arial"/>
          <w:sz w:val="22"/>
          <w:szCs w:val="22"/>
          <w:lang w:val="es-CO"/>
        </w:rPr>
        <w:t>  En caso de que la obra perezca total o parcialmente por fuerza mayor, después de impresa, el autor tendrá derecho a los honorarios o regalías, si éstos consisten en una suma determinada sin consideración al número de ejemplares vendidos.</w:t>
      </w:r>
    </w:p>
    <w:p w14:paraId="17CACA52"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032B1132" w14:textId="6BEA54F9"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los honorarios o regalías se pacten por ejemplares vendidos, el autor tendrá derecho a dichos honorarios o regalías aún por los ejemplares que se hubieren destruido o perdido.</w:t>
      </w:r>
    </w:p>
    <w:p w14:paraId="65654DF4" w14:textId="77777777" w:rsidR="00D425A1" w:rsidRPr="007D6407" w:rsidRDefault="00D425A1" w:rsidP="00942CD3">
      <w:pPr>
        <w:spacing w:after="0" w:line="240" w:lineRule="auto"/>
        <w:jc w:val="both"/>
        <w:rPr>
          <w:lang w:val="es-CO"/>
        </w:rPr>
      </w:pPr>
    </w:p>
    <w:p w14:paraId="49FA9F37" w14:textId="6EA8FDA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3" w:name="1366"/>
      <w:r w:rsidRPr="007D6407">
        <w:rPr>
          <w:rFonts w:ascii="Arial" w:hAnsi="Arial" w:cs="Arial"/>
          <w:sz w:val="22"/>
          <w:szCs w:val="22"/>
          <w:lang w:val="es-CO"/>
        </w:rPr>
        <w:t>ARTÍCULO 1366. PRECIO DE VENTA AL PÚBLICO.</w:t>
      </w:r>
      <w:bookmarkEnd w:id="1463"/>
      <w:r w:rsidRPr="007D6407">
        <w:rPr>
          <w:rFonts w:ascii="Arial" w:hAnsi="Arial" w:cs="Arial"/>
          <w:sz w:val="22"/>
          <w:szCs w:val="22"/>
          <w:lang w:val="es-CO"/>
        </w:rPr>
        <w:t>  A falta de estipulación, el precio de venta al público será fijado por el editor.</w:t>
      </w:r>
    </w:p>
    <w:p w14:paraId="04595D9F" w14:textId="77777777" w:rsidR="00D425A1" w:rsidRPr="007D6407" w:rsidRDefault="00D425A1" w:rsidP="00942CD3">
      <w:pPr>
        <w:spacing w:after="0" w:line="240" w:lineRule="auto"/>
        <w:jc w:val="both"/>
        <w:rPr>
          <w:lang w:val="es-CO"/>
        </w:rPr>
      </w:pPr>
    </w:p>
    <w:p w14:paraId="139FBAF0" w14:textId="0786F247"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4" w:name="1367"/>
      <w:r w:rsidRPr="007D6407">
        <w:rPr>
          <w:rFonts w:ascii="Arial" w:hAnsi="Arial" w:cs="Arial"/>
          <w:sz w:val="22"/>
          <w:szCs w:val="22"/>
          <w:lang w:val="es-CO"/>
        </w:rPr>
        <w:t>ARTÍCULO 1367. DE CUANDO EL DERECHO DE AUTOR PERTENECE AL EDITOR.</w:t>
      </w:r>
      <w:bookmarkEnd w:id="1464"/>
      <w:r w:rsidRPr="007D6407">
        <w:rPr>
          <w:rFonts w:ascii="Arial" w:hAnsi="Arial" w:cs="Arial"/>
          <w:sz w:val="22"/>
          <w:szCs w:val="22"/>
          <w:lang w:val="es-CO"/>
        </w:rPr>
        <w:t> Cuando uno o varios autores elaboren una obra, según plan del editor y por cuenta y riesgo de éste, sólo percibirán los honorarios convenidos y el derecho de autor pertenecerá al editor.</w:t>
      </w:r>
    </w:p>
    <w:p w14:paraId="6A8BA88F" w14:textId="3C36C0C8" w:rsidR="003071FE" w:rsidRPr="007D6407" w:rsidRDefault="003071FE" w:rsidP="00942CD3">
      <w:pPr>
        <w:spacing w:after="0" w:line="240" w:lineRule="auto"/>
        <w:jc w:val="both"/>
        <w:rPr>
          <w:rFonts w:ascii="Arial" w:hAnsi="Arial" w:cs="Arial"/>
          <w:lang w:val="es-CO"/>
        </w:rPr>
      </w:pPr>
    </w:p>
    <w:p w14:paraId="0ACE6453" w14:textId="7A1EA38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5" w:name="1368"/>
      <w:r w:rsidRPr="007D6407">
        <w:rPr>
          <w:rFonts w:ascii="Arial" w:hAnsi="Arial" w:cs="Arial"/>
          <w:sz w:val="22"/>
          <w:szCs w:val="22"/>
          <w:lang w:val="es-CO"/>
        </w:rPr>
        <w:t>ARTÍCULO 1368. OTRAS OBLIGACIONES DEL EDITOR.</w:t>
      </w:r>
      <w:bookmarkEnd w:id="1465"/>
      <w:r w:rsidRPr="007D6407">
        <w:rPr>
          <w:rFonts w:ascii="Arial" w:hAnsi="Arial" w:cs="Arial"/>
          <w:sz w:val="22"/>
          <w:szCs w:val="22"/>
          <w:lang w:val="es-CO"/>
        </w:rPr>
        <w:t> Además de las obligaciones ya indicadas, el editor tendrá las siguientes:</w:t>
      </w:r>
    </w:p>
    <w:p w14:paraId="2A2D8427"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2AEB7502"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1a. Dar amplia publicidad a la obra, en la forma más adecuada para asegurar su difusión o el éxito económico;</w:t>
      </w:r>
    </w:p>
    <w:p w14:paraId="6658873D"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25F491B0"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2a. No alterar los originales ni hacer supresiones, adiciones o modificaciones sin intervención directa del autor;</w:t>
      </w:r>
    </w:p>
    <w:p w14:paraId="2AE47D62"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3285DD1D"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3a. No hacer una nueva impresión de la obra sin avisar al autor con la debida antelación para que la adicione o corrija;</w:t>
      </w:r>
    </w:p>
    <w:p w14:paraId="0D67D605"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548062A6"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4a. Suministrar en forma gratuita al autor o propietario hasta un dos por ciento de los ejemplares impresos en cada edición;</w:t>
      </w:r>
    </w:p>
    <w:p w14:paraId="495AE75B"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5C554E39"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5a. Rendir cuentas semestrales al autor o propietario cuando la regalía deba pagarse en forma periódica;</w:t>
      </w:r>
    </w:p>
    <w:p w14:paraId="6F999A4D"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4FA6CB54"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6a. Informar al autor o propietario acerca del número de ejemplares vendidos y del remanente de cada edición;</w:t>
      </w:r>
    </w:p>
    <w:p w14:paraId="0B822CB1"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4CD34190"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7a. Permitir la inspección por el propietario o autor o por su delgado, de los libros, documentos y comprobantes relacionados con cada edición;</w:t>
      </w:r>
    </w:p>
    <w:p w14:paraId="430F5F46"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5F87084D"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8a. Responder de cualquier mal uso que se hiciere de la obra durante la vigencia del contrato;</w:t>
      </w:r>
    </w:p>
    <w:p w14:paraId="4C318968"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5A566DC1"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9a. Registrar la obra, si el autor no lo hubiere hecho, y</w:t>
      </w:r>
    </w:p>
    <w:p w14:paraId="4C66621E"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40BD61A6"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10a. Las demás expresamente señaladas en el contrato.</w:t>
      </w:r>
    </w:p>
    <w:p w14:paraId="1A93E826"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3C5803A8"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editor está facultado para solicitar el registro de la propiedad intelectual de la obra, en nombre de autor.</w:t>
      </w:r>
    </w:p>
    <w:p w14:paraId="125CD2F7" w14:textId="77777777" w:rsidR="00D425A1" w:rsidRPr="007D6407" w:rsidRDefault="00D425A1" w:rsidP="00942CD3">
      <w:pPr>
        <w:spacing w:after="0" w:line="240" w:lineRule="auto"/>
        <w:jc w:val="both"/>
        <w:rPr>
          <w:lang w:val="es-CO"/>
        </w:rPr>
      </w:pPr>
    </w:p>
    <w:p w14:paraId="6F2693A2" w14:textId="2F476E98"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6" w:name="1369"/>
      <w:r w:rsidRPr="007D6407">
        <w:rPr>
          <w:rFonts w:ascii="Arial" w:hAnsi="Arial" w:cs="Arial"/>
          <w:sz w:val="22"/>
          <w:szCs w:val="22"/>
          <w:lang w:val="es-CO"/>
        </w:rPr>
        <w:t>ARTÍCULO 1369. TERMINACIÓN DEL CONTRATO DE EDICIÓN - CONCLUSIÓN DE LA OBRA POR PERSONA DIFERENTE AL AUTOR.</w:t>
      </w:r>
      <w:bookmarkEnd w:id="1466"/>
      <w:r w:rsidRPr="007D6407">
        <w:rPr>
          <w:rFonts w:ascii="Arial" w:hAnsi="Arial" w:cs="Arial"/>
          <w:sz w:val="22"/>
          <w:szCs w:val="22"/>
          <w:lang w:val="es-CO"/>
        </w:rPr>
        <w:t> El contrato termina si, antes de la conclusión de la obra, el autor muere, queda incapaz o sin culpa suya está en imposibilidad de finalizarla.</w:t>
      </w:r>
    </w:p>
    <w:p w14:paraId="5C0FC2DE"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35FA94A7" w14:textId="40A3841A"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el autor, sus representantes o sus herederos, podrán pedir al juez que autorice encomendar a un tercero la conclusión de la obra, si esto fuere posible o publicarla ellos mismos, teniendo en cuenta la parte realizada por el autor y explotable por el editor, caso de que éste rehusare publicarla.</w:t>
      </w:r>
    </w:p>
    <w:p w14:paraId="578ADB89" w14:textId="77777777" w:rsidR="00D425A1" w:rsidRPr="007D6407" w:rsidRDefault="00D425A1" w:rsidP="00942CD3">
      <w:pPr>
        <w:spacing w:after="0" w:line="240" w:lineRule="auto"/>
        <w:jc w:val="both"/>
        <w:rPr>
          <w:lang w:val="es-CO"/>
        </w:rPr>
      </w:pPr>
    </w:p>
    <w:p w14:paraId="6A5AC6AE" w14:textId="4EBCB5BA"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7" w:name="1370"/>
      <w:r w:rsidRPr="007D6407">
        <w:rPr>
          <w:rFonts w:ascii="Arial" w:hAnsi="Arial" w:cs="Arial"/>
          <w:sz w:val="22"/>
          <w:szCs w:val="22"/>
          <w:lang w:val="es-CO"/>
        </w:rPr>
        <w:t>ARTÍCULO 1370. </w:t>
      </w:r>
      <w:bookmarkEnd w:id="1467"/>
      <w:r w:rsidRPr="007D6407">
        <w:rPr>
          <w:rFonts w:ascii="Arial" w:hAnsi="Arial" w:cs="Arial"/>
          <w:sz w:val="22"/>
          <w:szCs w:val="22"/>
          <w:lang w:val="es-CO"/>
        </w:rPr>
        <w:t xml:space="preserve"> La </w:t>
      </w:r>
      <w:r w:rsidRPr="007D6407">
        <w:rPr>
          <w:rStyle w:val="iaj"/>
          <w:rFonts w:ascii="Arial" w:hAnsi="Arial" w:cs="Arial"/>
          <w:i/>
          <w:iCs/>
          <w:sz w:val="22"/>
          <w:szCs w:val="22"/>
          <w:lang w:val="es-CO"/>
        </w:rPr>
        <w:t>quiebra</w:t>
      </w:r>
      <w:r w:rsidRPr="007D6407">
        <w:rPr>
          <w:rFonts w:ascii="Arial" w:hAnsi="Arial" w:cs="Arial"/>
          <w:sz w:val="22"/>
          <w:szCs w:val="22"/>
          <w:lang w:val="es-CO"/>
        </w:rPr>
        <w:t> del editor terminará el contrato y el autor podrá reclamar los originales o los medios que los reemplacen, cuando la obra no se hubiere impreso. En caso de impresión total o parcial, dicho contrato subsistirá hasta concurrencia de los ejemplares impresos; pero el autor tendrá el derecho de preferencia concedido a los créditos laborales, para el pago de sus honorarios o regalías.</w:t>
      </w:r>
    </w:p>
    <w:p w14:paraId="0A0BD349" w14:textId="77777777" w:rsidR="00D425A1" w:rsidRPr="007D6407" w:rsidRDefault="00D425A1" w:rsidP="00942CD3">
      <w:pPr>
        <w:spacing w:after="0" w:line="240" w:lineRule="auto"/>
        <w:jc w:val="both"/>
        <w:rPr>
          <w:lang w:val="es-CO"/>
        </w:rPr>
      </w:pPr>
    </w:p>
    <w:p w14:paraId="07E7DC5B" w14:textId="02B55A36" w:rsidR="003071FE" w:rsidRPr="007D6407" w:rsidRDefault="003071FE" w:rsidP="00942CD3">
      <w:pPr>
        <w:spacing w:after="0" w:line="240" w:lineRule="auto"/>
        <w:jc w:val="both"/>
        <w:rPr>
          <w:rFonts w:ascii="Arial" w:hAnsi="Arial" w:cs="Arial"/>
          <w:lang w:val="es-CO"/>
        </w:rPr>
      </w:pPr>
    </w:p>
    <w:p w14:paraId="64FD327F" w14:textId="7633AA5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8" w:name="1371"/>
      <w:r w:rsidRPr="007D6407">
        <w:rPr>
          <w:rFonts w:ascii="Arial" w:hAnsi="Arial" w:cs="Arial"/>
          <w:sz w:val="22"/>
          <w:szCs w:val="22"/>
          <w:lang w:val="es-CO"/>
        </w:rPr>
        <w:t>ARTÍCULO 1371. RETIRO DE EDICIONES FRAUDULENTAS POR ORDEN JUDICIAL.</w:t>
      </w:r>
      <w:bookmarkEnd w:id="1468"/>
      <w:r w:rsidRPr="007D6407">
        <w:rPr>
          <w:rFonts w:ascii="Arial" w:hAnsi="Arial" w:cs="Arial"/>
          <w:sz w:val="22"/>
          <w:szCs w:val="22"/>
          <w:lang w:val="es-CO"/>
        </w:rPr>
        <w:t> Salvo lo dispuesto en el inciso segundo del artículo 1358</w:t>
      </w:r>
      <w:r w:rsidR="00A373CF" w:rsidRPr="007D6407">
        <w:rPr>
          <w:rFonts w:ascii="Arial" w:hAnsi="Arial" w:cs="Arial"/>
          <w:sz w:val="22"/>
          <w:szCs w:val="22"/>
          <w:lang w:val="es-CO"/>
        </w:rPr>
        <w:t xml:space="preserve"> </w:t>
      </w:r>
      <w:r w:rsidRPr="007D6407">
        <w:rPr>
          <w:rFonts w:ascii="Arial" w:hAnsi="Arial" w:cs="Arial"/>
          <w:sz w:val="22"/>
          <w:szCs w:val="22"/>
          <w:lang w:val="es-CO"/>
        </w:rPr>
        <w:t>o el editor como el autor podrán exigir judicialmente el retiro de la circulación de las ediciones fraudulentas durante la vigencia del contrato y aún después de terminado, mientras no se hubieren agotado los ejemplares de la edición.</w:t>
      </w:r>
    </w:p>
    <w:p w14:paraId="3B6F4218" w14:textId="77777777" w:rsidR="00D425A1" w:rsidRPr="007D6407" w:rsidRDefault="00D425A1" w:rsidP="00942CD3">
      <w:pPr>
        <w:pStyle w:val="NormalWeb"/>
        <w:spacing w:before="0" w:beforeAutospacing="0" w:after="0" w:afterAutospacing="0"/>
        <w:jc w:val="both"/>
        <w:rPr>
          <w:rFonts w:ascii="Arial" w:hAnsi="Arial" w:cs="Arial"/>
          <w:sz w:val="22"/>
          <w:szCs w:val="22"/>
          <w:lang w:val="es-CO"/>
        </w:rPr>
      </w:pPr>
    </w:p>
    <w:p w14:paraId="60872F1E" w14:textId="4ABC78B3"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Esta acción se tramitará como la de amparo de la propiedad industrial.</w:t>
      </w:r>
    </w:p>
    <w:p w14:paraId="4B84FF78" w14:textId="77777777" w:rsidR="00D425A1" w:rsidRPr="007D6407" w:rsidRDefault="00D425A1" w:rsidP="00942CD3">
      <w:pPr>
        <w:spacing w:after="0" w:line="240" w:lineRule="auto"/>
        <w:jc w:val="both"/>
        <w:rPr>
          <w:lang w:val="es-CO"/>
        </w:rPr>
      </w:pPr>
    </w:p>
    <w:p w14:paraId="28723693" w14:textId="598D7E4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69" w:name="1372"/>
      <w:r w:rsidRPr="007D6407">
        <w:rPr>
          <w:rFonts w:ascii="Arial" w:hAnsi="Arial" w:cs="Arial"/>
          <w:sz w:val="22"/>
          <w:szCs w:val="22"/>
          <w:lang w:val="es-CO"/>
        </w:rPr>
        <w:t>ARTÍCULO 1372. CASO EN QUE LA PRODUCCIÓN DE OBRAS FUTURAS PUEDE SER OBJETO DEL CONTRATO DE EDICIÓN.</w:t>
      </w:r>
      <w:bookmarkEnd w:id="1469"/>
      <w:r w:rsidRPr="007D6407">
        <w:rPr>
          <w:rFonts w:ascii="Arial" w:hAnsi="Arial" w:cs="Arial"/>
          <w:sz w:val="22"/>
          <w:szCs w:val="22"/>
          <w:lang w:val="es-CO"/>
        </w:rPr>
        <w:t> La producción intelectual futura solo podrá ser objeto del contrato regulado por este Título, cuando se trate de obra u obras determinadas, cuyas características deben quedar perfectamente establecidas en el contrato.</w:t>
      </w:r>
    </w:p>
    <w:p w14:paraId="46349551" w14:textId="77777777" w:rsidR="00195061" w:rsidRPr="007D6407" w:rsidRDefault="00195061" w:rsidP="00942CD3">
      <w:pPr>
        <w:pStyle w:val="NormalWeb"/>
        <w:spacing w:before="0" w:beforeAutospacing="0" w:after="0" w:afterAutospacing="0"/>
        <w:jc w:val="both"/>
        <w:rPr>
          <w:rFonts w:ascii="Arial" w:hAnsi="Arial" w:cs="Arial"/>
          <w:sz w:val="22"/>
          <w:szCs w:val="22"/>
          <w:lang w:val="es-CO"/>
        </w:rPr>
      </w:pPr>
    </w:p>
    <w:p w14:paraId="40A45C1A" w14:textId="1C4961AB"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Será nula toda estipulación en cuya virtud el autor compromete de modo general o indeterminado su producción futura o se obliga a restringir su producción intelectual o a no producir.</w:t>
      </w:r>
    </w:p>
    <w:p w14:paraId="114B639B" w14:textId="77777777" w:rsidR="00195061" w:rsidRPr="007D6407" w:rsidRDefault="00195061" w:rsidP="00942CD3">
      <w:pPr>
        <w:spacing w:after="0" w:line="240" w:lineRule="auto"/>
        <w:jc w:val="both"/>
        <w:rPr>
          <w:lang w:val="es-CO"/>
        </w:rPr>
      </w:pPr>
    </w:p>
    <w:p w14:paraId="19E2B649" w14:textId="0C2A92DB"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0" w:name="1373"/>
      <w:r w:rsidRPr="007D6407">
        <w:rPr>
          <w:rFonts w:ascii="Arial" w:hAnsi="Arial" w:cs="Arial"/>
          <w:sz w:val="22"/>
          <w:szCs w:val="22"/>
          <w:lang w:val="es-CO"/>
        </w:rPr>
        <w:t>ARTÍCULO 1373. TERMINACIÓN DEL CONTRATO DE EDICIÓN POR NO VENTA DE LA EDICIÓN - PROCEDIMIENTO.</w:t>
      </w:r>
      <w:bookmarkEnd w:id="1470"/>
      <w:r w:rsidRPr="007D6407">
        <w:rPr>
          <w:rFonts w:ascii="Arial" w:hAnsi="Arial" w:cs="Arial"/>
          <w:sz w:val="22"/>
          <w:szCs w:val="22"/>
          <w:lang w:val="es-CO"/>
        </w:rPr>
        <w:t> Si después de tres años de hallarse la obra en venta al público no se hubiere vendido más del diez por ciento de los ejemplares, el editor podrá dar por terminado el contrato y liquidar los ejemplares restantes a un precio inferior al pactado o inicialmente fijado por el editor, sin que el autor tenga derecho a remuneración, si el precio de venta fuere inferior al costo o reduciendo la remuneración proporcionalmente al nuevo precio.</w:t>
      </w:r>
    </w:p>
    <w:p w14:paraId="4656191D" w14:textId="77777777" w:rsidR="00195061" w:rsidRPr="007D6407" w:rsidRDefault="00195061" w:rsidP="00942CD3">
      <w:pPr>
        <w:pStyle w:val="NormalWeb"/>
        <w:spacing w:before="0" w:beforeAutospacing="0" w:after="0" w:afterAutospacing="0"/>
        <w:jc w:val="both"/>
        <w:rPr>
          <w:rFonts w:ascii="Arial" w:hAnsi="Arial" w:cs="Arial"/>
          <w:sz w:val="22"/>
          <w:szCs w:val="22"/>
          <w:lang w:val="es-CO"/>
        </w:rPr>
      </w:pPr>
    </w:p>
    <w:p w14:paraId="2977CCDD"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su vez, el autor tendrá derecho, cuando el número de ejemplares en poder del editor o de lo distribuidores sea inferior al veinte por ciento del total de la edición, a adquirir dichos ejemplares al precio de venta al público, menos un veinticinco por ciento, para hacer una nueva edición, sin cobrar honorarios o regalías por tales ejemplares, pero deberá preferir al editor en igualdad de condiciones con los demás.</w:t>
      </w:r>
    </w:p>
    <w:p w14:paraId="567864D2" w14:textId="77777777" w:rsidR="00195061" w:rsidRPr="007D6407" w:rsidRDefault="00195061" w:rsidP="00942CD3">
      <w:pPr>
        <w:spacing w:after="0" w:line="240" w:lineRule="auto"/>
        <w:jc w:val="both"/>
        <w:rPr>
          <w:lang w:val="es-CO"/>
        </w:rPr>
      </w:pPr>
    </w:p>
    <w:p w14:paraId="2C7F6B3E" w14:textId="368F0D0A"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1" w:name="1374"/>
      <w:r w:rsidRPr="007D6407">
        <w:rPr>
          <w:rFonts w:ascii="Arial" w:hAnsi="Arial" w:cs="Arial"/>
          <w:sz w:val="22"/>
          <w:szCs w:val="22"/>
          <w:lang w:val="es-CO"/>
        </w:rPr>
        <w:t>ARTÍCULO 1374. REQUISITOS QUE DEBE CUMPLIR LA CARATULA DE LA OBRA.</w:t>
      </w:r>
      <w:bookmarkEnd w:id="1471"/>
      <w:r w:rsidRPr="007D6407">
        <w:rPr>
          <w:rFonts w:ascii="Arial" w:hAnsi="Arial" w:cs="Arial"/>
          <w:sz w:val="22"/>
          <w:szCs w:val="22"/>
          <w:lang w:val="es-CO"/>
        </w:rPr>
        <w:t xml:space="preserve"> En la carátula de cada ejemplar deberá expresarse el nombre o seudónimo del autor, el nombre de la obra, el nombre del traductor y el título original de dicha obra, si se tratare de traducción, el año y lugar de la edición, el nombre y dirección del editor y del impresor.</w:t>
      </w:r>
    </w:p>
    <w:p w14:paraId="1A28A896" w14:textId="77777777" w:rsidR="00195061" w:rsidRPr="007D6407" w:rsidRDefault="00195061" w:rsidP="00942CD3">
      <w:pPr>
        <w:pStyle w:val="NormalWeb"/>
        <w:spacing w:before="0" w:beforeAutospacing="0" w:after="0" w:afterAutospacing="0"/>
        <w:jc w:val="both"/>
        <w:rPr>
          <w:rFonts w:ascii="Arial" w:hAnsi="Arial" w:cs="Arial"/>
          <w:sz w:val="22"/>
          <w:szCs w:val="22"/>
          <w:lang w:val="es-CO"/>
        </w:rPr>
      </w:pPr>
    </w:p>
    <w:p w14:paraId="2F41EAB6"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se expresará el nombre del autor o del traductor cuando se hubiere pactado el anonimato.</w:t>
      </w:r>
    </w:p>
    <w:p w14:paraId="1BA5E101" w14:textId="77777777" w:rsidR="00195061" w:rsidRPr="007D6407" w:rsidRDefault="00195061" w:rsidP="00942CD3">
      <w:pPr>
        <w:pStyle w:val="NormalWeb"/>
        <w:spacing w:before="0" w:beforeAutospacing="0" w:after="0" w:afterAutospacing="0"/>
        <w:jc w:val="both"/>
        <w:rPr>
          <w:rFonts w:ascii="Arial" w:hAnsi="Arial" w:cs="Arial"/>
          <w:sz w:val="22"/>
          <w:szCs w:val="22"/>
          <w:lang w:val="es-CO"/>
        </w:rPr>
      </w:pPr>
    </w:p>
    <w:p w14:paraId="0ED62302" w14:textId="06D45AA3"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reverso de la carátula se expresará el número y fecha del registro de la propiedad intelectual, el tiraje, el número de ejemplares, el año y lugar de las ediciones anteriores.</w:t>
      </w:r>
    </w:p>
    <w:p w14:paraId="16F21134" w14:textId="77777777" w:rsidR="00195061" w:rsidRPr="007D6407" w:rsidRDefault="00195061" w:rsidP="00942CD3">
      <w:pPr>
        <w:spacing w:after="0" w:line="240" w:lineRule="auto"/>
        <w:jc w:val="both"/>
        <w:rPr>
          <w:lang w:val="es-CO"/>
        </w:rPr>
      </w:pPr>
    </w:p>
    <w:p w14:paraId="19A6F984" w14:textId="22153F1B"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2" w:name="1375"/>
      <w:r w:rsidRPr="007D6407">
        <w:rPr>
          <w:rFonts w:ascii="Arial" w:hAnsi="Arial" w:cs="Arial"/>
          <w:sz w:val="22"/>
          <w:szCs w:val="22"/>
          <w:lang w:val="es-CO"/>
        </w:rPr>
        <w:t>ARTÍCULO 1375. RESOLUCIÓN DE DIFERENCIAS ENTRE EL AUTOR, EDITOR Y DISTRIBUIDORES.</w:t>
      </w:r>
      <w:bookmarkEnd w:id="1472"/>
      <w:r w:rsidRPr="007D6407">
        <w:rPr>
          <w:rFonts w:ascii="Arial" w:hAnsi="Arial" w:cs="Arial"/>
          <w:sz w:val="22"/>
          <w:szCs w:val="22"/>
          <w:lang w:val="es-CO"/>
        </w:rPr>
        <w:t> Las diferencias que ocurran entre el editor y el autor o entre éste y los distribuidores, se decidirán por el proceso verbal.</w:t>
      </w:r>
    </w:p>
    <w:p w14:paraId="4F1E4BBE" w14:textId="77777777" w:rsidR="00195061" w:rsidRPr="007D6407" w:rsidRDefault="00195061" w:rsidP="00942CD3">
      <w:pPr>
        <w:spacing w:after="0" w:line="240" w:lineRule="auto"/>
        <w:jc w:val="both"/>
        <w:rPr>
          <w:lang w:val="es-CO"/>
        </w:rPr>
      </w:pPr>
    </w:p>
    <w:p w14:paraId="25FC8549" w14:textId="68AB0F9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3" w:name="1376"/>
      <w:r w:rsidRPr="007D6407">
        <w:rPr>
          <w:rFonts w:ascii="Arial" w:hAnsi="Arial" w:cs="Arial"/>
          <w:sz w:val="22"/>
          <w:szCs w:val="22"/>
          <w:lang w:val="es-CO"/>
        </w:rPr>
        <w:t>ARTÍCULO 1376. VALIDEZ DE DISPOSICIONES ADICIONALES.</w:t>
      </w:r>
      <w:bookmarkEnd w:id="1473"/>
      <w:r w:rsidRPr="007D6407">
        <w:rPr>
          <w:rFonts w:ascii="Arial" w:hAnsi="Arial" w:cs="Arial"/>
          <w:sz w:val="22"/>
          <w:szCs w:val="22"/>
          <w:lang w:val="es-CO"/>
        </w:rPr>
        <w:t xml:space="preserve"> Las disposiciones de este Título rigen el contrato de edición, sin perjuicio de que las partes puedan estipular otras condiciones.</w:t>
      </w:r>
    </w:p>
    <w:p w14:paraId="6635C3DF" w14:textId="77777777" w:rsidR="00195061" w:rsidRPr="007D6407" w:rsidRDefault="00195061" w:rsidP="00942CD3">
      <w:pPr>
        <w:pStyle w:val="centrado"/>
        <w:spacing w:before="0" w:beforeAutospacing="0" w:after="0" w:afterAutospacing="0"/>
        <w:jc w:val="both"/>
        <w:rPr>
          <w:rFonts w:ascii="Arial" w:hAnsi="Arial" w:cs="Arial"/>
          <w:sz w:val="22"/>
          <w:szCs w:val="22"/>
          <w:lang w:val="es-CO"/>
        </w:rPr>
      </w:pPr>
      <w:bookmarkStart w:id="1474" w:name="Nivel106"/>
    </w:p>
    <w:p w14:paraId="2D2B108A" w14:textId="53F830B0"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XVI</w:t>
      </w:r>
      <w:bookmarkEnd w:id="1474"/>
    </w:p>
    <w:p w14:paraId="40A15D0A" w14:textId="77777777" w:rsidR="00C35892" w:rsidRPr="007D6407" w:rsidRDefault="00C35892" w:rsidP="00195061">
      <w:pPr>
        <w:pStyle w:val="centrado"/>
        <w:spacing w:before="0" w:beforeAutospacing="0" w:after="0" w:afterAutospacing="0"/>
        <w:jc w:val="center"/>
        <w:rPr>
          <w:rFonts w:ascii="Arial" w:hAnsi="Arial" w:cs="Arial"/>
          <w:b/>
          <w:bCs/>
          <w:sz w:val="22"/>
          <w:szCs w:val="22"/>
          <w:lang w:val="es-CO"/>
        </w:rPr>
      </w:pPr>
    </w:p>
    <w:p w14:paraId="68265C64" w14:textId="77777777" w:rsidR="003071FE" w:rsidRPr="007D6407" w:rsidRDefault="003071FE" w:rsidP="0019506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DEL CONTRATO DE CONSIGNACIÓN O ESTIMATORIO</w:t>
      </w:r>
    </w:p>
    <w:p w14:paraId="22B35580" w14:textId="37A83374" w:rsidR="003071FE" w:rsidRPr="007D6407" w:rsidRDefault="003071FE" w:rsidP="00942CD3">
      <w:pPr>
        <w:spacing w:after="0" w:line="240" w:lineRule="auto"/>
        <w:jc w:val="both"/>
        <w:rPr>
          <w:rFonts w:ascii="Arial" w:hAnsi="Arial" w:cs="Arial"/>
          <w:lang w:val="es-CO"/>
        </w:rPr>
      </w:pPr>
    </w:p>
    <w:p w14:paraId="54E3DBED" w14:textId="488E7780"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5" w:name="1377"/>
      <w:r w:rsidRPr="007D6407">
        <w:rPr>
          <w:rFonts w:ascii="Arial" w:hAnsi="Arial" w:cs="Arial"/>
          <w:sz w:val="22"/>
          <w:szCs w:val="22"/>
          <w:lang w:val="es-CO"/>
        </w:rPr>
        <w:t>ARTÍCULO 1377. DEFINICIÓN DE CONTRATO DE CONSIGNACIÓN O ESTIMATORIO.</w:t>
      </w:r>
      <w:bookmarkEnd w:id="1475"/>
      <w:r w:rsidRPr="007D6407">
        <w:rPr>
          <w:rFonts w:ascii="Arial" w:hAnsi="Arial" w:cs="Arial"/>
          <w:sz w:val="22"/>
          <w:szCs w:val="22"/>
          <w:lang w:val="es-CO"/>
        </w:rPr>
        <w:t xml:space="preserve"> Por el contrato de consignación o estimatorio una persona, denominada </w:t>
      </w:r>
      <w:r w:rsidRPr="007D6407">
        <w:rPr>
          <w:rFonts w:ascii="Arial" w:hAnsi="Arial" w:cs="Arial"/>
          <w:sz w:val="22"/>
          <w:szCs w:val="22"/>
          <w:lang w:val="es-CO"/>
        </w:rPr>
        <w:lastRenderedPageBreak/>
        <w:t>consignatario, contrae la obligación de vender mercancías de otra, llamada consignante, previa la fijación de un precio que aquél debe entregar a éste.</w:t>
      </w:r>
    </w:p>
    <w:p w14:paraId="5FACA898" w14:textId="77777777" w:rsidR="00195061" w:rsidRPr="007D6407" w:rsidRDefault="00195061" w:rsidP="00942CD3">
      <w:pPr>
        <w:pStyle w:val="NormalWeb"/>
        <w:spacing w:before="0" w:beforeAutospacing="0" w:after="0" w:afterAutospacing="0"/>
        <w:jc w:val="both"/>
        <w:rPr>
          <w:rFonts w:ascii="Arial" w:hAnsi="Arial" w:cs="Arial"/>
          <w:sz w:val="22"/>
          <w:szCs w:val="22"/>
          <w:lang w:val="es-CO"/>
        </w:rPr>
      </w:pPr>
    </w:p>
    <w:p w14:paraId="4478F76D"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consignatario tendrá derecho a hacer suyo el mayor valor de la venta de las mercancías y deberá pagar al consignante el precio de las que haya vendido o no le haya devuelto al vencimiento del plazo convenido, o en su defecto, del que resultare de la costumbre.</w:t>
      </w:r>
    </w:p>
    <w:p w14:paraId="6FB8F2C0" w14:textId="36722981" w:rsidR="003071FE" w:rsidRPr="007D6407" w:rsidRDefault="003071FE" w:rsidP="00942CD3">
      <w:pPr>
        <w:spacing w:after="0" w:line="240" w:lineRule="auto"/>
        <w:jc w:val="both"/>
        <w:rPr>
          <w:rFonts w:ascii="Arial" w:hAnsi="Arial" w:cs="Arial"/>
          <w:lang w:val="es-CO"/>
        </w:rPr>
      </w:pPr>
    </w:p>
    <w:p w14:paraId="2545AE02" w14:textId="58941983"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6" w:name="1378"/>
      <w:r w:rsidRPr="007D6407">
        <w:rPr>
          <w:rFonts w:ascii="Arial" w:hAnsi="Arial" w:cs="Arial"/>
          <w:sz w:val="22"/>
          <w:szCs w:val="22"/>
          <w:lang w:val="es-CO"/>
        </w:rPr>
        <w:t>ARTÍCULO 1378. RESPONSABILIDAD EN CUSTODIA DE MERCANCÍAS-CUMPLIMIENTO DEL CONTRATO.</w:t>
      </w:r>
      <w:bookmarkEnd w:id="1476"/>
      <w:r w:rsidRPr="007D6407">
        <w:rPr>
          <w:rFonts w:ascii="Arial" w:hAnsi="Arial" w:cs="Arial"/>
          <w:sz w:val="22"/>
          <w:szCs w:val="22"/>
          <w:lang w:val="es-CO"/>
        </w:rPr>
        <w:t> Salvo estipulación distinta, el consignatario es responsable de culpa leve en la custodia de las mercancías y en el cumplimiento del contrato, pero no responde por el deterioro o pérdida de ellas provenientes de su naturaleza, de vicio propio o de fuerza mayor.</w:t>
      </w:r>
    </w:p>
    <w:p w14:paraId="7D3138BF" w14:textId="5B2956D9" w:rsidR="003071FE" w:rsidRPr="007D6407" w:rsidRDefault="003071FE" w:rsidP="00942CD3">
      <w:pPr>
        <w:spacing w:after="0" w:line="240" w:lineRule="auto"/>
        <w:jc w:val="both"/>
        <w:rPr>
          <w:rFonts w:ascii="Arial" w:hAnsi="Arial" w:cs="Arial"/>
          <w:lang w:val="es-CO"/>
        </w:rPr>
      </w:pPr>
    </w:p>
    <w:p w14:paraId="645AF62A" w14:textId="6D76DC7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7" w:name="1379"/>
      <w:r w:rsidRPr="007D6407">
        <w:rPr>
          <w:rFonts w:ascii="Arial" w:hAnsi="Arial" w:cs="Arial"/>
          <w:sz w:val="22"/>
          <w:szCs w:val="22"/>
          <w:lang w:val="es-CO"/>
        </w:rPr>
        <w:t>ARTÍCULO 1379. FACULTADES DEL CONSIGNATARIO PARA FIJAR PRECIOS O DE OBTENER UNA COMISIÓN.</w:t>
      </w:r>
      <w:bookmarkEnd w:id="1477"/>
      <w:r w:rsidRPr="007D6407">
        <w:rPr>
          <w:rFonts w:ascii="Arial" w:hAnsi="Arial" w:cs="Arial"/>
          <w:sz w:val="22"/>
          <w:szCs w:val="22"/>
          <w:lang w:val="es-CO"/>
        </w:rPr>
        <w:t> El consignatario podrá vender las cosas por un precio mayor que el prefijado, a menos que esta facultad le haya sido limitada por el consignante, caso en el cual tendrá derecho el consignatario a la comisión estipulada o usual y, en su defecto, a la que determinen peritos.</w:t>
      </w:r>
    </w:p>
    <w:p w14:paraId="7F19AECE" w14:textId="77777777" w:rsidR="00195061" w:rsidRPr="007D6407" w:rsidRDefault="00195061" w:rsidP="00942CD3">
      <w:pPr>
        <w:spacing w:after="0" w:line="240" w:lineRule="auto"/>
        <w:jc w:val="both"/>
        <w:rPr>
          <w:lang w:val="es-CO"/>
        </w:rPr>
      </w:pPr>
    </w:p>
    <w:p w14:paraId="53711893" w14:textId="6491235C"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8" w:name="1380"/>
      <w:r w:rsidRPr="007D6407">
        <w:rPr>
          <w:rFonts w:ascii="Arial" w:hAnsi="Arial" w:cs="Arial"/>
          <w:sz w:val="22"/>
          <w:szCs w:val="22"/>
          <w:lang w:val="es-CO"/>
        </w:rPr>
        <w:t>ARTÍCULO 1380. INEMBARGABILIDAD DE LAS COSAS CONSIGNADAS.</w:t>
      </w:r>
      <w:bookmarkEnd w:id="1478"/>
      <w:r w:rsidRPr="007D6407">
        <w:rPr>
          <w:rFonts w:ascii="Arial" w:hAnsi="Arial" w:cs="Arial"/>
          <w:sz w:val="22"/>
          <w:szCs w:val="22"/>
          <w:lang w:val="es-CO"/>
        </w:rPr>
        <w:t> Las cosas dadas en consignación no podrán ser embargadas ni secuestradas por los acreedores del consignatario, ni formarán parte de la masa de la </w:t>
      </w:r>
      <w:r w:rsidRPr="007D6407">
        <w:rPr>
          <w:rStyle w:val="iaj"/>
          <w:rFonts w:ascii="Arial" w:hAnsi="Arial" w:cs="Arial"/>
          <w:i/>
          <w:iCs/>
          <w:sz w:val="22"/>
          <w:szCs w:val="22"/>
          <w:lang w:val="es-CO"/>
        </w:rPr>
        <w:t>quiebra</w:t>
      </w:r>
      <w:r w:rsidRPr="007D6407">
        <w:rPr>
          <w:rFonts w:ascii="Arial" w:hAnsi="Arial" w:cs="Arial"/>
          <w:sz w:val="22"/>
          <w:szCs w:val="22"/>
          <w:lang w:val="es-CO"/>
        </w:rPr>
        <w:t>.</w:t>
      </w:r>
    </w:p>
    <w:p w14:paraId="7BF7B45F" w14:textId="0AF334A3" w:rsidR="003071FE" w:rsidRPr="007D6407" w:rsidRDefault="003071FE" w:rsidP="00942CD3">
      <w:pPr>
        <w:spacing w:after="0" w:line="240" w:lineRule="auto"/>
        <w:jc w:val="both"/>
        <w:rPr>
          <w:rFonts w:ascii="Arial" w:hAnsi="Arial" w:cs="Arial"/>
          <w:lang w:val="es-CO"/>
        </w:rPr>
      </w:pPr>
    </w:p>
    <w:p w14:paraId="68CF91A7" w14:textId="1940AB9C"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79" w:name="1381"/>
      <w:r w:rsidRPr="007D6407">
        <w:rPr>
          <w:rFonts w:ascii="Arial" w:hAnsi="Arial" w:cs="Arial"/>
          <w:sz w:val="22"/>
          <w:szCs w:val="22"/>
          <w:lang w:val="es-CO"/>
        </w:rPr>
        <w:t>ARTÍCULO 1381. EFECTOS MIENTRAS ESTE PENDIENTE EL PRECIO.</w:t>
      </w:r>
      <w:bookmarkEnd w:id="1479"/>
      <w:r w:rsidRPr="007D6407">
        <w:rPr>
          <w:rFonts w:ascii="Arial" w:hAnsi="Arial" w:cs="Arial"/>
          <w:sz w:val="22"/>
          <w:szCs w:val="22"/>
          <w:lang w:val="es-CO"/>
        </w:rPr>
        <w:t> Salvo estipulación en contrario, el consignante no podrá disponer de las mercancías ni exigir el precio de las vendidas, ni el consignatario devolver las que haya recibido, mientras esté pendiente el plazo.</w:t>
      </w:r>
    </w:p>
    <w:p w14:paraId="7E13984B" w14:textId="7928EB5B"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bookmarkStart w:id="1480" w:name="Nivel107"/>
      <w:r w:rsidRPr="6B435267">
        <w:rPr>
          <w:rFonts w:ascii="Arial" w:hAnsi="Arial" w:cs="Arial"/>
          <w:b/>
          <w:bCs/>
          <w:sz w:val="22"/>
          <w:szCs w:val="22"/>
          <w:lang w:val="es-CO"/>
        </w:rPr>
        <w:t>TÍTULO XVII</w:t>
      </w:r>
      <w:bookmarkEnd w:id="1480"/>
    </w:p>
    <w:p w14:paraId="52EF18C0" w14:textId="77777777" w:rsidR="00C35892" w:rsidRPr="007D6407" w:rsidRDefault="00C35892" w:rsidP="00195061">
      <w:pPr>
        <w:pStyle w:val="centrado"/>
        <w:spacing w:before="0" w:beforeAutospacing="0" w:after="0" w:afterAutospacing="0"/>
        <w:jc w:val="center"/>
        <w:rPr>
          <w:rFonts w:ascii="Arial" w:hAnsi="Arial" w:cs="Arial"/>
          <w:b/>
          <w:bCs/>
          <w:sz w:val="22"/>
          <w:szCs w:val="22"/>
          <w:lang w:val="es-CO"/>
        </w:rPr>
      </w:pPr>
    </w:p>
    <w:p w14:paraId="50C67346" w14:textId="77777777" w:rsidR="003071FE" w:rsidRPr="007D6407" w:rsidRDefault="003071FE" w:rsidP="0019506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LOS CONTRATOS BANCARIOS</w:t>
      </w:r>
    </w:p>
    <w:p w14:paraId="36087DC0" w14:textId="77777777" w:rsidR="00195061" w:rsidRPr="007D6407" w:rsidRDefault="00195061" w:rsidP="00195061">
      <w:pPr>
        <w:pStyle w:val="centrado"/>
        <w:spacing w:before="0" w:beforeAutospacing="0" w:after="0" w:afterAutospacing="0"/>
        <w:jc w:val="center"/>
        <w:rPr>
          <w:rFonts w:ascii="Arial" w:hAnsi="Arial" w:cs="Arial"/>
          <w:b/>
          <w:bCs/>
          <w:sz w:val="22"/>
          <w:szCs w:val="22"/>
          <w:lang w:val="es-CO"/>
        </w:rPr>
      </w:pPr>
      <w:bookmarkStart w:id="1481" w:name="Nivel108"/>
    </w:p>
    <w:p w14:paraId="61DBB14A" w14:textId="65299A90"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w:t>
      </w:r>
      <w:bookmarkEnd w:id="1481"/>
    </w:p>
    <w:p w14:paraId="329B7E87" w14:textId="77777777" w:rsidR="00C35892" w:rsidRPr="007D6407" w:rsidRDefault="00C35892" w:rsidP="00195061">
      <w:pPr>
        <w:pStyle w:val="centrado"/>
        <w:spacing w:before="0" w:beforeAutospacing="0" w:after="0" w:afterAutospacing="0"/>
        <w:jc w:val="center"/>
        <w:rPr>
          <w:rFonts w:ascii="Arial" w:hAnsi="Arial" w:cs="Arial"/>
          <w:b/>
          <w:bCs/>
          <w:sz w:val="22"/>
          <w:szCs w:val="22"/>
          <w:lang w:val="es-CO"/>
        </w:rPr>
      </w:pPr>
    </w:p>
    <w:p w14:paraId="442D3EEC" w14:textId="77777777" w:rsidR="003071FE" w:rsidRPr="007D6407" w:rsidRDefault="003071FE" w:rsidP="0019506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CUENTA CORRIENTE BANCARIA</w:t>
      </w:r>
    </w:p>
    <w:p w14:paraId="16D3B1D0" w14:textId="7ECCF34E" w:rsidR="003071FE" w:rsidRPr="007D6407" w:rsidRDefault="003071FE" w:rsidP="00942CD3">
      <w:pPr>
        <w:spacing w:after="0" w:line="240" w:lineRule="auto"/>
        <w:jc w:val="both"/>
        <w:rPr>
          <w:rFonts w:ascii="Arial" w:hAnsi="Arial" w:cs="Arial"/>
          <w:lang w:val="es-CO"/>
        </w:rPr>
      </w:pPr>
    </w:p>
    <w:p w14:paraId="52593661" w14:textId="033CD1F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2" w:name="1382"/>
      <w:r w:rsidRPr="007D6407">
        <w:rPr>
          <w:rFonts w:ascii="Arial" w:hAnsi="Arial" w:cs="Arial"/>
          <w:sz w:val="22"/>
          <w:szCs w:val="22"/>
          <w:lang w:val="es-CO"/>
        </w:rPr>
        <w:t>ARTÍCULO 1382. DEFINICIÓN DE CUENTA CORRIENTE BANCARIA.</w:t>
      </w:r>
      <w:bookmarkEnd w:id="1482"/>
      <w:r w:rsidRPr="007D6407">
        <w:rPr>
          <w:rFonts w:ascii="Arial" w:hAnsi="Arial" w:cs="Arial"/>
          <w:sz w:val="22"/>
          <w:szCs w:val="22"/>
          <w:lang w:val="es-CO"/>
        </w:rPr>
        <w:t> Por el contrato de depósito en cuenta corriente bancaria el cuentacorrentista adquiere la facultad de consignar sumas de dinero y cheques en un establecimiento bancario y de disponer, total o parcialmente, de sus saldos mediante el giro de cheques o en otra forma previamente convenida con el banco.</w:t>
      </w:r>
    </w:p>
    <w:p w14:paraId="2CAAF9F7" w14:textId="77777777" w:rsidR="00195061" w:rsidRPr="007D6407" w:rsidRDefault="00195061" w:rsidP="00942CD3">
      <w:pPr>
        <w:pStyle w:val="NormalWeb"/>
        <w:spacing w:before="0" w:beforeAutospacing="0" w:after="0" w:afterAutospacing="0"/>
        <w:jc w:val="both"/>
        <w:rPr>
          <w:rFonts w:ascii="Arial" w:hAnsi="Arial" w:cs="Arial"/>
          <w:sz w:val="22"/>
          <w:szCs w:val="22"/>
          <w:lang w:val="es-CO"/>
        </w:rPr>
      </w:pPr>
    </w:p>
    <w:p w14:paraId="4387FB75" w14:textId="7EB624B4"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Todo depósito constituido a la vista se entenderá entregado en cuenta corriente bancaria, salvo convenio en contrario.</w:t>
      </w:r>
    </w:p>
    <w:p w14:paraId="52C697A3" w14:textId="179EFF42" w:rsidR="003071FE" w:rsidRPr="007D6407" w:rsidRDefault="003071FE" w:rsidP="00942CD3">
      <w:pPr>
        <w:spacing w:after="0" w:line="240" w:lineRule="auto"/>
        <w:jc w:val="both"/>
        <w:rPr>
          <w:rFonts w:ascii="Arial" w:hAnsi="Arial" w:cs="Arial"/>
          <w:lang w:val="es-CO"/>
        </w:rPr>
      </w:pPr>
    </w:p>
    <w:p w14:paraId="27B423C7" w14:textId="02AAA9F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3" w:name="1383"/>
      <w:r w:rsidRPr="007D6407">
        <w:rPr>
          <w:rFonts w:ascii="Arial" w:hAnsi="Arial" w:cs="Arial"/>
          <w:sz w:val="22"/>
          <w:szCs w:val="22"/>
          <w:lang w:val="es-CO"/>
        </w:rPr>
        <w:t>ARTÍCULO 1383. CONDICIÓN DE SALVO A BUEN COBRO EN UN CHEQUE.</w:t>
      </w:r>
      <w:bookmarkEnd w:id="1483"/>
      <w:r w:rsidRPr="007D6407">
        <w:rPr>
          <w:rFonts w:ascii="Arial" w:hAnsi="Arial" w:cs="Arial"/>
          <w:sz w:val="22"/>
          <w:szCs w:val="22"/>
          <w:lang w:val="es-CO"/>
        </w:rPr>
        <w:t> Todo cheque consignado se entiende "salvo buen cobro", a menos que exista estipulación en contrario.</w:t>
      </w:r>
    </w:p>
    <w:p w14:paraId="44CD61C9" w14:textId="49B34DA2" w:rsidR="003071FE" w:rsidRPr="007D6407" w:rsidRDefault="003071FE" w:rsidP="00942CD3">
      <w:pPr>
        <w:spacing w:after="0" w:line="240" w:lineRule="auto"/>
        <w:jc w:val="both"/>
        <w:rPr>
          <w:rFonts w:ascii="Arial" w:hAnsi="Arial" w:cs="Arial"/>
          <w:lang w:val="es-CO"/>
        </w:rPr>
      </w:pPr>
    </w:p>
    <w:p w14:paraId="162D235B" w14:textId="0470AA42"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4" w:name="1384"/>
      <w:r w:rsidRPr="007D6407">
        <w:rPr>
          <w:rFonts w:ascii="Arial" w:hAnsi="Arial" w:cs="Arial"/>
          <w:sz w:val="22"/>
          <w:szCs w:val="22"/>
          <w:lang w:val="es-CO"/>
        </w:rPr>
        <w:t>ARTÍCULO 1384. DISPOSICIÓN DE DEPÓSITOS EN CUENTA CORRIENTE COLECTIVA.</w:t>
      </w:r>
      <w:bookmarkEnd w:id="1484"/>
      <w:r w:rsidRPr="007D6407">
        <w:rPr>
          <w:rFonts w:ascii="Arial" w:hAnsi="Arial" w:cs="Arial"/>
          <w:sz w:val="22"/>
          <w:szCs w:val="22"/>
          <w:lang w:val="es-CO"/>
        </w:rPr>
        <w:t xml:space="preserve"> De los depósitos recibidos en cuenta corriente abierta a nombre de dos o más </w:t>
      </w:r>
      <w:r w:rsidRPr="007D6407">
        <w:rPr>
          <w:rFonts w:ascii="Arial" w:hAnsi="Arial" w:cs="Arial"/>
          <w:sz w:val="22"/>
          <w:szCs w:val="22"/>
          <w:lang w:val="es-CO"/>
        </w:rPr>
        <w:lastRenderedPageBreak/>
        <w:t>personas, podrá disponer cualquiera de ellas, a menos que se haya convenido otra cosa con el banco.</w:t>
      </w:r>
    </w:p>
    <w:p w14:paraId="3E5239C4" w14:textId="77777777" w:rsidR="00976421" w:rsidRPr="007D6407" w:rsidRDefault="00976421" w:rsidP="00942CD3">
      <w:pPr>
        <w:pStyle w:val="NormalWeb"/>
        <w:spacing w:before="0" w:beforeAutospacing="0" w:after="0" w:afterAutospacing="0"/>
        <w:jc w:val="both"/>
        <w:rPr>
          <w:rFonts w:ascii="Arial" w:hAnsi="Arial" w:cs="Arial"/>
          <w:sz w:val="22"/>
          <w:szCs w:val="22"/>
          <w:lang w:val="es-CO"/>
        </w:rPr>
      </w:pPr>
    </w:p>
    <w:p w14:paraId="5CB20A89" w14:textId="1758A22C"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cuentacorrentistas serán deudores solidarios de los saldos a cargo de la cuenta colectiva.</w:t>
      </w:r>
    </w:p>
    <w:p w14:paraId="354B179E" w14:textId="18FE687A" w:rsidR="003071FE" w:rsidRPr="007D6407" w:rsidRDefault="003071FE" w:rsidP="00942CD3">
      <w:pPr>
        <w:spacing w:after="0" w:line="240" w:lineRule="auto"/>
        <w:jc w:val="both"/>
        <w:rPr>
          <w:rFonts w:ascii="Arial" w:hAnsi="Arial" w:cs="Arial"/>
          <w:lang w:val="es-CO"/>
        </w:rPr>
      </w:pPr>
    </w:p>
    <w:p w14:paraId="1CD5C6D1" w14:textId="1053C56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5" w:name="1385"/>
      <w:r w:rsidRPr="007D6407">
        <w:rPr>
          <w:rFonts w:ascii="Arial" w:hAnsi="Arial" w:cs="Arial"/>
          <w:sz w:val="22"/>
          <w:szCs w:val="22"/>
          <w:lang w:val="es-CO"/>
        </w:rPr>
        <w:t>ARTÍCULO 1385. OPERANCIA DE LA COMPENSACIÓN DE DEUDAS.</w:t>
      </w:r>
      <w:bookmarkEnd w:id="1485"/>
      <w:r w:rsidRPr="007D6407">
        <w:rPr>
          <w:rFonts w:ascii="Arial" w:hAnsi="Arial" w:cs="Arial"/>
          <w:sz w:val="22"/>
          <w:szCs w:val="22"/>
          <w:lang w:val="es-CO"/>
        </w:rPr>
        <w:t> El banco podrá, salvo pacto en contrario, acreditar o debitar en la cuenta corriente de su titular el importe de las obligaciones exigibles de que sean recíprocamente deudores o acreedores.</w:t>
      </w:r>
    </w:p>
    <w:p w14:paraId="2BD95BF5" w14:textId="77777777" w:rsidR="00792463" w:rsidRPr="007D6407" w:rsidRDefault="00792463" w:rsidP="00942CD3">
      <w:pPr>
        <w:pStyle w:val="NormalWeb"/>
        <w:spacing w:before="0" w:beforeAutospacing="0" w:after="0" w:afterAutospacing="0"/>
        <w:jc w:val="both"/>
        <w:rPr>
          <w:rFonts w:ascii="Arial" w:hAnsi="Arial" w:cs="Arial"/>
          <w:sz w:val="22"/>
          <w:szCs w:val="22"/>
          <w:lang w:val="es-CO"/>
        </w:rPr>
      </w:pPr>
    </w:p>
    <w:p w14:paraId="5038FF2A" w14:textId="4E764F9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compensación no operará en tratándose de cuentas colectivas respecto de deudas que no corran a cargo de todos los titulares de la cuenta corriente.</w:t>
      </w:r>
    </w:p>
    <w:p w14:paraId="1FAB7292" w14:textId="77777777" w:rsidR="00792463" w:rsidRPr="007D6407" w:rsidRDefault="00792463" w:rsidP="00976421">
      <w:pPr>
        <w:pStyle w:val="NormalWeb"/>
        <w:spacing w:before="0" w:beforeAutospacing="0" w:after="0" w:afterAutospacing="0"/>
        <w:jc w:val="both"/>
        <w:rPr>
          <w:rFonts w:ascii="Arial" w:hAnsi="Arial" w:cs="Arial"/>
          <w:sz w:val="22"/>
          <w:szCs w:val="22"/>
          <w:lang w:val="es-CO"/>
        </w:rPr>
      </w:pPr>
    </w:p>
    <w:p w14:paraId="09AD26DA" w14:textId="4CA98DA3" w:rsidR="00976421" w:rsidRPr="007D6407" w:rsidRDefault="003071FE" w:rsidP="00976421">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Tampoco operará cuando el cuentacorrentista o cualquiera de los cuentacorrentistas haya sido declarado en </w:t>
      </w:r>
      <w:r w:rsidRPr="007D6407">
        <w:rPr>
          <w:rStyle w:val="iaj"/>
          <w:rFonts w:ascii="Arial" w:hAnsi="Arial" w:cs="Arial"/>
          <w:i/>
          <w:iCs/>
          <w:sz w:val="22"/>
          <w:szCs w:val="22"/>
          <w:lang w:val="es-CO"/>
        </w:rPr>
        <w:t>quiebra*</w:t>
      </w:r>
      <w:r w:rsidRPr="007D6407">
        <w:rPr>
          <w:rFonts w:ascii="Arial" w:hAnsi="Arial" w:cs="Arial"/>
          <w:sz w:val="22"/>
          <w:szCs w:val="22"/>
          <w:lang w:val="es-CO"/>
        </w:rPr>
        <w:t> o se le haya abierto concurso de acreedores.</w:t>
      </w:r>
    </w:p>
    <w:p w14:paraId="728DF7AB" w14:textId="4074C3EB" w:rsidR="003071FE" w:rsidRPr="007D6407" w:rsidRDefault="003071FE" w:rsidP="00942CD3">
      <w:pPr>
        <w:spacing w:after="0" w:line="240" w:lineRule="auto"/>
        <w:jc w:val="both"/>
        <w:rPr>
          <w:rFonts w:ascii="Arial" w:hAnsi="Arial" w:cs="Arial"/>
          <w:lang w:val="es-CO"/>
        </w:rPr>
      </w:pPr>
    </w:p>
    <w:p w14:paraId="4B63558E" w14:textId="60B89831"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6" w:name="1386"/>
      <w:r w:rsidRPr="007D6407">
        <w:rPr>
          <w:rFonts w:ascii="Arial" w:hAnsi="Arial" w:cs="Arial"/>
          <w:sz w:val="22"/>
          <w:szCs w:val="22"/>
          <w:lang w:val="es-CO"/>
        </w:rPr>
        <w:t>ARTÍCULO 1386. PRUEBA DE LA CONSIGNACIÓN EN CUENTA CORRIENTE - RECIBO DE CHEQUERA.</w:t>
      </w:r>
      <w:bookmarkEnd w:id="1486"/>
      <w:r w:rsidRPr="007D6407">
        <w:rPr>
          <w:rFonts w:ascii="Arial" w:hAnsi="Arial" w:cs="Arial"/>
          <w:sz w:val="22"/>
          <w:szCs w:val="22"/>
          <w:lang w:val="es-CO"/>
        </w:rPr>
        <w:t> Constituye plena prueba de la consignación en cuenta corriente el recibo de depósito expedido por el banco.</w:t>
      </w:r>
    </w:p>
    <w:p w14:paraId="6CECAB58" w14:textId="77777777" w:rsidR="00792463" w:rsidRPr="007D6407" w:rsidRDefault="00792463" w:rsidP="00942CD3">
      <w:pPr>
        <w:pStyle w:val="NormalWeb"/>
        <w:spacing w:before="0" w:beforeAutospacing="0" w:after="0" w:afterAutospacing="0"/>
        <w:jc w:val="both"/>
        <w:rPr>
          <w:rFonts w:ascii="Arial" w:hAnsi="Arial" w:cs="Arial"/>
          <w:sz w:val="22"/>
          <w:szCs w:val="22"/>
          <w:lang w:val="es-CO"/>
        </w:rPr>
      </w:pPr>
    </w:p>
    <w:p w14:paraId="3CD5FAEF" w14:textId="2829F6C5"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comprobante de haber recibido la chequera, firmado por el cuentacorrentista, constituye plena prueba de tal hecho.</w:t>
      </w:r>
    </w:p>
    <w:p w14:paraId="78086E33" w14:textId="5A8CF2EC" w:rsidR="003071FE" w:rsidRPr="007D6407" w:rsidRDefault="003071FE" w:rsidP="00942CD3">
      <w:pPr>
        <w:spacing w:after="0" w:line="240" w:lineRule="auto"/>
        <w:jc w:val="both"/>
        <w:rPr>
          <w:rFonts w:ascii="Arial" w:hAnsi="Arial" w:cs="Arial"/>
          <w:lang w:val="es-CO"/>
        </w:rPr>
      </w:pPr>
    </w:p>
    <w:p w14:paraId="76789063" w14:textId="3EC500BA"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7" w:name="1387"/>
      <w:r w:rsidRPr="007D6407">
        <w:rPr>
          <w:rFonts w:ascii="Arial" w:hAnsi="Arial" w:cs="Arial"/>
          <w:sz w:val="22"/>
          <w:szCs w:val="22"/>
          <w:lang w:val="es-CO"/>
        </w:rPr>
        <w:t>ARTÍCULO 1387. AFECTACIÓN DE EMBARGO DE SUMAS DEPOSITADAS.</w:t>
      </w:r>
      <w:bookmarkEnd w:id="1487"/>
      <w:r w:rsidRPr="007D6407">
        <w:rPr>
          <w:rFonts w:ascii="Arial" w:hAnsi="Arial" w:cs="Arial"/>
          <w:sz w:val="22"/>
          <w:szCs w:val="22"/>
          <w:lang w:val="es-CO"/>
        </w:rPr>
        <w:t> El embargo de las sumas depositadas en cuenta corriente afectará tanto el saldo actual en la hora y fecha en que el banco reciba la comunicación del juez, como las cantidades depositadas con posterioridad hasta el límite indicado en la orden respectiva. Para este efecto, el banco anotará en la tarjeta del depositante la hora y la fecha de recibo de la orden de embargo, y pondrá los saldos a disposición del juez, so pena de responder de los perjuicios que ocasione a los embargantes.</w:t>
      </w:r>
    </w:p>
    <w:p w14:paraId="0A481B88" w14:textId="50C8BECE" w:rsidR="003071FE" w:rsidRPr="007D6407" w:rsidRDefault="003071FE" w:rsidP="00942CD3">
      <w:pPr>
        <w:spacing w:after="0" w:line="240" w:lineRule="auto"/>
        <w:jc w:val="both"/>
        <w:rPr>
          <w:rFonts w:ascii="Arial" w:hAnsi="Arial" w:cs="Arial"/>
          <w:lang w:val="es-CO"/>
        </w:rPr>
      </w:pPr>
    </w:p>
    <w:p w14:paraId="0B54E3BC" w14:textId="5CBAE43B"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8" w:name="1388"/>
      <w:r w:rsidRPr="007D6407">
        <w:rPr>
          <w:rFonts w:ascii="Arial" w:hAnsi="Arial" w:cs="Arial"/>
          <w:sz w:val="22"/>
          <w:szCs w:val="22"/>
          <w:lang w:val="es-CO"/>
        </w:rPr>
        <w:t>ARTÍCULO 1388. PAGO DE CHEQUE POR VALOR SUPERIOR AL SALDO EXISTENTE EN CUENTA CORRIENTE.</w:t>
      </w:r>
      <w:bookmarkEnd w:id="1488"/>
      <w:r w:rsidRPr="007D6407">
        <w:rPr>
          <w:rFonts w:ascii="Arial" w:hAnsi="Arial" w:cs="Arial"/>
          <w:sz w:val="22"/>
          <w:szCs w:val="22"/>
          <w:lang w:val="es-CO"/>
        </w:rPr>
        <w:t> </w:t>
      </w:r>
      <w:r w:rsidR="0009109E" w:rsidRPr="007D6407">
        <w:rPr>
          <w:rFonts w:ascii="Arial" w:hAnsi="Arial" w:cs="Arial"/>
          <w:sz w:val="22"/>
          <w:szCs w:val="22"/>
          <w:lang w:val="es-CO"/>
        </w:rPr>
        <w:t>Derogado.</w:t>
      </w:r>
    </w:p>
    <w:p w14:paraId="69908D3A" w14:textId="77777777" w:rsidR="00722B85" w:rsidRPr="007D6407" w:rsidRDefault="00722B85" w:rsidP="00942CD3">
      <w:pPr>
        <w:spacing w:after="0" w:line="240" w:lineRule="auto"/>
        <w:jc w:val="both"/>
        <w:rPr>
          <w:lang w:val="es-CO"/>
        </w:rPr>
      </w:pPr>
    </w:p>
    <w:p w14:paraId="7CF3A04C" w14:textId="22B58A5B"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89" w:name="1389"/>
      <w:r w:rsidRPr="007D6407">
        <w:rPr>
          <w:rFonts w:ascii="Arial" w:hAnsi="Arial" w:cs="Arial"/>
          <w:sz w:val="22"/>
          <w:szCs w:val="22"/>
          <w:lang w:val="es-CO"/>
        </w:rPr>
        <w:t>ARTÍCULO 1389. TERMINACIÓN DEL CONTRATO DE CUENTA CORRIENTE.</w:t>
      </w:r>
      <w:bookmarkEnd w:id="1489"/>
      <w:r w:rsidRPr="007D6407">
        <w:rPr>
          <w:rFonts w:ascii="Arial" w:hAnsi="Arial" w:cs="Arial"/>
          <w:sz w:val="22"/>
          <w:szCs w:val="22"/>
          <w:lang w:val="es-CO"/>
        </w:rPr>
        <w:t> Cada una de las partes podrá poner término al contrato en cualquier tiempo, en cuyo caso el cuentacorrentista estará obligado a devolver al banco los formularios de cheques no utilizados.</w:t>
      </w:r>
    </w:p>
    <w:p w14:paraId="065BE7CA" w14:textId="77777777" w:rsidR="00722B85" w:rsidRPr="007D6407" w:rsidRDefault="00722B85" w:rsidP="00942CD3">
      <w:pPr>
        <w:pStyle w:val="NormalWeb"/>
        <w:spacing w:before="0" w:beforeAutospacing="0" w:after="0" w:afterAutospacing="0"/>
        <w:jc w:val="both"/>
        <w:rPr>
          <w:rFonts w:ascii="Arial" w:hAnsi="Arial" w:cs="Arial"/>
          <w:sz w:val="22"/>
          <w:szCs w:val="22"/>
          <w:lang w:val="es-CO"/>
        </w:rPr>
      </w:pPr>
    </w:p>
    <w:p w14:paraId="29598948"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caso de que el banco termine unilateralmente el contrato, deberá, sin embargo, pagar los cheques girados mientras exista provisión de fondos.</w:t>
      </w:r>
    </w:p>
    <w:p w14:paraId="3BA79440" w14:textId="77777777" w:rsidR="00722B85" w:rsidRPr="007D6407" w:rsidRDefault="00722B85" w:rsidP="00942CD3">
      <w:pPr>
        <w:spacing w:after="0" w:line="240" w:lineRule="auto"/>
        <w:jc w:val="both"/>
        <w:rPr>
          <w:lang w:val="es-CO"/>
        </w:rPr>
      </w:pPr>
    </w:p>
    <w:p w14:paraId="4B1DA485" w14:textId="509DA26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90" w:name="1390"/>
      <w:r w:rsidRPr="007D6407">
        <w:rPr>
          <w:rFonts w:ascii="Arial" w:hAnsi="Arial" w:cs="Arial"/>
          <w:sz w:val="22"/>
          <w:szCs w:val="22"/>
          <w:lang w:val="es-CO"/>
        </w:rPr>
        <w:t>ARTÍCULO 1390. OBLIGACIÓN DEL BANCO A PAGAR CHEQUES LIBRADOS DESPUÉS DE LA MUERTE O INCAPACIDAD DEL CUENTACORRENTISTA.</w:t>
      </w:r>
      <w:bookmarkEnd w:id="1490"/>
      <w:r w:rsidRPr="007D6407">
        <w:rPr>
          <w:rFonts w:ascii="Arial" w:hAnsi="Arial" w:cs="Arial"/>
          <w:sz w:val="22"/>
          <w:szCs w:val="22"/>
          <w:lang w:val="es-CO"/>
        </w:rPr>
        <w:t> La muerte o incapacidad sobrevinientes del cuentacorrentista no liberan al banco de la obligación de pagar el cheque.</w:t>
      </w:r>
    </w:p>
    <w:p w14:paraId="4B3D533D" w14:textId="6BBFA4F7" w:rsidR="003071FE" w:rsidRPr="007D6407" w:rsidRDefault="003071FE" w:rsidP="00942CD3">
      <w:pPr>
        <w:spacing w:after="0" w:line="240" w:lineRule="auto"/>
        <w:jc w:val="both"/>
        <w:rPr>
          <w:rFonts w:ascii="Arial" w:hAnsi="Arial" w:cs="Arial"/>
          <w:lang w:val="es-CO"/>
        </w:rPr>
      </w:pPr>
    </w:p>
    <w:p w14:paraId="0AAF2B99" w14:textId="446B9E38"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91" w:name="1391"/>
      <w:r w:rsidRPr="007D6407">
        <w:rPr>
          <w:rFonts w:ascii="Arial" w:hAnsi="Arial" w:cs="Arial"/>
          <w:sz w:val="22"/>
          <w:szCs w:val="22"/>
          <w:lang w:val="es-CO"/>
        </w:rPr>
        <w:t>ARTÍCULO 1391. RESPONSABILIDAD DEL BANCO POR PAGO DE CHEQUES FALSOS O ALTERADOS.</w:t>
      </w:r>
      <w:bookmarkEnd w:id="1491"/>
      <w:r w:rsidRPr="007D6407">
        <w:rPr>
          <w:rFonts w:ascii="Arial" w:hAnsi="Arial" w:cs="Arial"/>
          <w:sz w:val="22"/>
          <w:szCs w:val="22"/>
          <w:lang w:val="es-CO"/>
        </w:rPr>
        <w:t> Todo banco es responsable con el cuentacorrentista por el pago que haga de un cheque falso o cuya cantidad se haya alterado, salvo que el cuentacorrentista haya dado lugar a ello por su culpa o la de sus dependientes, factores o representantes.</w:t>
      </w:r>
    </w:p>
    <w:p w14:paraId="59064CD5" w14:textId="77777777" w:rsidR="00722B85" w:rsidRPr="007D6407" w:rsidRDefault="00722B85" w:rsidP="00942CD3">
      <w:pPr>
        <w:pStyle w:val="NormalWeb"/>
        <w:spacing w:before="0" w:beforeAutospacing="0" w:after="0" w:afterAutospacing="0"/>
        <w:jc w:val="both"/>
        <w:rPr>
          <w:rFonts w:ascii="Arial" w:hAnsi="Arial" w:cs="Arial"/>
          <w:sz w:val="22"/>
          <w:szCs w:val="22"/>
          <w:lang w:val="es-CO"/>
        </w:rPr>
      </w:pPr>
    </w:p>
    <w:p w14:paraId="7D28374A"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responsabilidad del banco cesará si el cuentacorrentista no le hubiere notificado sobre la falsedad o adulteración del cheque, dentro de los seis meses siguientes a la fecha en que se le envió la información sobre tal pago.</w:t>
      </w:r>
    </w:p>
    <w:p w14:paraId="0ADE0041" w14:textId="3B228C7B" w:rsidR="003071FE" w:rsidRPr="007D6407" w:rsidRDefault="003071FE" w:rsidP="00942CD3">
      <w:pPr>
        <w:spacing w:after="0" w:line="240" w:lineRule="auto"/>
        <w:jc w:val="both"/>
        <w:rPr>
          <w:rFonts w:ascii="Arial" w:hAnsi="Arial" w:cs="Arial"/>
          <w:lang w:val="es-CO"/>
        </w:rPr>
      </w:pPr>
    </w:p>
    <w:p w14:paraId="01BC8686" w14:textId="2BAD5A7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92" w:name="1392"/>
      <w:r w:rsidRPr="007D6407">
        <w:rPr>
          <w:rFonts w:ascii="Arial" w:hAnsi="Arial" w:cs="Arial"/>
          <w:sz w:val="22"/>
          <w:szCs w:val="22"/>
          <w:lang w:val="es-CO"/>
        </w:rPr>
        <w:t>ARTÍCULO 1392. CONSTANCIA DE TÍTULOS DISPONIBLES.</w:t>
      </w:r>
      <w:bookmarkEnd w:id="1492"/>
      <w:r w:rsidRPr="007D6407">
        <w:rPr>
          <w:rFonts w:ascii="Arial" w:hAnsi="Arial" w:cs="Arial"/>
          <w:sz w:val="22"/>
          <w:szCs w:val="22"/>
          <w:lang w:val="es-CO"/>
        </w:rPr>
        <w:t> Los depósitos disponibles, que no lo sean en cuenta corriente bancaria, se harán constar en un título elaborado para tal efecto y se harán exigibles a la vista por la persona a cuyo favor se hayan expedido.</w:t>
      </w:r>
    </w:p>
    <w:p w14:paraId="1E82703E" w14:textId="77777777" w:rsidR="00722B85" w:rsidRPr="007D6407" w:rsidRDefault="00722B85" w:rsidP="00722B85">
      <w:pPr>
        <w:pStyle w:val="centrado"/>
        <w:spacing w:before="0" w:beforeAutospacing="0" w:after="0" w:afterAutospacing="0"/>
        <w:jc w:val="center"/>
        <w:rPr>
          <w:rFonts w:ascii="Arial" w:hAnsi="Arial" w:cs="Arial"/>
          <w:b/>
          <w:bCs/>
          <w:sz w:val="22"/>
          <w:szCs w:val="22"/>
          <w:lang w:val="es-CO"/>
        </w:rPr>
      </w:pPr>
      <w:bookmarkStart w:id="1493" w:name="Nivel109"/>
    </w:p>
    <w:p w14:paraId="38816C0A" w14:textId="0013930C"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1493"/>
    </w:p>
    <w:p w14:paraId="668F4111" w14:textId="77777777" w:rsidR="00C35892" w:rsidRPr="007D6407" w:rsidRDefault="00C35892" w:rsidP="00722B85">
      <w:pPr>
        <w:pStyle w:val="centrado"/>
        <w:spacing w:before="0" w:beforeAutospacing="0" w:after="0" w:afterAutospacing="0"/>
        <w:jc w:val="center"/>
        <w:rPr>
          <w:rFonts w:ascii="Arial" w:hAnsi="Arial" w:cs="Arial"/>
          <w:b/>
          <w:bCs/>
          <w:sz w:val="22"/>
          <w:szCs w:val="22"/>
          <w:lang w:val="es-CO"/>
        </w:rPr>
      </w:pPr>
    </w:p>
    <w:p w14:paraId="581A9FAA" w14:textId="77777777" w:rsidR="003071FE" w:rsidRPr="007D6407" w:rsidRDefault="003071FE" w:rsidP="00722B8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DEPÓSITO A TÉRMINO</w:t>
      </w:r>
    </w:p>
    <w:p w14:paraId="106C1A0C" w14:textId="377421AD" w:rsidR="003071FE" w:rsidRPr="007D6407" w:rsidRDefault="003071FE" w:rsidP="00942CD3">
      <w:pPr>
        <w:spacing w:after="0" w:line="240" w:lineRule="auto"/>
        <w:jc w:val="both"/>
        <w:rPr>
          <w:rFonts w:ascii="Arial" w:hAnsi="Arial" w:cs="Arial"/>
          <w:lang w:val="es-CO"/>
        </w:rPr>
      </w:pPr>
    </w:p>
    <w:p w14:paraId="1E2FF74F" w14:textId="117C5B8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94" w:name="1393"/>
      <w:r w:rsidRPr="007D6407">
        <w:rPr>
          <w:rFonts w:ascii="Arial" w:hAnsi="Arial" w:cs="Arial"/>
          <w:sz w:val="22"/>
          <w:szCs w:val="22"/>
          <w:lang w:val="es-CO"/>
        </w:rPr>
        <w:t>ARTÍCULO 1393. DEFINICIÓN DE DEPÓSITO A TÉRMINO.</w:t>
      </w:r>
      <w:bookmarkEnd w:id="1494"/>
      <w:r w:rsidRPr="007D6407">
        <w:rPr>
          <w:rFonts w:ascii="Arial" w:hAnsi="Arial" w:cs="Arial"/>
          <w:sz w:val="22"/>
          <w:szCs w:val="22"/>
          <w:lang w:val="es-CO"/>
        </w:rPr>
        <w:t> Se denominan depósitos a término aquellos en que se haya estipulado, en favor del banco, un preaviso o un término para exigir su restitución.</w:t>
      </w:r>
    </w:p>
    <w:p w14:paraId="3B385861" w14:textId="77777777" w:rsidR="00E073AC" w:rsidRPr="007D6407" w:rsidRDefault="00E073AC" w:rsidP="00942CD3">
      <w:pPr>
        <w:pStyle w:val="NormalWeb"/>
        <w:spacing w:before="0" w:beforeAutospacing="0" w:after="0" w:afterAutospacing="0"/>
        <w:jc w:val="both"/>
        <w:rPr>
          <w:rFonts w:ascii="Arial" w:hAnsi="Arial" w:cs="Arial"/>
          <w:sz w:val="22"/>
          <w:szCs w:val="22"/>
          <w:lang w:val="es-CO"/>
        </w:rPr>
      </w:pPr>
    </w:p>
    <w:p w14:paraId="312F46F9" w14:textId="2C3D0011"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se haya constituido el depósito a término o con preaviso, pero se haya omitido indicar el plazo del vencimiento o del preaviso, se entenderá que no será exigible antes de treinta días.</w:t>
      </w:r>
    </w:p>
    <w:p w14:paraId="6418F35C" w14:textId="77777777" w:rsidR="00E073AC" w:rsidRPr="007D6407" w:rsidRDefault="00E073AC" w:rsidP="00942CD3">
      <w:pPr>
        <w:pStyle w:val="NormalWeb"/>
        <w:spacing w:before="0" w:beforeAutospacing="0" w:after="0" w:afterAutospacing="0"/>
        <w:jc w:val="both"/>
        <w:rPr>
          <w:rFonts w:ascii="Arial" w:hAnsi="Arial" w:cs="Arial"/>
          <w:sz w:val="22"/>
          <w:szCs w:val="22"/>
          <w:lang w:val="es-CO"/>
        </w:rPr>
      </w:pPr>
      <w:bookmarkStart w:id="1495" w:name="1394"/>
    </w:p>
    <w:p w14:paraId="53C4455D" w14:textId="79718786"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1394. EXPEDICIÓN DE CERTIFICADO DE DEPÓSITO A TÉRMINO.</w:t>
      </w:r>
      <w:bookmarkEnd w:id="1495"/>
      <w:r w:rsidRPr="007D6407">
        <w:rPr>
          <w:rFonts w:ascii="Arial" w:hAnsi="Arial" w:cs="Arial"/>
          <w:sz w:val="22"/>
          <w:szCs w:val="22"/>
          <w:lang w:val="es-CO"/>
        </w:rPr>
        <w:t> Los bancos expedirán, a solicitud del interesado, certificados de depósito a término los que, salvo estipulación en contrario, serán negociables como se prevé en el Título III del Libro III de este Código.</w:t>
      </w:r>
    </w:p>
    <w:p w14:paraId="435A51EA" w14:textId="77777777" w:rsidR="00E073AC" w:rsidRPr="007D6407" w:rsidRDefault="00E073AC" w:rsidP="00942CD3">
      <w:pPr>
        <w:pStyle w:val="NormalWeb"/>
        <w:spacing w:before="0" w:beforeAutospacing="0" w:after="0" w:afterAutospacing="0"/>
        <w:jc w:val="both"/>
        <w:rPr>
          <w:rFonts w:ascii="Arial" w:hAnsi="Arial" w:cs="Arial"/>
          <w:sz w:val="22"/>
          <w:szCs w:val="22"/>
          <w:lang w:val="es-CO"/>
        </w:rPr>
      </w:pPr>
    </w:p>
    <w:p w14:paraId="2BA5DE39"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no haya lugar a la expedición del certificado será plena prueba del depósito el recibo correspondiente expedido por el banco.</w:t>
      </w:r>
    </w:p>
    <w:p w14:paraId="154AF798" w14:textId="49148307" w:rsidR="003071FE" w:rsidRPr="007D6407" w:rsidRDefault="003071FE" w:rsidP="00942CD3">
      <w:pPr>
        <w:spacing w:after="0" w:line="240" w:lineRule="auto"/>
        <w:jc w:val="both"/>
        <w:rPr>
          <w:rFonts w:ascii="Arial" w:hAnsi="Arial" w:cs="Arial"/>
          <w:lang w:val="es-CO"/>
        </w:rPr>
      </w:pPr>
    </w:p>
    <w:p w14:paraId="78092F3F" w14:textId="45210159"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96" w:name="1395"/>
      <w:r w:rsidRPr="007D6407">
        <w:rPr>
          <w:rFonts w:ascii="Arial" w:hAnsi="Arial" w:cs="Arial"/>
          <w:sz w:val="22"/>
          <w:szCs w:val="22"/>
          <w:lang w:val="es-CO"/>
        </w:rPr>
        <w:t>ARTÍCULO 1395. REMUNERACIÓN DEL DEPÓSITO A TÉRMINO.</w:t>
      </w:r>
      <w:bookmarkEnd w:id="1496"/>
      <w:r w:rsidRPr="007D6407">
        <w:rPr>
          <w:rFonts w:ascii="Arial" w:hAnsi="Arial" w:cs="Arial"/>
          <w:sz w:val="22"/>
          <w:szCs w:val="22"/>
          <w:lang w:val="es-CO"/>
        </w:rPr>
        <w:t> El depósito a término es por naturaleza remunerado.</w:t>
      </w:r>
    </w:p>
    <w:p w14:paraId="450948A6" w14:textId="77777777" w:rsidR="00C779DC" w:rsidRPr="007D6407" w:rsidRDefault="00C779DC" w:rsidP="00942CD3">
      <w:pPr>
        <w:pStyle w:val="centrado"/>
        <w:spacing w:before="0" w:beforeAutospacing="0" w:after="0" w:afterAutospacing="0"/>
        <w:jc w:val="both"/>
        <w:rPr>
          <w:rFonts w:ascii="Arial" w:hAnsi="Arial" w:cs="Arial"/>
          <w:sz w:val="22"/>
          <w:szCs w:val="22"/>
          <w:lang w:val="es-CO"/>
        </w:rPr>
      </w:pPr>
      <w:bookmarkStart w:id="1497" w:name="Nivel110"/>
    </w:p>
    <w:p w14:paraId="13668A76" w14:textId="6771B23A"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1497"/>
    </w:p>
    <w:p w14:paraId="06E940F3" w14:textId="77777777" w:rsidR="00C35892" w:rsidRPr="007D6407" w:rsidRDefault="00C35892" w:rsidP="00C779DC">
      <w:pPr>
        <w:pStyle w:val="centrado"/>
        <w:spacing w:before="0" w:beforeAutospacing="0" w:after="0" w:afterAutospacing="0"/>
        <w:jc w:val="center"/>
        <w:rPr>
          <w:rFonts w:ascii="Arial" w:hAnsi="Arial" w:cs="Arial"/>
          <w:b/>
          <w:bCs/>
          <w:sz w:val="22"/>
          <w:szCs w:val="22"/>
          <w:lang w:val="es-CO"/>
        </w:rPr>
      </w:pPr>
    </w:p>
    <w:p w14:paraId="5FDA8D08" w14:textId="77777777" w:rsidR="003071FE" w:rsidRPr="007D6407" w:rsidRDefault="003071FE" w:rsidP="00C779D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DEPÓSITO DE AHORRO</w:t>
      </w:r>
    </w:p>
    <w:p w14:paraId="5E6166A3" w14:textId="1034E465" w:rsidR="003071FE" w:rsidRPr="007D6407" w:rsidRDefault="003071FE" w:rsidP="00942CD3">
      <w:pPr>
        <w:spacing w:after="0" w:line="240" w:lineRule="auto"/>
        <w:jc w:val="both"/>
        <w:rPr>
          <w:rFonts w:ascii="Arial" w:hAnsi="Arial" w:cs="Arial"/>
          <w:lang w:val="es-CO"/>
        </w:rPr>
      </w:pPr>
    </w:p>
    <w:p w14:paraId="59AB6949" w14:textId="09F3D5D9"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98" w:name="1396"/>
      <w:r w:rsidRPr="007D6407">
        <w:rPr>
          <w:rFonts w:ascii="Arial" w:hAnsi="Arial" w:cs="Arial"/>
          <w:sz w:val="22"/>
          <w:szCs w:val="22"/>
          <w:lang w:val="es-CO"/>
        </w:rPr>
        <w:t>ARTÍCULO 1396. REPRESENTACIÓN EN DOCUMENTOS IDÓNEOS DEL DEPÓSITO RECIBIDO.</w:t>
      </w:r>
      <w:bookmarkEnd w:id="1498"/>
      <w:r w:rsidRPr="007D6407">
        <w:rPr>
          <w:rFonts w:ascii="Arial" w:hAnsi="Arial" w:cs="Arial"/>
          <w:sz w:val="22"/>
          <w:szCs w:val="22"/>
          <w:lang w:val="es-CO"/>
        </w:rPr>
        <w:t> Los depósitos recibidos en cuenta de ahorros estarán representados en un documento idóneo para reflejar fielmente el movimiento de la cuenta.</w:t>
      </w:r>
    </w:p>
    <w:p w14:paraId="4045736E"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1FF2E8D8" w14:textId="7AF26624"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Los registros hechos en el documento por el </w:t>
      </w:r>
      <w:proofErr w:type="gramStart"/>
      <w:r w:rsidRPr="007D6407">
        <w:rPr>
          <w:rFonts w:ascii="Arial" w:hAnsi="Arial" w:cs="Arial"/>
          <w:sz w:val="22"/>
          <w:szCs w:val="22"/>
          <w:lang w:val="es-CO"/>
        </w:rPr>
        <w:t>banco,</w:t>
      </w:r>
      <w:proofErr w:type="gramEnd"/>
      <w:r w:rsidRPr="007D6407">
        <w:rPr>
          <w:rFonts w:ascii="Arial" w:hAnsi="Arial" w:cs="Arial"/>
          <w:sz w:val="22"/>
          <w:szCs w:val="22"/>
          <w:lang w:val="es-CO"/>
        </w:rPr>
        <w:t xml:space="preserve"> serán plena prueba de su movimiento.</w:t>
      </w:r>
    </w:p>
    <w:p w14:paraId="44DB5958" w14:textId="582AB33B" w:rsidR="003071FE" w:rsidRPr="007D6407" w:rsidRDefault="003071FE" w:rsidP="00942CD3">
      <w:pPr>
        <w:spacing w:after="0" w:line="240" w:lineRule="auto"/>
        <w:jc w:val="both"/>
        <w:rPr>
          <w:rFonts w:ascii="Arial" w:hAnsi="Arial" w:cs="Arial"/>
          <w:lang w:val="es-CO"/>
        </w:rPr>
      </w:pPr>
    </w:p>
    <w:p w14:paraId="2DFF6B9F" w14:textId="3C51C74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499" w:name="1397"/>
      <w:r w:rsidRPr="007D6407">
        <w:rPr>
          <w:rFonts w:ascii="Arial" w:hAnsi="Arial" w:cs="Arial"/>
          <w:sz w:val="22"/>
          <w:szCs w:val="22"/>
          <w:lang w:val="es-CO"/>
        </w:rPr>
        <w:t>ARTÍCULO 1397. DISPOSICIÓN DE DEPÓSITOS RECIBIDOS EN CUENTA COLECTIVA.</w:t>
      </w:r>
      <w:bookmarkEnd w:id="1499"/>
      <w:r w:rsidRPr="007D6407">
        <w:rPr>
          <w:rFonts w:ascii="Arial" w:hAnsi="Arial" w:cs="Arial"/>
          <w:sz w:val="22"/>
          <w:szCs w:val="22"/>
          <w:lang w:val="es-CO"/>
        </w:rPr>
        <w:t> De los depósitos recibidos en cuenta de ahorros, a nombre de dos o más personas, podrá disponer cualquiera de ellas, a menos que se haya pactado otra cosa con el establecimiento de crédito.</w:t>
      </w:r>
    </w:p>
    <w:p w14:paraId="3AD086C2" w14:textId="792AD5A4" w:rsidR="003071FE" w:rsidRPr="007D6407" w:rsidRDefault="003071FE" w:rsidP="00942CD3">
      <w:pPr>
        <w:spacing w:after="0" w:line="240" w:lineRule="auto"/>
        <w:jc w:val="both"/>
        <w:rPr>
          <w:rFonts w:ascii="Arial" w:hAnsi="Arial" w:cs="Arial"/>
          <w:lang w:val="es-CO"/>
        </w:rPr>
      </w:pPr>
    </w:p>
    <w:p w14:paraId="6CCE8BB4" w14:textId="760B7DAC"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0" w:name="1398"/>
      <w:r w:rsidRPr="007D6407">
        <w:rPr>
          <w:rFonts w:ascii="Arial" w:hAnsi="Arial" w:cs="Arial"/>
          <w:sz w:val="22"/>
          <w:szCs w:val="22"/>
          <w:lang w:val="es-CO"/>
        </w:rPr>
        <w:t>ARTÍCULO 1398. RESPONSABILIDAD DEL BANCO POR REEMBOLSO DE SUMAS MAL DEPOSITADAS.</w:t>
      </w:r>
      <w:bookmarkEnd w:id="1500"/>
      <w:r w:rsidRPr="007D6407">
        <w:rPr>
          <w:rFonts w:ascii="Arial" w:hAnsi="Arial" w:cs="Arial"/>
          <w:sz w:val="22"/>
          <w:szCs w:val="22"/>
          <w:lang w:val="es-CO"/>
        </w:rPr>
        <w:t> Todo banco es responsable por el reembolso de sumas depositadas que haga a persona distinta del titular de la cuenta o de su mandatario.</w:t>
      </w:r>
    </w:p>
    <w:p w14:paraId="4A8C1445"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4AD26051" w14:textId="4E39F851"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bookmarkStart w:id="1501" w:name="Nivel111"/>
      <w:r w:rsidRPr="6B435267">
        <w:rPr>
          <w:rFonts w:ascii="Arial" w:hAnsi="Arial" w:cs="Arial"/>
          <w:b/>
          <w:bCs/>
          <w:sz w:val="22"/>
          <w:szCs w:val="22"/>
          <w:lang w:val="es-CO"/>
        </w:rPr>
        <w:lastRenderedPageBreak/>
        <w:t>CAPÍTULO IV</w:t>
      </w:r>
      <w:bookmarkEnd w:id="1501"/>
    </w:p>
    <w:p w14:paraId="26D250E0" w14:textId="77777777" w:rsidR="00C35892" w:rsidRPr="007D6407" w:rsidRDefault="00C35892" w:rsidP="00C779DC">
      <w:pPr>
        <w:pStyle w:val="centrado"/>
        <w:spacing w:before="0" w:beforeAutospacing="0" w:after="0" w:afterAutospacing="0"/>
        <w:jc w:val="center"/>
        <w:rPr>
          <w:rFonts w:ascii="Arial" w:hAnsi="Arial" w:cs="Arial"/>
          <w:b/>
          <w:bCs/>
          <w:sz w:val="22"/>
          <w:szCs w:val="22"/>
          <w:lang w:val="es-CO"/>
        </w:rPr>
      </w:pPr>
    </w:p>
    <w:p w14:paraId="03C5DADF" w14:textId="77777777" w:rsidR="003071FE" w:rsidRPr="007D6407" w:rsidRDefault="003071FE" w:rsidP="00C779D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DISPOSICIÓN APLICABLE A LOS CAPÍTULOS ANTERIORES</w:t>
      </w:r>
    </w:p>
    <w:p w14:paraId="586A4F83" w14:textId="7B52F467" w:rsidR="003071FE" w:rsidRPr="007D6407" w:rsidRDefault="003071FE" w:rsidP="00942CD3">
      <w:pPr>
        <w:spacing w:after="0" w:line="240" w:lineRule="auto"/>
        <w:jc w:val="both"/>
        <w:rPr>
          <w:rFonts w:ascii="Arial" w:hAnsi="Arial" w:cs="Arial"/>
          <w:lang w:val="es-CO"/>
        </w:rPr>
      </w:pPr>
    </w:p>
    <w:p w14:paraId="01793EC4" w14:textId="55AF5EE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2" w:name="1399"/>
      <w:r w:rsidRPr="007D6407">
        <w:rPr>
          <w:rFonts w:ascii="Arial" w:hAnsi="Arial" w:cs="Arial"/>
          <w:sz w:val="22"/>
          <w:szCs w:val="22"/>
          <w:lang w:val="es-CO"/>
        </w:rPr>
        <w:t>ARTÍCULO 1399. LIQUIDACIÓN ADMINISTRATIVA.</w:t>
      </w:r>
      <w:bookmarkEnd w:id="1502"/>
      <w:r w:rsidRPr="007D6407">
        <w:rPr>
          <w:rFonts w:ascii="Arial" w:hAnsi="Arial" w:cs="Arial"/>
          <w:sz w:val="22"/>
          <w:szCs w:val="22"/>
          <w:lang w:val="es-CO"/>
        </w:rPr>
        <w:t> En caso de liquidación administrativa de un establecimiento bancario, los depósitos de que tratan los Capítulos I, II y III de este Título, se excluirán de la masa de la liquidación.</w:t>
      </w:r>
    </w:p>
    <w:p w14:paraId="52DCD066"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2369A771" w14:textId="0559FED0"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bookmarkStart w:id="1503" w:name="Nivel112"/>
      <w:r w:rsidRPr="6B435267">
        <w:rPr>
          <w:rFonts w:ascii="Arial" w:hAnsi="Arial" w:cs="Arial"/>
          <w:b/>
          <w:bCs/>
          <w:sz w:val="22"/>
          <w:szCs w:val="22"/>
          <w:lang w:val="es-CO"/>
        </w:rPr>
        <w:t>CAPÍTULO V</w:t>
      </w:r>
      <w:bookmarkEnd w:id="1503"/>
    </w:p>
    <w:p w14:paraId="4B61688E" w14:textId="77777777" w:rsidR="00C35892" w:rsidRPr="007D6407" w:rsidRDefault="00C35892" w:rsidP="00C779DC">
      <w:pPr>
        <w:pStyle w:val="centrado"/>
        <w:spacing w:before="0" w:beforeAutospacing="0" w:after="0" w:afterAutospacing="0"/>
        <w:jc w:val="center"/>
        <w:rPr>
          <w:rFonts w:ascii="Arial" w:hAnsi="Arial" w:cs="Arial"/>
          <w:b/>
          <w:bCs/>
          <w:sz w:val="22"/>
          <w:szCs w:val="22"/>
          <w:lang w:val="es-CO"/>
        </w:rPr>
      </w:pPr>
    </w:p>
    <w:p w14:paraId="27496369" w14:textId="77777777" w:rsidR="003071FE" w:rsidRPr="007D6407" w:rsidRDefault="003071FE" w:rsidP="00C779D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APERTURA DE CRÉDITO Y DESCUENTO</w:t>
      </w:r>
    </w:p>
    <w:p w14:paraId="45776B74" w14:textId="7C33AABA" w:rsidR="003071FE" w:rsidRPr="007D6407" w:rsidRDefault="003071FE" w:rsidP="00942CD3">
      <w:pPr>
        <w:spacing w:after="0" w:line="240" w:lineRule="auto"/>
        <w:jc w:val="both"/>
        <w:rPr>
          <w:rFonts w:ascii="Arial" w:hAnsi="Arial" w:cs="Arial"/>
          <w:lang w:val="es-CO"/>
        </w:rPr>
      </w:pPr>
    </w:p>
    <w:p w14:paraId="11621B18" w14:textId="4952D69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4" w:name="1400"/>
      <w:r w:rsidRPr="007D6407">
        <w:rPr>
          <w:rFonts w:ascii="Arial" w:hAnsi="Arial" w:cs="Arial"/>
          <w:sz w:val="22"/>
          <w:szCs w:val="22"/>
          <w:lang w:val="es-CO"/>
        </w:rPr>
        <w:t>ARTÍCULO 1400. APERTURA DE CRÉDITO Y DESCUENTO.</w:t>
      </w:r>
      <w:bookmarkEnd w:id="1504"/>
      <w:r w:rsidRPr="007D6407">
        <w:rPr>
          <w:rFonts w:ascii="Arial" w:hAnsi="Arial" w:cs="Arial"/>
          <w:sz w:val="22"/>
          <w:szCs w:val="22"/>
          <w:lang w:val="es-CO"/>
        </w:rPr>
        <w:t> Se entiende por apertura de crédito, el acuerdo en virtud del cual un establecimiento bancario se obliga a tener a disposición de una persona sumas de dinero, dentro del límite pactado y por un tiempo fijo o indeterminado. Si no se expresa la duración del contrato, se tendrá por celebrado a término indefinido.</w:t>
      </w:r>
    </w:p>
    <w:p w14:paraId="7BB630B2" w14:textId="652991F6" w:rsidR="003071FE" w:rsidRPr="007D6407" w:rsidRDefault="003071FE" w:rsidP="00942CD3">
      <w:pPr>
        <w:spacing w:after="0" w:line="240" w:lineRule="auto"/>
        <w:jc w:val="both"/>
        <w:rPr>
          <w:rFonts w:ascii="Arial" w:hAnsi="Arial" w:cs="Arial"/>
          <w:lang w:val="es-CO"/>
        </w:rPr>
      </w:pPr>
    </w:p>
    <w:p w14:paraId="177719B9" w14:textId="57E05E86"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5" w:name="1401"/>
      <w:r w:rsidRPr="007D6407">
        <w:rPr>
          <w:rFonts w:ascii="Arial" w:hAnsi="Arial" w:cs="Arial"/>
          <w:sz w:val="22"/>
          <w:szCs w:val="22"/>
          <w:lang w:val="es-CO"/>
        </w:rPr>
        <w:t>ARTÍCULO 1401. FORMAS DEL CONTRATO.</w:t>
      </w:r>
      <w:bookmarkEnd w:id="1505"/>
      <w:r w:rsidRPr="007D6407">
        <w:rPr>
          <w:rFonts w:ascii="Arial" w:hAnsi="Arial" w:cs="Arial"/>
          <w:sz w:val="22"/>
          <w:szCs w:val="22"/>
          <w:lang w:val="es-CO"/>
        </w:rPr>
        <w:t xml:space="preserve"> La disponibilidad de que trata el artículo anterior podrá ser simple o rotatoria. En el primer caso, las utilizaciones extinguirán la obligación del banco hasta concurrencia del monto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En el segundo, los reembolsos verificados por el cliente serán de nuevo utilizables por éste durante la vigencia del contrato.</w:t>
      </w:r>
    </w:p>
    <w:p w14:paraId="4F2287D4" w14:textId="06D175E5" w:rsidR="003071FE" w:rsidRPr="007D6407" w:rsidRDefault="003071FE" w:rsidP="00942CD3">
      <w:pPr>
        <w:spacing w:after="0" w:line="240" w:lineRule="auto"/>
        <w:jc w:val="both"/>
        <w:rPr>
          <w:rFonts w:ascii="Arial" w:hAnsi="Arial" w:cs="Arial"/>
          <w:lang w:val="es-CO"/>
        </w:rPr>
      </w:pPr>
    </w:p>
    <w:p w14:paraId="7AC19DA3" w14:textId="1D00CBDB"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6" w:name="1402"/>
      <w:r w:rsidRPr="007D6407">
        <w:rPr>
          <w:rFonts w:ascii="Arial" w:hAnsi="Arial" w:cs="Arial"/>
          <w:sz w:val="22"/>
          <w:szCs w:val="22"/>
          <w:lang w:val="es-CO"/>
        </w:rPr>
        <w:t>ARTÍCULO 1402. FORMALIDAD DE CONTRATO DE APERTURA.</w:t>
      </w:r>
      <w:bookmarkEnd w:id="1506"/>
      <w:r w:rsidRPr="007D6407">
        <w:rPr>
          <w:rFonts w:ascii="Arial" w:hAnsi="Arial" w:cs="Arial"/>
          <w:sz w:val="22"/>
          <w:szCs w:val="22"/>
          <w:lang w:val="es-CO"/>
        </w:rPr>
        <w:t> El contrato de apertura de crédito se celebrará por escrito en el que se hará constar la cuantía del crédito abierto.</w:t>
      </w:r>
    </w:p>
    <w:p w14:paraId="2C96887D"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70C97D4F" w14:textId="3CABF9A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De omitirse la naturaleza de la disponibilidad, se entenderá que es simple. Si otra cosa no se ha estipulado, las sumas utilizadas ganarán intereses para operaciones bancarias a plazo menor de un año, durante el tiempo de la utilización.</w:t>
      </w:r>
    </w:p>
    <w:p w14:paraId="7CD92CB7" w14:textId="2CA47868" w:rsidR="003071FE" w:rsidRPr="007D6407" w:rsidRDefault="003071FE" w:rsidP="00942CD3">
      <w:pPr>
        <w:spacing w:after="0" w:line="240" w:lineRule="auto"/>
        <w:jc w:val="both"/>
        <w:rPr>
          <w:rFonts w:ascii="Arial" w:hAnsi="Arial" w:cs="Arial"/>
          <w:lang w:val="es-CO"/>
        </w:rPr>
      </w:pPr>
    </w:p>
    <w:p w14:paraId="329573C6" w14:textId="200BC78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7" w:name="1403"/>
      <w:r w:rsidRPr="007D6407">
        <w:rPr>
          <w:rFonts w:ascii="Arial" w:hAnsi="Arial" w:cs="Arial"/>
          <w:sz w:val="22"/>
          <w:szCs w:val="22"/>
          <w:lang w:val="es-CO"/>
        </w:rPr>
        <w:t>ARTÍCULO 1403. MANEJO A TRAVES DE CUENTA CORRIENTE.</w:t>
      </w:r>
      <w:bookmarkEnd w:id="1507"/>
      <w:r w:rsidRPr="007D6407">
        <w:rPr>
          <w:rFonts w:ascii="Arial" w:hAnsi="Arial" w:cs="Arial"/>
          <w:sz w:val="22"/>
          <w:szCs w:val="22"/>
          <w:lang w:val="es-CO"/>
        </w:rPr>
        <w:t> El crédito de que tratan los artículos anteriores podrá ser manejado a través de la cuenta corriente bancaria del cliente.</w:t>
      </w:r>
    </w:p>
    <w:p w14:paraId="2A87402F" w14:textId="25FEFC0D" w:rsidR="003071FE" w:rsidRPr="007D6407" w:rsidRDefault="003071FE" w:rsidP="00942CD3">
      <w:pPr>
        <w:spacing w:after="0" w:line="240" w:lineRule="auto"/>
        <w:jc w:val="both"/>
        <w:rPr>
          <w:rFonts w:ascii="Arial" w:hAnsi="Arial" w:cs="Arial"/>
          <w:lang w:val="es-CO"/>
        </w:rPr>
      </w:pPr>
    </w:p>
    <w:p w14:paraId="21B608F8" w14:textId="7D95030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8" w:name="1404"/>
      <w:r w:rsidRPr="007D6407">
        <w:rPr>
          <w:rFonts w:ascii="Arial" w:hAnsi="Arial" w:cs="Arial"/>
          <w:sz w:val="22"/>
          <w:szCs w:val="22"/>
          <w:lang w:val="es-CO"/>
        </w:rPr>
        <w:t>ARTÍCULO 1404. SOBREGIROS.</w:t>
      </w:r>
      <w:bookmarkEnd w:id="1508"/>
      <w:r w:rsidRPr="007D6407">
        <w:rPr>
          <w:rFonts w:ascii="Arial" w:hAnsi="Arial" w:cs="Arial"/>
          <w:sz w:val="22"/>
          <w:szCs w:val="22"/>
          <w:lang w:val="es-CO"/>
        </w:rPr>
        <w:t xml:space="preserve"> Los sobregiros o descubiertos provisionales que el banco </w:t>
      </w:r>
      <w:proofErr w:type="gramStart"/>
      <w:r w:rsidRPr="007D6407">
        <w:rPr>
          <w:rFonts w:ascii="Arial" w:hAnsi="Arial" w:cs="Arial"/>
          <w:sz w:val="22"/>
          <w:szCs w:val="22"/>
          <w:lang w:val="es-CO"/>
        </w:rPr>
        <w:t>autorice,</w:t>
      </w:r>
      <w:proofErr w:type="gramEnd"/>
      <w:r w:rsidRPr="007D6407">
        <w:rPr>
          <w:rFonts w:ascii="Arial" w:hAnsi="Arial" w:cs="Arial"/>
          <w:sz w:val="22"/>
          <w:szCs w:val="22"/>
          <w:lang w:val="es-CO"/>
        </w:rPr>
        <w:t xml:space="preserve"> se regirán por lo dispuesto en el artículo </w:t>
      </w:r>
      <w:r w:rsidRPr="00D61D05">
        <w:rPr>
          <w:rFonts w:ascii="Arial" w:hAnsi="Arial" w:cs="Arial"/>
          <w:sz w:val="22"/>
          <w:szCs w:val="22"/>
          <w:lang w:val="es-CO"/>
        </w:rPr>
        <w:t>1388</w:t>
      </w:r>
      <w:r w:rsidRPr="007D6407">
        <w:rPr>
          <w:rFonts w:ascii="Arial" w:hAnsi="Arial" w:cs="Arial"/>
          <w:sz w:val="22"/>
          <w:szCs w:val="22"/>
          <w:lang w:val="es-CO"/>
        </w:rPr>
        <w:t> y respecto de ellos no se requerirá forma escrita.</w:t>
      </w:r>
    </w:p>
    <w:p w14:paraId="5F82C6EB" w14:textId="421853FE" w:rsidR="003071FE" w:rsidRPr="007D6407" w:rsidRDefault="003071FE" w:rsidP="00942CD3">
      <w:pPr>
        <w:spacing w:after="0" w:line="240" w:lineRule="auto"/>
        <w:jc w:val="both"/>
        <w:rPr>
          <w:rFonts w:ascii="Arial" w:hAnsi="Arial" w:cs="Arial"/>
          <w:lang w:val="es-CO"/>
        </w:rPr>
      </w:pPr>
    </w:p>
    <w:p w14:paraId="37160162" w14:textId="61D4C04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09" w:name="1405"/>
      <w:r w:rsidRPr="007D6407">
        <w:rPr>
          <w:rFonts w:ascii="Arial" w:hAnsi="Arial" w:cs="Arial"/>
          <w:sz w:val="22"/>
          <w:szCs w:val="22"/>
          <w:lang w:val="es-CO"/>
        </w:rPr>
        <w:t>ARTÍCULO 1405. ACTUACIONES EN CASO DE LIQUIDACIÓN OBLIGATORIA.</w:t>
      </w:r>
      <w:bookmarkEnd w:id="1509"/>
      <w:r w:rsidRPr="007D6407">
        <w:rPr>
          <w:rFonts w:ascii="Arial" w:hAnsi="Arial" w:cs="Arial"/>
          <w:sz w:val="22"/>
          <w:szCs w:val="22"/>
          <w:lang w:val="es-CO"/>
        </w:rPr>
        <w:t> Cuando la persona a quien se haya abierto un crédito en cuenta corriente sea declarada en </w:t>
      </w:r>
      <w:r w:rsidRPr="007D6407">
        <w:rPr>
          <w:rStyle w:val="iaj"/>
          <w:rFonts w:ascii="Arial" w:hAnsi="Arial" w:cs="Arial"/>
          <w:i/>
          <w:iCs/>
          <w:sz w:val="22"/>
          <w:szCs w:val="22"/>
          <w:lang w:val="es-CO"/>
        </w:rPr>
        <w:t>quiebra</w:t>
      </w:r>
      <w:r w:rsidRPr="007D6407">
        <w:rPr>
          <w:rFonts w:ascii="Arial" w:hAnsi="Arial" w:cs="Arial"/>
          <w:sz w:val="22"/>
          <w:szCs w:val="22"/>
          <w:lang w:val="es-CO"/>
        </w:rPr>
        <w:t>, el banco se abstendrá de hacer entregas por razón de dicho crédito. Pero si éste fuere manejado a través de la cuenta corriente bancaria, el banco debitará esta cuenta hasta concurrencia de la cantidad no utilizada, a fin de establecer el verdadero saldo.</w:t>
      </w:r>
    </w:p>
    <w:p w14:paraId="29608FAF"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623FE889" w14:textId="42F41899"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se ha otorgado en forma de sobregiro, el banco se abstendrá de pagar nuevos cheques y determinará el saldo a cargo del cliente.</w:t>
      </w:r>
    </w:p>
    <w:p w14:paraId="646E7648" w14:textId="276759FD" w:rsidR="003071FE" w:rsidRPr="007D6407" w:rsidRDefault="003071FE" w:rsidP="00942CD3">
      <w:pPr>
        <w:spacing w:after="0" w:line="240" w:lineRule="auto"/>
        <w:jc w:val="both"/>
        <w:rPr>
          <w:rFonts w:ascii="Arial" w:hAnsi="Arial" w:cs="Arial"/>
          <w:lang w:val="es-CO"/>
        </w:rPr>
      </w:pPr>
    </w:p>
    <w:p w14:paraId="7CBC98FF" w14:textId="18F7B721"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0" w:name="1406"/>
      <w:r w:rsidRPr="007D6407">
        <w:rPr>
          <w:rFonts w:ascii="Arial" w:hAnsi="Arial" w:cs="Arial"/>
          <w:sz w:val="22"/>
          <w:szCs w:val="22"/>
          <w:lang w:val="es-CO"/>
        </w:rPr>
        <w:t>ARTÍCULO 1406. TERMINACIÓN UNILATERAL.</w:t>
      </w:r>
      <w:bookmarkEnd w:id="1510"/>
      <w:r w:rsidRPr="007D6407">
        <w:rPr>
          <w:rFonts w:ascii="Arial" w:hAnsi="Arial" w:cs="Arial"/>
          <w:sz w:val="22"/>
          <w:szCs w:val="22"/>
          <w:lang w:val="es-CO"/>
        </w:rPr>
        <w:t> Salvo pacto en contrario, el establecimiento de crédito no podrá terminar el contrato antes del vencimiento del término estipulado.</w:t>
      </w:r>
    </w:p>
    <w:p w14:paraId="37EF16F2"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6A465D9A" w14:textId="7874E7D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apertura de crédito es por tiempo indeterminado cada una de las partes podrá terminar el contrato mediante el preaviso pactado o, en su defecto, con uno de quince días.</w:t>
      </w:r>
    </w:p>
    <w:p w14:paraId="2881DD99" w14:textId="6A5014DC" w:rsidR="003071FE" w:rsidRPr="007D6407" w:rsidRDefault="003071FE" w:rsidP="00942CD3">
      <w:pPr>
        <w:spacing w:after="0" w:line="240" w:lineRule="auto"/>
        <w:jc w:val="both"/>
        <w:rPr>
          <w:rFonts w:ascii="Arial" w:hAnsi="Arial" w:cs="Arial"/>
          <w:lang w:val="es-CO"/>
        </w:rPr>
      </w:pPr>
    </w:p>
    <w:p w14:paraId="191F0BB4" w14:textId="3F4D535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1" w:name="1407"/>
      <w:r w:rsidRPr="007D6407">
        <w:rPr>
          <w:rFonts w:ascii="Arial" w:hAnsi="Arial" w:cs="Arial"/>
          <w:sz w:val="22"/>
          <w:szCs w:val="22"/>
          <w:lang w:val="es-CO"/>
        </w:rPr>
        <w:t>ARTÍCULO 1407. OTORGAMIENTO DEL CRÉDITO MEDIANTE EL OTORGAMIENTO DE TÍTULOS VALORES.</w:t>
      </w:r>
      <w:bookmarkEnd w:id="1511"/>
      <w:r w:rsidRPr="007D6407">
        <w:rPr>
          <w:rFonts w:ascii="Arial" w:hAnsi="Arial" w:cs="Arial"/>
          <w:sz w:val="22"/>
          <w:szCs w:val="22"/>
          <w:lang w:val="es-CO"/>
        </w:rPr>
        <w:t> Cuando el crédito se otorgue mediante el descuento de títulos-valores y éstos no sean pagados a su vencimiento, podrá el banco, a su elección, perseguir el pago de tales instrumentos o exigir la restitución de las sumas dadas por éstos.</w:t>
      </w:r>
    </w:p>
    <w:p w14:paraId="4BE8C678"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5710B90D" w14:textId="143EDFBA"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bookmarkStart w:id="1512" w:name="Nivel113"/>
      <w:r w:rsidRPr="6B435267">
        <w:rPr>
          <w:rFonts w:ascii="Arial" w:hAnsi="Arial" w:cs="Arial"/>
          <w:b/>
          <w:bCs/>
          <w:sz w:val="22"/>
          <w:szCs w:val="22"/>
          <w:lang w:val="es-CO"/>
        </w:rPr>
        <w:t>CAPÍTULO VI</w:t>
      </w:r>
      <w:bookmarkEnd w:id="1512"/>
    </w:p>
    <w:p w14:paraId="451B670F" w14:textId="77777777" w:rsidR="00DA19FE" w:rsidRPr="007D6407" w:rsidRDefault="00DA19FE" w:rsidP="00C779DC">
      <w:pPr>
        <w:pStyle w:val="centrado"/>
        <w:spacing w:before="0" w:beforeAutospacing="0" w:after="0" w:afterAutospacing="0"/>
        <w:jc w:val="center"/>
        <w:rPr>
          <w:rFonts w:ascii="Arial" w:hAnsi="Arial" w:cs="Arial"/>
          <w:b/>
          <w:bCs/>
          <w:sz w:val="22"/>
          <w:szCs w:val="22"/>
          <w:lang w:val="es-CO"/>
        </w:rPr>
      </w:pPr>
    </w:p>
    <w:p w14:paraId="37981E8F" w14:textId="77777777" w:rsidR="003071FE" w:rsidRPr="007D6407" w:rsidRDefault="003071FE" w:rsidP="00C779D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CARTAS DE CRÉDITO</w:t>
      </w:r>
    </w:p>
    <w:p w14:paraId="61D930EF" w14:textId="3C12BBB7" w:rsidR="003071FE" w:rsidRPr="007D6407" w:rsidRDefault="003071FE" w:rsidP="00942CD3">
      <w:pPr>
        <w:spacing w:after="0" w:line="240" w:lineRule="auto"/>
        <w:jc w:val="both"/>
        <w:rPr>
          <w:rFonts w:ascii="Arial" w:hAnsi="Arial" w:cs="Arial"/>
          <w:lang w:val="es-CO"/>
        </w:rPr>
      </w:pPr>
    </w:p>
    <w:p w14:paraId="64372A9F" w14:textId="1E9A031A"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3" w:name="1408"/>
      <w:r w:rsidRPr="007D6407">
        <w:rPr>
          <w:rFonts w:ascii="Arial" w:hAnsi="Arial" w:cs="Arial"/>
          <w:sz w:val="22"/>
          <w:szCs w:val="22"/>
          <w:lang w:val="es-CO"/>
        </w:rPr>
        <w:t>ARTÍCULO 1408. DEFINICIÓN DE CRÉDITO DOCUMENTARIO.</w:t>
      </w:r>
      <w:bookmarkEnd w:id="1513"/>
      <w:r w:rsidRPr="007D6407">
        <w:rPr>
          <w:rFonts w:ascii="Arial" w:hAnsi="Arial" w:cs="Arial"/>
          <w:sz w:val="22"/>
          <w:szCs w:val="22"/>
          <w:lang w:val="es-CO"/>
        </w:rPr>
        <w:t> Se entiende por crédito documentario el acuerdo mediante el cual, a petición y de conformidad con las instrucciones del cliente, el banco se compromete directamente o por intermedio de un banco corresponsal a pagar a un beneficiario hasta una suma determinada de dinero, o a pagar, aceptar o negociar letras de cambio giradas por el beneficiario, contra la presentación de los documentos estipulados y de conformidad con los términos y condiciones establecidos.</w:t>
      </w:r>
    </w:p>
    <w:p w14:paraId="336B01E2" w14:textId="35B83851" w:rsidR="003071FE" w:rsidRPr="007D6407" w:rsidRDefault="003071FE" w:rsidP="00942CD3">
      <w:pPr>
        <w:spacing w:after="0" w:line="240" w:lineRule="auto"/>
        <w:jc w:val="both"/>
        <w:rPr>
          <w:rFonts w:ascii="Arial" w:hAnsi="Arial" w:cs="Arial"/>
          <w:lang w:val="es-CO"/>
        </w:rPr>
      </w:pPr>
    </w:p>
    <w:p w14:paraId="2B341910" w14:textId="6F7CA9A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4" w:name="1409"/>
      <w:r w:rsidRPr="007D6407">
        <w:rPr>
          <w:rFonts w:ascii="Arial" w:hAnsi="Arial" w:cs="Arial"/>
          <w:sz w:val="22"/>
          <w:szCs w:val="22"/>
          <w:lang w:val="es-CO"/>
        </w:rPr>
        <w:t>ARTÍCULO 1409. CONTENIDO DE LA CARTA DE CRÉDITO.</w:t>
      </w:r>
      <w:bookmarkEnd w:id="1514"/>
      <w:r w:rsidRPr="007D6407">
        <w:rPr>
          <w:rFonts w:ascii="Arial" w:hAnsi="Arial" w:cs="Arial"/>
          <w:sz w:val="22"/>
          <w:szCs w:val="22"/>
          <w:lang w:val="es-CO"/>
        </w:rPr>
        <w:t> La carta de crédito deberá contener:</w:t>
      </w:r>
    </w:p>
    <w:p w14:paraId="20027FE3"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08B24C1D" w14:textId="77555749"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nombre del banco emisor y del corresponsal, si lo hubiere;</w:t>
      </w:r>
    </w:p>
    <w:p w14:paraId="25905B47"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3B1EAB15" w14:textId="1AF0DE64"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del tomador u ordenante de la carta;</w:t>
      </w:r>
    </w:p>
    <w:p w14:paraId="604733A2"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22962776" w14:textId="2E0A6812"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nombre del beneficiario;</w:t>
      </w:r>
    </w:p>
    <w:p w14:paraId="324DA7D1"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7574A3BE" w14:textId="2694B76D"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máximo de la cantidad que debe entregarse, o por la cual puedan girarse letras de cambio a cargo del banco emisor o del banco acreditante;</w:t>
      </w:r>
    </w:p>
    <w:p w14:paraId="719394A3"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16BAB3FA" w14:textId="682BC0E2"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 tiempo dentro del cual pueda hacerse uso del crédito, y</w:t>
      </w:r>
    </w:p>
    <w:p w14:paraId="0F52124C"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13972C5B" w14:textId="45BA18B1"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Los documentos y requisitos que deban presentarse o ser acreditados para la utilización del crédito.</w:t>
      </w:r>
    </w:p>
    <w:p w14:paraId="1683D1AC" w14:textId="77777777" w:rsidR="00C779DC" w:rsidRPr="007D6407" w:rsidRDefault="00C779DC" w:rsidP="00942CD3">
      <w:pPr>
        <w:spacing w:after="0" w:line="240" w:lineRule="auto"/>
        <w:jc w:val="both"/>
        <w:rPr>
          <w:lang w:val="es-CO"/>
        </w:rPr>
      </w:pPr>
    </w:p>
    <w:p w14:paraId="2C7C10C3" w14:textId="25F1F6B2"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5" w:name="1410"/>
      <w:r w:rsidRPr="007D6407">
        <w:rPr>
          <w:rFonts w:ascii="Arial" w:hAnsi="Arial" w:cs="Arial"/>
          <w:sz w:val="22"/>
          <w:szCs w:val="22"/>
          <w:lang w:val="es-CO"/>
        </w:rPr>
        <w:t>ARTÍCULO 1410. REVOCABILIDAD E IRREVOCABILIDAD DE CRÉDITO DOCUMENTARIO.</w:t>
      </w:r>
      <w:bookmarkEnd w:id="1515"/>
      <w:r w:rsidRPr="007D6407">
        <w:rPr>
          <w:rFonts w:ascii="Arial" w:hAnsi="Arial" w:cs="Arial"/>
          <w:sz w:val="22"/>
          <w:szCs w:val="22"/>
          <w:lang w:val="es-CO"/>
        </w:rPr>
        <w:t> El crédito documentario podrá ser revocable o irrevocable. El crédito será revocable, salvo que expresamente se estipule en la carta lo contrario.</w:t>
      </w:r>
    </w:p>
    <w:p w14:paraId="2E9BE4B4" w14:textId="18D617B7" w:rsidR="003071FE" w:rsidRPr="007D6407" w:rsidRDefault="003071FE" w:rsidP="00942CD3">
      <w:pPr>
        <w:spacing w:after="0" w:line="240" w:lineRule="auto"/>
        <w:jc w:val="both"/>
        <w:rPr>
          <w:rFonts w:ascii="Arial" w:hAnsi="Arial" w:cs="Arial"/>
          <w:lang w:val="es-CO"/>
        </w:rPr>
      </w:pPr>
    </w:p>
    <w:p w14:paraId="2DA19B64" w14:textId="54C88C71"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6" w:name="1411"/>
      <w:r w:rsidRPr="007D6407">
        <w:rPr>
          <w:rFonts w:ascii="Arial" w:hAnsi="Arial" w:cs="Arial"/>
          <w:sz w:val="22"/>
          <w:szCs w:val="22"/>
          <w:lang w:val="es-CO"/>
        </w:rPr>
        <w:t>ARTÍCULO 1411. CRÉDITO REVOCABLE POR EL BANCO EMISOR.</w:t>
      </w:r>
      <w:bookmarkEnd w:id="1516"/>
      <w:r w:rsidRPr="007D6407">
        <w:rPr>
          <w:rFonts w:ascii="Arial" w:hAnsi="Arial" w:cs="Arial"/>
          <w:sz w:val="22"/>
          <w:szCs w:val="22"/>
          <w:lang w:val="es-CO"/>
        </w:rPr>
        <w:t> El crédito será revocable por el banco emisor en cualquier tiempo, mientras no haya sido utilizado por el beneficiario. Utilizado en parte, conservará su carácter de tal sólo en cuanto al saldo.</w:t>
      </w:r>
    </w:p>
    <w:p w14:paraId="2BD3288A" w14:textId="6858945B" w:rsidR="003071FE" w:rsidRPr="007D6407" w:rsidRDefault="003071FE" w:rsidP="00942CD3">
      <w:pPr>
        <w:spacing w:after="0" w:line="240" w:lineRule="auto"/>
        <w:jc w:val="both"/>
        <w:rPr>
          <w:rFonts w:ascii="Arial" w:hAnsi="Arial" w:cs="Arial"/>
          <w:lang w:val="es-CO"/>
        </w:rPr>
      </w:pPr>
    </w:p>
    <w:p w14:paraId="5EC70E79" w14:textId="2407FAD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7" w:name="1412"/>
      <w:r w:rsidRPr="007D6407">
        <w:rPr>
          <w:rFonts w:ascii="Arial" w:hAnsi="Arial" w:cs="Arial"/>
          <w:sz w:val="22"/>
          <w:szCs w:val="22"/>
          <w:lang w:val="es-CO"/>
        </w:rPr>
        <w:t>ARTÍCULO 1412. TÉRMINO DE UTILIZACIÓN DE LA CARTA DE CRÉDITO IRREVOCABLE.</w:t>
      </w:r>
      <w:bookmarkEnd w:id="1517"/>
      <w:r w:rsidRPr="007D6407">
        <w:rPr>
          <w:rFonts w:ascii="Arial" w:hAnsi="Arial" w:cs="Arial"/>
          <w:sz w:val="22"/>
          <w:szCs w:val="22"/>
          <w:lang w:val="es-CO"/>
        </w:rPr>
        <w:t> En la carta de crédito irrevocable se expresará siempre el término dentro del cual puede ser utilizada. En la revocable su omisión hará entender que el plazo máximo de utilización será de seis meses, contados a partir de la fecha del aviso enviado al beneficiario por el banco ante el cual el crédito es utilizable.</w:t>
      </w:r>
    </w:p>
    <w:p w14:paraId="158317B8" w14:textId="29404ED6" w:rsidR="003071FE" w:rsidRPr="007D6407" w:rsidRDefault="003071FE" w:rsidP="00942CD3">
      <w:pPr>
        <w:spacing w:after="0" w:line="240" w:lineRule="auto"/>
        <w:jc w:val="both"/>
        <w:rPr>
          <w:rFonts w:ascii="Arial" w:hAnsi="Arial" w:cs="Arial"/>
          <w:lang w:val="es-CO"/>
        </w:rPr>
      </w:pPr>
    </w:p>
    <w:p w14:paraId="6131A690" w14:textId="241B3EC0"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8" w:name="1413"/>
      <w:r w:rsidRPr="007D6407">
        <w:rPr>
          <w:rFonts w:ascii="Arial" w:hAnsi="Arial" w:cs="Arial"/>
          <w:sz w:val="22"/>
          <w:szCs w:val="22"/>
          <w:lang w:val="es-CO"/>
        </w:rPr>
        <w:lastRenderedPageBreak/>
        <w:t>ARTÍCULO 1413. TRANSFERENCIA DE LA CARTA DE CRÉDITO.</w:t>
      </w:r>
      <w:bookmarkEnd w:id="1518"/>
      <w:r w:rsidRPr="007D6407">
        <w:rPr>
          <w:rFonts w:ascii="Arial" w:hAnsi="Arial" w:cs="Arial"/>
          <w:sz w:val="22"/>
          <w:szCs w:val="22"/>
          <w:lang w:val="es-CO"/>
        </w:rPr>
        <w:t> La carta de crédito será transferible cuando así se haga constar expresamente en ella. De no prohibirse expresamente, el crédito podrá transferirse por fracciones hasta concurrencia de su monto. A su vez, sólo podrá utilizarse parcialmente cuando se autorice expresamente en la carta de crédito.</w:t>
      </w:r>
    </w:p>
    <w:p w14:paraId="48CFCF68" w14:textId="231D312D" w:rsidR="003071FE" w:rsidRPr="007D6407" w:rsidRDefault="003071FE" w:rsidP="00942CD3">
      <w:pPr>
        <w:spacing w:after="0" w:line="240" w:lineRule="auto"/>
        <w:jc w:val="both"/>
        <w:rPr>
          <w:rFonts w:ascii="Arial" w:hAnsi="Arial" w:cs="Arial"/>
          <w:lang w:val="es-CO"/>
        </w:rPr>
      </w:pPr>
    </w:p>
    <w:p w14:paraId="6754B49A" w14:textId="48ABCB73"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19" w:name="1414"/>
      <w:r w:rsidRPr="007D6407">
        <w:rPr>
          <w:rFonts w:ascii="Arial" w:hAnsi="Arial" w:cs="Arial"/>
          <w:sz w:val="22"/>
          <w:szCs w:val="22"/>
          <w:lang w:val="es-CO"/>
        </w:rPr>
        <w:t>ARTÍCULO 1414. BANCO INTERMEDIARIO Y CONFIRMACIÓN DEL CRÉDITO.</w:t>
      </w:r>
      <w:bookmarkEnd w:id="1519"/>
      <w:r w:rsidRPr="007D6407">
        <w:rPr>
          <w:rFonts w:ascii="Arial" w:hAnsi="Arial" w:cs="Arial"/>
          <w:sz w:val="22"/>
          <w:szCs w:val="22"/>
          <w:lang w:val="es-CO"/>
        </w:rPr>
        <w:t> La intervención de otro banco para dar al beneficiario aviso de la constitución de un crédito, no le impone obligación como banco intermediario, a no ser que éste acepte el encargo de confirmar el crédito. En este caso, el banco confirmante se hará responsable ante el beneficiario en los mismos términos que el emisor, a partir de la fecha en que se haya otorgado la confirmación.</w:t>
      </w:r>
    </w:p>
    <w:p w14:paraId="37A16065" w14:textId="31F43F20" w:rsidR="003071FE" w:rsidRPr="007D6407" w:rsidRDefault="003071FE" w:rsidP="00942CD3">
      <w:pPr>
        <w:spacing w:after="0" w:line="240" w:lineRule="auto"/>
        <w:jc w:val="both"/>
        <w:rPr>
          <w:rFonts w:ascii="Arial" w:hAnsi="Arial" w:cs="Arial"/>
          <w:lang w:val="es-CO"/>
        </w:rPr>
      </w:pPr>
    </w:p>
    <w:p w14:paraId="44FBE479" w14:textId="2E8EF8B2"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0" w:name="1415"/>
      <w:r w:rsidRPr="007D6407">
        <w:rPr>
          <w:rFonts w:ascii="Arial" w:hAnsi="Arial" w:cs="Arial"/>
          <w:sz w:val="22"/>
          <w:szCs w:val="22"/>
          <w:lang w:val="es-CO"/>
        </w:rPr>
        <w:t>ARTÍCULO 1415. AUTONOMÍA DE LA CARTA DE CRÉDITO.</w:t>
      </w:r>
      <w:bookmarkEnd w:id="1520"/>
      <w:r w:rsidRPr="007D6407">
        <w:rPr>
          <w:rFonts w:ascii="Arial" w:hAnsi="Arial" w:cs="Arial"/>
          <w:sz w:val="22"/>
          <w:szCs w:val="22"/>
          <w:lang w:val="es-CO"/>
        </w:rPr>
        <w:t> La carta de crédito es independiente del contrato en relación con el cual haya de aplicarse el crédito abierto. En consecuencia, ni el banco emisor ni el banco corresponsal, en su caso, contraerán ninguna responsabilidad en cuanto a la forma, suficiencia, exactitud, autenticidad, falsificación o efecto legal de ningún documento concerniente a dicho contrato; ni en cuanto a la designación, cuantía, peso, calidad, condiciones, embalaje, entrega o valor de las mercaderías que representen los documentos; ni en lo referente a las condiciones generales o particulares estipuladas en la documentación, a la buena fe o a los actos del remitente o cargador, o de cualquier otra persona; ni en lo que atañe a la solvencia, reputación, etc., de los encargados del transporte o de los aseguradores de las mercaderías.</w:t>
      </w:r>
    </w:p>
    <w:p w14:paraId="5A218E89" w14:textId="77777777" w:rsidR="00C779DC" w:rsidRPr="007D6407" w:rsidRDefault="00C779DC" w:rsidP="00C779DC">
      <w:pPr>
        <w:pStyle w:val="centrado"/>
        <w:spacing w:before="0" w:beforeAutospacing="0" w:after="0" w:afterAutospacing="0"/>
        <w:jc w:val="center"/>
        <w:rPr>
          <w:rFonts w:ascii="Arial" w:hAnsi="Arial" w:cs="Arial"/>
          <w:b/>
          <w:bCs/>
          <w:sz w:val="22"/>
          <w:szCs w:val="22"/>
          <w:lang w:val="es-CO"/>
        </w:rPr>
      </w:pPr>
      <w:bookmarkStart w:id="1521" w:name="Nivel114"/>
    </w:p>
    <w:p w14:paraId="0E78D15F" w14:textId="38D1CA6F"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VII</w:t>
      </w:r>
      <w:bookmarkEnd w:id="1521"/>
    </w:p>
    <w:p w14:paraId="052C0D4C" w14:textId="77777777" w:rsidR="00DA19FE" w:rsidRPr="007D6407" w:rsidRDefault="00DA19FE" w:rsidP="00C779DC">
      <w:pPr>
        <w:pStyle w:val="centrado"/>
        <w:spacing w:before="0" w:beforeAutospacing="0" w:after="0" w:afterAutospacing="0"/>
        <w:jc w:val="center"/>
        <w:rPr>
          <w:rFonts w:ascii="Arial" w:hAnsi="Arial" w:cs="Arial"/>
          <w:b/>
          <w:bCs/>
          <w:sz w:val="22"/>
          <w:szCs w:val="22"/>
          <w:lang w:val="es-CO"/>
        </w:rPr>
      </w:pPr>
    </w:p>
    <w:p w14:paraId="4C04F411" w14:textId="77777777" w:rsidR="003071FE" w:rsidRPr="007D6407" w:rsidRDefault="003071FE" w:rsidP="00C779D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CAJILLAS DE SEGURIDAD</w:t>
      </w:r>
    </w:p>
    <w:p w14:paraId="7513FFBF" w14:textId="022675D0" w:rsidR="003071FE" w:rsidRPr="007D6407" w:rsidRDefault="003071FE" w:rsidP="00942CD3">
      <w:pPr>
        <w:spacing w:after="0" w:line="240" w:lineRule="auto"/>
        <w:jc w:val="both"/>
        <w:rPr>
          <w:rFonts w:ascii="Arial" w:hAnsi="Arial" w:cs="Arial"/>
          <w:lang w:val="es-CO"/>
        </w:rPr>
      </w:pPr>
    </w:p>
    <w:p w14:paraId="1B473ED8" w14:textId="569E067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2" w:name="1416"/>
      <w:r w:rsidRPr="007D6407">
        <w:rPr>
          <w:rFonts w:ascii="Arial" w:hAnsi="Arial" w:cs="Arial"/>
          <w:sz w:val="22"/>
          <w:szCs w:val="22"/>
          <w:lang w:val="es-CO"/>
        </w:rPr>
        <w:t>ARTÍCULO 1416. CONTRATO DE CAJILLAS DE SEGURIDAD.</w:t>
      </w:r>
      <w:bookmarkEnd w:id="1522"/>
      <w:r w:rsidRPr="007D6407">
        <w:rPr>
          <w:rFonts w:ascii="Arial" w:hAnsi="Arial" w:cs="Arial"/>
          <w:sz w:val="22"/>
          <w:szCs w:val="22"/>
          <w:lang w:val="es-CO"/>
        </w:rPr>
        <w:t> Los establecimientos bancarios podrán celebrar el contrato de cajillas de seguridad para la guarda de bienes.</w:t>
      </w:r>
    </w:p>
    <w:p w14:paraId="1742B312" w14:textId="5465F270" w:rsidR="003071FE" w:rsidRPr="007D6407" w:rsidRDefault="003071FE" w:rsidP="00942CD3">
      <w:pPr>
        <w:spacing w:after="0" w:line="240" w:lineRule="auto"/>
        <w:jc w:val="both"/>
        <w:rPr>
          <w:rFonts w:ascii="Arial" w:hAnsi="Arial" w:cs="Arial"/>
          <w:lang w:val="es-CO"/>
        </w:rPr>
      </w:pPr>
    </w:p>
    <w:p w14:paraId="74DC81C4" w14:textId="6EC7A64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3" w:name="1417"/>
      <w:r w:rsidRPr="007D6407">
        <w:rPr>
          <w:rFonts w:ascii="Arial" w:hAnsi="Arial" w:cs="Arial"/>
          <w:sz w:val="22"/>
          <w:szCs w:val="22"/>
          <w:lang w:val="es-CO"/>
        </w:rPr>
        <w:t>ARTÍCULO 1417. RESPONSABILIDAD Y OBLIGACIONES DE LOS ESTABLECIMIENTOS BANCARIOS.</w:t>
      </w:r>
      <w:bookmarkEnd w:id="1523"/>
      <w:r w:rsidRPr="007D6407">
        <w:rPr>
          <w:rFonts w:ascii="Arial" w:hAnsi="Arial" w:cs="Arial"/>
          <w:sz w:val="22"/>
          <w:szCs w:val="22"/>
          <w:lang w:val="es-CO"/>
        </w:rPr>
        <w:t> Los establecimientos bancarios responderán de la integridad e idoneidad de las cajillas y se obligarán a mantener el libre acceso a ellas de los usuarios, en los días y horas señalados en el contrato, o en los acostumbrados.</w:t>
      </w:r>
    </w:p>
    <w:p w14:paraId="279F53A8"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4A6B404D" w14:textId="721B97E6"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Responderán asimismo por todo daño que sufran los clientes, salvo fuerza mayor o caso fortuito</w:t>
      </w:r>
    </w:p>
    <w:p w14:paraId="0F8EACCE" w14:textId="66129644" w:rsidR="003071FE" w:rsidRPr="007D6407" w:rsidRDefault="003071FE" w:rsidP="00942CD3">
      <w:pPr>
        <w:spacing w:after="0" w:line="240" w:lineRule="auto"/>
        <w:jc w:val="both"/>
        <w:rPr>
          <w:rFonts w:ascii="Arial" w:hAnsi="Arial" w:cs="Arial"/>
          <w:lang w:val="es-CO"/>
        </w:rPr>
      </w:pPr>
    </w:p>
    <w:p w14:paraId="6F8824B6" w14:textId="021D9C5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4" w:name="1418"/>
      <w:r w:rsidRPr="007D6407">
        <w:rPr>
          <w:rFonts w:ascii="Arial" w:hAnsi="Arial" w:cs="Arial"/>
          <w:sz w:val="22"/>
          <w:szCs w:val="22"/>
          <w:lang w:val="es-CO"/>
        </w:rPr>
        <w:t>ARTÍCULO 1418. ACCESO A USUARIOS O REPRESENTANTES PARA LA APERTURA DE LA CAJILLAS.</w:t>
      </w:r>
      <w:bookmarkEnd w:id="1524"/>
      <w:r w:rsidRPr="007D6407">
        <w:rPr>
          <w:rFonts w:ascii="Arial" w:hAnsi="Arial" w:cs="Arial"/>
          <w:sz w:val="22"/>
          <w:szCs w:val="22"/>
          <w:lang w:val="es-CO"/>
        </w:rPr>
        <w:t> El establecimiento bancario sólo permitirá el acceso al recinto en que se encuentren las cajillas, a los usuarios o sus representantes y, bajo su responsabilidad, a sus empleados o dependientes.</w:t>
      </w:r>
    </w:p>
    <w:p w14:paraId="461397C1"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54F55E11" w14:textId="0A6E96CE"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caja figura a nombre de varias personas, la apertura de ella se permitirá a cualquiera de los titulares, salvo pacto en contrario. En caso de muerte, incapacidad o </w:t>
      </w:r>
      <w:r w:rsidRPr="007D6407">
        <w:rPr>
          <w:rStyle w:val="iaj"/>
          <w:rFonts w:ascii="Arial" w:hAnsi="Arial" w:cs="Arial"/>
          <w:i/>
          <w:iCs/>
          <w:sz w:val="22"/>
          <w:szCs w:val="22"/>
          <w:lang w:val="es-CO"/>
        </w:rPr>
        <w:t>quiebra</w:t>
      </w:r>
      <w:r w:rsidRPr="007D6407">
        <w:rPr>
          <w:rFonts w:ascii="Arial" w:hAnsi="Arial" w:cs="Arial"/>
          <w:sz w:val="22"/>
          <w:szCs w:val="22"/>
          <w:lang w:val="es-CO"/>
        </w:rPr>
        <w:t> de uno de ellos, los demás conservarán sus derechos en la forma prevista en este artículo, pero la apertura se hará por ante notario como se previene en el artículo </w:t>
      </w:r>
      <w:r w:rsidRPr="00D61D05">
        <w:rPr>
          <w:rFonts w:ascii="Arial" w:hAnsi="Arial" w:cs="Arial"/>
          <w:sz w:val="22"/>
          <w:szCs w:val="22"/>
          <w:lang w:val="es-CO"/>
        </w:rPr>
        <w:t>1421</w:t>
      </w:r>
      <w:r w:rsidRPr="007D6407">
        <w:rPr>
          <w:rFonts w:ascii="Arial" w:hAnsi="Arial" w:cs="Arial"/>
          <w:sz w:val="22"/>
          <w:szCs w:val="22"/>
          <w:lang w:val="es-CO"/>
        </w:rPr>
        <w:t> y quedarán en poder del banco solamente los bienes que de modo ostensible aparezcan como de propiedad del difunto, incapaz o </w:t>
      </w:r>
      <w:r w:rsidRPr="007D6407">
        <w:rPr>
          <w:rStyle w:val="iaj"/>
          <w:rFonts w:ascii="Arial" w:hAnsi="Arial" w:cs="Arial"/>
          <w:i/>
          <w:iCs/>
          <w:sz w:val="22"/>
          <w:szCs w:val="22"/>
          <w:lang w:val="es-CO"/>
        </w:rPr>
        <w:t>quebrado</w:t>
      </w:r>
      <w:r w:rsidRPr="007D6407">
        <w:rPr>
          <w:rFonts w:ascii="Arial" w:hAnsi="Arial" w:cs="Arial"/>
          <w:sz w:val="22"/>
          <w:szCs w:val="22"/>
          <w:lang w:val="es-CO"/>
        </w:rPr>
        <w:t>.</w:t>
      </w:r>
    </w:p>
    <w:p w14:paraId="062FEC36" w14:textId="77777777" w:rsidR="00C779DC" w:rsidRPr="007D6407" w:rsidRDefault="00C779DC" w:rsidP="00942CD3">
      <w:pPr>
        <w:spacing w:after="0" w:line="240" w:lineRule="auto"/>
        <w:jc w:val="both"/>
        <w:rPr>
          <w:lang w:val="es-CO"/>
        </w:rPr>
      </w:pPr>
    </w:p>
    <w:p w14:paraId="132AB39D" w14:textId="415361F3"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5" w:name="1419"/>
      <w:r w:rsidRPr="007D6407">
        <w:rPr>
          <w:rFonts w:ascii="Arial" w:hAnsi="Arial" w:cs="Arial"/>
          <w:sz w:val="22"/>
          <w:szCs w:val="22"/>
          <w:lang w:val="es-CO"/>
        </w:rPr>
        <w:t>ARTÍCULO 1419. TÉRMINO DEL CONTRATO.</w:t>
      </w:r>
      <w:bookmarkEnd w:id="1525"/>
      <w:r w:rsidRPr="007D6407">
        <w:rPr>
          <w:rFonts w:ascii="Arial" w:hAnsi="Arial" w:cs="Arial"/>
          <w:sz w:val="22"/>
          <w:szCs w:val="22"/>
          <w:lang w:val="es-CO"/>
        </w:rPr>
        <w:t> Salvo estipulación en contrario, el término del contrato será indefinido pero las partes podrán unilateralmente darlo por terminado en cualquier tiempo, noticiando a la otra parte por escrito, con treinta días por lo menos de antelación. En este caso, el establecimiento bancario devolverá la parte no causada del precio que haya recibido.</w:t>
      </w:r>
    </w:p>
    <w:p w14:paraId="683944E1" w14:textId="47C9C34F" w:rsidR="003071FE" w:rsidRPr="007D6407" w:rsidRDefault="003071FE" w:rsidP="00942CD3">
      <w:pPr>
        <w:spacing w:after="0" w:line="240" w:lineRule="auto"/>
        <w:jc w:val="both"/>
        <w:rPr>
          <w:rFonts w:ascii="Arial" w:hAnsi="Arial" w:cs="Arial"/>
          <w:lang w:val="es-CO"/>
        </w:rPr>
      </w:pPr>
    </w:p>
    <w:p w14:paraId="78146A70" w14:textId="45C3A7D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6" w:name="1420"/>
      <w:r w:rsidRPr="007D6407">
        <w:rPr>
          <w:rFonts w:ascii="Arial" w:hAnsi="Arial" w:cs="Arial"/>
          <w:sz w:val="22"/>
          <w:szCs w:val="22"/>
          <w:lang w:val="es-CO"/>
        </w:rPr>
        <w:t>ARTÍCULO 1420. EFECTOS DE LA MORA EN EL PAGO.</w:t>
      </w:r>
      <w:bookmarkEnd w:id="1526"/>
      <w:r w:rsidRPr="007D6407">
        <w:rPr>
          <w:rFonts w:ascii="Arial" w:hAnsi="Arial" w:cs="Arial"/>
          <w:sz w:val="22"/>
          <w:szCs w:val="22"/>
          <w:lang w:val="es-CO"/>
        </w:rPr>
        <w:t xml:space="preserve"> La mora en el pago del precio en la forma </w:t>
      </w:r>
      <w:proofErr w:type="gramStart"/>
      <w:r w:rsidRPr="007D6407">
        <w:rPr>
          <w:rFonts w:ascii="Arial" w:hAnsi="Arial" w:cs="Arial"/>
          <w:sz w:val="22"/>
          <w:szCs w:val="22"/>
          <w:lang w:val="es-CO"/>
        </w:rPr>
        <w:t>convenida,</w:t>
      </w:r>
      <w:proofErr w:type="gramEnd"/>
      <w:r w:rsidRPr="007D6407">
        <w:rPr>
          <w:rFonts w:ascii="Arial" w:hAnsi="Arial" w:cs="Arial"/>
          <w:sz w:val="22"/>
          <w:szCs w:val="22"/>
          <w:lang w:val="es-CO"/>
        </w:rPr>
        <w:t xml:space="preserve"> dará lugar la terminación del contrato, quince días después de ser exigido por escrito su cumplimiento por el banco.</w:t>
      </w:r>
    </w:p>
    <w:p w14:paraId="424450CF" w14:textId="2256837F" w:rsidR="003071FE" w:rsidRPr="007D6407" w:rsidRDefault="003071FE" w:rsidP="00942CD3">
      <w:pPr>
        <w:spacing w:after="0" w:line="240" w:lineRule="auto"/>
        <w:jc w:val="both"/>
        <w:rPr>
          <w:rFonts w:ascii="Arial" w:hAnsi="Arial" w:cs="Arial"/>
          <w:lang w:val="es-CO"/>
        </w:rPr>
      </w:pPr>
    </w:p>
    <w:p w14:paraId="51DCF46F" w14:textId="7BF579D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7" w:name="1421"/>
      <w:r w:rsidRPr="007D6407">
        <w:rPr>
          <w:rFonts w:ascii="Arial" w:hAnsi="Arial" w:cs="Arial"/>
          <w:sz w:val="22"/>
          <w:szCs w:val="22"/>
          <w:lang w:val="es-CO"/>
        </w:rPr>
        <w:t>ARTÍCULO 1421. APERTURA Y DESOCUPACIÓN ANTE NOTARIO.</w:t>
      </w:r>
      <w:bookmarkEnd w:id="1527"/>
      <w:r w:rsidRPr="007D6407">
        <w:rPr>
          <w:rFonts w:ascii="Arial" w:hAnsi="Arial" w:cs="Arial"/>
          <w:sz w:val="22"/>
          <w:szCs w:val="22"/>
          <w:lang w:val="es-CO"/>
        </w:rPr>
        <w:t> Si a la terminación del contrato el usuario no pone a disposición del establecimiento la cajilla, éste le exigirá por escrito que lo haga, y pasados treinta días de la fecha de dicha comunicación, procederá a su apertura y desocupación ante notario. En la diligencia se levantará inventarios de los bienes contenidos en la cajilla. En este caso, los bienes inventariados permanecerán en depósito en poder del establecimiento, quien sólo será responsable del dolo o culpa grave. Dichos bienes podrán ser depositados a órdenes del usuario conforme al Código de Procedimiento Civil.</w:t>
      </w:r>
    </w:p>
    <w:p w14:paraId="249A1AFF" w14:textId="6BFF51C9" w:rsidR="003071FE" w:rsidRPr="007D6407" w:rsidRDefault="003071FE" w:rsidP="00942CD3">
      <w:pPr>
        <w:spacing w:after="0" w:line="240" w:lineRule="auto"/>
        <w:jc w:val="both"/>
        <w:rPr>
          <w:rFonts w:ascii="Arial" w:hAnsi="Arial" w:cs="Arial"/>
          <w:lang w:val="es-CO"/>
        </w:rPr>
      </w:pPr>
    </w:p>
    <w:p w14:paraId="470A65DA" w14:textId="0A6D5E2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8" w:name="1422"/>
      <w:r w:rsidRPr="007D6407">
        <w:rPr>
          <w:rFonts w:ascii="Arial" w:hAnsi="Arial" w:cs="Arial"/>
          <w:sz w:val="22"/>
          <w:szCs w:val="22"/>
          <w:lang w:val="es-CO"/>
        </w:rPr>
        <w:t>ARTÍCULO 1422. DESOCUPACIÓN DE LAS CAJILLAS EN CASO DE RIESGO.</w:t>
      </w:r>
      <w:bookmarkEnd w:id="1528"/>
      <w:r w:rsidRPr="007D6407">
        <w:rPr>
          <w:rFonts w:ascii="Arial" w:hAnsi="Arial" w:cs="Arial"/>
          <w:sz w:val="22"/>
          <w:szCs w:val="22"/>
          <w:lang w:val="es-CO"/>
        </w:rPr>
        <w:t> En los casos en los cuales el banco tenga conocimiento de hechos que puedan representar un claro peligro para la seguridad de las cajillas, procederá a tomar las medidas idóneas para que los usuarios puedan desocuparlas antes de la realización del riesgo.</w:t>
      </w:r>
    </w:p>
    <w:p w14:paraId="058114B6"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74F24564" w14:textId="39D6EE4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establecimiento, sin embargo, no estará obligado a dar avisos individuales a los usuarios, bastándole, en consecuencia, notificarlos en forma general.</w:t>
      </w:r>
    </w:p>
    <w:p w14:paraId="6F2F3F3F" w14:textId="77777777" w:rsidR="00C779DC" w:rsidRPr="007D6407" w:rsidRDefault="00C779DC" w:rsidP="00942CD3">
      <w:pPr>
        <w:pStyle w:val="NormalWeb"/>
        <w:spacing w:before="0" w:beforeAutospacing="0" w:after="0" w:afterAutospacing="0"/>
        <w:jc w:val="both"/>
        <w:rPr>
          <w:rFonts w:ascii="Arial" w:hAnsi="Arial" w:cs="Arial"/>
          <w:sz w:val="22"/>
          <w:szCs w:val="22"/>
          <w:lang w:val="es-CO"/>
        </w:rPr>
      </w:pPr>
    </w:p>
    <w:p w14:paraId="0D5D0E6F" w14:textId="30E2C1F8"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riesgo fuere inminente, podrá el establecimiento tomar las medidas que juzgue convenientes y aún proceder a la apertura y desocupación de la cajilla. En este caso, se hará ante notario, a la mayor brevedad, la diligencia de que trata el artículo </w:t>
      </w:r>
      <w:r w:rsidRPr="00D61D05">
        <w:rPr>
          <w:rFonts w:ascii="Arial" w:hAnsi="Arial" w:cs="Arial"/>
          <w:sz w:val="22"/>
          <w:szCs w:val="22"/>
          <w:lang w:val="es-CO"/>
        </w:rPr>
        <w:t>1421</w:t>
      </w:r>
      <w:r w:rsidRPr="007D6407">
        <w:rPr>
          <w:rFonts w:ascii="Arial" w:hAnsi="Arial" w:cs="Arial"/>
          <w:sz w:val="22"/>
          <w:szCs w:val="22"/>
          <w:lang w:val="es-CO"/>
        </w:rPr>
        <w:t>.</w:t>
      </w:r>
    </w:p>
    <w:p w14:paraId="45FF6A9A" w14:textId="3CF18421" w:rsidR="003071FE" w:rsidRPr="007D6407" w:rsidRDefault="003071FE" w:rsidP="00942CD3">
      <w:pPr>
        <w:spacing w:after="0" w:line="240" w:lineRule="auto"/>
        <w:jc w:val="both"/>
        <w:rPr>
          <w:rFonts w:ascii="Arial" w:hAnsi="Arial" w:cs="Arial"/>
          <w:lang w:val="es-CO"/>
        </w:rPr>
      </w:pPr>
    </w:p>
    <w:p w14:paraId="72A96B36" w14:textId="2DBE16A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29" w:name="1423"/>
      <w:r w:rsidRPr="007D6407">
        <w:rPr>
          <w:rFonts w:ascii="Arial" w:hAnsi="Arial" w:cs="Arial"/>
          <w:sz w:val="22"/>
          <w:szCs w:val="22"/>
          <w:lang w:val="es-CO"/>
        </w:rPr>
        <w:t>ARTÍCULO 1423. RESTITUCIÓN DE LA LLAVE.</w:t>
      </w:r>
      <w:bookmarkEnd w:id="1529"/>
      <w:r w:rsidRPr="007D6407">
        <w:rPr>
          <w:rFonts w:ascii="Arial" w:hAnsi="Arial" w:cs="Arial"/>
          <w:sz w:val="22"/>
          <w:szCs w:val="22"/>
          <w:lang w:val="es-CO"/>
        </w:rPr>
        <w:t> La llave entregada al usuario deberá restituirse al banco y si a aquél se le perdiere, asumirá los gastos de apertura de la cajilla y reposición de la llave.</w:t>
      </w:r>
    </w:p>
    <w:p w14:paraId="2E24C8CC" w14:textId="7F91DE13" w:rsidR="00481D61" w:rsidRPr="007D6407" w:rsidRDefault="00481D61" w:rsidP="00942CD3">
      <w:pPr>
        <w:spacing w:after="0" w:line="240" w:lineRule="auto"/>
        <w:jc w:val="both"/>
        <w:rPr>
          <w:rFonts w:ascii="Arial" w:eastAsia="Times New Roman" w:hAnsi="Arial" w:cs="Arial"/>
          <w:lang w:val="es-CO"/>
        </w:rPr>
      </w:pPr>
    </w:p>
    <w:p w14:paraId="1F6A8536" w14:textId="7A04B802"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30" w:name="1424"/>
      <w:r w:rsidRPr="007D6407">
        <w:rPr>
          <w:rFonts w:ascii="Arial" w:hAnsi="Arial" w:cs="Arial"/>
          <w:sz w:val="22"/>
          <w:szCs w:val="22"/>
          <w:lang w:val="es-CO"/>
        </w:rPr>
        <w:t>ARTÍCULO 1424. DUPLICADO DE LA LLAVE.</w:t>
      </w:r>
      <w:bookmarkEnd w:id="1530"/>
      <w:r w:rsidRPr="007D6407">
        <w:rPr>
          <w:rFonts w:ascii="Arial" w:hAnsi="Arial" w:cs="Arial"/>
          <w:sz w:val="22"/>
          <w:szCs w:val="22"/>
          <w:lang w:val="es-CO"/>
        </w:rPr>
        <w:t> El establecimiento conservará un duplicado de la llave entregada al cliente, que depositará inmediatamente ante el funcionario que designe el superintendente bancario.</w:t>
      </w:r>
    </w:p>
    <w:p w14:paraId="0C5DE265"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548527B5"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Dicho duplicado sólo podrá retirarse a solicitud conjunta del usuario y del banco, en el caso de pérdida del original, o directamente por éste, cuando esté facultado o se encuentre obligado a abrir la cajilla sin el concurso del usuario.</w:t>
      </w:r>
    </w:p>
    <w:p w14:paraId="13512259" w14:textId="1866C66C" w:rsidR="003071FE" w:rsidRPr="007D6407" w:rsidRDefault="003071FE" w:rsidP="00942CD3">
      <w:pPr>
        <w:spacing w:after="0" w:line="240" w:lineRule="auto"/>
        <w:jc w:val="both"/>
        <w:rPr>
          <w:rFonts w:ascii="Arial" w:hAnsi="Arial" w:cs="Arial"/>
          <w:lang w:val="es-CO"/>
        </w:rPr>
      </w:pPr>
    </w:p>
    <w:p w14:paraId="2A9F70C6" w14:textId="348C6B6A"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31" w:name="1425"/>
      <w:r w:rsidRPr="007D6407">
        <w:rPr>
          <w:rFonts w:ascii="Arial" w:hAnsi="Arial" w:cs="Arial"/>
          <w:sz w:val="22"/>
          <w:szCs w:val="22"/>
          <w:lang w:val="es-CO"/>
        </w:rPr>
        <w:t>ARTÍCULO 1425. PRÓRROGA AUTOMÁTICA DEL CONTRATO.</w:t>
      </w:r>
      <w:bookmarkEnd w:id="1531"/>
      <w:r w:rsidRPr="007D6407">
        <w:rPr>
          <w:rFonts w:ascii="Arial" w:hAnsi="Arial" w:cs="Arial"/>
          <w:sz w:val="22"/>
          <w:szCs w:val="22"/>
          <w:lang w:val="es-CO"/>
        </w:rPr>
        <w:t> Si se pacta un período determinado de duración del contrato y el usuario no restituye la llave a su vencimiento, el establecimiento bancario tendrá derecho a considerar prorrogado el contrato por un período igual.</w:t>
      </w:r>
    </w:p>
    <w:p w14:paraId="403E92D0"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41B6177F" w14:textId="44BDCBC1"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 xml:space="preserve">Salvo estipulación en contrario, si el establecimiento bancario recibe con posterioridad al vencimiento del contrato el pago del precio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se entenderá que conviene en dicha prórroga.</w:t>
      </w:r>
    </w:p>
    <w:p w14:paraId="01B04C7D" w14:textId="4A1B5747" w:rsidR="003071FE" w:rsidRPr="007D6407" w:rsidRDefault="003071FE"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LIBRO QUINTO</w:t>
      </w:r>
    </w:p>
    <w:p w14:paraId="503598F9"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637319B8" w14:textId="333A5AA8" w:rsidR="003071FE" w:rsidRPr="007D6407" w:rsidRDefault="003071FE" w:rsidP="00F911B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 NAVEGACIÓN</w:t>
      </w:r>
    </w:p>
    <w:p w14:paraId="60B49C79"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51AE9E88" w14:textId="13D44120" w:rsidR="003071FE" w:rsidRPr="007D6407" w:rsidRDefault="003071FE"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CAPÍTULO PRELIMINAR</w:t>
      </w:r>
    </w:p>
    <w:p w14:paraId="37589267"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3304AD76" w14:textId="77777777" w:rsidR="003071FE" w:rsidRPr="007D6407" w:rsidRDefault="003071FE" w:rsidP="00F911B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DISPOSICIONES COMUNES</w:t>
      </w:r>
    </w:p>
    <w:p w14:paraId="557F4A7A" w14:textId="3B931E63" w:rsidR="003071FE" w:rsidRPr="007D6407" w:rsidRDefault="003071FE" w:rsidP="00942CD3">
      <w:pPr>
        <w:spacing w:after="0" w:line="240" w:lineRule="auto"/>
        <w:jc w:val="both"/>
        <w:rPr>
          <w:rFonts w:ascii="Arial" w:hAnsi="Arial" w:cs="Arial"/>
          <w:lang w:val="es-CO"/>
        </w:rPr>
      </w:pPr>
    </w:p>
    <w:p w14:paraId="1088236E" w14:textId="7AA8FC8E" w:rsidR="00F911B4" w:rsidRPr="007D6407" w:rsidRDefault="003071FE" w:rsidP="00A373CF">
      <w:pPr>
        <w:pStyle w:val="NormalWeb"/>
        <w:spacing w:before="0" w:beforeAutospacing="0" w:after="0" w:afterAutospacing="0"/>
        <w:jc w:val="both"/>
        <w:rPr>
          <w:rFonts w:ascii="Arial" w:hAnsi="Arial" w:cs="Arial"/>
          <w:sz w:val="22"/>
          <w:szCs w:val="22"/>
          <w:lang w:val="es-CO"/>
        </w:rPr>
      </w:pPr>
      <w:bookmarkStart w:id="1532" w:name="1426"/>
      <w:r w:rsidRPr="007D6407">
        <w:rPr>
          <w:rFonts w:ascii="Arial" w:hAnsi="Arial" w:cs="Arial"/>
          <w:sz w:val="22"/>
          <w:szCs w:val="22"/>
          <w:lang w:val="es-CO"/>
        </w:rPr>
        <w:t>ARTÍCULO 1426. PARTICIPACIÓN DE CAPITAL EXTRANJERO EN EMPRESA NACIONAL AÉREA Y MILITAR DE CARÁCTER COMERCIAL.</w:t>
      </w:r>
      <w:bookmarkEnd w:id="1532"/>
      <w:r w:rsidRPr="007D6407">
        <w:rPr>
          <w:rFonts w:ascii="Arial" w:hAnsi="Arial" w:cs="Arial"/>
          <w:sz w:val="22"/>
          <w:szCs w:val="22"/>
          <w:lang w:val="es-CO"/>
        </w:rPr>
        <w:t> </w:t>
      </w:r>
      <w:r w:rsidR="00A373CF" w:rsidRPr="007D6407">
        <w:rPr>
          <w:rFonts w:ascii="Arial" w:hAnsi="Arial" w:cs="Arial"/>
          <w:sz w:val="22"/>
          <w:szCs w:val="22"/>
          <w:lang w:val="es-CO"/>
        </w:rPr>
        <w:t>Derogado.</w:t>
      </w:r>
    </w:p>
    <w:p w14:paraId="3FEDBECF" w14:textId="77777777" w:rsidR="00A373CF" w:rsidRPr="007D6407" w:rsidRDefault="00A373CF" w:rsidP="00A373CF">
      <w:pPr>
        <w:pStyle w:val="NormalWeb"/>
        <w:spacing w:before="0" w:beforeAutospacing="0" w:after="0" w:afterAutospacing="0"/>
        <w:jc w:val="both"/>
        <w:rPr>
          <w:lang w:val="es-CO"/>
        </w:rPr>
      </w:pPr>
    </w:p>
    <w:p w14:paraId="6AB7A66B" w14:textId="7B11565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33" w:name="1427"/>
      <w:r w:rsidRPr="007D6407">
        <w:rPr>
          <w:rFonts w:ascii="Arial" w:hAnsi="Arial" w:cs="Arial"/>
          <w:sz w:val="22"/>
          <w:szCs w:val="22"/>
          <w:lang w:val="es-CO"/>
        </w:rPr>
        <w:t>ARTÍCULO 1427. FORMALIDADES QUE RIGEN ACTOS O CONTRATOS DE AERONAVES.</w:t>
      </w:r>
      <w:bookmarkEnd w:id="1533"/>
      <w:r w:rsidRPr="007D6407">
        <w:rPr>
          <w:rFonts w:ascii="Arial" w:hAnsi="Arial" w:cs="Arial"/>
          <w:sz w:val="22"/>
          <w:szCs w:val="22"/>
          <w:lang w:val="es-CO"/>
        </w:rPr>
        <w:t> Los actos o contratos que afecten el dominio o que tengan por objeto la constitución de derechos reales sobre naves mayores o sobre aeronaves se perfeccionan por escritura pública. La respectiva escritura sólo se inscribirá en la capitanía del puerto de matrícula o en el registro aeronáutico nacional, según el caso.</w:t>
      </w:r>
    </w:p>
    <w:p w14:paraId="48B5A295"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227838F4" w14:textId="790B7C8A"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tradición se efectuará mediante dicha inscripción acompañada de la entrega material.</w:t>
      </w:r>
    </w:p>
    <w:p w14:paraId="3E13F8CD"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792DB98F" w14:textId="7B2B100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embarcaciones menores se sujetarán a lo dispuesto en el reglamento.</w:t>
      </w:r>
    </w:p>
    <w:p w14:paraId="5FD64369" w14:textId="77777777" w:rsidR="00F911B4" w:rsidRPr="007D6407" w:rsidRDefault="00F911B4" w:rsidP="00942CD3">
      <w:pPr>
        <w:spacing w:after="0" w:line="240" w:lineRule="auto"/>
        <w:jc w:val="both"/>
        <w:rPr>
          <w:lang w:val="es-CO"/>
        </w:rPr>
      </w:pPr>
    </w:p>
    <w:p w14:paraId="6DE896D3" w14:textId="48DB12C6"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34" w:name="1428"/>
      <w:r w:rsidRPr="007D6407">
        <w:rPr>
          <w:rFonts w:ascii="Arial" w:hAnsi="Arial" w:cs="Arial"/>
          <w:sz w:val="22"/>
          <w:szCs w:val="22"/>
          <w:lang w:val="es-CO"/>
        </w:rPr>
        <w:t>ARTÍCULO 1428. ENTREGA DE NAVES O AERONAVES-AMPARO ADMINISTRATIVO PARA IMPEDIR OPERACIÓN.</w:t>
      </w:r>
      <w:bookmarkEnd w:id="1534"/>
      <w:r w:rsidRPr="007D6407">
        <w:rPr>
          <w:rFonts w:ascii="Arial" w:hAnsi="Arial" w:cs="Arial"/>
          <w:sz w:val="22"/>
          <w:szCs w:val="22"/>
          <w:lang w:val="es-CO"/>
        </w:rPr>
        <w:t> Para los efectos de la entrega de naves o aeronaves, el propietario o adquirente podrá solicitar amparo administrativo ante la autoridad marítima o aeronáutica para que ésta impida su operación.</w:t>
      </w:r>
    </w:p>
    <w:p w14:paraId="31516D25"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0EEF0734" w14:textId="7B66AC69" w:rsidR="003071FE" w:rsidRPr="007D6407" w:rsidRDefault="003071FE"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PRIMERA PARTE</w:t>
      </w:r>
    </w:p>
    <w:p w14:paraId="6D821CE8"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02F414C2" w14:textId="3583ABBE" w:rsidR="003071FE" w:rsidRPr="007D6407" w:rsidRDefault="003071FE"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DE LA NAVEGACIÓN ACUATICA</w:t>
      </w:r>
    </w:p>
    <w:p w14:paraId="7BD0CB8E"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57071ED3" w14:textId="4102E918"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r w:rsidRPr="6B435267">
        <w:rPr>
          <w:rStyle w:val="baj"/>
          <w:rFonts w:ascii="Arial" w:hAnsi="Arial" w:cs="Arial"/>
          <w:b/>
          <w:bCs/>
          <w:sz w:val="22"/>
          <w:szCs w:val="22"/>
          <w:lang w:val="es-CO"/>
        </w:rPr>
        <w:t>DISPOSICIONES GENERALES</w:t>
      </w:r>
    </w:p>
    <w:p w14:paraId="47365F3E" w14:textId="1BD4FFA2" w:rsidR="003071FE" w:rsidRPr="007D6407" w:rsidRDefault="003071FE" w:rsidP="00942CD3">
      <w:pPr>
        <w:spacing w:after="0" w:line="240" w:lineRule="auto"/>
        <w:jc w:val="both"/>
        <w:rPr>
          <w:rFonts w:ascii="Arial" w:hAnsi="Arial" w:cs="Arial"/>
          <w:lang w:val="es-CO"/>
        </w:rPr>
      </w:pPr>
    </w:p>
    <w:p w14:paraId="0BF09828" w14:textId="35AC148C"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35" w:name="1429"/>
      <w:r w:rsidRPr="007D6407">
        <w:rPr>
          <w:rFonts w:ascii="Arial" w:hAnsi="Arial" w:cs="Arial"/>
          <w:sz w:val="22"/>
          <w:szCs w:val="22"/>
          <w:lang w:val="es-CO"/>
        </w:rPr>
        <w:t>ARTÍCULO 1429. DEFINICIÓN DE ACTIVIDADES MARÍTIMAS.</w:t>
      </w:r>
      <w:bookmarkEnd w:id="1535"/>
      <w:r w:rsidRPr="007D6407">
        <w:rPr>
          <w:rFonts w:ascii="Arial" w:hAnsi="Arial" w:cs="Arial"/>
          <w:sz w:val="22"/>
          <w:szCs w:val="22"/>
          <w:lang w:val="es-CO"/>
        </w:rPr>
        <w:t xml:space="preserve"> Se consideran actividades marítimas todas aquellas que se efectúan en el mar territorial, zonas adyacentes, suelo y </w:t>
      </w:r>
      <w:proofErr w:type="gramStart"/>
      <w:r w:rsidRPr="007D6407">
        <w:rPr>
          <w:rFonts w:ascii="Arial" w:hAnsi="Arial" w:cs="Arial"/>
          <w:sz w:val="22"/>
          <w:szCs w:val="22"/>
          <w:lang w:val="es-CO"/>
        </w:rPr>
        <w:t>subsuelo pertenecientes</w:t>
      </w:r>
      <w:proofErr w:type="gramEnd"/>
      <w:r w:rsidRPr="007D6407">
        <w:rPr>
          <w:rFonts w:ascii="Arial" w:hAnsi="Arial" w:cs="Arial"/>
          <w:sz w:val="22"/>
          <w:szCs w:val="22"/>
          <w:lang w:val="es-CO"/>
        </w:rPr>
        <w:t xml:space="preserve"> a la plataforma continental y en las costas y puertos de la República, relacionadas con la navegación de altura, de cabotaje, de pesca y científica, con buques nacionales y extranjeros, o con la investigación y extracción de los recursos del mar y de la plataforma.</w:t>
      </w:r>
    </w:p>
    <w:p w14:paraId="2809E6B6" w14:textId="78B416A7" w:rsidR="003071FE" w:rsidRPr="007D6407" w:rsidRDefault="003071FE" w:rsidP="00942CD3">
      <w:pPr>
        <w:spacing w:after="0" w:line="240" w:lineRule="auto"/>
        <w:jc w:val="both"/>
        <w:rPr>
          <w:rFonts w:ascii="Arial" w:hAnsi="Arial" w:cs="Arial"/>
          <w:lang w:val="es-CO"/>
        </w:rPr>
      </w:pPr>
    </w:p>
    <w:p w14:paraId="1EE4A617" w14:textId="3C3571D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36" w:name="1430"/>
      <w:r w:rsidRPr="007D6407">
        <w:rPr>
          <w:rFonts w:ascii="Arial" w:hAnsi="Arial" w:cs="Arial"/>
          <w:sz w:val="22"/>
          <w:szCs w:val="22"/>
          <w:lang w:val="es-CO"/>
        </w:rPr>
        <w:t>ARTÍCULO 1430. DEFINICIÓN DE ACTIVIDAD MARÍTIMA.</w:t>
      </w:r>
      <w:bookmarkEnd w:id="1536"/>
      <w:r w:rsidRPr="007D6407">
        <w:rPr>
          <w:rFonts w:ascii="Arial" w:hAnsi="Arial" w:cs="Arial"/>
          <w:sz w:val="22"/>
          <w:szCs w:val="22"/>
          <w:lang w:val="es-CO"/>
        </w:rPr>
        <w:t> La autoridad marítima nacional estará constituida por la Dirección de Marina Mercante y sus diferentes dependencias, la cual ejercerá sus funciones y atribuciones en los puertos y mar territorial en lo relativo a la vigilancia, control y cumplimiento de las normas relacionadas con las actividades marítimas.</w:t>
      </w:r>
    </w:p>
    <w:p w14:paraId="4068F20D"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44C48F41" w14:textId="2FD6041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autoridad marítima en cada uno de los puertos colombianos se ejercerá por el respectivo capitán de puerto o quien haga sus veces. Los demás funcionarios públicos que ejerzan funciones diferentes en los puertos marítimos y </w:t>
      </w:r>
      <w:proofErr w:type="gramStart"/>
      <w:r w:rsidRPr="007D6407">
        <w:rPr>
          <w:rFonts w:ascii="Arial" w:hAnsi="Arial" w:cs="Arial"/>
          <w:sz w:val="22"/>
          <w:szCs w:val="22"/>
          <w:lang w:val="es-CO"/>
        </w:rPr>
        <w:t>fluviales,</w:t>
      </w:r>
      <w:proofErr w:type="gramEnd"/>
      <w:r w:rsidRPr="007D6407">
        <w:rPr>
          <w:rFonts w:ascii="Arial" w:hAnsi="Arial" w:cs="Arial"/>
          <w:sz w:val="22"/>
          <w:szCs w:val="22"/>
          <w:lang w:val="es-CO"/>
        </w:rPr>
        <w:t xml:space="preserve"> deberán colaborar con la autoridad marítima y en caso de colisión decidirá el capitán de puerto.</w:t>
      </w:r>
    </w:p>
    <w:p w14:paraId="43B894B8" w14:textId="151ABFEE" w:rsidR="003071FE" w:rsidRPr="007D6407" w:rsidRDefault="003071FE" w:rsidP="00942CD3">
      <w:pPr>
        <w:spacing w:after="0" w:line="240" w:lineRule="auto"/>
        <w:jc w:val="both"/>
        <w:rPr>
          <w:rFonts w:ascii="Arial" w:hAnsi="Arial" w:cs="Arial"/>
          <w:lang w:val="es-CO"/>
        </w:rPr>
      </w:pPr>
    </w:p>
    <w:p w14:paraId="1B2E2419" w14:textId="3F5F332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37" w:name="1431"/>
      <w:r w:rsidRPr="007D6407">
        <w:rPr>
          <w:rFonts w:ascii="Arial" w:hAnsi="Arial" w:cs="Arial"/>
          <w:sz w:val="22"/>
          <w:szCs w:val="22"/>
          <w:lang w:val="es-CO"/>
        </w:rPr>
        <w:t>ARTÍCULO 1431. RÉGIMEN DE AUTORIDAD MARÍTIMA.</w:t>
      </w:r>
      <w:bookmarkEnd w:id="1537"/>
      <w:r w:rsidRPr="007D6407">
        <w:rPr>
          <w:rFonts w:ascii="Arial" w:hAnsi="Arial" w:cs="Arial"/>
          <w:sz w:val="22"/>
          <w:szCs w:val="22"/>
          <w:lang w:val="es-CO"/>
        </w:rPr>
        <w:t xml:space="preserve"> La autoridad marítima se regirá en todo lo que no contraríe el presente Libro, por las normas orgánicas de la Marina Mercante o </w:t>
      </w:r>
      <w:proofErr w:type="gramStart"/>
      <w:r w:rsidRPr="007D6407">
        <w:rPr>
          <w:rFonts w:ascii="Arial" w:hAnsi="Arial" w:cs="Arial"/>
          <w:sz w:val="22"/>
          <w:szCs w:val="22"/>
          <w:lang w:val="es-CO"/>
        </w:rPr>
        <w:t>Colombiana</w:t>
      </w:r>
      <w:proofErr w:type="gramEnd"/>
      <w:r w:rsidRPr="007D6407">
        <w:rPr>
          <w:rFonts w:ascii="Arial" w:hAnsi="Arial" w:cs="Arial"/>
          <w:sz w:val="22"/>
          <w:szCs w:val="22"/>
          <w:lang w:val="es-CO"/>
        </w:rPr>
        <w:t xml:space="preserve"> y las disposiciones reglamentarias de ésta.</w:t>
      </w:r>
    </w:p>
    <w:p w14:paraId="7E67E844" w14:textId="77777777" w:rsidR="00F911B4" w:rsidRPr="007D6407" w:rsidRDefault="00F911B4" w:rsidP="00942CD3">
      <w:pPr>
        <w:pStyle w:val="centrado"/>
        <w:spacing w:before="0" w:beforeAutospacing="0" w:after="0" w:afterAutospacing="0"/>
        <w:jc w:val="both"/>
        <w:rPr>
          <w:rFonts w:ascii="Arial" w:hAnsi="Arial" w:cs="Arial"/>
          <w:sz w:val="22"/>
          <w:szCs w:val="22"/>
          <w:lang w:val="es-CO"/>
        </w:rPr>
      </w:pPr>
      <w:bookmarkStart w:id="1538" w:name="Nivel115"/>
    </w:p>
    <w:p w14:paraId="542B90F9" w14:textId="09684BCD"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w:t>
      </w:r>
      <w:bookmarkEnd w:id="1538"/>
    </w:p>
    <w:p w14:paraId="5EF46555"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26657BA6" w14:textId="60E05953" w:rsidR="003071FE" w:rsidRPr="007D6407" w:rsidRDefault="003071FE" w:rsidP="00F911B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LAS NAVES Y SU PROPIEDAD</w:t>
      </w:r>
    </w:p>
    <w:p w14:paraId="19CFB120"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1E4544F5" w14:textId="515946EF" w:rsidR="003071FE" w:rsidRPr="007D6407" w:rsidRDefault="003071FE" w:rsidP="6B435267">
      <w:pPr>
        <w:pStyle w:val="centrado"/>
        <w:spacing w:before="0" w:beforeAutospacing="0" w:after="0" w:afterAutospacing="0"/>
        <w:jc w:val="center"/>
        <w:rPr>
          <w:rFonts w:ascii="Arial" w:hAnsi="Arial" w:cs="Arial"/>
          <w:b/>
          <w:bCs/>
          <w:sz w:val="22"/>
          <w:szCs w:val="22"/>
          <w:lang w:val="es-CO"/>
        </w:rPr>
      </w:pPr>
      <w:bookmarkStart w:id="1539" w:name="Nivel116"/>
      <w:r w:rsidRPr="6B435267">
        <w:rPr>
          <w:rFonts w:ascii="Arial" w:hAnsi="Arial" w:cs="Arial"/>
          <w:b/>
          <w:bCs/>
          <w:sz w:val="22"/>
          <w:szCs w:val="22"/>
          <w:lang w:val="es-CO"/>
        </w:rPr>
        <w:t>CAPÍTULO I</w:t>
      </w:r>
      <w:bookmarkEnd w:id="1539"/>
    </w:p>
    <w:p w14:paraId="364C01D8" w14:textId="77777777" w:rsidR="00DA19FE" w:rsidRPr="007D6407" w:rsidRDefault="00DA19FE" w:rsidP="00F911B4">
      <w:pPr>
        <w:pStyle w:val="centrado"/>
        <w:spacing w:before="0" w:beforeAutospacing="0" w:after="0" w:afterAutospacing="0"/>
        <w:jc w:val="center"/>
        <w:rPr>
          <w:rFonts w:ascii="Arial" w:hAnsi="Arial" w:cs="Arial"/>
          <w:b/>
          <w:bCs/>
          <w:sz w:val="22"/>
          <w:szCs w:val="22"/>
          <w:lang w:val="es-CO"/>
        </w:rPr>
      </w:pPr>
    </w:p>
    <w:p w14:paraId="62732093" w14:textId="77777777" w:rsidR="003071FE" w:rsidRPr="007D6407" w:rsidRDefault="003071FE" w:rsidP="00F911B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NAVES</w:t>
      </w:r>
    </w:p>
    <w:p w14:paraId="75B5A2BB" w14:textId="734675C1" w:rsidR="003071FE" w:rsidRPr="007D6407" w:rsidRDefault="003071FE" w:rsidP="00942CD3">
      <w:pPr>
        <w:spacing w:after="0" w:line="240" w:lineRule="auto"/>
        <w:jc w:val="both"/>
        <w:rPr>
          <w:rFonts w:ascii="Arial" w:hAnsi="Arial" w:cs="Arial"/>
          <w:lang w:val="es-CO"/>
        </w:rPr>
      </w:pPr>
    </w:p>
    <w:p w14:paraId="5430DF63" w14:textId="0A585E6B"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0" w:name="1432"/>
      <w:r w:rsidRPr="007D6407">
        <w:rPr>
          <w:rFonts w:ascii="Arial" w:hAnsi="Arial" w:cs="Arial"/>
          <w:sz w:val="22"/>
          <w:szCs w:val="22"/>
          <w:lang w:val="es-CO"/>
        </w:rPr>
        <w:t>ARTÍCULO 1432. DEFINICIÓN DE NAVES.</w:t>
      </w:r>
      <w:bookmarkEnd w:id="1540"/>
      <w:r w:rsidRPr="007D6407">
        <w:rPr>
          <w:rFonts w:ascii="Arial" w:hAnsi="Arial" w:cs="Arial"/>
          <w:sz w:val="22"/>
          <w:szCs w:val="22"/>
          <w:lang w:val="es-CO"/>
        </w:rPr>
        <w:t> Se entiende por nave toda construcción principal o independiente, idónea para la navegación y destinada a ella, cualquiera que sea su sistema de propulsión.</w:t>
      </w:r>
    </w:p>
    <w:p w14:paraId="04FA4392"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71F6B1C1"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1o.</w:t>
      </w:r>
      <w:r w:rsidRPr="007D6407">
        <w:rPr>
          <w:rFonts w:ascii="Arial" w:hAnsi="Arial" w:cs="Arial"/>
          <w:sz w:val="22"/>
          <w:szCs w:val="22"/>
          <w:lang w:val="es-CO"/>
        </w:rPr>
        <w:t> Las construcciones flotantes no comprendidas en la anterior definición recibirán la denominación de artefactos navales, pero si con estos se desarrollan actividades reguladas por este Libro, se le aplicarán sus normas.</w:t>
      </w:r>
    </w:p>
    <w:p w14:paraId="01653AE6"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200E1C52"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2o.</w:t>
      </w:r>
      <w:r w:rsidRPr="007D6407">
        <w:rPr>
          <w:rFonts w:ascii="Arial" w:hAnsi="Arial" w:cs="Arial"/>
          <w:sz w:val="22"/>
          <w:szCs w:val="22"/>
          <w:lang w:val="es-CO"/>
        </w:rPr>
        <w:t> La autoridad marítima competente hará la correspondiente clasificación de las naves, desde el punto de vista técnico y de uso.</w:t>
      </w:r>
    </w:p>
    <w:p w14:paraId="58613C25" w14:textId="23912C19" w:rsidR="003071FE" w:rsidRPr="007D6407" w:rsidRDefault="003071FE" w:rsidP="00942CD3">
      <w:pPr>
        <w:spacing w:after="0" w:line="240" w:lineRule="auto"/>
        <w:jc w:val="both"/>
        <w:rPr>
          <w:rFonts w:ascii="Arial" w:hAnsi="Arial" w:cs="Arial"/>
          <w:lang w:val="es-CO"/>
        </w:rPr>
      </w:pPr>
    </w:p>
    <w:p w14:paraId="254D46C9" w14:textId="6891222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1" w:name="1433"/>
      <w:r w:rsidRPr="007D6407">
        <w:rPr>
          <w:rFonts w:ascii="Arial" w:hAnsi="Arial" w:cs="Arial"/>
          <w:sz w:val="22"/>
          <w:szCs w:val="22"/>
          <w:lang w:val="es-CO"/>
        </w:rPr>
        <w:t>ARTÍCULO 1433. CLASES DE NAVES - EMBARCACIONES MAYORES Y MENORES.</w:t>
      </w:r>
      <w:bookmarkEnd w:id="1541"/>
      <w:r w:rsidRPr="007D6407">
        <w:rPr>
          <w:rFonts w:ascii="Arial" w:hAnsi="Arial" w:cs="Arial"/>
          <w:sz w:val="22"/>
          <w:szCs w:val="22"/>
          <w:lang w:val="es-CO"/>
        </w:rPr>
        <w:t> Hay dos clases de naves: Las embarcaciones mayores, cuyo tonelaje sea o exceda de veinticinco toneladas, y las embarcaciones menores, cuyo registro no alcance el indicado tonelaje.</w:t>
      </w:r>
    </w:p>
    <w:p w14:paraId="53BAF05E"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20A163B7" w14:textId="55E8B851"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todos los efectos el tonelaje se considera el neto de registro, salvo que se exprese otra cosa.</w:t>
      </w:r>
    </w:p>
    <w:p w14:paraId="72330F21"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6A7B1D06"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unidades remolcadoras se consideran como embarcaciones mayores.</w:t>
      </w:r>
    </w:p>
    <w:p w14:paraId="10155C34" w14:textId="2BD86664" w:rsidR="003071FE" w:rsidRPr="007D6407" w:rsidRDefault="003071FE" w:rsidP="00942CD3">
      <w:pPr>
        <w:spacing w:after="0" w:line="240" w:lineRule="auto"/>
        <w:jc w:val="both"/>
        <w:rPr>
          <w:rFonts w:ascii="Arial" w:hAnsi="Arial" w:cs="Arial"/>
          <w:lang w:val="es-CO"/>
        </w:rPr>
      </w:pPr>
    </w:p>
    <w:p w14:paraId="1E7EF562" w14:textId="6C648B0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2" w:name="1434"/>
      <w:r w:rsidRPr="007D6407">
        <w:rPr>
          <w:rFonts w:ascii="Arial" w:hAnsi="Arial" w:cs="Arial"/>
          <w:sz w:val="22"/>
          <w:szCs w:val="22"/>
          <w:lang w:val="es-CO"/>
        </w:rPr>
        <w:t>ARTÍCULO 1434. DETERMINACIÓN DE ACCESORIOS DE LA NAVE.</w:t>
      </w:r>
      <w:bookmarkEnd w:id="1542"/>
      <w:r w:rsidRPr="007D6407">
        <w:rPr>
          <w:rFonts w:ascii="Arial" w:hAnsi="Arial" w:cs="Arial"/>
          <w:sz w:val="22"/>
          <w:szCs w:val="22"/>
          <w:lang w:val="es-CO"/>
        </w:rPr>
        <w:t> Son accesorios de la nave y se identifican con ella, para los efectos legales, todos los aparejos y utensilios destinados permanentemente a su servicio e indispensables para su utilización, los documentos de a bordo, los repuestos y las provisiones que constituyan la reserva constante y necesaria de la nave.</w:t>
      </w:r>
    </w:p>
    <w:p w14:paraId="079876D0" w14:textId="27DCD87B" w:rsidR="003071FE" w:rsidRPr="007D6407" w:rsidRDefault="003071FE" w:rsidP="00942CD3">
      <w:pPr>
        <w:spacing w:after="0" w:line="240" w:lineRule="auto"/>
        <w:jc w:val="both"/>
        <w:rPr>
          <w:rFonts w:ascii="Arial" w:hAnsi="Arial" w:cs="Arial"/>
          <w:lang w:val="es-CO"/>
        </w:rPr>
      </w:pPr>
    </w:p>
    <w:p w14:paraId="7F12C49A" w14:textId="10F7DDFA"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3" w:name="1435"/>
      <w:r w:rsidRPr="007D6407">
        <w:rPr>
          <w:rFonts w:ascii="Arial" w:hAnsi="Arial" w:cs="Arial"/>
          <w:sz w:val="22"/>
          <w:szCs w:val="22"/>
          <w:lang w:val="es-CO"/>
        </w:rPr>
        <w:t>ARTÍCULO 1435. NATURALEZA DE LAS NAVES.</w:t>
      </w:r>
      <w:bookmarkEnd w:id="1543"/>
      <w:r w:rsidRPr="007D6407">
        <w:rPr>
          <w:rFonts w:ascii="Arial" w:hAnsi="Arial" w:cs="Arial"/>
          <w:sz w:val="22"/>
          <w:szCs w:val="22"/>
          <w:lang w:val="es-CO"/>
        </w:rPr>
        <w:t> La nave es una universalidad mueble de hecho, sujeta al régimen de excepción previsto en este Código.</w:t>
      </w:r>
    </w:p>
    <w:p w14:paraId="0E0D4D3F" w14:textId="5E69AB77" w:rsidR="003071FE" w:rsidRPr="007D6407" w:rsidRDefault="003071FE" w:rsidP="00942CD3">
      <w:pPr>
        <w:spacing w:after="0" w:line="240" w:lineRule="auto"/>
        <w:jc w:val="both"/>
        <w:rPr>
          <w:rFonts w:ascii="Arial" w:hAnsi="Arial" w:cs="Arial"/>
          <w:lang w:val="es-CO"/>
        </w:rPr>
      </w:pPr>
    </w:p>
    <w:p w14:paraId="2F5922C2" w14:textId="6C1DAA5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4" w:name="1436"/>
      <w:r w:rsidRPr="007D6407">
        <w:rPr>
          <w:rFonts w:ascii="Arial" w:hAnsi="Arial" w:cs="Arial"/>
          <w:sz w:val="22"/>
          <w:szCs w:val="22"/>
          <w:lang w:val="es-CO"/>
        </w:rPr>
        <w:t>ARTÍCULO 1436. CONSERVACIÓN DE LA IDENTIDAD DE LA NAVE.</w:t>
      </w:r>
      <w:bookmarkEnd w:id="1544"/>
      <w:r w:rsidRPr="007D6407">
        <w:rPr>
          <w:rFonts w:ascii="Arial" w:hAnsi="Arial" w:cs="Arial"/>
          <w:sz w:val="22"/>
          <w:szCs w:val="22"/>
          <w:lang w:val="es-CO"/>
        </w:rPr>
        <w:t xml:space="preserve"> La nave conserva su </w:t>
      </w:r>
      <w:proofErr w:type="gramStart"/>
      <w:r w:rsidRPr="007D6407">
        <w:rPr>
          <w:rFonts w:ascii="Arial" w:hAnsi="Arial" w:cs="Arial"/>
          <w:sz w:val="22"/>
          <w:szCs w:val="22"/>
          <w:lang w:val="es-CO"/>
        </w:rPr>
        <w:t>identidad</w:t>
      </w:r>
      <w:proofErr w:type="gramEnd"/>
      <w:r w:rsidRPr="007D6407">
        <w:rPr>
          <w:rFonts w:ascii="Arial" w:hAnsi="Arial" w:cs="Arial"/>
          <w:sz w:val="22"/>
          <w:szCs w:val="22"/>
          <w:lang w:val="es-CO"/>
        </w:rPr>
        <w:t xml:space="preserve"> aunque los materiales que la formen sean sucesivamente cambiados.</w:t>
      </w:r>
    </w:p>
    <w:p w14:paraId="2454A53E"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09974126" w14:textId="40AF68C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Deshecha y reconstruida la nave, aunque sea con los mismos materiales, será reputada como nueva.</w:t>
      </w:r>
    </w:p>
    <w:p w14:paraId="0AAB0C06" w14:textId="16E3EAB2" w:rsidR="003071FE" w:rsidRPr="007D6407" w:rsidRDefault="003071FE" w:rsidP="00942CD3">
      <w:pPr>
        <w:spacing w:after="0" w:line="240" w:lineRule="auto"/>
        <w:jc w:val="both"/>
        <w:rPr>
          <w:rFonts w:ascii="Arial" w:hAnsi="Arial" w:cs="Arial"/>
          <w:lang w:val="es-CO"/>
        </w:rPr>
      </w:pPr>
    </w:p>
    <w:p w14:paraId="5EF90504" w14:textId="3915A4C2"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5" w:name="1437"/>
      <w:r w:rsidRPr="007D6407">
        <w:rPr>
          <w:rFonts w:ascii="Arial" w:hAnsi="Arial" w:cs="Arial"/>
          <w:sz w:val="22"/>
          <w:szCs w:val="22"/>
          <w:lang w:val="es-CO"/>
        </w:rPr>
        <w:lastRenderedPageBreak/>
        <w:t>ARTÍCULO 1437. NACIONALIDAD DE NAVES MATRICULADAS EN COLOMBIA.</w:t>
      </w:r>
      <w:bookmarkEnd w:id="1545"/>
      <w:r w:rsidRPr="007D6407">
        <w:rPr>
          <w:rFonts w:ascii="Arial" w:hAnsi="Arial" w:cs="Arial"/>
          <w:sz w:val="22"/>
          <w:szCs w:val="22"/>
          <w:lang w:val="es-CO"/>
        </w:rPr>
        <w:t xml:space="preserve"> Toda nave matriculada en </w:t>
      </w:r>
      <w:proofErr w:type="gramStart"/>
      <w:r w:rsidRPr="007D6407">
        <w:rPr>
          <w:rFonts w:ascii="Arial" w:hAnsi="Arial" w:cs="Arial"/>
          <w:sz w:val="22"/>
          <w:szCs w:val="22"/>
          <w:lang w:val="es-CO"/>
        </w:rPr>
        <w:t>Colombia,</w:t>
      </w:r>
      <w:proofErr w:type="gramEnd"/>
      <w:r w:rsidRPr="007D6407">
        <w:rPr>
          <w:rFonts w:ascii="Arial" w:hAnsi="Arial" w:cs="Arial"/>
          <w:sz w:val="22"/>
          <w:szCs w:val="22"/>
          <w:lang w:val="es-CO"/>
        </w:rPr>
        <w:t xml:space="preserve"> es de nacionalidad colombiana y, por tanto, debe enarbolar el pabellón colombiano.</w:t>
      </w:r>
    </w:p>
    <w:p w14:paraId="12424532"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naves marítimas se matricularán en capitanía de puerto colombiano.</w:t>
      </w:r>
    </w:p>
    <w:p w14:paraId="046AC9EF"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1365415E" w14:textId="577A2859"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demás, como lo dispongan los respectivos reglamentos.</w:t>
      </w:r>
    </w:p>
    <w:p w14:paraId="2E898173" w14:textId="5E53FF68" w:rsidR="003071FE" w:rsidRPr="007D6407" w:rsidRDefault="003071FE" w:rsidP="00942CD3">
      <w:pPr>
        <w:spacing w:after="0" w:line="240" w:lineRule="auto"/>
        <w:jc w:val="both"/>
        <w:rPr>
          <w:rFonts w:ascii="Arial" w:hAnsi="Arial" w:cs="Arial"/>
          <w:lang w:val="es-CO"/>
        </w:rPr>
      </w:pPr>
    </w:p>
    <w:p w14:paraId="6C37EB7F" w14:textId="7EF4FCD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6" w:name="1438"/>
      <w:r w:rsidRPr="007D6407">
        <w:rPr>
          <w:rFonts w:ascii="Arial" w:hAnsi="Arial" w:cs="Arial"/>
          <w:sz w:val="22"/>
          <w:szCs w:val="22"/>
          <w:lang w:val="es-CO"/>
        </w:rPr>
        <w:t>ARTÍCULO 1438. REQUISITOS PARA MATRICULAR UNA NAVE.</w:t>
      </w:r>
      <w:bookmarkEnd w:id="1546"/>
      <w:r w:rsidRPr="007D6407">
        <w:rPr>
          <w:rFonts w:ascii="Arial" w:hAnsi="Arial" w:cs="Arial"/>
          <w:sz w:val="22"/>
          <w:szCs w:val="22"/>
          <w:lang w:val="es-CO"/>
        </w:rPr>
        <w:t> Para matricular una nave se cumplirán los siguientes requisitos:</w:t>
      </w:r>
    </w:p>
    <w:p w14:paraId="739BAB81"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3852555B" w14:textId="0FD18302"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1o) Cuando la nave sea de nueva construcción y el solicitante sea el constructor, presentará certificado de las autoridades marítimas competentes en que conste la licencia otorgada para construirla o la prueba de que trata el artículo siguiente. El constructor podrá hacer la solicitud para sí o para un tercero;</w:t>
      </w:r>
    </w:p>
    <w:p w14:paraId="09F5C126"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49A16564" w14:textId="360F7484"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2o) Si el solicitante es persona distinta del constructor, presentará además la escritura pública que contenga el título del cual derive su derecho. Dicha escritura sólo se registrará en la capitanía de puerto en que se vaya a matricular la nave, y</w:t>
      </w:r>
    </w:p>
    <w:p w14:paraId="6F3B1309"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4FBB854B" w14:textId="30743818"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3o) Si la nave se halla matriculada, se cumplirá lo preceptuado por el artículo </w:t>
      </w:r>
      <w:r w:rsidRPr="00D61D05">
        <w:rPr>
          <w:rFonts w:ascii="Arial" w:hAnsi="Arial" w:cs="Arial"/>
          <w:sz w:val="22"/>
          <w:szCs w:val="22"/>
          <w:lang w:val="es-CO"/>
        </w:rPr>
        <w:t>1445</w:t>
      </w:r>
      <w:r w:rsidRPr="007D6407">
        <w:rPr>
          <w:rFonts w:ascii="Arial" w:hAnsi="Arial" w:cs="Arial"/>
          <w:sz w:val="22"/>
          <w:szCs w:val="22"/>
          <w:lang w:val="es-CO"/>
        </w:rPr>
        <w:t>.</w:t>
      </w:r>
    </w:p>
    <w:p w14:paraId="6AE7629C" w14:textId="77777777" w:rsidR="00F911B4" w:rsidRPr="007D6407" w:rsidRDefault="00F911B4" w:rsidP="00942CD3">
      <w:pPr>
        <w:pStyle w:val="NormalWeb"/>
        <w:spacing w:before="0" w:beforeAutospacing="0" w:after="0" w:afterAutospacing="0"/>
        <w:jc w:val="both"/>
        <w:rPr>
          <w:rStyle w:val="baj"/>
          <w:rFonts w:ascii="Arial" w:hAnsi="Arial" w:cs="Arial"/>
          <w:sz w:val="22"/>
          <w:szCs w:val="22"/>
          <w:lang w:val="es-CO"/>
        </w:rPr>
      </w:pPr>
    </w:p>
    <w:p w14:paraId="67F57186" w14:textId="389FF0D8"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1o.</w:t>
      </w:r>
      <w:r w:rsidRPr="007D6407">
        <w:rPr>
          <w:rFonts w:ascii="Arial" w:hAnsi="Arial" w:cs="Arial"/>
          <w:sz w:val="22"/>
          <w:szCs w:val="22"/>
          <w:lang w:val="es-CO"/>
        </w:rPr>
        <w:t> Al matricular una nave de nueva construcción se exigirá certificación de la capitanía del puerto del lugar donde se encuentre el astillero en que se construyó, de que se halla libre de hipoteca. Si existiere este gravamen se inscribirá en la respectiva matrícula.</w:t>
      </w:r>
    </w:p>
    <w:p w14:paraId="3E91565C" w14:textId="77777777" w:rsidR="00F911B4" w:rsidRPr="007D6407" w:rsidRDefault="00F911B4" w:rsidP="00942CD3">
      <w:pPr>
        <w:pStyle w:val="NormalWeb"/>
        <w:spacing w:before="0" w:beforeAutospacing="0" w:after="0" w:afterAutospacing="0"/>
        <w:jc w:val="both"/>
        <w:rPr>
          <w:rStyle w:val="baj"/>
          <w:rFonts w:ascii="Arial" w:hAnsi="Arial" w:cs="Arial"/>
          <w:sz w:val="22"/>
          <w:szCs w:val="22"/>
          <w:lang w:val="es-CO"/>
        </w:rPr>
      </w:pPr>
    </w:p>
    <w:p w14:paraId="4E11155E" w14:textId="49BEFA33"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2o.</w:t>
      </w:r>
      <w:r w:rsidRPr="007D6407">
        <w:rPr>
          <w:rFonts w:ascii="Arial" w:hAnsi="Arial" w:cs="Arial"/>
          <w:sz w:val="22"/>
          <w:szCs w:val="22"/>
          <w:lang w:val="es-CO"/>
        </w:rPr>
        <w:t xml:space="preserve"> El contrato de construcción de naves, no </w:t>
      </w:r>
      <w:proofErr w:type="gramStart"/>
      <w:r w:rsidRPr="007D6407">
        <w:rPr>
          <w:rFonts w:ascii="Arial" w:hAnsi="Arial" w:cs="Arial"/>
          <w:sz w:val="22"/>
          <w:szCs w:val="22"/>
          <w:lang w:val="es-CO"/>
        </w:rPr>
        <w:t>obstante</w:t>
      </w:r>
      <w:proofErr w:type="gramEnd"/>
      <w:r w:rsidRPr="007D6407">
        <w:rPr>
          <w:rFonts w:ascii="Arial" w:hAnsi="Arial" w:cs="Arial"/>
          <w:sz w:val="22"/>
          <w:szCs w:val="22"/>
          <w:lang w:val="es-CO"/>
        </w:rPr>
        <w:t xml:space="preserve"> su naturaleza mercantil, se regirá por las normas del Código Civil.</w:t>
      </w:r>
    </w:p>
    <w:p w14:paraId="42730E07" w14:textId="77777777" w:rsidR="00F911B4" w:rsidRPr="007D6407" w:rsidRDefault="00F911B4" w:rsidP="00942CD3">
      <w:pPr>
        <w:spacing w:after="0" w:line="240" w:lineRule="auto"/>
        <w:jc w:val="both"/>
        <w:rPr>
          <w:lang w:val="es-CO"/>
        </w:rPr>
      </w:pPr>
    </w:p>
    <w:p w14:paraId="68B9E200" w14:textId="2E4130C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7" w:name="1439"/>
      <w:r w:rsidRPr="007D6407">
        <w:rPr>
          <w:rFonts w:ascii="Arial" w:hAnsi="Arial" w:cs="Arial"/>
          <w:sz w:val="22"/>
          <w:szCs w:val="22"/>
          <w:lang w:val="es-CO"/>
        </w:rPr>
        <w:t>ARTÍCULO 1439. MATRÍCULA DE LA NAVE ANTERIORMENTE MATRICULADA EN EL EXTERIOR.</w:t>
      </w:r>
      <w:bookmarkEnd w:id="1547"/>
      <w:r w:rsidRPr="007D6407">
        <w:rPr>
          <w:rFonts w:ascii="Arial" w:hAnsi="Arial" w:cs="Arial"/>
          <w:sz w:val="22"/>
          <w:szCs w:val="22"/>
          <w:lang w:val="es-CO"/>
        </w:rPr>
        <w:t> Para matricular una nave anteriormente matriculada en país extranjero se acompañará, además del título que acredite la propiedad del solicitante, de conformidad con los artículos </w:t>
      </w:r>
      <w:r w:rsidRPr="00D61D05">
        <w:rPr>
          <w:rFonts w:ascii="Arial" w:hAnsi="Arial" w:cs="Arial"/>
          <w:sz w:val="22"/>
          <w:szCs w:val="22"/>
          <w:lang w:val="es-CO"/>
        </w:rPr>
        <w:t>1427</w:t>
      </w:r>
      <w:r w:rsidRPr="007D6407">
        <w:rPr>
          <w:rFonts w:ascii="Arial" w:hAnsi="Arial" w:cs="Arial"/>
          <w:sz w:val="22"/>
          <w:szCs w:val="22"/>
          <w:lang w:val="es-CO"/>
        </w:rPr>
        <w:t> y </w:t>
      </w:r>
      <w:r w:rsidRPr="00D61D05">
        <w:rPr>
          <w:rFonts w:ascii="Arial" w:hAnsi="Arial" w:cs="Arial"/>
          <w:sz w:val="22"/>
          <w:szCs w:val="22"/>
          <w:lang w:val="es-CO"/>
        </w:rPr>
        <w:t>1442</w:t>
      </w:r>
      <w:r w:rsidRPr="007D6407">
        <w:rPr>
          <w:rFonts w:ascii="Arial" w:hAnsi="Arial" w:cs="Arial"/>
          <w:sz w:val="22"/>
          <w:szCs w:val="22"/>
          <w:lang w:val="es-CO"/>
        </w:rPr>
        <w:t>, una constancia de cancelación de la matrícula extranjera y la prueba de la entrega material de la nave.</w:t>
      </w:r>
    </w:p>
    <w:p w14:paraId="3E201BC7" w14:textId="5BE9EFC3" w:rsidR="003071FE" w:rsidRPr="007D6407" w:rsidRDefault="003071FE" w:rsidP="00942CD3">
      <w:pPr>
        <w:spacing w:after="0" w:line="240" w:lineRule="auto"/>
        <w:jc w:val="both"/>
        <w:rPr>
          <w:rFonts w:ascii="Arial" w:hAnsi="Arial" w:cs="Arial"/>
          <w:lang w:val="es-CO"/>
        </w:rPr>
      </w:pPr>
    </w:p>
    <w:p w14:paraId="70D66BD8" w14:textId="37A0CB85"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48" w:name="1440"/>
      <w:r w:rsidRPr="007D6407">
        <w:rPr>
          <w:rFonts w:ascii="Arial" w:hAnsi="Arial" w:cs="Arial"/>
          <w:sz w:val="22"/>
          <w:szCs w:val="22"/>
          <w:lang w:val="es-CO"/>
        </w:rPr>
        <w:t>ARTÍCULO 1440. REQUISITOS TÉCNICOS EXIGIDOS PARA LA MATRÍCULA.</w:t>
      </w:r>
      <w:bookmarkEnd w:id="1548"/>
      <w:r w:rsidRPr="007D6407">
        <w:rPr>
          <w:rFonts w:ascii="Arial" w:hAnsi="Arial" w:cs="Arial"/>
          <w:sz w:val="22"/>
          <w:szCs w:val="22"/>
          <w:lang w:val="es-CO"/>
        </w:rPr>
        <w:t> La matrícula se sujetará a los requisitos técnicos exigidos por los reglamentos de la autoridad marítima y, al hacerla, se entregará al capitán de puerto copia auténtica de la escritura pública, con destino al protocolo de la capitanía.</w:t>
      </w:r>
    </w:p>
    <w:p w14:paraId="49500AF6"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bookmarkStart w:id="1549" w:name="1441"/>
    </w:p>
    <w:p w14:paraId="6F64F305" w14:textId="4BDBA56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1441. LIBRO DE MATRÍCULA Y PROTOCOLIZACIÓN DE DOCUMENTOS SOBRE NAVES.</w:t>
      </w:r>
      <w:bookmarkEnd w:id="1549"/>
      <w:r w:rsidRPr="007D6407">
        <w:rPr>
          <w:rFonts w:ascii="Arial" w:hAnsi="Arial" w:cs="Arial"/>
          <w:sz w:val="22"/>
          <w:szCs w:val="22"/>
          <w:lang w:val="es-CO"/>
        </w:rPr>
        <w:t> En cada capitanía de puerto se llevará un libro de matrícula, en el cual se registrarán, además, los actos que tengan por objeto derechos reales sobre las naves y los embargos y litigios relacionados con éstas.</w:t>
      </w:r>
    </w:p>
    <w:p w14:paraId="7ACA34F3"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0ECC09B8" w14:textId="1EC15AEF"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se llevará el protocolo, conforme al Título IV del Decreto-Ley 960 de 1970, en el que se incorporarán todos los documentos y actuaciones relativos al dominio y demás derechos reales sobre las naves.</w:t>
      </w:r>
    </w:p>
    <w:p w14:paraId="4C2F964C" w14:textId="77777777" w:rsidR="00F911B4" w:rsidRPr="007D6407" w:rsidRDefault="00F911B4" w:rsidP="00942CD3">
      <w:pPr>
        <w:pStyle w:val="NormalWeb"/>
        <w:spacing w:before="0" w:beforeAutospacing="0" w:after="0" w:afterAutospacing="0"/>
        <w:jc w:val="both"/>
        <w:rPr>
          <w:rFonts w:ascii="Arial" w:hAnsi="Arial" w:cs="Arial"/>
          <w:sz w:val="22"/>
          <w:szCs w:val="22"/>
          <w:lang w:val="es-CO"/>
        </w:rPr>
      </w:pPr>
    </w:p>
    <w:p w14:paraId="449D97E8" w14:textId="3A5E3BF9"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El certificado de matrícula con la inserción de la totalidad de </w:t>
      </w:r>
      <w:proofErr w:type="gramStart"/>
      <w:r w:rsidRPr="007D6407">
        <w:rPr>
          <w:rFonts w:ascii="Arial" w:hAnsi="Arial" w:cs="Arial"/>
          <w:sz w:val="22"/>
          <w:szCs w:val="22"/>
          <w:lang w:val="es-CO"/>
        </w:rPr>
        <w:t>esta,</w:t>
      </w:r>
      <w:proofErr w:type="gramEnd"/>
      <w:r w:rsidRPr="007D6407">
        <w:rPr>
          <w:rFonts w:ascii="Arial" w:hAnsi="Arial" w:cs="Arial"/>
          <w:sz w:val="22"/>
          <w:szCs w:val="22"/>
          <w:lang w:val="es-CO"/>
        </w:rPr>
        <w:t xml:space="preserve"> acreditará la nacionalidad de la nave.</w:t>
      </w:r>
    </w:p>
    <w:p w14:paraId="6CD984BB" w14:textId="58A5CF74" w:rsidR="003071FE" w:rsidRPr="007D6407" w:rsidRDefault="003071FE" w:rsidP="00942CD3">
      <w:pPr>
        <w:spacing w:after="0" w:line="240" w:lineRule="auto"/>
        <w:jc w:val="both"/>
        <w:rPr>
          <w:rFonts w:ascii="Arial" w:hAnsi="Arial" w:cs="Arial"/>
          <w:lang w:val="es-CO"/>
        </w:rPr>
      </w:pPr>
    </w:p>
    <w:p w14:paraId="6FC5F7E3" w14:textId="28D7D9AD"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0" w:name="1442"/>
      <w:r w:rsidRPr="007D6407">
        <w:rPr>
          <w:rFonts w:ascii="Arial" w:hAnsi="Arial" w:cs="Arial"/>
          <w:sz w:val="22"/>
          <w:szCs w:val="22"/>
          <w:lang w:val="es-CO"/>
        </w:rPr>
        <w:lastRenderedPageBreak/>
        <w:t>ARTÍCULO 1442. PRUEBA DE LA PROPIEDAD DE NAVES MATRICULADAS O CONSTITUIDAS EN EL EXTERIOR.</w:t>
      </w:r>
      <w:bookmarkEnd w:id="1550"/>
      <w:r w:rsidRPr="007D6407">
        <w:rPr>
          <w:rFonts w:ascii="Arial" w:hAnsi="Arial" w:cs="Arial"/>
          <w:sz w:val="22"/>
          <w:szCs w:val="22"/>
          <w:lang w:val="es-CO"/>
        </w:rPr>
        <w:t xml:space="preserve"> La propiedad de las naves matriculadas o construidas en país </w:t>
      </w:r>
      <w:proofErr w:type="gramStart"/>
      <w:r w:rsidRPr="007D6407">
        <w:rPr>
          <w:rFonts w:ascii="Arial" w:hAnsi="Arial" w:cs="Arial"/>
          <w:sz w:val="22"/>
          <w:szCs w:val="22"/>
          <w:lang w:val="es-CO"/>
        </w:rPr>
        <w:t>extranjero,</w:t>
      </w:r>
      <w:proofErr w:type="gramEnd"/>
      <w:r w:rsidRPr="007D6407">
        <w:rPr>
          <w:rFonts w:ascii="Arial" w:hAnsi="Arial" w:cs="Arial"/>
          <w:sz w:val="22"/>
          <w:szCs w:val="22"/>
          <w:lang w:val="es-CO"/>
        </w:rPr>
        <w:t xml:space="preserve"> se probará por los medios que establezca la legislación del correspondiente país; los documentos serán autenticados conforme a la ley colombiana.</w:t>
      </w:r>
    </w:p>
    <w:p w14:paraId="18C3A658" w14:textId="4244BA7D" w:rsidR="003071FE" w:rsidRPr="007D6407" w:rsidRDefault="003071FE" w:rsidP="00942CD3">
      <w:pPr>
        <w:spacing w:after="0" w:line="240" w:lineRule="auto"/>
        <w:jc w:val="both"/>
        <w:rPr>
          <w:rFonts w:ascii="Arial" w:hAnsi="Arial" w:cs="Arial"/>
          <w:lang w:val="es-CO"/>
        </w:rPr>
      </w:pPr>
    </w:p>
    <w:p w14:paraId="24D14095" w14:textId="4B520081"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1" w:name="1443"/>
      <w:r w:rsidRPr="007D6407">
        <w:rPr>
          <w:rFonts w:ascii="Arial" w:hAnsi="Arial" w:cs="Arial"/>
          <w:sz w:val="22"/>
          <w:szCs w:val="22"/>
          <w:lang w:val="es-CO"/>
        </w:rPr>
        <w:t>ARTÍCULO 1443. FORMAS DE ADQUIRIR EL DOMINIO DE NAVES.</w:t>
      </w:r>
      <w:bookmarkEnd w:id="1551"/>
      <w:r w:rsidRPr="007D6407">
        <w:rPr>
          <w:rFonts w:ascii="Arial" w:hAnsi="Arial" w:cs="Arial"/>
          <w:sz w:val="22"/>
          <w:szCs w:val="22"/>
          <w:lang w:val="es-CO"/>
        </w:rPr>
        <w:t> La propiedad de las naves puede adquirirse por los medios establecidos en la ley.</w:t>
      </w:r>
    </w:p>
    <w:p w14:paraId="03C666C4" w14:textId="77777777" w:rsidR="003B07AE" w:rsidRPr="007D6407" w:rsidRDefault="003B07AE" w:rsidP="00942CD3">
      <w:pPr>
        <w:pStyle w:val="NormalWeb"/>
        <w:spacing w:before="0" w:beforeAutospacing="0" w:after="0" w:afterAutospacing="0"/>
        <w:jc w:val="both"/>
        <w:rPr>
          <w:rFonts w:ascii="Arial" w:hAnsi="Arial" w:cs="Arial"/>
          <w:sz w:val="22"/>
          <w:szCs w:val="22"/>
          <w:lang w:val="es-CO"/>
        </w:rPr>
      </w:pPr>
    </w:p>
    <w:p w14:paraId="0AA759F7" w14:textId="054D5BC6"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Para los efectos de adquisición por prescripción, los términos establecidos en el Código Civil quedan reducidos a la </w:t>
      </w:r>
      <w:proofErr w:type="spellStart"/>
      <w:r w:rsidRPr="007D6407">
        <w:rPr>
          <w:rFonts w:ascii="Arial" w:hAnsi="Arial" w:cs="Arial"/>
          <w:sz w:val="22"/>
          <w:szCs w:val="22"/>
          <w:lang w:val="es-CO"/>
        </w:rPr>
        <w:t>mit</w:t>
      </w:r>
      <w:proofErr w:type="spellEnd"/>
      <w:r w:rsidRPr="007D6407">
        <w:rPr>
          <w:rFonts w:ascii="Arial" w:hAnsi="Arial" w:cs="Arial"/>
          <w:sz w:val="22"/>
          <w:szCs w:val="22"/>
          <w:lang w:val="es-CO"/>
        </w:rPr>
        <w:t>.</w:t>
      </w:r>
    </w:p>
    <w:p w14:paraId="323A654F" w14:textId="77777777" w:rsidR="003B07AE" w:rsidRPr="007D6407" w:rsidRDefault="003B07AE" w:rsidP="00942CD3">
      <w:pPr>
        <w:pStyle w:val="NormalWeb"/>
        <w:spacing w:before="0" w:beforeAutospacing="0" w:after="0" w:afterAutospacing="0"/>
        <w:jc w:val="both"/>
        <w:rPr>
          <w:rFonts w:ascii="Arial" w:hAnsi="Arial" w:cs="Arial"/>
          <w:sz w:val="22"/>
          <w:szCs w:val="22"/>
          <w:lang w:val="es-CO"/>
        </w:rPr>
      </w:pPr>
    </w:p>
    <w:p w14:paraId="5133174B" w14:textId="61B32FB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capitán, los oficiales y tripulación de la nave no podrán adquirir su dominio por prescripción.</w:t>
      </w:r>
    </w:p>
    <w:p w14:paraId="30118BC9" w14:textId="6D612AA4" w:rsidR="003071FE" w:rsidRPr="007D6407" w:rsidRDefault="003071FE" w:rsidP="00942CD3">
      <w:pPr>
        <w:spacing w:after="0" w:line="240" w:lineRule="auto"/>
        <w:jc w:val="both"/>
        <w:rPr>
          <w:rFonts w:ascii="Arial" w:hAnsi="Arial" w:cs="Arial"/>
          <w:lang w:val="es-CO"/>
        </w:rPr>
      </w:pPr>
    </w:p>
    <w:p w14:paraId="2C2C7B4F" w14:textId="7B01D023"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2" w:name="1444"/>
      <w:r w:rsidRPr="007D6407">
        <w:rPr>
          <w:rFonts w:ascii="Arial" w:hAnsi="Arial" w:cs="Arial"/>
          <w:sz w:val="22"/>
          <w:szCs w:val="22"/>
          <w:lang w:val="es-CO"/>
        </w:rPr>
        <w:t>ARTÍCULO 1444. ADQUISICIÓN POR ABANDONO DE NAVES.</w:t>
      </w:r>
      <w:bookmarkEnd w:id="1552"/>
      <w:r w:rsidRPr="007D6407">
        <w:rPr>
          <w:rFonts w:ascii="Arial" w:hAnsi="Arial" w:cs="Arial"/>
          <w:sz w:val="22"/>
          <w:szCs w:val="22"/>
          <w:lang w:val="es-CO"/>
        </w:rPr>
        <w:t> El dominio de una nave puede adquirirse en caso de abandono de conformidad con los artículos </w:t>
      </w:r>
      <w:r w:rsidRPr="00D61D05">
        <w:rPr>
          <w:rFonts w:ascii="Arial" w:hAnsi="Arial" w:cs="Arial"/>
          <w:sz w:val="22"/>
          <w:szCs w:val="22"/>
          <w:lang w:val="es-CO"/>
        </w:rPr>
        <w:t>1737</w:t>
      </w:r>
      <w:r w:rsidRPr="007D6407">
        <w:rPr>
          <w:rFonts w:ascii="Arial" w:hAnsi="Arial" w:cs="Arial"/>
          <w:sz w:val="22"/>
          <w:szCs w:val="22"/>
          <w:lang w:val="es-CO"/>
        </w:rPr>
        <w:t> y siguientes.</w:t>
      </w:r>
    </w:p>
    <w:p w14:paraId="41833EA5" w14:textId="43ADD3AF" w:rsidR="003071FE" w:rsidRPr="007D6407" w:rsidRDefault="003071FE" w:rsidP="00942CD3">
      <w:pPr>
        <w:spacing w:after="0" w:line="240" w:lineRule="auto"/>
        <w:jc w:val="both"/>
        <w:rPr>
          <w:rFonts w:ascii="Arial" w:hAnsi="Arial" w:cs="Arial"/>
          <w:lang w:val="es-CO"/>
        </w:rPr>
      </w:pPr>
    </w:p>
    <w:p w14:paraId="63071B94" w14:textId="11A0B120"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3" w:name="1445"/>
      <w:r w:rsidRPr="007D6407">
        <w:rPr>
          <w:rFonts w:ascii="Arial" w:hAnsi="Arial" w:cs="Arial"/>
          <w:sz w:val="22"/>
          <w:szCs w:val="22"/>
          <w:lang w:val="es-CO"/>
        </w:rPr>
        <w:t>ARTÍCULO 1445. FORMA DE EFECTUAR TRADICIÓN DEL DOMINIO DE LA NAVE.</w:t>
      </w:r>
      <w:bookmarkEnd w:id="1553"/>
      <w:r w:rsidRPr="007D6407">
        <w:rPr>
          <w:rFonts w:ascii="Arial" w:hAnsi="Arial" w:cs="Arial"/>
          <w:sz w:val="22"/>
          <w:szCs w:val="22"/>
          <w:lang w:val="es-CO"/>
        </w:rPr>
        <w:t> La tradición del dominio de una nave matriculada se hará mediante la cancelación de la matrícula al enajenante y la expedición de una nueva matrícula al adquirente, quien acompañará a su solicitud la prueba de su derecho; además, deberá acreditarse la previa entrega de la nave.</w:t>
      </w:r>
    </w:p>
    <w:p w14:paraId="138720B9" w14:textId="77777777" w:rsidR="003B07AE" w:rsidRPr="007D6407" w:rsidRDefault="003B07AE" w:rsidP="00942CD3">
      <w:pPr>
        <w:pStyle w:val="NormalWeb"/>
        <w:spacing w:before="0" w:beforeAutospacing="0" w:after="0" w:afterAutospacing="0"/>
        <w:jc w:val="both"/>
        <w:rPr>
          <w:rFonts w:ascii="Arial" w:hAnsi="Arial" w:cs="Arial"/>
          <w:sz w:val="22"/>
          <w:szCs w:val="22"/>
          <w:lang w:val="es-CO"/>
        </w:rPr>
      </w:pPr>
    </w:p>
    <w:p w14:paraId="22B9DC3A" w14:textId="274169DE"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nave no estuviere matriculada, su tradición se hará mediante matrícula a favor del adquirente, con el cumplimiento de los requisitos indicados en el inciso anterior.</w:t>
      </w:r>
    </w:p>
    <w:p w14:paraId="4F426048" w14:textId="2E79E5B8" w:rsidR="003071FE" w:rsidRPr="007D6407" w:rsidRDefault="003071FE" w:rsidP="00942CD3">
      <w:pPr>
        <w:spacing w:after="0" w:line="240" w:lineRule="auto"/>
        <w:jc w:val="both"/>
        <w:rPr>
          <w:rFonts w:ascii="Arial" w:hAnsi="Arial" w:cs="Arial"/>
          <w:lang w:val="es-CO"/>
        </w:rPr>
      </w:pPr>
    </w:p>
    <w:p w14:paraId="40748160" w14:textId="207C291A"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4" w:name="1446"/>
      <w:r w:rsidRPr="007D6407">
        <w:rPr>
          <w:rFonts w:ascii="Arial" w:hAnsi="Arial" w:cs="Arial"/>
          <w:sz w:val="22"/>
          <w:szCs w:val="22"/>
          <w:lang w:val="es-CO"/>
        </w:rPr>
        <w:t>ARTÍCULO 1446. TRANSMISIÓN DE DOMINIO DE LA NAVE POR ENAJENACIÓN VOLUNTARIA - EFECTOS.</w:t>
      </w:r>
      <w:bookmarkEnd w:id="1554"/>
      <w:r w:rsidRPr="007D6407">
        <w:rPr>
          <w:rFonts w:ascii="Arial" w:hAnsi="Arial" w:cs="Arial"/>
          <w:sz w:val="22"/>
          <w:szCs w:val="22"/>
          <w:lang w:val="es-CO"/>
        </w:rPr>
        <w:t> En caso de enajenación voluntaria, el dominio de una nave se transmite al adquirente sin perjuicio de los privilegios y derechos reales establecidos.</w:t>
      </w:r>
    </w:p>
    <w:p w14:paraId="737EE5BF" w14:textId="77777777" w:rsidR="003B07AE" w:rsidRPr="007D6407" w:rsidRDefault="003B07AE" w:rsidP="00942CD3">
      <w:pPr>
        <w:pStyle w:val="NormalWeb"/>
        <w:spacing w:before="0" w:beforeAutospacing="0" w:after="0" w:afterAutospacing="0"/>
        <w:jc w:val="both"/>
        <w:rPr>
          <w:rFonts w:ascii="Arial" w:hAnsi="Arial" w:cs="Arial"/>
          <w:sz w:val="22"/>
          <w:szCs w:val="22"/>
          <w:lang w:val="es-CO"/>
        </w:rPr>
      </w:pPr>
    </w:p>
    <w:p w14:paraId="509403D6" w14:textId="41FF201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correspondiente acto de enajenación se insertará una relación de las deudas privilegiadas e hipotecarias que afecten la nave, suministrada por el enajenante, quien de no hacerlo será considerado de mala fe.</w:t>
      </w:r>
    </w:p>
    <w:p w14:paraId="5963F8EA" w14:textId="156E7F7D" w:rsidR="003071FE" w:rsidRPr="007D6407" w:rsidRDefault="003071FE" w:rsidP="00942CD3">
      <w:pPr>
        <w:spacing w:after="0" w:line="240" w:lineRule="auto"/>
        <w:jc w:val="both"/>
        <w:rPr>
          <w:rFonts w:ascii="Arial" w:hAnsi="Arial" w:cs="Arial"/>
          <w:lang w:val="es-CO"/>
        </w:rPr>
      </w:pPr>
    </w:p>
    <w:p w14:paraId="6B51107B" w14:textId="56FFC90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5" w:name="1447"/>
      <w:r w:rsidRPr="007D6407">
        <w:rPr>
          <w:rFonts w:ascii="Arial" w:hAnsi="Arial" w:cs="Arial"/>
          <w:sz w:val="22"/>
          <w:szCs w:val="22"/>
          <w:lang w:val="es-CO"/>
        </w:rPr>
        <w:t>ARTÍCULO 1447. IMPUGNACIÓN DE LA ENAJENACIÓN DE LA NAVE POR ACREEDORES.</w:t>
      </w:r>
      <w:bookmarkEnd w:id="1555"/>
      <w:r w:rsidRPr="007D6407">
        <w:rPr>
          <w:rFonts w:ascii="Arial" w:hAnsi="Arial" w:cs="Arial"/>
          <w:sz w:val="22"/>
          <w:szCs w:val="22"/>
          <w:lang w:val="es-CO"/>
        </w:rPr>
        <w:t> La enajenación de una nave puede ser impugnada por los acreedores en los términos y con los requisitos establecidos en este Código y en el Código Civil.</w:t>
      </w:r>
    </w:p>
    <w:p w14:paraId="1FF238F8" w14:textId="4B1DA85D" w:rsidR="003071FE" w:rsidRPr="007D6407" w:rsidRDefault="003071FE" w:rsidP="00942CD3">
      <w:pPr>
        <w:spacing w:after="0" w:line="240" w:lineRule="auto"/>
        <w:jc w:val="both"/>
        <w:rPr>
          <w:rFonts w:ascii="Arial" w:hAnsi="Arial" w:cs="Arial"/>
          <w:lang w:val="es-CO"/>
        </w:rPr>
      </w:pPr>
    </w:p>
    <w:p w14:paraId="2A80465B" w14:textId="22D2BF68"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6" w:name="1448"/>
      <w:r w:rsidRPr="007D6407">
        <w:rPr>
          <w:rFonts w:ascii="Arial" w:hAnsi="Arial" w:cs="Arial"/>
          <w:sz w:val="22"/>
          <w:szCs w:val="22"/>
          <w:lang w:val="es-CO"/>
        </w:rPr>
        <w:t>ARTÍCULO 1448. TRANSMISIÓN DE DOMINIO DE LA NAVE EN VIAJE-EFECTOS.</w:t>
      </w:r>
      <w:bookmarkEnd w:id="1556"/>
      <w:r w:rsidRPr="007D6407">
        <w:rPr>
          <w:rFonts w:ascii="Arial" w:hAnsi="Arial" w:cs="Arial"/>
          <w:sz w:val="22"/>
          <w:szCs w:val="22"/>
          <w:lang w:val="es-CO"/>
        </w:rPr>
        <w:t> Transmitido el dominio de la nave mientras se halle en viaje, el adquirente percibirá los beneficios y soportará las pérdidas resultantes del mismo viaje, salvo pacto en contrario.</w:t>
      </w:r>
    </w:p>
    <w:p w14:paraId="48222BD8"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1617D6BF" w14:textId="68F2DD56"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nave se considerará en viaje desde el momento en que el capitán obtenga de la respectiva capitanía de puerto el permiso de zarpe hasta su arribo al próximo puerto.</w:t>
      </w:r>
    </w:p>
    <w:p w14:paraId="2B960E04" w14:textId="4BD0DC57" w:rsidR="003071FE" w:rsidRPr="007D6407" w:rsidRDefault="003071FE" w:rsidP="00942CD3">
      <w:pPr>
        <w:spacing w:after="0" w:line="240" w:lineRule="auto"/>
        <w:jc w:val="both"/>
        <w:rPr>
          <w:rFonts w:ascii="Arial" w:hAnsi="Arial" w:cs="Arial"/>
          <w:lang w:val="es-CO"/>
        </w:rPr>
      </w:pPr>
    </w:p>
    <w:p w14:paraId="36A484DF" w14:textId="2E3C14E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7" w:name="1449"/>
      <w:r w:rsidRPr="007D6407">
        <w:rPr>
          <w:rFonts w:ascii="Arial" w:hAnsi="Arial" w:cs="Arial"/>
          <w:sz w:val="22"/>
          <w:szCs w:val="22"/>
          <w:lang w:val="es-CO"/>
        </w:rPr>
        <w:t>ARTÍCULO 1449. EMBARGO DE NAVE MATRICULADA EN COLOMBIA.</w:t>
      </w:r>
      <w:bookmarkEnd w:id="1557"/>
      <w:r w:rsidRPr="007D6407">
        <w:rPr>
          <w:rFonts w:ascii="Arial" w:hAnsi="Arial" w:cs="Arial"/>
          <w:sz w:val="22"/>
          <w:szCs w:val="22"/>
          <w:lang w:val="es-CO"/>
        </w:rPr>
        <w:t> Toda nave de matrícula colombiana podrá ser embargada en cualquier puerto del país por los acreedores cuyos créditos gocen de privilegio marítimo y, además, por los que sean hipotecarios.</w:t>
      </w:r>
    </w:p>
    <w:p w14:paraId="24544D42"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608A3B8C" w14:textId="61F8E41E"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Los acreedores comunes sólo podrán embargarla mientras se halle en el puerto de su matrícula.</w:t>
      </w:r>
    </w:p>
    <w:p w14:paraId="321B5036"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Serán competentes los jueces del lugar en que conforme a este artículo debe hacerse el embargo, no sólo para el embargo mismo sino para conocer del correspondiente proceso de ejecución.</w:t>
      </w:r>
    </w:p>
    <w:p w14:paraId="5CE1061A" w14:textId="26A1C64E" w:rsidR="003071FE" w:rsidRPr="007D6407" w:rsidRDefault="003071FE" w:rsidP="00942CD3">
      <w:pPr>
        <w:spacing w:after="0" w:line="240" w:lineRule="auto"/>
        <w:jc w:val="both"/>
        <w:rPr>
          <w:rFonts w:ascii="Arial" w:hAnsi="Arial" w:cs="Arial"/>
          <w:lang w:val="es-CO"/>
        </w:rPr>
      </w:pPr>
    </w:p>
    <w:p w14:paraId="3FB3EF28" w14:textId="54EAA426"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8" w:name="1450"/>
      <w:r w:rsidRPr="007D6407">
        <w:rPr>
          <w:rFonts w:ascii="Arial" w:hAnsi="Arial" w:cs="Arial"/>
          <w:sz w:val="22"/>
          <w:szCs w:val="22"/>
          <w:lang w:val="es-CO"/>
        </w:rPr>
        <w:t>ARTÍCULO 1450. EMBARGO DE NAVES EXTRANJERAS.</w:t>
      </w:r>
      <w:bookmarkEnd w:id="1558"/>
      <w:r w:rsidRPr="007D6407">
        <w:rPr>
          <w:rFonts w:ascii="Arial" w:hAnsi="Arial" w:cs="Arial"/>
          <w:sz w:val="22"/>
          <w:szCs w:val="22"/>
          <w:lang w:val="es-CO"/>
        </w:rPr>
        <w:t xml:space="preserve"> La nave extranjera surta en puerto colombiano podrá ser embargada </w:t>
      </w:r>
      <w:proofErr w:type="gramStart"/>
      <w:r w:rsidRPr="007D6407">
        <w:rPr>
          <w:rFonts w:ascii="Arial" w:hAnsi="Arial" w:cs="Arial"/>
          <w:sz w:val="22"/>
          <w:szCs w:val="22"/>
          <w:lang w:val="es-CO"/>
        </w:rPr>
        <w:t>en razón de</w:t>
      </w:r>
      <w:proofErr w:type="gramEnd"/>
      <w:r w:rsidRPr="007D6407">
        <w:rPr>
          <w:rFonts w:ascii="Arial" w:hAnsi="Arial" w:cs="Arial"/>
          <w:sz w:val="22"/>
          <w:szCs w:val="22"/>
          <w:lang w:val="es-CO"/>
        </w:rPr>
        <w:t xml:space="preserve"> cualquier crédito privilegiado o por cualquier otro crédito que haya sido contraído en Colombia.</w:t>
      </w:r>
    </w:p>
    <w:p w14:paraId="74EAB7F5" w14:textId="5124A834" w:rsidR="003071FE" w:rsidRPr="007D6407" w:rsidRDefault="003071FE" w:rsidP="00942CD3">
      <w:pPr>
        <w:spacing w:after="0" w:line="240" w:lineRule="auto"/>
        <w:jc w:val="both"/>
        <w:rPr>
          <w:rFonts w:ascii="Arial" w:hAnsi="Arial" w:cs="Arial"/>
          <w:lang w:val="es-CO"/>
        </w:rPr>
      </w:pPr>
    </w:p>
    <w:p w14:paraId="6BA01774" w14:textId="3660367F"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59" w:name="1451"/>
      <w:r w:rsidRPr="007D6407">
        <w:rPr>
          <w:rFonts w:ascii="Arial" w:hAnsi="Arial" w:cs="Arial"/>
          <w:sz w:val="22"/>
          <w:szCs w:val="22"/>
          <w:lang w:val="es-CO"/>
        </w:rPr>
        <w:t>ARTÍCULO 1451. FORMALIDADES EN EL EMBARGO DE NAVES.</w:t>
      </w:r>
      <w:bookmarkEnd w:id="1559"/>
      <w:r w:rsidRPr="007D6407">
        <w:rPr>
          <w:rFonts w:ascii="Arial" w:hAnsi="Arial" w:cs="Arial"/>
          <w:sz w:val="22"/>
          <w:szCs w:val="22"/>
          <w:lang w:val="es-CO"/>
        </w:rPr>
        <w:t> Embargada una nave, el juez lo comunicará, antes de notificar el auto respectivo, al capitán de puerto de matrícula para su registro.</w:t>
      </w:r>
    </w:p>
    <w:p w14:paraId="0AEFD36B"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77B0BB3E" w14:textId="3F857030"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Dictada la providencia de embargo y secuestro, aunque no esté ejecutoriada, la nave no podrá zarpar, a menos que se preste una caución real, bancaria o de compañía de seguros, igual al doble del crédito demandado, sin intereses ni costas, ni exceder en ningún caso el límite señalado en el artículo </w:t>
      </w:r>
      <w:r w:rsidRPr="00D61D05">
        <w:rPr>
          <w:rFonts w:ascii="Arial" w:hAnsi="Arial" w:cs="Arial"/>
          <w:sz w:val="22"/>
          <w:szCs w:val="22"/>
          <w:lang w:val="es-CO"/>
        </w:rPr>
        <w:t>1481</w:t>
      </w:r>
      <w:r w:rsidRPr="007D6407">
        <w:rPr>
          <w:rFonts w:ascii="Arial" w:hAnsi="Arial" w:cs="Arial"/>
          <w:sz w:val="22"/>
          <w:szCs w:val="22"/>
          <w:lang w:val="es-CO"/>
        </w:rPr>
        <w:t>, para garantizar su regreso oportuno.</w:t>
      </w:r>
    </w:p>
    <w:p w14:paraId="4D324039"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520C2E56" w14:textId="2D8E752E"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nave que haya recibido autorización de </w:t>
      </w:r>
      <w:proofErr w:type="gramStart"/>
      <w:r w:rsidRPr="007D6407">
        <w:rPr>
          <w:rFonts w:ascii="Arial" w:hAnsi="Arial" w:cs="Arial"/>
          <w:sz w:val="22"/>
          <w:szCs w:val="22"/>
          <w:lang w:val="es-CO"/>
        </w:rPr>
        <w:t>zarpe,</w:t>
      </w:r>
      <w:proofErr w:type="gramEnd"/>
      <w:r w:rsidRPr="007D6407">
        <w:rPr>
          <w:rFonts w:ascii="Arial" w:hAnsi="Arial" w:cs="Arial"/>
          <w:sz w:val="22"/>
          <w:szCs w:val="22"/>
          <w:lang w:val="es-CO"/>
        </w:rPr>
        <w:t xml:space="preserve"> no podrá ser secuestrada sino por obligaciones contraídas con el fin de aprestarla y aprovisionarla para el viaje.</w:t>
      </w:r>
    </w:p>
    <w:p w14:paraId="385A79FA" w14:textId="0655BAD2" w:rsidR="003071FE" w:rsidRPr="007D6407" w:rsidRDefault="003071FE" w:rsidP="00942CD3">
      <w:pPr>
        <w:spacing w:after="0" w:line="240" w:lineRule="auto"/>
        <w:jc w:val="both"/>
        <w:rPr>
          <w:rFonts w:ascii="Arial" w:hAnsi="Arial" w:cs="Arial"/>
          <w:lang w:val="es-CO"/>
        </w:rPr>
      </w:pPr>
    </w:p>
    <w:p w14:paraId="02063268" w14:textId="36B697F8"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60" w:name="1452"/>
      <w:r w:rsidRPr="007D6407">
        <w:rPr>
          <w:rFonts w:ascii="Arial" w:hAnsi="Arial" w:cs="Arial"/>
          <w:sz w:val="22"/>
          <w:szCs w:val="22"/>
          <w:lang w:val="es-CO"/>
        </w:rPr>
        <w:t>ARTÍCULO 1452. TRÁMITE DEL SECUESTRO DE NAVES.</w:t>
      </w:r>
      <w:bookmarkEnd w:id="1560"/>
      <w:r w:rsidRPr="007D6407">
        <w:rPr>
          <w:rFonts w:ascii="Arial" w:hAnsi="Arial" w:cs="Arial"/>
          <w:sz w:val="22"/>
          <w:szCs w:val="22"/>
          <w:lang w:val="es-CO"/>
        </w:rPr>
        <w:t xml:space="preserve"> El secuestro de una nave se hará mediante su entrega a un secuestre, que puede ser el capitán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previo inventario completo y detallado de todos sus elementos, practicado con asistencia del armador o del capitán.</w:t>
      </w:r>
    </w:p>
    <w:p w14:paraId="16E0449A"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42C8774E" w14:textId="1BD6B4BC"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oposiciones se tramitarán conforme al Código de Procedimiento Civil.</w:t>
      </w:r>
    </w:p>
    <w:p w14:paraId="1F95B5AB" w14:textId="21ECBB4B" w:rsidR="003071FE" w:rsidRPr="007D6407" w:rsidRDefault="003071FE" w:rsidP="00942CD3">
      <w:pPr>
        <w:spacing w:after="0" w:line="240" w:lineRule="auto"/>
        <w:jc w:val="both"/>
        <w:rPr>
          <w:rFonts w:ascii="Arial" w:hAnsi="Arial" w:cs="Arial"/>
          <w:lang w:val="es-CO"/>
        </w:rPr>
      </w:pPr>
    </w:p>
    <w:p w14:paraId="4D6732CB" w14:textId="468E3783"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61" w:name="1453"/>
      <w:r w:rsidRPr="007D6407">
        <w:rPr>
          <w:rFonts w:ascii="Arial" w:hAnsi="Arial" w:cs="Arial"/>
          <w:sz w:val="22"/>
          <w:szCs w:val="22"/>
          <w:lang w:val="es-CO"/>
        </w:rPr>
        <w:t>ARTÍCULO 1453. EMBARGO DE CUOTA DEL DEUDOR COPROPIETARIO DE LA NAVE.</w:t>
      </w:r>
      <w:bookmarkEnd w:id="1561"/>
      <w:r w:rsidRPr="007D6407">
        <w:rPr>
          <w:rFonts w:ascii="Arial" w:hAnsi="Arial" w:cs="Arial"/>
          <w:sz w:val="22"/>
          <w:szCs w:val="22"/>
          <w:lang w:val="es-CO"/>
        </w:rPr>
        <w:t> La nave no podrá ser embargada ni rematada por las deudas particulares de uno de los copropietarios; pero podrá embargarse y subastarse la cuota que en ella le corresponda al deudor.</w:t>
      </w:r>
    </w:p>
    <w:p w14:paraId="0B146F24" w14:textId="11D9FE25" w:rsidR="003071FE" w:rsidRPr="007D6407" w:rsidRDefault="003071FE" w:rsidP="00942CD3">
      <w:pPr>
        <w:spacing w:after="0" w:line="240" w:lineRule="auto"/>
        <w:jc w:val="both"/>
        <w:rPr>
          <w:rFonts w:ascii="Arial" w:hAnsi="Arial" w:cs="Arial"/>
          <w:lang w:val="es-CO"/>
        </w:rPr>
      </w:pPr>
    </w:p>
    <w:p w14:paraId="29F85FF1" w14:textId="10B5D3B7"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62" w:name="1454"/>
      <w:r w:rsidRPr="007D6407">
        <w:rPr>
          <w:rFonts w:ascii="Arial" w:hAnsi="Arial" w:cs="Arial"/>
          <w:sz w:val="22"/>
          <w:szCs w:val="22"/>
          <w:lang w:val="es-CO"/>
        </w:rPr>
        <w:t>ARTÍCULO 1454. REGLAS PARA EL REMATE DE NAVES.</w:t>
      </w:r>
      <w:bookmarkEnd w:id="1562"/>
      <w:r w:rsidRPr="007D6407">
        <w:rPr>
          <w:rFonts w:ascii="Arial" w:hAnsi="Arial" w:cs="Arial"/>
          <w:sz w:val="22"/>
          <w:szCs w:val="22"/>
          <w:lang w:val="es-CO"/>
        </w:rPr>
        <w:t> El remate de una nave tendrá lugar conforme a las prescripciones del Código de Procedimiento Civil, pero será anunciado, además, mediante fijación de carteles en lugares visibles de la nave, de la capitanía de puerto de matrícula y en la del lugar en donde se halle.</w:t>
      </w:r>
    </w:p>
    <w:p w14:paraId="38856C4E" w14:textId="72F7995F" w:rsidR="003071FE" w:rsidRPr="007D6407" w:rsidRDefault="003071FE" w:rsidP="00942CD3">
      <w:pPr>
        <w:spacing w:after="0" w:line="240" w:lineRule="auto"/>
        <w:jc w:val="both"/>
        <w:rPr>
          <w:rFonts w:ascii="Arial" w:hAnsi="Arial" w:cs="Arial"/>
          <w:lang w:val="es-CO"/>
        </w:rPr>
      </w:pPr>
    </w:p>
    <w:p w14:paraId="7198B84F" w14:textId="77D42454"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63" w:name="1455"/>
      <w:r w:rsidRPr="007D6407">
        <w:rPr>
          <w:rFonts w:ascii="Arial" w:hAnsi="Arial" w:cs="Arial"/>
          <w:sz w:val="22"/>
          <w:szCs w:val="22"/>
          <w:lang w:val="es-CO"/>
        </w:rPr>
        <w:t>ARTÍCULO 1455. AGENTE MARÍTIMO DE LA NAVE EXTRANJERA.</w:t>
      </w:r>
      <w:bookmarkEnd w:id="1563"/>
      <w:r w:rsidRPr="007D6407">
        <w:rPr>
          <w:rFonts w:ascii="Arial" w:hAnsi="Arial" w:cs="Arial"/>
          <w:sz w:val="22"/>
          <w:szCs w:val="22"/>
          <w:lang w:val="es-CO"/>
        </w:rPr>
        <w:t xml:space="preserve"> El armador de toda nave extranjera que arribe al </w:t>
      </w:r>
      <w:proofErr w:type="gramStart"/>
      <w:r w:rsidRPr="007D6407">
        <w:rPr>
          <w:rFonts w:ascii="Arial" w:hAnsi="Arial" w:cs="Arial"/>
          <w:sz w:val="22"/>
          <w:szCs w:val="22"/>
          <w:lang w:val="es-CO"/>
        </w:rPr>
        <w:t>puerto,</w:t>
      </w:r>
      <w:proofErr w:type="gramEnd"/>
      <w:r w:rsidRPr="007D6407">
        <w:rPr>
          <w:rFonts w:ascii="Arial" w:hAnsi="Arial" w:cs="Arial"/>
          <w:sz w:val="22"/>
          <w:szCs w:val="22"/>
          <w:lang w:val="es-CO"/>
        </w:rPr>
        <w:t xml:space="preserve"> debe tener un agente marítimo acreditado en el país.</w:t>
      </w:r>
    </w:p>
    <w:p w14:paraId="0AE3B5F3" w14:textId="77777777" w:rsidR="003071FE" w:rsidRPr="007D6407" w:rsidRDefault="003071FE"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agentes marítimos de las naves serán representantes de sus propietarios o armadores, para todos los efectos legales.</w:t>
      </w:r>
    </w:p>
    <w:p w14:paraId="5CC7D982" w14:textId="1FC3B9BD" w:rsidR="003071FE" w:rsidRPr="007D6407" w:rsidRDefault="003071FE" w:rsidP="00942CD3">
      <w:pPr>
        <w:spacing w:after="0" w:line="240" w:lineRule="auto"/>
        <w:jc w:val="both"/>
        <w:rPr>
          <w:rFonts w:ascii="Arial" w:hAnsi="Arial" w:cs="Arial"/>
          <w:lang w:val="es-CO"/>
        </w:rPr>
      </w:pPr>
    </w:p>
    <w:p w14:paraId="79F02CD6" w14:textId="7850A39E" w:rsidR="003071FE" w:rsidRPr="007D6407" w:rsidRDefault="003071FE" w:rsidP="00942CD3">
      <w:pPr>
        <w:pStyle w:val="NormalWeb"/>
        <w:spacing w:before="0" w:beforeAutospacing="0" w:after="0" w:afterAutospacing="0"/>
        <w:jc w:val="both"/>
        <w:rPr>
          <w:rFonts w:ascii="Arial" w:hAnsi="Arial" w:cs="Arial"/>
          <w:sz w:val="22"/>
          <w:szCs w:val="22"/>
          <w:lang w:val="es-CO"/>
        </w:rPr>
      </w:pPr>
      <w:bookmarkStart w:id="1564" w:name="1456"/>
      <w:r w:rsidRPr="007D6407">
        <w:rPr>
          <w:rFonts w:ascii="Arial" w:hAnsi="Arial" w:cs="Arial"/>
          <w:sz w:val="22"/>
          <w:szCs w:val="22"/>
          <w:lang w:val="es-CO"/>
        </w:rPr>
        <w:t>ARTÍCULO 1456. PRUEBA DEL DERECHO DE DOMINIO Y DERECHOS REALES SOBRE LA NAVE.</w:t>
      </w:r>
      <w:bookmarkEnd w:id="1564"/>
      <w:r w:rsidRPr="007D6407">
        <w:rPr>
          <w:rFonts w:ascii="Arial" w:hAnsi="Arial" w:cs="Arial"/>
          <w:sz w:val="22"/>
          <w:szCs w:val="22"/>
          <w:lang w:val="es-CO"/>
        </w:rPr>
        <w:t> Será plena prueba del dominio y demás derechos reales sobre naves, así como de los embargos o hipotecas que pesen sobre ellas y de la existencia de litigios sobre tales derechos, los certificados que expida el capitán de puerto de matrícula, previo examen de ésta.</w:t>
      </w:r>
    </w:p>
    <w:p w14:paraId="41EC44CD"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579A6A3F" w14:textId="1B4B62C2"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65" w:name="1457"/>
      <w:r w:rsidRPr="007D6407">
        <w:rPr>
          <w:rFonts w:ascii="Arial" w:hAnsi="Arial" w:cs="Arial"/>
          <w:sz w:val="22"/>
          <w:szCs w:val="22"/>
          <w:lang w:val="es-CO"/>
        </w:rPr>
        <w:lastRenderedPageBreak/>
        <w:t>ARTÍCULO 1457. CASOS PARA LA CANCELACIÓN DE MATRÍCULA.</w:t>
      </w:r>
      <w:bookmarkEnd w:id="1565"/>
      <w:r w:rsidRPr="007D6407">
        <w:rPr>
          <w:rFonts w:ascii="Arial" w:hAnsi="Arial" w:cs="Arial"/>
          <w:sz w:val="22"/>
          <w:szCs w:val="22"/>
          <w:lang w:val="es-CO"/>
        </w:rPr>
        <w:t> La matrícula de una nave colombiana se cancelará:</w:t>
      </w:r>
    </w:p>
    <w:p w14:paraId="21589579"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59EAE095" w14:textId="2CE67D1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adquiera matrícula en otro país, previa autorización del gobierno;</w:t>
      </w:r>
    </w:p>
    <w:p w14:paraId="4A235EFC"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22B68AF9" w14:textId="6078ED5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se traspase el derecho de dominio de la nave en contravención a lo dispuesto en el artículo </w:t>
      </w:r>
      <w:r w:rsidRPr="00D61D05">
        <w:rPr>
          <w:rFonts w:ascii="Arial" w:hAnsi="Arial" w:cs="Arial"/>
          <w:sz w:val="22"/>
          <w:szCs w:val="22"/>
          <w:lang w:val="es-CO"/>
        </w:rPr>
        <w:t>1458</w:t>
      </w:r>
      <w:r w:rsidRPr="007D6407">
        <w:rPr>
          <w:rFonts w:ascii="Arial" w:hAnsi="Arial" w:cs="Arial"/>
          <w:sz w:val="22"/>
          <w:szCs w:val="22"/>
          <w:lang w:val="es-CO"/>
        </w:rPr>
        <w:t>;</w:t>
      </w:r>
    </w:p>
    <w:p w14:paraId="7519D192"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4FFE39F0" w14:textId="49FFCAF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así lo solicite el propietario, por causa justificada o lo ordene autoridad competente, por causas legales;</w:t>
      </w:r>
    </w:p>
    <w:p w14:paraId="1486092A"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670190F7" w14:textId="7A89D38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Cuando ocurra su pérdida, debidamente comprobada;</w:t>
      </w:r>
    </w:p>
    <w:p w14:paraId="0FD2A4DD" w14:textId="77777777" w:rsidR="00C11132" w:rsidRPr="007D6407" w:rsidRDefault="00C11132" w:rsidP="00942CD3">
      <w:pPr>
        <w:pStyle w:val="NormalWeb"/>
        <w:spacing w:before="0" w:beforeAutospacing="0" w:after="0" w:afterAutospacing="0"/>
        <w:jc w:val="both"/>
        <w:rPr>
          <w:rFonts w:ascii="Arial" w:hAnsi="Arial" w:cs="Arial"/>
          <w:sz w:val="22"/>
          <w:szCs w:val="22"/>
          <w:lang w:val="es-CO"/>
        </w:rPr>
      </w:pPr>
    </w:p>
    <w:p w14:paraId="42233955" w14:textId="751A5F9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Cuando por la capitanía del puerto de matrícula se haya establecido plenamente la desaparición no justificada de la nave, por haber transcurrido seis meses a partir de la fecha del último zarpe de puerto colombiano, sin que se tenga noticia alguna de ella, si se trata de naves de propulsión mecánica, o de doce meses en las naves de otro sistema de navegación;</w:t>
      </w:r>
    </w:p>
    <w:p w14:paraId="2D928D09"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5C5B5768" w14:textId="5A814DC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Al efectuarse el desguace voluntario de la nave, aunque se construya con los mismos materiales;</w:t>
      </w:r>
    </w:p>
    <w:p w14:paraId="37C1822C"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37350F57" w14:textId="6A396AC2"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7) Por haberse declarado en condiciones de </w:t>
      </w:r>
      <w:proofErr w:type="spellStart"/>
      <w:r w:rsidRPr="007D6407">
        <w:rPr>
          <w:rFonts w:ascii="Arial" w:hAnsi="Arial" w:cs="Arial"/>
          <w:sz w:val="22"/>
          <w:szCs w:val="22"/>
          <w:lang w:val="es-CO"/>
        </w:rPr>
        <w:t>innavegabilidad</w:t>
      </w:r>
      <w:proofErr w:type="spellEnd"/>
      <w:r w:rsidRPr="007D6407">
        <w:rPr>
          <w:rFonts w:ascii="Arial" w:hAnsi="Arial" w:cs="Arial"/>
          <w:sz w:val="22"/>
          <w:szCs w:val="22"/>
          <w:lang w:val="es-CO"/>
        </w:rPr>
        <w:t xml:space="preserve"> absoluta, y</w:t>
      </w:r>
    </w:p>
    <w:p w14:paraId="7578947F"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99A5F4A" w14:textId="15ABA8D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Por sentencia judicial dictada en el país o en el extranjero, si esta fuere reconocida legalmente en Colombia.</w:t>
      </w:r>
    </w:p>
    <w:p w14:paraId="5FC0E6AF" w14:textId="77777777" w:rsidR="00CB1164" w:rsidRPr="007D6407" w:rsidRDefault="00CB1164" w:rsidP="00942CD3">
      <w:pPr>
        <w:pStyle w:val="centrado"/>
        <w:spacing w:before="0" w:beforeAutospacing="0" w:after="0" w:afterAutospacing="0"/>
        <w:jc w:val="both"/>
        <w:rPr>
          <w:rFonts w:ascii="Arial" w:hAnsi="Arial" w:cs="Arial"/>
          <w:sz w:val="22"/>
          <w:szCs w:val="22"/>
          <w:lang w:val="es-CO"/>
        </w:rPr>
      </w:pPr>
      <w:bookmarkStart w:id="1566" w:name="Nivel117"/>
    </w:p>
    <w:p w14:paraId="024655D4" w14:textId="2BDA11A2" w:rsidR="00F5633A" w:rsidRPr="007D6407" w:rsidRDefault="00F5633A" w:rsidP="00CB1164">
      <w:pPr>
        <w:pStyle w:val="centrado"/>
        <w:spacing w:before="0" w:beforeAutospacing="0" w:after="0" w:afterAutospacing="0"/>
        <w:jc w:val="center"/>
        <w:rPr>
          <w:rFonts w:ascii="Arial" w:hAnsi="Arial" w:cs="Arial"/>
          <w:b/>
          <w:bCs/>
          <w:sz w:val="22"/>
          <w:szCs w:val="22"/>
          <w:lang w:val="es-CO"/>
        </w:rPr>
      </w:pPr>
      <w:r w:rsidRPr="007D6407">
        <w:rPr>
          <w:rFonts w:ascii="Arial" w:hAnsi="Arial" w:cs="Arial"/>
          <w:b/>
          <w:bCs/>
          <w:sz w:val="22"/>
          <w:szCs w:val="22"/>
          <w:lang w:val="es-CO"/>
        </w:rPr>
        <w:t>CAPÍTULO II.</w:t>
      </w:r>
      <w:bookmarkEnd w:id="1566"/>
    </w:p>
    <w:p w14:paraId="67E34D3D" w14:textId="77777777" w:rsidR="00DA19FE" w:rsidRPr="007D6407" w:rsidRDefault="00DA19FE" w:rsidP="00CB1164">
      <w:pPr>
        <w:pStyle w:val="centrado"/>
        <w:spacing w:before="0" w:beforeAutospacing="0" w:after="0" w:afterAutospacing="0"/>
        <w:jc w:val="center"/>
        <w:rPr>
          <w:rFonts w:ascii="Arial" w:hAnsi="Arial" w:cs="Arial"/>
          <w:b/>
          <w:bCs/>
          <w:sz w:val="22"/>
          <w:szCs w:val="22"/>
          <w:lang w:val="es-CO"/>
        </w:rPr>
      </w:pPr>
    </w:p>
    <w:p w14:paraId="5F57657A" w14:textId="77777777" w:rsidR="00F5633A" w:rsidRPr="007D6407" w:rsidRDefault="00F5633A" w:rsidP="00CB116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PROPIETARIOS Y COPROPIETARIOS DE LAS NAVES</w:t>
      </w:r>
    </w:p>
    <w:p w14:paraId="3291BB07" w14:textId="77777777" w:rsidR="00CB1164" w:rsidRPr="007D6407" w:rsidRDefault="00CB1164" w:rsidP="00CB1164">
      <w:pPr>
        <w:pStyle w:val="centrado"/>
        <w:spacing w:before="0" w:beforeAutospacing="0" w:after="0" w:afterAutospacing="0"/>
        <w:jc w:val="center"/>
        <w:rPr>
          <w:rFonts w:ascii="Arial" w:hAnsi="Arial" w:cs="Arial"/>
          <w:b/>
          <w:bCs/>
          <w:sz w:val="22"/>
          <w:szCs w:val="22"/>
          <w:lang w:val="es-CO"/>
        </w:rPr>
      </w:pPr>
    </w:p>
    <w:p w14:paraId="55801C50" w14:textId="07485B00"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67" w:name="1458"/>
      <w:r w:rsidRPr="007D6407">
        <w:rPr>
          <w:rFonts w:ascii="Arial" w:hAnsi="Arial" w:cs="Arial"/>
          <w:sz w:val="22"/>
          <w:szCs w:val="22"/>
          <w:lang w:val="es-CO"/>
        </w:rPr>
        <w:t>ARTÍCULO 1458. PROPIETARIOS DE LA NAVE COMERCIAL MATRICULADA EN COLOMBIA.</w:t>
      </w:r>
      <w:bookmarkEnd w:id="1567"/>
      <w:r w:rsidRPr="007D6407">
        <w:rPr>
          <w:rFonts w:ascii="Arial" w:hAnsi="Arial" w:cs="Arial"/>
          <w:sz w:val="22"/>
          <w:szCs w:val="22"/>
          <w:lang w:val="es-CO"/>
        </w:rPr>
        <w:t> Solo pueden ser dueños de una nave comercial matriculada en Colombia los nacionales colombianos.</w:t>
      </w:r>
    </w:p>
    <w:p w14:paraId="2ECB03CD" w14:textId="75DF89DF" w:rsidR="00F5633A" w:rsidRPr="007D6407" w:rsidRDefault="00F5633A" w:rsidP="00942CD3">
      <w:pPr>
        <w:spacing w:after="0" w:line="240" w:lineRule="auto"/>
        <w:jc w:val="both"/>
        <w:rPr>
          <w:rFonts w:ascii="Arial" w:hAnsi="Arial" w:cs="Arial"/>
          <w:lang w:val="es-CO"/>
        </w:rPr>
      </w:pPr>
    </w:p>
    <w:p w14:paraId="3D5DA80A" w14:textId="2C03B11A"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68" w:name="1459"/>
      <w:r w:rsidRPr="007D6407">
        <w:rPr>
          <w:rFonts w:ascii="Arial" w:hAnsi="Arial" w:cs="Arial"/>
          <w:sz w:val="22"/>
          <w:szCs w:val="22"/>
          <w:lang w:val="es-CO"/>
        </w:rPr>
        <w:t>ARTÍCULO 1459. COPROPIEDAD DE NAVES COMERCIALES.</w:t>
      </w:r>
      <w:bookmarkEnd w:id="1568"/>
      <w:r w:rsidRPr="007D6407">
        <w:rPr>
          <w:rFonts w:ascii="Arial" w:hAnsi="Arial" w:cs="Arial"/>
          <w:sz w:val="22"/>
          <w:szCs w:val="22"/>
          <w:lang w:val="es-CO"/>
        </w:rPr>
        <w:t> Una nave puede pertenecer a varios dueños en común y proindiviso.</w:t>
      </w:r>
    </w:p>
    <w:p w14:paraId="4D0455EF" w14:textId="1BB93550" w:rsidR="00F5633A" w:rsidRPr="007D6407" w:rsidRDefault="00F5633A" w:rsidP="00942CD3">
      <w:pPr>
        <w:spacing w:after="0" w:line="240" w:lineRule="auto"/>
        <w:jc w:val="both"/>
        <w:rPr>
          <w:rFonts w:ascii="Arial" w:hAnsi="Arial" w:cs="Arial"/>
          <w:lang w:val="es-CO"/>
        </w:rPr>
      </w:pPr>
    </w:p>
    <w:p w14:paraId="3A61848C" w14:textId="12EA73BF"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69" w:name="1460"/>
      <w:r w:rsidRPr="007D6407">
        <w:rPr>
          <w:rFonts w:ascii="Arial" w:hAnsi="Arial" w:cs="Arial"/>
          <w:sz w:val="22"/>
          <w:szCs w:val="22"/>
          <w:lang w:val="es-CO"/>
        </w:rPr>
        <w:t>ARTÍCULO 1460. DECISIONES REFERENTES A LA ADMINISTRACIÓN DE NAVES DE PROPIEDAD COMÚN.</w:t>
      </w:r>
      <w:bookmarkEnd w:id="1569"/>
      <w:r w:rsidRPr="007D6407">
        <w:rPr>
          <w:rFonts w:ascii="Arial" w:hAnsi="Arial" w:cs="Arial"/>
          <w:sz w:val="22"/>
          <w:szCs w:val="22"/>
          <w:lang w:val="es-CO"/>
        </w:rPr>
        <w:t> Todas las decisiones referentes a la administración de la nave y aquellas que sean en interés común de los copropietarios, serán adoptadas por mayoría de votos, salvo que la ley disponga otra cosa. Las demás, tales como la expedición de un cargamento por cuenta y riesgo de todos los partícipes y las innovaciones estructurales de la nave, requieren unanimidad.</w:t>
      </w:r>
    </w:p>
    <w:p w14:paraId="08AD3925"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4A26B6B7" w14:textId="6F1B62E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mayoría se constituirá por un número de cuotas que forme más de la mitad de los </w:t>
      </w:r>
      <w:proofErr w:type="gramStart"/>
      <w:r w:rsidRPr="007D6407">
        <w:rPr>
          <w:rFonts w:ascii="Arial" w:hAnsi="Arial" w:cs="Arial"/>
          <w:sz w:val="22"/>
          <w:szCs w:val="22"/>
          <w:lang w:val="es-CO"/>
        </w:rPr>
        <w:t>derechos</w:t>
      </w:r>
      <w:proofErr w:type="gramEnd"/>
      <w:r w:rsidRPr="007D6407">
        <w:rPr>
          <w:rFonts w:ascii="Arial" w:hAnsi="Arial" w:cs="Arial"/>
          <w:sz w:val="22"/>
          <w:szCs w:val="22"/>
          <w:lang w:val="es-CO"/>
        </w:rPr>
        <w:t xml:space="preserve"> aunque estén en cabeza de un solo propietario.</w:t>
      </w:r>
    </w:p>
    <w:p w14:paraId="4A3C6BBD" w14:textId="7875E707" w:rsidR="00F5633A" w:rsidRPr="007D6407" w:rsidRDefault="00F5633A" w:rsidP="00942CD3">
      <w:pPr>
        <w:spacing w:after="0" w:line="240" w:lineRule="auto"/>
        <w:jc w:val="both"/>
        <w:rPr>
          <w:rFonts w:ascii="Arial" w:hAnsi="Arial" w:cs="Arial"/>
          <w:lang w:val="es-CO"/>
        </w:rPr>
      </w:pPr>
    </w:p>
    <w:p w14:paraId="0AFE02A9" w14:textId="3CA83F31"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0" w:name="1461"/>
      <w:r w:rsidRPr="007D6407">
        <w:rPr>
          <w:rFonts w:ascii="Arial" w:hAnsi="Arial" w:cs="Arial"/>
          <w:sz w:val="22"/>
          <w:szCs w:val="22"/>
          <w:lang w:val="es-CO"/>
        </w:rPr>
        <w:t>ARTÍCULO 1461. DECISIONES DE INTERÉS COMERCIAL RELATIVAS A LA NAVE.</w:t>
      </w:r>
      <w:bookmarkEnd w:id="1570"/>
      <w:r w:rsidRPr="007D6407">
        <w:rPr>
          <w:rFonts w:ascii="Arial" w:hAnsi="Arial" w:cs="Arial"/>
          <w:sz w:val="22"/>
          <w:szCs w:val="22"/>
          <w:lang w:val="es-CO"/>
        </w:rPr>
        <w:t xml:space="preserve"> Serán de interés común las decisiones relativas al armamento, equipo, </w:t>
      </w:r>
      <w:r w:rsidRPr="007D6407">
        <w:rPr>
          <w:rFonts w:ascii="Arial" w:hAnsi="Arial" w:cs="Arial"/>
          <w:sz w:val="22"/>
          <w:szCs w:val="22"/>
          <w:lang w:val="es-CO"/>
        </w:rPr>
        <w:lastRenderedPageBreak/>
        <w:t>aprovisionamiento, reparaciones ordinarias, conservación y seguro, fletamento y uso de la nave, y a la elección y contratación del capitán y tripulación.</w:t>
      </w:r>
    </w:p>
    <w:p w14:paraId="4DB8CE6F" w14:textId="5E2CE649" w:rsidR="00F5633A" w:rsidRPr="007D6407" w:rsidRDefault="00F5633A" w:rsidP="00942CD3">
      <w:pPr>
        <w:spacing w:after="0" w:line="240" w:lineRule="auto"/>
        <w:jc w:val="both"/>
        <w:rPr>
          <w:rFonts w:ascii="Arial" w:hAnsi="Arial" w:cs="Arial"/>
          <w:lang w:val="es-CO"/>
        </w:rPr>
      </w:pPr>
    </w:p>
    <w:p w14:paraId="45D44547" w14:textId="78921326"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1" w:name="1462"/>
      <w:r w:rsidRPr="007D6407">
        <w:rPr>
          <w:rFonts w:ascii="Arial" w:hAnsi="Arial" w:cs="Arial"/>
          <w:sz w:val="22"/>
          <w:szCs w:val="22"/>
          <w:lang w:val="es-CO"/>
        </w:rPr>
        <w:t>ARTÍCULO 1462. REGISTRO DEL LIBRO DE ACTAS DE LAS DECISIONES DE CONDUEÑOS.</w:t>
      </w:r>
      <w:bookmarkEnd w:id="1571"/>
      <w:r w:rsidRPr="007D6407">
        <w:rPr>
          <w:rFonts w:ascii="Arial" w:hAnsi="Arial" w:cs="Arial"/>
          <w:sz w:val="22"/>
          <w:szCs w:val="22"/>
          <w:lang w:val="es-CO"/>
        </w:rPr>
        <w:t> Las decisiones de los condueños serán incorporadas en un libro de actas que se registrará en la capitanía del puerto de matrícula de la nave.</w:t>
      </w:r>
    </w:p>
    <w:p w14:paraId="7B727D2C" w14:textId="7B8B6A57" w:rsidR="00F5633A" w:rsidRPr="007D6407" w:rsidRDefault="00F5633A" w:rsidP="00942CD3">
      <w:pPr>
        <w:spacing w:after="0" w:line="240" w:lineRule="auto"/>
        <w:jc w:val="both"/>
        <w:rPr>
          <w:rFonts w:ascii="Arial" w:hAnsi="Arial" w:cs="Arial"/>
          <w:lang w:val="es-CO"/>
        </w:rPr>
      </w:pPr>
    </w:p>
    <w:p w14:paraId="7238ECA7" w14:textId="7EF0B8C0"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2" w:name="1463"/>
      <w:r w:rsidRPr="007D6407">
        <w:rPr>
          <w:rFonts w:ascii="Arial" w:hAnsi="Arial" w:cs="Arial"/>
          <w:sz w:val="22"/>
          <w:szCs w:val="22"/>
          <w:lang w:val="es-CO"/>
        </w:rPr>
        <w:t>ARTÍCULO 1463. NOMBRAMIENTO DEL ADMINISTRADOR DE LA NAVE.</w:t>
      </w:r>
      <w:bookmarkEnd w:id="1572"/>
      <w:r w:rsidRPr="007D6407">
        <w:rPr>
          <w:rFonts w:ascii="Arial" w:hAnsi="Arial" w:cs="Arial"/>
          <w:sz w:val="22"/>
          <w:szCs w:val="22"/>
          <w:lang w:val="es-CO"/>
        </w:rPr>
        <w:t> Los copropietarios, si no pueden administrar conjuntamente, designarán por mayoría al administrador de la nave. Puede ser administrador uno cualquiera de los copropietarios o un tercero, siempre que tenga las calidades que la ley exige.</w:t>
      </w:r>
    </w:p>
    <w:p w14:paraId="0CDBC39F" w14:textId="2E7B740F" w:rsidR="00F5633A" w:rsidRPr="007D6407" w:rsidRDefault="00F5633A" w:rsidP="00942CD3">
      <w:pPr>
        <w:spacing w:after="0" w:line="240" w:lineRule="auto"/>
        <w:jc w:val="both"/>
        <w:rPr>
          <w:rFonts w:ascii="Arial" w:hAnsi="Arial" w:cs="Arial"/>
          <w:lang w:val="es-CO"/>
        </w:rPr>
      </w:pPr>
    </w:p>
    <w:p w14:paraId="65EC7577" w14:textId="1A708D7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3" w:name="1464"/>
      <w:r w:rsidRPr="007D6407">
        <w:rPr>
          <w:rFonts w:ascii="Arial" w:hAnsi="Arial" w:cs="Arial"/>
          <w:sz w:val="22"/>
          <w:szCs w:val="22"/>
          <w:lang w:val="es-CO"/>
        </w:rPr>
        <w:t>ARTÍCULO 1464. FACULTADES DEL ADMINISTRADOR DE LA NAVE.</w:t>
      </w:r>
      <w:bookmarkEnd w:id="1573"/>
      <w:r w:rsidRPr="007D6407">
        <w:rPr>
          <w:rFonts w:ascii="Arial" w:hAnsi="Arial" w:cs="Arial"/>
          <w:sz w:val="22"/>
          <w:szCs w:val="22"/>
          <w:lang w:val="es-CO"/>
        </w:rPr>
        <w:t> El administrador es el representante legal de los copropietarios para todo lo relativo a la nave, con las mismas facultades del armador, salvo las restricciones que se le imponga; pero no puede, sin la correspondiente autorización, ejecutar actos que no sean de interés común.</w:t>
      </w:r>
    </w:p>
    <w:p w14:paraId="3B6333BE" w14:textId="51201F04" w:rsidR="00F5633A" w:rsidRPr="007D6407" w:rsidRDefault="00F5633A" w:rsidP="00942CD3">
      <w:pPr>
        <w:spacing w:after="0" w:line="240" w:lineRule="auto"/>
        <w:jc w:val="both"/>
        <w:rPr>
          <w:rFonts w:ascii="Arial" w:hAnsi="Arial" w:cs="Arial"/>
          <w:lang w:val="es-CO"/>
        </w:rPr>
      </w:pPr>
    </w:p>
    <w:p w14:paraId="67C4CDDF" w14:textId="1D10E17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4" w:name="1465"/>
      <w:r w:rsidRPr="007D6407">
        <w:rPr>
          <w:rFonts w:ascii="Arial" w:hAnsi="Arial" w:cs="Arial"/>
          <w:sz w:val="22"/>
          <w:szCs w:val="22"/>
          <w:lang w:val="es-CO"/>
        </w:rPr>
        <w:t>ARTÍCULO 1465. DISPOSICIÓN DE LA VENTA DE LA NAVE.</w:t>
      </w:r>
      <w:bookmarkEnd w:id="1574"/>
      <w:r w:rsidRPr="007D6407">
        <w:rPr>
          <w:rFonts w:ascii="Arial" w:hAnsi="Arial" w:cs="Arial"/>
          <w:sz w:val="22"/>
          <w:szCs w:val="22"/>
          <w:lang w:val="es-CO"/>
        </w:rPr>
        <w:t> Los copropietarios podrán unánimemente disponer la venta de la nave. Si alguno de ellos lo pide y todos los condueños son capaces de disponer de lo suyo, ésta se sacará a licitación privada entre los copropietarios.</w:t>
      </w:r>
    </w:p>
    <w:p w14:paraId="1CBB3D0A"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41AD9A7" w14:textId="633FAC2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surgen discrepancias entre los condueños, la nave podrá ser vendida en un martillo legalmente autorizado que funcione en el puerto de matrícula o, en su defecto, en pública subasta judicial, a petición de cualquiera de los copropietarios.</w:t>
      </w:r>
    </w:p>
    <w:p w14:paraId="151C95E4" w14:textId="5852C5CD" w:rsidR="00F5633A" w:rsidRPr="007D6407" w:rsidRDefault="00F5633A" w:rsidP="00942CD3">
      <w:pPr>
        <w:spacing w:after="0" w:line="240" w:lineRule="auto"/>
        <w:jc w:val="both"/>
        <w:rPr>
          <w:rFonts w:ascii="Arial" w:hAnsi="Arial" w:cs="Arial"/>
          <w:lang w:val="es-CO"/>
        </w:rPr>
      </w:pPr>
    </w:p>
    <w:p w14:paraId="04AF047A" w14:textId="291D63B6"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5" w:name="1466"/>
      <w:r w:rsidRPr="007D6407">
        <w:rPr>
          <w:rFonts w:ascii="Arial" w:hAnsi="Arial" w:cs="Arial"/>
          <w:sz w:val="22"/>
          <w:szCs w:val="22"/>
          <w:lang w:val="es-CO"/>
        </w:rPr>
        <w:t>ARTÍCULO 1466. PREFERENCIA DE LOS COPROPIETARIOS EN VENTA DE CUOTAS DE NAVE.</w:t>
      </w:r>
      <w:bookmarkEnd w:id="1575"/>
      <w:r w:rsidRPr="007D6407">
        <w:rPr>
          <w:rFonts w:ascii="Arial" w:hAnsi="Arial" w:cs="Arial"/>
          <w:sz w:val="22"/>
          <w:szCs w:val="22"/>
          <w:lang w:val="es-CO"/>
        </w:rPr>
        <w:t> En igualdad de circunstancias, los copropietarios serán preferidos en el fletamento de la nave a quienes no lo sean, y si hubiere concurrencia entre aquellos, será preferido el que tenga mayor interés en la nave. Si los copropietarios concurrentes tuvieren igualdad de interés, decidirá la suerte.</w:t>
      </w:r>
    </w:p>
    <w:p w14:paraId="5C77E612"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494B7C16" w14:textId="5621744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partícipe que obtuviere la preferencia del fletamento quedará sujeto a las determinaciones de la mayoría en relación con el destino de la nave.</w:t>
      </w:r>
    </w:p>
    <w:p w14:paraId="6FE42192" w14:textId="7A7B3225" w:rsidR="00F5633A" w:rsidRPr="007D6407" w:rsidRDefault="00F5633A" w:rsidP="00942CD3">
      <w:pPr>
        <w:spacing w:after="0" w:line="240" w:lineRule="auto"/>
        <w:jc w:val="both"/>
        <w:rPr>
          <w:rFonts w:ascii="Arial" w:hAnsi="Arial" w:cs="Arial"/>
          <w:lang w:val="es-CO"/>
        </w:rPr>
      </w:pPr>
    </w:p>
    <w:p w14:paraId="1DE8C61E" w14:textId="2565114A"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6" w:name="1467"/>
      <w:r w:rsidRPr="007D6407">
        <w:rPr>
          <w:rFonts w:ascii="Arial" w:hAnsi="Arial" w:cs="Arial"/>
          <w:sz w:val="22"/>
          <w:szCs w:val="22"/>
          <w:lang w:val="es-CO"/>
        </w:rPr>
        <w:t>ARTÍCULO 1467. REPARACIONES ORDINARIAS Y GASTOS DE ADMINISTRACIÓN.</w:t>
      </w:r>
      <w:bookmarkEnd w:id="1576"/>
      <w:r w:rsidRPr="007D6407">
        <w:rPr>
          <w:rFonts w:ascii="Arial" w:hAnsi="Arial" w:cs="Arial"/>
          <w:sz w:val="22"/>
          <w:szCs w:val="22"/>
          <w:lang w:val="es-CO"/>
        </w:rPr>
        <w:t> Las reparaciones ordinarias y gastos de administración serán hechos con los dineros comunes y, en su defecto, mediante contribución de los copropietarios en proporción a su interés en la nave.</w:t>
      </w:r>
    </w:p>
    <w:p w14:paraId="792719A3"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6052BEB" w14:textId="7EC2258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reparaciones extraordinarias requerirán la aprobación unánime de los copropietarios o la autorización del juez, en caso de discrepancia.</w:t>
      </w:r>
    </w:p>
    <w:p w14:paraId="29F415A7"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F7280A2" w14:textId="6C0F81D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copartícipes serán responsables, en proporción al interés de cada uno en la nave, de los gastos de reparaciones efectuados de conformidad con la ley.</w:t>
      </w:r>
    </w:p>
    <w:p w14:paraId="43F280DC" w14:textId="77777777" w:rsidR="00CB1164" w:rsidRPr="007D6407" w:rsidRDefault="00CB1164" w:rsidP="00942CD3">
      <w:pPr>
        <w:pStyle w:val="NormalWeb"/>
        <w:spacing w:before="0" w:beforeAutospacing="0" w:after="0" w:afterAutospacing="0"/>
        <w:jc w:val="both"/>
        <w:rPr>
          <w:rStyle w:val="baj"/>
          <w:rFonts w:ascii="Arial" w:hAnsi="Arial" w:cs="Arial"/>
          <w:sz w:val="22"/>
          <w:szCs w:val="22"/>
          <w:lang w:val="es-CO"/>
        </w:rPr>
      </w:pPr>
    </w:p>
    <w:p w14:paraId="36BD8B69" w14:textId="4F45CDBC"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Por reparaciones extraordinarias se entienden aquellas cuyo costo exceda de la mitad del valor de la nave y, en general, las que no sean necesarias para su conservación y ordinario servicio.</w:t>
      </w:r>
    </w:p>
    <w:p w14:paraId="209A1CB4" w14:textId="49465069" w:rsidR="00F5633A" w:rsidRPr="007D6407" w:rsidRDefault="00F5633A" w:rsidP="00942CD3">
      <w:pPr>
        <w:spacing w:after="0" w:line="240" w:lineRule="auto"/>
        <w:jc w:val="both"/>
        <w:rPr>
          <w:rFonts w:ascii="Arial" w:hAnsi="Arial" w:cs="Arial"/>
          <w:lang w:val="es-CO"/>
        </w:rPr>
      </w:pPr>
    </w:p>
    <w:p w14:paraId="534BEBE6" w14:textId="04E2F4C8"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7" w:name="1468"/>
      <w:r w:rsidRPr="007D6407">
        <w:rPr>
          <w:rFonts w:ascii="Arial" w:hAnsi="Arial" w:cs="Arial"/>
          <w:sz w:val="22"/>
          <w:szCs w:val="22"/>
          <w:lang w:val="es-CO"/>
        </w:rPr>
        <w:lastRenderedPageBreak/>
        <w:t>ARTÍCULO 1468. DECISIÓN DE COPROPIETARIOS PARA APROVISIONAR LA NAVE.</w:t>
      </w:r>
      <w:bookmarkEnd w:id="1577"/>
      <w:r w:rsidRPr="007D6407">
        <w:rPr>
          <w:rFonts w:ascii="Arial" w:hAnsi="Arial" w:cs="Arial"/>
          <w:sz w:val="22"/>
          <w:szCs w:val="22"/>
          <w:lang w:val="es-CO"/>
        </w:rPr>
        <w:t xml:space="preserve"> Si la mayoría de </w:t>
      </w:r>
      <w:proofErr w:type="gramStart"/>
      <w:r w:rsidRPr="007D6407">
        <w:rPr>
          <w:rFonts w:ascii="Arial" w:hAnsi="Arial" w:cs="Arial"/>
          <w:sz w:val="22"/>
          <w:szCs w:val="22"/>
          <w:lang w:val="es-CO"/>
        </w:rPr>
        <w:t>condueños</w:t>
      </w:r>
      <w:proofErr w:type="gramEnd"/>
      <w:r w:rsidRPr="007D6407">
        <w:rPr>
          <w:rFonts w:ascii="Arial" w:hAnsi="Arial" w:cs="Arial"/>
          <w:sz w:val="22"/>
          <w:szCs w:val="22"/>
          <w:lang w:val="es-CO"/>
        </w:rPr>
        <w:t xml:space="preserve"> decide sobre el armamento, equipo o aprovisionamiento de la nave, los copropietarios estarán obligados a contribuir en proporción a las partes que tuvieren en ella.</w:t>
      </w:r>
    </w:p>
    <w:p w14:paraId="22A5AD79" w14:textId="2987B9D7" w:rsidR="00F5633A" w:rsidRPr="007D6407" w:rsidRDefault="00F5633A" w:rsidP="00942CD3">
      <w:pPr>
        <w:spacing w:after="0" w:line="240" w:lineRule="auto"/>
        <w:jc w:val="both"/>
        <w:rPr>
          <w:rFonts w:ascii="Arial" w:hAnsi="Arial" w:cs="Arial"/>
          <w:lang w:val="es-CO"/>
        </w:rPr>
      </w:pPr>
    </w:p>
    <w:p w14:paraId="48FCC968" w14:textId="4099EF4E"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8" w:name="1469"/>
      <w:r w:rsidRPr="007D6407">
        <w:rPr>
          <w:rFonts w:ascii="Arial" w:hAnsi="Arial" w:cs="Arial"/>
          <w:sz w:val="22"/>
          <w:szCs w:val="22"/>
          <w:lang w:val="es-CO"/>
        </w:rPr>
        <w:t>ARTÍCULO 1469. CONSIDERACIONES DE LA MINORIA DE CONDUEÑOS POR REPARACIONES.</w:t>
      </w:r>
      <w:bookmarkEnd w:id="1578"/>
      <w:r w:rsidRPr="007D6407">
        <w:rPr>
          <w:rFonts w:ascii="Arial" w:hAnsi="Arial" w:cs="Arial"/>
          <w:sz w:val="22"/>
          <w:szCs w:val="22"/>
          <w:lang w:val="es-CO"/>
        </w:rPr>
        <w:t xml:space="preserve"> Si la minoría de condueños considera que las reparaciones decretadas por la mayoría son extraordinarias, podrá exigir que el diferendo se someta a la decisión de expertos. </w:t>
      </w:r>
      <w:proofErr w:type="gramStart"/>
      <w:r w:rsidRPr="007D6407">
        <w:rPr>
          <w:rFonts w:ascii="Arial" w:hAnsi="Arial" w:cs="Arial"/>
          <w:sz w:val="22"/>
          <w:szCs w:val="22"/>
          <w:lang w:val="es-CO"/>
        </w:rPr>
        <w:t>Asimismo</w:t>
      </w:r>
      <w:proofErr w:type="gramEnd"/>
      <w:r w:rsidRPr="007D6407">
        <w:rPr>
          <w:rFonts w:ascii="Arial" w:hAnsi="Arial" w:cs="Arial"/>
          <w:sz w:val="22"/>
          <w:szCs w:val="22"/>
          <w:lang w:val="es-CO"/>
        </w:rPr>
        <w:t xml:space="preserve"> podrá acudir al juez para que, oído el concepto de peritos, decida sobre la necesidad de las reparaciones que la mayoría haya negado.</w:t>
      </w:r>
    </w:p>
    <w:p w14:paraId="6291F467" w14:textId="77777777" w:rsidR="00CB1164" w:rsidRPr="007D6407" w:rsidRDefault="00CB1164" w:rsidP="00942CD3">
      <w:pPr>
        <w:spacing w:after="0" w:line="240" w:lineRule="auto"/>
        <w:jc w:val="both"/>
        <w:rPr>
          <w:lang w:val="es-CO"/>
        </w:rPr>
      </w:pPr>
    </w:p>
    <w:p w14:paraId="0DA30C17" w14:textId="6FD7ABB4"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79" w:name="1470"/>
      <w:r w:rsidRPr="007D6407">
        <w:rPr>
          <w:rFonts w:ascii="Arial" w:hAnsi="Arial" w:cs="Arial"/>
          <w:sz w:val="22"/>
          <w:szCs w:val="22"/>
          <w:lang w:val="es-CO"/>
        </w:rPr>
        <w:t>ARTÍCULO 1470. MORA EN EL PAGO DE COSTOS DEL APROVISIONAMIENTO DE LA NAVE.</w:t>
      </w:r>
      <w:bookmarkEnd w:id="1579"/>
      <w:r w:rsidRPr="007D6407">
        <w:rPr>
          <w:rFonts w:ascii="Arial" w:hAnsi="Arial" w:cs="Arial"/>
          <w:sz w:val="22"/>
          <w:szCs w:val="22"/>
          <w:lang w:val="es-CO"/>
        </w:rPr>
        <w:t> Cada copropietario está obligado a pagar la parte que le corresponda en el costo de reparación, armamento, equipo, aprovisionamiento de la nave y gastos de administración, dentro de los veinticinco días siguientes al acuerdo de la mayoría, o a la aprobación unánime de los copropietarios, o a la decisión del juez, en su caso.</w:t>
      </w:r>
    </w:p>
    <w:p w14:paraId="63C39F63"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431378B1" w14:textId="7565F70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cuota en la nave del copropietario moroso podrá ser adjudicada en licitación privada, previo avalúo por peritos, a aquel de los condueños que ofrezca más por dicha parte, y en igualdad de condiciones, a todos los postores.</w:t>
      </w:r>
    </w:p>
    <w:p w14:paraId="7559B609"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5D09E9D4" w14:textId="62C687E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Cualquiera de los copropietarios, incluyendo al moroso, podrá pedir que la subasta sea pública.</w:t>
      </w:r>
    </w:p>
    <w:p w14:paraId="3798C2E1"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605C4773" w14:textId="0DA96BC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Pagada la participación respectiva con el producto de la subasta, el remanente se entregará al interesado.</w:t>
      </w:r>
    </w:p>
    <w:p w14:paraId="6232757D" w14:textId="77777777" w:rsidR="00CB1164" w:rsidRPr="007D6407" w:rsidRDefault="00CB1164" w:rsidP="00942CD3">
      <w:pPr>
        <w:spacing w:after="0" w:line="240" w:lineRule="auto"/>
        <w:jc w:val="both"/>
        <w:rPr>
          <w:lang w:val="es-CO"/>
        </w:rPr>
      </w:pPr>
    </w:p>
    <w:p w14:paraId="21A22643" w14:textId="7004CF9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0" w:name="1471"/>
      <w:r w:rsidRPr="007D6407">
        <w:rPr>
          <w:rFonts w:ascii="Arial" w:hAnsi="Arial" w:cs="Arial"/>
          <w:sz w:val="22"/>
          <w:szCs w:val="22"/>
          <w:lang w:val="es-CO"/>
        </w:rPr>
        <w:t>ARTÍCULO 1471. VENTA E HIPOTECA DE CUOTAS DE LA NAVE.</w:t>
      </w:r>
      <w:bookmarkEnd w:id="1580"/>
      <w:r w:rsidRPr="007D6407">
        <w:rPr>
          <w:rFonts w:ascii="Arial" w:hAnsi="Arial" w:cs="Arial"/>
          <w:sz w:val="22"/>
          <w:szCs w:val="22"/>
          <w:lang w:val="es-CO"/>
        </w:rPr>
        <w:t> El copropietario podrá enajenar libremente su cuota en la nave; pero para hipotecar dicha cuota requerirá el consentimiento previo de la mayoría.</w:t>
      </w:r>
    </w:p>
    <w:p w14:paraId="64A2A00B" w14:textId="7A7908CD" w:rsidR="00F5633A" w:rsidRPr="007D6407" w:rsidRDefault="00F5633A" w:rsidP="00942CD3">
      <w:pPr>
        <w:spacing w:after="0" w:line="240" w:lineRule="auto"/>
        <w:jc w:val="both"/>
        <w:rPr>
          <w:rFonts w:ascii="Arial" w:hAnsi="Arial" w:cs="Arial"/>
          <w:lang w:val="es-CO"/>
        </w:rPr>
      </w:pPr>
    </w:p>
    <w:p w14:paraId="4DE2BFAE" w14:textId="207A316C"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1" w:name="1472"/>
      <w:r w:rsidRPr="007D6407">
        <w:rPr>
          <w:rFonts w:ascii="Arial" w:hAnsi="Arial" w:cs="Arial"/>
          <w:sz w:val="22"/>
          <w:szCs w:val="22"/>
          <w:lang w:val="es-CO"/>
        </w:rPr>
        <w:t>ARTÍCULO 1472. PREFERENCIA DE COPROPIETARIO EN LA VENTA DE CUOTAS DE NAVES.</w:t>
      </w:r>
      <w:bookmarkEnd w:id="1581"/>
      <w:r w:rsidRPr="007D6407">
        <w:rPr>
          <w:rFonts w:ascii="Arial" w:hAnsi="Arial" w:cs="Arial"/>
          <w:sz w:val="22"/>
          <w:szCs w:val="22"/>
          <w:lang w:val="es-CO"/>
        </w:rPr>
        <w:t xml:space="preserve"> Cualquiera de los copropietarios tendrá derecho a que el condueño que quiera vender su cuota lo </w:t>
      </w:r>
      <w:proofErr w:type="spellStart"/>
      <w:r w:rsidRPr="007D6407">
        <w:rPr>
          <w:rFonts w:ascii="Arial" w:hAnsi="Arial" w:cs="Arial"/>
          <w:sz w:val="22"/>
          <w:szCs w:val="22"/>
          <w:lang w:val="es-CO"/>
        </w:rPr>
        <w:t>preferira</w:t>
      </w:r>
      <w:proofErr w:type="spellEnd"/>
      <w:r w:rsidRPr="007D6407">
        <w:rPr>
          <w:rFonts w:ascii="Arial" w:hAnsi="Arial" w:cs="Arial"/>
          <w:sz w:val="22"/>
          <w:szCs w:val="22"/>
          <w:lang w:val="es-CO"/>
        </w:rPr>
        <w:t xml:space="preserve"> a un extraño, en igualdad de condiciones.</w:t>
      </w:r>
    </w:p>
    <w:p w14:paraId="6403E6FC" w14:textId="77777777" w:rsidR="00DA19FE" w:rsidRPr="007D6407" w:rsidRDefault="00DA19FE" w:rsidP="00942CD3">
      <w:pPr>
        <w:pStyle w:val="NormalWeb"/>
        <w:spacing w:before="0" w:beforeAutospacing="0" w:after="0" w:afterAutospacing="0"/>
        <w:jc w:val="both"/>
        <w:rPr>
          <w:rFonts w:ascii="Arial" w:hAnsi="Arial" w:cs="Arial"/>
          <w:sz w:val="22"/>
          <w:szCs w:val="22"/>
          <w:lang w:val="es-CO"/>
        </w:rPr>
      </w:pPr>
    </w:p>
    <w:p w14:paraId="0EE04F74"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hubiere varios condueños interesados, adquirirán en proporción a su cuota.</w:t>
      </w:r>
    </w:p>
    <w:p w14:paraId="4C8D5DDC"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4E54D56E" w14:textId="14F7B84F" w:rsidR="00F5633A" w:rsidRPr="007D6407" w:rsidRDefault="00F5633A" w:rsidP="6B435267">
      <w:pPr>
        <w:pStyle w:val="centrado"/>
        <w:spacing w:before="0" w:beforeAutospacing="0" w:after="0" w:afterAutospacing="0"/>
        <w:jc w:val="center"/>
        <w:rPr>
          <w:rFonts w:ascii="Arial" w:hAnsi="Arial" w:cs="Arial"/>
          <w:b/>
          <w:bCs/>
          <w:sz w:val="22"/>
          <w:szCs w:val="22"/>
          <w:lang w:val="es-CO"/>
        </w:rPr>
      </w:pPr>
      <w:bookmarkStart w:id="1582" w:name="Nivel118"/>
      <w:r w:rsidRPr="6B435267">
        <w:rPr>
          <w:rFonts w:ascii="Arial" w:hAnsi="Arial" w:cs="Arial"/>
          <w:b/>
          <w:bCs/>
          <w:sz w:val="22"/>
          <w:szCs w:val="22"/>
          <w:lang w:val="es-CO"/>
        </w:rPr>
        <w:t>TÍTULO II</w:t>
      </w:r>
      <w:bookmarkEnd w:id="1582"/>
    </w:p>
    <w:p w14:paraId="0E10BE82" w14:textId="77777777" w:rsidR="00DA19FE" w:rsidRPr="007D6407" w:rsidRDefault="00DA19FE" w:rsidP="00CB1164">
      <w:pPr>
        <w:pStyle w:val="centrado"/>
        <w:spacing w:before="0" w:beforeAutospacing="0" w:after="0" w:afterAutospacing="0"/>
        <w:jc w:val="center"/>
        <w:rPr>
          <w:rFonts w:ascii="Arial" w:hAnsi="Arial" w:cs="Arial"/>
          <w:b/>
          <w:bCs/>
          <w:sz w:val="22"/>
          <w:szCs w:val="22"/>
          <w:lang w:val="es-CO"/>
        </w:rPr>
      </w:pPr>
    </w:p>
    <w:p w14:paraId="278CB0F5" w14:textId="77777777" w:rsidR="00F5633A" w:rsidRPr="007D6407" w:rsidRDefault="00F5633A" w:rsidP="00CB116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DEL ARMADOR</w:t>
      </w:r>
    </w:p>
    <w:p w14:paraId="5B6D723B" w14:textId="1053A33A" w:rsidR="00F5633A" w:rsidRPr="007D6407" w:rsidRDefault="00F5633A" w:rsidP="00942CD3">
      <w:pPr>
        <w:spacing w:after="0" w:line="240" w:lineRule="auto"/>
        <w:jc w:val="both"/>
        <w:rPr>
          <w:rFonts w:ascii="Arial" w:hAnsi="Arial" w:cs="Arial"/>
          <w:lang w:val="es-CO"/>
        </w:rPr>
      </w:pPr>
    </w:p>
    <w:p w14:paraId="10C4295D" w14:textId="2FAA49A2"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3" w:name="1473"/>
      <w:r w:rsidRPr="007D6407">
        <w:rPr>
          <w:rFonts w:ascii="Arial" w:hAnsi="Arial" w:cs="Arial"/>
          <w:sz w:val="22"/>
          <w:szCs w:val="22"/>
          <w:lang w:val="es-CO"/>
        </w:rPr>
        <w:t>ARTÍCULO 1473. DEFINICIÓN DE ARMADOR.</w:t>
      </w:r>
      <w:bookmarkEnd w:id="1583"/>
      <w:r w:rsidRPr="007D6407">
        <w:rPr>
          <w:rFonts w:ascii="Arial" w:hAnsi="Arial" w:cs="Arial"/>
          <w:sz w:val="22"/>
          <w:szCs w:val="22"/>
          <w:lang w:val="es-CO"/>
        </w:rPr>
        <w:t> Llámase armador la persona natural o jurídica que, sea o no propietaria de la nave, la apareja, pertrecha y expide a su propio nombre y por su cuenta y riesgo, percibe las utilidades que produce y soporta todas las responsabilidades que la afectan.</w:t>
      </w:r>
    </w:p>
    <w:p w14:paraId="18178F43"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507385CA" w14:textId="18BFFB4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persona que figure en la respectiva matrícula como propietario de una nave se reputará armador, salvo prueba en contrario.</w:t>
      </w:r>
    </w:p>
    <w:p w14:paraId="7AE06847" w14:textId="5ADFC738" w:rsidR="00F5633A" w:rsidRPr="007D6407" w:rsidRDefault="00F5633A" w:rsidP="00942CD3">
      <w:pPr>
        <w:spacing w:after="0" w:line="240" w:lineRule="auto"/>
        <w:jc w:val="both"/>
        <w:rPr>
          <w:rFonts w:ascii="Arial" w:hAnsi="Arial" w:cs="Arial"/>
          <w:lang w:val="es-CO"/>
        </w:rPr>
      </w:pPr>
    </w:p>
    <w:p w14:paraId="0E0D5A17" w14:textId="6EC7078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4" w:name="1474"/>
      <w:r w:rsidRPr="007D6407">
        <w:rPr>
          <w:rFonts w:ascii="Arial" w:hAnsi="Arial" w:cs="Arial"/>
          <w:sz w:val="22"/>
          <w:szCs w:val="22"/>
          <w:lang w:val="es-CO"/>
        </w:rPr>
        <w:lastRenderedPageBreak/>
        <w:t>ARTÍCULO 1474. DECLARACIÓN DEL ARMADOR CUANDO ASUMA LA EXPLOTACIÓN DE LA NAVE. </w:t>
      </w:r>
      <w:bookmarkEnd w:id="1584"/>
      <w:r w:rsidRPr="007D6407">
        <w:rPr>
          <w:rFonts w:ascii="Arial" w:hAnsi="Arial" w:cs="Arial"/>
          <w:sz w:val="22"/>
          <w:szCs w:val="22"/>
          <w:lang w:val="es-CO"/>
        </w:rPr>
        <w:t xml:space="preserve">Quien asuma la explotación de una nave debe hacer declaración de armador en la capitanía del puerto de matrícula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w:t>
      </w:r>
    </w:p>
    <w:p w14:paraId="4113A44F"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3145E638" w14:textId="222D5B4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declaración puede hacerse por el propietario de la nave, si el armador no la hiciere.</w:t>
      </w:r>
    </w:p>
    <w:p w14:paraId="619DBF38" w14:textId="55EA8CEE" w:rsidR="00F5633A" w:rsidRPr="007D6407" w:rsidRDefault="00F5633A" w:rsidP="00942CD3">
      <w:pPr>
        <w:spacing w:after="0" w:line="240" w:lineRule="auto"/>
        <w:jc w:val="both"/>
        <w:rPr>
          <w:rFonts w:ascii="Arial" w:hAnsi="Arial" w:cs="Arial"/>
          <w:lang w:val="es-CO"/>
        </w:rPr>
      </w:pPr>
    </w:p>
    <w:p w14:paraId="7BBDAF1E" w14:textId="15EEA4B8"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5" w:name="1475"/>
      <w:r w:rsidRPr="007D6407">
        <w:rPr>
          <w:rFonts w:ascii="Arial" w:hAnsi="Arial" w:cs="Arial"/>
          <w:sz w:val="22"/>
          <w:szCs w:val="22"/>
          <w:lang w:val="es-CO"/>
        </w:rPr>
        <w:t>ARTÍCULO 1475. REPRESENTACIÓN DEL ARMADOR EN EL PUERTO DE MATRÍCULA.</w:t>
      </w:r>
      <w:bookmarkEnd w:id="1585"/>
      <w:r w:rsidRPr="007D6407">
        <w:rPr>
          <w:rFonts w:ascii="Arial" w:hAnsi="Arial" w:cs="Arial"/>
          <w:sz w:val="22"/>
          <w:szCs w:val="22"/>
          <w:lang w:val="es-CO"/>
        </w:rPr>
        <w:t> Si al hacer la declaración, el armador no se hallare domiciliado en el puerto de matrícula de la nave, deberá designar un representante domiciliado en dicho puerto e inscrito en la capitanía del puerto de matrícula.</w:t>
      </w:r>
    </w:p>
    <w:p w14:paraId="36F401B1" w14:textId="29934BA8" w:rsidR="00F5633A" w:rsidRPr="007D6407" w:rsidRDefault="00F5633A" w:rsidP="00942CD3">
      <w:pPr>
        <w:spacing w:after="0" w:line="240" w:lineRule="auto"/>
        <w:jc w:val="both"/>
        <w:rPr>
          <w:rFonts w:ascii="Arial" w:hAnsi="Arial" w:cs="Arial"/>
          <w:lang w:val="es-CO"/>
        </w:rPr>
      </w:pPr>
    </w:p>
    <w:p w14:paraId="49F1BD70" w14:textId="6FD73CAC"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6" w:name="1476"/>
      <w:r w:rsidRPr="007D6407">
        <w:rPr>
          <w:rFonts w:ascii="Arial" w:hAnsi="Arial" w:cs="Arial"/>
          <w:sz w:val="22"/>
          <w:szCs w:val="22"/>
          <w:lang w:val="es-CO"/>
        </w:rPr>
        <w:t>ARTÍCULO 1476. ENTREGA DE COPIA AUTÉNTICA DEL TÍTULO RESPECTIVO A LA EXPLOTACIÓN DE LA NAVE.</w:t>
      </w:r>
      <w:bookmarkEnd w:id="1586"/>
      <w:r w:rsidRPr="007D6407">
        <w:rPr>
          <w:rFonts w:ascii="Arial" w:hAnsi="Arial" w:cs="Arial"/>
          <w:sz w:val="22"/>
          <w:szCs w:val="22"/>
          <w:lang w:val="es-CO"/>
        </w:rPr>
        <w:t> El armador deberá entregar en el acto de la declaración copia auténtica del título que le atribuya la explotación de la nave.</w:t>
      </w:r>
    </w:p>
    <w:p w14:paraId="59FD5F3B" w14:textId="12CA4786" w:rsidR="00F5633A" w:rsidRPr="007D6407" w:rsidRDefault="00F5633A" w:rsidP="00942CD3">
      <w:pPr>
        <w:spacing w:after="0" w:line="240" w:lineRule="auto"/>
        <w:jc w:val="both"/>
        <w:rPr>
          <w:rFonts w:ascii="Arial" w:hAnsi="Arial" w:cs="Arial"/>
          <w:lang w:val="es-CO"/>
        </w:rPr>
      </w:pPr>
    </w:p>
    <w:p w14:paraId="683B49B3" w14:textId="6FC53F3C"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7" w:name="1477"/>
      <w:r w:rsidRPr="007D6407">
        <w:rPr>
          <w:rFonts w:ascii="Arial" w:hAnsi="Arial" w:cs="Arial"/>
          <w:sz w:val="22"/>
          <w:szCs w:val="22"/>
          <w:lang w:val="es-CO"/>
        </w:rPr>
        <w:t>ARTÍCULO 1477. ATRIBUCIONES DEL ARMADOR.</w:t>
      </w:r>
      <w:bookmarkEnd w:id="1587"/>
      <w:r w:rsidRPr="007D6407">
        <w:rPr>
          <w:rFonts w:ascii="Arial" w:hAnsi="Arial" w:cs="Arial"/>
          <w:sz w:val="22"/>
          <w:szCs w:val="22"/>
          <w:lang w:val="es-CO"/>
        </w:rPr>
        <w:t> Son atribuciones del armador:</w:t>
      </w:r>
    </w:p>
    <w:p w14:paraId="45874E1D"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Nombrar y remover libremente al capitán de la nave, salvo disposición legal en contrario;</w:t>
      </w:r>
    </w:p>
    <w:p w14:paraId="7248DEB2"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72CC9290" w14:textId="1190924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Prestar su concurso al capitán en la selección de la tripulación. El armador no podrá imponer ningún tripulante contra la negativa justificada del capitán;</w:t>
      </w:r>
    </w:p>
    <w:p w14:paraId="04644A06"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2D1F8AF6" w14:textId="70944D3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Celebrar por sí o por intermedio de sus agencias marítimas los contratos que reclame la administración de la nave, y</w:t>
      </w:r>
    </w:p>
    <w:p w14:paraId="2771AA9A"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2E22C188" w14:textId="16787D75"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Impartir al capitán las instrucciones necesarias para el gobierno de la nave y para su administración durante el viaje.</w:t>
      </w:r>
    </w:p>
    <w:p w14:paraId="01C26AC0" w14:textId="77777777" w:rsidR="00CB1164" w:rsidRPr="007D6407" w:rsidRDefault="00CB1164" w:rsidP="00942CD3">
      <w:pPr>
        <w:pStyle w:val="NormalWeb"/>
        <w:spacing w:before="0" w:beforeAutospacing="0" w:after="0" w:afterAutospacing="0"/>
        <w:jc w:val="both"/>
        <w:rPr>
          <w:rStyle w:val="baj"/>
          <w:rFonts w:ascii="Arial" w:hAnsi="Arial" w:cs="Arial"/>
          <w:sz w:val="22"/>
          <w:szCs w:val="22"/>
          <w:lang w:val="es-CO"/>
        </w:rPr>
      </w:pPr>
    </w:p>
    <w:p w14:paraId="066740CC" w14:textId="4EAA992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armador no podrá enajenar las mercancías transportadas.</w:t>
      </w:r>
    </w:p>
    <w:p w14:paraId="422D830A" w14:textId="75268AD6" w:rsidR="00F5633A" w:rsidRPr="007D6407" w:rsidRDefault="00F5633A" w:rsidP="00942CD3">
      <w:pPr>
        <w:spacing w:after="0" w:line="240" w:lineRule="auto"/>
        <w:jc w:val="both"/>
        <w:rPr>
          <w:rFonts w:ascii="Arial" w:hAnsi="Arial" w:cs="Arial"/>
          <w:lang w:val="es-CO"/>
        </w:rPr>
      </w:pPr>
    </w:p>
    <w:p w14:paraId="6708E18F" w14:textId="727D8D2B"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8" w:name="1478"/>
      <w:r w:rsidRPr="007D6407">
        <w:rPr>
          <w:rFonts w:ascii="Arial" w:hAnsi="Arial" w:cs="Arial"/>
          <w:sz w:val="22"/>
          <w:szCs w:val="22"/>
          <w:lang w:val="es-CO"/>
        </w:rPr>
        <w:t>ARTÍCULO 1478. OBLIGACIONES DEL ARMADOR.</w:t>
      </w:r>
      <w:bookmarkEnd w:id="1588"/>
      <w:r w:rsidRPr="007D6407">
        <w:rPr>
          <w:rFonts w:ascii="Arial" w:hAnsi="Arial" w:cs="Arial"/>
          <w:sz w:val="22"/>
          <w:szCs w:val="22"/>
          <w:lang w:val="es-CO"/>
        </w:rPr>
        <w:t> Son obligaciones del armador:</w:t>
      </w:r>
    </w:p>
    <w:p w14:paraId="0F289ED8"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5AC21D5D" w14:textId="1A8F868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Pagar las deudas que el capitán contraiga para habilitar y aprovisionar la nave en ejercicio de sus atribuciones legales;</w:t>
      </w:r>
    </w:p>
    <w:p w14:paraId="237C154B"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63ED60A2" w14:textId="1A860BB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Responder civilmente por las culpas del capitán, del práctico o de la tripulación, y</w:t>
      </w:r>
    </w:p>
    <w:p w14:paraId="730774E8"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24A11D9D" w14:textId="246287F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Cumplir los contratos lícitos que la agencia marítima o el capitán celebre en beneficio de la nave o de la expedición.</w:t>
      </w:r>
    </w:p>
    <w:p w14:paraId="53F9E60D" w14:textId="62A9258E" w:rsidR="00F5633A" w:rsidRPr="007D6407" w:rsidRDefault="00F5633A" w:rsidP="00942CD3">
      <w:pPr>
        <w:spacing w:after="0" w:line="240" w:lineRule="auto"/>
        <w:jc w:val="both"/>
        <w:rPr>
          <w:rFonts w:ascii="Arial" w:hAnsi="Arial" w:cs="Arial"/>
          <w:lang w:val="es-CO"/>
        </w:rPr>
      </w:pPr>
    </w:p>
    <w:p w14:paraId="34FB6EA5" w14:textId="0BF7BDE9"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89" w:name="1479"/>
      <w:r w:rsidRPr="007D6407">
        <w:rPr>
          <w:rFonts w:ascii="Arial" w:hAnsi="Arial" w:cs="Arial"/>
          <w:sz w:val="22"/>
          <w:szCs w:val="22"/>
          <w:lang w:val="es-CO"/>
        </w:rPr>
        <w:t>ARTÍCULO 1479. RESPONSABILIDAD DEL ARMADOR POR CULPAS DEL CAPITÁN.</w:t>
      </w:r>
      <w:bookmarkEnd w:id="1589"/>
      <w:r w:rsidRPr="007D6407">
        <w:rPr>
          <w:rFonts w:ascii="Arial" w:hAnsi="Arial" w:cs="Arial"/>
          <w:sz w:val="22"/>
          <w:szCs w:val="22"/>
          <w:lang w:val="es-CO"/>
        </w:rPr>
        <w:t> Aún en los casos en que haya sido extraño a su designación, el armador responderá por las culpas del capitán.</w:t>
      </w:r>
    </w:p>
    <w:p w14:paraId="2CD07554" w14:textId="0E12B57F" w:rsidR="00F5633A" w:rsidRPr="007D6407" w:rsidRDefault="00F5633A" w:rsidP="00942CD3">
      <w:pPr>
        <w:spacing w:after="0" w:line="240" w:lineRule="auto"/>
        <w:jc w:val="both"/>
        <w:rPr>
          <w:rFonts w:ascii="Arial" w:hAnsi="Arial" w:cs="Arial"/>
          <w:lang w:val="es-CO"/>
        </w:rPr>
      </w:pPr>
    </w:p>
    <w:p w14:paraId="5431D2A2" w14:textId="3B48248A"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0" w:name="1480"/>
      <w:r w:rsidRPr="007D6407">
        <w:rPr>
          <w:rFonts w:ascii="Arial" w:hAnsi="Arial" w:cs="Arial"/>
          <w:sz w:val="22"/>
          <w:szCs w:val="22"/>
          <w:lang w:val="es-CO"/>
        </w:rPr>
        <w:t>ARTÍCULO 1480. EXCEPCIONES A LA RESPONSABILIDAD DEL ARMADOR.</w:t>
      </w:r>
      <w:bookmarkEnd w:id="1590"/>
      <w:r w:rsidRPr="007D6407">
        <w:rPr>
          <w:rFonts w:ascii="Arial" w:hAnsi="Arial" w:cs="Arial"/>
          <w:sz w:val="22"/>
          <w:szCs w:val="22"/>
          <w:lang w:val="es-CO"/>
        </w:rPr>
        <w:t> Además de los casos especialmente previstos en este Código, el armador estará exento de responsabilidad en los siguientes:</w:t>
      </w:r>
    </w:p>
    <w:p w14:paraId="166A76C2"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los hechos del capitán o de la tripulación no fueren relativos a la nave o a la expedición;</w:t>
      </w:r>
    </w:p>
    <w:p w14:paraId="700FAECB"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D5AA528" w14:textId="001CE87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Si se tratare de hechos que el capitán hubiere ejecutado como delegado de la </w:t>
      </w:r>
      <w:proofErr w:type="gramStart"/>
      <w:r w:rsidRPr="007D6407">
        <w:rPr>
          <w:rFonts w:ascii="Arial" w:hAnsi="Arial" w:cs="Arial"/>
          <w:sz w:val="22"/>
          <w:szCs w:val="22"/>
          <w:lang w:val="es-CO"/>
        </w:rPr>
        <w:t>autoridad pública</w:t>
      </w:r>
      <w:proofErr w:type="gramEnd"/>
      <w:r w:rsidRPr="007D6407">
        <w:rPr>
          <w:rFonts w:ascii="Arial" w:hAnsi="Arial" w:cs="Arial"/>
          <w:sz w:val="22"/>
          <w:szCs w:val="22"/>
          <w:lang w:val="es-CO"/>
        </w:rPr>
        <w:t>;</w:t>
      </w:r>
    </w:p>
    <w:p w14:paraId="48D91E4C"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697E973E" w14:textId="24B1821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3) Si se tratare de obligaciones de asistencia y salvamento a terceros, y</w:t>
      </w:r>
    </w:p>
    <w:p w14:paraId="7D0277CF"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387D09B4" w14:textId="2113507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Si quien demanda la indemnización fuere cómplice de los hechos del capitán o de la tripulación.</w:t>
      </w:r>
    </w:p>
    <w:p w14:paraId="2FEA129D" w14:textId="7EC974BE" w:rsidR="00F5633A" w:rsidRPr="007D6407" w:rsidRDefault="00F5633A" w:rsidP="00942CD3">
      <w:pPr>
        <w:spacing w:after="0" w:line="240" w:lineRule="auto"/>
        <w:jc w:val="both"/>
        <w:rPr>
          <w:rFonts w:ascii="Arial" w:hAnsi="Arial" w:cs="Arial"/>
          <w:lang w:val="es-CO"/>
        </w:rPr>
      </w:pPr>
    </w:p>
    <w:p w14:paraId="41D8CACE" w14:textId="352C150B"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1" w:name="1481"/>
      <w:r w:rsidRPr="007D6407">
        <w:rPr>
          <w:rFonts w:ascii="Arial" w:hAnsi="Arial" w:cs="Arial"/>
          <w:sz w:val="22"/>
          <w:szCs w:val="22"/>
          <w:lang w:val="es-CO"/>
        </w:rPr>
        <w:t>ARTÍCULO 1481. CASOS DE RESPONSABILIDAD DEL ARMADOR, PROPIETARIO O NO DE LA NAVE.</w:t>
      </w:r>
      <w:bookmarkEnd w:id="1591"/>
      <w:r w:rsidRPr="007D6407">
        <w:rPr>
          <w:rFonts w:ascii="Arial" w:hAnsi="Arial" w:cs="Arial"/>
          <w:sz w:val="22"/>
          <w:szCs w:val="22"/>
          <w:lang w:val="es-CO"/>
        </w:rPr>
        <w:t> El armador, propietario o no de la nave, sólo responderá hasta por el valor de ésta, sus accesorios y el flete, en el cumplimiento de las obligaciones siguientes:</w:t>
      </w:r>
    </w:p>
    <w:p w14:paraId="44E77E10"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34E91C66" w14:textId="62BB4233"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De las indemnizaciones debidas a terceros por daños o pérdidas causados durante la navegación o en puerto por culpa del capitán, de la tripulación, del práctico o de cualquiera otra persona al servicio de la nave;</w:t>
      </w:r>
    </w:p>
    <w:p w14:paraId="3478E45F"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6DF34D8B" w14:textId="7FDBF5F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De las indemnizaciones debidas por daños causados al cargamento que se entregue al capitán para su transporte, o a los bienes que se encuentren a bordo;</w:t>
      </w:r>
    </w:p>
    <w:p w14:paraId="053E355C"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29F2BB31" w14:textId="1CDDD4EC"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De las demás obligaciones derivadas de los conocimientos de embarque o contrato de fletamento;</w:t>
      </w:r>
    </w:p>
    <w:p w14:paraId="7685855D"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60041DA4" w14:textId="0045502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De las indemnizaciones debidas por las culpas náuticas en la ejecución de un contrato, sin perjuicio de lo dispuesto en el ordinal 1o. del artículo </w:t>
      </w:r>
      <w:r w:rsidRPr="00D61D05">
        <w:rPr>
          <w:rFonts w:ascii="Arial" w:hAnsi="Arial" w:cs="Arial"/>
          <w:sz w:val="22"/>
          <w:szCs w:val="22"/>
          <w:lang w:val="es-CO"/>
        </w:rPr>
        <w:t>1609</w:t>
      </w:r>
      <w:r w:rsidRPr="007D6407">
        <w:rPr>
          <w:rFonts w:ascii="Arial" w:hAnsi="Arial" w:cs="Arial"/>
          <w:sz w:val="22"/>
          <w:szCs w:val="22"/>
          <w:lang w:val="es-CO"/>
        </w:rPr>
        <w:t>;</w:t>
      </w:r>
    </w:p>
    <w:p w14:paraId="4FD54328"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18F20A6D" w14:textId="7B5A3CA3"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De la obligación de extraer los restos de una nave náufraga y de las obligaciones vinculadas a aquélla;</w:t>
      </w:r>
    </w:p>
    <w:p w14:paraId="5D3C468A"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1886B604" w14:textId="437E3EC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De las remuneraciones de asistencia y salvamento;</w:t>
      </w:r>
    </w:p>
    <w:p w14:paraId="635BEA39"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30176B2" w14:textId="6C6B16F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De la contribución que corresponda a su nave en virtud de un acto de avería común, y</w:t>
      </w:r>
    </w:p>
    <w:p w14:paraId="17D92A6D"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6A3349D4" w14:textId="5835826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De las obligaciones contraídas fuera del puerto de matrícula por la agencia marítima o el capitán, merced a sus poderes legales para atender las necesidades de su nave o a la continuación del viaje, siempre que aquéllas no provengan de insuficiencia o defecto del equipo o del aprovisionamiento al comienzo del viaje.</w:t>
      </w:r>
    </w:p>
    <w:p w14:paraId="279E27C4" w14:textId="77777777" w:rsidR="00CB1164" w:rsidRPr="007D6407" w:rsidRDefault="00CB1164" w:rsidP="00942CD3">
      <w:pPr>
        <w:pStyle w:val="NormalWeb"/>
        <w:spacing w:before="0" w:beforeAutospacing="0" w:after="0" w:afterAutospacing="0"/>
        <w:jc w:val="both"/>
        <w:rPr>
          <w:rStyle w:val="baj"/>
          <w:rFonts w:ascii="Arial" w:hAnsi="Arial" w:cs="Arial"/>
          <w:sz w:val="22"/>
          <w:szCs w:val="22"/>
          <w:lang w:val="es-CO"/>
        </w:rPr>
      </w:pPr>
    </w:p>
    <w:p w14:paraId="4CA42894" w14:textId="4A49923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Para los efectos de este artículo se entenderán como accesorios los indicados en el artículo </w:t>
      </w:r>
      <w:r w:rsidRPr="00D61D05">
        <w:rPr>
          <w:rFonts w:ascii="Arial" w:hAnsi="Arial" w:cs="Arial"/>
          <w:sz w:val="22"/>
          <w:szCs w:val="22"/>
          <w:lang w:val="es-CO"/>
        </w:rPr>
        <w:t>1562</w:t>
      </w:r>
      <w:r w:rsidRPr="007D6407">
        <w:rPr>
          <w:rFonts w:ascii="Arial" w:hAnsi="Arial" w:cs="Arial"/>
          <w:sz w:val="22"/>
          <w:szCs w:val="22"/>
          <w:lang w:val="es-CO"/>
        </w:rPr>
        <w:t>.</w:t>
      </w:r>
    </w:p>
    <w:p w14:paraId="50B58916" w14:textId="79685042" w:rsidR="00F5633A" w:rsidRPr="007D6407" w:rsidRDefault="00F5633A" w:rsidP="00942CD3">
      <w:pPr>
        <w:spacing w:after="0" w:line="240" w:lineRule="auto"/>
        <w:jc w:val="both"/>
        <w:rPr>
          <w:rFonts w:ascii="Arial" w:hAnsi="Arial" w:cs="Arial"/>
          <w:lang w:val="es-CO"/>
        </w:rPr>
      </w:pPr>
    </w:p>
    <w:p w14:paraId="5F58EA3B" w14:textId="4EE11E7D"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2" w:name="1482"/>
      <w:r w:rsidRPr="007D6407">
        <w:rPr>
          <w:rFonts w:ascii="Arial" w:hAnsi="Arial" w:cs="Arial"/>
          <w:sz w:val="22"/>
          <w:szCs w:val="22"/>
          <w:lang w:val="es-CO"/>
        </w:rPr>
        <w:t>ARTÍCULO 1482. CASOS EN QUE NO SE APLICAN LAS LIMITACIONES DE RESPONSABILIDAD.</w:t>
      </w:r>
      <w:bookmarkEnd w:id="1592"/>
      <w:r w:rsidRPr="007D6407">
        <w:rPr>
          <w:rFonts w:ascii="Arial" w:hAnsi="Arial" w:cs="Arial"/>
          <w:sz w:val="22"/>
          <w:szCs w:val="22"/>
          <w:lang w:val="es-CO"/>
        </w:rPr>
        <w:t xml:space="preserve"> La limitación de responsabilidad consagrada en el artículo anterior no se aplicará a las obligaciones derivadas de acto o culpa personal del armador, ni a las obligaciones contraídas en nombre o por cuenta de éste, por la agencia marítima o el capitán, cuando </w:t>
      </w:r>
      <w:proofErr w:type="spellStart"/>
      <w:r w:rsidRPr="007D6407">
        <w:rPr>
          <w:rFonts w:ascii="Arial" w:hAnsi="Arial" w:cs="Arial"/>
          <w:sz w:val="22"/>
          <w:szCs w:val="22"/>
          <w:lang w:val="es-CO"/>
        </w:rPr>
        <w:t>aquel las</w:t>
      </w:r>
      <w:proofErr w:type="spellEnd"/>
      <w:r w:rsidRPr="007D6407">
        <w:rPr>
          <w:rFonts w:ascii="Arial" w:hAnsi="Arial" w:cs="Arial"/>
          <w:sz w:val="22"/>
          <w:szCs w:val="22"/>
          <w:lang w:val="es-CO"/>
        </w:rPr>
        <w:t xml:space="preserve"> haya utilizado o ratificado especialmente, ni a las relativas a los contratos de trabajo con el capitán, con la tripulación o con las demás personas al servicio de la nave.</w:t>
      </w:r>
    </w:p>
    <w:p w14:paraId="69359B55"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bookmarkStart w:id="1593" w:name="1483"/>
    </w:p>
    <w:p w14:paraId="43BBDFFD" w14:textId="047F868C"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1483. LIMITE DE RESPONSABILIDAD DEL CAPITÁN.</w:t>
      </w:r>
      <w:bookmarkEnd w:id="1593"/>
      <w:r w:rsidRPr="007D6407">
        <w:rPr>
          <w:rFonts w:ascii="Arial" w:hAnsi="Arial" w:cs="Arial"/>
          <w:sz w:val="22"/>
          <w:szCs w:val="22"/>
          <w:lang w:val="es-CO"/>
        </w:rPr>
        <w:t> Si el capitán es a la vez propietario o copropietario de la nave o tiene la calidad de armador, no podrá prevalerse de la limitación de responsabilidad establecida en el artículo </w:t>
      </w:r>
      <w:r w:rsidRPr="00D61D05">
        <w:rPr>
          <w:rFonts w:ascii="Arial" w:hAnsi="Arial" w:cs="Arial"/>
          <w:sz w:val="22"/>
          <w:szCs w:val="22"/>
          <w:lang w:val="es-CO"/>
        </w:rPr>
        <w:t>1481</w:t>
      </w:r>
      <w:r w:rsidRPr="007D6407">
        <w:rPr>
          <w:rFonts w:ascii="Arial" w:hAnsi="Arial" w:cs="Arial"/>
          <w:sz w:val="22"/>
          <w:szCs w:val="22"/>
          <w:lang w:val="es-CO"/>
        </w:rPr>
        <w:t>, sino respecto de sus culpas náuticas y de las mismas culpas de las personas al servicio de la nave.</w:t>
      </w:r>
    </w:p>
    <w:p w14:paraId="198CB837" w14:textId="4894F334" w:rsidR="00F5633A" w:rsidRPr="007D6407" w:rsidRDefault="00F5633A" w:rsidP="00942CD3">
      <w:pPr>
        <w:spacing w:after="0" w:line="240" w:lineRule="auto"/>
        <w:jc w:val="both"/>
        <w:rPr>
          <w:rFonts w:ascii="Arial" w:hAnsi="Arial" w:cs="Arial"/>
          <w:lang w:val="es-CO"/>
        </w:rPr>
      </w:pPr>
    </w:p>
    <w:p w14:paraId="4683DE83" w14:textId="1BEDBB4D"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4" w:name="1484"/>
      <w:r w:rsidRPr="007D6407">
        <w:rPr>
          <w:rFonts w:ascii="Arial" w:hAnsi="Arial" w:cs="Arial"/>
          <w:sz w:val="22"/>
          <w:szCs w:val="22"/>
          <w:lang w:val="es-CO"/>
        </w:rPr>
        <w:lastRenderedPageBreak/>
        <w:t>ARTÍCULO 1484. PRUEBA DEL VALOR DE LA NAVE PARA EL LIMITE DE LA RESPONSABILIDAD.</w:t>
      </w:r>
      <w:bookmarkEnd w:id="1594"/>
      <w:r w:rsidRPr="007D6407">
        <w:rPr>
          <w:rFonts w:ascii="Arial" w:hAnsi="Arial" w:cs="Arial"/>
          <w:sz w:val="22"/>
          <w:szCs w:val="22"/>
          <w:lang w:val="es-CO"/>
        </w:rPr>
        <w:t xml:space="preserve"> El propietario que se acoja a la limitación de su responsabilidad al valor de la nave, fletes y accesorios, deberá probar el valor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y de los accesorios de que trata el artículo </w:t>
      </w:r>
      <w:r w:rsidRPr="00D61D05">
        <w:rPr>
          <w:rFonts w:ascii="Arial" w:hAnsi="Arial" w:cs="Arial"/>
          <w:sz w:val="22"/>
          <w:szCs w:val="22"/>
          <w:lang w:val="es-CO"/>
        </w:rPr>
        <w:t>1562</w:t>
      </w:r>
      <w:r w:rsidRPr="007D6407">
        <w:rPr>
          <w:rFonts w:ascii="Arial" w:hAnsi="Arial" w:cs="Arial"/>
          <w:sz w:val="22"/>
          <w:szCs w:val="22"/>
          <w:lang w:val="es-CO"/>
        </w:rPr>
        <w:t xml:space="preserve">. La valuación de la nave se basará en las condiciones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de conformidad con las siguientes reglas:</w:t>
      </w:r>
    </w:p>
    <w:p w14:paraId="4BFC1AD6"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caso de abordaje u otro accidente, en lo relativo a las reclamaciones conexas con uno u otro, inclusive las derivadas de contratos celebrados aún al tiempo de la llegada de la nave al primer puerto, después del accidente, la valuación estará de acuerdo con las condiciones de la nave al momento de su arribo a dicho puerto.</w:t>
      </w:r>
    </w:p>
    <w:p w14:paraId="462036A9"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219E5604"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antes de ese momento otro accidente redujere el valor de la nave, la nueva disminución de ese valor no se tomará en cuenta al considerar las reclamaciones relativas al primer accidente.</w:t>
      </w:r>
    </w:p>
    <w:p w14:paraId="6EF02054"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52569BDD" w14:textId="282001C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 valuación de la nave, en caso de accidentes que ocurran durante la estadía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en puerto, se hará de acuerdo con la condición de la nave en éste, después del accidente;</w:t>
      </w:r>
    </w:p>
    <w:p w14:paraId="2846966D"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5FA640E7" w14:textId="45C817D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se trate de reclamaciones relacionadas con la carga o que surjan del conocimiento de embarque, no previstas en la regla anterior, la valuación estará de acuerdo con el estado de la nave en el puerto de destino de la carga o en el sitio en que el viaje se haya interrumpido.</w:t>
      </w:r>
    </w:p>
    <w:p w14:paraId="6E6B83E9"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814D309" w14:textId="3705A3D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carga estuviere destinada a más de un puerto y el daño se hallare relacionado con uno de ellos, la valuación estará de acuerdo con el estado del buque en el primero de esos puertos, y</w:t>
      </w:r>
    </w:p>
    <w:p w14:paraId="65F104E8"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21F0B013" w14:textId="01214FE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En todos los demás casos a que se refiere el artículo </w:t>
      </w:r>
      <w:r w:rsidRPr="00D61D05">
        <w:rPr>
          <w:rFonts w:ascii="Arial" w:hAnsi="Arial" w:cs="Arial"/>
          <w:sz w:val="22"/>
          <w:szCs w:val="22"/>
          <w:lang w:val="es-CO"/>
        </w:rPr>
        <w:t>1481</w:t>
      </w:r>
      <w:r w:rsidRPr="007D6407">
        <w:rPr>
          <w:rFonts w:ascii="Arial" w:hAnsi="Arial" w:cs="Arial"/>
          <w:sz w:val="22"/>
          <w:szCs w:val="22"/>
          <w:lang w:val="es-CO"/>
        </w:rPr>
        <w:t>, la estimación se hará según el estado del buque al término del viaje.</w:t>
      </w:r>
    </w:p>
    <w:p w14:paraId="299F9E66" w14:textId="6A5627C6" w:rsidR="00F5633A" w:rsidRPr="007D6407" w:rsidRDefault="00F5633A" w:rsidP="00942CD3">
      <w:pPr>
        <w:spacing w:after="0" w:line="240" w:lineRule="auto"/>
        <w:jc w:val="both"/>
        <w:rPr>
          <w:rFonts w:ascii="Arial" w:hAnsi="Arial" w:cs="Arial"/>
          <w:lang w:val="es-CO"/>
        </w:rPr>
      </w:pPr>
    </w:p>
    <w:p w14:paraId="6B8C6C32" w14:textId="05DC47B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5" w:name="1485"/>
      <w:r w:rsidRPr="007D6407">
        <w:rPr>
          <w:rFonts w:ascii="Arial" w:hAnsi="Arial" w:cs="Arial"/>
          <w:sz w:val="22"/>
          <w:szCs w:val="22"/>
          <w:lang w:val="es-CO"/>
        </w:rPr>
        <w:t>ARTÍCULO 1485. FLETE INCLUIDO EN EL PRECIO DEL PASAJE.</w:t>
      </w:r>
      <w:bookmarkEnd w:id="1595"/>
      <w:r w:rsidRPr="007D6407">
        <w:rPr>
          <w:rFonts w:ascii="Arial" w:hAnsi="Arial" w:cs="Arial"/>
          <w:sz w:val="22"/>
          <w:szCs w:val="22"/>
          <w:lang w:val="es-CO"/>
        </w:rPr>
        <w:t> Para los efectos del artículo </w:t>
      </w:r>
      <w:r w:rsidRPr="00D61D05">
        <w:rPr>
          <w:rFonts w:ascii="Arial" w:hAnsi="Arial" w:cs="Arial"/>
          <w:sz w:val="22"/>
          <w:szCs w:val="22"/>
          <w:lang w:val="es-CO"/>
        </w:rPr>
        <w:t>1481</w:t>
      </w:r>
      <w:r w:rsidRPr="007D6407">
        <w:rPr>
          <w:rFonts w:ascii="Arial" w:hAnsi="Arial" w:cs="Arial"/>
          <w:sz w:val="22"/>
          <w:szCs w:val="22"/>
          <w:lang w:val="es-CO"/>
        </w:rPr>
        <w:t> se entenderá por flete, incluido en él el precio del pasaje, el diez por ciento del valor de la nave al comienzo del viaje.</w:t>
      </w:r>
    </w:p>
    <w:p w14:paraId="051F9C66" w14:textId="0640BB90" w:rsidR="00F5633A" w:rsidRPr="007D6407" w:rsidRDefault="00F5633A" w:rsidP="00942CD3">
      <w:pPr>
        <w:spacing w:after="0" w:line="240" w:lineRule="auto"/>
        <w:jc w:val="both"/>
        <w:rPr>
          <w:rFonts w:ascii="Arial" w:hAnsi="Arial" w:cs="Arial"/>
          <w:lang w:val="es-CO"/>
        </w:rPr>
      </w:pPr>
    </w:p>
    <w:p w14:paraId="28BFADA1" w14:textId="1E002A3C"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6" w:name="1486"/>
      <w:r w:rsidRPr="007D6407">
        <w:rPr>
          <w:rFonts w:ascii="Arial" w:hAnsi="Arial" w:cs="Arial"/>
          <w:sz w:val="22"/>
          <w:szCs w:val="22"/>
          <w:lang w:val="es-CO"/>
        </w:rPr>
        <w:t>ARTÍCULO 1486. NORMATIVIDAD PARA LOS CRÉDITOS.</w:t>
      </w:r>
      <w:bookmarkEnd w:id="1596"/>
      <w:r w:rsidRPr="007D6407">
        <w:rPr>
          <w:rFonts w:ascii="Arial" w:hAnsi="Arial" w:cs="Arial"/>
          <w:sz w:val="22"/>
          <w:szCs w:val="22"/>
          <w:lang w:val="es-CO"/>
        </w:rPr>
        <w:t> Los diversos créditos derivados de un mismo accidente o por razón de los cuales, en defecto de accidente, se determina el valor de la nave en un mismo puerto, se regirán por lo dispuesto en los artículos </w:t>
      </w:r>
      <w:r w:rsidRPr="00D61D05">
        <w:rPr>
          <w:rFonts w:ascii="Arial" w:hAnsi="Arial" w:cs="Arial"/>
          <w:sz w:val="22"/>
          <w:szCs w:val="22"/>
          <w:lang w:val="es-CO"/>
        </w:rPr>
        <w:t>1555</w:t>
      </w:r>
      <w:r w:rsidRPr="007D6407">
        <w:rPr>
          <w:rFonts w:ascii="Arial" w:hAnsi="Arial" w:cs="Arial"/>
          <w:sz w:val="22"/>
          <w:szCs w:val="22"/>
          <w:lang w:val="es-CO"/>
        </w:rPr>
        <w:t> y siguientes de este Código.</w:t>
      </w:r>
    </w:p>
    <w:p w14:paraId="5C74B248" w14:textId="7C68349D" w:rsidR="00F5633A" w:rsidRPr="007D6407" w:rsidRDefault="00F5633A" w:rsidP="00942CD3">
      <w:pPr>
        <w:spacing w:after="0" w:line="240" w:lineRule="auto"/>
        <w:jc w:val="both"/>
        <w:rPr>
          <w:rFonts w:ascii="Arial" w:hAnsi="Arial" w:cs="Arial"/>
          <w:lang w:val="es-CO"/>
        </w:rPr>
      </w:pPr>
    </w:p>
    <w:p w14:paraId="03E86839" w14:textId="2E8C88A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7" w:name="1487"/>
      <w:r w:rsidRPr="007D6407">
        <w:rPr>
          <w:rFonts w:ascii="Arial" w:hAnsi="Arial" w:cs="Arial"/>
          <w:sz w:val="22"/>
          <w:szCs w:val="22"/>
          <w:lang w:val="es-CO"/>
        </w:rPr>
        <w:t>ARTÍCULO 1487. EXTENSIÓN DE LA RESPONSABILIDAD POR MUERTE O LESIONES.</w:t>
      </w:r>
      <w:bookmarkEnd w:id="1597"/>
      <w:r w:rsidRPr="007D6407">
        <w:rPr>
          <w:rFonts w:ascii="Arial" w:hAnsi="Arial" w:cs="Arial"/>
          <w:sz w:val="22"/>
          <w:szCs w:val="22"/>
          <w:lang w:val="es-CO"/>
        </w:rPr>
        <w:t> En caso de muerte o lesiones corporales causadas por las personas indicadas en el ordinal 1o. del artículo </w:t>
      </w:r>
      <w:r w:rsidRPr="00D61D05">
        <w:rPr>
          <w:rFonts w:ascii="Arial" w:hAnsi="Arial" w:cs="Arial"/>
          <w:sz w:val="22"/>
          <w:szCs w:val="22"/>
          <w:lang w:val="es-CO"/>
        </w:rPr>
        <w:t>1481</w:t>
      </w:r>
      <w:r w:rsidRPr="007D6407">
        <w:rPr>
          <w:rFonts w:ascii="Arial" w:hAnsi="Arial" w:cs="Arial"/>
          <w:sz w:val="22"/>
          <w:szCs w:val="22"/>
          <w:lang w:val="es-CO"/>
        </w:rPr>
        <w:t> la responsabilidad del armador para ante las víctimas o sus derechohabientes se extenderá, fuera del límite fijado en el mismo artículo, hasta la cantidad de quince gramos de oro puro por tonelada de arqueo de la nave.</w:t>
      </w:r>
    </w:p>
    <w:p w14:paraId="6FDFE789"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5F3140C" w14:textId="48D6B4B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Con el total indicado en el inciso anterior se pagarán estas indemnizaciones y, si fuere insuficiente, los damnificados o sus derechohabientes concurrirán con los demás acreedores, hasta por el saldo que haya quedado a debérseles, sobre el valor de la nave, sus accesorios y el flete, teniendo en cuenta el orden de los privilegios.</w:t>
      </w:r>
    </w:p>
    <w:p w14:paraId="5954D2D2" w14:textId="44B758CE" w:rsidR="00F5633A" w:rsidRPr="007D6407" w:rsidRDefault="00F5633A" w:rsidP="00942CD3">
      <w:pPr>
        <w:spacing w:after="0" w:line="240" w:lineRule="auto"/>
        <w:jc w:val="both"/>
        <w:rPr>
          <w:rFonts w:ascii="Arial" w:hAnsi="Arial" w:cs="Arial"/>
          <w:lang w:val="es-CO"/>
        </w:rPr>
      </w:pPr>
    </w:p>
    <w:p w14:paraId="2628A08D" w14:textId="6DE3C314"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598" w:name="1488"/>
      <w:r w:rsidRPr="007D6407">
        <w:rPr>
          <w:rFonts w:ascii="Arial" w:hAnsi="Arial" w:cs="Arial"/>
          <w:sz w:val="22"/>
          <w:szCs w:val="22"/>
          <w:lang w:val="es-CO"/>
        </w:rPr>
        <w:t>ARTÍCULO 1488. REGLAS PARA CALCULAR EL ARQUEO.</w:t>
      </w:r>
      <w:bookmarkEnd w:id="1598"/>
      <w:r w:rsidRPr="007D6407">
        <w:rPr>
          <w:rFonts w:ascii="Arial" w:hAnsi="Arial" w:cs="Arial"/>
          <w:sz w:val="22"/>
          <w:szCs w:val="22"/>
          <w:lang w:val="es-CO"/>
        </w:rPr>
        <w:t> El arqueo de que tratan los artículos </w:t>
      </w:r>
      <w:r w:rsidRPr="00D61D05">
        <w:rPr>
          <w:rFonts w:ascii="Arial" w:hAnsi="Arial" w:cs="Arial"/>
          <w:sz w:val="22"/>
          <w:szCs w:val="22"/>
          <w:lang w:val="es-CO"/>
        </w:rPr>
        <w:t>1481</w:t>
      </w:r>
      <w:r w:rsidRPr="007D6407">
        <w:rPr>
          <w:rFonts w:ascii="Arial" w:hAnsi="Arial" w:cs="Arial"/>
          <w:sz w:val="22"/>
          <w:szCs w:val="22"/>
          <w:lang w:val="es-CO"/>
        </w:rPr>
        <w:t> y </w:t>
      </w:r>
      <w:r w:rsidRPr="00D61D05">
        <w:rPr>
          <w:rFonts w:ascii="Arial" w:hAnsi="Arial" w:cs="Arial"/>
          <w:sz w:val="22"/>
          <w:szCs w:val="22"/>
          <w:lang w:val="es-CO"/>
        </w:rPr>
        <w:t>1487</w:t>
      </w:r>
      <w:r w:rsidRPr="007D6407">
        <w:rPr>
          <w:rFonts w:ascii="Arial" w:hAnsi="Arial" w:cs="Arial"/>
          <w:sz w:val="22"/>
          <w:szCs w:val="22"/>
          <w:lang w:val="es-CO"/>
        </w:rPr>
        <w:t xml:space="preserve"> se calculará así: En las naves con propulsión mecánica, sobre el </w:t>
      </w:r>
      <w:r w:rsidRPr="007D6407">
        <w:rPr>
          <w:rFonts w:ascii="Arial" w:hAnsi="Arial" w:cs="Arial"/>
          <w:sz w:val="22"/>
          <w:szCs w:val="22"/>
          <w:lang w:val="es-CO"/>
        </w:rPr>
        <w:lastRenderedPageBreak/>
        <w:t>tonelaje neto de registro aumentado en el tonelaje de arqueo correspondiente a los espacios de la maquinaria de propulsión, tal como los mismos son definidos por los reglamentos de la autoridad marítima.</w:t>
      </w:r>
    </w:p>
    <w:p w14:paraId="6915C200"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7FA40807" w14:textId="7BC253CC"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veleros, sobre el tonelaje neto.</w:t>
      </w:r>
    </w:p>
    <w:p w14:paraId="2C4DF7E0" w14:textId="77777777" w:rsidR="00CB1164" w:rsidRPr="007D6407" w:rsidRDefault="00CB1164" w:rsidP="00CB1164">
      <w:pPr>
        <w:pStyle w:val="centrado"/>
        <w:spacing w:before="0" w:beforeAutospacing="0" w:after="0" w:afterAutospacing="0"/>
        <w:jc w:val="center"/>
        <w:rPr>
          <w:rFonts w:ascii="Arial" w:hAnsi="Arial" w:cs="Arial"/>
          <w:b/>
          <w:bCs/>
          <w:sz w:val="22"/>
          <w:szCs w:val="22"/>
          <w:lang w:val="es-CO"/>
        </w:rPr>
      </w:pPr>
      <w:bookmarkStart w:id="1599" w:name="Nivel119"/>
    </w:p>
    <w:p w14:paraId="52D4E755" w14:textId="391686EB" w:rsidR="00F5633A" w:rsidRPr="007D6407" w:rsidRDefault="00F5633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III</w:t>
      </w:r>
      <w:bookmarkEnd w:id="1599"/>
    </w:p>
    <w:p w14:paraId="069DED9C" w14:textId="77777777" w:rsidR="00DA19FE" w:rsidRPr="007D6407" w:rsidRDefault="00DA19FE" w:rsidP="00CB1164">
      <w:pPr>
        <w:pStyle w:val="centrado"/>
        <w:spacing w:before="0" w:beforeAutospacing="0" w:after="0" w:afterAutospacing="0"/>
        <w:jc w:val="center"/>
        <w:rPr>
          <w:rFonts w:ascii="Arial" w:hAnsi="Arial" w:cs="Arial"/>
          <w:b/>
          <w:bCs/>
          <w:sz w:val="22"/>
          <w:szCs w:val="22"/>
          <w:lang w:val="es-CO"/>
        </w:rPr>
      </w:pPr>
    </w:p>
    <w:p w14:paraId="4CBB8C35" w14:textId="73B11E62" w:rsidR="00F5633A" w:rsidRPr="007D6407" w:rsidRDefault="00F5633A" w:rsidP="00CB1164">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DEL AGENTE MARÍTIMO</w:t>
      </w:r>
    </w:p>
    <w:p w14:paraId="6CE795F4" w14:textId="77777777" w:rsidR="00DA19FE" w:rsidRPr="007D6407" w:rsidRDefault="00DA19FE" w:rsidP="00CB1164">
      <w:pPr>
        <w:pStyle w:val="centrado"/>
        <w:spacing w:before="0" w:beforeAutospacing="0" w:after="0" w:afterAutospacing="0"/>
        <w:jc w:val="center"/>
        <w:rPr>
          <w:rFonts w:ascii="Arial" w:hAnsi="Arial" w:cs="Arial"/>
          <w:b/>
          <w:bCs/>
          <w:sz w:val="22"/>
          <w:szCs w:val="22"/>
          <w:lang w:val="es-CO"/>
        </w:rPr>
      </w:pPr>
    </w:p>
    <w:p w14:paraId="3082F01D" w14:textId="5C6340F9"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0" w:name="1489"/>
      <w:r w:rsidRPr="007D6407">
        <w:rPr>
          <w:rFonts w:ascii="Arial" w:hAnsi="Arial" w:cs="Arial"/>
          <w:sz w:val="22"/>
          <w:szCs w:val="22"/>
          <w:lang w:val="es-CO"/>
        </w:rPr>
        <w:t>ARTÍCULO 1489. DEFINICIÓN DE AGENTE MARÍTIMO.</w:t>
      </w:r>
      <w:bookmarkEnd w:id="1600"/>
      <w:r w:rsidRPr="007D6407">
        <w:rPr>
          <w:rFonts w:ascii="Arial" w:hAnsi="Arial" w:cs="Arial"/>
          <w:sz w:val="22"/>
          <w:szCs w:val="22"/>
          <w:lang w:val="es-CO"/>
        </w:rPr>
        <w:t> Agente marítimo es la persona que representa en tierra al armador para todos los efectos relacionados con la nave.</w:t>
      </w:r>
    </w:p>
    <w:p w14:paraId="2A424754" w14:textId="462B1B94" w:rsidR="00F5633A" w:rsidRPr="007D6407" w:rsidRDefault="00F5633A" w:rsidP="00942CD3">
      <w:pPr>
        <w:spacing w:after="0" w:line="240" w:lineRule="auto"/>
        <w:jc w:val="both"/>
        <w:rPr>
          <w:rFonts w:ascii="Arial" w:hAnsi="Arial" w:cs="Arial"/>
          <w:lang w:val="es-CO"/>
        </w:rPr>
      </w:pPr>
    </w:p>
    <w:p w14:paraId="4BB71D3C" w14:textId="4698EBCE"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1" w:name="1490"/>
      <w:r w:rsidRPr="007D6407">
        <w:rPr>
          <w:rFonts w:ascii="Arial" w:hAnsi="Arial" w:cs="Arial"/>
          <w:sz w:val="22"/>
          <w:szCs w:val="22"/>
          <w:lang w:val="es-CO"/>
        </w:rPr>
        <w:t>ARTÍCULO 1490. AGENTE MARÍTIMO COMO SOCIEDAD - PORCENTAJE PERTENECIENTE A PERSONAS NACIONALES.</w:t>
      </w:r>
      <w:bookmarkEnd w:id="1601"/>
      <w:r w:rsidRPr="007D6407">
        <w:rPr>
          <w:rFonts w:ascii="Arial" w:hAnsi="Arial" w:cs="Arial"/>
          <w:sz w:val="22"/>
          <w:szCs w:val="22"/>
          <w:lang w:val="es-CO"/>
        </w:rPr>
        <w:t> Derogado tácitamente</w:t>
      </w:r>
    </w:p>
    <w:p w14:paraId="6861BAE6" w14:textId="77777777" w:rsidR="00CB1164" w:rsidRPr="007D6407" w:rsidRDefault="00CB1164" w:rsidP="00942CD3">
      <w:pPr>
        <w:spacing w:after="0" w:line="240" w:lineRule="auto"/>
        <w:jc w:val="both"/>
        <w:rPr>
          <w:lang w:val="es-CO"/>
        </w:rPr>
      </w:pPr>
    </w:p>
    <w:p w14:paraId="5B3460F6" w14:textId="43B3A789"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2" w:name="1491"/>
      <w:r w:rsidRPr="007D6407">
        <w:rPr>
          <w:rFonts w:ascii="Arial" w:hAnsi="Arial" w:cs="Arial"/>
          <w:sz w:val="22"/>
          <w:szCs w:val="22"/>
          <w:lang w:val="es-CO"/>
        </w:rPr>
        <w:t>ARTÍCULO 1491. REGISTRO DEL AGENTE MARÍTIMO.</w:t>
      </w:r>
      <w:bookmarkEnd w:id="1602"/>
      <w:r w:rsidRPr="007D6407">
        <w:rPr>
          <w:rFonts w:ascii="Arial" w:hAnsi="Arial" w:cs="Arial"/>
          <w:sz w:val="22"/>
          <w:szCs w:val="22"/>
          <w:lang w:val="es-CO"/>
        </w:rPr>
        <w:t> El agente marítimo debe registrarse ante la autoridad marítima nacional. Para poder inscribirse presentará solicitud acompañada de los siguientes documentos:</w:t>
      </w:r>
    </w:p>
    <w:p w14:paraId="235B8F6D"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03789FAD" w14:textId="3EAA390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Certificado de inscripción en el registro mercantil;</w:t>
      </w:r>
    </w:p>
    <w:p w14:paraId="52A71CB5"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45926F50" w14:textId="0A9A0B1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Certificado de la autoridad competente en que conste que no ha sido sancionado por delitos definidos en el estatuto penal aduanero;</w:t>
      </w:r>
    </w:p>
    <w:p w14:paraId="1365A887"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1DC52422" w14:textId="700538EC"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Certificado de las capitanías de puerto en que conste que no ha agenciado naves sin matrícula;</w:t>
      </w:r>
    </w:p>
    <w:p w14:paraId="7AD68BE1"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2F07FE8D" w14:textId="3DFF0102"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Garantía cuya naturaleza y monto serán fijados por la autoridad marítima, conforme a los reglamentos;</w:t>
      </w:r>
    </w:p>
    <w:p w14:paraId="761AD0A8"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60BD24AA" w14:textId="13C134F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Lista de las naves que va a agenciar y copia de los correspondientes contratos;</w:t>
      </w:r>
    </w:p>
    <w:p w14:paraId="5908DAED"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5334657F" w14:textId="7DC3BBC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Declaración jurada de que no es empresario de transporte, y</w:t>
      </w:r>
    </w:p>
    <w:p w14:paraId="40A3B9CA" w14:textId="77777777" w:rsidR="00CB1164" w:rsidRPr="007D6407" w:rsidRDefault="00CB1164" w:rsidP="00942CD3">
      <w:pPr>
        <w:pStyle w:val="NormalWeb"/>
        <w:spacing w:before="0" w:beforeAutospacing="0" w:after="0" w:afterAutospacing="0"/>
        <w:jc w:val="both"/>
        <w:rPr>
          <w:rFonts w:ascii="Arial" w:hAnsi="Arial" w:cs="Arial"/>
          <w:sz w:val="22"/>
          <w:szCs w:val="22"/>
          <w:lang w:val="es-CO"/>
        </w:rPr>
      </w:pPr>
    </w:p>
    <w:p w14:paraId="1C26ADE1" w14:textId="43C39123"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Certificado de la capitanía de puerto en que conste que tiene locales apropiados para atender la agencia marítima.</w:t>
      </w:r>
    </w:p>
    <w:p w14:paraId="5B60F1DC" w14:textId="77777777" w:rsidR="00F302A0" w:rsidRPr="007D6407" w:rsidRDefault="00F302A0" w:rsidP="00942CD3">
      <w:pPr>
        <w:pStyle w:val="NormalWeb"/>
        <w:spacing w:before="0" w:beforeAutospacing="0" w:after="0" w:afterAutospacing="0"/>
        <w:jc w:val="both"/>
        <w:rPr>
          <w:rStyle w:val="baj"/>
          <w:rFonts w:ascii="Arial" w:hAnsi="Arial" w:cs="Arial"/>
          <w:sz w:val="22"/>
          <w:szCs w:val="22"/>
          <w:lang w:val="es-CO"/>
        </w:rPr>
      </w:pPr>
    </w:p>
    <w:p w14:paraId="12E94411" w14:textId="67DB192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Deberá, además, cumplir los requisitos que fije el reglamento.</w:t>
      </w:r>
    </w:p>
    <w:p w14:paraId="19E503EA" w14:textId="312B716B" w:rsidR="00F5633A" w:rsidRPr="007D6407" w:rsidRDefault="00F5633A" w:rsidP="00942CD3">
      <w:pPr>
        <w:spacing w:after="0" w:line="240" w:lineRule="auto"/>
        <w:jc w:val="both"/>
        <w:rPr>
          <w:rFonts w:ascii="Arial" w:hAnsi="Arial" w:cs="Arial"/>
          <w:lang w:val="es-CO"/>
        </w:rPr>
      </w:pPr>
    </w:p>
    <w:p w14:paraId="01D3E348" w14:textId="0B71556B"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3" w:name="1492"/>
      <w:r w:rsidRPr="007D6407">
        <w:rPr>
          <w:rFonts w:ascii="Arial" w:hAnsi="Arial" w:cs="Arial"/>
          <w:sz w:val="22"/>
          <w:szCs w:val="22"/>
          <w:lang w:val="es-CO"/>
        </w:rPr>
        <w:t>ARTÍCULO 1492. OBLIGACIONES DEL AGENTE.</w:t>
      </w:r>
      <w:bookmarkEnd w:id="1603"/>
      <w:r w:rsidRPr="007D6407">
        <w:rPr>
          <w:rFonts w:ascii="Arial" w:hAnsi="Arial" w:cs="Arial"/>
          <w:sz w:val="22"/>
          <w:szCs w:val="22"/>
          <w:lang w:val="es-CO"/>
        </w:rPr>
        <w:t> Son obligaciones del agente:</w:t>
      </w:r>
    </w:p>
    <w:p w14:paraId="2AB2C70D"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38C2E845" w14:textId="2C754A5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Representar al armador en todas las relaciones referentes a contratos de transporte;</w:t>
      </w:r>
    </w:p>
    <w:p w14:paraId="3AD1E9C1"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85571DE" w14:textId="6AAAF04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Gestionar todos los problemas administrativos relacionados con la permanencia de la nave en puerto;</w:t>
      </w:r>
    </w:p>
    <w:p w14:paraId="2C2E9BC7"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70FE111C" w14:textId="22016FE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Hacer entrega a las respectivas autoridades aduaneras y a órdenes del destinatario, de las mercancías transportadas por la nave;</w:t>
      </w:r>
    </w:p>
    <w:p w14:paraId="0C8B9FC0"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5DE3599A" w14:textId="131AF73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4) Representar judicialmente al armador o al capitán en lo concerniente a las obligaciones relativas a la nave agenciada;</w:t>
      </w:r>
    </w:p>
    <w:p w14:paraId="336C68B9"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75F161A7" w14:textId="637C524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Responder personal y solidariamente con el capitán de la nave agenciada, por la inejecución de las obligaciones relativas a la entrega o recibo de las mercancías;</w:t>
      </w:r>
    </w:p>
    <w:p w14:paraId="68AF69A8"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83C3569" w14:textId="2CF5B1B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Responder por los objetos y valores recibidos;</w:t>
      </w:r>
    </w:p>
    <w:p w14:paraId="7C19D458"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2772546"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8D9CCCB" w14:textId="60FA444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Responder personalmente cuando ha contratado un transporte o flete sin dar a conocer el nombre de la empresa o nave agenciada, y</w:t>
      </w:r>
    </w:p>
    <w:p w14:paraId="19DDD17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69264CE" w14:textId="278AFB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Responder solidariamente con el armador y el capitán, por toda clase de obligaciones relativas a la nave agenciada que contraigan estos en el país.</w:t>
      </w:r>
    </w:p>
    <w:p w14:paraId="1932239B" w14:textId="2C3E4547" w:rsidR="00F5633A" w:rsidRPr="007D6407" w:rsidRDefault="00F5633A" w:rsidP="00942CD3">
      <w:pPr>
        <w:spacing w:after="0" w:line="240" w:lineRule="auto"/>
        <w:jc w:val="both"/>
        <w:rPr>
          <w:rFonts w:ascii="Arial" w:hAnsi="Arial" w:cs="Arial"/>
          <w:lang w:val="es-CO"/>
        </w:rPr>
      </w:pPr>
    </w:p>
    <w:p w14:paraId="338CB2F2" w14:textId="7808C3F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4" w:name="1493"/>
      <w:r w:rsidRPr="007D6407">
        <w:rPr>
          <w:rFonts w:ascii="Arial" w:hAnsi="Arial" w:cs="Arial"/>
          <w:sz w:val="22"/>
          <w:szCs w:val="22"/>
          <w:lang w:val="es-CO"/>
        </w:rPr>
        <w:t>ARTÍCULO 1493. EXIGENCIA DE REEMBOLSO DE ANTICIPOS Y COBRO DE EMOLUMENTOS POR EL AGENTE.</w:t>
      </w:r>
      <w:bookmarkEnd w:id="1604"/>
      <w:r w:rsidRPr="007D6407">
        <w:rPr>
          <w:rFonts w:ascii="Arial" w:hAnsi="Arial" w:cs="Arial"/>
          <w:sz w:val="22"/>
          <w:szCs w:val="22"/>
          <w:lang w:val="es-CO"/>
        </w:rPr>
        <w:t> El agente marítimo podrá exigir el reembolso de los anticipos que haya hecho por cuenta del armador o del capitán y cobrar los emolumentos a que tenga derecho.</w:t>
      </w:r>
    </w:p>
    <w:p w14:paraId="37B9CC40" w14:textId="6BF48E41" w:rsidR="00F5633A" w:rsidRPr="007D6407" w:rsidRDefault="00F5633A" w:rsidP="00942CD3">
      <w:pPr>
        <w:spacing w:after="0" w:line="240" w:lineRule="auto"/>
        <w:jc w:val="both"/>
        <w:rPr>
          <w:rFonts w:ascii="Arial" w:hAnsi="Arial" w:cs="Arial"/>
          <w:lang w:val="es-CO"/>
        </w:rPr>
      </w:pPr>
    </w:p>
    <w:p w14:paraId="6DDD8106" w14:textId="375ABBF8"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5" w:name="1494"/>
      <w:r w:rsidRPr="007D6407">
        <w:rPr>
          <w:rFonts w:ascii="Arial" w:hAnsi="Arial" w:cs="Arial"/>
          <w:sz w:val="22"/>
          <w:szCs w:val="22"/>
          <w:lang w:val="es-CO"/>
        </w:rPr>
        <w:t>ARTÍCULO 1494. CANCELACIÓN DE LICENCIA DEL AGENTE.</w:t>
      </w:r>
      <w:bookmarkEnd w:id="1605"/>
      <w:r w:rsidRPr="007D6407">
        <w:rPr>
          <w:rFonts w:ascii="Arial" w:hAnsi="Arial" w:cs="Arial"/>
          <w:sz w:val="22"/>
          <w:szCs w:val="22"/>
          <w:lang w:val="es-CO"/>
        </w:rPr>
        <w:t> La autoridad marítima cancelará la licencia del agente cuando la haya obtenido sin reunir los requisitos establecidos en el artículo </w:t>
      </w:r>
      <w:r w:rsidRPr="00D61D05">
        <w:rPr>
          <w:rFonts w:ascii="Arial" w:hAnsi="Arial" w:cs="Arial"/>
          <w:sz w:val="22"/>
          <w:szCs w:val="22"/>
          <w:lang w:val="es-CO"/>
        </w:rPr>
        <w:t>1491</w:t>
      </w:r>
      <w:r w:rsidRPr="007D6407">
        <w:rPr>
          <w:rFonts w:ascii="Arial" w:hAnsi="Arial" w:cs="Arial"/>
          <w:sz w:val="22"/>
          <w:szCs w:val="22"/>
          <w:lang w:val="es-CO"/>
        </w:rPr>
        <w:t>, o si con posterioridad a su inscripción fuere sancionado por delitos tipificados en el estatuto penal aduanero, o agenciare naves sin matrícula, o ejerciere la actividad del empresario del transporte, o dejare de tener establecimientos en puerto colombiano.</w:t>
      </w:r>
    </w:p>
    <w:p w14:paraId="60C76B79" w14:textId="77777777" w:rsidR="00F302A0" w:rsidRPr="007D6407" w:rsidRDefault="00F302A0" w:rsidP="00942CD3">
      <w:pPr>
        <w:pStyle w:val="NormalWeb"/>
        <w:spacing w:before="0" w:beforeAutospacing="0" w:after="0" w:afterAutospacing="0"/>
        <w:jc w:val="both"/>
        <w:rPr>
          <w:rStyle w:val="baj"/>
          <w:rFonts w:ascii="Arial" w:hAnsi="Arial" w:cs="Arial"/>
          <w:sz w:val="22"/>
          <w:szCs w:val="22"/>
          <w:lang w:val="es-CO"/>
        </w:rPr>
      </w:pPr>
    </w:p>
    <w:p w14:paraId="65ABB1D9" w14:textId="411BC0FC" w:rsidR="00F5633A" w:rsidRPr="007D6407" w:rsidRDefault="00F5633A" w:rsidP="6B435267">
      <w:pPr>
        <w:pStyle w:val="NormalWeb"/>
        <w:spacing w:before="0" w:beforeAutospacing="0" w:after="0" w:afterAutospacing="0"/>
        <w:jc w:val="both"/>
        <w:rPr>
          <w:rFonts w:ascii="Arial" w:hAnsi="Arial" w:cs="Arial"/>
          <w:sz w:val="22"/>
          <w:szCs w:val="22"/>
          <w:lang w:val="es-CO"/>
        </w:rPr>
      </w:pPr>
      <w:r w:rsidRPr="6B435267">
        <w:rPr>
          <w:rStyle w:val="baj"/>
          <w:rFonts w:ascii="Arial" w:hAnsi="Arial" w:cs="Arial"/>
          <w:sz w:val="22"/>
          <w:szCs w:val="22"/>
          <w:lang w:val="es-CO"/>
        </w:rPr>
        <w:t>PARÁGRAFO.</w:t>
      </w:r>
      <w:r w:rsidRPr="6B435267">
        <w:rPr>
          <w:rFonts w:ascii="Arial" w:hAnsi="Arial" w:cs="Arial"/>
          <w:sz w:val="22"/>
          <w:szCs w:val="22"/>
          <w:lang w:val="es-CO"/>
        </w:rPr>
        <w:t> El agente marítimo a quien se le haya cancelado la licencia no podrá ser inscrito nuevamente sino transcurridos 10 años de la fecha de cancelación.</w:t>
      </w:r>
    </w:p>
    <w:p w14:paraId="484838B2" w14:textId="1EABA7D8" w:rsidR="6B435267" w:rsidRDefault="6B435267" w:rsidP="6B435267">
      <w:pPr>
        <w:pStyle w:val="NormalWeb"/>
        <w:spacing w:before="0" w:beforeAutospacing="0" w:after="0" w:afterAutospacing="0"/>
        <w:jc w:val="both"/>
        <w:rPr>
          <w:rFonts w:ascii="Arial" w:hAnsi="Arial" w:cs="Arial"/>
          <w:sz w:val="22"/>
          <w:szCs w:val="22"/>
          <w:lang w:val="es-CO"/>
        </w:rPr>
      </w:pPr>
    </w:p>
    <w:p w14:paraId="06D2B69D" w14:textId="40C57DD9" w:rsidR="00F5633A" w:rsidRPr="007D6407" w:rsidRDefault="00F5633A" w:rsidP="6B435267">
      <w:pPr>
        <w:pStyle w:val="centrado"/>
        <w:spacing w:before="0" w:beforeAutospacing="0" w:after="0" w:afterAutospacing="0"/>
        <w:jc w:val="center"/>
        <w:rPr>
          <w:rFonts w:ascii="Arial" w:hAnsi="Arial" w:cs="Arial"/>
          <w:b/>
          <w:bCs/>
          <w:sz w:val="22"/>
          <w:szCs w:val="22"/>
          <w:lang w:val="es-CO"/>
        </w:rPr>
      </w:pPr>
      <w:bookmarkStart w:id="1606" w:name="Nivel120"/>
      <w:r w:rsidRPr="6B435267">
        <w:rPr>
          <w:rFonts w:ascii="Arial" w:hAnsi="Arial" w:cs="Arial"/>
          <w:b/>
          <w:bCs/>
          <w:sz w:val="22"/>
          <w:szCs w:val="22"/>
          <w:lang w:val="es-CO"/>
        </w:rPr>
        <w:t>TÍTULO IV</w:t>
      </w:r>
      <w:bookmarkEnd w:id="1606"/>
    </w:p>
    <w:p w14:paraId="7883F557" w14:textId="77777777" w:rsidR="00DA19FE" w:rsidRPr="007D6407" w:rsidRDefault="00DA19FE" w:rsidP="00F302A0">
      <w:pPr>
        <w:pStyle w:val="centrado"/>
        <w:spacing w:before="0" w:beforeAutospacing="0" w:after="0" w:afterAutospacing="0"/>
        <w:jc w:val="center"/>
        <w:rPr>
          <w:rFonts w:ascii="Arial" w:hAnsi="Arial" w:cs="Arial"/>
          <w:b/>
          <w:bCs/>
          <w:sz w:val="22"/>
          <w:szCs w:val="22"/>
          <w:lang w:val="es-CO"/>
        </w:rPr>
      </w:pPr>
    </w:p>
    <w:p w14:paraId="5CB46446" w14:textId="77777777" w:rsidR="00F5633A" w:rsidRPr="007D6407" w:rsidRDefault="00F5633A" w:rsidP="00F302A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DEL CAPITÁN</w:t>
      </w:r>
    </w:p>
    <w:p w14:paraId="0F77B6F6" w14:textId="03AB4CA8" w:rsidR="00F5633A" w:rsidRPr="007D6407" w:rsidRDefault="00F5633A" w:rsidP="00942CD3">
      <w:pPr>
        <w:spacing w:after="0" w:line="240" w:lineRule="auto"/>
        <w:jc w:val="both"/>
        <w:rPr>
          <w:rFonts w:ascii="Arial" w:hAnsi="Arial" w:cs="Arial"/>
          <w:lang w:val="es-CO"/>
        </w:rPr>
      </w:pPr>
    </w:p>
    <w:p w14:paraId="7EB2B38F" w14:textId="5C3D4B60"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7" w:name="1495"/>
      <w:r w:rsidRPr="007D6407">
        <w:rPr>
          <w:rFonts w:ascii="Arial" w:hAnsi="Arial" w:cs="Arial"/>
          <w:sz w:val="22"/>
          <w:szCs w:val="22"/>
          <w:lang w:val="es-CO"/>
        </w:rPr>
        <w:t>ARTÍCULO 1495. DEFINICIÓN Y FACULTADES DEL CAPITÁN DE NAVES.</w:t>
      </w:r>
      <w:bookmarkEnd w:id="1607"/>
      <w:r w:rsidRPr="007D6407">
        <w:rPr>
          <w:rFonts w:ascii="Arial" w:hAnsi="Arial" w:cs="Arial"/>
          <w:sz w:val="22"/>
          <w:szCs w:val="22"/>
          <w:lang w:val="es-CO"/>
        </w:rPr>
        <w:t> El capitán es el jefe superior encargado del gobierno y dirección de la nave.</w:t>
      </w:r>
    </w:p>
    <w:p w14:paraId="5ADBC9AD"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89F7DFF" w14:textId="7C1F611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tripulación y los pasajeros le deben respeto y obediencia en cuanto se refiere al servicio de la nave y a la seguridad de las personas y de la carga que conduzca.</w:t>
      </w:r>
    </w:p>
    <w:p w14:paraId="4D8DCE78"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9B15BA8" w14:textId="3CD4DF7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Como representante del armador ejercerá, frente a todos los interesados en la nave y en la carga, los poderes que le sean atribuidos por la ley. Las restricciones convencionales al derecho de representación del capitán no serán oponibles a terceros de buena fe.</w:t>
      </w:r>
    </w:p>
    <w:p w14:paraId="74160276" w14:textId="5DA88AE4" w:rsidR="00F5633A" w:rsidRPr="007D6407" w:rsidRDefault="00F5633A" w:rsidP="00942CD3">
      <w:pPr>
        <w:spacing w:after="0" w:line="240" w:lineRule="auto"/>
        <w:jc w:val="both"/>
        <w:rPr>
          <w:rFonts w:ascii="Arial" w:hAnsi="Arial" w:cs="Arial"/>
          <w:lang w:val="es-CO"/>
        </w:rPr>
      </w:pPr>
    </w:p>
    <w:p w14:paraId="0B695F2F" w14:textId="4E95E461"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8" w:name="1496"/>
      <w:r w:rsidRPr="007D6407">
        <w:rPr>
          <w:rFonts w:ascii="Arial" w:hAnsi="Arial" w:cs="Arial"/>
          <w:sz w:val="22"/>
          <w:szCs w:val="22"/>
          <w:lang w:val="es-CO"/>
        </w:rPr>
        <w:t>ARTÍCULO 1496. SUPLENTES DEL CAPITÁN POR MUERTE, AUSENCIA O INHABILIDADES.</w:t>
      </w:r>
      <w:bookmarkEnd w:id="1608"/>
      <w:r w:rsidRPr="007D6407">
        <w:rPr>
          <w:rFonts w:ascii="Arial" w:hAnsi="Arial" w:cs="Arial"/>
          <w:sz w:val="22"/>
          <w:szCs w:val="22"/>
          <w:lang w:val="es-CO"/>
        </w:rPr>
        <w:t> En caso de muerte, ausencia o inhabilitación del capitán de una nave de línea de navegación de altura, el gobierno del buque corresponderá a los oficiales de cubierta, según el orden de sus jerarquías, hasta el puerto del próximo arribo, donde la competente autoridad o la consular nombrará al capitán, por el tiempo necesario.</w:t>
      </w:r>
    </w:p>
    <w:p w14:paraId="4E396B91"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4753A5B" w14:textId="54369D32"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Para todas las demás naves, incluyendo las de servicios públicos de líneas, tanto en la navegación interior como en la de cabotaje, se aplicarán las normas establecidas por las leyes especiales y por los reglamentos nacionales.</w:t>
      </w:r>
    </w:p>
    <w:p w14:paraId="004C9C50" w14:textId="25E54012" w:rsidR="00F5633A" w:rsidRPr="007D6407" w:rsidRDefault="00F5633A" w:rsidP="00942CD3">
      <w:pPr>
        <w:spacing w:after="0" w:line="240" w:lineRule="auto"/>
        <w:jc w:val="both"/>
        <w:rPr>
          <w:rFonts w:ascii="Arial" w:hAnsi="Arial" w:cs="Arial"/>
          <w:lang w:val="es-CO"/>
        </w:rPr>
      </w:pPr>
    </w:p>
    <w:p w14:paraId="16156815" w14:textId="54F13E14"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09" w:name="1497"/>
      <w:r w:rsidRPr="007D6407">
        <w:rPr>
          <w:rFonts w:ascii="Arial" w:hAnsi="Arial" w:cs="Arial"/>
          <w:sz w:val="22"/>
          <w:szCs w:val="22"/>
          <w:lang w:val="es-CO"/>
        </w:rPr>
        <w:t>ARTÍCULO 1497. AUTORIZACIÓN CONSULAR PARA REMPLAZO DE CAPITÁN EN PUERTOS EXTRANJEROS.</w:t>
      </w:r>
      <w:bookmarkEnd w:id="1609"/>
      <w:r w:rsidRPr="007D6407">
        <w:rPr>
          <w:rFonts w:ascii="Arial" w:hAnsi="Arial" w:cs="Arial"/>
          <w:sz w:val="22"/>
          <w:szCs w:val="22"/>
          <w:lang w:val="es-CO"/>
        </w:rPr>
        <w:t> En los puertos extranjeros, previa autorización consular, el gobierno de la nave podrá confiarse a un capitán extranjero que posea la habilitación correspondiente a la del capitán que deba sustituir, hasta el puerto donde sea posible su reemplazo por un capitán colombiano.</w:t>
      </w:r>
    </w:p>
    <w:p w14:paraId="4E4697E4" w14:textId="66D7B3F3" w:rsidR="00F5633A" w:rsidRPr="007D6407" w:rsidRDefault="00F5633A" w:rsidP="00942CD3">
      <w:pPr>
        <w:spacing w:after="0" w:line="240" w:lineRule="auto"/>
        <w:jc w:val="both"/>
        <w:rPr>
          <w:rFonts w:ascii="Arial" w:hAnsi="Arial" w:cs="Arial"/>
          <w:lang w:val="es-CO"/>
        </w:rPr>
      </w:pPr>
    </w:p>
    <w:p w14:paraId="053DD8C2" w14:textId="63A4FA9B"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0" w:name="1498"/>
      <w:r w:rsidRPr="007D6407">
        <w:rPr>
          <w:rFonts w:ascii="Arial" w:hAnsi="Arial" w:cs="Arial"/>
          <w:sz w:val="22"/>
          <w:szCs w:val="22"/>
          <w:lang w:val="es-CO"/>
        </w:rPr>
        <w:t xml:space="preserve">ARTÍCULO 1498. FUNCIONES COMO DELEGADO DE </w:t>
      </w:r>
      <w:proofErr w:type="gramStart"/>
      <w:r w:rsidRPr="007D6407">
        <w:rPr>
          <w:rFonts w:ascii="Arial" w:hAnsi="Arial" w:cs="Arial"/>
          <w:sz w:val="22"/>
          <w:szCs w:val="22"/>
          <w:lang w:val="es-CO"/>
        </w:rPr>
        <w:t>AUTORIDAD PÚBLICA</w:t>
      </w:r>
      <w:proofErr w:type="gramEnd"/>
      <w:r w:rsidRPr="007D6407">
        <w:rPr>
          <w:rFonts w:ascii="Arial" w:hAnsi="Arial" w:cs="Arial"/>
          <w:sz w:val="22"/>
          <w:szCs w:val="22"/>
          <w:lang w:val="es-CO"/>
        </w:rPr>
        <w:t xml:space="preserve"> Y GUARDA DEL ORDEN.</w:t>
      </w:r>
      <w:bookmarkEnd w:id="1610"/>
      <w:r w:rsidRPr="007D6407">
        <w:rPr>
          <w:rFonts w:ascii="Arial" w:hAnsi="Arial" w:cs="Arial"/>
          <w:sz w:val="22"/>
          <w:szCs w:val="22"/>
          <w:lang w:val="es-CO"/>
        </w:rPr>
        <w:t xml:space="preserve"> Como delegado de la </w:t>
      </w:r>
      <w:proofErr w:type="gramStart"/>
      <w:r w:rsidRPr="007D6407">
        <w:rPr>
          <w:rFonts w:ascii="Arial" w:hAnsi="Arial" w:cs="Arial"/>
          <w:sz w:val="22"/>
          <w:szCs w:val="22"/>
          <w:lang w:val="es-CO"/>
        </w:rPr>
        <w:t>autoridad pública</w:t>
      </w:r>
      <w:proofErr w:type="gramEnd"/>
      <w:r w:rsidRPr="007D6407">
        <w:rPr>
          <w:rFonts w:ascii="Arial" w:hAnsi="Arial" w:cs="Arial"/>
          <w:sz w:val="22"/>
          <w:szCs w:val="22"/>
          <w:lang w:val="es-CO"/>
        </w:rPr>
        <w:t xml:space="preserve"> y en guarda del orden en la nave durante el viaje, el capitán podrá adoptar todas las providencias que juzgue aconsejables para el logro de aquel objetivo, sin menoscabo de las garantías constitucionales y legales de las personas a bordo. En tal virtud estará facultado para:</w:t>
      </w:r>
    </w:p>
    <w:p w14:paraId="3F06C63E"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30B148BE" w14:textId="0BE082C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Reprimir y sancionar las faltas disciplinarias cometidas a bordo por la tripulación y las infracciones policivas en que incurran los pasajeros;</w:t>
      </w:r>
    </w:p>
    <w:p w14:paraId="726A868A"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1C4078B1" w14:textId="01F0153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Adelantar en caso de delito la correspondiente investigación, de acuerdo con lo dispuesto en el Código de Procedimiento Penal, y</w:t>
      </w:r>
    </w:p>
    <w:p w14:paraId="6A313E1F"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7062E5B4" w14:textId="7BB858B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Entregar los presuntos delincuentes a la autoridad respectiva.</w:t>
      </w:r>
    </w:p>
    <w:p w14:paraId="1D132E91" w14:textId="7E292804" w:rsidR="00F5633A" w:rsidRPr="007D6407" w:rsidRDefault="00F5633A" w:rsidP="00942CD3">
      <w:pPr>
        <w:spacing w:after="0" w:line="240" w:lineRule="auto"/>
        <w:jc w:val="both"/>
        <w:rPr>
          <w:rFonts w:ascii="Arial" w:hAnsi="Arial" w:cs="Arial"/>
          <w:lang w:val="es-CO"/>
        </w:rPr>
      </w:pPr>
    </w:p>
    <w:p w14:paraId="03EE340A" w14:textId="19919A3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1" w:name="1499"/>
      <w:r w:rsidRPr="007D6407">
        <w:rPr>
          <w:rFonts w:ascii="Arial" w:hAnsi="Arial" w:cs="Arial"/>
          <w:sz w:val="22"/>
          <w:szCs w:val="22"/>
          <w:lang w:val="es-CO"/>
        </w:rPr>
        <w:t>ARTÍCULO 1499. FACULTAD DEL CAPITÁN COMO DELEGADO DE LA AUTORIDAD CON EFECTOS CIVILES.</w:t>
      </w:r>
      <w:bookmarkEnd w:id="1611"/>
      <w:r w:rsidRPr="007D6407">
        <w:rPr>
          <w:rFonts w:ascii="Arial" w:hAnsi="Arial" w:cs="Arial"/>
          <w:sz w:val="22"/>
          <w:szCs w:val="22"/>
          <w:lang w:val="es-CO"/>
        </w:rPr>
        <w:t> El capitán recibirá el testamento de las personas a bordo, observando las formalidades previstas por las leyes.</w:t>
      </w:r>
    </w:p>
    <w:p w14:paraId="39608156"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44F226C" w14:textId="0BF10BD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Igualmente, con sujeción a las disposiciones relativas al registro civil, levantará actas de los nacimientos, matrimonios y defunciones acaecidos durante el viaje, y ejercerá las funciones notariales que le asigne la ley.</w:t>
      </w:r>
    </w:p>
    <w:p w14:paraId="51E6F8E0"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AE86B51" w14:textId="464EA39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urgencia justificada, el capitán tendrá, además, las atribuciones de juez municipal en lo relativo a la celebración del matrimonio civil.</w:t>
      </w:r>
    </w:p>
    <w:p w14:paraId="3C416FC3" w14:textId="77777777" w:rsidR="00F302A0" w:rsidRPr="007D6407" w:rsidRDefault="00F302A0" w:rsidP="00942CD3">
      <w:pPr>
        <w:pStyle w:val="NormalWeb"/>
        <w:spacing w:before="0" w:beforeAutospacing="0" w:after="0" w:afterAutospacing="0"/>
        <w:jc w:val="both"/>
        <w:rPr>
          <w:rStyle w:val="baj"/>
          <w:rFonts w:ascii="Arial" w:hAnsi="Arial" w:cs="Arial"/>
          <w:sz w:val="22"/>
          <w:szCs w:val="22"/>
          <w:lang w:val="es-CO"/>
        </w:rPr>
      </w:pPr>
    </w:p>
    <w:p w14:paraId="5169D359" w14:textId="24E6907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xml:space="preserve"> El capitán de una nave de línea de navegación de </w:t>
      </w:r>
      <w:proofErr w:type="gramStart"/>
      <w:r w:rsidRPr="007D6407">
        <w:rPr>
          <w:rFonts w:ascii="Arial" w:hAnsi="Arial" w:cs="Arial"/>
          <w:sz w:val="22"/>
          <w:szCs w:val="22"/>
          <w:lang w:val="es-CO"/>
        </w:rPr>
        <w:t>altura,</w:t>
      </w:r>
      <w:proofErr w:type="gramEnd"/>
      <w:r w:rsidRPr="007D6407">
        <w:rPr>
          <w:rFonts w:ascii="Arial" w:hAnsi="Arial" w:cs="Arial"/>
          <w:sz w:val="22"/>
          <w:szCs w:val="22"/>
          <w:lang w:val="es-CO"/>
        </w:rPr>
        <w:t xml:space="preserve"> podrá dar fe de que la firma puesta en un documento es auténtica.</w:t>
      </w:r>
    </w:p>
    <w:p w14:paraId="63DDDDC3" w14:textId="356964B5" w:rsidR="00F5633A" w:rsidRPr="007D6407" w:rsidRDefault="00F5633A" w:rsidP="00942CD3">
      <w:pPr>
        <w:spacing w:after="0" w:line="240" w:lineRule="auto"/>
        <w:jc w:val="both"/>
        <w:rPr>
          <w:rFonts w:ascii="Arial" w:hAnsi="Arial" w:cs="Arial"/>
          <w:lang w:val="es-CO"/>
        </w:rPr>
      </w:pPr>
    </w:p>
    <w:p w14:paraId="51917946" w14:textId="03A30D23"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2" w:name="1500"/>
      <w:r w:rsidRPr="007D6407">
        <w:rPr>
          <w:rFonts w:ascii="Arial" w:hAnsi="Arial" w:cs="Arial"/>
          <w:sz w:val="22"/>
          <w:szCs w:val="22"/>
          <w:lang w:val="es-CO"/>
        </w:rPr>
        <w:t>ARTÍCULO 1500. OBLIGACIÓN DE MANTENER DOCUMENTOS A BORDO.</w:t>
      </w:r>
      <w:bookmarkEnd w:id="1612"/>
      <w:r w:rsidRPr="007D6407">
        <w:rPr>
          <w:rFonts w:ascii="Arial" w:hAnsi="Arial" w:cs="Arial"/>
          <w:sz w:val="22"/>
          <w:szCs w:val="22"/>
          <w:lang w:val="es-CO"/>
        </w:rPr>
        <w:t> El capitán está obligado a mantener a bordo los siguientes documentos:</w:t>
      </w:r>
    </w:p>
    <w:p w14:paraId="3EE577EA"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54E660CC" w14:textId="2749379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Certificado de matrícula;</w:t>
      </w:r>
    </w:p>
    <w:p w14:paraId="29DE63F5"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51C614E" w14:textId="0436155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Patente de navegación;</w:t>
      </w:r>
    </w:p>
    <w:p w14:paraId="4113943B"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CCDB617" w14:textId="53AD794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Certificado de navegabilidad o de clasificación;</w:t>
      </w:r>
    </w:p>
    <w:p w14:paraId="21E4DB7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218973D" w14:textId="77777777" w:rsidR="00F302A0"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Pasavante, en su caso;</w:t>
      </w:r>
    </w:p>
    <w:p w14:paraId="6C483E01"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544ED922" w14:textId="446EDE05"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Libro del rol de tripulación, autorizado por el capitán del puerto;</w:t>
      </w:r>
    </w:p>
    <w:p w14:paraId="1416A420"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FECD93F" w14:textId="63C4E87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6) Póliza de locación o de fletamento, y los conocimientos de embarque o manifiesto, en su caso;</w:t>
      </w:r>
    </w:p>
    <w:p w14:paraId="7DD8762F"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C57354D" w14:textId="2A7FA48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Reglamento de a bordo, que se fijará en lugar visible de la nave;</w:t>
      </w:r>
    </w:p>
    <w:p w14:paraId="2DA8EFE8"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8A4CF12" w14:textId="5E6A436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Lista de pasajeros, y</w:t>
      </w:r>
    </w:p>
    <w:p w14:paraId="101A5CE4"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15A8C85F" w14:textId="743AD56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Los demás documentos que exijan las leyes y reglamentos de la autoridad marítima colombiana.</w:t>
      </w:r>
    </w:p>
    <w:p w14:paraId="071BAE65" w14:textId="45086C2D" w:rsidR="00F5633A" w:rsidRPr="007D6407" w:rsidRDefault="00F5633A" w:rsidP="00942CD3">
      <w:pPr>
        <w:spacing w:after="0" w:line="240" w:lineRule="auto"/>
        <w:jc w:val="both"/>
        <w:rPr>
          <w:rFonts w:ascii="Arial" w:hAnsi="Arial" w:cs="Arial"/>
          <w:lang w:val="es-CO"/>
        </w:rPr>
      </w:pPr>
    </w:p>
    <w:p w14:paraId="4BFE0FEA" w14:textId="079F4A15"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3" w:name="1501"/>
      <w:r w:rsidRPr="007D6407">
        <w:rPr>
          <w:rFonts w:ascii="Arial" w:hAnsi="Arial" w:cs="Arial"/>
          <w:sz w:val="22"/>
          <w:szCs w:val="22"/>
          <w:lang w:val="es-CO"/>
        </w:rPr>
        <w:t>ARTÍCULO 1501. FUNCIONES Y OBLIGACIONES DEL CAPITÁN.</w:t>
      </w:r>
      <w:bookmarkEnd w:id="1613"/>
      <w:r w:rsidRPr="007D6407">
        <w:rPr>
          <w:rFonts w:ascii="Arial" w:hAnsi="Arial" w:cs="Arial"/>
          <w:sz w:val="22"/>
          <w:szCs w:val="22"/>
          <w:lang w:val="es-CO"/>
        </w:rPr>
        <w:t> Son funciones y obligaciones del capitán:</w:t>
      </w:r>
    </w:p>
    <w:p w14:paraId="57F2F46E"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CB558D3" w14:textId="6F2ACC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Cerciorarse de que la nave está en buenas condiciones de navegabilidad para la navegación que va a emprender;</w:t>
      </w:r>
    </w:p>
    <w:p w14:paraId="47A77B86"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41D882C" w14:textId="1E97FBE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Cumplir las leyes y reglamentos de marina, sanidad, aduana, policía, hacienda, inmigración, etc., de los puertos de zarpe y arribo;</w:t>
      </w:r>
    </w:p>
    <w:p w14:paraId="069D0A49"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7BFDBAA6" w14:textId="7F3A9CC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Estar al tanto del cargue, estiba y estabilidad de la nave;</w:t>
      </w:r>
    </w:p>
    <w:p w14:paraId="0D06152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FEE7B20" w14:textId="51A0486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Otorgar recibos parciales de las mercancías que se embarquen sucesivamente, para sustituirlos en el momento oportuno por los conocimientos o documentos respectivos;</w:t>
      </w:r>
    </w:p>
    <w:p w14:paraId="33B4D812"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AF6482E" w14:textId="3D67019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Usar los servicios de prácticos cuando la ley, la costumbre, el reglamento o el buen sentido lo reclame;</w:t>
      </w:r>
    </w:p>
    <w:p w14:paraId="013E6317"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53BC01D" w14:textId="3BD1F8B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Zarpar tan pronto como haya terminado el cargue de la nave;</w:t>
      </w:r>
    </w:p>
    <w:p w14:paraId="3A2539DD"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045E33E" w14:textId="516C131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Conseguir fondos, para el sólo efecto de atender reparaciones o provisiones urgentes de la nave, cuando no los tuviere ni esperare recibirlos del armador o de sus agentes; con tal fin podrá:</w:t>
      </w:r>
    </w:p>
    <w:p w14:paraId="7856459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142B78AC" w14:textId="4129B6C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Girar, aceptar, otorgar y endosar instrumentos negociables u otros títulos-valores a nombre del armador, y</w:t>
      </w:r>
    </w:p>
    <w:p w14:paraId="06130789"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2C12C56" w14:textId="20B976E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b) Hipotecar la nave, previa autorización escrita del armador;</w:t>
      </w:r>
    </w:p>
    <w:p w14:paraId="6FE94657"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7CEBCE3" w14:textId="2314CC2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8) Emplear todos los medios a su alcance para salvar la nave, cuando en el curso del viaje ocurran eventos que la pongan en peligro, aún mediante el sacrificio total o parcial de la carga o el daño parcial de la nave, si, previo concepto de la junta de </w:t>
      </w:r>
      <w:proofErr w:type="gramStart"/>
      <w:r w:rsidRPr="007D6407">
        <w:rPr>
          <w:rFonts w:ascii="Arial" w:hAnsi="Arial" w:cs="Arial"/>
          <w:sz w:val="22"/>
          <w:szCs w:val="22"/>
          <w:lang w:val="es-CO"/>
        </w:rPr>
        <w:t>oficiales,</w:t>
      </w:r>
      <w:proofErr w:type="gramEnd"/>
      <w:r w:rsidRPr="007D6407">
        <w:rPr>
          <w:rFonts w:ascii="Arial" w:hAnsi="Arial" w:cs="Arial"/>
          <w:sz w:val="22"/>
          <w:szCs w:val="22"/>
          <w:lang w:val="es-CO"/>
        </w:rPr>
        <w:t xml:space="preserve"> fuere necesario; pero no podrá contratar el salvamento sin autorización expresa del armador;</w:t>
      </w:r>
    </w:p>
    <w:p w14:paraId="1EF012DA"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1310DC2" w14:textId="633C64B3"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Hacer mención expresa de los recibos y conocimientos de los efectos cuya avería, merma o mal estado de acondicionamiento sea visible. En defecto de esa mención se presume que las mercancías fueron cargadas en buen estado y debidamente acondicionadas;</w:t>
      </w:r>
    </w:p>
    <w:p w14:paraId="2E8E66F0"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11E99549" w14:textId="7B0FF74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10) Sentar por los hechos que adelante se enuncian, cuando ocurran durante la navegación, el acta de protesta en el libro de navegación o bitácora y presentar copia de </w:t>
      </w:r>
      <w:r w:rsidRPr="007D6407">
        <w:rPr>
          <w:rFonts w:ascii="Arial" w:hAnsi="Arial" w:cs="Arial"/>
          <w:sz w:val="22"/>
          <w:szCs w:val="22"/>
          <w:lang w:val="es-CO"/>
        </w:rPr>
        <w:lastRenderedPageBreak/>
        <w:t>ella a la autoridad competente del primer puerto de arribo, dentro de las doce horas siguientes a la llegada de la nave:</w:t>
      </w:r>
    </w:p>
    <w:p w14:paraId="042B1E60"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910C1C6" w14:textId="280FE0A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Muerte o lesiones corporales de las personas a bordo;</w:t>
      </w:r>
    </w:p>
    <w:p w14:paraId="740DF332"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2E6A1DF" w14:textId="0538EDF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b) Pérdidas o averías conocidas o presuntas de la nave o de la carga;</w:t>
      </w:r>
    </w:p>
    <w:p w14:paraId="32625281"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4DCB2CB" w14:textId="5637B688" w:rsidR="00F5633A" w:rsidRPr="003F2634" w:rsidRDefault="00F5633A" w:rsidP="00942CD3">
      <w:pPr>
        <w:pStyle w:val="NormalWeb"/>
        <w:spacing w:before="0" w:beforeAutospacing="0" w:after="0" w:afterAutospacing="0"/>
        <w:jc w:val="both"/>
        <w:rPr>
          <w:rFonts w:ascii="Arial" w:hAnsi="Arial" w:cs="Arial"/>
          <w:sz w:val="22"/>
          <w:szCs w:val="22"/>
          <w:lang w:val="pt-BR"/>
        </w:rPr>
      </w:pPr>
      <w:r w:rsidRPr="003F2634">
        <w:rPr>
          <w:rFonts w:ascii="Arial" w:hAnsi="Arial" w:cs="Arial"/>
          <w:sz w:val="22"/>
          <w:szCs w:val="22"/>
          <w:lang w:val="pt-BR"/>
        </w:rPr>
        <w:t xml:space="preserve">c) </w:t>
      </w:r>
      <w:proofErr w:type="spellStart"/>
      <w:r w:rsidRPr="003F2634">
        <w:rPr>
          <w:rFonts w:ascii="Arial" w:hAnsi="Arial" w:cs="Arial"/>
          <w:sz w:val="22"/>
          <w:szCs w:val="22"/>
          <w:lang w:val="pt-BR"/>
        </w:rPr>
        <w:t>Naufragio</w:t>
      </w:r>
      <w:proofErr w:type="spellEnd"/>
      <w:r w:rsidRPr="003F2634">
        <w:rPr>
          <w:rFonts w:ascii="Arial" w:hAnsi="Arial" w:cs="Arial"/>
          <w:sz w:val="22"/>
          <w:szCs w:val="22"/>
          <w:lang w:val="pt-BR"/>
        </w:rPr>
        <w:t>;</w:t>
      </w:r>
    </w:p>
    <w:p w14:paraId="0D2FE82F" w14:textId="77777777" w:rsidR="00F302A0" w:rsidRPr="003F2634" w:rsidRDefault="00F302A0" w:rsidP="00942CD3">
      <w:pPr>
        <w:pStyle w:val="NormalWeb"/>
        <w:spacing w:before="0" w:beforeAutospacing="0" w:after="0" w:afterAutospacing="0"/>
        <w:jc w:val="both"/>
        <w:rPr>
          <w:rFonts w:ascii="Arial" w:hAnsi="Arial" w:cs="Arial"/>
          <w:sz w:val="22"/>
          <w:szCs w:val="22"/>
          <w:lang w:val="pt-BR"/>
        </w:rPr>
      </w:pPr>
    </w:p>
    <w:p w14:paraId="21C3D3DD" w14:textId="0103E334" w:rsidR="00F5633A" w:rsidRPr="003F2634" w:rsidRDefault="00F5633A" w:rsidP="00942CD3">
      <w:pPr>
        <w:pStyle w:val="NormalWeb"/>
        <w:spacing w:before="0" w:beforeAutospacing="0" w:after="0" w:afterAutospacing="0"/>
        <w:jc w:val="both"/>
        <w:rPr>
          <w:rFonts w:ascii="Arial" w:hAnsi="Arial" w:cs="Arial"/>
          <w:sz w:val="22"/>
          <w:szCs w:val="22"/>
          <w:lang w:val="pt-BR"/>
        </w:rPr>
      </w:pPr>
      <w:r w:rsidRPr="003F2634">
        <w:rPr>
          <w:rFonts w:ascii="Arial" w:hAnsi="Arial" w:cs="Arial"/>
          <w:sz w:val="22"/>
          <w:szCs w:val="22"/>
          <w:lang w:val="pt-BR"/>
        </w:rPr>
        <w:t xml:space="preserve">d) </w:t>
      </w:r>
      <w:proofErr w:type="spellStart"/>
      <w:r w:rsidRPr="003F2634">
        <w:rPr>
          <w:rFonts w:ascii="Arial" w:hAnsi="Arial" w:cs="Arial"/>
          <w:sz w:val="22"/>
          <w:szCs w:val="22"/>
          <w:lang w:val="pt-BR"/>
        </w:rPr>
        <w:t>Incendio</w:t>
      </w:r>
      <w:proofErr w:type="spellEnd"/>
      <w:r w:rsidRPr="003F2634">
        <w:rPr>
          <w:rFonts w:ascii="Arial" w:hAnsi="Arial" w:cs="Arial"/>
          <w:sz w:val="22"/>
          <w:szCs w:val="22"/>
          <w:lang w:val="pt-BR"/>
        </w:rPr>
        <w:t>;</w:t>
      </w:r>
    </w:p>
    <w:p w14:paraId="2F5BD86D" w14:textId="77777777" w:rsidR="00F302A0" w:rsidRPr="003F2634" w:rsidRDefault="00F302A0" w:rsidP="00942CD3">
      <w:pPr>
        <w:pStyle w:val="NormalWeb"/>
        <w:spacing w:before="0" w:beforeAutospacing="0" w:after="0" w:afterAutospacing="0"/>
        <w:jc w:val="both"/>
        <w:rPr>
          <w:rFonts w:ascii="Arial" w:hAnsi="Arial" w:cs="Arial"/>
          <w:sz w:val="22"/>
          <w:szCs w:val="22"/>
          <w:lang w:val="pt-BR"/>
        </w:rPr>
      </w:pPr>
    </w:p>
    <w:p w14:paraId="70A38F03" w14:textId="01EAFF96" w:rsidR="00F5633A" w:rsidRPr="003F2634" w:rsidRDefault="00F5633A" w:rsidP="00942CD3">
      <w:pPr>
        <w:pStyle w:val="NormalWeb"/>
        <w:spacing w:before="0" w:beforeAutospacing="0" w:after="0" w:afterAutospacing="0"/>
        <w:jc w:val="both"/>
        <w:rPr>
          <w:rFonts w:ascii="Arial" w:hAnsi="Arial" w:cs="Arial"/>
          <w:sz w:val="22"/>
          <w:szCs w:val="22"/>
          <w:lang w:val="pt-BR"/>
        </w:rPr>
      </w:pPr>
      <w:r w:rsidRPr="003F2634">
        <w:rPr>
          <w:rFonts w:ascii="Arial" w:hAnsi="Arial" w:cs="Arial"/>
          <w:sz w:val="22"/>
          <w:szCs w:val="22"/>
          <w:lang w:val="pt-BR"/>
        </w:rPr>
        <w:t xml:space="preserve">e) </w:t>
      </w:r>
      <w:proofErr w:type="spellStart"/>
      <w:r w:rsidRPr="003F2634">
        <w:rPr>
          <w:rFonts w:ascii="Arial" w:hAnsi="Arial" w:cs="Arial"/>
          <w:sz w:val="22"/>
          <w:szCs w:val="22"/>
          <w:lang w:val="pt-BR"/>
        </w:rPr>
        <w:t>Abordaje</w:t>
      </w:r>
      <w:proofErr w:type="spellEnd"/>
      <w:r w:rsidRPr="003F2634">
        <w:rPr>
          <w:rFonts w:ascii="Arial" w:hAnsi="Arial" w:cs="Arial"/>
          <w:sz w:val="22"/>
          <w:szCs w:val="22"/>
          <w:lang w:val="pt-BR"/>
        </w:rPr>
        <w:t>;</w:t>
      </w:r>
    </w:p>
    <w:p w14:paraId="6B98F6B7" w14:textId="77777777" w:rsidR="00F302A0" w:rsidRPr="003F2634" w:rsidRDefault="00F302A0" w:rsidP="00942CD3">
      <w:pPr>
        <w:pStyle w:val="NormalWeb"/>
        <w:spacing w:before="0" w:beforeAutospacing="0" w:after="0" w:afterAutospacing="0"/>
        <w:jc w:val="both"/>
        <w:rPr>
          <w:rFonts w:ascii="Arial" w:hAnsi="Arial" w:cs="Arial"/>
          <w:sz w:val="22"/>
          <w:szCs w:val="22"/>
          <w:lang w:val="pt-BR"/>
        </w:rPr>
      </w:pPr>
    </w:p>
    <w:p w14:paraId="4DB25C1A" w14:textId="718A8EE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f) Varadura y encallamiento;</w:t>
      </w:r>
    </w:p>
    <w:p w14:paraId="6853D2D3"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E842E95" w14:textId="663DB4F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g) Avería común o gruesa;</w:t>
      </w:r>
    </w:p>
    <w:p w14:paraId="0FCB781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3FFBDB80" w14:textId="72CBCED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h) Arribada forzosa, e</w:t>
      </w:r>
    </w:p>
    <w:p w14:paraId="1A270964"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3C20A161" w14:textId="0BCB87D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i) Desórdenes y acontecimientos extraordinarios que puedan afectar los intereses de las personas, buque o cargamento.</w:t>
      </w:r>
    </w:p>
    <w:p w14:paraId="4ADBE4F3"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falta absoluta o impedimento del capitán, hará la protesta la persona que lo sustituya en la dirección de la nave y a falta de ésta, el armador o su representante legal;</w:t>
      </w:r>
    </w:p>
    <w:p w14:paraId="23ACFB6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70EB0887" w14:textId="66A0035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11) Resistir, a su prudente arbitrio, por todos los medios a su alcance, cualquier violencia que pueda intentarse contra la nave, las personas o la carga; si fuere obligado a hacer entrega de toda o de parte de ésta, anotará el correspondiente asiento en el libro de navegación y protestará el hecho en el primer puerto de arribo.</w:t>
      </w:r>
    </w:p>
    <w:p w14:paraId="3C2CBAF6"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3B32379" w14:textId="3E36176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caso de apresamiento, embargo o detención, compete al capitán reclamar la nave y el cargamento, y dar aviso inmediatamente al armador por los medios que estuvieren a su alcance.</w:t>
      </w:r>
    </w:p>
    <w:p w14:paraId="66BB9390"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A649953" w14:textId="1B0D42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Mientras recibe órdenes definitivas, deberá tomar las disposiciones provisorias que sean urgentes para la conservación de la nave y de la carga, y para la debida atención a las personas;</w:t>
      </w:r>
    </w:p>
    <w:p w14:paraId="687BDF62"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505AB9C0" w14:textId="4518EE5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12) Celebrar contratos de fletamento y los demás relativos a la gestión ordinaria de la nave y al normal desarrollo del viaje, cuando estuviere ausente el armador, su agente o representante legal;</w:t>
      </w:r>
    </w:p>
    <w:p w14:paraId="6D7E217D"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394E838" w14:textId="7335AEC1"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13) En caso de echazón, lanzar las cosas en el orden que la técnica náutica y las circunstancias lo aconsejen, previa consulta con la junta de oficiales;</w:t>
      </w:r>
    </w:p>
    <w:p w14:paraId="5F9BBEBF"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29D94A5" w14:textId="1AD7B08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14) Solicitar permiso para vender la nave en pública subasta, cuando se halle fuera de su puerto de matrícula y en estado de </w:t>
      </w:r>
      <w:proofErr w:type="spellStart"/>
      <w:r w:rsidRPr="007D6407">
        <w:rPr>
          <w:rFonts w:ascii="Arial" w:hAnsi="Arial" w:cs="Arial"/>
          <w:sz w:val="22"/>
          <w:szCs w:val="22"/>
          <w:lang w:val="es-CO"/>
        </w:rPr>
        <w:t>innavegabilidad</w:t>
      </w:r>
      <w:proofErr w:type="spellEnd"/>
      <w:r w:rsidRPr="007D6407">
        <w:rPr>
          <w:rFonts w:ascii="Arial" w:hAnsi="Arial" w:cs="Arial"/>
          <w:sz w:val="22"/>
          <w:szCs w:val="22"/>
          <w:lang w:val="es-CO"/>
        </w:rPr>
        <w:t>.</w:t>
      </w:r>
    </w:p>
    <w:p w14:paraId="325C51CA"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permiso sólo podrá ser otorgado por el armador o su representante legal facultado para ello.</w:t>
      </w:r>
    </w:p>
    <w:p w14:paraId="75DAA7C5"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1ABA6FAD" w14:textId="274AA64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Se entiende que la nave se halla en estado de </w:t>
      </w:r>
      <w:proofErr w:type="spellStart"/>
      <w:r w:rsidRPr="007D6407">
        <w:rPr>
          <w:rFonts w:ascii="Arial" w:hAnsi="Arial" w:cs="Arial"/>
          <w:sz w:val="22"/>
          <w:szCs w:val="22"/>
          <w:lang w:val="es-CO"/>
        </w:rPr>
        <w:t>innavegabilidad</w:t>
      </w:r>
      <w:proofErr w:type="spellEnd"/>
      <w:r w:rsidRPr="007D6407">
        <w:rPr>
          <w:rFonts w:ascii="Arial" w:hAnsi="Arial" w:cs="Arial"/>
          <w:sz w:val="22"/>
          <w:szCs w:val="22"/>
          <w:lang w:val="es-CO"/>
        </w:rPr>
        <w:t>:</w:t>
      </w:r>
    </w:p>
    <w:p w14:paraId="741A12A8"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7D5B09A6" w14:textId="74F19CD2"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 Cuando no pueda ser reparada en el lugar en que se encuentra ni conducida a un lugar donde la reparación sea posible, y</w:t>
      </w:r>
    </w:p>
    <w:p w14:paraId="55254BD6"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88E2249" w14:textId="60631B9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b) Cuando los gastos que demande su reparación excedan el valor de la nave una vez reparada;</w:t>
      </w:r>
    </w:p>
    <w:p w14:paraId="7F396E10"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6FC62375" w14:textId="12DB397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15) Tomar dinero en préstamo por cuenta del copropietario de la nave que se niegue a contribuir en los gastos necesarios de la expedición, hasta cubrir la suma a su cargo. Para efectuar el préstamo el capitán dará como garantía la cuota parte del copropietario renuente, a quien requerirá con anticipación no inferior a veinticuatro horas;</w:t>
      </w:r>
    </w:p>
    <w:p w14:paraId="12DAD0DD"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1F4B30A6" w14:textId="59404D1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16) Recoger a bordo, de acuerdo con los medios de que disponga, a los marinos colombianos que se encuentren abandonados en puerto extranjero, donde no haya oficina consular de Colombia. También está obligado a recibir a bordo a los colombianos que los cónsules de la República se vean en la necesidad de repatriar, en cantidad que determinará según la capacidad del buque sin exceder de un diez por ciento de la tripulación, siempre que no se lo impida causa de fuerza mayor justificada ante la misma autoridad consular;</w:t>
      </w:r>
    </w:p>
    <w:p w14:paraId="534BCF54"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22960E92" w14:textId="6F8B6FC5"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17) Tener a bordo los siguientes libros:</w:t>
      </w:r>
    </w:p>
    <w:p w14:paraId="58B9DA3D"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71B9CEB4" w14:textId="6D184FC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Constitución Política de la República de Colombia y Códigos del país;</w:t>
      </w:r>
    </w:p>
    <w:p w14:paraId="08C0F233"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03BBD2A" w14:textId="1E5D9F9C"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b) Leyes, decretos y reglamentos de la marina mercante;</w:t>
      </w:r>
    </w:p>
    <w:p w14:paraId="3CE9B2A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ED4ABC8" w14:textId="6CF638B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 Libro de navegación o bitácora;</w:t>
      </w:r>
    </w:p>
    <w:p w14:paraId="5B1642D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FCEE1FD" w14:textId="6C78385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 Libro de campaña u órdenes a las máquinas;</w:t>
      </w:r>
    </w:p>
    <w:p w14:paraId="7D7B164C"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EC06FF3" w14:textId="000FE97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 Libro de registro de sanciones, y</w:t>
      </w:r>
    </w:p>
    <w:p w14:paraId="5D71AC6A"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07937C6D" w14:textId="76134CA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f) Libro de inventario;</w:t>
      </w:r>
    </w:p>
    <w:p w14:paraId="51B82B45" w14:textId="77777777" w:rsidR="00F302A0" w:rsidRPr="007D6407" w:rsidRDefault="00F302A0" w:rsidP="00942CD3">
      <w:pPr>
        <w:pStyle w:val="NormalWeb"/>
        <w:spacing w:before="0" w:beforeAutospacing="0" w:after="0" w:afterAutospacing="0"/>
        <w:jc w:val="both"/>
        <w:rPr>
          <w:rFonts w:ascii="Arial" w:hAnsi="Arial" w:cs="Arial"/>
          <w:sz w:val="22"/>
          <w:szCs w:val="22"/>
          <w:lang w:val="es-CO"/>
        </w:rPr>
      </w:pPr>
    </w:p>
    <w:p w14:paraId="401921A5" w14:textId="48892E0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18) Emplear la mayor diligencia posible para salvar las personas, los efectos de la nave, el dinero, los documentos, libros de navegación, de máquinas, de sanciones, y la carga, cuando en el curso de la navegación sobrevenga la necesidad de abandonar la nave.</w:t>
      </w:r>
    </w:p>
    <w:p w14:paraId="26E001A2"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1F2C7DE2" w14:textId="18EBBDE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a pesar de su diligencia se perdieren los objetos sacados de la nave o los que quedaren a bordo estará exonerado de toda responsabilidad;</w:t>
      </w:r>
    </w:p>
    <w:p w14:paraId="7D253EEB"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08E602F9" w14:textId="1C943796"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19) Representar judicialmente al armador o a su agente marítimo, cuando estuviere ausente, en lo concerniente a la nave y la navegación;</w:t>
      </w:r>
    </w:p>
    <w:p w14:paraId="63F92CF5"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7B0CC2F3" w14:textId="33BFE6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20) Embarcar y desembarcar los miembros de la tripulación, en ausencia o imposibilidad de consulta con el armador o su representante legal;</w:t>
      </w:r>
    </w:p>
    <w:p w14:paraId="1E83722D"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339FE2D5" w14:textId="7AAB73B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21) Informar al armador o a su representante legal de los hechos y contratos importantes relacionados con la nave y la navegación, cuando se produzcan durante el viaje y en todas las circunstancias que le sea posible;</w:t>
      </w:r>
    </w:p>
    <w:p w14:paraId="23E6DB84"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17CDD747" w14:textId="693EA90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22) Arribar a puerto neutral cuando después del zarpe tenga conocimiento de que ha sobrevenido estado de guerra y permanecer en él hasta que pueda salir bajo convoy, o de </w:t>
      </w:r>
      <w:r w:rsidRPr="007D6407">
        <w:rPr>
          <w:rFonts w:ascii="Arial" w:hAnsi="Arial" w:cs="Arial"/>
          <w:sz w:val="22"/>
          <w:szCs w:val="22"/>
          <w:lang w:val="es-CO"/>
        </w:rPr>
        <w:lastRenderedPageBreak/>
        <w:t>otro modo seguro. De la misma manera procederá si llega a saber que el puerto de su destino se encuentra bloqueado.</w:t>
      </w:r>
    </w:p>
    <w:p w14:paraId="24B53DCC"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4EC886B9" w14:textId="3A4C85C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capitán que navegue bajo escolta de naves de guerra y se separa injustificadamente del convoy, responderá de los perjuicios que sobrevengan a las personas, a la nave o a la carga. Bajo la misma responsabilidad deberá obedecer las órdenes y señales del comandante del convoy;</w:t>
      </w:r>
    </w:p>
    <w:p w14:paraId="508C880F"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7DE54F6E" w14:textId="6A80215B"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23) Recibir a bordo la carga que deba ser transportada por el buque y ponerla en el puerto de destino, a disposición de la empresa estibadora que deba descargarla;</w:t>
      </w:r>
    </w:p>
    <w:p w14:paraId="61252233"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24) Desembarcar las mercancías que no hayan sido declaradas o que lo hayan sido falsamente. Podrá, sin embargo, informar al armador para el cobro del flete debido o del </w:t>
      </w:r>
      <w:proofErr w:type="spellStart"/>
      <w:r w:rsidRPr="007D6407">
        <w:rPr>
          <w:rFonts w:ascii="Arial" w:hAnsi="Arial" w:cs="Arial"/>
          <w:sz w:val="22"/>
          <w:szCs w:val="22"/>
          <w:lang w:val="es-CO"/>
        </w:rPr>
        <w:t>sobreflete</w:t>
      </w:r>
      <w:proofErr w:type="spellEnd"/>
      <w:r w:rsidRPr="007D6407">
        <w:rPr>
          <w:rFonts w:ascii="Arial" w:hAnsi="Arial" w:cs="Arial"/>
          <w:sz w:val="22"/>
          <w:szCs w:val="22"/>
          <w:lang w:val="es-CO"/>
        </w:rPr>
        <w:t xml:space="preserve"> a que hubiere lugar. En todo caso podrá tomar las medidas que las circunstancias aconsejen;</w:t>
      </w:r>
    </w:p>
    <w:p w14:paraId="0C8E5E37"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689DE673" w14:textId="5810836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25) Continuar el viaje tan pronto como haya cesado la causa de la arribada forzosa, so pena de indemnizar los daños que se causen;</w:t>
      </w:r>
    </w:p>
    <w:p w14:paraId="2765ACE7"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0C9EC783" w14:textId="4CC11C40"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26) Prestar la asistencia y salvamento a que está obligado conforme a la ley, y</w:t>
      </w:r>
    </w:p>
    <w:p w14:paraId="54C925DD"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42589820" w14:textId="02A6D1B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27) Atender a la defensa de los intereses de los aseguradores y de los cargadores o de sus derechohabientes, cuando, a más de necesario, ello sea compatible con la exigencia de la expedición.</w:t>
      </w:r>
    </w:p>
    <w:p w14:paraId="4228E4DB"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5BD0CB8E" w14:textId="796F6955"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para evitar o disminuir un daño fueren necesarias medidas especiales, el capitán obrará según su prudente arbitrio.</w:t>
      </w:r>
    </w:p>
    <w:p w14:paraId="741DEECF" w14:textId="43BE5FD6" w:rsidR="00F5633A" w:rsidRPr="007D6407" w:rsidRDefault="00F5633A" w:rsidP="00942CD3">
      <w:pPr>
        <w:spacing w:after="0" w:line="240" w:lineRule="auto"/>
        <w:jc w:val="both"/>
        <w:rPr>
          <w:rFonts w:ascii="Arial" w:hAnsi="Arial" w:cs="Arial"/>
          <w:lang w:val="es-CO"/>
        </w:rPr>
      </w:pPr>
    </w:p>
    <w:p w14:paraId="3B5F6E71" w14:textId="1A5EA036"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4" w:name="1502"/>
      <w:r w:rsidRPr="007D6407">
        <w:rPr>
          <w:rFonts w:ascii="Arial" w:hAnsi="Arial" w:cs="Arial"/>
          <w:sz w:val="22"/>
          <w:szCs w:val="22"/>
          <w:lang w:val="es-CO"/>
        </w:rPr>
        <w:t>ARTÍCULO 1502. PROHIBICIONES AL CAPITÁN.</w:t>
      </w:r>
      <w:bookmarkEnd w:id="1614"/>
      <w:r w:rsidRPr="007D6407">
        <w:rPr>
          <w:rFonts w:ascii="Arial" w:hAnsi="Arial" w:cs="Arial"/>
          <w:sz w:val="22"/>
          <w:szCs w:val="22"/>
          <w:lang w:val="es-CO"/>
        </w:rPr>
        <w:t> </w:t>
      </w:r>
      <w:proofErr w:type="spellStart"/>
      <w:r w:rsidRPr="007D6407">
        <w:rPr>
          <w:rFonts w:ascii="Arial" w:hAnsi="Arial" w:cs="Arial"/>
          <w:sz w:val="22"/>
          <w:szCs w:val="22"/>
          <w:lang w:val="es-CO"/>
        </w:rPr>
        <w:t>Prohíbese</w:t>
      </w:r>
      <w:proofErr w:type="spellEnd"/>
      <w:r w:rsidRPr="007D6407">
        <w:rPr>
          <w:rFonts w:ascii="Arial" w:hAnsi="Arial" w:cs="Arial"/>
          <w:sz w:val="22"/>
          <w:szCs w:val="22"/>
          <w:lang w:val="es-CO"/>
        </w:rPr>
        <w:t xml:space="preserve"> al capitán:</w:t>
      </w:r>
    </w:p>
    <w:p w14:paraId="7DAFDE50"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571CA69D" w14:textId="35E06C8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Permitir en la nave objetos de ilícito comercio;</w:t>
      </w:r>
    </w:p>
    <w:p w14:paraId="42B15BE7"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510A7592" w14:textId="194D39DC" w:rsidR="002E048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Colocar sobre cubierta parte alguna de la carga, a menos que, consintiéndolo el cargador, </w:t>
      </w:r>
    </w:p>
    <w:p w14:paraId="0130AC68" w14:textId="5EF0A583"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condiciones técnicas lo permitan o cuando esté aceptado por la costumbre;</w:t>
      </w:r>
    </w:p>
    <w:p w14:paraId="38DDB985"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4352BD51" w14:textId="291F827D"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Admitir a bordo pasajeros o cargas superiores a las que permita la seguridad de la nave;</w:t>
      </w:r>
    </w:p>
    <w:p w14:paraId="5835945B" w14:textId="77777777"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Abandonar la nave mientras haya alguna esperanza de salvarla;</w:t>
      </w:r>
    </w:p>
    <w:p w14:paraId="32FA91D5"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1A895AC0" w14:textId="2D23016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Cambiar de ruta o de rumbo, salvo en los casos en que la navegación lo exija, circunstancia que deberá anotarse en el diario de navegación;</w:t>
      </w:r>
    </w:p>
    <w:p w14:paraId="519948F0"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226B3C9C" w14:textId="5D92C998"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Descargar la nave antes de formular la protesta a que se refiere el ordinal 10 del artículo </w:t>
      </w:r>
      <w:r w:rsidRPr="00D61D05">
        <w:rPr>
          <w:rFonts w:ascii="Arial" w:hAnsi="Arial" w:cs="Arial"/>
          <w:sz w:val="22"/>
          <w:szCs w:val="22"/>
          <w:lang w:val="es-CO"/>
        </w:rPr>
        <w:t>1501</w:t>
      </w:r>
      <w:r w:rsidRPr="007D6407">
        <w:rPr>
          <w:rFonts w:ascii="Arial" w:hAnsi="Arial" w:cs="Arial"/>
          <w:sz w:val="22"/>
          <w:szCs w:val="22"/>
          <w:lang w:val="es-CO"/>
        </w:rPr>
        <w:t> salvo caso de peligro apremiante;</w:t>
      </w:r>
    </w:p>
    <w:p w14:paraId="309E98B4"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070103BE" w14:textId="00900864"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Entrar en puerto distinto al de su destino, salvo que las condiciones de la navegación lo exijan;</w:t>
      </w:r>
    </w:p>
    <w:p w14:paraId="0C6BD5CF"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4CF9460C" w14:textId="4F5509F5"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Permitir el embarque de mercancías o materias de carácter peligroso, como sustancias inflamables o explosivas, sin las precauciones que estén recomendadas para su envase, manejo y aislamiento, o sin la autorización de la respectiva autoridad competente cuando sea necesaria;</w:t>
      </w:r>
    </w:p>
    <w:p w14:paraId="40662675"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120112C7" w14:textId="1FF6213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9) Cargar mercancías por su cuenta sin permiso previo del armador o de su representante legal o del fletador, según el caso, y permitir que lo haga cualquier miembro de la tripulación;</w:t>
      </w:r>
    </w:p>
    <w:p w14:paraId="4CBD8875"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4E3A1CA8" w14:textId="29DE35A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Recibir carga diferente cuando exista contrato de fletamento total salvo que el fletador respectivo lo consienta por escrito, y</w:t>
      </w:r>
    </w:p>
    <w:p w14:paraId="1FFB2BB8" w14:textId="77777777" w:rsidR="002E048A" w:rsidRPr="007D6407" w:rsidRDefault="002E048A" w:rsidP="00942CD3">
      <w:pPr>
        <w:pStyle w:val="NormalWeb"/>
        <w:spacing w:before="0" w:beforeAutospacing="0" w:after="0" w:afterAutospacing="0"/>
        <w:jc w:val="both"/>
        <w:rPr>
          <w:rFonts w:ascii="Arial" w:hAnsi="Arial" w:cs="Arial"/>
          <w:sz w:val="22"/>
          <w:szCs w:val="22"/>
          <w:lang w:val="es-CO"/>
        </w:rPr>
      </w:pPr>
    </w:p>
    <w:p w14:paraId="266A33FF" w14:textId="1E28D835"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11) Celebrar con los cargadores pacto alguno que redunde en su beneficio particular, caso en el cual los beneficios corresponderán al armador, copropietario o fletador, según el caso.</w:t>
      </w:r>
    </w:p>
    <w:p w14:paraId="535984BE" w14:textId="01C8E9BF" w:rsidR="00F5633A" w:rsidRPr="007D6407" w:rsidRDefault="00F5633A" w:rsidP="00942CD3">
      <w:pPr>
        <w:spacing w:after="0" w:line="240" w:lineRule="auto"/>
        <w:jc w:val="both"/>
        <w:rPr>
          <w:rFonts w:ascii="Arial" w:hAnsi="Arial" w:cs="Arial"/>
          <w:lang w:val="es-CO"/>
        </w:rPr>
      </w:pPr>
    </w:p>
    <w:p w14:paraId="2C465553" w14:textId="546D1AA1"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5" w:name="1503"/>
      <w:r w:rsidRPr="007D6407">
        <w:rPr>
          <w:rFonts w:ascii="Arial" w:hAnsi="Arial" w:cs="Arial"/>
          <w:sz w:val="22"/>
          <w:szCs w:val="22"/>
          <w:lang w:val="es-CO"/>
        </w:rPr>
        <w:t>ARTÍCULO 1503. RESPONSABILIDAD DEL CAPITÁN ANTE EL ARMADOR.</w:t>
      </w:r>
      <w:bookmarkEnd w:id="1615"/>
      <w:r w:rsidRPr="007D6407">
        <w:rPr>
          <w:rFonts w:ascii="Arial" w:hAnsi="Arial" w:cs="Arial"/>
          <w:sz w:val="22"/>
          <w:szCs w:val="22"/>
          <w:lang w:val="es-CO"/>
        </w:rPr>
        <w:t> El capitán responderá ante el armador por el incumplimiento de sus funciones y la violación de las prohibiciones, especialmente en caso de daños sobrevenidos a los pasajeros, tripulación, nave y carga, a menos que demuestre causa justificada. La responsabilidad del capitán principia desde que se hace reconocer como comandante de la nave y termina con la entrega de ella.</w:t>
      </w:r>
    </w:p>
    <w:p w14:paraId="21442500" w14:textId="13BBE4D5" w:rsidR="00F5633A" w:rsidRPr="007D6407" w:rsidRDefault="00F5633A" w:rsidP="00942CD3">
      <w:pPr>
        <w:spacing w:after="0" w:line="240" w:lineRule="auto"/>
        <w:jc w:val="both"/>
        <w:rPr>
          <w:rFonts w:ascii="Arial" w:hAnsi="Arial" w:cs="Arial"/>
          <w:lang w:val="es-CO"/>
        </w:rPr>
      </w:pPr>
    </w:p>
    <w:p w14:paraId="4E4C2E4A" w14:textId="200D01AD"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6" w:name="1504"/>
      <w:r w:rsidRPr="007D6407">
        <w:rPr>
          <w:rFonts w:ascii="Arial" w:hAnsi="Arial" w:cs="Arial"/>
          <w:sz w:val="22"/>
          <w:szCs w:val="22"/>
          <w:lang w:val="es-CO"/>
        </w:rPr>
        <w:t>ARTÍCULO 1504. RESPONSABILIDAD RESPECTO DEL REMITENTE Y DESTINATARIO DE LA NAVE.</w:t>
      </w:r>
      <w:bookmarkEnd w:id="1616"/>
      <w:r w:rsidRPr="007D6407">
        <w:rPr>
          <w:rFonts w:ascii="Arial" w:hAnsi="Arial" w:cs="Arial"/>
          <w:sz w:val="22"/>
          <w:szCs w:val="22"/>
          <w:lang w:val="es-CO"/>
        </w:rPr>
        <w:t> Respecto del remitente y destinatario, la responsabilidad comienza desde que la carga entra a la nave y concluye al entregarla al costado de ésta en el puerto de destino, salvo pacto en contrario.</w:t>
      </w:r>
    </w:p>
    <w:p w14:paraId="5B98BD0D" w14:textId="775F9FB5" w:rsidR="00F5633A" w:rsidRPr="007D6407" w:rsidRDefault="00F5633A" w:rsidP="00942CD3">
      <w:pPr>
        <w:spacing w:after="0" w:line="240" w:lineRule="auto"/>
        <w:jc w:val="both"/>
        <w:rPr>
          <w:rFonts w:ascii="Arial" w:hAnsi="Arial" w:cs="Arial"/>
          <w:lang w:val="es-CO"/>
        </w:rPr>
      </w:pPr>
    </w:p>
    <w:p w14:paraId="0D997258" w14:textId="23645C92"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7" w:name="1505"/>
      <w:r w:rsidRPr="007D6407">
        <w:rPr>
          <w:rFonts w:ascii="Arial" w:hAnsi="Arial" w:cs="Arial"/>
          <w:sz w:val="22"/>
          <w:szCs w:val="22"/>
          <w:lang w:val="es-CO"/>
        </w:rPr>
        <w:t>ARTÍCULO 1505. INHABILIDAD DEL CAPITÁN POR DELITO DOLOSO.</w:t>
      </w:r>
      <w:bookmarkEnd w:id="1617"/>
      <w:r w:rsidRPr="007D6407">
        <w:rPr>
          <w:rFonts w:ascii="Arial" w:hAnsi="Arial" w:cs="Arial"/>
          <w:sz w:val="22"/>
          <w:szCs w:val="22"/>
          <w:lang w:val="es-CO"/>
        </w:rPr>
        <w:t> Condenado por dolo cometido en el ejercicio de sus funciones o en el cumplimiento de sus obligaciones, el capitán quedará inhabilitado por diez años para desempeñar cargo alguno de las naves mercantes.</w:t>
      </w:r>
    </w:p>
    <w:p w14:paraId="6F6E592A" w14:textId="77777777" w:rsidR="002E048A" w:rsidRPr="007D6407" w:rsidRDefault="002E048A" w:rsidP="002E048A">
      <w:pPr>
        <w:pStyle w:val="centrado"/>
        <w:spacing w:before="0" w:beforeAutospacing="0" w:after="0" w:afterAutospacing="0"/>
        <w:jc w:val="center"/>
        <w:rPr>
          <w:rFonts w:ascii="Arial" w:hAnsi="Arial" w:cs="Arial"/>
          <w:b/>
          <w:bCs/>
          <w:sz w:val="22"/>
          <w:szCs w:val="22"/>
          <w:lang w:val="es-CO"/>
        </w:rPr>
      </w:pPr>
      <w:bookmarkStart w:id="1618" w:name="Nivel121"/>
    </w:p>
    <w:p w14:paraId="52C44C8B" w14:textId="075FBD75" w:rsidR="00F5633A" w:rsidRPr="007D6407" w:rsidRDefault="00F5633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V</w:t>
      </w:r>
      <w:bookmarkEnd w:id="1618"/>
    </w:p>
    <w:p w14:paraId="52E41398" w14:textId="77777777" w:rsidR="00DA19FE" w:rsidRPr="007D6407" w:rsidRDefault="00DA19FE" w:rsidP="002E048A">
      <w:pPr>
        <w:pStyle w:val="centrado"/>
        <w:spacing w:before="0" w:beforeAutospacing="0" w:after="0" w:afterAutospacing="0"/>
        <w:jc w:val="center"/>
        <w:rPr>
          <w:rFonts w:ascii="Arial" w:hAnsi="Arial" w:cs="Arial"/>
          <w:b/>
          <w:bCs/>
          <w:sz w:val="22"/>
          <w:szCs w:val="22"/>
          <w:lang w:val="es-CO"/>
        </w:rPr>
      </w:pPr>
    </w:p>
    <w:p w14:paraId="4FB961A3" w14:textId="77777777" w:rsidR="00F5633A" w:rsidRPr="007D6407" w:rsidRDefault="00F5633A" w:rsidP="002E048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TRIPULACIÓN</w:t>
      </w:r>
    </w:p>
    <w:p w14:paraId="15E38EB2" w14:textId="77777777" w:rsidR="00F5633A" w:rsidRPr="007D6407" w:rsidRDefault="00F5633A" w:rsidP="00942CD3">
      <w:pPr>
        <w:pStyle w:val="centrado"/>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w:t>
      </w:r>
    </w:p>
    <w:p w14:paraId="55E60C64" w14:textId="2A7EE1E9" w:rsidR="00F5633A" w:rsidRPr="007D6407" w:rsidRDefault="00F5633A" w:rsidP="00942CD3">
      <w:pPr>
        <w:spacing w:after="0" w:line="240" w:lineRule="auto"/>
        <w:jc w:val="both"/>
        <w:rPr>
          <w:rFonts w:ascii="Arial" w:hAnsi="Arial" w:cs="Arial"/>
          <w:lang w:val="es-CO"/>
        </w:rPr>
      </w:pPr>
    </w:p>
    <w:p w14:paraId="75764E56" w14:textId="2E671088"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19" w:name="1506"/>
      <w:r w:rsidRPr="007D6407">
        <w:rPr>
          <w:rFonts w:ascii="Arial" w:hAnsi="Arial" w:cs="Arial"/>
          <w:sz w:val="22"/>
          <w:szCs w:val="22"/>
          <w:lang w:val="es-CO"/>
        </w:rPr>
        <w:t>ARTÍCULO 1506. TRIPULACIÓN - CONCEPTO.</w:t>
      </w:r>
      <w:bookmarkEnd w:id="1619"/>
      <w:r w:rsidRPr="007D6407">
        <w:rPr>
          <w:rFonts w:ascii="Arial" w:hAnsi="Arial" w:cs="Arial"/>
          <w:sz w:val="22"/>
          <w:szCs w:val="22"/>
          <w:lang w:val="es-CO"/>
        </w:rPr>
        <w:t> Constituye la tripulación el conjunto de personas embarcadas, destinadas a atender todos los servicios de la nave y provistas de sus respectivas licencias de navegación.</w:t>
      </w:r>
    </w:p>
    <w:p w14:paraId="46220B80" w14:textId="77777777" w:rsidR="002E048A" w:rsidRPr="007D6407" w:rsidRDefault="002E048A" w:rsidP="00942CD3">
      <w:pPr>
        <w:spacing w:after="0" w:line="240" w:lineRule="auto"/>
        <w:jc w:val="both"/>
        <w:rPr>
          <w:lang w:val="es-CO"/>
        </w:rPr>
      </w:pPr>
    </w:p>
    <w:p w14:paraId="49A4E00A" w14:textId="2FC8603B"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0" w:name="1507"/>
      <w:r w:rsidRPr="007D6407">
        <w:rPr>
          <w:rFonts w:ascii="Arial" w:hAnsi="Arial" w:cs="Arial"/>
          <w:sz w:val="22"/>
          <w:szCs w:val="22"/>
          <w:lang w:val="es-CO"/>
        </w:rPr>
        <w:t>ARTÍCULO 1507. COSAS QUE SE LE PERMITE CARGAR A LA TRIPULACIÓN.</w:t>
      </w:r>
      <w:bookmarkEnd w:id="1620"/>
      <w:r w:rsidRPr="007D6407">
        <w:rPr>
          <w:rFonts w:ascii="Arial" w:hAnsi="Arial" w:cs="Arial"/>
          <w:sz w:val="22"/>
          <w:szCs w:val="22"/>
          <w:lang w:val="es-CO"/>
        </w:rPr>
        <w:t> La tripulación sólo podrá cargar en la nave las cosas de su uso personal ordinario, salvo autorización del armador y pago del flete correspondiente.</w:t>
      </w:r>
    </w:p>
    <w:p w14:paraId="5533C742" w14:textId="4BF90A83" w:rsidR="00F5633A" w:rsidRPr="007D6407" w:rsidRDefault="00F5633A" w:rsidP="00942CD3">
      <w:pPr>
        <w:spacing w:after="0" w:line="240" w:lineRule="auto"/>
        <w:jc w:val="both"/>
        <w:rPr>
          <w:rFonts w:ascii="Arial" w:hAnsi="Arial" w:cs="Arial"/>
          <w:lang w:val="es-CO"/>
        </w:rPr>
      </w:pPr>
    </w:p>
    <w:p w14:paraId="3E7010D5" w14:textId="493372D5"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1" w:name="1508"/>
      <w:r w:rsidRPr="007D6407">
        <w:rPr>
          <w:rFonts w:ascii="Arial" w:hAnsi="Arial" w:cs="Arial"/>
          <w:sz w:val="22"/>
          <w:szCs w:val="22"/>
          <w:lang w:val="es-CO"/>
        </w:rPr>
        <w:t>ARTÍCULO 1508. OBLIGACIONES LABORALES PARA CON LA TRIPULACIÓN.</w:t>
      </w:r>
      <w:bookmarkEnd w:id="1621"/>
      <w:r w:rsidRPr="007D6407">
        <w:rPr>
          <w:rFonts w:ascii="Arial" w:hAnsi="Arial" w:cs="Arial"/>
          <w:sz w:val="22"/>
          <w:szCs w:val="22"/>
          <w:lang w:val="es-CO"/>
        </w:rPr>
        <w:t> Sin perjuicio de lo establecido en las normas laborales, en las convenciones colectivas o en las estipulaciones especiales del contrato individual de trabajo, los oficiales y marinería están obligados particularmente a:</w:t>
      </w:r>
    </w:p>
    <w:p w14:paraId="03B841D5"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6C429DC2" w14:textId="28F2BFE3"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Encontrarse a bordo en el momento en que el contrato lo señale o el capitán lo requiera;</w:t>
      </w:r>
    </w:p>
    <w:p w14:paraId="0CD54E5B"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52AB0846" w14:textId="4EC23E1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Obedecer al capitán y a los oficiales en su orden jerárquico, en todo lo concerniente al servicio y orden de la nave;</w:t>
      </w:r>
    </w:p>
    <w:p w14:paraId="1B2DE4F7"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06693562" w14:textId="6E2BA38A"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Permanecer en la nave y en su puesto. Las ausencias requieren autorización de su superior jerárquico;</w:t>
      </w:r>
    </w:p>
    <w:p w14:paraId="31F831E9"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0D319CD0" w14:textId="2A3442EC"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Velar por la regularidad del servicio, y por el mantenimiento del material a su cargo;</w:t>
      </w:r>
    </w:p>
    <w:p w14:paraId="1A36DCCD"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4359917B" w14:textId="199F957F"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Cumplir temporalmente funciones diversas a las propias de su título, categoría, profesión o grado, en casos de necesidad y en interés de la navegación, y</w:t>
      </w:r>
    </w:p>
    <w:p w14:paraId="299AB5DF"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5E2F052E" w14:textId="45C17462"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Prestar las declaraciones necesarias requeridas por la autoridad sobre la justificación o no de las actas de protesta.</w:t>
      </w:r>
    </w:p>
    <w:p w14:paraId="4CE6AC52" w14:textId="2F3FFB23" w:rsidR="00F5633A" w:rsidRPr="007D6407" w:rsidRDefault="00F5633A" w:rsidP="00942CD3">
      <w:pPr>
        <w:spacing w:after="0" w:line="240" w:lineRule="auto"/>
        <w:jc w:val="both"/>
        <w:rPr>
          <w:rFonts w:ascii="Arial" w:hAnsi="Arial" w:cs="Arial"/>
          <w:lang w:val="es-CO"/>
        </w:rPr>
      </w:pPr>
    </w:p>
    <w:p w14:paraId="486DB43C" w14:textId="315BED05"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2" w:name="1509"/>
      <w:r w:rsidRPr="007D6407">
        <w:rPr>
          <w:rFonts w:ascii="Arial" w:hAnsi="Arial" w:cs="Arial"/>
          <w:sz w:val="22"/>
          <w:szCs w:val="22"/>
          <w:lang w:val="es-CO"/>
        </w:rPr>
        <w:t>ARTÍCULO 1509. ALCANCE DEL CONTRATO DE ENROLAMIENTO.</w:t>
      </w:r>
      <w:bookmarkEnd w:id="1622"/>
      <w:r w:rsidRPr="007D6407">
        <w:rPr>
          <w:rFonts w:ascii="Arial" w:hAnsi="Arial" w:cs="Arial"/>
          <w:sz w:val="22"/>
          <w:szCs w:val="22"/>
          <w:lang w:val="es-CO"/>
        </w:rPr>
        <w:t> Salvo estipulación expresa en contrario, el contrato de enrolamiento se entenderá celebrado por el viaje de ida y regreso.</w:t>
      </w:r>
    </w:p>
    <w:p w14:paraId="33A83199" w14:textId="4492405C" w:rsidR="00F5633A" w:rsidRPr="007D6407" w:rsidRDefault="00F5633A" w:rsidP="00942CD3">
      <w:pPr>
        <w:spacing w:after="0" w:line="240" w:lineRule="auto"/>
        <w:jc w:val="both"/>
        <w:rPr>
          <w:rFonts w:ascii="Arial" w:hAnsi="Arial" w:cs="Arial"/>
          <w:lang w:val="es-CO"/>
        </w:rPr>
      </w:pPr>
    </w:p>
    <w:p w14:paraId="56837F37" w14:textId="0AE03784"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3" w:name="1510"/>
      <w:r w:rsidRPr="007D6407">
        <w:rPr>
          <w:rFonts w:ascii="Arial" w:hAnsi="Arial" w:cs="Arial"/>
          <w:sz w:val="22"/>
          <w:szCs w:val="22"/>
          <w:lang w:val="es-CO"/>
        </w:rPr>
        <w:t>ARTÍCULO 1510. PRÓRROGA DEL CONTRATO DE LA TRIPULACIÓN POR EXPIRACIÓN DURANTE EL VIAJE. </w:t>
      </w:r>
      <w:bookmarkEnd w:id="1623"/>
      <w:r w:rsidRPr="007D6407">
        <w:rPr>
          <w:rFonts w:ascii="Arial" w:hAnsi="Arial" w:cs="Arial"/>
          <w:sz w:val="22"/>
          <w:szCs w:val="22"/>
          <w:lang w:val="es-CO"/>
        </w:rPr>
        <w:t>Si el plazo previsto para la duración del contrato expira durante la travesía, el enrolamiento quedará prorrogado hasta la terminación del viaje.</w:t>
      </w:r>
    </w:p>
    <w:p w14:paraId="0DB44982" w14:textId="39BBF0AC" w:rsidR="00F5633A" w:rsidRPr="007D6407" w:rsidRDefault="00F5633A" w:rsidP="00942CD3">
      <w:pPr>
        <w:spacing w:after="0" w:line="240" w:lineRule="auto"/>
        <w:jc w:val="both"/>
        <w:rPr>
          <w:rFonts w:ascii="Arial" w:hAnsi="Arial" w:cs="Arial"/>
          <w:lang w:val="es-CO"/>
        </w:rPr>
      </w:pPr>
    </w:p>
    <w:p w14:paraId="5874C29D" w14:textId="5A86C65D"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4" w:name="1511"/>
      <w:r w:rsidRPr="007D6407">
        <w:rPr>
          <w:rFonts w:ascii="Arial" w:hAnsi="Arial" w:cs="Arial"/>
          <w:sz w:val="22"/>
          <w:szCs w:val="22"/>
          <w:lang w:val="es-CO"/>
        </w:rPr>
        <w:t>ARTÍCULO 1511. REGRESO O DESEMBARCO DE PERSONAL SEGÚN EL CONTRATO DE ENROLAMIENTO.</w:t>
      </w:r>
      <w:bookmarkEnd w:id="1624"/>
      <w:r w:rsidRPr="007D6407">
        <w:rPr>
          <w:rFonts w:ascii="Arial" w:hAnsi="Arial" w:cs="Arial"/>
          <w:sz w:val="22"/>
          <w:szCs w:val="22"/>
          <w:lang w:val="es-CO"/>
        </w:rPr>
        <w:t> El personal que según el contrato de enrolamiento deba ser regresado a un lugar determinado o desembarcado en él será en todo caso conducido a dicho lugar.</w:t>
      </w:r>
    </w:p>
    <w:p w14:paraId="125AD854" w14:textId="7A0CDBDC" w:rsidR="00F5633A" w:rsidRPr="007D6407" w:rsidRDefault="00F5633A" w:rsidP="00942CD3">
      <w:pPr>
        <w:spacing w:after="0" w:line="240" w:lineRule="auto"/>
        <w:jc w:val="both"/>
        <w:rPr>
          <w:rFonts w:ascii="Arial" w:hAnsi="Arial" w:cs="Arial"/>
          <w:lang w:val="es-CO"/>
        </w:rPr>
      </w:pPr>
    </w:p>
    <w:p w14:paraId="4229D972" w14:textId="0D6BF5C2"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5" w:name="1512"/>
      <w:r w:rsidRPr="007D6407">
        <w:rPr>
          <w:rFonts w:ascii="Arial" w:hAnsi="Arial" w:cs="Arial"/>
          <w:sz w:val="22"/>
          <w:szCs w:val="22"/>
          <w:lang w:val="es-CO"/>
        </w:rPr>
        <w:t>ARTÍCULO 1512. APLICACIÓN DE LEY COLOMBIANA AL CONTRATO DE ENROLAMIENTO CELEBRADO EN EL EXTERIOR.</w:t>
      </w:r>
      <w:bookmarkEnd w:id="1625"/>
      <w:r w:rsidRPr="007D6407">
        <w:rPr>
          <w:rFonts w:ascii="Arial" w:hAnsi="Arial" w:cs="Arial"/>
          <w:sz w:val="22"/>
          <w:szCs w:val="22"/>
          <w:lang w:val="es-CO"/>
        </w:rPr>
        <w:t xml:space="preserve"> Los contratos de enrolamiento celebrados en el exterior, para prestar servicios en naves de bandera colombiana, se regirán por las leyes </w:t>
      </w:r>
      <w:proofErr w:type="gramStart"/>
      <w:r w:rsidRPr="007D6407">
        <w:rPr>
          <w:rFonts w:ascii="Arial" w:hAnsi="Arial" w:cs="Arial"/>
          <w:sz w:val="22"/>
          <w:szCs w:val="22"/>
          <w:lang w:val="es-CO"/>
        </w:rPr>
        <w:t>colombianas</w:t>
      </w:r>
      <w:proofErr w:type="gramEnd"/>
      <w:r w:rsidRPr="007D6407">
        <w:rPr>
          <w:rFonts w:ascii="Arial" w:hAnsi="Arial" w:cs="Arial"/>
          <w:sz w:val="22"/>
          <w:szCs w:val="22"/>
          <w:lang w:val="es-CO"/>
        </w:rPr>
        <w:t xml:space="preserve"> aunque el contrato se inicie en puerto extranjero.</w:t>
      </w:r>
    </w:p>
    <w:p w14:paraId="0F7EE62B" w14:textId="77777777" w:rsidR="00D65781" w:rsidRPr="007D6407" w:rsidRDefault="00D65781" w:rsidP="00942CD3">
      <w:pPr>
        <w:pStyle w:val="NormalWeb"/>
        <w:spacing w:before="0" w:beforeAutospacing="0" w:after="0" w:afterAutospacing="0"/>
        <w:jc w:val="both"/>
        <w:rPr>
          <w:rFonts w:ascii="Arial" w:hAnsi="Arial" w:cs="Arial"/>
          <w:sz w:val="22"/>
          <w:szCs w:val="22"/>
          <w:lang w:val="es-CO"/>
        </w:rPr>
      </w:pPr>
    </w:p>
    <w:p w14:paraId="5A87B677" w14:textId="11E64C54" w:rsidR="00F5633A" w:rsidRPr="007D6407" w:rsidRDefault="00F5633A" w:rsidP="6B435267">
      <w:pPr>
        <w:pStyle w:val="centrado"/>
        <w:spacing w:before="0" w:beforeAutospacing="0" w:after="0" w:afterAutospacing="0"/>
        <w:jc w:val="center"/>
        <w:rPr>
          <w:rFonts w:ascii="Arial" w:hAnsi="Arial" w:cs="Arial"/>
          <w:b/>
          <w:bCs/>
          <w:sz w:val="22"/>
          <w:szCs w:val="22"/>
          <w:lang w:val="es-CO"/>
        </w:rPr>
      </w:pPr>
      <w:bookmarkStart w:id="1626" w:name="Nivel122"/>
      <w:r w:rsidRPr="6B435267">
        <w:rPr>
          <w:rFonts w:ascii="Arial" w:hAnsi="Arial" w:cs="Arial"/>
          <w:b/>
          <w:bCs/>
          <w:sz w:val="22"/>
          <w:szCs w:val="22"/>
          <w:lang w:val="es-CO"/>
        </w:rPr>
        <w:t>TÍTULO VI</w:t>
      </w:r>
      <w:bookmarkEnd w:id="1626"/>
    </w:p>
    <w:p w14:paraId="236FDB15" w14:textId="77777777" w:rsidR="00F5633A" w:rsidRPr="007D6407" w:rsidRDefault="00F5633A" w:rsidP="009A482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LOS RIESGOS Y DAÑOS EN LA NAVEGACIÓN MARÍTIMA</w:t>
      </w:r>
    </w:p>
    <w:p w14:paraId="15348508" w14:textId="5A5B7DE8" w:rsidR="00F5633A" w:rsidRPr="007D6407" w:rsidRDefault="00F5633A" w:rsidP="00942CD3">
      <w:pPr>
        <w:spacing w:after="0" w:line="240" w:lineRule="auto"/>
        <w:jc w:val="both"/>
        <w:rPr>
          <w:rFonts w:ascii="Arial" w:hAnsi="Arial" w:cs="Arial"/>
          <w:lang w:val="es-CO"/>
        </w:rPr>
      </w:pPr>
    </w:p>
    <w:p w14:paraId="1AE03390" w14:textId="1DE7DD97"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7" w:name="1513"/>
      <w:r w:rsidRPr="007D6407">
        <w:rPr>
          <w:rFonts w:ascii="Arial" w:hAnsi="Arial" w:cs="Arial"/>
          <w:sz w:val="22"/>
          <w:szCs w:val="22"/>
          <w:lang w:val="es-CO"/>
        </w:rPr>
        <w:t>ARTÍCULO 1513. CONSIDERACIÓN DE ACCIDENTE O SINIESTRO MARÍTIMO.</w:t>
      </w:r>
      <w:bookmarkEnd w:id="1627"/>
      <w:r w:rsidRPr="007D6407">
        <w:rPr>
          <w:rFonts w:ascii="Arial" w:hAnsi="Arial" w:cs="Arial"/>
          <w:sz w:val="22"/>
          <w:szCs w:val="22"/>
          <w:lang w:val="es-CO"/>
        </w:rPr>
        <w:t> Para los efectos de este Libro se considera accidente o siniestro marítimo el definido como tal por la ley, los tratados, convenios o la costumbre internacional o nacional.</w:t>
      </w:r>
    </w:p>
    <w:p w14:paraId="6D63E06F" w14:textId="77777777" w:rsidR="009A482A" w:rsidRPr="007D6407" w:rsidRDefault="009A482A" w:rsidP="009A482A">
      <w:pPr>
        <w:pStyle w:val="centrado"/>
        <w:spacing w:before="0" w:beforeAutospacing="0" w:after="0" w:afterAutospacing="0"/>
        <w:jc w:val="center"/>
        <w:rPr>
          <w:rFonts w:ascii="Arial" w:hAnsi="Arial" w:cs="Arial"/>
          <w:b/>
          <w:bCs/>
          <w:sz w:val="22"/>
          <w:szCs w:val="22"/>
          <w:lang w:val="es-CO"/>
        </w:rPr>
      </w:pPr>
      <w:bookmarkStart w:id="1628" w:name="Nivel123"/>
    </w:p>
    <w:p w14:paraId="2626E2DF" w14:textId="3F561A78" w:rsidR="00F5633A" w:rsidRPr="007D6407" w:rsidRDefault="00F5633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w:t>
      </w:r>
      <w:bookmarkEnd w:id="1628"/>
    </w:p>
    <w:p w14:paraId="68C64DAA" w14:textId="77777777" w:rsidR="00DA19FE" w:rsidRPr="007D6407" w:rsidRDefault="00DA19FE" w:rsidP="009A482A">
      <w:pPr>
        <w:pStyle w:val="centrado"/>
        <w:spacing w:before="0" w:beforeAutospacing="0" w:after="0" w:afterAutospacing="0"/>
        <w:jc w:val="center"/>
        <w:rPr>
          <w:rFonts w:ascii="Arial" w:hAnsi="Arial" w:cs="Arial"/>
          <w:b/>
          <w:bCs/>
          <w:sz w:val="22"/>
          <w:szCs w:val="22"/>
          <w:lang w:val="es-CO"/>
        </w:rPr>
      </w:pPr>
    </w:p>
    <w:p w14:paraId="3CDA4A65" w14:textId="77777777" w:rsidR="00F5633A" w:rsidRPr="007D6407" w:rsidRDefault="00F5633A" w:rsidP="009A482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AVERÍAS</w:t>
      </w:r>
    </w:p>
    <w:p w14:paraId="4F7F6472" w14:textId="77777777" w:rsidR="009A482A" w:rsidRPr="007D6407" w:rsidRDefault="009A482A" w:rsidP="00942CD3">
      <w:pPr>
        <w:spacing w:after="0" w:line="240" w:lineRule="auto"/>
        <w:jc w:val="both"/>
        <w:rPr>
          <w:lang w:val="es-CO"/>
        </w:rPr>
      </w:pPr>
    </w:p>
    <w:p w14:paraId="42DF0BE3" w14:textId="5D2F92DF"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29" w:name="1514"/>
      <w:r w:rsidRPr="007D6407">
        <w:rPr>
          <w:rFonts w:ascii="Arial" w:hAnsi="Arial" w:cs="Arial"/>
          <w:sz w:val="22"/>
          <w:szCs w:val="22"/>
          <w:lang w:val="es-CO"/>
        </w:rPr>
        <w:t>ARTÍCULO 1514. CONCEPTO DE AVERÍAS.</w:t>
      </w:r>
      <w:bookmarkEnd w:id="1629"/>
      <w:r w:rsidRPr="007D6407">
        <w:rPr>
          <w:rFonts w:ascii="Arial" w:hAnsi="Arial" w:cs="Arial"/>
          <w:sz w:val="22"/>
          <w:szCs w:val="22"/>
          <w:lang w:val="es-CO"/>
        </w:rPr>
        <w:t> Son averías:</w:t>
      </w:r>
    </w:p>
    <w:p w14:paraId="1626FB8F"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01D7DE82" w14:textId="2BA5E3F5"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Todos los daños que sufra la nave durante la navegación o en puerto, o las mercancías desde el embarque hasta su desembarque, y</w:t>
      </w:r>
    </w:p>
    <w:p w14:paraId="78505765" w14:textId="77777777" w:rsidR="009A482A" w:rsidRPr="007D6407" w:rsidRDefault="009A482A" w:rsidP="00942CD3">
      <w:pPr>
        <w:pStyle w:val="NormalWeb"/>
        <w:spacing w:before="0" w:beforeAutospacing="0" w:after="0" w:afterAutospacing="0"/>
        <w:jc w:val="both"/>
        <w:rPr>
          <w:rFonts w:ascii="Arial" w:hAnsi="Arial" w:cs="Arial"/>
          <w:sz w:val="22"/>
          <w:szCs w:val="22"/>
          <w:lang w:val="es-CO"/>
        </w:rPr>
      </w:pPr>
    </w:p>
    <w:p w14:paraId="517FC8F0" w14:textId="708D5059"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Todos los gastos extraordinarios e imprevistos que deban efectuarse en beneficio de la nave o de la carga, conjunta o separadamente.</w:t>
      </w:r>
    </w:p>
    <w:p w14:paraId="2E4C835F" w14:textId="2E71DA4F" w:rsidR="00F5633A" w:rsidRPr="007D6407" w:rsidRDefault="00F5633A" w:rsidP="00942CD3">
      <w:pPr>
        <w:spacing w:after="0" w:line="240" w:lineRule="auto"/>
        <w:jc w:val="both"/>
        <w:rPr>
          <w:rFonts w:ascii="Arial" w:hAnsi="Arial" w:cs="Arial"/>
          <w:lang w:val="es-CO"/>
        </w:rPr>
      </w:pPr>
    </w:p>
    <w:p w14:paraId="4858985F" w14:textId="34B0EC43"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30" w:name="1515"/>
      <w:r w:rsidRPr="007D6407">
        <w:rPr>
          <w:rFonts w:ascii="Arial" w:hAnsi="Arial" w:cs="Arial"/>
          <w:sz w:val="22"/>
          <w:szCs w:val="22"/>
          <w:lang w:val="es-CO"/>
        </w:rPr>
        <w:t>ARTÍCULO 1515. REGULACIÓN SUPLETIVA DE LAS AVERÍAS.</w:t>
      </w:r>
      <w:bookmarkEnd w:id="1630"/>
      <w:r w:rsidRPr="007D6407">
        <w:rPr>
          <w:rFonts w:ascii="Arial" w:hAnsi="Arial" w:cs="Arial"/>
          <w:sz w:val="22"/>
          <w:szCs w:val="22"/>
          <w:lang w:val="es-CO"/>
        </w:rPr>
        <w:t> En defecto de convención especial entre las partes, las averías se regularán conforme a las disposiciones de este Código.</w:t>
      </w:r>
    </w:p>
    <w:p w14:paraId="09DA4B95" w14:textId="60D0D6B3" w:rsidR="00F5633A" w:rsidRPr="007D6407" w:rsidRDefault="00F5633A" w:rsidP="00942CD3">
      <w:pPr>
        <w:spacing w:after="0" w:line="240" w:lineRule="auto"/>
        <w:jc w:val="both"/>
        <w:rPr>
          <w:rFonts w:ascii="Arial" w:hAnsi="Arial" w:cs="Arial"/>
          <w:lang w:val="es-CO"/>
        </w:rPr>
      </w:pPr>
    </w:p>
    <w:p w14:paraId="16924928" w14:textId="01200E8E"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31" w:name="1516"/>
      <w:r w:rsidRPr="007D6407">
        <w:rPr>
          <w:rFonts w:ascii="Arial" w:hAnsi="Arial" w:cs="Arial"/>
          <w:sz w:val="22"/>
          <w:szCs w:val="22"/>
          <w:lang w:val="es-CO"/>
        </w:rPr>
        <w:lastRenderedPageBreak/>
        <w:t>ARTÍCULO 1516. CLASIFICACIÓN DE LAS AVERÍAS.</w:t>
      </w:r>
      <w:bookmarkEnd w:id="1631"/>
      <w:r w:rsidRPr="007D6407">
        <w:rPr>
          <w:rFonts w:ascii="Arial" w:hAnsi="Arial" w:cs="Arial"/>
          <w:sz w:val="22"/>
          <w:szCs w:val="22"/>
          <w:lang w:val="es-CO"/>
        </w:rPr>
        <w:t> Las averías son de dos clases: avería gruesa o común y avería particular.</w:t>
      </w:r>
    </w:p>
    <w:p w14:paraId="16942A0D" w14:textId="77777777" w:rsidR="00D65781" w:rsidRPr="007D6407" w:rsidRDefault="00D65781" w:rsidP="00942CD3">
      <w:pPr>
        <w:pStyle w:val="NormalWeb"/>
        <w:spacing w:before="0" w:beforeAutospacing="0" w:after="0" w:afterAutospacing="0"/>
        <w:jc w:val="both"/>
        <w:rPr>
          <w:rFonts w:ascii="Arial" w:hAnsi="Arial" w:cs="Arial"/>
          <w:sz w:val="22"/>
          <w:szCs w:val="22"/>
          <w:lang w:val="es-CO"/>
        </w:rPr>
      </w:pPr>
    </w:p>
    <w:p w14:paraId="050D3596" w14:textId="4FC969A5" w:rsidR="00F5633A" w:rsidRPr="007D6407" w:rsidRDefault="00F5633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4B11E006" w14:textId="77777777" w:rsidR="00DA19FE" w:rsidRPr="007D6407" w:rsidRDefault="00DA19FE" w:rsidP="00D65781">
      <w:pPr>
        <w:pStyle w:val="centrado"/>
        <w:spacing w:before="0" w:beforeAutospacing="0" w:after="0" w:afterAutospacing="0"/>
        <w:jc w:val="center"/>
        <w:rPr>
          <w:rFonts w:ascii="Arial" w:hAnsi="Arial" w:cs="Arial"/>
          <w:b/>
          <w:bCs/>
          <w:sz w:val="22"/>
          <w:szCs w:val="22"/>
          <w:lang w:val="es-CO"/>
        </w:rPr>
      </w:pPr>
    </w:p>
    <w:p w14:paraId="66CD7BDB" w14:textId="77777777" w:rsidR="00F5633A" w:rsidRPr="007D6407" w:rsidRDefault="00F5633A" w:rsidP="00D6578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AVERÍA GRUESA</w:t>
      </w:r>
    </w:p>
    <w:p w14:paraId="74155B85" w14:textId="46C96E3D" w:rsidR="00F5633A" w:rsidRPr="007D6407" w:rsidRDefault="00F5633A" w:rsidP="00942CD3">
      <w:pPr>
        <w:spacing w:after="0" w:line="240" w:lineRule="auto"/>
        <w:jc w:val="both"/>
        <w:rPr>
          <w:rFonts w:ascii="Arial" w:hAnsi="Arial" w:cs="Arial"/>
          <w:lang w:val="es-CO"/>
        </w:rPr>
      </w:pPr>
    </w:p>
    <w:p w14:paraId="7264EAC9" w14:textId="5CCD93D4"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32" w:name="1517"/>
      <w:r w:rsidRPr="007D6407">
        <w:rPr>
          <w:rFonts w:ascii="Arial" w:hAnsi="Arial" w:cs="Arial"/>
          <w:sz w:val="22"/>
          <w:szCs w:val="22"/>
          <w:lang w:val="es-CO"/>
        </w:rPr>
        <w:t>ARTÍCULO 1517. DEFINICIÓN DE AVERÍA GRUESA.</w:t>
      </w:r>
      <w:bookmarkEnd w:id="1632"/>
      <w:r w:rsidRPr="007D6407">
        <w:rPr>
          <w:rFonts w:ascii="Arial" w:hAnsi="Arial" w:cs="Arial"/>
          <w:sz w:val="22"/>
          <w:szCs w:val="22"/>
          <w:lang w:val="es-CO"/>
        </w:rPr>
        <w:t> Solo existe acto de avería gruesa o común cuando intencional y razonablemente se hace un sacrificio extraordinario o se incurre en un gasto de la misma índole para la seguridad común, con el fin de preservar de un peligro los bienes comprometidos en la navegación.</w:t>
      </w:r>
    </w:p>
    <w:p w14:paraId="24900966" w14:textId="3896F280" w:rsidR="00F5633A" w:rsidRPr="007D6407" w:rsidRDefault="00F5633A" w:rsidP="00942CD3">
      <w:pPr>
        <w:spacing w:after="0" w:line="240" w:lineRule="auto"/>
        <w:jc w:val="both"/>
        <w:rPr>
          <w:rFonts w:ascii="Arial" w:hAnsi="Arial" w:cs="Arial"/>
          <w:lang w:val="es-CO"/>
        </w:rPr>
      </w:pPr>
    </w:p>
    <w:p w14:paraId="44C54294" w14:textId="6DA216D3"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33" w:name="1518"/>
      <w:r w:rsidRPr="007D6407">
        <w:rPr>
          <w:rFonts w:ascii="Arial" w:hAnsi="Arial" w:cs="Arial"/>
          <w:sz w:val="22"/>
          <w:szCs w:val="22"/>
          <w:lang w:val="es-CO"/>
        </w:rPr>
        <w:t>ARTÍCULO 1518. ENCARGADOS DE LA AVERÍA GRUESA.</w:t>
      </w:r>
      <w:bookmarkEnd w:id="1633"/>
      <w:r w:rsidRPr="007D6407">
        <w:rPr>
          <w:rFonts w:ascii="Arial" w:hAnsi="Arial" w:cs="Arial"/>
          <w:sz w:val="22"/>
          <w:szCs w:val="22"/>
          <w:lang w:val="es-CO"/>
        </w:rPr>
        <w:t> Los sacrificios y gastos de la avería gruesa estarán a cargo de los diversos intereses llamados a contribuir.</w:t>
      </w:r>
    </w:p>
    <w:p w14:paraId="5E980E44" w14:textId="11E1F843" w:rsidR="00F5633A" w:rsidRPr="007D6407" w:rsidRDefault="00F5633A" w:rsidP="00942CD3">
      <w:pPr>
        <w:spacing w:after="0" w:line="240" w:lineRule="auto"/>
        <w:jc w:val="both"/>
        <w:rPr>
          <w:rFonts w:ascii="Arial" w:hAnsi="Arial" w:cs="Arial"/>
          <w:lang w:val="es-CO"/>
        </w:rPr>
      </w:pPr>
    </w:p>
    <w:p w14:paraId="0A683321" w14:textId="43878848" w:rsidR="00F5633A" w:rsidRPr="007D6407" w:rsidRDefault="00F5633A" w:rsidP="00942CD3">
      <w:pPr>
        <w:pStyle w:val="NormalWeb"/>
        <w:spacing w:before="0" w:beforeAutospacing="0" w:after="0" w:afterAutospacing="0"/>
        <w:jc w:val="both"/>
        <w:rPr>
          <w:rFonts w:ascii="Arial" w:hAnsi="Arial" w:cs="Arial"/>
          <w:sz w:val="22"/>
          <w:szCs w:val="22"/>
          <w:lang w:val="es-CO"/>
        </w:rPr>
      </w:pPr>
      <w:bookmarkStart w:id="1634" w:name="1519"/>
      <w:r w:rsidRPr="007D6407">
        <w:rPr>
          <w:rFonts w:ascii="Arial" w:hAnsi="Arial" w:cs="Arial"/>
          <w:sz w:val="22"/>
          <w:szCs w:val="22"/>
          <w:lang w:val="es-CO"/>
        </w:rPr>
        <w:t>ARTÍCULO 1519. ADMISIÓN DE DAÑOS, PÉRDIDAS O GASTOS DE CONSECUENCIA DIRECTA.</w:t>
      </w:r>
      <w:bookmarkEnd w:id="1634"/>
      <w:r w:rsidRPr="007D6407">
        <w:rPr>
          <w:rFonts w:ascii="Arial" w:hAnsi="Arial" w:cs="Arial"/>
          <w:sz w:val="22"/>
          <w:szCs w:val="22"/>
          <w:lang w:val="es-CO"/>
        </w:rPr>
        <w:t> Sólo se admitirán en avería común los daños, pérdidas o gastos que sean su consecuencia directa. Para tal efecto se incluirán como gastos los de liquidación de la avería y los intereses de las sumas recibidas en préstamo por el capitán para conjurar el peligro.</w:t>
      </w:r>
    </w:p>
    <w:p w14:paraId="0E4AEABF" w14:textId="77777777" w:rsidR="00D65781" w:rsidRPr="007D6407" w:rsidRDefault="00D65781" w:rsidP="00942CD3">
      <w:pPr>
        <w:pStyle w:val="NormalWeb"/>
        <w:spacing w:before="0" w:beforeAutospacing="0" w:after="0" w:afterAutospacing="0"/>
        <w:jc w:val="both"/>
        <w:rPr>
          <w:rStyle w:val="baj"/>
          <w:rFonts w:ascii="Arial" w:hAnsi="Arial" w:cs="Arial"/>
          <w:sz w:val="22"/>
          <w:szCs w:val="22"/>
          <w:lang w:val="es-CO"/>
        </w:rPr>
      </w:pPr>
    </w:p>
    <w:p w14:paraId="5A7E2618" w14:textId="4D1DE0EE" w:rsidR="00F5633A" w:rsidRPr="007D6407" w:rsidRDefault="00F5633A"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La pérdida o daños sufridos por la nave o la carga a causa del retraso, durante o después del viaje, y cualquier otra pérdida indirecta, como la del mercado, no se admitirán en avería común.</w:t>
      </w:r>
    </w:p>
    <w:p w14:paraId="3B4938EE" w14:textId="77777777" w:rsidR="00D65781" w:rsidRPr="007D6407" w:rsidRDefault="00D65781" w:rsidP="00942CD3">
      <w:pPr>
        <w:spacing w:after="0" w:line="240" w:lineRule="auto"/>
        <w:jc w:val="both"/>
        <w:rPr>
          <w:rFonts w:ascii="Arial" w:eastAsia="Times New Roman" w:hAnsi="Arial" w:cs="Arial"/>
          <w:lang w:val="es-CO" w:eastAsia="es-CO"/>
        </w:rPr>
      </w:pPr>
      <w:bookmarkStart w:id="1635" w:name="1520"/>
    </w:p>
    <w:p w14:paraId="265742E1" w14:textId="3A8A9B45"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ARTÍCULO 1520. AVERÍA POR CULPA DE LOS INTERESADOS.</w:t>
      </w:r>
      <w:bookmarkEnd w:id="1635"/>
      <w:r w:rsidRPr="007D6407">
        <w:rPr>
          <w:rFonts w:ascii="Arial" w:eastAsia="Times New Roman" w:hAnsi="Arial" w:cs="Arial"/>
          <w:lang w:val="es-CO" w:eastAsia="es-CO"/>
        </w:rPr>
        <w:t xml:space="preserve"> La obligación de contribuir a la avería común </w:t>
      </w:r>
      <w:proofErr w:type="gramStart"/>
      <w:r w:rsidRPr="007D6407">
        <w:rPr>
          <w:rFonts w:ascii="Arial" w:eastAsia="Times New Roman" w:hAnsi="Arial" w:cs="Arial"/>
          <w:lang w:val="es-CO" w:eastAsia="es-CO"/>
        </w:rPr>
        <w:t>subsiste</w:t>
      </w:r>
      <w:proofErr w:type="gramEnd"/>
      <w:r w:rsidRPr="007D6407">
        <w:rPr>
          <w:rFonts w:ascii="Arial" w:eastAsia="Times New Roman" w:hAnsi="Arial" w:cs="Arial"/>
          <w:lang w:val="es-CO" w:eastAsia="es-CO"/>
        </w:rPr>
        <w:t xml:space="preserve"> aunque el suceso que hubiere dado origen al sacrificio o gastos se haya debido a culpa de una de las partes interesadas en la navegación, sin perjuicio de las acciones que puedan ejercitarse contra ella.</w:t>
      </w:r>
    </w:p>
    <w:p w14:paraId="2C266AB7" w14:textId="77777777" w:rsidR="00D65781" w:rsidRPr="007D6407" w:rsidRDefault="00D65781" w:rsidP="00942CD3">
      <w:pPr>
        <w:spacing w:after="0" w:line="240" w:lineRule="auto"/>
        <w:jc w:val="both"/>
        <w:rPr>
          <w:rFonts w:ascii="Arial" w:eastAsia="Times New Roman" w:hAnsi="Arial" w:cs="Arial"/>
          <w:lang w:val="es-CO" w:eastAsia="es-CO"/>
        </w:rPr>
      </w:pPr>
      <w:bookmarkStart w:id="1636" w:name="1521"/>
    </w:p>
    <w:p w14:paraId="24DCABF6" w14:textId="5E91A521"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ARTÍCULO 1521. CARGA DE LA PRUEBA DEL QUE RECLAMA.</w:t>
      </w:r>
      <w:bookmarkEnd w:id="1636"/>
      <w:r w:rsidRPr="007D6407">
        <w:rPr>
          <w:rFonts w:ascii="Arial" w:eastAsia="Times New Roman" w:hAnsi="Arial" w:cs="Arial"/>
          <w:lang w:val="es-CO" w:eastAsia="es-CO"/>
        </w:rPr>
        <w:t> La prueba de que una pérdida o gasto debe ser admitido en avería común será de cargo de la parte que reclama.</w:t>
      </w:r>
    </w:p>
    <w:p w14:paraId="40BDCEB7" w14:textId="58D8BD01" w:rsidR="00F5633A" w:rsidRPr="007D6407" w:rsidRDefault="00F5633A" w:rsidP="00942CD3">
      <w:pPr>
        <w:spacing w:after="0" w:line="240" w:lineRule="auto"/>
        <w:jc w:val="both"/>
        <w:rPr>
          <w:rFonts w:ascii="Arial" w:eastAsia="Times New Roman" w:hAnsi="Arial" w:cs="Arial"/>
          <w:lang w:val="es-CO" w:eastAsia="es-CO"/>
        </w:rPr>
      </w:pPr>
    </w:p>
    <w:p w14:paraId="4CB00DDC" w14:textId="41167CD1" w:rsidR="00F5633A" w:rsidRPr="007D6407" w:rsidRDefault="00F5633A" w:rsidP="00942CD3">
      <w:pPr>
        <w:spacing w:after="0" w:line="240" w:lineRule="auto"/>
        <w:jc w:val="both"/>
        <w:rPr>
          <w:rFonts w:ascii="Arial" w:eastAsia="Times New Roman" w:hAnsi="Arial" w:cs="Arial"/>
          <w:lang w:val="es-CO" w:eastAsia="es-CO"/>
        </w:rPr>
      </w:pPr>
      <w:bookmarkStart w:id="1637" w:name="1522"/>
      <w:r w:rsidRPr="007D6407">
        <w:rPr>
          <w:rFonts w:ascii="Arial" w:eastAsia="Times New Roman" w:hAnsi="Arial" w:cs="Arial"/>
          <w:lang w:val="es-CO" w:eastAsia="es-CO"/>
        </w:rPr>
        <w:t>ARTÍCULO 1522. GASTOS SUPLEMENTARIOS CONSIDERADOS AVERÍA.</w:t>
      </w:r>
      <w:bookmarkEnd w:id="1637"/>
      <w:r w:rsidRPr="007D6407">
        <w:rPr>
          <w:rFonts w:ascii="Arial" w:eastAsia="Times New Roman" w:hAnsi="Arial" w:cs="Arial"/>
          <w:lang w:val="es-CO" w:eastAsia="es-CO"/>
        </w:rPr>
        <w:t xml:space="preserve"> Todo gasto suplementario realizado en sustitución de otro gasto que se habría considerado avería </w:t>
      </w:r>
      <w:proofErr w:type="gramStart"/>
      <w:r w:rsidRPr="007D6407">
        <w:rPr>
          <w:rFonts w:ascii="Arial" w:eastAsia="Times New Roman" w:hAnsi="Arial" w:cs="Arial"/>
          <w:lang w:val="es-CO" w:eastAsia="es-CO"/>
        </w:rPr>
        <w:t>gruesa,</w:t>
      </w:r>
      <w:proofErr w:type="gramEnd"/>
      <w:r w:rsidRPr="007D6407">
        <w:rPr>
          <w:rFonts w:ascii="Arial" w:eastAsia="Times New Roman" w:hAnsi="Arial" w:cs="Arial"/>
          <w:lang w:val="es-CO" w:eastAsia="es-CO"/>
        </w:rPr>
        <w:t xml:space="preserve"> será reputado y admitido con este carácter sin tener en cuenta la economía eventual obtenida por los otros intereses, pero solamente hasta la concurrencia del monto del gasto de la avería gruesa que se evitó.</w:t>
      </w:r>
    </w:p>
    <w:p w14:paraId="1910806C" w14:textId="0DD7B6FE" w:rsidR="00F5633A" w:rsidRPr="007D6407" w:rsidRDefault="00F5633A" w:rsidP="00942CD3">
      <w:pPr>
        <w:spacing w:after="0" w:line="240" w:lineRule="auto"/>
        <w:jc w:val="both"/>
        <w:rPr>
          <w:rFonts w:ascii="Arial" w:eastAsia="Times New Roman" w:hAnsi="Arial" w:cs="Arial"/>
          <w:lang w:val="es-CO" w:eastAsia="es-CO"/>
        </w:rPr>
      </w:pPr>
    </w:p>
    <w:p w14:paraId="291B7E5C" w14:textId="7A467561" w:rsidR="00F5633A" w:rsidRPr="007D6407" w:rsidRDefault="00F5633A" w:rsidP="00942CD3">
      <w:pPr>
        <w:spacing w:after="0" w:line="240" w:lineRule="auto"/>
        <w:jc w:val="both"/>
        <w:rPr>
          <w:rFonts w:ascii="Arial" w:eastAsia="Times New Roman" w:hAnsi="Arial" w:cs="Arial"/>
          <w:lang w:val="es-CO" w:eastAsia="es-CO"/>
        </w:rPr>
      </w:pPr>
      <w:bookmarkStart w:id="1638" w:name="1523"/>
      <w:r w:rsidRPr="007D6407">
        <w:rPr>
          <w:rFonts w:ascii="Arial" w:eastAsia="Times New Roman" w:hAnsi="Arial" w:cs="Arial"/>
          <w:lang w:val="es-CO" w:eastAsia="es-CO"/>
        </w:rPr>
        <w:t>ARTÍCULO 1523. LIQUIDACIÓN DE AVERÍA - EXCEPCIONES.</w:t>
      </w:r>
      <w:bookmarkEnd w:id="1638"/>
      <w:r w:rsidRPr="007D6407">
        <w:rPr>
          <w:rFonts w:ascii="Arial" w:eastAsia="Times New Roman" w:hAnsi="Arial" w:cs="Arial"/>
          <w:lang w:val="es-CO" w:eastAsia="es-CO"/>
        </w:rPr>
        <w:t> La avería común se liquida, tanto en lo pertinente a las pérdidas como a las contribuciones, sobre la base de los valores que registren los intereses en juego en la fecha y el puerto donde termina el viaje o aventura, exceptuados los efectos de uso personal de la tripulación y los equipajes no registrados.</w:t>
      </w:r>
    </w:p>
    <w:p w14:paraId="6DDD8D7E" w14:textId="77777777" w:rsidR="00BB51F9" w:rsidRPr="007D6407" w:rsidRDefault="00BB51F9" w:rsidP="00942CD3">
      <w:pPr>
        <w:spacing w:after="0" w:line="240" w:lineRule="auto"/>
        <w:jc w:val="both"/>
        <w:rPr>
          <w:rFonts w:ascii="Arial" w:eastAsia="Times New Roman" w:hAnsi="Arial" w:cs="Arial"/>
          <w:lang w:val="es-CO" w:eastAsia="es-CO"/>
        </w:rPr>
      </w:pPr>
    </w:p>
    <w:p w14:paraId="1ECB6212" w14:textId="79F2ACD6"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Esta regla se </w:t>
      </w:r>
      <w:proofErr w:type="gramStart"/>
      <w:r w:rsidRPr="007D6407">
        <w:rPr>
          <w:rFonts w:ascii="Arial" w:eastAsia="Times New Roman" w:hAnsi="Arial" w:cs="Arial"/>
          <w:lang w:val="es-CO" w:eastAsia="es-CO"/>
        </w:rPr>
        <w:t>observará</w:t>
      </w:r>
      <w:proofErr w:type="gramEnd"/>
      <w:r w:rsidRPr="007D6407">
        <w:rPr>
          <w:rFonts w:ascii="Arial" w:eastAsia="Times New Roman" w:hAnsi="Arial" w:cs="Arial"/>
          <w:lang w:val="es-CO" w:eastAsia="es-CO"/>
        </w:rPr>
        <w:t xml:space="preserve"> aunque sea distinto el lugar en que deba practicarse la liquidación de la avería.</w:t>
      </w:r>
    </w:p>
    <w:p w14:paraId="7B7E0D6C" w14:textId="2793E9C5" w:rsidR="00F5633A" w:rsidRPr="007D6407" w:rsidRDefault="00F5633A" w:rsidP="00942CD3">
      <w:pPr>
        <w:spacing w:after="0" w:line="240" w:lineRule="auto"/>
        <w:jc w:val="both"/>
        <w:rPr>
          <w:rFonts w:ascii="Arial" w:eastAsia="Times New Roman" w:hAnsi="Arial" w:cs="Arial"/>
          <w:lang w:val="es-CO" w:eastAsia="es-CO"/>
        </w:rPr>
      </w:pPr>
    </w:p>
    <w:p w14:paraId="2DD5F3FA" w14:textId="661BA910" w:rsidR="00F5633A" w:rsidRPr="007D6407" w:rsidRDefault="00F5633A" w:rsidP="00942CD3">
      <w:pPr>
        <w:spacing w:after="0" w:line="240" w:lineRule="auto"/>
        <w:jc w:val="both"/>
        <w:rPr>
          <w:rFonts w:ascii="Arial" w:eastAsia="Times New Roman" w:hAnsi="Arial" w:cs="Arial"/>
          <w:lang w:val="es-CO" w:eastAsia="es-CO"/>
        </w:rPr>
      </w:pPr>
      <w:bookmarkStart w:id="1639" w:name="1524"/>
      <w:r w:rsidRPr="007D6407">
        <w:rPr>
          <w:rFonts w:ascii="Arial" w:eastAsia="Times New Roman" w:hAnsi="Arial" w:cs="Arial"/>
          <w:lang w:val="es-CO" w:eastAsia="es-CO"/>
        </w:rPr>
        <w:t>ARTÍCULO 1524. INADMISIÓN DE CARGAMENTO COMO AVERÍA COMÚN.</w:t>
      </w:r>
      <w:bookmarkEnd w:id="1639"/>
      <w:r w:rsidRPr="007D6407">
        <w:rPr>
          <w:rFonts w:ascii="Arial" w:eastAsia="Times New Roman" w:hAnsi="Arial" w:cs="Arial"/>
          <w:lang w:val="es-CO" w:eastAsia="es-CO"/>
        </w:rPr>
        <w:t xml:space="preserve"> No será admitida como avería común </w:t>
      </w:r>
      <w:proofErr w:type="gramStart"/>
      <w:r w:rsidRPr="007D6407">
        <w:rPr>
          <w:rFonts w:ascii="Arial" w:eastAsia="Times New Roman" w:hAnsi="Arial" w:cs="Arial"/>
          <w:lang w:val="es-CO" w:eastAsia="es-CO"/>
        </w:rPr>
        <w:t>la echazón</w:t>
      </w:r>
      <w:proofErr w:type="gramEnd"/>
      <w:r w:rsidRPr="007D6407">
        <w:rPr>
          <w:rFonts w:ascii="Arial" w:eastAsia="Times New Roman" w:hAnsi="Arial" w:cs="Arial"/>
          <w:lang w:val="es-CO" w:eastAsia="es-CO"/>
        </w:rPr>
        <w:t xml:space="preserve"> de cargamentos que no sean transportados con sujeción a las leyes y reglamentos o a los usos reconocidos en el comercio.</w:t>
      </w:r>
    </w:p>
    <w:p w14:paraId="03FD8E86" w14:textId="707BE695" w:rsidR="00F5633A" w:rsidRPr="007D6407" w:rsidRDefault="00F5633A" w:rsidP="00942CD3">
      <w:pPr>
        <w:spacing w:after="0" w:line="240" w:lineRule="auto"/>
        <w:jc w:val="both"/>
        <w:rPr>
          <w:rFonts w:ascii="Arial" w:eastAsia="Times New Roman" w:hAnsi="Arial" w:cs="Arial"/>
          <w:lang w:val="es-CO" w:eastAsia="es-CO"/>
        </w:rPr>
      </w:pPr>
    </w:p>
    <w:p w14:paraId="31514FD8" w14:textId="63E78AA5" w:rsidR="00F5633A" w:rsidRPr="007D6407" w:rsidRDefault="00F5633A" w:rsidP="00942CD3">
      <w:pPr>
        <w:spacing w:after="0" w:line="240" w:lineRule="auto"/>
        <w:jc w:val="both"/>
        <w:rPr>
          <w:rFonts w:ascii="Arial" w:eastAsia="Times New Roman" w:hAnsi="Arial" w:cs="Arial"/>
          <w:lang w:val="es-CO" w:eastAsia="es-CO"/>
        </w:rPr>
      </w:pPr>
      <w:bookmarkStart w:id="1640" w:name="1525"/>
      <w:r w:rsidRPr="007D6407">
        <w:rPr>
          <w:rFonts w:ascii="Arial" w:eastAsia="Times New Roman" w:hAnsi="Arial" w:cs="Arial"/>
          <w:lang w:val="es-CO" w:eastAsia="es-CO"/>
        </w:rPr>
        <w:lastRenderedPageBreak/>
        <w:t>ARTÍCULO 1525. REPARACIONES SUJETAS A DEDUCCIÓN EN LA LIQUIDACIÓN DE AVERÍA GRUESA.</w:t>
      </w:r>
      <w:bookmarkEnd w:id="1640"/>
      <w:r w:rsidRPr="007D6407">
        <w:rPr>
          <w:rFonts w:ascii="Arial" w:eastAsia="Times New Roman" w:hAnsi="Arial" w:cs="Arial"/>
          <w:lang w:val="es-CO" w:eastAsia="es-CO"/>
        </w:rPr>
        <w:t> En la liquidación de la avería gruesa, las reparaciones que tengan tal carácter estarán sujetas a deducciones por diferencia de "viejo" a "nuevo" cuando el material o piezas viejas se reemplacen por nuevas, de conformidad con las normas siguientes:</w:t>
      </w:r>
    </w:p>
    <w:p w14:paraId="367F0E7C" w14:textId="77777777" w:rsidR="00BB51F9" w:rsidRPr="007D6407" w:rsidRDefault="00BB51F9" w:rsidP="00942CD3">
      <w:pPr>
        <w:spacing w:after="0" w:line="240" w:lineRule="auto"/>
        <w:jc w:val="both"/>
        <w:rPr>
          <w:rFonts w:ascii="Arial" w:eastAsia="Times New Roman" w:hAnsi="Arial" w:cs="Arial"/>
          <w:lang w:val="es-CO" w:eastAsia="es-CO"/>
        </w:rPr>
      </w:pPr>
    </w:p>
    <w:p w14:paraId="1770EEE8" w14:textId="678A0F6F"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Las deducciones estarán reguladas por la edad del buque a partir de la fecha del registro primitivo hasta la del accidente; sin embargo, las provisiones y artículos de consumo, aisladores, botes de salvamento y similares, equipos de compás giroscópico, aparatos de radiotelegrafía y para situar el buque, sondas ecoicas o similares, máquinas y calderas, estarán reguladas por la edad de las respectivas partes a las cuales aquéllas se apliquen.</w:t>
      </w:r>
    </w:p>
    <w:p w14:paraId="628A0129" w14:textId="7777777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Ninguna deducción se hará para las provisiones, artículos de consumo y accesorios que no se hayan utilizado.</w:t>
      </w:r>
    </w:p>
    <w:p w14:paraId="275F3D26" w14:textId="77777777" w:rsidR="00BB51F9" w:rsidRPr="007D6407" w:rsidRDefault="00BB51F9" w:rsidP="00942CD3">
      <w:pPr>
        <w:spacing w:after="0" w:line="240" w:lineRule="auto"/>
        <w:jc w:val="both"/>
        <w:rPr>
          <w:rFonts w:ascii="Arial" w:eastAsia="Times New Roman" w:hAnsi="Arial" w:cs="Arial"/>
          <w:lang w:val="es-CO" w:eastAsia="es-CO"/>
        </w:rPr>
      </w:pPr>
    </w:p>
    <w:p w14:paraId="635B7BA7" w14:textId="435B79DF"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Las deducciones se practicarán sobre el costo del material o de las partes nuevas, inclusive la mano de obra y gastos de instalación, pero excluido el costo de desmontaje o desarme de las máquinas.</w:t>
      </w:r>
    </w:p>
    <w:p w14:paraId="0C3D0069" w14:textId="77777777" w:rsidR="00BB51F9" w:rsidRPr="007D6407" w:rsidRDefault="00BB51F9" w:rsidP="00942CD3">
      <w:pPr>
        <w:spacing w:after="0" w:line="240" w:lineRule="auto"/>
        <w:jc w:val="both"/>
        <w:rPr>
          <w:rFonts w:ascii="Arial" w:eastAsia="Times New Roman" w:hAnsi="Arial" w:cs="Arial"/>
          <w:lang w:val="es-CO" w:eastAsia="es-CO"/>
        </w:rPr>
      </w:pPr>
    </w:p>
    <w:p w14:paraId="47A395E0" w14:textId="3FCBE5D5"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Los derechos de dique seco y tránsito y gastos de traslado del buque se pagarán íntegramente.</w:t>
      </w:r>
    </w:p>
    <w:p w14:paraId="4D9C4499" w14:textId="77777777" w:rsidR="00BB51F9" w:rsidRPr="007D6407" w:rsidRDefault="00BB51F9" w:rsidP="00942CD3">
      <w:pPr>
        <w:spacing w:after="0" w:line="240" w:lineRule="auto"/>
        <w:jc w:val="both"/>
        <w:rPr>
          <w:rFonts w:ascii="Arial" w:eastAsia="Times New Roman" w:hAnsi="Arial" w:cs="Arial"/>
          <w:lang w:val="es-CO" w:eastAsia="es-CO"/>
        </w:rPr>
      </w:pPr>
    </w:p>
    <w:p w14:paraId="69B994E7" w14:textId="046C6646"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 limpieza y pintura del casco no se pagarán si el casco no ha sido pintado en los seis meses anteriores a la fecha del accidente.</w:t>
      </w:r>
    </w:p>
    <w:p w14:paraId="54A977F9" w14:textId="77777777" w:rsidR="00BB51F9" w:rsidRPr="007D6407" w:rsidRDefault="00BB51F9" w:rsidP="00942CD3">
      <w:pPr>
        <w:spacing w:after="0" w:line="240" w:lineRule="auto"/>
        <w:jc w:val="both"/>
        <w:rPr>
          <w:rFonts w:ascii="Arial" w:eastAsia="Times New Roman" w:hAnsi="Arial" w:cs="Arial"/>
          <w:lang w:val="es-CO" w:eastAsia="es-CO"/>
        </w:rPr>
      </w:pPr>
    </w:p>
    <w:p w14:paraId="0F925CA7" w14:textId="1B45826E"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 Durante el primer año:</w:t>
      </w:r>
    </w:p>
    <w:p w14:paraId="7CF93A5F" w14:textId="7777777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Todas las reparaciones se admitirán íntegramente excepto el raspaje, limpieza y pintura o revestimiento de la carena, de los cuales se deducirá un tercio;</w:t>
      </w:r>
    </w:p>
    <w:p w14:paraId="53F2A8B8" w14:textId="77777777" w:rsidR="00BB51F9" w:rsidRPr="007D6407" w:rsidRDefault="00BB51F9" w:rsidP="00942CD3">
      <w:pPr>
        <w:spacing w:after="0" w:line="240" w:lineRule="auto"/>
        <w:jc w:val="both"/>
        <w:rPr>
          <w:rFonts w:ascii="Arial" w:eastAsia="Times New Roman" w:hAnsi="Arial" w:cs="Arial"/>
          <w:lang w:val="es-CO" w:eastAsia="es-CO"/>
        </w:rPr>
      </w:pPr>
    </w:p>
    <w:p w14:paraId="00414833" w14:textId="7F00921F"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B) De uno a tres años:</w:t>
      </w:r>
    </w:p>
    <w:p w14:paraId="637B7F67" w14:textId="0310403F"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Deducción sobre el raspaje, limpieza y pintura de la carena como se establece en el literal </w:t>
      </w:r>
    </w:p>
    <w:p w14:paraId="6340ACCB" w14:textId="77777777" w:rsidR="00720D04" w:rsidRPr="007D6407" w:rsidRDefault="00720D04" w:rsidP="00942CD3">
      <w:pPr>
        <w:spacing w:after="0" w:line="240" w:lineRule="auto"/>
        <w:jc w:val="both"/>
        <w:rPr>
          <w:rFonts w:ascii="Arial" w:eastAsia="Times New Roman" w:hAnsi="Arial" w:cs="Arial"/>
          <w:lang w:val="es-CO" w:eastAsia="es-CO"/>
        </w:rPr>
      </w:pPr>
    </w:p>
    <w:p w14:paraId="13D37913" w14:textId="7777777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Se deducirá un tercio sobre las velas, aparejos, cabuyería, escotas cabos (que no sean de hilo metálico y cadena), toldos, encerados, provisiones, artículos de consumo y pintura.</w:t>
      </w:r>
    </w:p>
    <w:p w14:paraId="691B4F4C" w14:textId="77777777" w:rsidR="00720D04" w:rsidRPr="007D6407" w:rsidRDefault="00720D04" w:rsidP="00942CD3">
      <w:pPr>
        <w:spacing w:after="0" w:line="240" w:lineRule="auto"/>
        <w:jc w:val="both"/>
        <w:rPr>
          <w:rFonts w:ascii="Arial" w:eastAsia="Times New Roman" w:hAnsi="Arial" w:cs="Arial"/>
          <w:lang w:val="es-CO" w:eastAsia="es-CO"/>
        </w:rPr>
      </w:pPr>
    </w:p>
    <w:p w14:paraId="32D889EC" w14:textId="4331D092"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Se deducirá un sexto de las partes de madera del casco, inclusive revestimiento de las bodegas, mástiles, vergas y botes de madera, muebles, tapicería, vajilla, objetos de metal y de vidrio, aparejos, cabuyería y cabos de hilo metálico, equipos de compás giroscópico, aparatos de radiotelegrafía y para situar el buque, sondas ecoicas y similares, cables-cadenas y cadenas, aisladores, máquinas auxiliares, servomotores y conexiones </w:t>
      </w:r>
      <w:proofErr w:type="spellStart"/>
      <w:r w:rsidRPr="007D6407">
        <w:rPr>
          <w:rFonts w:ascii="Arial" w:eastAsia="Times New Roman" w:hAnsi="Arial" w:cs="Arial"/>
          <w:lang w:val="es-CO" w:eastAsia="es-CO"/>
        </w:rPr>
        <w:t>wincher</w:t>
      </w:r>
      <w:proofErr w:type="spellEnd"/>
      <w:r w:rsidRPr="007D6407">
        <w:rPr>
          <w:rFonts w:ascii="Arial" w:eastAsia="Times New Roman" w:hAnsi="Arial" w:cs="Arial"/>
          <w:lang w:val="es-CO" w:eastAsia="es-CO"/>
        </w:rPr>
        <w:t xml:space="preserve"> y plumas y conexiones, máquinas eléctricas y conexiones distintas de las máquinas de propulsión eléctrica; las demás reparaciones se considerarán por su valor íntegro.</w:t>
      </w:r>
    </w:p>
    <w:p w14:paraId="2FA3DC16" w14:textId="77777777" w:rsidR="00720D04" w:rsidRPr="007D6407" w:rsidRDefault="00720D04" w:rsidP="00942CD3">
      <w:pPr>
        <w:spacing w:after="0" w:line="240" w:lineRule="auto"/>
        <w:jc w:val="both"/>
        <w:rPr>
          <w:rFonts w:ascii="Arial" w:eastAsia="Times New Roman" w:hAnsi="Arial" w:cs="Arial"/>
          <w:lang w:val="es-CO" w:eastAsia="es-CO"/>
        </w:rPr>
      </w:pPr>
    </w:p>
    <w:p w14:paraId="382FE92B" w14:textId="57BE03C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El revestimiento de metal de los buques de madera o compuestos se pagará íntegramente, tomando como base el costo de un peso igual al peso bruto del revestimiento de metal extraído del buque, deducido el producido de la venta del metal viejo. Los clavos, el fieltro y la mano de obra para colocar el nuevo revestimiento estarán sujetos a la deducción de un tercio;</w:t>
      </w:r>
    </w:p>
    <w:p w14:paraId="62F5D204" w14:textId="77777777" w:rsidR="00BB51F9" w:rsidRPr="007D6407" w:rsidRDefault="00BB51F9" w:rsidP="00942CD3">
      <w:pPr>
        <w:spacing w:after="0" w:line="240" w:lineRule="auto"/>
        <w:jc w:val="both"/>
        <w:rPr>
          <w:rFonts w:ascii="Arial" w:eastAsia="Times New Roman" w:hAnsi="Arial" w:cs="Arial"/>
          <w:lang w:val="es-CO" w:eastAsia="es-CO"/>
        </w:rPr>
      </w:pPr>
    </w:p>
    <w:p w14:paraId="2110E692" w14:textId="1F3F859E"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C) De tres a seis años:</w:t>
      </w:r>
    </w:p>
    <w:p w14:paraId="566E9A29" w14:textId="77777777" w:rsidR="00720D04" w:rsidRPr="007D6407" w:rsidRDefault="00720D04" w:rsidP="00942CD3">
      <w:pPr>
        <w:spacing w:after="0" w:line="240" w:lineRule="auto"/>
        <w:jc w:val="both"/>
        <w:rPr>
          <w:rFonts w:ascii="Arial" w:eastAsia="Times New Roman" w:hAnsi="Arial" w:cs="Arial"/>
          <w:lang w:val="es-CO" w:eastAsia="es-CO"/>
        </w:rPr>
      </w:pPr>
    </w:p>
    <w:p w14:paraId="206A419D" w14:textId="3C3EF5F5"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lastRenderedPageBreak/>
        <w:t>Las deducciones se practicarán como se indica en el literal B), excepto un tercio que se deducirá a las partes de madera del casco, inclusive el revestimiento de las bodegas, mástiles, vergas y botes de madera, muebles, tapicería y un sexto que se deducirá de las partes de hierro de los mástiles y vergas de todas las máquinas (inclusive calderas y sus accesorios);</w:t>
      </w:r>
    </w:p>
    <w:p w14:paraId="2D017155" w14:textId="77777777" w:rsidR="00720D04" w:rsidRPr="007D6407" w:rsidRDefault="00720D04" w:rsidP="00942CD3">
      <w:pPr>
        <w:spacing w:after="0" w:line="240" w:lineRule="auto"/>
        <w:jc w:val="both"/>
        <w:rPr>
          <w:rFonts w:ascii="Arial" w:eastAsia="Times New Roman" w:hAnsi="Arial" w:cs="Arial"/>
          <w:lang w:val="es-CO" w:eastAsia="es-CO"/>
        </w:rPr>
      </w:pPr>
    </w:p>
    <w:p w14:paraId="2763DDF5" w14:textId="6C1CEEC8"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D) De seis a diez años:</w:t>
      </w:r>
    </w:p>
    <w:p w14:paraId="3D46C324" w14:textId="7777777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Las deducciones se harán como se indica en el literal C), excepto un tercio que se deducirá de todos los aparejos, cabuyería, escotas, partes de hierro de los mástiles y vergas, equipos de compás giroscópico, aparatos de radiotelegrafía y para situar el buque, sondas ecoicas y similares, aisladores, máquinas auxiliares, servomotores, </w:t>
      </w:r>
      <w:proofErr w:type="spellStart"/>
      <w:r w:rsidRPr="007D6407">
        <w:rPr>
          <w:rFonts w:ascii="Arial" w:eastAsia="Times New Roman" w:hAnsi="Arial" w:cs="Arial"/>
          <w:lang w:val="es-CO" w:eastAsia="es-CO"/>
        </w:rPr>
        <w:t>wincher</w:t>
      </w:r>
      <w:proofErr w:type="spellEnd"/>
      <w:r w:rsidRPr="007D6407">
        <w:rPr>
          <w:rFonts w:ascii="Arial" w:eastAsia="Times New Roman" w:hAnsi="Arial" w:cs="Arial"/>
          <w:lang w:val="es-CO" w:eastAsia="es-CO"/>
        </w:rPr>
        <w:t xml:space="preserve"> y plumas y accesorios y cualquier otra máquina (comprendidas calderas y sus accesorios);</w:t>
      </w:r>
    </w:p>
    <w:p w14:paraId="5EB90C53" w14:textId="7777777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 De diez a quince años:</w:t>
      </w:r>
    </w:p>
    <w:p w14:paraId="6F4BAA96" w14:textId="77777777" w:rsidR="00720D04" w:rsidRPr="007D6407" w:rsidRDefault="00720D04" w:rsidP="00942CD3">
      <w:pPr>
        <w:spacing w:after="0" w:line="240" w:lineRule="auto"/>
        <w:jc w:val="both"/>
        <w:rPr>
          <w:rFonts w:ascii="Arial" w:eastAsia="Times New Roman" w:hAnsi="Arial" w:cs="Arial"/>
          <w:lang w:val="es-CO" w:eastAsia="es-CO"/>
        </w:rPr>
      </w:pPr>
    </w:p>
    <w:p w14:paraId="7C1ABA98" w14:textId="1FD2A689"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Se deducirá un tercio de todas las renovaciones, excepto de las partes de hierro del casco, de cemento y de las cadenas-cables, de las cuales se deducirá un sexto, y las anclas, cuyo valor se admitirá íntegramente, y</w:t>
      </w:r>
    </w:p>
    <w:p w14:paraId="7404A9FF" w14:textId="77777777" w:rsidR="00720D04" w:rsidRPr="007D6407" w:rsidRDefault="00720D04" w:rsidP="00942CD3">
      <w:pPr>
        <w:spacing w:after="0" w:line="240" w:lineRule="auto"/>
        <w:jc w:val="both"/>
        <w:rPr>
          <w:rFonts w:ascii="Arial" w:eastAsia="Times New Roman" w:hAnsi="Arial" w:cs="Arial"/>
          <w:lang w:val="es-CO" w:eastAsia="es-CO"/>
        </w:rPr>
      </w:pPr>
    </w:p>
    <w:p w14:paraId="28754F62" w14:textId="2B659B54"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F) Mayor de quince años:</w:t>
      </w:r>
    </w:p>
    <w:p w14:paraId="3656178F" w14:textId="77777777" w:rsidR="00720D04" w:rsidRPr="007D6407" w:rsidRDefault="00720D04" w:rsidP="00942CD3">
      <w:pPr>
        <w:spacing w:after="0" w:line="240" w:lineRule="auto"/>
        <w:jc w:val="both"/>
        <w:rPr>
          <w:rFonts w:ascii="Arial" w:eastAsia="Times New Roman" w:hAnsi="Arial" w:cs="Arial"/>
          <w:lang w:val="es-CO" w:eastAsia="es-CO"/>
        </w:rPr>
      </w:pPr>
    </w:p>
    <w:p w14:paraId="37732750" w14:textId="71FA9C96"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Se deducirá un tercio de todas las renovaciones, excepto las cadenas-cables de las cuales se deducirá un sexto, y las anclas, cuyo valor se admitirá íntegramente.</w:t>
      </w:r>
    </w:p>
    <w:p w14:paraId="57B7F131" w14:textId="44DC2E02" w:rsidR="00F5633A" w:rsidRPr="007D6407" w:rsidRDefault="00F5633A" w:rsidP="00942CD3">
      <w:pPr>
        <w:spacing w:after="0" w:line="240" w:lineRule="auto"/>
        <w:jc w:val="both"/>
        <w:rPr>
          <w:rFonts w:ascii="Arial" w:eastAsia="Times New Roman" w:hAnsi="Arial" w:cs="Arial"/>
          <w:lang w:val="es-CO" w:eastAsia="es-CO"/>
        </w:rPr>
      </w:pPr>
    </w:p>
    <w:p w14:paraId="46ACC96E" w14:textId="77D32041" w:rsidR="00F5633A" w:rsidRPr="007D6407" w:rsidRDefault="00F5633A" w:rsidP="00942CD3">
      <w:pPr>
        <w:spacing w:after="0" w:line="240" w:lineRule="auto"/>
        <w:jc w:val="both"/>
        <w:rPr>
          <w:rFonts w:ascii="Arial" w:eastAsia="Times New Roman" w:hAnsi="Arial" w:cs="Arial"/>
          <w:lang w:val="es-CO" w:eastAsia="es-CO"/>
        </w:rPr>
      </w:pPr>
      <w:bookmarkStart w:id="1641" w:name="1526"/>
      <w:r w:rsidRPr="007D6407">
        <w:rPr>
          <w:rFonts w:ascii="Arial" w:eastAsia="Times New Roman" w:hAnsi="Arial" w:cs="Arial"/>
          <w:lang w:val="es-CO" w:eastAsia="es-CO"/>
        </w:rPr>
        <w:t>ARTÍCULO 1526. MERCANCÍAS NO CONSIDERADAS AVERÍA GRUESA.</w:t>
      </w:r>
      <w:bookmarkEnd w:id="1641"/>
      <w:r w:rsidRPr="007D6407">
        <w:rPr>
          <w:rFonts w:ascii="Arial" w:eastAsia="Times New Roman" w:hAnsi="Arial" w:cs="Arial"/>
          <w:lang w:val="es-CO" w:eastAsia="es-CO"/>
        </w:rPr>
        <w:t> No se considerará avería común la pérdida o daño de que sean objeto las mercaderías cargadas sin el consentimiento del armador o de su agente, ni aquellas que hayan sido objeto de una designación deliberadamente falsa en el momento de su embarque. Pero tales mercaderías deberán contribuir, de acuerdo con su valor real en caso de salvarse.</w:t>
      </w:r>
    </w:p>
    <w:p w14:paraId="54776BEE" w14:textId="77777777" w:rsidR="00720D04" w:rsidRPr="007D6407" w:rsidRDefault="00720D04" w:rsidP="00942CD3">
      <w:pPr>
        <w:spacing w:after="0" w:line="240" w:lineRule="auto"/>
        <w:jc w:val="both"/>
        <w:rPr>
          <w:rFonts w:ascii="Arial" w:eastAsia="Times New Roman" w:hAnsi="Arial" w:cs="Arial"/>
          <w:lang w:val="es-CO" w:eastAsia="es-CO"/>
        </w:rPr>
      </w:pPr>
    </w:p>
    <w:p w14:paraId="6DB858A0" w14:textId="4DDDE3C2"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Las averías o pérdidas causadas a mercaderías que hayan sido falsamente declaradas al embarque por un valor menor que el comercial, serán admitidas por el valor declarado, pero contribuirán por su valor comercial.</w:t>
      </w:r>
    </w:p>
    <w:p w14:paraId="542CDFE5" w14:textId="04747D3B" w:rsidR="00F5633A" w:rsidRPr="007D6407" w:rsidRDefault="00F5633A" w:rsidP="00942CD3">
      <w:pPr>
        <w:spacing w:after="0" w:line="240" w:lineRule="auto"/>
        <w:jc w:val="both"/>
        <w:rPr>
          <w:rFonts w:ascii="Arial" w:eastAsia="Times New Roman" w:hAnsi="Arial" w:cs="Arial"/>
          <w:lang w:val="es-CO" w:eastAsia="es-CO"/>
        </w:rPr>
      </w:pPr>
    </w:p>
    <w:p w14:paraId="58963213" w14:textId="5F0BDF4F" w:rsidR="00F5633A" w:rsidRPr="007D6407" w:rsidRDefault="00F5633A" w:rsidP="00942CD3">
      <w:pPr>
        <w:spacing w:after="0" w:line="240" w:lineRule="auto"/>
        <w:jc w:val="both"/>
        <w:rPr>
          <w:rFonts w:ascii="Arial" w:eastAsia="Times New Roman" w:hAnsi="Arial" w:cs="Arial"/>
          <w:lang w:val="es-CO" w:eastAsia="es-CO"/>
        </w:rPr>
      </w:pPr>
      <w:bookmarkStart w:id="1642" w:name="1527"/>
      <w:r w:rsidRPr="007D6407">
        <w:rPr>
          <w:rFonts w:ascii="Arial" w:eastAsia="Times New Roman" w:hAnsi="Arial" w:cs="Arial"/>
          <w:lang w:val="es-CO" w:eastAsia="es-CO"/>
        </w:rPr>
        <w:t>ARTÍCULO 1527. REGULACIÓN DE MERCANCÍAS ARROJADAS AL MAR Y RECOBRADAS.</w:t>
      </w:r>
      <w:bookmarkEnd w:id="1642"/>
      <w:r w:rsidRPr="007D6407">
        <w:rPr>
          <w:rFonts w:ascii="Arial" w:eastAsia="Times New Roman" w:hAnsi="Arial" w:cs="Arial"/>
          <w:lang w:val="es-CO" w:eastAsia="es-CO"/>
        </w:rPr>
        <w:t> Las mercaderías arrojadas al mar y recobradas después, entrarán en la regulación de la avería sólo por el valor del menoscabo que hubieren sufrido, más los gastos hechos para salvarlas.</w:t>
      </w:r>
    </w:p>
    <w:p w14:paraId="65247B80" w14:textId="77777777" w:rsidR="00720D04" w:rsidRPr="007D6407" w:rsidRDefault="00720D04" w:rsidP="00942CD3">
      <w:pPr>
        <w:spacing w:after="0" w:line="240" w:lineRule="auto"/>
        <w:jc w:val="both"/>
        <w:rPr>
          <w:rFonts w:ascii="Arial" w:eastAsia="Times New Roman" w:hAnsi="Arial" w:cs="Arial"/>
          <w:lang w:val="es-CO" w:eastAsia="es-CO"/>
        </w:rPr>
      </w:pPr>
    </w:p>
    <w:p w14:paraId="150BF399" w14:textId="03F4E5E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Si el importe de esas mercaderías hubiere sido incluido en la avería común y pagado a los propietarios antes de hacerse el rescate, estos devolverán la cuota percibida, reteniendo únicamente lo que les corresponda </w:t>
      </w:r>
      <w:proofErr w:type="gramStart"/>
      <w:r w:rsidRPr="007D6407">
        <w:rPr>
          <w:rFonts w:ascii="Arial" w:eastAsia="Times New Roman" w:hAnsi="Arial" w:cs="Arial"/>
          <w:lang w:val="es-CO" w:eastAsia="es-CO"/>
        </w:rPr>
        <w:t>en razón de</w:t>
      </w:r>
      <w:proofErr w:type="gramEnd"/>
      <w:r w:rsidRPr="007D6407">
        <w:rPr>
          <w:rFonts w:ascii="Arial" w:eastAsia="Times New Roman" w:hAnsi="Arial" w:cs="Arial"/>
          <w:lang w:val="es-CO" w:eastAsia="es-CO"/>
        </w:rPr>
        <w:t xml:space="preserve"> deterioro y gastos de salvamento.</w:t>
      </w:r>
    </w:p>
    <w:p w14:paraId="068CEF41" w14:textId="43A2BA43" w:rsidR="00F5633A" w:rsidRPr="007D6407" w:rsidRDefault="00F5633A" w:rsidP="00942CD3">
      <w:pPr>
        <w:spacing w:after="0" w:line="240" w:lineRule="auto"/>
        <w:jc w:val="both"/>
        <w:rPr>
          <w:rFonts w:ascii="Arial" w:eastAsia="Times New Roman" w:hAnsi="Arial" w:cs="Arial"/>
          <w:lang w:val="es-CO" w:eastAsia="es-CO"/>
        </w:rPr>
      </w:pPr>
    </w:p>
    <w:p w14:paraId="67C34CB4" w14:textId="49EB0C1F" w:rsidR="00F5633A" w:rsidRPr="007D6407" w:rsidRDefault="00F5633A" w:rsidP="00942CD3">
      <w:pPr>
        <w:spacing w:after="0" w:line="240" w:lineRule="auto"/>
        <w:jc w:val="both"/>
        <w:rPr>
          <w:rFonts w:ascii="Arial" w:eastAsia="Times New Roman" w:hAnsi="Arial" w:cs="Arial"/>
          <w:lang w:val="es-CO" w:eastAsia="es-CO"/>
        </w:rPr>
      </w:pPr>
      <w:bookmarkStart w:id="1643" w:name="1528"/>
      <w:r w:rsidRPr="007D6407">
        <w:rPr>
          <w:rFonts w:ascii="Arial" w:eastAsia="Times New Roman" w:hAnsi="Arial" w:cs="Arial"/>
          <w:lang w:val="es-CO" w:eastAsia="es-CO"/>
        </w:rPr>
        <w:t>ARTÍCULO 1528. PRESCRIPCIÓN DE LAS ACCIONES DE LA AVERÍA GRUESA.</w:t>
      </w:r>
      <w:bookmarkEnd w:id="1643"/>
      <w:r w:rsidRPr="007D6407">
        <w:rPr>
          <w:rFonts w:ascii="Arial" w:eastAsia="Times New Roman" w:hAnsi="Arial" w:cs="Arial"/>
          <w:lang w:val="es-CO" w:eastAsia="es-CO"/>
        </w:rPr>
        <w:t> Las acciones derivadas de la avería gruesa prescribirán en el lapso de un año, contado a partir de la fecha en que termine el viaje.</w:t>
      </w:r>
    </w:p>
    <w:p w14:paraId="24AF3E94" w14:textId="77777777" w:rsidR="00720D04" w:rsidRPr="007D6407" w:rsidRDefault="00720D04" w:rsidP="00942CD3">
      <w:pPr>
        <w:spacing w:after="0" w:line="240" w:lineRule="auto"/>
        <w:jc w:val="both"/>
        <w:rPr>
          <w:rFonts w:ascii="Arial" w:eastAsia="Times New Roman" w:hAnsi="Arial" w:cs="Arial"/>
          <w:lang w:val="es-CO" w:eastAsia="es-CO"/>
        </w:rPr>
      </w:pPr>
    </w:p>
    <w:p w14:paraId="4A628928" w14:textId="07CC17EE" w:rsidR="00F5633A" w:rsidRPr="007D6407" w:rsidRDefault="00F5633A" w:rsidP="00720D04">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SECCIÓN II.</w:t>
      </w:r>
    </w:p>
    <w:p w14:paraId="3BBEBF75" w14:textId="77777777" w:rsidR="00DA19FE" w:rsidRPr="007D6407" w:rsidRDefault="00DA19FE" w:rsidP="00720D04">
      <w:pPr>
        <w:spacing w:after="0" w:line="240" w:lineRule="auto"/>
        <w:jc w:val="center"/>
        <w:rPr>
          <w:rFonts w:ascii="Arial" w:eastAsia="Times New Roman" w:hAnsi="Arial" w:cs="Arial"/>
          <w:b/>
          <w:bCs/>
          <w:lang w:val="es-CO" w:eastAsia="es-CO"/>
        </w:rPr>
      </w:pPr>
    </w:p>
    <w:p w14:paraId="41348F5C" w14:textId="77777777" w:rsidR="00F5633A" w:rsidRPr="007D6407" w:rsidRDefault="00F5633A" w:rsidP="00720D04">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AVERÍA SIMPLE O PARTICULAR</w:t>
      </w:r>
    </w:p>
    <w:p w14:paraId="186C8F5F" w14:textId="2E1C4A27" w:rsidR="00F5633A" w:rsidRPr="007D6407" w:rsidRDefault="00F5633A" w:rsidP="00942CD3">
      <w:pPr>
        <w:spacing w:after="0" w:line="240" w:lineRule="auto"/>
        <w:jc w:val="both"/>
        <w:rPr>
          <w:rFonts w:ascii="Arial" w:eastAsia="Times New Roman" w:hAnsi="Arial" w:cs="Arial"/>
          <w:lang w:val="es-CO" w:eastAsia="es-CO"/>
        </w:rPr>
      </w:pPr>
    </w:p>
    <w:p w14:paraId="4E228A7F" w14:textId="77777777" w:rsidR="0009109E" w:rsidRPr="007D6407" w:rsidRDefault="00F5633A" w:rsidP="00942CD3">
      <w:pPr>
        <w:spacing w:after="0" w:line="240" w:lineRule="auto"/>
        <w:jc w:val="both"/>
        <w:rPr>
          <w:rFonts w:ascii="Arial" w:eastAsia="Times New Roman" w:hAnsi="Arial" w:cs="Arial"/>
          <w:lang w:val="es-CO" w:eastAsia="es-CO"/>
        </w:rPr>
      </w:pPr>
      <w:bookmarkStart w:id="1644" w:name="1529"/>
      <w:r w:rsidRPr="6B435267">
        <w:rPr>
          <w:rFonts w:ascii="Arial" w:eastAsia="Times New Roman" w:hAnsi="Arial" w:cs="Arial"/>
          <w:lang w:val="es-CO" w:eastAsia="es-CO"/>
        </w:rPr>
        <w:lastRenderedPageBreak/>
        <w:t>ARTÍCULO 1529. DEFINICIÓN DE AVERÍA SIMPLE O PARTICULAR.</w:t>
      </w:r>
      <w:bookmarkEnd w:id="1644"/>
      <w:r w:rsidRPr="6B435267">
        <w:rPr>
          <w:rFonts w:ascii="Arial" w:eastAsia="Times New Roman" w:hAnsi="Arial" w:cs="Arial"/>
          <w:lang w:val="es-CO" w:eastAsia="es-CO"/>
        </w:rPr>
        <w:t> Son averías simples o particulares los daños o pérdidas de que sean objeto la nave o la carga, por fuerza mayor o caso fortuito, por vicio propio o por hechos de terceros, y los gastos extraordinarios e imprevistos efectuados en beneficio exclusivo de una u otra.</w:t>
      </w:r>
    </w:p>
    <w:p w14:paraId="502AFDF8" w14:textId="48AD8ADB" w:rsidR="6B435267" w:rsidRDefault="6B435267" w:rsidP="6B435267">
      <w:pPr>
        <w:spacing w:after="0" w:line="240" w:lineRule="auto"/>
        <w:jc w:val="both"/>
        <w:rPr>
          <w:rFonts w:ascii="Arial" w:eastAsia="Times New Roman" w:hAnsi="Arial" w:cs="Arial"/>
          <w:lang w:val="es-CO" w:eastAsia="es-CO"/>
        </w:rPr>
      </w:pPr>
    </w:p>
    <w:p w14:paraId="737CB040" w14:textId="4E1D32DF" w:rsidR="00F5633A" w:rsidRPr="007D6407" w:rsidRDefault="00F5633A" w:rsidP="00942CD3">
      <w:pPr>
        <w:spacing w:after="0" w:line="240" w:lineRule="auto"/>
        <w:jc w:val="both"/>
        <w:rPr>
          <w:rFonts w:ascii="Arial" w:eastAsia="Times New Roman" w:hAnsi="Arial" w:cs="Arial"/>
          <w:lang w:val="es-CO" w:eastAsia="es-CO"/>
        </w:rPr>
      </w:pPr>
      <w:bookmarkStart w:id="1645" w:name="1530"/>
      <w:r w:rsidRPr="007D6407">
        <w:rPr>
          <w:rFonts w:ascii="Arial" w:eastAsia="Times New Roman" w:hAnsi="Arial" w:cs="Arial"/>
          <w:lang w:val="es-CO" w:eastAsia="es-CO"/>
        </w:rPr>
        <w:t>ARTÍCULO 1530. SOPORTANTE DE LA AVERÍA SIMPLE O PARTICULAR.</w:t>
      </w:r>
      <w:bookmarkEnd w:id="1645"/>
      <w:r w:rsidRPr="007D6407">
        <w:rPr>
          <w:rFonts w:ascii="Arial" w:eastAsia="Times New Roman" w:hAnsi="Arial" w:cs="Arial"/>
          <w:lang w:val="es-CO" w:eastAsia="es-CO"/>
        </w:rPr>
        <w:t> El propietario de la cosa que dio lugar al gasto o recibió el daño, soportará la avería simple o particular.</w:t>
      </w:r>
    </w:p>
    <w:p w14:paraId="119B5916" w14:textId="77777777" w:rsidR="00720D04" w:rsidRPr="007D6407" w:rsidRDefault="00720D04" w:rsidP="00720D04">
      <w:pPr>
        <w:spacing w:after="0" w:line="240" w:lineRule="auto"/>
        <w:jc w:val="center"/>
        <w:rPr>
          <w:rFonts w:ascii="Arial" w:eastAsia="Times New Roman" w:hAnsi="Arial" w:cs="Arial"/>
          <w:b/>
          <w:bCs/>
          <w:lang w:val="es-CO" w:eastAsia="es-CO"/>
        </w:rPr>
      </w:pPr>
      <w:bookmarkStart w:id="1646" w:name="Nivel124"/>
    </w:p>
    <w:p w14:paraId="11828A74" w14:textId="33DD89F2" w:rsidR="00F5633A" w:rsidRPr="007D6407" w:rsidRDefault="00F5633A" w:rsidP="00720D04">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CAPÍTULO II</w:t>
      </w:r>
      <w:bookmarkEnd w:id="1646"/>
    </w:p>
    <w:p w14:paraId="2D469965" w14:textId="77777777" w:rsidR="00DA19FE" w:rsidRPr="007D6407" w:rsidRDefault="00DA19FE" w:rsidP="00720D04">
      <w:pPr>
        <w:spacing w:after="0" w:line="240" w:lineRule="auto"/>
        <w:jc w:val="center"/>
        <w:rPr>
          <w:rFonts w:ascii="Arial" w:eastAsia="Times New Roman" w:hAnsi="Arial" w:cs="Arial"/>
          <w:b/>
          <w:bCs/>
          <w:lang w:val="es-CO" w:eastAsia="es-CO"/>
        </w:rPr>
      </w:pPr>
    </w:p>
    <w:p w14:paraId="580639B7" w14:textId="77777777" w:rsidR="00F5633A" w:rsidRPr="007D6407" w:rsidRDefault="00F5633A" w:rsidP="00720D04">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ABORDAJE</w:t>
      </w:r>
    </w:p>
    <w:p w14:paraId="701C026E" w14:textId="77777777" w:rsidR="00720D04" w:rsidRPr="007D6407" w:rsidRDefault="00720D04" w:rsidP="00942CD3">
      <w:pPr>
        <w:spacing w:after="0" w:line="240" w:lineRule="auto"/>
        <w:jc w:val="both"/>
        <w:rPr>
          <w:lang w:val="es-CO"/>
        </w:rPr>
      </w:pPr>
      <w:bookmarkStart w:id="1647" w:name="1531"/>
    </w:p>
    <w:p w14:paraId="2E5B72DE" w14:textId="68445B8C"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ARTÍCULO 1531. SOPORTE DE DAÑOS POR ABORDAJE POR FUERZA MAYOR.</w:t>
      </w:r>
      <w:bookmarkEnd w:id="1647"/>
      <w:r w:rsidRPr="007D6407">
        <w:rPr>
          <w:rFonts w:ascii="Arial" w:eastAsia="Times New Roman" w:hAnsi="Arial" w:cs="Arial"/>
          <w:lang w:val="es-CO" w:eastAsia="es-CO"/>
        </w:rPr>
        <w:t> En caso de abordaje ocurrido por fuerza mayor o por causa que no sea posible determinar en forma inequívoca, soportarán los daños quienes los hayan sufrido.</w:t>
      </w:r>
    </w:p>
    <w:p w14:paraId="0552875F" w14:textId="0FB56302" w:rsidR="00F5633A" w:rsidRPr="007D6407" w:rsidRDefault="00F5633A" w:rsidP="00942CD3">
      <w:pPr>
        <w:spacing w:after="0" w:line="240" w:lineRule="auto"/>
        <w:jc w:val="both"/>
        <w:rPr>
          <w:rFonts w:ascii="Arial" w:eastAsia="Times New Roman" w:hAnsi="Arial" w:cs="Arial"/>
          <w:lang w:val="es-CO" w:eastAsia="es-CO"/>
        </w:rPr>
      </w:pPr>
    </w:p>
    <w:p w14:paraId="4A1FEE06" w14:textId="7D920DB1" w:rsidR="00F5633A" w:rsidRPr="007D6407" w:rsidRDefault="00F5633A" w:rsidP="00942CD3">
      <w:pPr>
        <w:spacing w:after="0" w:line="240" w:lineRule="auto"/>
        <w:jc w:val="both"/>
        <w:rPr>
          <w:rFonts w:ascii="Arial" w:eastAsia="Times New Roman" w:hAnsi="Arial" w:cs="Arial"/>
          <w:lang w:val="es-CO" w:eastAsia="es-CO"/>
        </w:rPr>
      </w:pPr>
      <w:bookmarkStart w:id="1648" w:name="1532"/>
      <w:r w:rsidRPr="007D6407">
        <w:rPr>
          <w:rFonts w:ascii="Arial" w:eastAsia="Times New Roman" w:hAnsi="Arial" w:cs="Arial"/>
          <w:lang w:val="es-CO" w:eastAsia="es-CO"/>
        </w:rPr>
        <w:t>ARTÍCULO 1532. ABORDAJE POR CULPA DEL CAPITÁN U OTRO MIEMBRO - RESPONSABILIDAD SOLIDARIA.</w:t>
      </w:r>
      <w:bookmarkEnd w:id="1648"/>
      <w:r w:rsidRPr="007D6407">
        <w:rPr>
          <w:rFonts w:ascii="Arial" w:eastAsia="Times New Roman" w:hAnsi="Arial" w:cs="Arial"/>
          <w:lang w:val="es-CO" w:eastAsia="es-CO"/>
        </w:rPr>
        <w:t> Ocurrido el abordaje por culpa del capitán, del práctico o de cualquier otro miembro de la tripulación, de una de las naves, éstos responderán solidariamente con el armador del pago de los daños causados.</w:t>
      </w:r>
    </w:p>
    <w:p w14:paraId="45FB43F5" w14:textId="3CA3F82D" w:rsidR="00F5633A" w:rsidRPr="007D6407" w:rsidRDefault="00F5633A" w:rsidP="00942CD3">
      <w:pPr>
        <w:spacing w:after="0" w:line="240" w:lineRule="auto"/>
        <w:jc w:val="both"/>
        <w:rPr>
          <w:rFonts w:ascii="Arial" w:eastAsia="Times New Roman" w:hAnsi="Arial" w:cs="Arial"/>
          <w:lang w:val="es-CO" w:eastAsia="es-CO"/>
        </w:rPr>
      </w:pPr>
    </w:p>
    <w:p w14:paraId="536AD76F" w14:textId="77067008" w:rsidR="00F5633A" w:rsidRPr="007D6407" w:rsidRDefault="00F5633A" w:rsidP="00942CD3">
      <w:pPr>
        <w:spacing w:after="0" w:line="240" w:lineRule="auto"/>
        <w:jc w:val="both"/>
        <w:rPr>
          <w:rFonts w:ascii="Arial" w:eastAsia="Times New Roman" w:hAnsi="Arial" w:cs="Arial"/>
          <w:lang w:val="es-CO" w:eastAsia="es-CO"/>
        </w:rPr>
      </w:pPr>
      <w:bookmarkStart w:id="1649" w:name="1533"/>
      <w:r w:rsidRPr="007D6407">
        <w:rPr>
          <w:rFonts w:ascii="Arial" w:eastAsia="Times New Roman" w:hAnsi="Arial" w:cs="Arial"/>
          <w:lang w:val="es-CO" w:eastAsia="es-CO"/>
        </w:rPr>
        <w:t>ARTÍCULO 1533. RESPONSABILIDAD EN EL ABORDAJE POR CULPA MUTUA.</w:t>
      </w:r>
      <w:bookmarkEnd w:id="1649"/>
      <w:r w:rsidRPr="007D6407">
        <w:rPr>
          <w:rFonts w:ascii="Arial" w:eastAsia="Times New Roman" w:hAnsi="Arial" w:cs="Arial"/>
          <w:lang w:val="es-CO" w:eastAsia="es-CO"/>
        </w:rPr>
        <w:t> En caso de abordaje por culpa mutua, responderán por partes iguales si no fuere posible determinar la magnitud proporcional de las culpas.</w:t>
      </w:r>
    </w:p>
    <w:p w14:paraId="44D79777" w14:textId="7974B5E1" w:rsidR="00F5633A" w:rsidRPr="007D6407" w:rsidRDefault="00F5633A" w:rsidP="00942CD3">
      <w:pPr>
        <w:spacing w:after="0" w:line="240" w:lineRule="auto"/>
        <w:jc w:val="both"/>
        <w:rPr>
          <w:rFonts w:ascii="Arial" w:eastAsia="Times New Roman" w:hAnsi="Arial" w:cs="Arial"/>
          <w:lang w:val="es-CO" w:eastAsia="es-CO"/>
        </w:rPr>
      </w:pPr>
    </w:p>
    <w:p w14:paraId="1DDA776A" w14:textId="3BC03B53" w:rsidR="00F5633A" w:rsidRPr="007D6407" w:rsidRDefault="00F5633A" w:rsidP="00942CD3">
      <w:pPr>
        <w:spacing w:after="0" w:line="240" w:lineRule="auto"/>
        <w:jc w:val="both"/>
        <w:rPr>
          <w:rFonts w:ascii="Arial" w:eastAsia="Times New Roman" w:hAnsi="Arial" w:cs="Arial"/>
          <w:lang w:val="es-CO" w:eastAsia="es-CO"/>
        </w:rPr>
      </w:pPr>
      <w:bookmarkStart w:id="1650" w:name="1534"/>
      <w:r w:rsidRPr="007D6407">
        <w:rPr>
          <w:rFonts w:ascii="Arial" w:eastAsia="Times New Roman" w:hAnsi="Arial" w:cs="Arial"/>
          <w:lang w:val="es-CO" w:eastAsia="es-CO"/>
        </w:rPr>
        <w:t>ARTÍCULO 1534. RESPONSABILIDAD SOLIDARIA DE NAVES POR DAÑOS.</w:t>
      </w:r>
      <w:bookmarkEnd w:id="1650"/>
      <w:r w:rsidRPr="007D6407">
        <w:rPr>
          <w:rFonts w:ascii="Arial" w:eastAsia="Times New Roman" w:hAnsi="Arial" w:cs="Arial"/>
          <w:lang w:val="es-CO" w:eastAsia="es-CO"/>
        </w:rPr>
        <w:t> En el caso previsto en el artículo anterior la responsabilidad de las naves será solidaria, respecto de terceros, por los daños causados.</w:t>
      </w:r>
    </w:p>
    <w:p w14:paraId="6123E669" w14:textId="0D726949" w:rsidR="00F5633A" w:rsidRPr="007D6407" w:rsidRDefault="00F5633A" w:rsidP="00942CD3">
      <w:pPr>
        <w:spacing w:after="0" w:line="240" w:lineRule="auto"/>
        <w:jc w:val="both"/>
        <w:rPr>
          <w:rFonts w:ascii="Arial" w:eastAsia="Times New Roman" w:hAnsi="Arial" w:cs="Arial"/>
          <w:lang w:val="es-CO" w:eastAsia="es-CO"/>
        </w:rPr>
      </w:pPr>
    </w:p>
    <w:p w14:paraId="394B403B" w14:textId="4E9F8792" w:rsidR="00F5633A" w:rsidRPr="007D6407" w:rsidRDefault="00F5633A" w:rsidP="00942CD3">
      <w:pPr>
        <w:spacing w:after="0" w:line="240" w:lineRule="auto"/>
        <w:jc w:val="both"/>
        <w:rPr>
          <w:rFonts w:ascii="Arial" w:eastAsia="Times New Roman" w:hAnsi="Arial" w:cs="Arial"/>
          <w:lang w:val="es-CO" w:eastAsia="es-CO"/>
        </w:rPr>
      </w:pPr>
      <w:bookmarkStart w:id="1651" w:name="1535"/>
      <w:r w:rsidRPr="007D6407">
        <w:rPr>
          <w:rFonts w:ascii="Arial" w:eastAsia="Times New Roman" w:hAnsi="Arial" w:cs="Arial"/>
          <w:lang w:val="es-CO" w:eastAsia="es-CO"/>
        </w:rPr>
        <w:t>ARTÍCULO 1535. CULPA DEL PRACTICO NO MODIFICA RESPONSABILIDAD.</w:t>
      </w:r>
      <w:bookmarkEnd w:id="1651"/>
      <w:r w:rsidRPr="007D6407">
        <w:rPr>
          <w:rFonts w:ascii="Arial" w:eastAsia="Times New Roman" w:hAnsi="Arial" w:cs="Arial"/>
          <w:lang w:val="es-CO" w:eastAsia="es-CO"/>
        </w:rPr>
        <w:t> La culpa del práctico no modificará el régimen de responsabilidad por abordaje previsto en las disposiciones que anteceden; pero el capitán o el armador tendrán derecho a ser indemnizados por el práctico, o la empresa a que pertenezca.</w:t>
      </w:r>
    </w:p>
    <w:p w14:paraId="16EBFB77" w14:textId="793DC266" w:rsidR="00F5633A" w:rsidRPr="007D6407" w:rsidRDefault="00F5633A" w:rsidP="00942CD3">
      <w:pPr>
        <w:spacing w:after="0" w:line="240" w:lineRule="auto"/>
        <w:jc w:val="both"/>
        <w:rPr>
          <w:rFonts w:ascii="Arial" w:eastAsia="Times New Roman" w:hAnsi="Arial" w:cs="Arial"/>
          <w:lang w:val="es-CO" w:eastAsia="es-CO"/>
        </w:rPr>
      </w:pPr>
    </w:p>
    <w:p w14:paraId="761ACA83" w14:textId="037AD4CD" w:rsidR="00F5633A" w:rsidRPr="007D6407" w:rsidRDefault="00F5633A" w:rsidP="00942CD3">
      <w:pPr>
        <w:spacing w:after="0" w:line="240" w:lineRule="auto"/>
        <w:jc w:val="both"/>
        <w:rPr>
          <w:rFonts w:ascii="Arial" w:eastAsia="Times New Roman" w:hAnsi="Arial" w:cs="Arial"/>
          <w:lang w:val="es-CO" w:eastAsia="es-CO"/>
        </w:rPr>
      </w:pPr>
      <w:bookmarkStart w:id="1652" w:name="1536"/>
      <w:r w:rsidRPr="007D6407">
        <w:rPr>
          <w:rFonts w:ascii="Arial" w:eastAsia="Times New Roman" w:hAnsi="Arial" w:cs="Arial"/>
          <w:lang w:val="es-CO" w:eastAsia="es-CO"/>
        </w:rPr>
        <w:t>ARTÍCULO 1536. OBLIGACIÓN DEL CAPITÁN EN CASO DE ABORDAJE.</w:t>
      </w:r>
      <w:bookmarkEnd w:id="1652"/>
      <w:r w:rsidRPr="007D6407">
        <w:rPr>
          <w:rFonts w:ascii="Arial" w:eastAsia="Times New Roman" w:hAnsi="Arial" w:cs="Arial"/>
          <w:lang w:val="es-CO" w:eastAsia="es-CO"/>
        </w:rPr>
        <w:t> En caso de abordaje, el capitán de cada nave estará obligado, en cuanto pueda hacerlo sin grave peligro para su nave o para las personas a bordo, a prestar auxilio a la otra nave, a la tripulación y a sus pasajeros.</w:t>
      </w:r>
    </w:p>
    <w:p w14:paraId="2DC839DD" w14:textId="77777777" w:rsidR="00720D04" w:rsidRPr="007D6407" w:rsidRDefault="00720D04" w:rsidP="00942CD3">
      <w:pPr>
        <w:spacing w:after="0" w:line="240" w:lineRule="auto"/>
        <w:jc w:val="both"/>
        <w:rPr>
          <w:rFonts w:ascii="Arial" w:eastAsia="Times New Roman" w:hAnsi="Arial" w:cs="Arial"/>
          <w:lang w:val="es-CO" w:eastAsia="es-CO"/>
        </w:rPr>
      </w:pPr>
    </w:p>
    <w:p w14:paraId="7CD7EBF6" w14:textId="5157BBB0"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Estará igualmente obligado, en lo posible, a dar noticia a la otra nave de la identificación de la suya, puerto de matrícula, así como de sus lugares de origen y destino.</w:t>
      </w:r>
    </w:p>
    <w:p w14:paraId="02843D9F" w14:textId="75608E7A" w:rsidR="00F5633A" w:rsidRPr="007D6407" w:rsidRDefault="00F5633A" w:rsidP="00942CD3">
      <w:pPr>
        <w:spacing w:after="0" w:line="240" w:lineRule="auto"/>
        <w:jc w:val="both"/>
        <w:rPr>
          <w:rFonts w:ascii="Arial" w:eastAsia="Times New Roman" w:hAnsi="Arial" w:cs="Arial"/>
          <w:lang w:val="es-CO" w:eastAsia="es-CO"/>
        </w:rPr>
      </w:pPr>
    </w:p>
    <w:p w14:paraId="263CBCFA" w14:textId="38433B29" w:rsidR="00F5633A" w:rsidRPr="007D6407" w:rsidRDefault="00F5633A" w:rsidP="00942CD3">
      <w:pPr>
        <w:spacing w:after="0" w:line="240" w:lineRule="auto"/>
        <w:jc w:val="both"/>
        <w:rPr>
          <w:rFonts w:ascii="Arial" w:eastAsia="Times New Roman" w:hAnsi="Arial" w:cs="Arial"/>
          <w:lang w:val="es-CO" w:eastAsia="es-CO"/>
        </w:rPr>
      </w:pPr>
      <w:bookmarkStart w:id="1653" w:name="1537"/>
      <w:r w:rsidRPr="007D6407">
        <w:rPr>
          <w:rFonts w:ascii="Arial" w:eastAsia="Times New Roman" w:hAnsi="Arial" w:cs="Arial"/>
          <w:lang w:val="es-CO" w:eastAsia="es-CO"/>
        </w:rPr>
        <w:t>ARTÍCULO 1537. ABORDAJE DE NAVES DE UN MISMO DUEÑO - INDEMNIZACIÓN.</w:t>
      </w:r>
      <w:bookmarkEnd w:id="1653"/>
      <w:r w:rsidRPr="007D6407">
        <w:rPr>
          <w:rFonts w:ascii="Arial" w:eastAsia="Times New Roman" w:hAnsi="Arial" w:cs="Arial"/>
          <w:lang w:val="es-CO" w:eastAsia="es-CO"/>
        </w:rPr>
        <w:t> Habrá lugar a las indemnizaciones previstas en este Capítulo aún en el caso de que el abordaje se produzca entre naves que pertenezcan a un mismo propietario o que sean explotadas por un mismo armador.</w:t>
      </w:r>
    </w:p>
    <w:p w14:paraId="032A8FDA" w14:textId="1446CB32" w:rsidR="00F5633A" w:rsidRPr="007D6407" w:rsidRDefault="00F5633A" w:rsidP="00942CD3">
      <w:pPr>
        <w:spacing w:after="0" w:line="240" w:lineRule="auto"/>
        <w:jc w:val="both"/>
        <w:rPr>
          <w:rFonts w:ascii="Arial" w:eastAsia="Times New Roman" w:hAnsi="Arial" w:cs="Arial"/>
          <w:lang w:val="es-CO" w:eastAsia="es-CO"/>
        </w:rPr>
      </w:pPr>
    </w:p>
    <w:p w14:paraId="12DD5E30" w14:textId="3980B4D1" w:rsidR="00F5633A" w:rsidRPr="007D6407" w:rsidRDefault="00F5633A" w:rsidP="00942CD3">
      <w:pPr>
        <w:spacing w:after="0" w:line="240" w:lineRule="auto"/>
        <w:jc w:val="both"/>
        <w:rPr>
          <w:rFonts w:ascii="Arial" w:eastAsia="Times New Roman" w:hAnsi="Arial" w:cs="Arial"/>
          <w:lang w:val="es-CO" w:eastAsia="es-CO"/>
        </w:rPr>
      </w:pPr>
      <w:bookmarkStart w:id="1654" w:name="1538"/>
      <w:r w:rsidRPr="007D6407">
        <w:rPr>
          <w:rFonts w:ascii="Arial" w:eastAsia="Times New Roman" w:hAnsi="Arial" w:cs="Arial"/>
          <w:lang w:val="es-CO" w:eastAsia="es-CO"/>
        </w:rPr>
        <w:t>ARTÍCULO 1538. INDEMNIZACIÓN DE DAÑOS QUE UNA NAVE CAUSE A OTRA, APLICABLES A COSAS O PERSONAS A BORDO.</w:t>
      </w:r>
      <w:bookmarkEnd w:id="1654"/>
      <w:r w:rsidRPr="007D6407">
        <w:rPr>
          <w:rFonts w:ascii="Arial" w:eastAsia="Times New Roman" w:hAnsi="Arial" w:cs="Arial"/>
          <w:lang w:val="es-CO" w:eastAsia="es-CO"/>
        </w:rPr>
        <w:t xml:space="preserve"> Se aplicarán las disposiciones que anteceden a la indemnización de </w:t>
      </w:r>
      <w:proofErr w:type="gramStart"/>
      <w:r w:rsidRPr="007D6407">
        <w:rPr>
          <w:rFonts w:ascii="Arial" w:eastAsia="Times New Roman" w:hAnsi="Arial" w:cs="Arial"/>
          <w:lang w:val="es-CO" w:eastAsia="es-CO"/>
        </w:rPr>
        <w:t>las daños</w:t>
      </w:r>
      <w:proofErr w:type="gramEnd"/>
      <w:r w:rsidRPr="007D6407">
        <w:rPr>
          <w:rFonts w:ascii="Arial" w:eastAsia="Times New Roman" w:hAnsi="Arial" w:cs="Arial"/>
          <w:lang w:val="es-CO" w:eastAsia="es-CO"/>
        </w:rPr>
        <w:t xml:space="preserve"> que una nave cause a otra, a las cosas o </w:t>
      </w:r>
      <w:r w:rsidRPr="007D6407">
        <w:rPr>
          <w:rFonts w:ascii="Arial" w:eastAsia="Times New Roman" w:hAnsi="Arial" w:cs="Arial"/>
          <w:lang w:val="es-CO" w:eastAsia="es-CO"/>
        </w:rPr>
        <w:lastRenderedPageBreak/>
        <w:t xml:space="preserve">personas que se encuentren a bordo de ellas, por ejecución u omisión de una maniobra, por inobservancia de los reglamentos o de la costumbre, </w:t>
      </w:r>
      <w:proofErr w:type="spellStart"/>
      <w:r w:rsidRPr="007D6407">
        <w:rPr>
          <w:rFonts w:ascii="Arial" w:eastAsia="Times New Roman" w:hAnsi="Arial" w:cs="Arial"/>
          <w:lang w:val="es-CO" w:eastAsia="es-CO"/>
        </w:rPr>
        <w:t>aún</w:t>
      </w:r>
      <w:proofErr w:type="spellEnd"/>
      <w:r w:rsidRPr="007D6407">
        <w:rPr>
          <w:rFonts w:ascii="Arial" w:eastAsia="Times New Roman" w:hAnsi="Arial" w:cs="Arial"/>
          <w:lang w:val="es-CO" w:eastAsia="es-CO"/>
        </w:rPr>
        <w:t xml:space="preserve"> cuando no hubiere abordaje.</w:t>
      </w:r>
    </w:p>
    <w:p w14:paraId="51730F8F" w14:textId="7AEDEDCA" w:rsidR="00F5633A" w:rsidRPr="007D6407" w:rsidRDefault="00F5633A" w:rsidP="00942CD3">
      <w:pPr>
        <w:spacing w:after="0" w:line="240" w:lineRule="auto"/>
        <w:jc w:val="both"/>
        <w:rPr>
          <w:rFonts w:ascii="Arial" w:eastAsia="Times New Roman" w:hAnsi="Arial" w:cs="Arial"/>
          <w:lang w:val="es-CO" w:eastAsia="es-CO"/>
        </w:rPr>
      </w:pPr>
    </w:p>
    <w:p w14:paraId="4628D3AA" w14:textId="5BC34829" w:rsidR="00F5633A" w:rsidRPr="007D6407" w:rsidRDefault="00F5633A" w:rsidP="00942CD3">
      <w:pPr>
        <w:spacing w:after="0" w:line="240" w:lineRule="auto"/>
        <w:jc w:val="both"/>
        <w:rPr>
          <w:rFonts w:ascii="Arial" w:eastAsia="Times New Roman" w:hAnsi="Arial" w:cs="Arial"/>
          <w:lang w:val="es-CO" w:eastAsia="es-CO"/>
        </w:rPr>
      </w:pPr>
      <w:bookmarkStart w:id="1655" w:name="1539"/>
      <w:r w:rsidRPr="007D6407">
        <w:rPr>
          <w:rFonts w:ascii="Arial" w:eastAsia="Times New Roman" w:hAnsi="Arial" w:cs="Arial"/>
          <w:lang w:val="es-CO" w:eastAsia="es-CO"/>
        </w:rPr>
        <w:t>ARTÍCULO 1539. PRESCRIPCIÓN DE ACCIONES DERIVADAS DEL ABORDAJE.</w:t>
      </w:r>
      <w:bookmarkEnd w:id="1655"/>
      <w:r w:rsidRPr="007D6407">
        <w:rPr>
          <w:rFonts w:ascii="Arial" w:eastAsia="Times New Roman" w:hAnsi="Arial" w:cs="Arial"/>
          <w:lang w:val="es-CO" w:eastAsia="es-CO"/>
        </w:rPr>
        <w:t> Las acciones derivadas del abordaje prescribirán por el transcurso de los dos años, a partir de la fecha del accidente.</w:t>
      </w:r>
    </w:p>
    <w:p w14:paraId="3EE556B6" w14:textId="77777777" w:rsidR="00720D04" w:rsidRPr="007D6407" w:rsidRDefault="00720D04" w:rsidP="00720D04">
      <w:pPr>
        <w:spacing w:after="0" w:line="240" w:lineRule="auto"/>
        <w:jc w:val="center"/>
        <w:rPr>
          <w:rFonts w:ascii="Arial" w:eastAsia="Times New Roman" w:hAnsi="Arial" w:cs="Arial"/>
          <w:b/>
          <w:bCs/>
          <w:lang w:val="es-CO" w:eastAsia="es-CO"/>
        </w:rPr>
      </w:pPr>
      <w:bookmarkStart w:id="1656" w:name="Nivel125"/>
    </w:p>
    <w:p w14:paraId="274CFE1F" w14:textId="66FB9E00" w:rsidR="00F5633A" w:rsidRPr="007D6407" w:rsidRDefault="00F5633A" w:rsidP="00720D04">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CAPÍTULO III</w:t>
      </w:r>
      <w:bookmarkEnd w:id="1656"/>
    </w:p>
    <w:p w14:paraId="7C1CC1A0" w14:textId="77777777" w:rsidR="00DA19FE" w:rsidRPr="007D6407" w:rsidRDefault="00DA19FE" w:rsidP="00720D04">
      <w:pPr>
        <w:spacing w:after="0" w:line="240" w:lineRule="auto"/>
        <w:jc w:val="center"/>
        <w:rPr>
          <w:rFonts w:ascii="Arial" w:eastAsia="Times New Roman" w:hAnsi="Arial" w:cs="Arial"/>
          <w:b/>
          <w:bCs/>
          <w:lang w:val="es-CO" w:eastAsia="es-CO"/>
        </w:rPr>
      </w:pPr>
    </w:p>
    <w:p w14:paraId="4FBDAB2D" w14:textId="77777777" w:rsidR="00F5633A" w:rsidRPr="007D6407" w:rsidRDefault="00F5633A" w:rsidP="00720D04">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ARRIBADA FORZOSA</w:t>
      </w:r>
    </w:p>
    <w:p w14:paraId="3A5CB4DD" w14:textId="5CA63E63" w:rsidR="00F5633A" w:rsidRPr="007D6407" w:rsidRDefault="00F5633A" w:rsidP="00942CD3">
      <w:pPr>
        <w:spacing w:after="0" w:line="240" w:lineRule="auto"/>
        <w:jc w:val="both"/>
        <w:rPr>
          <w:rFonts w:ascii="Arial" w:eastAsia="Times New Roman" w:hAnsi="Arial" w:cs="Arial"/>
          <w:lang w:val="es-CO" w:eastAsia="es-CO"/>
        </w:rPr>
      </w:pPr>
    </w:p>
    <w:p w14:paraId="1193621F" w14:textId="751D7A3F" w:rsidR="00F5633A" w:rsidRPr="007D6407" w:rsidRDefault="00F5633A" w:rsidP="00942CD3">
      <w:pPr>
        <w:spacing w:after="0" w:line="240" w:lineRule="auto"/>
        <w:jc w:val="both"/>
        <w:rPr>
          <w:rFonts w:ascii="Arial" w:eastAsia="Times New Roman" w:hAnsi="Arial" w:cs="Arial"/>
          <w:lang w:val="es-CO" w:eastAsia="es-CO"/>
        </w:rPr>
      </w:pPr>
      <w:bookmarkStart w:id="1657" w:name="1540"/>
      <w:r w:rsidRPr="007D6407">
        <w:rPr>
          <w:rFonts w:ascii="Arial" w:eastAsia="Times New Roman" w:hAnsi="Arial" w:cs="Arial"/>
          <w:lang w:val="es-CO" w:eastAsia="es-CO"/>
        </w:rPr>
        <w:t>ARTÍCULO 1540. ARRIBADA FORZOSA LEGITIMA O ILEGITIMA.</w:t>
      </w:r>
      <w:bookmarkEnd w:id="1657"/>
      <w:r w:rsidRPr="007D6407">
        <w:rPr>
          <w:rFonts w:ascii="Arial" w:eastAsia="Times New Roman" w:hAnsi="Arial" w:cs="Arial"/>
          <w:lang w:val="es-CO" w:eastAsia="es-CO"/>
        </w:rPr>
        <w:t> Llámase arribada forzosa la entrada necesaria a puerto distinto del autorizado en el permiso de zarpe.</w:t>
      </w:r>
    </w:p>
    <w:p w14:paraId="5E27FEF3" w14:textId="7F3C588F" w:rsidR="00F5633A" w:rsidRPr="007D6407" w:rsidRDefault="00F5633A" w:rsidP="00942CD3">
      <w:pPr>
        <w:spacing w:after="0" w:line="240" w:lineRule="auto"/>
        <w:jc w:val="both"/>
        <w:rPr>
          <w:rFonts w:ascii="Arial" w:eastAsia="Times New Roman" w:hAnsi="Arial" w:cs="Arial"/>
          <w:lang w:val="es-CO" w:eastAsia="es-CO"/>
        </w:rPr>
      </w:pPr>
    </w:p>
    <w:p w14:paraId="3F6C9941" w14:textId="4AF71FB4" w:rsidR="00F5633A" w:rsidRPr="007D6407" w:rsidRDefault="00F5633A" w:rsidP="00942CD3">
      <w:pPr>
        <w:spacing w:after="0" w:line="240" w:lineRule="auto"/>
        <w:jc w:val="both"/>
        <w:rPr>
          <w:rFonts w:ascii="Arial" w:eastAsia="Times New Roman" w:hAnsi="Arial" w:cs="Arial"/>
          <w:lang w:val="es-CO" w:eastAsia="es-CO"/>
        </w:rPr>
      </w:pPr>
      <w:bookmarkStart w:id="1658" w:name="1541"/>
      <w:r w:rsidRPr="007D6407">
        <w:rPr>
          <w:rFonts w:ascii="Arial" w:eastAsia="Times New Roman" w:hAnsi="Arial" w:cs="Arial"/>
          <w:lang w:val="es-CO" w:eastAsia="es-CO"/>
        </w:rPr>
        <w:t>ARTÍCULO 1541. CALIFICACIÓN DE ARRIBADA FORZOSA.</w:t>
      </w:r>
      <w:bookmarkEnd w:id="1658"/>
      <w:r w:rsidRPr="007D6407">
        <w:rPr>
          <w:rFonts w:ascii="Arial" w:eastAsia="Times New Roman" w:hAnsi="Arial" w:cs="Arial"/>
          <w:lang w:val="es-CO" w:eastAsia="es-CO"/>
        </w:rPr>
        <w:t> La arribada forzosa es legítima o ilegítima: La legítima es la que procede de caso fortuito inevitable, e ilegítima la que trae su origen de dolor o culpa del capitán. La arribada forzosa se presumirá ilegítima. En todo caso, la capitanía de puerto investigará y calificará los hechos.</w:t>
      </w:r>
    </w:p>
    <w:p w14:paraId="44401872" w14:textId="491E5AFD" w:rsidR="00F5633A" w:rsidRPr="007D6407" w:rsidRDefault="00F5633A" w:rsidP="00942CD3">
      <w:pPr>
        <w:spacing w:after="0" w:line="240" w:lineRule="auto"/>
        <w:jc w:val="both"/>
        <w:rPr>
          <w:rFonts w:ascii="Arial" w:eastAsia="Times New Roman" w:hAnsi="Arial" w:cs="Arial"/>
          <w:lang w:val="es-CO" w:eastAsia="es-CO"/>
        </w:rPr>
      </w:pPr>
    </w:p>
    <w:p w14:paraId="69F6B257" w14:textId="122BC130" w:rsidR="00F5633A" w:rsidRPr="007D6407" w:rsidRDefault="00F5633A" w:rsidP="00942CD3">
      <w:pPr>
        <w:spacing w:after="0" w:line="240" w:lineRule="auto"/>
        <w:jc w:val="both"/>
        <w:rPr>
          <w:rFonts w:ascii="Arial" w:eastAsia="Times New Roman" w:hAnsi="Arial" w:cs="Arial"/>
          <w:lang w:val="es-CO" w:eastAsia="es-CO"/>
        </w:rPr>
      </w:pPr>
      <w:bookmarkStart w:id="1659" w:name="1542"/>
      <w:r w:rsidRPr="007D6407">
        <w:rPr>
          <w:rFonts w:ascii="Arial" w:eastAsia="Times New Roman" w:hAnsi="Arial" w:cs="Arial"/>
          <w:lang w:val="es-CO" w:eastAsia="es-CO"/>
        </w:rPr>
        <w:t>ARTÍCULO 1542. RÉGIMEN DE GASTOS DE LA ARRIBADA FORZOSA.</w:t>
      </w:r>
      <w:bookmarkEnd w:id="1659"/>
      <w:r w:rsidRPr="007D6407">
        <w:rPr>
          <w:rFonts w:ascii="Arial" w:eastAsia="Times New Roman" w:hAnsi="Arial" w:cs="Arial"/>
          <w:lang w:val="es-CO" w:eastAsia="es-CO"/>
        </w:rPr>
        <w:t> Los gastos de arribada forzosa provenientes de hechos que constituyen averías comunes o particulares se regirán por lo dispuesto en el Capítulo Primero de este Título.</w:t>
      </w:r>
    </w:p>
    <w:p w14:paraId="45112C77" w14:textId="77777777" w:rsidR="00720D04" w:rsidRPr="007D6407" w:rsidRDefault="00720D04" w:rsidP="00942CD3">
      <w:pPr>
        <w:spacing w:after="0" w:line="240" w:lineRule="auto"/>
        <w:jc w:val="both"/>
        <w:rPr>
          <w:rFonts w:ascii="Arial" w:eastAsia="Times New Roman" w:hAnsi="Arial" w:cs="Arial"/>
          <w:lang w:val="es-CO" w:eastAsia="es-CO"/>
        </w:rPr>
      </w:pPr>
    </w:p>
    <w:p w14:paraId="3824A725" w14:textId="050FAA9E"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Salvo el caso de avería común, los gastos de la arribada </w:t>
      </w:r>
      <w:proofErr w:type="gramStart"/>
      <w:r w:rsidRPr="007D6407">
        <w:rPr>
          <w:rFonts w:ascii="Arial" w:eastAsia="Times New Roman" w:hAnsi="Arial" w:cs="Arial"/>
          <w:lang w:val="es-CO" w:eastAsia="es-CO"/>
        </w:rPr>
        <w:t>ilegítima,</w:t>
      </w:r>
      <w:proofErr w:type="gramEnd"/>
      <w:r w:rsidRPr="007D6407">
        <w:rPr>
          <w:rFonts w:ascii="Arial" w:eastAsia="Times New Roman" w:hAnsi="Arial" w:cs="Arial"/>
          <w:lang w:val="es-CO" w:eastAsia="es-CO"/>
        </w:rPr>
        <w:t xml:space="preserve"> serán de la responsabilidad del armador sin perjuicio de su derecho para repetir contra la persona que haya ocasionado la avería.</w:t>
      </w:r>
    </w:p>
    <w:p w14:paraId="712D13B9" w14:textId="2C956B43" w:rsidR="00F5633A" w:rsidRPr="007D6407" w:rsidRDefault="00F5633A" w:rsidP="00942CD3">
      <w:pPr>
        <w:spacing w:after="0" w:line="240" w:lineRule="auto"/>
        <w:jc w:val="both"/>
        <w:rPr>
          <w:rFonts w:ascii="Arial" w:eastAsia="Times New Roman" w:hAnsi="Arial" w:cs="Arial"/>
          <w:lang w:val="es-CO" w:eastAsia="es-CO"/>
        </w:rPr>
      </w:pPr>
    </w:p>
    <w:p w14:paraId="695AA5E0" w14:textId="2A3A1AB0" w:rsidR="00F5633A" w:rsidRPr="007D6407" w:rsidRDefault="00F5633A" w:rsidP="00942CD3">
      <w:pPr>
        <w:spacing w:after="0" w:line="240" w:lineRule="auto"/>
        <w:jc w:val="both"/>
        <w:rPr>
          <w:rFonts w:ascii="Arial" w:eastAsia="Times New Roman" w:hAnsi="Arial" w:cs="Arial"/>
          <w:lang w:val="es-CO" w:eastAsia="es-CO"/>
        </w:rPr>
      </w:pPr>
      <w:bookmarkStart w:id="1660" w:name="1543"/>
      <w:r w:rsidRPr="007D6407">
        <w:rPr>
          <w:rFonts w:ascii="Arial" w:eastAsia="Times New Roman" w:hAnsi="Arial" w:cs="Arial"/>
          <w:lang w:val="es-CO" w:eastAsia="es-CO"/>
        </w:rPr>
        <w:t>ARTÍCULO 1543. RESPONSABILIDAD PARA EL CAPITÁN Y EL ARMADOR.</w:t>
      </w:r>
      <w:bookmarkEnd w:id="1660"/>
      <w:r w:rsidRPr="007D6407">
        <w:rPr>
          <w:rFonts w:ascii="Arial" w:eastAsia="Times New Roman" w:hAnsi="Arial" w:cs="Arial"/>
          <w:lang w:val="es-CO" w:eastAsia="es-CO"/>
        </w:rPr>
        <w:t> Ni el armador ni el capitán serán responsables para con los cargadores de los daños y perjuicios que les ocasione la arribada legítima. Pero si la arribada fuere calificada de ilegítima, ambos serán solidariamente obligados a indemnizar a los cargadores.</w:t>
      </w:r>
    </w:p>
    <w:p w14:paraId="559A8460" w14:textId="7B40AA86" w:rsidR="00F5633A" w:rsidRPr="007D6407" w:rsidRDefault="00F5633A" w:rsidP="00942CD3">
      <w:pPr>
        <w:spacing w:after="0" w:line="240" w:lineRule="auto"/>
        <w:jc w:val="both"/>
        <w:rPr>
          <w:rFonts w:ascii="Arial" w:eastAsia="Times New Roman" w:hAnsi="Arial" w:cs="Arial"/>
          <w:lang w:val="es-CO" w:eastAsia="es-CO"/>
        </w:rPr>
      </w:pPr>
    </w:p>
    <w:p w14:paraId="23D53656" w14:textId="38478C38" w:rsidR="00F5633A" w:rsidRPr="007D6407" w:rsidRDefault="00F5633A" w:rsidP="00942CD3">
      <w:pPr>
        <w:spacing w:after="0" w:line="240" w:lineRule="auto"/>
        <w:jc w:val="both"/>
        <w:rPr>
          <w:rFonts w:ascii="Arial" w:eastAsia="Times New Roman" w:hAnsi="Arial" w:cs="Arial"/>
          <w:lang w:val="es-CO" w:eastAsia="es-CO"/>
        </w:rPr>
      </w:pPr>
      <w:bookmarkStart w:id="1661" w:name="1544"/>
      <w:r w:rsidRPr="007D6407">
        <w:rPr>
          <w:rFonts w:ascii="Arial" w:eastAsia="Times New Roman" w:hAnsi="Arial" w:cs="Arial"/>
          <w:lang w:val="es-CO" w:eastAsia="es-CO"/>
        </w:rPr>
        <w:t>ARTÍCULO 1544. RESPONSABILIDAD SOLIDARIA DEL ARMADOR Y CAPITÁN.</w:t>
      </w:r>
      <w:bookmarkEnd w:id="1661"/>
      <w:r w:rsidRPr="007D6407">
        <w:rPr>
          <w:rFonts w:ascii="Arial" w:eastAsia="Times New Roman" w:hAnsi="Arial" w:cs="Arial"/>
          <w:lang w:val="es-CO" w:eastAsia="es-CO"/>
        </w:rPr>
        <w:t> El armador y el capitán son solidariamente responsables de los daños y perjuicios derivados de la demora injustificada en la continuación del viaje respectivo una vez que haya cesado la arribada forzosa.</w:t>
      </w:r>
    </w:p>
    <w:p w14:paraId="3F5D40C1" w14:textId="77777777" w:rsidR="00720D04" w:rsidRPr="007D6407" w:rsidRDefault="00720D04" w:rsidP="00942CD3">
      <w:pPr>
        <w:spacing w:after="0" w:line="240" w:lineRule="auto"/>
        <w:jc w:val="both"/>
        <w:rPr>
          <w:rFonts w:ascii="Arial" w:eastAsia="Times New Roman" w:hAnsi="Arial" w:cs="Arial"/>
          <w:lang w:val="es-CO" w:eastAsia="es-CO"/>
        </w:rPr>
      </w:pPr>
    </w:p>
    <w:p w14:paraId="45924474" w14:textId="3EE3AC7E"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 agencia marítima también será solidariamente responsable si tiene participación en tal demora.</w:t>
      </w:r>
    </w:p>
    <w:p w14:paraId="389AAC0A" w14:textId="77777777" w:rsidR="00720D04" w:rsidRPr="007D6407" w:rsidRDefault="00720D04" w:rsidP="00720D04">
      <w:pPr>
        <w:spacing w:after="0" w:line="240" w:lineRule="auto"/>
        <w:jc w:val="center"/>
        <w:rPr>
          <w:rFonts w:ascii="Arial" w:eastAsia="Times New Roman" w:hAnsi="Arial" w:cs="Arial"/>
          <w:b/>
          <w:bCs/>
          <w:lang w:val="es-CO" w:eastAsia="es-CO"/>
        </w:rPr>
      </w:pPr>
      <w:bookmarkStart w:id="1662" w:name="Nivel126"/>
    </w:p>
    <w:p w14:paraId="1758ED5C" w14:textId="2D81C5CD" w:rsidR="00F5633A" w:rsidRPr="007D6407" w:rsidRDefault="00F5633A" w:rsidP="00720D04">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TÍTULO VII</w:t>
      </w:r>
      <w:bookmarkEnd w:id="1662"/>
    </w:p>
    <w:p w14:paraId="22ABCCB5" w14:textId="77777777" w:rsidR="00DA19FE" w:rsidRPr="007D6407" w:rsidRDefault="00DA19FE" w:rsidP="00720D04">
      <w:pPr>
        <w:spacing w:after="0" w:line="240" w:lineRule="auto"/>
        <w:jc w:val="center"/>
        <w:rPr>
          <w:rFonts w:ascii="Arial" w:eastAsia="Times New Roman" w:hAnsi="Arial" w:cs="Arial"/>
          <w:b/>
          <w:bCs/>
          <w:lang w:val="es-CO" w:eastAsia="es-CO"/>
        </w:rPr>
      </w:pPr>
    </w:p>
    <w:p w14:paraId="4996A662" w14:textId="77777777" w:rsidR="00F5633A" w:rsidRPr="007D6407" w:rsidRDefault="00F5633A" w:rsidP="00720D04">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DE LA ASISTENCIA Y SALVAMENTO</w:t>
      </w:r>
    </w:p>
    <w:p w14:paraId="3379CDC7" w14:textId="20C6C8BC" w:rsidR="00F5633A" w:rsidRPr="007D6407" w:rsidRDefault="00F5633A" w:rsidP="00942CD3">
      <w:pPr>
        <w:spacing w:after="0" w:line="240" w:lineRule="auto"/>
        <w:jc w:val="both"/>
        <w:rPr>
          <w:rFonts w:ascii="Arial" w:eastAsia="Times New Roman" w:hAnsi="Arial" w:cs="Arial"/>
          <w:lang w:val="es-CO" w:eastAsia="es-CO"/>
        </w:rPr>
      </w:pPr>
    </w:p>
    <w:p w14:paraId="62D80C67" w14:textId="1BC6C940" w:rsidR="00F5633A" w:rsidRPr="007D6407" w:rsidRDefault="00F5633A" w:rsidP="00942CD3">
      <w:pPr>
        <w:spacing w:after="0" w:line="240" w:lineRule="auto"/>
        <w:jc w:val="both"/>
        <w:rPr>
          <w:rFonts w:ascii="Arial" w:eastAsia="Times New Roman" w:hAnsi="Arial" w:cs="Arial"/>
          <w:lang w:val="es-CO" w:eastAsia="es-CO"/>
        </w:rPr>
      </w:pPr>
      <w:bookmarkStart w:id="1663" w:name="1545"/>
      <w:r w:rsidRPr="007D6407">
        <w:rPr>
          <w:rFonts w:ascii="Arial" w:eastAsia="Times New Roman" w:hAnsi="Arial" w:cs="Arial"/>
          <w:lang w:val="es-CO" w:eastAsia="es-CO"/>
        </w:rPr>
        <w:t>ARTÍCULO 1545. DEFINICIÓN DE REMUNERACIÓN POR ASISTENCIA Y SALVAMENTO.</w:t>
      </w:r>
      <w:bookmarkEnd w:id="1663"/>
      <w:r w:rsidRPr="007D6407">
        <w:rPr>
          <w:rFonts w:ascii="Arial" w:eastAsia="Times New Roman" w:hAnsi="Arial" w:cs="Arial"/>
          <w:lang w:val="es-CO" w:eastAsia="es-CO"/>
        </w:rPr>
        <w:t> Todo acto de asistencia o de salvamento entre naves que haya tenido un resultado útil dará lugar a una remuneración equitativa.</w:t>
      </w:r>
    </w:p>
    <w:p w14:paraId="04C596CF" w14:textId="77777777" w:rsidR="00720D04" w:rsidRPr="007D6407" w:rsidRDefault="00720D04" w:rsidP="00942CD3">
      <w:pPr>
        <w:spacing w:after="0" w:line="240" w:lineRule="auto"/>
        <w:jc w:val="both"/>
        <w:rPr>
          <w:rFonts w:ascii="Arial" w:eastAsia="Times New Roman" w:hAnsi="Arial" w:cs="Arial"/>
          <w:lang w:val="es-CO" w:eastAsia="es-CO"/>
        </w:rPr>
      </w:pPr>
    </w:p>
    <w:p w14:paraId="1560C5B4" w14:textId="778A03ED"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Si de la asistencia o del salvamento se ha obtenido únicamente el salvamento de vidas humanas, el propietario o armador de una nave accidentada reembolsará los gastos o daños sufridos por el asistente o el salvador.</w:t>
      </w:r>
    </w:p>
    <w:p w14:paraId="7F9863C2" w14:textId="77777777" w:rsidR="00720D04" w:rsidRPr="007D6407" w:rsidRDefault="00720D04" w:rsidP="00942CD3">
      <w:pPr>
        <w:spacing w:after="0" w:line="240" w:lineRule="auto"/>
        <w:jc w:val="both"/>
        <w:rPr>
          <w:rFonts w:ascii="Arial" w:eastAsia="Times New Roman" w:hAnsi="Arial" w:cs="Arial"/>
          <w:lang w:val="es-CO" w:eastAsia="es-CO"/>
        </w:rPr>
      </w:pPr>
    </w:p>
    <w:p w14:paraId="3C8D4EA7" w14:textId="2B37327B"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En caso de salvamento de vidas humanas junto con bienes de la navegación, se hará el reparto equitativo de la remuneración entre todos los asistentes o salvadores.</w:t>
      </w:r>
    </w:p>
    <w:p w14:paraId="44DDE9B3" w14:textId="77777777" w:rsidR="00720D04" w:rsidRPr="007D6407" w:rsidRDefault="00720D04" w:rsidP="00942CD3">
      <w:pPr>
        <w:spacing w:after="0" w:line="240" w:lineRule="auto"/>
        <w:jc w:val="both"/>
        <w:rPr>
          <w:rFonts w:ascii="Arial" w:eastAsia="Times New Roman" w:hAnsi="Arial" w:cs="Arial"/>
          <w:lang w:val="es-CO" w:eastAsia="es-CO"/>
        </w:rPr>
      </w:pPr>
    </w:p>
    <w:p w14:paraId="140F225B" w14:textId="143809D5"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Para los efectos de este artículo no se considerarán como bienes de la expedición los efectos personales y equipajes de la tripulación y de los pasajeros, excepto los equipajes registrados de estos últimos, pero la contribución de cada equipaje no podrá exceder de veinte gramos de oro puro por kilogramo, ni de quinientos gramos de oro puro en total y en ningún caso del valor de los bienes salvados.</w:t>
      </w:r>
    </w:p>
    <w:p w14:paraId="1A1E664C" w14:textId="77777777" w:rsidR="00720D04" w:rsidRPr="007D6407" w:rsidRDefault="00720D04" w:rsidP="00942CD3">
      <w:pPr>
        <w:spacing w:after="0" w:line="240" w:lineRule="auto"/>
        <w:jc w:val="both"/>
        <w:rPr>
          <w:rFonts w:ascii="Arial" w:eastAsia="Times New Roman" w:hAnsi="Arial" w:cs="Arial"/>
          <w:lang w:val="es-CO" w:eastAsia="es-CO"/>
        </w:rPr>
      </w:pPr>
    </w:p>
    <w:p w14:paraId="23A5ADB0" w14:textId="105B5025"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PARÁGRAFO. Para los efectos de este artículo, se entenderá por asistencia el socorro prestado por una nave a otra que esté en peligro de perdida, y por salvamento la ayuda prestada una vez ocurrido el siniestro.</w:t>
      </w:r>
    </w:p>
    <w:p w14:paraId="26050E5C" w14:textId="1B4736B2" w:rsidR="00F5633A" w:rsidRPr="007D6407" w:rsidRDefault="00F5633A" w:rsidP="00942CD3">
      <w:pPr>
        <w:spacing w:after="0" w:line="240" w:lineRule="auto"/>
        <w:jc w:val="both"/>
        <w:rPr>
          <w:rFonts w:ascii="Arial" w:eastAsia="Times New Roman" w:hAnsi="Arial" w:cs="Arial"/>
          <w:lang w:val="es-CO" w:eastAsia="es-CO"/>
        </w:rPr>
      </w:pPr>
    </w:p>
    <w:p w14:paraId="2B049599" w14:textId="6203C5E4" w:rsidR="00F5633A" w:rsidRPr="007D6407" w:rsidRDefault="00F5633A" w:rsidP="00942CD3">
      <w:pPr>
        <w:spacing w:after="0" w:line="240" w:lineRule="auto"/>
        <w:jc w:val="both"/>
        <w:rPr>
          <w:rFonts w:ascii="Arial" w:eastAsia="Times New Roman" w:hAnsi="Arial" w:cs="Arial"/>
          <w:lang w:val="es-CO" w:eastAsia="es-CO"/>
        </w:rPr>
      </w:pPr>
      <w:bookmarkStart w:id="1664" w:name="1546"/>
      <w:r w:rsidRPr="007D6407">
        <w:rPr>
          <w:rFonts w:ascii="Arial" w:eastAsia="Times New Roman" w:hAnsi="Arial" w:cs="Arial"/>
          <w:lang w:val="es-CO" w:eastAsia="es-CO"/>
        </w:rPr>
        <w:t>ARTÍCULO 1546. PROHIBICIÓN EXPRESA Y RAZONABLE DEL ASISTIDO - NO REMUNERACIÓN.</w:t>
      </w:r>
      <w:bookmarkEnd w:id="1664"/>
      <w:r w:rsidRPr="007D6407">
        <w:rPr>
          <w:rFonts w:ascii="Arial" w:eastAsia="Times New Roman" w:hAnsi="Arial" w:cs="Arial"/>
          <w:lang w:val="es-CO" w:eastAsia="es-CO"/>
        </w:rPr>
        <w:t> Si la asistencia o salvamento fuese prestado a pesar de la prohibición expresa y razonable del asistido o salvado, no habrá lugar a remuneración alguna.</w:t>
      </w:r>
    </w:p>
    <w:p w14:paraId="69EBCE92" w14:textId="160A1046" w:rsidR="00F5633A" w:rsidRPr="007D6407" w:rsidRDefault="00F5633A" w:rsidP="00942CD3">
      <w:pPr>
        <w:spacing w:after="0" w:line="240" w:lineRule="auto"/>
        <w:jc w:val="both"/>
        <w:rPr>
          <w:rFonts w:ascii="Arial" w:eastAsia="Times New Roman" w:hAnsi="Arial" w:cs="Arial"/>
          <w:lang w:val="es-CO" w:eastAsia="es-CO"/>
        </w:rPr>
      </w:pPr>
    </w:p>
    <w:p w14:paraId="16609587" w14:textId="5FCCEB94" w:rsidR="00F5633A" w:rsidRPr="007D6407" w:rsidRDefault="00F5633A" w:rsidP="00942CD3">
      <w:pPr>
        <w:spacing w:after="0" w:line="240" w:lineRule="auto"/>
        <w:jc w:val="both"/>
        <w:rPr>
          <w:rFonts w:ascii="Arial" w:eastAsia="Times New Roman" w:hAnsi="Arial" w:cs="Arial"/>
          <w:lang w:val="es-CO" w:eastAsia="es-CO"/>
        </w:rPr>
      </w:pPr>
      <w:bookmarkStart w:id="1665" w:name="1547"/>
      <w:r w:rsidRPr="007D6407">
        <w:rPr>
          <w:rFonts w:ascii="Arial" w:eastAsia="Times New Roman" w:hAnsi="Arial" w:cs="Arial"/>
          <w:lang w:val="es-CO" w:eastAsia="es-CO"/>
        </w:rPr>
        <w:t>ARTÍCULO 1547. DERECHO DEL REMOLCADOR A REMUNERACIÓN POR ASISTENCIA O SALVAMENTO DE LA NAVE.</w:t>
      </w:r>
      <w:bookmarkEnd w:id="1665"/>
      <w:r w:rsidRPr="007D6407">
        <w:rPr>
          <w:rFonts w:ascii="Arial" w:eastAsia="Times New Roman" w:hAnsi="Arial" w:cs="Arial"/>
          <w:lang w:val="es-CO" w:eastAsia="es-CO"/>
        </w:rPr>
        <w:t> El remolcador no tendrá derecho a remuneración por asistencia o salvamento de la nave objeto del remolque, o de su cargamento, a menos que haya prestado servicios excepcionales que o puedan considerarse comprendidos dentro de la ejecución del contrato de remolque.</w:t>
      </w:r>
    </w:p>
    <w:p w14:paraId="12551165" w14:textId="13B9C4AF" w:rsidR="00F5633A" w:rsidRPr="007D6407" w:rsidRDefault="00F5633A" w:rsidP="00942CD3">
      <w:pPr>
        <w:spacing w:after="0" w:line="240" w:lineRule="auto"/>
        <w:jc w:val="both"/>
        <w:rPr>
          <w:rFonts w:ascii="Arial" w:eastAsia="Times New Roman" w:hAnsi="Arial" w:cs="Arial"/>
          <w:lang w:val="es-CO" w:eastAsia="es-CO"/>
        </w:rPr>
      </w:pPr>
    </w:p>
    <w:p w14:paraId="64890FC1" w14:textId="7823EDC4" w:rsidR="00F5633A" w:rsidRPr="007D6407" w:rsidRDefault="00F5633A" w:rsidP="00942CD3">
      <w:pPr>
        <w:spacing w:after="0" w:line="240" w:lineRule="auto"/>
        <w:jc w:val="both"/>
        <w:rPr>
          <w:rFonts w:ascii="Arial" w:eastAsia="Times New Roman" w:hAnsi="Arial" w:cs="Arial"/>
          <w:lang w:val="es-CO" w:eastAsia="es-CO"/>
        </w:rPr>
      </w:pPr>
      <w:bookmarkStart w:id="1666" w:name="1548"/>
      <w:r w:rsidRPr="007D6407">
        <w:rPr>
          <w:rFonts w:ascii="Arial" w:eastAsia="Times New Roman" w:hAnsi="Arial" w:cs="Arial"/>
          <w:lang w:val="es-CO" w:eastAsia="es-CO"/>
        </w:rPr>
        <w:t>ARTÍCULO 1548. REMUNERACIÓN EN CASO DE PERTENECER LAS NAVES AL MISMO DUEÑO.</w:t>
      </w:r>
      <w:bookmarkEnd w:id="1666"/>
      <w:r w:rsidRPr="007D6407">
        <w:rPr>
          <w:rFonts w:ascii="Arial" w:eastAsia="Times New Roman" w:hAnsi="Arial" w:cs="Arial"/>
          <w:lang w:val="es-CO" w:eastAsia="es-CO"/>
        </w:rPr>
        <w:t> Habrá lugar a remuneración aún en el caso de que la nave asistente y la nave asistida pertenezcan a un mismo propietario.</w:t>
      </w:r>
    </w:p>
    <w:p w14:paraId="792E4490" w14:textId="1B1F1D75" w:rsidR="00F5633A" w:rsidRPr="007D6407" w:rsidRDefault="00F5633A" w:rsidP="00942CD3">
      <w:pPr>
        <w:spacing w:after="0" w:line="240" w:lineRule="auto"/>
        <w:jc w:val="both"/>
        <w:rPr>
          <w:rFonts w:ascii="Arial" w:eastAsia="Times New Roman" w:hAnsi="Arial" w:cs="Arial"/>
          <w:lang w:val="es-CO" w:eastAsia="es-CO"/>
        </w:rPr>
      </w:pPr>
    </w:p>
    <w:p w14:paraId="7F094643" w14:textId="58C0AD3D" w:rsidR="00F5633A" w:rsidRPr="007D6407" w:rsidRDefault="00F5633A" w:rsidP="00942CD3">
      <w:pPr>
        <w:spacing w:after="0" w:line="240" w:lineRule="auto"/>
        <w:jc w:val="both"/>
        <w:rPr>
          <w:rFonts w:ascii="Arial" w:eastAsia="Times New Roman" w:hAnsi="Arial" w:cs="Arial"/>
          <w:lang w:val="es-CO" w:eastAsia="es-CO"/>
        </w:rPr>
      </w:pPr>
      <w:bookmarkStart w:id="1667" w:name="1549"/>
      <w:r w:rsidRPr="007D6407">
        <w:rPr>
          <w:rFonts w:ascii="Arial" w:eastAsia="Times New Roman" w:hAnsi="Arial" w:cs="Arial"/>
          <w:lang w:val="es-CO" w:eastAsia="es-CO"/>
        </w:rPr>
        <w:t>ARTÍCULO 1549. FIJACIÓN DEL MONTO DE LA REMUNERACIÓN-DISTRIBUCIÓN.</w:t>
      </w:r>
      <w:bookmarkEnd w:id="1667"/>
      <w:r w:rsidRPr="007D6407">
        <w:rPr>
          <w:rFonts w:ascii="Arial" w:eastAsia="Times New Roman" w:hAnsi="Arial" w:cs="Arial"/>
          <w:lang w:val="es-CO" w:eastAsia="es-CO"/>
        </w:rPr>
        <w:t> El monto de la remuneración se fijará por acuerdo de las partes y en su defecto por el juez.</w:t>
      </w:r>
    </w:p>
    <w:p w14:paraId="2A061093" w14:textId="77777777" w:rsidR="00720D04" w:rsidRPr="007D6407" w:rsidRDefault="00720D04" w:rsidP="00942CD3">
      <w:pPr>
        <w:spacing w:after="0" w:line="240" w:lineRule="auto"/>
        <w:jc w:val="both"/>
        <w:rPr>
          <w:rFonts w:ascii="Arial" w:eastAsia="Times New Roman" w:hAnsi="Arial" w:cs="Arial"/>
          <w:lang w:val="es-CO" w:eastAsia="es-CO"/>
        </w:rPr>
      </w:pPr>
    </w:p>
    <w:p w14:paraId="21D98595" w14:textId="77777777"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Tal remuneración será distribuida entre los propietarios, armadores, capitán y tripulación, según el caso.</w:t>
      </w:r>
    </w:p>
    <w:p w14:paraId="30E667BE" w14:textId="58BB235F" w:rsidR="00F5633A" w:rsidRPr="007D6407" w:rsidRDefault="00F5633A" w:rsidP="00942CD3">
      <w:pPr>
        <w:spacing w:after="0" w:line="240" w:lineRule="auto"/>
        <w:jc w:val="both"/>
        <w:rPr>
          <w:rFonts w:ascii="Arial" w:eastAsia="Times New Roman" w:hAnsi="Arial" w:cs="Arial"/>
          <w:lang w:val="es-CO" w:eastAsia="es-CO"/>
        </w:rPr>
      </w:pPr>
    </w:p>
    <w:p w14:paraId="1226A9DC" w14:textId="0D35FA7E" w:rsidR="00F5633A" w:rsidRPr="007D6407" w:rsidRDefault="00F5633A" w:rsidP="00942CD3">
      <w:pPr>
        <w:spacing w:after="0" w:line="240" w:lineRule="auto"/>
        <w:jc w:val="both"/>
        <w:rPr>
          <w:rFonts w:ascii="Arial" w:eastAsia="Times New Roman" w:hAnsi="Arial" w:cs="Arial"/>
          <w:lang w:val="es-CO" w:eastAsia="es-CO"/>
        </w:rPr>
      </w:pPr>
      <w:bookmarkStart w:id="1668" w:name="1550"/>
      <w:r w:rsidRPr="007D6407">
        <w:rPr>
          <w:rFonts w:ascii="Arial" w:eastAsia="Times New Roman" w:hAnsi="Arial" w:cs="Arial"/>
          <w:lang w:val="es-CO" w:eastAsia="es-CO"/>
        </w:rPr>
        <w:t>ARTÍCULO 1550. CONTRATO DE ASISTENCIA Y SALVAMENTO - EQUIDAD DE CONDICIONES.</w:t>
      </w:r>
      <w:bookmarkEnd w:id="1668"/>
      <w:r w:rsidRPr="007D6407">
        <w:rPr>
          <w:rFonts w:ascii="Arial" w:eastAsia="Times New Roman" w:hAnsi="Arial" w:cs="Arial"/>
          <w:lang w:val="es-CO" w:eastAsia="es-CO"/>
        </w:rPr>
        <w:t xml:space="preserve"> Todo Contrato de asistencia y salvamento celebrado en momento y bajo la influencia del peligro, a petición de una de las partes podrá ser modificado o aún declarado nulo, cuando las </w:t>
      </w:r>
      <w:proofErr w:type="gramStart"/>
      <w:r w:rsidRPr="007D6407">
        <w:rPr>
          <w:rFonts w:ascii="Arial" w:eastAsia="Times New Roman" w:hAnsi="Arial" w:cs="Arial"/>
          <w:lang w:val="es-CO" w:eastAsia="es-CO"/>
        </w:rPr>
        <w:t>condición acordadas</w:t>
      </w:r>
      <w:proofErr w:type="gramEnd"/>
      <w:r w:rsidRPr="007D6407">
        <w:rPr>
          <w:rFonts w:ascii="Arial" w:eastAsia="Times New Roman" w:hAnsi="Arial" w:cs="Arial"/>
          <w:lang w:val="es-CO" w:eastAsia="es-CO"/>
        </w:rPr>
        <w:t xml:space="preserve"> no sean equitativas, y, singularmente, cuando la remuneración resultare en un sentido o en otro notablemente desproporcionada con los servicios prestados.</w:t>
      </w:r>
    </w:p>
    <w:p w14:paraId="704F1B7C" w14:textId="3D78DE5C" w:rsidR="00F5633A" w:rsidRPr="007D6407" w:rsidRDefault="00F5633A" w:rsidP="00942CD3">
      <w:pPr>
        <w:spacing w:after="0" w:line="240" w:lineRule="auto"/>
        <w:jc w:val="both"/>
        <w:rPr>
          <w:rFonts w:ascii="Arial" w:eastAsia="Times New Roman" w:hAnsi="Arial" w:cs="Arial"/>
          <w:lang w:val="es-CO" w:eastAsia="es-CO"/>
        </w:rPr>
      </w:pPr>
    </w:p>
    <w:p w14:paraId="25DE5797" w14:textId="68709FEF" w:rsidR="00F5633A" w:rsidRPr="007D6407" w:rsidRDefault="00F5633A" w:rsidP="00942CD3">
      <w:pPr>
        <w:spacing w:after="0" w:line="240" w:lineRule="auto"/>
        <w:jc w:val="both"/>
        <w:rPr>
          <w:rFonts w:ascii="Arial" w:eastAsia="Times New Roman" w:hAnsi="Arial" w:cs="Arial"/>
          <w:lang w:val="es-CO" w:eastAsia="es-CO"/>
        </w:rPr>
      </w:pPr>
      <w:bookmarkStart w:id="1669" w:name="1551"/>
      <w:r w:rsidRPr="007D6407">
        <w:rPr>
          <w:rFonts w:ascii="Arial" w:eastAsia="Times New Roman" w:hAnsi="Arial" w:cs="Arial"/>
          <w:lang w:val="es-CO" w:eastAsia="es-CO"/>
        </w:rPr>
        <w:t>ARTÍCULO 1551. BASES PARA LA FIJACIÓN DE LA REMUNERACIÓN POR EL JUEZ.</w:t>
      </w:r>
      <w:bookmarkEnd w:id="1669"/>
      <w:r w:rsidRPr="007D6407">
        <w:rPr>
          <w:rFonts w:ascii="Arial" w:eastAsia="Times New Roman" w:hAnsi="Arial" w:cs="Arial"/>
          <w:lang w:val="es-CO" w:eastAsia="es-CO"/>
        </w:rPr>
        <w:t> Cuando la remuneración deba ser señalada por el juez, este tomará en cuenta, según las circunstancias, las siguientes bases:</w:t>
      </w:r>
    </w:p>
    <w:p w14:paraId="1666B422" w14:textId="77777777" w:rsidR="008570C0" w:rsidRPr="007D6407" w:rsidRDefault="008570C0" w:rsidP="00942CD3">
      <w:pPr>
        <w:spacing w:after="0" w:line="240" w:lineRule="auto"/>
        <w:jc w:val="both"/>
        <w:rPr>
          <w:rFonts w:ascii="Arial" w:eastAsia="Times New Roman" w:hAnsi="Arial" w:cs="Arial"/>
          <w:lang w:val="es-CO" w:eastAsia="es-CO"/>
        </w:rPr>
      </w:pPr>
    </w:p>
    <w:p w14:paraId="5DD2F2ED" w14:textId="4D2B6FA4"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1) El valor de los bienes salvados, y</w:t>
      </w:r>
    </w:p>
    <w:p w14:paraId="4A49C9D1" w14:textId="77777777" w:rsidR="008570C0" w:rsidRPr="007D6407" w:rsidRDefault="008570C0" w:rsidP="00942CD3">
      <w:pPr>
        <w:spacing w:after="0" w:line="240" w:lineRule="auto"/>
        <w:jc w:val="both"/>
        <w:rPr>
          <w:rFonts w:ascii="Arial" w:eastAsia="Times New Roman" w:hAnsi="Arial" w:cs="Arial"/>
          <w:lang w:val="es-CO" w:eastAsia="es-CO"/>
        </w:rPr>
      </w:pPr>
    </w:p>
    <w:p w14:paraId="00BE5B59" w14:textId="7D192FC0" w:rsidR="00F5633A" w:rsidRPr="007D6407" w:rsidRDefault="00F5633A"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2) El éxito obtenido, el esfuerzo de quienes han prestado la asistencia o el salvamento, el peligro corrido por la nave asistida, por sus pasajeros y tripulantes, por su cargamento, por los salvadores y por la nave asistente; el tiempo invertido, los daños sufridos y los gastos efectuados, los riesgos corridos por los salvadores, igual que el valor del material por ellos </w:t>
      </w:r>
      <w:r w:rsidRPr="007D6407">
        <w:rPr>
          <w:rFonts w:ascii="Arial" w:eastAsia="Times New Roman" w:hAnsi="Arial" w:cs="Arial"/>
          <w:lang w:val="es-CO" w:eastAsia="es-CO"/>
        </w:rPr>
        <w:lastRenderedPageBreak/>
        <w:t>expuesto, teniendo en cuenta, llegado el caso, la disposición más o menos apropiada de la nave asistente para la asistencia o salvamento.</w:t>
      </w:r>
    </w:p>
    <w:p w14:paraId="4D7B5A68" w14:textId="77777777" w:rsidR="008570C0" w:rsidRPr="007D6407" w:rsidRDefault="008570C0" w:rsidP="00942CD3">
      <w:pPr>
        <w:spacing w:after="0" w:line="240" w:lineRule="auto"/>
        <w:jc w:val="both"/>
        <w:rPr>
          <w:rFonts w:ascii="Arial" w:eastAsia="Times New Roman" w:hAnsi="Arial" w:cs="Arial"/>
          <w:lang w:val="es-CO" w:eastAsia="es-CO"/>
        </w:rPr>
      </w:pPr>
    </w:p>
    <w:p w14:paraId="21C3125E" w14:textId="0BD03484" w:rsidR="00F5633A" w:rsidRPr="007D6407" w:rsidRDefault="00F5633A" w:rsidP="00942CD3">
      <w:pPr>
        <w:spacing w:after="0" w:line="240" w:lineRule="auto"/>
        <w:jc w:val="both"/>
        <w:rPr>
          <w:rFonts w:ascii="Arial" w:eastAsia="Times New Roman" w:hAnsi="Arial" w:cs="Arial"/>
          <w:lang w:val="es-CO" w:eastAsia="es-CO"/>
        </w:rPr>
      </w:pPr>
      <w:r w:rsidRPr="6B435267">
        <w:rPr>
          <w:rFonts w:ascii="Arial" w:eastAsia="Times New Roman" w:hAnsi="Arial" w:cs="Arial"/>
          <w:lang w:val="es-CO" w:eastAsia="es-CO"/>
        </w:rPr>
        <w:t>El juez podrá reducir la remuneración, y aún suprimirla, si resultare que los asistentes o salvadores, por culpa suya, hicieron necesaria la asistencia o el salvamento, o si incurrieron en apropiación indebida.</w:t>
      </w:r>
    </w:p>
    <w:p w14:paraId="653DCB99" w14:textId="025E26A6" w:rsidR="6B435267" w:rsidRDefault="6B435267" w:rsidP="6B435267">
      <w:pPr>
        <w:spacing w:after="0" w:line="240" w:lineRule="auto"/>
        <w:jc w:val="both"/>
        <w:rPr>
          <w:rFonts w:ascii="Arial" w:eastAsia="Times New Roman" w:hAnsi="Arial" w:cs="Arial"/>
          <w:lang w:val="es-CO" w:eastAsia="es-CO"/>
        </w:rPr>
      </w:pPr>
    </w:p>
    <w:p w14:paraId="28AA8619" w14:textId="11BF3ADC"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70" w:name="1552"/>
      <w:r w:rsidRPr="007D6407">
        <w:rPr>
          <w:rFonts w:ascii="Arial" w:hAnsi="Arial" w:cs="Arial"/>
          <w:sz w:val="22"/>
          <w:szCs w:val="22"/>
          <w:lang w:val="es-CO"/>
        </w:rPr>
        <w:t>ARTÍCULO 1552. PERSONAS SALVADAS NO OBLIGADAS A REMUNERAR.</w:t>
      </w:r>
      <w:bookmarkEnd w:id="1670"/>
      <w:r w:rsidRPr="007D6407">
        <w:rPr>
          <w:rFonts w:ascii="Arial" w:hAnsi="Arial" w:cs="Arial"/>
          <w:sz w:val="22"/>
          <w:szCs w:val="22"/>
          <w:lang w:val="es-CO"/>
        </w:rPr>
        <w:t> Las personas salvadas no estarán obligadas a remuneración alguna.</w:t>
      </w:r>
    </w:p>
    <w:p w14:paraId="30E72A13" w14:textId="0AA8931D" w:rsidR="00E735AC" w:rsidRPr="007D6407" w:rsidRDefault="00E735AC" w:rsidP="00942CD3">
      <w:pPr>
        <w:spacing w:after="0" w:line="240" w:lineRule="auto"/>
        <w:jc w:val="both"/>
        <w:rPr>
          <w:rFonts w:ascii="Arial" w:hAnsi="Arial" w:cs="Arial"/>
          <w:lang w:val="es-CO"/>
        </w:rPr>
      </w:pPr>
    </w:p>
    <w:p w14:paraId="2F45EF33" w14:textId="3C89A8B2"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71" w:name="1553"/>
      <w:r w:rsidRPr="007D6407">
        <w:rPr>
          <w:rFonts w:ascii="Arial" w:hAnsi="Arial" w:cs="Arial"/>
          <w:sz w:val="22"/>
          <w:szCs w:val="22"/>
          <w:lang w:val="es-CO"/>
        </w:rPr>
        <w:t>ARTÍCULO 1553. OBLIGACIÓN DEL CAPITÁN DE PRESTAR ASISTENCIA - SANCIONES - RESPONSABILIDAD.</w:t>
      </w:r>
      <w:bookmarkEnd w:id="1671"/>
      <w:r w:rsidRPr="007D6407">
        <w:rPr>
          <w:rFonts w:ascii="Arial" w:hAnsi="Arial" w:cs="Arial"/>
          <w:sz w:val="22"/>
          <w:szCs w:val="22"/>
          <w:lang w:val="es-CO"/>
        </w:rPr>
        <w:t> El capitán que, hallándose en condiciones de hacerlo sin grave peligro para su nave, tripulación o pasajeros, no preste asistencia a cualquier nave no enemiga, o a cualquier persona, aún enemiga, que se encuentre en peligro de perecer, será sancionado como se prevé en los reglamentos o en el Código Penal.</w:t>
      </w:r>
    </w:p>
    <w:p w14:paraId="7767B194"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28F63844" w14:textId="00206FA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daños que ocasione en este caso la conducta del capitán serán exclusivamente de cargo de éste.</w:t>
      </w:r>
    </w:p>
    <w:p w14:paraId="08D96026" w14:textId="60147426" w:rsidR="00E735AC" w:rsidRPr="007D6407" w:rsidRDefault="00E735AC" w:rsidP="00942CD3">
      <w:pPr>
        <w:spacing w:after="0" w:line="240" w:lineRule="auto"/>
        <w:jc w:val="both"/>
        <w:rPr>
          <w:rFonts w:ascii="Arial" w:hAnsi="Arial" w:cs="Arial"/>
          <w:lang w:val="es-CO"/>
        </w:rPr>
      </w:pPr>
    </w:p>
    <w:p w14:paraId="164A444F" w14:textId="00A3403D"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72" w:name="1554"/>
      <w:r w:rsidRPr="007D6407">
        <w:rPr>
          <w:rFonts w:ascii="Arial" w:hAnsi="Arial" w:cs="Arial"/>
          <w:sz w:val="22"/>
          <w:szCs w:val="22"/>
          <w:lang w:val="es-CO"/>
        </w:rPr>
        <w:t>ARTÍCULO 1554. PRESCRIPCIÓN DE ACCIONES PARA EJERCITAR DERECHOS.</w:t>
      </w:r>
      <w:bookmarkEnd w:id="1672"/>
      <w:r w:rsidRPr="007D6407">
        <w:rPr>
          <w:rFonts w:ascii="Arial" w:hAnsi="Arial" w:cs="Arial"/>
          <w:sz w:val="22"/>
          <w:szCs w:val="22"/>
          <w:lang w:val="es-CO"/>
        </w:rPr>
        <w:t> Las acciones para ejercitar los derechos consagrados en este Título prescribirán en dos años, contados desde la terminación de las labores de asistencia o salvamento.</w:t>
      </w:r>
    </w:p>
    <w:p w14:paraId="4ADA74B6"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3A2B4E83" w14:textId="5F1406DE" w:rsidR="00E735AC" w:rsidRPr="007D6407" w:rsidRDefault="00E735AC" w:rsidP="6B435267">
      <w:pPr>
        <w:pStyle w:val="centrado"/>
        <w:spacing w:before="0" w:beforeAutospacing="0" w:after="0" w:afterAutospacing="0"/>
        <w:jc w:val="center"/>
        <w:rPr>
          <w:rFonts w:ascii="Arial" w:hAnsi="Arial" w:cs="Arial"/>
          <w:b/>
          <w:bCs/>
          <w:sz w:val="22"/>
          <w:szCs w:val="22"/>
          <w:lang w:val="es-CO"/>
        </w:rPr>
      </w:pPr>
      <w:bookmarkStart w:id="1673" w:name="Nivel127"/>
      <w:r w:rsidRPr="6B435267">
        <w:rPr>
          <w:rFonts w:ascii="Arial" w:hAnsi="Arial" w:cs="Arial"/>
          <w:b/>
          <w:bCs/>
          <w:sz w:val="22"/>
          <w:szCs w:val="22"/>
          <w:lang w:val="es-CO"/>
        </w:rPr>
        <w:t>TÍTULO VIII</w:t>
      </w:r>
      <w:bookmarkEnd w:id="1673"/>
    </w:p>
    <w:p w14:paraId="278ED761" w14:textId="77777777" w:rsidR="00DA19FE" w:rsidRPr="007D6407" w:rsidRDefault="00DA19FE" w:rsidP="00D43E19">
      <w:pPr>
        <w:pStyle w:val="centrado"/>
        <w:spacing w:before="0" w:beforeAutospacing="0" w:after="0" w:afterAutospacing="0"/>
        <w:jc w:val="center"/>
        <w:rPr>
          <w:rFonts w:ascii="Arial" w:hAnsi="Arial" w:cs="Arial"/>
          <w:b/>
          <w:bCs/>
          <w:sz w:val="22"/>
          <w:szCs w:val="22"/>
          <w:lang w:val="es-CO"/>
        </w:rPr>
      </w:pPr>
    </w:p>
    <w:p w14:paraId="2A6FB9D4" w14:textId="2DE96A26" w:rsidR="00E735AC" w:rsidRPr="007D6407" w:rsidRDefault="00E735AC" w:rsidP="00D43E19">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DEL CRÉDITO NAVAL</w:t>
      </w:r>
    </w:p>
    <w:p w14:paraId="1B38C35F" w14:textId="64FAA954" w:rsidR="00E735AC" w:rsidRPr="007D6407" w:rsidRDefault="00E735AC" w:rsidP="6B435267">
      <w:pPr>
        <w:pStyle w:val="centrado"/>
        <w:spacing w:before="0" w:beforeAutospacing="0" w:after="0" w:afterAutospacing="0"/>
        <w:jc w:val="center"/>
        <w:rPr>
          <w:rFonts w:ascii="Arial" w:hAnsi="Arial" w:cs="Arial"/>
          <w:b/>
          <w:bCs/>
          <w:sz w:val="22"/>
          <w:szCs w:val="22"/>
          <w:lang w:val="es-CO"/>
        </w:rPr>
      </w:pPr>
      <w:bookmarkStart w:id="1674" w:name="Nivel128"/>
      <w:r w:rsidRPr="6B435267">
        <w:rPr>
          <w:rFonts w:ascii="Arial" w:hAnsi="Arial" w:cs="Arial"/>
          <w:b/>
          <w:bCs/>
          <w:sz w:val="22"/>
          <w:szCs w:val="22"/>
          <w:lang w:val="es-CO"/>
        </w:rPr>
        <w:t>CAPÍTULO I</w:t>
      </w:r>
      <w:bookmarkEnd w:id="1674"/>
    </w:p>
    <w:p w14:paraId="50B9424C" w14:textId="77777777" w:rsidR="00DA19FE" w:rsidRPr="007D6407" w:rsidRDefault="00DA19FE" w:rsidP="00D43E19">
      <w:pPr>
        <w:pStyle w:val="centrado"/>
        <w:spacing w:before="0" w:beforeAutospacing="0" w:after="0" w:afterAutospacing="0"/>
        <w:jc w:val="center"/>
        <w:rPr>
          <w:rFonts w:ascii="Arial" w:hAnsi="Arial" w:cs="Arial"/>
          <w:b/>
          <w:bCs/>
          <w:sz w:val="22"/>
          <w:szCs w:val="22"/>
          <w:lang w:val="es-CO"/>
        </w:rPr>
      </w:pPr>
    </w:p>
    <w:p w14:paraId="6BABE6AE" w14:textId="77777777" w:rsidR="00E735AC" w:rsidRPr="007D6407" w:rsidRDefault="00E735AC" w:rsidP="00D43E1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PRIVILEGIOS EN GENERAL</w:t>
      </w:r>
    </w:p>
    <w:p w14:paraId="3CBD92E1" w14:textId="2377AAF6" w:rsidR="00E735AC" w:rsidRPr="007D6407" w:rsidRDefault="00E735AC" w:rsidP="00942CD3">
      <w:pPr>
        <w:spacing w:after="0" w:line="240" w:lineRule="auto"/>
        <w:jc w:val="both"/>
        <w:rPr>
          <w:rFonts w:ascii="Arial" w:hAnsi="Arial" w:cs="Arial"/>
          <w:lang w:val="es-CO"/>
        </w:rPr>
      </w:pPr>
    </w:p>
    <w:p w14:paraId="4FB88A58" w14:textId="6C535F81"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75" w:name="1555"/>
      <w:r w:rsidRPr="007D6407">
        <w:rPr>
          <w:rFonts w:ascii="Arial" w:hAnsi="Arial" w:cs="Arial"/>
          <w:sz w:val="22"/>
          <w:szCs w:val="22"/>
          <w:lang w:val="es-CO"/>
        </w:rPr>
        <w:t>ARTÍCULO 1555. DERECHOS QUE CONFIEREN LOS PRIVILEGIOS NAVALES.</w:t>
      </w:r>
      <w:bookmarkEnd w:id="1675"/>
      <w:r w:rsidRPr="007D6407">
        <w:rPr>
          <w:rFonts w:ascii="Arial" w:hAnsi="Arial" w:cs="Arial"/>
          <w:sz w:val="22"/>
          <w:szCs w:val="22"/>
          <w:lang w:val="es-CO"/>
        </w:rPr>
        <w:t> Los privilegios navales darán derecho al acreedor para perseguir la nave en poder de quien se halle y hacerse pagar con su producto preferentemente a los demás acreedores, según el orden establecido en este Título.</w:t>
      </w:r>
    </w:p>
    <w:p w14:paraId="75A02C2E" w14:textId="40E66A72" w:rsidR="00E735AC" w:rsidRPr="007D6407" w:rsidRDefault="00E735AC" w:rsidP="00942CD3">
      <w:pPr>
        <w:spacing w:after="0" w:line="240" w:lineRule="auto"/>
        <w:jc w:val="both"/>
        <w:rPr>
          <w:rFonts w:ascii="Arial" w:hAnsi="Arial" w:cs="Arial"/>
          <w:lang w:val="es-CO"/>
        </w:rPr>
      </w:pPr>
    </w:p>
    <w:p w14:paraId="54119A81" w14:textId="18CF9E38" w:rsidR="00D43E19" w:rsidRPr="007D6407" w:rsidRDefault="00E735AC" w:rsidP="00942CD3">
      <w:pPr>
        <w:pStyle w:val="NormalWeb"/>
        <w:spacing w:before="0" w:beforeAutospacing="0" w:after="0" w:afterAutospacing="0"/>
        <w:jc w:val="both"/>
        <w:rPr>
          <w:rFonts w:ascii="Arial" w:hAnsi="Arial" w:cs="Arial"/>
          <w:sz w:val="22"/>
          <w:szCs w:val="22"/>
          <w:lang w:val="es-CO"/>
        </w:rPr>
      </w:pPr>
      <w:bookmarkStart w:id="1676" w:name="1556"/>
      <w:r w:rsidRPr="007D6407">
        <w:rPr>
          <w:rFonts w:ascii="Arial" w:hAnsi="Arial" w:cs="Arial"/>
          <w:sz w:val="22"/>
          <w:szCs w:val="22"/>
          <w:lang w:val="es-CO"/>
        </w:rPr>
        <w:t>ARTÍCULO 1556. CRÉDITOS PRIVILEGIADOS.</w:t>
      </w:r>
      <w:bookmarkEnd w:id="1676"/>
      <w:r w:rsidRPr="007D6407">
        <w:rPr>
          <w:rFonts w:ascii="Arial" w:hAnsi="Arial" w:cs="Arial"/>
          <w:sz w:val="22"/>
          <w:szCs w:val="22"/>
          <w:lang w:val="es-CO"/>
        </w:rPr>
        <w:t> Tendrán el carácter de privilegiados sobre la nave, el flete del viaje durante el cual ha nacido el crédito privilegiado, los accesorios del flete adquiridos después de comenzado el viaje sobre todos los accesorios de la nave:</w:t>
      </w:r>
    </w:p>
    <w:p w14:paraId="2421E033"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52BFD6EE" w14:textId="426126F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impuestos y costas judiciales debidos al fisco, que se relacionen con la nave, las tasas y derechos de ayudas a la navegación o de puerto y demás derechos e impuestos de la misma clase, causados durante el último año o en el último viaje;</w:t>
      </w:r>
    </w:p>
    <w:p w14:paraId="7D05D025"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24A53F88" w14:textId="42A2DD0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gastos ocasionados en interés común de los acreedores, para conseguir la venta y distribución del precio de la nave, o su custodia y mantenimiento desde la entrada en el último puerto y la remuneración de los prácticos necesarios para dicho ingreso;</w:t>
      </w:r>
    </w:p>
    <w:p w14:paraId="55315FDC"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7282FA6D" w14:textId="630F18A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Los créditos derivados del contrato de trabajo celebrado con el capitán, los oficiales, la tripulación, y de los servicios prestados por otras personas a bordo;</w:t>
      </w:r>
    </w:p>
    <w:p w14:paraId="026A8F9B"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25CE2661" w14:textId="623766A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4) La remuneración que se deba por salvamento y asistencia y la contribución a cargo de la nave en las averías comunes;</w:t>
      </w:r>
    </w:p>
    <w:p w14:paraId="10721BE0"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70A31799" w14:textId="4D13ECD9"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Las indemnizaciones por abordaje u otros accidentes de navegación, por daños causados en las obras de los puertos, muelles y vías navegables, por lesiones corporales a los pasajeros y personal de tripulación, o por pérdidas y averías de la carga o los equipajes;</w:t>
      </w:r>
    </w:p>
    <w:p w14:paraId="27499078"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3BCD49E9" w14:textId="04A41F1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Los créditos procedentes de contratos celebrados o de operaciones efectuadas por el capitán fuera del puerto de armamento, en virtud de sus poderes legales, para las necesidades reales de la conservación del buque o de la continuación del viaje, y</w:t>
      </w:r>
    </w:p>
    <w:p w14:paraId="5D36B612"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4D9936E7" w14:textId="2FB566D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Las cantidades que se deban a los proveedores de materiales, a los artesanos y trabajadores empleados en la construcción de la nave, cuando no se efectúe en astillero, si el buque no hubiere hecho viaje alguno después de la construcción; y las sumas debidas por el armador, por trabajos, mano de obra y suministros utilizados en la reparación y aprovisionamiento de la nave en el puerto de armamento, si hubiere navegado.</w:t>
      </w:r>
    </w:p>
    <w:p w14:paraId="1D99D461" w14:textId="77777777" w:rsidR="00D43E19" w:rsidRPr="007D6407" w:rsidRDefault="00D43E19" w:rsidP="00942CD3">
      <w:pPr>
        <w:pStyle w:val="NormalWeb"/>
        <w:spacing w:before="0" w:beforeAutospacing="0" w:after="0" w:afterAutospacing="0"/>
        <w:jc w:val="both"/>
        <w:rPr>
          <w:rStyle w:val="baj"/>
          <w:rFonts w:ascii="Arial" w:hAnsi="Arial" w:cs="Arial"/>
          <w:sz w:val="22"/>
          <w:szCs w:val="22"/>
          <w:lang w:val="es-CO"/>
        </w:rPr>
      </w:pPr>
    </w:p>
    <w:p w14:paraId="09DC0BCC" w14:textId="16F3AF5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privilegio sobre el flete podrá ejercitarse mientras sea debido o mientras esté en poder del capitán o del agente del propietario. Esta regla se aplicará respecto del privilegio sobre los accesorios.</w:t>
      </w:r>
    </w:p>
    <w:p w14:paraId="59BD3659" w14:textId="31753CD2" w:rsidR="00E735AC" w:rsidRPr="007D6407" w:rsidRDefault="00E735AC" w:rsidP="00942CD3">
      <w:pPr>
        <w:spacing w:after="0" w:line="240" w:lineRule="auto"/>
        <w:jc w:val="both"/>
        <w:rPr>
          <w:rFonts w:ascii="Arial" w:hAnsi="Arial" w:cs="Arial"/>
          <w:lang w:val="es-CO"/>
        </w:rPr>
      </w:pPr>
    </w:p>
    <w:p w14:paraId="4ADAD8BC" w14:textId="713D0C64"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77" w:name="1557"/>
      <w:r w:rsidRPr="007D6407">
        <w:rPr>
          <w:rFonts w:ascii="Arial" w:hAnsi="Arial" w:cs="Arial"/>
          <w:sz w:val="22"/>
          <w:szCs w:val="22"/>
          <w:lang w:val="es-CO"/>
        </w:rPr>
        <w:t>ARTÍCULO 1557. LOS PRIVILEGIOS CONFORMADOS POR EL CAPITAL Y LOS INTERESES.</w:t>
      </w:r>
      <w:bookmarkEnd w:id="1677"/>
      <w:r w:rsidRPr="007D6407">
        <w:rPr>
          <w:rFonts w:ascii="Arial" w:hAnsi="Arial" w:cs="Arial"/>
          <w:sz w:val="22"/>
          <w:szCs w:val="22"/>
          <w:lang w:val="es-CO"/>
        </w:rPr>
        <w:t xml:space="preserve"> Los privilegios enunciados en el artículo </w:t>
      </w:r>
      <w:proofErr w:type="gramStart"/>
      <w:r w:rsidRPr="007D6407">
        <w:rPr>
          <w:rFonts w:ascii="Arial" w:hAnsi="Arial" w:cs="Arial"/>
          <w:sz w:val="22"/>
          <w:szCs w:val="22"/>
          <w:lang w:val="es-CO"/>
        </w:rPr>
        <w:t>anterior,</w:t>
      </w:r>
      <w:proofErr w:type="gramEnd"/>
      <w:r w:rsidRPr="007D6407">
        <w:rPr>
          <w:rFonts w:ascii="Arial" w:hAnsi="Arial" w:cs="Arial"/>
          <w:sz w:val="22"/>
          <w:szCs w:val="22"/>
          <w:lang w:val="es-CO"/>
        </w:rPr>
        <w:t xml:space="preserve"> comprenderán tanto el capital como sus intereses causados durante los dos últimos años.</w:t>
      </w:r>
    </w:p>
    <w:p w14:paraId="48B98D6C" w14:textId="79AB04E0" w:rsidR="00E735AC" w:rsidRPr="007D6407" w:rsidRDefault="00E735AC" w:rsidP="00942CD3">
      <w:pPr>
        <w:spacing w:after="0" w:line="240" w:lineRule="auto"/>
        <w:jc w:val="both"/>
        <w:rPr>
          <w:rFonts w:ascii="Arial" w:hAnsi="Arial" w:cs="Arial"/>
          <w:lang w:val="es-CO"/>
        </w:rPr>
      </w:pPr>
    </w:p>
    <w:p w14:paraId="11733C02" w14:textId="0F7434A6"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78" w:name="1558"/>
      <w:r w:rsidRPr="007D6407">
        <w:rPr>
          <w:rFonts w:ascii="Arial" w:hAnsi="Arial" w:cs="Arial"/>
          <w:sz w:val="22"/>
          <w:szCs w:val="22"/>
          <w:lang w:val="es-CO"/>
        </w:rPr>
        <w:t>ARTÍCULO 1558. GRADUACIÓN Y PAGO DE CRÉDITOS SEGÚN EL ORDEN DE ENUNCIACIÓN.</w:t>
      </w:r>
      <w:bookmarkEnd w:id="1678"/>
      <w:r w:rsidRPr="007D6407">
        <w:rPr>
          <w:rFonts w:ascii="Arial" w:hAnsi="Arial" w:cs="Arial"/>
          <w:sz w:val="22"/>
          <w:szCs w:val="22"/>
          <w:lang w:val="es-CO"/>
        </w:rPr>
        <w:t> Los créditos indicados en el artículo </w:t>
      </w:r>
      <w:r w:rsidRPr="00D61D05">
        <w:rPr>
          <w:rFonts w:ascii="Arial" w:hAnsi="Arial" w:cs="Arial"/>
          <w:sz w:val="22"/>
          <w:szCs w:val="22"/>
          <w:lang w:val="es-CO"/>
        </w:rPr>
        <w:t>1556</w:t>
      </w:r>
      <w:r w:rsidRPr="007D6407">
        <w:rPr>
          <w:rFonts w:ascii="Arial" w:hAnsi="Arial" w:cs="Arial"/>
          <w:sz w:val="22"/>
          <w:szCs w:val="22"/>
          <w:lang w:val="es-CO"/>
        </w:rPr>
        <w:t> referentes a un mismo viaje, serán graduados entre sí según el orden en que aparecen enunciados. Excepción hecha de los ordinales 4o. y 6o., los designados en un mismo número serán pagados a prorrata, y si concurrieren créditos referentes a viajes diferentes, en cada grado, serán pagados en el orden inverso a sus fechas. Pero los créditos provenientes del último viaje serán preferidos a los de viajes anteriores.</w:t>
      </w:r>
    </w:p>
    <w:p w14:paraId="275B2CB5" w14:textId="77777777" w:rsidR="00D43E19" w:rsidRPr="007D6407" w:rsidRDefault="00D43E19" w:rsidP="00942CD3">
      <w:pPr>
        <w:pStyle w:val="NormalWeb"/>
        <w:spacing w:before="0" w:beforeAutospacing="0" w:after="0" w:afterAutospacing="0"/>
        <w:jc w:val="both"/>
        <w:rPr>
          <w:rFonts w:ascii="Arial" w:hAnsi="Arial" w:cs="Arial"/>
          <w:sz w:val="22"/>
          <w:szCs w:val="22"/>
          <w:lang w:val="es-CO"/>
        </w:rPr>
      </w:pPr>
    </w:p>
    <w:p w14:paraId="0CD1CF0E" w14:textId="09176BC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créditos por daños corporales causados a los pasajeros o a la tripulación se pagarán de preferencia a los procedentes de daños causados a las cosas.</w:t>
      </w:r>
    </w:p>
    <w:p w14:paraId="628DEE15" w14:textId="77777777" w:rsidR="00DA19FE" w:rsidRPr="007D6407" w:rsidRDefault="00DA19FE" w:rsidP="00942CD3">
      <w:pPr>
        <w:pStyle w:val="NormalWeb"/>
        <w:spacing w:before="0" w:beforeAutospacing="0" w:after="0" w:afterAutospacing="0"/>
        <w:jc w:val="both"/>
        <w:rPr>
          <w:rFonts w:ascii="Arial" w:hAnsi="Arial" w:cs="Arial"/>
          <w:sz w:val="22"/>
          <w:szCs w:val="22"/>
          <w:lang w:val="es-CO"/>
        </w:rPr>
      </w:pPr>
    </w:p>
    <w:p w14:paraId="6800F3A5" w14:textId="45EA9251"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créditos incluidos en los ordinales 4o. y 6o. del citado artículo </w:t>
      </w:r>
      <w:r w:rsidRPr="00D61D05">
        <w:rPr>
          <w:rFonts w:ascii="Arial" w:hAnsi="Arial" w:cs="Arial"/>
          <w:sz w:val="22"/>
          <w:szCs w:val="22"/>
          <w:lang w:val="es-CO"/>
        </w:rPr>
        <w:t>1556</w:t>
      </w:r>
      <w:r w:rsidRPr="007D6407">
        <w:rPr>
          <w:rFonts w:ascii="Arial" w:hAnsi="Arial" w:cs="Arial"/>
          <w:sz w:val="22"/>
          <w:szCs w:val="22"/>
          <w:lang w:val="es-CO"/>
        </w:rPr>
        <w:t>, en cada una de estas categorías, se pagarán en el orden inverso de la fecha en que se han originado.</w:t>
      </w:r>
    </w:p>
    <w:p w14:paraId="0C52E9BE" w14:textId="77777777" w:rsidR="00DA19FE" w:rsidRPr="007D6407" w:rsidRDefault="00DA19FE" w:rsidP="00942CD3">
      <w:pPr>
        <w:pStyle w:val="NormalWeb"/>
        <w:spacing w:before="0" w:beforeAutospacing="0" w:after="0" w:afterAutospacing="0"/>
        <w:jc w:val="both"/>
        <w:rPr>
          <w:rFonts w:ascii="Arial" w:hAnsi="Arial" w:cs="Arial"/>
          <w:sz w:val="22"/>
          <w:szCs w:val="22"/>
          <w:lang w:val="es-CO"/>
        </w:rPr>
      </w:pPr>
    </w:p>
    <w:p w14:paraId="078FFD8D" w14:textId="7777777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xml:space="preserve"> Los créditos referentes a un mismo suceso se reputarán de la misma fecha. Los créditos resultantes de un contrato único de enrolamiento para diversos </w:t>
      </w:r>
      <w:proofErr w:type="gramStart"/>
      <w:r w:rsidRPr="007D6407">
        <w:rPr>
          <w:rFonts w:ascii="Arial" w:hAnsi="Arial" w:cs="Arial"/>
          <w:sz w:val="22"/>
          <w:szCs w:val="22"/>
          <w:lang w:val="es-CO"/>
        </w:rPr>
        <w:t>viajes,</w:t>
      </w:r>
      <w:proofErr w:type="gramEnd"/>
      <w:r w:rsidRPr="007D6407">
        <w:rPr>
          <w:rFonts w:ascii="Arial" w:hAnsi="Arial" w:cs="Arial"/>
          <w:sz w:val="22"/>
          <w:szCs w:val="22"/>
          <w:lang w:val="es-CO"/>
        </w:rPr>
        <w:t xml:space="preserve"> concurrirán, en su totalidad y en el mismo grado, con los créditos del último viaje.</w:t>
      </w:r>
    </w:p>
    <w:p w14:paraId="39FEC052" w14:textId="0E5F4B13" w:rsidR="00E735AC" w:rsidRPr="007D6407" w:rsidRDefault="00E735AC" w:rsidP="00942CD3">
      <w:pPr>
        <w:spacing w:after="0" w:line="240" w:lineRule="auto"/>
        <w:jc w:val="both"/>
        <w:rPr>
          <w:rFonts w:ascii="Arial" w:hAnsi="Arial" w:cs="Arial"/>
          <w:lang w:val="es-CO"/>
        </w:rPr>
      </w:pPr>
    </w:p>
    <w:p w14:paraId="7D24E92B" w14:textId="1D75FAB5"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79" w:name="1559"/>
      <w:r w:rsidRPr="007D6407">
        <w:rPr>
          <w:rFonts w:ascii="Arial" w:hAnsi="Arial" w:cs="Arial"/>
          <w:sz w:val="22"/>
          <w:szCs w:val="22"/>
          <w:lang w:val="es-CO"/>
        </w:rPr>
        <w:t>ARTÍCULO 1559. CASOS QUE SE ENTIENDEN POR VIAJE.</w:t>
      </w:r>
      <w:bookmarkEnd w:id="1679"/>
      <w:r w:rsidRPr="007D6407">
        <w:rPr>
          <w:rFonts w:ascii="Arial" w:hAnsi="Arial" w:cs="Arial"/>
          <w:sz w:val="22"/>
          <w:szCs w:val="22"/>
          <w:lang w:val="es-CO"/>
        </w:rPr>
        <w:t> Por viaje se entenderá:</w:t>
      </w:r>
    </w:p>
    <w:p w14:paraId="572D14BC"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C121F98" w14:textId="78CFCE5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Si la nave es mercante de línea regular, con itinerario fijo o preestablecido, el correspondiente a la travesía desde el puerto de zarpe que sea cabecera de línea hasta el puerto terminal de la respectiva línea, en el viaje de ida, o desde dicho puerto terminal de línea hasta el de cabecera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en el viaje de regreso.</w:t>
      </w:r>
    </w:p>
    <w:p w14:paraId="2E52BF32" w14:textId="7777777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Cuando el itinerario regular de la nave determine el puerto de cabecera de línea como terminal de la misma, el viaje comprenderá la travesía desde que la nave zarpe de dicho puerto hasta que arribe nuevamente al mismo;</w:t>
      </w:r>
    </w:p>
    <w:p w14:paraId="3A054459"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77DA4C0" w14:textId="778164C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En las naves que efectúan giras de turismo, la travesía desde el puerto inicial de la gira hasta el terminal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o hasta el regreso de la nave a dicho puerto inicial, según lo determine el correspondiente programa;</w:t>
      </w:r>
    </w:p>
    <w:p w14:paraId="029D4E37"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6A262D71" w14:textId="771BDA9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En las naves mercantes no comprendidas en los casos anteriores, el correspondiente a la travesía que determine el programa de navegación, el contrato de fletamento o el de embarque. Si la nave sale en lastre para ir a otro puerto a recibir la carga designada en el contrato de fletamento, el viaje empieza desde el zarpe del puerto en que se hizo a la mar en lastre.</w:t>
      </w:r>
    </w:p>
    <w:p w14:paraId="6E1CB63F"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55AA4422" w14:textId="67CE3D9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Si no existe programa previo de navegación, contrato de fletamento o embarque, la travesía desde el puerto de zarpe de la nave hasta el destino que figure en la respectiva documentación, y</w:t>
      </w:r>
    </w:p>
    <w:p w14:paraId="3690266B"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0049E67" w14:textId="5E88862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Si la nave es de pesca o de investigación científica, el correspondiente a la duración de la campaña.</w:t>
      </w:r>
    </w:p>
    <w:p w14:paraId="4C3D84EC" w14:textId="531EA7F1" w:rsidR="00E735AC" w:rsidRPr="007D6407" w:rsidRDefault="00E735AC" w:rsidP="00942CD3">
      <w:pPr>
        <w:spacing w:after="0" w:line="240" w:lineRule="auto"/>
        <w:jc w:val="both"/>
        <w:rPr>
          <w:rFonts w:ascii="Arial" w:hAnsi="Arial" w:cs="Arial"/>
          <w:lang w:val="es-CO"/>
        </w:rPr>
      </w:pPr>
    </w:p>
    <w:p w14:paraId="6F2131B7" w14:textId="2AD4C02F"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0" w:name="1560"/>
      <w:r w:rsidRPr="007D6407">
        <w:rPr>
          <w:rFonts w:ascii="Arial" w:hAnsi="Arial" w:cs="Arial"/>
          <w:sz w:val="22"/>
          <w:szCs w:val="22"/>
          <w:lang w:val="es-CO"/>
        </w:rPr>
        <w:t>ARTÍCULO 1560. EXISTENCIA DE LIMITACIÓN LEGAL SOBRE CRÉDITOS.</w:t>
      </w:r>
      <w:bookmarkEnd w:id="1680"/>
      <w:r w:rsidRPr="007D6407">
        <w:rPr>
          <w:rFonts w:ascii="Arial" w:hAnsi="Arial" w:cs="Arial"/>
          <w:sz w:val="22"/>
          <w:szCs w:val="22"/>
          <w:lang w:val="es-CO"/>
        </w:rPr>
        <w:t> En caso de existir una limitación legal en relación con alguno de los créditos previstos en el artículo </w:t>
      </w:r>
      <w:r w:rsidRPr="00D61D05">
        <w:rPr>
          <w:rFonts w:ascii="Arial" w:hAnsi="Arial" w:cs="Arial"/>
          <w:sz w:val="22"/>
          <w:szCs w:val="22"/>
          <w:lang w:val="es-CO"/>
        </w:rPr>
        <w:t>1556</w:t>
      </w:r>
      <w:r w:rsidRPr="007D6407">
        <w:rPr>
          <w:rFonts w:ascii="Arial" w:hAnsi="Arial" w:cs="Arial"/>
          <w:sz w:val="22"/>
          <w:szCs w:val="22"/>
          <w:lang w:val="es-CO"/>
        </w:rPr>
        <w:t>, los acreedores privilegiados tendrán derecho de reclamar el importe íntegro de sus créditos sin deducción alguna por razón de las reglas sobre limitación, pero sin que la suma que reciban exceda de la cantidad debida en virtud de dichas reglas.</w:t>
      </w:r>
    </w:p>
    <w:p w14:paraId="677D3B54" w14:textId="5A1DB6EB" w:rsidR="00E735AC" w:rsidRPr="007D6407" w:rsidRDefault="00E735AC" w:rsidP="00942CD3">
      <w:pPr>
        <w:spacing w:after="0" w:line="240" w:lineRule="auto"/>
        <w:jc w:val="both"/>
        <w:rPr>
          <w:rFonts w:ascii="Arial" w:hAnsi="Arial" w:cs="Arial"/>
          <w:lang w:val="es-CO"/>
        </w:rPr>
      </w:pPr>
    </w:p>
    <w:p w14:paraId="4A59FD7A" w14:textId="2ED4300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1" w:name="1561"/>
      <w:r w:rsidRPr="007D6407">
        <w:rPr>
          <w:rFonts w:ascii="Arial" w:hAnsi="Arial" w:cs="Arial"/>
          <w:sz w:val="22"/>
          <w:szCs w:val="22"/>
          <w:lang w:val="es-CO"/>
        </w:rPr>
        <w:t>ARTÍCULO 1561. MEDIOS DE JUSTIFICACIÓN DE LOS CRÉDITOS PRIVILEGIADOS.</w:t>
      </w:r>
      <w:bookmarkEnd w:id="1681"/>
      <w:r w:rsidRPr="007D6407">
        <w:rPr>
          <w:rFonts w:ascii="Arial" w:hAnsi="Arial" w:cs="Arial"/>
          <w:sz w:val="22"/>
          <w:szCs w:val="22"/>
          <w:lang w:val="es-CO"/>
        </w:rPr>
        <w:t> Para gozar de los privilegios que concede el artículo </w:t>
      </w:r>
      <w:r w:rsidRPr="00D61D05">
        <w:rPr>
          <w:rFonts w:ascii="Arial" w:hAnsi="Arial" w:cs="Arial"/>
          <w:sz w:val="22"/>
          <w:szCs w:val="22"/>
          <w:lang w:val="es-CO"/>
        </w:rPr>
        <w:t>1556</w:t>
      </w:r>
      <w:r w:rsidRPr="007D6407">
        <w:rPr>
          <w:rFonts w:ascii="Arial" w:hAnsi="Arial" w:cs="Arial"/>
          <w:sz w:val="22"/>
          <w:szCs w:val="22"/>
          <w:lang w:val="es-CO"/>
        </w:rPr>
        <w:t>, los acreedores deberán justificar sus créditos por los medios siguientes:</w:t>
      </w:r>
    </w:p>
    <w:p w14:paraId="1BF6376F"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795E03BD" w14:textId="40FF4491"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fisco, mediante el título que sirva de recaudo ejecutivo para exigir el pago del respectivo impuesto, tasa o derecho;</w:t>
      </w:r>
    </w:p>
    <w:p w14:paraId="1582A172"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26C2625F" w14:textId="4FB95F1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derechos y tasa de ayudas de la navegación o de puerto y demás similares, con certificación de la autoridad competente respectiva o cuenta firmada por el capitán y aceptada por el armador. En caso de falta de dicha cuenta o de discrepancia entre ella y el certificado, prevalecerá este;</w:t>
      </w:r>
    </w:p>
    <w:p w14:paraId="56D2CE55"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A44A1F8" w14:textId="583A749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3) Los gastos comprendidos en la primera parte del ordinal 2o. </w:t>
      </w:r>
      <w:proofErr w:type="gramStart"/>
      <w:r w:rsidRPr="007D6407">
        <w:rPr>
          <w:rFonts w:ascii="Arial" w:hAnsi="Arial" w:cs="Arial"/>
          <w:sz w:val="22"/>
          <w:szCs w:val="22"/>
          <w:lang w:val="es-CO"/>
        </w:rPr>
        <w:t>del artículos</w:t>
      </w:r>
      <w:proofErr w:type="gramEnd"/>
      <w:r w:rsidRPr="007D6407">
        <w:rPr>
          <w:rFonts w:ascii="Arial" w:hAnsi="Arial" w:cs="Arial"/>
          <w:sz w:val="22"/>
          <w:szCs w:val="22"/>
          <w:lang w:val="es-CO"/>
        </w:rPr>
        <w:t> </w:t>
      </w:r>
      <w:r w:rsidRPr="00D61D05">
        <w:rPr>
          <w:rFonts w:ascii="Arial" w:hAnsi="Arial" w:cs="Arial"/>
          <w:sz w:val="22"/>
          <w:szCs w:val="22"/>
          <w:lang w:val="es-CO"/>
        </w:rPr>
        <w:t>1556</w:t>
      </w:r>
      <w:r w:rsidRPr="007D6407">
        <w:rPr>
          <w:rFonts w:ascii="Arial" w:hAnsi="Arial" w:cs="Arial"/>
          <w:sz w:val="22"/>
          <w:szCs w:val="22"/>
          <w:lang w:val="es-CO"/>
        </w:rPr>
        <w:t>, con la respectiva liquidación practicada en el juicio y debidamente aprobada por el funcionario competente;</w:t>
      </w:r>
    </w:p>
    <w:p w14:paraId="3FE439EC"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6065734" w14:textId="70427089"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remuneración de los prácticos de que trata la parte final del mismo ordinal, con la cuenta de cobro autorizada por la asociación de prácticos, si existiere, o por la autoridad competente, y los gastos de custodia y mantenimiento de la nave, desde su entrada en el último puerto, con constancia escrita del capitán de la nave;</w:t>
      </w:r>
    </w:p>
    <w:p w14:paraId="5047F568"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C4C0A88" w14:textId="318ED9D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5) Los salarios del capitán, de los oficiales, de la tripulación y demás personas que presten servicios a bordo, con la liquidación practicada a la vista del rol y de los libros pertinentes </w:t>
      </w:r>
      <w:r w:rsidRPr="007D6407">
        <w:rPr>
          <w:rFonts w:ascii="Arial" w:hAnsi="Arial" w:cs="Arial"/>
          <w:sz w:val="22"/>
          <w:szCs w:val="22"/>
          <w:lang w:val="es-CO"/>
        </w:rPr>
        <w:lastRenderedPageBreak/>
        <w:t>de la nave, y aprobada por el capitán de puerto. Si no existiere rol ni libros, bastará la liquidación aprobada por el capitán de puerto;</w:t>
      </w:r>
    </w:p>
    <w:p w14:paraId="1F6D5FC8"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4C3CD66D" w14:textId="739E6AA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La remuneración de asistencia y salvamento, con la copia del respectivo acuerdo o de la regulación judicial, en su caso;</w:t>
      </w:r>
    </w:p>
    <w:p w14:paraId="1F7B563A"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54FAF754" w14:textId="4200459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 contribución a la avería común, con la copia del respectivo acuerdo o la liquidación debidamente aprobada por la autoridad competente;</w:t>
      </w:r>
    </w:p>
    <w:p w14:paraId="1374B419"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AEF224A" w14:textId="52FB476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Las indemnizaciones a que alude el ordinal 5o. del artículo </w:t>
      </w:r>
      <w:r w:rsidRPr="00D61D05">
        <w:rPr>
          <w:rFonts w:ascii="Arial" w:hAnsi="Arial" w:cs="Arial"/>
          <w:sz w:val="22"/>
          <w:szCs w:val="22"/>
          <w:lang w:val="es-CO"/>
        </w:rPr>
        <w:t>1556</w:t>
      </w:r>
      <w:r w:rsidRPr="007D6407">
        <w:rPr>
          <w:rFonts w:ascii="Arial" w:hAnsi="Arial" w:cs="Arial"/>
          <w:sz w:val="22"/>
          <w:szCs w:val="22"/>
          <w:lang w:val="es-CO"/>
        </w:rPr>
        <w:t>, con la copia de la providencia dictada por la autoridad competente;</w:t>
      </w:r>
    </w:p>
    <w:p w14:paraId="1D16F76A"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3034362" w14:textId="5D19A82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Las deudas a que se refiere el ordinal 6o. del artículo </w:t>
      </w:r>
      <w:r w:rsidRPr="00D61D05">
        <w:rPr>
          <w:rFonts w:ascii="Arial" w:hAnsi="Arial" w:cs="Arial"/>
          <w:sz w:val="22"/>
          <w:szCs w:val="22"/>
          <w:lang w:val="es-CO"/>
        </w:rPr>
        <w:t>1556</w:t>
      </w:r>
      <w:r w:rsidRPr="007D6407">
        <w:rPr>
          <w:rFonts w:ascii="Arial" w:hAnsi="Arial" w:cs="Arial"/>
          <w:sz w:val="22"/>
          <w:szCs w:val="22"/>
          <w:lang w:val="es-CO"/>
        </w:rPr>
        <w:t>, con los documentos que el capitán haya otorgado, y</w:t>
      </w:r>
    </w:p>
    <w:p w14:paraId="4BE3EDDE"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2F3CB98E" w14:textId="151E710E"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Las deudas procedentes de la construcción de la nave, cuando no se efectúe en astillero, y las causadas por sus reparaciones y aprovisionamiento, con cuenta firmada por el capitán y reconocida por el propietario o armador.</w:t>
      </w:r>
    </w:p>
    <w:p w14:paraId="47A743D8" w14:textId="022937F1" w:rsidR="00E735AC" w:rsidRPr="007D6407" w:rsidRDefault="00E735AC" w:rsidP="00942CD3">
      <w:pPr>
        <w:spacing w:after="0" w:line="240" w:lineRule="auto"/>
        <w:jc w:val="both"/>
        <w:rPr>
          <w:rFonts w:ascii="Arial" w:hAnsi="Arial" w:cs="Arial"/>
          <w:lang w:val="es-CO"/>
        </w:rPr>
      </w:pPr>
    </w:p>
    <w:p w14:paraId="76E29C58" w14:textId="20225B12"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2" w:name="1562"/>
      <w:r w:rsidRPr="007D6407">
        <w:rPr>
          <w:rFonts w:ascii="Arial" w:hAnsi="Arial" w:cs="Arial"/>
          <w:sz w:val="22"/>
          <w:szCs w:val="22"/>
          <w:lang w:val="es-CO"/>
        </w:rPr>
        <w:t>ARTÍCULO 1562. ACCESORIOS DE LA NAVE Y DEL FLETE.</w:t>
      </w:r>
      <w:bookmarkEnd w:id="1682"/>
      <w:r w:rsidRPr="007D6407">
        <w:rPr>
          <w:rFonts w:ascii="Arial" w:hAnsi="Arial" w:cs="Arial"/>
          <w:sz w:val="22"/>
          <w:szCs w:val="22"/>
          <w:lang w:val="es-CO"/>
        </w:rPr>
        <w:t> Para los efectos de los artículos </w:t>
      </w:r>
      <w:r w:rsidRPr="00D61D05">
        <w:rPr>
          <w:rFonts w:ascii="Arial" w:hAnsi="Arial" w:cs="Arial"/>
          <w:sz w:val="22"/>
          <w:szCs w:val="22"/>
          <w:lang w:val="es-CO"/>
        </w:rPr>
        <w:t>1481</w:t>
      </w:r>
      <w:r w:rsidRPr="007D6407">
        <w:rPr>
          <w:rFonts w:ascii="Arial" w:hAnsi="Arial" w:cs="Arial"/>
          <w:sz w:val="22"/>
          <w:szCs w:val="22"/>
          <w:lang w:val="es-CO"/>
        </w:rPr>
        <w:t>, </w:t>
      </w:r>
      <w:r w:rsidRPr="00D61D05">
        <w:rPr>
          <w:rFonts w:ascii="Arial" w:hAnsi="Arial" w:cs="Arial"/>
          <w:sz w:val="22"/>
          <w:szCs w:val="22"/>
          <w:lang w:val="es-CO"/>
        </w:rPr>
        <w:t>1556</w:t>
      </w:r>
      <w:r w:rsidRPr="007D6407">
        <w:rPr>
          <w:rFonts w:ascii="Arial" w:hAnsi="Arial" w:cs="Arial"/>
          <w:sz w:val="22"/>
          <w:szCs w:val="22"/>
          <w:lang w:val="es-CO"/>
        </w:rPr>
        <w:t>, </w:t>
      </w:r>
      <w:r w:rsidRPr="00D61D05">
        <w:rPr>
          <w:rFonts w:ascii="Arial" w:hAnsi="Arial" w:cs="Arial"/>
          <w:sz w:val="22"/>
          <w:szCs w:val="22"/>
          <w:lang w:val="es-CO"/>
        </w:rPr>
        <w:t>1575</w:t>
      </w:r>
      <w:r w:rsidRPr="007D6407">
        <w:rPr>
          <w:rFonts w:ascii="Arial" w:hAnsi="Arial" w:cs="Arial"/>
          <w:sz w:val="22"/>
          <w:szCs w:val="22"/>
          <w:lang w:val="es-CO"/>
        </w:rPr>
        <w:t> y </w:t>
      </w:r>
      <w:r w:rsidRPr="00D61D05">
        <w:rPr>
          <w:rFonts w:ascii="Arial" w:hAnsi="Arial" w:cs="Arial"/>
          <w:sz w:val="22"/>
          <w:szCs w:val="22"/>
          <w:lang w:val="es-CO"/>
        </w:rPr>
        <w:t>1709</w:t>
      </w:r>
      <w:r w:rsidRPr="007D6407">
        <w:rPr>
          <w:rFonts w:ascii="Arial" w:hAnsi="Arial" w:cs="Arial"/>
          <w:sz w:val="22"/>
          <w:szCs w:val="22"/>
          <w:lang w:val="es-CO"/>
        </w:rPr>
        <w:t> de este Código, serán accesorios de la nave y del flete:</w:t>
      </w:r>
    </w:p>
    <w:p w14:paraId="6311E25D"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6E94C4DE" w14:textId="0253C74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Las indemnizaciones debidas al propietario por razón de daños materiales no reparados sufridos por la nave o por pérdidas del flete;</w:t>
      </w:r>
    </w:p>
    <w:p w14:paraId="0AA53D42"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5C515DE0" w14:textId="4025F14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Las indemnizaciones debidas al propietario por averías comunes, cuando estas consistan en daños materiales no reparados sufridos por la nave o en pérdida del flete, y</w:t>
      </w:r>
    </w:p>
    <w:p w14:paraId="28FEB9C3"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88B4380" w14:textId="002BBD0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Las remuneraciones debidas al propietario por asistencia prestada o salvamento efectuado hasta el fin del viaje, deducción hecha de las cantidades abonadas al capitán y a las demás personas al servicio de la nave.</w:t>
      </w:r>
    </w:p>
    <w:p w14:paraId="7D4842EC" w14:textId="77777777" w:rsidR="00D126EA" w:rsidRPr="007D6407" w:rsidRDefault="00D126EA" w:rsidP="00942CD3">
      <w:pPr>
        <w:pStyle w:val="NormalWeb"/>
        <w:spacing w:before="0" w:beforeAutospacing="0" w:after="0" w:afterAutospacing="0"/>
        <w:jc w:val="both"/>
        <w:rPr>
          <w:rStyle w:val="baj"/>
          <w:rFonts w:ascii="Arial" w:hAnsi="Arial" w:cs="Arial"/>
          <w:sz w:val="22"/>
          <w:szCs w:val="22"/>
          <w:lang w:val="es-CO"/>
        </w:rPr>
      </w:pPr>
    </w:p>
    <w:p w14:paraId="51A95945" w14:textId="374ADC9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Se asimilarán al flete el precio del pasaje, y eventualmente, las cantidades que por concepto de indemnización por lucro cesante se deban a los propietarios de las naves, teniendo en cuenta la limitación fijada en el artículo </w:t>
      </w:r>
      <w:r w:rsidRPr="00D61D05">
        <w:rPr>
          <w:rFonts w:ascii="Arial" w:hAnsi="Arial" w:cs="Arial"/>
          <w:sz w:val="22"/>
          <w:szCs w:val="22"/>
          <w:lang w:val="es-CO"/>
        </w:rPr>
        <w:t>1481</w:t>
      </w:r>
      <w:r w:rsidRPr="007D6407">
        <w:rPr>
          <w:rFonts w:ascii="Arial" w:hAnsi="Arial" w:cs="Arial"/>
          <w:sz w:val="22"/>
          <w:szCs w:val="22"/>
          <w:lang w:val="es-CO"/>
        </w:rPr>
        <w:t>.</w:t>
      </w:r>
    </w:p>
    <w:p w14:paraId="1C79B5C9"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68D288C0" w14:textId="583C4D9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se considerarán como accesorios de la nave o del flete las indemnizaciones debidas al propietario en virtud de contratos de seguro, ni las primas, subvenciones u otros auxilios nacionales.</w:t>
      </w:r>
    </w:p>
    <w:p w14:paraId="6FD52209" w14:textId="043F9346" w:rsidR="00E735AC" w:rsidRPr="007D6407" w:rsidRDefault="00E735AC" w:rsidP="00942CD3">
      <w:pPr>
        <w:spacing w:after="0" w:line="240" w:lineRule="auto"/>
        <w:jc w:val="both"/>
        <w:rPr>
          <w:rFonts w:ascii="Arial" w:hAnsi="Arial" w:cs="Arial"/>
          <w:lang w:val="es-CO"/>
        </w:rPr>
      </w:pPr>
    </w:p>
    <w:p w14:paraId="5E87AFE0" w14:textId="24E83D03"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3" w:name="1563"/>
      <w:r w:rsidRPr="007D6407">
        <w:rPr>
          <w:rFonts w:ascii="Arial" w:hAnsi="Arial" w:cs="Arial"/>
          <w:sz w:val="22"/>
          <w:szCs w:val="22"/>
          <w:lang w:val="es-CO"/>
        </w:rPr>
        <w:t>ARTÍCULO 1563. EXTINCIÓN DE CRÉDITOS PRIVILEGIADOS.</w:t>
      </w:r>
      <w:bookmarkEnd w:id="1683"/>
      <w:r w:rsidRPr="007D6407">
        <w:rPr>
          <w:rFonts w:ascii="Arial" w:hAnsi="Arial" w:cs="Arial"/>
          <w:sz w:val="22"/>
          <w:szCs w:val="22"/>
          <w:lang w:val="es-CO"/>
        </w:rPr>
        <w:t> Fuera de los modos generales de extinción de las obligaciones, los privilegios enumerados en el artículo </w:t>
      </w:r>
      <w:r w:rsidRPr="00D61D05">
        <w:rPr>
          <w:rFonts w:ascii="Arial" w:hAnsi="Arial" w:cs="Arial"/>
          <w:sz w:val="22"/>
          <w:szCs w:val="22"/>
          <w:lang w:val="es-CO"/>
        </w:rPr>
        <w:t>1556</w:t>
      </w:r>
      <w:r w:rsidRPr="007D6407">
        <w:rPr>
          <w:rFonts w:ascii="Arial" w:hAnsi="Arial" w:cs="Arial"/>
          <w:sz w:val="22"/>
          <w:szCs w:val="22"/>
          <w:lang w:val="es-CO"/>
        </w:rPr>
        <w:t> se extinguirán:</w:t>
      </w:r>
    </w:p>
    <w:p w14:paraId="5791E0EA"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167300EA" w14:textId="587A967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la venta judicial de la nave en la forma prevista en el artículo </w:t>
      </w:r>
      <w:r w:rsidRPr="00D61D05">
        <w:rPr>
          <w:rFonts w:ascii="Arial" w:hAnsi="Arial" w:cs="Arial"/>
          <w:sz w:val="22"/>
          <w:szCs w:val="22"/>
          <w:lang w:val="es-CO"/>
        </w:rPr>
        <w:t>1454</w:t>
      </w:r>
      <w:r w:rsidRPr="007D6407">
        <w:rPr>
          <w:rFonts w:ascii="Arial" w:hAnsi="Arial" w:cs="Arial"/>
          <w:sz w:val="22"/>
          <w:szCs w:val="22"/>
          <w:lang w:val="es-CO"/>
        </w:rPr>
        <w:t>;</w:t>
      </w:r>
    </w:p>
    <w:p w14:paraId="30114C47"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54F6D0FF" w14:textId="7D70D13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enajenación voluntaria de la nave que se halle en el puerto de matrícula, cuando hayan transcurrido sesenta días después de la inscripción del acto de enajenación en la forma prevista en el artículo </w:t>
      </w:r>
      <w:r w:rsidRPr="00D61D05">
        <w:rPr>
          <w:rFonts w:ascii="Arial" w:hAnsi="Arial" w:cs="Arial"/>
          <w:sz w:val="22"/>
          <w:szCs w:val="22"/>
          <w:lang w:val="es-CO"/>
        </w:rPr>
        <w:t>1427</w:t>
      </w:r>
      <w:r w:rsidRPr="007D6407">
        <w:rPr>
          <w:rFonts w:ascii="Arial" w:hAnsi="Arial" w:cs="Arial"/>
          <w:sz w:val="22"/>
          <w:szCs w:val="22"/>
          <w:lang w:val="es-CO"/>
        </w:rPr>
        <w:t>, sin oposición o protesta de los acreedores.</w:t>
      </w:r>
    </w:p>
    <w:p w14:paraId="510E1DE9" w14:textId="77777777" w:rsidR="00DA19FE" w:rsidRPr="007D6407" w:rsidRDefault="00DA19FE" w:rsidP="00942CD3">
      <w:pPr>
        <w:pStyle w:val="NormalWeb"/>
        <w:spacing w:before="0" w:beforeAutospacing="0" w:after="0" w:afterAutospacing="0"/>
        <w:jc w:val="both"/>
        <w:rPr>
          <w:rFonts w:ascii="Arial" w:hAnsi="Arial" w:cs="Arial"/>
          <w:sz w:val="22"/>
          <w:szCs w:val="22"/>
          <w:lang w:val="es-CO"/>
        </w:rPr>
      </w:pPr>
    </w:p>
    <w:p w14:paraId="1BBCA520" w14:textId="7777777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Si la inscripción de la venta de la nave fuere hecha hallándose ésta fuera del puerto de matrícula, el plazo antedicho se contará desde el día en que arribe al mismo puerto, y</w:t>
      </w:r>
    </w:p>
    <w:p w14:paraId="219C5F30"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2F1771FA" w14:textId="7A8010E6"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la expiración del plazo de seis meses, para los créditos mencionados en el ordinal 6o. del artículo </w:t>
      </w:r>
      <w:r w:rsidRPr="00D61D05">
        <w:rPr>
          <w:rFonts w:ascii="Arial" w:hAnsi="Arial" w:cs="Arial"/>
          <w:sz w:val="22"/>
          <w:szCs w:val="22"/>
          <w:lang w:val="es-CO"/>
        </w:rPr>
        <w:t>1556</w:t>
      </w:r>
      <w:r w:rsidRPr="007D6407">
        <w:rPr>
          <w:rFonts w:ascii="Arial" w:hAnsi="Arial" w:cs="Arial"/>
          <w:sz w:val="22"/>
          <w:szCs w:val="22"/>
          <w:lang w:val="es-CO"/>
        </w:rPr>
        <w:t>, y de un año para los demás.</w:t>
      </w:r>
    </w:p>
    <w:p w14:paraId="1D89FDE8"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17C43E3" w14:textId="06FC710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Dichos plazos se contarán así:</w:t>
      </w:r>
    </w:p>
    <w:p w14:paraId="5A864BE8"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7451A8F" w14:textId="2DF9570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Para los privilegios que garantizan las remuneraciones de asistencia o salvamento, desde el día en que las operaciones hayan terminado; respecto del privilegio que garantiza las indemnizaciones de abordaje u otros accidentes y por lesiones corporales, desde el día en que el daño se haya causado; para los privilegios por las pérdidas o averías del cargamento o los equipajes, desde el día en que se entregaron o debieron ser entregados; respecto de las reparaciones, suministros y demás casos señalados en el ordinal 6o. del artículo </w:t>
      </w:r>
      <w:r w:rsidRPr="00D61D05">
        <w:rPr>
          <w:rFonts w:ascii="Arial" w:hAnsi="Arial" w:cs="Arial"/>
          <w:sz w:val="22"/>
          <w:szCs w:val="22"/>
          <w:lang w:val="es-CO"/>
        </w:rPr>
        <w:t>1556</w:t>
      </w:r>
      <w:r w:rsidRPr="007D6407">
        <w:rPr>
          <w:rFonts w:ascii="Arial" w:hAnsi="Arial" w:cs="Arial"/>
          <w:sz w:val="22"/>
          <w:szCs w:val="22"/>
          <w:lang w:val="es-CO"/>
        </w:rPr>
        <w:t>, a partir del nacimiento del crédito; en cuanto a los privilegios de que trata el ordinal 3o. del mismo artículo, la prescripción comenzará a correr desde la terminación de la correspondiente relación laboral. En todos los demás casos, el plazo correrá desde que el crédito se hubiere hecho exigible.</w:t>
      </w:r>
    </w:p>
    <w:p w14:paraId="3D1FE339" w14:textId="77777777" w:rsidR="00D126EA" w:rsidRPr="007D6407" w:rsidRDefault="00D126EA" w:rsidP="00942CD3">
      <w:pPr>
        <w:pStyle w:val="NormalWeb"/>
        <w:spacing w:before="0" w:beforeAutospacing="0" w:after="0" w:afterAutospacing="0"/>
        <w:jc w:val="both"/>
        <w:rPr>
          <w:rStyle w:val="baj"/>
          <w:rFonts w:ascii="Arial" w:hAnsi="Arial" w:cs="Arial"/>
          <w:sz w:val="22"/>
          <w:szCs w:val="22"/>
          <w:lang w:val="es-CO"/>
        </w:rPr>
      </w:pPr>
    </w:p>
    <w:p w14:paraId="0118912E" w14:textId="40031DD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1o.</w:t>
      </w:r>
      <w:r w:rsidRPr="007D6407">
        <w:rPr>
          <w:rFonts w:ascii="Arial" w:hAnsi="Arial" w:cs="Arial"/>
          <w:sz w:val="22"/>
          <w:szCs w:val="22"/>
          <w:lang w:val="es-CO"/>
        </w:rPr>
        <w:t> La facultad de solicitar anticipos o abonos a cuenta no producirá el efecto de hacer exigibles los créditos de las personas enroladas a bordo, contemplados en el ordinal 3o. del artículo </w:t>
      </w:r>
      <w:r w:rsidRPr="00D61D05">
        <w:rPr>
          <w:rFonts w:ascii="Arial" w:hAnsi="Arial" w:cs="Arial"/>
          <w:sz w:val="22"/>
          <w:szCs w:val="22"/>
          <w:lang w:val="es-CO"/>
        </w:rPr>
        <w:t>1556</w:t>
      </w:r>
      <w:r w:rsidRPr="007D6407">
        <w:rPr>
          <w:rFonts w:ascii="Arial" w:hAnsi="Arial" w:cs="Arial"/>
          <w:sz w:val="22"/>
          <w:szCs w:val="22"/>
          <w:lang w:val="es-CO"/>
        </w:rPr>
        <w:t>.</w:t>
      </w:r>
    </w:p>
    <w:p w14:paraId="052E5239" w14:textId="77777777" w:rsidR="00D126EA" w:rsidRPr="007D6407" w:rsidRDefault="00D126EA" w:rsidP="00942CD3">
      <w:pPr>
        <w:pStyle w:val="NormalWeb"/>
        <w:spacing w:before="0" w:beforeAutospacing="0" w:after="0" w:afterAutospacing="0"/>
        <w:jc w:val="both"/>
        <w:rPr>
          <w:rStyle w:val="baj"/>
          <w:rFonts w:ascii="Arial" w:hAnsi="Arial" w:cs="Arial"/>
          <w:sz w:val="22"/>
          <w:szCs w:val="22"/>
          <w:lang w:val="es-CO"/>
        </w:rPr>
      </w:pPr>
    </w:p>
    <w:p w14:paraId="26865227" w14:textId="0B5CE0F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 2o.</w:t>
      </w:r>
      <w:r w:rsidRPr="007D6407">
        <w:rPr>
          <w:rFonts w:ascii="Arial" w:hAnsi="Arial" w:cs="Arial"/>
          <w:sz w:val="22"/>
          <w:szCs w:val="22"/>
          <w:lang w:val="es-CO"/>
        </w:rPr>
        <w:t> Si la nave no ha podido embargarse en las aguas territoriales o dentro del territorio nacional, el lapso de prescripción será de tres años contados a partir de la fecha del respectivo crédito.</w:t>
      </w:r>
    </w:p>
    <w:p w14:paraId="0A0A5DBE" w14:textId="5D1511EC" w:rsidR="00E735AC" w:rsidRPr="007D6407" w:rsidRDefault="00E735AC" w:rsidP="00942CD3">
      <w:pPr>
        <w:spacing w:after="0" w:line="240" w:lineRule="auto"/>
        <w:jc w:val="both"/>
        <w:rPr>
          <w:rFonts w:ascii="Arial" w:hAnsi="Arial" w:cs="Arial"/>
          <w:lang w:val="es-CO"/>
        </w:rPr>
      </w:pPr>
    </w:p>
    <w:p w14:paraId="4ABAEA26" w14:textId="4BD83807"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4" w:name="1564"/>
      <w:r w:rsidRPr="007D6407">
        <w:rPr>
          <w:rFonts w:ascii="Arial" w:hAnsi="Arial" w:cs="Arial"/>
          <w:sz w:val="22"/>
          <w:szCs w:val="22"/>
          <w:lang w:val="es-CO"/>
        </w:rPr>
        <w:t>ARTÍCULO 1564. PREFERENCIA DE ACREEDORES PRIVILEGIADOS EN LA LIQUIDACIÓN OBLIGATORIA.</w:t>
      </w:r>
      <w:bookmarkEnd w:id="1684"/>
      <w:r w:rsidRPr="007D6407">
        <w:rPr>
          <w:rFonts w:ascii="Arial" w:hAnsi="Arial" w:cs="Arial"/>
          <w:sz w:val="22"/>
          <w:szCs w:val="22"/>
          <w:lang w:val="es-CO"/>
        </w:rPr>
        <w:t> En caso de </w:t>
      </w:r>
      <w:r w:rsidRPr="007D6407">
        <w:rPr>
          <w:rStyle w:val="iaj"/>
          <w:rFonts w:ascii="Arial" w:hAnsi="Arial" w:cs="Arial"/>
          <w:i/>
          <w:iCs/>
          <w:sz w:val="22"/>
          <w:szCs w:val="22"/>
          <w:lang w:val="es-CO"/>
        </w:rPr>
        <w:t>quiebra</w:t>
      </w:r>
      <w:r w:rsidRPr="007D6407">
        <w:rPr>
          <w:rFonts w:ascii="Arial" w:hAnsi="Arial" w:cs="Arial"/>
          <w:sz w:val="22"/>
          <w:szCs w:val="22"/>
          <w:lang w:val="es-CO"/>
        </w:rPr>
        <w:t> del armador o del propietario, los acreedores privilegiados de la nave serán preferidos a los demás acreedores de la masa; pero esta preferencia no se extenderá a las indemnizaciones debidas al armador o propietario en virtud de contratos de seguros de la nave o del flete, ni a las primas, subvenciones y otros subsidios nacionales.</w:t>
      </w:r>
    </w:p>
    <w:p w14:paraId="16B6BC8F" w14:textId="5F8CF763" w:rsidR="00E735AC" w:rsidRPr="007D6407" w:rsidRDefault="00E735AC" w:rsidP="00942CD3">
      <w:pPr>
        <w:spacing w:after="0" w:line="240" w:lineRule="auto"/>
        <w:jc w:val="both"/>
        <w:rPr>
          <w:rFonts w:ascii="Arial" w:hAnsi="Arial" w:cs="Arial"/>
          <w:lang w:val="es-CO"/>
        </w:rPr>
      </w:pPr>
    </w:p>
    <w:p w14:paraId="7B6C7FEE" w14:textId="463FDAD2"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5" w:name="1565"/>
      <w:r w:rsidRPr="007D6407">
        <w:rPr>
          <w:rFonts w:ascii="Arial" w:hAnsi="Arial" w:cs="Arial"/>
          <w:sz w:val="22"/>
          <w:szCs w:val="22"/>
          <w:lang w:val="es-CO"/>
        </w:rPr>
        <w:t>ARTÍCULO 1565. APLICACIÓN DE DISPOSICIONES EN CASOS ESPECIALES.</w:t>
      </w:r>
      <w:bookmarkEnd w:id="1685"/>
      <w:r w:rsidRPr="007D6407">
        <w:rPr>
          <w:rFonts w:ascii="Arial" w:hAnsi="Arial" w:cs="Arial"/>
          <w:sz w:val="22"/>
          <w:szCs w:val="22"/>
          <w:lang w:val="es-CO"/>
        </w:rPr>
        <w:t> Las disposiciones de este Capítulo serán aplicables a las naves explotadas por un armador no propietario o por un fletador principal, salvo cuando el propietario se encuentre desposeído por un acto ilícito o el acreedor no sea de buena fe exenta de culpa</w:t>
      </w:r>
      <w:r w:rsidR="00D126EA" w:rsidRPr="007D6407">
        <w:rPr>
          <w:rFonts w:ascii="Arial" w:hAnsi="Arial" w:cs="Arial"/>
          <w:sz w:val="22"/>
          <w:szCs w:val="22"/>
          <w:lang w:val="es-CO"/>
        </w:rPr>
        <w:t>.</w:t>
      </w:r>
    </w:p>
    <w:p w14:paraId="0CC3876B"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C74CBD5" w14:textId="7340FEF2" w:rsidR="00E735AC" w:rsidRPr="007D6407" w:rsidRDefault="00E735AC" w:rsidP="6B435267">
      <w:pPr>
        <w:pStyle w:val="centrado"/>
        <w:spacing w:before="0" w:beforeAutospacing="0" w:after="0" w:afterAutospacing="0"/>
        <w:jc w:val="center"/>
        <w:rPr>
          <w:rFonts w:ascii="Arial" w:hAnsi="Arial" w:cs="Arial"/>
          <w:b/>
          <w:bCs/>
          <w:sz w:val="22"/>
          <w:szCs w:val="22"/>
          <w:lang w:val="es-CO"/>
        </w:rPr>
      </w:pPr>
      <w:bookmarkStart w:id="1686" w:name="Nivel129"/>
      <w:r w:rsidRPr="6B435267">
        <w:rPr>
          <w:rFonts w:ascii="Arial" w:hAnsi="Arial" w:cs="Arial"/>
          <w:b/>
          <w:bCs/>
          <w:sz w:val="22"/>
          <w:szCs w:val="22"/>
          <w:lang w:val="es-CO"/>
        </w:rPr>
        <w:t>CAPÍTULO II</w:t>
      </w:r>
      <w:bookmarkEnd w:id="1686"/>
    </w:p>
    <w:p w14:paraId="7BB3BF76" w14:textId="77777777" w:rsidR="00DA19FE" w:rsidRPr="007D6407" w:rsidRDefault="00DA19FE" w:rsidP="00D126EA">
      <w:pPr>
        <w:pStyle w:val="centrado"/>
        <w:spacing w:before="0" w:beforeAutospacing="0" w:after="0" w:afterAutospacing="0"/>
        <w:jc w:val="center"/>
        <w:rPr>
          <w:rFonts w:ascii="Arial" w:hAnsi="Arial" w:cs="Arial"/>
          <w:b/>
          <w:bCs/>
          <w:sz w:val="22"/>
          <w:szCs w:val="22"/>
          <w:lang w:val="es-CO"/>
        </w:rPr>
      </w:pPr>
    </w:p>
    <w:p w14:paraId="77BC57B5" w14:textId="77777777" w:rsidR="00E735AC" w:rsidRPr="007D6407" w:rsidRDefault="00E735AC" w:rsidP="00D126E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PRIVILEGIOS SOBRE LAS COSAS CARGADAS</w:t>
      </w:r>
    </w:p>
    <w:p w14:paraId="0F7DB6D7" w14:textId="442EBD75" w:rsidR="00E735AC" w:rsidRPr="007D6407" w:rsidRDefault="00E735AC" w:rsidP="00942CD3">
      <w:pPr>
        <w:spacing w:after="0" w:line="240" w:lineRule="auto"/>
        <w:jc w:val="both"/>
        <w:rPr>
          <w:rFonts w:ascii="Arial" w:hAnsi="Arial" w:cs="Arial"/>
          <w:lang w:val="es-CO"/>
        </w:rPr>
      </w:pPr>
    </w:p>
    <w:p w14:paraId="64DC01C9" w14:textId="2FD5F5D4"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7" w:name="1566"/>
      <w:r w:rsidRPr="007D6407">
        <w:rPr>
          <w:rFonts w:ascii="Arial" w:hAnsi="Arial" w:cs="Arial"/>
          <w:sz w:val="22"/>
          <w:szCs w:val="22"/>
          <w:lang w:val="es-CO"/>
        </w:rPr>
        <w:t>ARTÍCULO 1566. PRIVILEGIOS SOBRE COSAS CARGADAS.</w:t>
      </w:r>
      <w:bookmarkEnd w:id="1687"/>
      <w:r w:rsidRPr="007D6407">
        <w:rPr>
          <w:rFonts w:ascii="Arial" w:hAnsi="Arial" w:cs="Arial"/>
          <w:sz w:val="22"/>
          <w:szCs w:val="22"/>
          <w:lang w:val="es-CO"/>
        </w:rPr>
        <w:t> Tendrán privilegios sobre las cosas cargadas:</w:t>
      </w:r>
    </w:p>
    <w:p w14:paraId="03D42D30"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673D7840" w14:textId="5027041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Las expensas debidas al fisco </w:t>
      </w:r>
      <w:proofErr w:type="gramStart"/>
      <w:r w:rsidRPr="007D6407">
        <w:rPr>
          <w:rFonts w:ascii="Arial" w:hAnsi="Arial" w:cs="Arial"/>
          <w:sz w:val="22"/>
          <w:szCs w:val="22"/>
          <w:lang w:val="es-CO"/>
        </w:rPr>
        <w:t>en razón de</w:t>
      </w:r>
      <w:proofErr w:type="gramEnd"/>
      <w:r w:rsidRPr="007D6407">
        <w:rPr>
          <w:rFonts w:ascii="Arial" w:hAnsi="Arial" w:cs="Arial"/>
          <w:sz w:val="22"/>
          <w:szCs w:val="22"/>
          <w:lang w:val="es-CO"/>
        </w:rPr>
        <w:t xml:space="preserve"> las cosas cargadas, las efectuadas en interés común de los acreedores por actos de conservación de las mismas, y las costas judiciales causadas;</w:t>
      </w:r>
    </w:p>
    <w:p w14:paraId="216AD0A7"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C3B0F3C" w14:textId="7DD64D9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derechos fiscales sobre las cosas en el lugar de descargue;</w:t>
      </w:r>
    </w:p>
    <w:p w14:paraId="5CE99B6B"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40C43E6C" w14:textId="19D35ED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 remuneración de asistencia y salvamento y las sumas debidas por contribución a las averías comunes, y</w:t>
      </w:r>
    </w:p>
    <w:p w14:paraId="50000E49"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439B95F8" w14:textId="08FC3EC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Los créditos derivados del contrato de transporte, comprendidos los gastos de descargue y los derechos de bodegaje o almacenamiento de las cosas descargadas.</w:t>
      </w:r>
    </w:p>
    <w:p w14:paraId="42D511AD" w14:textId="2D30EBC0" w:rsidR="00E735AC" w:rsidRPr="007D6407" w:rsidRDefault="00E735AC" w:rsidP="00942CD3">
      <w:pPr>
        <w:spacing w:after="0" w:line="240" w:lineRule="auto"/>
        <w:jc w:val="both"/>
        <w:rPr>
          <w:rFonts w:ascii="Arial" w:hAnsi="Arial" w:cs="Arial"/>
          <w:lang w:val="es-CO"/>
        </w:rPr>
      </w:pPr>
    </w:p>
    <w:p w14:paraId="0313F7BD" w14:textId="78364DB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8" w:name="1567"/>
      <w:r w:rsidRPr="007D6407">
        <w:rPr>
          <w:rFonts w:ascii="Arial" w:hAnsi="Arial" w:cs="Arial"/>
          <w:sz w:val="22"/>
          <w:szCs w:val="22"/>
          <w:lang w:val="es-CO"/>
        </w:rPr>
        <w:t>ARTÍCULO 1567. EXTENSIÓN DE PRIVILEGIOS.</w:t>
      </w:r>
      <w:bookmarkEnd w:id="1688"/>
      <w:r w:rsidRPr="007D6407">
        <w:rPr>
          <w:rFonts w:ascii="Arial" w:hAnsi="Arial" w:cs="Arial"/>
          <w:sz w:val="22"/>
          <w:szCs w:val="22"/>
          <w:lang w:val="es-CO"/>
        </w:rPr>
        <w:t> Los privilegios indicados en el artículo anterior podrán hacerse efectivos sobre las indemnizaciones debidas por pérdida o deterioro de las cosas cargadas, a no ser que aquellas se empleen en su reposición o reparación.</w:t>
      </w:r>
    </w:p>
    <w:p w14:paraId="188D1C38"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013B1A1" w14:textId="114B807E"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este caso las cosas que sustituyan a las pérdidas quedarán afectas al privilegio.</w:t>
      </w:r>
    </w:p>
    <w:p w14:paraId="7E922828" w14:textId="48D0E770" w:rsidR="00E735AC" w:rsidRPr="007D6407" w:rsidRDefault="00E735AC" w:rsidP="00942CD3">
      <w:pPr>
        <w:spacing w:after="0" w:line="240" w:lineRule="auto"/>
        <w:jc w:val="both"/>
        <w:rPr>
          <w:rFonts w:ascii="Arial" w:hAnsi="Arial" w:cs="Arial"/>
          <w:lang w:val="es-CO"/>
        </w:rPr>
      </w:pPr>
    </w:p>
    <w:p w14:paraId="481B7FFD" w14:textId="4B3633C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89" w:name="1568"/>
      <w:r w:rsidRPr="007D6407">
        <w:rPr>
          <w:rFonts w:ascii="Arial" w:hAnsi="Arial" w:cs="Arial"/>
          <w:sz w:val="22"/>
          <w:szCs w:val="22"/>
          <w:lang w:val="es-CO"/>
        </w:rPr>
        <w:t>ARTÍCULO 1568. ORDEN DE PRELACIÓN DE LOS CRÉDITOS PRIVILEGIADOS.</w:t>
      </w:r>
      <w:bookmarkEnd w:id="1689"/>
      <w:r w:rsidRPr="007D6407">
        <w:rPr>
          <w:rFonts w:ascii="Arial" w:hAnsi="Arial" w:cs="Arial"/>
          <w:sz w:val="22"/>
          <w:szCs w:val="22"/>
          <w:lang w:val="es-CO"/>
        </w:rPr>
        <w:t> Los créditos privilegiados sobre las cosas cargadas tendrán el mismo orden de prelación en que aparecen enunciados. Los indicados en los ordinales 3o. y 4o. del artículo </w:t>
      </w:r>
      <w:r w:rsidRPr="00D61D05">
        <w:rPr>
          <w:rFonts w:ascii="Arial" w:hAnsi="Arial" w:cs="Arial"/>
          <w:sz w:val="22"/>
          <w:szCs w:val="22"/>
          <w:lang w:val="es-CO"/>
        </w:rPr>
        <w:t>1566</w:t>
      </w:r>
      <w:r w:rsidRPr="007D6407">
        <w:rPr>
          <w:rFonts w:ascii="Arial" w:hAnsi="Arial" w:cs="Arial"/>
          <w:sz w:val="22"/>
          <w:szCs w:val="22"/>
          <w:lang w:val="es-CO"/>
        </w:rPr>
        <w:t>, serán graduados según el orden inverso de las fechas en que se hayan causado. Y los indicados en los demás ordinales, en orden inverso, pero sólo cuando se hayan originado en diversos puertos. Causándose en un mismo puerto, serán pagados a prorrata.</w:t>
      </w:r>
    </w:p>
    <w:p w14:paraId="6209F7AE" w14:textId="78805DE4" w:rsidR="00E735AC" w:rsidRPr="007D6407" w:rsidRDefault="00E735AC" w:rsidP="00942CD3">
      <w:pPr>
        <w:spacing w:after="0" w:line="240" w:lineRule="auto"/>
        <w:jc w:val="both"/>
        <w:rPr>
          <w:rFonts w:ascii="Arial" w:hAnsi="Arial" w:cs="Arial"/>
          <w:lang w:val="es-CO"/>
        </w:rPr>
      </w:pPr>
    </w:p>
    <w:p w14:paraId="336FC832" w14:textId="58AE68C2"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0" w:name="1569"/>
      <w:r w:rsidRPr="007D6407">
        <w:rPr>
          <w:rFonts w:ascii="Arial" w:hAnsi="Arial" w:cs="Arial"/>
          <w:sz w:val="22"/>
          <w:szCs w:val="22"/>
          <w:lang w:val="es-CO"/>
        </w:rPr>
        <w:t>ARTÍCULO 1569. EXTINCIÓN DE PRIVILEGIOS SOBRE LAS COSAS CARGADAS - CASOS.</w:t>
      </w:r>
      <w:bookmarkEnd w:id="1690"/>
      <w:r w:rsidRPr="007D6407">
        <w:rPr>
          <w:rFonts w:ascii="Arial" w:hAnsi="Arial" w:cs="Arial"/>
          <w:sz w:val="22"/>
          <w:szCs w:val="22"/>
          <w:lang w:val="es-CO"/>
        </w:rPr>
        <w:t> Los privilegios sobre las cosas cargadas se extinguirán:</w:t>
      </w:r>
    </w:p>
    <w:p w14:paraId="4001C8DC"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625FF4E9" w14:textId="6F9EF3F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1o) Si los acreedores ejercen la acción dentro de los quince días siguientes a la fecha del descargue, y</w:t>
      </w:r>
    </w:p>
    <w:p w14:paraId="0EC9A335"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16438B2E" w14:textId="1F83651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2o) Si las cosas han sido transferidas y entregadas a terceros de buena fe exenta de culpa.</w:t>
      </w:r>
    </w:p>
    <w:p w14:paraId="068831D0" w14:textId="77777777" w:rsidR="00D126EA" w:rsidRPr="007D6407" w:rsidRDefault="00D126EA" w:rsidP="00D126EA">
      <w:pPr>
        <w:pStyle w:val="centrado"/>
        <w:spacing w:before="0" w:beforeAutospacing="0" w:after="0" w:afterAutospacing="0"/>
        <w:jc w:val="center"/>
        <w:rPr>
          <w:rFonts w:ascii="Arial" w:hAnsi="Arial" w:cs="Arial"/>
          <w:b/>
          <w:bCs/>
          <w:sz w:val="22"/>
          <w:szCs w:val="22"/>
          <w:lang w:val="es-CO"/>
        </w:rPr>
      </w:pPr>
      <w:bookmarkStart w:id="1691" w:name="Nivel130"/>
    </w:p>
    <w:p w14:paraId="383F12D7" w14:textId="2A7612C8" w:rsidR="00E735AC" w:rsidRPr="007D6407" w:rsidRDefault="00E735AC"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1691"/>
    </w:p>
    <w:p w14:paraId="580291E8" w14:textId="77777777" w:rsidR="00DA19FE" w:rsidRPr="007D6407" w:rsidRDefault="00DA19FE" w:rsidP="00D126EA">
      <w:pPr>
        <w:pStyle w:val="centrado"/>
        <w:spacing w:before="0" w:beforeAutospacing="0" w:after="0" w:afterAutospacing="0"/>
        <w:jc w:val="center"/>
        <w:rPr>
          <w:rFonts w:ascii="Arial" w:hAnsi="Arial" w:cs="Arial"/>
          <w:b/>
          <w:bCs/>
          <w:sz w:val="22"/>
          <w:szCs w:val="22"/>
          <w:lang w:val="es-CO"/>
        </w:rPr>
      </w:pPr>
    </w:p>
    <w:p w14:paraId="66C2A59C" w14:textId="77777777" w:rsidR="00E735AC" w:rsidRPr="007D6407" w:rsidRDefault="00E735AC" w:rsidP="00D126E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HIPOTECA</w:t>
      </w:r>
    </w:p>
    <w:p w14:paraId="545833E7" w14:textId="38A6F3A4" w:rsidR="00E735AC" w:rsidRPr="007D6407" w:rsidRDefault="00E735AC" w:rsidP="00942CD3">
      <w:pPr>
        <w:spacing w:after="0" w:line="240" w:lineRule="auto"/>
        <w:jc w:val="both"/>
        <w:rPr>
          <w:rFonts w:ascii="Arial" w:hAnsi="Arial" w:cs="Arial"/>
          <w:lang w:val="es-CO"/>
        </w:rPr>
      </w:pPr>
    </w:p>
    <w:p w14:paraId="56CC03C7" w14:textId="03D1619E"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2" w:name="1570"/>
      <w:r w:rsidRPr="007D6407">
        <w:rPr>
          <w:rFonts w:ascii="Arial" w:hAnsi="Arial" w:cs="Arial"/>
          <w:sz w:val="22"/>
          <w:szCs w:val="22"/>
          <w:lang w:val="es-CO"/>
        </w:rPr>
        <w:t>ARTÍCULO 1570. HIPOTECA DE EMBARCACIONES MAYORES Y MENORES - PRENDA.</w:t>
      </w:r>
      <w:bookmarkEnd w:id="1692"/>
      <w:r w:rsidRPr="007D6407">
        <w:rPr>
          <w:rFonts w:ascii="Arial" w:hAnsi="Arial" w:cs="Arial"/>
          <w:sz w:val="22"/>
          <w:szCs w:val="22"/>
          <w:lang w:val="es-CO"/>
        </w:rPr>
        <w:t> Podrán hipotecarse las embarcaciones mayores y las menores dedicadas a pesquería, a investigación científica o a recreo. Las demás podrán gravarse con prenda*.</w:t>
      </w:r>
    </w:p>
    <w:p w14:paraId="0D996540" w14:textId="77777777" w:rsidR="00D126EA" w:rsidRPr="007D6407" w:rsidRDefault="00D126EA" w:rsidP="00942CD3">
      <w:pPr>
        <w:spacing w:after="0" w:line="240" w:lineRule="auto"/>
        <w:jc w:val="both"/>
        <w:rPr>
          <w:lang w:val="es-CO"/>
        </w:rPr>
      </w:pPr>
    </w:p>
    <w:p w14:paraId="35B7B6CE" w14:textId="0EBD41FE" w:rsidR="00E735AC" w:rsidRPr="007D6407" w:rsidRDefault="00E735AC" w:rsidP="00942CD3">
      <w:pPr>
        <w:spacing w:after="0" w:line="240" w:lineRule="auto"/>
        <w:jc w:val="both"/>
        <w:rPr>
          <w:rFonts w:ascii="Arial" w:hAnsi="Arial" w:cs="Arial"/>
          <w:lang w:val="es-CO"/>
        </w:rPr>
      </w:pPr>
    </w:p>
    <w:p w14:paraId="63ECC956" w14:textId="49CA0A47"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3" w:name="1571"/>
      <w:r w:rsidRPr="007D6407">
        <w:rPr>
          <w:rFonts w:ascii="Arial" w:hAnsi="Arial" w:cs="Arial"/>
          <w:sz w:val="22"/>
          <w:szCs w:val="22"/>
          <w:lang w:val="es-CO"/>
        </w:rPr>
        <w:t>ARTÍCULO 1571. CONTENIDO DE LA HIPOTECA DE NAVES.</w:t>
      </w:r>
      <w:bookmarkEnd w:id="1693"/>
      <w:r w:rsidRPr="007D6407">
        <w:rPr>
          <w:rFonts w:ascii="Arial" w:hAnsi="Arial" w:cs="Arial"/>
          <w:sz w:val="22"/>
          <w:szCs w:val="22"/>
          <w:lang w:val="es-CO"/>
        </w:rPr>
        <w:t> La escritura de la hipoteca deberá contener:</w:t>
      </w:r>
    </w:p>
    <w:p w14:paraId="07701511"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0DF4D38B" w14:textId="50CDEFA9"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nombre, la nacionalidad y el domicilio del acreedor y del deudor;</w:t>
      </w:r>
    </w:p>
    <w:p w14:paraId="3B096436"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762C0596" w14:textId="11DF3538" w:rsidR="00D126EA"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2) El importe del crédito que garantiza el gravamen, determinado en cantidad líquida, y los </w:t>
      </w:r>
    </w:p>
    <w:p w14:paraId="0464332C" w14:textId="71E4EB8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intereses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Si la hipoteca es abierta se indicará la cuantía máxima que garantiza;</w:t>
      </w:r>
    </w:p>
    <w:p w14:paraId="6F3B3323"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130BD0E4" w14:textId="72562E4D"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Fecha del vencimiento del plazo para el pago del capital y de los intereses;</w:t>
      </w:r>
    </w:p>
    <w:p w14:paraId="3875102D"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47596D41" w14:textId="4D25A699"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4) Nombre, tipo, tonelaje, señas y descripción completa de la nave que se grava, y el número y fecha de la matrícula. Si el gravamen recayere sobre una nave en construcción, </w:t>
      </w:r>
      <w:r w:rsidRPr="007D6407">
        <w:rPr>
          <w:rFonts w:ascii="Arial" w:hAnsi="Arial" w:cs="Arial"/>
          <w:sz w:val="22"/>
          <w:szCs w:val="22"/>
          <w:lang w:val="es-CO"/>
        </w:rPr>
        <w:lastRenderedPageBreak/>
        <w:t>deberá identificarse plenamente mediante las especificaciones necesarias para el registro de la nave;</w:t>
      </w:r>
    </w:p>
    <w:p w14:paraId="0AE62654"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4CC139D1" w14:textId="7DFA6AF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 estimación del valor de la nave al tiempo de ser gravada;</w:t>
      </w:r>
    </w:p>
    <w:p w14:paraId="07113BEA"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2BD3F3A6" w14:textId="3A59189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Las indicaciones sobre seguros y gravámenes, así como los accesorios que quedan excluidos de la garantía, y</w:t>
      </w:r>
    </w:p>
    <w:p w14:paraId="5D65A52F"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7D36F048" w14:textId="3B34386E"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Las demás estipulaciones que acuerden las partes.</w:t>
      </w:r>
    </w:p>
    <w:p w14:paraId="5F4BCA67" w14:textId="77777777" w:rsidR="00D126EA" w:rsidRPr="007D6407" w:rsidRDefault="00D126EA" w:rsidP="00942CD3">
      <w:pPr>
        <w:pStyle w:val="NormalWeb"/>
        <w:spacing w:before="0" w:beforeAutospacing="0" w:after="0" w:afterAutospacing="0"/>
        <w:jc w:val="both"/>
        <w:rPr>
          <w:rStyle w:val="baj"/>
          <w:rFonts w:ascii="Arial" w:hAnsi="Arial" w:cs="Arial"/>
          <w:sz w:val="22"/>
          <w:szCs w:val="22"/>
          <w:lang w:val="es-CO"/>
        </w:rPr>
      </w:pPr>
    </w:p>
    <w:p w14:paraId="3FACF736" w14:textId="1F7ED20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La falta de alguna de las especificaciones señaladas en los ordinales 1o. a 6o. viciará de nulidad el gravamen cuando por tal omisión no se pueda saber con certeza quién es el acreedor o el deudor, cuál el monto de la deuda y la fecha o condición de que penda su exigibilidad y cuál la nave gravada.</w:t>
      </w:r>
    </w:p>
    <w:p w14:paraId="6994B299" w14:textId="79A0C148" w:rsidR="00E735AC" w:rsidRPr="007D6407" w:rsidRDefault="00E735AC" w:rsidP="00942CD3">
      <w:pPr>
        <w:spacing w:after="0" w:line="240" w:lineRule="auto"/>
        <w:jc w:val="both"/>
        <w:rPr>
          <w:rFonts w:ascii="Arial" w:hAnsi="Arial" w:cs="Arial"/>
          <w:lang w:val="es-CO"/>
        </w:rPr>
      </w:pPr>
    </w:p>
    <w:p w14:paraId="08948B93" w14:textId="636EF1BD"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4" w:name="1572"/>
      <w:r w:rsidRPr="007D6407">
        <w:rPr>
          <w:rFonts w:ascii="Arial" w:hAnsi="Arial" w:cs="Arial"/>
          <w:sz w:val="22"/>
          <w:szCs w:val="22"/>
          <w:lang w:val="es-CO"/>
        </w:rPr>
        <w:t>ARTÍCULO 1572. REGISTRO DE HIPOTECA EN LA CAPITANÍA QUE ESTÉ MATRICULADA LA NAVE.</w:t>
      </w:r>
      <w:bookmarkEnd w:id="1694"/>
      <w:r w:rsidRPr="007D6407">
        <w:rPr>
          <w:rFonts w:ascii="Arial" w:hAnsi="Arial" w:cs="Arial"/>
          <w:sz w:val="22"/>
          <w:szCs w:val="22"/>
          <w:lang w:val="es-CO"/>
        </w:rPr>
        <w:t> La escritura de hipoteca se registrará en la misma capitanía en que la nave esté matriculada; y si se trata de una nave en construcción, el registro se hará en la capitanía del puerto del lugar en que se encuentre el astillero.</w:t>
      </w:r>
    </w:p>
    <w:p w14:paraId="2886598D"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45BB40C5" w14:textId="2723EEA1"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registro de la hipoteca contendrá, so pena de invalidez, además de las indicaciones esenciales de que trata el artículo anterior, el número y fecha de la escritura y la notaría en que se otorgó.</w:t>
      </w:r>
    </w:p>
    <w:p w14:paraId="675F0410"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3BB0B283" w14:textId="45263F81"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inscripción sólo podrá hacerse, so pena de invalidez, dentro de los treinta días siguientes a la fecha de la escritura, si se otorgó en el país, y de los noventa si se otorgó en el extranjero.</w:t>
      </w:r>
    </w:p>
    <w:p w14:paraId="04BD297B" w14:textId="432BCF9A" w:rsidR="00E735AC" w:rsidRPr="007D6407" w:rsidRDefault="00E735AC" w:rsidP="00942CD3">
      <w:pPr>
        <w:spacing w:after="0" w:line="240" w:lineRule="auto"/>
        <w:jc w:val="both"/>
        <w:rPr>
          <w:rFonts w:ascii="Arial" w:hAnsi="Arial" w:cs="Arial"/>
          <w:lang w:val="es-CO"/>
        </w:rPr>
      </w:pPr>
    </w:p>
    <w:p w14:paraId="67ECF7A6" w14:textId="7F4BCF05"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5" w:name="1573"/>
      <w:r w:rsidRPr="007D6407">
        <w:rPr>
          <w:rFonts w:ascii="Arial" w:hAnsi="Arial" w:cs="Arial"/>
          <w:sz w:val="22"/>
          <w:szCs w:val="22"/>
          <w:lang w:val="es-CO"/>
        </w:rPr>
        <w:t>ARTÍCULO 1573. OMISIONES EN LA INSCRIPCIÓN DE LA HIPOTECA DE NAVES.</w:t>
      </w:r>
      <w:bookmarkEnd w:id="1695"/>
      <w:r w:rsidRPr="007D6407">
        <w:rPr>
          <w:rFonts w:ascii="Arial" w:hAnsi="Arial" w:cs="Arial"/>
          <w:sz w:val="22"/>
          <w:szCs w:val="22"/>
          <w:lang w:val="es-CO"/>
        </w:rPr>
        <w:t xml:space="preserve"> Las omisiones en la inscripción de la hipoteca cuando no vicien de nulidad el </w:t>
      </w:r>
      <w:proofErr w:type="gramStart"/>
      <w:r w:rsidRPr="007D6407">
        <w:rPr>
          <w:rFonts w:ascii="Arial" w:hAnsi="Arial" w:cs="Arial"/>
          <w:sz w:val="22"/>
          <w:szCs w:val="22"/>
          <w:lang w:val="es-CO"/>
        </w:rPr>
        <w:t>registro,</w:t>
      </w:r>
      <w:proofErr w:type="gramEnd"/>
      <w:r w:rsidRPr="007D6407">
        <w:rPr>
          <w:rFonts w:ascii="Arial" w:hAnsi="Arial" w:cs="Arial"/>
          <w:sz w:val="22"/>
          <w:szCs w:val="22"/>
          <w:lang w:val="es-CO"/>
        </w:rPr>
        <w:t xml:space="preserve"> harán inoponible el hecho omitido a terceros de buena fe exenta de culpa.</w:t>
      </w:r>
    </w:p>
    <w:p w14:paraId="08E57C57" w14:textId="02C80F1B" w:rsidR="00E735AC" w:rsidRPr="007D6407" w:rsidRDefault="00E735AC" w:rsidP="00942CD3">
      <w:pPr>
        <w:spacing w:after="0" w:line="240" w:lineRule="auto"/>
        <w:jc w:val="both"/>
        <w:rPr>
          <w:rFonts w:ascii="Arial" w:hAnsi="Arial" w:cs="Arial"/>
          <w:lang w:val="es-CO"/>
        </w:rPr>
      </w:pPr>
    </w:p>
    <w:p w14:paraId="66DFD1B2" w14:textId="020CA22A"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6" w:name="1574"/>
      <w:r w:rsidRPr="007D6407">
        <w:rPr>
          <w:rFonts w:ascii="Arial" w:hAnsi="Arial" w:cs="Arial"/>
          <w:sz w:val="22"/>
          <w:szCs w:val="22"/>
          <w:lang w:val="es-CO"/>
        </w:rPr>
        <w:t>ARTÍCULO 1574. DERECHO DE PREFERENCIA DEL ACREEDOR HIPOTECARIO DE NAVES.</w:t>
      </w:r>
      <w:bookmarkEnd w:id="1696"/>
      <w:r w:rsidRPr="007D6407">
        <w:rPr>
          <w:rFonts w:ascii="Arial" w:hAnsi="Arial" w:cs="Arial"/>
          <w:sz w:val="22"/>
          <w:szCs w:val="22"/>
          <w:lang w:val="es-CO"/>
        </w:rPr>
        <w:t> La hipoteca dará derecho al acreedor para hacerse pagar con el producido de la nave hipotecada, de preferencia a cualquier otro acreedor que no esté amparado con uno de los privilegios de que tratan los ordinales 1o. a 6o., inclusive, del artículo </w:t>
      </w:r>
      <w:r w:rsidRPr="00D61D05">
        <w:rPr>
          <w:rFonts w:ascii="Arial" w:hAnsi="Arial" w:cs="Arial"/>
          <w:sz w:val="22"/>
          <w:szCs w:val="22"/>
          <w:lang w:val="es-CO"/>
        </w:rPr>
        <w:t>1556</w:t>
      </w:r>
      <w:r w:rsidRPr="007D6407">
        <w:rPr>
          <w:rFonts w:ascii="Arial" w:hAnsi="Arial" w:cs="Arial"/>
          <w:sz w:val="22"/>
          <w:szCs w:val="22"/>
          <w:lang w:val="es-CO"/>
        </w:rPr>
        <w:t>.</w:t>
      </w:r>
    </w:p>
    <w:p w14:paraId="337C8D6E" w14:textId="4FF82F36" w:rsidR="00E735AC" w:rsidRPr="007D6407" w:rsidRDefault="00E735AC" w:rsidP="00942CD3">
      <w:pPr>
        <w:spacing w:after="0" w:line="240" w:lineRule="auto"/>
        <w:jc w:val="both"/>
        <w:rPr>
          <w:rFonts w:ascii="Arial" w:hAnsi="Arial" w:cs="Arial"/>
          <w:lang w:val="es-CO"/>
        </w:rPr>
      </w:pPr>
    </w:p>
    <w:p w14:paraId="4C4A80CA" w14:textId="0DE151A6"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7" w:name="1575"/>
      <w:r w:rsidRPr="007D6407">
        <w:rPr>
          <w:rFonts w:ascii="Arial" w:hAnsi="Arial" w:cs="Arial"/>
          <w:sz w:val="22"/>
          <w:szCs w:val="22"/>
          <w:lang w:val="es-CO"/>
        </w:rPr>
        <w:t>ARTÍCULO 1575. EXTENSIÓN DE LA HIPOTECA DE NAVES.</w:t>
      </w:r>
      <w:bookmarkEnd w:id="1697"/>
      <w:r w:rsidRPr="007D6407">
        <w:rPr>
          <w:rFonts w:ascii="Arial" w:hAnsi="Arial" w:cs="Arial"/>
          <w:sz w:val="22"/>
          <w:szCs w:val="22"/>
          <w:lang w:val="es-CO"/>
        </w:rPr>
        <w:t> Salvo pacto en contrario, la hipoteca comprenderá, además de la nave y accesorios enumerados en el artículo </w:t>
      </w:r>
      <w:r w:rsidRPr="00D61D05">
        <w:rPr>
          <w:rFonts w:ascii="Arial" w:hAnsi="Arial" w:cs="Arial"/>
          <w:sz w:val="22"/>
          <w:szCs w:val="22"/>
          <w:lang w:val="es-CO"/>
        </w:rPr>
        <w:t>1562</w:t>
      </w:r>
      <w:r w:rsidRPr="007D6407">
        <w:rPr>
          <w:rFonts w:ascii="Arial" w:hAnsi="Arial" w:cs="Arial"/>
          <w:sz w:val="22"/>
          <w:szCs w:val="22"/>
          <w:lang w:val="es-CO"/>
        </w:rPr>
        <w:t>, la suma debida por los aseguradores.</w:t>
      </w:r>
    </w:p>
    <w:p w14:paraId="613B9854" w14:textId="25040EAE" w:rsidR="00E735AC" w:rsidRPr="007D6407" w:rsidRDefault="00E735AC" w:rsidP="00942CD3">
      <w:pPr>
        <w:spacing w:after="0" w:line="240" w:lineRule="auto"/>
        <w:jc w:val="both"/>
        <w:rPr>
          <w:rFonts w:ascii="Arial" w:hAnsi="Arial" w:cs="Arial"/>
          <w:lang w:val="es-CO"/>
        </w:rPr>
      </w:pPr>
    </w:p>
    <w:p w14:paraId="464FAB47" w14:textId="27E391AF"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8" w:name="1576"/>
      <w:r w:rsidRPr="007D6407">
        <w:rPr>
          <w:rFonts w:ascii="Arial" w:hAnsi="Arial" w:cs="Arial"/>
          <w:sz w:val="22"/>
          <w:szCs w:val="22"/>
          <w:lang w:val="es-CO"/>
        </w:rPr>
        <w:t>ARTÍCULO 1576. REQUISITOS DE LOS DOCUMENTOS A BORDO DE LA NAVE.</w:t>
      </w:r>
      <w:bookmarkEnd w:id="1698"/>
      <w:r w:rsidRPr="007D6407">
        <w:rPr>
          <w:rFonts w:ascii="Arial" w:hAnsi="Arial" w:cs="Arial"/>
          <w:sz w:val="22"/>
          <w:szCs w:val="22"/>
          <w:lang w:val="es-CO"/>
        </w:rPr>
        <w:t> Toda nave deberá tener, entre los documentos de abordo, un cuadro sumario en que consten las inscripciones hipotecarias vigentes el día de su salida. Dicho cuadro contendrá la indicación de la fecha de cada inscripción, el nombre de los acreedores y el valor de la obligación que garantiza la hipoteca, y será colocado en lugar visible del despacho del capitán.</w:t>
      </w:r>
    </w:p>
    <w:p w14:paraId="796A97AF" w14:textId="7F38117E" w:rsidR="00E735AC" w:rsidRPr="007D6407" w:rsidRDefault="00E735AC" w:rsidP="00942CD3">
      <w:pPr>
        <w:spacing w:after="0" w:line="240" w:lineRule="auto"/>
        <w:jc w:val="both"/>
        <w:rPr>
          <w:rFonts w:ascii="Arial" w:hAnsi="Arial" w:cs="Arial"/>
          <w:lang w:val="es-CO"/>
        </w:rPr>
      </w:pPr>
    </w:p>
    <w:p w14:paraId="094A0D10" w14:textId="67C0D49A"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699" w:name="1577"/>
      <w:r w:rsidRPr="007D6407">
        <w:rPr>
          <w:rFonts w:ascii="Arial" w:hAnsi="Arial" w:cs="Arial"/>
          <w:sz w:val="22"/>
          <w:szCs w:val="22"/>
          <w:lang w:val="es-CO"/>
        </w:rPr>
        <w:t>ARTÍCULO 1577. PRESCRIPCIÓN DE ACCIÓN DERIVADA DE HIPOTECA DE NAVES.</w:t>
      </w:r>
      <w:bookmarkEnd w:id="1699"/>
      <w:r w:rsidRPr="007D6407">
        <w:rPr>
          <w:rFonts w:ascii="Arial" w:hAnsi="Arial" w:cs="Arial"/>
          <w:sz w:val="22"/>
          <w:szCs w:val="22"/>
          <w:lang w:val="es-CO"/>
        </w:rPr>
        <w:t> </w:t>
      </w:r>
      <w:r w:rsidR="0009109E" w:rsidRPr="007D6407">
        <w:rPr>
          <w:rFonts w:ascii="Arial" w:hAnsi="Arial" w:cs="Arial"/>
          <w:sz w:val="22"/>
          <w:szCs w:val="22"/>
          <w:lang w:val="es-CO"/>
        </w:rPr>
        <w:t>Los</w:t>
      </w:r>
      <w:r w:rsidRPr="007D6407">
        <w:rPr>
          <w:rFonts w:ascii="Arial" w:hAnsi="Arial" w:cs="Arial"/>
          <w:sz w:val="22"/>
          <w:szCs w:val="22"/>
          <w:lang w:val="es-CO"/>
        </w:rPr>
        <w:t xml:space="preserve"> derechos derivados de la hipoteca prescribirán por el transcurso de dos años, desde la fecha del vencimiento de la obligación respectiva.</w:t>
      </w:r>
    </w:p>
    <w:p w14:paraId="3A821979" w14:textId="77777777" w:rsidR="00D126EA" w:rsidRPr="007D6407" w:rsidRDefault="00D126EA" w:rsidP="00942CD3">
      <w:pPr>
        <w:pStyle w:val="centrado"/>
        <w:spacing w:before="0" w:beforeAutospacing="0" w:after="0" w:afterAutospacing="0"/>
        <w:jc w:val="both"/>
        <w:rPr>
          <w:rFonts w:ascii="Arial" w:hAnsi="Arial" w:cs="Arial"/>
          <w:sz w:val="22"/>
          <w:szCs w:val="22"/>
          <w:lang w:val="es-CO"/>
        </w:rPr>
      </w:pPr>
      <w:bookmarkStart w:id="1700" w:name="Nivel131"/>
    </w:p>
    <w:p w14:paraId="78E3D548" w14:textId="1802FA7D" w:rsidR="00E735AC" w:rsidRPr="007A450A" w:rsidRDefault="00E735AC" w:rsidP="6B435267">
      <w:pPr>
        <w:pStyle w:val="centrado"/>
        <w:spacing w:before="0" w:beforeAutospacing="0" w:after="0" w:afterAutospacing="0"/>
        <w:jc w:val="center"/>
        <w:rPr>
          <w:rFonts w:ascii="Arial" w:hAnsi="Arial" w:cs="Arial"/>
          <w:b/>
          <w:bCs/>
          <w:sz w:val="22"/>
          <w:szCs w:val="22"/>
          <w:lang w:val="pt-BR"/>
        </w:rPr>
      </w:pPr>
      <w:r w:rsidRPr="007A450A">
        <w:rPr>
          <w:rFonts w:ascii="Arial" w:hAnsi="Arial" w:cs="Arial"/>
          <w:b/>
          <w:bCs/>
          <w:sz w:val="22"/>
          <w:szCs w:val="22"/>
          <w:lang w:val="pt-BR"/>
        </w:rPr>
        <w:lastRenderedPageBreak/>
        <w:t>TÍTULO IX</w:t>
      </w:r>
      <w:bookmarkEnd w:id="1700"/>
    </w:p>
    <w:p w14:paraId="3BE84A2A" w14:textId="77777777" w:rsidR="00DA19FE" w:rsidRPr="007A450A" w:rsidRDefault="00DA19FE" w:rsidP="00D126EA">
      <w:pPr>
        <w:pStyle w:val="centrado"/>
        <w:spacing w:before="0" w:beforeAutospacing="0" w:after="0" w:afterAutospacing="0"/>
        <w:jc w:val="center"/>
        <w:rPr>
          <w:rFonts w:ascii="Arial" w:hAnsi="Arial" w:cs="Arial"/>
          <w:b/>
          <w:bCs/>
          <w:sz w:val="22"/>
          <w:szCs w:val="22"/>
          <w:lang w:val="pt-BR"/>
        </w:rPr>
      </w:pPr>
    </w:p>
    <w:p w14:paraId="577A2D61" w14:textId="59720F56" w:rsidR="00E735AC" w:rsidRPr="007A450A" w:rsidRDefault="00E735AC" w:rsidP="00D126EA">
      <w:pPr>
        <w:pStyle w:val="centrado"/>
        <w:spacing w:before="0" w:beforeAutospacing="0" w:after="0" w:afterAutospacing="0"/>
        <w:jc w:val="center"/>
        <w:rPr>
          <w:rStyle w:val="baj"/>
          <w:rFonts w:ascii="Arial" w:hAnsi="Arial" w:cs="Arial"/>
          <w:b/>
          <w:bCs/>
          <w:sz w:val="22"/>
          <w:szCs w:val="22"/>
          <w:lang w:val="pt-BR"/>
        </w:rPr>
      </w:pPr>
      <w:r w:rsidRPr="007A450A">
        <w:rPr>
          <w:rStyle w:val="baj"/>
          <w:rFonts w:ascii="Arial" w:hAnsi="Arial" w:cs="Arial"/>
          <w:b/>
          <w:bCs/>
          <w:sz w:val="22"/>
          <w:szCs w:val="22"/>
          <w:lang w:val="pt-BR"/>
        </w:rPr>
        <w:t>DEL TRANSPORTE MARÍTIMO</w:t>
      </w:r>
    </w:p>
    <w:p w14:paraId="07C34D88" w14:textId="77777777" w:rsidR="00DA19FE" w:rsidRPr="007A450A" w:rsidRDefault="00DA19FE" w:rsidP="00D126EA">
      <w:pPr>
        <w:pStyle w:val="centrado"/>
        <w:spacing w:before="0" w:beforeAutospacing="0" w:after="0" w:afterAutospacing="0"/>
        <w:jc w:val="center"/>
        <w:rPr>
          <w:rFonts w:ascii="Arial" w:hAnsi="Arial" w:cs="Arial"/>
          <w:b/>
          <w:bCs/>
          <w:sz w:val="22"/>
          <w:szCs w:val="22"/>
          <w:lang w:val="pt-BR"/>
        </w:rPr>
      </w:pPr>
    </w:p>
    <w:p w14:paraId="052BD6C1" w14:textId="4B178188" w:rsidR="00E735AC" w:rsidRPr="007A450A" w:rsidRDefault="00E735AC" w:rsidP="6B435267">
      <w:pPr>
        <w:pStyle w:val="centrado"/>
        <w:spacing w:before="0" w:beforeAutospacing="0" w:after="0" w:afterAutospacing="0"/>
        <w:jc w:val="center"/>
        <w:rPr>
          <w:rFonts w:ascii="Arial" w:hAnsi="Arial" w:cs="Arial"/>
          <w:b/>
          <w:bCs/>
          <w:sz w:val="22"/>
          <w:szCs w:val="22"/>
          <w:lang w:val="pt-BR"/>
        </w:rPr>
      </w:pPr>
      <w:bookmarkStart w:id="1701" w:name="Nivel132"/>
      <w:r w:rsidRPr="007A450A">
        <w:rPr>
          <w:rFonts w:ascii="Arial" w:hAnsi="Arial" w:cs="Arial"/>
          <w:b/>
          <w:bCs/>
          <w:sz w:val="22"/>
          <w:szCs w:val="22"/>
          <w:lang w:val="pt-BR"/>
        </w:rPr>
        <w:t>CAPÍTULO I</w:t>
      </w:r>
      <w:bookmarkEnd w:id="1701"/>
    </w:p>
    <w:p w14:paraId="1B585D65" w14:textId="77777777" w:rsidR="00DA19FE" w:rsidRPr="007A450A" w:rsidRDefault="00DA19FE" w:rsidP="00D126EA">
      <w:pPr>
        <w:pStyle w:val="centrado"/>
        <w:spacing w:before="0" w:beforeAutospacing="0" w:after="0" w:afterAutospacing="0"/>
        <w:jc w:val="center"/>
        <w:rPr>
          <w:rFonts w:ascii="Arial" w:hAnsi="Arial" w:cs="Arial"/>
          <w:b/>
          <w:bCs/>
          <w:sz w:val="22"/>
          <w:szCs w:val="22"/>
          <w:lang w:val="pt-BR"/>
        </w:rPr>
      </w:pPr>
    </w:p>
    <w:p w14:paraId="7DDA6EE5" w14:textId="77777777" w:rsidR="00E735AC" w:rsidRPr="007D6407" w:rsidRDefault="00E735AC" w:rsidP="00D126E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DISPOSICIONES GENERALES</w:t>
      </w:r>
    </w:p>
    <w:p w14:paraId="4B0B381A" w14:textId="1061B951" w:rsidR="00E735AC" w:rsidRPr="007D6407" w:rsidRDefault="00E735AC" w:rsidP="00942CD3">
      <w:pPr>
        <w:spacing w:after="0" w:line="240" w:lineRule="auto"/>
        <w:jc w:val="both"/>
        <w:rPr>
          <w:rFonts w:ascii="Arial" w:hAnsi="Arial" w:cs="Arial"/>
          <w:lang w:val="es-CO"/>
        </w:rPr>
      </w:pPr>
    </w:p>
    <w:p w14:paraId="08742D64" w14:textId="364CC4D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02" w:name="1578"/>
      <w:r w:rsidRPr="007D6407">
        <w:rPr>
          <w:rFonts w:ascii="Arial" w:hAnsi="Arial" w:cs="Arial"/>
          <w:sz w:val="22"/>
          <w:szCs w:val="22"/>
          <w:lang w:val="es-CO"/>
        </w:rPr>
        <w:t>ARTÍCULO 1578. PRUEBA ESCRITA DEL CONTRATO DE TRANSPORTE MARÍTIMO.</w:t>
      </w:r>
      <w:bookmarkEnd w:id="1702"/>
      <w:r w:rsidRPr="007D6407">
        <w:rPr>
          <w:rFonts w:ascii="Arial" w:hAnsi="Arial" w:cs="Arial"/>
          <w:sz w:val="22"/>
          <w:szCs w:val="22"/>
          <w:lang w:val="es-CO"/>
        </w:rPr>
        <w:t> El contrato de transporte marítimo se probará por escrito, salvo que se trate de transporte de embarcaciones menores, caso en el cual se estará a lo dispuesto en el reglamento.</w:t>
      </w:r>
    </w:p>
    <w:p w14:paraId="6BFE170A" w14:textId="100F1A97" w:rsidR="00E735AC" w:rsidRPr="007D6407" w:rsidRDefault="00E735AC" w:rsidP="00942CD3">
      <w:pPr>
        <w:spacing w:after="0" w:line="240" w:lineRule="auto"/>
        <w:jc w:val="both"/>
        <w:rPr>
          <w:rFonts w:ascii="Arial" w:hAnsi="Arial" w:cs="Arial"/>
          <w:lang w:val="es-CO"/>
        </w:rPr>
      </w:pPr>
    </w:p>
    <w:p w14:paraId="0DC6BFF0" w14:textId="63BB6231"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03" w:name="1579"/>
      <w:r w:rsidRPr="007D6407">
        <w:rPr>
          <w:rFonts w:ascii="Arial" w:hAnsi="Arial" w:cs="Arial"/>
          <w:sz w:val="22"/>
          <w:szCs w:val="22"/>
          <w:lang w:val="es-CO"/>
        </w:rPr>
        <w:t>ARTÍCULO 1579. PACTO DE TRANSPORTE EN NAVE DE LINEA REGULAR.</w:t>
      </w:r>
      <w:bookmarkEnd w:id="1703"/>
      <w:r w:rsidRPr="007D6407">
        <w:rPr>
          <w:rFonts w:ascii="Arial" w:hAnsi="Arial" w:cs="Arial"/>
          <w:sz w:val="22"/>
          <w:szCs w:val="22"/>
          <w:lang w:val="es-CO"/>
        </w:rPr>
        <w:t> El transporte podrá pactarse para ser ejecutado a bordo de una nave de líneas regulares, en cuyo caso el transportador cumplirá su obligación verificando el transporte en la nave de itinerario prevista en el contrato, o en la que zarpe inmediatamente después de celebrado éste, si nada se ha expresado en él.</w:t>
      </w:r>
    </w:p>
    <w:p w14:paraId="1CBE23D8" w14:textId="2E7BD53E" w:rsidR="00E735AC" w:rsidRPr="007D6407" w:rsidRDefault="00E735AC" w:rsidP="00942CD3">
      <w:pPr>
        <w:spacing w:after="0" w:line="240" w:lineRule="auto"/>
        <w:jc w:val="both"/>
        <w:rPr>
          <w:rFonts w:ascii="Arial" w:hAnsi="Arial" w:cs="Arial"/>
          <w:lang w:val="es-CO"/>
        </w:rPr>
      </w:pPr>
    </w:p>
    <w:p w14:paraId="4571DE26" w14:textId="3EAC3714"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04" w:name="1580"/>
      <w:r w:rsidRPr="007D6407">
        <w:rPr>
          <w:rFonts w:ascii="Arial" w:hAnsi="Arial" w:cs="Arial"/>
          <w:sz w:val="22"/>
          <w:szCs w:val="22"/>
          <w:lang w:val="es-CO"/>
        </w:rPr>
        <w:t>ARTÍCULO 1580. DESIGNACIÓN DE LA NAVE-NO PRIVACIÓN DE SUSTITUIRLA.</w:t>
      </w:r>
      <w:bookmarkEnd w:id="1704"/>
      <w:r w:rsidRPr="007D6407">
        <w:rPr>
          <w:rFonts w:ascii="Arial" w:hAnsi="Arial" w:cs="Arial"/>
          <w:sz w:val="22"/>
          <w:szCs w:val="22"/>
          <w:lang w:val="es-CO"/>
        </w:rPr>
        <w:t> Salvo estipulación expresa en contrario, la designación de la nave no privará al transportador de la facultad de sustituirla, si con ello no se altera el itinerario contemplado en el contrato.</w:t>
      </w:r>
    </w:p>
    <w:p w14:paraId="3A5E951A" w14:textId="77777777" w:rsidR="00D126EA" w:rsidRPr="007D6407" w:rsidRDefault="00D126EA" w:rsidP="00942CD3">
      <w:pPr>
        <w:pStyle w:val="NormalWeb"/>
        <w:spacing w:before="0" w:beforeAutospacing="0" w:after="0" w:afterAutospacing="0"/>
        <w:jc w:val="both"/>
        <w:rPr>
          <w:rFonts w:ascii="Arial" w:hAnsi="Arial" w:cs="Arial"/>
          <w:sz w:val="22"/>
          <w:szCs w:val="22"/>
          <w:lang w:val="es-CO"/>
        </w:rPr>
      </w:pPr>
    </w:p>
    <w:p w14:paraId="5776A60B" w14:textId="13F5497C"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05" w:name="1581"/>
      <w:r w:rsidRPr="007D6407">
        <w:rPr>
          <w:rFonts w:ascii="Arial" w:hAnsi="Arial" w:cs="Arial"/>
          <w:sz w:val="22"/>
          <w:szCs w:val="22"/>
          <w:lang w:val="es-CO"/>
        </w:rPr>
        <w:t>ARTÍCULO 1581. TRANSPORTE EN NAVE Y PLAZO INDETERMINADO-TIEMPO USUAL.</w:t>
      </w:r>
      <w:bookmarkEnd w:id="1705"/>
      <w:r w:rsidRPr="007D6407">
        <w:rPr>
          <w:rFonts w:ascii="Arial" w:hAnsi="Arial" w:cs="Arial"/>
          <w:sz w:val="22"/>
          <w:szCs w:val="22"/>
          <w:lang w:val="es-CO"/>
        </w:rPr>
        <w:t> Cuando el transporte no deba ejecutarse en una nave de líneas regulares y las partes no hayan convenido expresamente el plazo de su ejecución, el transportador estará obligado a conducir la persona o la cosa al puerto de destino, y descargar ésta, en el tiempo usual.</w:t>
      </w:r>
    </w:p>
    <w:p w14:paraId="7DCCE309" w14:textId="5FB082D0" w:rsidR="00E735AC" w:rsidRPr="007D6407" w:rsidRDefault="00E735AC" w:rsidP="00942CD3">
      <w:pPr>
        <w:spacing w:after="0" w:line="240" w:lineRule="auto"/>
        <w:jc w:val="both"/>
        <w:rPr>
          <w:rFonts w:ascii="Arial" w:hAnsi="Arial" w:cs="Arial"/>
          <w:lang w:val="es-CO"/>
        </w:rPr>
      </w:pPr>
    </w:p>
    <w:p w14:paraId="382ED7D1" w14:textId="083F813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06" w:name="1582"/>
      <w:r w:rsidRPr="007D6407">
        <w:rPr>
          <w:rFonts w:ascii="Arial" w:hAnsi="Arial" w:cs="Arial"/>
          <w:sz w:val="22"/>
          <w:szCs w:val="22"/>
          <w:lang w:val="es-CO"/>
        </w:rPr>
        <w:t>ARTÍCULO 1582. OBLIGACIONES DEL TRANSPORTADOR RESPECTO DE LA NAVE.</w:t>
      </w:r>
      <w:bookmarkEnd w:id="1706"/>
      <w:r w:rsidRPr="007D6407">
        <w:rPr>
          <w:rFonts w:ascii="Arial" w:hAnsi="Arial" w:cs="Arial"/>
          <w:sz w:val="22"/>
          <w:szCs w:val="22"/>
          <w:lang w:val="es-CO"/>
        </w:rPr>
        <w:t> Estará obligado el transportador a cuidar de que la nave se halle en estado de navegar, equipada y aprovisionada convenientemente.</w:t>
      </w:r>
    </w:p>
    <w:p w14:paraId="271F7A64"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781A3707" w14:textId="7178173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transportador responderá de las pérdidas o daños provenientes de la falta de condiciones de la nave para navegar, a menos que acredite haber empleado la debida diligencia para ponerla y mantenerla en el estado adecuado, o que el daño se deba a vicio oculto que escape a una razonable diligencia.</w:t>
      </w:r>
    </w:p>
    <w:p w14:paraId="20BDFA09" w14:textId="119756DB" w:rsidR="00E735AC" w:rsidRPr="007D6407" w:rsidRDefault="00E735AC" w:rsidP="00942CD3">
      <w:pPr>
        <w:spacing w:after="0" w:line="240" w:lineRule="auto"/>
        <w:jc w:val="both"/>
        <w:rPr>
          <w:rFonts w:ascii="Arial" w:hAnsi="Arial" w:cs="Arial"/>
          <w:lang w:val="es-CO"/>
        </w:rPr>
      </w:pPr>
    </w:p>
    <w:p w14:paraId="332DF3BA" w14:textId="71CFFE9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07" w:name="1583"/>
      <w:r w:rsidRPr="007D6407">
        <w:rPr>
          <w:rFonts w:ascii="Arial" w:hAnsi="Arial" w:cs="Arial"/>
          <w:sz w:val="22"/>
          <w:szCs w:val="22"/>
          <w:lang w:val="es-CO"/>
        </w:rPr>
        <w:t>ARTÍCULO 1583. CARÁCTER DE REPRESENTANTE MARÍTIMO DEL CAPITÁN.</w:t>
      </w:r>
      <w:bookmarkEnd w:id="1707"/>
      <w:r w:rsidRPr="007D6407">
        <w:rPr>
          <w:rFonts w:ascii="Arial" w:hAnsi="Arial" w:cs="Arial"/>
          <w:sz w:val="22"/>
          <w:szCs w:val="22"/>
          <w:lang w:val="es-CO"/>
        </w:rPr>
        <w:t xml:space="preserve"> El capitán de la nave en que se ejecute el contrato de </w:t>
      </w:r>
      <w:proofErr w:type="gramStart"/>
      <w:r w:rsidRPr="007D6407">
        <w:rPr>
          <w:rFonts w:ascii="Arial" w:hAnsi="Arial" w:cs="Arial"/>
          <w:sz w:val="22"/>
          <w:szCs w:val="22"/>
          <w:lang w:val="es-CO"/>
        </w:rPr>
        <w:t>transporte,</w:t>
      </w:r>
      <w:proofErr w:type="gramEnd"/>
      <w:r w:rsidRPr="007D6407">
        <w:rPr>
          <w:rFonts w:ascii="Arial" w:hAnsi="Arial" w:cs="Arial"/>
          <w:sz w:val="22"/>
          <w:szCs w:val="22"/>
          <w:lang w:val="es-CO"/>
        </w:rPr>
        <w:t xml:space="preserve"> tendrá el carácter de representante marítimo del transportador, en lo relativo a la ejecución del contrato.</w:t>
      </w:r>
    </w:p>
    <w:p w14:paraId="04EBF2DA" w14:textId="75EBDB9C" w:rsidR="00E735AC" w:rsidRPr="007D6407" w:rsidRDefault="00E735AC" w:rsidP="00942CD3">
      <w:pPr>
        <w:spacing w:after="0" w:line="240" w:lineRule="auto"/>
        <w:jc w:val="both"/>
        <w:rPr>
          <w:rFonts w:ascii="Arial" w:hAnsi="Arial" w:cs="Arial"/>
          <w:lang w:val="es-CO"/>
        </w:rPr>
      </w:pPr>
    </w:p>
    <w:p w14:paraId="6AD04539" w14:textId="110403D7"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08" w:name="1584"/>
      <w:r w:rsidRPr="007D6407">
        <w:rPr>
          <w:rFonts w:ascii="Arial" w:hAnsi="Arial" w:cs="Arial"/>
          <w:sz w:val="22"/>
          <w:szCs w:val="22"/>
          <w:lang w:val="es-CO"/>
        </w:rPr>
        <w:t>ARTÍCULO 1584. IMPOSIBILIDAD DE ANCLAJE O ATRAQUE - FONDEO O REGRESO FORZOSO.</w:t>
      </w:r>
      <w:bookmarkEnd w:id="1708"/>
      <w:r w:rsidRPr="007D6407">
        <w:rPr>
          <w:rFonts w:ascii="Arial" w:hAnsi="Arial" w:cs="Arial"/>
          <w:sz w:val="22"/>
          <w:szCs w:val="22"/>
          <w:lang w:val="es-CO"/>
        </w:rPr>
        <w:t> Cuando por fuerza mayor el ataque o anclaje de la nave sea imposible, si el capitán no ha recibido órdenes o si las recibidas son impracticables, deberá fondear en otro puerto vecino o regresar al puerto de partida, según parezca más indicado para los intereses de las personas, de la nave y de la carga.</w:t>
      </w:r>
    </w:p>
    <w:p w14:paraId="0BC084B8"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2FC861B" w14:textId="0BC625F3" w:rsidR="00E735AC" w:rsidRPr="007D6407" w:rsidRDefault="00E735AC" w:rsidP="6B435267">
      <w:pPr>
        <w:pStyle w:val="centrado"/>
        <w:spacing w:before="0" w:beforeAutospacing="0" w:after="0" w:afterAutospacing="0"/>
        <w:jc w:val="center"/>
        <w:rPr>
          <w:rFonts w:ascii="Arial" w:hAnsi="Arial" w:cs="Arial"/>
          <w:b/>
          <w:bCs/>
          <w:sz w:val="22"/>
          <w:szCs w:val="22"/>
          <w:lang w:val="es-CO"/>
        </w:rPr>
      </w:pPr>
      <w:bookmarkStart w:id="1709" w:name="Nivel133"/>
      <w:r w:rsidRPr="6B435267">
        <w:rPr>
          <w:rFonts w:ascii="Arial" w:hAnsi="Arial" w:cs="Arial"/>
          <w:b/>
          <w:bCs/>
          <w:sz w:val="22"/>
          <w:szCs w:val="22"/>
          <w:lang w:val="es-CO"/>
        </w:rPr>
        <w:t>CAPÍTULO II</w:t>
      </w:r>
      <w:bookmarkEnd w:id="1709"/>
    </w:p>
    <w:p w14:paraId="2947802E" w14:textId="77777777" w:rsidR="00DA19FE" w:rsidRPr="007D6407" w:rsidRDefault="00DA19FE" w:rsidP="00373264">
      <w:pPr>
        <w:pStyle w:val="centrado"/>
        <w:spacing w:before="0" w:beforeAutospacing="0" w:after="0" w:afterAutospacing="0"/>
        <w:jc w:val="center"/>
        <w:rPr>
          <w:rFonts w:ascii="Arial" w:hAnsi="Arial" w:cs="Arial"/>
          <w:b/>
          <w:bCs/>
          <w:sz w:val="22"/>
          <w:szCs w:val="22"/>
          <w:lang w:val="es-CO"/>
        </w:rPr>
      </w:pPr>
    </w:p>
    <w:p w14:paraId="3CB190F3" w14:textId="77777777" w:rsidR="00E735AC" w:rsidRPr="007D6407" w:rsidRDefault="00E735AC" w:rsidP="0037326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PERSONAS</w:t>
      </w:r>
    </w:p>
    <w:p w14:paraId="03129DA3" w14:textId="7454D785" w:rsidR="00E735AC" w:rsidRPr="007D6407" w:rsidRDefault="00E735AC" w:rsidP="00942CD3">
      <w:pPr>
        <w:spacing w:after="0" w:line="240" w:lineRule="auto"/>
        <w:jc w:val="both"/>
        <w:rPr>
          <w:rFonts w:ascii="Arial" w:hAnsi="Arial" w:cs="Arial"/>
          <w:lang w:val="es-CO"/>
        </w:rPr>
      </w:pPr>
    </w:p>
    <w:p w14:paraId="7C362424" w14:textId="36A1C34A"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0" w:name="1585"/>
      <w:r w:rsidRPr="007D6407">
        <w:rPr>
          <w:rFonts w:ascii="Arial" w:hAnsi="Arial" w:cs="Arial"/>
          <w:sz w:val="22"/>
          <w:szCs w:val="22"/>
          <w:lang w:val="es-CO"/>
        </w:rPr>
        <w:lastRenderedPageBreak/>
        <w:t>ARTÍCULO 1585. BOLETO COMO MEDIO DE PRUEBA DE CELEBRACIÓN DEL CONTRATO.</w:t>
      </w:r>
      <w:bookmarkEnd w:id="1710"/>
      <w:r w:rsidRPr="007D6407">
        <w:rPr>
          <w:rFonts w:ascii="Arial" w:hAnsi="Arial" w:cs="Arial"/>
          <w:sz w:val="22"/>
          <w:szCs w:val="22"/>
          <w:lang w:val="es-CO"/>
        </w:rPr>
        <w:t> El boleto o billete servirá de medio de prueba de celebración del contrato por el viaje que en él se indique.</w:t>
      </w:r>
    </w:p>
    <w:p w14:paraId="4415868C" w14:textId="73B02E54" w:rsidR="00E735AC" w:rsidRPr="007D6407" w:rsidRDefault="00E735AC" w:rsidP="00942CD3">
      <w:pPr>
        <w:spacing w:after="0" w:line="240" w:lineRule="auto"/>
        <w:jc w:val="both"/>
        <w:rPr>
          <w:rFonts w:ascii="Arial" w:hAnsi="Arial" w:cs="Arial"/>
          <w:lang w:val="es-CO"/>
        </w:rPr>
      </w:pPr>
    </w:p>
    <w:p w14:paraId="08D77105" w14:textId="7DD6F50E"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1" w:name="1586"/>
      <w:r w:rsidRPr="007D6407">
        <w:rPr>
          <w:rFonts w:ascii="Arial" w:hAnsi="Arial" w:cs="Arial"/>
          <w:sz w:val="22"/>
          <w:szCs w:val="22"/>
          <w:lang w:val="es-CO"/>
        </w:rPr>
        <w:t>ARTÍCULO 1586. INDICACIONES DEL BOLETO O BILLETE.</w:t>
      </w:r>
      <w:bookmarkEnd w:id="1711"/>
      <w:r w:rsidRPr="007D6407">
        <w:rPr>
          <w:rFonts w:ascii="Arial" w:hAnsi="Arial" w:cs="Arial"/>
          <w:sz w:val="22"/>
          <w:szCs w:val="22"/>
          <w:lang w:val="es-CO"/>
        </w:rPr>
        <w:t> El boleto o billete deberá indicar el lugar y la fecha de su emisión, el puerto de partida y el de destino, la clase y el precio del pasaje, el nombre y el domicilio del transportador.</w:t>
      </w:r>
    </w:p>
    <w:p w14:paraId="4C177D38" w14:textId="48EE4227" w:rsidR="00E735AC" w:rsidRPr="007D6407" w:rsidRDefault="00E735AC" w:rsidP="00942CD3">
      <w:pPr>
        <w:spacing w:after="0" w:line="240" w:lineRule="auto"/>
        <w:jc w:val="both"/>
        <w:rPr>
          <w:rFonts w:ascii="Arial" w:hAnsi="Arial" w:cs="Arial"/>
          <w:lang w:val="es-CO"/>
        </w:rPr>
      </w:pPr>
    </w:p>
    <w:p w14:paraId="3C2BB439" w14:textId="5D4C99C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2" w:name="1587"/>
      <w:r w:rsidRPr="007D6407">
        <w:rPr>
          <w:rFonts w:ascii="Arial" w:hAnsi="Arial" w:cs="Arial"/>
          <w:sz w:val="22"/>
          <w:szCs w:val="22"/>
          <w:lang w:val="es-CO"/>
        </w:rPr>
        <w:t>ARTÍCULO 1587. CESIÓN DEL DERECHO DE TRANSPORTE - CONSENTIMIENTO DEL TRANSPORTADOR.</w:t>
      </w:r>
      <w:bookmarkEnd w:id="1712"/>
      <w:r w:rsidRPr="007D6407">
        <w:rPr>
          <w:rFonts w:ascii="Arial" w:hAnsi="Arial" w:cs="Arial"/>
          <w:sz w:val="22"/>
          <w:szCs w:val="22"/>
          <w:lang w:val="es-CO"/>
        </w:rPr>
        <w:t> El derecho al transporte no podrá cederse sin el consentimiento expreso del transportador, cuando el boleto o billete indique el nombre del pasajero o cuando, aunque falte esta indicación, se haya iniciado el viaje.</w:t>
      </w:r>
    </w:p>
    <w:p w14:paraId="73ADB13E" w14:textId="776CB2E6" w:rsidR="00E735AC" w:rsidRPr="007D6407" w:rsidRDefault="00E735AC" w:rsidP="00942CD3">
      <w:pPr>
        <w:spacing w:after="0" w:line="240" w:lineRule="auto"/>
        <w:jc w:val="both"/>
        <w:rPr>
          <w:rFonts w:ascii="Arial" w:hAnsi="Arial" w:cs="Arial"/>
          <w:lang w:val="es-CO"/>
        </w:rPr>
      </w:pPr>
    </w:p>
    <w:p w14:paraId="69757CC0" w14:textId="1E6CADB7"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3" w:name="1588"/>
      <w:r w:rsidRPr="007D6407">
        <w:rPr>
          <w:rFonts w:ascii="Arial" w:hAnsi="Arial" w:cs="Arial"/>
          <w:sz w:val="22"/>
          <w:szCs w:val="22"/>
          <w:lang w:val="es-CO"/>
        </w:rPr>
        <w:t>ARTÍCULO 1588. IMPEDIMENTO DEL PASAJERO COMO CAUSAL DE TERMINACIÓN DEL CONRATO.</w:t>
      </w:r>
      <w:bookmarkEnd w:id="1713"/>
      <w:r w:rsidRPr="007D6407">
        <w:rPr>
          <w:rFonts w:ascii="Arial" w:hAnsi="Arial" w:cs="Arial"/>
          <w:sz w:val="22"/>
          <w:szCs w:val="22"/>
          <w:lang w:val="es-CO"/>
        </w:rPr>
        <w:t> Cuando el pasajero tenga antes de la partida un impedimento para efectuar el viaje, por causa de fuerza mayor, el contrato quedará terminado, pero deberá la cuarta parte del precio de dicho viaje, excluido el valor de la alimentación, cuando este haya sido comprendido en el pasaje.</w:t>
      </w:r>
    </w:p>
    <w:p w14:paraId="48DBC40F"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B3FBAE0" w14:textId="1EC6BA0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deban viajar juntos los cónyuges o los miembros de una familia, cualquiera de los pasajeros podrá pedir la terminación del contrato en las mismas condiciones.</w:t>
      </w:r>
    </w:p>
    <w:p w14:paraId="5EF23163"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36F0F725" w14:textId="31FD56A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casos previstos en los incisos anteriores, se deberá dar aviso del impedimento al transportador, antes de la partida.</w:t>
      </w:r>
    </w:p>
    <w:p w14:paraId="55462320" w14:textId="20180E81" w:rsidR="00E735AC" w:rsidRPr="007D6407" w:rsidRDefault="00E735AC" w:rsidP="00942CD3">
      <w:pPr>
        <w:spacing w:after="0" w:line="240" w:lineRule="auto"/>
        <w:jc w:val="both"/>
        <w:rPr>
          <w:rFonts w:ascii="Arial" w:hAnsi="Arial" w:cs="Arial"/>
          <w:lang w:val="es-CO"/>
        </w:rPr>
      </w:pPr>
    </w:p>
    <w:p w14:paraId="7EBE76E9" w14:textId="6D4D436E"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4" w:name="1589"/>
      <w:r w:rsidRPr="007D6407">
        <w:rPr>
          <w:rFonts w:ascii="Arial" w:hAnsi="Arial" w:cs="Arial"/>
          <w:sz w:val="22"/>
          <w:szCs w:val="22"/>
          <w:lang w:val="es-CO"/>
        </w:rPr>
        <w:t>ARTÍCULO 1589. AVISO ANTICIPADO DEL PASAJERO QUE NO VIAJA.</w:t>
      </w:r>
      <w:bookmarkEnd w:id="1714"/>
      <w:r w:rsidRPr="007D6407">
        <w:rPr>
          <w:rFonts w:ascii="Arial" w:hAnsi="Arial" w:cs="Arial"/>
          <w:sz w:val="22"/>
          <w:szCs w:val="22"/>
          <w:lang w:val="es-CO"/>
        </w:rPr>
        <w:t> Cuando el pasajero no dé el aviso de que trata el artículo anterior o no se presente oportunamente a bordo, deberá el precio neto del pasaje con exclusión del valor de la alimentación.</w:t>
      </w:r>
    </w:p>
    <w:p w14:paraId="6BE4C53F" w14:textId="55F12289" w:rsidR="00E735AC" w:rsidRPr="007D6407" w:rsidRDefault="00E735AC" w:rsidP="00942CD3">
      <w:pPr>
        <w:spacing w:after="0" w:line="240" w:lineRule="auto"/>
        <w:jc w:val="both"/>
        <w:rPr>
          <w:rFonts w:ascii="Arial" w:hAnsi="Arial" w:cs="Arial"/>
          <w:lang w:val="es-CO"/>
        </w:rPr>
      </w:pPr>
    </w:p>
    <w:p w14:paraId="427004C9" w14:textId="50359C2D"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5" w:name="1590"/>
      <w:r w:rsidRPr="007D6407">
        <w:rPr>
          <w:rFonts w:ascii="Arial" w:hAnsi="Arial" w:cs="Arial"/>
          <w:sz w:val="22"/>
          <w:szCs w:val="22"/>
          <w:lang w:val="es-CO"/>
        </w:rPr>
        <w:t>ARTÍCULO 1590. CANCELACIÓN DE ZARPE DE LA NAVE - TRANSPORTE EN OTRA NAVE.</w:t>
      </w:r>
      <w:bookmarkEnd w:id="1715"/>
      <w:r w:rsidRPr="007D6407">
        <w:rPr>
          <w:rFonts w:ascii="Arial" w:hAnsi="Arial" w:cs="Arial"/>
          <w:sz w:val="22"/>
          <w:szCs w:val="22"/>
          <w:lang w:val="es-CO"/>
        </w:rPr>
        <w:t> Si el transportador cancela el zarpe de la nave, el pasajero podrá exigir que se efectúe el transporte en otra nave por cuenta de aquel o desistir del contrato a menos que el transportador ofrezca ejecutarlo, en similares condiciones, en una nave suya o de otro transportador con el cual tenga convenio y zarpe en el tiempo previsto en el contrato.</w:t>
      </w:r>
    </w:p>
    <w:p w14:paraId="5E747972" w14:textId="0C5D9250" w:rsidR="00E735AC" w:rsidRPr="007D6407" w:rsidRDefault="00E735AC" w:rsidP="00942CD3">
      <w:pPr>
        <w:spacing w:after="0" w:line="240" w:lineRule="auto"/>
        <w:jc w:val="both"/>
        <w:rPr>
          <w:rFonts w:ascii="Arial" w:hAnsi="Arial" w:cs="Arial"/>
          <w:lang w:val="es-CO"/>
        </w:rPr>
      </w:pPr>
    </w:p>
    <w:p w14:paraId="3563EFDE" w14:textId="6D52BC0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6" w:name="1591"/>
      <w:r w:rsidRPr="007D6407">
        <w:rPr>
          <w:rFonts w:ascii="Arial" w:hAnsi="Arial" w:cs="Arial"/>
          <w:sz w:val="22"/>
          <w:szCs w:val="22"/>
          <w:lang w:val="es-CO"/>
        </w:rPr>
        <w:t>ARTÍCULO 1591. NOMBRE DE LA NAVE COMO CONDICIÓN ESENCIAL DEL CONTRATO.</w:t>
      </w:r>
      <w:bookmarkEnd w:id="1716"/>
      <w:r w:rsidRPr="007D6407">
        <w:rPr>
          <w:rFonts w:ascii="Arial" w:hAnsi="Arial" w:cs="Arial"/>
          <w:sz w:val="22"/>
          <w:szCs w:val="22"/>
          <w:lang w:val="es-CO"/>
        </w:rPr>
        <w:t> Cuando el nombre de la nave sea condición esencial del contrato, podrá el pasajero cumplir el viaje en otra que sustituya a la designada o desistir del contrato.</w:t>
      </w:r>
    </w:p>
    <w:p w14:paraId="5502573C"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5F5EF3D" w14:textId="3CA8C42D"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la mera designación de la nave en el billete o boleto no privará al transportador de la facultad que le concede el artículo </w:t>
      </w:r>
      <w:r w:rsidRPr="00D61D05">
        <w:rPr>
          <w:rFonts w:ascii="Arial" w:hAnsi="Arial" w:cs="Arial"/>
          <w:sz w:val="22"/>
          <w:szCs w:val="22"/>
          <w:lang w:val="es-CO"/>
        </w:rPr>
        <w:t>1580</w:t>
      </w:r>
      <w:r w:rsidRPr="007D6407">
        <w:rPr>
          <w:rFonts w:ascii="Arial" w:hAnsi="Arial" w:cs="Arial"/>
          <w:sz w:val="22"/>
          <w:szCs w:val="22"/>
          <w:lang w:val="es-CO"/>
        </w:rPr>
        <w:t>, si la nave sustituta permite que el transporte pueda efectuarse en las condiciones pactadas y no se causa con ello perjuicio al pasajero.</w:t>
      </w:r>
    </w:p>
    <w:p w14:paraId="56E7DDF6" w14:textId="55D985D1" w:rsidR="00E735AC" w:rsidRPr="007D6407" w:rsidRDefault="00E735AC" w:rsidP="00942CD3">
      <w:pPr>
        <w:spacing w:after="0" w:line="240" w:lineRule="auto"/>
        <w:jc w:val="both"/>
        <w:rPr>
          <w:rFonts w:ascii="Arial" w:hAnsi="Arial" w:cs="Arial"/>
          <w:lang w:val="es-CO"/>
        </w:rPr>
      </w:pPr>
    </w:p>
    <w:p w14:paraId="183B084D" w14:textId="4144A79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7" w:name="1592"/>
      <w:r w:rsidRPr="007D6407">
        <w:rPr>
          <w:rFonts w:ascii="Arial" w:hAnsi="Arial" w:cs="Arial"/>
          <w:sz w:val="22"/>
          <w:szCs w:val="22"/>
          <w:lang w:val="es-CO"/>
        </w:rPr>
        <w:t>ARTÍCULO 1592. INDEMNIZACIÓN DE PERJUICIOS POR CANCELACIÓN DEL VIAJE.</w:t>
      </w:r>
      <w:bookmarkEnd w:id="1717"/>
      <w:r w:rsidRPr="007D6407">
        <w:rPr>
          <w:rFonts w:ascii="Arial" w:hAnsi="Arial" w:cs="Arial"/>
          <w:sz w:val="22"/>
          <w:szCs w:val="22"/>
          <w:lang w:val="es-CO"/>
        </w:rPr>
        <w:t> En los casos de cancelación del viaje previstos en los artículos </w:t>
      </w:r>
      <w:r w:rsidRPr="00D61D05">
        <w:rPr>
          <w:rFonts w:ascii="Arial" w:hAnsi="Arial" w:cs="Arial"/>
          <w:sz w:val="22"/>
          <w:szCs w:val="22"/>
          <w:lang w:val="es-CO"/>
        </w:rPr>
        <w:t>1590</w:t>
      </w:r>
      <w:r w:rsidRPr="007D6407">
        <w:rPr>
          <w:rFonts w:ascii="Arial" w:hAnsi="Arial" w:cs="Arial"/>
          <w:sz w:val="22"/>
          <w:szCs w:val="22"/>
          <w:lang w:val="es-CO"/>
        </w:rPr>
        <w:t> y </w:t>
      </w:r>
      <w:r w:rsidRPr="00D61D05">
        <w:rPr>
          <w:rFonts w:ascii="Arial" w:hAnsi="Arial" w:cs="Arial"/>
          <w:sz w:val="22"/>
          <w:szCs w:val="22"/>
          <w:lang w:val="es-CO"/>
        </w:rPr>
        <w:t>1591</w:t>
      </w:r>
      <w:r w:rsidRPr="007D6407">
        <w:rPr>
          <w:rFonts w:ascii="Arial" w:hAnsi="Arial" w:cs="Arial"/>
          <w:sz w:val="22"/>
          <w:szCs w:val="22"/>
          <w:lang w:val="es-CO"/>
        </w:rPr>
        <w:t>, tendrá derecho el pasajero a la indemnización de los perjuicios causados, salvo que el transportador pruebe la causa extraña del hecho, en cuyo caso sólo restituirá la suma recibida.</w:t>
      </w:r>
    </w:p>
    <w:p w14:paraId="4438C9DD"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2BBA34F6" w14:textId="14EF87C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si el transportador acredita un motivo justificado que no sea de fuerza mayor, la indemnización no excederá del doble del precio neto del pasaje.</w:t>
      </w:r>
    </w:p>
    <w:p w14:paraId="218E83AE" w14:textId="51A504B1" w:rsidR="00E735AC" w:rsidRPr="007D6407" w:rsidRDefault="00E735AC" w:rsidP="00942CD3">
      <w:pPr>
        <w:spacing w:after="0" w:line="240" w:lineRule="auto"/>
        <w:jc w:val="both"/>
        <w:rPr>
          <w:rFonts w:ascii="Arial" w:hAnsi="Arial" w:cs="Arial"/>
          <w:lang w:val="es-CO"/>
        </w:rPr>
      </w:pPr>
    </w:p>
    <w:p w14:paraId="735E7A88" w14:textId="3C307FD6"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8" w:name="1593"/>
      <w:r w:rsidRPr="007D6407">
        <w:rPr>
          <w:rFonts w:ascii="Arial" w:hAnsi="Arial" w:cs="Arial"/>
          <w:sz w:val="22"/>
          <w:szCs w:val="22"/>
          <w:lang w:val="es-CO"/>
        </w:rPr>
        <w:t>ARTÍCULO 1593. DERECHOS DEL PASAJERO EN CASO DE RETARDO EN EL ZARPE.</w:t>
      </w:r>
      <w:bookmarkEnd w:id="1718"/>
      <w:r w:rsidRPr="007D6407">
        <w:rPr>
          <w:rFonts w:ascii="Arial" w:hAnsi="Arial" w:cs="Arial"/>
          <w:sz w:val="22"/>
          <w:szCs w:val="22"/>
          <w:lang w:val="es-CO"/>
        </w:rPr>
        <w:t xml:space="preserve"> En caso de retardo en el zarpe de la nave, tendrá derecho el pasajero, durante el período de la demora, al alojamiento a bordo y a la alimentación, cuando ésta se halle comprendida en el precio del boleto o billete. Pero si de ello se sigue algún riesgo o incomodidad al pasajero, tendrá </w:t>
      </w:r>
      <w:proofErr w:type="gramStart"/>
      <w:r w:rsidRPr="007D6407">
        <w:rPr>
          <w:rFonts w:ascii="Arial" w:hAnsi="Arial" w:cs="Arial"/>
          <w:sz w:val="22"/>
          <w:szCs w:val="22"/>
          <w:lang w:val="es-CO"/>
        </w:rPr>
        <w:t>éste</w:t>
      </w:r>
      <w:proofErr w:type="gramEnd"/>
      <w:r w:rsidRPr="007D6407">
        <w:rPr>
          <w:rFonts w:ascii="Arial" w:hAnsi="Arial" w:cs="Arial"/>
          <w:sz w:val="22"/>
          <w:szCs w:val="22"/>
          <w:lang w:val="es-CO"/>
        </w:rPr>
        <w:t xml:space="preserve"> derecho al alojamiento y a la alimentación en tierra por cuenta de aquel en similares condiciones a las pactadas en el contrato de transporte.</w:t>
      </w:r>
    </w:p>
    <w:p w14:paraId="0A8FA8D3" w14:textId="42B1D93C" w:rsidR="00E735AC" w:rsidRPr="007D6407" w:rsidRDefault="00E735AC" w:rsidP="00942CD3">
      <w:pPr>
        <w:spacing w:after="0" w:line="240" w:lineRule="auto"/>
        <w:jc w:val="both"/>
        <w:rPr>
          <w:rFonts w:ascii="Arial" w:hAnsi="Arial" w:cs="Arial"/>
          <w:lang w:val="es-CO"/>
        </w:rPr>
      </w:pPr>
    </w:p>
    <w:p w14:paraId="444C4C0B" w14:textId="2D61F04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19" w:name="1594"/>
      <w:r w:rsidRPr="007D6407">
        <w:rPr>
          <w:rFonts w:ascii="Arial" w:hAnsi="Arial" w:cs="Arial"/>
          <w:sz w:val="22"/>
          <w:szCs w:val="22"/>
          <w:lang w:val="es-CO"/>
        </w:rPr>
        <w:t>ARTÍCULO 1594. INTERRUPCIÓN DEL VIAJE POR FUERZA MAYOR O CULPA DEL PASAJERO.</w:t>
      </w:r>
      <w:bookmarkEnd w:id="1719"/>
      <w:r w:rsidRPr="007D6407">
        <w:rPr>
          <w:rFonts w:ascii="Arial" w:hAnsi="Arial" w:cs="Arial"/>
          <w:sz w:val="22"/>
          <w:szCs w:val="22"/>
          <w:lang w:val="es-CO"/>
        </w:rPr>
        <w:t> Cuando el viaje de la nave se interrumpa por fuerza mayor, la restitución del precio se hará con una deducción proporcional a la parte del contrato que se haya ejecutado. Pero el transportador tendrá derecho a la totalidad del precio del pasaje, si consigue en tiempo razonable y a sus expensas que el pasajero continúe el viaje en una nave de características análogas a la contemplada en el contrato y en las condiciones pactadas.</w:t>
      </w:r>
    </w:p>
    <w:p w14:paraId="3E0E0DF9" w14:textId="7777777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Cuando la interrupción se deba a culpa del pasajero, éste deberá el precio neto del pasaje por el resto de la duración del viaje. Pero si el pasajero se </w:t>
      </w:r>
      <w:proofErr w:type="spellStart"/>
      <w:r w:rsidRPr="007D6407">
        <w:rPr>
          <w:rFonts w:ascii="Arial" w:hAnsi="Arial" w:cs="Arial"/>
          <w:sz w:val="22"/>
          <w:szCs w:val="22"/>
          <w:lang w:val="es-CO"/>
        </w:rPr>
        <w:t>vió</w:t>
      </w:r>
      <w:proofErr w:type="spellEnd"/>
      <w:r w:rsidRPr="007D6407">
        <w:rPr>
          <w:rFonts w:ascii="Arial" w:hAnsi="Arial" w:cs="Arial"/>
          <w:sz w:val="22"/>
          <w:szCs w:val="22"/>
          <w:lang w:val="es-CO"/>
        </w:rPr>
        <w:t xml:space="preserve"> constreñido a interrumpirlo por fuerza mayor, únicamente deberá la suma proporcional a la parte ejecutada del a trato.</w:t>
      </w:r>
    </w:p>
    <w:p w14:paraId="3C3AEA57" w14:textId="3BE7B1F5" w:rsidR="00E735AC" w:rsidRPr="007D6407" w:rsidRDefault="00E735AC" w:rsidP="00942CD3">
      <w:pPr>
        <w:spacing w:after="0" w:line="240" w:lineRule="auto"/>
        <w:jc w:val="both"/>
        <w:rPr>
          <w:rFonts w:ascii="Arial" w:hAnsi="Arial" w:cs="Arial"/>
          <w:lang w:val="es-CO"/>
        </w:rPr>
      </w:pPr>
    </w:p>
    <w:p w14:paraId="3B3CE020" w14:textId="621E71FA"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0" w:name="1595"/>
      <w:r w:rsidRPr="007D6407">
        <w:rPr>
          <w:rFonts w:ascii="Arial" w:hAnsi="Arial" w:cs="Arial"/>
          <w:sz w:val="22"/>
          <w:szCs w:val="22"/>
          <w:lang w:val="es-CO"/>
        </w:rPr>
        <w:t>ARTÍCULO 1595. PAGO DE EXPENSAS DE EMBARQUE Y DESEMBARQUE.</w:t>
      </w:r>
      <w:bookmarkEnd w:id="1720"/>
      <w:r w:rsidRPr="007D6407">
        <w:rPr>
          <w:rFonts w:ascii="Arial" w:hAnsi="Arial" w:cs="Arial"/>
          <w:sz w:val="22"/>
          <w:szCs w:val="22"/>
          <w:lang w:val="es-CO"/>
        </w:rPr>
        <w:t> Las expensas de embarque y desembarque serán de cargo del transportador, salvo que se estipule otra cosa.</w:t>
      </w:r>
    </w:p>
    <w:p w14:paraId="296F0145" w14:textId="42A2D1B4" w:rsidR="00E735AC" w:rsidRPr="007D6407" w:rsidRDefault="00E735AC" w:rsidP="00942CD3">
      <w:pPr>
        <w:spacing w:after="0" w:line="240" w:lineRule="auto"/>
        <w:jc w:val="both"/>
        <w:rPr>
          <w:rFonts w:ascii="Arial" w:hAnsi="Arial" w:cs="Arial"/>
          <w:lang w:val="es-CO"/>
        </w:rPr>
      </w:pPr>
    </w:p>
    <w:p w14:paraId="22907F26" w14:textId="102FEDE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1" w:name="1596"/>
      <w:r w:rsidRPr="007D6407">
        <w:rPr>
          <w:rFonts w:ascii="Arial" w:hAnsi="Arial" w:cs="Arial"/>
          <w:sz w:val="22"/>
          <w:szCs w:val="22"/>
          <w:lang w:val="es-CO"/>
        </w:rPr>
        <w:t>ARTÍCULO 1596. RESPONSABILIDAD DEL TRANSPORTADOR POR EQUIPAJE - REGLAS DEL EQUIPAJE.</w:t>
      </w:r>
      <w:bookmarkEnd w:id="1721"/>
      <w:r w:rsidRPr="007D6407">
        <w:rPr>
          <w:rFonts w:ascii="Arial" w:hAnsi="Arial" w:cs="Arial"/>
          <w:sz w:val="22"/>
          <w:szCs w:val="22"/>
          <w:lang w:val="es-CO"/>
        </w:rPr>
        <w:t> El transportador será responsable para con el pasajero por el valor que éste haya declarado o, a falta de declaración, hasta el límite de diez gramos de oro puro por kilo, en caso de pérdida o avería del equipaje que le haya sido entregado, salvo que pruebe fuerza mayor. Pero no responderá del saqueo si el equipaje le ha sido entregado abierto o sin cerraduras.</w:t>
      </w:r>
    </w:p>
    <w:p w14:paraId="43C7EA23"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1C6A886F" w14:textId="4369900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pérdida o la avería deberán hacerse constar al momento de la entrega, si son aparentes, o dentro de los tres días siguientes, si no lo son.</w:t>
      </w:r>
    </w:p>
    <w:p w14:paraId="5916312E"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3E00C392" w14:textId="370D2DC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Respecto del equipaje y de los objetos que hayan sido registrados o consignados al transportador, éste no será responsable de su pérdida o avería sino cuando se compruebe que fueron determinadas por una causa que le es imputable.</w:t>
      </w:r>
    </w:p>
    <w:p w14:paraId="0FA195DE" w14:textId="77777777" w:rsidR="00DA19FE" w:rsidRPr="007D6407" w:rsidRDefault="00DA19FE" w:rsidP="00942CD3">
      <w:pPr>
        <w:pStyle w:val="NormalWeb"/>
        <w:spacing w:before="0" w:beforeAutospacing="0" w:after="0" w:afterAutospacing="0"/>
        <w:jc w:val="both"/>
        <w:rPr>
          <w:rFonts w:ascii="Arial" w:hAnsi="Arial" w:cs="Arial"/>
          <w:sz w:val="22"/>
          <w:szCs w:val="22"/>
          <w:lang w:val="es-CO"/>
        </w:rPr>
      </w:pPr>
    </w:p>
    <w:p w14:paraId="3E5B8930" w14:textId="775B342F" w:rsidR="00E735AC" w:rsidRPr="007D6407" w:rsidRDefault="00E735AC" w:rsidP="6B435267">
      <w:pPr>
        <w:pStyle w:val="centrado"/>
        <w:spacing w:before="0" w:beforeAutospacing="0" w:after="0" w:afterAutospacing="0"/>
        <w:jc w:val="center"/>
        <w:rPr>
          <w:rFonts w:ascii="Arial" w:hAnsi="Arial" w:cs="Arial"/>
          <w:b/>
          <w:bCs/>
          <w:sz w:val="22"/>
          <w:szCs w:val="22"/>
          <w:lang w:val="es-CO"/>
        </w:rPr>
      </w:pPr>
      <w:bookmarkStart w:id="1722" w:name="Nivel134"/>
      <w:r w:rsidRPr="6B435267">
        <w:rPr>
          <w:rFonts w:ascii="Arial" w:hAnsi="Arial" w:cs="Arial"/>
          <w:b/>
          <w:bCs/>
          <w:sz w:val="22"/>
          <w:szCs w:val="22"/>
          <w:lang w:val="es-CO"/>
        </w:rPr>
        <w:t>CAPÍTULO III</w:t>
      </w:r>
      <w:bookmarkEnd w:id="1722"/>
    </w:p>
    <w:p w14:paraId="09BE6EF0" w14:textId="77777777" w:rsidR="00DA19FE" w:rsidRPr="007D6407" w:rsidRDefault="00DA19FE" w:rsidP="00373264">
      <w:pPr>
        <w:pStyle w:val="centrado"/>
        <w:spacing w:before="0" w:beforeAutospacing="0" w:after="0" w:afterAutospacing="0"/>
        <w:jc w:val="center"/>
        <w:rPr>
          <w:rFonts w:ascii="Arial" w:hAnsi="Arial" w:cs="Arial"/>
          <w:b/>
          <w:bCs/>
          <w:sz w:val="22"/>
          <w:szCs w:val="22"/>
          <w:lang w:val="es-CO"/>
        </w:rPr>
      </w:pPr>
    </w:p>
    <w:p w14:paraId="58AAC569" w14:textId="77777777" w:rsidR="00E735AC" w:rsidRPr="007D6407" w:rsidRDefault="00E735AC" w:rsidP="0037326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COSAS POR MAR</w:t>
      </w:r>
    </w:p>
    <w:p w14:paraId="38D61D0D" w14:textId="77777777" w:rsidR="00373264" w:rsidRPr="007D6407" w:rsidRDefault="00373264" w:rsidP="00942CD3">
      <w:pPr>
        <w:pStyle w:val="centrado"/>
        <w:spacing w:before="0" w:beforeAutospacing="0" w:after="0" w:afterAutospacing="0"/>
        <w:jc w:val="both"/>
        <w:rPr>
          <w:rStyle w:val="baj"/>
          <w:rFonts w:ascii="Arial" w:hAnsi="Arial" w:cs="Arial"/>
          <w:sz w:val="22"/>
          <w:szCs w:val="22"/>
          <w:lang w:val="es-CO"/>
        </w:rPr>
      </w:pPr>
    </w:p>
    <w:p w14:paraId="50DAED28" w14:textId="4F66674E" w:rsidR="00E735AC" w:rsidRPr="007D6407" w:rsidRDefault="00E735AC"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221C8333" w14:textId="77777777" w:rsidR="00DA19FE" w:rsidRPr="007D6407" w:rsidRDefault="00DA19FE" w:rsidP="00373264">
      <w:pPr>
        <w:pStyle w:val="centrado"/>
        <w:spacing w:before="0" w:beforeAutospacing="0" w:after="0" w:afterAutospacing="0"/>
        <w:jc w:val="center"/>
        <w:rPr>
          <w:rFonts w:ascii="Arial" w:hAnsi="Arial" w:cs="Arial"/>
          <w:b/>
          <w:bCs/>
          <w:sz w:val="22"/>
          <w:szCs w:val="22"/>
          <w:lang w:val="es-CO"/>
        </w:rPr>
      </w:pPr>
    </w:p>
    <w:p w14:paraId="79C9054C" w14:textId="77777777" w:rsidR="00E735AC" w:rsidRPr="007D6407" w:rsidRDefault="00E735AC" w:rsidP="0037326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COSAS EN GENERAL</w:t>
      </w:r>
    </w:p>
    <w:p w14:paraId="2FDD38C9" w14:textId="09253B0A" w:rsidR="00E735AC" w:rsidRPr="007D6407" w:rsidRDefault="00E735AC" w:rsidP="00942CD3">
      <w:pPr>
        <w:spacing w:after="0" w:line="240" w:lineRule="auto"/>
        <w:jc w:val="both"/>
        <w:rPr>
          <w:rFonts w:ascii="Arial" w:hAnsi="Arial" w:cs="Arial"/>
          <w:lang w:val="es-CO"/>
        </w:rPr>
      </w:pPr>
    </w:p>
    <w:p w14:paraId="54D83A61" w14:textId="730F8286"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3" w:name="1597"/>
      <w:r w:rsidRPr="007D6407">
        <w:rPr>
          <w:rFonts w:ascii="Arial" w:hAnsi="Arial" w:cs="Arial"/>
          <w:sz w:val="22"/>
          <w:szCs w:val="22"/>
          <w:lang w:val="es-CO"/>
        </w:rPr>
        <w:t>ARTÍCULO 1597. FORMAS DE CONTRATO DE TRANSPORTE DE COSAS.</w:t>
      </w:r>
      <w:bookmarkEnd w:id="1723"/>
      <w:r w:rsidRPr="007D6407">
        <w:rPr>
          <w:rFonts w:ascii="Arial" w:hAnsi="Arial" w:cs="Arial"/>
          <w:sz w:val="22"/>
          <w:szCs w:val="22"/>
          <w:lang w:val="es-CO"/>
        </w:rPr>
        <w:t> El contrato de transporte de cosas podrá tener por objeto una carga total o parcial, o cosas singulares, y ejecutarse en nave determinada o indeterminada.</w:t>
      </w:r>
    </w:p>
    <w:p w14:paraId="06448065" w14:textId="7456B4C3" w:rsidR="00E735AC" w:rsidRPr="007D6407" w:rsidRDefault="00E735AC" w:rsidP="00942CD3">
      <w:pPr>
        <w:spacing w:after="0" w:line="240" w:lineRule="auto"/>
        <w:jc w:val="both"/>
        <w:rPr>
          <w:rFonts w:ascii="Arial" w:hAnsi="Arial" w:cs="Arial"/>
          <w:lang w:val="es-CO"/>
        </w:rPr>
      </w:pPr>
    </w:p>
    <w:p w14:paraId="0CFE5E6A" w14:textId="1355F623"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4" w:name="1598"/>
      <w:r w:rsidRPr="007D6407">
        <w:rPr>
          <w:rFonts w:ascii="Arial" w:hAnsi="Arial" w:cs="Arial"/>
          <w:sz w:val="22"/>
          <w:szCs w:val="22"/>
          <w:lang w:val="es-CO"/>
        </w:rPr>
        <w:lastRenderedPageBreak/>
        <w:t>ARTÍCULO 1598. CONDICIONAMIENTO DE TRANSPORTE A QUE SE COMPLETE LA CARGA.</w:t>
      </w:r>
      <w:bookmarkEnd w:id="1724"/>
      <w:r w:rsidRPr="007D6407">
        <w:rPr>
          <w:rFonts w:ascii="Arial" w:hAnsi="Arial" w:cs="Arial"/>
          <w:sz w:val="22"/>
          <w:szCs w:val="22"/>
          <w:lang w:val="es-CO"/>
        </w:rPr>
        <w:t> El transporte podrá condicionarse expresamente al hecho de que el transportador logre completar la carga de la nave.</w:t>
      </w:r>
    </w:p>
    <w:p w14:paraId="1578B312" w14:textId="7777777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este caso, se entenderá cumplida la condición si el transportador ha obtenido las tres cuartas partes de la carga correspondiente a la capacidad de la nave.</w:t>
      </w:r>
    </w:p>
    <w:p w14:paraId="527A739C" w14:textId="3D619DA4" w:rsidR="00E735AC" w:rsidRPr="007D6407" w:rsidRDefault="00E735AC" w:rsidP="00942CD3">
      <w:pPr>
        <w:spacing w:after="0" w:line="240" w:lineRule="auto"/>
        <w:jc w:val="both"/>
        <w:rPr>
          <w:rFonts w:ascii="Arial" w:hAnsi="Arial" w:cs="Arial"/>
          <w:lang w:val="es-CO"/>
        </w:rPr>
      </w:pPr>
    </w:p>
    <w:p w14:paraId="3EB1F8BF" w14:textId="0E56F39C"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5" w:name="1599"/>
      <w:r w:rsidRPr="007D6407">
        <w:rPr>
          <w:rFonts w:ascii="Arial" w:hAnsi="Arial" w:cs="Arial"/>
          <w:sz w:val="22"/>
          <w:szCs w:val="22"/>
          <w:lang w:val="es-CO"/>
        </w:rPr>
        <w:t>ARTÍCULO 1599. OBLIGACIÓN DEL REMITENTE.</w:t>
      </w:r>
      <w:bookmarkEnd w:id="1725"/>
      <w:r w:rsidRPr="007D6407">
        <w:rPr>
          <w:rFonts w:ascii="Arial" w:hAnsi="Arial" w:cs="Arial"/>
          <w:sz w:val="22"/>
          <w:szCs w:val="22"/>
          <w:lang w:val="es-CO"/>
        </w:rPr>
        <w:t> En defecto de estipulación expresa de las partes, el remitente se obliga a poner la cosa en el muelle o bodega respectivos, con la anticipación usual o conveniente para el cargue.</w:t>
      </w:r>
    </w:p>
    <w:p w14:paraId="4CA07F64" w14:textId="64E97FB5" w:rsidR="00E735AC" w:rsidRPr="007D6407" w:rsidRDefault="00E735AC" w:rsidP="00942CD3">
      <w:pPr>
        <w:spacing w:after="0" w:line="240" w:lineRule="auto"/>
        <w:jc w:val="both"/>
        <w:rPr>
          <w:rFonts w:ascii="Arial" w:hAnsi="Arial" w:cs="Arial"/>
          <w:lang w:val="es-CO"/>
        </w:rPr>
      </w:pPr>
    </w:p>
    <w:p w14:paraId="44440E86" w14:textId="580A5C4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6" w:name="1600"/>
      <w:r w:rsidRPr="007D6407">
        <w:rPr>
          <w:rFonts w:ascii="Arial" w:hAnsi="Arial" w:cs="Arial"/>
          <w:sz w:val="22"/>
          <w:szCs w:val="22"/>
          <w:lang w:val="es-CO"/>
        </w:rPr>
        <w:t>ARTÍCULO 1600. OBLGACIONES ESPECIALES DEL TRANSPORTADOR.</w:t>
      </w:r>
      <w:bookmarkEnd w:id="1726"/>
      <w:r w:rsidRPr="007D6407">
        <w:rPr>
          <w:rFonts w:ascii="Arial" w:hAnsi="Arial" w:cs="Arial"/>
          <w:sz w:val="22"/>
          <w:szCs w:val="22"/>
          <w:lang w:val="es-CO"/>
        </w:rPr>
        <w:t> El transportador estará especialmente obligado a:</w:t>
      </w:r>
    </w:p>
    <w:p w14:paraId="221214BC"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487FD054" w14:textId="6FA82EA3" w:rsidR="00373264"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Limpiar y poner en estado adecuado para recibir la carga, las bodegas, cámaras de </w:t>
      </w:r>
    </w:p>
    <w:p w14:paraId="01EDF370" w14:textId="6CD52881"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enfriamiento y frigoríficos y demás lugares de la nave en que se carguen las cosas;</w:t>
      </w:r>
    </w:p>
    <w:p w14:paraId="799F4F0A"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20A0D17A" w14:textId="17BAF03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Proceder, en el tiempo estipulado o en el usual y de manera apropiada y cuidadosa, al cargue, estiba, conservación, transporte, custodia y descargue de las cosas transportadas, y</w:t>
      </w:r>
    </w:p>
    <w:p w14:paraId="10272831"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490FB3B" w14:textId="2AB22AF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Entregar al remitente, después de recibir a bordo las cosas, un documento o recibo firmado por el transportador o por su agente en el puerto de cargue, o por el capitán de la nave, que llevará constancia de haber sido cargadas dichas cosas, con las especificaciones de que tratan los ordinales 2o. a 7o. del artículo siguiente.</w:t>
      </w:r>
    </w:p>
    <w:p w14:paraId="5902E2F8" w14:textId="493D86D7" w:rsidR="00E735AC" w:rsidRPr="007D6407" w:rsidRDefault="00E735AC" w:rsidP="00942CD3">
      <w:pPr>
        <w:spacing w:after="0" w:line="240" w:lineRule="auto"/>
        <w:jc w:val="both"/>
        <w:rPr>
          <w:rFonts w:ascii="Arial" w:hAnsi="Arial" w:cs="Arial"/>
          <w:lang w:val="es-CO"/>
        </w:rPr>
      </w:pPr>
    </w:p>
    <w:p w14:paraId="5ECA2A72" w14:textId="7E4D0825"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7" w:name="1601"/>
      <w:r w:rsidRPr="007D6407">
        <w:rPr>
          <w:rFonts w:ascii="Arial" w:hAnsi="Arial" w:cs="Arial"/>
          <w:sz w:val="22"/>
          <w:szCs w:val="22"/>
          <w:lang w:val="es-CO"/>
        </w:rPr>
        <w:t>ARTÍCULO 1601. CONTENIDO DEL DOCUMENTO DE RECIBIMIENTO PARA EMBARQUE.</w:t>
      </w:r>
      <w:bookmarkEnd w:id="1727"/>
      <w:r w:rsidRPr="007D6407">
        <w:rPr>
          <w:rFonts w:ascii="Arial" w:hAnsi="Arial" w:cs="Arial"/>
          <w:sz w:val="22"/>
          <w:szCs w:val="22"/>
          <w:lang w:val="es-CO"/>
        </w:rPr>
        <w:t xml:space="preserve"> El transportador que haya recibido una cosa para ser cargada a </w:t>
      </w:r>
      <w:proofErr w:type="gramStart"/>
      <w:r w:rsidRPr="007D6407">
        <w:rPr>
          <w:rFonts w:ascii="Arial" w:hAnsi="Arial" w:cs="Arial"/>
          <w:sz w:val="22"/>
          <w:szCs w:val="22"/>
          <w:lang w:val="es-CO"/>
        </w:rPr>
        <w:t>bordo,</w:t>
      </w:r>
      <w:proofErr w:type="gramEnd"/>
      <w:r w:rsidRPr="007D6407">
        <w:rPr>
          <w:rFonts w:ascii="Arial" w:hAnsi="Arial" w:cs="Arial"/>
          <w:sz w:val="22"/>
          <w:szCs w:val="22"/>
          <w:lang w:val="es-CO"/>
        </w:rPr>
        <w:t xml:space="preserve"> expedirá al remitente un documento que contendrá:</w:t>
      </w:r>
    </w:p>
    <w:p w14:paraId="1038F0C6"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0CCB35E7" w14:textId="586AB1E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La indicación del lugar y fecha de recibo, can la especificación "recibido para embarque";</w:t>
      </w:r>
    </w:p>
    <w:p w14:paraId="19EF7569"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6ADF9444" w14:textId="7379925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puerto y fecha de cargue, el nombre del buque y el lugar de destino;</w:t>
      </w:r>
    </w:p>
    <w:p w14:paraId="22F16069"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1E47DB22" w14:textId="12780F5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nombre del destinatario y su domicilio;</w:t>
      </w:r>
    </w:p>
    <w:p w14:paraId="75C699D6"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45AE6684" w14:textId="210C73E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valor del flete;</w:t>
      </w:r>
    </w:p>
    <w:p w14:paraId="69F3A3EB"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4E9FB483" w14:textId="5F08A6C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Las marcas principales que identifiquen la cosa, o las cajas o embalajes que la contengan. En caso de que no esté embalada, la mención de si tales marcas aparecen impresas o puestas claramente en cualquier otra forma sobre dicha cosa;</w:t>
      </w:r>
    </w:p>
    <w:p w14:paraId="4CE957D0"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FDCE845" w14:textId="42E456F9"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El número de bultos o piezas, la cantidad o el peso, según el caso, y</w:t>
      </w:r>
    </w:p>
    <w:p w14:paraId="13488C9A"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38C78160" w14:textId="2EDA99B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El estado y condición aparente de la cosa, o de la caja o embalaje que la contengan.</w:t>
      </w:r>
    </w:p>
    <w:p w14:paraId="58BAFF57" w14:textId="6146B879" w:rsidR="00E735AC" w:rsidRPr="007D6407" w:rsidRDefault="00E735AC" w:rsidP="00942CD3">
      <w:pPr>
        <w:spacing w:after="0" w:line="240" w:lineRule="auto"/>
        <w:jc w:val="both"/>
        <w:rPr>
          <w:rFonts w:ascii="Arial" w:hAnsi="Arial" w:cs="Arial"/>
          <w:lang w:val="es-CO"/>
        </w:rPr>
      </w:pPr>
    </w:p>
    <w:p w14:paraId="18E280AD" w14:textId="17BC3A21"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8" w:name="1602"/>
      <w:r w:rsidRPr="007D6407">
        <w:rPr>
          <w:rFonts w:ascii="Arial" w:hAnsi="Arial" w:cs="Arial"/>
          <w:sz w:val="22"/>
          <w:szCs w:val="22"/>
          <w:lang w:val="es-CO"/>
        </w:rPr>
        <w:t>ARTÍCULO 1602. ANOTACIÓN EN EL DOCUMENTO DE RECIBIMIENTO DE EMBARQUE - EMBARCADO.</w:t>
      </w:r>
      <w:bookmarkEnd w:id="1728"/>
      <w:r w:rsidRPr="007D6407">
        <w:rPr>
          <w:rFonts w:ascii="Arial" w:hAnsi="Arial" w:cs="Arial"/>
          <w:sz w:val="22"/>
          <w:szCs w:val="22"/>
          <w:lang w:val="es-CO"/>
        </w:rPr>
        <w:t xml:space="preserve"> Una vez embarcadas las cosas el transportador pondrá en el documento recibido para embarque, la </w:t>
      </w:r>
      <w:proofErr w:type="gramStart"/>
      <w:r w:rsidRPr="007D6407">
        <w:rPr>
          <w:rFonts w:ascii="Arial" w:hAnsi="Arial" w:cs="Arial"/>
          <w:sz w:val="22"/>
          <w:szCs w:val="22"/>
          <w:lang w:val="es-CO"/>
        </w:rPr>
        <w:t>anotación embarcado</w:t>
      </w:r>
      <w:proofErr w:type="gramEnd"/>
      <w:r w:rsidRPr="007D6407">
        <w:rPr>
          <w:rFonts w:ascii="Arial" w:hAnsi="Arial" w:cs="Arial"/>
          <w:sz w:val="22"/>
          <w:szCs w:val="22"/>
          <w:lang w:val="es-CO"/>
        </w:rPr>
        <w:t>, salvo que haya entregado al remitente el documento señalado en el artículo </w:t>
      </w:r>
      <w:r w:rsidRPr="00D61D05">
        <w:rPr>
          <w:rFonts w:ascii="Arial" w:hAnsi="Arial" w:cs="Arial"/>
          <w:sz w:val="22"/>
          <w:szCs w:val="22"/>
          <w:lang w:val="es-CO"/>
        </w:rPr>
        <w:t>1640</w:t>
      </w:r>
      <w:r w:rsidRPr="007D6407">
        <w:rPr>
          <w:rFonts w:ascii="Arial" w:hAnsi="Arial" w:cs="Arial"/>
          <w:sz w:val="22"/>
          <w:szCs w:val="22"/>
          <w:lang w:val="es-CO"/>
        </w:rPr>
        <w:t>.</w:t>
      </w:r>
    </w:p>
    <w:p w14:paraId="446F3F0B" w14:textId="711FF390" w:rsidR="00E735AC" w:rsidRPr="007D6407" w:rsidRDefault="00E735AC" w:rsidP="00942CD3">
      <w:pPr>
        <w:spacing w:after="0" w:line="240" w:lineRule="auto"/>
        <w:jc w:val="both"/>
        <w:rPr>
          <w:rFonts w:ascii="Arial" w:hAnsi="Arial" w:cs="Arial"/>
          <w:lang w:val="es-CO"/>
        </w:rPr>
      </w:pPr>
    </w:p>
    <w:p w14:paraId="7AD26CCC" w14:textId="072EB95D"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29" w:name="1603"/>
      <w:r w:rsidRPr="007D6407">
        <w:rPr>
          <w:rFonts w:ascii="Arial" w:hAnsi="Arial" w:cs="Arial"/>
          <w:sz w:val="22"/>
          <w:szCs w:val="22"/>
          <w:lang w:val="es-CO"/>
        </w:rPr>
        <w:lastRenderedPageBreak/>
        <w:t>ARTÍCULO 1603. PRUEBA DEL CONTRATO DE TRANSPORTE CON LA FIRMA DEL TRANSPORTADOR O AGENTE.</w:t>
      </w:r>
      <w:bookmarkEnd w:id="1729"/>
      <w:r w:rsidRPr="007D6407">
        <w:rPr>
          <w:rFonts w:ascii="Arial" w:hAnsi="Arial" w:cs="Arial"/>
          <w:sz w:val="22"/>
          <w:szCs w:val="22"/>
          <w:lang w:val="es-CO"/>
        </w:rPr>
        <w:t> El documento de que tratan los artículos </w:t>
      </w:r>
      <w:r w:rsidRPr="00D61D05">
        <w:rPr>
          <w:rFonts w:ascii="Arial" w:hAnsi="Arial" w:cs="Arial"/>
          <w:sz w:val="22"/>
          <w:szCs w:val="22"/>
          <w:lang w:val="es-CO"/>
        </w:rPr>
        <w:t>1601</w:t>
      </w:r>
      <w:r w:rsidRPr="007D6407">
        <w:rPr>
          <w:rFonts w:ascii="Arial" w:hAnsi="Arial" w:cs="Arial"/>
          <w:sz w:val="22"/>
          <w:szCs w:val="22"/>
          <w:lang w:val="es-CO"/>
        </w:rPr>
        <w:t> y </w:t>
      </w:r>
      <w:r w:rsidRPr="00D61D05">
        <w:rPr>
          <w:rFonts w:ascii="Arial" w:hAnsi="Arial" w:cs="Arial"/>
          <w:sz w:val="22"/>
          <w:szCs w:val="22"/>
          <w:lang w:val="es-CO"/>
        </w:rPr>
        <w:t>1602</w:t>
      </w:r>
      <w:r w:rsidRPr="007D6407">
        <w:rPr>
          <w:rFonts w:ascii="Arial" w:hAnsi="Arial" w:cs="Arial"/>
          <w:sz w:val="22"/>
          <w:szCs w:val="22"/>
          <w:lang w:val="es-CO"/>
        </w:rPr>
        <w:t>, será firmado por el transportador o su agente y servirá de prueba del contrato mismo de transporte y de que el transportador recibió la cosa en la forma, cantidad, estado y condiciones allí descritas.</w:t>
      </w:r>
    </w:p>
    <w:p w14:paraId="75A4CC36" w14:textId="71CFD3F2" w:rsidR="00E735AC" w:rsidRPr="007D6407" w:rsidRDefault="00E735AC" w:rsidP="00942CD3">
      <w:pPr>
        <w:spacing w:after="0" w:line="240" w:lineRule="auto"/>
        <w:jc w:val="both"/>
        <w:rPr>
          <w:rFonts w:ascii="Arial" w:hAnsi="Arial" w:cs="Arial"/>
          <w:lang w:val="es-CO"/>
        </w:rPr>
      </w:pPr>
    </w:p>
    <w:p w14:paraId="4E3B286E" w14:textId="11937001"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0" w:name="1604"/>
      <w:r w:rsidRPr="007D6407">
        <w:rPr>
          <w:rFonts w:ascii="Arial" w:hAnsi="Arial" w:cs="Arial"/>
          <w:sz w:val="22"/>
          <w:szCs w:val="22"/>
          <w:lang w:val="es-CO"/>
        </w:rPr>
        <w:t>ARTÍCULO 1604. PRESUNCIÓN DE LA FECHA DE RECIBO DE LA EMISIÓN DE DOCUMENTO.</w:t>
      </w:r>
      <w:bookmarkEnd w:id="1730"/>
      <w:r w:rsidRPr="007D6407">
        <w:rPr>
          <w:rFonts w:ascii="Arial" w:hAnsi="Arial" w:cs="Arial"/>
          <w:sz w:val="22"/>
          <w:szCs w:val="22"/>
          <w:lang w:val="es-CO"/>
        </w:rPr>
        <w:t> Si en el documento de que trata el artículo </w:t>
      </w:r>
      <w:r w:rsidRPr="00D61D05">
        <w:rPr>
          <w:rFonts w:ascii="Arial" w:hAnsi="Arial" w:cs="Arial"/>
          <w:sz w:val="22"/>
          <w:szCs w:val="22"/>
          <w:lang w:val="es-CO"/>
        </w:rPr>
        <w:t>1601</w:t>
      </w:r>
      <w:r w:rsidRPr="007D6407">
        <w:rPr>
          <w:rFonts w:ascii="Arial" w:hAnsi="Arial" w:cs="Arial"/>
          <w:sz w:val="22"/>
          <w:szCs w:val="22"/>
          <w:lang w:val="es-CO"/>
        </w:rPr>
        <w:t> no aparece acreditada la fecha de recibo de las cosas entregadas para su embarque, se presumirá fecha de recibo la de emisión del documento.</w:t>
      </w:r>
    </w:p>
    <w:p w14:paraId="1642B37F"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bookmarkStart w:id="1731" w:name="1605"/>
    </w:p>
    <w:p w14:paraId="4174473F" w14:textId="06B2CF96"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1605. EXTENSIÓN DE LA RESPONSABILIDAD DEL TRANSPORTADOR.</w:t>
      </w:r>
      <w:bookmarkEnd w:id="1731"/>
      <w:r w:rsidRPr="007D6407">
        <w:rPr>
          <w:rFonts w:ascii="Arial" w:hAnsi="Arial" w:cs="Arial"/>
          <w:sz w:val="22"/>
          <w:szCs w:val="22"/>
          <w:lang w:val="es-CO"/>
        </w:rPr>
        <w:t> La responsabilidad del transportador comprenderá, además de sus hechos personales, los de sus agentes o dependientes en ejercicio de sus funciones.</w:t>
      </w:r>
    </w:p>
    <w:p w14:paraId="24DE19C6" w14:textId="17ECC31A" w:rsidR="00E735AC" w:rsidRPr="007D6407" w:rsidRDefault="00E735AC" w:rsidP="00942CD3">
      <w:pPr>
        <w:spacing w:after="0" w:line="240" w:lineRule="auto"/>
        <w:jc w:val="both"/>
        <w:rPr>
          <w:rFonts w:ascii="Arial" w:hAnsi="Arial" w:cs="Arial"/>
          <w:lang w:val="es-CO"/>
        </w:rPr>
      </w:pPr>
    </w:p>
    <w:p w14:paraId="778F8B41" w14:textId="2019412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2" w:name="1606"/>
      <w:r w:rsidRPr="007D6407">
        <w:rPr>
          <w:rFonts w:ascii="Arial" w:hAnsi="Arial" w:cs="Arial"/>
          <w:sz w:val="22"/>
          <w:szCs w:val="22"/>
          <w:lang w:val="es-CO"/>
        </w:rPr>
        <w:t>ARTÍCULO 1606. INICIO DE LA RESPONSABILIDAD DEL TRANSPORTADOR.</w:t>
      </w:r>
      <w:bookmarkEnd w:id="1732"/>
      <w:r w:rsidRPr="007D6407">
        <w:rPr>
          <w:rFonts w:ascii="Arial" w:hAnsi="Arial" w:cs="Arial"/>
          <w:sz w:val="22"/>
          <w:szCs w:val="22"/>
          <w:lang w:val="es-CO"/>
        </w:rPr>
        <w:t> La responsabilidad del transportador se inicia desde cuando recibe las cosas o se hace cargo de ellas y termina con su entrega al destinatario en el lugar convenido, o su entrega a la orden de aquél a la empresa estibadora o de quien deba descargarlas, o a la aduana del puerto.</w:t>
      </w:r>
    </w:p>
    <w:p w14:paraId="58DE4402" w14:textId="77777777"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 partir del momento en que cesa la responsabilidad del transportador se inicia la de la empresa estibadora o de quien haga el descargue o de la aduana que recibió dichas cosas.</w:t>
      </w:r>
    </w:p>
    <w:p w14:paraId="7B53F36E"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61E3E341" w14:textId="710581DD"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las cosas sean recibidas o entregadas bajo aparejo, la responsabilidad del transportador se inicia desde que la grúa o pluma del buque toma la cosa para cargarla, hasta que sea descargada en el muelle del lugar de destino, a menos que deba ser descargada a otra nave o artefacto flotante, caso en el cual la responsabilidad del transportador cesará desde que las cosas sobrepasen la borda del buque; a partir de este momento comienza la responsabilidad del armador de la otra nave o del propietario o explotador del artefacto, en su caso.</w:t>
      </w:r>
    </w:p>
    <w:p w14:paraId="7E922F58" w14:textId="5EAEBA05" w:rsidR="00E735AC" w:rsidRPr="007D6407" w:rsidRDefault="00E735AC" w:rsidP="00942CD3">
      <w:pPr>
        <w:spacing w:after="0" w:line="240" w:lineRule="auto"/>
        <w:jc w:val="both"/>
        <w:rPr>
          <w:rFonts w:ascii="Arial" w:hAnsi="Arial" w:cs="Arial"/>
          <w:lang w:val="es-CO"/>
        </w:rPr>
      </w:pPr>
    </w:p>
    <w:p w14:paraId="492F310A" w14:textId="5F12EDC5"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3" w:name="1607"/>
      <w:r w:rsidRPr="007D6407">
        <w:rPr>
          <w:rFonts w:ascii="Arial" w:hAnsi="Arial" w:cs="Arial"/>
          <w:sz w:val="22"/>
          <w:szCs w:val="22"/>
          <w:lang w:val="es-CO"/>
        </w:rPr>
        <w:t>ARTÍCULO 1607. INOPONIBILIDAD DEL ZARPE POR FUERZA MAYOR.</w:t>
      </w:r>
      <w:bookmarkEnd w:id="1733"/>
      <w:r w:rsidRPr="007D6407">
        <w:rPr>
          <w:rFonts w:ascii="Arial" w:hAnsi="Arial" w:cs="Arial"/>
          <w:sz w:val="22"/>
          <w:szCs w:val="22"/>
          <w:lang w:val="es-CO"/>
        </w:rPr>
        <w:t> Si el zarpe de la nave llegare a ser imposible por causa de fuerza mayor, el contrato se considerará terminado. Y si por la misma causa sufriere retardo excesivo, cualquiera de las partes podrá desistir del contrato.</w:t>
      </w:r>
    </w:p>
    <w:p w14:paraId="13EC3410"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32792007" w14:textId="702343C8"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terminación del contrato sobreviniere después del embarque, el remitente soportará los gastos de descargue.</w:t>
      </w:r>
    </w:p>
    <w:p w14:paraId="6BCE8CC0" w14:textId="67960C92" w:rsidR="00E735AC" w:rsidRPr="007D6407" w:rsidRDefault="00E735AC" w:rsidP="00942CD3">
      <w:pPr>
        <w:spacing w:after="0" w:line="240" w:lineRule="auto"/>
        <w:jc w:val="both"/>
        <w:rPr>
          <w:rFonts w:ascii="Arial" w:hAnsi="Arial" w:cs="Arial"/>
          <w:lang w:val="es-CO"/>
        </w:rPr>
      </w:pPr>
    </w:p>
    <w:p w14:paraId="6DFA8447" w14:textId="4922225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4" w:name="1608"/>
      <w:r w:rsidRPr="007D6407">
        <w:rPr>
          <w:rFonts w:ascii="Arial" w:hAnsi="Arial" w:cs="Arial"/>
          <w:sz w:val="22"/>
          <w:szCs w:val="22"/>
          <w:lang w:val="es-CO"/>
        </w:rPr>
        <w:t>ARTÍCULO 1608. SUSPENSIÓN TEMPORAL POR CAUSA NO IMPUTABLE AL TRANSPORTADOR.</w:t>
      </w:r>
      <w:bookmarkEnd w:id="1734"/>
      <w:r w:rsidRPr="007D6407">
        <w:rPr>
          <w:rFonts w:ascii="Arial" w:hAnsi="Arial" w:cs="Arial"/>
          <w:sz w:val="22"/>
          <w:szCs w:val="22"/>
          <w:lang w:val="es-CO"/>
        </w:rPr>
        <w:t> Si el zarpe de la nave o la continuación del viaje fueren temporalmente suspendidos por causa no imputable al transportador, el contrato conservará su vigencia.</w:t>
      </w:r>
    </w:p>
    <w:p w14:paraId="32EA6FAC"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3EB1929A" w14:textId="026D372D"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remitente podrá, si presta caución suficiente, descargar las cosas a sus propias expensas mientras dure el impedimento, con la obligación de cargarlas de nuevo o de resarcir los perjuicios.</w:t>
      </w:r>
    </w:p>
    <w:p w14:paraId="3D51ECB2" w14:textId="66CAE769" w:rsidR="00E735AC" w:rsidRPr="007D6407" w:rsidRDefault="00E735AC" w:rsidP="00942CD3">
      <w:pPr>
        <w:spacing w:after="0" w:line="240" w:lineRule="auto"/>
        <w:jc w:val="both"/>
        <w:rPr>
          <w:rFonts w:ascii="Arial" w:hAnsi="Arial" w:cs="Arial"/>
          <w:lang w:val="es-CO"/>
        </w:rPr>
      </w:pPr>
    </w:p>
    <w:p w14:paraId="0AF23ED6" w14:textId="557F2FDD"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5" w:name="1609"/>
      <w:r w:rsidRPr="007D6407">
        <w:rPr>
          <w:rFonts w:ascii="Arial" w:hAnsi="Arial" w:cs="Arial"/>
          <w:sz w:val="22"/>
          <w:szCs w:val="22"/>
          <w:lang w:val="es-CO"/>
        </w:rPr>
        <w:t>ARTÍCULO 1609. EXONERACIÓN DE RESPONSABILIDAD POR PÉRDIDAD O DAÑOS - CASOS.</w:t>
      </w:r>
      <w:bookmarkEnd w:id="1735"/>
      <w:r w:rsidRPr="007D6407">
        <w:rPr>
          <w:rFonts w:ascii="Arial" w:hAnsi="Arial" w:cs="Arial"/>
          <w:sz w:val="22"/>
          <w:szCs w:val="22"/>
          <w:lang w:val="es-CO"/>
        </w:rPr>
        <w:t> El transportador estará exonerado de responsabilidad por pérdidas o daños que provengan:</w:t>
      </w:r>
    </w:p>
    <w:p w14:paraId="107593BA"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0A6146E0" w14:textId="111C946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De culpas náuticas del capitán, del práctico o del personal destinado por el transportador a la navegación. Esta excepción no será procedente cuando el daño provenga de una culpa lucrativa; pero en este caso sólo responderá el transportador hasta concurrencia del beneficio recibido;</w:t>
      </w:r>
    </w:p>
    <w:p w14:paraId="6669C509"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0E8BC84" w14:textId="09B1006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De incendio, a menos que se pruebe culpa del transportador;</w:t>
      </w:r>
    </w:p>
    <w:p w14:paraId="0A361F13"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0B94F630" w14:textId="02B8E50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De peligros, daños o accidentes de mar o de otras aguas navegables;</w:t>
      </w:r>
    </w:p>
    <w:p w14:paraId="57F09027"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6CB547EE" w14:textId="5952C8D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De fuerza mayor, como hechos de guerra o de enemigos públicos, detención o embargo por gobierno o autoridades, motines o perturbaciones civiles, salvamento o tentativa de salvamento de vidas o bienes en el mar;</w:t>
      </w:r>
    </w:p>
    <w:p w14:paraId="5179EA19"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01957405" w14:textId="42D71CD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De restricción de cuarentena, huelgas, "</w:t>
      </w:r>
      <w:proofErr w:type="spellStart"/>
      <w:r w:rsidRPr="007D6407">
        <w:rPr>
          <w:rFonts w:ascii="Arial" w:hAnsi="Arial" w:cs="Arial"/>
          <w:sz w:val="22"/>
          <w:szCs w:val="22"/>
          <w:lang w:val="es-CO"/>
        </w:rPr>
        <w:t>lock-outs</w:t>
      </w:r>
      <w:proofErr w:type="spellEnd"/>
      <w:r w:rsidRPr="007D6407">
        <w:rPr>
          <w:rFonts w:ascii="Arial" w:hAnsi="Arial" w:cs="Arial"/>
          <w:sz w:val="22"/>
          <w:szCs w:val="22"/>
          <w:lang w:val="es-CO"/>
        </w:rPr>
        <w:t>", paros o trabas impuestas, total o parcialmente al trabajo, por cualquier causa que sea;</w:t>
      </w:r>
    </w:p>
    <w:p w14:paraId="7A4FFE3A"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D908F59" w14:textId="4D16AF4D"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De disminución de volumen o peso, y de cualquier otra pérdida o daño, resultantes de la naturaleza especial de la cosa, o de vicio propio de esta, o de cualquier vicio oculto de la nave que escape a una razonable diligencia, y</w:t>
      </w:r>
    </w:p>
    <w:p w14:paraId="423FD970"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0DD837A2" w14:textId="69D8EE6E"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De embalaje insuficiente o deficiencia o imperfecciones de las marcas.</w:t>
      </w:r>
    </w:p>
    <w:p w14:paraId="66DC6381" w14:textId="77777777" w:rsidR="00373264" w:rsidRPr="007D6407" w:rsidRDefault="00373264" w:rsidP="00942CD3">
      <w:pPr>
        <w:pStyle w:val="NormalWeb"/>
        <w:spacing w:before="0" w:beforeAutospacing="0" w:after="0" w:afterAutospacing="0"/>
        <w:jc w:val="both"/>
        <w:rPr>
          <w:rStyle w:val="baj"/>
          <w:rFonts w:ascii="Arial" w:hAnsi="Arial" w:cs="Arial"/>
          <w:sz w:val="22"/>
          <w:szCs w:val="22"/>
          <w:lang w:val="es-CO"/>
        </w:rPr>
      </w:pPr>
    </w:p>
    <w:p w14:paraId="3ADAE8D1" w14:textId="686431EE"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Las excepciones anteriores no serán procedentes cuando se pruebe culpa anterior del transportador o de su agente marítimo, o que el hecho perjudicial es imputable al transportador o a su representante marítimo.</w:t>
      </w:r>
    </w:p>
    <w:p w14:paraId="7B225EC8" w14:textId="2685719C" w:rsidR="00E735AC" w:rsidRPr="007D6407" w:rsidRDefault="00E735AC" w:rsidP="00942CD3">
      <w:pPr>
        <w:spacing w:after="0" w:line="240" w:lineRule="auto"/>
        <w:jc w:val="both"/>
        <w:rPr>
          <w:rFonts w:ascii="Arial" w:hAnsi="Arial" w:cs="Arial"/>
          <w:lang w:val="es-CO"/>
        </w:rPr>
      </w:pPr>
    </w:p>
    <w:p w14:paraId="709B1C15" w14:textId="04F90F7A"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6" w:name="1610"/>
      <w:r w:rsidRPr="007D6407">
        <w:rPr>
          <w:rFonts w:ascii="Arial" w:hAnsi="Arial" w:cs="Arial"/>
          <w:sz w:val="22"/>
          <w:szCs w:val="22"/>
          <w:lang w:val="es-CO"/>
        </w:rPr>
        <w:t>ARTÍCULO 1610. CAMBIOS RAZONABLES DE RUTA - NO INFACCIONES.</w:t>
      </w:r>
      <w:bookmarkEnd w:id="1736"/>
      <w:r w:rsidRPr="007D6407">
        <w:rPr>
          <w:rFonts w:ascii="Arial" w:hAnsi="Arial" w:cs="Arial"/>
          <w:sz w:val="22"/>
          <w:szCs w:val="22"/>
          <w:lang w:val="es-CO"/>
        </w:rPr>
        <w:t> Los cambios razonables de ruta, como el que se efectúe para salvar vidas o bienes en el mar, o para intentar su salvamento, no constituirán infracciones de las obligaciones del transportador, quien no será responsable de ningún daño que de ello resulte.</w:t>
      </w:r>
    </w:p>
    <w:p w14:paraId="09915488" w14:textId="2FE24938" w:rsidR="00E735AC" w:rsidRPr="007D6407" w:rsidRDefault="00E735AC" w:rsidP="00942CD3">
      <w:pPr>
        <w:spacing w:after="0" w:line="240" w:lineRule="auto"/>
        <w:jc w:val="both"/>
        <w:rPr>
          <w:rFonts w:ascii="Arial" w:hAnsi="Arial" w:cs="Arial"/>
          <w:lang w:val="es-CO"/>
        </w:rPr>
      </w:pPr>
    </w:p>
    <w:p w14:paraId="2764A579" w14:textId="45EE68D3"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7" w:name="1611"/>
      <w:r w:rsidRPr="007D6407">
        <w:rPr>
          <w:rFonts w:ascii="Arial" w:hAnsi="Arial" w:cs="Arial"/>
          <w:sz w:val="22"/>
          <w:szCs w:val="22"/>
          <w:lang w:val="es-CO"/>
        </w:rPr>
        <w:t>ARTÍCULO 1611. TRANSPORTE DE COSAS INFLAMABLES, EXPLOSIVAS O PELIGROSAS.</w:t>
      </w:r>
      <w:bookmarkEnd w:id="1737"/>
      <w:r w:rsidRPr="007D6407">
        <w:rPr>
          <w:rFonts w:ascii="Arial" w:hAnsi="Arial" w:cs="Arial"/>
          <w:sz w:val="22"/>
          <w:szCs w:val="22"/>
          <w:lang w:val="es-CO"/>
        </w:rPr>
        <w:t> Las cosas de naturaleza inflamable, explosivas o peligrosas, cuyo embarque no haya consentido el transportador, su representante marítimo o el capitán del buque, con conocimiento de su naturaleza y carácter, podrán sin indemnización ser descargadas en cualquier tiempo y lugar, destruidas o transformadas en inofensivas por el transportador o el capitán. El remitente será responsable de los daños y gastos causados directa o indirectamente por su embarque.</w:t>
      </w:r>
    </w:p>
    <w:p w14:paraId="37E61B61"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p>
    <w:p w14:paraId="5B2CD20C" w14:textId="171FBEC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si alguna de dichas cosas ha sido embarcada con el consentimiento del transportador o el capitán, sólo podrá ser descargada, destruida o transformada en inofensiva, sin responsabilidad del transportador, si llega a constituir un peligro para la integridad de la nave o para el cargamento, salvo caso de avería gruesa, cuando proceda decretarla.</w:t>
      </w:r>
    </w:p>
    <w:p w14:paraId="6182EDF3" w14:textId="6B6F478D" w:rsidR="00E735AC" w:rsidRPr="007D6407" w:rsidRDefault="00E735AC" w:rsidP="00942CD3">
      <w:pPr>
        <w:spacing w:after="0" w:line="240" w:lineRule="auto"/>
        <w:jc w:val="both"/>
        <w:rPr>
          <w:rFonts w:ascii="Arial" w:hAnsi="Arial" w:cs="Arial"/>
          <w:lang w:val="es-CO"/>
        </w:rPr>
      </w:pPr>
    </w:p>
    <w:p w14:paraId="76EF6A13" w14:textId="13FDA015"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8" w:name="1612"/>
      <w:r w:rsidRPr="007D6407">
        <w:rPr>
          <w:rFonts w:ascii="Arial" w:hAnsi="Arial" w:cs="Arial"/>
          <w:sz w:val="22"/>
          <w:szCs w:val="22"/>
          <w:lang w:val="es-CO"/>
        </w:rPr>
        <w:t>ARTÍCULO 1612. RENUNCIA DEL TRANSPORTADOR DE DERECHO Y AUMENTO DE RESPONSABILIDAD Y OBLIGACIONES - DOCUMENTO.</w:t>
      </w:r>
      <w:bookmarkEnd w:id="1738"/>
      <w:r w:rsidRPr="007D6407">
        <w:rPr>
          <w:rFonts w:ascii="Arial" w:hAnsi="Arial" w:cs="Arial"/>
          <w:sz w:val="22"/>
          <w:szCs w:val="22"/>
          <w:lang w:val="es-CO"/>
        </w:rPr>
        <w:t> El transportador podrá libremente renunciar a todos o parte de los derechos o exoneraciones, aumentar las responsabilidades y obligaciones que le correspondan, siempre que dicha renuncia o aumento se inserte en el documento o en el conocimiento entregado al remitente.</w:t>
      </w:r>
    </w:p>
    <w:p w14:paraId="59C56332" w14:textId="11B5183B" w:rsidR="00E735AC" w:rsidRPr="007D6407" w:rsidRDefault="00E735AC" w:rsidP="00942CD3">
      <w:pPr>
        <w:spacing w:after="0" w:line="240" w:lineRule="auto"/>
        <w:jc w:val="both"/>
        <w:rPr>
          <w:rFonts w:ascii="Arial" w:hAnsi="Arial" w:cs="Arial"/>
          <w:lang w:val="es-CO"/>
        </w:rPr>
      </w:pPr>
    </w:p>
    <w:p w14:paraId="047B5E98" w14:textId="2F3A7789"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39" w:name="1613"/>
      <w:r w:rsidRPr="007D6407">
        <w:rPr>
          <w:rFonts w:ascii="Arial" w:hAnsi="Arial" w:cs="Arial"/>
          <w:sz w:val="22"/>
          <w:szCs w:val="22"/>
          <w:lang w:val="es-CO"/>
        </w:rPr>
        <w:lastRenderedPageBreak/>
        <w:t>ARTÍCULO 1613. SEGURO CONTRATADO POR EL REMITENTE.</w:t>
      </w:r>
      <w:bookmarkEnd w:id="1739"/>
      <w:r w:rsidRPr="007D6407">
        <w:rPr>
          <w:rFonts w:ascii="Arial" w:hAnsi="Arial" w:cs="Arial"/>
          <w:sz w:val="22"/>
          <w:szCs w:val="22"/>
          <w:lang w:val="es-CO"/>
        </w:rPr>
        <w:t> Será ineficaz la cesión al transportador del beneficio de seguro contratado por el remitente.</w:t>
      </w:r>
    </w:p>
    <w:p w14:paraId="027AC00A" w14:textId="77777777" w:rsidR="00373264" w:rsidRPr="007D6407" w:rsidRDefault="00373264" w:rsidP="00942CD3">
      <w:pPr>
        <w:pStyle w:val="NormalWeb"/>
        <w:spacing w:before="0" w:beforeAutospacing="0" w:after="0" w:afterAutospacing="0"/>
        <w:jc w:val="both"/>
        <w:rPr>
          <w:rFonts w:ascii="Arial" w:hAnsi="Arial" w:cs="Arial"/>
          <w:sz w:val="22"/>
          <w:szCs w:val="22"/>
          <w:lang w:val="es-CO"/>
        </w:rPr>
      </w:pPr>
      <w:bookmarkStart w:id="1740" w:name="1614"/>
    </w:p>
    <w:p w14:paraId="6B969F4D" w14:textId="1149833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1614. TRANSPORTE DE ANIMALES VIVOS Y COSAS TRANSPORTADAS SOBRE CUBIERTA.</w:t>
      </w:r>
      <w:bookmarkEnd w:id="1740"/>
      <w:r w:rsidRPr="007D6407">
        <w:rPr>
          <w:rFonts w:ascii="Arial" w:hAnsi="Arial" w:cs="Arial"/>
          <w:sz w:val="22"/>
          <w:szCs w:val="22"/>
          <w:lang w:val="es-CO"/>
        </w:rPr>
        <w:t> Lo dispuesto en el artículo </w:t>
      </w:r>
      <w:r w:rsidRPr="00D61D05">
        <w:rPr>
          <w:rFonts w:ascii="Arial" w:hAnsi="Arial" w:cs="Arial"/>
          <w:sz w:val="22"/>
          <w:szCs w:val="22"/>
          <w:lang w:val="es-CO"/>
        </w:rPr>
        <w:t>992</w:t>
      </w:r>
      <w:r w:rsidRPr="007D6407">
        <w:rPr>
          <w:rFonts w:ascii="Arial" w:hAnsi="Arial" w:cs="Arial"/>
          <w:sz w:val="22"/>
          <w:szCs w:val="22"/>
          <w:lang w:val="es-CO"/>
        </w:rPr>
        <w:t> no se aplicará a los animales vivos y cosas transportadas sobre cubierta, respecto de los cuales podrá pactarse de modo expreso la exoneración de la responsabilidad del transportador por los daños ocurridos a bordo, no imputables a dolo o culpa grave de aquél o del capitán, o la inversión de la carga de la prueba.</w:t>
      </w:r>
    </w:p>
    <w:p w14:paraId="347D46AD"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0C6A4922" w14:textId="31736F3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podrá pactarse, en relación con dichas cosas o animales, la cesión al transportador del seguro contratado por el remitente.</w:t>
      </w:r>
    </w:p>
    <w:p w14:paraId="2432B210"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64845013" w14:textId="450D243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cláusula "embarcado sobre cubierta a riesgo del remitente", equivaldrá a una estipulación expresa de no responsabilidad, en los términos del inciso anterior.</w:t>
      </w:r>
    </w:p>
    <w:p w14:paraId="4300E7FB" w14:textId="47E5DB1E" w:rsidR="00E735AC" w:rsidRPr="007D6407" w:rsidRDefault="00E735AC" w:rsidP="00942CD3">
      <w:pPr>
        <w:spacing w:after="0" w:line="240" w:lineRule="auto"/>
        <w:jc w:val="both"/>
        <w:rPr>
          <w:rFonts w:ascii="Arial" w:hAnsi="Arial" w:cs="Arial"/>
          <w:lang w:val="es-CO"/>
        </w:rPr>
      </w:pPr>
    </w:p>
    <w:p w14:paraId="14D0646C" w14:textId="41DFEF71"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1" w:name="1615"/>
      <w:r w:rsidRPr="007D6407">
        <w:rPr>
          <w:rFonts w:ascii="Arial" w:hAnsi="Arial" w:cs="Arial"/>
          <w:sz w:val="22"/>
          <w:szCs w:val="22"/>
          <w:lang w:val="es-CO"/>
        </w:rPr>
        <w:t>ARTÍCULO 1615. GARANTÍA DEL TRANSPORTADOR DE LA EXACTITUD EN LA DECLARACIÓN DEL REMITENTE.</w:t>
      </w:r>
      <w:bookmarkEnd w:id="1741"/>
      <w:r w:rsidRPr="007D6407">
        <w:rPr>
          <w:rFonts w:ascii="Arial" w:hAnsi="Arial" w:cs="Arial"/>
          <w:sz w:val="22"/>
          <w:szCs w:val="22"/>
          <w:lang w:val="es-CO"/>
        </w:rPr>
        <w:t> El remitente garantiza al transportador la exactitud de las marcas, número, cantidad, calidad, estado y peso de la cosa, en la forma en que dicho remitente los declare al momento de la entrega.</w:t>
      </w:r>
    </w:p>
    <w:p w14:paraId="19A94DB7" w14:textId="5813D66E" w:rsidR="00E735AC" w:rsidRPr="007D6407" w:rsidRDefault="00E735AC" w:rsidP="00942CD3">
      <w:pPr>
        <w:spacing w:after="0" w:line="240" w:lineRule="auto"/>
        <w:jc w:val="both"/>
        <w:rPr>
          <w:rFonts w:ascii="Arial" w:hAnsi="Arial" w:cs="Arial"/>
          <w:lang w:val="es-CO"/>
        </w:rPr>
      </w:pPr>
    </w:p>
    <w:p w14:paraId="0F172E17" w14:textId="0AB67923"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2" w:name="1616"/>
      <w:r w:rsidRPr="007D6407">
        <w:rPr>
          <w:rFonts w:ascii="Arial" w:hAnsi="Arial" w:cs="Arial"/>
          <w:sz w:val="22"/>
          <w:szCs w:val="22"/>
          <w:lang w:val="es-CO"/>
        </w:rPr>
        <w:t>ARTÍCULO 1616. ENTREGA AL TRANSPORTADOR DE DOCUMENTOS E INFORMES.</w:t>
      </w:r>
      <w:bookmarkEnd w:id="1742"/>
      <w:r w:rsidRPr="007D6407">
        <w:rPr>
          <w:rFonts w:ascii="Arial" w:hAnsi="Arial" w:cs="Arial"/>
          <w:sz w:val="22"/>
          <w:szCs w:val="22"/>
          <w:lang w:val="es-CO"/>
        </w:rPr>
        <w:t> En el acto del embarque de las cosas y, en todo caso, antes de la partida de la nave, el cargador deberá entregar al transportador los documentos y darle los informes a que se refiere el artículo </w:t>
      </w:r>
      <w:r w:rsidRPr="00D61D05">
        <w:rPr>
          <w:rFonts w:ascii="Arial" w:hAnsi="Arial" w:cs="Arial"/>
          <w:sz w:val="22"/>
          <w:szCs w:val="22"/>
          <w:lang w:val="es-CO"/>
        </w:rPr>
        <w:t>1011</w:t>
      </w:r>
      <w:r w:rsidRPr="007D6407">
        <w:rPr>
          <w:rFonts w:ascii="Arial" w:hAnsi="Arial" w:cs="Arial"/>
          <w:sz w:val="22"/>
          <w:szCs w:val="22"/>
          <w:lang w:val="es-CO"/>
        </w:rPr>
        <w:t>.</w:t>
      </w:r>
    </w:p>
    <w:p w14:paraId="7E870B73"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074FDC36" w14:textId="45057C86"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omisión hará responsable al remitente por los perjuicios que de ella se deriven para el transportador, quien no estará obligado a verificar la suficiencia de los documentos ni la exactitud de las indicaciones en ellos consignadas.</w:t>
      </w:r>
    </w:p>
    <w:p w14:paraId="1DBFAB68" w14:textId="0C160D36" w:rsidR="00E735AC" w:rsidRPr="007D6407" w:rsidRDefault="00E735AC" w:rsidP="00942CD3">
      <w:pPr>
        <w:spacing w:after="0" w:line="240" w:lineRule="auto"/>
        <w:jc w:val="both"/>
        <w:rPr>
          <w:rFonts w:ascii="Arial" w:hAnsi="Arial" w:cs="Arial"/>
          <w:lang w:val="es-CO"/>
        </w:rPr>
      </w:pPr>
    </w:p>
    <w:p w14:paraId="5D1F7990" w14:textId="53F69965"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3" w:name="1617"/>
      <w:r w:rsidRPr="007D6407">
        <w:rPr>
          <w:rFonts w:ascii="Arial" w:hAnsi="Arial" w:cs="Arial"/>
          <w:sz w:val="22"/>
          <w:szCs w:val="22"/>
          <w:lang w:val="es-CO"/>
        </w:rPr>
        <w:t>ARTÍCULO 1617. DUDA DE LA EXACTITUD SOBRE DECLARACIÓN DEL REMITENTE.</w:t>
      </w:r>
      <w:bookmarkEnd w:id="1743"/>
      <w:r w:rsidRPr="007D6407">
        <w:rPr>
          <w:rFonts w:ascii="Arial" w:hAnsi="Arial" w:cs="Arial"/>
          <w:sz w:val="22"/>
          <w:szCs w:val="22"/>
          <w:lang w:val="es-CO"/>
        </w:rPr>
        <w:t> Ni el transportador ni su agente marítimo ni el capitán tendrán obligación de insertar o mencionar en el documento respectivo las declaraciones del remitente relativas a marcas, número, cantidad, peso o estado de la cosa recibida a bordo, cuando por fundados motivos duden de su exactitud y no hayan tenido medios razonables para comprobarla.</w:t>
      </w:r>
    </w:p>
    <w:p w14:paraId="3127EB97"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B877FC7" w14:textId="1DCF34C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se deberá hacer mención en el documento de tales motivos o de tal imposibilidad.</w:t>
      </w:r>
    </w:p>
    <w:p w14:paraId="207079AD"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383DAF70" w14:textId="6385D60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cláusulas o constancias que contraríen lo dispuesto en este artículo se tendrán por no escritas.</w:t>
      </w:r>
    </w:p>
    <w:p w14:paraId="318033BB" w14:textId="15F89EFE" w:rsidR="00E735AC" w:rsidRPr="007D6407" w:rsidRDefault="00E735AC" w:rsidP="00942CD3">
      <w:pPr>
        <w:spacing w:after="0" w:line="240" w:lineRule="auto"/>
        <w:jc w:val="both"/>
        <w:rPr>
          <w:rFonts w:ascii="Arial" w:hAnsi="Arial" w:cs="Arial"/>
          <w:lang w:val="es-CO"/>
        </w:rPr>
      </w:pPr>
    </w:p>
    <w:p w14:paraId="1E4D50D2" w14:textId="3D9EB391"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4" w:name="1618"/>
      <w:r w:rsidRPr="007D6407">
        <w:rPr>
          <w:rFonts w:ascii="Arial" w:hAnsi="Arial" w:cs="Arial"/>
          <w:sz w:val="22"/>
          <w:szCs w:val="22"/>
          <w:lang w:val="es-CO"/>
        </w:rPr>
        <w:t>ARTÍCULO 1618. INSERCIÓN DE RESERVA EN EL DOCUMENTO QUE ACREDITE CONTRATO DE TRANSPORTE.</w:t>
      </w:r>
      <w:bookmarkEnd w:id="1744"/>
      <w:r w:rsidRPr="007D6407">
        <w:rPr>
          <w:rFonts w:ascii="Arial" w:hAnsi="Arial" w:cs="Arial"/>
          <w:sz w:val="22"/>
          <w:szCs w:val="22"/>
          <w:lang w:val="es-CO"/>
        </w:rPr>
        <w:t> En los casos en que el transportador pueda insertar reservas en el documento que entregue al remitente para acreditar el contrato de transporte, tales cláusulas o reservas no exonerarán al transportador de responder por el peso, cantidad, número, identidad, naturaleza, calidad y estado que tenía la cosa al momento de recibirla el transportador o hacerse cargo de ella; ni por las diferencias existentes en relación con tales circunstancias, al momento del descargue. Tampoco exonerarán tales cláusulas al transportador de responder por dichas circunstancias cuando sean ostensibles, aunque el transportador o sus agentes digan no constarles o no haberlas comprobado.</w:t>
      </w:r>
    </w:p>
    <w:p w14:paraId="1722517F" w14:textId="7DF83223" w:rsidR="00E735AC" w:rsidRPr="007D6407" w:rsidRDefault="00E735AC" w:rsidP="00942CD3">
      <w:pPr>
        <w:spacing w:after="0" w:line="240" w:lineRule="auto"/>
        <w:jc w:val="both"/>
        <w:rPr>
          <w:rFonts w:ascii="Arial" w:hAnsi="Arial" w:cs="Arial"/>
          <w:lang w:val="es-CO"/>
        </w:rPr>
      </w:pPr>
    </w:p>
    <w:p w14:paraId="1A9D3A60" w14:textId="5908AF3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5" w:name="1619"/>
      <w:r w:rsidRPr="007D6407">
        <w:rPr>
          <w:rFonts w:ascii="Arial" w:hAnsi="Arial" w:cs="Arial"/>
          <w:sz w:val="22"/>
          <w:szCs w:val="22"/>
          <w:lang w:val="es-CO"/>
        </w:rPr>
        <w:t>ARTÍCULO 1619. LIBERACIÓN DE RESPONSABILIDAD AL TRANSPORTADOR POR DECLARACIÓN INEXACTA DEL REMITENTE.</w:t>
      </w:r>
      <w:bookmarkEnd w:id="1745"/>
      <w:r w:rsidRPr="007D6407">
        <w:rPr>
          <w:rFonts w:ascii="Arial" w:hAnsi="Arial" w:cs="Arial"/>
          <w:sz w:val="22"/>
          <w:szCs w:val="22"/>
          <w:lang w:val="es-CO"/>
        </w:rPr>
        <w:t> Cuando el remitente haya hecho, a sabiendas, una declaración inexacta respecto de la naturaleza o el valor de la cosa, el transportador quedará libre de toda responsabilidad.</w:t>
      </w:r>
    </w:p>
    <w:p w14:paraId="198E6888"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CD5220F" w14:textId="35A86DF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derecho que este artículo confiere al transportador no limitará en modo alguno su responsabilidad y sus obligaciones derivadas del contrato de transporte, respecto de cualquier otra persona que no sea el remitente.</w:t>
      </w:r>
    </w:p>
    <w:p w14:paraId="3788613B" w14:textId="074CE2CE" w:rsidR="00E735AC" w:rsidRPr="007D6407" w:rsidRDefault="00E735AC" w:rsidP="00942CD3">
      <w:pPr>
        <w:spacing w:after="0" w:line="240" w:lineRule="auto"/>
        <w:jc w:val="both"/>
        <w:rPr>
          <w:rFonts w:ascii="Arial" w:hAnsi="Arial" w:cs="Arial"/>
          <w:lang w:val="es-CO"/>
        </w:rPr>
      </w:pPr>
    </w:p>
    <w:p w14:paraId="0606EEBA" w14:textId="58A2DC43"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6" w:name="1620"/>
      <w:r w:rsidRPr="007D6407">
        <w:rPr>
          <w:rFonts w:ascii="Arial" w:hAnsi="Arial" w:cs="Arial"/>
          <w:sz w:val="22"/>
          <w:szCs w:val="22"/>
          <w:lang w:val="es-CO"/>
        </w:rPr>
        <w:t>ARTÍCULO 1620. DESISTIMIENTO DEL CONTRATO ANTES DEL ZARPE.</w:t>
      </w:r>
      <w:bookmarkEnd w:id="1746"/>
      <w:r w:rsidRPr="007D6407">
        <w:rPr>
          <w:rFonts w:ascii="Arial" w:hAnsi="Arial" w:cs="Arial"/>
          <w:sz w:val="22"/>
          <w:szCs w:val="22"/>
          <w:lang w:val="es-CO"/>
        </w:rPr>
        <w:t xml:space="preserve"> Antes del zarpe, el cargador podrá desistir del contrato pagando al transportador la mitad del flete convenido, los gastos de cargue y descargue y la </w:t>
      </w:r>
      <w:proofErr w:type="spellStart"/>
      <w:r w:rsidRPr="007D6407">
        <w:rPr>
          <w:rFonts w:ascii="Arial" w:hAnsi="Arial" w:cs="Arial"/>
          <w:sz w:val="22"/>
          <w:szCs w:val="22"/>
          <w:lang w:val="es-CO"/>
        </w:rPr>
        <w:t>contraestadía</w:t>
      </w:r>
      <w:proofErr w:type="spellEnd"/>
      <w:r w:rsidRPr="007D6407">
        <w:rPr>
          <w:rFonts w:ascii="Arial" w:hAnsi="Arial" w:cs="Arial"/>
          <w:sz w:val="22"/>
          <w:szCs w:val="22"/>
          <w:lang w:val="es-CO"/>
        </w:rPr>
        <w:t>.</w:t>
      </w:r>
    </w:p>
    <w:p w14:paraId="53010453" w14:textId="2BA5B18F" w:rsidR="00E735AC" w:rsidRPr="007D6407" w:rsidRDefault="00E735AC" w:rsidP="00942CD3">
      <w:pPr>
        <w:spacing w:after="0" w:line="240" w:lineRule="auto"/>
        <w:jc w:val="both"/>
        <w:rPr>
          <w:rFonts w:ascii="Arial" w:hAnsi="Arial" w:cs="Arial"/>
          <w:lang w:val="es-CO"/>
        </w:rPr>
      </w:pPr>
    </w:p>
    <w:p w14:paraId="690FCB2D" w14:textId="0F6279AD"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7" w:name="1621"/>
      <w:r w:rsidRPr="007D6407">
        <w:rPr>
          <w:rFonts w:ascii="Arial" w:hAnsi="Arial" w:cs="Arial"/>
          <w:sz w:val="22"/>
          <w:szCs w:val="22"/>
          <w:lang w:val="es-CO"/>
        </w:rPr>
        <w:t>ARTÍCULO 1621. RETIRO DE LA COSA DURANTE EL VIAJE.</w:t>
      </w:r>
      <w:bookmarkEnd w:id="1747"/>
      <w:r w:rsidRPr="007D6407">
        <w:rPr>
          <w:rFonts w:ascii="Arial" w:hAnsi="Arial" w:cs="Arial"/>
          <w:sz w:val="22"/>
          <w:szCs w:val="22"/>
          <w:lang w:val="es-CO"/>
        </w:rPr>
        <w:t> El remitente podrá durante el viaje retirar la cosa pagando la totalidad del flete y reembolsando al transportador los gastos extraordinarios que ocasione el descargue.</w:t>
      </w:r>
    </w:p>
    <w:p w14:paraId="3210DC09"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DF27430" w14:textId="0E9981AF"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capitán no estará obligado al descargue cuando implique un excesivo retardo o modificación del itinerario, o el efectuar escala en un puerto intermedio no contemplado en el contrato o por la costumbre.</w:t>
      </w:r>
    </w:p>
    <w:p w14:paraId="6CE50FD6"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79600C0F" w14:textId="4BD6075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retiro se debe a hecho del transportador, de su representante o del capitán, dicho transportador será responsable de los gastos y del daño, a menos que pruebe fuerza mayor.</w:t>
      </w:r>
    </w:p>
    <w:p w14:paraId="74BB853F" w14:textId="2A9D8685" w:rsidR="00E735AC" w:rsidRPr="007D6407" w:rsidRDefault="00E735AC" w:rsidP="00942CD3">
      <w:pPr>
        <w:spacing w:after="0" w:line="240" w:lineRule="auto"/>
        <w:jc w:val="both"/>
        <w:rPr>
          <w:rFonts w:ascii="Arial" w:hAnsi="Arial" w:cs="Arial"/>
          <w:lang w:val="es-CO"/>
        </w:rPr>
      </w:pPr>
    </w:p>
    <w:p w14:paraId="58F3AE02" w14:textId="68F10B2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8" w:name="1622"/>
      <w:r w:rsidRPr="007D6407">
        <w:rPr>
          <w:rFonts w:ascii="Arial" w:hAnsi="Arial" w:cs="Arial"/>
          <w:sz w:val="22"/>
          <w:szCs w:val="22"/>
          <w:lang w:val="es-CO"/>
        </w:rPr>
        <w:t>ARTÍCULO 1622. CONSECUENCIAS DE LA ENTREGA DE CARGA MENOR DE LA CONVENIDA.</w:t>
      </w:r>
      <w:bookmarkEnd w:id="1748"/>
      <w:r w:rsidRPr="007D6407">
        <w:rPr>
          <w:rFonts w:ascii="Arial" w:hAnsi="Arial" w:cs="Arial"/>
          <w:sz w:val="22"/>
          <w:szCs w:val="22"/>
          <w:lang w:val="es-CO"/>
        </w:rPr>
        <w:t xml:space="preserve"> si </w:t>
      </w:r>
      <w:proofErr w:type="gramStart"/>
      <w:r w:rsidRPr="007D6407">
        <w:rPr>
          <w:rFonts w:ascii="Arial" w:hAnsi="Arial" w:cs="Arial"/>
          <w:sz w:val="22"/>
          <w:szCs w:val="22"/>
          <w:lang w:val="es-CO"/>
        </w:rPr>
        <w:t>el remitente entrega</w:t>
      </w:r>
      <w:proofErr w:type="gramEnd"/>
      <w:r w:rsidRPr="007D6407">
        <w:rPr>
          <w:rFonts w:ascii="Arial" w:hAnsi="Arial" w:cs="Arial"/>
          <w:sz w:val="22"/>
          <w:szCs w:val="22"/>
          <w:lang w:val="es-CO"/>
        </w:rPr>
        <w:t xml:space="preserve"> una cantidad de carga menor que la convenida, deberá pagar la totalidad del flete, deducidos los gastos que el transportador haya ahorrado por la parte no cargada, si están comprendidos en el flete.</w:t>
      </w:r>
    </w:p>
    <w:p w14:paraId="0CFD4897"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76760C4" w14:textId="783E66DE"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capitán estará obligado, salvo causa justificativa, a recibir cosas de otro en sustitución de las no embarcadas, si el cargador se lo exige; pero el flete relativo a las cosas que completen la carga pertenecerá al remitente, hasta concurrencia del que éste haya pagado o deba pagar al transportador.</w:t>
      </w:r>
    </w:p>
    <w:p w14:paraId="1DE2A0C3"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73F7F11A" w14:textId="6BD678B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mismas normas se aplicarán al caso en que el contrato de transporte se haya estipulado por un viaje de ida y regreso y el cargador no embarque cosas en el viaje de regreso.</w:t>
      </w:r>
    </w:p>
    <w:p w14:paraId="09E9719A" w14:textId="1A3E1203" w:rsidR="00E735AC" w:rsidRPr="007D6407" w:rsidRDefault="00E735AC" w:rsidP="00942CD3">
      <w:pPr>
        <w:spacing w:after="0" w:line="240" w:lineRule="auto"/>
        <w:jc w:val="both"/>
        <w:rPr>
          <w:rFonts w:ascii="Arial" w:hAnsi="Arial" w:cs="Arial"/>
          <w:lang w:val="es-CO"/>
        </w:rPr>
      </w:pPr>
    </w:p>
    <w:p w14:paraId="5BB7DDDC" w14:textId="1DD54447"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49" w:name="1623"/>
      <w:r w:rsidRPr="007D6407">
        <w:rPr>
          <w:rFonts w:ascii="Arial" w:hAnsi="Arial" w:cs="Arial"/>
          <w:sz w:val="22"/>
          <w:szCs w:val="22"/>
          <w:lang w:val="es-CO"/>
        </w:rPr>
        <w:t>ARTÍCULO 1623. RESPONSABILIDAD GENERAL DEL CARGADOR.</w:t>
      </w:r>
      <w:bookmarkEnd w:id="1749"/>
      <w:r w:rsidRPr="007D6407">
        <w:rPr>
          <w:rFonts w:ascii="Arial" w:hAnsi="Arial" w:cs="Arial"/>
          <w:sz w:val="22"/>
          <w:szCs w:val="22"/>
          <w:lang w:val="es-CO"/>
        </w:rPr>
        <w:t> En general, el cargador sólo será responsable de las pérdidas o daños sufridos por el transportador o la nave, que provengan de su culpa o de la de sus agentes.</w:t>
      </w:r>
    </w:p>
    <w:p w14:paraId="37C7349D" w14:textId="5A45C744" w:rsidR="00E735AC" w:rsidRPr="007D6407" w:rsidRDefault="00E735AC" w:rsidP="00942CD3">
      <w:pPr>
        <w:spacing w:after="0" w:line="240" w:lineRule="auto"/>
        <w:jc w:val="both"/>
        <w:rPr>
          <w:rFonts w:ascii="Arial" w:hAnsi="Arial" w:cs="Arial"/>
          <w:lang w:val="es-CO"/>
        </w:rPr>
      </w:pPr>
    </w:p>
    <w:p w14:paraId="703A2FE4" w14:textId="00618886"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0" w:name="1624"/>
      <w:r w:rsidRPr="007D6407">
        <w:rPr>
          <w:rFonts w:ascii="Arial" w:hAnsi="Arial" w:cs="Arial"/>
          <w:sz w:val="22"/>
          <w:szCs w:val="22"/>
          <w:lang w:val="es-CO"/>
        </w:rPr>
        <w:t>ARTÍCULO 1624. FACULTADES DEL CAPITÁN POR NO PAGO DEL FLETE-RETENCIÓN DE LA COSA TRANSPORTADA.</w:t>
      </w:r>
      <w:bookmarkEnd w:id="1750"/>
      <w:r w:rsidRPr="007D6407">
        <w:rPr>
          <w:rFonts w:ascii="Arial" w:hAnsi="Arial" w:cs="Arial"/>
          <w:sz w:val="22"/>
          <w:szCs w:val="22"/>
          <w:lang w:val="es-CO"/>
        </w:rPr>
        <w:t> El capitán podrá, en caso de que no se pague el flete, retener la cosa transportada o hacerse autorizar por el juez del lugar para depositarla hasta tanto sea cubierto el flete y todos los demás gastos y perjuicios que ocasione la demora del buque. El destinatario podrá obtener la entrega de la cosa en la forma prevenida en el artículo </w:t>
      </w:r>
      <w:r w:rsidRPr="00D61D05">
        <w:rPr>
          <w:rFonts w:ascii="Arial" w:hAnsi="Arial" w:cs="Arial"/>
          <w:sz w:val="22"/>
          <w:szCs w:val="22"/>
          <w:lang w:val="es-CO"/>
        </w:rPr>
        <w:t>1035</w:t>
      </w:r>
      <w:r w:rsidRPr="007D6407">
        <w:rPr>
          <w:rFonts w:ascii="Arial" w:hAnsi="Arial" w:cs="Arial"/>
          <w:sz w:val="22"/>
          <w:szCs w:val="22"/>
          <w:lang w:val="es-CO"/>
        </w:rPr>
        <w:t>.</w:t>
      </w:r>
    </w:p>
    <w:p w14:paraId="406D9098"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034C3B43" w14:textId="41FA7529"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Pero si una parte de la cosa es suficiente para garantizar el pago de la suma debida, deberá el capitán limitar a esta parte su acción, y el juez, a petición del cargador o del destinatario, ordenará la entrega del resto.</w:t>
      </w:r>
    </w:p>
    <w:p w14:paraId="1E8A2F84" w14:textId="4650E3DF" w:rsidR="00E735AC" w:rsidRPr="007D6407" w:rsidRDefault="00E735AC" w:rsidP="00942CD3">
      <w:pPr>
        <w:spacing w:after="0" w:line="240" w:lineRule="auto"/>
        <w:jc w:val="both"/>
        <w:rPr>
          <w:rFonts w:ascii="Arial" w:hAnsi="Arial" w:cs="Arial"/>
          <w:lang w:val="es-CO"/>
        </w:rPr>
      </w:pPr>
    </w:p>
    <w:p w14:paraId="364D9AF2" w14:textId="237ECCE9"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1" w:name="1625"/>
      <w:r w:rsidRPr="007D6407">
        <w:rPr>
          <w:rFonts w:ascii="Arial" w:hAnsi="Arial" w:cs="Arial"/>
          <w:sz w:val="22"/>
          <w:szCs w:val="22"/>
          <w:lang w:val="es-CO"/>
        </w:rPr>
        <w:t>ARTÍCULO 1625. CASOS EN QUE EL CAPITÁN PUEDE DESCARGAR EN PUERTOS DE ARRIBADA FORZOSA.</w:t>
      </w:r>
      <w:bookmarkEnd w:id="1751"/>
      <w:r w:rsidRPr="007D6407">
        <w:rPr>
          <w:rFonts w:ascii="Arial" w:hAnsi="Arial" w:cs="Arial"/>
          <w:sz w:val="22"/>
          <w:szCs w:val="22"/>
          <w:lang w:val="es-CO"/>
        </w:rPr>
        <w:t> El capitán no podrá descargar las cosas en el puerto de arribada forzosa, sino en los casos siguientes:</w:t>
      </w:r>
    </w:p>
    <w:p w14:paraId="222217E6"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5A3E0509" w14:textId="2842B4E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los cargadores lo exigen para prevenir el daño de las cosas;</w:t>
      </w:r>
    </w:p>
    <w:p w14:paraId="011EB8D1"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8542348" w14:textId="3835C04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la descarga es indispensable para hacer la reparación de la nave, y</w:t>
      </w:r>
    </w:p>
    <w:p w14:paraId="5C218F52"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6EDA420B" w14:textId="12A4ECE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se reconoce que el cargamento ha sufrido avería.</w:t>
      </w:r>
    </w:p>
    <w:p w14:paraId="63658D3F"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46248560" w14:textId="31A6B47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los dos últimos casos, el capitán solicitará la competente autorización del capitán de puerto y si el de arribada fuere extranjero, del cónsul colombiano o, en su defecto, de la autoridad competente en asuntos comerciales.</w:t>
      </w:r>
    </w:p>
    <w:p w14:paraId="021D8494" w14:textId="0E84189E" w:rsidR="00E735AC" w:rsidRPr="007D6407" w:rsidRDefault="00E735AC" w:rsidP="00942CD3">
      <w:pPr>
        <w:spacing w:after="0" w:line="240" w:lineRule="auto"/>
        <w:jc w:val="both"/>
        <w:rPr>
          <w:rFonts w:ascii="Arial" w:hAnsi="Arial" w:cs="Arial"/>
          <w:lang w:val="es-CO"/>
        </w:rPr>
      </w:pPr>
    </w:p>
    <w:p w14:paraId="4173C6EE" w14:textId="17937822"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2" w:name="1626"/>
      <w:r w:rsidRPr="007D6407">
        <w:rPr>
          <w:rFonts w:ascii="Arial" w:hAnsi="Arial" w:cs="Arial"/>
          <w:sz w:val="22"/>
          <w:szCs w:val="22"/>
          <w:lang w:val="es-CO"/>
        </w:rPr>
        <w:t>ARTÍCULO 1626. PROTESTA POR EL CAPITÁN EN CASO DE AVERÍA DE LA CARGA.</w:t>
      </w:r>
      <w:bookmarkEnd w:id="1752"/>
      <w:r w:rsidRPr="007D6407">
        <w:rPr>
          <w:rFonts w:ascii="Arial" w:hAnsi="Arial" w:cs="Arial"/>
          <w:sz w:val="22"/>
          <w:szCs w:val="22"/>
          <w:lang w:val="es-CO"/>
        </w:rPr>
        <w:t> Notándose que la carga ha sufrido avería el capitán hará la protesta que prescribe el artículo </w:t>
      </w:r>
      <w:r w:rsidRPr="00D61D05">
        <w:rPr>
          <w:rFonts w:ascii="Arial" w:hAnsi="Arial" w:cs="Arial"/>
          <w:sz w:val="22"/>
          <w:szCs w:val="22"/>
          <w:lang w:val="es-CO"/>
        </w:rPr>
        <w:t>1501</w:t>
      </w:r>
      <w:r w:rsidRPr="007D6407">
        <w:rPr>
          <w:rFonts w:ascii="Arial" w:hAnsi="Arial" w:cs="Arial"/>
          <w:sz w:val="22"/>
          <w:szCs w:val="22"/>
          <w:lang w:val="es-CO"/>
        </w:rPr>
        <w:t>, ordinal 10o., y cumplirá las órdenes que el cargador o su consignatario le comunique acerca de las cosas averiadas.</w:t>
      </w:r>
    </w:p>
    <w:p w14:paraId="11A375E7" w14:textId="7CB11CB1" w:rsidR="00E735AC" w:rsidRPr="007D6407" w:rsidRDefault="00E735AC" w:rsidP="00942CD3">
      <w:pPr>
        <w:spacing w:after="0" w:line="240" w:lineRule="auto"/>
        <w:jc w:val="both"/>
        <w:rPr>
          <w:rFonts w:ascii="Arial" w:hAnsi="Arial" w:cs="Arial"/>
          <w:lang w:val="es-CO"/>
        </w:rPr>
      </w:pPr>
    </w:p>
    <w:p w14:paraId="46EED671" w14:textId="00825E0B"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3" w:name="1627"/>
      <w:r w:rsidRPr="007D6407">
        <w:rPr>
          <w:rFonts w:ascii="Arial" w:hAnsi="Arial" w:cs="Arial"/>
          <w:sz w:val="22"/>
          <w:szCs w:val="22"/>
          <w:lang w:val="es-CO"/>
        </w:rPr>
        <w:t>ARTÍCULO 1627. MEDIDAS EN CASO DE AVERÍA DE COSAS TRANSPORTADAS.</w:t>
      </w:r>
      <w:bookmarkEnd w:id="1753"/>
      <w:r w:rsidRPr="007D6407">
        <w:rPr>
          <w:rFonts w:ascii="Arial" w:hAnsi="Arial" w:cs="Arial"/>
          <w:sz w:val="22"/>
          <w:szCs w:val="22"/>
          <w:lang w:val="es-CO"/>
        </w:rPr>
        <w:t> No encontrándose el propietario de las cosas averiadas o persona que lo represente, el capitán pedirá a la autoridad designada en el inciso final del artículo </w:t>
      </w:r>
      <w:r w:rsidRPr="00D61D05">
        <w:rPr>
          <w:rFonts w:ascii="Arial" w:hAnsi="Arial" w:cs="Arial"/>
          <w:sz w:val="22"/>
          <w:szCs w:val="22"/>
          <w:lang w:val="es-CO"/>
        </w:rPr>
        <w:t>1625</w:t>
      </w:r>
      <w:r w:rsidRPr="007D6407">
        <w:rPr>
          <w:rFonts w:ascii="Arial" w:hAnsi="Arial" w:cs="Arial"/>
          <w:sz w:val="22"/>
          <w:szCs w:val="22"/>
          <w:lang w:val="es-CO"/>
        </w:rPr>
        <w:t> el nombramiento de peritos para que, previo reconocimiento de tales cosas, informen acerca de la naturaleza y extensión de la avería, de los medios de repararla o evitar su propagación y de la conveniencia de su reembarque y conducción al puerto de destino.</w:t>
      </w:r>
    </w:p>
    <w:p w14:paraId="7A3D0F47"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53A57761" w14:textId="49E8923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vista del informe de los peritos, la autoridad que conozca del caso proveerá a la reparación y reembarque de las cosas, o a que se mantengan en depósito, según convenga a los intereses del cargador; y el capitán bajo su responsabilidad, llevará a efecto lo decretado.</w:t>
      </w:r>
    </w:p>
    <w:p w14:paraId="3039BEB6" w14:textId="77777777" w:rsidR="00A15193" w:rsidRPr="007D6407" w:rsidRDefault="00A15193" w:rsidP="00942CD3">
      <w:pPr>
        <w:spacing w:after="0" w:line="240" w:lineRule="auto"/>
        <w:jc w:val="both"/>
        <w:rPr>
          <w:lang w:val="es-CO"/>
        </w:rPr>
      </w:pPr>
    </w:p>
    <w:p w14:paraId="64F12C73" w14:textId="583EB747"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4" w:name="1628"/>
      <w:r w:rsidRPr="007D6407">
        <w:rPr>
          <w:rFonts w:ascii="Arial" w:hAnsi="Arial" w:cs="Arial"/>
          <w:sz w:val="22"/>
          <w:szCs w:val="22"/>
          <w:lang w:val="es-CO"/>
        </w:rPr>
        <w:t>ARTÍCULO 1628. GASTOS DE LA REPARACIÓN Y EMBARQUE.</w:t>
      </w:r>
      <w:bookmarkEnd w:id="1754"/>
      <w:r w:rsidRPr="007D6407">
        <w:rPr>
          <w:rFonts w:ascii="Arial" w:hAnsi="Arial" w:cs="Arial"/>
          <w:sz w:val="22"/>
          <w:szCs w:val="22"/>
          <w:lang w:val="es-CO"/>
        </w:rPr>
        <w:t> Ordenándose la reparación y embarque, el capitán empleará sucesivamente para cubrir los gastos que tales operaciones demanden, los medios a que se contrae la regla 7a. del artículo </w:t>
      </w:r>
      <w:r w:rsidRPr="00D61D05">
        <w:rPr>
          <w:rFonts w:ascii="Arial" w:hAnsi="Arial" w:cs="Arial"/>
          <w:sz w:val="22"/>
          <w:szCs w:val="22"/>
          <w:lang w:val="es-CO"/>
        </w:rPr>
        <w:t>1501</w:t>
      </w:r>
      <w:r w:rsidRPr="007D6407">
        <w:rPr>
          <w:rFonts w:ascii="Arial" w:hAnsi="Arial" w:cs="Arial"/>
          <w:sz w:val="22"/>
          <w:szCs w:val="22"/>
          <w:lang w:val="es-CO"/>
        </w:rPr>
        <w:t>.</w:t>
      </w:r>
    </w:p>
    <w:p w14:paraId="1343148B" w14:textId="499AE085" w:rsidR="00E735AC" w:rsidRPr="007D6407" w:rsidRDefault="00E735AC" w:rsidP="00942CD3">
      <w:pPr>
        <w:spacing w:after="0" w:line="240" w:lineRule="auto"/>
        <w:jc w:val="both"/>
        <w:rPr>
          <w:rFonts w:ascii="Arial" w:hAnsi="Arial" w:cs="Arial"/>
          <w:lang w:val="es-CO"/>
        </w:rPr>
      </w:pPr>
    </w:p>
    <w:p w14:paraId="0F77C708" w14:textId="56FB20F4"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5" w:name="1629"/>
      <w:r w:rsidRPr="007D6407">
        <w:rPr>
          <w:rFonts w:ascii="Arial" w:hAnsi="Arial" w:cs="Arial"/>
          <w:sz w:val="22"/>
          <w:szCs w:val="22"/>
          <w:lang w:val="es-CO"/>
        </w:rPr>
        <w:t>ARTÍCULO 1629. DEPÓSITO O VENTA DE LAS COSAS AVERIADAS EN EL VIAJE.</w:t>
      </w:r>
      <w:bookmarkEnd w:id="1755"/>
      <w:r w:rsidRPr="007D6407">
        <w:rPr>
          <w:rFonts w:ascii="Arial" w:hAnsi="Arial" w:cs="Arial"/>
          <w:sz w:val="22"/>
          <w:szCs w:val="22"/>
          <w:lang w:val="es-CO"/>
        </w:rPr>
        <w:t> Decretándose el depósito, el capitán o el agente marítimo dará cuenta al cargador o al destinatario para que acuerden lo que mejor les convenga.</w:t>
      </w:r>
    </w:p>
    <w:p w14:paraId="143E085F"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011B29AB" w14:textId="55A41EC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si el mal estado de las cosas ofreciere un inminente peligro de pérdida o aumento del deterioro, el capitán o el agente marítimo, en su caso, procederá a la venta mediante previa licencia del capitán de puerto o de la autoridad competente del lugar; pagará por su conducto los gastos causados y los fletes que hubiere devengado la nave, en proporción del trayecto recorrido, y depositará el resto a la orden del interesado, dándole el correspondiente aviso.</w:t>
      </w:r>
    </w:p>
    <w:p w14:paraId="0A1A3B99" w14:textId="2AD3E7F3" w:rsidR="00E735AC" w:rsidRPr="007D6407" w:rsidRDefault="00E735AC" w:rsidP="00942CD3">
      <w:pPr>
        <w:spacing w:after="0" w:line="240" w:lineRule="auto"/>
        <w:jc w:val="both"/>
        <w:rPr>
          <w:rFonts w:ascii="Arial" w:hAnsi="Arial" w:cs="Arial"/>
          <w:lang w:val="es-CO"/>
        </w:rPr>
      </w:pPr>
    </w:p>
    <w:p w14:paraId="2B6D1215" w14:textId="53F6982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6" w:name="1630"/>
      <w:r w:rsidRPr="007D6407">
        <w:rPr>
          <w:rFonts w:ascii="Arial" w:hAnsi="Arial" w:cs="Arial"/>
          <w:sz w:val="22"/>
          <w:szCs w:val="22"/>
          <w:lang w:val="es-CO"/>
        </w:rPr>
        <w:lastRenderedPageBreak/>
        <w:t>ARTÍCULO 1630. PERSONA ENCARGADA DE LA CUSTODIA DE LAS COSAS DESCARGADAS.</w:t>
      </w:r>
      <w:bookmarkEnd w:id="1756"/>
      <w:r w:rsidRPr="007D6407">
        <w:rPr>
          <w:rFonts w:ascii="Arial" w:hAnsi="Arial" w:cs="Arial"/>
          <w:sz w:val="22"/>
          <w:szCs w:val="22"/>
          <w:lang w:val="es-CO"/>
        </w:rPr>
        <w:t> Corresponderá al capitán o al agente marítimo la custodia de las cosas descargadas, hasta cuando se entreguen, reembarquen, depositen o vendan.</w:t>
      </w:r>
    </w:p>
    <w:p w14:paraId="33F8063B"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25B8922" w14:textId="1E761B0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Sin perjuicio de la responsabilidad del transportador, la violación de esta obligación hará responsable al capitán o al agente marítimo de los daños que se causen, salvo que acredite que se debieron a fuerza mayor.</w:t>
      </w:r>
    </w:p>
    <w:p w14:paraId="5CA8A2D9" w14:textId="4D13D6BB" w:rsidR="00E735AC" w:rsidRPr="007D6407" w:rsidRDefault="00E735AC" w:rsidP="00942CD3">
      <w:pPr>
        <w:spacing w:after="0" w:line="240" w:lineRule="auto"/>
        <w:jc w:val="both"/>
        <w:rPr>
          <w:rFonts w:ascii="Arial" w:hAnsi="Arial" w:cs="Arial"/>
          <w:lang w:val="es-CO"/>
        </w:rPr>
      </w:pPr>
    </w:p>
    <w:p w14:paraId="4C7C3796" w14:textId="3CE8D6C3"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7" w:name="1631"/>
      <w:r w:rsidRPr="007D6407">
        <w:rPr>
          <w:rFonts w:ascii="Arial" w:hAnsi="Arial" w:cs="Arial"/>
          <w:sz w:val="22"/>
          <w:szCs w:val="22"/>
          <w:lang w:val="es-CO"/>
        </w:rPr>
        <w:t>ARTÍCULO 1631. ENTREGA DE LA COSA CON RECIBO O CONSTANCIA.</w:t>
      </w:r>
      <w:bookmarkEnd w:id="1757"/>
      <w:r w:rsidRPr="007D6407">
        <w:rPr>
          <w:rFonts w:ascii="Arial" w:hAnsi="Arial" w:cs="Arial"/>
          <w:sz w:val="22"/>
          <w:szCs w:val="22"/>
          <w:lang w:val="es-CO"/>
        </w:rPr>
        <w:t> El transportador o capitán de la nave no estarán obligados a entregar la cosa mientras el destinatario no les expida un recibo o suscriba la constancia de entrega en el ejemplar del conocimiento que esté en poder del capitán o del transportador.</w:t>
      </w:r>
    </w:p>
    <w:p w14:paraId="546D4211" w14:textId="0D21A0D9" w:rsidR="00E735AC" w:rsidRPr="007D6407" w:rsidRDefault="00E735AC" w:rsidP="00942CD3">
      <w:pPr>
        <w:spacing w:after="0" w:line="240" w:lineRule="auto"/>
        <w:jc w:val="both"/>
        <w:rPr>
          <w:rFonts w:ascii="Arial" w:hAnsi="Arial" w:cs="Arial"/>
          <w:lang w:val="es-CO"/>
        </w:rPr>
      </w:pPr>
    </w:p>
    <w:p w14:paraId="7E8C7870" w14:textId="01C2DA64"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58" w:name="1632"/>
      <w:r w:rsidRPr="007D6407">
        <w:rPr>
          <w:rFonts w:ascii="Arial" w:hAnsi="Arial" w:cs="Arial"/>
          <w:sz w:val="22"/>
          <w:szCs w:val="22"/>
          <w:lang w:val="es-CO"/>
        </w:rPr>
        <w:t>ARTÍCULO 1632. RESPONSABILIDAD DEL TRANSPORTADOR EN LA ENTREGA DE LA COSA.</w:t>
      </w:r>
      <w:bookmarkEnd w:id="1758"/>
      <w:r w:rsidRPr="007D6407">
        <w:rPr>
          <w:rFonts w:ascii="Arial" w:hAnsi="Arial" w:cs="Arial"/>
          <w:sz w:val="22"/>
          <w:szCs w:val="22"/>
          <w:lang w:val="es-CO"/>
        </w:rPr>
        <w:t> El transportador que entregue la cosa al destinatario sin percibir sus propios créditos o el valor de los giros hechos por razón de dicha cosa, o sin exigir el depósito de las sumas controvertidas, será responsable para con el cargador de lo que a éste deba el destinatario y no podrá cobrar a dicho cargador sus propios créditos.</w:t>
      </w:r>
    </w:p>
    <w:p w14:paraId="1AC3457A"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bookmarkStart w:id="1759" w:name="1633"/>
    </w:p>
    <w:p w14:paraId="7995BC5E" w14:textId="34E51C21"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1633. RECIPROCIDAD DE FACULTADES PARA LA INSCRIPCIÓN DE LA COSAS POR DAÑOS O PÉRDIDA.</w:t>
      </w:r>
      <w:bookmarkEnd w:id="1759"/>
      <w:r w:rsidRPr="007D6407">
        <w:rPr>
          <w:rFonts w:ascii="Arial" w:hAnsi="Arial" w:cs="Arial"/>
          <w:sz w:val="22"/>
          <w:szCs w:val="22"/>
          <w:lang w:val="es-CO"/>
        </w:rPr>
        <w:t> En caso de pérdida o daños, ciertos o presuntos, el transportador y el receptor se darán recíprocamente todas las facilidades razonables para la inspección de la cosa y la comprobación del número de bultos o unidades.</w:t>
      </w:r>
    </w:p>
    <w:p w14:paraId="5C48D714" w14:textId="77777777" w:rsidR="00A15193" w:rsidRPr="007D6407" w:rsidRDefault="00A15193" w:rsidP="00A15193">
      <w:pPr>
        <w:pStyle w:val="centrado"/>
        <w:spacing w:before="0" w:beforeAutospacing="0" w:after="0" w:afterAutospacing="0"/>
        <w:jc w:val="center"/>
        <w:rPr>
          <w:rStyle w:val="baj"/>
          <w:rFonts w:ascii="Arial" w:hAnsi="Arial" w:cs="Arial"/>
          <w:b/>
          <w:bCs/>
          <w:sz w:val="22"/>
          <w:szCs w:val="22"/>
          <w:lang w:val="es-CO"/>
        </w:rPr>
      </w:pPr>
    </w:p>
    <w:p w14:paraId="00685DDC" w14:textId="06D1ECF5" w:rsidR="00E735AC" w:rsidRPr="007D6407" w:rsidRDefault="00E735AC"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0B35AD09" w14:textId="77777777" w:rsidR="00DA19FE" w:rsidRPr="007D6407" w:rsidRDefault="00DA19FE" w:rsidP="00A15193">
      <w:pPr>
        <w:pStyle w:val="centrado"/>
        <w:spacing w:before="0" w:beforeAutospacing="0" w:after="0" w:afterAutospacing="0"/>
        <w:jc w:val="center"/>
        <w:rPr>
          <w:rFonts w:ascii="Arial" w:hAnsi="Arial" w:cs="Arial"/>
          <w:b/>
          <w:bCs/>
          <w:sz w:val="22"/>
          <w:szCs w:val="22"/>
          <w:lang w:val="es-CO"/>
        </w:rPr>
      </w:pPr>
    </w:p>
    <w:p w14:paraId="3EE57034" w14:textId="77777777" w:rsidR="00E735AC" w:rsidRPr="007D6407" w:rsidRDefault="00E735AC" w:rsidP="00A15193">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MERCANCÍAS BAJO CONOCIMIENTO</w:t>
      </w:r>
    </w:p>
    <w:p w14:paraId="030E45F9" w14:textId="2C349430" w:rsidR="00E735AC" w:rsidRPr="007D6407" w:rsidRDefault="00E735AC" w:rsidP="00942CD3">
      <w:pPr>
        <w:spacing w:after="0" w:line="240" w:lineRule="auto"/>
        <w:jc w:val="both"/>
        <w:rPr>
          <w:rFonts w:ascii="Arial" w:hAnsi="Arial" w:cs="Arial"/>
          <w:lang w:val="es-CO"/>
        </w:rPr>
      </w:pPr>
    </w:p>
    <w:p w14:paraId="559F2378" w14:textId="3640A50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0" w:name="1634"/>
      <w:r w:rsidRPr="007D6407">
        <w:rPr>
          <w:rFonts w:ascii="Arial" w:hAnsi="Arial" w:cs="Arial"/>
          <w:sz w:val="22"/>
          <w:szCs w:val="22"/>
          <w:lang w:val="es-CO"/>
        </w:rPr>
        <w:t>ARTÍCULO 1634. CONCEPTO DE MERCADERIAS.</w:t>
      </w:r>
      <w:bookmarkEnd w:id="1760"/>
      <w:r w:rsidRPr="007D6407">
        <w:rPr>
          <w:rFonts w:ascii="Arial" w:hAnsi="Arial" w:cs="Arial"/>
          <w:sz w:val="22"/>
          <w:szCs w:val="22"/>
          <w:lang w:val="es-CO"/>
        </w:rPr>
        <w:t> Por mercaderías se entenderá, para los efectos de esta Sección, los bienes, objetos y artículos de cualquier clase, con excepción de los animales vivos y del cargamento que, según el contrato de transporte, se declare colocado sobre cubierta y sea efectivamente transportado así.</w:t>
      </w:r>
    </w:p>
    <w:p w14:paraId="4B9E6A0E"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bookmarkStart w:id="1761" w:name="1635"/>
    </w:p>
    <w:p w14:paraId="5CDDC551" w14:textId="6D06A98B"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1635. CONOCIMIENTO DE EMBARQUE-ENTREGA Y FIRMA DEL TRANSPORTADOR.</w:t>
      </w:r>
      <w:bookmarkEnd w:id="1761"/>
      <w:r w:rsidRPr="007D6407">
        <w:rPr>
          <w:rFonts w:ascii="Arial" w:hAnsi="Arial" w:cs="Arial"/>
          <w:sz w:val="22"/>
          <w:szCs w:val="22"/>
          <w:lang w:val="es-CO"/>
        </w:rPr>
        <w:t> Recibidas las mercaderías, el transportador deberá, a solicitud del cargador entregarle un conocimiento de embarque debidamente firmado por dicho transportador, o por su representante, o por el capitán de la nave.</w:t>
      </w:r>
    </w:p>
    <w:p w14:paraId="42E79BE7" w14:textId="17577CA5" w:rsidR="00E735AC" w:rsidRPr="007D6407" w:rsidRDefault="00E735AC" w:rsidP="00942CD3">
      <w:pPr>
        <w:spacing w:after="0" w:line="240" w:lineRule="auto"/>
        <w:jc w:val="both"/>
        <w:rPr>
          <w:rFonts w:ascii="Arial" w:hAnsi="Arial" w:cs="Arial"/>
          <w:lang w:val="es-CO"/>
        </w:rPr>
      </w:pPr>
    </w:p>
    <w:p w14:paraId="4A54C0D6" w14:textId="4787DB0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2" w:name="1636"/>
      <w:r w:rsidRPr="007D6407">
        <w:rPr>
          <w:rFonts w:ascii="Arial" w:hAnsi="Arial" w:cs="Arial"/>
          <w:sz w:val="22"/>
          <w:szCs w:val="22"/>
          <w:lang w:val="es-CO"/>
        </w:rPr>
        <w:t>ARTÍCULO 1636. CLASES DE CONOCIMIENTO DE EMBARQUE.</w:t>
      </w:r>
      <w:bookmarkEnd w:id="1762"/>
      <w:r w:rsidRPr="007D6407">
        <w:rPr>
          <w:rFonts w:ascii="Arial" w:hAnsi="Arial" w:cs="Arial"/>
          <w:sz w:val="22"/>
          <w:szCs w:val="22"/>
          <w:lang w:val="es-CO"/>
        </w:rPr>
        <w:t> El conocimiento podrá ser nominativo, a la orden o al portador.</w:t>
      </w:r>
    </w:p>
    <w:p w14:paraId="3076BC5E" w14:textId="12558C74" w:rsidR="00E735AC" w:rsidRPr="007D6407" w:rsidRDefault="00E735AC" w:rsidP="00942CD3">
      <w:pPr>
        <w:spacing w:after="0" w:line="240" w:lineRule="auto"/>
        <w:jc w:val="both"/>
        <w:rPr>
          <w:rFonts w:ascii="Arial" w:hAnsi="Arial" w:cs="Arial"/>
          <w:lang w:val="es-CO"/>
        </w:rPr>
      </w:pPr>
    </w:p>
    <w:p w14:paraId="562527D5" w14:textId="35BEAD19"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3" w:name="1637"/>
      <w:r w:rsidRPr="007D6407">
        <w:rPr>
          <w:rFonts w:ascii="Arial" w:hAnsi="Arial" w:cs="Arial"/>
          <w:sz w:val="22"/>
          <w:szCs w:val="22"/>
          <w:lang w:val="es-CO"/>
        </w:rPr>
        <w:t>ARTÍCULO 1637. EXPRESIONES CONTENIDAS EN EL CONOCIMIENTO DE EMBARQUE.</w:t>
      </w:r>
      <w:bookmarkEnd w:id="1763"/>
      <w:r w:rsidRPr="007D6407">
        <w:rPr>
          <w:rFonts w:ascii="Arial" w:hAnsi="Arial" w:cs="Arial"/>
          <w:sz w:val="22"/>
          <w:szCs w:val="22"/>
          <w:lang w:val="es-CO"/>
        </w:rPr>
        <w:t> El conocimiento de embarque deberá expresar:</w:t>
      </w:r>
    </w:p>
    <w:p w14:paraId="6D46F11D"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6A75ED5E" w14:textId="76F9EEB1"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El nombre, matrícula y tonelaje de la nave;</w:t>
      </w:r>
    </w:p>
    <w:p w14:paraId="7A6F0BB8"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49202AEE" w14:textId="559CC64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El nombre y domicilio del armador;</w:t>
      </w:r>
    </w:p>
    <w:p w14:paraId="4CB6E7EF"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721BC8FF" w14:textId="50D31419"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El puerto y fecha de cargue y el lugar de destino;</w:t>
      </w:r>
    </w:p>
    <w:p w14:paraId="55050C19"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2EFAC4FD" w14:textId="1FECA866"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El nombre del cargador;</w:t>
      </w:r>
    </w:p>
    <w:p w14:paraId="565D4A9C"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6563FC8B" w14:textId="3DADFA0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 nombre del destinatario o consignatario de las mercancías y su domicilio, Si el conocimiento es nominativo, o la indicación de que éste se emite a la orden o al portador;</w:t>
      </w:r>
    </w:p>
    <w:p w14:paraId="40B4B1FF"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47DC4A25" w14:textId="540436BC"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El valor del flete;</w:t>
      </w:r>
    </w:p>
    <w:p w14:paraId="56D6C920"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69154BA0" w14:textId="6F1D6C7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Las marcas principales necesarias para la identificación de la cosa, tal y como las haya indicado por escrito el cargador antes de dar comienzo al embarque, siempre que las expresadas marcas estén impresas o puestas claramente en cualquier otra forma sobre la cosa no embalada, o en las cajas o embalajes que la contengan, de manera que permanezcan normalmente legibles hasta el término del viaje;</w:t>
      </w:r>
    </w:p>
    <w:p w14:paraId="49F9C747"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71031F53" w14:textId="08EEBDF3"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8) El número, la cantidad o el peso, en su caso, de bultos o piezas, conforme a las indicaciones del cargador;</w:t>
      </w:r>
    </w:p>
    <w:p w14:paraId="6599FCA4"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FD5AA11" w14:textId="0E5ECAE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9) El estado y condición aparente de las mercancías, y</w:t>
      </w:r>
    </w:p>
    <w:p w14:paraId="033D1CDA"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62EA0BD7" w14:textId="5F7E16C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10) Lugar y fecha en que se expide el conocimiento.</w:t>
      </w:r>
    </w:p>
    <w:p w14:paraId="47D523C0" w14:textId="5A888606" w:rsidR="00E735AC" w:rsidRPr="007D6407" w:rsidRDefault="00E735AC" w:rsidP="00942CD3">
      <w:pPr>
        <w:spacing w:after="0" w:line="240" w:lineRule="auto"/>
        <w:jc w:val="both"/>
        <w:rPr>
          <w:rFonts w:ascii="Arial" w:hAnsi="Arial" w:cs="Arial"/>
          <w:lang w:val="es-CO"/>
        </w:rPr>
      </w:pPr>
    </w:p>
    <w:p w14:paraId="56C96520" w14:textId="45351D8E"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4" w:name="1638"/>
      <w:r w:rsidRPr="007D6407">
        <w:rPr>
          <w:rFonts w:ascii="Arial" w:hAnsi="Arial" w:cs="Arial"/>
          <w:sz w:val="22"/>
          <w:szCs w:val="22"/>
          <w:lang w:val="es-CO"/>
        </w:rPr>
        <w:t>ARTÍCULO 1638. EXPEDICIÓN DE EJEMPLARES DEL CONOCIMIENTO DE EMBARQUE.</w:t>
      </w:r>
      <w:bookmarkEnd w:id="1764"/>
      <w:r w:rsidRPr="007D6407">
        <w:rPr>
          <w:rFonts w:ascii="Arial" w:hAnsi="Arial" w:cs="Arial"/>
          <w:sz w:val="22"/>
          <w:szCs w:val="22"/>
          <w:lang w:val="es-CO"/>
        </w:rPr>
        <w:t> El conocimiento se expedirá, por lo menos, en dos ejemplares: uno de éstos, firmado por el transportador, será negociable y se entregará al cargador. El otro ejemplar, firmado por el cargador o su representante, quedará en poder del transportador o de su representante. Este ejemplar no será negociable y así se indicará en él.</w:t>
      </w:r>
    </w:p>
    <w:p w14:paraId="07395771" w14:textId="428A822D" w:rsidR="00E735AC" w:rsidRPr="007D6407" w:rsidRDefault="00E735AC" w:rsidP="00942CD3">
      <w:pPr>
        <w:spacing w:after="0" w:line="240" w:lineRule="auto"/>
        <w:jc w:val="both"/>
        <w:rPr>
          <w:rFonts w:ascii="Arial" w:hAnsi="Arial" w:cs="Arial"/>
          <w:lang w:val="es-CO"/>
        </w:rPr>
      </w:pPr>
    </w:p>
    <w:p w14:paraId="3DDC4339" w14:textId="4764EE39"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5" w:name="1639"/>
      <w:r w:rsidRPr="007D6407">
        <w:rPr>
          <w:rFonts w:ascii="Arial" w:hAnsi="Arial" w:cs="Arial"/>
          <w:sz w:val="22"/>
          <w:szCs w:val="22"/>
          <w:lang w:val="es-CO"/>
        </w:rPr>
        <w:t>ARTÍCULO 1639. CONSTANCIA DE LAS MERCANCÍAS EMBARCADAS.</w:t>
      </w:r>
      <w:bookmarkEnd w:id="1765"/>
      <w:r w:rsidRPr="007D6407">
        <w:rPr>
          <w:rFonts w:ascii="Arial" w:hAnsi="Arial" w:cs="Arial"/>
          <w:sz w:val="22"/>
          <w:szCs w:val="22"/>
          <w:lang w:val="es-CO"/>
        </w:rPr>
        <w:t> Embarcadas las mercaderías se pondrá en el conocimiento a solicitud del cargador, un sello, estampilla o constancia que diga embarcado, contra devolución de cualquier documento que el cargador haya recibido antes y que dé derecho a dichas cosas.</w:t>
      </w:r>
    </w:p>
    <w:p w14:paraId="460BABE3" w14:textId="56B0DBB4" w:rsidR="00E735AC" w:rsidRPr="007D6407" w:rsidRDefault="00E735AC" w:rsidP="00942CD3">
      <w:pPr>
        <w:spacing w:after="0" w:line="240" w:lineRule="auto"/>
        <w:jc w:val="both"/>
        <w:rPr>
          <w:rFonts w:ascii="Arial" w:hAnsi="Arial" w:cs="Arial"/>
          <w:lang w:val="es-CO"/>
        </w:rPr>
      </w:pPr>
    </w:p>
    <w:p w14:paraId="48CDF68F" w14:textId="2193CA32"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6" w:name="1640"/>
      <w:r w:rsidRPr="007D6407">
        <w:rPr>
          <w:rFonts w:ascii="Arial" w:hAnsi="Arial" w:cs="Arial"/>
          <w:sz w:val="22"/>
          <w:szCs w:val="22"/>
          <w:lang w:val="es-CO"/>
        </w:rPr>
        <w:t>ARTÍCULO 1640. RECIBO DE MERCADERÍAS ANTES DEL EMBARQUE.</w:t>
      </w:r>
      <w:bookmarkEnd w:id="1766"/>
      <w:r w:rsidRPr="007D6407">
        <w:rPr>
          <w:rFonts w:ascii="Arial" w:hAnsi="Arial" w:cs="Arial"/>
          <w:sz w:val="22"/>
          <w:szCs w:val="22"/>
          <w:lang w:val="es-CO"/>
        </w:rPr>
        <w:t> Cuando se haya dado al remitente, antes del embarque, un recibo de las mercaderías, tal recibo será cambiado después del embarque, a solicitud del cargador, por el conocimiento respectivo. El transportador o el capitán podrán negarse a entregar el conocimiento mientras no le sea devuelto el mencionado recibo. Pero si el cargador lo exige, el transportador o el capitán pondrá en dicho recibo la anotación "embarcado", el nombre o nombres de las naves en que las cosas hayan sido cargadas y la fecha del embarque. Si el referido documento reúne todos los requisitos del conocimiento, será considerado como equivalente a éste con la constancia "embarcado".</w:t>
      </w:r>
    </w:p>
    <w:p w14:paraId="68958CAC"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2078B6A6" w14:textId="0D92EC1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Reuniendo el documento entregado en primer lugar al cargador los requisitos exigidos en el artículo </w:t>
      </w:r>
      <w:r w:rsidRPr="00D61D05">
        <w:rPr>
          <w:rFonts w:ascii="Arial" w:hAnsi="Arial" w:cs="Arial"/>
          <w:sz w:val="22"/>
          <w:szCs w:val="22"/>
          <w:lang w:val="es-CO"/>
        </w:rPr>
        <w:t>1637</w:t>
      </w:r>
      <w:r w:rsidRPr="007D6407">
        <w:rPr>
          <w:rFonts w:ascii="Arial" w:hAnsi="Arial" w:cs="Arial"/>
          <w:sz w:val="22"/>
          <w:szCs w:val="22"/>
          <w:lang w:val="es-CO"/>
        </w:rPr>
        <w:t xml:space="preserve">, será facultativo del transportador o del capitán poner sobre </w:t>
      </w:r>
      <w:proofErr w:type="spellStart"/>
      <w:r w:rsidRPr="007D6407">
        <w:rPr>
          <w:rFonts w:ascii="Arial" w:hAnsi="Arial" w:cs="Arial"/>
          <w:sz w:val="22"/>
          <w:szCs w:val="22"/>
          <w:lang w:val="es-CO"/>
        </w:rPr>
        <w:t>el</w:t>
      </w:r>
      <w:proofErr w:type="spellEnd"/>
      <w:r w:rsidRPr="007D6407">
        <w:rPr>
          <w:rFonts w:ascii="Arial" w:hAnsi="Arial" w:cs="Arial"/>
          <w:sz w:val="22"/>
          <w:szCs w:val="22"/>
          <w:lang w:val="es-CO"/>
        </w:rPr>
        <w:t>, en el puerto del embarque, las antedichas especificaciones, quedando así cumplida su obligación de expedir el conocimiento.</w:t>
      </w:r>
    </w:p>
    <w:p w14:paraId="5203CAF5" w14:textId="4C42A04A" w:rsidR="00E735AC" w:rsidRPr="007D6407" w:rsidRDefault="00E735AC" w:rsidP="00942CD3">
      <w:pPr>
        <w:spacing w:after="0" w:line="240" w:lineRule="auto"/>
        <w:jc w:val="both"/>
        <w:rPr>
          <w:rFonts w:ascii="Arial" w:hAnsi="Arial" w:cs="Arial"/>
          <w:lang w:val="es-CO"/>
        </w:rPr>
      </w:pPr>
    </w:p>
    <w:p w14:paraId="768DEBDF" w14:textId="5A8CE0F0"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7" w:name="1641"/>
      <w:r w:rsidRPr="007D6407">
        <w:rPr>
          <w:rFonts w:ascii="Arial" w:hAnsi="Arial" w:cs="Arial"/>
          <w:sz w:val="22"/>
          <w:szCs w:val="22"/>
          <w:lang w:val="es-CO"/>
        </w:rPr>
        <w:t>ARTÍCULO 1641. PRESUNCIÓN DE LA FECHA DE RECIBO.</w:t>
      </w:r>
      <w:bookmarkEnd w:id="1767"/>
      <w:r w:rsidRPr="007D6407">
        <w:rPr>
          <w:rFonts w:ascii="Arial" w:hAnsi="Arial" w:cs="Arial"/>
          <w:sz w:val="22"/>
          <w:szCs w:val="22"/>
          <w:lang w:val="es-CO"/>
        </w:rPr>
        <w:t> Si en el conocimiento no aparece indicada la fecha de recibo de las mercaderías, se presumirá como tal la de su embarque.</w:t>
      </w:r>
    </w:p>
    <w:p w14:paraId="70C4FC8F"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3D9EC62B" w14:textId="330C0FC0"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en el conocimiento no aparece indicada la fecha de cargue, se presumirá que ésta es la de emisión del documento.</w:t>
      </w:r>
    </w:p>
    <w:p w14:paraId="0F2538B7" w14:textId="5019E28C" w:rsidR="00E735AC" w:rsidRPr="007D6407" w:rsidRDefault="00E735AC" w:rsidP="00942CD3">
      <w:pPr>
        <w:spacing w:after="0" w:line="240" w:lineRule="auto"/>
        <w:jc w:val="both"/>
        <w:rPr>
          <w:rFonts w:ascii="Arial" w:hAnsi="Arial" w:cs="Arial"/>
          <w:lang w:val="es-CO"/>
        </w:rPr>
      </w:pPr>
    </w:p>
    <w:p w14:paraId="21FD76D6" w14:textId="782C643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8" w:name="1642"/>
      <w:r w:rsidRPr="007D6407">
        <w:rPr>
          <w:rFonts w:ascii="Arial" w:hAnsi="Arial" w:cs="Arial"/>
          <w:sz w:val="22"/>
          <w:szCs w:val="22"/>
          <w:lang w:val="es-CO"/>
        </w:rPr>
        <w:t>ARTÍCULO 1642. DERECHOS DEL TENEDOR DEL ORIGINAL DEL CONOCIMIENTO DE EMBARQUE.</w:t>
      </w:r>
      <w:bookmarkEnd w:id="1768"/>
      <w:r w:rsidRPr="007D6407">
        <w:rPr>
          <w:rFonts w:ascii="Arial" w:hAnsi="Arial" w:cs="Arial"/>
          <w:sz w:val="22"/>
          <w:szCs w:val="22"/>
          <w:lang w:val="es-CO"/>
        </w:rPr>
        <w:t> El tenedor en legal forma del original del conocimiento tendrá derecho a la entrega de las mercaderías transportadas. No obstante, el transportador o el capitán podrá aceptar "órdenes de entrega" parciales, suscritas por dicho tenedor.</w:t>
      </w:r>
    </w:p>
    <w:p w14:paraId="1D5D74F0"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3C4A59E" w14:textId="0C150495"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Tales órdenes serán obligatorias en las relaciones entre el tenedor de la orden y el transportador o el capitán, cuando éstos hayan firmado su aceptación al dorso. Y en las relaciones entre el ordenador y el transportador o el capitán, serán igualmente obligatorias cuando éstos se hayan obligado para con aquél a aceptarlas o a cumplirlas. Pero en ambos casos, tanto el transportador como el capitán tendrán derecho a exigir que previamente se les presente el original negociable del conocimiento para anotar la respectiva entrega.</w:t>
      </w:r>
    </w:p>
    <w:p w14:paraId="51A6384E"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7A1268E0" w14:textId="255BE67E"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conocimiento sólo podrá ser negociable por la parte restante, deducidas las órdenes parciales de entrega anotadas en él.</w:t>
      </w:r>
    </w:p>
    <w:p w14:paraId="3156B567"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2F4E4858" w14:textId="70CADB9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transportador y el capitán tendrán derecho a que el tenedor del conocimiento les devuelva el ejemplar negociable, debidamente cancelado, una vez que las mercaderías, hayan sido totalmente retiradas.</w:t>
      </w:r>
    </w:p>
    <w:p w14:paraId="693A3241" w14:textId="6679F4FA" w:rsidR="00E735AC" w:rsidRPr="007D6407" w:rsidRDefault="00E735AC" w:rsidP="00942CD3">
      <w:pPr>
        <w:spacing w:after="0" w:line="240" w:lineRule="auto"/>
        <w:jc w:val="both"/>
        <w:rPr>
          <w:rFonts w:ascii="Arial" w:hAnsi="Arial" w:cs="Arial"/>
          <w:lang w:val="es-CO"/>
        </w:rPr>
      </w:pPr>
    </w:p>
    <w:p w14:paraId="78A6E318" w14:textId="4D59A969"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69" w:name="1643"/>
      <w:r w:rsidRPr="007D6407">
        <w:rPr>
          <w:rFonts w:ascii="Arial" w:hAnsi="Arial" w:cs="Arial"/>
          <w:sz w:val="22"/>
          <w:szCs w:val="22"/>
          <w:lang w:val="es-CO"/>
        </w:rPr>
        <w:t>ARTÍCULO 1643. RESPONSABILIDAD DEL TRANSPORTADOR POR VALOR DE DECLARACIÓN DE MERCADERÍA.</w:t>
      </w:r>
      <w:bookmarkEnd w:id="1769"/>
      <w:r w:rsidRPr="007D6407">
        <w:rPr>
          <w:rFonts w:ascii="Arial" w:hAnsi="Arial" w:cs="Arial"/>
          <w:sz w:val="22"/>
          <w:szCs w:val="22"/>
          <w:lang w:val="es-CO"/>
        </w:rPr>
        <w:t> El transportador será responsable de las pérdidas o daños causados a las mercaderías con arreglo al valor que el cargador haya declarado por bultos o unidad, siempre que dicha declaración conste en el conocimiento de embarque y no se haya formulado en el mismo la oportuna reserva por el transportador, su agente marítimo o el capitán de la nave. Pero si el transportador prueba que las mercaderías tenían un valor inferior al declarado, se limitará a dicho valor su responsabilidad.</w:t>
      </w:r>
    </w:p>
    <w:p w14:paraId="3562F6BF" w14:textId="6FB7FC60" w:rsidR="00E735AC" w:rsidRPr="007D6407" w:rsidRDefault="00E735AC" w:rsidP="00942CD3">
      <w:pPr>
        <w:spacing w:after="0" w:line="240" w:lineRule="auto"/>
        <w:jc w:val="both"/>
        <w:rPr>
          <w:rFonts w:ascii="Arial" w:hAnsi="Arial" w:cs="Arial"/>
          <w:lang w:val="es-CO"/>
        </w:rPr>
      </w:pPr>
    </w:p>
    <w:p w14:paraId="30A0CDF0" w14:textId="4C2DF06C"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70" w:name="1644"/>
      <w:r w:rsidRPr="007D6407">
        <w:rPr>
          <w:rFonts w:ascii="Arial" w:hAnsi="Arial" w:cs="Arial"/>
          <w:sz w:val="22"/>
          <w:szCs w:val="22"/>
          <w:lang w:val="es-CO"/>
        </w:rPr>
        <w:t>ARTÍCULO 1644. INDETERMINACIÓN DEL VALOR DE LAS MERCANCÍAS EN LA DECLARACIÓN - RESPONSABILIDAD.</w:t>
      </w:r>
      <w:bookmarkEnd w:id="1770"/>
      <w:r w:rsidRPr="007D6407">
        <w:rPr>
          <w:rFonts w:ascii="Arial" w:hAnsi="Arial" w:cs="Arial"/>
          <w:sz w:val="22"/>
          <w:szCs w:val="22"/>
          <w:lang w:val="es-CO"/>
        </w:rPr>
        <w:t xml:space="preserve"> Cuando en la declaración inserta en el conocimiento no haya determinado el cargador el valor de las </w:t>
      </w:r>
      <w:proofErr w:type="gramStart"/>
      <w:r w:rsidRPr="007D6407">
        <w:rPr>
          <w:rFonts w:ascii="Arial" w:hAnsi="Arial" w:cs="Arial"/>
          <w:sz w:val="22"/>
          <w:szCs w:val="22"/>
          <w:lang w:val="es-CO"/>
        </w:rPr>
        <w:t>mercaderías</w:t>
      </w:r>
      <w:proofErr w:type="gramEnd"/>
      <w:r w:rsidRPr="007D6407">
        <w:rPr>
          <w:rFonts w:ascii="Arial" w:hAnsi="Arial" w:cs="Arial"/>
          <w:sz w:val="22"/>
          <w:szCs w:val="22"/>
          <w:lang w:val="es-CO"/>
        </w:rPr>
        <w:t xml:space="preserve"> pero sí su naturaleza, y el transportador, su agente marítimo o el capitán del buque no hubieren formulado la oportuna reserva sobre dicha declaración, se atendrá el transportador para la indemnización al precio de dichas mercaderías en el puerto de embarque. Pero en este caso podrá pactar un límite máximo a su responsabilidad.</w:t>
      </w:r>
    </w:p>
    <w:p w14:paraId="3C81B52D"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24092DC8" w14:textId="2EDBACD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pérdida se debe a dolo o culpa grave del transportador o del capitán, la responsabilidad será por el valor real de la cosa, sin limitación.</w:t>
      </w:r>
    </w:p>
    <w:p w14:paraId="22EB2FA9"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0F2E10F9" w14:textId="1250056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Además, para los efectos del presente artículo y del anterior, el transportador deberá indemnizar al cargador los demás gastos en que éste haya incurrido por razón del transporte.</w:t>
      </w:r>
    </w:p>
    <w:p w14:paraId="754DE696" w14:textId="0059DBC0" w:rsidR="00E735AC" w:rsidRPr="007D6407" w:rsidRDefault="00E735AC" w:rsidP="00942CD3">
      <w:pPr>
        <w:spacing w:after="0" w:line="240" w:lineRule="auto"/>
        <w:jc w:val="both"/>
        <w:rPr>
          <w:rFonts w:ascii="Arial" w:hAnsi="Arial" w:cs="Arial"/>
          <w:lang w:val="es-CO"/>
        </w:rPr>
      </w:pPr>
    </w:p>
    <w:p w14:paraId="4894094B" w14:textId="2464B19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71" w:name="1645"/>
      <w:r w:rsidRPr="007D6407">
        <w:rPr>
          <w:rFonts w:ascii="Arial" w:hAnsi="Arial" w:cs="Arial"/>
          <w:sz w:val="22"/>
          <w:szCs w:val="22"/>
          <w:lang w:val="es-CO"/>
        </w:rPr>
        <w:t>ARTÍCULO 1645. CONSTANCIA EN EL CONOCIMIENTO DE EMBARQUE DE LAS ESTIPULACIONES Y MODIFICACIONES.</w:t>
      </w:r>
      <w:bookmarkEnd w:id="1771"/>
      <w:r w:rsidRPr="007D6407">
        <w:rPr>
          <w:rFonts w:ascii="Arial" w:hAnsi="Arial" w:cs="Arial"/>
          <w:sz w:val="22"/>
          <w:szCs w:val="22"/>
          <w:lang w:val="es-CO"/>
        </w:rPr>
        <w:t xml:space="preserve"> Todas las estipulaciones de las partes y las modificaciones lícitas de las normas </w:t>
      </w:r>
      <w:proofErr w:type="gramStart"/>
      <w:r w:rsidRPr="007D6407">
        <w:rPr>
          <w:rFonts w:ascii="Arial" w:hAnsi="Arial" w:cs="Arial"/>
          <w:sz w:val="22"/>
          <w:szCs w:val="22"/>
          <w:lang w:val="es-CO"/>
        </w:rPr>
        <w:t>legales,</w:t>
      </w:r>
      <w:proofErr w:type="gramEnd"/>
      <w:r w:rsidRPr="007D6407">
        <w:rPr>
          <w:rFonts w:ascii="Arial" w:hAnsi="Arial" w:cs="Arial"/>
          <w:sz w:val="22"/>
          <w:szCs w:val="22"/>
          <w:lang w:val="es-CO"/>
        </w:rPr>
        <w:t xml:space="preserve"> deberán hacerse constar en el conocimiento de embarque.</w:t>
      </w:r>
    </w:p>
    <w:p w14:paraId="72356560" w14:textId="571064B9" w:rsidR="00E735AC" w:rsidRPr="007D6407" w:rsidRDefault="00E735AC" w:rsidP="00942CD3">
      <w:pPr>
        <w:spacing w:after="0" w:line="240" w:lineRule="auto"/>
        <w:jc w:val="both"/>
        <w:rPr>
          <w:rFonts w:ascii="Arial" w:hAnsi="Arial" w:cs="Arial"/>
          <w:lang w:val="es-CO"/>
        </w:rPr>
      </w:pPr>
    </w:p>
    <w:p w14:paraId="057EF9A2" w14:textId="11D1EB94"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72" w:name="1646"/>
      <w:r w:rsidRPr="007D6407">
        <w:rPr>
          <w:rFonts w:ascii="Arial" w:hAnsi="Arial" w:cs="Arial"/>
          <w:sz w:val="22"/>
          <w:szCs w:val="22"/>
          <w:lang w:val="es-CO"/>
        </w:rPr>
        <w:t>ARTÍCULO 1646. RESPONSABILIDAD DEL TRANSPORTADOR POR EMISIÓN DE CONOCIMIENTO DE EMBARQUE ÚNICO O DIRECTO.</w:t>
      </w:r>
      <w:bookmarkEnd w:id="1772"/>
      <w:r w:rsidRPr="007D6407">
        <w:rPr>
          <w:rFonts w:ascii="Arial" w:hAnsi="Arial" w:cs="Arial"/>
          <w:sz w:val="22"/>
          <w:szCs w:val="22"/>
          <w:lang w:val="es-CO"/>
        </w:rPr>
        <w:t xml:space="preserve"> La responsabilidad del </w:t>
      </w:r>
      <w:r w:rsidRPr="007D6407">
        <w:rPr>
          <w:rFonts w:ascii="Arial" w:hAnsi="Arial" w:cs="Arial"/>
          <w:sz w:val="22"/>
          <w:szCs w:val="22"/>
          <w:lang w:val="es-CO"/>
        </w:rPr>
        <w:lastRenderedPageBreak/>
        <w:t>transportador marítimo, cuando se emita un conocimiento único o directo, se regirá por los artículos </w:t>
      </w:r>
      <w:r w:rsidRPr="00D61D05">
        <w:rPr>
          <w:rFonts w:ascii="Arial" w:hAnsi="Arial" w:cs="Arial"/>
          <w:sz w:val="22"/>
          <w:szCs w:val="22"/>
          <w:lang w:val="es-CO"/>
        </w:rPr>
        <w:t>986</w:t>
      </w:r>
      <w:r w:rsidRPr="007D6407">
        <w:rPr>
          <w:rFonts w:ascii="Arial" w:hAnsi="Arial" w:cs="Arial"/>
          <w:sz w:val="22"/>
          <w:szCs w:val="22"/>
          <w:lang w:val="es-CO"/>
        </w:rPr>
        <w:t> y </w:t>
      </w:r>
      <w:r w:rsidRPr="00D61D05">
        <w:rPr>
          <w:rFonts w:ascii="Arial" w:hAnsi="Arial" w:cs="Arial"/>
          <w:sz w:val="22"/>
          <w:szCs w:val="22"/>
          <w:lang w:val="es-CO"/>
        </w:rPr>
        <w:t>987</w:t>
      </w:r>
      <w:r w:rsidRPr="007D6407">
        <w:rPr>
          <w:rFonts w:ascii="Arial" w:hAnsi="Arial" w:cs="Arial"/>
          <w:sz w:val="22"/>
          <w:szCs w:val="22"/>
          <w:lang w:val="es-CO"/>
        </w:rPr>
        <w:t>.</w:t>
      </w:r>
    </w:p>
    <w:p w14:paraId="14AEB6BA"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733B62BD" w14:textId="2AF50432"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emitiéndose conocimiento único o directo, podrá el transportador exonerarse, mediante estipulación expresa, de responsabilidad en cuanto al tiempo anterior al embarque o posterior al desembarque de la cosa.</w:t>
      </w:r>
    </w:p>
    <w:p w14:paraId="0350FDB7"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4847D0EA" w14:textId="0DA4B8C4"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será responsable si se le prueba alguna culpa en el acaecimiento del daño.</w:t>
      </w:r>
    </w:p>
    <w:p w14:paraId="06267C59" w14:textId="55220608" w:rsidR="00E735AC" w:rsidRPr="007D6407" w:rsidRDefault="00E735AC" w:rsidP="00942CD3">
      <w:pPr>
        <w:spacing w:after="0" w:line="240" w:lineRule="auto"/>
        <w:jc w:val="both"/>
        <w:rPr>
          <w:rFonts w:ascii="Arial" w:hAnsi="Arial" w:cs="Arial"/>
          <w:lang w:val="es-CO"/>
        </w:rPr>
      </w:pPr>
    </w:p>
    <w:p w14:paraId="0D7D25EC" w14:textId="56969568"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73" w:name="1647"/>
      <w:r w:rsidRPr="007D6407">
        <w:rPr>
          <w:rFonts w:ascii="Arial" w:hAnsi="Arial" w:cs="Arial"/>
          <w:sz w:val="22"/>
          <w:szCs w:val="22"/>
          <w:lang w:val="es-CO"/>
        </w:rPr>
        <w:t>ARTÍCULO 1647. DISCREPANCIA ENTRE DIVERSOS EJEMPLARES DE CONOCIMIENTO DE EMBARQUE.</w:t>
      </w:r>
      <w:bookmarkEnd w:id="1773"/>
      <w:r w:rsidRPr="007D6407">
        <w:rPr>
          <w:rFonts w:ascii="Arial" w:hAnsi="Arial" w:cs="Arial"/>
          <w:sz w:val="22"/>
          <w:szCs w:val="22"/>
          <w:lang w:val="es-CO"/>
        </w:rPr>
        <w:t> En caso de discrepancia entre los diversos ejemplares del conocimiento, la parte que presente un ejemplar que la otra reconozca haber firmado o escrito quedará exenta de probar su exactitud; y las obligaciones contenidas en él a cargo de la parte suscriptora serán tenidas por verdaderas, correspondiendo al que alegue la alteración del conocimiento o la falsedad de su contenido, demostrar el hecho.</w:t>
      </w:r>
    </w:p>
    <w:p w14:paraId="793B6B80" w14:textId="77777777" w:rsidR="00A15193" w:rsidRPr="007D6407" w:rsidRDefault="00A15193" w:rsidP="00942CD3">
      <w:pPr>
        <w:pStyle w:val="NormalWeb"/>
        <w:spacing w:before="0" w:beforeAutospacing="0" w:after="0" w:afterAutospacing="0"/>
        <w:jc w:val="both"/>
        <w:rPr>
          <w:rFonts w:ascii="Arial" w:hAnsi="Arial" w:cs="Arial"/>
          <w:sz w:val="22"/>
          <w:szCs w:val="22"/>
          <w:lang w:val="es-CO"/>
        </w:rPr>
      </w:pPr>
    </w:p>
    <w:p w14:paraId="15247C12" w14:textId="154E55BA" w:rsidR="00E735AC" w:rsidRPr="007D6407" w:rsidRDefault="00E735AC"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igualdad de circunstancias, el juez decidirá de acuerdo con los demás elementos de juicio de que disponga.</w:t>
      </w:r>
    </w:p>
    <w:p w14:paraId="33B86DE5" w14:textId="779810C5" w:rsidR="00E735AC" w:rsidRPr="007D6407" w:rsidRDefault="00E735AC" w:rsidP="00942CD3">
      <w:pPr>
        <w:spacing w:after="0" w:line="240" w:lineRule="auto"/>
        <w:jc w:val="both"/>
        <w:rPr>
          <w:rFonts w:ascii="Arial" w:hAnsi="Arial" w:cs="Arial"/>
          <w:lang w:val="es-CO"/>
        </w:rPr>
      </w:pPr>
    </w:p>
    <w:p w14:paraId="455CBC3D" w14:textId="3484EB25" w:rsidR="00E735AC" w:rsidRPr="007D6407" w:rsidRDefault="00E735AC" w:rsidP="00942CD3">
      <w:pPr>
        <w:pStyle w:val="NormalWeb"/>
        <w:spacing w:before="0" w:beforeAutospacing="0" w:after="0" w:afterAutospacing="0"/>
        <w:jc w:val="both"/>
        <w:rPr>
          <w:rFonts w:ascii="Arial" w:hAnsi="Arial" w:cs="Arial"/>
          <w:sz w:val="22"/>
          <w:szCs w:val="22"/>
          <w:lang w:val="es-CO"/>
        </w:rPr>
      </w:pPr>
      <w:bookmarkStart w:id="1774" w:name="1648"/>
      <w:r w:rsidRPr="007D6407">
        <w:rPr>
          <w:rFonts w:ascii="Arial" w:hAnsi="Arial" w:cs="Arial"/>
          <w:sz w:val="22"/>
          <w:szCs w:val="22"/>
          <w:lang w:val="es-CO"/>
        </w:rPr>
        <w:t>ARTÍCULO 1648. DIVERGENCIA ENTRE CONOCIMIENTO DE EMBARQUE Y PÓLIZA DE FLETAMENTO.</w:t>
      </w:r>
      <w:bookmarkEnd w:id="1774"/>
      <w:r w:rsidRPr="007D6407">
        <w:rPr>
          <w:rFonts w:ascii="Arial" w:hAnsi="Arial" w:cs="Arial"/>
          <w:sz w:val="22"/>
          <w:szCs w:val="22"/>
          <w:lang w:val="es-CO"/>
        </w:rPr>
        <w:t> En caso de divergencia entre un conocimiento de embarque y una póliza de fletamento, prevalecerá aquél.</w:t>
      </w:r>
    </w:p>
    <w:p w14:paraId="064B5DAA" w14:textId="77777777" w:rsidR="00DA19FE" w:rsidRPr="007D6407" w:rsidRDefault="00DA19FE" w:rsidP="00942CD3">
      <w:pPr>
        <w:pStyle w:val="NormalWeb"/>
        <w:spacing w:before="0" w:beforeAutospacing="0" w:after="0" w:afterAutospacing="0"/>
        <w:jc w:val="both"/>
        <w:rPr>
          <w:rFonts w:ascii="Arial" w:hAnsi="Arial" w:cs="Arial"/>
          <w:sz w:val="22"/>
          <w:szCs w:val="22"/>
          <w:lang w:val="es-CO"/>
        </w:rPr>
      </w:pPr>
    </w:p>
    <w:p w14:paraId="75B765E1" w14:textId="02E32705" w:rsidR="000E3708" w:rsidRPr="007D6407" w:rsidRDefault="000E3708" w:rsidP="00942CD3">
      <w:pPr>
        <w:spacing w:after="0" w:line="240" w:lineRule="auto"/>
        <w:jc w:val="both"/>
        <w:rPr>
          <w:rFonts w:ascii="Arial" w:eastAsia="Times New Roman" w:hAnsi="Arial" w:cs="Arial"/>
          <w:lang w:val="es-CO" w:eastAsia="es-CO"/>
        </w:rPr>
      </w:pPr>
      <w:bookmarkStart w:id="1775" w:name="1649"/>
      <w:r w:rsidRPr="007D6407">
        <w:rPr>
          <w:rFonts w:ascii="Arial" w:eastAsia="Times New Roman" w:hAnsi="Arial" w:cs="Arial"/>
          <w:lang w:val="es-CO" w:eastAsia="es-CO"/>
        </w:rPr>
        <w:t>ARTÍCULO 1649. SUJECIÓN DE CONOCIMIENTO DE EMBARQUE A LEYES POSTERIORES A SU EXPEDICIÓN.</w:t>
      </w:r>
      <w:bookmarkEnd w:id="1775"/>
      <w:r w:rsidRPr="007D6407">
        <w:rPr>
          <w:rFonts w:ascii="Arial" w:eastAsia="Times New Roman" w:hAnsi="Arial" w:cs="Arial"/>
          <w:lang w:val="es-CO" w:eastAsia="es-CO"/>
        </w:rPr>
        <w:t> Podrá aclararse que el conocimiento se sujetará también a las leyes posteriores al momento de su expedición.</w:t>
      </w:r>
    </w:p>
    <w:p w14:paraId="17CC6E43" w14:textId="5F35DC03" w:rsidR="000E3708" w:rsidRPr="007D6407" w:rsidRDefault="000E3708" w:rsidP="00942CD3">
      <w:pPr>
        <w:spacing w:after="0" w:line="240" w:lineRule="auto"/>
        <w:jc w:val="both"/>
        <w:rPr>
          <w:rFonts w:ascii="Arial" w:eastAsia="Times New Roman" w:hAnsi="Arial" w:cs="Arial"/>
          <w:lang w:val="es-CO" w:eastAsia="es-CO"/>
        </w:rPr>
      </w:pPr>
    </w:p>
    <w:p w14:paraId="18AECE31" w14:textId="4A914E6E" w:rsidR="000E3708" w:rsidRPr="007D6407" w:rsidRDefault="000E3708" w:rsidP="00942CD3">
      <w:pPr>
        <w:spacing w:after="0" w:line="240" w:lineRule="auto"/>
        <w:jc w:val="both"/>
        <w:rPr>
          <w:rFonts w:ascii="Arial" w:eastAsia="Times New Roman" w:hAnsi="Arial" w:cs="Arial"/>
          <w:lang w:val="es-CO" w:eastAsia="es-CO"/>
        </w:rPr>
      </w:pPr>
      <w:bookmarkStart w:id="1776" w:name="1650"/>
      <w:r w:rsidRPr="007D6407">
        <w:rPr>
          <w:rFonts w:ascii="Arial" w:eastAsia="Times New Roman" w:hAnsi="Arial" w:cs="Arial"/>
          <w:lang w:val="es-CO" w:eastAsia="es-CO"/>
        </w:rPr>
        <w:t>ARTÍCULO 1650. APLICACIÓN DE NORMAS GENERALES AL CONOCIMIENTO DE EMBARQUE.</w:t>
      </w:r>
      <w:bookmarkEnd w:id="1776"/>
      <w:r w:rsidRPr="007D6407">
        <w:rPr>
          <w:rFonts w:ascii="Arial" w:eastAsia="Times New Roman" w:hAnsi="Arial" w:cs="Arial"/>
          <w:lang w:val="es-CO" w:eastAsia="es-CO"/>
        </w:rPr>
        <w:t> Al transporte bajo conocimiento se aplicarán las normas de la Sección I de este Capítulo, en cuanto no pugnen con las especiales contenidas en esta Sección.</w:t>
      </w:r>
    </w:p>
    <w:p w14:paraId="0528FD14" w14:textId="30463C87" w:rsidR="000E3708" w:rsidRPr="007D6407" w:rsidRDefault="000E3708" w:rsidP="00942CD3">
      <w:pPr>
        <w:spacing w:after="0" w:line="240" w:lineRule="auto"/>
        <w:jc w:val="both"/>
        <w:rPr>
          <w:rFonts w:ascii="Arial" w:eastAsia="Times New Roman" w:hAnsi="Arial" w:cs="Arial"/>
          <w:lang w:val="es-CO" w:eastAsia="es-CO"/>
        </w:rPr>
      </w:pPr>
    </w:p>
    <w:p w14:paraId="1081A27D" w14:textId="72E5AB55" w:rsidR="000E3708" w:rsidRPr="007D6407" w:rsidRDefault="000E3708" w:rsidP="00942CD3">
      <w:pPr>
        <w:spacing w:after="0" w:line="240" w:lineRule="auto"/>
        <w:jc w:val="both"/>
        <w:rPr>
          <w:rFonts w:ascii="Arial" w:eastAsia="Times New Roman" w:hAnsi="Arial" w:cs="Arial"/>
          <w:lang w:val="es-CO" w:eastAsia="es-CO"/>
        </w:rPr>
      </w:pPr>
      <w:bookmarkStart w:id="1777" w:name="1651"/>
      <w:r w:rsidRPr="007D6407">
        <w:rPr>
          <w:rFonts w:ascii="Arial" w:eastAsia="Times New Roman" w:hAnsi="Arial" w:cs="Arial"/>
          <w:lang w:val="es-CO" w:eastAsia="es-CO"/>
        </w:rPr>
        <w:t>ARTÍCULO 1651. NORMAS APLICABLES A LA PÓLIZA DE FLETAMENTO.</w:t>
      </w:r>
      <w:bookmarkEnd w:id="1777"/>
      <w:r w:rsidRPr="007D6407">
        <w:rPr>
          <w:rFonts w:ascii="Arial" w:eastAsia="Times New Roman" w:hAnsi="Arial" w:cs="Arial"/>
          <w:lang w:val="es-CO" w:eastAsia="es-CO"/>
        </w:rPr>
        <w:t> Las normas de esta Sección se aplicarán a la póliza de fletamento. No obstante, si en el caso de transporte regido por póliza de fletamento se expiden conocimientos, estos quedarán sometidos a las anteriores disposiciones.</w:t>
      </w:r>
    </w:p>
    <w:p w14:paraId="61C4D07E" w14:textId="77777777" w:rsidR="00715F83" w:rsidRPr="007D6407" w:rsidRDefault="00715F83" w:rsidP="00942CD3">
      <w:pPr>
        <w:spacing w:after="0" w:line="240" w:lineRule="auto"/>
        <w:jc w:val="both"/>
        <w:rPr>
          <w:rFonts w:ascii="Arial" w:eastAsia="Times New Roman" w:hAnsi="Arial" w:cs="Arial"/>
          <w:lang w:val="es-CO" w:eastAsia="es-CO"/>
        </w:rPr>
      </w:pPr>
    </w:p>
    <w:p w14:paraId="58434E0E" w14:textId="7B4B45CE" w:rsidR="000E3708" w:rsidRPr="007D6407" w:rsidRDefault="000E3708" w:rsidP="00715F83">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SECCIÓN III</w:t>
      </w:r>
    </w:p>
    <w:p w14:paraId="1C65973A" w14:textId="77777777" w:rsidR="00DA19FE" w:rsidRPr="007D6407" w:rsidRDefault="00DA19FE" w:rsidP="00715F83">
      <w:pPr>
        <w:spacing w:after="0" w:line="240" w:lineRule="auto"/>
        <w:jc w:val="center"/>
        <w:rPr>
          <w:rFonts w:ascii="Arial" w:eastAsia="Times New Roman" w:hAnsi="Arial" w:cs="Arial"/>
          <w:b/>
          <w:bCs/>
          <w:lang w:val="es-CO" w:eastAsia="es-CO"/>
        </w:rPr>
      </w:pPr>
    </w:p>
    <w:p w14:paraId="29165537" w14:textId="77777777" w:rsidR="000E3708" w:rsidRPr="007D6407" w:rsidRDefault="000E3708" w:rsidP="00715F83">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TRANSPORTE A CARGA TOTAL O PARCIAL</w:t>
      </w:r>
    </w:p>
    <w:p w14:paraId="58CFE88F" w14:textId="567F51FB" w:rsidR="000E3708" w:rsidRPr="007D6407" w:rsidRDefault="000E3708" w:rsidP="00942CD3">
      <w:pPr>
        <w:spacing w:after="0" w:line="240" w:lineRule="auto"/>
        <w:jc w:val="both"/>
        <w:rPr>
          <w:rFonts w:ascii="Arial" w:eastAsia="Times New Roman" w:hAnsi="Arial" w:cs="Arial"/>
          <w:lang w:val="es-CO" w:eastAsia="es-CO"/>
        </w:rPr>
      </w:pPr>
    </w:p>
    <w:p w14:paraId="3B199E06" w14:textId="5F9AEB0D" w:rsidR="000E3708" w:rsidRPr="007D6407" w:rsidRDefault="000E3708" w:rsidP="00942CD3">
      <w:pPr>
        <w:spacing w:after="0" w:line="240" w:lineRule="auto"/>
        <w:jc w:val="both"/>
        <w:rPr>
          <w:rFonts w:ascii="Arial" w:eastAsia="Times New Roman" w:hAnsi="Arial" w:cs="Arial"/>
          <w:lang w:val="es-CO" w:eastAsia="es-CO"/>
        </w:rPr>
      </w:pPr>
      <w:bookmarkStart w:id="1778" w:name="1652"/>
      <w:r w:rsidRPr="007D6407">
        <w:rPr>
          <w:rFonts w:ascii="Arial" w:eastAsia="Times New Roman" w:hAnsi="Arial" w:cs="Arial"/>
          <w:lang w:val="es-CO" w:eastAsia="es-CO"/>
        </w:rPr>
        <w:t>ARTÍCULO 1652. REGLAS GENERALES SOBRE EL TRANSPORTE DE COSAS.</w:t>
      </w:r>
      <w:bookmarkEnd w:id="1778"/>
      <w:r w:rsidRPr="007D6407">
        <w:rPr>
          <w:rFonts w:ascii="Arial" w:eastAsia="Times New Roman" w:hAnsi="Arial" w:cs="Arial"/>
          <w:lang w:val="es-CO" w:eastAsia="es-CO"/>
        </w:rPr>
        <w:t> Sin perjuicio de lo dispuesto en esta Sección, se aplicarán las reglas generales sobre transporte de cosas, cuando el transportador se haya obligado a entregar en determinado lugar un cargamento calculado sobre la capacidad, total o parcial, de una nave especificada.</w:t>
      </w:r>
    </w:p>
    <w:p w14:paraId="54BE681C" w14:textId="77777777" w:rsidR="00715F83" w:rsidRPr="007D6407" w:rsidRDefault="00715F83" w:rsidP="00942CD3">
      <w:pPr>
        <w:spacing w:after="0" w:line="240" w:lineRule="auto"/>
        <w:jc w:val="both"/>
        <w:rPr>
          <w:rFonts w:ascii="Arial" w:eastAsia="Times New Roman" w:hAnsi="Arial" w:cs="Arial"/>
          <w:lang w:val="es-CO" w:eastAsia="es-CO"/>
        </w:rPr>
      </w:pPr>
    </w:p>
    <w:p w14:paraId="60D0317B" w14:textId="14F34C2F"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Salvo pacto expreso en contrario, el transportador no podrá sustituir la nave designada.</w:t>
      </w:r>
    </w:p>
    <w:p w14:paraId="2E072BB4" w14:textId="6D78ECB6" w:rsidR="000E3708" w:rsidRPr="007D6407" w:rsidRDefault="000E3708" w:rsidP="00942CD3">
      <w:pPr>
        <w:spacing w:after="0" w:line="240" w:lineRule="auto"/>
        <w:jc w:val="both"/>
        <w:rPr>
          <w:rFonts w:ascii="Arial" w:eastAsia="Times New Roman" w:hAnsi="Arial" w:cs="Arial"/>
          <w:lang w:val="es-CO" w:eastAsia="es-CO"/>
        </w:rPr>
      </w:pPr>
    </w:p>
    <w:p w14:paraId="64246112" w14:textId="5AF5B029" w:rsidR="000E3708" w:rsidRPr="007D6407" w:rsidRDefault="000E3708" w:rsidP="00942CD3">
      <w:pPr>
        <w:spacing w:after="0" w:line="240" w:lineRule="auto"/>
        <w:jc w:val="both"/>
        <w:rPr>
          <w:rFonts w:ascii="Arial" w:eastAsia="Times New Roman" w:hAnsi="Arial" w:cs="Arial"/>
          <w:lang w:val="es-CO" w:eastAsia="es-CO"/>
        </w:rPr>
      </w:pPr>
      <w:bookmarkStart w:id="1779" w:name="1653"/>
      <w:r w:rsidRPr="007D6407">
        <w:rPr>
          <w:rFonts w:ascii="Arial" w:eastAsia="Times New Roman" w:hAnsi="Arial" w:cs="Arial"/>
          <w:lang w:val="es-CO" w:eastAsia="es-CO"/>
        </w:rPr>
        <w:t>ARTÍCULO 1653. ESPACIOS INTERNOS DE LA NAVE NO UTILIZABLES PARA LA CARGA.</w:t>
      </w:r>
      <w:bookmarkEnd w:id="1779"/>
      <w:r w:rsidRPr="007D6407">
        <w:rPr>
          <w:rFonts w:ascii="Arial" w:eastAsia="Times New Roman" w:hAnsi="Arial" w:cs="Arial"/>
          <w:lang w:val="es-CO" w:eastAsia="es-CO"/>
        </w:rPr>
        <w:t> No estarán destinados al transporte los espacios internos de la nave que normalmente no sean utilizables para la carga, salvo expreso consentimiento del transportador y que no se opongan a ello razones de seguridad para la navegación.</w:t>
      </w:r>
    </w:p>
    <w:p w14:paraId="62ACD0B8" w14:textId="531DFCD9" w:rsidR="000E3708" w:rsidRPr="007D6407" w:rsidRDefault="000E3708" w:rsidP="00942CD3">
      <w:pPr>
        <w:spacing w:after="0" w:line="240" w:lineRule="auto"/>
        <w:jc w:val="both"/>
        <w:rPr>
          <w:rFonts w:ascii="Arial" w:eastAsia="Times New Roman" w:hAnsi="Arial" w:cs="Arial"/>
          <w:lang w:val="es-CO" w:eastAsia="es-CO"/>
        </w:rPr>
      </w:pPr>
    </w:p>
    <w:p w14:paraId="1AD0133D" w14:textId="52679287" w:rsidR="000E3708" w:rsidRPr="007D6407" w:rsidRDefault="000E3708" w:rsidP="00942CD3">
      <w:pPr>
        <w:spacing w:after="0" w:line="240" w:lineRule="auto"/>
        <w:jc w:val="both"/>
        <w:rPr>
          <w:rFonts w:ascii="Arial" w:eastAsia="Times New Roman" w:hAnsi="Arial" w:cs="Arial"/>
          <w:lang w:val="es-CO" w:eastAsia="es-CO"/>
        </w:rPr>
      </w:pPr>
      <w:bookmarkStart w:id="1780" w:name="1654"/>
      <w:r w:rsidRPr="007D6407">
        <w:rPr>
          <w:rFonts w:ascii="Arial" w:eastAsia="Times New Roman" w:hAnsi="Arial" w:cs="Arial"/>
          <w:lang w:val="es-CO" w:eastAsia="es-CO"/>
        </w:rPr>
        <w:t>ARTÍCULO 1654. INDETERMINACIÓN DE LUGAR DE ANCLAJE O AMARRE.</w:t>
      </w:r>
      <w:bookmarkEnd w:id="1780"/>
      <w:r w:rsidRPr="007D6407">
        <w:rPr>
          <w:rFonts w:ascii="Arial" w:eastAsia="Times New Roman" w:hAnsi="Arial" w:cs="Arial"/>
          <w:lang w:val="es-CO" w:eastAsia="es-CO"/>
        </w:rPr>
        <w:t> Si en el contrato no se determina el lugar de anclaje o amarre, podrá pedir el cargador que la nave sea conducida al lugar por él designado, siempre que no haya orden contraria del capitán del puerto.</w:t>
      </w:r>
    </w:p>
    <w:p w14:paraId="301F9CCB" w14:textId="77777777" w:rsidR="00715F83" w:rsidRPr="007D6407" w:rsidRDefault="00715F83" w:rsidP="00942CD3">
      <w:pPr>
        <w:spacing w:after="0" w:line="240" w:lineRule="auto"/>
        <w:jc w:val="both"/>
        <w:rPr>
          <w:rFonts w:ascii="Arial" w:eastAsia="Times New Roman" w:hAnsi="Arial" w:cs="Arial"/>
          <w:lang w:val="es-CO" w:eastAsia="es-CO"/>
        </w:rPr>
      </w:pPr>
    </w:p>
    <w:p w14:paraId="3B7ED052" w14:textId="27ACED7D"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Si el cargador no designa oportunamente dicho lugar, la nave será conducida al destino habitual, y no siendo esto posible, el capitán la dirigirá al lugar que mejor consulte los intereses del cargador.</w:t>
      </w:r>
    </w:p>
    <w:p w14:paraId="0B0AA65F" w14:textId="4079FF0D" w:rsidR="000E3708" w:rsidRPr="007D6407" w:rsidRDefault="000E3708" w:rsidP="00942CD3">
      <w:pPr>
        <w:spacing w:after="0" w:line="240" w:lineRule="auto"/>
        <w:jc w:val="both"/>
        <w:rPr>
          <w:rFonts w:ascii="Arial" w:eastAsia="Times New Roman" w:hAnsi="Arial" w:cs="Arial"/>
          <w:lang w:val="es-CO" w:eastAsia="es-CO"/>
        </w:rPr>
      </w:pPr>
    </w:p>
    <w:p w14:paraId="329D300D" w14:textId="0CA0EE1E" w:rsidR="000E3708" w:rsidRPr="007D6407" w:rsidRDefault="000E3708" w:rsidP="00942CD3">
      <w:pPr>
        <w:spacing w:after="0" w:line="240" w:lineRule="auto"/>
        <w:jc w:val="both"/>
        <w:rPr>
          <w:rFonts w:ascii="Arial" w:eastAsia="Times New Roman" w:hAnsi="Arial" w:cs="Arial"/>
          <w:lang w:val="es-CO" w:eastAsia="es-CO"/>
        </w:rPr>
      </w:pPr>
      <w:bookmarkStart w:id="1781" w:name="1655"/>
      <w:r w:rsidRPr="007D6407">
        <w:rPr>
          <w:rFonts w:ascii="Arial" w:eastAsia="Times New Roman" w:hAnsi="Arial" w:cs="Arial"/>
          <w:lang w:val="es-CO" w:eastAsia="es-CO"/>
        </w:rPr>
        <w:t>ARTÍCULO 1655. ENTREGA Y RECIBO DE COSAS BAJO APAREJO.</w:t>
      </w:r>
      <w:bookmarkEnd w:id="1781"/>
      <w:r w:rsidRPr="007D6407">
        <w:rPr>
          <w:rFonts w:ascii="Arial" w:eastAsia="Times New Roman" w:hAnsi="Arial" w:cs="Arial"/>
          <w:lang w:val="es-CO" w:eastAsia="es-CO"/>
        </w:rPr>
        <w:t> Salvo pacto, reglamento o costumbre en contrario, el transportador recibirá y entregará las cosas bajo aparejo.</w:t>
      </w:r>
    </w:p>
    <w:p w14:paraId="53493CA3" w14:textId="233A76FB" w:rsidR="000E3708" w:rsidRPr="007D6407" w:rsidRDefault="000E3708" w:rsidP="00942CD3">
      <w:pPr>
        <w:spacing w:after="0" w:line="240" w:lineRule="auto"/>
        <w:jc w:val="both"/>
        <w:rPr>
          <w:rFonts w:ascii="Arial" w:eastAsia="Times New Roman" w:hAnsi="Arial" w:cs="Arial"/>
          <w:lang w:val="es-CO" w:eastAsia="es-CO"/>
        </w:rPr>
      </w:pPr>
    </w:p>
    <w:p w14:paraId="3BA811DB" w14:textId="23672540" w:rsidR="000E3708" w:rsidRPr="007D6407" w:rsidRDefault="000E3708" w:rsidP="00942CD3">
      <w:pPr>
        <w:spacing w:after="0" w:line="240" w:lineRule="auto"/>
        <w:jc w:val="both"/>
        <w:rPr>
          <w:rFonts w:ascii="Arial" w:eastAsia="Times New Roman" w:hAnsi="Arial" w:cs="Arial"/>
          <w:lang w:val="es-CO" w:eastAsia="es-CO"/>
        </w:rPr>
      </w:pPr>
      <w:bookmarkStart w:id="1782" w:name="1656"/>
      <w:r w:rsidRPr="007D6407">
        <w:rPr>
          <w:rFonts w:ascii="Arial" w:eastAsia="Times New Roman" w:hAnsi="Arial" w:cs="Arial"/>
          <w:lang w:val="es-CO" w:eastAsia="es-CO"/>
        </w:rPr>
        <w:t>ARTÍCULO 1656. DECLARACIÓN INEXACTA DEL TRANSPORTADOR SOBRE CAPACIDAD DE LA NAVE.</w:t>
      </w:r>
      <w:bookmarkEnd w:id="1782"/>
      <w:r w:rsidRPr="007D6407">
        <w:rPr>
          <w:rFonts w:ascii="Arial" w:eastAsia="Times New Roman" w:hAnsi="Arial" w:cs="Arial"/>
          <w:lang w:val="es-CO" w:eastAsia="es-CO"/>
        </w:rPr>
        <w:t> El transportador que haya declarado una capacidad mayor o menor de la que efectivamente tenga la nave, estará obligado a resarcir los daños causados, siempre que la diferencia exceda de una vigésima parte.</w:t>
      </w:r>
    </w:p>
    <w:p w14:paraId="39C1D3D4" w14:textId="47CEDD0E" w:rsidR="000E3708" w:rsidRPr="007D6407" w:rsidRDefault="000E3708" w:rsidP="00942CD3">
      <w:pPr>
        <w:spacing w:after="0" w:line="240" w:lineRule="auto"/>
        <w:jc w:val="both"/>
        <w:rPr>
          <w:rFonts w:ascii="Arial" w:eastAsia="Times New Roman" w:hAnsi="Arial" w:cs="Arial"/>
          <w:lang w:val="es-CO" w:eastAsia="es-CO"/>
        </w:rPr>
      </w:pPr>
    </w:p>
    <w:p w14:paraId="5BE83A9D" w14:textId="427B5C13" w:rsidR="000E3708" w:rsidRPr="007D6407" w:rsidRDefault="000E3708" w:rsidP="00942CD3">
      <w:pPr>
        <w:spacing w:after="0" w:line="240" w:lineRule="auto"/>
        <w:jc w:val="both"/>
        <w:rPr>
          <w:rFonts w:ascii="Arial" w:eastAsia="Times New Roman" w:hAnsi="Arial" w:cs="Arial"/>
          <w:lang w:val="es-CO" w:eastAsia="es-CO"/>
        </w:rPr>
      </w:pPr>
      <w:bookmarkStart w:id="1783" w:name="1657"/>
      <w:r w:rsidRPr="007D6407">
        <w:rPr>
          <w:rFonts w:ascii="Arial" w:eastAsia="Times New Roman" w:hAnsi="Arial" w:cs="Arial"/>
          <w:lang w:val="es-CO" w:eastAsia="es-CO"/>
        </w:rPr>
        <w:t>ARTÍCULO 1657. FIJACIÓN DE TÉRMINO DE ESTADÍA PARA CARGUE O DESCARGUE.</w:t>
      </w:r>
      <w:bookmarkEnd w:id="1783"/>
      <w:r w:rsidRPr="007D6407">
        <w:rPr>
          <w:rFonts w:ascii="Arial" w:eastAsia="Times New Roman" w:hAnsi="Arial" w:cs="Arial"/>
          <w:lang w:val="es-CO" w:eastAsia="es-CO"/>
        </w:rPr>
        <w:t> </w:t>
      </w:r>
      <w:proofErr w:type="spellStart"/>
      <w:r w:rsidRPr="007D6407">
        <w:rPr>
          <w:rFonts w:ascii="Arial" w:eastAsia="Times New Roman" w:hAnsi="Arial" w:cs="Arial"/>
          <w:lang w:val="es-CO" w:eastAsia="es-CO"/>
        </w:rPr>
        <w:t>eL</w:t>
      </w:r>
      <w:proofErr w:type="spellEnd"/>
      <w:r w:rsidRPr="007D6407">
        <w:rPr>
          <w:rFonts w:ascii="Arial" w:eastAsia="Times New Roman" w:hAnsi="Arial" w:cs="Arial"/>
          <w:lang w:val="es-CO" w:eastAsia="es-CO"/>
        </w:rPr>
        <w:t xml:space="preserve"> término de estadía, salvo pacto, reglamento o costumbre en contrario, será fijado por el capitán del puerto, teniendo en cuenta los medios disponibles en el lugar de cargue o descargue, la estructura de la nave la naturaleza del cargamento.</w:t>
      </w:r>
    </w:p>
    <w:p w14:paraId="2538A39C" w14:textId="77777777" w:rsidR="00715F83" w:rsidRPr="007D6407" w:rsidRDefault="00715F83" w:rsidP="00942CD3">
      <w:pPr>
        <w:spacing w:after="0" w:line="240" w:lineRule="auto"/>
        <w:jc w:val="both"/>
        <w:rPr>
          <w:rFonts w:ascii="Arial" w:eastAsia="Times New Roman" w:hAnsi="Arial" w:cs="Arial"/>
          <w:lang w:val="es-CO" w:eastAsia="es-CO"/>
        </w:rPr>
      </w:pPr>
    </w:p>
    <w:p w14:paraId="771D87A0" w14:textId="66033C99"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Tal término será comunicado oportunamente a quien deba entregar o recibir las cosas.</w:t>
      </w:r>
    </w:p>
    <w:p w14:paraId="7914610D" w14:textId="77777777" w:rsidR="00715F83" w:rsidRPr="007D6407" w:rsidRDefault="00715F83" w:rsidP="00942CD3">
      <w:pPr>
        <w:spacing w:after="0" w:line="240" w:lineRule="auto"/>
        <w:jc w:val="both"/>
        <w:rPr>
          <w:rFonts w:ascii="Arial" w:eastAsia="Times New Roman" w:hAnsi="Arial" w:cs="Arial"/>
          <w:lang w:val="es-CO" w:eastAsia="es-CO"/>
        </w:rPr>
      </w:pPr>
    </w:p>
    <w:p w14:paraId="42E90939" w14:textId="08E94BFA"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De dicho término se descontarán los días en que las operaciones sean interrumpidas o impedidas por causa no imputable al cargador o destinatario.</w:t>
      </w:r>
    </w:p>
    <w:p w14:paraId="0113B28B" w14:textId="1DDC2882" w:rsidR="000E3708" w:rsidRPr="007D6407" w:rsidRDefault="000E3708" w:rsidP="00942CD3">
      <w:pPr>
        <w:spacing w:after="0" w:line="240" w:lineRule="auto"/>
        <w:jc w:val="both"/>
        <w:rPr>
          <w:rFonts w:ascii="Arial" w:eastAsia="Times New Roman" w:hAnsi="Arial" w:cs="Arial"/>
          <w:lang w:val="es-CO" w:eastAsia="es-CO"/>
        </w:rPr>
      </w:pPr>
    </w:p>
    <w:p w14:paraId="6BB52203" w14:textId="64AB483B" w:rsidR="000E3708" w:rsidRPr="007D6407" w:rsidRDefault="000E3708" w:rsidP="00942CD3">
      <w:pPr>
        <w:spacing w:after="0" w:line="240" w:lineRule="auto"/>
        <w:jc w:val="both"/>
        <w:rPr>
          <w:rFonts w:ascii="Arial" w:eastAsia="Times New Roman" w:hAnsi="Arial" w:cs="Arial"/>
          <w:lang w:val="es-CO" w:eastAsia="es-CO"/>
        </w:rPr>
      </w:pPr>
      <w:bookmarkStart w:id="1784" w:name="1658"/>
      <w:r w:rsidRPr="007D6407">
        <w:rPr>
          <w:rFonts w:ascii="Arial" w:eastAsia="Times New Roman" w:hAnsi="Arial" w:cs="Arial"/>
          <w:lang w:val="es-CO" w:eastAsia="es-CO"/>
        </w:rPr>
        <w:t>ARTÍCULO 1658. DIAS DE ESTADÍA CONTADOS DESDE EL AVISO QUE LA NAVE ESTA LISTA.</w:t>
      </w:r>
      <w:bookmarkEnd w:id="1784"/>
      <w:r w:rsidRPr="007D6407">
        <w:rPr>
          <w:rFonts w:ascii="Arial" w:eastAsia="Times New Roman" w:hAnsi="Arial" w:cs="Arial"/>
          <w:lang w:val="es-CO" w:eastAsia="es-CO"/>
        </w:rPr>
        <w:t> Los días de estadía para el cargue o para el descargue comenzarán a correr, salvo pacto, reglamento o costumbre local en contrario, desde que al cargador o a quien deba recibir las mercancías se dé aviso de que la nave está lista para cargar o descargar.</w:t>
      </w:r>
    </w:p>
    <w:p w14:paraId="1EE6AAAE" w14:textId="220AD593" w:rsidR="000E3708" w:rsidRPr="007D6407" w:rsidRDefault="000E3708" w:rsidP="00942CD3">
      <w:pPr>
        <w:spacing w:after="0" w:line="240" w:lineRule="auto"/>
        <w:jc w:val="both"/>
        <w:rPr>
          <w:rFonts w:ascii="Arial" w:eastAsia="Times New Roman" w:hAnsi="Arial" w:cs="Arial"/>
          <w:lang w:val="es-CO" w:eastAsia="es-CO"/>
        </w:rPr>
      </w:pPr>
    </w:p>
    <w:p w14:paraId="122E8F49" w14:textId="750BED05" w:rsidR="000E3708" w:rsidRPr="007D6407" w:rsidRDefault="000E3708" w:rsidP="00942CD3">
      <w:pPr>
        <w:spacing w:after="0" w:line="240" w:lineRule="auto"/>
        <w:jc w:val="both"/>
        <w:rPr>
          <w:rFonts w:ascii="Arial" w:eastAsia="Times New Roman" w:hAnsi="Arial" w:cs="Arial"/>
          <w:lang w:val="es-CO" w:eastAsia="es-CO"/>
        </w:rPr>
      </w:pPr>
      <w:bookmarkStart w:id="1785" w:name="1659"/>
      <w:r w:rsidRPr="007D6407">
        <w:rPr>
          <w:rFonts w:ascii="Arial" w:eastAsia="Times New Roman" w:hAnsi="Arial" w:cs="Arial"/>
          <w:lang w:val="es-CO" w:eastAsia="es-CO"/>
        </w:rPr>
        <w:t>ARTÍCULO 1659. TÉRMINO DE SOBRESTADÍA.</w:t>
      </w:r>
      <w:bookmarkEnd w:id="1785"/>
      <w:r w:rsidRPr="007D6407">
        <w:rPr>
          <w:rFonts w:ascii="Arial" w:eastAsia="Times New Roman" w:hAnsi="Arial" w:cs="Arial"/>
          <w:lang w:val="es-CO" w:eastAsia="es-CO"/>
        </w:rPr>
        <w:t xml:space="preserve"> Salvo pacto, reglamento o costumbre local en contrario, el término de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xml:space="preserve"> será de tantos días de calendario cuantos hayan sido los laborables de estadía, y correrá a partir de la terminación de ésta.</w:t>
      </w:r>
    </w:p>
    <w:p w14:paraId="1F3B8E3B" w14:textId="14B033C8" w:rsidR="000E3708" w:rsidRPr="007D6407" w:rsidRDefault="000E3708" w:rsidP="00942CD3">
      <w:pPr>
        <w:spacing w:after="0" w:line="240" w:lineRule="auto"/>
        <w:jc w:val="both"/>
        <w:rPr>
          <w:rFonts w:ascii="Arial" w:eastAsia="Times New Roman" w:hAnsi="Arial" w:cs="Arial"/>
          <w:lang w:val="es-CO" w:eastAsia="es-CO"/>
        </w:rPr>
      </w:pPr>
    </w:p>
    <w:p w14:paraId="4ACC3570" w14:textId="5AEF87F2" w:rsidR="000E3708" w:rsidRPr="007D6407" w:rsidRDefault="000E3708" w:rsidP="00942CD3">
      <w:pPr>
        <w:spacing w:after="0" w:line="240" w:lineRule="auto"/>
        <w:jc w:val="both"/>
        <w:rPr>
          <w:rFonts w:ascii="Arial" w:eastAsia="Times New Roman" w:hAnsi="Arial" w:cs="Arial"/>
          <w:lang w:val="es-CO" w:eastAsia="es-CO"/>
        </w:rPr>
      </w:pPr>
      <w:bookmarkStart w:id="1786" w:name="1660"/>
      <w:r w:rsidRPr="007D6407">
        <w:rPr>
          <w:rFonts w:ascii="Arial" w:eastAsia="Times New Roman" w:hAnsi="Arial" w:cs="Arial"/>
          <w:lang w:val="es-CO" w:eastAsia="es-CO"/>
        </w:rPr>
        <w:t>ARTÍCULO 1660. EXPIRACIÓN DE TÉRMINO DE ESTADÍA PARA CARGUE-CAUCIÓN.</w:t>
      </w:r>
      <w:bookmarkEnd w:id="1786"/>
      <w:r w:rsidRPr="007D6407">
        <w:rPr>
          <w:rFonts w:ascii="Arial" w:eastAsia="Times New Roman" w:hAnsi="Arial" w:cs="Arial"/>
          <w:lang w:val="es-CO" w:eastAsia="es-CO"/>
        </w:rPr>
        <w:t xml:space="preserve"> Si a la expiración del término de estadía para el cargue no ha sido embarcada, por causa imputable al cargador, una cantidad suficiente para garantizar lo que éste deba al transportador, el capitán de la nave puede negarse a esperar el término de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a menos que se le otorgue caución suficiente para responder del débito.</w:t>
      </w:r>
    </w:p>
    <w:p w14:paraId="172AF8E2" w14:textId="46BF4F28" w:rsidR="000E3708" w:rsidRPr="007D6407" w:rsidRDefault="000E3708" w:rsidP="00942CD3">
      <w:pPr>
        <w:spacing w:after="0" w:line="240" w:lineRule="auto"/>
        <w:jc w:val="both"/>
        <w:rPr>
          <w:rFonts w:ascii="Arial" w:eastAsia="Times New Roman" w:hAnsi="Arial" w:cs="Arial"/>
          <w:lang w:val="es-CO" w:eastAsia="es-CO"/>
        </w:rPr>
      </w:pPr>
    </w:p>
    <w:p w14:paraId="669ABEDB" w14:textId="4CB0E642" w:rsidR="000E3708" w:rsidRPr="007D6407" w:rsidRDefault="000E3708" w:rsidP="00942CD3">
      <w:pPr>
        <w:spacing w:after="0" w:line="240" w:lineRule="auto"/>
        <w:jc w:val="both"/>
        <w:rPr>
          <w:rFonts w:ascii="Arial" w:eastAsia="Times New Roman" w:hAnsi="Arial" w:cs="Arial"/>
          <w:lang w:val="es-CO" w:eastAsia="es-CO"/>
        </w:rPr>
      </w:pPr>
      <w:bookmarkStart w:id="1787" w:name="1661"/>
      <w:r w:rsidRPr="007D6407">
        <w:rPr>
          <w:rFonts w:ascii="Arial" w:eastAsia="Times New Roman" w:hAnsi="Arial" w:cs="Arial"/>
          <w:lang w:val="es-CO" w:eastAsia="es-CO"/>
        </w:rPr>
        <w:t>ARTÍCULO 1661. COMPUTACIÓN DE LA COMPENSACIÓN POR SOBRESTADÍA.</w:t>
      </w:r>
      <w:bookmarkEnd w:id="1787"/>
      <w:r w:rsidRPr="007D6407">
        <w:rPr>
          <w:rFonts w:ascii="Arial" w:eastAsia="Times New Roman" w:hAnsi="Arial" w:cs="Arial"/>
          <w:lang w:val="es-CO" w:eastAsia="es-CO"/>
        </w:rPr>
        <w:t xml:space="preserve"> La compensación por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xml:space="preserve"> se computará en razón de horas y días consecutivos, y será pagada día por día.</w:t>
      </w:r>
    </w:p>
    <w:p w14:paraId="265EF71A" w14:textId="77777777" w:rsidR="00715F83" w:rsidRPr="007D6407" w:rsidRDefault="00715F83" w:rsidP="00942CD3">
      <w:pPr>
        <w:spacing w:after="0" w:line="240" w:lineRule="auto"/>
        <w:jc w:val="both"/>
        <w:rPr>
          <w:rFonts w:ascii="Arial" w:eastAsia="Times New Roman" w:hAnsi="Arial" w:cs="Arial"/>
          <w:lang w:val="es-CO" w:eastAsia="es-CO"/>
        </w:rPr>
      </w:pPr>
    </w:p>
    <w:p w14:paraId="5998BFB5" w14:textId="75F07FAD"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En defecto de estipulación se fijará la tasa de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en proporción a la capacidad de la nave, según la costumbre.</w:t>
      </w:r>
    </w:p>
    <w:p w14:paraId="53FF6F06" w14:textId="344C80A8" w:rsidR="000E3708" w:rsidRPr="007D6407" w:rsidRDefault="000E3708" w:rsidP="00942CD3">
      <w:pPr>
        <w:spacing w:after="0" w:line="240" w:lineRule="auto"/>
        <w:jc w:val="both"/>
        <w:rPr>
          <w:rFonts w:ascii="Arial" w:eastAsia="Times New Roman" w:hAnsi="Arial" w:cs="Arial"/>
          <w:lang w:val="es-CO" w:eastAsia="es-CO"/>
        </w:rPr>
      </w:pPr>
    </w:p>
    <w:p w14:paraId="09532515" w14:textId="4551EAD9" w:rsidR="000E3708" w:rsidRPr="007D6407" w:rsidRDefault="000E3708" w:rsidP="00942CD3">
      <w:pPr>
        <w:spacing w:after="0" w:line="240" w:lineRule="auto"/>
        <w:jc w:val="both"/>
        <w:rPr>
          <w:rFonts w:ascii="Arial" w:eastAsia="Times New Roman" w:hAnsi="Arial" w:cs="Arial"/>
          <w:lang w:val="es-CO" w:eastAsia="es-CO"/>
        </w:rPr>
      </w:pPr>
      <w:bookmarkStart w:id="1788" w:name="1662"/>
      <w:r w:rsidRPr="007D6407">
        <w:rPr>
          <w:rFonts w:ascii="Arial" w:eastAsia="Times New Roman" w:hAnsi="Arial" w:cs="Arial"/>
          <w:lang w:val="es-CO" w:eastAsia="es-CO"/>
        </w:rPr>
        <w:lastRenderedPageBreak/>
        <w:t>ARTÍCULO 1662. SUSPENSIÓN O IMPEDIMENTO DE OPERACIONES DE CARGUE O DESCARGUE - SOBREPRECIO.</w:t>
      </w:r>
      <w:bookmarkEnd w:id="1788"/>
      <w:r w:rsidRPr="007D6407">
        <w:rPr>
          <w:rFonts w:ascii="Arial" w:eastAsia="Times New Roman" w:hAnsi="Arial" w:cs="Arial"/>
          <w:lang w:val="es-CO" w:eastAsia="es-CO"/>
        </w:rPr>
        <w:t xml:space="preserve"> Cuando las operaciones de cargue o descargue hayan sido suspendidas o impedidas por causa no imputable al cargador o al destinatario, en vez de compensación por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xml:space="preserve"> se deberá un sobreprecio determinado en proporción al flete.</w:t>
      </w:r>
    </w:p>
    <w:p w14:paraId="55C23952" w14:textId="243A5F9D" w:rsidR="000E3708" w:rsidRPr="007D6407" w:rsidRDefault="000E3708" w:rsidP="00942CD3">
      <w:pPr>
        <w:spacing w:after="0" w:line="240" w:lineRule="auto"/>
        <w:jc w:val="both"/>
        <w:rPr>
          <w:rFonts w:ascii="Arial" w:eastAsia="Times New Roman" w:hAnsi="Arial" w:cs="Arial"/>
          <w:lang w:val="es-CO" w:eastAsia="es-CO"/>
        </w:rPr>
      </w:pPr>
    </w:p>
    <w:p w14:paraId="171DDC74" w14:textId="4BC6B4A9" w:rsidR="000E3708" w:rsidRPr="007D6407" w:rsidRDefault="000E3708" w:rsidP="00942CD3">
      <w:pPr>
        <w:spacing w:after="0" w:line="240" w:lineRule="auto"/>
        <w:jc w:val="both"/>
        <w:rPr>
          <w:rFonts w:ascii="Arial" w:eastAsia="Times New Roman" w:hAnsi="Arial" w:cs="Arial"/>
          <w:lang w:val="es-CO" w:eastAsia="es-CO"/>
        </w:rPr>
      </w:pPr>
      <w:bookmarkStart w:id="1789" w:name="1663"/>
      <w:r w:rsidRPr="007D6407">
        <w:rPr>
          <w:rFonts w:ascii="Arial" w:eastAsia="Times New Roman" w:hAnsi="Arial" w:cs="Arial"/>
          <w:lang w:val="es-CO" w:eastAsia="es-CO"/>
        </w:rPr>
        <w:t>ARTÍCULO 1663. EXPIRACIÓN DEL TÉRMINO DE SOBRESTADÍA PARA EL CARGUE.</w:t>
      </w:r>
      <w:bookmarkEnd w:id="1789"/>
      <w:r w:rsidRPr="007D6407">
        <w:rPr>
          <w:rFonts w:ascii="Arial" w:eastAsia="Times New Roman" w:hAnsi="Arial" w:cs="Arial"/>
          <w:lang w:val="es-CO" w:eastAsia="es-CO"/>
        </w:rPr>
        <w:t xml:space="preserve"> Expirado el término de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xml:space="preserve"> para el cargue, el capitán, previo aviso dado con doce horas de anticipación, tendrá la facultad de zarpar sin esperar el cargue o su terminación, y el cargador deberá siempre el flete y la compensación por </w:t>
      </w:r>
      <w:proofErr w:type="spellStart"/>
      <w:r w:rsidRPr="007D6407">
        <w:rPr>
          <w:rFonts w:ascii="Arial" w:eastAsia="Times New Roman" w:hAnsi="Arial" w:cs="Arial"/>
          <w:lang w:val="es-CO" w:eastAsia="es-CO"/>
        </w:rPr>
        <w:t>sobre-estadía</w:t>
      </w:r>
      <w:proofErr w:type="spellEnd"/>
      <w:r w:rsidRPr="007D6407">
        <w:rPr>
          <w:rFonts w:ascii="Arial" w:eastAsia="Times New Roman" w:hAnsi="Arial" w:cs="Arial"/>
          <w:lang w:val="es-CO" w:eastAsia="es-CO"/>
        </w:rPr>
        <w:t>.</w:t>
      </w:r>
    </w:p>
    <w:p w14:paraId="4392341D" w14:textId="77777777" w:rsidR="00715F83" w:rsidRPr="007D6407" w:rsidRDefault="00715F83" w:rsidP="00942CD3">
      <w:pPr>
        <w:spacing w:after="0" w:line="240" w:lineRule="auto"/>
        <w:jc w:val="both"/>
        <w:rPr>
          <w:rFonts w:ascii="Arial" w:eastAsia="Times New Roman" w:hAnsi="Arial" w:cs="Arial"/>
          <w:lang w:val="es-CO" w:eastAsia="es-CO"/>
        </w:rPr>
      </w:pPr>
    </w:p>
    <w:p w14:paraId="6F9F0390" w14:textId="6E72C23B"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En caso de no hacer uso de esta facultad, podrá acordar con el cargador una </w:t>
      </w:r>
      <w:proofErr w:type="spellStart"/>
      <w:r w:rsidRPr="007D6407">
        <w:rPr>
          <w:rFonts w:ascii="Arial" w:eastAsia="Times New Roman" w:hAnsi="Arial" w:cs="Arial"/>
          <w:lang w:val="es-CO" w:eastAsia="es-CO"/>
        </w:rPr>
        <w:t>contra-estadía</w:t>
      </w:r>
      <w:proofErr w:type="spellEnd"/>
      <w:r w:rsidRPr="007D6407">
        <w:rPr>
          <w:rFonts w:ascii="Arial" w:eastAsia="Times New Roman" w:hAnsi="Arial" w:cs="Arial"/>
          <w:lang w:val="es-CO" w:eastAsia="es-CO"/>
        </w:rPr>
        <w:t>, por la cual tendrá derecho al sobreprecio estipulado y, en su defecto, al fijado por el reglamento o por la costumbre.</w:t>
      </w:r>
    </w:p>
    <w:p w14:paraId="493CE3CE" w14:textId="77777777" w:rsidR="00715F83" w:rsidRPr="007D6407" w:rsidRDefault="00715F83" w:rsidP="00942CD3">
      <w:pPr>
        <w:spacing w:after="0" w:line="240" w:lineRule="auto"/>
        <w:jc w:val="both"/>
        <w:rPr>
          <w:rFonts w:ascii="Arial" w:eastAsia="Times New Roman" w:hAnsi="Arial" w:cs="Arial"/>
          <w:lang w:val="es-CO" w:eastAsia="es-CO"/>
        </w:rPr>
      </w:pPr>
    </w:p>
    <w:p w14:paraId="425898B5" w14:textId="5AE61EEA"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A falta de otro medio de regulación, la compensación será la de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aumentada en una mitad.</w:t>
      </w:r>
    </w:p>
    <w:p w14:paraId="5BE73916" w14:textId="3FFC25C9" w:rsidR="000E3708" w:rsidRPr="007D6407" w:rsidRDefault="000E3708" w:rsidP="00942CD3">
      <w:pPr>
        <w:spacing w:after="0" w:line="240" w:lineRule="auto"/>
        <w:jc w:val="both"/>
        <w:rPr>
          <w:rFonts w:ascii="Arial" w:eastAsia="Times New Roman" w:hAnsi="Arial" w:cs="Arial"/>
          <w:lang w:val="es-CO" w:eastAsia="es-CO"/>
        </w:rPr>
      </w:pPr>
    </w:p>
    <w:p w14:paraId="5085D8F5" w14:textId="68E6E8C2" w:rsidR="000E3708" w:rsidRPr="007D6407" w:rsidRDefault="000E3708" w:rsidP="00942CD3">
      <w:pPr>
        <w:spacing w:after="0" w:line="240" w:lineRule="auto"/>
        <w:jc w:val="both"/>
        <w:rPr>
          <w:rFonts w:ascii="Arial" w:eastAsia="Times New Roman" w:hAnsi="Arial" w:cs="Arial"/>
          <w:lang w:val="es-CO" w:eastAsia="es-CO"/>
        </w:rPr>
      </w:pPr>
      <w:bookmarkStart w:id="1790" w:name="1664"/>
      <w:r w:rsidRPr="007D6407">
        <w:rPr>
          <w:rFonts w:ascii="Arial" w:eastAsia="Times New Roman" w:hAnsi="Arial" w:cs="Arial"/>
          <w:lang w:val="es-CO" w:eastAsia="es-CO"/>
        </w:rPr>
        <w:t>ARTÍCULO 1664. COMPENSACIÓN POR EXPIRACIÓN DE TÉRMINO DE CONTRAESTADÍA Y SOBRESTADÍA.</w:t>
      </w:r>
      <w:bookmarkEnd w:id="1790"/>
      <w:r w:rsidRPr="007D6407">
        <w:rPr>
          <w:rFonts w:ascii="Arial" w:eastAsia="Times New Roman" w:hAnsi="Arial" w:cs="Arial"/>
          <w:lang w:val="es-CO" w:eastAsia="es-CO"/>
        </w:rPr>
        <w:t> Expirado el término de estadía para el descargue sin que éste se haya completado, se deberá la compensación de sobre_ estadía en los términos del artículo anterior.</w:t>
      </w:r>
    </w:p>
    <w:p w14:paraId="58CD1B23" w14:textId="77777777" w:rsidR="00715F83" w:rsidRPr="007D6407" w:rsidRDefault="00715F83" w:rsidP="00942CD3">
      <w:pPr>
        <w:spacing w:after="0" w:line="240" w:lineRule="auto"/>
        <w:jc w:val="both"/>
        <w:rPr>
          <w:rFonts w:ascii="Arial" w:eastAsia="Times New Roman" w:hAnsi="Arial" w:cs="Arial"/>
          <w:lang w:val="es-CO" w:eastAsia="es-CO"/>
        </w:rPr>
      </w:pPr>
    </w:p>
    <w:p w14:paraId="39E11249" w14:textId="77777777"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Vencido el término de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xml:space="preserve"> se deberá la compensación de </w:t>
      </w:r>
      <w:proofErr w:type="spellStart"/>
      <w:r w:rsidRPr="007D6407">
        <w:rPr>
          <w:rFonts w:ascii="Arial" w:eastAsia="Times New Roman" w:hAnsi="Arial" w:cs="Arial"/>
          <w:lang w:val="es-CO" w:eastAsia="es-CO"/>
        </w:rPr>
        <w:t>contra-estadía</w:t>
      </w:r>
      <w:proofErr w:type="spellEnd"/>
      <w:r w:rsidRPr="007D6407">
        <w:rPr>
          <w:rFonts w:ascii="Arial" w:eastAsia="Times New Roman" w:hAnsi="Arial" w:cs="Arial"/>
          <w:lang w:val="es-CO" w:eastAsia="es-CO"/>
        </w:rPr>
        <w:t xml:space="preserve"> en los términos del artículo precedente.</w:t>
      </w:r>
    </w:p>
    <w:p w14:paraId="0A8747D9" w14:textId="4CB2A484" w:rsidR="000E3708" w:rsidRPr="007D6407" w:rsidRDefault="000E3708" w:rsidP="00942CD3">
      <w:pPr>
        <w:spacing w:after="0" w:line="240" w:lineRule="auto"/>
        <w:jc w:val="both"/>
        <w:rPr>
          <w:rFonts w:ascii="Arial" w:eastAsia="Times New Roman" w:hAnsi="Arial" w:cs="Arial"/>
          <w:lang w:val="es-CO" w:eastAsia="es-CO"/>
        </w:rPr>
      </w:pPr>
    </w:p>
    <w:p w14:paraId="02DC14B2" w14:textId="644BEE22" w:rsidR="000E3708" w:rsidRPr="007D6407" w:rsidRDefault="000E3708" w:rsidP="00942CD3">
      <w:pPr>
        <w:spacing w:after="0" w:line="240" w:lineRule="auto"/>
        <w:jc w:val="both"/>
        <w:rPr>
          <w:rFonts w:ascii="Arial" w:eastAsia="Times New Roman" w:hAnsi="Arial" w:cs="Arial"/>
          <w:lang w:val="es-CO" w:eastAsia="es-CO"/>
        </w:rPr>
      </w:pPr>
      <w:bookmarkStart w:id="1791" w:name="1665"/>
      <w:r w:rsidRPr="007D6407">
        <w:rPr>
          <w:rFonts w:ascii="Arial" w:eastAsia="Times New Roman" w:hAnsi="Arial" w:cs="Arial"/>
          <w:lang w:val="es-CO" w:eastAsia="es-CO"/>
        </w:rPr>
        <w:t>ARTÍCULO 1665. COMPENSACIÓN DE SOBRESTADÍA O CONTRA ESTADÍA-OBLIGADOS.</w:t>
      </w:r>
      <w:bookmarkEnd w:id="1791"/>
      <w:r w:rsidRPr="007D6407">
        <w:rPr>
          <w:rFonts w:ascii="Arial" w:eastAsia="Times New Roman" w:hAnsi="Arial" w:cs="Arial"/>
          <w:lang w:val="es-CO" w:eastAsia="es-CO"/>
        </w:rPr>
        <w:t xml:space="preserve"> La compensación de </w:t>
      </w:r>
      <w:proofErr w:type="spellStart"/>
      <w:proofErr w:type="gramStart"/>
      <w:r w:rsidRPr="007D6407">
        <w:rPr>
          <w:rFonts w:ascii="Arial" w:eastAsia="Times New Roman" w:hAnsi="Arial" w:cs="Arial"/>
          <w:lang w:val="es-CO" w:eastAsia="es-CO"/>
        </w:rPr>
        <w:t>sobre-estadía</w:t>
      </w:r>
      <w:proofErr w:type="spellEnd"/>
      <w:proofErr w:type="gramEnd"/>
      <w:r w:rsidRPr="007D6407">
        <w:rPr>
          <w:rFonts w:ascii="Arial" w:eastAsia="Times New Roman" w:hAnsi="Arial" w:cs="Arial"/>
          <w:lang w:val="es-CO" w:eastAsia="es-CO"/>
        </w:rPr>
        <w:t xml:space="preserve"> o de </w:t>
      </w:r>
      <w:proofErr w:type="spellStart"/>
      <w:r w:rsidRPr="007D6407">
        <w:rPr>
          <w:rFonts w:ascii="Arial" w:eastAsia="Times New Roman" w:hAnsi="Arial" w:cs="Arial"/>
          <w:lang w:val="es-CO" w:eastAsia="es-CO"/>
        </w:rPr>
        <w:t>contra-estadía</w:t>
      </w:r>
      <w:proofErr w:type="spellEnd"/>
      <w:r w:rsidRPr="007D6407">
        <w:rPr>
          <w:rFonts w:ascii="Arial" w:eastAsia="Times New Roman" w:hAnsi="Arial" w:cs="Arial"/>
          <w:lang w:val="es-CO" w:eastAsia="es-CO"/>
        </w:rPr>
        <w:t xml:space="preserve"> estará a cargo de quien la cause.</w:t>
      </w:r>
    </w:p>
    <w:p w14:paraId="46AA0ED8" w14:textId="77777777" w:rsidR="00715F83" w:rsidRPr="007D6407" w:rsidRDefault="00715F83" w:rsidP="00942CD3">
      <w:pPr>
        <w:spacing w:after="0" w:line="240" w:lineRule="auto"/>
        <w:jc w:val="both"/>
        <w:rPr>
          <w:rFonts w:ascii="Arial" w:eastAsia="Times New Roman" w:hAnsi="Arial" w:cs="Arial"/>
          <w:lang w:val="es-CO" w:eastAsia="es-CO"/>
        </w:rPr>
      </w:pPr>
    </w:p>
    <w:p w14:paraId="5012A15E" w14:textId="5207AFF4" w:rsidR="000E3708" w:rsidRPr="007D6407" w:rsidRDefault="000E3708" w:rsidP="00715F83">
      <w:pPr>
        <w:spacing w:after="0" w:line="240" w:lineRule="auto"/>
        <w:jc w:val="center"/>
        <w:rPr>
          <w:rFonts w:ascii="Arial" w:eastAsia="Times New Roman" w:hAnsi="Arial" w:cs="Arial"/>
          <w:b/>
          <w:bCs/>
          <w:lang w:val="es-CO" w:eastAsia="es-CO"/>
        </w:rPr>
      </w:pPr>
      <w:bookmarkStart w:id="1792" w:name="Nivel135"/>
      <w:r w:rsidRPr="6B435267">
        <w:rPr>
          <w:rFonts w:ascii="Arial" w:eastAsia="Times New Roman" w:hAnsi="Arial" w:cs="Arial"/>
          <w:b/>
          <w:bCs/>
          <w:lang w:val="es-CO" w:eastAsia="es-CO"/>
        </w:rPr>
        <w:t>TÍTULO X</w:t>
      </w:r>
      <w:bookmarkEnd w:id="1792"/>
    </w:p>
    <w:p w14:paraId="5254FCD3" w14:textId="77777777" w:rsidR="00DA19FE" w:rsidRPr="007D6407" w:rsidRDefault="00DA19FE" w:rsidP="00715F83">
      <w:pPr>
        <w:spacing w:after="0" w:line="240" w:lineRule="auto"/>
        <w:jc w:val="center"/>
        <w:rPr>
          <w:rFonts w:ascii="Arial" w:eastAsia="Times New Roman" w:hAnsi="Arial" w:cs="Arial"/>
          <w:b/>
          <w:bCs/>
          <w:lang w:val="es-CO" w:eastAsia="es-CO"/>
        </w:rPr>
      </w:pPr>
    </w:p>
    <w:p w14:paraId="75C56F89" w14:textId="77777777" w:rsidR="000E3708" w:rsidRPr="007D6407" w:rsidRDefault="000E3708" w:rsidP="00715F83">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DEL FLETAMENTO</w:t>
      </w:r>
    </w:p>
    <w:p w14:paraId="3254CA30" w14:textId="7C5E2BE6" w:rsidR="000E3708" w:rsidRPr="007D6407" w:rsidRDefault="000E3708" w:rsidP="00942CD3">
      <w:pPr>
        <w:spacing w:after="0" w:line="240" w:lineRule="auto"/>
        <w:jc w:val="both"/>
        <w:rPr>
          <w:rFonts w:ascii="Arial" w:eastAsia="Times New Roman" w:hAnsi="Arial" w:cs="Arial"/>
          <w:lang w:val="es-CO" w:eastAsia="es-CO"/>
        </w:rPr>
      </w:pPr>
    </w:p>
    <w:p w14:paraId="79DD712B" w14:textId="7045E953" w:rsidR="000E3708" w:rsidRPr="007D6407" w:rsidRDefault="000E3708" w:rsidP="00942CD3">
      <w:pPr>
        <w:spacing w:after="0" w:line="240" w:lineRule="auto"/>
        <w:jc w:val="both"/>
        <w:rPr>
          <w:rFonts w:ascii="Arial" w:eastAsia="Times New Roman" w:hAnsi="Arial" w:cs="Arial"/>
          <w:lang w:val="es-CO" w:eastAsia="es-CO"/>
        </w:rPr>
      </w:pPr>
      <w:bookmarkStart w:id="1793" w:name="1666"/>
      <w:r w:rsidRPr="007D6407">
        <w:rPr>
          <w:rFonts w:ascii="Arial" w:eastAsia="Times New Roman" w:hAnsi="Arial" w:cs="Arial"/>
          <w:lang w:val="es-CO" w:eastAsia="es-CO"/>
        </w:rPr>
        <w:t>ARTÍCULO 1666. DEFINICIÓN DE FLETAMENTO.</w:t>
      </w:r>
      <w:bookmarkEnd w:id="1793"/>
      <w:r w:rsidRPr="007D6407">
        <w:rPr>
          <w:rFonts w:ascii="Arial" w:eastAsia="Times New Roman" w:hAnsi="Arial" w:cs="Arial"/>
          <w:lang w:val="es-CO" w:eastAsia="es-CO"/>
        </w:rPr>
        <w:t> El fletamento es un contrato por el cual el armador se obliga, a cambio de una prestación, a cumplir con una nave determinada uno o más viajes preestablecidos, o los viajes que dentro del plazo convenido ordene el fletador, en las condiciones que el contrato o la costumbre establezcan.</w:t>
      </w:r>
    </w:p>
    <w:p w14:paraId="3F4B87BE" w14:textId="0508458C" w:rsidR="000E3708" w:rsidRPr="007D6407" w:rsidRDefault="000E3708" w:rsidP="00942CD3">
      <w:pPr>
        <w:spacing w:after="0" w:line="240" w:lineRule="auto"/>
        <w:jc w:val="both"/>
        <w:rPr>
          <w:rFonts w:ascii="Arial" w:eastAsia="Times New Roman" w:hAnsi="Arial" w:cs="Arial"/>
          <w:lang w:val="es-CO" w:eastAsia="es-CO"/>
        </w:rPr>
      </w:pPr>
    </w:p>
    <w:p w14:paraId="4FA34715" w14:textId="2D27E844" w:rsidR="000E3708" w:rsidRPr="007D6407" w:rsidRDefault="000E3708" w:rsidP="00942CD3">
      <w:pPr>
        <w:spacing w:after="0" w:line="240" w:lineRule="auto"/>
        <w:jc w:val="both"/>
        <w:rPr>
          <w:rFonts w:ascii="Arial" w:eastAsia="Times New Roman" w:hAnsi="Arial" w:cs="Arial"/>
          <w:lang w:val="es-CO" w:eastAsia="es-CO"/>
        </w:rPr>
      </w:pPr>
      <w:bookmarkStart w:id="1794" w:name="1667"/>
      <w:r w:rsidRPr="007D6407">
        <w:rPr>
          <w:rFonts w:ascii="Arial" w:eastAsia="Times New Roman" w:hAnsi="Arial" w:cs="Arial"/>
          <w:lang w:val="es-CO" w:eastAsia="es-CO"/>
        </w:rPr>
        <w:t>ARTÍCULO 1667. PRUEBA ESCRITA DEL CONTRATO DE FLETAMENTO - CONTENIDO.</w:t>
      </w:r>
      <w:bookmarkEnd w:id="1794"/>
      <w:r w:rsidRPr="007D6407">
        <w:rPr>
          <w:rFonts w:ascii="Arial" w:eastAsia="Times New Roman" w:hAnsi="Arial" w:cs="Arial"/>
          <w:lang w:val="es-CO" w:eastAsia="es-CO"/>
        </w:rPr>
        <w:t> Este contrato se probará por escrito y en él deberán constar:</w:t>
      </w:r>
    </w:p>
    <w:p w14:paraId="19535493" w14:textId="77777777" w:rsidR="00715F83" w:rsidRPr="007D6407" w:rsidRDefault="00715F83" w:rsidP="00942CD3">
      <w:pPr>
        <w:spacing w:after="0" w:line="240" w:lineRule="auto"/>
        <w:jc w:val="both"/>
        <w:rPr>
          <w:rFonts w:ascii="Arial" w:eastAsia="Times New Roman" w:hAnsi="Arial" w:cs="Arial"/>
          <w:lang w:val="es-CO" w:eastAsia="es-CO"/>
        </w:rPr>
      </w:pPr>
    </w:p>
    <w:p w14:paraId="45EAE046" w14:textId="57E578AC"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1) Los elementos de individualización y el desplazamiento de la nave;</w:t>
      </w:r>
    </w:p>
    <w:p w14:paraId="29C0D36C" w14:textId="77777777" w:rsidR="00715F83" w:rsidRPr="007D6407" w:rsidRDefault="00715F83" w:rsidP="00942CD3">
      <w:pPr>
        <w:spacing w:after="0" w:line="240" w:lineRule="auto"/>
        <w:jc w:val="both"/>
        <w:rPr>
          <w:rFonts w:ascii="Arial" w:eastAsia="Times New Roman" w:hAnsi="Arial" w:cs="Arial"/>
          <w:lang w:val="es-CO" w:eastAsia="es-CO"/>
        </w:rPr>
      </w:pPr>
    </w:p>
    <w:p w14:paraId="5EAAA9A1" w14:textId="7CECF6B1"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2) El nombre del fletante y del fletador;</w:t>
      </w:r>
    </w:p>
    <w:p w14:paraId="5186C3F5" w14:textId="77777777" w:rsidR="00715F83" w:rsidRPr="007D6407" w:rsidRDefault="00715F83" w:rsidP="00942CD3">
      <w:pPr>
        <w:spacing w:after="0" w:line="240" w:lineRule="auto"/>
        <w:jc w:val="both"/>
        <w:rPr>
          <w:rFonts w:ascii="Arial" w:eastAsia="Times New Roman" w:hAnsi="Arial" w:cs="Arial"/>
          <w:lang w:val="es-CO" w:eastAsia="es-CO"/>
        </w:rPr>
      </w:pPr>
    </w:p>
    <w:p w14:paraId="543A7B46" w14:textId="657B9818"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3) El precio del flete, y</w:t>
      </w:r>
    </w:p>
    <w:p w14:paraId="576B4316" w14:textId="77777777" w:rsidR="00715F83" w:rsidRPr="007D6407" w:rsidRDefault="00715F83" w:rsidP="00942CD3">
      <w:pPr>
        <w:spacing w:after="0" w:line="240" w:lineRule="auto"/>
        <w:jc w:val="both"/>
        <w:rPr>
          <w:rFonts w:ascii="Arial" w:eastAsia="Times New Roman" w:hAnsi="Arial" w:cs="Arial"/>
          <w:lang w:val="es-CO" w:eastAsia="es-CO"/>
        </w:rPr>
      </w:pPr>
    </w:p>
    <w:p w14:paraId="62981AF2" w14:textId="3A1875C8"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4) La duración del contrato o la indicación de los viajes que deben efectuarse.</w:t>
      </w:r>
    </w:p>
    <w:p w14:paraId="26424889" w14:textId="77777777" w:rsidR="00715F83" w:rsidRPr="007D6407" w:rsidRDefault="00715F83" w:rsidP="00942CD3">
      <w:pPr>
        <w:spacing w:after="0" w:line="240" w:lineRule="auto"/>
        <w:jc w:val="both"/>
        <w:rPr>
          <w:rFonts w:ascii="Arial" w:eastAsia="Times New Roman" w:hAnsi="Arial" w:cs="Arial"/>
          <w:lang w:val="es-CO" w:eastAsia="es-CO"/>
        </w:rPr>
      </w:pPr>
    </w:p>
    <w:p w14:paraId="004EB30C" w14:textId="48F97D21"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lastRenderedPageBreak/>
        <w:t>PARÁGRAFO. La prueba escrita no será necesaria cuando se trate de embarcaciones menores.</w:t>
      </w:r>
    </w:p>
    <w:p w14:paraId="663793DF" w14:textId="2960AD81" w:rsidR="000E3708" w:rsidRPr="007D6407" w:rsidRDefault="000E3708" w:rsidP="00942CD3">
      <w:pPr>
        <w:spacing w:after="0" w:line="240" w:lineRule="auto"/>
        <w:jc w:val="both"/>
        <w:rPr>
          <w:rFonts w:ascii="Arial" w:eastAsia="Times New Roman" w:hAnsi="Arial" w:cs="Arial"/>
          <w:lang w:val="es-CO" w:eastAsia="es-CO"/>
        </w:rPr>
      </w:pPr>
    </w:p>
    <w:p w14:paraId="7D30BAE9" w14:textId="6C5FA62B" w:rsidR="000E3708" w:rsidRPr="007D6407" w:rsidRDefault="000E3708" w:rsidP="00942CD3">
      <w:pPr>
        <w:spacing w:after="0" w:line="240" w:lineRule="auto"/>
        <w:jc w:val="both"/>
        <w:rPr>
          <w:rFonts w:ascii="Arial" w:eastAsia="Times New Roman" w:hAnsi="Arial" w:cs="Arial"/>
          <w:lang w:val="es-CO" w:eastAsia="es-CO"/>
        </w:rPr>
      </w:pPr>
      <w:bookmarkStart w:id="1795" w:name="1668"/>
      <w:r w:rsidRPr="007D6407">
        <w:rPr>
          <w:rFonts w:ascii="Arial" w:eastAsia="Times New Roman" w:hAnsi="Arial" w:cs="Arial"/>
          <w:lang w:val="es-CO" w:eastAsia="es-CO"/>
        </w:rPr>
        <w:t>ARTÍCULO 1668. OBLIGACIONES Y RESPONSABILIDAD DEL FLETANTE ANTES DEL ZARPE.</w:t>
      </w:r>
      <w:bookmarkEnd w:id="1795"/>
      <w:r w:rsidRPr="007D6407">
        <w:rPr>
          <w:rFonts w:ascii="Arial" w:eastAsia="Times New Roman" w:hAnsi="Arial" w:cs="Arial"/>
          <w:lang w:val="es-CO" w:eastAsia="es-CO"/>
        </w:rPr>
        <w:t> El fletante estará obligado antes del zarpe, a poner la nave en estado de navegabilidad para el cumplimiento del viaje, a armarla y equiparla convenientemente y a proveerla de los documentos de rigor.</w:t>
      </w:r>
    </w:p>
    <w:p w14:paraId="335FFDD3" w14:textId="77777777" w:rsidR="00715F83" w:rsidRPr="007D6407" w:rsidRDefault="00715F83" w:rsidP="00942CD3">
      <w:pPr>
        <w:spacing w:after="0" w:line="240" w:lineRule="auto"/>
        <w:jc w:val="both"/>
        <w:rPr>
          <w:rFonts w:ascii="Arial" w:eastAsia="Times New Roman" w:hAnsi="Arial" w:cs="Arial"/>
          <w:lang w:val="es-CO" w:eastAsia="es-CO"/>
        </w:rPr>
      </w:pPr>
    </w:p>
    <w:p w14:paraId="517F7042" w14:textId="2CE04912"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El fletante será responsable de los daños derivados del mal estado del buque para navegar, a menos que pruebe que se trata de un vicio oculto susceptible de escapar a una razonable diligencia.</w:t>
      </w:r>
    </w:p>
    <w:p w14:paraId="2102784F" w14:textId="049949AB" w:rsidR="000E3708" w:rsidRPr="007D6407" w:rsidRDefault="000E3708" w:rsidP="00942CD3">
      <w:pPr>
        <w:spacing w:after="0" w:line="240" w:lineRule="auto"/>
        <w:jc w:val="both"/>
        <w:rPr>
          <w:rFonts w:ascii="Arial" w:eastAsia="Times New Roman" w:hAnsi="Arial" w:cs="Arial"/>
          <w:lang w:val="es-CO" w:eastAsia="es-CO"/>
        </w:rPr>
      </w:pPr>
    </w:p>
    <w:p w14:paraId="76CE2A7D" w14:textId="6D7288AD" w:rsidR="000E3708" w:rsidRPr="007D6407" w:rsidRDefault="000E3708" w:rsidP="00942CD3">
      <w:pPr>
        <w:spacing w:after="0" w:line="240" w:lineRule="auto"/>
        <w:jc w:val="both"/>
        <w:rPr>
          <w:rFonts w:ascii="Arial" w:eastAsia="Times New Roman" w:hAnsi="Arial" w:cs="Arial"/>
          <w:lang w:val="es-CO" w:eastAsia="es-CO"/>
        </w:rPr>
      </w:pPr>
      <w:bookmarkStart w:id="1796" w:name="1669"/>
      <w:r w:rsidRPr="007D6407">
        <w:rPr>
          <w:rFonts w:ascii="Arial" w:eastAsia="Times New Roman" w:hAnsi="Arial" w:cs="Arial"/>
          <w:lang w:val="es-CO" w:eastAsia="es-CO"/>
        </w:rPr>
        <w:t>ARTÍCULO 1669. OBLIGACIONES DEL FLETADOR.</w:t>
      </w:r>
      <w:bookmarkEnd w:id="1796"/>
      <w:r w:rsidRPr="007D6407">
        <w:rPr>
          <w:rFonts w:ascii="Arial" w:eastAsia="Times New Roman" w:hAnsi="Arial" w:cs="Arial"/>
          <w:lang w:val="es-CO" w:eastAsia="es-CO"/>
        </w:rPr>
        <w:t> Si el fletamento es por tiempo determinado, será de cargo del fletador el aprovisionamiento de combustible, agua y lubricantes necesarios para el funcionamiento de los motores y de las plantas auxiliares de a bordo, y las expensas inherentes al empleo comercial de la nave, incluidas las tasas de anclaje, canalización y otras semejantes.</w:t>
      </w:r>
    </w:p>
    <w:p w14:paraId="5E40FBAA" w14:textId="07ABD993" w:rsidR="000E3708" w:rsidRPr="007D6407" w:rsidRDefault="000E3708" w:rsidP="00942CD3">
      <w:pPr>
        <w:spacing w:after="0" w:line="240" w:lineRule="auto"/>
        <w:jc w:val="both"/>
        <w:rPr>
          <w:rFonts w:ascii="Arial" w:eastAsia="Times New Roman" w:hAnsi="Arial" w:cs="Arial"/>
          <w:lang w:val="es-CO" w:eastAsia="es-CO"/>
        </w:rPr>
      </w:pPr>
    </w:p>
    <w:p w14:paraId="7E038524" w14:textId="000660F6" w:rsidR="000E3708" w:rsidRPr="007D6407" w:rsidRDefault="000E3708" w:rsidP="00942CD3">
      <w:pPr>
        <w:spacing w:after="0" w:line="240" w:lineRule="auto"/>
        <w:jc w:val="both"/>
        <w:rPr>
          <w:rFonts w:ascii="Arial" w:eastAsia="Times New Roman" w:hAnsi="Arial" w:cs="Arial"/>
          <w:lang w:val="es-CO" w:eastAsia="es-CO"/>
        </w:rPr>
      </w:pPr>
      <w:bookmarkStart w:id="1797" w:name="1670"/>
      <w:r w:rsidRPr="007D6407">
        <w:rPr>
          <w:rFonts w:ascii="Arial" w:eastAsia="Times New Roman" w:hAnsi="Arial" w:cs="Arial"/>
          <w:lang w:val="es-CO" w:eastAsia="es-CO"/>
        </w:rPr>
        <w:t>ARTÍCULO 1670. OBLIGACIONES DEL FLETANTE POR TIEMPO DETERMINADO DE DURACIÓN.</w:t>
      </w:r>
      <w:bookmarkEnd w:id="1797"/>
      <w:r w:rsidRPr="007D6407">
        <w:rPr>
          <w:rFonts w:ascii="Arial" w:eastAsia="Times New Roman" w:hAnsi="Arial" w:cs="Arial"/>
          <w:lang w:val="es-CO" w:eastAsia="es-CO"/>
        </w:rPr>
        <w:t> El fletante por tiempo determinado no estará obligado a emprender un viaje en que se exponga a la nave o a las personas a un peligro no previsible al momento de la celebración del contrato. Del mismo modo, no estará obligado a emprender un viaje, cuya duración previsible exceda considerablemente, en relación con la duración del contrato, al término de éste.</w:t>
      </w:r>
    </w:p>
    <w:p w14:paraId="6817B4DB" w14:textId="77777777"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Salvo el caso de fuerza mayor, el exceso sobre la duración del contrato impondrá al fletador la obligación de pagar un flete adicional calculado en proporción al precio del contrato.</w:t>
      </w:r>
    </w:p>
    <w:p w14:paraId="70821C48" w14:textId="66C69592" w:rsidR="000E3708" w:rsidRPr="007D6407" w:rsidRDefault="000E3708" w:rsidP="00942CD3">
      <w:pPr>
        <w:spacing w:after="0" w:line="240" w:lineRule="auto"/>
        <w:jc w:val="both"/>
        <w:rPr>
          <w:rFonts w:ascii="Arial" w:eastAsia="Times New Roman" w:hAnsi="Arial" w:cs="Arial"/>
          <w:lang w:val="es-CO" w:eastAsia="es-CO"/>
        </w:rPr>
      </w:pPr>
    </w:p>
    <w:p w14:paraId="4A83F77B" w14:textId="422DF254" w:rsidR="000E3708" w:rsidRPr="007D6407" w:rsidRDefault="000E3708" w:rsidP="00942CD3">
      <w:pPr>
        <w:spacing w:after="0" w:line="240" w:lineRule="auto"/>
        <w:jc w:val="both"/>
        <w:rPr>
          <w:rFonts w:ascii="Arial" w:eastAsia="Times New Roman" w:hAnsi="Arial" w:cs="Arial"/>
          <w:lang w:val="es-CO" w:eastAsia="es-CO"/>
        </w:rPr>
      </w:pPr>
      <w:bookmarkStart w:id="1798" w:name="1671"/>
      <w:r w:rsidRPr="007D6407">
        <w:rPr>
          <w:rFonts w:ascii="Arial" w:eastAsia="Times New Roman" w:hAnsi="Arial" w:cs="Arial"/>
          <w:lang w:val="es-CO" w:eastAsia="es-CO"/>
        </w:rPr>
        <w:t>ARTÍCULO 1671. EXCESO EN LA DURACIÓN DEL ÚLTIMO VIAJE.</w:t>
      </w:r>
      <w:bookmarkEnd w:id="1798"/>
      <w:r w:rsidRPr="007D6407">
        <w:rPr>
          <w:rFonts w:ascii="Arial" w:eastAsia="Times New Roman" w:hAnsi="Arial" w:cs="Arial"/>
          <w:lang w:val="es-CO" w:eastAsia="es-CO"/>
        </w:rPr>
        <w:t> Si por hecho del fletador la duración del último viaje excede al término del contrato, por el período de exceso se deberá un precio igual al doble del flete ordinario correspondiente a dicho período, en proporción a la duración del contrato.</w:t>
      </w:r>
    </w:p>
    <w:p w14:paraId="43BA174E" w14:textId="6B64F294" w:rsidR="000E3708" w:rsidRPr="007D6407" w:rsidRDefault="000E3708" w:rsidP="00942CD3">
      <w:pPr>
        <w:spacing w:after="0" w:line="240" w:lineRule="auto"/>
        <w:jc w:val="both"/>
        <w:rPr>
          <w:rFonts w:ascii="Arial" w:eastAsia="Times New Roman" w:hAnsi="Arial" w:cs="Arial"/>
          <w:lang w:val="es-CO" w:eastAsia="es-CO"/>
        </w:rPr>
      </w:pPr>
    </w:p>
    <w:p w14:paraId="551CDB35" w14:textId="3BA08802" w:rsidR="000E3708" w:rsidRPr="007D6407" w:rsidRDefault="000E3708" w:rsidP="00942CD3">
      <w:pPr>
        <w:spacing w:after="0" w:line="240" w:lineRule="auto"/>
        <w:jc w:val="both"/>
        <w:rPr>
          <w:rFonts w:ascii="Arial" w:eastAsia="Times New Roman" w:hAnsi="Arial" w:cs="Arial"/>
          <w:lang w:val="es-CO" w:eastAsia="es-CO"/>
        </w:rPr>
      </w:pPr>
      <w:bookmarkStart w:id="1799" w:name="1672"/>
      <w:r w:rsidRPr="007D6407">
        <w:rPr>
          <w:rFonts w:ascii="Arial" w:eastAsia="Times New Roman" w:hAnsi="Arial" w:cs="Arial"/>
          <w:lang w:val="es-CO" w:eastAsia="es-CO"/>
        </w:rPr>
        <w:t>ARTÍCULO 1672. PAGO DE FLETAMENTO POR TIEMPO DETERMINADO.</w:t>
      </w:r>
      <w:bookmarkEnd w:id="1799"/>
      <w:r w:rsidRPr="007D6407">
        <w:rPr>
          <w:rFonts w:ascii="Arial" w:eastAsia="Times New Roman" w:hAnsi="Arial" w:cs="Arial"/>
          <w:lang w:val="es-CO" w:eastAsia="es-CO"/>
        </w:rPr>
        <w:t> En el fletamento por tiempo determinado, el precio se pagará por mensualidades anticipadas, salvo estipulación o costumbre en contrario.</w:t>
      </w:r>
    </w:p>
    <w:p w14:paraId="4F127238" w14:textId="1ABB113A" w:rsidR="000E3708" w:rsidRPr="007D6407" w:rsidRDefault="000E3708" w:rsidP="00942CD3">
      <w:pPr>
        <w:spacing w:after="0" w:line="240" w:lineRule="auto"/>
        <w:jc w:val="both"/>
        <w:rPr>
          <w:rFonts w:ascii="Arial" w:eastAsia="Times New Roman" w:hAnsi="Arial" w:cs="Arial"/>
          <w:lang w:val="es-CO" w:eastAsia="es-CO"/>
        </w:rPr>
      </w:pPr>
    </w:p>
    <w:p w14:paraId="11B4B2C0" w14:textId="177ED13F" w:rsidR="000E3708" w:rsidRPr="007D6407" w:rsidRDefault="000E3708" w:rsidP="00942CD3">
      <w:pPr>
        <w:spacing w:after="0" w:line="240" w:lineRule="auto"/>
        <w:jc w:val="both"/>
        <w:rPr>
          <w:rFonts w:ascii="Arial" w:eastAsia="Times New Roman" w:hAnsi="Arial" w:cs="Arial"/>
          <w:lang w:val="es-CO" w:eastAsia="es-CO"/>
        </w:rPr>
      </w:pPr>
      <w:bookmarkStart w:id="1800" w:name="1673"/>
      <w:r w:rsidRPr="007D6407">
        <w:rPr>
          <w:rFonts w:ascii="Arial" w:eastAsia="Times New Roman" w:hAnsi="Arial" w:cs="Arial"/>
          <w:lang w:val="es-CO" w:eastAsia="es-CO"/>
        </w:rPr>
        <w:t>ARTÍCULO 1673. IMPEDIMENTO PARA EL USO DE LA NAVE.</w:t>
      </w:r>
      <w:bookmarkEnd w:id="1800"/>
      <w:r w:rsidRPr="007D6407">
        <w:rPr>
          <w:rFonts w:ascii="Arial" w:eastAsia="Times New Roman" w:hAnsi="Arial" w:cs="Arial"/>
          <w:lang w:val="es-CO" w:eastAsia="es-CO"/>
        </w:rPr>
        <w:t> En caso de que en el fletamento por tiempo determinado sea imposible utilizar la nave por causa no imputable al fletador, éste no deberá el precio durante el tiempo del impedimento.</w:t>
      </w:r>
    </w:p>
    <w:p w14:paraId="62849478" w14:textId="77777777" w:rsidR="00715F83" w:rsidRPr="007D6407" w:rsidRDefault="00715F83" w:rsidP="00942CD3">
      <w:pPr>
        <w:spacing w:after="0" w:line="240" w:lineRule="auto"/>
        <w:jc w:val="both"/>
        <w:rPr>
          <w:rFonts w:ascii="Arial" w:eastAsia="Times New Roman" w:hAnsi="Arial" w:cs="Arial"/>
          <w:lang w:val="es-CO" w:eastAsia="es-CO"/>
        </w:rPr>
      </w:pPr>
    </w:p>
    <w:p w14:paraId="5C3A3282" w14:textId="57689763"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No obstante, en caso de demora por riesgo de mar o por accidente imprevisto de la carga o por orden de autoridad nacional o extranjera, se deberá el flete durante el tiempo que dure el impedimento, con deducción de los gastos ahorrados por el fletante a consecuencia de la no utilización </w:t>
      </w:r>
      <w:proofErr w:type="spellStart"/>
      <w:r w:rsidRPr="007D6407">
        <w:rPr>
          <w:rFonts w:ascii="Arial" w:eastAsia="Times New Roman" w:hAnsi="Arial" w:cs="Arial"/>
          <w:lang w:val="es-CO" w:eastAsia="es-CO"/>
        </w:rPr>
        <w:t>e</w:t>
      </w:r>
      <w:proofErr w:type="spellEnd"/>
      <w:r w:rsidRPr="007D6407">
        <w:rPr>
          <w:rFonts w:ascii="Arial" w:eastAsia="Times New Roman" w:hAnsi="Arial" w:cs="Arial"/>
          <w:lang w:val="es-CO" w:eastAsia="es-CO"/>
        </w:rPr>
        <w:t xml:space="preserve"> la nave.</w:t>
      </w:r>
    </w:p>
    <w:p w14:paraId="318CFA83" w14:textId="77777777" w:rsidR="00715F83" w:rsidRPr="007D6407" w:rsidRDefault="00715F83" w:rsidP="00942CD3">
      <w:pPr>
        <w:spacing w:after="0" w:line="240" w:lineRule="auto"/>
        <w:jc w:val="both"/>
        <w:rPr>
          <w:rFonts w:ascii="Arial" w:eastAsia="Times New Roman" w:hAnsi="Arial" w:cs="Arial"/>
          <w:lang w:val="es-CO" w:eastAsia="es-CO"/>
        </w:rPr>
      </w:pPr>
    </w:p>
    <w:p w14:paraId="3FB09F5C" w14:textId="1340A1D4"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Lo dispuesto en el inciso anterior no se aplicará al tiempo en que la nave esté sometida a reparaciones.</w:t>
      </w:r>
    </w:p>
    <w:p w14:paraId="75DE691B" w14:textId="1590A27C" w:rsidR="000E3708" w:rsidRPr="007D6407" w:rsidRDefault="000E3708" w:rsidP="00942CD3">
      <w:pPr>
        <w:spacing w:after="0" w:line="240" w:lineRule="auto"/>
        <w:jc w:val="both"/>
        <w:rPr>
          <w:rFonts w:ascii="Arial" w:eastAsia="Times New Roman" w:hAnsi="Arial" w:cs="Arial"/>
          <w:lang w:val="es-CO" w:eastAsia="es-CO"/>
        </w:rPr>
      </w:pPr>
    </w:p>
    <w:p w14:paraId="70732518" w14:textId="0AA6A22D" w:rsidR="000E3708" w:rsidRPr="007D6407" w:rsidRDefault="000E3708" w:rsidP="00942CD3">
      <w:pPr>
        <w:spacing w:after="0" w:line="240" w:lineRule="auto"/>
        <w:jc w:val="both"/>
        <w:rPr>
          <w:rFonts w:ascii="Arial" w:eastAsia="Times New Roman" w:hAnsi="Arial" w:cs="Arial"/>
          <w:lang w:val="es-CO" w:eastAsia="es-CO"/>
        </w:rPr>
      </w:pPr>
      <w:bookmarkStart w:id="1801" w:name="1674"/>
      <w:r w:rsidRPr="007D6407">
        <w:rPr>
          <w:rFonts w:ascii="Arial" w:eastAsia="Times New Roman" w:hAnsi="Arial" w:cs="Arial"/>
          <w:lang w:val="es-CO" w:eastAsia="es-CO"/>
        </w:rPr>
        <w:t>ARTÍCULO 1674. PÉRDIDA DE LA NAVE - PRECIO DEL FLETE.</w:t>
      </w:r>
      <w:bookmarkEnd w:id="1801"/>
      <w:r w:rsidRPr="007D6407">
        <w:rPr>
          <w:rFonts w:ascii="Arial" w:eastAsia="Times New Roman" w:hAnsi="Arial" w:cs="Arial"/>
          <w:lang w:val="es-CO" w:eastAsia="es-CO"/>
        </w:rPr>
        <w:t> Salvo que en el contrato se disponga otra cosa, en caso de pérdida de la nave, el precio del flete por tiempo determinado se deberá hasta el día de la pérdida.</w:t>
      </w:r>
    </w:p>
    <w:p w14:paraId="0C630654" w14:textId="68B61C4D" w:rsidR="000E3708" w:rsidRPr="007D6407" w:rsidRDefault="000E3708" w:rsidP="00942CD3">
      <w:pPr>
        <w:spacing w:after="0" w:line="240" w:lineRule="auto"/>
        <w:jc w:val="both"/>
        <w:rPr>
          <w:rFonts w:ascii="Arial" w:eastAsia="Times New Roman" w:hAnsi="Arial" w:cs="Arial"/>
          <w:lang w:val="es-CO" w:eastAsia="es-CO"/>
        </w:rPr>
      </w:pPr>
    </w:p>
    <w:p w14:paraId="4DF67AB0" w14:textId="1AE6F2D3" w:rsidR="000E3708" w:rsidRPr="007D6407" w:rsidRDefault="000E3708" w:rsidP="00942CD3">
      <w:pPr>
        <w:spacing w:after="0" w:line="240" w:lineRule="auto"/>
        <w:jc w:val="both"/>
        <w:rPr>
          <w:rFonts w:ascii="Arial" w:eastAsia="Times New Roman" w:hAnsi="Arial" w:cs="Arial"/>
          <w:lang w:val="es-CO" w:eastAsia="es-CO"/>
        </w:rPr>
      </w:pPr>
      <w:bookmarkStart w:id="1802" w:name="1675"/>
      <w:r w:rsidRPr="007D6407">
        <w:rPr>
          <w:rFonts w:ascii="Arial" w:eastAsia="Times New Roman" w:hAnsi="Arial" w:cs="Arial"/>
          <w:lang w:val="es-CO" w:eastAsia="es-CO"/>
        </w:rPr>
        <w:t>ARTÍCULO 1675. OBEDIENCIA DEL CAPITÁN EN EL CUMPLIMIENTO DE INSTRUCCIONES DEL FLETADOR.</w:t>
      </w:r>
      <w:bookmarkEnd w:id="1802"/>
      <w:r w:rsidRPr="007D6407">
        <w:rPr>
          <w:rFonts w:ascii="Arial" w:eastAsia="Times New Roman" w:hAnsi="Arial" w:cs="Arial"/>
          <w:lang w:val="es-CO" w:eastAsia="es-CO"/>
        </w:rPr>
        <w:t> El capitán deberá obedecer, dentro de los límites estipulados en el contrato, las instrucciones del fletador sobre el empleo comercial de la nave y hacer entrega de los conocimientos de embarque en las condiciones que éste le indique.</w:t>
      </w:r>
    </w:p>
    <w:p w14:paraId="03CD984B" w14:textId="2D68AB16" w:rsidR="000E3708" w:rsidRPr="007D6407" w:rsidRDefault="000E3708" w:rsidP="00942CD3">
      <w:pPr>
        <w:spacing w:after="0" w:line="240" w:lineRule="auto"/>
        <w:jc w:val="both"/>
        <w:rPr>
          <w:rFonts w:ascii="Arial" w:eastAsia="Times New Roman" w:hAnsi="Arial" w:cs="Arial"/>
          <w:lang w:val="es-CO" w:eastAsia="es-CO"/>
        </w:rPr>
      </w:pPr>
    </w:p>
    <w:p w14:paraId="01582D5F" w14:textId="33AC1315" w:rsidR="000E3708" w:rsidRPr="007D6407" w:rsidRDefault="000E3708" w:rsidP="00942CD3">
      <w:pPr>
        <w:spacing w:after="0" w:line="240" w:lineRule="auto"/>
        <w:jc w:val="both"/>
        <w:rPr>
          <w:rFonts w:ascii="Arial" w:eastAsia="Times New Roman" w:hAnsi="Arial" w:cs="Arial"/>
          <w:lang w:val="es-CO" w:eastAsia="es-CO"/>
        </w:rPr>
      </w:pPr>
      <w:bookmarkStart w:id="1803" w:name="1676"/>
      <w:r w:rsidRPr="007D6407">
        <w:rPr>
          <w:rFonts w:ascii="Arial" w:eastAsia="Times New Roman" w:hAnsi="Arial" w:cs="Arial"/>
          <w:lang w:val="es-CO" w:eastAsia="es-CO"/>
        </w:rPr>
        <w:t>ARTÍCULO 1676. RESPONSABILIDAD DEL FLETADOR QUE CEDA EL CONTRATO O SUBFLETE.</w:t>
      </w:r>
      <w:bookmarkEnd w:id="1803"/>
      <w:r w:rsidRPr="007D6407">
        <w:rPr>
          <w:rFonts w:ascii="Arial" w:eastAsia="Times New Roman" w:hAnsi="Arial" w:cs="Arial"/>
          <w:lang w:val="es-CO" w:eastAsia="es-CO"/>
        </w:rPr>
        <w:t xml:space="preserve"> El fletador que ceda el contrato o </w:t>
      </w:r>
      <w:proofErr w:type="spellStart"/>
      <w:r w:rsidRPr="007D6407">
        <w:rPr>
          <w:rFonts w:ascii="Arial" w:eastAsia="Times New Roman" w:hAnsi="Arial" w:cs="Arial"/>
          <w:lang w:val="es-CO" w:eastAsia="es-CO"/>
        </w:rPr>
        <w:t>subflete</w:t>
      </w:r>
      <w:proofErr w:type="spellEnd"/>
      <w:r w:rsidRPr="007D6407">
        <w:rPr>
          <w:rFonts w:ascii="Arial" w:eastAsia="Times New Roman" w:hAnsi="Arial" w:cs="Arial"/>
          <w:lang w:val="es-CO" w:eastAsia="es-CO"/>
        </w:rPr>
        <w:t xml:space="preserve"> en todo o en parte, continuará siendo responsable de las obligaciones contraídas para con el fletante.</w:t>
      </w:r>
    </w:p>
    <w:p w14:paraId="2ED14ADD" w14:textId="23784129" w:rsidR="000E3708" w:rsidRPr="007D6407" w:rsidRDefault="000E3708" w:rsidP="00942CD3">
      <w:pPr>
        <w:spacing w:after="0" w:line="240" w:lineRule="auto"/>
        <w:jc w:val="both"/>
        <w:rPr>
          <w:rFonts w:ascii="Arial" w:eastAsia="Times New Roman" w:hAnsi="Arial" w:cs="Arial"/>
          <w:lang w:val="es-CO" w:eastAsia="es-CO"/>
        </w:rPr>
      </w:pPr>
    </w:p>
    <w:p w14:paraId="2E31C05A" w14:textId="2492D279" w:rsidR="000E3708" w:rsidRPr="007D6407" w:rsidRDefault="000E3708" w:rsidP="00942CD3">
      <w:pPr>
        <w:spacing w:after="0" w:line="240" w:lineRule="auto"/>
        <w:jc w:val="both"/>
        <w:rPr>
          <w:rFonts w:ascii="Arial" w:eastAsia="Times New Roman" w:hAnsi="Arial" w:cs="Arial"/>
          <w:lang w:val="es-CO" w:eastAsia="es-CO"/>
        </w:rPr>
      </w:pPr>
      <w:bookmarkStart w:id="1804" w:name="1677"/>
      <w:r w:rsidRPr="007D6407">
        <w:rPr>
          <w:rFonts w:ascii="Arial" w:eastAsia="Times New Roman" w:hAnsi="Arial" w:cs="Arial"/>
          <w:lang w:val="es-CO" w:eastAsia="es-CO"/>
        </w:rPr>
        <w:t>ARTÍCULO 1677. PRESCRIPCIÓN DE ACCIONES DERIVADAS DEL CONTRATO DE FLETAMENTO.</w:t>
      </w:r>
      <w:bookmarkEnd w:id="1804"/>
      <w:r w:rsidRPr="007D6407">
        <w:rPr>
          <w:rFonts w:ascii="Arial" w:eastAsia="Times New Roman" w:hAnsi="Arial" w:cs="Arial"/>
          <w:lang w:val="es-CO" w:eastAsia="es-CO"/>
        </w:rPr>
        <w:t> Las acciones derivadas del contrato de fletamento prescribirán en el lapso de un año.</w:t>
      </w:r>
    </w:p>
    <w:p w14:paraId="4A2F097A" w14:textId="77777777" w:rsidR="00715F83" w:rsidRPr="007D6407" w:rsidRDefault="00715F83" w:rsidP="00942CD3">
      <w:pPr>
        <w:spacing w:after="0" w:line="240" w:lineRule="auto"/>
        <w:jc w:val="both"/>
        <w:rPr>
          <w:rFonts w:ascii="Arial" w:eastAsia="Times New Roman" w:hAnsi="Arial" w:cs="Arial"/>
          <w:lang w:val="es-CO" w:eastAsia="es-CO"/>
        </w:rPr>
      </w:pPr>
    </w:p>
    <w:p w14:paraId="45AD0749" w14:textId="08734BC9"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Este término se contará, en el fletamento por tiempo determinado, desde el vencimiento del contrato o desde el último viaje, en caso de que éste se prorrogue más allá de dicho vencimiento. En el fletamento por viaje, el término de la prescripción correrá desde que el viaje haya terminado.</w:t>
      </w:r>
    </w:p>
    <w:p w14:paraId="4606CA4A" w14:textId="77777777" w:rsidR="00715F83" w:rsidRPr="007D6407" w:rsidRDefault="00715F83" w:rsidP="00942CD3">
      <w:pPr>
        <w:spacing w:after="0" w:line="240" w:lineRule="auto"/>
        <w:jc w:val="both"/>
        <w:rPr>
          <w:rFonts w:ascii="Arial" w:eastAsia="Times New Roman" w:hAnsi="Arial" w:cs="Arial"/>
          <w:lang w:val="es-CO" w:eastAsia="es-CO"/>
        </w:rPr>
      </w:pPr>
    </w:p>
    <w:p w14:paraId="19FD61C3" w14:textId="098B74A6"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En caso de impedimento para iniciar o cumplir el viaje, la prescripción comenzará a correr desde el día en que haya ocurrido el suceso que hizo imposible la ejecución del contrato o la continuación del viaje.</w:t>
      </w:r>
    </w:p>
    <w:p w14:paraId="4B89E9F9" w14:textId="77777777" w:rsidR="00715F83" w:rsidRPr="007D6407" w:rsidRDefault="00715F83" w:rsidP="00942CD3">
      <w:pPr>
        <w:spacing w:after="0" w:line="240" w:lineRule="auto"/>
        <w:jc w:val="both"/>
        <w:rPr>
          <w:rFonts w:ascii="Arial" w:eastAsia="Times New Roman" w:hAnsi="Arial" w:cs="Arial"/>
          <w:lang w:val="es-CO" w:eastAsia="es-CO"/>
        </w:rPr>
      </w:pPr>
    </w:p>
    <w:p w14:paraId="289C36BB" w14:textId="5FE0BB9A"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En caso de pérdida presunta de la nave, el término de la prescripción correrá desde la fecha en que sea cancelada la matrícula.</w:t>
      </w:r>
    </w:p>
    <w:p w14:paraId="64731872" w14:textId="77777777" w:rsidR="00715F83" w:rsidRPr="007D6407" w:rsidRDefault="00715F83" w:rsidP="00942CD3">
      <w:pPr>
        <w:spacing w:after="0" w:line="240" w:lineRule="auto"/>
        <w:jc w:val="both"/>
        <w:rPr>
          <w:rFonts w:ascii="Arial" w:eastAsia="Times New Roman" w:hAnsi="Arial" w:cs="Arial"/>
          <w:lang w:val="es-CO" w:eastAsia="es-CO"/>
        </w:rPr>
      </w:pPr>
      <w:bookmarkStart w:id="1805" w:name="Nivel136"/>
    </w:p>
    <w:p w14:paraId="0BEC62F4" w14:textId="400FD500" w:rsidR="000E3708" w:rsidRPr="007D6407" w:rsidRDefault="000E3708" w:rsidP="00715F83">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TÍTULO XI</w:t>
      </w:r>
      <w:bookmarkEnd w:id="1805"/>
    </w:p>
    <w:p w14:paraId="7EAB9B9A" w14:textId="77777777" w:rsidR="00DA19FE" w:rsidRPr="007D6407" w:rsidRDefault="00DA19FE" w:rsidP="00715F83">
      <w:pPr>
        <w:spacing w:after="0" w:line="240" w:lineRule="auto"/>
        <w:jc w:val="center"/>
        <w:rPr>
          <w:rFonts w:ascii="Arial" w:eastAsia="Times New Roman" w:hAnsi="Arial" w:cs="Arial"/>
          <w:b/>
          <w:bCs/>
          <w:lang w:val="es-CO" w:eastAsia="es-CO"/>
        </w:rPr>
      </w:pPr>
    </w:p>
    <w:p w14:paraId="069CD4E7" w14:textId="77777777" w:rsidR="000E3708" w:rsidRPr="007D6407" w:rsidRDefault="000E3708" w:rsidP="00715F83">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DEL ARRENDAMIENTO DE LAS NAVES</w:t>
      </w:r>
    </w:p>
    <w:p w14:paraId="49A0667A" w14:textId="2E7DB737" w:rsidR="000E3708" w:rsidRPr="007D6407" w:rsidRDefault="000E3708" w:rsidP="00942CD3">
      <w:pPr>
        <w:spacing w:after="0" w:line="240" w:lineRule="auto"/>
        <w:jc w:val="both"/>
        <w:rPr>
          <w:rFonts w:ascii="Arial" w:eastAsia="Times New Roman" w:hAnsi="Arial" w:cs="Arial"/>
          <w:lang w:val="es-CO" w:eastAsia="es-CO"/>
        </w:rPr>
      </w:pPr>
    </w:p>
    <w:p w14:paraId="298837E1" w14:textId="00E8CE31" w:rsidR="000E3708" w:rsidRPr="007D6407" w:rsidRDefault="000E3708" w:rsidP="00942CD3">
      <w:pPr>
        <w:spacing w:after="0" w:line="240" w:lineRule="auto"/>
        <w:jc w:val="both"/>
        <w:rPr>
          <w:rFonts w:ascii="Arial" w:eastAsia="Times New Roman" w:hAnsi="Arial" w:cs="Arial"/>
          <w:lang w:val="es-CO" w:eastAsia="es-CO"/>
        </w:rPr>
      </w:pPr>
      <w:bookmarkStart w:id="1806" w:name="1678"/>
      <w:r w:rsidRPr="007D6407">
        <w:rPr>
          <w:rFonts w:ascii="Arial" w:eastAsia="Times New Roman" w:hAnsi="Arial" w:cs="Arial"/>
          <w:lang w:val="es-CO" w:eastAsia="es-CO"/>
        </w:rPr>
        <w:t>ARTÍCULO 1678. PRUEBA DEL CONTRATO DE ARRENDAMIENTO DE NAVES-OBJETO.</w:t>
      </w:r>
      <w:bookmarkEnd w:id="1806"/>
      <w:r w:rsidRPr="007D6407">
        <w:rPr>
          <w:rFonts w:ascii="Arial" w:eastAsia="Times New Roman" w:hAnsi="Arial" w:cs="Arial"/>
          <w:lang w:val="es-CO" w:eastAsia="es-CO"/>
        </w:rPr>
        <w:t> Habrá arrendamiento cuando una de las partes se obliga a entregar a la otra a cambio de un precio, el uso y goce de una nave, por tiempo determinado.</w:t>
      </w:r>
    </w:p>
    <w:p w14:paraId="12ED13C4" w14:textId="77777777" w:rsidR="00715F83" w:rsidRPr="007D6407" w:rsidRDefault="00715F83" w:rsidP="00942CD3">
      <w:pPr>
        <w:spacing w:after="0" w:line="240" w:lineRule="auto"/>
        <w:jc w:val="both"/>
        <w:rPr>
          <w:rFonts w:ascii="Arial" w:eastAsia="Times New Roman" w:hAnsi="Arial" w:cs="Arial"/>
          <w:lang w:val="es-CO" w:eastAsia="es-CO"/>
        </w:rPr>
      </w:pPr>
    </w:p>
    <w:p w14:paraId="69D4793E" w14:textId="63501972"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Este contrato se probará por escrito, salvo que se trate de embarcaciones menores.</w:t>
      </w:r>
    </w:p>
    <w:p w14:paraId="173C3CCE" w14:textId="27EA7EBE" w:rsidR="000E3708" w:rsidRPr="007D6407" w:rsidRDefault="000E3708" w:rsidP="00942CD3">
      <w:pPr>
        <w:spacing w:after="0" w:line="240" w:lineRule="auto"/>
        <w:jc w:val="both"/>
        <w:rPr>
          <w:rFonts w:ascii="Arial" w:eastAsia="Times New Roman" w:hAnsi="Arial" w:cs="Arial"/>
          <w:lang w:val="es-CO" w:eastAsia="es-CO"/>
        </w:rPr>
      </w:pPr>
    </w:p>
    <w:p w14:paraId="7CF57948" w14:textId="1AC0A17B" w:rsidR="000E3708" w:rsidRPr="007D6407" w:rsidRDefault="000E3708" w:rsidP="00942CD3">
      <w:pPr>
        <w:spacing w:after="0" w:line="240" w:lineRule="auto"/>
        <w:jc w:val="both"/>
        <w:rPr>
          <w:rFonts w:ascii="Arial" w:eastAsia="Times New Roman" w:hAnsi="Arial" w:cs="Arial"/>
          <w:lang w:val="es-CO" w:eastAsia="es-CO"/>
        </w:rPr>
      </w:pPr>
      <w:bookmarkStart w:id="1807" w:name="1679"/>
      <w:r w:rsidRPr="007D6407">
        <w:rPr>
          <w:rFonts w:ascii="Arial" w:eastAsia="Times New Roman" w:hAnsi="Arial" w:cs="Arial"/>
          <w:lang w:val="es-CO" w:eastAsia="es-CO"/>
        </w:rPr>
        <w:t>ARTÍCULO 1679. PROHIBICIONES DE SUBARRIENDO Y CESIÓN DE NAVES.</w:t>
      </w:r>
      <w:bookmarkEnd w:id="1807"/>
      <w:r w:rsidRPr="007D6407">
        <w:rPr>
          <w:rFonts w:ascii="Arial" w:eastAsia="Times New Roman" w:hAnsi="Arial" w:cs="Arial"/>
          <w:lang w:val="es-CO" w:eastAsia="es-CO"/>
        </w:rPr>
        <w:t> El arrendatario no podrá subarrendar o ceder en forma alguna el contrato, sin autorización del arrendador.</w:t>
      </w:r>
    </w:p>
    <w:p w14:paraId="4A7F8047" w14:textId="77777777" w:rsidR="00715F83" w:rsidRPr="007D6407" w:rsidRDefault="00715F83" w:rsidP="00942CD3">
      <w:pPr>
        <w:spacing w:after="0" w:line="240" w:lineRule="auto"/>
        <w:jc w:val="both"/>
        <w:rPr>
          <w:rFonts w:ascii="Arial" w:eastAsia="Times New Roman" w:hAnsi="Arial" w:cs="Arial"/>
          <w:lang w:val="es-CO" w:eastAsia="es-CO"/>
        </w:rPr>
      </w:pPr>
    </w:p>
    <w:p w14:paraId="703AC62D" w14:textId="2C1C0884"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El subarrendamiento se sujetará a lo prescrito en el artículo anterior.</w:t>
      </w:r>
    </w:p>
    <w:p w14:paraId="19D1927A" w14:textId="6A0CF69E" w:rsidR="000E3708" w:rsidRPr="007D6407" w:rsidRDefault="000E3708" w:rsidP="00942CD3">
      <w:pPr>
        <w:spacing w:after="0" w:line="240" w:lineRule="auto"/>
        <w:jc w:val="both"/>
        <w:rPr>
          <w:rFonts w:ascii="Arial" w:eastAsia="Times New Roman" w:hAnsi="Arial" w:cs="Arial"/>
          <w:lang w:val="es-CO" w:eastAsia="es-CO"/>
        </w:rPr>
      </w:pPr>
    </w:p>
    <w:p w14:paraId="17ED1BFA" w14:textId="07BBE505" w:rsidR="000E3708" w:rsidRPr="007D6407" w:rsidRDefault="000E3708" w:rsidP="00942CD3">
      <w:pPr>
        <w:spacing w:after="0" w:line="240" w:lineRule="auto"/>
        <w:jc w:val="both"/>
        <w:rPr>
          <w:rFonts w:ascii="Arial" w:eastAsia="Times New Roman" w:hAnsi="Arial" w:cs="Arial"/>
          <w:lang w:val="es-CO" w:eastAsia="es-CO"/>
        </w:rPr>
      </w:pPr>
      <w:bookmarkStart w:id="1808" w:name="1680"/>
      <w:r w:rsidRPr="007D6407">
        <w:rPr>
          <w:rFonts w:ascii="Arial" w:eastAsia="Times New Roman" w:hAnsi="Arial" w:cs="Arial"/>
          <w:lang w:val="es-CO" w:eastAsia="es-CO"/>
        </w:rPr>
        <w:t>ARTÍCULO 1680. OBLIGACIONES DEL ARRENDADOR DE NAVE.</w:t>
      </w:r>
      <w:bookmarkEnd w:id="1808"/>
      <w:r w:rsidRPr="007D6407">
        <w:rPr>
          <w:rFonts w:ascii="Arial" w:eastAsia="Times New Roman" w:hAnsi="Arial" w:cs="Arial"/>
          <w:lang w:val="es-CO" w:eastAsia="es-CO"/>
        </w:rPr>
        <w:t> El arrendador estará obligado a entregar la nave con todos sus accesorios, en estado de navegabilidad y provista de los documentos necesarios, y a proveer oportunamente a todas las reparaciones debidas a fuerza mayor o a deterioro por el uso normal de la nave, según el empleo convenido.</w:t>
      </w:r>
    </w:p>
    <w:p w14:paraId="7E570E7F" w14:textId="0E5E0310" w:rsidR="000E3708" w:rsidRPr="007D6407" w:rsidRDefault="000E3708" w:rsidP="00942CD3">
      <w:pPr>
        <w:spacing w:after="0" w:line="240" w:lineRule="auto"/>
        <w:jc w:val="both"/>
        <w:rPr>
          <w:rFonts w:ascii="Arial" w:eastAsia="Times New Roman" w:hAnsi="Arial" w:cs="Arial"/>
          <w:lang w:val="es-CO" w:eastAsia="es-CO"/>
        </w:rPr>
      </w:pPr>
    </w:p>
    <w:p w14:paraId="6CD425AE" w14:textId="1045ADE0" w:rsidR="000E3708" w:rsidRPr="007D6407" w:rsidRDefault="000E3708" w:rsidP="00942CD3">
      <w:pPr>
        <w:spacing w:after="0" w:line="240" w:lineRule="auto"/>
        <w:jc w:val="both"/>
        <w:rPr>
          <w:rFonts w:ascii="Arial" w:eastAsia="Times New Roman" w:hAnsi="Arial" w:cs="Arial"/>
          <w:lang w:val="es-CO" w:eastAsia="es-CO"/>
        </w:rPr>
      </w:pPr>
      <w:bookmarkStart w:id="1809" w:name="1681"/>
      <w:r w:rsidRPr="007D6407">
        <w:rPr>
          <w:rFonts w:ascii="Arial" w:eastAsia="Times New Roman" w:hAnsi="Arial" w:cs="Arial"/>
          <w:lang w:val="es-CO" w:eastAsia="es-CO"/>
        </w:rPr>
        <w:t>ARTÍCULO 1681. RESPONSABILIDAD DEL ARRENDADOR POR DAÑOS DERIVADOS DE DEFECTOS DE LA NAVE.</w:t>
      </w:r>
      <w:bookmarkEnd w:id="1809"/>
      <w:r w:rsidRPr="007D6407">
        <w:rPr>
          <w:rFonts w:ascii="Arial" w:eastAsia="Times New Roman" w:hAnsi="Arial" w:cs="Arial"/>
          <w:lang w:val="es-CO" w:eastAsia="es-CO"/>
        </w:rPr>
        <w:t xml:space="preserve"> El arrendador será responsable de los daños derivados de </w:t>
      </w:r>
      <w:r w:rsidRPr="007D6407">
        <w:rPr>
          <w:rFonts w:ascii="Arial" w:eastAsia="Times New Roman" w:hAnsi="Arial" w:cs="Arial"/>
          <w:lang w:val="es-CO" w:eastAsia="es-CO"/>
        </w:rPr>
        <w:lastRenderedPageBreak/>
        <w:t>defectos de navegabilidad, a menos que pruebe que se deben a vicio oculto susceptible de escapar a una razonable diligencia.</w:t>
      </w:r>
    </w:p>
    <w:p w14:paraId="0D391426" w14:textId="77777777" w:rsidR="00715F83" w:rsidRPr="007D6407" w:rsidRDefault="00715F83" w:rsidP="00942CD3">
      <w:pPr>
        <w:spacing w:after="0" w:line="240" w:lineRule="auto"/>
        <w:jc w:val="both"/>
        <w:rPr>
          <w:rFonts w:ascii="Arial" w:eastAsia="Times New Roman" w:hAnsi="Arial" w:cs="Arial"/>
          <w:lang w:val="es-CO" w:eastAsia="es-CO"/>
        </w:rPr>
      </w:pPr>
    </w:p>
    <w:p w14:paraId="37D276A3" w14:textId="2529A90C"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0" w:name="1682"/>
      <w:r w:rsidRPr="007D6407">
        <w:rPr>
          <w:rFonts w:ascii="Arial" w:hAnsi="Arial" w:cs="Arial"/>
          <w:sz w:val="22"/>
          <w:szCs w:val="22"/>
          <w:lang w:val="es-CO"/>
        </w:rPr>
        <w:t>ARTÍCULO 1682. CALIDAD DE ARMADOR DEL ARRENDATARIO.</w:t>
      </w:r>
      <w:bookmarkEnd w:id="1810"/>
      <w:r w:rsidRPr="007D6407">
        <w:rPr>
          <w:rFonts w:ascii="Arial" w:hAnsi="Arial" w:cs="Arial"/>
          <w:sz w:val="22"/>
          <w:szCs w:val="22"/>
          <w:lang w:val="es-CO"/>
        </w:rPr>
        <w:t> El arrendatario tendrá la calidad de armador y, como tal, los derechos y obligaciones de éste.</w:t>
      </w:r>
    </w:p>
    <w:p w14:paraId="7C73AA6F" w14:textId="77777777" w:rsidR="00715F83" w:rsidRPr="007D6407" w:rsidRDefault="00715F83" w:rsidP="00942CD3">
      <w:pPr>
        <w:pStyle w:val="NormalWeb"/>
        <w:spacing w:before="0" w:beforeAutospacing="0" w:after="0" w:afterAutospacing="0"/>
        <w:jc w:val="both"/>
        <w:rPr>
          <w:rFonts w:ascii="Arial" w:hAnsi="Arial" w:cs="Arial"/>
          <w:sz w:val="22"/>
          <w:szCs w:val="22"/>
          <w:lang w:val="es-CO"/>
        </w:rPr>
      </w:pPr>
      <w:bookmarkStart w:id="1811" w:name="1683"/>
    </w:p>
    <w:p w14:paraId="3C1C42D1" w14:textId="13DF892E"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1683. OBLIGACIÓN DE UTILIZAR LA NAVE SEGÚN LAS CARACTERÍSTICAS TÉCNICAS.</w:t>
      </w:r>
      <w:bookmarkEnd w:id="1811"/>
      <w:r w:rsidRPr="007D6407">
        <w:rPr>
          <w:rFonts w:ascii="Arial" w:hAnsi="Arial" w:cs="Arial"/>
          <w:sz w:val="22"/>
          <w:szCs w:val="22"/>
          <w:lang w:val="es-CO"/>
        </w:rPr>
        <w:t> El arrendatario estará obligado a utilizar la nave según las características técnicas de la misma, de acuerdo con los documentos expedidos por la autoridad marítima nacional y de conformidad con el empleo convenido en el contrato.</w:t>
      </w:r>
    </w:p>
    <w:p w14:paraId="75CD5851"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233C0FE3" w14:textId="7523B46B"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violación de lo dispuesto en este artículo dará derecho al arrendador para declarar terminado el contrato y exigir del arrendatario la indemnización de los perjuicios que le haya causado.</w:t>
      </w:r>
    </w:p>
    <w:p w14:paraId="523A47A3" w14:textId="06961234" w:rsidR="000E3708" w:rsidRPr="007D6407" w:rsidRDefault="000E3708" w:rsidP="00942CD3">
      <w:pPr>
        <w:spacing w:after="0" w:line="240" w:lineRule="auto"/>
        <w:jc w:val="both"/>
        <w:rPr>
          <w:rFonts w:ascii="Arial" w:hAnsi="Arial" w:cs="Arial"/>
          <w:lang w:val="es-CO"/>
        </w:rPr>
      </w:pPr>
    </w:p>
    <w:p w14:paraId="20DB1FB1" w14:textId="73C2C1CF"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2" w:name="1684"/>
      <w:r w:rsidRPr="007D6407">
        <w:rPr>
          <w:rFonts w:ascii="Arial" w:hAnsi="Arial" w:cs="Arial"/>
          <w:sz w:val="22"/>
          <w:szCs w:val="22"/>
          <w:lang w:val="es-CO"/>
        </w:rPr>
        <w:t>ARTÍCULO 1684. GASTOS A CARGO DEL ARRENDATARIO DE LA NAVE.</w:t>
      </w:r>
      <w:bookmarkEnd w:id="1812"/>
      <w:r w:rsidRPr="007D6407">
        <w:rPr>
          <w:rFonts w:ascii="Arial" w:hAnsi="Arial" w:cs="Arial"/>
          <w:sz w:val="22"/>
          <w:szCs w:val="22"/>
          <w:lang w:val="es-CO"/>
        </w:rPr>
        <w:t> Serán de cargo del arrendatario el aprovisionamiento de la nave y los gastos y reparaciones, distintos de los mencionados en el artículo </w:t>
      </w:r>
      <w:r w:rsidRPr="00D61D05">
        <w:rPr>
          <w:rFonts w:ascii="Arial" w:hAnsi="Arial" w:cs="Arial"/>
          <w:sz w:val="22"/>
          <w:szCs w:val="22"/>
          <w:lang w:val="es-CO"/>
        </w:rPr>
        <w:t>1680</w:t>
      </w:r>
      <w:r w:rsidRPr="007D6407">
        <w:rPr>
          <w:rFonts w:ascii="Arial" w:hAnsi="Arial" w:cs="Arial"/>
          <w:sz w:val="22"/>
          <w:szCs w:val="22"/>
          <w:lang w:val="es-CO"/>
        </w:rPr>
        <w:t xml:space="preserve">, que ocasione el empleo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en el uso previsto en el contrato.</w:t>
      </w:r>
    </w:p>
    <w:p w14:paraId="6BA863E4"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115B9D39" w14:textId="61C2078C"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Estará obligado, además, a reparar los deterioros y daños causados por el uso anormal o indebido de la nave.</w:t>
      </w:r>
    </w:p>
    <w:p w14:paraId="02AB57F9" w14:textId="46451554" w:rsidR="000E3708" w:rsidRPr="007D6407" w:rsidRDefault="000E3708" w:rsidP="00942CD3">
      <w:pPr>
        <w:spacing w:after="0" w:line="240" w:lineRule="auto"/>
        <w:jc w:val="both"/>
        <w:rPr>
          <w:rFonts w:ascii="Arial" w:hAnsi="Arial" w:cs="Arial"/>
          <w:lang w:val="es-CO"/>
        </w:rPr>
      </w:pPr>
    </w:p>
    <w:p w14:paraId="025A8AC8" w14:textId="163BF6EA"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3" w:name="1685"/>
      <w:r w:rsidRPr="007D6407">
        <w:rPr>
          <w:rFonts w:ascii="Arial" w:hAnsi="Arial" w:cs="Arial"/>
          <w:sz w:val="22"/>
          <w:szCs w:val="22"/>
          <w:lang w:val="es-CO"/>
        </w:rPr>
        <w:t>ARTÍCULO 1685. PRÓRROGA DEL CONTRATO SI EL ARRENDATARIO CONTINUA CON LA NAVE EN SU PODER.</w:t>
      </w:r>
      <w:bookmarkEnd w:id="1813"/>
      <w:r w:rsidRPr="007D6407">
        <w:rPr>
          <w:rFonts w:ascii="Arial" w:hAnsi="Arial" w:cs="Arial"/>
          <w:sz w:val="22"/>
          <w:szCs w:val="22"/>
          <w:lang w:val="es-CO"/>
        </w:rPr>
        <w:t> Salvo expreso consentimiento del armador, el contrato no se considerará prorrogado si, a su vencimiento, el arrendatario continúa con la nave en su poder. Pero si el contrato termina mientras la nave está en viaje se tendrá por prorrogado hasta la terminación de éste.</w:t>
      </w:r>
    </w:p>
    <w:p w14:paraId="30A30172"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668ACB49" w14:textId="360D2075"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arrendatario continúa de hecho con la tenencia de la nave, seguirá considerándose como explotador para todos los efectos legales. Durante la tenencia de hecho el arrendatario deberá pagar al arrendador la suma estipulada en el contrato aumentada en un 50%; estará, además, obligado a conservar debidamente la cosa sin que por ello cese su obligación de restituir.</w:t>
      </w:r>
    </w:p>
    <w:p w14:paraId="2AE76548"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75A59BEF" w14:textId="787B3D30"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tal exceso es superior a la tercera parte del tiempo previsto para la duración del contrato, el arrendatario deberá indemnizarle todos los perjuicios.</w:t>
      </w:r>
    </w:p>
    <w:p w14:paraId="6D5C1203" w14:textId="0A2544F7" w:rsidR="000E3708" w:rsidRPr="007D6407" w:rsidRDefault="000E3708" w:rsidP="00942CD3">
      <w:pPr>
        <w:spacing w:after="0" w:line="240" w:lineRule="auto"/>
        <w:jc w:val="both"/>
        <w:rPr>
          <w:rFonts w:ascii="Arial" w:hAnsi="Arial" w:cs="Arial"/>
          <w:lang w:val="es-CO"/>
        </w:rPr>
      </w:pPr>
    </w:p>
    <w:p w14:paraId="002BF667" w14:textId="4EC12255"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4" w:name="1686"/>
      <w:r w:rsidRPr="007D6407">
        <w:rPr>
          <w:rFonts w:ascii="Arial" w:hAnsi="Arial" w:cs="Arial"/>
          <w:sz w:val="22"/>
          <w:szCs w:val="22"/>
          <w:lang w:val="es-CO"/>
        </w:rPr>
        <w:t>ARTÍCULO 1686. TERMINACIÓN DEL CONTRATO DURANTE EL VIAJE-PRÓRROGA.</w:t>
      </w:r>
      <w:bookmarkEnd w:id="1814"/>
      <w:r w:rsidRPr="007D6407">
        <w:rPr>
          <w:rFonts w:ascii="Arial" w:hAnsi="Arial" w:cs="Arial"/>
          <w:sz w:val="22"/>
          <w:szCs w:val="22"/>
          <w:lang w:val="es-CO"/>
        </w:rPr>
        <w:t> Si el contrato termina mientras la nave está en viaje, el arrendamiento se entiende prorrogado en las mismas condiciones pactadas hasta la terminación del viaje, excepto cuando ello se deba a culpa del arrendatario, caso en el cual se aplica lo dispuesto en el artículo anterior.</w:t>
      </w:r>
    </w:p>
    <w:p w14:paraId="319883E4" w14:textId="52D367FC" w:rsidR="000E3708" w:rsidRPr="007D6407" w:rsidRDefault="000E3708" w:rsidP="00942CD3">
      <w:pPr>
        <w:spacing w:after="0" w:line="240" w:lineRule="auto"/>
        <w:jc w:val="both"/>
        <w:rPr>
          <w:rFonts w:ascii="Arial" w:hAnsi="Arial" w:cs="Arial"/>
          <w:lang w:val="es-CO"/>
        </w:rPr>
      </w:pPr>
    </w:p>
    <w:p w14:paraId="43089DB1" w14:textId="2EABD640"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5" w:name="1687"/>
      <w:r w:rsidRPr="007D6407">
        <w:rPr>
          <w:rFonts w:ascii="Arial" w:hAnsi="Arial" w:cs="Arial"/>
          <w:sz w:val="22"/>
          <w:szCs w:val="22"/>
          <w:lang w:val="es-CO"/>
        </w:rPr>
        <w:t>ARTÍCULO 1687. PRESCRIPCIÓN DE ACCIÓN DERIVADA DEL CONTRATO DE VIAJE.</w:t>
      </w:r>
      <w:bookmarkEnd w:id="1815"/>
      <w:r w:rsidRPr="007D6407">
        <w:rPr>
          <w:rFonts w:ascii="Arial" w:hAnsi="Arial" w:cs="Arial"/>
          <w:sz w:val="22"/>
          <w:szCs w:val="22"/>
          <w:lang w:val="es-CO"/>
        </w:rPr>
        <w:t> Las acciones derivadas de este contrato prescribirán en un año, contado desde su terminación o, en el caso previsto en el artículo </w:t>
      </w:r>
      <w:r w:rsidRPr="00D61D05">
        <w:rPr>
          <w:rFonts w:ascii="Arial" w:hAnsi="Arial" w:cs="Arial"/>
          <w:sz w:val="22"/>
          <w:szCs w:val="22"/>
          <w:lang w:val="es-CO"/>
        </w:rPr>
        <w:t>1685</w:t>
      </w:r>
      <w:r w:rsidRPr="007D6407">
        <w:rPr>
          <w:rFonts w:ascii="Arial" w:hAnsi="Arial" w:cs="Arial"/>
          <w:sz w:val="22"/>
          <w:szCs w:val="22"/>
          <w:lang w:val="es-CO"/>
        </w:rPr>
        <w:t>, desde la restitución de la nave. En caso de pérdida presunta de la nave, la prescripción correrá desde la fecha de cancelación de la matrícula.</w:t>
      </w:r>
    </w:p>
    <w:p w14:paraId="73B11130" w14:textId="77777777" w:rsidR="00A44B00" w:rsidRPr="007D6407" w:rsidRDefault="00A44B00" w:rsidP="00A44B00">
      <w:pPr>
        <w:pStyle w:val="centrado"/>
        <w:spacing w:before="0" w:beforeAutospacing="0" w:after="0" w:afterAutospacing="0"/>
        <w:jc w:val="center"/>
        <w:rPr>
          <w:rFonts w:ascii="Arial" w:hAnsi="Arial" w:cs="Arial"/>
          <w:b/>
          <w:bCs/>
          <w:sz w:val="22"/>
          <w:szCs w:val="22"/>
          <w:lang w:val="es-CO"/>
        </w:rPr>
      </w:pPr>
      <w:bookmarkStart w:id="1816" w:name="Nivel137"/>
    </w:p>
    <w:p w14:paraId="3C966BB0" w14:textId="01AFFBF4" w:rsidR="000E3708" w:rsidRPr="007D6407" w:rsidRDefault="000E3708"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XII</w:t>
      </w:r>
      <w:bookmarkEnd w:id="1816"/>
    </w:p>
    <w:p w14:paraId="1ADBF6CD" w14:textId="77777777" w:rsidR="00DA19FE" w:rsidRPr="007D6407" w:rsidRDefault="00DA19FE" w:rsidP="00A44B00">
      <w:pPr>
        <w:pStyle w:val="centrado"/>
        <w:spacing w:before="0" w:beforeAutospacing="0" w:after="0" w:afterAutospacing="0"/>
        <w:jc w:val="center"/>
        <w:rPr>
          <w:rFonts w:ascii="Arial" w:hAnsi="Arial" w:cs="Arial"/>
          <w:b/>
          <w:bCs/>
          <w:sz w:val="22"/>
          <w:szCs w:val="22"/>
          <w:lang w:val="es-CO"/>
        </w:rPr>
      </w:pPr>
    </w:p>
    <w:p w14:paraId="71AE175A" w14:textId="77777777" w:rsidR="000E3708" w:rsidRPr="007D6407" w:rsidRDefault="000E3708" w:rsidP="00A44B0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lastRenderedPageBreak/>
        <w:t>DE LAS COMPRAVENTAS MARÍTIMAS</w:t>
      </w:r>
    </w:p>
    <w:p w14:paraId="3EC2BE6C" w14:textId="6AED42EA" w:rsidR="000E3708" w:rsidRPr="007D6407" w:rsidRDefault="000E3708" w:rsidP="00942CD3">
      <w:pPr>
        <w:spacing w:after="0" w:line="240" w:lineRule="auto"/>
        <w:jc w:val="both"/>
        <w:rPr>
          <w:rFonts w:ascii="Arial" w:hAnsi="Arial" w:cs="Arial"/>
          <w:lang w:val="es-CO"/>
        </w:rPr>
      </w:pPr>
    </w:p>
    <w:p w14:paraId="50101046" w14:textId="3FC408B5"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7" w:name="1688"/>
      <w:r w:rsidRPr="007D6407">
        <w:rPr>
          <w:rFonts w:ascii="Arial" w:hAnsi="Arial" w:cs="Arial"/>
          <w:sz w:val="22"/>
          <w:szCs w:val="22"/>
          <w:lang w:val="es-CO"/>
        </w:rPr>
        <w:t>ARTÍCULO 1688. OBLIGACIÓN DEL VENDEDOR AL DESEMBARQUE.</w:t>
      </w:r>
      <w:bookmarkEnd w:id="1817"/>
      <w:r w:rsidRPr="007D6407">
        <w:rPr>
          <w:rFonts w:ascii="Arial" w:hAnsi="Arial" w:cs="Arial"/>
          <w:sz w:val="22"/>
          <w:szCs w:val="22"/>
          <w:lang w:val="es-CO"/>
        </w:rPr>
        <w:t> En todos los casos en que, según la convención o la costumbre, la cosa debe ser entregada al desembarque de un buque, el vendedor quedará obligado a efectuar el embarque de dicha cosa en el plazo estipulado o, en su defecto, en el usual en el puerto de embarque o en un plazo prudencial.</w:t>
      </w:r>
    </w:p>
    <w:p w14:paraId="134D1B82" w14:textId="2B2CFB2D" w:rsidR="000E3708" w:rsidRPr="007D6407" w:rsidRDefault="000E3708" w:rsidP="00942CD3">
      <w:pPr>
        <w:spacing w:after="0" w:line="240" w:lineRule="auto"/>
        <w:jc w:val="both"/>
        <w:rPr>
          <w:rFonts w:ascii="Arial" w:hAnsi="Arial" w:cs="Arial"/>
          <w:lang w:val="es-CO"/>
        </w:rPr>
      </w:pPr>
    </w:p>
    <w:p w14:paraId="1025080C" w14:textId="03D9CF6E"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8" w:name="1689"/>
      <w:r w:rsidRPr="007D6407">
        <w:rPr>
          <w:rFonts w:ascii="Arial" w:hAnsi="Arial" w:cs="Arial"/>
          <w:sz w:val="22"/>
          <w:szCs w:val="22"/>
          <w:lang w:val="es-CO"/>
        </w:rPr>
        <w:t>ARTÍCULO 1689. VENTA DE LA TOTALIDAD DE LOTE DE MERCANCÍAS.</w:t>
      </w:r>
      <w:bookmarkEnd w:id="1818"/>
      <w:r w:rsidRPr="007D6407">
        <w:rPr>
          <w:rFonts w:ascii="Arial" w:hAnsi="Arial" w:cs="Arial"/>
          <w:sz w:val="22"/>
          <w:szCs w:val="22"/>
          <w:lang w:val="es-CO"/>
        </w:rPr>
        <w:t> Cuando se venda la totalidad de un lote o conjunto de mercancías que transporte un buque designado o por designar, el contrato estará sujeto a la condición suspensiva de que las mercaderías sean embarcadas en el buque determinado y lleguen sanas a su puerto de destino.</w:t>
      </w:r>
    </w:p>
    <w:p w14:paraId="77B26236" w14:textId="77ACC409" w:rsidR="000E3708" w:rsidRPr="007D6407" w:rsidRDefault="000E3708" w:rsidP="00942CD3">
      <w:pPr>
        <w:spacing w:after="0" w:line="240" w:lineRule="auto"/>
        <w:jc w:val="both"/>
        <w:rPr>
          <w:rFonts w:ascii="Arial" w:hAnsi="Arial" w:cs="Arial"/>
          <w:lang w:val="es-CO"/>
        </w:rPr>
      </w:pPr>
    </w:p>
    <w:p w14:paraId="116EB81E" w14:textId="51D37A95"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19" w:name="1690"/>
      <w:r w:rsidRPr="007D6407">
        <w:rPr>
          <w:rFonts w:ascii="Arial" w:hAnsi="Arial" w:cs="Arial"/>
          <w:sz w:val="22"/>
          <w:szCs w:val="22"/>
          <w:lang w:val="es-CO"/>
        </w:rPr>
        <w:t>ARTÍCULO 1690. TRANSFERENCIA DEL DOMINIO Y DE LOS RIESGOS EN LA ENTREGA DE LA COSA.</w:t>
      </w:r>
      <w:bookmarkEnd w:id="1819"/>
      <w:r w:rsidRPr="007D6407">
        <w:rPr>
          <w:rFonts w:ascii="Arial" w:hAnsi="Arial" w:cs="Arial"/>
          <w:sz w:val="22"/>
          <w:szCs w:val="22"/>
          <w:lang w:val="es-CO"/>
        </w:rPr>
        <w:t xml:space="preserve"> En los casos de que tratan los artículos anteriores, la transferencia del dominio y de los riesgos sólo tendrá lugar al momento de la entrega de la cosa al comprador o a su representante, en el lugar de desembarque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w:t>
      </w:r>
    </w:p>
    <w:p w14:paraId="5F9A0C2C" w14:textId="50CE0227" w:rsidR="000E3708" w:rsidRPr="007D6407" w:rsidRDefault="000E3708" w:rsidP="00942CD3">
      <w:pPr>
        <w:spacing w:after="0" w:line="240" w:lineRule="auto"/>
        <w:jc w:val="both"/>
        <w:rPr>
          <w:rFonts w:ascii="Arial" w:hAnsi="Arial" w:cs="Arial"/>
          <w:lang w:val="es-CO"/>
        </w:rPr>
      </w:pPr>
    </w:p>
    <w:p w14:paraId="33D1D372" w14:textId="588B783B"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0" w:name="1691"/>
      <w:r w:rsidRPr="007D6407">
        <w:rPr>
          <w:rFonts w:ascii="Arial" w:hAnsi="Arial" w:cs="Arial"/>
          <w:sz w:val="22"/>
          <w:szCs w:val="22"/>
          <w:lang w:val="es-CO"/>
        </w:rPr>
        <w:t>ARTÍCULO 1691. DESIGNACIÓN DE LA NAVE EN LA VENTA AL DESMBARQUE.</w:t>
      </w:r>
      <w:bookmarkEnd w:id="1820"/>
      <w:r w:rsidRPr="007D6407">
        <w:rPr>
          <w:rFonts w:ascii="Arial" w:hAnsi="Arial" w:cs="Arial"/>
          <w:sz w:val="22"/>
          <w:szCs w:val="22"/>
          <w:lang w:val="es-CO"/>
        </w:rPr>
        <w:t> Salvo pacto o costumbre en contrario, en las ventas al desembarque la designación del buque corresponderá al vendedor.</w:t>
      </w:r>
    </w:p>
    <w:p w14:paraId="13A97FA1" w14:textId="39E9938B" w:rsidR="000E3708" w:rsidRPr="007D6407" w:rsidRDefault="000E3708" w:rsidP="00942CD3">
      <w:pPr>
        <w:spacing w:after="0" w:line="240" w:lineRule="auto"/>
        <w:jc w:val="both"/>
        <w:rPr>
          <w:rFonts w:ascii="Arial" w:hAnsi="Arial" w:cs="Arial"/>
          <w:lang w:val="es-CO"/>
        </w:rPr>
      </w:pPr>
    </w:p>
    <w:p w14:paraId="6891F457" w14:textId="384BF656"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1" w:name="1692"/>
      <w:r w:rsidRPr="007D6407">
        <w:rPr>
          <w:rFonts w:ascii="Arial" w:hAnsi="Arial" w:cs="Arial"/>
          <w:sz w:val="22"/>
          <w:szCs w:val="22"/>
          <w:lang w:val="es-CO"/>
        </w:rPr>
        <w:t>ARTÍCULO 1692. OBLIGACIONES EN LA VENTA AL DESMBARQUE.</w:t>
      </w:r>
      <w:bookmarkEnd w:id="1821"/>
      <w:r w:rsidRPr="007D6407">
        <w:rPr>
          <w:rFonts w:ascii="Arial" w:hAnsi="Arial" w:cs="Arial"/>
          <w:sz w:val="22"/>
          <w:szCs w:val="22"/>
          <w:lang w:val="es-CO"/>
        </w:rPr>
        <w:t> En la venta al embarque el vendedor asumirá la obligación de embarcar la cosa en el plazo convenido o en el usual en el puerto de embarque, sobre uno o más barcos de su elección, de modo que el viaje se realice en forma rápida y segura. Cuando la especificación de la cosa no tenga lugar mediante la designación del buque que deba transportarla, los riesgos serán de cargo del vendedor hasta la entrega de dicha cosa a la finalización del desembarque.</w:t>
      </w:r>
    </w:p>
    <w:p w14:paraId="425797EE" w14:textId="0A357706" w:rsidR="000E3708" w:rsidRPr="007D6407" w:rsidRDefault="000E3708" w:rsidP="00942CD3">
      <w:pPr>
        <w:spacing w:after="0" w:line="240" w:lineRule="auto"/>
        <w:jc w:val="both"/>
        <w:rPr>
          <w:rFonts w:ascii="Arial" w:hAnsi="Arial" w:cs="Arial"/>
          <w:lang w:val="es-CO"/>
        </w:rPr>
      </w:pPr>
    </w:p>
    <w:p w14:paraId="356C55A3" w14:textId="4FE367B1"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2" w:name="1693"/>
      <w:r w:rsidRPr="007D6407">
        <w:rPr>
          <w:rFonts w:ascii="Arial" w:hAnsi="Arial" w:cs="Arial"/>
          <w:sz w:val="22"/>
          <w:szCs w:val="22"/>
          <w:lang w:val="es-CO"/>
        </w:rPr>
        <w:t>ARTÍCULO 1693. OBLIGACIONES DEL VENDEDOR EN LA VENTA FAS -LIBRE AL COSTADO-.</w:t>
      </w:r>
      <w:bookmarkEnd w:id="1822"/>
      <w:r w:rsidRPr="007D6407">
        <w:rPr>
          <w:rFonts w:ascii="Arial" w:hAnsi="Arial" w:cs="Arial"/>
          <w:sz w:val="22"/>
          <w:szCs w:val="22"/>
          <w:lang w:val="es-CO"/>
        </w:rPr>
        <w:t> Cuando se venda F. A. S. -libre al costado- se entenderá que el vendedor está obligado a entregar la cosa lista para el embarque, al costado del medio de transporte y en el lugar fijado por los contratantes, o en el muelle o bodega designados.</w:t>
      </w:r>
    </w:p>
    <w:p w14:paraId="181E0F55" w14:textId="77777777"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Los gastos hasta la entrega de la cosa en la forma prevista en el inciso </w:t>
      </w:r>
      <w:proofErr w:type="gramStart"/>
      <w:r w:rsidRPr="007D6407">
        <w:rPr>
          <w:rFonts w:ascii="Arial" w:hAnsi="Arial" w:cs="Arial"/>
          <w:sz w:val="22"/>
          <w:szCs w:val="22"/>
          <w:lang w:val="es-CO"/>
        </w:rPr>
        <w:t>anterior,</w:t>
      </w:r>
      <w:proofErr w:type="gramEnd"/>
      <w:r w:rsidRPr="007D6407">
        <w:rPr>
          <w:rFonts w:ascii="Arial" w:hAnsi="Arial" w:cs="Arial"/>
          <w:sz w:val="22"/>
          <w:szCs w:val="22"/>
          <w:lang w:val="es-CO"/>
        </w:rPr>
        <w:t xml:space="preserve"> corresponderán al vendedor.</w:t>
      </w:r>
    </w:p>
    <w:p w14:paraId="543EDD6F" w14:textId="4023E763" w:rsidR="000E3708" w:rsidRPr="007D6407" w:rsidRDefault="000E3708" w:rsidP="00942CD3">
      <w:pPr>
        <w:spacing w:after="0" w:line="240" w:lineRule="auto"/>
        <w:jc w:val="both"/>
        <w:rPr>
          <w:rFonts w:ascii="Arial" w:hAnsi="Arial" w:cs="Arial"/>
          <w:lang w:val="es-CO"/>
        </w:rPr>
      </w:pPr>
    </w:p>
    <w:p w14:paraId="0AC1D5F3" w14:textId="7F70EC5E"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3" w:name="1694"/>
      <w:r w:rsidRPr="007D6407">
        <w:rPr>
          <w:rFonts w:ascii="Arial" w:hAnsi="Arial" w:cs="Arial"/>
          <w:sz w:val="22"/>
          <w:szCs w:val="22"/>
          <w:lang w:val="es-CO"/>
        </w:rPr>
        <w:t>ARTÍCULO 1694. TRANSFERENCIA DE LA PROPIEDAD Y RIESGOS EN LA VENTA FOB-LIBRE A BORDO.</w:t>
      </w:r>
      <w:bookmarkEnd w:id="1823"/>
      <w:r w:rsidRPr="007D6407">
        <w:rPr>
          <w:rFonts w:ascii="Arial" w:hAnsi="Arial" w:cs="Arial"/>
          <w:sz w:val="22"/>
          <w:szCs w:val="22"/>
          <w:lang w:val="es-CO"/>
        </w:rPr>
        <w:t> Cuando se venda F. 0. B. -libre a bordo- la transferencia de la propiedad y de los riesgos de la cosa al comprador tendrá lugar al momento de su entrega a bordo del buque o medio de transporte designado por dicho comprador.</w:t>
      </w:r>
    </w:p>
    <w:p w14:paraId="493990F6" w14:textId="3C70A25F" w:rsidR="000E3708" w:rsidRPr="007D6407" w:rsidRDefault="000E3708" w:rsidP="00942CD3">
      <w:pPr>
        <w:spacing w:after="0" w:line="240" w:lineRule="auto"/>
        <w:jc w:val="both"/>
        <w:rPr>
          <w:rFonts w:ascii="Arial" w:hAnsi="Arial" w:cs="Arial"/>
          <w:lang w:val="es-CO"/>
        </w:rPr>
      </w:pPr>
    </w:p>
    <w:p w14:paraId="407B045C" w14:textId="6A8B0683"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4" w:name="1695"/>
      <w:r w:rsidRPr="007D6407">
        <w:rPr>
          <w:rFonts w:ascii="Arial" w:hAnsi="Arial" w:cs="Arial"/>
          <w:sz w:val="22"/>
          <w:szCs w:val="22"/>
          <w:lang w:val="es-CO"/>
        </w:rPr>
        <w:t>ARTÍCULO 1695. OBLIGACIONES DEL VENDEDOR EN LA VENTA FOB-LIBRE A BORDO.</w:t>
      </w:r>
      <w:bookmarkEnd w:id="1824"/>
      <w:r w:rsidRPr="007D6407">
        <w:rPr>
          <w:rFonts w:ascii="Arial" w:hAnsi="Arial" w:cs="Arial"/>
          <w:sz w:val="22"/>
          <w:szCs w:val="22"/>
          <w:lang w:val="es-CO"/>
        </w:rPr>
        <w:t> En la venta F. 0. B. el vendedor estará obligado:</w:t>
      </w:r>
    </w:p>
    <w:p w14:paraId="0A36D61B"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4A6312D7" w14:textId="7401F592"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A poner la cosa a bordo del buque o medio de transporte indicado, efectuando por su cuenta los gastos que sean necesarios para ello, y</w:t>
      </w:r>
    </w:p>
    <w:p w14:paraId="19A9D324"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55D69EA4" w14:textId="74C08B38"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 procurarse el recibo usual o el conocimiento limpio de embarque, y a entregarlo al comprador o a su representante.</w:t>
      </w:r>
    </w:p>
    <w:p w14:paraId="2590DFEF" w14:textId="4811F572" w:rsidR="000E3708" w:rsidRPr="007D6407" w:rsidRDefault="000E3708" w:rsidP="00942CD3">
      <w:pPr>
        <w:spacing w:after="0" w:line="240" w:lineRule="auto"/>
        <w:jc w:val="both"/>
        <w:rPr>
          <w:rFonts w:ascii="Arial" w:hAnsi="Arial" w:cs="Arial"/>
          <w:lang w:val="es-CO"/>
        </w:rPr>
      </w:pPr>
    </w:p>
    <w:p w14:paraId="41EB8BF2" w14:textId="1C2AED21"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5" w:name="1696"/>
      <w:r w:rsidRPr="007D6407">
        <w:rPr>
          <w:rFonts w:ascii="Arial" w:hAnsi="Arial" w:cs="Arial"/>
          <w:sz w:val="22"/>
          <w:szCs w:val="22"/>
          <w:lang w:val="es-CO"/>
        </w:rPr>
        <w:lastRenderedPageBreak/>
        <w:t>ARTÍCULO 1696. OBLIGACIONES DEL COMPRADOR EN LA VENTA FOB-LIBRE A BORDO.</w:t>
      </w:r>
      <w:bookmarkEnd w:id="1825"/>
      <w:r w:rsidRPr="007D6407">
        <w:rPr>
          <w:rFonts w:ascii="Arial" w:hAnsi="Arial" w:cs="Arial"/>
          <w:sz w:val="22"/>
          <w:szCs w:val="22"/>
          <w:lang w:val="es-CO"/>
        </w:rPr>
        <w:t> En la venta F.O.B. el comprador estará obligado a pagar el flete de la cosa y de los demás gastos desde el momento de la entrega, y podrá reclamar por los defectos de calidad o cantidad dentro de los noventa días siguientes al embarque.</w:t>
      </w:r>
    </w:p>
    <w:p w14:paraId="146DFBBE"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04649EA1" w14:textId="2315BFDB"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juez podrá, con conocimiento de causa, ampliar el plazo cuando circunstancias justificativas impidan al comprador conocer el estado de la cosa dentro de dicho término.</w:t>
      </w:r>
    </w:p>
    <w:p w14:paraId="2326468E" w14:textId="5A5F70ED" w:rsidR="000E3708" w:rsidRPr="007D6407" w:rsidRDefault="000E3708" w:rsidP="00942CD3">
      <w:pPr>
        <w:spacing w:after="0" w:line="240" w:lineRule="auto"/>
        <w:jc w:val="both"/>
        <w:rPr>
          <w:rFonts w:ascii="Arial" w:hAnsi="Arial" w:cs="Arial"/>
          <w:lang w:val="es-CO"/>
        </w:rPr>
      </w:pPr>
    </w:p>
    <w:p w14:paraId="0E6D74AE" w14:textId="093C8BF0"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6" w:name="1697"/>
      <w:r w:rsidRPr="007D6407">
        <w:rPr>
          <w:rFonts w:ascii="Arial" w:hAnsi="Arial" w:cs="Arial"/>
          <w:sz w:val="22"/>
          <w:szCs w:val="22"/>
          <w:lang w:val="es-CO"/>
        </w:rPr>
        <w:t>ARTÍCULO 1697. VENTA CIF-COSTO, SEGURO Y FLETE.</w:t>
      </w:r>
      <w:bookmarkEnd w:id="1826"/>
      <w:r w:rsidRPr="007D6407">
        <w:rPr>
          <w:rFonts w:ascii="Arial" w:hAnsi="Arial" w:cs="Arial"/>
          <w:sz w:val="22"/>
          <w:szCs w:val="22"/>
          <w:lang w:val="es-CO"/>
        </w:rPr>
        <w:t> Cuando se venda C.I.F. -costo, seguro y flete-, o bajo cualquiera otra expresión equivalente que indique que el precio de la cosa la comprende el valor del seguro y el flete, se seguirán las siguientes reglas:</w:t>
      </w:r>
    </w:p>
    <w:p w14:paraId="286B311B"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1821E871" w14:textId="1A7C2A30"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Serán de cargo del vendedor los costos de acarreo, acondicionamiento, embalaje, licencia e impuestos de exportación, embarque y, en general, todos los gastos necesarios para dejar la cosa debidamente estibada a bordo del medio de transporte elegido;</w:t>
      </w:r>
    </w:p>
    <w:p w14:paraId="5DAF1DBB"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67DEF77D" w14:textId="33479F18"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Serán de cargo del vendedor el seguro y el flete de la cosa hasta el puerto de destino;</w:t>
      </w:r>
    </w:p>
    <w:p w14:paraId="0429A3ED"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6FC95857" w14:textId="221469C0"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Salvo estipulación en contrario, los riesgos pasarán al comprador a partir del momento en que la cosa haya sido embarcada de conformidad con los usos locales;</w:t>
      </w:r>
    </w:p>
    <w:p w14:paraId="40800A1B"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1A4EEAF5" w14:textId="4C825EEA"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La propiedad de la cosa se transferirá mediante la entrega del recibo usual o del conocimiento limpio de embarque al comprador o a su representante, y</w:t>
      </w:r>
    </w:p>
    <w:p w14:paraId="10F7C219"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60987B77" w14:textId="0B107226"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El comprador podrá reclamar por defectos de cantidad o de calidad dentro de los noventa días siguientes al desembarque de la cosa en el lugar de destino.</w:t>
      </w:r>
    </w:p>
    <w:p w14:paraId="5ABDA7A6"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54C5627D" w14:textId="7367B134"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plazo podrá ampliarse como se previene en el inciso 2o. del artículo </w:t>
      </w:r>
      <w:r w:rsidRPr="00D61D05">
        <w:rPr>
          <w:rFonts w:ascii="Arial" w:hAnsi="Arial" w:cs="Arial"/>
          <w:sz w:val="22"/>
          <w:szCs w:val="22"/>
          <w:lang w:val="es-CO"/>
        </w:rPr>
        <w:t>1696</w:t>
      </w:r>
      <w:r w:rsidRPr="007D6407">
        <w:rPr>
          <w:rFonts w:ascii="Arial" w:hAnsi="Arial" w:cs="Arial"/>
          <w:sz w:val="22"/>
          <w:szCs w:val="22"/>
          <w:lang w:val="es-CO"/>
        </w:rPr>
        <w:t>.</w:t>
      </w:r>
    </w:p>
    <w:p w14:paraId="33604295" w14:textId="38D56452" w:rsidR="000E3708" w:rsidRPr="007D6407" w:rsidRDefault="000E3708" w:rsidP="00942CD3">
      <w:pPr>
        <w:spacing w:after="0" w:line="240" w:lineRule="auto"/>
        <w:jc w:val="both"/>
        <w:rPr>
          <w:rFonts w:ascii="Arial" w:hAnsi="Arial" w:cs="Arial"/>
          <w:lang w:val="es-CO"/>
        </w:rPr>
      </w:pPr>
    </w:p>
    <w:p w14:paraId="0EE71A8F" w14:textId="42E75C66"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7" w:name="1698"/>
      <w:r w:rsidRPr="007D6407">
        <w:rPr>
          <w:rFonts w:ascii="Arial" w:hAnsi="Arial" w:cs="Arial"/>
          <w:sz w:val="22"/>
          <w:szCs w:val="22"/>
          <w:lang w:val="es-CO"/>
        </w:rPr>
        <w:t>ARTÍCULO 1698. VENTA C&amp;F-COSTO Y FLETE.</w:t>
      </w:r>
      <w:bookmarkEnd w:id="1827"/>
      <w:r w:rsidRPr="007D6407">
        <w:rPr>
          <w:rFonts w:ascii="Arial" w:hAnsi="Arial" w:cs="Arial"/>
          <w:sz w:val="22"/>
          <w:szCs w:val="22"/>
          <w:lang w:val="es-CO"/>
        </w:rPr>
        <w:t> Cuando se venda C. &amp; F. -costo y flete-, franca de porte o bajo otra denominación que indique la obligación por parte del vendedor de pagar flete hasta el puerto o lugar de destino convenido, pero no el seguro, la transferencia del dominio se entenderá hecha por la entrega al comprador o a su agente, del recibo usual o del conocimiento de embarque limpio. Pero los riesgos de la cosa pasarán al comprador desde el momento de su entrega a bordo, de conformidad con los usos locales.</w:t>
      </w:r>
    </w:p>
    <w:p w14:paraId="52F29DEA" w14:textId="6D766F89" w:rsidR="000E3708" w:rsidRPr="007D6407" w:rsidRDefault="000E3708" w:rsidP="00942CD3">
      <w:pPr>
        <w:spacing w:after="0" w:line="240" w:lineRule="auto"/>
        <w:jc w:val="both"/>
        <w:rPr>
          <w:rFonts w:ascii="Arial" w:hAnsi="Arial" w:cs="Arial"/>
          <w:lang w:val="es-CO"/>
        </w:rPr>
      </w:pPr>
    </w:p>
    <w:p w14:paraId="40A0FC2A" w14:textId="58AC12EC"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8" w:name="1699"/>
      <w:r w:rsidRPr="007D6407">
        <w:rPr>
          <w:rFonts w:ascii="Arial" w:hAnsi="Arial" w:cs="Arial"/>
          <w:sz w:val="22"/>
          <w:szCs w:val="22"/>
          <w:lang w:val="es-CO"/>
        </w:rPr>
        <w:t>ARTÍCULO 1699. ACEPTACIÓN DE ORDENES DE ENTREGA POR EL DEPOSITARIO.</w:t>
      </w:r>
      <w:bookmarkEnd w:id="1828"/>
      <w:r w:rsidRPr="007D6407">
        <w:rPr>
          <w:rFonts w:ascii="Arial" w:hAnsi="Arial" w:cs="Arial"/>
          <w:sz w:val="22"/>
          <w:szCs w:val="22"/>
          <w:lang w:val="es-CO"/>
        </w:rPr>
        <w:t> Quien sea depositario de la cosa no estará obligado a aceptar "órdenes de entrega", a menos que así se haya estipulado; pero aceptándolas, tendrá derecho a que se le devuelva debidamente cancelado el documento de depósito, el cual será sustituido por títulos u órdenes fraccionarios.</w:t>
      </w:r>
    </w:p>
    <w:p w14:paraId="7AF6AF25" w14:textId="73A1BB20" w:rsidR="000E3708" w:rsidRPr="007D6407" w:rsidRDefault="000E3708" w:rsidP="00942CD3">
      <w:pPr>
        <w:spacing w:after="0" w:line="240" w:lineRule="auto"/>
        <w:jc w:val="both"/>
        <w:rPr>
          <w:rFonts w:ascii="Arial" w:hAnsi="Arial" w:cs="Arial"/>
          <w:lang w:val="es-CO"/>
        </w:rPr>
      </w:pPr>
    </w:p>
    <w:p w14:paraId="64AA211D" w14:textId="1B1ABE83"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29" w:name="1700"/>
      <w:r w:rsidRPr="007D6407">
        <w:rPr>
          <w:rFonts w:ascii="Arial" w:hAnsi="Arial" w:cs="Arial"/>
          <w:sz w:val="22"/>
          <w:szCs w:val="22"/>
          <w:lang w:val="es-CO"/>
        </w:rPr>
        <w:t>ARTÍCULO 1700. PAGO CONTRA ENTREGA DEL CONOCIMIENTO DE EMBARQUE Y OTROS DOCUMENTOS. </w:t>
      </w:r>
      <w:bookmarkEnd w:id="1829"/>
      <w:r w:rsidRPr="007D6407">
        <w:rPr>
          <w:rFonts w:ascii="Arial" w:hAnsi="Arial" w:cs="Arial"/>
          <w:sz w:val="22"/>
          <w:szCs w:val="22"/>
          <w:lang w:val="es-CO"/>
        </w:rPr>
        <w:t>Cuando se estipule que el pago del precio se hará contra entrega del conocimiento de embarque, solo o acompañado de otros documentos, el comprador no está obligado a recibirlos y efectuar dicho pago sino al serle entregados dentro del plazo estipulado o usual y, en defecto de uno y otro, en uno prudencial. El vendedor deberá indemnizar los perjuicios que al comprador cause el retardo en la entrega de los documentos.</w:t>
      </w:r>
    </w:p>
    <w:p w14:paraId="6DC54D58" w14:textId="1E94AB3F" w:rsidR="000E3708" w:rsidRPr="007D6407" w:rsidRDefault="000E3708" w:rsidP="00942CD3">
      <w:pPr>
        <w:spacing w:after="0" w:line="240" w:lineRule="auto"/>
        <w:jc w:val="both"/>
        <w:rPr>
          <w:rFonts w:ascii="Arial" w:hAnsi="Arial" w:cs="Arial"/>
          <w:lang w:val="es-CO"/>
        </w:rPr>
      </w:pPr>
    </w:p>
    <w:p w14:paraId="453513D1" w14:textId="37E14A6D"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30" w:name="1701"/>
      <w:r w:rsidRPr="007D6407">
        <w:rPr>
          <w:rFonts w:ascii="Arial" w:hAnsi="Arial" w:cs="Arial"/>
          <w:sz w:val="22"/>
          <w:szCs w:val="22"/>
          <w:lang w:val="es-CO"/>
        </w:rPr>
        <w:lastRenderedPageBreak/>
        <w:t>ARTÍCULO 1701. VENTA SOBRE DOCUMENTOS-OBLIGACIONES Y RESPONSABILIDAD DEL VENDEDOR. </w:t>
      </w:r>
      <w:bookmarkEnd w:id="1830"/>
      <w:r w:rsidRPr="007D6407">
        <w:rPr>
          <w:rFonts w:ascii="Arial" w:hAnsi="Arial" w:cs="Arial"/>
          <w:sz w:val="22"/>
          <w:szCs w:val="22"/>
          <w:lang w:val="es-CO"/>
        </w:rPr>
        <w:t>En la venta sobre documentos, el negocio jurídico versará sobre un título de crédito y no sobre la cosa directamente.</w:t>
      </w:r>
    </w:p>
    <w:p w14:paraId="3409753B"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204613AB" w14:textId="439E7E3D"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este caso, el vendedor cumplirá sus obligaciones mediante la transferencia de los documentos estipulados o, en su defecto, de los usuales; pero será responsable del mal estado de la cosa cuando éste sea aparente, o si la cosa es de calidad diferente a la especificada en dichos documentos o tiene vicios ocultos. Esta responsabilidad se regirá por los artículos </w:t>
      </w:r>
      <w:r w:rsidRPr="00D61D05">
        <w:rPr>
          <w:rFonts w:ascii="Arial" w:hAnsi="Arial" w:cs="Arial"/>
          <w:sz w:val="22"/>
          <w:szCs w:val="22"/>
          <w:lang w:val="es-CO"/>
        </w:rPr>
        <w:t>931</w:t>
      </w:r>
      <w:r w:rsidRPr="007D6407">
        <w:rPr>
          <w:rFonts w:ascii="Arial" w:hAnsi="Arial" w:cs="Arial"/>
          <w:sz w:val="22"/>
          <w:szCs w:val="22"/>
          <w:lang w:val="es-CO"/>
        </w:rPr>
        <w:t> y siguientes de este Código.</w:t>
      </w:r>
    </w:p>
    <w:p w14:paraId="47D3A9BA"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3B6D3953" w14:textId="69E31619"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vendedor será responsable por los defectos de cantidad cuando la cosa haya sido embarcada en cantidad menor que la especificada en los respectivos documentos, o en caso de pérdida anterior a la transferencia del título.</w:t>
      </w:r>
    </w:p>
    <w:p w14:paraId="46801ABA"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683CF373" w14:textId="1E232CF3"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comprador quedará obligado al pago del precio en los términos del artículo anterior.</w:t>
      </w:r>
    </w:p>
    <w:p w14:paraId="05547BDE" w14:textId="487A43A9" w:rsidR="000E3708" w:rsidRPr="007D6407" w:rsidRDefault="000E3708" w:rsidP="00942CD3">
      <w:pPr>
        <w:spacing w:after="0" w:line="240" w:lineRule="auto"/>
        <w:jc w:val="both"/>
        <w:rPr>
          <w:rFonts w:ascii="Arial" w:hAnsi="Arial" w:cs="Arial"/>
          <w:lang w:val="es-CO"/>
        </w:rPr>
      </w:pPr>
    </w:p>
    <w:p w14:paraId="15209525" w14:textId="049439AD"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31" w:name="1702"/>
      <w:r w:rsidRPr="007D6407">
        <w:rPr>
          <w:rFonts w:ascii="Arial" w:hAnsi="Arial" w:cs="Arial"/>
          <w:sz w:val="22"/>
          <w:szCs w:val="22"/>
          <w:lang w:val="es-CO"/>
        </w:rPr>
        <w:t>ARTÍCULO 1702. PAGO DEL PRECIO POR INTERMEDIO DE UN BANCO.</w:t>
      </w:r>
      <w:bookmarkEnd w:id="1831"/>
      <w:r w:rsidRPr="007D6407">
        <w:rPr>
          <w:rFonts w:ascii="Arial" w:hAnsi="Arial" w:cs="Arial"/>
          <w:sz w:val="22"/>
          <w:szCs w:val="22"/>
          <w:lang w:val="es-CO"/>
        </w:rPr>
        <w:t> Cuando el pago del precio deba hacerse por intermedio de un banco, el vendedor no podrá repetir contra el comprador sino después del rechazo de aquel y siempre que dicho vendedor haya presentado oportunamente los documentos exigidos por el contrato o, en defecto de estipulación, los aceptados por la costumbre.</w:t>
      </w:r>
    </w:p>
    <w:p w14:paraId="4010EC10"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1E066756" w14:textId="3BBF9702"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banco ha abierto un crédito irrevocable, se estará a lo dispuesto en el Capítulo VI del Título XVII del Libro IV.</w:t>
      </w:r>
    </w:p>
    <w:p w14:paraId="10951E1B" w14:textId="4BB1F71A" w:rsidR="00A44B00" w:rsidRPr="007D6407" w:rsidRDefault="00A44B00" w:rsidP="6B435267">
      <w:pPr>
        <w:pStyle w:val="centrado"/>
        <w:spacing w:before="0" w:beforeAutospacing="0" w:after="0" w:afterAutospacing="0"/>
        <w:jc w:val="both"/>
        <w:rPr>
          <w:rFonts w:ascii="Arial" w:hAnsi="Arial" w:cs="Arial"/>
          <w:sz w:val="22"/>
          <w:szCs w:val="22"/>
          <w:lang w:val="es-CO"/>
        </w:rPr>
      </w:pPr>
      <w:bookmarkStart w:id="1832" w:name="Nivel138"/>
    </w:p>
    <w:p w14:paraId="6A267A2C" w14:textId="77777777" w:rsidR="00A44B00" w:rsidRPr="007D6407" w:rsidRDefault="00A44B00" w:rsidP="00942CD3">
      <w:pPr>
        <w:pStyle w:val="centrado"/>
        <w:spacing w:before="0" w:beforeAutospacing="0" w:after="0" w:afterAutospacing="0"/>
        <w:jc w:val="both"/>
        <w:rPr>
          <w:rFonts w:ascii="Arial" w:hAnsi="Arial" w:cs="Arial"/>
          <w:sz w:val="22"/>
          <w:szCs w:val="22"/>
          <w:lang w:val="es-CO"/>
        </w:rPr>
      </w:pPr>
    </w:p>
    <w:p w14:paraId="76B71F3D" w14:textId="70DD24F6" w:rsidR="000E3708" w:rsidRPr="007A450A" w:rsidRDefault="000E3708" w:rsidP="6B435267">
      <w:pPr>
        <w:pStyle w:val="centrado"/>
        <w:spacing w:before="0" w:beforeAutospacing="0" w:after="0" w:afterAutospacing="0"/>
        <w:jc w:val="center"/>
        <w:rPr>
          <w:rFonts w:ascii="Arial" w:hAnsi="Arial" w:cs="Arial"/>
          <w:b/>
          <w:bCs/>
          <w:sz w:val="22"/>
          <w:szCs w:val="22"/>
          <w:lang w:val="pt-BR"/>
        </w:rPr>
      </w:pPr>
      <w:r w:rsidRPr="007A450A">
        <w:rPr>
          <w:rFonts w:ascii="Arial" w:hAnsi="Arial" w:cs="Arial"/>
          <w:b/>
          <w:bCs/>
          <w:sz w:val="22"/>
          <w:szCs w:val="22"/>
          <w:lang w:val="pt-BR"/>
        </w:rPr>
        <w:t>TÍTULO XIII</w:t>
      </w:r>
      <w:bookmarkEnd w:id="1832"/>
    </w:p>
    <w:p w14:paraId="741F3EEF" w14:textId="77777777" w:rsidR="00DA19FE" w:rsidRPr="007A450A" w:rsidRDefault="00DA19FE" w:rsidP="00A44B00">
      <w:pPr>
        <w:pStyle w:val="centrado"/>
        <w:spacing w:before="0" w:beforeAutospacing="0" w:after="0" w:afterAutospacing="0"/>
        <w:jc w:val="center"/>
        <w:rPr>
          <w:rFonts w:ascii="Arial" w:hAnsi="Arial" w:cs="Arial"/>
          <w:b/>
          <w:bCs/>
          <w:sz w:val="22"/>
          <w:szCs w:val="22"/>
          <w:lang w:val="pt-BR"/>
        </w:rPr>
      </w:pPr>
    </w:p>
    <w:p w14:paraId="6A364E8F" w14:textId="6DBE4CE9" w:rsidR="000E3708" w:rsidRPr="007A450A" w:rsidRDefault="000E3708" w:rsidP="00A44B00">
      <w:pPr>
        <w:pStyle w:val="centrado"/>
        <w:spacing w:before="0" w:beforeAutospacing="0" w:after="0" w:afterAutospacing="0"/>
        <w:jc w:val="center"/>
        <w:rPr>
          <w:rStyle w:val="baj"/>
          <w:rFonts w:ascii="Arial" w:hAnsi="Arial" w:cs="Arial"/>
          <w:b/>
          <w:bCs/>
          <w:sz w:val="22"/>
          <w:szCs w:val="22"/>
          <w:lang w:val="pt-BR"/>
        </w:rPr>
      </w:pPr>
      <w:r w:rsidRPr="007A450A">
        <w:rPr>
          <w:rStyle w:val="baj"/>
          <w:rFonts w:ascii="Arial" w:hAnsi="Arial" w:cs="Arial"/>
          <w:b/>
          <w:bCs/>
          <w:sz w:val="22"/>
          <w:szCs w:val="22"/>
          <w:lang w:val="pt-BR"/>
        </w:rPr>
        <w:t>DEL SEGURO MARÍTIMO</w:t>
      </w:r>
    </w:p>
    <w:p w14:paraId="38996AAD" w14:textId="77777777" w:rsidR="00DA19FE" w:rsidRPr="007A450A" w:rsidRDefault="00DA19FE" w:rsidP="00A44B00">
      <w:pPr>
        <w:pStyle w:val="centrado"/>
        <w:spacing w:before="0" w:beforeAutospacing="0" w:after="0" w:afterAutospacing="0"/>
        <w:jc w:val="center"/>
        <w:rPr>
          <w:rFonts w:ascii="Arial" w:hAnsi="Arial" w:cs="Arial"/>
          <w:b/>
          <w:bCs/>
          <w:sz w:val="22"/>
          <w:szCs w:val="22"/>
          <w:lang w:val="pt-BR"/>
        </w:rPr>
      </w:pPr>
    </w:p>
    <w:p w14:paraId="4070B744" w14:textId="6834BEC4" w:rsidR="000E3708" w:rsidRPr="007A450A" w:rsidRDefault="000E3708" w:rsidP="6B435267">
      <w:pPr>
        <w:pStyle w:val="centrado"/>
        <w:spacing w:before="0" w:beforeAutospacing="0" w:after="0" w:afterAutospacing="0"/>
        <w:jc w:val="center"/>
        <w:rPr>
          <w:rFonts w:ascii="Arial" w:hAnsi="Arial" w:cs="Arial"/>
          <w:b/>
          <w:bCs/>
          <w:sz w:val="22"/>
          <w:szCs w:val="22"/>
          <w:lang w:val="pt-BR"/>
        </w:rPr>
      </w:pPr>
      <w:bookmarkStart w:id="1833" w:name="Nivel139"/>
      <w:r w:rsidRPr="007A450A">
        <w:rPr>
          <w:rFonts w:ascii="Arial" w:hAnsi="Arial" w:cs="Arial"/>
          <w:b/>
          <w:bCs/>
          <w:sz w:val="22"/>
          <w:szCs w:val="22"/>
          <w:lang w:val="pt-BR"/>
        </w:rPr>
        <w:t>CAPÍTULO I</w:t>
      </w:r>
      <w:bookmarkEnd w:id="1833"/>
    </w:p>
    <w:p w14:paraId="006BFB3D" w14:textId="77777777" w:rsidR="00DA19FE" w:rsidRPr="007A450A" w:rsidRDefault="00DA19FE" w:rsidP="00A44B00">
      <w:pPr>
        <w:pStyle w:val="centrado"/>
        <w:spacing w:before="0" w:beforeAutospacing="0" w:after="0" w:afterAutospacing="0"/>
        <w:jc w:val="center"/>
        <w:rPr>
          <w:rFonts w:ascii="Arial" w:hAnsi="Arial" w:cs="Arial"/>
          <w:b/>
          <w:bCs/>
          <w:sz w:val="22"/>
          <w:szCs w:val="22"/>
          <w:lang w:val="pt-BR"/>
        </w:rPr>
      </w:pPr>
    </w:p>
    <w:p w14:paraId="3F337416" w14:textId="77777777" w:rsidR="000E3708" w:rsidRPr="007D6407" w:rsidRDefault="000E3708" w:rsidP="00A44B0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OBJETO DEL SEGURO MARÍTIMO</w:t>
      </w:r>
    </w:p>
    <w:p w14:paraId="33F9354D" w14:textId="158297F1" w:rsidR="000E3708" w:rsidRPr="007D6407" w:rsidRDefault="000E3708" w:rsidP="00942CD3">
      <w:pPr>
        <w:spacing w:after="0" w:line="240" w:lineRule="auto"/>
        <w:jc w:val="both"/>
        <w:rPr>
          <w:rFonts w:ascii="Arial" w:hAnsi="Arial" w:cs="Arial"/>
          <w:lang w:val="es-CO"/>
        </w:rPr>
      </w:pPr>
    </w:p>
    <w:p w14:paraId="7A7EA57C" w14:textId="1BDF537F"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34" w:name="1703"/>
      <w:r w:rsidRPr="007D6407">
        <w:rPr>
          <w:rFonts w:ascii="Arial" w:hAnsi="Arial" w:cs="Arial"/>
          <w:sz w:val="22"/>
          <w:szCs w:val="22"/>
          <w:lang w:val="es-CO"/>
        </w:rPr>
        <w:t>ARTÍCULO 1703. OBJETO DEL REGISTRO MARÍTIMO-RIESGOS INHERENTES.</w:t>
      </w:r>
      <w:bookmarkEnd w:id="1834"/>
      <w:r w:rsidRPr="007D6407">
        <w:rPr>
          <w:rFonts w:ascii="Arial" w:hAnsi="Arial" w:cs="Arial"/>
          <w:sz w:val="22"/>
          <w:szCs w:val="22"/>
          <w:lang w:val="es-CO"/>
        </w:rPr>
        <w:t> Son objeto del seguro marítimo todos los riesgos inherentes a la navegación marítima.</w:t>
      </w:r>
    </w:p>
    <w:p w14:paraId="3560D641"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679F7011" w14:textId="6AA0C98B"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contrato de seguro marítimo podrá hacerse extensivo a la protección de los riesgos terrestres, fluviales o aéreos accesorios a una expedición marítima.</w:t>
      </w:r>
    </w:p>
    <w:p w14:paraId="6A9B3D46" w14:textId="62EAF408" w:rsidR="000E3708" w:rsidRPr="007D6407" w:rsidRDefault="000E3708" w:rsidP="00942CD3">
      <w:pPr>
        <w:spacing w:after="0" w:line="240" w:lineRule="auto"/>
        <w:jc w:val="both"/>
        <w:rPr>
          <w:rFonts w:ascii="Arial" w:hAnsi="Arial" w:cs="Arial"/>
          <w:lang w:val="es-CO"/>
        </w:rPr>
      </w:pPr>
    </w:p>
    <w:p w14:paraId="608AA55B" w14:textId="6D26588A"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35" w:name="1704"/>
      <w:r w:rsidRPr="007D6407">
        <w:rPr>
          <w:rFonts w:ascii="Arial" w:hAnsi="Arial" w:cs="Arial"/>
          <w:sz w:val="22"/>
          <w:szCs w:val="22"/>
          <w:lang w:val="es-CO"/>
        </w:rPr>
        <w:t>ARTÍCULO 1704. CASOS DE EXPEDICIÓN MARÍTIMA.</w:t>
      </w:r>
      <w:bookmarkEnd w:id="1835"/>
      <w:r w:rsidRPr="007D6407">
        <w:rPr>
          <w:rFonts w:ascii="Arial" w:hAnsi="Arial" w:cs="Arial"/>
          <w:sz w:val="22"/>
          <w:szCs w:val="22"/>
          <w:lang w:val="es-CO"/>
        </w:rPr>
        <w:t> Habrá expedición marítima:</w:t>
      </w:r>
    </w:p>
    <w:p w14:paraId="25BF33A1"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41F688B9" w14:textId="336E339F"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la nave, las mercancías o bienes que en ella se transportan, se hallen expuestos a los riesgos marítimos;</w:t>
      </w:r>
    </w:p>
    <w:p w14:paraId="4A1D2B35"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29E7F3EE" w14:textId="332C6B4D"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el flete, pasaje, comisión, ganancia u otro beneficio pecuniario, o la garantía por cualquier préstamo, anticipo o desembolso, se puedan malograr por tales riesgos, y</w:t>
      </w:r>
    </w:p>
    <w:p w14:paraId="59AD46A0"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4285B951" w14:textId="5C0F7FF8"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el propietario u otra persona interesada en la propiedad asegurable o responsable de su conservación, pueda incurrir en responsabilidad ante terceros merced a los riesgos indicados.</w:t>
      </w:r>
    </w:p>
    <w:p w14:paraId="1F2339AF" w14:textId="677B59CA" w:rsidR="000E3708" w:rsidRPr="007D6407" w:rsidRDefault="000E3708" w:rsidP="00942CD3">
      <w:pPr>
        <w:spacing w:after="0" w:line="240" w:lineRule="auto"/>
        <w:jc w:val="both"/>
        <w:rPr>
          <w:rFonts w:ascii="Arial" w:hAnsi="Arial" w:cs="Arial"/>
          <w:lang w:val="es-CO"/>
        </w:rPr>
      </w:pPr>
    </w:p>
    <w:p w14:paraId="2568BF93" w14:textId="0B7D40E8"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36" w:name="1705"/>
      <w:r w:rsidRPr="007D6407">
        <w:rPr>
          <w:rFonts w:ascii="Arial" w:hAnsi="Arial" w:cs="Arial"/>
          <w:sz w:val="22"/>
          <w:szCs w:val="22"/>
          <w:lang w:val="es-CO"/>
        </w:rPr>
        <w:t>ARTÍCULO 1705. DEFINICIÓN DE RIESGOS MARÍTIMOS.</w:t>
      </w:r>
      <w:bookmarkEnd w:id="1836"/>
      <w:r w:rsidRPr="007D6407">
        <w:rPr>
          <w:rFonts w:ascii="Arial" w:hAnsi="Arial" w:cs="Arial"/>
          <w:sz w:val="22"/>
          <w:szCs w:val="22"/>
          <w:lang w:val="es-CO"/>
        </w:rPr>
        <w:t> Se entenderá por riesgos marítimos los que sean propios de la navegación marítima o incidentales a ella tales como tempestad, naufragio, encallamiento, abordaje, explosión, incendio, saqueo, piratería, guerra, captura, embargo, detención por orden de gobiernos o autoridades, echazón, baratería u otros de igual naturaleza o que hayan sido objeto de mención específica en el contrato de seguro.</w:t>
      </w:r>
    </w:p>
    <w:p w14:paraId="3E8A2B71" w14:textId="02308948" w:rsidR="000E3708" w:rsidRPr="007D6407" w:rsidRDefault="000E3708" w:rsidP="00942CD3">
      <w:pPr>
        <w:spacing w:after="0" w:line="240" w:lineRule="auto"/>
        <w:jc w:val="both"/>
        <w:rPr>
          <w:rFonts w:ascii="Arial" w:hAnsi="Arial" w:cs="Arial"/>
          <w:lang w:val="es-CO"/>
        </w:rPr>
      </w:pPr>
    </w:p>
    <w:p w14:paraId="55B15B00" w14:textId="79943D30"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37" w:name="1706"/>
      <w:r w:rsidRPr="007D6407">
        <w:rPr>
          <w:rFonts w:ascii="Arial" w:hAnsi="Arial" w:cs="Arial"/>
          <w:sz w:val="22"/>
          <w:szCs w:val="22"/>
          <w:lang w:val="es-CO"/>
        </w:rPr>
        <w:t>ARTÍCULO 1706. VALIDEZ DE SEGURO MARÍTIMO SOBRE RIESGO PUTATIVO.</w:t>
      </w:r>
      <w:bookmarkEnd w:id="1837"/>
      <w:r w:rsidRPr="007D6407">
        <w:rPr>
          <w:rFonts w:ascii="Arial" w:hAnsi="Arial" w:cs="Arial"/>
          <w:sz w:val="22"/>
          <w:szCs w:val="22"/>
          <w:lang w:val="es-CO"/>
        </w:rPr>
        <w:t> Será válido el seguro marítimo sobre el riesgo putativo, esto es, el que sólo existe en la conciencia del tomador o del asegurado y del asegurador, bien sea porque ya haya ocurrido el siniestro o bien porque ya se haya registrado el feliz arribo de la nave en el momento de celebrarse el contrato.</w:t>
      </w:r>
    </w:p>
    <w:p w14:paraId="2E44FF38" w14:textId="77777777" w:rsidR="00A44B00" w:rsidRPr="007D6407" w:rsidRDefault="00A44B00" w:rsidP="00942CD3">
      <w:pPr>
        <w:pStyle w:val="NormalWeb"/>
        <w:spacing w:before="0" w:beforeAutospacing="0" w:after="0" w:afterAutospacing="0"/>
        <w:jc w:val="both"/>
        <w:rPr>
          <w:rFonts w:ascii="Arial" w:hAnsi="Arial" w:cs="Arial"/>
          <w:sz w:val="22"/>
          <w:szCs w:val="22"/>
          <w:lang w:val="es-CO"/>
        </w:rPr>
      </w:pPr>
    </w:p>
    <w:p w14:paraId="0CD62356" w14:textId="77777777" w:rsidR="005E0FFF"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Probada la mala fe del tomador o del asegurado, el asegurador tendrá derecho a la totalidad de la prima.</w:t>
      </w:r>
    </w:p>
    <w:p w14:paraId="0FFCFDBF" w14:textId="0E1660AE"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Probada la mala fe del asegurador, deberá devolver doblado el importe de ella.</w:t>
      </w:r>
    </w:p>
    <w:p w14:paraId="779F4DB1" w14:textId="1B0F3C0A" w:rsidR="000E3708" w:rsidRPr="007D6407" w:rsidRDefault="000E3708" w:rsidP="00942CD3">
      <w:pPr>
        <w:spacing w:after="0" w:line="240" w:lineRule="auto"/>
        <w:jc w:val="both"/>
        <w:rPr>
          <w:rFonts w:ascii="Arial" w:hAnsi="Arial" w:cs="Arial"/>
          <w:lang w:val="es-CO"/>
        </w:rPr>
      </w:pPr>
    </w:p>
    <w:p w14:paraId="3574802E" w14:textId="1E5E8AEA"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38" w:name="1707"/>
      <w:r w:rsidRPr="007D6407">
        <w:rPr>
          <w:rFonts w:ascii="Arial" w:hAnsi="Arial" w:cs="Arial"/>
          <w:sz w:val="22"/>
          <w:szCs w:val="22"/>
          <w:lang w:val="es-CO"/>
        </w:rPr>
        <w:t>ARTÍCULO 1707. INTERÉS ASEGURABLE EN EL FLETE.</w:t>
      </w:r>
      <w:bookmarkEnd w:id="1838"/>
      <w:r w:rsidRPr="007D6407">
        <w:rPr>
          <w:rFonts w:ascii="Arial" w:hAnsi="Arial" w:cs="Arial"/>
          <w:sz w:val="22"/>
          <w:szCs w:val="22"/>
          <w:lang w:val="es-CO"/>
        </w:rPr>
        <w:t> Tendrá interés asegurable en el flete la persona que lo anticipa.</w:t>
      </w:r>
    </w:p>
    <w:p w14:paraId="5166285F" w14:textId="327F1DE8" w:rsidR="000E3708" w:rsidRPr="007D6407" w:rsidRDefault="000E3708" w:rsidP="00942CD3">
      <w:pPr>
        <w:spacing w:after="0" w:line="240" w:lineRule="auto"/>
        <w:jc w:val="both"/>
        <w:rPr>
          <w:rFonts w:ascii="Arial" w:hAnsi="Arial" w:cs="Arial"/>
          <w:lang w:val="es-CO"/>
        </w:rPr>
      </w:pPr>
    </w:p>
    <w:p w14:paraId="7B1643EF" w14:textId="63956404" w:rsidR="005E0FFF" w:rsidRPr="007D6407" w:rsidRDefault="000E3708" w:rsidP="6B435267">
      <w:pPr>
        <w:pStyle w:val="NormalWeb"/>
        <w:spacing w:before="0" w:beforeAutospacing="0" w:after="0" w:afterAutospacing="0"/>
        <w:jc w:val="both"/>
        <w:rPr>
          <w:rFonts w:ascii="Arial" w:hAnsi="Arial" w:cs="Arial"/>
          <w:sz w:val="22"/>
          <w:szCs w:val="22"/>
          <w:lang w:val="es-CO"/>
        </w:rPr>
      </w:pPr>
      <w:bookmarkStart w:id="1839" w:name="1708"/>
      <w:r w:rsidRPr="6B435267">
        <w:rPr>
          <w:rFonts w:ascii="Arial" w:hAnsi="Arial" w:cs="Arial"/>
          <w:sz w:val="22"/>
          <w:szCs w:val="22"/>
          <w:lang w:val="es-CO"/>
        </w:rPr>
        <w:t>ARTÍCULO 1708. INTERÉS ASEGURABLE EN EL COSTO DEL SEGURO.</w:t>
      </w:r>
      <w:bookmarkEnd w:id="1839"/>
      <w:r w:rsidRPr="6B435267">
        <w:rPr>
          <w:rFonts w:ascii="Arial" w:hAnsi="Arial" w:cs="Arial"/>
          <w:sz w:val="22"/>
          <w:szCs w:val="22"/>
          <w:lang w:val="es-CO"/>
        </w:rPr>
        <w:t> El asegurado tendrá interés asegurable en el costo del seguro.</w:t>
      </w:r>
      <w:bookmarkStart w:id="1840" w:name="Nivel140"/>
    </w:p>
    <w:p w14:paraId="5A8424DA" w14:textId="40620283" w:rsidR="005E0FFF" w:rsidRPr="007D6407" w:rsidRDefault="005E0FFF" w:rsidP="6B435267">
      <w:pPr>
        <w:pStyle w:val="centrado"/>
        <w:spacing w:before="0" w:beforeAutospacing="0" w:after="0" w:afterAutospacing="0"/>
        <w:jc w:val="both"/>
        <w:rPr>
          <w:rFonts w:ascii="Arial" w:hAnsi="Arial" w:cs="Arial"/>
          <w:sz w:val="22"/>
          <w:szCs w:val="22"/>
          <w:lang w:val="es-CO"/>
        </w:rPr>
      </w:pPr>
    </w:p>
    <w:p w14:paraId="3B923E72" w14:textId="77777777" w:rsidR="005E0FFF" w:rsidRPr="007D6407" w:rsidRDefault="005E0FFF" w:rsidP="00942CD3">
      <w:pPr>
        <w:pStyle w:val="centrado"/>
        <w:spacing w:before="0" w:beforeAutospacing="0" w:after="0" w:afterAutospacing="0"/>
        <w:jc w:val="both"/>
        <w:rPr>
          <w:rFonts w:ascii="Arial" w:hAnsi="Arial" w:cs="Arial"/>
          <w:sz w:val="22"/>
          <w:szCs w:val="22"/>
          <w:lang w:val="es-CO"/>
        </w:rPr>
      </w:pPr>
    </w:p>
    <w:p w14:paraId="261252F2" w14:textId="7261E134" w:rsidR="000E3708" w:rsidRPr="007D6407" w:rsidRDefault="000E3708"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1840"/>
    </w:p>
    <w:p w14:paraId="755AF8E2" w14:textId="77777777" w:rsidR="00DA19FE" w:rsidRPr="007D6407" w:rsidRDefault="00DA19FE" w:rsidP="005E0FFF">
      <w:pPr>
        <w:pStyle w:val="centrado"/>
        <w:spacing w:before="0" w:beforeAutospacing="0" w:after="0" w:afterAutospacing="0"/>
        <w:jc w:val="center"/>
        <w:rPr>
          <w:rFonts w:ascii="Arial" w:hAnsi="Arial" w:cs="Arial"/>
          <w:b/>
          <w:bCs/>
          <w:sz w:val="22"/>
          <w:szCs w:val="22"/>
          <w:lang w:val="es-CO"/>
        </w:rPr>
      </w:pPr>
    </w:p>
    <w:p w14:paraId="2804E056" w14:textId="77777777" w:rsidR="000E3708" w:rsidRPr="007D6407" w:rsidRDefault="000E3708" w:rsidP="005E0FF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VALOR ASEGURABLE</w:t>
      </w:r>
    </w:p>
    <w:p w14:paraId="5E1F1596" w14:textId="0B879CCD" w:rsidR="000E3708" w:rsidRPr="007D6407" w:rsidRDefault="000E3708" w:rsidP="00942CD3">
      <w:pPr>
        <w:spacing w:after="0" w:line="240" w:lineRule="auto"/>
        <w:jc w:val="both"/>
        <w:rPr>
          <w:rFonts w:ascii="Arial" w:hAnsi="Arial" w:cs="Arial"/>
          <w:lang w:val="es-CO"/>
        </w:rPr>
      </w:pPr>
    </w:p>
    <w:p w14:paraId="698C0D3B" w14:textId="47D8F4E1"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41" w:name="1709"/>
      <w:r w:rsidRPr="007D6407">
        <w:rPr>
          <w:rFonts w:ascii="Arial" w:hAnsi="Arial" w:cs="Arial"/>
          <w:sz w:val="22"/>
          <w:szCs w:val="22"/>
          <w:lang w:val="es-CO"/>
        </w:rPr>
        <w:t>ARTÍCULO 1709. PRESUNCIÓN DE BUEN ESTADO DE LA NAVE.</w:t>
      </w:r>
      <w:bookmarkEnd w:id="1841"/>
      <w:r w:rsidRPr="007D6407">
        <w:rPr>
          <w:rFonts w:ascii="Arial" w:hAnsi="Arial" w:cs="Arial"/>
          <w:sz w:val="22"/>
          <w:szCs w:val="22"/>
          <w:lang w:val="es-CO"/>
        </w:rPr>
        <w:t> El valor asegurable se determinará así:</w:t>
      </w:r>
    </w:p>
    <w:p w14:paraId="3CE4864C" w14:textId="77777777"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el seguro de la nave se tendrá por tal el valor de ella con sus accesorios a la fecha de iniciación del seguro. Las partes podrán incorporar en el valor asegurable los gastos de armamento y aprovisionamiento de la nave y el costo del seguro.</w:t>
      </w:r>
    </w:p>
    <w:p w14:paraId="7A67C37E" w14:textId="77777777" w:rsidR="005E0FFF" w:rsidRPr="007D6407" w:rsidRDefault="005E0FFF" w:rsidP="00942CD3">
      <w:pPr>
        <w:pStyle w:val="NormalWeb"/>
        <w:spacing w:before="0" w:beforeAutospacing="0" w:after="0" w:afterAutospacing="0"/>
        <w:jc w:val="both"/>
        <w:rPr>
          <w:rFonts w:ascii="Arial" w:hAnsi="Arial" w:cs="Arial"/>
          <w:sz w:val="22"/>
          <w:szCs w:val="22"/>
          <w:lang w:val="es-CO"/>
        </w:rPr>
      </w:pPr>
    </w:p>
    <w:p w14:paraId="2600E0BC" w14:textId="6C9710AE"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el seguro de flete, el valor asegurable será el importe de aquél a riesgo del asegurado, más el costo del seguro, y</w:t>
      </w:r>
    </w:p>
    <w:p w14:paraId="6138079F" w14:textId="77777777" w:rsidR="005E0FFF" w:rsidRPr="007D6407" w:rsidRDefault="005E0FFF" w:rsidP="00942CD3">
      <w:pPr>
        <w:pStyle w:val="NormalWeb"/>
        <w:spacing w:before="0" w:beforeAutospacing="0" w:after="0" w:afterAutospacing="0"/>
        <w:jc w:val="both"/>
        <w:rPr>
          <w:rFonts w:ascii="Arial" w:hAnsi="Arial" w:cs="Arial"/>
          <w:sz w:val="22"/>
          <w:szCs w:val="22"/>
          <w:lang w:val="es-CO"/>
        </w:rPr>
      </w:pPr>
    </w:p>
    <w:p w14:paraId="0ABA5EF2" w14:textId="79C3A258"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En el seguro de mercancías, estará constituido por el costo de ellas en el lugar de destino, más un porcentaje razonable por concepto de lucro cesante.</w:t>
      </w:r>
    </w:p>
    <w:p w14:paraId="57D3D502" w14:textId="77777777" w:rsidR="005E0FFF" w:rsidRPr="007D6407" w:rsidRDefault="005E0FFF" w:rsidP="00942CD3">
      <w:pPr>
        <w:pStyle w:val="centrado"/>
        <w:spacing w:before="0" w:beforeAutospacing="0" w:after="0" w:afterAutospacing="0"/>
        <w:jc w:val="both"/>
        <w:rPr>
          <w:rFonts w:ascii="Arial" w:hAnsi="Arial" w:cs="Arial"/>
          <w:sz w:val="22"/>
          <w:szCs w:val="22"/>
          <w:lang w:val="es-CO"/>
        </w:rPr>
      </w:pPr>
      <w:bookmarkStart w:id="1842" w:name="Nivel141"/>
    </w:p>
    <w:p w14:paraId="2AD92ACE" w14:textId="397B87FF" w:rsidR="000E3708" w:rsidRPr="007D6407" w:rsidRDefault="000E3708"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1842"/>
    </w:p>
    <w:p w14:paraId="6A657468" w14:textId="77777777" w:rsidR="00DA19FE" w:rsidRPr="007D6407" w:rsidRDefault="00DA19FE" w:rsidP="005E0FFF">
      <w:pPr>
        <w:pStyle w:val="centrado"/>
        <w:spacing w:before="0" w:beforeAutospacing="0" w:after="0" w:afterAutospacing="0"/>
        <w:jc w:val="center"/>
        <w:rPr>
          <w:rFonts w:ascii="Arial" w:hAnsi="Arial" w:cs="Arial"/>
          <w:b/>
          <w:bCs/>
          <w:sz w:val="22"/>
          <w:szCs w:val="22"/>
          <w:lang w:val="es-CO"/>
        </w:rPr>
      </w:pPr>
    </w:p>
    <w:p w14:paraId="684BDFD9" w14:textId="77777777" w:rsidR="000E3708" w:rsidRPr="007D6407" w:rsidRDefault="000E3708" w:rsidP="005E0FF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PÓLIZA</w:t>
      </w:r>
    </w:p>
    <w:p w14:paraId="41D77ED2" w14:textId="749F9174" w:rsidR="000E3708" w:rsidRPr="007D6407" w:rsidRDefault="000E3708" w:rsidP="00942CD3">
      <w:pPr>
        <w:spacing w:after="0" w:line="240" w:lineRule="auto"/>
        <w:jc w:val="both"/>
        <w:rPr>
          <w:rFonts w:ascii="Arial" w:hAnsi="Arial" w:cs="Arial"/>
          <w:lang w:val="es-CO"/>
        </w:rPr>
      </w:pPr>
    </w:p>
    <w:p w14:paraId="032902DA" w14:textId="501B8C11"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43" w:name="1710"/>
      <w:r w:rsidRPr="007D6407">
        <w:rPr>
          <w:rFonts w:ascii="Arial" w:hAnsi="Arial" w:cs="Arial"/>
          <w:sz w:val="22"/>
          <w:szCs w:val="22"/>
          <w:lang w:val="es-CO"/>
        </w:rPr>
        <w:t>ARTÍCULO 1710. DEFINICIÓN DE PÓLIZA DE VIAJE -PÓLIZA DE TIEMPO.</w:t>
      </w:r>
      <w:bookmarkEnd w:id="1843"/>
      <w:r w:rsidRPr="007D6407">
        <w:rPr>
          <w:rFonts w:ascii="Arial" w:hAnsi="Arial" w:cs="Arial"/>
          <w:sz w:val="22"/>
          <w:szCs w:val="22"/>
          <w:lang w:val="es-CO"/>
        </w:rPr>
        <w:t> Se llamará póliza de viaje la que se emite para asegurar el objeto durante el trayecto determinado.</w:t>
      </w:r>
    </w:p>
    <w:p w14:paraId="575F2063" w14:textId="77777777"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llamará póliza de tiempo la que se extiende para asegurar el objeto durante un lapso determinado.</w:t>
      </w:r>
    </w:p>
    <w:p w14:paraId="776A62D6" w14:textId="289C0647" w:rsidR="000E3708" w:rsidRPr="007D6407" w:rsidRDefault="000E3708" w:rsidP="00942CD3">
      <w:pPr>
        <w:spacing w:after="0" w:line="240" w:lineRule="auto"/>
        <w:jc w:val="both"/>
        <w:rPr>
          <w:rFonts w:ascii="Arial" w:hAnsi="Arial" w:cs="Arial"/>
          <w:lang w:val="es-CO"/>
        </w:rPr>
      </w:pPr>
    </w:p>
    <w:p w14:paraId="475E99A9" w14:textId="1C014124" w:rsidR="000E3708" w:rsidRPr="007D6407" w:rsidRDefault="000E3708" w:rsidP="00942CD3">
      <w:pPr>
        <w:pStyle w:val="NormalWeb"/>
        <w:spacing w:before="0" w:beforeAutospacing="0" w:after="0" w:afterAutospacing="0"/>
        <w:jc w:val="both"/>
        <w:rPr>
          <w:rFonts w:ascii="Arial" w:hAnsi="Arial" w:cs="Arial"/>
          <w:sz w:val="22"/>
          <w:szCs w:val="22"/>
          <w:lang w:val="es-CO"/>
        </w:rPr>
      </w:pPr>
      <w:bookmarkStart w:id="1844" w:name="1711"/>
      <w:r w:rsidRPr="007D6407">
        <w:rPr>
          <w:rFonts w:ascii="Arial" w:hAnsi="Arial" w:cs="Arial"/>
          <w:sz w:val="22"/>
          <w:szCs w:val="22"/>
          <w:lang w:val="es-CO"/>
        </w:rPr>
        <w:lastRenderedPageBreak/>
        <w:t>ARTÍCULO 1711. EFECTOS DE LA PÓLIZA DE VIAJE.</w:t>
      </w:r>
      <w:bookmarkEnd w:id="1844"/>
      <w:r w:rsidRPr="007D6407">
        <w:rPr>
          <w:rFonts w:ascii="Arial" w:hAnsi="Arial" w:cs="Arial"/>
          <w:sz w:val="22"/>
          <w:szCs w:val="22"/>
          <w:lang w:val="es-CO"/>
        </w:rPr>
        <w:t> En defecto de estipulación la póliza de viaje tendrá efecto:</w:t>
      </w:r>
    </w:p>
    <w:p w14:paraId="779D882E" w14:textId="77777777" w:rsidR="005E0FFF" w:rsidRPr="007D6407" w:rsidRDefault="005E0FFF" w:rsidP="00942CD3">
      <w:pPr>
        <w:pStyle w:val="NormalWeb"/>
        <w:spacing w:before="0" w:beforeAutospacing="0" w:after="0" w:afterAutospacing="0"/>
        <w:jc w:val="both"/>
        <w:rPr>
          <w:rFonts w:ascii="Arial" w:hAnsi="Arial" w:cs="Arial"/>
          <w:sz w:val="22"/>
          <w:szCs w:val="22"/>
          <w:lang w:val="es-CO"/>
        </w:rPr>
      </w:pPr>
    </w:p>
    <w:p w14:paraId="1339D438" w14:textId="258EF018"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En el seguro sobre la nave, desde el momento en que se inicia el embarque de las mercancías o, en defecto de carga, desde el momento en que sale del puerto de partida hasta el momento en que quede fondeada o atracada en el puerto de destino, o a la terminación del descargue, en cuanto este ocurra a más tardar dentro de los diez días siguientes a la llegada de la nave, si hay lugar a desembarque de mercancías, y</w:t>
      </w:r>
    </w:p>
    <w:p w14:paraId="79DCC56D" w14:textId="77777777" w:rsidR="005E0FFF" w:rsidRPr="007D6407" w:rsidRDefault="005E0FFF" w:rsidP="00942CD3">
      <w:pPr>
        <w:pStyle w:val="NormalWeb"/>
        <w:spacing w:before="0" w:beforeAutospacing="0" w:after="0" w:afterAutospacing="0"/>
        <w:jc w:val="both"/>
        <w:rPr>
          <w:rFonts w:ascii="Arial" w:hAnsi="Arial" w:cs="Arial"/>
          <w:sz w:val="22"/>
          <w:szCs w:val="22"/>
          <w:lang w:val="es-CO"/>
        </w:rPr>
      </w:pPr>
    </w:p>
    <w:p w14:paraId="2C8F2A6F" w14:textId="41411C05" w:rsidR="000E3708" w:rsidRPr="007D6407" w:rsidRDefault="000E3708"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En el seguro sobre mercancías, desde el momento en que estas quedan a cargo del transportador marítimo en el lugar de origen hasta el momento en que son puestas a disposición de su destinatario o consignatario en el lugar de destino.</w:t>
      </w:r>
    </w:p>
    <w:p w14:paraId="7A3598D5" w14:textId="77777777" w:rsidR="005E0FFF" w:rsidRPr="007D6407" w:rsidRDefault="005E0FFF" w:rsidP="00942CD3">
      <w:pPr>
        <w:spacing w:after="0" w:line="240" w:lineRule="auto"/>
        <w:jc w:val="both"/>
        <w:rPr>
          <w:rFonts w:ascii="Arial" w:eastAsia="Times New Roman" w:hAnsi="Arial" w:cs="Arial"/>
          <w:lang w:val="es-CO" w:eastAsia="es-CO"/>
        </w:rPr>
      </w:pPr>
      <w:bookmarkStart w:id="1845" w:name="1712"/>
    </w:p>
    <w:p w14:paraId="60F84A7C" w14:textId="4F9F594E"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ARTÍCULO 1712. PRÓRROGA DE A PÓLIZA DE TIEMPO SOBRE LA NAVE.</w:t>
      </w:r>
      <w:bookmarkEnd w:id="1845"/>
      <w:r w:rsidRPr="007D6407">
        <w:rPr>
          <w:rFonts w:ascii="Arial" w:eastAsia="Times New Roman" w:hAnsi="Arial" w:cs="Arial"/>
          <w:lang w:val="es-CO" w:eastAsia="es-CO"/>
        </w:rPr>
        <w:t> La póliza de tiempo sobre la nave se entenderá prorrogada hasta el momento en que haya quedado fondeada o atracada en el puerto de destino, si la expiración del seguro se produjere en el curso del viaje. La prórroga dará derecho al asegurador a una prima adicional, que se computará de acuerdo con la tasa original y en proporción al término de duración de la prórroga.</w:t>
      </w:r>
    </w:p>
    <w:p w14:paraId="304E4EF0" w14:textId="717E4724" w:rsidR="000E3708" w:rsidRPr="007D6407" w:rsidRDefault="000E3708" w:rsidP="00942CD3">
      <w:pPr>
        <w:spacing w:after="0" w:line="240" w:lineRule="auto"/>
        <w:jc w:val="both"/>
        <w:rPr>
          <w:rFonts w:ascii="Arial" w:eastAsia="Times New Roman" w:hAnsi="Arial" w:cs="Arial"/>
          <w:lang w:val="es-CO" w:eastAsia="es-CO"/>
        </w:rPr>
      </w:pPr>
    </w:p>
    <w:p w14:paraId="47372980" w14:textId="25D089FC" w:rsidR="000E3708" w:rsidRPr="007D6407" w:rsidRDefault="000E3708" w:rsidP="00942CD3">
      <w:pPr>
        <w:spacing w:after="0" w:line="240" w:lineRule="auto"/>
        <w:jc w:val="both"/>
        <w:rPr>
          <w:rFonts w:ascii="Arial" w:eastAsia="Times New Roman" w:hAnsi="Arial" w:cs="Arial"/>
          <w:lang w:val="es-CO" w:eastAsia="es-CO"/>
        </w:rPr>
      </w:pPr>
      <w:bookmarkStart w:id="1846" w:name="1713"/>
      <w:r w:rsidRPr="007D6407">
        <w:rPr>
          <w:rFonts w:ascii="Arial" w:eastAsia="Times New Roman" w:hAnsi="Arial" w:cs="Arial"/>
          <w:lang w:val="es-CO" w:eastAsia="es-CO"/>
        </w:rPr>
        <w:t>ARTÍCULO 1713. PÓLIZA DE VALOR ESTIMADO O VALOR ADMITIDO.</w:t>
      </w:r>
      <w:bookmarkEnd w:id="1846"/>
      <w:r w:rsidRPr="007D6407">
        <w:rPr>
          <w:rFonts w:ascii="Arial" w:eastAsia="Times New Roman" w:hAnsi="Arial" w:cs="Arial"/>
          <w:lang w:val="es-CO" w:eastAsia="es-CO"/>
        </w:rPr>
        <w:t xml:space="preserve"> La póliza podrá ser de valor estimado, cuando no sólo indique el valor del interés </w:t>
      </w:r>
      <w:proofErr w:type="gramStart"/>
      <w:r w:rsidRPr="007D6407">
        <w:rPr>
          <w:rFonts w:ascii="Arial" w:eastAsia="Times New Roman" w:hAnsi="Arial" w:cs="Arial"/>
          <w:lang w:val="es-CO" w:eastAsia="es-CO"/>
        </w:rPr>
        <w:t>asegurado</w:t>
      </w:r>
      <w:proofErr w:type="gramEnd"/>
      <w:r w:rsidRPr="007D6407">
        <w:rPr>
          <w:rFonts w:ascii="Arial" w:eastAsia="Times New Roman" w:hAnsi="Arial" w:cs="Arial"/>
          <w:lang w:val="es-CO" w:eastAsia="es-CO"/>
        </w:rPr>
        <w:t xml:space="preserve"> sino que exprese el convenio en virtud del cual será ese valor y no otro el que sirva de base para determinar el monto de la indemnización, en caso de siniestro.</w:t>
      </w:r>
    </w:p>
    <w:p w14:paraId="781D2806" w14:textId="77777777" w:rsidR="00A23BF7" w:rsidRPr="007D6407" w:rsidRDefault="00A23BF7" w:rsidP="00942CD3">
      <w:pPr>
        <w:spacing w:after="0" w:line="240" w:lineRule="auto"/>
        <w:jc w:val="both"/>
        <w:rPr>
          <w:rFonts w:ascii="Arial" w:eastAsia="Times New Roman" w:hAnsi="Arial" w:cs="Arial"/>
          <w:lang w:val="es-CO" w:eastAsia="es-CO"/>
        </w:rPr>
      </w:pPr>
    </w:p>
    <w:p w14:paraId="2A3FE4F3" w14:textId="40898E19"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Las expresiones póliza valuada, de valor estimado, o de valor admitido, bastarán para expresar este convenio.</w:t>
      </w:r>
    </w:p>
    <w:p w14:paraId="2D289262" w14:textId="77777777" w:rsidR="00A23BF7" w:rsidRPr="007D6407" w:rsidRDefault="00A23BF7" w:rsidP="00942CD3">
      <w:pPr>
        <w:spacing w:after="0" w:line="240" w:lineRule="auto"/>
        <w:jc w:val="both"/>
        <w:rPr>
          <w:rFonts w:ascii="Arial" w:eastAsia="Times New Roman" w:hAnsi="Arial" w:cs="Arial"/>
          <w:lang w:val="es-CO" w:eastAsia="es-CO"/>
        </w:rPr>
      </w:pPr>
    </w:p>
    <w:p w14:paraId="703F02C2" w14:textId="1195714F"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Excepto el caso de dolo, o para el efecto de determinar si se está en presencia de una pérdida total constructiva, el valor estimado no podrá ser controvertido entre asegurado y asegurador.</w:t>
      </w:r>
    </w:p>
    <w:p w14:paraId="3C59CD6E" w14:textId="31C07D09" w:rsidR="000E3708" w:rsidRPr="007D6407" w:rsidRDefault="000E3708" w:rsidP="00942CD3">
      <w:pPr>
        <w:spacing w:after="0" w:line="240" w:lineRule="auto"/>
        <w:jc w:val="both"/>
        <w:rPr>
          <w:rFonts w:ascii="Arial" w:eastAsia="Times New Roman" w:hAnsi="Arial" w:cs="Arial"/>
          <w:lang w:val="es-CO" w:eastAsia="es-CO"/>
        </w:rPr>
      </w:pPr>
    </w:p>
    <w:p w14:paraId="5C2ABFAA" w14:textId="48698AB7" w:rsidR="000E3708" w:rsidRPr="007D6407" w:rsidRDefault="000E3708" w:rsidP="00942CD3">
      <w:pPr>
        <w:spacing w:after="0" w:line="240" w:lineRule="auto"/>
        <w:jc w:val="both"/>
        <w:rPr>
          <w:rFonts w:ascii="Arial" w:eastAsia="Times New Roman" w:hAnsi="Arial" w:cs="Arial"/>
          <w:lang w:val="es-CO" w:eastAsia="es-CO"/>
        </w:rPr>
      </w:pPr>
      <w:bookmarkStart w:id="1847" w:name="1714"/>
      <w:r w:rsidRPr="007D6407">
        <w:rPr>
          <w:rFonts w:ascii="Arial" w:eastAsia="Times New Roman" w:hAnsi="Arial" w:cs="Arial"/>
          <w:lang w:val="es-CO" w:eastAsia="es-CO"/>
        </w:rPr>
        <w:t>ARTÍCULO 1714. DEFINICIÓN DE PÓLIZA DE VALOR NO ESTIMADO.</w:t>
      </w:r>
      <w:bookmarkEnd w:id="1847"/>
      <w:r w:rsidRPr="007D6407">
        <w:rPr>
          <w:rFonts w:ascii="Arial" w:eastAsia="Times New Roman" w:hAnsi="Arial" w:cs="Arial"/>
          <w:lang w:val="es-CO" w:eastAsia="es-CO"/>
        </w:rPr>
        <w:t> Será póliza de valor no estimado la que no obstante indicar el valor del objeto asegurado, no se ajuste a lo previsto en el inciso primero del artículo anterior. Esta póliza admite la determinación del valor asegurable, hasta concurrencia de la suma asegurada, con arreglo a las bases estatuidas en este Título.</w:t>
      </w:r>
    </w:p>
    <w:p w14:paraId="2D7D9B8D" w14:textId="77777777" w:rsidR="00DA19FE" w:rsidRPr="007D6407" w:rsidRDefault="00DA19FE" w:rsidP="00942CD3">
      <w:pPr>
        <w:spacing w:after="0" w:line="240" w:lineRule="auto"/>
        <w:jc w:val="both"/>
        <w:rPr>
          <w:rFonts w:ascii="Arial" w:eastAsia="Times New Roman" w:hAnsi="Arial" w:cs="Arial"/>
          <w:lang w:val="es-CO" w:eastAsia="es-CO"/>
        </w:rPr>
      </w:pPr>
    </w:p>
    <w:p w14:paraId="6F07BA44" w14:textId="031F8717" w:rsidR="000E3708" w:rsidRPr="007D6407" w:rsidRDefault="000E3708" w:rsidP="00A23BF7">
      <w:pPr>
        <w:spacing w:after="0" w:line="240" w:lineRule="auto"/>
        <w:jc w:val="center"/>
        <w:rPr>
          <w:rFonts w:ascii="Arial" w:eastAsia="Times New Roman" w:hAnsi="Arial" w:cs="Arial"/>
          <w:b/>
          <w:bCs/>
          <w:lang w:val="es-CO" w:eastAsia="es-CO"/>
        </w:rPr>
      </w:pPr>
      <w:bookmarkStart w:id="1848" w:name="Nivel142"/>
      <w:r w:rsidRPr="6B435267">
        <w:rPr>
          <w:rFonts w:ascii="Arial" w:eastAsia="Times New Roman" w:hAnsi="Arial" w:cs="Arial"/>
          <w:b/>
          <w:bCs/>
          <w:lang w:val="es-CO" w:eastAsia="es-CO"/>
        </w:rPr>
        <w:t>CAPÍTULO IV</w:t>
      </w:r>
      <w:bookmarkEnd w:id="1848"/>
    </w:p>
    <w:p w14:paraId="162AC25B" w14:textId="77777777" w:rsidR="00DA19FE" w:rsidRPr="007D6407" w:rsidRDefault="00DA19FE" w:rsidP="00A23BF7">
      <w:pPr>
        <w:spacing w:after="0" w:line="240" w:lineRule="auto"/>
        <w:jc w:val="center"/>
        <w:rPr>
          <w:rFonts w:ascii="Arial" w:eastAsia="Times New Roman" w:hAnsi="Arial" w:cs="Arial"/>
          <w:b/>
          <w:bCs/>
          <w:lang w:val="es-CO" w:eastAsia="es-CO"/>
        </w:rPr>
      </w:pPr>
    </w:p>
    <w:p w14:paraId="1681B6EB" w14:textId="77777777" w:rsidR="000E3708" w:rsidRPr="007D6407" w:rsidRDefault="000E3708" w:rsidP="00A23BF7">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GARANTÍAS</w:t>
      </w:r>
    </w:p>
    <w:p w14:paraId="095324B9" w14:textId="0884734D" w:rsidR="000E3708" w:rsidRPr="007D6407" w:rsidRDefault="000E3708" w:rsidP="00942CD3">
      <w:pPr>
        <w:spacing w:after="0" w:line="240" w:lineRule="auto"/>
        <w:jc w:val="both"/>
        <w:rPr>
          <w:rFonts w:ascii="Arial" w:eastAsia="Times New Roman" w:hAnsi="Arial" w:cs="Arial"/>
          <w:lang w:val="es-CO" w:eastAsia="es-CO"/>
        </w:rPr>
      </w:pPr>
    </w:p>
    <w:p w14:paraId="55B48E65" w14:textId="2CE297CE" w:rsidR="000E3708" w:rsidRPr="007D6407" w:rsidRDefault="000E3708" w:rsidP="00942CD3">
      <w:pPr>
        <w:spacing w:after="0" w:line="240" w:lineRule="auto"/>
        <w:jc w:val="both"/>
        <w:rPr>
          <w:rFonts w:ascii="Arial" w:eastAsia="Times New Roman" w:hAnsi="Arial" w:cs="Arial"/>
          <w:lang w:val="es-CO" w:eastAsia="es-CO"/>
        </w:rPr>
      </w:pPr>
      <w:bookmarkStart w:id="1849" w:name="1715"/>
      <w:r w:rsidRPr="007D6407">
        <w:rPr>
          <w:rFonts w:ascii="Arial" w:eastAsia="Times New Roman" w:hAnsi="Arial" w:cs="Arial"/>
          <w:lang w:val="es-CO" w:eastAsia="es-CO"/>
        </w:rPr>
        <w:t>ARTÍCULO 1715. GARANTÍA EN EL SEGURO MARÍTIMO-CLASES.</w:t>
      </w:r>
      <w:bookmarkEnd w:id="1849"/>
      <w:r w:rsidRPr="007D6407">
        <w:rPr>
          <w:rFonts w:ascii="Arial" w:eastAsia="Times New Roman" w:hAnsi="Arial" w:cs="Arial"/>
          <w:lang w:val="es-CO" w:eastAsia="es-CO"/>
        </w:rPr>
        <w:t> En el seguro marítimo la garantía podrá ser expresa o explícita. A menos de ser incompatibles, la garantía expresa y la implícita se excluirán la una a la otra.</w:t>
      </w:r>
    </w:p>
    <w:p w14:paraId="0AC79395" w14:textId="5C47FF34" w:rsidR="000E3708" w:rsidRPr="007D6407" w:rsidRDefault="000E3708" w:rsidP="00942CD3">
      <w:pPr>
        <w:spacing w:after="0" w:line="240" w:lineRule="auto"/>
        <w:jc w:val="both"/>
        <w:rPr>
          <w:rFonts w:ascii="Arial" w:eastAsia="Times New Roman" w:hAnsi="Arial" w:cs="Arial"/>
          <w:lang w:val="es-CO" w:eastAsia="es-CO"/>
        </w:rPr>
      </w:pPr>
    </w:p>
    <w:p w14:paraId="25757B45" w14:textId="396CDE67" w:rsidR="000E3708" w:rsidRPr="007D6407" w:rsidRDefault="000E3708" w:rsidP="00942CD3">
      <w:pPr>
        <w:spacing w:after="0" w:line="240" w:lineRule="auto"/>
        <w:jc w:val="both"/>
        <w:rPr>
          <w:rFonts w:ascii="Arial" w:eastAsia="Times New Roman" w:hAnsi="Arial" w:cs="Arial"/>
          <w:lang w:val="es-CO" w:eastAsia="es-CO"/>
        </w:rPr>
      </w:pPr>
      <w:bookmarkStart w:id="1850" w:name="1716"/>
      <w:r w:rsidRPr="007D6407">
        <w:rPr>
          <w:rFonts w:ascii="Arial" w:eastAsia="Times New Roman" w:hAnsi="Arial" w:cs="Arial"/>
          <w:lang w:val="es-CO" w:eastAsia="es-CO"/>
        </w:rPr>
        <w:t>ARTÍCULO 1716. PROPIEDAD ASEGURADA GARANTIZADA COMO NEUTRAL.</w:t>
      </w:r>
      <w:bookmarkEnd w:id="1850"/>
      <w:r w:rsidRPr="007D6407">
        <w:rPr>
          <w:rFonts w:ascii="Arial" w:eastAsia="Times New Roman" w:hAnsi="Arial" w:cs="Arial"/>
          <w:lang w:val="es-CO" w:eastAsia="es-CO"/>
        </w:rPr>
        <w:t> Garantizar como neutral, la propiedad asegurada deberá tener ese carácter a la iniciación del riesgo y conservarlo, en cuanto dependa del asegurado, durante la vigencia del seguro.</w:t>
      </w:r>
    </w:p>
    <w:p w14:paraId="5F34FDD2" w14:textId="77777777" w:rsidR="00A23BF7" w:rsidRPr="007D6407" w:rsidRDefault="00A23BF7" w:rsidP="00942CD3">
      <w:pPr>
        <w:spacing w:after="0" w:line="240" w:lineRule="auto"/>
        <w:jc w:val="both"/>
        <w:rPr>
          <w:rFonts w:ascii="Arial" w:eastAsia="Times New Roman" w:hAnsi="Arial" w:cs="Arial"/>
          <w:lang w:val="es-CO" w:eastAsia="es-CO"/>
        </w:rPr>
      </w:pPr>
    </w:p>
    <w:p w14:paraId="2706CC20" w14:textId="51164A80"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lastRenderedPageBreak/>
        <w:t>Garantizada la neutralidad de la nave, esta deberá llevar consigo la debida documentación que acredite su neutralidad, en cuanto este hecho dependa del asegurado.</w:t>
      </w:r>
    </w:p>
    <w:p w14:paraId="4AD1BB18" w14:textId="0EFA3BA8" w:rsidR="000E3708" w:rsidRPr="007D6407" w:rsidRDefault="000E3708" w:rsidP="00942CD3">
      <w:pPr>
        <w:spacing w:after="0" w:line="240" w:lineRule="auto"/>
        <w:jc w:val="both"/>
        <w:rPr>
          <w:rFonts w:ascii="Arial" w:eastAsia="Times New Roman" w:hAnsi="Arial" w:cs="Arial"/>
          <w:lang w:val="es-CO" w:eastAsia="es-CO"/>
        </w:rPr>
      </w:pPr>
    </w:p>
    <w:p w14:paraId="6B036EE5" w14:textId="7503B82E" w:rsidR="000E3708" w:rsidRPr="007D6407" w:rsidRDefault="000E3708" w:rsidP="00942CD3">
      <w:pPr>
        <w:spacing w:after="0" w:line="240" w:lineRule="auto"/>
        <w:jc w:val="both"/>
        <w:rPr>
          <w:rFonts w:ascii="Arial" w:eastAsia="Times New Roman" w:hAnsi="Arial" w:cs="Arial"/>
          <w:lang w:val="es-CO" w:eastAsia="es-CO"/>
        </w:rPr>
      </w:pPr>
      <w:bookmarkStart w:id="1851" w:name="1717"/>
      <w:r w:rsidRPr="007D6407">
        <w:rPr>
          <w:rFonts w:ascii="Arial" w:eastAsia="Times New Roman" w:hAnsi="Arial" w:cs="Arial"/>
          <w:lang w:val="es-CO" w:eastAsia="es-CO"/>
        </w:rPr>
        <w:t>ARTÍCULO 1717. EXISTENCIA DE GARANTÍA IMPLÍCITA EN LA PRÓRROGA DE VIAJE.</w:t>
      </w:r>
      <w:bookmarkEnd w:id="1851"/>
      <w:r w:rsidRPr="007D6407">
        <w:rPr>
          <w:rFonts w:ascii="Arial" w:eastAsia="Times New Roman" w:hAnsi="Arial" w:cs="Arial"/>
          <w:lang w:val="es-CO" w:eastAsia="es-CO"/>
        </w:rPr>
        <w:t xml:space="preserve"> En la póliza de viaje existirá la garantía implícita de que, al principio del viaje, la nave se halle en buen estado de navegabilidad en relación con la expedición específicamente asegurada. Si la póliza ha de </w:t>
      </w:r>
      <w:proofErr w:type="gramStart"/>
      <w:r w:rsidRPr="007D6407">
        <w:rPr>
          <w:rFonts w:ascii="Arial" w:eastAsia="Times New Roman" w:hAnsi="Arial" w:cs="Arial"/>
          <w:lang w:val="es-CO" w:eastAsia="es-CO"/>
        </w:rPr>
        <w:t>entrar en vigencia</w:t>
      </w:r>
      <w:proofErr w:type="gramEnd"/>
      <w:r w:rsidRPr="007D6407">
        <w:rPr>
          <w:rFonts w:ascii="Arial" w:eastAsia="Times New Roman" w:hAnsi="Arial" w:cs="Arial"/>
          <w:lang w:val="es-CO" w:eastAsia="es-CO"/>
        </w:rPr>
        <w:t xml:space="preserve"> mientras la nave se halle en puerto, existirá también la garantía implícita de que, al iniciarse el riesgo, la nave se encuentra en condiciones de aptitud razonable para afrontar los peligros ordinarios del puerto.</w:t>
      </w:r>
    </w:p>
    <w:p w14:paraId="1C803C05" w14:textId="77777777" w:rsidR="00A23BF7" w:rsidRPr="007D6407" w:rsidRDefault="00A23BF7" w:rsidP="00942CD3">
      <w:pPr>
        <w:spacing w:after="0" w:line="240" w:lineRule="auto"/>
        <w:jc w:val="both"/>
        <w:rPr>
          <w:rFonts w:ascii="Arial" w:eastAsia="Times New Roman" w:hAnsi="Arial" w:cs="Arial"/>
          <w:lang w:val="es-CO" w:eastAsia="es-CO"/>
        </w:rPr>
      </w:pPr>
    </w:p>
    <w:p w14:paraId="7DC22599" w14:textId="30CF51C2"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Si la póliza se refiere a un viaje que deba desarrollarse en diferentes etapas, durante las cuales la nave requiera diversas clases de preparativos o equipos, existirá también la garantía implícita de que al comienzo de cada etapa se harán los preparativos o se emplearán los equipos necesarios a fin de que la nave sea apta para la navegación marítima en relación con la respectiva etapa.</w:t>
      </w:r>
    </w:p>
    <w:p w14:paraId="1C2959B1" w14:textId="7E8B5CA9" w:rsidR="000E3708" w:rsidRPr="007D6407" w:rsidRDefault="000E3708" w:rsidP="00942CD3">
      <w:pPr>
        <w:spacing w:after="0" w:line="240" w:lineRule="auto"/>
        <w:jc w:val="both"/>
        <w:rPr>
          <w:rFonts w:ascii="Arial" w:eastAsia="Times New Roman" w:hAnsi="Arial" w:cs="Arial"/>
          <w:lang w:val="es-CO" w:eastAsia="es-CO"/>
        </w:rPr>
      </w:pPr>
    </w:p>
    <w:p w14:paraId="79629F8F" w14:textId="4932B182" w:rsidR="000E3708" w:rsidRPr="007D6407" w:rsidRDefault="000E3708" w:rsidP="00942CD3">
      <w:pPr>
        <w:spacing w:after="0" w:line="240" w:lineRule="auto"/>
        <w:jc w:val="both"/>
        <w:rPr>
          <w:rFonts w:ascii="Arial" w:eastAsia="Times New Roman" w:hAnsi="Arial" w:cs="Arial"/>
          <w:lang w:val="es-CO" w:eastAsia="es-CO"/>
        </w:rPr>
      </w:pPr>
      <w:bookmarkStart w:id="1852" w:name="1718"/>
      <w:r w:rsidRPr="007D6407">
        <w:rPr>
          <w:rFonts w:ascii="Arial" w:eastAsia="Times New Roman" w:hAnsi="Arial" w:cs="Arial"/>
          <w:lang w:val="es-CO" w:eastAsia="es-CO"/>
        </w:rPr>
        <w:t>ARTÍCULO 1718. EXISTENCIA DE GARANTÍA IMPLÍCITA EN LA PÓLIZA DE TIEMPO.</w:t>
      </w:r>
      <w:bookmarkEnd w:id="1852"/>
      <w:r w:rsidRPr="007D6407">
        <w:rPr>
          <w:rFonts w:ascii="Arial" w:eastAsia="Times New Roman" w:hAnsi="Arial" w:cs="Arial"/>
          <w:lang w:val="es-CO" w:eastAsia="es-CO"/>
        </w:rPr>
        <w:t> En la póliza de tiempo existirá la garantía implícita de que la nave está, en el momento de zarpar, en buen estado de navegabilidad.</w:t>
      </w:r>
    </w:p>
    <w:p w14:paraId="57901CFF" w14:textId="436EBF39" w:rsidR="000E3708" w:rsidRPr="007D6407" w:rsidRDefault="000E3708" w:rsidP="00942CD3">
      <w:pPr>
        <w:spacing w:after="0" w:line="240" w:lineRule="auto"/>
        <w:jc w:val="both"/>
        <w:rPr>
          <w:rFonts w:ascii="Arial" w:eastAsia="Times New Roman" w:hAnsi="Arial" w:cs="Arial"/>
          <w:lang w:val="es-CO" w:eastAsia="es-CO"/>
        </w:rPr>
      </w:pPr>
    </w:p>
    <w:p w14:paraId="4EB539C7" w14:textId="7C327DE0" w:rsidR="000E3708" w:rsidRPr="007D6407" w:rsidRDefault="000E3708" w:rsidP="00942CD3">
      <w:pPr>
        <w:spacing w:after="0" w:line="240" w:lineRule="auto"/>
        <w:jc w:val="both"/>
        <w:rPr>
          <w:rFonts w:ascii="Arial" w:eastAsia="Times New Roman" w:hAnsi="Arial" w:cs="Arial"/>
          <w:lang w:val="es-CO" w:eastAsia="es-CO"/>
        </w:rPr>
      </w:pPr>
      <w:bookmarkStart w:id="1853" w:name="1719"/>
      <w:r w:rsidRPr="007D6407">
        <w:rPr>
          <w:rFonts w:ascii="Arial" w:eastAsia="Times New Roman" w:hAnsi="Arial" w:cs="Arial"/>
          <w:lang w:val="es-CO" w:eastAsia="es-CO"/>
        </w:rPr>
        <w:t>ARTÍCULO 1719. PRESUNCIÓN DEL BUEN ESTADO DE LA NAVE.</w:t>
      </w:r>
      <w:bookmarkEnd w:id="1853"/>
      <w:r w:rsidRPr="007D6407">
        <w:rPr>
          <w:rFonts w:ascii="Arial" w:eastAsia="Times New Roman" w:hAnsi="Arial" w:cs="Arial"/>
          <w:lang w:val="es-CO" w:eastAsia="es-CO"/>
        </w:rPr>
        <w:t> Se presumirá que una nave se halla en buen estado de navegabilidad cuando esté vigente la respectiva patente de navegación.</w:t>
      </w:r>
    </w:p>
    <w:p w14:paraId="19766AA7" w14:textId="0AAAC30E" w:rsidR="000E3708" w:rsidRPr="007D6407" w:rsidRDefault="000E3708" w:rsidP="00942CD3">
      <w:pPr>
        <w:spacing w:after="0" w:line="240" w:lineRule="auto"/>
        <w:jc w:val="both"/>
        <w:rPr>
          <w:rFonts w:ascii="Arial" w:eastAsia="Times New Roman" w:hAnsi="Arial" w:cs="Arial"/>
          <w:lang w:val="es-CO" w:eastAsia="es-CO"/>
        </w:rPr>
      </w:pPr>
    </w:p>
    <w:p w14:paraId="6EE63699" w14:textId="61958995" w:rsidR="000E3708" w:rsidRPr="007D6407" w:rsidRDefault="000E3708" w:rsidP="00942CD3">
      <w:pPr>
        <w:spacing w:after="0" w:line="240" w:lineRule="auto"/>
        <w:jc w:val="both"/>
        <w:rPr>
          <w:rFonts w:ascii="Arial" w:eastAsia="Times New Roman" w:hAnsi="Arial" w:cs="Arial"/>
          <w:lang w:val="es-CO" w:eastAsia="es-CO"/>
        </w:rPr>
      </w:pPr>
      <w:bookmarkStart w:id="1854" w:name="1720"/>
      <w:r w:rsidRPr="007D6407">
        <w:rPr>
          <w:rFonts w:ascii="Arial" w:eastAsia="Times New Roman" w:hAnsi="Arial" w:cs="Arial"/>
          <w:lang w:val="es-CO" w:eastAsia="es-CO"/>
        </w:rPr>
        <w:t>ARTÍCULO 1720. GARANTÍA IMPLÍCITA DE LA NAVEGABILIDAD.</w:t>
      </w:r>
      <w:bookmarkEnd w:id="1854"/>
      <w:r w:rsidRPr="007D6407">
        <w:rPr>
          <w:rFonts w:ascii="Arial" w:eastAsia="Times New Roman" w:hAnsi="Arial" w:cs="Arial"/>
          <w:lang w:val="es-CO" w:eastAsia="es-CO"/>
        </w:rPr>
        <w:t> La garantía implícita de navegabilidad no se hará extensiva al seguro de transporte de mercaderías.</w:t>
      </w:r>
    </w:p>
    <w:p w14:paraId="10C972B0" w14:textId="54099F4A" w:rsidR="000E3708" w:rsidRPr="007D6407" w:rsidRDefault="000E3708" w:rsidP="00942CD3">
      <w:pPr>
        <w:spacing w:after="0" w:line="240" w:lineRule="auto"/>
        <w:jc w:val="both"/>
        <w:rPr>
          <w:rFonts w:ascii="Arial" w:eastAsia="Times New Roman" w:hAnsi="Arial" w:cs="Arial"/>
          <w:lang w:val="es-CO" w:eastAsia="es-CO"/>
        </w:rPr>
      </w:pPr>
    </w:p>
    <w:p w14:paraId="1B417B05" w14:textId="3B2CB946" w:rsidR="000E3708" w:rsidRPr="007D6407" w:rsidRDefault="000E3708" w:rsidP="00942CD3">
      <w:pPr>
        <w:spacing w:after="0" w:line="240" w:lineRule="auto"/>
        <w:jc w:val="both"/>
        <w:rPr>
          <w:rFonts w:ascii="Arial" w:eastAsia="Times New Roman" w:hAnsi="Arial" w:cs="Arial"/>
          <w:lang w:val="es-CO" w:eastAsia="es-CO"/>
        </w:rPr>
      </w:pPr>
      <w:bookmarkStart w:id="1855" w:name="1721"/>
      <w:r w:rsidRPr="007D6407">
        <w:rPr>
          <w:rFonts w:ascii="Arial" w:eastAsia="Times New Roman" w:hAnsi="Arial" w:cs="Arial"/>
          <w:lang w:val="es-CO" w:eastAsia="es-CO"/>
        </w:rPr>
        <w:t>ARTÍCULO 1721. INCORPORACIÓN DE LA GARANTÍA EN LA PÓLIZA DE SEGURO MARÍTIMO.</w:t>
      </w:r>
      <w:bookmarkEnd w:id="1855"/>
      <w:r w:rsidRPr="007D6407">
        <w:rPr>
          <w:rFonts w:ascii="Arial" w:eastAsia="Times New Roman" w:hAnsi="Arial" w:cs="Arial"/>
          <w:lang w:val="es-CO" w:eastAsia="es-CO"/>
        </w:rPr>
        <w:t> En toda póliza de seguro marítimo se entenderá incorporada la garantía de que la expedición sea legal y de que, en cuanto dependa del asegurado, se realice legalmente.</w:t>
      </w:r>
    </w:p>
    <w:p w14:paraId="39E9B52B" w14:textId="77777777" w:rsidR="00A23BF7" w:rsidRPr="007D6407" w:rsidRDefault="00A23BF7" w:rsidP="00942CD3">
      <w:pPr>
        <w:spacing w:after="0" w:line="240" w:lineRule="auto"/>
        <w:jc w:val="both"/>
        <w:rPr>
          <w:rFonts w:ascii="Arial" w:eastAsia="Times New Roman" w:hAnsi="Arial" w:cs="Arial"/>
          <w:lang w:val="es-CO" w:eastAsia="es-CO"/>
        </w:rPr>
      </w:pPr>
      <w:bookmarkStart w:id="1856" w:name="Nivel143"/>
    </w:p>
    <w:p w14:paraId="3A192152" w14:textId="683A02DF" w:rsidR="000E3708" w:rsidRPr="007D6407" w:rsidRDefault="000E3708" w:rsidP="00A23BF7">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CAPÍTULO V</w:t>
      </w:r>
      <w:bookmarkEnd w:id="1856"/>
    </w:p>
    <w:p w14:paraId="4D0ABAE2" w14:textId="77777777" w:rsidR="00DA19FE" w:rsidRPr="007D6407" w:rsidRDefault="00DA19FE" w:rsidP="00A23BF7">
      <w:pPr>
        <w:spacing w:after="0" w:line="240" w:lineRule="auto"/>
        <w:jc w:val="center"/>
        <w:rPr>
          <w:rFonts w:ascii="Arial" w:eastAsia="Times New Roman" w:hAnsi="Arial" w:cs="Arial"/>
          <w:b/>
          <w:bCs/>
          <w:lang w:val="es-CO" w:eastAsia="es-CO"/>
        </w:rPr>
      </w:pPr>
    </w:p>
    <w:p w14:paraId="71200A99" w14:textId="77777777" w:rsidR="000E3708" w:rsidRPr="007D6407" w:rsidRDefault="000E3708" w:rsidP="00A23BF7">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DESVIACIÓN</w:t>
      </w:r>
    </w:p>
    <w:p w14:paraId="38666C6E" w14:textId="069F128E"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w:t>
      </w:r>
    </w:p>
    <w:p w14:paraId="4C5A8B35" w14:textId="0371CAA2" w:rsidR="000E3708" w:rsidRPr="007D6407" w:rsidRDefault="000E3708" w:rsidP="00942CD3">
      <w:pPr>
        <w:spacing w:after="0" w:line="240" w:lineRule="auto"/>
        <w:jc w:val="both"/>
        <w:rPr>
          <w:rFonts w:ascii="Arial" w:eastAsia="Times New Roman" w:hAnsi="Arial" w:cs="Arial"/>
          <w:lang w:val="es-CO" w:eastAsia="es-CO"/>
        </w:rPr>
      </w:pPr>
      <w:bookmarkStart w:id="1857" w:name="1722"/>
      <w:r w:rsidRPr="007D6407">
        <w:rPr>
          <w:rFonts w:ascii="Arial" w:eastAsia="Times New Roman" w:hAnsi="Arial" w:cs="Arial"/>
          <w:lang w:val="es-CO" w:eastAsia="es-CO"/>
        </w:rPr>
        <w:t>ARTÍCULO 1722. ESPECIFICACIÓN DE PUERTO DE PARTIDA EN LA PÓLIZA.</w:t>
      </w:r>
      <w:bookmarkEnd w:id="1857"/>
      <w:r w:rsidRPr="007D6407">
        <w:rPr>
          <w:rFonts w:ascii="Arial" w:eastAsia="Times New Roman" w:hAnsi="Arial" w:cs="Arial"/>
          <w:lang w:val="es-CO" w:eastAsia="es-CO"/>
        </w:rPr>
        <w:t> Cuando en la póliza se haya especificado el puerto de partida y la nave zarpe de uno distinto, los riesgos no correrán por cuenta del asegurador.</w:t>
      </w:r>
    </w:p>
    <w:p w14:paraId="489B4286" w14:textId="5D31D33A" w:rsidR="000E3708" w:rsidRPr="007D6407" w:rsidRDefault="000E3708" w:rsidP="00942CD3">
      <w:pPr>
        <w:spacing w:after="0" w:line="240" w:lineRule="auto"/>
        <w:jc w:val="both"/>
        <w:rPr>
          <w:rFonts w:ascii="Arial" w:eastAsia="Times New Roman" w:hAnsi="Arial" w:cs="Arial"/>
          <w:lang w:val="es-CO" w:eastAsia="es-CO"/>
        </w:rPr>
      </w:pPr>
    </w:p>
    <w:p w14:paraId="0753F975" w14:textId="4CD34E29" w:rsidR="000E3708" w:rsidRPr="007D6407" w:rsidRDefault="000E3708" w:rsidP="00942CD3">
      <w:pPr>
        <w:spacing w:after="0" w:line="240" w:lineRule="auto"/>
        <w:jc w:val="both"/>
        <w:rPr>
          <w:rFonts w:ascii="Arial" w:eastAsia="Times New Roman" w:hAnsi="Arial" w:cs="Arial"/>
          <w:lang w:val="es-CO" w:eastAsia="es-CO"/>
        </w:rPr>
      </w:pPr>
      <w:bookmarkStart w:id="1858" w:name="1723"/>
      <w:r w:rsidRPr="007D6407">
        <w:rPr>
          <w:rFonts w:ascii="Arial" w:eastAsia="Times New Roman" w:hAnsi="Arial" w:cs="Arial"/>
          <w:lang w:val="es-CO" w:eastAsia="es-CO"/>
        </w:rPr>
        <w:t>ARTÍCULO 1723. ESPECIFICACIÓN DE PUERTO DE DESTINO EN LA POLIZA.</w:t>
      </w:r>
      <w:bookmarkEnd w:id="1858"/>
      <w:r w:rsidRPr="007D6407">
        <w:rPr>
          <w:rFonts w:ascii="Arial" w:eastAsia="Times New Roman" w:hAnsi="Arial" w:cs="Arial"/>
          <w:lang w:val="es-CO" w:eastAsia="es-CO"/>
        </w:rPr>
        <w:t> Cuando en la póliza se haya especificado el puerto de destino y la nave zarpe con destino a uno distinto, los riesgos no correrán por cuenta del asegurador.</w:t>
      </w:r>
    </w:p>
    <w:p w14:paraId="3B95AAC3" w14:textId="5B813BA6" w:rsidR="000E3708" w:rsidRPr="007D6407" w:rsidRDefault="000E3708" w:rsidP="00942CD3">
      <w:pPr>
        <w:spacing w:after="0" w:line="240" w:lineRule="auto"/>
        <w:jc w:val="both"/>
        <w:rPr>
          <w:rFonts w:ascii="Arial" w:eastAsia="Times New Roman" w:hAnsi="Arial" w:cs="Arial"/>
          <w:lang w:val="es-CO" w:eastAsia="es-CO"/>
        </w:rPr>
      </w:pPr>
    </w:p>
    <w:p w14:paraId="77C4C996" w14:textId="227276AB" w:rsidR="000E3708" w:rsidRPr="007D6407" w:rsidRDefault="000E3708" w:rsidP="00942CD3">
      <w:pPr>
        <w:spacing w:after="0" w:line="240" w:lineRule="auto"/>
        <w:jc w:val="both"/>
        <w:rPr>
          <w:rFonts w:ascii="Arial" w:eastAsia="Times New Roman" w:hAnsi="Arial" w:cs="Arial"/>
          <w:lang w:val="es-CO" w:eastAsia="es-CO"/>
        </w:rPr>
      </w:pPr>
      <w:bookmarkStart w:id="1859" w:name="1724"/>
      <w:r w:rsidRPr="007D6407">
        <w:rPr>
          <w:rFonts w:ascii="Arial" w:eastAsia="Times New Roman" w:hAnsi="Arial" w:cs="Arial"/>
          <w:lang w:val="es-CO" w:eastAsia="es-CO"/>
        </w:rPr>
        <w:t>ARTÍCULO 1724. VARIACIÓN VOLUNTARIA DEL DESTINO DE LA NAVE.</w:t>
      </w:r>
      <w:bookmarkEnd w:id="1859"/>
      <w:r w:rsidRPr="007D6407">
        <w:rPr>
          <w:rFonts w:ascii="Arial" w:eastAsia="Times New Roman" w:hAnsi="Arial" w:cs="Arial"/>
          <w:lang w:val="es-CO" w:eastAsia="es-CO"/>
        </w:rPr>
        <w:t> La variación voluntaria del destino de la nave, una vez iniciado el viaje, se sancionará con la terminación del contrato.</w:t>
      </w:r>
    </w:p>
    <w:p w14:paraId="53767C06" w14:textId="07DA3882" w:rsidR="000E3708" w:rsidRPr="007D6407" w:rsidRDefault="000E3708" w:rsidP="00942CD3">
      <w:pPr>
        <w:spacing w:after="0" w:line="240" w:lineRule="auto"/>
        <w:jc w:val="both"/>
        <w:rPr>
          <w:rFonts w:ascii="Arial" w:eastAsia="Times New Roman" w:hAnsi="Arial" w:cs="Arial"/>
          <w:lang w:val="es-CO" w:eastAsia="es-CO"/>
        </w:rPr>
      </w:pPr>
    </w:p>
    <w:p w14:paraId="0380C7D4" w14:textId="1CDA283F" w:rsidR="000E3708" w:rsidRPr="007D6407" w:rsidRDefault="000E3708" w:rsidP="00942CD3">
      <w:pPr>
        <w:spacing w:after="0" w:line="240" w:lineRule="auto"/>
        <w:jc w:val="both"/>
        <w:rPr>
          <w:rFonts w:ascii="Arial" w:eastAsia="Times New Roman" w:hAnsi="Arial" w:cs="Arial"/>
          <w:lang w:val="es-CO" w:eastAsia="es-CO"/>
        </w:rPr>
      </w:pPr>
      <w:bookmarkStart w:id="1860" w:name="1725"/>
      <w:r w:rsidRPr="007D6407">
        <w:rPr>
          <w:rFonts w:ascii="Arial" w:eastAsia="Times New Roman" w:hAnsi="Arial" w:cs="Arial"/>
          <w:lang w:val="es-CO" w:eastAsia="es-CO"/>
        </w:rPr>
        <w:t>ARTÍCULO 1725. SANCIÓN POR DESVIACIÓN DE LA RUTA ESTIPULADA.</w:t>
      </w:r>
      <w:bookmarkEnd w:id="1860"/>
      <w:r w:rsidRPr="007D6407">
        <w:rPr>
          <w:rFonts w:ascii="Arial" w:eastAsia="Times New Roman" w:hAnsi="Arial" w:cs="Arial"/>
          <w:lang w:val="es-CO" w:eastAsia="es-CO"/>
        </w:rPr>
        <w:t> La desviación de la nave de la ruta que hubiere sido materia de acuerdo en la póliza o, en defecto de estipulación, de la usual o acostumbrada, se sancionará con la terminación del contrato, a menos que sea excusable.</w:t>
      </w:r>
    </w:p>
    <w:p w14:paraId="7E7EB4BA" w14:textId="59B6879A" w:rsidR="000E3708" w:rsidRPr="007D6407" w:rsidRDefault="000E3708" w:rsidP="00942CD3">
      <w:pPr>
        <w:spacing w:after="0" w:line="240" w:lineRule="auto"/>
        <w:jc w:val="both"/>
        <w:rPr>
          <w:rFonts w:ascii="Arial" w:eastAsia="Times New Roman" w:hAnsi="Arial" w:cs="Arial"/>
          <w:lang w:val="es-CO" w:eastAsia="es-CO"/>
        </w:rPr>
      </w:pPr>
    </w:p>
    <w:p w14:paraId="5DE843EC" w14:textId="7F8D257D" w:rsidR="000E3708" w:rsidRPr="007D6407" w:rsidRDefault="000E3708" w:rsidP="00942CD3">
      <w:pPr>
        <w:spacing w:after="0" w:line="240" w:lineRule="auto"/>
        <w:jc w:val="both"/>
        <w:rPr>
          <w:rFonts w:ascii="Arial" w:eastAsia="Times New Roman" w:hAnsi="Arial" w:cs="Arial"/>
          <w:lang w:val="es-CO" w:eastAsia="es-CO"/>
        </w:rPr>
      </w:pPr>
      <w:bookmarkStart w:id="1861" w:name="1726"/>
      <w:r w:rsidRPr="007D6407">
        <w:rPr>
          <w:rFonts w:ascii="Arial" w:eastAsia="Times New Roman" w:hAnsi="Arial" w:cs="Arial"/>
          <w:lang w:val="es-CO" w:eastAsia="es-CO"/>
        </w:rPr>
        <w:t>ARTÍCULO 1726. RESPONSABILIDAD DEL ASEGURADO POR INTERRUPCIÓN DEL VIAJE.</w:t>
      </w:r>
      <w:bookmarkEnd w:id="1861"/>
      <w:r w:rsidRPr="007D6407">
        <w:rPr>
          <w:rFonts w:ascii="Arial" w:eastAsia="Times New Roman" w:hAnsi="Arial" w:cs="Arial"/>
          <w:lang w:val="es-CO" w:eastAsia="es-CO"/>
        </w:rPr>
        <w:t> No terminará la responsabilidad del asegurador cuando, merced a un peligro cubierto por el seguro, el viaje sea interrumpido en un puerto o lugar intermedio, en circunstancias tales que justifiquen el desembarque, reembarque o trasbordo de las mercancías para expedirlas a su lugar de destino.</w:t>
      </w:r>
    </w:p>
    <w:p w14:paraId="3282946B" w14:textId="4A7CF783" w:rsidR="000E3708" w:rsidRPr="007D6407" w:rsidRDefault="000E3708" w:rsidP="00942CD3">
      <w:pPr>
        <w:spacing w:after="0" w:line="240" w:lineRule="auto"/>
        <w:jc w:val="both"/>
        <w:rPr>
          <w:rFonts w:ascii="Arial" w:eastAsia="Times New Roman" w:hAnsi="Arial" w:cs="Arial"/>
          <w:lang w:val="es-CO" w:eastAsia="es-CO"/>
        </w:rPr>
      </w:pPr>
    </w:p>
    <w:p w14:paraId="5684A4FC" w14:textId="22577832" w:rsidR="000E3708" w:rsidRPr="007D6407" w:rsidRDefault="000E3708" w:rsidP="00942CD3">
      <w:pPr>
        <w:spacing w:after="0" w:line="240" w:lineRule="auto"/>
        <w:jc w:val="both"/>
        <w:rPr>
          <w:rFonts w:ascii="Arial" w:eastAsia="Times New Roman" w:hAnsi="Arial" w:cs="Arial"/>
          <w:lang w:val="es-CO" w:eastAsia="es-CO"/>
        </w:rPr>
      </w:pPr>
      <w:bookmarkStart w:id="1862" w:name="1727"/>
      <w:r w:rsidRPr="007D6407">
        <w:rPr>
          <w:rFonts w:ascii="Arial" w:eastAsia="Times New Roman" w:hAnsi="Arial" w:cs="Arial"/>
          <w:lang w:val="es-CO" w:eastAsia="es-CO"/>
        </w:rPr>
        <w:t>ARTÍCULO 1727. DESIGNACIÓN DE VARIOS PUERTOS PARA DESCARGUE, EN LA PÓLIZA DE VIAJE.</w:t>
      </w:r>
      <w:bookmarkEnd w:id="1862"/>
      <w:r w:rsidRPr="007D6407">
        <w:rPr>
          <w:rFonts w:ascii="Arial" w:eastAsia="Times New Roman" w:hAnsi="Arial" w:cs="Arial"/>
          <w:lang w:val="es-CO" w:eastAsia="es-CO"/>
        </w:rPr>
        <w:t> Cuando en la póliza hayan sido designados varios puertos de descargue, la nave podrá dirigirse a todos o a algunos de ellos, pero si se dirige a varios deberá hacerlo en el orden designado en la póliza, a menos que exista costumbre o causa suficiente que justifiquen una conducta diferente.</w:t>
      </w:r>
    </w:p>
    <w:p w14:paraId="39BA48C4" w14:textId="37302AE4" w:rsidR="000E3708" w:rsidRPr="007D6407" w:rsidRDefault="000E3708" w:rsidP="00942CD3">
      <w:pPr>
        <w:spacing w:after="0" w:line="240" w:lineRule="auto"/>
        <w:jc w:val="both"/>
        <w:rPr>
          <w:rFonts w:ascii="Arial" w:eastAsia="Times New Roman" w:hAnsi="Arial" w:cs="Arial"/>
          <w:lang w:val="es-CO" w:eastAsia="es-CO"/>
        </w:rPr>
      </w:pPr>
    </w:p>
    <w:p w14:paraId="3A864C4A" w14:textId="043E859E" w:rsidR="000E3708" w:rsidRPr="007D6407" w:rsidRDefault="000E3708" w:rsidP="00942CD3">
      <w:pPr>
        <w:spacing w:after="0" w:line="240" w:lineRule="auto"/>
        <w:jc w:val="both"/>
        <w:rPr>
          <w:rFonts w:ascii="Arial" w:eastAsia="Times New Roman" w:hAnsi="Arial" w:cs="Arial"/>
          <w:lang w:val="es-CO" w:eastAsia="es-CO"/>
        </w:rPr>
      </w:pPr>
      <w:bookmarkStart w:id="1863" w:name="1728"/>
      <w:r w:rsidRPr="007D6407">
        <w:rPr>
          <w:rFonts w:ascii="Arial" w:eastAsia="Times New Roman" w:hAnsi="Arial" w:cs="Arial"/>
          <w:lang w:val="es-CO" w:eastAsia="es-CO"/>
        </w:rPr>
        <w:t>ARTÍCULO 1728. CELERIDAD EN LA EXPEDICIÓN ASEGURADA POR LA PÓLIZA DE VIAJE.</w:t>
      </w:r>
      <w:bookmarkEnd w:id="1863"/>
      <w:r w:rsidRPr="007D6407">
        <w:rPr>
          <w:rFonts w:ascii="Arial" w:eastAsia="Times New Roman" w:hAnsi="Arial" w:cs="Arial"/>
          <w:lang w:val="es-CO" w:eastAsia="es-CO"/>
        </w:rPr>
        <w:t> La expedición asegurada mediante una póliza de viaje deberá proseguirse en todo su curso con razonable celeridad. Si así no se hiciere, cesará la responsabilidad del asegurador por el tiempo en que la demora sea legalmente inexcusable.</w:t>
      </w:r>
    </w:p>
    <w:p w14:paraId="4D29787E" w14:textId="4DEA3F8C" w:rsidR="000E3708" w:rsidRPr="007D6407" w:rsidRDefault="000E3708" w:rsidP="00942CD3">
      <w:pPr>
        <w:spacing w:after="0" w:line="240" w:lineRule="auto"/>
        <w:jc w:val="both"/>
        <w:rPr>
          <w:rFonts w:ascii="Arial" w:eastAsia="Times New Roman" w:hAnsi="Arial" w:cs="Arial"/>
          <w:lang w:val="es-CO" w:eastAsia="es-CO"/>
        </w:rPr>
      </w:pPr>
    </w:p>
    <w:p w14:paraId="4B0049CC" w14:textId="464BA783" w:rsidR="000E3708" w:rsidRPr="007D6407" w:rsidRDefault="000E3708" w:rsidP="00942CD3">
      <w:pPr>
        <w:spacing w:after="0" w:line="240" w:lineRule="auto"/>
        <w:jc w:val="both"/>
        <w:rPr>
          <w:rFonts w:ascii="Arial" w:eastAsia="Times New Roman" w:hAnsi="Arial" w:cs="Arial"/>
          <w:lang w:val="es-CO" w:eastAsia="es-CO"/>
        </w:rPr>
      </w:pPr>
      <w:bookmarkStart w:id="1864" w:name="1729"/>
      <w:r w:rsidRPr="007D6407">
        <w:rPr>
          <w:rFonts w:ascii="Arial" w:eastAsia="Times New Roman" w:hAnsi="Arial" w:cs="Arial"/>
          <w:lang w:val="es-CO" w:eastAsia="es-CO"/>
        </w:rPr>
        <w:t>ARTÍCULO 1729. EXCUSAS POR DESVIACIÓN O DEMORA.</w:t>
      </w:r>
      <w:bookmarkEnd w:id="1864"/>
      <w:r w:rsidRPr="007D6407">
        <w:rPr>
          <w:rFonts w:ascii="Arial" w:eastAsia="Times New Roman" w:hAnsi="Arial" w:cs="Arial"/>
          <w:lang w:val="es-CO" w:eastAsia="es-CO"/>
        </w:rPr>
        <w:t> La desviación o la demora serán excusables:</w:t>
      </w:r>
    </w:p>
    <w:p w14:paraId="1D65FC86" w14:textId="77777777" w:rsidR="00A23BF7" w:rsidRPr="007D6407" w:rsidRDefault="00A23BF7" w:rsidP="00942CD3">
      <w:pPr>
        <w:spacing w:after="0" w:line="240" w:lineRule="auto"/>
        <w:jc w:val="both"/>
        <w:rPr>
          <w:rFonts w:ascii="Arial" w:eastAsia="Times New Roman" w:hAnsi="Arial" w:cs="Arial"/>
          <w:lang w:val="es-CO" w:eastAsia="es-CO"/>
        </w:rPr>
      </w:pPr>
    </w:p>
    <w:p w14:paraId="651BF0A6" w14:textId="2E94CC15"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1) Cuando hayan sido autorizadas por estipulación de la póliza;</w:t>
      </w:r>
    </w:p>
    <w:p w14:paraId="3C36E140" w14:textId="77777777" w:rsidR="00A23BF7" w:rsidRPr="007D6407" w:rsidRDefault="00A23BF7" w:rsidP="00942CD3">
      <w:pPr>
        <w:spacing w:after="0" w:line="240" w:lineRule="auto"/>
        <w:jc w:val="both"/>
        <w:rPr>
          <w:rFonts w:ascii="Arial" w:eastAsia="Times New Roman" w:hAnsi="Arial" w:cs="Arial"/>
          <w:lang w:val="es-CO" w:eastAsia="es-CO"/>
        </w:rPr>
      </w:pPr>
    </w:p>
    <w:p w14:paraId="7BEBEC77" w14:textId="6C9571AD"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2) Cuando hayan sido causadas por circunstancias que escapen al control del capitán de la nave y del armador;</w:t>
      </w:r>
    </w:p>
    <w:p w14:paraId="24DB7B1B" w14:textId="77777777"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3) Cuando puedan considerarse necesarias para dar cumplimiento a una garantía o para la seguridad de la nave o del objeto asegurado, y</w:t>
      </w:r>
    </w:p>
    <w:p w14:paraId="55FB373F" w14:textId="77777777" w:rsidR="00A23BF7" w:rsidRPr="007D6407" w:rsidRDefault="00A23BF7" w:rsidP="00942CD3">
      <w:pPr>
        <w:spacing w:after="0" w:line="240" w:lineRule="auto"/>
        <w:jc w:val="both"/>
        <w:rPr>
          <w:rFonts w:ascii="Arial" w:eastAsia="Times New Roman" w:hAnsi="Arial" w:cs="Arial"/>
          <w:lang w:val="es-CO" w:eastAsia="es-CO"/>
        </w:rPr>
      </w:pPr>
    </w:p>
    <w:p w14:paraId="6F429045" w14:textId="67A592BC" w:rsidR="00A23BF7"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 xml:space="preserve">4) Cuando se haya incurrido en ellas con el propósito de salvar vidas humanas o de asistir </w:t>
      </w:r>
    </w:p>
    <w:p w14:paraId="130E879D" w14:textId="206C2134"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 una nave en peligro, cuando vidas humanas puedan estar en peligro, o para obtener asistencia médica, quirúrgica o farmacéutica para una persona a bordo, o si, siendo causadas por baratería del capitán o de la tripulación, ésta sea uno de los riesgos asegurados.</w:t>
      </w:r>
    </w:p>
    <w:p w14:paraId="478EFA48" w14:textId="77777777" w:rsidR="00A23BF7" w:rsidRPr="007D6407" w:rsidRDefault="00A23BF7" w:rsidP="00942CD3">
      <w:pPr>
        <w:spacing w:after="0" w:line="240" w:lineRule="auto"/>
        <w:jc w:val="both"/>
        <w:rPr>
          <w:rFonts w:ascii="Arial" w:eastAsia="Times New Roman" w:hAnsi="Arial" w:cs="Arial"/>
          <w:lang w:val="es-CO" w:eastAsia="es-CO"/>
        </w:rPr>
      </w:pPr>
    </w:p>
    <w:p w14:paraId="2F754C7B" w14:textId="21835CE1"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Al cesar la causa que excuse la demora o la desviación, la nave deberá recobrar su ruta o proseguir el viaje con razonable celeridad, so pena de que el asegurador pueda dar por terminado el contrato o negarse a pagar el seguro.</w:t>
      </w:r>
    </w:p>
    <w:p w14:paraId="7039EDED" w14:textId="77777777" w:rsidR="00A23BF7" w:rsidRPr="007D6407" w:rsidRDefault="00A23BF7" w:rsidP="00942CD3">
      <w:pPr>
        <w:spacing w:after="0" w:line="240" w:lineRule="auto"/>
        <w:jc w:val="both"/>
        <w:rPr>
          <w:rFonts w:ascii="Arial" w:eastAsia="Times New Roman" w:hAnsi="Arial" w:cs="Arial"/>
          <w:lang w:val="es-CO" w:eastAsia="es-CO"/>
        </w:rPr>
      </w:pPr>
      <w:bookmarkStart w:id="1865" w:name="Nivel144"/>
    </w:p>
    <w:p w14:paraId="4203D83C" w14:textId="7BE3874E" w:rsidR="000E3708" w:rsidRPr="007D6407" w:rsidRDefault="000E3708" w:rsidP="00A23BF7">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CAPÍTULO VI</w:t>
      </w:r>
      <w:bookmarkEnd w:id="1865"/>
    </w:p>
    <w:p w14:paraId="14FAAFEA" w14:textId="77777777" w:rsidR="00DA19FE" w:rsidRPr="007D6407" w:rsidRDefault="00DA19FE" w:rsidP="00A23BF7">
      <w:pPr>
        <w:spacing w:after="0" w:line="240" w:lineRule="auto"/>
        <w:jc w:val="center"/>
        <w:rPr>
          <w:rFonts w:ascii="Arial" w:eastAsia="Times New Roman" w:hAnsi="Arial" w:cs="Arial"/>
          <w:b/>
          <w:bCs/>
          <w:lang w:val="es-CO" w:eastAsia="es-CO"/>
        </w:rPr>
      </w:pPr>
    </w:p>
    <w:p w14:paraId="288B4F90" w14:textId="77777777" w:rsidR="000E3708" w:rsidRPr="007D6407" w:rsidRDefault="000E3708" w:rsidP="00A23BF7">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PÉRDIDA</w:t>
      </w:r>
    </w:p>
    <w:p w14:paraId="03781205" w14:textId="79699F65" w:rsidR="000E3708" w:rsidRPr="007D6407" w:rsidRDefault="000E3708" w:rsidP="00942CD3">
      <w:pPr>
        <w:spacing w:after="0" w:line="240" w:lineRule="auto"/>
        <w:jc w:val="both"/>
        <w:rPr>
          <w:rFonts w:ascii="Arial" w:eastAsia="Times New Roman" w:hAnsi="Arial" w:cs="Arial"/>
          <w:lang w:val="es-CO" w:eastAsia="es-CO"/>
        </w:rPr>
      </w:pPr>
    </w:p>
    <w:p w14:paraId="305800F7" w14:textId="25A9D513" w:rsidR="000E3708" w:rsidRPr="007D6407" w:rsidRDefault="000E3708" w:rsidP="00942CD3">
      <w:pPr>
        <w:spacing w:after="0" w:line="240" w:lineRule="auto"/>
        <w:jc w:val="both"/>
        <w:rPr>
          <w:rFonts w:ascii="Arial" w:eastAsia="Times New Roman" w:hAnsi="Arial" w:cs="Arial"/>
          <w:lang w:val="es-CO" w:eastAsia="es-CO"/>
        </w:rPr>
      </w:pPr>
      <w:bookmarkStart w:id="1866" w:name="1730"/>
      <w:r w:rsidRPr="007D6407">
        <w:rPr>
          <w:rFonts w:ascii="Arial" w:eastAsia="Times New Roman" w:hAnsi="Arial" w:cs="Arial"/>
          <w:lang w:val="es-CO" w:eastAsia="es-CO"/>
        </w:rPr>
        <w:t>ARTÍCULO 1730. RESPONSABILIDAD DEL ASEGURADOR.</w:t>
      </w:r>
      <w:bookmarkEnd w:id="1866"/>
      <w:r w:rsidRPr="007D6407">
        <w:rPr>
          <w:rFonts w:ascii="Arial" w:eastAsia="Times New Roman" w:hAnsi="Arial" w:cs="Arial"/>
          <w:lang w:val="es-CO" w:eastAsia="es-CO"/>
        </w:rPr>
        <w:t> El asegurador será responsable de las pérdidas que tengan por causa un peligro cubierto por el seguro, aunque se origine en la conducta dolosa o culposa del capitán o de la tripulación. No lo será, en ningún caso, por las que puedan atribuirse a dolo o culpa grave del tomador, el asegurado o el beneficiario.</w:t>
      </w:r>
    </w:p>
    <w:p w14:paraId="3B29D195" w14:textId="6414E119" w:rsidR="000E3708" w:rsidRPr="007D6407" w:rsidRDefault="000E3708" w:rsidP="00942CD3">
      <w:pPr>
        <w:spacing w:after="0" w:line="240" w:lineRule="auto"/>
        <w:jc w:val="both"/>
        <w:rPr>
          <w:rFonts w:ascii="Arial" w:eastAsia="Times New Roman" w:hAnsi="Arial" w:cs="Arial"/>
          <w:lang w:val="es-CO" w:eastAsia="es-CO"/>
        </w:rPr>
      </w:pPr>
    </w:p>
    <w:p w14:paraId="4E5A1067" w14:textId="286A47AB" w:rsidR="000E3708" w:rsidRPr="007D6407" w:rsidRDefault="000E3708" w:rsidP="00942CD3">
      <w:pPr>
        <w:spacing w:after="0" w:line="240" w:lineRule="auto"/>
        <w:jc w:val="both"/>
        <w:rPr>
          <w:rFonts w:ascii="Arial" w:eastAsia="Times New Roman" w:hAnsi="Arial" w:cs="Arial"/>
          <w:lang w:val="es-CO" w:eastAsia="es-CO"/>
        </w:rPr>
      </w:pPr>
      <w:bookmarkStart w:id="1867" w:name="1731"/>
      <w:r w:rsidRPr="007D6407">
        <w:rPr>
          <w:rFonts w:ascii="Arial" w:eastAsia="Times New Roman" w:hAnsi="Arial" w:cs="Arial"/>
          <w:lang w:val="es-CO" w:eastAsia="es-CO"/>
        </w:rPr>
        <w:t>ARTÍCULO 1731. RESPONSABILIDAD DEL ASEGURADOR POR PÉRDIDAS CAUSADAS POR LA DEMORA.</w:t>
      </w:r>
      <w:bookmarkEnd w:id="1867"/>
      <w:r w:rsidRPr="007D6407">
        <w:rPr>
          <w:rFonts w:ascii="Arial" w:eastAsia="Times New Roman" w:hAnsi="Arial" w:cs="Arial"/>
          <w:lang w:val="es-CO" w:eastAsia="es-CO"/>
        </w:rPr>
        <w:t xml:space="preserve"> El asegurador no será responsable por pérdida alguna que </w:t>
      </w:r>
      <w:r w:rsidRPr="007D6407">
        <w:rPr>
          <w:rFonts w:ascii="Arial" w:eastAsia="Times New Roman" w:hAnsi="Arial" w:cs="Arial"/>
          <w:lang w:val="es-CO" w:eastAsia="es-CO"/>
        </w:rPr>
        <w:lastRenderedPageBreak/>
        <w:t>tenga como causa una demora, aunque ésta, a su vez, haya sido ocasionada por un peligro cubierto por el seguro.</w:t>
      </w:r>
    </w:p>
    <w:p w14:paraId="70341FFF" w14:textId="100C5C38" w:rsidR="000E3708" w:rsidRPr="007D6407" w:rsidRDefault="000E3708" w:rsidP="00942CD3">
      <w:pPr>
        <w:spacing w:after="0" w:line="240" w:lineRule="auto"/>
        <w:jc w:val="both"/>
        <w:rPr>
          <w:rFonts w:ascii="Arial" w:eastAsia="Times New Roman" w:hAnsi="Arial" w:cs="Arial"/>
          <w:lang w:val="es-CO" w:eastAsia="es-CO"/>
        </w:rPr>
      </w:pPr>
    </w:p>
    <w:p w14:paraId="1ABC7F03" w14:textId="1310DA96" w:rsidR="000E3708" w:rsidRPr="007D6407" w:rsidRDefault="000E3708" w:rsidP="00942CD3">
      <w:pPr>
        <w:spacing w:after="0" w:line="240" w:lineRule="auto"/>
        <w:jc w:val="both"/>
        <w:rPr>
          <w:rFonts w:ascii="Arial" w:eastAsia="Times New Roman" w:hAnsi="Arial" w:cs="Arial"/>
          <w:lang w:val="es-CO" w:eastAsia="es-CO"/>
        </w:rPr>
      </w:pPr>
      <w:bookmarkStart w:id="1868" w:name="1732"/>
      <w:r w:rsidRPr="007D6407">
        <w:rPr>
          <w:rFonts w:ascii="Arial" w:eastAsia="Times New Roman" w:hAnsi="Arial" w:cs="Arial"/>
          <w:lang w:val="es-CO" w:eastAsia="es-CO"/>
        </w:rPr>
        <w:t>ARTÍCULO 1732. EXONERACIÓN DE RESPONSABILIDAD DEL ASEGURADOR POR OTROS DAÑOS.</w:t>
      </w:r>
      <w:bookmarkEnd w:id="1868"/>
      <w:r w:rsidRPr="007D6407">
        <w:rPr>
          <w:rFonts w:ascii="Arial" w:eastAsia="Times New Roman" w:hAnsi="Arial" w:cs="Arial"/>
          <w:lang w:val="es-CO" w:eastAsia="es-CO"/>
        </w:rPr>
        <w:t> El asegurador no será responsable por filtración, rotura, uso o desgaste ordinarios, ni por vicio propio o de la naturaleza de la cosa asegurada, ni por pérdida que tenga su causa en la acción de roedores, insectos y gusanos, ni por daños de la maquinaria que no tengan su causa en peligros marítimos.</w:t>
      </w:r>
    </w:p>
    <w:p w14:paraId="4C6155DA" w14:textId="453A858B" w:rsidR="000E3708" w:rsidRPr="007D6407" w:rsidRDefault="000E3708" w:rsidP="00942CD3">
      <w:pPr>
        <w:spacing w:after="0" w:line="240" w:lineRule="auto"/>
        <w:jc w:val="both"/>
        <w:rPr>
          <w:rFonts w:ascii="Arial" w:eastAsia="Times New Roman" w:hAnsi="Arial" w:cs="Arial"/>
          <w:lang w:val="es-CO" w:eastAsia="es-CO"/>
        </w:rPr>
      </w:pPr>
    </w:p>
    <w:p w14:paraId="4D277C23" w14:textId="3705DB3D" w:rsidR="000E3708" w:rsidRPr="007D6407" w:rsidRDefault="000E3708" w:rsidP="00942CD3">
      <w:pPr>
        <w:spacing w:after="0" w:line="240" w:lineRule="auto"/>
        <w:jc w:val="both"/>
        <w:rPr>
          <w:rFonts w:ascii="Arial" w:eastAsia="Times New Roman" w:hAnsi="Arial" w:cs="Arial"/>
          <w:lang w:val="es-CO" w:eastAsia="es-CO"/>
        </w:rPr>
      </w:pPr>
      <w:bookmarkStart w:id="1869" w:name="1733"/>
      <w:r w:rsidRPr="007D6407">
        <w:rPr>
          <w:rFonts w:ascii="Arial" w:eastAsia="Times New Roman" w:hAnsi="Arial" w:cs="Arial"/>
          <w:lang w:val="es-CO" w:eastAsia="es-CO"/>
        </w:rPr>
        <w:t>ARTÍCULO 1733. CLASIFICACIÓN DE PÉRDIDAS-TOTAL O PARCIAL.</w:t>
      </w:r>
      <w:bookmarkEnd w:id="1869"/>
      <w:r w:rsidRPr="007D6407">
        <w:rPr>
          <w:rFonts w:ascii="Arial" w:eastAsia="Times New Roman" w:hAnsi="Arial" w:cs="Arial"/>
          <w:lang w:val="es-CO" w:eastAsia="es-CO"/>
        </w:rPr>
        <w:t> La pérdida podrá ser total o parcial. La primera podrá ser pérdida total real o efectiva, o pérdida total constructiva o asimilada. Una y otra se considerarán incluidas en el seguro contra pérdida total.</w:t>
      </w:r>
    </w:p>
    <w:p w14:paraId="313F135E" w14:textId="77777777" w:rsidR="00A23BF7" w:rsidRPr="007D6407" w:rsidRDefault="00A23BF7" w:rsidP="00942CD3">
      <w:pPr>
        <w:spacing w:after="0" w:line="240" w:lineRule="auto"/>
        <w:jc w:val="both"/>
        <w:rPr>
          <w:rFonts w:ascii="Arial" w:eastAsia="Times New Roman" w:hAnsi="Arial" w:cs="Arial"/>
          <w:lang w:val="es-CO" w:eastAsia="es-CO"/>
        </w:rPr>
      </w:pPr>
    </w:p>
    <w:p w14:paraId="7ED232C9" w14:textId="40199A3E"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Promovida una acción de pérdida total, podrá hacerse efectiva la pérdida parcial si sólo ésta logra establecerse.</w:t>
      </w:r>
    </w:p>
    <w:p w14:paraId="60F354AF" w14:textId="7121FDFC" w:rsidR="000E3708" w:rsidRPr="007D6407" w:rsidRDefault="000E3708" w:rsidP="00942CD3">
      <w:pPr>
        <w:spacing w:after="0" w:line="240" w:lineRule="auto"/>
        <w:jc w:val="both"/>
        <w:rPr>
          <w:rFonts w:ascii="Arial" w:eastAsia="Times New Roman" w:hAnsi="Arial" w:cs="Arial"/>
          <w:lang w:val="es-CO" w:eastAsia="es-CO"/>
        </w:rPr>
      </w:pPr>
    </w:p>
    <w:p w14:paraId="7204AD97" w14:textId="446F12E8" w:rsidR="000E3708" w:rsidRPr="007D6407" w:rsidRDefault="000E3708" w:rsidP="00942CD3">
      <w:pPr>
        <w:spacing w:after="0" w:line="240" w:lineRule="auto"/>
        <w:jc w:val="both"/>
        <w:rPr>
          <w:rFonts w:ascii="Arial" w:eastAsia="Times New Roman" w:hAnsi="Arial" w:cs="Arial"/>
          <w:lang w:val="es-CO" w:eastAsia="es-CO"/>
        </w:rPr>
      </w:pPr>
      <w:bookmarkStart w:id="1870" w:name="1734"/>
      <w:r w:rsidRPr="007D6407">
        <w:rPr>
          <w:rFonts w:ascii="Arial" w:eastAsia="Times New Roman" w:hAnsi="Arial" w:cs="Arial"/>
          <w:lang w:val="es-CO" w:eastAsia="es-CO"/>
        </w:rPr>
        <w:t>ARTÍCULO 1734. DEFINICIÓN DE PÉRDIDA TOTAL REAL O EFECTIVA.</w:t>
      </w:r>
      <w:bookmarkEnd w:id="1870"/>
      <w:r w:rsidRPr="007D6407">
        <w:rPr>
          <w:rFonts w:ascii="Arial" w:eastAsia="Times New Roman" w:hAnsi="Arial" w:cs="Arial"/>
          <w:lang w:val="es-CO" w:eastAsia="es-CO"/>
        </w:rPr>
        <w:t> Existirá pérdida total real o efectiva y, en tal caso, no será necesario dar aviso de abandono, cuando el objeto asegurado quede destruido o de tal modo averiado que pierda la aptitud para el fin a que esté naturalmente destinado o cuando el asegurado sea irreparablemente privado de él.</w:t>
      </w:r>
    </w:p>
    <w:p w14:paraId="388468E6" w14:textId="5BD6C4A1" w:rsidR="000E3708" w:rsidRPr="007D6407" w:rsidRDefault="000E3708" w:rsidP="00942CD3">
      <w:pPr>
        <w:spacing w:after="0" w:line="240" w:lineRule="auto"/>
        <w:jc w:val="both"/>
        <w:rPr>
          <w:rFonts w:ascii="Arial" w:eastAsia="Times New Roman" w:hAnsi="Arial" w:cs="Arial"/>
          <w:lang w:val="es-CO" w:eastAsia="es-CO"/>
        </w:rPr>
      </w:pPr>
    </w:p>
    <w:p w14:paraId="4AB920E3" w14:textId="49228CB4" w:rsidR="000E3708" w:rsidRPr="007D6407" w:rsidRDefault="000E3708" w:rsidP="00942CD3">
      <w:pPr>
        <w:spacing w:after="0" w:line="240" w:lineRule="auto"/>
        <w:jc w:val="both"/>
        <w:rPr>
          <w:rFonts w:ascii="Arial" w:eastAsia="Times New Roman" w:hAnsi="Arial" w:cs="Arial"/>
          <w:lang w:val="es-CO" w:eastAsia="es-CO"/>
        </w:rPr>
      </w:pPr>
      <w:bookmarkStart w:id="1871" w:name="1735"/>
      <w:r w:rsidRPr="007D6407">
        <w:rPr>
          <w:rFonts w:ascii="Arial" w:eastAsia="Times New Roman" w:hAnsi="Arial" w:cs="Arial"/>
          <w:lang w:val="es-CO" w:eastAsia="es-CO"/>
        </w:rPr>
        <w:t>ARTÍCULO 1735. PRESUNCIÓN DE PÉRDIDA TOTAL O EFECTIVA.</w:t>
      </w:r>
      <w:bookmarkEnd w:id="1871"/>
      <w:r w:rsidRPr="007D6407">
        <w:rPr>
          <w:rFonts w:ascii="Arial" w:eastAsia="Times New Roman" w:hAnsi="Arial" w:cs="Arial"/>
          <w:lang w:val="es-CO" w:eastAsia="es-CO"/>
        </w:rPr>
        <w:t> Si transcurrido un lapso razonable de tiempo no se han recibido noticias de la nave, se presumirá su pérdida total o efectiva.</w:t>
      </w:r>
    </w:p>
    <w:p w14:paraId="3B2F7C6E" w14:textId="59423944" w:rsidR="000E3708" w:rsidRPr="007D6407" w:rsidRDefault="000E3708" w:rsidP="00942CD3">
      <w:pPr>
        <w:spacing w:after="0" w:line="240" w:lineRule="auto"/>
        <w:jc w:val="both"/>
        <w:rPr>
          <w:rFonts w:ascii="Arial" w:eastAsia="Times New Roman" w:hAnsi="Arial" w:cs="Arial"/>
          <w:lang w:val="es-CO" w:eastAsia="es-CO"/>
        </w:rPr>
      </w:pPr>
    </w:p>
    <w:p w14:paraId="27C56B3E" w14:textId="4875330C" w:rsidR="000E3708" w:rsidRPr="007D6407" w:rsidRDefault="000E3708" w:rsidP="00942CD3">
      <w:pPr>
        <w:spacing w:after="0" w:line="240" w:lineRule="auto"/>
        <w:jc w:val="both"/>
        <w:rPr>
          <w:rFonts w:ascii="Arial" w:eastAsia="Times New Roman" w:hAnsi="Arial" w:cs="Arial"/>
          <w:lang w:val="es-CO" w:eastAsia="es-CO"/>
        </w:rPr>
      </w:pPr>
      <w:bookmarkStart w:id="1872" w:name="1736"/>
      <w:r w:rsidRPr="007D6407">
        <w:rPr>
          <w:rFonts w:ascii="Arial" w:eastAsia="Times New Roman" w:hAnsi="Arial" w:cs="Arial"/>
          <w:lang w:val="es-CO" w:eastAsia="es-CO"/>
        </w:rPr>
        <w:t>ARTÍCULO 1736. CASOS DE EXISTENCIA DE PÉRDIDA TOTAL CONSTRUCTIVA O ASIMILADA.</w:t>
      </w:r>
      <w:bookmarkEnd w:id="1872"/>
      <w:r w:rsidRPr="007D6407">
        <w:rPr>
          <w:rFonts w:ascii="Arial" w:eastAsia="Times New Roman" w:hAnsi="Arial" w:cs="Arial"/>
          <w:lang w:val="es-CO" w:eastAsia="es-CO"/>
        </w:rPr>
        <w:t> Existirá pérdida total constructiva o asimilada cuando el objeto asegurado sea razonablemente abandonado, bien porque aparezca inevitable su pérdida total o efectiva, o bien porque no sea posible preservarlo de ella sin incurrir en gastos que excederían su valor después de efectuados. Particularmente habrá pérdida total en los siguientes casos:</w:t>
      </w:r>
    </w:p>
    <w:p w14:paraId="5FD354DD" w14:textId="77777777" w:rsidR="00A23BF7" w:rsidRPr="007D6407" w:rsidRDefault="00A23BF7" w:rsidP="00942CD3">
      <w:pPr>
        <w:spacing w:after="0" w:line="240" w:lineRule="auto"/>
        <w:jc w:val="both"/>
        <w:rPr>
          <w:rFonts w:ascii="Arial" w:eastAsia="Times New Roman" w:hAnsi="Arial" w:cs="Arial"/>
          <w:lang w:val="es-CO" w:eastAsia="es-CO"/>
        </w:rPr>
      </w:pPr>
    </w:p>
    <w:p w14:paraId="5BAFF6D9" w14:textId="5C9BCB4E"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1) Cuando el asegurado sea privado de la nave o de las mercancías, a consecuencia de un peligro cubierto por el seguro y sea improbable su rescate, o el costo de éste exceda el valor de la nave o de las mercancías una vez rescatadas;</w:t>
      </w:r>
    </w:p>
    <w:p w14:paraId="3C3AC126" w14:textId="77777777" w:rsidR="00A23BF7" w:rsidRPr="007D6407" w:rsidRDefault="00A23BF7" w:rsidP="00942CD3">
      <w:pPr>
        <w:spacing w:after="0" w:line="240" w:lineRule="auto"/>
        <w:jc w:val="both"/>
        <w:rPr>
          <w:rFonts w:ascii="Arial" w:eastAsia="Times New Roman" w:hAnsi="Arial" w:cs="Arial"/>
          <w:lang w:val="es-CO" w:eastAsia="es-CO"/>
        </w:rPr>
      </w:pPr>
    </w:p>
    <w:p w14:paraId="089DCE0F" w14:textId="496B80D8"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2) Cuando el daño causado a la nave por peligro asegurado sea de tal magnitud que exceda el costo de la nave una vez reparada.</w:t>
      </w:r>
    </w:p>
    <w:p w14:paraId="28F6C628" w14:textId="77777777"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Al efectuar la estimación del costo de las reparaciones no podrá hacerse deducción alguna por contribuciones de avería general a cargo de otros intereses. Pero se tendrán en cuenta los gastos de futuras operaciones de salvamento, lo mismo que cualesquiera contribuciones futuras de avería general a que la nave tuviere que atender en caso de ser reparada, y</w:t>
      </w:r>
    </w:p>
    <w:p w14:paraId="5C6764FF" w14:textId="77777777" w:rsidR="00A23BF7" w:rsidRPr="007D6407" w:rsidRDefault="00A23BF7" w:rsidP="00942CD3">
      <w:pPr>
        <w:spacing w:after="0" w:line="240" w:lineRule="auto"/>
        <w:jc w:val="both"/>
        <w:rPr>
          <w:rFonts w:ascii="Arial" w:eastAsia="Times New Roman" w:hAnsi="Arial" w:cs="Arial"/>
          <w:lang w:val="es-CO" w:eastAsia="es-CO"/>
        </w:rPr>
      </w:pPr>
    </w:p>
    <w:p w14:paraId="1E1CA28F" w14:textId="3510B11D"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3) Cuando la reparación de los daños de que sean objeto las mercancías aseguradas y el costo de su remisión a su lugar de destino excedan su valor a la fecha de arribo.</w:t>
      </w:r>
    </w:p>
    <w:p w14:paraId="13EFD5BD" w14:textId="77777777" w:rsidR="00A23BF7" w:rsidRPr="007D6407" w:rsidRDefault="00A23BF7" w:rsidP="00A23BF7">
      <w:pPr>
        <w:spacing w:after="0" w:line="240" w:lineRule="auto"/>
        <w:jc w:val="center"/>
        <w:rPr>
          <w:rFonts w:ascii="Arial" w:eastAsia="Times New Roman" w:hAnsi="Arial" w:cs="Arial"/>
          <w:b/>
          <w:bCs/>
          <w:lang w:val="es-CO" w:eastAsia="es-CO"/>
        </w:rPr>
      </w:pPr>
      <w:bookmarkStart w:id="1873" w:name="Nivel145"/>
    </w:p>
    <w:p w14:paraId="4B94FA00" w14:textId="030904B7" w:rsidR="000E3708" w:rsidRPr="007D6407" w:rsidRDefault="000E3708" w:rsidP="00A23BF7">
      <w:pPr>
        <w:spacing w:after="0" w:line="240" w:lineRule="auto"/>
        <w:jc w:val="center"/>
        <w:rPr>
          <w:rFonts w:ascii="Arial" w:eastAsia="Times New Roman" w:hAnsi="Arial" w:cs="Arial"/>
          <w:b/>
          <w:bCs/>
          <w:lang w:val="es-CO" w:eastAsia="es-CO"/>
        </w:rPr>
      </w:pPr>
      <w:r w:rsidRPr="6B435267">
        <w:rPr>
          <w:rFonts w:ascii="Arial" w:eastAsia="Times New Roman" w:hAnsi="Arial" w:cs="Arial"/>
          <w:b/>
          <w:bCs/>
          <w:lang w:val="es-CO" w:eastAsia="es-CO"/>
        </w:rPr>
        <w:t>CAPÍTULO VII</w:t>
      </w:r>
      <w:bookmarkEnd w:id="1873"/>
    </w:p>
    <w:p w14:paraId="32EADB70" w14:textId="77777777" w:rsidR="00DA19FE" w:rsidRPr="007D6407" w:rsidRDefault="00DA19FE" w:rsidP="00A23BF7">
      <w:pPr>
        <w:spacing w:after="0" w:line="240" w:lineRule="auto"/>
        <w:jc w:val="center"/>
        <w:rPr>
          <w:rFonts w:ascii="Arial" w:eastAsia="Times New Roman" w:hAnsi="Arial" w:cs="Arial"/>
          <w:b/>
          <w:bCs/>
          <w:lang w:val="es-CO" w:eastAsia="es-CO"/>
        </w:rPr>
      </w:pPr>
    </w:p>
    <w:p w14:paraId="2D47B8BA" w14:textId="77777777" w:rsidR="000E3708" w:rsidRPr="007D6407" w:rsidRDefault="000E3708" w:rsidP="00A23BF7">
      <w:pPr>
        <w:spacing w:after="0" w:line="240" w:lineRule="auto"/>
        <w:jc w:val="center"/>
        <w:rPr>
          <w:rFonts w:ascii="Arial" w:eastAsia="Times New Roman" w:hAnsi="Arial" w:cs="Arial"/>
          <w:b/>
          <w:bCs/>
          <w:lang w:val="es-CO" w:eastAsia="es-CO"/>
        </w:rPr>
      </w:pPr>
      <w:r w:rsidRPr="007D6407">
        <w:rPr>
          <w:rFonts w:ascii="Arial" w:eastAsia="Times New Roman" w:hAnsi="Arial" w:cs="Arial"/>
          <w:b/>
          <w:bCs/>
          <w:lang w:val="es-CO" w:eastAsia="es-CO"/>
        </w:rPr>
        <w:t>ABANDONO</w:t>
      </w:r>
    </w:p>
    <w:p w14:paraId="33869289" w14:textId="72E77119" w:rsidR="000E3708" w:rsidRPr="007D6407" w:rsidRDefault="000E3708" w:rsidP="00942CD3">
      <w:pPr>
        <w:spacing w:after="0" w:line="240" w:lineRule="auto"/>
        <w:jc w:val="both"/>
        <w:rPr>
          <w:rFonts w:ascii="Arial" w:eastAsia="Times New Roman" w:hAnsi="Arial" w:cs="Arial"/>
          <w:lang w:val="es-CO" w:eastAsia="es-CO"/>
        </w:rPr>
      </w:pPr>
    </w:p>
    <w:p w14:paraId="4CB058E0" w14:textId="7E0A303C" w:rsidR="000E3708" w:rsidRPr="007D6407" w:rsidRDefault="000E3708" w:rsidP="00942CD3">
      <w:pPr>
        <w:spacing w:after="0" w:line="240" w:lineRule="auto"/>
        <w:jc w:val="both"/>
        <w:rPr>
          <w:rFonts w:ascii="Arial" w:eastAsia="Times New Roman" w:hAnsi="Arial" w:cs="Arial"/>
          <w:lang w:val="es-CO" w:eastAsia="es-CO"/>
        </w:rPr>
      </w:pPr>
      <w:bookmarkStart w:id="1874" w:name="1737"/>
      <w:r w:rsidRPr="007D6407">
        <w:rPr>
          <w:rFonts w:ascii="Arial" w:eastAsia="Times New Roman" w:hAnsi="Arial" w:cs="Arial"/>
          <w:lang w:val="es-CO" w:eastAsia="es-CO"/>
        </w:rPr>
        <w:lastRenderedPageBreak/>
        <w:t>ARTÍCULO 1737. ABANDONO DEL OBJETO ASEGURADO - INTERRRUPCIÓN DE PRESCRIPCIÓN DE ACCIÓN.</w:t>
      </w:r>
      <w:bookmarkEnd w:id="1874"/>
      <w:r w:rsidRPr="007D6407">
        <w:rPr>
          <w:rFonts w:ascii="Arial" w:eastAsia="Times New Roman" w:hAnsi="Arial" w:cs="Arial"/>
          <w:lang w:val="es-CO" w:eastAsia="es-CO"/>
        </w:rPr>
        <w:t xml:space="preserve"> En caso de </w:t>
      </w:r>
      <w:proofErr w:type="spellStart"/>
      <w:r w:rsidRPr="007D6407">
        <w:rPr>
          <w:rFonts w:ascii="Arial" w:eastAsia="Times New Roman" w:hAnsi="Arial" w:cs="Arial"/>
          <w:lang w:val="es-CO" w:eastAsia="es-CO"/>
        </w:rPr>
        <w:t>perdida</w:t>
      </w:r>
      <w:proofErr w:type="spellEnd"/>
      <w:r w:rsidRPr="007D6407">
        <w:rPr>
          <w:rFonts w:ascii="Arial" w:eastAsia="Times New Roman" w:hAnsi="Arial" w:cs="Arial"/>
          <w:lang w:val="es-CO" w:eastAsia="es-CO"/>
        </w:rPr>
        <w:t xml:space="preserve"> total constructiva o asimilada, el asegurado podrá considerarla como parcial o como total real o efectiva, abandonando en este caso el objeto asegurado a favor del asegurador.</w:t>
      </w:r>
    </w:p>
    <w:p w14:paraId="515B61E3" w14:textId="77777777" w:rsidR="00A23BF7" w:rsidRPr="007D6407" w:rsidRDefault="00A23BF7" w:rsidP="00942CD3">
      <w:pPr>
        <w:spacing w:after="0" w:line="240" w:lineRule="auto"/>
        <w:jc w:val="both"/>
        <w:rPr>
          <w:rFonts w:ascii="Arial" w:eastAsia="Times New Roman" w:hAnsi="Arial" w:cs="Arial"/>
          <w:lang w:val="es-CO" w:eastAsia="es-CO"/>
        </w:rPr>
      </w:pPr>
    </w:p>
    <w:p w14:paraId="244E71AD" w14:textId="33EACA30"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PARÁGRAFO. El ejercicio del derecho de abandono interrumpe la prescripción de la acción para hacer efectiva la indemnización por pérdida parcial.</w:t>
      </w:r>
    </w:p>
    <w:p w14:paraId="706BCDB1" w14:textId="39C7221F" w:rsidR="000E3708" w:rsidRPr="007D6407" w:rsidRDefault="000E3708" w:rsidP="00942CD3">
      <w:pPr>
        <w:spacing w:after="0" w:line="240" w:lineRule="auto"/>
        <w:jc w:val="both"/>
        <w:rPr>
          <w:rFonts w:ascii="Arial" w:eastAsia="Times New Roman" w:hAnsi="Arial" w:cs="Arial"/>
          <w:lang w:val="es-CO" w:eastAsia="es-CO"/>
        </w:rPr>
      </w:pPr>
    </w:p>
    <w:p w14:paraId="72BEE2F4" w14:textId="4035220E" w:rsidR="000E3708" w:rsidRPr="007D6407" w:rsidRDefault="000E3708" w:rsidP="00942CD3">
      <w:pPr>
        <w:spacing w:after="0" w:line="240" w:lineRule="auto"/>
        <w:jc w:val="both"/>
        <w:rPr>
          <w:rFonts w:ascii="Arial" w:eastAsia="Times New Roman" w:hAnsi="Arial" w:cs="Arial"/>
          <w:lang w:val="es-CO" w:eastAsia="es-CO"/>
        </w:rPr>
      </w:pPr>
      <w:bookmarkStart w:id="1875" w:name="1738"/>
      <w:r w:rsidRPr="007D6407">
        <w:rPr>
          <w:rFonts w:ascii="Arial" w:eastAsia="Times New Roman" w:hAnsi="Arial" w:cs="Arial"/>
          <w:lang w:val="es-CO" w:eastAsia="es-CO"/>
        </w:rPr>
        <w:t>ARTÍCULO 1738. AVISO DE ABANDONO DEL OBJETO ASEGURADO.</w:t>
      </w:r>
      <w:bookmarkEnd w:id="1875"/>
      <w:r w:rsidRPr="007D6407">
        <w:rPr>
          <w:rFonts w:ascii="Arial" w:eastAsia="Times New Roman" w:hAnsi="Arial" w:cs="Arial"/>
          <w:lang w:val="es-CO" w:eastAsia="es-CO"/>
        </w:rPr>
        <w:t> Si el asegurado opta por abandonar el objeto asegurado, deberá dar aviso de abandono. No dándolo, la pérdida sólo podrá considerarse como pérdida parcial.</w:t>
      </w:r>
    </w:p>
    <w:p w14:paraId="20159AF6" w14:textId="77777777"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El aviso deberá darse por el asegurado dentro de los treinta días siguientes a la fecha en que haya recibido información fidedigna de la pérdida.</w:t>
      </w:r>
    </w:p>
    <w:p w14:paraId="5C44F4CE" w14:textId="77777777" w:rsidR="00CA2C1A" w:rsidRPr="007D6407" w:rsidRDefault="00CA2C1A" w:rsidP="00942CD3">
      <w:pPr>
        <w:spacing w:after="0" w:line="240" w:lineRule="auto"/>
        <w:jc w:val="both"/>
        <w:rPr>
          <w:rFonts w:ascii="Arial" w:eastAsia="Times New Roman" w:hAnsi="Arial" w:cs="Arial"/>
          <w:lang w:val="es-CO" w:eastAsia="es-CO"/>
        </w:rPr>
      </w:pPr>
    </w:p>
    <w:p w14:paraId="77E68DA1" w14:textId="2E5A60EB"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PARÁGRAFO. Si la información fuere sospechosa, el asegurado tendrá derecho a un término de treinta días para investigarla. En este caso el término para dar el aviso comenzará a correr desde el momento en que la información haya llegado a ser fidedigna.</w:t>
      </w:r>
    </w:p>
    <w:p w14:paraId="62D45784" w14:textId="2774E53E" w:rsidR="000E3708" w:rsidRPr="007D6407" w:rsidRDefault="000E3708" w:rsidP="00942CD3">
      <w:pPr>
        <w:spacing w:after="0" w:line="240" w:lineRule="auto"/>
        <w:jc w:val="both"/>
        <w:rPr>
          <w:rFonts w:ascii="Arial" w:eastAsia="Times New Roman" w:hAnsi="Arial" w:cs="Arial"/>
          <w:lang w:val="es-CO" w:eastAsia="es-CO"/>
        </w:rPr>
      </w:pPr>
    </w:p>
    <w:p w14:paraId="072E50E0" w14:textId="6D0031E4" w:rsidR="000E3708" w:rsidRPr="007D6407" w:rsidRDefault="000E3708" w:rsidP="00942CD3">
      <w:pPr>
        <w:spacing w:after="0" w:line="240" w:lineRule="auto"/>
        <w:jc w:val="both"/>
        <w:rPr>
          <w:rFonts w:ascii="Arial" w:eastAsia="Times New Roman" w:hAnsi="Arial" w:cs="Arial"/>
          <w:lang w:val="es-CO" w:eastAsia="es-CO"/>
        </w:rPr>
      </w:pPr>
      <w:bookmarkStart w:id="1876" w:name="1739"/>
      <w:r w:rsidRPr="007D6407">
        <w:rPr>
          <w:rFonts w:ascii="Arial" w:eastAsia="Times New Roman" w:hAnsi="Arial" w:cs="Arial"/>
          <w:lang w:val="es-CO" w:eastAsia="es-CO"/>
        </w:rPr>
        <w:t>ARTÍCULO 1739. FORMALIDAD PARA EL ABANDONO DEL OBJETO ASEGURADO.</w:t>
      </w:r>
      <w:bookmarkEnd w:id="1876"/>
      <w:r w:rsidRPr="007D6407">
        <w:rPr>
          <w:rFonts w:ascii="Arial" w:eastAsia="Times New Roman" w:hAnsi="Arial" w:cs="Arial"/>
          <w:lang w:val="es-CO" w:eastAsia="es-CO"/>
        </w:rPr>
        <w:t> El aviso de abandono deberá darse por escrito en términos que indiquen, de modo inequívoco, la intención del asegurado de hacer abandono incondicional de su interés en el objeto asegurado, en favor del asegurador.</w:t>
      </w:r>
    </w:p>
    <w:p w14:paraId="16E166C3" w14:textId="5C707014" w:rsidR="000E3708" w:rsidRPr="007D6407" w:rsidRDefault="000E3708" w:rsidP="00942CD3">
      <w:pPr>
        <w:spacing w:after="0" w:line="240" w:lineRule="auto"/>
        <w:jc w:val="both"/>
        <w:rPr>
          <w:rFonts w:ascii="Arial" w:eastAsia="Times New Roman" w:hAnsi="Arial" w:cs="Arial"/>
          <w:lang w:val="es-CO" w:eastAsia="es-CO"/>
        </w:rPr>
      </w:pPr>
    </w:p>
    <w:p w14:paraId="603001F5" w14:textId="6FBAFE74" w:rsidR="000E3708" w:rsidRPr="007D6407" w:rsidRDefault="000E3708" w:rsidP="00942CD3">
      <w:pPr>
        <w:spacing w:after="0" w:line="240" w:lineRule="auto"/>
        <w:jc w:val="both"/>
        <w:rPr>
          <w:rFonts w:ascii="Arial" w:eastAsia="Times New Roman" w:hAnsi="Arial" w:cs="Arial"/>
          <w:lang w:val="es-CO" w:eastAsia="es-CO"/>
        </w:rPr>
      </w:pPr>
      <w:bookmarkStart w:id="1877" w:name="1740"/>
      <w:r w:rsidRPr="007D6407">
        <w:rPr>
          <w:rFonts w:ascii="Arial" w:eastAsia="Times New Roman" w:hAnsi="Arial" w:cs="Arial"/>
          <w:lang w:val="es-CO" w:eastAsia="es-CO"/>
        </w:rPr>
        <w:t>ARTÍCULO 1740. EFECTOS DEL AVISO DE ABANDONO REALIZADO EN DEBIDA FORMA.</w:t>
      </w:r>
      <w:bookmarkEnd w:id="1877"/>
      <w:r w:rsidRPr="007D6407">
        <w:rPr>
          <w:rFonts w:ascii="Arial" w:eastAsia="Times New Roman" w:hAnsi="Arial" w:cs="Arial"/>
          <w:lang w:val="es-CO" w:eastAsia="es-CO"/>
        </w:rPr>
        <w:t> Dado en debida forma el aviso de abandono, no sufrirán ningún menoscabo los derechos del asegurado porque el asegurador rehúse aceptar el abandono.</w:t>
      </w:r>
    </w:p>
    <w:p w14:paraId="2CC7F9E8" w14:textId="6088A906" w:rsidR="000E3708" w:rsidRPr="007D6407" w:rsidRDefault="000E3708" w:rsidP="00942CD3">
      <w:pPr>
        <w:spacing w:after="0" w:line="240" w:lineRule="auto"/>
        <w:jc w:val="both"/>
        <w:rPr>
          <w:rFonts w:ascii="Arial" w:eastAsia="Times New Roman" w:hAnsi="Arial" w:cs="Arial"/>
          <w:lang w:val="es-CO" w:eastAsia="es-CO"/>
        </w:rPr>
      </w:pPr>
    </w:p>
    <w:p w14:paraId="0ECB1453" w14:textId="0424EF4A" w:rsidR="000E3708" w:rsidRPr="007D6407" w:rsidRDefault="000E3708" w:rsidP="00942CD3">
      <w:pPr>
        <w:spacing w:after="0" w:line="240" w:lineRule="auto"/>
        <w:jc w:val="both"/>
        <w:rPr>
          <w:rFonts w:ascii="Arial" w:eastAsia="Times New Roman" w:hAnsi="Arial" w:cs="Arial"/>
          <w:lang w:val="es-CO" w:eastAsia="es-CO"/>
        </w:rPr>
      </w:pPr>
      <w:bookmarkStart w:id="1878" w:name="1741"/>
      <w:r w:rsidRPr="007D6407">
        <w:rPr>
          <w:rFonts w:ascii="Arial" w:eastAsia="Times New Roman" w:hAnsi="Arial" w:cs="Arial"/>
          <w:lang w:val="es-CO" w:eastAsia="es-CO"/>
        </w:rPr>
        <w:t>ARTÍCULO 1741. AVISO INNECESARIO CUANDO AL RECIBO SE DE LA INFORMACIÓN.</w:t>
      </w:r>
      <w:bookmarkEnd w:id="1878"/>
      <w:r w:rsidRPr="007D6407">
        <w:rPr>
          <w:rFonts w:ascii="Arial" w:eastAsia="Times New Roman" w:hAnsi="Arial" w:cs="Arial"/>
          <w:lang w:val="es-CO" w:eastAsia="es-CO"/>
        </w:rPr>
        <w:t> No será necesario el aviso de abandono cuando al recibo por el asegurado de la información respectiva, no exista posibilidad de beneficio para el asegurador.</w:t>
      </w:r>
    </w:p>
    <w:p w14:paraId="1FD75BDE" w14:textId="75C92B62" w:rsidR="000E3708" w:rsidRPr="007D6407" w:rsidRDefault="000E3708" w:rsidP="00942CD3">
      <w:pPr>
        <w:spacing w:after="0" w:line="240" w:lineRule="auto"/>
        <w:jc w:val="both"/>
        <w:rPr>
          <w:rFonts w:ascii="Arial" w:eastAsia="Times New Roman" w:hAnsi="Arial" w:cs="Arial"/>
          <w:lang w:val="es-CO" w:eastAsia="es-CO"/>
        </w:rPr>
      </w:pPr>
    </w:p>
    <w:p w14:paraId="23EC1177" w14:textId="7815D307" w:rsidR="000E3708" w:rsidRPr="007D6407" w:rsidRDefault="000E3708" w:rsidP="00942CD3">
      <w:pPr>
        <w:spacing w:after="0" w:line="240" w:lineRule="auto"/>
        <w:jc w:val="both"/>
        <w:rPr>
          <w:rFonts w:ascii="Arial" w:eastAsia="Times New Roman" w:hAnsi="Arial" w:cs="Arial"/>
          <w:lang w:val="es-CO" w:eastAsia="es-CO"/>
        </w:rPr>
      </w:pPr>
      <w:bookmarkStart w:id="1879" w:name="1742"/>
      <w:r w:rsidRPr="007D6407">
        <w:rPr>
          <w:rFonts w:ascii="Arial" w:eastAsia="Times New Roman" w:hAnsi="Arial" w:cs="Arial"/>
          <w:lang w:val="es-CO" w:eastAsia="es-CO"/>
        </w:rPr>
        <w:t>ARTÍCULO 1742. ACEPTACIÓN DEL ABANDONO- IRREVOCABILIDAD- RESPONSABILIDAD POR PÉRDIDA TOTAL.</w:t>
      </w:r>
      <w:bookmarkEnd w:id="1879"/>
      <w:r w:rsidRPr="007D6407">
        <w:rPr>
          <w:rFonts w:ascii="Arial" w:eastAsia="Times New Roman" w:hAnsi="Arial" w:cs="Arial"/>
          <w:lang w:val="es-CO" w:eastAsia="es-CO"/>
        </w:rPr>
        <w:t> La aceptación del abandono podrá ser expresa o tácita. Esta podrá inferirse de la conducta del asegurador.</w:t>
      </w:r>
    </w:p>
    <w:p w14:paraId="26337795" w14:textId="77777777" w:rsidR="00CA2C1A" w:rsidRPr="007D6407" w:rsidRDefault="00CA2C1A" w:rsidP="00942CD3">
      <w:pPr>
        <w:spacing w:after="0" w:line="240" w:lineRule="auto"/>
        <w:jc w:val="both"/>
        <w:rPr>
          <w:rFonts w:ascii="Arial" w:eastAsia="Times New Roman" w:hAnsi="Arial" w:cs="Arial"/>
          <w:lang w:val="es-CO" w:eastAsia="es-CO"/>
        </w:rPr>
      </w:pPr>
    </w:p>
    <w:p w14:paraId="3266D673" w14:textId="77777777" w:rsidR="000E3708" w:rsidRPr="007D6407" w:rsidRDefault="000E3708" w:rsidP="00942CD3">
      <w:pPr>
        <w:spacing w:after="0" w:line="240" w:lineRule="auto"/>
        <w:jc w:val="both"/>
        <w:rPr>
          <w:rFonts w:ascii="Arial" w:eastAsia="Times New Roman" w:hAnsi="Arial" w:cs="Arial"/>
          <w:lang w:val="es-CO" w:eastAsia="es-CO"/>
        </w:rPr>
      </w:pPr>
      <w:r w:rsidRPr="007D6407">
        <w:rPr>
          <w:rFonts w:ascii="Arial" w:eastAsia="Times New Roman" w:hAnsi="Arial" w:cs="Arial"/>
          <w:lang w:val="es-CO" w:eastAsia="es-CO"/>
        </w:rPr>
        <w:t>Transcurridos sesenta días desde la fecha de recibo del aviso de abandono, el silencio del asegurador se tendrá como aceptación.</w:t>
      </w:r>
    </w:p>
    <w:p w14:paraId="36A95A3C" w14:textId="77777777" w:rsidR="00CA2C1A" w:rsidRPr="007D6407" w:rsidRDefault="00CA2C1A" w:rsidP="00942CD3">
      <w:pPr>
        <w:spacing w:after="0" w:line="240" w:lineRule="auto"/>
        <w:jc w:val="both"/>
        <w:rPr>
          <w:rFonts w:ascii="Arial" w:eastAsia="Times New Roman" w:hAnsi="Arial" w:cs="Arial"/>
          <w:lang w:val="es-CO" w:eastAsia="es-CO"/>
        </w:rPr>
      </w:pPr>
    </w:p>
    <w:p w14:paraId="638FB927" w14:textId="17E37C94"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0" w:name="1743"/>
      <w:r w:rsidRPr="007D6407">
        <w:rPr>
          <w:rFonts w:ascii="Arial" w:hAnsi="Arial" w:cs="Arial"/>
          <w:sz w:val="22"/>
          <w:szCs w:val="22"/>
          <w:lang w:val="es-CO"/>
        </w:rPr>
        <w:t>ARTÍCULO 1743.ACEPTACIÓN DEL ABANDONO-CONSECUENCIAS.</w:t>
      </w:r>
      <w:bookmarkEnd w:id="1880"/>
      <w:r w:rsidRPr="007D6407">
        <w:rPr>
          <w:rFonts w:ascii="Arial" w:hAnsi="Arial" w:cs="Arial"/>
          <w:sz w:val="22"/>
          <w:szCs w:val="22"/>
          <w:lang w:val="es-CO"/>
        </w:rPr>
        <w:t> La aceptación del abandono, además de dar a éste el carácter de irrevocable, significará que el asegurador reconoce su responsabilidad por pérdida total.</w:t>
      </w:r>
    </w:p>
    <w:p w14:paraId="1BBEF34C" w14:textId="19F76F30" w:rsidR="002D3DEB" w:rsidRPr="007D6407" w:rsidRDefault="002D3DEB" w:rsidP="00942CD3">
      <w:pPr>
        <w:spacing w:after="0" w:line="240" w:lineRule="auto"/>
        <w:jc w:val="both"/>
        <w:rPr>
          <w:rFonts w:ascii="Arial" w:hAnsi="Arial" w:cs="Arial"/>
          <w:lang w:val="es-CO"/>
        </w:rPr>
      </w:pPr>
    </w:p>
    <w:p w14:paraId="07887431" w14:textId="22645701"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1" w:name="1744"/>
      <w:r w:rsidRPr="007D6407">
        <w:rPr>
          <w:rFonts w:ascii="Arial" w:hAnsi="Arial" w:cs="Arial"/>
          <w:sz w:val="22"/>
          <w:szCs w:val="22"/>
          <w:lang w:val="es-CO"/>
        </w:rPr>
        <w:t>ARTÍCULO 1744. RENUNCIA DEL ASEGURADOR A RECIBIR AVISO DE ABANDONO.</w:t>
      </w:r>
      <w:bookmarkEnd w:id="1881"/>
      <w:r w:rsidRPr="007D6407">
        <w:rPr>
          <w:rFonts w:ascii="Arial" w:hAnsi="Arial" w:cs="Arial"/>
          <w:sz w:val="22"/>
          <w:szCs w:val="22"/>
          <w:lang w:val="es-CO"/>
        </w:rPr>
        <w:t> El aviso de abandono podrá ser renunciado por el asegurador, quien no estará obligado a darlo a su reasegurador.</w:t>
      </w:r>
    </w:p>
    <w:p w14:paraId="18DE3D84" w14:textId="4471518A" w:rsidR="002D3DEB" w:rsidRPr="007D6407" w:rsidRDefault="002D3DEB" w:rsidP="00942CD3">
      <w:pPr>
        <w:spacing w:after="0" w:line="240" w:lineRule="auto"/>
        <w:jc w:val="both"/>
        <w:rPr>
          <w:rFonts w:ascii="Arial" w:hAnsi="Arial" w:cs="Arial"/>
          <w:lang w:val="es-CO"/>
        </w:rPr>
      </w:pPr>
    </w:p>
    <w:p w14:paraId="20EAAFE5" w14:textId="21DF4153"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2" w:name="1745"/>
      <w:r w:rsidRPr="007D6407">
        <w:rPr>
          <w:rFonts w:ascii="Arial" w:hAnsi="Arial" w:cs="Arial"/>
          <w:sz w:val="22"/>
          <w:szCs w:val="22"/>
          <w:lang w:val="es-CO"/>
        </w:rPr>
        <w:t>ARTÍCULO 1745. SUBROGACIÓN DE DERECHOS Y OBLIGACIONES DEL ASEGURADO.</w:t>
      </w:r>
      <w:bookmarkEnd w:id="1882"/>
      <w:r w:rsidRPr="007D6407">
        <w:rPr>
          <w:rFonts w:ascii="Arial" w:hAnsi="Arial" w:cs="Arial"/>
          <w:sz w:val="22"/>
          <w:szCs w:val="22"/>
          <w:lang w:val="es-CO"/>
        </w:rPr>
        <w:t xml:space="preserve"> En caso de abandono válido, el asegurador se subrogará en los derechos y obligaciones del asegurado sobre los restos y remanentes del objeto asegurado y de sus accesorios, y podrá tomar posesión de </w:t>
      </w:r>
      <w:proofErr w:type="gramStart"/>
      <w:r w:rsidRPr="007D6407">
        <w:rPr>
          <w:rFonts w:ascii="Arial" w:hAnsi="Arial" w:cs="Arial"/>
          <w:sz w:val="22"/>
          <w:szCs w:val="22"/>
          <w:lang w:val="es-CO"/>
        </w:rPr>
        <w:t>los mismos</w:t>
      </w:r>
      <w:proofErr w:type="gramEnd"/>
      <w:r w:rsidRPr="007D6407">
        <w:rPr>
          <w:rFonts w:ascii="Arial" w:hAnsi="Arial" w:cs="Arial"/>
          <w:sz w:val="22"/>
          <w:szCs w:val="22"/>
          <w:lang w:val="es-CO"/>
        </w:rPr>
        <w:t>.</w:t>
      </w:r>
    </w:p>
    <w:p w14:paraId="666AADD8" w14:textId="02E5F2A5" w:rsidR="002D3DEB" w:rsidRPr="007D6407" w:rsidRDefault="002D3DEB" w:rsidP="00942CD3">
      <w:pPr>
        <w:spacing w:after="0" w:line="240" w:lineRule="auto"/>
        <w:jc w:val="both"/>
        <w:rPr>
          <w:rFonts w:ascii="Arial" w:hAnsi="Arial" w:cs="Arial"/>
          <w:lang w:val="es-CO"/>
        </w:rPr>
      </w:pPr>
    </w:p>
    <w:p w14:paraId="259C2684" w14:textId="359C208E"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3" w:name="1746"/>
      <w:r w:rsidRPr="007D6407">
        <w:rPr>
          <w:rFonts w:ascii="Arial" w:hAnsi="Arial" w:cs="Arial"/>
          <w:sz w:val="22"/>
          <w:szCs w:val="22"/>
          <w:lang w:val="es-CO"/>
        </w:rPr>
        <w:lastRenderedPageBreak/>
        <w:t>ARTÍCULO 1746. EFECTOS RETROACTIVOS DEL ABANDONO.</w:t>
      </w:r>
      <w:bookmarkEnd w:id="1883"/>
      <w:r w:rsidRPr="007D6407">
        <w:rPr>
          <w:rFonts w:ascii="Arial" w:hAnsi="Arial" w:cs="Arial"/>
          <w:sz w:val="22"/>
          <w:szCs w:val="22"/>
          <w:lang w:val="es-CO"/>
        </w:rPr>
        <w:t> Los efectos del abandono se retrotraerán al día del siniestro.</w:t>
      </w:r>
    </w:p>
    <w:p w14:paraId="727E50C5" w14:textId="4A9A52EC" w:rsidR="002D3DEB" w:rsidRPr="007D6407" w:rsidRDefault="002D3DEB" w:rsidP="00942CD3">
      <w:pPr>
        <w:spacing w:after="0" w:line="240" w:lineRule="auto"/>
        <w:jc w:val="both"/>
        <w:rPr>
          <w:rFonts w:ascii="Arial" w:hAnsi="Arial" w:cs="Arial"/>
          <w:lang w:val="es-CO"/>
        </w:rPr>
      </w:pPr>
    </w:p>
    <w:p w14:paraId="72ED85F5" w14:textId="20987BE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4" w:name="1747"/>
      <w:r w:rsidRPr="007D6407">
        <w:rPr>
          <w:rFonts w:ascii="Arial" w:hAnsi="Arial" w:cs="Arial"/>
          <w:sz w:val="22"/>
          <w:szCs w:val="22"/>
          <w:lang w:val="es-CO"/>
        </w:rPr>
        <w:t>ARTÍCULO 1747. FLETE NO COMPRENDIDO EN EL ABANDONO DE LA NAVE - SALVEDAD.</w:t>
      </w:r>
      <w:bookmarkEnd w:id="1884"/>
      <w:r w:rsidRPr="007D6407">
        <w:rPr>
          <w:rFonts w:ascii="Arial" w:hAnsi="Arial" w:cs="Arial"/>
          <w:sz w:val="22"/>
          <w:szCs w:val="22"/>
          <w:lang w:val="es-CO"/>
        </w:rPr>
        <w:t> En el abandono del buque no está comprendido el flete, salvo la porción que corresponda al transporte de mercaderías desde el lugar del accidente, hasta el de su destino, y siempre que no se hubiere convenido su pago a todo evento.</w:t>
      </w:r>
    </w:p>
    <w:p w14:paraId="2E3D34D3" w14:textId="77777777" w:rsidR="00E34B61" w:rsidRPr="007D6407" w:rsidRDefault="00E34B61" w:rsidP="00942CD3">
      <w:pPr>
        <w:pStyle w:val="centrado"/>
        <w:spacing w:before="0" w:beforeAutospacing="0" w:after="0" w:afterAutospacing="0"/>
        <w:jc w:val="both"/>
        <w:rPr>
          <w:rFonts w:ascii="Arial" w:hAnsi="Arial" w:cs="Arial"/>
          <w:sz w:val="22"/>
          <w:szCs w:val="22"/>
          <w:lang w:val="es-CO"/>
        </w:rPr>
      </w:pPr>
      <w:bookmarkStart w:id="1885" w:name="Nivel146"/>
    </w:p>
    <w:p w14:paraId="1D38F387" w14:textId="68B9CDE5" w:rsidR="002D3DEB" w:rsidRPr="007D6407" w:rsidRDefault="002D3DEB"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VIII</w:t>
      </w:r>
      <w:bookmarkEnd w:id="1885"/>
    </w:p>
    <w:p w14:paraId="1F254CC9" w14:textId="77777777" w:rsidR="00DA19FE" w:rsidRPr="007D6407" w:rsidRDefault="00DA19FE" w:rsidP="00E34B61">
      <w:pPr>
        <w:pStyle w:val="centrado"/>
        <w:spacing w:before="0" w:beforeAutospacing="0" w:after="0" w:afterAutospacing="0"/>
        <w:jc w:val="center"/>
        <w:rPr>
          <w:rFonts w:ascii="Arial" w:hAnsi="Arial" w:cs="Arial"/>
          <w:b/>
          <w:bCs/>
          <w:sz w:val="22"/>
          <w:szCs w:val="22"/>
          <w:lang w:val="es-CO"/>
        </w:rPr>
      </w:pPr>
    </w:p>
    <w:p w14:paraId="2CE34EB2" w14:textId="77777777" w:rsidR="002D3DEB" w:rsidRPr="007D6407" w:rsidRDefault="002D3DEB" w:rsidP="00E34B6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PÉRDIDA PARCIAL</w:t>
      </w:r>
    </w:p>
    <w:p w14:paraId="274ED589" w14:textId="1D6BFD4F" w:rsidR="002D3DEB" w:rsidRPr="007D6407" w:rsidRDefault="002D3DEB" w:rsidP="00942CD3">
      <w:pPr>
        <w:spacing w:after="0" w:line="240" w:lineRule="auto"/>
        <w:jc w:val="both"/>
        <w:rPr>
          <w:rFonts w:ascii="Arial" w:hAnsi="Arial" w:cs="Arial"/>
          <w:lang w:val="es-CO"/>
        </w:rPr>
      </w:pPr>
    </w:p>
    <w:p w14:paraId="1662BE91" w14:textId="1B83900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6" w:name="1748"/>
      <w:r w:rsidRPr="007D6407">
        <w:rPr>
          <w:rFonts w:ascii="Arial" w:hAnsi="Arial" w:cs="Arial"/>
          <w:sz w:val="22"/>
          <w:szCs w:val="22"/>
          <w:lang w:val="es-CO"/>
        </w:rPr>
        <w:t>ARTÍCULO 1748. DEFINICIÓN DE LA PÉRDIDA PARCIAL DEL OBJETO ASEGURADO.</w:t>
      </w:r>
      <w:bookmarkEnd w:id="1886"/>
      <w:r w:rsidRPr="007D6407">
        <w:rPr>
          <w:rFonts w:ascii="Arial" w:hAnsi="Arial" w:cs="Arial"/>
          <w:sz w:val="22"/>
          <w:szCs w:val="22"/>
          <w:lang w:val="es-CO"/>
        </w:rPr>
        <w:t> La pérdida parcial del objeto asegurado, que sea efecto del riesgo cubierto por el seguro y no constituya avería común, será avería particular. No se considerarán averías de esta clase los gastos particulares, esto es, los que se efectúen por el asegurado, en su nombre o por su cuenta, para preservar el objeto asegurado o para garantizar la seguridad de él y que no constituyan gastos de salvamento.</w:t>
      </w:r>
    </w:p>
    <w:p w14:paraId="65357353" w14:textId="7D203C58" w:rsidR="002D3DEB" w:rsidRPr="007D6407" w:rsidRDefault="002D3DEB" w:rsidP="00942CD3">
      <w:pPr>
        <w:spacing w:after="0" w:line="240" w:lineRule="auto"/>
        <w:jc w:val="both"/>
        <w:rPr>
          <w:rFonts w:ascii="Arial" w:hAnsi="Arial" w:cs="Arial"/>
          <w:lang w:val="es-CO"/>
        </w:rPr>
      </w:pPr>
    </w:p>
    <w:p w14:paraId="4E962F43" w14:textId="6F62694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7" w:name="1749"/>
      <w:r w:rsidRPr="007D6407">
        <w:rPr>
          <w:rFonts w:ascii="Arial" w:hAnsi="Arial" w:cs="Arial"/>
          <w:sz w:val="22"/>
          <w:szCs w:val="22"/>
          <w:lang w:val="es-CO"/>
        </w:rPr>
        <w:t>ARTÍCULO 1749. GASTOS DE SALVAMENTO PARA EVITAR LA PÉRDIDA.</w:t>
      </w:r>
      <w:bookmarkEnd w:id="1887"/>
      <w:r w:rsidRPr="007D6407">
        <w:rPr>
          <w:rFonts w:ascii="Arial" w:hAnsi="Arial" w:cs="Arial"/>
          <w:sz w:val="22"/>
          <w:szCs w:val="22"/>
          <w:lang w:val="es-CO"/>
        </w:rPr>
        <w:t xml:space="preserve"> Los gastos de salvamento en que se incurra para evitar una pérdida por razón de peligros cubiertos por el </w:t>
      </w:r>
      <w:proofErr w:type="gramStart"/>
      <w:r w:rsidRPr="007D6407">
        <w:rPr>
          <w:rFonts w:ascii="Arial" w:hAnsi="Arial" w:cs="Arial"/>
          <w:sz w:val="22"/>
          <w:szCs w:val="22"/>
          <w:lang w:val="es-CO"/>
        </w:rPr>
        <w:t>seguro,</w:t>
      </w:r>
      <w:proofErr w:type="gramEnd"/>
      <w:r w:rsidRPr="007D6407">
        <w:rPr>
          <w:rFonts w:ascii="Arial" w:hAnsi="Arial" w:cs="Arial"/>
          <w:sz w:val="22"/>
          <w:szCs w:val="22"/>
          <w:lang w:val="es-CO"/>
        </w:rPr>
        <w:t xml:space="preserve"> podrán hacerse efectivos como pérdidas por tales riesgos.</w:t>
      </w:r>
    </w:p>
    <w:p w14:paraId="729FFDB2" w14:textId="58B7F6ED" w:rsidR="002D3DEB" w:rsidRPr="007D6407" w:rsidRDefault="002D3DEB" w:rsidP="00942CD3">
      <w:pPr>
        <w:spacing w:after="0" w:line="240" w:lineRule="auto"/>
        <w:jc w:val="both"/>
        <w:rPr>
          <w:rFonts w:ascii="Arial" w:hAnsi="Arial" w:cs="Arial"/>
          <w:lang w:val="es-CO"/>
        </w:rPr>
      </w:pPr>
    </w:p>
    <w:p w14:paraId="7ED48621" w14:textId="4D429E7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8" w:name="1750"/>
      <w:r w:rsidRPr="007D6407">
        <w:rPr>
          <w:rFonts w:ascii="Arial" w:hAnsi="Arial" w:cs="Arial"/>
          <w:sz w:val="22"/>
          <w:szCs w:val="22"/>
          <w:lang w:val="es-CO"/>
        </w:rPr>
        <w:t>ARTÍCULO 1750. AVERÍA COMÚN CAUSADA POR PELIGRO NO CUBIERTO POR EL SEGURO.</w:t>
      </w:r>
      <w:bookmarkEnd w:id="1888"/>
      <w:r w:rsidRPr="007D6407">
        <w:rPr>
          <w:rFonts w:ascii="Arial" w:hAnsi="Arial" w:cs="Arial"/>
          <w:sz w:val="22"/>
          <w:szCs w:val="22"/>
          <w:lang w:val="es-CO"/>
        </w:rPr>
        <w:t> En defecto de estipulación, el asegurador no será responsable de la avería común causada por un peligro no cubierto por el seguro. Pero el asegurado tendrá derecho a hacer efectivos contra el asegurador los gastos y sacrificios de avería general que graviten sobre él con ocasión de un acto así calificado.</w:t>
      </w:r>
    </w:p>
    <w:p w14:paraId="3A2A928E" w14:textId="2488BEC9" w:rsidR="002D3DEB" w:rsidRPr="007D6407" w:rsidRDefault="002D3DEB" w:rsidP="00942CD3">
      <w:pPr>
        <w:spacing w:after="0" w:line="240" w:lineRule="auto"/>
        <w:jc w:val="both"/>
        <w:rPr>
          <w:rFonts w:ascii="Arial" w:hAnsi="Arial" w:cs="Arial"/>
          <w:lang w:val="es-CO"/>
        </w:rPr>
      </w:pPr>
    </w:p>
    <w:p w14:paraId="0E452117" w14:textId="69399987"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89" w:name="1751"/>
      <w:r w:rsidRPr="007D6407">
        <w:rPr>
          <w:rFonts w:ascii="Arial" w:hAnsi="Arial" w:cs="Arial"/>
          <w:sz w:val="22"/>
          <w:szCs w:val="22"/>
          <w:lang w:val="es-CO"/>
        </w:rPr>
        <w:t>ARTÍCULO 1751. RESPONSABILIDAD DETERMINADA DEL ASEGURADO PROPIETARIO DE VARIOS INTERESES.</w:t>
      </w:r>
      <w:bookmarkEnd w:id="1889"/>
      <w:r w:rsidRPr="007D6407">
        <w:rPr>
          <w:rFonts w:ascii="Arial" w:hAnsi="Arial" w:cs="Arial"/>
          <w:sz w:val="22"/>
          <w:szCs w:val="22"/>
          <w:lang w:val="es-CO"/>
        </w:rPr>
        <w:t xml:space="preserve"> Siendo de propiedad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 xml:space="preserve"> asegurado la nave, el flete y la carga, o a lo menos dos de estos intereses, la responsabilidad del asegurador por concepto de avería común será determinada como si aquellas fuesen de distinto dueño.</w:t>
      </w:r>
    </w:p>
    <w:p w14:paraId="4AD592D4" w14:textId="77777777" w:rsidR="00E34B61" w:rsidRPr="007D6407" w:rsidRDefault="00E34B61" w:rsidP="00E34B61">
      <w:pPr>
        <w:pStyle w:val="centrado"/>
        <w:spacing w:before="0" w:beforeAutospacing="0" w:after="0" w:afterAutospacing="0"/>
        <w:jc w:val="center"/>
        <w:rPr>
          <w:rFonts w:ascii="Arial" w:hAnsi="Arial" w:cs="Arial"/>
          <w:b/>
          <w:bCs/>
          <w:sz w:val="22"/>
          <w:szCs w:val="22"/>
          <w:lang w:val="es-CO"/>
        </w:rPr>
      </w:pPr>
      <w:bookmarkStart w:id="1890" w:name="Nivel147"/>
    </w:p>
    <w:p w14:paraId="32E97468" w14:textId="7B1DA39F" w:rsidR="00DA19FE" w:rsidRPr="007D6407" w:rsidRDefault="002D3DEB"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IX</w:t>
      </w:r>
      <w:bookmarkEnd w:id="1890"/>
    </w:p>
    <w:p w14:paraId="08B2DCAD" w14:textId="77777777" w:rsidR="00DA19FE" w:rsidRPr="007D6407" w:rsidRDefault="00DA19FE" w:rsidP="00E34B61">
      <w:pPr>
        <w:pStyle w:val="centrado"/>
        <w:spacing w:before="0" w:beforeAutospacing="0" w:after="0" w:afterAutospacing="0"/>
        <w:jc w:val="center"/>
        <w:rPr>
          <w:rFonts w:ascii="Arial" w:hAnsi="Arial" w:cs="Arial"/>
          <w:b/>
          <w:bCs/>
          <w:sz w:val="22"/>
          <w:szCs w:val="22"/>
          <w:lang w:val="es-CO"/>
        </w:rPr>
      </w:pPr>
    </w:p>
    <w:p w14:paraId="3091098C" w14:textId="412377AC" w:rsidR="002D3DEB" w:rsidRPr="007D6407" w:rsidRDefault="002D3DEB" w:rsidP="00E34B6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INDEMNIZACIÓN</w:t>
      </w:r>
    </w:p>
    <w:p w14:paraId="64B184C3" w14:textId="21CAFFE0" w:rsidR="002D3DEB" w:rsidRPr="007D6407" w:rsidRDefault="002D3DEB" w:rsidP="00DA19FE">
      <w:pPr>
        <w:pStyle w:val="centrado"/>
        <w:spacing w:before="0" w:beforeAutospacing="0" w:after="0" w:afterAutospacing="0"/>
        <w:jc w:val="both"/>
        <w:rPr>
          <w:rFonts w:ascii="Arial" w:hAnsi="Arial" w:cs="Arial"/>
          <w:lang w:val="es-CO"/>
        </w:rPr>
      </w:pPr>
      <w:r w:rsidRPr="007D6407">
        <w:rPr>
          <w:rFonts w:ascii="Arial" w:hAnsi="Arial" w:cs="Arial"/>
          <w:sz w:val="22"/>
          <w:szCs w:val="22"/>
          <w:lang w:val="es-CO"/>
        </w:rPr>
        <w:t> </w:t>
      </w:r>
    </w:p>
    <w:p w14:paraId="093F23D4" w14:textId="44590C5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1" w:name="1752"/>
      <w:r w:rsidRPr="007D6407">
        <w:rPr>
          <w:rFonts w:ascii="Arial" w:hAnsi="Arial" w:cs="Arial"/>
          <w:sz w:val="22"/>
          <w:szCs w:val="22"/>
          <w:lang w:val="es-CO"/>
        </w:rPr>
        <w:t>ARTÍCULO 1752. IMPORTE DE LA INDEMNIZACIÓN.</w:t>
      </w:r>
      <w:bookmarkEnd w:id="1891"/>
      <w:r w:rsidRPr="007D6407">
        <w:rPr>
          <w:rFonts w:ascii="Arial" w:hAnsi="Arial" w:cs="Arial"/>
          <w:sz w:val="22"/>
          <w:szCs w:val="22"/>
          <w:lang w:val="es-CO"/>
        </w:rPr>
        <w:t> El importe de la indemnización ascenderá en la póliza de valor no estimado, hasta el monto del valor asegurable, y en las de valor estimado, hasta el valor estipulado en la póliza.</w:t>
      </w:r>
    </w:p>
    <w:p w14:paraId="564E4093" w14:textId="77C93A49" w:rsidR="002D3DEB" w:rsidRPr="007D6407" w:rsidRDefault="002D3DEB" w:rsidP="00942CD3">
      <w:pPr>
        <w:spacing w:after="0" w:line="240" w:lineRule="auto"/>
        <w:jc w:val="both"/>
        <w:rPr>
          <w:rFonts w:ascii="Arial" w:hAnsi="Arial" w:cs="Arial"/>
          <w:lang w:val="es-CO"/>
        </w:rPr>
      </w:pPr>
    </w:p>
    <w:p w14:paraId="131028F6" w14:textId="6A5D1E5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2" w:name="1753"/>
      <w:r w:rsidRPr="007D6407">
        <w:rPr>
          <w:rFonts w:ascii="Arial" w:hAnsi="Arial" w:cs="Arial"/>
          <w:sz w:val="22"/>
          <w:szCs w:val="22"/>
          <w:lang w:val="es-CO"/>
        </w:rPr>
        <w:t>ARTÍCULO 1753. VALOR DE LA INDEMNIZACIÓN EN CASO DE PÉRDIDA TOTAL.</w:t>
      </w:r>
      <w:bookmarkEnd w:id="1892"/>
      <w:r w:rsidRPr="007D6407">
        <w:rPr>
          <w:rFonts w:ascii="Arial" w:hAnsi="Arial" w:cs="Arial"/>
          <w:sz w:val="22"/>
          <w:szCs w:val="22"/>
          <w:lang w:val="es-CO"/>
        </w:rPr>
        <w:t> En caso de pérdida total, el importe de la indemnización será equivalente a la suma estipulada en la póliza, si ésta fuere de valor estimado, y al valor asegurable, si no lo fuere.</w:t>
      </w:r>
    </w:p>
    <w:p w14:paraId="6E002BDF" w14:textId="7DCDFF92" w:rsidR="002D3DEB" w:rsidRPr="007D6407" w:rsidRDefault="002D3DEB" w:rsidP="00942CD3">
      <w:pPr>
        <w:spacing w:after="0" w:line="240" w:lineRule="auto"/>
        <w:jc w:val="both"/>
        <w:rPr>
          <w:rFonts w:ascii="Arial" w:hAnsi="Arial" w:cs="Arial"/>
          <w:lang w:val="es-CO"/>
        </w:rPr>
      </w:pPr>
    </w:p>
    <w:p w14:paraId="17A0074B" w14:textId="61B4F3F2"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3" w:name="1754"/>
      <w:r w:rsidRPr="007D6407">
        <w:rPr>
          <w:rFonts w:ascii="Arial" w:hAnsi="Arial" w:cs="Arial"/>
          <w:sz w:val="22"/>
          <w:szCs w:val="22"/>
          <w:lang w:val="es-CO"/>
        </w:rPr>
        <w:t>ARTÍCULO 1754. DETERMINACIÓN DE LA INDEMNIZACIÓN DE LA NAVE OBJETO DE AVERÍA.</w:t>
      </w:r>
      <w:bookmarkEnd w:id="1893"/>
      <w:r w:rsidRPr="007D6407">
        <w:rPr>
          <w:rFonts w:ascii="Arial" w:hAnsi="Arial" w:cs="Arial"/>
          <w:sz w:val="22"/>
          <w:szCs w:val="22"/>
          <w:lang w:val="es-CO"/>
        </w:rPr>
        <w:t> Cuando la nave haya sido objeto de averías que no impliquen su pérdida total, el importe de la indemnización se determinará así:</w:t>
      </w:r>
    </w:p>
    <w:p w14:paraId="4213C5AA"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714496B1" w14:textId="62D28A62"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1) Si no ha sido reparada, el asegurado tendrá derecho al costo razonable de las reparaciones, con la deducción de viejo a nuevo, pero sin exceder de la suma asegurada con respecto a cualquier siniestro;</w:t>
      </w:r>
    </w:p>
    <w:p w14:paraId="1F6C5B55"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6F560B52" w14:textId="0B92F276"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sólo ha sido parcialmente reparada, el asegurador tendrá derecho al costo razonable de las reparaciones, computado de acuerdo con lo dispuesto en el ordinal anterior, y a ser indemnizado por la depreciación proveniente del daño no reparado, siempre que la suma total no exceda al costo de reparación del daño total estimado con sujeción a la norma consagrada en el ordinal 1o., y</w:t>
      </w:r>
    </w:p>
    <w:p w14:paraId="4AE4301A"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52FD2EEA" w14:textId="1AF883C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Si no ha sido reparada, ni vendida en su estado de avería, el asegurado tendrá derecho a ser indemnizado por la depreciación razonable proveniente del daño no reparado, pero sin exceder el costo razonable de la reparación, computado según el ordinal 1o.</w:t>
      </w:r>
    </w:p>
    <w:p w14:paraId="55FDB706" w14:textId="2F1621E0" w:rsidR="002D3DEB" w:rsidRPr="007D6407" w:rsidRDefault="002D3DEB" w:rsidP="00942CD3">
      <w:pPr>
        <w:spacing w:after="0" w:line="240" w:lineRule="auto"/>
        <w:jc w:val="both"/>
        <w:rPr>
          <w:rFonts w:ascii="Arial" w:hAnsi="Arial" w:cs="Arial"/>
          <w:lang w:val="es-CO"/>
        </w:rPr>
      </w:pPr>
    </w:p>
    <w:p w14:paraId="0163503A" w14:textId="35F8CAC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4" w:name="1755"/>
      <w:r w:rsidRPr="007D6407">
        <w:rPr>
          <w:rFonts w:ascii="Arial" w:hAnsi="Arial" w:cs="Arial"/>
          <w:sz w:val="22"/>
          <w:szCs w:val="22"/>
          <w:lang w:val="es-CO"/>
        </w:rPr>
        <w:t>ARTÍCULO 1755. REGLAS PARA LOS CASOS DE PÉRDIDA PARCIAL DEL FLETE.</w:t>
      </w:r>
      <w:bookmarkEnd w:id="1894"/>
      <w:r w:rsidRPr="007D6407">
        <w:rPr>
          <w:rFonts w:ascii="Arial" w:hAnsi="Arial" w:cs="Arial"/>
          <w:sz w:val="22"/>
          <w:szCs w:val="22"/>
          <w:lang w:val="es-CO"/>
        </w:rPr>
        <w:t> En caso de pérdida parcial del flete, se observarán las siguientes reglas:</w:t>
      </w:r>
    </w:p>
    <w:p w14:paraId="76255AE5"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5A097BE3" w14:textId="7F6C3B21"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Si la póliza fuere de valor estimado, el importe de la indemnización guardará, respecto de la suma estipulada la proporción que haya entre la parte pérdida del flete total a riesgo del asegurado, y</w:t>
      </w:r>
    </w:p>
    <w:p w14:paraId="7B662A79"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38E2A3DC" w14:textId="121CF16A"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la póliza fuere de valor no estimado, el importe de la indemnización guardará, respecto del valor asegurable, la proporción que haya entre la parte pérdida del flete y el flete total a riesgo del asegurado.</w:t>
      </w:r>
    </w:p>
    <w:p w14:paraId="69B4FF8B" w14:textId="1978624A" w:rsidR="002D3DEB" w:rsidRPr="007D6407" w:rsidRDefault="002D3DEB" w:rsidP="00942CD3">
      <w:pPr>
        <w:spacing w:after="0" w:line="240" w:lineRule="auto"/>
        <w:jc w:val="both"/>
        <w:rPr>
          <w:rFonts w:ascii="Arial" w:hAnsi="Arial" w:cs="Arial"/>
          <w:lang w:val="es-CO"/>
        </w:rPr>
      </w:pPr>
    </w:p>
    <w:p w14:paraId="5FBC626B" w14:textId="47E21E89"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5" w:name="1756"/>
      <w:r w:rsidRPr="007D6407">
        <w:rPr>
          <w:rFonts w:ascii="Arial" w:hAnsi="Arial" w:cs="Arial"/>
          <w:sz w:val="22"/>
          <w:szCs w:val="22"/>
          <w:lang w:val="es-CO"/>
        </w:rPr>
        <w:t>ARTÍCULO 1756. REGLAS PARA LOS CASOS DE PÉRDIDA PARCIAL DE COSA DIFERENTE DE LA NAVE Y FLETE.</w:t>
      </w:r>
      <w:bookmarkEnd w:id="1895"/>
      <w:r w:rsidRPr="007D6407">
        <w:rPr>
          <w:rFonts w:ascii="Arial" w:hAnsi="Arial" w:cs="Arial"/>
          <w:sz w:val="22"/>
          <w:szCs w:val="22"/>
          <w:lang w:val="es-CO"/>
        </w:rPr>
        <w:t> En caso de pérdida parcial de cosas distintas de la nave y el flete, se observarán las siguientes reglas:</w:t>
      </w:r>
    </w:p>
    <w:p w14:paraId="7A09DE89"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5918846D" w14:textId="3A5F6DF3"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ocurra pérdida total de parte de las cosas aseguradas y la póliza sea de valor estimado, el importe de la indemnización representará, respecto de la suma estipulada en la póliza, la proporción entre el valor asegurable de la parte perdida y el valor asegurable del todo, determinado como en el caso de una póliza de valor no estimado.</w:t>
      </w:r>
    </w:p>
    <w:p w14:paraId="1C9D3679" w14:textId="7777777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póliza es de valor no estimado, el importe de la indemnización será equivalente al valor asegurable de la parte perdida, y</w:t>
      </w:r>
    </w:p>
    <w:p w14:paraId="2E6E2B6D"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563F7082" w14:textId="67AB371C"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ocurra avería del todo o parte de las cosas aseguradas y la póliza sea de valor estimado, el importe de la indemnización será, respecto de la suma estipulada, equivalente a la proporción entre la diferencia del valor bruto de las mercancías en estado sano y el valor bruto de las mismas en estado de avería, por una parte, y el mismo valor bruto de las mercancías en estado sano, por la otra.</w:t>
      </w:r>
    </w:p>
    <w:p w14:paraId="294F4C18"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5ACC200A" w14:textId="5384D0E9"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póliza es de valor no estimado, el importe de la indemnización será respecto del valor asegurable, equivalente a la proporción entre la diferencia del valor bruto de las mercancías en estado sano y el valor bruto de las mismas en estado de avería, por una parte, y el mismo valor de las mercancías en estado sano, por la otra.</w:t>
      </w:r>
    </w:p>
    <w:p w14:paraId="0C331A7B"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63F6004A" w14:textId="6226F934"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entenderá por valor bruto el precio de venta al por mayor y, no existiendo éste, el valor apreciado con inclusión del flete, gastos de descargue e impuestos pagados anticipadamente. Pero tratándose de cosas que usualmente se vendan en consignación, se entenderá por valor bruto el precio de la consignación.</w:t>
      </w:r>
    </w:p>
    <w:p w14:paraId="6F75FCDC" w14:textId="7777777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lastRenderedPageBreak/>
        <w:t>PARÁGRAFO.</w:t>
      </w:r>
      <w:r w:rsidRPr="007D6407">
        <w:rPr>
          <w:rFonts w:ascii="Arial" w:hAnsi="Arial" w:cs="Arial"/>
          <w:sz w:val="22"/>
          <w:szCs w:val="22"/>
          <w:lang w:val="es-CO"/>
        </w:rPr>
        <w:t> Para los efectos de este artículo, el valor bruto se calculará en el puerto de destino de las mercaderías.</w:t>
      </w:r>
    </w:p>
    <w:p w14:paraId="1C7265EE" w14:textId="1F8BAB51" w:rsidR="002D3DEB" w:rsidRPr="007D6407" w:rsidRDefault="002D3DEB" w:rsidP="00942CD3">
      <w:pPr>
        <w:spacing w:after="0" w:line="240" w:lineRule="auto"/>
        <w:jc w:val="both"/>
        <w:rPr>
          <w:rFonts w:ascii="Arial" w:hAnsi="Arial" w:cs="Arial"/>
          <w:lang w:val="es-CO"/>
        </w:rPr>
      </w:pPr>
    </w:p>
    <w:p w14:paraId="6BBD256A" w14:textId="182F5FEF"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6" w:name="1757"/>
      <w:r w:rsidRPr="007D6407">
        <w:rPr>
          <w:rFonts w:ascii="Arial" w:hAnsi="Arial" w:cs="Arial"/>
          <w:sz w:val="22"/>
          <w:szCs w:val="22"/>
          <w:lang w:val="es-CO"/>
        </w:rPr>
        <w:t>ARTÍCULO 1757. PRORRATAGE DE COSAS HETEROGENEAS ASEGURADAS.</w:t>
      </w:r>
      <w:bookmarkEnd w:id="1896"/>
      <w:r w:rsidRPr="007D6407">
        <w:rPr>
          <w:rFonts w:ascii="Arial" w:hAnsi="Arial" w:cs="Arial"/>
          <w:sz w:val="22"/>
          <w:szCs w:val="22"/>
          <w:lang w:val="es-CO"/>
        </w:rPr>
        <w:t> Cuando se aseguren cosas heterogéneas bajo una sola suma, esta deberá prorratearse entre ellas de acuerdo con sus respectivos valores asegurables como en el caso de una póliza de valor no estimado. El valor asegurado de una parte cualquiera de una cosa guardará con su valor total la misma proporción existente entre el valor asegurable de la parte y el valor asegurable de toda ella.</w:t>
      </w:r>
    </w:p>
    <w:p w14:paraId="5E2EC00D"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52513810" w14:textId="12AEFD0E"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pudiendo determinarse el costo inicial de cada cosa, ni su calidad, ni su descripción, la distribución de la suma total asegurada podrá hacerse tomando en consideración los valores netos de las diferentes cosas, en estado sano.</w:t>
      </w:r>
    </w:p>
    <w:p w14:paraId="7BA8B830"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bookmarkStart w:id="1897" w:name="1758"/>
    </w:p>
    <w:p w14:paraId="11CDC2DD" w14:textId="30C3ACB6"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1758. RESPONSABILIDAD O PAGO DE CONTRIBUCIÓN DE AVERÍA COMÚN POR EL ASEGURADO.</w:t>
      </w:r>
      <w:bookmarkEnd w:id="1897"/>
      <w:r w:rsidRPr="007D6407">
        <w:rPr>
          <w:rFonts w:ascii="Arial" w:hAnsi="Arial" w:cs="Arial"/>
          <w:sz w:val="22"/>
          <w:szCs w:val="22"/>
          <w:lang w:val="es-CO"/>
        </w:rPr>
        <w:t> Cuando el asegurado pague o sea responsable por una contribución de avería común, el importe de la indemnización será equivalente al valor total de dicha contribución, si el interés sujeto a ella hubiere sido asegurado por su valor contribuyente total. Si no, o si sólo una parte de él hubiere sido asegurada, el importe de la indemnización será reducido en proporción al bajo seguro.</w:t>
      </w:r>
    </w:p>
    <w:p w14:paraId="597E53A1"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1DB9471E" w14:textId="428A94E1"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haya perdida por avería particular que signifique una deducción del valor contribuyente y por la cual sea responsable el asegurador, el importe de ella deberá deducirse del valor asegurado en orden a determinar la contribución de avería general correspondiente al asegurador.</w:t>
      </w:r>
    </w:p>
    <w:p w14:paraId="67EA1187" w14:textId="7777777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Cuando el asegurador sea responsable por gastos de salvamento, </w:t>
      </w:r>
      <w:proofErr w:type="gramStart"/>
      <w:r w:rsidRPr="007D6407">
        <w:rPr>
          <w:rFonts w:ascii="Arial" w:hAnsi="Arial" w:cs="Arial"/>
          <w:sz w:val="22"/>
          <w:szCs w:val="22"/>
          <w:lang w:val="es-CO"/>
        </w:rPr>
        <w:t>el importe de la indemnización serán</w:t>
      </w:r>
      <w:proofErr w:type="gramEnd"/>
      <w:r w:rsidRPr="007D6407">
        <w:rPr>
          <w:rFonts w:ascii="Arial" w:hAnsi="Arial" w:cs="Arial"/>
          <w:sz w:val="22"/>
          <w:szCs w:val="22"/>
          <w:lang w:val="es-CO"/>
        </w:rPr>
        <w:t xml:space="preserve"> determinado conforme al mismo principio.</w:t>
      </w:r>
    </w:p>
    <w:p w14:paraId="19AF5AC3" w14:textId="5E5B23CC" w:rsidR="002D3DEB" w:rsidRPr="007D6407" w:rsidRDefault="002D3DEB" w:rsidP="00942CD3">
      <w:pPr>
        <w:spacing w:after="0" w:line="240" w:lineRule="auto"/>
        <w:jc w:val="both"/>
        <w:rPr>
          <w:rFonts w:ascii="Arial" w:hAnsi="Arial" w:cs="Arial"/>
          <w:lang w:val="es-CO"/>
        </w:rPr>
      </w:pPr>
    </w:p>
    <w:p w14:paraId="7739A1D6" w14:textId="75A32BFC"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8" w:name="1759"/>
      <w:r w:rsidRPr="007D6407">
        <w:rPr>
          <w:rFonts w:ascii="Arial" w:hAnsi="Arial" w:cs="Arial"/>
          <w:sz w:val="22"/>
          <w:szCs w:val="22"/>
          <w:lang w:val="es-CO"/>
        </w:rPr>
        <w:t>ARTÍCULO 1759. SEGURO DE RESPONSABILIDAD ANTE TERCERO.</w:t>
      </w:r>
      <w:bookmarkEnd w:id="1898"/>
      <w:r w:rsidRPr="007D6407">
        <w:rPr>
          <w:rFonts w:ascii="Arial" w:hAnsi="Arial" w:cs="Arial"/>
          <w:sz w:val="22"/>
          <w:szCs w:val="22"/>
          <w:lang w:val="es-CO"/>
        </w:rPr>
        <w:t> En el seguro de responsabilidad ante terceros, el importe de la indemnización será equivalente a la suma que el asegurado haya pagado o debe al damnificado como consecuencia de la responsabilidad asegurada, sin Perjuicio de las limitaciones o restricciones válidas previstas en la póliza.</w:t>
      </w:r>
    </w:p>
    <w:p w14:paraId="79027504" w14:textId="697940EB" w:rsidR="002D3DEB" w:rsidRPr="007D6407" w:rsidRDefault="002D3DEB" w:rsidP="00942CD3">
      <w:pPr>
        <w:spacing w:after="0" w:line="240" w:lineRule="auto"/>
        <w:jc w:val="both"/>
        <w:rPr>
          <w:rFonts w:ascii="Arial" w:hAnsi="Arial" w:cs="Arial"/>
          <w:lang w:val="es-CO"/>
        </w:rPr>
      </w:pPr>
    </w:p>
    <w:p w14:paraId="6E501868" w14:textId="48658F2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899" w:name="1760"/>
      <w:r w:rsidRPr="007D6407">
        <w:rPr>
          <w:rFonts w:ascii="Arial" w:hAnsi="Arial" w:cs="Arial"/>
          <w:sz w:val="22"/>
          <w:szCs w:val="22"/>
          <w:lang w:val="es-CO"/>
        </w:rPr>
        <w:t>ARTÍCULO 1760. OBJETO ASEGURADO GARANTIZADO LIBRE DE AVERÍA - DERECHO A INDEMNIZACIÓN.</w:t>
      </w:r>
      <w:bookmarkEnd w:id="1899"/>
      <w:r w:rsidRPr="007D6407">
        <w:rPr>
          <w:rFonts w:ascii="Arial" w:hAnsi="Arial" w:cs="Arial"/>
          <w:sz w:val="22"/>
          <w:szCs w:val="22"/>
          <w:lang w:val="es-CO"/>
        </w:rPr>
        <w:t> Cuando el objeto asegurado haya sido garantizado libre de avería particular, el asegurado no tendrá derecho a indemnización por pérdida parcial si ella no proviene de un sacrificio de avería común, a menos que esté constituido por un conjunto de bultos, caso en el cual el asegurado tendrá derecho a indemnización por pérdida total de uno o varios de ellos.</w:t>
      </w:r>
    </w:p>
    <w:p w14:paraId="11C534A9" w14:textId="6BBC6237" w:rsidR="002D3DEB" w:rsidRPr="007D6407" w:rsidRDefault="002D3DEB" w:rsidP="00942CD3">
      <w:pPr>
        <w:spacing w:after="0" w:line="240" w:lineRule="auto"/>
        <w:jc w:val="both"/>
        <w:rPr>
          <w:rFonts w:ascii="Arial" w:hAnsi="Arial" w:cs="Arial"/>
          <w:lang w:val="es-CO"/>
        </w:rPr>
      </w:pPr>
    </w:p>
    <w:p w14:paraId="5581FA01" w14:textId="13EB8001"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0" w:name="1761"/>
      <w:r w:rsidRPr="007D6407">
        <w:rPr>
          <w:rFonts w:ascii="Arial" w:hAnsi="Arial" w:cs="Arial"/>
          <w:sz w:val="22"/>
          <w:szCs w:val="22"/>
          <w:lang w:val="es-CO"/>
        </w:rPr>
        <w:t>ARTÍCULO 1761. OBJETO ASEGURADO GARANTIZADO LIBRE DE AVERÍA TOTAL O PARCIAL.</w:t>
      </w:r>
      <w:bookmarkEnd w:id="1900"/>
      <w:r w:rsidRPr="007D6407">
        <w:rPr>
          <w:rFonts w:ascii="Arial" w:hAnsi="Arial" w:cs="Arial"/>
          <w:sz w:val="22"/>
          <w:szCs w:val="22"/>
          <w:lang w:val="es-CO"/>
        </w:rPr>
        <w:t xml:space="preserve"> Cuando el objeto asegurado haya sido garantizado libre de avería particular totalmente o bajo un porcentaje determinado, el asegurador será </w:t>
      </w:r>
      <w:proofErr w:type="gramStart"/>
      <w:r w:rsidRPr="007D6407">
        <w:rPr>
          <w:rFonts w:ascii="Arial" w:hAnsi="Arial" w:cs="Arial"/>
          <w:sz w:val="22"/>
          <w:szCs w:val="22"/>
          <w:lang w:val="es-CO"/>
        </w:rPr>
        <w:t>responsable</w:t>
      </w:r>
      <w:proofErr w:type="gramEnd"/>
      <w:r w:rsidRPr="007D6407">
        <w:rPr>
          <w:rFonts w:ascii="Arial" w:hAnsi="Arial" w:cs="Arial"/>
          <w:sz w:val="22"/>
          <w:szCs w:val="22"/>
          <w:lang w:val="es-CO"/>
        </w:rPr>
        <w:t xml:space="preserve"> no obstante, de los gastos de salvamento en que se haya incurrido para conjurar una pérdida cubierta por el seguro.</w:t>
      </w:r>
    </w:p>
    <w:p w14:paraId="7660E48F" w14:textId="3510D8EF" w:rsidR="002D3DEB" w:rsidRPr="007D6407" w:rsidRDefault="002D3DEB" w:rsidP="00942CD3">
      <w:pPr>
        <w:spacing w:after="0" w:line="240" w:lineRule="auto"/>
        <w:jc w:val="both"/>
        <w:rPr>
          <w:rFonts w:ascii="Arial" w:hAnsi="Arial" w:cs="Arial"/>
          <w:lang w:val="es-CO"/>
        </w:rPr>
      </w:pPr>
    </w:p>
    <w:p w14:paraId="7E2D26E0" w14:textId="6BACDC6E"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1" w:name="1762"/>
      <w:r w:rsidRPr="007D6407">
        <w:rPr>
          <w:rFonts w:ascii="Arial" w:hAnsi="Arial" w:cs="Arial"/>
          <w:sz w:val="22"/>
          <w:szCs w:val="22"/>
          <w:lang w:val="es-CO"/>
        </w:rPr>
        <w:t>ARTÍCULO 1762. OBJETO ASEGURADO LIBRE DE AVERÍA PARTICULAR BAJO PORCENTAJE DETERMINADO.</w:t>
      </w:r>
      <w:bookmarkEnd w:id="1901"/>
      <w:r w:rsidRPr="007D6407">
        <w:rPr>
          <w:rFonts w:ascii="Arial" w:hAnsi="Arial" w:cs="Arial"/>
          <w:sz w:val="22"/>
          <w:szCs w:val="22"/>
          <w:lang w:val="es-CO"/>
        </w:rPr>
        <w:t xml:space="preserve"> Cuando el objeto haya sido asegurado libre de avería particular bajo en porcentaje determinado, no podrá agregarse a la pérdida por avería particular una pérdida por avería común para el efecto de integrar el porcentaje </w:t>
      </w:r>
      <w:r w:rsidRPr="007D6407">
        <w:rPr>
          <w:rFonts w:ascii="Arial" w:hAnsi="Arial" w:cs="Arial"/>
          <w:sz w:val="22"/>
          <w:szCs w:val="22"/>
          <w:lang w:val="es-CO"/>
        </w:rPr>
        <w:lastRenderedPageBreak/>
        <w:t>especificado. Para este efecto sólo se tomará en consideración el daño efectivo sufrido por el objeto asegurado, sin incluir los gastos particulares y los inherentes a la determinación y prueba de la pérdida.</w:t>
      </w:r>
    </w:p>
    <w:p w14:paraId="253952FE" w14:textId="625F1387" w:rsidR="002D3DEB" w:rsidRPr="007D6407" w:rsidRDefault="002D3DEB" w:rsidP="00942CD3">
      <w:pPr>
        <w:spacing w:after="0" w:line="240" w:lineRule="auto"/>
        <w:jc w:val="both"/>
        <w:rPr>
          <w:rFonts w:ascii="Arial" w:hAnsi="Arial" w:cs="Arial"/>
          <w:lang w:val="es-CO"/>
        </w:rPr>
      </w:pPr>
    </w:p>
    <w:p w14:paraId="2331983E" w14:textId="6B90828E"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2" w:name="1763"/>
      <w:r w:rsidRPr="007D6407">
        <w:rPr>
          <w:rFonts w:ascii="Arial" w:hAnsi="Arial" w:cs="Arial"/>
          <w:sz w:val="22"/>
          <w:szCs w:val="22"/>
          <w:lang w:val="es-CO"/>
        </w:rPr>
        <w:t>ARTÍCULO 1763. RESPONSABILIDAD DEL ASEGURADOR POR PÉRDIDAS SUCESIVAS.</w:t>
      </w:r>
      <w:bookmarkEnd w:id="1902"/>
      <w:r w:rsidRPr="007D6407">
        <w:rPr>
          <w:rFonts w:ascii="Arial" w:hAnsi="Arial" w:cs="Arial"/>
          <w:sz w:val="22"/>
          <w:szCs w:val="22"/>
          <w:lang w:val="es-CO"/>
        </w:rPr>
        <w:t> El asegurador será responsable por las pérdidas sucesivas aún en el caso de que el monto total de ellas exceda la cantidad asegurada, salvo estipulación en contrario.</w:t>
      </w:r>
    </w:p>
    <w:p w14:paraId="7A64B86F" w14:textId="77777777" w:rsidR="00E34B61" w:rsidRPr="007D6407" w:rsidRDefault="00E34B61" w:rsidP="00942CD3">
      <w:pPr>
        <w:pStyle w:val="NormalWeb"/>
        <w:spacing w:before="0" w:beforeAutospacing="0" w:after="0" w:afterAutospacing="0"/>
        <w:jc w:val="both"/>
        <w:rPr>
          <w:rFonts w:ascii="Arial" w:hAnsi="Arial" w:cs="Arial"/>
          <w:sz w:val="22"/>
          <w:szCs w:val="22"/>
          <w:lang w:val="es-CO"/>
        </w:rPr>
      </w:pPr>
    </w:p>
    <w:p w14:paraId="40AA3E51" w14:textId="747CFF8D"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cuanto una pérdida parcial no reparada o indemnizada anteceda a una pérdida total, el asegurado sólo podrá reclamar con respecto a la pérdida total.</w:t>
      </w:r>
    </w:p>
    <w:p w14:paraId="5E258151" w14:textId="0504700A" w:rsidR="002D3DEB" w:rsidRPr="007D6407" w:rsidRDefault="002D3DEB" w:rsidP="00942CD3">
      <w:pPr>
        <w:spacing w:after="0" w:line="240" w:lineRule="auto"/>
        <w:jc w:val="both"/>
        <w:rPr>
          <w:rFonts w:ascii="Arial" w:hAnsi="Arial" w:cs="Arial"/>
          <w:lang w:val="es-CO"/>
        </w:rPr>
      </w:pPr>
    </w:p>
    <w:p w14:paraId="5FDEDCBC" w14:textId="1202E7BE"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3" w:name="1764"/>
      <w:r w:rsidRPr="007D6407">
        <w:rPr>
          <w:rFonts w:ascii="Arial" w:hAnsi="Arial" w:cs="Arial"/>
          <w:sz w:val="22"/>
          <w:szCs w:val="22"/>
          <w:lang w:val="es-CO"/>
        </w:rPr>
        <w:t>ARTÍCULO 1764. PÓLIZA DE VALOR NO ESTIMADO POR IMPORTE DE INDEMNIZACIÓN.</w:t>
      </w:r>
      <w:bookmarkEnd w:id="1903"/>
      <w:r w:rsidRPr="007D6407">
        <w:rPr>
          <w:rFonts w:ascii="Arial" w:hAnsi="Arial" w:cs="Arial"/>
          <w:sz w:val="22"/>
          <w:szCs w:val="22"/>
          <w:lang w:val="es-CO"/>
        </w:rPr>
        <w:t> En la póliza de valor no estimado el importe de la indemnización estará subordinado, además a los artículos </w:t>
      </w:r>
      <w:r w:rsidRPr="00D61D05">
        <w:rPr>
          <w:rFonts w:ascii="Arial" w:hAnsi="Arial" w:cs="Arial"/>
          <w:sz w:val="22"/>
          <w:szCs w:val="22"/>
          <w:lang w:val="es-CO"/>
        </w:rPr>
        <w:t>1079</w:t>
      </w:r>
      <w:r w:rsidRPr="007D6407">
        <w:rPr>
          <w:rFonts w:ascii="Arial" w:hAnsi="Arial" w:cs="Arial"/>
          <w:sz w:val="22"/>
          <w:szCs w:val="22"/>
          <w:lang w:val="es-CO"/>
        </w:rPr>
        <w:t> y </w:t>
      </w:r>
      <w:r w:rsidRPr="00D61D05">
        <w:rPr>
          <w:rFonts w:ascii="Arial" w:hAnsi="Arial" w:cs="Arial"/>
          <w:sz w:val="22"/>
          <w:szCs w:val="22"/>
          <w:lang w:val="es-CO"/>
        </w:rPr>
        <w:t>1102</w:t>
      </w:r>
      <w:r w:rsidRPr="007D6407">
        <w:rPr>
          <w:rFonts w:ascii="Arial" w:hAnsi="Arial" w:cs="Arial"/>
          <w:sz w:val="22"/>
          <w:szCs w:val="22"/>
          <w:lang w:val="es-CO"/>
        </w:rPr>
        <w:t>.</w:t>
      </w:r>
    </w:p>
    <w:p w14:paraId="03C7101C" w14:textId="164AF0E6" w:rsidR="002D3DEB" w:rsidRPr="007D6407" w:rsidRDefault="002D3DEB" w:rsidP="00942CD3">
      <w:pPr>
        <w:spacing w:after="0" w:line="240" w:lineRule="auto"/>
        <w:jc w:val="both"/>
        <w:rPr>
          <w:rFonts w:ascii="Arial" w:hAnsi="Arial" w:cs="Arial"/>
          <w:lang w:val="es-CO"/>
        </w:rPr>
      </w:pPr>
    </w:p>
    <w:p w14:paraId="06C1C6A9" w14:textId="6BA365B5"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4" w:name="1765"/>
      <w:r w:rsidRPr="007D6407">
        <w:rPr>
          <w:rFonts w:ascii="Arial" w:hAnsi="Arial" w:cs="Arial"/>
          <w:sz w:val="22"/>
          <w:szCs w:val="22"/>
          <w:lang w:val="es-CO"/>
        </w:rPr>
        <w:t>ARTÍCULO 1765. APLICACIÓN DE OTRAS NORMAS AL RÉGIMEN DE SEGUROS MARÍTIMOS.</w:t>
      </w:r>
      <w:bookmarkEnd w:id="1904"/>
      <w:r w:rsidRPr="007D6407">
        <w:rPr>
          <w:rFonts w:ascii="Arial" w:hAnsi="Arial" w:cs="Arial"/>
          <w:sz w:val="22"/>
          <w:szCs w:val="22"/>
          <w:lang w:val="es-CO"/>
        </w:rPr>
        <w:t> En lo previsto en este Título, se aplicarán las disposiciones del Título V, Libro IV de este Código, relativo a los seguros terrestres en cuanto consulte la naturaleza del seguro marítimo.</w:t>
      </w:r>
    </w:p>
    <w:p w14:paraId="52EEF59E" w14:textId="7777777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Y respecto de la póliza de viaje, se aplicarán, de preferencia, las normas de la Sección III, Capítulo II de dicho Título, sobre los seguros de transportes.</w:t>
      </w:r>
    </w:p>
    <w:p w14:paraId="4D2D64ED" w14:textId="77777777" w:rsidR="00E34B61" w:rsidRPr="007D6407" w:rsidRDefault="00E34B61" w:rsidP="00E34B61">
      <w:pPr>
        <w:pStyle w:val="centrado"/>
        <w:spacing w:before="0" w:beforeAutospacing="0" w:after="0" w:afterAutospacing="0"/>
        <w:jc w:val="center"/>
        <w:rPr>
          <w:rFonts w:ascii="Arial" w:hAnsi="Arial" w:cs="Arial"/>
          <w:b/>
          <w:bCs/>
          <w:sz w:val="22"/>
          <w:szCs w:val="22"/>
          <w:lang w:val="es-CO"/>
        </w:rPr>
      </w:pPr>
      <w:bookmarkStart w:id="1905" w:name="Nivel148"/>
    </w:p>
    <w:p w14:paraId="34519F64" w14:textId="06E53962" w:rsidR="002D3DEB" w:rsidRPr="007D6407" w:rsidRDefault="002D3DEB"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X</w:t>
      </w:r>
      <w:bookmarkEnd w:id="1905"/>
    </w:p>
    <w:p w14:paraId="10715E90" w14:textId="77777777" w:rsidR="00DA19FE" w:rsidRPr="007D6407" w:rsidRDefault="00DA19FE" w:rsidP="00E34B61">
      <w:pPr>
        <w:pStyle w:val="centrado"/>
        <w:spacing w:before="0" w:beforeAutospacing="0" w:after="0" w:afterAutospacing="0"/>
        <w:jc w:val="center"/>
        <w:rPr>
          <w:rFonts w:ascii="Arial" w:hAnsi="Arial" w:cs="Arial"/>
          <w:b/>
          <w:bCs/>
          <w:sz w:val="22"/>
          <w:szCs w:val="22"/>
          <w:lang w:val="es-CO"/>
        </w:rPr>
      </w:pPr>
    </w:p>
    <w:p w14:paraId="3A5C95DF" w14:textId="77777777" w:rsidR="002D3DEB" w:rsidRPr="007D6407" w:rsidRDefault="002D3DEB" w:rsidP="00E34B6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DISPOSICIONES FINALES</w:t>
      </w:r>
    </w:p>
    <w:p w14:paraId="0CEE5DFD" w14:textId="6185AAF7" w:rsidR="002D3DEB" w:rsidRPr="007D6407" w:rsidRDefault="002D3DEB" w:rsidP="00942CD3">
      <w:pPr>
        <w:spacing w:after="0" w:line="240" w:lineRule="auto"/>
        <w:jc w:val="both"/>
        <w:rPr>
          <w:rFonts w:ascii="Arial" w:hAnsi="Arial" w:cs="Arial"/>
          <w:lang w:val="es-CO"/>
        </w:rPr>
      </w:pPr>
    </w:p>
    <w:p w14:paraId="2F985B73" w14:textId="0B8AEF93"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6" w:name="1766"/>
      <w:r w:rsidRPr="007D6407">
        <w:rPr>
          <w:rFonts w:ascii="Arial" w:hAnsi="Arial" w:cs="Arial"/>
          <w:sz w:val="22"/>
          <w:szCs w:val="22"/>
          <w:lang w:val="es-CO"/>
        </w:rPr>
        <w:t>ARTÍCULO 1766. DEFINICIÓN DE EMBARCACIONES FLUVIALES.</w:t>
      </w:r>
      <w:bookmarkEnd w:id="1906"/>
      <w:r w:rsidRPr="007D6407">
        <w:rPr>
          <w:rFonts w:ascii="Arial" w:hAnsi="Arial" w:cs="Arial"/>
          <w:sz w:val="22"/>
          <w:szCs w:val="22"/>
          <w:lang w:val="es-CO"/>
        </w:rPr>
        <w:t> Se entienden por embarcaciones fluviales las destinadas a navegar por ríos, lagos o canales, y por navegación fluvial la que se ejecuta con ellas.</w:t>
      </w:r>
    </w:p>
    <w:p w14:paraId="02F90886" w14:textId="5FFCC1E3" w:rsidR="002D3DEB" w:rsidRPr="007D6407" w:rsidRDefault="002D3DEB" w:rsidP="00942CD3">
      <w:pPr>
        <w:spacing w:after="0" w:line="240" w:lineRule="auto"/>
        <w:jc w:val="both"/>
        <w:rPr>
          <w:rFonts w:ascii="Arial" w:hAnsi="Arial" w:cs="Arial"/>
          <w:lang w:val="es-CO"/>
        </w:rPr>
      </w:pPr>
    </w:p>
    <w:p w14:paraId="26C8A392" w14:textId="3571AF1F"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7" w:name="1767"/>
      <w:r w:rsidRPr="007D6407">
        <w:rPr>
          <w:rFonts w:ascii="Arial" w:hAnsi="Arial" w:cs="Arial"/>
          <w:sz w:val="22"/>
          <w:szCs w:val="22"/>
          <w:lang w:val="es-CO"/>
        </w:rPr>
        <w:t>ARTÍCULO 1767. PROHIBICIÓN DE NO EMPLEAR EMBARCACIONES FLUVIALES.</w:t>
      </w:r>
      <w:bookmarkEnd w:id="1907"/>
      <w:r w:rsidRPr="007D6407">
        <w:rPr>
          <w:rFonts w:ascii="Arial" w:hAnsi="Arial" w:cs="Arial"/>
          <w:sz w:val="22"/>
          <w:szCs w:val="22"/>
          <w:lang w:val="es-CO"/>
        </w:rPr>
        <w:t> Las embarcaciones fluviales no podrán emplearse en la navegación marítima.</w:t>
      </w:r>
    </w:p>
    <w:p w14:paraId="7A37D5EE" w14:textId="7EA6FA7A" w:rsidR="002D3DEB" w:rsidRPr="007D6407" w:rsidRDefault="002D3DEB" w:rsidP="00942CD3">
      <w:pPr>
        <w:spacing w:after="0" w:line="240" w:lineRule="auto"/>
        <w:jc w:val="both"/>
        <w:rPr>
          <w:rFonts w:ascii="Arial" w:hAnsi="Arial" w:cs="Arial"/>
          <w:lang w:val="es-CO"/>
        </w:rPr>
      </w:pPr>
    </w:p>
    <w:p w14:paraId="4B16FDA7" w14:textId="31E6B39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8" w:name="1768"/>
      <w:r w:rsidRPr="007D6407">
        <w:rPr>
          <w:rFonts w:ascii="Arial" w:hAnsi="Arial" w:cs="Arial"/>
          <w:sz w:val="22"/>
          <w:szCs w:val="22"/>
          <w:lang w:val="es-CO"/>
        </w:rPr>
        <w:t>ARTÍCULO 1768. REGISTRO DE CARGAMENTO LLEVADO POR CAPITANÍA O CARGADOR.</w:t>
      </w:r>
      <w:bookmarkEnd w:id="1908"/>
      <w:r w:rsidRPr="007D6407">
        <w:rPr>
          <w:rFonts w:ascii="Arial" w:hAnsi="Arial" w:cs="Arial"/>
          <w:sz w:val="22"/>
          <w:szCs w:val="22"/>
          <w:lang w:val="es-CO"/>
        </w:rPr>
        <w:t> En la navegación fluvial, deberá llevar el capitán o el contador del buque un registro de cargamentos, destinado a anotar los que reciba la nave para su transporte.</w:t>
      </w:r>
    </w:p>
    <w:p w14:paraId="4C0DC29D" w14:textId="66E4126E" w:rsidR="002D3DEB" w:rsidRPr="007D6407" w:rsidRDefault="002D3DEB" w:rsidP="00942CD3">
      <w:pPr>
        <w:spacing w:after="0" w:line="240" w:lineRule="auto"/>
        <w:jc w:val="both"/>
        <w:rPr>
          <w:rFonts w:ascii="Arial" w:hAnsi="Arial" w:cs="Arial"/>
          <w:lang w:val="es-CO"/>
        </w:rPr>
      </w:pPr>
    </w:p>
    <w:p w14:paraId="46EFDDCC" w14:textId="2CEE30F0"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09" w:name="1769"/>
      <w:r w:rsidRPr="007D6407">
        <w:rPr>
          <w:rFonts w:ascii="Arial" w:hAnsi="Arial" w:cs="Arial"/>
          <w:sz w:val="22"/>
          <w:szCs w:val="22"/>
          <w:lang w:val="es-CO"/>
        </w:rPr>
        <w:t>ARTÍCULO 1769. RECIBO Y ENTREGA DE LA CARGA EN LA NAVEGACIÓN FLUVIAL.</w:t>
      </w:r>
      <w:bookmarkEnd w:id="1909"/>
      <w:r w:rsidRPr="007D6407">
        <w:rPr>
          <w:rFonts w:ascii="Arial" w:hAnsi="Arial" w:cs="Arial"/>
          <w:sz w:val="22"/>
          <w:szCs w:val="22"/>
          <w:lang w:val="es-CO"/>
        </w:rPr>
        <w:t> En la navegación fluvial, el recibo y entrega de la carga no se hará necesariamente bajo aparejo.</w:t>
      </w:r>
    </w:p>
    <w:p w14:paraId="7B1CB000" w14:textId="56A3E665" w:rsidR="002D3DEB" w:rsidRPr="007D6407" w:rsidRDefault="002D3DEB" w:rsidP="00942CD3">
      <w:pPr>
        <w:spacing w:after="0" w:line="240" w:lineRule="auto"/>
        <w:jc w:val="both"/>
        <w:rPr>
          <w:rFonts w:ascii="Arial" w:hAnsi="Arial" w:cs="Arial"/>
          <w:lang w:val="es-CO"/>
        </w:rPr>
      </w:pPr>
    </w:p>
    <w:p w14:paraId="1698E87D" w14:textId="0F0C4D9C"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0" w:name="1770"/>
      <w:r w:rsidRPr="007D6407">
        <w:rPr>
          <w:rFonts w:ascii="Arial" w:hAnsi="Arial" w:cs="Arial"/>
          <w:sz w:val="22"/>
          <w:szCs w:val="22"/>
          <w:lang w:val="es-CO"/>
        </w:rPr>
        <w:t>ARTÍCULO 1770. AMPARO DE CARGA POR CONOCIMIENTO DE EMBARQUE.</w:t>
      </w:r>
      <w:bookmarkEnd w:id="1910"/>
      <w:r w:rsidRPr="007D6407">
        <w:rPr>
          <w:rFonts w:ascii="Arial" w:hAnsi="Arial" w:cs="Arial"/>
          <w:sz w:val="22"/>
          <w:szCs w:val="22"/>
          <w:lang w:val="es-CO"/>
        </w:rPr>
        <w:t> En la navegación fluvial, los animales vivos y la carga que según el contrato de transporte se declaren colocados sobre cubierta o planchones y efectivamente se transporten así, podrán ser amparados por el conocimiento de embarque o documento equivalente para todos los efectos legales.</w:t>
      </w:r>
    </w:p>
    <w:p w14:paraId="031BB9E3" w14:textId="68CA81C3" w:rsidR="002D3DEB" w:rsidRPr="007D6407" w:rsidRDefault="002D3DEB" w:rsidP="00942CD3">
      <w:pPr>
        <w:spacing w:after="0" w:line="240" w:lineRule="auto"/>
        <w:jc w:val="both"/>
        <w:rPr>
          <w:rFonts w:ascii="Arial" w:hAnsi="Arial" w:cs="Arial"/>
          <w:lang w:val="es-CO"/>
        </w:rPr>
      </w:pPr>
    </w:p>
    <w:p w14:paraId="59B6EEF6" w14:textId="54B8390B"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1" w:name="1771"/>
      <w:r w:rsidRPr="007D6407">
        <w:rPr>
          <w:rFonts w:ascii="Arial" w:hAnsi="Arial" w:cs="Arial"/>
          <w:sz w:val="22"/>
          <w:szCs w:val="22"/>
          <w:lang w:val="es-CO"/>
        </w:rPr>
        <w:t>ARTÍCULO 1771. OBLIGACIÓN DEL CAPITÁN CUANDO SE IGNORE A QUIEN SE DEBE HACER LA ENTREGA.</w:t>
      </w:r>
      <w:bookmarkEnd w:id="1911"/>
      <w:r w:rsidRPr="007D6407">
        <w:rPr>
          <w:rFonts w:ascii="Arial" w:hAnsi="Arial" w:cs="Arial"/>
          <w:sz w:val="22"/>
          <w:szCs w:val="22"/>
          <w:lang w:val="es-CO"/>
        </w:rPr>
        <w:t xml:space="preserve"> En la navegación fluvial, es obligación del capitán poner la carga transportada a disposición de la autoridad judicial del lugar, para que provea lo conveniente a su depósito, conservación y seguridad, cuando el consignatario no se presente en tiempo </w:t>
      </w:r>
      <w:r w:rsidRPr="007D6407">
        <w:rPr>
          <w:rFonts w:ascii="Arial" w:hAnsi="Arial" w:cs="Arial"/>
          <w:sz w:val="22"/>
          <w:szCs w:val="22"/>
          <w:lang w:val="es-CO"/>
        </w:rPr>
        <w:lastRenderedPageBreak/>
        <w:t>razonable a recibirla o no haya tenedor legítimo del conocimiento de embarque o ignore el capitán a quién deba hacer la entrega del cargamento.</w:t>
      </w:r>
    </w:p>
    <w:p w14:paraId="59FA47BB" w14:textId="3BE10436" w:rsidR="002D3DEB" w:rsidRPr="007D6407" w:rsidRDefault="002D3DEB" w:rsidP="00942CD3">
      <w:pPr>
        <w:spacing w:after="0" w:line="240" w:lineRule="auto"/>
        <w:jc w:val="both"/>
        <w:rPr>
          <w:rFonts w:ascii="Arial" w:hAnsi="Arial" w:cs="Arial"/>
          <w:lang w:val="es-CO"/>
        </w:rPr>
      </w:pPr>
    </w:p>
    <w:p w14:paraId="719EC525" w14:textId="503FDD7C"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2" w:name="1772"/>
      <w:r w:rsidRPr="007D6407">
        <w:rPr>
          <w:rFonts w:ascii="Arial" w:hAnsi="Arial" w:cs="Arial"/>
          <w:sz w:val="22"/>
          <w:szCs w:val="22"/>
          <w:lang w:val="es-CO"/>
        </w:rPr>
        <w:t>ARTÍCULO 1772. APLICACIÓN DE NORMAS LEGALES Y REGLAMENTARIAS DE CARÁCTER ADMINISTRATIVO.</w:t>
      </w:r>
      <w:bookmarkEnd w:id="1912"/>
      <w:r w:rsidRPr="007D6407">
        <w:rPr>
          <w:rFonts w:ascii="Arial" w:hAnsi="Arial" w:cs="Arial"/>
          <w:sz w:val="22"/>
          <w:szCs w:val="22"/>
          <w:lang w:val="es-CO"/>
        </w:rPr>
        <w:t> Las normas legales y reglamentarias de carácter administrativo que hoy rigen la navegación fluvial seguirán aplicándose en cuanto no contraríen lo dispuesto en este Libro, cuyas normas se aplicarán a la navegación y comercio fluviales, en lo pertinente.</w:t>
      </w:r>
    </w:p>
    <w:p w14:paraId="11A5DFA8" w14:textId="77777777" w:rsidR="00553125" w:rsidRPr="007D6407" w:rsidRDefault="00553125" w:rsidP="00942CD3">
      <w:pPr>
        <w:pStyle w:val="NormalWeb"/>
        <w:spacing w:before="0" w:beforeAutospacing="0" w:after="0" w:afterAutospacing="0"/>
        <w:jc w:val="both"/>
        <w:rPr>
          <w:rFonts w:ascii="Arial" w:hAnsi="Arial" w:cs="Arial"/>
          <w:sz w:val="22"/>
          <w:szCs w:val="22"/>
          <w:lang w:val="es-CO"/>
        </w:rPr>
      </w:pPr>
    </w:p>
    <w:p w14:paraId="72FE1213" w14:textId="3B10E174"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lo que en ellas se dice del capitán de puerto se entenderá, en su caso, dicho del intendente fluvial o autoridad que lo sustituya.</w:t>
      </w:r>
    </w:p>
    <w:p w14:paraId="2A938889" w14:textId="77777777" w:rsidR="00E34B61" w:rsidRPr="007D6407" w:rsidRDefault="00E34B61" w:rsidP="00942CD3">
      <w:pPr>
        <w:pStyle w:val="centrado"/>
        <w:spacing w:before="0" w:beforeAutospacing="0" w:after="0" w:afterAutospacing="0"/>
        <w:jc w:val="both"/>
        <w:rPr>
          <w:rStyle w:val="baj"/>
          <w:rFonts w:ascii="Arial" w:hAnsi="Arial" w:cs="Arial"/>
          <w:sz w:val="22"/>
          <w:szCs w:val="22"/>
          <w:lang w:val="es-CO"/>
        </w:rPr>
      </w:pPr>
    </w:p>
    <w:p w14:paraId="18086A00" w14:textId="7BCEC0FF" w:rsidR="002D3DEB" w:rsidRPr="007D6407" w:rsidRDefault="002D3DEB"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PARTE SEGUNDA</w:t>
      </w:r>
    </w:p>
    <w:p w14:paraId="4B66667C" w14:textId="77777777" w:rsidR="00DA19FE" w:rsidRPr="007D6407" w:rsidRDefault="00DA19FE" w:rsidP="00553125">
      <w:pPr>
        <w:pStyle w:val="centrado"/>
        <w:spacing w:before="0" w:beforeAutospacing="0" w:after="0" w:afterAutospacing="0"/>
        <w:jc w:val="center"/>
        <w:rPr>
          <w:rFonts w:ascii="Arial" w:hAnsi="Arial" w:cs="Arial"/>
          <w:b/>
          <w:bCs/>
          <w:sz w:val="22"/>
          <w:szCs w:val="22"/>
          <w:lang w:val="es-CO"/>
        </w:rPr>
      </w:pPr>
    </w:p>
    <w:p w14:paraId="15D748A9" w14:textId="77777777" w:rsidR="002D3DEB" w:rsidRPr="007D6407" w:rsidRDefault="002D3DEB" w:rsidP="0055312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AERONÁUTICA</w:t>
      </w:r>
    </w:p>
    <w:p w14:paraId="2B5A4A6F" w14:textId="77777777" w:rsidR="00553125" w:rsidRPr="007D6407" w:rsidRDefault="00553125" w:rsidP="00942CD3">
      <w:pPr>
        <w:pStyle w:val="centrado"/>
        <w:spacing w:before="0" w:beforeAutospacing="0" w:after="0" w:afterAutospacing="0"/>
        <w:jc w:val="both"/>
        <w:rPr>
          <w:rFonts w:ascii="Arial" w:hAnsi="Arial" w:cs="Arial"/>
          <w:sz w:val="22"/>
          <w:szCs w:val="22"/>
          <w:lang w:val="es-CO"/>
        </w:rPr>
      </w:pPr>
      <w:bookmarkStart w:id="1913" w:name="Nivel149"/>
    </w:p>
    <w:p w14:paraId="08A54BB6" w14:textId="15FA0C08" w:rsidR="002D3DEB" w:rsidRPr="007D6407" w:rsidRDefault="002D3DEB"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w:t>
      </w:r>
      <w:bookmarkEnd w:id="1913"/>
    </w:p>
    <w:p w14:paraId="06DB5F8E" w14:textId="77777777" w:rsidR="00DA19FE" w:rsidRPr="007D6407" w:rsidRDefault="00DA19FE" w:rsidP="00553125">
      <w:pPr>
        <w:pStyle w:val="centrado"/>
        <w:spacing w:before="0" w:beforeAutospacing="0" w:after="0" w:afterAutospacing="0"/>
        <w:jc w:val="center"/>
        <w:rPr>
          <w:rFonts w:ascii="Arial" w:hAnsi="Arial" w:cs="Arial"/>
          <w:b/>
          <w:bCs/>
          <w:sz w:val="22"/>
          <w:szCs w:val="22"/>
          <w:lang w:val="es-CO"/>
        </w:rPr>
      </w:pPr>
    </w:p>
    <w:p w14:paraId="485640D6" w14:textId="77777777" w:rsidR="002D3DEB" w:rsidRPr="007D6407" w:rsidRDefault="002D3DEB" w:rsidP="0055312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DISPOSICIONES GENERALES</w:t>
      </w:r>
    </w:p>
    <w:p w14:paraId="300222AB" w14:textId="41E64C7B" w:rsidR="002D3DEB" w:rsidRPr="007D6407" w:rsidRDefault="002D3DEB" w:rsidP="00942CD3">
      <w:pPr>
        <w:spacing w:after="0" w:line="240" w:lineRule="auto"/>
        <w:jc w:val="both"/>
        <w:rPr>
          <w:rFonts w:ascii="Arial" w:hAnsi="Arial" w:cs="Arial"/>
          <w:lang w:val="es-CO"/>
        </w:rPr>
      </w:pPr>
    </w:p>
    <w:p w14:paraId="5CF8B430" w14:textId="746AD0F9"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4" w:name="1773"/>
      <w:r w:rsidRPr="007D6407">
        <w:rPr>
          <w:rFonts w:ascii="Arial" w:hAnsi="Arial" w:cs="Arial"/>
          <w:sz w:val="22"/>
          <w:szCs w:val="22"/>
          <w:lang w:val="es-CO"/>
        </w:rPr>
        <w:t>ARTÍCULO 1773. AMBITO DE APLICACIÓN DE LAS DISPOSICIONES QUE RIGEN LA AERONÁUTICA CIVIL. E</w:t>
      </w:r>
      <w:bookmarkEnd w:id="1914"/>
      <w:r w:rsidRPr="007D6407">
        <w:rPr>
          <w:rFonts w:ascii="Arial" w:hAnsi="Arial" w:cs="Arial"/>
          <w:sz w:val="22"/>
          <w:szCs w:val="22"/>
          <w:lang w:val="es-CO"/>
        </w:rPr>
        <w:t>sta parte rige todas las actividades de aeronáutica civil, las cuales quedan sometidas a la inspección, vigilancia y reglamentación del Gobierno.</w:t>
      </w:r>
    </w:p>
    <w:p w14:paraId="4C258CDF" w14:textId="7777777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Quedarán sujetas a este régimen las aeronaves que utilicen espacios sometidos a la soberanía nacional, así como las aeronaves de matrícula colombiana que se encuentren en espacio no sometido a la soberanía o jurisdicción de otro Estado.</w:t>
      </w:r>
    </w:p>
    <w:p w14:paraId="4B4389E7" w14:textId="77777777" w:rsidR="00553125" w:rsidRPr="007D6407" w:rsidRDefault="00553125" w:rsidP="00942CD3">
      <w:pPr>
        <w:pStyle w:val="NormalWeb"/>
        <w:spacing w:before="0" w:beforeAutospacing="0" w:after="0" w:afterAutospacing="0"/>
        <w:jc w:val="both"/>
        <w:rPr>
          <w:rFonts w:ascii="Arial" w:hAnsi="Arial" w:cs="Arial"/>
          <w:sz w:val="22"/>
          <w:szCs w:val="22"/>
          <w:lang w:val="es-CO"/>
        </w:rPr>
      </w:pPr>
    </w:p>
    <w:p w14:paraId="579A3561" w14:textId="7777777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aeronaves de Estado sólo quedarán sujetas a las disposiciones de </w:t>
      </w:r>
      <w:proofErr w:type="gramStart"/>
      <w:r w:rsidRPr="007D6407">
        <w:rPr>
          <w:rFonts w:ascii="Arial" w:hAnsi="Arial" w:cs="Arial"/>
          <w:sz w:val="22"/>
          <w:szCs w:val="22"/>
          <w:lang w:val="es-CO"/>
        </w:rPr>
        <w:t>éste</w:t>
      </w:r>
      <w:proofErr w:type="gramEnd"/>
      <w:r w:rsidRPr="007D6407">
        <w:rPr>
          <w:rFonts w:ascii="Arial" w:hAnsi="Arial" w:cs="Arial"/>
          <w:sz w:val="22"/>
          <w:szCs w:val="22"/>
          <w:lang w:val="es-CO"/>
        </w:rPr>
        <w:t xml:space="preserve"> Libro cuando así se disponga expresamente.</w:t>
      </w:r>
    </w:p>
    <w:p w14:paraId="348535E5" w14:textId="77777777" w:rsidR="00553125" w:rsidRPr="007D6407" w:rsidRDefault="00553125" w:rsidP="00942CD3">
      <w:pPr>
        <w:pStyle w:val="NormalWeb"/>
        <w:spacing w:before="0" w:beforeAutospacing="0" w:after="0" w:afterAutospacing="0"/>
        <w:jc w:val="both"/>
        <w:rPr>
          <w:rFonts w:ascii="Arial" w:hAnsi="Arial" w:cs="Arial"/>
          <w:sz w:val="22"/>
          <w:szCs w:val="22"/>
          <w:lang w:val="es-CO"/>
        </w:rPr>
      </w:pPr>
    </w:p>
    <w:p w14:paraId="44A48172" w14:textId="2400F780"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5" w:name="1774"/>
      <w:r w:rsidRPr="007D6407">
        <w:rPr>
          <w:rFonts w:ascii="Arial" w:hAnsi="Arial" w:cs="Arial"/>
          <w:sz w:val="22"/>
          <w:szCs w:val="22"/>
          <w:lang w:val="es-CO"/>
        </w:rPr>
        <w:t>ARTÍCULO 1774. CONCEPTO DE AERONÁUTICA CIVIL.</w:t>
      </w:r>
      <w:bookmarkEnd w:id="1915"/>
      <w:r w:rsidRPr="007D6407">
        <w:rPr>
          <w:rFonts w:ascii="Arial" w:hAnsi="Arial" w:cs="Arial"/>
          <w:sz w:val="22"/>
          <w:szCs w:val="22"/>
          <w:lang w:val="es-CO"/>
        </w:rPr>
        <w:t> Se entiende por "aeronáutica civil" el conjunto de actividades vinculadas al empleo de aeronaves civiles.</w:t>
      </w:r>
    </w:p>
    <w:p w14:paraId="7606CE93" w14:textId="75717312" w:rsidR="002D3DEB" w:rsidRPr="007D6407" w:rsidRDefault="002D3DEB" w:rsidP="00942CD3">
      <w:pPr>
        <w:spacing w:after="0" w:line="240" w:lineRule="auto"/>
        <w:jc w:val="both"/>
        <w:rPr>
          <w:rFonts w:ascii="Arial" w:hAnsi="Arial" w:cs="Arial"/>
          <w:lang w:val="es-CO"/>
        </w:rPr>
      </w:pPr>
    </w:p>
    <w:p w14:paraId="7E2FC746" w14:textId="6FAB9834"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6" w:name="1775"/>
      <w:r w:rsidRPr="007D6407">
        <w:rPr>
          <w:rFonts w:ascii="Arial" w:hAnsi="Arial" w:cs="Arial"/>
          <w:sz w:val="22"/>
          <w:szCs w:val="22"/>
          <w:lang w:val="es-CO"/>
        </w:rPr>
        <w:t>ARTÍCULO 1775. DEFINICIÓN DE AERONAVES DEL ESTADO.</w:t>
      </w:r>
      <w:bookmarkEnd w:id="1916"/>
      <w:r w:rsidRPr="007D6407">
        <w:rPr>
          <w:rFonts w:ascii="Arial" w:hAnsi="Arial" w:cs="Arial"/>
          <w:sz w:val="22"/>
          <w:szCs w:val="22"/>
          <w:lang w:val="es-CO"/>
        </w:rPr>
        <w:t> Son aeronaves de Estado las que se utilicen en servicios militares, de aduanas y de policía. Las demás son civiles.</w:t>
      </w:r>
    </w:p>
    <w:p w14:paraId="09FCBB99" w14:textId="1C58746D" w:rsidR="002D3DEB" w:rsidRPr="007D6407" w:rsidRDefault="002D3DEB" w:rsidP="00942CD3">
      <w:pPr>
        <w:spacing w:after="0" w:line="240" w:lineRule="auto"/>
        <w:jc w:val="both"/>
        <w:rPr>
          <w:rFonts w:ascii="Arial" w:hAnsi="Arial" w:cs="Arial"/>
          <w:lang w:val="es-CO"/>
        </w:rPr>
      </w:pPr>
    </w:p>
    <w:p w14:paraId="3FB5971A" w14:textId="3DAB2048"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7" w:name="1776"/>
      <w:r w:rsidRPr="007D6407">
        <w:rPr>
          <w:rFonts w:ascii="Arial" w:hAnsi="Arial" w:cs="Arial"/>
          <w:sz w:val="22"/>
          <w:szCs w:val="22"/>
          <w:lang w:val="es-CO"/>
        </w:rPr>
        <w:t>ARTÍCULO 1776. UTILIDAD PÚBLICA DE LA AERONÁUTICA CIVIL.</w:t>
      </w:r>
      <w:bookmarkEnd w:id="1917"/>
      <w:r w:rsidRPr="007D6407">
        <w:rPr>
          <w:rFonts w:ascii="Arial" w:hAnsi="Arial" w:cs="Arial"/>
          <w:sz w:val="22"/>
          <w:szCs w:val="22"/>
          <w:lang w:val="es-CO"/>
        </w:rPr>
        <w:t> La aeronáutica civil se declara de utilidad pública.</w:t>
      </w:r>
    </w:p>
    <w:p w14:paraId="347294F7" w14:textId="087728E2" w:rsidR="002D3DEB" w:rsidRPr="007D6407" w:rsidRDefault="002D3DEB" w:rsidP="00942CD3">
      <w:pPr>
        <w:spacing w:after="0" w:line="240" w:lineRule="auto"/>
        <w:jc w:val="both"/>
        <w:rPr>
          <w:rFonts w:ascii="Arial" w:hAnsi="Arial" w:cs="Arial"/>
          <w:lang w:val="es-CO"/>
        </w:rPr>
      </w:pPr>
    </w:p>
    <w:p w14:paraId="2AC99D60" w14:textId="391E87C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8" w:name="1777"/>
      <w:r w:rsidRPr="007D6407">
        <w:rPr>
          <w:rFonts w:ascii="Arial" w:hAnsi="Arial" w:cs="Arial"/>
          <w:sz w:val="22"/>
          <w:szCs w:val="22"/>
          <w:lang w:val="es-CO"/>
        </w:rPr>
        <w:t>ARTÍCULO 1777. SOBERANIA COLOMBIANA DEL ESPACIO NACIONAL.</w:t>
      </w:r>
      <w:bookmarkEnd w:id="1918"/>
      <w:r w:rsidRPr="007D6407">
        <w:rPr>
          <w:rFonts w:ascii="Arial" w:hAnsi="Arial" w:cs="Arial"/>
          <w:sz w:val="22"/>
          <w:szCs w:val="22"/>
          <w:lang w:val="es-CO"/>
        </w:rPr>
        <w:t> A reserva de los tratados internacionales que Colombia suscriba, la República tiene soberanía completa y exclusiva sobre su espacio nacional. Se entiende por espacio nacional aquel que queda comprendido entre una base constituida por el territorio de que trata él artículo </w:t>
      </w:r>
      <w:r w:rsidRPr="00D61D05">
        <w:rPr>
          <w:rFonts w:ascii="Arial" w:hAnsi="Arial" w:cs="Arial"/>
          <w:sz w:val="22"/>
          <w:szCs w:val="22"/>
          <w:lang w:val="es-CO"/>
        </w:rPr>
        <w:t>3</w:t>
      </w:r>
      <w:r w:rsidRPr="007D6407">
        <w:rPr>
          <w:rFonts w:ascii="Arial" w:hAnsi="Arial" w:cs="Arial"/>
          <w:sz w:val="22"/>
          <w:szCs w:val="22"/>
          <w:lang w:val="es-CO"/>
        </w:rPr>
        <w:t>o. de la Constitución Nacional y la prolongación vertical de los límites de dicho territorio y sus aguas jurisdiccionales.</w:t>
      </w:r>
    </w:p>
    <w:p w14:paraId="7AA08A0D" w14:textId="77777777" w:rsidR="00AE7D72" w:rsidRPr="007D6407" w:rsidRDefault="00AE7D72" w:rsidP="00942CD3">
      <w:pPr>
        <w:spacing w:after="0" w:line="240" w:lineRule="auto"/>
        <w:jc w:val="both"/>
        <w:rPr>
          <w:lang w:val="es-CO"/>
        </w:rPr>
      </w:pPr>
    </w:p>
    <w:p w14:paraId="6703D83A" w14:textId="7BDD17D8" w:rsidR="002D3DEB" w:rsidRPr="007D6407" w:rsidRDefault="002D3DEB" w:rsidP="00942CD3">
      <w:pPr>
        <w:spacing w:after="0" w:line="240" w:lineRule="auto"/>
        <w:jc w:val="both"/>
        <w:rPr>
          <w:rFonts w:ascii="Arial" w:hAnsi="Arial" w:cs="Arial"/>
          <w:lang w:val="es-CO"/>
        </w:rPr>
      </w:pPr>
    </w:p>
    <w:p w14:paraId="198B1E7C" w14:textId="1F93BC8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19" w:name="1778"/>
      <w:r w:rsidRPr="007D6407">
        <w:rPr>
          <w:rFonts w:ascii="Arial" w:hAnsi="Arial" w:cs="Arial"/>
          <w:sz w:val="22"/>
          <w:szCs w:val="22"/>
          <w:lang w:val="es-CO"/>
        </w:rPr>
        <w:t>ARTÍCULO 1778. PROHIBICION, CONDICIONAMIENTO O RESTRICCIÓN DEL USO DE ESPACIOS.</w:t>
      </w:r>
      <w:bookmarkEnd w:id="1919"/>
      <w:r w:rsidRPr="007D6407">
        <w:rPr>
          <w:rFonts w:ascii="Arial" w:hAnsi="Arial" w:cs="Arial"/>
          <w:sz w:val="22"/>
          <w:szCs w:val="22"/>
          <w:lang w:val="es-CO"/>
        </w:rPr>
        <w:t> El Gobierno podrá prohibir, condicionar o restringir, por razones de interés público la utilización de los espacios, la navegación área sobre determinadas regiones, el uso de ciertas aeronaves o el transporte de determinadas cosas.</w:t>
      </w:r>
    </w:p>
    <w:p w14:paraId="091D46BA" w14:textId="4064DAAF" w:rsidR="002D3DEB" w:rsidRPr="007D6407" w:rsidRDefault="002D3DEB" w:rsidP="00942CD3">
      <w:pPr>
        <w:spacing w:after="0" w:line="240" w:lineRule="auto"/>
        <w:jc w:val="both"/>
        <w:rPr>
          <w:rFonts w:ascii="Arial" w:hAnsi="Arial" w:cs="Arial"/>
          <w:lang w:val="es-CO"/>
        </w:rPr>
      </w:pPr>
    </w:p>
    <w:p w14:paraId="432F1294" w14:textId="43C3AE4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0" w:name="1779"/>
      <w:r w:rsidRPr="007D6407">
        <w:rPr>
          <w:rFonts w:ascii="Arial" w:hAnsi="Arial" w:cs="Arial"/>
          <w:sz w:val="22"/>
          <w:szCs w:val="22"/>
          <w:lang w:val="es-CO"/>
        </w:rPr>
        <w:t>ARTÍCULO 1779. PROHIBICIÓN DE LANZAR OBJETOS Y SUSTANCIAS DESDE AERONAVES AL ESPACIO.</w:t>
      </w:r>
      <w:bookmarkEnd w:id="1920"/>
      <w:r w:rsidRPr="007D6407">
        <w:rPr>
          <w:rFonts w:ascii="Arial" w:hAnsi="Arial" w:cs="Arial"/>
          <w:sz w:val="22"/>
          <w:szCs w:val="22"/>
          <w:lang w:val="es-CO"/>
        </w:rPr>
        <w:t> Queda prohibido lanzar objetos y substancias desde una aeronave en el espacio atmosférico, salvo caso de fuerza mayor o previo permiso de la autoridad competente.</w:t>
      </w:r>
    </w:p>
    <w:p w14:paraId="7FE89CC4" w14:textId="782650A6" w:rsidR="002D3DEB" w:rsidRPr="007D6407" w:rsidRDefault="002D3DEB" w:rsidP="00942CD3">
      <w:pPr>
        <w:spacing w:after="0" w:line="240" w:lineRule="auto"/>
        <w:jc w:val="both"/>
        <w:rPr>
          <w:rFonts w:ascii="Arial" w:hAnsi="Arial" w:cs="Arial"/>
          <w:lang w:val="es-CO"/>
        </w:rPr>
      </w:pPr>
    </w:p>
    <w:p w14:paraId="19D305B7" w14:textId="7A5FCCAD"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1" w:name="1780"/>
      <w:r w:rsidRPr="007D6407">
        <w:rPr>
          <w:rFonts w:ascii="Arial" w:hAnsi="Arial" w:cs="Arial"/>
          <w:sz w:val="22"/>
          <w:szCs w:val="22"/>
          <w:lang w:val="es-CO"/>
        </w:rPr>
        <w:t>ARTÍCULO 1780. SOPORTE DE TRANSITO DE AERONAVES POR PROPIETARIOS DE BIENES SUBYACENTES.</w:t>
      </w:r>
      <w:bookmarkEnd w:id="1921"/>
      <w:r w:rsidRPr="007D6407">
        <w:rPr>
          <w:rFonts w:ascii="Arial" w:hAnsi="Arial" w:cs="Arial"/>
          <w:sz w:val="22"/>
          <w:szCs w:val="22"/>
          <w:lang w:val="es-CO"/>
        </w:rPr>
        <w:t> Los propietarios de bienes subyacentes soportarán el tránsito de aeronaves, sin perjuicio de las acciones de responsabilidad de que puedan ser titulares por daños sufridos con ocasión de aquél.</w:t>
      </w:r>
    </w:p>
    <w:p w14:paraId="4F8EF05B" w14:textId="70F0F1C7" w:rsidR="002D3DEB" w:rsidRPr="007D6407" w:rsidRDefault="002D3DEB" w:rsidP="00942CD3">
      <w:pPr>
        <w:spacing w:after="0" w:line="240" w:lineRule="auto"/>
        <w:jc w:val="both"/>
        <w:rPr>
          <w:rFonts w:ascii="Arial" w:hAnsi="Arial" w:cs="Arial"/>
          <w:lang w:val="es-CO"/>
        </w:rPr>
      </w:pPr>
    </w:p>
    <w:p w14:paraId="39A7B9B6" w14:textId="7AE003B1"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2" w:name="1781"/>
      <w:r w:rsidRPr="007D6407">
        <w:rPr>
          <w:rFonts w:ascii="Arial" w:hAnsi="Arial" w:cs="Arial"/>
          <w:sz w:val="22"/>
          <w:szCs w:val="22"/>
          <w:lang w:val="es-CO"/>
        </w:rPr>
        <w:t>ARTÍCULO 1781. APLICACIÓN DE OTRAS NORMAS CUANDO UNA MATERIA NO ESTA PREVISTA.</w:t>
      </w:r>
      <w:bookmarkEnd w:id="1922"/>
      <w:r w:rsidRPr="007D6407">
        <w:rPr>
          <w:rFonts w:ascii="Arial" w:hAnsi="Arial" w:cs="Arial"/>
          <w:sz w:val="22"/>
          <w:szCs w:val="22"/>
          <w:lang w:val="es-CO"/>
        </w:rPr>
        <w:t> Cuando una determinada materia no esté específicamente prevista en este Libro, se acudirá a los principios generales de derecho aéreo, a las normas y principios del derecho marítimo y a los principios generales del derecho común, sucesivamente. La misma regla se aplicará para la interpretación de las normas de este Libro.</w:t>
      </w:r>
    </w:p>
    <w:p w14:paraId="728C4F1C" w14:textId="66785AB3" w:rsidR="002D3DEB" w:rsidRPr="007D6407" w:rsidRDefault="002D3DEB" w:rsidP="00942CD3">
      <w:pPr>
        <w:spacing w:after="0" w:line="240" w:lineRule="auto"/>
        <w:jc w:val="both"/>
        <w:rPr>
          <w:rFonts w:ascii="Arial" w:hAnsi="Arial" w:cs="Arial"/>
          <w:lang w:val="es-CO"/>
        </w:rPr>
      </w:pPr>
    </w:p>
    <w:p w14:paraId="0BC3D6C4" w14:textId="5EB7DEA3"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3" w:name="1782"/>
      <w:r w:rsidRPr="007D6407">
        <w:rPr>
          <w:rFonts w:ascii="Arial" w:hAnsi="Arial" w:cs="Arial"/>
          <w:sz w:val="22"/>
          <w:szCs w:val="22"/>
          <w:lang w:val="es-CO"/>
        </w:rPr>
        <w:t>ARTÍCULO 1782. DEFINICIÓN DE AUTORIDAD AERONÁUTICA.</w:t>
      </w:r>
      <w:bookmarkEnd w:id="1923"/>
      <w:r w:rsidRPr="007D6407">
        <w:rPr>
          <w:rFonts w:ascii="Arial" w:hAnsi="Arial" w:cs="Arial"/>
          <w:sz w:val="22"/>
          <w:szCs w:val="22"/>
          <w:lang w:val="es-CO"/>
        </w:rPr>
        <w:t> Por "autoridad aeronáutica" se entiende el Departamento Administrativo de Aeronáutica Civil o la entidad que en el futuro asuma las funciones que actualmente desempeña dicha Jefatura.</w:t>
      </w:r>
    </w:p>
    <w:p w14:paraId="34F1B8E7" w14:textId="77777777" w:rsidR="002D6C0F" w:rsidRPr="007D6407" w:rsidRDefault="002D6C0F" w:rsidP="00942CD3">
      <w:pPr>
        <w:pStyle w:val="NormalWeb"/>
        <w:spacing w:before="0" w:beforeAutospacing="0" w:after="0" w:afterAutospacing="0"/>
        <w:jc w:val="both"/>
        <w:rPr>
          <w:rFonts w:ascii="Arial" w:hAnsi="Arial" w:cs="Arial"/>
          <w:sz w:val="22"/>
          <w:szCs w:val="22"/>
          <w:lang w:val="es-CO"/>
        </w:rPr>
      </w:pPr>
    </w:p>
    <w:p w14:paraId="7312DEC3" w14:textId="4F5CC4AB"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Corresponde a esta autoridad dictar los reglamentos aeronáuticos.</w:t>
      </w:r>
    </w:p>
    <w:p w14:paraId="297CD6F8" w14:textId="77777777" w:rsidR="002D6C0F" w:rsidRPr="007D6407" w:rsidRDefault="002D6C0F" w:rsidP="00942CD3">
      <w:pPr>
        <w:pStyle w:val="centrado"/>
        <w:spacing w:before="0" w:beforeAutospacing="0" w:after="0" w:afterAutospacing="0"/>
        <w:jc w:val="both"/>
        <w:rPr>
          <w:rFonts w:ascii="Arial" w:hAnsi="Arial" w:cs="Arial"/>
          <w:sz w:val="22"/>
          <w:szCs w:val="22"/>
          <w:lang w:val="es-CO"/>
        </w:rPr>
      </w:pPr>
      <w:bookmarkStart w:id="1924" w:name="Nivel150"/>
    </w:p>
    <w:p w14:paraId="35F8DC92" w14:textId="2472E8B4" w:rsidR="002D3DEB" w:rsidRPr="007D6407" w:rsidRDefault="002D3DEB"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1924"/>
    </w:p>
    <w:p w14:paraId="460B8149" w14:textId="77777777" w:rsidR="00DA19FE" w:rsidRPr="007D6407" w:rsidRDefault="00DA19FE" w:rsidP="002D6C0F">
      <w:pPr>
        <w:pStyle w:val="centrado"/>
        <w:spacing w:before="0" w:beforeAutospacing="0" w:after="0" w:afterAutospacing="0"/>
        <w:jc w:val="center"/>
        <w:rPr>
          <w:rFonts w:ascii="Arial" w:hAnsi="Arial" w:cs="Arial"/>
          <w:b/>
          <w:bCs/>
          <w:sz w:val="22"/>
          <w:szCs w:val="22"/>
          <w:lang w:val="es-CO"/>
        </w:rPr>
      </w:pPr>
    </w:p>
    <w:p w14:paraId="27329F16" w14:textId="77777777" w:rsidR="002D3DEB" w:rsidRPr="007D6407" w:rsidRDefault="002D3DEB" w:rsidP="002D6C0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NAVEGACIÓN AÉREA</w:t>
      </w:r>
    </w:p>
    <w:p w14:paraId="5C0DE4DC" w14:textId="354FBEF0" w:rsidR="002D3DEB" w:rsidRPr="007D6407" w:rsidRDefault="002D3DEB" w:rsidP="00942CD3">
      <w:pPr>
        <w:spacing w:after="0" w:line="240" w:lineRule="auto"/>
        <w:jc w:val="both"/>
        <w:rPr>
          <w:rFonts w:ascii="Arial" w:hAnsi="Arial" w:cs="Arial"/>
          <w:lang w:val="es-CO"/>
        </w:rPr>
      </w:pPr>
    </w:p>
    <w:p w14:paraId="1C11ABE8" w14:textId="6DC6285B"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5" w:name="1783"/>
      <w:r w:rsidRPr="007D6407">
        <w:rPr>
          <w:rFonts w:ascii="Arial" w:hAnsi="Arial" w:cs="Arial"/>
          <w:sz w:val="22"/>
          <w:szCs w:val="22"/>
          <w:lang w:val="es-CO"/>
        </w:rPr>
        <w:t>ARTÍCULO 1783. DEFINICIÓN DE NAVEGACIÓN AÉREA.</w:t>
      </w:r>
      <w:bookmarkEnd w:id="1925"/>
      <w:r w:rsidRPr="007D6407">
        <w:rPr>
          <w:rFonts w:ascii="Arial" w:hAnsi="Arial" w:cs="Arial"/>
          <w:sz w:val="22"/>
          <w:szCs w:val="22"/>
          <w:lang w:val="es-CO"/>
        </w:rPr>
        <w:t> Por navegación aérea se entiende el tránsito de aeronaves por el espacio.</w:t>
      </w:r>
    </w:p>
    <w:p w14:paraId="6CFCB0E8" w14:textId="384F3529" w:rsidR="002D3DEB" w:rsidRPr="007D6407" w:rsidRDefault="002D3DEB" w:rsidP="00942CD3">
      <w:pPr>
        <w:spacing w:after="0" w:line="240" w:lineRule="auto"/>
        <w:jc w:val="both"/>
        <w:rPr>
          <w:rFonts w:ascii="Arial" w:hAnsi="Arial" w:cs="Arial"/>
          <w:lang w:val="es-CO"/>
        </w:rPr>
      </w:pPr>
    </w:p>
    <w:p w14:paraId="351B9504" w14:textId="2D3F41C5"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6" w:name="1784"/>
      <w:r w:rsidRPr="007D6407">
        <w:rPr>
          <w:rFonts w:ascii="Arial" w:hAnsi="Arial" w:cs="Arial"/>
          <w:sz w:val="22"/>
          <w:szCs w:val="22"/>
          <w:lang w:val="es-CO"/>
        </w:rPr>
        <w:t>ARTÍCULO 1784. LIBERTAD DE LA NAVEGACIÓN AÉREA EN EL TERRITORIO NACIONAL.</w:t>
      </w:r>
      <w:bookmarkEnd w:id="1926"/>
      <w:r w:rsidRPr="007D6407">
        <w:rPr>
          <w:rFonts w:ascii="Arial" w:hAnsi="Arial" w:cs="Arial"/>
          <w:sz w:val="22"/>
          <w:szCs w:val="22"/>
          <w:lang w:val="es-CO"/>
        </w:rPr>
        <w:t> La navegación aérea es libre en todo el territorio nacional, sin perjuicio de limitaciones establecidas en la ley y disposiciones reglamentarias.</w:t>
      </w:r>
    </w:p>
    <w:p w14:paraId="7E30811B" w14:textId="51B7250F" w:rsidR="002D3DEB" w:rsidRPr="007D6407" w:rsidRDefault="002D3DEB" w:rsidP="00942CD3">
      <w:pPr>
        <w:spacing w:after="0" w:line="240" w:lineRule="auto"/>
        <w:jc w:val="both"/>
        <w:rPr>
          <w:rFonts w:ascii="Arial" w:hAnsi="Arial" w:cs="Arial"/>
          <w:lang w:val="es-CO"/>
        </w:rPr>
      </w:pPr>
    </w:p>
    <w:p w14:paraId="25D5F407" w14:textId="0BC8348B"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7" w:name="1785"/>
      <w:r w:rsidRPr="007D6407">
        <w:rPr>
          <w:rFonts w:ascii="Arial" w:hAnsi="Arial" w:cs="Arial"/>
          <w:sz w:val="22"/>
          <w:szCs w:val="22"/>
          <w:lang w:val="es-CO"/>
        </w:rPr>
        <w:t>ARTÍCULO 1785. DEFINICIÓN DE NAVEGACIÓN DE CABOTAJE.</w:t>
      </w:r>
      <w:bookmarkEnd w:id="1927"/>
      <w:r w:rsidRPr="007D6407">
        <w:rPr>
          <w:rFonts w:ascii="Arial" w:hAnsi="Arial" w:cs="Arial"/>
          <w:sz w:val="22"/>
          <w:szCs w:val="22"/>
          <w:lang w:val="es-CO"/>
        </w:rPr>
        <w:t> La navegación aérea con fines comerciales entre puntos situados en el territorio de la República se denomina de cabotaje y se reserva a las aeronaves colombianas salvo lo previsto por convenios internacionales.</w:t>
      </w:r>
    </w:p>
    <w:p w14:paraId="1BFF76E7" w14:textId="7A158F01" w:rsidR="002D3DEB" w:rsidRPr="007D6407" w:rsidRDefault="002D3DEB" w:rsidP="00942CD3">
      <w:pPr>
        <w:spacing w:after="0" w:line="240" w:lineRule="auto"/>
        <w:jc w:val="both"/>
        <w:rPr>
          <w:rFonts w:ascii="Arial" w:hAnsi="Arial" w:cs="Arial"/>
          <w:lang w:val="es-CO"/>
        </w:rPr>
      </w:pPr>
    </w:p>
    <w:p w14:paraId="328144E6" w14:textId="44EFDD4F"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8" w:name="1786"/>
      <w:r w:rsidRPr="007D6407">
        <w:rPr>
          <w:rFonts w:ascii="Arial" w:hAnsi="Arial" w:cs="Arial"/>
          <w:sz w:val="22"/>
          <w:szCs w:val="22"/>
          <w:lang w:val="es-CO"/>
        </w:rPr>
        <w:t>ARTÍCULO 1786. RÉGIMEN PARA AERONAVES DEL ESTADO.</w:t>
      </w:r>
      <w:bookmarkEnd w:id="1928"/>
      <w:r w:rsidRPr="007D6407">
        <w:rPr>
          <w:rFonts w:ascii="Arial" w:hAnsi="Arial" w:cs="Arial"/>
          <w:sz w:val="22"/>
          <w:szCs w:val="22"/>
          <w:lang w:val="es-CO"/>
        </w:rPr>
        <w:t> Para las aeronaves de Estado en vuelo o que operen en un aeropuerto civil, rigen las normas sobre tránsito aéreo que determine la autoridad aeronáutica, sin perjuicio de que puedan apartarse de ellas por causa de su actividad específica, en cuyo caso deberán establecerse previamente las medidas de seguridad que sean convenientes.</w:t>
      </w:r>
    </w:p>
    <w:p w14:paraId="243D0240" w14:textId="281C2269" w:rsidR="002D3DEB" w:rsidRPr="007D6407" w:rsidRDefault="002D3DEB" w:rsidP="00942CD3">
      <w:pPr>
        <w:spacing w:after="0" w:line="240" w:lineRule="auto"/>
        <w:jc w:val="both"/>
        <w:rPr>
          <w:rFonts w:ascii="Arial" w:hAnsi="Arial" w:cs="Arial"/>
          <w:lang w:val="es-CO"/>
        </w:rPr>
      </w:pPr>
    </w:p>
    <w:p w14:paraId="538C0ACB" w14:textId="0EF031E0"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29" w:name="1787"/>
      <w:r w:rsidRPr="007D6407">
        <w:rPr>
          <w:rFonts w:ascii="Arial" w:hAnsi="Arial" w:cs="Arial"/>
          <w:sz w:val="22"/>
          <w:szCs w:val="22"/>
          <w:lang w:val="es-CO"/>
        </w:rPr>
        <w:t>ARTÍCULO 1787. VERIFICACIONES POR RAZONES DE SEGURIDAD AÉREA.</w:t>
      </w:r>
      <w:bookmarkEnd w:id="1929"/>
      <w:r w:rsidRPr="007D6407">
        <w:rPr>
          <w:rFonts w:ascii="Arial" w:hAnsi="Arial" w:cs="Arial"/>
          <w:sz w:val="22"/>
          <w:szCs w:val="22"/>
          <w:lang w:val="es-CO"/>
        </w:rPr>
        <w:t> Por razones de seguridad aérea, la autoridad competente podrá realizar las verificaciones que sean necesarias en los viajeros, tripulaciones, aeronaves y cosas transportadas.</w:t>
      </w:r>
    </w:p>
    <w:p w14:paraId="3E86FAC4" w14:textId="5A60D229" w:rsidR="002D3DEB" w:rsidRPr="007D6407" w:rsidRDefault="002D3DEB" w:rsidP="00942CD3">
      <w:pPr>
        <w:spacing w:after="0" w:line="240" w:lineRule="auto"/>
        <w:jc w:val="both"/>
        <w:rPr>
          <w:rFonts w:ascii="Arial" w:hAnsi="Arial" w:cs="Arial"/>
          <w:lang w:val="es-CO"/>
        </w:rPr>
      </w:pPr>
    </w:p>
    <w:p w14:paraId="5B4F160E" w14:textId="338332F6"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0" w:name="1788"/>
      <w:r w:rsidRPr="007D6407">
        <w:rPr>
          <w:rFonts w:ascii="Arial" w:hAnsi="Arial" w:cs="Arial"/>
          <w:sz w:val="22"/>
          <w:szCs w:val="22"/>
          <w:lang w:val="es-CO"/>
        </w:rPr>
        <w:t>ARTÍCULO 1788. ENTRADA Y SALIDA DEL TERRITORIO NACIONAL DE AERONAVES CIVILES POR AERODROMOS INTERNACIONALES.</w:t>
      </w:r>
      <w:bookmarkEnd w:id="1930"/>
      <w:r w:rsidRPr="007D6407">
        <w:rPr>
          <w:rFonts w:ascii="Arial" w:hAnsi="Arial" w:cs="Arial"/>
          <w:sz w:val="22"/>
          <w:szCs w:val="22"/>
          <w:lang w:val="es-CO"/>
        </w:rPr>
        <w:t xml:space="preserve"> Las aeronaves civiles sólo podrán </w:t>
      </w:r>
      <w:r w:rsidRPr="007D6407">
        <w:rPr>
          <w:rFonts w:ascii="Arial" w:hAnsi="Arial" w:cs="Arial"/>
          <w:sz w:val="22"/>
          <w:szCs w:val="22"/>
          <w:lang w:val="es-CO"/>
        </w:rPr>
        <w:lastRenderedPageBreak/>
        <w:t>entrar o salir del territorio nacional por los aeródromos internacionales. Estos serán determinados por la autoridad aeronáutica.</w:t>
      </w:r>
    </w:p>
    <w:p w14:paraId="070D3D83" w14:textId="77777777" w:rsidR="00EF5593" w:rsidRPr="007D6407" w:rsidRDefault="00EF5593" w:rsidP="00EF5593">
      <w:pPr>
        <w:pStyle w:val="centrado"/>
        <w:spacing w:before="0" w:beforeAutospacing="0" w:after="0" w:afterAutospacing="0"/>
        <w:jc w:val="center"/>
        <w:rPr>
          <w:rFonts w:ascii="Arial" w:hAnsi="Arial" w:cs="Arial"/>
          <w:b/>
          <w:bCs/>
          <w:sz w:val="22"/>
          <w:szCs w:val="22"/>
          <w:lang w:val="es-CO"/>
        </w:rPr>
      </w:pPr>
      <w:bookmarkStart w:id="1931" w:name="Nivel151"/>
    </w:p>
    <w:p w14:paraId="040E03A9" w14:textId="1CDEC283" w:rsidR="002D3DEB" w:rsidRPr="007D6407" w:rsidRDefault="002D3DEB"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1931"/>
    </w:p>
    <w:p w14:paraId="37EBFB7D" w14:textId="77777777" w:rsidR="00DA19FE" w:rsidRPr="007D6407" w:rsidRDefault="00DA19FE" w:rsidP="00EF5593">
      <w:pPr>
        <w:pStyle w:val="centrado"/>
        <w:spacing w:before="0" w:beforeAutospacing="0" w:after="0" w:afterAutospacing="0"/>
        <w:jc w:val="center"/>
        <w:rPr>
          <w:rFonts w:ascii="Arial" w:hAnsi="Arial" w:cs="Arial"/>
          <w:b/>
          <w:bCs/>
          <w:sz w:val="22"/>
          <w:szCs w:val="22"/>
          <w:lang w:val="es-CO"/>
        </w:rPr>
      </w:pPr>
    </w:p>
    <w:p w14:paraId="28AF2571" w14:textId="77777777" w:rsidR="002D3DEB" w:rsidRPr="007D6407" w:rsidRDefault="002D3DEB" w:rsidP="002D6C0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AERONAVES</w:t>
      </w:r>
    </w:p>
    <w:p w14:paraId="623C189F" w14:textId="21FD8CC1" w:rsidR="002D3DEB" w:rsidRPr="007D6407" w:rsidRDefault="002D3DEB" w:rsidP="00942CD3">
      <w:pPr>
        <w:spacing w:after="0" w:line="240" w:lineRule="auto"/>
        <w:jc w:val="both"/>
        <w:rPr>
          <w:rFonts w:ascii="Arial" w:hAnsi="Arial" w:cs="Arial"/>
          <w:lang w:val="es-CO"/>
        </w:rPr>
      </w:pPr>
    </w:p>
    <w:p w14:paraId="36896AEC" w14:textId="02F67A03"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2" w:name="1789"/>
      <w:r w:rsidRPr="007D6407">
        <w:rPr>
          <w:rFonts w:ascii="Arial" w:hAnsi="Arial" w:cs="Arial"/>
          <w:sz w:val="22"/>
          <w:szCs w:val="22"/>
          <w:lang w:val="es-CO"/>
        </w:rPr>
        <w:t>ARTÍCULO 1789. DEFINICIÓN DE AERONAVES.</w:t>
      </w:r>
      <w:bookmarkEnd w:id="1932"/>
      <w:r w:rsidRPr="007D6407">
        <w:rPr>
          <w:rFonts w:ascii="Arial" w:hAnsi="Arial" w:cs="Arial"/>
          <w:sz w:val="22"/>
          <w:szCs w:val="22"/>
          <w:lang w:val="es-CO"/>
        </w:rPr>
        <w:t> Se considera aeronave, para los efectos de este Código, todo aparato que maniobre en vuelo, capaz de desplazarse en el espacio y que sea apto para transportar personas o cosas.</w:t>
      </w:r>
    </w:p>
    <w:p w14:paraId="53C5F5E6" w14:textId="77777777" w:rsidR="00EF5593" w:rsidRPr="007D6407" w:rsidRDefault="00EF5593" w:rsidP="00942CD3">
      <w:pPr>
        <w:pStyle w:val="NormalWeb"/>
        <w:spacing w:before="0" w:beforeAutospacing="0" w:after="0" w:afterAutospacing="0"/>
        <w:jc w:val="both"/>
        <w:rPr>
          <w:rFonts w:ascii="Arial" w:hAnsi="Arial" w:cs="Arial"/>
          <w:sz w:val="22"/>
          <w:szCs w:val="22"/>
          <w:lang w:val="es-CO"/>
        </w:rPr>
      </w:pPr>
    </w:p>
    <w:p w14:paraId="50D7AD6F" w14:textId="450E61AD"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aparatos que se sustentan y trasladan mediante el sistema denominado "colchón de aire", quedan excluidos de las disposiciones de este Libro.</w:t>
      </w:r>
    </w:p>
    <w:p w14:paraId="7D256306" w14:textId="170D8A81" w:rsidR="002D3DEB" w:rsidRPr="007D6407" w:rsidRDefault="002D3DEB" w:rsidP="00942CD3">
      <w:pPr>
        <w:spacing w:after="0" w:line="240" w:lineRule="auto"/>
        <w:jc w:val="both"/>
        <w:rPr>
          <w:rFonts w:ascii="Arial" w:hAnsi="Arial" w:cs="Arial"/>
          <w:lang w:val="es-CO"/>
        </w:rPr>
      </w:pPr>
    </w:p>
    <w:p w14:paraId="1E54C602" w14:textId="52E496F0"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3" w:name="1790"/>
      <w:r w:rsidRPr="007D6407">
        <w:rPr>
          <w:rFonts w:ascii="Arial" w:hAnsi="Arial" w:cs="Arial"/>
          <w:sz w:val="22"/>
          <w:szCs w:val="22"/>
          <w:lang w:val="es-CO"/>
        </w:rPr>
        <w:t>ARTÍCULO 1790. REQUISITOS TÉCNICOS ESTABLECIDOS POR AUTORIDAD AERONÁUTICA - CERTIFICADO DE NAVEGABILIDAD.</w:t>
      </w:r>
      <w:bookmarkEnd w:id="1933"/>
      <w:r w:rsidRPr="007D6407">
        <w:rPr>
          <w:rFonts w:ascii="Arial" w:hAnsi="Arial" w:cs="Arial"/>
          <w:sz w:val="22"/>
          <w:szCs w:val="22"/>
          <w:lang w:val="es-CO"/>
        </w:rPr>
        <w:t xml:space="preserve"> La autoridad aeronáutica establecerá los requisitos técnicos que deban reunir las aeronaves y dictará las normas de operación y mantenimiento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w:t>
      </w:r>
    </w:p>
    <w:p w14:paraId="3ABA462E" w14:textId="77777777" w:rsidR="00EF5593" w:rsidRPr="007D6407" w:rsidRDefault="00EF5593" w:rsidP="00942CD3">
      <w:pPr>
        <w:pStyle w:val="NormalWeb"/>
        <w:spacing w:before="0" w:beforeAutospacing="0" w:after="0" w:afterAutospacing="0"/>
        <w:jc w:val="both"/>
        <w:rPr>
          <w:rFonts w:ascii="Arial" w:hAnsi="Arial" w:cs="Arial"/>
          <w:sz w:val="22"/>
          <w:szCs w:val="22"/>
          <w:lang w:val="es-CO"/>
        </w:rPr>
      </w:pPr>
    </w:p>
    <w:p w14:paraId="353CF2B3" w14:textId="6C77606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autoridad aeronáutica expedirá un certificado de navegabilidad, en donde consten las condiciones de operación de la aeronave.</w:t>
      </w:r>
    </w:p>
    <w:p w14:paraId="7E378ACD" w14:textId="7D8727CA" w:rsidR="002D3DEB" w:rsidRPr="007D6407" w:rsidRDefault="002D3DEB" w:rsidP="00942CD3">
      <w:pPr>
        <w:spacing w:after="0" w:line="240" w:lineRule="auto"/>
        <w:jc w:val="both"/>
        <w:rPr>
          <w:rFonts w:ascii="Arial" w:hAnsi="Arial" w:cs="Arial"/>
          <w:lang w:val="es-CO"/>
        </w:rPr>
      </w:pPr>
    </w:p>
    <w:p w14:paraId="33D4C925" w14:textId="3ED25C78"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4" w:name="1791"/>
      <w:r w:rsidRPr="007D6407">
        <w:rPr>
          <w:rFonts w:ascii="Arial" w:hAnsi="Arial" w:cs="Arial"/>
          <w:sz w:val="22"/>
          <w:szCs w:val="22"/>
          <w:lang w:val="es-CO"/>
        </w:rPr>
        <w:t>ARTÍCULO 1791. DOCUMENTOS QUE DEBE LLEVAR TODA AERONAVE.</w:t>
      </w:r>
      <w:bookmarkEnd w:id="1934"/>
      <w:r w:rsidRPr="007D6407">
        <w:rPr>
          <w:rFonts w:ascii="Arial" w:hAnsi="Arial" w:cs="Arial"/>
          <w:sz w:val="22"/>
          <w:szCs w:val="22"/>
          <w:lang w:val="es-CO"/>
        </w:rPr>
        <w:t> Toda aeronave deberá llevar, además del certificado de aeronavegabilidad, los demás documentos que determine la autoridad aeronáutica.</w:t>
      </w:r>
    </w:p>
    <w:p w14:paraId="05354EDC" w14:textId="172328CE" w:rsidR="002D3DEB" w:rsidRPr="007D6407" w:rsidRDefault="002D3DEB" w:rsidP="00942CD3">
      <w:pPr>
        <w:spacing w:after="0" w:line="240" w:lineRule="auto"/>
        <w:jc w:val="both"/>
        <w:rPr>
          <w:rFonts w:ascii="Arial" w:hAnsi="Arial" w:cs="Arial"/>
          <w:lang w:val="es-CO"/>
        </w:rPr>
      </w:pPr>
    </w:p>
    <w:p w14:paraId="691F0D29" w14:textId="31FEAFD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5" w:name="1792"/>
      <w:r w:rsidRPr="007D6407">
        <w:rPr>
          <w:rFonts w:ascii="Arial" w:hAnsi="Arial" w:cs="Arial"/>
          <w:sz w:val="22"/>
          <w:szCs w:val="22"/>
          <w:lang w:val="es-CO"/>
        </w:rPr>
        <w:t>ARTÍCULO 1792. DEPENDENCIA DE LA OFICINA DE REGISTRO DE LA AERONÁUTICA CIVIL. </w:t>
      </w:r>
      <w:bookmarkEnd w:id="1935"/>
      <w:r w:rsidRPr="007D6407">
        <w:rPr>
          <w:rFonts w:ascii="Arial" w:hAnsi="Arial" w:cs="Arial"/>
          <w:sz w:val="22"/>
          <w:szCs w:val="22"/>
          <w:lang w:val="es-CO"/>
        </w:rPr>
        <w:t>La oficina de registro aeronáutico nacional dependerá de la autoridad aeronáutica, y llevará los libros que la ley o los reglamentos aeronáuticos determinen.</w:t>
      </w:r>
    </w:p>
    <w:p w14:paraId="6748C36C" w14:textId="3AE1355D" w:rsidR="002D3DEB" w:rsidRPr="007D6407" w:rsidRDefault="002D3DEB" w:rsidP="00942CD3">
      <w:pPr>
        <w:spacing w:after="0" w:line="240" w:lineRule="auto"/>
        <w:jc w:val="both"/>
        <w:rPr>
          <w:rFonts w:ascii="Arial" w:hAnsi="Arial" w:cs="Arial"/>
          <w:lang w:val="es-CO"/>
        </w:rPr>
      </w:pPr>
    </w:p>
    <w:p w14:paraId="6D7DE4CB" w14:textId="2AD9CE1B"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6" w:name="1793"/>
      <w:r w:rsidRPr="007D6407">
        <w:rPr>
          <w:rFonts w:ascii="Arial" w:hAnsi="Arial" w:cs="Arial"/>
          <w:sz w:val="22"/>
          <w:szCs w:val="22"/>
          <w:lang w:val="es-CO"/>
        </w:rPr>
        <w:t>ARTÍCULO 1793. MATRÍCULA DE AERONAVES.</w:t>
      </w:r>
      <w:bookmarkEnd w:id="1936"/>
      <w:r w:rsidRPr="007D6407">
        <w:rPr>
          <w:rFonts w:ascii="Arial" w:hAnsi="Arial" w:cs="Arial"/>
          <w:sz w:val="22"/>
          <w:szCs w:val="22"/>
          <w:lang w:val="es-CO"/>
        </w:rPr>
        <w:t xml:space="preserve"> Se entiende por matrícula el acto mediante el cual se confiere la nacionalidad colombiana a una aeronave, y consiste en la inscripción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en el registro aeronáutico nacional.</w:t>
      </w:r>
    </w:p>
    <w:p w14:paraId="4BA24669" w14:textId="77777777" w:rsidR="00EF5593" w:rsidRPr="007D6407" w:rsidRDefault="00EF5593" w:rsidP="00942CD3">
      <w:pPr>
        <w:pStyle w:val="NormalWeb"/>
        <w:spacing w:before="0" w:beforeAutospacing="0" w:after="0" w:afterAutospacing="0"/>
        <w:jc w:val="both"/>
        <w:rPr>
          <w:rFonts w:ascii="Arial" w:hAnsi="Arial" w:cs="Arial"/>
          <w:sz w:val="22"/>
          <w:szCs w:val="22"/>
          <w:lang w:val="es-CO"/>
        </w:rPr>
      </w:pPr>
      <w:bookmarkStart w:id="1937" w:name="1794"/>
    </w:p>
    <w:p w14:paraId="1FD321E8" w14:textId="2F366E7D"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1794. DISTINTIVOS DE LA NACIONALIDAD COLOMBIANA - BANDERA.</w:t>
      </w:r>
      <w:bookmarkEnd w:id="1937"/>
      <w:r w:rsidRPr="007D6407">
        <w:rPr>
          <w:rFonts w:ascii="Arial" w:hAnsi="Arial" w:cs="Arial"/>
          <w:sz w:val="22"/>
          <w:szCs w:val="22"/>
          <w:lang w:val="es-CO"/>
        </w:rPr>
        <w:t> Toda aeronave matriculada en Colombia llevará, como distintivos de la nacionalidad, la bandera colombiana y el grupo de signos que determine la autoridad aeronáutica.</w:t>
      </w:r>
    </w:p>
    <w:p w14:paraId="01C87B34" w14:textId="6D89F868" w:rsidR="002D3DEB" w:rsidRPr="007D6407" w:rsidRDefault="002D3DEB" w:rsidP="00942CD3">
      <w:pPr>
        <w:spacing w:after="0" w:line="240" w:lineRule="auto"/>
        <w:jc w:val="both"/>
        <w:rPr>
          <w:rFonts w:ascii="Arial" w:hAnsi="Arial" w:cs="Arial"/>
          <w:lang w:val="es-CO"/>
        </w:rPr>
      </w:pPr>
    </w:p>
    <w:p w14:paraId="032B3D08" w14:textId="3CE86407"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8" w:name="1795"/>
      <w:r w:rsidRPr="007D6407">
        <w:rPr>
          <w:rFonts w:ascii="Arial" w:hAnsi="Arial" w:cs="Arial"/>
          <w:sz w:val="22"/>
          <w:szCs w:val="22"/>
          <w:lang w:val="es-CO"/>
        </w:rPr>
        <w:t>ARTÍCULO 1795. REGISTRO DE REGLAMENTO PARA MATRÍCULA DE AERONAVE.</w:t>
      </w:r>
      <w:bookmarkEnd w:id="1938"/>
      <w:r w:rsidRPr="007D6407">
        <w:rPr>
          <w:rFonts w:ascii="Arial" w:hAnsi="Arial" w:cs="Arial"/>
          <w:sz w:val="22"/>
          <w:szCs w:val="22"/>
          <w:lang w:val="es-CO"/>
        </w:rPr>
        <w:t> Para matricular una aeronave se cumplirán los requisitos establecidos en los reglamentos.</w:t>
      </w:r>
    </w:p>
    <w:p w14:paraId="15330FEC"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2CD105CC" w14:textId="6445AF83"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6B435267">
        <w:rPr>
          <w:rFonts w:ascii="Arial" w:hAnsi="Arial" w:cs="Arial"/>
          <w:sz w:val="22"/>
          <w:szCs w:val="22"/>
          <w:lang w:val="es-CO"/>
        </w:rPr>
        <w:t>Si se trata de aeronaves de servicios comerciales se requiere que su propiedad y control real y efectivo pertenezcan a personas naturales o jurídicas colombianas que, además, reúnan los requisitos indicados en el artículo 1426 de este Libro.</w:t>
      </w:r>
    </w:p>
    <w:p w14:paraId="7931EB9A" w14:textId="392C639C" w:rsidR="6B435267" w:rsidRDefault="6B435267" w:rsidP="6B435267">
      <w:pPr>
        <w:pStyle w:val="NormalWeb"/>
        <w:spacing w:before="0" w:beforeAutospacing="0" w:after="0" w:afterAutospacing="0"/>
        <w:jc w:val="both"/>
        <w:rPr>
          <w:rFonts w:ascii="Arial" w:hAnsi="Arial" w:cs="Arial"/>
          <w:sz w:val="22"/>
          <w:szCs w:val="22"/>
          <w:lang w:val="es-CO"/>
        </w:rPr>
      </w:pPr>
    </w:p>
    <w:p w14:paraId="22B0531B" w14:textId="470F83A5"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39" w:name="1796"/>
      <w:r w:rsidRPr="007D6407">
        <w:rPr>
          <w:rFonts w:ascii="Arial" w:hAnsi="Arial" w:cs="Arial"/>
          <w:sz w:val="22"/>
          <w:szCs w:val="22"/>
          <w:lang w:val="es-CO"/>
        </w:rPr>
        <w:t>ARTÍCULO 1796. CANCELACIÓN DE LA MATRÍCULA DE UNA AERONAVE - CASOS.</w:t>
      </w:r>
      <w:bookmarkEnd w:id="1939"/>
      <w:r w:rsidRPr="007D6407">
        <w:rPr>
          <w:rFonts w:ascii="Arial" w:hAnsi="Arial" w:cs="Arial"/>
          <w:sz w:val="22"/>
          <w:szCs w:val="22"/>
          <w:lang w:val="es-CO"/>
        </w:rPr>
        <w:t> La matrícula de una aeronave podrá cancelarse, conforme a los reglamentos, en los siguientes casos:</w:t>
      </w:r>
    </w:p>
    <w:p w14:paraId="26CD76B2"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61710A66" w14:textId="62F68808"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1) Cuando la autoridad aeronáutica concede permiso para su matrícula en otro país;</w:t>
      </w:r>
    </w:p>
    <w:p w14:paraId="04FDFB00"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48A8D1DB" w14:textId="334F51B2"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se autorice su exportación, previo concepto favorable de autoridad aeronáutica;</w:t>
      </w:r>
    </w:p>
    <w:p w14:paraId="401522EA"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0F87A07E" w14:textId="5E821965"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se requiera ponerla definitivamente fuera de servicio;</w:t>
      </w:r>
    </w:p>
    <w:p w14:paraId="03BF573B"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6124C4C2" w14:textId="1E92E09B"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Por destrucción o desaparecimiento debidamente comprobados;</w:t>
      </w:r>
    </w:p>
    <w:p w14:paraId="6098AF4A"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5A9D2F26" w14:textId="05E94214"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Por decisión de la autoridad aeronáutica o de autoridad competente, cuando se establezca que la matrícula ha sido irregularmente otorgada;</w:t>
      </w:r>
    </w:p>
    <w:p w14:paraId="22588457"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5B26BB7D" w14:textId="5C89824C"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6) Cuando desaparezca uno cualquiera de los requisitos necesarios para su inscripción inicial; pero esta cancelación podrá estar condicionada a la presencia de la aeronave en territorio colombiano, y</w:t>
      </w:r>
    </w:p>
    <w:p w14:paraId="1296625D"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77F39FD2" w14:textId="38D9B235"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7) En los demás casos determinados por la ley.</w:t>
      </w:r>
    </w:p>
    <w:p w14:paraId="64163F35" w14:textId="77777777" w:rsidR="00167EDB" w:rsidRPr="007D6407" w:rsidRDefault="00167EDB" w:rsidP="00942CD3">
      <w:pPr>
        <w:pStyle w:val="NormalWeb"/>
        <w:spacing w:before="0" w:beforeAutospacing="0" w:after="0" w:afterAutospacing="0"/>
        <w:jc w:val="both"/>
        <w:rPr>
          <w:rFonts w:ascii="Arial" w:hAnsi="Arial" w:cs="Arial"/>
          <w:sz w:val="22"/>
          <w:szCs w:val="22"/>
          <w:lang w:val="es-CO"/>
        </w:rPr>
      </w:pPr>
    </w:p>
    <w:p w14:paraId="58472D54" w14:textId="651B5199"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caso de los ordinales 1o. y 2o. de este artículo se requiere la previa cancelación de los gravámenes y de los registros de embargos y demandas civiles, salvo autorización expresa de los acreedores.</w:t>
      </w:r>
    </w:p>
    <w:p w14:paraId="268DCC0E" w14:textId="77777777" w:rsidR="00F66BB6" w:rsidRPr="007D6407" w:rsidRDefault="00F66BB6" w:rsidP="00942CD3">
      <w:pPr>
        <w:pStyle w:val="NormalWeb"/>
        <w:spacing w:before="0" w:beforeAutospacing="0" w:after="0" w:afterAutospacing="0"/>
        <w:jc w:val="both"/>
        <w:rPr>
          <w:rFonts w:ascii="Arial" w:hAnsi="Arial" w:cs="Arial"/>
          <w:sz w:val="22"/>
          <w:szCs w:val="22"/>
          <w:lang w:val="es-CO"/>
        </w:rPr>
      </w:pPr>
    </w:p>
    <w:p w14:paraId="3DA2DB0A" w14:textId="2E484BB9"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Cuando proceda la cancelación de la matrícula, ésta se efectuará mediante resolución motivada de la autoridad aeronáutica.</w:t>
      </w:r>
    </w:p>
    <w:p w14:paraId="2BB9DB36" w14:textId="4483D249" w:rsidR="002D3DEB" w:rsidRPr="007D6407" w:rsidRDefault="002D3DEB" w:rsidP="00942CD3">
      <w:pPr>
        <w:spacing w:after="0" w:line="240" w:lineRule="auto"/>
        <w:jc w:val="both"/>
        <w:rPr>
          <w:rFonts w:ascii="Arial" w:hAnsi="Arial" w:cs="Arial"/>
          <w:lang w:val="es-CO"/>
        </w:rPr>
      </w:pPr>
    </w:p>
    <w:p w14:paraId="141B7286" w14:textId="477BBCF2"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0" w:name="1797"/>
      <w:r w:rsidRPr="007D6407">
        <w:rPr>
          <w:rFonts w:ascii="Arial" w:hAnsi="Arial" w:cs="Arial"/>
          <w:sz w:val="22"/>
          <w:szCs w:val="22"/>
          <w:lang w:val="es-CO"/>
        </w:rPr>
        <w:t>ARTÍCULO 1797. PERMISO PARA USO DE MARCAS DE NACIONALIDAD COLOMBIANA PARA FINES DE IMPORTACIÓN.</w:t>
      </w:r>
      <w:bookmarkEnd w:id="1940"/>
      <w:r w:rsidRPr="007D6407">
        <w:rPr>
          <w:rFonts w:ascii="Arial" w:hAnsi="Arial" w:cs="Arial"/>
          <w:sz w:val="22"/>
          <w:szCs w:val="22"/>
          <w:lang w:val="es-CO"/>
        </w:rPr>
        <w:t> La autoridad aeronáutica podrá, para los fines de la importación, permitir el uso de las marcas de nacionalidad colombiana y los demás distintivos adecuados para la identificación de las aeronaves.</w:t>
      </w:r>
    </w:p>
    <w:p w14:paraId="4381BEE8" w14:textId="77777777" w:rsidR="00167EDB" w:rsidRPr="007D6407" w:rsidRDefault="00167EDB" w:rsidP="00942CD3">
      <w:pPr>
        <w:pStyle w:val="NormalWeb"/>
        <w:spacing w:before="0" w:beforeAutospacing="0" w:after="0" w:afterAutospacing="0"/>
        <w:jc w:val="both"/>
        <w:rPr>
          <w:rFonts w:ascii="Arial" w:hAnsi="Arial" w:cs="Arial"/>
          <w:sz w:val="22"/>
          <w:szCs w:val="22"/>
          <w:lang w:val="es-CO"/>
        </w:rPr>
      </w:pPr>
    </w:p>
    <w:p w14:paraId="7C05323A" w14:textId="102701EE"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Dichas aeronaves podrán ser operadas previa licencia provisional de la autoridad aeronáutica, quedando sujetas a las normas establecidas en este Código.</w:t>
      </w:r>
    </w:p>
    <w:p w14:paraId="1B576F85" w14:textId="77777777" w:rsidR="00167EDB" w:rsidRPr="007D6407" w:rsidRDefault="00167EDB" w:rsidP="00942CD3">
      <w:pPr>
        <w:pStyle w:val="NormalWeb"/>
        <w:spacing w:before="0" w:beforeAutospacing="0" w:after="0" w:afterAutospacing="0"/>
        <w:jc w:val="both"/>
        <w:rPr>
          <w:rFonts w:ascii="Arial" w:hAnsi="Arial" w:cs="Arial"/>
          <w:sz w:val="22"/>
          <w:szCs w:val="22"/>
          <w:lang w:val="es-CO"/>
        </w:rPr>
      </w:pPr>
    </w:p>
    <w:p w14:paraId="6E64DA12" w14:textId="6385B401"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persona a cuyo favor se haya concedido tal licencia se reputará explotador de la aeronave.</w:t>
      </w:r>
    </w:p>
    <w:p w14:paraId="2E0EE03F" w14:textId="045DFD0A" w:rsidR="002D3DEB" w:rsidRPr="007D6407" w:rsidRDefault="002D3DEB" w:rsidP="00942CD3">
      <w:pPr>
        <w:spacing w:after="0" w:line="240" w:lineRule="auto"/>
        <w:jc w:val="both"/>
        <w:rPr>
          <w:lang w:val="es-CO"/>
        </w:rPr>
      </w:pPr>
    </w:p>
    <w:p w14:paraId="74DF55E0" w14:textId="058766F8"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1" w:name="1798"/>
      <w:r w:rsidRPr="007D6407">
        <w:rPr>
          <w:rFonts w:ascii="Arial" w:hAnsi="Arial" w:cs="Arial"/>
          <w:sz w:val="22"/>
          <w:szCs w:val="22"/>
          <w:lang w:val="es-CO"/>
        </w:rPr>
        <w:t>ARTÍCULO 1798. ACTOS Y CONTRATOS RELATIVOS A ENAJENACIÓN Y GRAVAMEN CELEBRADOS EN EL EXTERIOR.</w:t>
      </w:r>
      <w:bookmarkEnd w:id="1941"/>
      <w:r w:rsidRPr="007D6407">
        <w:rPr>
          <w:rFonts w:ascii="Arial" w:hAnsi="Arial" w:cs="Arial"/>
          <w:sz w:val="22"/>
          <w:szCs w:val="22"/>
          <w:lang w:val="es-CO"/>
        </w:rPr>
        <w:t> Los actos y contratos relativos a enajenación y gravámenes de aeronaves no matriculadas en Colombia, celebrados válidamente en un país extranjero, debidamente autenticados y traducidos al español, tendrán pleno efecto en el territorio nacional, siempre que se inscriban en el registro aeronáutico nacional.</w:t>
      </w:r>
    </w:p>
    <w:p w14:paraId="36EE69E3" w14:textId="6397ED8C" w:rsidR="002D3DEB" w:rsidRPr="007D6407" w:rsidRDefault="002D3DEB" w:rsidP="00942CD3">
      <w:pPr>
        <w:spacing w:after="0" w:line="240" w:lineRule="auto"/>
        <w:jc w:val="both"/>
        <w:rPr>
          <w:rFonts w:ascii="Arial" w:hAnsi="Arial" w:cs="Arial"/>
          <w:lang w:val="es-CO"/>
        </w:rPr>
      </w:pPr>
    </w:p>
    <w:p w14:paraId="7360F883" w14:textId="7CA0AB6C"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2" w:name="1799"/>
      <w:r w:rsidRPr="007D6407">
        <w:rPr>
          <w:rFonts w:ascii="Arial" w:hAnsi="Arial" w:cs="Arial"/>
          <w:sz w:val="22"/>
          <w:szCs w:val="22"/>
          <w:lang w:val="es-CO"/>
        </w:rPr>
        <w:t>ARTÍCULO 1799. VIGENCIA DE TRATADOS INTERNACIONALES.</w:t>
      </w:r>
      <w:bookmarkEnd w:id="1942"/>
      <w:r w:rsidRPr="007D6407">
        <w:rPr>
          <w:rFonts w:ascii="Arial" w:hAnsi="Arial" w:cs="Arial"/>
          <w:sz w:val="22"/>
          <w:szCs w:val="22"/>
          <w:lang w:val="es-CO"/>
        </w:rPr>
        <w:t xml:space="preserve"> Las disposiciones sobre nacionalidad y matrículas de </w:t>
      </w:r>
      <w:proofErr w:type="gramStart"/>
      <w:r w:rsidRPr="007D6407">
        <w:rPr>
          <w:rFonts w:ascii="Arial" w:hAnsi="Arial" w:cs="Arial"/>
          <w:sz w:val="22"/>
          <w:szCs w:val="22"/>
          <w:lang w:val="es-CO"/>
        </w:rPr>
        <w:t>aeronaves,</w:t>
      </w:r>
      <w:proofErr w:type="gramEnd"/>
      <w:r w:rsidRPr="007D6407">
        <w:rPr>
          <w:rFonts w:ascii="Arial" w:hAnsi="Arial" w:cs="Arial"/>
          <w:sz w:val="22"/>
          <w:szCs w:val="22"/>
          <w:lang w:val="es-CO"/>
        </w:rPr>
        <w:t xml:space="preserve"> se entenderán sin perjuicio de lo que dispongan o puedan disponer los tratados internacionales sobre empresas multinacionales en que participen personas o entidades colombianas.</w:t>
      </w:r>
    </w:p>
    <w:p w14:paraId="0635F6B5" w14:textId="77777777" w:rsidR="00C23E2F" w:rsidRPr="007D6407" w:rsidRDefault="00C23E2F" w:rsidP="00942CD3">
      <w:pPr>
        <w:pStyle w:val="centrado"/>
        <w:spacing w:before="0" w:beforeAutospacing="0" w:after="0" w:afterAutospacing="0"/>
        <w:jc w:val="both"/>
        <w:rPr>
          <w:rFonts w:ascii="Arial" w:hAnsi="Arial" w:cs="Arial"/>
          <w:sz w:val="22"/>
          <w:szCs w:val="22"/>
          <w:lang w:val="es-CO"/>
        </w:rPr>
      </w:pPr>
      <w:bookmarkStart w:id="1943" w:name="Nivel152"/>
    </w:p>
    <w:p w14:paraId="6A2AABA1" w14:textId="4BD0E726" w:rsidR="002D3DEB" w:rsidRPr="007D6407" w:rsidRDefault="002D3DEB"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IV</w:t>
      </w:r>
      <w:bookmarkEnd w:id="1943"/>
    </w:p>
    <w:p w14:paraId="0C4D1107" w14:textId="77777777" w:rsidR="00DA19FE" w:rsidRPr="007D6407" w:rsidRDefault="00DA19FE" w:rsidP="00C23E2F">
      <w:pPr>
        <w:pStyle w:val="centrado"/>
        <w:spacing w:before="0" w:beforeAutospacing="0" w:after="0" w:afterAutospacing="0"/>
        <w:jc w:val="center"/>
        <w:rPr>
          <w:rFonts w:ascii="Arial" w:hAnsi="Arial" w:cs="Arial"/>
          <w:b/>
          <w:bCs/>
          <w:sz w:val="22"/>
          <w:szCs w:val="22"/>
          <w:lang w:val="es-CO"/>
        </w:rPr>
      </w:pPr>
    </w:p>
    <w:p w14:paraId="02072B04" w14:textId="77777777" w:rsidR="002D3DEB" w:rsidRPr="007D6407" w:rsidRDefault="002D3DEB" w:rsidP="00C23E2F">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PERSONAL AERONAUTICO</w:t>
      </w:r>
    </w:p>
    <w:p w14:paraId="6809DEAA" w14:textId="5F462EAE" w:rsidR="002D3DEB" w:rsidRPr="007D6407" w:rsidRDefault="002D3DEB" w:rsidP="00942CD3">
      <w:pPr>
        <w:spacing w:after="0" w:line="240" w:lineRule="auto"/>
        <w:jc w:val="both"/>
        <w:rPr>
          <w:rFonts w:ascii="Arial" w:hAnsi="Arial" w:cs="Arial"/>
          <w:lang w:val="es-CO"/>
        </w:rPr>
      </w:pPr>
    </w:p>
    <w:p w14:paraId="5DB01206" w14:textId="0F12499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4" w:name="1800"/>
      <w:r w:rsidRPr="007D6407">
        <w:rPr>
          <w:rFonts w:ascii="Arial" w:hAnsi="Arial" w:cs="Arial"/>
          <w:sz w:val="22"/>
          <w:szCs w:val="22"/>
          <w:lang w:val="es-CO"/>
        </w:rPr>
        <w:lastRenderedPageBreak/>
        <w:t>ARTÍCULO 1800. DEFINICIÓN DE PERSONAL AERONAUTICO.</w:t>
      </w:r>
      <w:bookmarkEnd w:id="1944"/>
      <w:r w:rsidRPr="007D6407">
        <w:rPr>
          <w:rFonts w:ascii="Arial" w:hAnsi="Arial" w:cs="Arial"/>
          <w:sz w:val="22"/>
          <w:szCs w:val="22"/>
          <w:lang w:val="es-CO"/>
        </w:rPr>
        <w:t> Se entiende por personal aeronáutico aquellas personas que, a bordo de las aeronaves o en tierra, cumplen funciones vinculadas directamente a la técnica de la navegación aérea.</w:t>
      </w:r>
    </w:p>
    <w:p w14:paraId="46B06119" w14:textId="2279BA81" w:rsidR="002D3DEB" w:rsidRPr="007D6407" w:rsidRDefault="002D3DEB" w:rsidP="00942CD3">
      <w:pPr>
        <w:spacing w:after="0" w:line="240" w:lineRule="auto"/>
        <w:jc w:val="both"/>
        <w:rPr>
          <w:rFonts w:ascii="Arial" w:hAnsi="Arial" w:cs="Arial"/>
          <w:lang w:val="es-CO"/>
        </w:rPr>
      </w:pPr>
    </w:p>
    <w:p w14:paraId="7789CBA7" w14:textId="30BBB631"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5" w:name="1801"/>
      <w:r w:rsidRPr="007D6407">
        <w:rPr>
          <w:rFonts w:ascii="Arial" w:hAnsi="Arial" w:cs="Arial"/>
          <w:sz w:val="22"/>
          <w:szCs w:val="22"/>
          <w:lang w:val="es-CO"/>
        </w:rPr>
        <w:t>ARTÍCULO 1801. DETERMINACIÓN DE FUNCIONES POR LA AERONÁUTICA.</w:t>
      </w:r>
      <w:bookmarkEnd w:id="1945"/>
      <w:r w:rsidRPr="007D6407">
        <w:rPr>
          <w:rFonts w:ascii="Arial" w:hAnsi="Arial" w:cs="Arial"/>
          <w:sz w:val="22"/>
          <w:szCs w:val="22"/>
          <w:lang w:val="es-CO"/>
        </w:rPr>
        <w:t> Corresponde a la autoridad aeronáutica la determinación de las funciones que deben ser cumplidas por el personal aeronáutico, las condiciones y requisitos necesarios para su ejercicio, y la expedición de las licencias respectivas.</w:t>
      </w:r>
    </w:p>
    <w:p w14:paraId="068F2FFB"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p>
    <w:p w14:paraId="7C56C21F" w14:textId="70123BDB"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Ninguna persona podrá ejercer funciones adscritas al personal aeronáutico, si no es titular de la licencia que lo habilite para cumplir tales funciones.</w:t>
      </w:r>
    </w:p>
    <w:p w14:paraId="79E1153E"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bookmarkStart w:id="1946" w:name="1802"/>
    </w:p>
    <w:p w14:paraId="3586FEB4" w14:textId="75D56A86"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1802. RECONOCIMIENTO DE LICENCIAS OTORGAMIENTO EN EL EXTERIOR.</w:t>
      </w:r>
      <w:bookmarkEnd w:id="1946"/>
      <w:r w:rsidRPr="007D6407">
        <w:rPr>
          <w:rFonts w:ascii="Arial" w:hAnsi="Arial" w:cs="Arial"/>
          <w:sz w:val="22"/>
          <w:szCs w:val="22"/>
          <w:lang w:val="es-CO"/>
        </w:rPr>
        <w:t> A falta de tratados internacionales y a condición de reciprocidad, la autoridad aeronáutica podrá reconocer las licencias otorgadas en el extranjero, siempre que éstas hayan sido expedidas válidamente por la autoridad competente y que los requisitos de expedición sean equivalentes a los exigidos por la ley colombiana.</w:t>
      </w:r>
    </w:p>
    <w:p w14:paraId="16E61D94" w14:textId="3E30678E" w:rsidR="002D3DEB" w:rsidRPr="007D6407" w:rsidRDefault="002D3DEB" w:rsidP="00942CD3">
      <w:pPr>
        <w:spacing w:after="0" w:line="240" w:lineRule="auto"/>
        <w:jc w:val="both"/>
        <w:rPr>
          <w:rFonts w:ascii="Arial" w:hAnsi="Arial" w:cs="Arial"/>
          <w:lang w:val="es-CO"/>
        </w:rPr>
      </w:pPr>
    </w:p>
    <w:p w14:paraId="1509769C" w14:textId="05935B02"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7" w:name="1803"/>
      <w:r w:rsidRPr="007D6407">
        <w:rPr>
          <w:rFonts w:ascii="Arial" w:hAnsi="Arial" w:cs="Arial"/>
          <w:sz w:val="22"/>
          <w:szCs w:val="22"/>
          <w:lang w:val="es-CO"/>
        </w:rPr>
        <w:t>ARTÍCULO 1803. PROPORCIÓN DE TRABAJADORES COLOMBIANOS EN LAS EMPRESAS COLOMBINAS.</w:t>
      </w:r>
      <w:bookmarkEnd w:id="1947"/>
      <w:r w:rsidRPr="007D6407">
        <w:rPr>
          <w:rFonts w:ascii="Arial" w:hAnsi="Arial" w:cs="Arial"/>
          <w:sz w:val="22"/>
          <w:szCs w:val="22"/>
          <w:lang w:val="es-CO"/>
        </w:rPr>
        <w:t> Toda empresa colombiana de aviación deberá ocupar trabajadores colombianos en proporción no inferior al noventa por ciento.</w:t>
      </w:r>
    </w:p>
    <w:p w14:paraId="2717E8DC" w14:textId="7777777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misma norma se aplicará a las empresas extranjeras que tengan establecida agencia o sucursal en Colombia, con respecto al personal adscrito a éstas.</w:t>
      </w:r>
    </w:p>
    <w:p w14:paraId="71CB13E1"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p>
    <w:p w14:paraId="5B4CFD83" w14:textId="6201955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Este porcentaje no se aplicará a trabajadores extranjeros procedentes de país que ofrezca reciprocidad a trabajadores colombianos.</w:t>
      </w:r>
    </w:p>
    <w:p w14:paraId="583A69DB"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p>
    <w:p w14:paraId="33A67045" w14:textId="16C68073"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autoridad aeronáutica puede permitir, por causas debidamente justificadas y por el tiempo indispensable, que no se tenga en cuenta el límite señalado en este artículo.</w:t>
      </w:r>
    </w:p>
    <w:p w14:paraId="132DCD34" w14:textId="53FBEB98" w:rsidR="002D3DEB" w:rsidRPr="007D6407" w:rsidRDefault="002D3DEB" w:rsidP="00942CD3">
      <w:pPr>
        <w:spacing w:after="0" w:line="240" w:lineRule="auto"/>
        <w:jc w:val="both"/>
        <w:rPr>
          <w:rFonts w:ascii="Arial" w:hAnsi="Arial" w:cs="Arial"/>
          <w:lang w:val="es-CO"/>
        </w:rPr>
      </w:pPr>
    </w:p>
    <w:p w14:paraId="5F25F7F7" w14:textId="5F893139"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8" w:name="1804"/>
      <w:r w:rsidRPr="007D6407">
        <w:rPr>
          <w:rFonts w:ascii="Arial" w:hAnsi="Arial" w:cs="Arial"/>
          <w:sz w:val="22"/>
          <w:szCs w:val="22"/>
          <w:lang w:val="es-CO"/>
        </w:rPr>
        <w:t>ARTÍCULO 1804. CONSTITUCIÓN DE LA TRIPULACIÓN.</w:t>
      </w:r>
      <w:bookmarkEnd w:id="1948"/>
      <w:r w:rsidRPr="007D6407">
        <w:rPr>
          <w:rFonts w:ascii="Arial" w:hAnsi="Arial" w:cs="Arial"/>
          <w:sz w:val="22"/>
          <w:szCs w:val="22"/>
          <w:lang w:val="es-CO"/>
        </w:rPr>
        <w:t> La tripulación de una aeronave está constituida por el personal aeronáutico destinado a prestar servicio a bordo.</w:t>
      </w:r>
    </w:p>
    <w:p w14:paraId="29DB8D1E"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p>
    <w:p w14:paraId="4EA6A1C9" w14:textId="11169194"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Toda aeronave debe tener a bordo un piloto habilitado para conducirla, investido de las funciones de comandante.</w:t>
      </w:r>
    </w:p>
    <w:p w14:paraId="0758A146"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p>
    <w:p w14:paraId="69997ACD" w14:textId="028A1BC9"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Su designación corresponde al explotador, de quien será representante. Cuando tal designación no conste de manera expresa, será comandante el piloto que encabece la lista de los tripulantes en los documentos de a bordo.</w:t>
      </w:r>
    </w:p>
    <w:p w14:paraId="2B5CCD32"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p>
    <w:p w14:paraId="4009020F" w14:textId="66C19422"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Salvo lo que dispongan el reglamento para casos especiales, en las aeronaves de transporte público matriculadas en Colombia, el comandante será de nacionalidad colombiana.</w:t>
      </w:r>
    </w:p>
    <w:p w14:paraId="34A0CF65" w14:textId="2238BFC6" w:rsidR="002D3DEB" w:rsidRPr="007D6407" w:rsidRDefault="002D3DEB" w:rsidP="00942CD3">
      <w:pPr>
        <w:spacing w:after="0" w:line="240" w:lineRule="auto"/>
        <w:jc w:val="both"/>
        <w:rPr>
          <w:rFonts w:ascii="Arial" w:hAnsi="Arial" w:cs="Arial"/>
          <w:lang w:val="es-CO"/>
        </w:rPr>
      </w:pPr>
    </w:p>
    <w:p w14:paraId="18411648" w14:textId="77A7173A" w:rsidR="002D3DEB" w:rsidRPr="007D6407" w:rsidRDefault="002D3DEB" w:rsidP="00942CD3">
      <w:pPr>
        <w:pStyle w:val="NormalWeb"/>
        <w:spacing w:before="0" w:beforeAutospacing="0" w:after="0" w:afterAutospacing="0"/>
        <w:jc w:val="both"/>
        <w:rPr>
          <w:rFonts w:ascii="Arial" w:hAnsi="Arial" w:cs="Arial"/>
          <w:sz w:val="22"/>
          <w:szCs w:val="22"/>
          <w:lang w:val="es-CO"/>
        </w:rPr>
      </w:pPr>
      <w:bookmarkStart w:id="1949" w:name="1805"/>
      <w:r w:rsidRPr="007D6407">
        <w:rPr>
          <w:rFonts w:ascii="Arial" w:hAnsi="Arial" w:cs="Arial"/>
          <w:sz w:val="22"/>
          <w:szCs w:val="22"/>
          <w:lang w:val="es-CO"/>
        </w:rPr>
        <w:t>ARTÍCULO 1805. AUTORIDAD Y RESPONSABILIDAD DEL COMANDANTE.</w:t>
      </w:r>
      <w:bookmarkEnd w:id="1949"/>
      <w:r w:rsidRPr="007D6407">
        <w:rPr>
          <w:rFonts w:ascii="Arial" w:hAnsi="Arial" w:cs="Arial"/>
          <w:sz w:val="22"/>
          <w:szCs w:val="22"/>
          <w:lang w:val="es-CO"/>
        </w:rPr>
        <w:t> El comandante es el responsable de la operación y seguridad de la aeronave. Tanto los miembros de la tripulación como los pasajeros están sujetos a su autoridad.</w:t>
      </w:r>
    </w:p>
    <w:p w14:paraId="083A40CF" w14:textId="77777777" w:rsidR="00C23E2F" w:rsidRPr="007D6407" w:rsidRDefault="00C23E2F" w:rsidP="00942CD3">
      <w:pPr>
        <w:pStyle w:val="NormalWeb"/>
        <w:spacing w:before="0" w:beforeAutospacing="0" w:after="0" w:afterAutospacing="0"/>
        <w:jc w:val="both"/>
        <w:rPr>
          <w:rFonts w:ascii="Arial" w:hAnsi="Arial" w:cs="Arial"/>
          <w:sz w:val="22"/>
          <w:szCs w:val="22"/>
          <w:lang w:val="es-CO"/>
        </w:rPr>
      </w:pPr>
    </w:p>
    <w:p w14:paraId="140091AA" w14:textId="7621C2C7" w:rsidR="002D3DEB" w:rsidRPr="007D6407" w:rsidRDefault="002D3DEB"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autoridad y responsabilidad del comandante se inician desde el momento en que recibe la aeronave para el viaje, hasta el momento en que la entrega al explotador o a la autoridad competente.</w:t>
      </w:r>
    </w:p>
    <w:p w14:paraId="1167DB8A"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bookmarkStart w:id="1950" w:name="1806"/>
    </w:p>
    <w:p w14:paraId="1A1296CC" w14:textId="25D08FFF"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1806. ADQUISICIÓN Y GASTOS QUE EL COMANDANTE PUEDE HACER.</w:t>
      </w:r>
      <w:bookmarkEnd w:id="1950"/>
      <w:r w:rsidRPr="007D6407">
        <w:rPr>
          <w:rFonts w:ascii="Arial" w:hAnsi="Arial" w:cs="Arial"/>
          <w:sz w:val="22"/>
          <w:szCs w:val="22"/>
          <w:lang w:val="es-CO"/>
        </w:rPr>
        <w:t> El comandante podrá hacer las adquisiciones y los gastos necesarios para la continuación del viaje y para salvaguardar las personas, los bienes transportados y la aeronave. Pero deberá consultar al explotador en cuanto sea posible.</w:t>
      </w:r>
    </w:p>
    <w:p w14:paraId="120FEF05"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562FD99D" w14:textId="70E52F62" w:rsidR="006E7BA6" w:rsidRPr="007D6407" w:rsidRDefault="006E7BA6" w:rsidP="00857D5B">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la documentación de a bordo de las aeronaves de transporte público, además de las facultades legales, deberán constar las especiales que el explotador confiere al comandante.</w:t>
      </w:r>
    </w:p>
    <w:p w14:paraId="04BC3D25" w14:textId="2357AE33" w:rsidR="006E7BA6" w:rsidRPr="007D6407" w:rsidRDefault="006E7BA6" w:rsidP="00942CD3">
      <w:pPr>
        <w:spacing w:after="0" w:line="240" w:lineRule="auto"/>
        <w:jc w:val="both"/>
        <w:rPr>
          <w:rFonts w:ascii="Arial" w:hAnsi="Arial" w:cs="Arial"/>
          <w:lang w:val="es-CO"/>
        </w:rPr>
      </w:pPr>
    </w:p>
    <w:p w14:paraId="44827781" w14:textId="60148A96"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1" w:name="1807"/>
      <w:r w:rsidRPr="007D6407">
        <w:rPr>
          <w:rFonts w:ascii="Arial" w:hAnsi="Arial" w:cs="Arial"/>
          <w:sz w:val="22"/>
          <w:szCs w:val="22"/>
          <w:lang w:val="es-CO"/>
        </w:rPr>
        <w:t>ARTÍCULO 1807. ATRIBUCIÓN DEL COMANDANTE DE LA AERONAVE.</w:t>
      </w:r>
      <w:bookmarkEnd w:id="1951"/>
      <w:r w:rsidRPr="007D6407">
        <w:rPr>
          <w:rFonts w:ascii="Arial" w:hAnsi="Arial" w:cs="Arial"/>
          <w:sz w:val="22"/>
          <w:szCs w:val="22"/>
          <w:lang w:val="es-CO"/>
        </w:rPr>
        <w:t> Son atribuciones del comandante de la aeronave:</w:t>
      </w:r>
    </w:p>
    <w:p w14:paraId="489CD6AF"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5C2F5924" w14:textId="75C2AE12"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1) Abrir y cerrar el plan de vuelo antes de la iniciación del viaje y al término </w:t>
      </w:r>
      <w:proofErr w:type="gramStart"/>
      <w:r w:rsidRPr="007D6407">
        <w:rPr>
          <w:rFonts w:ascii="Arial" w:hAnsi="Arial" w:cs="Arial"/>
          <w:sz w:val="22"/>
          <w:szCs w:val="22"/>
          <w:lang w:val="es-CO"/>
        </w:rPr>
        <w:t>del mismo</w:t>
      </w:r>
      <w:proofErr w:type="gramEnd"/>
      <w:r w:rsidRPr="007D6407">
        <w:rPr>
          <w:rFonts w:ascii="Arial" w:hAnsi="Arial" w:cs="Arial"/>
          <w:sz w:val="22"/>
          <w:szCs w:val="22"/>
          <w:lang w:val="es-CO"/>
        </w:rPr>
        <w:t>;</w:t>
      </w:r>
    </w:p>
    <w:p w14:paraId="3C59A025"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1F7BACA5" w14:textId="43E4D203"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Constatar que la aeronave y los miembros de la tripulación posean los libros, certificados y licencias exigidos;</w:t>
      </w:r>
    </w:p>
    <w:p w14:paraId="1A00A44C"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669B055D" w14:textId="55618A3A"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Dejar constancia escrita, en el libro de bitácora, de los nacimientos, defunciones y demás hechos que puedan tener consecuencias legales, ocurridos a bordo o durante el vuelo;</w:t>
      </w:r>
    </w:p>
    <w:p w14:paraId="6429AF4D" w14:textId="7777777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Tomar las medidas necesarias para poner a disposición de la autoridad competente a la persona que comete un delito a bordo y</w:t>
      </w:r>
    </w:p>
    <w:p w14:paraId="4539C364"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2E371A1B" w14:textId="25ABA731"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Determinar, en caso de emergencia, el aeropuerto en que deba aterrizar.</w:t>
      </w:r>
    </w:p>
    <w:p w14:paraId="0FD2787D" w14:textId="77777777" w:rsidR="00857D5B" w:rsidRPr="007D6407" w:rsidRDefault="00857D5B" w:rsidP="00942CD3">
      <w:pPr>
        <w:pStyle w:val="centrado"/>
        <w:spacing w:before="0" w:beforeAutospacing="0" w:after="0" w:afterAutospacing="0"/>
        <w:jc w:val="both"/>
        <w:rPr>
          <w:rFonts w:ascii="Arial" w:hAnsi="Arial" w:cs="Arial"/>
          <w:sz w:val="22"/>
          <w:szCs w:val="22"/>
          <w:lang w:val="es-CO"/>
        </w:rPr>
      </w:pPr>
      <w:bookmarkStart w:id="1952" w:name="Nivel153"/>
    </w:p>
    <w:p w14:paraId="12F13E53" w14:textId="410C1E9C" w:rsidR="006E7BA6" w:rsidRPr="007D6407" w:rsidRDefault="006E7BA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w:t>
      </w:r>
      <w:bookmarkEnd w:id="1952"/>
    </w:p>
    <w:p w14:paraId="373CA33F" w14:textId="77777777" w:rsidR="00DA19FE" w:rsidRPr="007D6407" w:rsidRDefault="00DA19FE" w:rsidP="00857D5B">
      <w:pPr>
        <w:pStyle w:val="centrado"/>
        <w:spacing w:before="0" w:beforeAutospacing="0" w:after="0" w:afterAutospacing="0"/>
        <w:jc w:val="center"/>
        <w:rPr>
          <w:rFonts w:ascii="Arial" w:hAnsi="Arial" w:cs="Arial"/>
          <w:b/>
          <w:bCs/>
          <w:sz w:val="22"/>
          <w:szCs w:val="22"/>
          <w:lang w:val="es-CO"/>
        </w:rPr>
      </w:pPr>
    </w:p>
    <w:p w14:paraId="4BF0B8B0" w14:textId="77777777" w:rsidR="006E7BA6" w:rsidRPr="007D6407" w:rsidRDefault="006E7BA6" w:rsidP="00857D5B">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INFRAESTRUCTURA AERONÁUTICA</w:t>
      </w:r>
    </w:p>
    <w:p w14:paraId="6CEA1D2A" w14:textId="18651679" w:rsidR="006E7BA6" w:rsidRPr="007D6407" w:rsidRDefault="006E7BA6" w:rsidP="00942CD3">
      <w:pPr>
        <w:spacing w:after="0" w:line="240" w:lineRule="auto"/>
        <w:jc w:val="both"/>
        <w:rPr>
          <w:rFonts w:ascii="Arial" w:hAnsi="Arial" w:cs="Arial"/>
          <w:lang w:val="es-CO"/>
        </w:rPr>
      </w:pPr>
    </w:p>
    <w:p w14:paraId="6C6DBD4E" w14:textId="04694EB1"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3" w:name="1808"/>
      <w:r w:rsidRPr="007D6407">
        <w:rPr>
          <w:rFonts w:ascii="Arial" w:hAnsi="Arial" w:cs="Arial"/>
          <w:sz w:val="22"/>
          <w:szCs w:val="22"/>
          <w:lang w:val="es-CO"/>
        </w:rPr>
        <w:t>ARTÍCULO 1808. DEFINICIÓN DE LA INFRAESTRUCTURA AERONÁUTICA.</w:t>
      </w:r>
      <w:bookmarkEnd w:id="1953"/>
      <w:r w:rsidRPr="007D6407">
        <w:rPr>
          <w:rFonts w:ascii="Arial" w:hAnsi="Arial" w:cs="Arial"/>
          <w:sz w:val="22"/>
          <w:szCs w:val="22"/>
          <w:lang w:val="es-CO"/>
        </w:rPr>
        <w:t> La infraestructura aeronáutica es el Conjunto de instalaciones y servicios destinados a facilitar y hacer posible la navegación aérea, tales como aeródromos, señalamientos, iluminación, ayudas a la navegación, informaciones aeronáuticas, telecomunicaciones, meteorología, aprovisionamiento y reparación de aeronaves.</w:t>
      </w:r>
    </w:p>
    <w:p w14:paraId="49044CA6" w14:textId="791BE93C" w:rsidR="006E7BA6" w:rsidRPr="007D6407" w:rsidRDefault="006E7BA6" w:rsidP="00942CD3">
      <w:pPr>
        <w:spacing w:after="0" w:line="240" w:lineRule="auto"/>
        <w:jc w:val="both"/>
        <w:rPr>
          <w:rFonts w:ascii="Arial" w:hAnsi="Arial" w:cs="Arial"/>
          <w:lang w:val="es-CO"/>
        </w:rPr>
      </w:pPr>
    </w:p>
    <w:p w14:paraId="44FD6B20" w14:textId="6223B571"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4" w:name="1809"/>
      <w:r w:rsidRPr="007D6407">
        <w:rPr>
          <w:rFonts w:ascii="Arial" w:hAnsi="Arial" w:cs="Arial"/>
          <w:sz w:val="22"/>
          <w:szCs w:val="22"/>
          <w:lang w:val="es-CO"/>
        </w:rPr>
        <w:t>ARTÍCULO 1809. DEFINICIÓN DE AERODROMO.</w:t>
      </w:r>
      <w:bookmarkEnd w:id="1954"/>
      <w:r w:rsidRPr="007D6407">
        <w:rPr>
          <w:rFonts w:ascii="Arial" w:hAnsi="Arial" w:cs="Arial"/>
          <w:sz w:val="22"/>
          <w:szCs w:val="22"/>
          <w:lang w:val="es-CO"/>
        </w:rPr>
        <w:t> Aeródromo es toda superficie destinada a la llegada y salida de aeronaves, incluidos todos sus equipos e instalaciones.</w:t>
      </w:r>
    </w:p>
    <w:p w14:paraId="490376E7" w14:textId="3ECF955D" w:rsidR="006E7BA6" w:rsidRPr="007D6407" w:rsidRDefault="006E7BA6" w:rsidP="00942CD3">
      <w:pPr>
        <w:spacing w:after="0" w:line="240" w:lineRule="auto"/>
        <w:jc w:val="both"/>
        <w:rPr>
          <w:rFonts w:ascii="Arial" w:hAnsi="Arial" w:cs="Arial"/>
          <w:lang w:val="es-CO"/>
        </w:rPr>
      </w:pPr>
    </w:p>
    <w:p w14:paraId="24F55250" w14:textId="3DA389E5"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5" w:name="1810"/>
      <w:r w:rsidRPr="007D6407">
        <w:rPr>
          <w:rFonts w:ascii="Arial" w:hAnsi="Arial" w:cs="Arial"/>
          <w:sz w:val="22"/>
          <w:szCs w:val="22"/>
          <w:lang w:val="es-CO"/>
        </w:rPr>
        <w:t>ARTÍCULO 1810. AERODROMOS CIVILES Y MILITARES.</w:t>
      </w:r>
      <w:bookmarkEnd w:id="1955"/>
      <w:r w:rsidRPr="007D6407">
        <w:rPr>
          <w:rFonts w:ascii="Arial" w:hAnsi="Arial" w:cs="Arial"/>
          <w:sz w:val="22"/>
          <w:szCs w:val="22"/>
          <w:lang w:val="es-CO"/>
        </w:rPr>
        <w:t> Los aeródromos se clasifican en civiles y militares. Los primeros en públicos y privados.</w:t>
      </w:r>
    </w:p>
    <w:p w14:paraId="72638B18" w14:textId="3CA1E049" w:rsidR="006E7BA6" w:rsidRPr="007D6407" w:rsidRDefault="006E7BA6" w:rsidP="00942CD3">
      <w:pPr>
        <w:spacing w:after="0" w:line="240" w:lineRule="auto"/>
        <w:jc w:val="both"/>
        <w:rPr>
          <w:rFonts w:ascii="Arial" w:hAnsi="Arial" w:cs="Arial"/>
          <w:lang w:val="es-CO"/>
        </w:rPr>
      </w:pPr>
    </w:p>
    <w:p w14:paraId="6FDC1539" w14:textId="17C1EA2C"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6" w:name="1811"/>
      <w:r w:rsidRPr="007D6407">
        <w:rPr>
          <w:rFonts w:ascii="Arial" w:hAnsi="Arial" w:cs="Arial"/>
          <w:sz w:val="22"/>
          <w:szCs w:val="22"/>
          <w:lang w:val="es-CO"/>
        </w:rPr>
        <w:t>ARTÍCULO 1811. DEFINICIÓN DE AERODROMOS PÚBLICOS Y PRIVADOS.</w:t>
      </w:r>
      <w:bookmarkEnd w:id="1956"/>
      <w:r w:rsidRPr="007D6407">
        <w:rPr>
          <w:rFonts w:ascii="Arial" w:hAnsi="Arial" w:cs="Arial"/>
          <w:sz w:val="22"/>
          <w:szCs w:val="22"/>
          <w:lang w:val="es-CO"/>
        </w:rPr>
        <w:t xml:space="preserve"> Son aeródromos públicos los que, </w:t>
      </w:r>
      <w:proofErr w:type="spellStart"/>
      <w:r w:rsidRPr="007D6407">
        <w:rPr>
          <w:rFonts w:ascii="Arial" w:hAnsi="Arial" w:cs="Arial"/>
          <w:sz w:val="22"/>
          <w:szCs w:val="22"/>
          <w:lang w:val="es-CO"/>
        </w:rPr>
        <w:t>aún</w:t>
      </w:r>
      <w:proofErr w:type="spellEnd"/>
      <w:r w:rsidRPr="007D6407">
        <w:rPr>
          <w:rFonts w:ascii="Arial" w:hAnsi="Arial" w:cs="Arial"/>
          <w:sz w:val="22"/>
          <w:szCs w:val="22"/>
          <w:lang w:val="es-CO"/>
        </w:rPr>
        <w:t xml:space="preserve"> siendo de propiedad privada, están destinados al uso público; los demás son privados.</w:t>
      </w:r>
    </w:p>
    <w:p w14:paraId="1F6094BF"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69270F22" w14:textId="3698CF9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Se presumen públicos los que sean utilizados para la operación de aeronaves destinadas a prestar servicios remunerados a personas distintas del propietario.</w:t>
      </w:r>
    </w:p>
    <w:p w14:paraId="1A7C8D0E" w14:textId="29261FA5" w:rsidR="006E7BA6" w:rsidRPr="007D6407" w:rsidRDefault="006E7BA6" w:rsidP="00942CD3">
      <w:pPr>
        <w:spacing w:after="0" w:line="240" w:lineRule="auto"/>
        <w:jc w:val="both"/>
        <w:rPr>
          <w:rFonts w:ascii="Arial" w:hAnsi="Arial" w:cs="Arial"/>
          <w:lang w:val="es-CO"/>
        </w:rPr>
      </w:pPr>
    </w:p>
    <w:p w14:paraId="373C15AC" w14:textId="7C292273"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7" w:name="1812"/>
      <w:r w:rsidRPr="007D6407">
        <w:rPr>
          <w:rFonts w:ascii="Arial" w:hAnsi="Arial" w:cs="Arial"/>
          <w:sz w:val="22"/>
          <w:szCs w:val="22"/>
          <w:lang w:val="es-CO"/>
        </w:rPr>
        <w:t>ARTÍCULO 1812. UTILIZACIÓN DE AERODROMOS PÚBLICOS.</w:t>
      </w:r>
      <w:bookmarkEnd w:id="1957"/>
      <w:r w:rsidRPr="007D6407">
        <w:rPr>
          <w:rFonts w:ascii="Arial" w:hAnsi="Arial" w:cs="Arial"/>
          <w:sz w:val="22"/>
          <w:szCs w:val="22"/>
          <w:lang w:val="es-CO"/>
        </w:rPr>
        <w:t> Salvo las limitaciones establecidas la autoridad aeronáutica, los aeródromos públicos podrán ser Utilizados por cualquier aeronave, la cual, además, tendrá derecho a los servicios que allí se presten.</w:t>
      </w:r>
    </w:p>
    <w:p w14:paraId="17183B2F" w14:textId="57372266" w:rsidR="006E7BA6" w:rsidRPr="007D6407" w:rsidRDefault="006E7BA6" w:rsidP="00942CD3">
      <w:pPr>
        <w:spacing w:after="0" w:line="240" w:lineRule="auto"/>
        <w:jc w:val="both"/>
        <w:rPr>
          <w:rFonts w:ascii="Arial" w:hAnsi="Arial" w:cs="Arial"/>
          <w:lang w:val="es-CO"/>
        </w:rPr>
      </w:pPr>
    </w:p>
    <w:p w14:paraId="17A3296F" w14:textId="3FDAF02C"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8" w:name="1813"/>
      <w:r w:rsidRPr="007D6407">
        <w:rPr>
          <w:rFonts w:ascii="Arial" w:hAnsi="Arial" w:cs="Arial"/>
          <w:sz w:val="22"/>
          <w:szCs w:val="22"/>
          <w:lang w:val="es-CO"/>
        </w:rPr>
        <w:t>ARTÍCULO 1813. PERMISO DE OPERACIÓN OTORGADO POR LA AERONÁUTICA - REQUISITOS.</w:t>
      </w:r>
      <w:bookmarkEnd w:id="1958"/>
      <w:r w:rsidRPr="007D6407">
        <w:rPr>
          <w:rFonts w:ascii="Arial" w:hAnsi="Arial" w:cs="Arial"/>
          <w:sz w:val="22"/>
          <w:szCs w:val="22"/>
          <w:lang w:val="es-CO"/>
        </w:rPr>
        <w:t> Sin perjuicio de lo dispuesto en el artículo siguiente, ningún aeródromo podrá ser utilizado sin el permiso de operación otorgado por la autoridad aeronáutica en el cual consten, entre otros puntos, su identificación y localización, nombre del propietario, clasificación, categoría y condiciones operacionales.</w:t>
      </w:r>
    </w:p>
    <w:p w14:paraId="68A57FEB" w14:textId="77777777" w:rsidR="00857D5B" w:rsidRPr="007D6407" w:rsidRDefault="00857D5B" w:rsidP="00942CD3">
      <w:pPr>
        <w:spacing w:after="0" w:line="240" w:lineRule="auto"/>
        <w:jc w:val="both"/>
        <w:rPr>
          <w:lang w:val="es-CO"/>
        </w:rPr>
      </w:pPr>
    </w:p>
    <w:p w14:paraId="49BE4CAF" w14:textId="6179C1E3"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59" w:name="1814"/>
      <w:r w:rsidRPr="007D6407">
        <w:rPr>
          <w:rFonts w:ascii="Arial" w:hAnsi="Arial" w:cs="Arial"/>
          <w:sz w:val="22"/>
          <w:szCs w:val="22"/>
          <w:lang w:val="es-CO"/>
        </w:rPr>
        <w:t>ARTÍCULO 1814. UTILIZACIÓN DE AERODROMO PRIVADO TRANSITORIAMENTE.</w:t>
      </w:r>
      <w:bookmarkEnd w:id="1959"/>
      <w:r w:rsidRPr="007D6407">
        <w:rPr>
          <w:rFonts w:ascii="Arial" w:hAnsi="Arial" w:cs="Arial"/>
          <w:sz w:val="22"/>
          <w:szCs w:val="22"/>
          <w:lang w:val="es-CO"/>
        </w:rPr>
        <w:t xml:space="preserve"> Los aeródromos privados podrán ser utilizados transitoriamente por aeronaves de Estado, en desempeño de funciones oficiales, y por aeronaves en peligro. En este caso el explotador del aeródromo deberá tomar las medidas necesarias para el aterrizaje y la seguridad de la aeronave, obligación que se extenderá al tiempo de permanencia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en el aeródromo.</w:t>
      </w:r>
    </w:p>
    <w:p w14:paraId="2490C286" w14:textId="3A09EA47" w:rsidR="006E7BA6" w:rsidRPr="007D6407" w:rsidRDefault="006E7BA6" w:rsidP="00942CD3">
      <w:pPr>
        <w:spacing w:after="0" w:line="240" w:lineRule="auto"/>
        <w:jc w:val="both"/>
        <w:rPr>
          <w:rFonts w:ascii="Arial" w:hAnsi="Arial" w:cs="Arial"/>
          <w:lang w:val="es-CO"/>
        </w:rPr>
      </w:pPr>
    </w:p>
    <w:p w14:paraId="60834633" w14:textId="4CCF4DB0"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0" w:name="1815"/>
      <w:r w:rsidRPr="007D6407">
        <w:rPr>
          <w:rFonts w:ascii="Arial" w:hAnsi="Arial" w:cs="Arial"/>
          <w:sz w:val="22"/>
          <w:szCs w:val="22"/>
          <w:lang w:val="es-CO"/>
        </w:rPr>
        <w:t>ARTÍCULO 1815. CLASIFICACIÓN Y DETERMINACIÓN DE REQUISITOS DEL AERODROMO.</w:t>
      </w:r>
      <w:bookmarkEnd w:id="1960"/>
      <w:r w:rsidRPr="007D6407">
        <w:rPr>
          <w:rFonts w:ascii="Arial" w:hAnsi="Arial" w:cs="Arial"/>
          <w:sz w:val="22"/>
          <w:szCs w:val="22"/>
          <w:lang w:val="es-CO"/>
        </w:rPr>
        <w:t> La autoridad aeronáutica clasificará los aeródromos y determinará los requisitos que deba reunir cada clase, teniendo en cuenta siempre las reglamentaciones internacionales.</w:t>
      </w:r>
    </w:p>
    <w:p w14:paraId="27290339" w14:textId="296D8208" w:rsidR="006E7BA6" w:rsidRPr="007D6407" w:rsidRDefault="006E7BA6" w:rsidP="00942CD3">
      <w:pPr>
        <w:spacing w:after="0" w:line="240" w:lineRule="auto"/>
        <w:jc w:val="both"/>
        <w:rPr>
          <w:rFonts w:ascii="Arial" w:hAnsi="Arial" w:cs="Arial"/>
          <w:lang w:val="es-CO"/>
        </w:rPr>
      </w:pPr>
    </w:p>
    <w:p w14:paraId="6B6D5C60" w14:textId="5DED262A"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1" w:name="1816"/>
      <w:r w:rsidRPr="007D6407">
        <w:rPr>
          <w:rFonts w:ascii="Arial" w:hAnsi="Arial" w:cs="Arial"/>
          <w:sz w:val="22"/>
          <w:szCs w:val="22"/>
          <w:lang w:val="es-CO"/>
        </w:rPr>
        <w:t>ARTÍCULO 1816. CONCEPTO DE EXPLOTACIÓN DE AERODROMOS.</w:t>
      </w:r>
      <w:bookmarkEnd w:id="1961"/>
      <w:r w:rsidRPr="007D6407">
        <w:rPr>
          <w:rFonts w:ascii="Arial" w:hAnsi="Arial" w:cs="Arial"/>
          <w:sz w:val="22"/>
          <w:szCs w:val="22"/>
          <w:lang w:val="es-CO"/>
        </w:rPr>
        <w:t> Se presume explotador al dueño de las instalaciones, equipos y servicios que constituyen el aeródromo, a menos que haya cedido la explotación por documento inscrito en el registro aeronáutico.</w:t>
      </w:r>
    </w:p>
    <w:p w14:paraId="60B39992"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5D7DB154" w14:textId="69223762"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6B435267">
        <w:rPr>
          <w:rFonts w:ascii="Arial" w:hAnsi="Arial" w:cs="Arial"/>
          <w:sz w:val="22"/>
          <w:szCs w:val="22"/>
          <w:lang w:val="es-CO"/>
        </w:rPr>
        <w:t>En los casos en que un aeródromo sea construido u operado por acción comunal, o de otra manera semejante, a falta de explotador inscrito se tendrá por tal al municipio en cuya jurisdicción se encuentre.</w:t>
      </w:r>
    </w:p>
    <w:p w14:paraId="5C2A81F8" w14:textId="6D034160" w:rsidR="6B435267" w:rsidRDefault="6B435267" w:rsidP="6B435267">
      <w:pPr>
        <w:pStyle w:val="NormalWeb"/>
        <w:spacing w:before="0" w:beforeAutospacing="0" w:after="0" w:afterAutospacing="0"/>
        <w:jc w:val="both"/>
        <w:rPr>
          <w:rFonts w:ascii="Arial" w:hAnsi="Arial" w:cs="Arial"/>
          <w:sz w:val="22"/>
          <w:szCs w:val="22"/>
          <w:lang w:val="es-CO"/>
        </w:rPr>
      </w:pPr>
    </w:p>
    <w:p w14:paraId="003D70BB" w14:textId="0B0F849F"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2" w:name="1817"/>
      <w:r w:rsidRPr="007D6407">
        <w:rPr>
          <w:rFonts w:ascii="Arial" w:hAnsi="Arial" w:cs="Arial"/>
          <w:sz w:val="22"/>
          <w:szCs w:val="22"/>
          <w:lang w:val="es-CO"/>
        </w:rPr>
        <w:t xml:space="preserve">ARTÍCULO 1817. RESPONSABILIDAD POR DAÑOS CAUSADOS POR OPERACIONES DE LOS </w:t>
      </w:r>
      <w:proofErr w:type="gramStart"/>
      <w:r w:rsidRPr="007D6407">
        <w:rPr>
          <w:rFonts w:ascii="Arial" w:hAnsi="Arial" w:cs="Arial"/>
          <w:sz w:val="22"/>
          <w:szCs w:val="22"/>
          <w:lang w:val="es-CO"/>
        </w:rPr>
        <w:t>AERODROMOS .</w:t>
      </w:r>
      <w:bookmarkEnd w:id="1962"/>
      <w:proofErr w:type="gramEnd"/>
      <w:r w:rsidRPr="007D6407">
        <w:rPr>
          <w:rFonts w:ascii="Arial" w:hAnsi="Arial" w:cs="Arial"/>
          <w:sz w:val="22"/>
          <w:szCs w:val="22"/>
          <w:lang w:val="es-CO"/>
        </w:rPr>
        <w:t> Los explotadores de aeródromos, así como las personas o entidades que presten los servicios de infraestructura aeronáutica, son responsables de los daños que cause la operación de los aeródromos o la prestación de los servicios citados.</w:t>
      </w:r>
    </w:p>
    <w:p w14:paraId="4A6E9BC3"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501A5A46" w14:textId="7C649D7C"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Esta responsabilidad se rige por lo dispuesto en los artículos </w:t>
      </w:r>
      <w:r w:rsidRPr="00D61D05">
        <w:rPr>
          <w:rFonts w:ascii="Arial" w:hAnsi="Arial" w:cs="Arial"/>
          <w:sz w:val="22"/>
          <w:szCs w:val="22"/>
          <w:lang w:val="es-CO"/>
        </w:rPr>
        <w:t>1881</w:t>
      </w:r>
      <w:r w:rsidRPr="007D6407">
        <w:rPr>
          <w:rFonts w:ascii="Arial" w:hAnsi="Arial" w:cs="Arial"/>
          <w:sz w:val="22"/>
          <w:szCs w:val="22"/>
          <w:lang w:val="es-CO"/>
        </w:rPr>
        <w:t>, </w:t>
      </w:r>
      <w:r w:rsidRPr="00D61D05">
        <w:rPr>
          <w:rFonts w:ascii="Arial" w:hAnsi="Arial" w:cs="Arial"/>
          <w:sz w:val="22"/>
          <w:szCs w:val="22"/>
          <w:lang w:val="es-CO"/>
        </w:rPr>
        <w:t>1886</w:t>
      </w:r>
      <w:r w:rsidRPr="007D6407">
        <w:rPr>
          <w:rFonts w:ascii="Arial" w:hAnsi="Arial" w:cs="Arial"/>
          <w:sz w:val="22"/>
          <w:szCs w:val="22"/>
          <w:lang w:val="es-CO"/>
        </w:rPr>
        <w:t> y </w:t>
      </w:r>
      <w:r w:rsidRPr="00D61D05">
        <w:rPr>
          <w:rFonts w:ascii="Arial" w:hAnsi="Arial" w:cs="Arial"/>
          <w:sz w:val="22"/>
          <w:szCs w:val="22"/>
          <w:lang w:val="es-CO"/>
        </w:rPr>
        <w:t>1887</w:t>
      </w:r>
      <w:r w:rsidRPr="007D6407">
        <w:rPr>
          <w:rFonts w:ascii="Arial" w:hAnsi="Arial" w:cs="Arial"/>
          <w:sz w:val="22"/>
          <w:szCs w:val="22"/>
          <w:lang w:val="es-CO"/>
        </w:rPr>
        <w:t>.</w:t>
      </w:r>
    </w:p>
    <w:p w14:paraId="1E060CF2" w14:textId="2F4D65FE" w:rsidR="006E7BA6" w:rsidRPr="007D6407" w:rsidRDefault="006E7BA6" w:rsidP="00942CD3">
      <w:pPr>
        <w:spacing w:after="0" w:line="240" w:lineRule="auto"/>
        <w:jc w:val="both"/>
        <w:rPr>
          <w:rFonts w:ascii="Arial" w:hAnsi="Arial" w:cs="Arial"/>
          <w:lang w:val="es-CO"/>
        </w:rPr>
      </w:pPr>
    </w:p>
    <w:p w14:paraId="692B55C9" w14:textId="365023FE"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3" w:name="1818"/>
      <w:r w:rsidRPr="007D6407">
        <w:rPr>
          <w:rFonts w:ascii="Arial" w:hAnsi="Arial" w:cs="Arial"/>
          <w:sz w:val="22"/>
          <w:szCs w:val="22"/>
          <w:lang w:val="es-CO"/>
        </w:rPr>
        <w:t>ARTÍCULO 1818. REGISTRO QUE LLEVA LA AUTORIDAD AERONÁUTICA.</w:t>
      </w:r>
      <w:bookmarkEnd w:id="1963"/>
      <w:r w:rsidRPr="007D6407">
        <w:rPr>
          <w:rFonts w:ascii="Arial" w:hAnsi="Arial" w:cs="Arial"/>
          <w:sz w:val="22"/>
          <w:szCs w:val="22"/>
          <w:lang w:val="es-CO"/>
        </w:rPr>
        <w:t> La autoridad aeronáutica llevará un registro de aeródromos en el cual se hará constar su clase y categoría, el nombre del explotador y demás datos pertinentes.</w:t>
      </w:r>
    </w:p>
    <w:p w14:paraId="7C9E5E26"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3E86F0DD" w14:textId="05A3EBEC"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nombre del explotador sólo podrá cambiarse a petición suya por escrito y con aceptación del nuevo explotador, en la misma forma.</w:t>
      </w:r>
    </w:p>
    <w:p w14:paraId="59D316E4" w14:textId="474E8A7A" w:rsidR="006E7BA6" w:rsidRPr="007D6407" w:rsidRDefault="006E7BA6" w:rsidP="00942CD3">
      <w:pPr>
        <w:spacing w:after="0" w:line="240" w:lineRule="auto"/>
        <w:jc w:val="both"/>
        <w:rPr>
          <w:rFonts w:ascii="Arial" w:hAnsi="Arial" w:cs="Arial"/>
          <w:lang w:val="es-CO"/>
        </w:rPr>
      </w:pPr>
    </w:p>
    <w:p w14:paraId="1222030B" w14:textId="24CBC037"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4" w:name="1819"/>
      <w:r w:rsidRPr="007D6407">
        <w:rPr>
          <w:rFonts w:ascii="Arial" w:hAnsi="Arial" w:cs="Arial"/>
          <w:sz w:val="22"/>
          <w:szCs w:val="22"/>
          <w:lang w:val="es-CO"/>
        </w:rPr>
        <w:t>ARTÍCULO 1819. COBRO DE TASAS A USUARIOS POR EL EXPLOTADOR DE AERODROMO PÚBLICO.</w:t>
      </w:r>
      <w:bookmarkEnd w:id="1964"/>
      <w:r w:rsidRPr="007D6407">
        <w:rPr>
          <w:rFonts w:ascii="Arial" w:hAnsi="Arial" w:cs="Arial"/>
          <w:sz w:val="22"/>
          <w:szCs w:val="22"/>
          <w:lang w:val="es-CO"/>
        </w:rPr>
        <w:t> El explotador de aeródromos públicos podrá cobrar tasas a los usuarios previa reglamentación y permiso de la autoridad aeronáutica.</w:t>
      </w:r>
    </w:p>
    <w:p w14:paraId="3DDB8B26" w14:textId="2B2355EB" w:rsidR="006E7BA6" w:rsidRPr="007D6407" w:rsidRDefault="006E7BA6" w:rsidP="00942CD3">
      <w:pPr>
        <w:spacing w:after="0" w:line="240" w:lineRule="auto"/>
        <w:jc w:val="both"/>
        <w:rPr>
          <w:rFonts w:ascii="Arial" w:hAnsi="Arial" w:cs="Arial"/>
          <w:lang w:val="es-CO"/>
        </w:rPr>
      </w:pPr>
    </w:p>
    <w:p w14:paraId="2A75F597" w14:textId="1BC4CDCC"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5" w:name="1820"/>
      <w:r w:rsidRPr="007D6407">
        <w:rPr>
          <w:rFonts w:ascii="Arial" w:hAnsi="Arial" w:cs="Arial"/>
          <w:sz w:val="22"/>
          <w:szCs w:val="22"/>
          <w:lang w:val="es-CO"/>
        </w:rPr>
        <w:t>ARTÍCULO 1820. PERMISO TRANSITORIO DE OPERACIONES DE AERONAVES FUERA DEL AERODROMO.</w:t>
      </w:r>
      <w:bookmarkEnd w:id="1965"/>
      <w:r w:rsidRPr="007D6407">
        <w:rPr>
          <w:rFonts w:ascii="Arial" w:hAnsi="Arial" w:cs="Arial"/>
          <w:sz w:val="22"/>
          <w:szCs w:val="22"/>
          <w:lang w:val="es-CO"/>
        </w:rPr>
        <w:t> La autoridad aeronáutica podrá permitir transitoriamente la operación de aeronaves en superficies que no sean aeródromos.</w:t>
      </w:r>
    </w:p>
    <w:p w14:paraId="0A5B71F5" w14:textId="628ED874" w:rsidR="006E7BA6" w:rsidRPr="007D6407" w:rsidRDefault="006E7BA6" w:rsidP="00942CD3">
      <w:pPr>
        <w:spacing w:after="0" w:line="240" w:lineRule="auto"/>
        <w:jc w:val="both"/>
        <w:rPr>
          <w:rFonts w:ascii="Arial" w:hAnsi="Arial" w:cs="Arial"/>
          <w:lang w:val="es-CO"/>
        </w:rPr>
      </w:pPr>
    </w:p>
    <w:p w14:paraId="712F7E25" w14:textId="0F2356B9"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6" w:name="1821"/>
      <w:r w:rsidRPr="007D6407">
        <w:rPr>
          <w:rFonts w:ascii="Arial" w:hAnsi="Arial" w:cs="Arial"/>
          <w:sz w:val="22"/>
          <w:szCs w:val="22"/>
          <w:lang w:val="es-CO"/>
        </w:rPr>
        <w:t>ARTÍCULO 1821. PERMISO PREVIO PARA CONSTITUIR Y REPARAR AERODROMOS.</w:t>
      </w:r>
      <w:bookmarkEnd w:id="1966"/>
      <w:r w:rsidRPr="007D6407">
        <w:rPr>
          <w:rFonts w:ascii="Arial" w:hAnsi="Arial" w:cs="Arial"/>
          <w:sz w:val="22"/>
          <w:szCs w:val="22"/>
          <w:lang w:val="es-CO"/>
        </w:rPr>
        <w:t xml:space="preserve"> Para la construcción, reparación y ampliación de aeródromos se requerirá </w:t>
      </w:r>
      <w:r w:rsidRPr="007D6407">
        <w:rPr>
          <w:rFonts w:ascii="Arial" w:hAnsi="Arial" w:cs="Arial"/>
          <w:sz w:val="22"/>
          <w:szCs w:val="22"/>
          <w:lang w:val="es-CO"/>
        </w:rPr>
        <w:lastRenderedPageBreak/>
        <w:t>el permiso previo de la autoridad aeronáutica, la cual podrá negarlo si el respectivo proyecto no cumple con los requisitos exigidos por los reglamentos.</w:t>
      </w:r>
    </w:p>
    <w:p w14:paraId="1C44EEDB" w14:textId="77777777" w:rsidR="00857D5B" w:rsidRPr="007D6407" w:rsidRDefault="00857D5B" w:rsidP="00942CD3">
      <w:pPr>
        <w:spacing w:after="0" w:line="240" w:lineRule="auto"/>
        <w:jc w:val="both"/>
        <w:rPr>
          <w:lang w:val="es-CO"/>
        </w:rPr>
      </w:pPr>
    </w:p>
    <w:p w14:paraId="217F78C1" w14:textId="1588150E"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7" w:name="1822"/>
      <w:r w:rsidRPr="007D6407">
        <w:rPr>
          <w:rFonts w:ascii="Arial" w:hAnsi="Arial" w:cs="Arial"/>
          <w:sz w:val="22"/>
          <w:szCs w:val="22"/>
          <w:lang w:val="es-CO"/>
        </w:rPr>
        <w:t>ARTÍCULO 1822. CASOS DE CANCELACIÓN O SUSPENSIÓN DEL PERMISO DE OPERACIÓN DE AERODROMO.</w:t>
      </w:r>
      <w:bookmarkEnd w:id="1967"/>
      <w:r w:rsidRPr="007D6407">
        <w:rPr>
          <w:rFonts w:ascii="Arial" w:hAnsi="Arial" w:cs="Arial"/>
          <w:sz w:val="22"/>
          <w:szCs w:val="22"/>
          <w:lang w:val="es-CO"/>
        </w:rPr>
        <w:t> El permiso de operaciones de un aeródromo podrá suspenderse o cancelarse en los siguientes casos:</w:t>
      </w:r>
    </w:p>
    <w:p w14:paraId="74AADD89"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32484860" w14:textId="2DCB8B4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Cuando desde el aeródromo se atente contra la seguridad del Estado;</w:t>
      </w:r>
    </w:p>
    <w:p w14:paraId="0F50D986"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1A0D5090" w14:textId="3A3CDE84"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Cuando no se cumpla lo dispuesto en el artículo </w:t>
      </w:r>
      <w:r w:rsidRPr="00D61D05">
        <w:rPr>
          <w:rFonts w:ascii="Arial" w:hAnsi="Arial" w:cs="Arial"/>
          <w:sz w:val="22"/>
          <w:szCs w:val="22"/>
          <w:lang w:val="es-CO"/>
        </w:rPr>
        <w:t>1812</w:t>
      </w:r>
      <w:r w:rsidRPr="007D6407">
        <w:rPr>
          <w:rFonts w:ascii="Arial" w:hAnsi="Arial" w:cs="Arial"/>
          <w:sz w:val="22"/>
          <w:szCs w:val="22"/>
          <w:lang w:val="es-CO"/>
        </w:rPr>
        <w:t>, o en cualquier otra forma se abuse del aeródromo;</w:t>
      </w:r>
    </w:p>
    <w:p w14:paraId="705B04B6"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0BD854F2" w14:textId="2BB5967D"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Cuando se autorice, a solicitud del propietario. Si el explotador fuere persona distinta, se requerirá su asentimiento;</w:t>
      </w:r>
    </w:p>
    <w:p w14:paraId="55F0AB56"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053F76F9" w14:textId="6ED0A902"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Cuando se deteriore en forma peligrosa para las maniobras, y</w:t>
      </w:r>
    </w:p>
    <w:p w14:paraId="018D703D"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6EC3E4A1" w14:textId="0CE9D498"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Cuando no se lleve el registro de aeronaves que toquen en el aeródromo o no se cumplan las órdenes y los reglamentos de la autoridad.</w:t>
      </w:r>
    </w:p>
    <w:p w14:paraId="6C26DAD7" w14:textId="7777777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Si el permiso de operación expira o es suspendido o cancelado la autoridad aeronáutica impedirá la explotación.</w:t>
      </w:r>
    </w:p>
    <w:p w14:paraId="29A648BE" w14:textId="2A177D4C" w:rsidR="006E7BA6" w:rsidRPr="007D6407" w:rsidRDefault="006E7BA6" w:rsidP="00942CD3">
      <w:pPr>
        <w:spacing w:after="0" w:line="240" w:lineRule="auto"/>
        <w:jc w:val="both"/>
        <w:rPr>
          <w:rFonts w:ascii="Arial" w:hAnsi="Arial" w:cs="Arial"/>
          <w:lang w:val="es-CO"/>
        </w:rPr>
      </w:pPr>
    </w:p>
    <w:p w14:paraId="6B416462" w14:textId="7168B9BB"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8" w:name="1823"/>
      <w:r w:rsidRPr="007D6407">
        <w:rPr>
          <w:rFonts w:ascii="Arial" w:hAnsi="Arial" w:cs="Arial"/>
          <w:sz w:val="22"/>
          <w:szCs w:val="22"/>
          <w:lang w:val="es-CO"/>
        </w:rPr>
        <w:t>ARTÍCULO 1823. DEFINICIÓN DE SUPERFICIE DE DESPEJE.</w:t>
      </w:r>
      <w:bookmarkEnd w:id="1968"/>
      <w:r w:rsidRPr="007D6407">
        <w:rPr>
          <w:rFonts w:ascii="Arial" w:hAnsi="Arial" w:cs="Arial"/>
          <w:sz w:val="22"/>
          <w:szCs w:val="22"/>
          <w:lang w:val="es-CO"/>
        </w:rPr>
        <w:t> </w:t>
      </w:r>
      <w:proofErr w:type="spellStart"/>
      <w:r w:rsidRPr="007D6407">
        <w:rPr>
          <w:rFonts w:ascii="Arial" w:hAnsi="Arial" w:cs="Arial"/>
          <w:sz w:val="22"/>
          <w:szCs w:val="22"/>
          <w:lang w:val="es-CO"/>
        </w:rPr>
        <w:t>Denomínanse</w:t>
      </w:r>
      <w:proofErr w:type="spellEnd"/>
      <w:r w:rsidRPr="007D6407">
        <w:rPr>
          <w:rFonts w:ascii="Arial" w:hAnsi="Arial" w:cs="Arial"/>
          <w:sz w:val="22"/>
          <w:szCs w:val="22"/>
          <w:lang w:val="es-CO"/>
        </w:rPr>
        <w:t xml:space="preserve"> superficies de despegue las áreas imaginarias, oblicuas y horizontales, que se extienden sobre cada aeródromo y sus inmediaciones, en las cuales está limitada la altura de los obstáculos a la circulación aérea.</w:t>
      </w:r>
    </w:p>
    <w:p w14:paraId="31195972" w14:textId="77777777" w:rsidR="00857D5B" w:rsidRPr="007D6407" w:rsidRDefault="00857D5B" w:rsidP="00942CD3">
      <w:pPr>
        <w:pStyle w:val="NormalWeb"/>
        <w:spacing w:before="0" w:beforeAutospacing="0" w:after="0" w:afterAutospacing="0"/>
        <w:jc w:val="both"/>
        <w:rPr>
          <w:rFonts w:ascii="Arial" w:hAnsi="Arial" w:cs="Arial"/>
          <w:sz w:val="22"/>
          <w:szCs w:val="22"/>
          <w:lang w:val="es-CO"/>
        </w:rPr>
      </w:pPr>
    </w:p>
    <w:p w14:paraId="46B4E8C1" w14:textId="622E9BBC"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autoridad aeronáutica determinará las superficies de despeje y la altura máxima de las construcciones y plantaciones bajo dichas superficies.</w:t>
      </w:r>
    </w:p>
    <w:p w14:paraId="25521659" w14:textId="348939FD" w:rsidR="006E7BA6" w:rsidRPr="007D6407" w:rsidRDefault="006E7BA6" w:rsidP="00942CD3">
      <w:pPr>
        <w:spacing w:after="0" w:line="240" w:lineRule="auto"/>
        <w:jc w:val="both"/>
        <w:rPr>
          <w:rFonts w:ascii="Arial" w:hAnsi="Arial" w:cs="Arial"/>
          <w:lang w:val="es-CO"/>
        </w:rPr>
      </w:pPr>
    </w:p>
    <w:p w14:paraId="59300CD4" w14:textId="46E9FE0C"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69" w:name="1824"/>
      <w:r w:rsidRPr="007D6407">
        <w:rPr>
          <w:rFonts w:ascii="Arial" w:hAnsi="Arial" w:cs="Arial"/>
          <w:sz w:val="22"/>
          <w:szCs w:val="22"/>
          <w:lang w:val="es-CO"/>
        </w:rPr>
        <w:t>ARTÍCULO 1824. PERMISO DE AUTORIDAD AERONÁUTICA PARA LEVANTAR CONSTRUCCIONES O PLANTACIONES.</w:t>
      </w:r>
      <w:bookmarkEnd w:id="1969"/>
      <w:r w:rsidRPr="007D6407">
        <w:rPr>
          <w:rFonts w:ascii="Arial" w:hAnsi="Arial" w:cs="Arial"/>
          <w:sz w:val="22"/>
          <w:szCs w:val="22"/>
          <w:lang w:val="es-CO"/>
        </w:rPr>
        <w:t> Dentro de las áreas a que se refiere el inciso 2o. del artículo anterior, no se podrán levantar construcciones o plantaciones sin permiso de la autoridad aeronáutica.</w:t>
      </w:r>
    </w:p>
    <w:p w14:paraId="2368F935" w14:textId="0F827502" w:rsidR="006E7BA6" w:rsidRPr="007D6407" w:rsidRDefault="006E7BA6" w:rsidP="00942CD3">
      <w:pPr>
        <w:spacing w:after="0" w:line="240" w:lineRule="auto"/>
        <w:jc w:val="both"/>
        <w:rPr>
          <w:rFonts w:ascii="Arial" w:hAnsi="Arial" w:cs="Arial"/>
          <w:lang w:val="es-CO"/>
        </w:rPr>
      </w:pPr>
    </w:p>
    <w:p w14:paraId="0D2D3814" w14:textId="31C926F9"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0" w:name="1825"/>
      <w:r w:rsidRPr="007D6407">
        <w:rPr>
          <w:rFonts w:ascii="Arial" w:hAnsi="Arial" w:cs="Arial"/>
          <w:sz w:val="22"/>
          <w:szCs w:val="22"/>
          <w:lang w:val="es-CO"/>
        </w:rPr>
        <w:t>ARTÍCULO 1825. OBLIGACIÓN DEL PROPIETARIO A PERMITIR SEÑALAMIENTO DE OBSTACULOS.</w:t>
      </w:r>
      <w:bookmarkEnd w:id="1970"/>
      <w:r w:rsidRPr="007D6407">
        <w:rPr>
          <w:rFonts w:ascii="Arial" w:hAnsi="Arial" w:cs="Arial"/>
          <w:sz w:val="22"/>
          <w:szCs w:val="22"/>
          <w:lang w:val="es-CO"/>
        </w:rPr>
        <w:t> Todo propietario de un inmueble está en la obligación de permitir el señalamiento de los obstáculos que podrían constituir un peligro para la circulación aérea a juicio de la autoridad aeronáutica. La instalación y funcionamiento de las marcas, señales o luces correrán a cargo del explotador del aeropuerto, salvo respecto de los obstáculos levantados con posterioridad al permiso de operación del aeródromo, que correrán a cargo de propietario del obstáculo.</w:t>
      </w:r>
    </w:p>
    <w:p w14:paraId="1ACD183B" w14:textId="1ACF75E4" w:rsidR="006E7BA6" w:rsidRPr="007D6407" w:rsidRDefault="006E7BA6" w:rsidP="00942CD3">
      <w:pPr>
        <w:spacing w:after="0" w:line="240" w:lineRule="auto"/>
        <w:jc w:val="both"/>
        <w:rPr>
          <w:rFonts w:ascii="Arial" w:hAnsi="Arial" w:cs="Arial"/>
          <w:lang w:val="es-CO"/>
        </w:rPr>
      </w:pPr>
    </w:p>
    <w:p w14:paraId="4927556B" w14:textId="567D0D2B"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1" w:name="1826"/>
      <w:r w:rsidRPr="007D6407">
        <w:rPr>
          <w:rFonts w:ascii="Arial" w:hAnsi="Arial" w:cs="Arial"/>
          <w:sz w:val="22"/>
          <w:szCs w:val="22"/>
          <w:lang w:val="es-CO"/>
        </w:rPr>
        <w:t>ARTÍCULO 1826. REMOCIÓN DE OBSTACULOS QUE PERTURBEN LIBRE TRANSITO DE LAS PISTAS.</w:t>
      </w:r>
      <w:bookmarkEnd w:id="1971"/>
      <w:r w:rsidRPr="007D6407">
        <w:rPr>
          <w:rFonts w:ascii="Arial" w:hAnsi="Arial" w:cs="Arial"/>
          <w:sz w:val="22"/>
          <w:szCs w:val="22"/>
          <w:lang w:val="es-CO"/>
        </w:rPr>
        <w:t> Es obligación del explotador de una aeronave, máquina o equipo que perturbe el libre tránsito de las pistas, rampas o zonas de rodamiento de un aeródromo de removerlo tan pronto la autoridad aeronáutica así lo ordene. De no hacerlo dentro de un plazo prudencial, dicha autoridad podrá disponer lo pertinente para su remoción, a expensas del explotador, dentro de lo que las circunstancias inmediatas aconsejen, y sin que a dicha autoridad le quepa responsabilidad por los daños que puedan causarse a la aeronave, máquina o equipo.</w:t>
      </w:r>
    </w:p>
    <w:p w14:paraId="63622B37" w14:textId="77777777" w:rsidR="00857D5B" w:rsidRPr="007D6407" w:rsidRDefault="00857D5B" w:rsidP="00857D5B">
      <w:pPr>
        <w:pStyle w:val="centrado"/>
        <w:spacing w:before="0" w:beforeAutospacing="0" w:after="0" w:afterAutospacing="0"/>
        <w:jc w:val="center"/>
        <w:rPr>
          <w:rFonts w:ascii="Arial" w:hAnsi="Arial" w:cs="Arial"/>
          <w:b/>
          <w:bCs/>
          <w:sz w:val="22"/>
          <w:szCs w:val="22"/>
          <w:lang w:val="es-CO"/>
        </w:rPr>
      </w:pPr>
      <w:bookmarkStart w:id="1972" w:name="Nivel154"/>
    </w:p>
    <w:p w14:paraId="0504B660" w14:textId="5B472E5A" w:rsidR="006E7BA6" w:rsidRPr="007D6407" w:rsidRDefault="006E7BA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w:t>
      </w:r>
      <w:bookmarkEnd w:id="1972"/>
    </w:p>
    <w:p w14:paraId="0108500F" w14:textId="77777777" w:rsidR="00DA19FE" w:rsidRPr="007D6407" w:rsidRDefault="00DA19FE" w:rsidP="00857D5B">
      <w:pPr>
        <w:pStyle w:val="centrado"/>
        <w:spacing w:before="0" w:beforeAutospacing="0" w:after="0" w:afterAutospacing="0"/>
        <w:jc w:val="center"/>
        <w:rPr>
          <w:rFonts w:ascii="Arial" w:hAnsi="Arial" w:cs="Arial"/>
          <w:b/>
          <w:bCs/>
          <w:sz w:val="22"/>
          <w:szCs w:val="22"/>
          <w:lang w:val="es-CO"/>
        </w:rPr>
      </w:pPr>
    </w:p>
    <w:p w14:paraId="20D545D0" w14:textId="77777777" w:rsidR="006E7BA6" w:rsidRPr="007D6407" w:rsidRDefault="006E7BA6" w:rsidP="00857D5B">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DAÑOS A TERCEROS EN LA SUPERFICIE</w:t>
      </w:r>
    </w:p>
    <w:p w14:paraId="30E3F43C" w14:textId="4820D8C3" w:rsidR="006E7BA6" w:rsidRPr="007D6407" w:rsidRDefault="006E7BA6" w:rsidP="00942CD3">
      <w:pPr>
        <w:spacing w:after="0" w:line="240" w:lineRule="auto"/>
        <w:jc w:val="both"/>
        <w:rPr>
          <w:rFonts w:ascii="Arial" w:hAnsi="Arial" w:cs="Arial"/>
          <w:lang w:val="es-CO"/>
        </w:rPr>
      </w:pPr>
    </w:p>
    <w:p w14:paraId="341D7A10" w14:textId="6AC18DC2"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3" w:name="1827"/>
      <w:r w:rsidRPr="007D6407">
        <w:rPr>
          <w:rFonts w:ascii="Arial" w:hAnsi="Arial" w:cs="Arial"/>
          <w:sz w:val="22"/>
          <w:szCs w:val="22"/>
          <w:lang w:val="es-CO"/>
        </w:rPr>
        <w:t>ARTÍCULO 1827. INDEMNIZACIÓN POR DAÑOS SUFRIDOS EN LA SUPERFICIE.</w:t>
      </w:r>
      <w:bookmarkEnd w:id="1973"/>
      <w:r w:rsidRPr="007D6407">
        <w:rPr>
          <w:rFonts w:ascii="Arial" w:hAnsi="Arial" w:cs="Arial"/>
          <w:sz w:val="22"/>
          <w:szCs w:val="22"/>
          <w:lang w:val="es-CO"/>
        </w:rPr>
        <w:t> La persona que sufra daños en la superficie tiene derecho a ser indemnizada por el explotador de la aeronave con solo probar que tales daños provienen de una aeronave en vuelo o de una persona o cosa caída de la misma.</w:t>
      </w:r>
    </w:p>
    <w:p w14:paraId="69E0909A" w14:textId="7777777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Sin embargo, no habrá lugar a indemnización si los daños no son consecuencia directa del acontecimiento que los ha originado, o cuando se deban al mero hecho del paso de la aeronave a través del espacio aéreo si se observaron los reglamentos de tránsito aéreo.</w:t>
      </w:r>
    </w:p>
    <w:p w14:paraId="67184726" w14:textId="5B97D209" w:rsidR="006E7BA6" w:rsidRPr="007D6407" w:rsidRDefault="006E7BA6" w:rsidP="00942CD3">
      <w:pPr>
        <w:spacing w:after="0" w:line="240" w:lineRule="auto"/>
        <w:jc w:val="both"/>
        <w:rPr>
          <w:rFonts w:ascii="Arial" w:hAnsi="Arial" w:cs="Arial"/>
          <w:lang w:val="es-CO"/>
        </w:rPr>
      </w:pPr>
    </w:p>
    <w:p w14:paraId="296E6987" w14:textId="53B662DD"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4" w:name="1828"/>
      <w:r w:rsidRPr="007D6407">
        <w:rPr>
          <w:rFonts w:ascii="Arial" w:hAnsi="Arial" w:cs="Arial"/>
          <w:sz w:val="22"/>
          <w:szCs w:val="22"/>
          <w:lang w:val="es-CO"/>
        </w:rPr>
        <w:t>ARTÍCULO 1828. DEFINICIÓN DE VUELO.</w:t>
      </w:r>
      <w:bookmarkEnd w:id="1974"/>
      <w:r w:rsidRPr="007D6407">
        <w:rPr>
          <w:rFonts w:ascii="Arial" w:hAnsi="Arial" w:cs="Arial"/>
          <w:sz w:val="22"/>
          <w:szCs w:val="22"/>
          <w:lang w:val="es-CO"/>
        </w:rPr>
        <w:t> Para los efectos de este Capítulo la aeronave se entenderá en vuelo desde el momento en que se enciendan los motores para la partida hasta cuando sean apagados al término del recorrido.</w:t>
      </w:r>
    </w:p>
    <w:p w14:paraId="7E4390E8"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0BD32907" w14:textId="3AC6F8CD"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se trata de una aeronave más ligera que el aire, la expresión "en vuelo" se aplica al período comprendido desde el momento en que se desprende de la superficie hasta aquel en que quede nuevamente amarrada a ésta.</w:t>
      </w:r>
    </w:p>
    <w:p w14:paraId="3ED9A1DF" w14:textId="6A6188B8" w:rsidR="006E7BA6" w:rsidRPr="007D6407" w:rsidRDefault="006E7BA6" w:rsidP="00942CD3">
      <w:pPr>
        <w:spacing w:after="0" w:line="240" w:lineRule="auto"/>
        <w:jc w:val="both"/>
        <w:rPr>
          <w:rFonts w:ascii="Arial" w:hAnsi="Arial" w:cs="Arial"/>
          <w:lang w:val="es-CO"/>
        </w:rPr>
      </w:pPr>
    </w:p>
    <w:p w14:paraId="3E23C7EC" w14:textId="19F52469"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5" w:name="1829"/>
      <w:r w:rsidRPr="007D6407">
        <w:rPr>
          <w:rFonts w:ascii="Arial" w:hAnsi="Arial" w:cs="Arial"/>
          <w:sz w:val="22"/>
          <w:szCs w:val="22"/>
          <w:lang w:val="es-CO"/>
        </w:rPr>
        <w:t>ARTÍCULO 1829. DERECHO DEL EXPLOTADOR A REPETIR CONTRA EL AUTOR.</w:t>
      </w:r>
      <w:bookmarkEnd w:id="1975"/>
      <w:r w:rsidRPr="007D6407">
        <w:rPr>
          <w:rFonts w:ascii="Arial" w:hAnsi="Arial" w:cs="Arial"/>
          <w:sz w:val="22"/>
          <w:szCs w:val="22"/>
          <w:lang w:val="es-CO"/>
        </w:rPr>
        <w:t> La responsabilidad consagrada en el artículo </w:t>
      </w:r>
      <w:r w:rsidRPr="00D61D05">
        <w:rPr>
          <w:rFonts w:ascii="Arial" w:hAnsi="Arial" w:cs="Arial"/>
          <w:sz w:val="22"/>
          <w:szCs w:val="22"/>
          <w:lang w:val="es-CO"/>
        </w:rPr>
        <w:t>1827</w:t>
      </w:r>
      <w:r w:rsidRPr="007D6407">
        <w:rPr>
          <w:rFonts w:ascii="Arial" w:hAnsi="Arial" w:cs="Arial"/>
          <w:sz w:val="22"/>
          <w:szCs w:val="22"/>
          <w:lang w:val="es-CO"/>
        </w:rPr>
        <w:t> no afectará el derecho del explotador a repetir contra el autor directo del daño, silo hubiere.</w:t>
      </w:r>
    </w:p>
    <w:p w14:paraId="7DB96F63" w14:textId="011B1C94" w:rsidR="006E7BA6" w:rsidRPr="007D6407" w:rsidRDefault="006E7BA6" w:rsidP="00942CD3">
      <w:pPr>
        <w:spacing w:after="0" w:line="240" w:lineRule="auto"/>
        <w:jc w:val="both"/>
        <w:rPr>
          <w:rFonts w:ascii="Arial" w:hAnsi="Arial" w:cs="Arial"/>
          <w:lang w:val="es-CO"/>
        </w:rPr>
      </w:pPr>
    </w:p>
    <w:p w14:paraId="4DF3342E" w14:textId="3E4F4CAD"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6" w:name="1830"/>
      <w:r w:rsidRPr="007D6407">
        <w:rPr>
          <w:rFonts w:ascii="Arial" w:hAnsi="Arial" w:cs="Arial"/>
          <w:sz w:val="22"/>
          <w:szCs w:val="22"/>
          <w:lang w:val="es-CO"/>
        </w:rPr>
        <w:t>ARTÍCULO 1830. EXCEPCIONES AL PAGO DE INDEMNIZACIÓN POR DAÑOS.</w:t>
      </w:r>
      <w:bookmarkEnd w:id="1976"/>
      <w:r w:rsidRPr="007D6407">
        <w:rPr>
          <w:rFonts w:ascii="Arial" w:hAnsi="Arial" w:cs="Arial"/>
          <w:sz w:val="22"/>
          <w:szCs w:val="22"/>
          <w:lang w:val="es-CO"/>
        </w:rPr>
        <w:t xml:space="preserve"> El explotador no está obligado a indemnizar los daños que sean consecuencia directa de conflictos o disturbios civiles o si ha sido privado del uso de la aeronave por acto de la </w:t>
      </w:r>
      <w:proofErr w:type="gramStart"/>
      <w:r w:rsidRPr="007D6407">
        <w:rPr>
          <w:rFonts w:ascii="Arial" w:hAnsi="Arial" w:cs="Arial"/>
          <w:sz w:val="22"/>
          <w:szCs w:val="22"/>
          <w:lang w:val="es-CO"/>
        </w:rPr>
        <w:t>autoridad pública</w:t>
      </w:r>
      <w:proofErr w:type="gramEnd"/>
      <w:r w:rsidRPr="007D6407">
        <w:rPr>
          <w:rFonts w:ascii="Arial" w:hAnsi="Arial" w:cs="Arial"/>
          <w:sz w:val="22"/>
          <w:szCs w:val="22"/>
          <w:lang w:val="es-CO"/>
        </w:rPr>
        <w:t>, o por apoderamiento ilícito de la aeronave por parte de terceros.</w:t>
      </w:r>
    </w:p>
    <w:p w14:paraId="0625B570" w14:textId="08241CD5" w:rsidR="006E7BA6" w:rsidRPr="007D6407" w:rsidRDefault="006E7BA6" w:rsidP="00942CD3">
      <w:pPr>
        <w:spacing w:after="0" w:line="240" w:lineRule="auto"/>
        <w:jc w:val="both"/>
        <w:rPr>
          <w:rFonts w:ascii="Arial" w:hAnsi="Arial" w:cs="Arial"/>
          <w:lang w:val="es-CO"/>
        </w:rPr>
      </w:pPr>
    </w:p>
    <w:p w14:paraId="6FAE2C4D" w14:textId="030289A8"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7" w:name="1831"/>
      <w:r w:rsidRPr="007D6407">
        <w:rPr>
          <w:rFonts w:ascii="Arial" w:hAnsi="Arial" w:cs="Arial"/>
          <w:sz w:val="22"/>
          <w:szCs w:val="22"/>
          <w:lang w:val="es-CO"/>
        </w:rPr>
        <w:t>ARTÍCULO 1831. EXCEPCIONES DE RESPONSABILIDAD POR PRUEBA DE LA CULPA DE LA VICTIMA.</w:t>
      </w:r>
      <w:bookmarkEnd w:id="1977"/>
      <w:r w:rsidRPr="007D6407">
        <w:rPr>
          <w:rFonts w:ascii="Arial" w:hAnsi="Arial" w:cs="Arial"/>
          <w:sz w:val="22"/>
          <w:szCs w:val="22"/>
          <w:lang w:val="es-CO"/>
        </w:rPr>
        <w:t> El demandado estará exento de responsabilidad si prueba que los daños fueron causados únicamente por culpa de la víctima o de sus dependientes.</w:t>
      </w:r>
    </w:p>
    <w:p w14:paraId="0861CD51"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07E68308" w14:textId="6C72BA4B"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demandado prueba que los daños han sido causados por culpa del damnificado o de sus dependientes que obraron en ejercicio de sus funciones y dentro del límite de sus atribuciones, la indemnización se reducirá en la medida en que tal culpa haya contribuido a los daños.</w:t>
      </w:r>
    </w:p>
    <w:p w14:paraId="5FC2DB16"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313D8387" w14:textId="2B0E5440"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los daños resultantes de la muerte o una persona sirven de fundamento a una acción de indemnización intentada por otra, la culpa de la víctima o de sus dependientes producirá también los efectos previstos en el inciso anterior.</w:t>
      </w:r>
    </w:p>
    <w:p w14:paraId="1FEB9FAC" w14:textId="515BD1E7" w:rsidR="006E7BA6" w:rsidRPr="007D6407" w:rsidRDefault="006E7BA6" w:rsidP="00942CD3">
      <w:pPr>
        <w:spacing w:after="0" w:line="240" w:lineRule="auto"/>
        <w:jc w:val="both"/>
        <w:rPr>
          <w:rFonts w:ascii="Arial" w:hAnsi="Arial" w:cs="Arial"/>
          <w:lang w:val="es-CO"/>
        </w:rPr>
      </w:pPr>
    </w:p>
    <w:p w14:paraId="2D5943DB" w14:textId="3F83D16F"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8" w:name="1832"/>
      <w:r w:rsidRPr="007D6407">
        <w:rPr>
          <w:rFonts w:ascii="Arial" w:hAnsi="Arial" w:cs="Arial"/>
          <w:sz w:val="22"/>
          <w:szCs w:val="22"/>
          <w:lang w:val="es-CO"/>
        </w:rPr>
        <w:t>ARTÍCULO 1832. RESPONSABILIDAD SOLIDARIA DEL EXPLOTADOR POR USO DE NAVE SIN CONSENTIMIENTO.</w:t>
      </w:r>
      <w:bookmarkEnd w:id="1978"/>
      <w:r w:rsidRPr="007D6407">
        <w:rPr>
          <w:rFonts w:ascii="Arial" w:hAnsi="Arial" w:cs="Arial"/>
          <w:sz w:val="22"/>
          <w:szCs w:val="22"/>
          <w:lang w:val="es-CO"/>
        </w:rPr>
        <w:t> El explotador de una aeronave será solidariamente responsable con quien la use sin su consentimiento, a menos que pruebe haber tomado las medidas adecuadas para evitar tal uso. Pero dicho explotador podrá acogerse a os límites de responsabilidad.</w:t>
      </w:r>
    </w:p>
    <w:p w14:paraId="548CEF24" w14:textId="4A906EDF" w:rsidR="006E7BA6" w:rsidRPr="007D6407" w:rsidRDefault="006E7BA6" w:rsidP="00942CD3">
      <w:pPr>
        <w:spacing w:after="0" w:line="240" w:lineRule="auto"/>
        <w:jc w:val="both"/>
        <w:rPr>
          <w:rFonts w:ascii="Arial" w:hAnsi="Arial" w:cs="Arial"/>
          <w:lang w:val="es-CO"/>
        </w:rPr>
      </w:pPr>
    </w:p>
    <w:p w14:paraId="3DBF15F7" w14:textId="0D75401B"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79" w:name="1833"/>
      <w:r w:rsidRPr="007D6407">
        <w:rPr>
          <w:rFonts w:ascii="Arial" w:hAnsi="Arial" w:cs="Arial"/>
          <w:sz w:val="22"/>
          <w:szCs w:val="22"/>
          <w:lang w:val="es-CO"/>
        </w:rPr>
        <w:t>ARTÍCULO 1833. PRUEBA DEL DOLO DEL EXPLOTADOR O SUS DEPENDIENTES.</w:t>
      </w:r>
      <w:bookmarkEnd w:id="1979"/>
      <w:r w:rsidRPr="007D6407">
        <w:rPr>
          <w:rFonts w:ascii="Arial" w:hAnsi="Arial" w:cs="Arial"/>
          <w:sz w:val="22"/>
          <w:szCs w:val="22"/>
          <w:lang w:val="es-CO"/>
        </w:rPr>
        <w:t xml:space="preserve"> si la víctima prueba que los daños fueron causados por dolo del explotador o de sus </w:t>
      </w:r>
      <w:r w:rsidRPr="007D6407">
        <w:rPr>
          <w:rFonts w:ascii="Arial" w:hAnsi="Arial" w:cs="Arial"/>
          <w:sz w:val="22"/>
          <w:szCs w:val="22"/>
          <w:lang w:val="es-CO"/>
        </w:rPr>
        <w:lastRenderedPageBreak/>
        <w:t>dependientes, dicho explotador no podrá acogerse a la limitación de responsabilidad, excepto si demuestra que sus dependientes no obraron en ejercicio de sus funciones o excedieron el límite de sus atribuciones.</w:t>
      </w:r>
    </w:p>
    <w:p w14:paraId="66BA6F0F" w14:textId="21FA46B1" w:rsidR="006E7BA6" w:rsidRPr="007D6407" w:rsidRDefault="006E7BA6" w:rsidP="00942CD3">
      <w:pPr>
        <w:spacing w:after="0" w:line="240" w:lineRule="auto"/>
        <w:jc w:val="both"/>
        <w:rPr>
          <w:rFonts w:ascii="Arial" w:hAnsi="Arial" w:cs="Arial"/>
          <w:lang w:val="es-CO"/>
        </w:rPr>
      </w:pPr>
    </w:p>
    <w:p w14:paraId="1943737C" w14:textId="69C8F0D9"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0" w:name="1834"/>
      <w:r w:rsidRPr="007D6407">
        <w:rPr>
          <w:rFonts w:ascii="Arial" w:hAnsi="Arial" w:cs="Arial"/>
          <w:sz w:val="22"/>
          <w:szCs w:val="22"/>
          <w:lang w:val="es-CO"/>
        </w:rPr>
        <w:t>ARTÍCULO 1834. DAÑOS CAUSADOS POR COLISIÓN O PERTURBACIÓN DE DOS O MAS AERONAVES.</w:t>
      </w:r>
      <w:bookmarkEnd w:id="1980"/>
      <w:r w:rsidRPr="007D6407">
        <w:rPr>
          <w:rFonts w:ascii="Arial" w:hAnsi="Arial" w:cs="Arial"/>
          <w:sz w:val="22"/>
          <w:szCs w:val="22"/>
          <w:lang w:val="es-CO"/>
        </w:rPr>
        <w:t> Si dos o más aeronaves en vuelo entran en colisión o se perturban entre sí y resultan daños reparables según el artículo </w:t>
      </w:r>
      <w:r w:rsidRPr="00D61D05">
        <w:rPr>
          <w:rFonts w:ascii="Arial" w:hAnsi="Arial" w:cs="Arial"/>
          <w:sz w:val="22"/>
          <w:szCs w:val="22"/>
          <w:lang w:val="es-CO"/>
        </w:rPr>
        <w:t>1827</w:t>
      </w:r>
      <w:r w:rsidRPr="007D6407">
        <w:rPr>
          <w:rFonts w:ascii="Arial" w:hAnsi="Arial" w:cs="Arial"/>
          <w:sz w:val="22"/>
          <w:szCs w:val="22"/>
          <w:lang w:val="es-CO"/>
        </w:rPr>
        <w:t>, o si dos o más aeronaves ocasionan conjuntamente tales daños, cada una de las aeronaves se considera como causante del daño y el explotador respectivo será responsable, en las condiciones y límites de responsabilidad previstos en este Código.</w:t>
      </w:r>
    </w:p>
    <w:p w14:paraId="7ADB0EC2"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4BB21824" w14:textId="1976BA70"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tales casos, la persona que sufra los daños tendrá derecho a ser indemnizada hasta la suma de los límites de responsabilidad correspondientes a cada una de las aeronaves, pero ningún explotador será responsable por una suma que exceda de los límites aplicables a su aeronave, a menos que se esté en el caso previsto en la primera parte del artículo anterior.</w:t>
      </w:r>
    </w:p>
    <w:p w14:paraId="0A54EA7C" w14:textId="40D231E5" w:rsidR="006E7BA6" w:rsidRPr="007D6407" w:rsidRDefault="006E7BA6" w:rsidP="00942CD3">
      <w:pPr>
        <w:spacing w:after="0" w:line="240" w:lineRule="auto"/>
        <w:jc w:val="both"/>
        <w:rPr>
          <w:rFonts w:ascii="Arial" w:hAnsi="Arial" w:cs="Arial"/>
          <w:lang w:val="es-CO"/>
        </w:rPr>
      </w:pPr>
    </w:p>
    <w:p w14:paraId="76B43C82" w14:textId="50A08C23"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1" w:name="1835"/>
      <w:r w:rsidRPr="007D6407">
        <w:rPr>
          <w:rFonts w:ascii="Arial" w:hAnsi="Arial" w:cs="Arial"/>
          <w:sz w:val="22"/>
          <w:szCs w:val="22"/>
          <w:lang w:val="es-CO"/>
        </w:rPr>
        <w:t>ARTÍCULO 1835. LIMITE EN LA INDEMNIZACIÓN POR DAÑOS A TERCEROS EN LA SUPERFICIE.</w:t>
      </w:r>
      <w:bookmarkEnd w:id="1981"/>
      <w:r w:rsidRPr="007D6407">
        <w:rPr>
          <w:rFonts w:ascii="Arial" w:hAnsi="Arial" w:cs="Arial"/>
          <w:sz w:val="22"/>
          <w:szCs w:val="22"/>
          <w:lang w:val="es-CO"/>
        </w:rPr>
        <w:t> La indemnización por daños a terceros en la superficie no excederá, por aeronave y accidente, de:</w:t>
      </w:r>
    </w:p>
    <w:p w14:paraId="7B824088" w14:textId="7777777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Treinta y tres mil trescientos treinta y tres gramos de oro puro, para las aeronaves cuyo peso no exceda de mil kilogramos;</w:t>
      </w:r>
    </w:p>
    <w:p w14:paraId="1E8B93C9"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4EF2A49B" w14:textId="5AD0FD20"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Treinta y tres mil trescientos treinta y tres gramos de oro puro, más veintiséis gramos de oro puro con sesenta y seis centigramos, por kilogramo que pase de los mil, para aeronaves que pesen más de mil y no excedan de seis mil kilogramos;</w:t>
      </w:r>
    </w:p>
    <w:p w14:paraId="0CE5A18C"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4DA1AA3F" w14:textId="6BB153B8"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Ciento sesenta y seis mil seiscientos treinta y tres gramos de oro, más dieciséis gramos con sesenta y seis centigramos de oro puro por kilogramo que pase de los seis mil kilogramos para aeronaves que no excedan de veinte mil kilogramos;</w:t>
      </w:r>
    </w:p>
    <w:p w14:paraId="3F913A0D"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5E2C4289" w14:textId="77777777" w:rsidR="00C45A74"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Trescientos noventa y nueve mil ochocientos setenta y tres gramos de oro puro, más diez gramos de oro puro por kilogramo que pase de los veinte mil kilogramos, para aeronaves que pesen más de veinte mil y no excedan de cincuenta mil kilogramos, y</w:t>
      </w:r>
    </w:p>
    <w:p w14:paraId="46831D13"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64F335A5" w14:textId="63015E14"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Seiscientos noventa y nueve mil ochocientos setenta y tres gramos de oro puro, más seis gramos con sesenta y seis centigramos por kilogramo que pase de los cincuenta mil kilogramos, para aeronaves que pesen más de cincuenta mil kilogramos.</w:t>
      </w:r>
    </w:p>
    <w:p w14:paraId="13303C57"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615DFA05" w14:textId="7777777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indemnización en caso de muerte o lesiones no excederá de treinta y tres mil trescientos treinta y tres gramos de oro puro por persona fallecida o persona lesionada.</w:t>
      </w:r>
    </w:p>
    <w:p w14:paraId="6D4D6E0D" w14:textId="5B571FAA" w:rsidR="006E7BA6" w:rsidRPr="007D6407" w:rsidRDefault="006E7BA6" w:rsidP="00942CD3">
      <w:pPr>
        <w:spacing w:after="0" w:line="240" w:lineRule="auto"/>
        <w:jc w:val="both"/>
        <w:rPr>
          <w:rFonts w:ascii="Arial" w:hAnsi="Arial" w:cs="Arial"/>
          <w:lang w:val="es-CO"/>
        </w:rPr>
      </w:pPr>
    </w:p>
    <w:p w14:paraId="4E83D990" w14:textId="51D4F6E0"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2" w:name="1836"/>
      <w:r w:rsidRPr="007D6407">
        <w:rPr>
          <w:rFonts w:ascii="Arial" w:hAnsi="Arial" w:cs="Arial"/>
          <w:sz w:val="22"/>
          <w:szCs w:val="22"/>
          <w:lang w:val="es-CO"/>
        </w:rPr>
        <w:t>ARTÍCULO 1836. NO BENEFICIO AL USUARIO ILEGITIMO POR LIMITACIÓN DE RESPONSABILIDAD.</w:t>
      </w:r>
      <w:bookmarkEnd w:id="1982"/>
      <w:r w:rsidRPr="007D6407">
        <w:rPr>
          <w:rFonts w:ascii="Arial" w:hAnsi="Arial" w:cs="Arial"/>
          <w:sz w:val="22"/>
          <w:szCs w:val="22"/>
          <w:lang w:val="es-CO"/>
        </w:rPr>
        <w:t> La limitación de responsabilidad no beneficiará al usuario ilegítimo; pero su responsabilidad se regirá por los artículos </w:t>
      </w:r>
      <w:r w:rsidRPr="00D61D05">
        <w:rPr>
          <w:rFonts w:ascii="Arial" w:hAnsi="Arial" w:cs="Arial"/>
          <w:sz w:val="22"/>
          <w:szCs w:val="22"/>
          <w:lang w:val="es-CO"/>
        </w:rPr>
        <w:t>1827</w:t>
      </w:r>
      <w:r w:rsidRPr="007D6407">
        <w:rPr>
          <w:rFonts w:ascii="Arial" w:hAnsi="Arial" w:cs="Arial"/>
          <w:sz w:val="22"/>
          <w:szCs w:val="22"/>
          <w:lang w:val="es-CO"/>
        </w:rPr>
        <w:t> y </w:t>
      </w:r>
      <w:r w:rsidRPr="00D61D05">
        <w:rPr>
          <w:rFonts w:ascii="Arial" w:hAnsi="Arial" w:cs="Arial"/>
          <w:sz w:val="22"/>
          <w:szCs w:val="22"/>
          <w:lang w:val="es-CO"/>
        </w:rPr>
        <w:t>1880</w:t>
      </w:r>
      <w:r w:rsidRPr="007D6407">
        <w:rPr>
          <w:rFonts w:ascii="Arial" w:hAnsi="Arial" w:cs="Arial"/>
          <w:sz w:val="22"/>
          <w:szCs w:val="22"/>
          <w:lang w:val="es-CO"/>
        </w:rPr>
        <w:t>.</w:t>
      </w:r>
    </w:p>
    <w:p w14:paraId="333E586F" w14:textId="3866A0DD" w:rsidR="006E7BA6" w:rsidRPr="007D6407" w:rsidRDefault="006E7BA6" w:rsidP="00942CD3">
      <w:pPr>
        <w:spacing w:after="0" w:line="240" w:lineRule="auto"/>
        <w:jc w:val="both"/>
        <w:rPr>
          <w:rFonts w:ascii="Arial" w:hAnsi="Arial" w:cs="Arial"/>
          <w:lang w:val="es-CO"/>
        </w:rPr>
      </w:pPr>
    </w:p>
    <w:p w14:paraId="79D35C1C" w14:textId="7EE7FA20"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3" w:name="1837"/>
      <w:r w:rsidRPr="007D6407">
        <w:rPr>
          <w:rFonts w:ascii="Arial" w:hAnsi="Arial" w:cs="Arial"/>
          <w:sz w:val="22"/>
          <w:szCs w:val="22"/>
          <w:lang w:val="es-CO"/>
        </w:rPr>
        <w:t>ARTÍCULO 1837. REGLAS CUANDO EL IMPORTE DE INDEMNIZACIÓN FIJADA EXCEDE EL LIMITE.</w:t>
      </w:r>
      <w:bookmarkEnd w:id="1983"/>
      <w:r w:rsidRPr="007D6407">
        <w:rPr>
          <w:rFonts w:ascii="Arial" w:hAnsi="Arial" w:cs="Arial"/>
          <w:sz w:val="22"/>
          <w:szCs w:val="22"/>
          <w:lang w:val="es-CO"/>
        </w:rPr>
        <w:t xml:space="preserve"> si el importe de las indemnizaciones fijadas excede del </w:t>
      </w:r>
      <w:proofErr w:type="spellStart"/>
      <w:r w:rsidRPr="007D6407">
        <w:rPr>
          <w:rFonts w:ascii="Arial" w:hAnsi="Arial" w:cs="Arial"/>
          <w:sz w:val="22"/>
          <w:szCs w:val="22"/>
          <w:lang w:val="es-CO"/>
        </w:rPr>
        <w:t>limite</w:t>
      </w:r>
      <w:proofErr w:type="spellEnd"/>
      <w:r w:rsidRPr="007D6407">
        <w:rPr>
          <w:rFonts w:ascii="Arial" w:hAnsi="Arial" w:cs="Arial"/>
          <w:sz w:val="22"/>
          <w:szCs w:val="22"/>
          <w:lang w:val="es-CO"/>
        </w:rPr>
        <w:t xml:space="preserve"> de responsabilidad aplicable según las disposiciones de este Capítulo, se observarán las siguientes reglas:</w:t>
      </w:r>
    </w:p>
    <w:p w14:paraId="38656B06"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3C818A72" w14:textId="54360B89"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1) Si las indemnizaciones se refieren solamente al caso de muerte o lesiones o solamente a daños en los bienes, serán reducidas en proporción a sus importes respectivos, y</w:t>
      </w:r>
    </w:p>
    <w:p w14:paraId="76601228"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p>
    <w:p w14:paraId="50A8FD06" w14:textId="25C7A05F"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Si las indemnizaciones se refieren tanto a muerte, o lesiones como a daños en los bienes, la mitad de la cantidad distribuible se destinará preferentemente a cubrir las indemnizaciones por muerte o lesiones y, de ser suficiente dicha cantidad, se repartirá proporcionalmente entre los créditos del caso. El remanente de la cantidad total distribuible se prorrateará entre las indemnizaciones por daños a los bienes y a la parte no cubierta de las demás indemnizaciones.</w:t>
      </w:r>
    </w:p>
    <w:p w14:paraId="7DFF9F33" w14:textId="5EA58AD4" w:rsidR="006E7BA6" w:rsidRPr="007D6407" w:rsidRDefault="006E7BA6" w:rsidP="00942CD3">
      <w:pPr>
        <w:spacing w:after="0" w:line="240" w:lineRule="auto"/>
        <w:jc w:val="both"/>
        <w:rPr>
          <w:rFonts w:ascii="Arial" w:hAnsi="Arial" w:cs="Arial"/>
          <w:lang w:val="es-CO"/>
        </w:rPr>
      </w:pPr>
    </w:p>
    <w:p w14:paraId="528B676E" w14:textId="29C528C0"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4" w:name="1838"/>
      <w:r w:rsidRPr="007D6407">
        <w:rPr>
          <w:rFonts w:ascii="Arial" w:hAnsi="Arial" w:cs="Arial"/>
          <w:sz w:val="22"/>
          <w:szCs w:val="22"/>
          <w:lang w:val="es-CO"/>
        </w:rPr>
        <w:t>ARTÍCULO 1838. PRESCRIPCIÓN DE LAS ACCIONES.</w:t>
      </w:r>
      <w:bookmarkEnd w:id="1984"/>
      <w:r w:rsidRPr="007D6407">
        <w:rPr>
          <w:rFonts w:ascii="Arial" w:hAnsi="Arial" w:cs="Arial"/>
          <w:sz w:val="22"/>
          <w:szCs w:val="22"/>
          <w:lang w:val="es-CO"/>
        </w:rPr>
        <w:t> Las acciones fundadas en este Capítulo prescribirán en dos años, contados a partir de la fecha en que ocurrió el hecho que causó los daños.</w:t>
      </w:r>
    </w:p>
    <w:p w14:paraId="1BBA294C" w14:textId="77777777" w:rsidR="00C45A74" w:rsidRPr="007D6407" w:rsidRDefault="00C45A74" w:rsidP="00942CD3">
      <w:pPr>
        <w:pStyle w:val="NormalWeb"/>
        <w:spacing w:before="0" w:beforeAutospacing="0" w:after="0" w:afterAutospacing="0"/>
        <w:jc w:val="both"/>
        <w:rPr>
          <w:rFonts w:ascii="Arial" w:hAnsi="Arial" w:cs="Arial"/>
          <w:sz w:val="22"/>
          <w:szCs w:val="22"/>
          <w:lang w:val="es-CO"/>
        </w:rPr>
      </w:pPr>
      <w:bookmarkStart w:id="1985" w:name="1839"/>
    </w:p>
    <w:p w14:paraId="576D3E1C" w14:textId="09F4F2D2"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1839. ACCIÓN DE REPETICIÓN DE DAÑOS CAUSADOS POR OTRO EXPLOTADOR.</w:t>
      </w:r>
      <w:bookmarkEnd w:id="1985"/>
      <w:r w:rsidRPr="007D6407">
        <w:rPr>
          <w:rFonts w:ascii="Arial" w:hAnsi="Arial" w:cs="Arial"/>
          <w:sz w:val="22"/>
          <w:szCs w:val="22"/>
          <w:lang w:val="es-CO"/>
        </w:rPr>
        <w:t> El explotador que indemnice los daños causados por culpa de otro tendrá acción de repetición contra éste.</w:t>
      </w:r>
    </w:p>
    <w:p w14:paraId="14F48F9E" w14:textId="4FCEF6D7" w:rsidR="006E7BA6" w:rsidRPr="007D6407" w:rsidRDefault="006E7BA6" w:rsidP="00942CD3">
      <w:pPr>
        <w:spacing w:after="0" w:line="240" w:lineRule="auto"/>
        <w:jc w:val="both"/>
        <w:rPr>
          <w:rFonts w:ascii="Arial" w:hAnsi="Arial" w:cs="Arial"/>
          <w:lang w:val="es-CO"/>
        </w:rPr>
      </w:pPr>
    </w:p>
    <w:p w14:paraId="053652E7" w14:textId="2AF395FB"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6" w:name="1840"/>
      <w:r w:rsidRPr="007D6407">
        <w:rPr>
          <w:rFonts w:ascii="Arial" w:hAnsi="Arial" w:cs="Arial"/>
          <w:sz w:val="22"/>
          <w:szCs w:val="22"/>
          <w:lang w:val="es-CO"/>
        </w:rPr>
        <w:t>ARTÍCULO 1840. APLICACIÓN DE DISPOSICIONES A AERONAVES DEL ESTADO.</w:t>
      </w:r>
      <w:bookmarkEnd w:id="1986"/>
      <w:r w:rsidRPr="007D6407">
        <w:rPr>
          <w:rFonts w:ascii="Arial" w:hAnsi="Arial" w:cs="Arial"/>
          <w:sz w:val="22"/>
          <w:szCs w:val="22"/>
          <w:lang w:val="es-CO"/>
        </w:rPr>
        <w:t> Las disposiciones del presente Capítulo se aplican a aeronaves de Estado, en cuyo caso se entenderá que el explotador es la Nación.</w:t>
      </w:r>
    </w:p>
    <w:p w14:paraId="2A9DC3CD" w14:textId="77777777" w:rsidR="00C45A74" w:rsidRPr="007D6407" w:rsidRDefault="00C45A74" w:rsidP="00942CD3">
      <w:pPr>
        <w:pStyle w:val="centrado"/>
        <w:spacing w:before="0" w:beforeAutospacing="0" w:after="0" w:afterAutospacing="0"/>
        <w:jc w:val="both"/>
        <w:rPr>
          <w:rFonts w:ascii="Arial" w:hAnsi="Arial" w:cs="Arial"/>
          <w:sz w:val="22"/>
          <w:szCs w:val="22"/>
          <w:lang w:val="es-CO"/>
        </w:rPr>
      </w:pPr>
      <w:bookmarkStart w:id="1987" w:name="Nivel155"/>
    </w:p>
    <w:p w14:paraId="10172BBB" w14:textId="2838B6FB" w:rsidR="006E7BA6" w:rsidRPr="007D6407" w:rsidRDefault="006E7BA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VII</w:t>
      </w:r>
      <w:bookmarkEnd w:id="1987"/>
    </w:p>
    <w:p w14:paraId="4735B165" w14:textId="77777777" w:rsidR="00DA19FE" w:rsidRPr="007D6407" w:rsidRDefault="00DA19FE" w:rsidP="00C45A74">
      <w:pPr>
        <w:pStyle w:val="centrado"/>
        <w:spacing w:before="0" w:beforeAutospacing="0" w:after="0" w:afterAutospacing="0"/>
        <w:jc w:val="center"/>
        <w:rPr>
          <w:rFonts w:ascii="Arial" w:hAnsi="Arial" w:cs="Arial"/>
          <w:b/>
          <w:bCs/>
          <w:sz w:val="22"/>
          <w:szCs w:val="22"/>
          <w:lang w:val="es-CO"/>
        </w:rPr>
      </w:pPr>
    </w:p>
    <w:p w14:paraId="63F5672B" w14:textId="77777777" w:rsidR="006E7BA6" w:rsidRPr="007D6407" w:rsidRDefault="006E7BA6" w:rsidP="00C45A7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ABORDAJE</w:t>
      </w:r>
    </w:p>
    <w:p w14:paraId="5883CC57" w14:textId="016D69D7" w:rsidR="006E7BA6" w:rsidRPr="007D6407" w:rsidRDefault="006E7BA6" w:rsidP="00942CD3">
      <w:pPr>
        <w:spacing w:after="0" w:line="240" w:lineRule="auto"/>
        <w:jc w:val="both"/>
        <w:rPr>
          <w:rFonts w:ascii="Arial" w:hAnsi="Arial" w:cs="Arial"/>
          <w:lang w:val="es-CO"/>
        </w:rPr>
      </w:pPr>
    </w:p>
    <w:p w14:paraId="5342F8C6" w14:textId="470F7BDD"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8" w:name="1841"/>
      <w:r w:rsidRPr="007D6407">
        <w:rPr>
          <w:rFonts w:ascii="Arial" w:hAnsi="Arial" w:cs="Arial"/>
          <w:sz w:val="22"/>
          <w:szCs w:val="22"/>
          <w:lang w:val="es-CO"/>
        </w:rPr>
        <w:t>ARTÍCULO 1841. CONCEPTO DE ABORDAJE.</w:t>
      </w:r>
      <w:bookmarkEnd w:id="1988"/>
      <w:r w:rsidRPr="007D6407">
        <w:rPr>
          <w:rFonts w:ascii="Arial" w:hAnsi="Arial" w:cs="Arial"/>
          <w:sz w:val="22"/>
          <w:szCs w:val="22"/>
          <w:lang w:val="es-CO"/>
        </w:rPr>
        <w:t> Se entiende por abordaje toda colisión o interferencia entre dos o más aeronaves en vuelo o sobre la superficie.</w:t>
      </w:r>
    </w:p>
    <w:p w14:paraId="4B4EB598" w14:textId="5D8212D4" w:rsidR="006E7BA6" w:rsidRPr="007D6407" w:rsidRDefault="006E7BA6" w:rsidP="00942CD3">
      <w:pPr>
        <w:spacing w:after="0" w:line="240" w:lineRule="auto"/>
        <w:jc w:val="both"/>
        <w:rPr>
          <w:rFonts w:ascii="Arial" w:hAnsi="Arial" w:cs="Arial"/>
          <w:lang w:val="es-CO"/>
        </w:rPr>
      </w:pPr>
    </w:p>
    <w:p w14:paraId="2599771D" w14:textId="6D819A30"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89" w:name="1842"/>
      <w:r w:rsidRPr="007D6407">
        <w:rPr>
          <w:rFonts w:ascii="Arial" w:hAnsi="Arial" w:cs="Arial"/>
          <w:sz w:val="22"/>
          <w:szCs w:val="22"/>
          <w:lang w:val="es-CO"/>
        </w:rPr>
        <w:t>ARTÍCULO 1842. RESPONSABILIDAD DEL EXPLOTADOR QUE CAUSE ABORDAJE.</w:t>
      </w:r>
      <w:bookmarkEnd w:id="1989"/>
      <w:r w:rsidRPr="007D6407">
        <w:rPr>
          <w:rFonts w:ascii="Arial" w:hAnsi="Arial" w:cs="Arial"/>
          <w:sz w:val="22"/>
          <w:szCs w:val="22"/>
          <w:lang w:val="es-CO"/>
        </w:rPr>
        <w:t xml:space="preserve"> El explotador que cause un abordaje será responsable de la muerte, lesiones o retrasos causados a personas a bordo de otras aeronaves y de la destrucción, pérdida, daños, retrasos o perjuicios a dichas aeronaves y a los bienes a bordo de </w:t>
      </w:r>
      <w:proofErr w:type="gramStart"/>
      <w:r w:rsidRPr="007D6407">
        <w:rPr>
          <w:rFonts w:ascii="Arial" w:hAnsi="Arial" w:cs="Arial"/>
          <w:sz w:val="22"/>
          <w:szCs w:val="22"/>
          <w:lang w:val="es-CO"/>
        </w:rPr>
        <w:t>las mismas</w:t>
      </w:r>
      <w:proofErr w:type="gramEnd"/>
      <w:r w:rsidRPr="007D6407">
        <w:rPr>
          <w:rFonts w:ascii="Arial" w:hAnsi="Arial" w:cs="Arial"/>
          <w:sz w:val="22"/>
          <w:szCs w:val="22"/>
          <w:lang w:val="es-CO"/>
        </w:rPr>
        <w:t>, de conformidad con los artículos </w:t>
      </w:r>
      <w:r w:rsidRPr="00D61D05">
        <w:rPr>
          <w:rFonts w:ascii="Arial" w:hAnsi="Arial" w:cs="Arial"/>
          <w:sz w:val="22"/>
          <w:szCs w:val="22"/>
          <w:lang w:val="es-CO"/>
        </w:rPr>
        <w:t>1834</w:t>
      </w:r>
      <w:r w:rsidRPr="007D6407">
        <w:rPr>
          <w:rFonts w:ascii="Arial" w:hAnsi="Arial" w:cs="Arial"/>
          <w:sz w:val="22"/>
          <w:szCs w:val="22"/>
          <w:lang w:val="es-CO"/>
        </w:rPr>
        <w:t> y </w:t>
      </w:r>
      <w:r w:rsidRPr="00D61D05">
        <w:rPr>
          <w:rFonts w:ascii="Arial" w:hAnsi="Arial" w:cs="Arial"/>
          <w:sz w:val="22"/>
          <w:szCs w:val="22"/>
          <w:lang w:val="es-CO"/>
        </w:rPr>
        <w:t>1839</w:t>
      </w:r>
      <w:r w:rsidRPr="007D6407">
        <w:rPr>
          <w:rFonts w:ascii="Arial" w:hAnsi="Arial" w:cs="Arial"/>
          <w:sz w:val="22"/>
          <w:szCs w:val="22"/>
          <w:lang w:val="es-CO"/>
        </w:rPr>
        <w:t>.</w:t>
      </w:r>
    </w:p>
    <w:p w14:paraId="0B7B66C9" w14:textId="621931EC" w:rsidR="006E7BA6" w:rsidRPr="007D6407" w:rsidRDefault="006E7BA6" w:rsidP="00942CD3">
      <w:pPr>
        <w:spacing w:after="0" w:line="240" w:lineRule="auto"/>
        <w:jc w:val="both"/>
        <w:rPr>
          <w:rFonts w:ascii="Arial" w:hAnsi="Arial" w:cs="Arial"/>
          <w:lang w:val="es-CO"/>
        </w:rPr>
      </w:pPr>
    </w:p>
    <w:p w14:paraId="1822D8EE" w14:textId="4FAB71F1"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0" w:name="1843"/>
      <w:r w:rsidRPr="007D6407">
        <w:rPr>
          <w:rFonts w:ascii="Arial" w:hAnsi="Arial" w:cs="Arial"/>
          <w:sz w:val="22"/>
          <w:szCs w:val="22"/>
          <w:lang w:val="es-CO"/>
        </w:rPr>
        <w:t>ARTÍCULO 1843. LIMITES A LA RESPONSABILIDAD DEL EXPLOTADOR POR ABORDAJE.</w:t>
      </w:r>
      <w:bookmarkEnd w:id="1990"/>
      <w:r w:rsidRPr="007D6407">
        <w:rPr>
          <w:rFonts w:ascii="Arial" w:hAnsi="Arial" w:cs="Arial"/>
          <w:sz w:val="22"/>
          <w:szCs w:val="22"/>
          <w:lang w:val="es-CO"/>
        </w:rPr>
        <w:t> La responsabilidad del explotador por abordaje de una aeronave no excederá, por lo que se refiere a daños causados a las personas, a las otras aeronaves o a los bienes a bordo, de los siguientes límites:</w:t>
      </w:r>
    </w:p>
    <w:p w14:paraId="647A1536"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0BE8E6E0" w14:textId="621112DC"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Por muerte, lesiones o retrasos causados a una persona a bordo; o a los objetos que se encuentran bajo la custodia de una persona a bordo, y por pérdida, daños o retrasos de cualesquiera otros bienes a bordo, que no pertenezcan al explotador, según los artículos </w:t>
      </w:r>
      <w:r w:rsidRPr="00D61D05">
        <w:rPr>
          <w:rFonts w:ascii="Arial" w:hAnsi="Arial" w:cs="Arial"/>
          <w:sz w:val="22"/>
          <w:szCs w:val="22"/>
          <w:lang w:val="es-CO"/>
        </w:rPr>
        <w:t>1881,</w:t>
      </w:r>
      <w:r w:rsidRPr="007D6407">
        <w:rPr>
          <w:rFonts w:ascii="Arial" w:hAnsi="Arial" w:cs="Arial"/>
          <w:sz w:val="22"/>
          <w:szCs w:val="22"/>
          <w:lang w:val="es-CO"/>
        </w:rPr>
        <w:t> </w:t>
      </w:r>
      <w:r w:rsidRPr="00D61D05">
        <w:rPr>
          <w:rFonts w:ascii="Arial" w:hAnsi="Arial" w:cs="Arial"/>
          <w:sz w:val="22"/>
          <w:szCs w:val="22"/>
          <w:lang w:val="es-CO"/>
        </w:rPr>
        <w:t>1886</w:t>
      </w:r>
      <w:r w:rsidRPr="007D6407">
        <w:rPr>
          <w:rFonts w:ascii="Arial" w:hAnsi="Arial" w:cs="Arial"/>
          <w:sz w:val="22"/>
          <w:szCs w:val="22"/>
          <w:lang w:val="es-CO"/>
        </w:rPr>
        <w:t> y </w:t>
      </w:r>
      <w:r w:rsidRPr="00D61D05">
        <w:rPr>
          <w:rFonts w:ascii="Arial" w:hAnsi="Arial" w:cs="Arial"/>
          <w:sz w:val="22"/>
          <w:szCs w:val="22"/>
          <w:lang w:val="es-CO"/>
        </w:rPr>
        <w:t>1887</w:t>
      </w:r>
      <w:r w:rsidRPr="007D6407">
        <w:rPr>
          <w:rFonts w:ascii="Arial" w:hAnsi="Arial" w:cs="Arial"/>
          <w:sz w:val="22"/>
          <w:szCs w:val="22"/>
          <w:lang w:val="es-CO"/>
        </w:rPr>
        <w:t>;</w:t>
      </w:r>
    </w:p>
    <w:p w14:paraId="3F98F021"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00EDCCA3" w14:textId="3A8C9E12"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Por pérdida o daños de la aeronave, su equipo y accesorios y demás bienes a bordo pertenecientes al explotador, el valor real al tiempo del abordaje, o el costo de su reparación o sustitución, tomando como límite el que sea menor, y</w:t>
      </w:r>
    </w:p>
    <w:p w14:paraId="7EFB0F50"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3DD0319A" w14:textId="694108CA"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Por daños derivados de la no utilización de la aeronave, el 10% del valor de tal aeronave, determinado conforme al inciso anterior.</w:t>
      </w:r>
    </w:p>
    <w:p w14:paraId="3A422770" w14:textId="77777777" w:rsidR="003D01D3" w:rsidRPr="007D6407" w:rsidRDefault="003D01D3" w:rsidP="00942CD3">
      <w:pPr>
        <w:pStyle w:val="NormalWeb"/>
        <w:spacing w:before="0" w:beforeAutospacing="0" w:after="0" w:afterAutospacing="0"/>
        <w:jc w:val="both"/>
        <w:rPr>
          <w:rStyle w:val="baj"/>
          <w:rFonts w:ascii="Arial" w:hAnsi="Arial" w:cs="Arial"/>
          <w:sz w:val="22"/>
          <w:szCs w:val="22"/>
          <w:lang w:val="es-CO"/>
        </w:rPr>
      </w:pPr>
    </w:p>
    <w:p w14:paraId="770BB71C" w14:textId="527FD73D"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Style w:val="baj"/>
          <w:rFonts w:ascii="Arial" w:hAnsi="Arial" w:cs="Arial"/>
          <w:sz w:val="22"/>
          <w:szCs w:val="22"/>
          <w:lang w:val="es-CO"/>
        </w:rPr>
        <w:t>PARÁGRAFO.</w:t>
      </w:r>
      <w:r w:rsidRPr="007D6407">
        <w:rPr>
          <w:rFonts w:ascii="Arial" w:hAnsi="Arial" w:cs="Arial"/>
          <w:sz w:val="22"/>
          <w:szCs w:val="22"/>
          <w:lang w:val="es-CO"/>
        </w:rPr>
        <w:t> El explotador no podrá acogerse a los límites de responsabilidad en los casos contemplados en el artículo </w:t>
      </w:r>
      <w:r w:rsidRPr="00D61D05">
        <w:rPr>
          <w:rFonts w:ascii="Arial" w:hAnsi="Arial" w:cs="Arial"/>
          <w:sz w:val="22"/>
          <w:szCs w:val="22"/>
          <w:lang w:val="es-CO"/>
        </w:rPr>
        <w:t>1833.</w:t>
      </w:r>
    </w:p>
    <w:p w14:paraId="637DF9F8" w14:textId="77777777" w:rsidR="003D01D3" w:rsidRPr="007D6407" w:rsidRDefault="003D01D3" w:rsidP="00942CD3">
      <w:pPr>
        <w:pStyle w:val="centrado"/>
        <w:spacing w:before="0" w:beforeAutospacing="0" w:after="0" w:afterAutospacing="0"/>
        <w:jc w:val="both"/>
        <w:rPr>
          <w:rFonts w:ascii="Arial" w:hAnsi="Arial" w:cs="Arial"/>
          <w:sz w:val="22"/>
          <w:szCs w:val="22"/>
          <w:lang w:val="es-CO"/>
        </w:rPr>
      </w:pPr>
      <w:bookmarkStart w:id="1991" w:name="Nivel156"/>
    </w:p>
    <w:p w14:paraId="177CB47F" w14:textId="422FC97E" w:rsidR="006E7BA6" w:rsidRPr="007D6407" w:rsidRDefault="006E7BA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VIII</w:t>
      </w:r>
      <w:bookmarkEnd w:id="1991"/>
    </w:p>
    <w:p w14:paraId="38C7C9B9" w14:textId="77777777" w:rsidR="00DA19FE" w:rsidRPr="007D6407" w:rsidRDefault="00DA19FE" w:rsidP="003D01D3">
      <w:pPr>
        <w:pStyle w:val="centrado"/>
        <w:spacing w:before="0" w:beforeAutospacing="0" w:after="0" w:afterAutospacing="0"/>
        <w:jc w:val="center"/>
        <w:rPr>
          <w:rFonts w:ascii="Arial" w:hAnsi="Arial" w:cs="Arial"/>
          <w:b/>
          <w:bCs/>
          <w:sz w:val="22"/>
          <w:szCs w:val="22"/>
          <w:lang w:val="es-CO"/>
        </w:rPr>
      </w:pPr>
    </w:p>
    <w:p w14:paraId="2625216A" w14:textId="77777777" w:rsidR="006E7BA6" w:rsidRPr="007D6407" w:rsidRDefault="006E7BA6" w:rsidP="003D01D3">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BUSQUEDA, RESCATE, ASISTENCIA Y SALVAMENTO</w:t>
      </w:r>
    </w:p>
    <w:p w14:paraId="797F989A" w14:textId="72EB7D5A" w:rsidR="006E7BA6" w:rsidRPr="007D6407" w:rsidRDefault="006E7BA6" w:rsidP="00942CD3">
      <w:pPr>
        <w:spacing w:after="0" w:line="240" w:lineRule="auto"/>
        <w:jc w:val="both"/>
        <w:rPr>
          <w:rFonts w:ascii="Arial" w:hAnsi="Arial" w:cs="Arial"/>
          <w:lang w:val="es-CO"/>
        </w:rPr>
      </w:pPr>
    </w:p>
    <w:p w14:paraId="2F0E3585" w14:textId="6F9FFF64"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2" w:name="1844"/>
      <w:r w:rsidRPr="007D6407">
        <w:rPr>
          <w:rFonts w:ascii="Arial" w:hAnsi="Arial" w:cs="Arial"/>
          <w:sz w:val="22"/>
          <w:szCs w:val="22"/>
          <w:lang w:val="es-CO"/>
        </w:rPr>
        <w:t>ARTÍCULO 1844. REGLAS PARA BUSQUEDA, RESCATE, ASISTENCIA Y SALVAMENTO DE AERONAVES.</w:t>
      </w:r>
      <w:bookmarkEnd w:id="1992"/>
      <w:r w:rsidRPr="007D6407">
        <w:rPr>
          <w:rFonts w:ascii="Arial" w:hAnsi="Arial" w:cs="Arial"/>
          <w:sz w:val="22"/>
          <w:szCs w:val="22"/>
          <w:lang w:val="es-CO"/>
        </w:rPr>
        <w:t> La búsqueda, rescate, asistencia y salvamento de aeronaves se sujetarán a lo que dispongan los reglamentos aeronáuticos.</w:t>
      </w:r>
    </w:p>
    <w:p w14:paraId="09D49866"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4F28069B" w14:textId="16EFD53F"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Quienes de conformidad con éstos participen en las indicadas operaciones, tendrán derecho al reembolso de los gastos en que incurran y a la indemnización por los daños sufridos.</w:t>
      </w:r>
    </w:p>
    <w:p w14:paraId="2F66FC20"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4D92599A" w14:textId="3BE7319C"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Tratándose de salvamento de cosas, el reembolso y la indemnización en ningún caso podrá exceder el valor de la cosa salvada, al término de dichas operaciones.</w:t>
      </w:r>
    </w:p>
    <w:p w14:paraId="20B81A57"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02843500" w14:textId="4E334A59"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pago del reembolso y de la indemnización incumben al explotador de la aeronave.</w:t>
      </w:r>
    </w:p>
    <w:p w14:paraId="24F2027D" w14:textId="1CE311EC" w:rsidR="006E7BA6" w:rsidRPr="007D6407" w:rsidRDefault="006E7BA6" w:rsidP="00942CD3">
      <w:pPr>
        <w:spacing w:after="0" w:line="240" w:lineRule="auto"/>
        <w:jc w:val="both"/>
        <w:rPr>
          <w:rFonts w:ascii="Arial" w:hAnsi="Arial" w:cs="Arial"/>
          <w:lang w:val="es-CO"/>
        </w:rPr>
      </w:pPr>
    </w:p>
    <w:p w14:paraId="735645CF" w14:textId="0FE9F897"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3" w:name="1845"/>
      <w:r w:rsidRPr="007D6407">
        <w:rPr>
          <w:rFonts w:ascii="Arial" w:hAnsi="Arial" w:cs="Arial"/>
          <w:sz w:val="22"/>
          <w:szCs w:val="22"/>
          <w:lang w:val="es-CO"/>
        </w:rPr>
        <w:t>ARTÍCULO 1845. RETRIBUCIÓN POR ASISTENCIA RESCATE Y SALVAMENTO.</w:t>
      </w:r>
      <w:bookmarkEnd w:id="1993"/>
      <w:r w:rsidRPr="007D6407">
        <w:rPr>
          <w:rFonts w:ascii="Arial" w:hAnsi="Arial" w:cs="Arial"/>
          <w:sz w:val="22"/>
          <w:szCs w:val="22"/>
          <w:lang w:val="es-CO"/>
        </w:rPr>
        <w:t xml:space="preserve"> Toda asistencia, rescate y salvamento de personas dará lugar a una retribución </w:t>
      </w:r>
      <w:proofErr w:type="gramStart"/>
      <w:r w:rsidRPr="007D6407">
        <w:rPr>
          <w:rFonts w:ascii="Arial" w:hAnsi="Arial" w:cs="Arial"/>
          <w:sz w:val="22"/>
          <w:szCs w:val="22"/>
          <w:lang w:val="es-CO"/>
        </w:rPr>
        <w:t>en razón de</w:t>
      </w:r>
      <w:proofErr w:type="gramEnd"/>
      <w:r w:rsidRPr="007D6407">
        <w:rPr>
          <w:rFonts w:ascii="Arial" w:hAnsi="Arial" w:cs="Arial"/>
          <w:sz w:val="22"/>
          <w:szCs w:val="22"/>
          <w:lang w:val="es-CO"/>
        </w:rPr>
        <w:t xml:space="preserve"> los gastos justificados por las circunstancias, así como de los daños sufridos durante la operación.</w:t>
      </w:r>
    </w:p>
    <w:p w14:paraId="4A946381"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4FC10338" w14:textId="51D7458F"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pago de la retribución corresponde al explotador de la aeronave asistida.</w:t>
      </w:r>
    </w:p>
    <w:p w14:paraId="33E68BD7"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3AA56046" w14:textId="39BA1C90"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retribución no puede exceder de cinco mil gramos de oro puro por persona salvada, sin exceder de veinticinco mil gramos de oro puro. Si ninguna persona ha sido salvada, no excederá la suma total de cinco mil gramos de oro puro.</w:t>
      </w:r>
    </w:p>
    <w:p w14:paraId="6E51DFA2"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756B2A9A" w14:textId="55425F61"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En el caso de que haya existido asistencia realizada por varias personas y el conjunto de las retribuciones debidas fuere superior a los límites fijados en el inciso precedente, se procederá a una reducción proporcional de dichas indemnizaciones.</w:t>
      </w:r>
    </w:p>
    <w:p w14:paraId="2B4E5999" w14:textId="2E8F948B" w:rsidR="006E7BA6" w:rsidRPr="007D6407" w:rsidRDefault="006E7BA6" w:rsidP="00942CD3">
      <w:pPr>
        <w:spacing w:after="0" w:line="240" w:lineRule="auto"/>
        <w:jc w:val="both"/>
        <w:rPr>
          <w:rFonts w:ascii="Arial" w:hAnsi="Arial" w:cs="Arial"/>
          <w:lang w:val="es-CO"/>
        </w:rPr>
      </w:pPr>
    </w:p>
    <w:p w14:paraId="77CFFB99" w14:textId="55ADB38F"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4" w:name="1846"/>
      <w:r w:rsidRPr="007D6407">
        <w:rPr>
          <w:rFonts w:ascii="Arial" w:hAnsi="Arial" w:cs="Arial"/>
          <w:sz w:val="22"/>
          <w:szCs w:val="22"/>
          <w:lang w:val="es-CO"/>
        </w:rPr>
        <w:t>ARTÍCULO 1846. PRESCRIPCIÓN DE ACCIONES.</w:t>
      </w:r>
      <w:bookmarkEnd w:id="1994"/>
      <w:r w:rsidRPr="007D6407">
        <w:rPr>
          <w:rFonts w:ascii="Arial" w:hAnsi="Arial" w:cs="Arial"/>
          <w:sz w:val="22"/>
          <w:szCs w:val="22"/>
          <w:lang w:val="es-CO"/>
        </w:rPr>
        <w:t xml:space="preserve"> Las acciones de </w:t>
      </w:r>
      <w:proofErr w:type="spellStart"/>
      <w:r w:rsidRPr="007D6407">
        <w:rPr>
          <w:rFonts w:ascii="Arial" w:hAnsi="Arial" w:cs="Arial"/>
          <w:sz w:val="22"/>
          <w:szCs w:val="22"/>
          <w:lang w:val="es-CO"/>
        </w:rPr>
        <w:t>que</w:t>
      </w:r>
      <w:proofErr w:type="spellEnd"/>
      <w:r w:rsidRPr="007D6407">
        <w:rPr>
          <w:rFonts w:ascii="Arial" w:hAnsi="Arial" w:cs="Arial"/>
          <w:sz w:val="22"/>
          <w:szCs w:val="22"/>
          <w:lang w:val="es-CO"/>
        </w:rPr>
        <w:t xml:space="preserve"> trata este Capítulo prescriben por el transcurso de dos años, contados desde el fin de la respectiva operación.</w:t>
      </w:r>
    </w:p>
    <w:p w14:paraId="705F688D" w14:textId="77777777" w:rsidR="003D01D3" w:rsidRPr="007D6407" w:rsidRDefault="003D01D3" w:rsidP="003D01D3">
      <w:pPr>
        <w:pStyle w:val="centrado"/>
        <w:spacing w:before="0" w:beforeAutospacing="0" w:after="0" w:afterAutospacing="0"/>
        <w:jc w:val="center"/>
        <w:rPr>
          <w:rFonts w:ascii="Arial" w:hAnsi="Arial" w:cs="Arial"/>
          <w:b/>
          <w:bCs/>
          <w:sz w:val="22"/>
          <w:szCs w:val="22"/>
          <w:lang w:val="es-CO"/>
        </w:rPr>
      </w:pPr>
      <w:bookmarkStart w:id="1995" w:name="Nivel157"/>
    </w:p>
    <w:p w14:paraId="00F4258E" w14:textId="298E90B6" w:rsidR="006E7BA6" w:rsidRPr="007D6407" w:rsidRDefault="006E7BA6"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IX</w:t>
      </w:r>
      <w:bookmarkEnd w:id="1995"/>
    </w:p>
    <w:p w14:paraId="0A4191A3" w14:textId="77777777" w:rsidR="00DA19FE" w:rsidRPr="007D6407" w:rsidRDefault="00DA19FE" w:rsidP="003D01D3">
      <w:pPr>
        <w:pStyle w:val="centrado"/>
        <w:spacing w:before="0" w:beforeAutospacing="0" w:after="0" w:afterAutospacing="0"/>
        <w:jc w:val="center"/>
        <w:rPr>
          <w:rFonts w:ascii="Arial" w:hAnsi="Arial" w:cs="Arial"/>
          <w:b/>
          <w:bCs/>
          <w:sz w:val="22"/>
          <w:szCs w:val="22"/>
          <w:lang w:val="es-CO"/>
        </w:rPr>
      </w:pPr>
    </w:p>
    <w:p w14:paraId="31516D90" w14:textId="77777777" w:rsidR="006E7BA6" w:rsidRPr="007D6407" w:rsidRDefault="006E7BA6" w:rsidP="003D01D3">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INVESTIGACIÓN DE ACCIDENTES DE AVIACIÓN</w:t>
      </w:r>
    </w:p>
    <w:p w14:paraId="38FA86C0" w14:textId="6F0BDF0A" w:rsidR="006E7BA6" w:rsidRPr="007D6407" w:rsidRDefault="006E7BA6" w:rsidP="00DA19FE">
      <w:pPr>
        <w:pStyle w:val="centrado"/>
        <w:spacing w:before="0" w:beforeAutospacing="0" w:after="0" w:afterAutospacing="0"/>
        <w:jc w:val="both"/>
        <w:rPr>
          <w:rFonts w:ascii="Arial" w:hAnsi="Arial" w:cs="Arial"/>
          <w:lang w:val="es-CO"/>
        </w:rPr>
      </w:pPr>
      <w:r w:rsidRPr="007D6407">
        <w:rPr>
          <w:rFonts w:ascii="Arial" w:hAnsi="Arial" w:cs="Arial"/>
          <w:sz w:val="22"/>
          <w:szCs w:val="22"/>
          <w:lang w:val="es-CO"/>
        </w:rPr>
        <w:t> </w:t>
      </w:r>
    </w:p>
    <w:p w14:paraId="7E10581D" w14:textId="3FD0D36C"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6" w:name="1847"/>
      <w:r w:rsidRPr="007D6407">
        <w:rPr>
          <w:rFonts w:ascii="Arial" w:hAnsi="Arial" w:cs="Arial"/>
          <w:sz w:val="22"/>
          <w:szCs w:val="22"/>
          <w:lang w:val="es-CO"/>
        </w:rPr>
        <w:t>ARTÍCULO 1847. OBLIGACIÓN DE LA AUTORIDAD AERONÁUTICA DE INVESTIGAR ACCIDENTE DE AVIACIÓN.</w:t>
      </w:r>
      <w:bookmarkEnd w:id="1996"/>
      <w:r w:rsidRPr="007D6407">
        <w:rPr>
          <w:rFonts w:ascii="Arial" w:hAnsi="Arial" w:cs="Arial"/>
          <w:sz w:val="22"/>
          <w:szCs w:val="22"/>
          <w:lang w:val="es-CO"/>
        </w:rPr>
        <w:t> Todo accidente de aviación deberá ser investigado por la autoridad aeronáutica, con el objeto de determinar sus causas probables y la adopción de las medidas tendientes a evitar su repetición.</w:t>
      </w:r>
    </w:p>
    <w:p w14:paraId="54114952" w14:textId="173AD772" w:rsidR="006E7BA6" w:rsidRPr="007D6407" w:rsidRDefault="006E7BA6" w:rsidP="00942CD3">
      <w:pPr>
        <w:spacing w:after="0" w:line="240" w:lineRule="auto"/>
        <w:jc w:val="both"/>
        <w:rPr>
          <w:rFonts w:ascii="Arial" w:hAnsi="Arial" w:cs="Arial"/>
          <w:lang w:val="es-CO"/>
        </w:rPr>
      </w:pPr>
    </w:p>
    <w:p w14:paraId="3636A123" w14:textId="784A4C98"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7" w:name="1848"/>
      <w:r w:rsidRPr="007D6407">
        <w:rPr>
          <w:rFonts w:ascii="Arial" w:hAnsi="Arial" w:cs="Arial"/>
          <w:sz w:val="22"/>
          <w:szCs w:val="22"/>
          <w:lang w:val="es-CO"/>
        </w:rPr>
        <w:lastRenderedPageBreak/>
        <w:t>ARTÍCULO 1848. PROCEDIMIENTO PARA LA INVESTIGACIÓN DE ACCIDENTE DE AVIACIÓN.</w:t>
      </w:r>
      <w:bookmarkEnd w:id="1997"/>
      <w:r w:rsidRPr="007D6407">
        <w:rPr>
          <w:rFonts w:ascii="Arial" w:hAnsi="Arial" w:cs="Arial"/>
          <w:sz w:val="22"/>
          <w:szCs w:val="22"/>
          <w:lang w:val="es-CO"/>
        </w:rPr>
        <w:t> Corresponde a la autoridad aeronáutica el establecimiento, por medio de los reglamentos, del procedimiento que debe seguirse en la investigación de los accidentes.</w:t>
      </w:r>
    </w:p>
    <w:p w14:paraId="68D08717" w14:textId="4767EB62" w:rsidR="006E7BA6" w:rsidRPr="007D6407" w:rsidRDefault="006E7BA6" w:rsidP="00942CD3">
      <w:pPr>
        <w:spacing w:after="0" w:line="240" w:lineRule="auto"/>
        <w:jc w:val="both"/>
        <w:rPr>
          <w:rFonts w:ascii="Arial" w:hAnsi="Arial" w:cs="Arial"/>
          <w:lang w:val="es-CO"/>
        </w:rPr>
      </w:pPr>
    </w:p>
    <w:p w14:paraId="22DB7338" w14:textId="356B07C0"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8" w:name="1849"/>
      <w:r w:rsidRPr="007D6407">
        <w:rPr>
          <w:rFonts w:ascii="Arial" w:hAnsi="Arial" w:cs="Arial"/>
          <w:sz w:val="22"/>
          <w:szCs w:val="22"/>
          <w:lang w:val="es-CO"/>
        </w:rPr>
        <w:t>ARTÍCULO 1849. INVESTIGACIÓN DE LA AERONÁUTICA CIVIL DE ACCIDENTES DE AVIACIÓN.</w:t>
      </w:r>
      <w:bookmarkEnd w:id="1998"/>
      <w:r w:rsidRPr="007D6407">
        <w:rPr>
          <w:rFonts w:ascii="Arial" w:hAnsi="Arial" w:cs="Arial"/>
          <w:sz w:val="22"/>
          <w:szCs w:val="22"/>
          <w:lang w:val="es-CO"/>
        </w:rPr>
        <w:t> La investigación que de los accidentes de aviación se haga por parte de la autoridad aeronáutica, será sin perjuicio de las investigaciones o diligencias que deban practicar de acuerdo con las leyes y reglamentos las autoridades judiciales o policivas.</w:t>
      </w:r>
    </w:p>
    <w:p w14:paraId="57DFFA78" w14:textId="78BDE690" w:rsidR="006E7BA6" w:rsidRPr="007D6407" w:rsidRDefault="006E7BA6" w:rsidP="00942CD3">
      <w:pPr>
        <w:spacing w:after="0" w:line="240" w:lineRule="auto"/>
        <w:jc w:val="both"/>
        <w:rPr>
          <w:rFonts w:ascii="Arial" w:hAnsi="Arial" w:cs="Arial"/>
          <w:lang w:val="es-CO"/>
        </w:rPr>
      </w:pPr>
    </w:p>
    <w:p w14:paraId="4698A03D" w14:textId="3F9E0596"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1999" w:name="1850"/>
      <w:r w:rsidRPr="007D6407">
        <w:rPr>
          <w:rFonts w:ascii="Arial" w:hAnsi="Arial" w:cs="Arial"/>
          <w:sz w:val="22"/>
          <w:szCs w:val="22"/>
          <w:lang w:val="es-CO"/>
        </w:rPr>
        <w:t>ARTÍCULO 1850. OBLIGACIÓN DE TODA PERSONA DE DAR AVISO DEL CONOCIMIENTO DE UN ACCIDENTE AERONAVE.</w:t>
      </w:r>
      <w:bookmarkEnd w:id="1999"/>
      <w:r w:rsidRPr="007D6407">
        <w:rPr>
          <w:rFonts w:ascii="Arial" w:hAnsi="Arial" w:cs="Arial"/>
          <w:sz w:val="22"/>
          <w:szCs w:val="22"/>
          <w:lang w:val="es-CO"/>
        </w:rPr>
        <w:t xml:space="preserve"> Toda persona que tenga conocimiento de la ocurrencia de un accidente de </w:t>
      </w:r>
      <w:proofErr w:type="gramStart"/>
      <w:r w:rsidRPr="007D6407">
        <w:rPr>
          <w:rFonts w:ascii="Arial" w:hAnsi="Arial" w:cs="Arial"/>
          <w:sz w:val="22"/>
          <w:szCs w:val="22"/>
          <w:lang w:val="es-CO"/>
        </w:rPr>
        <w:t>aviación,</w:t>
      </w:r>
      <w:proofErr w:type="gramEnd"/>
      <w:r w:rsidRPr="007D6407">
        <w:rPr>
          <w:rFonts w:ascii="Arial" w:hAnsi="Arial" w:cs="Arial"/>
          <w:sz w:val="22"/>
          <w:szCs w:val="22"/>
          <w:lang w:val="es-CO"/>
        </w:rPr>
        <w:t xml:space="preserve"> tendrá la obligación de comunicarlo a la autoridad más próxima y ésta, a su vez, deberá comunicarlo a la autoridad aeronáutica.</w:t>
      </w:r>
    </w:p>
    <w:p w14:paraId="33FA2368"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68482B69" w14:textId="29F63BC2" w:rsidR="006E7BA6" w:rsidRPr="007D6407" w:rsidRDefault="006E7BA6" w:rsidP="6B435267">
      <w:pPr>
        <w:pStyle w:val="centrado"/>
        <w:spacing w:before="0" w:beforeAutospacing="0" w:after="0" w:afterAutospacing="0"/>
        <w:jc w:val="center"/>
        <w:rPr>
          <w:rFonts w:ascii="Arial" w:hAnsi="Arial" w:cs="Arial"/>
          <w:b/>
          <w:bCs/>
          <w:sz w:val="22"/>
          <w:szCs w:val="22"/>
          <w:lang w:val="es-CO"/>
        </w:rPr>
      </w:pPr>
      <w:bookmarkStart w:id="2000" w:name="Nivel158"/>
      <w:r w:rsidRPr="6B435267">
        <w:rPr>
          <w:rFonts w:ascii="Arial" w:hAnsi="Arial" w:cs="Arial"/>
          <w:b/>
          <w:bCs/>
          <w:sz w:val="22"/>
          <w:szCs w:val="22"/>
          <w:lang w:val="es-CO"/>
        </w:rPr>
        <w:t>CAPÍTULO X</w:t>
      </w:r>
      <w:bookmarkEnd w:id="2000"/>
    </w:p>
    <w:p w14:paraId="67AB26AB" w14:textId="77777777" w:rsidR="00DA19FE" w:rsidRPr="007D6407" w:rsidRDefault="00DA19FE" w:rsidP="003D01D3">
      <w:pPr>
        <w:pStyle w:val="centrado"/>
        <w:spacing w:before="0" w:beforeAutospacing="0" w:after="0" w:afterAutospacing="0"/>
        <w:jc w:val="center"/>
        <w:rPr>
          <w:rFonts w:ascii="Arial" w:hAnsi="Arial" w:cs="Arial"/>
          <w:b/>
          <w:bCs/>
          <w:sz w:val="22"/>
          <w:szCs w:val="22"/>
          <w:lang w:val="es-CO"/>
        </w:rPr>
      </w:pPr>
    </w:p>
    <w:p w14:paraId="33B64086" w14:textId="77777777" w:rsidR="006E7BA6" w:rsidRPr="007D6407" w:rsidRDefault="006E7BA6" w:rsidP="003D01D3">
      <w:pPr>
        <w:pStyle w:val="centrado"/>
        <w:spacing w:before="0" w:beforeAutospacing="0" w:after="0" w:afterAutospacing="0"/>
        <w:jc w:val="center"/>
        <w:rPr>
          <w:rFonts w:ascii="Arial" w:hAnsi="Arial" w:cs="Arial"/>
          <w:sz w:val="22"/>
          <w:szCs w:val="22"/>
          <w:lang w:val="es-CO"/>
        </w:rPr>
      </w:pPr>
      <w:r w:rsidRPr="007D6407">
        <w:rPr>
          <w:rStyle w:val="baj"/>
          <w:rFonts w:ascii="Arial" w:hAnsi="Arial" w:cs="Arial"/>
          <w:b/>
          <w:bCs/>
          <w:sz w:val="22"/>
          <w:szCs w:val="22"/>
          <w:lang w:val="es-CO"/>
        </w:rPr>
        <w:t>EXPLOTADOR DE AERONAVES</w:t>
      </w:r>
    </w:p>
    <w:p w14:paraId="71D6254D" w14:textId="1E2D189C" w:rsidR="006E7BA6" w:rsidRPr="007D6407" w:rsidRDefault="006E7BA6" w:rsidP="00942CD3">
      <w:pPr>
        <w:spacing w:after="0" w:line="240" w:lineRule="auto"/>
        <w:jc w:val="both"/>
        <w:rPr>
          <w:rFonts w:ascii="Arial" w:hAnsi="Arial" w:cs="Arial"/>
          <w:lang w:val="es-CO"/>
        </w:rPr>
      </w:pPr>
    </w:p>
    <w:p w14:paraId="3F61E5E5" w14:textId="05FEA1DE"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1" w:name="1851"/>
      <w:r w:rsidRPr="007D6407">
        <w:rPr>
          <w:rFonts w:ascii="Arial" w:hAnsi="Arial" w:cs="Arial"/>
          <w:sz w:val="22"/>
          <w:szCs w:val="22"/>
          <w:lang w:val="es-CO"/>
        </w:rPr>
        <w:t>ARTÍCULO 1851. DEFINICIÓN DE EXPLOTADOR DE AERONAVES.</w:t>
      </w:r>
      <w:bookmarkEnd w:id="2001"/>
      <w:r w:rsidRPr="007D6407">
        <w:rPr>
          <w:rFonts w:ascii="Arial" w:hAnsi="Arial" w:cs="Arial"/>
          <w:sz w:val="22"/>
          <w:szCs w:val="22"/>
          <w:lang w:val="es-CO"/>
        </w:rPr>
        <w:t xml:space="preserve"> Es explotador de una aeronave la persona inscrita como propietaria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en el registro aeronáutico. El propietario podrá transferir la calidad de explotador mediante acto aprobado por la autoridad aeronáutica e inscrito en el registro aeronáutico nacional.</w:t>
      </w:r>
    </w:p>
    <w:p w14:paraId="63715A39" w14:textId="77777777" w:rsidR="003D01D3" w:rsidRPr="007D6407" w:rsidRDefault="003D01D3" w:rsidP="00942CD3">
      <w:pPr>
        <w:spacing w:after="0" w:line="240" w:lineRule="auto"/>
        <w:jc w:val="both"/>
        <w:rPr>
          <w:lang w:val="es-CO"/>
        </w:rPr>
      </w:pPr>
    </w:p>
    <w:p w14:paraId="285EDCD9" w14:textId="0E9F3B6A" w:rsidR="006E7BA6" w:rsidRPr="007D6407" w:rsidRDefault="006E7BA6" w:rsidP="00942CD3">
      <w:pPr>
        <w:spacing w:after="0" w:line="240" w:lineRule="auto"/>
        <w:jc w:val="both"/>
        <w:rPr>
          <w:rFonts w:ascii="Arial" w:hAnsi="Arial" w:cs="Arial"/>
          <w:lang w:val="es-CO"/>
        </w:rPr>
      </w:pPr>
    </w:p>
    <w:p w14:paraId="5A4B279A" w14:textId="1161B265"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2" w:name="1852"/>
      <w:r w:rsidRPr="007D6407">
        <w:rPr>
          <w:rFonts w:ascii="Arial" w:hAnsi="Arial" w:cs="Arial"/>
          <w:sz w:val="22"/>
          <w:szCs w:val="22"/>
          <w:lang w:val="es-CO"/>
        </w:rPr>
        <w:t>ARTÍCULO 1852. ORDEN DE REGISTRO DE PERSONA EN CALIDAD DE EXPLOTADOR.</w:t>
      </w:r>
      <w:bookmarkEnd w:id="2002"/>
      <w:r w:rsidRPr="007D6407">
        <w:rPr>
          <w:rFonts w:ascii="Arial" w:hAnsi="Arial" w:cs="Arial"/>
          <w:sz w:val="22"/>
          <w:szCs w:val="22"/>
          <w:lang w:val="es-CO"/>
        </w:rPr>
        <w:t> La autoridad aeronáutica no ordenará el registro de una persona en calidad de explotador, si no reúne las condiciones técnicas, económicas y administrativas y demás requisitos exigidos en las leyes y en los reglamentos para operar aeronaves.</w:t>
      </w:r>
    </w:p>
    <w:p w14:paraId="7853B700" w14:textId="77777777" w:rsidR="003D01D3" w:rsidRPr="007D6407" w:rsidRDefault="003D01D3" w:rsidP="00942CD3">
      <w:pPr>
        <w:spacing w:after="0" w:line="240" w:lineRule="auto"/>
        <w:jc w:val="both"/>
        <w:rPr>
          <w:lang w:val="es-CO"/>
        </w:rPr>
      </w:pPr>
    </w:p>
    <w:p w14:paraId="51DC1607" w14:textId="27E66495"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3" w:name="1853"/>
      <w:r w:rsidRPr="007D6407">
        <w:rPr>
          <w:rFonts w:ascii="Arial" w:hAnsi="Arial" w:cs="Arial"/>
          <w:sz w:val="22"/>
          <w:szCs w:val="22"/>
          <w:lang w:val="es-CO"/>
        </w:rPr>
        <w:t>ARTÍCULO 1853. SERVICIOS AÉREOS COMERCIALES - EMPRESAS DE TRANSPORTE PÚBLICO - EMPRESAS DE TRABAJOS AÉREOS ESPECIALES - CONCEPTO.</w:t>
      </w:r>
      <w:bookmarkEnd w:id="2003"/>
      <w:r w:rsidRPr="007D6407">
        <w:rPr>
          <w:rFonts w:ascii="Arial" w:hAnsi="Arial" w:cs="Arial"/>
          <w:sz w:val="22"/>
          <w:szCs w:val="22"/>
          <w:lang w:val="es-CO"/>
        </w:rPr>
        <w:t> Se entiende por servicios aéreos comerciales los prestados por empresas de transporte público o de trabajos aéreos especiales.</w:t>
      </w:r>
    </w:p>
    <w:p w14:paraId="5E89F917"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0345D926" w14:textId="43819DA7"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Son empresas de transporte público las que, debidamente autorizadas, efectúan transporte de personas, correo o carga; son empresas de trabajos aéreos especiales, las que, con igual autorización, desarrollan cualquier otra actividad comercial aérea.</w:t>
      </w:r>
    </w:p>
    <w:p w14:paraId="081DC6AF" w14:textId="77777777" w:rsidR="003D01D3" w:rsidRPr="007D6407" w:rsidRDefault="003D01D3" w:rsidP="00942CD3">
      <w:pPr>
        <w:spacing w:after="0" w:line="240" w:lineRule="auto"/>
        <w:jc w:val="both"/>
        <w:rPr>
          <w:lang w:val="es-CO"/>
        </w:rPr>
      </w:pPr>
    </w:p>
    <w:p w14:paraId="27EA2433" w14:textId="489E9FD8"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4" w:name="1854"/>
      <w:r w:rsidRPr="007D6407">
        <w:rPr>
          <w:rFonts w:ascii="Arial" w:hAnsi="Arial" w:cs="Arial"/>
          <w:sz w:val="22"/>
          <w:szCs w:val="22"/>
          <w:lang w:val="es-CO"/>
        </w:rPr>
        <w:t>ARTÍCULO 1854. SERVICIOS AÉREOS COMERCIALES DE TANSPORTE PÚBLICO - CLASIFICACIÓN SEGÚN LA REGULARIDAD.</w:t>
      </w:r>
      <w:bookmarkEnd w:id="2004"/>
      <w:r w:rsidRPr="007D6407">
        <w:rPr>
          <w:rFonts w:ascii="Arial" w:hAnsi="Arial" w:cs="Arial"/>
          <w:sz w:val="22"/>
          <w:szCs w:val="22"/>
          <w:lang w:val="es-CO"/>
        </w:rPr>
        <w:t> Los servicios aéreos comerciales de transporte público podrán ser regulares o no regulares; aquellos son los que se prestan con arreglo a tarifas, itinerarios, condiciones de servicio y horarios fijos que se anuncian al público; los últimos no están sujetos a las modalidades mencionadas.</w:t>
      </w:r>
    </w:p>
    <w:p w14:paraId="5C7B8CF8" w14:textId="7843A829" w:rsidR="006E7BA6" w:rsidRPr="007D6407" w:rsidRDefault="006E7BA6" w:rsidP="00942CD3">
      <w:pPr>
        <w:spacing w:after="0" w:line="240" w:lineRule="auto"/>
        <w:jc w:val="both"/>
        <w:rPr>
          <w:rFonts w:ascii="Arial" w:hAnsi="Arial" w:cs="Arial"/>
          <w:lang w:val="es-CO"/>
        </w:rPr>
      </w:pPr>
    </w:p>
    <w:p w14:paraId="0ADBFB23" w14:textId="28F2BA5D"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5" w:name="1855"/>
      <w:r w:rsidRPr="007D6407">
        <w:rPr>
          <w:rFonts w:ascii="Arial" w:hAnsi="Arial" w:cs="Arial"/>
          <w:sz w:val="22"/>
          <w:szCs w:val="22"/>
          <w:lang w:val="es-CO"/>
        </w:rPr>
        <w:t>ARTÍCULO 1855. SERVICIOS AÉREOS COMERCIALES DE TANSPORTE PÚBLICO - CLASIFICACIÓN SEGÚN LOS SITIOS CUBIERTOS.</w:t>
      </w:r>
      <w:bookmarkEnd w:id="2005"/>
      <w:r w:rsidRPr="007D6407">
        <w:rPr>
          <w:rFonts w:ascii="Arial" w:hAnsi="Arial" w:cs="Arial"/>
          <w:sz w:val="22"/>
          <w:szCs w:val="22"/>
          <w:lang w:val="es-CO"/>
        </w:rPr>
        <w:t> Los servicios aéreos comerciales pueden ser internos o internacionales. Son internos aquellos que se prestan exclusivamente entre puntos situados en el territorio de la República; son internacionales los demás.</w:t>
      </w:r>
    </w:p>
    <w:p w14:paraId="343E168D" w14:textId="765F5D0C" w:rsidR="006E7BA6" w:rsidRPr="007D6407" w:rsidRDefault="006E7BA6" w:rsidP="00942CD3">
      <w:pPr>
        <w:spacing w:after="0" w:line="240" w:lineRule="auto"/>
        <w:jc w:val="both"/>
        <w:rPr>
          <w:rFonts w:ascii="Arial" w:hAnsi="Arial" w:cs="Arial"/>
          <w:lang w:val="es-CO"/>
        </w:rPr>
      </w:pPr>
    </w:p>
    <w:p w14:paraId="4CF3F8D6" w14:textId="309119C7"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6" w:name="1856"/>
      <w:r w:rsidRPr="007D6407">
        <w:rPr>
          <w:rFonts w:ascii="Arial" w:hAnsi="Arial" w:cs="Arial"/>
          <w:sz w:val="22"/>
          <w:szCs w:val="22"/>
          <w:lang w:val="es-CO"/>
        </w:rPr>
        <w:lastRenderedPageBreak/>
        <w:t>ARTÍCULO 1856. OTORGAMIENTO DE PERMISO DE OPERACIÓN A LAS EMPRESAS AÉREAS COMERCIALES.</w:t>
      </w:r>
      <w:bookmarkEnd w:id="2006"/>
      <w:r w:rsidRPr="007D6407">
        <w:rPr>
          <w:rFonts w:ascii="Arial" w:hAnsi="Arial" w:cs="Arial"/>
          <w:sz w:val="22"/>
          <w:szCs w:val="22"/>
          <w:lang w:val="es-CO"/>
        </w:rPr>
        <w:t> Corresponde a la autoridad aeronáutica, de conformidad con lo determinado por los reglamentos, el otorgamiento del permiso de operación a las empresas que efectúen servicios aéreos comerciales, así como la vigilancia e inspección para la prestación adecuada de tales servicios.</w:t>
      </w:r>
    </w:p>
    <w:p w14:paraId="3FDF480A" w14:textId="77777777" w:rsidR="003D01D3" w:rsidRPr="007D6407" w:rsidRDefault="003D01D3" w:rsidP="00942CD3">
      <w:pPr>
        <w:spacing w:after="0" w:line="240" w:lineRule="auto"/>
        <w:jc w:val="both"/>
        <w:rPr>
          <w:lang w:val="es-CO"/>
        </w:rPr>
      </w:pPr>
    </w:p>
    <w:p w14:paraId="45CE8019" w14:textId="354967E7"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7" w:name="1857"/>
      <w:r w:rsidRPr="007D6407">
        <w:rPr>
          <w:rFonts w:ascii="Arial" w:hAnsi="Arial" w:cs="Arial"/>
          <w:sz w:val="22"/>
          <w:szCs w:val="22"/>
          <w:lang w:val="es-CO"/>
        </w:rPr>
        <w:t>ARTÍCULO 1857. CONDICIONES PARA OBTENER PERMISO DE OPERACIÓN DE SERVICIOS DE TRANSPORTE AÉREO.</w:t>
      </w:r>
      <w:bookmarkEnd w:id="2007"/>
      <w:r w:rsidRPr="007D6407">
        <w:rPr>
          <w:rFonts w:ascii="Arial" w:hAnsi="Arial" w:cs="Arial"/>
          <w:sz w:val="22"/>
          <w:szCs w:val="22"/>
          <w:lang w:val="es-CO"/>
        </w:rPr>
        <w:t> Para la obtención del permiso de operación, la empresa deberá demostrar su capacidad administrativa, técnica y financiera, en relación con las actividades que se propone desarrollar y deberá mantener tales condiciones mientras sea titular de un permiso de operación.</w:t>
      </w:r>
    </w:p>
    <w:p w14:paraId="1E151A59" w14:textId="50B5111E" w:rsidR="006E7BA6" w:rsidRPr="007D6407" w:rsidRDefault="006E7BA6" w:rsidP="00942CD3">
      <w:pPr>
        <w:spacing w:after="0" w:line="240" w:lineRule="auto"/>
        <w:jc w:val="both"/>
        <w:rPr>
          <w:rFonts w:ascii="Arial" w:hAnsi="Arial" w:cs="Arial"/>
          <w:lang w:val="es-CO"/>
        </w:rPr>
      </w:pPr>
    </w:p>
    <w:p w14:paraId="2AA084F3" w14:textId="26BC6526"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8" w:name="1858"/>
      <w:r w:rsidRPr="007D6407">
        <w:rPr>
          <w:rFonts w:ascii="Arial" w:hAnsi="Arial" w:cs="Arial"/>
          <w:sz w:val="22"/>
          <w:szCs w:val="22"/>
          <w:lang w:val="es-CO"/>
        </w:rPr>
        <w:t>ARTÍCULO 1858. LOS PERMISOS DE OPERACIÓN NO SON CESIBLES NI TRASPASABLES.</w:t>
      </w:r>
      <w:bookmarkEnd w:id="2008"/>
      <w:r w:rsidRPr="007D6407">
        <w:rPr>
          <w:rFonts w:ascii="Arial" w:hAnsi="Arial" w:cs="Arial"/>
          <w:sz w:val="22"/>
          <w:szCs w:val="22"/>
          <w:lang w:val="es-CO"/>
        </w:rPr>
        <w:t> Los permisos de operación no podrán ser cedidos ni traspasados a ningún título.</w:t>
      </w:r>
    </w:p>
    <w:p w14:paraId="64E4B188"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413D0C10" w14:textId="73FE4B99"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09" w:name="1859"/>
      <w:r w:rsidRPr="007D6407">
        <w:rPr>
          <w:rFonts w:ascii="Arial" w:hAnsi="Arial" w:cs="Arial"/>
          <w:sz w:val="22"/>
          <w:szCs w:val="22"/>
          <w:lang w:val="es-CO"/>
        </w:rPr>
        <w:t>ARTÍCULO 1859. CONDICIONES DEL PERMISO DE OPERACIÓN DE SERVICIOS DE TRANSPORTE AÉREO.</w:t>
      </w:r>
      <w:bookmarkEnd w:id="2009"/>
      <w:r w:rsidRPr="007D6407">
        <w:rPr>
          <w:rFonts w:ascii="Arial" w:hAnsi="Arial" w:cs="Arial"/>
          <w:sz w:val="22"/>
          <w:szCs w:val="22"/>
          <w:lang w:val="es-CO"/>
        </w:rPr>
        <w:t> Los permisos de operación de servicios de transporte aéreo se otorgarán sobre rutas aéreas determinadas, entendiéndose que ellas comprenden el derecho de transportar pasajeros, correo o carga de un aeródromo a otro, o sobre una serie sucesiva de aeródromos. Sin embargo, algunas escalas podrán ser concedidas sin derechos de tráfico. Los permisos de operación determinarán, además, los tipos de aeronaves, la capacidad ofrecida, los itinerarios autorizados y las demás condiciones que señalen los reglamentos.</w:t>
      </w:r>
    </w:p>
    <w:p w14:paraId="5E049774" w14:textId="6B1E29E7" w:rsidR="006E7BA6" w:rsidRPr="007D6407" w:rsidRDefault="006E7BA6" w:rsidP="00942CD3">
      <w:pPr>
        <w:spacing w:after="0" w:line="240" w:lineRule="auto"/>
        <w:jc w:val="both"/>
        <w:rPr>
          <w:rFonts w:ascii="Arial" w:hAnsi="Arial" w:cs="Arial"/>
          <w:lang w:val="es-CO"/>
        </w:rPr>
      </w:pPr>
    </w:p>
    <w:p w14:paraId="71332E94" w14:textId="117D9F4A"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0" w:name="1860"/>
      <w:r w:rsidRPr="007D6407">
        <w:rPr>
          <w:rFonts w:ascii="Arial" w:hAnsi="Arial" w:cs="Arial"/>
          <w:sz w:val="22"/>
          <w:szCs w:val="22"/>
          <w:lang w:val="es-CO"/>
        </w:rPr>
        <w:t>ARTÍCULO 1860. REGLAMENTACIÓN POR AUTORIDAD AERONÁUTICA Y CLASIFICACIÓN DE SERVICIO AÉREO.</w:t>
      </w:r>
      <w:bookmarkEnd w:id="2010"/>
      <w:r w:rsidRPr="007D6407">
        <w:rPr>
          <w:rFonts w:ascii="Arial" w:hAnsi="Arial" w:cs="Arial"/>
          <w:sz w:val="22"/>
          <w:szCs w:val="22"/>
          <w:lang w:val="es-CO"/>
        </w:rPr>
        <w:t> La autoridad aeronáutica reglamentará y clasificará los servicios aéreos, los explotadores y las rutas, y señalará las condiciones que deberán llenarse para obtener los respectivos permisos de operación, con la finalidad de lograr la prestación de servicios aéreos seguros, eficientes y económicos, que al mismo tiempo garanticen la estabilidad de los explotadores y de la industria aérea en general.</w:t>
      </w:r>
    </w:p>
    <w:p w14:paraId="538EE41E" w14:textId="7F3A6A9E" w:rsidR="006E7BA6" w:rsidRPr="007D6407" w:rsidRDefault="006E7BA6" w:rsidP="00942CD3">
      <w:pPr>
        <w:spacing w:after="0" w:line="240" w:lineRule="auto"/>
        <w:jc w:val="both"/>
        <w:rPr>
          <w:rFonts w:ascii="Arial" w:hAnsi="Arial" w:cs="Arial"/>
          <w:lang w:val="es-CO"/>
        </w:rPr>
      </w:pPr>
    </w:p>
    <w:p w14:paraId="2BD23295" w14:textId="2FD5B763"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1" w:name="1861"/>
      <w:r w:rsidRPr="007D6407">
        <w:rPr>
          <w:rFonts w:ascii="Arial" w:hAnsi="Arial" w:cs="Arial"/>
          <w:sz w:val="22"/>
          <w:szCs w:val="22"/>
          <w:lang w:val="es-CO"/>
        </w:rPr>
        <w:t>ARTÍCULO 1861. PROCEDIMIENTO PARA CONCESIÓN Y MODIFICACIÓN DE PERMISO DE OPERACIÓN.</w:t>
      </w:r>
      <w:bookmarkEnd w:id="2011"/>
      <w:r w:rsidRPr="007D6407">
        <w:rPr>
          <w:rFonts w:ascii="Arial" w:hAnsi="Arial" w:cs="Arial"/>
          <w:sz w:val="22"/>
          <w:szCs w:val="22"/>
          <w:lang w:val="es-CO"/>
        </w:rPr>
        <w:t> El procedimiento para la concesión de permisos de operación, así como para las modificaciones que de ellos se soliciten, serán determinados por la autoridad aeronáutica, la cual celebrará audiencias públicas que garanticen el adecuado análisis de la necesidad y conveniencia del servicio propuesto.</w:t>
      </w:r>
    </w:p>
    <w:p w14:paraId="39EB563F" w14:textId="7F192F4C" w:rsidR="006E7BA6" w:rsidRPr="007D6407" w:rsidRDefault="006E7BA6" w:rsidP="00942CD3">
      <w:pPr>
        <w:spacing w:after="0" w:line="240" w:lineRule="auto"/>
        <w:jc w:val="both"/>
        <w:rPr>
          <w:rFonts w:ascii="Arial" w:hAnsi="Arial" w:cs="Arial"/>
          <w:lang w:val="es-CO"/>
        </w:rPr>
      </w:pPr>
    </w:p>
    <w:p w14:paraId="145879BE" w14:textId="6634CE2E"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2" w:name="1862"/>
      <w:r w:rsidRPr="007D6407">
        <w:rPr>
          <w:rFonts w:ascii="Arial" w:hAnsi="Arial" w:cs="Arial"/>
          <w:sz w:val="22"/>
          <w:szCs w:val="22"/>
          <w:lang w:val="es-CO"/>
        </w:rPr>
        <w:t>ARTÍCULO 1862. CAUSALES DE RENOVACIÓN Y REVOCACIÓN DE PERMISO DE OPERACIÓN.</w:t>
      </w:r>
      <w:bookmarkEnd w:id="2012"/>
      <w:r w:rsidRPr="007D6407">
        <w:rPr>
          <w:rFonts w:ascii="Arial" w:hAnsi="Arial" w:cs="Arial"/>
          <w:sz w:val="22"/>
          <w:szCs w:val="22"/>
          <w:lang w:val="es-CO"/>
        </w:rPr>
        <w:t> Los permisos de operación serán temporales, de acuerdo con las características de cada servicio y la economía de la operación y podrán ser renovados indefinidamente.</w:t>
      </w:r>
    </w:p>
    <w:p w14:paraId="5C280693"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2143331C" w14:textId="218CAECB"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Podrán ser revocados por causa de utilidad pública y por violación de lo dispuesto en los artículos </w:t>
      </w:r>
      <w:r w:rsidRPr="00D61D05">
        <w:rPr>
          <w:rFonts w:ascii="Arial" w:hAnsi="Arial" w:cs="Arial"/>
          <w:sz w:val="22"/>
          <w:szCs w:val="22"/>
          <w:lang w:val="es-CO"/>
        </w:rPr>
        <w:t>1426</w:t>
      </w:r>
      <w:r w:rsidRPr="007D6407">
        <w:rPr>
          <w:rFonts w:ascii="Arial" w:hAnsi="Arial" w:cs="Arial"/>
          <w:sz w:val="22"/>
          <w:szCs w:val="22"/>
          <w:lang w:val="es-CO"/>
        </w:rPr>
        <w:t>, </w:t>
      </w:r>
      <w:r w:rsidRPr="00D61D05">
        <w:rPr>
          <w:rFonts w:ascii="Arial" w:hAnsi="Arial" w:cs="Arial"/>
          <w:sz w:val="22"/>
          <w:szCs w:val="22"/>
          <w:lang w:val="es-CO"/>
        </w:rPr>
        <w:t>1779</w:t>
      </w:r>
      <w:r w:rsidRPr="007D6407">
        <w:rPr>
          <w:rFonts w:ascii="Arial" w:hAnsi="Arial" w:cs="Arial"/>
          <w:sz w:val="22"/>
          <w:szCs w:val="22"/>
          <w:lang w:val="es-CO"/>
        </w:rPr>
        <w:t>, </w:t>
      </w:r>
      <w:r w:rsidRPr="00D61D05">
        <w:rPr>
          <w:rFonts w:ascii="Arial" w:hAnsi="Arial" w:cs="Arial"/>
          <w:sz w:val="22"/>
          <w:szCs w:val="22"/>
          <w:lang w:val="es-CO"/>
        </w:rPr>
        <w:t>1803</w:t>
      </w:r>
      <w:r w:rsidRPr="007D6407">
        <w:rPr>
          <w:rFonts w:ascii="Arial" w:hAnsi="Arial" w:cs="Arial"/>
          <w:sz w:val="22"/>
          <w:szCs w:val="22"/>
          <w:lang w:val="es-CO"/>
        </w:rPr>
        <w:t> y </w:t>
      </w:r>
      <w:r w:rsidRPr="00D61D05">
        <w:rPr>
          <w:rFonts w:ascii="Arial" w:hAnsi="Arial" w:cs="Arial"/>
          <w:sz w:val="22"/>
          <w:szCs w:val="22"/>
          <w:lang w:val="es-CO"/>
        </w:rPr>
        <w:t>1864</w:t>
      </w:r>
      <w:r w:rsidRPr="007D6407">
        <w:rPr>
          <w:rFonts w:ascii="Arial" w:hAnsi="Arial" w:cs="Arial"/>
          <w:sz w:val="22"/>
          <w:szCs w:val="22"/>
          <w:lang w:val="es-CO"/>
        </w:rPr>
        <w:t>, por violación de las normas reglamentarias sobre seguridad de vuelo, y cuando la empresa pierda las calidades exigidas por el artículo </w:t>
      </w:r>
      <w:r w:rsidRPr="00D61D05">
        <w:rPr>
          <w:rFonts w:ascii="Arial" w:hAnsi="Arial" w:cs="Arial"/>
          <w:sz w:val="22"/>
          <w:szCs w:val="22"/>
          <w:lang w:val="es-CO"/>
        </w:rPr>
        <w:t>1857</w:t>
      </w:r>
      <w:r w:rsidRPr="007D6407">
        <w:rPr>
          <w:rFonts w:ascii="Arial" w:hAnsi="Arial" w:cs="Arial"/>
          <w:sz w:val="22"/>
          <w:szCs w:val="22"/>
          <w:lang w:val="es-CO"/>
        </w:rPr>
        <w:t>.</w:t>
      </w:r>
    </w:p>
    <w:p w14:paraId="59B6F926"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2A0C7EC8" w14:textId="14BE0AF4"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podrá exigirse caución a los explotadores, para responder por el cumplimiento de las obligaciones que les imponga este Código y el respectivo permiso de operación.</w:t>
      </w:r>
    </w:p>
    <w:p w14:paraId="3C688EAE" w14:textId="04387937" w:rsidR="006E7BA6" w:rsidRPr="007D6407" w:rsidRDefault="006E7BA6" w:rsidP="00942CD3">
      <w:pPr>
        <w:spacing w:after="0" w:line="240" w:lineRule="auto"/>
        <w:jc w:val="both"/>
        <w:rPr>
          <w:rFonts w:ascii="Arial" w:hAnsi="Arial" w:cs="Arial"/>
          <w:lang w:val="es-CO"/>
        </w:rPr>
      </w:pPr>
    </w:p>
    <w:p w14:paraId="123682C1" w14:textId="634848D5"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3" w:name="1863"/>
      <w:r w:rsidRPr="007D6407">
        <w:rPr>
          <w:rFonts w:ascii="Arial" w:hAnsi="Arial" w:cs="Arial"/>
          <w:sz w:val="22"/>
          <w:szCs w:val="22"/>
          <w:lang w:val="es-CO"/>
        </w:rPr>
        <w:lastRenderedPageBreak/>
        <w:t>ARTÍCULO 1863. SUBVENCIÓN A LA INDUSTRIA AÉREA POR EL GOBIERNO.</w:t>
      </w:r>
      <w:bookmarkEnd w:id="2013"/>
      <w:r w:rsidRPr="007D6407">
        <w:rPr>
          <w:rFonts w:ascii="Arial" w:hAnsi="Arial" w:cs="Arial"/>
          <w:sz w:val="22"/>
          <w:szCs w:val="22"/>
          <w:lang w:val="es-CO"/>
        </w:rPr>
        <w:t> El Gobierno podrá subvencionar la industria aérea y señalar los términos, condiciones y modalidades de dicha subvención.</w:t>
      </w:r>
    </w:p>
    <w:p w14:paraId="5042DBE9" w14:textId="058ED72D" w:rsidR="006E7BA6" w:rsidRPr="007D6407" w:rsidRDefault="006E7BA6" w:rsidP="00942CD3">
      <w:pPr>
        <w:spacing w:after="0" w:line="240" w:lineRule="auto"/>
        <w:jc w:val="both"/>
        <w:rPr>
          <w:rFonts w:ascii="Arial" w:hAnsi="Arial" w:cs="Arial"/>
          <w:lang w:val="es-CO"/>
        </w:rPr>
      </w:pPr>
    </w:p>
    <w:p w14:paraId="2FFB6385" w14:textId="42A8A70C"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4" w:name="1864"/>
      <w:r w:rsidRPr="007D6407">
        <w:rPr>
          <w:rFonts w:ascii="Arial" w:hAnsi="Arial" w:cs="Arial"/>
          <w:sz w:val="22"/>
          <w:szCs w:val="22"/>
          <w:lang w:val="es-CO"/>
        </w:rPr>
        <w:t>ARTÍCULO 1864. REQUISITOS DE NACIONALIDAD Y DOMICILIO PARA PRESTAR SERVICIOS AÉREOS ESPECIALES.</w:t>
      </w:r>
      <w:bookmarkEnd w:id="2014"/>
      <w:r w:rsidRPr="007D6407">
        <w:rPr>
          <w:rFonts w:ascii="Arial" w:hAnsi="Arial" w:cs="Arial"/>
          <w:sz w:val="22"/>
          <w:szCs w:val="22"/>
          <w:lang w:val="es-CO"/>
        </w:rPr>
        <w:t> Los servicios aéreos colombianos internos e internacionales sólo podrán ser prestados por personas naturales o jurídicas nacionales, que tengan su domicilio real en Colombia.</w:t>
      </w:r>
    </w:p>
    <w:p w14:paraId="7E9270A7"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5A25B20B" w14:textId="5B80FDB8"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autoridad aeronáutica podrá exigir que ciertos servicios se presten por personas organizadas jurídicamente en forma de sociedad.</w:t>
      </w:r>
    </w:p>
    <w:p w14:paraId="048DF293" w14:textId="77777777" w:rsidR="003D01D3" w:rsidRPr="007D6407" w:rsidRDefault="003D01D3" w:rsidP="00942CD3">
      <w:pPr>
        <w:spacing w:after="0" w:line="240" w:lineRule="auto"/>
        <w:jc w:val="both"/>
        <w:rPr>
          <w:lang w:val="es-CO"/>
        </w:rPr>
      </w:pPr>
    </w:p>
    <w:p w14:paraId="7E847293" w14:textId="4A4B1161"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5" w:name="1865"/>
      <w:r w:rsidRPr="007D6407">
        <w:rPr>
          <w:rFonts w:ascii="Arial" w:hAnsi="Arial" w:cs="Arial"/>
          <w:sz w:val="22"/>
          <w:szCs w:val="22"/>
          <w:lang w:val="es-CO"/>
        </w:rPr>
        <w:t>ARTÍCULO 1865. UTILIZACIÓN DE AERONAVES EXTRANJERAS POR EMPRESAS COLOMBIANAS POR ACUERDOS ENTRE EMPRESAS.</w:t>
      </w:r>
      <w:bookmarkEnd w:id="2015"/>
      <w:r w:rsidRPr="007D6407">
        <w:rPr>
          <w:rFonts w:ascii="Arial" w:hAnsi="Arial" w:cs="Arial"/>
          <w:sz w:val="22"/>
          <w:szCs w:val="22"/>
          <w:lang w:val="es-CO"/>
        </w:rPr>
        <w:t> Las empresas colombianas podrán prestar servicios aéreos internacionales con aeronaves extranjeras, cuando así resulte de acuerdos de colaboración o integración realizados con empresas aéreas extranjeras, o de la formación de sociedades multinacionales de transporte aéreo. La autoridad aeronáutica autorizará dichas formas especiales de operación cuando el interés público y la protección de la industria aérea nacional así lo aconsejen.</w:t>
      </w:r>
    </w:p>
    <w:p w14:paraId="3A2C5FB3" w14:textId="0D5A7E0C" w:rsidR="006E7BA6" w:rsidRPr="007D6407" w:rsidRDefault="006E7BA6" w:rsidP="00942CD3">
      <w:pPr>
        <w:spacing w:after="0" w:line="240" w:lineRule="auto"/>
        <w:jc w:val="both"/>
        <w:rPr>
          <w:rFonts w:ascii="Arial" w:hAnsi="Arial" w:cs="Arial"/>
          <w:lang w:val="es-CO"/>
        </w:rPr>
      </w:pPr>
    </w:p>
    <w:p w14:paraId="536017E3" w14:textId="01AC61D3"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6" w:name="1866"/>
      <w:r w:rsidRPr="007D6407">
        <w:rPr>
          <w:rFonts w:ascii="Arial" w:hAnsi="Arial" w:cs="Arial"/>
          <w:sz w:val="22"/>
          <w:szCs w:val="22"/>
          <w:lang w:val="es-CO"/>
        </w:rPr>
        <w:t>ARTÍCULO 1866. CONVENIOS ENTRE EXPLOTADORES SUJETOS A LA APROBACIÓN PREVIA DE AUTORIDAD AERONÁUTICA.</w:t>
      </w:r>
      <w:bookmarkEnd w:id="2016"/>
      <w:r w:rsidRPr="007D6407">
        <w:rPr>
          <w:rFonts w:ascii="Arial" w:hAnsi="Arial" w:cs="Arial"/>
          <w:sz w:val="22"/>
          <w:szCs w:val="22"/>
          <w:lang w:val="es-CO"/>
        </w:rPr>
        <w:t> Quedan sujetos a la aprobación previa de la autoridad aeronáutica los convenios entre explotadores que impliquen acuerdos de colaboración, integración o explotación conjunta, conexión, consolidación o fusión de servicios, o que de cualquier manera tiendan a regularizar o limitar la competencia o el tráfico aéreo.</w:t>
      </w:r>
    </w:p>
    <w:p w14:paraId="288152B5" w14:textId="52F8BDB0" w:rsidR="006E7BA6" w:rsidRPr="007D6407" w:rsidRDefault="006E7BA6" w:rsidP="00942CD3">
      <w:pPr>
        <w:spacing w:after="0" w:line="240" w:lineRule="auto"/>
        <w:jc w:val="both"/>
        <w:rPr>
          <w:rFonts w:ascii="Arial" w:hAnsi="Arial" w:cs="Arial"/>
          <w:lang w:val="es-CO"/>
        </w:rPr>
      </w:pPr>
    </w:p>
    <w:p w14:paraId="044EAB2C" w14:textId="6AE2C915"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7" w:name="1867"/>
      <w:r w:rsidRPr="007D6407">
        <w:rPr>
          <w:rFonts w:ascii="Arial" w:hAnsi="Arial" w:cs="Arial"/>
          <w:sz w:val="22"/>
          <w:szCs w:val="22"/>
          <w:lang w:val="es-CO"/>
        </w:rPr>
        <w:t>ARTÍCULO 1867. PRESTACIÓN DE SERVICIOS NO REGULARES POR EXPLOTADORES.</w:t>
      </w:r>
      <w:bookmarkEnd w:id="2017"/>
      <w:r w:rsidRPr="007D6407">
        <w:rPr>
          <w:rFonts w:ascii="Arial" w:hAnsi="Arial" w:cs="Arial"/>
          <w:sz w:val="22"/>
          <w:szCs w:val="22"/>
          <w:lang w:val="es-CO"/>
        </w:rPr>
        <w:t> Los servicios no regulares podrán ser prestados por explotadores dedicados exclusivamente a ellos, o por explotadores de servicios regulares.</w:t>
      </w:r>
    </w:p>
    <w:p w14:paraId="188D28C2"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59095A0D" w14:textId="2B91EF11" w:rsidR="006E7BA6" w:rsidRPr="007D6407" w:rsidRDefault="006E7BA6"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autoridad aeronáutica reglamentará todo lo relativo a los servicios no regulares, dentro del criterio de que ellos no deberán constituir una competencia indebida a los servicios regulares. En todo caso, el explotador de servicios regulares gozará de prioridad para que se le autoricen vuelos no regulares dentro de las rutas comprendidas en su permiso de operación.</w:t>
      </w:r>
    </w:p>
    <w:p w14:paraId="56D07EDC" w14:textId="7A615C2F" w:rsidR="006E7BA6" w:rsidRPr="007D6407" w:rsidRDefault="006E7BA6" w:rsidP="00942CD3">
      <w:pPr>
        <w:spacing w:after="0" w:line="240" w:lineRule="auto"/>
        <w:jc w:val="both"/>
        <w:rPr>
          <w:rFonts w:ascii="Arial" w:hAnsi="Arial" w:cs="Arial"/>
          <w:lang w:val="es-CO"/>
        </w:rPr>
      </w:pPr>
    </w:p>
    <w:p w14:paraId="179FAB78" w14:textId="187BB73B"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8" w:name="1868"/>
      <w:r w:rsidRPr="007D6407">
        <w:rPr>
          <w:rFonts w:ascii="Arial" w:hAnsi="Arial" w:cs="Arial"/>
          <w:sz w:val="22"/>
          <w:szCs w:val="22"/>
          <w:lang w:val="es-CO"/>
        </w:rPr>
        <w:t>ARTÍCULO 1868. FINALIDAD DE LA INSPECCIÓN DE LA AUTORIDAD AERONÁUTICA.</w:t>
      </w:r>
      <w:bookmarkEnd w:id="2018"/>
      <w:r w:rsidRPr="007D6407">
        <w:rPr>
          <w:rFonts w:ascii="Arial" w:hAnsi="Arial" w:cs="Arial"/>
          <w:sz w:val="22"/>
          <w:szCs w:val="22"/>
          <w:lang w:val="es-CO"/>
        </w:rPr>
        <w:t> La inspección de la autoridad aeronáutica, con la finalidad de garantizar la estabilidad de la industria aérea y los intereses del público, se extiende también a los agentes de viajes, intermediarios u operadores de viajes colectivos, que usualmente explotan la industria del turismo en colaboración o en conexión con servicios aéreos.</w:t>
      </w:r>
    </w:p>
    <w:p w14:paraId="6381E37F" w14:textId="041A82BF" w:rsidR="006E7BA6" w:rsidRPr="007D6407" w:rsidRDefault="006E7BA6" w:rsidP="00942CD3">
      <w:pPr>
        <w:spacing w:after="0" w:line="240" w:lineRule="auto"/>
        <w:jc w:val="both"/>
        <w:rPr>
          <w:rFonts w:ascii="Arial" w:hAnsi="Arial" w:cs="Arial"/>
          <w:lang w:val="es-CO"/>
        </w:rPr>
      </w:pPr>
    </w:p>
    <w:p w14:paraId="0901753A" w14:textId="5EB91A3F" w:rsidR="006E7BA6" w:rsidRPr="007D6407" w:rsidRDefault="006E7BA6" w:rsidP="00942CD3">
      <w:pPr>
        <w:pStyle w:val="NormalWeb"/>
        <w:spacing w:before="0" w:beforeAutospacing="0" w:after="0" w:afterAutospacing="0"/>
        <w:jc w:val="both"/>
        <w:rPr>
          <w:rFonts w:ascii="Arial" w:hAnsi="Arial" w:cs="Arial"/>
          <w:sz w:val="22"/>
          <w:szCs w:val="22"/>
          <w:lang w:val="es-CO"/>
        </w:rPr>
      </w:pPr>
      <w:bookmarkStart w:id="2019" w:name="1869"/>
      <w:r w:rsidRPr="007D6407">
        <w:rPr>
          <w:rFonts w:ascii="Arial" w:hAnsi="Arial" w:cs="Arial"/>
          <w:sz w:val="22"/>
          <w:szCs w:val="22"/>
          <w:lang w:val="es-CO"/>
        </w:rPr>
        <w:t>ARTÍCULO 1869. APLICACIÓN DE NORMAS A EXPLOTADORES DE SERVICIOS AÉREOS ESPECIALES.</w:t>
      </w:r>
      <w:bookmarkEnd w:id="2019"/>
      <w:r w:rsidRPr="007D6407">
        <w:rPr>
          <w:rFonts w:ascii="Arial" w:hAnsi="Arial" w:cs="Arial"/>
          <w:sz w:val="22"/>
          <w:szCs w:val="22"/>
          <w:lang w:val="es-CO"/>
        </w:rPr>
        <w:t> Los artículos anteriores se aplicarán igualmente a los explotadores de servicios aéreos especiales.</w:t>
      </w:r>
    </w:p>
    <w:p w14:paraId="61B9E7E4" w14:textId="77777777" w:rsidR="003D01D3" w:rsidRPr="007D6407" w:rsidRDefault="003D01D3" w:rsidP="00942CD3">
      <w:pPr>
        <w:pStyle w:val="NormalWeb"/>
        <w:spacing w:before="0" w:beforeAutospacing="0" w:after="0" w:afterAutospacing="0"/>
        <w:jc w:val="both"/>
        <w:rPr>
          <w:rFonts w:ascii="Arial" w:hAnsi="Arial" w:cs="Arial"/>
          <w:sz w:val="22"/>
          <w:szCs w:val="22"/>
          <w:lang w:val="es-CO"/>
        </w:rPr>
      </w:pPr>
    </w:p>
    <w:p w14:paraId="40F12854" w14:textId="79C36E94"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0" w:name="1870"/>
      <w:r w:rsidRPr="007D6407">
        <w:rPr>
          <w:rFonts w:ascii="Arial" w:hAnsi="Arial" w:cs="Arial"/>
          <w:sz w:val="22"/>
          <w:szCs w:val="22"/>
          <w:lang w:val="es-CO"/>
        </w:rPr>
        <w:t>ARTÍCULO 1870. SERVICIO DE TRANSPORTE AÉREO INTERNACIONAL EN AEROPUERTOS COLOMBIANOS POR EMPRESAS EXTRANJERAS SUJETOS A CONVENIOS.</w:t>
      </w:r>
      <w:bookmarkEnd w:id="2020"/>
      <w:r w:rsidRPr="007D6407">
        <w:rPr>
          <w:rFonts w:ascii="Arial" w:hAnsi="Arial" w:cs="Arial"/>
          <w:sz w:val="22"/>
          <w:szCs w:val="22"/>
          <w:lang w:val="es-CO"/>
        </w:rPr>
        <w:t xml:space="preserve"> Las empresas extranjeras podrán realizar servicios de transporte aéreo internacional en aeropuertos colombianos, de conformidad con las convenciones o </w:t>
      </w:r>
      <w:r w:rsidRPr="007D6407">
        <w:rPr>
          <w:rFonts w:ascii="Arial" w:hAnsi="Arial" w:cs="Arial"/>
          <w:sz w:val="22"/>
          <w:szCs w:val="22"/>
          <w:lang w:val="es-CO"/>
        </w:rPr>
        <w:lastRenderedPageBreak/>
        <w:t>acuerdos internacionales en que Colombia sea parte, o, cuando ellos no sean aplicables mediante permiso previo de la autoridad aeronáutica, debiendo sujetarse, en este último caso, las respectivas licencias de operación a la existencia de una adecuada reciprocidad con explotadores colombianos.</w:t>
      </w:r>
    </w:p>
    <w:p w14:paraId="32276E61" w14:textId="77777777" w:rsidR="00C8778C" w:rsidRPr="007D6407" w:rsidRDefault="00C8778C" w:rsidP="00942CD3">
      <w:pPr>
        <w:pStyle w:val="centrado"/>
        <w:spacing w:before="0" w:beforeAutospacing="0" w:after="0" w:afterAutospacing="0"/>
        <w:jc w:val="both"/>
        <w:rPr>
          <w:rFonts w:ascii="Arial" w:hAnsi="Arial" w:cs="Arial"/>
          <w:sz w:val="22"/>
          <w:szCs w:val="22"/>
          <w:lang w:val="es-CO"/>
        </w:rPr>
      </w:pPr>
      <w:bookmarkStart w:id="2021" w:name="Nivel159"/>
    </w:p>
    <w:p w14:paraId="7EA4EE16" w14:textId="741CB27B"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XI</w:t>
      </w:r>
      <w:bookmarkEnd w:id="2021"/>
    </w:p>
    <w:p w14:paraId="6A08DDF7" w14:textId="77777777" w:rsidR="00DA19FE" w:rsidRPr="007D6407" w:rsidRDefault="00DA19FE" w:rsidP="00C8778C">
      <w:pPr>
        <w:pStyle w:val="centrado"/>
        <w:spacing w:before="0" w:beforeAutospacing="0" w:after="0" w:afterAutospacing="0"/>
        <w:jc w:val="center"/>
        <w:rPr>
          <w:rFonts w:ascii="Arial" w:hAnsi="Arial" w:cs="Arial"/>
          <w:b/>
          <w:bCs/>
          <w:sz w:val="22"/>
          <w:szCs w:val="22"/>
          <w:lang w:val="es-CO"/>
        </w:rPr>
      </w:pPr>
    </w:p>
    <w:p w14:paraId="184EBE73" w14:textId="77777777" w:rsidR="00136A2A" w:rsidRPr="007D6407" w:rsidRDefault="00136A2A" w:rsidP="00C8778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PRIVADO, ESCUELAS DE AVIACION, AERONAVES DEDICADAS AL TURISMO Y MANTENIMIENTO DE AERONAVES</w:t>
      </w:r>
    </w:p>
    <w:p w14:paraId="1FED1061" w14:textId="2DC24DC4" w:rsidR="00136A2A" w:rsidRPr="007D6407" w:rsidRDefault="00136A2A" w:rsidP="00942CD3">
      <w:pPr>
        <w:spacing w:after="0" w:line="240" w:lineRule="auto"/>
        <w:jc w:val="both"/>
        <w:rPr>
          <w:rFonts w:ascii="Arial" w:hAnsi="Arial" w:cs="Arial"/>
          <w:lang w:val="es-CO"/>
        </w:rPr>
      </w:pPr>
    </w:p>
    <w:p w14:paraId="649A2178" w14:textId="38318240"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2" w:name="1871"/>
      <w:r w:rsidRPr="007D6407">
        <w:rPr>
          <w:rFonts w:ascii="Arial" w:hAnsi="Arial" w:cs="Arial"/>
          <w:sz w:val="22"/>
          <w:szCs w:val="22"/>
          <w:lang w:val="es-CO"/>
        </w:rPr>
        <w:t>ARTÍCULO 1871. RÉGIMEN PARA AERONAVES DE TRANSPORTE PRIVADO, TURISTICO Y DEPORTIVO.</w:t>
      </w:r>
      <w:bookmarkEnd w:id="2022"/>
      <w:r w:rsidRPr="007D6407">
        <w:rPr>
          <w:rFonts w:ascii="Arial" w:hAnsi="Arial" w:cs="Arial"/>
          <w:sz w:val="22"/>
          <w:szCs w:val="22"/>
          <w:lang w:val="es-CO"/>
        </w:rPr>
        <w:t> Las aeronaves de transporte privado, las de turismo y las deportivas, quedarán sujetas, en cuanto les sean aplicables, a las disposiciones de esta Parte y a los reglamentos que para cada actividad distinta de la comercial determine la autoridad aeronáutica.</w:t>
      </w:r>
    </w:p>
    <w:p w14:paraId="0802D655" w14:textId="122E1978" w:rsidR="00136A2A" w:rsidRPr="007D6407" w:rsidRDefault="00136A2A" w:rsidP="00942CD3">
      <w:pPr>
        <w:spacing w:after="0" w:line="240" w:lineRule="auto"/>
        <w:jc w:val="both"/>
        <w:rPr>
          <w:rFonts w:ascii="Arial" w:hAnsi="Arial" w:cs="Arial"/>
          <w:lang w:val="es-CO"/>
        </w:rPr>
      </w:pPr>
    </w:p>
    <w:p w14:paraId="6FE53745" w14:textId="2DD39FF5"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3" w:name="1872"/>
      <w:r w:rsidRPr="007D6407">
        <w:rPr>
          <w:rFonts w:ascii="Arial" w:hAnsi="Arial" w:cs="Arial"/>
          <w:sz w:val="22"/>
          <w:szCs w:val="22"/>
          <w:lang w:val="es-CO"/>
        </w:rPr>
        <w:t>ARTÍCULO 1872. PROHIBICIÓN DE REALIZAR SERVICIO PÚBLICO DE TRANSPORTE AÉREO.</w:t>
      </w:r>
      <w:bookmarkEnd w:id="2023"/>
      <w:r w:rsidRPr="007D6407">
        <w:rPr>
          <w:rFonts w:ascii="Arial" w:hAnsi="Arial" w:cs="Arial"/>
          <w:sz w:val="22"/>
          <w:szCs w:val="22"/>
          <w:lang w:val="es-CO"/>
        </w:rPr>
        <w:t xml:space="preserve"> Las aeronaves a que se refiere el artículo </w:t>
      </w:r>
      <w:proofErr w:type="gramStart"/>
      <w:r w:rsidRPr="007D6407">
        <w:rPr>
          <w:rFonts w:ascii="Arial" w:hAnsi="Arial" w:cs="Arial"/>
          <w:sz w:val="22"/>
          <w:szCs w:val="22"/>
          <w:lang w:val="es-CO"/>
        </w:rPr>
        <w:t>anterior,</w:t>
      </w:r>
      <w:proofErr w:type="gramEnd"/>
      <w:r w:rsidRPr="007D6407">
        <w:rPr>
          <w:rFonts w:ascii="Arial" w:hAnsi="Arial" w:cs="Arial"/>
          <w:sz w:val="22"/>
          <w:szCs w:val="22"/>
          <w:lang w:val="es-CO"/>
        </w:rPr>
        <w:t xml:space="preserve"> no podrán realizar ningún servicio público de transporte aéreo de personas o de cosas, con o sin remuneración.</w:t>
      </w:r>
    </w:p>
    <w:p w14:paraId="47863B57" w14:textId="0D93CC17" w:rsidR="00136A2A" w:rsidRPr="007D6407" w:rsidRDefault="00136A2A" w:rsidP="00942CD3">
      <w:pPr>
        <w:spacing w:after="0" w:line="240" w:lineRule="auto"/>
        <w:jc w:val="both"/>
        <w:rPr>
          <w:rFonts w:ascii="Arial" w:hAnsi="Arial" w:cs="Arial"/>
          <w:lang w:val="es-CO"/>
        </w:rPr>
      </w:pPr>
    </w:p>
    <w:p w14:paraId="039F5A64" w14:textId="78517D6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4" w:name="1873"/>
      <w:r w:rsidRPr="007D6407">
        <w:rPr>
          <w:rFonts w:ascii="Arial" w:hAnsi="Arial" w:cs="Arial"/>
          <w:sz w:val="22"/>
          <w:szCs w:val="22"/>
          <w:lang w:val="es-CO"/>
        </w:rPr>
        <w:t>ARTÍCULO 1873. REGLAMENTACIONM POR PARTE DE LA AUTORIDAD AERONÁUTICA.</w:t>
      </w:r>
      <w:bookmarkEnd w:id="2024"/>
      <w:r w:rsidRPr="007D6407">
        <w:rPr>
          <w:rFonts w:ascii="Arial" w:hAnsi="Arial" w:cs="Arial"/>
          <w:sz w:val="22"/>
          <w:szCs w:val="22"/>
          <w:lang w:val="es-CO"/>
        </w:rPr>
        <w:t> La autoridad aeronáutica deberá reglamentar las actividades de las escuelas de aviación, aeroclubes y entidades dedicadas al mantenimiento de aeronaves.</w:t>
      </w:r>
    </w:p>
    <w:p w14:paraId="3D5B8C4E" w14:textId="77777777" w:rsidR="00C8778C" w:rsidRPr="007D6407" w:rsidRDefault="00C8778C" w:rsidP="00942CD3">
      <w:pPr>
        <w:pStyle w:val="centrado"/>
        <w:spacing w:before="0" w:beforeAutospacing="0" w:after="0" w:afterAutospacing="0"/>
        <w:jc w:val="both"/>
        <w:rPr>
          <w:rFonts w:ascii="Arial" w:hAnsi="Arial" w:cs="Arial"/>
          <w:sz w:val="22"/>
          <w:szCs w:val="22"/>
          <w:lang w:val="es-CO"/>
        </w:rPr>
      </w:pPr>
      <w:bookmarkStart w:id="2025" w:name="Nivel160"/>
    </w:p>
    <w:p w14:paraId="4E54F96B" w14:textId="77777777" w:rsidR="00C8778C" w:rsidRPr="007D6407" w:rsidRDefault="00C8778C" w:rsidP="00942CD3">
      <w:pPr>
        <w:pStyle w:val="centrado"/>
        <w:spacing w:before="0" w:beforeAutospacing="0" w:after="0" w:afterAutospacing="0"/>
        <w:jc w:val="both"/>
        <w:rPr>
          <w:rFonts w:ascii="Arial" w:hAnsi="Arial" w:cs="Arial"/>
          <w:sz w:val="22"/>
          <w:szCs w:val="22"/>
          <w:lang w:val="es-CO"/>
        </w:rPr>
      </w:pPr>
    </w:p>
    <w:p w14:paraId="256BA8E2" w14:textId="5F0B3DC1"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XII</w:t>
      </w:r>
      <w:bookmarkEnd w:id="2025"/>
    </w:p>
    <w:p w14:paraId="15AA787E" w14:textId="77777777" w:rsidR="00DA19FE" w:rsidRPr="007D6407" w:rsidRDefault="00DA19FE" w:rsidP="00C8778C">
      <w:pPr>
        <w:pStyle w:val="centrado"/>
        <w:spacing w:before="0" w:beforeAutospacing="0" w:after="0" w:afterAutospacing="0"/>
        <w:jc w:val="center"/>
        <w:rPr>
          <w:rFonts w:ascii="Arial" w:hAnsi="Arial" w:cs="Arial"/>
          <w:b/>
          <w:bCs/>
          <w:sz w:val="22"/>
          <w:szCs w:val="22"/>
          <w:lang w:val="es-CO"/>
        </w:rPr>
      </w:pPr>
    </w:p>
    <w:p w14:paraId="2E3AB4A1" w14:textId="47DD4394" w:rsidR="00136A2A" w:rsidRPr="007D6407" w:rsidRDefault="00136A2A" w:rsidP="00C8778C">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TRANSPORTE AÉREO</w:t>
      </w:r>
    </w:p>
    <w:p w14:paraId="0E765B63" w14:textId="77777777" w:rsidR="00DA19FE" w:rsidRPr="007D6407" w:rsidRDefault="00DA19FE" w:rsidP="00C8778C">
      <w:pPr>
        <w:pStyle w:val="centrado"/>
        <w:spacing w:before="0" w:beforeAutospacing="0" w:after="0" w:afterAutospacing="0"/>
        <w:jc w:val="center"/>
        <w:rPr>
          <w:rFonts w:ascii="Arial" w:hAnsi="Arial" w:cs="Arial"/>
          <w:b/>
          <w:bCs/>
          <w:sz w:val="22"/>
          <w:szCs w:val="22"/>
          <w:lang w:val="es-CO"/>
        </w:rPr>
      </w:pPr>
    </w:p>
    <w:p w14:paraId="1D3045C1" w14:textId="4229A7A7" w:rsidR="00136A2A" w:rsidRPr="007D6407" w:rsidRDefault="00136A2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2B6E7A47" w14:textId="77777777" w:rsidR="00DA19FE" w:rsidRPr="007D6407" w:rsidRDefault="00DA19FE" w:rsidP="00C8778C">
      <w:pPr>
        <w:pStyle w:val="centrado"/>
        <w:spacing w:before="0" w:beforeAutospacing="0" w:after="0" w:afterAutospacing="0"/>
        <w:jc w:val="center"/>
        <w:rPr>
          <w:rFonts w:ascii="Arial" w:hAnsi="Arial" w:cs="Arial"/>
          <w:b/>
          <w:bCs/>
          <w:sz w:val="22"/>
          <w:szCs w:val="22"/>
          <w:lang w:val="es-CO"/>
        </w:rPr>
      </w:pPr>
    </w:p>
    <w:p w14:paraId="5FF0B89B" w14:textId="77777777" w:rsidR="00136A2A" w:rsidRPr="007D6407" w:rsidRDefault="00136A2A" w:rsidP="00C8778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GENERALIDADES</w:t>
      </w:r>
    </w:p>
    <w:p w14:paraId="30E6F4B1" w14:textId="30162109" w:rsidR="00136A2A" w:rsidRPr="007D6407" w:rsidRDefault="00136A2A" w:rsidP="00942CD3">
      <w:pPr>
        <w:spacing w:after="0" w:line="240" w:lineRule="auto"/>
        <w:jc w:val="both"/>
        <w:rPr>
          <w:rFonts w:ascii="Arial" w:hAnsi="Arial" w:cs="Arial"/>
          <w:lang w:val="es-CO"/>
        </w:rPr>
      </w:pPr>
    </w:p>
    <w:p w14:paraId="2745F0BC" w14:textId="3E181F0F"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6" w:name="1874"/>
      <w:r w:rsidRPr="007D6407">
        <w:rPr>
          <w:rFonts w:ascii="Arial" w:hAnsi="Arial" w:cs="Arial"/>
          <w:sz w:val="22"/>
          <w:szCs w:val="22"/>
          <w:lang w:val="es-CO"/>
        </w:rPr>
        <w:t>ARTÍCULO 1874. APLICACIÓN DE NORMAS A LOS CONTRATOS DE TRANSPORTE AÉREO INTERNO E INTERNACIONAL.</w:t>
      </w:r>
      <w:bookmarkEnd w:id="2026"/>
      <w:r w:rsidRPr="007D6407">
        <w:rPr>
          <w:rFonts w:ascii="Arial" w:hAnsi="Arial" w:cs="Arial"/>
          <w:sz w:val="22"/>
          <w:szCs w:val="22"/>
          <w:lang w:val="es-CO"/>
        </w:rPr>
        <w:t> Quedan sujetos a las disposiciones de este Código los contratos de transporte interno o internacional, estos últimos a falta de convenciones internacionales que sean obligatorias para Colombia.</w:t>
      </w:r>
    </w:p>
    <w:p w14:paraId="41312C3F" w14:textId="77777777"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contrato de transporte se considera interno cuando los lugares de partida y destino fijados por las partes están dentro del territorio nacional, e internacional en los demás casos.</w:t>
      </w:r>
    </w:p>
    <w:p w14:paraId="167B3F76" w14:textId="5BFE2D09" w:rsidR="00136A2A" w:rsidRPr="007D6407" w:rsidRDefault="00136A2A" w:rsidP="00942CD3">
      <w:pPr>
        <w:spacing w:after="0" w:line="240" w:lineRule="auto"/>
        <w:jc w:val="both"/>
        <w:rPr>
          <w:rFonts w:ascii="Arial" w:hAnsi="Arial" w:cs="Arial"/>
          <w:lang w:val="es-CO"/>
        </w:rPr>
      </w:pPr>
    </w:p>
    <w:p w14:paraId="113E4BCA" w14:textId="450BC65A"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7" w:name="1875"/>
      <w:r w:rsidRPr="007D6407">
        <w:rPr>
          <w:rFonts w:ascii="Arial" w:hAnsi="Arial" w:cs="Arial"/>
          <w:sz w:val="22"/>
          <w:szCs w:val="22"/>
          <w:lang w:val="es-CO"/>
        </w:rPr>
        <w:t>ARTÍCULO 1875. CLÁUSULAS DEL CONTRATO DE TRANSPORTE AÉREO.</w:t>
      </w:r>
      <w:bookmarkEnd w:id="2027"/>
      <w:r w:rsidRPr="007D6407">
        <w:rPr>
          <w:rFonts w:ascii="Arial" w:hAnsi="Arial" w:cs="Arial"/>
          <w:sz w:val="22"/>
          <w:szCs w:val="22"/>
          <w:lang w:val="es-CO"/>
        </w:rPr>
        <w:t> Las cláusulas del contrato de transporte celebrado con empresarios públicos deberán hacerse conocer de los pasajeros en el billete o boleto de pasaje, en los documentos de transporte que se entreguen a éstos o en un lugar de las oficinas de aquéllos en donde sean leídas fácilmente.</w:t>
      </w:r>
    </w:p>
    <w:p w14:paraId="018A0958" w14:textId="77777777" w:rsidR="00C8778C" w:rsidRPr="007D6407" w:rsidRDefault="00C8778C" w:rsidP="00942CD3">
      <w:pPr>
        <w:pStyle w:val="NormalWeb"/>
        <w:spacing w:before="0" w:beforeAutospacing="0" w:after="0" w:afterAutospacing="0"/>
        <w:jc w:val="both"/>
        <w:rPr>
          <w:rFonts w:ascii="Arial" w:hAnsi="Arial" w:cs="Arial"/>
          <w:sz w:val="22"/>
          <w:szCs w:val="22"/>
          <w:lang w:val="es-CO"/>
        </w:rPr>
      </w:pPr>
    </w:p>
    <w:p w14:paraId="1DEE4785" w14:textId="41129925"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Los aspectos no contemplados en el presente Código o en otras leyes, decretos o reglamentos oficiales que se refieran a las condiciones del transporte, podrán ser regulados por las empresas aéreas de transporte público mediante reglamentación que requiere aprobación de la autoridad aeronáutica.</w:t>
      </w:r>
    </w:p>
    <w:p w14:paraId="21F25B6F" w14:textId="77777777" w:rsidR="00C8778C" w:rsidRPr="007D6407" w:rsidRDefault="00C8778C" w:rsidP="00942CD3">
      <w:pPr>
        <w:pStyle w:val="NormalWeb"/>
        <w:spacing w:before="0" w:beforeAutospacing="0" w:after="0" w:afterAutospacing="0"/>
        <w:jc w:val="both"/>
        <w:rPr>
          <w:rFonts w:ascii="Arial" w:hAnsi="Arial" w:cs="Arial"/>
          <w:sz w:val="22"/>
          <w:szCs w:val="22"/>
          <w:lang w:val="es-CO"/>
        </w:rPr>
      </w:pPr>
    </w:p>
    <w:p w14:paraId="593A8990" w14:textId="279533D6"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Tales reglamentos deberán ser exhibidos por las empresas en lugares en donde sean fácilmente conocidos del usuario. La autoridad aeronáutica dictará las normas sobre el particular.</w:t>
      </w:r>
    </w:p>
    <w:p w14:paraId="35BC47C2" w14:textId="69AA6343" w:rsidR="00136A2A" w:rsidRPr="007D6407" w:rsidRDefault="00136A2A" w:rsidP="00942CD3">
      <w:pPr>
        <w:spacing w:after="0" w:line="240" w:lineRule="auto"/>
        <w:jc w:val="both"/>
        <w:rPr>
          <w:rFonts w:ascii="Arial" w:hAnsi="Arial" w:cs="Arial"/>
          <w:lang w:val="es-CO"/>
        </w:rPr>
      </w:pPr>
    </w:p>
    <w:p w14:paraId="1319AD47" w14:textId="7C72AB8D"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8" w:name="1876"/>
      <w:r w:rsidRPr="007D6407">
        <w:rPr>
          <w:rFonts w:ascii="Arial" w:hAnsi="Arial" w:cs="Arial"/>
          <w:sz w:val="22"/>
          <w:szCs w:val="22"/>
          <w:lang w:val="es-CO"/>
        </w:rPr>
        <w:t>ARTÍCULO 1876. DEFINICIÓN DE TRANSPORTE ÚNICO.</w:t>
      </w:r>
      <w:bookmarkEnd w:id="2028"/>
      <w:r w:rsidRPr="007D6407">
        <w:rPr>
          <w:rFonts w:ascii="Arial" w:hAnsi="Arial" w:cs="Arial"/>
          <w:sz w:val="22"/>
          <w:szCs w:val="22"/>
          <w:lang w:val="es-CO"/>
        </w:rPr>
        <w:t xml:space="preserve"> El transporte que efectúen sucesivamente varios transportadores por vía </w:t>
      </w:r>
      <w:proofErr w:type="gramStart"/>
      <w:r w:rsidRPr="007D6407">
        <w:rPr>
          <w:rFonts w:ascii="Arial" w:hAnsi="Arial" w:cs="Arial"/>
          <w:sz w:val="22"/>
          <w:szCs w:val="22"/>
          <w:lang w:val="es-CO"/>
        </w:rPr>
        <w:t>aérea,</w:t>
      </w:r>
      <w:proofErr w:type="gramEnd"/>
      <w:r w:rsidRPr="007D6407">
        <w:rPr>
          <w:rFonts w:ascii="Arial" w:hAnsi="Arial" w:cs="Arial"/>
          <w:sz w:val="22"/>
          <w:szCs w:val="22"/>
          <w:lang w:val="es-CO"/>
        </w:rPr>
        <w:t xml:space="preserve"> se juzgará como transporte único cuando haya sido considerado por las partes como una sola operación, ya sea que se formalice por medio de un solo contrato o por una serie de ellos.</w:t>
      </w:r>
    </w:p>
    <w:p w14:paraId="329A7F83" w14:textId="77777777" w:rsidR="00C8778C" w:rsidRPr="007D6407" w:rsidRDefault="00C8778C" w:rsidP="00942CD3">
      <w:pPr>
        <w:pStyle w:val="centrado"/>
        <w:spacing w:before="0" w:beforeAutospacing="0" w:after="0" w:afterAutospacing="0"/>
        <w:jc w:val="both"/>
        <w:rPr>
          <w:rStyle w:val="baj"/>
          <w:rFonts w:ascii="Arial" w:hAnsi="Arial" w:cs="Arial"/>
          <w:sz w:val="22"/>
          <w:szCs w:val="22"/>
          <w:lang w:val="es-CO"/>
        </w:rPr>
      </w:pPr>
    </w:p>
    <w:p w14:paraId="5B19416D" w14:textId="207BC56F" w:rsidR="00136A2A" w:rsidRPr="007D6407" w:rsidRDefault="00136A2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1AE97B1E" w14:textId="77777777" w:rsidR="00DA19FE" w:rsidRPr="007D6407" w:rsidRDefault="00DA19FE" w:rsidP="00C8778C">
      <w:pPr>
        <w:pStyle w:val="centrado"/>
        <w:spacing w:before="0" w:beforeAutospacing="0" w:after="0" w:afterAutospacing="0"/>
        <w:jc w:val="center"/>
        <w:rPr>
          <w:rFonts w:ascii="Arial" w:hAnsi="Arial" w:cs="Arial"/>
          <w:b/>
          <w:bCs/>
          <w:sz w:val="22"/>
          <w:szCs w:val="22"/>
          <w:lang w:val="es-CO"/>
        </w:rPr>
      </w:pPr>
    </w:p>
    <w:p w14:paraId="72EFDB1F" w14:textId="77777777" w:rsidR="00136A2A" w:rsidRPr="007D6407" w:rsidRDefault="00136A2A" w:rsidP="00C8778C">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PASAJEROS</w:t>
      </w:r>
    </w:p>
    <w:p w14:paraId="76B61D02" w14:textId="48AEF0CC" w:rsidR="00136A2A" w:rsidRPr="007D6407" w:rsidRDefault="00136A2A" w:rsidP="00942CD3">
      <w:pPr>
        <w:spacing w:after="0" w:line="240" w:lineRule="auto"/>
        <w:jc w:val="both"/>
        <w:rPr>
          <w:rFonts w:ascii="Arial" w:hAnsi="Arial" w:cs="Arial"/>
          <w:lang w:val="es-CO"/>
        </w:rPr>
      </w:pPr>
    </w:p>
    <w:p w14:paraId="4383D388" w14:textId="5852F28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29" w:name="1877"/>
      <w:r w:rsidRPr="007D6407">
        <w:rPr>
          <w:rFonts w:ascii="Arial" w:hAnsi="Arial" w:cs="Arial"/>
          <w:sz w:val="22"/>
          <w:szCs w:val="22"/>
          <w:lang w:val="es-CO"/>
        </w:rPr>
        <w:t>ARTÍCULO 1877. CONTENIDO DEL BILLETE O BOLETO DE PASAJE AÉREO.</w:t>
      </w:r>
      <w:bookmarkEnd w:id="2029"/>
      <w:r w:rsidRPr="007D6407">
        <w:rPr>
          <w:rFonts w:ascii="Arial" w:hAnsi="Arial" w:cs="Arial"/>
          <w:sz w:val="22"/>
          <w:szCs w:val="22"/>
          <w:lang w:val="es-CO"/>
        </w:rPr>
        <w:t> El billete o boleto de pasaje, si se expide, deberá contener:</w:t>
      </w:r>
    </w:p>
    <w:p w14:paraId="54A42EFA" w14:textId="77777777" w:rsidR="00C8778C" w:rsidRPr="007D6407" w:rsidRDefault="00C8778C" w:rsidP="00942CD3">
      <w:pPr>
        <w:pStyle w:val="NormalWeb"/>
        <w:spacing w:before="0" w:beforeAutospacing="0" w:after="0" w:afterAutospacing="0"/>
        <w:jc w:val="both"/>
        <w:rPr>
          <w:rFonts w:ascii="Arial" w:hAnsi="Arial" w:cs="Arial"/>
          <w:sz w:val="22"/>
          <w:szCs w:val="22"/>
          <w:lang w:val="es-CO"/>
        </w:rPr>
      </w:pPr>
    </w:p>
    <w:p w14:paraId="3356E159" w14:textId="6C1AA120"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Lugar y fecha de emisión;</w:t>
      </w:r>
    </w:p>
    <w:p w14:paraId="71E34AC9" w14:textId="77777777" w:rsidR="00C8778C" w:rsidRPr="007D6407" w:rsidRDefault="00C8778C" w:rsidP="00942CD3">
      <w:pPr>
        <w:pStyle w:val="NormalWeb"/>
        <w:spacing w:before="0" w:beforeAutospacing="0" w:after="0" w:afterAutospacing="0"/>
        <w:jc w:val="both"/>
        <w:rPr>
          <w:rFonts w:ascii="Arial" w:hAnsi="Arial" w:cs="Arial"/>
          <w:sz w:val="22"/>
          <w:szCs w:val="22"/>
          <w:lang w:val="es-CO"/>
        </w:rPr>
      </w:pPr>
    </w:p>
    <w:p w14:paraId="270FDE1D" w14:textId="39AB0B75"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Nombre o indicación del transportador o transportadores;</w:t>
      </w:r>
    </w:p>
    <w:p w14:paraId="501771F4" w14:textId="77777777" w:rsidR="00C8778C" w:rsidRPr="007D6407" w:rsidRDefault="00C8778C" w:rsidP="00942CD3">
      <w:pPr>
        <w:pStyle w:val="NormalWeb"/>
        <w:spacing w:before="0" w:beforeAutospacing="0" w:after="0" w:afterAutospacing="0"/>
        <w:jc w:val="both"/>
        <w:rPr>
          <w:rFonts w:ascii="Arial" w:hAnsi="Arial" w:cs="Arial"/>
          <w:sz w:val="22"/>
          <w:szCs w:val="22"/>
          <w:lang w:val="es-CO"/>
        </w:rPr>
      </w:pPr>
    </w:p>
    <w:p w14:paraId="26C8BCA7" w14:textId="37B90592"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Lugares de partida y destino, y escalas previstas, y</w:t>
      </w:r>
    </w:p>
    <w:p w14:paraId="514A5F5D" w14:textId="77777777" w:rsidR="00C8778C" w:rsidRPr="007D6407" w:rsidRDefault="00C8778C" w:rsidP="00942CD3">
      <w:pPr>
        <w:pStyle w:val="NormalWeb"/>
        <w:spacing w:before="0" w:beforeAutospacing="0" w:after="0" w:afterAutospacing="0"/>
        <w:jc w:val="both"/>
        <w:rPr>
          <w:rFonts w:ascii="Arial" w:hAnsi="Arial" w:cs="Arial"/>
          <w:sz w:val="22"/>
          <w:szCs w:val="22"/>
          <w:lang w:val="es-CO"/>
        </w:rPr>
      </w:pPr>
    </w:p>
    <w:p w14:paraId="7DFA1C65" w14:textId="2E7B7529"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Precio del transporte.</w:t>
      </w:r>
    </w:p>
    <w:p w14:paraId="0C11F2B8" w14:textId="77777777" w:rsidR="00C8778C" w:rsidRPr="007D6407" w:rsidRDefault="00C8778C" w:rsidP="00942CD3">
      <w:pPr>
        <w:pStyle w:val="NormalWeb"/>
        <w:spacing w:before="0" w:beforeAutospacing="0" w:after="0" w:afterAutospacing="0"/>
        <w:jc w:val="both"/>
        <w:rPr>
          <w:rFonts w:ascii="Arial" w:hAnsi="Arial" w:cs="Arial"/>
          <w:sz w:val="22"/>
          <w:szCs w:val="22"/>
          <w:lang w:val="es-CO"/>
        </w:rPr>
      </w:pPr>
    </w:p>
    <w:p w14:paraId="7F2044B3" w14:textId="2D3958D7"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El pasajero podrá exigir que se inserte su nombre en el billete o boleto.</w:t>
      </w:r>
    </w:p>
    <w:p w14:paraId="13F88A88" w14:textId="279942AE" w:rsidR="00136A2A" w:rsidRPr="007D6407" w:rsidRDefault="00136A2A" w:rsidP="00942CD3">
      <w:pPr>
        <w:spacing w:after="0" w:line="240" w:lineRule="auto"/>
        <w:jc w:val="both"/>
        <w:rPr>
          <w:rFonts w:ascii="Arial" w:hAnsi="Arial" w:cs="Arial"/>
          <w:lang w:val="es-CO"/>
        </w:rPr>
      </w:pPr>
    </w:p>
    <w:p w14:paraId="40E72E7E" w14:textId="2927BBD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0" w:name="1878"/>
      <w:r w:rsidRPr="007D6407">
        <w:rPr>
          <w:rFonts w:ascii="Arial" w:hAnsi="Arial" w:cs="Arial"/>
          <w:sz w:val="22"/>
          <w:szCs w:val="22"/>
          <w:lang w:val="es-CO"/>
        </w:rPr>
        <w:t>ARTÍCULO 1878. REDUCCIÓN POR DESISTIMIENTO DEL VIAJE POR EL PASAJERO.</w:t>
      </w:r>
      <w:bookmarkEnd w:id="2030"/>
      <w:r w:rsidRPr="007D6407">
        <w:rPr>
          <w:rFonts w:ascii="Arial" w:hAnsi="Arial" w:cs="Arial"/>
          <w:sz w:val="22"/>
          <w:szCs w:val="22"/>
          <w:lang w:val="es-CO"/>
        </w:rPr>
        <w:t> En los casos de desistimiento del viaje por parte del pasajero, las empresas de transporte público podrán fijar porcentajes de reducción en la devolución del valor del pasaje, conforme a los reglamentos de la empresa, aprobados por la autoridad aeronáutica.</w:t>
      </w:r>
    </w:p>
    <w:p w14:paraId="21970435" w14:textId="77777777" w:rsidR="00C8778C" w:rsidRPr="007D6407" w:rsidRDefault="00C8778C" w:rsidP="00942CD3">
      <w:pPr>
        <w:spacing w:after="0" w:line="240" w:lineRule="auto"/>
        <w:jc w:val="both"/>
        <w:rPr>
          <w:lang w:val="es-CO"/>
        </w:rPr>
      </w:pPr>
    </w:p>
    <w:p w14:paraId="30DCE09A" w14:textId="0646820E"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1" w:name="1879"/>
      <w:r w:rsidRPr="007D6407">
        <w:rPr>
          <w:rFonts w:ascii="Arial" w:hAnsi="Arial" w:cs="Arial"/>
          <w:sz w:val="22"/>
          <w:szCs w:val="22"/>
          <w:lang w:val="es-CO"/>
        </w:rPr>
        <w:t>ARTÍCULO 1879. EXIGENCIA DE DOCUMENTACIÓN AL PASAJERO ANTES DE ABORDAR LA NAVE.</w:t>
      </w:r>
      <w:bookmarkEnd w:id="2031"/>
      <w:r w:rsidRPr="007D6407">
        <w:rPr>
          <w:rFonts w:ascii="Arial" w:hAnsi="Arial" w:cs="Arial"/>
          <w:sz w:val="22"/>
          <w:szCs w:val="22"/>
          <w:lang w:val="es-CO"/>
        </w:rPr>
        <w:t> El transportador podrá exigir a cada pasajero antes de abordar la nave la documentación necesaria para desembarcar en el punto de destino.</w:t>
      </w:r>
    </w:p>
    <w:p w14:paraId="24A14339" w14:textId="0D1CE9FC" w:rsidR="00136A2A" w:rsidRPr="007D6407" w:rsidRDefault="00136A2A" w:rsidP="00942CD3">
      <w:pPr>
        <w:spacing w:after="0" w:line="240" w:lineRule="auto"/>
        <w:jc w:val="both"/>
        <w:rPr>
          <w:rFonts w:ascii="Arial" w:hAnsi="Arial" w:cs="Arial"/>
          <w:lang w:val="es-CO"/>
        </w:rPr>
      </w:pPr>
    </w:p>
    <w:p w14:paraId="599C9BED" w14:textId="6735B283"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2" w:name="1880"/>
      <w:r w:rsidRPr="007D6407">
        <w:rPr>
          <w:rFonts w:ascii="Arial" w:hAnsi="Arial" w:cs="Arial"/>
          <w:sz w:val="22"/>
          <w:szCs w:val="22"/>
          <w:lang w:val="es-CO"/>
        </w:rPr>
        <w:t>ARTÍCULO 1880. RESPONSABILIDAD DEL TRANSPORTADOR POR DAÑO EN CASO DE MUERTE O LESIÓN DEL PASAJERO.</w:t>
      </w:r>
      <w:bookmarkEnd w:id="2032"/>
      <w:r w:rsidRPr="007D6407">
        <w:rPr>
          <w:rFonts w:ascii="Arial" w:hAnsi="Arial" w:cs="Arial"/>
          <w:sz w:val="22"/>
          <w:szCs w:val="22"/>
          <w:lang w:val="es-CO"/>
        </w:rPr>
        <w:t> El transportador es responsable del daño causado en caso de muerte o lesión del pasajero, con la sola prueba de que el hecho que lo causó se produjo a bordo de la aeronave o durante cualquiera de las operaciones de embarque o desembarque, a menos que pruebe hallarse en cualquiera de las causales de exoneración consagradas en los ordinales 1o. y 3o. del artículo </w:t>
      </w:r>
      <w:r w:rsidRPr="00D61D05">
        <w:rPr>
          <w:rFonts w:ascii="Arial" w:hAnsi="Arial" w:cs="Arial"/>
          <w:sz w:val="22"/>
          <w:szCs w:val="22"/>
          <w:lang w:val="es-CO"/>
        </w:rPr>
        <w:t>1003</w:t>
      </w:r>
      <w:r w:rsidRPr="007D6407">
        <w:rPr>
          <w:rFonts w:ascii="Arial" w:hAnsi="Arial" w:cs="Arial"/>
          <w:sz w:val="22"/>
          <w:szCs w:val="22"/>
          <w:lang w:val="es-CO"/>
        </w:rPr>
        <w:t> y a condición de que acredite, igualmente, que tomó todas las medidas necesarias para evitar el daño o que le fue imposible tomarlas.</w:t>
      </w:r>
    </w:p>
    <w:p w14:paraId="73019827"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6816B21B" w14:textId="29491043"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Dichas operaciones comprenden desde que los pasajeros se dirigen a la aeronave abandonando el terminal, muelle o edificio del aeropuerto hasta que ellos acceden a sitios similares.</w:t>
      </w:r>
    </w:p>
    <w:p w14:paraId="49BB9BF0" w14:textId="1F370AC1" w:rsidR="00136A2A" w:rsidRPr="007D6407" w:rsidRDefault="00136A2A" w:rsidP="00942CD3">
      <w:pPr>
        <w:spacing w:after="0" w:line="240" w:lineRule="auto"/>
        <w:jc w:val="both"/>
        <w:rPr>
          <w:rFonts w:ascii="Arial" w:hAnsi="Arial" w:cs="Arial"/>
          <w:lang w:val="es-CO"/>
        </w:rPr>
      </w:pPr>
    </w:p>
    <w:p w14:paraId="3D5A0FC4" w14:textId="3FECA598"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3" w:name="1881"/>
      <w:r w:rsidRPr="007D6407">
        <w:rPr>
          <w:rFonts w:ascii="Arial" w:hAnsi="Arial" w:cs="Arial"/>
          <w:sz w:val="22"/>
          <w:szCs w:val="22"/>
          <w:lang w:val="es-CO"/>
        </w:rPr>
        <w:t>ARTÍCULO 1881. LIMITE EN LA INDEMNIZACIÓN EN CASO DE RESPONSABILIDAD DEL TRASPORTADOR AÉREO.</w:t>
      </w:r>
      <w:bookmarkEnd w:id="2033"/>
      <w:r w:rsidRPr="007D6407">
        <w:rPr>
          <w:rFonts w:ascii="Arial" w:hAnsi="Arial" w:cs="Arial"/>
          <w:sz w:val="22"/>
          <w:szCs w:val="22"/>
          <w:lang w:val="es-CO"/>
        </w:rPr>
        <w:t> La indemnización en caso de responsabilidad del transportador no excederá de veinticinco mil gramos de oro puro por pasajero.</w:t>
      </w:r>
    </w:p>
    <w:p w14:paraId="431BBA47" w14:textId="1DA447E3" w:rsidR="00136A2A" w:rsidRPr="007D6407" w:rsidRDefault="00136A2A" w:rsidP="00942CD3">
      <w:pPr>
        <w:spacing w:after="0" w:line="240" w:lineRule="auto"/>
        <w:jc w:val="both"/>
        <w:rPr>
          <w:rFonts w:ascii="Arial" w:hAnsi="Arial" w:cs="Arial"/>
          <w:lang w:val="es-CO"/>
        </w:rPr>
      </w:pPr>
    </w:p>
    <w:p w14:paraId="19C61B19" w14:textId="1F6D352D"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4" w:name="1882"/>
      <w:r w:rsidRPr="007D6407">
        <w:rPr>
          <w:rFonts w:ascii="Arial" w:hAnsi="Arial" w:cs="Arial"/>
          <w:sz w:val="22"/>
          <w:szCs w:val="22"/>
          <w:lang w:val="es-CO"/>
        </w:rPr>
        <w:t>ARTÍCULO 1882. RESPONSABILIDAD DEL TRANSPORTADOR POR INCUMPLIMIENTO O INTERRUPCIÓN DEL VIAJE.</w:t>
      </w:r>
      <w:bookmarkEnd w:id="2034"/>
      <w:r w:rsidRPr="007D6407">
        <w:rPr>
          <w:rFonts w:ascii="Arial" w:hAnsi="Arial" w:cs="Arial"/>
          <w:sz w:val="22"/>
          <w:szCs w:val="22"/>
          <w:lang w:val="es-CO"/>
        </w:rPr>
        <w:t> Cuando el viaje no pueda iniciarse en las condiciones estipuladas o se retrase su iniciación por causa de fuerza mayor o razones meteorológicas que afecten su seguridad, el transportador quedará liberado de responsabilidad devolviendo el precio del billete. El pasajero podrá en tales casos exigir la devolución inmediata del precio.</w:t>
      </w:r>
    </w:p>
    <w:p w14:paraId="71FC463F"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600A57BC" w14:textId="77777777"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una vez comenzado el viaje éste se interrumpiere por cualquiera de las causas señaladas en el inciso anterior, el transportador quedará obligado a efectuar el transporte de viajeros y equipajes por su cuenta, utilizando el medio más rápido posible hasta dejarlos en su destino, salvo que los pasajeros opten por el reembolso de la parte del precio proporcional al trayecto no recorrido.</w:t>
      </w:r>
    </w:p>
    <w:p w14:paraId="506D0CD6"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07D4B658" w14:textId="1BC78604"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También sufragará el transportador los gastos razonables de manutención y hospedaje que se deriven de cualquier interrupción.</w:t>
      </w:r>
    </w:p>
    <w:p w14:paraId="066408CB" w14:textId="02924F3A" w:rsidR="00136A2A" w:rsidRPr="007D6407" w:rsidRDefault="00136A2A" w:rsidP="00942CD3">
      <w:pPr>
        <w:spacing w:after="0" w:line="240" w:lineRule="auto"/>
        <w:jc w:val="both"/>
        <w:rPr>
          <w:rFonts w:ascii="Arial" w:hAnsi="Arial" w:cs="Arial"/>
          <w:lang w:val="es-CO"/>
        </w:rPr>
      </w:pPr>
    </w:p>
    <w:p w14:paraId="46B1F769" w14:textId="1941DD48"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5" w:name="1883"/>
      <w:r w:rsidRPr="007D6407">
        <w:rPr>
          <w:rFonts w:ascii="Arial" w:hAnsi="Arial" w:cs="Arial"/>
          <w:sz w:val="22"/>
          <w:szCs w:val="22"/>
          <w:lang w:val="es-CO"/>
        </w:rPr>
        <w:t>ARTÍCULO 1883. RESPONSABILIDAD DEL TRANSPORTADOR POR DAÑO CAUSADO POR EL RETARDO.</w:t>
      </w:r>
      <w:bookmarkEnd w:id="2035"/>
      <w:r w:rsidRPr="007D6407">
        <w:rPr>
          <w:rFonts w:ascii="Arial" w:hAnsi="Arial" w:cs="Arial"/>
          <w:sz w:val="22"/>
          <w:szCs w:val="22"/>
          <w:lang w:val="es-CO"/>
        </w:rPr>
        <w:t> El transportador es responsable del daño resultante del retardo en el transporte de pasajeros, equipajes o mercancías.</w:t>
      </w:r>
    </w:p>
    <w:p w14:paraId="64C80FFD"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346D62AB" w14:textId="1B1A8E0C"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Sin embargo, en este caso, el transportador no será responsable si prueba que le fue imposible evitar el daño.</w:t>
      </w:r>
    </w:p>
    <w:p w14:paraId="1AC0F2B7" w14:textId="77777777" w:rsidR="00FF4B14" w:rsidRPr="007D6407" w:rsidRDefault="00FF4B14" w:rsidP="00942CD3">
      <w:pPr>
        <w:pStyle w:val="centrado"/>
        <w:spacing w:before="0" w:beforeAutospacing="0" w:after="0" w:afterAutospacing="0"/>
        <w:jc w:val="both"/>
        <w:rPr>
          <w:rStyle w:val="baj"/>
          <w:rFonts w:ascii="Arial" w:hAnsi="Arial" w:cs="Arial"/>
          <w:sz w:val="22"/>
          <w:szCs w:val="22"/>
          <w:lang w:val="es-CO"/>
        </w:rPr>
      </w:pPr>
    </w:p>
    <w:p w14:paraId="636F06B2" w14:textId="2424FB5A" w:rsidR="00136A2A" w:rsidRPr="007D6407" w:rsidRDefault="00136A2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III</w:t>
      </w:r>
    </w:p>
    <w:p w14:paraId="6173D702" w14:textId="77777777" w:rsidR="00DA19FE" w:rsidRPr="007D6407" w:rsidRDefault="00DA19FE" w:rsidP="00FF4B14">
      <w:pPr>
        <w:pStyle w:val="centrado"/>
        <w:spacing w:before="0" w:beforeAutospacing="0" w:after="0" w:afterAutospacing="0"/>
        <w:jc w:val="center"/>
        <w:rPr>
          <w:rFonts w:ascii="Arial" w:hAnsi="Arial" w:cs="Arial"/>
          <w:b/>
          <w:bCs/>
          <w:sz w:val="22"/>
          <w:szCs w:val="22"/>
          <w:lang w:val="es-CO"/>
        </w:rPr>
      </w:pPr>
    </w:p>
    <w:p w14:paraId="3560CCEE" w14:textId="77777777" w:rsidR="00136A2A" w:rsidRPr="007D6407" w:rsidRDefault="00136A2A" w:rsidP="00FF4B14">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TRANSPORTE DE COSAS Y EQUIPAJES</w:t>
      </w:r>
    </w:p>
    <w:p w14:paraId="5DA2A060" w14:textId="772C1531" w:rsidR="00136A2A" w:rsidRPr="007D6407" w:rsidRDefault="00136A2A" w:rsidP="00942CD3">
      <w:pPr>
        <w:spacing w:after="0" w:line="240" w:lineRule="auto"/>
        <w:jc w:val="both"/>
        <w:rPr>
          <w:rFonts w:ascii="Arial" w:hAnsi="Arial" w:cs="Arial"/>
          <w:lang w:val="es-CO"/>
        </w:rPr>
      </w:pPr>
    </w:p>
    <w:p w14:paraId="42EF5B84" w14:textId="494ABEBF"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6" w:name="1884"/>
      <w:r w:rsidRPr="007D6407">
        <w:rPr>
          <w:rFonts w:ascii="Arial" w:hAnsi="Arial" w:cs="Arial"/>
          <w:sz w:val="22"/>
          <w:szCs w:val="22"/>
          <w:lang w:val="es-CO"/>
        </w:rPr>
        <w:t>ARTÍCULO 1884. OBLIGACIÓN DE TRANSPORTAR EL EQUIPAJE DEL VIAJERO.</w:t>
      </w:r>
      <w:bookmarkEnd w:id="2036"/>
      <w:r w:rsidRPr="007D6407">
        <w:rPr>
          <w:rFonts w:ascii="Arial" w:hAnsi="Arial" w:cs="Arial"/>
          <w:sz w:val="22"/>
          <w:szCs w:val="22"/>
          <w:lang w:val="es-CO"/>
        </w:rPr>
        <w:t xml:space="preserve"> El transportador estará obligado a transportar </w:t>
      </w:r>
      <w:proofErr w:type="gramStart"/>
      <w:r w:rsidRPr="007D6407">
        <w:rPr>
          <w:rFonts w:ascii="Arial" w:hAnsi="Arial" w:cs="Arial"/>
          <w:sz w:val="22"/>
          <w:szCs w:val="22"/>
          <w:lang w:val="es-CO"/>
        </w:rPr>
        <w:t>conjuntamente con</w:t>
      </w:r>
      <w:proofErr w:type="gramEnd"/>
      <w:r w:rsidRPr="007D6407">
        <w:rPr>
          <w:rFonts w:ascii="Arial" w:hAnsi="Arial" w:cs="Arial"/>
          <w:sz w:val="22"/>
          <w:szCs w:val="22"/>
          <w:lang w:val="es-CO"/>
        </w:rPr>
        <w:t xml:space="preserve"> los viajeros y dentro del precio del billete, el equipaje de estos, con los límites de peso o volumen que fijen los reglamentos. El exceso de equipaje será regulado en las condiciones del contrato de transporte de que trata el artículo </w:t>
      </w:r>
      <w:r w:rsidRPr="00D61D05">
        <w:rPr>
          <w:rFonts w:ascii="Arial" w:hAnsi="Arial" w:cs="Arial"/>
          <w:sz w:val="22"/>
          <w:szCs w:val="22"/>
          <w:lang w:val="es-CO"/>
        </w:rPr>
        <w:t>1875</w:t>
      </w:r>
      <w:r w:rsidRPr="007D6407">
        <w:rPr>
          <w:rFonts w:ascii="Arial" w:hAnsi="Arial" w:cs="Arial"/>
          <w:sz w:val="22"/>
          <w:szCs w:val="22"/>
          <w:lang w:val="es-CO"/>
        </w:rPr>
        <w:t>.</w:t>
      </w:r>
    </w:p>
    <w:p w14:paraId="7396AC38" w14:textId="7135FA46" w:rsidR="00136A2A" w:rsidRPr="007D6407" w:rsidRDefault="00136A2A" w:rsidP="00942CD3">
      <w:pPr>
        <w:spacing w:after="0" w:line="240" w:lineRule="auto"/>
        <w:jc w:val="both"/>
        <w:rPr>
          <w:rFonts w:ascii="Arial" w:hAnsi="Arial" w:cs="Arial"/>
          <w:lang w:val="es-CO"/>
        </w:rPr>
      </w:pPr>
    </w:p>
    <w:p w14:paraId="7659D54E" w14:textId="7CEEF0ED"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7" w:name="1885"/>
      <w:r w:rsidRPr="007D6407">
        <w:rPr>
          <w:rFonts w:ascii="Arial" w:hAnsi="Arial" w:cs="Arial"/>
          <w:sz w:val="22"/>
          <w:szCs w:val="22"/>
          <w:lang w:val="es-CO"/>
        </w:rPr>
        <w:t>ARTÍCULO 1885. ANOTACIÓN DEL REGLAMENTO DEL EQUIPAJE EN EL BOLETO AÉREO - ENTREGA DEL EQUIPAJE CON BOLETO.</w:t>
      </w:r>
      <w:bookmarkEnd w:id="2037"/>
      <w:r w:rsidRPr="007D6407">
        <w:rPr>
          <w:rFonts w:ascii="Arial" w:hAnsi="Arial" w:cs="Arial"/>
          <w:sz w:val="22"/>
          <w:szCs w:val="22"/>
          <w:lang w:val="es-CO"/>
        </w:rPr>
        <w:t> El equipaje de que trata el artículo anterior se anotará en un talón que deberá contener las indicaciones que reglamentariamente se fijen.</w:t>
      </w:r>
    </w:p>
    <w:p w14:paraId="74AE38EB"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6F590001" w14:textId="3925A816"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entrega de los equipajes se hará contra la presentación del talón, cualquiera que sea la persona que lo exhiba.</w:t>
      </w:r>
    </w:p>
    <w:p w14:paraId="70EFC356"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44620B24" w14:textId="20F4F88B"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falta de dicha presentación dará derecho al transportador de cerciorarse de la identidad de quien reclame el equipaje, pudiendo diferir la entrega hasta cuando la identificación resulte suficiente.</w:t>
      </w:r>
    </w:p>
    <w:p w14:paraId="617686B4"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005249C3" w14:textId="2879BDE3"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autoridad aeronáutica, habida consideración de los sistemas que establezcan los empresarios públicos para garantizar la seguridad de los equipajes, podrá autorizar que se prescinda del talón.</w:t>
      </w:r>
    </w:p>
    <w:p w14:paraId="5C28B6AD"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bookmarkStart w:id="2038" w:name="1886"/>
    </w:p>
    <w:p w14:paraId="26E8041D" w14:textId="03D25692"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ARTÍCULO 1886. RESPONSABILIDAD DEL TRANSPORTADOR AÉREO POR PÉRDIDA O AVERÍA DE LOS OBJETOS DE MANO.</w:t>
      </w:r>
      <w:bookmarkEnd w:id="2038"/>
      <w:r w:rsidRPr="007D6407">
        <w:rPr>
          <w:rFonts w:ascii="Arial" w:hAnsi="Arial" w:cs="Arial"/>
          <w:sz w:val="22"/>
          <w:szCs w:val="22"/>
          <w:lang w:val="es-CO"/>
        </w:rPr>
        <w:t> El transportador será responsable de la pérdida o avería de los objetos de mano, cuando el hecho que causó el daño ocurra a bordo de la aeronave o hallándose aquéllos bajo la custodia del transportador, sus agentes o dependientes.</w:t>
      </w:r>
    </w:p>
    <w:p w14:paraId="260D0215"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2DF297B1" w14:textId="5ACA82E9"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responsabilidad del transportador no excederá de doscientos gramos de oro puro por todos los objetos de mano de cada persona.</w:t>
      </w:r>
    </w:p>
    <w:p w14:paraId="4EB21BE5" w14:textId="5C15A682" w:rsidR="00136A2A" w:rsidRPr="007D6407" w:rsidRDefault="00136A2A" w:rsidP="00942CD3">
      <w:pPr>
        <w:spacing w:after="0" w:line="240" w:lineRule="auto"/>
        <w:jc w:val="both"/>
        <w:rPr>
          <w:rFonts w:ascii="Arial" w:hAnsi="Arial" w:cs="Arial"/>
          <w:lang w:val="es-CO"/>
        </w:rPr>
      </w:pPr>
    </w:p>
    <w:p w14:paraId="21E4FBAE" w14:textId="762740B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39" w:name="1887"/>
      <w:r w:rsidRPr="007D6407">
        <w:rPr>
          <w:rFonts w:ascii="Arial" w:hAnsi="Arial" w:cs="Arial"/>
          <w:sz w:val="22"/>
          <w:szCs w:val="22"/>
          <w:lang w:val="es-CO"/>
        </w:rPr>
        <w:t>ARTÍCULO 1887. RESPONSABILIDAD DEL TRANSPORTADOR AÉREO POR PÉRDIDA O AVERÍA DE MERCANCÍAS Y EQUPAJE REGISTRADOS.</w:t>
      </w:r>
      <w:bookmarkEnd w:id="2039"/>
      <w:r w:rsidRPr="007D6407">
        <w:rPr>
          <w:rFonts w:ascii="Arial" w:hAnsi="Arial" w:cs="Arial"/>
          <w:sz w:val="22"/>
          <w:szCs w:val="22"/>
          <w:lang w:val="es-CO"/>
        </w:rPr>
        <w:t> El transportador será responsable de la pérdida o avería de la mercancía y equipaje registrado, cuando el hecho que causó el daño ocurra a bordo de la aeronave o hallándose aquellos bajo la custodia del transportador, sus agentes, dependientes o consignatarios.</w:t>
      </w:r>
    </w:p>
    <w:p w14:paraId="69C21DC1"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689813BB" w14:textId="45A1C2FC"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responsabilidad del transportador no excederá de diez gramos de oro puro por kilogramo de mercancía o equipaje registrado de cada persona.</w:t>
      </w:r>
    </w:p>
    <w:p w14:paraId="29BB2950" w14:textId="77777777" w:rsidR="00FF4B14" w:rsidRPr="007D6407" w:rsidRDefault="00FF4B14" w:rsidP="00942CD3">
      <w:pPr>
        <w:pStyle w:val="NormalWeb"/>
        <w:spacing w:before="0" w:beforeAutospacing="0" w:after="0" w:afterAutospacing="0"/>
        <w:jc w:val="both"/>
        <w:rPr>
          <w:rFonts w:ascii="Arial" w:hAnsi="Arial" w:cs="Arial"/>
          <w:sz w:val="22"/>
          <w:szCs w:val="22"/>
          <w:lang w:val="es-CO"/>
        </w:rPr>
      </w:pPr>
    </w:p>
    <w:p w14:paraId="2D39DEC0" w14:textId="56FC57A5"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mercancía o el equipaje facturado se transportan bajo la manifestación del valor declarado aceptado por el transportador, éste responderá hasta el límite de ese valor.</w:t>
      </w:r>
    </w:p>
    <w:p w14:paraId="20234238" w14:textId="0C2CA9C6" w:rsidR="00136A2A" w:rsidRPr="007D6407" w:rsidRDefault="00136A2A" w:rsidP="00942CD3">
      <w:pPr>
        <w:spacing w:after="0" w:line="240" w:lineRule="auto"/>
        <w:jc w:val="both"/>
        <w:rPr>
          <w:rFonts w:ascii="Arial" w:hAnsi="Arial" w:cs="Arial"/>
          <w:lang w:val="es-CO"/>
        </w:rPr>
      </w:pPr>
    </w:p>
    <w:p w14:paraId="03B0295A" w14:textId="10C67B5A"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0" w:name="1888"/>
      <w:r w:rsidRPr="007D6407">
        <w:rPr>
          <w:rFonts w:ascii="Arial" w:hAnsi="Arial" w:cs="Arial"/>
          <w:sz w:val="22"/>
          <w:szCs w:val="22"/>
          <w:lang w:val="es-CO"/>
        </w:rPr>
        <w:t>ARTÍCULO 1888. EXONERACIÓN DE RESPONSABILIDAD POR DAÑO CONSECUENTE DE LA NATURALEZA O VICIO DE LA COSA.</w:t>
      </w:r>
      <w:bookmarkEnd w:id="2040"/>
      <w:r w:rsidRPr="007D6407">
        <w:rPr>
          <w:rFonts w:ascii="Arial" w:hAnsi="Arial" w:cs="Arial"/>
          <w:sz w:val="22"/>
          <w:szCs w:val="22"/>
          <w:lang w:val="es-CO"/>
        </w:rPr>
        <w:t> No será responsable el transportador cuando el daño sea consecuencia exclusiva de la naturaleza o vicio propio de las cosas transportadas.</w:t>
      </w:r>
    </w:p>
    <w:p w14:paraId="74F67E18" w14:textId="77777777" w:rsidR="00461935" w:rsidRPr="007D6407" w:rsidRDefault="00461935" w:rsidP="00942CD3">
      <w:pPr>
        <w:pStyle w:val="NormalWeb"/>
        <w:spacing w:before="0" w:beforeAutospacing="0" w:after="0" w:afterAutospacing="0"/>
        <w:jc w:val="both"/>
        <w:rPr>
          <w:rFonts w:ascii="Arial" w:hAnsi="Arial" w:cs="Arial"/>
          <w:sz w:val="22"/>
          <w:szCs w:val="22"/>
          <w:lang w:val="es-CO"/>
        </w:rPr>
      </w:pPr>
    </w:p>
    <w:p w14:paraId="182F0E5B" w14:textId="38ECF16C"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Tampoco será responsable el transportador cuando éste pruebe que la pérdida o avería ocurrió cuando la mercancía y equipaje registrados estaban bajo la custodia exclusiva de las autoridades aduaneras.</w:t>
      </w:r>
    </w:p>
    <w:p w14:paraId="6046766C" w14:textId="72F3C337" w:rsidR="00136A2A" w:rsidRPr="007D6407" w:rsidRDefault="00136A2A" w:rsidP="00942CD3">
      <w:pPr>
        <w:spacing w:after="0" w:line="240" w:lineRule="auto"/>
        <w:jc w:val="both"/>
        <w:rPr>
          <w:rFonts w:ascii="Arial" w:hAnsi="Arial" w:cs="Arial"/>
          <w:lang w:val="es-CO"/>
        </w:rPr>
      </w:pPr>
    </w:p>
    <w:p w14:paraId="0A3A0460" w14:textId="11E10D3D"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1" w:name="1889"/>
      <w:r w:rsidRPr="007D6407">
        <w:rPr>
          <w:rFonts w:ascii="Arial" w:hAnsi="Arial" w:cs="Arial"/>
          <w:sz w:val="22"/>
          <w:szCs w:val="22"/>
          <w:lang w:val="es-CO"/>
        </w:rPr>
        <w:t>ARTÍCULO 1889. RESPONSABILIDAD DEL TRANSPORTADOR AÉREO POR PÉRDIDA O EXPOLIACIÓN EN LOS ENVÍOS POSTALES.</w:t>
      </w:r>
      <w:bookmarkEnd w:id="2041"/>
      <w:r w:rsidRPr="007D6407">
        <w:rPr>
          <w:rFonts w:ascii="Arial" w:hAnsi="Arial" w:cs="Arial"/>
          <w:sz w:val="22"/>
          <w:szCs w:val="22"/>
          <w:lang w:val="es-CO"/>
        </w:rPr>
        <w:t xml:space="preserve"> La responsabilidad del transportador aéreo por pérdida o expoliación de envíos </w:t>
      </w:r>
      <w:proofErr w:type="gramStart"/>
      <w:r w:rsidRPr="007D6407">
        <w:rPr>
          <w:rFonts w:ascii="Arial" w:hAnsi="Arial" w:cs="Arial"/>
          <w:sz w:val="22"/>
          <w:szCs w:val="22"/>
          <w:lang w:val="es-CO"/>
        </w:rPr>
        <w:t>postales,</w:t>
      </w:r>
      <w:proofErr w:type="gramEnd"/>
      <w:r w:rsidRPr="007D6407">
        <w:rPr>
          <w:rFonts w:ascii="Arial" w:hAnsi="Arial" w:cs="Arial"/>
          <w:sz w:val="22"/>
          <w:szCs w:val="22"/>
          <w:lang w:val="es-CO"/>
        </w:rPr>
        <w:t xml:space="preserve"> quedará limitada a las sumas establecidas por los Convenios Postales Internacionales suscritos y ratificados por Colombia para las administraciones postales. A falta de tales convenios, la responsabilidad del transportador no excederá de trescientos treinta y tres gramos de oro puro por envío.</w:t>
      </w:r>
    </w:p>
    <w:p w14:paraId="4E008087" w14:textId="77777777" w:rsidR="00877B65" w:rsidRPr="007D6407" w:rsidRDefault="00877B65" w:rsidP="00942CD3">
      <w:pPr>
        <w:pStyle w:val="NormalWeb"/>
        <w:spacing w:before="0" w:beforeAutospacing="0" w:after="0" w:afterAutospacing="0"/>
        <w:jc w:val="both"/>
        <w:rPr>
          <w:rFonts w:ascii="Arial" w:hAnsi="Arial" w:cs="Arial"/>
          <w:sz w:val="22"/>
          <w:szCs w:val="22"/>
          <w:lang w:val="es-CO"/>
        </w:rPr>
      </w:pPr>
    </w:p>
    <w:p w14:paraId="6EC68301" w14:textId="4D90FB2B"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valor fuere declarado, la responsabilidad se extenderá hasta el límite de ese valor.</w:t>
      </w:r>
    </w:p>
    <w:p w14:paraId="4A21AE72" w14:textId="77777777" w:rsidR="00877B65" w:rsidRPr="007D6407" w:rsidRDefault="00877B65" w:rsidP="00942CD3">
      <w:pPr>
        <w:pStyle w:val="centrado"/>
        <w:spacing w:before="0" w:beforeAutospacing="0" w:after="0" w:afterAutospacing="0"/>
        <w:jc w:val="both"/>
        <w:rPr>
          <w:rFonts w:ascii="Arial" w:hAnsi="Arial" w:cs="Arial"/>
          <w:sz w:val="22"/>
          <w:szCs w:val="22"/>
          <w:lang w:val="es-CO"/>
        </w:rPr>
      </w:pPr>
      <w:bookmarkStart w:id="2042" w:name="Nivel161"/>
    </w:p>
    <w:p w14:paraId="509CBD0A" w14:textId="6E3E255C"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XIII</w:t>
      </w:r>
      <w:bookmarkEnd w:id="2042"/>
    </w:p>
    <w:p w14:paraId="586C849E" w14:textId="77777777" w:rsidR="00DA19FE" w:rsidRPr="007D6407" w:rsidRDefault="00DA19FE" w:rsidP="00877B65">
      <w:pPr>
        <w:pStyle w:val="centrado"/>
        <w:spacing w:before="0" w:beforeAutospacing="0" w:after="0" w:afterAutospacing="0"/>
        <w:jc w:val="center"/>
        <w:rPr>
          <w:rFonts w:ascii="Arial" w:hAnsi="Arial" w:cs="Arial"/>
          <w:b/>
          <w:bCs/>
          <w:sz w:val="22"/>
          <w:szCs w:val="22"/>
          <w:lang w:val="es-CO"/>
        </w:rPr>
      </w:pPr>
    </w:p>
    <w:p w14:paraId="280D1641" w14:textId="56288DAB" w:rsidR="00136A2A" w:rsidRPr="007D6407" w:rsidRDefault="00136A2A" w:rsidP="00877B65">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CONTRATO DE UTILIZACIÓN DE AERONAVES</w:t>
      </w:r>
    </w:p>
    <w:p w14:paraId="6CCFC504" w14:textId="77777777" w:rsidR="00DA19FE" w:rsidRPr="007D6407" w:rsidRDefault="00DA19FE" w:rsidP="00877B65">
      <w:pPr>
        <w:pStyle w:val="centrado"/>
        <w:spacing w:before="0" w:beforeAutospacing="0" w:after="0" w:afterAutospacing="0"/>
        <w:jc w:val="center"/>
        <w:rPr>
          <w:rFonts w:ascii="Arial" w:hAnsi="Arial" w:cs="Arial"/>
          <w:b/>
          <w:bCs/>
          <w:sz w:val="22"/>
          <w:szCs w:val="22"/>
          <w:lang w:val="es-CO"/>
        </w:rPr>
      </w:pPr>
    </w:p>
    <w:p w14:paraId="191B8B7D" w14:textId="0CC6E55A" w:rsidR="00136A2A" w:rsidRPr="007D6407" w:rsidRDefault="00136A2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w:t>
      </w:r>
    </w:p>
    <w:p w14:paraId="3FDB5DBF" w14:textId="77777777" w:rsidR="00DA19FE" w:rsidRPr="007D6407" w:rsidRDefault="00DA19FE" w:rsidP="00877B65">
      <w:pPr>
        <w:pStyle w:val="centrado"/>
        <w:spacing w:before="0" w:beforeAutospacing="0" w:after="0" w:afterAutospacing="0"/>
        <w:jc w:val="center"/>
        <w:rPr>
          <w:rFonts w:ascii="Arial" w:hAnsi="Arial" w:cs="Arial"/>
          <w:b/>
          <w:bCs/>
          <w:sz w:val="22"/>
          <w:szCs w:val="22"/>
          <w:lang w:val="es-CO"/>
        </w:rPr>
      </w:pPr>
    </w:p>
    <w:p w14:paraId="50C30603" w14:textId="77777777" w:rsidR="00136A2A" w:rsidRPr="007D6407" w:rsidRDefault="00136A2A" w:rsidP="00877B6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ARRENDAMIENTO O LOCACIÓN</w:t>
      </w:r>
    </w:p>
    <w:p w14:paraId="64CA857E" w14:textId="092E3AC3" w:rsidR="00136A2A" w:rsidRPr="007D6407" w:rsidRDefault="00136A2A" w:rsidP="00942CD3">
      <w:pPr>
        <w:spacing w:after="0" w:line="240" w:lineRule="auto"/>
        <w:jc w:val="both"/>
        <w:rPr>
          <w:rFonts w:ascii="Arial" w:hAnsi="Arial" w:cs="Arial"/>
          <w:lang w:val="es-CO"/>
        </w:rPr>
      </w:pPr>
    </w:p>
    <w:p w14:paraId="48701BE6" w14:textId="3FF503E2"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3" w:name="1890"/>
      <w:r w:rsidRPr="007D6407">
        <w:rPr>
          <w:rFonts w:ascii="Arial" w:hAnsi="Arial" w:cs="Arial"/>
          <w:sz w:val="22"/>
          <w:szCs w:val="22"/>
          <w:lang w:val="es-CO"/>
        </w:rPr>
        <w:t>ARTÍCULO 1890. CONTRATO DE ARRENDAMIENTO O LOCACIÓN DE AERONAVES.</w:t>
      </w:r>
      <w:bookmarkEnd w:id="2043"/>
      <w:r w:rsidRPr="007D6407">
        <w:rPr>
          <w:rFonts w:ascii="Arial" w:hAnsi="Arial" w:cs="Arial"/>
          <w:sz w:val="22"/>
          <w:szCs w:val="22"/>
          <w:lang w:val="es-CO"/>
        </w:rPr>
        <w:t xml:space="preserve"> El arrendamiento o locación de aeronaves podrá llevarse a cabo con o sin tripulación, pero en todo caso la dirección de </w:t>
      </w:r>
      <w:proofErr w:type="gramStart"/>
      <w:r w:rsidRPr="007D6407">
        <w:rPr>
          <w:rFonts w:ascii="Arial" w:hAnsi="Arial" w:cs="Arial"/>
          <w:sz w:val="22"/>
          <w:szCs w:val="22"/>
          <w:lang w:val="es-CO"/>
        </w:rPr>
        <w:t>ésta</w:t>
      </w:r>
      <w:proofErr w:type="gramEnd"/>
      <w:r w:rsidRPr="007D6407">
        <w:rPr>
          <w:rFonts w:ascii="Arial" w:hAnsi="Arial" w:cs="Arial"/>
          <w:sz w:val="22"/>
          <w:szCs w:val="22"/>
          <w:lang w:val="es-CO"/>
        </w:rPr>
        <w:t xml:space="preserve"> queda a cargo del arrendatario.</w:t>
      </w:r>
    </w:p>
    <w:p w14:paraId="7EEF52AA" w14:textId="77777777" w:rsidR="00877B65" w:rsidRPr="007D6407" w:rsidRDefault="00877B65" w:rsidP="00942CD3">
      <w:pPr>
        <w:pStyle w:val="NormalWeb"/>
        <w:spacing w:before="0" w:beforeAutospacing="0" w:after="0" w:afterAutospacing="0"/>
        <w:jc w:val="both"/>
        <w:rPr>
          <w:rFonts w:ascii="Arial" w:hAnsi="Arial" w:cs="Arial"/>
          <w:sz w:val="22"/>
          <w:szCs w:val="22"/>
          <w:lang w:val="es-CO"/>
        </w:rPr>
      </w:pPr>
    </w:p>
    <w:p w14:paraId="0FEB1A54" w14:textId="044FA811"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lastRenderedPageBreak/>
        <w:t>El arrendatario tendrá la calidad de explotador y, como tal, los derechos y obligaciones de éste, cuando tal calidad le sea reconocida por la autoridad aeronáutica.</w:t>
      </w:r>
    </w:p>
    <w:p w14:paraId="495DBED7" w14:textId="3E433054" w:rsidR="00136A2A" w:rsidRPr="007D6407" w:rsidRDefault="00136A2A" w:rsidP="00942CD3">
      <w:pPr>
        <w:spacing w:after="0" w:line="240" w:lineRule="auto"/>
        <w:jc w:val="both"/>
        <w:rPr>
          <w:rFonts w:ascii="Arial" w:hAnsi="Arial" w:cs="Arial"/>
          <w:lang w:val="es-CO"/>
        </w:rPr>
      </w:pPr>
    </w:p>
    <w:p w14:paraId="2C6F0C08" w14:textId="5882FFF0"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4" w:name="1891"/>
      <w:r w:rsidRPr="007D6407">
        <w:rPr>
          <w:rFonts w:ascii="Arial" w:hAnsi="Arial" w:cs="Arial"/>
          <w:sz w:val="22"/>
          <w:szCs w:val="22"/>
          <w:lang w:val="es-CO"/>
        </w:rPr>
        <w:t>ARTÍCULO 1891. PRÓRROGA EN EL CONTRATO DE ARRENDAMIENTO DE NAVE AÉREA.</w:t>
      </w:r>
      <w:bookmarkEnd w:id="2044"/>
      <w:r w:rsidRPr="007D6407">
        <w:rPr>
          <w:rFonts w:ascii="Arial" w:hAnsi="Arial" w:cs="Arial"/>
          <w:sz w:val="22"/>
          <w:szCs w:val="22"/>
          <w:lang w:val="es-CO"/>
        </w:rPr>
        <w:t> Salvo expreso consentimiento del arrendador, el contrato no se considera prorrogado si, a su vencimiento, el arrendatario continúa con la aeronave en su poder.</w:t>
      </w:r>
    </w:p>
    <w:p w14:paraId="084E078B" w14:textId="77777777" w:rsidR="00877B65" w:rsidRPr="007D6407" w:rsidRDefault="00877B65" w:rsidP="00942CD3">
      <w:pPr>
        <w:pStyle w:val="NormalWeb"/>
        <w:spacing w:before="0" w:beforeAutospacing="0" w:after="0" w:afterAutospacing="0"/>
        <w:jc w:val="both"/>
        <w:rPr>
          <w:rFonts w:ascii="Arial" w:hAnsi="Arial" w:cs="Arial"/>
          <w:sz w:val="22"/>
          <w:szCs w:val="22"/>
          <w:lang w:val="es-CO"/>
        </w:rPr>
      </w:pPr>
    </w:p>
    <w:p w14:paraId="3B2D6526" w14:textId="32A1E800"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Pero si el contrato termina mientras la aeronave está en viaje, se tendrá por prorrogado hasta la terminación de éste.</w:t>
      </w:r>
    </w:p>
    <w:p w14:paraId="4A06AA0F" w14:textId="77777777" w:rsidR="00877B65" w:rsidRPr="007D6407" w:rsidRDefault="00877B65" w:rsidP="00942CD3">
      <w:pPr>
        <w:pStyle w:val="NormalWeb"/>
        <w:spacing w:before="0" w:beforeAutospacing="0" w:after="0" w:afterAutospacing="0"/>
        <w:jc w:val="both"/>
        <w:rPr>
          <w:rFonts w:ascii="Arial" w:hAnsi="Arial" w:cs="Arial"/>
          <w:sz w:val="22"/>
          <w:szCs w:val="22"/>
          <w:lang w:val="es-CO"/>
        </w:rPr>
      </w:pPr>
    </w:p>
    <w:p w14:paraId="578E3F44" w14:textId="3484142C"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el arrendatario continúa de hecho con la tenencia de la aeronave, seguirá considerándose como explotador para todos los efectos legales. Durante la tenencia de hecho el arrendatario deberá pagar al arrendador la suma estipulada en el contrato, aumentada en un 50% y a indemnizar de perjuicios al arrendador; estará, además, obligado a conservar debidamente la cosa, sin que por ello cese su obligación de restituirla.</w:t>
      </w:r>
    </w:p>
    <w:p w14:paraId="0F9425B6" w14:textId="77777777" w:rsidR="00877B65" w:rsidRPr="007D6407" w:rsidRDefault="00877B65" w:rsidP="00942CD3">
      <w:pPr>
        <w:pStyle w:val="NormalWeb"/>
        <w:spacing w:before="0" w:beforeAutospacing="0" w:after="0" w:afterAutospacing="0"/>
        <w:jc w:val="both"/>
        <w:rPr>
          <w:rFonts w:ascii="Arial" w:hAnsi="Arial" w:cs="Arial"/>
          <w:sz w:val="22"/>
          <w:szCs w:val="22"/>
          <w:lang w:val="es-CO"/>
        </w:rPr>
      </w:pPr>
    </w:p>
    <w:p w14:paraId="071DF317" w14:textId="7CB6E5A0"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tal exceso es superior a la tercera parte del tiempo previsto para la duración del contrato, el arrendatario deberá indemnizarle, además, todos los perjuicios.</w:t>
      </w:r>
    </w:p>
    <w:p w14:paraId="2303759A" w14:textId="417770E3" w:rsidR="00136A2A" w:rsidRPr="007D6407" w:rsidRDefault="00136A2A" w:rsidP="00942CD3">
      <w:pPr>
        <w:spacing w:after="0" w:line="240" w:lineRule="auto"/>
        <w:jc w:val="both"/>
        <w:rPr>
          <w:rFonts w:ascii="Arial" w:hAnsi="Arial" w:cs="Arial"/>
          <w:lang w:val="es-CO"/>
        </w:rPr>
      </w:pPr>
    </w:p>
    <w:p w14:paraId="56C349EB" w14:textId="63BB133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5" w:name="1892"/>
      <w:r w:rsidRPr="007D6407">
        <w:rPr>
          <w:rFonts w:ascii="Arial" w:hAnsi="Arial" w:cs="Arial"/>
          <w:sz w:val="22"/>
          <w:szCs w:val="22"/>
          <w:lang w:val="es-CO"/>
        </w:rPr>
        <w:t>ARTÍCULO 1892. MORA EN LA ENTREGA DE LA AERONAVE ARRENDADA.</w:t>
      </w:r>
      <w:bookmarkEnd w:id="2045"/>
      <w:r w:rsidRPr="007D6407">
        <w:rPr>
          <w:rFonts w:ascii="Arial" w:hAnsi="Arial" w:cs="Arial"/>
          <w:sz w:val="22"/>
          <w:szCs w:val="22"/>
          <w:lang w:val="es-CO"/>
        </w:rPr>
        <w:t xml:space="preserve"> El arrendador que incurra en mora de </w:t>
      </w:r>
      <w:proofErr w:type="gramStart"/>
      <w:r w:rsidRPr="007D6407">
        <w:rPr>
          <w:rFonts w:ascii="Arial" w:hAnsi="Arial" w:cs="Arial"/>
          <w:sz w:val="22"/>
          <w:szCs w:val="22"/>
          <w:lang w:val="es-CO"/>
        </w:rPr>
        <w:t>entregar,</w:t>
      </w:r>
      <w:proofErr w:type="gramEnd"/>
      <w:r w:rsidRPr="007D6407">
        <w:rPr>
          <w:rFonts w:ascii="Arial" w:hAnsi="Arial" w:cs="Arial"/>
          <w:sz w:val="22"/>
          <w:szCs w:val="22"/>
          <w:lang w:val="es-CO"/>
        </w:rPr>
        <w:t xml:space="preserve"> restituirá los alquileres que haya recibido; además, pagará al arrendatario una suma mensual equivalente al 50% del precio del arrendamiento estipulado y le indemnizará de perjuicios.</w:t>
      </w:r>
    </w:p>
    <w:p w14:paraId="14CC3509" w14:textId="77777777" w:rsidR="00877B65" w:rsidRPr="007D6407" w:rsidRDefault="00877B65" w:rsidP="00942CD3">
      <w:pPr>
        <w:pStyle w:val="centrado"/>
        <w:spacing w:before="0" w:beforeAutospacing="0" w:after="0" w:afterAutospacing="0"/>
        <w:jc w:val="both"/>
        <w:rPr>
          <w:rStyle w:val="baj"/>
          <w:rFonts w:ascii="Arial" w:hAnsi="Arial" w:cs="Arial"/>
          <w:sz w:val="22"/>
          <w:szCs w:val="22"/>
          <w:lang w:val="es-CO"/>
        </w:rPr>
      </w:pPr>
    </w:p>
    <w:p w14:paraId="1CF7A652" w14:textId="09D38C72" w:rsidR="00136A2A" w:rsidRPr="007D6407" w:rsidRDefault="00136A2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SECCIÓN II</w:t>
      </w:r>
    </w:p>
    <w:p w14:paraId="1C5A6D3A" w14:textId="77777777" w:rsidR="00DA19FE" w:rsidRPr="007D6407" w:rsidRDefault="00DA19FE" w:rsidP="00877B65">
      <w:pPr>
        <w:pStyle w:val="centrado"/>
        <w:spacing w:before="0" w:beforeAutospacing="0" w:after="0" w:afterAutospacing="0"/>
        <w:jc w:val="center"/>
        <w:rPr>
          <w:rFonts w:ascii="Arial" w:hAnsi="Arial" w:cs="Arial"/>
          <w:b/>
          <w:bCs/>
          <w:sz w:val="22"/>
          <w:szCs w:val="22"/>
          <w:lang w:val="es-CO"/>
        </w:rPr>
      </w:pPr>
    </w:p>
    <w:p w14:paraId="63B46B7B" w14:textId="77777777" w:rsidR="00136A2A" w:rsidRPr="007D6407" w:rsidRDefault="00136A2A" w:rsidP="00877B65">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FLETAMENTO</w:t>
      </w:r>
    </w:p>
    <w:p w14:paraId="1B8C49C4" w14:textId="791B6199" w:rsidR="00136A2A" w:rsidRPr="007D6407" w:rsidRDefault="00136A2A" w:rsidP="00942CD3">
      <w:pPr>
        <w:spacing w:after="0" w:line="240" w:lineRule="auto"/>
        <w:jc w:val="both"/>
        <w:rPr>
          <w:rFonts w:ascii="Arial" w:hAnsi="Arial" w:cs="Arial"/>
          <w:lang w:val="es-CO"/>
        </w:rPr>
      </w:pPr>
    </w:p>
    <w:p w14:paraId="6FF6B63F" w14:textId="24BD3D3E"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6" w:name="1893"/>
      <w:r w:rsidRPr="007D6407">
        <w:rPr>
          <w:rFonts w:ascii="Arial" w:hAnsi="Arial" w:cs="Arial"/>
          <w:sz w:val="22"/>
          <w:szCs w:val="22"/>
          <w:lang w:val="es-CO"/>
        </w:rPr>
        <w:t>ARTÍCULO 1893. DEFINICIÓN DE FLETAMENTO.</w:t>
      </w:r>
      <w:bookmarkEnd w:id="2046"/>
      <w:r w:rsidRPr="007D6407">
        <w:rPr>
          <w:rFonts w:ascii="Arial" w:hAnsi="Arial" w:cs="Arial"/>
          <w:sz w:val="22"/>
          <w:szCs w:val="22"/>
          <w:lang w:val="es-CO"/>
        </w:rPr>
        <w:t xml:space="preserve"> El fletamento de una aeronave es un contrato </w:t>
      </w:r>
      <w:proofErr w:type="spellStart"/>
      <w:r w:rsidRPr="007D6407">
        <w:rPr>
          <w:rFonts w:ascii="Arial" w:hAnsi="Arial" w:cs="Arial"/>
          <w:sz w:val="22"/>
          <w:szCs w:val="22"/>
          <w:lang w:val="es-CO"/>
        </w:rPr>
        <w:t>intuitu</w:t>
      </w:r>
      <w:proofErr w:type="spellEnd"/>
      <w:r w:rsidRPr="007D6407">
        <w:rPr>
          <w:rFonts w:ascii="Arial" w:hAnsi="Arial" w:cs="Arial"/>
          <w:sz w:val="22"/>
          <w:szCs w:val="22"/>
          <w:lang w:val="es-CO"/>
        </w:rPr>
        <w:t xml:space="preserve"> </w:t>
      </w:r>
      <w:proofErr w:type="spellStart"/>
      <w:r w:rsidRPr="007D6407">
        <w:rPr>
          <w:rFonts w:ascii="Arial" w:hAnsi="Arial" w:cs="Arial"/>
          <w:sz w:val="22"/>
          <w:szCs w:val="22"/>
          <w:lang w:val="es-CO"/>
        </w:rPr>
        <w:t>personae</w:t>
      </w:r>
      <w:proofErr w:type="spellEnd"/>
      <w:r w:rsidRPr="007D6407">
        <w:rPr>
          <w:rFonts w:ascii="Arial" w:hAnsi="Arial" w:cs="Arial"/>
          <w:sz w:val="22"/>
          <w:szCs w:val="22"/>
          <w:lang w:val="es-CO"/>
        </w:rPr>
        <w:t xml:space="preserve"> por el cual un explotador, llamado fletante, cede a otra persona, llamada fletador, a cambio de una contraprestación, el uso de la capacidad total o parcial de una o varias aeronaves, para uno o varios vuelos, por kilometraje o por tiempo, reservándose el fletante la dirección y autoridad sobre la tripulación y la conducción técnica de la aeronave.</w:t>
      </w:r>
    </w:p>
    <w:p w14:paraId="128F43DA"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66BA8B1E" w14:textId="54BA850E"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calidad de explotador no es susceptible de transferirse al fletador en virtud de este contrato.</w:t>
      </w:r>
    </w:p>
    <w:p w14:paraId="1D77DE09" w14:textId="1D2ACCE7" w:rsidR="00136A2A" w:rsidRPr="007D6407" w:rsidRDefault="00136A2A" w:rsidP="00942CD3">
      <w:pPr>
        <w:spacing w:after="0" w:line="240" w:lineRule="auto"/>
        <w:jc w:val="both"/>
        <w:rPr>
          <w:rFonts w:ascii="Arial" w:hAnsi="Arial" w:cs="Arial"/>
          <w:lang w:val="es-CO"/>
        </w:rPr>
      </w:pPr>
    </w:p>
    <w:p w14:paraId="1A8DB479" w14:textId="0DD61F34"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7" w:name="1894"/>
      <w:r w:rsidRPr="007D6407">
        <w:rPr>
          <w:rFonts w:ascii="Arial" w:hAnsi="Arial" w:cs="Arial"/>
          <w:sz w:val="22"/>
          <w:szCs w:val="22"/>
          <w:lang w:val="es-CO"/>
        </w:rPr>
        <w:t>ARTÍCULO 1894. OBLIGACIONES ESPECIALES DEL FLETANTE.</w:t>
      </w:r>
      <w:bookmarkEnd w:id="2047"/>
      <w:r w:rsidRPr="007D6407">
        <w:rPr>
          <w:rFonts w:ascii="Arial" w:hAnsi="Arial" w:cs="Arial"/>
          <w:sz w:val="22"/>
          <w:szCs w:val="22"/>
          <w:lang w:val="es-CO"/>
        </w:rPr>
        <w:t> Son obligaciones especiales del fletante:</w:t>
      </w:r>
    </w:p>
    <w:p w14:paraId="35156707"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49513815" w14:textId="0E037112"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Obtener los permisos necesarios para la operación de la aeronave;</w:t>
      </w:r>
    </w:p>
    <w:p w14:paraId="518FA082"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4BE16B53" w14:textId="111E46D2"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Aprovisionarla de combustible y demás elementos necesarios para la navegación;</w:t>
      </w:r>
    </w:p>
    <w:p w14:paraId="361735ED"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21DF25FF" w14:textId="0E0D7A3D"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Conservarla en condiciones de navegabilidad, y</w:t>
      </w:r>
    </w:p>
    <w:p w14:paraId="4C7A6AEC"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08C16F1F" w14:textId="337C8EAE"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Mantener la tripulación debidamente licenciada y apta para el cumplimiento del contrato, de acuerdo con los reglamentos aeronáuticos.</w:t>
      </w:r>
    </w:p>
    <w:p w14:paraId="7FD0B6AC" w14:textId="0F64C50A" w:rsidR="00136A2A" w:rsidRPr="007D6407" w:rsidRDefault="00136A2A" w:rsidP="00942CD3">
      <w:pPr>
        <w:spacing w:after="0" w:line="240" w:lineRule="auto"/>
        <w:jc w:val="both"/>
        <w:rPr>
          <w:rFonts w:ascii="Arial" w:hAnsi="Arial" w:cs="Arial"/>
          <w:lang w:val="es-CO"/>
        </w:rPr>
      </w:pPr>
    </w:p>
    <w:p w14:paraId="04FCF074" w14:textId="105CA573"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8" w:name="1895"/>
      <w:r w:rsidRPr="007D6407">
        <w:rPr>
          <w:rFonts w:ascii="Arial" w:hAnsi="Arial" w:cs="Arial"/>
          <w:sz w:val="22"/>
          <w:szCs w:val="22"/>
          <w:lang w:val="es-CO"/>
        </w:rPr>
        <w:lastRenderedPageBreak/>
        <w:t>ARTÍCULO 1895. OBLIGACIÓN DEL FLETADOR A PROVEER DOCUMENTACIÓN.</w:t>
      </w:r>
      <w:bookmarkEnd w:id="2048"/>
      <w:r w:rsidRPr="007D6407">
        <w:rPr>
          <w:rFonts w:ascii="Arial" w:hAnsi="Arial" w:cs="Arial"/>
          <w:sz w:val="22"/>
          <w:szCs w:val="22"/>
          <w:lang w:val="es-CO"/>
        </w:rPr>
        <w:t> El fletador está obligado a proveer la documentación necesaria para el tránsito de los pasajeros, de la carga o para el uso especial a que se destine la aeronave.</w:t>
      </w:r>
    </w:p>
    <w:p w14:paraId="76A1514D" w14:textId="27E7DA4A" w:rsidR="00136A2A" w:rsidRPr="007D6407" w:rsidRDefault="00136A2A" w:rsidP="00942CD3">
      <w:pPr>
        <w:spacing w:after="0" w:line="240" w:lineRule="auto"/>
        <w:jc w:val="both"/>
        <w:rPr>
          <w:rFonts w:ascii="Arial" w:hAnsi="Arial" w:cs="Arial"/>
          <w:lang w:val="es-CO"/>
        </w:rPr>
      </w:pPr>
    </w:p>
    <w:p w14:paraId="25B8FBE6" w14:textId="7660D4B0"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49" w:name="1896"/>
      <w:r w:rsidRPr="007D6407">
        <w:rPr>
          <w:rFonts w:ascii="Arial" w:hAnsi="Arial" w:cs="Arial"/>
          <w:sz w:val="22"/>
          <w:szCs w:val="22"/>
          <w:lang w:val="es-CO"/>
        </w:rPr>
        <w:t>ARTÍCULO 1896. FLETAMENTO POR TIEMPO DETERMINADO.</w:t>
      </w:r>
      <w:bookmarkEnd w:id="2049"/>
      <w:r w:rsidRPr="007D6407">
        <w:rPr>
          <w:rFonts w:ascii="Arial" w:hAnsi="Arial" w:cs="Arial"/>
          <w:sz w:val="22"/>
          <w:szCs w:val="22"/>
          <w:lang w:val="es-CO"/>
        </w:rPr>
        <w:t> El fletante no estará obligado a emprender un viaje cuya duración previsible exceda considerablemente el término de duración del contrato.</w:t>
      </w:r>
    </w:p>
    <w:p w14:paraId="44A46306" w14:textId="04AE1191" w:rsidR="00136A2A" w:rsidRPr="007D6407" w:rsidRDefault="00136A2A" w:rsidP="00942CD3">
      <w:pPr>
        <w:spacing w:after="0" w:line="240" w:lineRule="auto"/>
        <w:jc w:val="both"/>
        <w:rPr>
          <w:rFonts w:ascii="Arial" w:hAnsi="Arial" w:cs="Arial"/>
          <w:lang w:val="es-CO"/>
        </w:rPr>
      </w:pPr>
    </w:p>
    <w:p w14:paraId="7177A70E" w14:textId="38BA4169"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50" w:name="1897"/>
      <w:r w:rsidRPr="007D6407">
        <w:rPr>
          <w:rFonts w:ascii="Arial" w:hAnsi="Arial" w:cs="Arial"/>
          <w:sz w:val="22"/>
          <w:szCs w:val="22"/>
          <w:lang w:val="es-CO"/>
        </w:rPr>
        <w:t>ARTÍCULO 1897. AERODROMOS DE INICIACIÓN Y TERMINACIÓN DEL CONTRATO.</w:t>
      </w:r>
      <w:bookmarkEnd w:id="2050"/>
      <w:r w:rsidRPr="007D6407">
        <w:rPr>
          <w:rFonts w:ascii="Arial" w:hAnsi="Arial" w:cs="Arial"/>
          <w:sz w:val="22"/>
          <w:szCs w:val="22"/>
          <w:lang w:val="es-CO"/>
        </w:rPr>
        <w:t> Salvo estipulación en contrario, los aeródromos de iniciación y terminación del contrato estarán situados en Colombia.</w:t>
      </w:r>
    </w:p>
    <w:p w14:paraId="1650C80A" w14:textId="24E4A27F" w:rsidR="00136A2A" w:rsidRPr="007D6407" w:rsidRDefault="00136A2A" w:rsidP="00942CD3">
      <w:pPr>
        <w:spacing w:after="0" w:line="240" w:lineRule="auto"/>
        <w:jc w:val="both"/>
        <w:rPr>
          <w:rFonts w:ascii="Arial" w:hAnsi="Arial" w:cs="Arial"/>
          <w:lang w:val="es-CO"/>
        </w:rPr>
      </w:pPr>
    </w:p>
    <w:p w14:paraId="3416D62A" w14:textId="39C1834A"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51" w:name="1898"/>
      <w:r w:rsidRPr="007D6407">
        <w:rPr>
          <w:rFonts w:ascii="Arial" w:hAnsi="Arial" w:cs="Arial"/>
          <w:sz w:val="22"/>
          <w:szCs w:val="22"/>
          <w:lang w:val="es-CO"/>
        </w:rPr>
        <w:t>ARTÍCULO 1898. DEMORAS EN LA EJECUCIÓN DEL CONTRATO POR CULPA DEL FLETADOR.</w:t>
      </w:r>
      <w:bookmarkEnd w:id="2051"/>
      <w:r w:rsidRPr="007D6407">
        <w:rPr>
          <w:rFonts w:ascii="Arial" w:hAnsi="Arial" w:cs="Arial"/>
          <w:sz w:val="22"/>
          <w:szCs w:val="22"/>
          <w:lang w:val="es-CO"/>
        </w:rPr>
        <w:t> El mayor tiempo empleado por el fletante en la ejecución del contrato, imputable a culpa del fletador, impondrá a éste la obligación de pagar a aquél un precio proporcional al precio pactado y los gastos que la demora ocasione.</w:t>
      </w:r>
    </w:p>
    <w:p w14:paraId="6B22DB60" w14:textId="723AAC2A" w:rsidR="00136A2A" w:rsidRPr="007D6407" w:rsidRDefault="00136A2A" w:rsidP="00942CD3">
      <w:pPr>
        <w:spacing w:after="0" w:line="240" w:lineRule="auto"/>
        <w:jc w:val="both"/>
        <w:rPr>
          <w:rFonts w:ascii="Arial" w:hAnsi="Arial" w:cs="Arial"/>
          <w:lang w:val="es-CO"/>
        </w:rPr>
      </w:pPr>
    </w:p>
    <w:p w14:paraId="3346F513" w14:textId="73A80521"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52" w:name="1899"/>
      <w:r w:rsidRPr="007D6407">
        <w:rPr>
          <w:rFonts w:ascii="Arial" w:hAnsi="Arial" w:cs="Arial"/>
          <w:sz w:val="22"/>
          <w:szCs w:val="22"/>
          <w:lang w:val="es-CO"/>
        </w:rPr>
        <w:t>ARTÍCULO 1899. RESPONSABILIDAD DEL FLETANTE POR DAÑOS QUE CAUSEN EL RETARDO.</w:t>
      </w:r>
      <w:bookmarkEnd w:id="2052"/>
      <w:r w:rsidRPr="007D6407">
        <w:rPr>
          <w:rFonts w:ascii="Arial" w:hAnsi="Arial" w:cs="Arial"/>
          <w:sz w:val="22"/>
          <w:szCs w:val="22"/>
          <w:lang w:val="es-CO"/>
        </w:rPr>
        <w:t> El fletante es responsable de los daños y perjuicios que sufra el fletador por culpa de aquél o de sus dependientes, cuando la nave no pueda efectuar el transporte en el tiempo fijado en el contrato o si ha habido retardo en la salida o en la navegación o en el lugar de su descarga.</w:t>
      </w:r>
    </w:p>
    <w:p w14:paraId="20366F4F" w14:textId="77777777" w:rsidR="00E0460B" w:rsidRPr="007D6407" w:rsidRDefault="00E0460B" w:rsidP="00942CD3">
      <w:pPr>
        <w:pStyle w:val="centrado"/>
        <w:spacing w:before="0" w:beforeAutospacing="0" w:after="0" w:afterAutospacing="0"/>
        <w:jc w:val="both"/>
        <w:rPr>
          <w:rFonts w:ascii="Arial" w:hAnsi="Arial" w:cs="Arial"/>
          <w:sz w:val="22"/>
          <w:szCs w:val="22"/>
          <w:lang w:val="es-CO"/>
        </w:rPr>
      </w:pPr>
      <w:bookmarkStart w:id="2053" w:name="Nivel162"/>
    </w:p>
    <w:p w14:paraId="4434B5D7" w14:textId="509942A0"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XIV</w:t>
      </w:r>
      <w:bookmarkEnd w:id="2053"/>
    </w:p>
    <w:p w14:paraId="77C76F10" w14:textId="77777777" w:rsidR="00DA19FE" w:rsidRPr="007D6407" w:rsidRDefault="00DA19FE" w:rsidP="00E0460B">
      <w:pPr>
        <w:pStyle w:val="centrado"/>
        <w:spacing w:before="0" w:beforeAutospacing="0" w:after="0" w:afterAutospacing="0"/>
        <w:jc w:val="center"/>
        <w:rPr>
          <w:rFonts w:ascii="Arial" w:hAnsi="Arial" w:cs="Arial"/>
          <w:b/>
          <w:bCs/>
          <w:sz w:val="22"/>
          <w:szCs w:val="22"/>
          <w:lang w:val="es-CO"/>
        </w:rPr>
      </w:pPr>
    </w:p>
    <w:p w14:paraId="3530CE13" w14:textId="77777777" w:rsidR="00136A2A" w:rsidRPr="007D6407" w:rsidRDefault="00136A2A" w:rsidP="00E0460B">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SEGURO</w:t>
      </w:r>
    </w:p>
    <w:p w14:paraId="2C5E87FE" w14:textId="6358FC91" w:rsidR="00136A2A" w:rsidRPr="007D6407" w:rsidRDefault="00136A2A" w:rsidP="00942CD3">
      <w:pPr>
        <w:spacing w:after="0" w:line="240" w:lineRule="auto"/>
        <w:jc w:val="both"/>
        <w:rPr>
          <w:rFonts w:ascii="Arial" w:hAnsi="Arial" w:cs="Arial"/>
          <w:lang w:val="es-CO"/>
        </w:rPr>
      </w:pPr>
    </w:p>
    <w:p w14:paraId="4193F3FD" w14:textId="4CB1B8E2"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54" w:name="1900"/>
      <w:r w:rsidRPr="007D6407">
        <w:rPr>
          <w:rFonts w:ascii="Arial" w:hAnsi="Arial" w:cs="Arial"/>
          <w:sz w:val="22"/>
          <w:szCs w:val="22"/>
          <w:lang w:val="es-CO"/>
        </w:rPr>
        <w:t>ARTÍCULO 1900. OBLIGACIONES DE LA EMPRESA DE TRANSPORTE PÚBLICO A CAUCIONAR LA RESPONSABILIDAD CIVIL.</w:t>
      </w:r>
      <w:bookmarkEnd w:id="2054"/>
      <w:r w:rsidRPr="007D6407">
        <w:rPr>
          <w:rFonts w:ascii="Arial" w:hAnsi="Arial" w:cs="Arial"/>
          <w:sz w:val="22"/>
          <w:szCs w:val="22"/>
          <w:lang w:val="es-CO"/>
        </w:rPr>
        <w:t> Las empresas de transporte público quedan obligadas a caucionar la responsabilidad civil de que tratan los capítulos VI, VII y XII mediante:</w:t>
      </w:r>
    </w:p>
    <w:p w14:paraId="54B6BE65"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64040D25" w14:textId="67DE42D4"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Contrato de seguro;</w:t>
      </w:r>
    </w:p>
    <w:p w14:paraId="4A3E7B0C"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0A793549" w14:textId="01B2FA71"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Garantía otorgada por entidad bancaria, o</w:t>
      </w:r>
    </w:p>
    <w:p w14:paraId="4A8CC95C"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66FDFA1F" w14:textId="5A034577"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Depósito en efectivo o valores negociables en la bolsa.</w:t>
      </w:r>
    </w:p>
    <w:p w14:paraId="59ADEF73"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387177D7" w14:textId="1615B42D"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Dichas cauciones o el seguro se constituirán por una cantidad mínima equivalente a los límites de responsabilidad establecidos en el presente Código.</w:t>
      </w:r>
    </w:p>
    <w:p w14:paraId="0FACAD27"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740F4141" w14:textId="00C7E519"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caución se puede tomar por el cincuenta por ciento de la capacidad total de la aeronave, sin que esto signifique que se altera el límite de la responsabilidad por cada pasajero.</w:t>
      </w:r>
    </w:p>
    <w:p w14:paraId="0F0788A9"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p>
    <w:p w14:paraId="084745C4" w14:textId="6E7B6611"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Las empresas extranjeras que operen en Colombia deberán constituir caución por una suma no inferior a los límites establecidos en los convenios internacionales o, en su defecto, a lo estatuido en el presente Código.</w:t>
      </w:r>
    </w:p>
    <w:p w14:paraId="731CDCB2" w14:textId="77777777" w:rsidR="00E0460B" w:rsidRPr="007D6407" w:rsidRDefault="00E0460B" w:rsidP="00942CD3">
      <w:pPr>
        <w:pStyle w:val="NormalWeb"/>
        <w:spacing w:before="0" w:beforeAutospacing="0" w:after="0" w:afterAutospacing="0"/>
        <w:jc w:val="both"/>
        <w:rPr>
          <w:rFonts w:ascii="Arial" w:hAnsi="Arial" w:cs="Arial"/>
          <w:sz w:val="22"/>
          <w:szCs w:val="22"/>
          <w:lang w:val="es-CO"/>
        </w:rPr>
      </w:pPr>
      <w:bookmarkStart w:id="2055" w:name="1901"/>
    </w:p>
    <w:p w14:paraId="2F9FA851" w14:textId="2DEF4756"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1901. GARANTÍA ADICIONAL.</w:t>
      </w:r>
      <w:bookmarkEnd w:id="2055"/>
      <w:r w:rsidRPr="007D6407">
        <w:rPr>
          <w:rFonts w:ascii="Arial" w:hAnsi="Arial" w:cs="Arial"/>
          <w:sz w:val="22"/>
          <w:szCs w:val="22"/>
          <w:lang w:val="es-CO"/>
        </w:rPr>
        <w:t xml:space="preserve"> Las empresas colombianas de transporte público internacional deberán, además, constituir garantías hasta por los límites de </w:t>
      </w:r>
      <w:r w:rsidRPr="007D6407">
        <w:rPr>
          <w:rFonts w:ascii="Arial" w:hAnsi="Arial" w:cs="Arial"/>
          <w:sz w:val="22"/>
          <w:szCs w:val="22"/>
          <w:lang w:val="es-CO"/>
        </w:rPr>
        <w:lastRenderedPageBreak/>
        <w:t>responsabilidad que señalen los convenios internacionales de los que Colombia sea parte y con respecto a las operaciones internacionales.</w:t>
      </w:r>
    </w:p>
    <w:p w14:paraId="6C33C2FE" w14:textId="77777777" w:rsidR="002E7798" w:rsidRPr="007D6407" w:rsidRDefault="002E7798" w:rsidP="00942CD3">
      <w:pPr>
        <w:pStyle w:val="NormalWeb"/>
        <w:spacing w:before="0" w:beforeAutospacing="0" w:after="0" w:afterAutospacing="0"/>
        <w:jc w:val="both"/>
        <w:rPr>
          <w:rFonts w:ascii="Arial" w:hAnsi="Arial" w:cs="Arial"/>
          <w:sz w:val="22"/>
          <w:szCs w:val="22"/>
          <w:lang w:val="es-CO"/>
        </w:rPr>
      </w:pPr>
    </w:p>
    <w:p w14:paraId="1B08FA2E" w14:textId="4BA3F67C"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demás aeronaves civiles que vuelen sobre territorio </w:t>
      </w:r>
      <w:proofErr w:type="gramStart"/>
      <w:r w:rsidRPr="007D6407">
        <w:rPr>
          <w:rFonts w:ascii="Arial" w:hAnsi="Arial" w:cs="Arial"/>
          <w:sz w:val="22"/>
          <w:szCs w:val="22"/>
          <w:lang w:val="es-CO"/>
        </w:rPr>
        <w:t>colombiano,</w:t>
      </w:r>
      <w:proofErr w:type="gramEnd"/>
      <w:r w:rsidRPr="007D6407">
        <w:rPr>
          <w:rFonts w:ascii="Arial" w:hAnsi="Arial" w:cs="Arial"/>
          <w:sz w:val="22"/>
          <w:szCs w:val="22"/>
          <w:lang w:val="es-CO"/>
        </w:rPr>
        <w:t xml:space="preserve"> sean nacionales o extranjeras, deberán asegurar su responsabilidad proveniente de daños causados a terceros en la superficie y por abordaje, hasta los límites señalados en este Código.</w:t>
      </w:r>
    </w:p>
    <w:p w14:paraId="42726684" w14:textId="18CC8336" w:rsidR="00136A2A" w:rsidRPr="007D6407" w:rsidRDefault="00136A2A" w:rsidP="00942CD3">
      <w:pPr>
        <w:spacing w:after="0" w:line="240" w:lineRule="auto"/>
        <w:jc w:val="both"/>
        <w:rPr>
          <w:rFonts w:ascii="Arial" w:hAnsi="Arial" w:cs="Arial"/>
          <w:lang w:val="es-CO"/>
        </w:rPr>
      </w:pPr>
    </w:p>
    <w:p w14:paraId="39D3AB72" w14:textId="07EEE2A3"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56" w:name="1902"/>
      <w:r w:rsidRPr="007D6407">
        <w:rPr>
          <w:rFonts w:ascii="Arial" w:hAnsi="Arial" w:cs="Arial"/>
          <w:sz w:val="22"/>
          <w:szCs w:val="22"/>
          <w:lang w:val="es-CO"/>
        </w:rPr>
        <w:t>ARTÍCULO 1902. LIMITES EN LA EMBARGABILIDAD Y SECUESTRO DE CAUCIONES.</w:t>
      </w:r>
      <w:bookmarkEnd w:id="2056"/>
      <w:r w:rsidRPr="007D6407">
        <w:rPr>
          <w:rFonts w:ascii="Arial" w:hAnsi="Arial" w:cs="Arial"/>
          <w:sz w:val="22"/>
          <w:szCs w:val="22"/>
          <w:lang w:val="es-CO"/>
        </w:rPr>
        <w:t xml:space="preserve"> Las cantidades adeudadas al explotador por razón de las cauciones de que trata este </w:t>
      </w:r>
      <w:proofErr w:type="gramStart"/>
      <w:r w:rsidRPr="007D6407">
        <w:rPr>
          <w:rFonts w:ascii="Arial" w:hAnsi="Arial" w:cs="Arial"/>
          <w:sz w:val="22"/>
          <w:szCs w:val="22"/>
          <w:lang w:val="es-CO"/>
        </w:rPr>
        <w:t>Capítulo,</w:t>
      </w:r>
      <w:proofErr w:type="gramEnd"/>
      <w:r w:rsidRPr="007D6407">
        <w:rPr>
          <w:rFonts w:ascii="Arial" w:hAnsi="Arial" w:cs="Arial"/>
          <w:sz w:val="22"/>
          <w:szCs w:val="22"/>
          <w:lang w:val="es-CO"/>
        </w:rPr>
        <w:t xml:space="preserve"> no podrán ser embargadas ni secuestradas por personas distintas de las que sufran los daños a que se refieran dichas garantías, mientras no hayan sido indemnizados tales daños.</w:t>
      </w:r>
    </w:p>
    <w:p w14:paraId="086517EC" w14:textId="78D268AF" w:rsidR="00136A2A" w:rsidRPr="007D6407" w:rsidRDefault="00136A2A" w:rsidP="00942CD3">
      <w:pPr>
        <w:spacing w:after="0" w:line="240" w:lineRule="auto"/>
        <w:jc w:val="both"/>
        <w:rPr>
          <w:rFonts w:ascii="Arial" w:hAnsi="Arial" w:cs="Arial"/>
          <w:lang w:val="es-CO"/>
        </w:rPr>
      </w:pPr>
    </w:p>
    <w:p w14:paraId="2953749B" w14:textId="4FC1E699"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57" w:name="1903"/>
      <w:r w:rsidRPr="007D6407">
        <w:rPr>
          <w:rFonts w:ascii="Arial" w:hAnsi="Arial" w:cs="Arial"/>
          <w:sz w:val="22"/>
          <w:szCs w:val="22"/>
          <w:lang w:val="es-CO"/>
        </w:rPr>
        <w:t>ARTÍCULO 1903. APLICACIÓN DE NORMAS DE REGISTRO MARÍTIMO AL CONTRATO DE SEGURO AÉREO.</w:t>
      </w:r>
      <w:bookmarkEnd w:id="2057"/>
      <w:r w:rsidRPr="007D6407">
        <w:rPr>
          <w:rFonts w:ascii="Arial" w:hAnsi="Arial" w:cs="Arial"/>
          <w:sz w:val="22"/>
          <w:szCs w:val="22"/>
          <w:lang w:val="es-CO"/>
        </w:rPr>
        <w:t> Al contrato de seguro aéreo se aplicarán, en cuanto sean pertinentes, las normas relativas al seguro marítimo consignadas en este Código.</w:t>
      </w:r>
    </w:p>
    <w:p w14:paraId="2AF537A8" w14:textId="77777777" w:rsidR="002E7798" w:rsidRPr="007D6407" w:rsidRDefault="002E7798" w:rsidP="00942CD3">
      <w:pPr>
        <w:pStyle w:val="centrado"/>
        <w:spacing w:before="0" w:beforeAutospacing="0" w:after="0" w:afterAutospacing="0"/>
        <w:jc w:val="both"/>
        <w:rPr>
          <w:rFonts w:ascii="Arial" w:hAnsi="Arial" w:cs="Arial"/>
          <w:sz w:val="22"/>
          <w:szCs w:val="22"/>
          <w:lang w:val="es-CO"/>
        </w:rPr>
      </w:pPr>
      <w:bookmarkStart w:id="2058" w:name="Nivel163"/>
    </w:p>
    <w:p w14:paraId="01AD16CF" w14:textId="3C5E5E8F"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XV</w:t>
      </w:r>
      <w:bookmarkEnd w:id="2058"/>
    </w:p>
    <w:p w14:paraId="501F398C" w14:textId="77777777" w:rsidR="00DA19FE" w:rsidRPr="007D6407" w:rsidRDefault="00DA19FE" w:rsidP="002E7798">
      <w:pPr>
        <w:pStyle w:val="centrado"/>
        <w:spacing w:before="0" w:beforeAutospacing="0" w:after="0" w:afterAutospacing="0"/>
        <w:jc w:val="center"/>
        <w:rPr>
          <w:rFonts w:ascii="Arial" w:hAnsi="Arial" w:cs="Arial"/>
          <w:b/>
          <w:bCs/>
          <w:sz w:val="22"/>
          <w:szCs w:val="22"/>
          <w:lang w:val="es-CO"/>
        </w:rPr>
      </w:pPr>
    </w:p>
    <w:p w14:paraId="6850B506" w14:textId="77777777" w:rsidR="00136A2A" w:rsidRPr="007D6407" w:rsidRDefault="00136A2A" w:rsidP="002E7798">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HIPOTECA, EMBARGO Y SECUESTRO</w:t>
      </w:r>
    </w:p>
    <w:p w14:paraId="7B3D9F5D" w14:textId="3B06F903" w:rsidR="00136A2A" w:rsidRPr="007D6407" w:rsidRDefault="00136A2A" w:rsidP="00942CD3">
      <w:pPr>
        <w:spacing w:after="0" w:line="240" w:lineRule="auto"/>
        <w:jc w:val="both"/>
        <w:rPr>
          <w:rFonts w:ascii="Arial" w:hAnsi="Arial" w:cs="Arial"/>
          <w:lang w:val="es-CO"/>
        </w:rPr>
      </w:pPr>
    </w:p>
    <w:p w14:paraId="0617B11E" w14:textId="656F80AF"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59" w:name="1904"/>
      <w:r w:rsidRPr="007D6407">
        <w:rPr>
          <w:rFonts w:ascii="Arial" w:hAnsi="Arial" w:cs="Arial"/>
          <w:sz w:val="22"/>
          <w:szCs w:val="22"/>
          <w:lang w:val="es-CO"/>
        </w:rPr>
        <w:t>ARTÍCULO 1904. NAVES AÉREAS HIPOTECABLES - CONTENIDO DE LA ESCRITURA DE HIPOTECA.</w:t>
      </w:r>
      <w:bookmarkEnd w:id="2059"/>
      <w:r w:rsidRPr="007D6407">
        <w:rPr>
          <w:rFonts w:ascii="Arial" w:hAnsi="Arial" w:cs="Arial"/>
          <w:sz w:val="22"/>
          <w:szCs w:val="22"/>
          <w:lang w:val="es-CO"/>
        </w:rPr>
        <w:t> Las aeronaves matriculadas en Colombia pueden gravarse con hipoteca. Las que estén en vía de construcción también podrán hipotecarse, con tal que en la escritura pública en que la hipoteca se constituya se consignen las especificaciones necesarias para su inscripción en el registro aeronáutico.</w:t>
      </w:r>
    </w:p>
    <w:p w14:paraId="18A12533" w14:textId="77777777" w:rsidR="007E6F3B" w:rsidRPr="007D6407" w:rsidRDefault="007E6F3B" w:rsidP="00942CD3">
      <w:pPr>
        <w:pStyle w:val="NormalWeb"/>
        <w:spacing w:before="0" w:beforeAutospacing="0" w:after="0" w:afterAutospacing="0"/>
        <w:jc w:val="both"/>
        <w:rPr>
          <w:rFonts w:ascii="Arial" w:hAnsi="Arial" w:cs="Arial"/>
          <w:sz w:val="22"/>
          <w:szCs w:val="22"/>
          <w:lang w:val="es-CO"/>
        </w:rPr>
      </w:pPr>
    </w:p>
    <w:p w14:paraId="55F288F7" w14:textId="2D8313F3"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La escritura de hipoteca de una aeronave debe contener las características de ésta y los signos distintivos de sus partes.</w:t>
      </w:r>
    </w:p>
    <w:p w14:paraId="547D46FE" w14:textId="1C64E88C" w:rsidR="00136A2A" w:rsidRPr="007D6407" w:rsidRDefault="00136A2A" w:rsidP="00942CD3">
      <w:pPr>
        <w:spacing w:after="0" w:line="240" w:lineRule="auto"/>
        <w:jc w:val="both"/>
        <w:rPr>
          <w:rFonts w:ascii="Arial" w:hAnsi="Arial" w:cs="Arial"/>
          <w:lang w:val="es-CO"/>
        </w:rPr>
      </w:pPr>
    </w:p>
    <w:p w14:paraId="65196140" w14:textId="72E02F61"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0" w:name="1905"/>
      <w:r w:rsidRPr="007D6407">
        <w:rPr>
          <w:rFonts w:ascii="Arial" w:hAnsi="Arial" w:cs="Arial"/>
          <w:sz w:val="22"/>
          <w:szCs w:val="22"/>
          <w:lang w:val="es-CO"/>
        </w:rPr>
        <w:t>ARTÍCULO 1905. CONTENIDO DE LA HIPOTECA - GRADO DE PREFERENCIA DE CRÉDITOS.</w:t>
      </w:r>
      <w:bookmarkEnd w:id="2060"/>
      <w:r w:rsidRPr="007D6407">
        <w:rPr>
          <w:rFonts w:ascii="Arial" w:hAnsi="Arial" w:cs="Arial"/>
          <w:sz w:val="22"/>
          <w:szCs w:val="22"/>
          <w:lang w:val="es-CO"/>
        </w:rPr>
        <w:t xml:space="preserve"> La hipoteca comprenderá la célula, las unidades </w:t>
      </w:r>
      <w:proofErr w:type="spellStart"/>
      <w:r w:rsidRPr="007D6407">
        <w:rPr>
          <w:rFonts w:ascii="Arial" w:hAnsi="Arial" w:cs="Arial"/>
          <w:sz w:val="22"/>
          <w:szCs w:val="22"/>
          <w:lang w:val="es-CO"/>
        </w:rPr>
        <w:t>motopropulsoras</w:t>
      </w:r>
      <w:proofErr w:type="spellEnd"/>
      <w:r w:rsidRPr="007D6407">
        <w:rPr>
          <w:rFonts w:ascii="Arial" w:hAnsi="Arial" w:cs="Arial"/>
          <w:sz w:val="22"/>
          <w:szCs w:val="22"/>
          <w:lang w:val="es-CO"/>
        </w:rPr>
        <w:t>, los equipos electrónicos y cualesquiera otras piezas destinadas al servicio de la aeronave, incorporadas en ella en forma permanente, aunque fueren momentáneamente separadas de la aeronave, los seguros e indemnizaciones que parcial o totalmente reemplacen la cosa gravada y prefiere a cualquier otro crédito, menos a los siguientes:</w:t>
      </w:r>
    </w:p>
    <w:p w14:paraId="5AEDD8EB" w14:textId="77777777" w:rsidR="002E7798" w:rsidRPr="007D6407" w:rsidRDefault="002E7798" w:rsidP="00942CD3">
      <w:pPr>
        <w:pStyle w:val="NormalWeb"/>
        <w:spacing w:before="0" w:beforeAutospacing="0" w:after="0" w:afterAutospacing="0"/>
        <w:jc w:val="both"/>
        <w:rPr>
          <w:rFonts w:ascii="Arial" w:hAnsi="Arial" w:cs="Arial"/>
          <w:sz w:val="22"/>
          <w:szCs w:val="22"/>
          <w:lang w:val="es-CO"/>
        </w:rPr>
      </w:pPr>
    </w:p>
    <w:p w14:paraId="19B4D26F" w14:textId="663A0565"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1) Los impuestos en favor del fisco que graven la aeronave;</w:t>
      </w:r>
    </w:p>
    <w:p w14:paraId="458F3409" w14:textId="77777777" w:rsidR="002E7798" w:rsidRPr="007D6407" w:rsidRDefault="002E7798" w:rsidP="00942CD3">
      <w:pPr>
        <w:pStyle w:val="NormalWeb"/>
        <w:spacing w:before="0" w:beforeAutospacing="0" w:after="0" w:afterAutospacing="0"/>
        <w:jc w:val="both"/>
        <w:rPr>
          <w:rFonts w:ascii="Arial" w:hAnsi="Arial" w:cs="Arial"/>
          <w:sz w:val="22"/>
          <w:szCs w:val="22"/>
          <w:lang w:val="es-CO"/>
        </w:rPr>
      </w:pPr>
    </w:p>
    <w:p w14:paraId="48F99B4E" w14:textId="71A7986B"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2) Los salarios de la tripulación de la aeronave por el último mes;</w:t>
      </w:r>
    </w:p>
    <w:p w14:paraId="2EAD92B0" w14:textId="77777777" w:rsidR="002E7798" w:rsidRPr="007D6407" w:rsidRDefault="002E7798" w:rsidP="00942CD3">
      <w:pPr>
        <w:pStyle w:val="NormalWeb"/>
        <w:spacing w:before="0" w:beforeAutospacing="0" w:after="0" w:afterAutospacing="0"/>
        <w:jc w:val="both"/>
        <w:rPr>
          <w:rFonts w:ascii="Arial" w:hAnsi="Arial" w:cs="Arial"/>
          <w:sz w:val="22"/>
          <w:szCs w:val="22"/>
          <w:lang w:val="es-CO"/>
        </w:rPr>
      </w:pPr>
    </w:p>
    <w:p w14:paraId="2AC7D4E8" w14:textId="21CC1E27"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3) Las remuneraciones e indemnizaciones debidas por asistencia o salvamento causadas durante la existencia del gravamen;</w:t>
      </w:r>
    </w:p>
    <w:p w14:paraId="03510236" w14:textId="77777777" w:rsidR="002E7798" w:rsidRPr="007D6407" w:rsidRDefault="002E7798" w:rsidP="00942CD3">
      <w:pPr>
        <w:pStyle w:val="NormalWeb"/>
        <w:spacing w:before="0" w:beforeAutospacing="0" w:after="0" w:afterAutospacing="0"/>
        <w:jc w:val="both"/>
        <w:rPr>
          <w:rFonts w:ascii="Arial" w:hAnsi="Arial" w:cs="Arial"/>
          <w:sz w:val="22"/>
          <w:szCs w:val="22"/>
          <w:lang w:val="es-CO"/>
        </w:rPr>
      </w:pPr>
    </w:p>
    <w:p w14:paraId="4F3F8C64" w14:textId="53E13F94"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4) Los gastos destinados a la conservación de la aeronave durante el juicio respectivo y las costas de éste en beneficio común de los acreedores, y</w:t>
      </w:r>
    </w:p>
    <w:p w14:paraId="6EDA7B22" w14:textId="77777777" w:rsidR="002E7798" w:rsidRPr="007D6407" w:rsidRDefault="002E7798" w:rsidP="00942CD3">
      <w:pPr>
        <w:pStyle w:val="NormalWeb"/>
        <w:spacing w:before="0" w:beforeAutospacing="0" w:after="0" w:afterAutospacing="0"/>
        <w:jc w:val="both"/>
        <w:rPr>
          <w:rFonts w:ascii="Arial" w:hAnsi="Arial" w:cs="Arial"/>
          <w:sz w:val="22"/>
          <w:szCs w:val="22"/>
          <w:lang w:val="es-CO"/>
        </w:rPr>
      </w:pPr>
    </w:p>
    <w:p w14:paraId="53F9B670" w14:textId="55CE853E"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5) Las indemnizaciones fijadas en este Título por daños que haya causado la aeronave durante el último año, a personas o cosas con ocasión de un vuelo y que no estén amparadas por un seguro o garantía.</w:t>
      </w:r>
    </w:p>
    <w:p w14:paraId="2DD8C5EC" w14:textId="4EB2AF80" w:rsidR="00136A2A" w:rsidRPr="007D6407" w:rsidRDefault="00136A2A" w:rsidP="00942CD3">
      <w:pPr>
        <w:spacing w:after="0" w:line="240" w:lineRule="auto"/>
        <w:jc w:val="both"/>
        <w:rPr>
          <w:rFonts w:ascii="Arial" w:hAnsi="Arial" w:cs="Arial"/>
          <w:lang w:val="es-CO"/>
        </w:rPr>
      </w:pPr>
    </w:p>
    <w:p w14:paraId="702DC367" w14:textId="21367DB5"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1" w:name="1906"/>
      <w:r w:rsidRPr="007D6407">
        <w:rPr>
          <w:rFonts w:ascii="Arial" w:hAnsi="Arial" w:cs="Arial"/>
          <w:sz w:val="22"/>
          <w:szCs w:val="22"/>
          <w:lang w:val="es-CO"/>
        </w:rPr>
        <w:lastRenderedPageBreak/>
        <w:t>ARTÍCULO 1906. PROHIBICIÓN DE SEPARAR PARTES DE LA AERONAVE HIPOTECADA.</w:t>
      </w:r>
      <w:bookmarkEnd w:id="2061"/>
      <w:r w:rsidRPr="007D6407">
        <w:rPr>
          <w:rFonts w:ascii="Arial" w:hAnsi="Arial" w:cs="Arial"/>
          <w:sz w:val="22"/>
          <w:szCs w:val="22"/>
          <w:lang w:val="es-CO"/>
        </w:rPr>
        <w:t xml:space="preserve"> El deudor no podrá separar de una aeronave hipotecada, sin permiso del acreedor, las partes de </w:t>
      </w:r>
      <w:proofErr w:type="gramStart"/>
      <w:r w:rsidRPr="007D6407">
        <w:rPr>
          <w:rFonts w:ascii="Arial" w:hAnsi="Arial" w:cs="Arial"/>
          <w:sz w:val="22"/>
          <w:szCs w:val="22"/>
          <w:lang w:val="es-CO"/>
        </w:rPr>
        <w:t>la misma</w:t>
      </w:r>
      <w:proofErr w:type="gramEnd"/>
      <w:r w:rsidRPr="007D6407">
        <w:rPr>
          <w:rFonts w:ascii="Arial" w:hAnsi="Arial" w:cs="Arial"/>
          <w:sz w:val="22"/>
          <w:szCs w:val="22"/>
          <w:lang w:val="es-CO"/>
        </w:rPr>
        <w:t xml:space="preserve"> a que se extiende el gravamen según el artículo anterior sino de manera momentánea para su reparación o mejora.</w:t>
      </w:r>
    </w:p>
    <w:p w14:paraId="26AE2A00" w14:textId="3803ADEC" w:rsidR="00136A2A" w:rsidRPr="007D6407" w:rsidRDefault="00136A2A" w:rsidP="00942CD3">
      <w:pPr>
        <w:spacing w:after="0" w:line="240" w:lineRule="auto"/>
        <w:jc w:val="both"/>
        <w:rPr>
          <w:rFonts w:ascii="Arial" w:hAnsi="Arial" w:cs="Arial"/>
          <w:lang w:val="es-CO"/>
        </w:rPr>
      </w:pPr>
    </w:p>
    <w:p w14:paraId="028E04EA" w14:textId="6C5E6014"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2" w:name="1907"/>
      <w:r w:rsidRPr="007D6407">
        <w:rPr>
          <w:rFonts w:ascii="Arial" w:hAnsi="Arial" w:cs="Arial"/>
          <w:sz w:val="22"/>
          <w:szCs w:val="22"/>
          <w:lang w:val="es-CO"/>
        </w:rPr>
        <w:t>ARTÍCULO 1907. PERMISO ESCRITO DEL ACREEDOR PARA MODIFICAR LAS CARACTERÍSTICAS DE LA AERONAVE HIPOTECADA.</w:t>
      </w:r>
      <w:bookmarkEnd w:id="2062"/>
      <w:r w:rsidRPr="007D6407">
        <w:rPr>
          <w:rFonts w:ascii="Arial" w:hAnsi="Arial" w:cs="Arial"/>
          <w:sz w:val="22"/>
          <w:szCs w:val="22"/>
          <w:lang w:val="es-CO"/>
        </w:rPr>
        <w:t> El deudor no podrá modificar las características de construcción o funcionamiento de la aeronave hipotecada sin permiso escrito del acreedor, el cual será necesario para llevar a cabo la anotación de las modificaciones en el registro aeronáutico.</w:t>
      </w:r>
    </w:p>
    <w:p w14:paraId="1D5F405A" w14:textId="00340A35" w:rsidR="00136A2A" w:rsidRPr="007D6407" w:rsidRDefault="00136A2A" w:rsidP="00942CD3">
      <w:pPr>
        <w:spacing w:after="0" w:line="240" w:lineRule="auto"/>
        <w:jc w:val="both"/>
        <w:rPr>
          <w:rFonts w:ascii="Arial" w:hAnsi="Arial" w:cs="Arial"/>
          <w:lang w:val="es-CO"/>
        </w:rPr>
      </w:pPr>
    </w:p>
    <w:p w14:paraId="6A349124" w14:textId="1E025716"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3" w:name="1908"/>
      <w:r w:rsidRPr="007D6407">
        <w:rPr>
          <w:rFonts w:ascii="Arial" w:hAnsi="Arial" w:cs="Arial"/>
          <w:sz w:val="22"/>
          <w:szCs w:val="22"/>
          <w:lang w:val="es-CO"/>
        </w:rPr>
        <w:t>ARTÍCULO 1908. REGISTRO DE EMBARGO Y SECUESTRO DE AERONAVES.</w:t>
      </w:r>
      <w:bookmarkEnd w:id="2063"/>
      <w:r w:rsidRPr="007D6407">
        <w:rPr>
          <w:rFonts w:ascii="Arial" w:hAnsi="Arial" w:cs="Arial"/>
          <w:sz w:val="22"/>
          <w:szCs w:val="22"/>
          <w:lang w:val="es-CO"/>
        </w:rPr>
        <w:t> El embargo de una aeronave, aún en vía de construcción deberá anotarse en el registro aeronáutico.</w:t>
      </w:r>
    </w:p>
    <w:p w14:paraId="21AD8B20" w14:textId="77777777" w:rsidR="00F53021" w:rsidRPr="007D6407" w:rsidRDefault="00F53021" w:rsidP="00942CD3">
      <w:pPr>
        <w:pStyle w:val="NormalWeb"/>
        <w:spacing w:before="0" w:beforeAutospacing="0" w:after="0" w:afterAutospacing="0"/>
        <w:jc w:val="both"/>
        <w:rPr>
          <w:rFonts w:ascii="Arial" w:hAnsi="Arial" w:cs="Arial"/>
          <w:sz w:val="22"/>
          <w:szCs w:val="22"/>
          <w:lang w:val="es-CO"/>
        </w:rPr>
      </w:pPr>
    </w:p>
    <w:p w14:paraId="7DB0F7C1" w14:textId="228349A9"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Pero el secuestro de una aeronave de transporte público de pasajeros matriculada en </w:t>
      </w:r>
      <w:proofErr w:type="gramStart"/>
      <w:r w:rsidRPr="007D6407">
        <w:rPr>
          <w:rFonts w:ascii="Arial" w:hAnsi="Arial" w:cs="Arial"/>
          <w:sz w:val="22"/>
          <w:szCs w:val="22"/>
          <w:lang w:val="es-CO"/>
        </w:rPr>
        <w:t>Colombia,</w:t>
      </w:r>
      <w:proofErr w:type="gramEnd"/>
      <w:r w:rsidRPr="007D6407">
        <w:rPr>
          <w:rFonts w:ascii="Arial" w:hAnsi="Arial" w:cs="Arial"/>
          <w:sz w:val="22"/>
          <w:szCs w:val="22"/>
          <w:lang w:val="es-CO"/>
        </w:rPr>
        <w:t xml:space="preserve"> no podrá realizarse sino después de ejecutoriada la sentencia que ordene llevar adelante la ejecución, a menos que la aeronave se halle fuera de servicio por un término mayor de un mes.</w:t>
      </w:r>
    </w:p>
    <w:p w14:paraId="091D939D" w14:textId="0B807535" w:rsidR="00136A2A" w:rsidRPr="007D6407" w:rsidRDefault="00136A2A" w:rsidP="00942CD3">
      <w:pPr>
        <w:spacing w:after="0" w:line="240" w:lineRule="auto"/>
        <w:jc w:val="both"/>
        <w:rPr>
          <w:rFonts w:ascii="Arial" w:hAnsi="Arial" w:cs="Arial"/>
          <w:lang w:val="es-CO"/>
        </w:rPr>
      </w:pPr>
    </w:p>
    <w:p w14:paraId="4EB4A21C" w14:textId="6914006E"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4" w:name="1909"/>
      <w:r w:rsidRPr="007D6407">
        <w:rPr>
          <w:rFonts w:ascii="Arial" w:hAnsi="Arial" w:cs="Arial"/>
          <w:sz w:val="22"/>
          <w:szCs w:val="22"/>
          <w:lang w:val="es-CO"/>
        </w:rPr>
        <w:t>ARTÍCULO 1909. TRÁMITE PARA EL LEVANTAMIENTO DE SECUESTRO Y DESEMBARGO.</w:t>
      </w:r>
      <w:bookmarkEnd w:id="2064"/>
      <w:r w:rsidRPr="007D6407">
        <w:rPr>
          <w:rFonts w:ascii="Arial" w:hAnsi="Arial" w:cs="Arial"/>
          <w:sz w:val="22"/>
          <w:szCs w:val="22"/>
          <w:lang w:val="es-CO"/>
        </w:rPr>
        <w:t xml:space="preserve"> Embargada y secuestrada una aeronave, se podrá obtener su desembargo y el levantamiento del secuestro prestando caución real, bancaria o de compañía de seguros, igual al doble del crédito demandado, sin intereses ni costas, ni exceder en ningún caso los límites señalados en </w:t>
      </w:r>
      <w:proofErr w:type="gramStart"/>
      <w:r w:rsidRPr="007D6407">
        <w:rPr>
          <w:rFonts w:ascii="Arial" w:hAnsi="Arial" w:cs="Arial"/>
          <w:sz w:val="22"/>
          <w:szCs w:val="22"/>
          <w:lang w:val="es-CO"/>
        </w:rPr>
        <w:t>ésta</w:t>
      </w:r>
      <w:proofErr w:type="gramEnd"/>
      <w:r w:rsidRPr="007D6407">
        <w:rPr>
          <w:rFonts w:ascii="Arial" w:hAnsi="Arial" w:cs="Arial"/>
          <w:sz w:val="22"/>
          <w:szCs w:val="22"/>
          <w:lang w:val="es-CO"/>
        </w:rPr>
        <w:t xml:space="preserve"> Parte.</w:t>
      </w:r>
    </w:p>
    <w:p w14:paraId="2CCCD6A1" w14:textId="77777777" w:rsidR="00F53021" w:rsidRPr="007D6407" w:rsidRDefault="00F53021" w:rsidP="00942CD3">
      <w:pPr>
        <w:pStyle w:val="NormalWeb"/>
        <w:spacing w:before="0" w:beforeAutospacing="0" w:after="0" w:afterAutospacing="0"/>
        <w:jc w:val="both"/>
        <w:rPr>
          <w:rFonts w:ascii="Arial" w:hAnsi="Arial" w:cs="Arial"/>
          <w:sz w:val="22"/>
          <w:szCs w:val="22"/>
          <w:lang w:val="es-CO"/>
        </w:rPr>
      </w:pPr>
    </w:p>
    <w:p w14:paraId="02BBEF3B" w14:textId="6D556A25"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Si la caución de que trata el inciso anterior se constituye dentro de la diligencia de secuestro, el juez decretará de plano el desembargo y el levantamiento del secuestro.</w:t>
      </w:r>
    </w:p>
    <w:p w14:paraId="00D604CE" w14:textId="77777777" w:rsidR="007E6F3B" w:rsidRPr="007D6407" w:rsidRDefault="007E6F3B" w:rsidP="00942CD3">
      <w:pPr>
        <w:pStyle w:val="NormalWeb"/>
        <w:spacing w:before="0" w:beforeAutospacing="0" w:after="0" w:afterAutospacing="0"/>
        <w:jc w:val="both"/>
        <w:rPr>
          <w:rFonts w:ascii="Arial" w:hAnsi="Arial" w:cs="Arial"/>
          <w:sz w:val="22"/>
          <w:szCs w:val="22"/>
          <w:lang w:val="es-CO"/>
        </w:rPr>
      </w:pPr>
    </w:p>
    <w:p w14:paraId="7ED562DA" w14:textId="77777777"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Las providencias judiciales de que trata este </w:t>
      </w:r>
      <w:proofErr w:type="gramStart"/>
      <w:r w:rsidRPr="007D6407">
        <w:rPr>
          <w:rFonts w:ascii="Arial" w:hAnsi="Arial" w:cs="Arial"/>
          <w:sz w:val="22"/>
          <w:szCs w:val="22"/>
          <w:lang w:val="es-CO"/>
        </w:rPr>
        <w:t>artículo,</w:t>
      </w:r>
      <w:proofErr w:type="gramEnd"/>
      <w:r w:rsidRPr="007D6407">
        <w:rPr>
          <w:rFonts w:ascii="Arial" w:hAnsi="Arial" w:cs="Arial"/>
          <w:sz w:val="22"/>
          <w:szCs w:val="22"/>
          <w:lang w:val="es-CO"/>
        </w:rPr>
        <w:t xml:space="preserve"> se dictarán de plano. Contra la providencia que acepte la caución y ordene el desembargo y levantamiento del secuestro sólo procederá el recurso de apelación, que se surtirá en el efecto devolutivo.</w:t>
      </w:r>
    </w:p>
    <w:p w14:paraId="3DBF8426" w14:textId="77777777" w:rsidR="00A80361" w:rsidRPr="007D6407" w:rsidRDefault="00A80361" w:rsidP="00A80361">
      <w:pPr>
        <w:pStyle w:val="centrado"/>
        <w:spacing w:before="0" w:beforeAutospacing="0" w:after="0" w:afterAutospacing="0"/>
        <w:jc w:val="center"/>
        <w:rPr>
          <w:rStyle w:val="baj"/>
          <w:rFonts w:ascii="Arial" w:hAnsi="Arial" w:cs="Arial"/>
          <w:b/>
          <w:bCs/>
          <w:sz w:val="22"/>
          <w:szCs w:val="22"/>
          <w:lang w:val="es-CO"/>
        </w:rPr>
      </w:pPr>
    </w:p>
    <w:p w14:paraId="5B3E3CC8" w14:textId="1D0F7886" w:rsidR="00136A2A" w:rsidRPr="007D6407" w:rsidRDefault="00136A2A" w:rsidP="6B435267">
      <w:pPr>
        <w:pStyle w:val="centrado"/>
        <w:spacing w:before="0" w:beforeAutospacing="0" w:after="0" w:afterAutospacing="0"/>
        <w:jc w:val="center"/>
        <w:rPr>
          <w:rStyle w:val="baj"/>
          <w:rFonts w:ascii="Arial" w:hAnsi="Arial" w:cs="Arial"/>
          <w:b/>
          <w:bCs/>
          <w:sz w:val="22"/>
          <w:szCs w:val="22"/>
          <w:lang w:val="es-CO"/>
        </w:rPr>
      </w:pPr>
      <w:r w:rsidRPr="6B435267">
        <w:rPr>
          <w:rStyle w:val="baj"/>
          <w:rFonts w:ascii="Arial" w:hAnsi="Arial" w:cs="Arial"/>
          <w:b/>
          <w:bCs/>
          <w:sz w:val="22"/>
          <w:szCs w:val="22"/>
          <w:lang w:val="es-CO"/>
        </w:rPr>
        <w:t>LIBRO SEXTO</w:t>
      </w:r>
    </w:p>
    <w:p w14:paraId="3A3BA47D" w14:textId="77777777" w:rsidR="00DA19FE" w:rsidRPr="007D6407" w:rsidRDefault="00DA19FE" w:rsidP="00A80361">
      <w:pPr>
        <w:pStyle w:val="centrado"/>
        <w:spacing w:before="0" w:beforeAutospacing="0" w:after="0" w:afterAutospacing="0"/>
        <w:jc w:val="center"/>
        <w:rPr>
          <w:rFonts w:ascii="Arial" w:hAnsi="Arial" w:cs="Arial"/>
          <w:b/>
          <w:bCs/>
          <w:sz w:val="22"/>
          <w:szCs w:val="22"/>
          <w:lang w:val="es-CO"/>
        </w:rPr>
      </w:pPr>
    </w:p>
    <w:p w14:paraId="7DAEB1AC" w14:textId="1D222295" w:rsidR="00136A2A" w:rsidRPr="007D6407" w:rsidRDefault="00136A2A" w:rsidP="00A80361">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PROCEDIMIENTOS</w:t>
      </w:r>
    </w:p>
    <w:p w14:paraId="4195796F" w14:textId="77777777" w:rsidR="00DA19FE" w:rsidRPr="007D6407" w:rsidRDefault="00DA19FE" w:rsidP="00A80361">
      <w:pPr>
        <w:pStyle w:val="centrado"/>
        <w:spacing w:before="0" w:beforeAutospacing="0" w:after="0" w:afterAutospacing="0"/>
        <w:jc w:val="center"/>
        <w:rPr>
          <w:rFonts w:ascii="Arial" w:hAnsi="Arial" w:cs="Arial"/>
          <w:b/>
          <w:bCs/>
          <w:sz w:val="22"/>
          <w:szCs w:val="22"/>
          <w:lang w:val="es-CO"/>
        </w:rPr>
      </w:pPr>
    </w:p>
    <w:p w14:paraId="31E31EB4" w14:textId="2CF0E979"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bookmarkStart w:id="2065" w:name="Nivel164"/>
      <w:r w:rsidRPr="6B435267">
        <w:rPr>
          <w:rFonts w:ascii="Arial" w:hAnsi="Arial" w:cs="Arial"/>
          <w:b/>
          <w:bCs/>
          <w:sz w:val="22"/>
          <w:szCs w:val="22"/>
          <w:lang w:val="es-CO"/>
        </w:rPr>
        <w:t>TÍTULO I</w:t>
      </w:r>
      <w:bookmarkEnd w:id="2065"/>
    </w:p>
    <w:p w14:paraId="724A27CD" w14:textId="77777777" w:rsidR="00DA19FE" w:rsidRPr="007D6407" w:rsidRDefault="00DA19FE" w:rsidP="00A80361">
      <w:pPr>
        <w:pStyle w:val="centrado"/>
        <w:spacing w:before="0" w:beforeAutospacing="0" w:after="0" w:afterAutospacing="0"/>
        <w:jc w:val="center"/>
        <w:rPr>
          <w:rFonts w:ascii="Arial" w:hAnsi="Arial" w:cs="Arial"/>
          <w:b/>
          <w:bCs/>
          <w:sz w:val="22"/>
          <w:szCs w:val="22"/>
          <w:lang w:val="es-CO"/>
        </w:rPr>
      </w:pPr>
    </w:p>
    <w:p w14:paraId="711DA5BF" w14:textId="77777777" w:rsidR="00136A2A" w:rsidRPr="007D6407" w:rsidRDefault="00136A2A" w:rsidP="00A80361">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DEL CONCORDATO PREVENTIVO</w:t>
      </w:r>
    </w:p>
    <w:p w14:paraId="5D315CDB" w14:textId="7736BF6B" w:rsidR="00136A2A" w:rsidRPr="007D6407" w:rsidRDefault="00136A2A" w:rsidP="00942CD3">
      <w:pPr>
        <w:spacing w:after="0" w:line="240" w:lineRule="auto"/>
        <w:jc w:val="both"/>
        <w:rPr>
          <w:rFonts w:ascii="Arial" w:hAnsi="Arial" w:cs="Arial"/>
          <w:lang w:val="es-CO"/>
        </w:rPr>
      </w:pPr>
    </w:p>
    <w:p w14:paraId="49C43119" w14:textId="4FAA5B9D"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6" w:name="1910"/>
      <w:r w:rsidRPr="007D6407">
        <w:rPr>
          <w:rFonts w:ascii="Arial" w:hAnsi="Arial" w:cs="Arial"/>
          <w:sz w:val="22"/>
          <w:szCs w:val="22"/>
          <w:lang w:val="es-CO"/>
        </w:rPr>
        <w:t>ARTÍCULO 1910. CONDICIONES PARA SOLICITAR CONCORDATO.</w:t>
      </w:r>
      <w:bookmarkEnd w:id="2066"/>
      <w:r w:rsidRPr="007D6407">
        <w:rPr>
          <w:rFonts w:ascii="Arial" w:hAnsi="Arial" w:cs="Arial"/>
          <w:sz w:val="22"/>
          <w:szCs w:val="22"/>
          <w:lang w:val="es-CO"/>
        </w:rPr>
        <w:t> </w:t>
      </w:r>
      <w:r w:rsidR="0009109E" w:rsidRPr="007D6407">
        <w:rPr>
          <w:rFonts w:ascii="Arial" w:hAnsi="Arial" w:cs="Arial"/>
          <w:sz w:val="22"/>
          <w:szCs w:val="22"/>
          <w:lang w:val="es-CO"/>
        </w:rPr>
        <w:t>Derogado.</w:t>
      </w:r>
    </w:p>
    <w:p w14:paraId="61CC1754" w14:textId="6DF4751A" w:rsidR="00136A2A" w:rsidRPr="007D6407" w:rsidRDefault="00136A2A" w:rsidP="00942CD3">
      <w:pPr>
        <w:spacing w:after="0" w:line="240" w:lineRule="auto"/>
        <w:jc w:val="both"/>
        <w:rPr>
          <w:rFonts w:ascii="Arial" w:hAnsi="Arial" w:cs="Arial"/>
          <w:lang w:val="es-CO"/>
        </w:rPr>
      </w:pPr>
    </w:p>
    <w:p w14:paraId="4E7B355E" w14:textId="2F4EF22E" w:rsidR="00136A2A" w:rsidRPr="007D6407" w:rsidRDefault="00136A2A" w:rsidP="0009109E">
      <w:pPr>
        <w:pStyle w:val="NormalWeb"/>
        <w:spacing w:before="0" w:beforeAutospacing="0" w:after="0" w:afterAutospacing="0"/>
        <w:jc w:val="both"/>
        <w:rPr>
          <w:rFonts w:ascii="Arial" w:hAnsi="Arial" w:cs="Arial"/>
          <w:sz w:val="22"/>
          <w:szCs w:val="22"/>
          <w:lang w:val="es-CO"/>
        </w:rPr>
      </w:pPr>
      <w:bookmarkStart w:id="2067" w:name="1911"/>
      <w:r w:rsidRPr="007D6407">
        <w:rPr>
          <w:rFonts w:ascii="Arial" w:hAnsi="Arial" w:cs="Arial"/>
          <w:sz w:val="22"/>
          <w:szCs w:val="22"/>
          <w:lang w:val="es-CO"/>
        </w:rPr>
        <w:t>ARTÍCULO 1911. MEDIDAS QUE PUEDE TENER POR OBJETO EL CONCORDATO PREVENTIVO.</w:t>
      </w:r>
      <w:bookmarkEnd w:id="2067"/>
      <w:r w:rsidRPr="007D6407">
        <w:rPr>
          <w:rFonts w:ascii="Arial" w:hAnsi="Arial" w:cs="Arial"/>
          <w:sz w:val="22"/>
          <w:szCs w:val="22"/>
          <w:lang w:val="es-CO"/>
        </w:rPr>
        <w:t> </w:t>
      </w:r>
      <w:r w:rsidR="0009109E" w:rsidRPr="007D6407">
        <w:rPr>
          <w:rFonts w:ascii="Arial" w:hAnsi="Arial" w:cs="Arial"/>
          <w:sz w:val="22"/>
          <w:szCs w:val="22"/>
          <w:lang w:val="es-CO"/>
        </w:rPr>
        <w:t>Derogado.</w:t>
      </w:r>
    </w:p>
    <w:p w14:paraId="02ADA9AE" w14:textId="77777777" w:rsidR="0009109E" w:rsidRPr="007D6407" w:rsidRDefault="0009109E" w:rsidP="0009109E">
      <w:pPr>
        <w:pStyle w:val="NormalWeb"/>
        <w:spacing w:before="0" w:beforeAutospacing="0" w:after="0" w:afterAutospacing="0"/>
        <w:jc w:val="both"/>
        <w:rPr>
          <w:rFonts w:ascii="Arial" w:hAnsi="Arial" w:cs="Arial"/>
          <w:lang w:val="es-CO"/>
        </w:rPr>
      </w:pPr>
    </w:p>
    <w:p w14:paraId="67BB290B" w14:textId="25EABBA5"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8" w:name="1912"/>
      <w:r w:rsidRPr="007D6407">
        <w:rPr>
          <w:rFonts w:ascii="Arial" w:hAnsi="Arial" w:cs="Arial"/>
          <w:sz w:val="22"/>
          <w:szCs w:val="22"/>
          <w:lang w:val="es-CO"/>
        </w:rPr>
        <w:t>ARTÍCULO 1912. TRÁMITE PARA LA SOLICITUD DE UN CONCORDATO PREVENTIVO - ANEXOS A LA SOLICITUD.</w:t>
      </w:r>
      <w:bookmarkEnd w:id="2068"/>
      <w:r w:rsidRPr="007D6407">
        <w:rPr>
          <w:rFonts w:ascii="Arial" w:hAnsi="Arial" w:cs="Arial"/>
          <w:sz w:val="22"/>
          <w:szCs w:val="22"/>
          <w:lang w:val="es-CO"/>
        </w:rPr>
        <w:t> </w:t>
      </w:r>
      <w:r w:rsidR="0009109E" w:rsidRPr="007D6407">
        <w:rPr>
          <w:rFonts w:ascii="Arial" w:hAnsi="Arial" w:cs="Arial"/>
          <w:sz w:val="22"/>
          <w:szCs w:val="22"/>
          <w:lang w:val="es-CO"/>
        </w:rPr>
        <w:t>Derogado.</w:t>
      </w:r>
    </w:p>
    <w:p w14:paraId="3D196A99" w14:textId="77777777" w:rsidR="005A60BE" w:rsidRPr="007D6407" w:rsidRDefault="005A60BE" w:rsidP="00942CD3">
      <w:pPr>
        <w:spacing w:after="0" w:line="240" w:lineRule="auto"/>
        <w:jc w:val="both"/>
        <w:rPr>
          <w:lang w:val="es-CO"/>
        </w:rPr>
      </w:pPr>
    </w:p>
    <w:p w14:paraId="33E4353F" w14:textId="1FB77E95"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69" w:name="1913"/>
      <w:r w:rsidRPr="007D6407">
        <w:rPr>
          <w:rFonts w:ascii="Arial" w:hAnsi="Arial" w:cs="Arial"/>
          <w:sz w:val="22"/>
          <w:szCs w:val="22"/>
          <w:lang w:val="es-CO"/>
        </w:rPr>
        <w:t>A</w:t>
      </w:r>
      <w:bookmarkEnd w:id="2069"/>
      <w:r w:rsidRPr="007D6407">
        <w:rPr>
          <w:rFonts w:ascii="Arial" w:hAnsi="Arial" w:cs="Arial"/>
          <w:sz w:val="22"/>
          <w:szCs w:val="22"/>
          <w:lang w:val="es-CO"/>
        </w:rPr>
        <w:t>RTÍCULO 1913. ACEPTACIÓN DE LA SOLICTUD DE CONCORDATO - </w:t>
      </w:r>
      <w:r w:rsidRPr="007D6407">
        <w:rPr>
          <w:rStyle w:val="baj"/>
          <w:rFonts w:ascii="Arial" w:hAnsi="Arial" w:cs="Arial"/>
          <w:sz w:val="22"/>
          <w:szCs w:val="22"/>
          <w:lang w:val="es-CO"/>
        </w:rPr>
        <w:t>PROCEDIMIENTO.</w:t>
      </w:r>
      <w:r w:rsidRPr="007D6407">
        <w:rPr>
          <w:rFonts w:ascii="Arial" w:hAnsi="Arial" w:cs="Arial"/>
          <w:sz w:val="22"/>
          <w:szCs w:val="22"/>
          <w:lang w:val="es-CO"/>
        </w:rPr>
        <w:t> </w:t>
      </w:r>
      <w:r w:rsidR="0009109E" w:rsidRPr="007D6407">
        <w:rPr>
          <w:rFonts w:ascii="Arial" w:hAnsi="Arial" w:cs="Arial"/>
          <w:sz w:val="22"/>
          <w:szCs w:val="22"/>
          <w:lang w:val="es-CO"/>
        </w:rPr>
        <w:t>Derogado.</w:t>
      </w:r>
    </w:p>
    <w:p w14:paraId="574ABFD1" w14:textId="0F49B622" w:rsidR="00136A2A" w:rsidRPr="007D6407" w:rsidRDefault="00136A2A" w:rsidP="00942CD3">
      <w:pPr>
        <w:spacing w:after="0" w:line="240" w:lineRule="auto"/>
        <w:jc w:val="both"/>
        <w:rPr>
          <w:rFonts w:ascii="Arial" w:hAnsi="Arial" w:cs="Arial"/>
          <w:lang w:val="es-CO"/>
        </w:rPr>
      </w:pPr>
    </w:p>
    <w:p w14:paraId="77087229" w14:textId="73FAEE6B" w:rsidR="005A60BE" w:rsidRPr="007D6407" w:rsidRDefault="00136A2A" w:rsidP="0009109E">
      <w:pPr>
        <w:pStyle w:val="NormalWeb"/>
        <w:spacing w:before="0" w:beforeAutospacing="0" w:after="0" w:afterAutospacing="0"/>
        <w:jc w:val="both"/>
        <w:rPr>
          <w:rFonts w:ascii="Arial" w:hAnsi="Arial" w:cs="Arial"/>
          <w:sz w:val="22"/>
          <w:szCs w:val="22"/>
          <w:lang w:val="es-CO"/>
        </w:rPr>
      </w:pPr>
      <w:bookmarkStart w:id="2070" w:name="1914"/>
      <w:r w:rsidRPr="007D6407">
        <w:rPr>
          <w:rFonts w:ascii="Arial" w:hAnsi="Arial" w:cs="Arial"/>
          <w:sz w:val="22"/>
          <w:szCs w:val="22"/>
          <w:lang w:val="es-CO"/>
        </w:rPr>
        <w:t>ARTÍCULO 1914. MEDIDAS MIENTRAS SE TRAMITA EL CONCORDATO PREVENTIVO.</w:t>
      </w:r>
      <w:bookmarkEnd w:id="2070"/>
      <w:r w:rsidRPr="007D6407">
        <w:rPr>
          <w:rFonts w:ascii="Arial" w:hAnsi="Arial" w:cs="Arial"/>
          <w:sz w:val="22"/>
          <w:szCs w:val="22"/>
          <w:lang w:val="es-CO"/>
        </w:rPr>
        <w:t> </w:t>
      </w:r>
      <w:r w:rsidR="0009109E" w:rsidRPr="007D6407">
        <w:rPr>
          <w:rFonts w:ascii="Arial" w:hAnsi="Arial" w:cs="Arial"/>
          <w:sz w:val="22"/>
          <w:szCs w:val="22"/>
          <w:lang w:val="es-CO"/>
        </w:rPr>
        <w:t>Derogado.</w:t>
      </w:r>
    </w:p>
    <w:p w14:paraId="7C998092" w14:textId="77777777" w:rsidR="0009109E" w:rsidRPr="007D6407" w:rsidRDefault="0009109E" w:rsidP="0009109E">
      <w:pPr>
        <w:pStyle w:val="NormalWeb"/>
        <w:spacing w:before="0" w:beforeAutospacing="0" w:after="0" w:afterAutospacing="0"/>
        <w:jc w:val="both"/>
        <w:rPr>
          <w:lang w:val="es-CO"/>
        </w:rPr>
      </w:pPr>
    </w:p>
    <w:p w14:paraId="0207C5E3" w14:textId="27AAC8B4" w:rsidR="00136A2A" w:rsidRPr="007D6407" w:rsidRDefault="00136A2A" w:rsidP="005A60BE">
      <w:pPr>
        <w:pStyle w:val="NormalWeb"/>
        <w:spacing w:before="0" w:beforeAutospacing="0" w:after="0" w:afterAutospacing="0"/>
        <w:jc w:val="both"/>
        <w:rPr>
          <w:rFonts w:ascii="Arial" w:hAnsi="Arial" w:cs="Arial"/>
          <w:sz w:val="22"/>
          <w:szCs w:val="22"/>
          <w:lang w:val="es-CO"/>
        </w:rPr>
      </w:pPr>
      <w:bookmarkStart w:id="2071" w:name="1915"/>
      <w:r w:rsidRPr="007D6407">
        <w:rPr>
          <w:rFonts w:ascii="Arial" w:hAnsi="Arial" w:cs="Arial"/>
          <w:sz w:val="22"/>
          <w:szCs w:val="22"/>
          <w:lang w:val="es-CO"/>
        </w:rPr>
        <w:t>ARTÍCULO 1915. </w:t>
      </w:r>
      <w:bookmarkEnd w:id="2071"/>
      <w:r w:rsidR="0009109E" w:rsidRPr="007D6407">
        <w:rPr>
          <w:rFonts w:ascii="Arial" w:hAnsi="Arial" w:cs="Arial"/>
          <w:sz w:val="22"/>
          <w:szCs w:val="22"/>
          <w:lang w:val="es-CO"/>
        </w:rPr>
        <w:t>Derogado.</w:t>
      </w:r>
    </w:p>
    <w:p w14:paraId="5DE261AD" w14:textId="77777777" w:rsidR="0009109E" w:rsidRPr="007D6407" w:rsidRDefault="0009109E" w:rsidP="005A60BE">
      <w:pPr>
        <w:pStyle w:val="NormalWeb"/>
        <w:spacing w:before="0" w:beforeAutospacing="0" w:after="0" w:afterAutospacing="0"/>
        <w:jc w:val="both"/>
        <w:rPr>
          <w:rFonts w:ascii="Arial" w:hAnsi="Arial" w:cs="Arial"/>
          <w:sz w:val="22"/>
          <w:szCs w:val="22"/>
          <w:lang w:val="es-CO"/>
        </w:rPr>
      </w:pPr>
    </w:p>
    <w:p w14:paraId="7F3F5573" w14:textId="75DBD07B" w:rsidR="00136A2A" w:rsidRPr="007D6407" w:rsidRDefault="00136A2A"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w:t>
      </w:r>
      <w:bookmarkStart w:id="2072" w:name="1916"/>
      <w:r w:rsidRPr="007D6407">
        <w:rPr>
          <w:rFonts w:ascii="Arial" w:hAnsi="Arial" w:cs="Arial"/>
          <w:sz w:val="22"/>
          <w:szCs w:val="22"/>
          <w:lang w:val="es-CO"/>
        </w:rPr>
        <w:t>ARTÍCULO 1916. APROBACIÓN DE LA SOLICITUD DE CONCORDATO Y EMPLAZAMIENTO DE LOS ACREEDORES MEDIANTE EDICTO.</w:t>
      </w:r>
      <w:bookmarkEnd w:id="2072"/>
      <w:r w:rsidRPr="007D6407">
        <w:rPr>
          <w:rFonts w:ascii="Arial" w:hAnsi="Arial" w:cs="Arial"/>
          <w:sz w:val="22"/>
          <w:szCs w:val="22"/>
          <w:lang w:val="es-CO"/>
        </w:rPr>
        <w:t> </w:t>
      </w:r>
      <w:r w:rsidR="0009109E" w:rsidRPr="007D6407">
        <w:rPr>
          <w:rFonts w:ascii="Arial" w:hAnsi="Arial" w:cs="Arial"/>
          <w:sz w:val="22"/>
          <w:szCs w:val="22"/>
          <w:lang w:val="es-CO"/>
        </w:rPr>
        <w:t>Derogado.</w:t>
      </w:r>
    </w:p>
    <w:p w14:paraId="29A44301" w14:textId="77777777" w:rsidR="005A60BE" w:rsidRPr="007D6407" w:rsidRDefault="005A60BE" w:rsidP="00942CD3">
      <w:pPr>
        <w:spacing w:after="0" w:line="240" w:lineRule="auto"/>
        <w:jc w:val="both"/>
        <w:rPr>
          <w:lang w:val="es-CO"/>
        </w:rPr>
      </w:pPr>
    </w:p>
    <w:p w14:paraId="742D331D" w14:textId="1E70C61E"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73" w:name="1917"/>
      <w:r w:rsidRPr="007D6407">
        <w:rPr>
          <w:rFonts w:ascii="Arial" w:hAnsi="Arial" w:cs="Arial"/>
          <w:sz w:val="22"/>
          <w:szCs w:val="22"/>
          <w:lang w:val="es-CO"/>
        </w:rPr>
        <w:t>ARTÍCULO 1917. PRESENTACIÓN DE LOS ACREEDORES EN EL PROCESO - VENCIMIENTO DEL TÉRMINO - PÉRDIDA DE DERECHOS POR NO PRESENTARSE DENTRO DEL TÉRMINO.</w:t>
      </w:r>
      <w:bookmarkEnd w:id="2073"/>
      <w:r w:rsidRPr="007D6407">
        <w:rPr>
          <w:rFonts w:ascii="Arial" w:hAnsi="Arial" w:cs="Arial"/>
          <w:sz w:val="22"/>
          <w:szCs w:val="22"/>
          <w:lang w:val="es-CO"/>
        </w:rPr>
        <w:t> </w:t>
      </w:r>
      <w:r w:rsidR="0009109E" w:rsidRPr="007D6407">
        <w:rPr>
          <w:rFonts w:ascii="Arial" w:hAnsi="Arial" w:cs="Arial"/>
          <w:sz w:val="22"/>
          <w:szCs w:val="22"/>
          <w:lang w:val="es-CO"/>
        </w:rPr>
        <w:t>Derogado.</w:t>
      </w:r>
    </w:p>
    <w:p w14:paraId="051562C2" w14:textId="77777777" w:rsidR="005A60BE" w:rsidRPr="007D6407" w:rsidRDefault="005A60BE" w:rsidP="00942CD3">
      <w:pPr>
        <w:spacing w:after="0" w:line="240" w:lineRule="auto"/>
        <w:jc w:val="both"/>
        <w:rPr>
          <w:lang w:val="es-CO"/>
        </w:rPr>
      </w:pPr>
    </w:p>
    <w:p w14:paraId="6FD3F1FA" w14:textId="5E476D46" w:rsidR="005A60BE" w:rsidRPr="007D6407" w:rsidRDefault="00136A2A" w:rsidP="0009109E">
      <w:pPr>
        <w:pStyle w:val="NormalWeb"/>
        <w:spacing w:before="0" w:beforeAutospacing="0" w:after="0" w:afterAutospacing="0"/>
        <w:jc w:val="both"/>
        <w:rPr>
          <w:rFonts w:ascii="Arial" w:hAnsi="Arial" w:cs="Arial"/>
          <w:sz w:val="22"/>
          <w:szCs w:val="22"/>
          <w:lang w:val="es-CO"/>
        </w:rPr>
      </w:pPr>
      <w:bookmarkStart w:id="2074" w:name="1918"/>
      <w:r w:rsidRPr="007D6407">
        <w:rPr>
          <w:rFonts w:ascii="Arial" w:hAnsi="Arial" w:cs="Arial"/>
          <w:sz w:val="22"/>
          <w:szCs w:val="22"/>
          <w:lang w:val="es-CO"/>
        </w:rPr>
        <w:t>ARTÍCULO 1918. PRESENTACIÓN EN EL PROCESO DE LOS ACREEDORES CON GARANTÍAS REALES - ALTERNATIVAS DURANTE EL PROCESO.</w:t>
      </w:r>
      <w:bookmarkEnd w:id="2074"/>
      <w:r w:rsidRPr="007D6407">
        <w:rPr>
          <w:rFonts w:ascii="Arial" w:hAnsi="Arial" w:cs="Arial"/>
          <w:sz w:val="22"/>
          <w:szCs w:val="22"/>
          <w:lang w:val="es-CO"/>
        </w:rPr>
        <w:t> </w:t>
      </w:r>
      <w:r w:rsidR="0009109E" w:rsidRPr="007D6407">
        <w:rPr>
          <w:rFonts w:ascii="Arial" w:hAnsi="Arial" w:cs="Arial"/>
          <w:sz w:val="22"/>
          <w:szCs w:val="22"/>
          <w:lang w:val="es-CO"/>
        </w:rPr>
        <w:t>Derogado.</w:t>
      </w:r>
    </w:p>
    <w:p w14:paraId="75380818" w14:textId="77777777" w:rsidR="0009109E" w:rsidRPr="007D6407" w:rsidRDefault="0009109E" w:rsidP="0009109E">
      <w:pPr>
        <w:pStyle w:val="NormalWeb"/>
        <w:spacing w:before="0" w:beforeAutospacing="0" w:after="0" w:afterAutospacing="0"/>
        <w:jc w:val="both"/>
        <w:rPr>
          <w:lang w:val="es-CO"/>
        </w:rPr>
      </w:pPr>
    </w:p>
    <w:p w14:paraId="535AA081" w14:textId="3396CCD6"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75" w:name="1919"/>
      <w:r w:rsidRPr="007D6407">
        <w:rPr>
          <w:rFonts w:ascii="Arial" w:hAnsi="Arial" w:cs="Arial"/>
          <w:sz w:val="22"/>
          <w:szCs w:val="22"/>
          <w:lang w:val="es-CO"/>
        </w:rPr>
        <w:t>ARTÍCULO 1919. TÉRMINO PARA OBJETAR LOS CRÉDITOS PRESENTADOS - DECISIÓN DEL JUEZ SOBRE CRÉDITOS ADMISIBLES.</w:t>
      </w:r>
      <w:bookmarkEnd w:id="2075"/>
      <w:r w:rsidRPr="007D6407">
        <w:rPr>
          <w:rFonts w:ascii="Arial" w:hAnsi="Arial" w:cs="Arial"/>
          <w:sz w:val="22"/>
          <w:szCs w:val="22"/>
          <w:lang w:val="es-CO"/>
        </w:rPr>
        <w:t> </w:t>
      </w:r>
      <w:r w:rsidR="0009109E" w:rsidRPr="007D6407">
        <w:rPr>
          <w:rFonts w:ascii="Arial" w:hAnsi="Arial" w:cs="Arial"/>
          <w:sz w:val="22"/>
          <w:szCs w:val="22"/>
          <w:lang w:val="es-CO"/>
        </w:rPr>
        <w:t>Derogado.</w:t>
      </w:r>
    </w:p>
    <w:p w14:paraId="192E9060" w14:textId="77777777" w:rsidR="005A60BE" w:rsidRPr="007D6407" w:rsidRDefault="005A60BE" w:rsidP="00942CD3">
      <w:pPr>
        <w:spacing w:after="0" w:line="240" w:lineRule="auto"/>
        <w:jc w:val="both"/>
        <w:rPr>
          <w:lang w:val="es-CO"/>
        </w:rPr>
      </w:pPr>
    </w:p>
    <w:p w14:paraId="20D9BBB6" w14:textId="2D368960"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76" w:name="1920"/>
      <w:r w:rsidRPr="007D6407">
        <w:rPr>
          <w:rFonts w:ascii="Arial" w:hAnsi="Arial" w:cs="Arial"/>
          <w:sz w:val="22"/>
          <w:szCs w:val="22"/>
          <w:lang w:val="es-CO"/>
        </w:rPr>
        <w:t>ARTÍCULO 1920. CRÉDITOS CON PREFERENCIA EN EL PAGO - IMPUGNACIÓN.</w:t>
      </w:r>
      <w:bookmarkEnd w:id="2076"/>
      <w:r w:rsidRPr="007D6407">
        <w:rPr>
          <w:rFonts w:ascii="Arial" w:hAnsi="Arial" w:cs="Arial"/>
          <w:sz w:val="22"/>
          <w:szCs w:val="22"/>
          <w:lang w:val="es-CO"/>
        </w:rPr>
        <w:t> </w:t>
      </w:r>
      <w:r w:rsidR="0009109E" w:rsidRPr="007D6407">
        <w:rPr>
          <w:rFonts w:ascii="Arial" w:hAnsi="Arial" w:cs="Arial"/>
          <w:sz w:val="22"/>
          <w:szCs w:val="22"/>
          <w:lang w:val="es-CO"/>
        </w:rPr>
        <w:t>Derogado.</w:t>
      </w:r>
    </w:p>
    <w:p w14:paraId="53EF50F6" w14:textId="7C75D7A0" w:rsidR="00136A2A" w:rsidRPr="007D6407" w:rsidRDefault="00136A2A" w:rsidP="00942CD3">
      <w:pPr>
        <w:spacing w:after="0" w:line="240" w:lineRule="auto"/>
        <w:jc w:val="both"/>
        <w:rPr>
          <w:rFonts w:ascii="Arial" w:hAnsi="Arial" w:cs="Arial"/>
          <w:lang w:val="es-CO"/>
        </w:rPr>
      </w:pPr>
    </w:p>
    <w:p w14:paraId="1F01C39D" w14:textId="757642F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77" w:name="1921"/>
      <w:r w:rsidRPr="007D6407">
        <w:rPr>
          <w:rFonts w:ascii="Arial" w:hAnsi="Arial" w:cs="Arial"/>
          <w:sz w:val="22"/>
          <w:szCs w:val="22"/>
          <w:lang w:val="es-CO"/>
        </w:rPr>
        <w:t>ARTÍCULO 1921. FACULTAD DEL DEUDOR DE ADMINISTRAR SUS BIENES Y NEGOCIOS DURANTE LA TRAMITACIÓN DEL CONTRATO PREVENTIVO - LIMITACIONES AL DEUDOR - POSIBILIDAD DE LOS ACREEDORES DE NOMBRAR UN VIGILANTE DE LA ADMINISTRACIÓN.</w:t>
      </w:r>
      <w:bookmarkEnd w:id="2077"/>
      <w:r w:rsidRPr="007D6407">
        <w:rPr>
          <w:rFonts w:ascii="Arial" w:hAnsi="Arial" w:cs="Arial"/>
          <w:sz w:val="22"/>
          <w:szCs w:val="22"/>
          <w:lang w:val="es-CO"/>
        </w:rPr>
        <w:t> </w:t>
      </w:r>
      <w:r w:rsidR="0009109E" w:rsidRPr="007D6407">
        <w:rPr>
          <w:rFonts w:ascii="Arial" w:hAnsi="Arial" w:cs="Arial"/>
          <w:sz w:val="22"/>
          <w:szCs w:val="22"/>
          <w:lang w:val="es-CO"/>
        </w:rPr>
        <w:t>Derogado.</w:t>
      </w:r>
    </w:p>
    <w:p w14:paraId="1E3A833E" w14:textId="77777777" w:rsidR="005A60BE" w:rsidRPr="007D6407" w:rsidRDefault="005A60BE" w:rsidP="00942CD3">
      <w:pPr>
        <w:spacing w:after="0" w:line="240" w:lineRule="auto"/>
        <w:jc w:val="both"/>
        <w:rPr>
          <w:lang w:val="es-CO"/>
        </w:rPr>
      </w:pPr>
    </w:p>
    <w:p w14:paraId="25A767D3" w14:textId="46CDBDCC"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78" w:name="1922"/>
      <w:r w:rsidRPr="007D6407">
        <w:rPr>
          <w:rFonts w:ascii="Arial" w:hAnsi="Arial" w:cs="Arial"/>
          <w:sz w:val="22"/>
          <w:szCs w:val="22"/>
          <w:lang w:val="es-CO"/>
        </w:rPr>
        <w:t>ARTÍCULO 1922. DELIBERACIONES - REGLAS DE DECISIÓN.</w:t>
      </w:r>
      <w:bookmarkEnd w:id="2078"/>
      <w:r w:rsidRPr="007D6407">
        <w:rPr>
          <w:rFonts w:ascii="Arial" w:hAnsi="Arial" w:cs="Arial"/>
          <w:sz w:val="22"/>
          <w:szCs w:val="22"/>
          <w:lang w:val="es-CO"/>
        </w:rPr>
        <w:t> </w:t>
      </w:r>
      <w:r w:rsidR="0009109E" w:rsidRPr="007D6407">
        <w:rPr>
          <w:rFonts w:ascii="Arial" w:hAnsi="Arial" w:cs="Arial"/>
          <w:sz w:val="22"/>
          <w:szCs w:val="22"/>
          <w:lang w:val="es-CO"/>
        </w:rPr>
        <w:t>Derogado.</w:t>
      </w:r>
    </w:p>
    <w:p w14:paraId="0687C95C" w14:textId="77777777" w:rsidR="00765213" w:rsidRPr="007D6407" w:rsidRDefault="00765213" w:rsidP="00942CD3">
      <w:pPr>
        <w:spacing w:after="0" w:line="240" w:lineRule="auto"/>
        <w:jc w:val="both"/>
        <w:rPr>
          <w:lang w:val="es-CO"/>
        </w:rPr>
      </w:pPr>
    </w:p>
    <w:p w14:paraId="2861E1AE" w14:textId="4AA5C96E" w:rsidR="00765213" w:rsidRPr="007D6407" w:rsidRDefault="00136A2A" w:rsidP="0009109E">
      <w:pPr>
        <w:pStyle w:val="NormalWeb"/>
        <w:spacing w:before="0" w:beforeAutospacing="0" w:after="0" w:afterAutospacing="0"/>
        <w:jc w:val="both"/>
        <w:rPr>
          <w:rFonts w:ascii="Arial" w:hAnsi="Arial" w:cs="Arial"/>
          <w:sz w:val="22"/>
          <w:szCs w:val="22"/>
          <w:lang w:val="es-CO"/>
        </w:rPr>
      </w:pPr>
      <w:bookmarkStart w:id="2079" w:name="1923"/>
      <w:r w:rsidRPr="007D6407">
        <w:rPr>
          <w:rFonts w:ascii="Arial" w:hAnsi="Arial" w:cs="Arial"/>
          <w:sz w:val="22"/>
          <w:szCs w:val="22"/>
          <w:lang w:val="es-CO"/>
        </w:rPr>
        <w:t>ARTÍCULO 1923. FACULTADES DEL DEUDOR CUANDO CONSERVA LA ADMINISTRACIÓN DEL NEGOCIO - MEDIDAS DE VIGILANCIA.</w:t>
      </w:r>
      <w:bookmarkEnd w:id="2079"/>
      <w:r w:rsidRPr="007D6407">
        <w:rPr>
          <w:rFonts w:ascii="Arial" w:hAnsi="Arial" w:cs="Arial"/>
          <w:sz w:val="22"/>
          <w:szCs w:val="22"/>
          <w:lang w:val="es-CO"/>
        </w:rPr>
        <w:t> </w:t>
      </w:r>
      <w:r w:rsidR="0009109E" w:rsidRPr="007D6407">
        <w:rPr>
          <w:rFonts w:ascii="Arial" w:hAnsi="Arial" w:cs="Arial"/>
          <w:sz w:val="22"/>
          <w:szCs w:val="22"/>
          <w:lang w:val="es-CO"/>
        </w:rPr>
        <w:t>Derogado.</w:t>
      </w:r>
    </w:p>
    <w:p w14:paraId="552D64B1" w14:textId="77777777" w:rsidR="0009109E" w:rsidRPr="007D6407" w:rsidRDefault="0009109E" w:rsidP="0009109E">
      <w:pPr>
        <w:pStyle w:val="NormalWeb"/>
        <w:spacing w:before="0" w:beforeAutospacing="0" w:after="0" w:afterAutospacing="0"/>
        <w:jc w:val="both"/>
        <w:rPr>
          <w:lang w:val="es-CO"/>
        </w:rPr>
      </w:pPr>
    </w:p>
    <w:p w14:paraId="16458851" w14:textId="4CF2F7C5"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0" w:name="1924"/>
      <w:r w:rsidRPr="007D6407">
        <w:rPr>
          <w:rFonts w:ascii="Arial" w:hAnsi="Arial" w:cs="Arial"/>
          <w:sz w:val="22"/>
          <w:szCs w:val="22"/>
          <w:lang w:val="es-CO"/>
        </w:rPr>
        <w:t>ARTÍCULO 1924. ACEPTACIÓN DE CRÉDITOS RECHAZADOS - TRANSACCIONES SOBRE LOS CRÉDITOS.</w:t>
      </w:r>
      <w:bookmarkEnd w:id="2080"/>
      <w:r w:rsidRPr="007D6407">
        <w:rPr>
          <w:rFonts w:ascii="Arial" w:hAnsi="Arial" w:cs="Arial"/>
          <w:sz w:val="22"/>
          <w:szCs w:val="22"/>
          <w:lang w:val="es-CO"/>
        </w:rPr>
        <w:t> </w:t>
      </w:r>
      <w:r w:rsidR="0009109E" w:rsidRPr="007D6407">
        <w:rPr>
          <w:rFonts w:ascii="Arial" w:hAnsi="Arial" w:cs="Arial"/>
          <w:sz w:val="22"/>
          <w:szCs w:val="22"/>
          <w:lang w:val="es-CO"/>
        </w:rPr>
        <w:t>Derogado.</w:t>
      </w:r>
    </w:p>
    <w:p w14:paraId="5B9306B8" w14:textId="77777777" w:rsidR="00765213" w:rsidRPr="007D6407" w:rsidRDefault="00765213" w:rsidP="00942CD3">
      <w:pPr>
        <w:spacing w:after="0" w:line="240" w:lineRule="auto"/>
        <w:jc w:val="both"/>
        <w:rPr>
          <w:lang w:val="es-CO"/>
        </w:rPr>
      </w:pPr>
    </w:p>
    <w:p w14:paraId="113D4085" w14:textId="563B8AA7"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1" w:name="1925"/>
      <w:r w:rsidRPr="007D6407">
        <w:rPr>
          <w:rFonts w:ascii="Arial" w:hAnsi="Arial" w:cs="Arial"/>
          <w:sz w:val="22"/>
          <w:szCs w:val="22"/>
          <w:lang w:val="es-CO"/>
        </w:rPr>
        <w:t>ARTÍCULO 1925. ACTA DE FORMALIZACIÓN DEL CONCORDATO.</w:t>
      </w:r>
      <w:bookmarkEnd w:id="2081"/>
      <w:r w:rsidRPr="007D6407">
        <w:rPr>
          <w:rFonts w:ascii="Arial" w:hAnsi="Arial" w:cs="Arial"/>
          <w:sz w:val="22"/>
          <w:szCs w:val="22"/>
          <w:lang w:val="es-CO"/>
        </w:rPr>
        <w:t> </w:t>
      </w:r>
      <w:r w:rsidR="0009109E" w:rsidRPr="007D6407">
        <w:rPr>
          <w:rFonts w:ascii="Arial" w:hAnsi="Arial" w:cs="Arial"/>
          <w:sz w:val="22"/>
          <w:szCs w:val="22"/>
          <w:lang w:val="es-CO"/>
        </w:rPr>
        <w:t>Derogado.</w:t>
      </w:r>
    </w:p>
    <w:p w14:paraId="132A30F1" w14:textId="77777777" w:rsidR="00765213" w:rsidRPr="007D6407" w:rsidRDefault="00765213" w:rsidP="00942CD3">
      <w:pPr>
        <w:spacing w:after="0" w:line="240" w:lineRule="auto"/>
        <w:jc w:val="both"/>
        <w:rPr>
          <w:lang w:val="es-CO"/>
        </w:rPr>
      </w:pPr>
    </w:p>
    <w:p w14:paraId="0DB0C7CA" w14:textId="385954AA"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2" w:name="1926"/>
      <w:r w:rsidRPr="007D6407">
        <w:rPr>
          <w:rFonts w:ascii="Arial" w:hAnsi="Arial" w:cs="Arial"/>
          <w:sz w:val="22"/>
          <w:szCs w:val="22"/>
          <w:lang w:val="es-CO"/>
        </w:rPr>
        <w:t>ARTÍCULO 1926. CONVOCATORIA DE ACREEDORES - MAYORÍAS.</w:t>
      </w:r>
      <w:bookmarkEnd w:id="2082"/>
      <w:r w:rsidRPr="007D6407">
        <w:rPr>
          <w:rFonts w:ascii="Arial" w:hAnsi="Arial" w:cs="Arial"/>
          <w:sz w:val="22"/>
          <w:szCs w:val="22"/>
          <w:lang w:val="es-CO"/>
        </w:rPr>
        <w:t> </w:t>
      </w:r>
      <w:r w:rsidR="0009109E" w:rsidRPr="007D6407">
        <w:rPr>
          <w:rFonts w:ascii="Arial" w:hAnsi="Arial" w:cs="Arial"/>
          <w:sz w:val="22"/>
          <w:szCs w:val="22"/>
          <w:lang w:val="es-CO"/>
        </w:rPr>
        <w:t>Derogado.</w:t>
      </w:r>
    </w:p>
    <w:p w14:paraId="2ED27983" w14:textId="77777777" w:rsidR="00765213" w:rsidRPr="007D6407" w:rsidRDefault="00765213" w:rsidP="00942CD3">
      <w:pPr>
        <w:spacing w:after="0" w:line="240" w:lineRule="auto"/>
        <w:jc w:val="both"/>
        <w:rPr>
          <w:lang w:val="es-CO"/>
        </w:rPr>
      </w:pPr>
    </w:p>
    <w:p w14:paraId="401ABF48" w14:textId="115FBCB9" w:rsidR="00765213" w:rsidRPr="007D6407" w:rsidRDefault="00136A2A" w:rsidP="0009109E">
      <w:pPr>
        <w:pStyle w:val="NormalWeb"/>
        <w:spacing w:before="0" w:beforeAutospacing="0" w:after="0" w:afterAutospacing="0"/>
        <w:jc w:val="both"/>
        <w:rPr>
          <w:rFonts w:ascii="Arial" w:hAnsi="Arial" w:cs="Arial"/>
          <w:sz w:val="22"/>
          <w:szCs w:val="22"/>
          <w:lang w:val="es-CO"/>
        </w:rPr>
      </w:pPr>
      <w:bookmarkStart w:id="2083" w:name="1927"/>
      <w:r w:rsidRPr="007D6407">
        <w:rPr>
          <w:rFonts w:ascii="Arial" w:hAnsi="Arial" w:cs="Arial"/>
          <w:sz w:val="22"/>
          <w:szCs w:val="22"/>
          <w:lang w:val="es-CO"/>
        </w:rPr>
        <w:t>ARTÍCULO 1927. CUMPLIMIENTO DEL CONCORDATO.</w:t>
      </w:r>
      <w:bookmarkEnd w:id="2083"/>
      <w:r w:rsidRPr="007D6407">
        <w:rPr>
          <w:rFonts w:ascii="Arial" w:hAnsi="Arial" w:cs="Arial"/>
          <w:sz w:val="22"/>
          <w:szCs w:val="22"/>
          <w:lang w:val="es-CO"/>
        </w:rPr>
        <w:t> </w:t>
      </w:r>
      <w:r w:rsidR="0009109E" w:rsidRPr="007D6407">
        <w:rPr>
          <w:rFonts w:ascii="Arial" w:hAnsi="Arial" w:cs="Arial"/>
          <w:sz w:val="22"/>
          <w:szCs w:val="22"/>
          <w:lang w:val="es-CO"/>
        </w:rPr>
        <w:t>Derogado.</w:t>
      </w:r>
    </w:p>
    <w:p w14:paraId="20D7BE3B" w14:textId="77777777" w:rsidR="0009109E" w:rsidRPr="007D6407" w:rsidRDefault="0009109E" w:rsidP="0009109E">
      <w:pPr>
        <w:pStyle w:val="NormalWeb"/>
        <w:spacing w:before="0" w:beforeAutospacing="0" w:after="0" w:afterAutospacing="0"/>
        <w:jc w:val="both"/>
        <w:rPr>
          <w:lang w:val="es-CO"/>
        </w:rPr>
      </w:pPr>
    </w:p>
    <w:p w14:paraId="23C49474" w14:textId="7B9EC005"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4" w:name="1928"/>
      <w:r w:rsidRPr="007D6407">
        <w:rPr>
          <w:rFonts w:ascii="Arial" w:hAnsi="Arial" w:cs="Arial"/>
          <w:sz w:val="22"/>
          <w:szCs w:val="22"/>
          <w:lang w:val="es-CO"/>
        </w:rPr>
        <w:t>ARTÍCULO 1928. </w:t>
      </w:r>
      <w:bookmarkEnd w:id="2084"/>
      <w:r w:rsidR="0009109E" w:rsidRPr="007D6407">
        <w:rPr>
          <w:rFonts w:ascii="Arial" w:hAnsi="Arial" w:cs="Arial"/>
          <w:sz w:val="22"/>
          <w:szCs w:val="22"/>
          <w:lang w:val="es-CO"/>
        </w:rPr>
        <w:t>Derogado.</w:t>
      </w:r>
    </w:p>
    <w:p w14:paraId="1BA6923D" w14:textId="23C67C1A" w:rsidR="00136A2A" w:rsidRPr="007D6407" w:rsidRDefault="00136A2A" w:rsidP="00942CD3">
      <w:pPr>
        <w:spacing w:after="0" w:line="240" w:lineRule="auto"/>
        <w:jc w:val="both"/>
        <w:rPr>
          <w:rFonts w:ascii="Arial" w:hAnsi="Arial" w:cs="Arial"/>
          <w:lang w:val="es-CO"/>
        </w:rPr>
      </w:pPr>
    </w:p>
    <w:p w14:paraId="6044DEC9" w14:textId="7E69A0B1"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5" w:name="1929"/>
      <w:r w:rsidRPr="007D6407">
        <w:rPr>
          <w:rFonts w:ascii="Arial" w:hAnsi="Arial" w:cs="Arial"/>
          <w:sz w:val="22"/>
          <w:szCs w:val="22"/>
          <w:lang w:val="es-CO"/>
        </w:rPr>
        <w:t>ARTÍCULO 1929. TRÁMITE DEL CONCORDATO PREVENTIVO DE SOCIEDADES QUE NO PUEDEN SER DECLARADAS EN QUIEBRA.</w:t>
      </w:r>
      <w:bookmarkEnd w:id="2085"/>
      <w:r w:rsidRPr="007D6407">
        <w:rPr>
          <w:rFonts w:ascii="Arial" w:hAnsi="Arial" w:cs="Arial"/>
          <w:sz w:val="22"/>
          <w:szCs w:val="22"/>
          <w:lang w:val="es-CO"/>
        </w:rPr>
        <w:t> </w:t>
      </w:r>
      <w:r w:rsidR="0009109E" w:rsidRPr="007D6407">
        <w:rPr>
          <w:rFonts w:ascii="Arial" w:hAnsi="Arial" w:cs="Arial"/>
          <w:sz w:val="22"/>
          <w:szCs w:val="22"/>
          <w:lang w:val="es-CO"/>
        </w:rPr>
        <w:t>Derogado.</w:t>
      </w:r>
    </w:p>
    <w:p w14:paraId="5D63D9C4" w14:textId="623C5900" w:rsidR="00136A2A" w:rsidRPr="007D6407" w:rsidRDefault="00136A2A" w:rsidP="00942CD3">
      <w:pPr>
        <w:spacing w:after="0" w:line="240" w:lineRule="auto"/>
        <w:jc w:val="both"/>
        <w:rPr>
          <w:rFonts w:ascii="Arial" w:hAnsi="Arial" w:cs="Arial"/>
          <w:lang w:val="es-CO"/>
        </w:rPr>
      </w:pPr>
    </w:p>
    <w:p w14:paraId="5AA620B3" w14:textId="0F23E50D"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6" w:name="1930"/>
      <w:r w:rsidRPr="007D6407">
        <w:rPr>
          <w:rFonts w:ascii="Arial" w:hAnsi="Arial" w:cs="Arial"/>
          <w:sz w:val="22"/>
          <w:szCs w:val="22"/>
          <w:lang w:val="es-CO"/>
        </w:rPr>
        <w:t>ARTÍCULO 1930. TRÁMITE DEL CONCORDATO PREVENTIVO POR PARTE DE LA SUPERINTENDENCIA DE SOCIEDADES.</w:t>
      </w:r>
      <w:bookmarkEnd w:id="2086"/>
      <w:r w:rsidR="0009109E" w:rsidRPr="007D6407">
        <w:rPr>
          <w:rFonts w:ascii="Arial" w:hAnsi="Arial" w:cs="Arial"/>
          <w:sz w:val="22"/>
          <w:szCs w:val="22"/>
          <w:lang w:val="es-CO"/>
        </w:rPr>
        <w:t xml:space="preserve">  Derogado.</w:t>
      </w:r>
    </w:p>
    <w:p w14:paraId="0525B15D" w14:textId="615E2A31" w:rsidR="00136A2A" w:rsidRPr="007D6407" w:rsidRDefault="00136A2A" w:rsidP="00942CD3">
      <w:pPr>
        <w:spacing w:after="0" w:line="240" w:lineRule="auto"/>
        <w:jc w:val="both"/>
        <w:rPr>
          <w:rFonts w:ascii="Arial" w:hAnsi="Arial" w:cs="Arial"/>
          <w:lang w:val="es-CO"/>
        </w:rPr>
      </w:pPr>
    </w:p>
    <w:p w14:paraId="1211E28D" w14:textId="59A6B892"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7" w:name="1931"/>
      <w:r w:rsidRPr="007D6407">
        <w:rPr>
          <w:rFonts w:ascii="Arial" w:hAnsi="Arial" w:cs="Arial"/>
          <w:sz w:val="22"/>
          <w:szCs w:val="22"/>
          <w:lang w:val="es-CO"/>
        </w:rPr>
        <w:t>ARTÍCULO 1931. HOMOLOGACIÓN DEL CONCORDATO.</w:t>
      </w:r>
      <w:bookmarkEnd w:id="2087"/>
      <w:r w:rsidRPr="007D6407">
        <w:rPr>
          <w:rFonts w:ascii="Arial" w:hAnsi="Arial" w:cs="Arial"/>
          <w:sz w:val="22"/>
          <w:szCs w:val="22"/>
          <w:lang w:val="es-CO"/>
        </w:rPr>
        <w:t> </w:t>
      </w:r>
      <w:r w:rsidR="0009109E" w:rsidRPr="007D6407">
        <w:rPr>
          <w:rFonts w:ascii="Arial" w:hAnsi="Arial" w:cs="Arial"/>
          <w:sz w:val="22"/>
          <w:szCs w:val="22"/>
          <w:lang w:val="es-CO"/>
        </w:rPr>
        <w:t>Derogado.</w:t>
      </w:r>
    </w:p>
    <w:p w14:paraId="49CC3C51" w14:textId="77777777" w:rsidR="00765213" w:rsidRPr="007D6407" w:rsidRDefault="00765213" w:rsidP="00942CD3">
      <w:pPr>
        <w:spacing w:after="0" w:line="240" w:lineRule="auto"/>
        <w:jc w:val="both"/>
        <w:rPr>
          <w:lang w:val="es-CO"/>
        </w:rPr>
      </w:pPr>
    </w:p>
    <w:p w14:paraId="1C7174C3" w14:textId="60CD4BE8"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8" w:name="1932"/>
      <w:r w:rsidRPr="007D6407">
        <w:rPr>
          <w:rFonts w:ascii="Arial" w:hAnsi="Arial" w:cs="Arial"/>
          <w:sz w:val="22"/>
          <w:szCs w:val="22"/>
          <w:lang w:val="es-CO"/>
        </w:rPr>
        <w:t>ARTÍCULO 1932. NEGACIÓN DE LA HOMOLOGACIÓN DEL CONCORDATO - DECLARATORIA DE QUIEBRA.</w:t>
      </w:r>
      <w:bookmarkEnd w:id="2088"/>
      <w:r w:rsidRPr="007D6407">
        <w:rPr>
          <w:rFonts w:ascii="Arial" w:hAnsi="Arial" w:cs="Arial"/>
          <w:sz w:val="22"/>
          <w:szCs w:val="22"/>
          <w:lang w:val="es-CO"/>
        </w:rPr>
        <w:t> </w:t>
      </w:r>
      <w:r w:rsidR="0009109E" w:rsidRPr="007D6407">
        <w:rPr>
          <w:rFonts w:ascii="Arial" w:hAnsi="Arial" w:cs="Arial"/>
          <w:sz w:val="22"/>
          <w:szCs w:val="22"/>
          <w:lang w:val="es-CO"/>
        </w:rPr>
        <w:t>Derogado.</w:t>
      </w:r>
    </w:p>
    <w:p w14:paraId="4966CAD6" w14:textId="77777777" w:rsidR="00765213" w:rsidRPr="007D6407" w:rsidRDefault="00765213" w:rsidP="00942CD3">
      <w:pPr>
        <w:spacing w:after="0" w:line="240" w:lineRule="auto"/>
        <w:jc w:val="both"/>
        <w:rPr>
          <w:lang w:val="es-CO"/>
        </w:rPr>
      </w:pPr>
    </w:p>
    <w:p w14:paraId="2403A80F" w14:textId="24688AC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89" w:name="1933"/>
      <w:r w:rsidRPr="007D6407">
        <w:rPr>
          <w:rFonts w:ascii="Arial" w:hAnsi="Arial" w:cs="Arial"/>
          <w:sz w:val="22"/>
          <w:szCs w:val="22"/>
          <w:lang w:val="es-CO"/>
        </w:rPr>
        <w:t>ARTÍCULO 1933. APLICACIÓN EXTENSIVA DE LAS DISPOSICIONES SOBRE CONCORDATO A LAS EMPRESAS INDUSTRIALES Y COMERCIALES DEL ESTADO Y LAS SOCIEDADES DE ECONOMÍA MIXTA.</w:t>
      </w:r>
      <w:bookmarkEnd w:id="2089"/>
      <w:r w:rsidRPr="007D6407">
        <w:rPr>
          <w:rFonts w:ascii="Arial" w:hAnsi="Arial" w:cs="Arial"/>
          <w:sz w:val="22"/>
          <w:szCs w:val="22"/>
          <w:lang w:val="es-CO"/>
        </w:rPr>
        <w:t> </w:t>
      </w:r>
      <w:r w:rsidR="0009109E" w:rsidRPr="007D6407">
        <w:rPr>
          <w:rFonts w:ascii="Arial" w:hAnsi="Arial" w:cs="Arial"/>
          <w:sz w:val="22"/>
          <w:szCs w:val="22"/>
          <w:lang w:val="es-CO"/>
        </w:rPr>
        <w:t>Derogado.</w:t>
      </w:r>
    </w:p>
    <w:p w14:paraId="59A153E1" w14:textId="77777777" w:rsidR="0009109E" w:rsidRPr="007D6407" w:rsidRDefault="0009109E" w:rsidP="00942CD3">
      <w:pPr>
        <w:pStyle w:val="NormalWeb"/>
        <w:spacing w:before="0" w:beforeAutospacing="0" w:after="0" w:afterAutospacing="0"/>
        <w:jc w:val="both"/>
        <w:rPr>
          <w:rFonts w:ascii="Arial" w:hAnsi="Arial" w:cs="Arial"/>
          <w:sz w:val="22"/>
          <w:szCs w:val="22"/>
          <w:lang w:val="es-CO"/>
        </w:rPr>
      </w:pPr>
    </w:p>
    <w:p w14:paraId="784F3634" w14:textId="4B9BD667"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90" w:name="1934"/>
      <w:r w:rsidRPr="007D6407">
        <w:rPr>
          <w:rFonts w:ascii="Arial" w:hAnsi="Arial" w:cs="Arial"/>
          <w:sz w:val="22"/>
          <w:szCs w:val="22"/>
          <w:lang w:val="es-CO"/>
        </w:rPr>
        <w:t>ARTÍCULO 1934. ACCIONES DE REVOCACIÓN DURANTE LA LIQUIDACIÓN.</w:t>
      </w:r>
      <w:bookmarkEnd w:id="2090"/>
      <w:r w:rsidRPr="007D6407">
        <w:rPr>
          <w:rFonts w:ascii="Arial" w:hAnsi="Arial" w:cs="Arial"/>
          <w:sz w:val="22"/>
          <w:szCs w:val="22"/>
          <w:lang w:val="es-CO"/>
        </w:rPr>
        <w:t> </w:t>
      </w:r>
      <w:r w:rsidR="0009109E" w:rsidRPr="007D6407">
        <w:rPr>
          <w:rFonts w:ascii="Arial" w:hAnsi="Arial" w:cs="Arial"/>
          <w:sz w:val="22"/>
          <w:szCs w:val="22"/>
          <w:lang w:val="es-CO"/>
        </w:rPr>
        <w:t>Derogado.</w:t>
      </w:r>
    </w:p>
    <w:p w14:paraId="1813B469" w14:textId="77777777" w:rsidR="00D15EE9" w:rsidRPr="007D6407" w:rsidRDefault="00D15EE9" w:rsidP="00942CD3">
      <w:pPr>
        <w:spacing w:after="0" w:line="240" w:lineRule="auto"/>
        <w:jc w:val="both"/>
        <w:rPr>
          <w:lang w:val="es-CO"/>
        </w:rPr>
      </w:pPr>
    </w:p>
    <w:p w14:paraId="7CDEB751" w14:textId="3C49F81D"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91" w:name="1935"/>
      <w:r w:rsidRPr="007D6407">
        <w:rPr>
          <w:rFonts w:ascii="Arial" w:hAnsi="Arial" w:cs="Arial"/>
          <w:sz w:val="22"/>
          <w:szCs w:val="22"/>
          <w:lang w:val="es-CO"/>
        </w:rPr>
        <w:t>ARTÍCULO 1935. SOCIEDADES QUE NO SE RIGEN POR LO DISPUESTO EN ESTE TÍTULO.</w:t>
      </w:r>
      <w:bookmarkEnd w:id="2091"/>
      <w:r w:rsidRPr="007D6407">
        <w:rPr>
          <w:rFonts w:ascii="Arial" w:hAnsi="Arial" w:cs="Arial"/>
          <w:sz w:val="22"/>
          <w:szCs w:val="22"/>
          <w:lang w:val="es-CO"/>
        </w:rPr>
        <w:t> </w:t>
      </w:r>
      <w:r w:rsidR="0009109E" w:rsidRPr="007D6407">
        <w:rPr>
          <w:rFonts w:ascii="Arial" w:hAnsi="Arial" w:cs="Arial"/>
          <w:sz w:val="22"/>
          <w:szCs w:val="22"/>
          <w:lang w:val="es-CO"/>
        </w:rPr>
        <w:t>Derogado.</w:t>
      </w:r>
    </w:p>
    <w:p w14:paraId="66A56593" w14:textId="77777777" w:rsidR="00D15EE9" w:rsidRPr="007D6407" w:rsidRDefault="00D15EE9" w:rsidP="00942CD3">
      <w:pPr>
        <w:spacing w:after="0" w:line="240" w:lineRule="auto"/>
        <w:jc w:val="both"/>
        <w:rPr>
          <w:lang w:val="es-CO"/>
        </w:rPr>
      </w:pPr>
    </w:p>
    <w:p w14:paraId="2F36678A" w14:textId="775C9D45"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92" w:name="1936"/>
      <w:r w:rsidRPr="007D6407">
        <w:rPr>
          <w:rFonts w:ascii="Arial" w:hAnsi="Arial" w:cs="Arial"/>
          <w:sz w:val="22"/>
          <w:szCs w:val="22"/>
          <w:lang w:val="es-CO"/>
        </w:rPr>
        <w:t>ARTÍCULO 1936. INEFICACIA DE ACTUACIONES EN DETRIMENTO DE LAS FUNCIONES ATRIBUIDAS A LAS SUPERINTENDENCIAS DE SOCIEDADES Y BANCARIA.</w:t>
      </w:r>
      <w:bookmarkEnd w:id="2092"/>
      <w:r w:rsidRPr="007D6407">
        <w:rPr>
          <w:rFonts w:ascii="Arial" w:hAnsi="Arial" w:cs="Arial"/>
          <w:sz w:val="22"/>
          <w:szCs w:val="22"/>
          <w:lang w:val="es-CO"/>
        </w:rPr>
        <w:t> </w:t>
      </w:r>
      <w:r w:rsidR="0009109E" w:rsidRPr="007D6407">
        <w:rPr>
          <w:rFonts w:ascii="Arial" w:hAnsi="Arial" w:cs="Arial"/>
          <w:sz w:val="22"/>
          <w:szCs w:val="22"/>
          <w:lang w:val="es-CO"/>
        </w:rPr>
        <w:t>Derogado.</w:t>
      </w:r>
    </w:p>
    <w:p w14:paraId="4307AB0C" w14:textId="77777777" w:rsidR="00D15EE9" w:rsidRPr="007D6407" w:rsidRDefault="00D15EE9" w:rsidP="00942CD3">
      <w:pPr>
        <w:pStyle w:val="centrado"/>
        <w:spacing w:before="0" w:beforeAutospacing="0" w:after="0" w:afterAutospacing="0"/>
        <w:jc w:val="both"/>
        <w:rPr>
          <w:rFonts w:ascii="Arial" w:hAnsi="Arial" w:cs="Arial"/>
          <w:sz w:val="22"/>
          <w:szCs w:val="22"/>
          <w:lang w:val="es-CO"/>
        </w:rPr>
      </w:pPr>
      <w:bookmarkStart w:id="2093" w:name="Nivel165"/>
    </w:p>
    <w:p w14:paraId="2141B42B" w14:textId="508AF8C8"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w:t>
      </w:r>
      <w:bookmarkEnd w:id="2093"/>
    </w:p>
    <w:p w14:paraId="54BE57BA" w14:textId="77777777" w:rsidR="00DA19FE" w:rsidRPr="007D6407" w:rsidRDefault="00DA19FE" w:rsidP="00D15EE9">
      <w:pPr>
        <w:pStyle w:val="centrado"/>
        <w:spacing w:before="0" w:beforeAutospacing="0" w:after="0" w:afterAutospacing="0"/>
        <w:jc w:val="center"/>
        <w:rPr>
          <w:rFonts w:ascii="Arial" w:hAnsi="Arial" w:cs="Arial"/>
          <w:b/>
          <w:bCs/>
          <w:sz w:val="22"/>
          <w:szCs w:val="22"/>
          <w:lang w:val="es-CO"/>
        </w:rPr>
      </w:pPr>
    </w:p>
    <w:p w14:paraId="70A99E13" w14:textId="25385F20" w:rsidR="00136A2A" w:rsidRPr="007D6407" w:rsidRDefault="00136A2A" w:rsidP="00D15EE9">
      <w:pPr>
        <w:pStyle w:val="centrado"/>
        <w:spacing w:before="0" w:beforeAutospacing="0" w:after="0" w:afterAutospacing="0"/>
        <w:jc w:val="center"/>
        <w:rPr>
          <w:rStyle w:val="baj"/>
          <w:rFonts w:ascii="Arial" w:hAnsi="Arial" w:cs="Arial"/>
          <w:b/>
          <w:bCs/>
          <w:sz w:val="22"/>
          <w:szCs w:val="22"/>
          <w:lang w:val="es-CO"/>
        </w:rPr>
      </w:pPr>
      <w:r w:rsidRPr="007D6407">
        <w:rPr>
          <w:rStyle w:val="baj"/>
          <w:rFonts w:ascii="Arial" w:hAnsi="Arial" w:cs="Arial"/>
          <w:b/>
          <w:bCs/>
          <w:sz w:val="22"/>
          <w:szCs w:val="22"/>
          <w:lang w:val="es-CO"/>
        </w:rPr>
        <w:t>DE LA QUIEBRA</w:t>
      </w:r>
    </w:p>
    <w:p w14:paraId="7EA61F52" w14:textId="77777777" w:rsidR="00DA19FE" w:rsidRPr="007D6407" w:rsidRDefault="00DA19FE" w:rsidP="00D15EE9">
      <w:pPr>
        <w:pStyle w:val="centrado"/>
        <w:spacing w:before="0" w:beforeAutospacing="0" w:after="0" w:afterAutospacing="0"/>
        <w:jc w:val="center"/>
        <w:rPr>
          <w:rFonts w:ascii="Arial" w:hAnsi="Arial" w:cs="Arial"/>
          <w:b/>
          <w:bCs/>
          <w:sz w:val="22"/>
          <w:szCs w:val="22"/>
          <w:lang w:val="es-CO"/>
        </w:rPr>
      </w:pPr>
    </w:p>
    <w:p w14:paraId="3622318B" w14:textId="518F3DB5"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bookmarkStart w:id="2094" w:name="Nivel166"/>
      <w:r w:rsidRPr="6B435267">
        <w:rPr>
          <w:rFonts w:ascii="Arial" w:hAnsi="Arial" w:cs="Arial"/>
          <w:b/>
          <w:bCs/>
          <w:sz w:val="22"/>
          <w:szCs w:val="22"/>
          <w:lang w:val="es-CO"/>
        </w:rPr>
        <w:t>CAPÍTULO I</w:t>
      </w:r>
      <w:bookmarkEnd w:id="2094"/>
    </w:p>
    <w:p w14:paraId="6864B6A5" w14:textId="77777777" w:rsidR="00DA19FE" w:rsidRPr="007D6407" w:rsidRDefault="00DA19FE" w:rsidP="00D15EE9">
      <w:pPr>
        <w:pStyle w:val="centrado"/>
        <w:spacing w:before="0" w:beforeAutospacing="0" w:after="0" w:afterAutospacing="0"/>
        <w:jc w:val="center"/>
        <w:rPr>
          <w:rFonts w:ascii="Arial" w:hAnsi="Arial" w:cs="Arial"/>
          <w:b/>
          <w:bCs/>
          <w:sz w:val="22"/>
          <w:szCs w:val="22"/>
          <w:lang w:val="es-CO"/>
        </w:rPr>
      </w:pPr>
    </w:p>
    <w:p w14:paraId="58D37809" w14:textId="77777777" w:rsidR="00136A2A" w:rsidRPr="007D6407" w:rsidRDefault="00136A2A" w:rsidP="00D15EE9">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ESTADO DE QUIEBRA</w:t>
      </w:r>
    </w:p>
    <w:p w14:paraId="3BBBF355" w14:textId="77777777" w:rsidR="00D15EE9" w:rsidRPr="007D6407" w:rsidRDefault="00D15EE9" w:rsidP="00942CD3">
      <w:pPr>
        <w:spacing w:after="0" w:line="240" w:lineRule="auto"/>
        <w:jc w:val="both"/>
        <w:rPr>
          <w:lang w:val="es-CO"/>
        </w:rPr>
      </w:pPr>
    </w:p>
    <w:p w14:paraId="63FD5AD2" w14:textId="4B3F4287" w:rsidR="00D15EE9" w:rsidRPr="007D6407" w:rsidRDefault="00136A2A" w:rsidP="0009109E">
      <w:pPr>
        <w:pStyle w:val="NormalWeb"/>
        <w:spacing w:before="0" w:beforeAutospacing="0" w:after="0" w:afterAutospacing="0"/>
        <w:jc w:val="both"/>
        <w:rPr>
          <w:rFonts w:ascii="Arial" w:hAnsi="Arial" w:cs="Arial"/>
          <w:sz w:val="22"/>
          <w:szCs w:val="22"/>
          <w:lang w:val="es-CO"/>
        </w:rPr>
      </w:pPr>
      <w:bookmarkStart w:id="2095" w:name="1937"/>
      <w:r w:rsidRPr="007D6407">
        <w:rPr>
          <w:rFonts w:ascii="Arial" w:hAnsi="Arial" w:cs="Arial"/>
          <w:sz w:val="22"/>
          <w:szCs w:val="22"/>
          <w:lang w:val="es-CO"/>
        </w:rPr>
        <w:t>ARTÍCULO 1937. ESTADO DE QUIEBRA - CONCEPTO.</w:t>
      </w:r>
      <w:bookmarkEnd w:id="2095"/>
      <w:r w:rsidRPr="007D6407">
        <w:rPr>
          <w:rFonts w:ascii="Arial" w:hAnsi="Arial" w:cs="Arial"/>
          <w:sz w:val="22"/>
          <w:szCs w:val="22"/>
          <w:lang w:val="es-CO"/>
        </w:rPr>
        <w:t> </w:t>
      </w:r>
      <w:r w:rsidR="0009109E" w:rsidRPr="007D6407">
        <w:rPr>
          <w:rFonts w:ascii="Arial" w:hAnsi="Arial" w:cs="Arial"/>
          <w:sz w:val="22"/>
          <w:szCs w:val="22"/>
          <w:lang w:val="es-CO"/>
        </w:rPr>
        <w:t>Derogado.</w:t>
      </w:r>
    </w:p>
    <w:p w14:paraId="54E82476" w14:textId="77777777" w:rsidR="0009109E" w:rsidRPr="007D6407" w:rsidRDefault="0009109E" w:rsidP="0009109E">
      <w:pPr>
        <w:pStyle w:val="NormalWeb"/>
        <w:spacing w:before="0" w:beforeAutospacing="0" w:after="0" w:afterAutospacing="0"/>
        <w:jc w:val="both"/>
        <w:rPr>
          <w:lang w:val="es-CO"/>
        </w:rPr>
      </w:pPr>
    </w:p>
    <w:p w14:paraId="1E01C34B" w14:textId="0233ADCE" w:rsidR="00136A2A" w:rsidRPr="007D6407" w:rsidRDefault="00136A2A" w:rsidP="0009109E">
      <w:pPr>
        <w:pStyle w:val="NormalWeb"/>
        <w:spacing w:before="0" w:beforeAutospacing="0" w:after="0" w:afterAutospacing="0"/>
        <w:jc w:val="both"/>
        <w:rPr>
          <w:rFonts w:ascii="Arial" w:hAnsi="Arial" w:cs="Arial"/>
          <w:sz w:val="22"/>
          <w:szCs w:val="22"/>
          <w:lang w:val="es-CO"/>
        </w:rPr>
      </w:pPr>
      <w:bookmarkStart w:id="2096" w:name="1938"/>
      <w:r w:rsidRPr="007D6407">
        <w:rPr>
          <w:rFonts w:ascii="Arial" w:hAnsi="Arial" w:cs="Arial"/>
          <w:sz w:val="22"/>
          <w:szCs w:val="22"/>
          <w:lang w:val="es-CO"/>
        </w:rPr>
        <w:t>ARTÍCULO 1938. INFORME AL JUEZ SOBRE CESACIÓN DE PAGOS.</w:t>
      </w:r>
      <w:bookmarkEnd w:id="2096"/>
      <w:r w:rsidRPr="007D6407">
        <w:rPr>
          <w:rFonts w:ascii="Arial" w:hAnsi="Arial" w:cs="Arial"/>
          <w:sz w:val="22"/>
          <w:szCs w:val="22"/>
          <w:lang w:val="es-CO"/>
        </w:rPr>
        <w:t> </w:t>
      </w:r>
      <w:r w:rsidR="0009109E" w:rsidRPr="007D6407">
        <w:rPr>
          <w:rFonts w:ascii="Arial" w:hAnsi="Arial" w:cs="Arial"/>
          <w:sz w:val="22"/>
          <w:szCs w:val="22"/>
          <w:lang w:val="es-CO"/>
        </w:rPr>
        <w:t>Derogado.</w:t>
      </w:r>
    </w:p>
    <w:p w14:paraId="139F5656" w14:textId="77777777" w:rsidR="0009109E" w:rsidRPr="007D6407" w:rsidRDefault="0009109E" w:rsidP="0009109E">
      <w:pPr>
        <w:pStyle w:val="NormalWeb"/>
        <w:spacing w:before="0" w:beforeAutospacing="0" w:after="0" w:afterAutospacing="0"/>
        <w:jc w:val="both"/>
        <w:rPr>
          <w:rFonts w:ascii="Arial" w:hAnsi="Arial" w:cs="Arial"/>
          <w:lang w:val="es-CO"/>
        </w:rPr>
      </w:pPr>
    </w:p>
    <w:p w14:paraId="44ADCAB8" w14:textId="5A2D8833"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97" w:name="1939"/>
      <w:r w:rsidRPr="007D6407">
        <w:rPr>
          <w:rFonts w:ascii="Arial" w:hAnsi="Arial" w:cs="Arial"/>
          <w:sz w:val="22"/>
          <w:szCs w:val="22"/>
          <w:lang w:val="es-CO"/>
        </w:rPr>
        <w:t>ARTÍCULO 1939. ASIMILACIÓN DE QUIEBRA.</w:t>
      </w:r>
      <w:bookmarkEnd w:id="2097"/>
      <w:r w:rsidRPr="007D6407">
        <w:rPr>
          <w:rFonts w:ascii="Arial" w:hAnsi="Arial" w:cs="Arial"/>
          <w:sz w:val="22"/>
          <w:szCs w:val="22"/>
          <w:lang w:val="es-CO"/>
        </w:rPr>
        <w:t> </w:t>
      </w:r>
      <w:r w:rsidR="0009109E" w:rsidRPr="007D6407">
        <w:rPr>
          <w:rFonts w:ascii="Arial" w:hAnsi="Arial" w:cs="Arial"/>
          <w:sz w:val="22"/>
          <w:szCs w:val="22"/>
          <w:lang w:val="es-CO"/>
        </w:rPr>
        <w:t>Derogado.</w:t>
      </w:r>
    </w:p>
    <w:p w14:paraId="370912F4" w14:textId="77777777" w:rsidR="00D15EE9" w:rsidRPr="007D6407" w:rsidRDefault="00D15EE9" w:rsidP="00942CD3">
      <w:pPr>
        <w:spacing w:after="0" w:line="240" w:lineRule="auto"/>
        <w:jc w:val="both"/>
        <w:rPr>
          <w:lang w:val="es-CO"/>
        </w:rPr>
      </w:pPr>
    </w:p>
    <w:p w14:paraId="64AE5FAF" w14:textId="609C07FB"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098" w:name="1940"/>
      <w:r w:rsidRPr="007D6407">
        <w:rPr>
          <w:rFonts w:ascii="Arial" w:hAnsi="Arial" w:cs="Arial"/>
          <w:sz w:val="22"/>
          <w:szCs w:val="22"/>
          <w:lang w:val="es-CO"/>
        </w:rPr>
        <w:t>ARTÍCULO 1940. DE QUIENES PUEDEN PEDIR LA DECLARACIÓN DE QUIEBRA.</w:t>
      </w:r>
      <w:bookmarkEnd w:id="2098"/>
      <w:r w:rsidRPr="007D6407">
        <w:rPr>
          <w:rFonts w:ascii="Arial" w:hAnsi="Arial" w:cs="Arial"/>
          <w:sz w:val="22"/>
          <w:szCs w:val="22"/>
          <w:lang w:val="es-CO"/>
        </w:rPr>
        <w:t> </w:t>
      </w:r>
      <w:r w:rsidR="0009109E" w:rsidRPr="007D6407">
        <w:rPr>
          <w:rFonts w:ascii="Arial" w:hAnsi="Arial" w:cs="Arial"/>
          <w:sz w:val="22"/>
          <w:szCs w:val="22"/>
          <w:lang w:val="es-CO"/>
        </w:rPr>
        <w:t>Derogado.</w:t>
      </w:r>
    </w:p>
    <w:p w14:paraId="72E936CA" w14:textId="31C2AC14" w:rsidR="00136A2A" w:rsidRPr="007D6407" w:rsidRDefault="00136A2A" w:rsidP="00942CD3">
      <w:pPr>
        <w:spacing w:after="0" w:line="240" w:lineRule="auto"/>
        <w:jc w:val="both"/>
        <w:rPr>
          <w:rFonts w:ascii="Arial" w:hAnsi="Arial" w:cs="Arial"/>
          <w:lang w:val="es-CO"/>
        </w:rPr>
      </w:pPr>
    </w:p>
    <w:p w14:paraId="2BA47AC5" w14:textId="6AB637F3" w:rsidR="00D15EE9" w:rsidRPr="007D6407" w:rsidRDefault="00136A2A" w:rsidP="0009109E">
      <w:pPr>
        <w:pStyle w:val="NormalWeb"/>
        <w:spacing w:before="0" w:beforeAutospacing="0" w:after="0" w:afterAutospacing="0"/>
        <w:jc w:val="both"/>
        <w:rPr>
          <w:rFonts w:ascii="Arial" w:hAnsi="Arial" w:cs="Arial"/>
          <w:sz w:val="22"/>
          <w:szCs w:val="22"/>
          <w:lang w:val="es-CO"/>
        </w:rPr>
      </w:pPr>
      <w:bookmarkStart w:id="2099" w:name="1941"/>
      <w:r w:rsidRPr="007D6407">
        <w:rPr>
          <w:rFonts w:ascii="Arial" w:hAnsi="Arial" w:cs="Arial"/>
          <w:sz w:val="22"/>
          <w:szCs w:val="22"/>
          <w:lang w:val="es-CO"/>
        </w:rPr>
        <w:t>ARTÍCULO 1941. COMPETENCIA PARA CONOCER DE PROCESOS DE QUEIBRA.</w:t>
      </w:r>
      <w:bookmarkEnd w:id="2099"/>
      <w:r w:rsidRPr="007D6407">
        <w:rPr>
          <w:rFonts w:ascii="Arial" w:hAnsi="Arial" w:cs="Arial"/>
          <w:sz w:val="22"/>
          <w:szCs w:val="22"/>
          <w:lang w:val="es-CO"/>
        </w:rPr>
        <w:t> </w:t>
      </w:r>
      <w:r w:rsidR="0009109E" w:rsidRPr="007D6407">
        <w:rPr>
          <w:rFonts w:ascii="Arial" w:hAnsi="Arial" w:cs="Arial"/>
          <w:sz w:val="22"/>
          <w:szCs w:val="22"/>
          <w:lang w:val="es-CO"/>
        </w:rPr>
        <w:t>Derogado.</w:t>
      </w:r>
    </w:p>
    <w:p w14:paraId="6B8D5BE3" w14:textId="77777777" w:rsidR="0009109E" w:rsidRPr="007D6407" w:rsidRDefault="0009109E" w:rsidP="0009109E">
      <w:pPr>
        <w:pStyle w:val="NormalWeb"/>
        <w:spacing w:before="0" w:beforeAutospacing="0" w:after="0" w:afterAutospacing="0"/>
        <w:jc w:val="both"/>
        <w:rPr>
          <w:lang w:val="es-CO"/>
        </w:rPr>
      </w:pPr>
    </w:p>
    <w:p w14:paraId="5770DD63" w14:textId="5399C9AA"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00" w:name="1942"/>
      <w:r w:rsidRPr="007D6407">
        <w:rPr>
          <w:rFonts w:ascii="Arial" w:hAnsi="Arial" w:cs="Arial"/>
          <w:sz w:val="22"/>
          <w:szCs w:val="22"/>
          <w:lang w:val="es-CO"/>
        </w:rPr>
        <w:t>ARTÍCULO 1942. REQUISITOS PARA DECLARAR LA QUIEBRA.</w:t>
      </w:r>
      <w:bookmarkEnd w:id="2100"/>
      <w:r w:rsidRPr="007D6407">
        <w:rPr>
          <w:rFonts w:ascii="Arial" w:hAnsi="Arial" w:cs="Arial"/>
          <w:sz w:val="22"/>
          <w:szCs w:val="22"/>
          <w:lang w:val="es-CO"/>
        </w:rPr>
        <w:t> </w:t>
      </w:r>
      <w:r w:rsidR="0009109E" w:rsidRPr="007D6407">
        <w:rPr>
          <w:rFonts w:ascii="Arial" w:hAnsi="Arial" w:cs="Arial"/>
          <w:sz w:val="22"/>
          <w:szCs w:val="22"/>
          <w:lang w:val="es-CO"/>
        </w:rPr>
        <w:t>Derogado.</w:t>
      </w:r>
    </w:p>
    <w:p w14:paraId="1D2FD64C" w14:textId="77777777" w:rsidR="00D15EE9" w:rsidRPr="007D6407" w:rsidRDefault="00D15EE9" w:rsidP="00942CD3">
      <w:pPr>
        <w:spacing w:after="0" w:line="240" w:lineRule="auto"/>
        <w:jc w:val="both"/>
        <w:rPr>
          <w:lang w:val="es-CO"/>
        </w:rPr>
      </w:pPr>
    </w:p>
    <w:p w14:paraId="3A2763CD" w14:textId="4EDE7C39"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01" w:name="1943"/>
      <w:r w:rsidRPr="007D6407">
        <w:rPr>
          <w:rFonts w:ascii="Arial" w:hAnsi="Arial" w:cs="Arial"/>
          <w:sz w:val="22"/>
          <w:szCs w:val="22"/>
          <w:lang w:val="es-CO"/>
        </w:rPr>
        <w:t>ARTÍCULO 1943. DE QUIENES PUEDEN SER DECLARADOS EN QUIEBRA.</w:t>
      </w:r>
      <w:bookmarkEnd w:id="2101"/>
      <w:r w:rsidRPr="007D6407">
        <w:rPr>
          <w:rFonts w:ascii="Arial" w:hAnsi="Arial" w:cs="Arial"/>
          <w:sz w:val="22"/>
          <w:szCs w:val="22"/>
          <w:lang w:val="es-CO"/>
        </w:rPr>
        <w:t> </w:t>
      </w:r>
      <w:r w:rsidR="0009109E" w:rsidRPr="007D6407">
        <w:rPr>
          <w:rFonts w:ascii="Arial" w:hAnsi="Arial" w:cs="Arial"/>
          <w:sz w:val="22"/>
          <w:szCs w:val="22"/>
          <w:lang w:val="es-CO"/>
        </w:rPr>
        <w:t>Derogado.</w:t>
      </w:r>
    </w:p>
    <w:p w14:paraId="052E535D" w14:textId="77777777" w:rsidR="00D15EE9" w:rsidRPr="007D6407" w:rsidRDefault="00D15EE9" w:rsidP="00942CD3">
      <w:pPr>
        <w:spacing w:after="0" w:line="240" w:lineRule="auto"/>
        <w:jc w:val="both"/>
        <w:rPr>
          <w:lang w:val="es-CO"/>
        </w:rPr>
      </w:pPr>
    </w:p>
    <w:p w14:paraId="71061D44" w14:textId="5410F8F7"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02" w:name="1944"/>
      <w:r w:rsidRPr="007D6407">
        <w:rPr>
          <w:rFonts w:ascii="Arial" w:hAnsi="Arial" w:cs="Arial"/>
          <w:sz w:val="22"/>
          <w:szCs w:val="22"/>
          <w:lang w:val="es-CO"/>
        </w:rPr>
        <w:t>ARTÍCULO 1944. ACCIONES DEL SINDICO CONTRA SOCIOS DE LA SOCIEDAD EN QUIEBRA.</w:t>
      </w:r>
      <w:bookmarkEnd w:id="2102"/>
      <w:r w:rsidRPr="007D6407">
        <w:rPr>
          <w:rFonts w:ascii="Arial" w:hAnsi="Arial" w:cs="Arial"/>
          <w:sz w:val="22"/>
          <w:szCs w:val="22"/>
          <w:lang w:val="es-CO"/>
        </w:rPr>
        <w:t> </w:t>
      </w:r>
      <w:proofErr w:type="gramStart"/>
      <w:r w:rsidR="0009109E" w:rsidRPr="007D6407">
        <w:rPr>
          <w:rFonts w:ascii="Arial" w:hAnsi="Arial" w:cs="Arial"/>
          <w:sz w:val="22"/>
          <w:szCs w:val="22"/>
          <w:lang w:val="es-CO"/>
        </w:rPr>
        <w:t>Derogado.</w:t>
      </w:r>
      <w:r w:rsidRPr="007D6407">
        <w:rPr>
          <w:rFonts w:ascii="Arial" w:hAnsi="Arial" w:cs="Arial"/>
          <w:sz w:val="22"/>
          <w:szCs w:val="22"/>
          <w:lang w:val="es-CO"/>
        </w:rPr>
        <w:t>.</w:t>
      </w:r>
      <w:proofErr w:type="gramEnd"/>
    </w:p>
    <w:p w14:paraId="434BBF87" w14:textId="5E915894" w:rsidR="00136A2A" w:rsidRPr="007D6407" w:rsidRDefault="00136A2A" w:rsidP="00942CD3">
      <w:pPr>
        <w:spacing w:after="0" w:line="240" w:lineRule="auto"/>
        <w:jc w:val="both"/>
        <w:rPr>
          <w:rFonts w:ascii="Arial" w:hAnsi="Arial" w:cs="Arial"/>
          <w:lang w:val="es-CO"/>
        </w:rPr>
      </w:pPr>
    </w:p>
    <w:p w14:paraId="4BFF831F" w14:textId="760AF618"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03" w:name="1945"/>
      <w:r w:rsidRPr="007D6407">
        <w:rPr>
          <w:rFonts w:ascii="Arial" w:hAnsi="Arial" w:cs="Arial"/>
          <w:sz w:val="22"/>
          <w:szCs w:val="22"/>
          <w:lang w:val="es-CO"/>
        </w:rPr>
        <w:t>ARTÍCULO 1945. EFECTOS DE LA DECLARACIÓN JUDICIAL DE QUIEBRA.</w:t>
      </w:r>
      <w:bookmarkEnd w:id="2103"/>
      <w:r w:rsidRPr="007D6407">
        <w:rPr>
          <w:rFonts w:ascii="Arial" w:hAnsi="Arial" w:cs="Arial"/>
          <w:sz w:val="22"/>
          <w:szCs w:val="22"/>
          <w:lang w:val="es-CO"/>
        </w:rPr>
        <w:t> </w:t>
      </w:r>
      <w:r w:rsidR="0009109E" w:rsidRPr="007D6407">
        <w:rPr>
          <w:rFonts w:ascii="Arial" w:hAnsi="Arial" w:cs="Arial"/>
          <w:sz w:val="22"/>
          <w:szCs w:val="22"/>
          <w:lang w:val="es-CO"/>
        </w:rPr>
        <w:t>Derogado.</w:t>
      </w:r>
    </w:p>
    <w:p w14:paraId="6F92895D" w14:textId="77777777" w:rsidR="00D15EE9" w:rsidRPr="007D6407" w:rsidRDefault="00D15EE9" w:rsidP="00942CD3">
      <w:pPr>
        <w:spacing w:after="0" w:line="240" w:lineRule="auto"/>
        <w:jc w:val="both"/>
        <w:rPr>
          <w:lang w:val="es-CO"/>
        </w:rPr>
      </w:pPr>
    </w:p>
    <w:p w14:paraId="18DC7F3C" w14:textId="337CD609"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04" w:name="1946"/>
      <w:r w:rsidRPr="007D6407">
        <w:rPr>
          <w:rFonts w:ascii="Arial" w:hAnsi="Arial" w:cs="Arial"/>
          <w:sz w:val="22"/>
          <w:szCs w:val="22"/>
          <w:lang w:val="es-CO"/>
        </w:rPr>
        <w:t>ARTÍCULO 1946. ACTO DE DECLARACIÓN DE QUIEBRA.</w:t>
      </w:r>
      <w:bookmarkEnd w:id="2104"/>
      <w:r w:rsidRPr="007D6407">
        <w:rPr>
          <w:rFonts w:ascii="Arial" w:hAnsi="Arial" w:cs="Arial"/>
          <w:sz w:val="22"/>
          <w:szCs w:val="22"/>
          <w:lang w:val="es-CO"/>
        </w:rPr>
        <w:t> </w:t>
      </w:r>
      <w:r w:rsidR="0009109E" w:rsidRPr="007D6407">
        <w:rPr>
          <w:rFonts w:ascii="Arial" w:hAnsi="Arial" w:cs="Arial"/>
          <w:sz w:val="22"/>
          <w:szCs w:val="22"/>
          <w:lang w:val="es-CO"/>
        </w:rPr>
        <w:t>Derogado.</w:t>
      </w:r>
    </w:p>
    <w:p w14:paraId="362CAF07" w14:textId="77777777" w:rsidR="00D15EE9" w:rsidRPr="007D6407" w:rsidRDefault="00D15EE9" w:rsidP="00942CD3">
      <w:pPr>
        <w:spacing w:after="0" w:line="240" w:lineRule="auto"/>
        <w:jc w:val="both"/>
        <w:rPr>
          <w:lang w:val="es-CO"/>
        </w:rPr>
      </w:pPr>
    </w:p>
    <w:p w14:paraId="146E75C6" w14:textId="6B436D3E" w:rsidR="00136A2A" w:rsidRPr="007D6407" w:rsidRDefault="00136A2A" w:rsidP="00942CD3">
      <w:pPr>
        <w:spacing w:after="0" w:line="240" w:lineRule="auto"/>
        <w:jc w:val="both"/>
        <w:rPr>
          <w:rFonts w:ascii="Arial" w:hAnsi="Arial" w:cs="Arial"/>
          <w:lang w:val="es-CO"/>
        </w:rPr>
      </w:pPr>
    </w:p>
    <w:p w14:paraId="6CA8ECD7" w14:textId="4BA83286"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05" w:name="1947"/>
      <w:r w:rsidRPr="007D6407">
        <w:rPr>
          <w:rFonts w:ascii="Arial" w:hAnsi="Arial" w:cs="Arial"/>
          <w:sz w:val="22"/>
          <w:szCs w:val="22"/>
          <w:lang w:val="es-CO"/>
        </w:rPr>
        <w:lastRenderedPageBreak/>
        <w:t>ARTÍCULO 1947. NOTIFICACIÓN DE LA PROVIDENCIA QUE DECLARA EL ESTADO DE QUIEBRA.</w:t>
      </w:r>
      <w:bookmarkEnd w:id="2105"/>
      <w:r w:rsidRPr="007D6407">
        <w:rPr>
          <w:rFonts w:ascii="Arial" w:hAnsi="Arial" w:cs="Arial"/>
          <w:sz w:val="22"/>
          <w:szCs w:val="22"/>
          <w:lang w:val="es-CO"/>
        </w:rPr>
        <w:t> </w:t>
      </w:r>
      <w:r w:rsidR="0009109E" w:rsidRPr="007D6407">
        <w:rPr>
          <w:rFonts w:ascii="Arial" w:hAnsi="Arial" w:cs="Arial"/>
          <w:sz w:val="22"/>
          <w:szCs w:val="22"/>
          <w:lang w:val="es-CO"/>
        </w:rPr>
        <w:t>Derogado.</w:t>
      </w:r>
    </w:p>
    <w:p w14:paraId="2CAFC01F" w14:textId="77777777" w:rsidR="00D15EE9" w:rsidRPr="007D6407" w:rsidRDefault="00D15EE9" w:rsidP="00942CD3">
      <w:pPr>
        <w:spacing w:after="0" w:line="240" w:lineRule="auto"/>
        <w:jc w:val="both"/>
        <w:rPr>
          <w:lang w:val="es-CO"/>
        </w:rPr>
      </w:pPr>
    </w:p>
    <w:p w14:paraId="6934CF2C" w14:textId="6D6A2B78" w:rsidR="00136A2A" w:rsidRPr="007D6407" w:rsidRDefault="00136A2A" w:rsidP="00942CD3">
      <w:pPr>
        <w:spacing w:after="0" w:line="240" w:lineRule="auto"/>
        <w:jc w:val="both"/>
        <w:rPr>
          <w:rFonts w:ascii="Arial" w:hAnsi="Arial" w:cs="Arial"/>
          <w:lang w:val="es-CO"/>
        </w:rPr>
      </w:pPr>
    </w:p>
    <w:p w14:paraId="4A29B093" w14:textId="77777777" w:rsidR="0009109E" w:rsidRPr="007D6407" w:rsidRDefault="00136A2A" w:rsidP="00F5122F">
      <w:pPr>
        <w:pStyle w:val="NormalWeb"/>
        <w:spacing w:before="0" w:beforeAutospacing="0" w:after="0" w:afterAutospacing="0"/>
        <w:jc w:val="both"/>
        <w:rPr>
          <w:rFonts w:ascii="Arial" w:hAnsi="Arial" w:cs="Arial"/>
          <w:sz w:val="22"/>
          <w:szCs w:val="22"/>
          <w:lang w:val="es-CO"/>
        </w:rPr>
      </w:pPr>
      <w:bookmarkStart w:id="2106" w:name="1948"/>
      <w:r w:rsidRPr="007D6407">
        <w:rPr>
          <w:rFonts w:ascii="Arial" w:hAnsi="Arial" w:cs="Arial"/>
          <w:sz w:val="22"/>
          <w:szCs w:val="22"/>
          <w:lang w:val="es-CO"/>
        </w:rPr>
        <w:t>ARTÍCULO 1948. APERTURA DE PROCESO.</w:t>
      </w:r>
      <w:bookmarkEnd w:id="2106"/>
      <w:r w:rsidRPr="007D6407">
        <w:rPr>
          <w:rFonts w:ascii="Arial" w:hAnsi="Arial" w:cs="Arial"/>
          <w:sz w:val="22"/>
          <w:szCs w:val="22"/>
          <w:lang w:val="es-CO"/>
        </w:rPr>
        <w:t> </w:t>
      </w:r>
      <w:r w:rsidR="0009109E" w:rsidRPr="007D6407">
        <w:rPr>
          <w:rFonts w:ascii="Arial" w:hAnsi="Arial" w:cs="Arial"/>
          <w:sz w:val="22"/>
          <w:szCs w:val="22"/>
          <w:lang w:val="es-CO"/>
        </w:rPr>
        <w:t>Derogado.</w:t>
      </w:r>
    </w:p>
    <w:p w14:paraId="73D7E22D" w14:textId="3682920C" w:rsidR="00136A2A" w:rsidRPr="007D6407" w:rsidRDefault="00F5122F" w:rsidP="00F5122F">
      <w:pPr>
        <w:pStyle w:val="NormalWeb"/>
        <w:spacing w:before="0" w:beforeAutospacing="0" w:after="0" w:afterAutospacing="0"/>
        <w:jc w:val="both"/>
        <w:rPr>
          <w:rFonts w:ascii="Arial" w:hAnsi="Arial" w:cs="Arial"/>
          <w:sz w:val="22"/>
          <w:szCs w:val="22"/>
          <w:lang w:val="es-CO"/>
        </w:rPr>
      </w:pPr>
      <w:r w:rsidRPr="007D6407">
        <w:rPr>
          <w:lang w:val="es-CO"/>
        </w:rPr>
        <w:t xml:space="preserve"> </w:t>
      </w:r>
    </w:p>
    <w:p w14:paraId="2421273A" w14:textId="7B45E240" w:rsidR="00F5122F" w:rsidRPr="007D6407" w:rsidRDefault="00136A2A" w:rsidP="0009109E">
      <w:pPr>
        <w:pStyle w:val="NormalWeb"/>
        <w:spacing w:before="0" w:beforeAutospacing="0" w:after="0" w:afterAutospacing="0"/>
        <w:jc w:val="both"/>
        <w:rPr>
          <w:rFonts w:ascii="Arial" w:hAnsi="Arial" w:cs="Arial"/>
          <w:sz w:val="22"/>
          <w:szCs w:val="22"/>
          <w:lang w:val="es-CO"/>
        </w:rPr>
      </w:pPr>
      <w:bookmarkStart w:id="2107" w:name="1949"/>
      <w:r w:rsidRPr="007D6407">
        <w:rPr>
          <w:rFonts w:ascii="Arial" w:hAnsi="Arial" w:cs="Arial"/>
          <w:sz w:val="22"/>
          <w:szCs w:val="22"/>
          <w:lang w:val="es-CO"/>
        </w:rPr>
        <w:t>ARTÍCULO 1949. FIJACIÓN DE FECHA DE CESACIÓN DE PAGOS.</w:t>
      </w:r>
      <w:bookmarkEnd w:id="2107"/>
      <w:r w:rsidRPr="007D6407">
        <w:rPr>
          <w:rFonts w:ascii="Arial" w:hAnsi="Arial" w:cs="Arial"/>
          <w:sz w:val="22"/>
          <w:szCs w:val="22"/>
          <w:lang w:val="es-CO"/>
        </w:rPr>
        <w:t> </w:t>
      </w:r>
      <w:bookmarkStart w:id="2108" w:name="Nivel167"/>
      <w:r w:rsidR="0009109E" w:rsidRPr="007D6407">
        <w:rPr>
          <w:rFonts w:ascii="Arial" w:hAnsi="Arial" w:cs="Arial"/>
          <w:sz w:val="22"/>
          <w:szCs w:val="22"/>
          <w:lang w:val="es-CO"/>
        </w:rPr>
        <w:t>Derogado.</w:t>
      </w:r>
    </w:p>
    <w:p w14:paraId="62C20028" w14:textId="77777777" w:rsidR="0009109E" w:rsidRPr="007D6407" w:rsidRDefault="0009109E" w:rsidP="00F5122F">
      <w:pPr>
        <w:pStyle w:val="centrado"/>
        <w:spacing w:before="0" w:beforeAutospacing="0" w:after="0" w:afterAutospacing="0"/>
        <w:jc w:val="center"/>
        <w:rPr>
          <w:rFonts w:ascii="Arial" w:hAnsi="Arial" w:cs="Arial"/>
          <w:b/>
          <w:bCs/>
          <w:sz w:val="22"/>
          <w:szCs w:val="22"/>
          <w:lang w:val="es-CO"/>
        </w:rPr>
      </w:pPr>
    </w:p>
    <w:p w14:paraId="6B9CF58D" w14:textId="3A9F9C20"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w:t>
      </w:r>
      <w:bookmarkEnd w:id="2108"/>
    </w:p>
    <w:p w14:paraId="3CDFF8E5" w14:textId="77777777" w:rsidR="00DA19FE" w:rsidRPr="007D6407" w:rsidRDefault="00DA19FE" w:rsidP="00F5122F">
      <w:pPr>
        <w:pStyle w:val="centrado"/>
        <w:spacing w:before="0" w:beforeAutospacing="0" w:after="0" w:afterAutospacing="0"/>
        <w:jc w:val="center"/>
        <w:rPr>
          <w:rFonts w:ascii="Arial" w:hAnsi="Arial" w:cs="Arial"/>
          <w:b/>
          <w:bCs/>
          <w:sz w:val="22"/>
          <w:szCs w:val="22"/>
          <w:lang w:val="es-CO"/>
        </w:rPr>
      </w:pPr>
    </w:p>
    <w:p w14:paraId="7F8503B3" w14:textId="77777777" w:rsidR="00136A2A" w:rsidRPr="007D6407" w:rsidRDefault="00136A2A" w:rsidP="00F5122F">
      <w:pPr>
        <w:pStyle w:val="centrado"/>
        <w:spacing w:before="0" w:beforeAutospacing="0" w:after="0" w:afterAutospacing="0"/>
        <w:jc w:val="center"/>
        <w:rPr>
          <w:rFonts w:ascii="Arial" w:hAnsi="Arial" w:cs="Arial"/>
          <w:b/>
          <w:bCs/>
          <w:sz w:val="22"/>
          <w:szCs w:val="22"/>
          <w:lang w:val="es-CO"/>
        </w:rPr>
      </w:pPr>
      <w:r w:rsidRPr="007D6407">
        <w:rPr>
          <w:rFonts w:ascii="Arial" w:hAnsi="Arial" w:cs="Arial"/>
          <w:b/>
          <w:bCs/>
          <w:sz w:val="22"/>
          <w:szCs w:val="22"/>
          <w:lang w:val="es-CO"/>
        </w:rPr>
        <w:t>RESTITUCIÓN DEL </w:t>
      </w:r>
      <w:r w:rsidRPr="007D6407">
        <w:rPr>
          <w:rStyle w:val="iaj"/>
          <w:rFonts w:ascii="Arial" w:hAnsi="Arial" w:cs="Arial"/>
          <w:b/>
          <w:bCs/>
          <w:i/>
          <w:iCs/>
          <w:sz w:val="22"/>
          <w:szCs w:val="22"/>
          <w:lang w:val="es-CO"/>
        </w:rPr>
        <w:t>QUEBRADO</w:t>
      </w:r>
    </w:p>
    <w:p w14:paraId="2CEBF65F" w14:textId="26EAA6DA" w:rsidR="00136A2A" w:rsidRPr="007D6407" w:rsidRDefault="00136A2A" w:rsidP="00942CD3">
      <w:pPr>
        <w:spacing w:after="0" w:line="240" w:lineRule="auto"/>
        <w:jc w:val="both"/>
        <w:rPr>
          <w:rFonts w:ascii="Arial" w:hAnsi="Arial" w:cs="Arial"/>
          <w:lang w:val="es-CO"/>
        </w:rPr>
      </w:pPr>
    </w:p>
    <w:p w14:paraId="03DA21E3" w14:textId="3439E6DD" w:rsidR="00F5122F" w:rsidRPr="007D6407" w:rsidRDefault="00136A2A" w:rsidP="0009109E">
      <w:pPr>
        <w:pStyle w:val="NormalWeb"/>
        <w:spacing w:before="0" w:beforeAutospacing="0" w:after="0" w:afterAutospacing="0"/>
        <w:jc w:val="both"/>
        <w:rPr>
          <w:rFonts w:ascii="Arial" w:hAnsi="Arial" w:cs="Arial"/>
          <w:sz w:val="22"/>
          <w:szCs w:val="22"/>
          <w:lang w:val="es-CO"/>
        </w:rPr>
      </w:pPr>
      <w:bookmarkStart w:id="2109" w:name="1950"/>
      <w:r w:rsidRPr="007D6407">
        <w:rPr>
          <w:rFonts w:ascii="Arial" w:hAnsi="Arial" w:cs="Arial"/>
          <w:sz w:val="22"/>
          <w:szCs w:val="22"/>
          <w:lang w:val="es-CO"/>
        </w:rPr>
        <w:t>ARTÍCULO 1950. RESTITUCIÓN DEL ESTADO ANTERIOR A QUIEBRA.</w:t>
      </w:r>
      <w:bookmarkEnd w:id="2109"/>
      <w:r w:rsidRPr="007D6407">
        <w:rPr>
          <w:rFonts w:ascii="Arial" w:hAnsi="Arial" w:cs="Arial"/>
          <w:sz w:val="22"/>
          <w:szCs w:val="22"/>
          <w:lang w:val="es-CO"/>
        </w:rPr>
        <w:t> </w:t>
      </w:r>
      <w:r w:rsidR="0009109E" w:rsidRPr="007D6407">
        <w:rPr>
          <w:rFonts w:ascii="Arial" w:hAnsi="Arial" w:cs="Arial"/>
          <w:sz w:val="22"/>
          <w:szCs w:val="22"/>
          <w:lang w:val="es-CO"/>
        </w:rPr>
        <w:t>Derogado.</w:t>
      </w:r>
    </w:p>
    <w:p w14:paraId="2C5A75F1" w14:textId="77777777" w:rsidR="0009109E" w:rsidRPr="007D6407" w:rsidRDefault="0009109E" w:rsidP="0009109E">
      <w:pPr>
        <w:pStyle w:val="NormalWeb"/>
        <w:spacing w:before="0" w:beforeAutospacing="0" w:after="0" w:afterAutospacing="0"/>
        <w:jc w:val="both"/>
        <w:rPr>
          <w:lang w:val="es-CO"/>
        </w:rPr>
      </w:pPr>
    </w:p>
    <w:p w14:paraId="22064935" w14:textId="7E7CF71E"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0" w:name="1951"/>
      <w:r w:rsidRPr="007D6407">
        <w:rPr>
          <w:rFonts w:ascii="Arial" w:hAnsi="Arial" w:cs="Arial"/>
          <w:sz w:val="22"/>
          <w:szCs w:val="22"/>
          <w:lang w:val="es-CO"/>
        </w:rPr>
        <w:t>ARTÍCULO 1951. SOLICITUD DE RESTITUCIÓN.</w:t>
      </w:r>
      <w:bookmarkEnd w:id="2110"/>
      <w:r w:rsidRPr="007D6407">
        <w:rPr>
          <w:rFonts w:ascii="Arial" w:hAnsi="Arial" w:cs="Arial"/>
          <w:sz w:val="22"/>
          <w:szCs w:val="22"/>
          <w:lang w:val="es-CO"/>
        </w:rPr>
        <w:t> </w:t>
      </w:r>
      <w:r w:rsidR="0009109E" w:rsidRPr="007D6407">
        <w:rPr>
          <w:rFonts w:ascii="Arial" w:hAnsi="Arial" w:cs="Arial"/>
          <w:sz w:val="22"/>
          <w:szCs w:val="22"/>
          <w:lang w:val="es-CO"/>
        </w:rPr>
        <w:t>Derogado.</w:t>
      </w:r>
    </w:p>
    <w:p w14:paraId="4E70B498" w14:textId="7F7C6312" w:rsidR="00136A2A" w:rsidRPr="007D6407" w:rsidRDefault="00136A2A" w:rsidP="00942CD3">
      <w:pPr>
        <w:spacing w:after="0" w:line="240" w:lineRule="auto"/>
        <w:jc w:val="both"/>
        <w:rPr>
          <w:rFonts w:ascii="Arial" w:hAnsi="Arial" w:cs="Arial"/>
          <w:lang w:val="es-CO"/>
        </w:rPr>
      </w:pPr>
    </w:p>
    <w:p w14:paraId="54CCFC4A" w14:textId="036F0E01"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1" w:name="1952"/>
      <w:r w:rsidRPr="007D6407">
        <w:rPr>
          <w:rFonts w:ascii="Arial" w:hAnsi="Arial" w:cs="Arial"/>
          <w:sz w:val="22"/>
          <w:szCs w:val="22"/>
          <w:lang w:val="es-CO"/>
        </w:rPr>
        <w:t>ARTÍCULO 1952. RETROTRACCIÓN AL ESTADO ANTERIOR A QUIEBRA.</w:t>
      </w:r>
      <w:bookmarkEnd w:id="2111"/>
      <w:r w:rsidRPr="007D6407">
        <w:rPr>
          <w:rFonts w:ascii="Arial" w:hAnsi="Arial" w:cs="Arial"/>
          <w:sz w:val="22"/>
          <w:szCs w:val="22"/>
          <w:lang w:val="es-CO"/>
        </w:rPr>
        <w:t> </w:t>
      </w:r>
      <w:r w:rsidR="0009109E" w:rsidRPr="007D6407">
        <w:rPr>
          <w:rFonts w:ascii="Arial" w:hAnsi="Arial" w:cs="Arial"/>
          <w:sz w:val="22"/>
          <w:szCs w:val="22"/>
          <w:lang w:val="es-CO"/>
        </w:rPr>
        <w:t>Derogado.</w:t>
      </w:r>
    </w:p>
    <w:p w14:paraId="0B585E04" w14:textId="77777777" w:rsidR="00CC31E6" w:rsidRPr="007D6407" w:rsidRDefault="00CC31E6" w:rsidP="00942CD3">
      <w:pPr>
        <w:pStyle w:val="centrado"/>
        <w:spacing w:before="0" w:beforeAutospacing="0" w:after="0" w:afterAutospacing="0"/>
        <w:jc w:val="both"/>
        <w:rPr>
          <w:rFonts w:ascii="Arial" w:hAnsi="Arial" w:cs="Arial"/>
          <w:sz w:val="22"/>
          <w:szCs w:val="22"/>
          <w:lang w:val="es-CO"/>
        </w:rPr>
      </w:pPr>
      <w:bookmarkStart w:id="2112" w:name="Nivel168"/>
    </w:p>
    <w:p w14:paraId="36F380D6" w14:textId="1754C51C"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III</w:t>
      </w:r>
      <w:bookmarkEnd w:id="2112"/>
    </w:p>
    <w:p w14:paraId="28146C22" w14:textId="77777777" w:rsidR="00DA19FE" w:rsidRPr="007D6407" w:rsidRDefault="00DA19FE" w:rsidP="00CC31E6">
      <w:pPr>
        <w:pStyle w:val="centrado"/>
        <w:spacing w:before="0" w:beforeAutospacing="0" w:after="0" w:afterAutospacing="0"/>
        <w:jc w:val="center"/>
        <w:rPr>
          <w:rFonts w:ascii="Arial" w:hAnsi="Arial" w:cs="Arial"/>
          <w:b/>
          <w:bCs/>
          <w:sz w:val="22"/>
          <w:szCs w:val="22"/>
          <w:lang w:val="es-CO"/>
        </w:rPr>
      </w:pPr>
    </w:p>
    <w:p w14:paraId="36A26BE2" w14:textId="77777777" w:rsidR="00136A2A" w:rsidRPr="007D6407" w:rsidRDefault="00136A2A" w:rsidP="00CC31E6">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SINDICO DE LA QUIEBRA</w:t>
      </w:r>
    </w:p>
    <w:p w14:paraId="10118449" w14:textId="581B68F6" w:rsidR="00136A2A" w:rsidRPr="007D6407" w:rsidRDefault="00136A2A" w:rsidP="00942CD3">
      <w:pPr>
        <w:spacing w:after="0" w:line="240" w:lineRule="auto"/>
        <w:jc w:val="both"/>
        <w:rPr>
          <w:rFonts w:ascii="Arial" w:hAnsi="Arial" w:cs="Arial"/>
          <w:lang w:val="es-CO"/>
        </w:rPr>
      </w:pPr>
    </w:p>
    <w:p w14:paraId="0B0CAD6E" w14:textId="7803435F"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3" w:name="1953"/>
      <w:r w:rsidRPr="007D6407">
        <w:rPr>
          <w:rFonts w:ascii="Arial" w:hAnsi="Arial" w:cs="Arial"/>
          <w:sz w:val="22"/>
          <w:szCs w:val="22"/>
          <w:lang w:val="es-CO"/>
        </w:rPr>
        <w:t>ARTÍCULO 1953. DEBERES Y FUNCIONES DEL SINDICO.</w:t>
      </w:r>
      <w:bookmarkEnd w:id="2113"/>
      <w:r w:rsidRPr="007D6407">
        <w:rPr>
          <w:rFonts w:ascii="Arial" w:hAnsi="Arial" w:cs="Arial"/>
          <w:sz w:val="22"/>
          <w:szCs w:val="22"/>
          <w:lang w:val="es-CO"/>
        </w:rPr>
        <w:t> </w:t>
      </w:r>
      <w:r w:rsidR="0009109E" w:rsidRPr="007D6407">
        <w:rPr>
          <w:rFonts w:ascii="Arial" w:hAnsi="Arial" w:cs="Arial"/>
          <w:sz w:val="22"/>
          <w:szCs w:val="22"/>
          <w:lang w:val="es-CO"/>
        </w:rPr>
        <w:t>Derogado.</w:t>
      </w:r>
    </w:p>
    <w:p w14:paraId="50BD872D" w14:textId="77777777" w:rsidR="00CC31E6" w:rsidRPr="007D6407" w:rsidRDefault="00CC31E6" w:rsidP="00942CD3">
      <w:pPr>
        <w:spacing w:after="0" w:line="240" w:lineRule="auto"/>
        <w:jc w:val="both"/>
        <w:rPr>
          <w:lang w:val="es-CO"/>
        </w:rPr>
      </w:pPr>
    </w:p>
    <w:p w14:paraId="6A46C4D2" w14:textId="1BEAE89C"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4" w:name="1954"/>
      <w:r w:rsidRPr="007D6407">
        <w:rPr>
          <w:rFonts w:ascii="Arial" w:hAnsi="Arial" w:cs="Arial"/>
          <w:sz w:val="22"/>
          <w:szCs w:val="22"/>
          <w:lang w:val="es-CO"/>
        </w:rPr>
        <w:t>ARTÍCULO 1954. CONTRATACIONES POR PARTE DEL SINDICO.</w:t>
      </w:r>
      <w:bookmarkEnd w:id="2114"/>
      <w:r w:rsidRPr="007D6407">
        <w:rPr>
          <w:rFonts w:ascii="Arial" w:hAnsi="Arial" w:cs="Arial"/>
          <w:sz w:val="22"/>
          <w:szCs w:val="22"/>
          <w:lang w:val="es-CO"/>
        </w:rPr>
        <w:t> </w:t>
      </w:r>
      <w:r w:rsidR="0009109E" w:rsidRPr="007D6407">
        <w:rPr>
          <w:rFonts w:ascii="Arial" w:hAnsi="Arial" w:cs="Arial"/>
          <w:sz w:val="22"/>
          <w:szCs w:val="22"/>
          <w:lang w:val="es-CO"/>
        </w:rPr>
        <w:t>Derogado.</w:t>
      </w:r>
    </w:p>
    <w:p w14:paraId="1E77A9E7" w14:textId="77777777" w:rsidR="00CC31E6" w:rsidRPr="007D6407" w:rsidRDefault="00CC31E6" w:rsidP="00942CD3">
      <w:pPr>
        <w:spacing w:after="0" w:line="240" w:lineRule="auto"/>
        <w:jc w:val="both"/>
        <w:rPr>
          <w:lang w:val="es-CO"/>
        </w:rPr>
      </w:pPr>
    </w:p>
    <w:p w14:paraId="0D69CC79" w14:textId="46C3629A"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5" w:name="1955"/>
      <w:r w:rsidRPr="007D6407">
        <w:rPr>
          <w:rFonts w:ascii="Arial" w:hAnsi="Arial" w:cs="Arial"/>
          <w:sz w:val="22"/>
          <w:szCs w:val="22"/>
          <w:lang w:val="es-CO"/>
        </w:rPr>
        <w:t>ARTÍCULO 1955. DESIGNACIÓN DE LA JUNTA ASESORA QUE REPRESENTE A LOS ACREEDORES.</w:t>
      </w:r>
      <w:bookmarkEnd w:id="2115"/>
      <w:r w:rsidRPr="007D6407">
        <w:rPr>
          <w:rFonts w:ascii="Arial" w:hAnsi="Arial" w:cs="Arial"/>
          <w:sz w:val="22"/>
          <w:szCs w:val="22"/>
          <w:lang w:val="es-CO"/>
        </w:rPr>
        <w:t> </w:t>
      </w:r>
      <w:r w:rsidR="0009109E" w:rsidRPr="007D6407">
        <w:rPr>
          <w:rFonts w:ascii="Arial" w:hAnsi="Arial" w:cs="Arial"/>
          <w:sz w:val="22"/>
          <w:szCs w:val="22"/>
          <w:lang w:val="es-CO"/>
        </w:rPr>
        <w:t>Derogado.</w:t>
      </w:r>
    </w:p>
    <w:p w14:paraId="1C03899A" w14:textId="77777777" w:rsidR="00CC31E6" w:rsidRPr="007D6407" w:rsidRDefault="00CC31E6" w:rsidP="00942CD3">
      <w:pPr>
        <w:spacing w:after="0" w:line="240" w:lineRule="auto"/>
        <w:jc w:val="both"/>
        <w:rPr>
          <w:lang w:val="es-CO"/>
        </w:rPr>
      </w:pPr>
    </w:p>
    <w:p w14:paraId="18F32F26" w14:textId="4EC288D3" w:rsidR="00136A2A" w:rsidRPr="007D6407" w:rsidRDefault="00136A2A" w:rsidP="00942CD3">
      <w:pPr>
        <w:spacing w:after="0" w:line="240" w:lineRule="auto"/>
        <w:jc w:val="both"/>
        <w:rPr>
          <w:rFonts w:ascii="Arial" w:hAnsi="Arial" w:cs="Arial"/>
          <w:lang w:val="es-CO"/>
        </w:rPr>
      </w:pPr>
    </w:p>
    <w:p w14:paraId="4464920E" w14:textId="37816EB4"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6" w:name="1956"/>
      <w:r w:rsidRPr="007D6407">
        <w:rPr>
          <w:rFonts w:ascii="Arial" w:hAnsi="Arial" w:cs="Arial"/>
          <w:sz w:val="22"/>
          <w:szCs w:val="22"/>
          <w:lang w:val="es-CO"/>
        </w:rPr>
        <w:t>ARTÍCULO 1956. REUNION DE LA JUNTA ASESORA. </w:t>
      </w:r>
      <w:bookmarkEnd w:id="2116"/>
      <w:r w:rsidR="0009109E" w:rsidRPr="007D6407">
        <w:rPr>
          <w:rFonts w:ascii="Arial" w:hAnsi="Arial" w:cs="Arial"/>
          <w:sz w:val="22"/>
          <w:szCs w:val="22"/>
          <w:lang w:val="es-CO"/>
        </w:rPr>
        <w:t>Derogado.</w:t>
      </w:r>
    </w:p>
    <w:p w14:paraId="005CA0DD" w14:textId="487CED52" w:rsidR="00136A2A" w:rsidRPr="007D6407" w:rsidRDefault="00136A2A" w:rsidP="00942CD3">
      <w:pPr>
        <w:spacing w:after="0" w:line="240" w:lineRule="auto"/>
        <w:jc w:val="both"/>
        <w:rPr>
          <w:rFonts w:ascii="Arial" w:hAnsi="Arial" w:cs="Arial"/>
          <w:lang w:val="es-CO"/>
        </w:rPr>
      </w:pPr>
    </w:p>
    <w:p w14:paraId="15E22E5A" w14:textId="07DBBAB7" w:rsidR="00AB752A" w:rsidRPr="007D6407" w:rsidRDefault="00136A2A" w:rsidP="0009109E">
      <w:pPr>
        <w:pStyle w:val="NormalWeb"/>
        <w:spacing w:before="0" w:beforeAutospacing="0" w:after="0" w:afterAutospacing="0"/>
        <w:jc w:val="both"/>
        <w:rPr>
          <w:lang w:val="es-CO"/>
        </w:rPr>
      </w:pPr>
      <w:bookmarkStart w:id="2117" w:name="1957"/>
      <w:r w:rsidRPr="007D6407">
        <w:rPr>
          <w:rFonts w:ascii="Arial" w:hAnsi="Arial" w:cs="Arial"/>
          <w:sz w:val="22"/>
          <w:szCs w:val="22"/>
          <w:lang w:val="es-CO"/>
        </w:rPr>
        <w:t>ARTÍCULO 1957. ACEPTACIÓN DEL SINDICO POR PARTE DEL JUEZ.</w:t>
      </w:r>
      <w:bookmarkEnd w:id="2117"/>
      <w:r w:rsidRPr="007D6407">
        <w:rPr>
          <w:rFonts w:ascii="Arial" w:hAnsi="Arial" w:cs="Arial"/>
          <w:sz w:val="22"/>
          <w:szCs w:val="22"/>
          <w:lang w:val="es-CO"/>
        </w:rPr>
        <w:t> </w:t>
      </w:r>
      <w:r w:rsidR="0009109E" w:rsidRPr="007D6407">
        <w:rPr>
          <w:rFonts w:ascii="Arial" w:hAnsi="Arial" w:cs="Arial"/>
          <w:sz w:val="22"/>
          <w:szCs w:val="22"/>
          <w:lang w:val="es-CO"/>
        </w:rPr>
        <w:t>Derogado.</w:t>
      </w:r>
    </w:p>
    <w:p w14:paraId="04D5FAFB" w14:textId="2118EF3D" w:rsidR="00136A2A" w:rsidRPr="007D6407" w:rsidRDefault="00136A2A" w:rsidP="00942CD3">
      <w:pPr>
        <w:spacing w:after="0" w:line="240" w:lineRule="auto"/>
        <w:jc w:val="both"/>
        <w:rPr>
          <w:rFonts w:ascii="Arial" w:hAnsi="Arial" w:cs="Arial"/>
          <w:lang w:val="es-CO"/>
        </w:rPr>
      </w:pPr>
    </w:p>
    <w:p w14:paraId="200A2F40" w14:textId="16A05C67"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8" w:name="1958"/>
      <w:r w:rsidRPr="007D6407">
        <w:rPr>
          <w:rFonts w:ascii="Arial" w:hAnsi="Arial" w:cs="Arial"/>
          <w:sz w:val="22"/>
          <w:szCs w:val="22"/>
          <w:lang w:val="es-CO"/>
        </w:rPr>
        <w:t>ARTÍCULO 1958. RECUSACIÓN DEL SINDICO.</w:t>
      </w:r>
      <w:bookmarkEnd w:id="2118"/>
      <w:r w:rsidRPr="007D6407">
        <w:rPr>
          <w:rFonts w:ascii="Arial" w:hAnsi="Arial" w:cs="Arial"/>
          <w:sz w:val="22"/>
          <w:szCs w:val="22"/>
          <w:lang w:val="es-CO"/>
        </w:rPr>
        <w:t> </w:t>
      </w:r>
      <w:r w:rsidR="0009109E" w:rsidRPr="007D6407">
        <w:rPr>
          <w:rFonts w:ascii="Arial" w:hAnsi="Arial" w:cs="Arial"/>
          <w:sz w:val="22"/>
          <w:szCs w:val="22"/>
          <w:lang w:val="es-CO"/>
        </w:rPr>
        <w:t>Derogado.</w:t>
      </w:r>
    </w:p>
    <w:p w14:paraId="37B9EFAA" w14:textId="5C6B5EB6" w:rsidR="00136A2A" w:rsidRPr="007D6407" w:rsidRDefault="00136A2A" w:rsidP="00942CD3">
      <w:pPr>
        <w:spacing w:after="0" w:line="240" w:lineRule="auto"/>
        <w:jc w:val="both"/>
        <w:rPr>
          <w:rFonts w:ascii="Arial" w:hAnsi="Arial" w:cs="Arial"/>
          <w:lang w:val="es-CO"/>
        </w:rPr>
      </w:pPr>
    </w:p>
    <w:p w14:paraId="732C1B3E" w14:textId="7094D2D7"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19" w:name="1959"/>
      <w:r w:rsidRPr="007D6407">
        <w:rPr>
          <w:rFonts w:ascii="Arial" w:hAnsi="Arial" w:cs="Arial"/>
          <w:sz w:val="22"/>
          <w:szCs w:val="22"/>
          <w:lang w:val="es-CO"/>
        </w:rPr>
        <w:t>ARTÍCULO 1959. RESPONSABILIDAD DEL SINDICO - CAUCIÓN.</w:t>
      </w:r>
      <w:bookmarkEnd w:id="2119"/>
      <w:r w:rsidRPr="007D6407">
        <w:rPr>
          <w:rFonts w:ascii="Arial" w:hAnsi="Arial" w:cs="Arial"/>
          <w:sz w:val="22"/>
          <w:szCs w:val="22"/>
          <w:lang w:val="es-CO"/>
        </w:rPr>
        <w:t> </w:t>
      </w:r>
      <w:r w:rsidR="0009109E" w:rsidRPr="007D6407">
        <w:rPr>
          <w:rFonts w:ascii="Arial" w:hAnsi="Arial" w:cs="Arial"/>
          <w:sz w:val="22"/>
          <w:szCs w:val="22"/>
          <w:lang w:val="es-CO"/>
        </w:rPr>
        <w:t>Derogado.</w:t>
      </w:r>
    </w:p>
    <w:p w14:paraId="57483066" w14:textId="76EA7534" w:rsidR="00136A2A" w:rsidRPr="007D6407" w:rsidRDefault="00136A2A" w:rsidP="00942CD3">
      <w:pPr>
        <w:spacing w:after="0" w:line="240" w:lineRule="auto"/>
        <w:jc w:val="both"/>
        <w:rPr>
          <w:rFonts w:ascii="Arial" w:hAnsi="Arial" w:cs="Arial"/>
          <w:lang w:val="es-CO"/>
        </w:rPr>
      </w:pPr>
    </w:p>
    <w:p w14:paraId="077590B9" w14:textId="1F4F09C3"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20" w:name="1960"/>
      <w:r w:rsidRPr="007D6407">
        <w:rPr>
          <w:rFonts w:ascii="Arial" w:hAnsi="Arial" w:cs="Arial"/>
          <w:sz w:val="22"/>
          <w:szCs w:val="22"/>
          <w:lang w:val="es-CO"/>
        </w:rPr>
        <w:t>ARTÍCULO 1960. REMOCIÓN DEL SINDICO.</w:t>
      </w:r>
      <w:bookmarkEnd w:id="2120"/>
      <w:r w:rsidRPr="007D6407">
        <w:rPr>
          <w:rFonts w:ascii="Arial" w:hAnsi="Arial" w:cs="Arial"/>
          <w:sz w:val="22"/>
          <w:szCs w:val="22"/>
          <w:lang w:val="es-CO"/>
        </w:rPr>
        <w:t> </w:t>
      </w:r>
      <w:r w:rsidR="0009109E" w:rsidRPr="007D6407">
        <w:rPr>
          <w:rFonts w:ascii="Arial" w:hAnsi="Arial" w:cs="Arial"/>
          <w:sz w:val="22"/>
          <w:szCs w:val="22"/>
          <w:lang w:val="es-CO"/>
        </w:rPr>
        <w:t>Derogado.</w:t>
      </w:r>
    </w:p>
    <w:p w14:paraId="3764B9E1" w14:textId="77777777" w:rsidR="00AB752A" w:rsidRPr="007D6407" w:rsidRDefault="00AB752A" w:rsidP="00942CD3">
      <w:pPr>
        <w:pStyle w:val="centrado"/>
        <w:spacing w:before="0" w:beforeAutospacing="0" w:after="0" w:afterAutospacing="0"/>
        <w:jc w:val="both"/>
        <w:rPr>
          <w:rFonts w:ascii="Arial" w:hAnsi="Arial" w:cs="Arial"/>
          <w:sz w:val="22"/>
          <w:szCs w:val="22"/>
          <w:lang w:val="es-CO"/>
        </w:rPr>
      </w:pPr>
      <w:bookmarkStart w:id="2121" w:name="Nivel169"/>
    </w:p>
    <w:p w14:paraId="5DA34E6B" w14:textId="467D2F28" w:rsidR="00136A2A" w:rsidRPr="007D6407" w:rsidRDefault="00136A2A"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IV</w:t>
      </w:r>
      <w:bookmarkEnd w:id="2121"/>
    </w:p>
    <w:p w14:paraId="38CE708B" w14:textId="77777777" w:rsidR="00DA19FE" w:rsidRPr="007D6407" w:rsidRDefault="00DA19FE" w:rsidP="00AB752A">
      <w:pPr>
        <w:pStyle w:val="centrado"/>
        <w:spacing w:before="0" w:beforeAutospacing="0" w:after="0" w:afterAutospacing="0"/>
        <w:jc w:val="center"/>
        <w:rPr>
          <w:rFonts w:ascii="Arial" w:hAnsi="Arial" w:cs="Arial"/>
          <w:b/>
          <w:bCs/>
          <w:sz w:val="22"/>
          <w:szCs w:val="22"/>
          <w:lang w:val="es-CO"/>
        </w:rPr>
      </w:pPr>
    </w:p>
    <w:p w14:paraId="5D04564E" w14:textId="77777777" w:rsidR="00136A2A" w:rsidRPr="007D6407" w:rsidRDefault="00136A2A" w:rsidP="00AB752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MASA DE LA QUIEBRA</w:t>
      </w:r>
    </w:p>
    <w:p w14:paraId="0A6FDCB5" w14:textId="2E3BBF2A" w:rsidR="00136A2A" w:rsidRPr="007D6407" w:rsidRDefault="00136A2A" w:rsidP="00942CD3">
      <w:pPr>
        <w:spacing w:after="0" w:line="240" w:lineRule="auto"/>
        <w:jc w:val="both"/>
        <w:rPr>
          <w:rFonts w:ascii="Arial" w:hAnsi="Arial" w:cs="Arial"/>
          <w:lang w:val="es-CO"/>
        </w:rPr>
      </w:pPr>
    </w:p>
    <w:p w14:paraId="0072D497" w14:textId="5CCEAB64"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22" w:name="1961"/>
      <w:r w:rsidRPr="007D6407">
        <w:rPr>
          <w:rFonts w:ascii="Arial" w:hAnsi="Arial" w:cs="Arial"/>
          <w:sz w:val="22"/>
          <w:szCs w:val="22"/>
          <w:lang w:val="es-CO"/>
        </w:rPr>
        <w:t>ARTÍCULO 1961. ALCANCE DE LA MASA DE LA QUIEBRA.</w:t>
      </w:r>
      <w:bookmarkEnd w:id="2122"/>
      <w:r w:rsidRPr="007D6407">
        <w:rPr>
          <w:rFonts w:ascii="Arial" w:hAnsi="Arial" w:cs="Arial"/>
          <w:sz w:val="22"/>
          <w:szCs w:val="22"/>
          <w:lang w:val="es-CO"/>
        </w:rPr>
        <w:t> </w:t>
      </w:r>
      <w:r w:rsidR="0009109E" w:rsidRPr="007D6407">
        <w:rPr>
          <w:rFonts w:ascii="Arial" w:hAnsi="Arial" w:cs="Arial"/>
          <w:sz w:val="22"/>
          <w:szCs w:val="22"/>
          <w:lang w:val="es-CO"/>
        </w:rPr>
        <w:t>Derogado.</w:t>
      </w:r>
    </w:p>
    <w:p w14:paraId="6A09ED31" w14:textId="14D764C8" w:rsidR="00136A2A" w:rsidRPr="007D6407" w:rsidRDefault="00136A2A" w:rsidP="00942CD3">
      <w:pPr>
        <w:spacing w:after="0" w:line="240" w:lineRule="auto"/>
        <w:jc w:val="both"/>
        <w:rPr>
          <w:rFonts w:ascii="Arial" w:hAnsi="Arial" w:cs="Arial"/>
          <w:lang w:val="es-CO"/>
        </w:rPr>
      </w:pPr>
    </w:p>
    <w:p w14:paraId="19DD6757" w14:textId="209EFFF4"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23" w:name="1962"/>
      <w:r w:rsidRPr="007D6407">
        <w:rPr>
          <w:rFonts w:ascii="Arial" w:hAnsi="Arial" w:cs="Arial"/>
          <w:sz w:val="22"/>
          <w:szCs w:val="22"/>
          <w:lang w:val="es-CO"/>
        </w:rPr>
        <w:t>ARTÍCULO 1962. BIENES QUE NO FORMAN PARTE DE LA MASA DE LA QUIEBRA.</w:t>
      </w:r>
      <w:bookmarkEnd w:id="2123"/>
      <w:r w:rsidRPr="007D6407">
        <w:rPr>
          <w:rFonts w:ascii="Arial" w:hAnsi="Arial" w:cs="Arial"/>
          <w:sz w:val="22"/>
          <w:szCs w:val="22"/>
          <w:lang w:val="es-CO"/>
        </w:rPr>
        <w:t> </w:t>
      </w:r>
      <w:r w:rsidR="0009109E" w:rsidRPr="007D6407">
        <w:rPr>
          <w:rFonts w:ascii="Arial" w:hAnsi="Arial" w:cs="Arial"/>
          <w:sz w:val="22"/>
          <w:szCs w:val="22"/>
          <w:lang w:val="es-CO"/>
        </w:rPr>
        <w:t>Derogado.</w:t>
      </w:r>
    </w:p>
    <w:p w14:paraId="1C7E4C3A" w14:textId="77777777" w:rsidR="00AB752A" w:rsidRPr="007D6407" w:rsidRDefault="00AB752A" w:rsidP="00942CD3">
      <w:pPr>
        <w:spacing w:after="0" w:line="240" w:lineRule="auto"/>
        <w:jc w:val="both"/>
        <w:rPr>
          <w:lang w:val="es-CO"/>
        </w:rPr>
      </w:pPr>
    </w:p>
    <w:p w14:paraId="2B30F923" w14:textId="77D49461" w:rsidR="00136A2A" w:rsidRPr="007D6407" w:rsidRDefault="00136A2A" w:rsidP="00942CD3">
      <w:pPr>
        <w:pStyle w:val="NormalWeb"/>
        <w:spacing w:before="0" w:beforeAutospacing="0" w:after="0" w:afterAutospacing="0"/>
        <w:jc w:val="both"/>
        <w:rPr>
          <w:rFonts w:ascii="Arial" w:hAnsi="Arial" w:cs="Arial"/>
          <w:sz w:val="22"/>
          <w:szCs w:val="22"/>
          <w:lang w:val="es-CO"/>
        </w:rPr>
      </w:pPr>
      <w:bookmarkStart w:id="2124" w:name="1963"/>
      <w:r w:rsidRPr="007D6407">
        <w:rPr>
          <w:rFonts w:ascii="Arial" w:hAnsi="Arial" w:cs="Arial"/>
          <w:sz w:val="22"/>
          <w:szCs w:val="22"/>
          <w:lang w:val="es-CO"/>
        </w:rPr>
        <w:t>ARTÍCULO 1963. ENTREGA DE LOS BIENES QUE NO FORMAN PARTE DE LA MASA DE LA QUIEBRA.</w:t>
      </w:r>
      <w:bookmarkEnd w:id="2124"/>
      <w:r w:rsidRPr="007D6407">
        <w:rPr>
          <w:rFonts w:ascii="Arial" w:hAnsi="Arial" w:cs="Arial"/>
          <w:sz w:val="22"/>
          <w:szCs w:val="22"/>
          <w:lang w:val="es-CO"/>
        </w:rPr>
        <w:t> </w:t>
      </w:r>
      <w:r w:rsidR="0009109E" w:rsidRPr="007D6407">
        <w:rPr>
          <w:rFonts w:ascii="Arial" w:hAnsi="Arial" w:cs="Arial"/>
          <w:sz w:val="22"/>
          <w:szCs w:val="22"/>
          <w:lang w:val="es-CO"/>
        </w:rPr>
        <w:t>Derogado.</w:t>
      </w:r>
    </w:p>
    <w:p w14:paraId="314D42BA" w14:textId="77777777" w:rsidR="0009109E" w:rsidRPr="007D6407" w:rsidRDefault="0009109E" w:rsidP="00942CD3">
      <w:pPr>
        <w:pStyle w:val="NormalWeb"/>
        <w:spacing w:before="0" w:beforeAutospacing="0" w:after="0" w:afterAutospacing="0"/>
        <w:jc w:val="both"/>
        <w:rPr>
          <w:rFonts w:ascii="Arial" w:hAnsi="Arial" w:cs="Arial"/>
          <w:sz w:val="22"/>
          <w:szCs w:val="22"/>
          <w:lang w:val="es-CO"/>
        </w:rPr>
      </w:pPr>
    </w:p>
    <w:p w14:paraId="39D5944A" w14:textId="79B239F5"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25" w:name="1964"/>
      <w:r w:rsidRPr="007D6407">
        <w:rPr>
          <w:rFonts w:ascii="Arial" w:hAnsi="Arial" w:cs="Arial"/>
          <w:sz w:val="22"/>
          <w:szCs w:val="22"/>
          <w:lang w:val="es-CO"/>
        </w:rPr>
        <w:t>ARTÍCULO 1964. NORMAS ESPECIALES RELATIVAS A AERONAVES Y EMBARCACIONES.</w:t>
      </w:r>
      <w:bookmarkEnd w:id="2125"/>
      <w:r w:rsidRPr="007D6407">
        <w:rPr>
          <w:rFonts w:ascii="Arial" w:hAnsi="Arial" w:cs="Arial"/>
          <w:sz w:val="22"/>
          <w:szCs w:val="22"/>
          <w:lang w:val="es-CO"/>
        </w:rPr>
        <w:t> </w:t>
      </w:r>
      <w:r w:rsidR="0009109E" w:rsidRPr="007D6407">
        <w:rPr>
          <w:rFonts w:ascii="Arial" w:hAnsi="Arial" w:cs="Arial"/>
          <w:sz w:val="22"/>
          <w:szCs w:val="22"/>
          <w:lang w:val="es-CO"/>
        </w:rPr>
        <w:t>Derogado.</w:t>
      </w:r>
    </w:p>
    <w:p w14:paraId="2B10FD31" w14:textId="77777777" w:rsidR="00AB752A" w:rsidRPr="007D6407" w:rsidRDefault="00AB752A" w:rsidP="00942CD3">
      <w:pPr>
        <w:spacing w:after="0" w:line="240" w:lineRule="auto"/>
        <w:jc w:val="both"/>
        <w:rPr>
          <w:lang w:val="es-CO"/>
        </w:rPr>
      </w:pPr>
    </w:p>
    <w:p w14:paraId="38D1C6E6" w14:textId="35193871"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26" w:name="1965"/>
      <w:r w:rsidRPr="007D6407">
        <w:rPr>
          <w:rFonts w:ascii="Arial" w:hAnsi="Arial" w:cs="Arial"/>
          <w:sz w:val="22"/>
          <w:szCs w:val="22"/>
          <w:lang w:val="es-CO"/>
        </w:rPr>
        <w:t>ARTÍCULO 1965. INSUFICIENCIA DE BIENES Y ENTORPECIMIENTO DE PAGOS - OPERACIONES DEL QUEBRADO SOBRE LAS CUALES SE PUEDE IMPETRAR LA REVOCACIÓN.</w:t>
      </w:r>
      <w:bookmarkEnd w:id="2126"/>
      <w:r w:rsidRPr="007D6407">
        <w:rPr>
          <w:rFonts w:ascii="Arial" w:hAnsi="Arial" w:cs="Arial"/>
          <w:sz w:val="22"/>
          <w:szCs w:val="22"/>
          <w:lang w:val="es-CO"/>
        </w:rPr>
        <w:t> </w:t>
      </w:r>
      <w:r w:rsidR="0009109E" w:rsidRPr="007D6407">
        <w:rPr>
          <w:rFonts w:ascii="Arial" w:hAnsi="Arial" w:cs="Arial"/>
          <w:sz w:val="22"/>
          <w:szCs w:val="22"/>
          <w:lang w:val="es-CO"/>
        </w:rPr>
        <w:t>Derogado.</w:t>
      </w:r>
    </w:p>
    <w:p w14:paraId="23971401" w14:textId="77777777" w:rsidR="0009109E" w:rsidRPr="007D6407" w:rsidRDefault="0009109E" w:rsidP="0009109E">
      <w:pPr>
        <w:pStyle w:val="NormalWeb"/>
        <w:spacing w:before="0" w:beforeAutospacing="0" w:after="0" w:afterAutospacing="0"/>
        <w:jc w:val="both"/>
        <w:rPr>
          <w:rFonts w:ascii="Arial" w:hAnsi="Arial" w:cs="Arial"/>
          <w:lang w:val="es-CO"/>
        </w:rPr>
      </w:pPr>
    </w:p>
    <w:p w14:paraId="62C8422A" w14:textId="7764113D"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27" w:name="1966"/>
      <w:r w:rsidRPr="007D6407">
        <w:rPr>
          <w:rFonts w:ascii="Arial" w:hAnsi="Arial" w:cs="Arial"/>
          <w:sz w:val="22"/>
          <w:szCs w:val="22"/>
          <w:lang w:val="es-CO"/>
        </w:rPr>
        <w:t>ARTÍCULO 1966. INSUFICIENCIA DE BIENES Y ENTORPECIMIENTO DE PAGOS - OTRAS ACCIONES.</w:t>
      </w:r>
      <w:bookmarkEnd w:id="2127"/>
      <w:r w:rsidRPr="007D6407">
        <w:rPr>
          <w:rFonts w:ascii="Arial" w:hAnsi="Arial" w:cs="Arial"/>
          <w:sz w:val="22"/>
          <w:szCs w:val="22"/>
          <w:lang w:val="es-CO"/>
        </w:rPr>
        <w:t> </w:t>
      </w:r>
      <w:r w:rsidR="0009109E" w:rsidRPr="007D6407">
        <w:rPr>
          <w:rFonts w:ascii="Arial" w:hAnsi="Arial" w:cs="Arial"/>
          <w:sz w:val="22"/>
          <w:szCs w:val="22"/>
          <w:lang w:val="es-CO"/>
        </w:rPr>
        <w:t>Derogado.</w:t>
      </w:r>
    </w:p>
    <w:p w14:paraId="4AE28D98" w14:textId="77777777" w:rsidR="006C4C2A" w:rsidRPr="007D6407" w:rsidRDefault="006C4C2A" w:rsidP="00942CD3">
      <w:pPr>
        <w:spacing w:after="0" w:line="240" w:lineRule="auto"/>
        <w:jc w:val="both"/>
        <w:rPr>
          <w:lang w:val="es-CO"/>
        </w:rPr>
      </w:pPr>
    </w:p>
    <w:p w14:paraId="54A2E8D5" w14:textId="081DB43A"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28" w:name="1967"/>
      <w:r w:rsidRPr="007D6407">
        <w:rPr>
          <w:rFonts w:ascii="Arial" w:hAnsi="Arial" w:cs="Arial"/>
          <w:sz w:val="22"/>
          <w:szCs w:val="22"/>
          <w:lang w:val="es-CO"/>
        </w:rPr>
        <w:t>ARTÍCULO 1967. RESTITUCIÓN DE BIENES A LA MASA DE LA QUIEBRA POR CONTRATACIÓN DE MALA FE.</w:t>
      </w:r>
      <w:bookmarkEnd w:id="2128"/>
      <w:r w:rsidRPr="007D6407">
        <w:rPr>
          <w:rFonts w:ascii="Arial" w:hAnsi="Arial" w:cs="Arial"/>
          <w:sz w:val="22"/>
          <w:szCs w:val="22"/>
          <w:lang w:val="es-CO"/>
        </w:rPr>
        <w:t> </w:t>
      </w:r>
      <w:r w:rsidR="0009109E" w:rsidRPr="007D6407">
        <w:rPr>
          <w:rFonts w:ascii="Arial" w:hAnsi="Arial" w:cs="Arial"/>
          <w:sz w:val="22"/>
          <w:szCs w:val="22"/>
          <w:lang w:val="es-CO"/>
        </w:rPr>
        <w:t>Derogado.</w:t>
      </w:r>
    </w:p>
    <w:p w14:paraId="667CABE0" w14:textId="10D63FD9" w:rsidR="00A143D0" w:rsidRPr="007D6407" w:rsidRDefault="00A143D0" w:rsidP="00942CD3">
      <w:pPr>
        <w:spacing w:after="0" w:line="240" w:lineRule="auto"/>
        <w:jc w:val="both"/>
        <w:rPr>
          <w:rFonts w:ascii="Arial" w:hAnsi="Arial" w:cs="Arial"/>
          <w:lang w:val="es-CO"/>
        </w:rPr>
      </w:pPr>
    </w:p>
    <w:p w14:paraId="57DA8FE8" w14:textId="375D1B63"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29" w:name="1968"/>
      <w:r w:rsidRPr="007D6407">
        <w:rPr>
          <w:rFonts w:ascii="Arial" w:hAnsi="Arial" w:cs="Arial"/>
          <w:sz w:val="22"/>
          <w:szCs w:val="22"/>
          <w:lang w:val="es-CO"/>
        </w:rPr>
        <w:t>ARTÍCULO 1968. TÉRMINO PARA PROPONER LAS ACCIONES DE REVOCACIÓN Y DE SIMULACIÓN.</w:t>
      </w:r>
      <w:bookmarkEnd w:id="2129"/>
      <w:r w:rsidRPr="007D6407">
        <w:rPr>
          <w:rFonts w:ascii="Arial" w:hAnsi="Arial" w:cs="Arial"/>
          <w:sz w:val="22"/>
          <w:szCs w:val="22"/>
          <w:lang w:val="es-CO"/>
        </w:rPr>
        <w:t> </w:t>
      </w:r>
      <w:r w:rsidR="0009109E" w:rsidRPr="007D6407">
        <w:rPr>
          <w:rFonts w:ascii="Arial" w:hAnsi="Arial" w:cs="Arial"/>
          <w:sz w:val="22"/>
          <w:szCs w:val="22"/>
          <w:lang w:val="es-CO"/>
        </w:rPr>
        <w:t>Derogado.</w:t>
      </w:r>
    </w:p>
    <w:p w14:paraId="394CAA71" w14:textId="0D02FF7A" w:rsidR="00A143D0" w:rsidRPr="007D6407" w:rsidRDefault="00A143D0" w:rsidP="00942CD3">
      <w:pPr>
        <w:spacing w:after="0" w:line="240" w:lineRule="auto"/>
        <w:jc w:val="both"/>
        <w:rPr>
          <w:rFonts w:ascii="Arial" w:hAnsi="Arial" w:cs="Arial"/>
          <w:lang w:val="es-CO"/>
        </w:rPr>
      </w:pPr>
    </w:p>
    <w:p w14:paraId="6F53E8E5" w14:textId="5FA86D19"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30" w:name="1969"/>
      <w:r w:rsidRPr="007D6407">
        <w:rPr>
          <w:rFonts w:ascii="Arial" w:hAnsi="Arial" w:cs="Arial"/>
          <w:sz w:val="22"/>
          <w:szCs w:val="22"/>
          <w:lang w:val="es-CO"/>
        </w:rPr>
        <w:t>ARTÍCULO 1969. MEDIDAS CAUTELARES.</w:t>
      </w:r>
      <w:bookmarkEnd w:id="2130"/>
      <w:r w:rsidRPr="007D6407">
        <w:rPr>
          <w:rFonts w:ascii="Arial" w:hAnsi="Arial" w:cs="Arial"/>
          <w:sz w:val="22"/>
          <w:szCs w:val="22"/>
          <w:lang w:val="es-CO"/>
        </w:rPr>
        <w:t> </w:t>
      </w:r>
      <w:r w:rsidR="0009109E" w:rsidRPr="007D6407">
        <w:rPr>
          <w:rFonts w:ascii="Arial" w:hAnsi="Arial" w:cs="Arial"/>
          <w:sz w:val="22"/>
          <w:szCs w:val="22"/>
          <w:lang w:val="es-CO"/>
        </w:rPr>
        <w:t>Derogado.</w:t>
      </w:r>
    </w:p>
    <w:p w14:paraId="5B6E4ADF" w14:textId="77777777" w:rsidR="0009109E" w:rsidRPr="007D6407" w:rsidRDefault="0009109E" w:rsidP="0009109E">
      <w:pPr>
        <w:pStyle w:val="NormalWeb"/>
        <w:spacing w:before="0" w:beforeAutospacing="0" w:after="0" w:afterAutospacing="0"/>
        <w:jc w:val="both"/>
        <w:rPr>
          <w:rFonts w:ascii="Arial" w:hAnsi="Arial" w:cs="Arial"/>
          <w:lang w:val="es-CO"/>
        </w:rPr>
      </w:pPr>
    </w:p>
    <w:p w14:paraId="011A82D8" w14:textId="06B51946"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31" w:name="1970"/>
      <w:r w:rsidRPr="007D6407">
        <w:rPr>
          <w:rFonts w:ascii="Arial" w:hAnsi="Arial" w:cs="Arial"/>
          <w:sz w:val="22"/>
          <w:szCs w:val="22"/>
          <w:lang w:val="es-CO"/>
        </w:rPr>
        <w:t>ARTÍCULO 1970. FACULTAD DEL SINDICO DE INCOAR POR LA VIA ORDINARIA LAS ACCIONES DE REVOCATORIA Y DE SIMULACIÓN.</w:t>
      </w:r>
      <w:bookmarkEnd w:id="2131"/>
      <w:r w:rsidRPr="007D6407">
        <w:rPr>
          <w:rFonts w:ascii="Arial" w:hAnsi="Arial" w:cs="Arial"/>
          <w:sz w:val="22"/>
          <w:szCs w:val="22"/>
          <w:lang w:val="es-CO"/>
        </w:rPr>
        <w:t> </w:t>
      </w:r>
      <w:r w:rsidR="0009109E" w:rsidRPr="007D6407">
        <w:rPr>
          <w:rFonts w:ascii="Arial" w:hAnsi="Arial" w:cs="Arial"/>
          <w:sz w:val="22"/>
          <w:szCs w:val="22"/>
          <w:lang w:val="es-CO"/>
        </w:rPr>
        <w:t>Derogado.</w:t>
      </w:r>
    </w:p>
    <w:p w14:paraId="3771AAF9" w14:textId="386B9825" w:rsidR="00A143D0" w:rsidRPr="007D6407" w:rsidRDefault="00A143D0" w:rsidP="00942CD3">
      <w:pPr>
        <w:spacing w:after="0" w:line="240" w:lineRule="auto"/>
        <w:jc w:val="both"/>
        <w:rPr>
          <w:rFonts w:ascii="Arial" w:hAnsi="Arial" w:cs="Arial"/>
          <w:lang w:val="es-CO"/>
        </w:rPr>
      </w:pPr>
    </w:p>
    <w:p w14:paraId="52B83E18" w14:textId="05699BA6"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32" w:name="1971"/>
      <w:r w:rsidRPr="007D6407">
        <w:rPr>
          <w:rFonts w:ascii="Arial" w:hAnsi="Arial" w:cs="Arial"/>
          <w:sz w:val="22"/>
          <w:szCs w:val="22"/>
          <w:lang w:val="es-CO"/>
        </w:rPr>
        <w:t>ARTÍCULO 1971. FACULTAD DEL SINDICO PARA SOLICITAR LA DECLARATORIA DE DISOLUCIÓN Y LIQUIDACIÓN DE SOCIEDADES EN QUE SEA SOCIO O SOCIO GESTOR EL QUEBRADO.</w:t>
      </w:r>
      <w:bookmarkEnd w:id="2132"/>
      <w:r w:rsidRPr="007D6407">
        <w:rPr>
          <w:rFonts w:ascii="Arial" w:hAnsi="Arial" w:cs="Arial"/>
          <w:sz w:val="22"/>
          <w:szCs w:val="22"/>
          <w:lang w:val="es-CO"/>
        </w:rPr>
        <w:t> </w:t>
      </w:r>
      <w:r w:rsidR="0009109E" w:rsidRPr="007D6407">
        <w:rPr>
          <w:rFonts w:ascii="Arial" w:hAnsi="Arial" w:cs="Arial"/>
          <w:sz w:val="22"/>
          <w:szCs w:val="22"/>
          <w:lang w:val="es-CO"/>
        </w:rPr>
        <w:t>Derogado.</w:t>
      </w:r>
    </w:p>
    <w:p w14:paraId="3F84E0D5" w14:textId="77777777" w:rsidR="0009109E" w:rsidRPr="007D6407" w:rsidRDefault="0009109E" w:rsidP="0009109E">
      <w:pPr>
        <w:pStyle w:val="NormalWeb"/>
        <w:spacing w:before="0" w:beforeAutospacing="0" w:after="0" w:afterAutospacing="0"/>
        <w:jc w:val="both"/>
        <w:rPr>
          <w:rFonts w:ascii="Arial" w:hAnsi="Arial" w:cs="Arial"/>
          <w:lang w:val="es-CO"/>
        </w:rPr>
      </w:pPr>
    </w:p>
    <w:p w14:paraId="013312DD" w14:textId="43BA0C63"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33" w:name="1972"/>
      <w:r w:rsidRPr="007D6407">
        <w:rPr>
          <w:rFonts w:ascii="Arial" w:hAnsi="Arial" w:cs="Arial"/>
          <w:sz w:val="22"/>
          <w:szCs w:val="22"/>
          <w:lang w:val="es-CO"/>
        </w:rPr>
        <w:t>ARTÍCULO 1972. TRÁMITE DE LAS ACCIONES DE REVOCACION, DE SIMULACIÓN Y DE DISOLUCIÓN.</w:t>
      </w:r>
      <w:bookmarkEnd w:id="2133"/>
      <w:r w:rsidRPr="007D6407">
        <w:rPr>
          <w:rFonts w:ascii="Arial" w:hAnsi="Arial" w:cs="Arial"/>
          <w:sz w:val="22"/>
          <w:szCs w:val="22"/>
          <w:lang w:val="es-CO"/>
        </w:rPr>
        <w:t> </w:t>
      </w:r>
      <w:r w:rsidR="0009109E" w:rsidRPr="007D6407">
        <w:rPr>
          <w:rFonts w:ascii="Arial" w:hAnsi="Arial" w:cs="Arial"/>
          <w:sz w:val="22"/>
          <w:szCs w:val="22"/>
          <w:lang w:val="es-CO"/>
        </w:rPr>
        <w:t>Derogado.</w:t>
      </w:r>
    </w:p>
    <w:p w14:paraId="715AD668" w14:textId="77777777" w:rsidR="00D16880" w:rsidRPr="007D6407" w:rsidRDefault="00D16880" w:rsidP="00942CD3">
      <w:pPr>
        <w:pStyle w:val="centrado"/>
        <w:spacing w:before="0" w:beforeAutospacing="0" w:after="0" w:afterAutospacing="0"/>
        <w:jc w:val="both"/>
        <w:rPr>
          <w:rFonts w:ascii="Arial" w:hAnsi="Arial" w:cs="Arial"/>
          <w:sz w:val="22"/>
          <w:szCs w:val="22"/>
          <w:lang w:val="es-CO"/>
        </w:rPr>
      </w:pPr>
      <w:bookmarkStart w:id="2134" w:name="Nivel170"/>
    </w:p>
    <w:p w14:paraId="01EAF543" w14:textId="6EE72FCE" w:rsidR="00A143D0" w:rsidRPr="007D6407" w:rsidRDefault="00A143D0"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w:t>
      </w:r>
      <w:bookmarkEnd w:id="2134"/>
    </w:p>
    <w:p w14:paraId="09E70FCC" w14:textId="77777777" w:rsidR="00DA19FE" w:rsidRPr="007D6407" w:rsidRDefault="00DA19FE" w:rsidP="00D16880">
      <w:pPr>
        <w:pStyle w:val="centrado"/>
        <w:spacing w:before="0" w:beforeAutospacing="0" w:after="0" w:afterAutospacing="0"/>
        <w:jc w:val="center"/>
        <w:rPr>
          <w:rFonts w:ascii="Arial" w:hAnsi="Arial" w:cs="Arial"/>
          <w:b/>
          <w:bCs/>
          <w:sz w:val="22"/>
          <w:szCs w:val="22"/>
          <w:lang w:val="es-CO"/>
        </w:rPr>
      </w:pPr>
    </w:p>
    <w:p w14:paraId="2DCFC51C" w14:textId="77777777" w:rsidR="00A143D0" w:rsidRPr="007D6407" w:rsidRDefault="00A143D0" w:rsidP="00D1688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RECONOCIMIENTO, GRADUACIÓN Y PAGO DE LOS CRÉDITOS</w:t>
      </w:r>
    </w:p>
    <w:p w14:paraId="16C99EBD" w14:textId="44E04C44" w:rsidR="00A143D0" w:rsidRPr="007D6407" w:rsidRDefault="00A143D0" w:rsidP="00942CD3">
      <w:pPr>
        <w:spacing w:after="0" w:line="240" w:lineRule="auto"/>
        <w:jc w:val="both"/>
        <w:rPr>
          <w:rFonts w:ascii="Arial" w:hAnsi="Arial" w:cs="Arial"/>
          <w:lang w:val="es-CO"/>
        </w:rPr>
      </w:pPr>
    </w:p>
    <w:p w14:paraId="4FDB81CA" w14:textId="5E3AEFCF"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35" w:name="1973"/>
      <w:r w:rsidRPr="007D6407">
        <w:rPr>
          <w:rFonts w:ascii="Arial" w:hAnsi="Arial" w:cs="Arial"/>
          <w:sz w:val="22"/>
          <w:szCs w:val="22"/>
          <w:lang w:val="es-CO"/>
        </w:rPr>
        <w:t>ARTÍCULO 1973.</w:t>
      </w:r>
      <w:bookmarkEnd w:id="2135"/>
      <w:r w:rsidRPr="007D6407">
        <w:rPr>
          <w:rFonts w:ascii="Arial" w:hAnsi="Arial" w:cs="Arial"/>
          <w:sz w:val="22"/>
          <w:szCs w:val="22"/>
          <w:lang w:val="es-CO"/>
        </w:rPr>
        <w:t> </w:t>
      </w:r>
      <w:r w:rsidR="0009109E" w:rsidRPr="007D6407">
        <w:rPr>
          <w:rFonts w:ascii="Arial" w:hAnsi="Arial" w:cs="Arial"/>
          <w:sz w:val="22"/>
          <w:szCs w:val="22"/>
          <w:lang w:val="es-CO"/>
        </w:rPr>
        <w:t>Derogado</w:t>
      </w:r>
      <w:r w:rsidRPr="007D6407">
        <w:rPr>
          <w:rFonts w:ascii="Arial" w:hAnsi="Arial" w:cs="Arial"/>
          <w:sz w:val="22"/>
          <w:szCs w:val="22"/>
          <w:lang w:val="es-CO"/>
        </w:rPr>
        <w:t>.</w:t>
      </w:r>
    </w:p>
    <w:p w14:paraId="5A1A9ED0" w14:textId="77777777" w:rsidR="00D16880" w:rsidRPr="007D6407" w:rsidRDefault="00D16880" w:rsidP="00942CD3">
      <w:pPr>
        <w:spacing w:after="0" w:line="240" w:lineRule="auto"/>
        <w:jc w:val="both"/>
        <w:rPr>
          <w:lang w:val="es-CO"/>
        </w:rPr>
      </w:pPr>
    </w:p>
    <w:p w14:paraId="0E9823E7" w14:textId="50ED0BF8"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36" w:name="1974"/>
      <w:r w:rsidRPr="007D6407">
        <w:rPr>
          <w:rFonts w:ascii="Arial" w:hAnsi="Arial" w:cs="Arial"/>
          <w:sz w:val="22"/>
          <w:szCs w:val="22"/>
          <w:lang w:val="es-CO"/>
        </w:rPr>
        <w:t>ARTÍCULO 1974.</w:t>
      </w:r>
      <w:bookmarkEnd w:id="2136"/>
      <w:r w:rsidRPr="007D6407">
        <w:rPr>
          <w:rFonts w:ascii="Arial" w:hAnsi="Arial" w:cs="Arial"/>
          <w:sz w:val="22"/>
          <w:szCs w:val="22"/>
          <w:lang w:val="es-CO"/>
        </w:rPr>
        <w:t> </w:t>
      </w:r>
      <w:r w:rsidR="0009109E" w:rsidRPr="007D6407">
        <w:rPr>
          <w:rFonts w:ascii="Arial" w:hAnsi="Arial" w:cs="Arial"/>
          <w:sz w:val="22"/>
          <w:szCs w:val="22"/>
          <w:lang w:val="es-CO"/>
        </w:rPr>
        <w:t>Derogado.</w:t>
      </w:r>
    </w:p>
    <w:p w14:paraId="6D7F8FD7" w14:textId="3A9B694F" w:rsidR="00A143D0" w:rsidRPr="007D6407" w:rsidRDefault="00A143D0" w:rsidP="00942CD3">
      <w:pPr>
        <w:spacing w:after="0" w:line="240" w:lineRule="auto"/>
        <w:jc w:val="both"/>
        <w:rPr>
          <w:rFonts w:ascii="Arial" w:hAnsi="Arial" w:cs="Arial"/>
          <w:lang w:val="es-CO"/>
        </w:rPr>
      </w:pPr>
    </w:p>
    <w:p w14:paraId="443CA592" w14:textId="32C743C1" w:rsidR="00A143D0" w:rsidRPr="007D6407" w:rsidRDefault="00A143D0" w:rsidP="0009109E">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w:t>
      </w:r>
      <w:bookmarkStart w:id="2137" w:name="1975"/>
      <w:r w:rsidRPr="007D6407">
        <w:rPr>
          <w:rFonts w:ascii="Arial" w:hAnsi="Arial" w:cs="Arial"/>
          <w:sz w:val="22"/>
          <w:szCs w:val="22"/>
          <w:lang w:val="es-CO"/>
        </w:rPr>
        <w:t>ARTÍCULO 1975.</w:t>
      </w:r>
      <w:bookmarkEnd w:id="2137"/>
      <w:r w:rsidRPr="007D6407">
        <w:rPr>
          <w:rFonts w:ascii="Arial" w:hAnsi="Arial" w:cs="Arial"/>
          <w:sz w:val="22"/>
          <w:szCs w:val="22"/>
          <w:lang w:val="es-CO"/>
        </w:rPr>
        <w:t> </w:t>
      </w:r>
      <w:r w:rsidR="0009109E" w:rsidRPr="007D6407">
        <w:rPr>
          <w:rFonts w:ascii="Arial" w:hAnsi="Arial" w:cs="Arial"/>
          <w:sz w:val="22"/>
          <w:szCs w:val="22"/>
          <w:lang w:val="es-CO"/>
        </w:rPr>
        <w:t>Derogado.</w:t>
      </w:r>
    </w:p>
    <w:p w14:paraId="217F1816" w14:textId="77777777" w:rsidR="0009109E" w:rsidRPr="007D6407" w:rsidRDefault="0009109E" w:rsidP="0009109E">
      <w:pPr>
        <w:pStyle w:val="NormalWeb"/>
        <w:spacing w:before="0" w:beforeAutospacing="0" w:after="0" w:afterAutospacing="0"/>
        <w:jc w:val="both"/>
        <w:rPr>
          <w:rFonts w:ascii="Arial" w:hAnsi="Arial" w:cs="Arial"/>
          <w:lang w:val="es-CO"/>
        </w:rPr>
      </w:pPr>
    </w:p>
    <w:p w14:paraId="0D65C67C" w14:textId="5251F16B"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38" w:name="1976"/>
      <w:r w:rsidRPr="007D6407">
        <w:rPr>
          <w:rFonts w:ascii="Arial" w:hAnsi="Arial" w:cs="Arial"/>
          <w:sz w:val="22"/>
          <w:szCs w:val="22"/>
          <w:lang w:val="es-CO"/>
        </w:rPr>
        <w:t>ARTÍCULO 1976.</w:t>
      </w:r>
      <w:bookmarkEnd w:id="2138"/>
      <w:r w:rsidRPr="007D6407">
        <w:rPr>
          <w:rFonts w:ascii="Arial" w:hAnsi="Arial" w:cs="Arial"/>
          <w:sz w:val="22"/>
          <w:szCs w:val="22"/>
          <w:lang w:val="es-CO"/>
        </w:rPr>
        <w:t> </w:t>
      </w:r>
      <w:r w:rsidR="0009109E" w:rsidRPr="007D6407">
        <w:rPr>
          <w:rFonts w:ascii="Arial" w:hAnsi="Arial" w:cs="Arial"/>
          <w:sz w:val="22"/>
          <w:szCs w:val="22"/>
          <w:lang w:val="es-CO"/>
        </w:rPr>
        <w:t>Derogado.</w:t>
      </w:r>
    </w:p>
    <w:p w14:paraId="2CA78118" w14:textId="77777777" w:rsidR="0009109E" w:rsidRPr="007D6407" w:rsidRDefault="0009109E" w:rsidP="0009109E">
      <w:pPr>
        <w:pStyle w:val="NormalWeb"/>
        <w:spacing w:before="0" w:beforeAutospacing="0" w:after="0" w:afterAutospacing="0"/>
        <w:jc w:val="both"/>
        <w:rPr>
          <w:rFonts w:ascii="Arial" w:hAnsi="Arial" w:cs="Arial"/>
          <w:lang w:val="es-CO"/>
        </w:rPr>
      </w:pPr>
    </w:p>
    <w:p w14:paraId="7B32738F" w14:textId="365A3792"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39" w:name="1977"/>
      <w:r w:rsidRPr="007D6407">
        <w:rPr>
          <w:rFonts w:ascii="Arial" w:hAnsi="Arial" w:cs="Arial"/>
          <w:sz w:val="22"/>
          <w:szCs w:val="22"/>
          <w:lang w:val="es-CO"/>
        </w:rPr>
        <w:t>ARTÍCULO 1977.</w:t>
      </w:r>
      <w:bookmarkEnd w:id="2139"/>
      <w:r w:rsidRPr="007D6407">
        <w:rPr>
          <w:rFonts w:ascii="Arial" w:hAnsi="Arial" w:cs="Arial"/>
          <w:sz w:val="22"/>
          <w:szCs w:val="22"/>
          <w:lang w:val="es-CO"/>
        </w:rPr>
        <w:t> </w:t>
      </w:r>
      <w:r w:rsidR="0009109E" w:rsidRPr="007D6407">
        <w:rPr>
          <w:rFonts w:ascii="Arial" w:hAnsi="Arial" w:cs="Arial"/>
          <w:sz w:val="22"/>
          <w:szCs w:val="22"/>
          <w:lang w:val="es-CO"/>
        </w:rPr>
        <w:t>Derogado.</w:t>
      </w:r>
    </w:p>
    <w:p w14:paraId="3E12B6DA" w14:textId="77777777" w:rsidR="0009109E" w:rsidRPr="007D6407" w:rsidRDefault="0009109E" w:rsidP="0009109E">
      <w:pPr>
        <w:pStyle w:val="NormalWeb"/>
        <w:spacing w:before="0" w:beforeAutospacing="0" w:after="0" w:afterAutospacing="0"/>
        <w:jc w:val="both"/>
        <w:rPr>
          <w:rFonts w:ascii="Arial" w:hAnsi="Arial" w:cs="Arial"/>
          <w:lang w:val="es-CO"/>
        </w:rPr>
      </w:pPr>
    </w:p>
    <w:p w14:paraId="469B6E4D" w14:textId="0E29DE7A"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40" w:name="1978"/>
      <w:r w:rsidRPr="007D6407">
        <w:rPr>
          <w:rFonts w:ascii="Arial" w:hAnsi="Arial" w:cs="Arial"/>
          <w:sz w:val="22"/>
          <w:szCs w:val="22"/>
          <w:lang w:val="es-CO"/>
        </w:rPr>
        <w:t>ARTÍCULO 1978.</w:t>
      </w:r>
      <w:bookmarkEnd w:id="2140"/>
      <w:r w:rsidRPr="007D6407">
        <w:rPr>
          <w:rFonts w:ascii="Arial" w:hAnsi="Arial" w:cs="Arial"/>
          <w:sz w:val="22"/>
          <w:szCs w:val="22"/>
          <w:lang w:val="es-CO"/>
        </w:rPr>
        <w:t> </w:t>
      </w:r>
      <w:r w:rsidR="0009109E" w:rsidRPr="007D6407">
        <w:rPr>
          <w:rFonts w:ascii="Arial" w:hAnsi="Arial" w:cs="Arial"/>
          <w:sz w:val="22"/>
          <w:szCs w:val="22"/>
          <w:lang w:val="es-CO"/>
        </w:rPr>
        <w:t>Derogado.</w:t>
      </w:r>
    </w:p>
    <w:p w14:paraId="77489A00" w14:textId="77777777" w:rsidR="0009109E" w:rsidRPr="007D6407" w:rsidRDefault="0009109E" w:rsidP="0009109E">
      <w:pPr>
        <w:pStyle w:val="NormalWeb"/>
        <w:spacing w:before="0" w:beforeAutospacing="0" w:after="0" w:afterAutospacing="0"/>
        <w:jc w:val="both"/>
        <w:rPr>
          <w:rFonts w:ascii="Arial" w:hAnsi="Arial" w:cs="Arial"/>
          <w:lang w:val="es-CO"/>
        </w:rPr>
      </w:pPr>
    </w:p>
    <w:p w14:paraId="177D0DF0" w14:textId="1F8816D8"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41" w:name="1979"/>
      <w:r w:rsidRPr="007D6407">
        <w:rPr>
          <w:rFonts w:ascii="Arial" w:hAnsi="Arial" w:cs="Arial"/>
          <w:sz w:val="22"/>
          <w:szCs w:val="22"/>
          <w:lang w:val="es-CO"/>
        </w:rPr>
        <w:t>ARTÍCULO 1979.</w:t>
      </w:r>
      <w:bookmarkEnd w:id="2141"/>
      <w:r w:rsidRPr="007D6407">
        <w:rPr>
          <w:rFonts w:ascii="Arial" w:hAnsi="Arial" w:cs="Arial"/>
          <w:sz w:val="22"/>
          <w:szCs w:val="22"/>
          <w:lang w:val="es-CO"/>
        </w:rPr>
        <w:t> </w:t>
      </w:r>
      <w:r w:rsidR="0009109E" w:rsidRPr="007D6407">
        <w:rPr>
          <w:rFonts w:ascii="Arial" w:hAnsi="Arial" w:cs="Arial"/>
          <w:sz w:val="22"/>
          <w:szCs w:val="22"/>
          <w:lang w:val="es-CO"/>
        </w:rPr>
        <w:t>Derogado.</w:t>
      </w:r>
    </w:p>
    <w:p w14:paraId="42E11B43" w14:textId="77777777" w:rsidR="0009109E" w:rsidRPr="007D6407" w:rsidRDefault="0009109E" w:rsidP="0009109E">
      <w:pPr>
        <w:pStyle w:val="NormalWeb"/>
        <w:spacing w:before="0" w:beforeAutospacing="0" w:after="0" w:afterAutospacing="0"/>
        <w:jc w:val="both"/>
        <w:rPr>
          <w:rFonts w:ascii="Arial" w:hAnsi="Arial" w:cs="Arial"/>
          <w:lang w:val="es-CO"/>
        </w:rPr>
      </w:pPr>
    </w:p>
    <w:p w14:paraId="338C65EA" w14:textId="5D2DD5BE"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42" w:name="1980"/>
      <w:r w:rsidRPr="007D6407">
        <w:rPr>
          <w:rFonts w:ascii="Arial" w:hAnsi="Arial" w:cs="Arial"/>
          <w:sz w:val="22"/>
          <w:szCs w:val="22"/>
          <w:lang w:val="es-CO"/>
        </w:rPr>
        <w:t>ARTÍCULO 1980.</w:t>
      </w:r>
      <w:bookmarkEnd w:id="2142"/>
      <w:r w:rsidRPr="007D6407">
        <w:rPr>
          <w:rFonts w:ascii="Arial" w:hAnsi="Arial" w:cs="Arial"/>
          <w:sz w:val="22"/>
          <w:szCs w:val="22"/>
          <w:lang w:val="es-CO"/>
        </w:rPr>
        <w:t> </w:t>
      </w:r>
      <w:r w:rsidR="0009109E" w:rsidRPr="007D6407">
        <w:rPr>
          <w:rFonts w:ascii="Arial" w:hAnsi="Arial" w:cs="Arial"/>
          <w:sz w:val="22"/>
          <w:szCs w:val="22"/>
          <w:lang w:val="es-CO"/>
        </w:rPr>
        <w:t>Derogado.</w:t>
      </w:r>
    </w:p>
    <w:p w14:paraId="420C140B" w14:textId="1E89FF01" w:rsidR="00A143D0" w:rsidRPr="007D6407" w:rsidRDefault="00A143D0" w:rsidP="00942CD3">
      <w:pPr>
        <w:spacing w:after="0" w:line="240" w:lineRule="auto"/>
        <w:jc w:val="both"/>
        <w:rPr>
          <w:rFonts w:ascii="Arial" w:hAnsi="Arial" w:cs="Arial"/>
          <w:lang w:val="es-CO"/>
        </w:rPr>
      </w:pPr>
    </w:p>
    <w:p w14:paraId="2D5B82DC" w14:textId="68AC1998"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43" w:name="1981"/>
      <w:r w:rsidRPr="007D6407">
        <w:rPr>
          <w:rFonts w:ascii="Arial" w:hAnsi="Arial" w:cs="Arial"/>
          <w:sz w:val="22"/>
          <w:szCs w:val="22"/>
          <w:lang w:val="es-CO"/>
        </w:rPr>
        <w:t>ARTÍCULO 1981.</w:t>
      </w:r>
      <w:bookmarkEnd w:id="2143"/>
      <w:r w:rsidRPr="007D6407">
        <w:rPr>
          <w:rFonts w:ascii="Arial" w:hAnsi="Arial" w:cs="Arial"/>
          <w:sz w:val="22"/>
          <w:szCs w:val="22"/>
          <w:lang w:val="es-CO"/>
        </w:rPr>
        <w:t> </w:t>
      </w:r>
      <w:r w:rsidR="0009109E" w:rsidRPr="007D6407">
        <w:rPr>
          <w:rFonts w:ascii="Arial" w:hAnsi="Arial" w:cs="Arial"/>
          <w:sz w:val="22"/>
          <w:szCs w:val="22"/>
          <w:lang w:val="es-CO"/>
        </w:rPr>
        <w:t>Derogado.</w:t>
      </w:r>
    </w:p>
    <w:p w14:paraId="2D5EC45F" w14:textId="77777777" w:rsidR="0009109E" w:rsidRPr="007D6407" w:rsidRDefault="0009109E" w:rsidP="0009109E">
      <w:pPr>
        <w:pStyle w:val="NormalWeb"/>
        <w:spacing w:before="0" w:beforeAutospacing="0" w:after="0" w:afterAutospacing="0"/>
        <w:jc w:val="both"/>
        <w:rPr>
          <w:rFonts w:ascii="Arial" w:hAnsi="Arial" w:cs="Arial"/>
          <w:lang w:val="es-CO"/>
        </w:rPr>
      </w:pPr>
    </w:p>
    <w:p w14:paraId="0437D332" w14:textId="18A295E2" w:rsidR="00A567CD" w:rsidRPr="007D6407" w:rsidRDefault="00A143D0" w:rsidP="00942CD3">
      <w:pPr>
        <w:pStyle w:val="NormalWeb"/>
        <w:spacing w:before="0" w:beforeAutospacing="0" w:after="0" w:afterAutospacing="0"/>
        <w:jc w:val="both"/>
        <w:rPr>
          <w:rFonts w:ascii="Arial" w:hAnsi="Arial" w:cs="Arial"/>
          <w:sz w:val="22"/>
          <w:szCs w:val="22"/>
          <w:lang w:val="es-CO"/>
        </w:rPr>
      </w:pPr>
      <w:bookmarkStart w:id="2144" w:name="1982"/>
      <w:r w:rsidRPr="007D6407">
        <w:rPr>
          <w:rFonts w:ascii="Arial" w:hAnsi="Arial" w:cs="Arial"/>
          <w:sz w:val="22"/>
          <w:szCs w:val="22"/>
          <w:lang w:val="es-CO"/>
        </w:rPr>
        <w:t>ARTÍCULO 1982.</w:t>
      </w:r>
      <w:bookmarkEnd w:id="2144"/>
      <w:r w:rsidRPr="007D6407">
        <w:rPr>
          <w:rFonts w:ascii="Arial" w:hAnsi="Arial" w:cs="Arial"/>
          <w:sz w:val="22"/>
          <w:szCs w:val="22"/>
          <w:lang w:val="es-CO"/>
        </w:rPr>
        <w:t> </w:t>
      </w:r>
      <w:r w:rsidR="0009109E" w:rsidRPr="007D6407">
        <w:rPr>
          <w:rFonts w:ascii="Arial" w:hAnsi="Arial" w:cs="Arial"/>
          <w:sz w:val="22"/>
          <w:szCs w:val="22"/>
          <w:lang w:val="es-CO"/>
        </w:rPr>
        <w:t>Derogado.</w:t>
      </w:r>
    </w:p>
    <w:p w14:paraId="305CBF77" w14:textId="77777777" w:rsidR="0009109E" w:rsidRPr="007D6407" w:rsidRDefault="0009109E" w:rsidP="00942CD3">
      <w:pPr>
        <w:pStyle w:val="NormalWeb"/>
        <w:spacing w:before="0" w:beforeAutospacing="0" w:after="0" w:afterAutospacing="0"/>
        <w:jc w:val="both"/>
        <w:rPr>
          <w:rFonts w:ascii="Arial" w:hAnsi="Arial" w:cs="Arial"/>
          <w:sz w:val="22"/>
          <w:szCs w:val="22"/>
          <w:lang w:val="es-CO"/>
        </w:rPr>
      </w:pPr>
    </w:p>
    <w:p w14:paraId="10DF8A61" w14:textId="676B6029" w:rsidR="00A143D0" w:rsidRPr="007D6407" w:rsidRDefault="00A143D0" w:rsidP="0009109E">
      <w:pPr>
        <w:pStyle w:val="NormalWeb"/>
        <w:spacing w:before="0" w:beforeAutospacing="0" w:after="0" w:afterAutospacing="0"/>
        <w:jc w:val="both"/>
        <w:rPr>
          <w:rFonts w:ascii="Arial" w:hAnsi="Arial" w:cs="Arial"/>
          <w:lang w:val="es-CO"/>
        </w:rPr>
      </w:pPr>
      <w:bookmarkStart w:id="2145" w:name="1983"/>
      <w:r w:rsidRPr="007D6407">
        <w:rPr>
          <w:rFonts w:ascii="Arial" w:hAnsi="Arial" w:cs="Arial"/>
          <w:sz w:val="22"/>
          <w:szCs w:val="22"/>
          <w:lang w:val="es-CO"/>
        </w:rPr>
        <w:t>ARTÍCULO 1983.</w:t>
      </w:r>
      <w:bookmarkEnd w:id="2145"/>
      <w:r w:rsidRPr="007D6407">
        <w:rPr>
          <w:rFonts w:ascii="Arial" w:hAnsi="Arial" w:cs="Arial"/>
          <w:sz w:val="22"/>
          <w:szCs w:val="22"/>
          <w:lang w:val="es-CO"/>
        </w:rPr>
        <w:t> </w:t>
      </w:r>
      <w:r w:rsidR="0009109E" w:rsidRPr="007D6407">
        <w:rPr>
          <w:rFonts w:ascii="Arial" w:hAnsi="Arial" w:cs="Arial"/>
          <w:sz w:val="22"/>
          <w:szCs w:val="22"/>
          <w:lang w:val="es-CO"/>
        </w:rPr>
        <w:t>Derogado.</w:t>
      </w:r>
    </w:p>
    <w:p w14:paraId="762F2C45" w14:textId="77777777" w:rsidR="0009109E" w:rsidRPr="007D6407" w:rsidRDefault="0009109E" w:rsidP="00942CD3">
      <w:pPr>
        <w:pStyle w:val="NormalWeb"/>
        <w:spacing w:before="0" w:beforeAutospacing="0" w:after="0" w:afterAutospacing="0"/>
        <w:jc w:val="both"/>
        <w:rPr>
          <w:rFonts w:ascii="Arial" w:hAnsi="Arial" w:cs="Arial"/>
          <w:sz w:val="22"/>
          <w:szCs w:val="22"/>
          <w:lang w:val="es-CO"/>
        </w:rPr>
      </w:pPr>
      <w:bookmarkStart w:id="2146" w:name="1984"/>
    </w:p>
    <w:p w14:paraId="6ACC5E57" w14:textId="712A1331" w:rsidR="00A143D0" w:rsidRPr="007D6407" w:rsidRDefault="00A143D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1984.</w:t>
      </w:r>
      <w:bookmarkEnd w:id="2146"/>
      <w:r w:rsidRPr="007D6407">
        <w:rPr>
          <w:rFonts w:ascii="Arial" w:hAnsi="Arial" w:cs="Arial"/>
          <w:sz w:val="22"/>
          <w:szCs w:val="22"/>
          <w:lang w:val="es-CO"/>
        </w:rPr>
        <w:t> </w:t>
      </w:r>
      <w:r w:rsidR="0009109E" w:rsidRPr="007D6407">
        <w:rPr>
          <w:rFonts w:ascii="Arial" w:hAnsi="Arial" w:cs="Arial"/>
          <w:sz w:val="22"/>
          <w:szCs w:val="22"/>
          <w:lang w:val="es-CO"/>
        </w:rPr>
        <w:t>Derogado.</w:t>
      </w:r>
    </w:p>
    <w:p w14:paraId="7A69C173" w14:textId="77777777" w:rsidR="00A567CD" w:rsidRPr="007D6407" w:rsidRDefault="00A567CD" w:rsidP="00942CD3">
      <w:pPr>
        <w:spacing w:after="0" w:line="240" w:lineRule="auto"/>
        <w:jc w:val="both"/>
        <w:rPr>
          <w:lang w:val="es-CO"/>
        </w:rPr>
      </w:pPr>
    </w:p>
    <w:p w14:paraId="62CDC766" w14:textId="375B1807" w:rsidR="00A567CD" w:rsidRPr="007D6407" w:rsidRDefault="00A143D0" w:rsidP="0009109E">
      <w:pPr>
        <w:pStyle w:val="NormalWeb"/>
        <w:spacing w:before="0" w:beforeAutospacing="0" w:after="0" w:afterAutospacing="0"/>
        <w:jc w:val="both"/>
        <w:rPr>
          <w:rFonts w:ascii="Arial" w:hAnsi="Arial" w:cs="Arial"/>
          <w:sz w:val="22"/>
          <w:szCs w:val="22"/>
          <w:lang w:val="es-CO"/>
        </w:rPr>
      </w:pPr>
      <w:bookmarkStart w:id="2147" w:name="1985"/>
      <w:r w:rsidRPr="007D6407">
        <w:rPr>
          <w:rFonts w:ascii="Arial" w:hAnsi="Arial" w:cs="Arial"/>
          <w:sz w:val="22"/>
          <w:szCs w:val="22"/>
          <w:lang w:val="es-CO"/>
        </w:rPr>
        <w:t>ARTÍCULO 1985.</w:t>
      </w:r>
      <w:bookmarkEnd w:id="2147"/>
      <w:r w:rsidRPr="007D6407">
        <w:rPr>
          <w:rFonts w:ascii="Arial" w:hAnsi="Arial" w:cs="Arial"/>
          <w:sz w:val="22"/>
          <w:szCs w:val="22"/>
          <w:lang w:val="es-CO"/>
        </w:rPr>
        <w:t> </w:t>
      </w:r>
      <w:bookmarkStart w:id="2148" w:name="Nivel171"/>
      <w:r w:rsidR="0009109E" w:rsidRPr="007D6407">
        <w:rPr>
          <w:rFonts w:ascii="Arial" w:hAnsi="Arial" w:cs="Arial"/>
          <w:sz w:val="22"/>
          <w:szCs w:val="22"/>
          <w:lang w:val="es-CO"/>
        </w:rPr>
        <w:t>Derogado.</w:t>
      </w:r>
    </w:p>
    <w:p w14:paraId="60C4C78C" w14:textId="0055AF00" w:rsidR="00A143D0" w:rsidRPr="007D6407" w:rsidRDefault="00A143D0" w:rsidP="00A567CD">
      <w:pPr>
        <w:pStyle w:val="centrado"/>
        <w:spacing w:before="0" w:beforeAutospacing="0" w:after="0" w:afterAutospacing="0"/>
        <w:jc w:val="center"/>
        <w:rPr>
          <w:rFonts w:ascii="Arial" w:hAnsi="Arial" w:cs="Arial"/>
          <w:b/>
          <w:bCs/>
          <w:sz w:val="22"/>
          <w:szCs w:val="22"/>
          <w:lang w:val="es-CO"/>
        </w:rPr>
      </w:pPr>
      <w:r w:rsidRPr="007D6407">
        <w:rPr>
          <w:rFonts w:ascii="Arial" w:hAnsi="Arial" w:cs="Arial"/>
          <w:b/>
          <w:bCs/>
          <w:sz w:val="22"/>
          <w:szCs w:val="22"/>
          <w:lang w:val="es-CO"/>
        </w:rPr>
        <w:t>CAPÍTULO VI.</w:t>
      </w:r>
      <w:bookmarkEnd w:id="2148"/>
    </w:p>
    <w:p w14:paraId="722734B7" w14:textId="77777777" w:rsidR="00DA19FE" w:rsidRPr="007D6407" w:rsidRDefault="00DA19FE" w:rsidP="00A567CD">
      <w:pPr>
        <w:pStyle w:val="centrado"/>
        <w:spacing w:before="0" w:beforeAutospacing="0" w:after="0" w:afterAutospacing="0"/>
        <w:jc w:val="center"/>
        <w:rPr>
          <w:rFonts w:ascii="Arial" w:hAnsi="Arial" w:cs="Arial"/>
          <w:b/>
          <w:bCs/>
          <w:sz w:val="22"/>
          <w:szCs w:val="22"/>
          <w:lang w:val="es-CO"/>
        </w:rPr>
      </w:pPr>
    </w:p>
    <w:p w14:paraId="78282278" w14:textId="77777777" w:rsidR="00A143D0" w:rsidRPr="007D6407" w:rsidRDefault="00A143D0" w:rsidP="00A567CD">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CONCORDATO DENTRO DEL PROCESO</w:t>
      </w:r>
    </w:p>
    <w:p w14:paraId="36BF42EA" w14:textId="0B6790F7" w:rsidR="00A143D0" w:rsidRPr="007D6407" w:rsidRDefault="00A143D0" w:rsidP="00942CD3">
      <w:pPr>
        <w:spacing w:after="0" w:line="240" w:lineRule="auto"/>
        <w:jc w:val="both"/>
        <w:rPr>
          <w:rFonts w:ascii="Arial" w:hAnsi="Arial" w:cs="Arial"/>
          <w:lang w:val="es-CO"/>
        </w:rPr>
      </w:pPr>
    </w:p>
    <w:p w14:paraId="24531156" w14:textId="631BD5E4"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49" w:name="1986"/>
      <w:r w:rsidRPr="007D6407">
        <w:rPr>
          <w:rFonts w:ascii="Arial" w:hAnsi="Arial" w:cs="Arial"/>
          <w:sz w:val="22"/>
          <w:szCs w:val="22"/>
          <w:lang w:val="es-CO"/>
        </w:rPr>
        <w:t>ARTÍCULO 1986.</w:t>
      </w:r>
      <w:bookmarkEnd w:id="2149"/>
      <w:r w:rsidRPr="007D6407">
        <w:rPr>
          <w:rFonts w:ascii="Arial" w:hAnsi="Arial" w:cs="Arial"/>
          <w:sz w:val="22"/>
          <w:szCs w:val="22"/>
          <w:lang w:val="es-CO"/>
        </w:rPr>
        <w:t> </w:t>
      </w:r>
      <w:r w:rsidR="0009109E" w:rsidRPr="007D6407">
        <w:rPr>
          <w:rFonts w:ascii="Arial" w:hAnsi="Arial" w:cs="Arial"/>
          <w:sz w:val="22"/>
          <w:szCs w:val="22"/>
          <w:lang w:val="es-CO"/>
        </w:rPr>
        <w:t>Derogado.</w:t>
      </w:r>
    </w:p>
    <w:p w14:paraId="3DE97301" w14:textId="77777777" w:rsidR="0009109E" w:rsidRPr="007D6407" w:rsidRDefault="0009109E" w:rsidP="0009109E">
      <w:pPr>
        <w:pStyle w:val="NormalWeb"/>
        <w:spacing w:before="0" w:beforeAutospacing="0" w:after="0" w:afterAutospacing="0"/>
        <w:jc w:val="both"/>
        <w:rPr>
          <w:rFonts w:ascii="Arial" w:hAnsi="Arial" w:cs="Arial"/>
          <w:lang w:val="es-CO"/>
        </w:rPr>
      </w:pPr>
    </w:p>
    <w:p w14:paraId="60223609" w14:textId="030D003D"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50" w:name="1987"/>
      <w:r w:rsidRPr="007D6407">
        <w:rPr>
          <w:rFonts w:ascii="Arial" w:hAnsi="Arial" w:cs="Arial"/>
          <w:sz w:val="22"/>
          <w:szCs w:val="22"/>
          <w:lang w:val="es-CO"/>
        </w:rPr>
        <w:t>ARTÍCULO 1987.</w:t>
      </w:r>
      <w:bookmarkEnd w:id="2150"/>
      <w:r w:rsidRPr="007D6407">
        <w:rPr>
          <w:rFonts w:ascii="Arial" w:hAnsi="Arial" w:cs="Arial"/>
          <w:sz w:val="22"/>
          <w:szCs w:val="22"/>
          <w:lang w:val="es-CO"/>
        </w:rPr>
        <w:t> </w:t>
      </w:r>
      <w:r w:rsidR="0009109E" w:rsidRPr="007D6407">
        <w:rPr>
          <w:rFonts w:ascii="Arial" w:hAnsi="Arial" w:cs="Arial"/>
          <w:sz w:val="22"/>
          <w:szCs w:val="22"/>
          <w:lang w:val="es-CO"/>
        </w:rPr>
        <w:t>Derogado.</w:t>
      </w:r>
    </w:p>
    <w:p w14:paraId="24CED910" w14:textId="77777777" w:rsidR="0009109E" w:rsidRPr="007D6407" w:rsidRDefault="0009109E" w:rsidP="0009109E">
      <w:pPr>
        <w:pStyle w:val="NormalWeb"/>
        <w:spacing w:before="0" w:beforeAutospacing="0" w:after="0" w:afterAutospacing="0"/>
        <w:jc w:val="both"/>
        <w:rPr>
          <w:rFonts w:ascii="Arial" w:hAnsi="Arial" w:cs="Arial"/>
          <w:lang w:val="es-CO"/>
        </w:rPr>
      </w:pPr>
    </w:p>
    <w:p w14:paraId="1B7FF334" w14:textId="047A94D5"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51" w:name="1988"/>
      <w:r w:rsidRPr="007D6407">
        <w:rPr>
          <w:rFonts w:ascii="Arial" w:hAnsi="Arial" w:cs="Arial"/>
          <w:sz w:val="22"/>
          <w:szCs w:val="22"/>
          <w:lang w:val="es-CO"/>
        </w:rPr>
        <w:t>ARTÍCULO 1988.</w:t>
      </w:r>
      <w:bookmarkEnd w:id="2151"/>
      <w:r w:rsidRPr="007D6407">
        <w:rPr>
          <w:rFonts w:ascii="Arial" w:hAnsi="Arial" w:cs="Arial"/>
          <w:sz w:val="22"/>
          <w:szCs w:val="22"/>
          <w:lang w:val="es-CO"/>
        </w:rPr>
        <w:t> </w:t>
      </w:r>
      <w:r w:rsidR="0009109E" w:rsidRPr="007D6407">
        <w:rPr>
          <w:rFonts w:ascii="Arial" w:hAnsi="Arial" w:cs="Arial"/>
          <w:sz w:val="22"/>
          <w:szCs w:val="22"/>
          <w:lang w:val="es-CO"/>
        </w:rPr>
        <w:t>Derogado.</w:t>
      </w:r>
    </w:p>
    <w:p w14:paraId="7FD050B6" w14:textId="1D3A4A71" w:rsidR="00A143D0" w:rsidRPr="007D6407" w:rsidRDefault="00A143D0" w:rsidP="00942CD3">
      <w:pPr>
        <w:spacing w:after="0" w:line="240" w:lineRule="auto"/>
        <w:jc w:val="both"/>
        <w:rPr>
          <w:rFonts w:ascii="Arial" w:hAnsi="Arial" w:cs="Arial"/>
          <w:lang w:val="es-CO"/>
        </w:rPr>
      </w:pPr>
    </w:p>
    <w:p w14:paraId="733F418B" w14:textId="08D28CBF"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52" w:name="1989"/>
      <w:r w:rsidRPr="007D6407">
        <w:rPr>
          <w:rFonts w:ascii="Arial" w:hAnsi="Arial" w:cs="Arial"/>
          <w:sz w:val="22"/>
          <w:szCs w:val="22"/>
          <w:lang w:val="es-CO"/>
        </w:rPr>
        <w:t>ARTÍCULO 1989.</w:t>
      </w:r>
      <w:bookmarkEnd w:id="2152"/>
      <w:r w:rsidRPr="007D6407">
        <w:rPr>
          <w:rFonts w:ascii="Arial" w:hAnsi="Arial" w:cs="Arial"/>
          <w:sz w:val="22"/>
          <w:szCs w:val="22"/>
          <w:lang w:val="es-CO"/>
        </w:rPr>
        <w:t> </w:t>
      </w:r>
      <w:r w:rsidR="0009109E" w:rsidRPr="007D6407">
        <w:rPr>
          <w:rFonts w:ascii="Arial" w:hAnsi="Arial" w:cs="Arial"/>
          <w:sz w:val="22"/>
          <w:szCs w:val="22"/>
          <w:lang w:val="es-CO"/>
        </w:rPr>
        <w:t>Derogado.</w:t>
      </w:r>
    </w:p>
    <w:p w14:paraId="106E2DD1" w14:textId="77777777" w:rsidR="0009109E" w:rsidRPr="007D6407" w:rsidRDefault="0009109E" w:rsidP="0009109E">
      <w:pPr>
        <w:pStyle w:val="NormalWeb"/>
        <w:spacing w:before="0" w:beforeAutospacing="0" w:after="0" w:afterAutospacing="0"/>
        <w:jc w:val="both"/>
        <w:rPr>
          <w:rFonts w:ascii="Arial" w:hAnsi="Arial" w:cs="Arial"/>
          <w:lang w:val="es-CO"/>
        </w:rPr>
      </w:pPr>
    </w:p>
    <w:p w14:paraId="5CC265A2" w14:textId="0E7150B2"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53" w:name="1990"/>
      <w:r w:rsidRPr="007D6407">
        <w:rPr>
          <w:rFonts w:ascii="Arial" w:hAnsi="Arial" w:cs="Arial"/>
          <w:sz w:val="22"/>
          <w:szCs w:val="22"/>
          <w:lang w:val="es-CO"/>
        </w:rPr>
        <w:t>ARTÍCULO 1990.</w:t>
      </w:r>
      <w:bookmarkEnd w:id="2153"/>
      <w:r w:rsidRPr="007D6407">
        <w:rPr>
          <w:rFonts w:ascii="Arial" w:hAnsi="Arial" w:cs="Arial"/>
          <w:sz w:val="22"/>
          <w:szCs w:val="22"/>
          <w:lang w:val="es-CO"/>
        </w:rPr>
        <w:t> </w:t>
      </w:r>
      <w:r w:rsidR="0009109E" w:rsidRPr="007D6407">
        <w:rPr>
          <w:rFonts w:ascii="Arial" w:hAnsi="Arial" w:cs="Arial"/>
          <w:sz w:val="22"/>
          <w:szCs w:val="22"/>
          <w:lang w:val="es-CO"/>
        </w:rPr>
        <w:t>Derogado</w:t>
      </w:r>
      <w:r w:rsidRPr="007D6407">
        <w:rPr>
          <w:rFonts w:ascii="Arial" w:hAnsi="Arial" w:cs="Arial"/>
          <w:sz w:val="22"/>
          <w:szCs w:val="22"/>
          <w:lang w:val="es-CO"/>
        </w:rPr>
        <w:t>.</w:t>
      </w:r>
    </w:p>
    <w:p w14:paraId="3CC77DC7" w14:textId="0DE8D526" w:rsidR="00A143D0" w:rsidRPr="007D6407" w:rsidRDefault="00A143D0" w:rsidP="00942CD3">
      <w:pPr>
        <w:spacing w:after="0" w:line="240" w:lineRule="auto"/>
        <w:jc w:val="both"/>
        <w:rPr>
          <w:rFonts w:ascii="Arial" w:hAnsi="Arial" w:cs="Arial"/>
          <w:lang w:val="es-CO"/>
        </w:rPr>
      </w:pPr>
    </w:p>
    <w:p w14:paraId="4C312265" w14:textId="4CF3152F"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54" w:name="1991"/>
      <w:r w:rsidRPr="007D6407">
        <w:rPr>
          <w:rFonts w:ascii="Arial" w:hAnsi="Arial" w:cs="Arial"/>
          <w:sz w:val="22"/>
          <w:szCs w:val="22"/>
          <w:lang w:val="es-CO"/>
        </w:rPr>
        <w:t>ARTÍCULO 1991.</w:t>
      </w:r>
      <w:bookmarkEnd w:id="2154"/>
      <w:r w:rsidRPr="007D6407">
        <w:rPr>
          <w:rFonts w:ascii="Arial" w:hAnsi="Arial" w:cs="Arial"/>
          <w:sz w:val="22"/>
          <w:szCs w:val="22"/>
          <w:lang w:val="es-CO"/>
        </w:rPr>
        <w:t> </w:t>
      </w:r>
      <w:r w:rsidR="0009109E" w:rsidRPr="007D6407">
        <w:rPr>
          <w:rFonts w:ascii="Arial" w:hAnsi="Arial" w:cs="Arial"/>
          <w:sz w:val="22"/>
          <w:szCs w:val="22"/>
          <w:lang w:val="es-CO"/>
        </w:rPr>
        <w:t>Derogado.</w:t>
      </w:r>
    </w:p>
    <w:p w14:paraId="2852F696" w14:textId="21D7B0D4" w:rsidR="00A143D0" w:rsidRPr="007D6407" w:rsidRDefault="00A143D0" w:rsidP="00942CD3">
      <w:pPr>
        <w:spacing w:after="0" w:line="240" w:lineRule="auto"/>
        <w:jc w:val="both"/>
        <w:rPr>
          <w:rFonts w:ascii="Arial" w:hAnsi="Arial" w:cs="Arial"/>
          <w:lang w:val="es-CO"/>
        </w:rPr>
      </w:pPr>
    </w:p>
    <w:p w14:paraId="123A2B81" w14:textId="04806150" w:rsidR="00A638C0" w:rsidRPr="007D6407" w:rsidRDefault="00A143D0" w:rsidP="0009109E">
      <w:pPr>
        <w:pStyle w:val="NormalWeb"/>
        <w:spacing w:before="0" w:beforeAutospacing="0" w:after="0" w:afterAutospacing="0"/>
        <w:jc w:val="both"/>
        <w:rPr>
          <w:rFonts w:ascii="Arial" w:hAnsi="Arial" w:cs="Arial"/>
          <w:sz w:val="22"/>
          <w:szCs w:val="22"/>
          <w:lang w:val="es-CO"/>
        </w:rPr>
      </w:pPr>
      <w:bookmarkStart w:id="2155" w:name="1992"/>
      <w:r w:rsidRPr="007D6407">
        <w:rPr>
          <w:rFonts w:ascii="Arial" w:hAnsi="Arial" w:cs="Arial"/>
          <w:sz w:val="22"/>
          <w:szCs w:val="22"/>
          <w:lang w:val="es-CO"/>
        </w:rPr>
        <w:t>ARTÍCULO 1992.</w:t>
      </w:r>
      <w:bookmarkEnd w:id="2155"/>
      <w:r w:rsidRPr="007D6407">
        <w:rPr>
          <w:rFonts w:ascii="Arial" w:hAnsi="Arial" w:cs="Arial"/>
          <w:sz w:val="22"/>
          <w:szCs w:val="22"/>
          <w:lang w:val="es-CO"/>
        </w:rPr>
        <w:t> </w:t>
      </w:r>
      <w:bookmarkStart w:id="2156" w:name="Nivel172"/>
      <w:r w:rsidR="0009109E" w:rsidRPr="007D6407">
        <w:rPr>
          <w:rFonts w:ascii="Arial" w:hAnsi="Arial" w:cs="Arial"/>
          <w:sz w:val="22"/>
          <w:szCs w:val="22"/>
          <w:lang w:val="es-CO"/>
        </w:rPr>
        <w:t>Derogado.</w:t>
      </w:r>
    </w:p>
    <w:p w14:paraId="382829C0" w14:textId="651E46A4" w:rsidR="00A143D0" w:rsidRPr="007D6407" w:rsidRDefault="00A143D0" w:rsidP="00A638C0">
      <w:pPr>
        <w:pStyle w:val="centrado"/>
        <w:spacing w:before="0" w:beforeAutospacing="0" w:after="0" w:afterAutospacing="0"/>
        <w:jc w:val="center"/>
        <w:rPr>
          <w:rFonts w:ascii="Arial" w:hAnsi="Arial" w:cs="Arial"/>
          <w:b/>
          <w:bCs/>
          <w:sz w:val="22"/>
          <w:szCs w:val="22"/>
          <w:lang w:val="es-CO"/>
        </w:rPr>
      </w:pPr>
      <w:r w:rsidRPr="007D6407">
        <w:rPr>
          <w:rFonts w:ascii="Arial" w:hAnsi="Arial" w:cs="Arial"/>
          <w:b/>
          <w:bCs/>
          <w:sz w:val="22"/>
          <w:szCs w:val="22"/>
          <w:lang w:val="es-CO"/>
        </w:rPr>
        <w:t>CAPÍTULO VII.</w:t>
      </w:r>
      <w:bookmarkEnd w:id="2156"/>
    </w:p>
    <w:p w14:paraId="5588FB09" w14:textId="77777777" w:rsidR="00DA19FE" w:rsidRPr="007D6407" w:rsidRDefault="00DA19FE" w:rsidP="00A638C0">
      <w:pPr>
        <w:pStyle w:val="centrado"/>
        <w:spacing w:before="0" w:beforeAutospacing="0" w:after="0" w:afterAutospacing="0"/>
        <w:jc w:val="center"/>
        <w:rPr>
          <w:rFonts w:ascii="Arial" w:hAnsi="Arial" w:cs="Arial"/>
          <w:b/>
          <w:bCs/>
          <w:sz w:val="22"/>
          <w:szCs w:val="22"/>
          <w:lang w:val="es-CO"/>
        </w:rPr>
      </w:pPr>
    </w:p>
    <w:p w14:paraId="77D67E11" w14:textId="77777777" w:rsidR="00A143D0" w:rsidRPr="007D6407" w:rsidRDefault="00A143D0" w:rsidP="00A638C0">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RÉGIMEN PENAL DE LA QUIEBRA</w:t>
      </w:r>
    </w:p>
    <w:p w14:paraId="7AAF51C7" w14:textId="5CA3B918" w:rsidR="00A143D0" w:rsidRPr="007D6407" w:rsidRDefault="00A143D0" w:rsidP="00942CD3">
      <w:pPr>
        <w:spacing w:after="0" w:line="240" w:lineRule="auto"/>
        <w:jc w:val="both"/>
        <w:rPr>
          <w:rFonts w:ascii="Arial" w:hAnsi="Arial" w:cs="Arial"/>
          <w:lang w:val="es-CO"/>
        </w:rPr>
      </w:pPr>
    </w:p>
    <w:p w14:paraId="32E12605" w14:textId="3035E838"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57" w:name="1993"/>
      <w:r w:rsidRPr="007D6407">
        <w:rPr>
          <w:rFonts w:ascii="Arial" w:hAnsi="Arial" w:cs="Arial"/>
          <w:sz w:val="22"/>
          <w:szCs w:val="22"/>
          <w:lang w:val="es-CO"/>
        </w:rPr>
        <w:t>ARTÍCULO 1993. PENAS POR HECHOS EFECTUADOS POR EL COMERCIANTE DECLARADO EN QUIEBRA.</w:t>
      </w:r>
      <w:bookmarkEnd w:id="2157"/>
      <w:r w:rsidRPr="007D6407">
        <w:rPr>
          <w:rFonts w:ascii="Arial" w:hAnsi="Arial" w:cs="Arial"/>
          <w:sz w:val="22"/>
          <w:szCs w:val="22"/>
          <w:lang w:val="es-CO"/>
        </w:rPr>
        <w:t> </w:t>
      </w:r>
      <w:r w:rsidR="0009109E" w:rsidRPr="007D6407">
        <w:rPr>
          <w:rFonts w:ascii="Arial" w:hAnsi="Arial" w:cs="Arial"/>
          <w:sz w:val="22"/>
          <w:szCs w:val="22"/>
          <w:lang w:val="es-CO"/>
        </w:rPr>
        <w:t>Derogado.</w:t>
      </w:r>
    </w:p>
    <w:p w14:paraId="343FE8BC" w14:textId="1000C7A1" w:rsidR="00A143D0" w:rsidRPr="007D6407" w:rsidRDefault="00A143D0" w:rsidP="00942CD3">
      <w:pPr>
        <w:spacing w:after="0" w:line="240" w:lineRule="auto"/>
        <w:jc w:val="both"/>
        <w:rPr>
          <w:rFonts w:ascii="Arial" w:hAnsi="Arial" w:cs="Arial"/>
          <w:lang w:val="es-CO"/>
        </w:rPr>
      </w:pPr>
    </w:p>
    <w:p w14:paraId="12D0363D" w14:textId="54561061"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58" w:name="1994"/>
      <w:r w:rsidRPr="007D6407">
        <w:rPr>
          <w:rFonts w:ascii="Arial" w:hAnsi="Arial" w:cs="Arial"/>
          <w:sz w:val="22"/>
          <w:szCs w:val="22"/>
          <w:lang w:val="es-CO"/>
        </w:rPr>
        <w:t>ARTÍCULO 1994. PENA POR DESTRUCCIÓN DE BIENES.</w:t>
      </w:r>
      <w:bookmarkEnd w:id="2158"/>
      <w:r w:rsidRPr="007D6407">
        <w:rPr>
          <w:rFonts w:ascii="Arial" w:hAnsi="Arial" w:cs="Arial"/>
          <w:sz w:val="22"/>
          <w:szCs w:val="22"/>
          <w:lang w:val="es-CO"/>
        </w:rPr>
        <w:t> </w:t>
      </w:r>
      <w:r w:rsidR="0009109E" w:rsidRPr="007D6407">
        <w:rPr>
          <w:rFonts w:ascii="Arial" w:hAnsi="Arial" w:cs="Arial"/>
          <w:sz w:val="22"/>
          <w:szCs w:val="22"/>
          <w:lang w:val="es-CO"/>
        </w:rPr>
        <w:t>Derogado.</w:t>
      </w:r>
    </w:p>
    <w:p w14:paraId="7C414EDF" w14:textId="77777777" w:rsidR="00A638C0" w:rsidRPr="007D6407" w:rsidRDefault="00A638C0" w:rsidP="00942CD3">
      <w:pPr>
        <w:spacing w:after="0" w:line="240" w:lineRule="auto"/>
        <w:jc w:val="both"/>
        <w:rPr>
          <w:lang w:val="es-CO"/>
        </w:rPr>
      </w:pPr>
    </w:p>
    <w:p w14:paraId="1702EE4D" w14:textId="7A28A4BD"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59" w:name="1995"/>
      <w:r w:rsidRPr="007D6407">
        <w:rPr>
          <w:rFonts w:ascii="Arial" w:hAnsi="Arial" w:cs="Arial"/>
          <w:sz w:val="22"/>
          <w:szCs w:val="22"/>
          <w:lang w:val="es-CO"/>
        </w:rPr>
        <w:t>ARTÍCULO 1995. PENA POR QUIEBRA POR MALVERSACIÓN O DILAPIDACIÓN TOTAL O PARCIAL DEL PATRIMONIO.</w:t>
      </w:r>
      <w:bookmarkEnd w:id="2159"/>
      <w:r w:rsidRPr="007D6407">
        <w:rPr>
          <w:rFonts w:ascii="Arial" w:hAnsi="Arial" w:cs="Arial"/>
          <w:sz w:val="22"/>
          <w:szCs w:val="22"/>
          <w:lang w:val="es-CO"/>
        </w:rPr>
        <w:t> </w:t>
      </w:r>
      <w:r w:rsidR="0009109E" w:rsidRPr="007D6407">
        <w:rPr>
          <w:rFonts w:ascii="Arial" w:hAnsi="Arial" w:cs="Arial"/>
          <w:sz w:val="22"/>
          <w:szCs w:val="22"/>
          <w:lang w:val="es-CO"/>
        </w:rPr>
        <w:t xml:space="preserve">Derogado. </w:t>
      </w:r>
    </w:p>
    <w:p w14:paraId="0444E5F8" w14:textId="77777777" w:rsidR="0009109E" w:rsidRPr="007D6407" w:rsidRDefault="0009109E" w:rsidP="00942CD3">
      <w:pPr>
        <w:pStyle w:val="NormalWeb"/>
        <w:spacing w:before="0" w:beforeAutospacing="0" w:after="0" w:afterAutospacing="0"/>
        <w:jc w:val="both"/>
        <w:rPr>
          <w:rFonts w:ascii="Arial" w:hAnsi="Arial" w:cs="Arial"/>
          <w:sz w:val="22"/>
          <w:szCs w:val="22"/>
          <w:lang w:val="es-CO"/>
        </w:rPr>
      </w:pPr>
    </w:p>
    <w:p w14:paraId="62411D68" w14:textId="452013DD" w:rsidR="00A638C0" w:rsidRPr="007D6407" w:rsidRDefault="00A143D0" w:rsidP="0009109E">
      <w:pPr>
        <w:pStyle w:val="NormalWeb"/>
        <w:spacing w:before="0" w:beforeAutospacing="0" w:after="0" w:afterAutospacing="0"/>
        <w:jc w:val="both"/>
        <w:rPr>
          <w:rFonts w:ascii="Arial" w:hAnsi="Arial" w:cs="Arial"/>
          <w:sz w:val="22"/>
          <w:szCs w:val="22"/>
          <w:lang w:val="es-CO"/>
        </w:rPr>
      </w:pPr>
      <w:bookmarkStart w:id="2160" w:name="1996"/>
      <w:r w:rsidRPr="007D6407">
        <w:rPr>
          <w:rFonts w:ascii="Arial" w:hAnsi="Arial" w:cs="Arial"/>
          <w:sz w:val="22"/>
          <w:szCs w:val="22"/>
          <w:lang w:val="es-CO"/>
        </w:rPr>
        <w:t>ARTÍCULO 1996. PENA POR FALSEDAD EN DOCUMENTOS.</w:t>
      </w:r>
      <w:bookmarkEnd w:id="2160"/>
      <w:r w:rsidRPr="007D6407">
        <w:rPr>
          <w:rFonts w:ascii="Arial" w:hAnsi="Arial" w:cs="Arial"/>
          <w:sz w:val="22"/>
          <w:szCs w:val="22"/>
          <w:lang w:val="es-CO"/>
        </w:rPr>
        <w:t> </w:t>
      </w:r>
      <w:r w:rsidR="0009109E" w:rsidRPr="007D6407">
        <w:rPr>
          <w:rFonts w:ascii="Arial" w:hAnsi="Arial" w:cs="Arial"/>
          <w:sz w:val="22"/>
          <w:szCs w:val="22"/>
          <w:lang w:val="es-CO"/>
        </w:rPr>
        <w:t>Derogado.</w:t>
      </w:r>
    </w:p>
    <w:p w14:paraId="7AA6E33E" w14:textId="77777777" w:rsidR="0009109E" w:rsidRPr="007D6407" w:rsidRDefault="0009109E" w:rsidP="0009109E">
      <w:pPr>
        <w:pStyle w:val="NormalWeb"/>
        <w:spacing w:before="0" w:beforeAutospacing="0" w:after="0" w:afterAutospacing="0"/>
        <w:jc w:val="both"/>
        <w:rPr>
          <w:lang w:val="es-CO"/>
        </w:rPr>
      </w:pPr>
    </w:p>
    <w:p w14:paraId="0FA252C4" w14:textId="352DE6E1"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61" w:name="1997"/>
      <w:r w:rsidRPr="007D6407">
        <w:rPr>
          <w:rFonts w:ascii="Arial" w:hAnsi="Arial" w:cs="Arial"/>
          <w:sz w:val="22"/>
          <w:szCs w:val="22"/>
          <w:lang w:val="es-CO"/>
        </w:rPr>
        <w:t>ARTÍCULO 1997. PENA POR NO LLEVAR LOS LIBROS DE CONTABILIDAD EXIGIDOS POR LA LEY.</w:t>
      </w:r>
      <w:bookmarkEnd w:id="2161"/>
      <w:r w:rsidRPr="007D6407">
        <w:rPr>
          <w:rFonts w:ascii="Arial" w:hAnsi="Arial" w:cs="Arial"/>
          <w:sz w:val="22"/>
          <w:szCs w:val="22"/>
          <w:lang w:val="es-CO"/>
        </w:rPr>
        <w:t> </w:t>
      </w:r>
      <w:r w:rsidR="0009109E" w:rsidRPr="007D6407">
        <w:rPr>
          <w:rFonts w:ascii="Arial" w:hAnsi="Arial" w:cs="Arial"/>
          <w:sz w:val="22"/>
          <w:szCs w:val="22"/>
          <w:lang w:val="es-CO"/>
        </w:rPr>
        <w:t>Derogado.</w:t>
      </w:r>
    </w:p>
    <w:p w14:paraId="682842C3" w14:textId="77777777" w:rsidR="00A638C0" w:rsidRPr="007D6407" w:rsidRDefault="00A638C0" w:rsidP="00942CD3">
      <w:pPr>
        <w:spacing w:after="0" w:line="240" w:lineRule="auto"/>
        <w:jc w:val="both"/>
        <w:rPr>
          <w:lang w:val="es-CO"/>
        </w:rPr>
      </w:pPr>
    </w:p>
    <w:p w14:paraId="114555BE" w14:textId="2ED1A287"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62" w:name="1998"/>
      <w:r w:rsidRPr="007D6407">
        <w:rPr>
          <w:rFonts w:ascii="Arial" w:hAnsi="Arial" w:cs="Arial"/>
          <w:sz w:val="22"/>
          <w:szCs w:val="22"/>
          <w:lang w:val="es-CO"/>
        </w:rPr>
        <w:t>ARTÍCULO 1998. PENA POR ABANDONO DE LOS NEGOCIONS SIN JUSTA CAUSA.</w:t>
      </w:r>
      <w:bookmarkEnd w:id="2162"/>
      <w:r w:rsidRPr="007D6407">
        <w:rPr>
          <w:rFonts w:ascii="Arial" w:hAnsi="Arial" w:cs="Arial"/>
          <w:sz w:val="22"/>
          <w:szCs w:val="22"/>
          <w:lang w:val="es-CO"/>
        </w:rPr>
        <w:t> </w:t>
      </w:r>
      <w:r w:rsidR="0009109E" w:rsidRPr="007D6407">
        <w:rPr>
          <w:rFonts w:ascii="Arial" w:hAnsi="Arial" w:cs="Arial"/>
          <w:sz w:val="22"/>
          <w:szCs w:val="22"/>
          <w:lang w:val="es-CO"/>
        </w:rPr>
        <w:t>Derogado.</w:t>
      </w:r>
    </w:p>
    <w:p w14:paraId="3B54E105" w14:textId="77777777" w:rsidR="0009109E" w:rsidRPr="007D6407" w:rsidRDefault="0009109E" w:rsidP="0009109E">
      <w:pPr>
        <w:pStyle w:val="NormalWeb"/>
        <w:spacing w:before="0" w:beforeAutospacing="0" w:after="0" w:afterAutospacing="0"/>
        <w:jc w:val="both"/>
        <w:rPr>
          <w:rFonts w:ascii="Arial" w:hAnsi="Arial" w:cs="Arial"/>
          <w:lang w:val="es-CO"/>
        </w:rPr>
      </w:pPr>
    </w:p>
    <w:p w14:paraId="2BF726E7" w14:textId="6FCC9FF0"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63" w:name="1999"/>
      <w:r w:rsidRPr="007D6407">
        <w:rPr>
          <w:rFonts w:ascii="Arial" w:hAnsi="Arial" w:cs="Arial"/>
          <w:sz w:val="22"/>
          <w:szCs w:val="22"/>
          <w:lang w:val="es-CO"/>
        </w:rPr>
        <w:t>ARTÍCULO 1999. DE A QUIENES SE APLICAN LAS SANCIONES EN LAS QUIEBRAS DE SOCIEDADES.</w:t>
      </w:r>
      <w:bookmarkEnd w:id="2163"/>
      <w:r w:rsidRPr="007D6407">
        <w:rPr>
          <w:rFonts w:ascii="Arial" w:hAnsi="Arial" w:cs="Arial"/>
          <w:sz w:val="22"/>
          <w:szCs w:val="22"/>
          <w:lang w:val="es-CO"/>
        </w:rPr>
        <w:t> </w:t>
      </w:r>
      <w:r w:rsidR="0009109E" w:rsidRPr="007D6407">
        <w:rPr>
          <w:rFonts w:ascii="Arial" w:hAnsi="Arial" w:cs="Arial"/>
          <w:sz w:val="22"/>
          <w:szCs w:val="22"/>
          <w:lang w:val="es-CO"/>
        </w:rPr>
        <w:t>Derogado.</w:t>
      </w:r>
    </w:p>
    <w:p w14:paraId="0DA3FDD7" w14:textId="77777777" w:rsidR="00AB22F2" w:rsidRPr="007D6407" w:rsidRDefault="00AB22F2" w:rsidP="00942CD3">
      <w:pPr>
        <w:spacing w:after="0" w:line="240" w:lineRule="auto"/>
        <w:jc w:val="both"/>
        <w:rPr>
          <w:lang w:val="es-CO"/>
        </w:rPr>
      </w:pPr>
    </w:p>
    <w:p w14:paraId="7C528F63" w14:textId="3AA6DF8F"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64" w:name="2000"/>
      <w:r w:rsidRPr="007D6407">
        <w:rPr>
          <w:rFonts w:ascii="Arial" w:hAnsi="Arial" w:cs="Arial"/>
          <w:sz w:val="22"/>
          <w:szCs w:val="22"/>
          <w:lang w:val="es-CO"/>
        </w:rPr>
        <w:t>ARTÍCULO 2000. DISMINUCIÓN DE PENAS POR CULPA.</w:t>
      </w:r>
      <w:bookmarkEnd w:id="2164"/>
      <w:r w:rsidRPr="007D6407">
        <w:rPr>
          <w:rFonts w:ascii="Arial" w:hAnsi="Arial" w:cs="Arial"/>
          <w:sz w:val="22"/>
          <w:szCs w:val="22"/>
          <w:lang w:val="es-CO"/>
        </w:rPr>
        <w:t> </w:t>
      </w:r>
      <w:r w:rsidR="0009109E" w:rsidRPr="007D6407">
        <w:rPr>
          <w:rFonts w:ascii="Arial" w:hAnsi="Arial" w:cs="Arial"/>
          <w:sz w:val="22"/>
          <w:szCs w:val="22"/>
          <w:lang w:val="es-CO"/>
        </w:rPr>
        <w:t>Derogado.</w:t>
      </w:r>
    </w:p>
    <w:p w14:paraId="096B2F3D" w14:textId="2FD0CD76" w:rsidR="00A143D0" w:rsidRPr="007D6407" w:rsidRDefault="00A143D0" w:rsidP="00942CD3">
      <w:pPr>
        <w:spacing w:after="0" w:line="240" w:lineRule="auto"/>
        <w:jc w:val="both"/>
        <w:rPr>
          <w:rFonts w:ascii="Arial" w:hAnsi="Arial" w:cs="Arial"/>
          <w:lang w:val="es-CO"/>
        </w:rPr>
      </w:pPr>
    </w:p>
    <w:p w14:paraId="6FFFE58A" w14:textId="2C52AA42"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65" w:name="2001"/>
      <w:r w:rsidRPr="007D6407">
        <w:rPr>
          <w:rFonts w:ascii="Arial" w:hAnsi="Arial" w:cs="Arial"/>
          <w:sz w:val="22"/>
          <w:szCs w:val="22"/>
          <w:lang w:val="es-CO"/>
        </w:rPr>
        <w:lastRenderedPageBreak/>
        <w:t>ARTÍCULO 2001. PENA POR ESPECULACIÓN CON LAS PROPIAS OBLIGACIONES.</w:t>
      </w:r>
      <w:bookmarkEnd w:id="2165"/>
      <w:r w:rsidRPr="007D6407">
        <w:rPr>
          <w:rFonts w:ascii="Arial" w:hAnsi="Arial" w:cs="Arial"/>
          <w:sz w:val="22"/>
          <w:szCs w:val="22"/>
          <w:lang w:val="es-CO"/>
        </w:rPr>
        <w:t> </w:t>
      </w:r>
      <w:r w:rsidR="0009109E" w:rsidRPr="007D6407">
        <w:rPr>
          <w:rFonts w:ascii="Arial" w:hAnsi="Arial" w:cs="Arial"/>
          <w:sz w:val="22"/>
          <w:szCs w:val="22"/>
          <w:lang w:val="es-CO"/>
        </w:rPr>
        <w:t>Derogado.</w:t>
      </w:r>
    </w:p>
    <w:p w14:paraId="6C68DC2E" w14:textId="77777777" w:rsidR="00AB22F2" w:rsidRPr="007D6407" w:rsidRDefault="00AB22F2" w:rsidP="00942CD3">
      <w:pPr>
        <w:spacing w:after="0" w:line="240" w:lineRule="auto"/>
        <w:jc w:val="both"/>
        <w:rPr>
          <w:lang w:val="es-CO"/>
        </w:rPr>
      </w:pPr>
    </w:p>
    <w:p w14:paraId="107950D2" w14:textId="0DD3D2B7" w:rsidR="00A143D0" w:rsidRPr="007D6407" w:rsidRDefault="00A143D0" w:rsidP="00942CD3">
      <w:pPr>
        <w:spacing w:after="0" w:line="240" w:lineRule="auto"/>
        <w:jc w:val="both"/>
        <w:rPr>
          <w:rFonts w:ascii="Arial" w:hAnsi="Arial" w:cs="Arial"/>
          <w:lang w:val="es-CO"/>
        </w:rPr>
      </w:pPr>
    </w:p>
    <w:p w14:paraId="0824FCCF" w14:textId="4B7AA767" w:rsidR="00AB22F2" w:rsidRPr="007D6407" w:rsidRDefault="00A143D0" w:rsidP="0009109E">
      <w:pPr>
        <w:pStyle w:val="NormalWeb"/>
        <w:spacing w:before="0" w:beforeAutospacing="0" w:after="0" w:afterAutospacing="0"/>
        <w:jc w:val="both"/>
        <w:rPr>
          <w:lang w:val="es-CO"/>
        </w:rPr>
      </w:pPr>
      <w:bookmarkStart w:id="2166" w:name="2002"/>
      <w:r w:rsidRPr="007D6407">
        <w:rPr>
          <w:rFonts w:ascii="Arial" w:hAnsi="Arial" w:cs="Arial"/>
          <w:sz w:val="22"/>
          <w:szCs w:val="22"/>
          <w:lang w:val="es-CO"/>
        </w:rPr>
        <w:t>ARTÍCULO 2002. SANCIONES ACCESORIAS.</w:t>
      </w:r>
      <w:bookmarkEnd w:id="2166"/>
      <w:r w:rsidRPr="007D6407">
        <w:rPr>
          <w:rFonts w:ascii="Arial" w:hAnsi="Arial" w:cs="Arial"/>
          <w:sz w:val="22"/>
          <w:szCs w:val="22"/>
          <w:lang w:val="es-CO"/>
        </w:rPr>
        <w:t> </w:t>
      </w:r>
      <w:r w:rsidR="0009109E" w:rsidRPr="007D6407">
        <w:rPr>
          <w:rFonts w:ascii="Arial" w:hAnsi="Arial" w:cs="Arial"/>
          <w:sz w:val="22"/>
          <w:szCs w:val="22"/>
          <w:lang w:val="es-CO"/>
        </w:rPr>
        <w:t>Derogado.</w:t>
      </w:r>
    </w:p>
    <w:p w14:paraId="68D7F6A5" w14:textId="0E0355B0" w:rsidR="00A143D0" w:rsidRPr="007D6407" w:rsidRDefault="00A143D0" w:rsidP="00942CD3">
      <w:pPr>
        <w:spacing w:after="0" w:line="240" w:lineRule="auto"/>
        <w:jc w:val="both"/>
        <w:rPr>
          <w:rFonts w:ascii="Arial" w:hAnsi="Arial" w:cs="Arial"/>
          <w:lang w:val="es-CO"/>
        </w:rPr>
      </w:pPr>
    </w:p>
    <w:p w14:paraId="401E002B" w14:textId="0F6F894D"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67" w:name="2003"/>
      <w:r w:rsidRPr="007D6407">
        <w:rPr>
          <w:rFonts w:ascii="Arial" w:hAnsi="Arial" w:cs="Arial"/>
          <w:sz w:val="22"/>
          <w:szCs w:val="22"/>
          <w:lang w:val="es-CO"/>
        </w:rPr>
        <w:t>ARTÍCULO 2003. COMPETENCIAS DEL JUEZ QUE DECLARE LA QUIEBRA.</w:t>
      </w:r>
      <w:bookmarkEnd w:id="2167"/>
      <w:r w:rsidRPr="007D6407">
        <w:rPr>
          <w:rFonts w:ascii="Arial" w:hAnsi="Arial" w:cs="Arial"/>
          <w:sz w:val="22"/>
          <w:szCs w:val="22"/>
          <w:lang w:val="es-CO"/>
        </w:rPr>
        <w:t> </w:t>
      </w:r>
      <w:r w:rsidR="0009109E" w:rsidRPr="007D6407">
        <w:rPr>
          <w:rFonts w:ascii="Arial" w:hAnsi="Arial" w:cs="Arial"/>
          <w:sz w:val="22"/>
          <w:szCs w:val="22"/>
          <w:lang w:val="es-CO"/>
        </w:rPr>
        <w:t>Derogado.</w:t>
      </w:r>
    </w:p>
    <w:p w14:paraId="11C36C0D" w14:textId="3B7AB4C3" w:rsidR="00A143D0" w:rsidRPr="007D6407" w:rsidRDefault="00A143D0" w:rsidP="00942CD3">
      <w:pPr>
        <w:spacing w:after="0" w:line="240" w:lineRule="auto"/>
        <w:jc w:val="both"/>
        <w:rPr>
          <w:rFonts w:ascii="Arial" w:hAnsi="Arial" w:cs="Arial"/>
          <w:lang w:val="es-CO"/>
        </w:rPr>
      </w:pPr>
    </w:p>
    <w:p w14:paraId="1114EC64" w14:textId="399DA85B"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68" w:name="2004"/>
      <w:r w:rsidRPr="007D6407">
        <w:rPr>
          <w:rFonts w:ascii="Arial" w:hAnsi="Arial" w:cs="Arial"/>
          <w:sz w:val="22"/>
          <w:szCs w:val="22"/>
          <w:lang w:val="es-CO"/>
        </w:rPr>
        <w:t>ARTÍCULO 2004. DETENCIÓN PREVENTIVA DEL QUEBRADO.</w:t>
      </w:r>
      <w:bookmarkEnd w:id="2168"/>
      <w:r w:rsidRPr="007D6407">
        <w:rPr>
          <w:rFonts w:ascii="Arial" w:hAnsi="Arial" w:cs="Arial"/>
          <w:sz w:val="22"/>
          <w:szCs w:val="22"/>
          <w:lang w:val="es-CO"/>
        </w:rPr>
        <w:t> </w:t>
      </w:r>
      <w:r w:rsidR="0009109E" w:rsidRPr="007D6407">
        <w:rPr>
          <w:rFonts w:ascii="Arial" w:hAnsi="Arial" w:cs="Arial"/>
          <w:sz w:val="22"/>
          <w:szCs w:val="22"/>
          <w:lang w:val="es-CO"/>
        </w:rPr>
        <w:t>Derogado.</w:t>
      </w:r>
    </w:p>
    <w:p w14:paraId="15B95291" w14:textId="3053993A" w:rsidR="00A143D0" w:rsidRPr="007D6407" w:rsidRDefault="00A143D0" w:rsidP="00942CD3">
      <w:pPr>
        <w:spacing w:after="0" w:line="240" w:lineRule="auto"/>
        <w:jc w:val="both"/>
        <w:rPr>
          <w:rFonts w:ascii="Arial" w:hAnsi="Arial" w:cs="Arial"/>
          <w:lang w:val="es-CO"/>
        </w:rPr>
      </w:pPr>
    </w:p>
    <w:p w14:paraId="01A15142" w14:textId="5A88EE6D"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69" w:name="2005"/>
      <w:r w:rsidRPr="007D6407">
        <w:rPr>
          <w:rFonts w:ascii="Arial" w:hAnsi="Arial" w:cs="Arial"/>
          <w:sz w:val="22"/>
          <w:szCs w:val="22"/>
          <w:lang w:val="es-CO"/>
        </w:rPr>
        <w:t>ARTÍCULO 2005. APLICACIÓN EXTENSIVA DE LOS CÓDIGOS PENAL Y DE PROCEDIMIENTO PENAL.</w:t>
      </w:r>
      <w:bookmarkEnd w:id="2169"/>
      <w:r w:rsidRPr="007D6407">
        <w:rPr>
          <w:rFonts w:ascii="Arial" w:hAnsi="Arial" w:cs="Arial"/>
          <w:sz w:val="22"/>
          <w:szCs w:val="22"/>
          <w:lang w:val="es-CO"/>
        </w:rPr>
        <w:t> </w:t>
      </w:r>
      <w:r w:rsidR="0009109E" w:rsidRPr="007D6407">
        <w:rPr>
          <w:rFonts w:ascii="Arial" w:hAnsi="Arial" w:cs="Arial"/>
          <w:sz w:val="22"/>
          <w:szCs w:val="22"/>
          <w:lang w:val="es-CO"/>
        </w:rPr>
        <w:t>Derogado.</w:t>
      </w:r>
    </w:p>
    <w:p w14:paraId="47FFBFE8" w14:textId="77777777" w:rsidR="00AB22F2" w:rsidRPr="007D6407" w:rsidRDefault="00AB22F2" w:rsidP="00942CD3">
      <w:pPr>
        <w:pStyle w:val="centrado"/>
        <w:spacing w:before="0" w:beforeAutospacing="0" w:after="0" w:afterAutospacing="0"/>
        <w:jc w:val="both"/>
        <w:rPr>
          <w:rFonts w:ascii="Arial" w:hAnsi="Arial" w:cs="Arial"/>
          <w:sz w:val="22"/>
          <w:szCs w:val="22"/>
          <w:lang w:val="es-CO"/>
        </w:rPr>
      </w:pPr>
      <w:bookmarkStart w:id="2170" w:name="Nivel173"/>
    </w:p>
    <w:p w14:paraId="321CDF22" w14:textId="3770B399" w:rsidR="00A143D0" w:rsidRPr="007D6407" w:rsidRDefault="00A143D0"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CAPÍTULO VIII</w:t>
      </w:r>
      <w:bookmarkEnd w:id="2170"/>
    </w:p>
    <w:p w14:paraId="1D5A9AC6" w14:textId="77777777" w:rsidR="00DA19FE" w:rsidRPr="007D6407" w:rsidRDefault="00DA19FE" w:rsidP="00AB22F2">
      <w:pPr>
        <w:pStyle w:val="centrado"/>
        <w:spacing w:before="0" w:beforeAutospacing="0" w:after="0" w:afterAutospacing="0"/>
        <w:jc w:val="center"/>
        <w:rPr>
          <w:rFonts w:ascii="Arial" w:hAnsi="Arial" w:cs="Arial"/>
          <w:b/>
          <w:bCs/>
          <w:sz w:val="22"/>
          <w:szCs w:val="22"/>
          <w:lang w:val="es-CO"/>
        </w:rPr>
      </w:pPr>
    </w:p>
    <w:p w14:paraId="18A8F92A" w14:textId="77777777" w:rsidR="00A143D0" w:rsidRPr="007D6407" w:rsidRDefault="00A143D0" w:rsidP="00AB22F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REHABILITACIÓN DEL QUEBRADO</w:t>
      </w:r>
    </w:p>
    <w:p w14:paraId="256B839F" w14:textId="3971F7FB" w:rsidR="00A143D0" w:rsidRPr="007D6407" w:rsidRDefault="00A143D0" w:rsidP="00942CD3">
      <w:pPr>
        <w:spacing w:after="0" w:line="240" w:lineRule="auto"/>
        <w:jc w:val="both"/>
        <w:rPr>
          <w:rFonts w:ascii="Arial" w:hAnsi="Arial" w:cs="Arial"/>
          <w:lang w:val="es-CO"/>
        </w:rPr>
      </w:pPr>
    </w:p>
    <w:p w14:paraId="0EC73DDA" w14:textId="7801E588" w:rsidR="00AB22F2" w:rsidRPr="007D6407" w:rsidRDefault="00A143D0" w:rsidP="0009109E">
      <w:pPr>
        <w:pStyle w:val="NormalWeb"/>
        <w:spacing w:before="0" w:beforeAutospacing="0" w:after="0" w:afterAutospacing="0"/>
        <w:jc w:val="both"/>
        <w:rPr>
          <w:rFonts w:ascii="Arial" w:hAnsi="Arial" w:cs="Arial"/>
          <w:sz w:val="22"/>
          <w:szCs w:val="22"/>
          <w:lang w:val="es-CO"/>
        </w:rPr>
      </w:pPr>
      <w:bookmarkStart w:id="2171" w:name="2006"/>
      <w:r w:rsidRPr="007D6407">
        <w:rPr>
          <w:rFonts w:ascii="Arial" w:hAnsi="Arial" w:cs="Arial"/>
          <w:sz w:val="22"/>
          <w:szCs w:val="22"/>
          <w:lang w:val="es-CO"/>
        </w:rPr>
        <w:t>ARTÍCULO 2006. REHABILITACIÓN DEL QUEBRADO.</w:t>
      </w:r>
      <w:bookmarkEnd w:id="2171"/>
      <w:r w:rsidRPr="007D6407">
        <w:rPr>
          <w:rFonts w:ascii="Arial" w:hAnsi="Arial" w:cs="Arial"/>
          <w:sz w:val="22"/>
          <w:szCs w:val="22"/>
          <w:lang w:val="es-CO"/>
        </w:rPr>
        <w:t> </w:t>
      </w:r>
      <w:r w:rsidR="0009109E" w:rsidRPr="007D6407">
        <w:rPr>
          <w:rFonts w:ascii="Arial" w:hAnsi="Arial" w:cs="Arial"/>
          <w:sz w:val="22"/>
          <w:szCs w:val="22"/>
          <w:lang w:val="es-CO"/>
        </w:rPr>
        <w:t>Derogado.</w:t>
      </w:r>
    </w:p>
    <w:p w14:paraId="7BCF7A67" w14:textId="77777777" w:rsidR="0009109E" w:rsidRPr="007D6407" w:rsidRDefault="0009109E" w:rsidP="0009109E">
      <w:pPr>
        <w:pStyle w:val="NormalWeb"/>
        <w:spacing w:before="0" w:beforeAutospacing="0" w:after="0" w:afterAutospacing="0"/>
        <w:jc w:val="both"/>
        <w:rPr>
          <w:lang w:val="es-CO"/>
        </w:rPr>
      </w:pPr>
    </w:p>
    <w:p w14:paraId="1B0A8380" w14:textId="0B9E71C4"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72" w:name="2007"/>
      <w:r w:rsidRPr="007D6407">
        <w:rPr>
          <w:rFonts w:ascii="Arial" w:hAnsi="Arial" w:cs="Arial"/>
          <w:sz w:val="22"/>
          <w:szCs w:val="22"/>
          <w:lang w:val="es-CO"/>
        </w:rPr>
        <w:t>ARTÍCULO 2007. REHABILITACIÓN DEL QUEBRADO SANCIONADO POR UN DELITO DOLOSO.</w:t>
      </w:r>
      <w:bookmarkEnd w:id="2172"/>
      <w:r w:rsidRPr="007D6407">
        <w:rPr>
          <w:rFonts w:ascii="Arial" w:hAnsi="Arial" w:cs="Arial"/>
          <w:sz w:val="22"/>
          <w:szCs w:val="22"/>
          <w:lang w:val="es-CO"/>
        </w:rPr>
        <w:t> </w:t>
      </w:r>
      <w:r w:rsidR="0009109E" w:rsidRPr="007D6407">
        <w:rPr>
          <w:rFonts w:ascii="Arial" w:hAnsi="Arial" w:cs="Arial"/>
          <w:sz w:val="22"/>
          <w:szCs w:val="22"/>
          <w:lang w:val="es-CO"/>
        </w:rPr>
        <w:t>Derogado.</w:t>
      </w:r>
    </w:p>
    <w:p w14:paraId="52131657" w14:textId="77777777" w:rsidR="00AB22F2" w:rsidRPr="007D6407" w:rsidRDefault="00AB22F2" w:rsidP="00942CD3">
      <w:pPr>
        <w:spacing w:after="0" w:line="240" w:lineRule="auto"/>
        <w:jc w:val="both"/>
        <w:rPr>
          <w:lang w:val="es-CO"/>
        </w:rPr>
      </w:pPr>
    </w:p>
    <w:p w14:paraId="4BA83296" w14:textId="20B57EF6" w:rsidR="00A143D0" w:rsidRPr="007D6407" w:rsidRDefault="00A143D0" w:rsidP="0009109E">
      <w:pPr>
        <w:pStyle w:val="NormalWeb"/>
        <w:spacing w:before="0" w:beforeAutospacing="0" w:after="0" w:afterAutospacing="0"/>
        <w:jc w:val="both"/>
        <w:rPr>
          <w:rFonts w:ascii="Arial" w:hAnsi="Arial" w:cs="Arial"/>
          <w:i/>
          <w:iCs/>
          <w:sz w:val="22"/>
          <w:szCs w:val="22"/>
          <w:lang w:val="es-CO"/>
        </w:rPr>
      </w:pPr>
      <w:bookmarkStart w:id="2173" w:name="2008"/>
      <w:r w:rsidRPr="007D6407">
        <w:rPr>
          <w:rFonts w:ascii="Arial" w:hAnsi="Arial" w:cs="Arial"/>
          <w:sz w:val="22"/>
          <w:szCs w:val="22"/>
          <w:lang w:val="es-CO"/>
        </w:rPr>
        <w:t>ARTÍCULO 2008. AUTO DE REHABILITACIÓN DEL QUEBRADO - REGISTRO.</w:t>
      </w:r>
      <w:bookmarkEnd w:id="2173"/>
      <w:r w:rsidRPr="007D6407">
        <w:rPr>
          <w:rFonts w:ascii="Arial" w:hAnsi="Arial" w:cs="Arial"/>
          <w:sz w:val="22"/>
          <w:szCs w:val="22"/>
          <w:lang w:val="es-CO"/>
        </w:rPr>
        <w:t> </w:t>
      </w:r>
      <w:r w:rsidR="0009109E" w:rsidRPr="007D6407">
        <w:rPr>
          <w:rFonts w:ascii="Arial" w:hAnsi="Arial" w:cs="Arial"/>
          <w:sz w:val="22"/>
          <w:szCs w:val="22"/>
          <w:lang w:val="es-CO"/>
        </w:rPr>
        <w:t>Derogado.</w:t>
      </w:r>
    </w:p>
    <w:p w14:paraId="29D51EA4" w14:textId="54590A59" w:rsidR="00A143D0" w:rsidRPr="007D6407" w:rsidRDefault="00A143D0" w:rsidP="00942CD3">
      <w:pPr>
        <w:spacing w:after="0" w:line="240" w:lineRule="auto"/>
        <w:jc w:val="both"/>
        <w:rPr>
          <w:rFonts w:ascii="Arial" w:hAnsi="Arial" w:cs="Arial"/>
          <w:lang w:val="es-CO"/>
        </w:rPr>
      </w:pPr>
    </w:p>
    <w:p w14:paraId="7005324C" w14:textId="096467FE"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74" w:name="2009"/>
      <w:r w:rsidRPr="007D6407">
        <w:rPr>
          <w:rFonts w:ascii="Arial" w:hAnsi="Arial" w:cs="Arial"/>
          <w:sz w:val="22"/>
          <w:szCs w:val="22"/>
          <w:lang w:val="es-CO"/>
        </w:rPr>
        <w:t>ARTÍCULO 2009. CONSERVACIÓN DE LA PERSONERÍA.</w:t>
      </w:r>
      <w:bookmarkEnd w:id="2174"/>
      <w:r w:rsidRPr="007D6407">
        <w:rPr>
          <w:rFonts w:ascii="Arial" w:hAnsi="Arial" w:cs="Arial"/>
          <w:sz w:val="22"/>
          <w:szCs w:val="22"/>
          <w:lang w:val="es-CO"/>
        </w:rPr>
        <w:t> </w:t>
      </w:r>
      <w:r w:rsidR="0009109E" w:rsidRPr="007D6407">
        <w:rPr>
          <w:rFonts w:ascii="Arial" w:hAnsi="Arial" w:cs="Arial"/>
          <w:sz w:val="22"/>
          <w:szCs w:val="22"/>
          <w:lang w:val="es-CO"/>
        </w:rPr>
        <w:t>Derogado.</w:t>
      </w:r>
    </w:p>
    <w:p w14:paraId="6E8D7A2B" w14:textId="6859EA36" w:rsidR="00A143D0" w:rsidRPr="007D6407" w:rsidRDefault="00A143D0" w:rsidP="00942CD3">
      <w:pPr>
        <w:spacing w:after="0" w:line="240" w:lineRule="auto"/>
        <w:jc w:val="both"/>
        <w:rPr>
          <w:rFonts w:ascii="Arial" w:hAnsi="Arial" w:cs="Arial"/>
          <w:lang w:val="es-CO"/>
        </w:rPr>
      </w:pPr>
    </w:p>
    <w:p w14:paraId="4494C014" w14:textId="6026F981"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75" w:name="2010"/>
      <w:r w:rsidRPr="007D6407">
        <w:rPr>
          <w:rFonts w:ascii="Arial" w:hAnsi="Arial" w:cs="Arial"/>
          <w:sz w:val="22"/>
          <w:szCs w:val="22"/>
          <w:lang w:val="es-CO"/>
        </w:rPr>
        <w:t>ARTÍCULO 2010. REMISIÓN EXTENSIVA A LOS CÓDIGOS CIVIL Y DE PROCEDIMIENTO CIVIL.</w:t>
      </w:r>
      <w:bookmarkEnd w:id="2175"/>
      <w:r w:rsidRPr="007D6407">
        <w:rPr>
          <w:rFonts w:ascii="Arial" w:hAnsi="Arial" w:cs="Arial"/>
          <w:sz w:val="22"/>
          <w:szCs w:val="22"/>
          <w:lang w:val="es-CO"/>
        </w:rPr>
        <w:t> </w:t>
      </w:r>
      <w:r w:rsidR="0009109E" w:rsidRPr="007D6407">
        <w:rPr>
          <w:rFonts w:ascii="Arial" w:hAnsi="Arial" w:cs="Arial"/>
          <w:sz w:val="22"/>
          <w:szCs w:val="22"/>
          <w:lang w:val="es-CO"/>
        </w:rPr>
        <w:t>Derogado.</w:t>
      </w:r>
    </w:p>
    <w:p w14:paraId="41176418" w14:textId="77777777" w:rsidR="00AB22F2" w:rsidRPr="007D6407" w:rsidRDefault="00AB22F2" w:rsidP="00942CD3">
      <w:pPr>
        <w:pStyle w:val="centrado"/>
        <w:spacing w:before="0" w:beforeAutospacing="0" w:after="0" w:afterAutospacing="0"/>
        <w:jc w:val="both"/>
        <w:rPr>
          <w:rFonts w:ascii="Arial" w:hAnsi="Arial" w:cs="Arial"/>
          <w:sz w:val="22"/>
          <w:szCs w:val="22"/>
          <w:lang w:val="es-CO"/>
        </w:rPr>
      </w:pPr>
      <w:bookmarkStart w:id="2176" w:name="Nivel174"/>
    </w:p>
    <w:p w14:paraId="45A4287F" w14:textId="246FBAC1" w:rsidR="00A143D0" w:rsidRPr="007D6407" w:rsidRDefault="00A143D0"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III</w:t>
      </w:r>
      <w:bookmarkEnd w:id="2176"/>
    </w:p>
    <w:p w14:paraId="1DB42350" w14:textId="77777777" w:rsidR="00DA19FE" w:rsidRPr="007D6407" w:rsidRDefault="00DA19FE" w:rsidP="00AB22F2">
      <w:pPr>
        <w:pStyle w:val="centrado"/>
        <w:spacing w:before="0" w:beforeAutospacing="0" w:after="0" w:afterAutospacing="0"/>
        <w:jc w:val="center"/>
        <w:rPr>
          <w:rFonts w:ascii="Arial" w:hAnsi="Arial" w:cs="Arial"/>
          <w:b/>
          <w:bCs/>
          <w:sz w:val="22"/>
          <w:szCs w:val="22"/>
          <w:lang w:val="es-CO"/>
        </w:rPr>
      </w:pPr>
    </w:p>
    <w:p w14:paraId="45B25F90" w14:textId="77777777" w:rsidR="00A143D0" w:rsidRPr="007D6407" w:rsidRDefault="00A143D0" w:rsidP="00AB22F2">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DEL ARBITRAMENTO</w:t>
      </w:r>
    </w:p>
    <w:p w14:paraId="628B7982" w14:textId="06CA4BD8" w:rsidR="00A143D0" w:rsidRPr="007D6407" w:rsidRDefault="00A143D0" w:rsidP="00942CD3">
      <w:pPr>
        <w:spacing w:after="0" w:line="240" w:lineRule="auto"/>
        <w:jc w:val="both"/>
        <w:rPr>
          <w:rFonts w:ascii="Arial" w:hAnsi="Arial" w:cs="Arial"/>
          <w:lang w:val="es-CO"/>
        </w:rPr>
      </w:pPr>
    </w:p>
    <w:p w14:paraId="1BC15575" w14:textId="4AAA6493"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77" w:name="2011"/>
      <w:r w:rsidRPr="007D6407">
        <w:rPr>
          <w:rFonts w:ascii="Arial" w:hAnsi="Arial" w:cs="Arial"/>
          <w:sz w:val="22"/>
          <w:szCs w:val="22"/>
          <w:lang w:val="es-CO"/>
        </w:rPr>
        <w:t>ARTÍCULO 2011. CONTROVERSIAS QUE PUEDEN SOMETERSE A DECISIÓN DE ARBITROS.</w:t>
      </w:r>
      <w:bookmarkEnd w:id="2177"/>
      <w:r w:rsidRPr="007D6407">
        <w:rPr>
          <w:rFonts w:ascii="Arial" w:hAnsi="Arial" w:cs="Arial"/>
          <w:sz w:val="22"/>
          <w:szCs w:val="22"/>
          <w:lang w:val="es-CO"/>
        </w:rPr>
        <w:t> </w:t>
      </w:r>
      <w:r w:rsidR="0009109E" w:rsidRPr="007D6407">
        <w:rPr>
          <w:rFonts w:ascii="Arial" w:hAnsi="Arial" w:cs="Arial"/>
          <w:sz w:val="22"/>
          <w:szCs w:val="22"/>
          <w:lang w:val="es-CO"/>
        </w:rPr>
        <w:t>Derogado.</w:t>
      </w:r>
    </w:p>
    <w:p w14:paraId="19752C1D" w14:textId="1EBDA33E" w:rsidR="00A143D0" w:rsidRPr="007D6407" w:rsidRDefault="00A143D0" w:rsidP="00942CD3">
      <w:pPr>
        <w:spacing w:after="0" w:line="240" w:lineRule="auto"/>
        <w:jc w:val="both"/>
        <w:rPr>
          <w:rFonts w:ascii="Arial" w:hAnsi="Arial" w:cs="Arial"/>
          <w:lang w:val="es-CO"/>
        </w:rPr>
      </w:pPr>
    </w:p>
    <w:p w14:paraId="6C61FD7A" w14:textId="33F2680A"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78" w:name="2012"/>
      <w:r w:rsidRPr="007D6407">
        <w:rPr>
          <w:rFonts w:ascii="Arial" w:hAnsi="Arial" w:cs="Arial"/>
          <w:sz w:val="22"/>
          <w:szCs w:val="22"/>
          <w:lang w:val="es-CO"/>
        </w:rPr>
        <w:t>ARTÍCULO 2012. REQUISITOS PARA SER ARBITRO.</w:t>
      </w:r>
      <w:bookmarkEnd w:id="2178"/>
      <w:r w:rsidRPr="007D6407">
        <w:rPr>
          <w:rFonts w:ascii="Arial" w:hAnsi="Arial" w:cs="Arial"/>
          <w:sz w:val="22"/>
          <w:szCs w:val="22"/>
          <w:lang w:val="es-CO"/>
        </w:rPr>
        <w:t> </w:t>
      </w:r>
      <w:r w:rsidR="0009109E" w:rsidRPr="007D6407">
        <w:rPr>
          <w:rFonts w:ascii="Arial" w:hAnsi="Arial" w:cs="Arial"/>
          <w:sz w:val="22"/>
          <w:szCs w:val="22"/>
          <w:lang w:val="es-CO"/>
        </w:rPr>
        <w:t>Derogado.</w:t>
      </w:r>
    </w:p>
    <w:p w14:paraId="758E29B6" w14:textId="77777777" w:rsidR="0009109E" w:rsidRPr="007D6407" w:rsidRDefault="0009109E" w:rsidP="0009109E">
      <w:pPr>
        <w:pStyle w:val="NormalWeb"/>
        <w:spacing w:before="0" w:beforeAutospacing="0" w:after="0" w:afterAutospacing="0"/>
        <w:jc w:val="both"/>
        <w:rPr>
          <w:rFonts w:ascii="Arial" w:hAnsi="Arial" w:cs="Arial"/>
          <w:lang w:val="es-CO"/>
        </w:rPr>
      </w:pPr>
    </w:p>
    <w:p w14:paraId="06461AC0" w14:textId="6591DC12"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79" w:name="2013"/>
      <w:r w:rsidRPr="007D6407">
        <w:rPr>
          <w:rFonts w:ascii="Arial" w:hAnsi="Arial" w:cs="Arial"/>
          <w:sz w:val="22"/>
          <w:szCs w:val="22"/>
          <w:lang w:val="es-CO"/>
        </w:rPr>
        <w:t>ARTÍCULO 2013. DESIGNACIÓN DE ARBITROS.</w:t>
      </w:r>
      <w:bookmarkEnd w:id="2179"/>
      <w:r w:rsidRPr="007D6407">
        <w:rPr>
          <w:rFonts w:ascii="Arial" w:hAnsi="Arial" w:cs="Arial"/>
          <w:sz w:val="22"/>
          <w:szCs w:val="22"/>
          <w:lang w:val="es-CO"/>
        </w:rPr>
        <w:t> </w:t>
      </w:r>
      <w:r w:rsidR="0009109E" w:rsidRPr="007D6407">
        <w:rPr>
          <w:rFonts w:ascii="Arial" w:hAnsi="Arial" w:cs="Arial"/>
          <w:sz w:val="22"/>
          <w:szCs w:val="22"/>
          <w:lang w:val="es-CO"/>
        </w:rPr>
        <w:t>Derogado.</w:t>
      </w:r>
    </w:p>
    <w:p w14:paraId="61F12ECA" w14:textId="77777777" w:rsidR="00AB22F2" w:rsidRPr="007D6407" w:rsidRDefault="00AB22F2" w:rsidP="00942CD3">
      <w:pPr>
        <w:spacing w:after="0" w:line="240" w:lineRule="auto"/>
        <w:jc w:val="both"/>
        <w:rPr>
          <w:lang w:val="es-CO"/>
        </w:rPr>
      </w:pPr>
    </w:p>
    <w:p w14:paraId="7E055536" w14:textId="54AE2E0D"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0" w:name="2014"/>
      <w:r w:rsidRPr="007D6407">
        <w:rPr>
          <w:rFonts w:ascii="Arial" w:hAnsi="Arial" w:cs="Arial"/>
          <w:sz w:val="22"/>
          <w:szCs w:val="22"/>
          <w:lang w:val="es-CO"/>
        </w:rPr>
        <w:t>ARTÍCULO 2014. DESIGNACIÓN DE ARBITROS CUANDO UN TERCERO FACULTADO NO LO HICIERE.</w:t>
      </w:r>
      <w:bookmarkEnd w:id="2180"/>
      <w:r w:rsidRPr="007D6407">
        <w:rPr>
          <w:rFonts w:ascii="Arial" w:hAnsi="Arial" w:cs="Arial"/>
          <w:sz w:val="22"/>
          <w:szCs w:val="22"/>
          <w:lang w:val="es-CO"/>
        </w:rPr>
        <w:t> </w:t>
      </w:r>
      <w:r w:rsidR="0009109E" w:rsidRPr="007D6407">
        <w:rPr>
          <w:rFonts w:ascii="Arial" w:hAnsi="Arial" w:cs="Arial"/>
          <w:sz w:val="22"/>
          <w:szCs w:val="22"/>
          <w:lang w:val="es-CO"/>
        </w:rPr>
        <w:t>Derogado.</w:t>
      </w:r>
    </w:p>
    <w:p w14:paraId="503ECBF8" w14:textId="77777777" w:rsidR="00AB22F2" w:rsidRPr="007D6407" w:rsidRDefault="00AB22F2" w:rsidP="00942CD3">
      <w:pPr>
        <w:spacing w:after="0" w:line="240" w:lineRule="auto"/>
        <w:jc w:val="both"/>
        <w:rPr>
          <w:lang w:val="es-CO"/>
        </w:rPr>
      </w:pPr>
    </w:p>
    <w:p w14:paraId="4FDDDD67" w14:textId="0AA7A749"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1" w:name="2015"/>
      <w:r w:rsidRPr="007D6407">
        <w:rPr>
          <w:rFonts w:ascii="Arial" w:hAnsi="Arial" w:cs="Arial"/>
          <w:sz w:val="22"/>
          <w:szCs w:val="22"/>
          <w:lang w:val="es-CO"/>
        </w:rPr>
        <w:t>ARTÍCULO 2015. ACEPTACIÓN DEL NOMBRAMIENTO DEL ARBITRO.</w:t>
      </w:r>
      <w:bookmarkEnd w:id="2181"/>
      <w:r w:rsidRPr="007D6407">
        <w:rPr>
          <w:rFonts w:ascii="Arial" w:hAnsi="Arial" w:cs="Arial"/>
          <w:sz w:val="22"/>
          <w:szCs w:val="22"/>
          <w:lang w:val="es-CO"/>
        </w:rPr>
        <w:t> </w:t>
      </w:r>
      <w:r w:rsidR="0009109E" w:rsidRPr="007D6407">
        <w:rPr>
          <w:rFonts w:ascii="Arial" w:hAnsi="Arial" w:cs="Arial"/>
          <w:sz w:val="22"/>
          <w:szCs w:val="22"/>
          <w:lang w:val="es-CO"/>
        </w:rPr>
        <w:t>Derogado.</w:t>
      </w:r>
    </w:p>
    <w:p w14:paraId="5A593E26" w14:textId="629BD866" w:rsidR="00A143D0" w:rsidRPr="007D6407" w:rsidRDefault="00A143D0" w:rsidP="00942CD3">
      <w:pPr>
        <w:spacing w:after="0" w:line="240" w:lineRule="auto"/>
        <w:jc w:val="both"/>
        <w:rPr>
          <w:rFonts w:ascii="Arial" w:hAnsi="Arial" w:cs="Arial"/>
          <w:lang w:val="es-CO"/>
        </w:rPr>
      </w:pPr>
    </w:p>
    <w:p w14:paraId="2CB211B8" w14:textId="349D1F24"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2" w:name="2016"/>
      <w:r w:rsidRPr="007D6407">
        <w:rPr>
          <w:rFonts w:ascii="Arial" w:hAnsi="Arial" w:cs="Arial"/>
          <w:sz w:val="22"/>
          <w:szCs w:val="22"/>
          <w:lang w:val="es-CO"/>
        </w:rPr>
        <w:t>ARTÍCULO 2016. REGLAS SOBRE IMPEDIMENTOS Y RECUSACIONES.</w:t>
      </w:r>
      <w:bookmarkEnd w:id="2182"/>
      <w:r w:rsidRPr="007D6407">
        <w:rPr>
          <w:rFonts w:ascii="Arial" w:hAnsi="Arial" w:cs="Arial"/>
          <w:sz w:val="22"/>
          <w:szCs w:val="22"/>
          <w:lang w:val="es-CO"/>
        </w:rPr>
        <w:t> </w:t>
      </w:r>
      <w:r w:rsidR="0009109E" w:rsidRPr="007D6407">
        <w:rPr>
          <w:rFonts w:ascii="Arial" w:hAnsi="Arial" w:cs="Arial"/>
          <w:sz w:val="22"/>
          <w:szCs w:val="22"/>
          <w:lang w:val="es-CO"/>
        </w:rPr>
        <w:t>Derogado.</w:t>
      </w:r>
    </w:p>
    <w:p w14:paraId="028D37DE" w14:textId="1C811254" w:rsidR="00A143D0" w:rsidRPr="007D6407" w:rsidRDefault="00A143D0" w:rsidP="00942CD3">
      <w:pPr>
        <w:spacing w:after="0" w:line="240" w:lineRule="auto"/>
        <w:jc w:val="both"/>
        <w:rPr>
          <w:rFonts w:ascii="Arial" w:hAnsi="Arial" w:cs="Arial"/>
          <w:lang w:val="es-CO"/>
        </w:rPr>
      </w:pPr>
    </w:p>
    <w:p w14:paraId="7EA4FAFD" w14:textId="16D77F73"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3" w:name="2017"/>
      <w:r w:rsidRPr="007D6407">
        <w:rPr>
          <w:rFonts w:ascii="Arial" w:hAnsi="Arial" w:cs="Arial"/>
          <w:sz w:val="22"/>
          <w:szCs w:val="22"/>
          <w:lang w:val="es-CO"/>
        </w:rPr>
        <w:t>ARTÍCULO 2017. TÉRMINO DEL PROCESO.</w:t>
      </w:r>
      <w:bookmarkEnd w:id="2183"/>
      <w:r w:rsidRPr="007D6407">
        <w:rPr>
          <w:rFonts w:ascii="Arial" w:hAnsi="Arial" w:cs="Arial"/>
          <w:sz w:val="22"/>
          <w:szCs w:val="22"/>
          <w:lang w:val="es-CO"/>
        </w:rPr>
        <w:t> </w:t>
      </w:r>
      <w:r w:rsidR="0009109E" w:rsidRPr="007D6407">
        <w:rPr>
          <w:rFonts w:ascii="Arial" w:hAnsi="Arial" w:cs="Arial"/>
          <w:sz w:val="22"/>
          <w:szCs w:val="22"/>
          <w:lang w:val="es-CO"/>
        </w:rPr>
        <w:t>Derogado.</w:t>
      </w:r>
    </w:p>
    <w:p w14:paraId="706C4E6D" w14:textId="77777777" w:rsidR="00AB22F2" w:rsidRPr="007D6407" w:rsidRDefault="00AB22F2" w:rsidP="00942CD3">
      <w:pPr>
        <w:spacing w:after="0" w:line="240" w:lineRule="auto"/>
        <w:jc w:val="both"/>
        <w:rPr>
          <w:lang w:val="es-CO"/>
        </w:rPr>
      </w:pPr>
    </w:p>
    <w:p w14:paraId="4253ABF1" w14:textId="32545788"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4" w:name="2018"/>
      <w:r w:rsidRPr="007D6407">
        <w:rPr>
          <w:rFonts w:ascii="Arial" w:hAnsi="Arial" w:cs="Arial"/>
          <w:sz w:val="22"/>
          <w:szCs w:val="22"/>
          <w:lang w:val="es-CO"/>
        </w:rPr>
        <w:lastRenderedPageBreak/>
        <w:t>ARTÍCULO 2018. INSTALACIÓN DEL TRIBUNAL DE ARBITRAMENTO.</w:t>
      </w:r>
      <w:bookmarkEnd w:id="2184"/>
      <w:r w:rsidRPr="007D6407">
        <w:rPr>
          <w:rFonts w:ascii="Arial" w:hAnsi="Arial" w:cs="Arial"/>
          <w:sz w:val="22"/>
          <w:szCs w:val="22"/>
          <w:lang w:val="es-CO"/>
        </w:rPr>
        <w:t> </w:t>
      </w:r>
      <w:r w:rsidR="0009109E" w:rsidRPr="007D6407">
        <w:rPr>
          <w:rFonts w:ascii="Arial" w:hAnsi="Arial" w:cs="Arial"/>
          <w:sz w:val="22"/>
          <w:szCs w:val="22"/>
          <w:lang w:val="es-CO"/>
        </w:rPr>
        <w:t>Derogado.</w:t>
      </w:r>
    </w:p>
    <w:p w14:paraId="045394F7" w14:textId="77777777" w:rsidR="00AB22F2" w:rsidRPr="007D6407" w:rsidRDefault="00AB22F2" w:rsidP="00942CD3">
      <w:pPr>
        <w:spacing w:after="0" w:line="240" w:lineRule="auto"/>
        <w:jc w:val="both"/>
        <w:rPr>
          <w:lang w:val="es-CO"/>
        </w:rPr>
      </w:pPr>
    </w:p>
    <w:p w14:paraId="310955C4" w14:textId="161623CB"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5" w:name="2019"/>
      <w:r w:rsidRPr="007D6407">
        <w:rPr>
          <w:rFonts w:ascii="Arial" w:hAnsi="Arial" w:cs="Arial"/>
          <w:sz w:val="22"/>
          <w:szCs w:val="22"/>
          <w:lang w:val="es-CO"/>
        </w:rPr>
        <w:t>ARTÍCULO 2019. REGLAS PARA LA AUDIENCIA DEL TRIBUNAL DE ARBITRAMENTO.</w:t>
      </w:r>
      <w:bookmarkEnd w:id="2185"/>
      <w:r w:rsidRPr="007D6407">
        <w:rPr>
          <w:rFonts w:ascii="Arial" w:hAnsi="Arial" w:cs="Arial"/>
          <w:sz w:val="22"/>
          <w:szCs w:val="22"/>
          <w:lang w:val="es-CO"/>
        </w:rPr>
        <w:t> </w:t>
      </w:r>
      <w:r w:rsidR="0009109E" w:rsidRPr="007D6407">
        <w:rPr>
          <w:rFonts w:ascii="Arial" w:hAnsi="Arial" w:cs="Arial"/>
          <w:sz w:val="22"/>
          <w:szCs w:val="22"/>
          <w:lang w:val="es-CO"/>
        </w:rPr>
        <w:t>Derogado.</w:t>
      </w:r>
    </w:p>
    <w:p w14:paraId="3BCD0DE4" w14:textId="77777777" w:rsidR="00AB22F2" w:rsidRPr="007D6407" w:rsidRDefault="00AB22F2" w:rsidP="00942CD3">
      <w:pPr>
        <w:spacing w:after="0" w:line="240" w:lineRule="auto"/>
        <w:jc w:val="both"/>
        <w:rPr>
          <w:lang w:val="es-CO"/>
        </w:rPr>
      </w:pPr>
    </w:p>
    <w:p w14:paraId="448057D9" w14:textId="3071CDC3"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6" w:name="2020"/>
      <w:r w:rsidRPr="007D6407">
        <w:rPr>
          <w:rFonts w:ascii="Arial" w:hAnsi="Arial" w:cs="Arial"/>
          <w:sz w:val="22"/>
          <w:szCs w:val="22"/>
          <w:lang w:val="es-CO"/>
        </w:rPr>
        <w:t>ARTÍCULO 2020. TÉRMINO PARA INTERPOSICIÓN DEL RECURSO DE ANULACIÓN.</w:t>
      </w:r>
      <w:bookmarkEnd w:id="2186"/>
      <w:r w:rsidRPr="007D6407">
        <w:rPr>
          <w:rFonts w:ascii="Arial" w:hAnsi="Arial" w:cs="Arial"/>
          <w:sz w:val="22"/>
          <w:szCs w:val="22"/>
          <w:lang w:val="es-CO"/>
        </w:rPr>
        <w:t> </w:t>
      </w:r>
      <w:r w:rsidR="0009109E" w:rsidRPr="007D6407">
        <w:rPr>
          <w:rFonts w:ascii="Arial" w:hAnsi="Arial" w:cs="Arial"/>
          <w:sz w:val="22"/>
          <w:szCs w:val="22"/>
          <w:lang w:val="es-CO"/>
        </w:rPr>
        <w:t>Derogado.</w:t>
      </w:r>
    </w:p>
    <w:p w14:paraId="3D7167D1" w14:textId="77777777" w:rsidR="00AB22F2" w:rsidRPr="007D6407" w:rsidRDefault="00AB22F2" w:rsidP="00942CD3">
      <w:pPr>
        <w:spacing w:after="0" w:line="240" w:lineRule="auto"/>
        <w:jc w:val="both"/>
        <w:rPr>
          <w:lang w:val="es-CO"/>
        </w:rPr>
      </w:pPr>
    </w:p>
    <w:p w14:paraId="1533C4A7" w14:textId="386408AB"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7" w:name="2021"/>
      <w:r w:rsidRPr="007D6407">
        <w:rPr>
          <w:rFonts w:ascii="Arial" w:hAnsi="Arial" w:cs="Arial"/>
          <w:sz w:val="22"/>
          <w:szCs w:val="22"/>
          <w:lang w:val="es-CO"/>
        </w:rPr>
        <w:t>ARTÍCULO 2021. INEXISTENCIA DE ACTUACIONES POSTERIORES AL LAUDO.</w:t>
      </w:r>
      <w:bookmarkEnd w:id="2187"/>
      <w:r w:rsidRPr="007D6407">
        <w:rPr>
          <w:rFonts w:ascii="Arial" w:hAnsi="Arial" w:cs="Arial"/>
          <w:sz w:val="22"/>
          <w:szCs w:val="22"/>
          <w:lang w:val="es-CO"/>
        </w:rPr>
        <w:t> </w:t>
      </w:r>
      <w:r w:rsidR="0009109E" w:rsidRPr="007D6407">
        <w:rPr>
          <w:rFonts w:ascii="Arial" w:hAnsi="Arial" w:cs="Arial"/>
          <w:sz w:val="22"/>
          <w:szCs w:val="22"/>
          <w:lang w:val="es-CO"/>
        </w:rPr>
        <w:t>Derogado.</w:t>
      </w:r>
    </w:p>
    <w:p w14:paraId="649D3E13" w14:textId="4B22998C" w:rsidR="00A143D0" w:rsidRPr="007D6407" w:rsidRDefault="00A143D0" w:rsidP="00942CD3">
      <w:pPr>
        <w:spacing w:after="0" w:line="240" w:lineRule="auto"/>
        <w:jc w:val="both"/>
        <w:rPr>
          <w:rFonts w:ascii="Arial" w:hAnsi="Arial" w:cs="Arial"/>
          <w:lang w:val="es-CO"/>
        </w:rPr>
      </w:pPr>
    </w:p>
    <w:p w14:paraId="7F634DDE" w14:textId="0499392E"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8" w:name="2022"/>
      <w:r w:rsidRPr="007D6407">
        <w:rPr>
          <w:rFonts w:ascii="Arial" w:hAnsi="Arial" w:cs="Arial"/>
          <w:sz w:val="22"/>
          <w:szCs w:val="22"/>
          <w:lang w:val="es-CO"/>
        </w:rPr>
        <w:t>ARTÍCULO 2022. REVISIÓN DEL LAUDO ARBITRAL.</w:t>
      </w:r>
      <w:bookmarkEnd w:id="2188"/>
      <w:r w:rsidR="0009109E" w:rsidRPr="007D6407">
        <w:rPr>
          <w:rFonts w:ascii="Arial" w:hAnsi="Arial" w:cs="Arial"/>
          <w:sz w:val="22"/>
          <w:szCs w:val="22"/>
          <w:lang w:val="es-CO"/>
        </w:rPr>
        <w:t xml:space="preserve"> Derogado.</w:t>
      </w:r>
    </w:p>
    <w:p w14:paraId="67DAF34E" w14:textId="20B53134" w:rsidR="00A143D0" w:rsidRPr="007D6407" w:rsidRDefault="00A143D0" w:rsidP="00942CD3">
      <w:pPr>
        <w:spacing w:after="0" w:line="240" w:lineRule="auto"/>
        <w:jc w:val="both"/>
        <w:rPr>
          <w:rFonts w:ascii="Arial" w:hAnsi="Arial" w:cs="Arial"/>
          <w:lang w:val="es-CO"/>
        </w:rPr>
      </w:pPr>
    </w:p>
    <w:p w14:paraId="55B4E6E7" w14:textId="1A61B06B"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89" w:name="2023"/>
      <w:r w:rsidRPr="007D6407">
        <w:rPr>
          <w:rFonts w:ascii="Arial" w:hAnsi="Arial" w:cs="Arial"/>
          <w:sz w:val="22"/>
          <w:szCs w:val="22"/>
          <w:lang w:val="es-CO"/>
        </w:rPr>
        <w:t>ARTÍCULO 2023. DEBERES, PODERES, FACULTADES Y RESPONSABILIDADES DE LOS ARBITROS.</w:t>
      </w:r>
      <w:bookmarkEnd w:id="2189"/>
      <w:r w:rsidRPr="007D6407">
        <w:rPr>
          <w:rFonts w:ascii="Arial" w:hAnsi="Arial" w:cs="Arial"/>
          <w:sz w:val="22"/>
          <w:szCs w:val="22"/>
          <w:lang w:val="es-CO"/>
        </w:rPr>
        <w:t> </w:t>
      </w:r>
      <w:r w:rsidR="0009109E" w:rsidRPr="007D6407">
        <w:rPr>
          <w:rFonts w:ascii="Arial" w:hAnsi="Arial" w:cs="Arial"/>
          <w:sz w:val="22"/>
          <w:szCs w:val="22"/>
          <w:lang w:val="es-CO"/>
        </w:rPr>
        <w:t>Derogado.</w:t>
      </w:r>
    </w:p>
    <w:p w14:paraId="082CBD35" w14:textId="25AC3C0D" w:rsidR="00A143D0" w:rsidRPr="007D6407" w:rsidRDefault="00A143D0" w:rsidP="00942CD3">
      <w:pPr>
        <w:spacing w:after="0" w:line="240" w:lineRule="auto"/>
        <w:jc w:val="both"/>
        <w:rPr>
          <w:rFonts w:ascii="Arial" w:hAnsi="Arial" w:cs="Arial"/>
          <w:lang w:val="es-CO"/>
        </w:rPr>
      </w:pPr>
    </w:p>
    <w:p w14:paraId="2203FA1E" w14:textId="3AC2B9AF"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90" w:name="2024"/>
      <w:r w:rsidRPr="007D6407">
        <w:rPr>
          <w:rFonts w:ascii="Arial" w:hAnsi="Arial" w:cs="Arial"/>
          <w:sz w:val="22"/>
          <w:szCs w:val="22"/>
          <w:lang w:val="es-CO"/>
        </w:rPr>
        <w:t>ARTÍCULO 2024. DE LA EJECUCIÓN DEL LAUDO.</w:t>
      </w:r>
      <w:bookmarkEnd w:id="2190"/>
      <w:r w:rsidRPr="007D6407">
        <w:rPr>
          <w:rFonts w:ascii="Arial" w:hAnsi="Arial" w:cs="Arial"/>
          <w:sz w:val="22"/>
          <w:szCs w:val="22"/>
          <w:lang w:val="es-CO"/>
        </w:rPr>
        <w:t> </w:t>
      </w:r>
      <w:r w:rsidR="0009109E" w:rsidRPr="007D6407">
        <w:rPr>
          <w:rFonts w:ascii="Arial" w:hAnsi="Arial" w:cs="Arial"/>
          <w:sz w:val="22"/>
          <w:szCs w:val="22"/>
          <w:lang w:val="es-CO"/>
        </w:rPr>
        <w:t>Derogado.</w:t>
      </w:r>
    </w:p>
    <w:p w14:paraId="5B5A456A" w14:textId="77777777" w:rsidR="0009109E" w:rsidRPr="007D6407" w:rsidRDefault="0009109E" w:rsidP="0009109E">
      <w:pPr>
        <w:pStyle w:val="NormalWeb"/>
        <w:spacing w:before="0" w:beforeAutospacing="0" w:after="0" w:afterAutospacing="0"/>
        <w:jc w:val="both"/>
        <w:rPr>
          <w:rFonts w:ascii="Arial" w:hAnsi="Arial" w:cs="Arial"/>
          <w:lang w:val="es-CO"/>
        </w:rPr>
      </w:pPr>
    </w:p>
    <w:p w14:paraId="0D9F0474" w14:textId="314A6C7A"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91" w:name="2025"/>
      <w:r w:rsidRPr="007D6407">
        <w:rPr>
          <w:rFonts w:ascii="Arial" w:hAnsi="Arial" w:cs="Arial"/>
          <w:sz w:val="22"/>
          <w:szCs w:val="22"/>
          <w:lang w:val="es-CO"/>
        </w:rPr>
        <w:t>ARTÍCULO 2025. SOMETIMIENTO DE DIFERENCIAS A AMIGABLES COMPONEDORES.</w:t>
      </w:r>
      <w:bookmarkEnd w:id="2191"/>
      <w:r w:rsidRPr="007D6407">
        <w:rPr>
          <w:rFonts w:ascii="Arial" w:hAnsi="Arial" w:cs="Arial"/>
          <w:sz w:val="22"/>
          <w:szCs w:val="22"/>
          <w:lang w:val="es-CO"/>
        </w:rPr>
        <w:t> </w:t>
      </w:r>
      <w:r w:rsidR="0009109E" w:rsidRPr="007D6407">
        <w:rPr>
          <w:rFonts w:ascii="Arial" w:hAnsi="Arial" w:cs="Arial"/>
          <w:sz w:val="22"/>
          <w:szCs w:val="22"/>
          <w:lang w:val="es-CO"/>
        </w:rPr>
        <w:t>Derogado.</w:t>
      </w:r>
    </w:p>
    <w:p w14:paraId="261BC7A9" w14:textId="77777777" w:rsidR="00692C2A" w:rsidRPr="007D6407" w:rsidRDefault="00692C2A" w:rsidP="00942CD3">
      <w:pPr>
        <w:pStyle w:val="centrado"/>
        <w:spacing w:before="0" w:beforeAutospacing="0" w:after="0" w:afterAutospacing="0"/>
        <w:jc w:val="both"/>
        <w:rPr>
          <w:rFonts w:ascii="Arial" w:hAnsi="Arial" w:cs="Arial"/>
          <w:sz w:val="22"/>
          <w:szCs w:val="22"/>
          <w:lang w:val="es-CO"/>
        </w:rPr>
      </w:pPr>
      <w:bookmarkStart w:id="2192" w:name="Nivel175"/>
    </w:p>
    <w:p w14:paraId="56FA702B" w14:textId="11758CD8" w:rsidR="00A143D0" w:rsidRPr="007D6407" w:rsidRDefault="00A143D0" w:rsidP="6B435267">
      <w:pPr>
        <w:pStyle w:val="centrado"/>
        <w:spacing w:before="0" w:beforeAutospacing="0" w:after="0" w:afterAutospacing="0"/>
        <w:jc w:val="center"/>
        <w:rPr>
          <w:rFonts w:ascii="Arial" w:hAnsi="Arial" w:cs="Arial"/>
          <w:b/>
          <w:bCs/>
          <w:sz w:val="22"/>
          <w:szCs w:val="22"/>
          <w:lang w:val="es-CO"/>
        </w:rPr>
      </w:pPr>
      <w:r w:rsidRPr="6B435267">
        <w:rPr>
          <w:rFonts w:ascii="Arial" w:hAnsi="Arial" w:cs="Arial"/>
          <w:b/>
          <w:bCs/>
          <w:sz w:val="22"/>
          <w:szCs w:val="22"/>
          <w:lang w:val="es-CO"/>
        </w:rPr>
        <w:t>TÍTULO IV</w:t>
      </w:r>
      <w:bookmarkEnd w:id="2192"/>
    </w:p>
    <w:p w14:paraId="571B02BB" w14:textId="77777777" w:rsidR="00DA19FE" w:rsidRPr="007D6407" w:rsidRDefault="00DA19FE" w:rsidP="00692C2A">
      <w:pPr>
        <w:pStyle w:val="centrado"/>
        <w:spacing w:before="0" w:beforeAutospacing="0" w:after="0" w:afterAutospacing="0"/>
        <w:jc w:val="center"/>
        <w:rPr>
          <w:rFonts w:ascii="Arial" w:hAnsi="Arial" w:cs="Arial"/>
          <w:b/>
          <w:bCs/>
          <w:sz w:val="22"/>
          <w:szCs w:val="22"/>
          <w:lang w:val="es-CO"/>
        </w:rPr>
      </w:pPr>
    </w:p>
    <w:p w14:paraId="60ADFC0F" w14:textId="77777777" w:rsidR="00A143D0" w:rsidRPr="007D6407" w:rsidRDefault="00A143D0" w:rsidP="00692C2A">
      <w:pPr>
        <w:pStyle w:val="centrado"/>
        <w:spacing w:before="0" w:beforeAutospacing="0" w:after="0" w:afterAutospacing="0"/>
        <w:jc w:val="center"/>
        <w:rPr>
          <w:rFonts w:ascii="Arial" w:hAnsi="Arial" w:cs="Arial"/>
          <w:b/>
          <w:bCs/>
          <w:sz w:val="22"/>
          <w:szCs w:val="22"/>
          <w:lang w:val="es-CO"/>
        </w:rPr>
      </w:pPr>
      <w:r w:rsidRPr="007D6407">
        <w:rPr>
          <w:rStyle w:val="baj"/>
          <w:rFonts w:ascii="Arial" w:hAnsi="Arial" w:cs="Arial"/>
          <w:b/>
          <w:bCs/>
          <w:sz w:val="22"/>
          <w:szCs w:val="22"/>
          <w:lang w:val="es-CO"/>
        </w:rPr>
        <w:t>DE LA REGULACIÓN POR EXPERTOS O PERITOS</w:t>
      </w:r>
    </w:p>
    <w:p w14:paraId="7D51CEFB" w14:textId="12C7553F" w:rsidR="00A143D0" w:rsidRPr="007D6407" w:rsidRDefault="00A143D0" w:rsidP="00942CD3">
      <w:pPr>
        <w:spacing w:after="0" w:line="240" w:lineRule="auto"/>
        <w:jc w:val="both"/>
        <w:rPr>
          <w:rFonts w:ascii="Arial" w:hAnsi="Arial" w:cs="Arial"/>
          <w:lang w:val="es-CO"/>
        </w:rPr>
      </w:pPr>
    </w:p>
    <w:p w14:paraId="467E8080" w14:textId="5BE17A4A"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93" w:name="2026"/>
      <w:r w:rsidRPr="007D6407">
        <w:rPr>
          <w:rFonts w:ascii="Arial" w:hAnsi="Arial" w:cs="Arial"/>
          <w:sz w:val="22"/>
          <w:szCs w:val="22"/>
          <w:lang w:val="es-CO"/>
        </w:rPr>
        <w:t>ARTÍCULO 2026. PROCEDENCIA DE LA PERITACIÓN.</w:t>
      </w:r>
      <w:bookmarkEnd w:id="2193"/>
      <w:r w:rsidRPr="007D6407">
        <w:rPr>
          <w:rFonts w:ascii="Arial" w:hAnsi="Arial" w:cs="Arial"/>
          <w:sz w:val="22"/>
          <w:szCs w:val="22"/>
          <w:lang w:val="es-CO"/>
        </w:rPr>
        <w:t> La peritación procederá cuando la ley o el contrato sometan a la decisión de expertos, o a justa tasación, asuntos que requieran especiales conocimientos científicos, técnicos o artísticos.</w:t>
      </w:r>
    </w:p>
    <w:p w14:paraId="4FB0EA07" w14:textId="77777777" w:rsidR="00692C2A" w:rsidRPr="007D6407" w:rsidRDefault="00692C2A" w:rsidP="00942CD3">
      <w:pPr>
        <w:pStyle w:val="NormalWeb"/>
        <w:spacing w:before="0" w:beforeAutospacing="0" w:after="0" w:afterAutospacing="0"/>
        <w:jc w:val="both"/>
        <w:rPr>
          <w:rFonts w:ascii="Arial" w:hAnsi="Arial" w:cs="Arial"/>
          <w:sz w:val="22"/>
          <w:szCs w:val="22"/>
          <w:lang w:val="es-CO"/>
        </w:rPr>
      </w:pPr>
      <w:bookmarkStart w:id="2194" w:name="2027"/>
    </w:p>
    <w:p w14:paraId="67D823A1" w14:textId="4E4E346B" w:rsidR="00A143D0" w:rsidRPr="007D6407" w:rsidRDefault="00A143D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2027. DESIGNACIÓN DE LOS PERITOS.</w:t>
      </w:r>
      <w:bookmarkEnd w:id="2194"/>
      <w:r w:rsidRPr="007D6407">
        <w:rPr>
          <w:rFonts w:ascii="Arial" w:hAnsi="Arial" w:cs="Arial"/>
          <w:sz w:val="22"/>
          <w:szCs w:val="22"/>
          <w:lang w:val="es-CO"/>
        </w:rPr>
        <w:t> </w:t>
      </w:r>
      <w:r w:rsidR="0009109E" w:rsidRPr="007D6407">
        <w:rPr>
          <w:rFonts w:ascii="Arial" w:hAnsi="Arial" w:cs="Arial"/>
          <w:sz w:val="22"/>
          <w:szCs w:val="22"/>
          <w:lang w:val="es-CO"/>
        </w:rPr>
        <w:t>Derogado.</w:t>
      </w:r>
    </w:p>
    <w:p w14:paraId="3722861B" w14:textId="77777777" w:rsidR="00692C2A" w:rsidRPr="007D6407" w:rsidRDefault="00692C2A" w:rsidP="00942CD3">
      <w:pPr>
        <w:pStyle w:val="NormalWeb"/>
        <w:spacing w:before="0" w:beforeAutospacing="0" w:after="0" w:afterAutospacing="0"/>
        <w:jc w:val="both"/>
        <w:rPr>
          <w:rFonts w:ascii="Arial" w:hAnsi="Arial" w:cs="Arial"/>
          <w:sz w:val="22"/>
          <w:szCs w:val="22"/>
          <w:lang w:val="es-CO"/>
        </w:rPr>
      </w:pPr>
      <w:bookmarkStart w:id="2195" w:name="2028"/>
    </w:p>
    <w:p w14:paraId="4B958000" w14:textId="1163682E" w:rsidR="00A143D0" w:rsidRPr="007D6407" w:rsidRDefault="00A143D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2028. POSESIÓN DE LOS PERITOS.</w:t>
      </w:r>
      <w:bookmarkEnd w:id="2195"/>
      <w:r w:rsidRPr="007D6407">
        <w:rPr>
          <w:rFonts w:ascii="Arial" w:hAnsi="Arial" w:cs="Arial"/>
          <w:sz w:val="22"/>
          <w:szCs w:val="22"/>
          <w:lang w:val="es-CO"/>
        </w:rPr>
        <w:t> </w:t>
      </w:r>
      <w:r w:rsidR="0009109E" w:rsidRPr="007D6407">
        <w:rPr>
          <w:rFonts w:ascii="Arial" w:hAnsi="Arial" w:cs="Arial"/>
          <w:sz w:val="22"/>
          <w:szCs w:val="22"/>
          <w:lang w:val="es-CO"/>
        </w:rPr>
        <w:t>Derogado.</w:t>
      </w:r>
    </w:p>
    <w:p w14:paraId="3438254A" w14:textId="77777777" w:rsidR="00692C2A" w:rsidRPr="007D6407" w:rsidRDefault="00692C2A" w:rsidP="00942CD3">
      <w:pPr>
        <w:pStyle w:val="NormalWeb"/>
        <w:spacing w:before="0" w:beforeAutospacing="0" w:after="0" w:afterAutospacing="0"/>
        <w:jc w:val="both"/>
        <w:rPr>
          <w:rFonts w:ascii="Arial" w:hAnsi="Arial" w:cs="Arial"/>
          <w:sz w:val="22"/>
          <w:szCs w:val="22"/>
          <w:lang w:val="es-CO"/>
        </w:rPr>
      </w:pPr>
      <w:bookmarkStart w:id="2196" w:name="2029"/>
    </w:p>
    <w:p w14:paraId="13440E42" w14:textId="4FE8AD6B" w:rsidR="00A143D0" w:rsidRPr="007D6407" w:rsidRDefault="00A143D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ARTÍCULO 2029. TACHA Y RECUSACIÓN DE PERITOS.</w:t>
      </w:r>
      <w:bookmarkEnd w:id="2196"/>
      <w:r w:rsidRPr="007D6407">
        <w:rPr>
          <w:rFonts w:ascii="Arial" w:hAnsi="Arial" w:cs="Arial"/>
          <w:sz w:val="22"/>
          <w:szCs w:val="22"/>
          <w:lang w:val="es-CO"/>
        </w:rPr>
        <w:t> </w:t>
      </w:r>
      <w:r w:rsidR="0009109E" w:rsidRPr="007D6407">
        <w:rPr>
          <w:rFonts w:ascii="Arial" w:hAnsi="Arial" w:cs="Arial"/>
          <w:sz w:val="22"/>
          <w:szCs w:val="22"/>
          <w:lang w:val="es-CO"/>
        </w:rPr>
        <w:t>Derogado.</w:t>
      </w:r>
    </w:p>
    <w:p w14:paraId="3798A611" w14:textId="77777777" w:rsidR="00692C2A" w:rsidRPr="007D6407" w:rsidRDefault="00692C2A" w:rsidP="00942CD3">
      <w:pPr>
        <w:spacing w:after="0" w:line="240" w:lineRule="auto"/>
        <w:jc w:val="both"/>
        <w:rPr>
          <w:lang w:val="es-CO"/>
        </w:rPr>
      </w:pPr>
    </w:p>
    <w:p w14:paraId="08271FC7" w14:textId="5575D3FB"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97" w:name="2030"/>
      <w:r w:rsidRPr="007D6407">
        <w:rPr>
          <w:rFonts w:ascii="Arial" w:hAnsi="Arial" w:cs="Arial"/>
          <w:sz w:val="22"/>
          <w:szCs w:val="22"/>
          <w:lang w:val="es-CO"/>
        </w:rPr>
        <w:t>ARTÍCULO 2030. DICTAMEN DE LOS PERITOS.</w:t>
      </w:r>
      <w:bookmarkEnd w:id="2197"/>
      <w:r w:rsidRPr="007D6407">
        <w:rPr>
          <w:rFonts w:ascii="Arial" w:hAnsi="Arial" w:cs="Arial"/>
          <w:sz w:val="22"/>
          <w:szCs w:val="22"/>
          <w:lang w:val="es-CO"/>
        </w:rPr>
        <w:t> </w:t>
      </w:r>
      <w:r w:rsidR="0009109E" w:rsidRPr="007D6407">
        <w:rPr>
          <w:rFonts w:ascii="Arial" w:hAnsi="Arial" w:cs="Arial"/>
          <w:sz w:val="22"/>
          <w:szCs w:val="22"/>
          <w:lang w:val="es-CO"/>
        </w:rPr>
        <w:t>Derogado.</w:t>
      </w:r>
    </w:p>
    <w:p w14:paraId="4F8BCA59" w14:textId="77777777" w:rsidR="00692C2A" w:rsidRPr="007D6407" w:rsidRDefault="00692C2A" w:rsidP="00942CD3">
      <w:pPr>
        <w:spacing w:after="0" w:line="240" w:lineRule="auto"/>
        <w:jc w:val="both"/>
        <w:rPr>
          <w:lang w:val="es-CO"/>
        </w:rPr>
      </w:pPr>
    </w:p>
    <w:p w14:paraId="5BFCEF77" w14:textId="7D062178"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198" w:name="2031"/>
      <w:r w:rsidRPr="007D6407">
        <w:rPr>
          <w:rFonts w:ascii="Arial" w:hAnsi="Arial" w:cs="Arial"/>
          <w:sz w:val="22"/>
          <w:szCs w:val="22"/>
          <w:lang w:val="es-CO"/>
        </w:rPr>
        <w:t>ARTÍCULO 2031. DECISIÓN DEL JUEZ.</w:t>
      </w:r>
      <w:bookmarkEnd w:id="2198"/>
      <w:r w:rsidRPr="007D6407">
        <w:rPr>
          <w:rFonts w:ascii="Arial" w:hAnsi="Arial" w:cs="Arial"/>
          <w:sz w:val="22"/>
          <w:szCs w:val="22"/>
          <w:lang w:val="es-CO"/>
        </w:rPr>
        <w:t> </w:t>
      </w:r>
      <w:r w:rsidR="0009109E" w:rsidRPr="007D6407">
        <w:rPr>
          <w:rFonts w:ascii="Arial" w:hAnsi="Arial" w:cs="Arial"/>
          <w:sz w:val="22"/>
          <w:szCs w:val="22"/>
          <w:lang w:val="es-CO"/>
        </w:rPr>
        <w:t>Derogado.</w:t>
      </w:r>
    </w:p>
    <w:p w14:paraId="683C87B0" w14:textId="46681E64" w:rsidR="00A143D0" w:rsidRPr="007D6407" w:rsidRDefault="00A143D0" w:rsidP="00942CD3">
      <w:pPr>
        <w:spacing w:after="0" w:line="240" w:lineRule="auto"/>
        <w:jc w:val="both"/>
        <w:rPr>
          <w:rFonts w:ascii="Arial" w:hAnsi="Arial" w:cs="Arial"/>
          <w:lang w:val="es-CO"/>
        </w:rPr>
      </w:pPr>
    </w:p>
    <w:p w14:paraId="6A006B60" w14:textId="5DF8AE22" w:rsidR="00A143D0" w:rsidRPr="007D6407" w:rsidRDefault="00A143D0" w:rsidP="0009109E">
      <w:pPr>
        <w:pStyle w:val="NormalWeb"/>
        <w:spacing w:before="0" w:beforeAutospacing="0" w:after="0" w:afterAutospacing="0"/>
        <w:jc w:val="both"/>
        <w:rPr>
          <w:rFonts w:ascii="Arial" w:hAnsi="Arial" w:cs="Arial"/>
          <w:sz w:val="22"/>
          <w:szCs w:val="22"/>
          <w:lang w:val="es-CO"/>
        </w:rPr>
      </w:pPr>
      <w:bookmarkStart w:id="2199" w:name="2032"/>
      <w:r w:rsidRPr="007D6407">
        <w:rPr>
          <w:rFonts w:ascii="Arial" w:hAnsi="Arial" w:cs="Arial"/>
          <w:sz w:val="22"/>
          <w:szCs w:val="22"/>
          <w:lang w:val="es-CO"/>
        </w:rPr>
        <w:t>ARTÍCULO 2032. RECURSO DE APELACIÓN.</w:t>
      </w:r>
      <w:bookmarkEnd w:id="2199"/>
      <w:r w:rsidRPr="007D6407">
        <w:rPr>
          <w:rFonts w:ascii="Arial" w:hAnsi="Arial" w:cs="Arial"/>
          <w:sz w:val="22"/>
          <w:szCs w:val="22"/>
          <w:lang w:val="es-CO"/>
        </w:rPr>
        <w:t> </w:t>
      </w:r>
      <w:r w:rsidR="0009109E" w:rsidRPr="007D6407">
        <w:rPr>
          <w:rFonts w:ascii="Arial" w:hAnsi="Arial" w:cs="Arial"/>
          <w:sz w:val="22"/>
          <w:szCs w:val="22"/>
          <w:lang w:val="es-CO"/>
        </w:rPr>
        <w:t>Derogado.</w:t>
      </w:r>
    </w:p>
    <w:p w14:paraId="283D336E" w14:textId="77777777" w:rsidR="0009109E" w:rsidRPr="007D6407" w:rsidRDefault="0009109E" w:rsidP="0009109E">
      <w:pPr>
        <w:pStyle w:val="NormalWeb"/>
        <w:spacing w:before="0" w:beforeAutospacing="0" w:after="0" w:afterAutospacing="0"/>
        <w:jc w:val="both"/>
        <w:rPr>
          <w:rFonts w:ascii="Arial" w:hAnsi="Arial" w:cs="Arial"/>
          <w:lang w:val="es-CO"/>
        </w:rPr>
      </w:pPr>
    </w:p>
    <w:p w14:paraId="2D243D95" w14:textId="2FBEDF36"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200" w:name="2033"/>
      <w:r w:rsidRPr="007D6407">
        <w:rPr>
          <w:rFonts w:ascii="Arial" w:hAnsi="Arial" w:cs="Arial"/>
          <w:sz w:val="22"/>
          <w:szCs w:val="22"/>
          <w:lang w:val="es-CO"/>
        </w:rPr>
        <w:t>ARTÍCULO 2033. DEROGACIÓN DE LA LEGISLACIÓN COMERCIAL ANTERIOR.</w:t>
      </w:r>
      <w:bookmarkEnd w:id="2200"/>
      <w:r w:rsidRPr="007D6407">
        <w:rPr>
          <w:rFonts w:ascii="Arial" w:hAnsi="Arial" w:cs="Arial"/>
          <w:sz w:val="22"/>
          <w:szCs w:val="22"/>
          <w:lang w:val="es-CO"/>
        </w:rPr>
        <w:t> Este Código regula íntegramente las materias contempladas en él. Consiguientemente, quedan derogados el Código de Comercio Terrestre y el Código de Comercio Marítimo adoptados por la Ley 57 de 1887, con todas las leyes y decretos complementarios o reformatorios que versen sobre las mismas materias, exceptuados solamente los que determinen el régimen de la Superintendencia Bancaria y de las sociedades sometidas a su control permanente, y el Capítulo XI del Decreto 2521 de 1950.</w:t>
      </w:r>
    </w:p>
    <w:p w14:paraId="625B52B2" w14:textId="43988AE9" w:rsidR="00A143D0" w:rsidRPr="007D6407" w:rsidRDefault="00A143D0" w:rsidP="00942CD3">
      <w:pPr>
        <w:spacing w:after="0" w:line="240" w:lineRule="auto"/>
        <w:jc w:val="both"/>
        <w:rPr>
          <w:rFonts w:ascii="Arial" w:hAnsi="Arial" w:cs="Arial"/>
          <w:lang w:val="es-CO"/>
        </w:rPr>
      </w:pPr>
    </w:p>
    <w:p w14:paraId="64806123" w14:textId="52C7B07D"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201" w:name="2034"/>
      <w:r w:rsidRPr="007D6407">
        <w:rPr>
          <w:rFonts w:ascii="Arial" w:hAnsi="Arial" w:cs="Arial"/>
          <w:sz w:val="22"/>
          <w:szCs w:val="22"/>
          <w:lang w:val="es-CO"/>
        </w:rPr>
        <w:lastRenderedPageBreak/>
        <w:t>ARTÍCULO 2034. APLICACIÓN DE NORMAS A SOCIEDADES VIGILADAS POR LA SUPERINTENDENCIA BANCARIA.</w:t>
      </w:r>
      <w:bookmarkEnd w:id="2201"/>
      <w:r w:rsidRPr="007D6407">
        <w:rPr>
          <w:rFonts w:ascii="Arial" w:hAnsi="Arial" w:cs="Arial"/>
          <w:sz w:val="22"/>
          <w:szCs w:val="22"/>
          <w:lang w:val="es-CO"/>
        </w:rPr>
        <w:t> Corresponderá a la Superintendencia Bancaria, en relación con las sociedades cuya inspección y vigilancia ejerce, hacer cumplir las disposiciones de este Libro en todo cuanto no pugnen con las normas imperativas de carácter especial.</w:t>
      </w:r>
    </w:p>
    <w:p w14:paraId="2C1B59D4" w14:textId="03F9278D" w:rsidR="00A143D0" w:rsidRPr="007D6407" w:rsidRDefault="00A143D0" w:rsidP="00942CD3">
      <w:pPr>
        <w:spacing w:after="0" w:line="240" w:lineRule="auto"/>
        <w:jc w:val="both"/>
        <w:rPr>
          <w:rFonts w:ascii="Arial" w:hAnsi="Arial" w:cs="Arial"/>
          <w:lang w:val="es-CO"/>
        </w:rPr>
      </w:pPr>
    </w:p>
    <w:p w14:paraId="3051D2E3" w14:textId="40CF228A"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202" w:name="2035"/>
      <w:r w:rsidRPr="007D6407">
        <w:rPr>
          <w:rFonts w:ascii="Arial" w:hAnsi="Arial" w:cs="Arial"/>
          <w:sz w:val="22"/>
          <w:szCs w:val="22"/>
          <w:lang w:val="es-CO"/>
        </w:rPr>
        <w:t>ARTÍCULO 2035. REGLAMENTACIÓN POR EL GOBIERNO DE DISPOSICIONES DEL CÓDIGO DE COMERCIO.</w:t>
      </w:r>
      <w:bookmarkEnd w:id="2202"/>
      <w:r w:rsidRPr="007D6407">
        <w:rPr>
          <w:rFonts w:ascii="Arial" w:hAnsi="Arial" w:cs="Arial"/>
          <w:sz w:val="22"/>
          <w:szCs w:val="22"/>
          <w:lang w:val="es-CO"/>
        </w:rPr>
        <w:t> El Gobierno Nacional, en ejercicio de la potestad que le confiere el ordinal 3o. del artículo 120 de la Constitución Nacional, podrá reglamentar las disposiciones de este Código globalmente o por Títulos, Capítulos, Secciones o materias.</w:t>
      </w:r>
    </w:p>
    <w:p w14:paraId="4E142322" w14:textId="086F040C" w:rsidR="00A143D0" w:rsidRPr="007D6407" w:rsidRDefault="00A143D0" w:rsidP="00942CD3">
      <w:pPr>
        <w:spacing w:after="0" w:line="240" w:lineRule="auto"/>
        <w:jc w:val="both"/>
        <w:rPr>
          <w:rFonts w:ascii="Arial" w:hAnsi="Arial" w:cs="Arial"/>
          <w:lang w:val="es-CO"/>
        </w:rPr>
      </w:pPr>
    </w:p>
    <w:p w14:paraId="7594B2EE" w14:textId="323EF1BA"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203" w:name="2036"/>
      <w:r w:rsidRPr="007D6407">
        <w:rPr>
          <w:rFonts w:ascii="Arial" w:hAnsi="Arial" w:cs="Arial"/>
          <w:sz w:val="22"/>
          <w:szCs w:val="22"/>
          <w:lang w:val="es-CO"/>
        </w:rPr>
        <w:t>ARTÍCULO 2036. TRANSITO DE LEGISLACIÓN.</w:t>
      </w:r>
      <w:bookmarkEnd w:id="2203"/>
      <w:r w:rsidRPr="007D6407">
        <w:rPr>
          <w:rFonts w:ascii="Arial" w:hAnsi="Arial" w:cs="Arial"/>
          <w:sz w:val="22"/>
          <w:szCs w:val="22"/>
          <w:lang w:val="es-CO"/>
        </w:rPr>
        <w:t> Los contratos mercantiles celebrados bajo el imperio de la legislación que se deroga conservarán la validez y los efectos reconocidos en dicha legislación, con arreglo a lo establecido en los artículos 38 a 42 de la Ley 153 de 1887.</w:t>
      </w:r>
    </w:p>
    <w:p w14:paraId="0507377D" w14:textId="77777777" w:rsidR="00CA2B2D" w:rsidRPr="007D6407" w:rsidRDefault="00CA2B2D" w:rsidP="00942CD3">
      <w:pPr>
        <w:pStyle w:val="NormalWeb"/>
        <w:spacing w:before="0" w:beforeAutospacing="0" w:after="0" w:afterAutospacing="0"/>
        <w:jc w:val="both"/>
        <w:rPr>
          <w:rFonts w:ascii="Arial" w:hAnsi="Arial" w:cs="Arial"/>
          <w:sz w:val="22"/>
          <w:szCs w:val="22"/>
          <w:lang w:val="es-CO"/>
        </w:rPr>
      </w:pPr>
    </w:p>
    <w:p w14:paraId="64A13DA9" w14:textId="17391C81" w:rsidR="00A143D0" w:rsidRPr="007D6407" w:rsidRDefault="00A143D0"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No obstante, se entenderán saneadas las nulidades provenientes de falta de solemnidad o de violación de limitaciones establecidas en la legislación anterior y eliminadas en este Código. Las sociedades mercantiles gozarán de un plazo de dos años, contados desde el 1o. de enero de 1972, para amoldar sus estatutos a las normas de este Código.</w:t>
      </w:r>
    </w:p>
    <w:p w14:paraId="18788D35" w14:textId="520091A1" w:rsidR="00A143D0" w:rsidRPr="007D6407" w:rsidRDefault="00A143D0" w:rsidP="00942CD3">
      <w:pPr>
        <w:spacing w:after="0" w:line="240" w:lineRule="auto"/>
        <w:jc w:val="both"/>
        <w:rPr>
          <w:rFonts w:ascii="Arial" w:hAnsi="Arial" w:cs="Arial"/>
          <w:lang w:val="es-CO"/>
        </w:rPr>
      </w:pPr>
    </w:p>
    <w:p w14:paraId="63CDF21C" w14:textId="32127630"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204" w:name="2037"/>
      <w:r w:rsidRPr="007D6407">
        <w:rPr>
          <w:rFonts w:ascii="Arial" w:hAnsi="Arial" w:cs="Arial"/>
          <w:sz w:val="22"/>
          <w:szCs w:val="22"/>
          <w:lang w:val="es-CO"/>
        </w:rPr>
        <w:t>ARTÍCULO 2037. EDICIÓN ESPECIAL DEL CÓDIGO DE COMERCIO HECHA POR EL GOBIERNO.</w:t>
      </w:r>
      <w:bookmarkEnd w:id="2204"/>
      <w:r w:rsidRPr="007D6407">
        <w:rPr>
          <w:rFonts w:ascii="Arial" w:hAnsi="Arial" w:cs="Arial"/>
          <w:sz w:val="22"/>
          <w:szCs w:val="22"/>
          <w:lang w:val="es-CO"/>
        </w:rPr>
        <w:t> El gobierno hará la edición oficial del presente Código, a través del Ministerio de Justicia, la cual se someterá al Consejo de Estado para la ordenación de su articulado y corrección de las citas que en él se hacen de disposiciones legales, si fuere el caso, con el fin de establecer su correcta concordancia, con base en lo dispuesto en el artículo 28 de la ley 167 de 1941.</w:t>
      </w:r>
    </w:p>
    <w:p w14:paraId="6ECDFD6D" w14:textId="00E879DA" w:rsidR="00A143D0" w:rsidRPr="007D6407" w:rsidRDefault="00A143D0" w:rsidP="00942CD3">
      <w:pPr>
        <w:spacing w:after="0" w:line="240" w:lineRule="auto"/>
        <w:jc w:val="both"/>
        <w:rPr>
          <w:rFonts w:ascii="Arial" w:hAnsi="Arial" w:cs="Arial"/>
          <w:lang w:val="es-CO"/>
        </w:rPr>
      </w:pPr>
    </w:p>
    <w:p w14:paraId="6F8035F5" w14:textId="1C9EAAEB" w:rsidR="00A143D0" w:rsidRPr="007D6407" w:rsidRDefault="00A143D0" w:rsidP="00942CD3">
      <w:pPr>
        <w:pStyle w:val="NormalWeb"/>
        <w:spacing w:before="0" w:beforeAutospacing="0" w:after="0" w:afterAutospacing="0"/>
        <w:jc w:val="both"/>
        <w:rPr>
          <w:rFonts w:ascii="Arial" w:hAnsi="Arial" w:cs="Arial"/>
          <w:sz w:val="22"/>
          <w:szCs w:val="22"/>
          <w:lang w:val="es-CO"/>
        </w:rPr>
      </w:pPr>
      <w:bookmarkStart w:id="2205" w:name="2038"/>
      <w:r w:rsidRPr="007D6407">
        <w:rPr>
          <w:rFonts w:ascii="Arial" w:hAnsi="Arial" w:cs="Arial"/>
          <w:sz w:val="22"/>
          <w:szCs w:val="22"/>
          <w:lang w:val="es-CO"/>
        </w:rPr>
        <w:t>ARTÍCULO 2038. VIGENCIA DEL CÓDIGO DE COMERCIO.</w:t>
      </w:r>
      <w:bookmarkEnd w:id="2205"/>
      <w:r w:rsidRPr="007D6407">
        <w:rPr>
          <w:rFonts w:ascii="Arial" w:hAnsi="Arial" w:cs="Arial"/>
          <w:sz w:val="22"/>
          <w:szCs w:val="22"/>
          <w:lang w:val="es-CO"/>
        </w:rPr>
        <w:t> Este Código empezará a regir el 1o. de enero de 1972, con excepción del artículo </w:t>
      </w:r>
      <w:r w:rsidRPr="00D61D05">
        <w:rPr>
          <w:rFonts w:ascii="Arial" w:hAnsi="Arial" w:cs="Arial"/>
          <w:sz w:val="22"/>
          <w:szCs w:val="22"/>
          <w:lang w:val="es-CO"/>
        </w:rPr>
        <w:t>821</w:t>
      </w:r>
      <w:r w:rsidRPr="007D6407">
        <w:rPr>
          <w:rFonts w:ascii="Arial" w:hAnsi="Arial" w:cs="Arial"/>
          <w:sz w:val="22"/>
          <w:szCs w:val="22"/>
          <w:lang w:val="es-CO"/>
        </w:rPr>
        <w:t>; del Capítulo V, Título XIII, Libro IV, y del Libro VI que regirán desde la fecha de su expedición.</w:t>
      </w:r>
    </w:p>
    <w:p w14:paraId="394756B7" w14:textId="77777777" w:rsidR="00CA2B2D" w:rsidRPr="007D6407" w:rsidRDefault="00CA2B2D" w:rsidP="00942CD3">
      <w:pPr>
        <w:pStyle w:val="centrado"/>
        <w:spacing w:before="0" w:beforeAutospacing="0" w:after="0" w:afterAutospacing="0"/>
        <w:jc w:val="both"/>
        <w:rPr>
          <w:rStyle w:val="baj"/>
          <w:rFonts w:ascii="Arial" w:hAnsi="Arial" w:cs="Arial"/>
          <w:sz w:val="22"/>
          <w:szCs w:val="22"/>
          <w:lang w:val="es-CO"/>
        </w:rPr>
      </w:pPr>
    </w:p>
    <w:p w14:paraId="1CDB839E" w14:textId="62FA5979" w:rsidR="00A143D0" w:rsidRPr="007D6407" w:rsidRDefault="00A143D0" w:rsidP="00CA2B2D">
      <w:pPr>
        <w:pStyle w:val="centrado"/>
        <w:spacing w:before="0" w:beforeAutospacing="0" w:after="0" w:afterAutospacing="0"/>
        <w:jc w:val="center"/>
        <w:rPr>
          <w:rFonts w:ascii="Arial" w:hAnsi="Arial" w:cs="Arial"/>
          <w:sz w:val="22"/>
          <w:szCs w:val="22"/>
          <w:lang w:val="es-CO"/>
        </w:rPr>
      </w:pPr>
      <w:r w:rsidRPr="007D6407">
        <w:rPr>
          <w:rStyle w:val="baj"/>
          <w:rFonts w:ascii="Arial" w:hAnsi="Arial" w:cs="Arial"/>
          <w:sz w:val="22"/>
          <w:szCs w:val="22"/>
          <w:lang w:val="es-CO"/>
        </w:rPr>
        <w:t>Comuníquese y publíquese.</w:t>
      </w:r>
    </w:p>
    <w:p w14:paraId="2C54F57A" w14:textId="77777777" w:rsidR="00A143D0" w:rsidRPr="007D6407" w:rsidRDefault="00A143D0" w:rsidP="00CA2B2D">
      <w:pPr>
        <w:pStyle w:val="centrado"/>
        <w:spacing w:before="0" w:beforeAutospacing="0" w:after="0" w:afterAutospacing="0"/>
        <w:jc w:val="center"/>
        <w:rPr>
          <w:rFonts w:ascii="Arial" w:hAnsi="Arial" w:cs="Arial"/>
          <w:sz w:val="22"/>
          <w:szCs w:val="22"/>
          <w:lang w:val="es-CO"/>
        </w:rPr>
      </w:pPr>
      <w:r w:rsidRPr="007D6407">
        <w:rPr>
          <w:rFonts w:ascii="Arial" w:hAnsi="Arial" w:cs="Arial"/>
          <w:sz w:val="22"/>
          <w:szCs w:val="22"/>
          <w:lang w:val="es-CO"/>
        </w:rPr>
        <w:t>Dado en Bogotá, D.E., a 27 de marzo de 1971.</w:t>
      </w:r>
    </w:p>
    <w:p w14:paraId="525A222F" w14:textId="77777777" w:rsidR="00A143D0" w:rsidRPr="007D6407" w:rsidRDefault="00A143D0" w:rsidP="00CA2B2D">
      <w:pPr>
        <w:pStyle w:val="centrado"/>
        <w:spacing w:before="0" w:beforeAutospacing="0" w:after="0" w:afterAutospacing="0"/>
        <w:jc w:val="center"/>
        <w:rPr>
          <w:rFonts w:ascii="Arial" w:hAnsi="Arial" w:cs="Arial"/>
          <w:sz w:val="22"/>
          <w:szCs w:val="22"/>
          <w:lang w:val="es-CO"/>
        </w:rPr>
      </w:pPr>
      <w:r w:rsidRPr="007D6407">
        <w:rPr>
          <w:rStyle w:val="baj"/>
          <w:rFonts w:ascii="Arial" w:hAnsi="Arial" w:cs="Arial"/>
          <w:sz w:val="22"/>
          <w:szCs w:val="22"/>
          <w:lang w:val="es-CO"/>
        </w:rPr>
        <w:t>MISAEL PASTRANA BORRERO</w:t>
      </w:r>
    </w:p>
    <w:p w14:paraId="66DE4F3F" w14:textId="77777777" w:rsidR="00A143D0" w:rsidRPr="007D6407" w:rsidRDefault="00A143D0" w:rsidP="00CA2B2D">
      <w:pPr>
        <w:pStyle w:val="centrado"/>
        <w:spacing w:before="0" w:beforeAutospacing="0" w:after="0" w:afterAutospacing="0"/>
        <w:jc w:val="center"/>
        <w:rPr>
          <w:rFonts w:ascii="Arial" w:hAnsi="Arial" w:cs="Arial"/>
          <w:sz w:val="22"/>
          <w:szCs w:val="22"/>
          <w:lang w:val="es-CO"/>
        </w:rPr>
      </w:pPr>
      <w:r w:rsidRPr="007D6407">
        <w:rPr>
          <w:rFonts w:ascii="Arial" w:hAnsi="Arial" w:cs="Arial"/>
          <w:sz w:val="22"/>
          <w:szCs w:val="22"/>
          <w:lang w:val="es-CO"/>
        </w:rPr>
        <w:t xml:space="preserve">El </w:t>
      </w:r>
      <w:proofErr w:type="gramStart"/>
      <w:r w:rsidRPr="007D6407">
        <w:rPr>
          <w:rFonts w:ascii="Arial" w:hAnsi="Arial" w:cs="Arial"/>
          <w:sz w:val="22"/>
          <w:szCs w:val="22"/>
          <w:lang w:val="es-CO"/>
        </w:rPr>
        <w:t>Ministro</w:t>
      </w:r>
      <w:proofErr w:type="gramEnd"/>
      <w:r w:rsidRPr="007D6407">
        <w:rPr>
          <w:rFonts w:ascii="Arial" w:hAnsi="Arial" w:cs="Arial"/>
          <w:sz w:val="22"/>
          <w:szCs w:val="22"/>
          <w:lang w:val="es-CO"/>
        </w:rPr>
        <w:t xml:space="preserve"> de Justicia,</w:t>
      </w:r>
    </w:p>
    <w:p w14:paraId="79930C7C" w14:textId="77777777" w:rsidR="00A143D0" w:rsidRPr="007D6407" w:rsidRDefault="00A143D0" w:rsidP="00CA2B2D">
      <w:pPr>
        <w:pStyle w:val="centrado"/>
        <w:spacing w:before="0" w:beforeAutospacing="0" w:after="0" w:afterAutospacing="0"/>
        <w:jc w:val="center"/>
        <w:rPr>
          <w:rFonts w:ascii="Arial" w:hAnsi="Arial" w:cs="Arial"/>
          <w:sz w:val="22"/>
          <w:szCs w:val="22"/>
          <w:lang w:val="es-CO"/>
        </w:rPr>
      </w:pPr>
      <w:r w:rsidRPr="007D6407">
        <w:rPr>
          <w:rStyle w:val="baj"/>
          <w:rFonts w:ascii="Arial" w:hAnsi="Arial" w:cs="Arial"/>
          <w:sz w:val="22"/>
          <w:szCs w:val="22"/>
          <w:lang w:val="es-CO"/>
        </w:rPr>
        <w:t>MIGUEL ESCOBAR MENDEZ</w:t>
      </w:r>
    </w:p>
    <w:p w14:paraId="1A017F8F" w14:textId="77777777" w:rsidR="003071FE" w:rsidRPr="007D6407" w:rsidRDefault="003071FE" w:rsidP="00942CD3">
      <w:pPr>
        <w:spacing w:after="0" w:line="240" w:lineRule="auto"/>
        <w:jc w:val="both"/>
        <w:rPr>
          <w:rFonts w:ascii="Arial" w:eastAsia="Times New Roman" w:hAnsi="Arial" w:cs="Arial"/>
          <w:lang w:val="es-CO"/>
        </w:rPr>
      </w:pPr>
    </w:p>
    <w:p w14:paraId="29D6B04F" w14:textId="77777777" w:rsidR="00910673" w:rsidRPr="007D6407" w:rsidRDefault="00910673" w:rsidP="00942CD3">
      <w:pPr>
        <w:pStyle w:val="NormalWeb"/>
        <w:spacing w:before="0" w:beforeAutospacing="0" w:after="0" w:afterAutospacing="0"/>
        <w:jc w:val="both"/>
        <w:rPr>
          <w:rFonts w:ascii="Arial" w:hAnsi="Arial" w:cs="Arial"/>
          <w:sz w:val="22"/>
          <w:szCs w:val="22"/>
          <w:lang w:val="es-CO"/>
        </w:rPr>
      </w:pPr>
      <w:r w:rsidRPr="007D6407">
        <w:rPr>
          <w:rFonts w:ascii="Arial" w:hAnsi="Arial" w:cs="Arial"/>
          <w:sz w:val="22"/>
          <w:szCs w:val="22"/>
          <w:lang w:val="es-CO"/>
        </w:rPr>
        <w:t xml:space="preserve"> </w:t>
      </w:r>
    </w:p>
    <w:p w14:paraId="672A6659" w14:textId="77777777" w:rsidR="00BB5F54" w:rsidRPr="007D6407" w:rsidRDefault="00BB5F54" w:rsidP="00942CD3">
      <w:pPr>
        <w:spacing w:after="0" w:line="240" w:lineRule="auto"/>
        <w:jc w:val="both"/>
        <w:rPr>
          <w:rFonts w:ascii="Arial" w:hAnsi="Arial" w:cs="Arial"/>
          <w:lang w:val="es-CO"/>
        </w:rPr>
      </w:pPr>
    </w:p>
    <w:p w14:paraId="3BF4BC13" w14:textId="77777777" w:rsidR="00C61DD8" w:rsidRPr="007D6407" w:rsidRDefault="00C61DD8" w:rsidP="00942CD3">
      <w:pPr>
        <w:spacing w:after="0" w:line="240" w:lineRule="auto"/>
        <w:jc w:val="both"/>
        <w:rPr>
          <w:rFonts w:ascii="Arial" w:hAnsi="Arial" w:cs="Arial"/>
          <w:lang w:val="es-CO"/>
        </w:rPr>
      </w:pPr>
    </w:p>
    <w:sectPr w:rsidR="00C61DD8" w:rsidRPr="007D64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1164"/>
    <w:multiLevelType w:val="hybridMultilevel"/>
    <w:tmpl w:val="F716953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57834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673"/>
    <w:rsid w:val="000001F7"/>
    <w:rsid w:val="00001D70"/>
    <w:rsid w:val="00005A97"/>
    <w:rsid w:val="00013B3F"/>
    <w:rsid w:val="00017636"/>
    <w:rsid w:val="0002266C"/>
    <w:rsid w:val="00024C87"/>
    <w:rsid w:val="00031B37"/>
    <w:rsid w:val="0003369A"/>
    <w:rsid w:val="000504AF"/>
    <w:rsid w:val="000577E4"/>
    <w:rsid w:val="00065B55"/>
    <w:rsid w:val="00076B4C"/>
    <w:rsid w:val="00077FE0"/>
    <w:rsid w:val="0008656E"/>
    <w:rsid w:val="000875E8"/>
    <w:rsid w:val="0009109E"/>
    <w:rsid w:val="000B21AA"/>
    <w:rsid w:val="000C0AF5"/>
    <w:rsid w:val="000C7040"/>
    <w:rsid w:val="000D55E3"/>
    <w:rsid w:val="000D6478"/>
    <w:rsid w:val="000E0180"/>
    <w:rsid w:val="000E3708"/>
    <w:rsid w:val="000E3932"/>
    <w:rsid w:val="000E3BAA"/>
    <w:rsid w:val="000F192C"/>
    <w:rsid w:val="001011C7"/>
    <w:rsid w:val="001027A0"/>
    <w:rsid w:val="001206C1"/>
    <w:rsid w:val="00127BAD"/>
    <w:rsid w:val="00130421"/>
    <w:rsid w:val="0013232D"/>
    <w:rsid w:val="0013287C"/>
    <w:rsid w:val="00134918"/>
    <w:rsid w:val="00136A2A"/>
    <w:rsid w:val="001466E4"/>
    <w:rsid w:val="00154376"/>
    <w:rsid w:val="00161499"/>
    <w:rsid w:val="00161575"/>
    <w:rsid w:val="00165097"/>
    <w:rsid w:val="00167EDB"/>
    <w:rsid w:val="001717AD"/>
    <w:rsid w:val="00172B00"/>
    <w:rsid w:val="00173165"/>
    <w:rsid w:val="00180C01"/>
    <w:rsid w:val="00183398"/>
    <w:rsid w:val="0019081E"/>
    <w:rsid w:val="001913A7"/>
    <w:rsid w:val="00193830"/>
    <w:rsid w:val="00195061"/>
    <w:rsid w:val="001B1B1D"/>
    <w:rsid w:val="001B1F6F"/>
    <w:rsid w:val="001B62C0"/>
    <w:rsid w:val="001B6E6E"/>
    <w:rsid w:val="001C3AF4"/>
    <w:rsid w:val="001D07B1"/>
    <w:rsid w:val="001D09FF"/>
    <w:rsid w:val="001D2F56"/>
    <w:rsid w:val="001D7409"/>
    <w:rsid w:val="001D7673"/>
    <w:rsid w:val="001E4476"/>
    <w:rsid w:val="001E4E86"/>
    <w:rsid w:val="001E5774"/>
    <w:rsid w:val="001F5FFB"/>
    <w:rsid w:val="0020023A"/>
    <w:rsid w:val="002023F3"/>
    <w:rsid w:val="0020622A"/>
    <w:rsid w:val="002066F9"/>
    <w:rsid w:val="0021282B"/>
    <w:rsid w:val="00214DB8"/>
    <w:rsid w:val="002160E5"/>
    <w:rsid w:val="00216D16"/>
    <w:rsid w:val="00223360"/>
    <w:rsid w:val="002252BA"/>
    <w:rsid w:val="00236126"/>
    <w:rsid w:val="00237F83"/>
    <w:rsid w:val="0024189D"/>
    <w:rsid w:val="00244A99"/>
    <w:rsid w:val="002516A8"/>
    <w:rsid w:val="00255CD4"/>
    <w:rsid w:val="002678AC"/>
    <w:rsid w:val="00267F1E"/>
    <w:rsid w:val="00271A2D"/>
    <w:rsid w:val="0027365E"/>
    <w:rsid w:val="002778BB"/>
    <w:rsid w:val="00282672"/>
    <w:rsid w:val="00285F7F"/>
    <w:rsid w:val="00291B07"/>
    <w:rsid w:val="002A414C"/>
    <w:rsid w:val="002A5BE6"/>
    <w:rsid w:val="002B1098"/>
    <w:rsid w:val="002B15C7"/>
    <w:rsid w:val="002B26A9"/>
    <w:rsid w:val="002B51CA"/>
    <w:rsid w:val="002B76E9"/>
    <w:rsid w:val="002B7AA7"/>
    <w:rsid w:val="002D06C9"/>
    <w:rsid w:val="002D3DEB"/>
    <w:rsid w:val="002D6C0F"/>
    <w:rsid w:val="002E048A"/>
    <w:rsid w:val="002E2173"/>
    <w:rsid w:val="002E4269"/>
    <w:rsid w:val="002E42C0"/>
    <w:rsid w:val="002E67C1"/>
    <w:rsid w:val="002E7798"/>
    <w:rsid w:val="002F0C42"/>
    <w:rsid w:val="002F736B"/>
    <w:rsid w:val="003006C5"/>
    <w:rsid w:val="003071FE"/>
    <w:rsid w:val="00316358"/>
    <w:rsid w:val="00321CC3"/>
    <w:rsid w:val="00323D63"/>
    <w:rsid w:val="00323EAF"/>
    <w:rsid w:val="003255F5"/>
    <w:rsid w:val="0033650D"/>
    <w:rsid w:val="00344AA4"/>
    <w:rsid w:val="00350FD7"/>
    <w:rsid w:val="00355F8F"/>
    <w:rsid w:val="00363184"/>
    <w:rsid w:val="00364E82"/>
    <w:rsid w:val="0036502E"/>
    <w:rsid w:val="00366F4C"/>
    <w:rsid w:val="003672D3"/>
    <w:rsid w:val="00367BE0"/>
    <w:rsid w:val="00373264"/>
    <w:rsid w:val="00375B2D"/>
    <w:rsid w:val="00380E98"/>
    <w:rsid w:val="003826A1"/>
    <w:rsid w:val="00390E32"/>
    <w:rsid w:val="00392AFE"/>
    <w:rsid w:val="003B07AE"/>
    <w:rsid w:val="003B231C"/>
    <w:rsid w:val="003B264E"/>
    <w:rsid w:val="003B616A"/>
    <w:rsid w:val="003C0790"/>
    <w:rsid w:val="003C44DD"/>
    <w:rsid w:val="003D0038"/>
    <w:rsid w:val="003D01D3"/>
    <w:rsid w:val="003D7B44"/>
    <w:rsid w:val="003E2408"/>
    <w:rsid w:val="003E34F6"/>
    <w:rsid w:val="003F2634"/>
    <w:rsid w:val="003F3C81"/>
    <w:rsid w:val="003F749E"/>
    <w:rsid w:val="00406DFC"/>
    <w:rsid w:val="004071D8"/>
    <w:rsid w:val="00407BE0"/>
    <w:rsid w:val="004114DD"/>
    <w:rsid w:val="00413988"/>
    <w:rsid w:val="0041563F"/>
    <w:rsid w:val="00417779"/>
    <w:rsid w:val="00421F81"/>
    <w:rsid w:val="00422B66"/>
    <w:rsid w:val="00425106"/>
    <w:rsid w:val="004322D8"/>
    <w:rsid w:val="00433F3D"/>
    <w:rsid w:val="00441C36"/>
    <w:rsid w:val="004574ED"/>
    <w:rsid w:val="00461935"/>
    <w:rsid w:val="00461BF5"/>
    <w:rsid w:val="00464304"/>
    <w:rsid w:val="0046565D"/>
    <w:rsid w:val="00477C73"/>
    <w:rsid w:val="00480AD5"/>
    <w:rsid w:val="00481D61"/>
    <w:rsid w:val="00484ADD"/>
    <w:rsid w:val="00491A57"/>
    <w:rsid w:val="00491D9B"/>
    <w:rsid w:val="00496E9F"/>
    <w:rsid w:val="004A24CF"/>
    <w:rsid w:val="004B27CC"/>
    <w:rsid w:val="004C0877"/>
    <w:rsid w:val="004C0982"/>
    <w:rsid w:val="004C27A7"/>
    <w:rsid w:val="004C3FD4"/>
    <w:rsid w:val="004D1864"/>
    <w:rsid w:val="004D717D"/>
    <w:rsid w:val="004E4414"/>
    <w:rsid w:val="004E4BE8"/>
    <w:rsid w:val="004F3561"/>
    <w:rsid w:val="005013AA"/>
    <w:rsid w:val="0050634F"/>
    <w:rsid w:val="005129E2"/>
    <w:rsid w:val="005158E0"/>
    <w:rsid w:val="00523D02"/>
    <w:rsid w:val="00525717"/>
    <w:rsid w:val="005270D5"/>
    <w:rsid w:val="00527F15"/>
    <w:rsid w:val="0053299E"/>
    <w:rsid w:val="00543311"/>
    <w:rsid w:val="0054510F"/>
    <w:rsid w:val="00550A5C"/>
    <w:rsid w:val="00552386"/>
    <w:rsid w:val="00553125"/>
    <w:rsid w:val="00556E08"/>
    <w:rsid w:val="0055754E"/>
    <w:rsid w:val="005603BE"/>
    <w:rsid w:val="00571803"/>
    <w:rsid w:val="00572D0D"/>
    <w:rsid w:val="00575D7D"/>
    <w:rsid w:val="00577D3F"/>
    <w:rsid w:val="005826BC"/>
    <w:rsid w:val="00583D79"/>
    <w:rsid w:val="005842C0"/>
    <w:rsid w:val="00584E42"/>
    <w:rsid w:val="0058541C"/>
    <w:rsid w:val="0058583B"/>
    <w:rsid w:val="0058604A"/>
    <w:rsid w:val="00587BAE"/>
    <w:rsid w:val="005921FA"/>
    <w:rsid w:val="00596CB3"/>
    <w:rsid w:val="0059797F"/>
    <w:rsid w:val="005A2515"/>
    <w:rsid w:val="005A60BE"/>
    <w:rsid w:val="005A73F1"/>
    <w:rsid w:val="005B1EA2"/>
    <w:rsid w:val="005C25E1"/>
    <w:rsid w:val="005C4340"/>
    <w:rsid w:val="005C7FE7"/>
    <w:rsid w:val="005E0FFF"/>
    <w:rsid w:val="005E258B"/>
    <w:rsid w:val="005E67B9"/>
    <w:rsid w:val="005E7581"/>
    <w:rsid w:val="005F004C"/>
    <w:rsid w:val="005F1469"/>
    <w:rsid w:val="005F224D"/>
    <w:rsid w:val="005F6FE3"/>
    <w:rsid w:val="005F7B65"/>
    <w:rsid w:val="0060046C"/>
    <w:rsid w:val="006026E7"/>
    <w:rsid w:val="006058A2"/>
    <w:rsid w:val="006114F0"/>
    <w:rsid w:val="006130E3"/>
    <w:rsid w:val="00616B53"/>
    <w:rsid w:val="00623578"/>
    <w:rsid w:val="006268AD"/>
    <w:rsid w:val="00626A4A"/>
    <w:rsid w:val="0062B891"/>
    <w:rsid w:val="00633A9E"/>
    <w:rsid w:val="006361FB"/>
    <w:rsid w:val="00643785"/>
    <w:rsid w:val="0064510D"/>
    <w:rsid w:val="00645B7B"/>
    <w:rsid w:val="0065309B"/>
    <w:rsid w:val="00656E5A"/>
    <w:rsid w:val="00661B8F"/>
    <w:rsid w:val="00665DA2"/>
    <w:rsid w:val="006666DC"/>
    <w:rsid w:val="006705A2"/>
    <w:rsid w:val="006807E5"/>
    <w:rsid w:val="006927BD"/>
    <w:rsid w:val="00692922"/>
    <w:rsid w:val="00692C2A"/>
    <w:rsid w:val="00693CC0"/>
    <w:rsid w:val="006970A5"/>
    <w:rsid w:val="006A0C92"/>
    <w:rsid w:val="006B16B7"/>
    <w:rsid w:val="006B1895"/>
    <w:rsid w:val="006B49B7"/>
    <w:rsid w:val="006B54E0"/>
    <w:rsid w:val="006C4C2A"/>
    <w:rsid w:val="006C586F"/>
    <w:rsid w:val="006D52B6"/>
    <w:rsid w:val="006E6F0F"/>
    <w:rsid w:val="006E7BA6"/>
    <w:rsid w:val="006F31EC"/>
    <w:rsid w:val="006FEF21"/>
    <w:rsid w:val="007029B0"/>
    <w:rsid w:val="0071286A"/>
    <w:rsid w:val="00715A1E"/>
    <w:rsid w:val="00715F83"/>
    <w:rsid w:val="00720D04"/>
    <w:rsid w:val="00722B85"/>
    <w:rsid w:val="0072627E"/>
    <w:rsid w:val="0072653A"/>
    <w:rsid w:val="007304FF"/>
    <w:rsid w:val="0073538F"/>
    <w:rsid w:val="007362B9"/>
    <w:rsid w:val="00736DF4"/>
    <w:rsid w:val="007429C8"/>
    <w:rsid w:val="00747E1F"/>
    <w:rsid w:val="00751C10"/>
    <w:rsid w:val="00756E7E"/>
    <w:rsid w:val="007603A4"/>
    <w:rsid w:val="0076171E"/>
    <w:rsid w:val="00761B99"/>
    <w:rsid w:val="00765213"/>
    <w:rsid w:val="0077251F"/>
    <w:rsid w:val="007741B8"/>
    <w:rsid w:val="00776C66"/>
    <w:rsid w:val="00777F3A"/>
    <w:rsid w:val="00783AE6"/>
    <w:rsid w:val="00791E7A"/>
    <w:rsid w:val="00792463"/>
    <w:rsid w:val="007A0160"/>
    <w:rsid w:val="007A0253"/>
    <w:rsid w:val="007A10CC"/>
    <w:rsid w:val="007A450A"/>
    <w:rsid w:val="007A5BAC"/>
    <w:rsid w:val="007B3756"/>
    <w:rsid w:val="007B4EBD"/>
    <w:rsid w:val="007B5480"/>
    <w:rsid w:val="007B6108"/>
    <w:rsid w:val="007C285D"/>
    <w:rsid w:val="007C484D"/>
    <w:rsid w:val="007D6407"/>
    <w:rsid w:val="007D6E51"/>
    <w:rsid w:val="007E50BD"/>
    <w:rsid w:val="007E5AFD"/>
    <w:rsid w:val="007E66A2"/>
    <w:rsid w:val="007E6F3B"/>
    <w:rsid w:val="007F1437"/>
    <w:rsid w:val="007F3671"/>
    <w:rsid w:val="007F3FD6"/>
    <w:rsid w:val="0080630B"/>
    <w:rsid w:val="00806852"/>
    <w:rsid w:val="008076E7"/>
    <w:rsid w:val="00807D72"/>
    <w:rsid w:val="00816BE4"/>
    <w:rsid w:val="008175EC"/>
    <w:rsid w:val="008309ED"/>
    <w:rsid w:val="008479B5"/>
    <w:rsid w:val="00852711"/>
    <w:rsid w:val="00852916"/>
    <w:rsid w:val="0085539D"/>
    <w:rsid w:val="0085627A"/>
    <w:rsid w:val="008570C0"/>
    <w:rsid w:val="00857D5B"/>
    <w:rsid w:val="008721D4"/>
    <w:rsid w:val="0087676D"/>
    <w:rsid w:val="00877B65"/>
    <w:rsid w:val="00885388"/>
    <w:rsid w:val="008B2596"/>
    <w:rsid w:val="008B39AF"/>
    <w:rsid w:val="008B5E24"/>
    <w:rsid w:val="008B6198"/>
    <w:rsid w:val="008C0E5D"/>
    <w:rsid w:val="008D09E1"/>
    <w:rsid w:val="008D0E14"/>
    <w:rsid w:val="008D2CB9"/>
    <w:rsid w:val="008E7457"/>
    <w:rsid w:val="00907274"/>
    <w:rsid w:val="00910673"/>
    <w:rsid w:val="009143F3"/>
    <w:rsid w:val="00920CD3"/>
    <w:rsid w:val="00925027"/>
    <w:rsid w:val="00927A61"/>
    <w:rsid w:val="00930D2B"/>
    <w:rsid w:val="00931B8B"/>
    <w:rsid w:val="00935AB2"/>
    <w:rsid w:val="00941FDE"/>
    <w:rsid w:val="00942CD3"/>
    <w:rsid w:val="00962330"/>
    <w:rsid w:val="0096FBBA"/>
    <w:rsid w:val="00970A07"/>
    <w:rsid w:val="00975593"/>
    <w:rsid w:val="00976378"/>
    <w:rsid w:val="00976421"/>
    <w:rsid w:val="00984746"/>
    <w:rsid w:val="00990303"/>
    <w:rsid w:val="009954C9"/>
    <w:rsid w:val="00996F94"/>
    <w:rsid w:val="009A482A"/>
    <w:rsid w:val="009A5884"/>
    <w:rsid w:val="009B44A9"/>
    <w:rsid w:val="009B4688"/>
    <w:rsid w:val="009B70A4"/>
    <w:rsid w:val="009C7BFB"/>
    <w:rsid w:val="009D6540"/>
    <w:rsid w:val="009D72ED"/>
    <w:rsid w:val="009F0EC4"/>
    <w:rsid w:val="009F2DA9"/>
    <w:rsid w:val="009F49C8"/>
    <w:rsid w:val="009F66E4"/>
    <w:rsid w:val="009F77BC"/>
    <w:rsid w:val="00A010A2"/>
    <w:rsid w:val="00A133B1"/>
    <w:rsid w:val="00A136F9"/>
    <w:rsid w:val="00A143D0"/>
    <w:rsid w:val="00A15193"/>
    <w:rsid w:val="00A16B2C"/>
    <w:rsid w:val="00A23BF7"/>
    <w:rsid w:val="00A23E5E"/>
    <w:rsid w:val="00A245AD"/>
    <w:rsid w:val="00A3259F"/>
    <w:rsid w:val="00A34246"/>
    <w:rsid w:val="00A359FB"/>
    <w:rsid w:val="00A373CF"/>
    <w:rsid w:val="00A416B8"/>
    <w:rsid w:val="00A4215F"/>
    <w:rsid w:val="00A43139"/>
    <w:rsid w:val="00A44B00"/>
    <w:rsid w:val="00A47420"/>
    <w:rsid w:val="00A567CD"/>
    <w:rsid w:val="00A56DDA"/>
    <w:rsid w:val="00A60CD6"/>
    <w:rsid w:val="00A61822"/>
    <w:rsid w:val="00A62F8D"/>
    <w:rsid w:val="00A638C0"/>
    <w:rsid w:val="00A64B25"/>
    <w:rsid w:val="00A70891"/>
    <w:rsid w:val="00A74C2D"/>
    <w:rsid w:val="00A80361"/>
    <w:rsid w:val="00A845AB"/>
    <w:rsid w:val="00A852DF"/>
    <w:rsid w:val="00A9021F"/>
    <w:rsid w:val="00A90299"/>
    <w:rsid w:val="00A969DA"/>
    <w:rsid w:val="00A973A7"/>
    <w:rsid w:val="00A97DA2"/>
    <w:rsid w:val="00AA60BE"/>
    <w:rsid w:val="00AA73A8"/>
    <w:rsid w:val="00AAE03D"/>
    <w:rsid w:val="00AB22F2"/>
    <w:rsid w:val="00AB752A"/>
    <w:rsid w:val="00AC08DA"/>
    <w:rsid w:val="00AC18B3"/>
    <w:rsid w:val="00AC4499"/>
    <w:rsid w:val="00AC66F3"/>
    <w:rsid w:val="00AD0393"/>
    <w:rsid w:val="00AD17BF"/>
    <w:rsid w:val="00AD39B8"/>
    <w:rsid w:val="00AE689D"/>
    <w:rsid w:val="00AE7D72"/>
    <w:rsid w:val="00AF6DD3"/>
    <w:rsid w:val="00B00CA4"/>
    <w:rsid w:val="00B01F07"/>
    <w:rsid w:val="00B0539A"/>
    <w:rsid w:val="00B074C7"/>
    <w:rsid w:val="00B127AF"/>
    <w:rsid w:val="00B140DC"/>
    <w:rsid w:val="00B15286"/>
    <w:rsid w:val="00B230CA"/>
    <w:rsid w:val="00B25FA4"/>
    <w:rsid w:val="00B34CA8"/>
    <w:rsid w:val="00B45784"/>
    <w:rsid w:val="00B52DDF"/>
    <w:rsid w:val="00B57079"/>
    <w:rsid w:val="00B65A4C"/>
    <w:rsid w:val="00B65F31"/>
    <w:rsid w:val="00B702EE"/>
    <w:rsid w:val="00B71539"/>
    <w:rsid w:val="00B71EBA"/>
    <w:rsid w:val="00B77C8A"/>
    <w:rsid w:val="00B816B8"/>
    <w:rsid w:val="00B83497"/>
    <w:rsid w:val="00B85FA7"/>
    <w:rsid w:val="00BA36B9"/>
    <w:rsid w:val="00BA4EFC"/>
    <w:rsid w:val="00BB50EF"/>
    <w:rsid w:val="00BB51F9"/>
    <w:rsid w:val="00BB5545"/>
    <w:rsid w:val="00BB5710"/>
    <w:rsid w:val="00BB5F54"/>
    <w:rsid w:val="00BC3748"/>
    <w:rsid w:val="00BD098A"/>
    <w:rsid w:val="00BD4B97"/>
    <w:rsid w:val="00BD5BB4"/>
    <w:rsid w:val="00BE7963"/>
    <w:rsid w:val="00BF419B"/>
    <w:rsid w:val="00BF5A6E"/>
    <w:rsid w:val="00C11132"/>
    <w:rsid w:val="00C15355"/>
    <w:rsid w:val="00C164DB"/>
    <w:rsid w:val="00C169EE"/>
    <w:rsid w:val="00C17DD2"/>
    <w:rsid w:val="00C23E2F"/>
    <w:rsid w:val="00C26C04"/>
    <w:rsid w:val="00C314EC"/>
    <w:rsid w:val="00C31D67"/>
    <w:rsid w:val="00C34B04"/>
    <w:rsid w:val="00C35892"/>
    <w:rsid w:val="00C35CE8"/>
    <w:rsid w:val="00C4510A"/>
    <w:rsid w:val="00C45A74"/>
    <w:rsid w:val="00C560B7"/>
    <w:rsid w:val="00C561A4"/>
    <w:rsid w:val="00C61DC9"/>
    <w:rsid w:val="00C61DD8"/>
    <w:rsid w:val="00C62239"/>
    <w:rsid w:val="00C72252"/>
    <w:rsid w:val="00C73DB1"/>
    <w:rsid w:val="00C748A4"/>
    <w:rsid w:val="00C779DC"/>
    <w:rsid w:val="00C83624"/>
    <w:rsid w:val="00C86694"/>
    <w:rsid w:val="00C86E8F"/>
    <w:rsid w:val="00C8778C"/>
    <w:rsid w:val="00C908D9"/>
    <w:rsid w:val="00C91312"/>
    <w:rsid w:val="00C94C97"/>
    <w:rsid w:val="00C95B0A"/>
    <w:rsid w:val="00C96E9C"/>
    <w:rsid w:val="00C97EB4"/>
    <w:rsid w:val="00CA1383"/>
    <w:rsid w:val="00CA2B2D"/>
    <w:rsid w:val="00CA2C1A"/>
    <w:rsid w:val="00CB1164"/>
    <w:rsid w:val="00CB3A53"/>
    <w:rsid w:val="00CB3F9A"/>
    <w:rsid w:val="00CB5460"/>
    <w:rsid w:val="00CC150B"/>
    <w:rsid w:val="00CC31E6"/>
    <w:rsid w:val="00CC6B7D"/>
    <w:rsid w:val="00CD3A0E"/>
    <w:rsid w:val="00CD7BF6"/>
    <w:rsid w:val="00CE0537"/>
    <w:rsid w:val="00CE234C"/>
    <w:rsid w:val="00CE333F"/>
    <w:rsid w:val="00CE7D29"/>
    <w:rsid w:val="00CF0687"/>
    <w:rsid w:val="00CF075F"/>
    <w:rsid w:val="00CF0E58"/>
    <w:rsid w:val="00CF2695"/>
    <w:rsid w:val="00CF3010"/>
    <w:rsid w:val="00CF3516"/>
    <w:rsid w:val="00CF5122"/>
    <w:rsid w:val="00CF5229"/>
    <w:rsid w:val="00D018E3"/>
    <w:rsid w:val="00D126EA"/>
    <w:rsid w:val="00D13857"/>
    <w:rsid w:val="00D15EE9"/>
    <w:rsid w:val="00D16880"/>
    <w:rsid w:val="00D204BD"/>
    <w:rsid w:val="00D324B0"/>
    <w:rsid w:val="00D33EDD"/>
    <w:rsid w:val="00D37487"/>
    <w:rsid w:val="00D425A1"/>
    <w:rsid w:val="00D43E19"/>
    <w:rsid w:val="00D519AF"/>
    <w:rsid w:val="00D52129"/>
    <w:rsid w:val="00D550DE"/>
    <w:rsid w:val="00D55D16"/>
    <w:rsid w:val="00D61D05"/>
    <w:rsid w:val="00D61D53"/>
    <w:rsid w:val="00D63026"/>
    <w:rsid w:val="00D65284"/>
    <w:rsid w:val="00D65781"/>
    <w:rsid w:val="00D715CB"/>
    <w:rsid w:val="00D73816"/>
    <w:rsid w:val="00D76747"/>
    <w:rsid w:val="00D90B12"/>
    <w:rsid w:val="00D9799B"/>
    <w:rsid w:val="00D97F63"/>
    <w:rsid w:val="00DA1891"/>
    <w:rsid w:val="00DA19FE"/>
    <w:rsid w:val="00DA7BDC"/>
    <w:rsid w:val="00DC1800"/>
    <w:rsid w:val="00DC673B"/>
    <w:rsid w:val="00DC77EE"/>
    <w:rsid w:val="00DD736E"/>
    <w:rsid w:val="00DE22B2"/>
    <w:rsid w:val="00DF5DEB"/>
    <w:rsid w:val="00E0460B"/>
    <w:rsid w:val="00E073AC"/>
    <w:rsid w:val="00E14AE8"/>
    <w:rsid w:val="00E1598C"/>
    <w:rsid w:val="00E21A39"/>
    <w:rsid w:val="00E34B61"/>
    <w:rsid w:val="00E374A0"/>
    <w:rsid w:val="00E37FDF"/>
    <w:rsid w:val="00E424B5"/>
    <w:rsid w:val="00E46217"/>
    <w:rsid w:val="00E46C5B"/>
    <w:rsid w:val="00E531C8"/>
    <w:rsid w:val="00E6342E"/>
    <w:rsid w:val="00E63DB3"/>
    <w:rsid w:val="00E735AC"/>
    <w:rsid w:val="00E82340"/>
    <w:rsid w:val="00E861F1"/>
    <w:rsid w:val="00E90F45"/>
    <w:rsid w:val="00E93F91"/>
    <w:rsid w:val="00E96667"/>
    <w:rsid w:val="00EA2517"/>
    <w:rsid w:val="00EC05D6"/>
    <w:rsid w:val="00EC6490"/>
    <w:rsid w:val="00ED2548"/>
    <w:rsid w:val="00ED4472"/>
    <w:rsid w:val="00ED52D6"/>
    <w:rsid w:val="00ED80E9"/>
    <w:rsid w:val="00EE341D"/>
    <w:rsid w:val="00EE3BCD"/>
    <w:rsid w:val="00EF1E40"/>
    <w:rsid w:val="00EF2CC8"/>
    <w:rsid w:val="00EF4D29"/>
    <w:rsid w:val="00EF5593"/>
    <w:rsid w:val="00F0062B"/>
    <w:rsid w:val="00F0211A"/>
    <w:rsid w:val="00F0270A"/>
    <w:rsid w:val="00F042C2"/>
    <w:rsid w:val="00F04BC4"/>
    <w:rsid w:val="00F06018"/>
    <w:rsid w:val="00F22051"/>
    <w:rsid w:val="00F302A0"/>
    <w:rsid w:val="00F41319"/>
    <w:rsid w:val="00F4374F"/>
    <w:rsid w:val="00F51176"/>
    <w:rsid w:val="00F5122F"/>
    <w:rsid w:val="00F5268E"/>
    <w:rsid w:val="00F53021"/>
    <w:rsid w:val="00F55C56"/>
    <w:rsid w:val="00F5633A"/>
    <w:rsid w:val="00F56686"/>
    <w:rsid w:val="00F6075C"/>
    <w:rsid w:val="00F66BB6"/>
    <w:rsid w:val="00F67215"/>
    <w:rsid w:val="00F755B1"/>
    <w:rsid w:val="00F77371"/>
    <w:rsid w:val="00F777A2"/>
    <w:rsid w:val="00F854FF"/>
    <w:rsid w:val="00F85BA7"/>
    <w:rsid w:val="00F911B4"/>
    <w:rsid w:val="00FA1F87"/>
    <w:rsid w:val="00FA42C7"/>
    <w:rsid w:val="00FC1D0A"/>
    <w:rsid w:val="00FC64FF"/>
    <w:rsid w:val="00FD2E07"/>
    <w:rsid w:val="00FD5539"/>
    <w:rsid w:val="00FD6D8A"/>
    <w:rsid w:val="00FE02FD"/>
    <w:rsid w:val="00FE1362"/>
    <w:rsid w:val="00FE3D1C"/>
    <w:rsid w:val="00FE45F0"/>
    <w:rsid w:val="00FE5C43"/>
    <w:rsid w:val="00FF08BC"/>
    <w:rsid w:val="00FF4B14"/>
    <w:rsid w:val="013C3B3E"/>
    <w:rsid w:val="01968877"/>
    <w:rsid w:val="01F9BB7B"/>
    <w:rsid w:val="021BD7D7"/>
    <w:rsid w:val="030B361E"/>
    <w:rsid w:val="039DC19D"/>
    <w:rsid w:val="03EA3C13"/>
    <w:rsid w:val="0441BD9A"/>
    <w:rsid w:val="047C79F5"/>
    <w:rsid w:val="04C1F39F"/>
    <w:rsid w:val="04FD1C01"/>
    <w:rsid w:val="050232D7"/>
    <w:rsid w:val="05DC06ED"/>
    <w:rsid w:val="05EA1C16"/>
    <w:rsid w:val="05FA7290"/>
    <w:rsid w:val="0626956C"/>
    <w:rsid w:val="0688F846"/>
    <w:rsid w:val="0692803B"/>
    <w:rsid w:val="06C3E6DC"/>
    <w:rsid w:val="076625A3"/>
    <w:rsid w:val="0806F554"/>
    <w:rsid w:val="0875B09F"/>
    <w:rsid w:val="0877510A"/>
    <w:rsid w:val="0878AC43"/>
    <w:rsid w:val="08C2937D"/>
    <w:rsid w:val="09297973"/>
    <w:rsid w:val="09ACF956"/>
    <w:rsid w:val="09CF185E"/>
    <w:rsid w:val="09EA3B85"/>
    <w:rsid w:val="09F0746A"/>
    <w:rsid w:val="09FA2D3D"/>
    <w:rsid w:val="0A1BDD4A"/>
    <w:rsid w:val="0B0B1BB9"/>
    <w:rsid w:val="0B123920"/>
    <w:rsid w:val="0C8E33DB"/>
    <w:rsid w:val="0D63BC3B"/>
    <w:rsid w:val="0DEE34A0"/>
    <w:rsid w:val="0E0AEC29"/>
    <w:rsid w:val="0E9FFADB"/>
    <w:rsid w:val="0F0CA10E"/>
    <w:rsid w:val="0F2B407C"/>
    <w:rsid w:val="0F3F6935"/>
    <w:rsid w:val="0FCA5BBF"/>
    <w:rsid w:val="0FF64912"/>
    <w:rsid w:val="111373B0"/>
    <w:rsid w:val="114B55D9"/>
    <w:rsid w:val="11F0C9A6"/>
    <w:rsid w:val="11FFDFEF"/>
    <w:rsid w:val="1218C20A"/>
    <w:rsid w:val="1225180E"/>
    <w:rsid w:val="1273136D"/>
    <w:rsid w:val="127E63F1"/>
    <w:rsid w:val="127FF6E8"/>
    <w:rsid w:val="128B36B9"/>
    <w:rsid w:val="13112378"/>
    <w:rsid w:val="13519E12"/>
    <w:rsid w:val="136A8712"/>
    <w:rsid w:val="13754E2A"/>
    <w:rsid w:val="13A2599D"/>
    <w:rsid w:val="13B6087B"/>
    <w:rsid w:val="13C5A538"/>
    <w:rsid w:val="14503EF5"/>
    <w:rsid w:val="153AE760"/>
    <w:rsid w:val="15D7DA02"/>
    <w:rsid w:val="16395A2B"/>
    <w:rsid w:val="17053D4F"/>
    <w:rsid w:val="1788F6A4"/>
    <w:rsid w:val="17E88825"/>
    <w:rsid w:val="181F9F59"/>
    <w:rsid w:val="1822925D"/>
    <w:rsid w:val="18E3C984"/>
    <w:rsid w:val="1971335D"/>
    <w:rsid w:val="198D5BA7"/>
    <w:rsid w:val="19AC7918"/>
    <w:rsid w:val="19B22BED"/>
    <w:rsid w:val="19E20E5A"/>
    <w:rsid w:val="19EF2D05"/>
    <w:rsid w:val="1A59962E"/>
    <w:rsid w:val="1A65F310"/>
    <w:rsid w:val="1B28B7D8"/>
    <w:rsid w:val="1BBA9353"/>
    <w:rsid w:val="1C0C8718"/>
    <w:rsid w:val="1C6D6669"/>
    <w:rsid w:val="1C9F12C4"/>
    <w:rsid w:val="1CB54170"/>
    <w:rsid w:val="1D875A36"/>
    <w:rsid w:val="1D878275"/>
    <w:rsid w:val="1DDCABB8"/>
    <w:rsid w:val="1E01AF04"/>
    <w:rsid w:val="1E3C0D76"/>
    <w:rsid w:val="1E4497FD"/>
    <w:rsid w:val="1E4B18B7"/>
    <w:rsid w:val="1E4BA915"/>
    <w:rsid w:val="1EE3B35C"/>
    <w:rsid w:val="1F03DE5D"/>
    <w:rsid w:val="1F5F6FB2"/>
    <w:rsid w:val="1FFAC838"/>
    <w:rsid w:val="2001002F"/>
    <w:rsid w:val="201D2467"/>
    <w:rsid w:val="202F4E5E"/>
    <w:rsid w:val="208A1477"/>
    <w:rsid w:val="213BD36E"/>
    <w:rsid w:val="219FE5E7"/>
    <w:rsid w:val="21D0AD8E"/>
    <w:rsid w:val="21D11315"/>
    <w:rsid w:val="228BC697"/>
    <w:rsid w:val="230A31C3"/>
    <w:rsid w:val="232B2FAE"/>
    <w:rsid w:val="2360ECE7"/>
    <w:rsid w:val="23B64179"/>
    <w:rsid w:val="23E7C450"/>
    <w:rsid w:val="24B62149"/>
    <w:rsid w:val="25B1C706"/>
    <w:rsid w:val="2609893A"/>
    <w:rsid w:val="260E6959"/>
    <w:rsid w:val="26DDED92"/>
    <w:rsid w:val="2746015A"/>
    <w:rsid w:val="276C77D0"/>
    <w:rsid w:val="27BE5145"/>
    <w:rsid w:val="27BFB188"/>
    <w:rsid w:val="28135125"/>
    <w:rsid w:val="2828D729"/>
    <w:rsid w:val="28290E41"/>
    <w:rsid w:val="287778F5"/>
    <w:rsid w:val="29F33E49"/>
    <w:rsid w:val="2A31A870"/>
    <w:rsid w:val="2A88DAC6"/>
    <w:rsid w:val="2AD95137"/>
    <w:rsid w:val="2C14316C"/>
    <w:rsid w:val="2C24A5EA"/>
    <w:rsid w:val="2C58471B"/>
    <w:rsid w:val="2C816ACE"/>
    <w:rsid w:val="2D7A17E3"/>
    <w:rsid w:val="2DB29BC3"/>
    <w:rsid w:val="2DB2DAA9"/>
    <w:rsid w:val="2DD049A0"/>
    <w:rsid w:val="2DF4177C"/>
    <w:rsid w:val="2F1E247E"/>
    <w:rsid w:val="2F48971A"/>
    <w:rsid w:val="2F6FB4A8"/>
    <w:rsid w:val="2FCF4A99"/>
    <w:rsid w:val="30D5C668"/>
    <w:rsid w:val="313AE1F7"/>
    <w:rsid w:val="31817516"/>
    <w:rsid w:val="32064749"/>
    <w:rsid w:val="32A74366"/>
    <w:rsid w:val="32BAAF5D"/>
    <w:rsid w:val="32BD2E03"/>
    <w:rsid w:val="3338D076"/>
    <w:rsid w:val="3347D504"/>
    <w:rsid w:val="335662FC"/>
    <w:rsid w:val="33910A9C"/>
    <w:rsid w:val="33FB0A45"/>
    <w:rsid w:val="3474B623"/>
    <w:rsid w:val="34AF0FBE"/>
    <w:rsid w:val="3570B280"/>
    <w:rsid w:val="35C9734C"/>
    <w:rsid w:val="365040C9"/>
    <w:rsid w:val="36B40767"/>
    <w:rsid w:val="3706573C"/>
    <w:rsid w:val="373D3A82"/>
    <w:rsid w:val="375F0398"/>
    <w:rsid w:val="382CAD99"/>
    <w:rsid w:val="38493EF4"/>
    <w:rsid w:val="3852926B"/>
    <w:rsid w:val="3861C2E3"/>
    <w:rsid w:val="38F1B7F6"/>
    <w:rsid w:val="38FAEFAA"/>
    <w:rsid w:val="394A9A15"/>
    <w:rsid w:val="3A505890"/>
    <w:rsid w:val="3AE0E3E5"/>
    <w:rsid w:val="3B6EE1C6"/>
    <w:rsid w:val="3B80D458"/>
    <w:rsid w:val="3BE43D3C"/>
    <w:rsid w:val="3C5AE93E"/>
    <w:rsid w:val="3C6FA44C"/>
    <w:rsid w:val="3CE94A28"/>
    <w:rsid w:val="3DE3E7FB"/>
    <w:rsid w:val="3E3D90F2"/>
    <w:rsid w:val="3F3097A7"/>
    <w:rsid w:val="3F355957"/>
    <w:rsid w:val="3F6BE8EF"/>
    <w:rsid w:val="3F758BC7"/>
    <w:rsid w:val="3F88909E"/>
    <w:rsid w:val="3F8B36A9"/>
    <w:rsid w:val="3F9750F5"/>
    <w:rsid w:val="401639C6"/>
    <w:rsid w:val="4027B85A"/>
    <w:rsid w:val="4081214A"/>
    <w:rsid w:val="416A2205"/>
    <w:rsid w:val="4189E297"/>
    <w:rsid w:val="42C2806D"/>
    <w:rsid w:val="4396E16C"/>
    <w:rsid w:val="45D1A51B"/>
    <w:rsid w:val="45F34FDA"/>
    <w:rsid w:val="4675DA53"/>
    <w:rsid w:val="467B67A6"/>
    <w:rsid w:val="4699C775"/>
    <w:rsid w:val="469B0471"/>
    <w:rsid w:val="46A4EC3E"/>
    <w:rsid w:val="46B229CD"/>
    <w:rsid w:val="47D411F3"/>
    <w:rsid w:val="47DFF4DC"/>
    <w:rsid w:val="4805EA0A"/>
    <w:rsid w:val="48230058"/>
    <w:rsid w:val="485132BF"/>
    <w:rsid w:val="48A20B7D"/>
    <w:rsid w:val="48CF751C"/>
    <w:rsid w:val="48D1C606"/>
    <w:rsid w:val="4925297E"/>
    <w:rsid w:val="4AA19C66"/>
    <w:rsid w:val="4B285D27"/>
    <w:rsid w:val="4B4F7190"/>
    <w:rsid w:val="4B8C1DC1"/>
    <w:rsid w:val="4BA41E71"/>
    <w:rsid w:val="4BFD3D11"/>
    <w:rsid w:val="4C95F715"/>
    <w:rsid w:val="4CF1CA76"/>
    <w:rsid w:val="4D0153F0"/>
    <w:rsid w:val="4D52F19F"/>
    <w:rsid w:val="4DD0DAEE"/>
    <w:rsid w:val="4E1665F4"/>
    <w:rsid w:val="4E3E21F0"/>
    <w:rsid w:val="4E71B5FD"/>
    <w:rsid w:val="4E75D0B1"/>
    <w:rsid w:val="4EEE5989"/>
    <w:rsid w:val="4F6CE59C"/>
    <w:rsid w:val="4F987E66"/>
    <w:rsid w:val="502547EB"/>
    <w:rsid w:val="50366BB5"/>
    <w:rsid w:val="50B02FFA"/>
    <w:rsid w:val="5140020C"/>
    <w:rsid w:val="5162823A"/>
    <w:rsid w:val="519D21CB"/>
    <w:rsid w:val="51C42EDD"/>
    <w:rsid w:val="51DC764D"/>
    <w:rsid w:val="523A10CC"/>
    <w:rsid w:val="5266F9BB"/>
    <w:rsid w:val="5299475A"/>
    <w:rsid w:val="52B0D97E"/>
    <w:rsid w:val="535DE69F"/>
    <w:rsid w:val="5361B0F1"/>
    <w:rsid w:val="53A6ADEB"/>
    <w:rsid w:val="547029D0"/>
    <w:rsid w:val="54835D22"/>
    <w:rsid w:val="54904F48"/>
    <w:rsid w:val="54FD94A9"/>
    <w:rsid w:val="551F2761"/>
    <w:rsid w:val="5524E1DE"/>
    <w:rsid w:val="5544B40C"/>
    <w:rsid w:val="5578CA8A"/>
    <w:rsid w:val="560FB564"/>
    <w:rsid w:val="56738EA5"/>
    <w:rsid w:val="56764930"/>
    <w:rsid w:val="56BEA099"/>
    <w:rsid w:val="58188BD0"/>
    <w:rsid w:val="5857E66F"/>
    <w:rsid w:val="58BE6DDC"/>
    <w:rsid w:val="58FE018F"/>
    <w:rsid w:val="5969CA36"/>
    <w:rsid w:val="598B40F3"/>
    <w:rsid w:val="59F45B39"/>
    <w:rsid w:val="5A980D1A"/>
    <w:rsid w:val="5AC35DBE"/>
    <w:rsid w:val="5ACD4B60"/>
    <w:rsid w:val="5B0CDA91"/>
    <w:rsid w:val="5B75BA96"/>
    <w:rsid w:val="5C143358"/>
    <w:rsid w:val="5C626101"/>
    <w:rsid w:val="5C6746F9"/>
    <w:rsid w:val="5CCB147E"/>
    <w:rsid w:val="5D0C4C6E"/>
    <w:rsid w:val="5E1AF9B8"/>
    <w:rsid w:val="5E206F49"/>
    <w:rsid w:val="5F898EDB"/>
    <w:rsid w:val="5FEF0162"/>
    <w:rsid w:val="602A43E2"/>
    <w:rsid w:val="61038BE7"/>
    <w:rsid w:val="6155B80C"/>
    <w:rsid w:val="61A7AE3F"/>
    <w:rsid w:val="628E1E73"/>
    <w:rsid w:val="62A9DAB4"/>
    <w:rsid w:val="6397DDC0"/>
    <w:rsid w:val="63E666A0"/>
    <w:rsid w:val="64DA6C4E"/>
    <w:rsid w:val="65796F24"/>
    <w:rsid w:val="65F0EA90"/>
    <w:rsid w:val="6633EF62"/>
    <w:rsid w:val="67E54101"/>
    <w:rsid w:val="680D04EF"/>
    <w:rsid w:val="6862B760"/>
    <w:rsid w:val="68F309B6"/>
    <w:rsid w:val="69650D51"/>
    <w:rsid w:val="69D103B7"/>
    <w:rsid w:val="6B435267"/>
    <w:rsid w:val="6BE0C0F9"/>
    <w:rsid w:val="6C31901F"/>
    <w:rsid w:val="6C65AC7C"/>
    <w:rsid w:val="6D60332E"/>
    <w:rsid w:val="6DC52309"/>
    <w:rsid w:val="6E431041"/>
    <w:rsid w:val="6EDDE915"/>
    <w:rsid w:val="6F2E3D4F"/>
    <w:rsid w:val="6F8F2744"/>
    <w:rsid w:val="708B0CB6"/>
    <w:rsid w:val="7126375D"/>
    <w:rsid w:val="712A55D1"/>
    <w:rsid w:val="712D0BDB"/>
    <w:rsid w:val="7225A5F6"/>
    <w:rsid w:val="723FF380"/>
    <w:rsid w:val="729C7D5A"/>
    <w:rsid w:val="72F6A413"/>
    <w:rsid w:val="7302316A"/>
    <w:rsid w:val="737B40C8"/>
    <w:rsid w:val="73E503F6"/>
    <w:rsid w:val="7486980C"/>
    <w:rsid w:val="75CAED6F"/>
    <w:rsid w:val="76A684A5"/>
    <w:rsid w:val="77385D43"/>
    <w:rsid w:val="775399E5"/>
    <w:rsid w:val="7754CA78"/>
    <w:rsid w:val="7766A142"/>
    <w:rsid w:val="779D8B55"/>
    <w:rsid w:val="77A6187C"/>
    <w:rsid w:val="77E3E1C3"/>
    <w:rsid w:val="782C38C8"/>
    <w:rsid w:val="78557676"/>
    <w:rsid w:val="7884C050"/>
    <w:rsid w:val="791EA83C"/>
    <w:rsid w:val="7920A321"/>
    <w:rsid w:val="792EEB21"/>
    <w:rsid w:val="7A117000"/>
    <w:rsid w:val="7A3EE772"/>
    <w:rsid w:val="7AFB77A0"/>
    <w:rsid w:val="7C349756"/>
    <w:rsid w:val="7C7FF0CD"/>
    <w:rsid w:val="7D3A0C88"/>
    <w:rsid w:val="7D54F7AC"/>
    <w:rsid w:val="7DB49523"/>
    <w:rsid w:val="7EB6C2DD"/>
    <w:rsid w:val="7F19FF55"/>
    <w:rsid w:val="7FDC0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74A9"/>
  <w15:chartTrackingRefBased/>
  <w15:docId w15:val="{8B3295E6-B23E-419A-BBCC-6205C462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106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ado">
    <w:name w:val="centrado"/>
    <w:basedOn w:val="Normal"/>
    <w:rsid w:val="009106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j">
    <w:name w:val="b_aj"/>
    <w:basedOn w:val="Fuentedeprrafopredeter"/>
    <w:rsid w:val="00910673"/>
  </w:style>
  <w:style w:type="character" w:styleId="Hipervnculo">
    <w:name w:val="Hyperlink"/>
    <w:basedOn w:val="Fuentedeprrafopredeter"/>
    <w:uiPriority w:val="99"/>
    <w:unhideWhenUsed/>
    <w:rsid w:val="00910673"/>
    <w:rPr>
      <w:color w:val="0000FF"/>
      <w:u w:val="single"/>
    </w:rPr>
  </w:style>
  <w:style w:type="character" w:customStyle="1" w:styleId="iaj">
    <w:name w:val="i_aj"/>
    <w:basedOn w:val="Fuentedeprrafopredeter"/>
    <w:rsid w:val="001027A0"/>
  </w:style>
  <w:style w:type="paragraph" w:styleId="z-Principiodelformulario">
    <w:name w:val="HTML Top of Form"/>
    <w:basedOn w:val="Normal"/>
    <w:next w:val="Normal"/>
    <w:link w:val="z-PrincipiodelformularioCar"/>
    <w:hidden/>
    <w:uiPriority w:val="99"/>
    <w:semiHidden/>
    <w:unhideWhenUsed/>
    <w:rsid w:val="00D324B0"/>
    <w:pPr>
      <w:pBdr>
        <w:bottom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PrincipiodelformularioCar">
    <w:name w:val="z-Principio del formulario Car"/>
    <w:basedOn w:val="Fuentedeprrafopredeter"/>
    <w:link w:val="z-Principiodelformulario"/>
    <w:uiPriority w:val="99"/>
    <w:semiHidden/>
    <w:rsid w:val="00D324B0"/>
    <w:rPr>
      <w:rFonts w:ascii="Arial" w:eastAsia="Times New Roman" w:hAnsi="Arial" w:cs="Arial"/>
      <w:vanish/>
      <w:sz w:val="16"/>
      <w:szCs w:val="16"/>
      <w:lang w:val="es-CO" w:eastAsia="es-CO"/>
    </w:rPr>
  </w:style>
  <w:style w:type="paragraph" w:styleId="z-Finaldelformulario">
    <w:name w:val="HTML Bottom of Form"/>
    <w:basedOn w:val="Normal"/>
    <w:next w:val="Normal"/>
    <w:link w:val="z-FinaldelformularioCar"/>
    <w:hidden/>
    <w:uiPriority w:val="99"/>
    <w:semiHidden/>
    <w:unhideWhenUsed/>
    <w:rsid w:val="00D324B0"/>
    <w:pPr>
      <w:pBdr>
        <w:top w:val="single" w:sz="6" w:space="1" w:color="auto"/>
      </w:pBdr>
      <w:spacing w:after="0" w:line="240" w:lineRule="auto"/>
      <w:jc w:val="center"/>
    </w:pPr>
    <w:rPr>
      <w:rFonts w:ascii="Arial" w:eastAsia="Times New Roman" w:hAnsi="Arial" w:cs="Arial"/>
      <w:vanish/>
      <w:sz w:val="16"/>
      <w:szCs w:val="16"/>
      <w:lang w:val="es-CO" w:eastAsia="es-CO"/>
    </w:rPr>
  </w:style>
  <w:style w:type="character" w:customStyle="1" w:styleId="z-FinaldelformularioCar">
    <w:name w:val="z-Final del formulario Car"/>
    <w:basedOn w:val="Fuentedeprrafopredeter"/>
    <w:link w:val="z-Finaldelformulario"/>
    <w:uiPriority w:val="99"/>
    <w:semiHidden/>
    <w:rsid w:val="00D324B0"/>
    <w:rPr>
      <w:rFonts w:ascii="Arial" w:eastAsia="Times New Roman" w:hAnsi="Arial" w:cs="Arial"/>
      <w:vanish/>
      <w:sz w:val="16"/>
      <w:szCs w:val="16"/>
      <w:lang w:val="es-CO" w:eastAsia="es-CO"/>
    </w:rPr>
  </w:style>
  <w:style w:type="paragraph" w:customStyle="1" w:styleId="fondogris">
    <w:name w:val="fondo_gris"/>
    <w:basedOn w:val="Normal"/>
    <w:rsid w:val="00A90299"/>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7E5AFD"/>
    <w:pPr>
      <w:ind w:left="720"/>
      <w:contextualSpacing/>
    </w:pPr>
  </w:style>
  <w:style w:type="character" w:styleId="Refdecomentario">
    <w:name w:val="annotation reference"/>
    <w:basedOn w:val="Fuentedeprrafopredeter"/>
    <w:uiPriority w:val="99"/>
    <w:semiHidden/>
    <w:unhideWhenUsed/>
    <w:rsid w:val="00CB1164"/>
    <w:rPr>
      <w:sz w:val="16"/>
      <w:szCs w:val="16"/>
    </w:rPr>
  </w:style>
  <w:style w:type="paragraph" w:styleId="Textocomentario">
    <w:name w:val="annotation text"/>
    <w:basedOn w:val="Normal"/>
    <w:link w:val="TextocomentarioCar"/>
    <w:uiPriority w:val="99"/>
    <w:semiHidden/>
    <w:unhideWhenUsed/>
    <w:rsid w:val="00CB11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1164"/>
    <w:rPr>
      <w:sz w:val="20"/>
      <w:szCs w:val="20"/>
    </w:rPr>
  </w:style>
  <w:style w:type="paragraph" w:styleId="Asuntodelcomentario">
    <w:name w:val="annotation subject"/>
    <w:basedOn w:val="Textocomentario"/>
    <w:next w:val="Textocomentario"/>
    <w:link w:val="AsuntodelcomentarioCar"/>
    <w:uiPriority w:val="99"/>
    <w:semiHidden/>
    <w:unhideWhenUsed/>
    <w:rsid w:val="00CB1164"/>
    <w:rPr>
      <w:b/>
      <w:bCs/>
    </w:rPr>
  </w:style>
  <w:style w:type="character" w:customStyle="1" w:styleId="AsuntodelcomentarioCar">
    <w:name w:val="Asunto del comentario Car"/>
    <w:basedOn w:val="TextocomentarioCar"/>
    <w:link w:val="Asuntodelcomentario"/>
    <w:uiPriority w:val="99"/>
    <w:semiHidden/>
    <w:rsid w:val="00CB1164"/>
    <w:rPr>
      <w:b/>
      <w:bCs/>
      <w:sz w:val="20"/>
      <w:szCs w:val="20"/>
    </w:rPr>
  </w:style>
  <w:style w:type="paragraph" w:styleId="Textodeglobo">
    <w:name w:val="Balloon Text"/>
    <w:basedOn w:val="Normal"/>
    <w:link w:val="TextodegloboCar"/>
    <w:uiPriority w:val="99"/>
    <w:semiHidden/>
    <w:unhideWhenUsed/>
    <w:rsid w:val="00CB11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164"/>
    <w:rPr>
      <w:rFonts w:ascii="Segoe UI" w:hAnsi="Segoe UI" w:cs="Segoe UI"/>
      <w:sz w:val="18"/>
      <w:szCs w:val="18"/>
    </w:rPr>
  </w:style>
  <w:style w:type="character" w:customStyle="1" w:styleId="normaltextrun">
    <w:name w:val="normaltextrun"/>
    <w:basedOn w:val="Fuentedeprrafopredeter"/>
    <w:rsid w:val="002066F9"/>
  </w:style>
  <w:style w:type="character" w:customStyle="1" w:styleId="Mencinsinresolver1">
    <w:name w:val="Mención sin resolver1"/>
    <w:basedOn w:val="Fuentedeprrafopredeter"/>
    <w:uiPriority w:val="99"/>
    <w:semiHidden/>
    <w:unhideWhenUsed/>
    <w:rsid w:val="009F77BC"/>
    <w:rPr>
      <w:color w:val="605E5C"/>
      <w:shd w:val="clear" w:color="auto" w:fill="E1DFDD"/>
    </w:rPr>
  </w:style>
  <w:style w:type="character" w:styleId="Hipervnculovisitado">
    <w:name w:val="FollowedHyperlink"/>
    <w:basedOn w:val="Fuentedeprrafopredeter"/>
    <w:uiPriority w:val="99"/>
    <w:semiHidden/>
    <w:unhideWhenUsed/>
    <w:rsid w:val="006B54E0"/>
    <w:rPr>
      <w:color w:val="954F72" w:themeColor="followedHyperlink"/>
      <w:u w:val="single"/>
    </w:rPr>
  </w:style>
  <w:style w:type="character" w:styleId="Mencinsinresolver">
    <w:name w:val="Unresolved Mention"/>
    <w:basedOn w:val="Fuentedeprrafopredeter"/>
    <w:uiPriority w:val="99"/>
    <w:semiHidden/>
    <w:unhideWhenUsed/>
    <w:rsid w:val="00582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790">
      <w:bodyDiv w:val="1"/>
      <w:marLeft w:val="0"/>
      <w:marRight w:val="0"/>
      <w:marTop w:val="0"/>
      <w:marBottom w:val="0"/>
      <w:divBdr>
        <w:top w:val="none" w:sz="0" w:space="0" w:color="auto"/>
        <w:left w:val="none" w:sz="0" w:space="0" w:color="auto"/>
        <w:bottom w:val="none" w:sz="0" w:space="0" w:color="auto"/>
        <w:right w:val="none" w:sz="0" w:space="0" w:color="auto"/>
      </w:divBdr>
    </w:div>
    <w:div w:id="45877756">
      <w:bodyDiv w:val="1"/>
      <w:marLeft w:val="0"/>
      <w:marRight w:val="0"/>
      <w:marTop w:val="0"/>
      <w:marBottom w:val="0"/>
      <w:divBdr>
        <w:top w:val="none" w:sz="0" w:space="0" w:color="auto"/>
        <w:left w:val="none" w:sz="0" w:space="0" w:color="auto"/>
        <w:bottom w:val="none" w:sz="0" w:space="0" w:color="auto"/>
        <w:right w:val="none" w:sz="0" w:space="0" w:color="auto"/>
      </w:divBdr>
    </w:div>
    <w:div w:id="85619885">
      <w:bodyDiv w:val="1"/>
      <w:marLeft w:val="0"/>
      <w:marRight w:val="0"/>
      <w:marTop w:val="0"/>
      <w:marBottom w:val="0"/>
      <w:divBdr>
        <w:top w:val="none" w:sz="0" w:space="0" w:color="auto"/>
        <w:left w:val="none" w:sz="0" w:space="0" w:color="auto"/>
        <w:bottom w:val="none" w:sz="0" w:space="0" w:color="auto"/>
        <w:right w:val="none" w:sz="0" w:space="0" w:color="auto"/>
      </w:divBdr>
    </w:div>
    <w:div w:id="101149435">
      <w:bodyDiv w:val="1"/>
      <w:marLeft w:val="0"/>
      <w:marRight w:val="0"/>
      <w:marTop w:val="0"/>
      <w:marBottom w:val="0"/>
      <w:divBdr>
        <w:top w:val="none" w:sz="0" w:space="0" w:color="auto"/>
        <w:left w:val="none" w:sz="0" w:space="0" w:color="auto"/>
        <w:bottom w:val="none" w:sz="0" w:space="0" w:color="auto"/>
        <w:right w:val="none" w:sz="0" w:space="0" w:color="auto"/>
      </w:divBdr>
    </w:div>
    <w:div w:id="143864284">
      <w:bodyDiv w:val="1"/>
      <w:marLeft w:val="0"/>
      <w:marRight w:val="0"/>
      <w:marTop w:val="0"/>
      <w:marBottom w:val="0"/>
      <w:divBdr>
        <w:top w:val="none" w:sz="0" w:space="0" w:color="auto"/>
        <w:left w:val="none" w:sz="0" w:space="0" w:color="auto"/>
        <w:bottom w:val="none" w:sz="0" w:space="0" w:color="auto"/>
        <w:right w:val="none" w:sz="0" w:space="0" w:color="auto"/>
      </w:divBdr>
    </w:div>
    <w:div w:id="152793520">
      <w:bodyDiv w:val="1"/>
      <w:marLeft w:val="0"/>
      <w:marRight w:val="0"/>
      <w:marTop w:val="0"/>
      <w:marBottom w:val="0"/>
      <w:divBdr>
        <w:top w:val="none" w:sz="0" w:space="0" w:color="auto"/>
        <w:left w:val="none" w:sz="0" w:space="0" w:color="auto"/>
        <w:bottom w:val="none" w:sz="0" w:space="0" w:color="auto"/>
        <w:right w:val="none" w:sz="0" w:space="0" w:color="auto"/>
      </w:divBdr>
    </w:div>
    <w:div w:id="157498312">
      <w:bodyDiv w:val="1"/>
      <w:marLeft w:val="0"/>
      <w:marRight w:val="0"/>
      <w:marTop w:val="0"/>
      <w:marBottom w:val="0"/>
      <w:divBdr>
        <w:top w:val="none" w:sz="0" w:space="0" w:color="auto"/>
        <w:left w:val="none" w:sz="0" w:space="0" w:color="auto"/>
        <w:bottom w:val="none" w:sz="0" w:space="0" w:color="auto"/>
        <w:right w:val="none" w:sz="0" w:space="0" w:color="auto"/>
      </w:divBdr>
    </w:div>
    <w:div w:id="170224310">
      <w:bodyDiv w:val="1"/>
      <w:marLeft w:val="0"/>
      <w:marRight w:val="0"/>
      <w:marTop w:val="0"/>
      <w:marBottom w:val="0"/>
      <w:divBdr>
        <w:top w:val="none" w:sz="0" w:space="0" w:color="auto"/>
        <w:left w:val="none" w:sz="0" w:space="0" w:color="auto"/>
        <w:bottom w:val="none" w:sz="0" w:space="0" w:color="auto"/>
        <w:right w:val="none" w:sz="0" w:space="0" w:color="auto"/>
      </w:divBdr>
      <w:divsChild>
        <w:div w:id="339623493">
          <w:marLeft w:val="0"/>
          <w:marRight w:val="0"/>
          <w:marTop w:val="0"/>
          <w:marBottom w:val="0"/>
          <w:divBdr>
            <w:top w:val="none" w:sz="0" w:space="0" w:color="auto"/>
            <w:left w:val="none" w:sz="0" w:space="0" w:color="auto"/>
            <w:bottom w:val="none" w:sz="0" w:space="0" w:color="auto"/>
            <w:right w:val="none" w:sz="0" w:space="0" w:color="auto"/>
          </w:divBdr>
        </w:div>
        <w:div w:id="1361475526">
          <w:marLeft w:val="0"/>
          <w:marRight w:val="0"/>
          <w:marTop w:val="0"/>
          <w:marBottom w:val="0"/>
          <w:divBdr>
            <w:top w:val="single" w:sz="6" w:space="3" w:color="808080"/>
            <w:left w:val="single" w:sz="6" w:space="15" w:color="808080"/>
            <w:bottom w:val="single" w:sz="6" w:space="8" w:color="808080"/>
            <w:right w:val="single" w:sz="6" w:space="15" w:color="808080"/>
          </w:divBdr>
          <w:divsChild>
            <w:div w:id="6881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3830">
      <w:bodyDiv w:val="1"/>
      <w:marLeft w:val="0"/>
      <w:marRight w:val="0"/>
      <w:marTop w:val="0"/>
      <w:marBottom w:val="0"/>
      <w:divBdr>
        <w:top w:val="none" w:sz="0" w:space="0" w:color="auto"/>
        <w:left w:val="none" w:sz="0" w:space="0" w:color="auto"/>
        <w:bottom w:val="none" w:sz="0" w:space="0" w:color="auto"/>
        <w:right w:val="none" w:sz="0" w:space="0" w:color="auto"/>
      </w:divBdr>
    </w:div>
    <w:div w:id="202520636">
      <w:bodyDiv w:val="1"/>
      <w:marLeft w:val="0"/>
      <w:marRight w:val="0"/>
      <w:marTop w:val="0"/>
      <w:marBottom w:val="0"/>
      <w:divBdr>
        <w:top w:val="none" w:sz="0" w:space="0" w:color="auto"/>
        <w:left w:val="none" w:sz="0" w:space="0" w:color="auto"/>
        <w:bottom w:val="none" w:sz="0" w:space="0" w:color="auto"/>
        <w:right w:val="none" w:sz="0" w:space="0" w:color="auto"/>
      </w:divBdr>
    </w:div>
    <w:div w:id="221991724">
      <w:bodyDiv w:val="1"/>
      <w:marLeft w:val="0"/>
      <w:marRight w:val="0"/>
      <w:marTop w:val="0"/>
      <w:marBottom w:val="0"/>
      <w:divBdr>
        <w:top w:val="none" w:sz="0" w:space="0" w:color="auto"/>
        <w:left w:val="none" w:sz="0" w:space="0" w:color="auto"/>
        <w:bottom w:val="none" w:sz="0" w:space="0" w:color="auto"/>
        <w:right w:val="none" w:sz="0" w:space="0" w:color="auto"/>
      </w:divBdr>
    </w:div>
    <w:div w:id="230314754">
      <w:bodyDiv w:val="1"/>
      <w:marLeft w:val="0"/>
      <w:marRight w:val="0"/>
      <w:marTop w:val="0"/>
      <w:marBottom w:val="0"/>
      <w:divBdr>
        <w:top w:val="none" w:sz="0" w:space="0" w:color="auto"/>
        <w:left w:val="none" w:sz="0" w:space="0" w:color="auto"/>
        <w:bottom w:val="none" w:sz="0" w:space="0" w:color="auto"/>
        <w:right w:val="none" w:sz="0" w:space="0" w:color="auto"/>
      </w:divBdr>
    </w:div>
    <w:div w:id="240601338">
      <w:bodyDiv w:val="1"/>
      <w:marLeft w:val="0"/>
      <w:marRight w:val="0"/>
      <w:marTop w:val="0"/>
      <w:marBottom w:val="0"/>
      <w:divBdr>
        <w:top w:val="none" w:sz="0" w:space="0" w:color="auto"/>
        <w:left w:val="none" w:sz="0" w:space="0" w:color="auto"/>
        <w:bottom w:val="none" w:sz="0" w:space="0" w:color="auto"/>
        <w:right w:val="none" w:sz="0" w:space="0" w:color="auto"/>
      </w:divBdr>
    </w:div>
    <w:div w:id="249504672">
      <w:bodyDiv w:val="1"/>
      <w:marLeft w:val="0"/>
      <w:marRight w:val="0"/>
      <w:marTop w:val="0"/>
      <w:marBottom w:val="0"/>
      <w:divBdr>
        <w:top w:val="none" w:sz="0" w:space="0" w:color="auto"/>
        <w:left w:val="none" w:sz="0" w:space="0" w:color="auto"/>
        <w:bottom w:val="none" w:sz="0" w:space="0" w:color="auto"/>
        <w:right w:val="none" w:sz="0" w:space="0" w:color="auto"/>
      </w:divBdr>
    </w:div>
    <w:div w:id="278337783">
      <w:bodyDiv w:val="1"/>
      <w:marLeft w:val="0"/>
      <w:marRight w:val="0"/>
      <w:marTop w:val="0"/>
      <w:marBottom w:val="0"/>
      <w:divBdr>
        <w:top w:val="none" w:sz="0" w:space="0" w:color="auto"/>
        <w:left w:val="none" w:sz="0" w:space="0" w:color="auto"/>
        <w:bottom w:val="none" w:sz="0" w:space="0" w:color="auto"/>
        <w:right w:val="none" w:sz="0" w:space="0" w:color="auto"/>
      </w:divBdr>
    </w:div>
    <w:div w:id="283317507">
      <w:bodyDiv w:val="1"/>
      <w:marLeft w:val="0"/>
      <w:marRight w:val="0"/>
      <w:marTop w:val="0"/>
      <w:marBottom w:val="0"/>
      <w:divBdr>
        <w:top w:val="none" w:sz="0" w:space="0" w:color="auto"/>
        <w:left w:val="none" w:sz="0" w:space="0" w:color="auto"/>
        <w:bottom w:val="none" w:sz="0" w:space="0" w:color="auto"/>
        <w:right w:val="none" w:sz="0" w:space="0" w:color="auto"/>
      </w:divBdr>
    </w:div>
    <w:div w:id="294676425">
      <w:bodyDiv w:val="1"/>
      <w:marLeft w:val="0"/>
      <w:marRight w:val="0"/>
      <w:marTop w:val="0"/>
      <w:marBottom w:val="0"/>
      <w:divBdr>
        <w:top w:val="none" w:sz="0" w:space="0" w:color="auto"/>
        <w:left w:val="none" w:sz="0" w:space="0" w:color="auto"/>
        <w:bottom w:val="none" w:sz="0" w:space="0" w:color="auto"/>
        <w:right w:val="none" w:sz="0" w:space="0" w:color="auto"/>
      </w:divBdr>
    </w:div>
    <w:div w:id="312877973">
      <w:bodyDiv w:val="1"/>
      <w:marLeft w:val="0"/>
      <w:marRight w:val="0"/>
      <w:marTop w:val="0"/>
      <w:marBottom w:val="0"/>
      <w:divBdr>
        <w:top w:val="none" w:sz="0" w:space="0" w:color="auto"/>
        <w:left w:val="none" w:sz="0" w:space="0" w:color="auto"/>
        <w:bottom w:val="none" w:sz="0" w:space="0" w:color="auto"/>
        <w:right w:val="none" w:sz="0" w:space="0" w:color="auto"/>
      </w:divBdr>
    </w:div>
    <w:div w:id="339046460">
      <w:bodyDiv w:val="1"/>
      <w:marLeft w:val="0"/>
      <w:marRight w:val="0"/>
      <w:marTop w:val="0"/>
      <w:marBottom w:val="0"/>
      <w:divBdr>
        <w:top w:val="none" w:sz="0" w:space="0" w:color="auto"/>
        <w:left w:val="none" w:sz="0" w:space="0" w:color="auto"/>
        <w:bottom w:val="none" w:sz="0" w:space="0" w:color="auto"/>
        <w:right w:val="none" w:sz="0" w:space="0" w:color="auto"/>
      </w:divBdr>
    </w:div>
    <w:div w:id="378365795">
      <w:bodyDiv w:val="1"/>
      <w:marLeft w:val="0"/>
      <w:marRight w:val="0"/>
      <w:marTop w:val="0"/>
      <w:marBottom w:val="0"/>
      <w:divBdr>
        <w:top w:val="none" w:sz="0" w:space="0" w:color="auto"/>
        <w:left w:val="none" w:sz="0" w:space="0" w:color="auto"/>
        <w:bottom w:val="none" w:sz="0" w:space="0" w:color="auto"/>
        <w:right w:val="none" w:sz="0" w:space="0" w:color="auto"/>
      </w:divBdr>
    </w:div>
    <w:div w:id="395780062">
      <w:bodyDiv w:val="1"/>
      <w:marLeft w:val="0"/>
      <w:marRight w:val="0"/>
      <w:marTop w:val="0"/>
      <w:marBottom w:val="0"/>
      <w:divBdr>
        <w:top w:val="none" w:sz="0" w:space="0" w:color="auto"/>
        <w:left w:val="none" w:sz="0" w:space="0" w:color="auto"/>
        <w:bottom w:val="none" w:sz="0" w:space="0" w:color="auto"/>
        <w:right w:val="none" w:sz="0" w:space="0" w:color="auto"/>
      </w:divBdr>
    </w:div>
    <w:div w:id="409667255">
      <w:bodyDiv w:val="1"/>
      <w:marLeft w:val="0"/>
      <w:marRight w:val="0"/>
      <w:marTop w:val="0"/>
      <w:marBottom w:val="0"/>
      <w:divBdr>
        <w:top w:val="none" w:sz="0" w:space="0" w:color="auto"/>
        <w:left w:val="none" w:sz="0" w:space="0" w:color="auto"/>
        <w:bottom w:val="none" w:sz="0" w:space="0" w:color="auto"/>
        <w:right w:val="none" w:sz="0" w:space="0" w:color="auto"/>
      </w:divBdr>
    </w:div>
    <w:div w:id="414134128">
      <w:bodyDiv w:val="1"/>
      <w:marLeft w:val="0"/>
      <w:marRight w:val="0"/>
      <w:marTop w:val="0"/>
      <w:marBottom w:val="0"/>
      <w:divBdr>
        <w:top w:val="none" w:sz="0" w:space="0" w:color="auto"/>
        <w:left w:val="none" w:sz="0" w:space="0" w:color="auto"/>
        <w:bottom w:val="none" w:sz="0" w:space="0" w:color="auto"/>
        <w:right w:val="none" w:sz="0" w:space="0" w:color="auto"/>
      </w:divBdr>
    </w:div>
    <w:div w:id="415444184">
      <w:bodyDiv w:val="1"/>
      <w:marLeft w:val="0"/>
      <w:marRight w:val="0"/>
      <w:marTop w:val="0"/>
      <w:marBottom w:val="0"/>
      <w:divBdr>
        <w:top w:val="none" w:sz="0" w:space="0" w:color="auto"/>
        <w:left w:val="none" w:sz="0" w:space="0" w:color="auto"/>
        <w:bottom w:val="none" w:sz="0" w:space="0" w:color="auto"/>
        <w:right w:val="none" w:sz="0" w:space="0" w:color="auto"/>
      </w:divBdr>
    </w:div>
    <w:div w:id="460657180">
      <w:bodyDiv w:val="1"/>
      <w:marLeft w:val="0"/>
      <w:marRight w:val="0"/>
      <w:marTop w:val="0"/>
      <w:marBottom w:val="0"/>
      <w:divBdr>
        <w:top w:val="none" w:sz="0" w:space="0" w:color="auto"/>
        <w:left w:val="none" w:sz="0" w:space="0" w:color="auto"/>
        <w:bottom w:val="none" w:sz="0" w:space="0" w:color="auto"/>
        <w:right w:val="none" w:sz="0" w:space="0" w:color="auto"/>
      </w:divBdr>
    </w:div>
    <w:div w:id="468474220">
      <w:bodyDiv w:val="1"/>
      <w:marLeft w:val="0"/>
      <w:marRight w:val="0"/>
      <w:marTop w:val="0"/>
      <w:marBottom w:val="0"/>
      <w:divBdr>
        <w:top w:val="none" w:sz="0" w:space="0" w:color="auto"/>
        <w:left w:val="none" w:sz="0" w:space="0" w:color="auto"/>
        <w:bottom w:val="none" w:sz="0" w:space="0" w:color="auto"/>
        <w:right w:val="none" w:sz="0" w:space="0" w:color="auto"/>
      </w:divBdr>
    </w:div>
    <w:div w:id="489564839">
      <w:bodyDiv w:val="1"/>
      <w:marLeft w:val="0"/>
      <w:marRight w:val="0"/>
      <w:marTop w:val="0"/>
      <w:marBottom w:val="0"/>
      <w:divBdr>
        <w:top w:val="none" w:sz="0" w:space="0" w:color="auto"/>
        <w:left w:val="none" w:sz="0" w:space="0" w:color="auto"/>
        <w:bottom w:val="none" w:sz="0" w:space="0" w:color="auto"/>
        <w:right w:val="none" w:sz="0" w:space="0" w:color="auto"/>
      </w:divBdr>
    </w:div>
    <w:div w:id="489756145">
      <w:bodyDiv w:val="1"/>
      <w:marLeft w:val="0"/>
      <w:marRight w:val="0"/>
      <w:marTop w:val="0"/>
      <w:marBottom w:val="0"/>
      <w:divBdr>
        <w:top w:val="none" w:sz="0" w:space="0" w:color="auto"/>
        <w:left w:val="none" w:sz="0" w:space="0" w:color="auto"/>
        <w:bottom w:val="none" w:sz="0" w:space="0" w:color="auto"/>
        <w:right w:val="none" w:sz="0" w:space="0" w:color="auto"/>
      </w:divBdr>
    </w:div>
    <w:div w:id="496582341">
      <w:bodyDiv w:val="1"/>
      <w:marLeft w:val="0"/>
      <w:marRight w:val="0"/>
      <w:marTop w:val="0"/>
      <w:marBottom w:val="0"/>
      <w:divBdr>
        <w:top w:val="none" w:sz="0" w:space="0" w:color="auto"/>
        <w:left w:val="none" w:sz="0" w:space="0" w:color="auto"/>
        <w:bottom w:val="none" w:sz="0" w:space="0" w:color="auto"/>
        <w:right w:val="none" w:sz="0" w:space="0" w:color="auto"/>
      </w:divBdr>
    </w:div>
    <w:div w:id="503858281">
      <w:bodyDiv w:val="1"/>
      <w:marLeft w:val="0"/>
      <w:marRight w:val="0"/>
      <w:marTop w:val="0"/>
      <w:marBottom w:val="0"/>
      <w:divBdr>
        <w:top w:val="none" w:sz="0" w:space="0" w:color="auto"/>
        <w:left w:val="none" w:sz="0" w:space="0" w:color="auto"/>
        <w:bottom w:val="none" w:sz="0" w:space="0" w:color="auto"/>
        <w:right w:val="none" w:sz="0" w:space="0" w:color="auto"/>
      </w:divBdr>
    </w:div>
    <w:div w:id="520047741">
      <w:bodyDiv w:val="1"/>
      <w:marLeft w:val="0"/>
      <w:marRight w:val="0"/>
      <w:marTop w:val="0"/>
      <w:marBottom w:val="0"/>
      <w:divBdr>
        <w:top w:val="none" w:sz="0" w:space="0" w:color="auto"/>
        <w:left w:val="none" w:sz="0" w:space="0" w:color="auto"/>
        <w:bottom w:val="none" w:sz="0" w:space="0" w:color="auto"/>
        <w:right w:val="none" w:sz="0" w:space="0" w:color="auto"/>
      </w:divBdr>
    </w:div>
    <w:div w:id="527792228">
      <w:bodyDiv w:val="1"/>
      <w:marLeft w:val="0"/>
      <w:marRight w:val="0"/>
      <w:marTop w:val="0"/>
      <w:marBottom w:val="0"/>
      <w:divBdr>
        <w:top w:val="none" w:sz="0" w:space="0" w:color="auto"/>
        <w:left w:val="none" w:sz="0" w:space="0" w:color="auto"/>
        <w:bottom w:val="none" w:sz="0" w:space="0" w:color="auto"/>
        <w:right w:val="none" w:sz="0" w:space="0" w:color="auto"/>
      </w:divBdr>
    </w:div>
    <w:div w:id="553127754">
      <w:bodyDiv w:val="1"/>
      <w:marLeft w:val="0"/>
      <w:marRight w:val="0"/>
      <w:marTop w:val="0"/>
      <w:marBottom w:val="0"/>
      <w:divBdr>
        <w:top w:val="none" w:sz="0" w:space="0" w:color="auto"/>
        <w:left w:val="none" w:sz="0" w:space="0" w:color="auto"/>
        <w:bottom w:val="none" w:sz="0" w:space="0" w:color="auto"/>
        <w:right w:val="none" w:sz="0" w:space="0" w:color="auto"/>
      </w:divBdr>
    </w:div>
    <w:div w:id="562955748">
      <w:bodyDiv w:val="1"/>
      <w:marLeft w:val="0"/>
      <w:marRight w:val="0"/>
      <w:marTop w:val="0"/>
      <w:marBottom w:val="0"/>
      <w:divBdr>
        <w:top w:val="none" w:sz="0" w:space="0" w:color="auto"/>
        <w:left w:val="none" w:sz="0" w:space="0" w:color="auto"/>
        <w:bottom w:val="none" w:sz="0" w:space="0" w:color="auto"/>
        <w:right w:val="none" w:sz="0" w:space="0" w:color="auto"/>
      </w:divBdr>
    </w:div>
    <w:div w:id="578442218">
      <w:bodyDiv w:val="1"/>
      <w:marLeft w:val="0"/>
      <w:marRight w:val="0"/>
      <w:marTop w:val="0"/>
      <w:marBottom w:val="0"/>
      <w:divBdr>
        <w:top w:val="none" w:sz="0" w:space="0" w:color="auto"/>
        <w:left w:val="none" w:sz="0" w:space="0" w:color="auto"/>
        <w:bottom w:val="none" w:sz="0" w:space="0" w:color="auto"/>
        <w:right w:val="none" w:sz="0" w:space="0" w:color="auto"/>
      </w:divBdr>
    </w:div>
    <w:div w:id="586815338">
      <w:bodyDiv w:val="1"/>
      <w:marLeft w:val="0"/>
      <w:marRight w:val="0"/>
      <w:marTop w:val="0"/>
      <w:marBottom w:val="0"/>
      <w:divBdr>
        <w:top w:val="none" w:sz="0" w:space="0" w:color="auto"/>
        <w:left w:val="none" w:sz="0" w:space="0" w:color="auto"/>
        <w:bottom w:val="none" w:sz="0" w:space="0" w:color="auto"/>
        <w:right w:val="none" w:sz="0" w:space="0" w:color="auto"/>
      </w:divBdr>
    </w:div>
    <w:div w:id="591204020">
      <w:bodyDiv w:val="1"/>
      <w:marLeft w:val="0"/>
      <w:marRight w:val="0"/>
      <w:marTop w:val="0"/>
      <w:marBottom w:val="0"/>
      <w:divBdr>
        <w:top w:val="none" w:sz="0" w:space="0" w:color="auto"/>
        <w:left w:val="none" w:sz="0" w:space="0" w:color="auto"/>
        <w:bottom w:val="none" w:sz="0" w:space="0" w:color="auto"/>
        <w:right w:val="none" w:sz="0" w:space="0" w:color="auto"/>
      </w:divBdr>
    </w:div>
    <w:div w:id="622811568">
      <w:bodyDiv w:val="1"/>
      <w:marLeft w:val="0"/>
      <w:marRight w:val="0"/>
      <w:marTop w:val="0"/>
      <w:marBottom w:val="0"/>
      <w:divBdr>
        <w:top w:val="none" w:sz="0" w:space="0" w:color="auto"/>
        <w:left w:val="none" w:sz="0" w:space="0" w:color="auto"/>
        <w:bottom w:val="none" w:sz="0" w:space="0" w:color="auto"/>
        <w:right w:val="none" w:sz="0" w:space="0" w:color="auto"/>
      </w:divBdr>
    </w:div>
    <w:div w:id="628510094">
      <w:bodyDiv w:val="1"/>
      <w:marLeft w:val="0"/>
      <w:marRight w:val="0"/>
      <w:marTop w:val="0"/>
      <w:marBottom w:val="0"/>
      <w:divBdr>
        <w:top w:val="none" w:sz="0" w:space="0" w:color="auto"/>
        <w:left w:val="none" w:sz="0" w:space="0" w:color="auto"/>
        <w:bottom w:val="none" w:sz="0" w:space="0" w:color="auto"/>
        <w:right w:val="none" w:sz="0" w:space="0" w:color="auto"/>
      </w:divBdr>
    </w:div>
    <w:div w:id="645205940">
      <w:bodyDiv w:val="1"/>
      <w:marLeft w:val="0"/>
      <w:marRight w:val="0"/>
      <w:marTop w:val="0"/>
      <w:marBottom w:val="0"/>
      <w:divBdr>
        <w:top w:val="none" w:sz="0" w:space="0" w:color="auto"/>
        <w:left w:val="none" w:sz="0" w:space="0" w:color="auto"/>
        <w:bottom w:val="none" w:sz="0" w:space="0" w:color="auto"/>
        <w:right w:val="none" w:sz="0" w:space="0" w:color="auto"/>
      </w:divBdr>
    </w:div>
    <w:div w:id="668026421">
      <w:bodyDiv w:val="1"/>
      <w:marLeft w:val="0"/>
      <w:marRight w:val="0"/>
      <w:marTop w:val="0"/>
      <w:marBottom w:val="0"/>
      <w:divBdr>
        <w:top w:val="none" w:sz="0" w:space="0" w:color="auto"/>
        <w:left w:val="none" w:sz="0" w:space="0" w:color="auto"/>
        <w:bottom w:val="none" w:sz="0" w:space="0" w:color="auto"/>
        <w:right w:val="none" w:sz="0" w:space="0" w:color="auto"/>
      </w:divBdr>
    </w:div>
    <w:div w:id="720642024">
      <w:bodyDiv w:val="1"/>
      <w:marLeft w:val="0"/>
      <w:marRight w:val="0"/>
      <w:marTop w:val="0"/>
      <w:marBottom w:val="0"/>
      <w:divBdr>
        <w:top w:val="none" w:sz="0" w:space="0" w:color="auto"/>
        <w:left w:val="none" w:sz="0" w:space="0" w:color="auto"/>
        <w:bottom w:val="none" w:sz="0" w:space="0" w:color="auto"/>
        <w:right w:val="none" w:sz="0" w:space="0" w:color="auto"/>
      </w:divBdr>
    </w:div>
    <w:div w:id="727995761">
      <w:bodyDiv w:val="1"/>
      <w:marLeft w:val="0"/>
      <w:marRight w:val="0"/>
      <w:marTop w:val="0"/>
      <w:marBottom w:val="0"/>
      <w:divBdr>
        <w:top w:val="none" w:sz="0" w:space="0" w:color="auto"/>
        <w:left w:val="none" w:sz="0" w:space="0" w:color="auto"/>
        <w:bottom w:val="none" w:sz="0" w:space="0" w:color="auto"/>
        <w:right w:val="none" w:sz="0" w:space="0" w:color="auto"/>
      </w:divBdr>
    </w:div>
    <w:div w:id="759327577">
      <w:bodyDiv w:val="1"/>
      <w:marLeft w:val="0"/>
      <w:marRight w:val="0"/>
      <w:marTop w:val="0"/>
      <w:marBottom w:val="0"/>
      <w:divBdr>
        <w:top w:val="none" w:sz="0" w:space="0" w:color="auto"/>
        <w:left w:val="none" w:sz="0" w:space="0" w:color="auto"/>
        <w:bottom w:val="none" w:sz="0" w:space="0" w:color="auto"/>
        <w:right w:val="none" w:sz="0" w:space="0" w:color="auto"/>
      </w:divBdr>
    </w:div>
    <w:div w:id="763496443">
      <w:bodyDiv w:val="1"/>
      <w:marLeft w:val="0"/>
      <w:marRight w:val="0"/>
      <w:marTop w:val="0"/>
      <w:marBottom w:val="0"/>
      <w:divBdr>
        <w:top w:val="none" w:sz="0" w:space="0" w:color="auto"/>
        <w:left w:val="none" w:sz="0" w:space="0" w:color="auto"/>
        <w:bottom w:val="none" w:sz="0" w:space="0" w:color="auto"/>
        <w:right w:val="none" w:sz="0" w:space="0" w:color="auto"/>
      </w:divBdr>
    </w:div>
    <w:div w:id="796919604">
      <w:bodyDiv w:val="1"/>
      <w:marLeft w:val="0"/>
      <w:marRight w:val="0"/>
      <w:marTop w:val="0"/>
      <w:marBottom w:val="0"/>
      <w:divBdr>
        <w:top w:val="none" w:sz="0" w:space="0" w:color="auto"/>
        <w:left w:val="none" w:sz="0" w:space="0" w:color="auto"/>
        <w:bottom w:val="none" w:sz="0" w:space="0" w:color="auto"/>
        <w:right w:val="none" w:sz="0" w:space="0" w:color="auto"/>
      </w:divBdr>
    </w:div>
    <w:div w:id="814955712">
      <w:bodyDiv w:val="1"/>
      <w:marLeft w:val="0"/>
      <w:marRight w:val="0"/>
      <w:marTop w:val="0"/>
      <w:marBottom w:val="0"/>
      <w:divBdr>
        <w:top w:val="none" w:sz="0" w:space="0" w:color="auto"/>
        <w:left w:val="none" w:sz="0" w:space="0" w:color="auto"/>
        <w:bottom w:val="none" w:sz="0" w:space="0" w:color="auto"/>
        <w:right w:val="none" w:sz="0" w:space="0" w:color="auto"/>
      </w:divBdr>
    </w:div>
    <w:div w:id="822430681">
      <w:bodyDiv w:val="1"/>
      <w:marLeft w:val="0"/>
      <w:marRight w:val="0"/>
      <w:marTop w:val="0"/>
      <w:marBottom w:val="0"/>
      <w:divBdr>
        <w:top w:val="none" w:sz="0" w:space="0" w:color="auto"/>
        <w:left w:val="none" w:sz="0" w:space="0" w:color="auto"/>
        <w:bottom w:val="none" w:sz="0" w:space="0" w:color="auto"/>
        <w:right w:val="none" w:sz="0" w:space="0" w:color="auto"/>
      </w:divBdr>
    </w:div>
    <w:div w:id="874275931">
      <w:bodyDiv w:val="1"/>
      <w:marLeft w:val="0"/>
      <w:marRight w:val="0"/>
      <w:marTop w:val="0"/>
      <w:marBottom w:val="0"/>
      <w:divBdr>
        <w:top w:val="none" w:sz="0" w:space="0" w:color="auto"/>
        <w:left w:val="none" w:sz="0" w:space="0" w:color="auto"/>
        <w:bottom w:val="none" w:sz="0" w:space="0" w:color="auto"/>
        <w:right w:val="none" w:sz="0" w:space="0" w:color="auto"/>
      </w:divBdr>
    </w:div>
    <w:div w:id="875043459">
      <w:bodyDiv w:val="1"/>
      <w:marLeft w:val="0"/>
      <w:marRight w:val="0"/>
      <w:marTop w:val="0"/>
      <w:marBottom w:val="0"/>
      <w:divBdr>
        <w:top w:val="none" w:sz="0" w:space="0" w:color="auto"/>
        <w:left w:val="none" w:sz="0" w:space="0" w:color="auto"/>
        <w:bottom w:val="none" w:sz="0" w:space="0" w:color="auto"/>
        <w:right w:val="none" w:sz="0" w:space="0" w:color="auto"/>
      </w:divBdr>
    </w:div>
    <w:div w:id="901016051">
      <w:bodyDiv w:val="1"/>
      <w:marLeft w:val="0"/>
      <w:marRight w:val="0"/>
      <w:marTop w:val="0"/>
      <w:marBottom w:val="0"/>
      <w:divBdr>
        <w:top w:val="none" w:sz="0" w:space="0" w:color="auto"/>
        <w:left w:val="none" w:sz="0" w:space="0" w:color="auto"/>
        <w:bottom w:val="none" w:sz="0" w:space="0" w:color="auto"/>
        <w:right w:val="none" w:sz="0" w:space="0" w:color="auto"/>
      </w:divBdr>
    </w:div>
    <w:div w:id="907544532">
      <w:bodyDiv w:val="1"/>
      <w:marLeft w:val="0"/>
      <w:marRight w:val="0"/>
      <w:marTop w:val="0"/>
      <w:marBottom w:val="0"/>
      <w:divBdr>
        <w:top w:val="none" w:sz="0" w:space="0" w:color="auto"/>
        <w:left w:val="none" w:sz="0" w:space="0" w:color="auto"/>
        <w:bottom w:val="none" w:sz="0" w:space="0" w:color="auto"/>
        <w:right w:val="none" w:sz="0" w:space="0" w:color="auto"/>
      </w:divBdr>
    </w:div>
    <w:div w:id="923415889">
      <w:bodyDiv w:val="1"/>
      <w:marLeft w:val="0"/>
      <w:marRight w:val="0"/>
      <w:marTop w:val="0"/>
      <w:marBottom w:val="0"/>
      <w:divBdr>
        <w:top w:val="none" w:sz="0" w:space="0" w:color="auto"/>
        <w:left w:val="none" w:sz="0" w:space="0" w:color="auto"/>
        <w:bottom w:val="none" w:sz="0" w:space="0" w:color="auto"/>
        <w:right w:val="none" w:sz="0" w:space="0" w:color="auto"/>
      </w:divBdr>
    </w:div>
    <w:div w:id="926110843">
      <w:bodyDiv w:val="1"/>
      <w:marLeft w:val="0"/>
      <w:marRight w:val="0"/>
      <w:marTop w:val="0"/>
      <w:marBottom w:val="0"/>
      <w:divBdr>
        <w:top w:val="none" w:sz="0" w:space="0" w:color="auto"/>
        <w:left w:val="none" w:sz="0" w:space="0" w:color="auto"/>
        <w:bottom w:val="none" w:sz="0" w:space="0" w:color="auto"/>
        <w:right w:val="none" w:sz="0" w:space="0" w:color="auto"/>
      </w:divBdr>
    </w:div>
    <w:div w:id="945499282">
      <w:bodyDiv w:val="1"/>
      <w:marLeft w:val="0"/>
      <w:marRight w:val="0"/>
      <w:marTop w:val="0"/>
      <w:marBottom w:val="0"/>
      <w:divBdr>
        <w:top w:val="none" w:sz="0" w:space="0" w:color="auto"/>
        <w:left w:val="none" w:sz="0" w:space="0" w:color="auto"/>
        <w:bottom w:val="none" w:sz="0" w:space="0" w:color="auto"/>
        <w:right w:val="none" w:sz="0" w:space="0" w:color="auto"/>
      </w:divBdr>
    </w:div>
    <w:div w:id="963384278">
      <w:bodyDiv w:val="1"/>
      <w:marLeft w:val="0"/>
      <w:marRight w:val="0"/>
      <w:marTop w:val="0"/>
      <w:marBottom w:val="0"/>
      <w:divBdr>
        <w:top w:val="none" w:sz="0" w:space="0" w:color="auto"/>
        <w:left w:val="none" w:sz="0" w:space="0" w:color="auto"/>
        <w:bottom w:val="none" w:sz="0" w:space="0" w:color="auto"/>
        <w:right w:val="none" w:sz="0" w:space="0" w:color="auto"/>
      </w:divBdr>
    </w:div>
    <w:div w:id="1005747771">
      <w:bodyDiv w:val="1"/>
      <w:marLeft w:val="0"/>
      <w:marRight w:val="0"/>
      <w:marTop w:val="0"/>
      <w:marBottom w:val="0"/>
      <w:divBdr>
        <w:top w:val="none" w:sz="0" w:space="0" w:color="auto"/>
        <w:left w:val="none" w:sz="0" w:space="0" w:color="auto"/>
        <w:bottom w:val="none" w:sz="0" w:space="0" w:color="auto"/>
        <w:right w:val="none" w:sz="0" w:space="0" w:color="auto"/>
      </w:divBdr>
    </w:div>
    <w:div w:id="1015421591">
      <w:bodyDiv w:val="1"/>
      <w:marLeft w:val="0"/>
      <w:marRight w:val="0"/>
      <w:marTop w:val="0"/>
      <w:marBottom w:val="0"/>
      <w:divBdr>
        <w:top w:val="none" w:sz="0" w:space="0" w:color="auto"/>
        <w:left w:val="none" w:sz="0" w:space="0" w:color="auto"/>
        <w:bottom w:val="none" w:sz="0" w:space="0" w:color="auto"/>
        <w:right w:val="none" w:sz="0" w:space="0" w:color="auto"/>
      </w:divBdr>
    </w:div>
    <w:div w:id="1024479038">
      <w:bodyDiv w:val="1"/>
      <w:marLeft w:val="0"/>
      <w:marRight w:val="0"/>
      <w:marTop w:val="0"/>
      <w:marBottom w:val="0"/>
      <w:divBdr>
        <w:top w:val="none" w:sz="0" w:space="0" w:color="auto"/>
        <w:left w:val="none" w:sz="0" w:space="0" w:color="auto"/>
        <w:bottom w:val="none" w:sz="0" w:space="0" w:color="auto"/>
        <w:right w:val="none" w:sz="0" w:space="0" w:color="auto"/>
      </w:divBdr>
    </w:div>
    <w:div w:id="1028799652">
      <w:bodyDiv w:val="1"/>
      <w:marLeft w:val="0"/>
      <w:marRight w:val="0"/>
      <w:marTop w:val="0"/>
      <w:marBottom w:val="0"/>
      <w:divBdr>
        <w:top w:val="none" w:sz="0" w:space="0" w:color="auto"/>
        <w:left w:val="none" w:sz="0" w:space="0" w:color="auto"/>
        <w:bottom w:val="none" w:sz="0" w:space="0" w:color="auto"/>
        <w:right w:val="none" w:sz="0" w:space="0" w:color="auto"/>
      </w:divBdr>
    </w:div>
    <w:div w:id="1030759506">
      <w:bodyDiv w:val="1"/>
      <w:marLeft w:val="0"/>
      <w:marRight w:val="0"/>
      <w:marTop w:val="0"/>
      <w:marBottom w:val="0"/>
      <w:divBdr>
        <w:top w:val="none" w:sz="0" w:space="0" w:color="auto"/>
        <w:left w:val="none" w:sz="0" w:space="0" w:color="auto"/>
        <w:bottom w:val="none" w:sz="0" w:space="0" w:color="auto"/>
        <w:right w:val="none" w:sz="0" w:space="0" w:color="auto"/>
      </w:divBdr>
    </w:div>
    <w:div w:id="1071738112">
      <w:bodyDiv w:val="1"/>
      <w:marLeft w:val="0"/>
      <w:marRight w:val="0"/>
      <w:marTop w:val="0"/>
      <w:marBottom w:val="0"/>
      <w:divBdr>
        <w:top w:val="none" w:sz="0" w:space="0" w:color="auto"/>
        <w:left w:val="none" w:sz="0" w:space="0" w:color="auto"/>
        <w:bottom w:val="none" w:sz="0" w:space="0" w:color="auto"/>
        <w:right w:val="none" w:sz="0" w:space="0" w:color="auto"/>
      </w:divBdr>
    </w:div>
    <w:div w:id="1075319258">
      <w:bodyDiv w:val="1"/>
      <w:marLeft w:val="0"/>
      <w:marRight w:val="0"/>
      <w:marTop w:val="0"/>
      <w:marBottom w:val="0"/>
      <w:divBdr>
        <w:top w:val="none" w:sz="0" w:space="0" w:color="auto"/>
        <w:left w:val="none" w:sz="0" w:space="0" w:color="auto"/>
        <w:bottom w:val="none" w:sz="0" w:space="0" w:color="auto"/>
        <w:right w:val="none" w:sz="0" w:space="0" w:color="auto"/>
      </w:divBdr>
    </w:div>
    <w:div w:id="1081097447">
      <w:bodyDiv w:val="1"/>
      <w:marLeft w:val="0"/>
      <w:marRight w:val="0"/>
      <w:marTop w:val="0"/>
      <w:marBottom w:val="0"/>
      <w:divBdr>
        <w:top w:val="none" w:sz="0" w:space="0" w:color="auto"/>
        <w:left w:val="none" w:sz="0" w:space="0" w:color="auto"/>
        <w:bottom w:val="none" w:sz="0" w:space="0" w:color="auto"/>
        <w:right w:val="none" w:sz="0" w:space="0" w:color="auto"/>
      </w:divBdr>
    </w:div>
    <w:div w:id="1110273363">
      <w:bodyDiv w:val="1"/>
      <w:marLeft w:val="0"/>
      <w:marRight w:val="0"/>
      <w:marTop w:val="0"/>
      <w:marBottom w:val="0"/>
      <w:divBdr>
        <w:top w:val="none" w:sz="0" w:space="0" w:color="auto"/>
        <w:left w:val="none" w:sz="0" w:space="0" w:color="auto"/>
        <w:bottom w:val="none" w:sz="0" w:space="0" w:color="auto"/>
        <w:right w:val="none" w:sz="0" w:space="0" w:color="auto"/>
      </w:divBdr>
    </w:div>
    <w:div w:id="1139809762">
      <w:bodyDiv w:val="1"/>
      <w:marLeft w:val="0"/>
      <w:marRight w:val="0"/>
      <w:marTop w:val="0"/>
      <w:marBottom w:val="0"/>
      <w:divBdr>
        <w:top w:val="none" w:sz="0" w:space="0" w:color="auto"/>
        <w:left w:val="none" w:sz="0" w:space="0" w:color="auto"/>
        <w:bottom w:val="none" w:sz="0" w:space="0" w:color="auto"/>
        <w:right w:val="none" w:sz="0" w:space="0" w:color="auto"/>
      </w:divBdr>
    </w:div>
    <w:div w:id="1145782954">
      <w:bodyDiv w:val="1"/>
      <w:marLeft w:val="0"/>
      <w:marRight w:val="0"/>
      <w:marTop w:val="0"/>
      <w:marBottom w:val="0"/>
      <w:divBdr>
        <w:top w:val="none" w:sz="0" w:space="0" w:color="auto"/>
        <w:left w:val="none" w:sz="0" w:space="0" w:color="auto"/>
        <w:bottom w:val="none" w:sz="0" w:space="0" w:color="auto"/>
        <w:right w:val="none" w:sz="0" w:space="0" w:color="auto"/>
      </w:divBdr>
    </w:div>
    <w:div w:id="1190070488">
      <w:bodyDiv w:val="1"/>
      <w:marLeft w:val="0"/>
      <w:marRight w:val="0"/>
      <w:marTop w:val="0"/>
      <w:marBottom w:val="0"/>
      <w:divBdr>
        <w:top w:val="none" w:sz="0" w:space="0" w:color="auto"/>
        <w:left w:val="none" w:sz="0" w:space="0" w:color="auto"/>
        <w:bottom w:val="none" w:sz="0" w:space="0" w:color="auto"/>
        <w:right w:val="none" w:sz="0" w:space="0" w:color="auto"/>
      </w:divBdr>
    </w:div>
    <w:div w:id="1204713770">
      <w:bodyDiv w:val="1"/>
      <w:marLeft w:val="0"/>
      <w:marRight w:val="0"/>
      <w:marTop w:val="0"/>
      <w:marBottom w:val="0"/>
      <w:divBdr>
        <w:top w:val="none" w:sz="0" w:space="0" w:color="auto"/>
        <w:left w:val="none" w:sz="0" w:space="0" w:color="auto"/>
        <w:bottom w:val="none" w:sz="0" w:space="0" w:color="auto"/>
        <w:right w:val="none" w:sz="0" w:space="0" w:color="auto"/>
      </w:divBdr>
    </w:div>
    <w:div w:id="1206060353">
      <w:bodyDiv w:val="1"/>
      <w:marLeft w:val="0"/>
      <w:marRight w:val="0"/>
      <w:marTop w:val="0"/>
      <w:marBottom w:val="0"/>
      <w:divBdr>
        <w:top w:val="none" w:sz="0" w:space="0" w:color="auto"/>
        <w:left w:val="none" w:sz="0" w:space="0" w:color="auto"/>
        <w:bottom w:val="none" w:sz="0" w:space="0" w:color="auto"/>
        <w:right w:val="none" w:sz="0" w:space="0" w:color="auto"/>
      </w:divBdr>
    </w:div>
    <w:div w:id="1222784971">
      <w:bodyDiv w:val="1"/>
      <w:marLeft w:val="0"/>
      <w:marRight w:val="0"/>
      <w:marTop w:val="0"/>
      <w:marBottom w:val="0"/>
      <w:divBdr>
        <w:top w:val="none" w:sz="0" w:space="0" w:color="auto"/>
        <w:left w:val="none" w:sz="0" w:space="0" w:color="auto"/>
        <w:bottom w:val="none" w:sz="0" w:space="0" w:color="auto"/>
        <w:right w:val="none" w:sz="0" w:space="0" w:color="auto"/>
      </w:divBdr>
    </w:div>
    <w:div w:id="1242643500">
      <w:bodyDiv w:val="1"/>
      <w:marLeft w:val="0"/>
      <w:marRight w:val="0"/>
      <w:marTop w:val="0"/>
      <w:marBottom w:val="0"/>
      <w:divBdr>
        <w:top w:val="none" w:sz="0" w:space="0" w:color="auto"/>
        <w:left w:val="none" w:sz="0" w:space="0" w:color="auto"/>
        <w:bottom w:val="none" w:sz="0" w:space="0" w:color="auto"/>
        <w:right w:val="none" w:sz="0" w:space="0" w:color="auto"/>
      </w:divBdr>
    </w:div>
    <w:div w:id="1265112529">
      <w:bodyDiv w:val="1"/>
      <w:marLeft w:val="0"/>
      <w:marRight w:val="0"/>
      <w:marTop w:val="0"/>
      <w:marBottom w:val="0"/>
      <w:divBdr>
        <w:top w:val="none" w:sz="0" w:space="0" w:color="auto"/>
        <w:left w:val="none" w:sz="0" w:space="0" w:color="auto"/>
        <w:bottom w:val="none" w:sz="0" w:space="0" w:color="auto"/>
        <w:right w:val="none" w:sz="0" w:space="0" w:color="auto"/>
      </w:divBdr>
    </w:div>
    <w:div w:id="1270237470">
      <w:bodyDiv w:val="1"/>
      <w:marLeft w:val="0"/>
      <w:marRight w:val="0"/>
      <w:marTop w:val="0"/>
      <w:marBottom w:val="0"/>
      <w:divBdr>
        <w:top w:val="none" w:sz="0" w:space="0" w:color="auto"/>
        <w:left w:val="none" w:sz="0" w:space="0" w:color="auto"/>
        <w:bottom w:val="none" w:sz="0" w:space="0" w:color="auto"/>
        <w:right w:val="none" w:sz="0" w:space="0" w:color="auto"/>
      </w:divBdr>
    </w:div>
    <w:div w:id="1296908311">
      <w:bodyDiv w:val="1"/>
      <w:marLeft w:val="0"/>
      <w:marRight w:val="0"/>
      <w:marTop w:val="0"/>
      <w:marBottom w:val="0"/>
      <w:divBdr>
        <w:top w:val="none" w:sz="0" w:space="0" w:color="auto"/>
        <w:left w:val="none" w:sz="0" w:space="0" w:color="auto"/>
        <w:bottom w:val="none" w:sz="0" w:space="0" w:color="auto"/>
        <w:right w:val="none" w:sz="0" w:space="0" w:color="auto"/>
      </w:divBdr>
    </w:div>
    <w:div w:id="1298342806">
      <w:bodyDiv w:val="1"/>
      <w:marLeft w:val="0"/>
      <w:marRight w:val="0"/>
      <w:marTop w:val="0"/>
      <w:marBottom w:val="0"/>
      <w:divBdr>
        <w:top w:val="none" w:sz="0" w:space="0" w:color="auto"/>
        <w:left w:val="none" w:sz="0" w:space="0" w:color="auto"/>
        <w:bottom w:val="none" w:sz="0" w:space="0" w:color="auto"/>
        <w:right w:val="none" w:sz="0" w:space="0" w:color="auto"/>
      </w:divBdr>
    </w:div>
    <w:div w:id="1323391001">
      <w:bodyDiv w:val="1"/>
      <w:marLeft w:val="0"/>
      <w:marRight w:val="0"/>
      <w:marTop w:val="0"/>
      <w:marBottom w:val="0"/>
      <w:divBdr>
        <w:top w:val="none" w:sz="0" w:space="0" w:color="auto"/>
        <w:left w:val="none" w:sz="0" w:space="0" w:color="auto"/>
        <w:bottom w:val="none" w:sz="0" w:space="0" w:color="auto"/>
        <w:right w:val="none" w:sz="0" w:space="0" w:color="auto"/>
      </w:divBdr>
    </w:div>
    <w:div w:id="1326933055">
      <w:bodyDiv w:val="1"/>
      <w:marLeft w:val="0"/>
      <w:marRight w:val="0"/>
      <w:marTop w:val="0"/>
      <w:marBottom w:val="0"/>
      <w:divBdr>
        <w:top w:val="none" w:sz="0" w:space="0" w:color="auto"/>
        <w:left w:val="none" w:sz="0" w:space="0" w:color="auto"/>
        <w:bottom w:val="none" w:sz="0" w:space="0" w:color="auto"/>
        <w:right w:val="none" w:sz="0" w:space="0" w:color="auto"/>
      </w:divBdr>
    </w:div>
    <w:div w:id="1332367691">
      <w:bodyDiv w:val="1"/>
      <w:marLeft w:val="0"/>
      <w:marRight w:val="0"/>
      <w:marTop w:val="0"/>
      <w:marBottom w:val="0"/>
      <w:divBdr>
        <w:top w:val="none" w:sz="0" w:space="0" w:color="auto"/>
        <w:left w:val="none" w:sz="0" w:space="0" w:color="auto"/>
        <w:bottom w:val="none" w:sz="0" w:space="0" w:color="auto"/>
        <w:right w:val="none" w:sz="0" w:space="0" w:color="auto"/>
      </w:divBdr>
    </w:div>
    <w:div w:id="1333802579">
      <w:bodyDiv w:val="1"/>
      <w:marLeft w:val="0"/>
      <w:marRight w:val="0"/>
      <w:marTop w:val="0"/>
      <w:marBottom w:val="0"/>
      <w:divBdr>
        <w:top w:val="none" w:sz="0" w:space="0" w:color="auto"/>
        <w:left w:val="none" w:sz="0" w:space="0" w:color="auto"/>
        <w:bottom w:val="none" w:sz="0" w:space="0" w:color="auto"/>
        <w:right w:val="none" w:sz="0" w:space="0" w:color="auto"/>
      </w:divBdr>
    </w:div>
    <w:div w:id="1352144568">
      <w:bodyDiv w:val="1"/>
      <w:marLeft w:val="0"/>
      <w:marRight w:val="0"/>
      <w:marTop w:val="0"/>
      <w:marBottom w:val="0"/>
      <w:divBdr>
        <w:top w:val="none" w:sz="0" w:space="0" w:color="auto"/>
        <w:left w:val="none" w:sz="0" w:space="0" w:color="auto"/>
        <w:bottom w:val="none" w:sz="0" w:space="0" w:color="auto"/>
        <w:right w:val="none" w:sz="0" w:space="0" w:color="auto"/>
      </w:divBdr>
    </w:div>
    <w:div w:id="1372146170">
      <w:bodyDiv w:val="1"/>
      <w:marLeft w:val="0"/>
      <w:marRight w:val="0"/>
      <w:marTop w:val="0"/>
      <w:marBottom w:val="0"/>
      <w:divBdr>
        <w:top w:val="none" w:sz="0" w:space="0" w:color="auto"/>
        <w:left w:val="none" w:sz="0" w:space="0" w:color="auto"/>
        <w:bottom w:val="none" w:sz="0" w:space="0" w:color="auto"/>
        <w:right w:val="none" w:sz="0" w:space="0" w:color="auto"/>
      </w:divBdr>
    </w:div>
    <w:div w:id="1393770734">
      <w:bodyDiv w:val="1"/>
      <w:marLeft w:val="0"/>
      <w:marRight w:val="0"/>
      <w:marTop w:val="0"/>
      <w:marBottom w:val="0"/>
      <w:divBdr>
        <w:top w:val="none" w:sz="0" w:space="0" w:color="auto"/>
        <w:left w:val="none" w:sz="0" w:space="0" w:color="auto"/>
        <w:bottom w:val="none" w:sz="0" w:space="0" w:color="auto"/>
        <w:right w:val="none" w:sz="0" w:space="0" w:color="auto"/>
      </w:divBdr>
    </w:div>
    <w:div w:id="1404910138">
      <w:bodyDiv w:val="1"/>
      <w:marLeft w:val="0"/>
      <w:marRight w:val="0"/>
      <w:marTop w:val="0"/>
      <w:marBottom w:val="0"/>
      <w:divBdr>
        <w:top w:val="none" w:sz="0" w:space="0" w:color="auto"/>
        <w:left w:val="none" w:sz="0" w:space="0" w:color="auto"/>
        <w:bottom w:val="none" w:sz="0" w:space="0" w:color="auto"/>
        <w:right w:val="none" w:sz="0" w:space="0" w:color="auto"/>
      </w:divBdr>
    </w:div>
    <w:div w:id="1457799972">
      <w:bodyDiv w:val="1"/>
      <w:marLeft w:val="0"/>
      <w:marRight w:val="0"/>
      <w:marTop w:val="0"/>
      <w:marBottom w:val="0"/>
      <w:divBdr>
        <w:top w:val="none" w:sz="0" w:space="0" w:color="auto"/>
        <w:left w:val="none" w:sz="0" w:space="0" w:color="auto"/>
        <w:bottom w:val="none" w:sz="0" w:space="0" w:color="auto"/>
        <w:right w:val="none" w:sz="0" w:space="0" w:color="auto"/>
      </w:divBdr>
    </w:div>
    <w:div w:id="1511489002">
      <w:bodyDiv w:val="1"/>
      <w:marLeft w:val="0"/>
      <w:marRight w:val="0"/>
      <w:marTop w:val="0"/>
      <w:marBottom w:val="0"/>
      <w:divBdr>
        <w:top w:val="none" w:sz="0" w:space="0" w:color="auto"/>
        <w:left w:val="none" w:sz="0" w:space="0" w:color="auto"/>
        <w:bottom w:val="none" w:sz="0" w:space="0" w:color="auto"/>
        <w:right w:val="none" w:sz="0" w:space="0" w:color="auto"/>
      </w:divBdr>
    </w:div>
    <w:div w:id="1522737671">
      <w:bodyDiv w:val="1"/>
      <w:marLeft w:val="0"/>
      <w:marRight w:val="0"/>
      <w:marTop w:val="0"/>
      <w:marBottom w:val="0"/>
      <w:divBdr>
        <w:top w:val="none" w:sz="0" w:space="0" w:color="auto"/>
        <w:left w:val="none" w:sz="0" w:space="0" w:color="auto"/>
        <w:bottom w:val="none" w:sz="0" w:space="0" w:color="auto"/>
        <w:right w:val="none" w:sz="0" w:space="0" w:color="auto"/>
      </w:divBdr>
    </w:div>
    <w:div w:id="1561670482">
      <w:bodyDiv w:val="1"/>
      <w:marLeft w:val="0"/>
      <w:marRight w:val="0"/>
      <w:marTop w:val="0"/>
      <w:marBottom w:val="0"/>
      <w:divBdr>
        <w:top w:val="none" w:sz="0" w:space="0" w:color="auto"/>
        <w:left w:val="none" w:sz="0" w:space="0" w:color="auto"/>
        <w:bottom w:val="none" w:sz="0" w:space="0" w:color="auto"/>
        <w:right w:val="none" w:sz="0" w:space="0" w:color="auto"/>
      </w:divBdr>
    </w:div>
    <w:div w:id="1591280817">
      <w:bodyDiv w:val="1"/>
      <w:marLeft w:val="0"/>
      <w:marRight w:val="0"/>
      <w:marTop w:val="0"/>
      <w:marBottom w:val="0"/>
      <w:divBdr>
        <w:top w:val="none" w:sz="0" w:space="0" w:color="auto"/>
        <w:left w:val="none" w:sz="0" w:space="0" w:color="auto"/>
        <w:bottom w:val="none" w:sz="0" w:space="0" w:color="auto"/>
        <w:right w:val="none" w:sz="0" w:space="0" w:color="auto"/>
      </w:divBdr>
    </w:div>
    <w:div w:id="1615674719">
      <w:bodyDiv w:val="1"/>
      <w:marLeft w:val="0"/>
      <w:marRight w:val="0"/>
      <w:marTop w:val="0"/>
      <w:marBottom w:val="0"/>
      <w:divBdr>
        <w:top w:val="none" w:sz="0" w:space="0" w:color="auto"/>
        <w:left w:val="none" w:sz="0" w:space="0" w:color="auto"/>
        <w:bottom w:val="none" w:sz="0" w:space="0" w:color="auto"/>
        <w:right w:val="none" w:sz="0" w:space="0" w:color="auto"/>
      </w:divBdr>
    </w:div>
    <w:div w:id="1624968940">
      <w:bodyDiv w:val="1"/>
      <w:marLeft w:val="0"/>
      <w:marRight w:val="0"/>
      <w:marTop w:val="0"/>
      <w:marBottom w:val="0"/>
      <w:divBdr>
        <w:top w:val="none" w:sz="0" w:space="0" w:color="auto"/>
        <w:left w:val="none" w:sz="0" w:space="0" w:color="auto"/>
        <w:bottom w:val="none" w:sz="0" w:space="0" w:color="auto"/>
        <w:right w:val="none" w:sz="0" w:space="0" w:color="auto"/>
      </w:divBdr>
    </w:div>
    <w:div w:id="1662274984">
      <w:bodyDiv w:val="1"/>
      <w:marLeft w:val="0"/>
      <w:marRight w:val="0"/>
      <w:marTop w:val="0"/>
      <w:marBottom w:val="0"/>
      <w:divBdr>
        <w:top w:val="none" w:sz="0" w:space="0" w:color="auto"/>
        <w:left w:val="none" w:sz="0" w:space="0" w:color="auto"/>
        <w:bottom w:val="none" w:sz="0" w:space="0" w:color="auto"/>
        <w:right w:val="none" w:sz="0" w:space="0" w:color="auto"/>
      </w:divBdr>
    </w:div>
    <w:div w:id="1663661905">
      <w:bodyDiv w:val="1"/>
      <w:marLeft w:val="0"/>
      <w:marRight w:val="0"/>
      <w:marTop w:val="0"/>
      <w:marBottom w:val="0"/>
      <w:divBdr>
        <w:top w:val="none" w:sz="0" w:space="0" w:color="auto"/>
        <w:left w:val="none" w:sz="0" w:space="0" w:color="auto"/>
        <w:bottom w:val="none" w:sz="0" w:space="0" w:color="auto"/>
        <w:right w:val="none" w:sz="0" w:space="0" w:color="auto"/>
      </w:divBdr>
    </w:div>
    <w:div w:id="1676035664">
      <w:bodyDiv w:val="1"/>
      <w:marLeft w:val="0"/>
      <w:marRight w:val="0"/>
      <w:marTop w:val="0"/>
      <w:marBottom w:val="0"/>
      <w:divBdr>
        <w:top w:val="none" w:sz="0" w:space="0" w:color="auto"/>
        <w:left w:val="none" w:sz="0" w:space="0" w:color="auto"/>
        <w:bottom w:val="none" w:sz="0" w:space="0" w:color="auto"/>
        <w:right w:val="none" w:sz="0" w:space="0" w:color="auto"/>
      </w:divBdr>
    </w:div>
    <w:div w:id="1695306951">
      <w:bodyDiv w:val="1"/>
      <w:marLeft w:val="0"/>
      <w:marRight w:val="0"/>
      <w:marTop w:val="0"/>
      <w:marBottom w:val="0"/>
      <w:divBdr>
        <w:top w:val="none" w:sz="0" w:space="0" w:color="auto"/>
        <w:left w:val="none" w:sz="0" w:space="0" w:color="auto"/>
        <w:bottom w:val="none" w:sz="0" w:space="0" w:color="auto"/>
        <w:right w:val="none" w:sz="0" w:space="0" w:color="auto"/>
      </w:divBdr>
    </w:div>
    <w:div w:id="1709064633">
      <w:bodyDiv w:val="1"/>
      <w:marLeft w:val="0"/>
      <w:marRight w:val="0"/>
      <w:marTop w:val="0"/>
      <w:marBottom w:val="0"/>
      <w:divBdr>
        <w:top w:val="none" w:sz="0" w:space="0" w:color="auto"/>
        <w:left w:val="none" w:sz="0" w:space="0" w:color="auto"/>
        <w:bottom w:val="none" w:sz="0" w:space="0" w:color="auto"/>
        <w:right w:val="none" w:sz="0" w:space="0" w:color="auto"/>
      </w:divBdr>
    </w:div>
    <w:div w:id="1711030062">
      <w:bodyDiv w:val="1"/>
      <w:marLeft w:val="0"/>
      <w:marRight w:val="0"/>
      <w:marTop w:val="0"/>
      <w:marBottom w:val="0"/>
      <w:divBdr>
        <w:top w:val="none" w:sz="0" w:space="0" w:color="auto"/>
        <w:left w:val="none" w:sz="0" w:space="0" w:color="auto"/>
        <w:bottom w:val="none" w:sz="0" w:space="0" w:color="auto"/>
        <w:right w:val="none" w:sz="0" w:space="0" w:color="auto"/>
      </w:divBdr>
    </w:div>
    <w:div w:id="1738475480">
      <w:bodyDiv w:val="1"/>
      <w:marLeft w:val="0"/>
      <w:marRight w:val="0"/>
      <w:marTop w:val="0"/>
      <w:marBottom w:val="0"/>
      <w:divBdr>
        <w:top w:val="none" w:sz="0" w:space="0" w:color="auto"/>
        <w:left w:val="none" w:sz="0" w:space="0" w:color="auto"/>
        <w:bottom w:val="none" w:sz="0" w:space="0" w:color="auto"/>
        <w:right w:val="none" w:sz="0" w:space="0" w:color="auto"/>
      </w:divBdr>
    </w:div>
    <w:div w:id="1749034507">
      <w:bodyDiv w:val="1"/>
      <w:marLeft w:val="0"/>
      <w:marRight w:val="0"/>
      <w:marTop w:val="0"/>
      <w:marBottom w:val="0"/>
      <w:divBdr>
        <w:top w:val="none" w:sz="0" w:space="0" w:color="auto"/>
        <w:left w:val="none" w:sz="0" w:space="0" w:color="auto"/>
        <w:bottom w:val="none" w:sz="0" w:space="0" w:color="auto"/>
        <w:right w:val="none" w:sz="0" w:space="0" w:color="auto"/>
      </w:divBdr>
    </w:div>
    <w:div w:id="1762487217">
      <w:bodyDiv w:val="1"/>
      <w:marLeft w:val="0"/>
      <w:marRight w:val="0"/>
      <w:marTop w:val="0"/>
      <w:marBottom w:val="0"/>
      <w:divBdr>
        <w:top w:val="none" w:sz="0" w:space="0" w:color="auto"/>
        <w:left w:val="none" w:sz="0" w:space="0" w:color="auto"/>
        <w:bottom w:val="none" w:sz="0" w:space="0" w:color="auto"/>
        <w:right w:val="none" w:sz="0" w:space="0" w:color="auto"/>
      </w:divBdr>
    </w:div>
    <w:div w:id="1772356083">
      <w:bodyDiv w:val="1"/>
      <w:marLeft w:val="0"/>
      <w:marRight w:val="0"/>
      <w:marTop w:val="0"/>
      <w:marBottom w:val="0"/>
      <w:divBdr>
        <w:top w:val="none" w:sz="0" w:space="0" w:color="auto"/>
        <w:left w:val="none" w:sz="0" w:space="0" w:color="auto"/>
        <w:bottom w:val="none" w:sz="0" w:space="0" w:color="auto"/>
        <w:right w:val="none" w:sz="0" w:space="0" w:color="auto"/>
      </w:divBdr>
    </w:div>
    <w:div w:id="1783646302">
      <w:bodyDiv w:val="1"/>
      <w:marLeft w:val="0"/>
      <w:marRight w:val="0"/>
      <w:marTop w:val="0"/>
      <w:marBottom w:val="0"/>
      <w:divBdr>
        <w:top w:val="none" w:sz="0" w:space="0" w:color="auto"/>
        <w:left w:val="none" w:sz="0" w:space="0" w:color="auto"/>
        <w:bottom w:val="none" w:sz="0" w:space="0" w:color="auto"/>
        <w:right w:val="none" w:sz="0" w:space="0" w:color="auto"/>
      </w:divBdr>
    </w:div>
    <w:div w:id="1801151044">
      <w:bodyDiv w:val="1"/>
      <w:marLeft w:val="0"/>
      <w:marRight w:val="0"/>
      <w:marTop w:val="0"/>
      <w:marBottom w:val="0"/>
      <w:divBdr>
        <w:top w:val="none" w:sz="0" w:space="0" w:color="auto"/>
        <w:left w:val="none" w:sz="0" w:space="0" w:color="auto"/>
        <w:bottom w:val="none" w:sz="0" w:space="0" w:color="auto"/>
        <w:right w:val="none" w:sz="0" w:space="0" w:color="auto"/>
      </w:divBdr>
    </w:div>
    <w:div w:id="181194525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
    <w:div w:id="1858154037">
      <w:bodyDiv w:val="1"/>
      <w:marLeft w:val="0"/>
      <w:marRight w:val="0"/>
      <w:marTop w:val="0"/>
      <w:marBottom w:val="0"/>
      <w:divBdr>
        <w:top w:val="none" w:sz="0" w:space="0" w:color="auto"/>
        <w:left w:val="none" w:sz="0" w:space="0" w:color="auto"/>
        <w:bottom w:val="none" w:sz="0" w:space="0" w:color="auto"/>
        <w:right w:val="none" w:sz="0" w:space="0" w:color="auto"/>
      </w:divBdr>
    </w:div>
    <w:div w:id="1930500985">
      <w:bodyDiv w:val="1"/>
      <w:marLeft w:val="0"/>
      <w:marRight w:val="0"/>
      <w:marTop w:val="0"/>
      <w:marBottom w:val="0"/>
      <w:divBdr>
        <w:top w:val="none" w:sz="0" w:space="0" w:color="auto"/>
        <w:left w:val="none" w:sz="0" w:space="0" w:color="auto"/>
        <w:bottom w:val="none" w:sz="0" w:space="0" w:color="auto"/>
        <w:right w:val="none" w:sz="0" w:space="0" w:color="auto"/>
      </w:divBdr>
    </w:div>
    <w:div w:id="1934170485">
      <w:bodyDiv w:val="1"/>
      <w:marLeft w:val="0"/>
      <w:marRight w:val="0"/>
      <w:marTop w:val="0"/>
      <w:marBottom w:val="0"/>
      <w:divBdr>
        <w:top w:val="none" w:sz="0" w:space="0" w:color="auto"/>
        <w:left w:val="none" w:sz="0" w:space="0" w:color="auto"/>
        <w:bottom w:val="none" w:sz="0" w:space="0" w:color="auto"/>
        <w:right w:val="none" w:sz="0" w:space="0" w:color="auto"/>
      </w:divBdr>
    </w:div>
    <w:div w:id="1944612235">
      <w:bodyDiv w:val="1"/>
      <w:marLeft w:val="0"/>
      <w:marRight w:val="0"/>
      <w:marTop w:val="0"/>
      <w:marBottom w:val="0"/>
      <w:divBdr>
        <w:top w:val="none" w:sz="0" w:space="0" w:color="auto"/>
        <w:left w:val="none" w:sz="0" w:space="0" w:color="auto"/>
        <w:bottom w:val="none" w:sz="0" w:space="0" w:color="auto"/>
        <w:right w:val="none" w:sz="0" w:space="0" w:color="auto"/>
      </w:divBdr>
    </w:div>
    <w:div w:id="1958103150">
      <w:bodyDiv w:val="1"/>
      <w:marLeft w:val="0"/>
      <w:marRight w:val="0"/>
      <w:marTop w:val="0"/>
      <w:marBottom w:val="0"/>
      <w:divBdr>
        <w:top w:val="none" w:sz="0" w:space="0" w:color="auto"/>
        <w:left w:val="none" w:sz="0" w:space="0" w:color="auto"/>
        <w:bottom w:val="none" w:sz="0" w:space="0" w:color="auto"/>
        <w:right w:val="none" w:sz="0" w:space="0" w:color="auto"/>
      </w:divBdr>
    </w:div>
    <w:div w:id="2007780324">
      <w:bodyDiv w:val="1"/>
      <w:marLeft w:val="0"/>
      <w:marRight w:val="0"/>
      <w:marTop w:val="0"/>
      <w:marBottom w:val="0"/>
      <w:divBdr>
        <w:top w:val="none" w:sz="0" w:space="0" w:color="auto"/>
        <w:left w:val="none" w:sz="0" w:space="0" w:color="auto"/>
        <w:bottom w:val="none" w:sz="0" w:space="0" w:color="auto"/>
        <w:right w:val="none" w:sz="0" w:space="0" w:color="auto"/>
      </w:divBdr>
    </w:div>
    <w:div w:id="2007859172">
      <w:bodyDiv w:val="1"/>
      <w:marLeft w:val="0"/>
      <w:marRight w:val="0"/>
      <w:marTop w:val="0"/>
      <w:marBottom w:val="0"/>
      <w:divBdr>
        <w:top w:val="none" w:sz="0" w:space="0" w:color="auto"/>
        <w:left w:val="none" w:sz="0" w:space="0" w:color="auto"/>
        <w:bottom w:val="none" w:sz="0" w:space="0" w:color="auto"/>
        <w:right w:val="none" w:sz="0" w:space="0" w:color="auto"/>
      </w:divBdr>
    </w:div>
    <w:div w:id="2047363991">
      <w:bodyDiv w:val="1"/>
      <w:marLeft w:val="0"/>
      <w:marRight w:val="0"/>
      <w:marTop w:val="0"/>
      <w:marBottom w:val="0"/>
      <w:divBdr>
        <w:top w:val="none" w:sz="0" w:space="0" w:color="auto"/>
        <w:left w:val="none" w:sz="0" w:space="0" w:color="auto"/>
        <w:bottom w:val="none" w:sz="0" w:space="0" w:color="auto"/>
        <w:right w:val="none" w:sz="0" w:space="0" w:color="auto"/>
      </w:divBdr>
    </w:div>
    <w:div w:id="2049252883">
      <w:bodyDiv w:val="1"/>
      <w:marLeft w:val="0"/>
      <w:marRight w:val="0"/>
      <w:marTop w:val="0"/>
      <w:marBottom w:val="0"/>
      <w:divBdr>
        <w:top w:val="none" w:sz="0" w:space="0" w:color="auto"/>
        <w:left w:val="none" w:sz="0" w:space="0" w:color="auto"/>
        <w:bottom w:val="none" w:sz="0" w:space="0" w:color="auto"/>
        <w:right w:val="none" w:sz="0" w:space="0" w:color="auto"/>
      </w:divBdr>
    </w:div>
    <w:div w:id="2114084344">
      <w:bodyDiv w:val="1"/>
      <w:marLeft w:val="0"/>
      <w:marRight w:val="0"/>
      <w:marTop w:val="0"/>
      <w:marBottom w:val="0"/>
      <w:divBdr>
        <w:top w:val="none" w:sz="0" w:space="0" w:color="auto"/>
        <w:left w:val="none" w:sz="0" w:space="0" w:color="auto"/>
        <w:bottom w:val="none" w:sz="0" w:space="0" w:color="auto"/>
        <w:right w:val="none" w:sz="0" w:space="0" w:color="auto"/>
      </w:divBdr>
    </w:div>
    <w:div w:id="2117824688">
      <w:bodyDiv w:val="1"/>
      <w:marLeft w:val="0"/>
      <w:marRight w:val="0"/>
      <w:marTop w:val="0"/>
      <w:marBottom w:val="0"/>
      <w:divBdr>
        <w:top w:val="none" w:sz="0" w:space="0" w:color="auto"/>
        <w:left w:val="none" w:sz="0" w:space="0" w:color="auto"/>
        <w:bottom w:val="none" w:sz="0" w:space="0" w:color="auto"/>
        <w:right w:val="none" w:sz="0" w:space="0" w:color="auto"/>
      </w:divBdr>
    </w:div>
    <w:div w:id="2132358388">
      <w:bodyDiv w:val="1"/>
      <w:marLeft w:val="0"/>
      <w:marRight w:val="0"/>
      <w:marTop w:val="0"/>
      <w:marBottom w:val="0"/>
      <w:divBdr>
        <w:top w:val="none" w:sz="0" w:space="0" w:color="auto"/>
        <w:left w:val="none" w:sz="0" w:space="0" w:color="auto"/>
        <w:bottom w:val="none" w:sz="0" w:space="0" w:color="auto"/>
        <w:right w:val="none" w:sz="0" w:space="0" w:color="auto"/>
      </w:divBdr>
      <w:divsChild>
        <w:div w:id="80412828">
          <w:marLeft w:val="0"/>
          <w:marRight w:val="0"/>
          <w:marTop w:val="0"/>
          <w:marBottom w:val="0"/>
          <w:divBdr>
            <w:top w:val="none" w:sz="0" w:space="0" w:color="auto"/>
            <w:left w:val="none" w:sz="0" w:space="0" w:color="auto"/>
            <w:bottom w:val="none" w:sz="0" w:space="0" w:color="auto"/>
            <w:right w:val="none" w:sz="0" w:space="0" w:color="auto"/>
          </w:divBdr>
        </w:div>
        <w:div w:id="1070737878">
          <w:marLeft w:val="0"/>
          <w:marRight w:val="0"/>
          <w:marTop w:val="0"/>
          <w:marBottom w:val="0"/>
          <w:divBdr>
            <w:top w:val="single" w:sz="6" w:space="3" w:color="808080"/>
            <w:left w:val="single" w:sz="6" w:space="15" w:color="808080"/>
            <w:bottom w:val="single" w:sz="6" w:space="8" w:color="808080"/>
            <w:right w:val="single" w:sz="6" w:space="15" w:color="808080"/>
          </w:divBdr>
          <w:divsChild>
            <w:div w:id="50786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latoria.colombiacompra.gov.co/ficha/C-054%20%20de%202020" TargetMode="External"/><Relationship Id="rId21" Type="http://schemas.openxmlformats.org/officeDocument/2006/relationships/hyperlink" Target="http://relatoria.colombiacompra.gov.co/ficha/4201913000007896" TargetMode="External"/><Relationship Id="rId42" Type="http://schemas.openxmlformats.org/officeDocument/2006/relationships/hyperlink" Target="http://relatoria.colombiacompra.gov.co/ficha/C-728%20de%202020" TargetMode="External"/><Relationship Id="rId47" Type="http://schemas.openxmlformats.org/officeDocument/2006/relationships/hyperlink" Target="https://relatoria.colombiacompra.gov.co/ficha/C-082%20de%202022" TargetMode="External"/><Relationship Id="rId63" Type="http://schemas.openxmlformats.org/officeDocument/2006/relationships/hyperlink" Target="http://relatoria.colombiacompra.gov.co/ficha/4201913000007666" TargetMode="External"/><Relationship Id="rId68" Type="http://schemas.openxmlformats.org/officeDocument/2006/relationships/hyperlink" Target="http://relatoria.colombiacompra.gov.co/ficha/C-045%20de%202020" TargetMode="External"/><Relationship Id="rId84" Type="http://schemas.openxmlformats.org/officeDocument/2006/relationships/hyperlink" Target="http://relatoria.colombiacompra.gov.co/ficha/C-051%20%20de%202020" TargetMode="External"/><Relationship Id="rId89" Type="http://schemas.openxmlformats.org/officeDocument/2006/relationships/hyperlink" Target="http://relatoria.colombiacompra.gov.co/ficha/C-707%20de%202020" TargetMode="External"/><Relationship Id="rId112" Type="http://schemas.openxmlformats.org/officeDocument/2006/relationships/theme" Target="theme/theme1.xml"/><Relationship Id="rId16" Type="http://schemas.openxmlformats.org/officeDocument/2006/relationships/hyperlink" Target="https://relatoria.colombiacompra.gov.co/ficha/C-054%20%20de%202020" TargetMode="External"/><Relationship Id="rId107" Type="http://schemas.openxmlformats.org/officeDocument/2006/relationships/hyperlink" Target="http://relatoria.colombiacompra.gov.co/ficha/C-017%20de%202022" TargetMode="External"/><Relationship Id="rId11" Type="http://schemas.openxmlformats.org/officeDocument/2006/relationships/hyperlink" Target="http://relatoria.colombiacompra.gov.co/ficha/4201913000007896" TargetMode="External"/><Relationship Id="rId32" Type="http://schemas.openxmlformats.org/officeDocument/2006/relationships/hyperlink" Target="http://relatoria.colombiacompra.gov.co/ficha/4201913000007896" TargetMode="External"/><Relationship Id="rId37" Type="http://schemas.openxmlformats.org/officeDocument/2006/relationships/hyperlink" Target="http://relatoria.colombiacompra.gov.co/ficha/4201912000007162" TargetMode="External"/><Relationship Id="rId53" Type="http://schemas.openxmlformats.org/officeDocument/2006/relationships/hyperlink" Target="http://relatoria.colombiacompra.gov.co/ficha/C-162%20de%202020" TargetMode="External"/><Relationship Id="rId58" Type="http://schemas.openxmlformats.org/officeDocument/2006/relationships/hyperlink" Target="http://relatoria.colombiacompra.gov.co/ficha/C-283%20de%202021" TargetMode="External"/><Relationship Id="rId74" Type="http://schemas.openxmlformats.org/officeDocument/2006/relationships/hyperlink" Target="http://relatoria.colombiacompra.gov.co/ficha/C-275%20de%202021" TargetMode="External"/><Relationship Id="rId79" Type="http://schemas.openxmlformats.org/officeDocument/2006/relationships/hyperlink" Target="http://relatoria.colombiacompra.gov.co/ficha/C-261%20de%202020" TargetMode="External"/><Relationship Id="rId102" Type="http://schemas.openxmlformats.org/officeDocument/2006/relationships/hyperlink" Target="https://relatoria.colombiacompra.gov.co/ficha/C-456%20de%202021" TargetMode="External"/><Relationship Id="rId5" Type="http://schemas.openxmlformats.org/officeDocument/2006/relationships/numbering" Target="numbering.xml"/><Relationship Id="rId90" Type="http://schemas.openxmlformats.org/officeDocument/2006/relationships/hyperlink" Target="https://relatoria.colombiacompra.gov.co/ficha/C-707%20de%202020" TargetMode="External"/><Relationship Id="rId95" Type="http://schemas.openxmlformats.org/officeDocument/2006/relationships/hyperlink" Target="https://relatoria.colombiacompra.gov.co/ficha/C-584%20de%202022" TargetMode="External"/><Relationship Id="rId22" Type="http://schemas.openxmlformats.org/officeDocument/2006/relationships/hyperlink" Target="http://relatoria.colombiacompra.gov.co/ficha/C-054%20%20de%202020" TargetMode="External"/><Relationship Id="rId27" Type="http://schemas.openxmlformats.org/officeDocument/2006/relationships/hyperlink" Target="http://relatoria.colombiacompra.gov.co/ficha/4201912000007162" TargetMode="External"/><Relationship Id="rId43" Type="http://schemas.openxmlformats.org/officeDocument/2006/relationships/hyperlink" Target="http://relatoria.colombiacompra.gov.co/ficha/C-321%20de%202020" TargetMode="External"/><Relationship Id="rId48" Type="http://schemas.openxmlformats.org/officeDocument/2006/relationships/hyperlink" Target="http://relatoria.colombiacompra.gov.co/ficha/C-728%20de%202020" TargetMode="External"/><Relationship Id="rId64" Type="http://schemas.openxmlformats.org/officeDocument/2006/relationships/hyperlink" Target="http://relatoria.colombiacompra.gov.co/ficha/4201913000007643" TargetMode="External"/><Relationship Id="rId69" Type="http://schemas.openxmlformats.org/officeDocument/2006/relationships/hyperlink" Target="http://relatoria.colombiacompra.gov.co/ficha/C-492%20de%202020" TargetMode="External"/><Relationship Id="rId80" Type="http://schemas.openxmlformats.org/officeDocument/2006/relationships/hyperlink" Target="http://relatoria.colombiacompra.gov.co/ficha/C-304%20de%202020" TargetMode="External"/><Relationship Id="rId85" Type="http://schemas.openxmlformats.org/officeDocument/2006/relationships/hyperlink" Target="http://relatoria.colombiacompra.gov.co/ficha/C-016%20de%202020" TargetMode="External"/><Relationship Id="rId12" Type="http://schemas.openxmlformats.org/officeDocument/2006/relationships/hyperlink" Target="http://relatoria.colombiacompra.gov.co/ficha/C-054%20%20de%202020" TargetMode="External"/><Relationship Id="rId17" Type="http://schemas.openxmlformats.org/officeDocument/2006/relationships/hyperlink" Target="http://relatoria.colombiacompra.gov.co/ficha/4201913000007896" TargetMode="External"/><Relationship Id="rId33" Type="http://schemas.openxmlformats.org/officeDocument/2006/relationships/hyperlink" Target="http://relatoria.colombiacompra.gov.co/ficha/C-054%20%20de%202020" TargetMode="External"/><Relationship Id="rId38" Type="http://schemas.openxmlformats.org/officeDocument/2006/relationships/hyperlink" Target="http://relatoria.colombiacompra.gov.co/ficha/C-054%20%20de%202020" TargetMode="External"/><Relationship Id="rId59" Type="http://schemas.openxmlformats.org/officeDocument/2006/relationships/hyperlink" Target="http://relatoria.colombiacompra.gov.co/ficha/C-491%20de%202020" TargetMode="External"/><Relationship Id="rId103" Type="http://schemas.openxmlformats.org/officeDocument/2006/relationships/hyperlink" Target="https://relatoria.colombiacompra.gov.co/ficha/C-604%20de%202022" TargetMode="External"/><Relationship Id="rId108" Type="http://schemas.openxmlformats.org/officeDocument/2006/relationships/hyperlink" Target="http://relatoria.colombiacompra.gov.co/ficha/C-479%20de%202020" TargetMode="External"/><Relationship Id="rId54" Type="http://schemas.openxmlformats.org/officeDocument/2006/relationships/hyperlink" Target="http://relatoria.colombiacompra.gov.co/ficha/C-045%20de%202020" TargetMode="External"/><Relationship Id="rId70" Type="http://schemas.openxmlformats.org/officeDocument/2006/relationships/hyperlink" Target="http://relatoria.colombiacompra.gov.co/ficha/C-705%20de%202020" TargetMode="External"/><Relationship Id="rId75" Type="http://schemas.openxmlformats.org/officeDocument/2006/relationships/hyperlink" Target="http://relatoria.colombiacompra.gov.co/ficha/C-275%20de%202021" TargetMode="External"/><Relationship Id="rId91" Type="http://schemas.openxmlformats.org/officeDocument/2006/relationships/hyperlink" Target="http://relatoria.colombiacompra.gov.co/ficha/4201912000006909" TargetMode="External"/><Relationship Id="rId96" Type="http://schemas.openxmlformats.org/officeDocument/2006/relationships/hyperlink" Target="https://relatoria.colombiacompra.gov.co/ficha/C-363%20%20de%202021"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relatoria.colombiacompra.gov.co/ficha/C-523%20de%202020" TargetMode="External"/><Relationship Id="rId23" Type="http://schemas.openxmlformats.org/officeDocument/2006/relationships/hyperlink" Target="http://relatoria.colombiacompra.gov.co/ficha/C-184%20de%202020" TargetMode="External"/><Relationship Id="rId28" Type="http://schemas.openxmlformats.org/officeDocument/2006/relationships/hyperlink" Target="http://relatoria.colombiacompra.gov.co/ficha/C-184%20de%202020" TargetMode="External"/><Relationship Id="rId36" Type="http://schemas.openxmlformats.org/officeDocument/2006/relationships/hyperlink" Target="https://relatoria.colombiacompra.gov.co/ficha/C-184%20de%202020" TargetMode="External"/><Relationship Id="rId49" Type="http://schemas.openxmlformats.org/officeDocument/2006/relationships/hyperlink" Target="http://relatoria.colombiacompra.gov.co/ficha/C-162%20de%202020" TargetMode="External"/><Relationship Id="rId57" Type="http://schemas.openxmlformats.org/officeDocument/2006/relationships/hyperlink" Target="http://relatoria.colombiacompra.gov.co/ficha/C-491%20de%202020" TargetMode="External"/><Relationship Id="rId106" Type="http://schemas.openxmlformats.org/officeDocument/2006/relationships/hyperlink" Target="http://relatoria.colombiacompra.gov.co/ficha/4201913000008014" TargetMode="External"/><Relationship Id="rId10" Type="http://schemas.openxmlformats.org/officeDocument/2006/relationships/hyperlink" Target="https://relatoria.colombiacompra.gov.co/ficha/C-054%20%20de%202020" TargetMode="External"/><Relationship Id="rId31" Type="http://schemas.openxmlformats.org/officeDocument/2006/relationships/hyperlink" Target="http://relatoria.colombiacompra.gov.co/ficha/4201913000007152" TargetMode="External"/><Relationship Id="rId44" Type="http://schemas.openxmlformats.org/officeDocument/2006/relationships/hyperlink" Target="https://relatoria.colombiacompra.gov.co/ficha/C-059%20de%202022" TargetMode="External"/><Relationship Id="rId52" Type="http://schemas.openxmlformats.org/officeDocument/2006/relationships/hyperlink" Target="https://relatoria.colombiacompra.gov.co/ficha/C-523%20de%202020" TargetMode="External"/><Relationship Id="rId60" Type="http://schemas.openxmlformats.org/officeDocument/2006/relationships/hyperlink" Target="http://relatoria.colombiacompra.gov.co/ficha/C-584%20de%202020" TargetMode="External"/><Relationship Id="rId65" Type="http://schemas.openxmlformats.org/officeDocument/2006/relationships/hyperlink" Target="http://relatoria.colombiacompra.gov.co/ficha/4201913000007669" TargetMode="External"/><Relationship Id="rId73" Type="http://schemas.openxmlformats.org/officeDocument/2006/relationships/hyperlink" Target="https://relatoria.colombiacompra.gov.co/ficha/C-315%20de%202022" TargetMode="External"/><Relationship Id="rId78" Type="http://schemas.openxmlformats.org/officeDocument/2006/relationships/hyperlink" Target="http://relatoria.colombiacompra.gov.co/ficha/4201913000007660" TargetMode="External"/><Relationship Id="rId81" Type="http://schemas.openxmlformats.org/officeDocument/2006/relationships/hyperlink" Target="https://relatoria.colombiacompra.gov.co/ficha/C-202%20de%202020" TargetMode="External"/><Relationship Id="rId86" Type="http://schemas.openxmlformats.org/officeDocument/2006/relationships/hyperlink" Target="http://relatoria.colombiacompra.gov.co/ficha/C-287%20de%202020" TargetMode="External"/><Relationship Id="rId94" Type="http://schemas.openxmlformats.org/officeDocument/2006/relationships/hyperlink" Target="http://relatoria.colombiacompra.gov.co/ficha/4201913000006471" TargetMode="External"/><Relationship Id="rId99" Type="http://schemas.openxmlformats.org/officeDocument/2006/relationships/hyperlink" Target="https://relatoria.colombiacompra.gov.co/ficha/C-363%20%20de%202021" TargetMode="External"/><Relationship Id="rId101" Type="http://schemas.openxmlformats.org/officeDocument/2006/relationships/hyperlink" Target="https://relatoria.colombiacompra.gov.co/ficha/C-363%20%20de%202021" TargetMode="External"/><Relationship Id="rId4" Type="http://schemas.openxmlformats.org/officeDocument/2006/relationships/customXml" Target="../customXml/item4.xml"/><Relationship Id="rId9" Type="http://schemas.openxmlformats.org/officeDocument/2006/relationships/hyperlink" Target="https://relatoria.colombiacompra.gov.co/ficha/C-054%20%20de%202020" TargetMode="External"/><Relationship Id="rId13" Type="http://schemas.openxmlformats.org/officeDocument/2006/relationships/hyperlink" Target="http://relatoria.colombiacompra.gov.co/ficha/C-184%20de%202020" TargetMode="External"/><Relationship Id="rId18" Type="http://schemas.openxmlformats.org/officeDocument/2006/relationships/hyperlink" Target="http://relatoria.colombiacompra.gov.co/ficha/C-054%20%20de%202020" TargetMode="External"/><Relationship Id="rId39" Type="http://schemas.openxmlformats.org/officeDocument/2006/relationships/hyperlink" Target="https://relatoria.colombiacompra.gov.co/ficha/C-578%20de%202021" TargetMode="External"/><Relationship Id="rId109" Type="http://schemas.openxmlformats.org/officeDocument/2006/relationships/hyperlink" Target="http://relatoria.colombiacompra.gov.co/ficha/C-625%20de%202020" TargetMode="External"/><Relationship Id="rId34" Type="http://schemas.openxmlformats.org/officeDocument/2006/relationships/hyperlink" Target="http://relatoria.colombiacompra.gov.co/ficha/C-184%20de%202020" TargetMode="External"/><Relationship Id="rId50" Type="http://schemas.openxmlformats.org/officeDocument/2006/relationships/hyperlink" Target="http://relatoria.colombiacompra.gov.co/ficha/C-045%20de%202020" TargetMode="External"/><Relationship Id="rId55" Type="http://schemas.openxmlformats.org/officeDocument/2006/relationships/hyperlink" Target="http://relatoria.colombiacompra.gov.co/ficha/C-492%20de%202020" TargetMode="External"/><Relationship Id="rId76" Type="http://schemas.openxmlformats.org/officeDocument/2006/relationships/hyperlink" Target="https://relatoria.colombiacompra.gov.co/ficha/C-202%20de%202020" TargetMode="External"/><Relationship Id="rId97" Type="http://schemas.openxmlformats.org/officeDocument/2006/relationships/hyperlink" Target="https://relatoria.colombiacompra.gov.co/ficha/C-363%20%20de%202021" TargetMode="External"/><Relationship Id="rId104" Type="http://schemas.openxmlformats.org/officeDocument/2006/relationships/hyperlink" Target="http://relatoria.colombiacompra.gov.co/ficha/C-569%20de%202020" TargetMode="External"/><Relationship Id="rId7" Type="http://schemas.openxmlformats.org/officeDocument/2006/relationships/settings" Target="settings.xml"/><Relationship Id="rId71" Type="http://schemas.openxmlformats.org/officeDocument/2006/relationships/hyperlink" Target="https://relatoria.colombiacompra.gov.co/ficha/C-523%20de%202020" TargetMode="External"/><Relationship Id="rId92" Type="http://schemas.openxmlformats.org/officeDocument/2006/relationships/hyperlink" Target="http://relatoria.colombiacompra.gov.co/ficha/4201913000006471" TargetMode="External"/><Relationship Id="rId2" Type="http://schemas.openxmlformats.org/officeDocument/2006/relationships/customXml" Target="../customXml/item2.xml"/><Relationship Id="rId29" Type="http://schemas.openxmlformats.org/officeDocument/2006/relationships/hyperlink" Target="http://relatoria.colombiacompra.gov.co/ficha/C-460%20de%202020" TargetMode="External"/><Relationship Id="rId24" Type="http://schemas.openxmlformats.org/officeDocument/2006/relationships/hyperlink" Target="http://relatoria.colombiacompra.gov.co/ficha/C-492%20de%202020" TargetMode="External"/><Relationship Id="rId40" Type="http://schemas.openxmlformats.org/officeDocument/2006/relationships/hyperlink" Target="http://relatoria.colombiacompra.gov.co/ficha/C-492%20de%202020" TargetMode="External"/><Relationship Id="rId45" Type="http://schemas.openxmlformats.org/officeDocument/2006/relationships/hyperlink" Target="https://relatoria.colombiacompra.gov.co/ficha/C-083%20de%202022" TargetMode="External"/><Relationship Id="rId66" Type="http://schemas.openxmlformats.org/officeDocument/2006/relationships/hyperlink" Target="http://relatoria.colombiacompra.gov.co/ficha/C-584%20de%202020" TargetMode="External"/><Relationship Id="rId87" Type="http://schemas.openxmlformats.org/officeDocument/2006/relationships/hyperlink" Target="http://relatoria.colombiacompra.gov.co/ficha/C-296%20de%202020" TargetMode="External"/><Relationship Id="rId110" Type="http://schemas.openxmlformats.org/officeDocument/2006/relationships/hyperlink" Target="https://relatoria.colombiacompra.gov.co/ficha/C-498%20de%202022" TargetMode="External"/><Relationship Id="rId61" Type="http://schemas.openxmlformats.org/officeDocument/2006/relationships/hyperlink" Target="http://relatoria.colombiacompra.gov.co/ficha/C-283%20de%202021" TargetMode="External"/><Relationship Id="rId82" Type="http://schemas.openxmlformats.org/officeDocument/2006/relationships/hyperlink" Target="https://relatoria.colombiacompra.gov.co/ficha/C-441%20de%202020" TargetMode="External"/><Relationship Id="rId19" Type="http://schemas.openxmlformats.org/officeDocument/2006/relationships/hyperlink" Target="https://relatoria.colombiacompra.gov.co/ficha/C-578%20de%202021" TargetMode="External"/><Relationship Id="rId14" Type="http://schemas.openxmlformats.org/officeDocument/2006/relationships/hyperlink" Target="https://relatoria.colombiacompra.gov.co/ficha/C-054%20%20de%202020" TargetMode="External"/><Relationship Id="rId30" Type="http://schemas.openxmlformats.org/officeDocument/2006/relationships/hyperlink" Target="https://relatoria.colombiacompra.gov.co/ficha/C-578%20de%202021" TargetMode="External"/><Relationship Id="rId35" Type="http://schemas.openxmlformats.org/officeDocument/2006/relationships/hyperlink" Target="https://relatoria.colombiacompra.gov.co/ficha/C-578%20de%202021" TargetMode="External"/><Relationship Id="rId56" Type="http://schemas.openxmlformats.org/officeDocument/2006/relationships/hyperlink" Target="http://relatoria.colombiacompra.gov.co/ficha/C-202%20de%202020" TargetMode="External"/><Relationship Id="rId77" Type="http://schemas.openxmlformats.org/officeDocument/2006/relationships/hyperlink" Target="https://relatoria.colombiacompra.gov.co/ficha/C-202%20de%202020" TargetMode="External"/><Relationship Id="rId100" Type="http://schemas.openxmlformats.org/officeDocument/2006/relationships/hyperlink" Target="https://relatoria.colombiacompra.gov.co/ficha/C-363%20%20de%202021" TargetMode="External"/><Relationship Id="rId105" Type="http://schemas.openxmlformats.org/officeDocument/2006/relationships/hyperlink" Target="http://relatoria.colombiacompra.gov.co/ficha/C-480%20de%202020" TargetMode="External"/><Relationship Id="rId8" Type="http://schemas.openxmlformats.org/officeDocument/2006/relationships/webSettings" Target="webSettings.xml"/><Relationship Id="rId51" Type="http://schemas.openxmlformats.org/officeDocument/2006/relationships/hyperlink" Target="http://relatoria.colombiacompra.gov.co/ficha/C-492%20de%202020" TargetMode="External"/><Relationship Id="rId72" Type="http://schemas.openxmlformats.org/officeDocument/2006/relationships/hyperlink" Target="https://relatoria.colombiacompra.gov.co/ficha/C-597%20DE%202022" TargetMode="External"/><Relationship Id="rId93" Type="http://schemas.openxmlformats.org/officeDocument/2006/relationships/hyperlink" Target="http://relatoria.colombiacompra.gov.co/ficha/4201912000006453" TargetMode="External"/><Relationship Id="rId98" Type="http://schemas.openxmlformats.org/officeDocument/2006/relationships/hyperlink" Target="https://relatoria.colombiacompra.gov.co/ficha/C-363%20%20de%202021" TargetMode="External"/><Relationship Id="rId3" Type="http://schemas.openxmlformats.org/officeDocument/2006/relationships/customXml" Target="../customXml/item3.xml"/><Relationship Id="rId25" Type="http://schemas.openxmlformats.org/officeDocument/2006/relationships/hyperlink" Target="http://relatoria.colombiacompra.gov.co/ficha/C-728%20de%202020" TargetMode="External"/><Relationship Id="rId46" Type="http://schemas.openxmlformats.org/officeDocument/2006/relationships/hyperlink" Target="https://relatoria.colombiacompra.gov.co/ficha/C-059%20de%202022" TargetMode="External"/><Relationship Id="rId67" Type="http://schemas.openxmlformats.org/officeDocument/2006/relationships/hyperlink" Target="https://relatoria.colombiacompra.gov.co/ficha/C-597%20DE%202022" TargetMode="External"/><Relationship Id="rId20" Type="http://schemas.openxmlformats.org/officeDocument/2006/relationships/hyperlink" Target="https://relatoria.colombiacompra.gov.co/ficha/C-578%20de%202021" TargetMode="External"/><Relationship Id="rId41" Type="http://schemas.openxmlformats.org/officeDocument/2006/relationships/hyperlink" Target="http://relatoria.colombiacompra.gov.co/ficha/C-592%20de%202020" TargetMode="External"/><Relationship Id="rId62" Type="http://schemas.openxmlformats.org/officeDocument/2006/relationships/hyperlink" Target="http://relatoria.colombiacompra.gov.co/ficha/C-584%20de%202020" TargetMode="External"/><Relationship Id="rId83" Type="http://schemas.openxmlformats.org/officeDocument/2006/relationships/hyperlink" Target="http://relatoria.colombiacompra.gov.co/ficha/C-202%20de%202020" TargetMode="External"/><Relationship Id="rId88" Type="http://schemas.openxmlformats.org/officeDocument/2006/relationships/hyperlink" Target="http://relatoria.colombiacompra.gov.co/ficha/C-292%20de%202020" TargetMode="External"/><Relationship Id="rId111"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6" ma:contentTypeDescription="Crear nuevo documento." ma:contentTypeScope="" ma:versionID="4d0aff64a573d8785e6a72518a5ad9d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36a2f457a6205ac8ec841d28bbb076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TaxCatchAll xmlns="a6cb9e4b-f1d1-4245-83ec-6cad768d538a" xsi:nil="true"/>
    <lcf76f155ced4ddcb4097134ff3c332f xmlns="9d85dbaf-23eb-4e57-a637-93dcacc8b1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DBF0F-34F2-4E22-A145-CC30CD377025}">
  <ds:schemaRefs>
    <ds:schemaRef ds:uri="http://schemas.openxmlformats.org/officeDocument/2006/bibliography"/>
  </ds:schemaRefs>
</ds:datastoreItem>
</file>

<file path=customXml/itemProps2.xml><?xml version="1.0" encoding="utf-8"?>
<ds:datastoreItem xmlns:ds="http://schemas.openxmlformats.org/officeDocument/2006/customXml" ds:itemID="{600EFAE4-EFCB-4E39-88AA-275503579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234BA0-4BCC-461C-9911-15825EEBEEFA}">
  <ds:schemaRef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9d85dbaf-23eb-4e57-a637-93dcacc8b1a1"/>
    <ds:schemaRef ds:uri="http://www.w3.org/XML/1998/namespace"/>
    <ds:schemaRef ds:uri="http://schemas.microsoft.com/office/2006/metadata/properties"/>
    <ds:schemaRef ds:uri="http://schemas.microsoft.com/office/infopath/2007/PartnerControls"/>
    <ds:schemaRef ds:uri="a6cb9e4b-f1d1-4245-83ec-6cad768d538a"/>
  </ds:schemaRefs>
</ds:datastoreItem>
</file>

<file path=customXml/itemProps4.xml><?xml version="1.0" encoding="utf-8"?>
<ds:datastoreItem xmlns:ds="http://schemas.openxmlformats.org/officeDocument/2006/customXml" ds:itemID="{2F63CC34-571A-47F5-8962-02B3776135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326</Pages>
  <Words>131472</Words>
  <Characters>723102</Characters>
  <Application>Microsoft Office Word</Application>
  <DocSecurity>0</DocSecurity>
  <Lines>6025</Lines>
  <Paragraphs>1705</Paragraphs>
  <ScaleCrop>false</ScaleCrop>
  <Company/>
  <LinksUpToDate>false</LinksUpToDate>
  <CharactersWithSpaces>852869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Juliana Saavedra Arguello</dc:creator>
  <cp:keywords/>
  <dc:description/>
  <cp:lastModifiedBy>Manuela Mantilla Pacheco</cp:lastModifiedBy>
  <cp:revision>2</cp:revision>
  <dcterms:created xsi:type="dcterms:W3CDTF">2022-10-18T19:04:00Z</dcterms:created>
  <dcterms:modified xsi:type="dcterms:W3CDTF">2022-10-18T19:04:00Z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