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DE41" w14:textId="1C431BBD" w:rsidR="2B16B269" w:rsidRPr="009F2E99" w:rsidRDefault="37965F10" w:rsidP="00B31D4F">
      <w:pPr>
        <w:spacing w:after="0" w:line="240" w:lineRule="auto"/>
        <w:ind w:left="1304" w:right="1361"/>
        <w:jc w:val="both"/>
        <w:rPr>
          <w:rFonts w:ascii="Arial" w:eastAsia="Times New Roman" w:hAnsi="Arial" w:cs="Arial"/>
          <w:b/>
          <w:bCs/>
          <w:color w:val="FF0000"/>
          <w:sz w:val="20"/>
          <w:szCs w:val="20"/>
          <w:lang w:eastAsia="es-CO"/>
        </w:rPr>
      </w:pPr>
      <w:r w:rsidRPr="009F2E99">
        <w:rPr>
          <w:rFonts w:ascii="Arial" w:eastAsia="Times New Roman" w:hAnsi="Arial" w:cs="Arial"/>
          <w:b/>
          <w:bCs/>
          <w:color w:val="FF0000"/>
          <w:sz w:val="20"/>
          <w:szCs w:val="20"/>
          <w:lang w:eastAsia="es-CO"/>
        </w:rPr>
        <w:t xml:space="preserve">Nota: </w:t>
      </w:r>
      <w:r w:rsidRPr="009F2E99">
        <w:rPr>
          <w:rFonts w:ascii="Arial" w:eastAsia="Times New Roman" w:hAnsi="Arial" w:cs="Arial"/>
          <w:color w:val="FF0000"/>
          <w:sz w:val="20"/>
          <w:szCs w:val="20"/>
          <w:lang w:eastAsia="es-CO"/>
        </w:rPr>
        <w:t>d</w:t>
      </w:r>
      <w:r w:rsidR="004C5911" w:rsidRPr="009F2E99">
        <w:rPr>
          <w:rFonts w:ascii="Arial" w:eastAsia="Times New Roman" w:hAnsi="Arial" w:cs="Arial"/>
          <w:color w:val="FF0000"/>
          <w:sz w:val="20"/>
          <w:szCs w:val="20"/>
          <w:lang w:eastAsia="es-CO"/>
        </w:rPr>
        <w:t>e la presente ley</w:t>
      </w:r>
      <w:r w:rsidR="1E650509" w:rsidRPr="009F2E99">
        <w:rPr>
          <w:rFonts w:ascii="Arial" w:eastAsia="Times New Roman" w:hAnsi="Arial" w:cs="Arial"/>
          <w:color w:val="FF0000"/>
          <w:sz w:val="20"/>
          <w:szCs w:val="20"/>
          <w:lang w:eastAsia="es-CO"/>
        </w:rPr>
        <w:t xml:space="preserve">, la Agencia Nacional de </w:t>
      </w:r>
      <w:r w:rsidR="7085C6D9" w:rsidRPr="009F2E99">
        <w:rPr>
          <w:rFonts w:ascii="Arial" w:eastAsia="Times New Roman" w:hAnsi="Arial" w:cs="Arial"/>
          <w:color w:val="FF0000"/>
          <w:sz w:val="20"/>
          <w:szCs w:val="20"/>
          <w:lang w:eastAsia="es-CO"/>
        </w:rPr>
        <w:t>C</w:t>
      </w:r>
      <w:r w:rsidR="12FDF207" w:rsidRPr="009F2E99">
        <w:rPr>
          <w:rFonts w:ascii="Arial" w:eastAsia="Times New Roman" w:hAnsi="Arial" w:cs="Arial"/>
          <w:color w:val="FF0000"/>
          <w:sz w:val="20"/>
          <w:szCs w:val="20"/>
          <w:lang w:eastAsia="es-CO"/>
        </w:rPr>
        <w:t>ontratación</w:t>
      </w:r>
      <w:r w:rsidR="1E650509" w:rsidRPr="009F2E99">
        <w:rPr>
          <w:rFonts w:ascii="Arial" w:eastAsia="Times New Roman" w:hAnsi="Arial" w:cs="Arial"/>
          <w:color w:val="FF0000"/>
          <w:sz w:val="20"/>
          <w:szCs w:val="20"/>
          <w:lang w:eastAsia="es-CO"/>
        </w:rPr>
        <w:t xml:space="preserve"> </w:t>
      </w:r>
      <w:r w:rsidR="5FFBA352" w:rsidRPr="009F2E99">
        <w:rPr>
          <w:rFonts w:ascii="Arial" w:eastAsia="Times New Roman" w:hAnsi="Arial" w:cs="Arial"/>
          <w:color w:val="FF0000"/>
          <w:sz w:val="20"/>
          <w:szCs w:val="20"/>
          <w:lang w:eastAsia="es-CO"/>
        </w:rPr>
        <w:t>Pública</w:t>
      </w:r>
      <w:r w:rsidR="1E650509" w:rsidRPr="009F2E99">
        <w:rPr>
          <w:rFonts w:ascii="Arial" w:eastAsia="Times New Roman" w:hAnsi="Arial" w:cs="Arial"/>
          <w:color w:val="FF0000"/>
          <w:sz w:val="20"/>
          <w:szCs w:val="20"/>
          <w:lang w:eastAsia="es-CO"/>
        </w:rPr>
        <w:t xml:space="preserve"> -</w:t>
      </w:r>
      <w:r w:rsidR="004C5911" w:rsidRPr="009F2E99">
        <w:rPr>
          <w:rFonts w:ascii="Arial" w:eastAsia="Times New Roman" w:hAnsi="Arial" w:cs="Arial"/>
          <w:color w:val="FF0000"/>
          <w:sz w:val="20"/>
          <w:szCs w:val="20"/>
          <w:lang w:eastAsia="es-CO"/>
        </w:rPr>
        <w:t xml:space="preserve"> Colombia Compra Eficiente</w:t>
      </w:r>
      <w:r w:rsidR="0BA70585" w:rsidRPr="009F2E99">
        <w:rPr>
          <w:rFonts w:ascii="Arial" w:eastAsia="Times New Roman" w:hAnsi="Arial" w:cs="Arial"/>
          <w:color w:val="FF0000"/>
          <w:sz w:val="20"/>
          <w:szCs w:val="20"/>
          <w:lang w:eastAsia="es-CO"/>
        </w:rPr>
        <w:t>-,</w:t>
      </w:r>
      <w:r w:rsidR="004C5911" w:rsidRPr="009F2E99">
        <w:rPr>
          <w:rFonts w:ascii="Arial" w:eastAsia="Times New Roman" w:hAnsi="Arial" w:cs="Arial"/>
          <w:color w:val="FF0000"/>
          <w:sz w:val="20"/>
          <w:szCs w:val="20"/>
          <w:lang w:eastAsia="es-CO"/>
        </w:rPr>
        <w:t xml:space="preserve"> ha </w:t>
      </w:r>
      <w:r w:rsidR="43F81756" w:rsidRPr="009F2E99">
        <w:rPr>
          <w:rFonts w:ascii="Arial" w:eastAsia="Times New Roman" w:hAnsi="Arial" w:cs="Arial"/>
          <w:color w:val="FF0000"/>
          <w:sz w:val="20"/>
          <w:szCs w:val="20"/>
          <w:lang w:eastAsia="es-CO"/>
        </w:rPr>
        <w:t>emitido</w:t>
      </w:r>
      <w:r w:rsidR="004C5911" w:rsidRPr="009F2E99">
        <w:rPr>
          <w:rFonts w:ascii="Arial" w:eastAsia="Times New Roman" w:hAnsi="Arial" w:cs="Arial"/>
          <w:color w:val="FF0000"/>
          <w:sz w:val="20"/>
          <w:szCs w:val="20"/>
          <w:lang w:eastAsia="es-CO"/>
        </w:rPr>
        <w:t xml:space="preserve"> conceptos relacionados </w:t>
      </w:r>
      <w:r w:rsidR="3B76A4B8" w:rsidRPr="009F2E99">
        <w:rPr>
          <w:rFonts w:ascii="Arial" w:eastAsia="Times New Roman" w:hAnsi="Arial" w:cs="Arial"/>
          <w:color w:val="FF0000"/>
          <w:sz w:val="20"/>
          <w:szCs w:val="20"/>
          <w:lang w:eastAsia="es-CO"/>
        </w:rPr>
        <w:t xml:space="preserve">en temas de contratación pública relacionados a continuación: </w:t>
      </w:r>
      <w:r w:rsidR="2E2D562E" w:rsidRPr="009F2E99">
        <w:rPr>
          <w:rFonts w:ascii="Arial" w:eastAsia="Times New Roman" w:hAnsi="Arial" w:cs="Arial"/>
          <w:color w:val="FF0000"/>
          <w:sz w:val="20"/>
          <w:szCs w:val="20"/>
          <w:lang w:eastAsia="es-CO"/>
        </w:rPr>
        <w:t>a</w:t>
      </w:r>
      <w:r w:rsidR="00B82BD8" w:rsidRPr="009F2E99">
        <w:rPr>
          <w:rFonts w:ascii="Arial" w:eastAsia="Times New Roman" w:hAnsi="Arial" w:cs="Arial"/>
          <w:color w:val="FF0000"/>
          <w:sz w:val="20"/>
          <w:szCs w:val="20"/>
          <w:lang w:eastAsia="es-CO"/>
        </w:rPr>
        <w:t>rtículo 30</w:t>
      </w:r>
      <w:r w:rsidR="007D7F16" w:rsidRPr="009F2E99">
        <w:rPr>
          <w:rFonts w:ascii="Arial" w:eastAsia="Times New Roman" w:hAnsi="Arial" w:cs="Arial"/>
          <w:color w:val="FF0000"/>
          <w:sz w:val="20"/>
          <w:szCs w:val="20"/>
          <w:lang w:eastAsia="es-CO"/>
        </w:rPr>
        <w:t>.</w:t>
      </w:r>
    </w:p>
    <w:p w14:paraId="558BDB5B" w14:textId="77777777" w:rsidR="00F9217F" w:rsidRDefault="00F9217F" w:rsidP="007D7F16">
      <w:pPr>
        <w:spacing w:after="0" w:line="240" w:lineRule="auto"/>
        <w:jc w:val="both"/>
        <w:rPr>
          <w:rFonts w:ascii="Arial" w:eastAsia="Times New Roman" w:hAnsi="Arial" w:cs="Arial"/>
          <w:b/>
          <w:bCs/>
          <w:lang w:eastAsia="es-CO"/>
        </w:rPr>
      </w:pPr>
    </w:p>
    <w:p w14:paraId="3EB680BE" w14:textId="77777777" w:rsidR="007D7F16" w:rsidRDefault="007D7F16" w:rsidP="007D7F16">
      <w:pPr>
        <w:spacing w:after="0" w:line="240" w:lineRule="auto"/>
        <w:jc w:val="center"/>
        <w:rPr>
          <w:rFonts w:ascii="Arial" w:eastAsia="Times New Roman" w:hAnsi="Arial" w:cs="Arial"/>
          <w:b/>
          <w:bCs/>
          <w:lang w:eastAsia="es-CO"/>
        </w:rPr>
      </w:pPr>
    </w:p>
    <w:p w14:paraId="37B9A133" w14:textId="02598100" w:rsidR="00E50DC0" w:rsidRPr="003F629B" w:rsidRDefault="00E50DC0" w:rsidP="007D7F16">
      <w:pPr>
        <w:spacing w:after="0" w:line="240" w:lineRule="auto"/>
        <w:jc w:val="center"/>
        <w:rPr>
          <w:rFonts w:ascii="Arial" w:eastAsia="Times New Roman" w:hAnsi="Arial" w:cs="Arial"/>
          <w:b/>
          <w:lang w:eastAsia="es-CO"/>
        </w:rPr>
      </w:pPr>
      <w:r w:rsidRPr="003F629B">
        <w:rPr>
          <w:rFonts w:ascii="Arial" w:eastAsia="Times New Roman" w:hAnsi="Arial" w:cs="Arial"/>
          <w:b/>
          <w:bCs/>
          <w:lang w:eastAsia="es-CO"/>
        </w:rPr>
        <w:t>LEY 101 DE 1993</w:t>
      </w:r>
    </w:p>
    <w:p w14:paraId="62283295" w14:textId="77777777" w:rsidR="00B31D4F" w:rsidRDefault="00B31D4F" w:rsidP="007D7F16">
      <w:pPr>
        <w:spacing w:after="0" w:line="240" w:lineRule="auto"/>
        <w:jc w:val="center"/>
        <w:rPr>
          <w:rFonts w:ascii="Arial" w:eastAsia="Times New Roman" w:hAnsi="Arial" w:cs="Arial"/>
          <w:b/>
          <w:bCs/>
          <w:lang w:eastAsia="es-CO"/>
        </w:rPr>
      </w:pPr>
    </w:p>
    <w:p w14:paraId="3BA00411" w14:textId="68D22D7E" w:rsidR="00E50DC0" w:rsidRDefault="00E50DC0" w:rsidP="007D7F16">
      <w:pPr>
        <w:spacing w:after="0" w:line="240" w:lineRule="auto"/>
        <w:jc w:val="center"/>
        <w:rPr>
          <w:rFonts w:ascii="Arial" w:eastAsia="Times New Roman" w:hAnsi="Arial" w:cs="Arial"/>
          <w:b/>
          <w:bCs/>
          <w:lang w:eastAsia="es-CO"/>
        </w:rPr>
      </w:pPr>
      <w:r w:rsidRPr="003F629B">
        <w:rPr>
          <w:rFonts w:ascii="Arial" w:eastAsia="Times New Roman" w:hAnsi="Arial" w:cs="Arial"/>
          <w:b/>
          <w:bCs/>
          <w:lang w:eastAsia="es-CO"/>
        </w:rPr>
        <w:t>Ley General de Desarrollo Agropecuario y Pesquero</w:t>
      </w:r>
    </w:p>
    <w:p w14:paraId="3EAD1969" w14:textId="77777777" w:rsidR="00B31D4F" w:rsidRPr="003F629B" w:rsidRDefault="00B31D4F" w:rsidP="007D7F16">
      <w:pPr>
        <w:spacing w:after="0" w:line="240" w:lineRule="auto"/>
        <w:jc w:val="center"/>
        <w:rPr>
          <w:rFonts w:ascii="Arial" w:eastAsia="Times New Roman" w:hAnsi="Arial" w:cs="Arial"/>
          <w:b/>
          <w:bCs/>
          <w:lang w:eastAsia="es-CO"/>
        </w:rPr>
      </w:pPr>
    </w:p>
    <w:p w14:paraId="348BA5C1" w14:textId="77777777" w:rsidR="00E50DC0" w:rsidRDefault="00E50DC0" w:rsidP="007D7F16">
      <w:pPr>
        <w:spacing w:after="0" w:line="240" w:lineRule="auto"/>
        <w:jc w:val="center"/>
        <w:rPr>
          <w:rFonts w:ascii="Arial" w:eastAsia="Times New Roman" w:hAnsi="Arial" w:cs="Arial"/>
          <w:b/>
          <w:bCs/>
          <w:lang w:eastAsia="es-CO"/>
        </w:rPr>
      </w:pPr>
      <w:r w:rsidRPr="003F629B">
        <w:rPr>
          <w:rFonts w:ascii="Arial" w:eastAsia="Times New Roman" w:hAnsi="Arial" w:cs="Arial"/>
          <w:b/>
          <w:bCs/>
          <w:lang w:eastAsia="es-CO"/>
        </w:rPr>
        <w:t>EL CONGRESO DE COLOMBIA</w:t>
      </w:r>
    </w:p>
    <w:p w14:paraId="58C8D178" w14:textId="77777777" w:rsidR="00B31D4F" w:rsidRPr="003F629B" w:rsidRDefault="00B31D4F" w:rsidP="007D7F16">
      <w:pPr>
        <w:spacing w:after="0" w:line="240" w:lineRule="auto"/>
        <w:jc w:val="center"/>
        <w:rPr>
          <w:rFonts w:ascii="Arial" w:eastAsia="Times New Roman" w:hAnsi="Arial" w:cs="Arial"/>
          <w:b/>
          <w:lang w:eastAsia="es-CO"/>
        </w:rPr>
      </w:pPr>
    </w:p>
    <w:p w14:paraId="6C62A26B" w14:textId="7A47ABA3" w:rsidR="00E50DC0" w:rsidRDefault="00E50DC0" w:rsidP="00F9217F">
      <w:pPr>
        <w:spacing w:after="0" w:line="240" w:lineRule="auto"/>
        <w:jc w:val="center"/>
        <w:rPr>
          <w:rFonts w:ascii="Arial" w:eastAsia="Times New Roman" w:hAnsi="Arial" w:cs="Arial"/>
          <w:b/>
          <w:bCs/>
          <w:lang w:eastAsia="es-CO"/>
        </w:rPr>
      </w:pPr>
      <w:r w:rsidRPr="003F629B">
        <w:rPr>
          <w:rFonts w:ascii="Arial" w:eastAsia="Times New Roman" w:hAnsi="Arial" w:cs="Arial"/>
          <w:b/>
          <w:bCs/>
          <w:lang w:eastAsia="es-CO"/>
        </w:rPr>
        <w:t>DECRETA:</w:t>
      </w:r>
    </w:p>
    <w:p w14:paraId="2A90957C" w14:textId="77777777" w:rsidR="00F9217F" w:rsidRPr="003F629B" w:rsidRDefault="00F9217F" w:rsidP="00F9217F">
      <w:pPr>
        <w:spacing w:after="0" w:line="240" w:lineRule="auto"/>
        <w:jc w:val="center"/>
        <w:rPr>
          <w:rFonts w:ascii="Arial" w:eastAsia="Times New Roman" w:hAnsi="Arial" w:cs="Arial"/>
          <w:b/>
          <w:lang w:eastAsia="es-CO"/>
        </w:rPr>
      </w:pPr>
    </w:p>
    <w:p w14:paraId="1EFDE3C0" w14:textId="77777777" w:rsidR="00E50DC0" w:rsidRPr="00B82BD8" w:rsidRDefault="00E50DC0" w:rsidP="00F9217F">
      <w:pPr>
        <w:spacing w:after="0" w:line="240" w:lineRule="auto"/>
        <w:jc w:val="both"/>
        <w:rPr>
          <w:rFonts w:ascii="Arial" w:eastAsia="Times New Roman" w:hAnsi="Arial" w:cs="Arial"/>
          <w:lang w:eastAsia="es-CO"/>
        </w:rPr>
      </w:pPr>
      <w:bookmarkStart w:id="0" w:name="1"/>
      <w:r w:rsidRPr="00B82BD8">
        <w:rPr>
          <w:rFonts w:ascii="Arial" w:eastAsia="Times New Roman" w:hAnsi="Arial" w:cs="Arial"/>
          <w:bCs/>
          <w:lang w:eastAsia="es-CO"/>
        </w:rPr>
        <w:t>ARTÍCULO 1o. PROPÓSITO DE ESTA LEY.</w:t>
      </w:r>
      <w:bookmarkEnd w:id="0"/>
      <w:r w:rsidRPr="00B82BD8">
        <w:rPr>
          <w:rFonts w:ascii="Arial" w:eastAsia="Times New Roman" w:hAnsi="Arial" w:cs="Arial"/>
          <w:lang w:eastAsia="es-CO"/>
        </w:rPr>
        <w:t> Esta ley desarrolla los artículos </w:t>
      </w:r>
      <w:hyperlink r:id="rId8" w:anchor="64" w:history="1">
        <w:r w:rsidRPr="00B82BD8">
          <w:rPr>
            <w:rFonts w:ascii="Arial" w:eastAsia="Times New Roman" w:hAnsi="Arial" w:cs="Arial"/>
            <w:u w:val="single"/>
            <w:lang w:eastAsia="es-CO"/>
          </w:rPr>
          <w:t>64</w:t>
        </w:r>
      </w:hyperlink>
      <w:r w:rsidRPr="00B82BD8">
        <w:rPr>
          <w:rFonts w:ascii="Arial" w:eastAsia="Times New Roman" w:hAnsi="Arial" w:cs="Arial"/>
          <w:lang w:eastAsia="es-CO"/>
        </w:rPr>
        <w:t>, </w:t>
      </w:r>
      <w:hyperlink r:id="rId9" w:anchor="65" w:history="1">
        <w:r w:rsidRPr="00B82BD8">
          <w:rPr>
            <w:rFonts w:ascii="Arial" w:eastAsia="Times New Roman" w:hAnsi="Arial" w:cs="Arial"/>
            <w:u w:val="single"/>
            <w:lang w:eastAsia="es-CO"/>
          </w:rPr>
          <w:t>65</w:t>
        </w:r>
      </w:hyperlink>
      <w:r w:rsidRPr="00B82BD8">
        <w:rPr>
          <w:rFonts w:ascii="Arial" w:eastAsia="Times New Roman" w:hAnsi="Arial" w:cs="Arial"/>
          <w:lang w:eastAsia="es-CO"/>
        </w:rPr>
        <w:t> y </w:t>
      </w:r>
      <w:hyperlink r:id="rId10" w:anchor="66" w:history="1">
        <w:r w:rsidRPr="00B82BD8">
          <w:rPr>
            <w:rFonts w:ascii="Arial" w:eastAsia="Times New Roman" w:hAnsi="Arial" w:cs="Arial"/>
            <w:u w:val="single"/>
            <w:lang w:eastAsia="es-CO"/>
          </w:rPr>
          <w:t>66</w:t>
        </w:r>
      </w:hyperlink>
      <w:r w:rsidRPr="00B82BD8">
        <w:rPr>
          <w:rFonts w:ascii="Arial" w:eastAsia="Times New Roman" w:hAnsi="Arial" w:cs="Arial"/>
          <w:lang w:eastAsia="es-CO"/>
        </w:rPr>
        <w:t> de la Constitución Nacional. En tal virtud se fundamenta en los siguientes propósitos que deben ser considerados en la interpretación de sus disposiciones, con miras a proteger el desarrollo de las actividades agropecuarias y pesqueras, y promover el mejoramiento del ingreso y calidad de vida de los productores rurales:</w:t>
      </w:r>
    </w:p>
    <w:p w14:paraId="0D17006A"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Otorgar especial protección a la producción de alimentos.</w:t>
      </w:r>
    </w:p>
    <w:p w14:paraId="467796CF"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Adecuar el sector agropecuario y pesquero a la internacionalización de la economía, sobre bases de equidad, reciprocidad y conveniencia nacional.</w:t>
      </w:r>
    </w:p>
    <w:p w14:paraId="74E154CB"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Promover el desarrollo del sistema agroalimentario nacional.</w:t>
      </w:r>
    </w:p>
    <w:p w14:paraId="037EE889"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4. Elevar la eficiencia y la competitividad de los productos agrícolas, pecuarios y pesqueros mediante la creación de condiciones especiales.</w:t>
      </w:r>
    </w:p>
    <w:p w14:paraId="36AB7BC1"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5. Impulsar la modernización de la comercialización agropecuaria y pesquera.</w:t>
      </w:r>
    </w:p>
    <w:p w14:paraId="6BB7667D"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6. Procurar el suministro de un volumen suficiente de recursos crediticios para el desarrollo de las actividades agropecuarias y pesqueras, bajo condiciones financieras adecuadas a los ciclos de las cosechas y de los precios, al igual que a los riesgos que gravitan sobre la producción rural.</w:t>
      </w:r>
    </w:p>
    <w:p w14:paraId="75E3BF45"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7. Crear las bases de un sistema de incentivos a la capitalización rural y a la protección de los recursos naturales.</w:t>
      </w:r>
    </w:p>
    <w:p w14:paraId="3D2DAFA1"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8. Favorecer el desarrollo tecnológico del agro, al igual que la prestación de la asistencia técnica a los pequeños productores, conforme a los procesos de descentralización y participación.</w:t>
      </w:r>
    </w:p>
    <w:p w14:paraId="1CB78D2E"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9. Determinar las condiciones de funcionamiento de las cuotas y contribuciones parafiscales para el sector agropecuario y pesquero.</w:t>
      </w:r>
    </w:p>
    <w:p w14:paraId="48AFE172"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10. Establecer los Fondos de Estabilización de Precios de Productos Agropecuarios y Pesqueros.</w:t>
      </w:r>
    </w:p>
    <w:p w14:paraId="1E68B40C"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lastRenderedPageBreak/>
        <w:t>11. Propender por la ampliación y fortalecimiento de la política social en el sector rural.</w:t>
      </w:r>
    </w:p>
    <w:p w14:paraId="31CFFDD6"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12. Fortalecer el subsidio familiar campesino.</w:t>
      </w:r>
    </w:p>
    <w:p w14:paraId="1349CD8A"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13. Garantizar la estabilidad y claridad de las políticas agropecuarias y pesqueras en una perspectiva de largo plazo.</w:t>
      </w:r>
    </w:p>
    <w:p w14:paraId="115EF5F6"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14. Estimular la participación de los productores agropecuarios y pesqueros, directamente o a través de sus organizaciones representativas, en las decisiones del Estado que los afecten.</w:t>
      </w:r>
    </w:p>
    <w:p w14:paraId="030E9525"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bCs/>
          <w:lang w:eastAsia="es-CO"/>
        </w:rPr>
        <w:t>PARÁGRAFO. </w:t>
      </w:r>
      <w:r w:rsidRPr="00B82BD8">
        <w:rPr>
          <w:rFonts w:ascii="Arial" w:eastAsia="Times New Roman" w:hAnsi="Arial" w:cs="Arial"/>
          <w:lang w:eastAsia="es-CO"/>
        </w:rPr>
        <w:t>Para efectos de esta Ley la explotación forestal y la reforestación comerciales se consideran actividades esencialmente agrícolas.</w:t>
      </w:r>
    </w:p>
    <w:p w14:paraId="2EA5D1B8" w14:textId="77777777" w:rsidR="00F9217F" w:rsidRPr="00F9217F" w:rsidRDefault="00E50DC0" w:rsidP="00F9217F">
      <w:pPr>
        <w:spacing w:after="0" w:line="240" w:lineRule="auto"/>
        <w:jc w:val="center"/>
        <w:rPr>
          <w:rFonts w:ascii="Arial" w:eastAsia="Times New Roman" w:hAnsi="Arial" w:cs="Arial"/>
          <w:b/>
          <w:lang w:eastAsia="es-CO"/>
        </w:rPr>
      </w:pPr>
      <w:bookmarkStart w:id="1" w:name="Nivel001"/>
      <w:r w:rsidRPr="00F9217F">
        <w:rPr>
          <w:rFonts w:ascii="Arial" w:eastAsia="Times New Roman" w:hAnsi="Arial" w:cs="Arial"/>
          <w:b/>
          <w:lang w:eastAsia="es-CO"/>
        </w:rPr>
        <w:t>CAPÍTULO I.</w:t>
      </w:r>
      <w:bookmarkEnd w:id="1"/>
    </w:p>
    <w:p w14:paraId="2D8CB4BF" w14:textId="18227F7E" w:rsidR="00E50DC0" w:rsidRDefault="00E50DC0" w:rsidP="00F9217F">
      <w:pPr>
        <w:spacing w:after="0" w:line="240" w:lineRule="auto"/>
        <w:jc w:val="center"/>
        <w:rPr>
          <w:rFonts w:ascii="Arial" w:eastAsia="Times New Roman" w:hAnsi="Arial" w:cs="Arial"/>
          <w:b/>
          <w:lang w:eastAsia="es-CO"/>
        </w:rPr>
      </w:pPr>
      <w:r w:rsidRPr="00F9217F">
        <w:rPr>
          <w:rFonts w:ascii="Arial" w:eastAsia="Times New Roman" w:hAnsi="Arial" w:cs="Arial"/>
          <w:b/>
          <w:lang w:eastAsia="es-CO"/>
        </w:rPr>
        <w:t>INTERNACIONALIZACIÓN Y PROTECCIÓN DEL SECTOR AGROPECUARIO Y PESQUERO</w:t>
      </w:r>
    </w:p>
    <w:p w14:paraId="7E81D132" w14:textId="77777777" w:rsidR="00F9217F" w:rsidRPr="00F9217F" w:rsidRDefault="00F9217F" w:rsidP="00F9217F">
      <w:pPr>
        <w:spacing w:after="0" w:line="240" w:lineRule="auto"/>
        <w:jc w:val="center"/>
        <w:rPr>
          <w:rFonts w:ascii="Arial" w:eastAsia="Times New Roman" w:hAnsi="Arial" w:cs="Arial"/>
          <w:b/>
          <w:lang w:eastAsia="es-CO"/>
        </w:rPr>
      </w:pPr>
    </w:p>
    <w:p w14:paraId="09FEC4A7" w14:textId="77777777" w:rsidR="00E50DC0" w:rsidRPr="00B82BD8" w:rsidRDefault="00E50DC0" w:rsidP="00F9217F">
      <w:pPr>
        <w:spacing w:after="0" w:line="240" w:lineRule="auto"/>
        <w:jc w:val="both"/>
        <w:rPr>
          <w:rFonts w:ascii="Arial" w:eastAsia="Times New Roman" w:hAnsi="Arial" w:cs="Arial"/>
          <w:lang w:eastAsia="es-CO"/>
        </w:rPr>
      </w:pPr>
      <w:bookmarkStart w:id="2" w:name="2"/>
      <w:r w:rsidRPr="00B82BD8">
        <w:rPr>
          <w:rFonts w:ascii="Arial" w:eastAsia="Times New Roman" w:hAnsi="Arial" w:cs="Arial"/>
          <w:bCs/>
          <w:lang w:eastAsia="es-CO"/>
        </w:rPr>
        <w:t>ARTÍCULO 2o. LIBERACIÓN DEL COMERCIO AGROPECUARIO Y PESQUERO.</w:t>
      </w:r>
      <w:bookmarkEnd w:id="2"/>
      <w:r w:rsidRPr="00B82BD8">
        <w:rPr>
          <w:rFonts w:ascii="Arial" w:eastAsia="Times New Roman" w:hAnsi="Arial" w:cs="Arial"/>
          <w:lang w:eastAsia="es-CO"/>
        </w:rPr>
        <w:t> El Gobierno Nacional podrá, mediante tratados o convenios que serán sometidos a la aprobación del Congreso, obligarse sobre bases de equidad, igualdad, reciprocidad y conveniencia nacional, a la liberación gradual y selectiva de bienes agrícolas, pecuarios y pesqueros, sus insumos y productos derivados.</w:t>
      </w:r>
    </w:p>
    <w:p w14:paraId="3E526547" w14:textId="1A602D80"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bCs/>
          <w:lang w:eastAsia="es-CO"/>
        </w:rPr>
        <w:t>PARÁGRAFO. </w:t>
      </w:r>
      <w:r w:rsidRPr="00B82BD8">
        <w:rPr>
          <w:rFonts w:ascii="Arial" w:eastAsia="Times New Roman" w:hAnsi="Arial" w:cs="Arial"/>
          <w:lang w:eastAsia="es-CO"/>
        </w:rPr>
        <w:t>Si en los Tratados Multilaterales, Subregionales o Bilaterales se permite el desarrollo de concesiones en el sector agropecuario como resultado de posteriores negociaciones o como desarrollo de actividades realizadas por organismos comunitarios o regionales, dichas concesiones deberán ser sometidas al concepto de la Comisión Nacional Agropecuaria a que hace referencia el Capítulo XII de la presente Ley.</w:t>
      </w:r>
      <w:r w:rsidR="00F02DE7" w:rsidRPr="00B82BD8">
        <w:rPr>
          <w:rFonts w:ascii="Arial" w:eastAsia="Times New Roman" w:hAnsi="Arial" w:cs="Arial"/>
          <w:lang w:eastAsia="es-CO"/>
        </w:rPr>
        <w:t xml:space="preserve"> </w:t>
      </w:r>
    </w:p>
    <w:p w14:paraId="0A955006" w14:textId="60F730C1"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3" w:name="3"/>
      <w:r w:rsidRPr="00B82BD8">
        <w:rPr>
          <w:rFonts w:ascii="Arial" w:eastAsia="Times New Roman" w:hAnsi="Arial" w:cs="Arial"/>
          <w:bCs/>
          <w:lang w:eastAsia="es-CO"/>
        </w:rPr>
        <w:t>ARTÍCULO 3o. ESPECIAL PROTECCIÓN DEL ESTADO A LA PRODUCCIÓN DE ALIMENTOS.</w:t>
      </w:r>
      <w:bookmarkEnd w:id="3"/>
      <w:r w:rsidRPr="00B82BD8">
        <w:rPr>
          <w:rFonts w:ascii="Arial" w:eastAsia="Times New Roman" w:hAnsi="Arial" w:cs="Arial"/>
          <w:lang w:eastAsia="es-CO"/>
        </w:rPr>
        <w:t> Salvo las previsiones contempladas en el artículo </w:t>
      </w:r>
      <w:hyperlink r:id="rId11" w:anchor="2" w:history="1">
        <w:r w:rsidRPr="00B82BD8">
          <w:rPr>
            <w:rFonts w:ascii="Arial" w:eastAsia="Times New Roman" w:hAnsi="Arial" w:cs="Arial"/>
            <w:u w:val="single"/>
            <w:lang w:eastAsia="es-CO"/>
          </w:rPr>
          <w:t>anterior</w:t>
        </w:r>
      </w:hyperlink>
      <w:r w:rsidRPr="00B82BD8">
        <w:rPr>
          <w:rFonts w:ascii="Arial" w:eastAsia="Times New Roman" w:hAnsi="Arial" w:cs="Arial"/>
          <w:lang w:eastAsia="es-CO"/>
        </w:rPr>
        <w:t>, el Gobierno Nacional establecerá tarifas arancelarias, mecanismos paraarancelarios o sistemas compensatorios, con el fin de que en la importación de bienes agropecuarios y pesqueros se garantice la adecuada protección a la producción nacional.</w:t>
      </w:r>
      <w:r w:rsidR="00F02DE7" w:rsidRPr="00B82BD8">
        <w:rPr>
          <w:rFonts w:ascii="Arial" w:eastAsia="Times New Roman" w:hAnsi="Arial" w:cs="Arial"/>
          <w:lang w:eastAsia="es-CO"/>
        </w:rPr>
        <w:t xml:space="preserve"> </w:t>
      </w:r>
    </w:p>
    <w:p w14:paraId="2E04701F" w14:textId="2EAC5329"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4" w:name="4"/>
      <w:r w:rsidRPr="00B82BD8">
        <w:rPr>
          <w:rFonts w:ascii="Arial" w:eastAsia="Times New Roman" w:hAnsi="Arial" w:cs="Arial"/>
          <w:bCs/>
          <w:lang w:eastAsia="es-CO"/>
        </w:rPr>
        <w:t>ARTÍCULO 4o. TRIBUTOS APLICABLES FRENTE A COMPETENCIA DESLEAL.</w:t>
      </w:r>
      <w:bookmarkEnd w:id="4"/>
      <w:r w:rsidRPr="00B82BD8">
        <w:rPr>
          <w:rFonts w:ascii="Arial" w:eastAsia="Times New Roman" w:hAnsi="Arial" w:cs="Arial"/>
          <w:lang w:eastAsia="es-CO"/>
        </w:rPr>
        <w:t> Los subsidios regulares cuantificables, mediante los cuales otros países estimulan la producción y exportación de productos de origen agropecuario y pesquero, y que se traduzcan en competencia desleal para los productos nacionales, deberán ser neutralizados a través de mecanismos como derechos compensatorios, valor mínimo de aforo aduanero, precios de referencia o restricciones paraarancelarias. Igualmente, deberán tenerse en cuenta las reducciones de costos de producción resultantes de la no adhesión de otros países a convenios internacionales relacionados con las condiciones laborales, así como otras reducciones artificiales de costos o precios, incluyendo el "dumping". Estas medidas compensatorias se aplicarán en concordancia con los procedimientos establecidos en los convenios internacionales vigentes.</w:t>
      </w:r>
      <w:r w:rsidR="00F02DE7" w:rsidRPr="00B82BD8">
        <w:rPr>
          <w:rFonts w:ascii="Arial" w:eastAsia="Times New Roman" w:hAnsi="Arial" w:cs="Arial"/>
          <w:lang w:eastAsia="es-CO"/>
        </w:rPr>
        <w:t xml:space="preserve"> </w:t>
      </w:r>
    </w:p>
    <w:p w14:paraId="7B4E1446"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5" w:name="5"/>
      <w:r w:rsidRPr="00B82BD8">
        <w:rPr>
          <w:rFonts w:ascii="Arial" w:eastAsia="Times New Roman" w:hAnsi="Arial" w:cs="Arial"/>
          <w:bCs/>
          <w:lang w:eastAsia="es-CO"/>
        </w:rPr>
        <w:t>ARTÍCULO 5o. RÉGIMEN DE SALVAGUARDIA.</w:t>
      </w:r>
      <w:bookmarkEnd w:id="5"/>
      <w:r w:rsidRPr="00B82BD8">
        <w:rPr>
          <w:rFonts w:ascii="Arial" w:eastAsia="Times New Roman" w:hAnsi="Arial" w:cs="Arial"/>
          <w:lang w:eastAsia="es-CO"/>
        </w:rPr>
        <w:t xml:space="preserve"> El Gobierno Nacional impondrá medidas de salvaguardia cuando la producción nacional de bienes agropecuarios o pesqueros sufra </w:t>
      </w:r>
      <w:r w:rsidRPr="00B82BD8">
        <w:rPr>
          <w:rFonts w:ascii="Arial" w:eastAsia="Times New Roman" w:hAnsi="Arial" w:cs="Arial"/>
          <w:lang w:eastAsia="es-CO"/>
        </w:rPr>
        <w:lastRenderedPageBreak/>
        <w:t xml:space="preserve">un perjuicio o cuando exista una amenaza de perjuicio a causa de un incremento significativo de las importaciones o de una </w:t>
      </w:r>
      <w:proofErr w:type="spellStart"/>
      <w:r w:rsidRPr="00B82BD8">
        <w:rPr>
          <w:rFonts w:ascii="Arial" w:eastAsia="Times New Roman" w:hAnsi="Arial" w:cs="Arial"/>
          <w:lang w:eastAsia="es-CO"/>
        </w:rPr>
        <w:t>caida</w:t>
      </w:r>
      <w:proofErr w:type="spellEnd"/>
      <w:r w:rsidRPr="00B82BD8">
        <w:rPr>
          <w:rFonts w:ascii="Arial" w:eastAsia="Times New Roman" w:hAnsi="Arial" w:cs="Arial"/>
          <w:lang w:eastAsia="es-CO"/>
        </w:rPr>
        <w:t xml:space="preserve"> sustancial de los precios internacionales. La petición de imposición de una medida de esta naturaleza podrá ser presentada por representantes de la producción doméstica.</w:t>
      </w:r>
    </w:p>
    <w:p w14:paraId="7D6CB86A" w14:textId="6A93E04D" w:rsidR="00E50DC0" w:rsidRDefault="00E50DC0" w:rsidP="00F9217F">
      <w:pPr>
        <w:spacing w:after="0" w:line="240" w:lineRule="auto"/>
        <w:jc w:val="both"/>
        <w:rPr>
          <w:rFonts w:ascii="Arial" w:eastAsia="Times New Roman" w:hAnsi="Arial" w:cs="Arial"/>
          <w:lang w:eastAsia="es-CO"/>
        </w:rPr>
      </w:pPr>
      <w:r w:rsidRPr="00B82BD8">
        <w:rPr>
          <w:rFonts w:ascii="Arial" w:eastAsia="Times New Roman" w:hAnsi="Arial" w:cs="Arial"/>
          <w:lang w:eastAsia="es-CO"/>
        </w:rPr>
        <w:t>El Consejo Superior de Comercio Exterior decidirá los casos en que esta salvaguardia deba aplicarse.</w:t>
      </w:r>
    </w:p>
    <w:p w14:paraId="4610D14C" w14:textId="77777777" w:rsidR="00F9217F" w:rsidRPr="00F9217F" w:rsidRDefault="00F9217F" w:rsidP="00F9217F">
      <w:pPr>
        <w:spacing w:after="0" w:line="240" w:lineRule="auto"/>
        <w:jc w:val="both"/>
        <w:rPr>
          <w:rFonts w:ascii="Arial" w:eastAsia="Times New Roman" w:hAnsi="Arial" w:cs="Arial"/>
          <w:b/>
          <w:lang w:eastAsia="es-CO"/>
        </w:rPr>
      </w:pPr>
    </w:p>
    <w:p w14:paraId="4EEBA56E" w14:textId="77777777" w:rsidR="00E50DC0" w:rsidRPr="00F9217F" w:rsidRDefault="00E50DC0" w:rsidP="00F9217F">
      <w:pPr>
        <w:spacing w:after="0" w:line="240" w:lineRule="auto"/>
        <w:jc w:val="center"/>
        <w:rPr>
          <w:rFonts w:ascii="Arial" w:eastAsia="Times New Roman" w:hAnsi="Arial" w:cs="Arial"/>
          <w:b/>
          <w:lang w:eastAsia="es-CO"/>
        </w:rPr>
      </w:pPr>
      <w:bookmarkStart w:id="6" w:name="Nivel002"/>
      <w:r w:rsidRPr="00F9217F">
        <w:rPr>
          <w:rFonts w:ascii="Arial" w:eastAsia="Times New Roman" w:hAnsi="Arial" w:cs="Arial"/>
          <w:b/>
          <w:lang w:eastAsia="es-CO"/>
        </w:rPr>
        <w:t>CAPÍTULO II.</w:t>
      </w:r>
      <w:bookmarkEnd w:id="6"/>
    </w:p>
    <w:p w14:paraId="5B71EAB1" w14:textId="44C303A1" w:rsidR="00E50DC0" w:rsidRDefault="00E50DC0" w:rsidP="00F9217F">
      <w:pPr>
        <w:spacing w:after="0" w:line="240" w:lineRule="auto"/>
        <w:jc w:val="center"/>
        <w:rPr>
          <w:rFonts w:ascii="Arial" w:eastAsia="Times New Roman" w:hAnsi="Arial" w:cs="Arial"/>
          <w:b/>
          <w:lang w:eastAsia="es-CO"/>
        </w:rPr>
      </w:pPr>
      <w:r w:rsidRPr="00F9217F">
        <w:rPr>
          <w:rFonts w:ascii="Arial" w:eastAsia="Times New Roman" w:hAnsi="Arial" w:cs="Arial"/>
          <w:b/>
          <w:lang w:eastAsia="es-CO"/>
        </w:rPr>
        <w:t>PRIORIDAD PARA LAS ACTIVIDADES RURALES</w:t>
      </w:r>
    </w:p>
    <w:p w14:paraId="086EFDDA" w14:textId="77777777" w:rsidR="00F9217F" w:rsidRPr="00F9217F" w:rsidRDefault="00F9217F" w:rsidP="00F9217F">
      <w:pPr>
        <w:spacing w:after="0" w:line="240" w:lineRule="auto"/>
        <w:jc w:val="center"/>
        <w:rPr>
          <w:rFonts w:ascii="Arial" w:eastAsia="Times New Roman" w:hAnsi="Arial" w:cs="Arial"/>
          <w:b/>
          <w:lang w:eastAsia="es-CO"/>
        </w:rPr>
      </w:pPr>
    </w:p>
    <w:p w14:paraId="51845AB1" w14:textId="3D1B998F" w:rsidR="00E50DC0" w:rsidRPr="00B82BD8" w:rsidRDefault="00E50DC0" w:rsidP="00F9217F">
      <w:pPr>
        <w:spacing w:after="0" w:line="240" w:lineRule="auto"/>
        <w:jc w:val="both"/>
        <w:rPr>
          <w:rFonts w:ascii="Arial" w:eastAsia="Times New Roman" w:hAnsi="Arial" w:cs="Arial"/>
          <w:lang w:eastAsia="es-CO"/>
        </w:rPr>
      </w:pPr>
      <w:bookmarkStart w:id="7" w:name="6"/>
      <w:r w:rsidRPr="00B82BD8">
        <w:rPr>
          <w:rFonts w:ascii="Arial" w:eastAsia="Times New Roman" w:hAnsi="Arial" w:cs="Arial"/>
          <w:bCs/>
          <w:lang w:eastAsia="es-CO"/>
        </w:rPr>
        <w:t>ARTÍCULO 6o.</w:t>
      </w:r>
      <w:bookmarkEnd w:id="7"/>
      <w:r w:rsidRPr="00B82BD8">
        <w:rPr>
          <w:rFonts w:ascii="Arial" w:eastAsia="Times New Roman" w:hAnsi="Arial" w:cs="Arial"/>
          <w:lang w:eastAsia="es-CO"/>
        </w:rPr>
        <w:t> En desarrollo del artículo </w:t>
      </w:r>
      <w:hyperlink r:id="rId12" w:anchor="65" w:history="1">
        <w:r w:rsidRPr="00B82BD8">
          <w:rPr>
            <w:rFonts w:ascii="Arial" w:eastAsia="Times New Roman" w:hAnsi="Arial" w:cs="Arial"/>
            <w:u w:val="single"/>
            <w:lang w:eastAsia="es-CO"/>
          </w:rPr>
          <w:t>65</w:t>
        </w:r>
      </w:hyperlink>
      <w:r w:rsidRPr="00B82BD8">
        <w:rPr>
          <w:rFonts w:ascii="Arial" w:eastAsia="Times New Roman" w:hAnsi="Arial" w:cs="Arial"/>
          <w:lang w:eastAsia="es-CO"/>
        </w:rPr>
        <w:t> de la Constitución Política, el Gobierno Nacional otorgará prioridad al desarrollo integral de las actividades agrícolas, pecuarias, pesqueras, forestales y agroindustriales, y su comercialización. Para este efecto, las reglamentaciones sobre precios, y costos de producción, régimen tributario, sistema crediticio, inversión pública en infraestructura física y social, y demás políticas relacionadas con la actividad económica en general, deberán ajustarse al propósito de asegurar preferentemente el desarrollo rural.</w:t>
      </w:r>
      <w:r w:rsidR="00931449" w:rsidRPr="00B82BD8">
        <w:rPr>
          <w:rFonts w:ascii="Arial" w:eastAsia="Times New Roman" w:hAnsi="Arial" w:cs="Arial"/>
          <w:lang w:eastAsia="es-CO"/>
        </w:rPr>
        <w:t xml:space="preserve"> </w:t>
      </w:r>
    </w:p>
    <w:p w14:paraId="5D98156F"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8" w:name="7"/>
      <w:r w:rsidRPr="00B82BD8">
        <w:rPr>
          <w:rFonts w:ascii="Arial" w:eastAsia="Times New Roman" w:hAnsi="Arial" w:cs="Arial"/>
          <w:bCs/>
          <w:lang w:eastAsia="es-CO"/>
        </w:rPr>
        <w:t>ARTÍCULO 7o.</w:t>
      </w:r>
      <w:bookmarkEnd w:id="8"/>
      <w:r w:rsidRPr="00B82BD8">
        <w:rPr>
          <w:rFonts w:ascii="Arial" w:eastAsia="Times New Roman" w:hAnsi="Arial" w:cs="Arial"/>
          <w:lang w:eastAsia="es-CO"/>
        </w:rPr>
        <w:t> Cuando circunstancias ligadas a la protección de los recursos naturales orientados a la producción agropecuaria, a la protección del ingreso rural y al mantenimiento de la paz social en el agro así lo ameriten, el Gobierno podrá otorgar, en forma selectiva y temporal, incentivos y apoyos directos a los productores agropecuarios y pesqueros, en relación directa al área productiva o a sus volúmenes de producción.</w:t>
      </w:r>
    </w:p>
    <w:p w14:paraId="2E7B3B10"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bCs/>
          <w:lang w:eastAsia="es-CO"/>
        </w:rPr>
        <w:t>PARÁGRAFO. </w:t>
      </w:r>
      <w:r w:rsidRPr="00B82BD8">
        <w:rPr>
          <w:rFonts w:ascii="Arial" w:eastAsia="Times New Roman" w:hAnsi="Arial" w:cs="Arial"/>
          <w:lang w:eastAsia="es-CO"/>
        </w:rPr>
        <w:t>La Comisión Nacional Agropecuaria creada por la presente ley, emitirá concepto con relación a las áreas de aplicación, productos y montos de los incentivos y apoyos establecidos en el presente artículo.</w:t>
      </w:r>
    </w:p>
    <w:p w14:paraId="31B47EFA" w14:textId="24DBB5B4"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9" w:name="8"/>
      <w:r w:rsidRPr="00B82BD8">
        <w:rPr>
          <w:rFonts w:ascii="Arial" w:eastAsia="Times New Roman" w:hAnsi="Arial" w:cs="Arial"/>
          <w:bCs/>
          <w:lang w:eastAsia="es-CO"/>
        </w:rPr>
        <w:t>ARTÍCULO 8o.</w:t>
      </w:r>
      <w:bookmarkEnd w:id="9"/>
      <w:r w:rsidRPr="00B82BD8">
        <w:rPr>
          <w:rFonts w:ascii="Arial" w:eastAsia="Times New Roman" w:hAnsi="Arial" w:cs="Arial"/>
          <w:lang w:eastAsia="es-CO"/>
        </w:rPr>
        <w:t> La Comisión de Regulación Energética establecerá subsidios preferenciales de energía eléctrica para los productores del sector agropecuario y pesquero.</w:t>
      </w:r>
      <w:r w:rsidR="00931449" w:rsidRPr="00B82BD8">
        <w:rPr>
          <w:rFonts w:ascii="Arial" w:eastAsia="Times New Roman" w:hAnsi="Arial" w:cs="Arial"/>
          <w:lang w:eastAsia="es-CO"/>
        </w:rPr>
        <w:t xml:space="preserve"> </w:t>
      </w:r>
    </w:p>
    <w:p w14:paraId="379B9D5E" w14:textId="77777777" w:rsidR="00E92CFB"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10" w:name="9"/>
      <w:r w:rsidRPr="00B82BD8">
        <w:rPr>
          <w:rFonts w:ascii="Arial" w:eastAsia="Times New Roman" w:hAnsi="Arial" w:cs="Arial"/>
          <w:bCs/>
          <w:lang w:eastAsia="es-CO"/>
        </w:rPr>
        <w:t>ARTÍCULO 9o.</w:t>
      </w:r>
      <w:bookmarkEnd w:id="10"/>
      <w:r w:rsidRPr="00B82BD8">
        <w:rPr>
          <w:rFonts w:ascii="Arial" w:eastAsia="Times New Roman" w:hAnsi="Arial" w:cs="Arial"/>
          <w:lang w:eastAsia="es-CO"/>
        </w:rPr>
        <w:t> Cuando las normas municipales sobre el uso de la tierra no permitan aprovechamientos diferentes de los agropecuarios, los avalúos catastrales no podrán tener en cuenta ninguna consideración distinta a la capacidad productiva y la rentabilidad de los predios, así como sus mejoras, excluyendo, por consiguiente, factores de valorización tales como el influjo del desarrollo industrial o turístico, la expansión urbanizadora y otros similares.</w:t>
      </w:r>
    </w:p>
    <w:p w14:paraId="576E3405" w14:textId="7896432A"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bCs/>
          <w:lang w:eastAsia="es-CO"/>
        </w:rPr>
        <w:t>PARÁGRAFO. </w:t>
      </w:r>
      <w:r w:rsidRPr="00B82BD8">
        <w:rPr>
          <w:rFonts w:ascii="Arial" w:eastAsia="Times New Roman" w:hAnsi="Arial" w:cs="Arial"/>
          <w:lang w:eastAsia="es-CO"/>
        </w:rPr>
        <w:t>Para el ajuste anual de los avalúos catastrales de los predios rurales dedicados a las actividades agropecuarias dentro de los porcentajes mínimo y máximo previstos en el artículo 8o. de la Ley 44 de 1990, el Gobierno deberá aplicar el índice de precios al productor agropecuario cuando su incremento porcentual anual resulte inferior al del índice de precios al consumidor.</w:t>
      </w:r>
      <w:r w:rsidR="00931449" w:rsidRPr="00B82BD8">
        <w:rPr>
          <w:rFonts w:ascii="Arial" w:eastAsia="Times New Roman" w:hAnsi="Arial" w:cs="Arial"/>
          <w:lang w:eastAsia="es-CO"/>
        </w:rPr>
        <w:t xml:space="preserve"> </w:t>
      </w:r>
    </w:p>
    <w:p w14:paraId="39CE9841"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11" w:name="10"/>
      <w:r w:rsidRPr="00B82BD8">
        <w:rPr>
          <w:rFonts w:ascii="Arial" w:eastAsia="Times New Roman" w:hAnsi="Arial" w:cs="Arial"/>
          <w:bCs/>
          <w:lang w:eastAsia="es-CO"/>
        </w:rPr>
        <w:t>ARTÍCULO 10.</w:t>
      </w:r>
      <w:bookmarkEnd w:id="11"/>
      <w:r w:rsidRPr="00B82BD8">
        <w:rPr>
          <w:rFonts w:ascii="Arial" w:eastAsia="Times New Roman" w:hAnsi="Arial" w:cs="Arial"/>
          <w:lang w:eastAsia="es-CO"/>
        </w:rPr>
        <w:t> Adiciónese el artículo 8o. de la Ley 44 de 1990 con el siguiente parágrafo:</w:t>
      </w:r>
    </w:p>
    <w:p w14:paraId="1FB714F8" w14:textId="14B77B93"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"Parágrafo. Cuando se trate de predios rurales, el concepto del Consejo Nacional de Política Económica y Social -CONPES-, sobre el ajuste anual de los avalúos catastrales deberá </w:t>
      </w:r>
      <w:r w:rsidRPr="00B82BD8">
        <w:rPr>
          <w:rFonts w:ascii="Arial" w:eastAsia="Times New Roman" w:hAnsi="Arial" w:cs="Arial"/>
          <w:lang w:eastAsia="es-CO"/>
        </w:rPr>
        <w:lastRenderedPageBreak/>
        <w:t>estar antecedido por el concepto del Ministerio de Agricultura sobre la existencia de las circunstancias contempladas en el artículo 10 de la presente Ley, si ellas se presentasen".</w:t>
      </w:r>
    </w:p>
    <w:p w14:paraId="4DAC27DD"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12" w:name="11"/>
      <w:r w:rsidRPr="00B82BD8">
        <w:rPr>
          <w:rFonts w:ascii="Arial" w:eastAsia="Times New Roman" w:hAnsi="Arial" w:cs="Arial"/>
          <w:bCs/>
          <w:lang w:eastAsia="es-CO"/>
        </w:rPr>
        <w:t>ARTÍCULO 11.</w:t>
      </w:r>
      <w:bookmarkEnd w:id="12"/>
      <w:r w:rsidRPr="00B82BD8">
        <w:rPr>
          <w:rFonts w:ascii="Arial" w:eastAsia="Times New Roman" w:hAnsi="Arial" w:cs="Arial"/>
          <w:lang w:eastAsia="es-CO"/>
        </w:rPr>
        <w:t> De los recursos que le corresponda a la Nación provenientes de la explotación de recursos naturales no renovables, el Gobierno destinará prioritariamente recursos suficientes para la reactivación y el desarrollo sostenido del sector agropecuario y pesquero.</w:t>
      </w:r>
    </w:p>
    <w:p w14:paraId="608224D9" w14:textId="77777777" w:rsidR="00E50DC0" w:rsidRPr="00F9217F" w:rsidRDefault="00E50DC0" w:rsidP="00F9217F">
      <w:pPr>
        <w:spacing w:after="0" w:line="240" w:lineRule="auto"/>
        <w:jc w:val="center"/>
        <w:rPr>
          <w:rFonts w:ascii="Arial" w:eastAsia="Times New Roman" w:hAnsi="Arial" w:cs="Arial"/>
          <w:b/>
          <w:lang w:eastAsia="es-CO"/>
        </w:rPr>
      </w:pPr>
      <w:bookmarkStart w:id="13" w:name="Nivel003"/>
      <w:r w:rsidRPr="00F9217F">
        <w:rPr>
          <w:rFonts w:ascii="Arial" w:eastAsia="Times New Roman" w:hAnsi="Arial" w:cs="Arial"/>
          <w:b/>
          <w:lang w:eastAsia="es-CO"/>
        </w:rPr>
        <w:t>CAPÍTULO III.</w:t>
      </w:r>
      <w:bookmarkEnd w:id="13"/>
    </w:p>
    <w:p w14:paraId="6D24447B" w14:textId="1E4962C6" w:rsidR="00E50DC0" w:rsidRPr="00F9217F" w:rsidRDefault="00E50DC0" w:rsidP="00F9217F">
      <w:pPr>
        <w:spacing w:after="0" w:line="240" w:lineRule="auto"/>
        <w:jc w:val="center"/>
        <w:rPr>
          <w:rFonts w:ascii="Arial" w:eastAsia="Times New Roman" w:hAnsi="Arial" w:cs="Arial"/>
          <w:b/>
          <w:lang w:eastAsia="es-CO"/>
        </w:rPr>
      </w:pPr>
      <w:r w:rsidRPr="00F9217F">
        <w:rPr>
          <w:rFonts w:ascii="Arial" w:eastAsia="Times New Roman" w:hAnsi="Arial" w:cs="Arial"/>
          <w:b/>
          <w:lang w:eastAsia="es-CO"/>
        </w:rPr>
        <w:t>PROVISIÓN DE CRÉDITO PARA EL SECTOR AGROPECUARIO Y PESQUERO</w:t>
      </w:r>
    </w:p>
    <w:p w14:paraId="23641FE4"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14" w:name="12"/>
      <w:r w:rsidRPr="00B82BD8">
        <w:rPr>
          <w:rFonts w:ascii="Arial" w:eastAsia="Times New Roman" w:hAnsi="Arial" w:cs="Arial"/>
          <w:bCs/>
          <w:lang w:eastAsia="es-CO"/>
        </w:rPr>
        <w:t>ARTÍCULO 12.</w:t>
      </w:r>
      <w:bookmarkEnd w:id="14"/>
      <w:r w:rsidRPr="00B82BD8">
        <w:rPr>
          <w:rFonts w:ascii="Arial" w:eastAsia="Times New Roman" w:hAnsi="Arial" w:cs="Arial"/>
          <w:lang w:eastAsia="es-CO"/>
        </w:rPr>
        <w:t> En desarrollo del artículo </w:t>
      </w:r>
      <w:hyperlink r:id="rId13" w:anchor="66" w:history="1">
        <w:r w:rsidRPr="00B82BD8">
          <w:rPr>
            <w:rFonts w:ascii="Arial" w:eastAsia="Times New Roman" w:hAnsi="Arial" w:cs="Arial"/>
            <w:u w:val="single"/>
            <w:lang w:eastAsia="es-CO"/>
          </w:rPr>
          <w:t>66</w:t>
        </w:r>
      </w:hyperlink>
      <w:r w:rsidRPr="00B82BD8">
        <w:rPr>
          <w:rFonts w:ascii="Arial" w:eastAsia="Times New Roman" w:hAnsi="Arial" w:cs="Arial"/>
          <w:lang w:eastAsia="es-CO"/>
        </w:rPr>
        <w:t> de la Constitución Política y de conformidad con lo establecido en la presente Ley, el Estado subsidiará el crédito para pequeños productores, incentivará el crédito para la capitalización rural y garantizará la adecuada disponibilidad de recursos crediticios para el sector agropecuario.</w:t>
      </w:r>
    </w:p>
    <w:p w14:paraId="53283562" w14:textId="77777777" w:rsidR="00E50DC0" w:rsidRPr="00B82BD8" w:rsidRDefault="00E50DC0" w:rsidP="3EF4DC83">
      <w:pPr>
        <w:spacing w:before="100" w:beforeAutospacing="1" w:after="100" w:afterAutospacing="1" w:line="240" w:lineRule="auto"/>
        <w:jc w:val="both"/>
        <w:rPr>
          <w:rFonts w:ascii="Arial" w:eastAsia="Times New Roman" w:hAnsi="Arial" w:cs="Arial"/>
          <w:lang w:eastAsia="es-CO"/>
        </w:rPr>
      </w:pPr>
      <w:r w:rsidRPr="3EF4DC83">
        <w:rPr>
          <w:rFonts w:ascii="Arial" w:eastAsia="Times New Roman" w:hAnsi="Arial" w:cs="Arial"/>
          <w:lang w:eastAsia="es-CO"/>
        </w:rPr>
        <w:t>PARÁGRAFO.</w:t>
      </w:r>
      <w:r w:rsidRPr="3EF4DC83">
        <w:rPr>
          <w:rFonts w:ascii="Arial" w:eastAsia="Times New Roman" w:hAnsi="Arial" w:cs="Arial"/>
          <w:highlight w:val="yellow"/>
          <w:lang w:eastAsia="es-CO"/>
        </w:rPr>
        <w:t> &lt;Parágrafo INEXEQUIBLE&gt;</w:t>
      </w:r>
    </w:p>
    <w:p w14:paraId="1DC0184D"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15" w:name="13"/>
      <w:r w:rsidRPr="00B82BD8">
        <w:rPr>
          <w:rFonts w:ascii="Arial" w:eastAsia="Times New Roman" w:hAnsi="Arial" w:cs="Arial"/>
          <w:bCs/>
          <w:lang w:eastAsia="es-CO"/>
        </w:rPr>
        <w:t>ARTÍCULO 13. OPERACIONES A CARGO DEL FONDO PARA EL FINANCIAMIENTO DEL SECTOR AGROPECUARIO.</w:t>
      </w:r>
      <w:bookmarkEnd w:id="15"/>
      <w:r w:rsidRPr="00B82BD8">
        <w:rPr>
          <w:rFonts w:ascii="Arial" w:eastAsia="Times New Roman" w:hAnsi="Arial" w:cs="Arial"/>
          <w:lang w:eastAsia="es-CO"/>
        </w:rPr>
        <w:t> Además de los fines estipulados en el artículo 26 de la Ley 16 de 1990, la Comisión Nacional de Crédito Agropecuario establecerá líneas de redescuento, dotadas del volumen suficiente de recursos y bajo condiciones financieras apropiadas, con el objeto de que los establecimientos de crédito puedan otorgar créditos en moneda nacional y extranjera para los siguientes fines:</w:t>
      </w:r>
    </w:p>
    <w:p w14:paraId="6D70F72B"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Adquisición de tierras.</w:t>
      </w:r>
    </w:p>
    <w:p w14:paraId="21C72B7A"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Compra de maquinaria, equipos y demás bienes de capital necesarios para el desarrollo de las actividades agropecuaria y pesquera.</w:t>
      </w:r>
    </w:p>
    <w:p w14:paraId="70DBAEB9"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Almacenamiento, comercialización y transformación primaria de cosechas y productos pecuarios y pesqueros por parte de los productores.</w:t>
      </w:r>
    </w:p>
    <w:p w14:paraId="36CAF362"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4. Incremento del hato ganadero, retención de hembras y adecuación de fincas.</w:t>
      </w:r>
    </w:p>
    <w:p w14:paraId="22E7B9F7"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5. Construcción y operación de sistemas de conservación en frío.</w:t>
      </w:r>
    </w:p>
    <w:p w14:paraId="2ED5F786"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6. Desarrollo de la pesca y acuicultura.</w:t>
      </w:r>
    </w:p>
    <w:p w14:paraId="61858B65"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7. Reforestación.</w:t>
      </w:r>
    </w:p>
    <w:p w14:paraId="5B4198FA"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8. Adecuación de Tierras.</w:t>
      </w:r>
    </w:p>
    <w:p w14:paraId="7E968F40"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9. Producción de semillas y materiales vegetales.</w:t>
      </w:r>
    </w:p>
    <w:p w14:paraId="710281AF"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10. Organización y operación de cooperativas agrícolas y pesqueras.</w:t>
      </w:r>
    </w:p>
    <w:p w14:paraId="08360519"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11. Financiación de los Fondos de Estabilización de Precios de Productos Agropecuarios y Pesqueros, dentro de los límites que establezca el Gobierno Nacional.</w:t>
      </w:r>
    </w:p>
    <w:p w14:paraId="1B6E4090"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lastRenderedPageBreak/>
        <w:t>12. Financiación de la comercialización a través de bolsas de productos agropecuarios legalmente constituidas.</w:t>
      </w:r>
    </w:p>
    <w:p w14:paraId="6FAF9BCB"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bCs/>
          <w:lang w:eastAsia="es-CO"/>
        </w:rPr>
        <w:t>PARÁGRAFO 1o.</w:t>
      </w:r>
      <w:r w:rsidRPr="00B82BD8">
        <w:rPr>
          <w:rFonts w:ascii="Arial" w:eastAsia="Times New Roman" w:hAnsi="Arial" w:cs="Arial"/>
          <w:lang w:eastAsia="es-CO"/>
        </w:rPr>
        <w:t> Previo concepto favorable de la Comisión Nacional de Crédito Agropecuario, los Fondos de Estabilización de Precios de Productos Agropecuarios y Pesqueros, sobre los que trata el Capítulo VI de la presente Ley, podrán obtener financiación directa de FINAGRO, siempre y cuando respalden las obligaciones crediticias correspondientes mediante aval o garantía expedidos a favor de FINAGRO por entidades financieras autorizadas para tal efecto por la Superintendencia Bancaria.</w:t>
      </w:r>
    </w:p>
    <w:p w14:paraId="3EF89F86"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bCs/>
          <w:lang w:eastAsia="es-CO"/>
        </w:rPr>
        <w:t>PARÁGRAFO 2o.</w:t>
      </w:r>
      <w:r w:rsidRPr="00B82BD8">
        <w:rPr>
          <w:rFonts w:ascii="Arial" w:eastAsia="Times New Roman" w:hAnsi="Arial" w:cs="Arial"/>
          <w:lang w:eastAsia="es-CO"/>
        </w:rPr>
        <w:t> Cuando la Comisión Nacional de Crédito Agropecuario determine la ocurrencia de una situación económica crítica, conforme a lo señalado por la Ley 34 de 1993 FINAGRO podrá redescontar créditos otorgados por los intermediarios financieros en cuyo destino se contemple:</w:t>
      </w:r>
    </w:p>
    <w:p w14:paraId="630CBD5B"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La refinanciación de préstamos originalmente otorgados con recursos propios de los intermediarios financieros, y/o  </w:t>
      </w:r>
    </w:p>
    <w:p w14:paraId="7AC9388D"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 La cancelación de pasivos originados en créditos de proveedores otorgados a organizaciones de producción y/o </w:t>
      </w:r>
      <w:proofErr w:type="gramStart"/>
      <w:r w:rsidRPr="00B82BD8">
        <w:rPr>
          <w:rFonts w:ascii="Arial" w:eastAsia="Times New Roman" w:hAnsi="Arial" w:cs="Arial"/>
          <w:lang w:eastAsia="es-CO"/>
        </w:rPr>
        <w:t>comercialización constituidas</w:t>
      </w:r>
      <w:proofErr w:type="gramEnd"/>
      <w:r w:rsidRPr="00B82BD8">
        <w:rPr>
          <w:rFonts w:ascii="Arial" w:eastAsia="Times New Roman" w:hAnsi="Arial" w:cs="Arial"/>
          <w:lang w:eastAsia="es-CO"/>
        </w:rPr>
        <w:t xml:space="preserve"> por productores primarios.</w:t>
      </w:r>
    </w:p>
    <w:p w14:paraId="45D51B4F" w14:textId="0668A44B"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Los redescuentos de que trata el inciso anterior deberán formar parte de un proyecto de crédito que en su conjunto sea económica y financieramente viable. Además, deberá evidenciarse la dificultad de atender las obligaciones originales debido a la ocurrencia de las causales invocadas para la declaratoria de la situación económica crítica.</w:t>
      </w:r>
      <w:r w:rsidR="00931449" w:rsidRPr="00B82BD8">
        <w:rPr>
          <w:rFonts w:ascii="Arial" w:eastAsia="Times New Roman" w:hAnsi="Arial" w:cs="Arial"/>
          <w:lang w:eastAsia="es-CO"/>
        </w:rPr>
        <w:t xml:space="preserve"> </w:t>
      </w:r>
    </w:p>
    <w:p w14:paraId="1B858B74"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16" w:name="14"/>
      <w:r w:rsidRPr="00B82BD8">
        <w:rPr>
          <w:rFonts w:ascii="Arial" w:eastAsia="Times New Roman" w:hAnsi="Arial" w:cs="Arial"/>
          <w:bCs/>
          <w:lang w:eastAsia="es-CO"/>
        </w:rPr>
        <w:t>ARTÍCULO 14. CONDICIONES ESPECIALES.</w:t>
      </w:r>
      <w:bookmarkEnd w:id="16"/>
      <w:r w:rsidRPr="00B82BD8">
        <w:rPr>
          <w:rFonts w:ascii="Arial" w:eastAsia="Times New Roman" w:hAnsi="Arial" w:cs="Arial"/>
          <w:lang w:eastAsia="es-CO"/>
        </w:rPr>
        <w:t> Cuando la naturaleza de los proyectos así lo requiera, la Comisión Nacional de Crédito Agropecuario establecerá:</w:t>
      </w:r>
    </w:p>
    <w:p w14:paraId="6D43AE3D"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Plazos de amortización y períodos de gracia que se ajusten a la capacidad de generación de ingresos de los proyectos financiados.</w:t>
      </w:r>
    </w:p>
    <w:p w14:paraId="588056D7"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Mecanismos de capitalización de intereses u otros sistemas especiales para la cancelación de intereses causados.</w:t>
      </w:r>
    </w:p>
    <w:p w14:paraId="4E905989"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Sistemas de refinanciación y capitalización de intereses en caso de mora asociada con factores que afecten de manera general el desarrollo de las actividades financiadas.</w:t>
      </w:r>
    </w:p>
    <w:p w14:paraId="12C7B809"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4. Denominación de los créditos en Unidades de Poder Adquisitivo Constante, UPAC, o en cualquier otro sistema de amortización que permita preservar el valor real de los préstamos.</w:t>
      </w:r>
    </w:p>
    <w:p w14:paraId="0011F549" w14:textId="349BD9CD"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bCs/>
          <w:lang w:eastAsia="es-CO"/>
        </w:rPr>
        <w:t>PARÁGRAFO. </w:t>
      </w:r>
      <w:r w:rsidRPr="00B82BD8">
        <w:rPr>
          <w:rFonts w:ascii="Arial" w:eastAsia="Times New Roman" w:hAnsi="Arial" w:cs="Arial"/>
          <w:lang w:eastAsia="es-CO"/>
        </w:rPr>
        <w:t>Para la ejecución de programas de fomento y desarrollo ganadero, dirigidos a pequeños y medianos ganaderos, los fondos ganaderos podrán acudir a líneas especiales de crédito en las condiciones financieras de que trata el presente artículo.</w:t>
      </w:r>
      <w:r w:rsidR="00931449" w:rsidRPr="00B82BD8">
        <w:rPr>
          <w:rFonts w:ascii="Arial" w:eastAsia="Times New Roman" w:hAnsi="Arial" w:cs="Arial"/>
          <w:lang w:eastAsia="es-CO"/>
        </w:rPr>
        <w:t xml:space="preserve"> </w:t>
      </w:r>
    </w:p>
    <w:p w14:paraId="4BFBA080"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17" w:name="15"/>
      <w:r w:rsidRPr="00B82BD8">
        <w:rPr>
          <w:rFonts w:ascii="Arial" w:eastAsia="Times New Roman" w:hAnsi="Arial" w:cs="Arial"/>
          <w:bCs/>
          <w:lang w:eastAsia="es-CO"/>
        </w:rPr>
        <w:t>ARTÍCULO 15. FINANCIAMIENTO DE ADQUISICIÓN DE TIERRAS Y VIVIENDA RURAL POR LAS CORPORACIONES DE AHORRO Y VIVIENDA.</w:t>
      </w:r>
      <w:bookmarkEnd w:id="17"/>
      <w:r w:rsidRPr="00B82BD8">
        <w:rPr>
          <w:rFonts w:ascii="Arial" w:eastAsia="Times New Roman" w:hAnsi="Arial" w:cs="Arial"/>
          <w:lang w:eastAsia="es-CO"/>
        </w:rPr>
        <w:t> </w:t>
      </w:r>
      <w:proofErr w:type="spellStart"/>
      <w:r w:rsidRPr="00B82BD8">
        <w:rPr>
          <w:rFonts w:ascii="Arial" w:eastAsia="Times New Roman" w:hAnsi="Arial" w:cs="Arial"/>
          <w:lang w:eastAsia="es-CO"/>
        </w:rPr>
        <w:t>Autorízase</w:t>
      </w:r>
      <w:proofErr w:type="spellEnd"/>
      <w:r w:rsidRPr="00B82BD8">
        <w:rPr>
          <w:rFonts w:ascii="Arial" w:eastAsia="Times New Roman" w:hAnsi="Arial" w:cs="Arial"/>
          <w:lang w:eastAsia="es-CO"/>
        </w:rPr>
        <w:t xml:space="preserve"> a las Corporaciones de Ahorro y Vivienda para crear sistemas especiales de crédito para la adquisición de tierras y vivienda rural, con plazos hasta de treinta (30) años, los cuales podrán ser otorgados bajo las reglas del Sistema de Poder Adquisitivo Constante, UPAC.</w:t>
      </w:r>
    </w:p>
    <w:p w14:paraId="03F9984A" w14:textId="1F74064D"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lastRenderedPageBreak/>
        <w:t>Las Corporaciones de Ahorro y Vivienda tendrán acceso a las líneas de redescuento que para estos efectos se establezcan en el Fondo para el Financiamiento del Sector Agropecuario.</w:t>
      </w:r>
      <w:r w:rsidR="00931449" w:rsidRPr="00B82BD8">
        <w:rPr>
          <w:rFonts w:ascii="Arial" w:eastAsia="Times New Roman" w:hAnsi="Arial" w:cs="Arial"/>
          <w:lang w:eastAsia="es-CO"/>
        </w:rPr>
        <w:t xml:space="preserve"> </w:t>
      </w:r>
    </w:p>
    <w:p w14:paraId="195408E1"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18" w:name="16"/>
      <w:r w:rsidRPr="00B82BD8">
        <w:rPr>
          <w:rFonts w:ascii="Arial" w:eastAsia="Times New Roman" w:hAnsi="Arial" w:cs="Arial"/>
          <w:bCs/>
          <w:lang w:eastAsia="es-CO"/>
        </w:rPr>
        <w:t>ARTÍCULO 16. FINANCIAMIENTO DE LA ADQUISICIÓN DE TIERRAS.</w:t>
      </w:r>
      <w:bookmarkEnd w:id="18"/>
      <w:r w:rsidRPr="00B82BD8">
        <w:rPr>
          <w:rFonts w:ascii="Arial" w:eastAsia="Times New Roman" w:hAnsi="Arial" w:cs="Arial"/>
          <w:lang w:eastAsia="es-CO"/>
        </w:rPr>
        <w:t> </w:t>
      </w:r>
      <w:proofErr w:type="spellStart"/>
      <w:r w:rsidRPr="00B82BD8">
        <w:rPr>
          <w:rFonts w:ascii="Arial" w:eastAsia="Times New Roman" w:hAnsi="Arial" w:cs="Arial"/>
          <w:lang w:eastAsia="es-CO"/>
        </w:rPr>
        <w:t>Autorízase</w:t>
      </w:r>
      <w:proofErr w:type="spellEnd"/>
      <w:r w:rsidRPr="00B82BD8">
        <w:rPr>
          <w:rFonts w:ascii="Arial" w:eastAsia="Times New Roman" w:hAnsi="Arial" w:cs="Arial"/>
          <w:lang w:eastAsia="es-CO"/>
        </w:rPr>
        <w:t xml:space="preserve"> a los demás establecimientos de crédito para crear sistemas especiales para financiar con plazos de hasta treinta (30) años, la adquisición de tierras destinadas a la explotación agropecuaria y acuícola. La amortización de estos créditos se efectuará bajo cualquier sistema de capitalización de interés, que garantice la preservación de su valor real, incluidas las Unidades de Poder Adquisitivo Constante UPAC.</w:t>
      </w:r>
    </w:p>
    <w:p w14:paraId="471A4F99" w14:textId="25002E2E"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La Comisión Nacional de Crédito Agropecuario fijará las condiciones bajo las cuales FINAGRO redescontará estas operaciones.</w:t>
      </w:r>
      <w:r w:rsidR="00931449" w:rsidRPr="00B82BD8">
        <w:rPr>
          <w:rFonts w:ascii="Arial" w:eastAsia="Times New Roman" w:hAnsi="Arial" w:cs="Arial"/>
          <w:lang w:eastAsia="es-CO"/>
        </w:rPr>
        <w:t xml:space="preserve"> </w:t>
      </w:r>
    </w:p>
    <w:p w14:paraId="576C6909"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19" w:name="17"/>
      <w:r w:rsidRPr="00B82BD8">
        <w:rPr>
          <w:rFonts w:ascii="Arial" w:eastAsia="Times New Roman" w:hAnsi="Arial" w:cs="Arial"/>
          <w:bCs/>
          <w:lang w:eastAsia="es-CO"/>
        </w:rPr>
        <w:t>ARTÍCULO 17. GARANTÍAS PARA REFINANCIACIÓN DE CARTERA AGROPECUARIA.</w:t>
      </w:r>
      <w:bookmarkEnd w:id="19"/>
      <w:r w:rsidRPr="00B82BD8">
        <w:rPr>
          <w:rFonts w:ascii="Arial" w:eastAsia="Times New Roman" w:hAnsi="Arial" w:cs="Arial"/>
          <w:lang w:eastAsia="es-CO"/>
        </w:rPr>
        <w:t> Autorizarse al Fondo Agropecuario de Garantías para convenir con la Caja Agraria y los demás bancos comerciales y las corporaciones financieras el otorgamiento de garantías hasta el 60% de las cuotas anuales de intereses y capital de los créditos agropecuarios que sean reestructurados por los establecimientos de crédito en los términos del presente artículo. Los créditos elegibles para este tipo de garantías deberán cumplir las siguientes condiciones:</w:t>
      </w:r>
    </w:p>
    <w:p w14:paraId="750670E8"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Que se trate de créditos vencidos con anterioridad al 20 de noviembre de 1993 y aún se encuentren en mora, y cuya cuantía no supere los 10 millones de pesos ($ 10.000.000.00) de capital.</w:t>
      </w:r>
    </w:p>
    <w:p w14:paraId="1326710A"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Que sean refinanciados a partir de la vigencia de esta ley a un plazo total de 10 años, un período de gracia a capital de tres (3) años y una tasa de interés máxima equivalente a la pactada en el crédito objeto de reestructuración.</w:t>
      </w:r>
    </w:p>
    <w:p w14:paraId="44CB50BE"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3. </w:t>
      </w:r>
      <w:proofErr w:type="gramStart"/>
      <w:r w:rsidRPr="00B82BD8">
        <w:rPr>
          <w:rFonts w:ascii="Arial" w:eastAsia="Times New Roman" w:hAnsi="Arial" w:cs="Arial"/>
          <w:lang w:eastAsia="es-CO"/>
        </w:rPr>
        <w:t>Que</w:t>
      </w:r>
      <w:proofErr w:type="gramEnd"/>
      <w:r w:rsidRPr="00B82BD8">
        <w:rPr>
          <w:rFonts w:ascii="Arial" w:eastAsia="Times New Roman" w:hAnsi="Arial" w:cs="Arial"/>
          <w:lang w:eastAsia="es-CO"/>
        </w:rPr>
        <w:t xml:space="preserve"> en caso de incumplimiento de la reestructuración, el respectivo establecimiento podrá hacer exigible anticipadamente las demás obligaciones a cargo del deudor.</w:t>
      </w:r>
    </w:p>
    <w:p w14:paraId="46E56722"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Estas garantías no podrán respaldar las cuotas de capital e intereses que correspondan a créditos cuyos intereses penales no sean </w:t>
      </w:r>
      <w:proofErr w:type="spellStart"/>
      <w:r w:rsidRPr="00B82BD8">
        <w:rPr>
          <w:rFonts w:ascii="Arial" w:eastAsia="Times New Roman" w:hAnsi="Arial" w:cs="Arial"/>
          <w:lang w:eastAsia="es-CO"/>
        </w:rPr>
        <w:t>remisionados</w:t>
      </w:r>
      <w:proofErr w:type="spellEnd"/>
      <w:r w:rsidRPr="00B82BD8">
        <w:rPr>
          <w:rFonts w:ascii="Arial" w:eastAsia="Times New Roman" w:hAnsi="Arial" w:cs="Arial"/>
          <w:lang w:eastAsia="es-CO"/>
        </w:rPr>
        <w:t>. El Fondo no podrá exigir garantías al usuario de crédito por esta reestructuración.</w:t>
      </w:r>
    </w:p>
    <w:p w14:paraId="69B26295"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bCs/>
          <w:lang w:eastAsia="es-CO"/>
        </w:rPr>
        <w:t>PARÁGRAFO 1o.</w:t>
      </w:r>
      <w:r w:rsidRPr="00B82BD8">
        <w:rPr>
          <w:rFonts w:ascii="Arial" w:eastAsia="Times New Roman" w:hAnsi="Arial" w:cs="Arial"/>
          <w:lang w:eastAsia="es-CO"/>
        </w:rPr>
        <w:t> La prima de garantía que se le paga al Fondo no podrá ser inferior al 3.5% anual sobre las cuotas de interés y capital que se vencen en cada año. En el caso de pequeños agricultores, estas cuotas no pueden ser inferiores al 1.5% anual. Podrán establecerse primas adicionales para las entidades que presenten mayor siniestralidad.</w:t>
      </w:r>
    </w:p>
    <w:p w14:paraId="7B7CE928"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bCs/>
          <w:lang w:eastAsia="es-CO"/>
        </w:rPr>
        <w:t>PARÁGRAFO 2o.</w:t>
      </w:r>
      <w:r w:rsidRPr="00B82BD8">
        <w:rPr>
          <w:rFonts w:ascii="Arial" w:eastAsia="Times New Roman" w:hAnsi="Arial" w:cs="Arial"/>
          <w:lang w:eastAsia="es-CO"/>
        </w:rPr>
        <w:t> En todo caso las garantías no se harán efectivas sino hasta que se inicie el cobro judicial de las obligaciones.</w:t>
      </w:r>
    </w:p>
    <w:p w14:paraId="0209AD7A"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La porción de la cartera reestructurada garantizada por el Fondo será objeto de un tratamiento contable especial para facilitar el acceso a nuevos créditos por los usuarios que reestructuren sus deudas.</w:t>
      </w:r>
    </w:p>
    <w:p w14:paraId="4850E43B"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bCs/>
          <w:lang w:eastAsia="es-CO"/>
        </w:rPr>
        <w:lastRenderedPageBreak/>
        <w:t>PARÁGRAFO 3o.</w:t>
      </w:r>
      <w:r w:rsidRPr="00B82BD8">
        <w:rPr>
          <w:rFonts w:ascii="Arial" w:eastAsia="Times New Roman" w:hAnsi="Arial" w:cs="Arial"/>
          <w:lang w:eastAsia="es-CO"/>
        </w:rPr>
        <w:t> Los beneficios de este artículo serán aplicables a los créditos de producción otorgados con recursos del Fondo Nacional del Café.</w:t>
      </w:r>
    </w:p>
    <w:p w14:paraId="62508D24"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bCs/>
          <w:lang w:eastAsia="es-CO"/>
        </w:rPr>
        <w:t>PARÁGRAFO 4o.</w:t>
      </w:r>
      <w:r w:rsidRPr="00B82BD8">
        <w:rPr>
          <w:rFonts w:ascii="Arial" w:eastAsia="Times New Roman" w:hAnsi="Arial" w:cs="Arial"/>
          <w:lang w:eastAsia="es-CO"/>
        </w:rPr>
        <w:t> </w:t>
      </w:r>
      <w:proofErr w:type="spellStart"/>
      <w:r w:rsidRPr="00B82BD8">
        <w:rPr>
          <w:rFonts w:ascii="Arial" w:eastAsia="Times New Roman" w:hAnsi="Arial" w:cs="Arial"/>
          <w:lang w:eastAsia="es-CO"/>
        </w:rPr>
        <w:t>Prorrógase</w:t>
      </w:r>
      <w:proofErr w:type="spellEnd"/>
      <w:r w:rsidRPr="00B82BD8">
        <w:rPr>
          <w:rFonts w:ascii="Arial" w:eastAsia="Times New Roman" w:hAnsi="Arial" w:cs="Arial"/>
          <w:lang w:eastAsia="es-CO"/>
        </w:rPr>
        <w:t xml:space="preserve"> hasta el 30 de junio de 1994 el plazo consagrado en el numeral 4 del artículo </w:t>
      </w:r>
      <w:hyperlink r:id="rId14" w:anchor="3" w:history="1">
        <w:r w:rsidRPr="00B82BD8">
          <w:rPr>
            <w:rFonts w:ascii="Arial" w:eastAsia="Times New Roman" w:hAnsi="Arial" w:cs="Arial"/>
            <w:u w:val="single"/>
            <w:lang w:eastAsia="es-CO"/>
          </w:rPr>
          <w:t>3o.</w:t>
        </w:r>
      </w:hyperlink>
      <w:r w:rsidRPr="00B82BD8">
        <w:rPr>
          <w:rFonts w:ascii="Arial" w:eastAsia="Times New Roman" w:hAnsi="Arial" w:cs="Arial"/>
          <w:lang w:eastAsia="es-CO"/>
        </w:rPr>
        <w:t>, de la Ley 34 de 1993, para que puedan acogerse a los beneficios de la citada Ley aquellos productores que no califiquen dentro de las condiciones del presente artículo, y que tuvieren obligaciones contraídas entre el 15 de septiembre de 1992 y el 1 de septiembre de 1993. A partir del 1 de febrero de 1994, estos beneficios sólo se otorgarán si las correspondientes solicitudes de refinanciación se presentan ante las entidades financieras antes del vencimiento del respectivo crédito.</w:t>
      </w:r>
    </w:p>
    <w:p w14:paraId="04FFC5A8" w14:textId="2C1F8488"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bCs/>
          <w:lang w:eastAsia="es-CO"/>
        </w:rPr>
        <w:t>PARÁGRAFO 5o.</w:t>
      </w:r>
      <w:r w:rsidRPr="00B82BD8">
        <w:rPr>
          <w:rFonts w:ascii="Arial" w:eastAsia="Times New Roman" w:hAnsi="Arial" w:cs="Arial"/>
          <w:lang w:eastAsia="es-CO"/>
        </w:rPr>
        <w:t xml:space="preserve"> Para efectos de lo establecido en este artículo, el </w:t>
      </w:r>
      <w:proofErr w:type="gramStart"/>
      <w:r w:rsidRPr="00B82BD8">
        <w:rPr>
          <w:rFonts w:ascii="Arial" w:eastAsia="Times New Roman" w:hAnsi="Arial" w:cs="Arial"/>
          <w:lang w:eastAsia="es-CO"/>
        </w:rPr>
        <w:t>Presidente</w:t>
      </w:r>
      <w:proofErr w:type="gramEnd"/>
      <w:r w:rsidRPr="00B82BD8">
        <w:rPr>
          <w:rFonts w:ascii="Arial" w:eastAsia="Times New Roman" w:hAnsi="Arial" w:cs="Arial"/>
          <w:lang w:eastAsia="es-CO"/>
        </w:rPr>
        <w:t xml:space="preserve"> de FINAGRO, entidad administradora del Fondo Agropecuario de Garantías, FAG, podrá delegar en otros empleados de FINAGRO la función de expedición de los Certificados de Garantía del FAG. Igualmente, FINAGRO podrá contratar con terceros la ejecución integral de las funciones derivadas de las disposiciones contenidas en este artículo.</w:t>
      </w:r>
      <w:r w:rsidR="00931449" w:rsidRPr="00B82BD8">
        <w:rPr>
          <w:rFonts w:ascii="Arial" w:eastAsia="Times New Roman" w:hAnsi="Arial" w:cs="Arial"/>
          <w:lang w:eastAsia="es-CO"/>
        </w:rPr>
        <w:t xml:space="preserve"> </w:t>
      </w:r>
    </w:p>
    <w:p w14:paraId="51ECCAD7" w14:textId="2B739F0E"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20" w:name="18"/>
      <w:r w:rsidRPr="00B82BD8">
        <w:rPr>
          <w:rFonts w:ascii="Arial" w:eastAsia="Times New Roman" w:hAnsi="Arial" w:cs="Arial"/>
          <w:bCs/>
          <w:lang w:eastAsia="es-CO"/>
        </w:rPr>
        <w:t>ARTÍCULO 18.</w:t>
      </w:r>
      <w:bookmarkEnd w:id="20"/>
      <w:r w:rsidRPr="00B82BD8">
        <w:rPr>
          <w:rFonts w:ascii="Arial" w:eastAsia="Times New Roman" w:hAnsi="Arial" w:cs="Arial"/>
          <w:lang w:eastAsia="es-CO"/>
        </w:rPr>
        <w:t> Los montos anuales de garantías que emita el Fondo en desarrollo de este artículo deberán contar con la aprobación previa del CONFIS. A partir de 1994, el Fondo deberá hacer una evaluación anual de los siniestros que puedan ocurrir en el siguiente año y los ya ocurridos en el año en curso, y solicitarle al Ministerio de Agricultura incorporar al Presupuesto General de la Nación los recursos necesarios para cubrir estos pagos netos del valor de las primas recibidas y por recibir.</w:t>
      </w:r>
      <w:r w:rsidR="00931449" w:rsidRPr="00B82BD8">
        <w:rPr>
          <w:rFonts w:ascii="Arial" w:eastAsia="Times New Roman" w:hAnsi="Arial" w:cs="Arial"/>
          <w:lang w:eastAsia="es-CO"/>
        </w:rPr>
        <w:t xml:space="preserve"> </w:t>
      </w:r>
    </w:p>
    <w:p w14:paraId="042E7645"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21" w:name="19"/>
      <w:r w:rsidRPr="00B82BD8">
        <w:rPr>
          <w:rFonts w:ascii="Arial" w:eastAsia="Times New Roman" w:hAnsi="Arial" w:cs="Arial"/>
          <w:bCs/>
          <w:lang w:eastAsia="es-CO"/>
        </w:rPr>
        <w:t>ARTÍCULO 19.</w:t>
      </w:r>
      <w:bookmarkEnd w:id="21"/>
      <w:r w:rsidRPr="00B82BD8">
        <w:rPr>
          <w:rFonts w:ascii="Arial" w:eastAsia="Times New Roman" w:hAnsi="Arial" w:cs="Arial"/>
          <w:lang w:eastAsia="es-CO"/>
        </w:rPr>
        <w:t> </w:t>
      </w:r>
      <w:proofErr w:type="spellStart"/>
      <w:r w:rsidRPr="00B82BD8">
        <w:rPr>
          <w:rFonts w:ascii="Arial" w:eastAsia="Times New Roman" w:hAnsi="Arial" w:cs="Arial"/>
          <w:lang w:eastAsia="es-CO"/>
        </w:rPr>
        <w:t>Autorízase</w:t>
      </w:r>
      <w:proofErr w:type="spellEnd"/>
      <w:r w:rsidRPr="00B82BD8">
        <w:rPr>
          <w:rFonts w:ascii="Arial" w:eastAsia="Times New Roman" w:hAnsi="Arial" w:cs="Arial"/>
          <w:lang w:eastAsia="es-CO"/>
        </w:rPr>
        <w:t xml:space="preserve"> al Instituto Colombiano de la Reforma Agraria, INCORA para que, en el diseño de mecanismos de refinanciación de los créditos de producción otorgados con sus recursos propios a los beneficiarios de la reforma agraria, pueda incluir la remisión total de los intereses penales y parcial de los intereses causados.</w:t>
      </w:r>
    </w:p>
    <w:p w14:paraId="7FFC127D" w14:textId="6DA2597F"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La autorización prevista en este artículo sólo cobijará a los beneficiarios de Reforma Agraria cuando se trate de créditos vencidos con anterioridad al 20 de noviembre de 1993, cuyas obligaciones hubieren sido calificadas por la Junta Directiva del INCORA como incobrables o de difícil cobro dentro de los tres (3) años anteriores a la vigencia de la presente Ley.</w:t>
      </w:r>
      <w:r w:rsidR="00931449" w:rsidRPr="00B82BD8">
        <w:rPr>
          <w:rFonts w:ascii="Arial" w:eastAsia="Times New Roman" w:hAnsi="Arial" w:cs="Arial"/>
          <w:lang w:eastAsia="es-CO"/>
        </w:rPr>
        <w:t xml:space="preserve"> </w:t>
      </w:r>
    </w:p>
    <w:p w14:paraId="045E459E"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22" w:name="20"/>
      <w:r w:rsidRPr="00B82BD8">
        <w:rPr>
          <w:rFonts w:ascii="Arial" w:eastAsia="Times New Roman" w:hAnsi="Arial" w:cs="Arial"/>
          <w:bCs/>
          <w:lang w:eastAsia="es-CO"/>
        </w:rPr>
        <w:t>ARTÍCULO 20.</w:t>
      </w:r>
      <w:bookmarkEnd w:id="22"/>
      <w:r w:rsidRPr="00B82BD8">
        <w:rPr>
          <w:rFonts w:ascii="Arial" w:eastAsia="Times New Roman" w:hAnsi="Arial" w:cs="Arial"/>
          <w:lang w:eastAsia="es-CO"/>
        </w:rPr>
        <w:t> El Fondo Agropecuario de Garantías respaldará preferencialmente las solicitudes de crédito de los campesinos de las zonas apartadas y de difícil acceso del país, que no puedan facilitar a las entidades bancarias y financieras las prendas y garantías exigidas para un préstamo ordinario. La Comisión Nacional de Crédito Agropecuario fijará las condiciones de cuantía y requisitos para obtener este beneficio.</w:t>
      </w:r>
    </w:p>
    <w:p w14:paraId="2FA169C9" w14:textId="77777777" w:rsidR="00E50DC0" w:rsidRPr="00F9217F" w:rsidRDefault="00E50DC0" w:rsidP="00F9217F">
      <w:pPr>
        <w:spacing w:after="0" w:line="240" w:lineRule="auto"/>
        <w:jc w:val="center"/>
        <w:rPr>
          <w:rFonts w:ascii="Arial" w:eastAsia="Times New Roman" w:hAnsi="Arial" w:cs="Arial"/>
          <w:b/>
          <w:lang w:eastAsia="es-CO"/>
        </w:rPr>
      </w:pPr>
      <w:bookmarkStart w:id="23" w:name="Nivel004"/>
      <w:r w:rsidRPr="00F9217F">
        <w:rPr>
          <w:rFonts w:ascii="Arial" w:eastAsia="Times New Roman" w:hAnsi="Arial" w:cs="Arial"/>
          <w:b/>
          <w:lang w:eastAsia="es-CO"/>
        </w:rPr>
        <w:t>CAPÍTULO IV.</w:t>
      </w:r>
      <w:bookmarkEnd w:id="23"/>
    </w:p>
    <w:p w14:paraId="3D14A98F" w14:textId="0AA44C30" w:rsidR="00E50DC0" w:rsidRPr="00F9217F" w:rsidRDefault="00E50DC0" w:rsidP="00F9217F">
      <w:pPr>
        <w:spacing w:after="0" w:line="240" w:lineRule="auto"/>
        <w:jc w:val="center"/>
        <w:rPr>
          <w:rFonts w:ascii="Arial" w:eastAsia="Times New Roman" w:hAnsi="Arial" w:cs="Arial"/>
          <w:b/>
          <w:lang w:eastAsia="es-CO"/>
        </w:rPr>
      </w:pPr>
      <w:r w:rsidRPr="00F9217F">
        <w:rPr>
          <w:rFonts w:ascii="Arial" w:eastAsia="Times New Roman" w:hAnsi="Arial" w:cs="Arial"/>
          <w:b/>
          <w:lang w:eastAsia="es-CO"/>
        </w:rPr>
        <w:t>INCENTIVO A LA CAPITALIZACIÓN RURAL</w:t>
      </w:r>
    </w:p>
    <w:p w14:paraId="58188AB8" w14:textId="47A7B64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24" w:name="21"/>
      <w:r w:rsidRPr="00B82BD8">
        <w:rPr>
          <w:rFonts w:ascii="Arial" w:eastAsia="Times New Roman" w:hAnsi="Arial" w:cs="Arial"/>
          <w:bCs/>
          <w:lang w:eastAsia="es-CO"/>
        </w:rPr>
        <w:t>ARTÍCULO 21. INCENTIVO A LA CAPITALIZACIÓN RURAL.</w:t>
      </w:r>
      <w:bookmarkEnd w:id="24"/>
      <w:r w:rsidRPr="00B82BD8">
        <w:rPr>
          <w:rFonts w:ascii="Arial" w:eastAsia="Times New Roman" w:hAnsi="Arial" w:cs="Arial"/>
          <w:lang w:eastAsia="es-CO"/>
        </w:rPr>
        <w:t> Créase el Certificado de Incentivo a la Capitalización Rural, al cual tendrá derecho toda persona natural o jurídica que ejecute proyectos de inversión en el sector agropecuario. Los proyectos deberán corresponder a los términos y condiciones que determine la Comisión Nacional de Crédito Agropecuario con base en las políticas trazadas por el Ministerio de Agricultura.</w:t>
      </w:r>
      <w:r w:rsidR="00931449" w:rsidRPr="00B82BD8">
        <w:rPr>
          <w:rFonts w:ascii="Arial" w:eastAsia="Times New Roman" w:hAnsi="Arial" w:cs="Arial"/>
          <w:lang w:eastAsia="es-CO"/>
        </w:rPr>
        <w:t xml:space="preserve"> </w:t>
      </w:r>
    </w:p>
    <w:p w14:paraId="3BBC1671" w14:textId="1C0E6262"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25" w:name="22"/>
      <w:r w:rsidRPr="00B82BD8">
        <w:rPr>
          <w:rFonts w:ascii="Arial" w:eastAsia="Times New Roman" w:hAnsi="Arial" w:cs="Arial"/>
          <w:bCs/>
          <w:lang w:eastAsia="es-CO"/>
        </w:rPr>
        <w:lastRenderedPageBreak/>
        <w:t>ARTÍCULO 22. NATURALEZA Y FORMA DE INCENTIVO.</w:t>
      </w:r>
      <w:bookmarkEnd w:id="25"/>
      <w:r w:rsidRPr="00B82BD8">
        <w:rPr>
          <w:rFonts w:ascii="Arial" w:eastAsia="Times New Roman" w:hAnsi="Arial" w:cs="Arial"/>
          <w:lang w:eastAsia="es-CO"/>
        </w:rPr>
        <w:t> El incentivo a la capitalización rural es un título que incorpora un derecho personal, que expedirá el Fondo para el Financiamiento del Sector Agropecuario, FINAGRO, cuyo monto será descontado de la cuantía total o de los pagos parciales de la obligación crediticia originada en un proyecto de los que trata el artículo </w:t>
      </w:r>
      <w:hyperlink r:id="rId15" w:anchor="21" w:history="1">
        <w:r w:rsidRPr="00B82BD8">
          <w:rPr>
            <w:rFonts w:ascii="Arial" w:eastAsia="Times New Roman" w:hAnsi="Arial" w:cs="Arial"/>
            <w:u w:val="single"/>
            <w:lang w:eastAsia="es-CO"/>
          </w:rPr>
          <w:t>21</w:t>
        </w:r>
      </w:hyperlink>
      <w:r w:rsidRPr="00B82BD8">
        <w:rPr>
          <w:rFonts w:ascii="Arial" w:eastAsia="Times New Roman" w:hAnsi="Arial" w:cs="Arial"/>
          <w:lang w:eastAsia="es-CO"/>
        </w:rPr>
        <w:t> de la presente Ley.</w:t>
      </w:r>
      <w:r w:rsidR="00931449" w:rsidRPr="00B82BD8">
        <w:rPr>
          <w:rFonts w:ascii="Arial" w:eastAsia="Times New Roman" w:hAnsi="Arial" w:cs="Arial"/>
          <w:lang w:eastAsia="es-CO"/>
        </w:rPr>
        <w:t xml:space="preserve"> </w:t>
      </w:r>
    </w:p>
    <w:p w14:paraId="0A577023" w14:textId="24EFDF2E"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26" w:name="23"/>
      <w:r w:rsidRPr="00B82BD8">
        <w:rPr>
          <w:rFonts w:ascii="Arial" w:eastAsia="Times New Roman" w:hAnsi="Arial" w:cs="Arial"/>
          <w:bCs/>
          <w:lang w:eastAsia="es-CO"/>
        </w:rPr>
        <w:t>ARTÍCULO 23. CUANTÍA DEL INCENTIVO.</w:t>
      </w:r>
      <w:bookmarkEnd w:id="26"/>
      <w:r w:rsidRPr="00B82BD8">
        <w:rPr>
          <w:rFonts w:ascii="Arial" w:eastAsia="Times New Roman" w:hAnsi="Arial" w:cs="Arial"/>
          <w:lang w:eastAsia="es-CO"/>
        </w:rPr>
        <w:t xml:space="preserve"> La Comisión Nacional de Crédito Agropecuario señalará los montos, condiciones y modalidades del incentivo a la capitalización rural, sin exceder en ningún caso del 40% del valor de los proyectos objeto del incentivo, incluidos los intereses causados durante la fase de desarrollo de </w:t>
      </w:r>
      <w:proofErr w:type="gramStart"/>
      <w:r w:rsidRPr="00B82BD8">
        <w:rPr>
          <w:rFonts w:ascii="Arial" w:eastAsia="Times New Roman" w:hAnsi="Arial" w:cs="Arial"/>
          <w:lang w:eastAsia="es-CO"/>
        </w:rPr>
        <w:t>los mismos</w:t>
      </w:r>
      <w:proofErr w:type="gramEnd"/>
      <w:r w:rsidRPr="00B82BD8">
        <w:rPr>
          <w:rFonts w:ascii="Arial" w:eastAsia="Times New Roman" w:hAnsi="Arial" w:cs="Arial"/>
          <w:lang w:eastAsia="es-CO"/>
        </w:rPr>
        <w:t>.</w:t>
      </w:r>
      <w:r w:rsidR="00931449" w:rsidRPr="00B82BD8">
        <w:rPr>
          <w:rFonts w:ascii="Arial" w:eastAsia="Times New Roman" w:hAnsi="Arial" w:cs="Arial"/>
          <w:lang w:eastAsia="es-CO"/>
        </w:rPr>
        <w:t xml:space="preserve"> </w:t>
      </w:r>
    </w:p>
    <w:p w14:paraId="5775ABB5"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27" w:name="24"/>
      <w:r w:rsidRPr="00B82BD8">
        <w:rPr>
          <w:rFonts w:ascii="Arial" w:eastAsia="Times New Roman" w:hAnsi="Arial" w:cs="Arial"/>
          <w:bCs/>
          <w:lang w:eastAsia="es-CO"/>
        </w:rPr>
        <w:t>ARTÍCULO 24. ASIGNACIÓN DEL INCENTIVO A LA CAPITALIZACIÓN RURAL.</w:t>
      </w:r>
      <w:bookmarkEnd w:id="27"/>
      <w:r w:rsidRPr="00B82BD8">
        <w:rPr>
          <w:rFonts w:ascii="Arial" w:eastAsia="Times New Roman" w:hAnsi="Arial" w:cs="Arial"/>
          <w:lang w:eastAsia="es-CO"/>
        </w:rPr>
        <w:t> &lt;Ver Notas de Vigencia&gt; &lt;Artículo modificado por el artículo </w:t>
      </w:r>
      <w:hyperlink r:id="rId16" w:anchor="22" w:history="1">
        <w:r w:rsidRPr="00B82BD8">
          <w:rPr>
            <w:rFonts w:ascii="Arial" w:eastAsia="Times New Roman" w:hAnsi="Arial" w:cs="Arial"/>
            <w:u w:val="single"/>
            <w:lang w:eastAsia="es-CO"/>
          </w:rPr>
          <w:t>22</w:t>
        </w:r>
      </w:hyperlink>
      <w:r w:rsidRPr="00B82BD8">
        <w:rPr>
          <w:rFonts w:ascii="Arial" w:eastAsia="Times New Roman" w:hAnsi="Arial" w:cs="Arial"/>
          <w:lang w:eastAsia="es-CO"/>
        </w:rPr>
        <w:t> de la Ley 1151 de 2007. El nuevo texto es el siguiente:&gt; El Incentivo a la Capitalización Rural será asignado u otorgado en cada caso por el Fondo para el Financiamiento del Sector Agropecuario, Finagro, a través de los intermediarios financieros, instituciones fiduciarias o cooperativas, promoviendo su democratización con el fin de garantizar el acceso de los pequeños productores. El beneficiario sólo podrá hacer efectivo el incentivo en las condiciones previstas en el documento expedido por Finagro, para lo cual este podrá realizar cuando a ello hubiere lugar y según lo dispuesto en este documento, evaluación, verificación de campo y seguimiento de control del plan de inversión realizado por Finagro o por el intermediario. El beneficiario perderá el incentivo si han sido insatisfactorias la evaluación, verificación de campo y seguimiento y control del plan de inversión, realizados por el intermediario o por Finagro.</w:t>
      </w:r>
    </w:p>
    <w:p w14:paraId="65D16705" w14:textId="5708DFEF"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bCs/>
          <w:lang w:eastAsia="es-CO"/>
        </w:rPr>
        <w:t>PARÁGRAFO.</w:t>
      </w:r>
      <w:r w:rsidRPr="00B82BD8">
        <w:rPr>
          <w:rFonts w:ascii="Arial" w:eastAsia="Times New Roman" w:hAnsi="Arial" w:cs="Arial"/>
          <w:lang w:eastAsia="es-CO"/>
        </w:rPr>
        <w:t> Cuando se presenten, en igualdad de condiciones, inscripciones para la elegibilidad de proyectos productivos que aspiren a recibir recursos del Incentivo a la Capitalización Rural, tendrán prelación aquellos que sean presentados por asociaciones de productores organizadas bajo cualquiera de las modalidades reguladas por las normas de la economía solidaria, o las cadenas productivas, o por alianzas estratégicas o que estén ubicados en aquellos departamentos con mayor porcentaje de población con NBI, conforme a la definición del Ministerio de Agricultura y Desarrollo Rural.</w:t>
      </w:r>
      <w:r w:rsidR="00931449" w:rsidRPr="00B82BD8">
        <w:rPr>
          <w:rFonts w:ascii="Arial" w:eastAsia="Times New Roman" w:hAnsi="Arial" w:cs="Arial"/>
          <w:lang w:eastAsia="es-CO"/>
        </w:rPr>
        <w:t xml:space="preserve"> </w:t>
      </w:r>
    </w:p>
    <w:p w14:paraId="2D6A2447"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28" w:name="25"/>
      <w:r w:rsidRPr="00B82BD8">
        <w:rPr>
          <w:rFonts w:ascii="Arial" w:eastAsia="Times New Roman" w:hAnsi="Arial" w:cs="Arial"/>
          <w:bCs/>
          <w:lang w:eastAsia="es-CO"/>
        </w:rPr>
        <w:t>ARTÍCULO 25. RECURSOS PARA ATENDER EL INCENTIVO.</w:t>
      </w:r>
      <w:bookmarkEnd w:id="28"/>
      <w:r w:rsidRPr="00B82BD8">
        <w:rPr>
          <w:rFonts w:ascii="Arial" w:eastAsia="Times New Roman" w:hAnsi="Arial" w:cs="Arial"/>
          <w:lang w:eastAsia="es-CO"/>
        </w:rPr>
        <w:t> El Gobierno Nacional hará las apropiaciones y operaciones presupuestales necesarias para asignar los recursos que se requieran para la plena operatividad del incentivo a la capitalización rural, recursos que serán administrados por FINAGRO de acuerdo con la programación anual que adopte la Comisión Nacional de Crédito Agropecuario.</w:t>
      </w:r>
    </w:p>
    <w:p w14:paraId="4CECCAA4" w14:textId="25E2281D"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bCs/>
          <w:lang w:eastAsia="es-CO"/>
        </w:rPr>
        <w:t>PARÁGRAFO. </w:t>
      </w:r>
      <w:r w:rsidRPr="00B82BD8">
        <w:rPr>
          <w:rFonts w:ascii="Arial" w:eastAsia="Times New Roman" w:hAnsi="Arial" w:cs="Arial"/>
          <w:lang w:eastAsia="es-CO"/>
        </w:rPr>
        <w:t>FINAGRO sólo comprometerá recursos para la expedición de certificados de incentivo a la capitalización rural hasta la concurrencia de los recursos apropiados en el Presupuesto General de la Nación o autorizados por el CONFIS con cargo a vigencias futuras.</w:t>
      </w:r>
      <w:r w:rsidR="00931449" w:rsidRPr="00B82BD8">
        <w:rPr>
          <w:rFonts w:ascii="Arial" w:eastAsia="Times New Roman" w:hAnsi="Arial" w:cs="Arial"/>
          <w:lang w:eastAsia="es-CO"/>
        </w:rPr>
        <w:t xml:space="preserve"> </w:t>
      </w:r>
    </w:p>
    <w:p w14:paraId="3326C873"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29" w:name="26"/>
      <w:r w:rsidRPr="00B82BD8">
        <w:rPr>
          <w:rFonts w:ascii="Arial" w:eastAsia="Times New Roman" w:hAnsi="Arial" w:cs="Arial"/>
          <w:bCs/>
          <w:lang w:eastAsia="es-CO"/>
        </w:rPr>
        <w:t>ARTÍCULO 26. OBJETIVO DE FINAGRO.</w:t>
      </w:r>
      <w:bookmarkEnd w:id="29"/>
      <w:r w:rsidRPr="00B82BD8">
        <w:rPr>
          <w:rFonts w:ascii="Arial" w:eastAsia="Times New Roman" w:hAnsi="Arial" w:cs="Arial"/>
          <w:lang w:eastAsia="es-CO"/>
        </w:rPr>
        <w:t> </w:t>
      </w:r>
      <w:r w:rsidRPr="00B82BD8">
        <w:rPr>
          <w:rFonts w:ascii="Arial" w:eastAsia="Times New Roman" w:hAnsi="Arial" w:cs="Arial"/>
          <w:bCs/>
          <w:lang w:eastAsia="es-CO"/>
        </w:rPr>
        <w:t>&lt;Ver modificaciones directamente en el Estatuto Orgánico del Sistema Financiero, Art. </w:t>
      </w:r>
      <w:hyperlink r:id="rId17" w:anchor="227" w:history="1">
        <w:r w:rsidRPr="00B82BD8">
          <w:rPr>
            <w:rFonts w:ascii="Arial" w:eastAsia="Times New Roman" w:hAnsi="Arial" w:cs="Arial"/>
            <w:bCs/>
            <w:u w:val="single"/>
            <w:lang w:eastAsia="es-CO"/>
          </w:rPr>
          <w:t>227</w:t>
        </w:r>
      </w:hyperlink>
      <w:r w:rsidRPr="00B82BD8">
        <w:rPr>
          <w:rFonts w:ascii="Arial" w:eastAsia="Times New Roman" w:hAnsi="Arial" w:cs="Arial"/>
          <w:bCs/>
          <w:lang w:eastAsia="es-CO"/>
        </w:rPr>
        <w:t xml:space="preserve">, </w:t>
      </w:r>
      <w:proofErr w:type="spellStart"/>
      <w:r w:rsidRPr="00B82BD8">
        <w:rPr>
          <w:rFonts w:ascii="Arial" w:eastAsia="Times New Roman" w:hAnsi="Arial" w:cs="Arial"/>
          <w:bCs/>
          <w:lang w:eastAsia="es-CO"/>
        </w:rPr>
        <w:t>Num</w:t>
      </w:r>
      <w:proofErr w:type="spellEnd"/>
      <w:r w:rsidRPr="00B82BD8">
        <w:rPr>
          <w:rFonts w:ascii="Arial" w:eastAsia="Times New Roman" w:hAnsi="Arial" w:cs="Arial"/>
          <w:bCs/>
          <w:lang w:eastAsia="es-CO"/>
        </w:rPr>
        <w:t>. 2&gt; </w:t>
      </w:r>
      <w:r w:rsidRPr="00B82BD8">
        <w:rPr>
          <w:rFonts w:ascii="Arial" w:eastAsia="Times New Roman" w:hAnsi="Arial" w:cs="Arial"/>
          <w:lang w:eastAsia="es-CO"/>
        </w:rPr>
        <w:t>Modifíquese el artículo 8o  de la Ley 16 de 1990 &lt;incorporado en el Estatuto Orgánico del Sistema Financiero, Art. </w:t>
      </w:r>
      <w:hyperlink r:id="rId18" w:anchor="227" w:history="1">
        <w:r w:rsidRPr="00B82BD8">
          <w:rPr>
            <w:rFonts w:ascii="Arial" w:eastAsia="Times New Roman" w:hAnsi="Arial" w:cs="Arial"/>
            <w:u w:val="single"/>
            <w:lang w:eastAsia="es-CO"/>
          </w:rPr>
          <w:t>227</w:t>
        </w:r>
      </w:hyperlink>
      <w:r w:rsidRPr="00B82BD8">
        <w:rPr>
          <w:rFonts w:ascii="Arial" w:eastAsia="Times New Roman" w:hAnsi="Arial" w:cs="Arial"/>
          <w:lang w:eastAsia="es-CO"/>
        </w:rPr>
        <w:t xml:space="preserve">, </w:t>
      </w:r>
      <w:proofErr w:type="spellStart"/>
      <w:r w:rsidRPr="00B82BD8">
        <w:rPr>
          <w:rFonts w:ascii="Arial" w:eastAsia="Times New Roman" w:hAnsi="Arial" w:cs="Arial"/>
          <w:lang w:eastAsia="es-CO"/>
        </w:rPr>
        <w:t>Num</w:t>
      </w:r>
      <w:proofErr w:type="spellEnd"/>
      <w:r w:rsidRPr="00B82BD8">
        <w:rPr>
          <w:rFonts w:ascii="Arial" w:eastAsia="Times New Roman" w:hAnsi="Arial" w:cs="Arial"/>
          <w:lang w:eastAsia="es-CO"/>
        </w:rPr>
        <w:t>. 2&gt;, que quedará así:</w:t>
      </w:r>
    </w:p>
    <w:p w14:paraId="6EAFEF0D" w14:textId="09F71C89"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lastRenderedPageBreak/>
        <w:t>"OBJETIVO. El objetivo de FINAGRO será la financiación de las actividades de producción en sus distintas fases y comercialización del sector agropecuario, a través del redescuento de las operaciones que hagan las entidades pertenecientes al Sistema Nacional de Crédito Agropecuario u otras instituciones bancarias, financieras, fiduciarias y cooperativas, debidamente autorizadas por la Superintendencia Bancaria, o mediante la celebración de convenios con tales instituciones, en los cuales se podrá pactar que el riesgo sea compartido entre FINAGRO y la entidad que accede al redescuento".</w:t>
      </w:r>
    </w:p>
    <w:p w14:paraId="42E974D0" w14:textId="11931259"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30" w:name="27"/>
      <w:r w:rsidRPr="00B82BD8">
        <w:rPr>
          <w:rFonts w:ascii="Arial" w:eastAsia="Times New Roman" w:hAnsi="Arial" w:cs="Arial"/>
          <w:bCs/>
          <w:lang w:eastAsia="es-CO"/>
        </w:rPr>
        <w:t>ARTÍCULO 27.</w:t>
      </w:r>
      <w:bookmarkEnd w:id="30"/>
      <w:r w:rsidRPr="00B82BD8">
        <w:rPr>
          <w:rFonts w:ascii="Arial" w:eastAsia="Times New Roman" w:hAnsi="Arial" w:cs="Arial"/>
          <w:lang w:eastAsia="es-CO"/>
        </w:rPr>
        <w:t> Sin perjuicio de lo establecido en el artículo 28 de la Ley 16 de 1990, el Fondo Agropecuario de Garantías también podrá respaldar los créditos otorgados por las demás instituciones bancarias, financieras, fiduciarias y cooperativas, debidamente autorizadas por la Superintendencia Bancaria para otorgar créditos con destino al sector agropecuario.</w:t>
      </w:r>
      <w:r w:rsidR="00931449" w:rsidRPr="00B82BD8">
        <w:rPr>
          <w:rFonts w:ascii="Arial" w:eastAsia="Times New Roman" w:hAnsi="Arial" w:cs="Arial"/>
          <w:lang w:eastAsia="es-CO"/>
        </w:rPr>
        <w:t xml:space="preserve"> </w:t>
      </w:r>
    </w:p>
    <w:p w14:paraId="113320B7"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31" w:name="28"/>
      <w:r w:rsidRPr="00B82BD8">
        <w:rPr>
          <w:rFonts w:ascii="Arial" w:eastAsia="Times New Roman" w:hAnsi="Arial" w:cs="Arial"/>
          <w:bCs/>
          <w:lang w:eastAsia="es-CO"/>
        </w:rPr>
        <w:t>ARTÍCULO 28.</w:t>
      </w:r>
      <w:bookmarkEnd w:id="31"/>
      <w:r w:rsidRPr="00B82BD8">
        <w:rPr>
          <w:rFonts w:ascii="Arial" w:eastAsia="Times New Roman" w:hAnsi="Arial" w:cs="Arial"/>
          <w:lang w:eastAsia="es-CO"/>
        </w:rPr>
        <w:t> El Gobierno, a través del Ministerio de Agricultura, tendrá un plazo máximo de cuatro (4) meses a partir de la sanción y promulgación de la presente Ley para reglamentar lo relativo al incentivo a la capitalización rural.</w:t>
      </w:r>
    </w:p>
    <w:p w14:paraId="717AB517" w14:textId="77777777" w:rsidR="00E50DC0" w:rsidRPr="00F9217F" w:rsidRDefault="00E50DC0" w:rsidP="00F9217F">
      <w:pPr>
        <w:spacing w:after="0" w:line="240" w:lineRule="auto"/>
        <w:jc w:val="center"/>
        <w:rPr>
          <w:rFonts w:ascii="Arial" w:eastAsia="Times New Roman" w:hAnsi="Arial" w:cs="Arial"/>
          <w:b/>
          <w:lang w:eastAsia="es-CO"/>
        </w:rPr>
      </w:pPr>
      <w:bookmarkStart w:id="32" w:name="Nivel005"/>
      <w:r w:rsidRPr="00F9217F">
        <w:rPr>
          <w:rFonts w:ascii="Arial" w:eastAsia="Times New Roman" w:hAnsi="Arial" w:cs="Arial"/>
          <w:b/>
          <w:lang w:eastAsia="es-CO"/>
        </w:rPr>
        <w:t>CAPÍTULO V.</w:t>
      </w:r>
      <w:bookmarkEnd w:id="32"/>
    </w:p>
    <w:p w14:paraId="19D62B2B" w14:textId="1F6CA15D" w:rsidR="00E50DC0" w:rsidRPr="00F9217F" w:rsidRDefault="00E50DC0" w:rsidP="00F9217F">
      <w:pPr>
        <w:spacing w:after="0" w:line="240" w:lineRule="auto"/>
        <w:jc w:val="center"/>
        <w:rPr>
          <w:rFonts w:ascii="Arial" w:eastAsia="Times New Roman" w:hAnsi="Arial" w:cs="Arial"/>
          <w:b/>
          <w:lang w:eastAsia="es-CO"/>
        </w:rPr>
      </w:pPr>
      <w:r w:rsidRPr="00F9217F">
        <w:rPr>
          <w:rFonts w:ascii="Arial" w:eastAsia="Times New Roman" w:hAnsi="Arial" w:cs="Arial"/>
          <w:b/>
          <w:lang w:eastAsia="es-CO"/>
        </w:rPr>
        <w:t>CONTRIBUCIONES PARAFISCALES AGROPECUARIAS Y PESQUERAS</w:t>
      </w:r>
    </w:p>
    <w:p w14:paraId="4842D5DB"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33" w:name="29"/>
      <w:r w:rsidRPr="00B82BD8">
        <w:rPr>
          <w:rFonts w:ascii="Arial" w:eastAsia="Times New Roman" w:hAnsi="Arial" w:cs="Arial"/>
          <w:bCs/>
          <w:lang w:eastAsia="es-CO"/>
        </w:rPr>
        <w:t>ARTÍCULO 29. NOCIÓN.</w:t>
      </w:r>
      <w:bookmarkEnd w:id="33"/>
      <w:r w:rsidRPr="00B82BD8">
        <w:rPr>
          <w:rFonts w:ascii="Arial" w:eastAsia="Times New Roman" w:hAnsi="Arial" w:cs="Arial"/>
          <w:lang w:eastAsia="es-CO"/>
        </w:rPr>
        <w:t xml:space="preserve"> Para los efectos de esta ley, son contribuciones parafiscales agropecuarias y pesqueras las </w:t>
      </w:r>
      <w:proofErr w:type="gramStart"/>
      <w:r w:rsidRPr="00B82BD8">
        <w:rPr>
          <w:rFonts w:ascii="Arial" w:eastAsia="Times New Roman" w:hAnsi="Arial" w:cs="Arial"/>
          <w:lang w:eastAsia="es-CO"/>
        </w:rPr>
        <w:t>que</w:t>
      </w:r>
      <w:proofErr w:type="gramEnd"/>
      <w:r w:rsidRPr="00B82BD8">
        <w:rPr>
          <w:rFonts w:ascii="Arial" w:eastAsia="Times New Roman" w:hAnsi="Arial" w:cs="Arial"/>
          <w:lang w:eastAsia="es-CO"/>
        </w:rPr>
        <w:t xml:space="preserve"> en casos y condiciones especiales, por razones de interés general, impone la ley a un subsector agropecuario o pesquero determinado para beneficio del mismo.</w:t>
      </w:r>
    </w:p>
    <w:p w14:paraId="3FDE0197" w14:textId="13518CBC"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Los ingresos parafiscales agropecuarios y pesqueros no hacen parte del Presupuesto General de la Nación.</w:t>
      </w:r>
      <w:r w:rsidR="00931449" w:rsidRPr="00B82BD8">
        <w:rPr>
          <w:rFonts w:ascii="Arial" w:eastAsia="Times New Roman" w:hAnsi="Arial" w:cs="Arial"/>
          <w:lang w:eastAsia="es-CO"/>
        </w:rPr>
        <w:t xml:space="preserve"> </w:t>
      </w:r>
    </w:p>
    <w:p w14:paraId="42EFD825" w14:textId="147432BB"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bookmarkStart w:id="34" w:name="30"/>
      <w:r w:rsidRPr="003F629B">
        <w:rPr>
          <w:rFonts w:ascii="Arial" w:eastAsia="Times New Roman" w:hAnsi="Arial" w:cs="Arial"/>
          <w:bCs/>
          <w:lang w:eastAsia="es-CO"/>
        </w:rPr>
        <w:t>ARTÍCULO 30.</w:t>
      </w:r>
      <w:r w:rsidRPr="00B82BD8">
        <w:rPr>
          <w:rFonts w:ascii="Arial" w:eastAsia="Times New Roman" w:hAnsi="Arial" w:cs="Arial"/>
          <w:bCs/>
          <w:lang w:eastAsia="es-CO"/>
        </w:rPr>
        <w:t xml:space="preserve"> ADMINISTRACIÓN Y RECAUDO.</w:t>
      </w:r>
      <w:bookmarkEnd w:id="34"/>
      <w:r w:rsidRPr="00B82BD8">
        <w:rPr>
          <w:rFonts w:ascii="Arial" w:eastAsia="Times New Roman" w:hAnsi="Arial" w:cs="Arial"/>
          <w:lang w:eastAsia="es-CO"/>
        </w:rPr>
        <w:t>  La administración de las contribuciones parafiscales agropecuarias y pesqueras se realizará directamente por las entidades gremiales que reúnan condiciones de representatividad nacional de una actividad agropecuaria o pesquera determinada y que hayan celebrado un contrato especial con el Gobierno Nacional, sujeto a los términos y procedimientos de la ley que haya creado las contribuciones respectivas.</w:t>
      </w:r>
    </w:p>
    <w:p w14:paraId="0643D890"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Las colectividades beneficiarias de contribuciones parafiscales agropecuarias y pesqueras también podrán administrar estos recursos a través de sociedades fiduciarias, previo contrato especial con el Gobierno Nacional; este procedimiento también se aplicará en casos de declaratoria de caducidad del respectivo contrato de administración.</w:t>
      </w:r>
    </w:p>
    <w:p w14:paraId="7734ADF8" w14:textId="77777777" w:rsidR="00E50DC0" w:rsidRPr="00B82BD8" w:rsidRDefault="00E50DC0"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bCs/>
          <w:lang w:eastAsia="es-CO"/>
        </w:rPr>
        <w:t>PARÁGRAFO 1o.</w:t>
      </w:r>
      <w:r w:rsidRPr="00B82BD8">
        <w:rPr>
          <w:rFonts w:ascii="Arial" w:eastAsia="Times New Roman" w:hAnsi="Arial" w:cs="Arial"/>
          <w:lang w:eastAsia="es-CO"/>
        </w:rPr>
        <w:t xml:space="preserve"> Las entidades administradoras de los Fondos provenientes de contribuciones parafiscales agropecuarias y pesqueras podrán demandar por vía ejecutiva ante la jurisdicción ordinaria el pago de </w:t>
      </w:r>
      <w:proofErr w:type="gramStart"/>
      <w:r w:rsidRPr="00B82BD8">
        <w:rPr>
          <w:rFonts w:ascii="Arial" w:eastAsia="Times New Roman" w:hAnsi="Arial" w:cs="Arial"/>
          <w:lang w:eastAsia="es-CO"/>
        </w:rPr>
        <w:t>las mismas</w:t>
      </w:r>
      <w:proofErr w:type="gramEnd"/>
      <w:r w:rsidRPr="00B82BD8">
        <w:rPr>
          <w:rFonts w:ascii="Arial" w:eastAsia="Times New Roman" w:hAnsi="Arial" w:cs="Arial"/>
          <w:lang w:eastAsia="es-CO"/>
        </w:rPr>
        <w:t>. Para este efecto, el representante legal de cada entidad expedirá, de acuerdo con la información que le suministrará el Ministerio de Hacienda, el certificado en el cual conste el monto de la deuda y su exigibilidad.</w:t>
      </w:r>
    </w:p>
    <w:p w14:paraId="4E44B1B3" w14:textId="77777777" w:rsidR="00E50DC0" w:rsidRPr="00B82BD8" w:rsidRDefault="00E50DC0" w:rsidP="00035246">
      <w:pPr>
        <w:spacing w:after="0" w:line="240" w:lineRule="auto"/>
        <w:jc w:val="both"/>
        <w:rPr>
          <w:rFonts w:ascii="Arial" w:eastAsia="Times New Roman" w:hAnsi="Arial" w:cs="Arial"/>
          <w:lang w:eastAsia="es-CO"/>
        </w:rPr>
      </w:pPr>
      <w:r w:rsidRPr="16581245">
        <w:rPr>
          <w:rFonts w:ascii="Arial" w:eastAsia="Times New Roman" w:hAnsi="Arial" w:cs="Arial"/>
          <w:lang w:eastAsia="es-CO"/>
        </w:rPr>
        <w:t>PARÁGRAFO 2o. El recaudador de los recursos parafiscales que no los transfiera oportunamente a la entidad administradora, pagará intereses de mora a la tasa señalada para el impuesto de renta y complementarios.</w:t>
      </w:r>
    </w:p>
    <w:p w14:paraId="21E2C4F3" w14:textId="37CE3391" w:rsidR="16581245" w:rsidRDefault="16581245" w:rsidP="00035246">
      <w:pPr>
        <w:spacing w:after="0" w:line="240" w:lineRule="auto"/>
        <w:jc w:val="both"/>
        <w:rPr>
          <w:rFonts w:ascii="Arial" w:eastAsia="Times New Roman" w:hAnsi="Arial" w:cs="Arial"/>
          <w:lang w:eastAsia="es-CO"/>
        </w:rPr>
      </w:pPr>
    </w:p>
    <w:p w14:paraId="73A46118" w14:textId="4B3E402E" w:rsidR="00E92CFB" w:rsidRPr="00B31D4F" w:rsidRDefault="00E50DC0" w:rsidP="468DE256">
      <w:pPr>
        <w:spacing w:after="0" w:line="240" w:lineRule="auto"/>
        <w:rPr>
          <w:rFonts w:ascii="Arial" w:eastAsia="Times New Roman" w:hAnsi="Arial" w:cs="Arial"/>
          <w:lang w:eastAsia="es-CO"/>
        </w:rPr>
      </w:pPr>
      <w:r w:rsidRPr="00B31D4F">
        <w:rPr>
          <w:rFonts w:ascii="Arial" w:eastAsia="Times New Roman" w:hAnsi="Arial" w:cs="Arial"/>
          <w:sz w:val="20"/>
          <w:szCs w:val="20"/>
          <w:lang w:eastAsia="es-CO"/>
        </w:rPr>
        <w:t>(Ver conceptos</w:t>
      </w:r>
      <w:r w:rsidR="48664C9E" w:rsidRPr="00B31D4F">
        <w:rPr>
          <w:rFonts w:ascii="Arial" w:eastAsia="Times New Roman" w:hAnsi="Arial" w:cs="Arial"/>
          <w:sz w:val="20"/>
          <w:szCs w:val="20"/>
          <w:lang w:eastAsia="es-CO"/>
        </w:rPr>
        <w:t>:</w:t>
      </w:r>
      <w:r w:rsidRPr="00B31D4F">
        <w:rPr>
          <w:rFonts w:ascii="Arial" w:eastAsia="Times New Roman" w:hAnsi="Arial" w:cs="Arial"/>
          <w:sz w:val="20"/>
          <w:szCs w:val="20"/>
          <w:lang w:eastAsia="es-CO"/>
        </w:rPr>
        <w:t xml:space="preserve"> 4201912000004511 de 14/08/2019</w:t>
      </w:r>
      <w:r w:rsidR="00035246" w:rsidRPr="00B31D4F">
        <w:rPr>
          <w:rFonts w:ascii="Arial" w:eastAsia="Times New Roman" w:hAnsi="Arial" w:cs="Arial"/>
          <w:sz w:val="20"/>
          <w:szCs w:val="20"/>
          <w:lang w:eastAsia="es-CO"/>
        </w:rPr>
        <w:t>)</w:t>
      </w:r>
    </w:p>
    <w:p w14:paraId="1E9DBD8D" w14:textId="57166D64" w:rsidR="00E92CFB" w:rsidRPr="00B82BD8" w:rsidRDefault="00E92CFB" w:rsidP="005E3853">
      <w:pPr>
        <w:spacing w:after="0" w:line="240" w:lineRule="auto"/>
        <w:jc w:val="both"/>
        <w:rPr>
          <w:rFonts w:ascii="Arial" w:eastAsia="Times New Roman" w:hAnsi="Arial" w:cs="Arial"/>
          <w:lang w:eastAsia="es-CO"/>
        </w:rPr>
      </w:pPr>
      <w:r>
        <w:br/>
      </w:r>
      <w:bookmarkStart w:id="35" w:name="31"/>
      <w:r w:rsidRPr="16581245">
        <w:rPr>
          <w:rFonts w:ascii="Arial" w:eastAsia="Times New Roman" w:hAnsi="Arial" w:cs="Arial"/>
          <w:lang w:eastAsia="es-CO"/>
        </w:rPr>
        <w:t>ARTÍCULO 31. DESTINACIÓN DE LOS RECURSOS.</w:t>
      </w:r>
      <w:bookmarkEnd w:id="35"/>
      <w:r w:rsidRPr="16581245">
        <w:rPr>
          <w:rFonts w:ascii="Arial" w:eastAsia="Times New Roman" w:hAnsi="Arial" w:cs="Arial"/>
          <w:lang w:eastAsia="es-CO"/>
        </w:rPr>
        <w:t> Los recursos que se generen por medio de contribuciones parafiscales agropecuarias y pesqueras deben ser invertidos en los subsectores agropecuario o pesquero que los suministra, con sujeción a los objetivos siguientes:</w:t>
      </w:r>
    </w:p>
    <w:p w14:paraId="247D9E38"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Investigación y transferencia de tecnología, y asesoría y asistencia técnicas.</w:t>
      </w:r>
    </w:p>
    <w:p w14:paraId="022B9593"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Adecuación de la producción y control sanitario.</w:t>
      </w:r>
    </w:p>
    <w:p w14:paraId="5D15E9F7"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Organización y desarrollo de la comercialización.</w:t>
      </w:r>
    </w:p>
    <w:p w14:paraId="2CBD801A"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4. Fomento de las exportaciones y promoción del consumo.</w:t>
      </w:r>
    </w:p>
    <w:p w14:paraId="7CE827FA"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5. Apoyo a la regulación de la oferta y la demanda para proteger a los productores contra oscilaciones anormales de los precios y procurarles un ingreso remunerativo.</w:t>
      </w:r>
    </w:p>
    <w:p w14:paraId="7152AD69"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6. Programas económicos, sociales y de infraestructura para beneficio del subsector respectivo.</w:t>
      </w:r>
    </w:p>
    <w:p w14:paraId="22913DEA"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36" w:name="32"/>
      <w:r w:rsidRPr="00B82BD8">
        <w:rPr>
          <w:rFonts w:ascii="Arial" w:eastAsia="Times New Roman" w:hAnsi="Arial" w:cs="Arial"/>
          <w:lang w:eastAsia="es-CO"/>
        </w:rPr>
        <w:t>ARTÍCULO 32. FONDOS PARAFISCALES AGROPECUARIOS O PESQUEROS.</w:t>
      </w:r>
      <w:bookmarkEnd w:id="36"/>
      <w:r w:rsidRPr="00B82BD8">
        <w:rPr>
          <w:rFonts w:ascii="Arial" w:eastAsia="Times New Roman" w:hAnsi="Arial" w:cs="Arial"/>
          <w:lang w:eastAsia="es-CO"/>
        </w:rPr>
        <w:t> Los recursos provenientes de contribuciones parafiscales agropecuarias y pesqueras y los patrimonios formados por éstos, constituirán Fondos especiales en las entidades administradoras, las cuales estarán obligadas a manejarlos en cuentas separadas, de modo que no se confundan con los recursos y patrimonio propios de dichas entidades.</w:t>
      </w:r>
    </w:p>
    <w:p w14:paraId="125AFCAB"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Los ingresos de los Fondos parafiscales serán los siguientes:</w:t>
      </w:r>
    </w:p>
    <w:p w14:paraId="479BDC60"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El producto de las contribuciones parafiscales agropecuarias y pesqueras establecidas en la ley.</w:t>
      </w:r>
    </w:p>
    <w:p w14:paraId="416227D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Los rendimientos por el manejo de sus recursos, incluidos los financieros.</w:t>
      </w:r>
    </w:p>
    <w:p w14:paraId="6D9E47B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Los derivados de las operaciones que se realicen con recursos de los respectivos fondos.</w:t>
      </w:r>
    </w:p>
    <w:p w14:paraId="6C31A8DE"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4. El producto de la venta o liquidación de sus activos e inversiones.</w:t>
      </w:r>
    </w:p>
    <w:p w14:paraId="48283CD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5. Los recursos de crédito.</w:t>
      </w:r>
    </w:p>
    <w:p w14:paraId="4AB1F49E"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6. Las donaciones o los aportes que reciban.</w:t>
      </w:r>
    </w:p>
    <w:p w14:paraId="772A6A5B" w14:textId="1ACA04E8"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Los recursos de los Fondos parafiscales solamente podrán ser utilizados para las finalidades señaladas en la ley que establezca cada contribución.</w:t>
      </w:r>
    </w:p>
    <w:p w14:paraId="313F09EA"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37" w:name="33"/>
      <w:r w:rsidRPr="00B82BD8">
        <w:rPr>
          <w:rFonts w:ascii="Arial" w:eastAsia="Times New Roman" w:hAnsi="Arial" w:cs="Arial"/>
          <w:lang w:eastAsia="es-CO"/>
        </w:rPr>
        <w:t>ARTÍCULO 33. PRESUPUESTO DE LOS FONDOS PARAFISCALES AGROPECUARIOS Y PESQUEROS.</w:t>
      </w:r>
      <w:bookmarkEnd w:id="37"/>
      <w:r w:rsidRPr="00B82BD8">
        <w:rPr>
          <w:rFonts w:ascii="Arial" w:eastAsia="Times New Roman" w:hAnsi="Arial" w:cs="Arial"/>
          <w:lang w:eastAsia="es-CO"/>
        </w:rPr>
        <w:t xml:space="preserve"> La preparación, aprobación, ejecución, control, liquidación y actualización de los presupuestos generales de ingresos y gastos de los Fondos Parafiscales </w:t>
      </w:r>
      <w:r w:rsidRPr="00B82BD8">
        <w:rPr>
          <w:rFonts w:ascii="Arial" w:eastAsia="Times New Roman" w:hAnsi="Arial" w:cs="Arial"/>
          <w:lang w:eastAsia="es-CO"/>
        </w:rPr>
        <w:lastRenderedPageBreak/>
        <w:t xml:space="preserve">Agropecuarios y </w:t>
      </w:r>
      <w:proofErr w:type="gramStart"/>
      <w:r w:rsidRPr="00B82BD8">
        <w:rPr>
          <w:rFonts w:ascii="Arial" w:eastAsia="Times New Roman" w:hAnsi="Arial" w:cs="Arial"/>
          <w:lang w:eastAsia="es-CO"/>
        </w:rPr>
        <w:t>Pesqueros,</w:t>
      </w:r>
      <w:proofErr w:type="gramEnd"/>
      <w:r w:rsidRPr="00B82BD8">
        <w:rPr>
          <w:rFonts w:ascii="Arial" w:eastAsia="Times New Roman" w:hAnsi="Arial" w:cs="Arial"/>
          <w:lang w:eastAsia="es-CO"/>
        </w:rPr>
        <w:t xml:space="preserve"> se sujetarán a los principios y normas contenidos en la ley que establezca la respectiva contribución parafiscal y en el contrato especial celebrado para su administración.</w:t>
      </w:r>
    </w:p>
    <w:p w14:paraId="00890B22" w14:textId="75379A22"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Las entidades administradoras elaborarán presupuestos anuales de ingresos y gastos, los cuales deberán ser aprobados por sus órganos directivos previstos en las normas legales y contractuales, con el voto favorable del </w:t>
      </w:r>
      <w:proofErr w:type="gramStart"/>
      <w:r w:rsidRPr="00B82BD8">
        <w:rPr>
          <w:rFonts w:ascii="Arial" w:eastAsia="Times New Roman" w:hAnsi="Arial" w:cs="Arial"/>
          <w:lang w:eastAsia="es-CO"/>
        </w:rPr>
        <w:t>Ministro</w:t>
      </w:r>
      <w:proofErr w:type="gramEnd"/>
      <w:r w:rsidRPr="00B82BD8">
        <w:rPr>
          <w:rFonts w:ascii="Arial" w:eastAsia="Times New Roman" w:hAnsi="Arial" w:cs="Arial"/>
          <w:lang w:eastAsia="es-CO"/>
        </w:rPr>
        <w:t xml:space="preserve"> correspondiente o su delegado, según la ley; dicho voto favorable no implica obligaciones a cargo del Presupuesto General de la Nación por estos conceptos.</w:t>
      </w:r>
    </w:p>
    <w:p w14:paraId="62053E1E" w14:textId="28739569"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38" w:name="34"/>
      <w:r w:rsidRPr="00B82BD8">
        <w:rPr>
          <w:rFonts w:ascii="Arial" w:eastAsia="Times New Roman" w:hAnsi="Arial" w:cs="Arial"/>
          <w:lang w:eastAsia="es-CO"/>
        </w:rPr>
        <w:t>ARTÍCULO 34.</w:t>
      </w:r>
      <w:bookmarkEnd w:id="38"/>
      <w:r w:rsidRPr="00B82BD8">
        <w:rPr>
          <w:rFonts w:ascii="Arial" w:eastAsia="Times New Roman" w:hAnsi="Arial" w:cs="Arial"/>
          <w:lang w:eastAsia="es-CO"/>
        </w:rPr>
        <w:t> El Gobierno vigilará que las personas obligadas a pagar o recaudar contribuciones parafiscales agropecuarias y pesqueras cumplan con su respectiva obligación. La ley que establezca cada contribución definirá las sanciones a que haya lugar.</w:t>
      </w:r>
    </w:p>
    <w:p w14:paraId="7E2CFD6B"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39" w:name="35"/>
      <w:r w:rsidRPr="00B82BD8">
        <w:rPr>
          <w:rFonts w:ascii="Arial" w:eastAsia="Times New Roman" w:hAnsi="Arial" w:cs="Arial"/>
          <w:lang w:eastAsia="es-CO"/>
        </w:rPr>
        <w:t>ARTÍCULO 35.</w:t>
      </w:r>
      <w:bookmarkEnd w:id="39"/>
      <w:r w:rsidRPr="00B82BD8">
        <w:rPr>
          <w:rFonts w:ascii="Arial" w:eastAsia="Times New Roman" w:hAnsi="Arial" w:cs="Arial"/>
          <w:lang w:eastAsia="es-CO"/>
        </w:rPr>
        <w:t xml:space="preserve"> Todas las contribuciones parafiscales agropecuarias y pesqueras existentes con anterioridad a la vigencia de la Constitución Política de </w:t>
      </w:r>
      <w:proofErr w:type="gramStart"/>
      <w:r w:rsidRPr="00B82BD8">
        <w:rPr>
          <w:rFonts w:ascii="Arial" w:eastAsia="Times New Roman" w:hAnsi="Arial" w:cs="Arial"/>
          <w:lang w:eastAsia="es-CO"/>
        </w:rPr>
        <w:t>1991,</w:t>
      </w:r>
      <w:proofErr w:type="gramEnd"/>
      <w:r w:rsidRPr="00B82BD8">
        <w:rPr>
          <w:rFonts w:ascii="Arial" w:eastAsia="Times New Roman" w:hAnsi="Arial" w:cs="Arial"/>
          <w:lang w:eastAsia="es-CO"/>
        </w:rPr>
        <w:t xml:space="preserve"> quedan sujetas a lo que ordena esta ley, sin perjuicio de los derechos adquiridos y las disposiciones legales que los regulan y los contratos legalmente celebrados.</w:t>
      </w:r>
    </w:p>
    <w:p w14:paraId="1F02E56A" w14:textId="77777777" w:rsidR="00E92CFB" w:rsidRPr="00F9217F" w:rsidRDefault="00E92CFB" w:rsidP="00F9217F">
      <w:pPr>
        <w:spacing w:after="0" w:line="240" w:lineRule="auto"/>
        <w:jc w:val="center"/>
        <w:rPr>
          <w:rFonts w:ascii="Arial" w:eastAsia="Times New Roman" w:hAnsi="Arial" w:cs="Arial"/>
          <w:b/>
          <w:bCs/>
          <w:lang w:eastAsia="es-CO"/>
        </w:rPr>
      </w:pPr>
      <w:bookmarkStart w:id="40" w:name="Nivel006"/>
      <w:r w:rsidRPr="00F9217F">
        <w:rPr>
          <w:rFonts w:ascii="Arial" w:eastAsia="Times New Roman" w:hAnsi="Arial" w:cs="Arial"/>
          <w:b/>
          <w:bCs/>
          <w:lang w:eastAsia="es-CO"/>
        </w:rPr>
        <w:t>CAPÍTULO VI.</w:t>
      </w:r>
      <w:bookmarkEnd w:id="40"/>
    </w:p>
    <w:p w14:paraId="0A937D04" w14:textId="0868188B" w:rsidR="00E92CFB" w:rsidRPr="00F9217F" w:rsidRDefault="00E92CFB" w:rsidP="00F9217F">
      <w:pPr>
        <w:spacing w:after="0" w:line="240" w:lineRule="auto"/>
        <w:jc w:val="center"/>
        <w:rPr>
          <w:rFonts w:ascii="Arial" w:eastAsia="Times New Roman" w:hAnsi="Arial" w:cs="Arial"/>
          <w:b/>
          <w:bCs/>
          <w:lang w:eastAsia="es-CO"/>
        </w:rPr>
      </w:pPr>
      <w:r w:rsidRPr="00F9217F">
        <w:rPr>
          <w:rFonts w:ascii="Arial" w:eastAsia="Times New Roman" w:hAnsi="Arial" w:cs="Arial"/>
          <w:b/>
          <w:bCs/>
          <w:lang w:eastAsia="es-CO"/>
        </w:rPr>
        <w:t>FONDOS DE ESTABILIZACIÓN DE PRECIOS DE PRODUCTOS AGROPECUARIOS Y PESQUEROS</w:t>
      </w:r>
    </w:p>
    <w:p w14:paraId="572FAF7C"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41" w:name="36"/>
      <w:r w:rsidRPr="00B82BD8">
        <w:rPr>
          <w:rFonts w:ascii="Arial" w:eastAsia="Times New Roman" w:hAnsi="Arial" w:cs="Arial"/>
          <w:lang w:eastAsia="es-CO"/>
        </w:rPr>
        <w:t>ARTÍCULO 36.</w:t>
      </w:r>
      <w:bookmarkEnd w:id="41"/>
      <w:r w:rsidRPr="00B82BD8">
        <w:rPr>
          <w:rFonts w:ascii="Arial" w:eastAsia="Times New Roman" w:hAnsi="Arial" w:cs="Arial"/>
          <w:lang w:eastAsia="es-CO"/>
        </w:rPr>
        <w:t> Sin perjuicio de los Fondos Parafiscales Agropecuarios y Pesqueros regulados en la presente Ley, créanse los Fondos de Estabilización de Precios de Productos Agropecuarios y Pesqueros, como cuentas especiales, los cuales tienen por objeto procurar un ingreso remunerativo para los productores, regular la producción nacional e incrementar las exportaciones, mediante el financiamiento de la estabilización de los precios al productor de dichos bienes agropecuarios y pesqueros.</w:t>
      </w:r>
    </w:p>
    <w:p w14:paraId="618BB063" w14:textId="4CF20FB1"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PARÁGRAFO. Cuando el Gobierno Nacional lo considere necesario organizará Fondos de Estabilización de Precios de Productos Agropecuarios y Pesqueros, dentro de las normas establecidas en la presente Ley.</w:t>
      </w:r>
    </w:p>
    <w:p w14:paraId="46FA9F3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42" w:name="37"/>
      <w:r w:rsidRPr="00B82BD8">
        <w:rPr>
          <w:rFonts w:ascii="Arial" w:eastAsia="Times New Roman" w:hAnsi="Arial" w:cs="Arial"/>
          <w:lang w:eastAsia="es-CO"/>
        </w:rPr>
        <w:t>ARTÍCULO 37.</w:t>
      </w:r>
      <w:bookmarkEnd w:id="42"/>
      <w:r w:rsidRPr="00B82BD8">
        <w:rPr>
          <w:rFonts w:ascii="Arial" w:eastAsia="Times New Roman" w:hAnsi="Arial" w:cs="Arial"/>
          <w:lang w:eastAsia="es-CO"/>
        </w:rPr>
        <w:t> Los Fondos de Estabilización de Precios de Productos Agropecuarios y Pesqueros que se organicen a partir de la vigencia de la presente Ley serán administrados, como cuenta especial, por la entidad gremial administradora del Fondo parafiscal del subsector agropecuario y pesquero correspondiente. Estos Fondos también podrán ser administrados por el Instituto de Mercadeo Agropecuario, IDEMA, como una cuenta separada de sus propios recursos, en los términos que señale el Gobierno Nacional.</w:t>
      </w:r>
    </w:p>
    <w:p w14:paraId="17BA748C"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Estos Fondos también podrán ser administrados por otras entidades o por intermedio de contratos de fiducia, de acuerdo con la decisión que para tal efecto tome el Ministerio de Agricultura.</w:t>
      </w:r>
    </w:p>
    <w:p w14:paraId="4A52C900" w14:textId="4B7D08DB"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PARÁGRAFO. El Gobierno Nacional podrá transformar los actuales Fondos de Estabilización de Precios de Exportación de cacao y algodón, en Fondos de Estabilización de Precios de Productos Agropecuarios y Pesqueros, en los términos de esta Ley.</w:t>
      </w:r>
    </w:p>
    <w:p w14:paraId="64F5ECEC"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43" w:name="38"/>
      <w:r w:rsidRPr="00B82BD8">
        <w:rPr>
          <w:rFonts w:ascii="Arial" w:eastAsia="Times New Roman" w:hAnsi="Arial" w:cs="Arial"/>
          <w:lang w:eastAsia="es-CO"/>
        </w:rPr>
        <w:lastRenderedPageBreak/>
        <w:t>ARTÍCULO 38.</w:t>
      </w:r>
      <w:bookmarkEnd w:id="43"/>
      <w:r w:rsidRPr="00B82BD8">
        <w:rPr>
          <w:rFonts w:ascii="Arial" w:eastAsia="Times New Roman" w:hAnsi="Arial" w:cs="Arial"/>
          <w:lang w:eastAsia="es-CO"/>
        </w:rPr>
        <w:t> Los recursos de los Fondos de Estabilización de Precios de Productos Agropecuarios y Pesqueros provendrán de las siguientes fuentes:</w:t>
      </w:r>
    </w:p>
    <w:p w14:paraId="498F1777"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Las cesiones de estabilización que los productores, vendedores o exportadores hagan de conformidad con el artículo </w:t>
      </w:r>
      <w:hyperlink r:id="rId19" w:anchor="40" w:history="1">
        <w:r w:rsidRPr="00B82BD8">
          <w:rPr>
            <w:rFonts w:ascii="Arial" w:eastAsia="Times New Roman" w:hAnsi="Arial" w:cs="Arial"/>
            <w:lang w:eastAsia="es-CO"/>
          </w:rPr>
          <w:t>40</w:t>
        </w:r>
      </w:hyperlink>
      <w:r w:rsidRPr="00B82BD8">
        <w:rPr>
          <w:rFonts w:ascii="Arial" w:eastAsia="Times New Roman" w:hAnsi="Arial" w:cs="Arial"/>
          <w:lang w:eastAsia="es-CO"/>
        </w:rPr>
        <w:t>o. de la presente Ley.</w:t>
      </w:r>
    </w:p>
    <w:p w14:paraId="1CDC4876"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Las sumas que los Fondos Parafiscales Agropecuarios o Pesqueros, a los cuales se refiere el capítulo V de la presente Ley, destinen a favor de los Fondos de Estabilización de Precios de Productos Agropecuarios y Pesqueros.</w:t>
      </w:r>
    </w:p>
    <w:p w14:paraId="49D49848"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Los recursos que les sean apropiados en el Presupuesto Nacional para capitalización.</w:t>
      </w:r>
    </w:p>
    <w:p w14:paraId="7BE2CB95"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4. Los recursos que les aporten entidades públicas o personas naturales o jurídicas de derecho privado, de acuerdo con los convenios que se celebren al respecto.</w:t>
      </w:r>
    </w:p>
    <w:p w14:paraId="46A913A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5. Los rendimientos de las inversiones temporales que se efectúen con los recursos de los Fondos en títulos de deuda emitidos, aceptados, avalados o garantizados en cualquier otra forma por la Nación, o en valores de alta rentabilidad, seguridad y liquidez expedidos por el Banco de la República y otros establecimientos financieros.</w:t>
      </w:r>
    </w:p>
    <w:p w14:paraId="5F62F51B"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PARÁGRAFO 1o. Los Fondos de Estabilización de Precios de Productos Agropecuarios y Pesqueros podrán recibir préstamos del Presupuesto Nacional o de instituciones de crédito nacionales o internacionales. La Nación podrá garantizar estos créditos de acuerdo con las normas de crédito público.</w:t>
      </w:r>
    </w:p>
    <w:p w14:paraId="5C33A8F6" w14:textId="1DB2F659"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PARÁGRAFO 2o. Las cesiones a que se refiere el numeral primero de este artículo son contribuciones parafiscales.</w:t>
      </w:r>
    </w:p>
    <w:p w14:paraId="40D338A9" w14:textId="7DF54E8C"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44" w:name="39"/>
      <w:r w:rsidRPr="00B82BD8">
        <w:rPr>
          <w:rFonts w:ascii="Arial" w:eastAsia="Times New Roman" w:hAnsi="Arial" w:cs="Arial"/>
          <w:lang w:eastAsia="es-CO"/>
        </w:rPr>
        <w:t>ARTÍCULO 39.</w:t>
      </w:r>
      <w:bookmarkEnd w:id="44"/>
      <w:r w:rsidRPr="00B82BD8">
        <w:rPr>
          <w:rFonts w:ascii="Arial" w:eastAsia="Times New Roman" w:hAnsi="Arial" w:cs="Arial"/>
          <w:lang w:eastAsia="es-CO"/>
        </w:rPr>
        <w:t> La composición de los Comités Directivos de los Fondos de Estabilización de Precios de Productos Agropecuarios y Pesqueros será determinada en cada caso por el Gobierno Nacional, lo mismo que el procedimiento y el período para el cual los productores, vendedores y exportadores, según corresponda, designen sus representantes en ellos. Cuando un Fondo de Estabilización de Precios de Productos Agropecuarios y Pesqueros esté incorporado como cuenta especial a un Fondo Parafiscal Agropecuario o Pesquero, la composición del Comité Directivo de aquél y sus reglas de mayoría, serán las mismas del organismo que tenga a su cargo la aprobación del presupuesto o del plan de inversiones y gastos del Fondo Parafiscal.</w:t>
      </w:r>
    </w:p>
    <w:p w14:paraId="02319439"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45" w:name="40"/>
      <w:r w:rsidRPr="00B82BD8">
        <w:rPr>
          <w:rFonts w:ascii="Arial" w:eastAsia="Times New Roman" w:hAnsi="Arial" w:cs="Arial"/>
          <w:lang w:eastAsia="es-CO"/>
        </w:rPr>
        <w:t>ARTÍCULO 40. PROCEDIMIENTO PARA LAS OPERACIONES DE LOS FONDOS DE ESTABILIZACIÓN DE PRECIOS DE PRODUCTOS AGROPECUARIOS Y PESQUEROS.</w:t>
      </w:r>
      <w:bookmarkEnd w:id="45"/>
      <w:r w:rsidRPr="00B82BD8">
        <w:rPr>
          <w:rFonts w:ascii="Arial" w:eastAsia="Times New Roman" w:hAnsi="Arial" w:cs="Arial"/>
          <w:lang w:eastAsia="es-CO"/>
        </w:rPr>
        <w:t> El precio de referencia o la franja de precios de referencia; la cotización fuente del precio del mercado internacional relevante; y el porcentaje de la diferencia entre ambos precios que se cederá a los fondos o se compensará a los productores, vendedores o exportadores, serán establecidos por los comités directivos de los Fondos de Estabilización de Precios de Productos Agropecuarios y Pesqueros.</w:t>
      </w:r>
    </w:p>
    <w:p w14:paraId="4310069B"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Las operaciones de los Fondos de Estabilización de Precios de Productos Agropecuarios y Pesqueros se sujetarán al siguiente procedimiento:</w:t>
      </w:r>
    </w:p>
    <w:p w14:paraId="58DA2F1E"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lastRenderedPageBreak/>
        <w:t xml:space="preserve">1. Si el precio del mercado internacional del producto en cuestión para el día en que se registre la operación en el Fondo de Estabilización de Precios de Productos Agropecuarios y Pesqueros respectivo es inferior al precio de referencia o al límite inferior de una franja de precios de referencia, el Fondo pagará a los productores, vendedores o exportadores una compensación de estabilización. Dicha compensación será equivalente a un porcentaje de la diferencia entre ambos precios, fijado en cada caso por el Comité Directivo, con el voto favorable del </w:t>
      </w:r>
      <w:proofErr w:type="gramStart"/>
      <w:r w:rsidRPr="00B82BD8">
        <w:rPr>
          <w:rFonts w:ascii="Arial" w:eastAsia="Times New Roman" w:hAnsi="Arial" w:cs="Arial"/>
          <w:lang w:eastAsia="es-CO"/>
        </w:rPr>
        <w:t>Ministro</w:t>
      </w:r>
      <w:proofErr w:type="gramEnd"/>
      <w:r w:rsidRPr="00B82BD8">
        <w:rPr>
          <w:rFonts w:ascii="Arial" w:eastAsia="Times New Roman" w:hAnsi="Arial" w:cs="Arial"/>
          <w:lang w:eastAsia="es-CO"/>
        </w:rPr>
        <w:t xml:space="preserve"> de Agricultura, o su delegado.</w:t>
      </w:r>
    </w:p>
    <w:p w14:paraId="454E755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2. Si el precio del mercado internacional del producto en cuestión para el día en que se registre la operación en el Fondo respectivo fuere superior al precio de referencia o al límite superior de la franja de precios de referencia, el productor, vendedor o exportador pagará al Fondo una cesión de estabilización. Dicha cesión será equivalente a un porcentaje de la diferencia entre ambos precios, fijado por el Comité Directivo del Fondo, con el voto favorable del </w:t>
      </w:r>
      <w:proofErr w:type="gramStart"/>
      <w:r w:rsidRPr="00B82BD8">
        <w:rPr>
          <w:rFonts w:ascii="Arial" w:eastAsia="Times New Roman" w:hAnsi="Arial" w:cs="Arial"/>
          <w:lang w:eastAsia="es-CO"/>
        </w:rPr>
        <w:t>Ministro</w:t>
      </w:r>
      <w:proofErr w:type="gramEnd"/>
      <w:r w:rsidRPr="00B82BD8">
        <w:rPr>
          <w:rFonts w:ascii="Arial" w:eastAsia="Times New Roman" w:hAnsi="Arial" w:cs="Arial"/>
          <w:lang w:eastAsia="es-CO"/>
        </w:rPr>
        <w:t xml:space="preserve"> de Agricultura, o su delegado.</w:t>
      </w:r>
    </w:p>
    <w:p w14:paraId="6DF7F2C7"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Con los recursos de los fondos se podrán celebrar operaciones de cobertura para protegerse frente a variaciones de los precios externos, de acuerdo con las disposiciones vigentes o las que para tal efecto expida la Junta Directiva del Banco de la República.</w:t>
      </w:r>
    </w:p>
    <w:p w14:paraId="76F25CE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Los Comités Directivos de los Fondos de Estabilización de Precios de Productos Agropecuarios y Pesqueros establecerán la metodología para el cálculo del precio de referencia a partir de la cotización más representativa en el mercado internacional para cada producto colombiano, con base en un promedio móvil no inferior a los últimos 12 meses ni superior a los 60 meses anteriores.</w:t>
      </w:r>
    </w:p>
    <w:p w14:paraId="4AE281AD"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El porcentaje de la diferencia entre ambos precios que determinará las respectivas cesiones o compensaciones de estabilización entre los Fondos de Estabilización y los productores, vendedores o exportadores, según el caso, será establecido por los Comités Directivos de los Fondos de Estabilización dentro de un margen máximo o mínimo que oscile entre el 80% y el 20% para el respectivo producto.</w:t>
      </w:r>
    </w:p>
    <w:p w14:paraId="6E95A495"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PARÁGRAFO 1o. Las cesiones y compensaciones de estabilización de que trata este artículo se aplicarán en todos los casos a las operaciones de exportación. Los Comités Directivos de los Fondos de Estabilización de Precios de Productos Agropecuarios y Pesqueros establecerán si dichas cesiones o compensaciones se aplican igualmente a las operaciones de venta interna.</w:t>
      </w:r>
    </w:p>
    <w:p w14:paraId="7DD7E70E"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PARÁGRAFO 2o. Los Comités Directivos de los Fondos de Estabilización de Precios de Productos Agropecuarios y Pesqueros podrán establecer varios precios de referencia o franjas de precios de referencia y diferentes porcentajes de cesiones o compensaciones, si las diferencias en las calidades de los productos respectivos o las condiciones especiales de cada mercado así lo ameritan.</w:t>
      </w:r>
    </w:p>
    <w:p w14:paraId="3DE3631A" w14:textId="380ADE9C"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46" w:name="41"/>
      <w:r w:rsidRPr="00B82BD8">
        <w:rPr>
          <w:rFonts w:ascii="Arial" w:eastAsia="Times New Roman" w:hAnsi="Arial" w:cs="Arial"/>
          <w:lang w:eastAsia="es-CO"/>
        </w:rPr>
        <w:t>ARTÍCULO 41.</w:t>
      </w:r>
      <w:bookmarkEnd w:id="46"/>
      <w:r w:rsidRPr="00B82BD8">
        <w:rPr>
          <w:rFonts w:ascii="Arial" w:eastAsia="Times New Roman" w:hAnsi="Arial" w:cs="Arial"/>
          <w:lang w:eastAsia="es-CO"/>
        </w:rPr>
        <w:t> Los Comités Directivos de los Fondos de Estabilización de Precios de Productos Agropecuarios y Pesqueros determinarán la etapa del proceso de comercialización en la cual se aplican las cesiones y los procedimientos y sanciones para asegurar que ellas se hagan efectivas. Cuando se trate de operaciones comerciales en las cuales participe el Instituto de Mercadeo Agropecuario, IDEMA, las cesiones se aplicarán en el momento de la venta de los productos.</w:t>
      </w:r>
    </w:p>
    <w:p w14:paraId="575DBEE6"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47" w:name="42"/>
      <w:r w:rsidRPr="00B82BD8">
        <w:rPr>
          <w:rFonts w:ascii="Arial" w:eastAsia="Times New Roman" w:hAnsi="Arial" w:cs="Arial"/>
          <w:lang w:eastAsia="es-CO"/>
        </w:rPr>
        <w:lastRenderedPageBreak/>
        <w:t>ARTÍCULO 42.</w:t>
      </w:r>
      <w:bookmarkEnd w:id="47"/>
      <w:r w:rsidRPr="00B82BD8">
        <w:rPr>
          <w:rFonts w:ascii="Arial" w:eastAsia="Times New Roman" w:hAnsi="Arial" w:cs="Arial"/>
          <w:lang w:eastAsia="es-CO"/>
        </w:rPr>
        <w:t> Los Comités Directivos de los Fondos de Estabilización de Precios de Productos Agropecuarios y Pesqueros podrán deducir parcial o totalmente de las compensaciones por realizar, el equivalente al Certificado de Reembolso Tributario, CERT, si las exportaciones se benefician de dicho incentivo.</w:t>
      </w:r>
    </w:p>
    <w:p w14:paraId="1515229F" w14:textId="772D0F0F"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Así mismo, podrán descontar parcial o totalmente las preferencias arancelarias otorgadas en los mercados de exportación.</w:t>
      </w:r>
    </w:p>
    <w:p w14:paraId="680E3EBA" w14:textId="6339F896"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48" w:name="43"/>
      <w:r w:rsidRPr="00B82BD8">
        <w:rPr>
          <w:rFonts w:ascii="Arial" w:eastAsia="Times New Roman" w:hAnsi="Arial" w:cs="Arial"/>
          <w:lang w:eastAsia="es-CO"/>
        </w:rPr>
        <w:t>ARTÍCULO 43.</w:t>
      </w:r>
      <w:bookmarkEnd w:id="48"/>
      <w:r w:rsidRPr="00B82BD8">
        <w:rPr>
          <w:rFonts w:ascii="Arial" w:eastAsia="Times New Roman" w:hAnsi="Arial" w:cs="Arial"/>
          <w:lang w:eastAsia="es-CO"/>
        </w:rPr>
        <w:t> Los comités directivos de los Fondos de Estabilización de Precios de Productos Agropecuarios y Pesqueros ejercerán las demás funciones que les señale el Gobierno Nacional en el reglamento de la presente ley o que contractualmente se estipulen con la entidad administradora.</w:t>
      </w:r>
    </w:p>
    <w:p w14:paraId="058960D5"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49" w:name="44"/>
      <w:r w:rsidRPr="00B82BD8">
        <w:rPr>
          <w:rFonts w:ascii="Arial" w:eastAsia="Times New Roman" w:hAnsi="Arial" w:cs="Arial"/>
          <w:lang w:eastAsia="es-CO"/>
        </w:rPr>
        <w:t>ARTÍCULO 44.</w:t>
      </w:r>
      <w:bookmarkEnd w:id="49"/>
      <w:r w:rsidRPr="00B82BD8">
        <w:rPr>
          <w:rFonts w:ascii="Arial" w:eastAsia="Times New Roman" w:hAnsi="Arial" w:cs="Arial"/>
          <w:lang w:eastAsia="es-CO"/>
        </w:rPr>
        <w:t xml:space="preserve"> Cada Fondo de Estabilización de Precios de Productos Agropecuarios y Pesqueros tendrá un secretario técnico, que será designado por su Comité Directivo, con el voto favorable del </w:t>
      </w:r>
      <w:proofErr w:type="gramStart"/>
      <w:r w:rsidRPr="00B82BD8">
        <w:rPr>
          <w:rFonts w:ascii="Arial" w:eastAsia="Times New Roman" w:hAnsi="Arial" w:cs="Arial"/>
          <w:lang w:eastAsia="es-CO"/>
        </w:rPr>
        <w:t>Ministro</w:t>
      </w:r>
      <w:proofErr w:type="gramEnd"/>
      <w:r w:rsidRPr="00B82BD8">
        <w:rPr>
          <w:rFonts w:ascii="Arial" w:eastAsia="Times New Roman" w:hAnsi="Arial" w:cs="Arial"/>
          <w:lang w:eastAsia="es-CO"/>
        </w:rPr>
        <w:t xml:space="preserve"> de Agricultura o su delegado. El secretario técnico podrá ser también el ordenador de gastos del Fondo.</w:t>
      </w:r>
    </w:p>
    <w:p w14:paraId="02547724" w14:textId="7576EE41"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Las secretarías técnicas se integrarán con personal de alta calificación profesional, que en forma permanente elaborarán los estudios, propuestas y evaluaciones técnicas requeridas para el funcionamiento y eficiencia administrativa de los Fondos de Estabilización. Los gastos de funcionamiento y los costos de administración serán sufragados con cargo a sus propios recursos.</w:t>
      </w:r>
    </w:p>
    <w:p w14:paraId="465FA2E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50" w:name="45"/>
      <w:r w:rsidRPr="00B82BD8">
        <w:rPr>
          <w:rFonts w:ascii="Arial" w:eastAsia="Times New Roman" w:hAnsi="Arial" w:cs="Arial"/>
          <w:lang w:eastAsia="es-CO"/>
        </w:rPr>
        <w:t>ARTÍCULO 45. RESERVA PARA ESTABILIZACION.</w:t>
      </w:r>
      <w:bookmarkEnd w:id="50"/>
      <w:r w:rsidRPr="00B82BD8">
        <w:rPr>
          <w:rFonts w:ascii="Arial" w:eastAsia="Times New Roman" w:hAnsi="Arial" w:cs="Arial"/>
          <w:lang w:eastAsia="es-CO"/>
        </w:rPr>
        <w:t> El patrimonio de cada Fondo de Estabilización de Precios de Productos Agropecuarios y Pesqueros constituirá una cuenta denominada Reserva para Estabilización. Cuando al final de un ejercicio presupuestal se presente superávit en dicha cuenta, éste se deberá aplicar, en primer lugar, a cancelar el déficit de ejercicios anteriores y, en segundo término, a constituir o incrementar los recursos de la misma cuenta, con el propósito de garantizar su destinación exclusiva a la estabilización de los respectivos precios.</w:t>
      </w:r>
    </w:p>
    <w:p w14:paraId="1CB73049" w14:textId="502A27C6"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Por la naturaleza misma de su objeto y operaciones, los Fondos de Estabilización de Precios de Productos Agropecuarios y Pesqueros no son contribuyentes del impuesto sobre la renta y complementarios. Cualquier superávit, beneficio o excedente que reporte la actividad de estos fondos no será susceptible de reparto o distribución.</w:t>
      </w:r>
    </w:p>
    <w:p w14:paraId="13EBB983" w14:textId="7C44BA0E"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51" w:name="46"/>
      <w:r w:rsidRPr="00B82BD8">
        <w:rPr>
          <w:rFonts w:ascii="Arial" w:eastAsia="Times New Roman" w:hAnsi="Arial" w:cs="Arial"/>
          <w:lang w:eastAsia="es-CO"/>
        </w:rPr>
        <w:t>ARTÍCULO 46.</w:t>
      </w:r>
      <w:bookmarkEnd w:id="51"/>
      <w:r w:rsidRPr="00B82BD8">
        <w:rPr>
          <w:rFonts w:ascii="Arial" w:eastAsia="Times New Roman" w:hAnsi="Arial" w:cs="Arial"/>
          <w:lang w:eastAsia="es-CO"/>
        </w:rPr>
        <w:t> De conformidad con las políticas y lineamentos trazados por los Comités Directivos de los Fondos de Estabilización de Precios de Productos Agropecuarios y Pesqueros, la entidad administradora podrá expedir los actos y medidas administrativos y suscribir los contratos o convenios especiales necesarios para el cabal cumplimiento de los objetivos de este capítulo de la presente Ley.</w:t>
      </w:r>
    </w:p>
    <w:p w14:paraId="5538959B"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52" w:name="47"/>
      <w:r w:rsidRPr="00B82BD8">
        <w:rPr>
          <w:rFonts w:ascii="Arial" w:eastAsia="Times New Roman" w:hAnsi="Arial" w:cs="Arial"/>
          <w:lang w:eastAsia="es-CO"/>
        </w:rPr>
        <w:t>ARTÍCULO 47.</w:t>
      </w:r>
      <w:bookmarkEnd w:id="52"/>
      <w:r w:rsidRPr="00B82BD8">
        <w:rPr>
          <w:rFonts w:ascii="Arial" w:eastAsia="Times New Roman" w:hAnsi="Arial" w:cs="Arial"/>
          <w:lang w:eastAsia="es-CO"/>
        </w:rPr>
        <w:t xml:space="preserve"> El Gobierno Nacional ordenará la liquidación de cualquiera de los Fondos de Estabilización de Precios de Productos Agropecuarios y Pesqueros cuando a su juicio lo considere necesario, previo concepto favorable del Comité Directivo respectivo. En este caso, se aplicarán las normas de liquidación previstas en el Código de Comercio para las sociedades. El remanente de la liquidación, después de devolver a los Fondos Parafiscales que hubiesen hecho aportes al respectivo Fondo de Estabilización en liquidación los montos </w:t>
      </w:r>
      <w:r w:rsidRPr="00B82BD8">
        <w:rPr>
          <w:rFonts w:ascii="Arial" w:eastAsia="Times New Roman" w:hAnsi="Arial" w:cs="Arial"/>
          <w:lang w:eastAsia="es-CO"/>
        </w:rPr>
        <w:lastRenderedPageBreak/>
        <w:t>correspondientes, se asignará por el Ministerio de Agricultura para programas de fomento en el mismo subsector agropecuario o pesquero.</w:t>
      </w:r>
    </w:p>
    <w:p w14:paraId="76D02BEE" w14:textId="77777777" w:rsidR="00E92CFB" w:rsidRPr="00F9217F" w:rsidRDefault="00E92CFB" w:rsidP="00F9217F">
      <w:pPr>
        <w:spacing w:after="0" w:line="240" w:lineRule="auto"/>
        <w:jc w:val="center"/>
        <w:rPr>
          <w:rFonts w:ascii="Arial" w:eastAsia="Times New Roman" w:hAnsi="Arial" w:cs="Arial"/>
          <w:b/>
          <w:bCs/>
          <w:lang w:eastAsia="es-CO"/>
        </w:rPr>
      </w:pPr>
      <w:bookmarkStart w:id="53" w:name="Nivel007"/>
      <w:r w:rsidRPr="00F9217F">
        <w:rPr>
          <w:rFonts w:ascii="Arial" w:eastAsia="Times New Roman" w:hAnsi="Arial" w:cs="Arial"/>
          <w:b/>
          <w:bCs/>
          <w:lang w:eastAsia="es-CO"/>
        </w:rPr>
        <w:t>CAPÍTULO VII.</w:t>
      </w:r>
      <w:bookmarkEnd w:id="53"/>
    </w:p>
    <w:p w14:paraId="4010753C" w14:textId="15BEE329" w:rsidR="00E92CFB" w:rsidRPr="00F9217F" w:rsidRDefault="00E92CFB" w:rsidP="00F9217F">
      <w:pPr>
        <w:spacing w:after="0" w:line="240" w:lineRule="auto"/>
        <w:jc w:val="center"/>
        <w:rPr>
          <w:rFonts w:ascii="Arial" w:eastAsia="Times New Roman" w:hAnsi="Arial" w:cs="Arial"/>
          <w:b/>
          <w:bCs/>
          <w:lang w:eastAsia="es-CO"/>
        </w:rPr>
      </w:pPr>
      <w:r w:rsidRPr="00F9217F">
        <w:rPr>
          <w:rFonts w:ascii="Arial" w:eastAsia="Times New Roman" w:hAnsi="Arial" w:cs="Arial"/>
          <w:b/>
          <w:bCs/>
          <w:lang w:eastAsia="es-CO"/>
        </w:rPr>
        <w:t>APOYO A LA COMERCIALIZACIÓN DE PRODUCTOS DE ORIGEN AGROPECUARIO Y PESQUERO</w:t>
      </w:r>
    </w:p>
    <w:p w14:paraId="526E4C46"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54" w:name="48"/>
      <w:r w:rsidRPr="00B82BD8">
        <w:rPr>
          <w:rFonts w:ascii="Arial" w:eastAsia="Times New Roman" w:hAnsi="Arial" w:cs="Arial"/>
          <w:lang w:eastAsia="es-CO"/>
        </w:rPr>
        <w:t>ARTÍCULO 48. INTERVENCIÓN DEL IDEMA EN LA COMERCIALIZACION.</w:t>
      </w:r>
      <w:bookmarkEnd w:id="54"/>
      <w:r w:rsidRPr="00B82BD8">
        <w:rPr>
          <w:rFonts w:ascii="Arial" w:eastAsia="Times New Roman" w:hAnsi="Arial" w:cs="Arial"/>
          <w:lang w:eastAsia="es-CO"/>
        </w:rPr>
        <w:t> &lt;Ente suprimido por el Decreto </w:t>
      </w:r>
      <w:hyperlink r:id="rId20" w:anchor="1" w:history="1">
        <w:r w:rsidRPr="00B82BD8">
          <w:rPr>
            <w:rFonts w:ascii="Arial" w:eastAsia="Times New Roman" w:hAnsi="Arial" w:cs="Arial"/>
            <w:lang w:eastAsia="es-CO"/>
          </w:rPr>
          <w:t>1675</w:t>
        </w:r>
      </w:hyperlink>
      <w:r w:rsidRPr="00B82BD8">
        <w:rPr>
          <w:rFonts w:ascii="Arial" w:eastAsia="Times New Roman" w:hAnsi="Arial" w:cs="Arial"/>
          <w:lang w:eastAsia="es-CO"/>
        </w:rPr>
        <w:t> de 1997&gt; Modifíquese el artículo 2o. del Decreto 2136 de diciembre 30 de 1992, que quedará así:</w:t>
      </w:r>
    </w:p>
    <w:p w14:paraId="6C70EC39"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"El Instituto de Mercadeo Agropecuario, IDEMA, tendrá como objetivos contribuir al abastecimiento de productos básicos de origen agropecuario y promover la modernización y el adecuado funcionamiento de los mercados de dichos productos, preferencialmente en las zonas marginales del país.</w:t>
      </w:r>
    </w:p>
    <w:p w14:paraId="43233BE5"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Cuando se presenten graves situaciones de desabastecimiento o fallas en los mercados calificadas como tales por la Junta Directiva del IDEMA con el voto favorable del </w:t>
      </w:r>
      <w:proofErr w:type="gramStart"/>
      <w:r w:rsidRPr="00B82BD8">
        <w:rPr>
          <w:rFonts w:ascii="Arial" w:eastAsia="Times New Roman" w:hAnsi="Arial" w:cs="Arial"/>
          <w:lang w:eastAsia="es-CO"/>
        </w:rPr>
        <w:t>Ministro</w:t>
      </w:r>
      <w:proofErr w:type="gramEnd"/>
      <w:r w:rsidRPr="00B82BD8">
        <w:rPr>
          <w:rFonts w:ascii="Arial" w:eastAsia="Times New Roman" w:hAnsi="Arial" w:cs="Arial"/>
          <w:lang w:eastAsia="es-CO"/>
        </w:rPr>
        <w:t xml:space="preserve"> de Agricultura o su delegado, o cuando el Ministerio de Agricultura haya fijado precios de intervención, el Instituto podrá cumplir sus objetivos y funciones en cualquier zona del país dentro de los límites establecidos en el Plan Anual de Inversiones. En el evento de que los recursos establecidos en el Plan Anual de Inversiones sean insuficientes, el </w:t>
      </w:r>
      <w:proofErr w:type="gramStart"/>
      <w:r w:rsidRPr="00B82BD8">
        <w:rPr>
          <w:rFonts w:ascii="Arial" w:eastAsia="Times New Roman" w:hAnsi="Arial" w:cs="Arial"/>
          <w:lang w:eastAsia="es-CO"/>
        </w:rPr>
        <w:t>Ministro</w:t>
      </w:r>
      <w:proofErr w:type="gramEnd"/>
      <w:r w:rsidRPr="00B82BD8">
        <w:rPr>
          <w:rFonts w:ascii="Arial" w:eastAsia="Times New Roman" w:hAnsi="Arial" w:cs="Arial"/>
          <w:lang w:eastAsia="es-CO"/>
        </w:rPr>
        <w:t xml:space="preserve"> de Agricultura presentará las solicitudes de adición correspondientes al CONPES".</w:t>
      </w:r>
    </w:p>
    <w:p w14:paraId="39BD9D5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"Parágrafo. Para efectos de los objetivos y funciones del IDEMA se entiende por zonas marginales toda región alejada de los centros de consumo, ya sea por distancia o insuficiencia de vías de acceso, con poca presencia del Estado y bajos niveles de vida, al igual que aquellas zonas urbanas con altos índices de necesidades básicas insatisfechas, donde no hay adecuadas formas de distribución minorista".</w:t>
      </w:r>
    </w:p>
    <w:p w14:paraId="704B32C3"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55" w:name="49"/>
      <w:r w:rsidRPr="00B82BD8">
        <w:rPr>
          <w:rFonts w:ascii="Arial" w:eastAsia="Times New Roman" w:hAnsi="Arial" w:cs="Arial"/>
          <w:lang w:eastAsia="es-CO"/>
        </w:rPr>
        <w:t>ARTÍCULO 49.</w:t>
      </w:r>
      <w:bookmarkEnd w:id="55"/>
      <w:r w:rsidRPr="00B82BD8">
        <w:rPr>
          <w:rFonts w:ascii="Arial" w:eastAsia="Times New Roman" w:hAnsi="Arial" w:cs="Arial"/>
          <w:lang w:eastAsia="es-CO"/>
        </w:rPr>
        <w:t> &lt;Ente suprimido por el Decreto </w:t>
      </w:r>
      <w:hyperlink r:id="rId21" w:anchor="1" w:history="1">
        <w:r w:rsidRPr="00B82BD8">
          <w:rPr>
            <w:rFonts w:ascii="Arial" w:eastAsia="Times New Roman" w:hAnsi="Arial" w:cs="Arial"/>
            <w:lang w:eastAsia="es-CO"/>
          </w:rPr>
          <w:t>1675</w:t>
        </w:r>
      </w:hyperlink>
      <w:r w:rsidRPr="00B82BD8">
        <w:rPr>
          <w:rFonts w:ascii="Arial" w:eastAsia="Times New Roman" w:hAnsi="Arial" w:cs="Arial"/>
          <w:lang w:eastAsia="es-CO"/>
        </w:rPr>
        <w:t> de 1997&gt; Sin perjuicio de las funciones establecidas en el Decreto 2136 de 1992, el IDEMA tendrá además las siguientes funciones:</w:t>
      </w:r>
    </w:p>
    <w:p w14:paraId="0FE746DF"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Otorgar especial apoyo a la comercialización de productos nacionales de origen agropecuario, especialmente no perecederos. Para el efecto el IDEMA podrá construir o cofinanciar la infraestructura física comercial que se requiera y dotarla de los equipos necesarios.</w:t>
      </w:r>
    </w:p>
    <w:p w14:paraId="36969F5F"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Garantizar a los productores un precio mínimo de compra, que será fijado por el Ministerio de Agricultura. Cuando se presenten graves distorsiones del mercado, los precios que fije el Ministerio de Agricultura contemplarán las compensaciones que se deriven de las fallas de los mercados.</w:t>
      </w:r>
    </w:p>
    <w:p w14:paraId="4B6CC87E"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Cuando los precios mínimos de garantía, o los de intervención fijados por el Ministerio de Agricultura, sean superiores a los precios del mercado, el IDEMA deberá comprar a esos precios o pagar al agricultor una compensación equivalente a la diferencia resultante entre los precios de mercado y los de garantía o intervención, según sea el caso.</w:t>
      </w:r>
    </w:p>
    <w:p w14:paraId="27546078"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lastRenderedPageBreak/>
        <w:t>Para la intervención del IDEMA en las anteriores condiciones, el Ministerio de Agricultura emitirá la reglamentación pertinente.</w:t>
      </w:r>
    </w:p>
    <w:p w14:paraId="6B059523"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Contribuir al mejoramiento del abastecimiento de productos básicos, especialmente granos, a través del manejo de existencias mínimas de seguridad formadas en su totalidad con productos nacionales. No obstante, cuando la oferta nacional resulte insuficiente, la Junta Directiva del IDEMA podrá autorizar que dichas existencias se constituyan en parte con productos importados. La constitución y manejo de las existencias mínimas de seguridad podrán ser contratados con gremios, cooperativas o firmas asociativas.</w:t>
      </w:r>
    </w:p>
    <w:p w14:paraId="50374CBC"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4. Apoyar o realizar la distribución minorista de productos básicos en zonas marginales o campesinas, al igual que en aquellas zonas urbanas con altos índices de necesidades básicas insatisfechas.</w:t>
      </w:r>
    </w:p>
    <w:p w14:paraId="7487AD39"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5. Importar y distribuir, al por mayor, alimentos básicos, cuando se presenten graves fallas en los mercados calificadas como tales por la Junta Directiva, con el voto favorable del </w:t>
      </w:r>
      <w:proofErr w:type="gramStart"/>
      <w:r w:rsidRPr="00B82BD8">
        <w:rPr>
          <w:rFonts w:ascii="Arial" w:eastAsia="Times New Roman" w:hAnsi="Arial" w:cs="Arial"/>
          <w:lang w:eastAsia="es-CO"/>
        </w:rPr>
        <w:t>Ministro</w:t>
      </w:r>
      <w:proofErr w:type="gramEnd"/>
      <w:r w:rsidRPr="00B82BD8">
        <w:rPr>
          <w:rFonts w:ascii="Arial" w:eastAsia="Times New Roman" w:hAnsi="Arial" w:cs="Arial"/>
          <w:lang w:eastAsia="es-CO"/>
        </w:rPr>
        <w:t xml:space="preserve"> de Agricultura o su delegado.</w:t>
      </w:r>
    </w:p>
    <w:p w14:paraId="140D5740"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6. Exportar, a los precios vigentes en los mercados internacionales, alimentos y productos adquiridos en la cosecha nacional. Así mismo, efectuar operaciones de venta interna de productos adquiridos en las cosechas nacionales a precios que consulten la realidad de los mercados y garanticen la estabilidad de los precios al productor. Cuando las compras se efectúen a precios mínimos de garantía o a precios de intervención, o cuando se presenten fallas en los mercados, las ventas podrán no incluir la totalidad de los costos que originen las operaciones de compra, almacenamiento, conservación y transporte.</w:t>
      </w:r>
    </w:p>
    <w:p w14:paraId="5ED8E952"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7. Para garantizar la estabilización de precios de productos agropecuarios y pesqueros, el Instituto podrá administrar Fondos de Estabilización de Precios de Productos Agropecuarios y Pesqueros de que trata el Capítulo VI de la presente ley, cuando así lo disponga el Ministerio de Agricultura, y ser sujeto de créditos, con cargo a los recursos de los respectivos fondos, destinados a las operaciones propias de dichos Fondos.</w:t>
      </w:r>
    </w:p>
    <w:p w14:paraId="427BDC09"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8. Apoyar a los productores preferencialmente de zonas marginales y garantizar adecuados canales de comercialización de productos agropecuarios y pesqueros, para lo cual el IDEMA estimulará la creación y el fortalecimiento de empresas comerciales y de transformación primaria de productos mediante el aporte de capital inicial, y el financiamiento de la </w:t>
      </w:r>
      <w:proofErr w:type="spellStart"/>
      <w:r w:rsidRPr="00B82BD8">
        <w:rPr>
          <w:rFonts w:ascii="Arial" w:eastAsia="Times New Roman" w:hAnsi="Arial" w:cs="Arial"/>
          <w:lang w:eastAsia="es-CO"/>
        </w:rPr>
        <w:t>preinversión</w:t>
      </w:r>
      <w:proofErr w:type="spellEnd"/>
      <w:r w:rsidRPr="00B82BD8">
        <w:rPr>
          <w:rFonts w:ascii="Arial" w:eastAsia="Times New Roman" w:hAnsi="Arial" w:cs="Arial"/>
          <w:lang w:eastAsia="es-CO"/>
        </w:rPr>
        <w:t>, en asocio con los productores de las distintas regiones del país y con las entidades territoriales. Así mismo, para apoyar o realizar la distribución minorista de productos básicos en zonas marginales estimulará la creación de este tipo de empresas.</w:t>
      </w:r>
    </w:p>
    <w:p w14:paraId="24B518AB"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La participación del IDEMA cesará una vez las empresas logren niveles aceptables de competitividad y solidez patrimonial, a juicio de la Junta Directiva del IDEMA.</w:t>
      </w:r>
    </w:p>
    <w:p w14:paraId="528011F7"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Para el cumplimiento de esta función, el IDEMA creará un fondo de inversiones para capital de riesgo en empresas comercializadoras y de transformación primaria de productos agropecuarios y pesqueros, el cual se constituirá con recursos del Presupuesto Nacional y recursos propios que la Junta le asigne. Para tal efecto, </w:t>
      </w:r>
      <w:proofErr w:type="spellStart"/>
      <w:r w:rsidRPr="00B82BD8">
        <w:rPr>
          <w:rFonts w:ascii="Arial" w:eastAsia="Times New Roman" w:hAnsi="Arial" w:cs="Arial"/>
          <w:lang w:eastAsia="es-CO"/>
        </w:rPr>
        <w:t>autorízase</w:t>
      </w:r>
      <w:proofErr w:type="spellEnd"/>
      <w:r w:rsidRPr="00B82BD8">
        <w:rPr>
          <w:rFonts w:ascii="Arial" w:eastAsia="Times New Roman" w:hAnsi="Arial" w:cs="Arial"/>
          <w:lang w:eastAsia="es-CO"/>
        </w:rPr>
        <w:t xml:space="preserve"> a FINAGRO para realizar inversiones en el Fondo o en las empresas. Igualmente, el Fondo podrá recibir otros </w:t>
      </w:r>
      <w:r w:rsidRPr="00B82BD8">
        <w:rPr>
          <w:rFonts w:ascii="Arial" w:eastAsia="Times New Roman" w:hAnsi="Arial" w:cs="Arial"/>
          <w:lang w:eastAsia="es-CO"/>
        </w:rPr>
        <w:lastRenderedPageBreak/>
        <w:t>recursos, en calidad de aporte provenientes de donaciones o transferencias de otras entidades públicas o privadas.</w:t>
      </w:r>
    </w:p>
    <w:p w14:paraId="163E134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9. Con sujeción al Plan Anual de Inversión, realizar pagos a productores o a intermediarios para contribuir a sufragar sus costos de almacenamiento de las cosechas que requieran dicho almacenamiento, a juicio de la Junta Directiva.</w:t>
      </w:r>
    </w:p>
    <w:p w14:paraId="6675C5B5"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10. Con sujeción al plan anual de Inversión, comprar a futuro a los productores, y vender a futuro a los intermediarios o usuarios finales los bienes agropecuarios que decida la Junta Directiva.</w:t>
      </w:r>
    </w:p>
    <w:p w14:paraId="040ED51E"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56" w:name="50"/>
      <w:r w:rsidRPr="00B82BD8">
        <w:rPr>
          <w:rFonts w:ascii="Arial" w:eastAsia="Times New Roman" w:hAnsi="Arial" w:cs="Arial"/>
          <w:lang w:eastAsia="es-CO"/>
        </w:rPr>
        <w:t>ARTÍCULO 50. DETERMINACIÓN DE LOS PRECIOS MINIMOS DE GARANTIA.</w:t>
      </w:r>
      <w:bookmarkEnd w:id="56"/>
      <w:r w:rsidRPr="00B82BD8">
        <w:rPr>
          <w:rFonts w:ascii="Arial" w:eastAsia="Times New Roman" w:hAnsi="Arial" w:cs="Arial"/>
          <w:lang w:eastAsia="es-CO"/>
        </w:rPr>
        <w:t> Los precios mínimos de garantía que fije el Ministerio de Agricultura, mediante resolución motivada, deberán considerar los precios de los mercados internacionales, el margen de protección otorgado por el régimen arancelario, los costos portuarios y los costos de almacenamiento de las cosechas nacionales; en todo caso, el precio fijado no podrá ser inferior al costo mínimo de importación determinado por el régimen arancelario vigente, pudiéndose descontar el costo de almacenamiento de las cosechas nacionales.</w:t>
      </w:r>
    </w:p>
    <w:p w14:paraId="481299D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PARÁGRAFO. Estos precios mínimos de garantía serán fijados semestralmente antes del 31 de enero y del 31 de julio de cada año.</w:t>
      </w:r>
    </w:p>
    <w:p w14:paraId="79A7A669"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57" w:name="51"/>
      <w:r w:rsidRPr="00B82BD8">
        <w:rPr>
          <w:rFonts w:ascii="Arial" w:eastAsia="Times New Roman" w:hAnsi="Arial" w:cs="Arial"/>
          <w:lang w:eastAsia="es-CO"/>
        </w:rPr>
        <w:t>ARTÍCULO 51.</w:t>
      </w:r>
      <w:bookmarkEnd w:id="57"/>
      <w:r w:rsidRPr="00B82BD8">
        <w:rPr>
          <w:rFonts w:ascii="Arial" w:eastAsia="Times New Roman" w:hAnsi="Arial" w:cs="Arial"/>
          <w:lang w:eastAsia="es-CO"/>
        </w:rPr>
        <w:t> &lt;Ente suprimido por el Decreto </w:t>
      </w:r>
      <w:hyperlink r:id="rId22" w:anchor="1" w:history="1">
        <w:r w:rsidRPr="00B82BD8">
          <w:rPr>
            <w:rFonts w:ascii="Arial" w:eastAsia="Times New Roman" w:hAnsi="Arial" w:cs="Arial"/>
            <w:lang w:eastAsia="es-CO"/>
          </w:rPr>
          <w:t>1675</w:t>
        </w:r>
      </w:hyperlink>
      <w:r w:rsidRPr="00B82BD8">
        <w:rPr>
          <w:rFonts w:ascii="Arial" w:eastAsia="Times New Roman" w:hAnsi="Arial" w:cs="Arial"/>
          <w:lang w:eastAsia="es-CO"/>
        </w:rPr>
        <w:t> de 1997&gt; Las pérdidas que se ocasionen en el ejercicio de la función social que desarrolla el IDEMA serán consolidadas dentro de las finanzas del instituto. Si las finanzas de la entidad no alcanzan a cubrir en su totalidad las mencionadas pérdidas, esta diferencia será asumida por el Presupuesto Nacional.</w:t>
      </w:r>
    </w:p>
    <w:p w14:paraId="323B1203"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58" w:name="52"/>
      <w:r w:rsidRPr="00B82BD8">
        <w:rPr>
          <w:rFonts w:ascii="Arial" w:eastAsia="Times New Roman" w:hAnsi="Arial" w:cs="Arial"/>
          <w:lang w:eastAsia="es-CO"/>
        </w:rPr>
        <w:t>ARTÍCULO 52.</w:t>
      </w:r>
      <w:bookmarkEnd w:id="58"/>
      <w:r w:rsidRPr="00B82BD8">
        <w:rPr>
          <w:rFonts w:ascii="Arial" w:eastAsia="Times New Roman" w:hAnsi="Arial" w:cs="Arial"/>
          <w:lang w:eastAsia="es-CO"/>
        </w:rPr>
        <w:t xml:space="preserve"> Se autoriza a las entidades del sector agropecuario del orden nacional para mantener su participación accionaria en Almacenes Generales de Depósito de la Caja Agraria, </w:t>
      </w:r>
      <w:proofErr w:type="spellStart"/>
      <w:r w:rsidRPr="00B82BD8">
        <w:rPr>
          <w:rFonts w:ascii="Arial" w:eastAsia="Times New Roman" w:hAnsi="Arial" w:cs="Arial"/>
          <w:lang w:eastAsia="es-CO"/>
        </w:rPr>
        <w:t>Idema</w:t>
      </w:r>
      <w:proofErr w:type="spellEnd"/>
      <w:r w:rsidRPr="00B82BD8">
        <w:rPr>
          <w:rFonts w:ascii="Arial" w:eastAsia="Times New Roman" w:hAnsi="Arial" w:cs="Arial"/>
          <w:lang w:eastAsia="es-CO"/>
        </w:rPr>
        <w:t xml:space="preserve"> y Banco Ganadero, ALMAGRARIO S.A.</w:t>
      </w:r>
    </w:p>
    <w:p w14:paraId="4F070B29" w14:textId="520D6546"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59" w:name="53"/>
      <w:r w:rsidRPr="00B82BD8">
        <w:rPr>
          <w:rFonts w:ascii="Arial" w:eastAsia="Times New Roman" w:hAnsi="Arial" w:cs="Arial"/>
          <w:lang w:eastAsia="es-CO"/>
        </w:rPr>
        <w:t>ARTÍCULO 53.</w:t>
      </w:r>
      <w:bookmarkEnd w:id="59"/>
      <w:r w:rsidRPr="00B82BD8">
        <w:rPr>
          <w:rFonts w:ascii="Arial" w:eastAsia="Times New Roman" w:hAnsi="Arial" w:cs="Arial"/>
          <w:lang w:eastAsia="es-CO"/>
        </w:rPr>
        <w:t> De conformidad con las normas estatutarias y legales correspondientes, la Nación y las entidades del sector agropecuario del orden nacional, dejarán de participar en las corporaciones o centrales de abastos y en la Empresa Colombiana de Productos Veterinarios S.A., VECOL S.A., dentro de un plazo no mayor al 31 de diciembre de 1994. Este plazo se extenderá hasta el 31 de diciembre de 1996 para las corporaciones o centrales de abastos que aún estén en proceso de construcción.</w:t>
      </w:r>
    </w:p>
    <w:p w14:paraId="74F84FD6" w14:textId="27D3FC4C"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60" w:name="54"/>
      <w:r w:rsidRPr="00B82BD8">
        <w:rPr>
          <w:rFonts w:ascii="Arial" w:eastAsia="Times New Roman" w:hAnsi="Arial" w:cs="Arial"/>
          <w:lang w:eastAsia="es-CO"/>
        </w:rPr>
        <w:t>ARTÍCULO 54.</w:t>
      </w:r>
      <w:bookmarkEnd w:id="60"/>
      <w:r w:rsidRPr="00B82BD8">
        <w:rPr>
          <w:rFonts w:ascii="Arial" w:eastAsia="Times New Roman" w:hAnsi="Arial" w:cs="Arial"/>
          <w:lang w:eastAsia="es-CO"/>
        </w:rPr>
        <w:t> </w:t>
      </w:r>
      <w:proofErr w:type="spellStart"/>
      <w:r w:rsidRPr="00B82BD8">
        <w:rPr>
          <w:rFonts w:ascii="Arial" w:eastAsia="Times New Roman" w:hAnsi="Arial" w:cs="Arial"/>
          <w:lang w:eastAsia="es-CO"/>
        </w:rPr>
        <w:t>Autorízase</w:t>
      </w:r>
      <w:proofErr w:type="spellEnd"/>
      <w:r w:rsidRPr="00B82BD8">
        <w:rPr>
          <w:rFonts w:ascii="Arial" w:eastAsia="Times New Roman" w:hAnsi="Arial" w:cs="Arial"/>
          <w:lang w:eastAsia="es-CO"/>
        </w:rPr>
        <w:t xml:space="preserve"> al Gobierno Nacional para que dentro de un plazo no mayor de un (1) año, a partir de la vigencia de esta ley, reglamente los objetivos de interés público derivados del proceso de comercialización en los mercados mayoristas y los mecanismos especiales de vigilancia sobre las Corporaciones o Centrales de Abastos.</w:t>
      </w:r>
    </w:p>
    <w:p w14:paraId="751BB0A3"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61" w:name="55"/>
      <w:r w:rsidRPr="00B82BD8">
        <w:rPr>
          <w:rFonts w:ascii="Arial" w:eastAsia="Times New Roman" w:hAnsi="Arial" w:cs="Arial"/>
          <w:lang w:eastAsia="es-CO"/>
        </w:rPr>
        <w:t>ARTÍCULO 55.</w:t>
      </w:r>
      <w:bookmarkEnd w:id="61"/>
      <w:r w:rsidRPr="00B82BD8">
        <w:rPr>
          <w:rFonts w:ascii="Arial" w:eastAsia="Times New Roman" w:hAnsi="Arial" w:cs="Arial"/>
          <w:lang w:eastAsia="es-CO"/>
        </w:rPr>
        <w:t> Las Bolsas de Productos Agropecuarios legalmente constituidas podrán desarrollar mercados de futuros y opciones con el fin de proteger el riesgo inherente a las fluctuaciones de precios y darle fluidez y liquidez al mercado de productos agropecuarios y pesqueros.</w:t>
      </w:r>
    </w:p>
    <w:p w14:paraId="42544CA2"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lastRenderedPageBreak/>
        <w:t>PARÁGRAFO. Se autoriza al IDEMA para que pueda actuar en el mercado de futuros y opciones que desarrollen las Bolsas de Productos Agropecuarios y Pesqueros.</w:t>
      </w:r>
    </w:p>
    <w:p w14:paraId="7F451D3E"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62" w:name="56"/>
      <w:r w:rsidRPr="00B82BD8">
        <w:rPr>
          <w:rFonts w:ascii="Arial" w:eastAsia="Times New Roman" w:hAnsi="Arial" w:cs="Arial"/>
          <w:lang w:eastAsia="es-CO"/>
        </w:rPr>
        <w:t>ARTÍCULO 56.</w:t>
      </w:r>
      <w:bookmarkEnd w:id="62"/>
      <w:r w:rsidRPr="00B82BD8">
        <w:rPr>
          <w:rFonts w:ascii="Arial" w:eastAsia="Times New Roman" w:hAnsi="Arial" w:cs="Arial"/>
          <w:lang w:eastAsia="es-CO"/>
        </w:rPr>
        <w:t> En la regulación sobre retención en la fuente sobre transacciones de productos de origen agropecuario y pesquero, el Gobierno Nacional propenderá para que aquellas que se realicen a través de Bolsas de Productos Agropecuarios legalmente constituidas queden exentas de dicha retención.</w:t>
      </w:r>
    </w:p>
    <w:p w14:paraId="197FE32A" w14:textId="77777777" w:rsidR="00E92CFB" w:rsidRPr="00F9217F" w:rsidRDefault="00E92CFB" w:rsidP="00F9217F">
      <w:pPr>
        <w:spacing w:after="0" w:line="240" w:lineRule="auto"/>
        <w:jc w:val="center"/>
        <w:rPr>
          <w:rFonts w:ascii="Arial" w:eastAsia="Times New Roman" w:hAnsi="Arial" w:cs="Arial"/>
          <w:b/>
          <w:bCs/>
          <w:lang w:eastAsia="es-CO"/>
        </w:rPr>
      </w:pPr>
      <w:bookmarkStart w:id="63" w:name="Nivel008"/>
      <w:r w:rsidRPr="00F9217F">
        <w:rPr>
          <w:rFonts w:ascii="Arial" w:eastAsia="Times New Roman" w:hAnsi="Arial" w:cs="Arial"/>
          <w:b/>
          <w:bCs/>
          <w:lang w:eastAsia="es-CO"/>
        </w:rPr>
        <w:t>CAPÍTULO VIII.</w:t>
      </w:r>
      <w:bookmarkEnd w:id="63"/>
    </w:p>
    <w:p w14:paraId="10F43143" w14:textId="1B92413E" w:rsidR="00E92CFB" w:rsidRPr="00F9217F" w:rsidRDefault="00E92CFB" w:rsidP="00F9217F">
      <w:pPr>
        <w:spacing w:after="0" w:line="240" w:lineRule="auto"/>
        <w:jc w:val="center"/>
        <w:rPr>
          <w:rFonts w:ascii="Arial" w:eastAsia="Times New Roman" w:hAnsi="Arial" w:cs="Arial"/>
          <w:b/>
          <w:bCs/>
          <w:lang w:eastAsia="es-CO"/>
        </w:rPr>
      </w:pPr>
      <w:r w:rsidRPr="00F9217F">
        <w:rPr>
          <w:rFonts w:ascii="Arial" w:eastAsia="Times New Roman" w:hAnsi="Arial" w:cs="Arial"/>
          <w:b/>
          <w:bCs/>
          <w:lang w:eastAsia="es-CO"/>
        </w:rPr>
        <w:t>TECNOLOGIA ASISTENCIA TECNICA Y SANIDAD AGROPECUARIA Y PESQUERA</w:t>
      </w:r>
    </w:p>
    <w:p w14:paraId="0312A1E6"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64" w:name="57"/>
      <w:r w:rsidRPr="00B82BD8">
        <w:rPr>
          <w:rFonts w:ascii="Arial" w:eastAsia="Times New Roman" w:hAnsi="Arial" w:cs="Arial"/>
          <w:lang w:eastAsia="es-CO"/>
        </w:rPr>
        <w:t>ARTÍCULO 57. OBLIGACIÓN DE CREAR LAS UMATAS Y SU FUNCION.</w:t>
      </w:r>
      <w:bookmarkEnd w:id="64"/>
      <w:r w:rsidRPr="00B82BD8">
        <w:rPr>
          <w:rFonts w:ascii="Arial" w:eastAsia="Times New Roman" w:hAnsi="Arial" w:cs="Arial"/>
          <w:lang w:eastAsia="es-CO"/>
        </w:rPr>
        <w:t> &lt;Artículo derogado por el artículo </w:t>
      </w:r>
      <w:hyperlink r:id="rId23" w:anchor="96" w:history="1">
        <w:r w:rsidRPr="00B82BD8">
          <w:rPr>
            <w:rFonts w:ascii="Arial" w:eastAsia="Times New Roman" w:hAnsi="Arial" w:cs="Arial"/>
            <w:lang w:eastAsia="es-CO"/>
          </w:rPr>
          <w:t>96</w:t>
        </w:r>
      </w:hyperlink>
      <w:r w:rsidRPr="00B82BD8">
        <w:rPr>
          <w:rFonts w:ascii="Arial" w:eastAsia="Times New Roman" w:hAnsi="Arial" w:cs="Arial"/>
          <w:lang w:eastAsia="es-CO"/>
        </w:rPr>
        <w:t> de la Ley 617 de 2000.&gt;</w:t>
      </w:r>
    </w:p>
    <w:p w14:paraId="242A89C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65" w:name="58"/>
      <w:r w:rsidRPr="00B82BD8">
        <w:rPr>
          <w:rFonts w:ascii="Arial" w:eastAsia="Times New Roman" w:hAnsi="Arial" w:cs="Arial"/>
          <w:lang w:eastAsia="es-CO"/>
        </w:rPr>
        <w:t>ARTÍCULO 58.</w:t>
      </w:r>
      <w:bookmarkEnd w:id="65"/>
      <w:r w:rsidRPr="00B82BD8">
        <w:rPr>
          <w:rFonts w:ascii="Arial" w:eastAsia="Times New Roman" w:hAnsi="Arial" w:cs="Arial"/>
          <w:lang w:eastAsia="es-CO"/>
        </w:rPr>
        <w:t> &lt;Artículo derogado por el artículo </w:t>
      </w:r>
      <w:hyperlink r:id="rId24" w:anchor="21" w:history="1">
        <w:r w:rsidRPr="00B82BD8">
          <w:rPr>
            <w:rFonts w:ascii="Arial" w:eastAsia="Times New Roman" w:hAnsi="Arial" w:cs="Arial"/>
            <w:lang w:eastAsia="es-CO"/>
          </w:rPr>
          <w:t>21</w:t>
        </w:r>
      </w:hyperlink>
      <w:r w:rsidRPr="00B82BD8">
        <w:rPr>
          <w:rFonts w:ascii="Arial" w:eastAsia="Times New Roman" w:hAnsi="Arial" w:cs="Arial"/>
          <w:lang w:eastAsia="es-CO"/>
        </w:rPr>
        <w:t> de la Ley 607 de 2000&gt;</w:t>
      </w:r>
    </w:p>
    <w:p w14:paraId="01F890B2"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66" w:name="59"/>
      <w:r w:rsidRPr="00B82BD8">
        <w:rPr>
          <w:rFonts w:ascii="Arial" w:eastAsia="Times New Roman" w:hAnsi="Arial" w:cs="Arial"/>
          <w:lang w:eastAsia="es-CO"/>
        </w:rPr>
        <w:t>ARTÍCULO 59. SUPERVISION A LOS MUNICIPIOS.</w:t>
      </w:r>
      <w:bookmarkEnd w:id="66"/>
      <w:r w:rsidRPr="00B82BD8">
        <w:rPr>
          <w:rFonts w:ascii="Arial" w:eastAsia="Times New Roman" w:hAnsi="Arial" w:cs="Arial"/>
          <w:lang w:eastAsia="es-CO"/>
        </w:rPr>
        <w:t> &lt;Artículo derogado por el artículo </w:t>
      </w:r>
      <w:hyperlink r:id="rId25" w:anchor="21" w:history="1">
        <w:r w:rsidRPr="00B82BD8">
          <w:rPr>
            <w:rFonts w:ascii="Arial" w:eastAsia="Times New Roman" w:hAnsi="Arial" w:cs="Arial"/>
            <w:lang w:eastAsia="es-CO"/>
          </w:rPr>
          <w:t>21</w:t>
        </w:r>
      </w:hyperlink>
      <w:r w:rsidRPr="00B82BD8">
        <w:rPr>
          <w:rFonts w:ascii="Arial" w:eastAsia="Times New Roman" w:hAnsi="Arial" w:cs="Arial"/>
          <w:lang w:eastAsia="es-CO"/>
        </w:rPr>
        <w:t> de la Ley 607 de 2000&gt;</w:t>
      </w:r>
    </w:p>
    <w:p w14:paraId="79488E94" w14:textId="4A0D643C"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67" w:name="60"/>
      <w:r w:rsidRPr="00B82BD8">
        <w:rPr>
          <w:rFonts w:ascii="Arial" w:eastAsia="Times New Roman" w:hAnsi="Arial" w:cs="Arial"/>
          <w:lang w:eastAsia="es-CO"/>
        </w:rPr>
        <w:t>ARTÍCULO 60.</w:t>
      </w:r>
      <w:bookmarkEnd w:id="67"/>
      <w:r w:rsidRPr="00B82BD8">
        <w:rPr>
          <w:rFonts w:ascii="Arial" w:eastAsia="Times New Roman" w:hAnsi="Arial" w:cs="Arial"/>
          <w:lang w:eastAsia="es-CO"/>
        </w:rPr>
        <w:t> &lt;Artículo derogado por el artículo </w:t>
      </w:r>
      <w:hyperlink r:id="rId26" w:anchor="21" w:history="1">
        <w:r w:rsidRPr="00B82BD8">
          <w:rPr>
            <w:rFonts w:ascii="Arial" w:eastAsia="Times New Roman" w:hAnsi="Arial" w:cs="Arial"/>
            <w:lang w:eastAsia="es-CO"/>
          </w:rPr>
          <w:t>21</w:t>
        </w:r>
      </w:hyperlink>
      <w:r w:rsidRPr="00B82BD8">
        <w:rPr>
          <w:rFonts w:ascii="Arial" w:eastAsia="Times New Roman" w:hAnsi="Arial" w:cs="Arial"/>
          <w:lang w:eastAsia="es-CO"/>
        </w:rPr>
        <w:t> de la Ley 607 de 2000&gt;</w:t>
      </w:r>
    </w:p>
    <w:p w14:paraId="6F92C923"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68" w:name="61"/>
      <w:r w:rsidRPr="00B82BD8">
        <w:rPr>
          <w:rFonts w:ascii="Arial" w:eastAsia="Times New Roman" w:hAnsi="Arial" w:cs="Arial"/>
          <w:lang w:eastAsia="es-CO"/>
        </w:rPr>
        <w:t>ARTÍCULO 61. CONSEJO MUNICIPAL DE DESARROLLO RURAL.</w:t>
      </w:r>
      <w:bookmarkEnd w:id="68"/>
      <w:r w:rsidRPr="00B82BD8">
        <w:rPr>
          <w:rFonts w:ascii="Arial" w:eastAsia="Times New Roman" w:hAnsi="Arial" w:cs="Arial"/>
          <w:lang w:eastAsia="es-CO"/>
        </w:rPr>
        <w:t> Los municipios crearán el Consejo Municipal de Desarrollo Rural, el cual servirá como instancia superior de concertación entre las autoridades locales, las comunidades rurales y las entidades públicas en materia de desarrollo rural, y cuya función principal será la de coordinar y racionalizar las acciones y el uso de los recursos destinados al desarrollo rural y priorizar los proyectos que sean objeto de cofinanciación.</w:t>
      </w:r>
    </w:p>
    <w:p w14:paraId="6D3B29D7"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El Consejo Municipal de Desarrollo Rural deberá estar conformado, como mínimo, por el alcalde, quien lo presidirá, representantes designados por el Concejo Municipal, representantes de las entidades públicas que adelanten acciones de desarrollo rural en el municipio, representantes de las asociaciones de campesinos y de los gremios con presencia en el municipio, y representantes de las comunidades rurales del municipio, quienes deberán constituir mayoría.</w:t>
      </w:r>
    </w:p>
    <w:p w14:paraId="11C10D20"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La participación de los miembros de las comunidades rurales deberá ser amplia y pluralista, de manera que garantice la mayor participación y representación ciudadana en las deliberaciones del Consejo. Para el desarrollo de sus funciones el Consejo de Desarrollo Rural establecerá comités de trabajo para temas específicos, incluyendo la veeduría popular de los proyectos de desarrollo rural que se adelanten en el municipio.</w:t>
      </w:r>
    </w:p>
    <w:p w14:paraId="36A26A64" w14:textId="53216855"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PARÁGRAFO. En aquellos municipios en donde exista una instancia de participación ciudadana que permita el cumplimiento de los propósitos de que trata el presente artículo, no será necesaria la creación del Consejo Municipal de Desarrollo Rural.</w:t>
      </w:r>
    </w:p>
    <w:p w14:paraId="4748ABB0" w14:textId="47E7CD99"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69" w:name="62"/>
      <w:r w:rsidRPr="00B82BD8">
        <w:rPr>
          <w:rFonts w:ascii="Arial" w:eastAsia="Times New Roman" w:hAnsi="Arial" w:cs="Arial"/>
          <w:lang w:eastAsia="es-CO"/>
        </w:rPr>
        <w:t>ARTÍCULO 62. COMISION MUNICIPAL DE TECNOLOGIA Y ASISTENCIA TECNICA AGROPECUARIA.</w:t>
      </w:r>
      <w:bookmarkEnd w:id="69"/>
      <w:r w:rsidRPr="00B82BD8">
        <w:rPr>
          <w:rFonts w:ascii="Arial" w:eastAsia="Times New Roman" w:hAnsi="Arial" w:cs="Arial"/>
          <w:lang w:eastAsia="es-CO"/>
        </w:rPr>
        <w:t> &lt;Artículo derogado por el artículo </w:t>
      </w:r>
      <w:hyperlink r:id="rId27" w:anchor="21" w:history="1">
        <w:r w:rsidRPr="00B82BD8">
          <w:rPr>
            <w:rFonts w:ascii="Arial" w:eastAsia="Times New Roman" w:hAnsi="Arial" w:cs="Arial"/>
            <w:lang w:eastAsia="es-CO"/>
          </w:rPr>
          <w:t>21</w:t>
        </w:r>
      </w:hyperlink>
      <w:r w:rsidRPr="00B82BD8">
        <w:rPr>
          <w:rFonts w:ascii="Arial" w:eastAsia="Times New Roman" w:hAnsi="Arial" w:cs="Arial"/>
          <w:lang w:eastAsia="es-CO"/>
        </w:rPr>
        <w:t> de la Ley 607 de 2000&gt;</w:t>
      </w:r>
    </w:p>
    <w:p w14:paraId="49EF5C4C"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70" w:name="63"/>
      <w:r w:rsidRPr="00B82BD8">
        <w:rPr>
          <w:rFonts w:ascii="Arial" w:eastAsia="Times New Roman" w:hAnsi="Arial" w:cs="Arial"/>
          <w:lang w:eastAsia="es-CO"/>
        </w:rPr>
        <w:t>ARTÍCULO 63.</w:t>
      </w:r>
      <w:bookmarkEnd w:id="70"/>
      <w:r w:rsidRPr="00B82BD8">
        <w:rPr>
          <w:rFonts w:ascii="Arial" w:eastAsia="Times New Roman" w:hAnsi="Arial" w:cs="Arial"/>
          <w:lang w:eastAsia="es-CO"/>
        </w:rPr>
        <w:t> &lt;Ley 607 de 2000 derogada por el artículo </w:t>
      </w:r>
      <w:hyperlink r:id="rId28" w:anchor="47" w:history="1">
        <w:r w:rsidRPr="00B82BD8">
          <w:rPr>
            <w:rFonts w:ascii="Arial" w:eastAsia="Times New Roman" w:hAnsi="Arial" w:cs="Arial"/>
            <w:lang w:eastAsia="es-CO"/>
          </w:rPr>
          <w:t>47</w:t>
        </w:r>
      </w:hyperlink>
      <w:r w:rsidRPr="00B82BD8">
        <w:rPr>
          <w:rFonts w:ascii="Arial" w:eastAsia="Times New Roman" w:hAnsi="Arial" w:cs="Arial"/>
          <w:lang w:eastAsia="es-CO"/>
        </w:rPr>
        <w:t> de la Ley 1876 de 2017&gt;</w:t>
      </w:r>
    </w:p>
    <w:p w14:paraId="5657897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71" w:name="64"/>
      <w:r w:rsidRPr="00B82BD8">
        <w:rPr>
          <w:rFonts w:ascii="Arial" w:eastAsia="Times New Roman" w:hAnsi="Arial" w:cs="Arial"/>
          <w:lang w:eastAsia="es-CO"/>
        </w:rPr>
        <w:lastRenderedPageBreak/>
        <w:t>ARTÍCULO 64.</w:t>
      </w:r>
      <w:bookmarkEnd w:id="71"/>
      <w:r w:rsidRPr="00B82BD8">
        <w:rPr>
          <w:rFonts w:ascii="Arial" w:eastAsia="Times New Roman" w:hAnsi="Arial" w:cs="Arial"/>
          <w:lang w:eastAsia="es-CO"/>
        </w:rPr>
        <w:t> Los Concejos Municipales reglamentarán la conformación de los Consejos Municipales de Desarrollo Rural, de acuerdo con lo establecido en este capítulo, a iniciativa del alcalde.</w:t>
      </w:r>
    </w:p>
    <w:p w14:paraId="05BDB0E8" w14:textId="1189B37F"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PARÁGRAFO. La vinculación del personal profesional y técnico de la UMATA, cuando ésta forma parte de la estructura administrativa del municipio, se debe hacer con sujeción a las normas y procedimientos de la carrera administrativa.</w:t>
      </w:r>
    </w:p>
    <w:p w14:paraId="59385805"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72" w:name="65"/>
      <w:r w:rsidRPr="00B82BD8">
        <w:rPr>
          <w:rFonts w:ascii="Arial" w:eastAsia="Times New Roman" w:hAnsi="Arial" w:cs="Arial"/>
          <w:lang w:eastAsia="es-CO"/>
        </w:rPr>
        <w:t>ARTÍCULO 65.</w:t>
      </w:r>
      <w:bookmarkEnd w:id="72"/>
      <w:r w:rsidRPr="00B82BD8">
        <w:rPr>
          <w:rFonts w:ascii="Arial" w:eastAsia="Times New Roman" w:hAnsi="Arial" w:cs="Arial"/>
          <w:lang w:eastAsia="es-CO"/>
        </w:rPr>
        <w:t> &lt;Artículo modificado por el artículo </w:t>
      </w:r>
      <w:hyperlink r:id="rId29" w:anchor="112" w:history="1">
        <w:r w:rsidRPr="00B82BD8">
          <w:rPr>
            <w:rFonts w:ascii="Arial" w:eastAsia="Times New Roman" w:hAnsi="Arial" w:cs="Arial"/>
            <w:lang w:eastAsia="es-CO"/>
          </w:rPr>
          <w:t>112</w:t>
        </w:r>
      </w:hyperlink>
      <w:r w:rsidRPr="00B82BD8">
        <w:rPr>
          <w:rFonts w:ascii="Arial" w:eastAsia="Times New Roman" w:hAnsi="Arial" w:cs="Arial"/>
          <w:lang w:eastAsia="es-CO"/>
        </w:rPr>
        <w:t xml:space="preserve"> del Decreto 2150 de 1995. El nuevo texto es el siguiente:&gt; El Ministerio de Agricultura y Desarrollo Rural, por intermedio del Instituto Agropecuario, ICA, deberá desarrollar las políticas y planes tendientes a la protección de la sanidad, la producción y la productividad agropecuarias del país. Por lo tanto, será el responsable de ejercer acciones de sanidad agropecuaria y el control técnico de las importaciones, exportaciones, manufactura, comercialización y uso de los insumos agropecuarios destinados a proteger la producción agropecuaria nacional y a minimizar los riesgos alimentarlos y ambientales que provengan del empleo de </w:t>
      </w:r>
      <w:proofErr w:type="gramStart"/>
      <w:r w:rsidRPr="00B82BD8">
        <w:rPr>
          <w:rFonts w:ascii="Arial" w:eastAsia="Times New Roman" w:hAnsi="Arial" w:cs="Arial"/>
          <w:lang w:eastAsia="es-CO"/>
        </w:rPr>
        <w:t>los mismos</w:t>
      </w:r>
      <w:proofErr w:type="gramEnd"/>
      <w:r w:rsidRPr="00B82BD8">
        <w:rPr>
          <w:rFonts w:ascii="Arial" w:eastAsia="Times New Roman" w:hAnsi="Arial" w:cs="Arial"/>
          <w:lang w:eastAsia="es-CO"/>
        </w:rPr>
        <w:t xml:space="preserve"> y a facilitar el acceso de los productos nacionales al mercado internacional.</w:t>
      </w:r>
    </w:p>
    <w:p w14:paraId="6195AA4E"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Para la ejecución de las acciones relacionadas con la sanidad agropecuaria y el control técnico de los insumos agropecuarios, el ICA podrá realizar sus actividades directamente o por intermedio de personas naturales o jurídicas oficiales o particulares, mediante la celebración de contratos o convenios o por delegación para el caso de las personas jurídicas oficiales. Para este efecto, coordinará las acciones pertinentes con los Ministerios de Salud y del Medio Ambiente y con las demás entidades competentes.</w:t>
      </w:r>
    </w:p>
    <w:p w14:paraId="45B36128"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No </w:t>
      </w:r>
      <w:proofErr w:type="gramStart"/>
      <w:r w:rsidRPr="00B82BD8">
        <w:rPr>
          <w:rFonts w:ascii="Arial" w:eastAsia="Times New Roman" w:hAnsi="Arial" w:cs="Arial"/>
          <w:lang w:eastAsia="es-CO"/>
        </w:rPr>
        <w:t>obstante</w:t>
      </w:r>
      <w:proofErr w:type="gramEnd"/>
      <w:r w:rsidRPr="00B82BD8">
        <w:rPr>
          <w:rFonts w:ascii="Arial" w:eastAsia="Times New Roman" w:hAnsi="Arial" w:cs="Arial"/>
          <w:lang w:eastAsia="es-CO"/>
        </w:rPr>
        <w:t xml:space="preserve"> el ICA podrá homologar automáticamente los controles técnicos efectuados por las autoridades competentes de otros países. Dicha decisión podrá ser revocada en cualquier tiempo por un Comité de Homologación que para tal efecto se constituya, de conformidad con la reglamentación que expida el Gobierno Nacional.</w:t>
      </w:r>
    </w:p>
    <w:p w14:paraId="0DA307D0"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PARAGRAFO 1o. Los funcionarios autorizados para estos propósitos tendrán el carácter y las funciones de 'Inspectores de Policía Sanitaria'.</w:t>
      </w:r>
    </w:p>
    <w:p w14:paraId="37198BA3" w14:textId="00081DF9"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PARAGRAFO 2o. La Junta Directiva del ICA establecerá los criterios que deberán tenerse en cuenta para celebrar los contratos o convenios de que trata el presente artículo.</w:t>
      </w:r>
    </w:p>
    <w:p w14:paraId="54243502" w14:textId="3882814C"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73" w:name="66"/>
      <w:r w:rsidRPr="00B82BD8">
        <w:rPr>
          <w:rFonts w:ascii="Arial" w:eastAsia="Times New Roman" w:hAnsi="Arial" w:cs="Arial"/>
          <w:lang w:eastAsia="es-CO"/>
        </w:rPr>
        <w:t>ARTÍCULO 66.</w:t>
      </w:r>
      <w:bookmarkEnd w:id="73"/>
      <w:r w:rsidRPr="00B82BD8">
        <w:rPr>
          <w:rFonts w:ascii="Arial" w:eastAsia="Times New Roman" w:hAnsi="Arial" w:cs="Arial"/>
          <w:lang w:eastAsia="es-CO"/>
        </w:rPr>
        <w:t> El Gobierno Nacional estimulará actividades productivas sostenibles, que contribuyan a la prevención de riesgos, a la protección de la producción agropecuaria nacional y al uso adecuado de los recursos naturales, e incentivará inversiones ambientalmente sanas en el agro colombiano.</w:t>
      </w:r>
    </w:p>
    <w:p w14:paraId="0C1262B3"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74" w:name="67"/>
      <w:r w:rsidRPr="00B82BD8">
        <w:rPr>
          <w:rFonts w:ascii="Arial" w:eastAsia="Times New Roman" w:hAnsi="Arial" w:cs="Arial"/>
          <w:lang w:eastAsia="es-CO"/>
        </w:rPr>
        <w:t>ARTÍCULO 67.</w:t>
      </w:r>
      <w:bookmarkEnd w:id="74"/>
      <w:r w:rsidRPr="00B82BD8">
        <w:rPr>
          <w:rFonts w:ascii="Arial" w:eastAsia="Times New Roman" w:hAnsi="Arial" w:cs="Arial"/>
          <w:lang w:eastAsia="es-CO"/>
        </w:rPr>
        <w:t> Créase el Fondo Nacional de Protección Agropecuaria, con el fin de priorizar y agilizar la disponibilidad de recursos destinados a la ejecución de acciones del ICA en materia de sanidad animal, sanidad vegetal y de insumos agropecuarios.</w:t>
      </w:r>
    </w:p>
    <w:p w14:paraId="38611FC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PARÁGRAFO 1o. El Fondo Nacional de Protección Agropecuaria tendrá un sistema especial de manejo de cuentas, teniendo como base las siguientes fuentes de recursos:</w:t>
      </w:r>
    </w:p>
    <w:p w14:paraId="010C07D5"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Las partidas específicas del presupuesto nacional.</w:t>
      </w:r>
    </w:p>
    <w:p w14:paraId="45952C4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lastRenderedPageBreak/>
        <w:t>2. Los recaudos directos del ICA, por concepto de servicios tarifados.</w:t>
      </w:r>
    </w:p>
    <w:p w14:paraId="06CF8419"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Los recursos propios del ICA, generados por ingresos de actividades de prevención y control a la producción agropecuaria.</w:t>
      </w:r>
    </w:p>
    <w:p w14:paraId="620B60C9"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4. Las multas provenientes de infracciones a la presente Ley y a los reglamentos.</w:t>
      </w:r>
    </w:p>
    <w:p w14:paraId="698CF79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5. Traslados presupuestales internos.</w:t>
      </w:r>
    </w:p>
    <w:p w14:paraId="6002CC92"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6. Aportes, donaciones o legados de Instituciones.</w:t>
      </w:r>
    </w:p>
    <w:p w14:paraId="666ED4C7"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7. Convenios o créditos internacionales, destinados a la ejecución de programas específicos de protección a la Producción Agropecuaria Nacional.</w:t>
      </w:r>
    </w:p>
    <w:p w14:paraId="3EAACB99" w14:textId="110454A3"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PARÁGRAFO 2o. El ICA administrará y reglamentará el Fondo Nacional de Protección Agropecuaria.</w:t>
      </w:r>
    </w:p>
    <w:p w14:paraId="044EB510" w14:textId="520B43B2"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75" w:name="68"/>
      <w:r w:rsidRPr="00B82BD8">
        <w:rPr>
          <w:rFonts w:ascii="Arial" w:eastAsia="Times New Roman" w:hAnsi="Arial" w:cs="Arial"/>
          <w:lang w:eastAsia="es-CO"/>
        </w:rPr>
        <w:t>ARTÍCULO 68.</w:t>
      </w:r>
      <w:bookmarkEnd w:id="75"/>
      <w:r w:rsidRPr="00B82BD8">
        <w:rPr>
          <w:rFonts w:ascii="Arial" w:eastAsia="Times New Roman" w:hAnsi="Arial" w:cs="Arial"/>
          <w:lang w:eastAsia="es-CO"/>
        </w:rPr>
        <w:t> Cuando las normas técnicas lo permitan, los consumidores de empaques deberán acreditar como requisito para el reconocimiento fiscal de sus costos el uso de empaques elaborados con fique. Para el efecto el Ministerio de Agricultura fijará anualmente el porcentaje de utilización de empaques de fique de acuerdo con la evolución periódica de la producción nacional de la fibra.</w:t>
      </w:r>
    </w:p>
    <w:p w14:paraId="5A84CDEC"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76" w:name="69"/>
      <w:r w:rsidRPr="00B82BD8">
        <w:rPr>
          <w:rFonts w:ascii="Arial" w:eastAsia="Times New Roman" w:hAnsi="Arial" w:cs="Arial"/>
          <w:lang w:eastAsia="es-CO"/>
        </w:rPr>
        <w:t>ARTÍCULO 69.</w:t>
      </w:r>
      <w:bookmarkEnd w:id="76"/>
      <w:r w:rsidRPr="00B82BD8">
        <w:rPr>
          <w:rFonts w:ascii="Arial" w:eastAsia="Times New Roman" w:hAnsi="Arial" w:cs="Arial"/>
          <w:lang w:eastAsia="es-CO"/>
        </w:rPr>
        <w:t> Para reglamentar lo pertinente a los requisitos para la Asistencia Técnica en el sector agropecuario y pesquero, incluidas las calidades técnicas de los asistentes contratados en las UMATAS, créase la Comisión de Asistencia Técnica Agropecuaria. Esta estará integrada por representantes del Ministerio de Agricultura, de la Corporación Colombiana de Investigaciones Agropecuarias, del Instituto Colombiano Agropecuario ICA, de la Sociedad de Agricultores de Colombia S.A.C., de la Federación Nacional de Ganaderos FEDEGAN, de la Federación Nacional de Ingenieros Agrónomos de Colombia FIAC y de las asociaciones campesinas.</w:t>
      </w:r>
    </w:p>
    <w:p w14:paraId="33DCCFE5" w14:textId="77777777" w:rsidR="00E92CFB" w:rsidRPr="00F9217F" w:rsidRDefault="00E92CFB" w:rsidP="00F9217F">
      <w:pPr>
        <w:spacing w:after="0" w:line="240" w:lineRule="auto"/>
        <w:jc w:val="center"/>
        <w:rPr>
          <w:rFonts w:ascii="Arial" w:eastAsia="Times New Roman" w:hAnsi="Arial" w:cs="Arial"/>
          <w:b/>
          <w:bCs/>
          <w:lang w:eastAsia="es-CO"/>
        </w:rPr>
      </w:pPr>
      <w:bookmarkStart w:id="77" w:name="Nivel009"/>
      <w:r w:rsidRPr="00F9217F">
        <w:rPr>
          <w:rFonts w:ascii="Arial" w:eastAsia="Times New Roman" w:hAnsi="Arial" w:cs="Arial"/>
          <w:b/>
          <w:bCs/>
          <w:lang w:eastAsia="es-CO"/>
        </w:rPr>
        <w:t>CAPÍTULO IX.</w:t>
      </w:r>
      <w:bookmarkEnd w:id="77"/>
    </w:p>
    <w:p w14:paraId="39205304" w14:textId="77777777" w:rsidR="00E92CFB" w:rsidRPr="00F9217F" w:rsidRDefault="00E92CFB" w:rsidP="00F9217F">
      <w:pPr>
        <w:spacing w:after="0" w:line="240" w:lineRule="auto"/>
        <w:jc w:val="center"/>
        <w:rPr>
          <w:rFonts w:ascii="Arial" w:eastAsia="Times New Roman" w:hAnsi="Arial" w:cs="Arial"/>
          <w:b/>
          <w:bCs/>
          <w:lang w:eastAsia="es-CO"/>
        </w:rPr>
      </w:pPr>
      <w:r w:rsidRPr="00F9217F">
        <w:rPr>
          <w:rFonts w:ascii="Arial" w:eastAsia="Times New Roman" w:hAnsi="Arial" w:cs="Arial"/>
          <w:b/>
          <w:bCs/>
          <w:lang w:eastAsia="es-CO"/>
        </w:rPr>
        <w:t>INVERSION SOCIAL EN EL SECTOR RURAL</w:t>
      </w:r>
    </w:p>
    <w:p w14:paraId="13337B3B"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78" w:name="70"/>
      <w:r w:rsidRPr="00B82BD8">
        <w:rPr>
          <w:rFonts w:ascii="Arial" w:eastAsia="Times New Roman" w:hAnsi="Arial" w:cs="Arial"/>
          <w:lang w:eastAsia="es-CO"/>
        </w:rPr>
        <w:t>ARTÍCULO 70. GASTO PÚBLICO SOCIAL.</w:t>
      </w:r>
      <w:bookmarkEnd w:id="78"/>
      <w:r w:rsidRPr="00B82BD8">
        <w:rPr>
          <w:rFonts w:ascii="Arial" w:eastAsia="Times New Roman" w:hAnsi="Arial" w:cs="Arial"/>
          <w:lang w:eastAsia="es-CO"/>
        </w:rPr>
        <w:t> Las erogaciones que la Nación realice para el cumplimiento de las finalidades establecidas en el artículo </w:t>
      </w:r>
      <w:hyperlink r:id="rId30" w:anchor="1" w:history="1">
        <w:r w:rsidRPr="00B82BD8">
          <w:rPr>
            <w:rFonts w:ascii="Arial" w:eastAsia="Times New Roman" w:hAnsi="Arial" w:cs="Arial"/>
            <w:lang w:eastAsia="es-CO"/>
          </w:rPr>
          <w:t>1</w:t>
        </w:r>
      </w:hyperlink>
      <w:r w:rsidRPr="00B82BD8">
        <w:rPr>
          <w:rFonts w:ascii="Arial" w:eastAsia="Times New Roman" w:hAnsi="Arial" w:cs="Arial"/>
          <w:lang w:eastAsia="es-CO"/>
        </w:rPr>
        <w:t>o. de esta ley, constituyen gasto de inversión pública social en los términos del artículo </w:t>
      </w:r>
      <w:hyperlink r:id="rId31" w:anchor="350" w:history="1">
        <w:r w:rsidRPr="00B82BD8">
          <w:rPr>
            <w:rFonts w:ascii="Arial" w:eastAsia="Times New Roman" w:hAnsi="Arial" w:cs="Arial"/>
            <w:lang w:eastAsia="es-CO"/>
          </w:rPr>
          <w:t>350</w:t>
        </w:r>
      </w:hyperlink>
      <w:r w:rsidRPr="00B82BD8">
        <w:rPr>
          <w:rFonts w:ascii="Arial" w:eastAsia="Times New Roman" w:hAnsi="Arial" w:cs="Arial"/>
          <w:lang w:eastAsia="es-CO"/>
        </w:rPr>
        <w:t> de la Constitución Política.</w:t>
      </w:r>
    </w:p>
    <w:p w14:paraId="003A9FFE" w14:textId="2971B96F"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El gasto público social en el sector rural se establecerá teniendo en cuenta el número de personas con necesidades básicas insatisfechas que residan en zonas rurales, según lo establezca la ley orgánica respectiva.</w:t>
      </w:r>
    </w:p>
    <w:p w14:paraId="56CD9FA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79" w:name="71"/>
      <w:r w:rsidRPr="00B82BD8">
        <w:rPr>
          <w:rFonts w:ascii="Arial" w:eastAsia="Times New Roman" w:hAnsi="Arial" w:cs="Arial"/>
          <w:lang w:eastAsia="es-CO"/>
        </w:rPr>
        <w:t>ARTÍCULO 71.</w:t>
      </w:r>
      <w:bookmarkEnd w:id="79"/>
      <w:r w:rsidRPr="00B82BD8">
        <w:rPr>
          <w:rFonts w:ascii="Arial" w:eastAsia="Times New Roman" w:hAnsi="Arial" w:cs="Arial"/>
          <w:lang w:eastAsia="es-CO"/>
        </w:rPr>
        <w:t> </w:t>
      </w:r>
      <w:proofErr w:type="spellStart"/>
      <w:r w:rsidRPr="00B82BD8">
        <w:rPr>
          <w:rFonts w:ascii="Arial" w:eastAsia="Times New Roman" w:hAnsi="Arial" w:cs="Arial"/>
          <w:lang w:eastAsia="es-CO"/>
        </w:rPr>
        <w:t>Autorízase</w:t>
      </w:r>
      <w:proofErr w:type="spellEnd"/>
      <w:r w:rsidRPr="00B82BD8">
        <w:rPr>
          <w:rFonts w:ascii="Arial" w:eastAsia="Times New Roman" w:hAnsi="Arial" w:cs="Arial"/>
          <w:lang w:eastAsia="es-CO"/>
        </w:rPr>
        <w:t xml:space="preserve"> al Fondo de Cofinanciación para la Inversión Rural, DRI, creado por el Decreto 2132 de 1992, para cofinanciar programas de desarrollo rural con organizaciones campesinas o con las comunidades de productores organizados, de acuerdo con la reglamentación especial que para tal efecto expida el CONPES para la Política Social.</w:t>
      </w:r>
      <w:bookmarkStart w:id="80" w:name="72"/>
    </w:p>
    <w:p w14:paraId="389C1EC1" w14:textId="7CC96FA9"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lastRenderedPageBreak/>
        <w:t>ARTÍCULO 72.</w:t>
      </w:r>
      <w:bookmarkEnd w:id="80"/>
      <w:r w:rsidRPr="00B82BD8">
        <w:rPr>
          <w:rFonts w:ascii="Arial" w:eastAsia="Times New Roman" w:hAnsi="Arial" w:cs="Arial"/>
          <w:lang w:eastAsia="es-CO"/>
        </w:rPr>
        <w:t> Los organismos, dependencias y entidades oficiales nacionales competentes en el respectivo sector de inversión, podrán participar tanto técnica como financieramente en la ejecución de los programas y proyectos de las entidades territoriales que sean objeto de cofinanciación, cuando éstos hagan parte de una función municipal o departamental.</w:t>
      </w:r>
    </w:p>
    <w:p w14:paraId="58549A58" w14:textId="77777777" w:rsidR="00E92CFB" w:rsidRPr="00F9217F" w:rsidRDefault="00E92CFB" w:rsidP="00F9217F">
      <w:pPr>
        <w:spacing w:after="0" w:line="240" w:lineRule="auto"/>
        <w:jc w:val="center"/>
        <w:rPr>
          <w:rFonts w:ascii="Arial" w:eastAsia="Times New Roman" w:hAnsi="Arial" w:cs="Arial"/>
          <w:b/>
          <w:bCs/>
          <w:lang w:eastAsia="es-CO"/>
        </w:rPr>
      </w:pPr>
      <w:bookmarkStart w:id="81" w:name="Nivel010"/>
      <w:r w:rsidRPr="00F9217F">
        <w:rPr>
          <w:rFonts w:ascii="Arial" w:eastAsia="Times New Roman" w:hAnsi="Arial" w:cs="Arial"/>
          <w:b/>
          <w:bCs/>
          <w:lang w:eastAsia="es-CO"/>
        </w:rPr>
        <w:t>CAPÍTULO X.</w:t>
      </w:r>
      <w:bookmarkEnd w:id="81"/>
    </w:p>
    <w:p w14:paraId="40B1FFB4" w14:textId="77777777" w:rsidR="00E92CFB" w:rsidRPr="00F9217F" w:rsidRDefault="00E92CFB" w:rsidP="00F9217F">
      <w:pPr>
        <w:spacing w:after="0" w:line="240" w:lineRule="auto"/>
        <w:jc w:val="center"/>
        <w:rPr>
          <w:rFonts w:ascii="Arial" w:eastAsia="Times New Roman" w:hAnsi="Arial" w:cs="Arial"/>
          <w:b/>
          <w:bCs/>
          <w:lang w:eastAsia="es-CO"/>
        </w:rPr>
      </w:pPr>
      <w:r w:rsidRPr="00F9217F">
        <w:rPr>
          <w:rFonts w:ascii="Arial" w:eastAsia="Times New Roman" w:hAnsi="Arial" w:cs="Arial"/>
          <w:b/>
          <w:bCs/>
          <w:lang w:eastAsia="es-CO"/>
        </w:rPr>
        <w:t>EL SUBSIDIO FAMILIAR CAMPESINO</w:t>
      </w:r>
    </w:p>
    <w:p w14:paraId="593997B7"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82" w:name="73"/>
      <w:r w:rsidRPr="00B82BD8">
        <w:rPr>
          <w:rFonts w:ascii="Arial" w:eastAsia="Times New Roman" w:hAnsi="Arial" w:cs="Arial"/>
          <w:lang w:eastAsia="es-CO"/>
        </w:rPr>
        <w:t>ARTÍCULO 73. CREACIÓN DE LA CAJA DE COMPENSACIÓN FAMILIAR CAMPESINA.</w:t>
      </w:r>
      <w:bookmarkEnd w:id="82"/>
      <w:r w:rsidRPr="00B82BD8">
        <w:rPr>
          <w:rFonts w:ascii="Arial" w:eastAsia="Times New Roman" w:hAnsi="Arial" w:cs="Arial"/>
          <w:lang w:eastAsia="es-CO"/>
        </w:rPr>
        <w:t> </w:t>
      </w:r>
      <w:proofErr w:type="spellStart"/>
      <w:r w:rsidRPr="00B82BD8">
        <w:rPr>
          <w:rFonts w:ascii="Arial" w:eastAsia="Times New Roman" w:hAnsi="Arial" w:cs="Arial"/>
          <w:lang w:eastAsia="es-CO"/>
        </w:rPr>
        <w:t>Creáse</w:t>
      </w:r>
      <w:proofErr w:type="spellEnd"/>
      <w:r w:rsidRPr="00B82BD8">
        <w:rPr>
          <w:rFonts w:ascii="Arial" w:eastAsia="Times New Roman" w:hAnsi="Arial" w:cs="Arial"/>
          <w:lang w:eastAsia="es-CO"/>
        </w:rPr>
        <w:t> la Caja de Compensación Familiar Campesina como una corporación de subsidio familiar y como persona jurídica sin ánimo de lucro, perteneciente al sector agropecuario y vinculada al Ministerio de Agricultura. La Corporación se regirá por las normas del Código Civil que regulan esta clase de instituciones, cumplirá funciones de seguridad social y operará en conformidad con las disposiciones legales relativas al subsidio familiar. El régimen de sus actos y contratos será el usual entre particulares consagrado en el derecho privado y sus trabajadores serán particulares.</w:t>
      </w:r>
    </w:p>
    <w:p w14:paraId="608ED77E"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La Superintendencia de Subsidio Familiar ejercerá su supervisión y control.</w:t>
      </w:r>
    </w:p>
    <w:p w14:paraId="59467718"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83" w:name="74"/>
      <w:r w:rsidRPr="00B82BD8">
        <w:rPr>
          <w:rFonts w:ascii="Arial" w:eastAsia="Times New Roman" w:hAnsi="Arial" w:cs="Arial"/>
          <w:lang w:eastAsia="es-CO"/>
        </w:rPr>
        <w:t>ARTÍCULO 74.</w:t>
      </w:r>
      <w:bookmarkEnd w:id="83"/>
      <w:r w:rsidRPr="00B82BD8">
        <w:rPr>
          <w:rFonts w:ascii="Arial" w:eastAsia="Times New Roman" w:hAnsi="Arial" w:cs="Arial"/>
          <w:lang w:eastAsia="es-CO"/>
        </w:rPr>
        <w:t> La Caja de Compensación Familiar Campesina sustituirá de pleno derecho a la Unidad de Negocios de Subsidio Familiar de la Caja de Crédito Agrario, Industrial y Minero, en las actividades relacionadas con el subsidio familiar del sector primario que dicha Unidad viene cumpliendo, en los términos establecidos en la presente Ley.</w:t>
      </w:r>
    </w:p>
    <w:p w14:paraId="7F53B978"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La CAJA DE COMPENSACIÓN FAMILIAR CAMPESINA tendrá cobertura nacional y ejercerá estas actividades prioritariamente en el sector primario, ya sea directamente, o en asociación con otras entidades, o mediante contratos con terceros. Sin embargo, podrá actuar como caja de compensación familiar en cualquier otro sector.</w:t>
      </w:r>
    </w:p>
    <w:p w14:paraId="49FF240F"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La Caja de Crédito Agrario, Industrial y Minero, facilitará el desarrollo de las actividades de la Corporación, a través de su red de oficinas en todo el país, en los términos que se acuerden en el contrato que suscribirán para el efecto.</w:t>
      </w:r>
    </w:p>
    <w:p w14:paraId="2FD53B03" w14:textId="71970938"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PARÁGRAFO. Se entiende por sector primario aquel en el cual se realizan actividades de agricultura, silvicultura, ganadería mayor y menor, pesca, avicultura, apicultura, minería y actividades afines. La Caja podrá canalizar y ejecutar los subsidios a la demanda legalmente establecidos, en los aspectos que constituyen su objeto. La aprobación de los presupuestos anuales de la caja deberá contar con el voto favorable del </w:t>
      </w:r>
      <w:proofErr w:type="gramStart"/>
      <w:r w:rsidRPr="00B82BD8">
        <w:rPr>
          <w:rFonts w:ascii="Arial" w:eastAsia="Times New Roman" w:hAnsi="Arial" w:cs="Arial"/>
          <w:lang w:eastAsia="es-CO"/>
        </w:rPr>
        <w:t>Ministro</w:t>
      </w:r>
      <w:proofErr w:type="gramEnd"/>
      <w:r w:rsidRPr="00B82BD8">
        <w:rPr>
          <w:rFonts w:ascii="Arial" w:eastAsia="Times New Roman" w:hAnsi="Arial" w:cs="Arial"/>
          <w:lang w:eastAsia="es-CO"/>
        </w:rPr>
        <w:t xml:space="preserve"> de Agricultura o su delegado, en el Consejo Directivo.</w:t>
      </w:r>
    </w:p>
    <w:p w14:paraId="63EC1D4F" w14:textId="6AB52263"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84" w:name="75"/>
      <w:r w:rsidRPr="00B82BD8">
        <w:rPr>
          <w:rFonts w:ascii="Arial" w:eastAsia="Times New Roman" w:hAnsi="Arial" w:cs="Arial"/>
          <w:lang w:eastAsia="es-CO"/>
        </w:rPr>
        <w:t>ARTÍCULO 75. PATRIMONIO DE LA CAJA.</w:t>
      </w:r>
      <w:bookmarkEnd w:id="84"/>
      <w:r w:rsidRPr="00B82BD8">
        <w:rPr>
          <w:rFonts w:ascii="Arial" w:eastAsia="Times New Roman" w:hAnsi="Arial" w:cs="Arial"/>
          <w:lang w:eastAsia="es-CO"/>
        </w:rPr>
        <w:t> El patrimonio de la Caja de Compensación Familiar Campesina estará formado por los activos y pasivos actualmente vinculados a la operación de la Unidad de Negocios de Subsidio Familiar de la Caja de Crédito Agrario, Industrial y Minero y por los aportes que reciba a título gratuito de personas naturales o jurídicas.</w:t>
      </w:r>
    </w:p>
    <w:p w14:paraId="742D5329"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85" w:name="76"/>
      <w:r w:rsidRPr="00B82BD8">
        <w:rPr>
          <w:rFonts w:ascii="Arial" w:eastAsia="Times New Roman" w:hAnsi="Arial" w:cs="Arial"/>
          <w:lang w:eastAsia="es-CO"/>
        </w:rPr>
        <w:t>ARTÍCULO 76.</w:t>
      </w:r>
      <w:bookmarkEnd w:id="85"/>
      <w:r w:rsidRPr="00B82BD8">
        <w:rPr>
          <w:rFonts w:ascii="Arial" w:eastAsia="Times New Roman" w:hAnsi="Arial" w:cs="Arial"/>
          <w:lang w:eastAsia="es-CO"/>
        </w:rPr>
        <w:t xml:space="preserve"> La Caja de Compensación Familiar Campesina será dirigida y administrada por un Consejo Directivo y un </w:t>
      </w:r>
      <w:proofErr w:type="gramStart"/>
      <w:r w:rsidRPr="00B82BD8">
        <w:rPr>
          <w:rFonts w:ascii="Arial" w:eastAsia="Times New Roman" w:hAnsi="Arial" w:cs="Arial"/>
          <w:lang w:eastAsia="es-CO"/>
        </w:rPr>
        <w:t>Director</w:t>
      </w:r>
      <w:proofErr w:type="gramEnd"/>
      <w:r w:rsidRPr="00B82BD8">
        <w:rPr>
          <w:rFonts w:ascii="Arial" w:eastAsia="Times New Roman" w:hAnsi="Arial" w:cs="Arial"/>
          <w:lang w:eastAsia="es-CO"/>
        </w:rPr>
        <w:t xml:space="preserve"> Administrativo, quien será su representante legal.</w:t>
      </w:r>
    </w:p>
    <w:p w14:paraId="09DC489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lastRenderedPageBreak/>
        <w:t>El Consejo Directivo estará integrado así:</w:t>
      </w:r>
    </w:p>
    <w:p w14:paraId="62D912D5"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 El </w:t>
      </w:r>
      <w:proofErr w:type="gramStart"/>
      <w:r w:rsidRPr="00B82BD8">
        <w:rPr>
          <w:rFonts w:ascii="Arial" w:eastAsia="Times New Roman" w:hAnsi="Arial" w:cs="Arial"/>
          <w:lang w:eastAsia="es-CO"/>
        </w:rPr>
        <w:t>Ministro</w:t>
      </w:r>
      <w:proofErr w:type="gramEnd"/>
      <w:r w:rsidRPr="00B82BD8">
        <w:rPr>
          <w:rFonts w:ascii="Arial" w:eastAsia="Times New Roman" w:hAnsi="Arial" w:cs="Arial"/>
          <w:lang w:eastAsia="es-CO"/>
        </w:rPr>
        <w:t xml:space="preserve"> de Agricultura o su delegado, quien lo presidirá.</w:t>
      </w:r>
    </w:p>
    <w:p w14:paraId="3CB450A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 El </w:t>
      </w:r>
      <w:proofErr w:type="gramStart"/>
      <w:r w:rsidRPr="00B82BD8">
        <w:rPr>
          <w:rFonts w:ascii="Arial" w:eastAsia="Times New Roman" w:hAnsi="Arial" w:cs="Arial"/>
          <w:lang w:eastAsia="es-CO"/>
        </w:rPr>
        <w:t>Presidente</w:t>
      </w:r>
      <w:proofErr w:type="gramEnd"/>
      <w:r w:rsidRPr="00B82BD8">
        <w:rPr>
          <w:rFonts w:ascii="Arial" w:eastAsia="Times New Roman" w:hAnsi="Arial" w:cs="Arial"/>
          <w:lang w:eastAsia="es-CO"/>
        </w:rPr>
        <w:t xml:space="preserve"> de la Caja de Crédito Agrario Industrial y Minero o su delegado.</w:t>
      </w:r>
    </w:p>
    <w:p w14:paraId="6C86868E"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Un representante de los patronos afiliados, por cada una de las regiones CORPES.</w:t>
      </w:r>
    </w:p>
    <w:p w14:paraId="7FE4F3C3"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Un representante de los trabajadores afiliados, por cada una de las regiones CORPES.</w:t>
      </w:r>
    </w:p>
    <w:p w14:paraId="0D687B8D"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El </w:t>
      </w:r>
      <w:proofErr w:type="gramStart"/>
      <w:r w:rsidRPr="00B82BD8">
        <w:rPr>
          <w:rFonts w:ascii="Arial" w:eastAsia="Times New Roman" w:hAnsi="Arial" w:cs="Arial"/>
          <w:lang w:eastAsia="es-CO"/>
        </w:rPr>
        <w:t>Director</w:t>
      </w:r>
      <w:proofErr w:type="gramEnd"/>
      <w:r w:rsidRPr="00B82BD8">
        <w:rPr>
          <w:rFonts w:ascii="Arial" w:eastAsia="Times New Roman" w:hAnsi="Arial" w:cs="Arial"/>
          <w:lang w:eastAsia="es-CO"/>
        </w:rPr>
        <w:t xml:space="preserve"> Administrativo será designado por el Consejo Directivo, con el voto favorable del Ministro de Agricultura.</w:t>
      </w:r>
    </w:p>
    <w:p w14:paraId="7C587F80"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La elección de los representantes de los patronos y de los trabajadores, en el Consejo Directivo, se hará según el procedimiento que señale el Gobierno Nacional en el reglamento.</w:t>
      </w:r>
    </w:p>
    <w:p w14:paraId="23703C41" w14:textId="772DB283"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86" w:name="77"/>
      <w:r w:rsidRPr="00B82BD8">
        <w:rPr>
          <w:rFonts w:ascii="Arial" w:eastAsia="Times New Roman" w:hAnsi="Arial" w:cs="Arial"/>
          <w:lang w:eastAsia="es-CO"/>
        </w:rPr>
        <w:t>ARTÍCULO 77.</w:t>
      </w:r>
      <w:bookmarkEnd w:id="86"/>
      <w:r w:rsidRPr="00B82BD8">
        <w:rPr>
          <w:rFonts w:ascii="Arial" w:eastAsia="Times New Roman" w:hAnsi="Arial" w:cs="Arial"/>
          <w:lang w:eastAsia="es-CO"/>
        </w:rPr>
        <w:t> &lt;Artículo derogado por el artículo </w:t>
      </w:r>
      <w:hyperlink r:id="rId32" w:anchor="52" w:history="1">
        <w:r w:rsidRPr="00B82BD8">
          <w:rPr>
            <w:rFonts w:ascii="Arial" w:eastAsia="Times New Roman" w:hAnsi="Arial" w:cs="Arial"/>
            <w:lang w:eastAsia="es-CO"/>
          </w:rPr>
          <w:t>52</w:t>
        </w:r>
      </w:hyperlink>
      <w:r w:rsidRPr="00B82BD8">
        <w:rPr>
          <w:rFonts w:ascii="Arial" w:eastAsia="Times New Roman" w:hAnsi="Arial" w:cs="Arial"/>
          <w:lang w:eastAsia="es-CO"/>
        </w:rPr>
        <w:t> de la Ley 789 de 2002. &gt; </w:t>
      </w:r>
    </w:p>
    <w:p w14:paraId="23C46182"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87" w:name="78"/>
      <w:r w:rsidRPr="00B82BD8">
        <w:rPr>
          <w:rFonts w:ascii="Arial" w:eastAsia="Times New Roman" w:hAnsi="Arial" w:cs="Arial"/>
          <w:lang w:eastAsia="es-CO"/>
        </w:rPr>
        <w:t>ARTÍCULO 78.</w:t>
      </w:r>
      <w:bookmarkEnd w:id="87"/>
      <w:r w:rsidRPr="00B82BD8">
        <w:rPr>
          <w:rFonts w:ascii="Arial" w:eastAsia="Times New Roman" w:hAnsi="Arial" w:cs="Arial"/>
          <w:lang w:eastAsia="es-CO"/>
        </w:rPr>
        <w:t> La Superintendencia del Subsidio Familiar deberá elaborar un estudio sobre la cobertura de este servicio en el sector primario, y adoptará las medidas que se requieran para reducir el índice de evasión en el pago de los aportes correspondientes, dentro de un plazo no mayor de seis (6) meses contados a partir de la vigencia de la presente Ley.</w:t>
      </w:r>
    </w:p>
    <w:p w14:paraId="2CD885CC"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88" w:name="79"/>
      <w:r w:rsidRPr="00B82BD8">
        <w:rPr>
          <w:rFonts w:ascii="Arial" w:eastAsia="Times New Roman" w:hAnsi="Arial" w:cs="Arial"/>
          <w:lang w:eastAsia="es-CO"/>
        </w:rPr>
        <w:t>ARTÍCULO 79.</w:t>
      </w:r>
      <w:bookmarkEnd w:id="88"/>
      <w:r w:rsidRPr="00B82BD8">
        <w:rPr>
          <w:rFonts w:ascii="Arial" w:eastAsia="Times New Roman" w:hAnsi="Arial" w:cs="Arial"/>
          <w:lang w:eastAsia="es-CO"/>
        </w:rPr>
        <w:t> Dentro de los tres meses siguientes a la vigencia de la presente ley, el Comité Directivo Nacional de Subsidio Familiar de la Unidad de Negocios de Subsidio Familiar de la Caja de Crédito Agrario, Industrial y Minero, con la aprobación de la Junta Directiva de dicha Institución, tomará las medidas conducentes a formalizar los traspasos de la propiedad del patrimonio a que se refiere el literal a) del artículo </w:t>
      </w:r>
      <w:hyperlink r:id="rId33" w:anchor="78" w:history="1">
        <w:r w:rsidRPr="00B82BD8">
          <w:rPr>
            <w:rFonts w:ascii="Arial" w:eastAsia="Times New Roman" w:hAnsi="Arial" w:cs="Arial"/>
            <w:lang w:eastAsia="es-CO"/>
          </w:rPr>
          <w:t>anterior</w:t>
        </w:r>
      </w:hyperlink>
      <w:r w:rsidRPr="00B82BD8">
        <w:rPr>
          <w:rFonts w:ascii="Arial" w:eastAsia="Times New Roman" w:hAnsi="Arial" w:cs="Arial"/>
          <w:lang w:eastAsia="es-CO"/>
        </w:rPr>
        <w:t>. Tales traspasos deberán ser también autorización, previa evaluación, por la Superintendencia de Subsidio Familiar.</w:t>
      </w:r>
    </w:p>
    <w:p w14:paraId="33D74CCF"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89" w:name="80"/>
      <w:r w:rsidRPr="00B82BD8">
        <w:rPr>
          <w:rFonts w:ascii="Arial" w:eastAsia="Times New Roman" w:hAnsi="Arial" w:cs="Arial"/>
          <w:lang w:eastAsia="es-CO"/>
        </w:rPr>
        <w:t>ARTÍCULO 80.</w:t>
      </w:r>
      <w:bookmarkEnd w:id="89"/>
      <w:r w:rsidRPr="00B82BD8">
        <w:rPr>
          <w:rFonts w:ascii="Arial" w:eastAsia="Times New Roman" w:hAnsi="Arial" w:cs="Arial"/>
          <w:lang w:eastAsia="es-CO"/>
        </w:rPr>
        <w:t> Dentro del término indicado en el artículo </w:t>
      </w:r>
      <w:hyperlink r:id="rId34" w:anchor="79" w:history="1">
        <w:r w:rsidRPr="00B82BD8">
          <w:rPr>
            <w:rFonts w:ascii="Arial" w:eastAsia="Times New Roman" w:hAnsi="Arial" w:cs="Arial"/>
            <w:lang w:eastAsia="es-CO"/>
          </w:rPr>
          <w:t>anterior</w:t>
        </w:r>
      </w:hyperlink>
      <w:r w:rsidRPr="00B82BD8">
        <w:rPr>
          <w:rFonts w:ascii="Arial" w:eastAsia="Times New Roman" w:hAnsi="Arial" w:cs="Arial"/>
          <w:lang w:eastAsia="es-CO"/>
        </w:rPr>
        <w:t> la Superintendencia de Subsidio Familiar propiciará y coordinará todas las acciones necesarias para que la Caja de Compensación Familiar Campesina asuma la totalidad de sus funciones y responsabilidades en relación con el subsidio familiar campesino una vez culmine el citado plazo, con arreglo a todas las disposiciones legales relativas a la dirección, organización, revisoría fiscal, asamblea general y demás aspectos pertinentes, de las cajas de compensación familiar.</w:t>
      </w:r>
    </w:p>
    <w:p w14:paraId="55F77A8F"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90" w:name="81"/>
      <w:r w:rsidRPr="00B82BD8">
        <w:rPr>
          <w:rFonts w:ascii="Arial" w:eastAsia="Times New Roman" w:hAnsi="Arial" w:cs="Arial"/>
          <w:lang w:eastAsia="es-CO"/>
        </w:rPr>
        <w:t>ARTÍCULO 81.</w:t>
      </w:r>
      <w:bookmarkEnd w:id="90"/>
      <w:r w:rsidRPr="00B82BD8">
        <w:rPr>
          <w:rFonts w:ascii="Arial" w:eastAsia="Times New Roman" w:hAnsi="Arial" w:cs="Arial"/>
          <w:lang w:eastAsia="es-CO"/>
        </w:rPr>
        <w:t> La eliminación en la Caja de Crédito Agrario, Industrial y Minero, de las actividades relacionadas con el subsidio familiar campesino tiene, para todos los efectos legales, la naturaleza de una clausura o cierre parcial pero definitivo de tales actividades. Consiguientemente, una vez la Junta Directiva de aquella institución suprima los correspondientes cargos en la planta de personal, se producirá la extinción de la relación laboral de quienes los ocupan.</w:t>
      </w:r>
    </w:p>
    <w:p w14:paraId="122591ED"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Sin embargo, por el hecho de presentarse esta forma de extinción de la relación laboral los trabajadores que por razón de ella queden desvinculados de la Caja de Crédito Agrario, Industrial y Minero, tendrán derecho a que la entidad les reconozca y pague una </w:t>
      </w:r>
      <w:r w:rsidRPr="00B82BD8">
        <w:rPr>
          <w:rFonts w:ascii="Arial" w:eastAsia="Times New Roman" w:hAnsi="Arial" w:cs="Arial"/>
          <w:lang w:eastAsia="es-CO"/>
        </w:rPr>
        <w:lastRenderedPageBreak/>
        <w:t>indemnización o compensación que tendrá como referencia cuantitativa los montos legales o convenciones para los eventos de despidos, según el caso.</w:t>
      </w:r>
    </w:p>
    <w:p w14:paraId="4CB8FFF5"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91" w:name="82"/>
      <w:r w:rsidRPr="00B82BD8">
        <w:rPr>
          <w:rFonts w:ascii="Arial" w:eastAsia="Times New Roman" w:hAnsi="Arial" w:cs="Arial"/>
          <w:lang w:eastAsia="es-CO"/>
        </w:rPr>
        <w:t>ARTÍCULO 82.</w:t>
      </w:r>
      <w:bookmarkEnd w:id="91"/>
      <w:r w:rsidRPr="00B82BD8">
        <w:rPr>
          <w:rFonts w:ascii="Arial" w:eastAsia="Times New Roman" w:hAnsi="Arial" w:cs="Arial"/>
          <w:lang w:eastAsia="es-CO"/>
        </w:rPr>
        <w:t> No obstante lo previsto en el artículo </w:t>
      </w:r>
      <w:hyperlink r:id="rId35" w:anchor="81" w:history="1">
        <w:r w:rsidRPr="00B82BD8">
          <w:rPr>
            <w:rFonts w:ascii="Arial" w:eastAsia="Times New Roman" w:hAnsi="Arial" w:cs="Arial"/>
            <w:lang w:eastAsia="es-CO"/>
          </w:rPr>
          <w:t>anterior</w:t>
        </w:r>
      </w:hyperlink>
      <w:r w:rsidRPr="00B82BD8">
        <w:rPr>
          <w:rFonts w:ascii="Arial" w:eastAsia="Times New Roman" w:hAnsi="Arial" w:cs="Arial"/>
          <w:lang w:eastAsia="es-CO"/>
        </w:rPr>
        <w:t>, los trabajadores oficiales cuyo cargo se suprima, tendrán derecho a ser incorporados, según su preparación y experiencia, a los cargos que se creen en la planta de personal de la Caja de Compensación Familiar Campesina de acuerdo con las necesidades del servicio, si satisfacen las pruebas de aptitud que adopte el Consejo Directivo de la Corporación.</w:t>
      </w:r>
    </w:p>
    <w:p w14:paraId="7040274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El ejercicio de la opción entre la vinculación a la Caja de Compensación Familiar Campesina y el pago de la indemnización o </w:t>
      </w:r>
      <w:proofErr w:type="gramStart"/>
      <w:r w:rsidRPr="00B82BD8">
        <w:rPr>
          <w:rFonts w:ascii="Arial" w:eastAsia="Times New Roman" w:hAnsi="Arial" w:cs="Arial"/>
          <w:lang w:eastAsia="es-CO"/>
        </w:rPr>
        <w:t>compensación,</w:t>
      </w:r>
      <w:proofErr w:type="gramEnd"/>
      <w:r w:rsidRPr="00B82BD8">
        <w:rPr>
          <w:rFonts w:ascii="Arial" w:eastAsia="Times New Roman" w:hAnsi="Arial" w:cs="Arial"/>
          <w:lang w:eastAsia="es-CO"/>
        </w:rPr>
        <w:t xml:space="preserve"> corresponde al trabajador oficial.</w:t>
      </w:r>
    </w:p>
    <w:p w14:paraId="66763BFC"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92" w:name="83"/>
      <w:r w:rsidRPr="00B82BD8">
        <w:rPr>
          <w:rFonts w:ascii="Arial" w:eastAsia="Times New Roman" w:hAnsi="Arial" w:cs="Arial"/>
          <w:lang w:eastAsia="es-CO"/>
        </w:rPr>
        <w:t>ARTÍCULO 83. EXTENSIÓN Y FINANCIACIÓN DEL SUBSIDIO.</w:t>
      </w:r>
      <w:bookmarkEnd w:id="92"/>
      <w:r w:rsidRPr="00B82BD8">
        <w:rPr>
          <w:rFonts w:ascii="Arial" w:eastAsia="Times New Roman" w:hAnsi="Arial" w:cs="Arial"/>
          <w:lang w:eastAsia="es-CO"/>
        </w:rPr>
        <w:t> El Consejo Directivo de la Caja de Compensación Familiar Campesina podrá adoptar y poner en práctica planes de extensión del subsidio familiar en dinero, especie y servicios, para trabajadores del sector primario no asalariados y de menores recursos, cuando tales planes se hallen debidamente financiados por recursos del Presupuesto General de la Nación o recursos derivados de superávit operacional.</w:t>
      </w:r>
    </w:p>
    <w:p w14:paraId="60E81C7E" w14:textId="77777777" w:rsidR="00E92CFB" w:rsidRPr="00F9217F" w:rsidRDefault="00E92CFB" w:rsidP="00F9217F">
      <w:pPr>
        <w:spacing w:after="0" w:line="240" w:lineRule="auto"/>
        <w:jc w:val="center"/>
        <w:rPr>
          <w:rFonts w:ascii="Arial" w:eastAsia="Times New Roman" w:hAnsi="Arial" w:cs="Arial"/>
          <w:b/>
          <w:bCs/>
          <w:lang w:eastAsia="es-CO"/>
        </w:rPr>
      </w:pPr>
      <w:bookmarkStart w:id="93" w:name="Nivel011"/>
      <w:r w:rsidRPr="00F9217F">
        <w:rPr>
          <w:rFonts w:ascii="Arial" w:eastAsia="Times New Roman" w:hAnsi="Arial" w:cs="Arial"/>
          <w:b/>
          <w:bCs/>
          <w:lang w:eastAsia="es-CO"/>
        </w:rPr>
        <w:t>CAPÍTULO XI.</w:t>
      </w:r>
      <w:bookmarkEnd w:id="93"/>
    </w:p>
    <w:p w14:paraId="439A07D5" w14:textId="77777777" w:rsidR="00E92CFB" w:rsidRPr="00F9217F" w:rsidRDefault="00E92CFB" w:rsidP="00F9217F">
      <w:pPr>
        <w:spacing w:after="0" w:line="240" w:lineRule="auto"/>
        <w:jc w:val="center"/>
        <w:rPr>
          <w:rFonts w:ascii="Arial" w:eastAsia="Times New Roman" w:hAnsi="Arial" w:cs="Arial"/>
          <w:b/>
          <w:bCs/>
          <w:lang w:eastAsia="es-CO"/>
        </w:rPr>
      </w:pPr>
      <w:r w:rsidRPr="00F9217F">
        <w:rPr>
          <w:rFonts w:ascii="Arial" w:eastAsia="Times New Roman" w:hAnsi="Arial" w:cs="Arial"/>
          <w:b/>
          <w:bCs/>
          <w:lang w:eastAsia="es-CO"/>
        </w:rPr>
        <w:t>EL SEGURO AGROPECUARIO</w:t>
      </w:r>
    </w:p>
    <w:p w14:paraId="23132D2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94" w:name="84"/>
      <w:r w:rsidRPr="00B82BD8">
        <w:rPr>
          <w:rFonts w:ascii="Arial" w:eastAsia="Times New Roman" w:hAnsi="Arial" w:cs="Arial"/>
          <w:lang w:eastAsia="es-CO"/>
        </w:rPr>
        <w:t>ARTÍCULO 84. INCENTIVO ESTATAL AL PAGO DE LAS PRIMAS.</w:t>
      </w:r>
      <w:bookmarkEnd w:id="94"/>
      <w:r w:rsidRPr="00B82BD8">
        <w:rPr>
          <w:rFonts w:ascii="Arial" w:eastAsia="Times New Roman" w:hAnsi="Arial" w:cs="Arial"/>
          <w:lang w:eastAsia="es-CO"/>
        </w:rPr>
        <w:t> El Estado concurrirá al pago de las primas que los productores agropecuarios deban sufragar para tomar el seguro a que se refiere el artículo </w:t>
      </w:r>
      <w:hyperlink r:id="rId36" w:anchor="1" w:history="1">
        <w:r w:rsidRPr="00B82BD8">
          <w:rPr>
            <w:rFonts w:ascii="Arial" w:eastAsia="Times New Roman" w:hAnsi="Arial" w:cs="Arial"/>
            <w:lang w:eastAsia="es-CO"/>
          </w:rPr>
          <w:t>1o.</w:t>
        </w:r>
      </w:hyperlink>
      <w:r w:rsidRPr="00B82BD8">
        <w:rPr>
          <w:rFonts w:ascii="Arial" w:eastAsia="Times New Roman" w:hAnsi="Arial" w:cs="Arial"/>
          <w:lang w:eastAsia="es-CO"/>
        </w:rPr>
        <w:t> de la Ley 69 de 1993. Para el efecto, la Comisión Nacional de Crédito Agropecuario, podrá fijar valores porcentuales diferenciales sobre el monto de dichas primas que deberán ser asumidos a título de incentivo por el Estado, con cargo a los recursos del Presupuesto General de la Nación, en un rubro especial asignado para tal efecto al Ministerio de Agricultura en el Presupuesto Nacional.</w:t>
      </w:r>
    </w:p>
    <w:p w14:paraId="5974518A" w14:textId="1ED6D5CC"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Para la efectividad y agilidad en el pago de este incentivo, el Ministerio de Agricultura podrá celebrar contratos de fiducia con sujeción a las disposiciones legales pertinentes.</w:t>
      </w:r>
    </w:p>
    <w:p w14:paraId="3E9799AD" w14:textId="4555715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95" w:name="85"/>
      <w:r w:rsidRPr="00B82BD8">
        <w:rPr>
          <w:rFonts w:ascii="Arial" w:eastAsia="Times New Roman" w:hAnsi="Arial" w:cs="Arial"/>
          <w:lang w:eastAsia="es-CO"/>
        </w:rPr>
        <w:t>ARTÍCULO 85.</w:t>
      </w:r>
      <w:bookmarkEnd w:id="95"/>
      <w:r w:rsidRPr="00B82BD8">
        <w:rPr>
          <w:rFonts w:ascii="Arial" w:eastAsia="Times New Roman" w:hAnsi="Arial" w:cs="Arial"/>
          <w:lang w:eastAsia="es-CO"/>
        </w:rPr>
        <w:t> &lt;Artículo derogado por el artículo </w:t>
      </w:r>
      <w:hyperlink r:id="rId37" w:anchor="5" w:history="1">
        <w:r w:rsidRPr="00B82BD8">
          <w:rPr>
            <w:rFonts w:ascii="Arial" w:eastAsia="Times New Roman" w:hAnsi="Arial" w:cs="Arial"/>
            <w:lang w:eastAsia="es-CO"/>
          </w:rPr>
          <w:t>5</w:t>
        </w:r>
      </w:hyperlink>
      <w:r w:rsidRPr="00B82BD8">
        <w:rPr>
          <w:rFonts w:ascii="Arial" w:eastAsia="Times New Roman" w:hAnsi="Arial" w:cs="Arial"/>
          <w:lang w:eastAsia="es-CO"/>
        </w:rPr>
        <w:t> del Decreto Ley 2371 de 2015&gt;</w:t>
      </w:r>
    </w:p>
    <w:p w14:paraId="7312EFCB" w14:textId="5B664FFD"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96" w:name="86"/>
      <w:r w:rsidRPr="00B82BD8">
        <w:rPr>
          <w:rFonts w:ascii="Arial" w:eastAsia="Times New Roman" w:hAnsi="Arial" w:cs="Arial"/>
          <w:lang w:eastAsia="es-CO"/>
        </w:rPr>
        <w:t>ARTÍCULO 86.</w:t>
      </w:r>
      <w:bookmarkEnd w:id="96"/>
      <w:r w:rsidRPr="00B82BD8">
        <w:rPr>
          <w:rFonts w:ascii="Arial" w:eastAsia="Times New Roman" w:hAnsi="Arial" w:cs="Arial"/>
          <w:lang w:eastAsia="es-CO"/>
        </w:rPr>
        <w:t> Las partidas que le sean asignadas en el Presupuesto Nacional al Fondo Nacional de Riesgos Agropecuarios, creado por el artículo </w:t>
      </w:r>
      <w:hyperlink r:id="rId38" w:anchor="6" w:history="1">
        <w:r w:rsidRPr="00B82BD8">
          <w:rPr>
            <w:rFonts w:ascii="Arial" w:eastAsia="Times New Roman" w:hAnsi="Arial" w:cs="Arial"/>
            <w:lang w:eastAsia="es-CO"/>
          </w:rPr>
          <w:t>6o.</w:t>
        </w:r>
      </w:hyperlink>
      <w:r w:rsidRPr="00B82BD8">
        <w:rPr>
          <w:rFonts w:ascii="Arial" w:eastAsia="Times New Roman" w:hAnsi="Arial" w:cs="Arial"/>
          <w:lang w:eastAsia="es-CO"/>
        </w:rPr>
        <w:t> de la Ley 69 de 1993, serán hechas a título de capitalización.</w:t>
      </w:r>
    </w:p>
    <w:p w14:paraId="38863FD9"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97" w:name="87"/>
      <w:r w:rsidRPr="00B82BD8">
        <w:rPr>
          <w:rFonts w:ascii="Arial" w:eastAsia="Times New Roman" w:hAnsi="Arial" w:cs="Arial"/>
          <w:lang w:eastAsia="es-CO"/>
        </w:rPr>
        <w:t>ARTÍCULO 87.</w:t>
      </w:r>
      <w:bookmarkEnd w:id="97"/>
      <w:r w:rsidRPr="00B82BD8">
        <w:rPr>
          <w:rFonts w:ascii="Arial" w:eastAsia="Times New Roman" w:hAnsi="Arial" w:cs="Arial"/>
          <w:lang w:eastAsia="es-CO"/>
        </w:rPr>
        <w:t> Modifíquese el numeral 2o. del artículo </w:t>
      </w:r>
      <w:hyperlink r:id="rId39" w:anchor="4" w:history="1">
        <w:r w:rsidRPr="00B82BD8">
          <w:rPr>
            <w:rFonts w:ascii="Arial" w:eastAsia="Times New Roman" w:hAnsi="Arial" w:cs="Arial"/>
            <w:lang w:eastAsia="es-CO"/>
          </w:rPr>
          <w:t>4o.</w:t>
        </w:r>
      </w:hyperlink>
      <w:r w:rsidRPr="00B82BD8">
        <w:rPr>
          <w:rFonts w:ascii="Arial" w:eastAsia="Times New Roman" w:hAnsi="Arial" w:cs="Arial"/>
          <w:lang w:eastAsia="es-CO"/>
        </w:rPr>
        <w:t> de la Ley 69 de 1993, que quedará así:</w:t>
      </w:r>
    </w:p>
    <w:p w14:paraId="3552373A" w14:textId="7027E549"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Se considerará que existe riesgo asegurable, cuando el asegurado desarrolle sus actividades agropecuarias en las mínimas condiciones de tecnología que para cada cultivo haya señalado el Ministerio de Agricultura o la entidad por éste determinada".</w:t>
      </w:r>
    </w:p>
    <w:p w14:paraId="2E1D7AAC"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98" w:name="88"/>
      <w:r w:rsidRPr="00B82BD8">
        <w:rPr>
          <w:rFonts w:ascii="Arial" w:eastAsia="Times New Roman" w:hAnsi="Arial" w:cs="Arial"/>
          <w:lang w:eastAsia="es-CO"/>
        </w:rPr>
        <w:t>ARTÍCULO 88. </w:t>
      </w:r>
      <w:bookmarkEnd w:id="98"/>
      <w:r w:rsidRPr="00B82BD8">
        <w:rPr>
          <w:rFonts w:ascii="Arial" w:eastAsia="Times New Roman" w:hAnsi="Arial" w:cs="Arial"/>
          <w:lang w:eastAsia="es-CO"/>
        </w:rPr>
        <w:t>&lt;Inciso derogado por el artículo 154 de la Ley 488 de 1998.&gt;</w:t>
      </w:r>
    </w:p>
    <w:p w14:paraId="08FFBE22"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&lt;Inciso 2o. derogado por el artículo </w:t>
      </w:r>
      <w:hyperlink r:id="rId40" w:anchor="13" w:history="1">
        <w:r w:rsidRPr="00B82BD8">
          <w:rPr>
            <w:rFonts w:ascii="Arial" w:eastAsia="Times New Roman" w:hAnsi="Arial" w:cs="Arial"/>
            <w:lang w:eastAsia="es-CO"/>
          </w:rPr>
          <w:t>13</w:t>
        </w:r>
      </w:hyperlink>
      <w:r w:rsidRPr="00B82BD8">
        <w:rPr>
          <w:rFonts w:ascii="Arial" w:eastAsia="Times New Roman" w:hAnsi="Arial" w:cs="Arial"/>
          <w:lang w:eastAsia="es-CO"/>
        </w:rPr>
        <w:t> de la Ley 174 de 1994&gt;</w:t>
      </w:r>
    </w:p>
    <w:p w14:paraId="311D85E6" w14:textId="77777777" w:rsidR="00E92CFB" w:rsidRPr="00F9217F" w:rsidRDefault="00E92CFB" w:rsidP="00F9217F">
      <w:pPr>
        <w:spacing w:after="0" w:line="240" w:lineRule="auto"/>
        <w:jc w:val="center"/>
        <w:rPr>
          <w:rFonts w:ascii="Arial" w:eastAsia="Times New Roman" w:hAnsi="Arial" w:cs="Arial"/>
          <w:b/>
          <w:bCs/>
          <w:lang w:eastAsia="es-CO"/>
        </w:rPr>
      </w:pPr>
      <w:bookmarkStart w:id="99" w:name="Nivel012"/>
      <w:r w:rsidRPr="00F9217F">
        <w:rPr>
          <w:rFonts w:ascii="Arial" w:eastAsia="Times New Roman" w:hAnsi="Arial" w:cs="Arial"/>
          <w:b/>
          <w:bCs/>
          <w:lang w:eastAsia="es-CO"/>
        </w:rPr>
        <w:lastRenderedPageBreak/>
        <w:t>CAPÍTULO XII.</w:t>
      </w:r>
      <w:bookmarkEnd w:id="99"/>
    </w:p>
    <w:p w14:paraId="54A68D7D" w14:textId="49405B00" w:rsidR="00E92CFB" w:rsidRPr="00F9217F" w:rsidRDefault="00E92CFB" w:rsidP="00F9217F">
      <w:pPr>
        <w:spacing w:after="0" w:line="240" w:lineRule="auto"/>
        <w:jc w:val="center"/>
        <w:rPr>
          <w:rFonts w:ascii="Arial" w:eastAsia="Times New Roman" w:hAnsi="Arial" w:cs="Arial"/>
          <w:b/>
          <w:bCs/>
          <w:lang w:eastAsia="es-CO"/>
        </w:rPr>
      </w:pPr>
      <w:r w:rsidRPr="00F9217F">
        <w:rPr>
          <w:rFonts w:ascii="Arial" w:eastAsia="Times New Roman" w:hAnsi="Arial" w:cs="Arial"/>
          <w:b/>
          <w:bCs/>
          <w:lang w:eastAsia="es-CO"/>
        </w:rPr>
        <w:t>MECANISMOS DE PARTICIPACIÓN CIUDADANA EN EL DESARROLLO DE LA POLITICA AGROPECUARIA</w:t>
      </w:r>
    </w:p>
    <w:p w14:paraId="60787B4E" w14:textId="0ED266A8"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00" w:name="89"/>
      <w:r w:rsidRPr="00B82BD8">
        <w:rPr>
          <w:rFonts w:ascii="Arial" w:eastAsia="Times New Roman" w:hAnsi="Arial" w:cs="Arial"/>
          <w:lang w:eastAsia="es-CO"/>
        </w:rPr>
        <w:t>ARTÍCULO 89. COMISION NACIONAL AGROPECUARIA.</w:t>
      </w:r>
      <w:bookmarkEnd w:id="100"/>
      <w:r w:rsidRPr="00B82BD8">
        <w:rPr>
          <w:rFonts w:ascii="Arial" w:eastAsia="Times New Roman" w:hAnsi="Arial" w:cs="Arial"/>
          <w:lang w:eastAsia="es-CO"/>
        </w:rPr>
        <w:t> &lt;Derogado por el artículo </w:t>
      </w:r>
      <w:hyperlink r:id="rId41" w:anchor="7" w:history="1">
        <w:r w:rsidRPr="00B82BD8">
          <w:rPr>
            <w:rFonts w:ascii="Arial" w:eastAsia="Times New Roman" w:hAnsi="Arial" w:cs="Arial"/>
            <w:lang w:eastAsia="es-CO"/>
          </w:rPr>
          <w:t>7</w:t>
        </w:r>
      </w:hyperlink>
      <w:r w:rsidRPr="00B82BD8">
        <w:rPr>
          <w:rFonts w:ascii="Arial" w:eastAsia="Times New Roman" w:hAnsi="Arial" w:cs="Arial"/>
          <w:lang w:eastAsia="es-CO"/>
        </w:rPr>
        <w:t>o. de la Ley 301 de 1996&gt;.</w:t>
      </w:r>
    </w:p>
    <w:p w14:paraId="091F389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01" w:name="90"/>
      <w:r w:rsidRPr="00B82BD8">
        <w:rPr>
          <w:rFonts w:ascii="Arial" w:eastAsia="Times New Roman" w:hAnsi="Arial" w:cs="Arial"/>
          <w:lang w:eastAsia="es-CO"/>
        </w:rPr>
        <w:t>ARTÍCULO 90. FUNCIONES DE LA COMISIÓN.</w:t>
      </w:r>
      <w:bookmarkEnd w:id="101"/>
      <w:r w:rsidRPr="00B82BD8">
        <w:rPr>
          <w:rFonts w:ascii="Arial" w:eastAsia="Times New Roman" w:hAnsi="Arial" w:cs="Arial"/>
          <w:lang w:eastAsia="es-CO"/>
        </w:rPr>
        <w:t>  &lt;Derogado por el artículo </w:t>
      </w:r>
      <w:hyperlink r:id="rId42" w:anchor="7" w:history="1">
        <w:r w:rsidRPr="00B82BD8">
          <w:rPr>
            <w:rFonts w:ascii="Arial" w:eastAsia="Times New Roman" w:hAnsi="Arial" w:cs="Arial"/>
            <w:lang w:eastAsia="es-CO"/>
          </w:rPr>
          <w:t>7</w:t>
        </w:r>
      </w:hyperlink>
      <w:r w:rsidRPr="00B82BD8">
        <w:rPr>
          <w:rFonts w:ascii="Arial" w:eastAsia="Times New Roman" w:hAnsi="Arial" w:cs="Arial"/>
          <w:lang w:eastAsia="es-CO"/>
        </w:rPr>
        <w:t>o. de la Ley 301 de 1996&gt;.</w:t>
      </w:r>
    </w:p>
    <w:p w14:paraId="13A98358"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02" w:name="91"/>
      <w:r w:rsidRPr="00B82BD8">
        <w:rPr>
          <w:rFonts w:ascii="Arial" w:eastAsia="Times New Roman" w:hAnsi="Arial" w:cs="Arial"/>
          <w:lang w:eastAsia="es-CO"/>
        </w:rPr>
        <w:t>ARTÍCULO 91. INTEGRACIÓN DE LA COMISIÓN NACIONAL AGROPECUARIA.</w:t>
      </w:r>
      <w:bookmarkEnd w:id="102"/>
      <w:r w:rsidRPr="00B82BD8">
        <w:rPr>
          <w:rFonts w:ascii="Arial" w:eastAsia="Times New Roman" w:hAnsi="Arial" w:cs="Arial"/>
          <w:lang w:eastAsia="es-CO"/>
        </w:rPr>
        <w:t> &lt;Derogado por el artículo </w:t>
      </w:r>
      <w:hyperlink r:id="rId43" w:anchor="7" w:history="1">
        <w:r w:rsidRPr="00B82BD8">
          <w:rPr>
            <w:rFonts w:ascii="Arial" w:eastAsia="Times New Roman" w:hAnsi="Arial" w:cs="Arial"/>
            <w:lang w:eastAsia="es-CO"/>
          </w:rPr>
          <w:t>7</w:t>
        </w:r>
      </w:hyperlink>
      <w:r w:rsidRPr="00B82BD8">
        <w:rPr>
          <w:rFonts w:ascii="Arial" w:eastAsia="Times New Roman" w:hAnsi="Arial" w:cs="Arial"/>
          <w:lang w:eastAsia="es-CO"/>
        </w:rPr>
        <w:t>o. de la Ley 301 de 1996&gt;.</w:t>
      </w:r>
    </w:p>
    <w:p w14:paraId="64F356D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03" w:name="92"/>
      <w:r w:rsidRPr="00B82BD8">
        <w:rPr>
          <w:rFonts w:ascii="Arial" w:eastAsia="Times New Roman" w:hAnsi="Arial" w:cs="Arial"/>
          <w:lang w:eastAsia="es-CO"/>
        </w:rPr>
        <w:t>ARTÍCULO 92. </w:t>
      </w:r>
      <w:bookmarkEnd w:id="103"/>
      <w:r w:rsidRPr="00B82BD8">
        <w:rPr>
          <w:rFonts w:ascii="Arial" w:eastAsia="Times New Roman" w:hAnsi="Arial" w:cs="Arial"/>
          <w:lang w:eastAsia="es-CO"/>
        </w:rPr>
        <w:t>&lt;Derogado por el artículo </w:t>
      </w:r>
      <w:hyperlink r:id="rId44" w:anchor="7" w:history="1">
        <w:r w:rsidRPr="00B82BD8">
          <w:rPr>
            <w:rFonts w:ascii="Arial" w:eastAsia="Times New Roman" w:hAnsi="Arial" w:cs="Arial"/>
            <w:lang w:eastAsia="es-CO"/>
          </w:rPr>
          <w:t>7</w:t>
        </w:r>
      </w:hyperlink>
      <w:r w:rsidRPr="00B82BD8">
        <w:rPr>
          <w:rFonts w:ascii="Arial" w:eastAsia="Times New Roman" w:hAnsi="Arial" w:cs="Arial"/>
          <w:lang w:eastAsia="es-CO"/>
        </w:rPr>
        <w:t>o. de la Ley 301 de 1996&gt;.</w:t>
      </w:r>
    </w:p>
    <w:p w14:paraId="11A1A282"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04" w:name="93"/>
      <w:r w:rsidRPr="00B82BD8">
        <w:rPr>
          <w:rFonts w:ascii="Arial" w:eastAsia="Times New Roman" w:hAnsi="Arial" w:cs="Arial"/>
          <w:lang w:eastAsia="es-CO"/>
        </w:rPr>
        <w:t>ARTÍCULO 93. CELEBRACIÓN DE AUDIENCIAS PÚBLICAS.</w:t>
      </w:r>
      <w:bookmarkEnd w:id="104"/>
      <w:r w:rsidRPr="00B82BD8">
        <w:rPr>
          <w:rFonts w:ascii="Arial" w:eastAsia="Times New Roman" w:hAnsi="Arial" w:cs="Arial"/>
          <w:lang w:eastAsia="es-CO"/>
        </w:rPr>
        <w:t>  &lt;Derogado por el artículo </w:t>
      </w:r>
      <w:hyperlink r:id="rId45" w:anchor="7" w:history="1">
        <w:r w:rsidRPr="00B82BD8">
          <w:rPr>
            <w:rFonts w:ascii="Arial" w:eastAsia="Times New Roman" w:hAnsi="Arial" w:cs="Arial"/>
            <w:lang w:eastAsia="es-CO"/>
          </w:rPr>
          <w:t>7</w:t>
        </w:r>
      </w:hyperlink>
      <w:r w:rsidRPr="00B82BD8">
        <w:rPr>
          <w:rFonts w:ascii="Arial" w:eastAsia="Times New Roman" w:hAnsi="Arial" w:cs="Arial"/>
          <w:lang w:eastAsia="es-CO"/>
        </w:rPr>
        <w:t>o. de la Ley 301 de 1996&gt;.</w:t>
      </w:r>
    </w:p>
    <w:p w14:paraId="4E0FFA7D"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05" w:name="94"/>
      <w:r w:rsidRPr="00B82BD8">
        <w:rPr>
          <w:rFonts w:ascii="Arial" w:eastAsia="Times New Roman" w:hAnsi="Arial" w:cs="Arial"/>
          <w:lang w:eastAsia="es-CO"/>
        </w:rPr>
        <w:t>ARTÍCULO 94. PERIODICIDAD DE LAS REUNIONES.</w:t>
      </w:r>
      <w:bookmarkEnd w:id="105"/>
      <w:r w:rsidRPr="00B82BD8">
        <w:rPr>
          <w:rFonts w:ascii="Arial" w:eastAsia="Times New Roman" w:hAnsi="Arial" w:cs="Arial"/>
          <w:lang w:eastAsia="es-CO"/>
        </w:rPr>
        <w:t>  &lt;Derogado por el artículo </w:t>
      </w:r>
      <w:hyperlink r:id="rId46" w:anchor="7" w:history="1">
        <w:r w:rsidRPr="00B82BD8">
          <w:rPr>
            <w:rFonts w:ascii="Arial" w:eastAsia="Times New Roman" w:hAnsi="Arial" w:cs="Arial"/>
            <w:lang w:eastAsia="es-CO"/>
          </w:rPr>
          <w:t>7</w:t>
        </w:r>
      </w:hyperlink>
      <w:r w:rsidRPr="00B82BD8">
        <w:rPr>
          <w:rFonts w:ascii="Arial" w:eastAsia="Times New Roman" w:hAnsi="Arial" w:cs="Arial"/>
          <w:lang w:eastAsia="es-CO"/>
        </w:rPr>
        <w:t>o. de la Ley 301 de 1996&gt;.</w:t>
      </w:r>
    </w:p>
    <w:p w14:paraId="63A78F8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06" w:name="95"/>
      <w:r w:rsidRPr="00B82BD8">
        <w:rPr>
          <w:rFonts w:ascii="Arial" w:eastAsia="Times New Roman" w:hAnsi="Arial" w:cs="Arial"/>
          <w:lang w:eastAsia="es-CO"/>
        </w:rPr>
        <w:t>ARTÍCULO 95. PARTICIPACIÓN DE LAS ORGANIZACIONES GREMIALES DEL SECTOR AGROPECUARIO EN LA DIRECCIÓN DE LAS ENTIDADES ADSCRITAS AL MINISTERIO DE AGRICULTURA.</w:t>
      </w:r>
      <w:bookmarkEnd w:id="106"/>
      <w:r w:rsidRPr="00B82BD8">
        <w:rPr>
          <w:rFonts w:ascii="Arial" w:eastAsia="Times New Roman" w:hAnsi="Arial" w:cs="Arial"/>
          <w:lang w:eastAsia="es-CO"/>
        </w:rPr>
        <w:t>  &lt;Derogado por el artículo </w:t>
      </w:r>
      <w:hyperlink r:id="rId47" w:anchor="7" w:history="1">
        <w:r w:rsidRPr="00B82BD8">
          <w:rPr>
            <w:rFonts w:ascii="Arial" w:eastAsia="Times New Roman" w:hAnsi="Arial" w:cs="Arial"/>
            <w:lang w:eastAsia="es-CO"/>
          </w:rPr>
          <w:t>7</w:t>
        </w:r>
      </w:hyperlink>
      <w:r w:rsidRPr="00B82BD8">
        <w:rPr>
          <w:rFonts w:ascii="Arial" w:eastAsia="Times New Roman" w:hAnsi="Arial" w:cs="Arial"/>
          <w:lang w:eastAsia="es-CO"/>
        </w:rPr>
        <w:t>o. de la Ley 301 de 1996&gt;.</w:t>
      </w:r>
    </w:p>
    <w:p w14:paraId="21D6B256" w14:textId="77777777" w:rsidR="00E92CFB" w:rsidRPr="00F9217F" w:rsidRDefault="00E92CFB" w:rsidP="00F9217F">
      <w:pPr>
        <w:spacing w:after="0" w:line="240" w:lineRule="auto"/>
        <w:jc w:val="center"/>
        <w:rPr>
          <w:rFonts w:ascii="Arial" w:eastAsia="Times New Roman" w:hAnsi="Arial" w:cs="Arial"/>
          <w:b/>
          <w:bCs/>
          <w:lang w:eastAsia="es-CO"/>
        </w:rPr>
      </w:pPr>
      <w:bookmarkStart w:id="107" w:name="Nivel013"/>
      <w:r w:rsidRPr="00F9217F">
        <w:rPr>
          <w:rFonts w:ascii="Arial" w:eastAsia="Times New Roman" w:hAnsi="Arial" w:cs="Arial"/>
          <w:b/>
          <w:bCs/>
          <w:lang w:eastAsia="es-CO"/>
        </w:rPr>
        <w:t>CAPÍTULO XIII.</w:t>
      </w:r>
      <w:bookmarkEnd w:id="107"/>
    </w:p>
    <w:p w14:paraId="4484498F" w14:textId="77777777" w:rsidR="00E92CFB" w:rsidRPr="00F9217F" w:rsidRDefault="00E92CFB" w:rsidP="00F9217F">
      <w:pPr>
        <w:spacing w:after="0" w:line="240" w:lineRule="auto"/>
        <w:jc w:val="center"/>
        <w:rPr>
          <w:rFonts w:ascii="Arial" w:eastAsia="Times New Roman" w:hAnsi="Arial" w:cs="Arial"/>
          <w:b/>
          <w:bCs/>
          <w:lang w:eastAsia="es-CO"/>
        </w:rPr>
      </w:pPr>
      <w:r w:rsidRPr="00F9217F">
        <w:rPr>
          <w:rFonts w:ascii="Arial" w:eastAsia="Times New Roman" w:hAnsi="Arial" w:cs="Arial"/>
          <w:b/>
          <w:bCs/>
          <w:lang w:eastAsia="es-CO"/>
        </w:rPr>
        <w:t>CONTROL DE LA POLÍTICA AGROPECUARIA POR EL CONGRESO</w:t>
      </w:r>
    </w:p>
    <w:p w14:paraId="7B300470"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08" w:name="96"/>
      <w:r w:rsidRPr="00B82BD8">
        <w:rPr>
          <w:rFonts w:ascii="Arial" w:eastAsia="Times New Roman" w:hAnsi="Arial" w:cs="Arial"/>
          <w:lang w:eastAsia="es-CO"/>
        </w:rPr>
        <w:t>ARTÍCULO 96. INFORME ANUAL DEL MINISTRO DE AGRICULTURA.</w:t>
      </w:r>
      <w:bookmarkEnd w:id="108"/>
      <w:r w:rsidRPr="00B82BD8">
        <w:rPr>
          <w:rFonts w:ascii="Arial" w:eastAsia="Times New Roman" w:hAnsi="Arial" w:cs="Arial"/>
          <w:lang w:eastAsia="es-CO"/>
        </w:rPr>
        <w:t> De conformidad con el artículo </w:t>
      </w:r>
      <w:hyperlink r:id="rId48" w:anchor="208" w:history="1">
        <w:r w:rsidRPr="00B82BD8">
          <w:rPr>
            <w:rFonts w:ascii="Arial" w:eastAsia="Times New Roman" w:hAnsi="Arial" w:cs="Arial"/>
            <w:lang w:eastAsia="es-CO"/>
          </w:rPr>
          <w:t>208</w:t>
        </w:r>
      </w:hyperlink>
      <w:r w:rsidRPr="00B82BD8">
        <w:rPr>
          <w:rFonts w:ascii="Arial" w:eastAsia="Times New Roman" w:hAnsi="Arial" w:cs="Arial"/>
          <w:lang w:eastAsia="es-CO"/>
        </w:rPr>
        <w:t xml:space="preserve"> de la Constitución Política, el </w:t>
      </w:r>
      <w:proofErr w:type="gramStart"/>
      <w:r w:rsidRPr="00B82BD8">
        <w:rPr>
          <w:rFonts w:ascii="Arial" w:eastAsia="Times New Roman" w:hAnsi="Arial" w:cs="Arial"/>
          <w:lang w:eastAsia="es-CO"/>
        </w:rPr>
        <w:t>Ministro</w:t>
      </w:r>
      <w:proofErr w:type="gramEnd"/>
      <w:r w:rsidRPr="00B82BD8">
        <w:rPr>
          <w:rFonts w:ascii="Arial" w:eastAsia="Times New Roman" w:hAnsi="Arial" w:cs="Arial"/>
          <w:lang w:eastAsia="es-CO"/>
        </w:rPr>
        <w:t xml:space="preserve"> de Agricultura presentará al Congreso, dentro de los primeros quince (15) días de cada legislatura, un informe pormenorizado de su gestión, el cual necesariamente deberá referirse, entre otros, a los siguientes aspectos:</w:t>
      </w:r>
    </w:p>
    <w:p w14:paraId="7C27371E"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Desempeño del sector agropecuario y de sus diferentes subsectores.</w:t>
      </w:r>
    </w:p>
    <w:p w14:paraId="077A729D"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Estado de la seguridad alimentaria nacional y de las medidas adoptadas para fortalecerla.</w:t>
      </w:r>
    </w:p>
    <w:p w14:paraId="7F8B961F"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Medidas adoptadas por el Gobierno en desarrollo de la protección especial que el Estado debe brindar a la producción de alimentos.</w:t>
      </w:r>
    </w:p>
    <w:p w14:paraId="290B2018"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4. Evolución del gasto público social en el sector rural, incluidas las sumas previstas para la siguiente vigencia en el proyecto de Presupuesto General de la Nación.</w:t>
      </w:r>
    </w:p>
    <w:p w14:paraId="2ADB03E0"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5. Evolución de los indicadores de bienestar social de la población campesina y pesquera.</w:t>
      </w:r>
    </w:p>
    <w:p w14:paraId="2F3062F8"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6. Contenido de la política que para el sector agropecuario y pesquero viene practicándose, y de la que se considera deseable para el futuro.</w:t>
      </w:r>
    </w:p>
    <w:p w14:paraId="6E519F9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lastRenderedPageBreak/>
        <w:t xml:space="preserve">7. Evaluación y perspectivas de los planes sectoriales y </w:t>
      </w:r>
      <w:proofErr w:type="spellStart"/>
      <w:r w:rsidRPr="00B82BD8">
        <w:rPr>
          <w:rFonts w:ascii="Arial" w:eastAsia="Times New Roman" w:hAnsi="Arial" w:cs="Arial"/>
          <w:lang w:eastAsia="es-CO"/>
        </w:rPr>
        <w:t>subsectoriales</w:t>
      </w:r>
      <w:proofErr w:type="spellEnd"/>
      <w:r w:rsidRPr="00B82BD8">
        <w:rPr>
          <w:rFonts w:ascii="Arial" w:eastAsia="Times New Roman" w:hAnsi="Arial" w:cs="Arial"/>
          <w:lang w:eastAsia="es-CO"/>
        </w:rPr>
        <w:t xml:space="preserve"> diseñados y en ejecución.</w:t>
      </w:r>
    </w:p>
    <w:p w14:paraId="2FE11A1F"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09" w:name="97"/>
      <w:r w:rsidRPr="00B82BD8">
        <w:rPr>
          <w:rFonts w:ascii="Arial" w:eastAsia="Times New Roman" w:hAnsi="Arial" w:cs="Arial"/>
          <w:lang w:eastAsia="es-CO"/>
        </w:rPr>
        <w:t>ARTÍCULO 97. AUDIENCIAS DEL CONGRESO PARA EVALUAR LA POLITICA AGROPECUARIA Y PESQUERA.</w:t>
      </w:r>
      <w:bookmarkEnd w:id="109"/>
      <w:r w:rsidRPr="00B82BD8">
        <w:rPr>
          <w:rFonts w:ascii="Arial" w:eastAsia="Times New Roman" w:hAnsi="Arial" w:cs="Arial"/>
          <w:lang w:eastAsia="es-CO"/>
        </w:rPr>
        <w:t> El informe ministerial a que se refiere el artículo </w:t>
      </w:r>
      <w:hyperlink r:id="rId49" w:anchor="96" w:history="1">
        <w:r w:rsidRPr="00B82BD8">
          <w:rPr>
            <w:rFonts w:ascii="Arial" w:eastAsia="Times New Roman" w:hAnsi="Arial" w:cs="Arial"/>
            <w:lang w:eastAsia="es-CO"/>
          </w:rPr>
          <w:t>anterior</w:t>
        </w:r>
      </w:hyperlink>
      <w:r w:rsidRPr="00B82BD8">
        <w:rPr>
          <w:rFonts w:ascii="Arial" w:eastAsia="Times New Roman" w:hAnsi="Arial" w:cs="Arial"/>
          <w:lang w:eastAsia="es-CO"/>
        </w:rPr>
        <w:t> será objeto de amplia difusión por parte del Gobierno.</w:t>
      </w:r>
    </w:p>
    <w:p w14:paraId="69B3EDBA"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Después de que haya transcurrido un (1) mes desde cuando el informe se haya hecho de conocimiento público, las Comisiones Quinta del Senado y Cámara efectuarán audiencias con el fin de que los distintos estamentos representativos de la producción agropecuaria y pesquera puedan formular observaciones. La asistencia del </w:t>
      </w:r>
      <w:proofErr w:type="gramStart"/>
      <w:r w:rsidRPr="00B82BD8">
        <w:rPr>
          <w:rFonts w:ascii="Arial" w:eastAsia="Times New Roman" w:hAnsi="Arial" w:cs="Arial"/>
          <w:lang w:eastAsia="es-CO"/>
        </w:rPr>
        <w:t>Ministro</w:t>
      </w:r>
      <w:proofErr w:type="gramEnd"/>
      <w:r w:rsidRPr="00B82BD8">
        <w:rPr>
          <w:rFonts w:ascii="Arial" w:eastAsia="Times New Roman" w:hAnsi="Arial" w:cs="Arial"/>
          <w:lang w:eastAsia="es-CO"/>
        </w:rPr>
        <w:t xml:space="preserve"> de Agricultura, y de los demás funcionarios que dichas comisiones consideren necesaria, es obligatoria.</w:t>
      </w:r>
    </w:p>
    <w:p w14:paraId="2F226F36" w14:textId="275CD496"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También podrá ordenarse la comparecencia a estas audiencias de cualquier persona natural o jurídica que pueda aportar elementos de juicio útiles para el examen de la política agropecuaria y pesquera.</w:t>
      </w:r>
    </w:p>
    <w:p w14:paraId="571127FB"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10" w:name="98"/>
      <w:r w:rsidRPr="00B82BD8">
        <w:rPr>
          <w:rFonts w:ascii="Arial" w:eastAsia="Times New Roman" w:hAnsi="Arial" w:cs="Arial"/>
          <w:lang w:eastAsia="es-CO"/>
        </w:rPr>
        <w:t>ARTÍCULO 98. FACULTADES EXTRAORDINARIAS.</w:t>
      </w:r>
      <w:bookmarkEnd w:id="110"/>
      <w:r w:rsidRPr="00B82BD8">
        <w:rPr>
          <w:rFonts w:ascii="Arial" w:eastAsia="Times New Roman" w:hAnsi="Arial" w:cs="Arial"/>
          <w:lang w:eastAsia="es-CO"/>
        </w:rPr>
        <w:t> </w:t>
      </w:r>
      <w:proofErr w:type="spellStart"/>
      <w:r w:rsidRPr="00B82BD8">
        <w:rPr>
          <w:rFonts w:ascii="Arial" w:eastAsia="Times New Roman" w:hAnsi="Arial" w:cs="Arial"/>
          <w:lang w:eastAsia="es-CO"/>
        </w:rPr>
        <w:t>Concédese</w:t>
      </w:r>
      <w:proofErr w:type="spellEnd"/>
      <w:r w:rsidRPr="00B82BD8">
        <w:rPr>
          <w:rFonts w:ascii="Arial" w:eastAsia="Times New Roman" w:hAnsi="Arial" w:cs="Arial"/>
          <w:lang w:eastAsia="es-CO"/>
        </w:rPr>
        <w:t xml:space="preserve"> facultades extraordinarias al </w:t>
      </w:r>
      <w:proofErr w:type="gramStart"/>
      <w:r w:rsidRPr="00B82BD8">
        <w:rPr>
          <w:rFonts w:ascii="Arial" w:eastAsia="Times New Roman" w:hAnsi="Arial" w:cs="Arial"/>
          <w:lang w:eastAsia="es-CO"/>
        </w:rPr>
        <w:t>Presidente</w:t>
      </w:r>
      <w:proofErr w:type="gramEnd"/>
      <w:r w:rsidRPr="00B82BD8">
        <w:rPr>
          <w:rFonts w:ascii="Arial" w:eastAsia="Times New Roman" w:hAnsi="Arial" w:cs="Arial"/>
          <w:lang w:eastAsia="es-CO"/>
        </w:rPr>
        <w:t xml:space="preserve"> de la República para los fines y por los términos indicados a continuación:</w:t>
      </w:r>
    </w:p>
    <w:p w14:paraId="4837BF52"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Para crear el Viceministerio de Desarrollo Rural Campesino, reestructurar administrativa y operacionalmente el Ministerio de Agricultura, con el fin de adecuarlo a los objetivos de esta Ley y del proceso de descentralización política, y reorganizar el Fondo de Organización y Capacitación Campesina; por el término de seis (6) meses.</w:t>
      </w:r>
    </w:p>
    <w:p w14:paraId="1DB37F4A"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Para establecer la exención del impuesto al valor agregado IVA, que se crea por este artículo, sobre los servicios intermedios destinados a la adecuación de tierras, la producción agropecuaria y pesquera y la comercialización de los respectivos productos; las zonas de fronteras tendrán un tratamiento prioritario en estas materias; por el término de tres (3) meses.</w:t>
      </w:r>
    </w:p>
    <w:p w14:paraId="6C3C33BB"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&lt;</w:t>
      </w:r>
      <w:proofErr w:type="gramStart"/>
      <w:r w:rsidRPr="00B82BD8">
        <w:rPr>
          <w:rFonts w:ascii="Arial" w:eastAsia="Times New Roman" w:hAnsi="Arial" w:cs="Arial"/>
          <w:lang w:eastAsia="es-CO"/>
        </w:rPr>
        <w:t>Numeral  INEXEQUIBLE</w:t>
      </w:r>
      <w:proofErr w:type="gramEnd"/>
      <w:r w:rsidRPr="00B82BD8">
        <w:rPr>
          <w:rFonts w:ascii="Arial" w:eastAsia="Times New Roman" w:hAnsi="Arial" w:cs="Arial"/>
          <w:lang w:eastAsia="es-CO"/>
        </w:rPr>
        <w:t>&gt;</w:t>
      </w:r>
      <w:bookmarkStart w:id="111" w:name="99"/>
    </w:p>
    <w:p w14:paraId="2DDE3A38" w14:textId="62337C80"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ARTÍCULO 99.</w:t>
      </w:r>
      <w:bookmarkEnd w:id="111"/>
      <w:r w:rsidRPr="00B82BD8">
        <w:rPr>
          <w:rFonts w:ascii="Arial" w:eastAsia="Times New Roman" w:hAnsi="Arial" w:cs="Arial"/>
          <w:lang w:eastAsia="es-CO"/>
        </w:rPr>
        <w:t> </w:t>
      </w:r>
      <w:proofErr w:type="spellStart"/>
      <w:r w:rsidRPr="00B82BD8">
        <w:rPr>
          <w:rFonts w:ascii="Arial" w:eastAsia="Times New Roman" w:hAnsi="Arial" w:cs="Arial"/>
          <w:lang w:eastAsia="es-CO"/>
        </w:rPr>
        <w:t>Autorízase</w:t>
      </w:r>
      <w:proofErr w:type="spellEnd"/>
      <w:r w:rsidRPr="00B82BD8">
        <w:rPr>
          <w:rFonts w:ascii="Arial" w:eastAsia="Times New Roman" w:hAnsi="Arial" w:cs="Arial"/>
          <w:lang w:eastAsia="es-CO"/>
        </w:rPr>
        <w:t xml:space="preserve"> a la Nación para que hasta por sesenta mil millones de pesos ($60.000.</w:t>
      </w:r>
      <w:proofErr w:type="gramStart"/>
      <w:r w:rsidRPr="00B82BD8">
        <w:rPr>
          <w:rFonts w:ascii="Arial" w:eastAsia="Times New Roman" w:hAnsi="Arial" w:cs="Arial"/>
          <w:lang w:eastAsia="es-CO"/>
        </w:rPr>
        <w:t>000.000.oo</w:t>
      </w:r>
      <w:proofErr w:type="gramEnd"/>
      <w:r w:rsidRPr="00B82BD8">
        <w:rPr>
          <w:rFonts w:ascii="Arial" w:eastAsia="Times New Roman" w:hAnsi="Arial" w:cs="Arial"/>
          <w:lang w:eastAsia="es-CO"/>
        </w:rPr>
        <w:t xml:space="preserve"> ml), emita bonos agrarios y otorgue su garantía a los títulos de Deber del Instituto Colombiano de la Reforma Agraria INCORA, de que trata la Ley 30 de 1988.</w:t>
      </w:r>
    </w:p>
    <w:p w14:paraId="17ADB7CD"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12" w:name="100"/>
      <w:r w:rsidRPr="00B82BD8">
        <w:rPr>
          <w:rFonts w:ascii="Arial" w:eastAsia="Times New Roman" w:hAnsi="Arial" w:cs="Arial"/>
          <w:lang w:eastAsia="es-CO"/>
        </w:rPr>
        <w:t>ARTÍCULO 100.</w:t>
      </w:r>
      <w:bookmarkEnd w:id="112"/>
      <w:r w:rsidRPr="00B82BD8">
        <w:rPr>
          <w:rFonts w:ascii="Arial" w:eastAsia="Times New Roman" w:hAnsi="Arial" w:cs="Arial"/>
          <w:lang w:eastAsia="es-CO"/>
        </w:rPr>
        <w:t> Esta ley rige a partir de la fecha de su promulgación, y deroga todas las disposiciones que le sean contrarias.</w:t>
      </w:r>
    </w:p>
    <w:p w14:paraId="7E70DFAD" w14:textId="77777777" w:rsidR="00E92CFB" w:rsidRPr="00F9217F" w:rsidRDefault="00E92CFB" w:rsidP="00F9217F">
      <w:pPr>
        <w:spacing w:after="0" w:line="240" w:lineRule="auto"/>
        <w:jc w:val="center"/>
        <w:rPr>
          <w:rFonts w:ascii="Arial" w:eastAsia="Times New Roman" w:hAnsi="Arial" w:cs="Arial"/>
          <w:b/>
          <w:bCs/>
          <w:lang w:eastAsia="es-CO"/>
        </w:rPr>
      </w:pPr>
      <w:bookmarkStart w:id="113" w:name="CAPITULO_XIV"/>
      <w:r w:rsidRPr="00F9217F">
        <w:rPr>
          <w:rFonts w:ascii="Arial" w:eastAsia="Times New Roman" w:hAnsi="Arial" w:cs="Arial"/>
          <w:b/>
          <w:bCs/>
          <w:lang w:eastAsia="es-CO"/>
        </w:rPr>
        <w:t>CAPITULO XIV.</w:t>
      </w:r>
      <w:bookmarkEnd w:id="113"/>
    </w:p>
    <w:p w14:paraId="4B41F67E" w14:textId="77777777" w:rsidR="00E92CFB" w:rsidRPr="00F9217F" w:rsidRDefault="00E92CFB" w:rsidP="00F9217F">
      <w:pPr>
        <w:spacing w:after="0" w:line="240" w:lineRule="auto"/>
        <w:jc w:val="center"/>
        <w:rPr>
          <w:rFonts w:ascii="Arial" w:eastAsia="Times New Roman" w:hAnsi="Arial" w:cs="Arial"/>
          <w:b/>
          <w:bCs/>
          <w:lang w:eastAsia="es-CO"/>
        </w:rPr>
      </w:pPr>
      <w:r w:rsidRPr="00F9217F">
        <w:rPr>
          <w:rFonts w:ascii="Arial" w:eastAsia="Times New Roman" w:hAnsi="Arial" w:cs="Arial"/>
          <w:b/>
          <w:bCs/>
          <w:lang w:eastAsia="es-CO"/>
        </w:rPr>
        <w:t>DE LAS ORGANIZACIONES DE CADENA EN EL SECTOR AGROPECUARIO, FORESTAL, ACUÍCOLA Y PESQUERO.</w:t>
      </w:r>
    </w:p>
    <w:p w14:paraId="448219D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14" w:name="101"/>
      <w:r w:rsidRPr="00B82BD8">
        <w:rPr>
          <w:rFonts w:ascii="Arial" w:eastAsia="Times New Roman" w:hAnsi="Arial" w:cs="Arial"/>
          <w:lang w:eastAsia="es-CO"/>
        </w:rPr>
        <w:t>ARTÍCULO 101. CREACIÓN DE LAS ORGANIZACIONES DE CADENA.</w:t>
      </w:r>
      <w:bookmarkEnd w:id="114"/>
      <w:r w:rsidRPr="00B82BD8">
        <w:rPr>
          <w:rFonts w:ascii="Arial" w:eastAsia="Times New Roman" w:hAnsi="Arial" w:cs="Arial"/>
          <w:lang w:eastAsia="es-CO"/>
        </w:rPr>
        <w:t> &lt;Artículo adicionado por el artículo </w:t>
      </w:r>
      <w:hyperlink r:id="rId50" w:anchor="1" w:history="1">
        <w:r w:rsidRPr="00B82BD8">
          <w:rPr>
            <w:rFonts w:ascii="Arial" w:eastAsia="Times New Roman" w:hAnsi="Arial" w:cs="Arial"/>
            <w:lang w:eastAsia="es-CO"/>
          </w:rPr>
          <w:t>1</w:t>
        </w:r>
      </w:hyperlink>
      <w:r w:rsidRPr="00B82BD8">
        <w:rPr>
          <w:rFonts w:ascii="Arial" w:eastAsia="Times New Roman" w:hAnsi="Arial" w:cs="Arial"/>
          <w:lang w:eastAsia="es-CO"/>
        </w:rPr>
        <w:t xml:space="preserve"> de la Ley 811 de 2003. El nuevo texto es el siguiente:&gt; Las organizaciones de cadena constituidas a nivel nacional, a nivel de una zona o región productora, por producto o grupos de productos, por voluntad de un acuerdo establecido y formalizado entre los empresarios, gremios y organizaciones más representativas tanto de </w:t>
      </w:r>
      <w:r w:rsidRPr="00B82BD8">
        <w:rPr>
          <w:rFonts w:ascii="Arial" w:eastAsia="Times New Roman" w:hAnsi="Arial" w:cs="Arial"/>
          <w:lang w:eastAsia="es-CO"/>
        </w:rPr>
        <w:lastRenderedPageBreak/>
        <w:t>la producción agrícola, pecuaria, forestal, acuícola, pesquera, como de la transformación, la comercialización, la distribución, y de los proveedores de servicios e insumos y con la participación del Gobierno Nacional y/o los gobiernos locales y regionales, serán inscritas como organizaciones de cadena por el Ministerio de Agricultura y Desarrollo Rural, siempre y cuando hayan establecido entre los integrantes de la organización, acuerdos, como mínimo, en los siguientes aspectos:</w:t>
      </w:r>
    </w:p>
    <w:p w14:paraId="4E25A5EB"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Mejora de la productividad y competitividad.</w:t>
      </w:r>
    </w:p>
    <w:p w14:paraId="155B024A"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Desarrollo del mercado de bienes y factores de la cadena.</w:t>
      </w:r>
    </w:p>
    <w:p w14:paraId="5F738328"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Disminución de los costos de transacción entre los distintos agentes de la cadena.</w:t>
      </w:r>
    </w:p>
    <w:p w14:paraId="6D7B9129"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4. Desarrollo de alianzas estratégicas de diferente tipo.</w:t>
      </w:r>
    </w:p>
    <w:p w14:paraId="387CC6DC"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5. Mejora de la información entre los agentes de la cadena.</w:t>
      </w:r>
    </w:p>
    <w:p w14:paraId="25E5AE3B"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6. Vinculación de los pequeños productores y empresarios a la cadena.</w:t>
      </w:r>
    </w:p>
    <w:p w14:paraId="7759CBC5"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7. Manejo de recursos naturales y medio ambiente.</w:t>
      </w:r>
    </w:p>
    <w:p w14:paraId="4AEB4990"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8. Formación de recursos humanos.</w:t>
      </w:r>
    </w:p>
    <w:p w14:paraId="3F720309"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9. Investigación y desarrollo tecnológico.</w:t>
      </w:r>
    </w:p>
    <w:p w14:paraId="13EB556D"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PARÁGRAFO 1o. Para efectos de la presente ley, se entiende por cadena el conjunto de actividades que se articulan técnica y económicamente desde el inicio de la producción y elaboración de un producto agropecuario hasta su comercialización final. Está conformada por todos los agentes que participan en la producción, transformación, comercialización y distribución de un producto agropecuario.</w:t>
      </w:r>
    </w:p>
    <w:p w14:paraId="4638F25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Estos agentes participan en la producción, transformación, comercialización y distribución de materias primas, insumos básicos, maquinaria y equipos, productos intermedios o finales, en los servicios y en la distribución, comercialización y colocación del producto final al consumidor.</w:t>
      </w:r>
    </w:p>
    <w:p w14:paraId="11B4DE5A"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La organización de </w:t>
      </w:r>
      <w:proofErr w:type="gramStart"/>
      <w:r w:rsidRPr="00B82BD8">
        <w:rPr>
          <w:rFonts w:ascii="Arial" w:eastAsia="Times New Roman" w:hAnsi="Arial" w:cs="Arial"/>
          <w:lang w:eastAsia="es-CO"/>
        </w:rPr>
        <w:t>cadena,</w:t>
      </w:r>
      <w:proofErr w:type="gramEnd"/>
      <w:r w:rsidRPr="00B82BD8">
        <w:rPr>
          <w:rFonts w:ascii="Arial" w:eastAsia="Times New Roman" w:hAnsi="Arial" w:cs="Arial"/>
          <w:lang w:eastAsia="es-CO"/>
        </w:rPr>
        <w:t xml:space="preserve"> es un espacio de diálogo y su misión surge de una libre decisión de sus integrantes de coordinarse o aliarse para mejorar su competitividad, después de un análisis del mercado y de su propia disposición para adecuarse a las necesidades de sus socios de cadena. Los integrantes de una organización de cadena ponen a disposición de esta sus organizaciones y sus estrategias, que en lugar de confrontarse se coordinan con el fin de obtener un mejor desempeño económico a su vez colectivo e individual.</w:t>
      </w:r>
    </w:p>
    <w:p w14:paraId="62C2DCC3"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PARÁGRAFO 2o. Para los efectos de la presente ley, el conjunto de acuerdos adoptados por una organización de cadena a que hace referencia el presente artículo, se denomina Acuerdo de Competitividad.</w:t>
      </w:r>
    </w:p>
    <w:p w14:paraId="02138B83"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15" w:name="102"/>
      <w:r w:rsidRPr="00B82BD8">
        <w:rPr>
          <w:rFonts w:ascii="Arial" w:eastAsia="Times New Roman" w:hAnsi="Arial" w:cs="Arial"/>
          <w:lang w:eastAsia="es-CO"/>
        </w:rPr>
        <w:t>ARTÍCULO 102. INSCRIPCIÓN DE LAS ORGANIZACIONES DE CADENA.</w:t>
      </w:r>
      <w:bookmarkEnd w:id="115"/>
      <w:r w:rsidRPr="00B82BD8">
        <w:rPr>
          <w:rFonts w:ascii="Arial" w:eastAsia="Times New Roman" w:hAnsi="Arial" w:cs="Arial"/>
          <w:lang w:eastAsia="es-CO"/>
        </w:rPr>
        <w:t> &lt;Artículo adicionado por el artículo </w:t>
      </w:r>
      <w:hyperlink r:id="rId51" w:anchor="1" w:history="1">
        <w:r w:rsidRPr="00B82BD8">
          <w:rPr>
            <w:rFonts w:ascii="Arial" w:eastAsia="Times New Roman" w:hAnsi="Arial" w:cs="Arial"/>
            <w:lang w:eastAsia="es-CO"/>
          </w:rPr>
          <w:t>1</w:t>
        </w:r>
      </w:hyperlink>
      <w:r w:rsidRPr="00B82BD8">
        <w:rPr>
          <w:rFonts w:ascii="Arial" w:eastAsia="Times New Roman" w:hAnsi="Arial" w:cs="Arial"/>
          <w:lang w:eastAsia="es-CO"/>
        </w:rPr>
        <w:t xml:space="preserve"> de la Ley 811 de 2003. El nuevo texto es el siguiente:&gt; No puede </w:t>
      </w:r>
      <w:r w:rsidRPr="00B82BD8">
        <w:rPr>
          <w:rFonts w:ascii="Arial" w:eastAsia="Times New Roman" w:hAnsi="Arial" w:cs="Arial"/>
          <w:lang w:eastAsia="es-CO"/>
        </w:rPr>
        <w:lastRenderedPageBreak/>
        <w:t>ser inscrita ante el Ministerio de Agricultura y Desarrollo Rural más de una organización de cadena por producto o grupo de productos. Cuando una organización nacional es inscrita, las organizaciones de zona o región productora de la misma cadena serán comités de la organización nacional y tienen derecho a la representación en el seno de esta.</w:t>
      </w:r>
    </w:p>
    <w:p w14:paraId="42DBC023"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PARÁGRAFO 1o. Las organizaciones de cadenas inscritas se constituyen en cuerpos consultivos del Gobierno Nacional respecto a las orientaciones y medidas de política que les conciernen, así mismo serán órganos de concertación permanente entre los distintos eslabones de las cadenas y entre estos y el Gobierno.</w:t>
      </w:r>
    </w:p>
    <w:p w14:paraId="0366C44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PARÁGRAFO 2o. Solo serán inscritas las organizaciones de cadena cuya reglamentación prevea un mecanismo para solucionar los conflictos derivados de la aplicación de los acuerdos señalados en el artículo </w:t>
      </w:r>
      <w:hyperlink r:id="rId52" w:anchor="101" w:history="1">
        <w:r w:rsidRPr="00B82BD8">
          <w:rPr>
            <w:rFonts w:ascii="Arial" w:eastAsia="Times New Roman" w:hAnsi="Arial" w:cs="Arial"/>
            <w:lang w:eastAsia="es-CO"/>
          </w:rPr>
          <w:t>101</w:t>
        </w:r>
      </w:hyperlink>
      <w:r w:rsidRPr="00B82BD8">
        <w:rPr>
          <w:rFonts w:ascii="Arial" w:eastAsia="Times New Roman" w:hAnsi="Arial" w:cs="Arial"/>
          <w:lang w:eastAsia="es-CO"/>
        </w:rPr>
        <w:t> de la presente ley.</w:t>
      </w:r>
    </w:p>
    <w:p w14:paraId="17C02B1B"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16" w:name="103"/>
      <w:r w:rsidRPr="00B82BD8">
        <w:rPr>
          <w:rFonts w:ascii="Arial" w:eastAsia="Times New Roman" w:hAnsi="Arial" w:cs="Arial"/>
          <w:lang w:eastAsia="es-CO"/>
        </w:rPr>
        <w:t>ARTÍCULO 103. COMPETENCIA DEL MINISTERIO DE AGRICULTURA Y DESARROLLO RURAL.</w:t>
      </w:r>
      <w:bookmarkEnd w:id="116"/>
      <w:r w:rsidRPr="00B82BD8">
        <w:rPr>
          <w:rFonts w:ascii="Arial" w:eastAsia="Times New Roman" w:hAnsi="Arial" w:cs="Arial"/>
          <w:lang w:eastAsia="es-CO"/>
        </w:rPr>
        <w:t> &lt;Artículo adicionado por el artículo </w:t>
      </w:r>
      <w:hyperlink r:id="rId53" w:anchor="1" w:history="1">
        <w:r w:rsidRPr="00B82BD8">
          <w:rPr>
            <w:rFonts w:ascii="Arial" w:eastAsia="Times New Roman" w:hAnsi="Arial" w:cs="Arial"/>
            <w:lang w:eastAsia="es-CO"/>
          </w:rPr>
          <w:t>1</w:t>
        </w:r>
      </w:hyperlink>
      <w:r w:rsidRPr="00B82BD8">
        <w:rPr>
          <w:rFonts w:ascii="Arial" w:eastAsia="Times New Roman" w:hAnsi="Arial" w:cs="Arial"/>
          <w:lang w:eastAsia="es-CO"/>
        </w:rPr>
        <w:t> de la Ley 811 de 2003. El nuevo texto es el siguiente:&gt; Las condiciones y requisitos para la inscripción y la cancelación de la inscripción de las organizaciones de cadena, serán fijadas por resolución del Ministerio de Agricultura y Desarrollo Rural.</w:t>
      </w:r>
    </w:p>
    <w:p w14:paraId="78EBE45D"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17" w:name="104"/>
      <w:r w:rsidRPr="00B82BD8">
        <w:rPr>
          <w:rFonts w:ascii="Arial" w:eastAsia="Times New Roman" w:hAnsi="Arial" w:cs="Arial"/>
          <w:lang w:eastAsia="es-CO"/>
        </w:rPr>
        <w:t>ARTÍCULO 104. ACUERDOS EN MATERIA COMERCIAL.</w:t>
      </w:r>
      <w:bookmarkEnd w:id="117"/>
      <w:r w:rsidRPr="00B82BD8">
        <w:rPr>
          <w:rFonts w:ascii="Arial" w:eastAsia="Times New Roman" w:hAnsi="Arial" w:cs="Arial"/>
          <w:lang w:eastAsia="es-CO"/>
        </w:rPr>
        <w:t> &lt;Artículo adicionado por el artículo </w:t>
      </w:r>
      <w:hyperlink r:id="rId54" w:anchor="1" w:history="1">
        <w:r w:rsidRPr="00B82BD8">
          <w:rPr>
            <w:rFonts w:ascii="Arial" w:eastAsia="Times New Roman" w:hAnsi="Arial" w:cs="Arial"/>
            <w:lang w:eastAsia="es-CO"/>
          </w:rPr>
          <w:t>1</w:t>
        </w:r>
      </w:hyperlink>
      <w:r w:rsidRPr="00B82BD8">
        <w:rPr>
          <w:rFonts w:ascii="Arial" w:eastAsia="Times New Roman" w:hAnsi="Arial" w:cs="Arial"/>
          <w:lang w:eastAsia="es-CO"/>
        </w:rPr>
        <w:t xml:space="preserve"> de la Ley 811 de 2003. El nuevo texto es el siguiente:&gt; Los acuerdos en una organización de cadena, relativos a un producto o grupo de productos específicos, orientados a regular su comercio, deberán constar por escrito y someterse a los principios, derechos y obligaciones que rigen la contratación. Estos acuerdos se notificarán, antes de su </w:t>
      </w:r>
      <w:proofErr w:type="gramStart"/>
      <w:r w:rsidRPr="00B82BD8">
        <w:rPr>
          <w:rFonts w:ascii="Arial" w:eastAsia="Times New Roman" w:hAnsi="Arial" w:cs="Arial"/>
          <w:lang w:eastAsia="es-CO"/>
        </w:rPr>
        <w:t>entrada en vigencia</w:t>
      </w:r>
      <w:proofErr w:type="gramEnd"/>
      <w:r w:rsidRPr="00B82BD8">
        <w:rPr>
          <w:rFonts w:ascii="Arial" w:eastAsia="Times New Roman" w:hAnsi="Arial" w:cs="Arial"/>
          <w:lang w:eastAsia="es-CO"/>
        </w:rPr>
        <w:t>, al Ministerio de Agricultura y Desarrollo Rural, al Ministerio de Hacienda y Crédito Público y a la Superintendencia de Industria y Comercio, entidades que verificarán las condiciones y términos pactados dentro del marco de sus competencias y conforme a lo dispuesto en la presente ley. Igualmente serán publicados en un periódico de amplia circulación nacional o regional, según el caso.</w:t>
      </w:r>
    </w:p>
    <w:p w14:paraId="0CA4B1C9"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PARÁGRAFO. Los acuerdos en materia comercial, concertados dentro de las organizaciones de cadena, serán verificados por el Ministerio de Agricultura y Desarrollo Rural y su cumplimiento será vigilado por la Superintendencia de Industria y Comercio.</w:t>
      </w:r>
    </w:p>
    <w:p w14:paraId="445936CF"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18" w:name="105"/>
      <w:r w:rsidRPr="00B82BD8">
        <w:rPr>
          <w:rFonts w:ascii="Arial" w:eastAsia="Times New Roman" w:hAnsi="Arial" w:cs="Arial"/>
          <w:lang w:eastAsia="es-CO"/>
        </w:rPr>
        <w:t>ARTÍCULO 105. ACEPTACIÓN DE LOS ACUERDOS POR LOS MIEMBROS DE LA CADENA.</w:t>
      </w:r>
      <w:bookmarkEnd w:id="118"/>
      <w:r w:rsidRPr="00B82BD8">
        <w:rPr>
          <w:rFonts w:ascii="Arial" w:eastAsia="Times New Roman" w:hAnsi="Arial" w:cs="Arial"/>
          <w:lang w:eastAsia="es-CO"/>
        </w:rPr>
        <w:t> &lt;Artículo adicionado por el artículo </w:t>
      </w:r>
      <w:hyperlink r:id="rId55" w:anchor="1" w:history="1">
        <w:r w:rsidRPr="00B82BD8">
          <w:rPr>
            <w:rFonts w:ascii="Arial" w:eastAsia="Times New Roman" w:hAnsi="Arial" w:cs="Arial"/>
            <w:lang w:eastAsia="es-CO"/>
          </w:rPr>
          <w:t>1</w:t>
        </w:r>
      </w:hyperlink>
      <w:r w:rsidRPr="00B82BD8">
        <w:rPr>
          <w:rFonts w:ascii="Arial" w:eastAsia="Times New Roman" w:hAnsi="Arial" w:cs="Arial"/>
          <w:lang w:eastAsia="es-CO"/>
        </w:rPr>
        <w:t> de la Ley 811 de 2003. El nuevo texto es el siguiente:&gt; La obligatoriedad de los acuerdos está subordinada a la adopción de sus disposiciones por parte de los miembros de la organización de la cadena, por decisión unánime. Los acuerdos que no involucren a todas las partes podrán ser adoptados siempre y cuando la parte no involucrada no se oponga de manera explícita a ello.</w:t>
      </w:r>
    </w:p>
    <w:p w14:paraId="5A94B36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19" w:name="106"/>
      <w:r w:rsidRPr="00B82BD8">
        <w:rPr>
          <w:rFonts w:ascii="Arial" w:eastAsia="Times New Roman" w:hAnsi="Arial" w:cs="Arial"/>
          <w:lang w:eastAsia="es-CO"/>
        </w:rPr>
        <w:t>ARTÍCULO 106. REFRENDACIÓN DE LOS ACUERDOS DE COMPETITIVIDAD.</w:t>
      </w:r>
      <w:bookmarkEnd w:id="119"/>
      <w:r w:rsidRPr="00B82BD8">
        <w:rPr>
          <w:rFonts w:ascii="Arial" w:eastAsia="Times New Roman" w:hAnsi="Arial" w:cs="Arial"/>
          <w:lang w:eastAsia="es-CO"/>
        </w:rPr>
        <w:t> &lt;Artículo adicionado por el artículo </w:t>
      </w:r>
      <w:hyperlink r:id="rId56" w:anchor="1" w:history="1">
        <w:r w:rsidRPr="00B82BD8">
          <w:rPr>
            <w:rFonts w:ascii="Arial" w:eastAsia="Times New Roman" w:hAnsi="Arial" w:cs="Arial"/>
            <w:lang w:eastAsia="es-CO"/>
          </w:rPr>
          <w:t>1</w:t>
        </w:r>
      </w:hyperlink>
      <w:r w:rsidRPr="00B82BD8">
        <w:rPr>
          <w:rFonts w:ascii="Arial" w:eastAsia="Times New Roman" w:hAnsi="Arial" w:cs="Arial"/>
          <w:lang w:eastAsia="es-CO"/>
        </w:rPr>
        <w:t> de la Ley 811 de 2003. El nuevo texto es el siguiente:&gt; Los acuerdos de competitividad refrendados por el Gobierno, se incorporarán a las políticas y presupuestos gubernamentales, con el fin de adelantar las acciones acordadas como compromiso del sector público. De la misma manera, el Gobierno dará prioridad en el acceso a los incentivos establecidos a los miembros de las organizaciones de cadena inscritas.</w:t>
      </w:r>
    </w:p>
    <w:p w14:paraId="3ABF65A0"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20" w:name="107"/>
      <w:r w:rsidRPr="00B82BD8">
        <w:rPr>
          <w:rFonts w:ascii="Arial" w:eastAsia="Times New Roman" w:hAnsi="Arial" w:cs="Arial"/>
          <w:lang w:eastAsia="es-CO"/>
        </w:rPr>
        <w:lastRenderedPageBreak/>
        <w:t>ARTÍCULO 107. FINANCIACIÓN DE LA OPERACIÓN DE LAS ORGANIZACIONES DE CADENA.</w:t>
      </w:r>
      <w:bookmarkEnd w:id="120"/>
      <w:r w:rsidRPr="00B82BD8">
        <w:rPr>
          <w:rFonts w:ascii="Arial" w:eastAsia="Times New Roman" w:hAnsi="Arial" w:cs="Arial"/>
          <w:lang w:eastAsia="es-CO"/>
        </w:rPr>
        <w:t> &lt;Artículo adicionado por el artículo </w:t>
      </w:r>
      <w:hyperlink r:id="rId57" w:anchor="1" w:history="1">
        <w:r w:rsidRPr="00B82BD8">
          <w:rPr>
            <w:rFonts w:ascii="Arial" w:eastAsia="Times New Roman" w:hAnsi="Arial" w:cs="Arial"/>
            <w:lang w:eastAsia="es-CO"/>
          </w:rPr>
          <w:t>1</w:t>
        </w:r>
      </w:hyperlink>
      <w:r w:rsidRPr="00B82BD8">
        <w:rPr>
          <w:rFonts w:ascii="Arial" w:eastAsia="Times New Roman" w:hAnsi="Arial" w:cs="Arial"/>
          <w:lang w:eastAsia="es-CO"/>
        </w:rPr>
        <w:t> de la Ley 811 de 2003. El nuevo texto es el siguiente:&gt; Las organizaciones de cadena quedan habilitadas para recibir aportes de sus miembros, destinados a sufragar los costos de su funcionamiento.</w:t>
      </w:r>
    </w:p>
    <w:p w14:paraId="5BAA7D8B"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PARÁGRAFO. Los fondos parafiscales, que posean activos aptos para desarrollar las actividades necesarias para la realización del Acuerdo de Competitividad, o hayan desarrollado estudios o desarrollen actividades que generen información específica para los propósitos </w:t>
      </w:r>
      <w:proofErr w:type="gramStart"/>
      <w:r w:rsidRPr="00B82BD8">
        <w:rPr>
          <w:rFonts w:ascii="Arial" w:eastAsia="Times New Roman" w:hAnsi="Arial" w:cs="Arial"/>
          <w:lang w:eastAsia="es-CO"/>
        </w:rPr>
        <w:t>del mismo</w:t>
      </w:r>
      <w:proofErr w:type="gramEnd"/>
      <w:r w:rsidRPr="00B82BD8">
        <w:rPr>
          <w:rFonts w:ascii="Arial" w:eastAsia="Times New Roman" w:hAnsi="Arial" w:cs="Arial"/>
          <w:lang w:eastAsia="es-CO"/>
        </w:rPr>
        <w:t>, podrán destinarlos a los fines de la Organización de Cadena. Así mismo, se faculta el uso de recursos de los Fondos Parafiscales para contribuir a cubrir los gastos de funcionamiento de las organizaciones de cadena.</w:t>
      </w:r>
    </w:p>
    <w:p w14:paraId="14EF5AA2"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21" w:name="108"/>
      <w:r w:rsidRPr="00B82BD8">
        <w:rPr>
          <w:rFonts w:ascii="Arial" w:eastAsia="Times New Roman" w:hAnsi="Arial" w:cs="Arial"/>
          <w:lang w:eastAsia="es-CO"/>
        </w:rPr>
        <w:t>ARTÍCULO 108. INFORMACIÓN SUMINISTRADA POR LAS ORGANIZACIONES DE CADENA.</w:t>
      </w:r>
      <w:bookmarkEnd w:id="121"/>
      <w:r w:rsidRPr="00B82BD8">
        <w:rPr>
          <w:rFonts w:ascii="Arial" w:eastAsia="Times New Roman" w:hAnsi="Arial" w:cs="Arial"/>
          <w:lang w:eastAsia="es-CO"/>
        </w:rPr>
        <w:t> &lt;Artículo adicionado por el artículo </w:t>
      </w:r>
      <w:hyperlink r:id="rId58" w:anchor="1" w:history="1">
        <w:r w:rsidRPr="00B82BD8">
          <w:rPr>
            <w:rFonts w:ascii="Arial" w:eastAsia="Times New Roman" w:hAnsi="Arial" w:cs="Arial"/>
            <w:lang w:eastAsia="es-CO"/>
          </w:rPr>
          <w:t>1</w:t>
        </w:r>
      </w:hyperlink>
      <w:r w:rsidRPr="00B82BD8">
        <w:rPr>
          <w:rFonts w:ascii="Arial" w:eastAsia="Times New Roman" w:hAnsi="Arial" w:cs="Arial"/>
          <w:lang w:eastAsia="es-CO"/>
        </w:rPr>
        <w:t> de la Ley 811 de 2003. El nuevo texto es el siguiente:&gt; Las organizaciones de cadena deberán suministrar al Ministerio de Agricultura y Desarrollo Rural un informe anual de sus actividades que deben incluir:</w:t>
      </w:r>
    </w:p>
    <w:p w14:paraId="3D74C85A"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Informe de actividades y las actas de las reuniones.</w:t>
      </w:r>
    </w:p>
    <w:p w14:paraId="4436F3D2"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Informe de ingresos y gastos.</w:t>
      </w:r>
    </w:p>
    <w:p w14:paraId="0B3491F0"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Balance de realizaciones y de ejecución de los acuerdos.</w:t>
      </w:r>
    </w:p>
    <w:p w14:paraId="7ACF6512"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Deberán también suministrar a las autoridades administrativas competentes toda la información que estas soliciten por escrito para el cumplimiento de sus funciones de control. Las organizaciones de cadena podrán constituir o hacer parte de sociedades creadas para fines comerciales, de desarrollo tecnológico y otros.</w:t>
      </w:r>
    </w:p>
    <w:p w14:paraId="1ADD52EF" w14:textId="77777777" w:rsidR="00E92CFB" w:rsidRPr="00F9217F" w:rsidRDefault="00E92CFB" w:rsidP="00F9217F">
      <w:pPr>
        <w:spacing w:after="0" w:line="240" w:lineRule="auto"/>
        <w:jc w:val="center"/>
        <w:rPr>
          <w:rFonts w:ascii="Arial" w:eastAsia="Times New Roman" w:hAnsi="Arial" w:cs="Arial"/>
          <w:b/>
          <w:bCs/>
          <w:lang w:eastAsia="es-CO"/>
        </w:rPr>
      </w:pPr>
      <w:bookmarkStart w:id="122" w:name="CAPITULO_XV"/>
      <w:r w:rsidRPr="00F9217F">
        <w:rPr>
          <w:rFonts w:ascii="Arial" w:eastAsia="Times New Roman" w:hAnsi="Arial" w:cs="Arial"/>
          <w:b/>
          <w:bCs/>
          <w:lang w:eastAsia="es-CO"/>
        </w:rPr>
        <w:t>CAPITULO XV.</w:t>
      </w:r>
      <w:bookmarkEnd w:id="122"/>
    </w:p>
    <w:p w14:paraId="37C34A08" w14:textId="77777777" w:rsidR="00E92CFB" w:rsidRPr="00F9217F" w:rsidRDefault="00E92CFB" w:rsidP="00F9217F">
      <w:pPr>
        <w:spacing w:after="0" w:line="240" w:lineRule="auto"/>
        <w:jc w:val="center"/>
        <w:rPr>
          <w:rFonts w:ascii="Arial" w:eastAsia="Times New Roman" w:hAnsi="Arial" w:cs="Arial"/>
          <w:b/>
          <w:bCs/>
          <w:lang w:eastAsia="es-CO"/>
        </w:rPr>
      </w:pPr>
      <w:r w:rsidRPr="00F9217F">
        <w:rPr>
          <w:rFonts w:ascii="Arial" w:eastAsia="Times New Roman" w:hAnsi="Arial" w:cs="Arial"/>
          <w:b/>
          <w:bCs/>
          <w:lang w:eastAsia="es-CO"/>
        </w:rPr>
        <w:t>DE LAS SOCIEDADES AGRARIAS DE TRANSFORMACIÓN, SAT.</w:t>
      </w:r>
    </w:p>
    <w:p w14:paraId="113D18C7"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23" w:name="109"/>
      <w:r w:rsidRPr="00B82BD8">
        <w:rPr>
          <w:rFonts w:ascii="Arial" w:eastAsia="Times New Roman" w:hAnsi="Arial" w:cs="Arial"/>
          <w:lang w:eastAsia="es-CO"/>
        </w:rPr>
        <w:t>ARTÍCULO 109. CREACIÓN, NATURALEZA Y REGISTRO.</w:t>
      </w:r>
      <w:bookmarkEnd w:id="123"/>
      <w:r w:rsidRPr="00B82BD8">
        <w:rPr>
          <w:rFonts w:ascii="Arial" w:eastAsia="Times New Roman" w:hAnsi="Arial" w:cs="Arial"/>
          <w:lang w:eastAsia="es-CO"/>
        </w:rPr>
        <w:t> &lt;Artículo adicionado por el artículo </w:t>
      </w:r>
      <w:hyperlink r:id="rId59" w:anchor="2" w:history="1">
        <w:r w:rsidRPr="00B82BD8">
          <w:rPr>
            <w:rFonts w:ascii="Arial" w:eastAsia="Times New Roman" w:hAnsi="Arial" w:cs="Arial"/>
            <w:lang w:eastAsia="es-CO"/>
          </w:rPr>
          <w:t>2</w:t>
        </w:r>
      </w:hyperlink>
      <w:r w:rsidRPr="00B82BD8">
        <w:rPr>
          <w:rFonts w:ascii="Arial" w:eastAsia="Times New Roman" w:hAnsi="Arial" w:cs="Arial"/>
          <w:lang w:eastAsia="es-CO"/>
        </w:rPr>
        <w:t> de la Ley 811 de 2003. El nuevo texto es el siguiente:&gt; Créase las Sociedades Agrarias de Transformación, en adelante SAT, que tendrán por objeto social desarrollar actividades de postcosecha y comercialización de productos perecederos de origen agropecuario y la prestación de servicios comunes que sirvan a su finalidad.</w:t>
      </w:r>
    </w:p>
    <w:p w14:paraId="6FEC34B3"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Las SAT son sociedades comerciales constituidas como empresas de gestión, sometidas a un régimen jurídico y económico especial. La Sociedad una vez constituida legalmente, forma una persona jurídica distinta de los socios individualmente considerada.</w:t>
      </w:r>
    </w:p>
    <w:p w14:paraId="53AEAFE3"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Serán normas básicas de constitución, funcionamiento y disolución de las SAT las disposiciones de la presente ley y, con carácter subsidiario, las que </w:t>
      </w:r>
      <w:proofErr w:type="gramStart"/>
      <w:r w:rsidRPr="00B82BD8">
        <w:rPr>
          <w:rFonts w:ascii="Arial" w:eastAsia="Times New Roman" w:hAnsi="Arial" w:cs="Arial"/>
          <w:lang w:eastAsia="es-CO"/>
        </w:rPr>
        <w:t>sean de aplicación</w:t>
      </w:r>
      <w:proofErr w:type="gramEnd"/>
      <w:r w:rsidRPr="00B82BD8">
        <w:rPr>
          <w:rFonts w:ascii="Arial" w:eastAsia="Times New Roman" w:hAnsi="Arial" w:cs="Arial"/>
          <w:lang w:eastAsia="es-CO"/>
        </w:rPr>
        <w:t xml:space="preserve"> a las demás sociedades comerciales.</w:t>
      </w:r>
    </w:p>
    <w:p w14:paraId="6F9E70DA"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La Constitución de las SAT se llevará a cabo por escritura pública, en la cual se expresarán los aspectos previstos en el Código de Comercio, en cuanto no se opongan a los dispuesto en esta ley.</w:t>
      </w:r>
    </w:p>
    <w:p w14:paraId="2C5C4FC9"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lastRenderedPageBreak/>
        <w:t>El registro de las SAT se radicará en el registro mercantil de las Cámaras de Comercio, de conformidad con los artículos </w:t>
      </w:r>
      <w:hyperlink r:id="rId60" w:anchor="28" w:history="1">
        <w:r w:rsidRPr="00B82BD8">
          <w:rPr>
            <w:rFonts w:ascii="Arial" w:eastAsia="Times New Roman" w:hAnsi="Arial" w:cs="Arial"/>
            <w:lang w:eastAsia="es-CO"/>
          </w:rPr>
          <w:t>28</w:t>
        </w:r>
      </w:hyperlink>
      <w:r w:rsidRPr="00B82BD8">
        <w:rPr>
          <w:rFonts w:ascii="Arial" w:eastAsia="Times New Roman" w:hAnsi="Arial" w:cs="Arial"/>
          <w:lang w:eastAsia="es-CO"/>
        </w:rPr>
        <w:t> y </w:t>
      </w:r>
      <w:hyperlink r:id="rId61" w:anchor="29" w:history="1">
        <w:r w:rsidRPr="00B82BD8">
          <w:rPr>
            <w:rFonts w:ascii="Arial" w:eastAsia="Times New Roman" w:hAnsi="Arial" w:cs="Arial"/>
            <w:lang w:eastAsia="es-CO"/>
          </w:rPr>
          <w:t>29</w:t>
        </w:r>
      </w:hyperlink>
      <w:r w:rsidRPr="00B82BD8">
        <w:rPr>
          <w:rFonts w:ascii="Arial" w:eastAsia="Times New Roman" w:hAnsi="Arial" w:cs="Arial"/>
          <w:lang w:eastAsia="es-CO"/>
        </w:rPr>
        <w:t> del Código de Comercio.</w:t>
      </w:r>
    </w:p>
    <w:p w14:paraId="6C6D9DC5"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Las SAT gozarán desde su constitución legal y registro en la Cámara de Comercio, de personalidad jurídica y plena capacidad de obrar en el cumplimiento de su finalidad siendo su patrimonio independiente del de sus socios.</w:t>
      </w:r>
    </w:p>
    <w:p w14:paraId="5026DD69"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24" w:name="110"/>
      <w:r w:rsidRPr="00B82BD8">
        <w:rPr>
          <w:rFonts w:ascii="Arial" w:eastAsia="Times New Roman" w:hAnsi="Arial" w:cs="Arial"/>
          <w:lang w:eastAsia="es-CO"/>
        </w:rPr>
        <w:t>ARTÍCULO 110. FINES GENERALES DE LAS SAT.</w:t>
      </w:r>
      <w:bookmarkEnd w:id="124"/>
      <w:r w:rsidRPr="00B82BD8">
        <w:rPr>
          <w:rFonts w:ascii="Arial" w:eastAsia="Times New Roman" w:hAnsi="Arial" w:cs="Arial"/>
          <w:lang w:eastAsia="es-CO"/>
        </w:rPr>
        <w:t> &lt;Artículo adicionado por el artículo </w:t>
      </w:r>
      <w:hyperlink r:id="rId62" w:anchor="2" w:history="1">
        <w:r w:rsidRPr="00B82BD8">
          <w:rPr>
            <w:rFonts w:ascii="Arial" w:eastAsia="Times New Roman" w:hAnsi="Arial" w:cs="Arial"/>
            <w:lang w:eastAsia="es-CO"/>
          </w:rPr>
          <w:t>2</w:t>
        </w:r>
      </w:hyperlink>
      <w:r w:rsidRPr="00B82BD8">
        <w:rPr>
          <w:rFonts w:ascii="Arial" w:eastAsia="Times New Roman" w:hAnsi="Arial" w:cs="Arial"/>
          <w:lang w:eastAsia="es-CO"/>
        </w:rPr>
        <w:t> de la Ley 811 de 2003. El nuevo texto es el siguiente:&gt; Las sociedades agrarias de transformación tienen como fines generales, los siguientes:</w:t>
      </w:r>
    </w:p>
    <w:p w14:paraId="7E08F635"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Facilitar la enajenación de los productos de que trata el artículo anterior, así como su preparación y comercialización con destino al consumidor final.</w:t>
      </w:r>
    </w:p>
    <w:p w14:paraId="38DA532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Facilitar el incremento de los niveles de ganancia de los productores primarios de alimentos, contribuyendo al desarrollo económico y social del país y a la consolidación de los pilares de equidad, consagrados en la Constitución Nacional.</w:t>
      </w:r>
    </w:p>
    <w:p w14:paraId="2AB3E6D7"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Facilitar la organización de los productores alrededor de propósitos económicos comunes.</w:t>
      </w:r>
    </w:p>
    <w:p w14:paraId="52AB956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4. Facilitar la integración de los procesos de producción, postcosecha y comercialización y la participación en ellos de los productores directos.</w:t>
      </w:r>
    </w:p>
    <w:p w14:paraId="1B8E8AD3"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5. Contribuir al abastecimiento de los mercados de alimentos con productos agropecuarios.</w:t>
      </w:r>
    </w:p>
    <w:p w14:paraId="4670794C"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6. Contribuir a la estabilización de los precios para productores y consumidores.</w:t>
      </w:r>
    </w:p>
    <w:p w14:paraId="63EA3EBC"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7. Facilitar el desarrollo e implementación de regímenes de inversión, crédito y asistencia técnica para sus socios.</w:t>
      </w:r>
    </w:p>
    <w:p w14:paraId="2C75A23E"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PARÁGRAFO. Los fines que este artículo enumera servirán de guía para la reglamentación, interpretación y ejecución de la presente ley.</w:t>
      </w:r>
    </w:p>
    <w:p w14:paraId="69B97EF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25" w:name="111"/>
      <w:r w:rsidRPr="00B82BD8">
        <w:rPr>
          <w:rFonts w:ascii="Arial" w:eastAsia="Times New Roman" w:hAnsi="Arial" w:cs="Arial"/>
          <w:lang w:eastAsia="es-CO"/>
        </w:rPr>
        <w:t>ARTÍCULO 111. DENOMINACIÓN, DOMICILIO Y DURACIÓN.</w:t>
      </w:r>
      <w:bookmarkEnd w:id="125"/>
      <w:r w:rsidRPr="00B82BD8">
        <w:rPr>
          <w:rFonts w:ascii="Arial" w:eastAsia="Times New Roman" w:hAnsi="Arial" w:cs="Arial"/>
          <w:lang w:eastAsia="es-CO"/>
        </w:rPr>
        <w:t> &lt;Artículo adicionado por el artículo </w:t>
      </w:r>
      <w:hyperlink r:id="rId63" w:anchor="2" w:history="1">
        <w:r w:rsidRPr="00B82BD8">
          <w:rPr>
            <w:rFonts w:ascii="Arial" w:eastAsia="Times New Roman" w:hAnsi="Arial" w:cs="Arial"/>
            <w:lang w:eastAsia="es-CO"/>
          </w:rPr>
          <w:t>2</w:t>
        </w:r>
      </w:hyperlink>
      <w:r w:rsidRPr="00B82BD8">
        <w:rPr>
          <w:rFonts w:ascii="Arial" w:eastAsia="Times New Roman" w:hAnsi="Arial" w:cs="Arial"/>
          <w:lang w:eastAsia="es-CO"/>
        </w:rPr>
        <w:t xml:space="preserve"> de la Ley 811 de 2003. El nuevo texto es el siguiente:&gt; El nombre o razón social de las SAT será el que libremente acuerden sus </w:t>
      </w:r>
      <w:proofErr w:type="gramStart"/>
      <w:r w:rsidRPr="00B82BD8">
        <w:rPr>
          <w:rFonts w:ascii="Arial" w:eastAsia="Times New Roman" w:hAnsi="Arial" w:cs="Arial"/>
          <w:lang w:eastAsia="es-CO"/>
        </w:rPr>
        <w:t>socios</w:t>
      </w:r>
      <w:proofErr w:type="gramEnd"/>
      <w:r w:rsidRPr="00B82BD8">
        <w:rPr>
          <w:rFonts w:ascii="Arial" w:eastAsia="Times New Roman" w:hAnsi="Arial" w:cs="Arial"/>
          <w:lang w:eastAsia="es-CO"/>
        </w:rPr>
        <w:t xml:space="preserve"> pero no podrá ser igual o inducir a confusión con el de otra anteriormente constituida. En la denominación se incluirá necesariamente al final la abreviatura SAT.</w:t>
      </w:r>
    </w:p>
    <w:p w14:paraId="0C4854F9"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El domicilio de las SAT se establecerá en el municipio del lugar donde se radique su actividad principal, y en él estará centralizada la documentación social y contable requerida en la presente ley.</w:t>
      </w:r>
    </w:p>
    <w:p w14:paraId="28EE7277" w14:textId="24B808FF"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Salvo contraria determinación expresada en el acto de constitución, la duración de las SAT será indefinida.</w:t>
      </w:r>
    </w:p>
    <w:p w14:paraId="45C6C617" w14:textId="4CFB9C36"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26" w:name="112"/>
      <w:r w:rsidRPr="00B82BD8">
        <w:rPr>
          <w:rFonts w:ascii="Arial" w:eastAsia="Times New Roman" w:hAnsi="Arial" w:cs="Arial"/>
          <w:lang w:eastAsia="es-CO"/>
        </w:rPr>
        <w:t>ARTÍCULO 112. DOCUMENTACIÓN SOCIAL.</w:t>
      </w:r>
      <w:bookmarkEnd w:id="126"/>
      <w:r w:rsidRPr="00B82BD8">
        <w:rPr>
          <w:rFonts w:ascii="Arial" w:eastAsia="Times New Roman" w:hAnsi="Arial" w:cs="Arial"/>
          <w:lang w:eastAsia="es-CO"/>
        </w:rPr>
        <w:t> &lt;Artículo adicionado por el artículo </w:t>
      </w:r>
      <w:hyperlink r:id="rId64" w:anchor="2" w:history="1">
        <w:r w:rsidRPr="00B82BD8">
          <w:rPr>
            <w:rFonts w:ascii="Arial" w:eastAsia="Times New Roman" w:hAnsi="Arial" w:cs="Arial"/>
            <w:lang w:eastAsia="es-CO"/>
          </w:rPr>
          <w:t>2</w:t>
        </w:r>
      </w:hyperlink>
      <w:r w:rsidRPr="00B82BD8">
        <w:rPr>
          <w:rFonts w:ascii="Arial" w:eastAsia="Times New Roman" w:hAnsi="Arial" w:cs="Arial"/>
          <w:lang w:eastAsia="es-CO"/>
        </w:rPr>
        <w:t xml:space="preserve"> de la Ley 811 de 2003. El nuevo texto es el siguiente:&gt; La documentación social de la SAT se </w:t>
      </w:r>
      <w:r w:rsidRPr="00B82BD8">
        <w:rPr>
          <w:rFonts w:ascii="Arial" w:eastAsia="Times New Roman" w:hAnsi="Arial" w:cs="Arial"/>
          <w:lang w:eastAsia="es-CO"/>
        </w:rPr>
        <w:lastRenderedPageBreak/>
        <w:t>ajustará a los reglamentos que se expidan con base en el artículo </w:t>
      </w:r>
      <w:hyperlink r:id="rId65" w:anchor="44" w:history="1">
        <w:r w:rsidRPr="00B82BD8">
          <w:rPr>
            <w:rFonts w:ascii="Arial" w:eastAsia="Times New Roman" w:hAnsi="Arial" w:cs="Arial"/>
            <w:lang w:eastAsia="es-CO"/>
          </w:rPr>
          <w:t>44</w:t>
        </w:r>
      </w:hyperlink>
      <w:r w:rsidRPr="00B82BD8">
        <w:rPr>
          <w:rFonts w:ascii="Arial" w:eastAsia="Times New Roman" w:hAnsi="Arial" w:cs="Arial"/>
          <w:lang w:eastAsia="es-CO"/>
        </w:rPr>
        <w:t> de la Ley 222 de 1995, siempre que no contradigan la naturaleza y fines de las SAT.</w:t>
      </w:r>
    </w:p>
    <w:p w14:paraId="75AA37F2"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27" w:name="113"/>
      <w:r w:rsidRPr="00B82BD8">
        <w:rPr>
          <w:rFonts w:ascii="Arial" w:eastAsia="Times New Roman" w:hAnsi="Arial" w:cs="Arial"/>
          <w:lang w:eastAsia="es-CO"/>
        </w:rPr>
        <w:t>ARTÍCULO 113. ASOCIACIÓN DE SAT.</w:t>
      </w:r>
      <w:bookmarkEnd w:id="127"/>
      <w:r w:rsidRPr="00B82BD8">
        <w:rPr>
          <w:rFonts w:ascii="Arial" w:eastAsia="Times New Roman" w:hAnsi="Arial" w:cs="Arial"/>
          <w:lang w:eastAsia="es-CO"/>
        </w:rPr>
        <w:t> &lt;Artículo adicionado por el artículo </w:t>
      </w:r>
      <w:hyperlink r:id="rId66" w:anchor="2" w:history="1">
        <w:r w:rsidRPr="00B82BD8">
          <w:rPr>
            <w:rFonts w:ascii="Arial" w:eastAsia="Times New Roman" w:hAnsi="Arial" w:cs="Arial"/>
            <w:lang w:eastAsia="es-CO"/>
          </w:rPr>
          <w:t>2</w:t>
        </w:r>
      </w:hyperlink>
      <w:r w:rsidRPr="00B82BD8">
        <w:rPr>
          <w:rFonts w:ascii="Arial" w:eastAsia="Times New Roman" w:hAnsi="Arial" w:cs="Arial"/>
          <w:lang w:eastAsia="es-CO"/>
        </w:rPr>
        <w:t> de la Ley 811 de 2003. El nuevo texto es el siguiente:&gt; Sin perjuicio de lo establecido en el artículo </w:t>
      </w:r>
      <w:hyperlink r:id="rId67" w:anchor="260" w:history="1">
        <w:r w:rsidRPr="00B82BD8">
          <w:rPr>
            <w:rFonts w:ascii="Arial" w:eastAsia="Times New Roman" w:hAnsi="Arial" w:cs="Arial"/>
            <w:lang w:eastAsia="es-CO"/>
          </w:rPr>
          <w:t>260</w:t>
        </w:r>
      </w:hyperlink>
      <w:r w:rsidRPr="00B82BD8">
        <w:rPr>
          <w:rFonts w:ascii="Arial" w:eastAsia="Times New Roman" w:hAnsi="Arial" w:cs="Arial"/>
          <w:lang w:eastAsia="es-CO"/>
        </w:rPr>
        <w:t> del Código de Comercio, las SAT para las mismas actividades y fines a que se refiere la presente ley, podrán asociarse o integrarse entre sí, constituyendo una agrupación de SAT, con responsabilidad jurídica y capacidad de obrar, cuya responsabilidad frente a terceros, por las deudas sociales será siempre limitada. Así mismo podrán participar en su calidad de socios de las SAT, en los términos previstos en el artículo </w:t>
      </w:r>
      <w:hyperlink r:id="rId68" w:anchor="114" w:history="1">
        <w:r w:rsidRPr="00B82BD8">
          <w:rPr>
            <w:rFonts w:ascii="Arial" w:eastAsia="Times New Roman" w:hAnsi="Arial" w:cs="Arial"/>
            <w:lang w:eastAsia="es-CO"/>
          </w:rPr>
          <w:t>114</w:t>
        </w:r>
      </w:hyperlink>
      <w:r w:rsidRPr="00B82BD8">
        <w:rPr>
          <w:rFonts w:ascii="Arial" w:eastAsia="Times New Roman" w:hAnsi="Arial" w:cs="Arial"/>
          <w:lang w:eastAsia="es-CO"/>
        </w:rPr>
        <w:t> de la presente ley.</w:t>
      </w:r>
    </w:p>
    <w:p w14:paraId="12B0B61B"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28" w:name="114"/>
      <w:r w:rsidRPr="00B82BD8">
        <w:rPr>
          <w:rFonts w:ascii="Arial" w:eastAsia="Times New Roman" w:hAnsi="Arial" w:cs="Arial"/>
          <w:lang w:eastAsia="es-CO"/>
        </w:rPr>
        <w:t>ARTÍCULO 114. DE LOS SOCIOS.</w:t>
      </w:r>
      <w:bookmarkEnd w:id="128"/>
      <w:r w:rsidRPr="00B82BD8">
        <w:rPr>
          <w:rFonts w:ascii="Arial" w:eastAsia="Times New Roman" w:hAnsi="Arial" w:cs="Arial"/>
          <w:lang w:eastAsia="es-CO"/>
        </w:rPr>
        <w:t> &lt;Artículo adicionado por el artículo </w:t>
      </w:r>
      <w:hyperlink r:id="rId69" w:anchor="2" w:history="1">
        <w:r w:rsidRPr="00B82BD8">
          <w:rPr>
            <w:rFonts w:ascii="Arial" w:eastAsia="Times New Roman" w:hAnsi="Arial" w:cs="Arial"/>
            <w:lang w:eastAsia="es-CO"/>
          </w:rPr>
          <w:t>2</w:t>
        </w:r>
      </w:hyperlink>
      <w:r w:rsidRPr="00B82BD8">
        <w:rPr>
          <w:rFonts w:ascii="Arial" w:eastAsia="Times New Roman" w:hAnsi="Arial" w:cs="Arial"/>
          <w:lang w:eastAsia="es-CO"/>
        </w:rPr>
        <w:t> de la Ley 811 de 2003. El nuevo texto es el siguiente:&gt; Podrán asociarse para promover la constitución de una SAT, quien posea y demuestre una de las siguientes calidades:</w:t>
      </w:r>
    </w:p>
    <w:p w14:paraId="2046D27F"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Ser persona natural y ostentar la condición de titular de explotación agraria, en calidad de propietario, poseedor, tenedor o arrendatario con un contrato de explotación no menor a 5 años.</w:t>
      </w:r>
    </w:p>
    <w:p w14:paraId="58061DD0"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Ser persona natural y ostentar la condición de trabajador agrícola; y</w:t>
      </w:r>
    </w:p>
    <w:p w14:paraId="7DB29FEE"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Las personas jurídicas de carácter privado dedicadas a la comercialización de productos perecederos.</w:t>
      </w:r>
    </w:p>
    <w:p w14:paraId="48AE78D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El número mínimo de socios necesarios para la constitución de una SAT será de tres (3).</w:t>
      </w:r>
    </w:p>
    <w:p w14:paraId="685E3128"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PARÁGRAFO. En todo caso, el número de socios, como personas naturales, deberá ser superior al número de socios como personas jurídicas.</w:t>
      </w:r>
    </w:p>
    <w:p w14:paraId="1413811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29" w:name="115"/>
      <w:r w:rsidRPr="00B82BD8">
        <w:rPr>
          <w:rFonts w:ascii="Arial" w:eastAsia="Times New Roman" w:hAnsi="Arial" w:cs="Arial"/>
          <w:lang w:eastAsia="es-CO"/>
        </w:rPr>
        <w:t>ARTÍCULO 115. RETIRO DE LOS SOCIOS.</w:t>
      </w:r>
      <w:bookmarkEnd w:id="129"/>
      <w:r w:rsidRPr="00B82BD8">
        <w:rPr>
          <w:rFonts w:ascii="Arial" w:eastAsia="Times New Roman" w:hAnsi="Arial" w:cs="Arial"/>
          <w:lang w:eastAsia="es-CO"/>
        </w:rPr>
        <w:t> &lt;Artículo adicionado por el artículo </w:t>
      </w:r>
      <w:hyperlink r:id="rId70" w:anchor="2" w:history="1">
        <w:r w:rsidRPr="00B82BD8">
          <w:rPr>
            <w:rFonts w:ascii="Arial" w:eastAsia="Times New Roman" w:hAnsi="Arial" w:cs="Arial"/>
            <w:lang w:eastAsia="es-CO"/>
          </w:rPr>
          <w:t>2</w:t>
        </w:r>
      </w:hyperlink>
      <w:r w:rsidRPr="00B82BD8">
        <w:rPr>
          <w:rFonts w:ascii="Arial" w:eastAsia="Times New Roman" w:hAnsi="Arial" w:cs="Arial"/>
          <w:lang w:eastAsia="es-CO"/>
        </w:rPr>
        <w:t> de la Ley 811 de 2003. El nuevo texto es el siguiente:&gt; Los estatutos sociales, además de lo establecido en el artículo </w:t>
      </w:r>
      <w:hyperlink r:id="rId71" w:anchor="127" w:history="1">
        <w:r w:rsidRPr="00B82BD8">
          <w:rPr>
            <w:rFonts w:ascii="Arial" w:eastAsia="Times New Roman" w:hAnsi="Arial" w:cs="Arial"/>
            <w:lang w:eastAsia="es-CO"/>
          </w:rPr>
          <w:t>127</w:t>
        </w:r>
      </w:hyperlink>
      <w:r w:rsidRPr="00B82BD8">
        <w:rPr>
          <w:rFonts w:ascii="Arial" w:eastAsia="Times New Roman" w:hAnsi="Arial" w:cs="Arial"/>
          <w:lang w:eastAsia="es-CO"/>
        </w:rPr>
        <w:t xml:space="preserve"> de esta ley, regularán necesariamente las condiciones de ingreso de los </w:t>
      </w:r>
      <w:proofErr w:type="gramStart"/>
      <w:r w:rsidRPr="00B82BD8">
        <w:rPr>
          <w:rFonts w:ascii="Arial" w:eastAsia="Times New Roman" w:hAnsi="Arial" w:cs="Arial"/>
          <w:lang w:eastAsia="es-CO"/>
        </w:rPr>
        <w:t>socios</w:t>
      </w:r>
      <w:proofErr w:type="gramEnd"/>
      <w:r w:rsidRPr="00B82BD8">
        <w:rPr>
          <w:rFonts w:ascii="Arial" w:eastAsia="Times New Roman" w:hAnsi="Arial" w:cs="Arial"/>
          <w:lang w:eastAsia="es-CO"/>
        </w:rPr>
        <w:t xml:space="preserve"> así como las causales de retiro y sus efectos, sin perjuicio de lo previsto en la presente ley y en el Código de Comercio.</w:t>
      </w:r>
    </w:p>
    <w:p w14:paraId="4B4B912A"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Sin perjuicio de lo establecido sobre el derecho de retiro en el Capítulo III del Título I de la Ley </w:t>
      </w:r>
      <w:hyperlink r:id="rId72" w:anchor="1" w:history="1">
        <w:r w:rsidRPr="00B82BD8">
          <w:rPr>
            <w:rFonts w:ascii="Arial" w:eastAsia="Times New Roman" w:hAnsi="Arial" w:cs="Arial"/>
            <w:lang w:eastAsia="es-CO"/>
          </w:rPr>
          <w:t>222</w:t>
        </w:r>
      </w:hyperlink>
      <w:r w:rsidRPr="00B82BD8">
        <w:rPr>
          <w:rFonts w:ascii="Arial" w:eastAsia="Times New Roman" w:hAnsi="Arial" w:cs="Arial"/>
          <w:lang w:eastAsia="es-CO"/>
        </w:rPr>
        <w:t> de 1995, serán en todo caso, causales de retiro de un socio:</w:t>
      </w:r>
    </w:p>
    <w:p w14:paraId="2D0CDB3D"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El hecho de perder las calidades exigidas por el artículo </w:t>
      </w:r>
      <w:hyperlink r:id="rId73" w:anchor="114" w:history="1">
        <w:r w:rsidRPr="00B82BD8">
          <w:rPr>
            <w:rFonts w:ascii="Arial" w:eastAsia="Times New Roman" w:hAnsi="Arial" w:cs="Arial"/>
            <w:lang w:eastAsia="es-CO"/>
          </w:rPr>
          <w:t>114</w:t>
        </w:r>
      </w:hyperlink>
      <w:r w:rsidRPr="00B82BD8">
        <w:rPr>
          <w:rFonts w:ascii="Arial" w:eastAsia="Times New Roman" w:hAnsi="Arial" w:cs="Arial"/>
          <w:lang w:eastAsia="es-CO"/>
        </w:rPr>
        <w:t> de esta ley.</w:t>
      </w:r>
    </w:p>
    <w:p w14:paraId="61438AF9"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La transmisión total de su participación por acto inter vivos.</w:t>
      </w:r>
    </w:p>
    <w:p w14:paraId="77376E29"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La separación voluntaria.</w:t>
      </w:r>
    </w:p>
    <w:p w14:paraId="248A16D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4. La exclusión forzosa de acuerdo con los artículos </w:t>
      </w:r>
      <w:hyperlink r:id="rId74" w:anchor="296" w:history="1">
        <w:r w:rsidRPr="00B82BD8">
          <w:rPr>
            <w:rFonts w:ascii="Arial" w:eastAsia="Times New Roman" w:hAnsi="Arial" w:cs="Arial"/>
            <w:lang w:eastAsia="es-CO"/>
          </w:rPr>
          <w:t>296</w:t>
        </w:r>
      </w:hyperlink>
      <w:r w:rsidRPr="00B82BD8">
        <w:rPr>
          <w:rFonts w:ascii="Arial" w:eastAsia="Times New Roman" w:hAnsi="Arial" w:cs="Arial"/>
          <w:lang w:eastAsia="es-CO"/>
        </w:rPr>
        <w:t>, </w:t>
      </w:r>
      <w:hyperlink r:id="rId75" w:anchor="297" w:history="1">
        <w:r w:rsidRPr="00B82BD8">
          <w:rPr>
            <w:rFonts w:ascii="Arial" w:eastAsia="Times New Roman" w:hAnsi="Arial" w:cs="Arial"/>
            <w:lang w:eastAsia="es-CO"/>
          </w:rPr>
          <w:t>297</w:t>
        </w:r>
      </w:hyperlink>
      <w:r w:rsidRPr="00B82BD8">
        <w:rPr>
          <w:rFonts w:ascii="Arial" w:eastAsia="Times New Roman" w:hAnsi="Arial" w:cs="Arial"/>
          <w:lang w:eastAsia="es-CO"/>
        </w:rPr>
        <w:t> y </w:t>
      </w:r>
      <w:hyperlink r:id="rId76" w:anchor="298" w:history="1">
        <w:r w:rsidRPr="00B82BD8">
          <w:rPr>
            <w:rFonts w:ascii="Arial" w:eastAsia="Times New Roman" w:hAnsi="Arial" w:cs="Arial"/>
            <w:lang w:eastAsia="es-CO"/>
          </w:rPr>
          <w:t>298</w:t>
        </w:r>
      </w:hyperlink>
      <w:r w:rsidRPr="00B82BD8">
        <w:rPr>
          <w:rFonts w:ascii="Arial" w:eastAsia="Times New Roman" w:hAnsi="Arial" w:cs="Arial"/>
          <w:lang w:eastAsia="es-CO"/>
        </w:rPr>
        <w:t> del Código de Comercio.</w:t>
      </w:r>
    </w:p>
    <w:p w14:paraId="609A8746"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lastRenderedPageBreak/>
        <w:t>El retiro de un socio implicará la liquidación definitiva de su participación en el patrimonio social en la cuantía que le corresponda, previa la cancelación de las obligaciones contraídas a su cargo y a favor de la sociedad.</w:t>
      </w:r>
    </w:p>
    <w:p w14:paraId="2344747A"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PARÁGRAFO. Los estatutos sociales establecerán el régimen aplicable a la liquidación que se refiere el inciso primero de este artículo y también señalarán los supuestos en que la Asamblea General pueda acordar la exclusión forzosa de algún socio, siendo necesario para este supuesto el voto favorable de la mayoría absoluta de los socios.</w:t>
      </w:r>
    </w:p>
    <w:p w14:paraId="44CD1D26"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30" w:name="116"/>
      <w:r w:rsidRPr="00B82BD8">
        <w:rPr>
          <w:rFonts w:ascii="Arial" w:eastAsia="Times New Roman" w:hAnsi="Arial" w:cs="Arial"/>
          <w:lang w:eastAsia="es-CO"/>
        </w:rPr>
        <w:t>ARTÍCULO 116. DERECHOS DE LOS SOCIOS.</w:t>
      </w:r>
      <w:bookmarkEnd w:id="130"/>
      <w:r w:rsidRPr="00B82BD8">
        <w:rPr>
          <w:rFonts w:ascii="Arial" w:eastAsia="Times New Roman" w:hAnsi="Arial" w:cs="Arial"/>
          <w:lang w:eastAsia="es-CO"/>
        </w:rPr>
        <w:t> &lt;Artículo adicionado por el artículo </w:t>
      </w:r>
      <w:hyperlink r:id="rId77" w:anchor="2" w:history="1">
        <w:r w:rsidRPr="00B82BD8">
          <w:rPr>
            <w:rFonts w:ascii="Arial" w:eastAsia="Times New Roman" w:hAnsi="Arial" w:cs="Arial"/>
            <w:lang w:eastAsia="es-CO"/>
          </w:rPr>
          <w:t>2</w:t>
        </w:r>
      </w:hyperlink>
      <w:r w:rsidRPr="00B82BD8">
        <w:rPr>
          <w:rFonts w:ascii="Arial" w:eastAsia="Times New Roman" w:hAnsi="Arial" w:cs="Arial"/>
          <w:lang w:eastAsia="es-CO"/>
        </w:rPr>
        <w:t> de la Ley 811 de 2003. El nuevo texto es el siguiente:&gt; Los socios de las SAT tendrán derecho a:</w:t>
      </w:r>
    </w:p>
    <w:p w14:paraId="0BE41685"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Tomar parte en la asamblea general y participar con voz y voto en la adopción de sus acuerdos.</w:t>
      </w:r>
    </w:p>
    <w:p w14:paraId="4840AC6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Elegir y ser elegidos para desempeñar los cargos de los órganos de gobierno de la sociedad.</w:t>
      </w:r>
    </w:p>
    <w:p w14:paraId="7421EAB0"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Exigir información sobre la marcha de la sociedad a través de los órganos de su administración y en la forma en que reglamentariamente se determine.</w:t>
      </w:r>
    </w:p>
    <w:p w14:paraId="54355FE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4. Recibir las ganancias o beneficios comunes, proporcionales a su participación.</w:t>
      </w:r>
    </w:p>
    <w:p w14:paraId="1EAC94B5"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5. Impugnar los acuerdos sociales que sean contrarios a las leyes o estatutos de la sociedad o que sean lesivos para los intereses de esta en beneficio de algún socio.</w:t>
      </w:r>
    </w:p>
    <w:p w14:paraId="5DD1A64A"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6. Decidir sobre el retiro y exclusión de socios.</w:t>
      </w:r>
    </w:p>
    <w:p w14:paraId="4EE54A1C"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7. Resolver sobre todo lo relativo a la cesión de </w:t>
      </w:r>
      <w:proofErr w:type="gramStart"/>
      <w:r w:rsidRPr="00B82BD8">
        <w:rPr>
          <w:rFonts w:ascii="Arial" w:eastAsia="Times New Roman" w:hAnsi="Arial" w:cs="Arial"/>
          <w:lang w:eastAsia="es-CO"/>
        </w:rPr>
        <w:t>cuotas</w:t>
      </w:r>
      <w:proofErr w:type="gramEnd"/>
      <w:r w:rsidRPr="00B82BD8">
        <w:rPr>
          <w:rFonts w:ascii="Arial" w:eastAsia="Times New Roman" w:hAnsi="Arial" w:cs="Arial"/>
          <w:lang w:eastAsia="es-CO"/>
        </w:rPr>
        <w:t xml:space="preserve"> así como la admisión de nuevos socios.</w:t>
      </w:r>
    </w:p>
    <w:p w14:paraId="4D58FD39"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8. Fiscalizar la gestión de las SAT.</w:t>
      </w:r>
    </w:p>
    <w:p w14:paraId="69F74082"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9. Todos los demás derechos reconocidos en esta ley y en los Estatutos Sociales.</w:t>
      </w:r>
    </w:p>
    <w:p w14:paraId="1FE815E5"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31" w:name="117"/>
      <w:r w:rsidRPr="00B82BD8">
        <w:rPr>
          <w:rFonts w:ascii="Arial" w:eastAsia="Times New Roman" w:hAnsi="Arial" w:cs="Arial"/>
          <w:lang w:eastAsia="es-CO"/>
        </w:rPr>
        <w:t>ARTÍCULO 117. DEBERES DE LOS SOCIOS.</w:t>
      </w:r>
      <w:bookmarkEnd w:id="131"/>
      <w:r w:rsidRPr="00B82BD8">
        <w:rPr>
          <w:rFonts w:ascii="Arial" w:eastAsia="Times New Roman" w:hAnsi="Arial" w:cs="Arial"/>
          <w:lang w:eastAsia="es-CO"/>
        </w:rPr>
        <w:t> &lt;Artículo adicionado por el artículo </w:t>
      </w:r>
      <w:hyperlink r:id="rId78" w:anchor="2" w:history="1">
        <w:r w:rsidRPr="00B82BD8">
          <w:rPr>
            <w:rFonts w:ascii="Arial" w:eastAsia="Times New Roman" w:hAnsi="Arial" w:cs="Arial"/>
            <w:lang w:eastAsia="es-CO"/>
          </w:rPr>
          <w:t>2</w:t>
        </w:r>
      </w:hyperlink>
      <w:r w:rsidRPr="00B82BD8">
        <w:rPr>
          <w:rFonts w:ascii="Arial" w:eastAsia="Times New Roman" w:hAnsi="Arial" w:cs="Arial"/>
          <w:lang w:eastAsia="es-CO"/>
        </w:rPr>
        <w:t> de la Ley 811 de 2003. El nuevo texto es el siguiente:&gt; Los socios de las SAT tendrán los siguientes deberes:</w:t>
      </w:r>
    </w:p>
    <w:p w14:paraId="259CC00B"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Los Socios están obligados a participar en las actividades de la SAT en los términos previstos en sus estatutos sociales.</w:t>
      </w:r>
    </w:p>
    <w:p w14:paraId="09803546"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Acatar los acuerdos válidamente adoptados por los órganos de Gobierno.</w:t>
      </w:r>
    </w:p>
    <w:p w14:paraId="168878A7"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Satisfacer puntualmente su cuota de participación en el capital social y las demás obligaciones de contenido personal o económico que los Estatutos Sociales impongan, y</w:t>
      </w:r>
    </w:p>
    <w:p w14:paraId="0BE77E31" w14:textId="70C86E95"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lastRenderedPageBreak/>
        <w:t>4. Los que en general se deriven de su condición de socios, al tenor de la presente ley o que estén determinados en sus Estatutos Sociales.</w:t>
      </w:r>
    </w:p>
    <w:p w14:paraId="4AE0E76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32" w:name="118"/>
      <w:r w:rsidRPr="00B82BD8">
        <w:rPr>
          <w:rFonts w:ascii="Arial" w:eastAsia="Times New Roman" w:hAnsi="Arial" w:cs="Arial"/>
          <w:lang w:eastAsia="es-CO"/>
        </w:rPr>
        <w:t>ARTÍCULO 118. SANCIONES POR INCUMPLIMIENTO DE LOS SOCIOS.</w:t>
      </w:r>
      <w:bookmarkEnd w:id="132"/>
      <w:r w:rsidRPr="00B82BD8">
        <w:rPr>
          <w:rFonts w:ascii="Arial" w:eastAsia="Times New Roman" w:hAnsi="Arial" w:cs="Arial"/>
          <w:lang w:eastAsia="es-CO"/>
        </w:rPr>
        <w:t> &lt;Artículo adicionado por el artículo </w:t>
      </w:r>
      <w:hyperlink r:id="rId79" w:anchor="2" w:history="1">
        <w:r w:rsidRPr="00B82BD8">
          <w:rPr>
            <w:rFonts w:ascii="Arial" w:eastAsia="Times New Roman" w:hAnsi="Arial" w:cs="Arial"/>
            <w:lang w:eastAsia="es-CO"/>
          </w:rPr>
          <w:t>2</w:t>
        </w:r>
      </w:hyperlink>
      <w:r w:rsidRPr="00B82BD8">
        <w:rPr>
          <w:rFonts w:ascii="Arial" w:eastAsia="Times New Roman" w:hAnsi="Arial" w:cs="Arial"/>
          <w:lang w:eastAsia="es-CO"/>
        </w:rPr>
        <w:t xml:space="preserve"> de la Ley 811 de 2003. El nuevo texto es el siguiente:&gt; En caso de incumplimiento de los socios tanto en los aportes dinerarios como en los aportes en especie, si estos se estipulan, se podrá optar por excluir de la sociedad al socio incumplido, sin perjuicio de las demás acciones </w:t>
      </w:r>
      <w:proofErr w:type="gramStart"/>
      <w:r w:rsidRPr="00B82BD8">
        <w:rPr>
          <w:rFonts w:ascii="Arial" w:eastAsia="Times New Roman" w:hAnsi="Arial" w:cs="Arial"/>
          <w:lang w:eastAsia="es-CO"/>
        </w:rPr>
        <w:t>pre vistas</w:t>
      </w:r>
      <w:proofErr w:type="gramEnd"/>
      <w:r w:rsidRPr="00B82BD8">
        <w:rPr>
          <w:rFonts w:ascii="Arial" w:eastAsia="Times New Roman" w:hAnsi="Arial" w:cs="Arial"/>
          <w:lang w:eastAsia="es-CO"/>
        </w:rPr>
        <w:t xml:space="preserve"> en la ley.</w:t>
      </w:r>
    </w:p>
    <w:p w14:paraId="31195C5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En todos los casos, el socio incumplido pagará a la sociedad intereses moratorios. Tratándose de aportes en especie, el interés moratorio se establecerá con base en el avalúo del respectivo aporte.</w:t>
      </w:r>
    </w:p>
    <w:p w14:paraId="489D95BE"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33" w:name="119"/>
      <w:r w:rsidRPr="00B82BD8">
        <w:rPr>
          <w:rFonts w:ascii="Arial" w:eastAsia="Times New Roman" w:hAnsi="Arial" w:cs="Arial"/>
          <w:lang w:eastAsia="es-CO"/>
        </w:rPr>
        <w:t>ARTÍCULO 119. RESPONSABILIDAD.</w:t>
      </w:r>
      <w:bookmarkEnd w:id="133"/>
      <w:r w:rsidRPr="00B82BD8">
        <w:rPr>
          <w:rFonts w:ascii="Arial" w:eastAsia="Times New Roman" w:hAnsi="Arial" w:cs="Arial"/>
          <w:lang w:eastAsia="es-CO"/>
        </w:rPr>
        <w:t> &lt;Artículo adicionado por el artículo </w:t>
      </w:r>
      <w:hyperlink r:id="rId80" w:anchor="2" w:history="1">
        <w:r w:rsidRPr="00B82BD8">
          <w:rPr>
            <w:rFonts w:ascii="Arial" w:eastAsia="Times New Roman" w:hAnsi="Arial" w:cs="Arial"/>
            <w:lang w:eastAsia="es-CO"/>
          </w:rPr>
          <w:t>2</w:t>
        </w:r>
      </w:hyperlink>
      <w:r w:rsidRPr="00B82BD8">
        <w:rPr>
          <w:rFonts w:ascii="Arial" w:eastAsia="Times New Roman" w:hAnsi="Arial" w:cs="Arial"/>
          <w:lang w:eastAsia="es-CO"/>
        </w:rPr>
        <w:t> de la Ley 811 de 2003. El nuevo texto es el siguiente:&gt; Las SAT serán de responsabilidad limitada. Para los efectos de este artículo se limita la responsabilidad de los socios al valor de sus aportes y la responsabilidad de las SAT para con terceros, al monto del patrimonio social.</w:t>
      </w:r>
    </w:p>
    <w:p w14:paraId="451D5C35"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34" w:name="120"/>
      <w:r w:rsidRPr="00B82BD8">
        <w:rPr>
          <w:rFonts w:ascii="Arial" w:eastAsia="Times New Roman" w:hAnsi="Arial" w:cs="Arial"/>
          <w:lang w:eastAsia="es-CO"/>
        </w:rPr>
        <w:t>ARTÍCULO 120. CAPITAL SOCIAL Y PARTICIPACIONES.</w:t>
      </w:r>
      <w:bookmarkEnd w:id="134"/>
      <w:r w:rsidRPr="00B82BD8">
        <w:rPr>
          <w:rFonts w:ascii="Arial" w:eastAsia="Times New Roman" w:hAnsi="Arial" w:cs="Arial"/>
          <w:lang w:eastAsia="es-CO"/>
        </w:rPr>
        <w:t> &lt;Artículo adicionado por el artículo </w:t>
      </w:r>
      <w:hyperlink r:id="rId81" w:anchor="2" w:history="1">
        <w:r w:rsidRPr="00B82BD8">
          <w:rPr>
            <w:rFonts w:ascii="Arial" w:eastAsia="Times New Roman" w:hAnsi="Arial" w:cs="Arial"/>
            <w:lang w:eastAsia="es-CO"/>
          </w:rPr>
          <w:t>2</w:t>
        </w:r>
      </w:hyperlink>
      <w:r w:rsidRPr="00B82BD8">
        <w:rPr>
          <w:rFonts w:ascii="Arial" w:eastAsia="Times New Roman" w:hAnsi="Arial" w:cs="Arial"/>
          <w:lang w:eastAsia="es-CO"/>
        </w:rPr>
        <w:t> de la Ley 811 de 2003. El nuevo texto es el siguiente:&gt;</w:t>
      </w:r>
    </w:p>
    <w:p w14:paraId="12673287"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El capital social de las SAT estará constituido por el valor de los aportes realizados por los socios, en el acto de constitución o en virtud de posteriores aumentos de capital. El capital social podrá aumentarse o disminuirse en virtud de la correspondiente reforma estatutaria, aprobada y formalizada conforme a la ley.</w:t>
      </w:r>
    </w:p>
    <w:p w14:paraId="1C0A0D48"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2. El </w:t>
      </w:r>
      <w:proofErr w:type="spellStart"/>
      <w:r w:rsidRPr="00B82BD8">
        <w:rPr>
          <w:rFonts w:ascii="Arial" w:eastAsia="Times New Roman" w:hAnsi="Arial" w:cs="Arial"/>
          <w:lang w:eastAsia="es-CO"/>
        </w:rPr>
        <w:t>reavalúo</w:t>
      </w:r>
      <w:proofErr w:type="spellEnd"/>
      <w:r w:rsidRPr="00B82BD8">
        <w:rPr>
          <w:rFonts w:ascii="Arial" w:eastAsia="Times New Roman" w:hAnsi="Arial" w:cs="Arial"/>
          <w:lang w:eastAsia="es-CO"/>
        </w:rPr>
        <w:t xml:space="preserve"> de activos no implica aumento del capital social.</w:t>
      </w:r>
    </w:p>
    <w:p w14:paraId="48AC4B63"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No podrá constituirse SAT alguna que no tenga su capital social suscrito y pagado al menos en un veinticinco por ciento (25%). El resto se desembolsará conforme se determine, en un plazo máximo de seis (6) años.</w:t>
      </w:r>
    </w:p>
    <w:p w14:paraId="14D4F2B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4. El importe total tanto de los aportes como de la participación de un socio en el capital social, no podrá exceder de un treinta y tres por ciento (33%) del mismo. Para los socios que sean personas jurídicas, el monto total de los aportes realizados por el conjunto de ellas no superará en ningún caso del cuarenta y nueve por ciento (49%) del capital social.</w:t>
      </w:r>
    </w:p>
    <w:p w14:paraId="486F9FC8"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5. El capital social se dividirá en cuotas de igual valor nominal. A cada parte le corresponderá un voto en la asamblea general.</w:t>
      </w:r>
    </w:p>
    <w:p w14:paraId="6FE2C26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35" w:name="121"/>
      <w:r w:rsidRPr="00B82BD8">
        <w:rPr>
          <w:rFonts w:ascii="Arial" w:eastAsia="Times New Roman" w:hAnsi="Arial" w:cs="Arial"/>
          <w:lang w:eastAsia="es-CO"/>
        </w:rPr>
        <w:t>ARTÍCULO 121. DISTRIBUCIÓN DE EXCEDENTES.</w:t>
      </w:r>
      <w:bookmarkEnd w:id="135"/>
      <w:r w:rsidRPr="00B82BD8">
        <w:rPr>
          <w:rFonts w:ascii="Arial" w:eastAsia="Times New Roman" w:hAnsi="Arial" w:cs="Arial"/>
          <w:lang w:eastAsia="es-CO"/>
        </w:rPr>
        <w:t> &lt;Artículo adicionado por el artículo </w:t>
      </w:r>
      <w:hyperlink r:id="rId82" w:anchor="2" w:history="1">
        <w:r w:rsidRPr="00B82BD8">
          <w:rPr>
            <w:rFonts w:ascii="Arial" w:eastAsia="Times New Roman" w:hAnsi="Arial" w:cs="Arial"/>
            <w:lang w:eastAsia="es-CO"/>
          </w:rPr>
          <w:t>2</w:t>
        </w:r>
      </w:hyperlink>
      <w:r w:rsidRPr="00B82BD8">
        <w:rPr>
          <w:rFonts w:ascii="Arial" w:eastAsia="Times New Roman" w:hAnsi="Arial" w:cs="Arial"/>
          <w:lang w:eastAsia="es-CO"/>
        </w:rPr>
        <w:t xml:space="preserve"> de la Ley 811 de 2003. El nuevo texto es el siguiente:&gt; Las SAT no tienen por objeto la obtención de utilidades para ser distribuidos entre los socios. No </w:t>
      </w:r>
      <w:proofErr w:type="gramStart"/>
      <w:r w:rsidRPr="00B82BD8">
        <w:rPr>
          <w:rFonts w:ascii="Arial" w:eastAsia="Times New Roman" w:hAnsi="Arial" w:cs="Arial"/>
          <w:lang w:eastAsia="es-CO"/>
        </w:rPr>
        <w:t>obstante</w:t>
      </w:r>
      <w:proofErr w:type="gramEnd"/>
      <w:r w:rsidRPr="00B82BD8">
        <w:rPr>
          <w:rFonts w:ascii="Arial" w:eastAsia="Times New Roman" w:hAnsi="Arial" w:cs="Arial"/>
          <w:lang w:eastAsia="es-CO"/>
        </w:rPr>
        <w:t xml:space="preserve"> lo anterior, la asamblea general con la aprobación del setenta y cinco por ciento (75%) de los votos, podrá disponer el reparto de las utilidades provenientes de la enajenación de activos, en cuyo caso la distribución se hará en forma proporcional a la participación en el capital social.</w:t>
      </w:r>
    </w:p>
    <w:p w14:paraId="7D4B459E"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36" w:name="122"/>
      <w:r w:rsidRPr="00B82BD8">
        <w:rPr>
          <w:rFonts w:ascii="Arial" w:eastAsia="Times New Roman" w:hAnsi="Arial" w:cs="Arial"/>
          <w:lang w:eastAsia="es-CO"/>
        </w:rPr>
        <w:t>ARTÍCULO 122. APORTES EN ESPECIE.</w:t>
      </w:r>
      <w:bookmarkEnd w:id="136"/>
      <w:r w:rsidRPr="00B82BD8">
        <w:rPr>
          <w:rFonts w:ascii="Arial" w:eastAsia="Times New Roman" w:hAnsi="Arial" w:cs="Arial"/>
          <w:lang w:eastAsia="es-CO"/>
        </w:rPr>
        <w:t> &lt;Artículo adicionado por el artículo </w:t>
      </w:r>
      <w:hyperlink r:id="rId83" w:anchor="2" w:history="1">
        <w:r w:rsidRPr="00B82BD8">
          <w:rPr>
            <w:rFonts w:ascii="Arial" w:eastAsia="Times New Roman" w:hAnsi="Arial" w:cs="Arial"/>
            <w:lang w:eastAsia="es-CO"/>
          </w:rPr>
          <w:t>2</w:t>
        </w:r>
      </w:hyperlink>
      <w:r w:rsidRPr="00B82BD8">
        <w:rPr>
          <w:rFonts w:ascii="Arial" w:eastAsia="Times New Roman" w:hAnsi="Arial" w:cs="Arial"/>
          <w:lang w:eastAsia="es-CO"/>
        </w:rPr>
        <w:t> de la Ley 811 de 2003. El nuevo texto es el siguiente:&gt;</w:t>
      </w:r>
    </w:p>
    <w:p w14:paraId="4BBAC83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lastRenderedPageBreak/>
        <w:t>1. Los aportes podrán ser dinerarios o no dinerarios, debiendo fijarse en dinero la valorización de estos últimos previa la aprobación de todos los socios.</w:t>
      </w:r>
    </w:p>
    <w:p w14:paraId="579EDB23"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Se podrán aportar a la SAT el derecho real de usufructo sobre bienes muebles o inmuebles, que se valorará de acuerdo con los criterios establecidos por la ley comercial.</w:t>
      </w:r>
    </w:p>
    <w:p w14:paraId="0449B7AB"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El incumplimiento en la entrega de aportes y todo lo relacionado con los aportes en especie, se regirá por los artículos </w:t>
      </w:r>
      <w:hyperlink r:id="rId84" w:anchor="126" w:history="1">
        <w:r w:rsidRPr="00B82BD8">
          <w:rPr>
            <w:rFonts w:ascii="Arial" w:eastAsia="Times New Roman" w:hAnsi="Arial" w:cs="Arial"/>
            <w:lang w:eastAsia="es-CO"/>
          </w:rPr>
          <w:t>126</w:t>
        </w:r>
      </w:hyperlink>
      <w:r w:rsidRPr="00B82BD8">
        <w:rPr>
          <w:rFonts w:ascii="Arial" w:eastAsia="Times New Roman" w:hAnsi="Arial" w:cs="Arial"/>
          <w:lang w:eastAsia="es-CO"/>
        </w:rPr>
        <w:t> y </w:t>
      </w:r>
      <w:hyperlink r:id="rId85" w:anchor="127" w:history="1">
        <w:r w:rsidRPr="00B82BD8">
          <w:rPr>
            <w:rFonts w:ascii="Arial" w:eastAsia="Times New Roman" w:hAnsi="Arial" w:cs="Arial"/>
            <w:lang w:eastAsia="es-CO"/>
          </w:rPr>
          <w:t>127</w:t>
        </w:r>
      </w:hyperlink>
      <w:r w:rsidRPr="00B82BD8">
        <w:rPr>
          <w:rFonts w:ascii="Arial" w:eastAsia="Times New Roman" w:hAnsi="Arial" w:cs="Arial"/>
          <w:lang w:eastAsia="es-CO"/>
        </w:rPr>
        <w:t> del Código de Comercio y por las demás normas pertinentes.</w:t>
      </w:r>
    </w:p>
    <w:p w14:paraId="2B016C4C"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37" w:name="123"/>
      <w:r w:rsidRPr="00B82BD8">
        <w:rPr>
          <w:rFonts w:ascii="Arial" w:eastAsia="Times New Roman" w:hAnsi="Arial" w:cs="Arial"/>
          <w:lang w:eastAsia="es-CO"/>
        </w:rPr>
        <w:t>ARTÍCULO 123. APORTES INDUSTRIALES.</w:t>
      </w:r>
      <w:bookmarkEnd w:id="137"/>
      <w:r w:rsidRPr="00B82BD8">
        <w:rPr>
          <w:rFonts w:ascii="Arial" w:eastAsia="Times New Roman" w:hAnsi="Arial" w:cs="Arial"/>
          <w:lang w:eastAsia="es-CO"/>
        </w:rPr>
        <w:t> &lt;Artículo adicionado por el artículo </w:t>
      </w:r>
      <w:hyperlink r:id="rId86" w:anchor="2" w:history="1">
        <w:r w:rsidRPr="00B82BD8">
          <w:rPr>
            <w:rFonts w:ascii="Arial" w:eastAsia="Times New Roman" w:hAnsi="Arial" w:cs="Arial"/>
            <w:lang w:eastAsia="es-CO"/>
          </w:rPr>
          <w:t>2</w:t>
        </w:r>
      </w:hyperlink>
      <w:r w:rsidRPr="00B82BD8">
        <w:rPr>
          <w:rFonts w:ascii="Arial" w:eastAsia="Times New Roman" w:hAnsi="Arial" w:cs="Arial"/>
          <w:lang w:eastAsia="es-CO"/>
        </w:rPr>
        <w:t> de la Ley 811 de 2003. El nuevo texto es el siguiente:&gt; De conformidad con el artículo </w:t>
      </w:r>
      <w:hyperlink r:id="rId87" w:anchor="137" w:history="1">
        <w:r w:rsidRPr="00B82BD8">
          <w:rPr>
            <w:rFonts w:ascii="Arial" w:eastAsia="Times New Roman" w:hAnsi="Arial" w:cs="Arial"/>
            <w:lang w:eastAsia="es-CO"/>
          </w:rPr>
          <w:t>137</w:t>
        </w:r>
      </w:hyperlink>
      <w:r w:rsidRPr="00B82BD8">
        <w:rPr>
          <w:rFonts w:ascii="Arial" w:eastAsia="Times New Roman" w:hAnsi="Arial" w:cs="Arial"/>
          <w:lang w:eastAsia="es-CO"/>
        </w:rPr>
        <w:t> del Código de Comercio, podrá ser objeto de aportación la industria o trabajo personal de un asociado, sin que tal aporte forme parte del capital social.</w:t>
      </w:r>
    </w:p>
    <w:p w14:paraId="2518DB39"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38" w:name="124"/>
      <w:r w:rsidRPr="00B82BD8">
        <w:rPr>
          <w:rFonts w:ascii="Arial" w:eastAsia="Times New Roman" w:hAnsi="Arial" w:cs="Arial"/>
          <w:lang w:eastAsia="es-CO"/>
        </w:rPr>
        <w:t>ARTÍCULO 124. RESERVAS Y UTILIDADES DEL EJERCICIO.</w:t>
      </w:r>
      <w:bookmarkEnd w:id="138"/>
      <w:r w:rsidRPr="00B82BD8">
        <w:rPr>
          <w:rFonts w:ascii="Arial" w:eastAsia="Times New Roman" w:hAnsi="Arial" w:cs="Arial"/>
          <w:lang w:eastAsia="es-CO"/>
        </w:rPr>
        <w:t> &lt;Artículo adicionado por el artículo </w:t>
      </w:r>
      <w:hyperlink r:id="rId88" w:anchor="2" w:history="1">
        <w:r w:rsidRPr="00B82BD8">
          <w:rPr>
            <w:rFonts w:ascii="Arial" w:eastAsia="Times New Roman" w:hAnsi="Arial" w:cs="Arial"/>
            <w:lang w:eastAsia="es-CO"/>
          </w:rPr>
          <w:t>2</w:t>
        </w:r>
      </w:hyperlink>
      <w:r w:rsidRPr="00B82BD8">
        <w:rPr>
          <w:rFonts w:ascii="Arial" w:eastAsia="Times New Roman" w:hAnsi="Arial" w:cs="Arial"/>
          <w:lang w:eastAsia="es-CO"/>
        </w:rPr>
        <w:t> de la Ley 811 de 2003. El nuevo texto es el siguiente:&gt;</w:t>
      </w:r>
    </w:p>
    <w:p w14:paraId="459EE742"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Las SAT tendrán ejercicios anuales. Al término de cada ejercicio se cortarán las cuentas y se elaborará el balance, el inventario y el estado de resultados.</w:t>
      </w:r>
    </w:p>
    <w:p w14:paraId="7C1AA8BD"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Si del ejercicio resultaren excedentes, estos podrán aplicarse en todo o en parte, en la forma como lo determinen los estatutos o la asamblea general. Sin perjuicio de lo anterior estos excedentes se aplicarán en primer término a compensar pérdidas de ejercicios anteriores. También podrán destinarse a la revalorización de aportes, teniendo en cuenta las alteraciones en su valor real, o destinarse a un fondo para amortización de aportes de los socios.</w:t>
      </w:r>
    </w:p>
    <w:p w14:paraId="25C84BBB"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Cuando la reserva de protección de los aportes sociales se hubiere empleado para compensar pérdidas, la primera aplicación del excedente será para restablecer la reserva al nivel que tenía antes de su utilización.</w:t>
      </w:r>
    </w:p>
    <w:p w14:paraId="100DFC29"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4. Las SAT podrán crear, por decisión de la asamblea general, otras reservas y fondos con fines determinados. Igualmente podrán proveer en sus presupuestos y registrar en su contabilidad incrementos progresivos de las reservas y fondos, con cargo al ejercicio anual.</w:t>
      </w:r>
    </w:p>
    <w:p w14:paraId="038F5F5B"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5. La relación entre los precios de adquisición de las SAT y los imperantes en el mercado, podrán generar déficit o superávit. Para determinar la situación y proceder en consecuencia las SAT podrán hacer cortes de cuentas frecuentes, adecuadas a las necesidades de cada actividad, cuya periodicidad será señalada por la junta directiva.</w:t>
      </w:r>
    </w:p>
    <w:p w14:paraId="2E49CADA"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PARÁGRAFO. Ningún socio podrá adquirir productos elaborados por la SAT, con ánimo de lucrarse en su reventa.</w:t>
      </w:r>
    </w:p>
    <w:p w14:paraId="294DBB2D"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39" w:name="125"/>
      <w:r w:rsidRPr="00B82BD8">
        <w:rPr>
          <w:rFonts w:ascii="Arial" w:eastAsia="Times New Roman" w:hAnsi="Arial" w:cs="Arial"/>
          <w:lang w:eastAsia="es-CO"/>
        </w:rPr>
        <w:t>ARTÍCULO 125. ESTRUCTURA ORGÁNICA.</w:t>
      </w:r>
      <w:bookmarkEnd w:id="139"/>
      <w:r w:rsidRPr="00B82BD8">
        <w:rPr>
          <w:rFonts w:ascii="Arial" w:eastAsia="Times New Roman" w:hAnsi="Arial" w:cs="Arial"/>
          <w:lang w:eastAsia="es-CO"/>
        </w:rPr>
        <w:t> &lt;Artículo adicionado por el artículo </w:t>
      </w:r>
      <w:hyperlink r:id="rId89" w:anchor="2" w:history="1">
        <w:r w:rsidRPr="00B82BD8">
          <w:rPr>
            <w:rFonts w:ascii="Arial" w:eastAsia="Times New Roman" w:hAnsi="Arial" w:cs="Arial"/>
            <w:lang w:eastAsia="es-CO"/>
          </w:rPr>
          <w:t>2</w:t>
        </w:r>
      </w:hyperlink>
      <w:r w:rsidRPr="00B82BD8">
        <w:rPr>
          <w:rFonts w:ascii="Arial" w:eastAsia="Times New Roman" w:hAnsi="Arial" w:cs="Arial"/>
          <w:lang w:eastAsia="es-CO"/>
        </w:rPr>
        <w:t> de la Ley 811 de 2003. El nuevo texto es el siguiente:&gt; La estructura orgánica de las SAT estará constituida por:</w:t>
      </w:r>
    </w:p>
    <w:p w14:paraId="2612785A"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 xml:space="preserve">1. La Asamblea General, órgano supremo de expresión de la voluntad de los socios, la Junta Directiva, órgano permanente de administración que podrá estar constituido hasta </w:t>
      </w:r>
      <w:r w:rsidRPr="00B82BD8">
        <w:rPr>
          <w:rFonts w:ascii="Arial" w:eastAsia="Times New Roman" w:hAnsi="Arial" w:cs="Arial"/>
          <w:lang w:eastAsia="es-CO"/>
        </w:rPr>
        <w:lastRenderedPageBreak/>
        <w:t xml:space="preserve">por once (11) miembros e igual número de suplentes y el Gerente o </w:t>
      </w:r>
      <w:proofErr w:type="gramStart"/>
      <w:r w:rsidRPr="00B82BD8">
        <w:rPr>
          <w:rFonts w:ascii="Arial" w:eastAsia="Times New Roman" w:hAnsi="Arial" w:cs="Arial"/>
          <w:lang w:eastAsia="es-CO"/>
        </w:rPr>
        <w:t>Presidente</w:t>
      </w:r>
      <w:proofErr w:type="gramEnd"/>
      <w:r w:rsidRPr="00B82BD8">
        <w:rPr>
          <w:rFonts w:ascii="Arial" w:eastAsia="Times New Roman" w:hAnsi="Arial" w:cs="Arial"/>
          <w:lang w:eastAsia="es-CO"/>
        </w:rPr>
        <w:t xml:space="preserve"> como órgano Unipersonal de administración y representación legal de la Sociedad.</w:t>
      </w:r>
    </w:p>
    <w:p w14:paraId="2D9FE7B8"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Las SAT podrán establecer en sus estatutos sociales otros órganos de gestión, asesoramiento o control, determinando expresamente el modo de elección de sus miembros, su número, causales de remoción y las competencias.</w:t>
      </w:r>
    </w:p>
    <w:p w14:paraId="6A893B35"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Las funciones y atribuciones de los órganos sociales serán los determinados por los estatutos sociales y la ley.</w:t>
      </w:r>
    </w:p>
    <w:p w14:paraId="2DB1576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4. Se considerarán atribuciones implícitas de la Junta Directiva las no asignadas expresamente a otros órganos por la ley o los estatutos.</w:t>
      </w:r>
    </w:p>
    <w:p w14:paraId="79988DA3"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40" w:name="126"/>
      <w:r w:rsidRPr="00B82BD8">
        <w:rPr>
          <w:rFonts w:ascii="Arial" w:eastAsia="Times New Roman" w:hAnsi="Arial" w:cs="Arial"/>
          <w:lang w:eastAsia="es-CO"/>
        </w:rPr>
        <w:t>ARTÍCULO 126. ACUERDOS SOCIALES.</w:t>
      </w:r>
      <w:bookmarkEnd w:id="140"/>
      <w:r w:rsidRPr="00B82BD8">
        <w:rPr>
          <w:rFonts w:ascii="Arial" w:eastAsia="Times New Roman" w:hAnsi="Arial" w:cs="Arial"/>
          <w:lang w:eastAsia="es-CO"/>
        </w:rPr>
        <w:t> &lt;Artículo adicionado por el artículo </w:t>
      </w:r>
      <w:hyperlink r:id="rId90" w:anchor="2" w:history="1">
        <w:r w:rsidRPr="00B82BD8">
          <w:rPr>
            <w:rFonts w:ascii="Arial" w:eastAsia="Times New Roman" w:hAnsi="Arial" w:cs="Arial"/>
            <w:lang w:eastAsia="es-CO"/>
          </w:rPr>
          <w:t>2</w:t>
        </w:r>
      </w:hyperlink>
      <w:r w:rsidRPr="00B82BD8">
        <w:rPr>
          <w:rFonts w:ascii="Arial" w:eastAsia="Times New Roman" w:hAnsi="Arial" w:cs="Arial"/>
          <w:lang w:eastAsia="es-CO"/>
        </w:rPr>
        <w:t> de la Ley 811 de 2003. El nuevo texto es el siguiente:&gt;</w:t>
      </w:r>
    </w:p>
    <w:p w14:paraId="6C7EB10E"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Todos los socios quedan sometidos a los acuerdos de la asamblea general, sin perjuicio de su facultad de impugnarlos ante la jurisdicción competente.</w:t>
      </w:r>
    </w:p>
    <w:p w14:paraId="535B564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Solo están legitimados para impugnar los acuerdos sociales, los socios asistentes a la asamblea general que hubiesen hecho constar en el acta su oposición al acuerdo impugnado y los que hayan sido privados ilegítimamente del derecho a emitir su voto.</w:t>
      </w:r>
    </w:p>
    <w:p w14:paraId="7208D24D"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En cuanto a los socios ausentes, se aplicarán en lo pertinente las reglas del Código de Comercio.</w:t>
      </w:r>
    </w:p>
    <w:p w14:paraId="145BC75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41" w:name="127"/>
      <w:r w:rsidRPr="00B82BD8">
        <w:rPr>
          <w:rFonts w:ascii="Arial" w:eastAsia="Times New Roman" w:hAnsi="Arial" w:cs="Arial"/>
          <w:lang w:eastAsia="es-CO"/>
        </w:rPr>
        <w:t>ARTÍCULO 127. ESTATUTOS SOCIALES.</w:t>
      </w:r>
      <w:bookmarkEnd w:id="141"/>
      <w:r w:rsidRPr="00B82BD8">
        <w:rPr>
          <w:rFonts w:ascii="Arial" w:eastAsia="Times New Roman" w:hAnsi="Arial" w:cs="Arial"/>
          <w:lang w:eastAsia="es-CO"/>
        </w:rPr>
        <w:t> &lt;Artículo adicionado por el artículo </w:t>
      </w:r>
      <w:hyperlink r:id="rId91" w:anchor="2" w:history="1">
        <w:r w:rsidRPr="00B82BD8">
          <w:rPr>
            <w:rFonts w:ascii="Arial" w:eastAsia="Times New Roman" w:hAnsi="Arial" w:cs="Arial"/>
            <w:lang w:eastAsia="es-CO"/>
          </w:rPr>
          <w:t>2</w:t>
        </w:r>
      </w:hyperlink>
      <w:r w:rsidRPr="00B82BD8">
        <w:rPr>
          <w:rFonts w:ascii="Arial" w:eastAsia="Times New Roman" w:hAnsi="Arial" w:cs="Arial"/>
          <w:lang w:eastAsia="es-CO"/>
        </w:rPr>
        <w:t> de la Ley 811 de 2003. El nuevo texto es el siguiente:&gt; Los socios elaborarán y aprobarán los estatutos sociales, teniendo en cuenta lo siguiente:</w:t>
      </w:r>
    </w:p>
    <w:p w14:paraId="1FFA9A17"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El Estatuto Social de la SAT, será acordado libremente por los socios para regir la actividad de la sociedad, en cuanto no se oponga a esta la ley, al Código de Comercio o a las demás disposiciones jurídicas de necesaria aplicación.</w:t>
      </w:r>
    </w:p>
    <w:p w14:paraId="6BF61D26"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El Estatuto Social consignará las estipulaciones que considere necesarias para el normal desenvolvimiento funcional de la SAT, sin perjuicio de las que se deriven de las prescripciones de la presente ley que necesariamente deberá fijar:</w:t>
      </w:r>
    </w:p>
    <w:p w14:paraId="5BC92EDE"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a) Denominación, objeto, domicilio y duración de la SAT;</w:t>
      </w:r>
    </w:p>
    <w:p w14:paraId="5017E26C"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b) Normas de disolución y liquidación de la SAT;</w:t>
      </w:r>
    </w:p>
    <w:p w14:paraId="3F563907"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c) Representaciones o quórum requeridos, personales o de capital, para la aprobación de acuerdos en la Asamblea General, con expresión concreta de cuáles de estos acuerdos requerirá según su materia votación especial;</w:t>
      </w:r>
    </w:p>
    <w:p w14:paraId="69D69BAE"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d) Facultades del gerente, y de los órganos previstos en el artículo </w:t>
      </w:r>
      <w:hyperlink r:id="rId92" w:anchor="125" w:history="1">
        <w:r w:rsidRPr="00B82BD8">
          <w:rPr>
            <w:rFonts w:ascii="Arial" w:eastAsia="Times New Roman" w:hAnsi="Arial" w:cs="Arial"/>
            <w:lang w:eastAsia="es-CO"/>
          </w:rPr>
          <w:t>125</w:t>
        </w:r>
      </w:hyperlink>
      <w:r w:rsidRPr="00B82BD8">
        <w:rPr>
          <w:rFonts w:ascii="Arial" w:eastAsia="Times New Roman" w:hAnsi="Arial" w:cs="Arial"/>
          <w:lang w:eastAsia="es-CO"/>
        </w:rPr>
        <w:t> de esta ley, con determinación expresa de las facultades que la Junta Directiva pudiera delegarles;</w:t>
      </w:r>
    </w:p>
    <w:p w14:paraId="691F4FC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lastRenderedPageBreak/>
        <w:t>e) Régimen económico y contable;</w:t>
      </w:r>
    </w:p>
    <w:p w14:paraId="71438E61"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f) Los demás aspectos contemplados en el artículo </w:t>
      </w:r>
      <w:hyperlink r:id="rId93" w:anchor="110" w:history="1">
        <w:r w:rsidRPr="00B82BD8">
          <w:rPr>
            <w:rFonts w:ascii="Arial" w:eastAsia="Times New Roman" w:hAnsi="Arial" w:cs="Arial"/>
            <w:lang w:eastAsia="es-CO"/>
          </w:rPr>
          <w:t>110</w:t>
        </w:r>
      </w:hyperlink>
      <w:r w:rsidRPr="00B82BD8">
        <w:rPr>
          <w:rFonts w:ascii="Arial" w:eastAsia="Times New Roman" w:hAnsi="Arial" w:cs="Arial"/>
          <w:lang w:eastAsia="es-CO"/>
        </w:rPr>
        <w:t> del Código de Comercio en lo pertinente.</w:t>
      </w:r>
    </w:p>
    <w:p w14:paraId="47BA1553"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La asistencia de la mitad de los socios hábiles o de los delegados o apoderados, si es el caso, constituirá quórum para deliberar y adoptar decisiones válidas en la asamblea general; sus decisiones se tomarán por mayoría absoluta de los votos de los asistentes a la respectiva reunión.</w:t>
      </w:r>
    </w:p>
    <w:p w14:paraId="55A2C43F"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42" w:name="128"/>
      <w:r w:rsidRPr="00B82BD8">
        <w:rPr>
          <w:rFonts w:ascii="Arial" w:eastAsia="Times New Roman" w:hAnsi="Arial" w:cs="Arial"/>
          <w:lang w:eastAsia="es-CO"/>
        </w:rPr>
        <w:t>ARTÍCULO 128. DISOLUCIÓN Y LIQUIDACIÓN.</w:t>
      </w:r>
      <w:bookmarkEnd w:id="142"/>
      <w:r w:rsidRPr="00B82BD8">
        <w:rPr>
          <w:rFonts w:ascii="Arial" w:eastAsia="Times New Roman" w:hAnsi="Arial" w:cs="Arial"/>
          <w:lang w:eastAsia="es-CO"/>
        </w:rPr>
        <w:t> &lt;Artículo adicionado por el artículo </w:t>
      </w:r>
      <w:hyperlink r:id="rId94" w:anchor="2" w:history="1">
        <w:r w:rsidRPr="00B82BD8">
          <w:rPr>
            <w:rFonts w:ascii="Arial" w:eastAsia="Times New Roman" w:hAnsi="Arial" w:cs="Arial"/>
            <w:lang w:eastAsia="es-CO"/>
          </w:rPr>
          <w:t>2</w:t>
        </w:r>
      </w:hyperlink>
      <w:r w:rsidRPr="00B82BD8">
        <w:rPr>
          <w:rFonts w:ascii="Arial" w:eastAsia="Times New Roman" w:hAnsi="Arial" w:cs="Arial"/>
          <w:lang w:eastAsia="es-CO"/>
        </w:rPr>
        <w:t> de la Ley 811 de 2003. El nuevo texto es el siguiente:&gt; Se regirá por lo previsto en los estatutos sociales y en las normas establecidas en los artículos </w:t>
      </w:r>
      <w:hyperlink r:id="rId95" w:anchor="218" w:history="1">
        <w:r w:rsidRPr="00B82BD8">
          <w:rPr>
            <w:rFonts w:ascii="Arial" w:eastAsia="Times New Roman" w:hAnsi="Arial" w:cs="Arial"/>
            <w:lang w:eastAsia="es-CO"/>
          </w:rPr>
          <w:t>218</w:t>
        </w:r>
      </w:hyperlink>
      <w:r w:rsidRPr="00B82BD8">
        <w:rPr>
          <w:rFonts w:ascii="Arial" w:eastAsia="Times New Roman" w:hAnsi="Arial" w:cs="Arial"/>
          <w:lang w:eastAsia="es-CO"/>
        </w:rPr>
        <w:t>, </w:t>
      </w:r>
      <w:hyperlink r:id="rId96" w:anchor="219" w:history="1">
        <w:r w:rsidRPr="00B82BD8">
          <w:rPr>
            <w:rFonts w:ascii="Arial" w:eastAsia="Times New Roman" w:hAnsi="Arial" w:cs="Arial"/>
            <w:lang w:eastAsia="es-CO"/>
          </w:rPr>
          <w:t>219</w:t>
        </w:r>
      </w:hyperlink>
      <w:r w:rsidRPr="00B82BD8">
        <w:rPr>
          <w:rFonts w:ascii="Arial" w:eastAsia="Times New Roman" w:hAnsi="Arial" w:cs="Arial"/>
          <w:lang w:eastAsia="es-CO"/>
        </w:rPr>
        <w:t> y </w:t>
      </w:r>
      <w:hyperlink r:id="rId97" w:anchor="220" w:history="1">
        <w:r w:rsidRPr="00B82BD8">
          <w:rPr>
            <w:rFonts w:ascii="Arial" w:eastAsia="Times New Roman" w:hAnsi="Arial" w:cs="Arial"/>
            <w:lang w:eastAsia="es-CO"/>
          </w:rPr>
          <w:t>220</w:t>
        </w:r>
      </w:hyperlink>
      <w:r w:rsidRPr="00B82BD8">
        <w:rPr>
          <w:rFonts w:ascii="Arial" w:eastAsia="Times New Roman" w:hAnsi="Arial" w:cs="Arial"/>
          <w:lang w:eastAsia="es-CO"/>
        </w:rPr>
        <w:t> del Código de Comercio.</w:t>
      </w:r>
    </w:p>
    <w:p w14:paraId="604F956D"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Con la disolución de la SAT, se inicia el proceso de liquidación durante el cual la sociedad conserva su personalidad de conformidad con el artículo </w:t>
      </w:r>
      <w:hyperlink r:id="rId98" w:anchor="222" w:history="1">
        <w:r w:rsidRPr="00B82BD8">
          <w:rPr>
            <w:rFonts w:ascii="Arial" w:eastAsia="Times New Roman" w:hAnsi="Arial" w:cs="Arial"/>
            <w:lang w:eastAsia="es-CO"/>
          </w:rPr>
          <w:t>222</w:t>
        </w:r>
      </w:hyperlink>
      <w:r w:rsidRPr="00B82BD8">
        <w:rPr>
          <w:rFonts w:ascii="Arial" w:eastAsia="Times New Roman" w:hAnsi="Arial" w:cs="Arial"/>
          <w:lang w:eastAsia="es-CO"/>
        </w:rPr>
        <w:t> del Código de Comercio. Para tales efectos deberá añadir a su nombre y número la frase -en liquidación-.</w:t>
      </w:r>
    </w:p>
    <w:p w14:paraId="6824700E"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La liquidación del patrimonio social de la SAT se llevará a cabo de conformidad con las disposiciones civiles y comerciales vigentes que no sean contrarias a su naturaleza jurídica.</w:t>
      </w:r>
    </w:p>
    <w:p w14:paraId="66BEF735"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43" w:name="129"/>
      <w:r w:rsidRPr="00B82BD8">
        <w:rPr>
          <w:rFonts w:ascii="Arial" w:eastAsia="Times New Roman" w:hAnsi="Arial" w:cs="Arial"/>
          <w:lang w:eastAsia="es-CO"/>
        </w:rPr>
        <w:t>ARTÍCULO 129.</w:t>
      </w:r>
      <w:bookmarkEnd w:id="143"/>
      <w:r w:rsidRPr="00B82BD8">
        <w:rPr>
          <w:rFonts w:ascii="Arial" w:eastAsia="Times New Roman" w:hAnsi="Arial" w:cs="Arial"/>
          <w:lang w:eastAsia="es-CO"/>
        </w:rPr>
        <w:t> &lt;Artículo adicionado por el artículo </w:t>
      </w:r>
      <w:hyperlink r:id="rId99" w:anchor="2" w:history="1">
        <w:r w:rsidRPr="00B82BD8">
          <w:rPr>
            <w:rFonts w:ascii="Arial" w:eastAsia="Times New Roman" w:hAnsi="Arial" w:cs="Arial"/>
            <w:lang w:eastAsia="es-CO"/>
          </w:rPr>
          <w:t>2</w:t>
        </w:r>
      </w:hyperlink>
      <w:r w:rsidRPr="00B82BD8">
        <w:rPr>
          <w:rFonts w:ascii="Arial" w:eastAsia="Times New Roman" w:hAnsi="Arial" w:cs="Arial"/>
          <w:lang w:eastAsia="es-CO"/>
        </w:rPr>
        <w:t> de la Ley 811 de 2003. El nuevo texto es el siguiente:&gt; En la regulación sobre retención en la fuente sobre transacciones de productos perecederos de origen vegetal y/o animal sin transformación antes de su consumo, el Gobierno Nacional propenderá para que aquellas &lt;sic&gt; se realicen a través de las SAT legalmente constituidas queden exentas de dicha retención.</w:t>
      </w:r>
    </w:p>
    <w:p w14:paraId="7D0A313C"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44" w:name="130"/>
      <w:r w:rsidRPr="00B82BD8">
        <w:rPr>
          <w:rFonts w:ascii="Arial" w:eastAsia="Times New Roman" w:hAnsi="Arial" w:cs="Arial"/>
          <w:lang w:eastAsia="es-CO"/>
        </w:rPr>
        <w:t>ARTÍCULO 130. RÉGIMEN CONTABLE.</w:t>
      </w:r>
      <w:bookmarkEnd w:id="144"/>
      <w:r w:rsidRPr="00B82BD8">
        <w:rPr>
          <w:rFonts w:ascii="Arial" w:eastAsia="Times New Roman" w:hAnsi="Arial" w:cs="Arial"/>
          <w:lang w:eastAsia="es-CO"/>
        </w:rPr>
        <w:t> &lt;Artículo adicionado por el artículo </w:t>
      </w:r>
      <w:hyperlink r:id="rId100" w:anchor="2" w:history="1">
        <w:r w:rsidRPr="00B82BD8">
          <w:rPr>
            <w:rFonts w:ascii="Arial" w:eastAsia="Times New Roman" w:hAnsi="Arial" w:cs="Arial"/>
            <w:lang w:eastAsia="es-CO"/>
          </w:rPr>
          <w:t>2</w:t>
        </w:r>
      </w:hyperlink>
      <w:r w:rsidRPr="00B82BD8">
        <w:rPr>
          <w:rFonts w:ascii="Arial" w:eastAsia="Times New Roman" w:hAnsi="Arial" w:cs="Arial"/>
          <w:lang w:eastAsia="es-CO"/>
        </w:rPr>
        <w:t> de la Ley 811 de 2003. El nuevo texto es el siguiente:&gt;</w:t>
      </w:r>
    </w:p>
    <w:p w14:paraId="0B0FB952"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1. A las SAT por ser sociedades obligadas a llevar libros contables, les son aplicables las normas de contabilidad previstas en el Decreto Reglamentario 2649 de 1993 (Reglamento General de la Contabilidad) y las demás que lo modifiquen o adicionen.</w:t>
      </w:r>
    </w:p>
    <w:p w14:paraId="75452F4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2. Además se sujetarán a las normas especiales que para las cooperativas expida la autoridad competente encargada de su inspección, vigilancia y control, sin que vayan en contravía de los principios de contabilidad generalmente aceptados.</w:t>
      </w:r>
    </w:p>
    <w:p w14:paraId="7A33318B"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3. En lo no previsto en esta ley se aplicarán las normas pertinentes del Código de Comercio y del Estatuto Tributario, en cuanto no se opongan a su naturaleza jurídica.</w:t>
      </w:r>
    </w:p>
    <w:p w14:paraId="1900ACCA"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4. En materia de revisoría fiscal se regirán por las normas previstas en el Estatuto Mercantil, en la Ley 43 de 1990 y en las demás normas que lo modifiquen o adicionen, así como por las normas especiales emanadas del Gobierno o del organismo que las vigile.</w:t>
      </w:r>
    </w:p>
    <w:p w14:paraId="361AA13E"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45" w:name="131"/>
      <w:r w:rsidRPr="00B82BD8">
        <w:rPr>
          <w:rFonts w:ascii="Arial" w:eastAsia="Times New Roman" w:hAnsi="Arial" w:cs="Arial"/>
          <w:lang w:eastAsia="es-CO"/>
        </w:rPr>
        <w:t>ARTÍCULO 131. INSPECCIÓN Y VIGILANCIA.</w:t>
      </w:r>
      <w:bookmarkEnd w:id="145"/>
      <w:r w:rsidRPr="00B82BD8">
        <w:rPr>
          <w:rFonts w:ascii="Arial" w:eastAsia="Times New Roman" w:hAnsi="Arial" w:cs="Arial"/>
          <w:lang w:eastAsia="es-CO"/>
        </w:rPr>
        <w:t> &lt;Artículo adicionado por el artículo </w:t>
      </w:r>
      <w:hyperlink r:id="rId101" w:anchor="2" w:history="1">
        <w:r w:rsidRPr="00B82BD8">
          <w:rPr>
            <w:rFonts w:ascii="Arial" w:eastAsia="Times New Roman" w:hAnsi="Arial" w:cs="Arial"/>
            <w:lang w:eastAsia="es-CO"/>
          </w:rPr>
          <w:t>2</w:t>
        </w:r>
      </w:hyperlink>
      <w:r w:rsidRPr="00B82BD8">
        <w:rPr>
          <w:rFonts w:ascii="Arial" w:eastAsia="Times New Roman" w:hAnsi="Arial" w:cs="Arial"/>
          <w:lang w:eastAsia="es-CO"/>
        </w:rPr>
        <w:t xml:space="preserve"> de la Ley 811 de 2003. El nuevo texto es el siguiente:&gt; Las sociedades agrarias de transformación estarán sujetas a la inspección, vigilancia y control por parte del </w:t>
      </w:r>
      <w:r w:rsidRPr="00B82BD8">
        <w:rPr>
          <w:rFonts w:ascii="Arial" w:eastAsia="Times New Roman" w:hAnsi="Arial" w:cs="Arial"/>
          <w:lang w:eastAsia="es-CO"/>
        </w:rPr>
        <w:lastRenderedPageBreak/>
        <w:t xml:space="preserve">Departamento Administrativo Nacional de Economía Solidaria, </w:t>
      </w:r>
      <w:proofErr w:type="gramStart"/>
      <w:r w:rsidRPr="00B82BD8">
        <w:rPr>
          <w:rFonts w:ascii="Arial" w:eastAsia="Times New Roman" w:hAnsi="Arial" w:cs="Arial"/>
          <w:lang w:eastAsia="es-CO"/>
        </w:rPr>
        <w:t>de acuerdo a</w:t>
      </w:r>
      <w:proofErr w:type="gramEnd"/>
      <w:r w:rsidRPr="00B82BD8">
        <w:rPr>
          <w:rFonts w:ascii="Arial" w:eastAsia="Times New Roman" w:hAnsi="Arial" w:cs="Arial"/>
          <w:lang w:eastAsia="es-CO"/>
        </w:rPr>
        <w:t xml:space="preserve"> lo establecido en las normas que regulen su organización y funcionamiento.</w:t>
      </w:r>
    </w:p>
    <w:p w14:paraId="2E1BFD84" w14:textId="77777777" w:rsidR="00E92CFB" w:rsidRPr="00F9217F" w:rsidRDefault="00E92CFB" w:rsidP="00F9217F">
      <w:pPr>
        <w:spacing w:after="0" w:line="240" w:lineRule="auto"/>
        <w:jc w:val="center"/>
        <w:rPr>
          <w:rFonts w:ascii="Arial" w:eastAsia="Times New Roman" w:hAnsi="Arial" w:cs="Arial"/>
          <w:b/>
          <w:bCs/>
          <w:lang w:eastAsia="es-CO"/>
        </w:rPr>
      </w:pPr>
      <w:bookmarkStart w:id="146" w:name="CAPITULO_XVI"/>
      <w:r w:rsidRPr="00F9217F">
        <w:rPr>
          <w:rFonts w:ascii="Arial" w:eastAsia="Times New Roman" w:hAnsi="Arial" w:cs="Arial"/>
          <w:b/>
          <w:bCs/>
          <w:lang w:eastAsia="es-CO"/>
        </w:rPr>
        <w:t>CAPITULO XVI.</w:t>
      </w:r>
      <w:bookmarkEnd w:id="146"/>
    </w:p>
    <w:p w14:paraId="02D97EE2" w14:textId="77777777" w:rsidR="00E92CFB" w:rsidRPr="00F9217F" w:rsidRDefault="00E92CFB" w:rsidP="00F9217F">
      <w:pPr>
        <w:spacing w:after="0" w:line="240" w:lineRule="auto"/>
        <w:jc w:val="center"/>
        <w:rPr>
          <w:rFonts w:ascii="Arial" w:eastAsia="Times New Roman" w:hAnsi="Arial" w:cs="Arial"/>
          <w:b/>
          <w:bCs/>
          <w:lang w:eastAsia="es-CO"/>
        </w:rPr>
      </w:pPr>
      <w:r w:rsidRPr="00F9217F">
        <w:rPr>
          <w:rFonts w:ascii="Arial" w:eastAsia="Times New Roman" w:hAnsi="Arial" w:cs="Arial"/>
          <w:b/>
          <w:bCs/>
          <w:lang w:eastAsia="es-CO"/>
        </w:rPr>
        <w:t>DEL PROCEDIMIENTO ADMINISTRATIVO Y FINANCIERO DE FINAGRO.</w:t>
      </w:r>
    </w:p>
    <w:p w14:paraId="58DC5F23"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47" w:name="132"/>
      <w:r w:rsidRPr="00B82BD8">
        <w:rPr>
          <w:rFonts w:ascii="Arial" w:eastAsia="Times New Roman" w:hAnsi="Arial" w:cs="Arial"/>
          <w:lang w:eastAsia="es-CO"/>
        </w:rPr>
        <w:t>ARTÍCULO 132. OPERACIONES DE FINANCIAMIENTO A TRAVÉS DE INVERSIÓN.</w:t>
      </w:r>
      <w:bookmarkEnd w:id="147"/>
      <w:r w:rsidRPr="00B82BD8">
        <w:rPr>
          <w:rFonts w:ascii="Arial" w:eastAsia="Times New Roman" w:hAnsi="Arial" w:cs="Arial"/>
          <w:lang w:eastAsia="es-CO"/>
        </w:rPr>
        <w:t> &lt;Artículo adicionado por el artículo </w:t>
      </w:r>
      <w:hyperlink r:id="rId102" w:anchor="3" w:history="1">
        <w:r w:rsidRPr="00B82BD8">
          <w:rPr>
            <w:rFonts w:ascii="Arial" w:eastAsia="Times New Roman" w:hAnsi="Arial" w:cs="Arial"/>
            <w:lang w:eastAsia="es-CO"/>
          </w:rPr>
          <w:t>3</w:t>
        </w:r>
      </w:hyperlink>
      <w:r w:rsidRPr="00B82BD8">
        <w:rPr>
          <w:rFonts w:ascii="Arial" w:eastAsia="Times New Roman" w:hAnsi="Arial" w:cs="Arial"/>
          <w:lang w:eastAsia="es-CO"/>
        </w:rPr>
        <w:t> de la Ley 811 de 2003. El nuevo texto es el siguiente:&gt; Para los efectos establecidos en el numeral octavo del artículo </w:t>
      </w:r>
      <w:hyperlink r:id="rId103" w:anchor="49" w:history="1">
        <w:r w:rsidRPr="00B82BD8">
          <w:rPr>
            <w:rFonts w:ascii="Arial" w:eastAsia="Times New Roman" w:hAnsi="Arial" w:cs="Arial"/>
            <w:lang w:eastAsia="es-CO"/>
          </w:rPr>
          <w:t>49</w:t>
        </w:r>
      </w:hyperlink>
      <w:r w:rsidRPr="00B82BD8">
        <w:rPr>
          <w:rFonts w:ascii="Arial" w:eastAsia="Times New Roman" w:hAnsi="Arial" w:cs="Arial"/>
          <w:lang w:eastAsia="es-CO"/>
        </w:rPr>
        <w:t> de la Ley 101 de 1993, Finagro podrá estimular la creación y fortalecimiento de empresas productoras, comercializadoras y de transformación primaria de productos agropecuarios y pesqueros, efectuando inversiones en proyectos específicos que las mismas realicen o a través de aportes en su capital, operaciones que serán administradas por Finagro con excedentes de liquidez, distintos de los provenientes de los títulos de desarrollo agropecuario.</w:t>
      </w:r>
    </w:p>
    <w:p w14:paraId="193AABF7"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La participación de Finagro cesará una vez las empresas respectivas logren, a juicio de esa entidad, niveles de competitividad y solidez patrimonial.</w:t>
      </w:r>
    </w:p>
    <w:p w14:paraId="7AE3EBEF"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Para tal efecto, Finagro podrá recibir otros recursos a cualquier título, de otras entidades públicas o privadas, nacionales o internacionales.</w:t>
      </w:r>
    </w:p>
    <w:p w14:paraId="0475FAF2"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48" w:name="133"/>
      <w:r w:rsidRPr="00B82BD8">
        <w:rPr>
          <w:rFonts w:ascii="Arial" w:eastAsia="Times New Roman" w:hAnsi="Arial" w:cs="Arial"/>
          <w:lang w:eastAsia="es-CO"/>
        </w:rPr>
        <w:t>ARTÍCULO 133.</w:t>
      </w:r>
      <w:bookmarkEnd w:id="148"/>
      <w:r w:rsidRPr="00B82BD8">
        <w:rPr>
          <w:rFonts w:ascii="Arial" w:eastAsia="Times New Roman" w:hAnsi="Arial" w:cs="Arial"/>
          <w:lang w:eastAsia="es-CO"/>
        </w:rPr>
        <w:t> &lt;Artículo adicionado por el artículo </w:t>
      </w:r>
      <w:hyperlink r:id="rId104" w:anchor="3" w:history="1">
        <w:r w:rsidRPr="00B82BD8">
          <w:rPr>
            <w:rFonts w:ascii="Arial" w:eastAsia="Times New Roman" w:hAnsi="Arial" w:cs="Arial"/>
            <w:lang w:eastAsia="es-CO"/>
          </w:rPr>
          <w:t>3</w:t>
        </w:r>
      </w:hyperlink>
      <w:r w:rsidRPr="00B82BD8">
        <w:rPr>
          <w:rFonts w:ascii="Arial" w:eastAsia="Times New Roman" w:hAnsi="Arial" w:cs="Arial"/>
          <w:lang w:eastAsia="es-CO"/>
        </w:rPr>
        <w:t> de la Ley 811 de 2003. El nuevo texto es el siguiente:&gt; El artículo </w:t>
      </w:r>
      <w:hyperlink r:id="rId105" w:anchor="26" w:history="1">
        <w:r w:rsidRPr="00B82BD8">
          <w:rPr>
            <w:rFonts w:ascii="Arial" w:eastAsia="Times New Roman" w:hAnsi="Arial" w:cs="Arial"/>
            <w:lang w:eastAsia="es-CO"/>
          </w:rPr>
          <w:t>26</w:t>
        </w:r>
      </w:hyperlink>
      <w:r w:rsidRPr="00B82BD8">
        <w:rPr>
          <w:rFonts w:ascii="Arial" w:eastAsia="Times New Roman" w:hAnsi="Arial" w:cs="Arial"/>
          <w:lang w:eastAsia="es-CO"/>
        </w:rPr>
        <w:t> de la Ley 101 de 1993, quedará así:</w:t>
      </w:r>
    </w:p>
    <w:p w14:paraId="3D28C74B"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Objetivo de Finagro. El objetivo de Finagro será la financiación de actividades rurales y de producción en sus distintas fases y comercialización del sector agropecuario, a través del redescuento de las operaciones que hagan las entidades pertenecientes al Sistema Nacional de Crédito Agropecuario u otras instituciones bancarias, financieras, fiduciarias y cooperativas, debidamente autorizadas por la Superintendencia Bancaria o mediante la celebración de convenios con tales instituciones, en los cuales se podrá pactar que el riesgo sea compartido entre Finagro y la entidad que accede al redescuento.</w:t>
      </w:r>
    </w:p>
    <w:p w14:paraId="6072569F"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Finagro podrá, a través de convenios celebrados con entidades públicas o privadas, administrar recursos para la ejecución de programas de financiamiento en el sector agropecuario y rural.</w:t>
      </w:r>
    </w:p>
    <w:p w14:paraId="231EEED7"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bookmarkStart w:id="149" w:name="134"/>
      <w:r w:rsidRPr="00B82BD8">
        <w:rPr>
          <w:rFonts w:ascii="Arial" w:eastAsia="Times New Roman" w:hAnsi="Arial" w:cs="Arial"/>
          <w:lang w:eastAsia="es-CO"/>
        </w:rPr>
        <w:t>ARTÍCULO 134.</w:t>
      </w:r>
      <w:bookmarkEnd w:id="149"/>
      <w:r w:rsidRPr="00B82BD8">
        <w:rPr>
          <w:rFonts w:ascii="Arial" w:eastAsia="Times New Roman" w:hAnsi="Arial" w:cs="Arial"/>
          <w:lang w:eastAsia="es-CO"/>
        </w:rPr>
        <w:t> &lt;Artículo adicionado por el artículo </w:t>
      </w:r>
      <w:hyperlink r:id="rId106" w:anchor="3" w:history="1">
        <w:r w:rsidRPr="00B82BD8">
          <w:rPr>
            <w:rFonts w:ascii="Arial" w:eastAsia="Times New Roman" w:hAnsi="Arial" w:cs="Arial"/>
            <w:lang w:eastAsia="es-CO"/>
          </w:rPr>
          <w:t>3</w:t>
        </w:r>
      </w:hyperlink>
      <w:r w:rsidRPr="00B82BD8">
        <w:rPr>
          <w:rFonts w:ascii="Arial" w:eastAsia="Times New Roman" w:hAnsi="Arial" w:cs="Arial"/>
          <w:lang w:eastAsia="es-CO"/>
        </w:rPr>
        <w:t xml:space="preserve"> de la Ley 811 de 2003. El nuevo texto es el siguiente:&gt; </w:t>
      </w:r>
      <w:proofErr w:type="spellStart"/>
      <w:r w:rsidRPr="00B82BD8">
        <w:rPr>
          <w:rFonts w:ascii="Arial" w:eastAsia="Times New Roman" w:hAnsi="Arial" w:cs="Arial"/>
          <w:lang w:eastAsia="es-CO"/>
        </w:rPr>
        <w:t>Adiciónase</w:t>
      </w:r>
      <w:proofErr w:type="spellEnd"/>
      <w:r w:rsidRPr="00B82BD8">
        <w:rPr>
          <w:rFonts w:ascii="Arial" w:eastAsia="Times New Roman" w:hAnsi="Arial" w:cs="Arial"/>
          <w:lang w:eastAsia="es-CO"/>
        </w:rPr>
        <w:t xml:space="preserve"> el artículo </w:t>
      </w:r>
      <w:hyperlink r:id="rId107" w:anchor="24" w:history="1">
        <w:r w:rsidRPr="00B82BD8">
          <w:rPr>
            <w:rFonts w:ascii="Arial" w:eastAsia="Times New Roman" w:hAnsi="Arial" w:cs="Arial"/>
            <w:lang w:eastAsia="es-CO"/>
          </w:rPr>
          <w:t>24</w:t>
        </w:r>
      </w:hyperlink>
      <w:r w:rsidRPr="00B82BD8">
        <w:rPr>
          <w:rFonts w:ascii="Arial" w:eastAsia="Times New Roman" w:hAnsi="Arial" w:cs="Arial"/>
          <w:lang w:eastAsia="es-CO"/>
        </w:rPr>
        <w:t> de la Ley 101 de 1993, con los siguientes parágrafos:</w:t>
      </w:r>
    </w:p>
    <w:p w14:paraId="74BD6480"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t>PARÁGRAFO 1o. Cuando se presenten, en igualdad de condiciones, inscripciones para la elegibilidad de proyectos productivos que aspiren a recibir recursos del Incentivo a la Capitalización Rural, tendrán prelación aquellos que sean presentados por asociaciones de productores, organizadas bajo cualquiera de las modalidades reguladas por las normas de la economía solidaria o por alianzas estratégicas conforme a la definición del Ministerio de Agricultura y Desarrollo Rural.</w:t>
      </w:r>
    </w:p>
    <w:p w14:paraId="20C57DC2"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r w:rsidRPr="00B82BD8">
        <w:rPr>
          <w:rFonts w:ascii="Arial" w:eastAsia="Times New Roman" w:hAnsi="Arial" w:cs="Arial"/>
          <w:lang w:eastAsia="es-CO"/>
        </w:rPr>
        <w:lastRenderedPageBreak/>
        <w:t>PARÁGRAFO 2o. Por lo menos el cuarenta por ciento (40%) de los recursos apropiados y situados por el Gobierno Nacional para el incentivo a la capitalización rural se otorgarán y pagarán a proyectos inscritos por pequeños productores.</w:t>
      </w:r>
    </w:p>
    <w:p w14:paraId="377F3993" w14:textId="77777777" w:rsidR="00E92CFB" w:rsidRPr="00B82BD8" w:rsidRDefault="00E92CFB" w:rsidP="00F9217F">
      <w:pPr>
        <w:spacing w:after="0" w:line="240" w:lineRule="auto"/>
        <w:jc w:val="center"/>
        <w:rPr>
          <w:rFonts w:ascii="Arial" w:eastAsia="Times New Roman" w:hAnsi="Arial" w:cs="Arial"/>
          <w:lang w:eastAsia="es-CO"/>
        </w:rPr>
      </w:pPr>
      <w:r w:rsidRPr="00B82BD8">
        <w:rPr>
          <w:rFonts w:ascii="Arial" w:eastAsia="Times New Roman" w:hAnsi="Arial" w:cs="Arial"/>
          <w:lang w:eastAsia="es-CO"/>
        </w:rPr>
        <w:t xml:space="preserve">El </w:t>
      </w:r>
      <w:proofErr w:type="gramStart"/>
      <w:r w:rsidRPr="00B82BD8">
        <w:rPr>
          <w:rFonts w:ascii="Arial" w:eastAsia="Times New Roman" w:hAnsi="Arial" w:cs="Arial"/>
          <w:lang w:eastAsia="es-CO"/>
        </w:rPr>
        <w:t>Presidente</w:t>
      </w:r>
      <w:proofErr w:type="gramEnd"/>
      <w:r w:rsidRPr="00B82BD8">
        <w:rPr>
          <w:rFonts w:ascii="Arial" w:eastAsia="Times New Roman" w:hAnsi="Arial" w:cs="Arial"/>
          <w:lang w:eastAsia="es-CO"/>
        </w:rPr>
        <w:t xml:space="preserve"> del Honorable Senado de la República,</w:t>
      </w:r>
    </w:p>
    <w:p w14:paraId="26D09D10" w14:textId="77777777" w:rsidR="00E92CFB" w:rsidRPr="00B82BD8" w:rsidRDefault="00E92CFB" w:rsidP="00F9217F">
      <w:pPr>
        <w:spacing w:after="0" w:line="240" w:lineRule="auto"/>
        <w:jc w:val="center"/>
        <w:rPr>
          <w:rFonts w:ascii="Arial" w:eastAsia="Times New Roman" w:hAnsi="Arial" w:cs="Arial"/>
          <w:lang w:eastAsia="es-CO"/>
        </w:rPr>
      </w:pPr>
      <w:r w:rsidRPr="00B82BD8">
        <w:rPr>
          <w:rFonts w:ascii="Arial" w:eastAsia="Times New Roman" w:hAnsi="Arial" w:cs="Arial"/>
          <w:lang w:eastAsia="es-CO"/>
        </w:rPr>
        <w:t>JORGE RAMÓN ELÍAS NADER.</w:t>
      </w:r>
    </w:p>
    <w:p w14:paraId="2C262E6E" w14:textId="77777777" w:rsidR="00E92CFB" w:rsidRPr="00B82BD8" w:rsidRDefault="00E92CFB" w:rsidP="00F9217F">
      <w:pPr>
        <w:spacing w:after="0" w:line="240" w:lineRule="auto"/>
        <w:jc w:val="center"/>
        <w:rPr>
          <w:rFonts w:ascii="Arial" w:eastAsia="Times New Roman" w:hAnsi="Arial" w:cs="Arial"/>
          <w:lang w:eastAsia="es-CO"/>
        </w:rPr>
      </w:pPr>
      <w:r w:rsidRPr="00B82BD8">
        <w:rPr>
          <w:rFonts w:ascii="Arial" w:eastAsia="Times New Roman" w:hAnsi="Arial" w:cs="Arial"/>
          <w:lang w:eastAsia="es-CO"/>
        </w:rPr>
        <w:t xml:space="preserve">El </w:t>
      </w:r>
      <w:proofErr w:type="gramStart"/>
      <w:r w:rsidRPr="00B82BD8">
        <w:rPr>
          <w:rFonts w:ascii="Arial" w:eastAsia="Times New Roman" w:hAnsi="Arial" w:cs="Arial"/>
          <w:lang w:eastAsia="es-CO"/>
        </w:rPr>
        <w:t>Secretario General</w:t>
      </w:r>
      <w:proofErr w:type="gramEnd"/>
      <w:r w:rsidRPr="00B82BD8">
        <w:rPr>
          <w:rFonts w:ascii="Arial" w:eastAsia="Times New Roman" w:hAnsi="Arial" w:cs="Arial"/>
          <w:lang w:eastAsia="es-CO"/>
        </w:rPr>
        <w:t xml:space="preserve"> del Honorable Senado de la República,</w:t>
      </w:r>
    </w:p>
    <w:p w14:paraId="4FCFED9A" w14:textId="77777777" w:rsidR="00E92CFB" w:rsidRPr="00B82BD8" w:rsidRDefault="00E92CFB" w:rsidP="00F9217F">
      <w:pPr>
        <w:spacing w:after="0" w:line="240" w:lineRule="auto"/>
        <w:jc w:val="center"/>
        <w:rPr>
          <w:rFonts w:ascii="Arial" w:eastAsia="Times New Roman" w:hAnsi="Arial" w:cs="Arial"/>
          <w:lang w:eastAsia="es-CO"/>
        </w:rPr>
      </w:pPr>
      <w:r w:rsidRPr="00B82BD8">
        <w:rPr>
          <w:rFonts w:ascii="Arial" w:eastAsia="Times New Roman" w:hAnsi="Arial" w:cs="Arial"/>
          <w:lang w:eastAsia="es-CO"/>
        </w:rPr>
        <w:t>PEDRO PUMAREJO VEGA.</w:t>
      </w:r>
    </w:p>
    <w:p w14:paraId="76DB1D43" w14:textId="77777777" w:rsidR="00E92CFB" w:rsidRPr="00B82BD8" w:rsidRDefault="00E92CFB" w:rsidP="00F9217F">
      <w:pPr>
        <w:spacing w:after="0" w:line="240" w:lineRule="auto"/>
        <w:jc w:val="center"/>
        <w:rPr>
          <w:rFonts w:ascii="Arial" w:eastAsia="Times New Roman" w:hAnsi="Arial" w:cs="Arial"/>
          <w:lang w:eastAsia="es-CO"/>
        </w:rPr>
      </w:pPr>
      <w:r w:rsidRPr="00B82BD8">
        <w:rPr>
          <w:rFonts w:ascii="Arial" w:eastAsia="Times New Roman" w:hAnsi="Arial" w:cs="Arial"/>
          <w:lang w:eastAsia="es-CO"/>
        </w:rPr>
        <w:t xml:space="preserve">El </w:t>
      </w:r>
      <w:proofErr w:type="gramStart"/>
      <w:r w:rsidRPr="00B82BD8">
        <w:rPr>
          <w:rFonts w:ascii="Arial" w:eastAsia="Times New Roman" w:hAnsi="Arial" w:cs="Arial"/>
          <w:lang w:eastAsia="es-CO"/>
        </w:rPr>
        <w:t>Presidente</w:t>
      </w:r>
      <w:proofErr w:type="gramEnd"/>
      <w:r w:rsidRPr="00B82BD8">
        <w:rPr>
          <w:rFonts w:ascii="Arial" w:eastAsia="Times New Roman" w:hAnsi="Arial" w:cs="Arial"/>
          <w:lang w:eastAsia="es-CO"/>
        </w:rPr>
        <w:t xml:space="preserve"> de la Honorable Cámara de Representantes,</w:t>
      </w:r>
    </w:p>
    <w:p w14:paraId="4EFE77E5" w14:textId="77777777" w:rsidR="00E92CFB" w:rsidRPr="00B82BD8" w:rsidRDefault="00E92CFB" w:rsidP="00F9217F">
      <w:pPr>
        <w:spacing w:after="0" w:line="240" w:lineRule="auto"/>
        <w:jc w:val="center"/>
        <w:rPr>
          <w:rFonts w:ascii="Arial" w:eastAsia="Times New Roman" w:hAnsi="Arial" w:cs="Arial"/>
          <w:lang w:eastAsia="es-CO"/>
        </w:rPr>
      </w:pPr>
      <w:r w:rsidRPr="00B82BD8">
        <w:rPr>
          <w:rFonts w:ascii="Arial" w:eastAsia="Times New Roman" w:hAnsi="Arial" w:cs="Arial"/>
          <w:lang w:eastAsia="es-CO"/>
        </w:rPr>
        <w:t>FRANCISCO JOSÉ JATTIN SAFAR.</w:t>
      </w:r>
    </w:p>
    <w:p w14:paraId="134A5D0B" w14:textId="77777777" w:rsidR="00E92CFB" w:rsidRPr="00B82BD8" w:rsidRDefault="00E92CFB" w:rsidP="00F9217F">
      <w:pPr>
        <w:spacing w:after="0" w:line="240" w:lineRule="auto"/>
        <w:jc w:val="center"/>
        <w:rPr>
          <w:rFonts w:ascii="Arial" w:eastAsia="Times New Roman" w:hAnsi="Arial" w:cs="Arial"/>
          <w:lang w:eastAsia="es-CO"/>
        </w:rPr>
      </w:pPr>
      <w:r w:rsidRPr="00B82BD8">
        <w:rPr>
          <w:rFonts w:ascii="Arial" w:eastAsia="Times New Roman" w:hAnsi="Arial" w:cs="Arial"/>
          <w:lang w:eastAsia="es-CO"/>
        </w:rPr>
        <w:t xml:space="preserve">El </w:t>
      </w:r>
      <w:proofErr w:type="gramStart"/>
      <w:r w:rsidRPr="00B82BD8">
        <w:rPr>
          <w:rFonts w:ascii="Arial" w:eastAsia="Times New Roman" w:hAnsi="Arial" w:cs="Arial"/>
          <w:lang w:eastAsia="es-CO"/>
        </w:rPr>
        <w:t>Secretario General</w:t>
      </w:r>
      <w:proofErr w:type="gramEnd"/>
      <w:r w:rsidRPr="00B82BD8">
        <w:rPr>
          <w:rFonts w:ascii="Arial" w:eastAsia="Times New Roman" w:hAnsi="Arial" w:cs="Arial"/>
          <w:lang w:eastAsia="es-CO"/>
        </w:rPr>
        <w:t xml:space="preserve"> de la Honorable Cámara de Representantes,</w:t>
      </w:r>
    </w:p>
    <w:p w14:paraId="26E02219" w14:textId="77777777" w:rsidR="00E92CFB" w:rsidRPr="00B82BD8" w:rsidRDefault="00E92CFB" w:rsidP="00F9217F">
      <w:pPr>
        <w:spacing w:after="0" w:line="240" w:lineRule="auto"/>
        <w:jc w:val="center"/>
        <w:rPr>
          <w:rFonts w:ascii="Arial" w:eastAsia="Times New Roman" w:hAnsi="Arial" w:cs="Arial"/>
          <w:lang w:eastAsia="es-CO"/>
        </w:rPr>
      </w:pPr>
      <w:r w:rsidRPr="00B82BD8">
        <w:rPr>
          <w:rFonts w:ascii="Arial" w:eastAsia="Times New Roman" w:hAnsi="Arial" w:cs="Arial"/>
          <w:lang w:eastAsia="es-CO"/>
        </w:rPr>
        <w:t>DIEGO VIVAS TAFUR.</w:t>
      </w:r>
    </w:p>
    <w:p w14:paraId="7F88EE46" w14:textId="77777777" w:rsidR="00E92CFB" w:rsidRPr="00B82BD8" w:rsidRDefault="00E92CFB" w:rsidP="00F9217F">
      <w:pPr>
        <w:spacing w:after="0" w:line="240" w:lineRule="auto"/>
        <w:jc w:val="center"/>
        <w:rPr>
          <w:rFonts w:ascii="Arial" w:eastAsia="Times New Roman" w:hAnsi="Arial" w:cs="Arial"/>
          <w:lang w:eastAsia="es-CO"/>
        </w:rPr>
      </w:pPr>
      <w:r w:rsidRPr="00B82BD8">
        <w:rPr>
          <w:rFonts w:ascii="Arial" w:eastAsia="Times New Roman" w:hAnsi="Arial" w:cs="Arial"/>
          <w:lang w:eastAsia="es-CO"/>
        </w:rPr>
        <w:t>República de Colombia - Gobierno Nacional</w:t>
      </w:r>
    </w:p>
    <w:p w14:paraId="4329E16D" w14:textId="77777777" w:rsidR="00E92CFB" w:rsidRPr="00B82BD8" w:rsidRDefault="00E92CFB" w:rsidP="00F9217F">
      <w:pPr>
        <w:spacing w:after="0" w:line="240" w:lineRule="auto"/>
        <w:jc w:val="center"/>
        <w:rPr>
          <w:rFonts w:ascii="Arial" w:eastAsia="Times New Roman" w:hAnsi="Arial" w:cs="Arial"/>
          <w:lang w:eastAsia="es-CO"/>
        </w:rPr>
      </w:pPr>
      <w:r w:rsidRPr="00B82BD8">
        <w:rPr>
          <w:rFonts w:ascii="Arial" w:eastAsia="Times New Roman" w:hAnsi="Arial" w:cs="Arial"/>
          <w:lang w:eastAsia="es-CO"/>
        </w:rPr>
        <w:t>Publíquese y ejecútese</w:t>
      </w:r>
    </w:p>
    <w:p w14:paraId="38B9DEF3" w14:textId="77777777" w:rsidR="00E92CFB" w:rsidRPr="00B82BD8" w:rsidRDefault="00E92CFB" w:rsidP="00F9217F">
      <w:pPr>
        <w:spacing w:after="0" w:line="240" w:lineRule="auto"/>
        <w:jc w:val="center"/>
        <w:rPr>
          <w:rFonts w:ascii="Arial" w:eastAsia="Times New Roman" w:hAnsi="Arial" w:cs="Arial"/>
          <w:lang w:eastAsia="es-CO"/>
        </w:rPr>
      </w:pPr>
      <w:r w:rsidRPr="00B82BD8">
        <w:rPr>
          <w:rFonts w:ascii="Arial" w:eastAsia="Times New Roman" w:hAnsi="Arial" w:cs="Arial"/>
          <w:lang w:eastAsia="es-CO"/>
        </w:rPr>
        <w:t>Dada en Santafé de Bogotá D.C., a los veintitrés (23) días</w:t>
      </w:r>
    </w:p>
    <w:p w14:paraId="4DAAEDA3" w14:textId="77777777" w:rsidR="00E92CFB" w:rsidRPr="00B82BD8" w:rsidRDefault="00E92CFB" w:rsidP="00F9217F">
      <w:pPr>
        <w:spacing w:after="0" w:line="240" w:lineRule="auto"/>
        <w:jc w:val="center"/>
        <w:rPr>
          <w:rFonts w:ascii="Arial" w:eastAsia="Times New Roman" w:hAnsi="Arial" w:cs="Arial"/>
          <w:lang w:eastAsia="es-CO"/>
        </w:rPr>
      </w:pPr>
      <w:r w:rsidRPr="00B82BD8">
        <w:rPr>
          <w:rFonts w:ascii="Arial" w:eastAsia="Times New Roman" w:hAnsi="Arial" w:cs="Arial"/>
          <w:lang w:eastAsia="es-CO"/>
        </w:rPr>
        <w:t>del mes de diciembre de mil novecientos noventa y tres (1993)</w:t>
      </w:r>
    </w:p>
    <w:p w14:paraId="316B6C7E" w14:textId="77777777" w:rsidR="00E92CFB" w:rsidRPr="00B82BD8" w:rsidRDefault="00E92CFB" w:rsidP="00F9217F">
      <w:pPr>
        <w:spacing w:after="0" w:line="240" w:lineRule="auto"/>
        <w:jc w:val="center"/>
        <w:rPr>
          <w:rFonts w:ascii="Arial" w:eastAsia="Times New Roman" w:hAnsi="Arial" w:cs="Arial"/>
          <w:lang w:eastAsia="es-CO"/>
        </w:rPr>
      </w:pPr>
      <w:r w:rsidRPr="00B82BD8">
        <w:rPr>
          <w:rFonts w:ascii="Arial" w:eastAsia="Times New Roman" w:hAnsi="Arial" w:cs="Arial"/>
          <w:lang w:eastAsia="es-CO"/>
        </w:rPr>
        <w:t>CÉSAR GAVIRIA TRUJILLO</w:t>
      </w:r>
    </w:p>
    <w:p w14:paraId="012DF54B" w14:textId="77777777" w:rsidR="00E92CFB" w:rsidRPr="00B82BD8" w:rsidRDefault="00E92CFB" w:rsidP="00F9217F">
      <w:pPr>
        <w:spacing w:after="0" w:line="240" w:lineRule="auto"/>
        <w:jc w:val="center"/>
        <w:rPr>
          <w:rFonts w:ascii="Arial" w:eastAsia="Times New Roman" w:hAnsi="Arial" w:cs="Arial"/>
          <w:lang w:eastAsia="es-CO"/>
        </w:rPr>
      </w:pPr>
      <w:r w:rsidRPr="00B82BD8">
        <w:rPr>
          <w:rFonts w:ascii="Arial" w:eastAsia="Times New Roman" w:hAnsi="Arial" w:cs="Arial"/>
          <w:lang w:eastAsia="es-CO"/>
        </w:rPr>
        <w:t xml:space="preserve">El </w:t>
      </w:r>
      <w:proofErr w:type="gramStart"/>
      <w:r w:rsidRPr="00B82BD8">
        <w:rPr>
          <w:rFonts w:ascii="Arial" w:eastAsia="Times New Roman" w:hAnsi="Arial" w:cs="Arial"/>
          <w:lang w:eastAsia="es-CO"/>
        </w:rPr>
        <w:t>Ministro</w:t>
      </w:r>
      <w:proofErr w:type="gramEnd"/>
      <w:r w:rsidRPr="00B82BD8">
        <w:rPr>
          <w:rFonts w:ascii="Arial" w:eastAsia="Times New Roman" w:hAnsi="Arial" w:cs="Arial"/>
          <w:lang w:eastAsia="es-CO"/>
        </w:rPr>
        <w:t xml:space="preserve"> de Hacienda y Crédito Público,</w:t>
      </w:r>
    </w:p>
    <w:p w14:paraId="5B27F7B7" w14:textId="77777777" w:rsidR="00E92CFB" w:rsidRPr="00B82BD8" w:rsidRDefault="00E92CFB" w:rsidP="00F9217F">
      <w:pPr>
        <w:spacing w:after="0" w:line="240" w:lineRule="auto"/>
        <w:jc w:val="center"/>
        <w:rPr>
          <w:rFonts w:ascii="Arial" w:eastAsia="Times New Roman" w:hAnsi="Arial" w:cs="Arial"/>
          <w:lang w:eastAsia="es-CO"/>
        </w:rPr>
      </w:pPr>
      <w:r w:rsidRPr="00B82BD8">
        <w:rPr>
          <w:rFonts w:ascii="Arial" w:eastAsia="Times New Roman" w:hAnsi="Arial" w:cs="Arial"/>
          <w:lang w:eastAsia="es-CO"/>
        </w:rPr>
        <w:t>RUDOLF HOMMES RODRÍGUEZ,</w:t>
      </w:r>
    </w:p>
    <w:p w14:paraId="27570D89" w14:textId="77777777" w:rsidR="00E92CFB" w:rsidRPr="00B82BD8" w:rsidRDefault="00E92CFB" w:rsidP="00F9217F">
      <w:pPr>
        <w:spacing w:after="0" w:line="240" w:lineRule="auto"/>
        <w:jc w:val="center"/>
        <w:rPr>
          <w:rFonts w:ascii="Arial" w:eastAsia="Times New Roman" w:hAnsi="Arial" w:cs="Arial"/>
          <w:lang w:eastAsia="es-CO"/>
        </w:rPr>
      </w:pPr>
      <w:r w:rsidRPr="00B82BD8">
        <w:rPr>
          <w:rFonts w:ascii="Arial" w:eastAsia="Times New Roman" w:hAnsi="Arial" w:cs="Arial"/>
          <w:lang w:eastAsia="es-CO"/>
        </w:rPr>
        <w:t xml:space="preserve">El </w:t>
      </w:r>
      <w:proofErr w:type="gramStart"/>
      <w:r w:rsidRPr="00B82BD8">
        <w:rPr>
          <w:rFonts w:ascii="Arial" w:eastAsia="Times New Roman" w:hAnsi="Arial" w:cs="Arial"/>
          <w:lang w:eastAsia="es-CO"/>
        </w:rPr>
        <w:t>Ministro</w:t>
      </w:r>
      <w:proofErr w:type="gramEnd"/>
      <w:r w:rsidRPr="00B82BD8">
        <w:rPr>
          <w:rFonts w:ascii="Arial" w:eastAsia="Times New Roman" w:hAnsi="Arial" w:cs="Arial"/>
          <w:lang w:eastAsia="es-CO"/>
        </w:rPr>
        <w:t xml:space="preserve"> de Agricultura,</w:t>
      </w:r>
    </w:p>
    <w:p w14:paraId="51AF0ED8" w14:textId="77777777" w:rsidR="00E92CFB" w:rsidRPr="00B82BD8" w:rsidRDefault="00E92CFB" w:rsidP="00F9217F">
      <w:pPr>
        <w:spacing w:after="0" w:line="240" w:lineRule="auto"/>
        <w:jc w:val="center"/>
        <w:rPr>
          <w:rFonts w:ascii="Arial" w:eastAsia="Times New Roman" w:hAnsi="Arial" w:cs="Arial"/>
          <w:lang w:eastAsia="es-CO"/>
        </w:rPr>
      </w:pPr>
      <w:r w:rsidRPr="00B82BD8">
        <w:rPr>
          <w:rFonts w:ascii="Arial" w:eastAsia="Times New Roman" w:hAnsi="Arial" w:cs="Arial"/>
          <w:lang w:eastAsia="es-CO"/>
        </w:rPr>
        <w:t>JOSÉ ANTONIO OCAMPO GAVIRIA.</w:t>
      </w:r>
    </w:p>
    <w:p w14:paraId="43D958A6" w14:textId="77777777" w:rsidR="00E92CFB" w:rsidRPr="00B82BD8" w:rsidRDefault="00E92CFB" w:rsidP="00F9217F">
      <w:pPr>
        <w:spacing w:after="0" w:line="240" w:lineRule="auto"/>
        <w:jc w:val="center"/>
        <w:rPr>
          <w:rFonts w:ascii="Arial" w:eastAsia="Times New Roman" w:hAnsi="Arial" w:cs="Arial"/>
          <w:lang w:eastAsia="es-CO"/>
        </w:rPr>
      </w:pPr>
      <w:r w:rsidRPr="00B82BD8">
        <w:rPr>
          <w:rFonts w:ascii="Arial" w:eastAsia="Times New Roman" w:hAnsi="Arial" w:cs="Arial"/>
          <w:lang w:eastAsia="es-CO"/>
        </w:rPr>
        <w:t xml:space="preserve">El </w:t>
      </w:r>
      <w:proofErr w:type="gramStart"/>
      <w:r w:rsidRPr="00B82BD8">
        <w:rPr>
          <w:rFonts w:ascii="Arial" w:eastAsia="Times New Roman" w:hAnsi="Arial" w:cs="Arial"/>
          <w:lang w:eastAsia="es-CO"/>
        </w:rPr>
        <w:t>Ministro</w:t>
      </w:r>
      <w:proofErr w:type="gramEnd"/>
      <w:r w:rsidRPr="00B82BD8">
        <w:rPr>
          <w:rFonts w:ascii="Arial" w:eastAsia="Times New Roman" w:hAnsi="Arial" w:cs="Arial"/>
          <w:lang w:eastAsia="es-CO"/>
        </w:rPr>
        <w:t xml:space="preserve"> de Trabajo y Seguridad Social,</w:t>
      </w:r>
    </w:p>
    <w:p w14:paraId="042AAC87" w14:textId="77777777" w:rsidR="00E92CFB" w:rsidRPr="00B82BD8" w:rsidRDefault="00E92CFB" w:rsidP="00F9217F">
      <w:pPr>
        <w:spacing w:after="0" w:line="240" w:lineRule="auto"/>
        <w:jc w:val="center"/>
        <w:rPr>
          <w:rFonts w:ascii="Arial" w:eastAsia="Times New Roman" w:hAnsi="Arial" w:cs="Arial"/>
          <w:lang w:eastAsia="es-CO"/>
        </w:rPr>
      </w:pPr>
      <w:r w:rsidRPr="00B82BD8">
        <w:rPr>
          <w:rFonts w:ascii="Arial" w:eastAsia="Times New Roman" w:hAnsi="Arial" w:cs="Arial"/>
          <w:lang w:eastAsia="es-CO"/>
        </w:rPr>
        <w:t>LUIS FERNANDO RAMÍREZ ACUÑA.</w:t>
      </w:r>
    </w:p>
    <w:p w14:paraId="44EFF547" w14:textId="77777777" w:rsidR="00E92CFB" w:rsidRPr="00B82BD8" w:rsidRDefault="00E92CFB" w:rsidP="00B82BD8">
      <w:pPr>
        <w:spacing w:before="100" w:beforeAutospacing="1" w:after="100" w:afterAutospacing="1" w:line="240" w:lineRule="auto"/>
        <w:jc w:val="center"/>
        <w:rPr>
          <w:rFonts w:ascii="Arial" w:eastAsia="Times New Roman" w:hAnsi="Arial" w:cs="Arial"/>
          <w:lang w:eastAsia="es-CO"/>
        </w:rPr>
      </w:pPr>
    </w:p>
    <w:p w14:paraId="6E9F3CBB"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p>
    <w:p w14:paraId="7F148624" w14:textId="77777777" w:rsidR="00E92CFB" w:rsidRPr="00B82BD8" w:rsidRDefault="00E92CFB" w:rsidP="00B82BD8">
      <w:pPr>
        <w:spacing w:before="100" w:beforeAutospacing="1" w:after="100" w:afterAutospacing="1" w:line="240" w:lineRule="auto"/>
        <w:jc w:val="both"/>
        <w:rPr>
          <w:rFonts w:ascii="Arial" w:eastAsia="Times New Roman" w:hAnsi="Arial" w:cs="Arial"/>
          <w:lang w:eastAsia="es-CO"/>
        </w:rPr>
      </w:pPr>
    </w:p>
    <w:p w14:paraId="42FB15D5" w14:textId="77777777" w:rsidR="00A32C40" w:rsidRPr="00B82BD8" w:rsidRDefault="00A32C40" w:rsidP="00B82BD8">
      <w:pPr>
        <w:spacing w:before="100" w:beforeAutospacing="1" w:after="100" w:afterAutospacing="1" w:line="240" w:lineRule="auto"/>
        <w:jc w:val="both"/>
        <w:rPr>
          <w:rFonts w:ascii="Arial" w:eastAsia="Times New Roman" w:hAnsi="Arial" w:cs="Arial"/>
          <w:lang w:eastAsia="es-CO"/>
        </w:rPr>
      </w:pPr>
    </w:p>
    <w:sectPr w:rsidR="00A32C40" w:rsidRPr="00B82B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C0"/>
    <w:rsid w:val="00035246"/>
    <w:rsid w:val="003812F1"/>
    <w:rsid w:val="003F629B"/>
    <w:rsid w:val="004C5911"/>
    <w:rsid w:val="005E3853"/>
    <w:rsid w:val="007D7F16"/>
    <w:rsid w:val="008870EF"/>
    <w:rsid w:val="00931449"/>
    <w:rsid w:val="009F2E99"/>
    <w:rsid w:val="00A32C40"/>
    <w:rsid w:val="00B31D4F"/>
    <w:rsid w:val="00B82BD8"/>
    <w:rsid w:val="00DA53D7"/>
    <w:rsid w:val="00E22E67"/>
    <w:rsid w:val="00E50DC0"/>
    <w:rsid w:val="00E92CFB"/>
    <w:rsid w:val="00F02DE7"/>
    <w:rsid w:val="00F9217F"/>
    <w:rsid w:val="0BA70585"/>
    <w:rsid w:val="12FDF207"/>
    <w:rsid w:val="16581245"/>
    <w:rsid w:val="18ED8EFC"/>
    <w:rsid w:val="1E650509"/>
    <w:rsid w:val="2282CEF0"/>
    <w:rsid w:val="23ACF88A"/>
    <w:rsid w:val="25118C92"/>
    <w:rsid w:val="2B16B269"/>
    <w:rsid w:val="2E2D562E"/>
    <w:rsid w:val="37965F10"/>
    <w:rsid w:val="3B76A4B8"/>
    <w:rsid w:val="3EF4DC83"/>
    <w:rsid w:val="43F81756"/>
    <w:rsid w:val="468DE256"/>
    <w:rsid w:val="48664C9E"/>
    <w:rsid w:val="5111CD0A"/>
    <w:rsid w:val="5FFBA352"/>
    <w:rsid w:val="7085C6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D158"/>
  <w15:chartTrackingRefBased/>
  <w15:docId w15:val="{4D73313E-7057-47DE-872F-151FF587D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50DC0"/>
    <w:rPr>
      <w:color w:val="0000FF"/>
      <w:u w:val="single"/>
    </w:rPr>
  </w:style>
  <w:style w:type="paragraph" w:styleId="z-Principiodelformulario">
    <w:name w:val="HTML Top of Form"/>
    <w:basedOn w:val="Normal"/>
    <w:next w:val="Normal"/>
    <w:link w:val="z-PrincipiodelformularioCar"/>
    <w:hidden/>
    <w:uiPriority w:val="99"/>
    <w:semiHidden/>
    <w:unhideWhenUsed/>
    <w:rsid w:val="00E50DC0"/>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PrincipiodelformularioCar">
    <w:name w:val="z-Principio del formulario Car"/>
    <w:basedOn w:val="Fuentedeprrafopredeter"/>
    <w:link w:val="z-Principiodelformulario"/>
    <w:uiPriority w:val="99"/>
    <w:semiHidden/>
    <w:rsid w:val="00E50DC0"/>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E50DC0"/>
    <w:pPr>
      <w:pBdr>
        <w:top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E50DC0"/>
    <w:rPr>
      <w:rFonts w:ascii="Arial" w:eastAsia="Times New Roman" w:hAnsi="Arial" w:cs="Arial"/>
      <w:vanish/>
      <w:sz w:val="16"/>
      <w:szCs w:val="16"/>
      <w:lang w:eastAsia="es-CO"/>
    </w:rPr>
  </w:style>
  <w:style w:type="paragraph" w:styleId="NormalWeb">
    <w:name w:val="Normal (Web)"/>
    <w:basedOn w:val="Normal"/>
    <w:uiPriority w:val="99"/>
    <w:unhideWhenUsed/>
    <w:rsid w:val="00E50DC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entrado">
    <w:name w:val="centrado"/>
    <w:basedOn w:val="Normal"/>
    <w:rsid w:val="00E50DC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E50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8323">
      <w:bodyDiv w:val="1"/>
      <w:marLeft w:val="0"/>
      <w:marRight w:val="0"/>
      <w:marTop w:val="0"/>
      <w:marBottom w:val="0"/>
      <w:divBdr>
        <w:top w:val="none" w:sz="0" w:space="0" w:color="auto"/>
        <w:left w:val="none" w:sz="0" w:space="0" w:color="auto"/>
        <w:bottom w:val="none" w:sz="0" w:space="0" w:color="auto"/>
        <w:right w:val="none" w:sz="0" w:space="0" w:color="auto"/>
      </w:divBdr>
    </w:div>
    <w:div w:id="675230993">
      <w:bodyDiv w:val="1"/>
      <w:marLeft w:val="0"/>
      <w:marRight w:val="0"/>
      <w:marTop w:val="0"/>
      <w:marBottom w:val="0"/>
      <w:divBdr>
        <w:top w:val="none" w:sz="0" w:space="0" w:color="auto"/>
        <w:left w:val="none" w:sz="0" w:space="0" w:color="auto"/>
        <w:bottom w:val="none" w:sz="0" w:space="0" w:color="auto"/>
        <w:right w:val="none" w:sz="0" w:space="0" w:color="auto"/>
      </w:divBdr>
    </w:div>
    <w:div w:id="1167018919">
      <w:bodyDiv w:val="1"/>
      <w:marLeft w:val="0"/>
      <w:marRight w:val="0"/>
      <w:marTop w:val="0"/>
      <w:marBottom w:val="0"/>
      <w:divBdr>
        <w:top w:val="none" w:sz="0" w:space="0" w:color="auto"/>
        <w:left w:val="none" w:sz="0" w:space="0" w:color="auto"/>
        <w:bottom w:val="none" w:sz="0" w:space="0" w:color="auto"/>
        <w:right w:val="none" w:sz="0" w:space="0" w:color="auto"/>
      </w:divBdr>
    </w:div>
    <w:div w:id="1197348388">
      <w:bodyDiv w:val="1"/>
      <w:marLeft w:val="0"/>
      <w:marRight w:val="0"/>
      <w:marTop w:val="0"/>
      <w:marBottom w:val="0"/>
      <w:divBdr>
        <w:top w:val="none" w:sz="0" w:space="0" w:color="auto"/>
        <w:left w:val="none" w:sz="0" w:space="0" w:color="auto"/>
        <w:bottom w:val="none" w:sz="0" w:space="0" w:color="auto"/>
        <w:right w:val="none" w:sz="0" w:space="0" w:color="auto"/>
      </w:divBdr>
    </w:div>
    <w:div w:id="1438716037">
      <w:bodyDiv w:val="1"/>
      <w:marLeft w:val="0"/>
      <w:marRight w:val="0"/>
      <w:marTop w:val="0"/>
      <w:marBottom w:val="0"/>
      <w:divBdr>
        <w:top w:val="none" w:sz="0" w:space="0" w:color="auto"/>
        <w:left w:val="none" w:sz="0" w:space="0" w:color="auto"/>
        <w:bottom w:val="none" w:sz="0" w:space="0" w:color="auto"/>
        <w:right w:val="none" w:sz="0" w:space="0" w:color="auto"/>
      </w:divBdr>
      <w:divsChild>
        <w:div w:id="719791858">
          <w:marLeft w:val="0"/>
          <w:marRight w:val="0"/>
          <w:marTop w:val="0"/>
          <w:marBottom w:val="0"/>
          <w:divBdr>
            <w:top w:val="single" w:sz="6" w:space="3" w:color="808080"/>
            <w:left w:val="single" w:sz="6" w:space="15" w:color="808080"/>
            <w:bottom w:val="single" w:sz="6" w:space="8" w:color="808080"/>
            <w:right w:val="single" w:sz="6" w:space="15" w:color="808080"/>
          </w:divBdr>
          <w:divsChild>
            <w:div w:id="800533995">
              <w:marLeft w:val="0"/>
              <w:marRight w:val="0"/>
              <w:marTop w:val="0"/>
              <w:marBottom w:val="0"/>
              <w:divBdr>
                <w:top w:val="none" w:sz="0" w:space="0" w:color="auto"/>
                <w:left w:val="none" w:sz="0" w:space="0" w:color="auto"/>
                <w:bottom w:val="none" w:sz="0" w:space="0" w:color="auto"/>
                <w:right w:val="none" w:sz="0" w:space="0" w:color="auto"/>
              </w:divBdr>
            </w:div>
          </w:divsChild>
        </w:div>
        <w:div w:id="716856469">
          <w:marLeft w:val="0"/>
          <w:marRight w:val="0"/>
          <w:marTop w:val="0"/>
          <w:marBottom w:val="0"/>
          <w:divBdr>
            <w:top w:val="none" w:sz="0" w:space="0" w:color="auto"/>
            <w:left w:val="none" w:sz="0" w:space="0" w:color="auto"/>
            <w:bottom w:val="none" w:sz="0" w:space="0" w:color="auto"/>
            <w:right w:val="none" w:sz="0" w:space="0" w:color="auto"/>
          </w:divBdr>
        </w:div>
        <w:div w:id="1188446478">
          <w:marLeft w:val="0"/>
          <w:marRight w:val="0"/>
          <w:marTop w:val="0"/>
          <w:marBottom w:val="0"/>
          <w:divBdr>
            <w:top w:val="none" w:sz="0" w:space="0" w:color="auto"/>
            <w:left w:val="none" w:sz="0" w:space="0" w:color="auto"/>
            <w:bottom w:val="none" w:sz="0" w:space="0" w:color="auto"/>
            <w:right w:val="none" w:sz="0" w:space="0" w:color="auto"/>
          </w:divBdr>
        </w:div>
        <w:div w:id="1612321363">
          <w:marLeft w:val="0"/>
          <w:marRight w:val="0"/>
          <w:marTop w:val="0"/>
          <w:marBottom w:val="0"/>
          <w:divBdr>
            <w:top w:val="none" w:sz="0" w:space="0" w:color="auto"/>
            <w:left w:val="none" w:sz="0" w:space="0" w:color="auto"/>
            <w:bottom w:val="none" w:sz="0" w:space="0" w:color="auto"/>
            <w:right w:val="none" w:sz="0" w:space="0" w:color="auto"/>
          </w:divBdr>
        </w:div>
        <w:div w:id="2092003530">
          <w:marLeft w:val="0"/>
          <w:marRight w:val="0"/>
          <w:marTop w:val="0"/>
          <w:marBottom w:val="0"/>
          <w:divBdr>
            <w:top w:val="none" w:sz="0" w:space="0" w:color="auto"/>
            <w:left w:val="none" w:sz="0" w:space="0" w:color="auto"/>
            <w:bottom w:val="none" w:sz="0" w:space="0" w:color="auto"/>
            <w:right w:val="none" w:sz="0" w:space="0" w:color="auto"/>
          </w:divBdr>
        </w:div>
        <w:div w:id="695544961">
          <w:marLeft w:val="0"/>
          <w:marRight w:val="0"/>
          <w:marTop w:val="0"/>
          <w:marBottom w:val="0"/>
          <w:divBdr>
            <w:top w:val="none" w:sz="0" w:space="0" w:color="auto"/>
            <w:left w:val="none" w:sz="0" w:space="0" w:color="auto"/>
            <w:bottom w:val="none" w:sz="0" w:space="0" w:color="auto"/>
            <w:right w:val="none" w:sz="0" w:space="0" w:color="auto"/>
          </w:divBdr>
        </w:div>
        <w:div w:id="1529563451">
          <w:marLeft w:val="0"/>
          <w:marRight w:val="0"/>
          <w:marTop w:val="0"/>
          <w:marBottom w:val="0"/>
          <w:divBdr>
            <w:top w:val="none" w:sz="0" w:space="0" w:color="auto"/>
            <w:left w:val="none" w:sz="0" w:space="0" w:color="auto"/>
            <w:bottom w:val="none" w:sz="0" w:space="0" w:color="auto"/>
            <w:right w:val="none" w:sz="0" w:space="0" w:color="auto"/>
          </w:divBdr>
        </w:div>
        <w:div w:id="1626236138">
          <w:marLeft w:val="0"/>
          <w:marRight w:val="0"/>
          <w:marTop w:val="0"/>
          <w:marBottom w:val="0"/>
          <w:divBdr>
            <w:top w:val="none" w:sz="0" w:space="0" w:color="auto"/>
            <w:left w:val="none" w:sz="0" w:space="0" w:color="auto"/>
            <w:bottom w:val="none" w:sz="0" w:space="0" w:color="auto"/>
            <w:right w:val="none" w:sz="0" w:space="0" w:color="auto"/>
          </w:divBdr>
        </w:div>
        <w:div w:id="246421333">
          <w:marLeft w:val="0"/>
          <w:marRight w:val="0"/>
          <w:marTop w:val="0"/>
          <w:marBottom w:val="0"/>
          <w:divBdr>
            <w:top w:val="none" w:sz="0" w:space="0" w:color="auto"/>
            <w:left w:val="none" w:sz="0" w:space="0" w:color="auto"/>
            <w:bottom w:val="none" w:sz="0" w:space="0" w:color="auto"/>
            <w:right w:val="none" w:sz="0" w:space="0" w:color="auto"/>
          </w:divBdr>
        </w:div>
        <w:div w:id="2017264147">
          <w:marLeft w:val="0"/>
          <w:marRight w:val="0"/>
          <w:marTop w:val="0"/>
          <w:marBottom w:val="0"/>
          <w:divBdr>
            <w:top w:val="none" w:sz="0" w:space="0" w:color="auto"/>
            <w:left w:val="none" w:sz="0" w:space="0" w:color="auto"/>
            <w:bottom w:val="none" w:sz="0" w:space="0" w:color="auto"/>
            <w:right w:val="none" w:sz="0" w:space="0" w:color="auto"/>
          </w:divBdr>
        </w:div>
        <w:div w:id="1167599565">
          <w:marLeft w:val="0"/>
          <w:marRight w:val="0"/>
          <w:marTop w:val="0"/>
          <w:marBottom w:val="0"/>
          <w:divBdr>
            <w:top w:val="none" w:sz="0" w:space="0" w:color="auto"/>
            <w:left w:val="none" w:sz="0" w:space="0" w:color="auto"/>
            <w:bottom w:val="none" w:sz="0" w:space="0" w:color="auto"/>
            <w:right w:val="none" w:sz="0" w:space="0" w:color="auto"/>
          </w:divBdr>
        </w:div>
        <w:div w:id="1161846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ecretariasenado.gov.co/senado/basedoc/ley_0607_2000.html" TargetMode="External"/><Relationship Id="rId21" Type="http://schemas.openxmlformats.org/officeDocument/2006/relationships/hyperlink" Target="http://www.secretariasenado.gov.co/senado/basedoc/decreto_1675_1997.html" TargetMode="External"/><Relationship Id="rId42" Type="http://schemas.openxmlformats.org/officeDocument/2006/relationships/hyperlink" Target="http://www.secretariasenado.gov.co/senado/basedoc/ley_0301_1996.html" TargetMode="External"/><Relationship Id="rId47" Type="http://schemas.openxmlformats.org/officeDocument/2006/relationships/hyperlink" Target="http://www.secretariasenado.gov.co/senado/basedoc/ley_0301_1996.html" TargetMode="External"/><Relationship Id="rId63" Type="http://schemas.openxmlformats.org/officeDocument/2006/relationships/hyperlink" Target="http://www.secretariasenado.gov.co/senado/basedoc/ley_0811_2003.html" TargetMode="External"/><Relationship Id="rId68" Type="http://schemas.openxmlformats.org/officeDocument/2006/relationships/hyperlink" Target="http://www.secretariasenado.gov.co/senado/basedoc/ley_0101_1993_pr002.html" TargetMode="External"/><Relationship Id="rId84" Type="http://schemas.openxmlformats.org/officeDocument/2006/relationships/hyperlink" Target="http://www.secretariasenado.gov.co/senado/basedoc/codigo_comercio_pr003.html" TargetMode="External"/><Relationship Id="rId89" Type="http://schemas.openxmlformats.org/officeDocument/2006/relationships/hyperlink" Target="http://www.secretariasenado.gov.co/senado/basedoc/ley_0811_2003.html" TargetMode="External"/><Relationship Id="rId16" Type="http://schemas.openxmlformats.org/officeDocument/2006/relationships/hyperlink" Target="http://www.secretariasenado.gov.co/senado/basedoc/ley_1151_2007.html" TargetMode="External"/><Relationship Id="rId107" Type="http://schemas.openxmlformats.org/officeDocument/2006/relationships/hyperlink" Target="http://www.secretariasenado.gov.co/senado/basedoc/ley_0101_1993.html" TargetMode="External"/><Relationship Id="rId11" Type="http://schemas.openxmlformats.org/officeDocument/2006/relationships/hyperlink" Target="http://www.secretariasenado.gov.co/senado/basedoc/ley_0101_1993.html" TargetMode="External"/><Relationship Id="rId32" Type="http://schemas.openxmlformats.org/officeDocument/2006/relationships/hyperlink" Target="http://www.secretariasenado.gov.co/senado/basedoc/ley_0789_2002_pr001.html" TargetMode="External"/><Relationship Id="rId37" Type="http://schemas.openxmlformats.org/officeDocument/2006/relationships/hyperlink" Target="http://www.secretariasenado.gov.co/senado/basedoc/decreto_2371_2015.html" TargetMode="External"/><Relationship Id="rId53" Type="http://schemas.openxmlformats.org/officeDocument/2006/relationships/hyperlink" Target="http://www.secretariasenado.gov.co/senado/basedoc/ley_0811_2003.html" TargetMode="External"/><Relationship Id="rId58" Type="http://schemas.openxmlformats.org/officeDocument/2006/relationships/hyperlink" Target="http://www.secretariasenado.gov.co/senado/basedoc/ley_0811_2003.html" TargetMode="External"/><Relationship Id="rId74" Type="http://schemas.openxmlformats.org/officeDocument/2006/relationships/hyperlink" Target="http://www.secretariasenado.gov.co/senado/basedoc/codigo_comercio_pr009.html" TargetMode="External"/><Relationship Id="rId79" Type="http://schemas.openxmlformats.org/officeDocument/2006/relationships/hyperlink" Target="http://www.secretariasenado.gov.co/senado/basedoc/ley_0811_2003.html" TargetMode="External"/><Relationship Id="rId102" Type="http://schemas.openxmlformats.org/officeDocument/2006/relationships/hyperlink" Target="http://www.secretariasenado.gov.co/senado/basedoc/ley_0811_2003.html" TargetMode="External"/><Relationship Id="rId5" Type="http://schemas.openxmlformats.org/officeDocument/2006/relationships/styles" Target="styles.xml"/><Relationship Id="rId90" Type="http://schemas.openxmlformats.org/officeDocument/2006/relationships/hyperlink" Target="http://www.secretariasenado.gov.co/senado/basedoc/ley_0811_2003.html" TargetMode="External"/><Relationship Id="rId95" Type="http://schemas.openxmlformats.org/officeDocument/2006/relationships/hyperlink" Target="http://www.secretariasenado.gov.co/senado/basedoc/codigo_comercio_pr006.html" TargetMode="External"/><Relationship Id="rId22" Type="http://schemas.openxmlformats.org/officeDocument/2006/relationships/hyperlink" Target="http://www.secretariasenado.gov.co/senado/basedoc/decreto_1675_1997.html" TargetMode="External"/><Relationship Id="rId27" Type="http://schemas.openxmlformats.org/officeDocument/2006/relationships/hyperlink" Target="http://www.secretariasenado.gov.co/senado/basedoc/ley_0607_2000.html" TargetMode="External"/><Relationship Id="rId43" Type="http://schemas.openxmlformats.org/officeDocument/2006/relationships/hyperlink" Target="http://www.secretariasenado.gov.co/senado/basedoc/ley_0301_1996.html" TargetMode="External"/><Relationship Id="rId48" Type="http://schemas.openxmlformats.org/officeDocument/2006/relationships/hyperlink" Target="http://www.secretariasenado.gov.co/senado/basedoc/constitucion_politica_1991_pr006.html" TargetMode="External"/><Relationship Id="rId64" Type="http://schemas.openxmlformats.org/officeDocument/2006/relationships/hyperlink" Target="http://www.secretariasenado.gov.co/senado/basedoc/ley_0811_2003.html" TargetMode="External"/><Relationship Id="rId69" Type="http://schemas.openxmlformats.org/officeDocument/2006/relationships/hyperlink" Target="http://www.secretariasenado.gov.co/senado/basedoc/ley_0811_2003.html" TargetMode="External"/><Relationship Id="rId80" Type="http://schemas.openxmlformats.org/officeDocument/2006/relationships/hyperlink" Target="http://www.secretariasenado.gov.co/senado/basedoc/ley_0811_2003.html" TargetMode="External"/><Relationship Id="rId85" Type="http://schemas.openxmlformats.org/officeDocument/2006/relationships/hyperlink" Target="http://www.secretariasenado.gov.co/senado/basedoc/codigo_comercio_pr003.html" TargetMode="External"/><Relationship Id="rId12" Type="http://schemas.openxmlformats.org/officeDocument/2006/relationships/hyperlink" Target="http://www.secretariasenado.gov.co/senado/basedoc/constitucion_politica_1991_pr001.html" TargetMode="External"/><Relationship Id="rId17" Type="http://schemas.openxmlformats.org/officeDocument/2006/relationships/hyperlink" Target="http://www.secretariasenado.gov.co/senado/basedoc/estatuto_organico_sistema_financiero_pr008.html" TargetMode="External"/><Relationship Id="rId33" Type="http://schemas.openxmlformats.org/officeDocument/2006/relationships/hyperlink" Target="http://www.secretariasenado.gov.co/senado/basedoc/ley_0101_1993_pr001.html" TargetMode="External"/><Relationship Id="rId38" Type="http://schemas.openxmlformats.org/officeDocument/2006/relationships/hyperlink" Target="http://www.secretariasenado.gov.co/senado/basedoc/ley_0069_1993.html" TargetMode="External"/><Relationship Id="rId59" Type="http://schemas.openxmlformats.org/officeDocument/2006/relationships/hyperlink" Target="http://www.secretariasenado.gov.co/senado/basedoc/ley_0811_2003.html" TargetMode="External"/><Relationship Id="rId103" Type="http://schemas.openxmlformats.org/officeDocument/2006/relationships/hyperlink" Target="http://www.secretariasenado.gov.co/senado/basedoc/ley_0101_1993_pr001.html" TargetMode="External"/><Relationship Id="rId108" Type="http://schemas.openxmlformats.org/officeDocument/2006/relationships/fontTable" Target="fontTable.xml"/><Relationship Id="rId54" Type="http://schemas.openxmlformats.org/officeDocument/2006/relationships/hyperlink" Target="http://www.secretariasenado.gov.co/senado/basedoc/ley_0811_2003.html" TargetMode="External"/><Relationship Id="rId70" Type="http://schemas.openxmlformats.org/officeDocument/2006/relationships/hyperlink" Target="http://www.secretariasenado.gov.co/senado/basedoc/ley_0811_2003.html" TargetMode="External"/><Relationship Id="rId75" Type="http://schemas.openxmlformats.org/officeDocument/2006/relationships/hyperlink" Target="http://www.secretariasenado.gov.co/senado/basedoc/codigo_comercio_pr009.html" TargetMode="External"/><Relationship Id="rId91" Type="http://schemas.openxmlformats.org/officeDocument/2006/relationships/hyperlink" Target="http://www.secretariasenado.gov.co/senado/basedoc/ley_0811_2003.html" TargetMode="External"/><Relationship Id="rId96" Type="http://schemas.openxmlformats.org/officeDocument/2006/relationships/hyperlink" Target="http://www.secretariasenado.gov.co/senado/basedoc/codigo_comercio_pr006.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secretariasenado.gov.co/senado/basedoc/ley_0101_1993.html" TargetMode="External"/><Relationship Id="rId23" Type="http://schemas.openxmlformats.org/officeDocument/2006/relationships/hyperlink" Target="http://www.secretariasenado.gov.co/senado/basedoc/ley_0617_2000_pr002.html" TargetMode="External"/><Relationship Id="rId28" Type="http://schemas.openxmlformats.org/officeDocument/2006/relationships/hyperlink" Target="http://www.secretariasenado.gov.co/senado/basedoc/ley_1876_2017_pr001.html" TargetMode="External"/><Relationship Id="rId36" Type="http://schemas.openxmlformats.org/officeDocument/2006/relationships/hyperlink" Target="http://www.secretariasenado.gov.co/senado/basedoc/ley_0069_1993.html" TargetMode="External"/><Relationship Id="rId49" Type="http://schemas.openxmlformats.org/officeDocument/2006/relationships/hyperlink" Target="http://www.secretariasenado.gov.co/senado/basedoc/ley_0101_1993_pr002.html" TargetMode="External"/><Relationship Id="rId57" Type="http://schemas.openxmlformats.org/officeDocument/2006/relationships/hyperlink" Target="http://www.secretariasenado.gov.co/senado/basedoc/ley_0811_2003.html" TargetMode="External"/><Relationship Id="rId106" Type="http://schemas.openxmlformats.org/officeDocument/2006/relationships/hyperlink" Target="http://www.secretariasenado.gov.co/senado/basedoc/ley_0811_2003.html" TargetMode="External"/><Relationship Id="rId10" Type="http://schemas.openxmlformats.org/officeDocument/2006/relationships/hyperlink" Target="http://www.secretariasenado.gov.co/senado/basedoc/constitucion_politica_1991_pr001.html" TargetMode="External"/><Relationship Id="rId31" Type="http://schemas.openxmlformats.org/officeDocument/2006/relationships/hyperlink" Target="http://www.secretariasenado.gov.co/senado/basedoc/constitucion_politica_1991_pr011.html" TargetMode="External"/><Relationship Id="rId44" Type="http://schemas.openxmlformats.org/officeDocument/2006/relationships/hyperlink" Target="http://www.secretariasenado.gov.co/senado/basedoc/ley_0301_1996.html" TargetMode="External"/><Relationship Id="rId52" Type="http://schemas.openxmlformats.org/officeDocument/2006/relationships/hyperlink" Target="http://www.secretariasenado.gov.co/senado/basedoc/ley_0101_1993_pr002.html" TargetMode="External"/><Relationship Id="rId60" Type="http://schemas.openxmlformats.org/officeDocument/2006/relationships/hyperlink" Target="http://www.secretariasenado.gov.co/senado/basedoc/codigo_comercio.html" TargetMode="External"/><Relationship Id="rId65" Type="http://schemas.openxmlformats.org/officeDocument/2006/relationships/hyperlink" Target="http://www.secretariasenado.gov.co/senado/basedoc/ley_0222_1995_pr001.html" TargetMode="External"/><Relationship Id="rId73" Type="http://schemas.openxmlformats.org/officeDocument/2006/relationships/hyperlink" Target="http://www.secretariasenado.gov.co/senado/basedoc/ley_0101_1993_pr002.html" TargetMode="External"/><Relationship Id="rId78" Type="http://schemas.openxmlformats.org/officeDocument/2006/relationships/hyperlink" Target="http://www.secretariasenado.gov.co/senado/basedoc/ley_0811_2003.html" TargetMode="External"/><Relationship Id="rId81" Type="http://schemas.openxmlformats.org/officeDocument/2006/relationships/hyperlink" Target="http://www.secretariasenado.gov.co/senado/basedoc/ley_0811_2003.html" TargetMode="External"/><Relationship Id="rId86" Type="http://schemas.openxmlformats.org/officeDocument/2006/relationships/hyperlink" Target="http://www.secretariasenado.gov.co/senado/basedoc/ley_0811_2003.html" TargetMode="External"/><Relationship Id="rId94" Type="http://schemas.openxmlformats.org/officeDocument/2006/relationships/hyperlink" Target="http://www.secretariasenado.gov.co/senado/basedoc/ley_0811_2003.html" TargetMode="External"/><Relationship Id="rId99" Type="http://schemas.openxmlformats.org/officeDocument/2006/relationships/hyperlink" Target="http://www.secretariasenado.gov.co/senado/basedoc/ley_0811_2003.html" TargetMode="External"/><Relationship Id="rId101" Type="http://schemas.openxmlformats.org/officeDocument/2006/relationships/hyperlink" Target="http://www.secretariasenado.gov.co/senado/basedoc/ley_0811_2003.html" TargetMode="External"/><Relationship Id="rId4" Type="http://schemas.openxmlformats.org/officeDocument/2006/relationships/customXml" Target="../customXml/item4.xml"/><Relationship Id="rId9" Type="http://schemas.openxmlformats.org/officeDocument/2006/relationships/hyperlink" Target="http://www.secretariasenado.gov.co/senado/basedoc/constitucion_politica_1991_pr001.html" TargetMode="External"/><Relationship Id="rId13" Type="http://schemas.openxmlformats.org/officeDocument/2006/relationships/hyperlink" Target="http://www.secretariasenado.gov.co/senado/basedoc/constitucion_politica_1991_pr001.html" TargetMode="External"/><Relationship Id="rId18" Type="http://schemas.openxmlformats.org/officeDocument/2006/relationships/hyperlink" Target="http://www.secretariasenado.gov.co/senado/basedoc/estatuto_organico_sistema_financiero_pr008.html" TargetMode="External"/><Relationship Id="rId39" Type="http://schemas.openxmlformats.org/officeDocument/2006/relationships/hyperlink" Target="http://www.secretariasenado.gov.co/senado/basedoc/ley_0069_1993.html" TargetMode="External"/><Relationship Id="rId109" Type="http://schemas.openxmlformats.org/officeDocument/2006/relationships/theme" Target="theme/theme1.xml"/><Relationship Id="rId34" Type="http://schemas.openxmlformats.org/officeDocument/2006/relationships/hyperlink" Target="http://www.secretariasenado.gov.co/senado/basedoc/ley_0101_1993_pr001.html" TargetMode="External"/><Relationship Id="rId50" Type="http://schemas.openxmlformats.org/officeDocument/2006/relationships/hyperlink" Target="http://www.secretariasenado.gov.co/senado/basedoc/ley_0811_2003.html" TargetMode="External"/><Relationship Id="rId55" Type="http://schemas.openxmlformats.org/officeDocument/2006/relationships/hyperlink" Target="http://www.secretariasenado.gov.co/senado/basedoc/ley_0811_2003.html" TargetMode="External"/><Relationship Id="rId76" Type="http://schemas.openxmlformats.org/officeDocument/2006/relationships/hyperlink" Target="http://www.secretariasenado.gov.co/senado/basedoc/codigo_comercio_pr009.html" TargetMode="External"/><Relationship Id="rId97" Type="http://schemas.openxmlformats.org/officeDocument/2006/relationships/hyperlink" Target="http://www.secretariasenado.gov.co/senado/basedoc/codigo_comercio_pr006.html" TargetMode="External"/><Relationship Id="rId104" Type="http://schemas.openxmlformats.org/officeDocument/2006/relationships/hyperlink" Target="http://www.secretariasenado.gov.co/senado/basedoc/ley_0811_2003.html" TargetMode="External"/><Relationship Id="rId7" Type="http://schemas.openxmlformats.org/officeDocument/2006/relationships/webSettings" Target="webSettings.xml"/><Relationship Id="rId71" Type="http://schemas.openxmlformats.org/officeDocument/2006/relationships/hyperlink" Target="http://www.secretariasenado.gov.co/senado/basedoc/ley_0101_1993_pr002.html" TargetMode="External"/><Relationship Id="rId92" Type="http://schemas.openxmlformats.org/officeDocument/2006/relationships/hyperlink" Target="http://www.secretariasenado.gov.co/senado/basedoc/ley_0101_1993_pr002.html" TargetMode="External"/><Relationship Id="rId2" Type="http://schemas.openxmlformats.org/officeDocument/2006/relationships/customXml" Target="../customXml/item2.xml"/><Relationship Id="rId29" Type="http://schemas.openxmlformats.org/officeDocument/2006/relationships/hyperlink" Target="http://www.secretariasenado.gov.co/senado/basedoc/decreto_2150_1995_pr002.html" TargetMode="External"/><Relationship Id="rId24" Type="http://schemas.openxmlformats.org/officeDocument/2006/relationships/hyperlink" Target="http://www.secretariasenado.gov.co/senado/basedoc/ley_0607_2000.html" TargetMode="External"/><Relationship Id="rId40" Type="http://schemas.openxmlformats.org/officeDocument/2006/relationships/hyperlink" Target="http://www.secretariasenado.gov.co/senado/basedoc/ley_0174_1994.html" TargetMode="External"/><Relationship Id="rId45" Type="http://schemas.openxmlformats.org/officeDocument/2006/relationships/hyperlink" Target="http://www.secretariasenado.gov.co/senado/basedoc/ley_0301_1996.html" TargetMode="External"/><Relationship Id="rId66" Type="http://schemas.openxmlformats.org/officeDocument/2006/relationships/hyperlink" Target="http://www.secretariasenado.gov.co/senado/basedoc/ley_0811_2003.html" TargetMode="External"/><Relationship Id="rId87" Type="http://schemas.openxmlformats.org/officeDocument/2006/relationships/hyperlink" Target="http://www.secretariasenado.gov.co/senado/basedoc/codigo_comercio_pr004.html" TargetMode="External"/><Relationship Id="rId61" Type="http://schemas.openxmlformats.org/officeDocument/2006/relationships/hyperlink" Target="http://www.secretariasenado.gov.co/senado/basedoc/codigo_comercio.html" TargetMode="External"/><Relationship Id="rId82" Type="http://schemas.openxmlformats.org/officeDocument/2006/relationships/hyperlink" Target="http://www.secretariasenado.gov.co/senado/basedoc/ley_0811_2003.html" TargetMode="External"/><Relationship Id="rId19" Type="http://schemas.openxmlformats.org/officeDocument/2006/relationships/hyperlink" Target="http://www.secretariasenado.gov.co/senado/basedoc/ley_0101_1993.html" TargetMode="External"/><Relationship Id="rId14" Type="http://schemas.openxmlformats.org/officeDocument/2006/relationships/hyperlink" Target="http://www.secretariasenado.gov.co/senado/basedoc/ley_0034_1993.html" TargetMode="External"/><Relationship Id="rId30" Type="http://schemas.openxmlformats.org/officeDocument/2006/relationships/hyperlink" Target="http://www.secretariasenado.gov.co/senado/basedoc/ley_0101_1993.html" TargetMode="External"/><Relationship Id="rId35" Type="http://schemas.openxmlformats.org/officeDocument/2006/relationships/hyperlink" Target="http://www.secretariasenado.gov.co/senado/basedoc/ley_0101_1993_pr001.html" TargetMode="External"/><Relationship Id="rId56" Type="http://schemas.openxmlformats.org/officeDocument/2006/relationships/hyperlink" Target="http://www.secretariasenado.gov.co/senado/basedoc/ley_0811_2003.html" TargetMode="External"/><Relationship Id="rId77" Type="http://schemas.openxmlformats.org/officeDocument/2006/relationships/hyperlink" Target="http://www.secretariasenado.gov.co/senado/basedoc/ley_0811_2003.html" TargetMode="External"/><Relationship Id="rId100" Type="http://schemas.openxmlformats.org/officeDocument/2006/relationships/hyperlink" Target="http://www.secretariasenado.gov.co/senado/basedoc/ley_0811_2003.html" TargetMode="External"/><Relationship Id="rId105" Type="http://schemas.openxmlformats.org/officeDocument/2006/relationships/hyperlink" Target="http://www.secretariasenado.gov.co/senado/basedoc/ley_0101_1993.html" TargetMode="External"/><Relationship Id="rId8" Type="http://schemas.openxmlformats.org/officeDocument/2006/relationships/hyperlink" Target="http://www.secretariasenado.gov.co/senado/basedoc/constitucion_politica_1991_pr001.html" TargetMode="External"/><Relationship Id="rId51" Type="http://schemas.openxmlformats.org/officeDocument/2006/relationships/hyperlink" Target="http://www.secretariasenado.gov.co/senado/basedoc/ley_0811_2003.html" TargetMode="External"/><Relationship Id="rId72" Type="http://schemas.openxmlformats.org/officeDocument/2006/relationships/hyperlink" Target="http://www.secretariasenado.gov.co/senado/basedoc/ley_0222_1995.html" TargetMode="External"/><Relationship Id="rId93" Type="http://schemas.openxmlformats.org/officeDocument/2006/relationships/hyperlink" Target="http://www.secretariasenado.gov.co/senado/basedoc/ley_0101_1993_pr002.html" TargetMode="External"/><Relationship Id="rId98" Type="http://schemas.openxmlformats.org/officeDocument/2006/relationships/hyperlink" Target="http://www.secretariasenado.gov.co/senado/basedoc/codigo_comercio_pr006.html" TargetMode="External"/><Relationship Id="rId3" Type="http://schemas.openxmlformats.org/officeDocument/2006/relationships/customXml" Target="../customXml/item3.xml"/><Relationship Id="rId25" Type="http://schemas.openxmlformats.org/officeDocument/2006/relationships/hyperlink" Target="http://www.secretariasenado.gov.co/senado/basedoc/ley_0607_2000.html" TargetMode="External"/><Relationship Id="rId46" Type="http://schemas.openxmlformats.org/officeDocument/2006/relationships/hyperlink" Target="http://www.secretariasenado.gov.co/senado/basedoc/ley_0301_1996.html" TargetMode="External"/><Relationship Id="rId67" Type="http://schemas.openxmlformats.org/officeDocument/2006/relationships/hyperlink" Target="http://www.secretariasenado.gov.co/senado/basedoc/codigo_comercio_pr007.html" TargetMode="External"/><Relationship Id="rId20" Type="http://schemas.openxmlformats.org/officeDocument/2006/relationships/hyperlink" Target="http://www.secretariasenado.gov.co/senado/basedoc/decreto_1675_1997.html" TargetMode="External"/><Relationship Id="rId41" Type="http://schemas.openxmlformats.org/officeDocument/2006/relationships/hyperlink" Target="http://www.secretariasenado.gov.co/senado/basedoc/ley_0301_1996.html" TargetMode="External"/><Relationship Id="rId62" Type="http://schemas.openxmlformats.org/officeDocument/2006/relationships/hyperlink" Target="http://www.secretariasenado.gov.co/senado/basedoc/ley_0811_2003.html" TargetMode="External"/><Relationship Id="rId83" Type="http://schemas.openxmlformats.org/officeDocument/2006/relationships/hyperlink" Target="http://www.secretariasenado.gov.co/senado/basedoc/ley_0811_2003.html" TargetMode="External"/><Relationship Id="rId88" Type="http://schemas.openxmlformats.org/officeDocument/2006/relationships/hyperlink" Target="http://www.secretariasenado.gov.co/senado/basedoc/ley_0811_200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0387C-8C46-4B26-AC67-670307E8A7AC}"/>
</file>

<file path=customXml/itemProps2.xml><?xml version="1.0" encoding="utf-8"?>
<ds:datastoreItem xmlns:ds="http://schemas.openxmlformats.org/officeDocument/2006/customXml" ds:itemID="{2B5E05B9-16AB-4923-B975-880A292A46B0}">
  <ds:schemaRefs>
    <ds:schemaRef ds:uri="http://schemas.microsoft.com/sharepoint/v3/contenttype/forms"/>
  </ds:schemaRefs>
</ds:datastoreItem>
</file>

<file path=customXml/itemProps3.xml><?xml version="1.0" encoding="utf-8"?>
<ds:datastoreItem xmlns:ds="http://schemas.openxmlformats.org/officeDocument/2006/customXml" ds:itemID="{CF554278-61B8-47EF-9F62-3A91BB7E2C97}">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4.xml><?xml version="1.0" encoding="utf-8"?>
<ds:datastoreItem xmlns:ds="http://schemas.openxmlformats.org/officeDocument/2006/customXml" ds:itemID="{8E0E20FF-B511-4225-A310-AB0C1DCE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17067</Words>
  <Characters>93874</Characters>
  <Application>Microsoft Office Word</Application>
  <DocSecurity>0</DocSecurity>
  <Lines>782</Lines>
  <Paragraphs>221</Paragraphs>
  <ScaleCrop>false</ScaleCrop>
  <Company/>
  <LinksUpToDate>false</LinksUpToDate>
  <CharactersWithSpaces>110720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Raul Sarmiento Cantillo</dc:creator>
  <cp:keywords/>
  <dc:description/>
  <cp:lastModifiedBy>Manuela Mantilla Pacheco</cp:lastModifiedBy>
  <cp:revision>19</cp:revision>
  <dcterms:created xsi:type="dcterms:W3CDTF">2020-04-04T17:11:00Z</dcterms:created>
  <dcterms:modified xsi:type="dcterms:W3CDTF">2022-06-28T00:35:00Z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