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5A4FC9" w:rsidRDefault="009F59C2" w:rsidP="0034177C">
      <w:pPr>
        <w:jc w:val="right"/>
        <w:rPr>
          <w:rFonts w:ascii="Arial" w:hAnsi="Arial" w:cs="Arial"/>
          <w:b/>
          <w:color w:val="000000" w:themeColor="text1"/>
          <w:sz w:val="16"/>
          <w:szCs w:val="16"/>
          <w:lang w:eastAsia="es-ES"/>
        </w:rPr>
      </w:pPr>
      <w:bookmarkStart w:id="0" w:name="_Hlk28946138"/>
      <w:bookmarkStart w:id="1" w:name="_Hlk29548183"/>
      <w:r w:rsidRPr="005A4FC9">
        <w:rPr>
          <w:rFonts w:ascii="Arial" w:hAnsi="Arial" w:cs="Arial"/>
          <w:b/>
          <w:color w:val="000000" w:themeColor="text1"/>
          <w:sz w:val="16"/>
          <w:szCs w:val="16"/>
          <w:lang w:eastAsia="es-ES"/>
        </w:rPr>
        <w:tab/>
      </w:r>
      <w:r w:rsidR="0034177C" w:rsidRPr="005A4FC9">
        <w:rPr>
          <w:rFonts w:ascii="Arial" w:hAnsi="Arial" w:cs="Arial"/>
          <w:b/>
          <w:color w:val="000000" w:themeColor="text1"/>
          <w:sz w:val="16"/>
          <w:szCs w:val="16"/>
          <w:lang w:eastAsia="es-ES"/>
        </w:rPr>
        <w:t>CCE-DES-FM-17</w:t>
      </w:r>
    </w:p>
    <w:p w14:paraId="33FF83A2" w14:textId="77777777" w:rsidR="0034177C" w:rsidRPr="000714E7" w:rsidRDefault="0034177C" w:rsidP="007F6B46">
      <w:pPr>
        <w:spacing w:line="276" w:lineRule="auto"/>
        <w:jc w:val="both"/>
        <w:rPr>
          <w:rFonts w:ascii="Arial" w:eastAsia="Calibri" w:hAnsi="Arial" w:cs="Arial"/>
          <w:b/>
          <w:color w:val="000000" w:themeColor="text1"/>
          <w:sz w:val="16"/>
          <w:szCs w:val="16"/>
        </w:rPr>
      </w:pPr>
    </w:p>
    <w:bookmarkEnd w:id="0"/>
    <w:bookmarkEnd w:id="1"/>
    <w:p w14:paraId="5BCD1020" w14:textId="16B6BAFB" w:rsidR="00F1108B" w:rsidRPr="005A4FC9" w:rsidRDefault="00F1108B" w:rsidP="00AB7312">
      <w:pPr>
        <w:jc w:val="both"/>
        <w:rPr>
          <w:rFonts w:ascii="Arial" w:eastAsia="Calibri" w:hAnsi="Arial" w:cs="Arial"/>
          <w:color w:val="000000" w:themeColor="text1"/>
          <w:sz w:val="22"/>
          <w:lang w:val="es-ES_tradnl"/>
        </w:rPr>
      </w:pPr>
      <w:r w:rsidRPr="005A4FC9">
        <w:rPr>
          <w:rFonts w:ascii="Arial" w:eastAsia="Calibri" w:hAnsi="Arial" w:cs="Arial"/>
          <w:b/>
          <w:color w:val="000000" w:themeColor="text1"/>
          <w:sz w:val="22"/>
          <w:lang w:val="es-ES_tradnl"/>
        </w:rPr>
        <w:t xml:space="preserve">PRINCIPIO DE SELECCIÓN OBJETIVA </w:t>
      </w:r>
      <w:r w:rsidR="00AB7312" w:rsidRPr="006C15D5">
        <w:rPr>
          <w:rFonts w:ascii="Arial" w:eastAsia="Calibri" w:hAnsi="Arial" w:cs="Arial"/>
          <w:b/>
          <w:color w:val="000000" w:themeColor="text1"/>
          <w:sz w:val="22"/>
        </w:rPr>
        <w:t>–</w:t>
      </w:r>
      <w:r w:rsidRPr="005A4FC9">
        <w:rPr>
          <w:rFonts w:ascii="Arial" w:eastAsia="Calibri" w:hAnsi="Arial" w:cs="Arial"/>
          <w:b/>
          <w:color w:val="000000" w:themeColor="text1"/>
          <w:sz w:val="22"/>
          <w:lang w:val="es-ES_tradnl"/>
        </w:rPr>
        <w:t xml:space="preserve"> Fundamento constitucional y legal </w:t>
      </w:r>
      <w:r w:rsidR="00AB7312" w:rsidRPr="006C15D5">
        <w:rPr>
          <w:rFonts w:ascii="Arial" w:eastAsia="Calibri" w:hAnsi="Arial" w:cs="Arial"/>
          <w:b/>
          <w:color w:val="000000" w:themeColor="text1"/>
          <w:sz w:val="22"/>
        </w:rPr>
        <w:t>–</w:t>
      </w:r>
      <w:r w:rsidRPr="005A4FC9">
        <w:rPr>
          <w:rFonts w:ascii="Arial" w:eastAsia="Calibri" w:hAnsi="Arial" w:cs="Arial"/>
          <w:b/>
          <w:color w:val="000000" w:themeColor="text1"/>
          <w:sz w:val="22"/>
          <w:lang w:val="es-ES_tradnl"/>
        </w:rPr>
        <w:t xml:space="preserve"> Alcance</w:t>
      </w:r>
    </w:p>
    <w:p w14:paraId="64F08AF7" w14:textId="77777777" w:rsidR="00F1108B" w:rsidRPr="00386C83" w:rsidRDefault="00F1108B" w:rsidP="00AB7312">
      <w:pPr>
        <w:jc w:val="both"/>
        <w:rPr>
          <w:rFonts w:ascii="Arial" w:eastAsia="Calibri" w:hAnsi="Arial" w:cs="Arial"/>
          <w:color w:val="000000" w:themeColor="text1"/>
          <w:sz w:val="20"/>
          <w:szCs w:val="20"/>
          <w:lang w:val="es-ES_tradnl"/>
        </w:rPr>
      </w:pPr>
    </w:p>
    <w:p w14:paraId="7B1022C8" w14:textId="77777777" w:rsidR="00F1108B" w:rsidRPr="005A4FC9" w:rsidRDefault="00F1108B" w:rsidP="00AB7312">
      <w:pPr>
        <w:jc w:val="both"/>
        <w:rPr>
          <w:rFonts w:ascii="Arial" w:eastAsia="Calibri" w:hAnsi="Arial" w:cs="Arial"/>
          <w:color w:val="000000" w:themeColor="text1"/>
          <w:sz w:val="20"/>
          <w:lang w:val="es-ES_tradnl"/>
        </w:rPr>
      </w:pPr>
      <w:r w:rsidRPr="005A4FC9">
        <w:rPr>
          <w:rFonts w:ascii="Arial" w:eastAsia="Calibri" w:hAnsi="Arial" w:cs="Arial"/>
          <w:color w:val="000000" w:themeColor="text1"/>
          <w:sz w:val="20"/>
          <w:lang w:val="es-ES_tradnl"/>
        </w:rPr>
        <w:t xml:space="preserve">El principio de selección objetiva es un postulado que debe orientar la escogencia del futuro contratista del Estado en los procedimientos de selección adelantados por las entidades públicas, que se traduce en la exigencia de que la elección no esté basada en apreciaciones o factores subjetivos, sino en criterios objetivos, de carácter técnico, jurídico y financiero. En tal sentido, se trata de un principio que se deriva, en el ordenamiento jurídico colombiano, de principios como la igualdad (art. 13, C.P.) y la buena fe –manifestada en la confianza legítima– (art. 83 C.P.), así como de los principios de la función administrativa y de la gestión fiscal (arts. 209 y 267 C.P.). Dicho principio rector de los procedimientos de selección, además, encuentra fundamentación legal expresa en disposiciones como el artículo 24, numeral 5º, literal a) de la Ley 80 de 1993, que exige incorporar requisitos objetivos en los pliegos de condiciones; el artículo 24, numeral 5º, literal b) de la misma Ley, que manda que en el pliego se definan «reglas objetivas, justas, claras y completas que permitan la confección de ofrecimientos de la misma índole, aseguren una escogencia objetiva y eviten la declaratoria de desierta de la licitación»; y, de forma más clara profunda y clara, el artículo 5º de la Ley 1150 de 2007, cuyo primer inciso dispone que «Es objetiva la selección en la cual la escogencia se haga al ofrecimiento más favorable a la entidad y a los fines que ella busca, sin tener en consideración factores de afecto o de interés y, en general, cualquier clase de motivación subjetiva». La </w:t>
      </w:r>
      <w:proofErr w:type="spellStart"/>
      <w:r w:rsidRPr="005A4FC9">
        <w:rPr>
          <w:rFonts w:ascii="Arial" w:eastAsia="Calibri" w:hAnsi="Arial" w:cs="Arial"/>
          <w:color w:val="000000" w:themeColor="text1"/>
          <w:sz w:val="20"/>
          <w:lang w:val="es-ES_tradnl"/>
        </w:rPr>
        <w:t>subsanabilidad</w:t>
      </w:r>
      <w:proofErr w:type="spellEnd"/>
      <w:r w:rsidRPr="005A4FC9">
        <w:rPr>
          <w:rFonts w:ascii="Arial" w:eastAsia="Calibri" w:hAnsi="Arial" w:cs="Arial"/>
          <w:color w:val="000000" w:themeColor="text1"/>
          <w:sz w:val="20"/>
          <w:lang w:val="es-ES_tradnl"/>
        </w:rPr>
        <w:t xml:space="preserve"> de las ofertas fortalece la garantía del principio de selección objetiva, porque permite que se le otorgue prevalencia, como criterio de selección, a la favorabilidad del ofrecimiento, por sus ventajas objetivas para la entidad estatal, sobre los errores formales que se adviertan en los requisitos habilitantes.</w:t>
      </w:r>
      <w:r w:rsidRPr="005A4FC9">
        <w:rPr>
          <w:rFonts w:ascii="Arial" w:eastAsia="Calibri" w:hAnsi="Arial" w:cs="Arial"/>
          <w:color w:val="000000" w:themeColor="text1"/>
          <w:sz w:val="20"/>
          <w:lang w:val="es-ES_tradnl"/>
        </w:rPr>
        <w:tab/>
      </w:r>
    </w:p>
    <w:p w14:paraId="351358EE" w14:textId="77777777" w:rsidR="00F1108B" w:rsidRPr="00386C83" w:rsidRDefault="00F1108B" w:rsidP="00AB7312">
      <w:pPr>
        <w:jc w:val="both"/>
        <w:rPr>
          <w:rFonts w:ascii="Arial" w:eastAsia="Calibri" w:hAnsi="Arial" w:cs="Arial"/>
          <w:color w:val="000000" w:themeColor="text1"/>
          <w:sz w:val="20"/>
          <w:szCs w:val="20"/>
          <w:lang w:val="es-ES_tradnl"/>
        </w:rPr>
      </w:pPr>
    </w:p>
    <w:p w14:paraId="2A937FDE" w14:textId="280C830C" w:rsidR="00127AF2" w:rsidRPr="005A4FC9" w:rsidRDefault="00127AF2" w:rsidP="2D4716F5">
      <w:pPr>
        <w:jc w:val="both"/>
        <w:rPr>
          <w:rFonts w:ascii="Arial" w:eastAsia="Calibri" w:hAnsi="Arial" w:cs="Arial"/>
          <w:b/>
          <w:bCs/>
          <w:color w:val="000000" w:themeColor="text1"/>
          <w:sz w:val="22"/>
          <w:lang w:val="es-ES"/>
        </w:rPr>
      </w:pPr>
      <w:r w:rsidRPr="2D4716F5">
        <w:rPr>
          <w:rFonts w:ascii="Arial" w:eastAsia="Calibri" w:hAnsi="Arial" w:cs="Arial"/>
          <w:b/>
          <w:bCs/>
          <w:color w:val="000000" w:themeColor="text1"/>
          <w:sz w:val="22"/>
          <w:lang w:val="es-ES"/>
        </w:rPr>
        <w:t xml:space="preserve">SUBSANABILIDAD </w:t>
      </w:r>
      <w:r w:rsidR="00AB7312" w:rsidRPr="2D4716F5">
        <w:rPr>
          <w:rFonts w:ascii="Arial" w:eastAsia="Calibri" w:hAnsi="Arial" w:cs="Arial"/>
          <w:b/>
          <w:bCs/>
          <w:color w:val="000000" w:themeColor="text1"/>
          <w:sz w:val="22"/>
        </w:rPr>
        <w:t>–</w:t>
      </w:r>
      <w:r w:rsidRPr="2D4716F5">
        <w:rPr>
          <w:rFonts w:ascii="Arial" w:eastAsia="Calibri" w:hAnsi="Arial" w:cs="Arial"/>
          <w:b/>
          <w:bCs/>
          <w:color w:val="000000" w:themeColor="text1"/>
          <w:sz w:val="22"/>
          <w:lang w:val="es-ES"/>
        </w:rPr>
        <w:t xml:space="preserve"> Aplicación </w:t>
      </w:r>
      <w:r w:rsidR="00AB7312" w:rsidRPr="2D4716F5">
        <w:rPr>
          <w:rFonts w:ascii="Arial" w:eastAsia="Calibri" w:hAnsi="Arial" w:cs="Arial"/>
          <w:b/>
          <w:bCs/>
          <w:color w:val="000000" w:themeColor="text1"/>
          <w:sz w:val="22"/>
        </w:rPr>
        <w:t>–</w:t>
      </w:r>
      <w:r w:rsidRPr="2D4716F5">
        <w:rPr>
          <w:rFonts w:ascii="Arial" w:eastAsia="Calibri" w:hAnsi="Arial" w:cs="Arial"/>
          <w:b/>
          <w:bCs/>
          <w:color w:val="000000" w:themeColor="text1"/>
          <w:sz w:val="22"/>
          <w:lang w:val="es-ES"/>
        </w:rPr>
        <w:t xml:space="preserve"> Improcedencia </w:t>
      </w:r>
      <w:r w:rsidR="00AB7312" w:rsidRPr="2D4716F5">
        <w:rPr>
          <w:rFonts w:ascii="Arial" w:eastAsia="Calibri" w:hAnsi="Arial" w:cs="Arial"/>
          <w:b/>
          <w:bCs/>
          <w:color w:val="000000" w:themeColor="text1"/>
          <w:sz w:val="22"/>
        </w:rPr>
        <w:t xml:space="preserve">– </w:t>
      </w:r>
      <w:r w:rsidRPr="2D4716F5">
        <w:rPr>
          <w:rFonts w:ascii="Arial" w:eastAsia="Calibri" w:hAnsi="Arial" w:cs="Arial"/>
          <w:b/>
          <w:bCs/>
          <w:color w:val="000000" w:themeColor="text1"/>
          <w:sz w:val="22"/>
          <w:lang w:val="es-ES"/>
        </w:rPr>
        <w:t xml:space="preserve">Circunstancias posteriores </w:t>
      </w:r>
      <w:r w:rsidR="5B3FC107" w:rsidRPr="2D4716F5">
        <w:rPr>
          <w:rFonts w:ascii="Arial" w:eastAsia="Calibri" w:hAnsi="Arial" w:cs="Arial"/>
          <w:b/>
          <w:bCs/>
          <w:color w:val="000000" w:themeColor="text1"/>
          <w:sz w:val="22"/>
        </w:rPr>
        <w:t>–</w:t>
      </w:r>
      <w:r w:rsidRPr="2D4716F5">
        <w:rPr>
          <w:rFonts w:ascii="Arial" w:eastAsia="Calibri" w:hAnsi="Arial" w:cs="Arial"/>
          <w:b/>
          <w:bCs/>
          <w:color w:val="000000" w:themeColor="text1"/>
          <w:sz w:val="22"/>
          <w:lang w:val="es-ES"/>
        </w:rPr>
        <w:t xml:space="preserve"> </w:t>
      </w:r>
      <w:r w:rsidR="1DA5D72B" w:rsidRPr="2D4716F5">
        <w:rPr>
          <w:rFonts w:ascii="Arial" w:eastAsia="Calibri" w:hAnsi="Arial" w:cs="Arial"/>
          <w:b/>
          <w:bCs/>
          <w:color w:val="000000" w:themeColor="text1"/>
          <w:sz w:val="22"/>
          <w:lang w:val="es-ES"/>
        </w:rPr>
        <w:t>C</w:t>
      </w:r>
      <w:r w:rsidRPr="2D4716F5">
        <w:rPr>
          <w:rFonts w:ascii="Arial" w:eastAsia="Calibri" w:hAnsi="Arial" w:cs="Arial"/>
          <w:b/>
          <w:bCs/>
          <w:color w:val="000000" w:themeColor="text1"/>
          <w:sz w:val="22"/>
          <w:lang w:val="es-ES"/>
        </w:rPr>
        <w:t>ierre</w:t>
      </w:r>
      <w:r w:rsidR="79C06AE6" w:rsidRPr="2D4716F5">
        <w:rPr>
          <w:rFonts w:ascii="Arial" w:eastAsia="Calibri" w:hAnsi="Arial" w:cs="Arial"/>
          <w:b/>
          <w:bCs/>
          <w:color w:val="000000" w:themeColor="text1"/>
          <w:sz w:val="22"/>
          <w:lang w:val="es-ES"/>
        </w:rPr>
        <w:t xml:space="preserve"> del proceso </w:t>
      </w:r>
    </w:p>
    <w:p w14:paraId="779D26A9" w14:textId="77777777" w:rsidR="00127AF2" w:rsidRPr="00386C83" w:rsidRDefault="00127AF2" w:rsidP="00AB7312">
      <w:pPr>
        <w:jc w:val="both"/>
        <w:rPr>
          <w:rFonts w:ascii="Arial" w:eastAsia="Calibri" w:hAnsi="Arial" w:cs="Arial"/>
          <w:color w:val="000000" w:themeColor="text1"/>
          <w:sz w:val="20"/>
          <w:szCs w:val="20"/>
          <w:lang w:val="es-ES_tradnl"/>
        </w:rPr>
      </w:pPr>
    </w:p>
    <w:p w14:paraId="62E11861" w14:textId="77777777" w:rsidR="00127AF2" w:rsidRPr="005A4FC9" w:rsidRDefault="00127AF2" w:rsidP="2D4716F5">
      <w:pPr>
        <w:jc w:val="both"/>
        <w:rPr>
          <w:rFonts w:ascii="Arial" w:eastAsia="Calibri" w:hAnsi="Arial" w:cs="Arial"/>
          <w:color w:val="000000" w:themeColor="text1"/>
          <w:sz w:val="20"/>
          <w:szCs w:val="20"/>
          <w:lang w:val="es-ES"/>
        </w:rPr>
      </w:pPr>
      <w:r w:rsidRPr="2D4716F5">
        <w:rPr>
          <w:rFonts w:ascii="Arial" w:eastAsia="Calibri" w:hAnsi="Arial" w:cs="Arial"/>
          <w:color w:val="000000" w:themeColor="text1"/>
          <w:sz w:val="20"/>
          <w:szCs w:val="20"/>
          <w:lang w:val="es-ES"/>
        </w:rPr>
        <w:t xml:space="preserve">La regla de la </w:t>
      </w:r>
      <w:proofErr w:type="spellStart"/>
      <w:r w:rsidRPr="2D4716F5">
        <w:rPr>
          <w:rFonts w:ascii="Arial" w:eastAsia="Calibri" w:hAnsi="Arial" w:cs="Arial"/>
          <w:color w:val="000000" w:themeColor="text1"/>
          <w:sz w:val="20"/>
          <w:szCs w:val="20"/>
          <w:lang w:val="es-ES"/>
        </w:rPr>
        <w:t>subsanabilidad</w:t>
      </w:r>
      <w:proofErr w:type="spellEnd"/>
      <w:r w:rsidRPr="2D4716F5">
        <w:rPr>
          <w:rFonts w:ascii="Arial" w:eastAsia="Calibri" w:hAnsi="Arial" w:cs="Arial"/>
          <w:color w:val="000000" w:themeColor="text1"/>
          <w:sz w:val="20"/>
          <w:szCs w:val="20"/>
          <w:lang w:val="es-ES"/>
        </w:rPr>
        <w:t xml:space="preserve"> de las ofertas en los procedimientos de selección, prevista actualmente en los parágrafos 1o. y 4o. del artículo 5 de la Ley 1150 de 2007, modificado por el artículo 5 de la Ley 1882 de 2018, es el mandato normativo que ordena que las entidades estatales, al verificar la acreditación de los requisitos habilitantes por parte de los proponentes, permitan, por regla general, que los oferentes aporten o corrijan aquella información relacionada con tales requisitos de participación, de manera que no opere un rechazo de plano de las ofertas. En tal sentido, el primero de los parágrafos mencionados señala que «La ausencia de requisitos o la falta de documentos referentes a la futura contratación o al proponente, no necesarios para la comparación de las propuestas no servirán de título suficiente para el rechazo de los ofrecimientos hechos» y que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Si bien esta regla encuentra algunos límites, como por ejemplo, el previsto en el segundo inciso del mismo parágrafo, que establece que «Durante el término otorgado para subsanar las ofertas, los proponentes no podrán acreditar circunstancias ocurridas con posterioridad al cierre del proceso» o el consagrado en el parágrafo 3o., adicionado por el artículo 5 de la Ley 1882 de 2018, según el cual «La no entrega de la garantía de seriedad junto con la propuesta no será subsanable y será causal de rechazo de la misma», lo cierto es que la </w:t>
      </w:r>
      <w:proofErr w:type="spellStart"/>
      <w:r w:rsidRPr="2D4716F5">
        <w:rPr>
          <w:rFonts w:ascii="Arial" w:eastAsia="Calibri" w:hAnsi="Arial" w:cs="Arial"/>
          <w:color w:val="000000" w:themeColor="text1"/>
          <w:sz w:val="20"/>
          <w:szCs w:val="20"/>
          <w:lang w:val="es-ES"/>
        </w:rPr>
        <w:t>subsanabilidad</w:t>
      </w:r>
      <w:proofErr w:type="spellEnd"/>
      <w:r w:rsidRPr="2D4716F5">
        <w:rPr>
          <w:rFonts w:ascii="Arial" w:eastAsia="Calibri" w:hAnsi="Arial" w:cs="Arial"/>
          <w:color w:val="000000" w:themeColor="text1"/>
          <w:sz w:val="20"/>
          <w:szCs w:val="20"/>
          <w:lang w:val="es-ES"/>
        </w:rPr>
        <w:t xml:space="preserve"> de las ofertas debe interpretarse como una regla general en relación con la falta de entrega o con los defectos de los requisitos habilitantes.</w:t>
      </w:r>
    </w:p>
    <w:p w14:paraId="0482993B" w14:textId="512645D3" w:rsidR="2D4716F5" w:rsidRDefault="2D4716F5" w:rsidP="2D4716F5">
      <w:pPr>
        <w:jc w:val="both"/>
        <w:rPr>
          <w:rFonts w:ascii="Arial" w:eastAsia="Calibri" w:hAnsi="Arial" w:cs="Arial"/>
          <w:color w:val="000000" w:themeColor="text1"/>
          <w:sz w:val="20"/>
          <w:szCs w:val="20"/>
          <w:lang w:val="es-ES"/>
        </w:rPr>
      </w:pPr>
    </w:p>
    <w:p w14:paraId="3F736518" w14:textId="5DAE8E26" w:rsidR="64936C34" w:rsidRDefault="64936C34" w:rsidP="2D4716F5">
      <w:pPr>
        <w:jc w:val="both"/>
        <w:rPr>
          <w:rFonts w:ascii="Arial" w:eastAsia="Calibri" w:hAnsi="Arial" w:cs="Arial"/>
          <w:b/>
          <w:bCs/>
          <w:color w:val="000000" w:themeColor="text1"/>
          <w:sz w:val="22"/>
          <w:lang w:val="es-ES"/>
        </w:rPr>
      </w:pPr>
      <w:r w:rsidRPr="2D4716F5">
        <w:rPr>
          <w:rFonts w:ascii="Arial" w:eastAsia="Calibri" w:hAnsi="Arial" w:cs="Arial"/>
          <w:b/>
          <w:bCs/>
          <w:color w:val="000000" w:themeColor="text1"/>
          <w:sz w:val="22"/>
          <w:lang w:val="es-ES"/>
        </w:rPr>
        <w:lastRenderedPageBreak/>
        <w:t xml:space="preserve">CERTIFICADO DE EXPERIENCIA </w:t>
      </w:r>
      <w:r w:rsidRPr="2D4716F5">
        <w:rPr>
          <w:rFonts w:ascii="Arial" w:eastAsia="Calibri" w:hAnsi="Arial" w:cs="Arial"/>
          <w:b/>
          <w:bCs/>
          <w:color w:val="000000" w:themeColor="text1"/>
          <w:sz w:val="22"/>
        </w:rPr>
        <w:t xml:space="preserve">– Requisito habilitante – Modalidad </w:t>
      </w:r>
      <w:r w:rsidR="76714A8D" w:rsidRPr="2D4716F5">
        <w:rPr>
          <w:rFonts w:ascii="Arial" w:eastAsia="Calibri" w:hAnsi="Arial" w:cs="Arial"/>
          <w:b/>
          <w:bCs/>
          <w:color w:val="000000" w:themeColor="text1"/>
          <w:sz w:val="22"/>
        </w:rPr>
        <w:t xml:space="preserve">de selección – Procedimiento de mínima cuantía – </w:t>
      </w:r>
      <w:proofErr w:type="spellStart"/>
      <w:r w:rsidR="76714A8D" w:rsidRPr="2D4716F5">
        <w:rPr>
          <w:rFonts w:ascii="Arial" w:eastAsia="Calibri" w:hAnsi="Arial" w:cs="Arial"/>
          <w:b/>
          <w:bCs/>
          <w:color w:val="000000" w:themeColor="text1"/>
          <w:sz w:val="22"/>
        </w:rPr>
        <w:t>Subsanabilidad</w:t>
      </w:r>
      <w:proofErr w:type="spellEnd"/>
      <w:r w:rsidR="76714A8D" w:rsidRPr="2D4716F5">
        <w:rPr>
          <w:rFonts w:ascii="Arial" w:eastAsia="Calibri" w:hAnsi="Arial" w:cs="Arial"/>
          <w:b/>
          <w:bCs/>
          <w:color w:val="000000" w:themeColor="text1"/>
          <w:sz w:val="22"/>
        </w:rPr>
        <w:t xml:space="preserve"> – Procedencia </w:t>
      </w:r>
    </w:p>
    <w:p w14:paraId="1A377D06" w14:textId="2BC2D026" w:rsidR="2D4716F5" w:rsidRDefault="2D4716F5" w:rsidP="2D4716F5">
      <w:pPr>
        <w:jc w:val="both"/>
        <w:rPr>
          <w:rFonts w:ascii="Arial" w:eastAsia="Calibri" w:hAnsi="Arial" w:cs="Arial"/>
          <w:color w:val="000000" w:themeColor="text1"/>
          <w:sz w:val="20"/>
          <w:szCs w:val="20"/>
          <w:lang w:val="es-ES"/>
        </w:rPr>
      </w:pPr>
    </w:p>
    <w:p w14:paraId="193325AB" w14:textId="55937125" w:rsidR="64936C34" w:rsidRDefault="64936C34" w:rsidP="2D4716F5">
      <w:pPr>
        <w:jc w:val="both"/>
        <w:rPr>
          <w:rFonts w:ascii="Arial" w:eastAsia="Calibri" w:hAnsi="Arial" w:cs="Arial"/>
          <w:color w:val="000000" w:themeColor="text1"/>
          <w:sz w:val="20"/>
          <w:szCs w:val="20"/>
        </w:rPr>
      </w:pPr>
      <w:r w:rsidRPr="2D4716F5">
        <w:rPr>
          <w:rFonts w:ascii="Arial" w:eastAsia="Calibri" w:hAnsi="Arial" w:cs="Arial"/>
          <w:color w:val="000000" w:themeColor="text1"/>
          <w:sz w:val="20"/>
          <w:szCs w:val="20"/>
        </w:rPr>
        <w:t>La certificación de experiencia un requisito habilitante, es decir, que no otorga puntaje dentro del procedimiento de mínima cuantía, si el proponente no la aporta antes del vencimiento del término para presentar las ofertas, la entidad estatal debe permitir la subsanación de este defecto, otorgándole al oferente la oportunidad de allegarla. Ahora bien, de conformidad con lo establecido en el parágrafo 1º del artículo 5 de la Ley 1150 de 2007, modificado por el artículo 5 de la Ley 1882 de 2018, el proponente no podrá subsanar este requisito, mediante la presentación de una certificación que contenga experiencia adquirida con posterioridad al cierre del procedimiento de selección. Esto quiere decir que si la certificación presentada para subsanar el requisito habilitante acredita experiencia alcanzada antes del cierre, debe admitirse como requisito subsanado.</w:t>
      </w:r>
    </w:p>
    <w:p w14:paraId="1EC31A53" w14:textId="4C91E4ED" w:rsidR="00F1108B" w:rsidRDefault="00F1108B" w:rsidP="00F1108B">
      <w:pPr>
        <w:jc w:val="both"/>
        <w:rPr>
          <w:rFonts w:ascii="Arial" w:eastAsia="Calibri" w:hAnsi="Arial" w:cs="Arial"/>
          <w:color w:val="000000" w:themeColor="text1"/>
          <w:sz w:val="20"/>
          <w:lang w:val="es-ES_tradnl"/>
        </w:rPr>
      </w:pPr>
    </w:p>
    <w:p w14:paraId="14082906" w14:textId="77777777" w:rsidR="000714E7" w:rsidRPr="005A4FC9" w:rsidRDefault="000714E7" w:rsidP="00F1108B">
      <w:pPr>
        <w:jc w:val="both"/>
        <w:rPr>
          <w:rFonts w:ascii="Arial" w:eastAsia="Calibri" w:hAnsi="Arial" w:cs="Arial"/>
          <w:color w:val="000000" w:themeColor="text1"/>
          <w:sz w:val="20"/>
          <w:lang w:val="es-ES_tradnl"/>
        </w:rPr>
      </w:pPr>
    </w:p>
    <w:p w14:paraId="52D9112B" w14:textId="77777777" w:rsidR="00FA7276" w:rsidRDefault="00FA7276" w:rsidP="00FA7276">
      <w:pPr>
        <w:pStyle w:val="Default"/>
        <w:rPr>
          <w:sz w:val="22"/>
          <w:szCs w:val="22"/>
        </w:rPr>
      </w:pPr>
      <w:r>
        <w:rPr>
          <w:sz w:val="22"/>
          <w:szCs w:val="22"/>
        </w:rPr>
        <w:t xml:space="preserve">Bogotá D.C., </w:t>
      </w:r>
      <w:r>
        <w:rPr>
          <w:b/>
          <w:bCs/>
          <w:sz w:val="22"/>
          <w:szCs w:val="22"/>
        </w:rPr>
        <w:t xml:space="preserve">25/02/2020 Hora 11:48:12s </w:t>
      </w:r>
    </w:p>
    <w:p w14:paraId="44FC3668" w14:textId="66BCAB55" w:rsidR="00F1108B" w:rsidRPr="00BE2EDB" w:rsidRDefault="00FA7276" w:rsidP="00FA7276">
      <w:pPr>
        <w:jc w:val="right"/>
        <w:rPr>
          <w:rFonts w:ascii="Arial" w:hAnsi="Arial" w:cs="Arial"/>
          <w:b/>
          <w:bCs/>
          <w:sz w:val="22"/>
        </w:rPr>
      </w:pPr>
      <w:proofErr w:type="spellStart"/>
      <w:r w:rsidRPr="00BE2EDB">
        <w:rPr>
          <w:rFonts w:ascii="Arial" w:hAnsi="Arial" w:cs="Arial"/>
          <w:b/>
          <w:bCs/>
          <w:sz w:val="22"/>
        </w:rPr>
        <w:t>N°</w:t>
      </w:r>
      <w:proofErr w:type="spellEnd"/>
      <w:r w:rsidRPr="00BE2EDB">
        <w:rPr>
          <w:rFonts w:ascii="Arial" w:hAnsi="Arial" w:cs="Arial"/>
          <w:b/>
          <w:bCs/>
          <w:sz w:val="22"/>
        </w:rPr>
        <w:t xml:space="preserve"> Radicado: 2202013000001254</w:t>
      </w:r>
    </w:p>
    <w:p w14:paraId="6F05D9AE" w14:textId="17910BC9" w:rsidR="00FA7276" w:rsidRDefault="00FA7276" w:rsidP="00FA7276">
      <w:pPr>
        <w:jc w:val="right"/>
        <w:rPr>
          <w:b/>
          <w:bCs/>
          <w:sz w:val="22"/>
        </w:rPr>
      </w:pPr>
    </w:p>
    <w:p w14:paraId="327DC9EE" w14:textId="70DEE699" w:rsidR="00004C26" w:rsidRDefault="00004C26" w:rsidP="00FA7276">
      <w:pPr>
        <w:jc w:val="right"/>
        <w:rPr>
          <w:b/>
          <w:bCs/>
          <w:sz w:val="22"/>
        </w:rPr>
      </w:pPr>
    </w:p>
    <w:p w14:paraId="1AC01C9C" w14:textId="77777777" w:rsidR="00F1108B" w:rsidRPr="005A4FC9" w:rsidRDefault="00F1108B" w:rsidP="00F1108B">
      <w:pPr>
        <w:rPr>
          <w:rFonts w:ascii="Arial" w:eastAsia="Calibri" w:hAnsi="Arial" w:cs="Arial"/>
          <w:color w:val="000000" w:themeColor="text1"/>
          <w:sz w:val="22"/>
          <w:szCs w:val="20"/>
        </w:rPr>
      </w:pPr>
      <w:r w:rsidRPr="005A4FC9">
        <w:rPr>
          <w:rFonts w:ascii="Arial" w:eastAsia="Calibri" w:hAnsi="Arial" w:cs="Arial"/>
          <w:color w:val="000000" w:themeColor="text1"/>
          <w:sz w:val="22"/>
          <w:szCs w:val="20"/>
        </w:rPr>
        <w:t>Señor</w:t>
      </w:r>
    </w:p>
    <w:p w14:paraId="57164491" w14:textId="77777777" w:rsidR="00F1108B" w:rsidRPr="005A4FC9" w:rsidRDefault="00F1108B" w:rsidP="00F1108B">
      <w:pPr>
        <w:rPr>
          <w:rFonts w:ascii="Arial" w:eastAsia="Calibri" w:hAnsi="Arial" w:cs="Arial"/>
          <w:b/>
          <w:color w:val="000000" w:themeColor="text1"/>
          <w:sz w:val="22"/>
          <w:szCs w:val="20"/>
        </w:rPr>
      </w:pPr>
      <w:r w:rsidRPr="005A4FC9">
        <w:rPr>
          <w:rFonts w:ascii="Arial" w:eastAsia="Calibri" w:hAnsi="Arial" w:cs="Arial"/>
          <w:b/>
          <w:color w:val="000000" w:themeColor="text1"/>
          <w:sz w:val="22"/>
          <w:szCs w:val="20"/>
        </w:rPr>
        <w:t xml:space="preserve">Camilo Andrés </w:t>
      </w:r>
      <w:proofErr w:type="spellStart"/>
      <w:r w:rsidRPr="005A4FC9">
        <w:rPr>
          <w:rFonts w:ascii="Arial" w:eastAsia="Calibri" w:hAnsi="Arial" w:cs="Arial"/>
          <w:b/>
          <w:color w:val="000000" w:themeColor="text1"/>
          <w:sz w:val="22"/>
          <w:szCs w:val="20"/>
        </w:rPr>
        <w:t>Verbel</w:t>
      </w:r>
      <w:proofErr w:type="spellEnd"/>
      <w:r w:rsidRPr="005A4FC9">
        <w:rPr>
          <w:rFonts w:ascii="Arial" w:eastAsia="Calibri" w:hAnsi="Arial" w:cs="Arial"/>
          <w:b/>
          <w:color w:val="000000" w:themeColor="text1"/>
          <w:sz w:val="22"/>
          <w:szCs w:val="20"/>
        </w:rPr>
        <w:t xml:space="preserve"> González </w:t>
      </w:r>
    </w:p>
    <w:p w14:paraId="0C515BDA" w14:textId="75011F91" w:rsidR="00F1108B" w:rsidRDefault="00F1108B" w:rsidP="00F1108B">
      <w:pPr>
        <w:rPr>
          <w:rFonts w:ascii="Arial" w:eastAsia="Calibri" w:hAnsi="Arial" w:cs="Arial"/>
          <w:color w:val="000000" w:themeColor="text1"/>
          <w:sz w:val="22"/>
          <w:szCs w:val="20"/>
        </w:rPr>
      </w:pPr>
      <w:r w:rsidRPr="005A4FC9">
        <w:rPr>
          <w:rFonts w:ascii="Arial" w:eastAsia="Calibri" w:hAnsi="Arial" w:cs="Arial"/>
          <w:color w:val="000000" w:themeColor="text1"/>
          <w:sz w:val="22"/>
          <w:szCs w:val="20"/>
        </w:rPr>
        <w:t>Ciudad</w:t>
      </w:r>
    </w:p>
    <w:p w14:paraId="4724FEDA" w14:textId="1EB873DF" w:rsidR="00004C26" w:rsidRDefault="00004C26" w:rsidP="00F1108B">
      <w:pPr>
        <w:rPr>
          <w:rFonts w:ascii="Arial" w:eastAsia="Calibri" w:hAnsi="Arial" w:cs="Arial"/>
          <w:color w:val="000000" w:themeColor="text1"/>
          <w:sz w:val="22"/>
          <w:szCs w:val="20"/>
        </w:rPr>
      </w:pPr>
    </w:p>
    <w:p w14:paraId="254205A2" w14:textId="77777777" w:rsidR="00004C26" w:rsidRDefault="00004C26" w:rsidP="00F1108B">
      <w:pPr>
        <w:rPr>
          <w:rFonts w:ascii="Arial" w:eastAsia="Calibri" w:hAnsi="Arial" w:cs="Arial"/>
          <w:color w:val="000000" w:themeColor="text1"/>
          <w:sz w:val="22"/>
          <w:szCs w:val="20"/>
        </w:rPr>
      </w:pPr>
    </w:p>
    <w:p w14:paraId="6AC1601C" w14:textId="77777777" w:rsidR="00004C26" w:rsidRPr="005A4FC9" w:rsidRDefault="00004C26" w:rsidP="00F1108B">
      <w:pPr>
        <w:rPr>
          <w:rFonts w:ascii="Arial" w:eastAsia="Calibri" w:hAnsi="Arial" w:cs="Arial"/>
          <w:color w:val="000000" w:themeColor="text1"/>
          <w:sz w:val="22"/>
          <w:szCs w:val="20"/>
        </w:rPr>
      </w:pPr>
    </w:p>
    <w:p w14:paraId="283D6043" w14:textId="2E18249F" w:rsidR="00F1108B" w:rsidRDefault="00F1108B" w:rsidP="00F1108B">
      <w:pPr>
        <w:jc w:val="center"/>
        <w:rPr>
          <w:rFonts w:ascii="Arial" w:eastAsia="Calibri" w:hAnsi="Arial" w:cs="Arial"/>
          <w:b/>
          <w:color w:val="000000" w:themeColor="text1"/>
          <w:sz w:val="22"/>
        </w:rPr>
      </w:pPr>
      <w:r w:rsidRPr="005A4FC9">
        <w:rPr>
          <w:rFonts w:ascii="Arial" w:eastAsia="Calibri" w:hAnsi="Arial" w:cs="Arial"/>
          <w:b/>
          <w:color w:val="000000" w:themeColor="text1"/>
          <w:sz w:val="22"/>
        </w:rPr>
        <w:t>Concepto C ─ 0</w:t>
      </w:r>
      <w:r w:rsidR="001C3E5C" w:rsidRPr="005A4FC9">
        <w:rPr>
          <w:rFonts w:ascii="Arial" w:eastAsia="Calibri" w:hAnsi="Arial" w:cs="Arial"/>
          <w:b/>
          <w:color w:val="000000" w:themeColor="text1"/>
          <w:sz w:val="22"/>
        </w:rPr>
        <w:t>82</w:t>
      </w:r>
      <w:r w:rsidRPr="005A4FC9">
        <w:rPr>
          <w:rFonts w:ascii="Arial" w:eastAsia="Calibri" w:hAnsi="Arial" w:cs="Arial"/>
          <w:b/>
          <w:color w:val="000000" w:themeColor="text1"/>
          <w:sz w:val="22"/>
        </w:rPr>
        <w:t xml:space="preserve"> de 2020</w:t>
      </w:r>
    </w:p>
    <w:p w14:paraId="6F41C69E" w14:textId="77777777" w:rsidR="00765738" w:rsidRPr="005A4FC9" w:rsidRDefault="00765738" w:rsidP="00F1108B">
      <w:pPr>
        <w:jc w:val="center"/>
        <w:rPr>
          <w:rFonts w:ascii="Arial" w:eastAsia="Calibri" w:hAnsi="Arial" w:cs="Arial"/>
          <w:b/>
          <w:color w:val="000000" w:themeColor="text1"/>
          <w:sz w:val="22"/>
        </w:rPr>
      </w:pPr>
    </w:p>
    <w:p w14:paraId="55A2A84E" w14:textId="77777777" w:rsidR="00F1108B" w:rsidRPr="005A4FC9" w:rsidRDefault="00F1108B" w:rsidP="00F1108B">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A4FC9" w:rsidRPr="005A4FC9" w14:paraId="522C04FC" w14:textId="77777777" w:rsidTr="006C228E">
        <w:tc>
          <w:tcPr>
            <w:tcW w:w="2689" w:type="dxa"/>
            <w:hideMark/>
          </w:tcPr>
          <w:p w14:paraId="5C1F9A7E" w14:textId="77777777" w:rsidR="00F1108B" w:rsidRPr="005A4FC9" w:rsidRDefault="00F1108B" w:rsidP="006C228E">
            <w:pPr>
              <w:rPr>
                <w:rFonts w:ascii="Arial" w:eastAsia="Calibri" w:hAnsi="Arial" w:cs="Arial"/>
                <w:color w:val="000000" w:themeColor="text1"/>
                <w:sz w:val="22"/>
              </w:rPr>
            </w:pPr>
            <w:r w:rsidRPr="005A4FC9">
              <w:rPr>
                <w:rFonts w:ascii="Arial" w:eastAsia="Calibri" w:hAnsi="Arial" w:cs="Arial"/>
                <w:b/>
                <w:color w:val="000000" w:themeColor="text1"/>
                <w:sz w:val="22"/>
              </w:rPr>
              <w:t>Temas:</w:t>
            </w:r>
            <w:r w:rsidRPr="005A4FC9">
              <w:rPr>
                <w:rFonts w:ascii="Arial" w:eastAsia="Calibri" w:hAnsi="Arial" w:cs="Arial"/>
                <w:color w:val="000000" w:themeColor="text1"/>
                <w:sz w:val="22"/>
              </w:rPr>
              <w:t xml:space="preserve">           </w:t>
            </w:r>
          </w:p>
          <w:p w14:paraId="4376ABAA" w14:textId="77777777" w:rsidR="00F1108B" w:rsidRPr="005A4FC9" w:rsidRDefault="00F1108B" w:rsidP="006C228E">
            <w:pPr>
              <w:rPr>
                <w:rFonts w:ascii="Arial" w:eastAsia="Calibri" w:hAnsi="Arial" w:cs="Arial"/>
                <w:color w:val="000000" w:themeColor="text1"/>
                <w:sz w:val="22"/>
              </w:rPr>
            </w:pPr>
            <w:r w:rsidRPr="005A4FC9">
              <w:rPr>
                <w:rFonts w:ascii="Arial" w:eastAsia="Calibri" w:hAnsi="Arial" w:cs="Arial"/>
                <w:color w:val="000000" w:themeColor="text1"/>
                <w:sz w:val="22"/>
              </w:rPr>
              <w:t xml:space="preserve">                           </w:t>
            </w:r>
          </w:p>
        </w:tc>
        <w:tc>
          <w:tcPr>
            <w:tcW w:w="6237" w:type="dxa"/>
            <w:hideMark/>
          </w:tcPr>
          <w:p w14:paraId="3AA47512" w14:textId="77777777" w:rsidR="00F1108B" w:rsidRPr="005A4FC9" w:rsidRDefault="00F1108B" w:rsidP="006C228E">
            <w:pPr>
              <w:jc w:val="both"/>
              <w:rPr>
                <w:rFonts w:ascii="Arial" w:eastAsia="Calibri" w:hAnsi="Arial" w:cs="Arial"/>
                <w:color w:val="000000" w:themeColor="text1"/>
                <w:sz w:val="22"/>
              </w:rPr>
            </w:pPr>
            <w:r w:rsidRPr="005A4FC9">
              <w:rPr>
                <w:rFonts w:ascii="Arial" w:eastAsia="Calibri" w:hAnsi="Arial" w:cs="Arial"/>
                <w:color w:val="000000" w:themeColor="text1"/>
                <w:sz w:val="22"/>
                <w:lang w:val="es-ES_tradnl"/>
              </w:rPr>
              <w:t xml:space="preserve">PRINCIPIO DE SELECCIÓN OBJETIVA ― Fundamento constitucional y legal ― Alcance / SUBSANABILIDAD EN LOS PROCEDIMIENTOS DE SELECCIÓN ― Aplicación de la regla de </w:t>
            </w:r>
            <w:proofErr w:type="spellStart"/>
            <w:r w:rsidRPr="005A4FC9">
              <w:rPr>
                <w:rFonts w:ascii="Arial" w:eastAsia="Calibri" w:hAnsi="Arial" w:cs="Arial"/>
                <w:color w:val="000000" w:themeColor="text1"/>
                <w:sz w:val="22"/>
                <w:lang w:val="es-ES_tradnl"/>
              </w:rPr>
              <w:t>subsanabilidad</w:t>
            </w:r>
            <w:proofErr w:type="spellEnd"/>
            <w:r w:rsidRPr="005A4FC9">
              <w:rPr>
                <w:rFonts w:ascii="Arial" w:eastAsia="Calibri" w:hAnsi="Arial" w:cs="Arial"/>
                <w:color w:val="000000" w:themeColor="text1"/>
                <w:sz w:val="22"/>
                <w:lang w:val="es-ES_tradnl"/>
              </w:rPr>
              <w:t xml:space="preserve"> frente a los requisitos habilitantes en los procedimientos de selección ― Improcedencia de la </w:t>
            </w:r>
            <w:proofErr w:type="spellStart"/>
            <w:r w:rsidRPr="005A4FC9">
              <w:rPr>
                <w:rFonts w:ascii="Arial" w:eastAsia="Calibri" w:hAnsi="Arial" w:cs="Arial"/>
                <w:color w:val="000000" w:themeColor="text1"/>
                <w:sz w:val="22"/>
                <w:lang w:val="es-ES_tradnl"/>
              </w:rPr>
              <w:t>subsanabilidad</w:t>
            </w:r>
            <w:proofErr w:type="spellEnd"/>
            <w:r w:rsidRPr="005A4FC9">
              <w:rPr>
                <w:rFonts w:ascii="Arial" w:eastAsia="Calibri" w:hAnsi="Arial" w:cs="Arial"/>
                <w:color w:val="000000" w:themeColor="text1"/>
                <w:sz w:val="22"/>
                <w:lang w:val="es-ES_tradnl"/>
              </w:rPr>
              <w:t xml:space="preserve"> frente a hechos ocurridos con posterioridad al cierre</w:t>
            </w:r>
          </w:p>
        </w:tc>
      </w:tr>
      <w:tr w:rsidR="00F1108B" w:rsidRPr="005A4FC9" w14:paraId="7D0D2FDB" w14:textId="77777777" w:rsidTr="006C228E">
        <w:tc>
          <w:tcPr>
            <w:tcW w:w="2689" w:type="dxa"/>
          </w:tcPr>
          <w:p w14:paraId="7DC82264" w14:textId="77777777" w:rsidR="00F1108B" w:rsidRPr="005A4FC9" w:rsidRDefault="00F1108B" w:rsidP="006C228E">
            <w:pPr>
              <w:rPr>
                <w:rFonts w:ascii="Arial" w:eastAsia="Calibri" w:hAnsi="Arial" w:cs="Arial"/>
                <w:b/>
                <w:color w:val="000000" w:themeColor="text1"/>
                <w:sz w:val="22"/>
              </w:rPr>
            </w:pPr>
            <w:r w:rsidRPr="005A4FC9">
              <w:rPr>
                <w:rFonts w:ascii="Arial" w:eastAsia="Calibri" w:hAnsi="Arial" w:cs="Arial"/>
                <w:b/>
                <w:color w:val="000000" w:themeColor="text1"/>
                <w:sz w:val="22"/>
              </w:rPr>
              <w:t>Radicación:</w:t>
            </w:r>
            <w:r w:rsidRPr="005A4FC9">
              <w:rPr>
                <w:rFonts w:ascii="Arial" w:eastAsia="Calibri" w:hAnsi="Arial" w:cs="Arial"/>
                <w:color w:val="000000" w:themeColor="text1"/>
                <w:sz w:val="22"/>
              </w:rPr>
              <w:t xml:space="preserve">                              </w:t>
            </w:r>
          </w:p>
        </w:tc>
        <w:tc>
          <w:tcPr>
            <w:tcW w:w="6237" w:type="dxa"/>
          </w:tcPr>
          <w:p w14:paraId="01DC5749" w14:textId="77777777" w:rsidR="00F1108B" w:rsidRPr="005A4FC9" w:rsidRDefault="00F1108B" w:rsidP="006C228E">
            <w:pPr>
              <w:jc w:val="both"/>
              <w:rPr>
                <w:rFonts w:ascii="Arial" w:eastAsia="Calibri" w:hAnsi="Arial" w:cs="Arial"/>
                <w:color w:val="000000" w:themeColor="text1"/>
                <w:sz w:val="22"/>
              </w:rPr>
            </w:pPr>
            <w:r w:rsidRPr="005A4FC9">
              <w:rPr>
                <w:rFonts w:ascii="Arial" w:eastAsia="Calibri" w:hAnsi="Arial" w:cs="Arial"/>
                <w:color w:val="000000" w:themeColor="text1"/>
                <w:sz w:val="22"/>
              </w:rPr>
              <w:t>Respuesta a consulta # 44202012000000563</w:t>
            </w:r>
          </w:p>
        </w:tc>
      </w:tr>
    </w:tbl>
    <w:p w14:paraId="7DF1E86E" w14:textId="6E868782" w:rsidR="00F1108B" w:rsidRDefault="00F1108B" w:rsidP="00F1108B">
      <w:pPr>
        <w:jc w:val="both"/>
        <w:rPr>
          <w:rFonts w:ascii="Arial" w:eastAsia="Calibri" w:hAnsi="Arial" w:cs="Arial"/>
          <w:color w:val="000000" w:themeColor="text1"/>
          <w:sz w:val="22"/>
        </w:rPr>
      </w:pPr>
    </w:p>
    <w:p w14:paraId="446ECF41" w14:textId="77777777" w:rsidR="00F1108B" w:rsidRPr="005A4FC9" w:rsidRDefault="00F1108B" w:rsidP="00F1108B">
      <w:pPr>
        <w:jc w:val="both"/>
        <w:rPr>
          <w:rFonts w:ascii="Arial" w:eastAsia="Calibri" w:hAnsi="Arial" w:cs="Arial"/>
          <w:color w:val="000000" w:themeColor="text1"/>
          <w:sz w:val="22"/>
        </w:rPr>
      </w:pPr>
    </w:p>
    <w:p w14:paraId="6A11BDDD" w14:textId="77777777" w:rsidR="00F1108B" w:rsidRPr="005A4FC9" w:rsidRDefault="00F1108B" w:rsidP="00F1108B">
      <w:pPr>
        <w:rPr>
          <w:rFonts w:ascii="Arial" w:eastAsia="Calibri" w:hAnsi="Arial" w:cs="Arial"/>
          <w:color w:val="000000" w:themeColor="text1"/>
          <w:sz w:val="22"/>
        </w:rPr>
      </w:pPr>
      <w:r w:rsidRPr="005A4FC9">
        <w:rPr>
          <w:rFonts w:ascii="Arial" w:eastAsia="Calibri" w:hAnsi="Arial" w:cs="Arial"/>
          <w:color w:val="000000" w:themeColor="text1"/>
          <w:sz w:val="22"/>
        </w:rPr>
        <w:t xml:space="preserve">Estimado señor </w:t>
      </w:r>
      <w:proofErr w:type="spellStart"/>
      <w:r w:rsidRPr="005A4FC9">
        <w:rPr>
          <w:rFonts w:ascii="Arial" w:eastAsia="Calibri" w:hAnsi="Arial" w:cs="Arial"/>
          <w:color w:val="000000" w:themeColor="text1"/>
          <w:sz w:val="22"/>
        </w:rPr>
        <w:t>Verbel</w:t>
      </w:r>
      <w:proofErr w:type="spellEnd"/>
      <w:r w:rsidRPr="005A4FC9">
        <w:rPr>
          <w:rFonts w:ascii="Arial" w:eastAsia="Calibri" w:hAnsi="Arial" w:cs="Arial"/>
          <w:color w:val="000000" w:themeColor="text1"/>
          <w:sz w:val="22"/>
        </w:rPr>
        <w:t xml:space="preserve"> González,</w:t>
      </w:r>
    </w:p>
    <w:p w14:paraId="5A299BD5" w14:textId="77777777" w:rsidR="00765738" w:rsidRPr="005A4FC9" w:rsidRDefault="00765738" w:rsidP="00F1108B">
      <w:pPr>
        <w:rPr>
          <w:rFonts w:ascii="Arial" w:eastAsia="Calibri" w:hAnsi="Arial" w:cs="Arial"/>
          <w:color w:val="000000" w:themeColor="text1"/>
          <w:sz w:val="22"/>
        </w:rPr>
      </w:pPr>
    </w:p>
    <w:p w14:paraId="329AA852" w14:textId="77777777" w:rsidR="00F1108B" w:rsidRPr="005A4FC9" w:rsidRDefault="00F1108B" w:rsidP="00F1108B">
      <w:pPr>
        <w:spacing w:line="276" w:lineRule="auto"/>
        <w:ind w:right="49"/>
        <w:jc w:val="both"/>
        <w:rPr>
          <w:rFonts w:ascii="Arial" w:eastAsia="Calibri" w:hAnsi="Arial" w:cs="Arial"/>
          <w:color w:val="000000" w:themeColor="text1"/>
          <w:sz w:val="22"/>
        </w:rPr>
      </w:pPr>
      <w:r w:rsidRPr="005A4FC9">
        <w:rPr>
          <w:rFonts w:ascii="Arial" w:eastAsia="Calibri" w:hAnsi="Arial" w:cs="Arial"/>
          <w:color w:val="000000" w:themeColor="text1"/>
          <w:sz w:val="22"/>
        </w:rPr>
        <w:t xml:space="preserve">La Agencia Nacional de Contratación Pública ―Colombia Compra Eficiente― responde su consulta del 27 de enero de 2020, en ejercicio de la competencia otorgada por el numeral 8 del artículo 11 y el numeral 5 del artículo 3 del Decreto Ley 4170 de 2011. </w:t>
      </w:r>
    </w:p>
    <w:p w14:paraId="72382DCC" w14:textId="77777777" w:rsidR="00F1108B" w:rsidRPr="005A4FC9" w:rsidRDefault="00F1108B" w:rsidP="00F1108B">
      <w:pPr>
        <w:pStyle w:val="Prrafodelista"/>
        <w:tabs>
          <w:tab w:val="left" w:pos="284"/>
        </w:tabs>
        <w:spacing w:line="276" w:lineRule="auto"/>
        <w:ind w:left="0"/>
        <w:jc w:val="both"/>
        <w:rPr>
          <w:rFonts w:ascii="Arial" w:eastAsia="Calibri" w:hAnsi="Arial" w:cs="Arial"/>
          <w:color w:val="000000" w:themeColor="text1"/>
          <w:sz w:val="22"/>
        </w:rPr>
      </w:pPr>
    </w:p>
    <w:p w14:paraId="7041ED68" w14:textId="77777777" w:rsidR="00F1108B" w:rsidRPr="005A4FC9" w:rsidRDefault="00F1108B" w:rsidP="00F1108B">
      <w:pPr>
        <w:pStyle w:val="Prrafodelista"/>
        <w:tabs>
          <w:tab w:val="left" w:pos="284"/>
        </w:tabs>
        <w:spacing w:line="276" w:lineRule="auto"/>
        <w:ind w:left="0"/>
        <w:jc w:val="both"/>
        <w:rPr>
          <w:rFonts w:ascii="Arial" w:eastAsia="Calibri" w:hAnsi="Arial" w:cs="Arial"/>
          <w:b/>
          <w:color w:val="000000" w:themeColor="text1"/>
          <w:sz w:val="22"/>
        </w:rPr>
      </w:pPr>
      <w:r w:rsidRPr="005A4FC9">
        <w:rPr>
          <w:rFonts w:ascii="Arial" w:eastAsia="Calibri" w:hAnsi="Arial" w:cs="Arial"/>
          <w:b/>
          <w:color w:val="000000" w:themeColor="text1"/>
          <w:sz w:val="22"/>
        </w:rPr>
        <w:t>1.</w:t>
      </w:r>
      <w:r w:rsidRPr="005A4FC9">
        <w:rPr>
          <w:rFonts w:ascii="Arial" w:eastAsia="Calibri" w:hAnsi="Arial" w:cs="Arial"/>
          <w:color w:val="000000" w:themeColor="text1"/>
          <w:sz w:val="22"/>
        </w:rPr>
        <w:t xml:space="preserve"> </w:t>
      </w:r>
      <w:r w:rsidRPr="005A4FC9">
        <w:rPr>
          <w:rFonts w:ascii="Arial" w:eastAsia="Calibri" w:hAnsi="Arial" w:cs="Arial"/>
          <w:b/>
          <w:color w:val="000000" w:themeColor="text1"/>
          <w:sz w:val="22"/>
        </w:rPr>
        <w:t xml:space="preserve">Problemas planteados </w:t>
      </w:r>
    </w:p>
    <w:p w14:paraId="2C3DAA31" w14:textId="77777777" w:rsidR="00F1108B" w:rsidRPr="005A4FC9" w:rsidRDefault="00F1108B" w:rsidP="00F1108B">
      <w:pPr>
        <w:tabs>
          <w:tab w:val="left" w:pos="426"/>
        </w:tabs>
        <w:spacing w:line="276" w:lineRule="auto"/>
        <w:jc w:val="both"/>
        <w:rPr>
          <w:rFonts w:ascii="Arial" w:eastAsia="Calibri" w:hAnsi="Arial" w:cs="Arial"/>
          <w:b/>
          <w:color w:val="000000" w:themeColor="text1"/>
          <w:sz w:val="22"/>
        </w:rPr>
      </w:pPr>
    </w:p>
    <w:p w14:paraId="54B6D392" w14:textId="455AB8F9" w:rsidR="00F1108B" w:rsidRPr="005A4FC9" w:rsidRDefault="00F1108B" w:rsidP="00F1108B">
      <w:pPr>
        <w:tabs>
          <w:tab w:val="left" w:pos="426"/>
        </w:tabs>
        <w:spacing w:line="276" w:lineRule="auto"/>
        <w:jc w:val="both"/>
        <w:rPr>
          <w:rFonts w:ascii="Arial" w:eastAsia="Calibri" w:hAnsi="Arial" w:cs="Arial"/>
          <w:color w:val="000000" w:themeColor="text1"/>
          <w:sz w:val="22"/>
        </w:rPr>
      </w:pPr>
      <w:r w:rsidRPr="005A4FC9">
        <w:rPr>
          <w:rFonts w:ascii="Arial" w:eastAsia="Calibri" w:hAnsi="Arial" w:cs="Arial"/>
          <w:color w:val="000000" w:themeColor="text1"/>
          <w:sz w:val="22"/>
        </w:rPr>
        <w:lastRenderedPageBreak/>
        <w:t>Usted realiza las siguientes preguntas: i) si</w:t>
      </w:r>
      <w:r w:rsidR="00EC1CE7" w:rsidRPr="005A4FC9">
        <w:rPr>
          <w:rFonts w:ascii="Arial" w:eastAsia="Calibri" w:hAnsi="Arial" w:cs="Arial"/>
          <w:color w:val="000000" w:themeColor="text1"/>
          <w:sz w:val="22"/>
        </w:rPr>
        <w:t xml:space="preserve"> </w:t>
      </w:r>
      <w:r w:rsidRPr="005A4FC9">
        <w:rPr>
          <w:rFonts w:ascii="Arial" w:eastAsia="Calibri" w:hAnsi="Arial" w:cs="Arial"/>
          <w:color w:val="000000" w:themeColor="text1"/>
          <w:sz w:val="22"/>
        </w:rPr>
        <w:t xml:space="preserve">dentro de un procedimiento de mínima cuantía la entidad estatal solicitó la presentación de una certificación de experiencia como requisito habilitante de carácter técnico y un proponente no la aporta al momento de </w:t>
      </w:r>
      <w:r w:rsidR="00CE0566" w:rsidRPr="005A4FC9">
        <w:rPr>
          <w:rFonts w:ascii="Arial" w:eastAsia="Calibri" w:hAnsi="Arial" w:cs="Arial"/>
          <w:color w:val="000000" w:themeColor="text1"/>
          <w:sz w:val="22"/>
        </w:rPr>
        <w:t>presentar</w:t>
      </w:r>
      <w:r w:rsidRPr="005A4FC9">
        <w:rPr>
          <w:rFonts w:ascii="Arial" w:eastAsia="Calibri" w:hAnsi="Arial" w:cs="Arial"/>
          <w:color w:val="000000" w:themeColor="text1"/>
          <w:sz w:val="22"/>
        </w:rPr>
        <w:t xml:space="preserve"> </w:t>
      </w:r>
      <w:r w:rsidR="00CE0566" w:rsidRPr="005A4FC9">
        <w:rPr>
          <w:rFonts w:ascii="Arial" w:eastAsia="Calibri" w:hAnsi="Arial" w:cs="Arial"/>
          <w:color w:val="000000" w:themeColor="text1"/>
          <w:sz w:val="22"/>
        </w:rPr>
        <w:t>la</w:t>
      </w:r>
      <w:r w:rsidRPr="005A4FC9">
        <w:rPr>
          <w:rFonts w:ascii="Arial" w:eastAsia="Calibri" w:hAnsi="Arial" w:cs="Arial"/>
          <w:color w:val="000000" w:themeColor="text1"/>
          <w:sz w:val="22"/>
        </w:rPr>
        <w:t xml:space="preserve"> propuesta, ¿la entidad debe permitir que lo subsane o debe rechazar la propuesta? </w:t>
      </w:r>
      <w:proofErr w:type="spellStart"/>
      <w:r w:rsidRPr="005A4FC9">
        <w:rPr>
          <w:rFonts w:ascii="Arial" w:eastAsia="Calibri" w:hAnsi="Arial" w:cs="Arial"/>
          <w:color w:val="000000" w:themeColor="text1"/>
          <w:sz w:val="22"/>
        </w:rPr>
        <w:t>ii</w:t>
      </w:r>
      <w:proofErr w:type="spellEnd"/>
      <w:r w:rsidRPr="005A4FC9">
        <w:rPr>
          <w:rFonts w:ascii="Arial" w:eastAsia="Calibri" w:hAnsi="Arial" w:cs="Arial"/>
          <w:color w:val="000000" w:themeColor="text1"/>
          <w:sz w:val="22"/>
        </w:rPr>
        <w:t>) ¿Una propuesta podría presentarse solo con la oferta económica, teniendo en cuenta que los requisitos habilitantes son subsanables, o algunos de dichos requisitos habilitantes de carácter técnico deben aportarse necesariamente con la oferta, para garantizar el principio de selección objetiva?</w:t>
      </w:r>
    </w:p>
    <w:p w14:paraId="37FADDB4" w14:textId="77777777" w:rsidR="00765738" w:rsidRPr="005A4FC9" w:rsidRDefault="00765738" w:rsidP="00F1108B">
      <w:pPr>
        <w:tabs>
          <w:tab w:val="left" w:pos="426"/>
        </w:tabs>
        <w:spacing w:line="276" w:lineRule="auto"/>
        <w:jc w:val="both"/>
        <w:rPr>
          <w:rFonts w:ascii="Arial" w:eastAsia="Calibri" w:hAnsi="Arial" w:cs="Arial"/>
          <w:color w:val="000000" w:themeColor="text1"/>
          <w:sz w:val="22"/>
        </w:rPr>
      </w:pPr>
    </w:p>
    <w:p w14:paraId="08FCE370" w14:textId="77777777" w:rsidR="00F1108B" w:rsidRPr="005A4FC9" w:rsidRDefault="00F1108B" w:rsidP="00F1108B">
      <w:pPr>
        <w:tabs>
          <w:tab w:val="left" w:pos="426"/>
        </w:tabs>
        <w:spacing w:line="276" w:lineRule="auto"/>
        <w:jc w:val="both"/>
        <w:rPr>
          <w:rFonts w:ascii="Arial" w:eastAsia="Calibri" w:hAnsi="Arial" w:cs="Arial"/>
          <w:b/>
          <w:color w:val="000000" w:themeColor="text1"/>
          <w:sz w:val="22"/>
        </w:rPr>
      </w:pPr>
      <w:r w:rsidRPr="005A4FC9">
        <w:rPr>
          <w:rFonts w:ascii="Arial" w:eastAsia="Calibri" w:hAnsi="Arial" w:cs="Arial"/>
          <w:b/>
          <w:color w:val="000000" w:themeColor="text1"/>
          <w:sz w:val="22"/>
        </w:rPr>
        <w:t>2.</w:t>
      </w:r>
      <w:r w:rsidRPr="005A4FC9">
        <w:rPr>
          <w:rFonts w:ascii="Arial" w:eastAsia="Calibri" w:hAnsi="Arial" w:cs="Arial"/>
          <w:color w:val="000000" w:themeColor="text1"/>
          <w:sz w:val="22"/>
        </w:rPr>
        <w:t xml:space="preserve"> </w:t>
      </w:r>
      <w:r w:rsidRPr="005A4FC9">
        <w:rPr>
          <w:rFonts w:ascii="Arial" w:eastAsia="Calibri" w:hAnsi="Arial" w:cs="Arial"/>
          <w:b/>
          <w:color w:val="000000" w:themeColor="text1"/>
          <w:sz w:val="22"/>
        </w:rPr>
        <w:t>Consideraciones</w:t>
      </w:r>
    </w:p>
    <w:p w14:paraId="68AE0704" w14:textId="77777777" w:rsidR="00F1108B" w:rsidRPr="005A4FC9" w:rsidRDefault="00F1108B" w:rsidP="00F1108B">
      <w:pPr>
        <w:pStyle w:val="Prrafodelista"/>
        <w:tabs>
          <w:tab w:val="left" w:pos="284"/>
        </w:tabs>
        <w:spacing w:line="276" w:lineRule="auto"/>
        <w:ind w:left="0"/>
        <w:jc w:val="both"/>
        <w:rPr>
          <w:rFonts w:ascii="Arial" w:eastAsia="Calibri" w:hAnsi="Arial" w:cs="Arial"/>
          <w:b/>
          <w:color w:val="000000" w:themeColor="text1"/>
          <w:sz w:val="22"/>
        </w:rPr>
      </w:pPr>
    </w:p>
    <w:p w14:paraId="775021A8" w14:textId="77777777" w:rsidR="00F1108B" w:rsidRPr="005A4FC9" w:rsidRDefault="00F1108B" w:rsidP="00F1108B">
      <w:pPr>
        <w:spacing w:line="276" w:lineRule="auto"/>
        <w:jc w:val="both"/>
        <w:rPr>
          <w:rFonts w:ascii="Arial" w:eastAsia="Calibri" w:hAnsi="Arial" w:cs="Arial"/>
          <w:color w:val="000000" w:themeColor="text1"/>
          <w:sz w:val="22"/>
          <w:lang w:val="es-ES_tradnl"/>
        </w:rPr>
      </w:pPr>
      <w:r w:rsidRPr="005A4FC9">
        <w:rPr>
          <w:rFonts w:ascii="Arial" w:eastAsia="Calibri" w:hAnsi="Arial" w:cs="Arial"/>
          <w:color w:val="000000" w:themeColor="text1"/>
          <w:sz w:val="22"/>
          <w:lang w:val="es-ES_tradnl"/>
        </w:rPr>
        <w:t xml:space="preserve">Para desarrollar los problemas planteados, en primer lugar, se explicará el fundamento constitucional y legal del principio de selección objetiva en la contratación estatal, con la finalidad de sustentar la idea de que dicho principio opera como fundamento del régimen de </w:t>
      </w:r>
      <w:proofErr w:type="spellStart"/>
      <w:r w:rsidRPr="005A4FC9">
        <w:rPr>
          <w:rFonts w:ascii="Arial" w:eastAsia="Calibri" w:hAnsi="Arial" w:cs="Arial"/>
          <w:color w:val="000000" w:themeColor="text1"/>
          <w:sz w:val="22"/>
          <w:lang w:val="es-ES_tradnl"/>
        </w:rPr>
        <w:t>subsanabilidad</w:t>
      </w:r>
      <w:proofErr w:type="spellEnd"/>
      <w:r w:rsidRPr="005A4FC9">
        <w:rPr>
          <w:rFonts w:ascii="Arial" w:eastAsia="Calibri" w:hAnsi="Arial" w:cs="Arial"/>
          <w:color w:val="000000" w:themeColor="text1"/>
          <w:sz w:val="22"/>
          <w:lang w:val="es-ES_tradnl"/>
        </w:rPr>
        <w:t xml:space="preserve">. En segundo lugar, se reiterará el concepto unificado de esta Agencia en relación con el alcance de la regla de la </w:t>
      </w:r>
      <w:proofErr w:type="spellStart"/>
      <w:r w:rsidRPr="005A4FC9">
        <w:rPr>
          <w:rFonts w:ascii="Arial" w:eastAsia="Calibri" w:hAnsi="Arial" w:cs="Arial"/>
          <w:color w:val="000000" w:themeColor="text1"/>
          <w:sz w:val="22"/>
          <w:lang w:val="es-ES_tradnl"/>
        </w:rPr>
        <w:t>subsanabilidad</w:t>
      </w:r>
      <w:proofErr w:type="spellEnd"/>
      <w:r w:rsidRPr="005A4FC9">
        <w:rPr>
          <w:rFonts w:ascii="Arial" w:eastAsia="Calibri" w:hAnsi="Arial" w:cs="Arial"/>
          <w:color w:val="000000" w:themeColor="text1"/>
          <w:sz w:val="22"/>
          <w:lang w:val="es-ES_tradnl"/>
        </w:rPr>
        <w:t xml:space="preserve"> de las ofertas en los procedimientos de selección.</w:t>
      </w:r>
    </w:p>
    <w:p w14:paraId="582817E0" w14:textId="77777777" w:rsidR="00F1108B" w:rsidRPr="005A4FC9" w:rsidRDefault="00F1108B" w:rsidP="00F1108B">
      <w:pPr>
        <w:spacing w:line="276" w:lineRule="auto"/>
        <w:jc w:val="both"/>
        <w:rPr>
          <w:rFonts w:ascii="Arial" w:eastAsia="Calibri" w:hAnsi="Arial" w:cs="Arial"/>
          <w:color w:val="000000" w:themeColor="text1"/>
          <w:sz w:val="22"/>
          <w:lang w:val="es-ES_tradnl"/>
        </w:rPr>
      </w:pPr>
    </w:p>
    <w:p w14:paraId="039281DA" w14:textId="77777777" w:rsidR="0081766B" w:rsidRPr="005A4FC9" w:rsidRDefault="0081766B" w:rsidP="0081766B">
      <w:pPr>
        <w:spacing w:line="276" w:lineRule="auto"/>
        <w:jc w:val="both"/>
        <w:rPr>
          <w:rFonts w:ascii="Arial" w:eastAsia="Calibri" w:hAnsi="Arial" w:cs="Arial"/>
          <w:b/>
          <w:bCs/>
          <w:color w:val="000000" w:themeColor="text1"/>
          <w:sz w:val="22"/>
          <w:lang w:val="es-ES_tradnl"/>
        </w:rPr>
      </w:pPr>
      <w:r w:rsidRPr="005A4FC9">
        <w:rPr>
          <w:rFonts w:ascii="Arial" w:eastAsia="Calibri" w:hAnsi="Arial" w:cs="Arial"/>
          <w:b/>
          <w:bCs/>
          <w:color w:val="000000" w:themeColor="text1"/>
          <w:sz w:val="22"/>
          <w:lang w:val="es-ES_tradnl"/>
        </w:rPr>
        <w:t>2.1. Principio de selección objetiva en la contratación estatal</w:t>
      </w:r>
    </w:p>
    <w:p w14:paraId="268C42B7" w14:textId="77777777" w:rsidR="0081766B" w:rsidRPr="005A4FC9" w:rsidRDefault="0081766B" w:rsidP="0081766B">
      <w:pPr>
        <w:spacing w:line="276" w:lineRule="auto"/>
        <w:jc w:val="both"/>
        <w:rPr>
          <w:rFonts w:ascii="Arial" w:eastAsia="Calibri" w:hAnsi="Arial" w:cs="Arial"/>
          <w:color w:val="000000" w:themeColor="text1"/>
          <w:sz w:val="22"/>
          <w:lang w:val="es-ES_tradnl"/>
        </w:rPr>
      </w:pPr>
    </w:p>
    <w:p w14:paraId="6DE83AFF" w14:textId="77777777" w:rsidR="0081766B" w:rsidRPr="005A4FC9" w:rsidRDefault="0081766B" w:rsidP="0081766B">
      <w:pPr>
        <w:spacing w:line="276" w:lineRule="auto"/>
        <w:jc w:val="both"/>
        <w:rPr>
          <w:rFonts w:ascii="Arial" w:eastAsia="Calibri" w:hAnsi="Arial" w:cs="Arial"/>
          <w:color w:val="000000" w:themeColor="text1"/>
          <w:sz w:val="22"/>
          <w:lang w:val="es-ES_tradnl"/>
        </w:rPr>
      </w:pPr>
      <w:r w:rsidRPr="005A4FC9">
        <w:rPr>
          <w:rFonts w:ascii="Arial" w:eastAsia="Calibri" w:hAnsi="Arial" w:cs="Arial"/>
          <w:color w:val="000000" w:themeColor="text1"/>
          <w:sz w:val="22"/>
          <w:lang w:val="es-ES_tradnl"/>
        </w:rPr>
        <w:t xml:space="preserve">Uno de los principios transversales de los procedimientos de selección es el de </w:t>
      </w:r>
      <w:r w:rsidRPr="005A4FC9">
        <w:rPr>
          <w:rFonts w:ascii="Arial" w:eastAsia="Calibri" w:hAnsi="Arial" w:cs="Arial"/>
          <w:i/>
          <w:iCs/>
          <w:color w:val="000000" w:themeColor="text1"/>
          <w:sz w:val="22"/>
          <w:lang w:val="es-ES_tradnl"/>
        </w:rPr>
        <w:t>selección objetiva</w:t>
      </w:r>
      <w:r w:rsidRPr="005A4FC9">
        <w:rPr>
          <w:rFonts w:ascii="Arial" w:eastAsia="Calibri" w:hAnsi="Arial" w:cs="Arial"/>
          <w:color w:val="000000" w:themeColor="text1"/>
          <w:sz w:val="22"/>
          <w:lang w:val="es-ES_tradnl"/>
        </w:rPr>
        <w:t xml:space="preserve">.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012C44A6" w14:textId="77777777" w:rsidR="0081766B" w:rsidRPr="005A4FC9" w:rsidRDefault="0081766B" w:rsidP="0081766B">
      <w:pPr>
        <w:spacing w:before="120" w:line="276" w:lineRule="auto"/>
        <w:ind w:firstLine="709"/>
        <w:jc w:val="both"/>
        <w:rPr>
          <w:rFonts w:ascii="Arial" w:eastAsia="Calibri" w:hAnsi="Arial" w:cs="Arial"/>
          <w:color w:val="000000" w:themeColor="text1"/>
          <w:sz w:val="22"/>
          <w:lang w:val="es-ES_tradnl"/>
        </w:rPr>
      </w:pPr>
      <w:r w:rsidRPr="005A4FC9">
        <w:rPr>
          <w:rFonts w:ascii="Arial" w:eastAsia="Calibri" w:hAnsi="Arial" w:cs="Arial"/>
          <w:color w:val="000000" w:themeColor="text1"/>
          <w:sz w:val="22"/>
          <w:lang w:val="es-ES_tradnl"/>
        </w:rPr>
        <w:t>Si bien dentro de la historia de la contratación pública en Colombia, se vislumbran antecedentes normativos que consagraban dicho principio</w:t>
      </w:r>
      <w:r w:rsidRPr="005A4FC9">
        <w:rPr>
          <w:rStyle w:val="Refdenotaalpie"/>
          <w:rFonts w:ascii="Arial" w:eastAsia="Calibri" w:hAnsi="Arial" w:cs="Arial"/>
          <w:color w:val="000000" w:themeColor="text1"/>
          <w:sz w:val="22"/>
          <w:lang w:val="es-ES_tradnl"/>
        </w:rPr>
        <w:footnoteReference w:id="1"/>
      </w:r>
      <w:r w:rsidRPr="005A4FC9">
        <w:rPr>
          <w:rFonts w:ascii="Arial" w:eastAsia="Calibri" w:hAnsi="Arial" w:cs="Arial"/>
          <w:color w:val="000000" w:themeColor="text1"/>
          <w:sz w:val="22"/>
          <w:lang w:val="es-ES_tradnl"/>
        </w:rPr>
        <w:t xml:space="preserve">, en la actualidad la disposición </w:t>
      </w:r>
      <w:r w:rsidRPr="005A4FC9">
        <w:rPr>
          <w:rFonts w:ascii="Arial" w:eastAsia="Calibri" w:hAnsi="Arial" w:cs="Arial"/>
          <w:color w:val="000000" w:themeColor="text1"/>
          <w:sz w:val="22"/>
          <w:lang w:val="es-ES_tradnl"/>
        </w:rPr>
        <w:lastRenderedPageBreak/>
        <w:t>legal que lo prevé de manera más clara y contundente es el artículo 5 de la Ley 1150 de 2007, modificado por el artículo 88 de la Ley 1474 de 2011 y por el artículo 5 de la Ley 1882 de 2018; enunciado normativo en el que se lee:</w:t>
      </w:r>
    </w:p>
    <w:p w14:paraId="1A523919" w14:textId="77777777" w:rsidR="0081766B" w:rsidRPr="005A4FC9" w:rsidRDefault="0081766B" w:rsidP="0081766B">
      <w:pPr>
        <w:spacing w:line="276" w:lineRule="auto"/>
        <w:jc w:val="both"/>
        <w:rPr>
          <w:rFonts w:ascii="Arial" w:eastAsia="Calibri" w:hAnsi="Arial" w:cs="Arial"/>
          <w:color w:val="000000" w:themeColor="text1"/>
          <w:sz w:val="22"/>
          <w:lang w:val="es-ES_tradnl"/>
        </w:rPr>
      </w:pPr>
    </w:p>
    <w:p w14:paraId="5F652EAD" w14:textId="77777777" w:rsidR="0081766B" w:rsidRPr="005A4FC9" w:rsidRDefault="0081766B" w:rsidP="0081766B">
      <w:pPr>
        <w:ind w:left="709" w:right="709"/>
        <w:jc w:val="both"/>
        <w:rPr>
          <w:rFonts w:ascii="Arial" w:eastAsia="Calibri" w:hAnsi="Arial" w:cs="Arial"/>
          <w:color w:val="000000" w:themeColor="text1"/>
          <w:sz w:val="21"/>
          <w:szCs w:val="21"/>
          <w:lang w:val="es-ES_tradnl"/>
        </w:rPr>
      </w:pPr>
      <w:r w:rsidRPr="005A4FC9">
        <w:rPr>
          <w:rFonts w:ascii="Arial" w:eastAsia="Calibri" w:hAnsi="Arial" w:cs="Arial"/>
          <w:color w:val="000000" w:themeColor="text1"/>
          <w:sz w:val="21"/>
          <w:szCs w:val="21"/>
          <w:lang w:val="es-ES_tradnl"/>
        </w:rPr>
        <w:t>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47BC89D6" w14:textId="77777777" w:rsidR="0081766B" w:rsidRPr="005A4FC9" w:rsidRDefault="0081766B" w:rsidP="0081766B">
      <w:pPr>
        <w:ind w:left="709" w:right="709"/>
        <w:jc w:val="both"/>
        <w:rPr>
          <w:rFonts w:ascii="Arial" w:eastAsia="Calibri" w:hAnsi="Arial" w:cs="Arial"/>
          <w:color w:val="000000" w:themeColor="text1"/>
          <w:sz w:val="21"/>
          <w:szCs w:val="21"/>
          <w:lang w:val="es-ES_tradnl"/>
        </w:rPr>
      </w:pPr>
    </w:p>
    <w:p w14:paraId="2700B6F4" w14:textId="77777777" w:rsidR="0081766B" w:rsidRPr="005A4FC9" w:rsidRDefault="0081766B" w:rsidP="0081766B">
      <w:pPr>
        <w:ind w:left="709" w:right="709"/>
        <w:jc w:val="both"/>
        <w:rPr>
          <w:rFonts w:ascii="Arial" w:eastAsia="Calibri" w:hAnsi="Arial" w:cs="Arial"/>
          <w:color w:val="000000" w:themeColor="text1"/>
          <w:sz w:val="21"/>
          <w:szCs w:val="21"/>
          <w:lang w:val="es-ES_tradnl"/>
        </w:rPr>
      </w:pPr>
      <w:r w:rsidRPr="005A4FC9">
        <w:rPr>
          <w:rFonts w:ascii="Arial" w:eastAsia="Calibri" w:hAnsi="Arial" w:cs="Arial"/>
          <w:color w:val="000000" w:themeColor="text1"/>
          <w:sz w:val="21"/>
          <w:szCs w:val="21"/>
          <w:lang w:val="es-ES_tradn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61776ACE" w14:textId="77777777" w:rsidR="0081766B" w:rsidRPr="005A4FC9" w:rsidRDefault="0081766B" w:rsidP="0081766B">
      <w:pPr>
        <w:ind w:left="709" w:right="709"/>
        <w:jc w:val="both"/>
        <w:rPr>
          <w:rFonts w:ascii="Arial" w:eastAsia="Calibri" w:hAnsi="Arial" w:cs="Arial"/>
          <w:color w:val="000000" w:themeColor="text1"/>
          <w:sz w:val="21"/>
          <w:szCs w:val="21"/>
          <w:lang w:val="es-ES_tradnl"/>
        </w:rPr>
      </w:pPr>
    </w:p>
    <w:p w14:paraId="3D495B92" w14:textId="77777777" w:rsidR="0081766B" w:rsidRPr="005A4FC9" w:rsidRDefault="0081766B" w:rsidP="0081766B">
      <w:pPr>
        <w:ind w:left="709" w:right="709"/>
        <w:jc w:val="both"/>
        <w:rPr>
          <w:rFonts w:ascii="Arial" w:eastAsia="Calibri" w:hAnsi="Arial" w:cs="Arial"/>
          <w:color w:val="000000" w:themeColor="text1"/>
          <w:sz w:val="21"/>
          <w:szCs w:val="21"/>
          <w:lang w:val="es-ES_tradnl"/>
        </w:rPr>
      </w:pPr>
      <w:r w:rsidRPr="005A4FC9">
        <w:rPr>
          <w:rFonts w:ascii="Arial" w:eastAsia="Calibri" w:hAnsi="Arial" w:cs="Arial"/>
          <w:color w:val="000000" w:themeColor="text1"/>
          <w:sz w:val="21"/>
          <w:szCs w:val="21"/>
          <w:lang w:val="es-ES_tradnl"/>
        </w:rPr>
        <w:t>2. &lt;Numeral modificado por el artículo 88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424AB7BF" w14:textId="77777777" w:rsidR="0081766B" w:rsidRPr="005A4FC9" w:rsidRDefault="0081766B" w:rsidP="0081766B">
      <w:pPr>
        <w:ind w:left="709" w:right="709"/>
        <w:jc w:val="both"/>
        <w:rPr>
          <w:rFonts w:ascii="Arial" w:eastAsia="Calibri" w:hAnsi="Arial" w:cs="Arial"/>
          <w:color w:val="000000" w:themeColor="text1"/>
          <w:sz w:val="21"/>
          <w:szCs w:val="21"/>
          <w:lang w:val="es-ES_tradnl"/>
        </w:rPr>
      </w:pPr>
    </w:p>
    <w:p w14:paraId="4777EDB5" w14:textId="77777777" w:rsidR="0081766B" w:rsidRPr="005A4FC9" w:rsidRDefault="0081766B" w:rsidP="0081766B">
      <w:pPr>
        <w:ind w:left="709" w:right="709"/>
        <w:jc w:val="both"/>
        <w:rPr>
          <w:rFonts w:ascii="Arial" w:eastAsia="Calibri" w:hAnsi="Arial" w:cs="Arial"/>
          <w:color w:val="000000" w:themeColor="text1"/>
          <w:sz w:val="21"/>
          <w:szCs w:val="21"/>
          <w:lang w:val="es-ES_tradnl"/>
        </w:rPr>
      </w:pPr>
      <w:r w:rsidRPr="005A4FC9">
        <w:rPr>
          <w:rFonts w:ascii="Arial" w:eastAsia="Calibri" w:hAnsi="Arial" w:cs="Arial"/>
          <w:color w:val="000000" w:themeColor="text1"/>
          <w:sz w:val="21"/>
          <w:szCs w:val="21"/>
          <w:lang w:val="es-ES_tradnl"/>
        </w:rPr>
        <w:t>En los procesos de selección en los que se tenga en cuenta los factores técnicos y económicos, la oferta más ventajosa será la que resulte de aplicar alguna de las siguientes alternativas:</w:t>
      </w:r>
    </w:p>
    <w:p w14:paraId="5EE711FE" w14:textId="77777777" w:rsidR="0081766B" w:rsidRPr="005A4FC9" w:rsidRDefault="0081766B" w:rsidP="0081766B">
      <w:pPr>
        <w:ind w:left="709" w:right="709"/>
        <w:jc w:val="both"/>
        <w:rPr>
          <w:rFonts w:ascii="Arial" w:eastAsia="Calibri" w:hAnsi="Arial" w:cs="Arial"/>
          <w:color w:val="000000" w:themeColor="text1"/>
          <w:sz w:val="21"/>
          <w:szCs w:val="21"/>
          <w:lang w:val="es-ES_tradnl"/>
        </w:rPr>
      </w:pPr>
    </w:p>
    <w:p w14:paraId="61AA23EC" w14:textId="77777777" w:rsidR="0081766B" w:rsidRPr="005A4FC9" w:rsidRDefault="0081766B" w:rsidP="0081766B">
      <w:pPr>
        <w:ind w:left="709" w:right="709"/>
        <w:jc w:val="both"/>
        <w:rPr>
          <w:rFonts w:ascii="Arial" w:eastAsia="Calibri" w:hAnsi="Arial" w:cs="Arial"/>
          <w:color w:val="000000" w:themeColor="text1"/>
          <w:sz w:val="21"/>
          <w:szCs w:val="21"/>
          <w:lang w:val="es-ES_tradnl"/>
        </w:rPr>
      </w:pPr>
      <w:r w:rsidRPr="005A4FC9">
        <w:rPr>
          <w:rFonts w:ascii="Arial" w:eastAsia="Calibri" w:hAnsi="Arial" w:cs="Arial"/>
          <w:color w:val="000000" w:themeColor="text1"/>
          <w:sz w:val="21"/>
          <w:szCs w:val="21"/>
          <w:lang w:val="es-ES_tradnl"/>
        </w:rPr>
        <w:t>a) La ponderación de los elementos de calidad y precio soportados en puntajes o fórmulas señaladas en el pliego de condiciones; o</w:t>
      </w:r>
    </w:p>
    <w:p w14:paraId="57310F17" w14:textId="77777777" w:rsidR="0081766B" w:rsidRPr="005A4FC9" w:rsidRDefault="0081766B" w:rsidP="0081766B">
      <w:pPr>
        <w:ind w:left="709" w:right="709"/>
        <w:jc w:val="both"/>
        <w:rPr>
          <w:rFonts w:ascii="Arial" w:eastAsia="Calibri" w:hAnsi="Arial" w:cs="Arial"/>
          <w:color w:val="000000" w:themeColor="text1"/>
          <w:sz w:val="21"/>
          <w:szCs w:val="21"/>
          <w:lang w:val="es-ES_tradnl"/>
        </w:rPr>
      </w:pPr>
    </w:p>
    <w:p w14:paraId="101CD6F3" w14:textId="77777777" w:rsidR="0081766B" w:rsidRPr="005A4FC9" w:rsidRDefault="0081766B" w:rsidP="0081766B">
      <w:pPr>
        <w:ind w:left="709" w:right="709"/>
        <w:jc w:val="both"/>
        <w:rPr>
          <w:rFonts w:ascii="Arial" w:eastAsia="Calibri" w:hAnsi="Arial" w:cs="Arial"/>
          <w:color w:val="000000" w:themeColor="text1"/>
          <w:sz w:val="21"/>
          <w:szCs w:val="21"/>
          <w:lang w:val="es-ES_tradnl"/>
        </w:rPr>
      </w:pPr>
      <w:r w:rsidRPr="005A4FC9">
        <w:rPr>
          <w:rFonts w:ascii="Arial" w:eastAsia="Calibri" w:hAnsi="Arial" w:cs="Arial"/>
          <w:color w:val="000000" w:themeColor="text1"/>
          <w:sz w:val="21"/>
          <w:szCs w:val="21"/>
          <w:lang w:val="es-ES_tradnl"/>
        </w:rPr>
        <w:t>b) La ponderación de los elementos de calidad y precio que representen la mejor relación de costo-beneficio para la entidad.</w:t>
      </w:r>
    </w:p>
    <w:p w14:paraId="3D6EE9D7" w14:textId="77777777" w:rsidR="0081766B" w:rsidRPr="005A4FC9" w:rsidRDefault="0081766B" w:rsidP="0081766B">
      <w:pPr>
        <w:ind w:left="709" w:right="709"/>
        <w:jc w:val="both"/>
        <w:rPr>
          <w:rFonts w:ascii="Arial" w:eastAsia="Calibri" w:hAnsi="Arial" w:cs="Arial"/>
          <w:color w:val="000000" w:themeColor="text1"/>
          <w:sz w:val="21"/>
          <w:szCs w:val="21"/>
          <w:lang w:val="es-ES_tradnl"/>
        </w:rPr>
      </w:pPr>
    </w:p>
    <w:p w14:paraId="630DB478" w14:textId="77777777" w:rsidR="0081766B" w:rsidRPr="005A4FC9" w:rsidRDefault="0081766B" w:rsidP="0081766B">
      <w:pPr>
        <w:ind w:left="709" w:right="709"/>
        <w:jc w:val="both"/>
        <w:rPr>
          <w:rFonts w:ascii="Arial" w:eastAsia="Calibri" w:hAnsi="Arial" w:cs="Arial"/>
          <w:color w:val="000000" w:themeColor="text1"/>
          <w:sz w:val="21"/>
          <w:szCs w:val="21"/>
          <w:lang w:val="es-ES_tradnl"/>
        </w:rPr>
      </w:pPr>
      <w:r w:rsidRPr="005A4FC9">
        <w:rPr>
          <w:rFonts w:ascii="Arial" w:eastAsia="Calibri" w:hAnsi="Arial" w:cs="Arial"/>
          <w:color w:val="000000" w:themeColor="text1"/>
          <w:sz w:val="21"/>
          <w:szCs w:val="21"/>
          <w:lang w:val="es-ES_tradnl"/>
        </w:rPr>
        <w:t xml:space="preserve">3. Sin perjuicio de lo previsto en el numeral 1 del presente artículo, en los pliegos de condiciones para las contrataciones cuyo objeto sea la adquisición o suministro de bienes y servicios de características técnicas uniformes y común </w:t>
      </w:r>
      <w:r w:rsidRPr="005A4FC9">
        <w:rPr>
          <w:rFonts w:ascii="Arial" w:eastAsia="Calibri" w:hAnsi="Arial" w:cs="Arial"/>
          <w:color w:val="000000" w:themeColor="text1"/>
          <w:sz w:val="21"/>
          <w:szCs w:val="21"/>
          <w:lang w:val="es-ES_tradnl"/>
        </w:rPr>
        <w:lastRenderedPageBreak/>
        <w:t>utilización, las entidades estatales incluirán como único factor de evaluación el menor precio ofrecido.</w:t>
      </w:r>
    </w:p>
    <w:p w14:paraId="1FD157DB" w14:textId="77777777" w:rsidR="0081766B" w:rsidRPr="005A4FC9" w:rsidRDefault="0081766B" w:rsidP="0081766B">
      <w:pPr>
        <w:ind w:left="709" w:right="709"/>
        <w:jc w:val="both"/>
        <w:rPr>
          <w:rFonts w:ascii="Arial" w:eastAsia="Calibri" w:hAnsi="Arial" w:cs="Arial"/>
          <w:color w:val="000000" w:themeColor="text1"/>
          <w:sz w:val="21"/>
          <w:szCs w:val="21"/>
          <w:lang w:val="es-ES_tradnl"/>
        </w:rPr>
      </w:pPr>
    </w:p>
    <w:p w14:paraId="3D24347E" w14:textId="77777777" w:rsidR="0081766B" w:rsidRPr="005A4FC9" w:rsidRDefault="0081766B" w:rsidP="0081766B">
      <w:pPr>
        <w:ind w:left="709" w:right="709"/>
        <w:jc w:val="both"/>
        <w:rPr>
          <w:rFonts w:ascii="Arial" w:eastAsia="Calibri" w:hAnsi="Arial" w:cs="Arial"/>
          <w:color w:val="000000" w:themeColor="text1"/>
          <w:sz w:val="21"/>
          <w:szCs w:val="21"/>
          <w:lang w:val="es-ES_tradnl"/>
        </w:rPr>
      </w:pPr>
      <w:r w:rsidRPr="005A4FC9">
        <w:rPr>
          <w:rFonts w:ascii="Arial" w:eastAsia="Calibri" w:hAnsi="Arial" w:cs="Arial"/>
          <w:color w:val="000000" w:themeColor="text1"/>
          <w:sz w:val="21"/>
          <w:szCs w:val="21"/>
          <w:lang w:val="es-ES_tradnl"/>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14:paraId="30FE87A3" w14:textId="77777777" w:rsidR="0081766B" w:rsidRPr="005A4FC9" w:rsidRDefault="0081766B" w:rsidP="0081766B">
      <w:pPr>
        <w:ind w:left="709" w:right="709"/>
        <w:jc w:val="both"/>
        <w:rPr>
          <w:rFonts w:ascii="Arial" w:eastAsia="Calibri" w:hAnsi="Arial" w:cs="Arial"/>
          <w:color w:val="000000" w:themeColor="text1"/>
          <w:sz w:val="21"/>
          <w:szCs w:val="21"/>
          <w:lang w:val="es-ES_tradnl"/>
        </w:rPr>
      </w:pPr>
    </w:p>
    <w:p w14:paraId="2FA64518" w14:textId="77777777" w:rsidR="0081766B" w:rsidRPr="005A4FC9" w:rsidRDefault="0081766B" w:rsidP="0081766B">
      <w:pPr>
        <w:ind w:left="709" w:right="709"/>
        <w:jc w:val="both"/>
        <w:rPr>
          <w:rFonts w:ascii="Arial" w:eastAsia="Calibri" w:hAnsi="Arial" w:cs="Arial"/>
          <w:color w:val="000000" w:themeColor="text1"/>
          <w:sz w:val="21"/>
          <w:szCs w:val="21"/>
          <w:lang w:val="es-ES_tradnl"/>
        </w:rPr>
      </w:pPr>
      <w:r w:rsidRPr="005A4FC9">
        <w:rPr>
          <w:rFonts w:ascii="Arial" w:eastAsia="Calibri" w:hAnsi="Arial" w:cs="Arial"/>
          <w:color w:val="000000" w:themeColor="text1"/>
          <w:sz w:val="21"/>
          <w:szCs w:val="21"/>
          <w:lang w:val="es-ES_tradnl"/>
        </w:rPr>
        <w:t>En ningún caso se podrá incluir el precio, como factor de escogencia para la selección de consultores.</w:t>
      </w:r>
    </w:p>
    <w:p w14:paraId="18B56B22" w14:textId="77777777" w:rsidR="0081766B" w:rsidRPr="005A4FC9" w:rsidRDefault="0081766B" w:rsidP="0081766B">
      <w:pPr>
        <w:ind w:left="709" w:right="709"/>
        <w:jc w:val="both"/>
        <w:rPr>
          <w:rFonts w:ascii="Arial" w:eastAsia="Calibri" w:hAnsi="Arial" w:cs="Arial"/>
          <w:color w:val="000000" w:themeColor="text1"/>
          <w:sz w:val="21"/>
          <w:szCs w:val="21"/>
          <w:lang w:val="es-ES_tradnl"/>
        </w:rPr>
      </w:pPr>
    </w:p>
    <w:p w14:paraId="02DBC0C9" w14:textId="77777777" w:rsidR="0081766B" w:rsidRPr="005A4FC9" w:rsidRDefault="0081766B" w:rsidP="0081766B">
      <w:pPr>
        <w:ind w:left="709" w:right="709"/>
        <w:jc w:val="both"/>
        <w:rPr>
          <w:rFonts w:ascii="Arial" w:eastAsia="Calibri" w:hAnsi="Arial" w:cs="Arial"/>
          <w:color w:val="000000" w:themeColor="text1"/>
          <w:sz w:val="21"/>
          <w:szCs w:val="21"/>
          <w:lang w:val="es-ES_tradnl"/>
        </w:rPr>
      </w:pPr>
      <w:r w:rsidRPr="005A4FC9">
        <w:rPr>
          <w:rFonts w:ascii="Arial" w:eastAsia="Calibri" w:hAnsi="Arial" w:cs="Arial"/>
          <w:color w:val="000000" w:themeColor="text1"/>
          <w:sz w:val="21"/>
          <w:szCs w:val="21"/>
          <w:lang w:val="es-ES_tradnl"/>
        </w:rPr>
        <w:t>PARÁGRAFO 1o. &lt;Parágrafo modificado por el artículo 5 de la Ley 1882 de 2018. El nuevo texto es el siguiente:&gt;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437F92CC" w14:textId="77777777" w:rsidR="0081766B" w:rsidRPr="005A4FC9" w:rsidRDefault="0081766B" w:rsidP="0081766B">
      <w:pPr>
        <w:ind w:left="709" w:right="709"/>
        <w:jc w:val="both"/>
        <w:rPr>
          <w:rFonts w:ascii="Arial" w:eastAsia="Calibri" w:hAnsi="Arial" w:cs="Arial"/>
          <w:color w:val="000000" w:themeColor="text1"/>
          <w:sz w:val="21"/>
          <w:szCs w:val="21"/>
          <w:lang w:val="es-ES_tradnl"/>
        </w:rPr>
      </w:pPr>
    </w:p>
    <w:p w14:paraId="102F634C" w14:textId="77777777" w:rsidR="0081766B" w:rsidRPr="005A4FC9" w:rsidRDefault="0081766B" w:rsidP="0081766B">
      <w:pPr>
        <w:ind w:left="709" w:right="709"/>
        <w:jc w:val="both"/>
        <w:rPr>
          <w:rFonts w:ascii="Arial" w:eastAsia="Calibri" w:hAnsi="Arial" w:cs="Arial"/>
          <w:color w:val="000000" w:themeColor="text1"/>
          <w:sz w:val="21"/>
          <w:szCs w:val="21"/>
          <w:lang w:val="es-ES_tradnl"/>
        </w:rPr>
      </w:pPr>
      <w:r w:rsidRPr="005A4FC9">
        <w:rPr>
          <w:rFonts w:ascii="Arial" w:eastAsia="Calibri" w:hAnsi="Arial" w:cs="Arial"/>
          <w:color w:val="000000" w:themeColor="text1"/>
          <w:sz w:val="21"/>
          <w:szCs w:val="21"/>
          <w:lang w:val="es-ES_tradnl"/>
        </w:rPr>
        <w:t>Durante el término otorgado para subsanar las ofertas, los proponentes no podrán acreditar circunstancias ocurridas con posterioridad al cierre del proceso.</w:t>
      </w:r>
    </w:p>
    <w:p w14:paraId="05011429" w14:textId="77777777" w:rsidR="0081766B" w:rsidRPr="005A4FC9" w:rsidRDefault="0081766B" w:rsidP="0081766B">
      <w:pPr>
        <w:ind w:left="709" w:right="709"/>
        <w:jc w:val="both"/>
        <w:rPr>
          <w:rFonts w:ascii="Arial" w:eastAsia="Calibri" w:hAnsi="Arial" w:cs="Arial"/>
          <w:color w:val="000000" w:themeColor="text1"/>
          <w:sz w:val="21"/>
          <w:szCs w:val="21"/>
          <w:lang w:val="es-ES_tradnl"/>
        </w:rPr>
      </w:pPr>
    </w:p>
    <w:p w14:paraId="156F0931" w14:textId="77777777" w:rsidR="0081766B" w:rsidRPr="005A4FC9" w:rsidRDefault="0081766B" w:rsidP="0081766B">
      <w:pPr>
        <w:ind w:left="709" w:right="709"/>
        <w:jc w:val="both"/>
        <w:rPr>
          <w:rFonts w:ascii="Arial" w:eastAsia="Calibri" w:hAnsi="Arial" w:cs="Arial"/>
          <w:color w:val="000000" w:themeColor="text1"/>
          <w:sz w:val="21"/>
          <w:szCs w:val="21"/>
          <w:lang w:val="es-ES_tradnl"/>
        </w:rPr>
      </w:pPr>
      <w:r w:rsidRPr="005A4FC9">
        <w:rPr>
          <w:rFonts w:ascii="Arial" w:eastAsia="Calibri" w:hAnsi="Arial" w:cs="Arial"/>
          <w:color w:val="000000" w:themeColor="text1"/>
          <w:sz w:val="21"/>
          <w:szCs w:val="21"/>
          <w:lang w:val="es-ES_tradnl"/>
        </w:rPr>
        <w:t>PARÁGRAFO 2o. Las certificaciones de sistemas de gestión de calidad no serán objeto de calificación, ni podrán establecerse como documento habilitante para participar en licitaciones o concursos.</w:t>
      </w:r>
    </w:p>
    <w:p w14:paraId="5FC05B4A" w14:textId="77777777" w:rsidR="0081766B" w:rsidRPr="005A4FC9" w:rsidRDefault="0081766B" w:rsidP="0081766B">
      <w:pPr>
        <w:ind w:left="709" w:right="709"/>
        <w:jc w:val="both"/>
        <w:rPr>
          <w:rFonts w:ascii="Arial" w:eastAsia="Calibri" w:hAnsi="Arial" w:cs="Arial"/>
          <w:color w:val="000000" w:themeColor="text1"/>
          <w:sz w:val="21"/>
          <w:szCs w:val="21"/>
          <w:lang w:val="es-ES_tradnl"/>
        </w:rPr>
      </w:pPr>
    </w:p>
    <w:p w14:paraId="717B1274" w14:textId="77777777" w:rsidR="0081766B" w:rsidRPr="005A4FC9" w:rsidRDefault="0081766B" w:rsidP="0081766B">
      <w:pPr>
        <w:ind w:left="709" w:right="709"/>
        <w:jc w:val="both"/>
        <w:rPr>
          <w:rFonts w:ascii="Arial" w:eastAsia="Calibri" w:hAnsi="Arial" w:cs="Arial"/>
          <w:color w:val="000000" w:themeColor="text1"/>
          <w:sz w:val="21"/>
          <w:szCs w:val="21"/>
          <w:lang w:val="es-ES_tradnl"/>
        </w:rPr>
      </w:pPr>
      <w:r w:rsidRPr="005A4FC9">
        <w:rPr>
          <w:rFonts w:ascii="Arial" w:eastAsia="Calibri" w:hAnsi="Arial" w:cs="Arial"/>
          <w:color w:val="000000" w:themeColor="text1"/>
          <w:sz w:val="21"/>
          <w:szCs w:val="21"/>
          <w:lang w:val="es-ES_tradnl"/>
        </w:rPr>
        <w:t>PARÁGRAFO 3o. &lt;Parágrafo adicionado por el artículo 5 de la Ley 1882 de 2018. El nuevo texto es el siguiente:&gt; La no entrega de la garantía de seriedad junto con la propuesta no será subsanable y será causal de rechazo de la misma.</w:t>
      </w:r>
    </w:p>
    <w:p w14:paraId="197FCD8D" w14:textId="77777777" w:rsidR="0081766B" w:rsidRPr="005A4FC9" w:rsidRDefault="0081766B" w:rsidP="0081766B">
      <w:pPr>
        <w:ind w:left="709" w:right="709"/>
        <w:jc w:val="both"/>
        <w:rPr>
          <w:rFonts w:ascii="Arial" w:eastAsia="Calibri" w:hAnsi="Arial" w:cs="Arial"/>
          <w:color w:val="000000" w:themeColor="text1"/>
          <w:sz w:val="21"/>
          <w:szCs w:val="21"/>
          <w:lang w:val="es-ES_tradnl"/>
        </w:rPr>
      </w:pPr>
    </w:p>
    <w:p w14:paraId="56FD52CB" w14:textId="77777777" w:rsidR="0081766B" w:rsidRPr="005A4FC9" w:rsidRDefault="0081766B" w:rsidP="0081766B">
      <w:pPr>
        <w:ind w:left="709" w:right="709"/>
        <w:jc w:val="both"/>
        <w:rPr>
          <w:rFonts w:ascii="Arial" w:eastAsia="Calibri" w:hAnsi="Arial" w:cs="Arial"/>
          <w:color w:val="000000" w:themeColor="text1"/>
          <w:sz w:val="21"/>
          <w:szCs w:val="21"/>
          <w:lang w:val="es-ES_tradnl"/>
        </w:rPr>
      </w:pPr>
      <w:r w:rsidRPr="005A4FC9">
        <w:rPr>
          <w:rFonts w:ascii="Arial" w:eastAsia="Calibri" w:hAnsi="Arial" w:cs="Arial"/>
          <w:color w:val="000000" w:themeColor="text1"/>
          <w:sz w:val="21"/>
          <w:szCs w:val="21"/>
          <w:lang w:val="es-ES_tradnl"/>
        </w:rPr>
        <w:t>PARÁGRAFO 4o. &lt;Parágrafo adicionado por el artículo 5 de la Ley 1882 de 2018. El nuevo texto es el siguiente:&gt; En aquellos procesos de selección en los que se utilice el mecanismo de subasta, los documentos referentes a la futura contratación o al proponente, no necesarios para la comparación de las propuestas, deberán ser solicitados hasta el momento previo a su realización.</w:t>
      </w:r>
    </w:p>
    <w:p w14:paraId="4F5E14E8" w14:textId="77777777" w:rsidR="0081766B" w:rsidRPr="005A4FC9" w:rsidRDefault="0081766B" w:rsidP="0081766B">
      <w:pPr>
        <w:ind w:left="709" w:right="709"/>
        <w:jc w:val="both"/>
        <w:rPr>
          <w:rFonts w:ascii="Arial" w:eastAsia="Calibri" w:hAnsi="Arial" w:cs="Arial"/>
          <w:color w:val="000000" w:themeColor="text1"/>
          <w:sz w:val="21"/>
          <w:szCs w:val="21"/>
          <w:lang w:val="es-ES_tradnl"/>
        </w:rPr>
      </w:pPr>
    </w:p>
    <w:p w14:paraId="6754D5FB" w14:textId="77777777" w:rsidR="0081766B" w:rsidRPr="005A4FC9" w:rsidRDefault="0081766B" w:rsidP="0081766B">
      <w:pPr>
        <w:ind w:left="709" w:right="709"/>
        <w:jc w:val="both"/>
        <w:rPr>
          <w:rFonts w:ascii="Arial" w:eastAsia="Calibri" w:hAnsi="Arial" w:cs="Arial"/>
          <w:color w:val="000000" w:themeColor="text1"/>
          <w:sz w:val="22"/>
          <w:lang w:val="es-ES_tradnl"/>
        </w:rPr>
      </w:pPr>
      <w:r w:rsidRPr="005A4FC9">
        <w:rPr>
          <w:rFonts w:ascii="Arial" w:eastAsia="Calibri" w:hAnsi="Arial" w:cs="Arial"/>
          <w:color w:val="000000" w:themeColor="text1"/>
          <w:sz w:val="21"/>
          <w:szCs w:val="21"/>
          <w:lang w:val="es-ES_tradnl"/>
        </w:rPr>
        <w:t>PARÁGRAFO 5o. &lt;Parágrafo adicionado por el artículo 5 de la Ley 1882 de 2018. El nuevo texto es el siguiente:&gt; En los procesos de contratación, las entidades estatales deberán aceptar la experiencia adquirida por los proponentes a través de la ejecución de contratos con particulares.</w:t>
      </w:r>
      <w:r w:rsidRPr="005A4FC9">
        <w:rPr>
          <w:rFonts w:ascii="Arial" w:eastAsia="Calibri" w:hAnsi="Arial" w:cs="Arial"/>
          <w:color w:val="000000" w:themeColor="text1"/>
          <w:sz w:val="22"/>
          <w:lang w:val="es-ES_tradnl"/>
        </w:rPr>
        <w:t xml:space="preserve"> </w:t>
      </w:r>
    </w:p>
    <w:p w14:paraId="3CA1E5E3" w14:textId="77777777" w:rsidR="0081766B" w:rsidRPr="005A4FC9" w:rsidRDefault="0081766B" w:rsidP="0081766B">
      <w:pPr>
        <w:spacing w:line="276" w:lineRule="auto"/>
        <w:jc w:val="both"/>
        <w:rPr>
          <w:rFonts w:ascii="Arial" w:eastAsia="Calibri" w:hAnsi="Arial" w:cs="Arial"/>
          <w:color w:val="000000" w:themeColor="text1"/>
          <w:sz w:val="22"/>
          <w:lang w:val="es-ES_tradnl"/>
        </w:rPr>
      </w:pPr>
    </w:p>
    <w:p w14:paraId="29FCF7EE" w14:textId="77777777" w:rsidR="0081766B" w:rsidRPr="005A4FC9" w:rsidRDefault="0081766B" w:rsidP="0081766B">
      <w:pPr>
        <w:spacing w:line="276" w:lineRule="auto"/>
        <w:ind w:firstLine="709"/>
        <w:jc w:val="both"/>
        <w:rPr>
          <w:rFonts w:ascii="Arial" w:eastAsia="Calibri" w:hAnsi="Arial" w:cs="Arial"/>
          <w:color w:val="000000" w:themeColor="text1"/>
          <w:sz w:val="22"/>
          <w:lang w:val="es-ES_tradnl"/>
        </w:rPr>
      </w:pPr>
      <w:r w:rsidRPr="005A4FC9">
        <w:rPr>
          <w:rFonts w:ascii="Arial" w:eastAsia="Calibri" w:hAnsi="Arial" w:cs="Arial"/>
          <w:color w:val="000000" w:themeColor="text1"/>
          <w:sz w:val="22"/>
          <w:lang w:val="es-ES_tradnl"/>
        </w:rPr>
        <w:lastRenderedPageBreak/>
        <w:t xml:space="preserve">Así mismo, la Ley 80 de 1993 se refiere a la </w:t>
      </w:r>
      <w:r w:rsidRPr="005A4FC9">
        <w:rPr>
          <w:rFonts w:ascii="Arial" w:eastAsia="Calibri" w:hAnsi="Arial" w:cs="Arial"/>
          <w:i/>
          <w:iCs/>
          <w:color w:val="000000" w:themeColor="text1"/>
          <w:sz w:val="22"/>
          <w:lang w:val="es-ES_tradnl"/>
        </w:rPr>
        <w:t>selección objetiva</w:t>
      </w:r>
      <w:r w:rsidRPr="005A4FC9">
        <w:rPr>
          <w:rFonts w:ascii="Arial" w:eastAsia="Calibri" w:hAnsi="Arial" w:cs="Arial"/>
          <w:color w:val="000000" w:themeColor="text1"/>
          <w:sz w:val="22"/>
          <w:lang w:val="es-ES_tradnl"/>
        </w:rPr>
        <w:t xml:space="preserve"> en varios apartados, como: i) el primer inciso del artículo 21, que obliga a las entidades estatales a tener en cuenta la selección objetiva, al garantizar la participación de los oferentes de bienes y servicios de origen nacional, </w:t>
      </w:r>
      <w:proofErr w:type="spellStart"/>
      <w:r w:rsidRPr="005A4FC9">
        <w:rPr>
          <w:rFonts w:ascii="Arial" w:eastAsia="Calibri" w:hAnsi="Arial" w:cs="Arial"/>
          <w:color w:val="000000" w:themeColor="text1"/>
          <w:sz w:val="22"/>
          <w:lang w:val="es-ES_tradnl"/>
        </w:rPr>
        <w:t>ii</w:t>
      </w:r>
      <w:proofErr w:type="spellEnd"/>
      <w:r w:rsidRPr="005A4FC9">
        <w:rPr>
          <w:rFonts w:ascii="Arial" w:eastAsia="Calibri" w:hAnsi="Arial" w:cs="Arial"/>
          <w:color w:val="000000" w:themeColor="text1"/>
          <w:sz w:val="22"/>
          <w:lang w:val="es-ES_tradnl"/>
        </w:rPr>
        <w:t xml:space="preserve">) el artículo 24, numeral 5º, literal a), que manda que en los pliegos de condiciones se indiquen «[…] los requisitos objetivos necesarios para participar en el correspondiente proceso de selección», </w:t>
      </w:r>
      <w:proofErr w:type="spellStart"/>
      <w:r w:rsidRPr="005A4FC9">
        <w:rPr>
          <w:rFonts w:ascii="Arial" w:eastAsia="Calibri" w:hAnsi="Arial" w:cs="Arial"/>
          <w:color w:val="000000" w:themeColor="text1"/>
          <w:sz w:val="22"/>
          <w:lang w:val="es-ES_tradnl"/>
        </w:rPr>
        <w:t>iii</w:t>
      </w:r>
      <w:proofErr w:type="spellEnd"/>
      <w:r w:rsidRPr="005A4FC9">
        <w:rPr>
          <w:rFonts w:ascii="Arial" w:eastAsia="Calibri" w:hAnsi="Arial" w:cs="Arial"/>
          <w:color w:val="000000" w:themeColor="text1"/>
          <w:sz w:val="22"/>
          <w:lang w:val="es-ES_tradnl"/>
        </w:rPr>
        <w:t xml:space="preserve">)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 </w:t>
      </w:r>
      <w:proofErr w:type="spellStart"/>
      <w:r w:rsidRPr="005A4FC9">
        <w:rPr>
          <w:rFonts w:ascii="Arial" w:eastAsia="Calibri" w:hAnsi="Arial" w:cs="Arial"/>
          <w:color w:val="000000" w:themeColor="text1"/>
          <w:sz w:val="22"/>
          <w:lang w:val="es-ES_tradnl"/>
        </w:rPr>
        <w:t>iv</w:t>
      </w:r>
      <w:proofErr w:type="spellEnd"/>
      <w:r w:rsidRPr="005A4FC9">
        <w:rPr>
          <w:rFonts w:ascii="Arial" w:eastAsia="Calibri" w:hAnsi="Arial" w:cs="Arial"/>
          <w:color w:val="000000" w:themeColor="text1"/>
          <w:sz w:val="22"/>
          <w:lang w:val="es-ES_tradnl"/>
        </w:rPr>
        <w:t xml:space="preserve">)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v) el segundo inciso del parágrafo 3º del artículo 24, que exige tener en cuenta la selección objetiva de la entidad veedora para el procedimiento de venta de bienes de las entidades estatales por el sistema de martillo; vi) el numeral 18 del artículo 25, el cual señala que «La declaratoria de desierta de la licitación únicamente procederá por motivos o causas que impidan la escogencia objetiva», </w:t>
      </w:r>
      <w:proofErr w:type="spellStart"/>
      <w:r w:rsidRPr="005A4FC9">
        <w:rPr>
          <w:rFonts w:ascii="Arial" w:eastAsia="Calibri" w:hAnsi="Arial" w:cs="Arial"/>
          <w:color w:val="000000" w:themeColor="text1"/>
          <w:sz w:val="22"/>
          <w:lang w:val="es-ES_tradnl"/>
        </w:rPr>
        <w:t>vii</w:t>
      </w:r>
      <w:proofErr w:type="spellEnd"/>
      <w:r w:rsidRPr="005A4FC9">
        <w:rPr>
          <w:rFonts w:ascii="Arial" w:eastAsia="Calibri" w:hAnsi="Arial" w:cs="Arial"/>
          <w:color w:val="000000" w:themeColor="text1"/>
          <w:sz w:val="22"/>
          <w:lang w:val="es-ES_tradnl"/>
        </w:rPr>
        <w:t xml:space="preserve">) el numeral 2 del artículo 30, que dispone que «La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w:t>
      </w:r>
      <w:proofErr w:type="spellStart"/>
      <w:r w:rsidRPr="005A4FC9">
        <w:rPr>
          <w:rFonts w:ascii="Arial" w:eastAsia="Calibri" w:hAnsi="Arial" w:cs="Arial"/>
          <w:color w:val="000000" w:themeColor="text1"/>
          <w:sz w:val="22"/>
          <w:lang w:val="es-ES_tradnl"/>
        </w:rPr>
        <w:t>viii</w:t>
      </w:r>
      <w:proofErr w:type="spellEnd"/>
      <w:r w:rsidRPr="005A4FC9">
        <w:rPr>
          <w:rFonts w:ascii="Arial" w:eastAsia="Calibri" w:hAnsi="Arial" w:cs="Arial"/>
          <w:color w:val="000000" w:themeColor="text1"/>
          <w:sz w:val="22"/>
          <w:lang w:val="es-ES_tradnl"/>
        </w:rPr>
        <w:t xml:space="preserve">) el inciso final del artículo 38, que obliga a las entidades estatales que tengan como objeto la prestación de servicios y actividades de telecomunicaciones a respetar el principio de selección objetiva, y </w:t>
      </w:r>
      <w:proofErr w:type="spellStart"/>
      <w:r w:rsidRPr="005A4FC9">
        <w:rPr>
          <w:rFonts w:ascii="Arial" w:eastAsia="Calibri" w:hAnsi="Arial" w:cs="Arial"/>
          <w:color w:val="000000" w:themeColor="text1"/>
          <w:sz w:val="22"/>
          <w:lang w:val="es-ES_tradnl"/>
        </w:rPr>
        <w:t>ix</w:t>
      </w:r>
      <w:proofErr w:type="spellEnd"/>
      <w:r w:rsidRPr="005A4FC9">
        <w:rPr>
          <w:rFonts w:ascii="Arial" w:eastAsia="Calibri" w:hAnsi="Arial" w:cs="Arial"/>
          <w:color w:val="000000" w:themeColor="text1"/>
          <w:sz w:val="22"/>
          <w:lang w:val="es-ES_tradnl"/>
        </w:rPr>
        <w:t xml:space="preserve">) el segundo inciso del artículo 76, que ordena cumplir también con dicho principio a las entidades que tengan por objeto la exploración, explotación y comercialización de recursos naturales renovables y no renovables. </w:t>
      </w:r>
    </w:p>
    <w:p w14:paraId="68C01D5B" w14:textId="77777777" w:rsidR="0081766B" w:rsidRPr="005A4FC9" w:rsidRDefault="0081766B" w:rsidP="0081766B">
      <w:pPr>
        <w:spacing w:before="120" w:after="120" w:line="276" w:lineRule="auto"/>
        <w:ind w:firstLine="709"/>
        <w:jc w:val="both"/>
        <w:rPr>
          <w:rFonts w:ascii="Arial" w:eastAsia="Calibri" w:hAnsi="Arial" w:cs="Arial"/>
          <w:color w:val="000000" w:themeColor="text1"/>
          <w:sz w:val="22"/>
          <w:lang w:val="es-ES_tradnl"/>
        </w:rPr>
      </w:pPr>
      <w:r w:rsidRPr="005A4FC9">
        <w:rPr>
          <w:rFonts w:ascii="Arial" w:eastAsia="Calibri" w:hAnsi="Arial" w:cs="Arial"/>
          <w:color w:val="000000" w:themeColor="text1"/>
          <w:sz w:val="22"/>
          <w:lang w:val="es-ES_tradnl"/>
        </w:rPr>
        <w:t xml:space="preserve">Por su parte, a nivel reglamentario, el Decreto 1082 de 2015 también hace referencia a la selección objetiva como postulado esencial al interior de los procedimientos de selección. Así se infiere de enunciados como: i) el numeral 4º del artículo 2.2.1.1.2.1.3., que indica que dentro de la información del pliego de condiciones se deben definir «Las condiciones de costo y/o calidad que la Entidad Estatal debe tener en cuenta para la selección objetiva, de acuerdo con la modalidad de selección del contratista»; </w:t>
      </w:r>
      <w:proofErr w:type="spellStart"/>
      <w:r w:rsidRPr="005A4FC9">
        <w:rPr>
          <w:rFonts w:ascii="Arial" w:eastAsia="Calibri" w:hAnsi="Arial" w:cs="Arial"/>
          <w:color w:val="000000" w:themeColor="text1"/>
          <w:sz w:val="22"/>
          <w:lang w:val="es-ES_tradnl"/>
        </w:rPr>
        <w:t>ii</w:t>
      </w:r>
      <w:proofErr w:type="spellEnd"/>
      <w:r w:rsidRPr="005A4FC9">
        <w:rPr>
          <w:rFonts w:ascii="Arial" w:eastAsia="Calibri" w:hAnsi="Arial" w:cs="Arial"/>
          <w:color w:val="000000" w:themeColor="text1"/>
          <w:sz w:val="22"/>
          <w:lang w:val="es-ES_tradnl"/>
        </w:rPr>
        <w:t xml:space="preserve">) el numeral 8º del artículo 2.2.1.2.1.3.13., que establece como obligación del jurado calificador en los concurso de méritos para la selección de consultores de diseño, planos, anteproyectos y proyectos arquitectónicos, «Manifestar a la Entidad Estatal promotora la declaratoria de desierto el concurso de arquitectura, en caso que se presente el impedimento de la escogencia objetiva de que trata el numeral 18 del artículo 25 de la Ley 80 de 1993»; o </w:t>
      </w:r>
      <w:proofErr w:type="spellStart"/>
      <w:r w:rsidRPr="005A4FC9">
        <w:rPr>
          <w:rFonts w:ascii="Arial" w:eastAsia="Calibri" w:hAnsi="Arial" w:cs="Arial"/>
          <w:color w:val="000000" w:themeColor="text1"/>
          <w:sz w:val="22"/>
          <w:lang w:val="es-ES_tradnl"/>
        </w:rPr>
        <w:t>iii</w:t>
      </w:r>
      <w:proofErr w:type="spellEnd"/>
      <w:r w:rsidRPr="005A4FC9">
        <w:rPr>
          <w:rFonts w:ascii="Arial" w:eastAsia="Calibri" w:hAnsi="Arial" w:cs="Arial"/>
          <w:color w:val="000000" w:themeColor="text1"/>
          <w:sz w:val="22"/>
          <w:lang w:val="es-ES_tradnl"/>
        </w:rPr>
        <w:t xml:space="preserve">) el numeral 7º del artículo 2.2.1.2.6.1.3., que consagra, como obligación de la Agencia de </w:t>
      </w:r>
      <w:r w:rsidRPr="005A4FC9">
        <w:rPr>
          <w:rFonts w:ascii="Arial" w:eastAsia="Calibri" w:hAnsi="Arial" w:cs="Arial"/>
          <w:color w:val="000000" w:themeColor="text1"/>
          <w:sz w:val="22"/>
          <w:lang w:val="es-ES_tradnl"/>
        </w:rPr>
        <w:lastRenderedPageBreak/>
        <w:t>Contratación Pública – Colombia Compra Eficiente, fijar en los documentos tipo «[…] alternativas para la ponderación de los elementos de calidad con el fin de que la entidad estatal contratante seleccione la opción adecuada para evaluar las condiciones técnicas de manera objetiva de acuerdo con el objeto de la contratación».</w:t>
      </w:r>
    </w:p>
    <w:p w14:paraId="2D33193B" w14:textId="77777777" w:rsidR="0081766B" w:rsidRPr="005A4FC9" w:rsidRDefault="0081766B" w:rsidP="0081766B">
      <w:pPr>
        <w:spacing w:before="120" w:after="120" w:line="276" w:lineRule="auto"/>
        <w:ind w:firstLine="709"/>
        <w:jc w:val="both"/>
        <w:rPr>
          <w:rFonts w:ascii="Arial" w:eastAsia="Calibri" w:hAnsi="Arial" w:cs="Arial"/>
          <w:color w:val="000000" w:themeColor="text1"/>
          <w:sz w:val="22"/>
          <w:lang w:val="es-ES_tradnl"/>
        </w:rPr>
      </w:pPr>
      <w:r w:rsidRPr="005A4FC9">
        <w:rPr>
          <w:rFonts w:ascii="Arial" w:eastAsia="Calibri" w:hAnsi="Arial" w:cs="Arial"/>
          <w:color w:val="000000" w:themeColor="text1"/>
          <w:sz w:val="22"/>
          <w:lang w:val="es-ES_tradnl"/>
        </w:rPr>
        <w:t>La jurisprudencia también ha reconocido la preponderancia de este deber en la etapa precontractual, indicando que su garantía es imprescindible para satisfacer adecuadamente las necesidades de la sociedad a través del contrato. A este respecto, la Sección Tercera del Consejo de Estado ha dicho que «la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r w:rsidRPr="005A4FC9">
        <w:rPr>
          <w:rStyle w:val="Refdenotaalpie"/>
          <w:rFonts w:ascii="Arial" w:eastAsia="Calibri" w:hAnsi="Arial" w:cs="Arial"/>
          <w:color w:val="000000" w:themeColor="text1"/>
          <w:sz w:val="22"/>
          <w:lang w:val="es-ES_tradnl"/>
        </w:rPr>
        <w:footnoteReference w:id="2"/>
      </w:r>
      <w:r w:rsidRPr="005A4FC9">
        <w:rPr>
          <w:rFonts w:ascii="Arial" w:eastAsia="Calibri" w:hAnsi="Arial" w:cs="Arial"/>
          <w:color w:val="000000" w:themeColor="text1"/>
          <w:sz w:val="22"/>
          <w:lang w:val="es-ES_tradnl"/>
        </w:rPr>
        <w:t>. Igualmente, ha señalado que «el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w:t>
      </w:r>
      <w:r w:rsidRPr="005A4FC9">
        <w:rPr>
          <w:rStyle w:val="Refdenotaalpie"/>
          <w:rFonts w:ascii="Arial" w:eastAsia="Calibri" w:hAnsi="Arial" w:cs="Arial"/>
          <w:color w:val="000000" w:themeColor="text1"/>
          <w:sz w:val="22"/>
          <w:lang w:val="es-ES_tradnl"/>
        </w:rPr>
        <w:footnoteReference w:id="3"/>
      </w:r>
      <w:r w:rsidRPr="005A4FC9">
        <w:rPr>
          <w:rFonts w:ascii="Arial" w:eastAsia="Calibri" w:hAnsi="Arial" w:cs="Arial"/>
          <w:color w:val="000000" w:themeColor="text1"/>
          <w:sz w:val="22"/>
          <w:lang w:val="es-ES_tradnl"/>
        </w:rPr>
        <w:t>.</w:t>
      </w:r>
    </w:p>
    <w:p w14:paraId="1C5BB8DD" w14:textId="77777777" w:rsidR="0081766B" w:rsidRPr="005A4FC9" w:rsidRDefault="0081766B" w:rsidP="0081766B">
      <w:pPr>
        <w:spacing w:before="120" w:after="120" w:line="276" w:lineRule="auto"/>
        <w:ind w:firstLine="709"/>
        <w:jc w:val="both"/>
        <w:rPr>
          <w:rFonts w:ascii="Arial" w:eastAsia="Calibri" w:hAnsi="Arial" w:cs="Arial"/>
          <w:color w:val="000000" w:themeColor="text1"/>
          <w:sz w:val="22"/>
          <w:lang w:val="es-ES_tradnl"/>
        </w:rPr>
      </w:pPr>
      <w:r w:rsidRPr="005A4FC9">
        <w:rPr>
          <w:rFonts w:ascii="Arial" w:eastAsia="Calibri" w:hAnsi="Arial" w:cs="Arial"/>
          <w:color w:val="000000" w:themeColor="text1"/>
          <w:sz w:val="22"/>
          <w:lang w:val="es-ES_tradnl"/>
        </w:rPr>
        <w:t>Ahora bien, para garantizar el principio de selección objetiva, también 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posibilitar la subsanación de los requisitos de participación, bajo las condiciones indicadas en la ley, antes de tomar la decisión de rechazar las propuestas que hayan omitido la observancia de los requisitos habilitantes; decisión que, por regla general –salvo en los casos específicos previstos en la ley, como el de la imposibilidad de subsanar la no entrega de la garantía de seriedad de la oferta o de acreditar circunstancias ocurridas con posterioridad al cierre del procedimiento de selección (art. 5, par. 1º y 3º, Ley 1150 de 2007)– solo puede tomarse si, previamente, se ha permitido que los proponentes completen o corrijan la información relacionada con los requisitos que no asignan puntaje, como mecanismo para hacer prevalecer el derecho sustancial sobre las formalidades.</w:t>
      </w:r>
    </w:p>
    <w:p w14:paraId="05CFB441" w14:textId="77777777" w:rsidR="0081766B" w:rsidRPr="005A4FC9" w:rsidRDefault="0081766B" w:rsidP="0081766B">
      <w:pPr>
        <w:spacing w:line="276" w:lineRule="auto"/>
        <w:ind w:firstLine="709"/>
        <w:jc w:val="both"/>
        <w:rPr>
          <w:rFonts w:ascii="Arial" w:eastAsia="Calibri" w:hAnsi="Arial" w:cs="Arial"/>
          <w:color w:val="000000" w:themeColor="text1"/>
          <w:sz w:val="22"/>
          <w:lang w:val="es-CO"/>
        </w:rPr>
      </w:pPr>
      <w:r w:rsidRPr="005A4FC9">
        <w:rPr>
          <w:rFonts w:ascii="Arial" w:eastAsia="Calibri" w:hAnsi="Arial" w:cs="Arial"/>
          <w:color w:val="000000" w:themeColor="text1"/>
          <w:sz w:val="22"/>
          <w:lang w:val="es-ES_tradnl"/>
        </w:rPr>
        <w:lastRenderedPageBreak/>
        <w:t>Esta regla se explica a continuación.</w:t>
      </w:r>
    </w:p>
    <w:p w14:paraId="6C3C6091" w14:textId="77777777" w:rsidR="00F1108B" w:rsidRPr="005A4FC9" w:rsidRDefault="00F1108B" w:rsidP="00F1108B">
      <w:pPr>
        <w:spacing w:line="276" w:lineRule="auto"/>
        <w:jc w:val="both"/>
        <w:rPr>
          <w:rFonts w:ascii="Arial" w:eastAsia="Calibri" w:hAnsi="Arial" w:cs="Arial"/>
          <w:color w:val="000000" w:themeColor="text1"/>
          <w:sz w:val="22"/>
          <w:lang w:val="es-CO"/>
        </w:rPr>
      </w:pPr>
    </w:p>
    <w:p w14:paraId="635192B6" w14:textId="77777777" w:rsidR="00F1108B" w:rsidRPr="005A4FC9" w:rsidRDefault="00F1108B" w:rsidP="00F1108B">
      <w:pPr>
        <w:spacing w:line="276" w:lineRule="auto"/>
        <w:jc w:val="both"/>
        <w:rPr>
          <w:rFonts w:ascii="Arial" w:eastAsia="Calibri" w:hAnsi="Arial" w:cs="Arial"/>
          <w:b/>
          <w:bCs/>
          <w:color w:val="000000" w:themeColor="text1"/>
          <w:sz w:val="22"/>
          <w:lang w:val="es-ES_tradnl"/>
        </w:rPr>
      </w:pPr>
      <w:r w:rsidRPr="005A4FC9">
        <w:rPr>
          <w:rFonts w:ascii="Arial" w:eastAsia="Calibri" w:hAnsi="Arial" w:cs="Arial"/>
          <w:b/>
          <w:bCs/>
          <w:color w:val="000000" w:themeColor="text1"/>
          <w:sz w:val="22"/>
          <w:lang w:val="es-ES_tradnl"/>
        </w:rPr>
        <w:t xml:space="preserve">2.2. Alcance de la regla de la </w:t>
      </w:r>
      <w:proofErr w:type="spellStart"/>
      <w:r w:rsidRPr="005A4FC9">
        <w:rPr>
          <w:rFonts w:ascii="Arial" w:eastAsia="Calibri" w:hAnsi="Arial" w:cs="Arial"/>
          <w:b/>
          <w:bCs/>
          <w:color w:val="000000" w:themeColor="text1"/>
          <w:sz w:val="22"/>
          <w:lang w:val="es-ES_tradnl"/>
        </w:rPr>
        <w:t>subsanabilidad</w:t>
      </w:r>
      <w:proofErr w:type="spellEnd"/>
      <w:r w:rsidRPr="005A4FC9">
        <w:rPr>
          <w:rFonts w:ascii="Arial" w:eastAsia="Calibri" w:hAnsi="Arial" w:cs="Arial"/>
          <w:b/>
          <w:bCs/>
          <w:color w:val="000000" w:themeColor="text1"/>
          <w:sz w:val="22"/>
          <w:lang w:val="es-ES_tradnl"/>
        </w:rPr>
        <w:t xml:space="preserve"> de las ofertas en los procedimientos de selección. Reiteración del concepto unificado de la Agencia Nacional de Contratación Pública –Colombia Compra Eficiente</w:t>
      </w:r>
    </w:p>
    <w:p w14:paraId="4B7629A8" w14:textId="77777777" w:rsidR="00F1108B" w:rsidRPr="005A4FC9" w:rsidRDefault="00F1108B" w:rsidP="00F1108B">
      <w:pPr>
        <w:spacing w:line="276" w:lineRule="auto"/>
        <w:jc w:val="both"/>
        <w:rPr>
          <w:rFonts w:ascii="Arial" w:eastAsia="Calibri" w:hAnsi="Arial" w:cs="Arial"/>
          <w:color w:val="000000" w:themeColor="text1"/>
          <w:sz w:val="22"/>
          <w:lang w:val="es-ES_tradnl"/>
        </w:rPr>
      </w:pPr>
    </w:p>
    <w:p w14:paraId="0F28EE32" w14:textId="241D7674" w:rsidR="00F1108B" w:rsidRPr="005A4FC9" w:rsidRDefault="00F1108B" w:rsidP="00F1108B">
      <w:pPr>
        <w:spacing w:line="276" w:lineRule="auto"/>
        <w:jc w:val="both"/>
        <w:rPr>
          <w:rFonts w:ascii="Arial" w:hAnsi="Arial" w:cs="Arial"/>
          <w:color w:val="000000" w:themeColor="text1"/>
          <w:sz w:val="22"/>
          <w:lang w:val="es-ES_tradnl"/>
        </w:rPr>
      </w:pPr>
      <w:r w:rsidRPr="005A4FC9">
        <w:rPr>
          <w:rFonts w:ascii="Arial" w:hAnsi="Arial" w:cs="Arial"/>
          <w:color w:val="000000" w:themeColor="text1"/>
          <w:sz w:val="22"/>
          <w:lang w:val="es-ES_tradnl"/>
        </w:rPr>
        <w:t>En reciente oportunidad</w:t>
      </w:r>
      <w:r w:rsidR="007F22A0" w:rsidRPr="005A4FC9">
        <w:rPr>
          <w:rFonts w:ascii="Arial" w:hAnsi="Arial" w:cs="Arial"/>
          <w:color w:val="000000" w:themeColor="text1"/>
          <w:sz w:val="22"/>
          <w:lang w:val="es-ES_tradnl"/>
        </w:rPr>
        <w:t xml:space="preserve"> </w:t>
      </w:r>
      <w:r w:rsidRPr="005A4FC9">
        <w:rPr>
          <w:rFonts w:ascii="Arial" w:hAnsi="Arial" w:cs="Arial"/>
          <w:color w:val="000000" w:themeColor="text1"/>
          <w:sz w:val="22"/>
          <w:lang w:val="es-ES_tradnl"/>
        </w:rPr>
        <w:t>esta Subdirección expidió el Concepto CU─</w:t>
      </w:r>
      <w:r w:rsidR="00670B20" w:rsidRPr="005A4FC9">
        <w:rPr>
          <w:rFonts w:ascii="Arial" w:hAnsi="Arial" w:cs="Arial"/>
          <w:color w:val="000000" w:themeColor="text1"/>
          <w:sz w:val="22"/>
          <w:lang w:val="es-ES_tradnl"/>
        </w:rPr>
        <w:t>060</w:t>
      </w:r>
      <w:r w:rsidRPr="005A4FC9">
        <w:rPr>
          <w:rFonts w:ascii="Arial" w:hAnsi="Arial" w:cs="Arial"/>
          <w:color w:val="000000" w:themeColor="text1"/>
          <w:sz w:val="22"/>
          <w:lang w:val="es-ES_tradnl"/>
        </w:rPr>
        <w:t xml:space="preserve"> de 2020</w:t>
      </w:r>
      <w:r w:rsidR="007F22A0" w:rsidRPr="005A4FC9">
        <w:rPr>
          <w:rFonts w:ascii="Arial" w:hAnsi="Arial" w:cs="Arial"/>
          <w:color w:val="000000" w:themeColor="text1"/>
          <w:sz w:val="22"/>
          <w:lang w:val="es-ES_tradnl"/>
        </w:rPr>
        <w:t xml:space="preserve"> </w:t>
      </w:r>
      <w:r w:rsidRPr="005A4FC9">
        <w:rPr>
          <w:rFonts w:ascii="Arial" w:hAnsi="Arial" w:cs="Arial"/>
          <w:color w:val="000000" w:themeColor="text1"/>
          <w:sz w:val="22"/>
          <w:lang w:val="es-ES_tradnl"/>
        </w:rPr>
        <w:t xml:space="preserve">en respuesta a las consultas con radicado </w:t>
      </w:r>
      <w:r w:rsidRPr="005A4FC9">
        <w:rPr>
          <w:rFonts w:ascii="Arial" w:eastAsia="Calibri" w:hAnsi="Arial" w:cs="Arial"/>
          <w:color w:val="000000" w:themeColor="text1"/>
          <w:sz w:val="22"/>
          <w:lang w:val="es-ES_tradnl"/>
        </w:rPr>
        <w:t xml:space="preserve">4202012000000282 y 4202012000000283, </w:t>
      </w:r>
      <w:r w:rsidRPr="005A4FC9">
        <w:rPr>
          <w:rFonts w:ascii="Arial" w:hAnsi="Arial" w:cs="Arial"/>
          <w:color w:val="000000" w:themeColor="text1"/>
          <w:sz w:val="22"/>
          <w:lang w:val="es-ES_tradnl"/>
        </w:rPr>
        <w:t xml:space="preserve">en el que unificó su criterio sobre el alcance de la regla de la </w:t>
      </w:r>
      <w:proofErr w:type="spellStart"/>
      <w:r w:rsidRPr="005A4FC9">
        <w:rPr>
          <w:rFonts w:ascii="Arial" w:hAnsi="Arial" w:cs="Arial"/>
          <w:color w:val="000000" w:themeColor="text1"/>
          <w:sz w:val="22"/>
          <w:lang w:val="es-ES_tradnl"/>
        </w:rPr>
        <w:t>subsanabilidad</w:t>
      </w:r>
      <w:proofErr w:type="spellEnd"/>
      <w:r w:rsidRPr="005A4FC9">
        <w:rPr>
          <w:rFonts w:ascii="Arial" w:hAnsi="Arial" w:cs="Arial"/>
          <w:color w:val="000000" w:themeColor="text1"/>
          <w:sz w:val="22"/>
          <w:lang w:val="es-ES_tradnl"/>
        </w:rPr>
        <w:t>, contenida actualmente en el artículo 5 de la Ley 1150 de 2007. Al respecto, la postura</w:t>
      </w:r>
      <w:r w:rsidR="004C22F7" w:rsidRPr="005A4FC9">
        <w:rPr>
          <w:rFonts w:ascii="Arial" w:hAnsi="Arial" w:cs="Arial"/>
          <w:color w:val="000000" w:themeColor="text1"/>
          <w:sz w:val="22"/>
          <w:lang w:val="es-ES_tradnl"/>
        </w:rPr>
        <w:t xml:space="preserve"> </w:t>
      </w:r>
      <w:r w:rsidRPr="005A4FC9">
        <w:rPr>
          <w:rFonts w:ascii="Arial" w:hAnsi="Arial" w:cs="Arial"/>
          <w:color w:val="000000" w:themeColor="text1"/>
          <w:sz w:val="22"/>
          <w:lang w:val="es-ES_tradnl"/>
        </w:rPr>
        <w:t>que se reitera en el presente concepto</w:t>
      </w:r>
      <w:r w:rsidR="00C419E3" w:rsidRPr="005A4FC9">
        <w:rPr>
          <w:rFonts w:ascii="Arial" w:hAnsi="Arial" w:cs="Arial"/>
          <w:color w:val="000000" w:themeColor="text1"/>
          <w:sz w:val="22"/>
          <w:lang w:val="es-ES_tradnl"/>
        </w:rPr>
        <w:t xml:space="preserve"> </w:t>
      </w:r>
      <w:r w:rsidRPr="005A4FC9">
        <w:rPr>
          <w:rFonts w:ascii="Arial" w:hAnsi="Arial" w:cs="Arial"/>
          <w:color w:val="000000" w:themeColor="text1"/>
          <w:sz w:val="22"/>
          <w:lang w:val="es-ES_tradnl"/>
        </w:rPr>
        <w:t xml:space="preserve">es la siguiente: por regla general, i) la falta de entrega o </w:t>
      </w:r>
      <w:proofErr w:type="spellStart"/>
      <w:r w:rsidRPr="005A4FC9">
        <w:rPr>
          <w:rFonts w:ascii="Arial" w:hAnsi="Arial" w:cs="Arial"/>
          <w:color w:val="000000" w:themeColor="text1"/>
          <w:sz w:val="22"/>
          <w:lang w:val="es-ES_tradnl"/>
        </w:rPr>
        <w:t>ii</w:t>
      </w:r>
      <w:proofErr w:type="spellEnd"/>
      <w:r w:rsidRPr="005A4FC9">
        <w:rPr>
          <w:rFonts w:ascii="Arial" w:hAnsi="Arial" w:cs="Arial"/>
          <w:color w:val="000000" w:themeColor="text1"/>
          <w:sz w:val="22"/>
          <w:lang w:val="es-ES_tradnl"/>
        </w:rPr>
        <w:t xml:space="preserve">) los defectos, de los requisitos habilitantes, son subsanables. La excepción se encuentra en los casos, previstos en la ley, que limitan la </w:t>
      </w:r>
      <w:proofErr w:type="spellStart"/>
      <w:r w:rsidRPr="005A4FC9">
        <w:rPr>
          <w:rFonts w:ascii="Arial" w:hAnsi="Arial" w:cs="Arial"/>
          <w:color w:val="000000" w:themeColor="text1"/>
          <w:sz w:val="22"/>
          <w:lang w:val="es-ES_tradnl"/>
        </w:rPr>
        <w:t>subsanabilidad</w:t>
      </w:r>
      <w:proofErr w:type="spellEnd"/>
      <w:r w:rsidRPr="005A4FC9">
        <w:rPr>
          <w:rFonts w:ascii="Arial" w:hAnsi="Arial" w:cs="Arial"/>
          <w:color w:val="000000" w:themeColor="text1"/>
          <w:sz w:val="22"/>
          <w:lang w:val="es-ES_tradnl"/>
        </w:rPr>
        <w:t xml:space="preserve">, es decir, en la prohibición de permitir la entrega de la garantía de seriedad de la oferta </w:t>
      </w:r>
      <w:r w:rsidR="00937401" w:rsidRPr="005A4FC9">
        <w:rPr>
          <w:rFonts w:ascii="Arial" w:hAnsi="Arial" w:cs="Arial"/>
          <w:color w:val="000000" w:themeColor="text1"/>
          <w:sz w:val="22"/>
          <w:lang w:val="es-ES_tradnl"/>
        </w:rPr>
        <w:t>no</w:t>
      </w:r>
      <w:r w:rsidRPr="005A4FC9">
        <w:rPr>
          <w:rFonts w:ascii="Arial" w:hAnsi="Arial" w:cs="Arial"/>
          <w:color w:val="000000" w:themeColor="text1"/>
          <w:sz w:val="22"/>
          <w:lang w:val="es-ES_tradnl"/>
        </w:rPr>
        <w:t xml:space="preserve"> aportada con la propuesta y de valer la acreditación de circunstancias ocurridas con posterioridad al cierre del proceso. </w:t>
      </w:r>
    </w:p>
    <w:p w14:paraId="08592FF2" w14:textId="77777777" w:rsidR="00A20264" w:rsidRPr="005A4FC9" w:rsidRDefault="00A20264" w:rsidP="00A20264">
      <w:pPr>
        <w:spacing w:before="120" w:after="120" w:line="276" w:lineRule="auto"/>
        <w:ind w:firstLine="709"/>
        <w:jc w:val="both"/>
        <w:rPr>
          <w:rFonts w:ascii="Arial" w:hAnsi="Arial" w:cs="Arial"/>
          <w:color w:val="000000" w:themeColor="text1"/>
          <w:sz w:val="22"/>
          <w:lang w:val="es-ES_tradnl"/>
        </w:rPr>
      </w:pPr>
      <w:r w:rsidRPr="005A4FC9">
        <w:rPr>
          <w:rFonts w:ascii="Arial" w:hAnsi="Arial" w:cs="Arial"/>
          <w:color w:val="000000" w:themeColor="text1"/>
          <w:sz w:val="22"/>
          <w:lang w:val="es-ES_tradnl"/>
        </w:rPr>
        <w:t xml:space="preserve">En efecto, la Agencia Nacional de Contratación Pública – Colombia Compra Eficiente, en el concepto con radicado No. 4201913000006471 del 28 de octubre de 2019, analizó el régimen jurídico de la </w:t>
      </w:r>
      <w:proofErr w:type="spellStart"/>
      <w:r w:rsidRPr="005A4FC9">
        <w:rPr>
          <w:rFonts w:ascii="Arial" w:hAnsi="Arial" w:cs="Arial"/>
          <w:color w:val="000000" w:themeColor="text1"/>
          <w:sz w:val="22"/>
          <w:lang w:val="es-ES_tradnl"/>
        </w:rPr>
        <w:t>subsanabilidad</w:t>
      </w:r>
      <w:proofErr w:type="spellEnd"/>
      <w:r w:rsidRPr="005A4FC9">
        <w:rPr>
          <w:rFonts w:ascii="Arial" w:hAnsi="Arial" w:cs="Arial"/>
          <w:color w:val="000000" w:themeColor="text1"/>
          <w:sz w:val="22"/>
          <w:lang w:val="es-ES_tradnl"/>
        </w:rPr>
        <w:t xml:space="preserve">. De igual forma, en los conceptos con radicados No. 4201912000006711 del 12 de noviembre de 2019 y 4201912000006496 del 15 de noviembre de 2019 reiteró el desarrollo normativo y jurisprudencial para subsanar los errores de los documentos presentados en la oferta. La tesis propuesta en estos conceptos es la que se expone a continuación: </w:t>
      </w:r>
    </w:p>
    <w:p w14:paraId="609104D8" w14:textId="77777777" w:rsidR="00A20264" w:rsidRPr="005A4FC9" w:rsidRDefault="00A20264" w:rsidP="00A20264">
      <w:pPr>
        <w:spacing w:before="120" w:after="120" w:line="276" w:lineRule="auto"/>
        <w:ind w:firstLine="709"/>
        <w:jc w:val="both"/>
        <w:rPr>
          <w:rFonts w:ascii="Arial" w:hAnsi="Arial" w:cs="Arial"/>
          <w:color w:val="000000" w:themeColor="text1"/>
          <w:sz w:val="22"/>
          <w:lang w:val="es-ES_tradnl"/>
        </w:rPr>
      </w:pPr>
      <w:r w:rsidRPr="005A4FC9">
        <w:rPr>
          <w:rFonts w:ascii="Arial" w:hAnsi="Arial" w:cs="Arial"/>
          <w:color w:val="000000" w:themeColor="text1"/>
          <w:sz w:val="22"/>
          <w:lang w:val="es-ES_tradnl"/>
        </w:rPr>
        <w:t xml:space="preserve">La posibilidad de enmendar, corregir o subsanar los errores en los que se incurre en los documentos contentivos de la oferta es un tema que ha tenido diferentes momentos o etapas en el ordenamiento jurídico colombiano. </w:t>
      </w:r>
    </w:p>
    <w:p w14:paraId="3673B992" w14:textId="77777777" w:rsidR="00A20264" w:rsidRPr="005A4FC9" w:rsidRDefault="00A20264" w:rsidP="00A20264">
      <w:pPr>
        <w:spacing w:before="120" w:after="120" w:line="276" w:lineRule="auto"/>
        <w:ind w:firstLine="709"/>
        <w:jc w:val="both"/>
        <w:rPr>
          <w:rFonts w:ascii="Arial" w:hAnsi="Arial" w:cs="Arial"/>
          <w:color w:val="000000" w:themeColor="text1"/>
          <w:sz w:val="22"/>
          <w:lang w:val="es-ES_tradnl"/>
        </w:rPr>
      </w:pPr>
      <w:r w:rsidRPr="005A4FC9">
        <w:rPr>
          <w:rFonts w:ascii="Arial" w:hAnsi="Arial" w:cs="Arial"/>
          <w:color w:val="000000" w:themeColor="text1"/>
          <w:sz w:val="22"/>
          <w:lang w:val="es-ES_tradnl"/>
        </w:rPr>
        <w:t xml:space="preserve">En un </w:t>
      </w:r>
      <w:r w:rsidRPr="005A4FC9">
        <w:rPr>
          <w:rFonts w:ascii="Arial" w:hAnsi="Arial" w:cs="Arial"/>
          <w:i/>
          <w:color w:val="000000" w:themeColor="text1"/>
          <w:sz w:val="22"/>
          <w:lang w:val="es-ES_tradnl"/>
        </w:rPr>
        <w:t>primer momento</w:t>
      </w:r>
      <w:r w:rsidRPr="005A4FC9">
        <w:rPr>
          <w:rFonts w:ascii="Arial" w:hAnsi="Arial" w:cs="Arial"/>
          <w:color w:val="000000" w:themeColor="text1"/>
          <w:sz w:val="22"/>
          <w:lang w:val="es-ES_tradnl"/>
        </w:rPr>
        <w:t xml:space="preserve">, antes de la entrada en vigencia de la Constitución Política de 1991, el régimen jurídico de la </w:t>
      </w:r>
      <w:proofErr w:type="spellStart"/>
      <w:r w:rsidRPr="005A4FC9">
        <w:rPr>
          <w:rFonts w:ascii="Arial" w:hAnsi="Arial" w:cs="Arial"/>
          <w:color w:val="000000" w:themeColor="text1"/>
          <w:sz w:val="22"/>
          <w:lang w:val="es-ES_tradnl"/>
        </w:rPr>
        <w:t>subsanabilidad</w:t>
      </w:r>
      <w:proofErr w:type="spellEnd"/>
      <w:r w:rsidRPr="005A4FC9">
        <w:rPr>
          <w:rFonts w:ascii="Arial" w:hAnsi="Arial" w:cs="Arial"/>
          <w:color w:val="000000" w:themeColor="text1"/>
          <w:sz w:val="22"/>
          <w:lang w:val="es-ES_tradnl"/>
        </w:rPr>
        <w:t xml:space="preserve"> de las ofertas estaba compuesto por el 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10A2ED7C" w14:textId="77777777" w:rsidR="00A20264" w:rsidRPr="005A4FC9" w:rsidRDefault="00A20264" w:rsidP="00A20264">
      <w:pPr>
        <w:spacing w:before="120" w:after="120" w:line="276" w:lineRule="auto"/>
        <w:ind w:firstLine="709"/>
        <w:jc w:val="both"/>
        <w:rPr>
          <w:rFonts w:ascii="Arial" w:hAnsi="Arial" w:cs="Arial"/>
          <w:color w:val="000000" w:themeColor="text1"/>
          <w:sz w:val="22"/>
          <w:lang w:val="es-ES_tradnl"/>
        </w:rPr>
      </w:pPr>
      <w:r w:rsidRPr="005A4FC9">
        <w:rPr>
          <w:rFonts w:ascii="Arial" w:hAnsi="Arial" w:cs="Arial"/>
          <w:color w:val="000000" w:themeColor="text1"/>
          <w:sz w:val="22"/>
          <w:lang w:val="es-ES_tradnl"/>
        </w:rPr>
        <w:t xml:space="preserve">En un </w:t>
      </w:r>
      <w:r w:rsidRPr="005A4FC9">
        <w:rPr>
          <w:rFonts w:ascii="Arial" w:hAnsi="Arial" w:cs="Arial"/>
          <w:i/>
          <w:color w:val="000000" w:themeColor="text1"/>
          <w:sz w:val="22"/>
          <w:lang w:val="es-ES_tradnl"/>
        </w:rPr>
        <w:t>segundo momento</w:t>
      </w:r>
      <w:r w:rsidRPr="005A4FC9">
        <w:rPr>
          <w:rFonts w:ascii="Arial" w:hAnsi="Arial" w:cs="Arial"/>
          <w:color w:val="000000" w:themeColor="text1"/>
          <w:sz w:val="22"/>
          <w:lang w:val="es-ES_tradnl"/>
        </w:rPr>
        <w:t xml:space="preserve"> se expidió la Ley 80 de 1993, bajo el paradigma que supuso la Constitución de 1991, particularmente en la forma como se relaciona lo formal y lo sustancial en las actuaciones judiciales y administrativas. Este cambio ideológico quedó consignado en el artículo 228, que introdujo el principio de supremacía o prevalencia del derecho sustancial sobre el procedimental.</w:t>
      </w:r>
    </w:p>
    <w:p w14:paraId="557D608C" w14:textId="77777777" w:rsidR="00A20264" w:rsidRPr="005A4FC9" w:rsidRDefault="00A20264" w:rsidP="00A20264">
      <w:pPr>
        <w:spacing w:line="276" w:lineRule="auto"/>
        <w:ind w:firstLine="709"/>
        <w:jc w:val="both"/>
        <w:rPr>
          <w:rFonts w:ascii="Arial" w:hAnsi="Arial" w:cs="Arial"/>
          <w:color w:val="000000" w:themeColor="text1"/>
          <w:sz w:val="22"/>
          <w:lang w:val="es-ES_tradnl"/>
        </w:rPr>
      </w:pPr>
      <w:r w:rsidRPr="005A4FC9">
        <w:rPr>
          <w:rFonts w:ascii="Arial" w:hAnsi="Arial" w:cs="Arial"/>
          <w:color w:val="000000" w:themeColor="text1"/>
          <w:sz w:val="22"/>
          <w:lang w:val="es-ES_tradnl"/>
        </w:rPr>
        <w:lastRenderedPageBreak/>
        <w:t xml:space="preserve">En este nuevo escenario constitucional, el numeral 15 del artículo 25 de la Ley 80 de 1993 dispuso lo siguiente: </w:t>
      </w:r>
    </w:p>
    <w:p w14:paraId="45EDC508" w14:textId="77777777" w:rsidR="00A20264" w:rsidRPr="005A4FC9" w:rsidRDefault="00A20264" w:rsidP="00A20264">
      <w:pPr>
        <w:spacing w:line="276" w:lineRule="auto"/>
        <w:jc w:val="both"/>
        <w:rPr>
          <w:rFonts w:ascii="Arial" w:hAnsi="Arial" w:cs="Arial"/>
          <w:color w:val="000000" w:themeColor="text1"/>
          <w:sz w:val="22"/>
          <w:lang w:val="es-ES_tradnl"/>
        </w:rPr>
      </w:pPr>
    </w:p>
    <w:p w14:paraId="4DACAC81" w14:textId="77777777" w:rsidR="00A20264" w:rsidRPr="005A4FC9" w:rsidRDefault="00A20264" w:rsidP="00A20264">
      <w:pPr>
        <w:ind w:left="709" w:right="709"/>
        <w:jc w:val="both"/>
        <w:rPr>
          <w:rFonts w:ascii="Arial" w:hAnsi="Arial" w:cs="Arial"/>
          <w:color w:val="000000" w:themeColor="text1"/>
          <w:sz w:val="21"/>
          <w:szCs w:val="21"/>
          <w:lang w:val="es-ES_tradnl"/>
        </w:rPr>
      </w:pPr>
      <w:r w:rsidRPr="005A4FC9">
        <w:rPr>
          <w:rFonts w:ascii="Arial" w:hAnsi="Arial" w:cs="Arial"/>
          <w:color w:val="000000" w:themeColor="text1"/>
          <w:sz w:val="21"/>
          <w:szCs w:val="21"/>
          <w:lang w:val="es-ES_tradnl"/>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7462C094" w14:textId="77777777" w:rsidR="00A20264" w:rsidRPr="005A4FC9" w:rsidRDefault="00A20264" w:rsidP="00A20264">
      <w:pPr>
        <w:ind w:left="709" w:right="709"/>
        <w:jc w:val="both"/>
        <w:rPr>
          <w:rFonts w:ascii="Arial" w:hAnsi="Arial" w:cs="Arial"/>
          <w:color w:val="000000" w:themeColor="text1"/>
          <w:sz w:val="21"/>
          <w:szCs w:val="21"/>
          <w:lang w:val="es-ES_tradnl"/>
        </w:rPr>
      </w:pPr>
      <w:r w:rsidRPr="005A4FC9">
        <w:rPr>
          <w:rFonts w:ascii="Arial" w:hAnsi="Arial" w:cs="Arial"/>
          <w:color w:val="000000" w:themeColor="text1"/>
          <w:sz w:val="21"/>
          <w:szCs w:val="21"/>
          <w:lang w:val="es-ES_tradnl"/>
        </w:rPr>
        <w:t xml:space="preserve"> </w:t>
      </w:r>
    </w:p>
    <w:p w14:paraId="0B82E74E" w14:textId="77777777" w:rsidR="00A20264" w:rsidRPr="005A4FC9" w:rsidRDefault="00A20264" w:rsidP="00A20264">
      <w:pPr>
        <w:ind w:left="709" w:right="709"/>
        <w:jc w:val="both"/>
        <w:rPr>
          <w:rFonts w:ascii="Arial" w:hAnsi="Arial" w:cs="Arial"/>
          <w:color w:val="000000" w:themeColor="text1"/>
          <w:sz w:val="21"/>
          <w:szCs w:val="21"/>
          <w:lang w:val="es-ES_tradnl"/>
        </w:rPr>
      </w:pPr>
      <w:r w:rsidRPr="005A4FC9">
        <w:rPr>
          <w:rFonts w:ascii="Arial" w:hAnsi="Arial" w:cs="Arial"/>
          <w:color w:val="000000" w:themeColor="text1"/>
          <w:sz w:val="21"/>
          <w:szCs w:val="21"/>
          <w:lang w:val="es-ES_tradnl"/>
        </w:rPr>
        <w:t xml:space="preserve">La ausencia de requisitos o la falta de documentos referentes a la futura contratación o al proponente, no necesarios para la comparación de propuestas, no servirá de título suficiente para el rechazo de los ofrecimientos hechos. </w:t>
      </w:r>
    </w:p>
    <w:p w14:paraId="37F0406D" w14:textId="77777777" w:rsidR="00A20264" w:rsidRPr="005A4FC9" w:rsidRDefault="00A20264" w:rsidP="00A20264">
      <w:pPr>
        <w:spacing w:line="276" w:lineRule="auto"/>
        <w:jc w:val="both"/>
        <w:rPr>
          <w:rFonts w:ascii="Arial" w:hAnsi="Arial" w:cs="Arial"/>
          <w:b/>
          <w:color w:val="000000" w:themeColor="text1"/>
          <w:sz w:val="22"/>
          <w:lang w:val="es-ES_tradnl"/>
        </w:rPr>
      </w:pPr>
    </w:p>
    <w:p w14:paraId="16E46C11" w14:textId="77777777" w:rsidR="00A20264" w:rsidRPr="005A4FC9" w:rsidRDefault="00A20264" w:rsidP="00A20264">
      <w:pPr>
        <w:spacing w:line="276" w:lineRule="auto"/>
        <w:ind w:firstLine="709"/>
        <w:jc w:val="both"/>
        <w:rPr>
          <w:rFonts w:ascii="Arial" w:hAnsi="Arial" w:cs="Arial"/>
          <w:color w:val="000000" w:themeColor="text1"/>
          <w:sz w:val="22"/>
          <w:lang w:val="es-ES_tradnl"/>
        </w:rPr>
      </w:pPr>
      <w:r w:rsidRPr="005A4FC9">
        <w:rPr>
          <w:rFonts w:ascii="Arial" w:hAnsi="Arial" w:cs="Arial"/>
          <w:color w:val="000000" w:themeColor="text1"/>
          <w:sz w:val="22"/>
          <w:lang w:val="es-ES_tradnl"/>
        </w:rPr>
        <w:t xml:space="preserve">Bajo el amparo de esta norma, el régimen jurídico de </w:t>
      </w:r>
      <w:proofErr w:type="spellStart"/>
      <w:r w:rsidRPr="005A4FC9">
        <w:rPr>
          <w:rFonts w:ascii="Arial" w:hAnsi="Arial" w:cs="Arial"/>
          <w:color w:val="000000" w:themeColor="text1"/>
          <w:sz w:val="22"/>
          <w:lang w:val="es-ES_tradnl"/>
        </w:rPr>
        <w:t>subsanabilidad</w:t>
      </w:r>
      <w:proofErr w:type="spellEnd"/>
      <w:r w:rsidRPr="005A4FC9">
        <w:rPr>
          <w:rFonts w:ascii="Arial" w:hAnsi="Arial" w:cs="Arial"/>
          <w:color w:val="000000" w:themeColor="text1"/>
          <w:sz w:val="22"/>
          <w:lang w:val="es-ES_tradnl"/>
        </w:rPr>
        <w:t xml:space="preserve"> de las ofertas sufre un cambio fundamental, pues ya no era posible rechazar las ofertas por falta de requisitos o documentos que no fueran “</w:t>
      </w:r>
      <w:r w:rsidRPr="005A4FC9">
        <w:rPr>
          <w:rFonts w:ascii="Arial" w:hAnsi="Arial" w:cs="Arial"/>
          <w:i/>
          <w:color w:val="000000" w:themeColor="text1"/>
          <w:sz w:val="22"/>
          <w:lang w:val="es-ES_tradnl"/>
        </w:rPr>
        <w:t>necesarios para la comparación de propuestas</w:t>
      </w:r>
      <w:r w:rsidRPr="005A4FC9">
        <w:rPr>
          <w:rFonts w:ascii="Arial" w:hAnsi="Arial" w:cs="Arial"/>
          <w:color w:val="000000" w:themeColor="text1"/>
          <w:sz w:val="22"/>
          <w:lang w:val="es-ES_tradnl"/>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5412932E" w14:textId="77777777" w:rsidR="00A20264" w:rsidRPr="005A4FC9" w:rsidRDefault="00A20264" w:rsidP="00A20264">
      <w:pPr>
        <w:spacing w:before="120" w:after="120" w:line="276" w:lineRule="auto"/>
        <w:ind w:firstLine="709"/>
        <w:jc w:val="both"/>
        <w:rPr>
          <w:rFonts w:ascii="Arial" w:hAnsi="Arial" w:cs="Arial"/>
          <w:color w:val="000000" w:themeColor="text1"/>
          <w:sz w:val="22"/>
          <w:lang w:val="es-ES_tradnl"/>
        </w:rPr>
      </w:pPr>
      <w:r w:rsidRPr="005A4FC9">
        <w:rPr>
          <w:rFonts w:ascii="Arial" w:hAnsi="Arial" w:cs="Arial"/>
          <w:color w:val="000000" w:themeColor="text1"/>
          <w:sz w:val="22"/>
          <w:lang w:val="es-ES_tradnl"/>
        </w:rPr>
        <w:t>Esta norma debía leerse en conjunto con otras de la Ley 80 de 1993, particularmente con el artículo 30.7</w:t>
      </w:r>
      <w:r w:rsidRPr="005A4FC9">
        <w:rPr>
          <w:rStyle w:val="Refdenotaalpie"/>
          <w:rFonts w:ascii="Arial" w:hAnsi="Arial" w:cs="Arial"/>
          <w:color w:val="000000" w:themeColor="text1"/>
          <w:sz w:val="22"/>
          <w:lang w:val="es-ES_tradnl"/>
        </w:rPr>
        <w:footnoteReference w:id="4"/>
      </w:r>
      <w:r w:rsidRPr="005A4FC9">
        <w:rPr>
          <w:rFonts w:ascii="Arial" w:hAnsi="Arial" w:cs="Arial"/>
          <w:color w:val="000000" w:themeColor="text1"/>
          <w:sz w:val="22"/>
          <w:lang w:val="es-ES_tradnl"/>
        </w:rPr>
        <w:t>, que ordena a la entidad señalar un plazo razonable para evaluar las propuestas y pedir a los proponentes, de ser necesario, que aclaren o expliquen aspectos que ofrezcan dudas y resulten indispensables para hacer la evaluación; y con el artículo 30.8</w:t>
      </w:r>
      <w:r w:rsidRPr="005A4FC9">
        <w:rPr>
          <w:rStyle w:val="Refdenotaalpie"/>
          <w:rFonts w:ascii="Arial" w:hAnsi="Arial" w:cs="Arial"/>
          <w:color w:val="000000" w:themeColor="text1"/>
          <w:sz w:val="22"/>
          <w:lang w:val="es-ES_tradnl"/>
        </w:rPr>
        <w:footnoteReference w:id="5"/>
      </w:r>
      <w:r w:rsidRPr="005A4FC9">
        <w:rPr>
          <w:rFonts w:ascii="Arial" w:hAnsi="Arial" w:cs="Arial"/>
          <w:color w:val="000000" w:themeColor="text1"/>
          <w:sz w:val="22"/>
          <w:lang w:val="es-ES_tradnl"/>
        </w:rPr>
        <w:t xml:space="preserve">, que consagró el término de 5 días hábiles para que los oferentes presenten observaciones al informe de evaluación de las propuestas, sin que sea posible completar, adicionar, modificar o mejorar la oferta.  </w:t>
      </w:r>
    </w:p>
    <w:p w14:paraId="67A51EBB" w14:textId="77777777" w:rsidR="00A20264" w:rsidRPr="005A4FC9" w:rsidRDefault="00A20264" w:rsidP="00A20264">
      <w:pPr>
        <w:spacing w:before="120" w:after="120" w:line="276" w:lineRule="auto"/>
        <w:ind w:firstLine="709"/>
        <w:jc w:val="both"/>
        <w:rPr>
          <w:rFonts w:ascii="Arial" w:hAnsi="Arial" w:cs="Arial"/>
          <w:color w:val="000000" w:themeColor="text1"/>
          <w:sz w:val="22"/>
          <w:lang w:val="es-ES_tradnl"/>
        </w:rPr>
      </w:pPr>
      <w:r w:rsidRPr="005A4FC9">
        <w:rPr>
          <w:rFonts w:ascii="Arial" w:hAnsi="Arial" w:cs="Arial"/>
          <w:color w:val="000000" w:themeColor="text1"/>
          <w:sz w:val="22"/>
          <w:lang w:val="es-ES_tradnl"/>
        </w:rPr>
        <w:t xml:space="preserve">A partir de la lectura integrada de estas tres normas debía concluirse que con la Ley 80 de 1993 era posible subsanar las propuestas, y la omisión o el error en algún aspecto de la misma no podía llevar a su rechazo, sin antes verificar que lo omitido fuera un aspecto necesario para la comparación. </w:t>
      </w:r>
    </w:p>
    <w:p w14:paraId="4498CFAA" w14:textId="77777777" w:rsidR="00A20264" w:rsidRPr="005A4FC9" w:rsidRDefault="00A20264" w:rsidP="00A20264">
      <w:pPr>
        <w:spacing w:line="276" w:lineRule="auto"/>
        <w:ind w:firstLine="709"/>
        <w:jc w:val="both"/>
        <w:rPr>
          <w:rFonts w:ascii="Arial" w:hAnsi="Arial" w:cs="Arial"/>
          <w:color w:val="000000" w:themeColor="text1"/>
          <w:sz w:val="22"/>
          <w:lang w:val="es-ES_tradnl"/>
        </w:rPr>
      </w:pPr>
      <w:r w:rsidRPr="005A4FC9">
        <w:rPr>
          <w:rFonts w:ascii="Arial" w:hAnsi="Arial" w:cs="Arial"/>
          <w:color w:val="000000" w:themeColor="text1"/>
          <w:sz w:val="22"/>
          <w:lang w:val="es-ES_tradnl"/>
        </w:rPr>
        <w:lastRenderedPageBreak/>
        <w:t xml:space="preserve">En un </w:t>
      </w:r>
      <w:r w:rsidRPr="005A4FC9">
        <w:rPr>
          <w:rFonts w:ascii="Arial" w:hAnsi="Arial" w:cs="Arial"/>
          <w:i/>
          <w:color w:val="000000" w:themeColor="text1"/>
          <w:sz w:val="22"/>
          <w:lang w:val="es-ES_tradnl"/>
        </w:rPr>
        <w:t>tercer momento</w:t>
      </w:r>
      <w:r w:rsidRPr="005A4FC9">
        <w:rPr>
          <w:rFonts w:ascii="Arial" w:hAnsi="Arial" w:cs="Arial"/>
          <w:color w:val="000000" w:themeColor="text1"/>
          <w:sz w:val="22"/>
          <w:lang w:val="es-ES_tradnl"/>
        </w:rPr>
        <w:t xml:space="preserve">, y siguiendo la línea trazada por la Ley 80 de 1993, el legislador expidió la Ley 1150 de 2007, que, en el parágrafo 1º del artículo 5, determinó lo siguiente: </w:t>
      </w:r>
    </w:p>
    <w:p w14:paraId="35637D88" w14:textId="77777777" w:rsidR="00A20264" w:rsidRPr="005A4FC9" w:rsidRDefault="00A20264" w:rsidP="00A20264">
      <w:pPr>
        <w:spacing w:line="276" w:lineRule="auto"/>
        <w:jc w:val="both"/>
        <w:rPr>
          <w:rFonts w:ascii="Arial" w:hAnsi="Arial" w:cs="Arial"/>
          <w:color w:val="000000" w:themeColor="text1"/>
          <w:sz w:val="22"/>
          <w:lang w:val="es-ES_tradnl"/>
        </w:rPr>
      </w:pPr>
    </w:p>
    <w:p w14:paraId="44D39CE7" w14:textId="77777777" w:rsidR="00A20264" w:rsidRPr="005A4FC9" w:rsidRDefault="00A20264" w:rsidP="00A20264">
      <w:pPr>
        <w:ind w:left="709" w:right="709"/>
        <w:jc w:val="both"/>
        <w:rPr>
          <w:rFonts w:ascii="Arial" w:hAnsi="Arial" w:cs="Arial"/>
          <w:color w:val="000000" w:themeColor="text1"/>
          <w:sz w:val="22"/>
          <w:lang w:val="es-ES_tradnl"/>
        </w:rPr>
      </w:pPr>
      <w:r w:rsidRPr="005A4FC9">
        <w:rPr>
          <w:rFonts w:ascii="Arial" w:hAnsi="Arial" w:cs="Arial"/>
          <w:color w:val="000000" w:themeColor="text1"/>
          <w:sz w:val="22"/>
          <w:lang w:val="es-ES_tradnl"/>
        </w:rPr>
        <w:t xml:space="preserve">Parágrafo 1°. La ausencia de requisitos o la falta de documentos referentes a la futura </w:t>
      </w:r>
      <w:r w:rsidRPr="005A4FC9">
        <w:rPr>
          <w:rFonts w:ascii="Arial" w:hAnsi="Arial" w:cs="Arial"/>
          <w:color w:val="000000" w:themeColor="text1"/>
          <w:sz w:val="21"/>
          <w:szCs w:val="21"/>
          <w:lang w:val="es-ES_tradnl"/>
        </w:rPr>
        <w:t>contratación</w:t>
      </w:r>
      <w:r w:rsidRPr="005A4FC9">
        <w:rPr>
          <w:rFonts w:ascii="Arial" w:hAnsi="Arial" w:cs="Arial"/>
          <w:color w:val="000000" w:themeColor="text1"/>
          <w:sz w:val="22"/>
          <w:lang w:val="es-ES_tradnl"/>
        </w:rPr>
        <w:t xml:space="preserve"> o al proponente, no necesarios para la comparación de las propuestas no servirán de título suficiente para el rechazo de los ofrecimientos hechos. En consecuencia</w:t>
      </w:r>
      <w:r w:rsidRPr="005A4FC9">
        <w:rPr>
          <w:rFonts w:ascii="Arial" w:hAnsi="Arial" w:cs="Arial"/>
          <w:b/>
          <w:color w:val="000000" w:themeColor="text1"/>
          <w:sz w:val="22"/>
          <w:lang w:val="es-ES_tradnl"/>
        </w:rPr>
        <w:t xml:space="preserve">, </w:t>
      </w:r>
      <w:r w:rsidRPr="005A4FC9">
        <w:rPr>
          <w:rFonts w:ascii="Arial" w:hAnsi="Arial" w:cs="Arial"/>
          <w:color w:val="000000" w:themeColor="text1"/>
          <w:sz w:val="22"/>
          <w:lang w:val="es-ES_tradnl"/>
        </w:rPr>
        <w:t xml:space="preserve">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 </w:t>
      </w:r>
    </w:p>
    <w:p w14:paraId="0537233D" w14:textId="77777777" w:rsidR="00A20264" w:rsidRPr="005A4FC9" w:rsidRDefault="00A20264" w:rsidP="00A20264">
      <w:pPr>
        <w:spacing w:line="276" w:lineRule="auto"/>
        <w:jc w:val="both"/>
        <w:rPr>
          <w:rFonts w:ascii="Arial" w:hAnsi="Arial" w:cs="Arial"/>
          <w:b/>
          <w:color w:val="000000" w:themeColor="text1"/>
          <w:sz w:val="22"/>
          <w:lang w:val="es-ES_tradnl"/>
        </w:rPr>
      </w:pPr>
    </w:p>
    <w:p w14:paraId="2F4F7C0E" w14:textId="77777777" w:rsidR="00A20264" w:rsidRPr="005A4FC9" w:rsidRDefault="00A20264" w:rsidP="00A20264">
      <w:pPr>
        <w:spacing w:line="276" w:lineRule="auto"/>
        <w:ind w:firstLine="709"/>
        <w:jc w:val="both"/>
        <w:rPr>
          <w:rFonts w:ascii="Arial" w:hAnsi="Arial" w:cs="Arial"/>
          <w:color w:val="000000" w:themeColor="text1"/>
          <w:sz w:val="22"/>
          <w:lang w:val="es-ES_tradnl"/>
        </w:rPr>
      </w:pPr>
      <w:r w:rsidRPr="005A4FC9">
        <w:rPr>
          <w:rFonts w:ascii="Arial" w:hAnsi="Arial" w:cs="Arial"/>
          <w:color w:val="000000" w:themeColor="text1"/>
          <w:sz w:val="22"/>
          <w:lang w:val="es-ES_tradnl"/>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1756F4F6" w14:textId="77777777" w:rsidR="00A20264" w:rsidRPr="005A4FC9" w:rsidRDefault="00A20264" w:rsidP="00A20264">
      <w:pPr>
        <w:spacing w:before="120" w:after="120" w:line="276" w:lineRule="auto"/>
        <w:ind w:firstLine="709"/>
        <w:jc w:val="both"/>
        <w:rPr>
          <w:rFonts w:ascii="Arial" w:hAnsi="Arial" w:cs="Arial"/>
          <w:color w:val="000000" w:themeColor="text1"/>
          <w:sz w:val="22"/>
          <w:lang w:val="es-ES_tradnl"/>
        </w:rPr>
      </w:pPr>
      <w:r w:rsidRPr="005A4FC9">
        <w:rPr>
          <w:rFonts w:ascii="Arial" w:hAnsi="Arial" w:cs="Arial"/>
          <w:color w:val="000000" w:themeColor="text1"/>
          <w:sz w:val="22"/>
          <w:lang w:val="es-ES_tradnl"/>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w:t>
      </w:r>
    </w:p>
    <w:p w14:paraId="7E004CF7" w14:textId="77777777" w:rsidR="00A20264" w:rsidRPr="005A4FC9" w:rsidRDefault="00A20264" w:rsidP="00A20264">
      <w:pPr>
        <w:spacing w:before="120" w:after="120" w:line="276" w:lineRule="auto"/>
        <w:ind w:firstLine="709"/>
        <w:jc w:val="both"/>
        <w:rPr>
          <w:rFonts w:ascii="Arial" w:hAnsi="Arial" w:cs="Arial"/>
          <w:color w:val="000000" w:themeColor="text1"/>
          <w:sz w:val="22"/>
          <w:lang w:val="es-ES_tradnl"/>
        </w:rPr>
      </w:pPr>
      <w:r w:rsidRPr="005A4FC9">
        <w:rPr>
          <w:rFonts w:ascii="Arial" w:hAnsi="Arial" w:cs="Arial"/>
          <w:color w:val="000000" w:themeColor="text1"/>
          <w:sz w:val="22"/>
          <w:lang w:val="es-ES_tradnl"/>
        </w:rPr>
        <w:t xml:space="preserve">Si al verificar la Administración encuentra que lo omitido por el proponente es un aspecto que otorga puntaje, no es posible subsanarlo; pero, si no otorga puntaje la Administración debe requerir al proponente para que lo subsane.  </w:t>
      </w:r>
    </w:p>
    <w:p w14:paraId="6C95AA7F" w14:textId="77777777" w:rsidR="00A20264" w:rsidRPr="005A4FC9" w:rsidRDefault="00A20264" w:rsidP="00A20264">
      <w:pPr>
        <w:spacing w:line="276" w:lineRule="auto"/>
        <w:ind w:firstLine="709"/>
        <w:jc w:val="both"/>
        <w:rPr>
          <w:rFonts w:ascii="Arial" w:hAnsi="Arial" w:cs="Arial"/>
          <w:color w:val="000000" w:themeColor="text1"/>
          <w:sz w:val="22"/>
          <w:lang w:val="es-ES_tradnl"/>
        </w:rPr>
      </w:pPr>
      <w:r w:rsidRPr="005A4FC9">
        <w:rPr>
          <w:rFonts w:ascii="Arial" w:hAnsi="Arial" w:cs="Arial"/>
          <w:color w:val="000000" w:themeColor="text1"/>
          <w:sz w:val="22"/>
          <w:lang w:val="es-ES_tradnl"/>
        </w:rPr>
        <w:t>El artículo 5 de la Ley 1150 de 2007, además de consagrar un criterio más claro, y, de paso, reducir la discrecionalidad de la Administración, fijó un ámbito temporal para la subsanación de las ofertas: “</w:t>
      </w:r>
      <w:r w:rsidRPr="005A4FC9">
        <w:rPr>
          <w:rFonts w:ascii="Arial" w:hAnsi="Arial" w:cs="Arial"/>
          <w:i/>
          <w:color w:val="000000" w:themeColor="text1"/>
          <w:sz w:val="22"/>
          <w:lang w:val="es-ES_tradnl"/>
        </w:rPr>
        <w:t>en cualquier momento, hasta la adjudicación</w:t>
      </w:r>
      <w:r w:rsidRPr="005A4FC9">
        <w:rPr>
          <w:rFonts w:ascii="Arial" w:hAnsi="Arial" w:cs="Arial"/>
          <w:color w:val="000000" w:themeColor="text1"/>
          <w:sz w:val="22"/>
          <w:lang w:val="es-ES_tradnl"/>
        </w:rPr>
        <w:t xml:space="preserve">”.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14:paraId="44BAB343" w14:textId="77777777" w:rsidR="00A20264" w:rsidRPr="005A4FC9" w:rsidRDefault="00A20264" w:rsidP="00A20264">
      <w:pPr>
        <w:spacing w:line="276" w:lineRule="auto"/>
        <w:jc w:val="both"/>
        <w:rPr>
          <w:rFonts w:ascii="Arial" w:hAnsi="Arial" w:cs="Arial"/>
          <w:color w:val="000000" w:themeColor="text1"/>
          <w:sz w:val="22"/>
          <w:lang w:val="es-ES_tradnl"/>
        </w:rPr>
      </w:pPr>
    </w:p>
    <w:p w14:paraId="497BE52F" w14:textId="77777777" w:rsidR="00A20264" w:rsidRPr="005A4FC9" w:rsidRDefault="00A20264" w:rsidP="00A20264">
      <w:pPr>
        <w:ind w:left="709" w:right="709"/>
        <w:jc w:val="both"/>
        <w:rPr>
          <w:rFonts w:ascii="Arial" w:hAnsi="Arial" w:cs="Arial"/>
          <w:color w:val="000000" w:themeColor="text1"/>
          <w:sz w:val="21"/>
          <w:szCs w:val="21"/>
          <w:lang w:val="es-ES_tradnl"/>
        </w:rPr>
      </w:pPr>
      <w:r w:rsidRPr="005A4FC9">
        <w:rPr>
          <w:rFonts w:ascii="Arial" w:hAnsi="Arial" w:cs="Arial"/>
          <w:color w:val="000000" w:themeColor="text1"/>
          <w:sz w:val="21"/>
          <w:szCs w:val="21"/>
          <w:lang w:val="es-ES_tradnl"/>
        </w:rPr>
        <w:t xml:space="preserve">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w:t>
      </w:r>
      <w:r w:rsidRPr="005A4FC9">
        <w:rPr>
          <w:rFonts w:ascii="Arial" w:hAnsi="Arial" w:cs="Arial"/>
          <w:color w:val="000000" w:themeColor="text1"/>
          <w:sz w:val="21"/>
          <w:szCs w:val="21"/>
          <w:lang w:val="es-ES_tradnl"/>
        </w:rPr>
        <w:lastRenderedPageBreak/>
        <w:t>presentadas las ofertas, con la condición de que cuando le pidan la acreditación la satisfaga suficientemente</w:t>
      </w:r>
      <w:r w:rsidRPr="005A4FC9">
        <w:rPr>
          <w:rStyle w:val="Refdenotaalpie"/>
          <w:rFonts w:ascii="Arial" w:hAnsi="Arial" w:cs="Arial"/>
          <w:color w:val="000000" w:themeColor="text1"/>
          <w:sz w:val="21"/>
          <w:szCs w:val="21"/>
          <w:lang w:val="es-ES_tradnl"/>
        </w:rPr>
        <w:footnoteReference w:id="6"/>
      </w:r>
      <w:r w:rsidRPr="005A4FC9">
        <w:rPr>
          <w:rFonts w:ascii="Arial" w:hAnsi="Arial" w:cs="Arial"/>
          <w:color w:val="000000" w:themeColor="text1"/>
          <w:sz w:val="21"/>
          <w:szCs w:val="21"/>
          <w:lang w:val="es-ES_tradnl"/>
        </w:rPr>
        <w:t>.</w:t>
      </w:r>
    </w:p>
    <w:p w14:paraId="31141FBB" w14:textId="77777777" w:rsidR="00A20264" w:rsidRPr="005A4FC9" w:rsidRDefault="00A20264" w:rsidP="00A20264">
      <w:pPr>
        <w:spacing w:line="276" w:lineRule="auto"/>
        <w:jc w:val="both"/>
        <w:rPr>
          <w:rFonts w:ascii="Arial" w:hAnsi="Arial" w:cs="Arial"/>
          <w:b/>
          <w:color w:val="000000" w:themeColor="text1"/>
          <w:sz w:val="22"/>
          <w:lang w:val="es-ES_tradnl"/>
        </w:rPr>
      </w:pPr>
    </w:p>
    <w:p w14:paraId="6C1212BC" w14:textId="77777777" w:rsidR="00A20264" w:rsidRPr="005A4FC9" w:rsidRDefault="00A20264" w:rsidP="00A20264">
      <w:pPr>
        <w:pStyle w:val="Textoindependiente"/>
        <w:tabs>
          <w:tab w:val="left" w:pos="284"/>
        </w:tabs>
        <w:spacing w:after="0"/>
        <w:ind w:firstLine="709"/>
        <w:jc w:val="both"/>
        <w:rPr>
          <w:rFonts w:ascii="Arial" w:eastAsiaTheme="minorHAnsi" w:hAnsi="Arial" w:cs="Arial"/>
          <w:color w:val="000000" w:themeColor="text1"/>
          <w:lang w:val="es-ES_tradnl" w:eastAsia="en-US"/>
        </w:rPr>
      </w:pPr>
      <w:r w:rsidRPr="005A4FC9">
        <w:rPr>
          <w:rFonts w:ascii="Arial" w:eastAsiaTheme="minorHAnsi" w:hAnsi="Arial" w:cs="Arial"/>
          <w:color w:val="000000" w:themeColor="text1"/>
          <w:lang w:val="es-ES_tradnl" w:eastAsia="en-US"/>
        </w:rPr>
        <w:t xml:space="preserve">Esa interpretación fue compartida por la </w:t>
      </w:r>
      <w:r w:rsidRPr="005A4FC9">
        <w:rPr>
          <w:rFonts w:ascii="Arial" w:hAnsi="Arial" w:cs="Arial"/>
          <w:color w:val="000000" w:themeColor="text1"/>
          <w:lang w:val="es-ES_tradnl"/>
        </w:rPr>
        <w:t>Agencia Nacional de Contratación Pública – Colombia Compra Eficiente</w:t>
      </w:r>
      <w:r w:rsidRPr="005A4FC9">
        <w:rPr>
          <w:rFonts w:ascii="Arial" w:eastAsiaTheme="minorHAnsi" w:hAnsi="Arial" w:cs="Arial"/>
          <w:color w:val="000000" w:themeColor="text1"/>
          <w:lang w:val="es-ES_tradnl" w:eastAsia="en-US"/>
        </w:rPr>
        <w:t>, pues en la Circular Externa Única se precisó que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14:paraId="0C65B348" w14:textId="77777777" w:rsidR="00A20264" w:rsidRPr="005A4FC9" w:rsidRDefault="00A20264" w:rsidP="00A20264">
      <w:pPr>
        <w:pStyle w:val="Textoindependiente"/>
        <w:tabs>
          <w:tab w:val="left" w:pos="284"/>
        </w:tabs>
        <w:spacing w:before="120" w:after="0"/>
        <w:ind w:firstLine="709"/>
        <w:jc w:val="both"/>
        <w:rPr>
          <w:rFonts w:ascii="Arial" w:eastAsiaTheme="minorHAnsi" w:hAnsi="Arial" w:cs="Arial"/>
          <w:color w:val="000000" w:themeColor="text1"/>
          <w:lang w:val="es-ES_tradnl" w:eastAsia="en-US"/>
        </w:rPr>
      </w:pPr>
      <w:r w:rsidRPr="005A4FC9">
        <w:rPr>
          <w:rFonts w:ascii="Arial" w:hAnsi="Arial" w:cs="Arial"/>
          <w:color w:val="000000" w:themeColor="text1"/>
          <w:lang w:val="es-ES_tradnl"/>
        </w:rPr>
        <w:t xml:space="preserve">En un </w:t>
      </w:r>
      <w:r w:rsidRPr="005A4FC9">
        <w:rPr>
          <w:rFonts w:ascii="Arial" w:hAnsi="Arial" w:cs="Arial"/>
          <w:i/>
          <w:color w:val="000000" w:themeColor="text1"/>
          <w:lang w:val="es-ES_tradnl"/>
        </w:rPr>
        <w:t>cuarto momento</w:t>
      </w:r>
      <w:r w:rsidRPr="005A4FC9">
        <w:rPr>
          <w:rFonts w:ascii="Arial" w:hAnsi="Arial" w:cs="Arial"/>
          <w:color w:val="000000" w:themeColor="text1"/>
          <w:lang w:val="es-ES_tradnl"/>
        </w:rPr>
        <w:t xml:space="preserve">, el legislador expidió la Ley 1882 de 2018, con la finalidad de introducir cambios y ajustes para fortalecer la contratación pública. El artículo 5 modificó el parágrafo 1º del artículo 5 de la Ley 1150 de 2007: </w:t>
      </w:r>
    </w:p>
    <w:p w14:paraId="349B83BC" w14:textId="77777777" w:rsidR="00A20264" w:rsidRPr="005A4FC9" w:rsidRDefault="00A20264" w:rsidP="00A20264">
      <w:pPr>
        <w:spacing w:line="276" w:lineRule="auto"/>
        <w:jc w:val="both"/>
        <w:rPr>
          <w:rFonts w:ascii="Arial" w:hAnsi="Arial" w:cs="Arial"/>
          <w:color w:val="000000" w:themeColor="text1"/>
          <w:sz w:val="22"/>
          <w:lang w:val="es-ES_tradnl"/>
        </w:rPr>
      </w:pPr>
    </w:p>
    <w:p w14:paraId="4D198E13" w14:textId="77777777" w:rsidR="00A20264" w:rsidRPr="005A4FC9" w:rsidRDefault="00A20264" w:rsidP="00A20264">
      <w:pPr>
        <w:ind w:left="709" w:right="709"/>
        <w:jc w:val="both"/>
        <w:rPr>
          <w:rFonts w:ascii="Arial" w:hAnsi="Arial" w:cs="Arial"/>
          <w:color w:val="000000" w:themeColor="text1"/>
          <w:sz w:val="21"/>
          <w:szCs w:val="21"/>
          <w:lang w:val="es-ES_tradnl"/>
        </w:rPr>
      </w:pPr>
      <w:r w:rsidRPr="005A4FC9">
        <w:rPr>
          <w:rFonts w:ascii="Arial" w:hAnsi="Arial" w:cs="Arial"/>
          <w:color w:val="000000" w:themeColor="text1"/>
          <w:sz w:val="21"/>
          <w:szCs w:val="21"/>
          <w:lang w:val="es-ES_tradnl"/>
        </w:rPr>
        <w:t xml:space="preserve">Artículo 5°. De la selección objetiva. </w:t>
      </w:r>
    </w:p>
    <w:p w14:paraId="686C5361" w14:textId="77777777" w:rsidR="00A20264" w:rsidRPr="005A4FC9" w:rsidRDefault="00A20264" w:rsidP="00A20264">
      <w:pPr>
        <w:ind w:left="709" w:right="709"/>
        <w:jc w:val="both"/>
        <w:rPr>
          <w:rFonts w:ascii="Arial" w:hAnsi="Arial" w:cs="Arial"/>
          <w:color w:val="000000" w:themeColor="text1"/>
          <w:sz w:val="21"/>
          <w:szCs w:val="21"/>
          <w:lang w:val="es-ES_tradnl"/>
        </w:rPr>
      </w:pPr>
      <w:r w:rsidRPr="005A4FC9">
        <w:rPr>
          <w:rFonts w:ascii="Arial" w:hAnsi="Arial" w:cs="Arial"/>
          <w:color w:val="000000" w:themeColor="text1"/>
          <w:sz w:val="21"/>
          <w:szCs w:val="21"/>
          <w:lang w:val="es-ES_tradnl"/>
        </w:rPr>
        <w:t xml:space="preserve">(... ) </w:t>
      </w:r>
    </w:p>
    <w:p w14:paraId="1EC7A055" w14:textId="77777777" w:rsidR="00A20264" w:rsidRPr="005A4FC9" w:rsidRDefault="00A20264" w:rsidP="00A20264">
      <w:pPr>
        <w:ind w:left="709" w:right="709"/>
        <w:jc w:val="both"/>
        <w:rPr>
          <w:rFonts w:ascii="Arial" w:hAnsi="Arial" w:cs="Arial"/>
          <w:color w:val="000000" w:themeColor="text1"/>
          <w:sz w:val="21"/>
          <w:szCs w:val="21"/>
          <w:lang w:val="es-ES_tradnl"/>
        </w:rPr>
      </w:pPr>
    </w:p>
    <w:p w14:paraId="6B5EAC86" w14:textId="77777777" w:rsidR="00A20264" w:rsidRPr="005A4FC9" w:rsidRDefault="00A20264" w:rsidP="00A20264">
      <w:pPr>
        <w:ind w:left="709" w:right="709"/>
        <w:jc w:val="both"/>
        <w:rPr>
          <w:rFonts w:ascii="Arial" w:hAnsi="Arial" w:cs="Arial"/>
          <w:color w:val="000000" w:themeColor="text1"/>
          <w:sz w:val="21"/>
          <w:szCs w:val="21"/>
          <w:lang w:val="es-ES_tradnl"/>
        </w:rPr>
      </w:pPr>
      <w:r w:rsidRPr="005A4FC9">
        <w:rPr>
          <w:rFonts w:ascii="Arial" w:hAnsi="Arial" w:cs="Arial"/>
          <w:color w:val="000000" w:themeColor="text1"/>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2A0D941B" w14:textId="77777777" w:rsidR="00A20264" w:rsidRPr="005A4FC9" w:rsidRDefault="00A20264" w:rsidP="00A20264">
      <w:pPr>
        <w:spacing w:line="276" w:lineRule="auto"/>
        <w:jc w:val="both"/>
        <w:rPr>
          <w:rFonts w:ascii="Arial" w:hAnsi="Arial" w:cs="Arial"/>
          <w:b/>
          <w:color w:val="000000" w:themeColor="text1"/>
          <w:sz w:val="22"/>
          <w:lang w:val="es-ES_tradnl"/>
        </w:rPr>
      </w:pPr>
    </w:p>
    <w:p w14:paraId="65F79A5C" w14:textId="77777777" w:rsidR="00A20264" w:rsidRPr="005A4FC9" w:rsidRDefault="00A20264" w:rsidP="00A20264">
      <w:pPr>
        <w:spacing w:line="276" w:lineRule="auto"/>
        <w:ind w:firstLine="709"/>
        <w:jc w:val="both"/>
        <w:rPr>
          <w:rFonts w:ascii="Arial" w:hAnsi="Arial" w:cs="Arial"/>
          <w:color w:val="000000" w:themeColor="text1"/>
          <w:sz w:val="22"/>
          <w:lang w:val="es-ES_tradnl"/>
        </w:rPr>
      </w:pPr>
      <w:r w:rsidRPr="005A4FC9">
        <w:rPr>
          <w:rFonts w:ascii="Arial" w:hAnsi="Arial" w:cs="Arial"/>
          <w:color w:val="000000" w:themeColor="text1"/>
          <w:sz w:val="22"/>
          <w:lang w:val="es-ES_tradnl"/>
        </w:rPr>
        <w:t xml:space="preserve">Esta norma: i) mantiene el criterio de la Ley 80 de 1993, relativo a que todo lo que no sea necesario para la comparación de propuestas no es título suficiente para su rechazo; </w:t>
      </w:r>
      <w:proofErr w:type="spellStart"/>
      <w:r w:rsidRPr="005A4FC9">
        <w:rPr>
          <w:rFonts w:ascii="Arial" w:hAnsi="Arial" w:cs="Arial"/>
          <w:color w:val="000000" w:themeColor="text1"/>
          <w:sz w:val="22"/>
          <w:lang w:val="es-ES_tradnl"/>
        </w:rPr>
        <w:t>ii</w:t>
      </w:r>
      <w:proofErr w:type="spellEnd"/>
      <w:r w:rsidRPr="005A4FC9">
        <w:rPr>
          <w:rFonts w:ascii="Arial" w:hAnsi="Arial" w:cs="Arial"/>
          <w:color w:val="000000" w:themeColor="text1"/>
          <w:sz w:val="22"/>
          <w:lang w:val="es-ES_tradnl"/>
        </w:rPr>
        <w:t xml:space="preserve">) mantiene el criterio aclaratorio de la Ley 1150 de 2007, según el cual todo lo que no afecte la asignación de puntaje puede subsanarse e </w:t>
      </w:r>
      <w:proofErr w:type="spellStart"/>
      <w:r w:rsidRPr="005A4FC9">
        <w:rPr>
          <w:rFonts w:ascii="Arial" w:hAnsi="Arial" w:cs="Arial"/>
          <w:color w:val="000000" w:themeColor="text1"/>
          <w:sz w:val="22"/>
          <w:lang w:val="es-ES_tradnl"/>
        </w:rPr>
        <w:t>iii</w:t>
      </w:r>
      <w:proofErr w:type="spellEnd"/>
      <w:r w:rsidRPr="005A4FC9">
        <w:rPr>
          <w:rFonts w:ascii="Arial" w:hAnsi="Arial" w:cs="Arial"/>
          <w:color w:val="000000" w:themeColor="text1"/>
          <w:sz w:val="22"/>
          <w:lang w:val="es-ES_tradnl"/>
        </w:rPr>
        <w:t xml:space="preserve">) introduce modificaciones en relación con cuatro aspectos que se analizarán a continuación. </w:t>
      </w:r>
    </w:p>
    <w:p w14:paraId="66E9B15B" w14:textId="77777777" w:rsidR="00A20264" w:rsidRPr="005A4FC9" w:rsidRDefault="00A20264" w:rsidP="00A20264">
      <w:pPr>
        <w:spacing w:before="120" w:after="120" w:line="276" w:lineRule="auto"/>
        <w:ind w:firstLine="709"/>
        <w:jc w:val="both"/>
        <w:rPr>
          <w:rFonts w:ascii="Arial" w:hAnsi="Arial" w:cs="Arial"/>
          <w:color w:val="000000" w:themeColor="text1"/>
          <w:sz w:val="22"/>
          <w:lang w:val="es-ES_tradnl"/>
        </w:rPr>
      </w:pPr>
      <w:r w:rsidRPr="005A4FC9">
        <w:rPr>
          <w:rFonts w:ascii="Arial" w:hAnsi="Arial" w:cs="Arial"/>
          <w:color w:val="000000" w:themeColor="text1"/>
          <w:sz w:val="22"/>
          <w:lang w:val="es-ES_tradnl"/>
        </w:rPr>
        <w:t xml:space="preserve">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w:t>
      </w:r>
      <w:r w:rsidRPr="005A4FC9">
        <w:rPr>
          <w:rFonts w:ascii="Arial" w:hAnsi="Arial" w:cs="Arial"/>
          <w:color w:val="000000" w:themeColor="text1"/>
          <w:sz w:val="22"/>
          <w:lang w:val="es-ES_tradnl"/>
        </w:rPr>
        <w:lastRenderedPageBreak/>
        <w:t xml:space="preserve">selección. La excepción es que el anterior límite no aplica para los procesos de mínima cuantía y para el proceso </w:t>
      </w:r>
      <w:r w:rsidRPr="005A4FC9">
        <w:rPr>
          <w:rFonts w:ascii="Arial" w:eastAsia="Calibri" w:hAnsi="Arial" w:cs="Arial"/>
          <w:color w:val="000000" w:themeColor="text1"/>
          <w:sz w:val="22"/>
          <w:lang w:val="es-ES_tradnl"/>
        </w:rPr>
        <w:t>de selección a través del sistema de subasta</w:t>
      </w:r>
      <w:r w:rsidRPr="005A4FC9">
        <w:rPr>
          <w:rStyle w:val="Refdenotaalpie"/>
          <w:rFonts w:ascii="Arial" w:eastAsia="Calibri" w:hAnsi="Arial" w:cs="Arial"/>
          <w:color w:val="000000" w:themeColor="text1"/>
          <w:sz w:val="22"/>
          <w:lang w:val="es-ES_tradnl"/>
        </w:rPr>
        <w:footnoteReference w:id="7"/>
      </w:r>
      <w:r w:rsidRPr="005A4FC9">
        <w:rPr>
          <w:rFonts w:ascii="Arial" w:eastAsia="Calibri" w:hAnsi="Arial" w:cs="Arial"/>
          <w:color w:val="000000" w:themeColor="text1"/>
          <w:sz w:val="22"/>
          <w:lang w:val="es-ES_tradnl"/>
        </w:rPr>
        <w:t xml:space="preserve">; en el último los documentos o requisitos subsanables pueden y deben solicitarse hasta el momento previo a su realización.  </w:t>
      </w:r>
    </w:p>
    <w:p w14:paraId="2E45EC84" w14:textId="77777777" w:rsidR="00A20264" w:rsidRPr="005A4FC9" w:rsidRDefault="00A20264" w:rsidP="00A20264">
      <w:pPr>
        <w:spacing w:before="120" w:after="120" w:line="276" w:lineRule="auto"/>
        <w:ind w:firstLine="709"/>
        <w:jc w:val="both"/>
        <w:rPr>
          <w:rFonts w:ascii="Arial" w:hAnsi="Arial" w:cs="Arial"/>
          <w:color w:val="000000" w:themeColor="text1"/>
          <w:sz w:val="22"/>
          <w:lang w:val="es-ES_tradnl"/>
        </w:rPr>
      </w:pPr>
      <w:r w:rsidRPr="005A4FC9">
        <w:rPr>
          <w:rFonts w:ascii="Arial" w:eastAsia="Calibri" w:hAnsi="Arial" w:cs="Arial"/>
          <w:color w:val="000000" w:themeColor="text1"/>
          <w:sz w:val="22"/>
          <w:lang w:val="es-ES_tradnl"/>
        </w:rPr>
        <w:t xml:space="preserve">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p>
    <w:p w14:paraId="4B8F527A" w14:textId="77777777" w:rsidR="00A20264" w:rsidRPr="005A4FC9" w:rsidRDefault="00A20264" w:rsidP="00A20264">
      <w:pPr>
        <w:spacing w:before="120" w:after="120" w:line="276" w:lineRule="auto"/>
        <w:ind w:firstLine="709"/>
        <w:jc w:val="both"/>
        <w:rPr>
          <w:rFonts w:ascii="Arial" w:hAnsi="Arial" w:cs="Arial"/>
          <w:color w:val="000000" w:themeColor="text1"/>
          <w:sz w:val="22"/>
          <w:lang w:val="es-ES_tradnl"/>
        </w:rPr>
      </w:pPr>
      <w:r w:rsidRPr="005A4FC9">
        <w:rPr>
          <w:rFonts w:ascii="Arial" w:eastAsia="Calibri" w:hAnsi="Arial" w:cs="Arial"/>
          <w:color w:val="000000" w:themeColor="text1"/>
          <w:sz w:val="22"/>
          <w:lang w:val="es-ES_tradnl"/>
        </w:rPr>
        <w:t>En efecto, la redacción de la norma permite que la Administración solicite a los oferentes subsanar y que estos lo hagan hasta antes del término del traslado del informe de evaluación: “</w:t>
      </w:r>
      <w:r w:rsidRPr="005A4FC9">
        <w:rPr>
          <w:rFonts w:ascii="Arial" w:hAnsi="Arial" w:cs="Arial"/>
          <w:i/>
          <w:color w:val="000000" w:themeColor="text1"/>
          <w:sz w:val="22"/>
          <w:lang w:val="es-ES_tradnl"/>
        </w:rPr>
        <w:t>deberán ser solicitados por las entidades estatales y deberán ser entregados por los proponentes hasta el término de traslado del informe de evaluación que corresponda a cada modalidad de selección</w:t>
      </w:r>
      <w:r w:rsidRPr="005A4FC9">
        <w:rPr>
          <w:rFonts w:ascii="Arial" w:hAnsi="Arial" w:cs="Arial"/>
          <w:color w:val="000000" w:themeColor="text1"/>
          <w:sz w:val="22"/>
          <w:lang w:val="es-ES_tradnl"/>
        </w:rPr>
        <w:t xml:space="preserve">”. </w:t>
      </w:r>
    </w:p>
    <w:p w14:paraId="545BF9F2" w14:textId="77777777" w:rsidR="00A20264" w:rsidRPr="005A4FC9" w:rsidRDefault="00A20264" w:rsidP="00A20264">
      <w:pPr>
        <w:spacing w:before="120" w:after="120" w:line="276" w:lineRule="auto"/>
        <w:ind w:firstLine="709"/>
        <w:jc w:val="both"/>
        <w:rPr>
          <w:rFonts w:ascii="Arial" w:hAnsi="Arial" w:cs="Arial"/>
          <w:color w:val="000000" w:themeColor="text1"/>
          <w:sz w:val="22"/>
          <w:lang w:val="es-ES_tradnl"/>
        </w:rPr>
      </w:pPr>
      <w:r w:rsidRPr="005A4FC9">
        <w:rPr>
          <w:rFonts w:ascii="Arial" w:hAnsi="Arial" w:cs="Arial"/>
          <w:color w:val="000000" w:themeColor="text1"/>
          <w:sz w:val="22"/>
          <w:lang w:val="es-ES_tradnl"/>
        </w:rPr>
        <w:t xml:space="preserve">No obstante, de la lectura de este aparte podrían, en la práctica, darse dos interpretaciones que dan lugar a dos formas de proceder en los procesos de selección, en lo que se refiere a la </w:t>
      </w:r>
      <w:proofErr w:type="spellStart"/>
      <w:r w:rsidRPr="005A4FC9">
        <w:rPr>
          <w:rFonts w:ascii="Arial" w:hAnsi="Arial" w:cs="Arial"/>
          <w:color w:val="000000" w:themeColor="text1"/>
          <w:sz w:val="22"/>
          <w:lang w:val="es-ES_tradnl"/>
        </w:rPr>
        <w:t>subsanabilidad</w:t>
      </w:r>
      <w:proofErr w:type="spellEnd"/>
      <w:r w:rsidRPr="005A4FC9">
        <w:rPr>
          <w:rFonts w:ascii="Arial" w:hAnsi="Arial" w:cs="Arial"/>
          <w:color w:val="000000" w:themeColor="text1"/>
          <w:sz w:val="22"/>
          <w:lang w:val="es-ES_tradnl"/>
        </w:rPr>
        <w:t xml:space="preserve"> de las ofertas. </w:t>
      </w:r>
      <w:r w:rsidRPr="005A4FC9">
        <w:rPr>
          <w:rFonts w:ascii="Arial" w:hAnsi="Arial" w:cs="Arial"/>
          <w:i/>
          <w:iCs/>
          <w:color w:val="000000" w:themeColor="text1"/>
          <w:sz w:val="22"/>
          <w:lang w:val="es-ES_tradnl"/>
        </w:rPr>
        <w:t>Primera</w:t>
      </w:r>
      <w:r w:rsidRPr="005A4FC9">
        <w:rPr>
          <w:rFonts w:ascii="Arial" w:hAnsi="Arial" w:cs="Arial"/>
          <w:color w:val="000000" w:themeColor="text1"/>
          <w:sz w:val="22"/>
          <w:lang w:val="es-ES_tradnl"/>
        </w:rPr>
        <w:t xml:space="preserve">, que la posibilidad de los oferentes para subsanar es el término del traslado del informe de evaluación, ya que en este documento es donde la Administración establece los requisitos o documentos omitidos que los oferentes deben subsanar, so pena de rechazo; </w:t>
      </w:r>
      <w:r w:rsidRPr="005A4FC9">
        <w:rPr>
          <w:rFonts w:ascii="Arial" w:hAnsi="Arial" w:cs="Arial"/>
          <w:i/>
          <w:iCs/>
          <w:color w:val="000000" w:themeColor="text1"/>
          <w:sz w:val="22"/>
          <w:lang w:val="es-ES_tradnl"/>
        </w:rPr>
        <w:t>segunda</w:t>
      </w:r>
      <w:r w:rsidRPr="005A4FC9">
        <w:rPr>
          <w:rFonts w:ascii="Arial" w:hAnsi="Arial" w:cs="Arial"/>
          <w:color w:val="000000" w:themeColor="text1"/>
          <w:sz w:val="22"/>
          <w:lang w:val="es-ES_tradnl"/>
        </w:rPr>
        <w:t xml:space="preserve">, que el término del traslado del informe de evaluación es el límite para la subsanación de ofertas, pero no el único momento para hacerlo. </w:t>
      </w:r>
    </w:p>
    <w:p w14:paraId="67909AC5" w14:textId="77777777" w:rsidR="00A20264" w:rsidRPr="005A4FC9" w:rsidRDefault="00A20264" w:rsidP="00A20264">
      <w:pPr>
        <w:spacing w:before="120" w:after="120" w:line="276" w:lineRule="auto"/>
        <w:ind w:firstLine="709"/>
        <w:jc w:val="both"/>
        <w:rPr>
          <w:rFonts w:ascii="Arial" w:hAnsi="Arial" w:cs="Arial"/>
          <w:color w:val="000000" w:themeColor="text1"/>
          <w:sz w:val="22"/>
          <w:lang w:val="es-ES_tradnl"/>
        </w:rPr>
      </w:pPr>
      <w:r w:rsidRPr="005A4FC9">
        <w:rPr>
          <w:rFonts w:ascii="Arial" w:hAnsi="Arial" w:cs="Arial"/>
          <w:color w:val="000000" w:themeColor="text1"/>
          <w:sz w:val="22"/>
          <w:lang w:val="es-ES_tradnl"/>
        </w:rPr>
        <w:t xml:space="preserve">De acuerdo con la primera interpretación, el informe de evaluación se convierte en la oportunidad que adopta la Administración para comunicarles a los oferentes qué documentos o requisitos omitieron y deben subsanar y, consecuentemente, el término del traslado es la oportunidad del proponente para cumplir con lo solicitado.  </w:t>
      </w:r>
    </w:p>
    <w:p w14:paraId="318E59F3" w14:textId="77777777" w:rsidR="00A20264" w:rsidRPr="005A4FC9" w:rsidRDefault="00A20264" w:rsidP="00A20264">
      <w:pPr>
        <w:spacing w:before="120" w:after="120" w:line="276" w:lineRule="auto"/>
        <w:ind w:firstLine="709"/>
        <w:jc w:val="both"/>
        <w:rPr>
          <w:rFonts w:ascii="Arial" w:hAnsi="Arial" w:cs="Arial"/>
          <w:color w:val="000000" w:themeColor="text1"/>
          <w:sz w:val="22"/>
          <w:lang w:val="es-ES_tradnl"/>
        </w:rPr>
      </w:pPr>
      <w:r w:rsidRPr="005A4FC9">
        <w:rPr>
          <w:rFonts w:ascii="Arial" w:hAnsi="Arial" w:cs="Arial"/>
          <w:color w:val="000000" w:themeColor="text1"/>
          <w:sz w:val="22"/>
          <w:lang w:val="es-ES_tradnl"/>
        </w:rPr>
        <w:t>La segunda interpretación permitiría que la Administración requiera al oferente durante el proceso de evaluación de las propuestas, tan pronto advierta que hace falta un documento o requisito que se puede subsanar. En este caso, la subsanación se lleva a cabo con anterioridad a la publicación del informe de evaluación, de manera que una vez se publique el informe ya se encuentren subsanadas las propuestas, sin perjuicio del término límite que concedió la ley.</w:t>
      </w:r>
    </w:p>
    <w:p w14:paraId="3D1D85B6" w14:textId="77777777" w:rsidR="00A20264" w:rsidRPr="005A4FC9" w:rsidRDefault="00A20264" w:rsidP="00A20264">
      <w:pPr>
        <w:spacing w:before="120" w:after="120" w:line="276" w:lineRule="auto"/>
        <w:ind w:firstLine="709"/>
        <w:jc w:val="both"/>
        <w:rPr>
          <w:rFonts w:ascii="Arial" w:hAnsi="Arial" w:cs="Arial"/>
          <w:color w:val="000000" w:themeColor="text1"/>
          <w:sz w:val="22"/>
          <w:lang w:val="es-ES_tradnl"/>
        </w:rPr>
      </w:pPr>
      <w:r w:rsidRPr="005A4FC9">
        <w:rPr>
          <w:rFonts w:ascii="Arial" w:hAnsi="Arial" w:cs="Arial"/>
          <w:color w:val="000000" w:themeColor="text1"/>
          <w:sz w:val="22"/>
          <w:lang w:val="es-ES_tradnl"/>
        </w:rPr>
        <w:t xml:space="preserve">En criterio de esta Subdirección, la segunda interpretación es la que más se ajusta a la norma, pero, además, es la más conveniente para el desarrollo del proceso de </w:t>
      </w:r>
      <w:r w:rsidRPr="005A4FC9">
        <w:rPr>
          <w:rFonts w:ascii="Arial" w:hAnsi="Arial" w:cs="Arial"/>
          <w:color w:val="000000" w:themeColor="text1"/>
          <w:sz w:val="22"/>
          <w:lang w:val="es-ES_tradnl"/>
        </w:rPr>
        <w:lastRenderedPageBreak/>
        <w:t xml:space="preserve">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 </w:t>
      </w:r>
    </w:p>
    <w:p w14:paraId="309F6711" w14:textId="77777777" w:rsidR="00A20264" w:rsidRPr="005A4FC9" w:rsidRDefault="00A20264" w:rsidP="00A20264">
      <w:pPr>
        <w:spacing w:before="120" w:after="120" w:line="276" w:lineRule="auto"/>
        <w:ind w:firstLine="709"/>
        <w:jc w:val="both"/>
        <w:rPr>
          <w:rFonts w:ascii="Arial" w:hAnsi="Arial" w:cs="Arial"/>
          <w:color w:val="000000" w:themeColor="text1"/>
          <w:sz w:val="22"/>
          <w:lang w:val="es-ES_tradnl"/>
        </w:rPr>
      </w:pPr>
      <w:r w:rsidRPr="005A4FC9">
        <w:rPr>
          <w:rFonts w:ascii="Arial" w:hAnsi="Arial" w:cs="Arial"/>
          <w:color w:val="000000" w:themeColor="text1"/>
          <w:sz w:val="22"/>
          <w:lang w:val="es-ES_tradnl"/>
        </w:rPr>
        <w:t xml:space="preserve">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w:t>
      </w:r>
    </w:p>
    <w:p w14:paraId="6E41C9BF" w14:textId="77777777" w:rsidR="00A20264" w:rsidRPr="005A4FC9" w:rsidRDefault="00A20264" w:rsidP="00A20264">
      <w:pPr>
        <w:spacing w:before="120" w:after="120" w:line="276" w:lineRule="auto"/>
        <w:ind w:firstLine="709"/>
        <w:jc w:val="both"/>
        <w:rPr>
          <w:rFonts w:ascii="Arial" w:hAnsi="Arial" w:cs="Arial"/>
          <w:color w:val="000000" w:themeColor="text1"/>
          <w:sz w:val="22"/>
          <w:lang w:val="es-ES_tradnl"/>
        </w:rPr>
      </w:pPr>
      <w:r w:rsidRPr="005A4FC9">
        <w:rPr>
          <w:rFonts w:ascii="Arial" w:eastAsia="Calibri" w:hAnsi="Arial" w:cs="Arial"/>
          <w:color w:val="000000" w:themeColor="text1"/>
          <w:sz w:val="22"/>
          <w:lang w:val="es-ES_tradnl"/>
        </w:rPr>
        <w:t xml:space="preserve">De otro lado, el segundo cambio importante de la Ley 1882 de 2018 fue la introducción de un criterio material, directamente relacionado con los aspectos subsanables: </w:t>
      </w:r>
      <w:r w:rsidRPr="005A4FC9">
        <w:rPr>
          <w:rFonts w:ascii="Arial" w:eastAsia="Calibri" w:hAnsi="Arial" w:cs="Arial"/>
          <w:i/>
          <w:iCs/>
          <w:color w:val="000000" w:themeColor="text1"/>
          <w:sz w:val="22"/>
          <w:lang w:val="es-ES_tradnl"/>
        </w:rPr>
        <w:t>«</w:t>
      </w:r>
      <w:r w:rsidRPr="005A4FC9">
        <w:rPr>
          <w:rFonts w:ascii="Arial" w:hAnsi="Arial" w:cs="Arial"/>
          <w:i/>
          <w:iCs/>
          <w:color w:val="000000" w:themeColor="text1"/>
          <w:sz w:val="22"/>
          <w:lang w:val="es-ES_tradnl"/>
        </w:rPr>
        <w:t>los proponentes no podrán acreditar circunstancias ocurridas con posterioridad al cierre del proceso»</w:t>
      </w:r>
      <w:r w:rsidRPr="005A4FC9">
        <w:rPr>
          <w:rFonts w:ascii="Arial" w:hAnsi="Arial" w:cs="Arial"/>
          <w:b/>
          <w:i/>
          <w:iCs/>
          <w:color w:val="000000" w:themeColor="text1"/>
          <w:sz w:val="22"/>
          <w:lang w:val="es-ES_tradnl"/>
        </w:rPr>
        <w:t>.</w:t>
      </w:r>
      <w:r w:rsidRPr="005A4FC9">
        <w:rPr>
          <w:rFonts w:ascii="Arial" w:hAnsi="Arial" w:cs="Arial"/>
          <w:b/>
          <w:color w:val="000000" w:themeColor="text1"/>
          <w:sz w:val="22"/>
          <w:lang w:val="es-ES_tradnl"/>
        </w:rPr>
        <w:t xml:space="preserve"> </w:t>
      </w:r>
      <w:r w:rsidRPr="005A4FC9">
        <w:rPr>
          <w:rFonts w:ascii="Arial" w:hAnsi="Arial" w:cs="Arial"/>
          <w:color w:val="000000" w:themeColor="text1"/>
          <w:sz w:val="22"/>
          <w:lang w:val="es-ES_tradnl"/>
        </w:rPr>
        <w:t xml:space="preserve">Lo anterior ofrece dos aspectos que merecen clarificación: </w:t>
      </w:r>
      <w:r w:rsidRPr="005A4FC9">
        <w:rPr>
          <w:rFonts w:ascii="Arial" w:hAnsi="Arial" w:cs="Arial"/>
          <w:i/>
          <w:iCs/>
          <w:color w:val="000000" w:themeColor="text1"/>
          <w:sz w:val="22"/>
          <w:lang w:val="es-ES_tradnl"/>
        </w:rPr>
        <w:t>primero</w:t>
      </w:r>
      <w:r w:rsidRPr="005A4FC9">
        <w:rPr>
          <w:rFonts w:ascii="Arial" w:hAnsi="Arial" w:cs="Arial"/>
          <w:color w:val="000000" w:themeColor="text1"/>
          <w:sz w:val="22"/>
          <w:lang w:val="es-ES_tradnl"/>
        </w:rPr>
        <w:t xml:space="preserve">, qué debe entenderse por circunstancias ocurridas con posterioridad; y </w:t>
      </w:r>
      <w:r w:rsidRPr="005A4FC9">
        <w:rPr>
          <w:rFonts w:ascii="Arial" w:hAnsi="Arial" w:cs="Arial"/>
          <w:i/>
          <w:iCs/>
          <w:color w:val="000000" w:themeColor="text1"/>
          <w:sz w:val="22"/>
          <w:lang w:val="es-ES_tradnl"/>
        </w:rPr>
        <w:t>segundo</w:t>
      </w:r>
      <w:r w:rsidRPr="005A4FC9">
        <w:rPr>
          <w:rFonts w:ascii="Arial" w:hAnsi="Arial" w:cs="Arial"/>
          <w:color w:val="000000" w:themeColor="text1"/>
          <w:sz w:val="22"/>
          <w:lang w:val="es-ES_tradnl"/>
        </w:rPr>
        <w:t xml:space="preserve">, qué es el cierre del proceso. </w:t>
      </w:r>
    </w:p>
    <w:p w14:paraId="6CE584AB" w14:textId="77777777" w:rsidR="00A20264" w:rsidRPr="005A4FC9" w:rsidRDefault="00A20264" w:rsidP="00A20264">
      <w:pPr>
        <w:spacing w:line="276" w:lineRule="auto"/>
        <w:ind w:firstLine="709"/>
        <w:jc w:val="both"/>
        <w:rPr>
          <w:rFonts w:ascii="Arial" w:hAnsi="Arial" w:cs="Arial"/>
          <w:color w:val="000000" w:themeColor="text1"/>
          <w:sz w:val="22"/>
          <w:lang w:val="es-ES_tradnl"/>
        </w:rPr>
      </w:pPr>
      <w:r w:rsidRPr="005A4FC9">
        <w:rPr>
          <w:rFonts w:ascii="Arial" w:hAnsi="Arial" w:cs="Arial"/>
          <w:color w:val="000000" w:themeColor="text1"/>
          <w:sz w:val="22"/>
          <w:lang w:val="es-ES_tradnl"/>
        </w:rPr>
        <w:t>La Sala de Consulta y Servicio Civil del Consejo de Estado ya había tenido la oportunidad de precisar estas expresiones, a propósito de un concepto en el que se refirió al artículo 10 del derogado Decreto 2474 de 2008</w:t>
      </w:r>
      <w:r w:rsidRPr="005A4FC9">
        <w:rPr>
          <w:rStyle w:val="Refdenotaalpie"/>
          <w:rFonts w:ascii="Arial" w:hAnsi="Arial" w:cs="Arial"/>
          <w:color w:val="000000" w:themeColor="text1"/>
          <w:sz w:val="22"/>
          <w:lang w:val="es-ES_tradnl"/>
        </w:rPr>
        <w:footnoteReference w:id="8"/>
      </w:r>
      <w:r w:rsidRPr="005A4FC9">
        <w:rPr>
          <w:rFonts w:ascii="Arial" w:hAnsi="Arial" w:cs="Arial"/>
          <w:color w:val="000000" w:themeColor="text1"/>
          <w:sz w:val="22"/>
          <w:lang w:val="es-ES_tradnl"/>
        </w:rPr>
        <w:t xml:space="preserve">, que había determinado que en ningún </w:t>
      </w:r>
      <w:r w:rsidRPr="005A4FC9">
        <w:rPr>
          <w:rFonts w:ascii="Arial" w:hAnsi="Arial" w:cs="Arial"/>
          <w:color w:val="000000" w:themeColor="text1"/>
          <w:sz w:val="22"/>
          <w:lang w:val="es-ES_tradnl"/>
        </w:rPr>
        <w:lastRenderedPageBreak/>
        <w:t xml:space="preserve">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 </w:t>
      </w:r>
    </w:p>
    <w:p w14:paraId="3C1F7DB2" w14:textId="77777777" w:rsidR="00A20264" w:rsidRPr="005A4FC9" w:rsidRDefault="00A20264" w:rsidP="00A20264">
      <w:pPr>
        <w:ind w:left="709" w:right="709"/>
        <w:jc w:val="both"/>
        <w:rPr>
          <w:rFonts w:ascii="Arial" w:hAnsi="Arial" w:cs="Arial"/>
          <w:color w:val="000000" w:themeColor="text1"/>
          <w:sz w:val="21"/>
          <w:szCs w:val="21"/>
          <w:lang w:val="es-ES_tradnl"/>
        </w:rPr>
      </w:pPr>
    </w:p>
    <w:p w14:paraId="1F25ECF5" w14:textId="77777777" w:rsidR="00A20264" w:rsidRPr="005A4FC9" w:rsidRDefault="00A20264" w:rsidP="00A20264">
      <w:pPr>
        <w:ind w:left="709" w:right="709"/>
        <w:jc w:val="both"/>
        <w:rPr>
          <w:rFonts w:ascii="Arial" w:hAnsi="Arial" w:cs="Arial"/>
          <w:color w:val="000000" w:themeColor="text1"/>
          <w:sz w:val="21"/>
          <w:szCs w:val="21"/>
          <w:lang w:val="es-ES_tradnl"/>
        </w:rPr>
      </w:pPr>
      <w:r w:rsidRPr="005A4FC9">
        <w:rPr>
          <w:rFonts w:ascii="Arial" w:hAnsi="Arial" w:cs="Arial"/>
          <w:color w:val="000000" w:themeColor="text1"/>
          <w:sz w:val="21"/>
          <w:szCs w:val="21"/>
          <w:lang w:val="es-ES_tradnl"/>
        </w:rPr>
        <w:t xml:space="preserve">Sin embargo, debe tenerse en cuenta que la última norma en cita -Decreto 2474 de 2008, aparte subrayado-, establece un límite a la </w:t>
      </w:r>
      <w:proofErr w:type="spellStart"/>
      <w:r w:rsidRPr="005A4FC9">
        <w:rPr>
          <w:rFonts w:ascii="Arial" w:hAnsi="Arial" w:cs="Arial"/>
          <w:color w:val="000000" w:themeColor="text1"/>
          <w:sz w:val="21"/>
          <w:szCs w:val="21"/>
          <w:lang w:val="es-ES_tradnl"/>
        </w:rPr>
        <w:t>subsanabilidad</w:t>
      </w:r>
      <w:proofErr w:type="spellEnd"/>
      <w:r w:rsidRPr="005A4FC9">
        <w:rPr>
          <w:rFonts w:ascii="Arial" w:hAnsi="Arial" w:cs="Arial"/>
          <w:color w:val="000000" w:themeColor="text1"/>
          <w:sz w:val="21"/>
          <w:szCs w:val="21"/>
          <w:lang w:val="es-ES_tradnl"/>
        </w:rPr>
        <w:t>, puesto que en cualquier caso debe referirse o recaer sobre circunstancias ocurridas antes del cierre del respectivo proceso, esto es, del vencimiento del plazo para presentar ofertas.</w:t>
      </w:r>
    </w:p>
    <w:p w14:paraId="0D003DF0" w14:textId="77777777" w:rsidR="00A20264" w:rsidRPr="005A4FC9" w:rsidRDefault="00A20264" w:rsidP="00A20264">
      <w:pPr>
        <w:ind w:left="709" w:right="709"/>
        <w:jc w:val="both"/>
        <w:rPr>
          <w:rFonts w:ascii="Arial" w:hAnsi="Arial" w:cs="Arial"/>
          <w:color w:val="000000" w:themeColor="text1"/>
          <w:sz w:val="21"/>
          <w:szCs w:val="21"/>
          <w:lang w:val="es-ES_tradnl"/>
        </w:rPr>
      </w:pPr>
      <w:r w:rsidRPr="005A4FC9">
        <w:rPr>
          <w:rFonts w:ascii="Arial" w:hAnsi="Arial" w:cs="Arial"/>
          <w:color w:val="000000" w:themeColor="text1"/>
          <w:sz w:val="21"/>
          <w:szCs w:val="21"/>
          <w:lang w:val="es-ES_tradnl"/>
        </w:rPr>
        <w:t> </w:t>
      </w:r>
    </w:p>
    <w:p w14:paraId="5D54C5E0" w14:textId="77777777" w:rsidR="00A20264" w:rsidRPr="005A4FC9" w:rsidRDefault="00A20264" w:rsidP="00A20264">
      <w:pPr>
        <w:ind w:left="709" w:right="709"/>
        <w:jc w:val="both"/>
        <w:rPr>
          <w:rFonts w:ascii="Arial" w:hAnsi="Arial" w:cs="Arial"/>
          <w:color w:val="000000" w:themeColor="text1"/>
          <w:sz w:val="21"/>
          <w:szCs w:val="21"/>
          <w:lang w:val="es-ES_tradnl"/>
        </w:rPr>
      </w:pPr>
      <w:r w:rsidRPr="005A4FC9">
        <w:rPr>
          <w:rFonts w:ascii="Arial" w:hAnsi="Arial" w:cs="Arial"/>
          <w:color w:val="000000" w:themeColor="text1"/>
          <w:sz w:val="21"/>
          <w:szCs w:val="21"/>
          <w:lang w:val="es-ES_tradnl"/>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w:t>
      </w:r>
      <w:r w:rsidRPr="005A4FC9">
        <w:rPr>
          <w:rStyle w:val="Refdenotaalpie"/>
          <w:rFonts w:ascii="Arial" w:hAnsi="Arial" w:cs="Arial"/>
          <w:color w:val="000000" w:themeColor="text1"/>
          <w:sz w:val="21"/>
          <w:szCs w:val="21"/>
          <w:lang w:val="es-ES_tradnl"/>
        </w:rPr>
        <w:footnoteReference w:id="9"/>
      </w:r>
      <w:r w:rsidRPr="005A4FC9">
        <w:rPr>
          <w:rFonts w:ascii="Arial" w:hAnsi="Arial" w:cs="Arial"/>
          <w:color w:val="000000" w:themeColor="text1"/>
          <w:sz w:val="21"/>
          <w:szCs w:val="21"/>
          <w:lang w:val="es-ES_tradnl"/>
        </w:rPr>
        <w:t>.</w:t>
      </w:r>
    </w:p>
    <w:p w14:paraId="18380A3A" w14:textId="77777777" w:rsidR="00A20264" w:rsidRPr="005A4FC9" w:rsidRDefault="00A20264" w:rsidP="00A20264">
      <w:pPr>
        <w:spacing w:line="276" w:lineRule="auto"/>
        <w:jc w:val="both"/>
        <w:rPr>
          <w:rFonts w:ascii="Arial" w:hAnsi="Arial" w:cs="Arial"/>
          <w:color w:val="000000" w:themeColor="text1"/>
          <w:sz w:val="22"/>
          <w:lang w:val="es-ES_tradnl"/>
        </w:rPr>
      </w:pPr>
    </w:p>
    <w:p w14:paraId="38ED2378" w14:textId="77777777" w:rsidR="00A20264" w:rsidRPr="005A4FC9" w:rsidRDefault="00A20264" w:rsidP="00A20264">
      <w:pPr>
        <w:spacing w:line="276" w:lineRule="auto"/>
        <w:ind w:firstLine="709"/>
        <w:jc w:val="both"/>
        <w:rPr>
          <w:rFonts w:ascii="Arial" w:eastAsia="Calibri" w:hAnsi="Arial" w:cs="Arial"/>
          <w:color w:val="000000" w:themeColor="text1"/>
          <w:sz w:val="22"/>
          <w:lang w:val="es-ES_tradnl"/>
        </w:rPr>
      </w:pPr>
      <w:r w:rsidRPr="005A4FC9">
        <w:rPr>
          <w:rFonts w:ascii="Arial" w:eastAsia="Calibri" w:hAnsi="Arial" w:cs="Arial"/>
          <w:color w:val="000000" w:themeColor="text1"/>
          <w:sz w:val="22"/>
          <w:lang w:val="es-ES_tradnl"/>
        </w:rPr>
        <w:t xml:space="preserve">De conformidad con el artículo 5 de la Ley 1882 de 2018, lo subsanable es la prueba de todas las circunstancias ocurridas antes del vencimiento del término para presentar las ofertas; eso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7C76889C" w14:textId="77777777" w:rsidR="00A20264" w:rsidRPr="005A4FC9" w:rsidRDefault="00A20264" w:rsidP="00A20264">
      <w:pPr>
        <w:spacing w:before="120" w:after="120" w:line="276" w:lineRule="auto"/>
        <w:ind w:firstLine="709"/>
        <w:jc w:val="both"/>
        <w:rPr>
          <w:rFonts w:ascii="Arial" w:eastAsia="Calibri" w:hAnsi="Arial" w:cs="Arial"/>
          <w:color w:val="000000" w:themeColor="text1"/>
          <w:sz w:val="22"/>
          <w:lang w:val="es-ES_tradnl"/>
        </w:rPr>
      </w:pPr>
      <w:r w:rsidRPr="005A4FC9">
        <w:rPr>
          <w:rFonts w:ascii="Arial" w:eastAsia="Calibri" w:hAnsi="Arial" w:cs="Arial"/>
          <w:color w:val="000000" w:themeColor="text1"/>
          <w:sz w:val="22"/>
          <w:lang w:val="es-ES_tradnl"/>
        </w:rPr>
        <w:t xml:space="preserve">Un mejor entendimiento del significado de la expresión «circunstancias ocurridas con posterioridad al cierre del proceso» lleva necesariamente a distinguir entre la prueba de un hecho y el hecho mismo. En el caso de la </w:t>
      </w:r>
      <w:proofErr w:type="spellStart"/>
      <w:r w:rsidRPr="005A4FC9">
        <w:rPr>
          <w:rFonts w:ascii="Arial" w:eastAsia="Calibri" w:hAnsi="Arial" w:cs="Arial"/>
          <w:color w:val="000000" w:themeColor="text1"/>
          <w:sz w:val="22"/>
          <w:lang w:val="es-ES_tradnl"/>
        </w:rPr>
        <w:t>subsanabilidad</w:t>
      </w:r>
      <w:proofErr w:type="spellEnd"/>
      <w:r w:rsidRPr="005A4FC9">
        <w:rPr>
          <w:rFonts w:ascii="Arial" w:eastAsia="Calibri" w:hAnsi="Arial" w:cs="Arial"/>
          <w:color w:val="000000" w:themeColor="text1"/>
          <w:sz w:val="22"/>
          <w:lang w:val="es-ES_tradnl"/>
        </w:rPr>
        <w:t xml:space="preserve"> de las ofertas, una cosa es el requisito habilitante o el elemento de la propuesta y otra su prueba. Lo que prohíbe la </w:t>
      </w:r>
      <w:r w:rsidRPr="005A4FC9">
        <w:rPr>
          <w:rFonts w:ascii="Arial" w:eastAsia="Calibri" w:hAnsi="Arial" w:cs="Arial"/>
          <w:color w:val="000000" w:themeColor="text1"/>
          <w:sz w:val="22"/>
          <w:lang w:val="es-ES_tradnl"/>
        </w:rPr>
        <w:lastRenderedPageBreak/>
        <w:t xml:space="preserve">norma es que se subsanen requisitos que no estaban cumplidos al momento de presentar la oferta, o en palabras de la ley, que se acrediten hechos que ocurrieron después del cierre del proceso. </w:t>
      </w:r>
    </w:p>
    <w:p w14:paraId="6A63B697" w14:textId="77777777" w:rsidR="00A20264" w:rsidRPr="005A4FC9" w:rsidRDefault="00A20264" w:rsidP="00A20264">
      <w:pPr>
        <w:spacing w:before="120" w:after="120" w:line="276" w:lineRule="auto"/>
        <w:ind w:firstLine="709"/>
        <w:jc w:val="both"/>
        <w:rPr>
          <w:rFonts w:ascii="Arial" w:eastAsia="Calibri" w:hAnsi="Arial" w:cs="Arial"/>
          <w:color w:val="000000" w:themeColor="text1"/>
          <w:sz w:val="22"/>
          <w:lang w:val="es-ES_tradnl"/>
        </w:rPr>
      </w:pPr>
      <w:r w:rsidRPr="005A4FC9">
        <w:rPr>
          <w:rFonts w:ascii="Arial" w:eastAsia="Calibri" w:hAnsi="Arial" w:cs="Arial"/>
          <w:color w:val="000000" w:themeColor="text1"/>
          <w:sz w:val="22"/>
          <w:lang w:val="es-ES_tradnl"/>
        </w:rPr>
        <w:t xml:space="preserve">Por ejemplo: </w:t>
      </w:r>
    </w:p>
    <w:p w14:paraId="0E60AAAE" w14:textId="77777777" w:rsidR="00A20264" w:rsidRPr="005A4FC9" w:rsidRDefault="00A20264" w:rsidP="00A20264">
      <w:pPr>
        <w:spacing w:before="120" w:after="120" w:line="276" w:lineRule="auto"/>
        <w:ind w:firstLine="709"/>
        <w:jc w:val="both"/>
        <w:rPr>
          <w:rFonts w:ascii="Arial" w:eastAsia="Calibri" w:hAnsi="Arial" w:cs="Arial"/>
          <w:color w:val="000000" w:themeColor="text1"/>
          <w:sz w:val="22"/>
          <w:lang w:val="es-ES_tradnl"/>
        </w:rPr>
      </w:pPr>
      <w:r w:rsidRPr="005A4FC9">
        <w:rPr>
          <w:rFonts w:ascii="Arial" w:eastAsia="Calibri" w:hAnsi="Arial" w:cs="Arial"/>
          <w:color w:val="000000" w:themeColor="text1"/>
          <w:sz w:val="22"/>
          <w:lang w:val="es-ES_tradnl"/>
        </w:rPr>
        <w:t xml:space="preserve">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w:t>
      </w:r>
    </w:p>
    <w:p w14:paraId="2D80974D" w14:textId="77777777" w:rsidR="00A20264" w:rsidRPr="005A4FC9" w:rsidRDefault="00A20264" w:rsidP="00A20264">
      <w:pPr>
        <w:spacing w:before="120" w:after="120" w:line="276" w:lineRule="auto"/>
        <w:ind w:firstLine="709"/>
        <w:jc w:val="both"/>
        <w:rPr>
          <w:rFonts w:ascii="Arial" w:eastAsia="Calibri" w:hAnsi="Arial" w:cs="Arial"/>
          <w:color w:val="000000" w:themeColor="text1"/>
          <w:sz w:val="22"/>
          <w:lang w:val="es-ES_tradnl"/>
        </w:rPr>
      </w:pPr>
      <w:proofErr w:type="spellStart"/>
      <w:r w:rsidRPr="005A4FC9">
        <w:rPr>
          <w:rFonts w:ascii="Arial" w:eastAsia="Calibri" w:hAnsi="Arial" w:cs="Arial"/>
          <w:color w:val="000000" w:themeColor="text1"/>
          <w:sz w:val="22"/>
          <w:lang w:val="es-ES_tradnl"/>
        </w:rPr>
        <w:t>ii</w:t>
      </w:r>
      <w:proofErr w:type="spellEnd"/>
      <w:r w:rsidRPr="005A4FC9">
        <w:rPr>
          <w:rFonts w:ascii="Arial" w:eastAsia="Calibri" w:hAnsi="Arial" w:cs="Arial"/>
          <w:color w:val="000000" w:themeColor="text1"/>
          <w:sz w:val="22"/>
          <w:lang w:val="es-ES_tradnl"/>
        </w:rPr>
        <w:t>) si un oferente presentó la propuesta sin aportar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5A4FC9">
        <w:rPr>
          <w:rStyle w:val="Refdenotaalpie"/>
          <w:rFonts w:ascii="Arial" w:eastAsia="Calibri" w:hAnsi="Arial" w:cs="Arial"/>
          <w:color w:val="000000" w:themeColor="text1"/>
          <w:sz w:val="22"/>
          <w:lang w:val="es-ES_tradnl"/>
        </w:rPr>
        <w:footnoteReference w:id="10"/>
      </w:r>
      <w:r w:rsidRPr="005A4FC9">
        <w:rPr>
          <w:rFonts w:ascii="Arial" w:eastAsia="Calibri" w:hAnsi="Arial" w:cs="Arial"/>
          <w:color w:val="000000" w:themeColor="text1"/>
          <w:sz w:val="22"/>
          <w:lang w:val="es-ES_tradnl"/>
        </w:rPr>
        <w:t xml:space="preserve">; </w:t>
      </w:r>
    </w:p>
    <w:p w14:paraId="39392064" w14:textId="77777777" w:rsidR="00A20264" w:rsidRPr="005A4FC9" w:rsidRDefault="00A20264" w:rsidP="00A20264">
      <w:pPr>
        <w:spacing w:before="120" w:after="120" w:line="276" w:lineRule="auto"/>
        <w:ind w:firstLine="709"/>
        <w:jc w:val="both"/>
        <w:rPr>
          <w:rFonts w:ascii="Arial" w:eastAsia="Calibri" w:hAnsi="Arial" w:cs="Arial"/>
          <w:color w:val="000000" w:themeColor="text1"/>
          <w:sz w:val="22"/>
          <w:lang w:val="es-ES_tradnl"/>
        </w:rPr>
      </w:pPr>
      <w:proofErr w:type="spellStart"/>
      <w:r w:rsidRPr="005A4FC9">
        <w:rPr>
          <w:rFonts w:ascii="Arial" w:eastAsia="Calibri" w:hAnsi="Arial" w:cs="Arial"/>
          <w:color w:val="000000" w:themeColor="text1"/>
          <w:sz w:val="22"/>
          <w:lang w:val="es-ES_tradnl"/>
        </w:rPr>
        <w:t>iii</w:t>
      </w:r>
      <w:proofErr w:type="spellEnd"/>
      <w:r w:rsidRPr="005A4FC9">
        <w:rPr>
          <w:rFonts w:ascii="Arial" w:eastAsia="Calibri" w:hAnsi="Arial" w:cs="Arial"/>
          <w:color w:val="000000" w:themeColor="text1"/>
          <w:sz w:val="22"/>
          <w:lang w:val="es-ES_tradnl"/>
        </w:rPr>
        <w:t>) si un oferente no anexó el certificado de existencia y representación legal, el documento aportado con posterioridad debe dar cuenta de que la sociedad existe desde antes del cierre del proceso</w:t>
      </w:r>
      <w:r w:rsidRPr="005A4FC9">
        <w:rPr>
          <w:rStyle w:val="Refdenotaalpie"/>
          <w:rFonts w:ascii="Arial" w:eastAsia="Calibri" w:hAnsi="Arial" w:cs="Arial"/>
          <w:color w:val="000000" w:themeColor="text1"/>
          <w:sz w:val="22"/>
          <w:lang w:val="es-ES_tradnl"/>
        </w:rPr>
        <w:footnoteReference w:id="11"/>
      </w:r>
      <w:r w:rsidRPr="005A4FC9">
        <w:rPr>
          <w:rFonts w:ascii="Arial" w:eastAsia="Calibri" w:hAnsi="Arial" w:cs="Arial"/>
          <w:color w:val="000000" w:themeColor="text1"/>
          <w:sz w:val="22"/>
          <w:lang w:val="es-ES_tradnl"/>
        </w:rPr>
        <w:t xml:space="preserve">; </w:t>
      </w:r>
    </w:p>
    <w:p w14:paraId="5F9C77BD" w14:textId="77777777" w:rsidR="00A20264" w:rsidRPr="005A4FC9" w:rsidRDefault="00A20264" w:rsidP="00A20264">
      <w:pPr>
        <w:spacing w:before="120" w:after="120" w:line="276" w:lineRule="auto"/>
        <w:ind w:firstLine="709"/>
        <w:jc w:val="both"/>
        <w:rPr>
          <w:rFonts w:ascii="Arial" w:eastAsia="Calibri" w:hAnsi="Arial" w:cs="Arial"/>
          <w:color w:val="000000" w:themeColor="text1"/>
          <w:sz w:val="22"/>
          <w:lang w:val="es-ES_tradnl"/>
        </w:rPr>
      </w:pPr>
      <w:proofErr w:type="spellStart"/>
      <w:r w:rsidRPr="005A4FC9">
        <w:rPr>
          <w:rFonts w:ascii="Arial" w:eastAsia="Calibri" w:hAnsi="Arial" w:cs="Arial"/>
          <w:color w:val="000000" w:themeColor="text1"/>
          <w:sz w:val="22"/>
          <w:lang w:val="es-ES_tradnl"/>
        </w:rPr>
        <w:t>iv</w:t>
      </w:r>
      <w:proofErr w:type="spellEnd"/>
      <w:r w:rsidRPr="005A4FC9">
        <w:rPr>
          <w:rFonts w:ascii="Arial" w:eastAsia="Calibri" w:hAnsi="Arial" w:cs="Arial"/>
          <w:color w:val="000000" w:themeColor="text1"/>
          <w:sz w:val="22"/>
          <w:lang w:val="es-ES_tradnl"/>
        </w:rPr>
        <w:t xml:space="preserve">) si un oferente olvidó adjuntar un certificado que demuestra un título universitario, el documento, aunque tenga fecha posterior al cierre del proceso, debe acreditar que el título académico se obtuvo con anterioridad al cierre del proceso; </w:t>
      </w:r>
    </w:p>
    <w:p w14:paraId="10AA7E95" w14:textId="77777777" w:rsidR="00A20264" w:rsidRPr="005A4FC9" w:rsidRDefault="00A20264" w:rsidP="00A20264">
      <w:pPr>
        <w:spacing w:before="120" w:after="120" w:line="276" w:lineRule="auto"/>
        <w:ind w:firstLine="709"/>
        <w:jc w:val="both"/>
        <w:rPr>
          <w:rFonts w:ascii="Arial" w:eastAsia="Calibri" w:hAnsi="Arial" w:cs="Arial"/>
          <w:color w:val="000000" w:themeColor="text1"/>
          <w:sz w:val="22"/>
          <w:lang w:val="es-ES_tradnl"/>
        </w:rPr>
      </w:pPr>
      <w:r w:rsidRPr="005A4FC9">
        <w:rPr>
          <w:rFonts w:ascii="Arial" w:eastAsia="Calibri" w:hAnsi="Arial" w:cs="Arial"/>
          <w:color w:val="000000" w:themeColor="text1"/>
          <w:sz w:val="22"/>
          <w:lang w:val="es-ES_tradnl"/>
        </w:rPr>
        <w:t xml:space="preserve">v) si un oferente no aportó un certificado de experiencia, el documento que subsana –sin importar que tenga fecha posterior– debe demostrar que la experiencia que se pretende hacer valer se obtuvo antes de vencerse el término para presentar ofertas, y </w:t>
      </w:r>
    </w:p>
    <w:p w14:paraId="77C6C356" w14:textId="77777777" w:rsidR="00A20264" w:rsidRPr="005A4FC9" w:rsidRDefault="00A20264" w:rsidP="00A20264">
      <w:pPr>
        <w:spacing w:before="120" w:after="120" w:line="276" w:lineRule="auto"/>
        <w:ind w:firstLine="709"/>
        <w:jc w:val="both"/>
        <w:rPr>
          <w:rFonts w:ascii="Arial" w:eastAsia="Calibri" w:hAnsi="Arial" w:cs="Arial"/>
          <w:color w:val="000000" w:themeColor="text1"/>
          <w:sz w:val="22"/>
          <w:lang w:val="es-ES_tradnl"/>
        </w:rPr>
      </w:pPr>
      <w:r w:rsidRPr="005A4FC9">
        <w:rPr>
          <w:rFonts w:ascii="Arial" w:eastAsia="Calibri" w:hAnsi="Arial" w:cs="Arial"/>
          <w:color w:val="000000" w:themeColor="text1"/>
          <w:sz w:val="22"/>
          <w:lang w:val="es-ES_tradnl"/>
        </w:rPr>
        <w:t xml:space="preserve">vi) si el oferente olvidó firmar la propuesta o presentar una copia de ella, puede subsanar sin que se entienda que acreditó una circunstancia ocurrida con posterioridad al cierre del proceso. </w:t>
      </w:r>
    </w:p>
    <w:p w14:paraId="1F40B6B3" w14:textId="77777777" w:rsidR="00A20264" w:rsidRPr="005A4FC9" w:rsidRDefault="00A20264" w:rsidP="00A20264">
      <w:pPr>
        <w:spacing w:before="120" w:after="120" w:line="276" w:lineRule="auto"/>
        <w:ind w:firstLine="709"/>
        <w:jc w:val="both"/>
        <w:rPr>
          <w:rFonts w:ascii="Arial" w:eastAsia="Calibri" w:hAnsi="Arial" w:cs="Arial"/>
          <w:color w:val="000000" w:themeColor="text1"/>
          <w:sz w:val="22"/>
          <w:lang w:val="es-ES_tradnl"/>
        </w:rPr>
      </w:pPr>
      <w:r w:rsidRPr="005A4FC9">
        <w:rPr>
          <w:rFonts w:ascii="Arial" w:eastAsia="Calibri" w:hAnsi="Arial" w:cs="Arial"/>
          <w:color w:val="000000" w:themeColor="text1"/>
          <w:sz w:val="22"/>
          <w:lang w:val="es-ES_tradnl"/>
        </w:rPr>
        <w:t xml:space="preserve">Lo anterior quiere decir que no es la prueba –usualmente un documento– lo que debe ser anterior al cierre del proceso, sino el hecho que ella acredita, es decir, ante la solicitud de la Administración de subsanar un requisito, el documento podría estar fechado con posterioridad al vencimiento del término para recibir propuestas, siempre y cuando el hecho que acredite haya ocurrido antes, esto es, que no sea una circunstancia ocurrida con posterioridad al cierre del proceso. </w:t>
      </w:r>
    </w:p>
    <w:p w14:paraId="10ADBFA1" w14:textId="77777777" w:rsidR="00A20264" w:rsidRPr="005A4FC9" w:rsidRDefault="00A20264" w:rsidP="00A20264">
      <w:pPr>
        <w:spacing w:before="120" w:after="120" w:line="276" w:lineRule="auto"/>
        <w:ind w:firstLine="709"/>
        <w:jc w:val="both"/>
        <w:rPr>
          <w:rFonts w:ascii="Arial" w:eastAsia="Calibri" w:hAnsi="Arial" w:cs="Arial"/>
          <w:color w:val="000000" w:themeColor="text1"/>
          <w:sz w:val="22"/>
          <w:lang w:val="es-ES_tradnl"/>
        </w:rPr>
      </w:pPr>
      <w:r w:rsidRPr="005A4FC9">
        <w:rPr>
          <w:rFonts w:ascii="Arial" w:eastAsia="Calibri" w:hAnsi="Arial" w:cs="Arial"/>
          <w:color w:val="000000" w:themeColor="text1"/>
          <w:sz w:val="22"/>
          <w:lang w:val="es-ES_tradnl"/>
        </w:rPr>
        <w:lastRenderedPageBreak/>
        <w:t>Es por ello que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5A4FC9">
        <w:rPr>
          <w:rFonts w:ascii="Arial" w:eastAsia="Calibri" w:hAnsi="Arial" w:cs="Arial"/>
          <w:color w:val="000000" w:themeColor="text1"/>
          <w:sz w:val="22"/>
          <w:vertAlign w:val="superscript"/>
          <w:lang w:val="es-ES_tradnl"/>
        </w:rPr>
        <w:footnoteReference w:id="12"/>
      </w:r>
      <w:r w:rsidRPr="005A4FC9">
        <w:rPr>
          <w:rFonts w:ascii="Arial" w:eastAsia="Calibri" w:hAnsi="Arial" w:cs="Arial"/>
          <w:color w:val="000000" w:themeColor="text1"/>
          <w:sz w:val="22"/>
          <w:lang w:val="es-ES_tradnl"/>
        </w:rPr>
        <w:t>. En tal sentido, esta Subdirección, en concepto emitido en respuesta a la Consulta 4201912000007418 del 30 de octubre de 2019, analizó si era o no posible subsanar el RUP vencido, para lo cual precisó el alcance de la prohibición de permitir subsanar circunstancias ocurridas con posterioridad al cierre del procedimiento de selección. En tal sentido, indicó que no es relevante que, al subsanar dichos documentos, su fecha de actualización sea posterior a la del cierre, sino que las circunstancias que acrediten hayan ocurrido antes.</w:t>
      </w:r>
    </w:p>
    <w:p w14:paraId="749D4BB7" w14:textId="77777777" w:rsidR="00A20264" w:rsidRPr="005A4FC9" w:rsidRDefault="00A20264" w:rsidP="00A20264">
      <w:pPr>
        <w:spacing w:before="120" w:after="120" w:line="276" w:lineRule="auto"/>
        <w:ind w:firstLine="709"/>
        <w:jc w:val="both"/>
        <w:rPr>
          <w:rFonts w:ascii="Arial" w:eastAsia="Calibri" w:hAnsi="Arial" w:cs="Arial"/>
          <w:color w:val="000000" w:themeColor="text1"/>
          <w:sz w:val="22"/>
        </w:rPr>
      </w:pPr>
      <w:r w:rsidRPr="005A4FC9">
        <w:rPr>
          <w:rFonts w:ascii="Arial" w:eastAsia="Calibri" w:hAnsi="Arial" w:cs="Arial"/>
          <w:color w:val="000000" w:themeColor="text1"/>
          <w:sz w:val="22"/>
          <w:lang w:val="es-ES_tradnl"/>
        </w:rPr>
        <w:t xml:space="preserve">Esta tesis fue reiterada por la Agencia Nacional de Contratación Pública – Colombia Compra Eficiente en el concepto con radicado </w:t>
      </w:r>
      <w:r w:rsidRPr="005A4FC9">
        <w:rPr>
          <w:rFonts w:ascii="Arial" w:eastAsia="Calibri" w:hAnsi="Arial" w:cs="Arial"/>
          <w:color w:val="000000" w:themeColor="text1"/>
          <w:sz w:val="22"/>
        </w:rPr>
        <w:t xml:space="preserve">4201912000008198, en el que indicó que las certificaciones de experiencia que no otorgaran puntaje podían aportarse corregidos o incluso, en reemplazo de las que no cumplieran el requisito habilitante, siempre que en los documentos aportados en la etapa de </w:t>
      </w:r>
      <w:proofErr w:type="spellStart"/>
      <w:r w:rsidRPr="005A4FC9">
        <w:rPr>
          <w:rFonts w:ascii="Arial" w:eastAsia="Calibri" w:hAnsi="Arial" w:cs="Arial"/>
          <w:color w:val="000000" w:themeColor="text1"/>
          <w:sz w:val="22"/>
        </w:rPr>
        <w:t>subsanabilidad</w:t>
      </w:r>
      <w:proofErr w:type="spellEnd"/>
      <w:r w:rsidRPr="005A4FC9">
        <w:rPr>
          <w:rFonts w:ascii="Arial" w:eastAsia="Calibri" w:hAnsi="Arial" w:cs="Arial"/>
          <w:color w:val="000000" w:themeColor="text1"/>
          <w:sz w:val="22"/>
        </w:rPr>
        <w:t xml:space="preserve"> no se acreditara experiencia adquirida con posterioridad al cierre del procedimiento de selección. Por tanto, señaló que «[…] el oferente podrá acreditar su experiencia con certificaciones de contratos diferentes a los inicialmente aportados, siempre que acrediten la experiencia adquirida antes del cierre del proceso», pero que «Si las certificaciones prueban que la experiencia del proponente se adquirió con posterioridad al cierre del proceso no se podrá aportar, porque esto implicaría una mejora, adición o complemento de la oferta». </w:t>
      </w:r>
    </w:p>
    <w:p w14:paraId="516EAF94" w14:textId="77777777" w:rsidR="00A20264" w:rsidRPr="005A4FC9" w:rsidRDefault="00A20264" w:rsidP="00A20264">
      <w:pPr>
        <w:spacing w:before="120" w:after="120" w:line="276" w:lineRule="auto"/>
        <w:ind w:firstLine="709"/>
        <w:jc w:val="both"/>
        <w:rPr>
          <w:rFonts w:ascii="Arial" w:eastAsia="Calibri" w:hAnsi="Arial" w:cs="Arial"/>
          <w:color w:val="000000" w:themeColor="text1"/>
          <w:sz w:val="22"/>
          <w:lang w:val="es-CO"/>
        </w:rPr>
      </w:pPr>
      <w:r w:rsidRPr="005A4FC9">
        <w:rPr>
          <w:rFonts w:ascii="Arial" w:eastAsia="Calibri" w:hAnsi="Arial" w:cs="Arial"/>
          <w:color w:val="000000" w:themeColor="text1"/>
          <w:sz w:val="22"/>
        </w:rPr>
        <w:t xml:space="preserve">Una reiteración de la postura de esta Subdirección, según la cual la </w:t>
      </w:r>
      <w:proofErr w:type="spellStart"/>
      <w:r w:rsidRPr="005A4FC9">
        <w:rPr>
          <w:rFonts w:ascii="Arial" w:eastAsia="Calibri" w:hAnsi="Arial" w:cs="Arial"/>
          <w:color w:val="000000" w:themeColor="text1"/>
          <w:sz w:val="22"/>
        </w:rPr>
        <w:t>subsanabilidad</w:t>
      </w:r>
      <w:proofErr w:type="spellEnd"/>
      <w:r w:rsidRPr="005A4FC9">
        <w:rPr>
          <w:rFonts w:ascii="Arial" w:eastAsia="Calibri" w:hAnsi="Arial" w:cs="Arial"/>
          <w:color w:val="000000" w:themeColor="text1"/>
          <w:sz w:val="22"/>
        </w:rPr>
        <w:t xml:space="preserve"> procede sobre todos aquellos requisitos que no otorguen puntaje, siempre que no se trate de entregar la garantía de seriedad de la oferta no aportada antes del cierre del procedimiento de selección, y bajo la condición de que no se acrediten hechos ocurridos con posterioridad a dicho momento, se encuentra en los conceptos: 2201913000008048 del 28 de octubre de 2019 –que indicó que no era posible, so pretexto de subsanar, modificar el porcentaje de participación en un consorcio o unión temporal, porque esto comportaba cambiar la oferta, acreditando circunstancias posteriores al cierre–; 2201913000008850 del 29 de noviembre de 2019 –en el que sostuvo que un proponente podría subsanar la experiencia, en tanto requisito habilitante, o sea, que no otorgara puntaje, aportando nuevas certificaciones, siempre que con ellas no se probara una experiencia que no se tenía antes del cierre–; 2201913000009373 del 17 de diciembre de 2019 –en el cual se expresó que la carta de conformación de un consorcio es un documento subsanable, bajo la condición de que el documento aportado permita constatar que el </w:t>
      </w:r>
      <w:r w:rsidRPr="005A4FC9">
        <w:rPr>
          <w:rFonts w:ascii="Arial" w:eastAsia="Calibri" w:hAnsi="Arial" w:cs="Arial"/>
          <w:color w:val="000000" w:themeColor="text1"/>
          <w:sz w:val="22"/>
        </w:rPr>
        <w:lastRenderedPageBreak/>
        <w:t xml:space="preserve">consorcio se conformó antes del vencimiento del término para la presentación de las propuestas–; 2201913000008049 del 28 de octubre de 2019 –en el que se iteró que no es posible variar el porcentaje de participación en una unión temporal, porque implicaría una modificación de la oferta y la acreditación de un aspecto que es posterior al cierre del procedimiento de selección–. </w:t>
      </w:r>
    </w:p>
    <w:p w14:paraId="1E52A399" w14:textId="77777777" w:rsidR="00A20264" w:rsidRPr="005A4FC9" w:rsidRDefault="00A20264" w:rsidP="00A20264">
      <w:pPr>
        <w:spacing w:before="120" w:after="120" w:line="276" w:lineRule="auto"/>
        <w:ind w:firstLine="709"/>
        <w:jc w:val="both"/>
        <w:rPr>
          <w:rFonts w:ascii="Arial" w:eastAsia="Calibri" w:hAnsi="Arial" w:cs="Arial"/>
          <w:color w:val="000000" w:themeColor="text1"/>
          <w:sz w:val="22"/>
          <w:lang w:val="es-ES_tradnl"/>
        </w:rPr>
      </w:pPr>
      <w:r w:rsidRPr="005A4FC9">
        <w:rPr>
          <w:rFonts w:ascii="Arial" w:eastAsia="Calibri" w:hAnsi="Arial" w:cs="Arial"/>
          <w:color w:val="000000" w:themeColor="text1"/>
          <w:sz w:val="22"/>
          <w:lang w:val="es-ES_tradnl"/>
        </w:rPr>
        <w:t xml:space="preserve">Visto lo anterior, una vez verificada la ausencia de requisitos y/o documentos de la oferta, para saber si se puede subsanar, la Administración se debe preguntar, en primer lugar, si lo que hace falta es un </w:t>
      </w:r>
      <w:r w:rsidRPr="005A4FC9">
        <w:rPr>
          <w:rFonts w:ascii="Arial" w:eastAsia="Calibri" w:hAnsi="Arial" w:cs="Arial"/>
          <w:iCs/>
          <w:color w:val="000000" w:themeColor="text1"/>
          <w:sz w:val="22"/>
          <w:lang w:val="es-ES_tradnl"/>
        </w:rPr>
        <w:t>documento o información</w:t>
      </w:r>
      <w:r w:rsidRPr="005A4FC9">
        <w:rPr>
          <w:rFonts w:ascii="Arial" w:eastAsia="Calibri" w:hAnsi="Arial" w:cs="Arial"/>
          <w:color w:val="000000" w:themeColor="text1"/>
          <w:sz w:val="22"/>
          <w:lang w:val="es-ES_tradnl"/>
        </w:rPr>
        <w:t xml:space="preserve">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p>
    <w:p w14:paraId="0C4E1B05" w14:textId="77777777" w:rsidR="00125BED" w:rsidRPr="005A4FC9" w:rsidRDefault="00125BED" w:rsidP="00125BED">
      <w:pPr>
        <w:spacing w:line="276" w:lineRule="auto"/>
        <w:ind w:firstLine="709"/>
        <w:jc w:val="both"/>
        <w:rPr>
          <w:rFonts w:ascii="Arial" w:eastAsia="Calibri" w:hAnsi="Arial" w:cs="Arial"/>
          <w:color w:val="000000" w:themeColor="text1"/>
          <w:sz w:val="22"/>
          <w:lang w:val="es-ES_tradnl"/>
        </w:rPr>
      </w:pPr>
      <w:r w:rsidRPr="005A4FC9">
        <w:rPr>
          <w:rFonts w:ascii="Arial" w:eastAsia="Calibri" w:hAnsi="Arial" w:cs="Arial"/>
          <w:color w:val="000000" w:themeColor="text1"/>
          <w:sz w:val="22"/>
          <w:lang w:val="es-ES_tradnl"/>
        </w:rPr>
        <w:t>E</w:t>
      </w:r>
      <w:r w:rsidR="00A20264" w:rsidRPr="005A4FC9">
        <w:rPr>
          <w:rFonts w:ascii="Arial" w:eastAsia="Calibri" w:hAnsi="Arial" w:cs="Arial"/>
          <w:color w:val="000000" w:themeColor="text1"/>
          <w:sz w:val="22"/>
          <w:lang w:val="es-ES_tradnl"/>
        </w:rPr>
        <w:t>l parágrafo 3 del artículo 5 de la Ley 1882 de 2018 determinó, de manera expresa,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w:t>
      </w:r>
    </w:p>
    <w:p w14:paraId="24B3B1F9" w14:textId="36AC265E" w:rsidR="00125BED" w:rsidRPr="005A4FC9" w:rsidRDefault="00125BED" w:rsidP="003C1AF4">
      <w:pPr>
        <w:spacing w:before="120" w:after="120" w:line="276" w:lineRule="auto"/>
        <w:ind w:firstLine="709"/>
        <w:jc w:val="both"/>
        <w:rPr>
          <w:rFonts w:ascii="Arial" w:eastAsia="Calibri" w:hAnsi="Arial" w:cs="Arial"/>
          <w:color w:val="000000" w:themeColor="text1"/>
          <w:sz w:val="22"/>
        </w:rPr>
      </w:pPr>
      <w:r w:rsidRPr="005A4FC9">
        <w:rPr>
          <w:rFonts w:ascii="Arial" w:eastAsia="Calibri" w:hAnsi="Arial" w:cs="Arial"/>
          <w:color w:val="000000" w:themeColor="text1"/>
          <w:sz w:val="22"/>
        </w:rPr>
        <w:t>Ahora bien, teniendo en cuenta que el parágrafo 1 del artículo 5º de la Ley 1150 de 2007,</w:t>
      </w:r>
      <w:r w:rsidR="00160401" w:rsidRPr="005A4FC9">
        <w:rPr>
          <w:rFonts w:ascii="Arial" w:eastAsia="Calibri" w:hAnsi="Arial" w:cs="Arial"/>
          <w:color w:val="000000" w:themeColor="text1"/>
          <w:sz w:val="22"/>
        </w:rPr>
        <w:t xml:space="preserve"> </w:t>
      </w:r>
      <w:r w:rsidRPr="005A4FC9">
        <w:rPr>
          <w:rFonts w:ascii="Arial" w:eastAsia="Calibri" w:hAnsi="Arial" w:cs="Arial"/>
          <w:color w:val="000000" w:themeColor="text1"/>
          <w:sz w:val="22"/>
        </w:rPr>
        <w:t>modificado por el artículo 5 de la Ley 1882 de 2018</w:t>
      </w:r>
      <w:r w:rsidR="00E565B9" w:rsidRPr="005A4FC9">
        <w:rPr>
          <w:rFonts w:ascii="Arial" w:eastAsia="Calibri" w:hAnsi="Arial" w:cs="Arial"/>
          <w:color w:val="000000" w:themeColor="text1"/>
          <w:sz w:val="22"/>
        </w:rPr>
        <w:t>,</w:t>
      </w:r>
      <w:r w:rsidRPr="005A4FC9">
        <w:rPr>
          <w:rFonts w:ascii="Arial" w:eastAsia="Calibri" w:hAnsi="Arial" w:cs="Arial"/>
          <w:color w:val="000000" w:themeColor="text1"/>
          <w:sz w:val="22"/>
        </w:rPr>
        <w:t xml:space="preserve"> dispone que </w:t>
      </w:r>
      <w:r w:rsidR="009E61EA" w:rsidRPr="005A4FC9">
        <w:rPr>
          <w:rFonts w:ascii="Arial" w:eastAsia="Calibri" w:hAnsi="Arial" w:cs="Arial"/>
          <w:color w:val="000000" w:themeColor="text1"/>
          <w:sz w:val="22"/>
        </w:rPr>
        <w:t xml:space="preserve">los requisitos a subsanar </w:t>
      </w:r>
      <w:r w:rsidRPr="005A4FC9">
        <w:rPr>
          <w:rFonts w:ascii="Arial" w:eastAsia="Calibri" w:hAnsi="Arial" w:cs="Arial"/>
          <w:color w:val="000000" w:themeColor="text1"/>
          <w:sz w:val="22"/>
        </w:rPr>
        <w:t>«deberán ser solicitados por las entidades estatales y deberán ser entregados por los proponentes hasta el término de traslado del informe de evaluación que corresponda a cada modalidad de selección, salvo lo dispuesto para el proceso de Mínima cuantía […]»</w:t>
      </w:r>
      <w:r w:rsidR="00E565B9" w:rsidRPr="005A4FC9">
        <w:rPr>
          <w:rFonts w:ascii="Arial" w:eastAsia="Calibri" w:hAnsi="Arial" w:cs="Arial"/>
          <w:color w:val="000000" w:themeColor="text1"/>
          <w:sz w:val="22"/>
        </w:rPr>
        <w:t>,</w:t>
      </w:r>
      <w:r w:rsidRPr="005A4FC9">
        <w:rPr>
          <w:rFonts w:ascii="Arial" w:eastAsia="Calibri" w:hAnsi="Arial" w:cs="Arial"/>
          <w:color w:val="000000" w:themeColor="text1"/>
          <w:sz w:val="22"/>
        </w:rPr>
        <w:t xml:space="preserve"> y</w:t>
      </w:r>
      <w:r w:rsidR="009E61EA" w:rsidRPr="005A4FC9">
        <w:rPr>
          <w:rFonts w:ascii="Arial" w:eastAsia="Calibri" w:hAnsi="Arial" w:cs="Arial"/>
          <w:color w:val="000000" w:themeColor="text1"/>
          <w:sz w:val="22"/>
        </w:rPr>
        <w:t xml:space="preserve"> que no se observa una disposición legal que expresamente disponga un</w:t>
      </w:r>
      <w:r w:rsidR="00E565B9" w:rsidRPr="005A4FC9">
        <w:rPr>
          <w:rFonts w:ascii="Arial" w:eastAsia="Calibri" w:hAnsi="Arial" w:cs="Arial"/>
          <w:color w:val="000000" w:themeColor="text1"/>
          <w:sz w:val="22"/>
        </w:rPr>
        <w:t xml:space="preserve"> término para aportar tales documentos en esta modalidad de selección, </w:t>
      </w:r>
      <w:r w:rsidR="00FB27B7" w:rsidRPr="005A4FC9">
        <w:rPr>
          <w:rFonts w:ascii="Arial" w:eastAsia="Calibri" w:hAnsi="Arial" w:cs="Arial"/>
          <w:color w:val="000000" w:themeColor="text1"/>
          <w:sz w:val="22"/>
        </w:rPr>
        <w:t xml:space="preserve">surgen tres posibles interpretaciones: </w:t>
      </w:r>
      <w:r w:rsidR="00FB27B7" w:rsidRPr="005A4FC9">
        <w:rPr>
          <w:rFonts w:ascii="Arial" w:eastAsia="Calibri" w:hAnsi="Arial" w:cs="Arial"/>
          <w:i/>
          <w:iCs/>
          <w:color w:val="000000" w:themeColor="text1"/>
          <w:sz w:val="22"/>
        </w:rPr>
        <w:t>i)</w:t>
      </w:r>
      <w:r w:rsidR="00FB27B7" w:rsidRPr="005A4FC9">
        <w:rPr>
          <w:rFonts w:ascii="Arial" w:eastAsia="Calibri" w:hAnsi="Arial" w:cs="Arial"/>
          <w:color w:val="000000" w:themeColor="text1"/>
          <w:sz w:val="22"/>
        </w:rPr>
        <w:t xml:space="preserve"> que en la mínima cuantía no se permite la </w:t>
      </w:r>
      <w:proofErr w:type="spellStart"/>
      <w:r w:rsidR="00FB27B7" w:rsidRPr="005A4FC9">
        <w:rPr>
          <w:rFonts w:ascii="Arial" w:eastAsia="Calibri" w:hAnsi="Arial" w:cs="Arial"/>
          <w:color w:val="000000" w:themeColor="text1"/>
          <w:sz w:val="22"/>
        </w:rPr>
        <w:t>subsanabilidad</w:t>
      </w:r>
      <w:proofErr w:type="spellEnd"/>
      <w:r w:rsidR="00FB27B7" w:rsidRPr="005A4FC9">
        <w:rPr>
          <w:rFonts w:ascii="Arial" w:eastAsia="Calibri" w:hAnsi="Arial" w:cs="Arial"/>
          <w:color w:val="000000" w:themeColor="text1"/>
          <w:sz w:val="22"/>
        </w:rPr>
        <w:t xml:space="preserve"> –interpretación que no es acorde con el principio de la prevalencia de lo sustancial </w:t>
      </w:r>
      <w:r w:rsidR="00E56090" w:rsidRPr="005A4FC9">
        <w:rPr>
          <w:rFonts w:ascii="Arial" w:eastAsia="Calibri" w:hAnsi="Arial" w:cs="Arial"/>
          <w:color w:val="000000" w:themeColor="text1"/>
          <w:sz w:val="22"/>
        </w:rPr>
        <w:t>sobre</w:t>
      </w:r>
      <w:r w:rsidR="00FB27B7" w:rsidRPr="005A4FC9">
        <w:rPr>
          <w:rFonts w:ascii="Arial" w:eastAsia="Calibri" w:hAnsi="Arial" w:cs="Arial"/>
          <w:color w:val="000000" w:themeColor="text1"/>
          <w:sz w:val="22"/>
        </w:rPr>
        <w:t xml:space="preserve"> lo formal–, </w:t>
      </w:r>
      <w:proofErr w:type="spellStart"/>
      <w:r w:rsidR="00FB27B7" w:rsidRPr="005A4FC9">
        <w:rPr>
          <w:rFonts w:ascii="Arial" w:eastAsia="Calibri" w:hAnsi="Arial" w:cs="Arial"/>
          <w:i/>
          <w:iCs/>
          <w:color w:val="000000" w:themeColor="text1"/>
          <w:sz w:val="22"/>
        </w:rPr>
        <w:t>ii</w:t>
      </w:r>
      <w:proofErr w:type="spellEnd"/>
      <w:r w:rsidR="00FB27B7" w:rsidRPr="005A4FC9">
        <w:rPr>
          <w:rFonts w:ascii="Arial" w:eastAsia="Calibri" w:hAnsi="Arial" w:cs="Arial"/>
          <w:i/>
          <w:iCs/>
          <w:color w:val="000000" w:themeColor="text1"/>
          <w:sz w:val="22"/>
        </w:rPr>
        <w:t>)</w:t>
      </w:r>
      <w:r w:rsidR="00FB27B7" w:rsidRPr="005A4FC9">
        <w:rPr>
          <w:rFonts w:ascii="Arial" w:eastAsia="Calibri" w:hAnsi="Arial" w:cs="Arial"/>
          <w:color w:val="000000" w:themeColor="text1"/>
          <w:sz w:val="22"/>
        </w:rPr>
        <w:t xml:space="preserve"> que </w:t>
      </w:r>
      <w:r w:rsidR="00ED587F" w:rsidRPr="005A4FC9">
        <w:rPr>
          <w:rFonts w:ascii="Arial" w:eastAsia="Calibri" w:hAnsi="Arial" w:cs="Arial"/>
          <w:color w:val="000000" w:themeColor="text1"/>
          <w:sz w:val="22"/>
        </w:rPr>
        <w:t>el término para presentar los requisitos subsanados es el mismo de publicación del informe de evaluación, es decir</w:t>
      </w:r>
      <w:r w:rsidR="005A5A3D" w:rsidRPr="005A4FC9">
        <w:rPr>
          <w:rFonts w:ascii="Arial" w:eastAsia="Calibri" w:hAnsi="Arial" w:cs="Arial"/>
          <w:color w:val="000000" w:themeColor="text1"/>
          <w:sz w:val="22"/>
        </w:rPr>
        <w:t>,</w:t>
      </w:r>
      <w:r w:rsidR="00ED587F" w:rsidRPr="005A4FC9">
        <w:rPr>
          <w:rFonts w:ascii="Arial" w:eastAsia="Calibri" w:hAnsi="Arial" w:cs="Arial"/>
          <w:color w:val="000000" w:themeColor="text1"/>
          <w:sz w:val="22"/>
        </w:rPr>
        <w:t xml:space="preserve"> un (1) día hábil, </w:t>
      </w:r>
      <w:proofErr w:type="spellStart"/>
      <w:r w:rsidR="00ED587F" w:rsidRPr="005A4FC9">
        <w:rPr>
          <w:rFonts w:ascii="Arial" w:eastAsia="Calibri" w:hAnsi="Arial" w:cs="Arial"/>
          <w:i/>
          <w:iCs/>
          <w:color w:val="000000" w:themeColor="text1"/>
          <w:sz w:val="22"/>
        </w:rPr>
        <w:t>iii</w:t>
      </w:r>
      <w:proofErr w:type="spellEnd"/>
      <w:r w:rsidR="00ED587F" w:rsidRPr="005A4FC9">
        <w:rPr>
          <w:rFonts w:ascii="Arial" w:eastAsia="Calibri" w:hAnsi="Arial" w:cs="Arial"/>
          <w:i/>
          <w:iCs/>
          <w:color w:val="000000" w:themeColor="text1"/>
          <w:sz w:val="22"/>
        </w:rPr>
        <w:t>)</w:t>
      </w:r>
      <w:r w:rsidR="00ED587F" w:rsidRPr="005A4FC9">
        <w:rPr>
          <w:rFonts w:ascii="Arial" w:eastAsia="Calibri" w:hAnsi="Arial" w:cs="Arial"/>
          <w:color w:val="000000" w:themeColor="text1"/>
          <w:sz w:val="22"/>
        </w:rPr>
        <w:t xml:space="preserve"> que existe un vacío y que este puede llenarse discrecionalmente por la entidad estatal</w:t>
      </w:r>
      <w:r w:rsidR="003C1AF4" w:rsidRPr="005A4FC9">
        <w:rPr>
          <w:rFonts w:ascii="Arial" w:eastAsia="Calibri" w:hAnsi="Arial" w:cs="Arial"/>
          <w:color w:val="000000" w:themeColor="text1"/>
          <w:sz w:val="22"/>
        </w:rPr>
        <w:t>, disponiendo de un término</w:t>
      </w:r>
      <w:r w:rsidR="005A5A3D" w:rsidRPr="005A4FC9">
        <w:rPr>
          <w:rFonts w:ascii="Arial" w:eastAsia="Calibri" w:hAnsi="Arial" w:cs="Arial"/>
          <w:color w:val="000000" w:themeColor="text1"/>
          <w:sz w:val="22"/>
        </w:rPr>
        <w:t xml:space="preserve"> razonable </w:t>
      </w:r>
      <w:r w:rsidR="003C1AF4" w:rsidRPr="005A4FC9">
        <w:rPr>
          <w:rFonts w:ascii="Arial" w:eastAsia="Calibri" w:hAnsi="Arial" w:cs="Arial"/>
          <w:color w:val="000000" w:themeColor="text1"/>
          <w:sz w:val="22"/>
        </w:rPr>
        <w:t xml:space="preserve">de </w:t>
      </w:r>
      <w:proofErr w:type="spellStart"/>
      <w:r w:rsidR="003C1AF4" w:rsidRPr="005A4FC9">
        <w:rPr>
          <w:rFonts w:ascii="Arial" w:eastAsia="Calibri" w:hAnsi="Arial" w:cs="Arial"/>
          <w:color w:val="000000" w:themeColor="text1"/>
          <w:sz w:val="22"/>
        </w:rPr>
        <w:t>subsanabilidad</w:t>
      </w:r>
      <w:proofErr w:type="spellEnd"/>
      <w:r w:rsidR="003C1AF4" w:rsidRPr="005A4FC9">
        <w:rPr>
          <w:rFonts w:ascii="Arial" w:eastAsia="Calibri" w:hAnsi="Arial" w:cs="Arial"/>
          <w:color w:val="000000" w:themeColor="text1"/>
          <w:sz w:val="22"/>
        </w:rPr>
        <w:t xml:space="preserve">. </w:t>
      </w:r>
      <w:r w:rsidR="00FB27B7" w:rsidRPr="005A4FC9">
        <w:rPr>
          <w:rFonts w:ascii="Arial" w:eastAsia="Calibri" w:hAnsi="Arial" w:cs="Arial"/>
          <w:color w:val="000000" w:themeColor="text1"/>
          <w:sz w:val="22"/>
        </w:rPr>
        <w:t>E</w:t>
      </w:r>
      <w:r w:rsidR="00E565B9" w:rsidRPr="005A4FC9">
        <w:rPr>
          <w:rFonts w:ascii="Arial" w:eastAsia="Calibri" w:hAnsi="Arial" w:cs="Arial"/>
          <w:color w:val="000000" w:themeColor="text1"/>
          <w:sz w:val="22"/>
        </w:rPr>
        <w:t>sta Subdirección acoge</w:t>
      </w:r>
      <w:r w:rsidR="003C1AF4" w:rsidRPr="005A4FC9">
        <w:rPr>
          <w:rFonts w:ascii="Arial" w:eastAsia="Calibri" w:hAnsi="Arial" w:cs="Arial"/>
          <w:color w:val="000000" w:themeColor="text1"/>
          <w:sz w:val="22"/>
        </w:rPr>
        <w:t xml:space="preserve"> la tercera opción y, por tanto,</w:t>
      </w:r>
      <w:r w:rsidR="00A0188B" w:rsidRPr="005A4FC9">
        <w:rPr>
          <w:rFonts w:ascii="Arial" w:eastAsia="Calibri" w:hAnsi="Arial" w:cs="Arial"/>
          <w:color w:val="000000" w:themeColor="text1"/>
          <w:sz w:val="22"/>
        </w:rPr>
        <w:t xml:space="preserve"> lo establecido en el numeral 6.1. de la Circular Externa Única</w:t>
      </w:r>
      <w:r w:rsidR="00FE5C5A" w:rsidRPr="005A4FC9">
        <w:rPr>
          <w:rFonts w:ascii="Arial" w:eastAsia="Calibri" w:hAnsi="Arial" w:cs="Arial"/>
          <w:color w:val="000000" w:themeColor="text1"/>
          <w:sz w:val="22"/>
        </w:rPr>
        <w:t xml:space="preserve"> de </w:t>
      </w:r>
      <w:r w:rsidR="00080ACD" w:rsidRPr="005A4FC9">
        <w:rPr>
          <w:rFonts w:ascii="Arial" w:eastAsia="Calibri" w:hAnsi="Arial" w:cs="Arial"/>
          <w:color w:val="000000" w:themeColor="text1"/>
          <w:sz w:val="22"/>
        </w:rPr>
        <w:t>la Agencia Nacional de Contratación Pública – Colombia Compra Eficiente</w:t>
      </w:r>
      <w:r w:rsidR="00455354" w:rsidRPr="005A4FC9">
        <w:rPr>
          <w:rFonts w:ascii="Arial" w:eastAsia="Calibri" w:hAnsi="Arial" w:cs="Arial"/>
          <w:color w:val="000000" w:themeColor="text1"/>
          <w:sz w:val="22"/>
        </w:rPr>
        <w:t>, que expresa:</w:t>
      </w:r>
      <w:r w:rsidR="00FE5C5A" w:rsidRPr="005A4FC9">
        <w:rPr>
          <w:rFonts w:ascii="Arial" w:eastAsia="Calibri" w:hAnsi="Arial" w:cs="Arial"/>
          <w:color w:val="000000" w:themeColor="text1"/>
          <w:sz w:val="22"/>
        </w:rPr>
        <w:t xml:space="preserve"> </w:t>
      </w:r>
      <w:r w:rsidR="00455354" w:rsidRPr="005A4FC9">
        <w:rPr>
          <w:rFonts w:ascii="Arial" w:eastAsia="Calibri" w:hAnsi="Arial" w:cs="Arial"/>
          <w:color w:val="000000" w:themeColor="text1"/>
          <w:sz w:val="22"/>
        </w:rPr>
        <w:t xml:space="preserve">«Por otra parte, en los procesos de mínima cuantía la Entidad debe establecer en la invitación un plazo para recibir los documentos subsanables, so pena de verificar la oferta con el siguiente proponente que ofrezca el mejor precio. Si la Entidad Estatal no estableció un plazo para subsanar los requisitos, los </w:t>
      </w:r>
      <w:r w:rsidR="00455354" w:rsidRPr="005A4FC9">
        <w:rPr>
          <w:rFonts w:ascii="Arial" w:eastAsia="Calibri" w:hAnsi="Arial" w:cs="Arial"/>
          <w:color w:val="000000" w:themeColor="text1"/>
          <w:sz w:val="22"/>
        </w:rPr>
        <w:lastRenderedPageBreak/>
        <w:t>proponentes podrán hacerlo hasta antes de la aceptación de la oferta»</w:t>
      </w:r>
      <w:r w:rsidR="00455354" w:rsidRPr="005A4FC9">
        <w:rPr>
          <w:rStyle w:val="Refdenotaalpie"/>
          <w:rFonts w:ascii="Arial" w:eastAsia="Calibri" w:hAnsi="Arial" w:cs="Arial"/>
          <w:color w:val="000000" w:themeColor="text1"/>
          <w:sz w:val="22"/>
        </w:rPr>
        <w:footnoteReference w:id="13"/>
      </w:r>
      <w:r w:rsidR="00455354" w:rsidRPr="005A4FC9">
        <w:rPr>
          <w:rFonts w:ascii="Arial" w:eastAsia="Calibri" w:hAnsi="Arial" w:cs="Arial"/>
          <w:color w:val="000000" w:themeColor="text1"/>
          <w:sz w:val="22"/>
        </w:rPr>
        <w:t>.</w:t>
      </w:r>
      <w:r w:rsidR="00125C59" w:rsidRPr="005A4FC9">
        <w:rPr>
          <w:rFonts w:ascii="Arial" w:eastAsia="Calibri" w:hAnsi="Arial" w:cs="Arial"/>
          <w:color w:val="000000" w:themeColor="text1"/>
          <w:sz w:val="22"/>
        </w:rPr>
        <w:t xml:space="preserve"> Así lo indicó </w:t>
      </w:r>
      <w:r w:rsidR="00125C59" w:rsidRPr="00004C26">
        <w:rPr>
          <w:rFonts w:ascii="Arial" w:eastAsia="Calibri" w:hAnsi="Arial" w:cs="Arial"/>
          <w:color w:val="000000" w:themeColor="text1"/>
          <w:sz w:val="22"/>
        </w:rPr>
        <w:t>también</w:t>
      </w:r>
      <w:r w:rsidR="00125C59" w:rsidRPr="005A4FC9">
        <w:rPr>
          <w:rFonts w:ascii="Arial" w:eastAsia="Calibri" w:hAnsi="Arial" w:cs="Arial"/>
          <w:color w:val="000000" w:themeColor="text1"/>
          <w:sz w:val="22"/>
        </w:rPr>
        <w:t xml:space="preserve"> esta </w:t>
      </w:r>
      <w:r w:rsidR="00C93D8C" w:rsidRPr="005A4FC9">
        <w:rPr>
          <w:rFonts w:ascii="Arial" w:eastAsia="Calibri" w:hAnsi="Arial" w:cs="Arial"/>
          <w:color w:val="000000" w:themeColor="text1"/>
          <w:sz w:val="22"/>
        </w:rPr>
        <w:t>Subdirección</w:t>
      </w:r>
      <w:r w:rsidR="00125C59" w:rsidRPr="005A4FC9">
        <w:rPr>
          <w:rFonts w:ascii="Arial" w:eastAsia="Calibri" w:hAnsi="Arial" w:cs="Arial"/>
          <w:color w:val="000000" w:themeColor="text1"/>
          <w:sz w:val="22"/>
        </w:rPr>
        <w:t xml:space="preserve"> en concepto con radicado No. </w:t>
      </w:r>
      <w:r w:rsidR="00125C59" w:rsidRPr="005A4FC9">
        <w:rPr>
          <w:rFonts w:ascii="Arial" w:hAnsi="Arial" w:cs="Arial"/>
          <w:color w:val="000000" w:themeColor="text1"/>
          <w:sz w:val="22"/>
        </w:rPr>
        <w:t>4201912000004758.</w:t>
      </w:r>
    </w:p>
    <w:p w14:paraId="5025A54E" w14:textId="3918D618" w:rsidR="00F1108B" w:rsidRPr="005A4FC9" w:rsidRDefault="00F1108B" w:rsidP="00397FF0">
      <w:pPr>
        <w:spacing w:before="120" w:line="276" w:lineRule="auto"/>
        <w:ind w:firstLine="709"/>
        <w:jc w:val="both"/>
        <w:rPr>
          <w:rFonts w:ascii="Arial" w:eastAsia="Calibri" w:hAnsi="Arial" w:cs="Arial"/>
          <w:color w:val="000000" w:themeColor="text1"/>
          <w:sz w:val="22"/>
          <w:lang w:val="es-ES_tradnl"/>
        </w:rPr>
      </w:pPr>
      <w:r w:rsidRPr="005A4FC9">
        <w:rPr>
          <w:rFonts w:ascii="Arial" w:eastAsia="Calibri" w:hAnsi="Arial" w:cs="Arial"/>
          <w:color w:val="000000" w:themeColor="text1"/>
          <w:sz w:val="22"/>
          <w:lang w:val="es-ES_tradnl"/>
        </w:rPr>
        <w:t>Con fundamento en las anteriores consideraciones, se contestarán las preguntas formuladas en la consulta.</w:t>
      </w:r>
    </w:p>
    <w:p w14:paraId="4F43922D" w14:textId="77777777" w:rsidR="00F1108B" w:rsidRPr="005A4FC9" w:rsidRDefault="00F1108B" w:rsidP="00F1108B">
      <w:pPr>
        <w:pStyle w:val="Prrafodelista"/>
        <w:tabs>
          <w:tab w:val="left" w:pos="284"/>
        </w:tabs>
        <w:spacing w:line="276" w:lineRule="auto"/>
        <w:ind w:left="0"/>
        <w:jc w:val="both"/>
        <w:rPr>
          <w:rFonts w:ascii="Arial" w:eastAsia="Calibri" w:hAnsi="Arial" w:cs="Arial"/>
          <w:b/>
          <w:color w:val="000000" w:themeColor="text1"/>
          <w:sz w:val="22"/>
        </w:rPr>
      </w:pPr>
    </w:p>
    <w:p w14:paraId="6E4BB750" w14:textId="77777777" w:rsidR="00F1108B" w:rsidRPr="005A4FC9" w:rsidRDefault="00F1108B" w:rsidP="00F1108B">
      <w:pPr>
        <w:pStyle w:val="Prrafodelista"/>
        <w:tabs>
          <w:tab w:val="left" w:pos="284"/>
        </w:tabs>
        <w:spacing w:line="276" w:lineRule="auto"/>
        <w:ind w:left="0"/>
        <w:jc w:val="both"/>
        <w:rPr>
          <w:rFonts w:ascii="Arial" w:eastAsia="Calibri" w:hAnsi="Arial" w:cs="Arial"/>
          <w:color w:val="000000" w:themeColor="text1"/>
          <w:sz w:val="22"/>
        </w:rPr>
      </w:pPr>
      <w:r w:rsidRPr="005A4FC9">
        <w:rPr>
          <w:rFonts w:ascii="Arial" w:eastAsia="Calibri" w:hAnsi="Arial" w:cs="Arial"/>
          <w:b/>
          <w:color w:val="000000" w:themeColor="text1"/>
          <w:sz w:val="22"/>
        </w:rPr>
        <w:t>3. Respuestas</w:t>
      </w:r>
    </w:p>
    <w:p w14:paraId="69C478A3" w14:textId="77777777" w:rsidR="00F1108B" w:rsidRPr="005A4FC9" w:rsidRDefault="00F1108B" w:rsidP="00F1108B">
      <w:pPr>
        <w:tabs>
          <w:tab w:val="left" w:pos="426"/>
        </w:tabs>
        <w:spacing w:line="276" w:lineRule="auto"/>
        <w:jc w:val="both"/>
        <w:rPr>
          <w:rFonts w:ascii="Arial" w:eastAsia="Calibri" w:hAnsi="Arial" w:cs="Arial"/>
          <w:color w:val="000000" w:themeColor="text1"/>
          <w:sz w:val="22"/>
        </w:rPr>
      </w:pPr>
    </w:p>
    <w:p w14:paraId="3154F9BB" w14:textId="77777777" w:rsidR="00F1108B" w:rsidRPr="005A4FC9" w:rsidRDefault="00F1108B" w:rsidP="00397FF0">
      <w:pPr>
        <w:tabs>
          <w:tab w:val="left" w:pos="426"/>
        </w:tabs>
        <w:spacing w:line="276" w:lineRule="auto"/>
        <w:ind w:left="709" w:right="709"/>
        <w:jc w:val="both"/>
        <w:rPr>
          <w:rFonts w:ascii="Arial" w:eastAsia="Calibri" w:hAnsi="Arial" w:cs="Arial"/>
          <w:color w:val="000000" w:themeColor="text1"/>
          <w:sz w:val="22"/>
        </w:rPr>
      </w:pPr>
      <w:r w:rsidRPr="005A4FC9">
        <w:rPr>
          <w:rFonts w:ascii="Arial" w:eastAsia="Calibri" w:hAnsi="Arial" w:cs="Arial"/>
          <w:color w:val="000000" w:themeColor="text1"/>
          <w:sz w:val="22"/>
        </w:rPr>
        <w:t xml:space="preserve">i) Si, dentro de un procedimiento de mínima cuantía, la entidad estatal solicitó la presentación de una certificación de experiencia como requisito habilitante de carácter técnico y un proponente no la aporta al momento de allegar su propuesta, ¿la entidad debe permitir que lo subsane o debe rechazar la propuesta? </w:t>
      </w:r>
    </w:p>
    <w:p w14:paraId="04755E6E" w14:textId="77777777" w:rsidR="00397FF0" w:rsidRPr="005A4FC9" w:rsidRDefault="00397FF0" w:rsidP="00397FF0">
      <w:pPr>
        <w:tabs>
          <w:tab w:val="left" w:pos="426"/>
        </w:tabs>
        <w:spacing w:line="276" w:lineRule="auto"/>
        <w:jc w:val="both"/>
        <w:rPr>
          <w:rFonts w:ascii="Arial" w:eastAsia="Calibri" w:hAnsi="Arial" w:cs="Arial"/>
          <w:color w:val="000000" w:themeColor="text1"/>
          <w:sz w:val="22"/>
        </w:rPr>
      </w:pPr>
    </w:p>
    <w:p w14:paraId="230DFF79" w14:textId="77777777" w:rsidR="000D0ED2" w:rsidRPr="005A4FC9" w:rsidRDefault="00F1108B" w:rsidP="00397FF0">
      <w:pPr>
        <w:tabs>
          <w:tab w:val="left" w:pos="426"/>
        </w:tabs>
        <w:spacing w:line="276" w:lineRule="auto"/>
        <w:jc w:val="both"/>
        <w:rPr>
          <w:rFonts w:ascii="Arial" w:eastAsia="Calibri" w:hAnsi="Arial" w:cs="Arial"/>
          <w:color w:val="000000" w:themeColor="text1"/>
          <w:sz w:val="22"/>
        </w:rPr>
      </w:pPr>
      <w:r w:rsidRPr="005A4FC9">
        <w:rPr>
          <w:rFonts w:ascii="Arial" w:eastAsia="Calibri" w:hAnsi="Arial" w:cs="Arial"/>
          <w:color w:val="000000" w:themeColor="text1"/>
          <w:sz w:val="22"/>
        </w:rPr>
        <w:t>Al ser la certificación de experiencia un requisito habilitante, es decir, que no otorga puntaje dentro del procedimiento de mínima cuantía, si el proponente no la aporta antes del vencimiento del término para presentar las ofertas, la entidad estatal debe permitir la subsanación de este defecto, otorgándole al oferente la oportunidad de allegarla. Ahora bien, de conformidad con lo establecido en el parágrafo 1º del artículo 5 de la Ley 1150 de 2007, modificado por el artículo 5 de la Ley 1882 de 2018, el proponente no podrá subsanar este requisito, mediante la presentación de una certificación que contenga experiencia adquirida con posterioridad al cierre del procedimiento de selección. Esto quiere decir que si la certificación presentada para subsanar el requisito habilitante acredita experiencia alcanzada antes del cierre, debe admitirse como requisito subsanado.</w:t>
      </w:r>
    </w:p>
    <w:p w14:paraId="00ABD5F2" w14:textId="097D6B3A" w:rsidR="000D0ED2" w:rsidRPr="005A4FC9" w:rsidRDefault="000D0ED2" w:rsidP="000D0ED2">
      <w:pPr>
        <w:tabs>
          <w:tab w:val="left" w:pos="426"/>
        </w:tabs>
        <w:spacing w:before="120" w:line="276" w:lineRule="auto"/>
        <w:ind w:firstLine="425"/>
        <w:jc w:val="both"/>
        <w:rPr>
          <w:rFonts w:ascii="Arial" w:eastAsia="Calibri" w:hAnsi="Arial" w:cs="Arial"/>
          <w:color w:val="000000" w:themeColor="text1"/>
          <w:sz w:val="22"/>
          <w:lang w:val="es-CO"/>
        </w:rPr>
      </w:pPr>
      <w:r w:rsidRPr="005A4FC9">
        <w:rPr>
          <w:rFonts w:ascii="Arial" w:eastAsia="Calibri" w:hAnsi="Arial" w:cs="Arial"/>
          <w:color w:val="000000" w:themeColor="text1"/>
          <w:sz w:val="22"/>
        </w:rPr>
        <w:t xml:space="preserve">Ahora bien, en cuanto al término de </w:t>
      </w:r>
      <w:proofErr w:type="spellStart"/>
      <w:r w:rsidRPr="005A4FC9">
        <w:rPr>
          <w:rFonts w:ascii="Arial" w:eastAsia="Calibri" w:hAnsi="Arial" w:cs="Arial"/>
          <w:color w:val="000000" w:themeColor="text1"/>
          <w:sz w:val="22"/>
        </w:rPr>
        <w:t>subsanabilidad</w:t>
      </w:r>
      <w:proofErr w:type="spellEnd"/>
      <w:r w:rsidRPr="005A4FC9">
        <w:rPr>
          <w:rFonts w:ascii="Arial" w:eastAsia="Calibri" w:hAnsi="Arial" w:cs="Arial"/>
          <w:color w:val="000000" w:themeColor="text1"/>
          <w:sz w:val="22"/>
        </w:rPr>
        <w:t xml:space="preserve">, </w:t>
      </w:r>
      <w:r w:rsidR="00336729" w:rsidRPr="005A4FC9">
        <w:rPr>
          <w:rFonts w:ascii="Arial" w:eastAsia="Calibri" w:hAnsi="Arial" w:cs="Arial"/>
          <w:color w:val="000000" w:themeColor="text1"/>
          <w:sz w:val="22"/>
        </w:rPr>
        <w:t>según el numeral 6.1. de la Circular Externa Única, se debe permitir que los proponentes aporten los requisitos subsanados en el plazo indicado en la invitación o, en su defecto, antes de la aceptación de la oferta.</w:t>
      </w:r>
    </w:p>
    <w:p w14:paraId="1058B138" w14:textId="77777777" w:rsidR="00397FF0" w:rsidRPr="005A4FC9" w:rsidRDefault="00397FF0" w:rsidP="00397FF0">
      <w:pPr>
        <w:tabs>
          <w:tab w:val="left" w:pos="426"/>
        </w:tabs>
        <w:spacing w:line="276" w:lineRule="auto"/>
        <w:jc w:val="both"/>
        <w:rPr>
          <w:rFonts w:ascii="Arial" w:eastAsia="Calibri" w:hAnsi="Arial" w:cs="Arial"/>
          <w:color w:val="000000" w:themeColor="text1"/>
          <w:sz w:val="22"/>
        </w:rPr>
      </w:pPr>
    </w:p>
    <w:p w14:paraId="458245F1" w14:textId="77777777" w:rsidR="00F1108B" w:rsidRPr="005A4FC9" w:rsidRDefault="00F1108B" w:rsidP="0016200B">
      <w:pPr>
        <w:tabs>
          <w:tab w:val="left" w:pos="426"/>
        </w:tabs>
        <w:spacing w:line="276" w:lineRule="auto"/>
        <w:ind w:left="709" w:right="709"/>
        <w:jc w:val="both"/>
        <w:rPr>
          <w:rFonts w:ascii="Arial" w:eastAsia="Calibri" w:hAnsi="Arial" w:cs="Arial"/>
          <w:color w:val="000000" w:themeColor="text1"/>
          <w:sz w:val="22"/>
        </w:rPr>
      </w:pPr>
      <w:proofErr w:type="spellStart"/>
      <w:r w:rsidRPr="005A4FC9">
        <w:rPr>
          <w:rFonts w:ascii="Arial" w:eastAsia="Calibri" w:hAnsi="Arial" w:cs="Arial"/>
          <w:color w:val="000000" w:themeColor="text1"/>
          <w:sz w:val="22"/>
        </w:rPr>
        <w:t>ii</w:t>
      </w:r>
      <w:proofErr w:type="spellEnd"/>
      <w:r w:rsidRPr="005A4FC9">
        <w:rPr>
          <w:rFonts w:ascii="Arial" w:eastAsia="Calibri" w:hAnsi="Arial" w:cs="Arial"/>
          <w:color w:val="000000" w:themeColor="text1"/>
          <w:sz w:val="22"/>
        </w:rPr>
        <w:t>) ¿Una propuesta podría presentarse solo con la oferta económica, teniendo en cuenta que los requisitos habilitantes son subsanables, o algunos de dichos requisitos habilitantes de carácter técnico deben aportarse necesariamente con la oferta, para garantizar el principio de selección objetiva?</w:t>
      </w:r>
    </w:p>
    <w:p w14:paraId="0F4F4B3F" w14:textId="77777777" w:rsidR="00397FF0" w:rsidRPr="005A4FC9" w:rsidRDefault="00397FF0" w:rsidP="00397FF0">
      <w:pPr>
        <w:spacing w:line="276" w:lineRule="auto"/>
        <w:jc w:val="both"/>
        <w:rPr>
          <w:rFonts w:ascii="Arial" w:eastAsia="Calibri" w:hAnsi="Arial" w:cs="Arial"/>
          <w:color w:val="000000" w:themeColor="text1"/>
          <w:sz w:val="22"/>
          <w:lang w:val="es-ES_tradnl"/>
        </w:rPr>
      </w:pPr>
    </w:p>
    <w:p w14:paraId="31C20F0F" w14:textId="5954987C" w:rsidR="00F1108B" w:rsidRPr="005A4FC9" w:rsidRDefault="00F1108B" w:rsidP="00397FF0">
      <w:pPr>
        <w:spacing w:line="276" w:lineRule="auto"/>
        <w:jc w:val="both"/>
        <w:rPr>
          <w:rFonts w:ascii="Arial" w:eastAsia="Calibri" w:hAnsi="Arial" w:cs="Arial"/>
          <w:color w:val="000000" w:themeColor="text1"/>
          <w:sz w:val="22"/>
          <w:lang w:val="es-ES_tradnl"/>
        </w:rPr>
      </w:pPr>
      <w:r w:rsidRPr="005A4FC9">
        <w:rPr>
          <w:rFonts w:ascii="Arial" w:eastAsia="Calibri" w:hAnsi="Arial" w:cs="Arial"/>
          <w:color w:val="000000" w:themeColor="text1"/>
          <w:sz w:val="22"/>
          <w:lang w:val="es-ES_tradnl"/>
        </w:rPr>
        <w:t xml:space="preserve">La respuesta a esta pregunta depende del tipo de documento habilitante no aportado, pues no siempre la falta de presentación de un documento que no otorga puntaje es subsanable. Según se indicó, el parágrafo 3º del artículo 5º de la Ley 1150 de 2007, agregado por el </w:t>
      </w:r>
      <w:r w:rsidRPr="005A4FC9">
        <w:rPr>
          <w:rFonts w:ascii="Arial" w:eastAsia="Calibri" w:hAnsi="Arial" w:cs="Arial"/>
          <w:color w:val="000000" w:themeColor="text1"/>
          <w:sz w:val="22"/>
          <w:lang w:val="es-ES_tradnl"/>
        </w:rPr>
        <w:lastRenderedPageBreak/>
        <w:t>artículo 5 de la Ley 1882 de 2018, prohíbe subsanar la garantía de seriedad de la oferta no</w:t>
      </w:r>
      <w:r w:rsidR="00DD5EC6" w:rsidRPr="005A4FC9">
        <w:rPr>
          <w:rFonts w:ascii="Arial" w:eastAsia="Calibri" w:hAnsi="Arial" w:cs="Arial"/>
          <w:color w:val="000000" w:themeColor="text1"/>
          <w:sz w:val="22"/>
          <w:lang w:val="es-ES_tradnl"/>
        </w:rPr>
        <w:t xml:space="preserve"> </w:t>
      </w:r>
      <w:r w:rsidRPr="005A4FC9">
        <w:rPr>
          <w:rFonts w:ascii="Arial" w:eastAsia="Calibri" w:hAnsi="Arial" w:cs="Arial"/>
          <w:color w:val="000000" w:themeColor="text1"/>
          <w:sz w:val="22"/>
          <w:lang w:val="es-ES_tradnl"/>
        </w:rPr>
        <w:t>entregada junto con la propuesta. Por lo tanto, este documento faltante no puede ser aportado por el proponente en el término otorgado por la entidad. En consecuencia, la respuesta a su pregunta puede sintetizarse así: por regla general, si el oferente no presenta con su oferta los requisitos habilitantes, la entidad debe permitirle que los subsane, con excepción de la garantía de seriedad de la oferta; pero la entidad estatal deberá verificar adicionalmente que</w:t>
      </w:r>
      <w:r w:rsidR="00780F32" w:rsidRPr="005A4FC9">
        <w:rPr>
          <w:rFonts w:ascii="Arial" w:eastAsia="Calibri" w:hAnsi="Arial" w:cs="Arial"/>
          <w:color w:val="000000" w:themeColor="text1"/>
          <w:sz w:val="22"/>
          <w:lang w:val="es-ES_tradnl"/>
        </w:rPr>
        <w:t xml:space="preserve"> </w:t>
      </w:r>
      <w:r w:rsidRPr="005A4FC9">
        <w:rPr>
          <w:rFonts w:ascii="Arial" w:eastAsia="Calibri" w:hAnsi="Arial" w:cs="Arial"/>
          <w:color w:val="000000" w:themeColor="text1"/>
          <w:sz w:val="22"/>
          <w:lang w:val="es-ES_tradnl"/>
        </w:rPr>
        <w:t xml:space="preserve">con la información aportada en la etapa de </w:t>
      </w:r>
      <w:proofErr w:type="spellStart"/>
      <w:r w:rsidRPr="005A4FC9">
        <w:rPr>
          <w:rFonts w:ascii="Arial" w:eastAsia="Calibri" w:hAnsi="Arial" w:cs="Arial"/>
          <w:color w:val="000000" w:themeColor="text1"/>
          <w:sz w:val="22"/>
          <w:lang w:val="es-ES_tradnl"/>
        </w:rPr>
        <w:t>subsanabilidad</w:t>
      </w:r>
      <w:proofErr w:type="spellEnd"/>
      <w:r w:rsidRPr="005A4FC9">
        <w:rPr>
          <w:rFonts w:ascii="Arial" w:eastAsia="Calibri" w:hAnsi="Arial" w:cs="Arial"/>
          <w:color w:val="000000" w:themeColor="text1"/>
          <w:sz w:val="22"/>
          <w:lang w:val="es-ES_tradnl"/>
        </w:rPr>
        <w:t xml:space="preserve">, el oferente no acredite circunstancias ocurridas con posterioridad al cierre del proceso. </w:t>
      </w:r>
    </w:p>
    <w:p w14:paraId="7CC88A7D" w14:textId="77777777" w:rsidR="00F1108B" w:rsidRPr="005A4FC9" w:rsidRDefault="00F1108B" w:rsidP="00397FF0">
      <w:pPr>
        <w:spacing w:before="120" w:line="276" w:lineRule="auto"/>
        <w:ind w:firstLine="709"/>
        <w:jc w:val="both"/>
        <w:rPr>
          <w:rFonts w:ascii="Arial" w:eastAsia="Calibri" w:hAnsi="Arial" w:cs="Arial"/>
          <w:color w:val="000000" w:themeColor="text1"/>
          <w:sz w:val="22"/>
        </w:rPr>
      </w:pPr>
      <w:r w:rsidRPr="005A4FC9">
        <w:rPr>
          <w:rFonts w:ascii="Arial" w:eastAsia="Calibri" w:hAnsi="Arial" w:cs="Arial"/>
          <w:color w:val="000000" w:themeColor="text1"/>
          <w:sz w:val="22"/>
        </w:rPr>
        <w:t>Este concepto tiene el alcance previsto en el artículo 28 del Código de Procedimiento Administrativo y de lo Contencioso Administrativo.</w:t>
      </w:r>
    </w:p>
    <w:p w14:paraId="43D2F84E" w14:textId="77777777" w:rsidR="00A37FB6" w:rsidRPr="005A4FC9" w:rsidRDefault="00A37FB6" w:rsidP="00D01760">
      <w:pPr>
        <w:spacing w:line="276" w:lineRule="auto"/>
        <w:jc w:val="both"/>
        <w:rPr>
          <w:rFonts w:ascii="Arial" w:eastAsia="Calibri" w:hAnsi="Arial" w:cs="Arial"/>
          <w:color w:val="000000" w:themeColor="text1"/>
          <w:sz w:val="22"/>
        </w:rPr>
      </w:pPr>
    </w:p>
    <w:p w14:paraId="0F8C901F" w14:textId="77777777" w:rsidR="00A37FB6" w:rsidRPr="005A4FC9" w:rsidRDefault="00A37FB6" w:rsidP="00D01760">
      <w:pPr>
        <w:jc w:val="both"/>
        <w:rPr>
          <w:rFonts w:ascii="Arial" w:eastAsia="Calibri" w:hAnsi="Arial" w:cs="Arial"/>
          <w:color w:val="000000" w:themeColor="text1"/>
          <w:sz w:val="22"/>
        </w:rPr>
      </w:pPr>
      <w:r w:rsidRPr="005A4FC9">
        <w:rPr>
          <w:noProof/>
          <w:color w:val="000000" w:themeColor="text1"/>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69FD85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1E81A930" w14:textId="77777777" w:rsidR="00A37FB6" w:rsidRPr="005A4FC9" w:rsidRDefault="00A37FB6" w:rsidP="00D01760">
      <w:pPr>
        <w:rPr>
          <w:rFonts w:ascii="Arial" w:eastAsia="Times New Roman" w:hAnsi="Arial" w:cs="Arial"/>
          <w:color w:val="000000" w:themeColor="text1"/>
          <w:sz w:val="22"/>
          <w:lang w:eastAsia="es-CO"/>
        </w:rPr>
      </w:pPr>
      <w:r w:rsidRPr="005A4FC9">
        <w:rPr>
          <w:rFonts w:ascii="Arial" w:eastAsia="Times New Roman" w:hAnsi="Arial" w:cs="Arial"/>
          <w:color w:val="000000" w:themeColor="text1"/>
          <w:sz w:val="22"/>
          <w:lang w:eastAsia="es-CO"/>
        </w:rPr>
        <w:t>Atentamente,</w:t>
      </w:r>
    </w:p>
    <w:p w14:paraId="57DD1EBD" w14:textId="7F524674" w:rsidR="00746E08" w:rsidRDefault="005B0C7E" w:rsidP="00746E08">
      <w:pPr>
        <w:jc w:val="center"/>
        <w:rPr>
          <w:rFonts w:ascii="Arial" w:eastAsia="Times New Roman" w:hAnsi="Arial" w:cs="Arial"/>
          <w:color w:val="000000" w:themeColor="text1"/>
          <w:sz w:val="18"/>
          <w:szCs w:val="20"/>
          <w:lang w:eastAsia="es-CO"/>
        </w:rPr>
      </w:pPr>
      <w:r>
        <w:rPr>
          <w:noProof/>
        </w:rPr>
        <w:drawing>
          <wp:inline distT="0" distB="0" distL="0" distR="0" wp14:anchorId="0B2B9831" wp14:editId="2C061396">
            <wp:extent cx="2773045" cy="988695"/>
            <wp:effectExtent l="0" t="0" r="0" b="0"/>
            <wp:docPr id="760465941"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1265D18B" w14:textId="77777777" w:rsidR="005B0C7E" w:rsidRPr="005A4FC9" w:rsidRDefault="005B0C7E" w:rsidP="00746E08">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A4FC9" w:rsidRPr="005A4FC9" w14:paraId="469202AF" w14:textId="77777777" w:rsidTr="003432C8">
        <w:trPr>
          <w:trHeight w:val="315"/>
        </w:trPr>
        <w:tc>
          <w:tcPr>
            <w:tcW w:w="812" w:type="dxa"/>
            <w:vAlign w:val="center"/>
            <w:hideMark/>
          </w:tcPr>
          <w:p w14:paraId="3F62A0B3" w14:textId="77777777" w:rsidR="00746E08" w:rsidRPr="005A4FC9" w:rsidRDefault="00746E08">
            <w:pPr>
              <w:rPr>
                <w:rFonts w:ascii="Arial" w:eastAsia="Times New Roman" w:hAnsi="Arial" w:cs="Arial"/>
                <w:color w:val="000000" w:themeColor="text1"/>
                <w:sz w:val="16"/>
                <w:szCs w:val="16"/>
                <w:lang w:eastAsia="es-ES"/>
              </w:rPr>
            </w:pPr>
            <w:r w:rsidRPr="005A4FC9">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1C325E7" w14:textId="0A1FD31F" w:rsidR="00746E08" w:rsidRPr="005A4FC9" w:rsidRDefault="003432C8">
            <w:pPr>
              <w:rPr>
                <w:rFonts w:ascii="Arial" w:eastAsia="Times New Roman" w:hAnsi="Arial" w:cs="Arial"/>
                <w:color w:val="000000" w:themeColor="text1"/>
                <w:sz w:val="16"/>
                <w:szCs w:val="16"/>
                <w:lang w:eastAsia="es-ES"/>
              </w:rPr>
            </w:pPr>
            <w:r w:rsidRPr="005A4FC9">
              <w:rPr>
                <w:rFonts w:ascii="Arial" w:eastAsia="Times New Roman" w:hAnsi="Arial" w:cs="Arial"/>
                <w:color w:val="000000" w:themeColor="text1"/>
                <w:sz w:val="16"/>
                <w:szCs w:val="16"/>
                <w:lang w:eastAsia="es-ES"/>
              </w:rPr>
              <w:t>Cristian Andrés Díaz Díez</w:t>
            </w:r>
          </w:p>
        </w:tc>
      </w:tr>
      <w:tr w:rsidR="005A4FC9" w:rsidRPr="005A4FC9" w14:paraId="10BC78E8" w14:textId="77777777" w:rsidTr="003432C8">
        <w:trPr>
          <w:trHeight w:val="330"/>
        </w:trPr>
        <w:tc>
          <w:tcPr>
            <w:tcW w:w="812" w:type="dxa"/>
            <w:vAlign w:val="center"/>
            <w:hideMark/>
          </w:tcPr>
          <w:p w14:paraId="6A7DBF66" w14:textId="77777777" w:rsidR="00746E08" w:rsidRPr="005A4FC9" w:rsidRDefault="00746E08">
            <w:pPr>
              <w:rPr>
                <w:rFonts w:ascii="Arial" w:eastAsia="Times New Roman" w:hAnsi="Arial" w:cs="Arial"/>
                <w:color w:val="000000" w:themeColor="text1"/>
                <w:sz w:val="16"/>
                <w:szCs w:val="16"/>
                <w:lang w:eastAsia="es-ES"/>
              </w:rPr>
            </w:pPr>
            <w:r w:rsidRPr="005A4FC9">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7777777" w:rsidR="00746E08" w:rsidRPr="005A4FC9" w:rsidRDefault="00746E08" w:rsidP="00746E08">
            <w:pPr>
              <w:rPr>
                <w:rFonts w:ascii="Arial" w:eastAsia="Times New Roman" w:hAnsi="Arial" w:cs="Arial"/>
                <w:color w:val="000000" w:themeColor="text1"/>
                <w:sz w:val="16"/>
                <w:szCs w:val="16"/>
                <w:lang w:eastAsia="es-ES"/>
              </w:rPr>
            </w:pPr>
            <w:r w:rsidRPr="005A4FC9">
              <w:rPr>
                <w:rFonts w:ascii="Arial" w:eastAsia="Times New Roman" w:hAnsi="Arial" w:cs="Arial"/>
                <w:color w:val="000000" w:themeColor="text1"/>
                <w:sz w:val="16"/>
                <w:szCs w:val="16"/>
                <w:lang w:eastAsia="es-ES"/>
              </w:rPr>
              <w:t>Fabián Gonzalo Marín Cortés</w:t>
            </w:r>
          </w:p>
          <w:p w14:paraId="19E8BD8D" w14:textId="69868F8E" w:rsidR="00746E08" w:rsidRPr="005A4FC9" w:rsidRDefault="00746E08">
            <w:pPr>
              <w:rPr>
                <w:rFonts w:ascii="Arial" w:eastAsia="Times New Roman" w:hAnsi="Arial" w:cs="Arial"/>
                <w:color w:val="000000" w:themeColor="text1"/>
                <w:sz w:val="16"/>
                <w:szCs w:val="16"/>
                <w:lang w:eastAsia="es-ES"/>
              </w:rPr>
            </w:pPr>
            <w:r w:rsidRPr="005A4FC9">
              <w:rPr>
                <w:rFonts w:ascii="Arial" w:eastAsia="Times New Roman" w:hAnsi="Arial" w:cs="Arial"/>
                <w:color w:val="000000" w:themeColor="text1"/>
                <w:sz w:val="16"/>
                <w:szCs w:val="16"/>
                <w:lang w:eastAsia="es-ES"/>
              </w:rPr>
              <w:t>Subdirector de Gestión Contractual</w:t>
            </w:r>
          </w:p>
        </w:tc>
      </w:tr>
      <w:tr w:rsidR="00746E08" w:rsidRPr="005A4FC9" w14:paraId="50741B38" w14:textId="77777777" w:rsidTr="003432C8">
        <w:trPr>
          <w:trHeight w:val="300"/>
        </w:trPr>
        <w:tc>
          <w:tcPr>
            <w:tcW w:w="812" w:type="dxa"/>
            <w:vAlign w:val="center"/>
            <w:hideMark/>
          </w:tcPr>
          <w:p w14:paraId="297715FA" w14:textId="77777777" w:rsidR="00746E08" w:rsidRPr="005A4FC9" w:rsidRDefault="00746E08">
            <w:pPr>
              <w:rPr>
                <w:rFonts w:ascii="Arial" w:eastAsia="Times New Roman" w:hAnsi="Arial" w:cs="Arial"/>
                <w:color w:val="000000" w:themeColor="text1"/>
                <w:sz w:val="16"/>
                <w:szCs w:val="16"/>
                <w:lang w:eastAsia="es-ES"/>
              </w:rPr>
            </w:pPr>
            <w:r w:rsidRPr="005A4FC9">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5A4FC9" w:rsidRDefault="00746E08" w:rsidP="00746E08">
            <w:pPr>
              <w:rPr>
                <w:rFonts w:ascii="Arial" w:eastAsia="Times New Roman" w:hAnsi="Arial" w:cs="Arial"/>
                <w:color w:val="000000" w:themeColor="text1"/>
                <w:sz w:val="16"/>
                <w:szCs w:val="16"/>
                <w:lang w:eastAsia="es-ES"/>
              </w:rPr>
            </w:pPr>
            <w:r w:rsidRPr="005A4FC9">
              <w:rPr>
                <w:rFonts w:ascii="Arial" w:eastAsia="Times New Roman" w:hAnsi="Arial" w:cs="Arial"/>
                <w:color w:val="000000" w:themeColor="text1"/>
                <w:sz w:val="16"/>
                <w:szCs w:val="16"/>
                <w:lang w:eastAsia="es-ES"/>
              </w:rPr>
              <w:t>Fabián Gonzalo Marín Cortés</w:t>
            </w:r>
          </w:p>
          <w:p w14:paraId="17847B1F" w14:textId="71EB0D70" w:rsidR="00746E08" w:rsidRPr="005A4FC9" w:rsidRDefault="00746E08">
            <w:pPr>
              <w:rPr>
                <w:rFonts w:ascii="Arial" w:eastAsia="Times New Roman" w:hAnsi="Arial" w:cs="Arial"/>
                <w:color w:val="000000" w:themeColor="text1"/>
                <w:sz w:val="16"/>
                <w:szCs w:val="16"/>
                <w:lang w:eastAsia="es-ES"/>
              </w:rPr>
            </w:pPr>
            <w:r w:rsidRPr="005A4FC9">
              <w:rPr>
                <w:rFonts w:ascii="Arial" w:eastAsia="Times New Roman" w:hAnsi="Arial" w:cs="Arial"/>
                <w:color w:val="000000" w:themeColor="text1"/>
                <w:sz w:val="16"/>
                <w:szCs w:val="16"/>
                <w:lang w:eastAsia="es-ES"/>
              </w:rPr>
              <w:t>Subdirector de Gestión Contractual</w:t>
            </w:r>
          </w:p>
        </w:tc>
      </w:tr>
    </w:tbl>
    <w:p w14:paraId="35B56F46" w14:textId="77777777" w:rsidR="00746E08" w:rsidRPr="005A4FC9" w:rsidRDefault="00746E08" w:rsidP="00746E08">
      <w:pPr>
        <w:rPr>
          <w:rFonts w:ascii="Arial" w:eastAsia="Times New Roman" w:hAnsi="Arial" w:cs="Arial"/>
          <w:color w:val="000000" w:themeColor="text1"/>
          <w:sz w:val="16"/>
          <w:szCs w:val="16"/>
          <w:lang w:eastAsia="es-ES"/>
        </w:rPr>
      </w:pPr>
    </w:p>
    <w:sectPr w:rsidR="00746E08" w:rsidRPr="005A4FC9"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E8529" w14:textId="77777777" w:rsidR="004407C8" w:rsidRDefault="004407C8">
      <w:r>
        <w:separator/>
      </w:r>
    </w:p>
  </w:endnote>
  <w:endnote w:type="continuationSeparator" w:id="0">
    <w:p w14:paraId="12264102" w14:textId="77777777" w:rsidR="004407C8" w:rsidRDefault="0044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8217B7" w:rsidRPr="00004C26" w:rsidRDefault="008217B7" w:rsidP="00322937">
    <w:pPr>
      <w:pStyle w:val="Sinespaciado"/>
      <w:jc w:val="right"/>
      <w:rPr>
        <w:rFonts w:ascii="Arial" w:hAnsi="Arial" w:cs="Arial"/>
        <w:sz w:val="22"/>
      </w:rPr>
    </w:pPr>
  </w:p>
  <w:p w14:paraId="7A3785F3" w14:textId="2EF28465"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FE42ED" w:rsidRPr="00084B97">
      <w:rPr>
        <w:rFonts w:ascii="Arial" w:hAnsi="Arial" w:cs="Arial"/>
        <w:b/>
        <w:bCs/>
        <w:color w:val="7F7F7F" w:themeColor="text1" w:themeTint="80"/>
        <w:sz w:val="16"/>
        <w:szCs w:val="16"/>
      </w:rPr>
      <w:t>1</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FE42ED" w:rsidRPr="00084B97">
      <w:rPr>
        <w:rFonts w:ascii="Arial" w:hAnsi="Arial" w:cs="Arial"/>
        <w:b/>
        <w:bCs/>
        <w:color w:val="7F7F7F" w:themeColor="text1" w:themeTint="80"/>
        <w:sz w:val="16"/>
        <w:szCs w:val="16"/>
      </w:rPr>
      <w:t>2</w:t>
    </w:r>
    <w:r w:rsidR="00FE42ED" w:rsidRPr="00084B97">
      <w:rPr>
        <w:rFonts w:ascii="Arial" w:hAnsi="Arial" w:cs="Arial"/>
        <w:b/>
        <w:bCs/>
        <w:color w:val="7F7F7F" w:themeColor="text1" w:themeTint="80"/>
        <w:sz w:val="16"/>
        <w:szCs w:val="16"/>
      </w:rPr>
      <w:fldChar w:fldCharType="end"/>
    </w:r>
  </w:p>
  <w:p w14:paraId="48FC6A04" w14:textId="5FD1A7C9" w:rsidR="009047C5" w:rsidRDefault="2D4716F5" w:rsidP="00322937">
    <w:pPr>
      <w:pStyle w:val="Piedepgina"/>
      <w:jc w:val="center"/>
      <w:rPr>
        <w:lang w:val="es-ES"/>
      </w:rPr>
    </w:pPr>
    <w:r>
      <w:rPr>
        <w:noProof/>
      </w:rPr>
      <w:drawing>
        <wp:inline distT="0" distB="0" distL="0" distR="0" wp14:anchorId="608B196D" wp14:editId="3F64EFB8">
          <wp:extent cx="3700130" cy="519139"/>
          <wp:effectExtent l="0" t="0" r="0" b="0"/>
          <wp:docPr id="4887689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C16FB" w14:textId="77777777" w:rsidR="004407C8" w:rsidRDefault="004407C8">
      <w:r>
        <w:separator/>
      </w:r>
    </w:p>
  </w:footnote>
  <w:footnote w:type="continuationSeparator" w:id="0">
    <w:p w14:paraId="0B2AACE7" w14:textId="77777777" w:rsidR="004407C8" w:rsidRDefault="004407C8">
      <w:r>
        <w:continuationSeparator/>
      </w:r>
    </w:p>
  </w:footnote>
  <w:footnote w:id="1">
    <w:p w14:paraId="0C42DD69" w14:textId="77777777" w:rsidR="0081766B" w:rsidRPr="005A4FC9" w:rsidRDefault="0081766B" w:rsidP="0081766B">
      <w:pPr>
        <w:pStyle w:val="Textonotapie"/>
        <w:ind w:firstLine="709"/>
        <w:jc w:val="both"/>
        <w:rPr>
          <w:rFonts w:ascii="Arial" w:hAnsi="Arial" w:cs="Arial"/>
          <w:color w:val="000000" w:themeColor="text1"/>
          <w:sz w:val="19"/>
          <w:szCs w:val="19"/>
          <w:lang w:val="es-ES"/>
        </w:rPr>
      </w:pPr>
      <w:r w:rsidRPr="005A4FC9">
        <w:rPr>
          <w:rStyle w:val="Refdenotaalpie"/>
          <w:rFonts w:ascii="Arial" w:hAnsi="Arial" w:cs="Arial"/>
          <w:color w:val="000000" w:themeColor="text1"/>
          <w:sz w:val="19"/>
          <w:szCs w:val="19"/>
        </w:rPr>
        <w:footnoteRef/>
      </w:r>
      <w:r w:rsidRPr="005A4FC9">
        <w:rPr>
          <w:rFonts w:ascii="Arial" w:hAnsi="Arial" w:cs="Arial"/>
          <w:color w:val="000000" w:themeColor="text1"/>
          <w:sz w:val="19"/>
          <w:szCs w:val="19"/>
        </w:rPr>
        <w:t xml:space="preserve"> </w:t>
      </w:r>
      <w:r w:rsidRPr="005A4FC9">
        <w:rPr>
          <w:rFonts w:ascii="Arial" w:hAnsi="Arial" w:cs="Arial"/>
          <w:color w:val="000000" w:themeColor="text1"/>
          <w:sz w:val="19"/>
          <w:szCs w:val="19"/>
          <w:lang w:val="es-ES"/>
        </w:rPr>
        <w:t>Al respecto, conviene recordar el artículo 29 de la Ley 80 de 1993, derogado por el artículo 32 de la Ley 1150 de 2007, que establecía: «La selección de contratistas será objetiva.</w:t>
      </w:r>
    </w:p>
    <w:p w14:paraId="7C34B6AB" w14:textId="77777777" w:rsidR="0081766B" w:rsidRPr="005A4FC9" w:rsidRDefault="0081766B" w:rsidP="0081766B">
      <w:pPr>
        <w:pStyle w:val="Textonotapie"/>
        <w:ind w:firstLine="709"/>
        <w:jc w:val="both"/>
        <w:rPr>
          <w:rFonts w:ascii="Arial" w:hAnsi="Arial" w:cs="Arial"/>
          <w:color w:val="000000" w:themeColor="text1"/>
          <w:sz w:val="19"/>
          <w:szCs w:val="19"/>
          <w:lang w:val="es-ES"/>
        </w:rPr>
      </w:pPr>
      <w:r w:rsidRPr="005A4FC9">
        <w:rPr>
          <w:rFonts w:ascii="Arial" w:hAnsi="Arial" w:cs="Arial"/>
          <w:color w:val="000000" w:themeColor="text1"/>
          <w:sz w:val="19"/>
          <w:szCs w:val="19"/>
          <w:lang w:val="es-ES"/>
        </w:rPr>
        <w:t>»Es objetiva la selección en la cual la escogencia se hace al ofrecimiento más favorable a la entidad y a los fines que ella busca, sin tener en consideración factores de afecto o de interés y, en general, cualquier clase de motivación subjetiva.</w:t>
      </w:r>
    </w:p>
    <w:p w14:paraId="0D50C0CD" w14:textId="77777777" w:rsidR="0081766B" w:rsidRPr="005A4FC9" w:rsidRDefault="0081766B" w:rsidP="0081766B">
      <w:pPr>
        <w:pStyle w:val="Textonotapie"/>
        <w:ind w:firstLine="709"/>
        <w:jc w:val="both"/>
        <w:rPr>
          <w:rFonts w:ascii="Arial" w:hAnsi="Arial" w:cs="Arial"/>
          <w:color w:val="000000" w:themeColor="text1"/>
          <w:sz w:val="19"/>
          <w:szCs w:val="19"/>
          <w:lang w:val="es-ES"/>
        </w:rPr>
      </w:pPr>
      <w:r w:rsidRPr="005A4FC9">
        <w:rPr>
          <w:rFonts w:ascii="Arial" w:hAnsi="Arial" w:cs="Arial"/>
          <w:color w:val="000000" w:themeColor="text1"/>
          <w:sz w:val="19"/>
          <w:szCs w:val="19"/>
          <w:lang w:val="es-ES"/>
        </w:rPr>
        <w:t>»Ofrecimiento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pliegos, no será objeto de evaluación».</w:t>
      </w:r>
    </w:p>
    <w:p w14:paraId="6E01238E" w14:textId="77777777" w:rsidR="0081766B" w:rsidRPr="005A4FC9" w:rsidRDefault="0081766B" w:rsidP="0081766B">
      <w:pPr>
        <w:pStyle w:val="Textonotapie"/>
        <w:ind w:firstLine="709"/>
        <w:jc w:val="both"/>
        <w:rPr>
          <w:rFonts w:ascii="Arial" w:hAnsi="Arial" w:cs="Arial"/>
          <w:color w:val="000000" w:themeColor="text1"/>
          <w:sz w:val="19"/>
          <w:szCs w:val="19"/>
          <w:lang w:val="es-ES"/>
        </w:rPr>
      </w:pPr>
      <w:r w:rsidRPr="005A4FC9">
        <w:rPr>
          <w:rFonts w:ascii="Arial" w:hAnsi="Arial" w:cs="Arial"/>
          <w:color w:val="000000" w:themeColor="text1"/>
          <w:sz w:val="19"/>
          <w:szCs w:val="19"/>
          <w:lang w:val="es-ES"/>
        </w:rPr>
        <w:t>»El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3CBDE96F" w14:textId="77777777" w:rsidR="0081766B" w:rsidRPr="005A4FC9" w:rsidRDefault="0081766B" w:rsidP="0081766B">
      <w:pPr>
        <w:pStyle w:val="Textonotapie"/>
        <w:ind w:firstLine="709"/>
        <w:jc w:val="both"/>
        <w:rPr>
          <w:rFonts w:ascii="Arial" w:hAnsi="Arial" w:cs="Arial"/>
          <w:color w:val="000000" w:themeColor="text1"/>
          <w:sz w:val="19"/>
          <w:szCs w:val="19"/>
          <w:lang w:val="es-ES"/>
        </w:rPr>
      </w:pPr>
      <w:r w:rsidRPr="005A4FC9">
        <w:rPr>
          <w:rFonts w:ascii="Arial" w:hAnsi="Arial" w:cs="Arial"/>
          <w:color w:val="000000" w:themeColor="text1"/>
          <w:sz w:val="19"/>
          <w:szCs w:val="19"/>
          <w:lang w:val="es-ES"/>
        </w:rPr>
        <w:t>»En caso de comparación de propuestas nacionales y extranjeras, se incluirán los costos necesarios para la entrega del producto terminado en el lugar de su utilización».</w:t>
      </w:r>
    </w:p>
  </w:footnote>
  <w:footnote w:id="2">
    <w:p w14:paraId="5CB12210" w14:textId="77777777" w:rsidR="0081766B" w:rsidRPr="005A4FC9" w:rsidRDefault="0081766B" w:rsidP="0081766B">
      <w:pPr>
        <w:pStyle w:val="Textonotapie"/>
        <w:ind w:firstLine="709"/>
        <w:jc w:val="both"/>
        <w:rPr>
          <w:rFonts w:ascii="Arial" w:hAnsi="Arial" w:cs="Arial"/>
          <w:color w:val="000000" w:themeColor="text1"/>
          <w:sz w:val="19"/>
          <w:szCs w:val="19"/>
          <w:lang w:val="es-ES"/>
        </w:rPr>
      </w:pPr>
      <w:r w:rsidRPr="005A4FC9">
        <w:rPr>
          <w:rStyle w:val="Refdenotaalpie"/>
          <w:rFonts w:ascii="Arial" w:hAnsi="Arial" w:cs="Arial"/>
          <w:color w:val="000000" w:themeColor="text1"/>
          <w:sz w:val="19"/>
          <w:szCs w:val="19"/>
        </w:rPr>
        <w:footnoteRef/>
      </w:r>
      <w:r w:rsidRPr="005A4FC9">
        <w:rPr>
          <w:rFonts w:ascii="Arial" w:hAnsi="Arial" w:cs="Arial"/>
          <w:color w:val="000000" w:themeColor="text1"/>
          <w:sz w:val="19"/>
          <w:szCs w:val="19"/>
        </w:rPr>
        <w:t xml:space="preserve"> Consejo de Estado. Sección Tercera. Subsección A. Sentencia del 25 de octubre de 2019. </w:t>
      </w:r>
      <w:proofErr w:type="spellStart"/>
      <w:r w:rsidRPr="005A4FC9">
        <w:rPr>
          <w:rFonts w:ascii="Arial" w:hAnsi="Arial" w:cs="Arial"/>
          <w:color w:val="000000" w:themeColor="text1"/>
          <w:sz w:val="19"/>
          <w:szCs w:val="19"/>
        </w:rPr>
        <w:t>Exp</w:t>
      </w:r>
      <w:proofErr w:type="spellEnd"/>
      <w:r w:rsidRPr="005A4FC9">
        <w:rPr>
          <w:rFonts w:ascii="Arial" w:hAnsi="Arial" w:cs="Arial"/>
          <w:color w:val="000000" w:themeColor="text1"/>
          <w:sz w:val="19"/>
          <w:szCs w:val="19"/>
        </w:rPr>
        <w:t>. 39.945. Consejera Ponente: María Adriana Marín.</w:t>
      </w:r>
    </w:p>
  </w:footnote>
  <w:footnote w:id="3">
    <w:p w14:paraId="12749861" w14:textId="77777777" w:rsidR="0081766B" w:rsidRPr="005A4FC9" w:rsidRDefault="0081766B" w:rsidP="0081766B">
      <w:pPr>
        <w:pStyle w:val="Textonotapie"/>
        <w:ind w:firstLine="709"/>
        <w:jc w:val="both"/>
        <w:rPr>
          <w:rFonts w:ascii="Arial" w:hAnsi="Arial" w:cs="Arial"/>
          <w:color w:val="000000" w:themeColor="text1"/>
          <w:sz w:val="19"/>
          <w:szCs w:val="19"/>
          <w:lang w:val="es-ES"/>
        </w:rPr>
      </w:pPr>
      <w:r w:rsidRPr="005A4FC9">
        <w:rPr>
          <w:rStyle w:val="Refdenotaalpie"/>
          <w:rFonts w:ascii="Arial" w:hAnsi="Arial" w:cs="Arial"/>
          <w:color w:val="000000" w:themeColor="text1"/>
          <w:sz w:val="19"/>
          <w:szCs w:val="19"/>
        </w:rPr>
        <w:footnoteRef/>
      </w:r>
      <w:r w:rsidRPr="005A4FC9">
        <w:rPr>
          <w:rStyle w:val="Refdenotaalpie"/>
          <w:rFonts w:ascii="Arial" w:hAnsi="Arial" w:cs="Arial"/>
          <w:color w:val="000000" w:themeColor="text1"/>
          <w:sz w:val="19"/>
          <w:szCs w:val="19"/>
        </w:rPr>
        <w:t xml:space="preserve"> </w:t>
      </w:r>
      <w:r w:rsidRPr="005A4FC9">
        <w:rPr>
          <w:rFonts w:ascii="Arial" w:hAnsi="Arial" w:cs="Arial"/>
          <w:color w:val="000000" w:themeColor="text1"/>
          <w:sz w:val="19"/>
          <w:szCs w:val="19"/>
        </w:rPr>
        <w:t xml:space="preserve">Consejo de Estado. Sección Tercera. Subsección A. Sentencia del 5 de julio de 2018. </w:t>
      </w:r>
      <w:proofErr w:type="spellStart"/>
      <w:r w:rsidRPr="005A4FC9">
        <w:rPr>
          <w:rFonts w:ascii="Arial" w:hAnsi="Arial" w:cs="Arial"/>
          <w:color w:val="000000" w:themeColor="text1"/>
          <w:sz w:val="19"/>
          <w:szCs w:val="19"/>
        </w:rPr>
        <w:t>Exp</w:t>
      </w:r>
      <w:proofErr w:type="spellEnd"/>
      <w:r w:rsidRPr="005A4FC9">
        <w:rPr>
          <w:rFonts w:ascii="Arial" w:hAnsi="Arial" w:cs="Arial"/>
          <w:color w:val="000000" w:themeColor="text1"/>
          <w:sz w:val="19"/>
          <w:szCs w:val="19"/>
        </w:rPr>
        <w:t>. 37.834. Consejero Ponente: Carlos Alberto Zambrano Barrera.</w:t>
      </w:r>
    </w:p>
  </w:footnote>
  <w:footnote w:id="4">
    <w:p w14:paraId="327B0274" w14:textId="77777777" w:rsidR="00A20264" w:rsidRPr="005A4FC9" w:rsidRDefault="00A20264" w:rsidP="00A20264">
      <w:pPr>
        <w:pStyle w:val="Textonotapie"/>
        <w:ind w:firstLine="709"/>
        <w:jc w:val="both"/>
        <w:rPr>
          <w:rFonts w:ascii="Arial" w:hAnsi="Arial" w:cs="Arial"/>
          <w:color w:val="000000" w:themeColor="text1"/>
          <w:sz w:val="19"/>
          <w:szCs w:val="19"/>
        </w:rPr>
      </w:pPr>
      <w:r w:rsidRPr="005A4FC9">
        <w:rPr>
          <w:rStyle w:val="Refdenotaalpie"/>
          <w:rFonts w:ascii="Arial" w:hAnsi="Arial" w:cs="Arial"/>
          <w:color w:val="000000" w:themeColor="text1"/>
          <w:sz w:val="19"/>
          <w:szCs w:val="19"/>
        </w:rPr>
        <w:footnoteRef/>
      </w:r>
      <w:r w:rsidRPr="005A4FC9">
        <w:rPr>
          <w:rFonts w:ascii="Arial" w:hAnsi="Arial" w:cs="Arial"/>
          <w:color w:val="000000" w:themeColor="text1"/>
          <w:sz w:val="19"/>
          <w:szCs w:val="19"/>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3419F0F6" w14:textId="77777777" w:rsidR="00A20264" w:rsidRPr="005A4FC9" w:rsidRDefault="00A20264" w:rsidP="00A20264">
      <w:pPr>
        <w:pStyle w:val="Textonotapie"/>
        <w:ind w:firstLine="709"/>
        <w:jc w:val="both"/>
        <w:rPr>
          <w:rFonts w:ascii="Arial" w:hAnsi="Arial" w:cs="Arial"/>
          <w:b/>
          <w:color w:val="000000" w:themeColor="text1"/>
          <w:sz w:val="19"/>
          <w:szCs w:val="19"/>
        </w:rPr>
      </w:pPr>
    </w:p>
  </w:footnote>
  <w:footnote w:id="5">
    <w:p w14:paraId="623DD885" w14:textId="77777777" w:rsidR="00A20264" w:rsidRPr="005A4FC9" w:rsidRDefault="00A20264" w:rsidP="00A20264">
      <w:pPr>
        <w:pStyle w:val="Textonotapie"/>
        <w:ind w:firstLine="709"/>
        <w:jc w:val="both"/>
        <w:rPr>
          <w:rFonts w:ascii="Arial" w:hAnsi="Arial" w:cs="Arial"/>
          <w:color w:val="000000" w:themeColor="text1"/>
          <w:sz w:val="19"/>
          <w:szCs w:val="19"/>
        </w:rPr>
      </w:pPr>
      <w:r w:rsidRPr="005A4FC9">
        <w:rPr>
          <w:rStyle w:val="Refdenotaalpie"/>
          <w:rFonts w:ascii="Arial" w:hAnsi="Arial" w:cs="Arial"/>
          <w:color w:val="000000" w:themeColor="text1"/>
          <w:sz w:val="19"/>
          <w:szCs w:val="19"/>
        </w:rPr>
        <w:footnoteRef/>
      </w:r>
      <w:r w:rsidRPr="005A4FC9">
        <w:rPr>
          <w:rFonts w:ascii="Arial" w:hAnsi="Arial" w:cs="Arial"/>
          <w:color w:val="000000" w:themeColor="text1"/>
          <w:sz w:val="19"/>
          <w:szCs w:val="19"/>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6">
    <w:p w14:paraId="79A84745" w14:textId="77777777" w:rsidR="00A20264" w:rsidRPr="005A4FC9" w:rsidRDefault="00A20264" w:rsidP="00A20264">
      <w:pPr>
        <w:pStyle w:val="Textonotapie"/>
        <w:ind w:firstLine="709"/>
        <w:jc w:val="both"/>
        <w:rPr>
          <w:rFonts w:ascii="Arial" w:hAnsi="Arial" w:cs="Arial"/>
          <w:color w:val="000000" w:themeColor="text1"/>
          <w:sz w:val="19"/>
          <w:szCs w:val="19"/>
        </w:rPr>
      </w:pPr>
      <w:r w:rsidRPr="005A4FC9">
        <w:rPr>
          <w:rStyle w:val="Refdenotaalpie"/>
          <w:rFonts w:ascii="Arial" w:hAnsi="Arial" w:cs="Arial"/>
          <w:color w:val="000000" w:themeColor="text1"/>
          <w:sz w:val="19"/>
          <w:szCs w:val="19"/>
        </w:rPr>
        <w:footnoteRef/>
      </w:r>
      <w:r w:rsidRPr="005A4FC9">
        <w:rPr>
          <w:rFonts w:ascii="Arial" w:hAnsi="Arial" w:cs="Arial"/>
          <w:color w:val="000000" w:themeColor="text1"/>
          <w:sz w:val="19"/>
          <w:szCs w:val="19"/>
        </w:rPr>
        <w:t xml:space="preserve"> Consejo de Estado. Sección Tercera, Subsección C. Sentencia del 26 de febrero de 2014. C.P. Enrique Gil Botero, Rad. 1999-00113-01 (25.804). </w:t>
      </w:r>
    </w:p>
  </w:footnote>
  <w:footnote w:id="7">
    <w:p w14:paraId="47C323EB" w14:textId="77777777" w:rsidR="00A20264" w:rsidRPr="005A4FC9" w:rsidRDefault="00A20264" w:rsidP="00A20264">
      <w:pPr>
        <w:pStyle w:val="Textonotapie"/>
        <w:ind w:firstLine="709"/>
        <w:jc w:val="both"/>
        <w:rPr>
          <w:rFonts w:ascii="Arial" w:hAnsi="Arial" w:cs="Arial"/>
          <w:color w:val="000000" w:themeColor="text1"/>
          <w:sz w:val="19"/>
          <w:szCs w:val="19"/>
          <w:lang w:val="es-CO"/>
        </w:rPr>
      </w:pPr>
      <w:r w:rsidRPr="005A4FC9">
        <w:rPr>
          <w:rStyle w:val="Refdenotaalpie"/>
          <w:rFonts w:ascii="Arial" w:hAnsi="Arial" w:cs="Arial"/>
          <w:color w:val="000000" w:themeColor="text1"/>
          <w:sz w:val="19"/>
          <w:szCs w:val="19"/>
        </w:rPr>
        <w:footnoteRef/>
      </w:r>
      <w:r w:rsidRPr="005A4FC9">
        <w:rPr>
          <w:rStyle w:val="Refdenotaalpie"/>
          <w:rFonts w:ascii="Arial" w:hAnsi="Arial" w:cs="Arial"/>
          <w:color w:val="000000" w:themeColor="text1"/>
          <w:sz w:val="19"/>
          <w:szCs w:val="19"/>
        </w:rPr>
        <w:t xml:space="preserve"> </w:t>
      </w:r>
      <w:r w:rsidRPr="005A4FC9">
        <w:rPr>
          <w:rFonts w:ascii="Arial" w:hAnsi="Arial" w:cs="Arial"/>
          <w:color w:val="000000" w:themeColor="text1"/>
          <w:sz w:val="19"/>
          <w:szCs w:val="19"/>
          <w:lang w:val="es-CO"/>
        </w:rPr>
        <w:t>Ley 1150 de 2007, artículo 5, parágrafo 4°: «</w:t>
      </w:r>
      <w:r w:rsidRPr="005A4FC9">
        <w:rPr>
          <w:rFonts w:ascii="Arial" w:hAnsi="Arial" w:cs="Arial"/>
          <w:color w:val="000000" w:themeColor="text1"/>
          <w:sz w:val="19"/>
          <w:szCs w:val="19"/>
        </w:rPr>
        <w:t>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8">
    <w:p w14:paraId="2445BFF8" w14:textId="77777777" w:rsidR="00A20264" w:rsidRPr="005A4FC9" w:rsidRDefault="00A20264" w:rsidP="00A20264">
      <w:pPr>
        <w:ind w:firstLine="709"/>
        <w:jc w:val="both"/>
        <w:rPr>
          <w:rFonts w:ascii="Arial" w:hAnsi="Arial" w:cs="Arial"/>
          <w:color w:val="000000" w:themeColor="text1"/>
          <w:sz w:val="19"/>
          <w:szCs w:val="19"/>
        </w:rPr>
      </w:pPr>
      <w:r w:rsidRPr="005A4FC9">
        <w:rPr>
          <w:rStyle w:val="Refdenotaalpie"/>
          <w:rFonts w:ascii="Arial" w:hAnsi="Arial" w:cs="Arial"/>
          <w:color w:val="000000" w:themeColor="text1"/>
          <w:sz w:val="19"/>
          <w:szCs w:val="19"/>
        </w:rPr>
        <w:footnoteRef/>
      </w:r>
      <w:r w:rsidRPr="005A4FC9">
        <w:rPr>
          <w:rFonts w:ascii="Arial" w:hAnsi="Arial" w:cs="Arial"/>
          <w:color w:val="000000" w:themeColor="text1"/>
          <w:sz w:val="19"/>
          <w:szCs w:val="19"/>
        </w:rPr>
        <w:t xml:space="preserve"> Decreto 2474 de 2008 (DEROGADO): «art. 10. Reglas de </w:t>
      </w:r>
      <w:proofErr w:type="spellStart"/>
      <w:r w:rsidRPr="005A4FC9">
        <w:rPr>
          <w:rFonts w:ascii="Arial" w:hAnsi="Arial" w:cs="Arial"/>
          <w:color w:val="000000" w:themeColor="text1"/>
          <w:sz w:val="19"/>
          <w:szCs w:val="19"/>
        </w:rPr>
        <w:t>subsanabilidad</w:t>
      </w:r>
      <w:proofErr w:type="spellEnd"/>
      <w:r w:rsidRPr="005A4FC9">
        <w:rPr>
          <w:rFonts w:ascii="Arial" w:hAnsi="Arial" w:cs="Arial"/>
          <w:color w:val="000000" w:themeColor="text1"/>
          <w:sz w:val="19"/>
          <w:szCs w:val="19"/>
        </w:rPr>
        <w:t>.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 w:tooltip="Haga clic para abrir TODA la Ley 1150 de 2007" w:history="1">
        <w:r w:rsidRPr="005A4FC9">
          <w:rPr>
            <w:rFonts w:ascii="Arial" w:hAnsi="Arial" w:cs="Arial"/>
            <w:color w:val="000000" w:themeColor="text1"/>
            <w:sz w:val="19"/>
            <w:szCs w:val="19"/>
          </w:rPr>
          <w:t>Ley 1150 de 2007</w:t>
        </w:r>
      </w:hyperlink>
      <w:r w:rsidRPr="005A4FC9">
        <w:rPr>
          <w:rFonts w:ascii="Arial" w:hAnsi="Arial" w:cs="Arial"/>
          <w:color w:val="000000" w:themeColor="text1"/>
          <w:sz w:val="19"/>
          <w:szCs w:val="19"/>
        </w:rPr>
        <w:t> y en el presente decreto.</w:t>
      </w:r>
    </w:p>
    <w:p w14:paraId="22E25F84" w14:textId="77777777" w:rsidR="00A20264" w:rsidRPr="005A4FC9" w:rsidRDefault="00A20264" w:rsidP="00A20264">
      <w:pPr>
        <w:ind w:firstLine="709"/>
        <w:jc w:val="both"/>
        <w:rPr>
          <w:rFonts w:ascii="Arial" w:hAnsi="Arial" w:cs="Arial"/>
          <w:color w:val="000000" w:themeColor="text1"/>
          <w:sz w:val="19"/>
          <w:szCs w:val="19"/>
        </w:rPr>
      </w:pPr>
      <w:r w:rsidRPr="005A4FC9">
        <w:rPr>
          <w:rFonts w:ascii="Arial" w:hAnsi="Arial" w:cs="Arial"/>
          <w:color w:val="000000" w:themeColor="text1"/>
          <w:sz w:val="19"/>
          <w:szCs w:val="19"/>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61771D4C" w14:textId="77777777" w:rsidR="00A20264" w:rsidRPr="005A4FC9" w:rsidRDefault="00A20264" w:rsidP="00A20264">
      <w:pPr>
        <w:ind w:firstLine="709"/>
        <w:jc w:val="both"/>
        <w:rPr>
          <w:rFonts w:ascii="Arial" w:hAnsi="Arial" w:cs="Arial"/>
          <w:color w:val="000000" w:themeColor="text1"/>
          <w:sz w:val="19"/>
          <w:szCs w:val="19"/>
        </w:rPr>
      </w:pPr>
      <w:r w:rsidRPr="005A4FC9">
        <w:rPr>
          <w:rFonts w:ascii="Arial" w:hAnsi="Arial" w:cs="Arial"/>
          <w:color w:val="000000" w:themeColor="text1"/>
          <w:sz w:val="19"/>
          <w:szCs w:val="19"/>
        </w:rPr>
        <w:t>»Será rechazada la oferta del proponente que dentro del término previsto en el pliego o en la solicitud, no responda al requerimiento que le haga la entidad para subsanarla.</w:t>
      </w:r>
    </w:p>
    <w:p w14:paraId="31ABDE5A" w14:textId="77777777" w:rsidR="00A20264" w:rsidRPr="005A4FC9" w:rsidRDefault="00A20264" w:rsidP="00A20264">
      <w:pPr>
        <w:ind w:firstLine="709"/>
        <w:jc w:val="both"/>
        <w:rPr>
          <w:rFonts w:ascii="Arial" w:hAnsi="Arial" w:cs="Arial"/>
          <w:color w:val="000000" w:themeColor="text1"/>
          <w:sz w:val="19"/>
          <w:szCs w:val="19"/>
        </w:rPr>
      </w:pPr>
      <w:r w:rsidRPr="005A4FC9">
        <w:rPr>
          <w:rFonts w:ascii="Arial" w:hAnsi="Arial" w:cs="Arial"/>
          <w:color w:val="000000" w:themeColor="text1"/>
          <w:sz w:val="19"/>
          <w:szCs w:val="19"/>
        </w:rPr>
        <w:t>»Cuando se utilice el mecanismo de subasta esta posibilidad deberá ejercerse hasta el momento previo a su realización, de conformidad con el artículo 22 del presente decreto.</w:t>
      </w:r>
    </w:p>
    <w:p w14:paraId="297DF232" w14:textId="77777777" w:rsidR="00A20264" w:rsidRPr="005A4FC9" w:rsidRDefault="00A20264" w:rsidP="00A20264">
      <w:pPr>
        <w:ind w:firstLine="709"/>
        <w:jc w:val="both"/>
        <w:rPr>
          <w:rFonts w:ascii="Arial" w:hAnsi="Arial" w:cs="Arial"/>
          <w:color w:val="000000" w:themeColor="text1"/>
          <w:sz w:val="19"/>
          <w:szCs w:val="19"/>
        </w:rPr>
      </w:pPr>
      <w:r w:rsidRPr="005A4FC9">
        <w:rPr>
          <w:rFonts w:ascii="Arial" w:hAnsi="Arial" w:cs="Arial"/>
          <w:color w:val="000000" w:themeColor="text1"/>
          <w:sz w:val="19"/>
          <w:szCs w:val="19"/>
        </w:rPr>
        <w:t xml:space="preserve">»En ningún caso la entidad podrá señalar taxativamente los requisitos o documentos subsanables o no subsanables en el pliego de condiciones, </w:t>
      </w:r>
      <w:r w:rsidRPr="005A4FC9">
        <w:rPr>
          <w:rFonts w:ascii="Arial" w:hAnsi="Arial" w:cs="Arial"/>
          <w:bCs/>
          <w:i/>
          <w:iCs/>
          <w:color w:val="000000" w:themeColor="text1"/>
          <w:sz w:val="19"/>
          <w:szCs w:val="19"/>
        </w:rPr>
        <w:t>ni permitir que se subsane la falta de capacidad para presentar la oferta, ni que se acrediten circunstancias ocurridas con posterioridad al cierre del proceso</w:t>
      </w:r>
      <w:r w:rsidRPr="005A4FC9">
        <w:rPr>
          <w:rFonts w:ascii="Arial" w:hAnsi="Arial" w:cs="Arial"/>
          <w:color w:val="000000" w:themeColor="text1"/>
          <w:sz w:val="19"/>
          <w:szCs w:val="19"/>
        </w:rPr>
        <w:t xml:space="preserve">». (Cursivas fuera de texto). </w:t>
      </w:r>
    </w:p>
    <w:p w14:paraId="5FC13749" w14:textId="77777777" w:rsidR="00A20264" w:rsidRPr="005A4FC9" w:rsidRDefault="00A20264" w:rsidP="00A20264">
      <w:pPr>
        <w:pStyle w:val="Textonotapie"/>
        <w:ind w:firstLine="709"/>
        <w:jc w:val="both"/>
        <w:rPr>
          <w:rFonts w:ascii="Arial" w:hAnsi="Arial" w:cs="Arial"/>
          <w:color w:val="000000" w:themeColor="text1"/>
          <w:sz w:val="19"/>
          <w:szCs w:val="19"/>
        </w:rPr>
      </w:pPr>
    </w:p>
  </w:footnote>
  <w:footnote w:id="9">
    <w:p w14:paraId="1272E488" w14:textId="77777777" w:rsidR="00A20264" w:rsidRPr="005A4FC9" w:rsidRDefault="00A20264" w:rsidP="00A20264">
      <w:pPr>
        <w:pStyle w:val="Textonotapie"/>
        <w:ind w:firstLine="709"/>
        <w:jc w:val="both"/>
        <w:rPr>
          <w:rFonts w:ascii="Arial" w:hAnsi="Arial" w:cs="Arial"/>
          <w:color w:val="000000" w:themeColor="text1"/>
          <w:sz w:val="19"/>
          <w:szCs w:val="19"/>
          <w:lang w:val="es-CO"/>
        </w:rPr>
      </w:pPr>
      <w:r w:rsidRPr="005A4FC9">
        <w:rPr>
          <w:rStyle w:val="Refdenotaalpie"/>
          <w:rFonts w:ascii="Arial" w:hAnsi="Arial" w:cs="Arial"/>
          <w:color w:val="000000" w:themeColor="text1"/>
          <w:sz w:val="19"/>
          <w:szCs w:val="19"/>
        </w:rPr>
        <w:footnoteRef/>
      </w:r>
      <w:r w:rsidRPr="005A4FC9">
        <w:rPr>
          <w:rFonts w:ascii="Arial" w:hAnsi="Arial" w:cs="Arial"/>
          <w:color w:val="000000" w:themeColor="text1"/>
          <w:sz w:val="19"/>
          <w:szCs w:val="19"/>
        </w:rPr>
        <w:t xml:space="preserve"> </w:t>
      </w:r>
      <w:r w:rsidRPr="005A4FC9">
        <w:rPr>
          <w:rFonts w:ascii="Arial" w:hAnsi="Arial" w:cs="Arial"/>
          <w:color w:val="000000" w:themeColor="text1"/>
          <w:sz w:val="19"/>
          <w:szCs w:val="19"/>
          <w:lang w:val="es-CO"/>
        </w:rPr>
        <w:t>Consejo de Estado, Sala de Consulta y Servicio Civil, concepto del 6 de noviembre de 2008. C.P. William Zambrano Cetina. Rad. 2008-00079-00(1927).</w:t>
      </w:r>
    </w:p>
    <w:p w14:paraId="5CB5F64B" w14:textId="77777777" w:rsidR="00A20264" w:rsidRPr="005A4FC9" w:rsidRDefault="00A20264" w:rsidP="00A20264">
      <w:pPr>
        <w:pStyle w:val="Textonotapie"/>
        <w:ind w:firstLine="709"/>
        <w:jc w:val="both"/>
        <w:rPr>
          <w:rFonts w:ascii="Arial" w:hAnsi="Arial" w:cs="Arial"/>
          <w:color w:val="000000" w:themeColor="text1"/>
          <w:sz w:val="19"/>
          <w:szCs w:val="19"/>
        </w:rPr>
      </w:pPr>
      <w:r w:rsidRPr="005A4FC9">
        <w:rPr>
          <w:rFonts w:ascii="Arial" w:hAnsi="Arial" w:cs="Arial"/>
          <w:color w:val="000000" w:themeColor="text1"/>
          <w:sz w:val="19"/>
          <w:szCs w:val="19"/>
        </w:rPr>
        <w:t xml:space="preserve">  </w:t>
      </w:r>
    </w:p>
  </w:footnote>
  <w:footnote w:id="10">
    <w:p w14:paraId="4BB680A0" w14:textId="77777777" w:rsidR="00A20264" w:rsidRPr="005A4FC9" w:rsidRDefault="00A20264" w:rsidP="00A20264">
      <w:pPr>
        <w:pStyle w:val="Textonotapie"/>
        <w:ind w:firstLine="709"/>
        <w:jc w:val="both"/>
        <w:rPr>
          <w:rFonts w:ascii="Arial" w:hAnsi="Arial" w:cs="Arial"/>
          <w:color w:val="000000" w:themeColor="text1"/>
          <w:sz w:val="19"/>
          <w:szCs w:val="19"/>
        </w:rPr>
      </w:pPr>
      <w:r w:rsidRPr="005A4FC9">
        <w:rPr>
          <w:rStyle w:val="Refdenotaalpie"/>
          <w:rFonts w:ascii="Arial" w:hAnsi="Arial" w:cs="Arial"/>
          <w:color w:val="000000" w:themeColor="text1"/>
          <w:sz w:val="19"/>
          <w:szCs w:val="19"/>
        </w:rPr>
        <w:footnoteRef/>
      </w:r>
      <w:r w:rsidRPr="005A4FC9">
        <w:rPr>
          <w:rFonts w:ascii="Arial" w:hAnsi="Arial" w:cs="Arial"/>
          <w:color w:val="000000" w:themeColor="text1"/>
          <w:sz w:val="19"/>
          <w:szCs w:val="19"/>
        </w:rPr>
        <w:t xml:space="preserve"> </w:t>
      </w:r>
      <w:r w:rsidRPr="005A4FC9">
        <w:rPr>
          <w:rFonts w:ascii="Arial" w:hAnsi="Arial" w:cs="Arial"/>
          <w:color w:val="000000" w:themeColor="text1"/>
          <w:sz w:val="19"/>
          <w:szCs w:val="19"/>
          <w:lang w:val="es-CO"/>
        </w:rPr>
        <w:t>Ver Consejo de Estado, Sección Tercera, Subsección C. Sentencia del 26 de febrero de 2011. C.P. Jaime Orlando Santofimio. Rad. 36.408.</w:t>
      </w:r>
      <w:r w:rsidRPr="005A4FC9">
        <w:rPr>
          <w:rFonts w:ascii="Arial" w:hAnsi="Arial" w:cs="Arial"/>
          <w:color w:val="000000" w:themeColor="text1"/>
          <w:sz w:val="19"/>
          <w:szCs w:val="19"/>
        </w:rPr>
        <w:t xml:space="preserve">  </w:t>
      </w:r>
    </w:p>
    <w:p w14:paraId="33714AC0" w14:textId="77777777" w:rsidR="00A20264" w:rsidRPr="005A4FC9" w:rsidRDefault="00A20264" w:rsidP="00A20264">
      <w:pPr>
        <w:pStyle w:val="Textonotapie"/>
        <w:ind w:firstLine="709"/>
        <w:jc w:val="both"/>
        <w:rPr>
          <w:rFonts w:ascii="Arial" w:hAnsi="Arial" w:cs="Arial"/>
          <w:color w:val="000000" w:themeColor="text1"/>
          <w:sz w:val="19"/>
          <w:szCs w:val="19"/>
        </w:rPr>
      </w:pPr>
    </w:p>
  </w:footnote>
  <w:footnote w:id="11">
    <w:p w14:paraId="1C4D6C50" w14:textId="77777777" w:rsidR="00A20264" w:rsidRPr="005A4FC9" w:rsidRDefault="00A20264" w:rsidP="00A20264">
      <w:pPr>
        <w:pStyle w:val="Textonotapie"/>
        <w:ind w:firstLine="709"/>
        <w:jc w:val="both"/>
        <w:rPr>
          <w:rFonts w:ascii="Arial" w:hAnsi="Arial" w:cs="Arial"/>
          <w:color w:val="000000" w:themeColor="text1"/>
          <w:sz w:val="19"/>
          <w:szCs w:val="19"/>
        </w:rPr>
      </w:pPr>
      <w:r w:rsidRPr="005A4FC9">
        <w:rPr>
          <w:rStyle w:val="Refdenotaalpie"/>
          <w:rFonts w:ascii="Arial" w:hAnsi="Arial" w:cs="Arial"/>
          <w:color w:val="000000" w:themeColor="text1"/>
          <w:sz w:val="19"/>
          <w:szCs w:val="19"/>
        </w:rPr>
        <w:footnoteRef/>
      </w:r>
      <w:r w:rsidRPr="005A4FC9">
        <w:rPr>
          <w:rFonts w:ascii="Arial" w:hAnsi="Arial" w:cs="Arial"/>
          <w:color w:val="000000" w:themeColor="text1"/>
          <w:sz w:val="19"/>
          <w:szCs w:val="19"/>
        </w:rPr>
        <w:t xml:space="preserve"> </w:t>
      </w:r>
      <w:r w:rsidRPr="005A4FC9">
        <w:rPr>
          <w:rFonts w:ascii="Arial" w:hAnsi="Arial" w:cs="Arial"/>
          <w:color w:val="000000" w:themeColor="text1"/>
          <w:sz w:val="19"/>
          <w:szCs w:val="19"/>
          <w:lang w:val="es-CO"/>
        </w:rPr>
        <w:t>Ver Consejo de Estado, Sección Tercera, Subsección C. Sentencia del 26 de febrero de 2014. C.P. Enrique Gil Botero. Rad. 25.804.</w:t>
      </w:r>
      <w:r w:rsidRPr="005A4FC9">
        <w:rPr>
          <w:rFonts w:ascii="Arial" w:hAnsi="Arial" w:cs="Arial"/>
          <w:color w:val="000000" w:themeColor="text1"/>
          <w:sz w:val="19"/>
          <w:szCs w:val="19"/>
        </w:rPr>
        <w:t xml:space="preserve">  </w:t>
      </w:r>
    </w:p>
    <w:p w14:paraId="6140F441" w14:textId="77777777" w:rsidR="00A20264" w:rsidRPr="005A4FC9" w:rsidRDefault="00A20264" w:rsidP="00A20264">
      <w:pPr>
        <w:pStyle w:val="Textonotapie"/>
        <w:ind w:firstLine="709"/>
        <w:jc w:val="both"/>
        <w:rPr>
          <w:rFonts w:ascii="Arial" w:hAnsi="Arial" w:cs="Arial"/>
          <w:color w:val="000000" w:themeColor="text1"/>
          <w:sz w:val="19"/>
          <w:szCs w:val="19"/>
        </w:rPr>
      </w:pPr>
    </w:p>
  </w:footnote>
  <w:footnote w:id="12">
    <w:p w14:paraId="13E74E7D" w14:textId="77777777" w:rsidR="00A20264" w:rsidRPr="005A4FC9" w:rsidRDefault="00A20264" w:rsidP="00A20264">
      <w:pPr>
        <w:pStyle w:val="Textonotapie"/>
        <w:ind w:firstLine="709"/>
        <w:jc w:val="both"/>
        <w:rPr>
          <w:rFonts w:ascii="Arial" w:hAnsi="Arial" w:cs="Arial"/>
          <w:color w:val="000000" w:themeColor="text1"/>
          <w:sz w:val="19"/>
          <w:szCs w:val="19"/>
          <w:lang w:val="es-CO"/>
        </w:rPr>
      </w:pPr>
      <w:r w:rsidRPr="005A4FC9">
        <w:rPr>
          <w:rStyle w:val="Refdenotaalpie"/>
          <w:rFonts w:ascii="Arial" w:hAnsi="Arial" w:cs="Arial"/>
          <w:color w:val="000000" w:themeColor="text1"/>
          <w:sz w:val="19"/>
          <w:szCs w:val="19"/>
        </w:rPr>
        <w:footnoteRef/>
      </w:r>
      <w:r w:rsidRPr="005A4FC9">
        <w:rPr>
          <w:rFonts w:ascii="Arial" w:hAnsi="Arial" w:cs="Arial"/>
          <w:color w:val="000000" w:themeColor="text1"/>
          <w:sz w:val="19"/>
          <w:szCs w:val="19"/>
        </w:rPr>
        <w:t xml:space="preserve"> </w:t>
      </w:r>
      <w:r w:rsidRPr="005A4FC9">
        <w:rPr>
          <w:rFonts w:ascii="Arial" w:hAnsi="Arial" w:cs="Arial"/>
          <w:color w:val="000000" w:themeColor="text1"/>
          <w:sz w:val="19"/>
          <w:szCs w:val="19"/>
          <w:lang w:val="es-CO"/>
        </w:rPr>
        <w:t>Consejo de Estado, Sala de Consulta y Servicio Civil, concepto del 20 de mayo de 2010. C.P. Enrique José Arboleda Perdomo. Rad. 2010-00034-00(1992).</w:t>
      </w:r>
    </w:p>
    <w:p w14:paraId="2BBAC1F7" w14:textId="77777777" w:rsidR="00A20264" w:rsidRPr="005A4FC9" w:rsidRDefault="00A20264" w:rsidP="00A20264">
      <w:pPr>
        <w:pStyle w:val="Textonotapie"/>
        <w:ind w:firstLine="709"/>
        <w:jc w:val="both"/>
        <w:rPr>
          <w:rFonts w:ascii="Arial" w:hAnsi="Arial" w:cs="Arial"/>
          <w:color w:val="000000" w:themeColor="text1"/>
          <w:sz w:val="19"/>
          <w:szCs w:val="19"/>
        </w:rPr>
      </w:pPr>
    </w:p>
  </w:footnote>
  <w:footnote w:id="13">
    <w:p w14:paraId="61643B9A" w14:textId="171850F1" w:rsidR="00455354" w:rsidRPr="005A4FC9" w:rsidRDefault="00455354">
      <w:pPr>
        <w:pStyle w:val="Textonotapie"/>
        <w:rPr>
          <w:rFonts w:ascii="Arial" w:hAnsi="Arial" w:cs="Arial"/>
          <w:color w:val="000000" w:themeColor="text1"/>
          <w:sz w:val="19"/>
          <w:szCs w:val="19"/>
          <w:lang w:val="es-ES"/>
        </w:rPr>
      </w:pPr>
      <w:r w:rsidRPr="005A4FC9">
        <w:rPr>
          <w:rStyle w:val="Refdenotaalpie"/>
          <w:rFonts w:ascii="Arial" w:hAnsi="Arial" w:cs="Arial"/>
          <w:color w:val="000000" w:themeColor="text1"/>
          <w:sz w:val="19"/>
          <w:szCs w:val="19"/>
        </w:rPr>
        <w:footnoteRef/>
      </w:r>
      <w:r w:rsidRPr="005A4FC9">
        <w:rPr>
          <w:rFonts w:ascii="Arial" w:hAnsi="Arial" w:cs="Arial"/>
          <w:color w:val="000000" w:themeColor="text1"/>
          <w:sz w:val="19"/>
          <w:szCs w:val="19"/>
        </w:rPr>
        <w:t xml:space="preserve"> Agencia Nacional de Contratación Pública – </w:t>
      </w:r>
      <w:r w:rsidRPr="005A4FC9">
        <w:rPr>
          <w:rFonts w:ascii="Arial" w:hAnsi="Arial" w:cs="Arial"/>
          <w:color w:val="000000" w:themeColor="text1"/>
          <w:sz w:val="19"/>
          <w:szCs w:val="19"/>
          <w:lang w:val="es-ES"/>
        </w:rPr>
        <w:t>Colombia Compra Eficiente. Circular Externa Única</w:t>
      </w:r>
      <w:r w:rsidR="00160401" w:rsidRPr="005A4FC9">
        <w:rPr>
          <w:rFonts w:ascii="Arial" w:hAnsi="Arial" w:cs="Arial"/>
          <w:color w:val="000000" w:themeColor="text1"/>
          <w:sz w:val="19"/>
          <w:szCs w:val="19"/>
          <w:lang w:val="es-ES"/>
        </w:rPr>
        <w:t>. Actualizada el 16 de abril de 2019. En: https://www.colombiacompra.gov.co/sites/cce_public/files/cce_circulares/cce_circular_unica.pdf</w:t>
      </w:r>
      <w:r w:rsidRPr="005A4FC9">
        <w:rPr>
          <w:rFonts w:ascii="Arial" w:hAnsi="Arial" w:cs="Arial"/>
          <w:color w:val="000000" w:themeColor="text1"/>
          <w:sz w:val="19"/>
          <w:szCs w:val="19"/>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4C26"/>
    <w:rsid w:val="000714E7"/>
    <w:rsid w:val="00080ACD"/>
    <w:rsid w:val="00084B97"/>
    <w:rsid w:val="000942EB"/>
    <w:rsid w:val="000B103F"/>
    <w:rsid w:val="000B419B"/>
    <w:rsid w:val="000D0ED2"/>
    <w:rsid w:val="000F14E8"/>
    <w:rsid w:val="00103915"/>
    <w:rsid w:val="00113705"/>
    <w:rsid w:val="00122B23"/>
    <w:rsid w:val="00125BED"/>
    <w:rsid w:val="00125C59"/>
    <w:rsid w:val="00127AF2"/>
    <w:rsid w:val="00137FFA"/>
    <w:rsid w:val="00153FA8"/>
    <w:rsid w:val="00160401"/>
    <w:rsid w:val="0016200B"/>
    <w:rsid w:val="001B0444"/>
    <w:rsid w:val="001C3E5C"/>
    <w:rsid w:val="001F2356"/>
    <w:rsid w:val="0020632A"/>
    <w:rsid w:val="002110EB"/>
    <w:rsid w:val="00211338"/>
    <w:rsid w:val="00234B84"/>
    <w:rsid w:val="002C4C0C"/>
    <w:rsid w:val="003033BA"/>
    <w:rsid w:val="00322937"/>
    <w:rsid w:val="00327A5C"/>
    <w:rsid w:val="00336729"/>
    <w:rsid w:val="0034177C"/>
    <w:rsid w:val="003432C8"/>
    <w:rsid w:val="0034680A"/>
    <w:rsid w:val="00353DD5"/>
    <w:rsid w:val="00386456"/>
    <w:rsid w:val="00386C83"/>
    <w:rsid w:val="00397FF0"/>
    <w:rsid w:val="003A0878"/>
    <w:rsid w:val="003A581E"/>
    <w:rsid w:val="003C1AF4"/>
    <w:rsid w:val="00423F9F"/>
    <w:rsid w:val="00434787"/>
    <w:rsid w:val="004407C8"/>
    <w:rsid w:val="004422D6"/>
    <w:rsid w:val="0045271D"/>
    <w:rsid w:val="00455354"/>
    <w:rsid w:val="0049241A"/>
    <w:rsid w:val="004A08D1"/>
    <w:rsid w:val="004A34D2"/>
    <w:rsid w:val="004C22F7"/>
    <w:rsid w:val="0051074C"/>
    <w:rsid w:val="00512C4F"/>
    <w:rsid w:val="00513AF2"/>
    <w:rsid w:val="0054413A"/>
    <w:rsid w:val="005564CA"/>
    <w:rsid w:val="0056182B"/>
    <w:rsid w:val="005756AA"/>
    <w:rsid w:val="005A4FC9"/>
    <w:rsid w:val="005A5A3D"/>
    <w:rsid w:val="005B0C7E"/>
    <w:rsid w:val="005D51FA"/>
    <w:rsid w:val="005D791B"/>
    <w:rsid w:val="00614817"/>
    <w:rsid w:val="00623AC2"/>
    <w:rsid w:val="00633DBF"/>
    <w:rsid w:val="00655371"/>
    <w:rsid w:val="00670B20"/>
    <w:rsid w:val="00697665"/>
    <w:rsid w:val="006A7CB5"/>
    <w:rsid w:val="006A7FD0"/>
    <w:rsid w:val="006D7687"/>
    <w:rsid w:val="006E0572"/>
    <w:rsid w:val="00705631"/>
    <w:rsid w:val="00715C29"/>
    <w:rsid w:val="00715EAA"/>
    <w:rsid w:val="00742DD2"/>
    <w:rsid w:val="00746E08"/>
    <w:rsid w:val="00747C96"/>
    <w:rsid w:val="0075094E"/>
    <w:rsid w:val="007522E8"/>
    <w:rsid w:val="0075647A"/>
    <w:rsid w:val="007634AD"/>
    <w:rsid w:val="00765738"/>
    <w:rsid w:val="00780F32"/>
    <w:rsid w:val="0078122E"/>
    <w:rsid w:val="0079381F"/>
    <w:rsid w:val="00795647"/>
    <w:rsid w:val="007B0854"/>
    <w:rsid w:val="007F22A0"/>
    <w:rsid w:val="007F6B46"/>
    <w:rsid w:val="007F72CB"/>
    <w:rsid w:val="0081766B"/>
    <w:rsid w:val="008217B7"/>
    <w:rsid w:val="0083119B"/>
    <w:rsid w:val="00836EAB"/>
    <w:rsid w:val="0085092D"/>
    <w:rsid w:val="00850F79"/>
    <w:rsid w:val="0089774F"/>
    <w:rsid w:val="008E1C15"/>
    <w:rsid w:val="008F538E"/>
    <w:rsid w:val="00902E5C"/>
    <w:rsid w:val="009047C5"/>
    <w:rsid w:val="00937401"/>
    <w:rsid w:val="0095385A"/>
    <w:rsid w:val="0098427D"/>
    <w:rsid w:val="009E61EA"/>
    <w:rsid w:val="009F59C2"/>
    <w:rsid w:val="00A0188B"/>
    <w:rsid w:val="00A127D2"/>
    <w:rsid w:val="00A20264"/>
    <w:rsid w:val="00A24560"/>
    <w:rsid w:val="00A34538"/>
    <w:rsid w:val="00A37FB6"/>
    <w:rsid w:val="00A53E79"/>
    <w:rsid w:val="00AA08E7"/>
    <w:rsid w:val="00AA442B"/>
    <w:rsid w:val="00AA669D"/>
    <w:rsid w:val="00AB7312"/>
    <w:rsid w:val="00B05A55"/>
    <w:rsid w:val="00B13EC0"/>
    <w:rsid w:val="00B22E22"/>
    <w:rsid w:val="00B525CB"/>
    <w:rsid w:val="00B63872"/>
    <w:rsid w:val="00B63CB2"/>
    <w:rsid w:val="00B64EDB"/>
    <w:rsid w:val="00B7315F"/>
    <w:rsid w:val="00B91B8E"/>
    <w:rsid w:val="00BA22FC"/>
    <w:rsid w:val="00BA4771"/>
    <w:rsid w:val="00BD78FE"/>
    <w:rsid w:val="00BE2EDB"/>
    <w:rsid w:val="00BF23A3"/>
    <w:rsid w:val="00C165FC"/>
    <w:rsid w:val="00C419E3"/>
    <w:rsid w:val="00C63E99"/>
    <w:rsid w:val="00C93D8C"/>
    <w:rsid w:val="00CC00CD"/>
    <w:rsid w:val="00CC315F"/>
    <w:rsid w:val="00CE0566"/>
    <w:rsid w:val="00D01760"/>
    <w:rsid w:val="00D10E7C"/>
    <w:rsid w:val="00D16E39"/>
    <w:rsid w:val="00D21BB5"/>
    <w:rsid w:val="00D223B6"/>
    <w:rsid w:val="00D57940"/>
    <w:rsid w:val="00D60327"/>
    <w:rsid w:val="00D72E9D"/>
    <w:rsid w:val="00D82CE5"/>
    <w:rsid w:val="00D8342C"/>
    <w:rsid w:val="00DA5AB1"/>
    <w:rsid w:val="00DC62E5"/>
    <w:rsid w:val="00DD5EC6"/>
    <w:rsid w:val="00DD735D"/>
    <w:rsid w:val="00DE3119"/>
    <w:rsid w:val="00DF236B"/>
    <w:rsid w:val="00E13AB8"/>
    <w:rsid w:val="00E25CB3"/>
    <w:rsid w:val="00E33B62"/>
    <w:rsid w:val="00E36CEB"/>
    <w:rsid w:val="00E4143A"/>
    <w:rsid w:val="00E56090"/>
    <w:rsid w:val="00E565B9"/>
    <w:rsid w:val="00EC1CE7"/>
    <w:rsid w:val="00ED587F"/>
    <w:rsid w:val="00EE59B5"/>
    <w:rsid w:val="00F1108B"/>
    <w:rsid w:val="00F84899"/>
    <w:rsid w:val="00F859F0"/>
    <w:rsid w:val="00FA63A4"/>
    <w:rsid w:val="00FA7276"/>
    <w:rsid w:val="00FB27B7"/>
    <w:rsid w:val="00FE141E"/>
    <w:rsid w:val="00FE42ED"/>
    <w:rsid w:val="00FE5C5A"/>
    <w:rsid w:val="0D245456"/>
    <w:rsid w:val="15CF1E84"/>
    <w:rsid w:val="1DA5D72B"/>
    <w:rsid w:val="24C91140"/>
    <w:rsid w:val="2D4716F5"/>
    <w:rsid w:val="48435B36"/>
    <w:rsid w:val="4BD5FF64"/>
    <w:rsid w:val="5B3FC107"/>
    <w:rsid w:val="64936C34"/>
    <w:rsid w:val="766B65C0"/>
    <w:rsid w:val="76714A8D"/>
    <w:rsid w:val="79C06AE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paragraph" w:customStyle="1" w:styleId="Default">
    <w:name w:val="Default"/>
    <w:rsid w:val="00FA72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lexbase.biz/lexbase/normas/leyes/2007/L1150de200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2A607D-28E4-464A-A596-E177B9061EB6}">
  <ds:schemaRefs>
    <ds:schemaRef ds:uri="http://schemas.openxmlformats.org/officeDocument/2006/bibliography"/>
  </ds:schemaRefs>
</ds:datastoreItem>
</file>

<file path=customXml/itemProps2.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3183482C-9D94-4918-AE01-B76488BDB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19</Pages>
  <Words>7616</Words>
  <Characters>41891</Characters>
  <Application>Microsoft Office Word</Application>
  <DocSecurity>0</DocSecurity>
  <Lines>349</Lines>
  <Paragraphs>98</Paragraphs>
  <ScaleCrop>false</ScaleCrop>
  <Company/>
  <LinksUpToDate>false</LinksUpToDate>
  <CharactersWithSpaces>49409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13</cp:revision>
  <cp:lastPrinted>2020-01-30T15:05:00Z</cp:lastPrinted>
  <dcterms:created xsi:type="dcterms:W3CDTF">2020-02-26T18:00:00Z</dcterms:created>
  <dcterms:modified xsi:type="dcterms:W3CDTF">2020-08-03T17:54:00Z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