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5A955" w14:textId="77777777" w:rsidR="00A363C1" w:rsidRPr="00B5494C" w:rsidRDefault="00A363C1" w:rsidP="00585FAE">
      <w:pPr>
        <w:jc w:val="right"/>
        <w:rPr>
          <w:rFonts w:ascii="Arial" w:hAnsi="Arial" w:cs="Arial"/>
          <w:b/>
          <w:color w:val="000000" w:themeColor="text1"/>
          <w:sz w:val="16"/>
          <w:szCs w:val="16"/>
          <w:lang w:val="es-ES_tradnl" w:eastAsia="es-ES"/>
        </w:rPr>
      </w:pPr>
      <w:bookmarkStart w:id="0" w:name="_Hlk28946138"/>
      <w:bookmarkStart w:id="1" w:name="_Hlk29548183"/>
      <w:bookmarkStart w:id="2" w:name="_Hlk29890381"/>
      <w:r w:rsidRPr="00B5494C">
        <w:rPr>
          <w:rFonts w:ascii="Arial" w:hAnsi="Arial" w:cs="Arial"/>
          <w:b/>
          <w:color w:val="000000" w:themeColor="text1"/>
          <w:sz w:val="21"/>
          <w:szCs w:val="21"/>
          <w:lang w:val="es-ES_tradnl" w:eastAsia="es-ES"/>
        </w:rPr>
        <w:tab/>
      </w:r>
      <w:r w:rsidRPr="00B5494C">
        <w:rPr>
          <w:rFonts w:ascii="Arial" w:hAnsi="Arial" w:cs="Arial"/>
          <w:b/>
          <w:color w:val="000000" w:themeColor="text1"/>
          <w:sz w:val="16"/>
          <w:szCs w:val="16"/>
          <w:lang w:val="es-ES_tradnl" w:eastAsia="es-ES"/>
        </w:rPr>
        <w:t>CCE-DES-FM-17</w:t>
      </w:r>
    </w:p>
    <w:p w14:paraId="36ADEC5C" w14:textId="77777777" w:rsidR="00A363C1" w:rsidRPr="001603C9" w:rsidRDefault="00A363C1" w:rsidP="00585FAE">
      <w:pPr>
        <w:jc w:val="both"/>
        <w:rPr>
          <w:rFonts w:ascii="Arial" w:eastAsia="Calibri" w:hAnsi="Arial" w:cs="Arial"/>
          <w:b/>
          <w:color w:val="000000" w:themeColor="text1"/>
          <w:sz w:val="16"/>
          <w:szCs w:val="16"/>
          <w:lang w:val="es-ES_tradnl"/>
        </w:rPr>
      </w:pPr>
    </w:p>
    <w:p w14:paraId="49514E07" w14:textId="3592DFF6" w:rsidR="00A363C1" w:rsidRPr="00B5494C" w:rsidRDefault="00A363C1" w:rsidP="00B5494C">
      <w:pPr>
        <w:jc w:val="both"/>
        <w:rPr>
          <w:rFonts w:ascii="Arial" w:eastAsia="Calibri" w:hAnsi="Arial" w:cs="Arial"/>
          <w:color w:val="000000" w:themeColor="text1"/>
          <w:sz w:val="22"/>
        </w:rPr>
      </w:pPr>
      <w:r w:rsidRPr="00B5494C">
        <w:rPr>
          <w:rFonts w:ascii="Arial" w:eastAsia="Calibri" w:hAnsi="Arial" w:cs="Arial"/>
          <w:b/>
          <w:color w:val="000000" w:themeColor="text1"/>
          <w:sz w:val="22"/>
        </w:rPr>
        <w:t xml:space="preserve">REGISTRO ÚNICO DE PROPONENTES </w:t>
      </w:r>
      <w:r w:rsidR="00973DE5" w:rsidRPr="006C15D5">
        <w:rPr>
          <w:rFonts w:ascii="Arial" w:eastAsia="Calibri" w:hAnsi="Arial" w:cs="Arial"/>
          <w:b/>
          <w:color w:val="000000" w:themeColor="text1"/>
          <w:sz w:val="22"/>
        </w:rPr>
        <w:t>–</w:t>
      </w:r>
      <w:r w:rsidRPr="00B5494C">
        <w:rPr>
          <w:rFonts w:ascii="Arial" w:eastAsia="Calibri" w:hAnsi="Arial" w:cs="Arial"/>
          <w:b/>
          <w:color w:val="000000" w:themeColor="text1"/>
          <w:sz w:val="22"/>
        </w:rPr>
        <w:t xml:space="preserve"> Características</w:t>
      </w:r>
    </w:p>
    <w:p w14:paraId="4F2B3CC2" w14:textId="77777777" w:rsidR="00A363C1" w:rsidRPr="00B5494C" w:rsidRDefault="00A363C1" w:rsidP="00B5494C">
      <w:pPr>
        <w:jc w:val="both"/>
        <w:rPr>
          <w:rFonts w:ascii="Arial" w:eastAsia="Calibri" w:hAnsi="Arial" w:cs="Arial"/>
          <w:color w:val="000000" w:themeColor="text1"/>
          <w:sz w:val="20"/>
          <w:szCs w:val="20"/>
        </w:rPr>
      </w:pPr>
    </w:p>
    <w:p w14:paraId="48C6ACA0" w14:textId="77777777" w:rsidR="00A363C1" w:rsidRPr="00B5494C" w:rsidRDefault="00A363C1" w:rsidP="00B5494C">
      <w:pPr>
        <w:jc w:val="both"/>
        <w:rPr>
          <w:rFonts w:ascii="Arial" w:hAnsi="Arial" w:cs="Arial"/>
          <w:color w:val="000000" w:themeColor="text1"/>
          <w:sz w:val="20"/>
          <w:szCs w:val="20"/>
        </w:rPr>
      </w:pPr>
      <w:r w:rsidRPr="00B5494C">
        <w:rPr>
          <w:rFonts w:ascii="Arial" w:hAnsi="Arial" w:cs="Arial"/>
          <w:color w:val="000000" w:themeColor="text1"/>
          <w:sz w:val="20"/>
          <w:szCs w:val="20"/>
        </w:rPr>
        <w:t>El Registro Único de Proponentes, como instrumento en el que consta la información relacionada con las personas naturales y jurídicas, con el fin de que puedan participar en los procedimientos de contratación realizados por las entidades estatales, tiene por objeto contemplar en un único documento lo relativo a la capacidad jurídica, técnica, financiera y organizacional de los posibles proponentes.</w:t>
      </w:r>
    </w:p>
    <w:p w14:paraId="08D96147" w14:textId="77777777" w:rsidR="00A363C1" w:rsidRPr="00B5494C" w:rsidRDefault="00A363C1" w:rsidP="00B5494C">
      <w:pPr>
        <w:jc w:val="both"/>
        <w:rPr>
          <w:rFonts w:ascii="Arial" w:eastAsia="Calibri" w:hAnsi="Arial" w:cs="Arial"/>
          <w:color w:val="000000" w:themeColor="text1"/>
          <w:sz w:val="20"/>
          <w:szCs w:val="20"/>
        </w:rPr>
      </w:pPr>
    </w:p>
    <w:p w14:paraId="16758A88" w14:textId="6ADA4012" w:rsidR="00A363C1" w:rsidRPr="00B5494C" w:rsidRDefault="00A363C1" w:rsidP="00B5494C">
      <w:pPr>
        <w:jc w:val="both"/>
        <w:rPr>
          <w:rFonts w:ascii="Arial" w:eastAsia="Calibri" w:hAnsi="Arial" w:cs="Arial"/>
          <w:color w:val="000000" w:themeColor="text1"/>
          <w:sz w:val="22"/>
        </w:rPr>
      </w:pPr>
      <w:r w:rsidRPr="00B5494C">
        <w:rPr>
          <w:rFonts w:ascii="Arial" w:eastAsia="Calibri" w:hAnsi="Arial" w:cs="Arial"/>
          <w:b/>
          <w:color w:val="000000" w:themeColor="text1"/>
          <w:sz w:val="22"/>
        </w:rPr>
        <w:t xml:space="preserve">REGISTRO ÚNICO DE PROPONENTES </w:t>
      </w:r>
      <w:r w:rsidR="00973DE5" w:rsidRPr="006C15D5">
        <w:rPr>
          <w:rFonts w:ascii="Arial" w:eastAsia="Calibri" w:hAnsi="Arial" w:cs="Arial"/>
          <w:b/>
          <w:color w:val="000000" w:themeColor="text1"/>
          <w:sz w:val="22"/>
        </w:rPr>
        <w:t>–</w:t>
      </w:r>
      <w:r w:rsidRPr="00B5494C">
        <w:rPr>
          <w:rFonts w:ascii="Arial" w:eastAsia="Calibri" w:hAnsi="Arial" w:cs="Arial"/>
          <w:b/>
          <w:color w:val="000000" w:themeColor="text1"/>
          <w:sz w:val="22"/>
        </w:rPr>
        <w:t xml:space="preserve"> Requisitos habilitantes</w:t>
      </w:r>
    </w:p>
    <w:p w14:paraId="36503D8D" w14:textId="77777777" w:rsidR="00A363C1" w:rsidRPr="00B5494C" w:rsidRDefault="00A363C1" w:rsidP="00B5494C">
      <w:pPr>
        <w:jc w:val="both"/>
        <w:rPr>
          <w:rFonts w:ascii="Arial" w:eastAsia="Calibri" w:hAnsi="Arial" w:cs="Arial"/>
          <w:color w:val="000000" w:themeColor="text1"/>
          <w:sz w:val="20"/>
          <w:szCs w:val="20"/>
        </w:rPr>
      </w:pPr>
    </w:p>
    <w:p w14:paraId="3F562244" w14:textId="77777777" w:rsidR="00A363C1" w:rsidRPr="00B5494C" w:rsidRDefault="00A363C1" w:rsidP="00B5494C">
      <w:pPr>
        <w:jc w:val="both"/>
        <w:rPr>
          <w:rFonts w:ascii="Arial" w:hAnsi="Arial" w:cs="Arial"/>
          <w:color w:val="000000" w:themeColor="text1"/>
          <w:sz w:val="20"/>
          <w:szCs w:val="20"/>
        </w:rPr>
      </w:pPr>
      <w:r w:rsidRPr="00B5494C">
        <w:rPr>
          <w:rFonts w:ascii="Arial" w:hAnsi="Arial" w:cs="Arial"/>
          <w:color w:val="000000" w:themeColor="text1"/>
          <w:sz w:val="20"/>
          <w:szCs w:val="20"/>
        </w:rPr>
        <w:t>De esta forma, la capacidad jurídica y las condiciones de experiencia, capacidad financiera y de organización de los proponentes deberán ser verificadas exclusivamente a través del Registro Único de Proponentes, pues de acuerdo con lo expuesto, este documento es plena prueba de la información financiera, de experiencia y de capacidad acreditada por la persona natural o jurídica; y así también lo confirmó el Consejo de Estado.</w:t>
      </w:r>
    </w:p>
    <w:p w14:paraId="666D4E96" w14:textId="77777777" w:rsidR="00A363C1" w:rsidRPr="00B5494C" w:rsidRDefault="00A363C1" w:rsidP="00B5494C">
      <w:pPr>
        <w:jc w:val="both"/>
        <w:rPr>
          <w:rFonts w:ascii="Arial" w:eastAsia="Calibri" w:hAnsi="Arial" w:cs="Arial"/>
          <w:color w:val="000000" w:themeColor="text1"/>
          <w:sz w:val="20"/>
          <w:szCs w:val="20"/>
        </w:rPr>
      </w:pPr>
    </w:p>
    <w:p w14:paraId="0A6CC010" w14:textId="767F91C1" w:rsidR="00A363C1" w:rsidRPr="00B5494C" w:rsidRDefault="00A363C1" w:rsidP="00B5494C">
      <w:pPr>
        <w:jc w:val="both"/>
        <w:rPr>
          <w:rFonts w:ascii="Arial" w:eastAsia="Calibri" w:hAnsi="Arial" w:cs="Arial"/>
          <w:b/>
          <w:color w:val="000000" w:themeColor="text1"/>
          <w:sz w:val="22"/>
        </w:rPr>
      </w:pPr>
      <w:r w:rsidRPr="00B5494C">
        <w:rPr>
          <w:rFonts w:ascii="Arial" w:eastAsia="Calibri" w:hAnsi="Arial" w:cs="Arial"/>
          <w:b/>
          <w:color w:val="000000" w:themeColor="text1"/>
          <w:sz w:val="22"/>
        </w:rPr>
        <w:t xml:space="preserve">REGISTRO ÚNICO DE PROPONENTES </w:t>
      </w:r>
      <w:r w:rsidR="00973DE5" w:rsidRPr="006C15D5">
        <w:rPr>
          <w:rFonts w:ascii="Arial" w:eastAsia="Calibri" w:hAnsi="Arial" w:cs="Arial"/>
          <w:b/>
          <w:color w:val="000000" w:themeColor="text1"/>
          <w:sz w:val="22"/>
        </w:rPr>
        <w:t>–</w:t>
      </w:r>
      <w:r w:rsidRPr="00B5494C">
        <w:rPr>
          <w:rFonts w:ascii="Arial" w:eastAsia="Calibri" w:hAnsi="Arial" w:cs="Arial"/>
          <w:b/>
          <w:color w:val="000000" w:themeColor="text1"/>
          <w:sz w:val="22"/>
        </w:rPr>
        <w:t xml:space="preserve"> Excepciones </w:t>
      </w:r>
      <w:r w:rsidR="00973DE5" w:rsidRPr="006C15D5">
        <w:rPr>
          <w:rFonts w:ascii="Arial" w:eastAsia="Calibri" w:hAnsi="Arial" w:cs="Arial"/>
          <w:b/>
          <w:color w:val="000000" w:themeColor="text1"/>
          <w:sz w:val="22"/>
        </w:rPr>
        <w:t>–</w:t>
      </w:r>
      <w:r w:rsidRPr="00B5494C">
        <w:rPr>
          <w:rFonts w:ascii="Arial" w:eastAsia="Calibri" w:hAnsi="Arial" w:cs="Arial"/>
          <w:b/>
          <w:color w:val="000000" w:themeColor="text1"/>
          <w:sz w:val="22"/>
        </w:rPr>
        <w:t xml:space="preserve"> Verificación sin RUP</w:t>
      </w:r>
    </w:p>
    <w:p w14:paraId="0910EB0D" w14:textId="77777777" w:rsidR="00A363C1" w:rsidRPr="00B5494C" w:rsidRDefault="00A363C1" w:rsidP="00B5494C">
      <w:pPr>
        <w:jc w:val="both"/>
        <w:rPr>
          <w:rFonts w:ascii="Arial" w:eastAsia="Calibri" w:hAnsi="Arial" w:cs="Arial"/>
          <w:color w:val="000000" w:themeColor="text1"/>
          <w:sz w:val="20"/>
          <w:szCs w:val="20"/>
        </w:rPr>
      </w:pPr>
    </w:p>
    <w:p w14:paraId="6915FEE7" w14:textId="77777777" w:rsidR="00A363C1" w:rsidRPr="00B5494C" w:rsidRDefault="00A363C1" w:rsidP="00B5494C">
      <w:pPr>
        <w:jc w:val="both"/>
        <w:rPr>
          <w:rFonts w:ascii="Arial" w:hAnsi="Arial" w:cs="Arial"/>
          <w:color w:val="000000" w:themeColor="text1"/>
          <w:sz w:val="20"/>
          <w:szCs w:val="20"/>
        </w:rPr>
      </w:pPr>
      <w:r w:rsidRPr="00B5494C">
        <w:rPr>
          <w:rFonts w:ascii="Arial" w:hAnsi="Arial" w:cs="Arial"/>
          <w:color w:val="000000" w:themeColor="text1"/>
          <w:sz w:val="20"/>
          <w:szCs w:val="20"/>
        </w:rPr>
        <w:t>No obstante lo anterior, el RUP no es exigible en algunos procesos de contratación,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w:t>
      </w:r>
    </w:p>
    <w:p w14:paraId="0BE0D211" w14:textId="77777777" w:rsidR="00A363C1" w:rsidRPr="00B5494C" w:rsidRDefault="00A363C1" w:rsidP="00B5494C">
      <w:pPr>
        <w:jc w:val="both"/>
        <w:rPr>
          <w:rFonts w:ascii="Arial" w:hAnsi="Arial" w:cs="Arial"/>
          <w:color w:val="000000" w:themeColor="text1"/>
          <w:sz w:val="20"/>
          <w:szCs w:val="20"/>
        </w:rPr>
      </w:pPr>
    </w:p>
    <w:p w14:paraId="4AE78A1A" w14:textId="270ADF4A" w:rsidR="00A363C1" w:rsidRPr="00B5494C" w:rsidRDefault="00A363C1" w:rsidP="00B5494C">
      <w:pPr>
        <w:jc w:val="both"/>
        <w:rPr>
          <w:rFonts w:ascii="Arial" w:eastAsia="Calibri" w:hAnsi="Arial" w:cs="Arial"/>
          <w:b/>
          <w:color w:val="000000" w:themeColor="text1"/>
          <w:sz w:val="22"/>
        </w:rPr>
      </w:pPr>
      <w:r w:rsidRPr="00B5494C">
        <w:rPr>
          <w:rFonts w:ascii="Arial" w:eastAsia="Calibri" w:hAnsi="Arial" w:cs="Arial"/>
          <w:b/>
          <w:color w:val="000000" w:themeColor="text1"/>
          <w:sz w:val="22"/>
        </w:rPr>
        <w:t xml:space="preserve">REGISTRO ÚNICO DE PROPONENTES </w:t>
      </w:r>
      <w:r w:rsidR="00973DE5" w:rsidRPr="006C15D5">
        <w:rPr>
          <w:rFonts w:ascii="Arial" w:eastAsia="Calibri" w:hAnsi="Arial" w:cs="Arial"/>
          <w:b/>
          <w:color w:val="000000" w:themeColor="text1"/>
          <w:sz w:val="22"/>
        </w:rPr>
        <w:t>–</w:t>
      </w:r>
      <w:r w:rsidRPr="00B5494C">
        <w:rPr>
          <w:rFonts w:ascii="Arial" w:eastAsia="Calibri" w:hAnsi="Arial" w:cs="Arial"/>
          <w:b/>
          <w:color w:val="000000" w:themeColor="text1"/>
          <w:sz w:val="22"/>
        </w:rPr>
        <w:t xml:space="preserve"> Sujetos </w:t>
      </w:r>
      <w:r w:rsidR="00A73B6E" w:rsidRPr="00B5494C">
        <w:rPr>
          <w:rFonts w:ascii="Arial" w:eastAsia="Calibri" w:hAnsi="Arial" w:cs="Arial"/>
          <w:b/>
          <w:color w:val="000000" w:themeColor="text1"/>
          <w:sz w:val="22"/>
        </w:rPr>
        <w:t xml:space="preserve">obligados </w:t>
      </w:r>
    </w:p>
    <w:p w14:paraId="2FA9DC91" w14:textId="77777777" w:rsidR="00A363C1" w:rsidRPr="00B5494C" w:rsidRDefault="00A363C1" w:rsidP="00B5494C">
      <w:pPr>
        <w:jc w:val="both"/>
        <w:rPr>
          <w:rFonts w:ascii="Arial" w:hAnsi="Arial" w:cs="Arial"/>
          <w:color w:val="000000" w:themeColor="text1"/>
          <w:sz w:val="20"/>
          <w:szCs w:val="20"/>
        </w:rPr>
      </w:pPr>
    </w:p>
    <w:p w14:paraId="227F6757" w14:textId="51355DD1" w:rsidR="00A363C1" w:rsidRPr="00B5494C" w:rsidRDefault="00A363C1" w:rsidP="00B5494C">
      <w:pPr>
        <w:jc w:val="both"/>
        <w:rPr>
          <w:rFonts w:ascii="Arial" w:hAnsi="Arial" w:cs="Arial"/>
          <w:color w:val="000000" w:themeColor="text1"/>
          <w:sz w:val="20"/>
          <w:szCs w:val="20"/>
        </w:rPr>
      </w:pPr>
      <w:r w:rsidRPr="00B5494C">
        <w:rPr>
          <w:rFonts w:ascii="Arial" w:hAnsi="Arial" w:cs="Arial"/>
          <w:color w:val="000000" w:themeColor="text1"/>
          <w:sz w:val="20"/>
          <w:szCs w:val="20"/>
        </w:rPr>
        <w:t>En primer lugar, sobre los sujetos que deben inscribirse en el RUP, la norma es amplia, esto es, incluye a cualquier persona, natural o jurídica, nacional o extranjera que tenga domicilio o sucursal en el país, quienes tienen la obligación de registrase en el RUP, en dos casos: a) pretendan celebrar contratos estatales y b) el procedimiento de contratación sea de aquellos en los cuales no se exceptúa el RUP, de acuerdo con el inciso 2 del artículo 6 de la Ley 1150 de</w:t>
      </w:r>
      <w:r w:rsidR="008E1306" w:rsidRPr="00B5494C">
        <w:rPr>
          <w:rFonts w:ascii="Arial" w:hAnsi="Arial" w:cs="Arial"/>
          <w:color w:val="000000" w:themeColor="text1"/>
          <w:sz w:val="20"/>
          <w:szCs w:val="20"/>
        </w:rPr>
        <w:t xml:space="preserve"> 2007</w:t>
      </w:r>
      <w:r w:rsidRPr="00B5494C">
        <w:rPr>
          <w:rFonts w:ascii="Arial" w:hAnsi="Arial" w:cs="Arial"/>
          <w:color w:val="000000" w:themeColor="text1"/>
          <w:sz w:val="20"/>
          <w:szCs w:val="20"/>
        </w:rPr>
        <w:t>. En segundo lugar, la norma señala que quienes cumplan las características y condiciones enunciadas, deben inscribirse en el RUP de la Cámara de Comercio del lugar donde el sujeto tenga su domicilio principal.</w:t>
      </w:r>
    </w:p>
    <w:p w14:paraId="20AA6526" w14:textId="77777777" w:rsidR="00EA0092" w:rsidRPr="00B5494C" w:rsidRDefault="00EA0092" w:rsidP="00B5494C">
      <w:pPr>
        <w:jc w:val="both"/>
        <w:rPr>
          <w:rFonts w:ascii="Arial" w:hAnsi="Arial" w:cs="Arial"/>
          <w:color w:val="000000" w:themeColor="text1"/>
          <w:sz w:val="20"/>
          <w:szCs w:val="20"/>
        </w:rPr>
      </w:pPr>
    </w:p>
    <w:p w14:paraId="43F72D35" w14:textId="6E041610" w:rsidR="00EA0092" w:rsidRPr="00B5494C" w:rsidRDefault="00CC08DF" w:rsidP="00B5494C">
      <w:pPr>
        <w:jc w:val="both"/>
        <w:rPr>
          <w:rFonts w:ascii="Arial" w:hAnsi="Arial" w:cs="Arial"/>
          <w:b/>
          <w:color w:val="000000" w:themeColor="text1"/>
          <w:sz w:val="22"/>
        </w:rPr>
      </w:pPr>
      <w:r>
        <w:rPr>
          <w:rFonts w:ascii="Arial" w:hAnsi="Arial" w:cs="Arial"/>
          <w:b/>
          <w:color w:val="000000" w:themeColor="text1"/>
          <w:sz w:val="22"/>
        </w:rPr>
        <w:t>REGISTRO ÚNICO DE PROPONENTES</w:t>
      </w:r>
      <w:r w:rsidR="00A73B6E" w:rsidRPr="00B5494C">
        <w:rPr>
          <w:rFonts w:ascii="Arial" w:hAnsi="Arial" w:cs="Arial"/>
          <w:b/>
          <w:color w:val="000000" w:themeColor="text1"/>
          <w:sz w:val="22"/>
        </w:rPr>
        <w:t xml:space="preserve"> </w:t>
      </w:r>
      <w:r w:rsidR="00973DE5" w:rsidRPr="006C15D5">
        <w:rPr>
          <w:rFonts w:ascii="Arial" w:eastAsia="Calibri" w:hAnsi="Arial" w:cs="Arial"/>
          <w:b/>
          <w:color w:val="000000" w:themeColor="text1"/>
          <w:sz w:val="22"/>
        </w:rPr>
        <w:t>–</w:t>
      </w:r>
      <w:r w:rsidR="00A73B6E" w:rsidRPr="00B5494C">
        <w:rPr>
          <w:rFonts w:ascii="Arial" w:eastAsia="Calibri" w:hAnsi="Arial" w:cs="Arial"/>
          <w:b/>
          <w:color w:val="000000" w:themeColor="text1"/>
          <w:sz w:val="22"/>
        </w:rPr>
        <w:t xml:space="preserve"> </w:t>
      </w:r>
      <w:r>
        <w:rPr>
          <w:rFonts w:ascii="Arial" w:eastAsia="Calibri" w:hAnsi="Arial" w:cs="Arial"/>
          <w:b/>
          <w:color w:val="000000" w:themeColor="text1"/>
          <w:sz w:val="22"/>
        </w:rPr>
        <w:t xml:space="preserve">Inscripción </w:t>
      </w:r>
      <w:r w:rsidRPr="006C15D5">
        <w:rPr>
          <w:rFonts w:ascii="Arial" w:eastAsia="Calibri" w:hAnsi="Arial" w:cs="Arial"/>
          <w:b/>
          <w:color w:val="000000" w:themeColor="text1"/>
          <w:sz w:val="22"/>
        </w:rPr>
        <w:t>–</w:t>
      </w:r>
      <w:r w:rsidRPr="00B5494C">
        <w:rPr>
          <w:rFonts w:ascii="Arial" w:eastAsia="Calibri" w:hAnsi="Arial" w:cs="Arial"/>
          <w:b/>
          <w:color w:val="000000" w:themeColor="text1"/>
          <w:sz w:val="22"/>
        </w:rPr>
        <w:t xml:space="preserve"> </w:t>
      </w:r>
      <w:r w:rsidR="00CA51EC">
        <w:rPr>
          <w:rFonts w:ascii="Arial" w:eastAsia="Calibri" w:hAnsi="Arial" w:cs="Arial"/>
          <w:b/>
          <w:color w:val="000000" w:themeColor="text1"/>
          <w:sz w:val="22"/>
        </w:rPr>
        <w:t xml:space="preserve">Obligatoriedad </w:t>
      </w:r>
      <w:r w:rsidR="00CA51EC" w:rsidRPr="006C15D5">
        <w:rPr>
          <w:rFonts w:ascii="Arial" w:eastAsia="Calibri" w:hAnsi="Arial" w:cs="Arial"/>
          <w:b/>
          <w:color w:val="000000" w:themeColor="text1"/>
          <w:sz w:val="22"/>
        </w:rPr>
        <w:t>–</w:t>
      </w:r>
      <w:r w:rsidR="00CA51EC">
        <w:rPr>
          <w:rFonts w:ascii="Arial" w:eastAsia="Calibri" w:hAnsi="Arial" w:cs="Arial"/>
          <w:b/>
          <w:color w:val="000000" w:themeColor="text1"/>
          <w:sz w:val="22"/>
        </w:rPr>
        <w:t xml:space="preserve"> </w:t>
      </w:r>
      <w:r w:rsidR="00EC1DC9" w:rsidRPr="00B5494C">
        <w:rPr>
          <w:rFonts w:ascii="Arial" w:eastAsia="Calibri" w:hAnsi="Arial" w:cs="Arial"/>
          <w:b/>
          <w:color w:val="000000" w:themeColor="text1"/>
          <w:sz w:val="22"/>
        </w:rPr>
        <w:t xml:space="preserve">No exceptúa a miembros </w:t>
      </w:r>
      <w:r w:rsidRPr="00B5494C">
        <w:rPr>
          <w:rFonts w:ascii="Arial" w:hAnsi="Arial" w:cs="Arial"/>
          <w:b/>
          <w:color w:val="000000" w:themeColor="text1"/>
          <w:sz w:val="22"/>
        </w:rPr>
        <w:t xml:space="preserve"> </w:t>
      </w:r>
      <w:r w:rsidRPr="006C15D5">
        <w:rPr>
          <w:rFonts w:ascii="Arial" w:eastAsia="Calibri" w:hAnsi="Arial" w:cs="Arial"/>
          <w:b/>
          <w:color w:val="000000" w:themeColor="text1"/>
          <w:sz w:val="22"/>
        </w:rPr>
        <w:t>–</w:t>
      </w:r>
      <w:r w:rsidRPr="00B5494C">
        <w:rPr>
          <w:rFonts w:ascii="Arial" w:eastAsia="Calibri" w:hAnsi="Arial" w:cs="Arial"/>
          <w:b/>
          <w:color w:val="000000" w:themeColor="text1"/>
          <w:sz w:val="22"/>
        </w:rPr>
        <w:t xml:space="preserve"> </w:t>
      </w:r>
      <w:r>
        <w:rPr>
          <w:rFonts w:ascii="Arial" w:eastAsia="Calibri" w:hAnsi="Arial" w:cs="Arial"/>
          <w:b/>
          <w:color w:val="000000" w:themeColor="text1"/>
          <w:sz w:val="22"/>
        </w:rPr>
        <w:t xml:space="preserve"> P</w:t>
      </w:r>
      <w:bookmarkStart w:id="3" w:name="_GoBack"/>
      <w:bookmarkEnd w:id="3"/>
      <w:r w:rsidR="000068EA" w:rsidRPr="00B5494C">
        <w:rPr>
          <w:rFonts w:ascii="Arial" w:eastAsia="Calibri" w:hAnsi="Arial" w:cs="Arial"/>
          <w:b/>
          <w:color w:val="000000" w:themeColor="text1"/>
          <w:sz w:val="22"/>
        </w:rPr>
        <w:t>roponentes plurales</w:t>
      </w:r>
    </w:p>
    <w:p w14:paraId="762AC5F2" w14:textId="77777777" w:rsidR="00EA0092" w:rsidRPr="00B5494C" w:rsidRDefault="00EA0092" w:rsidP="00B5494C">
      <w:pPr>
        <w:jc w:val="both"/>
        <w:rPr>
          <w:rFonts w:ascii="Arial" w:hAnsi="Arial" w:cs="Arial"/>
          <w:b/>
          <w:color w:val="000000" w:themeColor="text1"/>
          <w:sz w:val="20"/>
          <w:szCs w:val="20"/>
        </w:rPr>
      </w:pPr>
    </w:p>
    <w:p w14:paraId="22EDB8CC" w14:textId="207CCCB1" w:rsidR="00EA0092" w:rsidRPr="00B5494C" w:rsidRDefault="009F7C32" w:rsidP="00B5494C">
      <w:pPr>
        <w:jc w:val="both"/>
        <w:rPr>
          <w:rFonts w:ascii="Arial" w:hAnsi="Arial" w:cs="Arial"/>
          <w:color w:val="000000" w:themeColor="text1"/>
          <w:sz w:val="20"/>
          <w:szCs w:val="20"/>
        </w:rPr>
      </w:pPr>
      <w:r w:rsidRPr="00B5494C">
        <w:rPr>
          <w:rFonts w:ascii="Arial" w:hAnsi="Arial" w:cs="Arial"/>
          <w:color w:val="000000" w:themeColor="text1"/>
          <w:sz w:val="20"/>
          <w:szCs w:val="20"/>
        </w:rPr>
        <w:t xml:space="preserve">La obligatoriedad de inscripción en el RUP se extiende a toda persona natural y jurídica que quiera participar en un proceso de contratación. La norma no establece excepción alguna por fuera de los eventos señalados precedentemente ni releva de esta obligación a las personas jurídicas integrantes de proponentes plurales.  De modo que, para acreditar experiencia de un proponente plural en un proceso no exceptuado de inscripción en el RUP, será necesario que cada una de las personas jurídicas que conforman el consorcio u unión temporal estén inscritas en ese registro, pues el inciso 2 del numeral 6.1. del artículo 6 de la Ley 1150 de 2007 estableció una regla de tarifa legal para acreditar la experiencia, esto es, solo el RUP es la prueba de la experiencia, salvo en el los casos en que, por las características del objeto a contratar se requiera la verificación de requisitos del proponente adicionales a los contenidos en el Registro, circunstancias que serán acreditadas </w:t>
      </w:r>
      <w:r w:rsidRPr="00B5494C">
        <w:rPr>
          <w:rFonts w:ascii="Arial" w:hAnsi="Arial" w:cs="Arial"/>
          <w:color w:val="000000" w:themeColor="text1"/>
          <w:sz w:val="20"/>
          <w:szCs w:val="20"/>
        </w:rPr>
        <w:lastRenderedPageBreak/>
        <w:t xml:space="preserve">como lo indique la entidad. </w:t>
      </w:r>
      <w:r w:rsidR="00EA0092" w:rsidRPr="00B5494C">
        <w:rPr>
          <w:rFonts w:ascii="Arial" w:hAnsi="Arial" w:cs="Arial"/>
          <w:color w:val="000000" w:themeColor="text1"/>
          <w:sz w:val="20"/>
          <w:szCs w:val="20"/>
        </w:rPr>
        <w:t>y no existe una excepción a esta regla cuando se trate de proponentes pluripersonales.</w:t>
      </w:r>
    </w:p>
    <w:p w14:paraId="62C17917" w14:textId="77777777" w:rsidR="00EC1DC9" w:rsidRPr="00B5494C" w:rsidRDefault="00EC1DC9" w:rsidP="00B5494C">
      <w:pPr>
        <w:jc w:val="both"/>
        <w:rPr>
          <w:rFonts w:ascii="Arial" w:hAnsi="Arial" w:cs="Arial"/>
          <w:color w:val="000000" w:themeColor="text1"/>
          <w:sz w:val="20"/>
          <w:szCs w:val="20"/>
        </w:rPr>
      </w:pPr>
    </w:p>
    <w:p w14:paraId="334F4864" w14:textId="7905040B" w:rsidR="00EC1DC9" w:rsidRPr="00B5494C" w:rsidRDefault="00CC08DF" w:rsidP="00B5494C">
      <w:pPr>
        <w:jc w:val="both"/>
        <w:rPr>
          <w:rFonts w:ascii="Arial" w:hAnsi="Arial" w:cs="Arial"/>
          <w:b/>
          <w:color w:val="000000" w:themeColor="text1"/>
          <w:sz w:val="22"/>
        </w:rPr>
      </w:pPr>
      <w:r>
        <w:rPr>
          <w:rFonts w:ascii="Arial" w:hAnsi="Arial" w:cs="Arial"/>
          <w:b/>
          <w:color w:val="000000" w:themeColor="text1"/>
          <w:sz w:val="22"/>
        </w:rPr>
        <w:t xml:space="preserve">REGISTRO ÚNICO DE PROPONENTES </w:t>
      </w:r>
      <w:r w:rsidRPr="00B5494C">
        <w:rPr>
          <w:rFonts w:ascii="Arial" w:hAnsi="Arial" w:cs="Arial"/>
          <w:b/>
          <w:color w:val="000000" w:themeColor="text1"/>
          <w:sz w:val="22"/>
        </w:rPr>
        <w:t xml:space="preserve"> </w:t>
      </w:r>
      <w:r w:rsidRPr="006C15D5">
        <w:rPr>
          <w:rFonts w:ascii="Arial" w:eastAsia="Calibri" w:hAnsi="Arial" w:cs="Arial"/>
          <w:b/>
          <w:color w:val="000000" w:themeColor="text1"/>
          <w:sz w:val="22"/>
        </w:rPr>
        <w:t>–</w:t>
      </w:r>
      <w:r w:rsidRPr="00B5494C">
        <w:rPr>
          <w:rFonts w:ascii="Arial" w:eastAsia="Calibri" w:hAnsi="Arial" w:cs="Arial"/>
          <w:b/>
          <w:color w:val="000000" w:themeColor="text1"/>
          <w:sz w:val="22"/>
        </w:rPr>
        <w:t xml:space="preserve"> </w:t>
      </w:r>
      <w:r>
        <w:rPr>
          <w:rFonts w:ascii="Arial" w:eastAsia="Calibri" w:hAnsi="Arial" w:cs="Arial"/>
          <w:b/>
          <w:color w:val="000000" w:themeColor="text1"/>
          <w:sz w:val="22"/>
        </w:rPr>
        <w:t>Valor probatorio</w:t>
      </w:r>
      <w:r w:rsidR="00EC1DC9" w:rsidRPr="00B5494C">
        <w:rPr>
          <w:rFonts w:ascii="Arial" w:hAnsi="Arial" w:cs="Arial"/>
          <w:b/>
          <w:color w:val="000000" w:themeColor="text1"/>
          <w:sz w:val="22"/>
        </w:rPr>
        <w:t xml:space="preserve"> </w:t>
      </w:r>
      <w:r w:rsidR="00973DE5" w:rsidRPr="006C15D5">
        <w:rPr>
          <w:rFonts w:ascii="Arial" w:eastAsia="Calibri" w:hAnsi="Arial" w:cs="Arial"/>
          <w:b/>
          <w:color w:val="000000" w:themeColor="text1"/>
          <w:sz w:val="22"/>
        </w:rPr>
        <w:t>–</w:t>
      </w:r>
      <w:r w:rsidR="00EC1DC9" w:rsidRPr="00B5494C">
        <w:rPr>
          <w:rFonts w:ascii="Arial" w:hAnsi="Arial" w:cs="Arial"/>
          <w:b/>
          <w:color w:val="000000" w:themeColor="text1"/>
          <w:sz w:val="22"/>
        </w:rPr>
        <w:t xml:space="preserve"> Tarifa legal</w:t>
      </w:r>
    </w:p>
    <w:p w14:paraId="2048C657" w14:textId="77777777" w:rsidR="00EA0092" w:rsidRPr="00B5494C" w:rsidRDefault="00EA0092" w:rsidP="00B5494C">
      <w:pPr>
        <w:jc w:val="both"/>
        <w:rPr>
          <w:rFonts w:ascii="Arial" w:hAnsi="Arial" w:cs="Arial"/>
          <w:b/>
          <w:color w:val="000000" w:themeColor="text1"/>
          <w:sz w:val="20"/>
          <w:szCs w:val="20"/>
        </w:rPr>
      </w:pPr>
    </w:p>
    <w:p w14:paraId="127CA50C" w14:textId="67680DC3" w:rsidR="00EC1DC9" w:rsidRPr="00B5494C" w:rsidRDefault="00EC1DC9" w:rsidP="00B5494C">
      <w:pPr>
        <w:jc w:val="both"/>
        <w:rPr>
          <w:rFonts w:ascii="Arial" w:hAnsi="Arial" w:cs="Arial"/>
          <w:color w:val="000000" w:themeColor="text1"/>
          <w:sz w:val="20"/>
          <w:szCs w:val="20"/>
        </w:rPr>
      </w:pPr>
      <w:r w:rsidRPr="00B5494C">
        <w:rPr>
          <w:rFonts w:ascii="Arial" w:hAnsi="Arial" w:cs="Arial"/>
          <w:color w:val="000000" w:themeColor="text1"/>
          <w:sz w:val="20"/>
          <w:szCs w:val="20"/>
        </w:rPr>
        <w:t xml:space="preserve">En el inciso 2 del numeral 6.1 de dicha norma, al otorgarle carácter de plena prueba a la información contenida en el registro que hayan sido verificadas por las Cámaras de Comercio, se consagró una especie de tarifa legal respecto de la acreditación de los requisitos habilitantes, pues señala que la verificación de las condiciones de que trata el numeral 1 el artículo 5 de la Ley 1150 de 2007, se demostrarán «exclusivamente con el respectivo certificado del RUP en donde deberán constar dichas condiciones». </w:t>
      </w:r>
    </w:p>
    <w:p w14:paraId="396559B4" w14:textId="77777777" w:rsidR="005B4EE0" w:rsidRPr="00B5494C" w:rsidRDefault="005B4EE0" w:rsidP="00A363C1">
      <w:pPr>
        <w:pStyle w:val="Prrafodelista"/>
        <w:ind w:left="0"/>
        <w:jc w:val="both"/>
        <w:rPr>
          <w:rFonts w:ascii="Arial" w:eastAsia="Calibri" w:hAnsi="Arial" w:cs="Arial"/>
          <w:color w:val="000000" w:themeColor="text1"/>
          <w:sz w:val="20"/>
          <w:szCs w:val="20"/>
        </w:rPr>
      </w:pPr>
    </w:p>
    <w:p w14:paraId="6E115044" w14:textId="77777777" w:rsidR="00F66743" w:rsidRPr="001603C9" w:rsidRDefault="00F66743" w:rsidP="00F66743">
      <w:pPr>
        <w:pStyle w:val="Default"/>
        <w:rPr>
          <w:sz w:val="20"/>
          <w:szCs w:val="20"/>
        </w:rPr>
      </w:pPr>
    </w:p>
    <w:p w14:paraId="29412855" w14:textId="064B17C6" w:rsidR="00F66743" w:rsidRPr="00F66743" w:rsidRDefault="00F66743" w:rsidP="00F66743">
      <w:pPr>
        <w:pStyle w:val="Default"/>
        <w:rPr>
          <w:sz w:val="22"/>
          <w:szCs w:val="22"/>
        </w:rPr>
      </w:pPr>
      <w:r w:rsidRPr="00F66743">
        <w:rPr>
          <w:sz w:val="22"/>
          <w:szCs w:val="22"/>
        </w:rPr>
        <w:t xml:space="preserve">Bogotá D.C., </w:t>
      </w:r>
      <w:r w:rsidRPr="00F66743">
        <w:rPr>
          <w:b/>
          <w:bCs/>
          <w:sz w:val="22"/>
          <w:szCs w:val="22"/>
        </w:rPr>
        <w:t xml:space="preserve">16/03/2020 Hora 15:34:49s </w:t>
      </w:r>
    </w:p>
    <w:p w14:paraId="2B977793" w14:textId="43B50072" w:rsidR="005B4EE0" w:rsidRPr="00F66743" w:rsidRDefault="00F66743" w:rsidP="00F66743">
      <w:pPr>
        <w:tabs>
          <w:tab w:val="left" w:pos="3374"/>
        </w:tabs>
        <w:spacing w:line="276" w:lineRule="auto"/>
        <w:jc w:val="right"/>
        <w:rPr>
          <w:rFonts w:ascii="Arial" w:eastAsia="Calibri" w:hAnsi="Arial" w:cs="Arial"/>
          <w:color w:val="000000" w:themeColor="text1"/>
          <w:sz w:val="22"/>
          <w:lang w:val="es-ES_tradnl"/>
        </w:rPr>
      </w:pPr>
      <w:r w:rsidRPr="00F66743">
        <w:rPr>
          <w:rFonts w:ascii="Arial" w:hAnsi="Arial" w:cs="Arial"/>
          <w:b/>
          <w:bCs/>
          <w:sz w:val="22"/>
        </w:rPr>
        <w:t>N° Radicado: 2202013000001918</w:t>
      </w:r>
    </w:p>
    <w:p w14:paraId="583DBF7D" w14:textId="186BF141" w:rsidR="00A60F72" w:rsidRDefault="00A60F72" w:rsidP="00A363C1">
      <w:pPr>
        <w:tabs>
          <w:tab w:val="left" w:pos="3374"/>
        </w:tabs>
        <w:spacing w:line="276" w:lineRule="auto"/>
        <w:rPr>
          <w:rFonts w:ascii="Arial" w:eastAsia="Calibri" w:hAnsi="Arial" w:cs="Arial"/>
          <w:color w:val="000000" w:themeColor="text1"/>
          <w:sz w:val="22"/>
          <w:lang w:val="es-ES_tradnl"/>
        </w:rPr>
      </w:pPr>
    </w:p>
    <w:p w14:paraId="5338111C" w14:textId="77777777" w:rsidR="00A363C1" w:rsidRPr="00B5494C" w:rsidRDefault="00A363C1" w:rsidP="00A363C1">
      <w:pPr>
        <w:spacing w:line="276" w:lineRule="auto"/>
        <w:rPr>
          <w:rFonts w:ascii="Arial" w:eastAsia="Calibri" w:hAnsi="Arial" w:cs="Arial"/>
          <w:color w:val="000000" w:themeColor="text1"/>
          <w:sz w:val="22"/>
          <w:lang w:val="es-ES_tradnl"/>
        </w:rPr>
      </w:pPr>
      <w:r w:rsidRPr="00B5494C">
        <w:rPr>
          <w:rFonts w:ascii="Arial" w:eastAsia="Calibri" w:hAnsi="Arial" w:cs="Arial"/>
          <w:color w:val="000000" w:themeColor="text1"/>
          <w:sz w:val="22"/>
          <w:lang w:val="es-ES_tradnl"/>
        </w:rPr>
        <w:t>Señor</w:t>
      </w:r>
    </w:p>
    <w:p w14:paraId="28F55170" w14:textId="367886E3" w:rsidR="00A363C1" w:rsidRPr="00B5494C" w:rsidRDefault="00CE2CBC" w:rsidP="00A363C1">
      <w:pPr>
        <w:spacing w:line="276" w:lineRule="auto"/>
        <w:rPr>
          <w:rFonts w:ascii="Arial" w:eastAsia="Calibri" w:hAnsi="Arial" w:cs="Arial"/>
          <w:b/>
          <w:color w:val="000000" w:themeColor="text1"/>
          <w:sz w:val="22"/>
          <w:lang w:val="es-ES_tradnl"/>
        </w:rPr>
      </w:pPr>
      <w:r w:rsidRPr="00B5494C">
        <w:rPr>
          <w:rFonts w:ascii="Arial" w:eastAsia="Calibri" w:hAnsi="Arial" w:cs="Arial"/>
          <w:b/>
          <w:color w:val="000000" w:themeColor="text1"/>
          <w:sz w:val="22"/>
          <w:lang w:val="es-ES_tradnl"/>
        </w:rPr>
        <w:t xml:space="preserve">Felipe Santamaría </w:t>
      </w:r>
    </w:p>
    <w:p w14:paraId="66420F99" w14:textId="73D5A816" w:rsidR="00A363C1" w:rsidRDefault="00A363C1" w:rsidP="00A363C1">
      <w:pPr>
        <w:spacing w:line="276" w:lineRule="auto"/>
        <w:rPr>
          <w:rFonts w:ascii="Arial" w:eastAsia="Calibri" w:hAnsi="Arial" w:cs="Arial"/>
          <w:color w:val="000000" w:themeColor="text1"/>
          <w:sz w:val="22"/>
          <w:lang w:val="es-ES_tradnl"/>
        </w:rPr>
      </w:pPr>
      <w:r w:rsidRPr="00B5494C">
        <w:rPr>
          <w:rFonts w:ascii="Arial" w:eastAsia="Calibri" w:hAnsi="Arial" w:cs="Arial"/>
          <w:color w:val="000000" w:themeColor="text1"/>
          <w:sz w:val="22"/>
          <w:lang w:val="es-ES_tradnl"/>
        </w:rPr>
        <w:t>Ciudad</w:t>
      </w:r>
    </w:p>
    <w:p w14:paraId="669E3C4B" w14:textId="69F4D53C" w:rsidR="00A60F72" w:rsidRDefault="00A60F72" w:rsidP="00A363C1">
      <w:pPr>
        <w:spacing w:line="276" w:lineRule="auto"/>
        <w:rPr>
          <w:rFonts w:ascii="Arial" w:eastAsia="Calibri" w:hAnsi="Arial" w:cs="Arial"/>
          <w:color w:val="000000" w:themeColor="text1"/>
          <w:sz w:val="22"/>
          <w:lang w:val="es-ES_tradnl"/>
        </w:rPr>
      </w:pPr>
    </w:p>
    <w:p w14:paraId="0F5D5F97" w14:textId="47309B3E" w:rsidR="00A363C1" w:rsidRPr="00B5494C" w:rsidRDefault="00A363C1" w:rsidP="00A363C1">
      <w:pPr>
        <w:spacing w:line="276" w:lineRule="auto"/>
        <w:jc w:val="center"/>
        <w:rPr>
          <w:rFonts w:ascii="Arial" w:eastAsia="Calibri" w:hAnsi="Arial" w:cs="Arial"/>
          <w:b/>
          <w:color w:val="000000" w:themeColor="text1"/>
          <w:sz w:val="22"/>
          <w:lang w:val="es-ES_tradnl"/>
        </w:rPr>
      </w:pPr>
      <w:r w:rsidRPr="00B5494C">
        <w:rPr>
          <w:rFonts w:ascii="Arial" w:eastAsia="Calibri" w:hAnsi="Arial" w:cs="Arial"/>
          <w:b/>
          <w:color w:val="000000" w:themeColor="text1"/>
          <w:sz w:val="22"/>
          <w:lang w:val="es-ES_tradnl"/>
        </w:rPr>
        <w:t xml:space="preserve">Concepto C ─ </w:t>
      </w:r>
      <w:r w:rsidR="00CE2CBC" w:rsidRPr="00B5494C">
        <w:rPr>
          <w:rFonts w:ascii="Arial" w:eastAsia="Calibri" w:hAnsi="Arial" w:cs="Arial"/>
          <w:b/>
          <w:color w:val="000000" w:themeColor="text1"/>
          <w:sz w:val="22"/>
          <w:lang w:val="es-ES_tradnl"/>
        </w:rPr>
        <w:t xml:space="preserve">098 </w:t>
      </w:r>
      <w:r w:rsidRPr="00B5494C">
        <w:rPr>
          <w:rFonts w:ascii="Arial" w:eastAsia="Calibri" w:hAnsi="Arial" w:cs="Arial"/>
          <w:b/>
          <w:color w:val="000000" w:themeColor="text1"/>
          <w:sz w:val="22"/>
          <w:lang w:val="es-ES_tradnl"/>
        </w:rPr>
        <w:t>de 2020</w:t>
      </w:r>
    </w:p>
    <w:p w14:paraId="0C28D2C4" w14:textId="77777777" w:rsidR="00A363C1" w:rsidRPr="00B5494C" w:rsidRDefault="00A363C1" w:rsidP="00A363C1">
      <w:pPr>
        <w:spacing w:line="276" w:lineRule="auto"/>
        <w:rPr>
          <w:rFonts w:ascii="Arial" w:eastAsia="Calibri" w:hAnsi="Arial" w:cs="Arial"/>
          <w:color w:val="000000" w:themeColor="text1"/>
          <w:sz w:val="22"/>
          <w:lang w:val="es-ES_tradnl"/>
        </w:rPr>
      </w:pPr>
    </w:p>
    <w:tbl>
      <w:tblPr>
        <w:tblStyle w:val="Tablaconcuadrcula"/>
        <w:tblW w:w="8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62"/>
        <w:gridCol w:w="6175"/>
      </w:tblGrid>
      <w:tr w:rsidR="00B5494C" w:rsidRPr="00B5494C" w14:paraId="4DB5C967" w14:textId="77777777" w:rsidTr="00F66743">
        <w:trPr>
          <w:trHeight w:val="2462"/>
        </w:trPr>
        <w:tc>
          <w:tcPr>
            <w:tcW w:w="2662" w:type="dxa"/>
            <w:hideMark/>
          </w:tcPr>
          <w:p w14:paraId="152A5171" w14:textId="77777777" w:rsidR="00A363C1" w:rsidRPr="00B5494C" w:rsidRDefault="00A363C1" w:rsidP="006B186E">
            <w:pPr>
              <w:spacing w:line="276" w:lineRule="auto"/>
              <w:rPr>
                <w:rFonts w:ascii="Arial" w:eastAsia="Calibri" w:hAnsi="Arial" w:cs="Arial"/>
                <w:color w:val="000000" w:themeColor="text1"/>
                <w:sz w:val="22"/>
                <w:lang w:val="es-ES_tradnl"/>
              </w:rPr>
            </w:pPr>
            <w:r w:rsidRPr="00B5494C">
              <w:rPr>
                <w:rFonts w:ascii="Arial" w:eastAsia="Calibri" w:hAnsi="Arial" w:cs="Arial"/>
                <w:b/>
                <w:color w:val="000000" w:themeColor="text1"/>
                <w:sz w:val="22"/>
                <w:lang w:val="es-ES_tradnl"/>
              </w:rPr>
              <w:t>Temas:</w:t>
            </w:r>
            <w:r w:rsidRPr="00B5494C">
              <w:rPr>
                <w:rFonts w:ascii="Arial" w:eastAsia="Calibri" w:hAnsi="Arial" w:cs="Arial"/>
                <w:color w:val="000000" w:themeColor="text1"/>
                <w:sz w:val="22"/>
                <w:lang w:val="es-ES_tradnl"/>
              </w:rPr>
              <w:t xml:space="preserve">           </w:t>
            </w:r>
          </w:p>
          <w:p w14:paraId="13832449" w14:textId="77777777" w:rsidR="00A363C1" w:rsidRPr="00B5494C" w:rsidRDefault="00A363C1" w:rsidP="006B186E">
            <w:pPr>
              <w:spacing w:line="276" w:lineRule="auto"/>
              <w:rPr>
                <w:rFonts w:ascii="Arial" w:eastAsia="Calibri" w:hAnsi="Arial" w:cs="Arial"/>
                <w:color w:val="000000" w:themeColor="text1"/>
                <w:sz w:val="22"/>
                <w:lang w:val="es-ES_tradnl"/>
              </w:rPr>
            </w:pPr>
            <w:r w:rsidRPr="00B5494C">
              <w:rPr>
                <w:rFonts w:ascii="Arial" w:eastAsia="Calibri" w:hAnsi="Arial" w:cs="Arial"/>
                <w:color w:val="000000" w:themeColor="text1"/>
                <w:sz w:val="22"/>
                <w:lang w:val="es-ES_tradnl"/>
              </w:rPr>
              <w:t xml:space="preserve">                           </w:t>
            </w:r>
          </w:p>
        </w:tc>
        <w:tc>
          <w:tcPr>
            <w:tcW w:w="6175" w:type="dxa"/>
            <w:hideMark/>
          </w:tcPr>
          <w:p w14:paraId="6849A6E9" w14:textId="6A858FE4" w:rsidR="00EC1DC9" w:rsidRPr="00B5494C" w:rsidRDefault="00A363C1" w:rsidP="00EC1DC9">
            <w:pPr>
              <w:jc w:val="both"/>
              <w:rPr>
                <w:rFonts w:ascii="Arial" w:hAnsi="Arial" w:cs="Arial"/>
                <w:color w:val="000000" w:themeColor="text1"/>
                <w:sz w:val="22"/>
              </w:rPr>
            </w:pPr>
            <w:r w:rsidRPr="00B5494C">
              <w:rPr>
                <w:rFonts w:ascii="Arial" w:eastAsia="Calibri" w:hAnsi="Arial" w:cs="Arial"/>
                <w:color w:val="000000" w:themeColor="text1"/>
                <w:sz w:val="22"/>
                <w:lang w:val="es-ES_tradnl"/>
              </w:rPr>
              <w:t>REGISTRO ÚNICO DE PROPONENTES ― Características / REGISTRO ÚNICO DE PROPONENTES ― Requisitos habilitantes / REGISTRO ÚNICO DE PROPONENTES ― Excepciones ― Verificación sin RUP / REGISTRO ÚNICO DE PROPONENTES ― Sujetos</w:t>
            </w:r>
            <w:r w:rsidR="00EC1DC9" w:rsidRPr="00B5494C">
              <w:rPr>
                <w:rFonts w:ascii="Arial" w:eastAsia="Calibri" w:hAnsi="Arial" w:cs="Arial"/>
                <w:color w:val="000000" w:themeColor="text1"/>
                <w:sz w:val="22"/>
                <w:lang w:val="es-ES_tradnl"/>
              </w:rPr>
              <w:t xml:space="preserve"> obligados/ </w:t>
            </w:r>
            <w:r w:rsidR="00CA51EC" w:rsidRPr="00CA51EC">
              <w:rPr>
                <w:rFonts w:ascii="Arial" w:eastAsia="Calibri" w:hAnsi="Arial" w:cs="Arial"/>
                <w:color w:val="000000" w:themeColor="text1"/>
                <w:sz w:val="22"/>
                <w:lang w:val="es-ES_tradnl"/>
              </w:rPr>
              <w:t>INSCRIPCIÓN EN EL RUP – Obligatoriedad –</w:t>
            </w:r>
            <w:r w:rsidR="00EC1DC9" w:rsidRPr="00CA51EC">
              <w:rPr>
                <w:rFonts w:ascii="Arial" w:eastAsia="Calibri" w:hAnsi="Arial" w:cs="Arial"/>
                <w:color w:val="000000" w:themeColor="text1"/>
                <w:sz w:val="22"/>
                <w:lang w:val="es-ES_tradnl"/>
              </w:rPr>
              <w:t xml:space="preserve"> No exceptúa</w:t>
            </w:r>
            <w:r w:rsidR="00EC1DC9" w:rsidRPr="00B5494C">
              <w:rPr>
                <w:rFonts w:ascii="Arial" w:eastAsia="Calibri" w:hAnsi="Arial" w:cs="Arial"/>
                <w:color w:val="000000" w:themeColor="text1"/>
                <w:sz w:val="22"/>
              </w:rPr>
              <w:t xml:space="preserve"> a miembro</w:t>
            </w:r>
            <w:r w:rsidR="000068EA" w:rsidRPr="00B5494C">
              <w:rPr>
                <w:rFonts w:ascii="Arial" w:eastAsia="Calibri" w:hAnsi="Arial" w:cs="Arial"/>
                <w:color w:val="000000" w:themeColor="text1"/>
                <w:sz w:val="22"/>
              </w:rPr>
              <w:t>s de proponentes plurales</w:t>
            </w:r>
            <w:r w:rsidR="00EC1DC9" w:rsidRPr="00B5494C">
              <w:rPr>
                <w:rFonts w:ascii="Arial" w:eastAsia="Calibri" w:hAnsi="Arial" w:cs="Arial"/>
                <w:color w:val="000000" w:themeColor="text1"/>
                <w:sz w:val="22"/>
              </w:rPr>
              <w:t xml:space="preserve">/ VALOR PROBATORIO DEL RUP </w:t>
            </w:r>
            <w:r w:rsidR="00EC1DC9" w:rsidRPr="00B5494C">
              <w:rPr>
                <w:rFonts w:ascii="Arial" w:eastAsia="Calibri" w:hAnsi="Arial" w:cs="Arial"/>
                <w:b/>
                <w:color w:val="000000" w:themeColor="text1"/>
                <w:sz w:val="22"/>
                <w:lang w:val="es-ES_tradnl"/>
              </w:rPr>
              <w:t xml:space="preserve">─ </w:t>
            </w:r>
            <w:r w:rsidR="00EC1DC9" w:rsidRPr="00B5494C">
              <w:rPr>
                <w:rFonts w:ascii="Arial" w:eastAsia="Calibri" w:hAnsi="Arial" w:cs="Arial"/>
                <w:color w:val="000000" w:themeColor="text1"/>
                <w:sz w:val="22"/>
                <w:lang w:val="es-ES_tradnl"/>
              </w:rPr>
              <w:t>Tarifa legal</w:t>
            </w:r>
          </w:p>
          <w:p w14:paraId="217E547E" w14:textId="77777777" w:rsidR="00A363C1" w:rsidRDefault="00A363C1" w:rsidP="00A60F72">
            <w:pPr>
              <w:spacing w:line="276" w:lineRule="auto"/>
              <w:jc w:val="both"/>
              <w:rPr>
                <w:rFonts w:ascii="Arial" w:eastAsia="Calibri" w:hAnsi="Arial" w:cs="Arial"/>
                <w:color w:val="000000" w:themeColor="text1"/>
                <w:sz w:val="22"/>
                <w:lang w:val="es-ES_tradnl"/>
              </w:rPr>
            </w:pPr>
            <w:r w:rsidRPr="00B5494C">
              <w:rPr>
                <w:rFonts w:ascii="Arial" w:eastAsia="Calibri" w:hAnsi="Arial" w:cs="Arial"/>
                <w:color w:val="000000" w:themeColor="text1"/>
                <w:sz w:val="22"/>
                <w:lang w:val="es-ES_tradnl"/>
              </w:rPr>
              <w:t xml:space="preserve"> </w:t>
            </w:r>
          </w:p>
          <w:p w14:paraId="501F3FED" w14:textId="77777777" w:rsidR="00A60F72" w:rsidRDefault="00A60F72" w:rsidP="00A60F72">
            <w:pPr>
              <w:spacing w:line="276" w:lineRule="auto"/>
              <w:jc w:val="both"/>
              <w:rPr>
                <w:rFonts w:ascii="Arial" w:eastAsia="Calibri" w:hAnsi="Arial" w:cs="Arial"/>
                <w:color w:val="000000" w:themeColor="text1"/>
                <w:sz w:val="22"/>
              </w:rPr>
            </w:pPr>
          </w:p>
          <w:p w14:paraId="751BFC95" w14:textId="15E6BE4D" w:rsidR="008D42F5" w:rsidRPr="00B5494C" w:rsidRDefault="008D42F5" w:rsidP="00A60F72">
            <w:pPr>
              <w:spacing w:line="276" w:lineRule="auto"/>
              <w:jc w:val="both"/>
              <w:rPr>
                <w:rFonts w:ascii="Arial" w:eastAsia="Calibri" w:hAnsi="Arial" w:cs="Arial"/>
                <w:color w:val="000000" w:themeColor="text1"/>
                <w:sz w:val="22"/>
              </w:rPr>
            </w:pPr>
          </w:p>
        </w:tc>
      </w:tr>
      <w:tr w:rsidR="00F66743" w:rsidRPr="00B5494C" w14:paraId="511A911B" w14:textId="77777777" w:rsidTr="00F66743">
        <w:trPr>
          <w:trHeight w:val="306"/>
        </w:trPr>
        <w:tc>
          <w:tcPr>
            <w:tcW w:w="2662" w:type="dxa"/>
          </w:tcPr>
          <w:p w14:paraId="51FC5633" w14:textId="77777777" w:rsidR="00A363C1" w:rsidRPr="00B5494C" w:rsidRDefault="00A363C1" w:rsidP="006B186E">
            <w:pPr>
              <w:spacing w:line="276" w:lineRule="auto"/>
              <w:rPr>
                <w:rFonts w:ascii="Arial" w:eastAsia="Calibri" w:hAnsi="Arial" w:cs="Arial"/>
                <w:b/>
                <w:color w:val="000000" w:themeColor="text1"/>
                <w:sz w:val="22"/>
                <w:lang w:val="es-ES_tradnl"/>
              </w:rPr>
            </w:pPr>
            <w:r w:rsidRPr="00B5494C">
              <w:rPr>
                <w:rFonts w:ascii="Arial" w:eastAsia="Calibri" w:hAnsi="Arial" w:cs="Arial"/>
                <w:b/>
                <w:color w:val="000000" w:themeColor="text1"/>
                <w:sz w:val="22"/>
                <w:lang w:val="es-ES_tradnl"/>
              </w:rPr>
              <w:t>Radicación:</w:t>
            </w:r>
            <w:r w:rsidRPr="00B5494C">
              <w:rPr>
                <w:rFonts w:ascii="Arial" w:eastAsia="Calibri" w:hAnsi="Arial" w:cs="Arial"/>
                <w:color w:val="000000" w:themeColor="text1"/>
                <w:sz w:val="22"/>
                <w:lang w:val="es-ES_tradnl"/>
              </w:rPr>
              <w:t xml:space="preserve">                              </w:t>
            </w:r>
          </w:p>
        </w:tc>
        <w:tc>
          <w:tcPr>
            <w:tcW w:w="6175" w:type="dxa"/>
          </w:tcPr>
          <w:p w14:paraId="5883BDF0" w14:textId="499EF475" w:rsidR="00A363C1" w:rsidRPr="00B5494C" w:rsidRDefault="00A363C1" w:rsidP="006B186E">
            <w:pPr>
              <w:spacing w:line="276" w:lineRule="auto"/>
              <w:jc w:val="both"/>
              <w:rPr>
                <w:rFonts w:ascii="Arial" w:eastAsia="Calibri" w:hAnsi="Arial" w:cs="Arial"/>
                <w:color w:val="000000" w:themeColor="text1"/>
                <w:sz w:val="22"/>
                <w:lang w:val="es-ES_tradnl"/>
              </w:rPr>
            </w:pPr>
            <w:r w:rsidRPr="00B5494C">
              <w:rPr>
                <w:rFonts w:ascii="Arial" w:eastAsia="Calibri" w:hAnsi="Arial" w:cs="Arial"/>
                <w:color w:val="000000" w:themeColor="text1"/>
                <w:sz w:val="22"/>
                <w:lang w:val="es-ES_tradnl"/>
              </w:rPr>
              <w:t xml:space="preserve">Respuesta a consulta # </w:t>
            </w:r>
            <w:r w:rsidR="00CE2CBC" w:rsidRPr="00B5494C">
              <w:rPr>
                <w:rFonts w:ascii="Arial" w:hAnsi="Arial" w:cs="Arial"/>
                <w:color w:val="000000" w:themeColor="text1"/>
                <w:sz w:val="22"/>
                <w:lang w:val="es-ES_tradnl"/>
              </w:rPr>
              <w:t>4202013000000826</w:t>
            </w:r>
          </w:p>
        </w:tc>
      </w:tr>
    </w:tbl>
    <w:p w14:paraId="63710BF2" w14:textId="02E41EEE" w:rsidR="00A60F72" w:rsidRDefault="00A60F72" w:rsidP="00A363C1">
      <w:pPr>
        <w:spacing w:line="276" w:lineRule="auto"/>
        <w:jc w:val="both"/>
        <w:rPr>
          <w:rFonts w:ascii="Arial" w:eastAsia="Calibri" w:hAnsi="Arial" w:cs="Arial"/>
          <w:color w:val="000000" w:themeColor="text1"/>
          <w:sz w:val="22"/>
          <w:lang w:val="es-ES_tradnl"/>
        </w:rPr>
      </w:pPr>
    </w:p>
    <w:p w14:paraId="39D0C03F" w14:textId="77777777" w:rsidR="00A60F72" w:rsidRPr="00B5494C" w:rsidRDefault="00A60F72" w:rsidP="00A363C1">
      <w:pPr>
        <w:spacing w:line="276" w:lineRule="auto"/>
        <w:jc w:val="both"/>
        <w:rPr>
          <w:rFonts w:ascii="Arial" w:eastAsia="Calibri" w:hAnsi="Arial" w:cs="Arial"/>
          <w:color w:val="000000" w:themeColor="text1"/>
          <w:sz w:val="22"/>
          <w:lang w:val="es-ES_tradnl"/>
        </w:rPr>
      </w:pPr>
    </w:p>
    <w:p w14:paraId="7A9C9430" w14:textId="11BC2944" w:rsidR="00A363C1" w:rsidRPr="00B5494C" w:rsidRDefault="00CE2CBC" w:rsidP="00A363C1">
      <w:pPr>
        <w:spacing w:line="276" w:lineRule="auto"/>
        <w:rPr>
          <w:rFonts w:ascii="Arial" w:eastAsia="Calibri" w:hAnsi="Arial" w:cs="Arial"/>
          <w:color w:val="000000" w:themeColor="text1"/>
          <w:sz w:val="22"/>
          <w:lang w:val="es-ES_tradnl"/>
        </w:rPr>
      </w:pPr>
      <w:r w:rsidRPr="00B5494C">
        <w:rPr>
          <w:rFonts w:ascii="Arial" w:eastAsia="Calibri" w:hAnsi="Arial" w:cs="Arial"/>
          <w:color w:val="000000" w:themeColor="text1"/>
          <w:sz w:val="22"/>
          <w:lang w:val="es-ES_tradnl"/>
        </w:rPr>
        <w:t>Estimado señor Santamaría:</w:t>
      </w:r>
    </w:p>
    <w:p w14:paraId="63EDF411" w14:textId="77777777" w:rsidR="00A363C1" w:rsidRPr="00B5494C" w:rsidRDefault="00A363C1" w:rsidP="00A363C1">
      <w:pPr>
        <w:spacing w:line="276" w:lineRule="auto"/>
        <w:rPr>
          <w:rFonts w:ascii="Arial" w:eastAsia="Calibri" w:hAnsi="Arial" w:cs="Arial"/>
          <w:color w:val="000000" w:themeColor="text1"/>
          <w:sz w:val="22"/>
          <w:lang w:val="es-ES_tradnl"/>
        </w:rPr>
      </w:pPr>
    </w:p>
    <w:p w14:paraId="3AB9091E" w14:textId="1144B35D" w:rsidR="00A363C1" w:rsidRPr="00B5494C" w:rsidRDefault="00A363C1" w:rsidP="00A363C1">
      <w:pPr>
        <w:tabs>
          <w:tab w:val="left" w:pos="426"/>
        </w:tabs>
        <w:spacing w:line="276" w:lineRule="auto"/>
        <w:jc w:val="both"/>
        <w:rPr>
          <w:rFonts w:ascii="Arial" w:eastAsia="Calibri" w:hAnsi="Arial" w:cs="Arial"/>
          <w:color w:val="000000" w:themeColor="text1"/>
          <w:sz w:val="22"/>
          <w:lang w:val="es-ES_tradnl"/>
        </w:rPr>
      </w:pPr>
      <w:r w:rsidRPr="00B5494C">
        <w:rPr>
          <w:rFonts w:ascii="Arial" w:eastAsia="Calibri" w:hAnsi="Arial" w:cs="Arial"/>
          <w:color w:val="000000" w:themeColor="text1"/>
          <w:sz w:val="22"/>
          <w:lang w:val="es-ES_tradnl"/>
        </w:rPr>
        <w:t>La Agencia Nacional de Contratación Pública ― Colombia Compra Efici</w:t>
      </w:r>
      <w:r w:rsidR="00CE2CBC" w:rsidRPr="00B5494C">
        <w:rPr>
          <w:rFonts w:ascii="Arial" w:eastAsia="Calibri" w:hAnsi="Arial" w:cs="Arial"/>
          <w:color w:val="000000" w:themeColor="text1"/>
          <w:sz w:val="22"/>
          <w:lang w:val="es-ES_tradnl"/>
        </w:rPr>
        <w:t>ente responde su consulta del 5</w:t>
      </w:r>
      <w:r w:rsidRPr="00B5494C">
        <w:rPr>
          <w:rFonts w:ascii="Arial" w:eastAsia="Calibri" w:hAnsi="Arial" w:cs="Arial"/>
          <w:color w:val="000000" w:themeColor="text1"/>
          <w:sz w:val="22"/>
          <w:lang w:val="es-ES_tradnl"/>
        </w:rPr>
        <w:t xml:space="preserve"> de febrero de 2020, en ejercicio de la competencia otorgada por el numeral 8 del artículo 11 y el numeral 5 del artículo 3 del Decreto Ley 4170 de 2011.</w:t>
      </w:r>
    </w:p>
    <w:p w14:paraId="679F8EAD" w14:textId="77777777" w:rsidR="00A363C1" w:rsidRPr="00B5494C" w:rsidRDefault="00A363C1" w:rsidP="00A363C1">
      <w:pPr>
        <w:tabs>
          <w:tab w:val="left" w:pos="426"/>
        </w:tabs>
        <w:spacing w:line="276" w:lineRule="auto"/>
        <w:jc w:val="both"/>
        <w:rPr>
          <w:rFonts w:ascii="Arial" w:eastAsia="Calibri" w:hAnsi="Arial" w:cs="Arial"/>
          <w:color w:val="000000" w:themeColor="text1"/>
          <w:sz w:val="22"/>
          <w:lang w:val="es-ES_tradnl"/>
        </w:rPr>
      </w:pPr>
    </w:p>
    <w:p w14:paraId="6F316753" w14:textId="77777777" w:rsidR="00A363C1" w:rsidRPr="00B5494C" w:rsidRDefault="00A363C1" w:rsidP="00A363C1">
      <w:pPr>
        <w:pStyle w:val="Prrafodelista"/>
        <w:numPr>
          <w:ilvl w:val="0"/>
          <w:numId w:val="6"/>
        </w:numPr>
        <w:tabs>
          <w:tab w:val="left" w:pos="284"/>
        </w:tabs>
        <w:spacing w:line="276" w:lineRule="auto"/>
        <w:ind w:left="0" w:firstLine="0"/>
        <w:contextualSpacing w:val="0"/>
        <w:jc w:val="both"/>
        <w:rPr>
          <w:rFonts w:ascii="Arial" w:eastAsia="Calibri" w:hAnsi="Arial" w:cs="Arial"/>
          <w:b/>
          <w:color w:val="000000" w:themeColor="text1"/>
          <w:sz w:val="22"/>
          <w:lang w:val="es-ES_tradnl"/>
        </w:rPr>
      </w:pPr>
      <w:r w:rsidRPr="00B5494C">
        <w:rPr>
          <w:rFonts w:ascii="Arial" w:eastAsia="Calibri" w:hAnsi="Arial" w:cs="Arial"/>
          <w:b/>
          <w:color w:val="000000" w:themeColor="text1"/>
          <w:sz w:val="22"/>
          <w:lang w:val="es-ES_tradnl"/>
        </w:rPr>
        <w:t xml:space="preserve">Problemas planteados </w:t>
      </w:r>
    </w:p>
    <w:p w14:paraId="5555CB3E" w14:textId="77777777" w:rsidR="00A363C1" w:rsidRPr="00B5494C" w:rsidRDefault="00A363C1" w:rsidP="00A363C1">
      <w:pPr>
        <w:tabs>
          <w:tab w:val="left" w:pos="426"/>
        </w:tabs>
        <w:spacing w:line="276" w:lineRule="auto"/>
        <w:jc w:val="both"/>
        <w:rPr>
          <w:rFonts w:ascii="Arial" w:eastAsia="Calibri" w:hAnsi="Arial" w:cs="Arial"/>
          <w:b/>
          <w:color w:val="000000" w:themeColor="text1"/>
          <w:sz w:val="22"/>
          <w:lang w:val="es-ES_tradnl"/>
        </w:rPr>
      </w:pPr>
    </w:p>
    <w:p w14:paraId="5F2340C8" w14:textId="66ACEC34" w:rsidR="00A363C1" w:rsidRPr="00B5494C" w:rsidRDefault="00CE2CBC" w:rsidP="00A363C1">
      <w:pPr>
        <w:tabs>
          <w:tab w:val="left" w:pos="426"/>
        </w:tabs>
        <w:spacing w:line="276" w:lineRule="auto"/>
        <w:jc w:val="both"/>
        <w:rPr>
          <w:rFonts w:ascii="Arial" w:eastAsia="Calibri" w:hAnsi="Arial" w:cs="Arial"/>
          <w:color w:val="000000" w:themeColor="text1"/>
          <w:sz w:val="22"/>
          <w:lang w:val="es-ES_tradnl"/>
        </w:rPr>
      </w:pPr>
      <w:r w:rsidRPr="00B5494C">
        <w:rPr>
          <w:rFonts w:ascii="Arial" w:eastAsia="Calibri" w:hAnsi="Arial" w:cs="Arial"/>
          <w:color w:val="000000" w:themeColor="text1"/>
          <w:sz w:val="22"/>
          <w:lang w:val="es-ES_tradnl"/>
        </w:rPr>
        <w:lastRenderedPageBreak/>
        <w:t>En relaci</w:t>
      </w:r>
      <w:r w:rsidR="006A1309" w:rsidRPr="00B5494C">
        <w:rPr>
          <w:rFonts w:ascii="Arial" w:eastAsia="Calibri" w:hAnsi="Arial" w:cs="Arial"/>
          <w:color w:val="000000" w:themeColor="text1"/>
          <w:sz w:val="22"/>
          <w:lang w:val="es-ES_tradnl"/>
        </w:rPr>
        <w:t>ón con la</w:t>
      </w:r>
      <w:r w:rsidRPr="00B5494C">
        <w:rPr>
          <w:rFonts w:ascii="Arial" w:eastAsia="Calibri" w:hAnsi="Arial" w:cs="Arial"/>
          <w:color w:val="000000" w:themeColor="text1"/>
          <w:sz w:val="22"/>
          <w:lang w:val="es-ES_tradnl"/>
        </w:rPr>
        <w:t xml:space="preserve"> acreditación de experiencia </w:t>
      </w:r>
      <w:r w:rsidR="006A1309" w:rsidRPr="00B5494C">
        <w:rPr>
          <w:rFonts w:ascii="Arial" w:eastAsia="Calibri" w:hAnsi="Arial" w:cs="Arial"/>
          <w:color w:val="000000" w:themeColor="text1"/>
          <w:sz w:val="22"/>
          <w:lang w:val="es-ES_tradnl"/>
        </w:rPr>
        <w:t>por los integrant</w:t>
      </w:r>
      <w:r w:rsidR="000068EA" w:rsidRPr="00B5494C">
        <w:rPr>
          <w:rFonts w:ascii="Arial" w:eastAsia="Calibri" w:hAnsi="Arial" w:cs="Arial"/>
          <w:color w:val="000000" w:themeColor="text1"/>
          <w:sz w:val="22"/>
          <w:lang w:val="es-ES_tradnl"/>
        </w:rPr>
        <w:t>es de proponentes plurale</w:t>
      </w:r>
      <w:r w:rsidR="006A1309" w:rsidRPr="00B5494C">
        <w:rPr>
          <w:rFonts w:ascii="Arial" w:eastAsia="Calibri" w:hAnsi="Arial" w:cs="Arial"/>
          <w:color w:val="000000" w:themeColor="text1"/>
          <w:sz w:val="22"/>
          <w:lang w:val="es-ES_tradnl"/>
        </w:rPr>
        <w:t>s, usted</w:t>
      </w:r>
      <w:r w:rsidRPr="00B5494C">
        <w:rPr>
          <w:rFonts w:ascii="Arial" w:eastAsia="Calibri" w:hAnsi="Arial" w:cs="Arial"/>
          <w:color w:val="000000" w:themeColor="text1"/>
          <w:sz w:val="22"/>
          <w:lang w:val="es-ES_tradnl"/>
        </w:rPr>
        <w:t xml:space="preserve"> realiza la siguiente pregunta</w:t>
      </w:r>
      <w:r w:rsidR="00F632D9" w:rsidRPr="00B5494C">
        <w:rPr>
          <w:rFonts w:ascii="Arial" w:eastAsia="Calibri" w:hAnsi="Arial" w:cs="Arial"/>
          <w:color w:val="000000" w:themeColor="text1"/>
          <w:sz w:val="22"/>
          <w:lang w:val="es-ES_tradnl"/>
        </w:rPr>
        <w:t xml:space="preserve">: </w:t>
      </w:r>
      <w:r w:rsidR="00652F73" w:rsidRPr="00B5494C">
        <w:rPr>
          <w:rFonts w:ascii="Arial" w:eastAsia="Calibri" w:hAnsi="Arial" w:cs="Arial"/>
          <w:color w:val="000000" w:themeColor="text1"/>
          <w:sz w:val="22"/>
          <w:lang w:val="es-ES_tradnl"/>
        </w:rPr>
        <w:t>¿</w:t>
      </w:r>
      <w:r w:rsidR="00CD7494" w:rsidRPr="00B5494C">
        <w:rPr>
          <w:rFonts w:ascii="Arial" w:eastAsia="Calibri" w:hAnsi="Arial" w:cs="Arial"/>
          <w:color w:val="000000" w:themeColor="text1"/>
          <w:sz w:val="22"/>
          <w:lang w:val="es-ES_tradnl"/>
        </w:rPr>
        <w:t>Un consorcio o unión temporal puede acreditar experiencia con la de uno de sus integrantes no inscritos en el RUP</w:t>
      </w:r>
      <w:r w:rsidR="007E4877" w:rsidRPr="00B5494C">
        <w:rPr>
          <w:rFonts w:ascii="Arial" w:eastAsia="Calibri" w:hAnsi="Arial" w:cs="Arial"/>
          <w:color w:val="000000" w:themeColor="text1"/>
          <w:sz w:val="22"/>
          <w:lang w:val="es-ES_tradnl"/>
        </w:rPr>
        <w:t>;</w:t>
      </w:r>
      <w:r w:rsidR="00CD7494" w:rsidRPr="00B5494C">
        <w:rPr>
          <w:rFonts w:ascii="Arial" w:eastAsia="Calibri" w:hAnsi="Arial" w:cs="Arial"/>
          <w:color w:val="000000" w:themeColor="text1"/>
          <w:sz w:val="22"/>
          <w:lang w:val="es-ES_tradnl"/>
        </w:rPr>
        <w:t xml:space="preserve"> o es necesario que todos estén inscritos en este registro?</w:t>
      </w:r>
    </w:p>
    <w:p w14:paraId="667920A8" w14:textId="77777777" w:rsidR="00A363C1" w:rsidRPr="00B5494C" w:rsidRDefault="00A363C1" w:rsidP="00A363C1">
      <w:pPr>
        <w:tabs>
          <w:tab w:val="left" w:pos="426"/>
        </w:tabs>
        <w:spacing w:line="276" w:lineRule="auto"/>
        <w:jc w:val="both"/>
        <w:rPr>
          <w:rFonts w:ascii="Arial" w:eastAsia="Calibri" w:hAnsi="Arial" w:cs="Arial"/>
          <w:color w:val="000000" w:themeColor="text1"/>
          <w:sz w:val="22"/>
          <w:lang w:val="es-ES_tradnl"/>
        </w:rPr>
      </w:pPr>
    </w:p>
    <w:p w14:paraId="5C5DD946" w14:textId="202F225A" w:rsidR="00503243" w:rsidRPr="00B5494C" w:rsidRDefault="00A363C1" w:rsidP="00585FAE">
      <w:pPr>
        <w:tabs>
          <w:tab w:val="left" w:pos="426"/>
        </w:tabs>
        <w:spacing w:line="276" w:lineRule="auto"/>
        <w:jc w:val="both"/>
        <w:rPr>
          <w:rFonts w:ascii="Arial" w:eastAsia="Calibri" w:hAnsi="Arial" w:cs="Arial"/>
          <w:b/>
          <w:color w:val="000000" w:themeColor="text1"/>
          <w:sz w:val="22"/>
          <w:lang w:val="es-ES_tradnl"/>
        </w:rPr>
      </w:pPr>
      <w:r w:rsidRPr="00B5494C">
        <w:rPr>
          <w:rFonts w:ascii="Arial" w:eastAsia="Calibri" w:hAnsi="Arial" w:cs="Arial"/>
          <w:b/>
          <w:color w:val="000000" w:themeColor="text1"/>
          <w:sz w:val="22"/>
          <w:lang w:val="es-ES_tradnl"/>
        </w:rPr>
        <w:t>2. Consideraciones</w:t>
      </w:r>
      <w:bookmarkEnd w:id="0"/>
      <w:bookmarkEnd w:id="1"/>
      <w:r w:rsidR="00503243" w:rsidRPr="00B5494C">
        <w:rPr>
          <w:rFonts w:ascii="Arial" w:hAnsi="Arial" w:cs="Arial"/>
          <w:color w:val="000000" w:themeColor="text1"/>
          <w:sz w:val="22"/>
          <w:lang w:val="es-ES_tradnl"/>
        </w:rPr>
        <w:t xml:space="preserve"> </w:t>
      </w:r>
    </w:p>
    <w:p w14:paraId="47853562" w14:textId="77777777" w:rsidR="00503243" w:rsidRPr="00B5494C" w:rsidRDefault="00503243" w:rsidP="00585FAE">
      <w:pPr>
        <w:spacing w:line="276" w:lineRule="auto"/>
        <w:jc w:val="both"/>
        <w:rPr>
          <w:rFonts w:ascii="Arial" w:hAnsi="Arial" w:cs="Arial"/>
          <w:color w:val="000000" w:themeColor="text1"/>
          <w:sz w:val="22"/>
          <w:lang w:val="es-ES_tradnl"/>
        </w:rPr>
      </w:pPr>
    </w:p>
    <w:p w14:paraId="5BBC821F" w14:textId="073855CF" w:rsidR="00A363C1" w:rsidRPr="00B5494C" w:rsidRDefault="00A363C1" w:rsidP="00585FAE">
      <w:pPr>
        <w:spacing w:line="276" w:lineRule="auto"/>
        <w:jc w:val="both"/>
        <w:rPr>
          <w:rFonts w:ascii="Arial" w:eastAsia="Calibri" w:hAnsi="Arial" w:cs="Arial"/>
          <w:color w:val="000000" w:themeColor="text1"/>
          <w:sz w:val="22"/>
        </w:rPr>
      </w:pPr>
      <w:r w:rsidRPr="00B5494C">
        <w:rPr>
          <w:rFonts w:ascii="Arial" w:eastAsia="Calibri" w:hAnsi="Arial" w:cs="Arial"/>
          <w:color w:val="000000" w:themeColor="text1"/>
          <w:sz w:val="22"/>
        </w:rPr>
        <w:t>La Agencia Nacional de Contratación Pública ― Colombia Compra Eficiente, en los conceptos con radicado</w:t>
      </w:r>
      <w:r w:rsidR="000068EA" w:rsidRPr="00B5494C">
        <w:rPr>
          <w:rFonts w:ascii="Arial" w:eastAsia="Calibri" w:hAnsi="Arial" w:cs="Arial"/>
          <w:color w:val="000000" w:themeColor="text1"/>
          <w:sz w:val="22"/>
        </w:rPr>
        <w:t>s</w:t>
      </w:r>
      <w:r w:rsidRPr="00B5494C">
        <w:rPr>
          <w:rFonts w:ascii="Arial" w:eastAsia="Calibri" w:hAnsi="Arial" w:cs="Arial"/>
          <w:color w:val="000000" w:themeColor="text1"/>
          <w:sz w:val="22"/>
        </w:rPr>
        <w:t xml:space="preserve"> No</w:t>
      </w:r>
      <w:r w:rsidR="000068EA" w:rsidRPr="00B5494C">
        <w:rPr>
          <w:rFonts w:ascii="Arial" w:eastAsia="Calibri" w:hAnsi="Arial" w:cs="Arial"/>
          <w:color w:val="000000" w:themeColor="text1"/>
          <w:sz w:val="22"/>
        </w:rPr>
        <w:t>s</w:t>
      </w:r>
      <w:r w:rsidRPr="00B5494C">
        <w:rPr>
          <w:rFonts w:ascii="Arial" w:eastAsia="Calibri" w:hAnsi="Arial" w:cs="Arial"/>
          <w:color w:val="000000" w:themeColor="text1"/>
          <w:sz w:val="22"/>
        </w:rPr>
        <w:t xml:space="preserve">. 4201912000004669 </w:t>
      </w:r>
      <w:r w:rsidR="000068EA" w:rsidRPr="00B5494C">
        <w:rPr>
          <w:rFonts w:ascii="Arial" w:eastAsia="Calibri" w:hAnsi="Arial" w:cs="Arial"/>
          <w:color w:val="000000" w:themeColor="text1"/>
          <w:sz w:val="22"/>
        </w:rPr>
        <w:t xml:space="preserve"> del 11 de julio de 2019, C 120 del 3 de febrero de 2020 y C ― 031 del 6 de febrero de 2020</w:t>
      </w:r>
      <w:r w:rsidRPr="00B5494C">
        <w:rPr>
          <w:rFonts w:ascii="Arial" w:eastAsia="Calibri" w:hAnsi="Arial" w:cs="Arial"/>
          <w:color w:val="000000" w:themeColor="text1"/>
          <w:sz w:val="22"/>
        </w:rPr>
        <w:t xml:space="preserve">, estudió el RUP y sus características. La tesis desarrollada se expone a continuación. </w:t>
      </w:r>
    </w:p>
    <w:p w14:paraId="69D8BDE5" w14:textId="77777777" w:rsidR="00A363C1" w:rsidRPr="00B5494C" w:rsidRDefault="00A363C1" w:rsidP="00585FAE">
      <w:pPr>
        <w:spacing w:line="276" w:lineRule="auto"/>
        <w:jc w:val="both"/>
        <w:rPr>
          <w:rFonts w:ascii="Arial" w:hAnsi="Arial" w:cs="Arial"/>
          <w:color w:val="000000" w:themeColor="text1"/>
          <w:sz w:val="22"/>
          <w:lang w:val="es-ES_tradnl"/>
        </w:rPr>
      </w:pPr>
    </w:p>
    <w:p w14:paraId="3AF9E3D7" w14:textId="77777777" w:rsidR="00A363C1" w:rsidRPr="00B5494C" w:rsidRDefault="00A363C1" w:rsidP="00585FAE">
      <w:pPr>
        <w:spacing w:line="276" w:lineRule="auto"/>
        <w:jc w:val="both"/>
        <w:rPr>
          <w:rFonts w:ascii="Arial" w:hAnsi="Arial" w:cs="Arial"/>
          <w:b/>
          <w:bCs/>
          <w:color w:val="000000" w:themeColor="text1"/>
          <w:sz w:val="22"/>
          <w:lang w:val="es-ES_tradnl"/>
        </w:rPr>
      </w:pPr>
      <w:r w:rsidRPr="00B5494C">
        <w:rPr>
          <w:rFonts w:ascii="Arial" w:hAnsi="Arial" w:cs="Arial"/>
          <w:b/>
          <w:bCs/>
          <w:color w:val="000000" w:themeColor="text1"/>
          <w:sz w:val="22"/>
          <w:lang w:val="es-ES_tradnl"/>
        </w:rPr>
        <w:t xml:space="preserve">2.1. El Registro Único de Proponentes –RUP–. Concepto y sujetos obligados </w:t>
      </w:r>
    </w:p>
    <w:p w14:paraId="1FA68D4B" w14:textId="77777777" w:rsidR="00A363C1" w:rsidRPr="00B5494C" w:rsidRDefault="00A363C1" w:rsidP="00585FAE">
      <w:pPr>
        <w:spacing w:line="276" w:lineRule="auto"/>
        <w:ind w:firstLine="709"/>
        <w:jc w:val="both"/>
        <w:rPr>
          <w:rFonts w:ascii="Arial" w:eastAsia="Calibri" w:hAnsi="Arial" w:cs="Arial"/>
          <w:color w:val="000000" w:themeColor="text1"/>
          <w:sz w:val="22"/>
        </w:rPr>
      </w:pPr>
    </w:p>
    <w:p w14:paraId="53873616" w14:textId="3913E605" w:rsidR="00A363C1" w:rsidRPr="00B5494C" w:rsidRDefault="00A363C1" w:rsidP="00585FAE">
      <w:pPr>
        <w:spacing w:line="276" w:lineRule="auto"/>
        <w:jc w:val="both"/>
        <w:rPr>
          <w:rFonts w:ascii="Arial" w:hAnsi="Arial" w:cs="Arial"/>
          <w:color w:val="000000" w:themeColor="text1"/>
          <w:sz w:val="22"/>
        </w:rPr>
      </w:pPr>
      <w:r w:rsidRPr="00B5494C">
        <w:rPr>
          <w:rFonts w:ascii="Arial" w:hAnsi="Arial" w:cs="Arial"/>
          <w:color w:val="000000" w:themeColor="text1"/>
          <w:sz w:val="22"/>
        </w:rPr>
        <w:t>El Registro Único de Proponentes</w:t>
      </w:r>
      <w:r w:rsidR="001068CE" w:rsidRPr="00B5494C">
        <w:rPr>
          <w:rFonts w:ascii="Arial" w:hAnsi="Arial" w:cs="Arial"/>
          <w:color w:val="000000" w:themeColor="text1"/>
          <w:sz w:val="22"/>
        </w:rPr>
        <w:t xml:space="preserve"> </w:t>
      </w:r>
      <w:r w:rsidRPr="00B5494C">
        <w:rPr>
          <w:rFonts w:ascii="Arial" w:hAnsi="Arial" w:cs="Arial"/>
          <w:color w:val="000000" w:themeColor="text1"/>
          <w:sz w:val="22"/>
        </w:rPr>
        <w:t>como instrumento en el que consta la información relacionada con las personas naturales y jurídicas, con el fin de que puedan participar en los procedimientos de contratación realizados por las entidades estatales, tiene por objeto contemplar en un único documento lo relativo a la capacidad jurídica, técnica, financiera y organizacional de los posibles proponentes. El Consejo de Estado definió la naturaleza y finalidad del RUP de la siguiente forma:</w:t>
      </w:r>
    </w:p>
    <w:p w14:paraId="0532BA8B" w14:textId="77777777" w:rsidR="00A363C1" w:rsidRPr="00B5494C" w:rsidRDefault="00A363C1" w:rsidP="00F632D9">
      <w:pPr>
        <w:spacing w:line="276" w:lineRule="auto"/>
        <w:ind w:right="426"/>
        <w:jc w:val="both"/>
        <w:rPr>
          <w:rFonts w:ascii="Arial" w:hAnsi="Arial" w:cs="Arial"/>
          <w:color w:val="000000" w:themeColor="text1"/>
          <w:sz w:val="22"/>
        </w:rPr>
      </w:pPr>
    </w:p>
    <w:p w14:paraId="062B2417" w14:textId="77777777" w:rsidR="00A363C1" w:rsidRPr="00B5494C" w:rsidRDefault="00A363C1" w:rsidP="00F632D9">
      <w:pPr>
        <w:tabs>
          <w:tab w:val="left" w:pos="8505"/>
        </w:tabs>
        <w:ind w:left="709" w:right="709"/>
        <w:jc w:val="both"/>
        <w:rPr>
          <w:rFonts w:ascii="Arial" w:hAnsi="Arial" w:cs="Arial"/>
          <w:color w:val="000000" w:themeColor="text1"/>
          <w:sz w:val="21"/>
          <w:szCs w:val="21"/>
        </w:rPr>
      </w:pPr>
      <w:r w:rsidRPr="00B5494C">
        <w:rPr>
          <w:rFonts w:ascii="Arial" w:hAnsi="Arial" w:cs="Arial"/>
          <w:color w:val="000000" w:themeColor="text1"/>
          <w:sz w:val="21"/>
          <w:szCs w:val="21"/>
        </w:rPr>
        <w:t>El Registro de Proponentes es un registro de creación legal en el cual se inscriben las personas naturales o jurídicas que aspiran a celebrar con entidades estatales contratos de obra, consultoría, suministro y compraventa de bienes muebles. Tiene como finalidad suministrar la información necesaria de un contratista inscrito, en lo relacionado con su experiencia, capacidad jurídica, capacidad técnica, capacidad de organización y capacidad financiera. En los términos del artículo 22 de la Ley 80 de 1993, todas las personas naturales o jurídicas que aspiren a celebrar dichos contratos con las entidades estatales, deberán inscribirse en el Registro de Proponentes de la Cámara de Comercio de su jurisdicción y deberán estar clasificadas y calificadas según lo dispuesto en esta norma</w:t>
      </w:r>
      <w:r w:rsidRPr="00B5494C">
        <w:rPr>
          <w:rStyle w:val="Refdenotaalpie"/>
          <w:rFonts w:ascii="Arial" w:hAnsi="Arial" w:cs="Arial"/>
          <w:color w:val="000000" w:themeColor="text1"/>
          <w:sz w:val="21"/>
          <w:szCs w:val="21"/>
        </w:rPr>
        <w:footnoteReference w:id="1"/>
      </w:r>
      <w:r w:rsidRPr="00B5494C">
        <w:rPr>
          <w:rFonts w:ascii="Arial" w:hAnsi="Arial" w:cs="Arial"/>
          <w:color w:val="000000" w:themeColor="text1"/>
          <w:sz w:val="21"/>
          <w:szCs w:val="21"/>
        </w:rPr>
        <w:t>.</w:t>
      </w:r>
    </w:p>
    <w:p w14:paraId="401445AC" w14:textId="77777777" w:rsidR="00A363C1" w:rsidRPr="00B5494C" w:rsidRDefault="00A363C1" w:rsidP="00F632D9">
      <w:pPr>
        <w:spacing w:line="276" w:lineRule="auto"/>
        <w:jc w:val="both"/>
        <w:rPr>
          <w:rFonts w:ascii="Arial" w:hAnsi="Arial" w:cs="Arial"/>
          <w:color w:val="000000" w:themeColor="text1"/>
          <w:sz w:val="22"/>
        </w:rPr>
      </w:pPr>
    </w:p>
    <w:p w14:paraId="64C19D9E" w14:textId="3A41FE88" w:rsidR="00A363C1" w:rsidRPr="00B5494C" w:rsidRDefault="00A363C1" w:rsidP="00652F73">
      <w:pPr>
        <w:spacing w:before="120" w:after="120" w:line="276" w:lineRule="auto"/>
        <w:ind w:firstLine="708"/>
        <w:jc w:val="both"/>
        <w:rPr>
          <w:rFonts w:ascii="Arial" w:hAnsi="Arial" w:cs="Arial"/>
          <w:color w:val="000000" w:themeColor="text1"/>
          <w:sz w:val="22"/>
        </w:rPr>
      </w:pPr>
      <w:r w:rsidRPr="00B5494C">
        <w:rPr>
          <w:rFonts w:ascii="Arial" w:hAnsi="Arial" w:cs="Arial"/>
          <w:color w:val="000000" w:themeColor="text1"/>
          <w:sz w:val="22"/>
        </w:rPr>
        <w:t>La Ley 1150 de 2007, en el numeral 6.1 del artículo 6, al determinar las características aplicables al RUP, establece que el Registro Único de Proponentes es plena</w:t>
      </w:r>
      <w:r w:rsidR="00585FAE" w:rsidRPr="00B5494C">
        <w:rPr>
          <w:rFonts w:ascii="Arial" w:hAnsi="Arial" w:cs="Arial"/>
          <w:color w:val="000000" w:themeColor="text1"/>
          <w:sz w:val="22"/>
        </w:rPr>
        <w:t xml:space="preserve"> </w:t>
      </w:r>
      <w:r w:rsidRPr="00B5494C">
        <w:rPr>
          <w:rFonts w:ascii="Arial" w:hAnsi="Arial" w:cs="Arial"/>
          <w:color w:val="000000" w:themeColor="text1"/>
          <w:sz w:val="22"/>
        </w:rPr>
        <w:t>prueba de la información que contiene</w:t>
      </w:r>
      <w:r w:rsidRPr="00B5494C">
        <w:rPr>
          <w:rStyle w:val="Refdenotaalpie"/>
          <w:rFonts w:ascii="Arial" w:hAnsi="Arial" w:cs="Arial"/>
          <w:color w:val="000000" w:themeColor="text1"/>
          <w:sz w:val="22"/>
        </w:rPr>
        <w:footnoteReference w:id="2"/>
      </w:r>
      <w:r w:rsidRPr="00B5494C">
        <w:rPr>
          <w:rFonts w:ascii="Arial" w:hAnsi="Arial" w:cs="Arial"/>
          <w:color w:val="000000" w:themeColor="text1"/>
          <w:sz w:val="22"/>
        </w:rPr>
        <w:t xml:space="preserve">. Por su parte, el artículo 5.1, al fijar los criterios que </w:t>
      </w:r>
      <w:r w:rsidRPr="00B5494C">
        <w:rPr>
          <w:rFonts w:ascii="Arial" w:hAnsi="Arial" w:cs="Arial"/>
          <w:color w:val="000000" w:themeColor="text1"/>
          <w:sz w:val="22"/>
        </w:rPr>
        <w:lastRenderedPageBreak/>
        <w:t>deben tener en cuenta las entidades estatales para garantizar la selección objetiva, dispone que las Cámaras de Comercio harán la verificación de la información suministrada por las personas naturales o jurídicas para la inscripción en el Registro, información que debe ser tenida en cuenta por las entidades en los procedimientos de contratación en los que es exigible el RUP</w:t>
      </w:r>
      <w:r w:rsidRPr="00B5494C">
        <w:rPr>
          <w:rStyle w:val="Refdenotaalpie"/>
          <w:rFonts w:ascii="Arial" w:hAnsi="Arial" w:cs="Arial"/>
          <w:color w:val="000000" w:themeColor="text1"/>
          <w:sz w:val="22"/>
        </w:rPr>
        <w:footnoteReference w:id="3"/>
      </w:r>
      <w:r w:rsidRPr="00B5494C">
        <w:rPr>
          <w:rFonts w:ascii="Arial" w:hAnsi="Arial" w:cs="Arial"/>
          <w:color w:val="000000" w:themeColor="text1"/>
          <w:sz w:val="22"/>
        </w:rPr>
        <w:t>.</w:t>
      </w:r>
    </w:p>
    <w:p w14:paraId="72C890D6" w14:textId="55773ED0" w:rsidR="00A363C1" w:rsidRPr="00B5494C" w:rsidRDefault="00A363C1" w:rsidP="00652F73">
      <w:pPr>
        <w:spacing w:before="120" w:after="120" w:line="276" w:lineRule="auto"/>
        <w:ind w:firstLine="708"/>
        <w:jc w:val="both"/>
        <w:rPr>
          <w:rFonts w:ascii="Arial" w:hAnsi="Arial" w:cs="Arial"/>
          <w:color w:val="000000" w:themeColor="text1"/>
          <w:sz w:val="22"/>
        </w:rPr>
      </w:pPr>
      <w:r w:rsidRPr="00B5494C">
        <w:rPr>
          <w:rFonts w:ascii="Arial" w:hAnsi="Arial" w:cs="Arial"/>
          <w:color w:val="000000" w:themeColor="text1"/>
          <w:sz w:val="22"/>
        </w:rPr>
        <w:t>De esta forma, la capacidad jurídica y las condiciones de experiencia, capacidad financiera y de organización de los proponentes deberán ser verificadas exclusivamente a través del Registro Único de Proponentes, pues de acuerdo con lo expuesto, este documento es plena prueba de la información financiera, de experiencia y de capacidad</w:t>
      </w:r>
      <w:r w:rsidR="005B4EE0" w:rsidRPr="00B5494C">
        <w:rPr>
          <w:rFonts w:ascii="Arial" w:hAnsi="Arial" w:cs="Arial"/>
          <w:color w:val="000000" w:themeColor="text1"/>
          <w:sz w:val="22"/>
        </w:rPr>
        <w:t xml:space="preserve"> </w:t>
      </w:r>
      <w:r w:rsidRPr="00B5494C">
        <w:rPr>
          <w:rFonts w:ascii="Arial" w:hAnsi="Arial" w:cs="Arial"/>
          <w:color w:val="000000" w:themeColor="text1"/>
          <w:sz w:val="22"/>
        </w:rPr>
        <w:t>acreditada por la persona natural o jurídica; y así también lo confirmó el Consejo de Estado</w:t>
      </w:r>
      <w:r w:rsidRPr="00B5494C">
        <w:rPr>
          <w:rStyle w:val="Refdenotaalpie"/>
          <w:rFonts w:ascii="Arial" w:hAnsi="Arial" w:cs="Arial"/>
          <w:color w:val="000000" w:themeColor="text1"/>
          <w:sz w:val="22"/>
        </w:rPr>
        <w:footnoteReference w:id="4"/>
      </w:r>
      <w:r w:rsidRPr="00B5494C">
        <w:rPr>
          <w:rFonts w:ascii="Arial" w:hAnsi="Arial" w:cs="Arial"/>
          <w:color w:val="000000" w:themeColor="text1"/>
          <w:sz w:val="22"/>
        </w:rPr>
        <w:t xml:space="preserve">. </w:t>
      </w:r>
    </w:p>
    <w:p w14:paraId="136944CD" w14:textId="77777777" w:rsidR="00A363C1" w:rsidRPr="00B5494C" w:rsidRDefault="00A363C1" w:rsidP="00652F73">
      <w:pPr>
        <w:spacing w:before="120" w:after="120" w:line="276" w:lineRule="auto"/>
        <w:ind w:firstLine="708"/>
        <w:jc w:val="both"/>
        <w:rPr>
          <w:rFonts w:ascii="Arial" w:hAnsi="Arial" w:cs="Arial"/>
          <w:color w:val="000000" w:themeColor="text1"/>
          <w:sz w:val="22"/>
        </w:rPr>
      </w:pPr>
      <w:r w:rsidRPr="00B5494C">
        <w:rPr>
          <w:rFonts w:ascii="Arial" w:hAnsi="Arial" w:cs="Arial"/>
          <w:color w:val="000000" w:themeColor="text1"/>
          <w:sz w:val="22"/>
        </w:rPr>
        <w:t xml:space="preserve">No obstante lo anterior, el RUP no es exigible en algunos procedimientos de contratación,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w:t>
      </w:r>
      <w:r w:rsidRPr="00B5494C">
        <w:rPr>
          <w:rFonts w:ascii="Arial" w:hAnsi="Arial" w:cs="Arial"/>
          <w:color w:val="000000" w:themeColor="text1"/>
          <w:sz w:val="22"/>
        </w:rPr>
        <w:lastRenderedPageBreak/>
        <w:t>industriales y comerciales, razón por la cual las entidades estatales deben verificar directamente el cumplimiento de los requisitos habilitantes</w:t>
      </w:r>
      <w:r w:rsidRPr="00B5494C">
        <w:rPr>
          <w:rStyle w:val="Refdenotaalpie"/>
          <w:rFonts w:ascii="Arial" w:hAnsi="Arial" w:cs="Arial"/>
          <w:color w:val="000000" w:themeColor="text1"/>
          <w:sz w:val="22"/>
        </w:rPr>
        <w:footnoteReference w:id="5"/>
      </w:r>
      <w:r w:rsidRPr="00B5494C">
        <w:rPr>
          <w:rFonts w:ascii="Arial" w:hAnsi="Arial" w:cs="Arial"/>
          <w:color w:val="000000" w:themeColor="text1"/>
          <w:sz w:val="22"/>
        </w:rPr>
        <w:t xml:space="preserve">. </w:t>
      </w:r>
    </w:p>
    <w:p w14:paraId="4881250B" w14:textId="221E3943" w:rsidR="00A363C1" w:rsidRPr="00B5494C" w:rsidRDefault="00A363C1" w:rsidP="00652F73">
      <w:pPr>
        <w:spacing w:before="120" w:after="120" w:line="276" w:lineRule="auto"/>
        <w:ind w:firstLine="708"/>
        <w:jc w:val="both"/>
        <w:rPr>
          <w:rFonts w:ascii="Arial" w:hAnsi="Arial" w:cs="Arial"/>
          <w:color w:val="000000" w:themeColor="text1"/>
          <w:sz w:val="22"/>
        </w:rPr>
      </w:pPr>
      <w:r w:rsidRPr="00B5494C">
        <w:rPr>
          <w:rFonts w:ascii="Arial" w:hAnsi="Arial" w:cs="Arial"/>
          <w:color w:val="000000" w:themeColor="text1"/>
          <w:sz w:val="22"/>
        </w:rPr>
        <w:t xml:space="preserve">Adicionalmente, </w:t>
      </w:r>
      <w:r w:rsidR="001068CE" w:rsidRPr="00B5494C">
        <w:rPr>
          <w:rFonts w:ascii="Arial" w:hAnsi="Arial" w:cs="Arial"/>
          <w:color w:val="000000" w:themeColor="text1"/>
          <w:sz w:val="22"/>
        </w:rPr>
        <w:t>en el numeral 6.1. d</w:t>
      </w:r>
      <w:r w:rsidRPr="00B5494C">
        <w:rPr>
          <w:rFonts w:ascii="Arial" w:hAnsi="Arial" w:cs="Arial"/>
          <w:color w:val="000000" w:themeColor="text1"/>
          <w:sz w:val="22"/>
        </w:rPr>
        <w:t>el artículo 6 de la Ley 1150 de 2007</w:t>
      </w:r>
      <w:r w:rsidRPr="00B5494C">
        <w:rPr>
          <w:rStyle w:val="Refdenotaalpie"/>
          <w:rFonts w:ascii="Arial" w:hAnsi="Arial" w:cs="Arial"/>
          <w:color w:val="000000" w:themeColor="text1"/>
          <w:sz w:val="22"/>
        </w:rPr>
        <w:footnoteReference w:id="6"/>
      </w:r>
      <w:r w:rsidRPr="00B5494C">
        <w:rPr>
          <w:rFonts w:ascii="Arial" w:hAnsi="Arial" w:cs="Arial"/>
          <w:color w:val="000000" w:themeColor="text1"/>
          <w:sz w:val="22"/>
        </w:rPr>
        <w:t xml:space="preserve"> establece que cuando sea necesario verificar requisitos o información que no reposa en RUP, la entidad podrá solicitar información adicional  ̶ por ejemplo, longitudes de obra, especificaciones técnicas, etc. ̶  solo para complementar la información contenida en el RUP.</w:t>
      </w:r>
    </w:p>
    <w:p w14:paraId="1D76F628" w14:textId="50CE864E" w:rsidR="00A363C1" w:rsidRPr="00B5494C" w:rsidRDefault="00A363C1" w:rsidP="00652F73">
      <w:pPr>
        <w:spacing w:before="120" w:after="120" w:line="276" w:lineRule="auto"/>
        <w:ind w:firstLine="708"/>
        <w:jc w:val="both"/>
        <w:rPr>
          <w:rFonts w:ascii="Arial" w:hAnsi="Arial" w:cs="Arial"/>
          <w:color w:val="000000" w:themeColor="text1"/>
          <w:sz w:val="22"/>
        </w:rPr>
      </w:pPr>
      <w:r w:rsidRPr="00B5494C">
        <w:rPr>
          <w:rFonts w:ascii="Arial" w:hAnsi="Arial" w:cs="Arial"/>
          <w:color w:val="000000" w:themeColor="text1"/>
          <w:sz w:val="22"/>
        </w:rPr>
        <w:t xml:space="preserve">En la exposición de motivos del Proyecto de Ley que modificó la Ley 80 de 1993, </w:t>
      </w:r>
      <w:r w:rsidR="001068CE" w:rsidRPr="00B5494C">
        <w:rPr>
          <w:rFonts w:ascii="Arial" w:hAnsi="Arial" w:cs="Arial"/>
          <w:color w:val="000000" w:themeColor="text1"/>
          <w:sz w:val="22"/>
        </w:rPr>
        <w:t>esto es, la Ley 1150 de 2007</w:t>
      </w:r>
      <w:r w:rsidRPr="00B5494C">
        <w:rPr>
          <w:rFonts w:ascii="Arial" w:hAnsi="Arial" w:cs="Arial"/>
          <w:color w:val="000000" w:themeColor="text1"/>
          <w:sz w:val="22"/>
        </w:rPr>
        <w:t>se expresa la necesidad de establecer excepciones a la regla general de la exigencia del Registro Único de Proponentes a las personas naturales o jurídicas que deseen participar en los procedimientos de contratación de las entidades estatales. Establece que la Cámara de Comercio fungirá como verificadora de la información habilitante, sin perjuicio de que las entidades estatales verifiquen la información contenida en el RUP en relación con los requisitos solicitados en el pliego de condiciones</w:t>
      </w:r>
      <w:r w:rsidRPr="00B5494C">
        <w:rPr>
          <w:rStyle w:val="Refdenotaalpie"/>
          <w:rFonts w:ascii="Arial" w:hAnsi="Arial" w:cs="Arial"/>
          <w:color w:val="000000" w:themeColor="text1"/>
          <w:sz w:val="22"/>
        </w:rPr>
        <w:footnoteReference w:id="7"/>
      </w:r>
      <w:r w:rsidRPr="00B5494C">
        <w:rPr>
          <w:rFonts w:ascii="Arial" w:hAnsi="Arial" w:cs="Arial"/>
          <w:color w:val="000000" w:themeColor="text1"/>
          <w:sz w:val="22"/>
        </w:rPr>
        <w:t>.</w:t>
      </w:r>
    </w:p>
    <w:p w14:paraId="77CE2A3B" w14:textId="6CFA1AEF" w:rsidR="00A363C1" w:rsidRPr="00B5494C" w:rsidRDefault="00F61CDA" w:rsidP="00652F73">
      <w:pPr>
        <w:spacing w:before="120" w:after="120" w:line="276" w:lineRule="auto"/>
        <w:ind w:firstLine="708"/>
        <w:jc w:val="both"/>
        <w:rPr>
          <w:rFonts w:ascii="Arial" w:hAnsi="Arial" w:cs="Arial"/>
          <w:color w:val="000000" w:themeColor="text1"/>
          <w:sz w:val="22"/>
        </w:rPr>
      </w:pPr>
      <w:r w:rsidRPr="00B5494C">
        <w:rPr>
          <w:rFonts w:ascii="Arial" w:hAnsi="Arial" w:cs="Arial"/>
          <w:color w:val="000000" w:themeColor="text1"/>
          <w:sz w:val="22"/>
        </w:rPr>
        <w:lastRenderedPageBreak/>
        <w:t xml:space="preserve">Cuando se trata de los </w:t>
      </w:r>
      <w:r w:rsidR="007602B2" w:rsidRPr="00B5494C">
        <w:rPr>
          <w:rFonts w:ascii="Arial" w:hAnsi="Arial" w:cs="Arial"/>
          <w:color w:val="000000" w:themeColor="text1"/>
          <w:sz w:val="22"/>
        </w:rPr>
        <w:t>procesos exceptuados de la obligación de inscripción en el RUP</w:t>
      </w:r>
      <w:r w:rsidR="00A363C1" w:rsidRPr="00B5494C">
        <w:rPr>
          <w:rFonts w:ascii="Arial" w:hAnsi="Arial" w:cs="Arial"/>
          <w:color w:val="000000" w:themeColor="text1"/>
          <w:sz w:val="22"/>
        </w:rPr>
        <w:t>, como las entid</w:t>
      </w:r>
      <w:r w:rsidR="007602B2" w:rsidRPr="00B5494C">
        <w:rPr>
          <w:rFonts w:ascii="Arial" w:hAnsi="Arial" w:cs="Arial"/>
          <w:color w:val="000000" w:themeColor="text1"/>
          <w:sz w:val="22"/>
        </w:rPr>
        <w:t>ades no pueden solicitarlo, para</w:t>
      </w:r>
      <w:r w:rsidR="00A363C1" w:rsidRPr="00B5494C">
        <w:rPr>
          <w:rFonts w:ascii="Arial" w:hAnsi="Arial" w:cs="Arial"/>
          <w:color w:val="000000" w:themeColor="text1"/>
          <w:sz w:val="22"/>
        </w:rPr>
        <w:t xml:space="preserve"> verificar las condiciones de experiencia, capacidad financiera y de organización de los proponentes, deben recurrir a otros medios de prueba que garanticen la selección objetiva, siempre que sean adecuados y proporcionales, para promover la libre participación de los oferentes. Lo anterior fue reafirmado por el Consejo de Estado</w:t>
      </w:r>
      <w:r w:rsidR="00A363C1" w:rsidRPr="00B5494C">
        <w:rPr>
          <w:rStyle w:val="Refdenotaalpie"/>
          <w:rFonts w:ascii="Arial" w:hAnsi="Arial" w:cs="Arial"/>
          <w:color w:val="000000" w:themeColor="text1"/>
          <w:sz w:val="22"/>
        </w:rPr>
        <w:footnoteReference w:id="8"/>
      </w:r>
      <w:r w:rsidR="00193D07" w:rsidRPr="00B5494C">
        <w:rPr>
          <w:rFonts w:ascii="Arial" w:hAnsi="Arial" w:cs="Arial"/>
          <w:color w:val="000000" w:themeColor="text1"/>
          <w:sz w:val="22"/>
        </w:rPr>
        <w:t>, cuando</w:t>
      </w:r>
      <w:r w:rsidR="00A363C1" w:rsidRPr="00B5494C">
        <w:rPr>
          <w:rFonts w:ascii="Arial" w:hAnsi="Arial" w:cs="Arial"/>
          <w:color w:val="000000" w:themeColor="text1"/>
          <w:sz w:val="22"/>
        </w:rPr>
        <w:t xml:space="preserve"> enlistó las excepciones en las cuales las entidades tienen la obligación de verificar los requisitos habilitantes de los proponentes</w:t>
      </w:r>
      <w:r w:rsidRPr="00B5494C">
        <w:rPr>
          <w:rFonts w:ascii="Arial" w:hAnsi="Arial" w:cs="Arial"/>
          <w:color w:val="000000" w:themeColor="text1"/>
          <w:sz w:val="22"/>
        </w:rPr>
        <w:t xml:space="preserve">. </w:t>
      </w:r>
      <w:r w:rsidR="00A363C1" w:rsidRPr="00B5494C">
        <w:rPr>
          <w:rFonts w:ascii="Arial" w:hAnsi="Arial" w:cs="Arial"/>
          <w:color w:val="000000" w:themeColor="text1"/>
          <w:sz w:val="22"/>
        </w:rPr>
        <w:t xml:space="preserve"> </w:t>
      </w:r>
    </w:p>
    <w:p w14:paraId="3B370123" w14:textId="16F352F0" w:rsidR="00A363C1" w:rsidRPr="00B5494C" w:rsidRDefault="00D73CF2" w:rsidP="00652F73">
      <w:pPr>
        <w:spacing w:before="120" w:after="120" w:line="276" w:lineRule="auto"/>
        <w:ind w:firstLine="708"/>
        <w:jc w:val="both"/>
        <w:rPr>
          <w:rFonts w:ascii="Arial" w:hAnsi="Arial" w:cs="Arial"/>
          <w:color w:val="000000" w:themeColor="text1"/>
          <w:sz w:val="22"/>
        </w:rPr>
      </w:pPr>
      <w:r w:rsidRPr="00B5494C">
        <w:rPr>
          <w:rFonts w:ascii="Arial" w:hAnsi="Arial" w:cs="Arial"/>
          <w:color w:val="000000" w:themeColor="text1"/>
          <w:sz w:val="22"/>
        </w:rPr>
        <w:t>Ahora bien,</w:t>
      </w:r>
      <w:r w:rsidR="00A363C1" w:rsidRPr="00B5494C">
        <w:rPr>
          <w:rFonts w:ascii="Arial" w:hAnsi="Arial" w:cs="Arial"/>
          <w:color w:val="000000" w:themeColor="text1"/>
          <w:sz w:val="22"/>
        </w:rPr>
        <w:t xml:space="preserve"> el inciso 1 del artículo 6 de la L</w:t>
      </w:r>
      <w:r w:rsidR="002F3F88" w:rsidRPr="00B5494C">
        <w:rPr>
          <w:rFonts w:ascii="Arial" w:hAnsi="Arial" w:cs="Arial"/>
          <w:color w:val="000000" w:themeColor="text1"/>
          <w:sz w:val="22"/>
        </w:rPr>
        <w:t>ey 1150 de 2007</w:t>
      </w:r>
      <w:r w:rsidR="00193D07" w:rsidRPr="00B5494C">
        <w:rPr>
          <w:rStyle w:val="Refdenotaalpie"/>
          <w:rFonts w:ascii="Arial" w:hAnsi="Arial" w:cs="Arial"/>
          <w:color w:val="000000" w:themeColor="text1"/>
          <w:sz w:val="22"/>
        </w:rPr>
        <w:footnoteReference w:id="9"/>
      </w:r>
      <w:r w:rsidR="002F3F88" w:rsidRPr="00B5494C">
        <w:rPr>
          <w:rFonts w:ascii="Arial" w:hAnsi="Arial" w:cs="Arial"/>
          <w:color w:val="000000" w:themeColor="text1"/>
          <w:sz w:val="22"/>
        </w:rPr>
        <w:t xml:space="preserve">, que regula </w:t>
      </w:r>
      <w:r w:rsidR="00A363C1" w:rsidRPr="00B5494C">
        <w:rPr>
          <w:rFonts w:ascii="Arial" w:hAnsi="Arial" w:cs="Arial"/>
          <w:color w:val="000000" w:themeColor="text1"/>
          <w:sz w:val="22"/>
        </w:rPr>
        <w:t>los sujetos</w:t>
      </w:r>
      <w:r w:rsidR="00B5483A" w:rsidRPr="00B5494C">
        <w:rPr>
          <w:rFonts w:ascii="Arial" w:hAnsi="Arial" w:cs="Arial"/>
          <w:color w:val="000000" w:themeColor="text1"/>
          <w:sz w:val="22"/>
        </w:rPr>
        <w:t xml:space="preserve"> que deben inscribirse en el RUP, </w:t>
      </w:r>
      <w:r w:rsidR="002F3F88" w:rsidRPr="00B5494C">
        <w:rPr>
          <w:rFonts w:ascii="Arial" w:hAnsi="Arial" w:cs="Arial"/>
          <w:color w:val="000000" w:themeColor="text1"/>
          <w:sz w:val="22"/>
        </w:rPr>
        <w:t xml:space="preserve">señaló </w:t>
      </w:r>
      <w:r w:rsidR="00A363C1" w:rsidRPr="00B5494C">
        <w:rPr>
          <w:rFonts w:ascii="Arial" w:hAnsi="Arial" w:cs="Arial"/>
          <w:color w:val="000000" w:themeColor="text1"/>
          <w:sz w:val="22"/>
        </w:rPr>
        <w:t>q</w:t>
      </w:r>
      <w:r w:rsidR="00B5483A" w:rsidRPr="00B5494C">
        <w:rPr>
          <w:rFonts w:ascii="Arial" w:hAnsi="Arial" w:cs="Arial"/>
          <w:color w:val="000000" w:themeColor="text1"/>
          <w:sz w:val="22"/>
        </w:rPr>
        <w:t>ue debe</w:t>
      </w:r>
      <w:r w:rsidR="00137EF6" w:rsidRPr="00B5494C">
        <w:rPr>
          <w:rFonts w:ascii="Arial" w:hAnsi="Arial" w:cs="Arial"/>
          <w:color w:val="000000" w:themeColor="text1"/>
          <w:sz w:val="22"/>
        </w:rPr>
        <w:t>n</w:t>
      </w:r>
      <w:r w:rsidR="00B5483A" w:rsidRPr="00B5494C">
        <w:rPr>
          <w:rFonts w:ascii="Arial" w:hAnsi="Arial" w:cs="Arial"/>
          <w:color w:val="000000" w:themeColor="text1"/>
          <w:sz w:val="22"/>
        </w:rPr>
        <w:t xml:space="preserve"> </w:t>
      </w:r>
      <w:r w:rsidR="009F4C48" w:rsidRPr="00B5494C">
        <w:rPr>
          <w:rFonts w:ascii="Arial" w:hAnsi="Arial" w:cs="Arial"/>
          <w:color w:val="000000" w:themeColor="text1"/>
          <w:sz w:val="22"/>
        </w:rPr>
        <w:t xml:space="preserve">hacerlo las </w:t>
      </w:r>
      <w:r w:rsidR="00A363C1" w:rsidRPr="00B5494C">
        <w:rPr>
          <w:rFonts w:ascii="Arial" w:hAnsi="Arial" w:cs="Arial"/>
          <w:color w:val="000000" w:themeColor="text1"/>
          <w:sz w:val="22"/>
        </w:rPr>
        <w:t>persona</w:t>
      </w:r>
      <w:r w:rsidR="009F4C48" w:rsidRPr="00B5494C">
        <w:rPr>
          <w:rFonts w:ascii="Arial" w:hAnsi="Arial" w:cs="Arial"/>
          <w:color w:val="000000" w:themeColor="text1"/>
          <w:sz w:val="22"/>
        </w:rPr>
        <w:t>s</w:t>
      </w:r>
      <w:r w:rsidR="00A363C1" w:rsidRPr="00B5494C">
        <w:rPr>
          <w:rFonts w:ascii="Arial" w:hAnsi="Arial" w:cs="Arial"/>
          <w:color w:val="000000" w:themeColor="text1"/>
          <w:sz w:val="22"/>
        </w:rPr>
        <w:t>, natural</w:t>
      </w:r>
      <w:r w:rsidR="009F4C48" w:rsidRPr="00B5494C">
        <w:rPr>
          <w:rFonts w:ascii="Arial" w:hAnsi="Arial" w:cs="Arial"/>
          <w:color w:val="000000" w:themeColor="text1"/>
          <w:sz w:val="22"/>
        </w:rPr>
        <w:t>es</w:t>
      </w:r>
      <w:r w:rsidR="00A363C1" w:rsidRPr="00B5494C">
        <w:rPr>
          <w:rFonts w:ascii="Arial" w:hAnsi="Arial" w:cs="Arial"/>
          <w:color w:val="000000" w:themeColor="text1"/>
          <w:sz w:val="22"/>
        </w:rPr>
        <w:t xml:space="preserve"> o jurídica</w:t>
      </w:r>
      <w:r w:rsidR="009F4C48" w:rsidRPr="00B5494C">
        <w:rPr>
          <w:rFonts w:ascii="Arial" w:hAnsi="Arial" w:cs="Arial"/>
          <w:color w:val="000000" w:themeColor="text1"/>
          <w:sz w:val="22"/>
        </w:rPr>
        <w:t>s</w:t>
      </w:r>
      <w:r w:rsidR="00A363C1" w:rsidRPr="00B5494C">
        <w:rPr>
          <w:rFonts w:ascii="Arial" w:hAnsi="Arial" w:cs="Arial"/>
          <w:color w:val="000000" w:themeColor="text1"/>
          <w:sz w:val="22"/>
        </w:rPr>
        <w:t>, nacional</w:t>
      </w:r>
      <w:r w:rsidR="009F4C48" w:rsidRPr="00B5494C">
        <w:rPr>
          <w:rFonts w:ascii="Arial" w:hAnsi="Arial" w:cs="Arial"/>
          <w:color w:val="000000" w:themeColor="text1"/>
          <w:sz w:val="22"/>
        </w:rPr>
        <w:t>es</w:t>
      </w:r>
      <w:r w:rsidR="00A363C1" w:rsidRPr="00B5494C">
        <w:rPr>
          <w:rFonts w:ascii="Arial" w:hAnsi="Arial" w:cs="Arial"/>
          <w:color w:val="000000" w:themeColor="text1"/>
          <w:sz w:val="22"/>
        </w:rPr>
        <w:t xml:space="preserve"> o extranjera</w:t>
      </w:r>
      <w:r w:rsidR="009F4C48" w:rsidRPr="00B5494C">
        <w:rPr>
          <w:rFonts w:ascii="Arial" w:hAnsi="Arial" w:cs="Arial"/>
          <w:color w:val="000000" w:themeColor="text1"/>
          <w:sz w:val="22"/>
        </w:rPr>
        <w:t>s</w:t>
      </w:r>
      <w:r w:rsidR="00A363C1" w:rsidRPr="00B5494C">
        <w:rPr>
          <w:rFonts w:ascii="Arial" w:hAnsi="Arial" w:cs="Arial"/>
          <w:color w:val="000000" w:themeColor="text1"/>
          <w:sz w:val="22"/>
        </w:rPr>
        <w:t xml:space="preserve"> que tenga</w:t>
      </w:r>
      <w:r w:rsidR="009F4C48" w:rsidRPr="00B5494C">
        <w:rPr>
          <w:rFonts w:ascii="Arial" w:hAnsi="Arial" w:cs="Arial"/>
          <w:color w:val="000000" w:themeColor="text1"/>
          <w:sz w:val="22"/>
        </w:rPr>
        <w:t>n</w:t>
      </w:r>
      <w:r w:rsidR="00A363C1" w:rsidRPr="00B5494C">
        <w:rPr>
          <w:rFonts w:ascii="Arial" w:hAnsi="Arial" w:cs="Arial"/>
          <w:color w:val="000000" w:themeColor="text1"/>
          <w:sz w:val="22"/>
        </w:rPr>
        <w:t xml:space="preserve"> domicilio o sucursal en el país</w:t>
      </w:r>
      <w:r w:rsidR="007602B2" w:rsidRPr="00B5494C">
        <w:rPr>
          <w:rFonts w:ascii="Arial" w:hAnsi="Arial" w:cs="Arial"/>
          <w:color w:val="000000" w:themeColor="text1"/>
          <w:sz w:val="22"/>
        </w:rPr>
        <w:t>.</w:t>
      </w:r>
      <w:r w:rsidR="009F4C48" w:rsidRPr="00B5494C">
        <w:rPr>
          <w:rFonts w:ascii="Arial" w:hAnsi="Arial" w:cs="Arial"/>
          <w:color w:val="000000" w:themeColor="text1"/>
          <w:sz w:val="22"/>
        </w:rPr>
        <w:t xml:space="preserve"> Estas personas</w:t>
      </w:r>
      <w:r w:rsidR="00A363C1" w:rsidRPr="00B5494C">
        <w:rPr>
          <w:rFonts w:ascii="Arial" w:hAnsi="Arial" w:cs="Arial"/>
          <w:color w:val="000000" w:themeColor="text1"/>
          <w:sz w:val="22"/>
        </w:rPr>
        <w:t xml:space="preserve"> tienen la obligación de registra</w:t>
      </w:r>
      <w:r w:rsidR="00137EF6" w:rsidRPr="00B5494C">
        <w:rPr>
          <w:rFonts w:ascii="Arial" w:hAnsi="Arial" w:cs="Arial"/>
          <w:color w:val="000000" w:themeColor="text1"/>
          <w:sz w:val="22"/>
        </w:rPr>
        <w:t>r</w:t>
      </w:r>
      <w:r w:rsidR="00A363C1" w:rsidRPr="00B5494C">
        <w:rPr>
          <w:rFonts w:ascii="Arial" w:hAnsi="Arial" w:cs="Arial"/>
          <w:color w:val="000000" w:themeColor="text1"/>
          <w:sz w:val="22"/>
        </w:rPr>
        <w:t>se en el RUP, en dos casos: a) pretendan celebrar contratos estatales y b) el procedimiento de contratación sea de aquellos en los cuales no se exceptúa el RUP, de acuerdo con el inciso 2 del artículo 6 de la Ley 1150 de 2007</w:t>
      </w:r>
      <w:r w:rsidR="00A363C1" w:rsidRPr="00B5494C">
        <w:rPr>
          <w:rStyle w:val="Refdenotaalpie"/>
          <w:rFonts w:ascii="Arial" w:hAnsi="Arial" w:cs="Arial"/>
          <w:color w:val="000000" w:themeColor="text1"/>
          <w:sz w:val="22"/>
        </w:rPr>
        <w:footnoteReference w:id="10"/>
      </w:r>
      <w:r w:rsidR="00A363C1" w:rsidRPr="00B5494C">
        <w:rPr>
          <w:rFonts w:ascii="Arial" w:hAnsi="Arial" w:cs="Arial"/>
          <w:color w:val="000000" w:themeColor="text1"/>
          <w:sz w:val="22"/>
        </w:rPr>
        <w:t xml:space="preserve">. </w:t>
      </w:r>
    </w:p>
    <w:p w14:paraId="72BBD973" w14:textId="5F3C4C8B" w:rsidR="00550886" w:rsidRPr="00B5494C" w:rsidRDefault="00A363C1" w:rsidP="00652F73">
      <w:pPr>
        <w:spacing w:before="120" w:after="120" w:line="276" w:lineRule="auto"/>
        <w:ind w:firstLine="708"/>
        <w:jc w:val="both"/>
        <w:rPr>
          <w:rFonts w:ascii="Arial" w:hAnsi="Arial" w:cs="Arial"/>
          <w:color w:val="000000" w:themeColor="text1"/>
          <w:sz w:val="22"/>
        </w:rPr>
      </w:pPr>
      <w:r w:rsidRPr="00B5494C">
        <w:rPr>
          <w:rFonts w:ascii="Arial" w:hAnsi="Arial" w:cs="Arial"/>
          <w:color w:val="000000" w:themeColor="text1"/>
          <w:sz w:val="22"/>
        </w:rPr>
        <w:t>En el mismo sentido, el Decreto 1082 de 2015</w:t>
      </w:r>
      <w:r w:rsidR="005F638A" w:rsidRPr="00B5494C">
        <w:rPr>
          <w:rStyle w:val="Refdenotaalpie"/>
          <w:rFonts w:ascii="Arial" w:hAnsi="Arial" w:cs="Arial"/>
          <w:color w:val="000000" w:themeColor="text1"/>
          <w:sz w:val="22"/>
        </w:rPr>
        <w:footnoteReference w:id="11"/>
      </w:r>
      <w:r w:rsidRPr="00B5494C">
        <w:rPr>
          <w:rFonts w:ascii="Arial" w:hAnsi="Arial" w:cs="Arial"/>
          <w:color w:val="000000" w:themeColor="text1"/>
          <w:sz w:val="22"/>
        </w:rPr>
        <w:t xml:space="preserve"> dispone quiénes deben inscribirse en el RUP, el momento de la renovación del registro, la información que puede actualizarse, </w:t>
      </w:r>
      <w:r w:rsidRPr="00B5494C">
        <w:rPr>
          <w:rFonts w:ascii="Arial" w:hAnsi="Arial" w:cs="Arial"/>
          <w:color w:val="000000" w:themeColor="text1"/>
          <w:sz w:val="22"/>
        </w:rPr>
        <w:lastRenderedPageBreak/>
        <w:t>y la posibilidad de solicitar la cancelación de la inscripción, en cualquier momento ante la Cámara de Comercio correspondiente</w:t>
      </w:r>
      <w:r w:rsidRPr="00B5494C">
        <w:rPr>
          <w:rStyle w:val="Refdenotaalpie"/>
          <w:rFonts w:ascii="Arial" w:hAnsi="Arial" w:cs="Arial"/>
          <w:color w:val="000000" w:themeColor="text1"/>
          <w:sz w:val="22"/>
        </w:rPr>
        <w:footnoteReference w:id="12"/>
      </w:r>
      <w:r w:rsidRPr="00B5494C">
        <w:rPr>
          <w:rFonts w:ascii="Arial" w:hAnsi="Arial" w:cs="Arial"/>
          <w:color w:val="000000" w:themeColor="text1"/>
          <w:sz w:val="22"/>
        </w:rPr>
        <w:t>.</w:t>
      </w:r>
    </w:p>
    <w:p w14:paraId="2507EF4D" w14:textId="568051F1" w:rsidR="00137EF6" w:rsidRPr="00B5494C" w:rsidRDefault="00B5483A" w:rsidP="00652F73">
      <w:pPr>
        <w:spacing w:before="120" w:after="120" w:line="276" w:lineRule="auto"/>
        <w:ind w:firstLine="708"/>
        <w:jc w:val="both"/>
        <w:rPr>
          <w:rFonts w:ascii="Arial" w:hAnsi="Arial" w:cs="Arial"/>
          <w:color w:val="000000" w:themeColor="text1"/>
          <w:sz w:val="22"/>
        </w:rPr>
      </w:pPr>
      <w:r w:rsidRPr="00B5494C">
        <w:rPr>
          <w:rFonts w:ascii="Arial" w:hAnsi="Arial" w:cs="Arial"/>
          <w:color w:val="000000" w:themeColor="text1"/>
          <w:sz w:val="22"/>
        </w:rPr>
        <w:t xml:space="preserve">En síntesis, </w:t>
      </w:r>
      <w:r w:rsidR="00137EF6" w:rsidRPr="00B5494C">
        <w:rPr>
          <w:rFonts w:ascii="Arial" w:hAnsi="Arial" w:cs="Arial"/>
          <w:color w:val="000000" w:themeColor="text1"/>
          <w:sz w:val="22"/>
        </w:rPr>
        <w:t xml:space="preserve">se tiene que la obligación de inscribirse en </w:t>
      </w:r>
      <w:r w:rsidR="008F3815" w:rsidRPr="00B5494C">
        <w:rPr>
          <w:rFonts w:ascii="Arial" w:hAnsi="Arial" w:cs="Arial"/>
          <w:color w:val="000000" w:themeColor="text1"/>
          <w:sz w:val="22"/>
        </w:rPr>
        <w:t xml:space="preserve">el </w:t>
      </w:r>
      <w:r w:rsidR="00137EF6" w:rsidRPr="00B5494C">
        <w:rPr>
          <w:rFonts w:ascii="Arial" w:hAnsi="Arial" w:cs="Arial"/>
          <w:color w:val="000000" w:themeColor="text1"/>
          <w:sz w:val="22"/>
        </w:rPr>
        <w:t>RUP es extensible a toda persona nat</w:t>
      </w:r>
      <w:r w:rsidR="007602B2" w:rsidRPr="00B5494C">
        <w:rPr>
          <w:rFonts w:ascii="Arial" w:hAnsi="Arial" w:cs="Arial"/>
          <w:color w:val="000000" w:themeColor="text1"/>
          <w:sz w:val="22"/>
        </w:rPr>
        <w:t xml:space="preserve">ural o jurídica, interesada en </w:t>
      </w:r>
      <w:r w:rsidR="00137EF6" w:rsidRPr="00B5494C">
        <w:rPr>
          <w:rFonts w:ascii="Arial" w:hAnsi="Arial" w:cs="Arial"/>
          <w:color w:val="000000" w:themeColor="text1"/>
          <w:sz w:val="22"/>
        </w:rPr>
        <w:t>participar en un proceso de contratación est</w:t>
      </w:r>
      <w:r w:rsidR="007602B2" w:rsidRPr="00B5494C">
        <w:rPr>
          <w:rFonts w:ascii="Arial" w:hAnsi="Arial" w:cs="Arial"/>
          <w:color w:val="000000" w:themeColor="text1"/>
          <w:sz w:val="22"/>
        </w:rPr>
        <w:t>atal, cuando este</w:t>
      </w:r>
      <w:r w:rsidR="008F3815" w:rsidRPr="00B5494C">
        <w:rPr>
          <w:rFonts w:ascii="Arial" w:hAnsi="Arial" w:cs="Arial"/>
          <w:color w:val="000000" w:themeColor="text1"/>
          <w:sz w:val="22"/>
        </w:rPr>
        <w:t xml:space="preserve"> no esté</w:t>
      </w:r>
      <w:r w:rsidR="00137EF6" w:rsidRPr="00B5494C">
        <w:rPr>
          <w:rFonts w:ascii="Arial" w:hAnsi="Arial" w:cs="Arial"/>
          <w:color w:val="000000" w:themeColor="text1"/>
          <w:sz w:val="22"/>
        </w:rPr>
        <w:t xml:space="preserve"> exceptuado de esta obligación, conforme con lo previsto en el inciso 2 del artículo 6 de la Ley 1150 de 2007. </w:t>
      </w:r>
    </w:p>
    <w:p w14:paraId="203AD492" w14:textId="1341C907" w:rsidR="007602B2" w:rsidRPr="00B5494C" w:rsidRDefault="007602B2" w:rsidP="007602B2">
      <w:pPr>
        <w:spacing w:before="120" w:after="120" w:line="276" w:lineRule="auto"/>
        <w:ind w:firstLine="708"/>
        <w:jc w:val="both"/>
        <w:rPr>
          <w:rFonts w:ascii="Arial" w:hAnsi="Arial" w:cs="Arial"/>
          <w:color w:val="000000" w:themeColor="text1"/>
          <w:sz w:val="22"/>
        </w:rPr>
      </w:pPr>
      <w:r w:rsidRPr="00B5494C">
        <w:rPr>
          <w:rFonts w:ascii="Arial" w:hAnsi="Arial" w:cs="Arial"/>
          <w:color w:val="000000" w:themeColor="text1"/>
          <w:sz w:val="22"/>
        </w:rPr>
        <w:t>Ahora, en relación con la pregunta o</w:t>
      </w:r>
      <w:r w:rsidR="009E0541" w:rsidRPr="00B5494C">
        <w:rPr>
          <w:rFonts w:ascii="Arial" w:hAnsi="Arial" w:cs="Arial"/>
          <w:color w:val="000000" w:themeColor="text1"/>
          <w:sz w:val="22"/>
        </w:rPr>
        <w:t>bjeto de este concepto, sobre</w:t>
      </w:r>
      <w:r w:rsidRPr="00B5494C">
        <w:rPr>
          <w:rFonts w:ascii="Arial" w:hAnsi="Arial" w:cs="Arial"/>
          <w:color w:val="000000" w:themeColor="text1"/>
          <w:sz w:val="22"/>
        </w:rPr>
        <w:t xml:space="preserve"> la aplicación de esta norma a los consorcios y uniones temporales, la respuesta es la misma: la obligatoriedad en la inscripción es extensible a los </w:t>
      </w:r>
      <w:r w:rsidR="001068CE" w:rsidRPr="00B5494C">
        <w:rPr>
          <w:rFonts w:ascii="Arial" w:hAnsi="Arial" w:cs="Arial"/>
          <w:color w:val="000000" w:themeColor="text1"/>
          <w:sz w:val="22"/>
        </w:rPr>
        <w:t xml:space="preserve">integrantes de los </w:t>
      </w:r>
      <w:r w:rsidRPr="00B5494C">
        <w:rPr>
          <w:rFonts w:ascii="Arial" w:hAnsi="Arial" w:cs="Arial"/>
          <w:color w:val="000000" w:themeColor="text1"/>
          <w:sz w:val="22"/>
        </w:rPr>
        <w:t>proponentes plurales, pues</w:t>
      </w:r>
      <w:r w:rsidR="00E16701" w:rsidRPr="00B5494C">
        <w:rPr>
          <w:rFonts w:ascii="Arial" w:hAnsi="Arial" w:cs="Arial"/>
          <w:color w:val="000000" w:themeColor="text1"/>
          <w:sz w:val="22"/>
        </w:rPr>
        <w:t xml:space="preserve"> </w:t>
      </w:r>
      <w:r w:rsidR="003D0EE6" w:rsidRPr="00B5494C">
        <w:rPr>
          <w:rFonts w:ascii="Arial" w:hAnsi="Arial" w:cs="Arial"/>
          <w:color w:val="000000" w:themeColor="text1"/>
          <w:sz w:val="22"/>
        </w:rPr>
        <w:t xml:space="preserve">no existe una regla que </w:t>
      </w:r>
      <w:r w:rsidR="001068CE" w:rsidRPr="00B5494C">
        <w:rPr>
          <w:rFonts w:ascii="Arial" w:hAnsi="Arial" w:cs="Arial"/>
          <w:color w:val="000000" w:themeColor="text1"/>
          <w:sz w:val="22"/>
        </w:rPr>
        <w:t xml:space="preserve">los </w:t>
      </w:r>
      <w:r w:rsidR="003D0EE6" w:rsidRPr="00B5494C">
        <w:rPr>
          <w:rFonts w:ascii="Arial" w:hAnsi="Arial" w:cs="Arial"/>
          <w:color w:val="000000" w:themeColor="text1"/>
          <w:sz w:val="22"/>
        </w:rPr>
        <w:t xml:space="preserve">exceptúe </w:t>
      </w:r>
      <w:r w:rsidR="00BB3812" w:rsidRPr="00B5494C">
        <w:rPr>
          <w:rFonts w:ascii="Arial" w:hAnsi="Arial" w:cs="Arial"/>
          <w:color w:val="000000" w:themeColor="text1"/>
          <w:sz w:val="22"/>
        </w:rPr>
        <w:t xml:space="preserve">de la obligación de inscribirse en el RUP cuando se trata de procesos no exentos de este </w:t>
      </w:r>
      <w:r w:rsidRPr="00B5494C">
        <w:rPr>
          <w:rFonts w:ascii="Arial" w:hAnsi="Arial" w:cs="Arial"/>
          <w:color w:val="000000" w:themeColor="text1"/>
          <w:sz w:val="22"/>
        </w:rPr>
        <w:t xml:space="preserve">requisito. </w:t>
      </w:r>
    </w:p>
    <w:p w14:paraId="4354F5D3" w14:textId="2A9F2FCE" w:rsidR="0049780D" w:rsidRPr="00B5494C" w:rsidRDefault="007602B2" w:rsidP="007602B2">
      <w:pPr>
        <w:spacing w:before="120" w:after="120" w:line="276" w:lineRule="auto"/>
        <w:ind w:firstLine="708"/>
        <w:jc w:val="both"/>
        <w:rPr>
          <w:rFonts w:ascii="Arial" w:hAnsi="Arial" w:cs="Arial"/>
          <w:color w:val="000000" w:themeColor="text1"/>
          <w:sz w:val="22"/>
        </w:rPr>
      </w:pPr>
      <w:r w:rsidRPr="00B5494C">
        <w:rPr>
          <w:rFonts w:ascii="Arial" w:hAnsi="Arial" w:cs="Arial"/>
          <w:color w:val="000000" w:themeColor="text1"/>
          <w:sz w:val="22"/>
        </w:rPr>
        <w:t xml:space="preserve"> Adicionalmente, </w:t>
      </w:r>
      <w:r w:rsidR="009E0541" w:rsidRPr="00B5494C">
        <w:rPr>
          <w:rFonts w:ascii="Arial" w:hAnsi="Arial" w:cs="Arial"/>
          <w:color w:val="000000" w:themeColor="text1"/>
          <w:sz w:val="22"/>
        </w:rPr>
        <w:t xml:space="preserve">un rasgo característico de </w:t>
      </w:r>
      <w:r w:rsidRPr="00B5494C">
        <w:rPr>
          <w:rFonts w:ascii="Arial" w:hAnsi="Arial" w:cs="Arial"/>
          <w:color w:val="000000" w:themeColor="text1"/>
          <w:sz w:val="22"/>
        </w:rPr>
        <w:t>l</w:t>
      </w:r>
      <w:r w:rsidR="003D0EE6" w:rsidRPr="00B5494C">
        <w:rPr>
          <w:rFonts w:ascii="Arial" w:hAnsi="Arial" w:cs="Arial"/>
          <w:color w:val="000000" w:themeColor="text1"/>
          <w:sz w:val="22"/>
        </w:rPr>
        <w:t>os consorcios</w:t>
      </w:r>
      <w:r w:rsidR="00BB3812" w:rsidRPr="00B5494C">
        <w:rPr>
          <w:rFonts w:ascii="Arial" w:hAnsi="Arial" w:cs="Arial"/>
          <w:color w:val="000000" w:themeColor="text1"/>
          <w:sz w:val="22"/>
        </w:rPr>
        <w:t xml:space="preserve"> y uniones temporales</w:t>
      </w:r>
      <w:r w:rsidR="003D0EE6" w:rsidRPr="00B5494C">
        <w:rPr>
          <w:rFonts w:ascii="Arial" w:hAnsi="Arial" w:cs="Arial"/>
          <w:color w:val="000000" w:themeColor="text1"/>
          <w:sz w:val="22"/>
        </w:rPr>
        <w:t xml:space="preserve">, conforme con la definición </w:t>
      </w:r>
      <w:r w:rsidR="00C35B8D" w:rsidRPr="00B5494C">
        <w:rPr>
          <w:rFonts w:ascii="Arial" w:hAnsi="Arial" w:cs="Arial"/>
          <w:color w:val="000000" w:themeColor="text1"/>
          <w:sz w:val="22"/>
        </w:rPr>
        <w:t>traída por el artículo 7 de la Ley 80 de 1993</w:t>
      </w:r>
      <w:r w:rsidR="00ED4461" w:rsidRPr="00B5494C">
        <w:rPr>
          <w:rStyle w:val="Refdenotaalpie"/>
          <w:rFonts w:ascii="Arial" w:hAnsi="Arial" w:cs="Arial"/>
          <w:color w:val="000000" w:themeColor="text1"/>
          <w:sz w:val="22"/>
        </w:rPr>
        <w:footnoteReference w:id="13"/>
      </w:r>
      <w:r w:rsidR="00C35B8D" w:rsidRPr="00B5494C">
        <w:rPr>
          <w:rFonts w:ascii="Arial" w:hAnsi="Arial" w:cs="Arial"/>
          <w:color w:val="000000" w:themeColor="text1"/>
          <w:sz w:val="22"/>
        </w:rPr>
        <w:t xml:space="preserve"> </w:t>
      </w:r>
      <w:r w:rsidR="009E0541" w:rsidRPr="00B5494C">
        <w:rPr>
          <w:rFonts w:ascii="Arial" w:hAnsi="Arial" w:cs="Arial"/>
          <w:color w:val="000000" w:themeColor="text1"/>
          <w:sz w:val="22"/>
        </w:rPr>
        <w:t xml:space="preserve">es que </w:t>
      </w:r>
      <w:r w:rsidR="003D0EE6" w:rsidRPr="00B5494C">
        <w:rPr>
          <w:rFonts w:ascii="Arial" w:hAnsi="Arial" w:cs="Arial"/>
          <w:color w:val="000000" w:themeColor="text1"/>
          <w:sz w:val="22"/>
        </w:rPr>
        <w:t>no son personas</w:t>
      </w:r>
      <w:r w:rsidR="009E0541" w:rsidRPr="00B5494C">
        <w:rPr>
          <w:rFonts w:ascii="Arial" w:hAnsi="Arial" w:cs="Arial"/>
          <w:color w:val="000000" w:themeColor="text1"/>
          <w:sz w:val="22"/>
        </w:rPr>
        <w:t>;</w:t>
      </w:r>
      <w:r w:rsidRPr="00B5494C">
        <w:rPr>
          <w:rFonts w:ascii="Arial" w:hAnsi="Arial" w:cs="Arial"/>
          <w:color w:val="000000" w:themeColor="text1"/>
          <w:sz w:val="22"/>
        </w:rPr>
        <w:t xml:space="preserve"> no obsta</w:t>
      </w:r>
      <w:r w:rsidR="009E0541" w:rsidRPr="00B5494C">
        <w:rPr>
          <w:rFonts w:ascii="Arial" w:hAnsi="Arial" w:cs="Arial"/>
          <w:color w:val="000000" w:themeColor="text1"/>
          <w:sz w:val="22"/>
        </w:rPr>
        <w:t>nte, sus integrantes sí, lo cual permite que</w:t>
      </w:r>
      <w:r w:rsidR="003D0EE6" w:rsidRPr="00B5494C">
        <w:rPr>
          <w:rFonts w:ascii="Arial" w:hAnsi="Arial" w:cs="Arial"/>
          <w:color w:val="000000" w:themeColor="text1"/>
          <w:sz w:val="22"/>
        </w:rPr>
        <w:t xml:space="preserve"> la regla general establecida en el artículo 6 de la Ley 1150 de 2007</w:t>
      </w:r>
      <w:r w:rsidR="009E0541" w:rsidRPr="00B5494C">
        <w:rPr>
          <w:rFonts w:ascii="Arial" w:hAnsi="Arial" w:cs="Arial"/>
          <w:color w:val="000000" w:themeColor="text1"/>
          <w:sz w:val="22"/>
        </w:rPr>
        <w:t xml:space="preserve"> aplique a quienes los conforman</w:t>
      </w:r>
      <w:r w:rsidR="003D0EE6" w:rsidRPr="00B5494C">
        <w:rPr>
          <w:rFonts w:ascii="Arial" w:hAnsi="Arial" w:cs="Arial"/>
          <w:color w:val="000000" w:themeColor="text1"/>
          <w:sz w:val="22"/>
        </w:rPr>
        <w:t>, es decir, todos</w:t>
      </w:r>
      <w:r w:rsidR="00546999" w:rsidRPr="00B5494C">
        <w:rPr>
          <w:rFonts w:ascii="Arial" w:hAnsi="Arial" w:cs="Arial"/>
          <w:color w:val="000000" w:themeColor="text1"/>
          <w:sz w:val="22"/>
        </w:rPr>
        <w:t xml:space="preserve"> los integrantes de un consorcio y unión temporal</w:t>
      </w:r>
      <w:r w:rsidR="003D0EE6" w:rsidRPr="00B5494C">
        <w:rPr>
          <w:rFonts w:ascii="Arial" w:hAnsi="Arial" w:cs="Arial"/>
          <w:color w:val="000000" w:themeColor="text1"/>
          <w:sz w:val="22"/>
        </w:rPr>
        <w:t xml:space="preserve"> deben esta</w:t>
      </w:r>
      <w:r w:rsidR="009E0541" w:rsidRPr="00B5494C">
        <w:rPr>
          <w:rFonts w:ascii="Arial" w:hAnsi="Arial" w:cs="Arial"/>
          <w:color w:val="000000" w:themeColor="text1"/>
          <w:sz w:val="22"/>
        </w:rPr>
        <w:t xml:space="preserve">r inscritos en el RUP cuando </w:t>
      </w:r>
      <w:r w:rsidR="003D0EE6" w:rsidRPr="00B5494C">
        <w:rPr>
          <w:rFonts w:ascii="Arial" w:hAnsi="Arial" w:cs="Arial"/>
          <w:color w:val="000000" w:themeColor="text1"/>
          <w:sz w:val="22"/>
        </w:rPr>
        <w:t xml:space="preserve">se </w:t>
      </w:r>
      <w:r w:rsidR="00F61CDA" w:rsidRPr="00B5494C">
        <w:rPr>
          <w:rFonts w:ascii="Arial" w:hAnsi="Arial" w:cs="Arial"/>
          <w:color w:val="000000" w:themeColor="text1"/>
          <w:sz w:val="22"/>
        </w:rPr>
        <w:t>trate de los proc</w:t>
      </w:r>
      <w:r w:rsidR="00546999" w:rsidRPr="00B5494C">
        <w:rPr>
          <w:rFonts w:ascii="Arial" w:hAnsi="Arial" w:cs="Arial"/>
          <w:color w:val="000000" w:themeColor="text1"/>
          <w:sz w:val="22"/>
        </w:rPr>
        <w:t xml:space="preserve">eso de contratación </w:t>
      </w:r>
      <w:r w:rsidR="009E0541" w:rsidRPr="00B5494C">
        <w:rPr>
          <w:rFonts w:ascii="Arial" w:hAnsi="Arial" w:cs="Arial"/>
          <w:color w:val="000000" w:themeColor="text1"/>
          <w:sz w:val="22"/>
        </w:rPr>
        <w:t xml:space="preserve">no </w:t>
      </w:r>
      <w:r w:rsidR="00546999" w:rsidRPr="00B5494C">
        <w:rPr>
          <w:rFonts w:ascii="Arial" w:hAnsi="Arial" w:cs="Arial"/>
          <w:color w:val="000000" w:themeColor="text1"/>
          <w:sz w:val="22"/>
        </w:rPr>
        <w:t>exceptuados de este deber.</w:t>
      </w:r>
    </w:p>
    <w:p w14:paraId="1DFA7C00" w14:textId="2A77F0D7" w:rsidR="0049780D" w:rsidRPr="00B5494C" w:rsidRDefault="001068CE" w:rsidP="00AF1280">
      <w:pPr>
        <w:spacing w:before="120" w:after="120" w:line="276" w:lineRule="auto"/>
        <w:ind w:firstLine="708"/>
        <w:jc w:val="both"/>
        <w:rPr>
          <w:rFonts w:ascii="Arial" w:hAnsi="Arial" w:cs="Arial"/>
          <w:color w:val="000000" w:themeColor="text1"/>
          <w:sz w:val="22"/>
        </w:rPr>
      </w:pPr>
      <w:r w:rsidRPr="00B5494C">
        <w:rPr>
          <w:rFonts w:ascii="Arial" w:hAnsi="Arial" w:cs="Arial"/>
          <w:color w:val="000000" w:themeColor="text1"/>
          <w:sz w:val="22"/>
        </w:rPr>
        <w:t>No obstante lo anterior, es claro que los consorcios y las uniones temporales no están obligados a inscribirse en el RUP,</w:t>
      </w:r>
      <w:r w:rsidR="00546999" w:rsidRPr="00B5494C">
        <w:rPr>
          <w:rFonts w:ascii="Arial" w:hAnsi="Arial" w:cs="Arial"/>
          <w:color w:val="000000" w:themeColor="text1"/>
          <w:sz w:val="22"/>
        </w:rPr>
        <w:t xml:space="preserve"> </w:t>
      </w:r>
      <w:r w:rsidR="009E0541" w:rsidRPr="00B5494C">
        <w:rPr>
          <w:rFonts w:ascii="Arial" w:hAnsi="Arial" w:cs="Arial"/>
          <w:color w:val="000000" w:themeColor="text1"/>
          <w:sz w:val="22"/>
        </w:rPr>
        <w:t>con fundamento en 2 razones</w:t>
      </w:r>
      <w:r w:rsidR="00546999" w:rsidRPr="00B5494C">
        <w:rPr>
          <w:rFonts w:ascii="Arial" w:hAnsi="Arial" w:cs="Arial"/>
          <w:color w:val="000000" w:themeColor="text1"/>
          <w:sz w:val="22"/>
        </w:rPr>
        <w:t xml:space="preserve">: la primera, en que </w:t>
      </w:r>
      <w:r w:rsidR="00546999" w:rsidRPr="00B5494C">
        <w:rPr>
          <w:rFonts w:ascii="Arial" w:hAnsi="Arial" w:cs="Arial"/>
          <w:color w:val="000000" w:themeColor="text1"/>
          <w:sz w:val="22"/>
        </w:rPr>
        <w:lastRenderedPageBreak/>
        <w:t>los consorcios y uniones temporales no son personas jurídicas, y la segunda, en</w:t>
      </w:r>
      <w:r w:rsidR="0049780D" w:rsidRPr="00B5494C">
        <w:rPr>
          <w:rFonts w:ascii="Arial" w:hAnsi="Arial" w:cs="Arial"/>
          <w:color w:val="000000" w:themeColor="text1"/>
          <w:sz w:val="22"/>
        </w:rPr>
        <w:t xml:space="preserve"> la vocación de </w:t>
      </w:r>
      <w:r w:rsidR="00247102" w:rsidRPr="00B5494C">
        <w:rPr>
          <w:rFonts w:ascii="Arial" w:hAnsi="Arial" w:cs="Arial"/>
          <w:color w:val="000000" w:themeColor="text1"/>
          <w:sz w:val="22"/>
        </w:rPr>
        <w:t xml:space="preserve">permanencia </w:t>
      </w:r>
      <w:r w:rsidR="00546999" w:rsidRPr="00B5494C">
        <w:rPr>
          <w:rFonts w:ascii="Arial" w:hAnsi="Arial" w:cs="Arial"/>
          <w:color w:val="000000" w:themeColor="text1"/>
          <w:sz w:val="22"/>
        </w:rPr>
        <w:t>tan limitada de aquellos acuerdos de colaboración</w:t>
      </w:r>
      <w:r w:rsidR="00247102" w:rsidRPr="00B5494C">
        <w:rPr>
          <w:rFonts w:ascii="Arial" w:hAnsi="Arial" w:cs="Arial"/>
          <w:color w:val="000000" w:themeColor="text1"/>
          <w:sz w:val="22"/>
        </w:rPr>
        <w:t>, pues el periodo de vigencia de los mismos se limita a la ejecución del contrato estatal</w:t>
      </w:r>
      <w:r w:rsidR="00247102" w:rsidRPr="00B5494C">
        <w:rPr>
          <w:rStyle w:val="Refdenotaalpie"/>
          <w:rFonts w:ascii="Arial" w:hAnsi="Arial" w:cs="Arial"/>
          <w:color w:val="000000" w:themeColor="text1"/>
          <w:sz w:val="22"/>
        </w:rPr>
        <w:footnoteReference w:id="14"/>
      </w:r>
      <w:r w:rsidR="00AF1280" w:rsidRPr="00B5494C">
        <w:rPr>
          <w:rFonts w:ascii="Arial" w:hAnsi="Arial" w:cs="Arial"/>
          <w:color w:val="000000" w:themeColor="text1"/>
          <w:sz w:val="22"/>
        </w:rPr>
        <w:t xml:space="preserve">. </w:t>
      </w:r>
    </w:p>
    <w:p w14:paraId="4F5E0E96" w14:textId="700AEDBF" w:rsidR="00BB3812" w:rsidRPr="00B5494C" w:rsidRDefault="00BB3812" w:rsidP="003D0EE6">
      <w:pPr>
        <w:spacing w:before="120" w:after="120" w:line="276" w:lineRule="auto"/>
        <w:ind w:firstLine="708"/>
        <w:jc w:val="both"/>
        <w:rPr>
          <w:rFonts w:ascii="Arial" w:hAnsi="Arial" w:cs="Arial"/>
          <w:color w:val="000000" w:themeColor="text1"/>
          <w:sz w:val="22"/>
        </w:rPr>
      </w:pPr>
      <w:r w:rsidRPr="00B5494C">
        <w:rPr>
          <w:rFonts w:ascii="Arial" w:hAnsi="Arial" w:cs="Arial"/>
          <w:color w:val="000000" w:themeColor="text1"/>
          <w:sz w:val="22"/>
        </w:rPr>
        <w:t xml:space="preserve">Además, debe precisarse que si las personas que integran los consorcios o uniones temporales no </w:t>
      </w:r>
      <w:r w:rsidR="00F61CDA" w:rsidRPr="00B5494C">
        <w:rPr>
          <w:rFonts w:ascii="Arial" w:hAnsi="Arial" w:cs="Arial"/>
          <w:color w:val="000000" w:themeColor="text1"/>
          <w:sz w:val="22"/>
        </w:rPr>
        <w:t>están inscritas</w:t>
      </w:r>
      <w:r w:rsidRPr="00B5494C">
        <w:rPr>
          <w:rFonts w:ascii="Arial" w:hAnsi="Arial" w:cs="Arial"/>
          <w:color w:val="000000" w:themeColor="text1"/>
          <w:sz w:val="22"/>
        </w:rPr>
        <w:t xml:space="preserve"> en el RUP</w:t>
      </w:r>
      <w:r w:rsidR="00F61CDA" w:rsidRPr="00B5494C">
        <w:rPr>
          <w:rFonts w:ascii="Arial" w:hAnsi="Arial" w:cs="Arial"/>
          <w:color w:val="000000" w:themeColor="text1"/>
          <w:sz w:val="22"/>
        </w:rPr>
        <w:t xml:space="preserve"> y no se trata de un proceso exceptuado de esta obligación</w:t>
      </w:r>
      <w:r w:rsidRPr="00B5494C">
        <w:rPr>
          <w:rFonts w:ascii="Arial" w:hAnsi="Arial" w:cs="Arial"/>
          <w:color w:val="000000" w:themeColor="text1"/>
          <w:sz w:val="22"/>
        </w:rPr>
        <w:t>, se afecta otro requisito habilitante, la ca</w:t>
      </w:r>
      <w:r w:rsidR="009E0541" w:rsidRPr="00B5494C">
        <w:rPr>
          <w:rFonts w:ascii="Arial" w:hAnsi="Arial" w:cs="Arial"/>
          <w:color w:val="000000" w:themeColor="text1"/>
          <w:sz w:val="22"/>
        </w:rPr>
        <w:t>pacidad jurídica, por lo cual, tampoc</w:t>
      </w:r>
      <w:r w:rsidRPr="00B5494C">
        <w:rPr>
          <w:rFonts w:ascii="Arial" w:hAnsi="Arial" w:cs="Arial"/>
          <w:color w:val="000000" w:themeColor="text1"/>
          <w:sz w:val="22"/>
        </w:rPr>
        <w:t xml:space="preserve">o serán aptos para participar en el proceso de contratación respectivo. </w:t>
      </w:r>
    </w:p>
    <w:p w14:paraId="3BB3AC0A" w14:textId="3B9A449D" w:rsidR="0079126F" w:rsidRPr="00B5494C" w:rsidRDefault="00F61CDA" w:rsidP="00BB3812">
      <w:pPr>
        <w:spacing w:before="120" w:after="120" w:line="276" w:lineRule="auto"/>
        <w:ind w:firstLine="708"/>
        <w:jc w:val="both"/>
        <w:rPr>
          <w:color w:val="000000" w:themeColor="text1"/>
        </w:rPr>
      </w:pPr>
      <w:r w:rsidRPr="00B5494C">
        <w:rPr>
          <w:rFonts w:ascii="Arial" w:hAnsi="Arial" w:cs="Arial"/>
          <w:color w:val="000000" w:themeColor="text1"/>
          <w:sz w:val="22"/>
        </w:rPr>
        <w:t>Así</w:t>
      </w:r>
      <w:r w:rsidR="00BB3812" w:rsidRPr="00B5494C">
        <w:rPr>
          <w:rFonts w:ascii="Arial" w:hAnsi="Arial" w:cs="Arial"/>
          <w:color w:val="000000" w:themeColor="text1"/>
          <w:sz w:val="22"/>
        </w:rPr>
        <w:t xml:space="preserve"> las cosas, se tiene, </w:t>
      </w:r>
      <w:r w:rsidR="005B4EE0" w:rsidRPr="00B5494C">
        <w:rPr>
          <w:rFonts w:ascii="Arial" w:hAnsi="Arial" w:cs="Arial"/>
          <w:color w:val="000000" w:themeColor="text1"/>
          <w:sz w:val="22"/>
        </w:rPr>
        <w:t xml:space="preserve">de un lado, </w:t>
      </w:r>
      <w:r w:rsidR="00BB3812" w:rsidRPr="00B5494C">
        <w:rPr>
          <w:rFonts w:ascii="Arial" w:hAnsi="Arial" w:cs="Arial"/>
          <w:color w:val="000000" w:themeColor="text1"/>
          <w:sz w:val="22"/>
        </w:rPr>
        <w:t xml:space="preserve">que </w:t>
      </w:r>
      <w:r w:rsidR="00137EF6" w:rsidRPr="00B5494C">
        <w:rPr>
          <w:rFonts w:ascii="Arial" w:hAnsi="Arial" w:cs="Arial"/>
          <w:color w:val="000000" w:themeColor="text1"/>
          <w:sz w:val="22"/>
        </w:rPr>
        <w:t>las personas naturales o jurídicas</w:t>
      </w:r>
      <w:r w:rsidR="001068CE" w:rsidRPr="00B5494C">
        <w:rPr>
          <w:rFonts w:ascii="Arial" w:hAnsi="Arial" w:cs="Arial"/>
          <w:color w:val="000000" w:themeColor="text1"/>
          <w:sz w:val="22"/>
        </w:rPr>
        <w:t xml:space="preserve"> </w:t>
      </w:r>
      <w:r w:rsidR="009E0541" w:rsidRPr="00B5494C">
        <w:rPr>
          <w:rFonts w:ascii="Arial" w:hAnsi="Arial" w:cs="Arial"/>
          <w:color w:val="000000" w:themeColor="text1"/>
          <w:sz w:val="22"/>
        </w:rPr>
        <w:t>sin consideración a</w:t>
      </w:r>
      <w:r w:rsidR="00137EF6" w:rsidRPr="00B5494C">
        <w:rPr>
          <w:rFonts w:ascii="Arial" w:hAnsi="Arial" w:cs="Arial"/>
          <w:color w:val="000000" w:themeColor="text1"/>
          <w:sz w:val="22"/>
        </w:rPr>
        <w:t xml:space="preserve"> que </w:t>
      </w:r>
      <w:r w:rsidR="001068CE" w:rsidRPr="00B5494C">
        <w:rPr>
          <w:rFonts w:ascii="Arial" w:hAnsi="Arial" w:cs="Arial"/>
          <w:color w:val="000000" w:themeColor="text1"/>
          <w:sz w:val="22"/>
        </w:rPr>
        <w:t>se unan para constituir</w:t>
      </w:r>
      <w:r w:rsidRPr="00B5494C">
        <w:rPr>
          <w:rFonts w:ascii="Arial" w:hAnsi="Arial" w:cs="Arial"/>
          <w:color w:val="000000" w:themeColor="text1"/>
          <w:sz w:val="22"/>
        </w:rPr>
        <w:t xml:space="preserve"> proponentes plurales</w:t>
      </w:r>
      <w:r w:rsidR="00137EF6" w:rsidRPr="00B5494C">
        <w:rPr>
          <w:rFonts w:ascii="Arial" w:hAnsi="Arial" w:cs="Arial"/>
          <w:color w:val="000000" w:themeColor="text1"/>
          <w:sz w:val="22"/>
        </w:rPr>
        <w:t xml:space="preserve"> interesadas en celebrar contratos </w:t>
      </w:r>
      <w:r w:rsidRPr="00B5494C">
        <w:rPr>
          <w:rFonts w:ascii="Arial" w:hAnsi="Arial" w:cs="Arial"/>
          <w:color w:val="000000" w:themeColor="text1"/>
          <w:sz w:val="22"/>
        </w:rPr>
        <w:t xml:space="preserve">estatales </w:t>
      </w:r>
      <w:r w:rsidR="00137EF6" w:rsidRPr="00B5494C">
        <w:rPr>
          <w:rFonts w:ascii="Arial" w:hAnsi="Arial" w:cs="Arial"/>
          <w:color w:val="000000" w:themeColor="text1"/>
          <w:sz w:val="22"/>
        </w:rPr>
        <w:t xml:space="preserve">deberán estar inscritas en el RUP.  </w:t>
      </w:r>
      <w:r w:rsidRPr="00B5494C">
        <w:rPr>
          <w:rFonts w:ascii="Arial" w:hAnsi="Arial" w:cs="Arial"/>
          <w:color w:val="000000" w:themeColor="text1"/>
          <w:sz w:val="22"/>
        </w:rPr>
        <w:t>De otro lado</w:t>
      </w:r>
      <w:r w:rsidR="00137EF6" w:rsidRPr="00B5494C">
        <w:rPr>
          <w:rFonts w:ascii="Arial" w:hAnsi="Arial" w:cs="Arial"/>
          <w:color w:val="000000" w:themeColor="text1"/>
          <w:sz w:val="22"/>
        </w:rPr>
        <w:t xml:space="preserve">,  </w:t>
      </w:r>
      <w:r w:rsidR="00B5483A" w:rsidRPr="00B5494C">
        <w:rPr>
          <w:rFonts w:ascii="Arial" w:hAnsi="Arial" w:cs="Arial"/>
          <w:color w:val="000000" w:themeColor="text1"/>
          <w:sz w:val="22"/>
        </w:rPr>
        <w:t>la regla general que</w:t>
      </w:r>
      <w:r w:rsidR="00550886" w:rsidRPr="00B5494C">
        <w:rPr>
          <w:rFonts w:ascii="Arial" w:hAnsi="Arial" w:cs="Arial"/>
          <w:color w:val="000000" w:themeColor="text1"/>
          <w:sz w:val="22"/>
        </w:rPr>
        <w:t xml:space="preserve"> </w:t>
      </w:r>
      <w:r w:rsidR="001068CE" w:rsidRPr="00B5494C">
        <w:rPr>
          <w:rFonts w:ascii="Arial" w:hAnsi="Arial" w:cs="Arial"/>
          <w:color w:val="000000" w:themeColor="text1"/>
          <w:sz w:val="22"/>
        </w:rPr>
        <w:t xml:space="preserve">consagra </w:t>
      </w:r>
      <w:r w:rsidR="00550886" w:rsidRPr="00B5494C">
        <w:rPr>
          <w:rFonts w:ascii="Arial" w:hAnsi="Arial" w:cs="Arial"/>
          <w:color w:val="000000" w:themeColor="text1"/>
          <w:sz w:val="22"/>
        </w:rPr>
        <w:t>la obligación de inscribirse en el RUP</w:t>
      </w:r>
      <w:r w:rsidR="00B5483A" w:rsidRPr="00B5494C">
        <w:rPr>
          <w:rFonts w:ascii="Arial" w:hAnsi="Arial" w:cs="Arial"/>
          <w:color w:val="000000" w:themeColor="text1"/>
          <w:sz w:val="22"/>
        </w:rPr>
        <w:t xml:space="preserve"> es extensible </w:t>
      </w:r>
      <w:r w:rsidR="00550886" w:rsidRPr="00B5494C">
        <w:rPr>
          <w:rFonts w:ascii="Arial" w:hAnsi="Arial" w:cs="Arial"/>
          <w:color w:val="000000" w:themeColor="text1"/>
          <w:sz w:val="22"/>
        </w:rPr>
        <w:t xml:space="preserve">a toda persona natural o jurídica </w:t>
      </w:r>
      <w:r w:rsidRPr="00B5494C">
        <w:rPr>
          <w:rFonts w:ascii="Arial" w:hAnsi="Arial" w:cs="Arial"/>
          <w:color w:val="000000" w:themeColor="text1"/>
          <w:sz w:val="22"/>
        </w:rPr>
        <w:t xml:space="preserve">que participe como </w:t>
      </w:r>
      <w:r w:rsidR="00550886" w:rsidRPr="00B5494C">
        <w:rPr>
          <w:rFonts w:ascii="Arial" w:hAnsi="Arial" w:cs="Arial"/>
          <w:color w:val="000000" w:themeColor="text1"/>
          <w:sz w:val="22"/>
        </w:rPr>
        <w:t xml:space="preserve"> proponente</w:t>
      </w:r>
      <w:r w:rsidR="00137EF6" w:rsidRPr="00B5494C">
        <w:rPr>
          <w:rFonts w:ascii="Arial" w:hAnsi="Arial" w:cs="Arial"/>
          <w:color w:val="000000" w:themeColor="text1"/>
          <w:sz w:val="22"/>
        </w:rPr>
        <w:t xml:space="preserve"> en un proceso de contratación, salvo en los</w:t>
      </w:r>
      <w:r w:rsidR="00B5483A" w:rsidRPr="00B5494C">
        <w:rPr>
          <w:rFonts w:ascii="Arial" w:hAnsi="Arial" w:cs="Arial"/>
          <w:color w:val="000000" w:themeColor="text1"/>
          <w:sz w:val="22"/>
        </w:rPr>
        <w:t xml:space="preserve"> siguientes</w:t>
      </w:r>
      <w:r w:rsidR="00137EF6" w:rsidRPr="00B5494C">
        <w:rPr>
          <w:rFonts w:ascii="Arial" w:hAnsi="Arial" w:cs="Arial"/>
          <w:color w:val="000000" w:themeColor="text1"/>
          <w:sz w:val="22"/>
        </w:rPr>
        <w:t xml:space="preserve"> eventos</w:t>
      </w:r>
      <w:r w:rsidR="00B5483A" w:rsidRPr="00B5494C">
        <w:rPr>
          <w:rFonts w:ascii="Arial" w:hAnsi="Arial" w:cs="Arial"/>
          <w:color w:val="000000" w:themeColor="text1"/>
          <w:sz w:val="22"/>
        </w:rPr>
        <w:t xml:space="preserve">: </w:t>
      </w:r>
      <w:r w:rsidR="0079126F" w:rsidRPr="00B5494C">
        <w:rPr>
          <w:rFonts w:ascii="Arial" w:hAnsi="Arial" w:cs="Arial"/>
          <w:color w:val="000000" w:themeColor="text1"/>
          <w:sz w:val="22"/>
        </w:rPr>
        <w:t>procesos de contratación directa;</w:t>
      </w:r>
      <w:r w:rsidR="00BB3812" w:rsidRPr="00B5494C">
        <w:rPr>
          <w:rFonts w:ascii="Arial" w:hAnsi="Arial" w:cs="Arial"/>
          <w:color w:val="000000" w:themeColor="text1"/>
          <w:sz w:val="22"/>
        </w:rPr>
        <w:t xml:space="preserve"> </w:t>
      </w:r>
      <w:r w:rsidR="0079126F" w:rsidRPr="00B5494C">
        <w:rPr>
          <w:rFonts w:ascii="Arial" w:hAnsi="Arial" w:cs="Arial"/>
          <w:color w:val="000000" w:themeColor="text1"/>
          <w:sz w:val="22"/>
        </w:rPr>
        <w:t>contratos para la pr</w:t>
      </w:r>
      <w:r w:rsidR="00BB3812" w:rsidRPr="00B5494C">
        <w:rPr>
          <w:rFonts w:ascii="Arial" w:hAnsi="Arial" w:cs="Arial"/>
          <w:color w:val="000000" w:themeColor="text1"/>
          <w:sz w:val="22"/>
        </w:rPr>
        <w:t xml:space="preserve">estación de servicios de salud; </w:t>
      </w:r>
      <w:r w:rsidR="0079126F" w:rsidRPr="00B5494C">
        <w:rPr>
          <w:rFonts w:ascii="Arial" w:hAnsi="Arial" w:cs="Arial"/>
          <w:color w:val="000000" w:themeColor="text1"/>
          <w:sz w:val="22"/>
        </w:rPr>
        <w:t>contratos de mínima cuantía; en</w:t>
      </w:r>
      <w:r w:rsidR="00BB3812" w:rsidRPr="00B5494C">
        <w:rPr>
          <w:rFonts w:ascii="Arial" w:hAnsi="Arial" w:cs="Arial"/>
          <w:color w:val="000000" w:themeColor="text1"/>
          <w:sz w:val="22"/>
        </w:rPr>
        <w:t xml:space="preserve">ajenación de bienes del Estado; </w:t>
      </w:r>
      <w:r w:rsidR="0079126F" w:rsidRPr="00B5494C">
        <w:rPr>
          <w:rFonts w:ascii="Arial" w:hAnsi="Arial" w:cs="Arial"/>
          <w:color w:val="000000" w:themeColor="text1"/>
          <w:sz w:val="22"/>
        </w:rPr>
        <w:t>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w:t>
      </w:r>
      <w:r w:rsidR="001068CE" w:rsidRPr="00B5494C">
        <w:rPr>
          <w:color w:val="000000" w:themeColor="text1"/>
        </w:rPr>
        <w:t xml:space="preserve">. </w:t>
      </w:r>
    </w:p>
    <w:p w14:paraId="7C037174" w14:textId="77777777" w:rsidR="005A24C8" w:rsidRPr="00B5494C" w:rsidRDefault="005A24C8" w:rsidP="005A24C8">
      <w:pPr>
        <w:spacing w:line="276" w:lineRule="auto"/>
        <w:jc w:val="both"/>
        <w:rPr>
          <w:rFonts w:ascii="Arial" w:hAnsi="Arial" w:cs="Arial"/>
          <w:b/>
          <w:color w:val="000000" w:themeColor="text1"/>
          <w:sz w:val="22"/>
        </w:rPr>
      </w:pPr>
    </w:p>
    <w:p w14:paraId="3CC2B947" w14:textId="4D88B44F" w:rsidR="005A24C8" w:rsidRPr="00B5494C" w:rsidRDefault="005A24C8" w:rsidP="005A24C8">
      <w:pPr>
        <w:spacing w:line="276" w:lineRule="auto"/>
        <w:jc w:val="both"/>
        <w:rPr>
          <w:rFonts w:ascii="Arial" w:hAnsi="Arial" w:cs="Arial"/>
          <w:b/>
          <w:color w:val="000000" w:themeColor="text1"/>
          <w:sz w:val="22"/>
        </w:rPr>
      </w:pPr>
      <w:r w:rsidRPr="00B5494C">
        <w:rPr>
          <w:rFonts w:ascii="Arial" w:hAnsi="Arial" w:cs="Arial"/>
          <w:b/>
          <w:color w:val="000000" w:themeColor="text1"/>
          <w:sz w:val="22"/>
        </w:rPr>
        <w:t>2.2. El valor probatorio del registro único de proponentes RUP</w:t>
      </w:r>
    </w:p>
    <w:p w14:paraId="28EF3650" w14:textId="77777777" w:rsidR="005A24C8" w:rsidRPr="00B5494C" w:rsidRDefault="005A24C8" w:rsidP="005A24C8">
      <w:pPr>
        <w:spacing w:line="276" w:lineRule="auto"/>
        <w:jc w:val="both"/>
        <w:rPr>
          <w:rFonts w:ascii="Arial" w:hAnsi="Arial" w:cs="Arial"/>
          <w:b/>
          <w:color w:val="000000" w:themeColor="text1"/>
          <w:sz w:val="22"/>
        </w:rPr>
      </w:pPr>
    </w:p>
    <w:p w14:paraId="02DC94A7" w14:textId="63522DDB" w:rsidR="00193D07" w:rsidRPr="00B5494C" w:rsidRDefault="005A24C8" w:rsidP="005A24C8">
      <w:pPr>
        <w:spacing w:before="120" w:after="120" w:line="276" w:lineRule="auto"/>
        <w:jc w:val="both"/>
        <w:rPr>
          <w:rFonts w:ascii="Arial" w:hAnsi="Arial" w:cs="Arial"/>
          <w:color w:val="000000" w:themeColor="text1"/>
          <w:sz w:val="22"/>
        </w:rPr>
      </w:pPr>
      <w:r w:rsidRPr="00B5494C">
        <w:rPr>
          <w:rFonts w:ascii="Arial" w:hAnsi="Arial" w:cs="Arial"/>
          <w:color w:val="000000" w:themeColor="text1"/>
          <w:sz w:val="22"/>
        </w:rPr>
        <w:t xml:space="preserve">El </w:t>
      </w:r>
      <w:r w:rsidR="005B6250" w:rsidRPr="00B5494C">
        <w:rPr>
          <w:rFonts w:ascii="Arial" w:hAnsi="Arial" w:cs="Arial"/>
          <w:color w:val="000000" w:themeColor="text1"/>
          <w:sz w:val="22"/>
        </w:rPr>
        <w:t xml:space="preserve">artículo 6 de la Ley 1150 de 2007 señala que el RUP </w:t>
      </w:r>
      <w:r w:rsidR="005B6250" w:rsidRPr="00B5494C">
        <w:rPr>
          <w:rFonts w:ascii="Castellar" w:hAnsi="Castellar" w:cs="Arial"/>
          <w:color w:val="000000" w:themeColor="text1"/>
          <w:sz w:val="22"/>
        </w:rPr>
        <w:t>«</w:t>
      </w:r>
      <w:r w:rsidR="005B6250" w:rsidRPr="00B5494C">
        <w:rPr>
          <w:rFonts w:ascii="Arial" w:hAnsi="Arial" w:cs="Arial"/>
          <w:color w:val="000000" w:themeColor="text1"/>
          <w:sz w:val="22"/>
        </w:rPr>
        <w:t>es plena prueba de las circunstancias que en ella se hagan constar y que hayan sido verificadas por las</w:t>
      </w:r>
      <w:r w:rsidR="00B5483A" w:rsidRPr="00B5494C">
        <w:rPr>
          <w:rFonts w:ascii="Arial" w:hAnsi="Arial" w:cs="Arial"/>
          <w:color w:val="000000" w:themeColor="text1"/>
          <w:sz w:val="22"/>
        </w:rPr>
        <w:t xml:space="preserve"> Cámaras de Comercio</w:t>
      </w:r>
      <w:r w:rsidRPr="00B5494C">
        <w:rPr>
          <w:rFonts w:ascii="Arial" w:hAnsi="Arial" w:cs="Arial"/>
          <w:color w:val="000000" w:themeColor="text1"/>
          <w:sz w:val="22"/>
        </w:rPr>
        <w:t xml:space="preserve">». De la redacción de la norma, </w:t>
      </w:r>
      <w:r w:rsidR="00193D07" w:rsidRPr="00B5494C">
        <w:rPr>
          <w:rFonts w:ascii="Arial" w:hAnsi="Arial" w:cs="Arial"/>
          <w:color w:val="000000" w:themeColor="text1"/>
          <w:sz w:val="22"/>
        </w:rPr>
        <w:t>se tiene que el legislador</w:t>
      </w:r>
      <w:r w:rsidR="005B6250" w:rsidRPr="00B5494C">
        <w:rPr>
          <w:rFonts w:ascii="Arial" w:hAnsi="Arial" w:cs="Arial"/>
          <w:color w:val="000000" w:themeColor="text1"/>
          <w:sz w:val="22"/>
        </w:rPr>
        <w:t xml:space="preserve"> estableció una regla probatoria en lo que se refiere a las condiciones de los proponentes</w:t>
      </w:r>
      <w:r w:rsidR="005B4EE0" w:rsidRPr="00B5494C">
        <w:rPr>
          <w:rFonts w:ascii="Arial" w:hAnsi="Arial" w:cs="Arial"/>
          <w:color w:val="000000" w:themeColor="text1"/>
          <w:sz w:val="22"/>
        </w:rPr>
        <w:t>,</w:t>
      </w:r>
      <w:r w:rsidR="005B6250" w:rsidRPr="00B5494C">
        <w:rPr>
          <w:rFonts w:ascii="Arial" w:hAnsi="Arial" w:cs="Arial"/>
          <w:color w:val="000000" w:themeColor="text1"/>
          <w:sz w:val="22"/>
        </w:rPr>
        <w:t xml:space="preserve"> contenidas en el registro, y asignó la competencia a las Cámaras para verificarlas. </w:t>
      </w:r>
    </w:p>
    <w:p w14:paraId="058F30CB" w14:textId="5FE8A3F4" w:rsidR="00207AA6" w:rsidRPr="00B5494C" w:rsidRDefault="00207AA6" w:rsidP="00207AA6">
      <w:pPr>
        <w:spacing w:before="120" w:after="120" w:line="276" w:lineRule="auto"/>
        <w:jc w:val="both"/>
        <w:rPr>
          <w:rFonts w:ascii="Arial" w:hAnsi="Arial" w:cs="Arial"/>
          <w:color w:val="000000" w:themeColor="text1"/>
          <w:sz w:val="22"/>
        </w:rPr>
      </w:pPr>
      <w:r w:rsidRPr="00B5494C">
        <w:rPr>
          <w:rFonts w:ascii="Arial" w:hAnsi="Arial" w:cs="Arial"/>
          <w:color w:val="000000" w:themeColor="text1"/>
          <w:sz w:val="22"/>
        </w:rPr>
        <w:tab/>
        <w:t>Asimismo, correlativo a este deber de los proponentes, la norma impuso a las cámaras de comercio la obligación de verificar los requisitos habilitantes de quienes se registren en dicha base de datos. El inciso 2 del numeral 6.1.</w:t>
      </w:r>
      <w:r w:rsidR="00633E55" w:rsidRPr="00B5494C">
        <w:rPr>
          <w:rFonts w:ascii="Arial" w:hAnsi="Arial" w:cs="Arial"/>
          <w:color w:val="000000" w:themeColor="text1"/>
          <w:sz w:val="22"/>
        </w:rPr>
        <w:t xml:space="preserve"> de un lado,</w:t>
      </w:r>
      <w:r w:rsidRPr="00B5494C">
        <w:rPr>
          <w:rFonts w:ascii="Arial" w:hAnsi="Arial" w:cs="Arial"/>
          <w:color w:val="000000" w:themeColor="text1"/>
          <w:sz w:val="22"/>
        </w:rPr>
        <w:t xml:space="preserve"> le otorga carácter de plena prueba a la información contenida en el registro</w:t>
      </w:r>
      <w:r w:rsidR="005A24C8" w:rsidRPr="00B5494C">
        <w:rPr>
          <w:rFonts w:ascii="Arial" w:hAnsi="Arial" w:cs="Arial"/>
          <w:color w:val="000000" w:themeColor="text1"/>
          <w:sz w:val="22"/>
        </w:rPr>
        <w:t>,</w:t>
      </w:r>
      <w:r w:rsidRPr="00B5494C">
        <w:rPr>
          <w:rFonts w:ascii="Arial" w:hAnsi="Arial" w:cs="Arial"/>
          <w:color w:val="000000" w:themeColor="text1"/>
          <w:sz w:val="22"/>
        </w:rPr>
        <w:t xml:space="preserve"> que haya sido verificada por l</w:t>
      </w:r>
      <w:r w:rsidR="00633E55" w:rsidRPr="00B5494C">
        <w:rPr>
          <w:rFonts w:ascii="Arial" w:hAnsi="Arial" w:cs="Arial"/>
          <w:color w:val="000000" w:themeColor="text1"/>
          <w:sz w:val="22"/>
        </w:rPr>
        <w:t>as Cámaras de Comercio y, de otro</w:t>
      </w:r>
      <w:r w:rsidRPr="00B5494C">
        <w:rPr>
          <w:rFonts w:ascii="Arial" w:hAnsi="Arial" w:cs="Arial"/>
          <w:color w:val="000000" w:themeColor="text1"/>
          <w:sz w:val="22"/>
        </w:rPr>
        <w:t xml:space="preserve">, consagró una especie de tarifa legal respecto de la acreditación de los requisitos habilitantes, pues señala que la verificación de las condiciones de que trata el numeral 1 el artículo 5 de la Ley 1150 de 2007 se demostrará «exclusivamente con el respectivo certificado del RUP en donde deberán constar dichas condiciones». </w:t>
      </w:r>
    </w:p>
    <w:p w14:paraId="59DC2B4B" w14:textId="3C65564A" w:rsidR="0080712B" w:rsidRPr="00B5494C" w:rsidRDefault="0080712B" w:rsidP="00207AA6">
      <w:pPr>
        <w:spacing w:before="120" w:after="120" w:line="276" w:lineRule="auto"/>
        <w:jc w:val="both"/>
        <w:rPr>
          <w:rFonts w:ascii="Arial" w:hAnsi="Arial" w:cs="Arial"/>
          <w:color w:val="000000" w:themeColor="text1"/>
          <w:sz w:val="22"/>
        </w:rPr>
      </w:pPr>
      <w:r w:rsidRPr="00B5494C">
        <w:rPr>
          <w:rFonts w:ascii="Arial" w:hAnsi="Arial" w:cs="Arial"/>
          <w:color w:val="000000" w:themeColor="text1"/>
          <w:sz w:val="22"/>
        </w:rPr>
        <w:lastRenderedPageBreak/>
        <w:tab/>
      </w:r>
      <w:r w:rsidR="001068CE" w:rsidRPr="00B5494C">
        <w:rPr>
          <w:rFonts w:ascii="Arial" w:hAnsi="Arial" w:cs="Arial"/>
          <w:color w:val="000000" w:themeColor="text1"/>
          <w:sz w:val="22"/>
        </w:rPr>
        <w:t>Con</w:t>
      </w:r>
      <w:r w:rsidR="00633E55" w:rsidRPr="00B5494C">
        <w:rPr>
          <w:rFonts w:ascii="Arial" w:hAnsi="Arial" w:cs="Arial"/>
          <w:color w:val="000000" w:themeColor="text1"/>
          <w:sz w:val="22"/>
        </w:rPr>
        <w:t xml:space="preserve"> relación al carácter de plena prueba, es pertinente señalar, que es un concepto propio del derecho probatorio</w:t>
      </w:r>
      <w:r w:rsidR="001068CE" w:rsidRPr="00B5494C">
        <w:rPr>
          <w:rFonts w:ascii="Arial" w:hAnsi="Arial" w:cs="Arial"/>
          <w:color w:val="000000" w:themeColor="text1"/>
          <w:sz w:val="22"/>
        </w:rPr>
        <w:t xml:space="preserve"> en el ámbito procesal</w:t>
      </w:r>
      <w:r w:rsidR="00633E55" w:rsidRPr="00B5494C">
        <w:rPr>
          <w:rFonts w:ascii="Arial" w:hAnsi="Arial" w:cs="Arial"/>
          <w:color w:val="000000" w:themeColor="text1"/>
          <w:sz w:val="22"/>
        </w:rPr>
        <w:t xml:space="preserve">, que hace referencia a aquella prueba </w:t>
      </w:r>
      <w:r w:rsidR="00B047A6" w:rsidRPr="00B5494C">
        <w:rPr>
          <w:rFonts w:ascii="Arial" w:hAnsi="Arial" w:cs="Arial"/>
          <w:color w:val="000000" w:themeColor="text1"/>
          <w:sz w:val="22"/>
        </w:rPr>
        <w:t>«legalmente rituada</w:t>
      </w:r>
      <w:r w:rsidR="002B202D" w:rsidRPr="00B5494C">
        <w:rPr>
          <w:rFonts w:ascii="Arial" w:hAnsi="Arial" w:cs="Arial"/>
          <w:color w:val="000000" w:themeColor="text1"/>
          <w:sz w:val="22"/>
        </w:rPr>
        <w:t>,</w:t>
      </w:r>
      <w:r w:rsidR="00B047A6" w:rsidRPr="00B5494C">
        <w:rPr>
          <w:rFonts w:ascii="Arial" w:hAnsi="Arial" w:cs="Arial"/>
          <w:color w:val="000000" w:themeColor="text1"/>
          <w:sz w:val="22"/>
        </w:rPr>
        <w:t xml:space="preserve"> que le lleva al juez cabal y completo convencimiento del hecho que se quiere demostrar»</w:t>
      </w:r>
      <w:r w:rsidR="00B047A6" w:rsidRPr="00B5494C">
        <w:rPr>
          <w:rStyle w:val="Refdenotaalpie"/>
          <w:rFonts w:ascii="Arial" w:hAnsi="Arial" w:cs="Arial"/>
          <w:color w:val="000000" w:themeColor="text1"/>
          <w:sz w:val="22"/>
        </w:rPr>
        <w:footnoteReference w:id="15"/>
      </w:r>
      <w:r w:rsidR="00B047A6" w:rsidRPr="00B5494C">
        <w:rPr>
          <w:rFonts w:ascii="Arial" w:hAnsi="Arial" w:cs="Arial"/>
          <w:color w:val="000000" w:themeColor="text1"/>
          <w:sz w:val="22"/>
        </w:rPr>
        <w:t xml:space="preserve">. </w:t>
      </w:r>
      <w:r w:rsidR="00633E55" w:rsidRPr="00B5494C">
        <w:rPr>
          <w:rFonts w:ascii="Arial" w:hAnsi="Arial" w:cs="Arial"/>
          <w:color w:val="000000" w:themeColor="text1"/>
          <w:sz w:val="22"/>
        </w:rPr>
        <w:t xml:space="preserve"> En términos más sencillos esto quiere decir que la prueba</w:t>
      </w:r>
      <w:r w:rsidR="002B202D" w:rsidRPr="00B5494C">
        <w:rPr>
          <w:rFonts w:ascii="Arial" w:hAnsi="Arial" w:cs="Arial"/>
          <w:color w:val="000000" w:themeColor="text1"/>
          <w:sz w:val="22"/>
        </w:rPr>
        <w:t xml:space="preserve"> acredita en su totalidad un hecho.</w:t>
      </w:r>
      <w:r w:rsidR="00633E55" w:rsidRPr="00B5494C">
        <w:rPr>
          <w:rFonts w:ascii="Arial" w:hAnsi="Arial" w:cs="Arial"/>
          <w:color w:val="000000" w:themeColor="text1"/>
          <w:sz w:val="22"/>
        </w:rPr>
        <w:t xml:space="preserve"> En consideración a esto, dar carácter de plena prueba al RUP significa que,</w:t>
      </w:r>
      <w:r w:rsidR="002B202D" w:rsidRPr="00B5494C">
        <w:rPr>
          <w:rFonts w:ascii="Arial" w:hAnsi="Arial" w:cs="Arial"/>
          <w:color w:val="000000" w:themeColor="text1"/>
          <w:sz w:val="22"/>
        </w:rPr>
        <w:t xml:space="preserve"> toda la información contenida en </w:t>
      </w:r>
      <w:r w:rsidR="00633E55" w:rsidRPr="00B5494C">
        <w:rPr>
          <w:rFonts w:ascii="Arial" w:hAnsi="Arial" w:cs="Arial"/>
          <w:color w:val="000000" w:themeColor="text1"/>
          <w:sz w:val="22"/>
        </w:rPr>
        <w:t>este</w:t>
      </w:r>
      <w:r w:rsidR="00524A46" w:rsidRPr="00B5494C">
        <w:rPr>
          <w:rFonts w:ascii="Arial" w:hAnsi="Arial" w:cs="Arial"/>
          <w:color w:val="000000" w:themeColor="text1"/>
          <w:sz w:val="22"/>
        </w:rPr>
        <w:t xml:space="preserve"> es veraz y está acreditada</w:t>
      </w:r>
      <w:r w:rsidR="002B202D" w:rsidRPr="00B5494C">
        <w:rPr>
          <w:rFonts w:ascii="Arial" w:hAnsi="Arial" w:cs="Arial"/>
          <w:color w:val="000000" w:themeColor="text1"/>
          <w:sz w:val="22"/>
        </w:rPr>
        <w:t xml:space="preserve"> en su totalidad</w:t>
      </w:r>
      <w:r w:rsidR="00E83064" w:rsidRPr="00B5494C">
        <w:rPr>
          <w:rFonts w:ascii="Arial" w:hAnsi="Arial" w:cs="Arial"/>
          <w:color w:val="000000" w:themeColor="text1"/>
          <w:sz w:val="22"/>
        </w:rPr>
        <w:t xml:space="preserve">, sin perjuicio de los mecanismos contemplados en la ley para impugnar dicha información. </w:t>
      </w:r>
    </w:p>
    <w:p w14:paraId="3B89D15B" w14:textId="7A9B644B" w:rsidR="00207AA6" w:rsidRPr="00B5494C" w:rsidRDefault="00207AA6" w:rsidP="00207AA6">
      <w:pPr>
        <w:spacing w:before="120" w:after="120" w:line="276" w:lineRule="auto"/>
        <w:jc w:val="both"/>
        <w:rPr>
          <w:rFonts w:ascii="Arial" w:hAnsi="Arial" w:cs="Arial"/>
          <w:color w:val="000000" w:themeColor="text1"/>
          <w:sz w:val="22"/>
        </w:rPr>
      </w:pPr>
      <w:r w:rsidRPr="00B5494C">
        <w:rPr>
          <w:rFonts w:ascii="Arial" w:hAnsi="Arial" w:cs="Arial"/>
          <w:color w:val="000000" w:themeColor="text1"/>
          <w:sz w:val="22"/>
        </w:rPr>
        <w:tab/>
      </w:r>
      <w:r w:rsidR="00524A46" w:rsidRPr="00B5494C">
        <w:rPr>
          <w:rFonts w:ascii="Arial" w:hAnsi="Arial" w:cs="Arial"/>
          <w:color w:val="000000" w:themeColor="text1"/>
          <w:sz w:val="22"/>
        </w:rPr>
        <w:t xml:space="preserve">Ahora, </w:t>
      </w:r>
      <w:r w:rsidR="00AA4552" w:rsidRPr="00B5494C">
        <w:rPr>
          <w:rFonts w:ascii="Arial" w:hAnsi="Arial" w:cs="Arial"/>
          <w:color w:val="000000" w:themeColor="text1"/>
          <w:sz w:val="22"/>
        </w:rPr>
        <w:t>respecto de</w:t>
      </w:r>
      <w:r w:rsidR="00524A46" w:rsidRPr="00B5494C">
        <w:rPr>
          <w:rFonts w:ascii="Arial" w:hAnsi="Arial" w:cs="Arial"/>
          <w:color w:val="000000" w:themeColor="text1"/>
          <w:sz w:val="22"/>
        </w:rPr>
        <w:t xml:space="preserve"> la regla tarifaria </w:t>
      </w:r>
      <w:r w:rsidR="00AA4552" w:rsidRPr="00B5494C">
        <w:rPr>
          <w:rFonts w:ascii="Arial" w:hAnsi="Arial" w:cs="Arial"/>
          <w:color w:val="000000" w:themeColor="text1"/>
          <w:sz w:val="22"/>
        </w:rPr>
        <w:t>establecida en el inciso anterior</w:t>
      </w:r>
      <w:r w:rsidRPr="00B5494C">
        <w:rPr>
          <w:rFonts w:ascii="Arial" w:hAnsi="Arial" w:cs="Arial"/>
          <w:color w:val="000000" w:themeColor="text1"/>
          <w:sz w:val="22"/>
        </w:rPr>
        <w:t>,</w:t>
      </w:r>
      <w:r w:rsidR="00633E55" w:rsidRPr="00B5494C">
        <w:rPr>
          <w:rFonts w:ascii="Arial" w:hAnsi="Arial" w:cs="Arial"/>
          <w:color w:val="000000" w:themeColor="text1"/>
          <w:sz w:val="22"/>
        </w:rPr>
        <w:t xml:space="preserve"> en el que se</w:t>
      </w:r>
      <w:r w:rsidR="00AA4552" w:rsidRPr="00B5494C">
        <w:rPr>
          <w:rFonts w:ascii="Arial" w:hAnsi="Arial" w:cs="Arial"/>
          <w:color w:val="000000" w:themeColor="text1"/>
          <w:sz w:val="22"/>
        </w:rPr>
        <w:t xml:space="preserve"> dispone que </w:t>
      </w:r>
      <w:r w:rsidR="00524A46" w:rsidRPr="00B5494C">
        <w:rPr>
          <w:rFonts w:ascii="Arial" w:hAnsi="Arial" w:cs="Arial"/>
          <w:color w:val="000000" w:themeColor="text1"/>
          <w:sz w:val="22"/>
        </w:rPr>
        <w:t xml:space="preserve">«la verificación de las condiciones establecidas en el numeral 1 del artículo 5° de la presente ley, </w:t>
      </w:r>
      <w:r w:rsidR="00AA4552" w:rsidRPr="00B5494C">
        <w:rPr>
          <w:rFonts w:ascii="Arial" w:hAnsi="Arial" w:cs="Arial"/>
          <w:color w:val="000000" w:themeColor="text1"/>
          <w:sz w:val="22"/>
        </w:rPr>
        <w:t>se</w:t>
      </w:r>
      <w:r w:rsidR="00524A46" w:rsidRPr="00B5494C">
        <w:rPr>
          <w:rFonts w:ascii="Arial" w:hAnsi="Arial" w:cs="Arial"/>
          <w:color w:val="000000" w:themeColor="text1"/>
          <w:sz w:val="22"/>
        </w:rPr>
        <w:t xml:space="preserve"> demostrará exclusivamente con el respectivo certificado del RUP en donde deberán constar dichas condiciones»</w:t>
      </w:r>
      <w:r w:rsidR="00524A46" w:rsidRPr="00B5494C">
        <w:rPr>
          <w:color w:val="000000" w:themeColor="text1"/>
        </w:rPr>
        <w:t xml:space="preserve"> </w:t>
      </w:r>
      <w:r w:rsidR="00AA4552" w:rsidRPr="00B5494C">
        <w:rPr>
          <w:rFonts w:ascii="Arial" w:hAnsi="Arial" w:cs="Arial"/>
          <w:color w:val="000000" w:themeColor="text1"/>
          <w:sz w:val="22"/>
        </w:rPr>
        <w:t>se tiene que por voluntad del legislador</w:t>
      </w:r>
      <w:r w:rsidR="009F4C48" w:rsidRPr="00B5494C">
        <w:rPr>
          <w:rFonts w:ascii="Arial" w:hAnsi="Arial" w:cs="Arial"/>
          <w:color w:val="000000" w:themeColor="text1"/>
          <w:sz w:val="22"/>
        </w:rPr>
        <w:t xml:space="preserve"> este es</w:t>
      </w:r>
      <w:r w:rsidRPr="00B5494C">
        <w:rPr>
          <w:rFonts w:ascii="Arial" w:hAnsi="Arial" w:cs="Arial"/>
          <w:color w:val="000000" w:themeColor="text1"/>
          <w:sz w:val="22"/>
        </w:rPr>
        <w:t xml:space="preserve"> el medio probatorio único para acreditar la </w:t>
      </w:r>
      <w:r w:rsidR="009F4C48" w:rsidRPr="00B5494C">
        <w:rPr>
          <w:rFonts w:ascii="Arial" w:hAnsi="Arial" w:cs="Arial"/>
          <w:color w:val="000000" w:themeColor="text1"/>
          <w:sz w:val="22"/>
        </w:rPr>
        <w:t>experiencia de los proponentes</w:t>
      </w:r>
      <w:r w:rsidR="005A24C8" w:rsidRPr="00B5494C">
        <w:rPr>
          <w:rFonts w:ascii="Arial" w:hAnsi="Arial" w:cs="Arial"/>
          <w:color w:val="000000" w:themeColor="text1"/>
          <w:sz w:val="22"/>
        </w:rPr>
        <w:t xml:space="preserve"> en procesos de contratación en los que sea requisito la inscripción en el registro</w:t>
      </w:r>
      <w:r w:rsidR="009F4C48" w:rsidRPr="00B5494C">
        <w:rPr>
          <w:rFonts w:ascii="Arial" w:hAnsi="Arial" w:cs="Arial"/>
          <w:color w:val="000000" w:themeColor="text1"/>
          <w:sz w:val="22"/>
        </w:rPr>
        <w:t xml:space="preserve">, </w:t>
      </w:r>
      <w:r w:rsidR="00B322E8" w:rsidRPr="00B5494C">
        <w:rPr>
          <w:rFonts w:ascii="Arial" w:hAnsi="Arial" w:cs="Arial"/>
          <w:color w:val="000000" w:themeColor="text1"/>
          <w:sz w:val="22"/>
        </w:rPr>
        <w:t xml:space="preserve">es decir, cuando se cumplan los supuestos de hecho para que sea exigible la inscripción </w:t>
      </w:r>
      <w:r w:rsidR="009F7C32" w:rsidRPr="00B5494C">
        <w:rPr>
          <w:rFonts w:ascii="Arial" w:hAnsi="Arial" w:cs="Arial"/>
          <w:color w:val="000000" w:themeColor="text1"/>
          <w:sz w:val="22"/>
        </w:rPr>
        <w:t>en el RUP</w:t>
      </w:r>
      <w:r w:rsidR="00E83064" w:rsidRPr="00B5494C">
        <w:rPr>
          <w:rFonts w:ascii="Arial" w:hAnsi="Arial" w:cs="Arial"/>
          <w:color w:val="000000" w:themeColor="text1"/>
          <w:sz w:val="22"/>
        </w:rPr>
        <w:t xml:space="preserve">, </w:t>
      </w:r>
      <w:r w:rsidR="00B322E8" w:rsidRPr="00B5494C">
        <w:rPr>
          <w:rFonts w:ascii="Arial" w:hAnsi="Arial" w:cs="Arial"/>
          <w:color w:val="000000" w:themeColor="text1"/>
          <w:sz w:val="22"/>
        </w:rPr>
        <w:t>no podrán acreditarse las condiciones del numeral 1 del artículo 5 de la Ley 1150 de 2007, en</w:t>
      </w:r>
      <w:r w:rsidR="009F7C32" w:rsidRPr="00B5494C">
        <w:rPr>
          <w:rFonts w:ascii="Arial" w:hAnsi="Arial" w:cs="Arial"/>
          <w:color w:val="000000" w:themeColor="text1"/>
          <w:sz w:val="22"/>
        </w:rPr>
        <w:t>tre ellas la experiencia, con un</w:t>
      </w:r>
      <w:r w:rsidR="00B322E8" w:rsidRPr="00B5494C">
        <w:rPr>
          <w:rFonts w:ascii="Arial" w:hAnsi="Arial" w:cs="Arial"/>
          <w:color w:val="000000" w:themeColor="text1"/>
          <w:sz w:val="22"/>
        </w:rPr>
        <w:t xml:space="preserve"> medio probatorio distinto a este. </w:t>
      </w:r>
    </w:p>
    <w:p w14:paraId="49E8B413" w14:textId="7C57DCC3" w:rsidR="00207AA6" w:rsidRPr="00B5494C" w:rsidRDefault="009F4C48" w:rsidP="00207AA6">
      <w:pPr>
        <w:spacing w:before="120" w:after="120" w:line="276" w:lineRule="auto"/>
        <w:ind w:firstLine="709"/>
        <w:jc w:val="both"/>
        <w:rPr>
          <w:rFonts w:ascii="Arial" w:hAnsi="Arial" w:cs="Arial"/>
          <w:color w:val="000000" w:themeColor="text1"/>
          <w:sz w:val="22"/>
        </w:rPr>
      </w:pPr>
      <w:r w:rsidRPr="00B5494C">
        <w:rPr>
          <w:rFonts w:ascii="Arial" w:hAnsi="Arial" w:cs="Arial"/>
          <w:color w:val="000000" w:themeColor="text1"/>
          <w:sz w:val="22"/>
        </w:rPr>
        <w:t xml:space="preserve">Como consecuencia </w:t>
      </w:r>
      <w:r w:rsidR="00BB3812" w:rsidRPr="00B5494C">
        <w:rPr>
          <w:rFonts w:ascii="Arial" w:hAnsi="Arial" w:cs="Arial"/>
          <w:color w:val="000000" w:themeColor="text1"/>
          <w:sz w:val="22"/>
        </w:rPr>
        <w:t xml:space="preserve">de dicha </w:t>
      </w:r>
      <w:r w:rsidR="00F61CDA" w:rsidRPr="00B5494C">
        <w:rPr>
          <w:rFonts w:ascii="Arial" w:hAnsi="Arial" w:cs="Arial"/>
          <w:color w:val="000000" w:themeColor="text1"/>
          <w:sz w:val="22"/>
        </w:rPr>
        <w:t>asignación</w:t>
      </w:r>
      <w:r w:rsidRPr="00B5494C">
        <w:rPr>
          <w:rFonts w:ascii="Arial" w:hAnsi="Arial" w:cs="Arial"/>
          <w:color w:val="000000" w:themeColor="text1"/>
          <w:sz w:val="22"/>
        </w:rPr>
        <w:t xml:space="preserve">, </w:t>
      </w:r>
      <w:r w:rsidR="00207AA6" w:rsidRPr="00B5494C">
        <w:rPr>
          <w:rFonts w:ascii="Arial" w:hAnsi="Arial" w:cs="Arial"/>
          <w:color w:val="000000" w:themeColor="text1"/>
          <w:sz w:val="22"/>
        </w:rPr>
        <w:t xml:space="preserve">la norma dispone que a las entidades les está prohibido exigir otros documentos para efectuar la inscripción en el registro, salvo lo dispuesto en el inciso 3 del numeral 6.1.del artículo </w:t>
      </w:r>
      <w:r w:rsidR="009F7C32" w:rsidRPr="00B5494C">
        <w:rPr>
          <w:rFonts w:ascii="Arial" w:hAnsi="Arial" w:cs="Arial"/>
          <w:color w:val="000000" w:themeColor="text1"/>
          <w:sz w:val="22"/>
        </w:rPr>
        <w:t>6 de la Ley 1150 de 2007, según el cual</w:t>
      </w:r>
      <w:r w:rsidR="00207AA6" w:rsidRPr="00B5494C">
        <w:rPr>
          <w:rFonts w:ascii="Arial" w:hAnsi="Arial" w:cs="Arial"/>
          <w:color w:val="000000" w:themeColor="text1"/>
          <w:sz w:val="22"/>
        </w:rPr>
        <w:t xml:space="preserve"> la entidad podrá verificar requisitos adicionales a los contenidos en el registro cuando se requiera en virtud de la naturaleza del objeto a contratar. La misma norma señala que solo en este último evento la entidad podrá hacer la verificación en forma directa, es decir, cuando por el objeto del</w:t>
      </w:r>
      <w:r w:rsidR="009F7C32" w:rsidRPr="00B5494C">
        <w:rPr>
          <w:rFonts w:ascii="Arial" w:hAnsi="Arial" w:cs="Arial"/>
          <w:color w:val="000000" w:themeColor="text1"/>
          <w:sz w:val="22"/>
        </w:rPr>
        <w:t xml:space="preserve"> contrato se requieran constatar</w:t>
      </w:r>
      <w:r w:rsidR="00207AA6" w:rsidRPr="00B5494C">
        <w:rPr>
          <w:rFonts w:ascii="Arial" w:hAnsi="Arial" w:cs="Arial"/>
          <w:color w:val="000000" w:themeColor="text1"/>
          <w:sz w:val="22"/>
        </w:rPr>
        <w:t xml:space="preserve"> requisitos adicionales a los contenidos en el registro.  </w:t>
      </w:r>
    </w:p>
    <w:p w14:paraId="7F51220D" w14:textId="42D7E273" w:rsidR="00207AA6" w:rsidRPr="00B5494C" w:rsidRDefault="00207AA6" w:rsidP="00207AA6">
      <w:pPr>
        <w:spacing w:before="120" w:after="120" w:line="276" w:lineRule="auto"/>
        <w:ind w:firstLine="709"/>
        <w:jc w:val="both"/>
        <w:rPr>
          <w:rFonts w:ascii="Arial" w:hAnsi="Arial" w:cs="Arial"/>
          <w:color w:val="000000" w:themeColor="text1"/>
          <w:sz w:val="22"/>
        </w:rPr>
      </w:pPr>
      <w:r w:rsidRPr="00B5494C">
        <w:rPr>
          <w:rFonts w:ascii="Arial" w:hAnsi="Arial" w:cs="Arial"/>
          <w:color w:val="000000" w:themeColor="text1"/>
          <w:sz w:val="22"/>
        </w:rPr>
        <w:t>De lo anterior se puede concluir que</w:t>
      </w:r>
      <w:r w:rsidR="00F61CDA" w:rsidRPr="00B5494C">
        <w:rPr>
          <w:rFonts w:ascii="Arial" w:hAnsi="Arial" w:cs="Arial"/>
          <w:color w:val="000000" w:themeColor="text1"/>
          <w:sz w:val="22"/>
        </w:rPr>
        <w:t>,</w:t>
      </w:r>
      <w:r w:rsidRPr="00B5494C">
        <w:rPr>
          <w:rFonts w:ascii="Arial" w:hAnsi="Arial" w:cs="Arial"/>
          <w:color w:val="000000" w:themeColor="text1"/>
          <w:sz w:val="22"/>
        </w:rPr>
        <w:t xml:space="preserve"> la regla general es que la experiencia se acredita a través del RUP y, en consecuencia</w:t>
      </w:r>
      <w:r w:rsidR="009F4C48" w:rsidRPr="00B5494C">
        <w:rPr>
          <w:rFonts w:ascii="Arial" w:hAnsi="Arial" w:cs="Arial"/>
          <w:color w:val="000000" w:themeColor="text1"/>
          <w:sz w:val="22"/>
        </w:rPr>
        <w:t xml:space="preserve">, </w:t>
      </w:r>
      <w:r w:rsidR="00714B34" w:rsidRPr="00B5494C">
        <w:rPr>
          <w:rFonts w:ascii="Arial" w:hAnsi="Arial" w:cs="Arial"/>
          <w:color w:val="000000" w:themeColor="text1"/>
          <w:sz w:val="22"/>
        </w:rPr>
        <w:t>la entidad podrá evaluar solo las ofertas de los p</w:t>
      </w:r>
      <w:r w:rsidR="00AF1280" w:rsidRPr="00B5494C">
        <w:rPr>
          <w:rFonts w:ascii="Arial" w:hAnsi="Arial" w:cs="Arial"/>
          <w:color w:val="000000" w:themeColor="text1"/>
          <w:sz w:val="22"/>
        </w:rPr>
        <w:t>r</w:t>
      </w:r>
      <w:r w:rsidR="00714B34" w:rsidRPr="00B5494C">
        <w:rPr>
          <w:rFonts w:ascii="Arial" w:hAnsi="Arial" w:cs="Arial"/>
          <w:color w:val="000000" w:themeColor="text1"/>
          <w:sz w:val="22"/>
        </w:rPr>
        <w:t>oponente</w:t>
      </w:r>
      <w:r w:rsidR="009F4C48" w:rsidRPr="00B5494C">
        <w:rPr>
          <w:rFonts w:ascii="Arial" w:hAnsi="Arial" w:cs="Arial"/>
          <w:color w:val="000000" w:themeColor="text1"/>
          <w:sz w:val="22"/>
        </w:rPr>
        <w:t>s, en los casos no exceptuados</w:t>
      </w:r>
      <w:r w:rsidR="00714B34" w:rsidRPr="00B5494C">
        <w:rPr>
          <w:rFonts w:ascii="Arial" w:hAnsi="Arial" w:cs="Arial"/>
          <w:color w:val="000000" w:themeColor="text1"/>
          <w:sz w:val="22"/>
        </w:rPr>
        <w:t xml:space="preserve"> de esta obligación</w:t>
      </w:r>
      <w:r w:rsidR="009F4C48" w:rsidRPr="00B5494C">
        <w:rPr>
          <w:rFonts w:ascii="Arial" w:hAnsi="Arial" w:cs="Arial"/>
          <w:color w:val="000000" w:themeColor="text1"/>
          <w:sz w:val="22"/>
        </w:rPr>
        <w:t xml:space="preserve">, </w:t>
      </w:r>
      <w:r w:rsidR="00714B34" w:rsidRPr="00B5494C">
        <w:rPr>
          <w:rFonts w:ascii="Arial" w:hAnsi="Arial" w:cs="Arial"/>
          <w:color w:val="000000" w:themeColor="text1"/>
          <w:sz w:val="22"/>
        </w:rPr>
        <w:t xml:space="preserve">que </w:t>
      </w:r>
      <w:r w:rsidR="009F4C48" w:rsidRPr="00B5494C">
        <w:rPr>
          <w:rFonts w:ascii="Arial" w:hAnsi="Arial" w:cs="Arial"/>
          <w:color w:val="000000" w:themeColor="text1"/>
          <w:sz w:val="22"/>
        </w:rPr>
        <w:t xml:space="preserve">se encuentren inscritos en dicho registro; pues en caso contrario, la entidad estatal tendrá por no habilitado al oferente. </w:t>
      </w:r>
    </w:p>
    <w:p w14:paraId="3B13AA55" w14:textId="66E6C95C" w:rsidR="009F7C32" w:rsidRPr="00B5494C" w:rsidRDefault="000435A6" w:rsidP="009F7C32">
      <w:pPr>
        <w:spacing w:before="120" w:after="120" w:line="276" w:lineRule="auto"/>
        <w:ind w:firstLine="708"/>
        <w:jc w:val="both"/>
        <w:rPr>
          <w:rFonts w:ascii="Arial" w:hAnsi="Arial" w:cs="Arial"/>
          <w:color w:val="000000" w:themeColor="text1"/>
          <w:sz w:val="22"/>
        </w:rPr>
      </w:pPr>
      <w:r w:rsidRPr="00B5494C">
        <w:rPr>
          <w:rFonts w:ascii="Arial" w:hAnsi="Arial" w:cs="Arial"/>
          <w:color w:val="000000" w:themeColor="text1"/>
          <w:sz w:val="22"/>
        </w:rPr>
        <w:t xml:space="preserve">Por tanto, la obligatoriedad de inscripción </w:t>
      </w:r>
      <w:r w:rsidR="00EA0092" w:rsidRPr="00B5494C">
        <w:rPr>
          <w:rFonts w:ascii="Arial" w:hAnsi="Arial" w:cs="Arial"/>
          <w:color w:val="000000" w:themeColor="text1"/>
          <w:sz w:val="22"/>
        </w:rPr>
        <w:t xml:space="preserve">en el RUP se extiende </w:t>
      </w:r>
      <w:r w:rsidRPr="00B5494C">
        <w:rPr>
          <w:rFonts w:ascii="Arial" w:hAnsi="Arial" w:cs="Arial"/>
          <w:color w:val="000000" w:themeColor="text1"/>
          <w:sz w:val="22"/>
        </w:rPr>
        <w:t>a toda persona natural y jurídica que quiera participar en un proceso de contratación. La norma no establece excepción alguna por fuera de los eventos señalados precedentemente ni releva de esta obligación a las personas</w:t>
      </w:r>
      <w:r w:rsidR="00E83064" w:rsidRPr="00B5494C">
        <w:rPr>
          <w:rFonts w:ascii="Arial" w:hAnsi="Arial" w:cs="Arial"/>
          <w:color w:val="000000" w:themeColor="text1"/>
          <w:sz w:val="22"/>
        </w:rPr>
        <w:t xml:space="preserve"> naturales o</w:t>
      </w:r>
      <w:r w:rsidRPr="00B5494C">
        <w:rPr>
          <w:rFonts w:ascii="Arial" w:hAnsi="Arial" w:cs="Arial"/>
          <w:color w:val="000000" w:themeColor="text1"/>
          <w:sz w:val="22"/>
        </w:rPr>
        <w:t xml:space="preserve"> jurídicas integrant</w:t>
      </w:r>
      <w:r w:rsidR="000068EA" w:rsidRPr="00B5494C">
        <w:rPr>
          <w:rFonts w:ascii="Arial" w:hAnsi="Arial" w:cs="Arial"/>
          <w:color w:val="000000" w:themeColor="text1"/>
          <w:sz w:val="22"/>
        </w:rPr>
        <w:t>es de proponentes plurales</w:t>
      </w:r>
      <w:r w:rsidRPr="00B5494C">
        <w:rPr>
          <w:rFonts w:ascii="Arial" w:hAnsi="Arial" w:cs="Arial"/>
          <w:color w:val="000000" w:themeColor="text1"/>
          <w:sz w:val="22"/>
        </w:rPr>
        <w:t>.  De m</w:t>
      </w:r>
      <w:r w:rsidR="00E83064" w:rsidRPr="00B5494C">
        <w:rPr>
          <w:rFonts w:ascii="Arial" w:hAnsi="Arial" w:cs="Arial"/>
          <w:color w:val="000000" w:themeColor="text1"/>
          <w:sz w:val="22"/>
        </w:rPr>
        <w:t>anera</w:t>
      </w:r>
      <w:r w:rsidRPr="00B5494C">
        <w:rPr>
          <w:rFonts w:ascii="Arial" w:hAnsi="Arial" w:cs="Arial"/>
          <w:color w:val="000000" w:themeColor="text1"/>
          <w:sz w:val="22"/>
        </w:rPr>
        <w:t xml:space="preserve"> que, para acreditar experienci</w:t>
      </w:r>
      <w:r w:rsidR="00714B34" w:rsidRPr="00B5494C">
        <w:rPr>
          <w:rFonts w:ascii="Arial" w:hAnsi="Arial" w:cs="Arial"/>
          <w:color w:val="000000" w:themeColor="text1"/>
          <w:sz w:val="22"/>
        </w:rPr>
        <w:t>a de un proponente plural</w:t>
      </w:r>
      <w:r w:rsidRPr="00B5494C">
        <w:rPr>
          <w:rFonts w:ascii="Arial" w:hAnsi="Arial" w:cs="Arial"/>
          <w:color w:val="000000" w:themeColor="text1"/>
          <w:sz w:val="22"/>
        </w:rPr>
        <w:t xml:space="preserve"> en un proceso no exceptuado de </w:t>
      </w:r>
      <w:r w:rsidR="00E83064" w:rsidRPr="00B5494C">
        <w:rPr>
          <w:rFonts w:ascii="Arial" w:hAnsi="Arial" w:cs="Arial"/>
          <w:color w:val="000000" w:themeColor="text1"/>
          <w:sz w:val="22"/>
        </w:rPr>
        <w:t>utilizar</w:t>
      </w:r>
      <w:r w:rsidRPr="00B5494C">
        <w:rPr>
          <w:rFonts w:ascii="Arial" w:hAnsi="Arial" w:cs="Arial"/>
          <w:color w:val="000000" w:themeColor="text1"/>
          <w:sz w:val="22"/>
        </w:rPr>
        <w:t xml:space="preserve"> en el RUP, será necesario que cada una de las personas que conforman el consorcio u unión te</w:t>
      </w:r>
      <w:r w:rsidR="009F7C32" w:rsidRPr="00B5494C">
        <w:rPr>
          <w:rFonts w:ascii="Arial" w:hAnsi="Arial" w:cs="Arial"/>
          <w:color w:val="000000" w:themeColor="text1"/>
          <w:sz w:val="22"/>
        </w:rPr>
        <w:t>mporal estén inscritas en ese registro</w:t>
      </w:r>
      <w:r w:rsidRPr="00B5494C">
        <w:rPr>
          <w:rFonts w:ascii="Arial" w:hAnsi="Arial" w:cs="Arial"/>
          <w:color w:val="000000" w:themeColor="text1"/>
          <w:sz w:val="22"/>
        </w:rPr>
        <w:t>, p</w:t>
      </w:r>
      <w:r w:rsidR="00EA0092" w:rsidRPr="00B5494C">
        <w:rPr>
          <w:rFonts w:ascii="Arial" w:hAnsi="Arial" w:cs="Arial"/>
          <w:color w:val="000000" w:themeColor="text1"/>
          <w:sz w:val="22"/>
        </w:rPr>
        <w:t xml:space="preserve">ues el inciso 2 </w:t>
      </w:r>
      <w:r w:rsidR="00EA0092" w:rsidRPr="00B5494C">
        <w:rPr>
          <w:rFonts w:ascii="Arial" w:hAnsi="Arial" w:cs="Arial"/>
          <w:color w:val="000000" w:themeColor="text1"/>
          <w:sz w:val="22"/>
        </w:rPr>
        <w:lastRenderedPageBreak/>
        <w:t xml:space="preserve">del numeral 6.1. del artículo 6 de la Ley 1150 de 2007 estableció una regla de tarifa legal para </w:t>
      </w:r>
      <w:r w:rsidR="002F3F88" w:rsidRPr="00B5494C">
        <w:rPr>
          <w:rFonts w:ascii="Arial" w:hAnsi="Arial" w:cs="Arial"/>
          <w:color w:val="000000" w:themeColor="text1"/>
          <w:sz w:val="22"/>
        </w:rPr>
        <w:t xml:space="preserve"> acreditar la experiencia, esto es,</w:t>
      </w:r>
      <w:r w:rsidR="009F7C32" w:rsidRPr="00B5494C">
        <w:rPr>
          <w:rFonts w:ascii="Arial" w:hAnsi="Arial" w:cs="Arial"/>
          <w:color w:val="000000" w:themeColor="text1"/>
          <w:sz w:val="22"/>
        </w:rPr>
        <w:t xml:space="preserve"> solo el RUP es la prueba de la experiencia, salvo en el los casos en que, por las características del objeto a contratar se requiera la verificación de requisitos del proponente adicionales a los contenidos en el Registro, circunstancias que serán acreditadas como lo indique la entidad. </w:t>
      </w:r>
    </w:p>
    <w:p w14:paraId="70149FB8" w14:textId="77777777" w:rsidR="00EA0092" w:rsidRPr="00B5494C" w:rsidRDefault="00EA0092" w:rsidP="00A73B6E">
      <w:pPr>
        <w:spacing w:line="276" w:lineRule="auto"/>
        <w:ind w:firstLine="708"/>
        <w:jc w:val="both"/>
        <w:rPr>
          <w:rFonts w:ascii="Arial" w:hAnsi="Arial" w:cs="Arial"/>
          <w:color w:val="000000" w:themeColor="text1"/>
          <w:sz w:val="22"/>
        </w:rPr>
      </w:pPr>
    </w:p>
    <w:p w14:paraId="4CF85853" w14:textId="77777777" w:rsidR="00A363C1" w:rsidRPr="00B5494C" w:rsidRDefault="00A363C1" w:rsidP="00A73B6E">
      <w:pPr>
        <w:pStyle w:val="Prrafodelista"/>
        <w:tabs>
          <w:tab w:val="left" w:pos="284"/>
        </w:tabs>
        <w:spacing w:line="276" w:lineRule="auto"/>
        <w:ind w:left="0"/>
        <w:contextualSpacing w:val="0"/>
        <w:jc w:val="both"/>
        <w:rPr>
          <w:rFonts w:ascii="Arial" w:eastAsia="Calibri" w:hAnsi="Arial" w:cs="Arial"/>
          <w:color w:val="000000" w:themeColor="text1"/>
          <w:sz w:val="22"/>
          <w:lang w:val="es-ES_tradnl"/>
        </w:rPr>
      </w:pPr>
      <w:r w:rsidRPr="00B5494C">
        <w:rPr>
          <w:rFonts w:ascii="Arial" w:eastAsia="Calibri" w:hAnsi="Arial" w:cs="Arial"/>
          <w:b/>
          <w:color w:val="000000" w:themeColor="text1"/>
          <w:sz w:val="22"/>
          <w:lang w:val="es-ES_tradnl"/>
        </w:rPr>
        <w:t>3. Respuesta</w:t>
      </w:r>
    </w:p>
    <w:p w14:paraId="6E615638" w14:textId="77777777" w:rsidR="00A363C1" w:rsidRPr="00B5494C" w:rsidRDefault="00A363C1" w:rsidP="00A73B6E">
      <w:pPr>
        <w:spacing w:line="276" w:lineRule="auto"/>
        <w:ind w:left="709" w:right="709"/>
        <w:jc w:val="both"/>
        <w:rPr>
          <w:rFonts w:ascii="Arial" w:eastAsia="Calibri" w:hAnsi="Arial" w:cs="Arial"/>
          <w:i/>
          <w:color w:val="000000" w:themeColor="text1"/>
          <w:sz w:val="22"/>
          <w:lang w:val="es-ES_tradnl"/>
        </w:rPr>
      </w:pPr>
    </w:p>
    <w:p w14:paraId="067710E8" w14:textId="42A20455" w:rsidR="00EA0092" w:rsidRPr="00B5494C" w:rsidRDefault="00652F73" w:rsidP="00A73B6E">
      <w:pPr>
        <w:spacing w:line="276" w:lineRule="auto"/>
        <w:ind w:left="709" w:right="709"/>
        <w:jc w:val="both"/>
        <w:rPr>
          <w:rFonts w:ascii="Arial" w:eastAsia="Calibri" w:hAnsi="Arial" w:cs="Arial"/>
          <w:color w:val="000000" w:themeColor="text1"/>
          <w:sz w:val="22"/>
          <w:lang w:val="es-ES_tradnl"/>
        </w:rPr>
      </w:pPr>
      <w:r w:rsidRPr="00B5494C">
        <w:rPr>
          <w:rFonts w:ascii="Arial" w:eastAsia="Calibri" w:hAnsi="Arial" w:cs="Arial"/>
          <w:color w:val="000000" w:themeColor="text1"/>
          <w:sz w:val="22"/>
          <w:lang w:val="es-ES_tradnl"/>
        </w:rPr>
        <w:t>¿</w:t>
      </w:r>
      <w:r w:rsidR="00CD7494" w:rsidRPr="00B5494C">
        <w:rPr>
          <w:rFonts w:ascii="Arial" w:eastAsia="Calibri" w:hAnsi="Arial" w:cs="Arial"/>
          <w:color w:val="000000" w:themeColor="text1"/>
          <w:sz w:val="22"/>
          <w:lang w:val="es-ES_tradnl"/>
        </w:rPr>
        <w:t xml:space="preserve"> Un consorcio o unión temporal puede acreditar experiencia con la de uno de sus integrantes no inscritos en el RUP o es necesario que todos estén inscritos en este registro? </w:t>
      </w:r>
    </w:p>
    <w:p w14:paraId="396A7F4B" w14:textId="77777777" w:rsidR="00652F73" w:rsidRPr="00B5494C" w:rsidRDefault="00652F73" w:rsidP="00652F73">
      <w:pPr>
        <w:spacing w:line="276" w:lineRule="auto"/>
        <w:ind w:left="709" w:right="709"/>
        <w:jc w:val="both"/>
        <w:rPr>
          <w:rFonts w:ascii="Arial" w:hAnsi="Arial" w:cs="Arial"/>
          <w:color w:val="000000" w:themeColor="text1"/>
          <w:sz w:val="22"/>
        </w:rPr>
      </w:pPr>
    </w:p>
    <w:p w14:paraId="4C059BFB" w14:textId="06FC66F8" w:rsidR="005B4EE0" w:rsidRPr="00B5494C" w:rsidRDefault="009F7C32" w:rsidP="00A363C1">
      <w:pPr>
        <w:spacing w:line="276" w:lineRule="auto"/>
        <w:jc w:val="both"/>
        <w:rPr>
          <w:rFonts w:ascii="Arial" w:hAnsi="Arial" w:cs="Arial"/>
          <w:color w:val="000000" w:themeColor="text1"/>
          <w:sz w:val="22"/>
        </w:rPr>
      </w:pPr>
      <w:r w:rsidRPr="00B5494C">
        <w:rPr>
          <w:rFonts w:ascii="Arial" w:hAnsi="Arial" w:cs="Arial"/>
          <w:color w:val="000000" w:themeColor="text1"/>
          <w:sz w:val="22"/>
        </w:rPr>
        <w:t xml:space="preserve">Para acreditar experiencia de un proponente plural en un proceso no exceptuado de inscripción en el RUP, será necesario que cada una de las personas que conforman el consorcio u unión temporal estén inscritas en ese registro, pues el inciso 2 del numeral 6.1. del artículo 6 de la Ley 1150 de 2007 estableció una regla de tarifa legal para  acreditar la experiencia, esto es, solo el RUP es la prueba de la experiencia. Esto, sin perjuicio de los casos en que, por las características del objeto a contratar se requiera la verificación de requisitos del proponente adicionales a los contenidos en el Registro, circunstancias que serán acreditadas como lo </w:t>
      </w:r>
      <w:r w:rsidR="00E83064" w:rsidRPr="00B5494C">
        <w:rPr>
          <w:rFonts w:ascii="Arial" w:hAnsi="Arial" w:cs="Arial"/>
          <w:color w:val="000000" w:themeColor="text1"/>
          <w:sz w:val="22"/>
        </w:rPr>
        <w:t xml:space="preserve">explique </w:t>
      </w:r>
      <w:r w:rsidRPr="00B5494C">
        <w:rPr>
          <w:rFonts w:ascii="Arial" w:hAnsi="Arial" w:cs="Arial"/>
          <w:color w:val="000000" w:themeColor="text1"/>
          <w:sz w:val="22"/>
        </w:rPr>
        <w:t>la entidad</w:t>
      </w:r>
      <w:r w:rsidR="00E83064" w:rsidRPr="00B5494C">
        <w:rPr>
          <w:rFonts w:ascii="Arial" w:hAnsi="Arial" w:cs="Arial"/>
          <w:color w:val="000000" w:themeColor="text1"/>
          <w:sz w:val="22"/>
        </w:rPr>
        <w:t xml:space="preserve"> en los pliegos de condiciones. </w:t>
      </w:r>
    </w:p>
    <w:p w14:paraId="0E3DB83D" w14:textId="77777777" w:rsidR="005B4EE0" w:rsidRPr="00B5494C" w:rsidRDefault="005B4EE0" w:rsidP="00A363C1">
      <w:pPr>
        <w:spacing w:line="276" w:lineRule="auto"/>
        <w:jc w:val="both"/>
        <w:rPr>
          <w:rFonts w:ascii="Arial" w:hAnsi="Arial" w:cs="Arial"/>
          <w:color w:val="000000" w:themeColor="text1"/>
          <w:sz w:val="22"/>
        </w:rPr>
      </w:pPr>
    </w:p>
    <w:p w14:paraId="619B0A0D" w14:textId="77777777" w:rsidR="00A363C1" w:rsidRPr="00B5494C" w:rsidRDefault="00A363C1" w:rsidP="00A363C1">
      <w:pPr>
        <w:spacing w:line="276" w:lineRule="auto"/>
        <w:jc w:val="both"/>
        <w:rPr>
          <w:rFonts w:ascii="Arial" w:eastAsia="Calibri" w:hAnsi="Arial" w:cs="Arial"/>
          <w:color w:val="000000" w:themeColor="text1"/>
          <w:sz w:val="22"/>
          <w:lang w:val="es-ES_tradnl"/>
        </w:rPr>
      </w:pPr>
      <w:r w:rsidRPr="00B5494C">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13DD7037" w14:textId="77777777" w:rsidR="00A363C1" w:rsidRPr="00B5494C" w:rsidRDefault="00A363C1" w:rsidP="00A363C1">
      <w:pPr>
        <w:spacing w:line="276" w:lineRule="auto"/>
        <w:jc w:val="both"/>
        <w:rPr>
          <w:rFonts w:ascii="Arial" w:eastAsia="Calibri" w:hAnsi="Arial" w:cs="Arial"/>
          <w:color w:val="000000" w:themeColor="text1"/>
          <w:sz w:val="22"/>
          <w:lang w:val="es-ES_tradnl"/>
        </w:rPr>
      </w:pPr>
    </w:p>
    <w:p w14:paraId="31269924" w14:textId="77777777" w:rsidR="00A363C1" w:rsidRPr="00B5494C" w:rsidRDefault="00A363C1" w:rsidP="00A363C1">
      <w:pPr>
        <w:spacing w:line="276" w:lineRule="auto"/>
        <w:jc w:val="both"/>
        <w:rPr>
          <w:rFonts w:ascii="Arial" w:eastAsia="Calibri" w:hAnsi="Arial" w:cs="Arial"/>
          <w:color w:val="000000" w:themeColor="text1"/>
          <w:sz w:val="22"/>
          <w:lang w:val="es-ES_tradnl"/>
        </w:rPr>
      </w:pPr>
      <w:r w:rsidRPr="00B5494C">
        <w:rPr>
          <w:noProof/>
          <w:color w:val="000000" w:themeColor="text1"/>
          <w:lang w:val="en-US"/>
        </w:rPr>
        <mc:AlternateContent>
          <mc:Choice Requires="wps">
            <w:drawing>
              <wp:anchor distT="0" distB="0" distL="114300" distR="114300" simplePos="0" relativeHeight="251659264" behindDoc="0" locked="0" layoutInCell="1" allowOverlap="1" wp14:anchorId="4E127D5F" wp14:editId="36607370">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654863"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30CDC588" w14:textId="77777777" w:rsidR="00A363C1" w:rsidRPr="00B5494C" w:rsidRDefault="00A363C1" w:rsidP="00A363C1">
      <w:pPr>
        <w:spacing w:line="276" w:lineRule="auto"/>
        <w:rPr>
          <w:rFonts w:ascii="Arial" w:hAnsi="Arial" w:cs="Arial"/>
          <w:color w:val="000000" w:themeColor="text1"/>
          <w:sz w:val="22"/>
          <w:lang w:val="es-ES_tradnl" w:eastAsia="es-CO"/>
        </w:rPr>
      </w:pPr>
      <w:r w:rsidRPr="00B5494C">
        <w:rPr>
          <w:rFonts w:ascii="Arial" w:hAnsi="Arial" w:cs="Arial"/>
          <w:color w:val="000000" w:themeColor="text1"/>
          <w:sz w:val="22"/>
          <w:lang w:val="es-ES_tradnl" w:eastAsia="es-CO"/>
        </w:rPr>
        <w:t>Atentamente,</w:t>
      </w:r>
    </w:p>
    <w:p w14:paraId="611FC8DF" w14:textId="4D3A5813" w:rsidR="00A363C1" w:rsidRPr="00B5494C" w:rsidRDefault="00834AFD" w:rsidP="00A363C1">
      <w:pPr>
        <w:spacing w:line="276" w:lineRule="auto"/>
        <w:jc w:val="center"/>
        <w:rPr>
          <w:rFonts w:ascii="Arial" w:hAnsi="Arial" w:cs="Arial"/>
          <w:color w:val="000000" w:themeColor="text1"/>
          <w:sz w:val="18"/>
          <w:szCs w:val="20"/>
          <w:lang w:val="es-ES_tradnl" w:eastAsia="es-CO"/>
        </w:rPr>
      </w:pPr>
      <w:r>
        <w:rPr>
          <w:noProof/>
          <w:lang w:val="en-US"/>
        </w:rPr>
        <w:drawing>
          <wp:inline distT="0" distB="0" distL="0" distR="0" wp14:anchorId="5251A4D2" wp14:editId="212CF6EA">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5494C" w:rsidRPr="00B5494C" w14:paraId="4AE057B5" w14:textId="77777777" w:rsidTr="00E83064">
        <w:trPr>
          <w:trHeight w:val="571"/>
        </w:trPr>
        <w:tc>
          <w:tcPr>
            <w:tcW w:w="812" w:type="dxa"/>
            <w:vAlign w:val="center"/>
            <w:hideMark/>
          </w:tcPr>
          <w:p w14:paraId="1B6A0461" w14:textId="77777777" w:rsidR="00A363C1" w:rsidRPr="00B5494C" w:rsidRDefault="00A363C1" w:rsidP="006B186E">
            <w:pPr>
              <w:spacing w:line="276" w:lineRule="auto"/>
              <w:rPr>
                <w:rFonts w:ascii="Arial" w:hAnsi="Arial" w:cs="Arial"/>
                <w:color w:val="000000" w:themeColor="text1"/>
                <w:sz w:val="16"/>
                <w:szCs w:val="16"/>
                <w:lang w:val="es-ES_tradnl" w:eastAsia="es-ES"/>
              </w:rPr>
            </w:pPr>
            <w:r w:rsidRPr="00B5494C">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2EDB4D10" w14:textId="15436DCB" w:rsidR="00A363C1" w:rsidRPr="00B5494C" w:rsidRDefault="00652F73" w:rsidP="006B186E">
            <w:pPr>
              <w:spacing w:line="276" w:lineRule="auto"/>
              <w:rPr>
                <w:rFonts w:ascii="Arial" w:hAnsi="Arial" w:cs="Arial"/>
                <w:color w:val="000000" w:themeColor="text1"/>
                <w:sz w:val="16"/>
                <w:szCs w:val="16"/>
                <w:lang w:val="es-ES_tradnl" w:eastAsia="es-ES"/>
              </w:rPr>
            </w:pPr>
            <w:r w:rsidRPr="00B5494C">
              <w:rPr>
                <w:rFonts w:ascii="Arial" w:hAnsi="Arial" w:cs="Arial"/>
                <w:color w:val="000000" w:themeColor="text1"/>
                <w:sz w:val="16"/>
                <w:szCs w:val="16"/>
                <w:lang w:val="es-ES_tradnl" w:eastAsia="es-ES"/>
              </w:rPr>
              <w:t xml:space="preserve">Nina María Padrón Ballestas </w:t>
            </w:r>
          </w:p>
          <w:p w14:paraId="4D36D042" w14:textId="76577C2B" w:rsidR="00652F73" w:rsidRPr="00B5494C" w:rsidRDefault="00652F73" w:rsidP="006B186E">
            <w:pPr>
              <w:spacing w:line="276" w:lineRule="auto"/>
              <w:rPr>
                <w:rFonts w:ascii="Arial" w:hAnsi="Arial" w:cs="Arial"/>
                <w:color w:val="000000" w:themeColor="text1"/>
                <w:sz w:val="16"/>
                <w:szCs w:val="16"/>
                <w:lang w:val="es-ES_tradnl" w:eastAsia="es-ES"/>
              </w:rPr>
            </w:pPr>
            <w:r w:rsidRPr="00B5494C">
              <w:rPr>
                <w:rFonts w:ascii="Arial" w:hAnsi="Arial" w:cs="Arial"/>
                <w:color w:val="000000" w:themeColor="text1"/>
                <w:sz w:val="16"/>
                <w:szCs w:val="16"/>
                <w:lang w:val="es-ES_tradnl" w:eastAsia="es-ES"/>
              </w:rPr>
              <w:t xml:space="preserve">Contratista Subdirección de Gestión Contractual </w:t>
            </w:r>
          </w:p>
        </w:tc>
      </w:tr>
      <w:tr w:rsidR="00B5494C" w:rsidRPr="00B5494C" w14:paraId="2651FA09" w14:textId="77777777" w:rsidTr="006B186E">
        <w:trPr>
          <w:trHeight w:val="330"/>
        </w:trPr>
        <w:tc>
          <w:tcPr>
            <w:tcW w:w="812" w:type="dxa"/>
            <w:vAlign w:val="center"/>
            <w:hideMark/>
          </w:tcPr>
          <w:p w14:paraId="1B918B87" w14:textId="2E2825EC" w:rsidR="00A363C1" w:rsidRPr="00B5494C" w:rsidRDefault="00A363C1" w:rsidP="006B186E">
            <w:pPr>
              <w:spacing w:line="276" w:lineRule="auto"/>
              <w:rPr>
                <w:rFonts w:ascii="Arial" w:hAnsi="Arial" w:cs="Arial"/>
                <w:color w:val="000000" w:themeColor="text1"/>
                <w:sz w:val="16"/>
                <w:szCs w:val="16"/>
                <w:lang w:val="es-ES_tradnl" w:eastAsia="es-ES"/>
              </w:rPr>
            </w:pPr>
            <w:r w:rsidRPr="00B5494C">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9A28C8A" w14:textId="54868BDF" w:rsidR="00A363C1" w:rsidRPr="00B5494C" w:rsidRDefault="00E83064" w:rsidP="006B186E">
            <w:pPr>
              <w:spacing w:line="276" w:lineRule="auto"/>
              <w:rPr>
                <w:rFonts w:ascii="Arial" w:hAnsi="Arial" w:cs="Arial"/>
                <w:color w:val="000000" w:themeColor="text1"/>
                <w:sz w:val="16"/>
                <w:szCs w:val="16"/>
                <w:lang w:val="es-ES_tradnl" w:eastAsia="es-ES"/>
              </w:rPr>
            </w:pPr>
            <w:r w:rsidRPr="00B5494C">
              <w:rPr>
                <w:rFonts w:ascii="Arial" w:hAnsi="Arial" w:cs="Arial"/>
                <w:color w:val="000000" w:themeColor="text1"/>
                <w:sz w:val="16"/>
                <w:szCs w:val="16"/>
                <w:lang w:val="es-ES_tradnl" w:eastAsia="es-ES"/>
              </w:rPr>
              <w:t xml:space="preserve">Sebastián Ramírez Grisales </w:t>
            </w:r>
          </w:p>
          <w:p w14:paraId="2BF66373" w14:textId="79D90F96" w:rsidR="00A363C1" w:rsidRPr="00B5494C" w:rsidRDefault="00E83064" w:rsidP="006B186E">
            <w:pPr>
              <w:spacing w:line="276" w:lineRule="auto"/>
              <w:rPr>
                <w:rFonts w:ascii="Arial" w:hAnsi="Arial" w:cs="Arial"/>
                <w:color w:val="000000" w:themeColor="text1"/>
                <w:sz w:val="16"/>
                <w:szCs w:val="16"/>
                <w:lang w:val="es-ES_tradnl" w:eastAsia="es-ES"/>
              </w:rPr>
            </w:pPr>
            <w:r w:rsidRPr="00B5494C">
              <w:rPr>
                <w:rFonts w:ascii="Arial" w:hAnsi="Arial" w:cs="Arial"/>
                <w:color w:val="000000" w:themeColor="text1"/>
                <w:sz w:val="16"/>
                <w:szCs w:val="16"/>
                <w:lang w:val="es-ES_tradnl" w:eastAsia="es-ES"/>
              </w:rPr>
              <w:t xml:space="preserve">Contratista </w:t>
            </w:r>
            <w:r w:rsidR="00A363C1" w:rsidRPr="00B5494C">
              <w:rPr>
                <w:rFonts w:ascii="Arial" w:hAnsi="Arial" w:cs="Arial"/>
                <w:color w:val="000000" w:themeColor="text1"/>
                <w:sz w:val="16"/>
                <w:szCs w:val="16"/>
                <w:lang w:val="es-ES_tradnl" w:eastAsia="es-ES"/>
              </w:rPr>
              <w:t>Subdirec</w:t>
            </w:r>
            <w:r w:rsidRPr="00B5494C">
              <w:rPr>
                <w:rFonts w:ascii="Arial" w:hAnsi="Arial" w:cs="Arial"/>
                <w:color w:val="000000" w:themeColor="text1"/>
                <w:sz w:val="16"/>
                <w:szCs w:val="16"/>
                <w:lang w:val="es-ES_tradnl" w:eastAsia="es-ES"/>
              </w:rPr>
              <w:t xml:space="preserve">ción </w:t>
            </w:r>
            <w:r w:rsidR="00A363C1" w:rsidRPr="00B5494C">
              <w:rPr>
                <w:rFonts w:ascii="Arial" w:hAnsi="Arial" w:cs="Arial"/>
                <w:color w:val="000000" w:themeColor="text1"/>
                <w:sz w:val="16"/>
                <w:szCs w:val="16"/>
                <w:lang w:val="es-ES_tradnl" w:eastAsia="es-ES"/>
              </w:rPr>
              <w:t>de Gestión Contractual</w:t>
            </w:r>
          </w:p>
        </w:tc>
      </w:tr>
      <w:tr w:rsidR="00A363C1" w:rsidRPr="00B5494C" w14:paraId="33538A2E" w14:textId="77777777" w:rsidTr="006B186E">
        <w:trPr>
          <w:trHeight w:val="300"/>
        </w:trPr>
        <w:tc>
          <w:tcPr>
            <w:tcW w:w="812" w:type="dxa"/>
            <w:vAlign w:val="center"/>
            <w:hideMark/>
          </w:tcPr>
          <w:p w14:paraId="31F1FB25" w14:textId="77777777" w:rsidR="00A363C1" w:rsidRPr="00B5494C" w:rsidRDefault="00A363C1" w:rsidP="006B186E">
            <w:pPr>
              <w:spacing w:line="276" w:lineRule="auto"/>
              <w:rPr>
                <w:rFonts w:ascii="Arial" w:hAnsi="Arial" w:cs="Arial"/>
                <w:color w:val="000000" w:themeColor="text1"/>
                <w:sz w:val="16"/>
                <w:szCs w:val="16"/>
                <w:lang w:val="es-ES_tradnl" w:eastAsia="es-ES"/>
              </w:rPr>
            </w:pPr>
            <w:r w:rsidRPr="00B5494C">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B3C860C" w14:textId="77777777" w:rsidR="00A363C1" w:rsidRPr="00B5494C" w:rsidRDefault="00A363C1" w:rsidP="006B186E">
            <w:pPr>
              <w:spacing w:line="276" w:lineRule="auto"/>
              <w:rPr>
                <w:rFonts w:ascii="Arial" w:hAnsi="Arial" w:cs="Arial"/>
                <w:color w:val="000000" w:themeColor="text1"/>
                <w:sz w:val="16"/>
                <w:szCs w:val="16"/>
                <w:lang w:val="es-ES_tradnl" w:eastAsia="es-ES"/>
              </w:rPr>
            </w:pPr>
            <w:r w:rsidRPr="00B5494C">
              <w:rPr>
                <w:rFonts w:ascii="Arial" w:hAnsi="Arial" w:cs="Arial"/>
                <w:color w:val="000000" w:themeColor="text1"/>
                <w:sz w:val="16"/>
                <w:szCs w:val="16"/>
                <w:lang w:val="es-ES_tradnl" w:eastAsia="es-ES"/>
              </w:rPr>
              <w:t>Fabián Gonzalo Marín Cortés</w:t>
            </w:r>
          </w:p>
          <w:p w14:paraId="4BEF3866" w14:textId="77777777" w:rsidR="00A363C1" w:rsidRPr="00B5494C" w:rsidRDefault="00A363C1" w:rsidP="006B186E">
            <w:pPr>
              <w:spacing w:line="276" w:lineRule="auto"/>
              <w:rPr>
                <w:rFonts w:ascii="Arial" w:hAnsi="Arial" w:cs="Arial"/>
                <w:color w:val="000000" w:themeColor="text1"/>
                <w:sz w:val="16"/>
                <w:szCs w:val="16"/>
                <w:lang w:val="es-ES_tradnl" w:eastAsia="es-ES"/>
              </w:rPr>
            </w:pPr>
            <w:r w:rsidRPr="00B5494C">
              <w:rPr>
                <w:rFonts w:ascii="Arial" w:hAnsi="Arial" w:cs="Arial"/>
                <w:color w:val="000000" w:themeColor="text1"/>
                <w:sz w:val="16"/>
                <w:szCs w:val="16"/>
                <w:lang w:val="es-ES_tradnl" w:eastAsia="es-ES"/>
              </w:rPr>
              <w:t>Subdirector de Gestión Contractual</w:t>
            </w:r>
          </w:p>
        </w:tc>
      </w:tr>
      <w:bookmarkEnd w:id="2"/>
    </w:tbl>
    <w:p w14:paraId="7EBF297E" w14:textId="77777777" w:rsidR="007B0854" w:rsidRPr="00B5494C" w:rsidRDefault="007B0854" w:rsidP="00A363C1">
      <w:pPr>
        <w:rPr>
          <w:color w:val="000000" w:themeColor="text1"/>
          <w:lang w:val="es-ES_tradnl"/>
        </w:rPr>
      </w:pPr>
    </w:p>
    <w:sectPr w:rsidR="007B0854" w:rsidRPr="00B5494C" w:rsidSect="004A34D2">
      <w:headerReference w:type="even" r:id="rId12"/>
      <w:headerReference w:type="default" r:id="rId13"/>
      <w:footerReference w:type="even" r:id="rId14"/>
      <w:footerReference w:type="default" r:id="rId15"/>
      <w:headerReference w:type="first" r:id="rId16"/>
      <w:footerReference w:type="first" r:id="rId17"/>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F083A" w14:textId="77777777" w:rsidR="00746465" w:rsidRDefault="00746465">
      <w:r>
        <w:separator/>
      </w:r>
    </w:p>
  </w:endnote>
  <w:endnote w:type="continuationSeparator" w:id="0">
    <w:p w14:paraId="0422F180" w14:textId="77777777" w:rsidR="00746465" w:rsidRDefault="0074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A09B1" w14:textId="77777777" w:rsidR="00141D20" w:rsidRDefault="00141D2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B8F98" w14:textId="77777777" w:rsidR="00B51AE5" w:rsidRPr="008D42F5" w:rsidRDefault="00B51AE5" w:rsidP="007774AD">
    <w:pPr>
      <w:pStyle w:val="Sinespaciado"/>
      <w:jc w:val="right"/>
      <w:rPr>
        <w:rFonts w:ascii="Arial" w:hAnsi="Arial" w:cs="Arial"/>
        <w:sz w:val="20"/>
        <w:szCs w:val="20"/>
      </w:rPr>
    </w:pPr>
  </w:p>
  <w:p w14:paraId="155229BE" w14:textId="516B8EC6" w:rsidR="007774AD" w:rsidRPr="008217B7" w:rsidRDefault="007774AD" w:rsidP="007774A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C08DF">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C08DF">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0C182AFA" w14:textId="77777777" w:rsidR="007774AD" w:rsidRDefault="007774AD" w:rsidP="007774AD">
    <w:pPr>
      <w:pStyle w:val="Piedepgina"/>
      <w:jc w:val="center"/>
      <w:rPr>
        <w:lang w:val="es-ES"/>
      </w:rPr>
    </w:pPr>
    <w:r>
      <w:rPr>
        <w:noProof/>
        <w:lang w:val="en-US"/>
      </w:rPr>
      <w:drawing>
        <wp:inline distT="0" distB="0" distL="0" distR="0" wp14:anchorId="2E2C180B" wp14:editId="6CA321A7">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1DAA6D34" w14:textId="77777777" w:rsidR="007774AD" w:rsidRPr="00E01C7A" w:rsidRDefault="007774AD" w:rsidP="007774AD">
    <w:pPr>
      <w:pStyle w:val="Piedepgina"/>
      <w:jc w:val="center"/>
      <w:rPr>
        <w:sz w:val="20"/>
        <w:szCs w:val="20"/>
        <w:lang w:val="es-ES"/>
      </w:rPr>
    </w:pPr>
  </w:p>
  <w:p w14:paraId="6C0EFC49" w14:textId="77777777" w:rsidR="004A34D2" w:rsidRPr="008D42F5" w:rsidRDefault="004A34D2" w:rsidP="007774AD">
    <w:pPr>
      <w:pStyle w:val="Piedepgina"/>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E6A60" w14:textId="77777777" w:rsidR="00141D20" w:rsidRDefault="00141D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756D3" w14:textId="77777777" w:rsidR="00746465" w:rsidRDefault="00746465">
      <w:r>
        <w:separator/>
      </w:r>
    </w:p>
  </w:footnote>
  <w:footnote w:type="continuationSeparator" w:id="0">
    <w:p w14:paraId="6B57F28D" w14:textId="77777777" w:rsidR="00746465" w:rsidRDefault="00746465">
      <w:r>
        <w:continuationSeparator/>
      </w:r>
    </w:p>
  </w:footnote>
  <w:footnote w:id="1">
    <w:p w14:paraId="6C56381E" w14:textId="239AB9C3" w:rsidR="00A363C1" w:rsidRPr="00B5494C" w:rsidRDefault="00A363C1" w:rsidP="005B4EE0">
      <w:pPr>
        <w:pStyle w:val="Textonotapie"/>
        <w:ind w:firstLine="708"/>
        <w:jc w:val="both"/>
        <w:rPr>
          <w:rFonts w:ascii="Arial" w:hAnsi="Arial" w:cs="Arial"/>
          <w:color w:val="000000" w:themeColor="text1"/>
          <w:sz w:val="19"/>
          <w:szCs w:val="19"/>
        </w:rPr>
      </w:pPr>
      <w:r w:rsidRPr="00B5494C">
        <w:rPr>
          <w:rStyle w:val="Refdenotaalpie"/>
          <w:rFonts w:ascii="Arial" w:hAnsi="Arial" w:cs="Arial"/>
          <w:color w:val="000000" w:themeColor="text1"/>
          <w:sz w:val="19"/>
          <w:szCs w:val="19"/>
        </w:rPr>
        <w:footnoteRef/>
      </w:r>
      <w:r w:rsidRPr="00B5494C">
        <w:rPr>
          <w:rFonts w:ascii="Arial" w:hAnsi="Arial" w:cs="Arial"/>
          <w:color w:val="000000" w:themeColor="text1"/>
          <w:sz w:val="19"/>
          <w:szCs w:val="19"/>
        </w:rPr>
        <w:t xml:space="preserve"> Consejo de Estado. Sección Tercera. Subsección B. Sentencia del 6 de junio de 2013. </w:t>
      </w:r>
      <w:r w:rsidR="001068CE" w:rsidRPr="00B5494C">
        <w:rPr>
          <w:rFonts w:ascii="Arial" w:hAnsi="Arial" w:cs="Arial"/>
          <w:color w:val="000000" w:themeColor="text1"/>
          <w:sz w:val="19"/>
          <w:szCs w:val="19"/>
        </w:rPr>
        <w:t>Exp</w:t>
      </w:r>
      <w:r w:rsidRPr="00B5494C">
        <w:rPr>
          <w:rFonts w:ascii="Arial" w:hAnsi="Arial" w:cs="Arial"/>
          <w:color w:val="000000" w:themeColor="text1"/>
          <w:sz w:val="19"/>
          <w:szCs w:val="19"/>
        </w:rPr>
        <w:t>. 25151. C</w:t>
      </w:r>
      <w:r w:rsidR="001068CE" w:rsidRPr="00B5494C">
        <w:rPr>
          <w:rFonts w:ascii="Arial" w:hAnsi="Arial" w:cs="Arial"/>
          <w:color w:val="000000" w:themeColor="text1"/>
          <w:sz w:val="19"/>
          <w:szCs w:val="19"/>
        </w:rPr>
        <w:t>.P.</w:t>
      </w:r>
      <w:r w:rsidRPr="00B5494C">
        <w:rPr>
          <w:rFonts w:ascii="Arial" w:hAnsi="Arial" w:cs="Arial"/>
          <w:color w:val="000000" w:themeColor="text1"/>
          <w:sz w:val="19"/>
          <w:szCs w:val="19"/>
        </w:rPr>
        <w:t xml:space="preserve"> Stella Conto Díaz del Castillo.</w:t>
      </w:r>
    </w:p>
    <w:p w14:paraId="42B3B981" w14:textId="77777777" w:rsidR="00A363C1" w:rsidRPr="00B5494C" w:rsidRDefault="00A363C1" w:rsidP="00B047A6">
      <w:pPr>
        <w:pStyle w:val="Textonotapie"/>
        <w:ind w:firstLine="709"/>
        <w:jc w:val="both"/>
        <w:rPr>
          <w:rFonts w:ascii="Arial" w:hAnsi="Arial" w:cs="Arial"/>
          <w:color w:val="000000" w:themeColor="text1"/>
          <w:sz w:val="19"/>
          <w:szCs w:val="19"/>
        </w:rPr>
      </w:pPr>
    </w:p>
  </w:footnote>
  <w:footnote w:id="2">
    <w:p w14:paraId="03E06534" w14:textId="77777777" w:rsidR="00A363C1" w:rsidRPr="00B5494C" w:rsidRDefault="00A363C1" w:rsidP="00B047A6">
      <w:pPr>
        <w:pStyle w:val="Textonotapie"/>
        <w:ind w:firstLine="709"/>
        <w:jc w:val="both"/>
        <w:rPr>
          <w:rFonts w:ascii="Arial" w:hAnsi="Arial" w:cs="Arial"/>
          <w:color w:val="000000" w:themeColor="text1"/>
          <w:sz w:val="19"/>
          <w:szCs w:val="19"/>
        </w:rPr>
      </w:pPr>
      <w:r w:rsidRPr="00B5494C">
        <w:rPr>
          <w:rStyle w:val="Refdenotaalpie"/>
          <w:rFonts w:ascii="Arial" w:hAnsi="Arial" w:cs="Arial"/>
          <w:color w:val="000000" w:themeColor="text1"/>
          <w:sz w:val="19"/>
          <w:szCs w:val="19"/>
        </w:rPr>
        <w:footnoteRef/>
      </w:r>
      <w:r w:rsidRPr="00B5494C">
        <w:rPr>
          <w:rFonts w:ascii="Arial" w:hAnsi="Arial" w:cs="Arial"/>
          <w:color w:val="000000" w:themeColor="text1"/>
          <w:sz w:val="19"/>
          <w:szCs w:val="19"/>
        </w:rPr>
        <w:t xml:space="preserve"> Ley 1150 de 2007: «Artículo 6. De la verificación de las condiciones de los proponentes.</w:t>
      </w:r>
    </w:p>
    <w:p w14:paraId="52973F7A" w14:textId="77777777" w:rsidR="00A363C1" w:rsidRPr="00B5494C" w:rsidRDefault="00A363C1" w:rsidP="00B047A6">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lang w:eastAsia="es-CO"/>
        </w:rPr>
        <w:t>[…]</w:t>
      </w:r>
    </w:p>
    <w:p w14:paraId="0F6AFF05" w14:textId="77777777" w:rsidR="00A363C1" w:rsidRPr="00B5494C" w:rsidRDefault="00A363C1" w:rsidP="00B047A6">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lang w:eastAsia="es-CO"/>
        </w:rPr>
        <w:t>»6.1. […]</w:t>
      </w:r>
    </w:p>
    <w:p w14:paraId="16C6122D" w14:textId="77777777" w:rsidR="00A363C1" w:rsidRPr="00B5494C" w:rsidRDefault="00A363C1" w:rsidP="00B047A6">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lang w:eastAsia="es-CO"/>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47B3F408" w14:textId="77777777" w:rsidR="00A363C1" w:rsidRPr="00B5494C" w:rsidRDefault="00A363C1" w:rsidP="00B047A6">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lang w:eastAsia="es-CO"/>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5DA5ACC6" w14:textId="77777777" w:rsidR="00A363C1" w:rsidRPr="00B5494C" w:rsidRDefault="00A363C1" w:rsidP="00B047A6">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lang w:eastAsia="es-CO"/>
        </w:rPr>
        <w:t>[…]».</w:t>
      </w:r>
    </w:p>
    <w:p w14:paraId="37E207EA" w14:textId="77777777" w:rsidR="00A363C1" w:rsidRPr="00B5494C" w:rsidRDefault="00A363C1" w:rsidP="00B047A6">
      <w:pPr>
        <w:pStyle w:val="Textonotapie"/>
        <w:ind w:firstLine="709"/>
        <w:jc w:val="both"/>
        <w:rPr>
          <w:rFonts w:ascii="Arial" w:hAnsi="Arial" w:cs="Arial"/>
          <w:color w:val="000000" w:themeColor="text1"/>
          <w:sz w:val="19"/>
          <w:szCs w:val="19"/>
          <w:lang w:val="es-ES"/>
        </w:rPr>
      </w:pPr>
    </w:p>
  </w:footnote>
  <w:footnote w:id="3">
    <w:p w14:paraId="755669A1" w14:textId="77777777" w:rsidR="00A363C1" w:rsidRPr="00B5494C" w:rsidRDefault="00A363C1" w:rsidP="00B047A6">
      <w:pPr>
        <w:pStyle w:val="Textonotapie"/>
        <w:ind w:firstLine="709"/>
        <w:jc w:val="both"/>
        <w:rPr>
          <w:rFonts w:ascii="Arial" w:hAnsi="Arial" w:cs="Arial"/>
          <w:color w:val="000000" w:themeColor="text1"/>
          <w:sz w:val="19"/>
          <w:szCs w:val="19"/>
          <w:lang w:eastAsia="es-CO"/>
        </w:rPr>
      </w:pPr>
      <w:r w:rsidRPr="00B5494C">
        <w:rPr>
          <w:rStyle w:val="Refdenotaalpie"/>
          <w:rFonts w:ascii="Arial" w:hAnsi="Arial" w:cs="Arial"/>
          <w:color w:val="000000" w:themeColor="text1"/>
          <w:sz w:val="19"/>
          <w:szCs w:val="19"/>
        </w:rPr>
        <w:footnoteRef/>
      </w:r>
      <w:r w:rsidRPr="00B5494C">
        <w:rPr>
          <w:rFonts w:ascii="Arial" w:hAnsi="Arial" w:cs="Arial"/>
          <w:color w:val="000000" w:themeColor="text1"/>
          <w:sz w:val="19"/>
          <w:szCs w:val="19"/>
        </w:rPr>
        <w:t xml:space="preserve"> Ley 1150 de 2007: «Artículo 5. De la selección objetiva.</w:t>
      </w:r>
      <w:r w:rsidRPr="00B5494C">
        <w:rPr>
          <w:rFonts w:ascii="Arial" w:hAnsi="Arial" w:cs="Arial"/>
          <w:color w:val="000000" w:themeColor="text1"/>
          <w:sz w:val="19"/>
          <w:szCs w:val="19"/>
          <w:lang w:eastAsia="es-CO"/>
        </w:rPr>
        <w:t xml:space="preserve"> </w:t>
      </w:r>
    </w:p>
    <w:p w14:paraId="0F1F4C96" w14:textId="77777777" w:rsidR="00A363C1" w:rsidRPr="00B5494C" w:rsidRDefault="00A363C1" w:rsidP="00B047A6">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lang w:eastAsia="es-CO"/>
        </w:rPr>
        <w:t>[…]</w:t>
      </w:r>
    </w:p>
    <w:p w14:paraId="3EC9DD26" w14:textId="77777777" w:rsidR="00A363C1" w:rsidRPr="00B5494C" w:rsidRDefault="00A363C1" w:rsidP="00B047A6">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lang w:eastAsia="es-CO"/>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6135DFA8" w14:textId="77777777" w:rsidR="00A363C1" w:rsidRPr="00B5494C" w:rsidRDefault="00A363C1" w:rsidP="00B047A6">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lang w:eastAsia="es-CO"/>
        </w:rPr>
        <w:t>[…]».</w:t>
      </w:r>
    </w:p>
    <w:p w14:paraId="6AD21C9A" w14:textId="77777777" w:rsidR="00A363C1" w:rsidRPr="00B5494C" w:rsidRDefault="00A363C1" w:rsidP="00B047A6">
      <w:pPr>
        <w:pStyle w:val="Textonotapie"/>
        <w:ind w:firstLine="709"/>
        <w:jc w:val="both"/>
        <w:rPr>
          <w:rFonts w:ascii="Arial" w:hAnsi="Arial" w:cs="Arial"/>
          <w:color w:val="000000" w:themeColor="text1"/>
          <w:sz w:val="19"/>
          <w:szCs w:val="19"/>
          <w:lang w:val="es-ES"/>
        </w:rPr>
      </w:pPr>
    </w:p>
  </w:footnote>
  <w:footnote w:id="4">
    <w:p w14:paraId="19A0215B" w14:textId="03A2D99A" w:rsidR="00A363C1" w:rsidRPr="00B5494C" w:rsidRDefault="00A363C1" w:rsidP="00B047A6">
      <w:pPr>
        <w:pStyle w:val="Textonotapie"/>
        <w:ind w:firstLine="709"/>
        <w:jc w:val="both"/>
        <w:rPr>
          <w:rFonts w:ascii="Arial" w:hAnsi="Arial" w:cs="Arial"/>
          <w:color w:val="000000" w:themeColor="text1"/>
          <w:sz w:val="19"/>
          <w:szCs w:val="19"/>
        </w:rPr>
      </w:pPr>
      <w:r w:rsidRPr="00B5494C">
        <w:rPr>
          <w:rStyle w:val="Refdenotaalpie"/>
          <w:rFonts w:ascii="Arial" w:hAnsi="Arial" w:cs="Arial"/>
          <w:color w:val="000000" w:themeColor="text1"/>
          <w:sz w:val="19"/>
          <w:szCs w:val="19"/>
        </w:rPr>
        <w:footnoteRef/>
      </w:r>
      <w:r w:rsidRPr="00B5494C">
        <w:rPr>
          <w:rFonts w:ascii="Arial" w:hAnsi="Arial" w:cs="Arial"/>
          <w:color w:val="000000" w:themeColor="text1"/>
          <w:sz w:val="19"/>
          <w:szCs w:val="19"/>
        </w:rPr>
        <w:t xml:space="preserve"> </w:t>
      </w:r>
      <w:r w:rsidRPr="00B5494C">
        <w:rPr>
          <w:rFonts w:ascii="Arial" w:hAnsi="Arial" w:cs="Arial"/>
          <w:color w:val="000000" w:themeColor="text1"/>
          <w:sz w:val="19"/>
          <w:szCs w:val="19"/>
          <w:lang w:eastAsia="es-CO"/>
        </w:rPr>
        <w:t>Consejo de Estado. Sección Tercera. Subsección A. Sentencia del 12</w:t>
      </w:r>
      <w:r w:rsidR="00F632D9" w:rsidRPr="00B5494C">
        <w:rPr>
          <w:rFonts w:ascii="Arial" w:hAnsi="Arial" w:cs="Arial"/>
          <w:color w:val="000000" w:themeColor="text1"/>
          <w:sz w:val="19"/>
          <w:szCs w:val="19"/>
          <w:lang w:eastAsia="es-CO"/>
        </w:rPr>
        <w:t xml:space="preserve"> de febrero de 2014. Exp. 31.753. C.P.</w:t>
      </w:r>
      <w:r w:rsidRPr="00B5494C">
        <w:rPr>
          <w:rFonts w:ascii="Arial" w:hAnsi="Arial" w:cs="Arial"/>
          <w:color w:val="000000" w:themeColor="text1"/>
          <w:sz w:val="19"/>
          <w:szCs w:val="19"/>
          <w:lang w:eastAsia="es-CO"/>
        </w:rPr>
        <w:t xml:space="preserve"> Mauricio Fajardo Gómez: «El certificado del Registro Único de Proponentes se erigió como “plena prueba” de las circunstancias sometidas al mismo, además de que se estableció que en el procedimiento de contratación no se pueden solicitar de nuevo los mismos documentos verificados por las Cámaras de Comercio según se observa de la disposición contenida en el artículo 5º de la Ley 1150».</w:t>
      </w:r>
    </w:p>
    <w:p w14:paraId="2F2C58A1" w14:textId="77777777" w:rsidR="00A363C1" w:rsidRPr="00B5494C" w:rsidRDefault="00A363C1" w:rsidP="00B047A6">
      <w:pPr>
        <w:pStyle w:val="Textonotapie"/>
        <w:ind w:firstLine="709"/>
        <w:jc w:val="both"/>
        <w:rPr>
          <w:rFonts w:ascii="Arial" w:hAnsi="Arial" w:cs="Arial"/>
          <w:color w:val="000000" w:themeColor="text1"/>
          <w:sz w:val="19"/>
          <w:szCs w:val="19"/>
          <w:lang w:val="es-ES"/>
        </w:rPr>
      </w:pPr>
    </w:p>
  </w:footnote>
  <w:footnote w:id="5">
    <w:p w14:paraId="5350F7A5" w14:textId="77777777" w:rsidR="00A363C1" w:rsidRPr="00B5494C" w:rsidRDefault="00A363C1" w:rsidP="00B047A6">
      <w:pPr>
        <w:pStyle w:val="Textonotapie"/>
        <w:ind w:firstLine="709"/>
        <w:jc w:val="both"/>
        <w:rPr>
          <w:rFonts w:ascii="Arial" w:hAnsi="Arial" w:cs="Arial"/>
          <w:color w:val="000000" w:themeColor="text1"/>
          <w:sz w:val="19"/>
          <w:szCs w:val="19"/>
          <w:lang w:eastAsia="es-CO"/>
        </w:rPr>
      </w:pPr>
      <w:r w:rsidRPr="00B5494C">
        <w:rPr>
          <w:rStyle w:val="Refdenotaalpie"/>
          <w:rFonts w:ascii="Arial" w:hAnsi="Arial" w:cs="Arial"/>
          <w:color w:val="000000" w:themeColor="text1"/>
          <w:sz w:val="19"/>
          <w:szCs w:val="19"/>
        </w:rPr>
        <w:footnoteRef/>
      </w:r>
      <w:r w:rsidRPr="00B5494C">
        <w:rPr>
          <w:rFonts w:ascii="Arial" w:hAnsi="Arial" w:cs="Arial"/>
          <w:color w:val="000000" w:themeColor="text1"/>
          <w:sz w:val="19"/>
          <w:szCs w:val="19"/>
        </w:rPr>
        <w:t xml:space="preserve"> </w:t>
      </w:r>
      <w:r w:rsidRPr="00B5494C">
        <w:rPr>
          <w:rFonts w:ascii="Arial" w:hAnsi="Arial" w:cs="Arial"/>
          <w:color w:val="000000" w:themeColor="text1"/>
          <w:sz w:val="19"/>
          <w:szCs w:val="19"/>
          <w:lang w:eastAsia="es-CO"/>
        </w:rPr>
        <w:t xml:space="preserve">Ley 1150 de 2007: «Artículo 6.  De la verificación de las condiciones de los proponentes. </w:t>
      </w:r>
    </w:p>
    <w:p w14:paraId="64396901" w14:textId="77777777" w:rsidR="00A363C1" w:rsidRPr="00B5494C" w:rsidRDefault="00A363C1" w:rsidP="00B047A6">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lang w:eastAsia="es-CO"/>
        </w:rPr>
        <w:t xml:space="preserve">[...] </w:t>
      </w:r>
    </w:p>
    <w:p w14:paraId="097E3311" w14:textId="77777777" w:rsidR="00A363C1" w:rsidRPr="00B5494C" w:rsidRDefault="00A363C1" w:rsidP="00B047A6">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lang w:eastAsia="es-CO"/>
        </w:rPr>
        <w:t>»No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4979D5A3" w14:textId="77777777" w:rsidR="00A363C1" w:rsidRPr="00B5494C" w:rsidRDefault="00A363C1" w:rsidP="00B047A6">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lang w:eastAsia="es-CO"/>
        </w:rPr>
        <w:t xml:space="preserve">[...]». </w:t>
      </w:r>
    </w:p>
    <w:p w14:paraId="6205AC79" w14:textId="77777777" w:rsidR="00A363C1" w:rsidRPr="00B5494C" w:rsidRDefault="00A363C1" w:rsidP="00B047A6">
      <w:pPr>
        <w:pStyle w:val="Textonotapie"/>
        <w:ind w:firstLine="709"/>
        <w:jc w:val="both"/>
        <w:rPr>
          <w:rFonts w:ascii="Arial" w:hAnsi="Arial" w:cs="Arial"/>
          <w:color w:val="000000" w:themeColor="text1"/>
          <w:sz w:val="19"/>
          <w:szCs w:val="19"/>
        </w:rPr>
      </w:pPr>
    </w:p>
  </w:footnote>
  <w:footnote w:id="6">
    <w:p w14:paraId="4D61C6E6" w14:textId="73FF4925" w:rsidR="00A363C1" w:rsidRPr="00B5494C" w:rsidRDefault="00A363C1" w:rsidP="001068CE">
      <w:pPr>
        <w:pStyle w:val="Textonotapie"/>
        <w:ind w:firstLine="709"/>
        <w:jc w:val="both"/>
        <w:rPr>
          <w:rFonts w:ascii="Arial" w:hAnsi="Arial" w:cs="Arial"/>
          <w:color w:val="000000" w:themeColor="text1"/>
          <w:sz w:val="19"/>
          <w:szCs w:val="19"/>
          <w:lang w:eastAsia="es-CO"/>
        </w:rPr>
      </w:pPr>
      <w:r w:rsidRPr="00B5494C">
        <w:rPr>
          <w:rStyle w:val="Refdenotaalpie"/>
          <w:rFonts w:ascii="Arial" w:hAnsi="Arial" w:cs="Arial"/>
          <w:color w:val="000000" w:themeColor="text1"/>
          <w:sz w:val="19"/>
          <w:szCs w:val="19"/>
        </w:rPr>
        <w:footnoteRef/>
      </w:r>
      <w:r w:rsidRPr="00B5494C">
        <w:rPr>
          <w:rFonts w:ascii="Arial" w:hAnsi="Arial" w:cs="Arial"/>
          <w:color w:val="000000" w:themeColor="text1"/>
          <w:sz w:val="19"/>
          <w:szCs w:val="19"/>
        </w:rPr>
        <w:t xml:space="preserve"> </w:t>
      </w:r>
      <w:r w:rsidRPr="00B5494C">
        <w:rPr>
          <w:rFonts w:ascii="Arial" w:hAnsi="Arial" w:cs="Arial"/>
          <w:color w:val="000000" w:themeColor="text1"/>
          <w:sz w:val="19"/>
          <w:szCs w:val="19"/>
          <w:lang w:eastAsia="es-CO"/>
        </w:rPr>
        <w:t xml:space="preserve"> </w:t>
      </w:r>
      <w:r w:rsidR="001068CE" w:rsidRPr="00B5494C">
        <w:rPr>
          <w:rFonts w:ascii="Arial" w:hAnsi="Arial" w:cs="Arial"/>
          <w:color w:val="000000" w:themeColor="text1"/>
          <w:sz w:val="19"/>
          <w:szCs w:val="19"/>
          <w:lang w:eastAsia="es-CO"/>
        </w:rPr>
        <w:t>«</w:t>
      </w:r>
      <w:r w:rsidRPr="00B5494C">
        <w:rPr>
          <w:rFonts w:ascii="Arial" w:hAnsi="Arial" w:cs="Arial"/>
          <w:color w:val="000000" w:themeColor="text1"/>
          <w:sz w:val="19"/>
          <w:szCs w:val="19"/>
          <w:lang w:eastAsia="es-CO"/>
        </w:rPr>
        <w:t>6.1. [...] 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3B183D72" w14:textId="77777777" w:rsidR="00A363C1" w:rsidRPr="00B5494C" w:rsidRDefault="00A363C1" w:rsidP="00B047A6">
      <w:pPr>
        <w:pStyle w:val="Textonotapie"/>
        <w:ind w:firstLine="709"/>
        <w:jc w:val="both"/>
        <w:rPr>
          <w:rFonts w:ascii="Arial" w:hAnsi="Arial" w:cs="Arial"/>
          <w:color w:val="000000" w:themeColor="text1"/>
          <w:sz w:val="19"/>
          <w:szCs w:val="19"/>
          <w:lang w:eastAsia="es-CO"/>
        </w:rPr>
      </w:pPr>
    </w:p>
  </w:footnote>
  <w:footnote w:id="7">
    <w:p w14:paraId="2BFA1ABA" w14:textId="77777777" w:rsidR="00A363C1" w:rsidRPr="00B5494C" w:rsidRDefault="00A363C1" w:rsidP="00B047A6">
      <w:pPr>
        <w:pStyle w:val="Textonotapie"/>
        <w:ind w:firstLine="709"/>
        <w:jc w:val="both"/>
        <w:rPr>
          <w:rFonts w:ascii="Arial" w:hAnsi="Arial" w:cs="Arial"/>
          <w:color w:val="000000" w:themeColor="text1"/>
          <w:sz w:val="19"/>
          <w:szCs w:val="19"/>
          <w:lang w:eastAsia="es-CO"/>
        </w:rPr>
      </w:pPr>
      <w:r w:rsidRPr="00B5494C">
        <w:rPr>
          <w:rStyle w:val="Refdenotaalpie"/>
          <w:rFonts w:ascii="Arial" w:hAnsi="Arial" w:cs="Arial"/>
          <w:color w:val="000000" w:themeColor="text1"/>
          <w:sz w:val="19"/>
          <w:szCs w:val="19"/>
        </w:rPr>
        <w:footnoteRef/>
      </w:r>
      <w:r w:rsidRPr="00B5494C">
        <w:rPr>
          <w:rFonts w:ascii="Arial" w:hAnsi="Arial" w:cs="Arial"/>
          <w:color w:val="000000" w:themeColor="text1"/>
          <w:sz w:val="19"/>
          <w:szCs w:val="19"/>
        </w:rPr>
        <w:t xml:space="preserve"> «</w:t>
      </w:r>
      <w:r w:rsidRPr="00B5494C">
        <w:rPr>
          <w:rFonts w:ascii="Arial" w:hAnsi="Arial" w:cs="Arial"/>
          <w:color w:val="000000" w:themeColor="text1"/>
          <w:sz w:val="19"/>
          <w:szCs w:val="19"/>
          <w:lang w:eastAsia="es-CO"/>
        </w:rPr>
        <w:t>Esta separación de las condiciones del proponente de las de la oferta busca evitar el direccionamiento de los procesos desde los propios pliegos de condiciones, dentro de la cual surge un elemento de vital importancia para la materialización de la estrategia, cual es la reforma al Registro Único de Proponentes, de manera que sea ese el único sitio en el que las condiciones mínimas de participación se acrediten, dándole valor agregado al esfuerzo ya realizado por el administrador del registro, que no se aprovecha en toda su extensión por una evidente miopía de la regulación vigente. De lograrse los cometidos de la reforma, las entidades públicas se verán por fin liberadas de tener que examinar el detalle de las interminables resmas de papel que acompañan hoy las ofertas, conteniendo las certificaciones de experiencia del proponente y de su equipo de trabajo, los estados financieros de los últimos años, toda clase de indicadores, etc. Sobra decir que esta sola medida reducirá considerablemente los precios finales de los bienes o servicios que se adquieran, en la medida en la cual el proponente no tendrá que cargar más con este costo asociado a la participación en cada proceso de selección, sino que deberá mantener actualizada la información pertinente en el respectivo registro.</w:t>
      </w:r>
    </w:p>
    <w:p w14:paraId="34E02305" w14:textId="77777777" w:rsidR="00A363C1" w:rsidRPr="00B5494C" w:rsidRDefault="00A363C1" w:rsidP="00B047A6">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rPr>
        <w:t>»</w:t>
      </w:r>
      <w:r w:rsidRPr="00B5494C">
        <w:rPr>
          <w:rFonts w:ascii="Arial" w:hAnsi="Arial" w:cs="Arial"/>
          <w:color w:val="000000" w:themeColor="text1"/>
          <w:sz w:val="19"/>
          <w:szCs w:val="19"/>
          <w:lang w:eastAsia="es-CO"/>
        </w:rPr>
        <w:t>[…] La redacción propuesta entrega a las Cámaras de Comercio la carga de la verificación de la información contenida en el registro, a efecto de que esta sea la fuente de las entidades para la verificación de la capacidad jurídica del proponente y de las condiciones referidas a su capacidad administrativa, operacional y financiera, con el objeto de que la valoración de las propuestas de las entidades se centre en los aspectos técnicos y económicos, que se refuerza con el contenido normativo propuesto para la selección objetiva (artículo 5º)».</w:t>
      </w:r>
    </w:p>
  </w:footnote>
  <w:footnote w:id="8">
    <w:p w14:paraId="15AC3B4E" w14:textId="77777777" w:rsidR="00A363C1" w:rsidRPr="00B5494C" w:rsidRDefault="00A363C1" w:rsidP="00B047A6">
      <w:pPr>
        <w:pStyle w:val="Textonotapie"/>
        <w:ind w:firstLine="709"/>
        <w:jc w:val="both"/>
        <w:rPr>
          <w:rFonts w:ascii="Arial" w:hAnsi="Arial" w:cs="Arial"/>
          <w:color w:val="000000" w:themeColor="text1"/>
          <w:sz w:val="19"/>
          <w:szCs w:val="19"/>
        </w:rPr>
      </w:pPr>
    </w:p>
    <w:p w14:paraId="0B6BD391" w14:textId="651510EB" w:rsidR="00A363C1" w:rsidRPr="00B5494C" w:rsidRDefault="00A363C1" w:rsidP="00B047A6">
      <w:pPr>
        <w:pStyle w:val="Textonotapie"/>
        <w:ind w:firstLine="709"/>
        <w:jc w:val="both"/>
        <w:rPr>
          <w:rFonts w:ascii="Arial" w:hAnsi="Arial" w:cs="Arial"/>
          <w:color w:val="000000" w:themeColor="text1"/>
          <w:sz w:val="19"/>
          <w:szCs w:val="19"/>
        </w:rPr>
      </w:pPr>
      <w:r w:rsidRPr="00B5494C">
        <w:rPr>
          <w:rStyle w:val="Refdenotaalpie"/>
          <w:rFonts w:ascii="Arial" w:hAnsi="Arial" w:cs="Arial"/>
          <w:color w:val="000000" w:themeColor="text1"/>
          <w:sz w:val="19"/>
          <w:szCs w:val="19"/>
        </w:rPr>
        <w:footnoteRef/>
      </w:r>
      <w:r w:rsidRPr="00B5494C">
        <w:rPr>
          <w:rFonts w:ascii="Arial" w:hAnsi="Arial" w:cs="Arial"/>
          <w:color w:val="000000" w:themeColor="text1"/>
          <w:sz w:val="19"/>
          <w:szCs w:val="19"/>
        </w:rPr>
        <w:t xml:space="preserve"> </w:t>
      </w:r>
      <w:r w:rsidRPr="00B5494C">
        <w:rPr>
          <w:rFonts w:ascii="Arial" w:hAnsi="Arial" w:cs="Arial"/>
          <w:color w:val="000000" w:themeColor="text1"/>
          <w:sz w:val="19"/>
          <w:szCs w:val="19"/>
          <w:lang w:eastAsia="es-CO"/>
        </w:rPr>
        <w:t>Consejo de Estado. Sala de Consulta y Servicio Civil</w:t>
      </w:r>
      <w:r w:rsidR="00EA0092" w:rsidRPr="00B5494C">
        <w:rPr>
          <w:rFonts w:ascii="Arial" w:hAnsi="Arial" w:cs="Arial"/>
          <w:color w:val="000000" w:themeColor="text1"/>
          <w:sz w:val="19"/>
          <w:szCs w:val="19"/>
          <w:lang w:eastAsia="es-CO"/>
        </w:rPr>
        <w:t>. Consulta del 20 de mayo de 2010. Exp.</w:t>
      </w:r>
      <w:r w:rsidRPr="00B5494C">
        <w:rPr>
          <w:rFonts w:ascii="Arial" w:hAnsi="Arial" w:cs="Arial"/>
          <w:color w:val="000000" w:themeColor="text1"/>
          <w:sz w:val="19"/>
          <w:szCs w:val="19"/>
          <w:lang w:eastAsia="es-CO"/>
        </w:rPr>
        <w:t>1992</w:t>
      </w:r>
      <w:r w:rsidR="00EA0092" w:rsidRPr="00B5494C">
        <w:rPr>
          <w:rFonts w:ascii="Arial" w:hAnsi="Arial" w:cs="Arial"/>
          <w:color w:val="000000" w:themeColor="text1"/>
          <w:sz w:val="19"/>
          <w:szCs w:val="19"/>
          <w:lang w:eastAsia="es-CO"/>
        </w:rPr>
        <w:t>. C. P</w:t>
      </w:r>
      <w:r w:rsidR="001068CE" w:rsidRPr="00B5494C">
        <w:rPr>
          <w:rFonts w:ascii="Arial" w:hAnsi="Arial" w:cs="Arial"/>
          <w:color w:val="000000" w:themeColor="text1"/>
          <w:sz w:val="19"/>
          <w:szCs w:val="19"/>
          <w:lang w:eastAsia="es-CO"/>
        </w:rPr>
        <w:t>.</w:t>
      </w:r>
      <w:r w:rsidRPr="00B5494C">
        <w:rPr>
          <w:rFonts w:ascii="Arial" w:hAnsi="Arial" w:cs="Arial"/>
          <w:color w:val="000000" w:themeColor="text1"/>
          <w:sz w:val="19"/>
          <w:szCs w:val="19"/>
          <w:lang w:eastAsia="es-CO"/>
        </w:rPr>
        <w:t xml:space="preserve"> Enrique José Arboleda Perdomo.</w:t>
      </w:r>
    </w:p>
    <w:p w14:paraId="42A005F1" w14:textId="77777777" w:rsidR="00A363C1" w:rsidRPr="00B5494C" w:rsidRDefault="00A363C1" w:rsidP="00B047A6">
      <w:pPr>
        <w:pStyle w:val="Textonotapie"/>
        <w:ind w:firstLine="709"/>
        <w:jc w:val="both"/>
        <w:rPr>
          <w:rFonts w:ascii="Arial" w:hAnsi="Arial" w:cs="Arial"/>
          <w:color w:val="000000" w:themeColor="text1"/>
          <w:sz w:val="19"/>
          <w:szCs w:val="19"/>
        </w:rPr>
      </w:pPr>
    </w:p>
  </w:footnote>
  <w:footnote w:id="9">
    <w:p w14:paraId="07C545A7" w14:textId="77777777" w:rsidR="00193D07" w:rsidRPr="00B5494C" w:rsidRDefault="00193D07" w:rsidP="00B047A6">
      <w:pPr>
        <w:pStyle w:val="Textonotapie"/>
        <w:ind w:firstLine="709"/>
        <w:jc w:val="both"/>
        <w:rPr>
          <w:rFonts w:ascii="Arial" w:hAnsi="Arial" w:cs="Arial"/>
          <w:color w:val="000000" w:themeColor="text1"/>
          <w:sz w:val="19"/>
          <w:szCs w:val="19"/>
          <w:lang w:eastAsia="es-CO"/>
        </w:rPr>
      </w:pPr>
      <w:r w:rsidRPr="00B5494C">
        <w:rPr>
          <w:rStyle w:val="Refdenotaalpie"/>
          <w:rFonts w:ascii="Arial" w:hAnsi="Arial" w:cs="Arial"/>
          <w:color w:val="000000" w:themeColor="text1"/>
          <w:sz w:val="19"/>
          <w:szCs w:val="19"/>
        </w:rPr>
        <w:footnoteRef/>
      </w:r>
      <w:r w:rsidRPr="00B5494C">
        <w:rPr>
          <w:rFonts w:ascii="Arial" w:hAnsi="Arial" w:cs="Arial"/>
          <w:color w:val="000000" w:themeColor="text1"/>
          <w:sz w:val="19"/>
          <w:szCs w:val="19"/>
          <w:lang w:eastAsia="es-CO"/>
        </w:rPr>
        <w:t>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6D0601D4" w14:textId="360DBC4F" w:rsidR="00193D07" w:rsidRPr="00B5494C" w:rsidRDefault="00193D07" w:rsidP="00B047A6">
      <w:pPr>
        <w:pStyle w:val="Textonotapie"/>
        <w:ind w:firstLine="708"/>
        <w:jc w:val="both"/>
        <w:rPr>
          <w:rFonts w:ascii="Arial" w:hAnsi="Arial" w:cs="Arial"/>
          <w:color w:val="000000" w:themeColor="text1"/>
          <w:sz w:val="19"/>
          <w:szCs w:val="19"/>
          <w:lang w:val="es-CO"/>
        </w:rPr>
      </w:pPr>
      <w:r w:rsidRPr="00B5494C">
        <w:rPr>
          <w:rFonts w:ascii="Arial" w:hAnsi="Arial" w:cs="Arial"/>
          <w:color w:val="000000" w:themeColor="text1"/>
          <w:sz w:val="19"/>
          <w:szCs w:val="19"/>
          <w:lang w:eastAsia="es-CO"/>
        </w:rPr>
        <w:t xml:space="preserve">[...]». </w:t>
      </w:r>
      <w:r w:rsidRPr="00B5494C">
        <w:rPr>
          <w:rFonts w:ascii="Arial" w:hAnsi="Arial" w:cs="Arial"/>
          <w:color w:val="000000" w:themeColor="text1"/>
          <w:sz w:val="19"/>
          <w:szCs w:val="19"/>
        </w:rPr>
        <w:t xml:space="preserve"> </w:t>
      </w:r>
    </w:p>
  </w:footnote>
  <w:footnote w:id="10">
    <w:p w14:paraId="6E65FBB0" w14:textId="22E03B4F" w:rsidR="00A363C1" w:rsidRPr="00B5494C" w:rsidRDefault="00A363C1" w:rsidP="00B047A6">
      <w:pPr>
        <w:pStyle w:val="Textonotapie"/>
        <w:ind w:firstLine="708"/>
        <w:jc w:val="both"/>
        <w:rPr>
          <w:rFonts w:ascii="Arial" w:hAnsi="Arial" w:cs="Arial"/>
          <w:color w:val="000000" w:themeColor="text1"/>
          <w:sz w:val="19"/>
          <w:szCs w:val="19"/>
          <w:lang w:val="es-CO"/>
        </w:rPr>
      </w:pPr>
      <w:r w:rsidRPr="00B5494C">
        <w:rPr>
          <w:rStyle w:val="Refdenotaalpie"/>
          <w:rFonts w:ascii="Arial" w:hAnsi="Arial" w:cs="Arial"/>
          <w:color w:val="000000" w:themeColor="text1"/>
          <w:sz w:val="19"/>
          <w:szCs w:val="19"/>
        </w:rPr>
        <w:footnoteRef/>
      </w:r>
      <w:r w:rsidR="00193D07" w:rsidRPr="00B5494C">
        <w:rPr>
          <w:rFonts w:ascii="Arial" w:hAnsi="Arial" w:cs="Arial"/>
          <w:color w:val="000000" w:themeColor="text1"/>
          <w:sz w:val="19"/>
          <w:szCs w:val="19"/>
          <w:lang w:eastAsia="es-CO"/>
        </w:rPr>
        <w:t>«¨[...]</w:t>
      </w:r>
      <w:r w:rsidR="00193D07" w:rsidRPr="00B5494C">
        <w:rPr>
          <w:rFonts w:ascii="Arial" w:hAnsi="Arial" w:cs="Arial"/>
          <w:color w:val="000000" w:themeColor="text1"/>
          <w:sz w:val="19"/>
          <w:szCs w:val="19"/>
        </w:rPr>
        <w:t xml:space="preserve">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r w:rsidR="00193D07" w:rsidRPr="00B5494C">
        <w:rPr>
          <w:rFonts w:ascii="Arial" w:hAnsi="Arial" w:cs="Arial"/>
          <w:color w:val="000000" w:themeColor="text1"/>
          <w:sz w:val="19"/>
          <w:szCs w:val="19"/>
          <w:lang w:eastAsia="es-CO"/>
        </w:rPr>
        <w:t xml:space="preserve">[...]». </w:t>
      </w:r>
      <w:r w:rsidR="00193D07" w:rsidRPr="00B5494C">
        <w:rPr>
          <w:rFonts w:ascii="Arial" w:hAnsi="Arial" w:cs="Arial"/>
          <w:color w:val="000000" w:themeColor="text1"/>
          <w:sz w:val="19"/>
          <w:szCs w:val="19"/>
        </w:rPr>
        <w:t xml:space="preserve"> </w:t>
      </w:r>
    </w:p>
    <w:p w14:paraId="59758433" w14:textId="77777777" w:rsidR="00A363C1" w:rsidRPr="00B5494C" w:rsidRDefault="00A363C1" w:rsidP="00B047A6">
      <w:pPr>
        <w:pStyle w:val="Textonotapie"/>
        <w:ind w:firstLine="709"/>
        <w:jc w:val="both"/>
        <w:rPr>
          <w:rFonts w:ascii="Arial" w:hAnsi="Arial" w:cs="Arial"/>
          <w:color w:val="000000" w:themeColor="text1"/>
          <w:sz w:val="19"/>
          <w:szCs w:val="19"/>
        </w:rPr>
      </w:pPr>
    </w:p>
  </w:footnote>
  <w:footnote w:id="11">
    <w:p w14:paraId="275148FD" w14:textId="192E5CA2" w:rsidR="005F638A" w:rsidRPr="00B5494C" w:rsidRDefault="005F638A" w:rsidP="00B047A6">
      <w:pPr>
        <w:pStyle w:val="Textonotapie"/>
        <w:ind w:firstLine="708"/>
        <w:jc w:val="both"/>
        <w:rPr>
          <w:rFonts w:ascii="Arial" w:hAnsi="Arial" w:cs="Arial"/>
          <w:color w:val="000000" w:themeColor="text1"/>
          <w:sz w:val="19"/>
          <w:szCs w:val="19"/>
          <w:shd w:val="clear" w:color="auto" w:fill="FFFFFF"/>
        </w:rPr>
      </w:pPr>
      <w:r w:rsidRPr="00B5494C">
        <w:rPr>
          <w:rStyle w:val="Refdenotaalpie"/>
          <w:rFonts w:ascii="Arial" w:hAnsi="Arial" w:cs="Arial"/>
          <w:color w:val="000000" w:themeColor="text1"/>
          <w:sz w:val="19"/>
          <w:szCs w:val="19"/>
        </w:rPr>
        <w:footnoteRef/>
      </w:r>
      <w:r w:rsidRPr="00B5494C">
        <w:rPr>
          <w:rFonts w:ascii="Arial" w:hAnsi="Arial" w:cs="Arial"/>
          <w:color w:val="000000" w:themeColor="text1"/>
          <w:sz w:val="19"/>
          <w:szCs w:val="19"/>
          <w:lang w:eastAsia="es-CO"/>
        </w:rPr>
        <w:t>«</w:t>
      </w:r>
      <w:r w:rsidRPr="00B5494C">
        <w:rPr>
          <w:rStyle w:val="Textoennegrita"/>
          <w:rFonts w:ascii="Arial" w:hAnsi="Arial" w:cs="Arial"/>
          <w:b w:val="0"/>
          <w:color w:val="000000" w:themeColor="text1"/>
          <w:sz w:val="19"/>
          <w:szCs w:val="19"/>
          <w:shd w:val="clear" w:color="auto" w:fill="FFFFFF"/>
        </w:rPr>
        <w:t>Artículo 2.2.1.1.1.5.1.</w:t>
      </w:r>
      <w:r w:rsidRPr="00B5494C">
        <w:rPr>
          <w:rStyle w:val="Textoennegrita"/>
          <w:rFonts w:ascii="Arial" w:hAnsi="Arial" w:cs="Arial"/>
          <w:i/>
          <w:color w:val="000000" w:themeColor="text1"/>
          <w:sz w:val="19"/>
          <w:szCs w:val="19"/>
          <w:shd w:val="clear" w:color="auto" w:fill="FFFFFF"/>
        </w:rPr>
        <w:t> </w:t>
      </w:r>
      <w:r w:rsidRPr="00B5494C">
        <w:rPr>
          <w:rStyle w:val="nfasis"/>
          <w:rFonts w:ascii="Arial" w:hAnsi="Arial" w:cs="Arial"/>
          <w:bCs/>
          <w:i w:val="0"/>
          <w:color w:val="000000" w:themeColor="text1"/>
          <w:sz w:val="19"/>
          <w:szCs w:val="19"/>
          <w:shd w:val="clear" w:color="auto" w:fill="FFFFFF"/>
        </w:rPr>
        <w:t>Inscripción, renovación, actualización y cancelación del RUP.</w:t>
      </w:r>
      <w:r w:rsidRPr="00B5494C">
        <w:rPr>
          <w:rStyle w:val="nfasis"/>
          <w:rFonts w:ascii="Arial" w:hAnsi="Arial" w:cs="Arial"/>
          <w:i w:val="0"/>
          <w:color w:val="000000" w:themeColor="text1"/>
          <w:sz w:val="19"/>
          <w:szCs w:val="19"/>
          <w:shd w:val="clear" w:color="auto" w:fill="FFFFFF"/>
        </w:rPr>
        <w:t> </w:t>
      </w:r>
      <w:r w:rsidRPr="00B5494C">
        <w:rPr>
          <w:rFonts w:ascii="Arial" w:hAnsi="Arial" w:cs="Arial"/>
          <w:color w:val="000000" w:themeColor="text1"/>
          <w:sz w:val="19"/>
          <w:szCs w:val="19"/>
          <w:shd w:val="clear" w:color="auto" w:fill="FFFFFF"/>
        </w:rPr>
        <w:t>Las personas naturales y jurídicas, nacionales o extranjeras, con domicilio en Colombia, interesadas en participar en Procesos de Contratación convocados por las Entidades Estatales, deben estar inscritas en el RUP, salvo las excepciones previstas de forma taxativa en la ley</w:t>
      </w:r>
      <w:r w:rsidRPr="00B5494C">
        <w:rPr>
          <w:rFonts w:ascii="Arial" w:hAnsi="Arial" w:cs="Arial"/>
          <w:color w:val="000000" w:themeColor="text1"/>
          <w:sz w:val="19"/>
          <w:szCs w:val="19"/>
          <w:lang w:eastAsia="es-CO"/>
        </w:rPr>
        <w:t>»</w:t>
      </w:r>
      <w:r w:rsidRPr="00B5494C">
        <w:rPr>
          <w:rFonts w:ascii="Arial" w:hAnsi="Arial" w:cs="Arial"/>
          <w:color w:val="000000" w:themeColor="text1"/>
          <w:sz w:val="19"/>
          <w:szCs w:val="19"/>
          <w:shd w:val="clear" w:color="auto" w:fill="FFFFFF"/>
        </w:rPr>
        <w:t>.</w:t>
      </w:r>
    </w:p>
    <w:p w14:paraId="4E852DB6" w14:textId="77777777" w:rsidR="00A73B6E" w:rsidRPr="00B5494C" w:rsidRDefault="00A73B6E" w:rsidP="00B047A6">
      <w:pPr>
        <w:pStyle w:val="Textonotapie"/>
        <w:ind w:firstLine="708"/>
        <w:jc w:val="both"/>
        <w:rPr>
          <w:rFonts w:ascii="Arial" w:hAnsi="Arial" w:cs="Arial"/>
          <w:color w:val="000000" w:themeColor="text1"/>
          <w:sz w:val="19"/>
          <w:szCs w:val="19"/>
          <w:lang w:val="es-CO"/>
        </w:rPr>
      </w:pPr>
    </w:p>
  </w:footnote>
  <w:footnote w:id="12">
    <w:p w14:paraId="0C5D7CB6" w14:textId="77777777" w:rsidR="00A363C1" w:rsidRPr="00B5494C" w:rsidRDefault="00A363C1" w:rsidP="00B047A6">
      <w:pPr>
        <w:pStyle w:val="Textonotapie"/>
        <w:ind w:firstLine="709"/>
        <w:jc w:val="both"/>
        <w:rPr>
          <w:rFonts w:ascii="Arial" w:hAnsi="Arial" w:cs="Arial"/>
          <w:color w:val="000000" w:themeColor="text1"/>
          <w:sz w:val="19"/>
          <w:szCs w:val="19"/>
          <w:lang w:eastAsia="es-CO"/>
        </w:rPr>
      </w:pPr>
      <w:r w:rsidRPr="00B5494C">
        <w:rPr>
          <w:rStyle w:val="Refdenotaalpie"/>
          <w:rFonts w:ascii="Arial" w:hAnsi="Arial" w:cs="Arial"/>
          <w:color w:val="000000" w:themeColor="text1"/>
          <w:sz w:val="19"/>
          <w:szCs w:val="19"/>
        </w:rPr>
        <w:footnoteRef/>
      </w:r>
      <w:r w:rsidRPr="00B5494C">
        <w:rPr>
          <w:rFonts w:ascii="Arial" w:hAnsi="Arial" w:cs="Arial"/>
          <w:color w:val="000000" w:themeColor="text1"/>
          <w:sz w:val="19"/>
          <w:szCs w:val="19"/>
        </w:rPr>
        <w:t xml:space="preserve"> </w:t>
      </w:r>
      <w:r w:rsidRPr="00B5494C">
        <w:rPr>
          <w:rFonts w:ascii="Arial" w:hAnsi="Arial" w:cs="Arial"/>
          <w:color w:val="000000" w:themeColor="text1"/>
          <w:sz w:val="19"/>
          <w:szCs w:val="19"/>
          <w:lang w:eastAsia="es-CO"/>
        </w:rPr>
        <w:t>Decreto 1082 de 2015:</w:t>
      </w:r>
      <w:r w:rsidRPr="00B5494C">
        <w:rPr>
          <w:rFonts w:ascii="Arial" w:hAnsi="Arial" w:cs="Arial"/>
          <w:color w:val="000000" w:themeColor="text1"/>
          <w:sz w:val="19"/>
          <w:szCs w:val="19"/>
        </w:rPr>
        <w:t xml:space="preserve"> </w:t>
      </w:r>
      <w:r w:rsidRPr="00B5494C">
        <w:rPr>
          <w:rFonts w:ascii="Arial" w:hAnsi="Arial" w:cs="Arial"/>
          <w:color w:val="000000" w:themeColor="text1"/>
          <w:sz w:val="19"/>
          <w:szCs w:val="19"/>
          <w:lang w:eastAsia="es-CO"/>
        </w:rPr>
        <w:t>«Artículo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 ley.</w:t>
      </w:r>
    </w:p>
    <w:p w14:paraId="7985FFF8" w14:textId="77777777" w:rsidR="00A363C1" w:rsidRPr="00B5494C" w:rsidRDefault="00A363C1" w:rsidP="00B047A6">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24B9D398" w14:textId="77777777" w:rsidR="00A363C1" w:rsidRPr="00B5494C" w:rsidRDefault="00A363C1" w:rsidP="00B047A6">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lang w:eastAsia="es-CO"/>
        </w:rPr>
        <w:t>»Los inscritos en el RUP pueden en cualquier momento solicitar a la cámara de comercio cancelar su inscripción».</w:t>
      </w:r>
    </w:p>
    <w:p w14:paraId="07F7237F" w14:textId="77777777" w:rsidR="00A363C1" w:rsidRPr="00B5494C" w:rsidRDefault="00A363C1" w:rsidP="00B047A6">
      <w:pPr>
        <w:pStyle w:val="Textonotapie"/>
        <w:ind w:firstLine="709"/>
        <w:jc w:val="both"/>
        <w:rPr>
          <w:rFonts w:ascii="Arial" w:hAnsi="Arial" w:cs="Arial"/>
          <w:color w:val="000000" w:themeColor="text1"/>
          <w:sz w:val="19"/>
          <w:szCs w:val="19"/>
          <w:lang w:val="es-ES"/>
        </w:rPr>
      </w:pPr>
    </w:p>
  </w:footnote>
  <w:footnote w:id="13">
    <w:p w14:paraId="6CEEB647" w14:textId="77777777" w:rsidR="00ED4461" w:rsidRPr="00B5494C" w:rsidRDefault="00ED4461" w:rsidP="00B047A6">
      <w:pPr>
        <w:pStyle w:val="NormalWeb"/>
        <w:spacing w:before="0" w:beforeAutospacing="0" w:after="0" w:afterAutospacing="0"/>
        <w:jc w:val="both"/>
        <w:rPr>
          <w:rFonts w:ascii="Arial" w:hAnsi="Arial" w:cs="Arial"/>
          <w:color w:val="000000" w:themeColor="text1"/>
          <w:sz w:val="19"/>
          <w:szCs w:val="19"/>
        </w:rPr>
      </w:pPr>
      <w:r w:rsidRPr="00B5494C">
        <w:rPr>
          <w:rStyle w:val="Refdenotaalpie"/>
          <w:rFonts w:ascii="Arial" w:hAnsi="Arial" w:cs="Arial"/>
          <w:color w:val="000000" w:themeColor="text1"/>
          <w:sz w:val="19"/>
          <w:szCs w:val="19"/>
        </w:rPr>
        <w:footnoteRef/>
      </w:r>
      <w:bookmarkStart w:id="4" w:name="7"/>
      <w:r w:rsidRPr="00B5494C">
        <w:rPr>
          <w:rFonts w:ascii="Arial" w:hAnsi="Arial" w:cs="Arial"/>
          <w:bCs/>
          <w:color w:val="000000" w:themeColor="text1"/>
          <w:sz w:val="19"/>
          <w:szCs w:val="19"/>
        </w:rPr>
        <w:t xml:space="preserve"> «ARTÍCULO 7o. DE LOS CONSORCIOS Y UNIONES TEMPORALES.</w:t>
      </w:r>
      <w:bookmarkEnd w:id="4"/>
      <w:r w:rsidRPr="00B5494C">
        <w:rPr>
          <w:rFonts w:ascii="Arial" w:hAnsi="Arial" w:cs="Arial"/>
          <w:color w:val="000000" w:themeColor="text1"/>
          <w:sz w:val="19"/>
          <w:szCs w:val="19"/>
        </w:rPr>
        <w:t> Para los efectos de esta ley se entiende por:</w:t>
      </w:r>
    </w:p>
    <w:p w14:paraId="02D7270E" w14:textId="0316A1C4" w:rsidR="00ED4461" w:rsidRPr="00B5494C" w:rsidRDefault="00ED4461" w:rsidP="00B047A6">
      <w:pPr>
        <w:pStyle w:val="NormalWeb"/>
        <w:spacing w:before="0" w:beforeAutospacing="0" w:after="0" w:afterAutospacing="0"/>
        <w:ind w:firstLine="708"/>
        <w:jc w:val="both"/>
        <w:rPr>
          <w:rFonts w:ascii="Arial" w:hAnsi="Arial" w:cs="Arial"/>
          <w:color w:val="000000" w:themeColor="text1"/>
          <w:sz w:val="19"/>
          <w:szCs w:val="19"/>
        </w:rPr>
      </w:pPr>
      <w:r w:rsidRPr="00B5494C">
        <w:rPr>
          <w:rFonts w:ascii="Arial" w:hAnsi="Arial" w:cs="Arial"/>
          <w:color w:val="000000" w:themeColor="text1"/>
          <w:sz w:val="19"/>
          <w:szCs w:val="19"/>
        </w:rPr>
        <w:t>»</w:t>
      </w:r>
      <w:r w:rsidRPr="00B5494C">
        <w:rPr>
          <w:rFonts w:ascii="Arial" w:hAnsi="Arial" w:cs="Arial"/>
          <w:bCs/>
          <w:color w:val="000000" w:themeColor="text1"/>
          <w:sz w:val="19"/>
          <w:szCs w:val="19"/>
        </w:rPr>
        <w:t>1o. Consorcio:</w:t>
      </w:r>
    </w:p>
    <w:p w14:paraId="13020487" w14:textId="40873E6B" w:rsidR="00ED4461" w:rsidRPr="00B5494C" w:rsidRDefault="00ED4461" w:rsidP="00B047A6">
      <w:pPr>
        <w:ind w:firstLine="708"/>
        <w:jc w:val="both"/>
        <w:rPr>
          <w:rFonts w:ascii="Arial" w:eastAsia="Times New Roman" w:hAnsi="Arial" w:cs="Arial"/>
          <w:color w:val="000000" w:themeColor="text1"/>
          <w:sz w:val="19"/>
          <w:szCs w:val="19"/>
          <w:lang w:val="es-CO" w:eastAsia="es-CO"/>
        </w:rPr>
      </w:pPr>
      <w:r w:rsidRPr="00B5494C">
        <w:rPr>
          <w:rFonts w:ascii="Arial" w:eastAsia="Times New Roman" w:hAnsi="Arial" w:cs="Arial"/>
          <w:color w:val="000000" w:themeColor="text1"/>
          <w:sz w:val="19"/>
          <w:szCs w:val="19"/>
          <w:lang w:val="es-CO" w:eastAsia="es-CO"/>
        </w:rPr>
        <w:t>»Cuando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w:t>
      </w:r>
    </w:p>
    <w:p w14:paraId="7876A4DC" w14:textId="5218041A" w:rsidR="00ED4461" w:rsidRPr="00B5494C" w:rsidRDefault="00ED4461" w:rsidP="00B047A6">
      <w:pPr>
        <w:ind w:firstLine="708"/>
        <w:jc w:val="both"/>
        <w:rPr>
          <w:rFonts w:ascii="Arial" w:eastAsia="Times New Roman" w:hAnsi="Arial" w:cs="Arial"/>
          <w:color w:val="000000" w:themeColor="text1"/>
          <w:sz w:val="19"/>
          <w:szCs w:val="19"/>
          <w:lang w:val="es-CO" w:eastAsia="es-CO"/>
        </w:rPr>
      </w:pPr>
      <w:r w:rsidRPr="00B5494C">
        <w:rPr>
          <w:rFonts w:ascii="Arial" w:eastAsia="Times New Roman" w:hAnsi="Arial" w:cs="Arial"/>
          <w:bCs/>
          <w:color w:val="000000" w:themeColor="text1"/>
          <w:sz w:val="19"/>
          <w:szCs w:val="19"/>
          <w:lang w:val="es-CO" w:eastAsia="es-CO"/>
        </w:rPr>
        <w:t>»2o. Unión Temporal:</w:t>
      </w:r>
    </w:p>
    <w:p w14:paraId="402AE306" w14:textId="7A9F7352" w:rsidR="00ED4461" w:rsidRPr="00B5494C" w:rsidRDefault="00ED4461" w:rsidP="00B047A6">
      <w:pPr>
        <w:ind w:firstLine="708"/>
        <w:jc w:val="both"/>
        <w:rPr>
          <w:rFonts w:ascii="Arial" w:eastAsia="Times New Roman" w:hAnsi="Arial" w:cs="Arial"/>
          <w:color w:val="000000" w:themeColor="text1"/>
          <w:sz w:val="19"/>
          <w:szCs w:val="19"/>
          <w:lang w:val="es-CO" w:eastAsia="es-CO"/>
        </w:rPr>
      </w:pPr>
      <w:r w:rsidRPr="00B5494C">
        <w:rPr>
          <w:rFonts w:ascii="Arial" w:eastAsia="Times New Roman" w:hAnsi="Arial" w:cs="Arial"/>
          <w:color w:val="000000" w:themeColor="text1"/>
          <w:sz w:val="19"/>
          <w:szCs w:val="19"/>
          <w:lang w:val="es-CO" w:eastAsia="es-CO"/>
        </w:rPr>
        <w:t>»Cuando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p>
    <w:p w14:paraId="5A101D73" w14:textId="2D4B0D89" w:rsidR="00ED4461" w:rsidRPr="00B5494C" w:rsidRDefault="00ED4461" w:rsidP="00B047A6">
      <w:pPr>
        <w:pStyle w:val="Textonotapie"/>
        <w:ind w:firstLine="708"/>
        <w:jc w:val="both"/>
        <w:rPr>
          <w:rFonts w:ascii="Arial" w:hAnsi="Arial" w:cs="Arial"/>
          <w:color w:val="000000" w:themeColor="text1"/>
          <w:sz w:val="19"/>
          <w:szCs w:val="19"/>
          <w:lang w:val="es-CO"/>
        </w:rPr>
      </w:pPr>
      <w:r w:rsidRPr="00B5494C">
        <w:rPr>
          <w:rFonts w:ascii="Arial" w:hAnsi="Arial" w:cs="Arial"/>
          <w:color w:val="000000" w:themeColor="text1"/>
          <w:sz w:val="19"/>
          <w:szCs w:val="19"/>
        </w:rPr>
        <w:t xml:space="preserve"> </w:t>
      </w:r>
    </w:p>
  </w:footnote>
  <w:footnote w:id="14">
    <w:p w14:paraId="5BCAC605" w14:textId="2E7C05DF" w:rsidR="00247102" w:rsidRPr="00B5494C" w:rsidRDefault="00247102" w:rsidP="00B047A6">
      <w:pPr>
        <w:pStyle w:val="Textonotapie"/>
        <w:ind w:firstLine="708"/>
        <w:jc w:val="both"/>
        <w:rPr>
          <w:rFonts w:ascii="Arial" w:hAnsi="Arial" w:cs="Arial"/>
          <w:color w:val="000000" w:themeColor="text1"/>
          <w:sz w:val="19"/>
          <w:szCs w:val="19"/>
          <w:lang w:val="es-CO"/>
        </w:rPr>
      </w:pPr>
      <w:r w:rsidRPr="00B5494C">
        <w:rPr>
          <w:rStyle w:val="Refdenotaalpie"/>
          <w:rFonts w:ascii="Arial" w:hAnsi="Arial" w:cs="Arial"/>
          <w:color w:val="000000" w:themeColor="text1"/>
          <w:sz w:val="19"/>
          <w:szCs w:val="19"/>
        </w:rPr>
        <w:footnoteRef/>
      </w:r>
      <w:r w:rsidRPr="00B5494C">
        <w:rPr>
          <w:rFonts w:ascii="Arial" w:hAnsi="Arial" w:cs="Arial"/>
          <w:color w:val="000000" w:themeColor="text1"/>
          <w:sz w:val="19"/>
          <w:szCs w:val="19"/>
        </w:rPr>
        <w:t xml:space="preserve"> </w:t>
      </w:r>
      <w:r w:rsidRPr="00B5494C">
        <w:rPr>
          <w:rFonts w:ascii="Arial" w:hAnsi="Arial" w:cs="Arial"/>
          <w:color w:val="000000" w:themeColor="text1"/>
          <w:sz w:val="19"/>
          <w:szCs w:val="19"/>
          <w:lang w:val="es-CO"/>
        </w:rPr>
        <w:t>DÁVILA Vinueza, Luis Guillermo. Régimen Jurídico de la Contratación Estatal. Ed. Legis. Bogotá. 2016. Pág. 210.</w:t>
      </w:r>
    </w:p>
  </w:footnote>
  <w:footnote w:id="15">
    <w:p w14:paraId="6A573CEC" w14:textId="36638995" w:rsidR="00B047A6" w:rsidRPr="00B5494C" w:rsidRDefault="00B047A6" w:rsidP="00B047A6">
      <w:pPr>
        <w:pStyle w:val="Textonotapie"/>
        <w:ind w:firstLine="708"/>
        <w:jc w:val="both"/>
        <w:rPr>
          <w:rFonts w:ascii="Arial" w:hAnsi="Arial" w:cs="Arial"/>
          <w:color w:val="000000" w:themeColor="text1"/>
          <w:sz w:val="19"/>
          <w:szCs w:val="19"/>
          <w:lang w:val="es-CO"/>
        </w:rPr>
      </w:pPr>
      <w:r w:rsidRPr="00B5494C">
        <w:rPr>
          <w:rStyle w:val="Refdenotaalpie"/>
          <w:rFonts w:ascii="Arial" w:hAnsi="Arial" w:cs="Arial"/>
          <w:color w:val="000000" w:themeColor="text1"/>
          <w:sz w:val="19"/>
          <w:szCs w:val="19"/>
        </w:rPr>
        <w:footnoteRef/>
      </w:r>
      <w:r w:rsidR="00E83064" w:rsidRPr="00B5494C">
        <w:rPr>
          <w:rFonts w:ascii="Arial" w:hAnsi="Arial" w:cs="Arial"/>
          <w:color w:val="000000" w:themeColor="text1"/>
          <w:sz w:val="19"/>
          <w:szCs w:val="19"/>
        </w:rPr>
        <w:t xml:space="preserve"> </w:t>
      </w:r>
      <w:r w:rsidRPr="00B5494C">
        <w:rPr>
          <w:rFonts w:ascii="Arial" w:hAnsi="Arial" w:cs="Arial"/>
          <w:color w:val="000000" w:themeColor="text1"/>
          <w:sz w:val="19"/>
          <w:szCs w:val="19"/>
        </w:rPr>
        <w:t xml:space="preserve">LÓPEZ Blanco, Hernán Fabio. Código General del Proceso: Pruebas. Dupre Editores Ltda. 2017. Bogotá D.C. pág. 125.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221EC" w14:textId="77777777" w:rsidR="00141D20" w:rsidRDefault="00141D2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7B0854" w:rsidRDefault="007B0854">
    <w:pPr>
      <w:pStyle w:val="Encabezado"/>
    </w:pPr>
    <w:r>
      <w:rPr>
        <w:noProof/>
        <w:lang w:val="en-US"/>
      </w:rPr>
      <w:drawing>
        <wp:anchor distT="0" distB="0" distL="114300" distR="114300" simplePos="0" relativeHeight="251659776" behindDoc="1" locked="0" layoutInCell="1" allowOverlap="1" wp14:anchorId="1A706351" wp14:editId="6ABDFED9">
          <wp:simplePos x="0" y="0"/>
          <wp:positionH relativeFrom="margin">
            <wp:align>right</wp:align>
          </wp:positionH>
          <wp:positionV relativeFrom="paragraph">
            <wp:posOffset>263829</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E0485" w14:textId="77777777" w:rsidR="00141D20" w:rsidRDefault="00141D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8662D264"/>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68EA"/>
    <w:rsid w:val="0002425F"/>
    <w:rsid w:val="000435A6"/>
    <w:rsid w:val="000942EB"/>
    <w:rsid w:val="000B103F"/>
    <w:rsid w:val="000D64F7"/>
    <w:rsid w:val="000F14E8"/>
    <w:rsid w:val="00103915"/>
    <w:rsid w:val="001068CE"/>
    <w:rsid w:val="00122B23"/>
    <w:rsid w:val="00137EF6"/>
    <w:rsid w:val="00137FFA"/>
    <w:rsid w:val="00141D20"/>
    <w:rsid w:val="001603C9"/>
    <w:rsid w:val="00171C4B"/>
    <w:rsid w:val="00193D07"/>
    <w:rsid w:val="001B0ED4"/>
    <w:rsid w:val="00207AA6"/>
    <w:rsid w:val="00232D8D"/>
    <w:rsid w:val="00234B84"/>
    <w:rsid w:val="00247102"/>
    <w:rsid w:val="002524E0"/>
    <w:rsid w:val="002B202D"/>
    <w:rsid w:val="002E0B83"/>
    <w:rsid w:val="002F3F88"/>
    <w:rsid w:val="003033BA"/>
    <w:rsid w:val="0034680A"/>
    <w:rsid w:val="00386456"/>
    <w:rsid w:val="0039544B"/>
    <w:rsid w:val="003A46A6"/>
    <w:rsid w:val="003A581E"/>
    <w:rsid w:val="003C5C80"/>
    <w:rsid w:val="003D0EE6"/>
    <w:rsid w:val="004042DE"/>
    <w:rsid w:val="004422D6"/>
    <w:rsid w:val="0049780D"/>
    <w:rsid w:val="004A34D2"/>
    <w:rsid w:val="00503243"/>
    <w:rsid w:val="0051074C"/>
    <w:rsid w:val="00513AF2"/>
    <w:rsid w:val="00524A46"/>
    <w:rsid w:val="0054413A"/>
    <w:rsid w:val="00546999"/>
    <w:rsid w:val="00550886"/>
    <w:rsid w:val="005564CA"/>
    <w:rsid w:val="00585FAE"/>
    <w:rsid w:val="005A24C8"/>
    <w:rsid w:val="005B4EE0"/>
    <w:rsid w:val="005B6250"/>
    <w:rsid w:val="005F638A"/>
    <w:rsid w:val="00633E55"/>
    <w:rsid w:val="00652F73"/>
    <w:rsid w:val="00655371"/>
    <w:rsid w:val="00697665"/>
    <w:rsid w:val="006A1309"/>
    <w:rsid w:val="006A7FD0"/>
    <w:rsid w:val="006D7687"/>
    <w:rsid w:val="006E0572"/>
    <w:rsid w:val="00705631"/>
    <w:rsid w:val="00714B34"/>
    <w:rsid w:val="00742DD2"/>
    <w:rsid w:val="00746465"/>
    <w:rsid w:val="0075647A"/>
    <w:rsid w:val="007602B2"/>
    <w:rsid w:val="007634AD"/>
    <w:rsid w:val="00773833"/>
    <w:rsid w:val="007774AD"/>
    <w:rsid w:val="0078122E"/>
    <w:rsid w:val="0079126F"/>
    <w:rsid w:val="007B0854"/>
    <w:rsid w:val="007E4877"/>
    <w:rsid w:val="007F72CB"/>
    <w:rsid w:val="0080712B"/>
    <w:rsid w:val="0083119B"/>
    <w:rsid w:val="00834AFD"/>
    <w:rsid w:val="00836EAB"/>
    <w:rsid w:val="0085092D"/>
    <w:rsid w:val="00862394"/>
    <w:rsid w:val="008D42F5"/>
    <w:rsid w:val="008E1306"/>
    <w:rsid w:val="008E1C15"/>
    <w:rsid w:val="008F3815"/>
    <w:rsid w:val="009047C5"/>
    <w:rsid w:val="0095385A"/>
    <w:rsid w:val="00973DE5"/>
    <w:rsid w:val="009C61EC"/>
    <w:rsid w:val="009E0541"/>
    <w:rsid w:val="009E6C96"/>
    <w:rsid w:val="009F4C48"/>
    <w:rsid w:val="009F7C32"/>
    <w:rsid w:val="00A24560"/>
    <w:rsid w:val="00A34538"/>
    <w:rsid w:val="00A363C1"/>
    <w:rsid w:val="00A60F72"/>
    <w:rsid w:val="00A73B6E"/>
    <w:rsid w:val="00A96480"/>
    <w:rsid w:val="00AA442B"/>
    <w:rsid w:val="00AA4552"/>
    <w:rsid w:val="00AB2EEA"/>
    <w:rsid w:val="00AF1280"/>
    <w:rsid w:val="00AF5EE8"/>
    <w:rsid w:val="00B047A6"/>
    <w:rsid w:val="00B22E22"/>
    <w:rsid w:val="00B322E8"/>
    <w:rsid w:val="00B51AE5"/>
    <w:rsid w:val="00B525CB"/>
    <w:rsid w:val="00B5483A"/>
    <w:rsid w:val="00B5494C"/>
    <w:rsid w:val="00B63CB2"/>
    <w:rsid w:val="00B64408"/>
    <w:rsid w:val="00BB3812"/>
    <w:rsid w:val="00BD78FE"/>
    <w:rsid w:val="00C35B8D"/>
    <w:rsid w:val="00CA51EC"/>
    <w:rsid w:val="00CC00CD"/>
    <w:rsid w:val="00CC08DF"/>
    <w:rsid w:val="00CD648B"/>
    <w:rsid w:val="00CD7494"/>
    <w:rsid w:val="00CE2CBC"/>
    <w:rsid w:val="00D005CC"/>
    <w:rsid w:val="00D16E39"/>
    <w:rsid w:val="00D2370A"/>
    <w:rsid w:val="00D72E9D"/>
    <w:rsid w:val="00D73CF2"/>
    <w:rsid w:val="00D82CE5"/>
    <w:rsid w:val="00DA5AB1"/>
    <w:rsid w:val="00DC62E5"/>
    <w:rsid w:val="00DD735D"/>
    <w:rsid w:val="00DE3119"/>
    <w:rsid w:val="00DF236B"/>
    <w:rsid w:val="00E01C7A"/>
    <w:rsid w:val="00E13AB8"/>
    <w:rsid w:val="00E16701"/>
    <w:rsid w:val="00E33B62"/>
    <w:rsid w:val="00E41372"/>
    <w:rsid w:val="00E83064"/>
    <w:rsid w:val="00EA0092"/>
    <w:rsid w:val="00EC1DC9"/>
    <w:rsid w:val="00ED4461"/>
    <w:rsid w:val="00F61CDA"/>
    <w:rsid w:val="00F632D9"/>
    <w:rsid w:val="00F66743"/>
    <w:rsid w:val="00F84899"/>
    <w:rsid w:val="00F859F0"/>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NormalWebCar">
    <w:name w:val="Normal (Web) Car"/>
    <w:link w:val="NormalWeb"/>
    <w:uiPriority w:val="99"/>
    <w:rsid w:val="00A363C1"/>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5F638A"/>
    <w:rPr>
      <w:b/>
      <w:bCs/>
    </w:rPr>
  </w:style>
  <w:style w:type="character" w:styleId="nfasis">
    <w:name w:val="Emphasis"/>
    <w:basedOn w:val="Fuentedeprrafopredeter"/>
    <w:uiPriority w:val="20"/>
    <w:qFormat/>
    <w:rsid w:val="005F638A"/>
    <w:rPr>
      <w:i/>
      <w:iCs/>
    </w:rPr>
  </w:style>
  <w:style w:type="character" w:customStyle="1" w:styleId="baj">
    <w:name w:val="b_aj"/>
    <w:basedOn w:val="Fuentedeprrafopredeter"/>
    <w:rsid w:val="00ED4461"/>
  </w:style>
  <w:style w:type="paragraph" w:customStyle="1" w:styleId="Default">
    <w:name w:val="Default"/>
    <w:rsid w:val="00F6674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40753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B1FED-E32C-4BF4-8F77-1C261988D652}">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B0B7FC2C-B0BB-427D-9486-EBACF4FF8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9621586A-D13A-441F-9F62-C95F8AA84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10</Pages>
  <Words>3009</Words>
  <Characters>17156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2020-03-06T13:27:00Z</cp:lastPrinted>
  <dcterms:created xsi:type="dcterms:W3CDTF">2020-08-10T08:41:00Z</dcterms:created>
  <dcterms:modified xsi:type="dcterms:W3CDTF">2020-08-10T08:41:00Z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