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4C3AEE" w:rsidRDefault="009F59C2" w:rsidP="0034177C">
      <w:pPr>
        <w:jc w:val="right"/>
        <w:rPr>
          <w:rFonts w:ascii="Arial" w:hAnsi="Arial" w:cs="Arial"/>
          <w:b/>
          <w:color w:val="000000" w:themeColor="text1"/>
          <w:sz w:val="16"/>
          <w:szCs w:val="16"/>
          <w:lang w:eastAsia="es-ES"/>
        </w:rPr>
      </w:pPr>
      <w:bookmarkStart w:id="0" w:name="_Hlk28946138"/>
      <w:bookmarkStart w:id="1" w:name="_Hlk29548183"/>
      <w:bookmarkStart w:id="2" w:name="_GoBack"/>
      <w:bookmarkEnd w:id="2"/>
      <w:r w:rsidRPr="004C3AEE">
        <w:rPr>
          <w:rFonts w:ascii="Arial" w:hAnsi="Arial" w:cs="Arial"/>
          <w:b/>
          <w:color w:val="000000" w:themeColor="text1"/>
          <w:sz w:val="16"/>
          <w:szCs w:val="16"/>
          <w:lang w:eastAsia="es-ES"/>
        </w:rPr>
        <w:tab/>
      </w:r>
      <w:r w:rsidR="0034177C" w:rsidRPr="004C3AEE">
        <w:rPr>
          <w:rFonts w:ascii="Arial" w:hAnsi="Arial" w:cs="Arial"/>
          <w:b/>
          <w:color w:val="000000" w:themeColor="text1"/>
          <w:sz w:val="16"/>
          <w:szCs w:val="16"/>
          <w:lang w:eastAsia="es-ES"/>
        </w:rPr>
        <w:t>CCE-DES-FM-17</w:t>
      </w:r>
    </w:p>
    <w:p w14:paraId="33FF83A2" w14:textId="77777777" w:rsidR="0034177C" w:rsidRPr="00DE24B0" w:rsidRDefault="0034177C" w:rsidP="007F6B46">
      <w:pPr>
        <w:spacing w:line="276" w:lineRule="auto"/>
        <w:jc w:val="both"/>
        <w:rPr>
          <w:rFonts w:ascii="Arial" w:eastAsia="Calibri" w:hAnsi="Arial" w:cs="Arial"/>
          <w:b/>
          <w:color w:val="000000" w:themeColor="text1"/>
          <w:sz w:val="16"/>
          <w:szCs w:val="16"/>
        </w:rPr>
      </w:pPr>
    </w:p>
    <w:p w14:paraId="64F08AF7" w14:textId="5798D6DE" w:rsidR="00F1108B" w:rsidRPr="004C3AEE" w:rsidRDefault="005E1574" w:rsidP="6EA9EED6">
      <w:pPr>
        <w:jc w:val="both"/>
        <w:rPr>
          <w:rFonts w:ascii="Arial" w:eastAsia="Calibri" w:hAnsi="Arial" w:cs="Arial"/>
          <w:b/>
          <w:bCs/>
          <w:color w:val="000000" w:themeColor="text1"/>
          <w:sz w:val="22"/>
          <w:lang w:val="es-ES"/>
        </w:rPr>
      </w:pPr>
      <w:bookmarkStart w:id="3" w:name="_Hlk35420410"/>
      <w:bookmarkEnd w:id="0"/>
      <w:bookmarkEnd w:id="1"/>
      <w:r w:rsidRPr="6EA9EED6">
        <w:rPr>
          <w:rFonts w:ascii="Arial" w:eastAsia="Calibri" w:hAnsi="Arial" w:cs="Arial"/>
          <w:b/>
          <w:bCs/>
          <w:color w:val="000000" w:themeColor="text1"/>
          <w:sz w:val="22"/>
          <w:lang w:val="es-ES"/>
        </w:rPr>
        <w:t xml:space="preserve">OBRA PÚBLICA </w:t>
      </w:r>
      <w:r w:rsidR="004F6B0E" w:rsidRPr="6EA9EED6">
        <w:rPr>
          <w:rFonts w:ascii="Arial" w:eastAsia="Calibri" w:hAnsi="Arial" w:cs="Arial"/>
          <w:b/>
          <w:bCs/>
          <w:color w:val="000000" w:themeColor="text1"/>
          <w:sz w:val="22"/>
        </w:rPr>
        <w:t xml:space="preserve">– </w:t>
      </w:r>
      <w:r w:rsidR="006B4D31" w:rsidRPr="6EA9EED6">
        <w:rPr>
          <w:rFonts w:ascii="Arial" w:eastAsia="Calibri" w:hAnsi="Arial" w:cs="Arial"/>
          <w:b/>
          <w:bCs/>
          <w:color w:val="000000" w:themeColor="text1"/>
          <w:sz w:val="22"/>
          <w:lang w:val="es-ES"/>
        </w:rPr>
        <w:t xml:space="preserve">Trabajos materiales </w:t>
      </w:r>
      <w:r w:rsidR="00A82BAF" w:rsidRPr="6EA9EED6">
        <w:rPr>
          <w:rFonts w:ascii="Arial" w:eastAsia="Calibri" w:hAnsi="Arial" w:cs="Arial"/>
          <w:b/>
          <w:bCs/>
          <w:color w:val="000000" w:themeColor="text1"/>
          <w:sz w:val="22"/>
        </w:rPr>
        <w:t xml:space="preserve">– </w:t>
      </w:r>
      <w:r w:rsidR="6B9B38E3" w:rsidRPr="6EA9EED6">
        <w:rPr>
          <w:rFonts w:ascii="Arial" w:eastAsia="Calibri" w:hAnsi="Arial" w:cs="Arial"/>
          <w:b/>
          <w:bCs/>
          <w:color w:val="000000" w:themeColor="text1"/>
          <w:sz w:val="22"/>
        </w:rPr>
        <w:t>B</w:t>
      </w:r>
      <w:r w:rsidR="006B4D31" w:rsidRPr="6EA9EED6">
        <w:rPr>
          <w:rFonts w:ascii="Arial" w:eastAsia="Calibri" w:hAnsi="Arial" w:cs="Arial"/>
          <w:b/>
          <w:bCs/>
          <w:color w:val="000000" w:themeColor="text1"/>
          <w:sz w:val="22"/>
          <w:lang w:val="es-ES"/>
        </w:rPr>
        <w:t>ienes inmuebles</w:t>
      </w:r>
    </w:p>
    <w:bookmarkEnd w:id="3"/>
    <w:p w14:paraId="6627C2DB" w14:textId="77777777" w:rsidR="006B4D31" w:rsidRPr="004C3AEE" w:rsidRDefault="006B4D31" w:rsidP="00F1108B">
      <w:pPr>
        <w:jc w:val="both"/>
        <w:rPr>
          <w:rFonts w:ascii="Arial" w:eastAsia="Calibri" w:hAnsi="Arial" w:cs="Arial"/>
          <w:color w:val="000000" w:themeColor="text1"/>
          <w:sz w:val="22"/>
          <w:lang w:val="es-ES_tradnl"/>
        </w:rPr>
      </w:pPr>
    </w:p>
    <w:p w14:paraId="57B6CA28" w14:textId="2973A99B" w:rsidR="006B4D31" w:rsidRPr="004C3AEE" w:rsidRDefault="006B4D31" w:rsidP="00320D07">
      <w:pPr>
        <w:jc w:val="both"/>
        <w:rPr>
          <w:rFonts w:ascii="Arial" w:eastAsia="Calibri" w:hAnsi="Arial" w:cs="Arial"/>
          <w:color w:val="000000" w:themeColor="text1"/>
          <w:sz w:val="20"/>
          <w:lang w:val="es-ES_tradnl"/>
        </w:rPr>
      </w:pPr>
      <w:r w:rsidRPr="004C3AEE">
        <w:rPr>
          <w:rFonts w:ascii="Arial" w:eastAsia="Calibri" w:hAnsi="Arial" w:cs="Arial"/>
          <w:color w:val="000000" w:themeColor="text1"/>
          <w:sz w:val="20"/>
          <w:lang w:val="es-ES_tradnl"/>
        </w:rPr>
        <w:t xml:space="preserve">En un </w:t>
      </w:r>
      <w:r w:rsidRPr="004C3AEE">
        <w:rPr>
          <w:rFonts w:ascii="Arial" w:eastAsia="Calibri" w:hAnsi="Arial" w:cs="Arial"/>
          <w:i/>
          <w:iCs/>
          <w:color w:val="000000" w:themeColor="text1"/>
          <w:sz w:val="20"/>
          <w:lang w:val="es-ES_tradnl"/>
        </w:rPr>
        <w:t>sentido amplio</w:t>
      </w:r>
      <w:r w:rsidRPr="004C3AEE">
        <w:rPr>
          <w:rFonts w:ascii="Arial" w:eastAsia="Calibri" w:hAnsi="Arial" w:cs="Arial"/>
          <w:color w:val="000000" w:themeColor="text1"/>
          <w:sz w:val="20"/>
          <w:lang w:val="es-ES_tradnl"/>
        </w:rPr>
        <w:t xml:space="preserve">, dado que la «obra» es un bien que crea la actividad humana, el hecho de que sea «publica» significa que es todo trabajo material en cuya creación o realización interviene el Estado. No obstante, el numeral 1 del artículo 32 de la Ley 80 de 1993 opta por un </w:t>
      </w:r>
      <w:r w:rsidRPr="004C3AEE">
        <w:rPr>
          <w:rFonts w:ascii="Arial" w:eastAsia="Calibri" w:hAnsi="Arial" w:cs="Arial"/>
          <w:i/>
          <w:iCs/>
          <w:color w:val="000000" w:themeColor="text1"/>
          <w:sz w:val="20"/>
          <w:lang w:val="es-ES_tradnl"/>
        </w:rPr>
        <w:t>sentido restringido</w:t>
      </w:r>
      <w:r w:rsidRPr="004C3AEE">
        <w:rPr>
          <w:rFonts w:ascii="Arial" w:eastAsia="Calibri" w:hAnsi="Arial" w:cs="Arial"/>
          <w:color w:val="000000" w:themeColor="text1"/>
          <w:sz w:val="20"/>
          <w:lang w:val="es-ES_tradnl"/>
        </w:rPr>
        <w:t xml:space="preserve">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14:paraId="4910ED7D" w14:textId="57D63647" w:rsidR="006B4D31" w:rsidRPr="004C3AEE" w:rsidRDefault="006B4D31" w:rsidP="00320D07">
      <w:pPr>
        <w:jc w:val="both"/>
        <w:rPr>
          <w:rFonts w:ascii="Arial" w:eastAsia="Calibri" w:hAnsi="Arial" w:cs="Arial"/>
          <w:color w:val="000000" w:themeColor="text1"/>
          <w:sz w:val="20"/>
          <w:lang w:val="es-ES_tradnl"/>
        </w:rPr>
      </w:pPr>
    </w:p>
    <w:p w14:paraId="425E4D16" w14:textId="6A620691" w:rsidR="006B4D31" w:rsidRPr="004C3AEE" w:rsidRDefault="00A82BAF" w:rsidP="6EA9EED6">
      <w:pPr>
        <w:jc w:val="both"/>
        <w:rPr>
          <w:rFonts w:ascii="Arial" w:eastAsia="Calibri" w:hAnsi="Arial" w:cs="Arial"/>
          <w:b/>
          <w:bCs/>
          <w:color w:val="000000" w:themeColor="text1"/>
          <w:sz w:val="22"/>
          <w:lang w:val="es-ES"/>
        </w:rPr>
      </w:pPr>
      <w:r w:rsidRPr="6EA9EED6">
        <w:rPr>
          <w:rFonts w:ascii="Arial" w:eastAsia="Calibri" w:hAnsi="Arial" w:cs="Arial"/>
          <w:b/>
          <w:bCs/>
          <w:color w:val="000000" w:themeColor="text1"/>
          <w:sz w:val="22"/>
          <w:lang w:val="es-ES"/>
        </w:rPr>
        <w:t>INMUEBLES POR ADHESI</w:t>
      </w:r>
      <w:r w:rsidR="4170C815" w:rsidRPr="6EA9EED6">
        <w:rPr>
          <w:rFonts w:ascii="Arial" w:eastAsia="Calibri" w:hAnsi="Arial" w:cs="Arial"/>
          <w:b/>
          <w:bCs/>
          <w:color w:val="000000" w:themeColor="text1"/>
          <w:sz w:val="22"/>
          <w:lang w:val="es-ES"/>
        </w:rPr>
        <w:t>Ó</w:t>
      </w:r>
      <w:r w:rsidRPr="6EA9EED6">
        <w:rPr>
          <w:rFonts w:ascii="Arial" w:eastAsia="Calibri" w:hAnsi="Arial" w:cs="Arial"/>
          <w:b/>
          <w:bCs/>
          <w:color w:val="000000" w:themeColor="text1"/>
          <w:sz w:val="22"/>
          <w:lang w:val="es-ES"/>
        </w:rPr>
        <w:t xml:space="preserve">N </w:t>
      </w:r>
      <w:r w:rsidRPr="6EA9EED6">
        <w:rPr>
          <w:rFonts w:ascii="Arial" w:eastAsia="Calibri" w:hAnsi="Arial" w:cs="Arial"/>
          <w:b/>
          <w:bCs/>
          <w:color w:val="000000" w:themeColor="text1"/>
          <w:sz w:val="22"/>
        </w:rPr>
        <w:t xml:space="preserve">– </w:t>
      </w:r>
      <w:r w:rsidR="00670F6E" w:rsidRPr="6EA9EED6">
        <w:rPr>
          <w:rFonts w:ascii="Arial" w:eastAsia="Calibri" w:hAnsi="Arial" w:cs="Arial"/>
          <w:b/>
          <w:bCs/>
          <w:color w:val="000000" w:themeColor="text1"/>
          <w:sz w:val="22"/>
          <w:lang w:val="es-ES"/>
        </w:rPr>
        <w:t>Á</w:t>
      </w:r>
      <w:r w:rsidRPr="6EA9EED6">
        <w:rPr>
          <w:rFonts w:ascii="Arial" w:eastAsia="Calibri" w:hAnsi="Arial" w:cs="Arial"/>
          <w:b/>
          <w:bCs/>
          <w:color w:val="000000" w:themeColor="text1"/>
          <w:sz w:val="22"/>
          <w:lang w:val="es-ES"/>
        </w:rPr>
        <w:t xml:space="preserve">rboles </w:t>
      </w:r>
      <w:r w:rsidR="6F8529C8" w:rsidRPr="6EA9EED6">
        <w:rPr>
          <w:rFonts w:ascii="Arial" w:eastAsia="Calibri" w:hAnsi="Arial" w:cs="Arial"/>
          <w:b/>
          <w:bCs/>
          <w:color w:val="000000" w:themeColor="text1"/>
          <w:sz w:val="22"/>
        </w:rPr>
        <w:t>–</w:t>
      </w:r>
      <w:r w:rsidRPr="6EA9EED6">
        <w:rPr>
          <w:rFonts w:ascii="Arial" w:eastAsia="Calibri" w:hAnsi="Arial" w:cs="Arial"/>
          <w:b/>
          <w:bCs/>
          <w:color w:val="000000" w:themeColor="text1"/>
          <w:sz w:val="22"/>
          <w:lang w:val="es-ES"/>
        </w:rPr>
        <w:t xml:space="preserve"> </w:t>
      </w:r>
      <w:r w:rsidR="767DBFEB" w:rsidRPr="6EA9EED6">
        <w:rPr>
          <w:rFonts w:ascii="Arial" w:eastAsia="Calibri" w:hAnsi="Arial" w:cs="Arial"/>
          <w:b/>
          <w:bCs/>
          <w:color w:val="000000" w:themeColor="text1"/>
          <w:sz w:val="22"/>
          <w:lang w:val="es-ES"/>
        </w:rPr>
        <w:t>P</w:t>
      </w:r>
      <w:r w:rsidRPr="6EA9EED6">
        <w:rPr>
          <w:rFonts w:ascii="Arial" w:eastAsia="Calibri" w:hAnsi="Arial" w:cs="Arial"/>
          <w:b/>
          <w:bCs/>
          <w:color w:val="000000" w:themeColor="text1"/>
          <w:sz w:val="22"/>
          <w:lang w:val="es-ES"/>
        </w:rPr>
        <w:t>lantas</w:t>
      </w:r>
      <w:r w:rsidR="006B4D31" w:rsidRPr="6EA9EED6">
        <w:rPr>
          <w:rFonts w:ascii="Arial" w:eastAsia="Calibri" w:hAnsi="Arial" w:cs="Arial"/>
          <w:b/>
          <w:bCs/>
          <w:color w:val="000000" w:themeColor="text1"/>
          <w:sz w:val="22"/>
          <w:lang w:val="es-ES"/>
        </w:rPr>
        <w:t xml:space="preserve"> </w:t>
      </w:r>
    </w:p>
    <w:p w14:paraId="6DEC82EB" w14:textId="77777777" w:rsidR="006B4D31" w:rsidRPr="004C3AEE" w:rsidRDefault="006B4D31" w:rsidP="00320D07">
      <w:pPr>
        <w:jc w:val="both"/>
        <w:rPr>
          <w:rFonts w:ascii="Arial" w:eastAsia="Calibri" w:hAnsi="Arial" w:cs="Arial"/>
          <w:color w:val="000000" w:themeColor="text1"/>
          <w:sz w:val="20"/>
          <w:lang w:val="es-ES_tradnl"/>
        </w:rPr>
      </w:pPr>
    </w:p>
    <w:p w14:paraId="4FF2BCE7" w14:textId="1A22F1B2" w:rsidR="00320D07" w:rsidRPr="004C3AEE" w:rsidRDefault="00A44AD8" w:rsidP="04F03C8D">
      <w:pPr>
        <w:jc w:val="both"/>
        <w:rPr>
          <w:rFonts w:ascii="Arial" w:eastAsia="Calibri" w:hAnsi="Arial" w:cs="Arial"/>
          <w:color w:val="000000" w:themeColor="text1"/>
          <w:sz w:val="20"/>
          <w:szCs w:val="20"/>
          <w:lang w:val="es-ES"/>
        </w:rPr>
      </w:pPr>
      <w:r w:rsidRPr="04F03C8D">
        <w:rPr>
          <w:rFonts w:ascii="Arial" w:eastAsia="Calibri" w:hAnsi="Arial" w:cs="Arial"/>
          <w:color w:val="000000" w:themeColor="text1"/>
          <w:sz w:val="20"/>
          <w:szCs w:val="20"/>
          <w:lang w:val="es-ES"/>
        </w:rPr>
        <w:t xml:space="preserve">[…] </w:t>
      </w:r>
      <w:r w:rsidR="20F66445" w:rsidRPr="04F03C8D">
        <w:rPr>
          <w:rFonts w:ascii="Arial" w:eastAsia="Calibri" w:hAnsi="Arial" w:cs="Arial"/>
          <w:color w:val="000000" w:themeColor="text1"/>
          <w:sz w:val="20"/>
          <w:szCs w:val="20"/>
          <w:lang w:val="es-ES"/>
        </w:rPr>
        <w:t>s</w:t>
      </w:r>
      <w:r w:rsidR="00320D07" w:rsidRPr="04F03C8D">
        <w:rPr>
          <w:rFonts w:ascii="Arial" w:eastAsia="Calibri" w:hAnsi="Arial" w:cs="Arial"/>
          <w:color w:val="000000" w:themeColor="text1"/>
          <w:sz w:val="20"/>
          <w:szCs w:val="20"/>
          <w:lang w:val="es-ES"/>
        </w:rPr>
        <w:t xml:space="preserve">iempre que se cumplan las condiciones de los artículos 656 y 657 del Código Civil, las especies vegetales –es decir, tanto los árboles como las plantas– son considerados por el ordenamiento jurídico como </w:t>
      </w:r>
      <w:r w:rsidR="00320D07" w:rsidRPr="04F03C8D">
        <w:rPr>
          <w:rFonts w:ascii="Arial" w:eastAsia="Calibri" w:hAnsi="Arial" w:cs="Arial"/>
          <w:i/>
          <w:iCs/>
          <w:color w:val="000000" w:themeColor="text1"/>
          <w:sz w:val="20"/>
          <w:szCs w:val="20"/>
          <w:lang w:val="es-ES"/>
        </w:rPr>
        <w:t>inmuebles por adhesión</w:t>
      </w:r>
      <w:r w:rsidR="00320D07" w:rsidRPr="04F03C8D">
        <w:rPr>
          <w:rFonts w:ascii="Arial" w:eastAsia="Calibri" w:hAnsi="Arial" w:cs="Arial"/>
          <w:color w:val="000000" w:themeColor="text1"/>
          <w:sz w:val="20"/>
          <w:szCs w:val="20"/>
          <w:lang w:val="es-ES"/>
        </w:rPr>
        <w:t xml:space="preserve">; razón por la cual, sobre ellas recaen las actividades previstas en el antecitado numeral 1 del artículo 32 del Estatuto General de Contratación. Este carácter de inmuebles se extiende a los productos y frutos de los árboles mientras que permanezcan unidos al bien que los produce; no obstante, conforme al artículo 659 del Código, estos últimos se consideran </w:t>
      </w:r>
      <w:r w:rsidR="00320D07" w:rsidRPr="04F03C8D">
        <w:rPr>
          <w:rFonts w:ascii="Arial" w:eastAsia="Calibri" w:hAnsi="Arial" w:cs="Arial"/>
          <w:i/>
          <w:iCs/>
          <w:color w:val="000000" w:themeColor="text1"/>
          <w:sz w:val="20"/>
          <w:szCs w:val="20"/>
          <w:lang w:val="es-ES"/>
        </w:rPr>
        <w:t>muebles por anticipación</w:t>
      </w:r>
      <w:r w:rsidR="00320D07" w:rsidRPr="04F03C8D">
        <w:rPr>
          <w:rFonts w:ascii="Arial" w:eastAsia="Calibri" w:hAnsi="Arial" w:cs="Arial"/>
          <w:color w:val="000000" w:themeColor="text1"/>
          <w:sz w:val="20"/>
          <w:szCs w:val="20"/>
          <w:lang w:val="es-ES"/>
        </w:rPr>
        <w:t xml:space="preserve"> para el efecto de constituir un derecho sobre dichos productos o cosas a otra persona que el dueño. En todo caso, con la declaración de inconstitucionalidad de la Ley 1377 de 2010, dicha calificación corresponde únicamente a los frutos y productos de las especies vegetales, por lo que éstas últimas no serían consideradas </w:t>
      </w:r>
      <w:r w:rsidR="00320D07" w:rsidRPr="04F03C8D">
        <w:rPr>
          <w:rFonts w:ascii="Arial" w:eastAsia="Calibri" w:hAnsi="Arial" w:cs="Arial"/>
          <w:i/>
          <w:iCs/>
          <w:color w:val="000000" w:themeColor="text1"/>
          <w:sz w:val="20"/>
          <w:szCs w:val="20"/>
          <w:lang w:val="es-ES"/>
        </w:rPr>
        <w:t>muebles por anticipación</w:t>
      </w:r>
      <w:r w:rsidR="00320D07" w:rsidRPr="04F03C8D">
        <w:rPr>
          <w:rFonts w:ascii="Arial" w:eastAsia="Calibri" w:hAnsi="Arial" w:cs="Arial"/>
          <w:color w:val="000000" w:themeColor="text1"/>
          <w:sz w:val="20"/>
          <w:szCs w:val="20"/>
          <w:lang w:val="es-ES"/>
        </w:rPr>
        <w:t xml:space="preserve">. </w:t>
      </w:r>
    </w:p>
    <w:p w14:paraId="48910B9B" w14:textId="77777777" w:rsidR="005E1574" w:rsidRPr="004C3AEE" w:rsidRDefault="005E1574" w:rsidP="00F1108B">
      <w:pPr>
        <w:jc w:val="both"/>
        <w:rPr>
          <w:rFonts w:ascii="Arial" w:eastAsia="Calibri" w:hAnsi="Arial" w:cs="Arial"/>
          <w:color w:val="000000" w:themeColor="text1"/>
          <w:sz w:val="22"/>
          <w:lang w:val="es-ES_tradnl"/>
        </w:rPr>
      </w:pPr>
    </w:p>
    <w:p w14:paraId="779D26A9" w14:textId="4F05C9BA" w:rsidR="00127AF2" w:rsidRPr="004C3AEE" w:rsidRDefault="005E1574" w:rsidP="6EA9EED6">
      <w:pPr>
        <w:jc w:val="both"/>
        <w:rPr>
          <w:rFonts w:ascii="Arial" w:eastAsia="Calibri" w:hAnsi="Arial" w:cs="Arial"/>
          <w:b/>
          <w:bCs/>
          <w:color w:val="000000" w:themeColor="text1"/>
          <w:sz w:val="22"/>
          <w:lang w:val="es-ES"/>
        </w:rPr>
      </w:pPr>
      <w:r w:rsidRPr="6EA9EED6">
        <w:rPr>
          <w:rFonts w:ascii="Arial" w:eastAsia="Calibri" w:hAnsi="Arial" w:cs="Arial"/>
          <w:b/>
          <w:bCs/>
          <w:color w:val="000000" w:themeColor="text1"/>
          <w:sz w:val="22"/>
          <w:lang w:val="es-ES"/>
        </w:rPr>
        <w:t xml:space="preserve">PRESUPUESTO OFICIAL </w:t>
      </w:r>
      <w:bookmarkStart w:id="4" w:name="_Hlk39666823"/>
      <w:r w:rsidR="004F6B0E" w:rsidRPr="6EA9EED6">
        <w:rPr>
          <w:rFonts w:ascii="Arial" w:eastAsia="Calibri" w:hAnsi="Arial" w:cs="Arial"/>
          <w:b/>
          <w:bCs/>
          <w:color w:val="000000" w:themeColor="text1"/>
          <w:sz w:val="22"/>
        </w:rPr>
        <w:t>–</w:t>
      </w:r>
      <w:r w:rsidR="5D7FC3D4" w:rsidRPr="6EA9EED6">
        <w:rPr>
          <w:rFonts w:ascii="Arial" w:eastAsia="Calibri" w:hAnsi="Arial" w:cs="Arial"/>
          <w:b/>
          <w:bCs/>
          <w:color w:val="000000" w:themeColor="text1"/>
          <w:sz w:val="22"/>
        </w:rPr>
        <w:t xml:space="preserve"> Estimación </w:t>
      </w:r>
      <w:bookmarkEnd w:id="4"/>
      <w:r w:rsidR="5D7FC3D4" w:rsidRPr="6EA9EED6">
        <w:rPr>
          <w:rFonts w:ascii="Arial" w:eastAsia="Calibri" w:hAnsi="Arial" w:cs="Arial"/>
          <w:b/>
          <w:bCs/>
          <w:color w:val="000000" w:themeColor="text1"/>
          <w:sz w:val="22"/>
        </w:rPr>
        <w:t xml:space="preserve">– </w:t>
      </w:r>
      <w:r w:rsidR="00F071AC" w:rsidRPr="6EA9EED6">
        <w:rPr>
          <w:rFonts w:ascii="Arial" w:eastAsia="Calibri" w:hAnsi="Arial" w:cs="Arial"/>
          <w:b/>
          <w:bCs/>
          <w:color w:val="000000" w:themeColor="text1"/>
          <w:sz w:val="22"/>
          <w:lang w:val="es-ES"/>
        </w:rPr>
        <w:t xml:space="preserve">Impuestos </w:t>
      </w:r>
      <w:r w:rsidR="004F6B0E" w:rsidRPr="6EA9EED6">
        <w:rPr>
          <w:rFonts w:ascii="Arial" w:eastAsia="Calibri" w:hAnsi="Arial" w:cs="Arial"/>
          <w:b/>
          <w:bCs/>
          <w:color w:val="000000" w:themeColor="text1"/>
          <w:sz w:val="22"/>
        </w:rPr>
        <w:t xml:space="preserve">– </w:t>
      </w:r>
      <w:r w:rsidR="00F071AC" w:rsidRPr="6EA9EED6">
        <w:rPr>
          <w:rFonts w:ascii="Arial" w:eastAsia="Calibri" w:hAnsi="Arial" w:cs="Arial"/>
          <w:b/>
          <w:bCs/>
          <w:color w:val="000000" w:themeColor="text1"/>
          <w:sz w:val="22"/>
          <w:lang w:val="es-ES"/>
        </w:rPr>
        <w:t>AIU</w:t>
      </w:r>
    </w:p>
    <w:p w14:paraId="271BC427" w14:textId="77777777" w:rsidR="005E1574" w:rsidRPr="004C3AEE" w:rsidRDefault="005E1574" w:rsidP="00127AF2">
      <w:pPr>
        <w:jc w:val="both"/>
        <w:rPr>
          <w:rFonts w:ascii="Arial" w:eastAsia="Calibri" w:hAnsi="Arial" w:cs="Arial"/>
          <w:color w:val="000000" w:themeColor="text1"/>
          <w:sz w:val="22"/>
          <w:lang w:val="es-ES_tradnl"/>
        </w:rPr>
      </w:pPr>
    </w:p>
    <w:p w14:paraId="3DD59D32" w14:textId="7FBC9678" w:rsidR="00F1108B" w:rsidRPr="004C3AEE" w:rsidRDefault="005E1574" w:rsidP="005E1574">
      <w:pPr>
        <w:tabs>
          <w:tab w:val="left" w:pos="426"/>
        </w:tabs>
        <w:jc w:val="both"/>
        <w:rPr>
          <w:rFonts w:ascii="Arial" w:eastAsia="Calibri" w:hAnsi="Arial" w:cs="Arial"/>
          <w:color w:val="000000" w:themeColor="text1"/>
          <w:sz w:val="20"/>
          <w:lang w:val="es-ES_tradnl"/>
        </w:rPr>
      </w:pPr>
      <w:r w:rsidRPr="004C3AEE">
        <w:rPr>
          <w:rFonts w:ascii="Arial" w:eastAsia="Calibri" w:hAnsi="Arial" w:cs="Arial"/>
          <w:color w:val="000000" w:themeColor="text1"/>
          <w:sz w:val="20"/>
          <w:lang w:val="es-ES_tradnl"/>
        </w:rPr>
        <w:t>En los contratos por precios unitarios, la entidad debe discriminar los impuestos de cada uno de los ítems que conforman el lote, pues afectan el precio final. Incluso, aunque el numeral 4 del artículo 2.2.1.1.2.1.1 del Decreto 1082 de 2015 no obliga a la desagregación del precio global, el valor también debe incluir los costos que asumiría el contratista por los gravámenes aplicables en cada tipología contractual, so pena que los oferentes no se presenten por considerarlo bajo. Ahora, si bien en contratos como la compraventa, el suministro o la prestación de servicios personales no es necesario desglosar la estructura del precio estimado o adjudicado, en contratos como la obra pública, la concesión y la consultoría se acostumbra a desglosar tanto el costo directo y como el indirecto, el cual incluye el valor de la administración, los imprevistos y la utilidad (AIU). Aunque ninguna norma jurídica impone esta práctica, sólo es relevante discriminar la utilidad, ya que está gravada con IVA en los contratos de obra celebrados con autoridades del orden nacional</w:t>
      </w:r>
      <w:r w:rsidR="00F1108B" w:rsidRPr="004C3AEE">
        <w:rPr>
          <w:rFonts w:ascii="Arial" w:eastAsia="Calibri" w:hAnsi="Arial" w:cs="Arial"/>
          <w:color w:val="000000" w:themeColor="text1"/>
          <w:sz w:val="20"/>
          <w:lang w:val="es-ES_tradnl"/>
        </w:rPr>
        <w:tab/>
      </w:r>
    </w:p>
    <w:p w14:paraId="46FC6619" w14:textId="3273BDFA" w:rsidR="00F1108B" w:rsidRDefault="00F1108B" w:rsidP="00F1108B">
      <w:pPr>
        <w:rPr>
          <w:rFonts w:ascii="Arial" w:hAnsi="Arial" w:cs="Arial"/>
          <w:color w:val="000000" w:themeColor="text1"/>
          <w:sz w:val="20"/>
          <w:szCs w:val="20"/>
        </w:rPr>
      </w:pPr>
    </w:p>
    <w:p w14:paraId="2515D994" w14:textId="77777777" w:rsidR="00F30044" w:rsidRPr="00F30044" w:rsidRDefault="00F30044" w:rsidP="00F30044">
      <w:pPr>
        <w:pStyle w:val="Default"/>
        <w:rPr>
          <w:sz w:val="20"/>
          <w:szCs w:val="20"/>
        </w:rPr>
      </w:pPr>
    </w:p>
    <w:p w14:paraId="5248D2DD" w14:textId="738AAD28" w:rsidR="00F30044" w:rsidRPr="00F30044" w:rsidRDefault="00F30044" w:rsidP="00F30044">
      <w:pPr>
        <w:pStyle w:val="Default"/>
        <w:rPr>
          <w:sz w:val="22"/>
          <w:szCs w:val="22"/>
        </w:rPr>
      </w:pPr>
      <w:r w:rsidRPr="00F30044">
        <w:rPr>
          <w:sz w:val="22"/>
          <w:szCs w:val="22"/>
        </w:rPr>
        <w:t xml:space="preserve">Bogotá D.C., </w:t>
      </w:r>
      <w:r w:rsidRPr="00F30044">
        <w:rPr>
          <w:b/>
          <w:bCs/>
          <w:sz w:val="22"/>
          <w:szCs w:val="22"/>
        </w:rPr>
        <w:t xml:space="preserve">14/04/2020 Hora 12:39:22s </w:t>
      </w:r>
    </w:p>
    <w:p w14:paraId="44FC3668" w14:textId="4ECE48CB" w:rsidR="00F1108B" w:rsidRPr="00F30044" w:rsidRDefault="00F30044" w:rsidP="00F30044">
      <w:pPr>
        <w:jc w:val="right"/>
        <w:rPr>
          <w:rFonts w:ascii="Arial" w:eastAsia="Calibri" w:hAnsi="Arial" w:cs="Arial"/>
          <w:color w:val="000000" w:themeColor="text1"/>
          <w:sz w:val="20"/>
          <w:szCs w:val="20"/>
        </w:rPr>
      </w:pPr>
      <w:r w:rsidRPr="00F30044">
        <w:rPr>
          <w:rFonts w:ascii="Arial" w:hAnsi="Arial" w:cs="Arial"/>
          <w:b/>
          <w:bCs/>
          <w:sz w:val="22"/>
        </w:rPr>
        <w:t>N° Radicado: 2202013000002653</w:t>
      </w:r>
    </w:p>
    <w:p w14:paraId="1AC01C9C" w14:textId="77777777" w:rsidR="00F1108B" w:rsidRPr="004C3AEE" w:rsidRDefault="00F1108B" w:rsidP="00F1108B">
      <w:pPr>
        <w:rPr>
          <w:rFonts w:ascii="Arial" w:eastAsia="Calibri" w:hAnsi="Arial" w:cs="Arial"/>
          <w:color w:val="000000" w:themeColor="text1"/>
          <w:sz w:val="22"/>
          <w:szCs w:val="20"/>
        </w:rPr>
      </w:pPr>
      <w:r w:rsidRPr="004C3AEE">
        <w:rPr>
          <w:rFonts w:ascii="Arial" w:eastAsia="Calibri" w:hAnsi="Arial" w:cs="Arial"/>
          <w:color w:val="000000" w:themeColor="text1"/>
          <w:sz w:val="22"/>
          <w:szCs w:val="20"/>
        </w:rPr>
        <w:t>Señor</w:t>
      </w:r>
    </w:p>
    <w:p w14:paraId="57164491" w14:textId="225D6B06" w:rsidR="00F1108B" w:rsidRPr="004C3AEE" w:rsidRDefault="003F14DE" w:rsidP="00F1108B">
      <w:pPr>
        <w:rPr>
          <w:rFonts w:ascii="Arial" w:eastAsia="Calibri" w:hAnsi="Arial" w:cs="Arial"/>
          <w:b/>
          <w:color w:val="000000" w:themeColor="text1"/>
          <w:sz w:val="22"/>
          <w:szCs w:val="20"/>
        </w:rPr>
      </w:pPr>
      <w:r w:rsidRPr="004C3AEE">
        <w:rPr>
          <w:rFonts w:ascii="Arial" w:eastAsia="Calibri" w:hAnsi="Arial" w:cs="Arial"/>
          <w:b/>
          <w:color w:val="000000" w:themeColor="text1"/>
          <w:sz w:val="22"/>
          <w:szCs w:val="20"/>
        </w:rPr>
        <w:t>ELKYN FABIAN NIÑO NIÑO</w:t>
      </w:r>
      <w:r w:rsidR="007F785F" w:rsidRPr="004C3AEE">
        <w:rPr>
          <w:rFonts w:ascii="Arial" w:eastAsia="Calibri" w:hAnsi="Arial" w:cs="Arial"/>
          <w:b/>
          <w:color w:val="000000" w:themeColor="text1"/>
          <w:sz w:val="22"/>
          <w:szCs w:val="20"/>
        </w:rPr>
        <w:t xml:space="preserve">  </w:t>
      </w:r>
    </w:p>
    <w:p w14:paraId="0C515BDA" w14:textId="31641738" w:rsidR="00F1108B" w:rsidRPr="004C3AEE" w:rsidRDefault="00F1108B" w:rsidP="00F1108B">
      <w:pPr>
        <w:rPr>
          <w:rFonts w:ascii="Arial" w:eastAsia="Calibri" w:hAnsi="Arial" w:cs="Arial"/>
          <w:color w:val="000000" w:themeColor="text1"/>
          <w:sz w:val="22"/>
          <w:szCs w:val="20"/>
        </w:rPr>
      </w:pPr>
      <w:r w:rsidRPr="004C3AEE">
        <w:rPr>
          <w:rFonts w:ascii="Arial" w:eastAsia="Calibri" w:hAnsi="Arial" w:cs="Arial"/>
          <w:color w:val="000000" w:themeColor="text1"/>
          <w:sz w:val="22"/>
          <w:szCs w:val="20"/>
        </w:rPr>
        <w:t>Ciudad</w:t>
      </w:r>
    </w:p>
    <w:p w14:paraId="283D6043" w14:textId="6689C2BD" w:rsidR="00F1108B" w:rsidRPr="004C3AEE" w:rsidRDefault="00F1108B" w:rsidP="00F1108B">
      <w:pPr>
        <w:jc w:val="center"/>
        <w:rPr>
          <w:rFonts w:ascii="Arial" w:eastAsia="Calibri" w:hAnsi="Arial" w:cs="Arial"/>
          <w:b/>
          <w:color w:val="000000" w:themeColor="text1"/>
          <w:sz w:val="22"/>
        </w:rPr>
      </w:pPr>
      <w:r w:rsidRPr="004C3AEE">
        <w:rPr>
          <w:rFonts w:ascii="Arial" w:eastAsia="Calibri" w:hAnsi="Arial" w:cs="Arial"/>
          <w:b/>
          <w:color w:val="000000" w:themeColor="text1"/>
          <w:sz w:val="22"/>
        </w:rPr>
        <w:t xml:space="preserve">Concepto C ─ </w:t>
      </w:r>
      <w:r w:rsidR="00F92836" w:rsidRPr="004C3AEE">
        <w:rPr>
          <w:rFonts w:ascii="Arial" w:eastAsia="Calibri" w:hAnsi="Arial" w:cs="Arial"/>
          <w:b/>
          <w:color w:val="000000" w:themeColor="text1"/>
          <w:sz w:val="22"/>
        </w:rPr>
        <w:t>225</w:t>
      </w:r>
      <w:r w:rsidRPr="004C3AEE">
        <w:rPr>
          <w:rFonts w:ascii="Arial" w:eastAsia="Calibri" w:hAnsi="Arial" w:cs="Arial"/>
          <w:b/>
          <w:color w:val="000000" w:themeColor="text1"/>
          <w:sz w:val="22"/>
        </w:rPr>
        <w:t xml:space="preserve"> de 2020</w:t>
      </w:r>
    </w:p>
    <w:p w14:paraId="67C77FF9" w14:textId="77777777" w:rsidR="003D2C4D" w:rsidRPr="004C3AEE" w:rsidRDefault="003D2C4D" w:rsidP="00F1108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C3AEE" w:rsidRPr="004C3AEE" w14:paraId="522C04FC" w14:textId="77777777" w:rsidTr="007C4906">
        <w:tc>
          <w:tcPr>
            <w:tcW w:w="2689" w:type="dxa"/>
            <w:hideMark/>
          </w:tcPr>
          <w:p w14:paraId="5C1F9A7E" w14:textId="77777777" w:rsidR="00F1108B" w:rsidRPr="004C3AEE" w:rsidRDefault="00F1108B" w:rsidP="007C4906">
            <w:pPr>
              <w:rPr>
                <w:rFonts w:ascii="Arial" w:eastAsia="Calibri" w:hAnsi="Arial" w:cs="Arial"/>
                <w:color w:val="000000" w:themeColor="text1"/>
                <w:sz w:val="22"/>
              </w:rPr>
            </w:pPr>
            <w:r w:rsidRPr="004C3AEE">
              <w:rPr>
                <w:rFonts w:ascii="Arial" w:eastAsia="Calibri" w:hAnsi="Arial" w:cs="Arial"/>
                <w:b/>
                <w:color w:val="000000" w:themeColor="text1"/>
                <w:sz w:val="22"/>
              </w:rPr>
              <w:t>Temas:</w:t>
            </w:r>
            <w:r w:rsidRPr="004C3AEE">
              <w:rPr>
                <w:rFonts w:ascii="Arial" w:eastAsia="Calibri" w:hAnsi="Arial" w:cs="Arial"/>
                <w:color w:val="000000" w:themeColor="text1"/>
                <w:sz w:val="22"/>
              </w:rPr>
              <w:t xml:space="preserve">           </w:t>
            </w:r>
          </w:p>
          <w:p w14:paraId="4376ABAA" w14:textId="77777777" w:rsidR="00F1108B" w:rsidRPr="004C3AEE" w:rsidRDefault="00F1108B" w:rsidP="007C4906">
            <w:pPr>
              <w:rPr>
                <w:rFonts w:ascii="Arial" w:eastAsia="Calibri" w:hAnsi="Arial" w:cs="Arial"/>
                <w:color w:val="000000" w:themeColor="text1"/>
                <w:sz w:val="22"/>
              </w:rPr>
            </w:pPr>
            <w:r w:rsidRPr="004C3AEE">
              <w:rPr>
                <w:rFonts w:ascii="Arial" w:eastAsia="Calibri" w:hAnsi="Arial" w:cs="Arial"/>
                <w:color w:val="000000" w:themeColor="text1"/>
                <w:sz w:val="22"/>
              </w:rPr>
              <w:t xml:space="preserve">                           </w:t>
            </w:r>
          </w:p>
        </w:tc>
        <w:tc>
          <w:tcPr>
            <w:tcW w:w="6237" w:type="dxa"/>
            <w:hideMark/>
          </w:tcPr>
          <w:p w14:paraId="3AA47512" w14:textId="36ABD3F2" w:rsidR="00F1108B" w:rsidRPr="00597E82" w:rsidRDefault="006B4D31" w:rsidP="007C4906">
            <w:pPr>
              <w:jc w:val="both"/>
              <w:rPr>
                <w:rFonts w:ascii="Arial" w:eastAsia="Calibri" w:hAnsi="Arial" w:cs="Arial"/>
                <w:b/>
                <w:color w:val="000000" w:themeColor="text1"/>
                <w:sz w:val="22"/>
                <w:lang w:val="es-ES_tradnl"/>
              </w:rPr>
            </w:pPr>
            <w:r w:rsidRPr="004C3AEE">
              <w:rPr>
                <w:rFonts w:ascii="Arial" w:eastAsia="Calibri" w:hAnsi="Arial" w:cs="Arial"/>
                <w:color w:val="000000" w:themeColor="text1"/>
                <w:sz w:val="22"/>
                <w:lang w:val="es-ES_tradnl"/>
              </w:rPr>
              <w:t>OBRA PÚBLICA ― Trabajos materiales sobre bienes inmuebles</w:t>
            </w:r>
            <w:r w:rsidR="003F2A1B" w:rsidRPr="004C3AEE">
              <w:rPr>
                <w:rFonts w:ascii="Arial" w:eastAsia="Calibri" w:hAnsi="Arial" w:cs="Arial"/>
                <w:color w:val="000000" w:themeColor="text1"/>
                <w:sz w:val="22"/>
                <w:lang w:val="es-ES_tradnl"/>
              </w:rPr>
              <w:t xml:space="preserve"> </w:t>
            </w:r>
            <w:r w:rsidR="00F1108B" w:rsidRPr="004C3AEE">
              <w:rPr>
                <w:rFonts w:ascii="Arial" w:eastAsia="Calibri" w:hAnsi="Arial" w:cs="Arial"/>
                <w:color w:val="000000" w:themeColor="text1"/>
                <w:sz w:val="22"/>
                <w:lang w:val="es-ES_tradnl"/>
              </w:rPr>
              <w:t xml:space="preserve">/ </w:t>
            </w:r>
            <w:r w:rsidR="00597E82" w:rsidRPr="00597E82">
              <w:rPr>
                <w:rFonts w:ascii="Arial" w:eastAsia="Calibri" w:hAnsi="Arial" w:cs="Arial"/>
                <w:color w:val="000000" w:themeColor="text1"/>
                <w:sz w:val="22"/>
                <w:lang w:val="es-ES_tradnl"/>
              </w:rPr>
              <w:t>INMUEBLES POR ADHESION – Árboles y plantas</w:t>
            </w:r>
            <w:r w:rsidR="00597E82" w:rsidRPr="004C3AEE">
              <w:rPr>
                <w:rFonts w:ascii="Arial" w:eastAsia="Calibri" w:hAnsi="Arial" w:cs="Arial"/>
                <w:b/>
                <w:color w:val="000000" w:themeColor="text1"/>
                <w:sz w:val="22"/>
                <w:lang w:val="es-ES_tradnl"/>
              </w:rPr>
              <w:t xml:space="preserve"> </w:t>
            </w:r>
            <w:r w:rsidRPr="004C3AEE">
              <w:rPr>
                <w:rFonts w:ascii="Arial" w:eastAsia="Calibri" w:hAnsi="Arial" w:cs="Arial"/>
                <w:color w:val="000000" w:themeColor="text1"/>
                <w:sz w:val="22"/>
                <w:lang w:val="es-ES_tradnl"/>
              </w:rPr>
              <w:t xml:space="preserve">/ </w:t>
            </w:r>
            <w:r w:rsidR="00F071AC" w:rsidRPr="004C3AEE">
              <w:rPr>
                <w:rFonts w:ascii="Arial" w:eastAsia="Calibri" w:hAnsi="Arial" w:cs="Arial"/>
                <w:color w:val="000000" w:themeColor="text1"/>
                <w:sz w:val="22"/>
                <w:lang w:val="es-ES_tradnl"/>
              </w:rPr>
              <w:t>ESTIMACIÓN DEL PRESUPUESTO OFICIAL ― Impuestos ― AIU</w:t>
            </w:r>
          </w:p>
        </w:tc>
      </w:tr>
      <w:tr w:rsidR="00F1108B" w:rsidRPr="004C3AEE" w14:paraId="7D0D2FDB" w14:textId="77777777" w:rsidTr="007C4906">
        <w:tc>
          <w:tcPr>
            <w:tcW w:w="2689" w:type="dxa"/>
          </w:tcPr>
          <w:p w14:paraId="7DC82264" w14:textId="77777777" w:rsidR="00F1108B" w:rsidRPr="004C3AEE" w:rsidRDefault="00F1108B" w:rsidP="007C4906">
            <w:pPr>
              <w:rPr>
                <w:rFonts w:ascii="Arial" w:eastAsia="Calibri" w:hAnsi="Arial" w:cs="Arial"/>
                <w:b/>
                <w:color w:val="000000" w:themeColor="text1"/>
                <w:sz w:val="22"/>
              </w:rPr>
            </w:pPr>
            <w:r w:rsidRPr="004C3AEE">
              <w:rPr>
                <w:rFonts w:ascii="Arial" w:eastAsia="Calibri" w:hAnsi="Arial" w:cs="Arial"/>
                <w:b/>
                <w:color w:val="000000" w:themeColor="text1"/>
                <w:sz w:val="22"/>
              </w:rPr>
              <w:t>Radicación:</w:t>
            </w:r>
            <w:r w:rsidRPr="004C3AEE">
              <w:rPr>
                <w:rFonts w:ascii="Arial" w:eastAsia="Calibri" w:hAnsi="Arial" w:cs="Arial"/>
                <w:color w:val="000000" w:themeColor="text1"/>
                <w:sz w:val="22"/>
              </w:rPr>
              <w:t xml:space="preserve">                              </w:t>
            </w:r>
          </w:p>
        </w:tc>
        <w:tc>
          <w:tcPr>
            <w:tcW w:w="6237" w:type="dxa"/>
          </w:tcPr>
          <w:p w14:paraId="01DC5749" w14:textId="429D3F5E" w:rsidR="00F1108B" w:rsidRPr="004C3AEE" w:rsidRDefault="00F1108B" w:rsidP="007F785F">
            <w:pPr>
              <w:jc w:val="both"/>
              <w:rPr>
                <w:rFonts w:ascii="Arial" w:eastAsia="Calibri" w:hAnsi="Arial" w:cs="Arial"/>
                <w:color w:val="000000" w:themeColor="text1"/>
                <w:sz w:val="22"/>
              </w:rPr>
            </w:pPr>
            <w:r w:rsidRPr="004C3AEE">
              <w:rPr>
                <w:rFonts w:ascii="Arial" w:eastAsia="Calibri" w:hAnsi="Arial" w:cs="Arial"/>
                <w:color w:val="000000" w:themeColor="text1"/>
                <w:sz w:val="22"/>
              </w:rPr>
              <w:t xml:space="preserve">Respuesta a consulta # </w:t>
            </w:r>
            <w:r w:rsidR="002F2E7E" w:rsidRPr="004C3AEE">
              <w:rPr>
                <w:rFonts w:ascii="Arial" w:eastAsia="Calibri" w:hAnsi="Arial" w:cs="Arial"/>
                <w:color w:val="000000" w:themeColor="text1"/>
                <w:sz w:val="22"/>
              </w:rPr>
              <w:t>4202013000001788</w:t>
            </w:r>
          </w:p>
        </w:tc>
      </w:tr>
    </w:tbl>
    <w:p w14:paraId="7DF1E86E" w14:textId="77777777" w:rsidR="00F1108B" w:rsidRPr="004C3AEE" w:rsidRDefault="00F1108B" w:rsidP="00F1108B">
      <w:pPr>
        <w:jc w:val="both"/>
        <w:rPr>
          <w:rFonts w:ascii="Arial" w:eastAsia="Calibri" w:hAnsi="Arial" w:cs="Arial"/>
          <w:color w:val="000000" w:themeColor="text1"/>
          <w:sz w:val="22"/>
        </w:rPr>
      </w:pPr>
    </w:p>
    <w:p w14:paraId="446ECF41" w14:textId="77777777" w:rsidR="00F1108B" w:rsidRPr="004C3AEE" w:rsidRDefault="00F1108B" w:rsidP="00F1108B">
      <w:pPr>
        <w:jc w:val="both"/>
        <w:rPr>
          <w:rFonts w:ascii="Arial" w:eastAsia="Calibri" w:hAnsi="Arial" w:cs="Arial"/>
          <w:color w:val="000000" w:themeColor="text1"/>
          <w:sz w:val="22"/>
        </w:rPr>
      </w:pPr>
    </w:p>
    <w:p w14:paraId="6A11BDDD" w14:textId="346EC965" w:rsidR="00F1108B" w:rsidRPr="004C3AEE" w:rsidRDefault="00F1108B" w:rsidP="00F1108B">
      <w:pPr>
        <w:rPr>
          <w:rFonts w:ascii="Arial" w:eastAsia="Calibri" w:hAnsi="Arial" w:cs="Arial"/>
          <w:color w:val="000000" w:themeColor="text1"/>
          <w:sz w:val="22"/>
        </w:rPr>
      </w:pPr>
      <w:r w:rsidRPr="004C3AEE">
        <w:rPr>
          <w:rFonts w:ascii="Arial" w:eastAsia="Calibri" w:hAnsi="Arial" w:cs="Arial"/>
          <w:color w:val="000000" w:themeColor="text1"/>
          <w:sz w:val="22"/>
        </w:rPr>
        <w:t xml:space="preserve">Estimado señor </w:t>
      </w:r>
      <w:r w:rsidR="003F14DE" w:rsidRPr="004C3AEE">
        <w:rPr>
          <w:rFonts w:ascii="Arial" w:eastAsia="Calibri" w:hAnsi="Arial" w:cs="Arial"/>
          <w:color w:val="000000" w:themeColor="text1"/>
          <w:sz w:val="22"/>
        </w:rPr>
        <w:t>Niño Niño</w:t>
      </w:r>
      <w:r w:rsidRPr="004C3AEE">
        <w:rPr>
          <w:rFonts w:ascii="Arial" w:eastAsia="Calibri" w:hAnsi="Arial" w:cs="Arial"/>
          <w:color w:val="000000" w:themeColor="text1"/>
          <w:sz w:val="22"/>
        </w:rPr>
        <w:t>,</w:t>
      </w:r>
    </w:p>
    <w:p w14:paraId="45ADAB8A" w14:textId="77777777" w:rsidR="00F1108B" w:rsidRPr="004C3AEE" w:rsidRDefault="00F1108B" w:rsidP="00F1108B">
      <w:pPr>
        <w:rPr>
          <w:rFonts w:ascii="Arial" w:eastAsia="Calibri" w:hAnsi="Arial" w:cs="Arial"/>
          <w:color w:val="000000" w:themeColor="text1"/>
          <w:sz w:val="22"/>
        </w:rPr>
      </w:pPr>
    </w:p>
    <w:p w14:paraId="329AA852" w14:textId="094DE1FC" w:rsidR="00F1108B" w:rsidRPr="004C3AEE" w:rsidRDefault="00F1108B" w:rsidP="00F1108B">
      <w:pPr>
        <w:spacing w:line="276" w:lineRule="auto"/>
        <w:ind w:right="49"/>
        <w:jc w:val="both"/>
        <w:rPr>
          <w:rFonts w:ascii="Arial" w:eastAsia="Calibri" w:hAnsi="Arial" w:cs="Arial"/>
          <w:color w:val="000000" w:themeColor="text1"/>
          <w:sz w:val="22"/>
        </w:rPr>
      </w:pPr>
      <w:r w:rsidRPr="004C3AEE">
        <w:rPr>
          <w:rFonts w:ascii="Arial" w:eastAsia="Calibri" w:hAnsi="Arial" w:cs="Arial"/>
          <w:color w:val="000000" w:themeColor="text1"/>
          <w:sz w:val="22"/>
        </w:rPr>
        <w:t xml:space="preserve">La Agencia Nacional de Contratación Pública ―Colombia Compra Eficiente― responde su consulta del </w:t>
      </w:r>
      <w:r w:rsidR="003F14DE" w:rsidRPr="004C3AEE">
        <w:rPr>
          <w:rFonts w:ascii="Arial" w:eastAsia="Calibri" w:hAnsi="Arial" w:cs="Arial"/>
          <w:color w:val="000000" w:themeColor="text1"/>
          <w:sz w:val="22"/>
        </w:rPr>
        <w:t>10</w:t>
      </w:r>
      <w:r w:rsidR="00EC0E7E" w:rsidRPr="004C3AEE">
        <w:rPr>
          <w:rFonts w:ascii="Arial" w:eastAsia="Calibri" w:hAnsi="Arial" w:cs="Arial"/>
          <w:color w:val="000000" w:themeColor="text1"/>
          <w:sz w:val="22"/>
        </w:rPr>
        <w:t xml:space="preserve"> de marzo</w:t>
      </w:r>
      <w:r w:rsidRPr="004C3AEE">
        <w:rPr>
          <w:rFonts w:ascii="Arial" w:eastAsia="Calibri" w:hAnsi="Arial" w:cs="Arial"/>
          <w:color w:val="000000" w:themeColor="text1"/>
          <w:sz w:val="22"/>
        </w:rPr>
        <w:t xml:space="preserve"> de 2020, en ejercicio de la competencia otorgada por el numeral 8 del artículo 11 y el numeral 5 del artículo 3 del Decreto Ley 4170 de 2011. </w:t>
      </w:r>
    </w:p>
    <w:p w14:paraId="72382DCC" w14:textId="77777777" w:rsidR="00F1108B" w:rsidRPr="004C3AEE" w:rsidRDefault="00F1108B" w:rsidP="00F1108B">
      <w:pPr>
        <w:pStyle w:val="Prrafodelista"/>
        <w:tabs>
          <w:tab w:val="left" w:pos="284"/>
        </w:tabs>
        <w:spacing w:line="276" w:lineRule="auto"/>
        <w:ind w:left="0"/>
        <w:jc w:val="both"/>
        <w:rPr>
          <w:rFonts w:ascii="Arial" w:eastAsia="Calibri" w:hAnsi="Arial" w:cs="Arial"/>
          <w:color w:val="000000" w:themeColor="text1"/>
          <w:sz w:val="22"/>
        </w:rPr>
      </w:pPr>
    </w:p>
    <w:p w14:paraId="7041ED68" w14:textId="77777777" w:rsidR="00F1108B" w:rsidRPr="004C3AEE"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r w:rsidRPr="004C3AEE">
        <w:rPr>
          <w:rFonts w:ascii="Arial" w:eastAsia="Calibri" w:hAnsi="Arial" w:cs="Arial"/>
          <w:b/>
          <w:color w:val="000000" w:themeColor="text1"/>
          <w:sz w:val="22"/>
        </w:rPr>
        <w:t>1.</w:t>
      </w:r>
      <w:r w:rsidRPr="004C3AEE">
        <w:rPr>
          <w:rFonts w:ascii="Arial" w:eastAsia="Calibri" w:hAnsi="Arial" w:cs="Arial"/>
          <w:color w:val="000000" w:themeColor="text1"/>
          <w:sz w:val="22"/>
        </w:rPr>
        <w:t xml:space="preserve"> </w:t>
      </w:r>
      <w:r w:rsidRPr="004C3AEE">
        <w:rPr>
          <w:rFonts w:ascii="Arial" w:eastAsia="Calibri" w:hAnsi="Arial" w:cs="Arial"/>
          <w:b/>
          <w:color w:val="000000" w:themeColor="text1"/>
          <w:sz w:val="22"/>
        </w:rPr>
        <w:t xml:space="preserve">Problemas planteados </w:t>
      </w:r>
    </w:p>
    <w:p w14:paraId="2C3DAA31" w14:textId="77777777" w:rsidR="00F1108B" w:rsidRPr="004C3AEE" w:rsidRDefault="00F1108B" w:rsidP="00F1108B">
      <w:pPr>
        <w:tabs>
          <w:tab w:val="left" w:pos="426"/>
        </w:tabs>
        <w:spacing w:line="276" w:lineRule="auto"/>
        <w:jc w:val="both"/>
        <w:rPr>
          <w:rFonts w:ascii="Arial" w:eastAsia="Calibri" w:hAnsi="Arial" w:cs="Arial"/>
          <w:b/>
          <w:color w:val="000000" w:themeColor="text1"/>
          <w:sz w:val="22"/>
        </w:rPr>
      </w:pPr>
    </w:p>
    <w:p w14:paraId="54B6D392" w14:textId="57C07285" w:rsidR="00F1108B" w:rsidRPr="004C3AEE" w:rsidRDefault="00F1108B" w:rsidP="00EC0E7E">
      <w:pPr>
        <w:tabs>
          <w:tab w:val="left" w:pos="426"/>
        </w:tabs>
        <w:spacing w:line="276" w:lineRule="auto"/>
        <w:jc w:val="both"/>
        <w:rPr>
          <w:rFonts w:ascii="Arial" w:eastAsia="Calibri" w:hAnsi="Arial" w:cs="Arial"/>
          <w:color w:val="000000" w:themeColor="text1"/>
          <w:sz w:val="22"/>
        </w:rPr>
      </w:pPr>
      <w:r w:rsidRPr="004C3AEE">
        <w:rPr>
          <w:rFonts w:ascii="Arial" w:eastAsia="Calibri" w:hAnsi="Arial" w:cs="Arial"/>
          <w:color w:val="000000" w:themeColor="text1"/>
          <w:sz w:val="22"/>
        </w:rPr>
        <w:t>Usted realiza la</w:t>
      </w:r>
      <w:r w:rsidR="00EC0E7E" w:rsidRPr="004C3AEE">
        <w:rPr>
          <w:rFonts w:ascii="Arial" w:eastAsia="Calibri" w:hAnsi="Arial" w:cs="Arial"/>
          <w:color w:val="000000" w:themeColor="text1"/>
          <w:sz w:val="22"/>
        </w:rPr>
        <w:t>s</w:t>
      </w:r>
      <w:r w:rsidRPr="004C3AEE">
        <w:rPr>
          <w:rFonts w:ascii="Arial" w:eastAsia="Calibri" w:hAnsi="Arial" w:cs="Arial"/>
          <w:color w:val="000000" w:themeColor="text1"/>
          <w:sz w:val="22"/>
        </w:rPr>
        <w:t xml:space="preserve"> siguientes preguntas: </w:t>
      </w:r>
      <w:bookmarkStart w:id="5" w:name="_Hlk34854961"/>
      <w:r w:rsidRPr="004C3AEE">
        <w:rPr>
          <w:rFonts w:ascii="Arial" w:eastAsia="Calibri" w:hAnsi="Arial" w:cs="Arial"/>
          <w:color w:val="000000" w:themeColor="text1"/>
          <w:sz w:val="22"/>
        </w:rPr>
        <w:t xml:space="preserve">i) </w:t>
      </w:r>
      <w:r w:rsidR="007F785F" w:rsidRPr="004C3AEE">
        <w:rPr>
          <w:rFonts w:ascii="Arial" w:eastAsia="Calibri" w:hAnsi="Arial" w:cs="Arial"/>
          <w:color w:val="000000" w:themeColor="text1"/>
          <w:sz w:val="22"/>
        </w:rPr>
        <w:t>¿</w:t>
      </w:r>
      <w:r w:rsidR="003F14DE" w:rsidRPr="004C3AEE">
        <w:rPr>
          <w:rFonts w:ascii="Arial" w:eastAsia="Calibri" w:hAnsi="Arial" w:cs="Arial"/>
          <w:color w:val="000000" w:themeColor="text1"/>
          <w:sz w:val="22"/>
        </w:rPr>
        <w:t>la reforestación y el mantenimiento de plantaciones se consideran actividades de obra pública</w:t>
      </w:r>
      <w:r w:rsidR="007F785F" w:rsidRPr="004C3AEE">
        <w:rPr>
          <w:rFonts w:ascii="Arial" w:eastAsia="Calibri" w:hAnsi="Arial" w:cs="Arial"/>
          <w:color w:val="000000" w:themeColor="text1"/>
          <w:sz w:val="22"/>
        </w:rPr>
        <w:t xml:space="preserve">?; </w:t>
      </w:r>
      <w:bookmarkStart w:id="6" w:name="_Hlk34771411"/>
      <w:r w:rsidR="007F785F" w:rsidRPr="004C3AEE">
        <w:rPr>
          <w:rFonts w:ascii="Arial" w:eastAsia="Calibri" w:hAnsi="Arial" w:cs="Arial"/>
          <w:color w:val="000000" w:themeColor="text1"/>
          <w:sz w:val="22"/>
        </w:rPr>
        <w:t>ii)</w:t>
      </w:r>
      <w:r w:rsidR="00EC0E7E" w:rsidRPr="004C3AEE">
        <w:rPr>
          <w:rFonts w:ascii="Arial" w:eastAsia="Calibri" w:hAnsi="Arial" w:cs="Arial"/>
          <w:color w:val="000000" w:themeColor="text1"/>
          <w:sz w:val="22"/>
        </w:rPr>
        <w:t xml:space="preserve"> </w:t>
      </w:r>
      <w:r w:rsidR="007F785F" w:rsidRPr="004C3AEE">
        <w:rPr>
          <w:rFonts w:ascii="Arial" w:eastAsia="Calibri" w:hAnsi="Arial" w:cs="Arial"/>
          <w:color w:val="000000" w:themeColor="text1"/>
          <w:sz w:val="22"/>
        </w:rPr>
        <w:t>¿</w:t>
      </w:r>
      <w:r w:rsidR="003F14DE" w:rsidRPr="004C3AEE">
        <w:rPr>
          <w:rFonts w:ascii="Arial" w:eastAsia="Calibri" w:hAnsi="Arial" w:cs="Arial"/>
          <w:color w:val="000000" w:themeColor="text1"/>
          <w:sz w:val="22"/>
        </w:rPr>
        <w:t>el presupuesto de esta clase de actividades incluye el AIU o IVA</w:t>
      </w:r>
      <w:bookmarkEnd w:id="6"/>
      <w:r w:rsidR="003F14DE" w:rsidRPr="004C3AEE">
        <w:rPr>
          <w:rFonts w:ascii="Arial" w:eastAsia="Calibri" w:hAnsi="Arial" w:cs="Arial"/>
          <w:color w:val="000000" w:themeColor="text1"/>
          <w:sz w:val="22"/>
        </w:rPr>
        <w:t>?</w:t>
      </w:r>
      <w:r w:rsidR="007F785F" w:rsidRPr="004C3AEE">
        <w:rPr>
          <w:rFonts w:ascii="Arial" w:eastAsia="Calibri" w:hAnsi="Arial" w:cs="Arial"/>
          <w:color w:val="000000" w:themeColor="text1"/>
          <w:sz w:val="22"/>
        </w:rPr>
        <w:t xml:space="preserve"> </w:t>
      </w:r>
      <w:bookmarkEnd w:id="5"/>
    </w:p>
    <w:p w14:paraId="04DF639B" w14:textId="77777777" w:rsidR="00F1108B" w:rsidRPr="004C3AEE" w:rsidRDefault="00F1108B" w:rsidP="00F1108B">
      <w:pPr>
        <w:tabs>
          <w:tab w:val="left" w:pos="426"/>
        </w:tabs>
        <w:spacing w:line="276" w:lineRule="auto"/>
        <w:jc w:val="both"/>
        <w:rPr>
          <w:rFonts w:ascii="Arial" w:eastAsia="Calibri" w:hAnsi="Arial" w:cs="Arial"/>
          <w:color w:val="000000" w:themeColor="text1"/>
          <w:sz w:val="22"/>
        </w:rPr>
      </w:pPr>
    </w:p>
    <w:p w14:paraId="08FCE370" w14:textId="77777777" w:rsidR="00F1108B" w:rsidRPr="004C3AEE" w:rsidRDefault="00F1108B" w:rsidP="00F1108B">
      <w:pPr>
        <w:tabs>
          <w:tab w:val="left" w:pos="426"/>
        </w:tabs>
        <w:spacing w:line="276" w:lineRule="auto"/>
        <w:jc w:val="both"/>
        <w:rPr>
          <w:rFonts w:ascii="Arial" w:eastAsia="Calibri" w:hAnsi="Arial" w:cs="Arial"/>
          <w:b/>
          <w:color w:val="000000" w:themeColor="text1"/>
          <w:sz w:val="22"/>
        </w:rPr>
      </w:pPr>
      <w:r w:rsidRPr="004C3AEE">
        <w:rPr>
          <w:rFonts w:ascii="Arial" w:eastAsia="Calibri" w:hAnsi="Arial" w:cs="Arial"/>
          <w:b/>
          <w:color w:val="000000" w:themeColor="text1"/>
          <w:sz w:val="22"/>
        </w:rPr>
        <w:t>2.</w:t>
      </w:r>
      <w:r w:rsidRPr="004C3AEE">
        <w:rPr>
          <w:rFonts w:ascii="Arial" w:eastAsia="Calibri" w:hAnsi="Arial" w:cs="Arial"/>
          <w:color w:val="000000" w:themeColor="text1"/>
          <w:sz w:val="22"/>
        </w:rPr>
        <w:t xml:space="preserve"> </w:t>
      </w:r>
      <w:r w:rsidRPr="004C3AEE">
        <w:rPr>
          <w:rFonts w:ascii="Arial" w:eastAsia="Calibri" w:hAnsi="Arial" w:cs="Arial"/>
          <w:b/>
          <w:color w:val="000000" w:themeColor="text1"/>
          <w:sz w:val="22"/>
        </w:rPr>
        <w:t>Consideraciones</w:t>
      </w:r>
    </w:p>
    <w:p w14:paraId="68AE0704" w14:textId="77777777" w:rsidR="00F1108B" w:rsidRPr="004C3AEE"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p>
    <w:p w14:paraId="775021A8" w14:textId="0A4DEAAF" w:rsidR="00F1108B" w:rsidRPr="004C3AEE" w:rsidRDefault="00F1108B" w:rsidP="00F1108B">
      <w:pPr>
        <w:spacing w:line="276" w:lineRule="auto"/>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 xml:space="preserve">Para desarrollar </w:t>
      </w:r>
      <w:r w:rsidR="005F5F8F" w:rsidRPr="004C3AEE">
        <w:rPr>
          <w:rFonts w:ascii="Arial" w:eastAsia="Calibri" w:hAnsi="Arial" w:cs="Arial"/>
          <w:color w:val="000000" w:themeColor="text1"/>
          <w:sz w:val="22"/>
          <w:lang w:val="es-ES_tradnl"/>
        </w:rPr>
        <w:t>l</w:t>
      </w:r>
      <w:r w:rsidR="003F14DE" w:rsidRPr="004C3AEE">
        <w:rPr>
          <w:rFonts w:ascii="Arial" w:eastAsia="Calibri" w:hAnsi="Arial" w:cs="Arial"/>
          <w:color w:val="000000" w:themeColor="text1"/>
          <w:sz w:val="22"/>
          <w:lang w:val="es-ES_tradnl"/>
        </w:rPr>
        <w:t>os</w:t>
      </w:r>
      <w:r w:rsidRPr="004C3AEE">
        <w:rPr>
          <w:rFonts w:ascii="Arial" w:eastAsia="Calibri" w:hAnsi="Arial" w:cs="Arial"/>
          <w:color w:val="000000" w:themeColor="text1"/>
          <w:sz w:val="22"/>
          <w:lang w:val="es-ES_tradnl"/>
        </w:rPr>
        <w:t xml:space="preserve"> proble</w:t>
      </w:r>
      <w:r w:rsidR="008A796E" w:rsidRPr="004C3AEE">
        <w:rPr>
          <w:rFonts w:ascii="Arial" w:eastAsia="Calibri" w:hAnsi="Arial" w:cs="Arial"/>
          <w:color w:val="000000" w:themeColor="text1"/>
          <w:sz w:val="22"/>
          <w:lang w:val="es-ES_tradnl"/>
        </w:rPr>
        <w:t>ma</w:t>
      </w:r>
      <w:r w:rsidR="003F14DE" w:rsidRPr="004C3AEE">
        <w:rPr>
          <w:rFonts w:ascii="Arial" w:eastAsia="Calibri" w:hAnsi="Arial" w:cs="Arial"/>
          <w:color w:val="000000" w:themeColor="text1"/>
          <w:sz w:val="22"/>
          <w:lang w:val="es-ES_tradnl"/>
        </w:rPr>
        <w:t>s</w:t>
      </w:r>
      <w:r w:rsidR="008A796E" w:rsidRPr="004C3AEE">
        <w:rPr>
          <w:rFonts w:ascii="Arial" w:eastAsia="Calibri" w:hAnsi="Arial" w:cs="Arial"/>
          <w:color w:val="000000" w:themeColor="text1"/>
          <w:sz w:val="22"/>
          <w:lang w:val="es-ES_tradnl"/>
        </w:rPr>
        <w:t xml:space="preserve"> planteado</w:t>
      </w:r>
      <w:r w:rsidR="003F14DE" w:rsidRPr="004C3AEE">
        <w:rPr>
          <w:rFonts w:ascii="Arial" w:eastAsia="Calibri" w:hAnsi="Arial" w:cs="Arial"/>
          <w:color w:val="000000" w:themeColor="text1"/>
          <w:sz w:val="22"/>
          <w:lang w:val="es-ES_tradnl"/>
        </w:rPr>
        <w:t>s</w:t>
      </w:r>
      <w:r w:rsidR="00D17E38" w:rsidRPr="004C3AEE">
        <w:rPr>
          <w:rFonts w:ascii="Arial" w:eastAsia="Calibri" w:hAnsi="Arial" w:cs="Arial"/>
          <w:color w:val="000000" w:themeColor="text1"/>
          <w:sz w:val="22"/>
          <w:lang w:val="es-ES_tradnl"/>
        </w:rPr>
        <w:t xml:space="preserve"> en este numeral</w:t>
      </w:r>
      <w:r w:rsidR="00D32256" w:rsidRPr="004C3AEE">
        <w:rPr>
          <w:rFonts w:ascii="Arial" w:eastAsia="Calibri" w:hAnsi="Arial" w:cs="Arial"/>
          <w:color w:val="000000" w:themeColor="text1"/>
          <w:sz w:val="22"/>
          <w:lang w:val="es-ES_tradnl"/>
        </w:rPr>
        <w:t>,</w:t>
      </w:r>
      <w:r w:rsidR="008A796E" w:rsidRPr="004C3AEE">
        <w:rPr>
          <w:rFonts w:ascii="Arial" w:eastAsia="Calibri" w:hAnsi="Arial" w:cs="Arial"/>
          <w:color w:val="000000" w:themeColor="text1"/>
          <w:sz w:val="22"/>
          <w:lang w:val="es-ES_tradnl"/>
        </w:rPr>
        <w:t xml:space="preserve"> </w:t>
      </w:r>
      <w:r w:rsidRPr="004C3AEE">
        <w:rPr>
          <w:rFonts w:ascii="Arial" w:eastAsia="Calibri" w:hAnsi="Arial" w:cs="Arial"/>
          <w:color w:val="000000" w:themeColor="text1"/>
          <w:sz w:val="22"/>
          <w:lang w:val="es-ES_tradnl"/>
        </w:rPr>
        <w:t xml:space="preserve">se explicará </w:t>
      </w:r>
      <w:r w:rsidR="009422A0" w:rsidRPr="004C3AEE">
        <w:rPr>
          <w:rFonts w:ascii="Arial" w:eastAsia="Calibri" w:hAnsi="Arial" w:cs="Arial"/>
          <w:color w:val="000000" w:themeColor="text1"/>
          <w:sz w:val="22"/>
          <w:lang w:val="es-ES_tradnl"/>
        </w:rPr>
        <w:t>el alcance del concepto de obra pública</w:t>
      </w:r>
      <w:r w:rsidR="004E0352" w:rsidRPr="004C3AEE">
        <w:rPr>
          <w:rFonts w:ascii="Arial" w:eastAsia="Calibri" w:hAnsi="Arial" w:cs="Arial"/>
          <w:color w:val="000000" w:themeColor="text1"/>
          <w:sz w:val="22"/>
          <w:lang w:val="es-ES_tradnl"/>
        </w:rPr>
        <w:t xml:space="preserve">, </w:t>
      </w:r>
      <w:r w:rsidR="009422A0" w:rsidRPr="004C3AEE">
        <w:rPr>
          <w:rFonts w:ascii="Arial" w:eastAsia="Calibri" w:hAnsi="Arial" w:cs="Arial"/>
          <w:color w:val="000000" w:themeColor="text1"/>
          <w:sz w:val="22"/>
          <w:lang w:val="es-ES_tradnl"/>
        </w:rPr>
        <w:t xml:space="preserve">la naturaleza mueble o inmueble de </w:t>
      </w:r>
      <w:r w:rsidR="000C5B1A" w:rsidRPr="004C3AEE">
        <w:rPr>
          <w:rFonts w:ascii="Arial" w:eastAsia="Calibri" w:hAnsi="Arial" w:cs="Arial"/>
          <w:color w:val="000000" w:themeColor="text1"/>
          <w:sz w:val="22"/>
          <w:lang w:val="es-ES_tradnl"/>
        </w:rPr>
        <w:t>los árboles y plantas</w:t>
      </w:r>
      <w:r w:rsidR="009422A0" w:rsidRPr="004C3AEE">
        <w:rPr>
          <w:rFonts w:ascii="Arial" w:eastAsia="Calibri" w:hAnsi="Arial" w:cs="Arial"/>
          <w:color w:val="000000" w:themeColor="text1"/>
          <w:sz w:val="22"/>
          <w:lang w:val="es-ES_tradnl"/>
        </w:rPr>
        <w:t xml:space="preserve"> </w:t>
      </w:r>
      <w:r w:rsidR="003F14DE" w:rsidRPr="004C3AEE">
        <w:rPr>
          <w:rFonts w:ascii="Arial" w:eastAsia="Calibri" w:hAnsi="Arial" w:cs="Arial"/>
          <w:color w:val="000000" w:themeColor="text1"/>
          <w:sz w:val="22"/>
          <w:lang w:val="es-ES_tradnl"/>
        </w:rPr>
        <w:t xml:space="preserve">y, </w:t>
      </w:r>
      <w:r w:rsidR="004E0352" w:rsidRPr="004C3AEE">
        <w:rPr>
          <w:rFonts w:ascii="Arial" w:eastAsia="Calibri" w:hAnsi="Arial" w:cs="Arial"/>
          <w:color w:val="000000" w:themeColor="text1"/>
          <w:sz w:val="22"/>
          <w:lang w:val="es-ES_tradnl"/>
        </w:rPr>
        <w:t>finalmente,</w:t>
      </w:r>
      <w:r w:rsidR="003F14DE" w:rsidRPr="004C3AEE">
        <w:rPr>
          <w:rFonts w:ascii="Arial" w:eastAsia="Calibri" w:hAnsi="Arial" w:cs="Arial"/>
          <w:color w:val="000000" w:themeColor="text1"/>
          <w:sz w:val="22"/>
          <w:lang w:val="es-ES_tradnl"/>
        </w:rPr>
        <w:t xml:space="preserve"> la forma de fijar </w:t>
      </w:r>
      <w:r w:rsidR="00851DFA" w:rsidRPr="004C3AEE">
        <w:rPr>
          <w:rFonts w:ascii="Arial" w:eastAsia="Calibri" w:hAnsi="Arial" w:cs="Arial"/>
          <w:color w:val="000000" w:themeColor="text1"/>
          <w:sz w:val="22"/>
          <w:lang w:val="es-ES_tradnl"/>
        </w:rPr>
        <w:t>el presupuesto del contrato</w:t>
      </w:r>
      <w:r w:rsidR="00D17E38" w:rsidRPr="004C3AEE">
        <w:rPr>
          <w:rFonts w:ascii="Arial" w:eastAsia="Calibri" w:hAnsi="Arial" w:cs="Arial"/>
          <w:color w:val="000000" w:themeColor="text1"/>
          <w:sz w:val="22"/>
          <w:lang w:val="es-ES_tradnl"/>
        </w:rPr>
        <w:t>.</w:t>
      </w:r>
      <w:r w:rsidR="005F5F8F" w:rsidRPr="004C3AEE">
        <w:rPr>
          <w:rFonts w:ascii="Arial" w:eastAsia="Calibri" w:hAnsi="Arial" w:cs="Arial"/>
          <w:color w:val="000000" w:themeColor="text1"/>
          <w:sz w:val="22"/>
          <w:lang w:val="es-ES_tradnl"/>
        </w:rPr>
        <w:t xml:space="preserve"> </w:t>
      </w:r>
      <w:r w:rsidR="00F87E29" w:rsidRPr="004C3AEE">
        <w:rPr>
          <w:rFonts w:ascii="Arial" w:eastAsia="Calibri" w:hAnsi="Arial" w:cs="Arial"/>
          <w:color w:val="000000" w:themeColor="text1"/>
          <w:sz w:val="22"/>
          <w:lang w:val="es-ES_tradnl"/>
        </w:rPr>
        <w:t xml:space="preserve">  </w:t>
      </w:r>
    </w:p>
    <w:p w14:paraId="582817E0" w14:textId="77777777" w:rsidR="00F1108B" w:rsidRPr="004C3AEE" w:rsidRDefault="00F1108B" w:rsidP="00DC77EE">
      <w:pPr>
        <w:spacing w:before="120" w:line="276" w:lineRule="auto"/>
        <w:jc w:val="both"/>
        <w:rPr>
          <w:rFonts w:ascii="Arial" w:eastAsia="Calibri" w:hAnsi="Arial" w:cs="Arial"/>
          <w:color w:val="000000" w:themeColor="text1"/>
          <w:sz w:val="22"/>
          <w:lang w:val="es-ES_tradnl"/>
        </w:rPr>
      </w:pPr>
    </w:p>
    <w:p w14:paraId="321E766F" w14:textId="22E1705F" w:rsidR="00C91F75" w:rsidRPr="004C3AEE" w:rsidRDefault="00F87E29" w:rsidP="00C91F75">
      <w:pPr>
        <w:spacing w:line="276" w:lineRule="auto"/>
        <w:jc w:val="both"/>
        <w:rPr>
          <w:rFonts w:ascii="Arial" w:eastAsia="Calibri" w:hAnsi="Arial" w:cs="Arial"/>
          <w:b/>
          <w:bCs/>
          <w:color w:val="000000" w:themeColor="text1"/>
          <w:sz w:val="22"/>
          <w:lang w:val="es-ES_tradnl"/>
        </w:rPr>
      </w:pPr>
      <w:r w:rsidRPr="004C3AEE">
        <w:rPr>
          <w:rFonts w:ascii="Arial" w:eastAsia="Calibri" w:hAnsi="Arial" w:cs="Arial"/>
          <w:b/>
          <w:bCs/>
          <w:color w:val="000000" w:themeColor="text1"/>
          <w:sz w:val="22"/>
          <w:lang w:val="es-ES_tradnl"/>
        </w:rPr>
        <w:t xml:space="preserve">2.1. </w:t>
      </w:r>
      <w:r w:rsidR="00DC77EE" w:rsidRPr="004C3AEE">
        <w:rPr>
          <w:rFonts w:ascii="Arial" w:eastAsia="Calibri" w:hAnsi="Arial" w:cs="Arial"/>
          <w:b/>
          <w:bCs/>
          <w:color w:val="000000" w:themeColor="text1"/>
          <w:sz w:val="22"/>
          <w:lang w:val="es-ES_tradnl"/>
        </w:rPr>
        <w:t>O</w:t>
      </w:r>
      <w:r w:rsidR="009422A0" w:rsidRPr="004C3AEE">
        <w:rPr>
          <w:rFonts w:ascii="Arial" w:eastAsia="Calibri" w:hAnsi="Arial" w:cs="Arial"/>
          <w:b/>
          <w:bCs/>
          <w:color w:val="000000" w:themeColor="text1"/>
          <w:sz w:val="22"/>
          <w:lang w:val="es-ES_tradnl"/>
        </w:rPr>
        <w:t>bra pública</w:t>
      </w:r>
      <w:r w:rsidR="003E7C51" w:rsidRPr="004C3AEE">
        <w:rPr>
          <w:rFonts w:ascii="Arial" w:eastAsia="Calibri" w:hAnsi="Arial" w:cs="Arial"/>
          <w:b/>
          <w:bCs/>
          <w:color w:val="000000" w:themeColor="text1"/>
          <w:sz w:val="22"/>
          <w:lang w:val="es-ES_tradnl"/>
        </w:rPr>
        <w:t>: características y objeto</w:t>
      </w:r>
      <w:r w:rsidR="009422A0" w:rsidRPr="004C3AEE">
        <w:rPr>
          <w:rFonts w:ascii="Arial" w:eastAsia="Calibri" w:hAnsi="Arial" w:cs="Arial"/>
          <w:b/>
          <w:bCs/>
          <w:color w:val="000000" w:themeColor="text1"/>
          <w:sz w:val="22"/>
          <w:lang w:val="es-ES_tradnl"/>
        </w:rPr>
        <w:t xml:space="preserve"> </w:t>
      </w:r>
    </w:p>
    <w:p w14:paraId="6413C32F" w14:textId="77777777" w:rsidR="00C91F75" w:rsidRPr="004C3AEE" w:rsidRDefault="00C91F75" w:rsidP="00C91F75">
      <w:pPr>
        <w:jc w:val="both"/>
        <w:rPr>
          <w:rFonts w:ascii="Arial" w:eastAsia="Calibri" w:hAnsi="Arial" w:cs="Arial"/>
          <w:b/>
          <w:bCs/>
          <w:color w:val="000000" w:themeColor="text1"/>
          <w:sz w:val="22"/>
          <w:lang w:val="es-ES_tradnl"/>
        </w:rPr>
      </w:pPr>
    </w:p>
    <w:p w14:paraId="6B8ECCDA" w14:textId="4FEB2297" w:rsidR="00A07011" w:rsidRPr="004C3AEE" w:rsidRDefault="00117D6D" w:rsidP="00E71BD5">
      <w:pPr>
        <w:spacing w:before="120" w:line="276" w:lineRule="auto"/>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Conforme al Concepto con radicado No. 4201913000008014</w:t>
      </w:r>
      <w:r w:rsidR="00D12D1A" w:rsidRPr="004C3AEE">
        <w:rPr>
          <w:rFonts w:ascii="Arial" w:eastAsia="Calibri" w:hAnsi="Arial" w:cs="Arial"/>
          <w:color w:val="000000" w:themeColor="text1"/>
          <w:sz w:val="22"/>
          <w:lang w:val="es-ES_tradnl"/>
        </w:rPr>
        <w:t xml:space="preserve"> del 24 de diciembre de 2019</w:t>
      </w:r>
      <w:r w:rsidRPr="004C3AEE">
        <w:rPr>
          <w:rFonts w:ascii="Arial" w:eastAsia="Calibri" w:hAnsi="Arial" w:cs="Arial"/>
          <w:color w:val="000000" w:themeColor="text1"/>
          <w:sz w:val="22"/>
          <w:lang w:val="es-ES_tradnl"/>
        </w:rPr>
        <w:t xml:space="preserve">, Colombia compra eficiente </w:t>
      </w:r>
      <w:r w:rsidR="004E0352" w:rsidRPr="004C3AEE">
        <w:rPr>
          <w:rFonts w:ascii="Arial" w:eastAsia="Calibri" w:hAnsi="Arial" w:cs="Arial"/>
          <w:color w:val="000000" w:themeColor="text1"/>
          <w:sz w:val="22"/>
          <w:lang w:val="es-ES_tradnl"/>
        </w:rPr>
        <w:t>sostiene</w:t>
      </w:r>
      <w:r w:rsidRPr="004C3AEE">
        <w:rPr>
          <w:rFonts w:ascii="Arial" w:eastAsia="Calibri" w:hAnsi="Arial" w:cs="Arial"/>
          <w:color w:val="000000" w:themeColor="text1"/>
          <w:sz w:val="22"/>
          <w:lang w:val="es-ES_tradnl"/>
        </w:rPr>
        <w:t xml:space="preserve"> que la</w:t>
      </w:r>
      <w:r w:rsidR="00A07011" w:rsidRPr="004C3AEE">
        <w:rPr>
          <w:rFonts w:ascii="Arial" w:eastAsia="Calibri" w:hAnsi="Arial" w:cs="Arial"/>
          <w:color w:val="000000" w:themeColor="text1"/>
          <w:sz w:val="22"/>
          <w:lang w:val="es-ES_tradnl"/>
        </w:rPr>
        <w:t xml:space="preserve">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que dicho tipo contractual se diferencia de la definición y regulación prevista en el derecho privado para el contrato de confección de obra material regulado en el Código Civil.   </w:t>
      </w:r>
    </w:p>
    <w:p w14:paraId="2541B481" w14:textId="1809BC10" w:rsidR="00B45B06" w:rsidRPr="004C3AEE" w:rsidRDefault="00C91F75" w:rsidP="003B22E0">
      <w:pPr>
        <w:spacing w:before="120" w:after="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E</w:t>
      </w:r>
      <w:r w:rsidR="00A07011" w:rsidRPr="004C3AEE">
        <w:rPr>
          <w:rFonts w:ascii="Arial" w:eastAsia="Calibri" w:hAnsi="Arial" w:cs="Arial"/>
          <w:color w:val="000000" w:themeColor="text1"/>
          <w:sz w:val="22"/>
          <w:lang w:val="es-ES_tradnl"/>
        </w:rPr>
        <w:t>n efecto, e</w:t>
      </w:r>
      <w:r w:rsidRPr="004C3AEE">
        <w:rPr>
          <w:rFonts w:ascii="Arial" w:eastAsia="Calibri" w:hAnsi="Arial" w:cs="Arial"/>
          <w:color w:val="000000" w:themeColor="text1"/>
          <w:sz w:val="22"/>
          <w:lang w:val="es-ES_tradnl"/>
        </w:rPr>
        <w:t xml:space="preserve">l derecho privado brilla por la ausencia de una definición del contrato de obra. </w:t>
      </w:r>
      <w:r w:rsidR="00A07011" w:rsidRPr="004C3AEE">
        <w:rPr>
          <w:rFonts w:ascii="Arial" w:eastAsia="Calibri" w:hAnsi="Arial" w:cs="Arial"/>
          <w:color w:val="000000" w:themeColor="text1"/>
          <w:sz w:val="22"/>
          <w:lang w:val="es-ES_tradnl"/>
        </w:rPr>
        <w:t>E</w:t>
      </w:r>
      <w:r w:rsidRPr="004C3AEE">
        <w:rPr>
          <w:rFonts w:ascii="Arial" w:eastAsia="Calibri" w:hAnsi="Arial" w:cs="Arial"/>
          <w:color w:val="000000" w:themeColor="text1"/>
          <w:sz w:val="22"/>
          <w:lang w:val="es-ES_tradnl"/>
        </w:rPr>
        <w:t>l artículo 2053 del Código Civil</w:t>
      </w:r>
      <w:r w:rsidR="0054311A" w:rsidRPr="004C3AEE">
        <w:rPr>
          <w:rFonts w:ascii="Arial" w:eastAsia="Calibri" w:hAnsi="Arial" w:cs="Arial"/>
          <w:color w:val="000000" w:themeColor="text1"/>
          <w:sz w:val="22"/>
          <w:lang w:val="es-ES_tradnl"/>
        </w:rPr>
        <w:t xml:space="preserve"> lo tipifica como una de las clases de arrendamiento y establece reglas para diferenciarlo de la compraventa, para lo </w:t>
      </w:r>
      <w:r w:rsidR="00A07011" w:rsidRPr="004C3AEE">
        <w:rPr>
          <w:rFonts w:ascii="Arial" w:eastAsia="Calibri" w:hAnsi="Arial" w:cs="Arial"/>
          <w:color w:val="000000" w:themeColor="text1"/>
          <w:sz w:val="22"/>
          <w:lang w:val="es-ES_tradnl"/>
        </w:rPr>
        <w:t>cual dispone</w:t>
      </w:r>
      <w:r w:rsidRPr="004C3AEE">
        <w:rPr>
          <w:rFonts w:ascii="Arial" w:eastAsia="Calibri" w:hAnsi="Arial" w:cs="Arial"/>
          <w:color w:val="000000" w:themeColor="text1"/>
          <w:sz w:val="22"/>
          <w:lang w:val="es-ES_tradnl"/>
        </w:rPr>
        <w:t xml:space="preserve"> que «Si al artífice suministra la materia para la confección de una obra material, el contrato es de venta; pero no se perfecciona sino por la aprobación del que ordenó la obra». Por el </w:t>
      </w:r>
      <w:r w:rsidRPr="004C3AEE">
        <w:rPr>
          <w:rFonts w:ascii="Arial" w:eastAsia="Calibri" w:hAnsi="Arial" w:cs="Arial"/>
          <w:color w:val="000000" w:themeColor="text1"/>
          <w:sz w:val="22"/>
          <w:lang w:val="es-ES_tradnl"/>
        </w:rPr>
        <w:lastRenderedPageBreak/>
        <w:t>contrario, «</w:t>
      </w:r>
      <w:r w:rsidR="0054311A" w:rsidRPr="004C3AEE">
        <w:rPr>
          <w:rFonts w:ascii="Arial" w:eastAsia="Calibri" w:hAnsi="Arial" w:cs="Arial"/>
          <w:color w:val="000000" w:themeColor="text1"/>
          <w:sz w:val="22"/>
          <w:lang w:val="es-ES_tradnl"/>
        </w:rPr>
        <w:t xml:space="preserve">Si la materia es suministrada por la persona que encargó la obra, el contrato es de arrendamiento»; pero «Si la materia principal es suministrada por el que ha ordenado la obra, poniendo el artífice lo demás, el contrato es de arrendamiento; en el caso contrario, de venta». </w:t>
      </w:r>
      <w:r w:rsidR="005F46FD" w:rsidRPr="004C3AEE">
        <w:rPr>
          <w:rFonts w:ascii="Arial" w:eastAsia="Calibri" w:hAnsi="Arial" w:cs="Arial"/>
          <w:color w:val="000000" w:themeColor="text1"/>
          <w:sz w:val="22"/>
          <w:lang w:val="es-ES_tradnl"/>
        </w:rPr>
        <w:t>En todo caso</w:t>
      </w:r>
      <w:r w:rsidR="0054311A" w:rsidRPr="004C3AEE">
        <w:rPr>
          <w:rFonts w:ascii="Arial" w:eastAsia="Calibri" w:hAnsi="Arial" w:cs="Arial"/>
          <w:color w:val="000000" w:themeColor="text1"/>
          <w:sz w:val="22"/>
          <w:lang w:val="es-ES_tradnl"/>
        </w:rPr>
        <w:t xml:space="preserve">, </w:t>
      </w:r>
      <w:r w:rsidR="00C610FB" w:rsidRPr="004C3AEE">
        <w:rPr>
          <w:rFonts w:ascii="Arial" w:eastAsia="Calibri" w:hAnsi="Arial" w:cs="Arial"/>
          <w:color w:val="000000" w:themeColor="text1"/>
          <w:sz w:val="22"/>
          <w:lang w:val="es-ES_tradnl"/>
        </w:rPr>
        <w:t>en la medida</w:t>
      </w:r>
      <w:r w:rsidR="002F0F93" w:rsidRPr="004C3AEE">
        <w:rPr>
          <w:rFonts w:ascii="Arial" w:eastAsia="Calibri" w:hAnsi="Arial" w:cs="Arial"/>
          <w:color w:val="000000" w:themeColor="text1"/>
          <w:sz w:val="22"/>
          <w:lang w:val="es-ES_tradnl"/>
        </w:rPr>
        <w:t xml:space="preserve"> en</w:t>
      </w:r>
      <w:r w:rsidR="00C610FB" w:rsidRPr="004C3AEE">
        <w:rPr>
          <w:rFonts w:ascii="Arial" w:eastAsia="Calibri" w:hAnsi="Arial" w:cs="Arial"/>
          <w:color w:val="000000" w:themeColor="text1"/>
          <w:sz w:val="22"/>
          <w:lang w:val="es-ES_tradnl"/>
        </w:rPr>
        <w:t xml:space="preserve"> que</w:t>
      </w:r>
      <w:r w:rsidR="0054311A" w:rsidRPr="004C3AEE">
        <w:rPr>
          <w:rFonts w:ascii="Arial" w:eastAsia="Calibri" w:hAnsi="Arial" w:cs="Arial"/>
          <w:color w:val="000000" w:themeColor="text1"/>
          <w:sz w:val="22"/>
          <w:lang w:val="es-ES_tradnl"/>
        </w:rPr>
        <w:t xml:space="preserve"> los artículos 2060 y 2061 del Código disponen reglas especiales para los contratos de construcción y de arquitectura</w:t>
      </w:r>
      <w:r w:rsidR="00C610FB" w:rsidRPr="004C3AEE">
        <w:rPr>
          <w:rFonts w:ascii="Arial" w:eastAsia="Calibri" w:hAnsi="Arial" w:cs="Arial"/>
          <w:color w:val="000000" w:themeColor="text1"/>
          <w:sz w:val="22"/>
          <w:lang w:val="es-ES_tradnl"/>
        </w:rPr>
        <w:t>, es claro que la realización de trabajos materiales recae tanto sobre bienes mu</w:t>
      </w:r>
      <w:r w:rsidR="009C118E" w:rsidRPr="004C3AEE">
        <w:rPr>
          <w:rFonts w:ascii="Arial" w:eastAsia="Calibri" w:hAnsi="Arial" w:cs="Arial"/>
          <w:color w:val="000000" w:themeColor="text1"/>
          <w:sz w:val="22"/>
          <w:lang w:val="es-ES_tradnl"/>
        </w:rPr>
        <w:t>ebles como inmuebles</w:t>
      </w:r>
      <w:r w:rsidR="001A3EC0" w:rsidRPr="004C3AEE">
        <w:rPr>
          <w:rFonts w:ascii="Arial" w:eastAsia="Calibri" w:hAnsi="Arial" w:cs="Arial"/>
          <w:color w:val="000000" w:themeColor="text1"/>
          <w:sz w:val="22"/>
          <w:lang w:val="es-ES_tradnl"/>
        </w:rPr>
        <w:t>.</w:t>
      </w:r>
      <w:r w:rsidR="00B45B06" w:rsidRPr="004C3AEE">
        <w:rPr>
          <w:rFonts w:ascii="Arial" w:eastAsia="Calibri" w:hAnsi="Arial" w:cs="Arial"/>
          <w:color w:val="000000" w:themeColor="text1"/>
          <w:sz w:val="22"/>
          <w:lang w:val="es-ES_tradnl"/>
        </w:rPr>
        <w:t xml:space="preserve"> Así</w:t>
      </w:r>
      <w:r w:rsidR="009616ED" w:rsidRPr="004C3AEE">
        <w:rPr>
          <w:rFonts w:ascii="Arial" w:eastAsia="Calibri" w:hAnsi="Arial" w:cs="Arial"/>
          <w:color w:val="000000" w:themeColor="text1"/>
          <w:sz w:val="22"/>
          <w:lang w:val="es-ES_tradnl"/>
        </w:rPr>
        <w:t>,</w:t>
      </w:r>
      <w:r w:rsidR="00B45B06" w:rsidRPr="004C3AEE">
        <w:rPr>
          <w:rFonts w:ascii="Arial" w:eastAsia="Calibri" w:hAnsi="Arial" w:cs="Arial"/>
          <w:color w:val="000000" w:themeColor="text1"/>
          <w:sz w:val="22"/>
          <w:lang w:val="es-ES_tradnl"/>
        </w:rPr>
        <w:t xml:space="preserve"> la doctrina considera que:</w:t>
      </w:r>
    </w:p>
    <w:p w14:paraId="3F25ADF8" w14:textId="77777777" w:rsidR="003B22E0" w:rsidRPr="004C3AEE" w:rsidRDefault="003B22E0" w:rsidP="003B22E0">
      <w:pPr>
        <w:spacing w:before="120" w:after="120" w:line="276" w:lineRule="auto"/>
        <w:ind w:firstLine="708"/>
        <w:jc w:val="both"/>
        <w:rPr>
          <w:rFonts w:ascii="Arial" w:eastAsia="Calibri" w:hAnsi="Arial" w:cs="Arial"/>
          <w:color w:val="000000" w:themeColor="text1"/>
          <w:sz w:val="22"/>
          <w:lang w:val="es-ES_tradnl"/>
        </w:rPr>
      </w:pPr>
    </w:p>
    <w:p w14:paraId="4A647573" w14:textId="1FFC9885" w:rsidR="00D30078" w:rsidRPr="004C3AEE" w:rsidRDefault="00D30078" w:rsidP="003B22E0">
      <w:pPr>
        <w:spacing w:before="120" w:after="120"/>
        <w:ind w:left="709" w:right="709"/>
        <w:jc w:val="both"/>
        <w:rPr>
          <w:rFonts w:ascii="Arial" w:eastAsia="Calibri" w:hAnsi="Arial" w:cs="Arial"/>
          <w:color w:val="000000" w:themeColor="text1"/>
          <w:sz w:val="21"/>
          <w:szCs w:val="21"/>
          <w:lang w:val="es-ES_tradnl"/>
        </w:rPr>
      </w:pPr>
      <w:r w:rsidRPr="004C3AEE">
        <w:rPr>
          <w:rFonts w:ascii="Arial" w:eastAsia="Calibri" w:hAnsi="Arial" w:cs="Arial"/>
          <w:color w:val="000000" w:themeColor="text1"/>
          <w:sz w:val="21"/>
          <w:szCs w:val="21"/>
          <w:lang w:val="es-ES_tradnl"/>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5EA8EAB0" w14:textId="515FBC6F" w:rsidR="003B22E0" w:rsidRPr="004C3AEE" w:rsidRDefault="00D30078" w:rsidP="003B22E0">
      <w:pPr>
        <w:spacing w:before="120" w:after="120"/>
        <w:ind w:left="709" w:right="709"/>
        <w:jc w:val="both"/>
        <w:rPr>
          <w:rFonts w:ascii="Arial" w:eastAsia="Calibri" w:hAnsi="Arial" w:cs="Arial"/>
          <w:color w:val="000000" w:themeColor="text1"/>
          <w:sz w:val="21"/>
          <w:szCs w:val="21"/>
          <w:lang w:val="es-ES_tradnl"/>
        </w:rPr>
      </w:pPr>
      <w:r w:rsidRPr="004C3AEE">
        <w:rPr>
          <w:rFonts w:ascii="Arial" w:eastAsia="Calibri" w:hAnsi="Arial" w:cs="Arial"/>
          <w:color w:val="000000" w:themeColor="text1"/>
          <w:sz w:val="21"/>
          <w:szCs w:val="21"/>
          <w:lang w:val="es-ES_tradnl"/>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00730800" w:rsidRPr="004C3AEE">
        <w:rPr>
          <w:rStyle w:val="Refdenotaalpie"/>
          <w:rFonts w:ascii="Arial" w:eastAsia="Calibri" w:hAnsi="Arial" w:cs="Arial"/>
          <w:color w:val="000000" w:themeColor="text1"/>
          <w:sz w:val="21"/>
          <w:szCs w:val="21"/>
          <w:lang w:val="es-ES_tradnl"/>
        </w:rPr>
        <w:footnoteReference w:id="1"/>
      </w:r>
      <w:r w:rsidRPr="004C3AEE">
        <w:rPr>
          <w:rFonts w:ascii="Arial" w:eastAsia="Calibri" w:hAnsi="Arial" w:cs="Arial"/>
          <w:color w:val="000000" w:themeColor="text1"/>
          <w:sz w:val="21"/>
          <w:szCs w:val="21"/>
          <w:lang w:val="es-ES_tradnl"/>
        </w:rPr>
        <w:t xml:space="preserve">.  </w:t>
      </w:r>
    </w:p>
    <w:p w14:paraId="031A34D8" w14:textId="238FCC9A" w:rsidR="00F071AC" w:rsidRPr="004C3AEE" w:rsidRDefault="00D30078" w:rsidP="00A56873">
      <w:pPr>
        <w:spacing w:after="120"/>
        <w:ind w:left="709" w:right="709"/>
        <w:jc w:val="both"/>
        <w:rPr>
          <w:rFonts w:ascii="Arial" w:eastAsia="Calibri" w:hAnsi="Arial" w:cs="Arial"/>
          <w:color w:val="000000" w:themeColor="text1"/>
          <w:sz w:val="21"/>
          <w:szCs w:val="21"/>
          <w:lang w:val="es-ES_tradnl"/>
        </w:rPr>
      </w:pPr>
      <w:r w:rsidRPr="004C3AEE">
        <w:rPr>
          <w:rFonts w:ascii="Arial" w:eastAsia="Calibri" w:hAnsi="Arial" w:cs="Arial"/>
          <w:color w:val="000000" w:themeColor="text1"/>
          <w:sz w:val="21"/>
          <w:szCs w:val="21"/>
          <w:lang w:val="es-ES_tradnl"/>
        </w:rPr>
        <w:t xml:space="preserve">       </w:t>
      </w:r>
      <w:r w:rsidR="00C610FB" w:rsidRPr="004C3AEE">
        <w:rPr>
          <w:rFonts w:ascii="Arial" w:eastAsia="Calibri" w:hAnsi="Arial" w:cs="Arial"/>
          <w:color w:val="000000" w:themeColor="text1"/>
          <w:sz w:val="21"/>
          <w:szCs w:val="21"/>
          <w:lang w:val="es-ES_tradnl"/>
        </w:rPr>
        <w:t xml:space="preserve"> </w:t>
      </w:r>
    </w:p>
    <w:p w14:paraId="12586638" w14:textId="72D0F192" w:rsidR="00E53189" w:rsidRPr="004C3AEE" w:rsidRDefault="00A07011" w:rsidP="00DC77EE">
      <w:pPr>
        <w:spacing w:before="120" w:line="276" w:lineRule="auto"/>
        <w:ind w:firstLine="708"/>
        <w:jc w:val="both"/>
        <w:rPr>
          <w:rFonts w:ascii="Arial" w:eastAsia="Calibri" w:hAnsi="Arial" w:cs="Arial"/>
          <w:color w:val="000000" w:themeColor="text1"/>
          <w:sz w:val="22"/>
          <w:lang w:val="es-ES_tradnl"/>
        </w:rPr>
      </w:pPr>
      <w:bookmarkStart w:id="7" w:name="_Hlk35420344"/>
      <w:r w:rsidRPr="004C3AEE">
        <w:rPr>
          <w:rFonts w:ascii="Arial" w:eastAsia="Calibri" w:hAnsi="Arial" w:cs="Arial"/>
          <w:color w:val="000000" w:themeColor="text1"/>
          <w:sz w:val="22"/>
          <w:lang w:val="es-ES_tradnl"/>
        </w:rPr>
        <w:t xml:space="preserve">En </w:t>
      </w:r>
      <w:r w:rsidRPr="004C3AEE">
        <w:rPr>
          <w:rFonts w:ascii="Arial" w:eastAsia="Calibri" w:hAnsi="Arial" w:cs="Arial"/>
          <w:i/>
          <w:iCs/>
          <w:color w:val="000000" w:themeColor="text1"/>
          <w:sz w:val="22"/>
          <w:lang w:val="es-ES_tradnl"/>
        </w:rPr>
        <w:t>sentido amplio</w:t>
      </w:r>
      <w:r w:rsidRPr="004C3AEE">
        <w:rPr>
          <w:rFonts w:ascii="Arial" w:eastAsia="Calibri" w:hAnsi="Arial" w:cs="Arial"/>
          <w:color w:val="000000" w:themeColor="text1"/>
          <w:sz w:val="22"/>
          <w:lang w:val="es-ES_tradnl"/>
        </w:rPr>
        <w:t>, dado que</w:t>
      </w:r>
      <w:r w:rsidR="003A753A" w:rsidRPr="004C3AEE">
        <w:rPr>
          <w:rFonts w:ascii="Arial" w:eastAsia="Calibri" w:hAnsi="Arial" w:cs="Arial"/>
          <w:color w:val="000000" w:themeColor="text1"/>
          <w:sz w:val="22"/>
          <w:lang w:val="es-ES_tradnl"/>
        </w:rPr>
        <w:t xml:space="preserve"> la «obra» es un bien que crea la actividad humana, el hecho de que sea «publica» significa que es todo trabajo material en cuya creación o realización interviene el Estado. </w:t>
      </w:r>
      <w:r w:rsidR="0024107C" w:rsidRPr="004C3AEE">
        <w:rPr>
          <w:rFonts w:ascii="Arial" w:eastAsia="Calibri" w:hAnsi="Arial" w:cs="Arial"/>
          <w:color w:val="000000" w:themeColor="text1"/>
          <w:sz w:val="22"/>
          <w:lang w:val="es-ES_tradnl"/>
        </w:rPr>
        <w:t xml:space="preserve">No obstante, </w:t>
      </w:r>
      <w:r w:rsidR="005F46FD" w:rsidRPr="004C3AEE">
        <w:rPr>
          <w:rFonts w:ascii="Arial" w:eastAsia="Calibri" w:hAnsi="Arial" w:cs="Arial"/>
          <w:color w:val="000000" w:themeColor="text1"/>
          <w:sz w:val="22"/>
          <w:lang w:val="es-ES_tradnl"/>
        </w:rPr>
        <w:t>el nu</w:t>
      </w:r>
      <w:r w:rsidR="00E53189" w:rsidRPr="004C3AEE">
        <w:rPr>
          <w:rFonts w:ascii="Arial" w:eastAsia="Calibri" w:hAnsi="Arial" w:cs="Arial"/>
          <w:color w:val="000000" w:themeColor="text1"/>
          <w:sz w:val="22"/>
          <w:lang w:val="es-ES_tradnl"/>
        </w:rPr>
        <w:t>meral 1 del artículo 32 de la Ley 80 de 1993</w:t>
      </w:r>
      <w:r w:rsidRPr="004C3AEE">
        <w:rPr>
          <w:rFonts w:ascii="Arial" w:eastAsia="Calibri" w:hAnsi="Arial" w:cs="Arial"/>
          <w:color w:val="000000" w:themeColor="text1"/>
          <w:sz w:val="22"/>
          <w:lang w:val="es-ES_tradnl"/>
        </w:rPr>
        <w:t xml:space="preserve"> opta por un </w:t>
      </w:r>
      <w:r w:rsidRPr="004C3AEE">
        <w:rPr>
          <w:rFonts w:ascii="Arial" w:eastAsia="Calibri" w:hAnsi="Arial" w:cs="Arial"/>
          <w:i/>
          <w:iCs/>
          <w:color w:val="000000" w:themeColor="text1"/>
          <w:sz w:val="22"/>
          <w:lang w:val="es-ES_tradnl"/>
        </w:rPr>
        <w:t>sentido restringido</w:t>
      </w:r>
      <w:r w:rsidR="002F0F93" w:rsidRPr="004C3AEE">
        <w:rPr>
          <w:rFonts w:ascii="Arial" w:eastAsia="Calibri" w:hAnsi="Arial" w:cs="Arial"/>
          <w:color w:val="000000" w:themeColor="text1"/>
          <w:sz w:val="22"/>
          <w:lang w:val="es-ES_tradnl"/>
        </w:rPr>
        <w:t>,</w:t>
      </w:r>
      <w:r w:rsidRPr="004C3AEE">
        <w:rPr>
          <w:rFonts w:ascii="Arial" w:eastAsia="Calibri" w:hAnsi="Arial" w:cs="Arial"/>
          <w:color w:val="000000" w:themeColor="text1"/>
          <w:sz w:val="22"/>
          <w:lang w:val="es-ES_tradnl"/>
        </w:rPr>
        <w:t xml:space="preserve"> al</w:t>
      </w:r>
      <w:r w:rsidR="00E53189" w:rsidRPr="004C3AEE">
        <w:rPr>
          <w:rFonts w:ascii="Arial" w:eastAsia="Calibri" w:hAnsi="Arial" w:cs="Arial"/>
          <w:color w:val="000000" w:themeColor="text1"/>
          <w:sz w:val="22"/>
          <w:lang w:val="es-ES_tradnl"/>
        </w:rPr>
        <w:t xml:space="preserve"> dispone</w:t>
      </w:r>
      <w:r w:rsidRPr="004C3AEE">
        <w:rPr>
          <w:rFonts w:ascii="Arial" w:eastAsia="Calibri" w:hAnsi="Arial" w:cs="Arial"/>
          <w:color w:val="000000" w:themeColor="text1"/>
          <w:sz w:val="22"/>
          <w:lang w:val="es-ES_tradnl"/>
        </w:rPr>
        <w:t>r</w:t>
      </w:r>
      <w:r w:rsidR="00E53189" w:rsidRPr="004C3AEE">
        <w:rPr>
          <w:rFonts w:ascii="Arial" w:eastAsia="Calibri" w:hAnsi="Arial" w:cs="Arial"/>
          <w:color w:val="000000" w:themeColor="text1"/>
          <w:sz w:val="22"/>
          <w:lang w:val="es-ES_tradnl"/>
        </w:rPr>
        <w:t xml:space="preserve"> que «Son contratos de obra los que celebren las entidades estatales para la construcción, mantenimiento, instalación y, en general, para la realización de cualquier otro trabajo material sobre bienes inmuebles, cualquiera que sea la modalidad de ejecución y pago»</w:t>
      </w:r>
      <w:r w:rsidR="0024107C" w:rsidRPr="004C3AEE">
        <w:rPr>
          <w:rFonts w:ascii="Arial" w:eastAsia="Calibri" w:hAnsi="Arial" w:cs="Arial"/>
          <w:color w:val="000000" w:themeColor="text1"/>
          <w:sz w:val="22"/>
          <w:lang w:val="es-ES_tradnl"/>
        </w:rPr>
        <w:t>, de manera que este tipo de contrato no aplica a los trabajos materiales realizados sobre bienes muebles</w:t>
      </w:r>
      <w:r w:rsidR="00117D6D" w:rsidRPr="004C3AEE">
        <w:rPr>
          <w:rFonts w:ascii="Arial" w:eastAsia="Calibri" w:hAnsi="Arial" w:cs="Arial"/>
          <w:color w:val="000000" w:themeColor="text1"/>
          <w:sz w:val="22"/>
          <w:lang w:val="es-ES_tradnl"/>
        </w:rPr>
        <w:t>.</w:t>
      </w:r>
      <w:r w:rsidR="003E7C51" w:rsidRPr="004C3AEE">
        <w:rPr>
          <w:rFonts w:ascii="Arial" w:eastAsia="Calibri" w:hAnsi="Arial" w:cs="Arial"/>
          <w:color w:val="000000" w:themeColor="text1"/>
          <w:sz w:val="22"/>
          <w:lang w:val="es-ES_tradnl"/>
        </w:rPr>
        <w:t xml:space="preserve">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7"/>
      <w:r w:rsidR="003E7C51" w:rsidRPr="004C3AEE">
        <w:rPr>
          <w:rStyle w:val="Refdenotaalpie"/>
          <w:rFonts w:ascii="Arial" w:eastAsia="Calibri" w:hAnsi="Arial" w:cs="Arial"/>
          <w:color w:val="000000" w:themeColor="text1"/>
          <w:sz w:val="22"/>
          <w:lang w:val="es-ES_tradnl"/>
        </w:rPr>
        <w:footnoteReference w:id="2"/>
      </w:r>
      <w:r w:rsidR="003E7C51" w:rsidRPr="004C3AEE">
        <w:rPr>
          <w:rFonts w:ascii="Arial" w:eastAsia="Calibri" w:hAnsi="Arial" w:cs="Arial"/>
          <w:color w:val="000000" w:themeColor="text1"/>
          <w:sz w:val="22"/>
          <w:lang w:val="es-ES_tradnl"/>
        </w:rPr>
        <w:t xml:space="preserve">. </w:t>
      </w:r>
      <w:r w:rsidR="005E2ECB" w:rsidRPr="004C3AEE">
        <w:rPr>
          <w:rFonts w:ascii="Arial" w:eastAsia="Calibri" w:hAnsi="Arial" w:cs="Arial"/>
          <w:color w:val="000000" w:themeColor="text1"/>
          <w:sz w:val="22"/>
          <w:lang w:val="es-ES_tradnl"/>
        </w:rPr>
        <w:t>De esta manera:</w:t>
      </w:r>
    </w:p>
    <w:p w14:paraId="0B3BDA07" w14:textId="77777777" w:rsidR="003B22E0" w:rsidRPr="004C3AEE" w:rsidRDefault="003B22E0" w:rsidP="00DC77EE">
      <w:pPr>
        <w:spacing w:line="276" w:lineRule="auto"/>
        <w:ind w:firstLine="709"/>
        <w:jc w:val="both"/>
        <w:rPr>
          <w:rFonts w:ascii="Arial" w:eastAsia="Calibri" w:hAnsi="Arial" w:cs="Arial"/>
          <w:color w:val="000000" w:themeColor="text1"/>
          <w:sz w:val="22"/>
          <w:lang w:val="es-ES_tradnl"/>
        </w:rPr>
      </w:pPr>
    </w:p>
    <w:p w14:paraId="6A924D7F" w14:textId="60CCBDAC" w:rsidR="005E2ECB" w:rsidRPr="004C3AEE" w:rsidRDefault="005E2ECB" w:rsidP="005E2ECB">
      <w:pPr>
        <w:spacing w:before="120"/>
        <w:ind w:left="709" w:right="709"/>
        <w:jc w:val="both"/>
        <w:rPr>
          <w:rFonts w:ascii="Arial" w:eastAsia="Calibri" w:hAnsi="Arial" w:cs="Arial"/>
          <w:color w:val="000000" w:themeColor="text1"/>
          <w:sz w:val="21"/>
          <w:szCs w:val="21"/>
          <w:lang w:val="es-ES_tradnl"/>
        </w:rPr>
      </w:pPr>
      <w:r w:rsidRPr="004C3AEE">
        <w:rPr>
          <w:rFonts w:ascii="Arial" w:eastAsia="Calibri" w:hAnsi="Arial" w:cs="Arial"/>
          <w:color w:val="000000" w:themeColor="text1"/>
          <w:sz w:val="21"/>
          <w:szCs w:val="21"/>
          <w:lang w:val="es-ES_tradnl"/>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5B2549F4" w14:textId="29955709" w:rsidR="005E2ECB" w:rsidRPr="004C3AEE" w:rsidRDefault="002D1DD4" w:rsidP="005E2ECB">
      <w:pPr>
        <w:spacing w:before="120"/>
        <w:ind w:left="709" w:right="709"/>
        <w:jc w:val="both"/>
        <w:rPr>
          <w:rFonts w:ascii="Arial" w:eastAsia="Calibri" w:hAnsi="Arial" w:cs="Arial"/>
          <w:color w:val="000000" w:themeColor="text1"/>
          <w:sz w:val="21"/>
          <w:szCs w:val="21"/>
          <w:lang w:val="es-ES_tradnl"/>
        </w:rPr>
      </w:pPr>
      <w:r w:rsidRPr="004C3AEE">
        <w:rPr>
          <w:rFonts w:ascii="Arial" w:eastAsia="Calibri" w:hAnsi="Arial" w:cs="Arial"/>
          <w:color w:val="000000" w:themeColor="text1"/>
          <w:sz w:val="21"/>
          <w:szCs w:val="21"/>
          <w:lang w:val="es-ES_tradnl"/>
        </w:rPr>
        <w:t>»</w:t>
      </w:r>
      <w:r w:rsidR="005E2ECB" w:rsidRPr="004C3AEE">
        <w:rPr>
          <w:rFonts w:ascii="Arial" w:eastAsia="Calibri" w:hAnsi="Arial" w:cs="Arial"/>
          <w:color w:val="000000" w:themeColor="text1"/>
          <w:sz w:val="21"/>
          <w:szCs w:val="21"/>
          <w:lang w:val="es-ES_tradnl"/>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005E2ECB" w:rsidRPr="004C3AEE">
        <w:rPr>
          <w:rStyle w:val="Refdenotaalpie"/>
          <w:rFonts w:ascii="Arial" w:eastAsia="Calibri" w:hAnsi="Arial" w:cs="Arial"/>
          <w:color w:val="000000" w:themeColor="text1"/>
          <w:sz w:val="21"/>
          <w:szCs w:val="21"/>
          <w:lang w:val="es-ES_tradnl"/>
        </w:rPr>
        <w:footnoteReference w:id="3"/>
      </w:r>
      <w:r w:rsidR="005E2ECB" w:rsidRPr="004C3AEE">
        <w:rPr>
          <w:rFonts w:ascii="Arial" w:eastAsia="Calibri" w:hAnsi="Arial" w:cs="Arial"/>
          <w:color w:val="000000" w:themeColor="text1"/>
          <w:sz w:val="21"/>
          <w:szCs w:val="21"/>
          <w:lang w:val="es-ES_tradnl"/>
        </w:rPr>
        <w:t>.</w:t>
      </w:r>
    </w:p>
    <w:p w14:paraId="24485248" w14:textId="77777777" w:rsidR="003B22E0" w:rsidRPr="004C3AEE" w:rsidRDefault="003B22E0" w:rsidP="00A56873">
      <w:pPr>
        <w:ind w:left="709" w:right="709"/>
        <w:jc w:val="both"/>
        <w:rPr>
          <w:rFonts w:ascii="Arial" w:eastAsia="Calibri" w:hAnsi="Arial" w:cs="Arial"/>
          <w:color w:val="000000" w:themeColor="text1"/>
          <w:sz w:val="21"/>
          <w:szCs w:val="21"/>
          <w:lang w:val="es-ES_tradnl"/>
        </w:rPr>
      </w:pPr>
    </w:p>
    <w:p w14:paraId="75F66A54" w14:textId="4472FA15" w:rsidR="0068291D" w:rsidRPr="004C3AEE" w:rsidRDefault="0024107C" w:rsidP="001A32E7">
      <w:pPr>
        <w:spacing w:before="120" w:line="276" w:lineRule="auto"/>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ab/>
      </w:r>
      <w:r w:rsidR="002D1DD4" w:rsidRPr="004C3AEE">
        <w:rPr>
          <w:rFonts w:ascii="Arial" w:eastAsia="Calibri" w:hAnsi="Arial" w:cs="Arial"/>
          <w:color w:val="000000" w:themeColor="text1"/>
          <w:sz w:val="22"/>
          <w:lang w:val="es-ES_tradnl"/>
        </w:rPr>
        <w:t>En la</w:t>
      </w:r>
      <w:r w:rsidR="009616ED" w:rsidRPr="004C3AEE">
        <w:rPr>
          <w:rFonts w:ascii="Arial" w:eastAsia="Calibri" w:hAnsi="Arial" w:cs="Arial"/>
          <w:color w:val="000000" w:themeColor="text1"/>
          <w:sz w:val="22"/>
          <w:lang w:val="es-ES_tradnl"/>
        </w:rPr>
        <w:t xml:space="preserve"> disposición citada, el contrato de obra pública no se limita a la construcción de inmuebles, pues la definición se extiende a las actividades de mantenimiento e instalación</w:t>
      </w:r>
      <w:r w:rsidR="00BC0F21" w:rsidRPr="004C3AEE">
        <w:rPr>
          <w:rFonts w:ascii="Arial" w:eastAsia="Calibri" w:hAnsi="Arial" w:cs="Arial"/>
          <w:color w:val="000000" w:themeColor="text1"/>
          <w:sz w:val="22"/>
          <w:lang w:val="es-ES_tradnl"/>
        </w:rPr>
        <w:t>, lo cual supone un bien preexistente</w:t>
      </w:r>
      <w:r w:rsidR="009616ED" w:rsidRPr="004C3AEE">
        <w:rPr>
          <w:rFonts w:ascii="Arial" w:eastAsia="Calibri" w:hAnsi="Arial" w:cs="Arial"/>
          <w:color w:val="000000" w:themeColor="text1"/>
          <w:sz w:val="22"/>
          <w:lang w:val="es-ES_tradnl"/>
        </w:rPr>
        <w:t xml:space="preserve">. </w:t>
      </w:r>
      <w:r w:rsidR="002D1DD4" w:rsidRPr="004C3AEE">
        <w:rPr>
          <w:rFonts w:ascii="Arial" w:eastAsia="Calibri" w:hAnsi="Arial" w:cs="Arial"/>
          <w:color w:val="000000" w:themeColor="text1"/>
          <w:sz w:val="22"/>
          <w:lang w:val="es-ES_tradnl"/>
        </w:rPr>
        <w:t>I</w:t>
      </w:r>
      <w:r w:rsidR="00BC0F21" w:rsidRPr="004C3AEE">
        <w:rPr>
          <w:rFonts w:ascii="Arial" w:eastAsia="Calibri" w:hAnsi="Arial" w:cs="Arial"/>
          <w:color w:val="000000" w:themeColor="text1"/>
          <w:sz w:val="22"/>
          <w:lang w:val="es-ES_tradnl"/>
        </w:rPr>
        <w:t>gualmente, el concepto se extiende a cualquier trabajo realizado sobre bienes inmuebles, tales como la reforma o la demolición</w:t>
      </w:r>
      <w:r w:rsidR="00185DD0" w:rsidRPr="004C3AEE">
        <w:rPr>
          <w:rFonts w:ascii="Arial" w:eastAsia="Calibri" w:hAnsi="Arial" w:cs="Arial"/>
          <w:color w:val="000000" w:themeColor="text1"/>
          <w:sz w:val="22"/>
          <w:lang w:val="es-ES_tradnl"/>
        </w:rPr>
        <w:t xml:space="preserve">. </w:t>
      </w:r>
      <w:r w:rsidR="00D97B52" w:rsidRPr="004C3AEE">
        <w:rPr>
          <w:rFonts w:ascii="Arial" w:eastAsia="Calibri" w:hAnsi="Arial" w:cs="Arial"/>
          <w:color w:val="000000" w:themeColor="text1"/>
          <w:sz w:val="22"/>
          <w:lang w:val="es-ES_tradnl"/>
        </w:rPr>
        <w:t xml:space="preserve">En </w:t>
      </w:r>
      <w:r w:rsidR="0068291D" w:rsidRPr="004C3AEE">
        <w:rPr>
          <w:rFonts w:ascii="Arial" w:eastAsia="Calibri" w:hAnsi="Arial" w:cs="Arial"/>
          <w:color w:val="000000" w:themeColor="text1"/>
          <w:sz w:val="22"/>
          <w:lang w:val="es-ES_tradnl"/>
        </w:rPr>
        <w:t xml:space="preserve">este marco, para que </w:t>
      </w:r>
      <w:r w:rsidR="00DC77EE" w:rsidRPr="004C3AEE">
        <w:rPr>
          <w:rFonts w:ascii="Arial" w:eastAsia="Calibri" w:hAnsi="Arial" w:cs="Arial"/>
          <w:color w:val="000000" w:themeColor="text1"/>
          <w:sz w:val="22"/>
          <w:lang w:val="es-ES_tradnl"/>
        </w:rPr>
        <w:t>las actividades de reforestación y mantenimiento de plantaciones sean</w:t>
      </w:r>
      <w:r w:rsidR="0068291D" w:rsidRPr="004C3AEE">
        <w:rPr>
          <w:rFonts w:ascii="Arial" w:eastAsia="Calibri" w:hAnsi="Arial" w:cs="Arial"/>
          <w:color w:val="000000" w:themeColor="text1"/>
          <w:sz w:val="22"/>
          <w:lang w:val="es-ES_tradnl"/>
        </w:rPr>
        <w:t xml:space="preserve"> considerad</w:t>
      </w:r>
      <w:r w:rsidR="00DC77EE" w:rsidRPr="004C3AEE">
        <w:rPr>
          <w:rFonts w:ascii="Arial" w:eastAsia="Calibri" w:hAnsi="Arial" w:cs="Arial"/>
          <w:color w:val="000000" w:themeColor="text1"/>
          <w:sz w:val="22"/>
          <w:lang w:val="es-ES_tradnl"/>
        </w:rPr>
        <w:t xml:space="preserve">as contratos de </w:t>
      </w:r>
      <w:r w:rsidR="0068291D" w:rsidRPr="004C3AEE">
        <w:rPr>
          <w:rFonts w:ascii="Arial" w:eastAsia="Calibri" w:hAnsi="Arial" w:cs="Arial"/>
          <w:color w:val="000000" w:themeColor="text1"/>
          <w:sz w:val="22"/>
          <w:lang w:val="es-ES_tradnl"/>
        </w:rPr>
        <w:t>obra debe</w:t>
      </w:r>
      <w:r w:rsidR="00DC77EE" w:rsidRPr="004C3AEE">
        <w:rPr>
          <w:rFonts w:ascii="Arial" w:eastAsia="Calibri" w:hAnsi="Arial" w:cs="Arial"/>
          <w:color w:val="000000" w:themeColor="text1"/>
          <w:sz w:val="22"/>
          <w:lang w:val="es-ES_tradnl"/>
        </w:rPr>
        <w:t>n</w:t>
      </w:r>
      <w:r w:rsidR="0068291D" w:rsidRPr="004C3AEE">
        <w:rPr>
          <w:rFonts w:ascii="Arial" w:eastAsia="Calibri" w:hAnsi="Arial" w:cs="Arial"/>
          <w:color w:val="000000" w:themeColor="text1"/>
          <w:sz w:val="22"/>
          <w:lang w:val="es-ES_tradnl"/>
        </w:rPr>
        <w:t xml:space="preserve"> implicar una actividad material </w:t>
      </w:r>
      <w:r w:rsidR="00DC77EE" w:rsidRPr="004C3AEE">
        <w:rPr>
          <w:rFonts w:ascii="Arial" w:eastAsia="Calibri" w:hAnsi="Arial" w:cs="Arial"/>
          <w:color w:val="000000" w:themeColor="text1"/>
          <w:sz w:val="22"/>
          <w:lang w:val="es-ES_tradnl"/>
        </w:rPr>
        <w:t>sobre bienes inmuebles</w:t>
      </w:r>
      <w:r w:rsidR="00D97B52" w:rsidRPr="004C3AEE">
        <w:rPr>
          <w:rFonts w:ascii="Arial" w:eastAsia="Calibri" w:hAnsi="Arial" w:cs="Arial"/>
          <w:color w:val="000000" w:themeColor="text1"/>
          <w:sz w:val="22"/>
          <w:lang w:val="es-ES_tradnl"/>
        </w:rPr>
        <w:t>,</w:t>
      </w:r>
      <w:r w:rsidR="00DC77EE" w:rsidRPr="004C3AEE">
        <w:rPr>
          <w:rFonts w:ascii="Arial" w:eastAsia="Calibri" w:hAnsi="Arial" w:cs="Arial"/>
          <w:color w:val="000000" w:themeColor="text1"/>
          <w:sz w:val="22"/>
          <w:lang w:val="es-ES_tradnl"/>
        </w:rPr>
        <w:t xml:space="preserve"> razón por la cual, corresponde analizar si </w:t>
      </w:r>
      <w:r w:rsidR="00D97B52" w:rsidRPr="004C3AEE">
        <w:rPr>
          <w:rFonts w:ascii="Arial" w:eastAsia="Calibri" w:hAnsi="Arial" w:cs="Arial"/>
          <w:color w:val="000000" w:themeColor="text1"/>
          <w:sz w:val="22"/>
          <w:lang w:val="es-ES_tradnl"/>
        </w:rPr>
        <w:t>los árboles y las plantas</w:t>
      </w:r>
      <w:r w:rsidR="00DC77EE" w:rsidRPr="004C3AEE">
        <w:rPr>
          <w:rFonts w:ascii="Arial" w:eastAsia="Calibri" w:hAnsi="Arial" w:cs="Arial"/>
          <w:color w:val="000000" w:themeColor="text1"/>
          <w:sz w:val="22"/>
          <w:lang w:val="es-ES_tradnl"/>
        </w:rPr>
        <w:t xml:space="preserve"> cumplen con el presupuesto necesario para la aplicación de esta tipología contractual.</w:t>
      </w:r>
      <w:r w:rsidR="0068291D" w:rsidRPr="004C3AEE">
        <w:rPr>
          <w:rFonts w:ascii="Arial" w:eastAsia="Calibri" w:hAnsi="Arial" w:cs="Arial"/>
          <w:color w:val="000000" w:themeColor="text1"/>
          <w:sz w:val="22"/>
          <w:lang w:val="es-ES_tradnl"/>
        </w:rPr>
        <w:t xml:space="preserve"> </w:t>
      </w:r>
    </w:p>
    <w:p w14:paraId="118369D9" w14:textId="77777777" w:rsidR="00DC77EE" w:rsidRPr="004C3AEE" w:rsidRDefault="00DC77EE" w:rsidP="00DC77EE">
      <w:pPr>
        <w:spacing w:before="120" w:line="276" w:lineRule="auto"/>
        <w:jc w:val="both"/>
        <w:rPr>
          <w:rFonts w:ascii="Arial" w:eastAsia="Calibri" w:hAnsi="Arial" w:cs="Arial"/>
          <w:color w:val="000000" w:themeColor="text1"/>
          <w:sz w:val="22"/>
          <w:lang w:val="es-ES_tradnl"/>
        </w:rPr>
      </w:pPr>
    </w:p>
    <w:p w14:paraId="3BEE3EE0" w14:textId="09F0C868" w:rsidR="00DC77EE" w:rsidRPr="004C3AEE" w:rsidRDefault="00DC77EE" w:rsidP="00DC77EE">
      <w:pPr>
        <w:spacing w:line="276" w:lineRule="auto"/>
        <w:jc w:val="both"/>
        <w:rPr>
          <w:rFonts w:ascii="Arial" w:eastAsia="Calibri" w:hAnsi="Arial" w:cs="Arial"/>
          <w:b/>
          <w:bCs/>
          <w:color w:val="000000" w:themeColor="text1"/>
          <w:sz w:val="22"/>
          <w:lang w:val="es-ES_tradnl"/>
        </w:rPr>
      </w:pPr>
      <w:r w:rsidRPr="004C3AEE">
        <w:rPr>
          <w:rFonts w:ascii="Arial" w:eastAsia="Calibri" w:hAnsi="Arial" w:cs="Arial"/>
          <w:b/>
          <w:bCs/>
          <w:color w:val="000000" w:themeColor="text1"/>
          <w:sz w:val="22"/>
          <w:lang w:val="es-ES_tradnl"/>
        </w:rPr>
        <w:t>2.</w:t>
      </w:r>
      <w:r w:rsidR="006B4D31" w:rsidRPr="004C3AEE">
        <w:rPr>
          <w:rFonts w:ascii="Arial" w:eastAsia="Calibri" w:hAnsi="Arial" w:cs="Arial"/>
          <w:b/>
          <w:bCs/>
          <w:color w:val="000000" w:themeColor="text1"/>
          <w:sz w:val="22"/>
          <w:lang w:val="es-ES_tradnl"/>
        </w:rPr>
        <w:t>2</w:t>
      </w:r>
      <w:r w:rsidRPr="004C3AEE">
        <w:rPr>
          <w:rFonts w:ascii="Arial" w:eastAsia="Calibri" w:hAnsi="Arial" w:cs="Arial"/>
          <w:b/>
          <w:bCs/>
          <w:color w:val="000000" w:themeColor="text1"/>
          <w:sz w:val="22"/>
          <w:lang w:val="es-ES_tradnl"/>
        </w:rPr>
        <w:t xml:space="preserve">. </w:t>
      </w:r>
      <w:r w:rsidR="006E3476" w:rsidRPr="004C3AEE">
        <w:rPr>
          <w:rFonts w:ascii="Arial" w:eastAsia="Calibri" w:hAnsi="Arial" w:cs="Arial"/>
          <w:b/>
          <w:bCs/>
          <w:color w:val="000000" w:themeColor="text1"/>
          <w:sz w:val="22"/>
          <w:lang w:val="es-ES_tradnl"/>
        </w:rPr>
        <w:t>Árboles y plantas</w:t>
      </w:r>
      <w:r w:rsidR="006B4D31" w:rsidRPr="004C3AEE">
        <w:rPr>
          <w:rFonts w:ascii="Arial" w:eastAsia="Calibri" w:hAnsi="Arial" w:cs="Arial"/>
          <w:b/>
          <w:bCs/>
          <w:color w:val="000000" w:themeColor="text1"/>
          <w:sz w:val="22"/>
          <w:lang w:val="es-ES_tradnl"/>
        </w:rPr>
        <w:t xml:space="preserve"> como inmuebles por</w:t>
      </w:r>
      <w:r w:rsidRPr="004C3AEE">
        <w:rPr>
          <w:rFonts w:ascii="Arial" w:eastAsia="Calibri" w:hAnsi="Arial" w:cs="Arial"/>
          <w:b/>
          <w:bCs/>
          <w:color w:val="000000" w:themeColor="text1"/>
          <w:sz w:val="22"/>
          <w:lang w:val="es-ES_tradnl"/>
        </w:rPr>
        <w:t xml:space="preserve"> </w:t>
      </w:r>
      <w:r w:rsidR="006B4D31" w:rsidRPr="004C3AEE">
        <w:rPr>
          <w:rFonts w:ascii="Arial" w:eastAsia="Calibri" w:hAnsi="Arial" w:cs="Arial"/>
          <w:b/>
          <w:bCs/>
          <w:color w:val="000000" w:themeColor="text1"/>
          <w:sz w:val="22"/>
          <w:lang w:val="es-ES_tradnl"/>
        </w:rPr>
        <w:t>adhesión</w:t>
      </w:r>
    </w:p>
    <w:p w14:paraId="39FD0D26" w14:textId="77777777" w:rsidR="00DC77EE" w:rsidRPr="004C3AEE" w:rsidRDefault="00DC77EE" w:rsidP="00DC77EE">
      <w:pPr>
        <w:spacing w:line="276" w:lineRule="auto"/>
        <w:jc w:val="both"/>
        <w:rPr>
          <w:rFonts w:ascii="Arial" w:eastAsia="Calibri" w:hAnsi="Arial" w:cs="Arial"/>
          <w:color w:val="000000" w:themeColor="text1"/>
          <w:sz w:val="22"/>
          <w:lang w:val="es-ES_tradnl"/>
        </w:rPr>
      </w:pPr>
    </w:p>
    <w:p w14:paraId="09C509B8" w14:textId="6FCE8F52" w:rsidR="0068291D" w:rsidRPr="004C3AEE" w:rsidRDefault="00127D28" w:rsidP="0068291D">
      <w:pPr>
        <w:spacing w:before="120" w:line="276" w:lineRule="auto"/>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 xml:space="preserve">Respecto a </w:t>
      </w:r>
      <w:r w:rsidR="006E3476" w:rsidRPr="004C3AEE">
        <w:rPr>
          <w:rFonts w:ascii="Arial" w:eastAsia="Calibri" w:hAnsi="Arial" w:cs="Arial"/>
          <w:color w:val="000000" w:themeColor="text1"/>
          <w:sz w:val="22"/>
          <w:lang w:val="es-ES_tradnl"/>
        </w:rPr>
        <w:t>l</w:t>
      </w:r>
      <w:r w:rsidRPr="004C3AEE">
        <w:rPr>
          <w:rFonts w:ascii="Arial" w:eastAsia="Calibri" w:hAnsi="Arial" w:cs="Arial"/>
          <w:color w:val="000000" w:themeColor="text1"/>
          <w:sz w:val="22"/>
          <w:lang w:val="es-ES_tradnl"/>
        </w:rPr>
        <w:t xml:space="preserve">a referencia a los bienes inmuebles, se debe considerar la definición </w:t>
      </w:r>
      <w:r w:rsidR="00451126" w:rsidRPr="004C3AEE">
        <w:rPr>
          <w:rFonts w:ascii="Arial" w:eastAsia="Calibri" w:hAnsi="Arial" w:cs="Arial"/>
          <w:color w:val="000000" w:themeColor="text1"/>
          <w:sz w:val="22"/>
          <w:lang w:val="es-ES_tradnl"/>
        </w:rPr>
        <w:t>de</w:t>
      </w:r>
      <w:r w:rsidRPr="004C3AEE">
        <w:rPr>
          <w:rFonts w:ascii="Arial" w:eastAsia="Calibri" w:hAnsi="Arial" w:cs="Arial"/>
          <w:color w:val="000000" w:themeColor="text1"/>
          <w:sz w:val="22"/>
          <w:lang w:val="es-ES_tradnl"/>
        </w:rPr>
        <w:t xml:space="preserve"> </w:t>
      </w:r>
      <w:r w:rsidR="0059629E" w:rsidRPr="004C3AEE">
        <w:rPr>
          <w:rFonts w:ascii="Arial" w:eastAsia="Calibri" w:hAnsi="Arial" w:cs="Arial"/>
          <w:color w:val="000000" w:themeColor="text1"/>
          <w:sz w:val="22"/>
          <w:lang w:val="es-ES_tradnl"/>
        </w:rPr>
        <w:t>los artículos 656 y 658</w:t>
      </w:r>
      <w:r w:rsidR="00654583" w:rsidRPr="004C3AEE">
        <w:rPr>
          <w:rFonts w:ascii="Arial" w:eastAsia="Calibri" w:hAnsi="Arial" w:cs="Arial"/>
          <w:color w:val="000000" w:themeColor="text1"/>
          <w:sz w:val="22"/>
          <w:lang w:val="es-ES_tradnl"/>
        </w:rPr>
        <w:t xml:space="preserve"> </w:t>
      </w:r>
      <w:r w:rsidR="0059629E" w:rsidRPr="004C3AEE">
        <w:rPr>
          <w:rFonts w:ascii="Arial" w:eastAsia="Calibri" w:hAnsi="Arial" w:cs="Arial"/>
          <w:color w:val="000000" w:themeColor="text1"/>
          <w:sz w:val="22"/>
          <w:lang w:val="es-ES_tradnl"/>
        </w:rPr>
        <w:t>del</w:t>
      </w:r>
      <w:r w:rsidRPr="004C3AEE">
        <w:rPr>
          <w:rFonts w:ascii="Arial" w:eastAsia="Calibri" w:hAnsi="Arial" w:cs="Arial"/>
          <w:color w:val="000000" w:themeColor="text1"/>
          <w:sz w:val="22"/>
          <w:lang w:val="es-ES_tradnl"/>
        </w:rPr>
        <w:t xml:space="preserve"> Código Civil, que incluye en esa categoría </w:t>
      </w:r>
      <w:r w:rsidR="0059629E" w:rsidRPr="004C3AEE">
        <w:rPr>
          <w:rFonts w:ascii="Arial" w:eastAsia="Calibri" w:hAnsi="Arial" w:cs="Arial"/>
          <w:color w:val="000000" w:themeColor="text1"/>
          <w:sz w:val="22"/>
          <w:lang w:val="es-ES_tradnl"/>
        </w:rPr>
        <w:t xml:space="preserve">tanto </w:t>
      </w:r>
      <w:r w:rsidRPr="004C3AEE">
        <w:rPr>
          <w:rFonts w:ascii="Arial" w:eastAsia="Calibri" w:hAnsi="Arial" w:cs="Arial"/>
          <w:color w:val="000000" w:themeColor="text1"/>
          <w:sz w:val="22"/>
          <w:lang w:val="es-ES_tradnl"/>
        </w:rPr>
        <w:t xml:space="preserve">a los inmuebles por adhesión </w:t>
      </w:r>
      <w:r w:rsidR="0059629E" w:rsidRPr="004C3AEE">
        <w:rPr>
          <w:rFonts w:ascii="Arial" w:eastAsia="Calibri" w:hAnsi="Arial" w:cs="Arial"/>
          <w:color w:val="000000" w:themeColor="text1"/>
          <w:sz w:val="22"/>
          <w:lang w:val="es-ES_tradnl"/>
        </w:rPr>
        <w:t xml:space="preserve">como </w:t>
      </w:r>
      <w:r w:rsidRPr="004C3AEE">
        <w:rPr>
          <w:rFonts w:ascii="Arial" w:eastAsia="Calibri" w:hAnsi="Arial" w:cs="Arial"/>
          <w:color w:val="000000" w:themeColor="text1"/>
          <w:sz w:val="22"/>
          <w:lang w:val="es-ES_tradnl"/>
        </w:rPr>
        <w:t xml:space="preserve">por destinación. De esta manera, la referencia contenida en el numeral 1 del artículo 32 la Ley 80 de 1993 a inmuebles debe entenderse que se extiende a los inmuebles </w:t>
      </w:r>
      <w:r w:rsidR="0059629E" w:rsidRPr="004C3AEE">
        <w:rPr>
          <w:rFonts w:ascii="Arial" w:eastAsia="Calibri" w:hAnsi="Arial" w:cs="Arial"/>
          <w:color w:val="000000" w:themeColor="text1"/>
          <w:sz w:val="22"/>
          <w:lang w:val="es-ES_tradnl"/>
        </w:rPr>
        <w:t>anteriormente mencionados</w:t>
      </w:r>
      <w:r w:rsidR="00654583" w:rsidRPr="004C3AEE">
        <w:rPr>
          <w:rFonts w:ascii="Arial" w:eastAsia="Calibri" w:hAnsi="Arial" w:cs="Arial"/>
          <w:color w:val="000000" w:themeColor="text1"/>
          <w:sz w:val="22"/>
          <w:lang w:val="es-ES_tradnl"/>
        </w:rPr>
        <w:t>;</w:t>
      </w:r>
      <w:r w:rsidRPr="004C3AEE">
        <w:rPr>
          <w:rFonts w:ascii="Arial" w:eastAsia="Calibri" w:hAnsi="Arial" w:cs="Arial"/>
          <w:color w:val="000000" w:themeColor="text1"/>
          <w:sz w:val="22"/>
          <w:lang w:val="es-ES_tradnl"/>
        </w:rPr>
        <w:t xml:space="preserve"> </w:t>
      </w:r>
      <w:r w:rsidR="00654583" w:rsidRPr="004C3AEE">
        <w:rPr>
          <w:rFonts w:ascii="Arial" w:eastAsia="Calibri" w:hAnsi="Arial" w:cs="Arial"/>
          <w:color w:val="000000" w:themeColor="text1"/>
          <w:sz w:val="22"/>
          <w:lang w:val="es-ES_tradnl"/>
        </w:rPr>
        <w:t>en otras palabras</w:t>
      </w:r>
      <w:r w:rsidR="0059629E" w:rsidRPr="004C3AEE">
        <w:rPr>
          <w:rFonts w:ascii="Arial" w:eastAsia="Calibri" w:hAnsi="Arial" w:cs="Arial"/>
          <w:color w:val="000000" w:themeColor="text1"/>
          <w:sz w:val="22"/>
          <w:lang w:val="es-ES_tradnl"/>
        </w:rPr>
        <w:t>,</w:t>
      </w:r>
      <w:r w:rsidRPr="004C3AEE">
        <w:rPr>
          <w:rFonts w:ascii="Arial" w:eastAsia="Calibri" w:hAnsi="Arial" w:cs="Arial"/>
          <w:color w:val="000000" w:themeColor="text1"/>
          <w:sz w:val="22"/>
          <w:lang w:val="es-ES_tradnl"/>
        </w:rPr>
        <w:t xml:space="preserve"> la tipicidad del contrato de obra incluye cualquier clase de trabajo sobre inmuebles</w:t>
      </w:r>
      <w:r w:rsidR="00654583" w:rsidRPr="004C3AEE">
        <w:rPr>
          <w:rFonts w:ascii="Arial" w:eastAsia="Calibri" w:hAnsi="Arial" w:cs="Arial"/>
          <w:color w:val="000000" w:themeColor="text1"/>
          <w:sz w:val="22"/>
          <w:lang w:val="es-ES_tradnl"/>
        </w:rPr>
        <w:t xml:space="preserve"> por adhesión o por destinación</w:t>
      </w:r>
      <w:r w:rsidRPr="004C3AEE">
        <w:rPr>
          <w:rFonts w:ascii="Arial" w:eastAsia="Calibri" w:hAnsi="Arial" w:cs="Arial"/>
          <w:color w:val="000000" w:themeColor="text1"/>
          <w:sz w:val="22"/>
          <w:lang w:val="es-ES_tradnl"/>
        </w:rPr>
        <w:t>.</w:t>
      </w:r>
      <w:r w:rsidR="008B061A" w:rsidRPr="004C3AEE">
        <w:rPr>
          <w:rFonts w:ascii="Arial" w:eastAsia="Calibri" w:hAnsi="Arial" w:cs="Arial"/>
          <w:color w:val="000000" w:themeColor="text1"/>
          <w:sz w:val="22"/>
          <w:lang w:val="es-ES_tradnl"/>
        </w:rPr>
        <w:t xml:space="preserve"> </w:t>
      </w:r>
    </w:p>
    <w:p w14:paraId="3422C1D6" w14:textId="0BC9E91F" w:rsidR="0059629E" w:rsidRPr="004C3AEE" w:rsidRDefault="0024107C" w:rsidP="002D6698">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Teniendo en cuenta la remisión de los artículos 13, 32 y 40 del Estatuto General de Contratación</w:t>
      </w:r>
      <w:r w:rsidR="00E71BD5" w:rsidRPr="004C3AEE">
        <w:rPr>
          <w:rFonts w:ascii="Arial" w:eastAsia="Calibri" w:hAnsi="Arial" w:cs="Arial"/>
          <w:color w:val="000000" w:themeColor="text1"/>
          <w:sz w:val="22"/>
          <w:lang w:val="es-ES_tradnl"/>
        </w:rPr>
        <w:t xml:space="preserve"> al Código Civil, el artículo 656 dispone que «inmuebles o fincas o bienes raíces son las cosas que no pueden transportarse de un lugar a otro; como las tierras y minas, y las que adhieren permanentemente a ellas, como los edificios, los árboles». En concordancia, el artículo 657 prescribe lo siguiente: «Las plantas son inmuebles, mientras adhieren al suelo por sus raíces, a menos que estén en macetas o cajones que puedan transportarse de un lugar a otro».</w:t>
      </w:r>
      <w:r w:rsidRPr="004C3AEE">
        <w:rPr>
          <w:rFonts w:ascii="Arial" w:eastAsia="Calibri" w:hAnsi="Arial" w:cs="Arial"/>
          <w:color w:val="000000" w:themeColor="text1"/>
          <w:sz w:val="22"/>
          <w:lang w:val="es-ES_tradnl"/>
        </w:rPr>
        <w:t xml:space="preserve"> </w:t>
      </w:r>
      <w:r w:rsidR="00127D28" w:rsidRPr="004C3AEE">
        <w:rPr>
          <w:rFonts w:ascii="Arial" w:eastAsia="Calibri" w:hAnsi="Arial" w:cs="Arial"/>
          <w:color w:val="000000" w:themeColor="text1"/>
          <w:sz w:val="22"/>
          <w:lang w:val="es-ES_tradnl"/>
        </w:rPr>
        <w:t xml:space="preserve">Estos bienes se denominan como </w:t>
      </w:r>
      <w:r w:rsidR="00127D28" w:rsidRPr="004C3AEE">
        <w:rPr>
          <w:rFonts w:ascii="Arial" w:eastAsia="Calibri" w:hAnsi="Arial" w:cs="Arial"/>
          <w:i/>
          <w:iCs/>
          <w:color w:val="000000" w:themeColor="text1"/>
          <w:sz w:val="22"/>
          <w:lang w:val="es-ES_tradnl"/>
        </w:rPr>
        <w:t>inmuebles por adhesión</w:t>
      </w:r>
      <w:r w:rsidR="00127D28" w:rsidRPr="004C3AEE">
        <w:rPr>
          <w:rFonts w:ascii="Arial" w:eastAsia="Calibri" w:hAnsi="Arial" w:cs="Arial"/>
          <w:color w:val="000000" w:themeColor="text1"/>
          <w:sz w:val="22"/>
          <w:lang w:val="es-ES_tradnl"/>
        </w:rPr>
        <w:t xml:space="preserve"> y la doctrina los </w:t>
      </w:r>
      <w:r w:rsidR="00FD160E" w:rsidRPr="004C3AEE">
        <w:rPr>
          <w:rFonts w:ascii="Arial" w:eastAsia="Calibri" w:hAnsi="Arial" w:cs="Arial"/>
          <w:color w:val="000000" w:themeColor="text1"/>
          <w:sz w:val="22"/>
          <w:lang w:val="es-ES_tradnl"/>
        </w:rPr>
        <w:t xml:space="preserve">caracteriza como «[…] bienes muebles por naturaleza, adheridos permanente y materialmente a inmueble, incorporados por el propietario </w:t>
      </w:r>
      <w:r w:rsidR="002D6698" w:rsidRPr="004C3AEE">
        <w:rPr>
          <w:rFonts w:ascii="Arial" w:eastAsia="Calibri" w:hAnsi="Arial" w:cs="Arial"/>
          <w:color w:val="000000" w:themeColor="text1"/>
          <w:sz w:val="22"/>
          <w:lang w:val="es-ES_tradnl"/>
        </w:rPr>
        <w:t>o por una persona distinta de él, que por una ficción jurídica del legislador se transforman en bienes inmuebles»</w:t>
      </w:r>
      <w:r w:rsidR="002D6698" w:rsidRPr="004C3AEE">
        <w:rPr>
          <w:rStyle w:val="Refdenotaalpie"/>
          <w:rFonts w:ascii="Arial" w:eastAsia="Calibri" w:hAnsi="Arial" w:cs="Arial"/>
          <w:color w:val="000000" w:themeColor="text1"/>
          <w:sz w:val="22"/>
          <w:lang w:val="es-ES_tradnl"/>
        </w:rPr>
        <w:footnoteReference w:id="4"/>
      </w:r>
      <w:r w:rsidR="002D6698" w:rsidRPr="004C3AEE">
        <w:rPr>
          <w:rFonts w:ascii="Arial" w:eastAsia="Calibri" w:hAnsi="Arial" w:cs="Arial"/>
          <w:color w:val="000000" w:themeColor="text1"/>
          <w:sz w:val="22"/>
          <w:lang w:val="es-ES_tradnl"/>
        </w:rPr>
        <w:t xml:space="preserve">.  </w:t>
      </w:r>
      <w:r w:rsidR="00FD160E" w:rsidRPr="004C3AEE">
        <w:rPr>
          <w:rFonts w:ascii="Arial" w:eastAsia="Calibri" w:hAnsi="Arial" w:cs="Arial"/>
          <w:color w:val="000000" w:themeColor="text1"/>
          <w:sz w:val="22"/>
          <w:lang w:val="es-ES_tradnl"/>
        </w:rPr>
        <w:t xml:space="preserve"> </w:t>
      </w:r>
    </w:p>
    <w:p w14:paraId="6B1188AC" w14:textId="77777777" w:rsidR="009A18E3" w:rsidRPr="004C3AEE" w:rsidRDefault="0059629E" w:rsidP="009A18E3">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 xml:space="preserve">Por otra parte, el artículo </w:t>
      </w:r>
      <w:r w:rsidR="00654583" w:rsidRPr="004C3AEE">
        <w:rPr>
          <w:rFonts w:ascii="Arial" w:eastAsia="Calibri" w:hAnsi="Arial" w:cs="Arial"/>
          <w:color w:val="000000" w:themeColor="text1"/>
          <w:sz w:val="22"/>
          <w:lang w:val="es-ES_tradnl"/>
        </w:rPr>
        <w:t xml:space="preserve">658 del Código Civil crea la categoría de </w:t>
      </w:r>
      <w:r w:rsidR="00654583" w:rsidRPr="004C3AEE">
        <w:rPr>
          <w:rFonts w:ascii="Arial" w:eastAsia="Calibri" w:hAnsi="Arial" w:cs="Arial"/>
          <w:i/>
          <w:iCs/>
          <w:color w:val="000000" w:themeColor="text1"/>
          <w:sz w:val="22"/>
          <w:lang w:val="es-ES_tradnl"/>
        </w:rPr>
        <w:t>inmuebles por destinación</w:t>
      </w:r>
      <w:r w:rsidR="00654583" w:rsidRPr="004C3AEE">
        <w:rPr>
          <w:rFonts w:ascii="Arial" w:eastAsia="Calibri" w:hAnsi="Arial" w:cs="Arial"/>
          <w:color w:val="000000" w:themeColor="text1"/>
          <w:sz w:val="22"/>
          <w:lang w:val="es-ES_tradnl"/>
        </w:rPr>
        <w:t>, disponiendo que «Se reputan inmuebles, aunque por su naturaleza no lo sean, las cosas que están permanentemente destinadas al uso, cultivo y beneficio de un inmueble, sin embargo de que puedan separarse sin detrimento». El mismo artículo crea una lista enunciativa de estos bienes, dentro de los cuales se encuentran</w:t>
      </w:r>
      <w:r w:rsidR="00214B70" w:rsidRPr="004C3AEE">
        <w:rPr>
          <w:rFonts w:ascii="Arial" w:eastAsia="Calibri" w:hAnsi="Arial" w:cs="Arial"/>
          <w:color w:val="000000" w:themeColor="text1"/>
          <w:sz w:val="22"/>
          <w:lang w:val="es-ES_tradnl"/>
        </w:rPr>
        <w:t>:</w:t>
      </w:r>
      <w:r w:rsidR="00654583" w:rsidRPr="004C3AEE">
        <w:rPr>
          <w:rFonts w:ascii="Arial" w:eastAsia="Calibri" w:hAnsi="Arial" w:cs="Arial"/>
          <w:color w:val="000000" w:themeColor="text1"/>
          <w:sz w:val="22"/>
          <w:lang w:val="es-ES_tradnl"/>
        </w:rPr>
        <w:t xml:space="preserve"> </w:t>
      </w:r>
      <w:r w:rsidR="00214B70" w:rsidRPr="004C3AEE">
        <w:rPr>
          <w:rFonts w:ascii="Arial" w:eastAsia="Calibri" w:hAnsi="Arial" w:cs="Arial"/>
          <w:color w:val="000000" w:themeColor="text1"/>
          <w:sz w:val="22"/>
          <w:lang w:val="es-ES_tradnl"/>
        </w:rPr>
        <w:t>i) las losas de un pavimento; ii) los tubos de las cañerías; iii) los utensilios de labranza o minería, y los animales actualmente destinados al cultivo o beneficio de una finca, con tal que hayan sido puestos en ella por el dueño de la finca; iv) los abonos existentes en ella y destinados por el dueño de la finca a mejorarla; v) las prensas, calderas, cubas, alambiques, toneles y máquinas, que forman parte de un establecimiento industrial adherente al suelo y pertenecen al dueño de éste; y vi) los animales que se guardan en conejeras, pajareras, estanques, colmenas y cualesquiera otros vivares, con tal que éstos adhieran al suelo, o sean parte del suelo mismo o de un edificio.</w:t>
      </w:r>
      <w:r w:rsidR="003207AF" w:rsidRPr="004C3AEE">
        <w:rPr>
          <w:rFonts w:ascii="Arial" w:eastAsia="Calibri" w:hAnsi="Arial" w:cs="Arial"/>
          <w:color w:val="000000" w:themeColor="text1"/>
          <w:sz w:val="22"/>
          <w:lang w:val="es-ES_tradnl"/>
        </w:rPr>
        <w:t xml:space="preserve"> </w:t>
      </w:r>
    </w:p>
    <w:p w14:paraId="35023D4D" w14:textId="5C010CCC" w:rsidR="00EA559C" w:rsidRPr="004C3AEE" w:rsidRDefault="009A18E3" w:rsidP="009A18E3">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Naturalmente, para que clasifiquen dentro de esta categoría se requiere que los muebles sirvan para prestar un servicio útil al inmueble por naturaleza, que el servicio sea permanente, además de que ambos sean del mismo propietario. En esta medida: «Por excepción al criterio extraído de la naturaleza física de las cosas, los redactores del Código Civil han considerado como inmuebles las cosas trasladables: las clasifican entre los inmuebles en razón de su destino, porque están afectadas a un inmueble por naturaleza. No han querido que estos muebles, unidos o afectados al inmueble, sigan un régimen jurídico distinto del inmueble mismo […] El inmueble y todo lo destinado a él forman un conjunto, una suerte de universalidad: el legislador ha querido someter esa unidad económica al mismo régimen»</w:t>
      </w:r>
      <w:r w:rsidRPr="004C3AEE">
        <w:rPr>
          <w:rStyle w:val="Refdenotaalpie"/>
          <w:rFonts w:ascii="Arial" w:eastAsia="Calibri" w:hAnsi="Arial" w:cs="Arial"/>
          <w:color w:val="000000" w:themeColor="text1"/>
          <w:sz w:val="22"/>
          <w:lang w:val="es-ES_tradnl"/>
        </w:rPr>
        <w:footnoteReference w:id="5"/>
      </w:r>
      <w:r w:rsidRPr="004C3AEE">
        <w:rPr>
          <w:rFonts w:ascii="Arial" w:eastAsia="Calibri" w:hAnsi="Arial" w:cs="Arial"/>
          <w:color w:val="000000" w:themeColor="text1"/>
          <w:sz w:val="22"/>
          <w:lang w:val="es-ES_tradnl"/>
        </w:rPr>
        <w:t xml:space="preserve">.  </w:t>
      </w:r>
    </w:p>
    <w:p w14:paraId="7DAF6E28" w14:textId="7E1FD10B" w:rsidR="009A18E3" w:rsidRPr="004C3AEE" w:rsidRDefault="00EA559C" w:rsidP="009A18E3">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Las diferencias entre ambos tipos de bienes se derivan de que</w:t>
      </w:r>
      <w:r w:rsidR="00095711" w:rsidRPr="004C3AEE">
        <w:rPr>
          <w:rFonts w:ascii="Arial" w:eastAsia="Calibri" w:hAnsi="Arial" w:cs="Arial"/>
          <w:color w:val="000000" w:themeColor="text1"/>
          <w:sz w:val="22"/>
          <w:lang w:val="es-ES_tradnl"/>
        </w:rPr>
        <w:t>:</w:t>
      </w:r>
      <w:r w:rsidRPr="004C3AEE">
        <w:rPr>
          <w:rFonts w:ascii="Arial" w:eastAsia="Calibri" w:hAnsi="Arial" w:cs="Arial"/>
          <w:color w:val="000000" w:themeColor="text1"/>
          <w:sz w:val="22"/>
          <w:lang w:val="es-ES_tradnl"/>
        </w:rPr>
        <w:t xml:space="preserve"> i) mientras la incorporación de los </w:t>
      </w:r>
      <w:r w:rsidRPr="004C3AEE">
        <w:rPr>
          <w:rFonts w:ascii="Arial" w:eastAsia="Calibri" w:hAnsi="Arial" w:cs="Arial"/>
          <w:i/>
          <w:iCs/>
          <w:color w:val="000000" w:themeColor="text1"/>
          <w:sz w:val="22"/>
          <w:lang w:val="es-ES_tradnl"/>
        </w:rPr>
        <w:t>inmuebles por adhesión</w:t>
      </w:r>
      <w:r w:rsidRPr="004C3AEE">
        <w:rPr>
          <w:rFonts w:ascii="Arial" w:eastAsia="Calibri" w:hAnsi="Arial" w:cs="Arial"/>
          <w:color w:val="000000" w:themeColor="text1"/>
          <w:sz w:val="22"/>
          <w:lang w:val="es-ES_tradnl"/>
        </w:rPr>
        <w:t xml:space="preserve"> es material</w:t>
      </w:r>
      <w:r w:rsidR="00095711" w:rsidRPr="004C3AEE">
        <w:rPr>
          <w:rFonts w:ascii="Arial" w:eastAsia="Calibri" w:hAnsi="Arial" w:cs="Arial"/>
          <w:color w:val="000000" w:themeColor="text1"/>
          <w:sz w:val="22"/>
          <w:lang w:val="es-ES_tradnl"/>
        </w:rPr>
        <w:t>;</w:t>
      </w:r>
      <w:r w:rsidRPr="004C3AEE">
        <w:rPr>
          <w:rFonts w:ascii="Arial" w:eastAsia="Calibri" w:hAnsi="Arial" w:cs="Arial"/>
          <w:color w:val="000000" w:themeColor="text1"/>
          <w:sz w:val="22"/>
          <w:lang w:val="es-ES_tradnl"/>
        </w:rPr>
        <w:t xml:space="preserve"> la de los </w:t>
      </w:r>
      <w:r w:rsidRPr="004C3AEE">
        <w:rPr>
          <w:rFonts w:ascii="Arial" w:eastAsia="Calibri" w:hAnsi="Arial" w:cs="Arial"/>
          <w:i/>
          <w:iCs/>
          <w:color w:val="000000" w:themeColor="text1"/>
          <w:sz w:val="22"/>
          <w:lang w:val="es-ES_tradnl"/>
        </w:rPr>
        <w:t xml:space="preserve">inmuebles por destinación </w:t>
      </w:r>
      <w:r w:rsidRPr="004C3AEE">
        <w:rPr>
          <w:rFonts w:ascii="Arial" w:eastAsia="Calibri" w:hAnsi="Arial" w:cs="Arial"/>
          <w:color w:val="000000" w:themeColor="text1"/>
          <w:sz w:val="22"/>
          <w:lang w:val="es-ES_tradnl"/>
        </w:rPr>
        <w:t xml:space="preserve">es intelectual; ii) mientras los primeros son incorporados por el </w:t>
      </w:r>
      <w:r w:rsidR="00B02BCC" w:rsidRPr="004C3AEE">
        <w:rPr>
          <w:rFonts w:ascii="Arial" w:eastAsia="Calibri" w:hAnsi="Arial" w:cs="Arial"/>
          <w:color w:val="000000" w:themeColor="text1"/>
          <w:sz w:val="22"/>
          <w:lang w:val="es-ES_tradnl"/>
        </w:rPr>
        <w:t>dueño</w:t>
      </w:r>
      <w:r w:rsidRPr="004C3AEE">
        <w:rPr>
          <w:rFonts w:ascii="Arial" w:eastAsia="Calibri" w:hAnsi="Arial" w:cs="Arial"/>
          <w:color w:val="000000" w:themeColor="text1"/>
          <w:sz w:val="22"/>
          <w:lang w:val="es-ES_tradnl"/>
        </w:rPr>
        <w:t xml:space="preserve"> </w:t>
      </w:r>
      <w:r w:rsidR="00B02BCC" w:rsidRPr="004C3AEE">
        <w:rPr>
          <w:rFonts w:ascii="Arial" w:eastAsia="Calibri" w:hAnsi="Arial" w:cs="Arial"/>
          <w:color w:val="000000" w:themeColor="text1"/>
          <w:sz w:val="22"/>
          <w:lang w:val="es-ES_tradnl"/>
        </w:rPr>
        <w:t>o</w:t>
      </w:r>
      <w:r w:rsidRPr="004C3AEE">
        <w:rPr>
          <w:rFonts w:ascii="Arial" w:eastAsia="Calibri" w:hAnsi="Arial" w:cs="Arial"/>
          <w:color w:val="000000" w:themeColor="text1"/>
          <w:sz w:val="22"/>
          <w:lang w:val="es-ES_tradnl"/>
        </w:rPr>
        <w:t xml:space="preserve"> por terceras personas</w:t>
      </w:r>
      <w:r w:rsidR="00095711" w:rsidRPr="004C3AEE">
        <w:rPr>
          <w:rFonts w:ascii="Arial" w:eastAsia="Calibri" w:hAnsi="Arial" w:cs="Arial"/>
          <w:color w:val="000000" w:themeColor="text1"/>
          <w:sz w:val="22"/>
          <w:lang w:val="es-ES_tradnl"/>
        </w:rPr>
        <w:t>; en</w:t>
      </w:r>
      <w:r w:rsidRPr="004C3AEE">
        <w:rPr>
          <w:rFonts w:ascii="Arial" w:eastAsia="Calibri" w:hAnsi="Arial" w:cs="Arial"/>
          <w:color w:val="000000" w:themeColor="text1"/>
          <w:sz w:val="22"/>
          <w:lang w:val="es-ES_tradnl"/>
        </w:rPr>
        <w:t xml:space="preserve"> los segundos es necesaria la identidad del propietario; finalmente, iii) mientras que aquellos pierden individualidad por la incorporación al inmueble</w:t>
      </w:r>
      <w:r w:rsidR="00167489" w:rsidRPr="004C3AEE">
        <w:rPr>
          <w:rFonts w:ascii="Arial" w:eastAsia="Calibri" w:hAnsi="Arial" w:cs="Arial"/>
          <w:color w:val="000000" w:themeColor="text1"/>
          <w:sz w:val="22"/>
          <w:lang w:val="es-ES_tradnl"/>
        </w:rPr>
        <w:t xml:space="preserve">, </w:t>
      </w:r>
      <w:r w:rsidR="00B02BCC" w:rsidRPr="004C3AEE">
        <w:rPr>
          <w:rFonts w:ascii="Arial" w:eastAsia="Calibri" w:hAnsi="Arial" w:cs="Arial"/>
          <w:color w:val="000000" w:themeColor="text1"/>
          <w:sz w:val="22"/>
          <w:lang w:val="es-ES_tradnl"/>
        </w:rPr>
        <w:t>n</w:t>
      </w:r>
      <w:r w:rsidR="00167489" w:rsidRPr="004C3AEE">
        <w:rPr>
          <w:rFonts w:ascii="Arial" w:eastAsia="Calibri" w:hAnsi="Arial" w:cs="Arial"/>
          <w:color w:val="000000" w:themeColor="text1"/>
          <w:sz w:val="22"/>
          <w:lang w:val="es-ES_tradnl"/>
        </w:rPr>
        <w:t xml:space="preserve">o sucede lo mismo con </w:t>
      </w:r>
      <w:r w:rsidR="00095711" w:rsidRPr="004C3AEE">
        <w:rPr>
          <w:rFonts w:ascii="Arial" w:eastAsia="Calibri" w:hAnsi="Arial" w:cs="Arial"/>
          <w:color w:val="000000" w:themeColor="text1"/>
          <w:sz w:val="22"/>
          <w:lang w:val="es-ES_tradnl"/>
        </w:rPr>
        <w:t xml:space="preserve">los </w:t>
      </w:r>
      <w:r w:rsidR="00167489" w:rsidRPr="004C3AEE">
        <w:rPr>
          <w:rFonts w:ascii="Arial" w:eastAsia="Calibri" w:hAnsi="Arial" w:cs="Arial"/>
          <w:color w:val="000000" w:themeColor="text1"/>
          <w:sz w:val="22"/>
          <w:lang w:val="es-ES_tradnl"/>
        </w:rPr>
        <w:t>segundos, los cuales conservan su autonomía pese a estar destinados al cultivo de aquel.</w:t>
      </w:r>
      <w:r w:rsidRPr="004C3AEE">
        <w:rPr>
          <w:rFonts w:ascii="Arial" w:eastAsia="Calibri" w:hAnsi="Arial" w:cs="Arial"/>
          <w:color w:val="000000" w:themeColor="text1"/>
          <w:sz w:val="22"/>
          <w:lang w:val="es-ES_tradnl"/>
        </w:rPr>
        <w:t xml:space="preserve"> </w:t>
      </w:r>
      <w:r w:rsidR="009A18E3" w:rsidRPr="004C3AEE">
        <w:rPr>
          <w:rFonts w:ascii="Arial" w:eastAsia="Calibri" w:hAnsi="Arial" w:cs="Arial"/>
          <w:color w:val="000000" w:themeColor="text1"/>
          <w:sz w:val="22"/>
          <w:lang w:val="es-ES_tradnl"/>
        </w:rPr>
        <w:t xml:space="preserve">    </w:t>
      </w:r>
    </w:p>
    <w:p w14:paraId="51764FA7" w14:textId="105E312D" w:rsidR="00D50F51" w:rsidRPr="004C3AEE" w:rsidRDefault="00167489" w:rsidP="0087039D">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Ahora, s</w:t>
      </w:r>
      <w:r w:rsidR="00E71BD5" w:rsidRPr="004C3AEE">
        <w:rPr>
          <w:rFonts w:ascii="Arial" w:eastAsia="Calibri" w:hAnsi="Arial" w:cs="Arial"/>
          <w:color w:val="000000" w:themeColor="text1"/>
          <w:sz w:val="22"/>
          <w:lang w:val="es-ES_tradnl"/>
        </w:rPr>
        <w:t xml:space="preserve">i bien </w:t>
      </w:r>
      <w:r w:rsidRPr="004C3AEE">
        <w:rPr>
          <w:rFonts w:ascii="Arial" w:eastAsia="Calibri" w:hAnsi="Arial" w:cs="Arial"/>
          <w:color w:val="000000" w:themeColor="text1"/>
          <w:sz w:val="22"/>
          <w:lang w:val="es-ES_tradnl"/>
        </w:rPr>
        <w:t>el artículo 656 del Código Civil</w:t>
      </w:r>
      <w:r w:rsidR="00EE0C5C" w:rsidRPr="004C3AEE">
        <w:rPr>
          <w:rFonts w:ascii="Arial" w:eastAsia="Calibri" w:hAnsi="Arial" w:cs="Arial"/>
          <w:color w:val="000000" w:themeColor="text1"/>
          <w:sz w:val="22"/>
          <w:lang w:val="es-ES_tradnl"/>
        </w:rPr>
        <w:t xml:space="preserve"> califica como </w:t>
      </w:r>
      <w:r w:rsidR="00EE0C5C" w:rsidRPr="004C3AEE">
        <w:rPr>
          <w:rFonts w:ascii="Arial" w:eastAsia="Calibri" w:hAnsi="Arial" w:cs="Arial"/>
          <w:i/>
          <w:color w:val="000000" w:themeColor="text1"/>
          <w:sz w:val="22"/>
          <w:lang w:val="es-ES_tradnl"/>
        </w:rPr>
        <w:t>inmuebles</w:t>
      </w:r>
      <w:r w:rsidR="00D23F88" w:rsidRPr="004C3AEE">
        <w:rPr>
          <w:rFonts w:ascii="Arial" w:eastAsia="Calibri" w:hAnsi="Arial" w:cs="Arial"/>
          <w:i/>
          <w:color w:val="000000" w:themeColor="text1"/>
          <w:sz w:val="22"/>
          <w:lang w:val="es-ES_tradnl"/>
        </w:rPr>
        <w:t xml:space="preserve"> por adhesión</w:t>
      </w:r>
      <w:r w:rsidR="00E71BD5" w:rsidRPr="004C3AEE">
        <w:rPr>
          <w:rFonts w:ascii="Arial" w:eastAsia="Calibri" w:hAnsi="Arial" w:cs="Arial"/>
          <w:color w:val="000000" w:themeColor="text1"/>
          <w:sz w:val="22"/>
          <w:lang w:val="es-ES_tradnl"/>
        </w:rPr>
        <w:t xml:space="preserve"> </w:t>
      </w:r>
      <w:r w:rsidR="000C5B1A" w:rsidRPr="004C3AEE">
        <w:rPr>
          <w:rFonts w:ascii="Arial" w:eastAsia="Calibri" w:hAnsi="Arial" w:cs="Arial"/>
          <w:color w:val="000000" w:themeColor="text1"/>
          <w:sz w:val="22"/>
          <w:lang w:val="es-ES_tradnl"/>
        </w:rPr>
        <w:t>los árboles y plantas</w:t>
      </w:r>
      <w:r w:rsidR="00E71BD5" w:rsidRPr="004C3AEE">
        <w:rPr>
          <w:rFonts w:ascii="Arial" w:eastAsia="Calibri" w:hAnsi="Arial" w:cs="Arial"/>
          <w:color w:val="000000" w:themeColor="text1"/>
          <w:sz w:val="22"/>
          <w:lang w:val="es-ES_tradnl"/>
        </w:rPr>
        <w:t xml:space="preserve"> unid</w:t>
      </w:r>
      <w:r w:rsidR="000C5B1A" w:rsidRPr="004C3AEE">
        <w:rPr>
          <w:rFonts w:ascii="Arial" w:eastAsia="Calibri" w:hAnsi="Arial" w:cs="Arial"/>
          <w:color w:val="000000" w:themeColor="text1"/>
          <w:sz w:val="22"/>
          <w:lang w:val="es-ES_tradnl"/>
        </w:rPr>
        <w:t>o</w:t>
      </w:r>
      <w:r w:rsidR="00E71BD5" w:rsidRPr="004C3AEE">
        <w:rPr>
          <w:rFonts w:ascii="Arial" w:eastAsia="Calibri" w:hAnsi="Arial" w:cs="Arial"/>
          <w:color w:val="000000" w:themeColor="text1"/>
          <w:sz w:val="22"/>
          <w:lang w:val="es-ES_tradnl"/>
        </w:rPr>
        <w:t xml:space="preserve">s a la propiedad, </w:t>
      </w:r>
      <w:r w:rsidR="0087039D" w:rsidRPr="004C3AEE">
        <w:rPr>
          <w:rFonts w:ascii="Arial" w:eastAsia="Calibri" w:hAnsi="Arial" w:cs="Arial"/>
          <w:color w:val="000000" w:themeColor="text1"/>
          <w:sz w:val="22"/>
          <w:lang w:val="es-ES_tradnl"/>
        </w:rPr>
        <w:t>algunas</w:t>
      </w:r>
      <w:r w:rsidR="00E71BD5" w:rsidRPr="004C3AEE">
        <w:rPr>
          <w:rFonts w:ascii="Arial" w:eastAsia="Calibri" w:hAnsi="Arial" w:cs="Arial"/>
          <w:color w:val="000000" w:themeColor="text1"/>
          <w:sz w:val="22"/>
          <w:lang w:val="es-ES_tradnl"/>
        </w:rPr>
        <w:t xml:space="preserve"> se </w:t>
      </w:r>
      <w:r w:rsidR="0087039D" w:rsidRPr="004C3AEE">
        <w:rPr>
          <w:rFonts w:ascii="Arial" w:eastAsia="Calibri" w:hAnsi="Arial" w:cs="Arial"/>
          <w:color w:val="000000" w:themeColor="text1"/>
          <w:sz w:val="22"/>
          <w:lang w:val="es-ES_tradnl"/>
        </w:rPr>
        <w:t>consideran</w:t>
      </w:r>
      <w:r w:rsidR="00E71BD5" w:rsidRPr="004C3AEE">
        <w:rPr>
          <w:rFonts w:ascii="Arial" w:eastAsia="Calibri" w:hAnsi="Arial" w:cs="Arial"/>
          <w:color w:val="000000" w:themeColor="text1"/>
          <w:sz w:val="22"/>
          <w:lang w:val="es-ES_tradnl"/>
        </w:rPr>
        <w:t xml:space="preserve"> como </w:t>
      </w:r>
      <w:r w:rsidR="00E71BD5" w:rsidRPr="004C3AEE">
        <w:rPr>
          <w:rFonts w:ascii="Arial" w:eastAsia="Calibri" w:hAnsi="Arial" w:cs="Arial"/>
          <w:i/>
          <w:color w:val="000000" w:themeColor="text1"/>
          <w:sz w:val="22"/>
          <w:lang w:val="es-ES_tradnl"/>
        </w:rPr>
        <w:t>muebles</w:t>
      </w:r>
      <w:r w:rsidR="0087039D" w:rsidRPr="004C3AEE">
        <w:rPr>
          <w:rFonts w:ascii="Arial" w:eastAsia="Calibri" w:hAnsi="Arial" w:cs="Arial"/>
          <w:i/>
          <w:color w:val="000000" w:themeColor="text1"/>
          <w:sz w:val="22"/>
          <w:lang w:val="es-ES_tradnl"/>
        </w:rPr>
        <w:t xml:space="preserve"> por anticipación</w:t>
      </w:r>
      <w:r w:rsidR="0087039D" w:rsidRPr="004C3AEE">
        <w:rPr>
          <w:rFonts w:ascii="Arial" w:eastAsia="Calibri" w:hAnsi="Arial" w:cs="Arial"/>
          <w:color w:val="000000" w:themeColor="text1"/>
          <w:sz w:val="22"/>
          <w:lang w:val="es-ES_tradnl"/>
        </w:rPr>
        <w:t xml:space="preserve"> </w:t>
      </w:r>
      <w:r w:rsidR="00095711" w:rsidRPr="004C3AEE">
        <w:rPr>
          <w:rFonts w:ascii="Arial" w:eastAsia="Calibri" w:hAnsi="Arial" w:cs="Arial"/>
          <w:color w:val="000000" w:themeColor="text1"/>
          <w:sz w:val="22"/>
          <w:lang w:val="es-ES_tradnl"/>
        </w:rPr>
        <w:t>p</w:t>
      </w:r>
      <w:r w:rsidR="0087039D" w:rsidRPr="004C3AEE">
        <w:rPr>
          <w:rFonts w:ascii="Arial" w:eastAsia="Calibri" w:hAnsi="Arial" w:cs="Arial"/>
          <w:color w:val="000000" w:themeColor="text1"/>
          <w:sz w:val="22"/>
          <w:lang w:val="es-ES_tradnl"/>
        </w:rPr>
        <w:t>a</w:t>
      </w:r>
      <w:r w:rsidR="00095711" w:rsidRPr="004C3AEE">
        <w:rPr>
          <w:rFonts w:ascii="Arial" w:eastAsia="Calibri" w:hAnsi="Arial" w:cs="Arial"/>
          <w:color w:val="000000" w:themeColor="text1"/>
          <w:sz w:val="22"/>
          <w:lang w:val="es-ES_tradnl"/>
        </w:rPr>
        <w:t>ra</w:t>
      </w:r>
      <w:r w:rsidR="00E71BD5" w:rsidRPr="004C3AEE">
        <w:rPr>
          <w:rFonts w:ascii="Arial" w:eastAsia="Calibri" w:hAnsi="Arial" w:cs="Arial"/>
          <w:color w:val="000000" w:themeColor="text1"/>
          <w:sz w:val="22"/>
          <w:lang w:val="es-ES_tradnl"/>
        </w:rPr>
        <w:t xml:space="preserve"> efectos de constituir derechos a favor de terceros</w:t>
      </w:r>
      <w:r w:rsidR="0087039D" w:rsidRPr="004C3AEE">
        <w:rPr>
          <w:rFonts w:ascii="Arial" w:eastAsia="Calibri" w:hAnsi="Arial" w:cs="Arial"/>
          <w:color w:val="000000" w:themeColor="text1"/>
          <w:sz w:val="22"/>
          <w:lang w:val="es-ES_tradnl"/>
        </w:rPr>
        <w:t xml:space="preserve">. En este sentido, el artículo 659 del Código Civil dispone que: «Los productos de los inmuebles y las cosas accesorias a ellos, como las yerbas de un campo, la madera y fruto de los árboles, los animales de un vivar, se reputan muebles, aun antes de su separación, </w:t>
      </w:r>
      <w:bookmarkStart w:id="9" w:name="_Hlk35342841"/>
      <w:r w:rsidR="0087039D" w:rsidRPr="004C3AEE">
        <w:rPr>
          <w:rFonts w:ascii="Arial" w:eastAsia="Calibri" w:hAnsi="Arial" w:cs="Arial"/>
          <w:color w:val="000000" w:themeColor="text1"/>
          <w:sz w:val="22"/>
          <w:lang w:val="es-ES_tradnl"/>
        </w:rPr>
        <w:t>para el efecto de constituir un derecho sobre dichos productos o cosas a otra persona que el dueño</w:t>
      </w:r>
      <w:bookmarkEnd w:id="9"/>
      <w:r w:rsidR="0087039D" w:rsidRPr="004C3AEE">
        <w:rPr>
          <w:rFonts w:ascii="Arial" w:eastAsia="Calibri" w:hAnsi="Arial" w:cs="Arial"/>
          <w:color w:val="000000" w:themeColor="text1"/>
          <w:sz w:val="22"/>
          <w:lang w:val="es-ES_tradnl"/>
        </w:rPr>
        <w:t>. Lo mismo se aplica a la tierra o arena de un suelo, a los metales de una mina y a las piedras de una cantera».</w:t>
      </w:r>
      <w:r w:rsidR="00A1403F" w:rsidRPr="004C3AEE">
        <w:rPr>
          <w:rFonts w:ascii="Arial" w:eastAsia="Calibri" w:hAnsi="Arial" w:cs="Arial"/>
          <w:color w:val="000000" w:themeColor="text1"/>
          <w:sz w:val="22"/>
          <w:lang w:val="es-ES_tradnl"/>
        </w:rPr>
        <w:t xml:space="preserve"> </w:t>
      </w:r>
    </w:p>
    <w:p w14:paraId="685533BB" w14:textId="1AF0A6B8" w:rsidR="00B02BCC" w:rsidRPr="004C3AEE" w:rsidRDefault="00A1403F" w:rsidP="00F07581">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 xml:space="preserve">Esta precisión es importante, porque la norma sólo asigna la categoría de </w:t>
      </w:r>
      <w:r w:rsidRPr="004C3AEE">
        <w:rPr>
          <w:rFonts w:ascii="Arial" w:eastAsia="Calibri" w:hAnsi="Arial" w:cs="Arial"/>
          <w:i/>
          <w:color w:val="000000" w:themeColor="text1"/>
          <w:sz w:val="22"/>
          <w:lang w:val="es-ES_tradnl"/>
        </w:rPr>
        <w:t>mueble</w:t>
      </w:r>
      <w:r w:rsidR="00E267B7" w:rsidRPr="004C3AEE">
        <w:rPr>
          <w:rFonts w:ascii="Arial" w:eastAsia="Calibri" w:hAnsi="Arial" w:cs="Arial"/>
          <w:i/>
          <w:color w:val="000000" w:themeColor="text1"/>
          <w:sz w:val="22"/>
          <w:lang w:val="es-ES_tradnl"/>
        </w:rPr>
        <w:t>s por anticipación</w:t>
      </w:r>
      <w:r w:rsidRPr="004C3AEE">
        <w:rPr>
          <w:rFonts w:ascii="Arial" w:eastAsia="Calibri" w:hAnsi="Arial" w:cs="Arial"/>
          <w:color w:val="000000" w:themeColor="text1"/>
          <w:sz w:val="22"/>
          <w:lang w:val="es-ES_tradnl"/>
        </w:rPr>
        <w:t xml:space="preserve"> </w:t>
      </w:r>
      <w:r w:rsidR="00722CE7" w:rsidRPr="004C3AEE">
        <w:rPr>
          <w:rFonts w:ascii="Arial" w:eastAsia="Calibri" w:hAnsi="Arial" w:cs="Arial"/>
          <w:color w:val="000000" w:themeColor="text1"/>
          <w:sz w:val="22"/>
          <w:lang w:val="es-ES_tradnl"/>
        </w:rPr>
        <w:t>a los productos o frutos, m</w:t>
      </w:r>
      <w:r w:rsidR="003953D2" w:rsidRPr="004C3AEE">
        <w:rPr>
          <w:rFonts w:ascii="Arial" w:eastAsia="Calibri" w:hAnsi="Arial" w:cs="Arial"/>
          <w:color w:val="000000" w:themeColor="text1"/>
          <w:sz w:val="22"/>
          <w:lang w:val="es-ES_tradnl"/>
        </w:rPr>
        <w:t>ás no</w:t>
      </w:r>
      <w:r w:rsidR="00032FD7" w:rsidRPr="004C3AEE">
        <w:rPr>
          <w:rFonts w:ascii="Arial" w:eastAsia="Calibri" w:hAnsi="Arial" w:cs="Arial"/>
          <w:color w:val="000000" w:themeColor="text1"/>
          <w:sz w:val="22"/>
          <w:lang w:val="es-ES_tradnl"/>
        </w:rPr>
        <w:t xml:space="preserve"> a</w:t>
      </w:r>
      <w:r w:rsidR="003953D2" w:rsidRPr="004C3AEE">
        <w:rPr>
          <w:rFonts w:ascii="Arial" w:eastAsia="Calibri" w:hAnsi="Arial" w:cs="Arial"/>
          <w:color w:val="000000" w:themeColor="text1"/>
          <w:sz w:val="22"/>
          <w:lang w:val="es-ES_tradnl"/>
        </w:rPr>
        <w:t xml:space="preserve"> </w:t>
      </w:r>
      <w:r w:rsidR="00781CF5" w:rsidRPr="004C3AEE">
        <w:rPr>
          <w:rFonts w:ascii="Arial" w:eastAsia="Calibri" w:hAnsi="Arial" w:cs="Arial"/>
          <w:color w:val="000000" w:themeColor="text1"/>
          <w:sz w:val="22"/>
          <w:lang w:val="es-ES_tradnl"/>
        </w:rPr>
        <w:t>l</w:t>
      </w:r>
      <w:r w:rsidR="003953D2" w:rsidRPr="004C3AEE">
        <w:rPr>
          <w:rFonts w:ascii="Arial" w:eastAsia="Calibri" w:hAnsi="Arial" w:cs="Arial"/>
          <w:color w:val="000000" w:themeColor="text1"/>
          <w:sz w:val="22"/>
          <w:lang w:val="es-ES_tradnl"/>
        </w:rPr>
        <w:t>os</w:t>
      </w:r>
      <w:r w:rsidR="00781CF5" w:rsidRPr="004C3AEE">
        <w:rPr>
          <w:rFonts w:ascii="Arial" w:eastAsia="Calibri" w:hAnsi="Arial" w:cs="Arial"/>
          <w:color w:val="000000" w:themeColor="text1"/>
          <w:sz w:val="22"/>
          <w:lang w:val="es-ES_tradnl"/>
        </w:rPr>
        <w:t xml:space="preserve"> bien</w:t>
      </w:r>
      <w:r w:rsidR="003953D2" w:rsidRPr="004C3AEE">
        <w:rPr>
          <w:rFonts w:ascii="Arial" w:eastAsia="Calibri" w:hAnsi="Arial" w:cs="Arial"/>
          <w:color w:val="000000" w:themeColor="text1"/>
          <w:sz w:val="22"/>
          <w:lang w:val="es-ES_tradnl"/>
        </w:rPr>
        <w:t>es</w:t>
      </w:r>
      <w:r w:rsidR="00781CF5" w:rsidRPr="004C3AEE">
        <w:rPr>
          <w:rFonts w:ascii="Arial" w:eastAsia="Calibri" w:hAnsi="Arial" w:cs="Arial"/>
          <w:color w:val="000000" w:themeColor="text1"/>
          <w:sz w:val="22"/>
          <w:lang w:val="es-ES_tradnl"/>
        </w:rPr>
        <w:t xml:space="preserve"> que los produce</w:t>
      </w:r>
      <w:r w:rsidR="003953D2" w:rsidRPr="004C3AEE">
        <w:rPr>
          <w:rFonts w:ascii="Arial" w:eastAsia="Calibri" w:hAnsi="Arial" w:cs="Arial"/>
          <w:color w:val="000000" w:themeColor="text1"/>
          <w:sz w:val="22"/>
          <w:lang w:val="es-ES_tradnl"/>
        </w:rPr>
        <w:t>n</w:t>
      </w:r>
      <w:r w:rsidR="00032FD7" w:rsidRPr="004C3AEE">
        <w:rPr>
          <w:rFonts w:ascii="Arial" w:eastAsia="Calibri" w:hAnsi="Arial" w:cs="Arial"/>
          <w:color w:val="000000" w:themeColor="text1"/>
          <w:sz w:val="22"/>
          <w:lang w:val="es-ES_tradnl"/>
        </w:rPr>
        <w:t xml:space="preserve"> –el campo, el árbol, el terreno o suelo, la mina, etc.–</w:t>
      </w:r>
      <w:r w:rsidR="00781CF5" w:rsidRPr="004C3AEE">
        <w:rPr>
          <w:rFonts w:ascii="Arial" w:eastAsia="Calibri" w:hAnsi="Arial" w:cs="Arial"/>
          <w:color w:val="000000" w:themeColor="text1"/>
          <w:sz w:val="22"/>
          <w:lang w:val="es-ES_tradnl"/>
        </w:rPr>
        <w:t xml:space="preserve">, </w:t>
      </w:r>
      <w:r w:rsidR="00D50F51" w:rsidRPr="004C3AEE">
        <w:rPr>
          <w:rFonts w:ascii="Arial" w:eastAsia="Calibri" w:hAnsi="Arial" w:cs="Arial"/>
          <w:color w:val="000000" w:themeColor="text1"/>
          <w:sz w:val="22"/>
          <w:lang w:val="es-ES_tradnl"/>
        </w:rPr>
        <w:t>l</w:t>
      </w:r>
      <w:r w:rsidR="003953D2" w:rsidRPr="004C3AEE">
        <w:rPr>
          <w:rFonts w:ascii="Arial" w:eastAsia="Calibri" w:hAnsi="Arial" w:cs="Arial"/>
          <w:color w:val="000000" w:themeColor="text1"/>
          <w:sz w:val="22"/>
          <w:lang w:val="es-ES_tradnl"/>
        </w:rPr>
        <w:t>os</w:t>
      </w:r>
      <w:r w:rsidR="00D50F51" w:rsidRPr="004C3AEE">
        <w:rPr>
          <w:rFonts w:ascii="Arial" w:eastAsia="Calibri" w:hAnsi="Arial" w:cs="Arial"/>
          <w:color w:val="000000" w:themeColor="text1"/>
          <w:sz w:val="22"/>
          <w:lang w:val="es-ES_tradnl"/>
        </w:rPr>
        <w:t xml:space="preserve"> cual</w:t>
      </w:r>
      <w:r w:rsidR="003953D2" w:rsidRPr="004C3AEE">
        <w:rPr>
          <w:rFonts w:ascii="Arial" w:eastAsia="Calibri" w:hAnsi="Arial" w:cs="Arial"/>
          <w:color w:val="000000" w:themeColor="text1"/>
          <w:sz w:val="22"/>
          <w:lang w:val="es-ES_tradnl"/>
        </w:rPr>
        <w:t>es</w:t>
      </w:r>
      <w:r w:rsidR="00D50F51" w:rsidRPr="004C3AEE">
        <w:rPr>
          <w:rFonts w:ascii="Arial" w:eastAsia="Calibri" w:hAnsi="Arial" w:cs="Arial"/>
          <w:color w:val="000000" w:themeColor="text1"/>
          <w:sz w:val="22"/>
          <w:lang w:val="es-ES_tradnl"/>
        </w:rPr>
        <w:t xml:space="preserve"> mantiene</w:t>
      </w:r>
      <w:r w:rsidR="003953D2" w:rsidRPr="004C3AEE">
        <w:rPr>
          <w:rFonts w:ascii="Arial" w:eastAsia="Calibri" w:hAnsi="Arial" w:cs="Arial"/>
          <w:color w:val="000000" w:themeColor="text1"/>
          <w:sz w:val="22"/>
          <w:lang w:val="es-ES_tradnl"/>
        </w:rPr>
        <w:t>n</w:t>
      </w:r>
      <w:r w:rsidR="00D50F51" w:rsidRPr="004C3AEE">
        <w:rPr>
          <w:rFonts w:ascii="Arial" w:eastAsia="Calibri" w:hAnsi="Arial" w:cs="Arial"/>
          <w:color w:val="000000" w:themeColor="text1"/>
          <w:sz w:val="22"/>
          <w:lang w:val="es-ES_tradnl"/>
        </w:rPr>
        <w:t xml:space="preserve"> su naturaleza como inmueble</w:t>
      </w:r>
      <w:r w:rsidR="003953D2" w:rsidRPr="004C3AEE">
        <w:rPr>
          <w:rFonts w:ascii="Arial" w:eastAsia="Calibri" w:hAnsi="Arial" w:cs="Arial"/>
          <w:color w:val="000000" w:themeColor="text1"/>
          <w:sz w:val="22"/>
          <w:lang w:val="es-ES_tradnl"/>
        </w:rPr>
        <w:t>s, salvo que se</w:t>
      </w:r>
      <w:r w:rsidR="00E267B7" w:rsidRPr="004C3AEE">
        <w:rPr>
          <w:rFonts w:ascii="Arial" w:eastAsia="Calibri" w:hAnsi="Arial" w:cs="Arial"/>
          <w:color w:val="000000" w:themeColor="text1"/>
          <w:sz w:val="22"/>
          <w:lang w:val="es-ES_tradnl"/>
        </w:rPr>
        <w:t xml:space="preserve"> separar</w:t>
      </w:r>
      <w:r w:rsidR="003953D2" w:rsidRPr="004C3AEE">
        <w:rPr>
          <w:rFonts w:ascii="Arial" w:eastAsia="Calibri" w:hAnsi="Arial" w:cs="Arial"/>
          <w:color w:val="000000" w:themeColor="text1"/>
          <w:sz w:val="22"/>
          <w:lang w:val="es-ES_tradnl"/>
        </w:rPr>
        <w:t>en permanentemente del terreno donde se encuentran</w:t>
      </w:r>
      <w:r w:rsidR="003953D2" w:rsidRPr="004C3AEE">
        <w:rPr>
          <w:rStyle w:val="Refdenotaalpie"/>
          <w:rFonts w:ascii="Arial" w:eastAsia="Calibri" w:hAnsi="Arial" w:cs="Arial"/>
          <w:color w:val="000000" w:themeColor="text1"/>
          <w:sz w:val="22"/>
          <w:lang w:val="es-ES_tradnl"/>
        </w:rPr>
        <w:footnoteReference w:id="6"/>
      </w:r>
      <w:r w:rsidR="00D50F51" w:rsidRPr="004C3AEE">
        <w:rPr>
          <w:rFonts w:ascii="Arial" w:eastAsia="Calibri" w:hAnsi="Arial" w:cs="Arial"/>
          <w:color w:val="000000" w:themeColor="text1"/>
          <w:sz w:val="22"/>
          <w:lang w:val="es-ES_tradnl"/>
        </w:rPr>
        <w:t xml:space="preserve">. Al respecto, </w:t>
      </w:r>
      <w:r w:rsidR="00D23F88" w:rsidRPr="004C3AEE">
        <w:rPr>
          <w:rFonts w:ascii="Arial" w:eastAsia="Calibri" w:hAnsi="Arial" w:cs="Arial"/>
          <w:color w:val="000000" w:themeColor="text1"/>
          <w:sz w:val="22"/>
          <w:lang w:val="es-ES_tradnl"/>
        </w:rPr>
        <w:t>Alessandri y Somarriva</w:t>
      </w:r>
      <w:r w:rsidR="00722CE7" w:rsidRPr="004C3AEE">
        <w:rPr>
          <w:rFonts w:ascii="Arial" w:eastAsia="Calibri" w:hAnsi="Arial" w:cs="Arial"/>
          <w:color w:val="000000" w:themeColor="text1"/>
          <w:sz w:val="22"/>
          <w:lang w:val="es-ES_tradnl"/>
        </w:rPr>
        <w:t xml:space="preserve"> explica</w:t>
      </w:r>
      <w:r w:rsidR="00D23F88" w:rsidRPr="004C3AEE">
        <w:rPr>
          <w:rFonts w:ascii="Arial" w:eastAsia="Calibri" w:hAnsi="Arial" w:cs="Arial"/>
          <w:color w:val="000000" w:themeColor="text1"/>
          <w:sz w:val="22"/>
          <w:lang w:val="es-ES_tradnl"/>
        </w:rPr>
        <w:t>n</w:t>
      </w:r>
      <w:r w:rsidR="00722CE7" w:rsidRPr="004C3AEE">
        <w:rPr>
          <w:rFonts w:ascii="Arial" w:eastAsia="Calibri" w:hAnsi="Arial" w:cs="Arial"/>
          <w:color w:val="000000" w:themeColor="text1"/>
          <w:sz w:val="22"/>
          <w:lang w:val="es-ES_tradnl"/>
        </w:rPr>
        <w:t xml:space="preserve"> lo siguiente: «El legislador implícitamente considera como inmuebles los productos de la tierra y los frutos de los árboles al declarar que éstos y las plantas son inmuebles; pero la </w:t>
      </w:r>
      <w:r w:rsidR="00722CE7" w:rsidRPr="004C3AEE">
        <w:rPr>
          <w:rFonts w:ascii="Arial" w:eastAsia="Calibri" w:hAnsi="Arial" w:cs="Arial"/>
          <w:i/>
          <w:color w:val="000000" w:themeColor="text1"/>
          <w:sz w:val="22"/>
          <w:lang w:val="es-ES_tradnl"/>
        </w:rPr>
        <w:t>separación</w:t>
      </w:r>
      <w:r w:rsidR="00722CE7" w:rsidRPr="004C3AEE">
        <w:rPr>
          <w:rFonts w:ascii="Arial" w:eastAsia="Calibri" w:hAnsi="Arial" w:cs="Arial"/>
          <w:color w:val="000000" w:themeColor="text1"/>
          <w:sz w:val="22"/>
          <w:lang w:val="es-ES_tradnl"/>
        </w:rPr>
        <w:t xml:space="preserve"> de la cosa principal los convierte en muebles […]»</w:t>
      </w:r>
      <w:r w:rsidR="00D50F51" w:rsidRPr="004C3AEE">
        <w:rPr>
          <w:rStyle w:val="Refdenotaalpie"/>
          <w:rFonts w:ascii="Arial" w:eastAsia="Calibri" w:hAnsi="Arial" w:cs="Arial"/>
          <w:color w:val="000000" w:themeColor="text1"/>
          <w:sz w:val="22"/>
          <w:lang w:val="es-ES_tradnl"/>
        </w:rPr>
        <w:footnoteReference w:id="7"/>
      </w:r>
      <w:r w:rsidR="00E356DF" w:rsidRPr="004C3AEE">
        <w:rPr>
          <w:rFonts w:ascii="Arial" w:eastAsia="Calibri" w:hAnsi="Arial" w:cs="Arial"/>
          <w:color w:val="000000" w:themeColor="text1"/>
          <w:sz w:val="22"/>
          <w:lang w:val="es-ES_tradnl"/>
        </w:rPr>
        <w:t xml:space="preserve"> (Cursivas dentro del texto)</w:t>
      </w:r>
      <w:r w:rsidR="00D50F51" w:rsidRPr="004C3AEE">
        <w:rPr>
          <w:rFonts w:ascii="Arial" w:eastAsia="Calibri" w:hAnsi="Arial" w:cs="Arial"/>
          <w:color w:val="000000" w:themeColor="text1"/>
          <w:sz w:val="22"/>
          <w:lang w:val="es-ES_tradnl"/>
        </w:rPr>
        <w:t>. P</w:t>
      </w:r>
      <w:r w:rsidR="003953D2" w:rsidRPr="004C3AEE">
        <w:rPr>
          <w:rFonts w:ascii="Arial" w:eastAsia="Calibri" w:hAnsi="Arial" w:cs="Arial"/>
          <w:color w:val="000000" w:themeColor="text1"/>
          <w:sz w:val="22"/>
          <w:lang w:val="es-ES_tradnl"/>
        </w:rPr>
        <w:t>or ello, agrega</w:t>
      </w:r>
      <w:r w:rsidR="00D23F88" w:rsidRPr="004C3AEE">
        <w:rPr>
          <w:rFonts w:ascii="Arial" w:eastAsia="Calibri" w:hAnsi="Arial" w:cs="Arial"/>
          <w:color w:val="000000" w:themeColor="text1"/>
          <w:sz w:val="22"/>
          <w:lang w:val="es-ES_tradnl"/>
        </w:rPr>
        <w:t>n</w:t>
      </w:r>
      <w:r w:rsidR="00D50F51" w:rsidRPr="004C3AEE">
        <w:rPr>
          <w:rFonts w:ascii="Arial" w:eastAsia="Calibri" w:hAnsi="Arial" w:cs="Arial"/>
          <w:color w:val="000000" w:themeColor="text1"/>
          <w:sz w:val="22"/>
          <w:lang w:val="es-ES_tradnl"/>
        </w:rPr>
        <w:t xml:space="preserve"> que «[…] al decir el artículo […] “aun antes de su separación” da por sentado que los productos y los frutos separados de la cosa principal son muebles</w:t>
      </w:r>
      <w:r w:rsidR="003953D2" w:rsidRPr="004C3AEE">
        <w:rPr>
          <w:rFonts w:ascii="Arial" w:eastAsia="Calibri" w:hAnsi="Arial" w:cs="Arial"/>
          <w:color w:val="000000" w:themeColor="text1"/>
          <w:sz w:val="22"/>
          <w:lang w:val="es-ES_tradnl"/>
        </w:rPr>
        <w:t>,</w:t>
      </w:r>
      <w:r w:rsidR="00D50F51" w:rsidRPr="004C3AEE">
        <w:rPr>
          <w:rFonts w:ascii="Arial" w:eastAsia="Calibri" w:hAnsi="Arial" w:cs="Arial"/>
          <w:color w:val="000000" w:themeColor="text1"/>
          <w:sz w:val="22"/>
          <w:lang w:val="es-ES_tradnl"/>
        </w:rPr>
        <w:t xml:space="preserve"> y que por una ficción</w:t>
      </w:r>
      <w:r w:rsidR="003953D2" w:rsidRPr="004C3AEE">
        <w:rPr>
          <w:rFonts w:ascii="Arial" w:eastAsia="Calibri" w:hAnsi="Arial" w:cs="Arial"/>
          <w:color w:val="000000" w:themeColor="text1"/>
          <w:sz w:val="22"/>
          <w:lang w:val="es-ES_tradnl"/>
        </w:rPr>
        <w:t xml:space="preserve"> se consideran</w:t>
      </w:r>
      <w:r w:rsidR="00D50F51" w:rsidRPr="004C3AEE">
        <w:rPr>
          <w:rFonts w:ascii="Arial" w:eastAsia="Calibri" w:hAnsi="Arial" w:cs="Arial"/>
          <w:color w:val="000000" w:themeColor="text1"/>
          <w:sz w:val="22"/>
          <w:lang w:val="es-ES_tradnl"/>
        </w:rPr>
        <w:t xml:space="preserve"> muebles </w:t>
      </w:r>
      <w:r w:rsidR="00D50F51" w:rsidRPr="004C3AEE">
        <w:rPr>
          <w:rFonts w:ascii="Arial" w:eastAsia="Calibri" w:hAnsi="Arial" w:cs="Arial"/>
          <w:i/>
          <w:color w:val="000000" w:themeColor="text1"/>
          <w:sz w:val="22"/>
          <w:lang w:val="es-ES_tradnl"/>
        </w:rPr>
        <w:t>antes</w:t>
      </w:r>
      <w:r w:rsidR="00D50F51" w:rsidRPr="004C3AEE">
        <w:rPr>
          <w:rFonts w:ascii="Arial" w:eastAsia="Calibri" w:hAnsi="Arial" w:cs="Arial"/>
          <w:color w:val="000000" w:themeColor="text1"/>
          <w:sz w:val="22"/>
          <w:lang w:val="es-ES_tradnl"/>
        </w:rPr>
        <w:t xml:space="preserve"> para el efecto que se indica</w:t>
      </w:r>
      <w:r w:rsidR="00AE284B" w:rsidRPr="004C3AEE">
        <w:rPr>
          <w:rFonts w:ascii="Arial" w:eastAsia="Calibri" w:hAnsi="Arial" w:cs="Arial"/>
          <w:color w:val="000000" w:themeColor="text1"/>
          <w:sz w:val="22"/>
          <w:lang w:val="es-ES_tradnl"/>
        </w:rPr>
        <w:t xml:space="preserve"> […]</w:t>
      </w:r>
      <w:r w:rsidR="00D50F51" w:rsidRPr="004C3AEE">
        <w:rPr>
          <w:rFonts w:ascii="Arial" w:eastAsia="Calibri" w:hAnsi="Arial" w:cs="Arial"/>
          <w:color w:val="000000" w:themeColor="text1"/>
          <w:sz w:val="22"/>
          <w:lang w:val="es-ES_tradnl"/>
        </w:rPr>
        <w:t>»</w:t>
      </w:r>
      <w:r w:rsidR="00D50F51" w:rsidRPr="004C3AEE">
        <w:rPr>
          <w:rStyle w:val="Refdenotaalpie"/>
          <w:rFonts w:ascii="Arial" w:eastAsia="Calibri" w:hAnsi="Arial" w:cs="Arial"/>
          <w:color w:val="000000" w:themeColor="text1"/>
          <w:sz w:val="22"/>
          <w:lang w:val="es-ES_tradnl"/>
        </w:rPr>
        <w:footnoteReference w:id="8"/>
      </w:r>
      <w:r w:rsidR="00E356DF" w:rsidRPr="004C3AEE">
        <w:rPr>
          <w:rFonts w:ascii="Arial" w:eastAsia="Calibri" w:hAnsi="Arial" w:cs="Arial"/>
          <w:color w:val="000000" w:themeColor="text1"/>
          <w:sz w:val="22"/>
          <w:lang w:val="es-ES_tradnl"/>
        </w:rPr>
        <w:t xml:space="preserve"> (Cursivas dentro del texto)</w:t>
      </w:r>
      <w:r w:rsidR="00D50F51" w:rsidRPr="004C3AEE">
        <w:rPr>
          <w:rFonts w:ascii="Arial" w:eastAsia="Calibri" w:hAnsi="Arial" w:cs="Arial"/>
          <w:color w:val="000000" w:themeColor="text1"/>
          <w:sz w:val="22"/>
          <w:lang w:val="es-ES_tradnl"/>
        </w:rPr>
        <w:t xml:space="preserve">. </w:t>
      </w:r>
      <w:r w:rsidR="00781CF5" w:rsidRPr="004C3AEE">
        <w:rPr>
          <w:rFonts w:ascii="Arial" w:eastAsia="Calibri" w:hAnsi="Arial" w:cs="Arial"/>
          <w:color w:val="000000" w:themeColor="text1"/>
          <w:sz w:val="22"/>
          <w:lang w:val="es-ES_tradnl"/>
        </w:rPr>
        <w:t xml:space="preserve">En consecuencia, </w:t>
      </w:r>
      <w:r w:rsidR="00CB5F4F" w:rsidRPr="004C3AEE">
        <w:rPr>
          <w:rFonts w:ascii="Arial" w:eastAsia="Calibri" w:hAnsi="Arial" w:cs="Arial"/>
          <w:color w:val="000000" w:themeColor="text1"/>
          <w:sz w:val="22"/>
          <w:lang w:val="es-ES_tradnl"/>
        </w:rPr>
        <w:t>el ordenamiento jurídico</w:t>
      </w:r>
      <w:r w:rsidR="009422A0" w:rsidRPr="004C3AEE">
        <w:rPr>
          <w:rFonts w:ascii="Arial" w:eastAsia="Calibri" w:hAnsi="Arial" w:cs="Arial"/>
          <w:color w:val="000000" w:themeColor="text1"/>
          <w:sz w:val="22"/>
          <w:lang w:val="es-ES_tradnl"/>
        </w:rPr>
        <w:t xml:space="preserve"> </w:t>
      </w:r>
      <w:r w:rsidR="00CB5F4F" w:rsidRPr="004C3AEE">
        <w:rPr>
          <w:rFonts w:ascii="Arial" w:eastAsia="Calibri" w:hAnsi="Arial" w:cs="Arial"/>
          <w:color w:val="000000" w:themeColor="text1"/>
          <w:sz w:val="22"/>
          <w:lang w:val="es-ES_tradnl"/>
        </w:rPr>
        <w:t>califica</w:t>
      </w:r>
      <w:r w:rsidR="00781CF5" w:rsidRPr="004C3AEE">
        <w:rPr>
          <w:rFonts w:ascii="Arial" w:eastAsia="Calibri" w:hAnsi="Arial" w:cs="Arial"/>
          <w:color w:val="000000" w:themeColor="text1"/>
          <w:sz w:val="22"/>
          <w:lang w:val="es-ES_tradnl"/>
        </w:rPr>
        <w:t xml:space="preserve"> como </w:t>
      </w:r>
      <w:r w:rsidR="00781CF5" w:rsidRPr="004C3AEE">
        <w:rPr>
          <w:rFonts w:ascii="Arial" w:eastAsia="Calibri" w:hAnsi="Arial" w:cs="Arial"/>
          <w:i/>
          <w:color w:val="000000" w:themeColor="text1"/>
          <w:sz w:val="22"/>
          <w:lang w:val="es-ES_tradnl"/>
        </w:rPr>
        <w:t>inmuebles</w:t>
      </w:r>
      <w:r w:rsidR="00D23F88" w:rsidRPr="004C3AEE">
        <w:rPr>
          <w:rFonts w:ascii="Arial" w:eastAsia="Calibri" w:hAnsi="Arial" w:cs="Arial"/>
          <w:i/>
          <w:color w:val="000000" w:themeColor="text1"/>
          <w:sz w:val="22"/>
          <w:lang w:val="es-ES_tradnl"/>
        </w:rPr>
        <w:t xml:space="preserve"> por adhesión</w:t>
      </w:r>
      <w:r w:rsidR="00781CF5" w:rsidRPr="004C3AEE">
        <w:rPr>
          <w:rFonts w:ascii="Arial" w:eastAsia="Calibri" w:hAnsi="Arial" w:cs="Arial"/>
          <w:color w:val="000000" w:themeColor="text1"/>
          <w:sz w:val="22"/>
          <w:lang w:val="es-ES_tradnl"/>
        </w:rPr>
        <w:t xml:space="preserve"> </w:t>
      </w:r>
      <w:r w:rsidR="000C5B1A" w:rsidRPr="004C3AEE">
        <w:rPr>
          <w:rFonts w:ascii="Arial" w:eastAsia="Calibri" w:hAnsi="Arial" w:cs="Arial"/>
          <w:color w:val="000000" w:themeColor="text1"/>
          <w:sz w:val="22"/>
          <w:lang w:val="es-ES_tradnl"/>
        </w:rPr>
        <w:t>los árboles y plantas</w:t>
      </w:r>
      <w:r w:rsidR="00781CF5" w:rsidRPr="004C3AEE">
        <w:rPr>
          <w:rFonts w:ascii="Arial" w:eastAsia="Calibri" w:hAnsi="Arial" w:cs="Arial"/>
          <w:color w:val="000000" w:themeColor="text1"/>
          <w:sz w:val="22"/>
          <w:lang w:val="es-ES_tradnl"/>
        </w:rPr>
        <w:t xml:space="preserve"> unid</w:t>
      </w:r>
      <w:r w:rsidR="000C5B1A" w:rsidRPr="004C3AEE">
        <w:rPr>
          <w:rFonts w:ascii="Arial" w:eastAsia="Calibri" w:hAnsi="Arial" w:cs="Arial"/>
          <w:color w:val="000000" w:themeColor="text1"/>
          <w:sz w:val="22"/>
          <w:lang w:val="es-ES_tradnl"/>
        </w:rPr>
        <w:t>o</w:t>
      </w:r>
      <w:r w:rsidR="00781CF5" w:rsidRPr="004C3AEE">
        <w:rPr>
          <w:rFonts w:ascii="Arial" w:eastAsia="Calibri" w:hAnsi="Arial" w:cs="Arial"/>
          <w:color w:val="000000" w:themeColor="text1"/>
          <w:sz w:val="22"/>
          <w:lang w:val="es-ES_tradnl"/>
        </w:rPr>
        <w:t>s al terreno donde estén sembradas; pero, cuando se cumplen las condiciones del artículo 659</w:t>
      </w:r>
      <w:r w:rsidR="00CB5F4F" w:rsidRPr="004C3AEE">
        <w:rPr>
          <w:rFonts w:ascii="Arial" w:eastAsia="Calibri" w:hAnsi="Arial" w:cs="Arial"/>
          <w:color w:val="000000" w:themeColor="text1"/>
          <w:sz w:val="22"/>
          <w:lang w:val="es-ES_tradnl"/>
        </w:rPr>
        <w:t xml:space="preserve"> del Código Civil</w:t>
      </w:r>
      <w:r w:rsidR="00781CF5" w:rsidRPr="004C3AEE">
        <w:rPr>
          <w:rFonts w:ascii="Arial" w:eastAsia="Calibri" w:hAnsi="Arial" w:cs="Arial"/>
          <w:color w:val="000000" w:themeColor="text1"/>
          <w:sz w:val="22"/>
          <w:lang w:val="es-ES_tradnl"/>
        </w:rPr>
        <w:t xml:space="preserve">, le asigna la categoría de </w:t>
      </w:r>
      <w:r w:rsidR="00781CF5" w:rsidRPr="004C3AEE">
        <w:rPr>
          <w:rFonts w:ascii="Arial" w:eastAsia="Calibri" w:hAnsi="Arial" w:cs="Arial"/>
          <w:i/>
          <w:color w:val="000000" w:themeColor="text1"/>
          <w:sz w:val="22"/>
          <w:lang w:val="es-ES_tradnl"/>
        </w:rPr>
        <w:t>muebles</w:t>
      </w:r>
      <w:r w:rsidR="00D23F88" w:rsidRPr="004C3AEE">
        <w:rPr>
          <w:rFonts w:ascii="Arial" w:eastAsia="Calibri" w:hAnsi="Arial" w:cs="Arial"/>
          <w:i/>
          <w:color w:val="000000" w:themeColor="text1"/>
          <w:sz w:val="22"/>
          <w:lang w:val="es-ES_tradnl"/>
        </w:rPr>
        <w:t xml:space="preserve"> por anticipación</w:t>
      </w:r>
      <w:r w:rsidR="00E267B7" w:rsidRPr="004C3AEE">
        <w:rPr>
          <w:rFonts w:ascii="Arial" w:eastAsia="Calibri" w:hAnsi="Arial" w:cs="Arial"/>
          <w:color w:val="000000" w:themeColor="text1"/>
          <w:sz w:val="22"/>
          <w:lang w:val="es-ES_tradnl"/>
        </w:rPr>
        <w:t xml:space="preserve"> únicamente</w:t>
      </w:r>
      <w:r w:rsidR="00781CF5" w:rsidRPr="004C3AEE">
        <w:rPr>
          <w:rFonts w:ascii="Arial" w:eastAsia="Calibri" w:hAnsi="Arial" w:cs="Arial"/>
          <w:color w:val="000000" w:themeColor="text1"/>
          <w:sz w:val="22"/>
          <w:lang w:val="es-ES_tradnl"/>
        </w:rPr>
        <w:t xml:space="preserve"> a los productos y frutos </w:t>
      </w:r>
      <w:r w:rsidR="009422A0" w:rsidRPr="004C3AEE">
        <w:rPr>
          <w:rFonts w:ascii="Arial" w:eastAsia="Calibri" w:hAnsi="Arial" w:cs="Arial"/>
          <w:color w:val="000000" w:themeColor="text1"/>
          <w:sz w:val="22"/>
          <w:lang w:val="es-ES_tradnl"/>
        </w:rPr>
        <w:t>del bien principal</w:t>
      </w:r>
      <w:r w:rsidR="00121580" w:rsidRPr="004C3AEE">
        <w:rPr>
          <w:rStyle w:val="Refdenotaalpie"/>
          <w:rFonts w:ascii="Arial" w:eastAsia="Calibri" w:hAnsi="Arial" w:cs="Arial"/>
          <w:color w:val="000000" w:themeColor="text1"/>
          <w:sz w:val="22"/>
          <w:lang w:val="es-ES_tradnl"/>
        </w:rPr>
        <w:footnoteReference w:id="9"/>
      </w:r>
      <w:r w:rsidR="00121580" w:rsidRPr="004C3AEE">
        <w:rPr>
          <w:rFonts w:ascii="Arial" w:eastAsia="Calibri" w:hAnsi="Arial" w:cs="Arial"/>
          <w:color w:val="000000" w:themeColor="text1"/>
          <w:sz w:val="22"/>
          <w:lang w:val="es-ES_tradnl"/>
        </w:rPr>
        <w:t>.</w:t>
      </w:r>
      <w:r w:rsidR="009346EE" w:rsidRPr="004C3AEE">
        <w:rPr>
          <w:rFonts w:ascii="Arial" w:eastAsia="Calibri" w:hAnsi="Arial" w:cs="Arial"/>
          <w:color w:val="000000" w:themeColor="text1"/>
          <w:sz w:val="21"/>
          <w:szCs w:val="21"/>
          <w:lang w:val="es-ES_tradnl"/>
        </w:rPr>
        <w:t xml:space="preserve">    </w:t>
      </w:r>
    </w:p>
    <w:p w14:paraId="1FA86C1F" w14:textId="48D94374" w:rsidR="00CD776A" w:rsidRPr="004C3AEE" w:rsidRDefault="00A14DF3" w:rsidP="00CD776A">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 xml:space="preserve">Posteriormente, </w:t>
      </w:r>
      <w:r w:rsidR="00696AD2" w:rsidRPr="004C3AEE">
        <w:rPr>
          <w:rFonts w:ascii="Arial" w:eastAsia="Calibri" w:hAnsi="Arial" w:cs="Arial"/>
          <w:color w:val="000000" w:themeColor="text1"/>
          <w:sz w:val="22"/>
          <w:lang w:val="es-ES_tradnl"/>
        </w:rPr>
        <w:t>se</w:t>
      </w:r>
      <w:r w:rsidRPr="004C3AEE">
        <w:rPr>
          <w:rFonts w:ascii="Arial" w:eastAsia="Calibri" w:hAnsi="Arial" w:cs="Arial"/>
          <w:color w:val="000000" w:themeColor="text1"/>
          <w:sz w:val="22"/>
          <w:lang w:val="es-ES_tradnl"/>
        </w:rPr>
        <w:t xml:space="preserve"> expidió la Ley 1377 de 2010. «</w:t>
      </w:r>
      <w:r w:rsidR="0005415B" w:rsidRPr="004C3AEE">
        <w:rPr>
          <w:rFonts w:ascii="Arial" w:eastAsia="Calibri" w:hAnsi="Arial" w:cs="Arial"/>
          <w:color w:val="000000" w:themeColor="text1"/>
          <w:sz w:val="22"/>
          <w:lang w:val="es-ES_tradnl"/>
        </w:rPr>
        <w:t xml:space="preserve">Por medio de la cual se reglamenta la actividad de reforestación comercial», </w:t>
      </w:r>
      <w:r w:rsidR="000E6D01" w:rsidRPr="004C3AEE">
        <w:rPr>
          <w:rFonts w:ascii="Arial" w:eastAsia="Calibri" w:hAnsi="Arial" w:cs="Arial"/>
          <w:color w:val="000000" w:themeColor="text1"/>
          <w:sz w:val="22"/>
          <w:lang w:val="es-ES_tradnl"/>
        </w:rPr>
        <w:t xml:space="preserve">donde </w:t>
      </w:r>
      <w:r w:rsidR="00FC1D91" w:rsidRPr="004C3AEE">
        <w:rPr>
          <w:rFonts w:ascii="Arial" w:eastAsia="Calibri" w:hAnsi="Arial" w:cs="Arial"/>
          <w:color w:val="000000" w:themeColor="text1"/>
          <w:sz w:val="22"/>
          <w:lang w:val="es-ES_tradnl"/>
        </w:rPr>
        <w:t>el numeral 3 del artículo 2 de la Ley 1377 de 2010 disp</w:t>
      </w:r>
      <w:r w:rsidR="000E6D01" w:rsidRPr="004C3AEE">
        <w:rPr>
          <w:rFonts w:ascii="Arial" w:eastAsia="Calibri" w:hAnsi="Arial" w:cs="Arial"/>
          <w:color w:val="000000" w:themeColor="text1"/>
          <w:sz w:val="22"/>
          <w:lang w:val="es-ES_tradnl"/>
        </w:rPr>
        <w:t>uso</w:t>
      </w:r>
      <w:r w:rsidR="00FC1D91" w:rsidRPr="004C3AEE">
        <w:rPr>
          <w:rFonts w:ascii="Arial" w:eastAsia="Calibri" w:hAnsi="Arial" w:cs="Arial"/>
          <w:color w:val="000000" w:themeColor="text1"/>
          <w:sz w:val="22"/>
          <w:lang w:val="es-ES_tradnl"/>
        </w:rPr>
        <w:t xml:space="preserve"> que el vuelo forestal es «Es el volumen aprovechable sobre el cual el titular o el propietario de un cultivo forestal con fines comerciales tiene derecho para constituir una garantía. P</w:t>
      </w:r>
      <w:r w:rsidR="00ED0ED8" w:rsidRPr="004C3AEE">
        <w:rPr>
          <w:rFonts w:ascii="Arial" w:eastAsia="Calibri" w:hAnsi="Arial" w:cs="Arial"/>
          <w:color w:val="000000" w:themeColor="text1"/>
          <w:sz w:val="22"/>
          <w:lang w:val="es-ES_tradnl"/>
        </w:rPr>
        <w:t>ara todos los efectos jurídicos</w:t>
      </w:r>
      <w:r w:rsidR="00FC1D91" w:rsidRPr="004C3AEE">
        <w:rPr>
          <w:rFonts w:ascii="Arial" w:eastAsia="Calibri" w:hAnsi="Arial" w:cs="Arial"/>
          <w:color w:val="000000" w:themeColor="text1"/>
          <w:sz w:val="22"/>
          <w:lang w:val="es-ES_tradnl"/>
        </w:rPr>
        <w:t xml:space="preserve"> se entiende que los árboles son bienes muebles por anticipación conforme lo establecido en el artículo 659 del Código Civil»</w:t>
      </w:r>
      <w:r w:rsidR="000E6D01" w:rsidRPr="004C3AEE">
        <w:rPr>
          <w:rStyle w:val="Refdenotaalpie"/>
          <w:rFonts w:ascii="Arial" w:eastAsia="Calibri" w:hAnsi="Arial" w:cs="Arial"/>
          <w:color w:val="000000" w:themeColor="text1"/>
          <w:sz w:val="22"/>
          <w:lang w:val="es-ES_tradnl"/>
        </w:rPr>
        <w:footnoteReference w:id="10"/>
      </w:r>
      <w:r w:rsidR="000E6D01" w:rsidRPr="004C3AEE">
        <w:rPr>
          <w:rFonts w:ascii="Arial" w:eastAsia="Calibri" w:hAnsi="Arial" w:cs="Arial"/>
          <w:color w:val="000000" w:themeColor="text1"/>
          <w:sz w:val="22"/>
          <w:lang w:val="es-ES_tradnl"/>
        </w:rPr>
        <w:t xml:space="preserve">. </w:t>
      </w:r>
    </w:p>
    <w:p w14:paraId="7657341F" w14:textId="76AA7A2B" w:rsidR="003B22E0" w:rsidRPr="004C3AEE" w:rsidRDefault="000E6D01" w:rsidP="001A32E7">
      <w:pPr>
        <w:spacing w:before="120" w:line="276" w:lineRule="auto"/>
        <w:ind w:firstLine="708"/>
        <w:jc w:val="both"/>
        <w:rPr>
          <w:rFonts w:ascii="Arial" w:eastAsia="Calibri" w:hAnsi="Arial" w:cs="Arial"/>
          <w:color w:val="000000" w:themeColor="text1"/>
          <w:sz w:val="21"/>
          <w:szCs w:val="21"/>
          <w:lang w:val="es-ES_tradnl"/>
        </w:rPr>
      </w:pPr>
      <w:r w:rsidRPr="004C3AEE">
        <w:rPr>
          <w:rFonts w:ascii="Arial" w:eastAsia="Calibri" w:hAnsi="Arial" w:cs="Arial"/>
          <w:color w:val="000000" w:themeColor="text1"/>
          <w:sz w:val="22"/>
          <w:lang w:val="es-ES_tradnl"/>
        </w:rPr>
        <w:t>En este marco, el problema radica</w:t>
      </w:r>
      <w:r w:rsidR="00534B5D" w:rsidRPr="004C3AEE">
        <w:rPr>
          <w:rFonts w:ascii="Arial" w:eastAsia="Calibri" w:hAnsi="Arial" w:cs="Arial"/>
          <w:color w:val="000000" w:themeColor="text1"/>
          <w:sz w:val="22"/>
          <w:lang w:val="es-ES_tradnl"/>
        </w:rPr>
        <w:t>ría en</w:t>
      </w:r>
      <w:r w:rsidRPr="004C3AEE">
        <w:rPr>
          <w:rFonts w:ascii="Arial" w:eastAsia="Calibri" w:hAnsi="Arial" w:cs="Arial"/>
          <w:color w:val="000000" w:themeColor="text1"/>
          <w:sz w:val="22"/>
          <w:lang w:val="es-ES_tradnl"/>
        </w:rPr>
        <w:t xml:space="preserve"> determinar si la definición de los árboles como muebles por anticipación se adiciona a la lista del artículo 659 del Código Civil o, por el contrario, si los efectos legales que produce la disposición citada se limitan a las actividades de reforestación </w:t>
      </w:r>
      <w:r w:rsidR="00534B5D" w:rsidRPr="004C3AEE">
        <w:rPr>
          <w:rFonts w:ascii="Arial" w:eastAsia="Calibri" w:hAnsi="Arial" w:cs="Arial"/>
          <w:color w:val="000000" w:themeColor="text1"/>
          <w:sz w:val="22"/>
          <w:lang w:val="es-ES_tradnl"/>
        </w:rPr>
        <w:t>siempre</w:t>
      </w:r>
      <w:r w:rsidR="00CD776A" w:rsidRPr="004C3AEE">
        <w:rPr>
          <w:rFonts w:ascii="Arial" w:eastAsia="Calibri" w:hAnsi="Arial" w:cs="Arial"/>
          <w:color w:val="000000" w:themeColor="text1"/>
          <w:sz w:val="22"/>
          <w:lang w:val="es-ES_tradnl"/>
        </w:rPr>
        <w:t xml:space="preserve"> que</w:t>
      </w:r>
      <w:r w:rsidR="00534B5D" w:rsidRPr="004C3AEE">
        <w:rPr>
          <w:rFonts w:ascii="Arial" w:eastAsia="Calibri" w:hAnsi="Arial" w:cs="Arial"/>
          <w:color w:val="000000" w:themeColor="text1"/>
          <w:sz w:val="22"/>
          <w:lang w:val="es-ES_tradnl"/>
        </w:rPr>
        <w:t xml:space="preserve"> tengan alguna finalidad </w:t>
      </w:r>
      <w:r w:rsidRPr="004C3AEE">
        <w:rPr>
          <w:rFonts w:ascii="Arial" w:eastAsia="Calibri" w:hAnsi="Arial" w:cs="Arial"/>
          <w:color w:val="000000" w:themeColor="text1"/>
          <w:sz w:val="22"/>
          <w:lang w:val="es-ES_tradnl"/>
        </w:rPr>
        <w:t xml:space="preserve">comercial. </w:t>
      </w:r>
      <w:r w:rsidR="00CD776A" w:rsidRPr="004C3AEE">
        <w:rPr>
          <w:rFonts w:ascii="Arial" w:eastAsia="Calibri" w:hAnsi="Arial" w:cs="Arial"/>
          <w:color w:val="000000" w:themeColor="text1"/>
          <w:sz w:val="22"/>
          <w:lang w:val="es-ES_tradnl"/>
        </w:rPr>
        <w:t>No obstante</w:t>
      </w:r>
      <w:r w:rsidR="00A5512A" w:rsidRPr="004C3AEE">
        <w:rPr>
          <w:rFonts w:ascii="Arial" w:eastAsia="Calibri" w:hAnsi="Arial" w:cs="Arial"/>
          <w:color w:val="000000" w:themeColor="text1"/>
          <w:sz w:val="22"/>
          <w:lang w:val="es-ES_tradnl"/>
        </w:rPr>
        <w:t xml:space="preserve">, la discusión pierde sentido, pues –por vicios en el procedimiento– </w:t>
      </w:r>
      <w:bookmarkStart w:id="10" w:name="_Hlk35342922"/>
      <w:r w:rsidR="00A5512A" w:rsidRPr="004C3AEE">
        <w:rPr>
          <w:rFonts w:ascii="Arial" w:eastAsia="Calibri" w:hAnsi="Arial" w:cs="Arial"/>
          <w:color w:val="000000" w:themeColor="text1"/>
          <w:sz w:val="22"/>
          <w:lang w:val="es-ES_tradnl"/>
        </w:rPr>
        <w:t>la Ley 1377 de 2010</w:t>
      </w:r>
      <w:bookmarkEnd w:id="10"/>
      <w:r w:rsidR="00A5512A" w:rsidRPr="004C3AEE">
        <w:rPr>
          <w:rFonts w:ascii="Arial" w:eastAsia="Calibri" w:hAnsi="Arial" w:cs="Arial"/>
          <w:color w:val="000000" w:themeColor="text1"/>
          <w:sz w:val="22"/>
          <w:lang w:val="es-ES_tradnl"/>
        </w:rPr>
        <w:t xml:space="preserve"> fue declarada inexequible por la Corte Constitucional</w:t>
      </w:r>
      <w:r w:rsidR="00696AD2" w:rsidRPr="004C3AEE">
        <w:rPr>
          <w:rFonts w:ascii="Arial" w:eastAsia="Calibri" w:hAnsi="Arial" w:cs="Arial"/>
          <w:color w:val="000000" w:themeColor="text1"/>
          <w:sz w:val="22"/>
          <w:lang w:val="es-ES_tradnl"/>
        </w:rPr>
        <w:t>,</w:t>
      </w:r>
      <w:r w:rsidR="00A5512A" w:rsidRPr="004C3AEE">
        <w:rPr>
          <w:rFonts w:ascii="Arial" w:eastAsia="Calibri" w:hAnsi="Arial" w:cs="Arial"/>
          <w:color w:val="000000" w:themeColor="text1"/>
          <w:sz w:val="22"/>
          <w:lang w:val="es-ES_tradnl"/>
        </w:rPr>
        <w:t xml:space="preserve"> mediante la Sentencia C-685 de 2011</w:t>
      </w:r>
      <w:r w:rsidR="00696AD2" w:rsidRPr="004C3AEE">
        <w:rPr>
          <w:rFonts w:ascii="Arial" w:eastAsia="Calibri" w:hAnsi="Arial" w:cs="Arial"/>
          <w:color w:val="000000" w:themeColor="text1"/>
          <w:sz w:val="22"/>
          <w:lang w:val="es-ES_tradnl"/>
        </w:rPr>
        <w:t>,</w:t>
      </w:r>
      <w:r w:rsidR="00A5512A" w:rsidRPr="004C3AEE">
        <w:rPr>
          <w:rFonts w:ascii="Arial" w:eastAsia="Calibri" w:hAnsi="Arial" w:cs="Arial"/>
          <w:color w:val="000000" w:themeColor="text1"/>
          <w:sz w:val="22"/>
          <w:lang w:val="es-ES_tradnl"/>
        </w:rPr>
        <w:t xml:space="preserve"> razón por la cual el carácter </w:t>
      </w:r>
      <w:r w:rsidR="00696AD2" w:rsidRPr="004C3AEE">
        <w:rPr>
          <w:rFonts w:ascii="Arial" w:eastAsia="Calibri" w:hAnsi="Arial" w:cs="Arial"/>
          <w:color w:val="000000" w:themeColor="text1"/>
          <w:sz w:val="22"/>
          <w:lang w:val="es-ES_tradnl"/>
        </w:rPr>
        <w:t xml:space="preserve">de </w:t>
      </w:r>
      <w:r w:rsidR="00A5512A" w:rsidRPr="004C3AEE">
        <w:rPr>
          <w:rFonts w:ascii="Arial" w:eastAsia="Calibri" w:hAnsi="Arial" w:cs="Arial"/>
          <w:color w:val="000000" w:themeColor="text1"/>
          <w:sz w:val="22"/>
          <w:lang w:val="es-ES_tradnl"/>
        </w:rPr>
        <w:t xml:space="preserve">mueble o inmueble de </w:t>
      </w:r>
      <w:bookmarkStart w:id="11" w:name="_Hlk37610660"/>
      <w:r w:rsidR="000C5B1A" w:rsidRPr="004C3AEE">
        <w:rPr>
          <w:rFonts w:ascii="Arial" w:eastAsia="Calibri" w:hAnsi="Arial" w:cs="Arial"/>
          <w:color w:val="000000" w:themeColor="text1"/>
          <w:sz w:val="22"/>
          <w:lang w:val="es-ES_tradnl"/>
        </w:rPr>
        <w:t>los árboles y plantas</w:t>
      </w:r>
      <w:bookmarkEnd w:id="11"/>
      <w:r w:rsidR="00A5512A" w:rsidRPr="004C3AEE">
        <w:rPr>
          <w:rFonts w:ascii="Arial" w:eastAsia="Calibri" w:hAnsi="Arial" w:cs="Arial"/>
          <w:color w:val="000000" w:themeColor="text1"/>
          <w:sz w:val="22"/>
          <w:lang w:val="es-ES_tradnl"/>
        </w:rPr>
        <w:t xml:space="preserve"> se determina con sujeción a los dispuesto en </w:t>
      </w:r>
      <w:r w:rsidR="009D4858" w:rsidRPr="004C3AEE">
        <w:rPr>
          <w:rFonts w:ascii="Arial" w:eastAsia="Calibri" w:hAnsi="Arial" w:cs="Arial"/>
          <w:color w:val="000000" w:themeColor="text1"/>
          <w:sz w:val="22"/>
          <w:lang w:val="es-ES_tradnl"/>
        </w:rPr>
        <w:t>las normas generales</w:t>
      </w:r>
      <w:r w:rsidR="00534B5D" w:rsidRPr="004C3AEE">
        <w:rPr>
          <w:rFonts w:ascii="Arial" w:eastAsia="Calibri" w:hAnsi="Arial" w:cs="Arial"/>
          <w:color w:val="000000" w:themeColor="text1"/>
          <w:sz w:val="22"/>
          <w:lang w:val="es-ES_tradnl"/>
        </w:rPr>
        <w:t xml:space="preserve"> anteriormente citadas</w:t>
      </w:r>
      <w:r w:rsidR="00A5512A" w:rsidRPr="004C3AEE">
        <w:rPr>
          <w:rFonts w:ascii="Arial" w:eastAsia="Calibri" w:hAnsi="Arial" w:cs="Arial"/>
          <w:color w:val="000000" w:themeColor="text1"/>
          <w:sz w:val="22"/>
          <w:lang w:val="es-ES_tradnl"/>
        </w:rPr>
        <w:t xml:space="preserve">. </w:t>
      </w:r>
    </w:p>
    <w:p w14:paraId="23FD1D79" w14:textId="72AE9F22" w:rsidR="00C91F75" w:rsidRPr="004C3AEE" w:rsidRDefault="00534B5D" w:rsidP="005323F6">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En consecuencia</w:t>
      </w:r>
      <w:r w:rsidR="00D759EC" w:rsidRPr="004C3AEE">
        <w:rPr>
          <w:rFonts w:ascii="Arial" w:eastAsia="Calibri" w:hAnsi="Arial" w:cs="Arial"/>
          <w:color w:val="000000" w:themeColor="text1"/>
          <w:sz w:val="22"/>
          <w:lang w:val="es-ES_tradnl"/>
        </w:rPr>
        <w:t xml:space="preserve">, </w:t>
      </w:r>
      <w:bookmarkStart w:id="12" w:name="_Hlk35343242"/>
      <w:r w:rsidR="00D759EC" w:rsidRPr="004C3AEE">
        <w:rPr>
          <w:rFonts w:ascii="Arial" w:eastAsia="Calibri" w:hAnsi="Arial" w:cs="Arial"/>
          <w:color w:val="000000" w:themeColor="text1"/>
          <w:sz w:val="22"/>
          <w:lang w:val="es-ES_tradnl"/>
        </w:rPr>
        <w:t xml:space="preserve">siempre que se cumplan las condiciones de los artículos 656 y 657 del Código Civil, </w:t>
      </w:r>
      <w:r w:rsidR="001A32E7" w:rsidRPr="004C3AEE">
        <w:rPr>
          <w:rFonts w:ascii="Arial" w:eastAsia="Calibri" w:hAnsi="Arial" w:cs="Arial"/>
          <w:color w:val="000000" w:themeColor="text1"/>
          <w:sz w:val="22"/>
          <w:lang w:val="es-ES_tradnl"/>
        </w:rPr>
        <w:t xml:space="preserve">tanto </w:t>
      </w:r>
      <w:r w:rsidR="00D759EC" w:rsidRPr="004C3AEE">
        <w:rPr>
          <w:rFonts w:ascii="Arial" w:eastAsia="Calibri" w:hAnsi="Arial" w:cs="Arial"/>
          <w:color w:val="000000" w:themeColor="text1"/>
          <w:sz w:val="22"/>
          <w:lang w:val="es-ES_tradnl"/>
        </w:rPr>
        <w:t>los árboles como las plantas son considerad</w:t>
      </w:r>
      <w:r w:rsidR="00AE284B" w:rsidRPr="004C3AEE">
        <w:rPr>
          <w:rFonts w:ascii="Arial" w:eastAsia="Calibri" w:hAnsi="Arial" w:cs="Arial"/>
          <w:color w:val="000000" w:themeColor="text1"/>
          <w:sz w:val="22"/>
          <w:lang w:val="es-ES_tradnl"/>
        </w:rPr>
        <w:t>o</w:t>
      </w:r>
      <w:r w:rsidR="00D759EC" w:rsidRPr="004C3AEE">
        <w:rPr>
          <w:rFonts w:ascii="Arial" w:eastAsia="Calibri" w:hAnsi="Arial" w:cs="Arial"/>
          <w:color w:val="000000" w:themeColor="text1"/>
          <w:sz w:val="22"/>
          <w:lang w:val="es-ES_tradnl"/>
        </w:rPr>
        <w:t xml:space="preserve">s por el ordenamiento jurídico como </w:t>
      </w:r>
      <w:r w:rsidR="00D759EC" w:rsidRPr="004C3AEE">
        <w:rPr>
          <w:rFonts w:ascii="Arial" w:eastAsia="Calibri" w:hAnsi="Arial" w:cs="Arial"/>
          <w:i/>
          <w:iCs/>
          <w:color w:val="000000" w:themeColor="text1"/>
          <w:sz w:val="22"/>
          <w:lang w:val="es-ES_tradnl"/>
        </w:rPr>
        <w:t>inmuebles por adhesión</w:t>
      </w:r>
      <w:r w:rsidR="00D759EC" w:rsidRPr="004C3AEE">
        <w:rPr>
          <w:rFonts w:ascii="Arial" w:eastAsia="Calibri" w:hAnsi="Arial" w:cs="Arial"/>
          <w:color w:val="000000" w:themeColor="text1"/>
          <w:sz w:val="22"/>
          <w:lang w:val="es-ES_tradnl"/>
        </w:rPr>
        <w:t xml:space="preserve">; razón por la cual, sobre ellas recaen las actividades previstas en el antecitado numeral 1 del artículo 32 del Estatuto General de Contratación. Este carácter de inmuebles se extiende a los productos y frutos de los </w:t>
      </w:r>
      <w:r w:rsidR="00320D07" w:rsidRPr="004C3AEE">
        <w:rPr>
          <w:rFonts w:ascii="Arial" w:eastAsia="Calibri" w:hAnsi="Arial" w:cs="Arial"/>
          <w:color w:val="000000" w:themeColor="text1"/>
          <w:sz w:val="22"/>
          <w:lang w:val="es-ES_tradnl"/>
        </w:rPr>
        <w:t>á</w:t>
      </w:r>
      <w:r w:rsidR="00D759EC" w:rsidRPr="004C3AEE">
        <w:rPr>
          <w:rFonts w:ascii="Arial" w:eastAsia="Calibri" w:hAnsi="Arial" w:cs="Arial"/>
          <w:color w:val="000000" w:themeColor="text1"/>
          <w:sz w:val="22"/>
          <w:lang w:val="es-ES_tradnl"/>
        </w:rPr>
        <w:t xml:space="preserve">rboles mientras permanezcan unidos al bien que los produce; no obstante, </w:t>
      </w:r>
      <w:r w:rsidR="00320D07" w:rsidRPr="004C3AEE">
        <w:rPr>
          <w:rFonts w:ascii="Arial" w:eastAsia="Calibri" w:hAnsi="Arial" w:cs="Arial"/>
          <w:color w:val="000000" w:themeColor="text1"/>
          <w:sz w:val="22"/>
          <w:lang w:val="es-ES_tradnl"/>
        </w:rPr>
        <w:t>conforme al artículo 659 del Código,</w:t>
      </w:r>
      <w:r w:rsidR="00D759EC" w:rsidRPr="004C3AEE">
        <w:rPr>
          <w:rFonts w:ascii="Arial" w:eastAsia="Calibri" w:hAnsi="Arial" w:cs="Arial"/>
          <w:color w:val="000000" w:themeColor="text1"/>
          <w:sz w:val="22"/>
          <w:lang w:val="es-ES_tradnl"/>
        </w:rPr>
        <w:t xml:space="preserve"> </w:t>
      </w:r>
      <w:r w:rsidR="00320D07" w:rsidRPr="004C3AEE">
        <w:rPr>
          <w:rFonts w:ascii="Arial" w:eastAsia="Calibri" w:hAnsi="Arial" w:cs="Arial"/>
          <w:color w:val="000000" w:themeColor="text1"/>
          <w:sz w:val="22"/>
          <w:lang w:val="es-ES_tradnl"/>
        </w:rPr>
        <w:t xml:space="preserve">estos últimos se consideran </w:t>
      </w:r>
      <w:r w:rsidR="00320D07" w:rsidRPr="004C3AEE">
        <w:rPr>
          <w:rFonts w:ascii="Arial" w:eastAsia="Calibri" w:hAnsi="Arial" w:cs="Arial"/>
          <w:i/>
          <w:iCs/>
          <w:color w:val="000000" w:themeColor="text1"/>
          <w:sz w:val="22"/>
          <w:lang w:val="es-ES_tradnl"/>
        </w:rPr>
        <w:t>muebles por anticipación</w:t>
      </w:r>
      <w:r w:rsidR="00320D07" w:rsidRPr="004C3AEE">
        <w:rPr>
          <w:rFonts w:ascii="Arial" w:eastAsia="Calibri" w:hAnsi="Arial" w:cs="Arial"/>
          <w:color w:val="000000" w:themeColor="text1"/>
          <w:sz w:val="22"/>
          <w:lang w:val="es-ES_tradnl"/>
        </w:rPr>
        <w:t xml:space="preserve"> para el efecto de constituir un derecho sobre dichos productos o cosas a otra persona que el dueño. </w:t>
      </w:r>
      <w:r w:rsidR="00AE284B" w:rsidRPr="004C3AEE">
        <w:rPr>
          <w:rFonts w:ascii="Arial" w:eastAsia="Calibri" w:hAnsi="Arial" w:cs="Arial"/>
          <w:color w:val="000000" w:themeColor="text1"/>
          <w:sz w:val="22"/>
          <w:lang w:val="es-ES_tradnl"/>
        </w:rPr>
        <w:t xml:space="preserve">Sólo en este último evento, la madera </w:t>
      </w:r>
      <w:r w:rsidR="00950170" w:rsidRPr="004C3AEE">
        <w:rPr>
          <w:rFonts w:ascii="Arial" w:eastAsia="Calibri" w:hAnsi="Arial" w:cs="Arial"/>
          <w:color w:val="000000" w:themeColor="text1"/>
          <w:sz w:val="22"/>
          <w:lang w:val="es-ES_tradnl"/>
        </w:rPr>
        <w:t xml:space="preserve">y los frutos </w:t>
      </w:r>
      <w:r w:rsidR="00AE284B" w:rsidRPr="004C3AEE">
        <w:rPr>
          <w:rFonts w:ascii="Arial" w:eastAsia="Calibri" w:hAnsi="Arial" w:cs="Arial"/>
          <w:color w:val="000000" w:themeColor="text1"/>
          <w:sz w:val="22"/>
          <w:lang w:val="es-ES_tradnl"/>
        </w:rPr>
        <w:t>de los árboles se considera</w:t>
      </w:r>
      <w:r w:rsidR="00950170" w:rsidRPr="004C3AEE">
        <w:rPr>
          <w:rFonts w:ascii="Arial" w:eastAsia="Calibri" w:hAnsi="Arial" w:cs="Arial"/>
          <w:color w:val="000000" w:themeColor="text1"/>
          <w:sz w:val="22"/>
          <w:lang w:val="es-ES_tradnl"/>
        </w:rPr>
        <w:t>n</w:t>
      </w:r>
      <w:r w:rsidR="00AE284B" w:rsidRPr="004C3AEE">
        <w:rPr>
          <w:rFonts w:ascii="Arial" w:eastAsia="Calibri" w:hAnsi="Arial" w:cs="Arial"/>
          <w:color w:val="000000" w:themeColor="text1"/>
          <w:sz w:val="22"/>
          <w:lang w:val="es-ES_tradnl"/>
        </w:rPr>
        <w:t xml:space="preserve"> mueble</w:t>
      </w:r>
      <w:r w:rsidR="00950170" w:rsidRPr="004C3AEE">
        <w:rPr>
          <w:rFonts w:ascii="Arial" w:eastAsia="Calibri" w:hAnsi="Arial" w:cs="Arial"/>
          <w:color w:val="000000" w:themeColor="text1"/>
          <w:sz w:val="22"/>
          <w:lang w:val="es-ES_tradnl"/>
        </w:rPr>
        <w:t>s</w:t>
      </w:r>
      <w:r w:rsidR="00422737" w:rsidRPr="004C3AEE">
        <w:rPr>
          <w:rFonts w:ascii="Arial" w:eastAsia="Calibri" w:hAnsi="Arial" w:cs="Arial"/>
          <w:color w:val="000000" w:themeColor="text1"/>
          <w:sz w:val="22"/>
          <w:lang w:val="es-ES_tradnl"/>
        </w:rPr>
        <w:t xml:space="preserve">, incluso, cuando </w:t>
      </w:r>
      <w:r w:rsidR="00950170" w:rsidRPr="004C3AEE">
        <w:rPr>
          <w:rFonts w:ascii="Arial" w:eastAsia="Calibri" w:hAnsi="Arial" w:cs="Arial"/>
          <w:color w:val="000000" w:themeColor="text1"/>
          <w:sz w:val="22"/>
          <w:lang w:val="es-ES_tradnl"/>
        </w:rPr>
        <w:t>estén adheridos al inmueble</w:t>
      </w:r>
      <w:r w:rsidR="00422737" w:rsidRPr="004C3AEE">
        <w:rPr>
          <w:rFonts w:ascii="Arial" w:eastAsia="Calibri" w:hAnsi="Arial" w:cs="Arial"/>
          <w:color w:val="000000" w:themeColor="text1"/>
          <w:sz w:val="22"/>
          <w:lang w:val="es-ES_tradnl"/>
        </w:rPr>
        <w:t>, de manera que sólo</w:t>
      </w:r>
      <w:r w:rsidR="00950170" w:rsidRPr="004C3AEE">
        <w:rPr>
          <w:rFonts w:ascii="Arial" w:eastAsia="Calibri" w:hAnsi="Arial" w:cs="Arial"/>
          <w:color w:val="000000" w:themeColor="text1"/>
          <w:sz w:val="22"/>
          <w:lang w:val="es-ES_tradnl"/>
        </w:rPr>
        <w:t xml:space="preserve"> está hipótesis es posible acudir a tipologías contractuales diferentes a la obra, como la compraventa, el suministro, la prestación de servicios, entre otras. </w:t>
      </w:r>
      <w:r w:rsidR="00422737" w:rsidRPr="004C3AEE">
        <w:rPr>
          <w:rFonts w:ascii="Arial" w:eastAsia="Calibri" w:hAnsi="Arial" w:cs="Arial"/>
          <w:color w:val="000000" w:themeColor="text1"/>
          <w:sz w:val="22"/>
          <w:lang w:val="es-ES_tradnl"/>
        </w:rPr>
        <w:t xml:space="preserve"> </w:t>
      </w:r>
      <w:r w:rsidR="00320D07" w:rsidRPr="004C3AEE">
        <w:rPr>
          <w:rFonts w:ascii="Arial" w:eastAsia="Calibri" w:hAnsi="Arial" w:cs="Arial"/>
          <w:color w:val="000000" w:themeColor="text1"/>
          <w:sz w:val="22"/>
          <w:lang w:val="es-ES_tradnl"/>
        </w:rPr>
        <w:t xml:space="preserve"> </w:t>
      </w:r>
      <w:bookmarkEnd w:id="12"/>
    </w:p>
    <w:p w14:paraId="54E11606" w14:textId="77777777" w:rsidR="003F2A1B" w:rsidRPr="004C3AEE" w:rsidRDefault="003F2A1B" w:rsidP="003F2A1B">
      <w:pPr>
        <w:spacing w:before="120" w:line="276" w:lineRule="auto"/>
        <w:jc w:val="both"/>
        <w:rPr>
          <w:rFonts w:ascii="Arial" w:eastAsia="Calibri" w:hAnsi="Arial" w:cs="Arial"/>
          <w:color w:val="000000" w:themeColor="text1"/>
          <w:sz w:val="22"/>
          <w:lang w:val="es-ES_tradnl"/>
        </w:rPr>
      </w:pPr>
    </w:p>
    <w:p w14:paraId="569BDB93" w14:textId="18BBFCAD" w:rsidR="00851DFA" w:rsidRPr="004C3AEE" w:rsidRDefault="00F1108B" w:rsidP="00F1108B">
      <w:pPr>
        <w:spacing w:line="276" w:lineRule="auto"/>
        <w:jc w:val="both"/>
        <w:rPr>
          <w:rFonts w:ascii="Arial" w:eastAsia="Calibri" w:hAnsi="Arial" w:cs="Arial"/>
          <w:b/>
          <w:bCs/>
          <w:color w:val="000000" w:themeColor="text1"/>
          <w:sz w:val="22"/>
          <w:lang w:val="es-ES_tradnl"/>
        </w:rPr>
      </w:pPr>
      <w:r w:rsidRPr="004C3AEE">
        <w:rPr>
          <w:rFonts w:ascii="Arial" w:eastAsia="Calibri" w:hAnsi="Arial" w:cs="Arial"/>
          <w:b/>
          <w:bCs/>
          <w:color w:val="000000" w:themeColor="text1"/>
          <w:sz w:val="22"/>
          <w:lang w:val="es-ES_tradnl"/>
        </w:rPr>
        <w:t>2.</w:t>
      </w:r>
      <w:r w:rsidR="006B4D31" w:rsidRPr="004C3AEE">
        <w:rPr>
          <w:rFonts w:ascii="Arial" w:eastAsia="Calibri" w:hAnsi="Arial" w:cs="Arial"/>
          <w:b/>
          <w:bCs/>
          <w:color w:val="000000" w:themeColor="text1"/>
          <w:sz w:val="22"/>
          <w:lang w:val="es-ES_tradnl"/>
        </w:rPr>
        <w:t>3</w:t>
      </w:r>
      <w:r w:rsidRPr="004C3AEE">
        <w:rPr>
          <w:rFonts w:ascii="Arial" w:eastAsia="Calibri" w:hAnsi="Arial" w:cs="Arial"/>
          <w:b/>
          <w:bCs/>
          <w:color w:val="000000" w:themeColor="text1"/>
          <w:sz w:val="22"/>
          <w:lang w:val="es-ES_tradnl"/>
        </w:rPr>
        <w:t xml:space="preserve">. </w:t>
      </w:r>
      <w:r w:rsidR="00CF550D" w:rsidRPr="004C3AEE">
        <w:rPr>
          <w:rFonts w:ascii="Arial" w:eastAsia="Calibri" w:hAnsi="Arial" w:cs="Arial"/>
          <w:b/>
          <w:bCs/>
          <w:color w:val="000000" w:themeColor="text1"/>
          <w:sz w:val="22"/>
          <w:lang w:val="es-ES_tradnl"/>
        </w:rPr>
        <w:t xml:space="preserve">Fijación </w:t>
      </w:r>
      <w:r w:rsidR="00851DFA" w:rsidRPr="004C3AEE">
        <w:rPr>
          <w:rFonts w:ascii="Arial" w:eastAsia="Calibri" w:hAnsi="Arial" w:cs="Arial"/>
          <w:b/>
          <w:bCs/>
          <w:color w:val="000000" w:themeColor="text1"/>
          <w:sz w:val="22"/>
          <w:lang w:val="es-ES_tradnl"/>
        </w:rPr>
        <w:t>del presupuesto oficial: implica la obligación indirecta de desglosar la utilidad para el cálculo del IVA</w:t>
      </w:r>
      <w:r w:rsidR="00E9556D" w:rsidRPr="004C3AEE">
        <w:rPr>
          <w:rFonts w:ascii="Arial" w:eastAsia="Calibri" w:hAnsi="Arial" w:cs="Arial"/>
          <w:b/>
          <w:bCs/>
          <w:color w:val="000000" w:themeColor="text1"/>
          <w:sz w:val="22"/>
          <w:lang w:val="es-ES_tradnl"/>
        </w:rPr>
        <w:t xml:space="preserve"> en los contratos de obra celebrados con entidades del orden nacional</w:t>
      </w:r>
    </w:p>
    <w:p w14:paraId="1E9C9980" w14:textId="77777777" w:rsidR="00851DFA" w:rsidRPr="004C3AEE" w:rsidRDefault="00851DFA" w:rsidP="00F1108B">
      <w:pPr>
        <w:spacing w:line="276" w:lineRule="auto"/>
        <w:jc w:val="both"/>
        <w:rPr>
          <w:rFonts w:ascii="Arial" w:eastAsia="Calibri" w:hAnsi="Arial" w:cs="Arial"/>
          <w:b/>
          <w:bCs/>
          <w:color w:val="000000" w:themeColor="text1"/>
          <w:sz w:val="22"/>
          <w:lang w:val="es-ES_tradnl"/>
        </w:rPr>
      </w:pPr>
    </w:p>
    <w:p w14:paraId="18AF1EEE" w14:textId="38ECC090" w:rsidR="008D0BEA" w:rsidRPr="004C3AEE" w:rsidRDefault="008D0BEA" w:rsidP="008D0BEA">
      <w:pPr>
        <w:spacing w:line="276" w:lineRule="auto"/>
        <w:jc w:val="both"/>
        <w:rPr>
          <w:rFonts w:ascii="Arial" w:eastAsia="Calibri" w:hAnsi="Arial" w:cs="Arial"/>
          <w:bCs/>
          <w:color w:val="000000" w:themeColor="text1"/>
          <w:sz w:val="22"/>
          <w:lang w:val="es-ES_tradnl"/>
        </w:rPr>
      </w:pPr>
      <w:r w:rsidRPr="004C3AEE">
        <w:rPr>
          <w:rFonts w:ascii="Arial" w:eastAsia="Calibri" w:hAnsi="Arial" w:cs="Arial"/>
          <w:bCs/>
          <w:color w:val="000000" w:themeColor="text1"/>
          <w:sz w:val="22"/>
          <w:lang w:val="es-ES_tradnl"/>
        </w:rPr>
        <w:t>La planeación contractual es una herramienta de gerencia pública  que exige estructurar el proceso contractual dedicando tiempo y esfuerzos para elaborar estudios previos de manera cuidadosa y responsable, para identificar y determinar la necesidad que pretende satisfacer y cuál es la mejor manera que tiene para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p>
    <w:p w14:paraId="757E4A00" w14:textId="5AF53FC5" w:rsidR="008D0BEA" w:rsidRPr="004C3AEE" w:rsidRDefault="008D0BEA" w:rsidP="008D0BEA">
      <w:pPr>
        <w:spacing w:line="276" w:lineRule="auto"/>
        <w:ind w:firstLine="708"/>
        <w:jc w:val="both"/>
        <w:rPr>
          <w:rFonts w:ascii="Arial" w:eastAsia="Calibri" w:hAnsi="Arial" w:cs="Arial"/>
          <w:bCs/>
          <w:color w:val="000000" w:themeColor="text1"/>
          <w:sz w:val="22"/>
          <w:lang w:val="es-ES_tradnl"/>
        </w:rPr>
      </w:pPr>
      <w:r w:rsidRPr="004C3AEE">
        <w:rPr>
          <w:rFonts w:ascii="Arial" w:eastAsia="Calibri" w:hAnsi="Arial" w:cs="Arial"/>
          <w:bCs/>
          <w:color w:val="000000" w:themeColor="text1"/>
          <w:sz w:val="22"/>
          <w:lang w:val="es-ES_tradnl"/>
        </w:rPr>
        <w:t xml:space="preserve">El Estatuto General de Contratación de la Administración Pública contiene disposiciones que demandan de las entidades estatales el deber de </w:t>
      </w:r>
      <w:r w:rsidR="004723A3" w:rsidRPr="004C3AEE">
        <w:rPr>
          <w:rFonts w:ascii="Arial" w:eastAsia="Calibri" w:hAnsi="Arial" w:cs="Arial"/>
          <w:bCs/>
          <w:color w:val="000000" w:themeColor="text1"/>
          <w:sz w:val="22"/>
          <w:lang w:val="es-ES_tradnl"/>
        </w:rPr>
        <w:t xml:space="preserve">planear </w:t>
      </w:r>
      <w:r w:rsidRPr="004C3AEE">
        <w:rPr>
          <w:rFonts w:ascii="Arial" w:eastAsia="Calibri" w:hAnsi="Arial" w:cs="Arial"/>
          <w:bCs/>
          <w:color w:val="000000" w:themeColor="text1"/>
          <w:sz w:val="22"/>
          <w:lang w:val="es-ES_tradnl"/>
        </w:rPr>
        <w:t xml:space="preserve">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08E9C7FB" w14:textId="77777777" w:rsidR="008D0BEA" w:rsidRPr="004C3AEE" w:rsidRDefault="008D0BEA" w:rsidP="00CD4212">
      <w:pPr>
        <w:spacing w:before="120" w:line="276" w:lineRule="auto"/>
        <w:ind w:firstLine="709"/>
        <w:jc w:val="both"/>
        <w:rPr>
          <w:rFonts w:ascii="Arial" w:eastAsia="Calibri" w:hAnsi="Arial" w:cs="Arial"/>
          <w:bCs/>
          <w:color w:val="000000" w:themeColor="text1"/>
          <w:sz w:val="22"/>
          <w:lang w:val="es-ES_tradnl"/>
        </w:rPr>
      </w:pPr>
    </w:p>
    <w:p w14:paraId="0601A5D8" w14:textId="0D9C555E" w:rsidR="008D0BEA" w:rsidRPr="004C3AEE" w:rsidRDefault="008D0BEA" w:rsidP="001A32E7">
      <w:pPr>
        <w:ind w:left="709" w:right="709"/>
        <w:jc w:val="both"/>
        <w:rPr>
          <w:rFonts w:ascii="Arial" w:eastAsia="Calibri" w:hAnsi="Arial" w:cs="Arial"/>
          <w:bCs/>
          <w:color w:val="000000" w:themeColor="text1"/>
          <w:sz w:val="21"/>
          <w:szCs w:val="21"/>
          <w:lang w:val="es-ES_tradnl"/>
        </w:rPr>
      </w:pPr>
      <w:r w:rsidRPr="004C3AEE">
        <w:rPr>
          <w:rFonts w:ascii="Arial" w:eastAsia="Calibri" w:hAnsi="Arial" w:cs="Arial"/>
          <w:bCs/>
          <w:color w:val="000000" w:themeColor="text1"/>
          <w:sz w:val="21"/>
          <w:szCs w:val="21"/>
          <w:lang w:val="es-ES_tradnl"/>
        </w:rPr>
        <w:t>7o. La conveniencia o inconveniencia del objeto a contratar y las autorizaciones y aprobaciones para ello, se analizarán o impartirán con antelación al inicio del proceso de selección del contratista o al de la firma del contrato, según el caso.</w:t>
      </w:r>
    </w:p>
    <w:p w14:paraId="323CE050" w14:textId="0CB35930" w:rsidR="008D0BEA" w:rsidRPr="004C3AEE" w:rsidRDefault="008D0BEA" w:rsidP="008D0BEA">
      <w:pPr>
        <w:ind w:left="709" w:right="709"/>
        <w:jc w:val="both"/>
        <w:rPr>
          <w:rFonts w:ascii="Arial" w:eastAsia="Calibri" w:hAnsi="Arial" w:cs="Arial"/>
          <w:bCs/>
          <w:color w:val="000000" w:themeColor="text1"/>
          <w:sz w:val="21"/>
          <w:szCs w:val="21"/>
          <w:lang w:val="es-ES_tradnl"/>
        </w:rPr>
      </w:pPr>
      <w:r w:rsidRPr="004C3AEE">
        <w:rPr>
          <w:rFonts w:ascii="Arial" w:eastAsia="Calibri" w:hAnsi="Arial" w:cs="Arial"/>
          <w:bCs/>
          <w:color w:val="000000" w:themeColor="text1"/>
          <w:sz w:val="21"/>
          <w:szCs w:val="21"/>
          <w:lang w:val="es-ES_tradnl"/>
        </w:rPr>
        <w:t>[…]</w:t>
      </w:r>
    </w:p>
    <w:p w14:paraId="0844098B" w14:textId="77777777" w:rsidR="008D0BEA" w:rsidRPr="004C3AEE" w:rsidRDefault="008D0BEA" w:rsidP="008D0BEA">
      <w:pPr>
        <w:ind w:left="709" w:right="709" w:firstLine="708"/>
        <w:jc w:val="both"/>
        <w:rPr>
          <w:rFonts w:ascii="Arial" w:eastAsia="Calibri" w:hAnsi="Arial" w:cs="Arial"/>
          <w:bCs/>
          <w:color w:val="000000" w:themeColor="text1"/>
          <w:sz w:val="21"/>
          <w:szCs w:val="21"/>
          <w:lang w:val="es-ES_tradnl"/>
        </w:rPr>
      </w:pPr>
    </w:p>
    <w:p w14:paraId="352EC435" w14:textId="71981D3C" w:rsidR="008D0BEA" w:rsidRPr="004C3AEE" w:rsidRDefault="008D0BEA" w:rsidP="008D0BEA">
      <w:pPr>
        <w:ind w:left="709" w:right="709"/>
        <w:jc w:val="both"/>
        <w:rPr>
          <w:rFonts w:ascii="Arial" w:eastAsia="Calibri" w:hAnsi="Arial" w:cs="Arial"/>
          <w:bCs/>
          <w:color w:val="000000" w:themeColor="text1"/>
          <w:sz w:val="21"/>
          <w:szCs w:val="21"/>
          <w:lang w:val="es-ES_tradnl"/>
        </w:rPr>
      </w:pPr>
      <w:r w:rsidRPr="004C3AEE">
        <w:rPr>
          <w:rFonts w:ascii="Arial" w:eastAsia="Calibri" w:hAnsi="Arial" w:cs="Arial"/>
          <w:bCs/>
          <w:color w:val="000000" w:themeColor="text1"/>
          <w:sz w:val="21"/>
          <w:szCs w:val="21"/>
          <w:lang w:val="es-ES_tradnl"/>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E29ED42" w14:textId="77777777" w:rsidR="008D0BEA" w:rsidRPr="004C3AEE" w:rsidRDefault="008D0BEA" w:rsidP="008D0BEA">
      <w:pPr>
        <w:ind w:left="709" w:right="709" w:firstLine="708"/>
        <w:jc w:val="both"/>
        <w:rPr>
          <w:rFonts w:ascii="Arial" w:eastAsia="Calibri" w:hAnsi="Arial" w:cs="Arial"/>
          <w:bCs/>
          <w:color w:val="000000" w:themeColor="text1"/>
          <w:sz w:val="21"/>
          <w:szCs w:val="21"/>
          <w:lang w:val="es-ES_tradnl"/>
        </w:rPr>
      </w:pPr>
    </w:p>
    <w:p w14:paraId="097FEC2C" w14:textId="77777777" w:rsidR="008D0BEA" w:rsidRPr="004C3AEE" w:rsidRDefault="008D0BEA" w:rsidP="008D0BEA">
      <w:pPr>
        <w:ind w:left="709" w:right="709"/>
        <w:jc w:val="both"/>
        <w:rPr>
          <w:rFonts w:ascii="Arial" w:eastAsia="Calibri" w:hAnsi="Arial" w:cs="Arial"/>
          <w:bCs/>
          <w:color w:val="000000" w:themeColor="text1"/>
          <w:sz w:val="21"/>
          <w:szCs w:val="21"/>
          <w:lang w:val="es-ES_tradnl"/>
        </w:rPr>
      </w:pPr>
      <w:r w:rsidRPr="004C3AEE">
        <w:rPr>
          <w:rFonts w:ascii="Arial" w:eastAsia="Calibri" w:hAnsi="Arial" w:cs="Arial"/>
          <w:bCs/>
          <w:color w:val="000000" w:themeColor="text1"/>
          <w:sz w:val="21"/>
          <w:szCs w:val="21"/>
          <w:lang w:val="es-ES_tradnl"/>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74CDD291" w14:textId="77777777" w:rsidR="008D0BEA" w:rsidRPr="004C3AEE" w:rsidRDefault="008D0BEA" w:rsidP="008D0BEA">
      <w:pPr>
        <w:ind w:left="709" w:right="709"/>
        <w:jc w:val="both"/>
        <w:rPr>
          <w:rFonts w:ascii="Arial" w:eastAsia="Calibri" w:hAnsi="Arial" w:cs="Arial"/>
          <w:bCs/>
          <w:color w:val="000000" w:themeColor="text1"/>
          <w:sz w:val="21"/>
          <w:szCs w:val="21"/>
          <w:lang w:val="es-ES_tradnl"/>
        </w:rPr>
      </w:pPr>
    </w:p>
    <w:p w14:paraId="0B941CBE" w14:textId="240A1A6B" w:rsidR="008D0BEA" w:rsidRPr="004C3AEE" w:rsidRDefault="008D0BEA" w:rsidP="008D0BEA">
      <w:pPr>
        <w:ind w:left="709" w:right="709"/>
        <w:jc w:val="both"/>
        <w:rPr>
          <w:rFonts w:ascii="Arial" w:eastAsia="Calibri" w:hAnsi="Arial" w:cs="Arial"/>
          <w:bCs/>
          <w:color w:val="000000" w:themeColor="text1"/>
          <w:sz w:val="21"/>
          <w:szCs w:val="21"/>
          <w:lang w:val="es-ES_tradnl"/>
        </w:rPr>
      </w:pPr>
      <w:r w:rsidRPr="004C3AEE">
        <w:rPr>
          <w:rFonts w:ascii="Arial" w:eastAsia="Calibri" w:hAnsi="Arial" w:cs="Arial"/>
          <w:bCs/>
          <w:color w:val="000000" w:themeColor="text1"/>
          <w:sz w:val="21"/>
          <w:szCs w:val="21"/>
          <w:lang w:val="es-ES_tradnl"/>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32A432FE" w14:textId="77777777" w:rsidR="008D0BEA" w:rsidRPr="004C3AEE" w:rsidRDefault="008D0BEA" w:rsidP="008D0BEA">
      <w:pPr>
        <w:ind w:left="709" w:right="709"/>
        <w:jc w:val="both"/>
        <w:rPr>
          <w:rFonts w:ascii="Arial" w:eastAsia="Calibri" w:hAnsi="Arial" w:cs="Arial"/>
          <w:bCs/>
          <w:color w:val="000000" w:themeColor="text1"/>
          <w:sz w:val="21"/>
          <w:szCs w:val="21"/>
          <w:lang w:val="es-ES_tradnl"/>
        </w:rPr>
      </w:pPr>
    </w:p>
    <w:p w14:paraId="47015304" w14:textId="4183A0BC" w:rsidR="008D0BEA" w:rsidRPr="004C3AEE" w:rsidRDefault="008D0BEA" w:rsidP="003B22E0">
      <w:pPr>
        <w:spacing w:before="120"/>
        <w:ind w:left="709" w:right="709"/>
        <w:jc w:val="both"/>
        <w:rPr>
          <w:rFonts w:ascii="Arial" w:eastAsia="Calibri" w:hAnsi="Arial" w:cs="Arial"/>
          <w:bCs/>
          <w:color w:val="000000" w:themeColor="text1"/>
          <w:sz w:val="21"/>
          <w:szCs w:val="21"/>
          <w:lang w:val="es-ES_tradnl"/>
        </w:rPr>
      </w:pPr>
      <w:r w:rsidRPr="004C3AEE">
        <w:rPr>
          <w:rFonts w:ascii="Arial" w:eastAsia="Calibri" w:hAnsi="Arial" w:cs="Arial"/>
          <w:bCs/>
          <w:color w:val="000000" w:themeColor="text1"/>
          <w:sz w:val="21"/>
          <w:szCs w:val="21"/>
          <w:lang w:val="es-ES_tradnl"/>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25DEB79E" w14:textId="77777777" w:rsidR="003B22E0" w:rsidRPr="004C3AEE" w:rsidRDefault="003B22E0" w:rsidP="003B22E0">
      <w:pPr>
        <w:spacing w:before="120"/>
        <w:ind w:left="709" w:right="709"/>
        <w:jc w:val="both"/>
        <w:rPr>
          <w:rFonts w:ascii="Arial" w:eastAsia="Calibri" w:hAnsi="Arial" w:cs="Arial"/>
          <w:bCs/>
          <w:color w:val="000000" w:themeColor="text1"/>
          <w:sz w:val="21"/>
          <w:szCs w:val="21"/>
          <w:lang w:val="es-ES_tradnl"/>
        </w:rPr>
      </w:pPr>
    </w:p>
    <w:p w14:paraId="19DE5522" w14:textId="4F8CCE7C" w:rsidR="008D0BEA" w:rsidRPr="004C3AEE" w:rsidRDefault="008D0BEA" w:rsidP="008D0BEA">
      <w:pPr>
        <w:spacing w:line="276" w:lineRule="auto"/>
        <w:ind w:firstLine="709"/>
        <w:jc w:val="both"/>
        <w:rPr>
          <w:rFonts w:ascii="Arial" w:eastAsia="Calibri" w:hAnsi="Arial" w:cs="Arial"/>
          <w:bCs/>
          <w:color w:val="000000" w:themeColor="text1"/>
          <w:sz w:val="22"/>
          <w:lang w:val="es-ES_tradnl"/>
        </w:rPr>
      </w:pPr>
      <w:r w:rsidRPr="004C3AEE">
        <w:rPr>
          <w:rFonts w:ascii="Arial" w:eastAsia="Calibri" w:hAnsi="Arial" w:cs="Arial"/>
          <w:bCs/>
          <w:color w:val="000000" w:themeColor="text1"/>
          <w:sz w:val="22"/>
          <w:lang w:val="es-ES_tradnl"/>
        </w:rPr>
        <w:t xml:space="preserve">De las normas citadas se resalta que, en virtud del principio de economía, el inicio de un proceso de contratación requiere estructurar, concretar y viabilizar los aspectos esenciales del futuro contrato, dentro de los cuales se encuentran su objeto y su valor estimado, entre otros elementos. Dentro de estos elementos, el </w:t>
      </w:r>
      <w:r w:rsidR="00851DFA" w:rsidRPr="004C3AEE">
        <w:rPr>
          <w:rFonts w:ascii="Arial" w:eastAsia="Calibri" w:hAnsi="Arial" w:cs="Arial"/>
          <w:bCs/>
          <w:color w:val="000000" w:themeColor="text1"/>
          <w:sz w:val="22"/>
          <w:lang w:val="es-ES_tradnl"/>
        </w:rPr>
        <w:t>precio</w:t>
      </w:r>
      <w:r w:rsidR="0060057C" w:rsidRPr="004C3AEE">
        <w:rPr>
          <w:rFonts w:ascii="Arial" w:eastAsia="Calibri" w:hAnsi="Arial" w:cs="Arial"/>
          <w:bCs/>
          <w:color w:val="000000" w:themeColor="text1"/>
          <w:sz w:val="22"/>
          <w:lang w:val="es-ES_tradnl"/>
        </w:rPr>
        <w:t xml:space="preserve"> </w:t>
      </w:r>
      <w:r w:rsidR="00333B5D" w:rsidRPr="004C3AEE">
        <w:rPr>
          <w:rFonts w:ascii="Arial" w:eastAsia="Calibri" w:hAnsi="Arial" w:cs="Arial"/>
          <w:bCs/>
          <w:color w:val="000000" w:themeColor="text1"/>
          <w:sz w:val="22"/>
          <w:lang w:val="es-ES_tradnl"/>
        </w:rPr>
        <w:t>debe incluir los costos y la utilidad que el contratante espera del negocio.</w:t>
      </w:r>
      <w:r w:rsidR="00375C0B" w:rsidRPr="004C3AEE">
        <w:rPr>
          <w:rFonts w:ascii="Arial" w:eastAsia="Calibri" w:hAnsi="Arial" w:cs="Arial"/>
          <w:bCs/>
          <w:color w:val="000000" w:themeColor="text1"/>
          <w:sz w:val="22"/>
          <w:lang w:val="es-ES_tradnl"/>
        </w:rPr>
        <w:t xml:space="preserve"> Conforme con lo expuesto, el precio es el valor que paga el</w:t>
      </w:r>
      <w:r w:rsidR="00A10603" w:rsidRPr="004C3AEE">
        <w:rPr>
          <w:rFonts w:ascii="Arial" w:eastAsia="Calibri" w:hAnsi="Arial" w:cs="Arial"/>
          <w:bCs/>
          <w:color w:val="000000" w:themeColor="text1"/>
          <w:sz w:val="22"/>
          <w:lang w:val="es-ES_tradnl"/>
        </w:rPr>
        <w:t xml:space="preserve"> </w:t>
      </w:r>
      <w:r w:rsidR="00375C0B" w:rsidRPr="004C3AEE">
        <w:rPr>
          <w:rFonts w:ascii="Arial" w:eastAsia="Calibri" w:hAnsi="Arial" w:cs="Arial"/>
          <w:bCs/>
          <w:color w:val="000000" w:themeColor="text1"/>
          <w:sz w:val="22"/>
          <w:lang w:val="es-ES_tradnl"/>
        </w:rPr>
        <w:t>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w:t>
      </w:r>
      <w:r w:rsidR="00333B5D" w:rsidRPr="004C3AEE">
        <w:rPr>
          <w:rFonts w:ascii="Arial" w:eastAsia="Calibri" w:hAnsi="Arial" w:cs="Arial"/>
          <w:bCs/>
          <w:color w:val="000000" w:themeColor="text1"/>
          <w:sz w:val="22"/>
          <w:lang w:val="es-ES_tradnl"/>
        </w:rPr>
        <w:t xml:space="preserve"> </w:t>
      </w:r>
    </w:p>
    <w:p w14:paraId="6E297AE5" w14:textId="1BE05466" w:rsidR="00DF45AD" w:rsidRPr="004C3AEE" w:rsidRDefault="00333B5D" w:rsidP="008D0BEA">
      <w:pPr>
        <w:spacing w:line="276" w:lineRule="auto"/>
        <w:ind w:firstLine="709"/>
        <w:jc w:val="both"/>
        <w:rPr>
          <w:rFonts w:ascii="Arial" w:eastAsia="Calibri" w:hAnsi="Arial" w:cs="Arial"/>
          <w:bCs/>
          <w:color w:val="000000" w:themeColor="text1"/>
          <w:sz w:val="22"/>
          <w:lang w:val="es-ES_tradnl"/>
        </w:rPr>
      </w:pPr>
      <w:r w:rsidRPr="004C3AEE">
        <w:rPr>
          <w:rFonts w:ascii="Arial" w:eastAsia="Calibri" w:hAnsi="Arial" w:cs="Arial"/>
          <w:bCs/>
          <w:color w:val="000000" w:themeColor="text1"/>
          <w:sz w:val="22"/>
          <w:lang w:val="es-ES_tradnl"/>
        </w:rPr>
        <w:t xml:space="preserve">Este mismo cálculo debe realizarlo la Administración al fijar el presupuesto oficial, </w:t>
      </w:r>
      <w:r w:rsidR="00C30123" w:rsidRPr="004C3AEE">
        <w:rPr>
          <w:rFonts w:ascii="Arial" w:eastAsia="Calibri" w:hAnsi="Arial" w:cs="Arial"/>
          <w:bCs/>
          <w:color w:val="000000" w:themeColor="text1"/>
          <w:sz w:val="22"/>
          <w:lang w:val="es-ES_tradnl"/>
        </w:rPr>
        <w:t>esto es</w:t>
      </w:r>
      <w:r w:rsidRPr="004C3AEE">
        <w:rPr>
          <w:rFonts w:ascii="Arial" w:eastAsia="Calibri" w:hAnsi="Arial" w:cs="Arial"/>
          <w:bCs/>
          <w:color w:val="000000" w:themeColor="text1"/>
          <w:sz w:val="22"/>
          <w:lang w:val="es-ES_tradnl"/>
        </w:rPr>
        <w:t xml:space="preserve">, el precio probable </w:t>
      </w:r>
      <w:r w:rsidR="00C30123" w:rsidRPr="004C3AEE">
        <w:rPr>
          <w:rFonts w:ascii="Arial" w:eastAsia="Calibri" w:hAnsi="Arial" w:cs="Arial"/>
          <w:bCs/>
          <w:color w:val="000000" w:themeColor="text1"/>
          <w:sz w:val="22"/>
          <w:lang w:val="es-ES_tradnl"/>
        </w:rPr>
        <w:t xml:space="preserve">de las obras, bienes o servicios requeridos, cuya estimación depende de los estudios técnicos y económicos. </w:t>
      </w:r>
      <w:r w:rsidR="00DF45AD" w:rsidRPr="004C3AEE">
        <w:rPr>
          <w:rFonts w:ascii="Arial" w:eastAsia="Calibri" w:hAnsi="Arial" w:cs="Arial"/>
          <w:bCs/>
          <w:color w:val="000000" w:themeColor="text1"/>
          <w:sz w:val="22"/>
          <w:lang w:val="es-ES_tradnl"/>
        </w:rPr>
        <w:t xml:space="preserve">En consecuencia, tanto por parte de la Administración, al estructurar el proceso de contratación </w:t>
      </w:r>
      <w:r w:rsidR="00044D51" w:rsidRPr="004C3AEE">
        <w:rPr>
          <w:rFonts w:ascii="Arial" w:eastAsia="Calibri" w:hAnsi="Arial" w:cs="Arial"/>
          <w:bCs/>
          <w:color w:val="000000" w:themeColor="text1"/>
          <w:sz w:val="22"/>
          <w:lang w:val="es-ES_tradnl"/>
        </w:rPr>
        <w:t>–</w:t>
      </w:r>
      <w:r w:rsidR="00DF45AD" w:rsidRPr="004C3AEE">
        <w:rPr>
          <w:rFonts w:ascii="Arial" w:eastAsia="Calibri" w:hAnsi="Arial" w:cs="Arial"/>
          <w:bCs/>
          <w:color w:val="000000" w:themeColor="text1"/>
          <w:sz w:val="22"/>
          <w:lang w:val="es-ES_tradnl"/>
        </w:rPr>
        <w:t>ya sea con los estudios previos y los pliegos de condiciones</w:t>
      </w:r>
      <w:r w:rsidR="00044D51" w:rsidRPr="004C3AEE">
        <w:rPr>
          <w:rFonts w:ascii="Arial" w:eastAsia="Calibri" w:hAnsi="Arial" w:cs="Arial"/>
          <w:bCs/>
          <w:color w:val="000000" w:themeColor="text1"/>
          <w:sz w:val="22"/>
          <w:lang w:val="es-ES_tradnl"/>
        </w:rPr>
        <w:t>–</w:t>
      </w:r>
      <w:r w:rsidR="00DF45AD" w:rsidRPr="004C3AEE">
        <w:rPr>
          <w:rFonts w:ascii="Arial" w:eastAsia="Calibri" w:hAnsi="Arial" w:cs="Arial"/>
          <w:bCs/>
          <w:color w:val="000000" w:themeColor="text1"/>
          <w:sz w:val="22"/>
          <w:lang w:val="es-ES_tradnl"/>
        </w:rPr>
        <w:t>, como por parte del proponente, al estructurar su oferta, tratándose del precio</w:t>
      </w:r>
      <w:r w:rsidR="00044D51" w:rsidRPr="004C3AEE">
        <w:rPr>
          <w:rFonts w:ascii="Arial" w:eastAsia="Calibri" w:hAnsi="Arial" w:cs="Arial"/>
          <w:bCs/>
          <w:color w:val="000000" w:themeColor="text1"/>
          <w:sz w:val="22"/>
          <w:lang w:val="es-ES_tradnl"/>
        </w:rPr>
        <w:t>,</w:t>
      </w:r>
      <w:r w:rsidR="00DF45AD" w:rsidRPr="004C3AEE">
        <w:rPr>
          <w:rFonts w:ascii="Arial" w:eastAsia="Calibri" w:hAnsi="Arial" w:cs="Arial"/>
          <w:bCs/>
          <w:color w:val="000000" w:themeColor="text1"/>
          <w:sz w:val="22"/>
          <w:lang w:val="es-ES_tradnl"/>
        </w:rPr>
        <w:t xml:space="preserve"> deben identificarse e incluirse los costos usuales que reporta el mercado o la actividad, como por ejemplo los derivados de los tributos, para una acertada estimación del valor del contrato a celebrar.</w:t>
      </w:r>
    </w:p>
    <w:p w14:paraId="3A86B1BC" w14:textId="3DB52A54" w:rsidR="009528B3" w:rsidRPr="004C3AEE" w:rsidRDefault="00044D51" w:rsidP="00375C0B">
      <w:pPr>
        <w:spacing w:line="276" w:lineRule="auto"/>
        <w:ind w:firstLine="708"/>
        <w:jc w:val="both"/>
        <w:rPr>
          <w:rFonts w:ascii="Arial" w:eastAsia="Calibri" w:hAnsi="Arial" w:cs="Arial"/>
          <w:bCs/>
          <w:color w:val="000000" w:themeColor="text1"/>
          <w:sz w:val="22"/>
          <w:lang w:val="es-ES_tradnl"/>
        </w:rPr>
      </w:pPr>
      <w:r w:rsidRPr="004C3AEE">
        <w:rPr>
          <w:rFonts w:ascii="Arial" w:eastAsia="Calibri" w:hAnsi="Arial" w:cs="Arial"/>
          <w:bCs/>
          <w:color w:val="000000" w:themeColor="text1"/>
          <w:sz w:val="22"/>
          <w:lang w:val="es-ES_tradnl"/>
        </w:rPr>
        <w:t>E</w:t>
      </w:r>
      <w:r w:rsidR="00C30123" w:rsidRPr="004C3AEE">
        <w:rPr>
          <w:rFonts w:ascii="Arial" w:eastAsia="Calibri" w:hAnsi="Arial" w:cs="Arial"/>
          <w:bCs/>
          <w:color w:val="000000" w:themeColor="text1"/>
          <w:sz w:val="22"/>
          <w:lang w:val="es-ES_tradnl"/>
        </w:rPr>
        <w:t>l</w:t>
      </w:r>
      <w:r w:rsidR="00E27359" w:rsidRPr="004C3AEE">
        <w:rPr>
          <w:rFonts w:ascii="Arial" w:eastAsia="Calibri" w:hAnsi="Arial" w:cs="Arial"/>
          <w:bCs/>
          <w:color w:val="000000" w:themeColor="text1"/>
          <w:sz w:val="22"/>
          <w:lang w:val="es-ES_tradnl"/>
        </w:rPr>
        <w:t xml:space="preserve"> numeral 4 del</w:t>
      </w:r>
      <w:r w:rsidR="00C30123" w:rsidRPr="004C3AEE">
        <w:rPr>
          <w:rFonts w:ascii="Arial" w:eastAsia="Calibri" w:hAnsi="Arial" w:cs="Arial"/>
          <w:bCs/>
          <w:color w:val="000000" w:themeColor="text1"/>
          <w:sz w:val="22"/>
          <w:lang w:val="es-ES_tradnl"/>
        </w:rPr>
        <w:t xml:space="preserve"> artículo </w:t>
      </w:r>
      <w:r w:rsidR="00E27359" w:rsidRPr="004C3AEE">
        <w:rPr>
          <w:rFonts w:ascii="Arial" w:eastAsia="Calibri" w:hAnsi="Arial" w:cs="Arial"/>
          <w:bCs/>
          <w:color w:val="000000" w:themeColor="text1"/>
          <w:sz w:val="22"/>
          <w:lang w:val="es-ES_tradnl"/>
        </w:rPr>
        <w:t>2.2.1.1.2.1.1 del Decreto 1082 de 2015 dispone que en los estudios previos se debe justificar este valor</w:t>
      </w:r>
      <w:r w:rsidRPr="004C3AEE">
        <w:rPr>
          <w:rFonts w:ascii="Arial" w:eastAsia="Calibri" w:hAnsi="Arial" w:cs="Arial"/>
          <w:bCs/>
          <w:color w:val="000000" w:themeColor="text1"/>
          <w:sz w:val="22"/>
          <w:lang w:val="es-ES_tradnl"/>
        </w:rPr>
        <w:t>,</w:t>
      </w:r>
      <w:r w:rsidR="00E27359" w:rsidRPr="004C3AEE">
        <w:rPr>
          <w:rFonts w:ascii="Arial" w:eastAsia="Calibri" w:hAnsi="Arial" w:cs="Arial"/>
          <w:bCs/>
          <w:color w:val="000000" w:themeColor="text1"/>
          <w:sz w:val="22"/>
          <w:lang w:val="es-ES_tradnl"/>
        </w:rPr>
        <w:t xml:space="preserve"> razón por la cual, dispone que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r w:rsidR="00DE52D6" w:rsidRPr="004C3AEE">
        <w:rPr>
          <w:rFonts w:ascii="Arial" w:eastAsia="Calibri" w:hAnsi="Arial" w:cs="Arial"/>
          <w:bCs/>
          <w:color w:val="000000" w:themeColor="text1"/>
          <w:sz w:val="22"/>
          <w:lang w:val="es-ES_tradnl"/>
        </w:rPr>
        <w:t xml:space="preserve"> </w:t>
      </w:r>
      <w:r w:rsidR="00E27359" w:rsidRPr="004C3AEE">
        <w:rPr>
          <w:rFonts w:ascii="Arial" w:eastAsia="Calibri" w:hAnsi="Arial" w:cs="Arial"/>
          <w:bCs/>
          <w:color w:val="000000" w:themeColor="text1"/>
          <w:sz w:val="22"/>
          <w:lang w:val="es-ES_tradnl"/>
        </w:rPr>
        <w:t>De esta manera</w:t>
      </w:r>
      <w:r w:rsidR="00DE52D6" w:rsidRPr="004C3AEE">
        <w:rPr>
          <w:rFonts w:ascii="Arial" w:eastAsia="Calibri" w:hAnsi="Arial" w:cs="Arial"/>
          <w:bCs/>
          <w:color w:val="000000" w:themeColor="text1"/>
          <w:sz w:val="22"/>
          <w:lang w:val="es-ES_tradnl"/>
        </w:rPr>
        <w:t>,</w:t>
      </w:r>
      <w:r w:rsidR="00E27359" w:rsidRPr="004C3AEE">
        <w:rPr>
          <w:rFonts w:ascii="Arial" w:eastAsia="Calibri" w:hAnsi="Arial" w:cs="Arial"/>
          <w:bCs/>
          <w:color w:val="000000" w:themeColor="text1"/>
          <w:sz w:val="22"/>
          <w:lang w:val="es-ES_tradnl"/>
        </w:rPr>
        <w:t xml:space="preserve"> en los contratos por precios unitarios, la entidad debe discriminar los impuestos de cada uno de los ítems que conforman el lote</w:t>
      </w:r>
      <w:r w:rsidR="00DE52D6" w:rsidRPr="004C3AEE">
        <w:rPr>
          <w:rFonts w:ascii="Arial" w:eastAsia="Calibri" w:hAnsi="Arial" w:cs="Arial"/>
          <w:bCs/>
          <w:color w:val="000000" w:themeColor="text1"/>
          <w:sz w:val="22"/>
          <w:lang w:val="es-ES_tradnl"/>
        </w:rPr>
        <w:t xml:space="preserve">, pues afectan el </w:t>
      </w:r>
      <w:r w:rsidR="009528B3" w:rsidRPr="004C3AEE">
        <w:rPr>
          <w:rFonts w:ascii="Arial" w:eastAsia="Calibri" w:hAnsi="Arial" w:cs="Arial"/>
          <w:bCs/>
          <w:color w:val="000000" w:themeColor="text1"/>
          <w:sz w:val="22"/>
          <w:lang w:val="es-ES_tradnl"/>
        </w:rPr>
        <w:t>precio</w:t>
      </w:r>
      <w:r w:rsidR="00DE52D6" w:rsidRPr="004C3AEE">
        <w:rPr>
          <w:rFonts w:ascii="Arial" w:eastAsia="Calibri" w:hAnsi="Arial" w:cs="Arial"/>
          <w:bCs/>
          <w:color w:val="000000" w:themeColor="text1"/>
          <w:sz w:val="22"/>
          <w:lang w:val="es-ES_tradnl"/>
        </w:rPr>
        <w:t xml:space="preserve"> final. Incluso, aunque la norma antecitada no obliga a desagreg</w:t>
      </w:r>
      <w:r w:rsidR="005C1B24" w:rsidRPr="004C3AEE">
        <w:rPr>
          <w:rFonts w:ascii="Arial" w:eastAsia="Calibri" w:hAnsi="Arial" w:cs="Arial"/>
          <w:bCs/>
          <w:color w:val="000000" w:themeColor="text1"/>
          <w:sz w:val="22"/>
          <w:lang w:val="es-ES_tradnl"/>
        </w:rPr>
        <w:t>ar</w:t>
      </w:r>
      <w:r w:rsidR="00DE52D6" w:rsidRPr="004C3AEE">
        <w:rPr>
          <w:rFonts w:ascii="Arial" w:eastAsia="Calibri" w:hAnsi="Arial" w:cs="Arial"/>
          <w:bCs/>
          <w:color w:val="000000" w:themeColor="text1"/>
          <w:sz w:val="22"/>
          <w:lang w:val="es-ES_tradnl"/>
        </w:rPr>
        <w:t xml:space="preserve"> el precio global, el valor también debe incluir los costos que asumiría el contratista por los gravámenes aplicables</w:t>
      </w:r>
      <w:r w:rsidR="00E9556D" w:rsidRPr="004C3AEE">
        <w:rPr>
          <w:rFonts w:ascii="Arial" w:eastAsia="Calibri" w:hAnsi="Arial" w:cs="Arial"/>
          <w:bCs/>
          <w:color w:val="000000" w:themeColor="text1"/>
          <w:sz w:val="22"/>
          <w:lang w:val="es-ES_tradnl"/>
        </w:rPr>
        <w:t xml:space="preserve"> en cada tipología contractual</w:t>
      </w:r>
      <w:r w:rsidR="001529B8" w:rsidRPr="004C3AEE">
        <w:rPr>
          <w:rFonts w:ascii="Arial" w:eastAsia="Calibri" w:hAnsi="Arial" w:cs="Arial"/>
          <w:bCs/>
          <w:color w:val="000000" w:themeColor="text1"/>
          <w:sz w:val="22"/>
          <w:lang w:val="es-ES_tradnl"/>
        </w:rPr>
        <w:t>.</w:t>
      </w:r>
      <w:r w:rsidR="00DE52D6" w:rsidRPr="004C3AEE">
        <w:rPr>
          <w:rFonts w:ascii="Arial" w:eastAsia="Calibri" w:hAnsi="Arial" w:cs="Arial"/>
          <w:bCs/>
          <w:color w:val="000000" w:themeColor="text1"/>
          <w:sz w:val="22"/>
          <w:lang w:val="es-ES_tradnl"/>
        </w:rPr>
        <w:t xml:space="preserve"> </w:t>
      </w:r>
    </w:p>
    <w:p w14:paraId="2CA03843" w14:textId="560BAB49" w:rsidR="000C0359" w:rsidRPr="004C3AEE" w:rsidRDefault="009528B3" w:rsidP="00802F1E">
      <w:pPr>
        <w:spacing w:line="276" w:lineRule="auto"/>
        <w:jc w:val="both"/>
        <w:rPr>
          <w:rFonts w:ascii="Arial" w:eastAsia="Calibri" w:hAnsi="Arial" w:cs="Arial"/>
          <w:bCs/>
          <w:color w:val="000000" w:themeColor="text1"/>
          <w:sz w:val="22"/>
          <w:lang w:val="es-ES_tradnl"/>
        </w:rPr>
      </w:pPr>
      <w:r w:rsidRPr="004C3AEE">
        <w:rPr>
          <w:rFonts w:ascii="Arial" w:eastAsia="Calibri" w:hAnsi="Arial" w:cs="Arial"/>
          <w:bCs/>
          <w:color w:val="000000" w:themeColor="text1"/>
          <w:sz w:val="22"/>
          <w:lang w:val="es-ES_tradnl"/>
        </w:rPr>
        <w:tab/>
      </w:r>
      <w:r w:rsidR="005E1574" w:rsidRPr="004C3AEE">
        <w:rPr>
          <w:rFonts w:ascii="Arial" w:eastAsia="Calibri" w:hAnsi="Arial" w:cs="Arial"/>
          <w:bCs/>
          <w:color w:val="000000" w:themeColor="text1"/>
          <w:sz w:val="22"/>
          <w:lang w:val="es-ES_tradnl"/>
        </w:rPr>
        <w:t>Ahora</w:t>
      </w:r>
      <w:r w:rsidRPr="004C3AEE">
        <w:rPr>
          <w:rFonts w:ascii="Arial" w:eastAsia="Calibri" w:hAnsi="Arial" w:cs="Arial"/>
          <w:bCs/>
          <w:color w:val="000000" w:themeColor="text1"/>
          <w:sz w:val="22"/>
          <w:lang w:val="es-ES_tradnl"/>
        </w:rPr>
        <w:t xml:space="preserve">, si bien en contratos como la compraventa, el suministro o la prestación de servicios personales no es necesario desglosar la estructura </w:t>
      </w:r>
      <w:r w:rsidR="000F5896" w:rsidRPr="004C3AEE">
        <w:rPr>
          <w:rFonts w:ascii="Arial" w:eastAsia="Calibri" w:hAnsi="Arial" w:cs="Arial"/>
          <w:bCs/>
          <w:color w:val="000000" w:themeColor="text1"/>
          <w:sz w:val="22"/>
          <w:lang w:val="es-ES_tradnl"/>
        </w:rPr>
        <w:t>del precio estimado o adjudicado</w:t>
      </w:r>
      <w:r w:rsidRPr="004C3AEE">
        <w:rPr>
          <w:rFonts w:ascii="Arial" w:eastAsia="Calibri" w:hAnsi="Arial" w:cs="Arial"/>
          <w:bCs/>
          <w:color w:val="000000" w:themeColor="text1"/>
          <w:sz w:val="22"/>
          <w:lang w:val="es-ES_tradnl"/>
        </w:rPr>
        <w:t xml:space="preserve">, en contratos como la obra pública, la concesión y la consultoría se acostumbra a </w:t>
      </w:r>
      <w:r w:rsidR="000C0359" w:rsidRPr="004C3AEE">
        <w:rPr>
          <w:rFonts w:ascii="Arial" w:eastAsia="Calibri" w:hAnsi="Arial" w:cs="Arial"/>
          <w:bCs/>
          <w:color w:val="000000" w:themeColor="text1"/>
          <w:sz w:val="22"/>
          <w:lang w:val="es-ES_tradnl"/>
        </w:rPr>
        <w:t xml:space="preserve">discriminarlo. Para estos efectos, la normativa </w:t>
      </w:r>
      <w:r w:rsidR="00B7782F" w:rsidRPr="004C3AEE">
        <w:rPr>
          <w:rFonts w:ascii="Arial" w:eastAsia="Calibri" w:hAnsi="Arial" w:cs="Arial"/>
          <w:bCs/>
          <w:color w:val="000000" w:themeColor="text1"/>
          <w:sz w:val="22"/>
          <w:lang w:val="es-ES_tradnl"/>
        </w:rPr>
        <w:t xml:space="preserve">contractual </w:t>
      </w:r>
      <w:r w:rsidR="000C0359" w:rsidRPr="004C3AEE">
        <w:rPr>
          <w:rFonts w:ascii="Arial" w:eastAsia="Calibri" w:hAnsi="Arial" w:cs="Arial"/>
          <w:bCs/>
          <w:color w:val="000000" w:themeColor="text1"/>
          <w:sz w:val="22"/>
          <w:lang w:val="es-ES_tradnl"/>
        </w:rPr>
        <w:t>no regula los costos directos e indirectos de un contrato. No obstante, y por lo general, el costo directo en un contrato de obra corresponde a todos aquellos costos que están directamente relacionados con la construcción de la obra. El costo indirecto es un porcentaje del costo directo que está destinado a cubrir costos que no están directamente relacionados con la construcción de la obra, pero en los que incurr</w:t>
      </w:r>
      <w:r w:rsidR="00B7782F" w:rsidRPr="004C3AEE">
        <w:rPr>
          <w:rFonts w:ascii="Arial" w:eastAsia="Calibri" w:hAnsi="Arial" w:cs="Arial"/>
          <w:bCs/>
          <w:color w:val="000000" w:themeColor="text1"/>
          <w:sz w:val="22"/>
          <w:lang w:val="es-ES_tradnl"/>
        </w:rPr>
        <w:t>e</w:t>
      </w:r>
      <w:r w:rsidR="000C0359" w:rsidRPr="004C3AEE">
        <w:rPr>
          <w:rFonts w:ascii="Arial" w:eastAsia="Calibri" w:hAnsi="Arial" w:cs="Arial"/>
          <w:bCs/>
          <w:color w:val="000000" w:themeColor="text1"/>
          <w:sz w:val="22"/>
          <w:lang w:val="es-ES_tradnl"/>
        </w:rPr>
        <w:t xml:space="preserve"> el contratista para su ejecución</w:t>
      </w:r>
      <w:r w:rsidR="00B7782F" w:rsidRPr="004C3AEE">
        <w:rPr>
          <w:rFonts w:ascii="Arial" w:eastAsia="Calibri" w:hAnsi="Arial" w:cs="Arial"/>
          <w:bCs/>
          <w:color w:val="000000" w:themeColor="text1"/>
          <w:sz w:val="22"/>
          <w:lang w:val="es-ES_tradnl"/>
        </w:rPr>
        <w:t>,</w:t>
      </w:r>
      <w:r w:rsidR="000C0359" w:rsidRPr="004C3AEE">
        <w:rPr>
          <w:rFonts w:ascii="Arial" w:eastAsia="Calibri" w:hAnsi="Arial" w:cs="Arial"/>
          <w:bCs/>
          <w:color w:val="000000" w:themeColor="text1"/>
          <w:sz w:val="22"/>
          <w:lang w:val="es-ES_tradnl"/>
        </w:rPr>
        <w:t xml:space="preserve"> tales como: i) los gastos de administración (A)</w:t>
      </w:r>
      <w:r w:rsidR="00B7782F" w:rsidRPr="004C3AEE">
        <w:rPr>
          <w:rFonts w:ascii="Arial" w:eastAsia="Calibri" w:hAnsi="Arial" w:cs="Arial"/>
          <w:bCs/>
          <w:color w:val="000000" w:themeColor="text1"/>
          <w:sz w:val="22"/>
          <w:lang w:val="es-ES_tradnl"/>
        </w:rPr>
        <w:t>,</w:t>
      </w:r>
      <w:r w:rsidR="000C0359" w:rsidRPr="004C3AEE">
        <w:rPr>
          <w:rFonts w:ascii="Arial" w:eastAsia="Calibri" w:hAnsi="Arial" w:cs="Arial"/>
          <w:bCs/>
          <w:color w:val="000000" w:themeColor="text1"/>
          <w:sz w:val="22"/>
          <w:lang w:val="es-ES_tradnl"/>
        </w:rPr>
        <w:t xml:space="preserve"> ii) los Imprevistos (I) y (iii) la utilidad (U). </w:t>
      </w:r>
    </w:p>
    <w:p w14:paraId="7963189A" w14:textId="0E675C57" w:rsidR="00802F1E" w:rsidRPr="004C3AEE" w:rsidRDefault="000C0359" w:rsidP="000C0359">
      <w:pPr>
        <w:spacing w:line="276" w:lineRule="auto"/>
        <w:ind w:firstLine="708"/>
        <w:jc w:val="both"/>
        <w:rPr>
          <w:rFonts w:ascii="Arial" w:eastAsia="Calibri" w:hAnsi="Arial" w:cs="Arial"/>
          <w:bCs/>
          <w:color w:val="000000" w:themeColor="text1"/>
          <w:sz w:val="22"/>
          <w:lang w:val="es-ES_tradnl"/>
        </w:rPr>
      </w:pPr>
      <w:r w:rsidRPr="004C3AEE">
        <w:rPr>
          <w:rFonts w:ascii="Arial" w:eastAsia="Calibri" w:hAnsi="Arial" w:cs="Arial"/>
          <w:bCs/>
          <w:color w:val="000000" w:themeColor="text1"/>
          <w:sz w:val="22"/>
          <w:lang w:val="es-ES_tradnl"/>
        </w:rPr>
        <w:t>Por tanto, el AIU</w:t>
      </w:r>
      <w:r w:rsidR="00802F1E" w:rsidRPr="004C3AEE">
        <w:rPr>
          <w:rFonts w:ascii="Arial" w:eastAsia="Calibri" w:hAnsi="Arial" w:cs="Arial"/>
          <w:bCs/>
          <w:color w:val="000000" w:themeColor="text1"/>
          <w:sz w:val="22"/>
          <w:lang w:val="es-ES_tradnl"/>
        </w:rPr>
        <w:t xml:space="preserve"> </w:t>
      </w:r>
      <w:r w:rsidR="00B7782F" w:rsidRPr="004C3AEE">
        <w:rPr>
          <w:rFonts w:ascii="Arial" w:eastAsia="Calibri" w:hAnsi="Arial" w:cs="Arial"/>
          <w:bCs/>
          <w:color w:val="000000" w:themeColor="text1"/>
          <w:sz w:val="22"/>
          <w:lang w:val="es-ES_tradnl"/>
        </w:rPr>
        <w:t>es</w:t>
      </w:r>
      <w:r w:rsidR="00802F1E" w:rsidRPr="004C3AEE">
        <w:rPr>
          <w:rFonts w:ascii="Arial" w:eastAsia="Calibri" w:hAnsi="Arial" w:cs="Arial"/>
          <w:bCs/>
          <w:color w:val="000000" w:themeColor="text1"/>
          <w:sz w:val="22"/>
          <w:lang w:val="es-ES_tradnl"/>
        </w:rPr>
        <w:t xml:space="preserve"> un método para cuantificar </w:t>
      </w:r>
      <w:r w:rsidR="00B7782F" w:rsidRPr="004C3AEE">
        <w:rPr>
          <w:rFonts w:ascii="Arial" w:eastAsia="Calibri" w:hAnsi="Arial" w:cs="Arial"/>
          <w:bCs/>
          <w:color w:val="000000" w:themeColor="text1"/>
          <w:sz w:val="22"/>
          <w:lang w:val="es-ES_tradnl"/>
        </w:rPr>
        <w:t xml:space="preserve">los </w:t>
      </w:r>
      <w:r w:rsidR="00802F1E" w:rsidRPr="004C3AEE">
        <w:rPr>
          <w:rFonts w:ascii="Arial" w:eastAsia="Calibri" w:hAnsi="Arial" w:cs="Arial"/>
          <w:bCs/>
          <w:color w:val="000000" w:themeColor="text1"/>
          <w:sz w:val="22"/>
          <w:lang w:val="es-ES_tradnl"/>
        </w:rPr>
        <w:t xml:space="preserve">costos de la oferta </w:t>
      </w:r>
      <w:r w:rsidR="00B7782F" w:rsidRPr="004C3AEE">
        <w:rPr>
          <w:rFonts w:ascii="Arial" w:eastAsia="Calibri" w:hAnsi="Arial" w:cs="Arial"/>
          <w:bCs/>
          <w:color w:val="000000" w:themeColor="text1"/>
          <w:sz w:val="22"/>
          <w:lang w:val="es-ES_tradnl"/>
        </w:rPr>
        <w:t>para</w:t>
      </w:r>
      <w:r w:rsidR="00802F1E" w:rsidRPr="004C3AEE">
        <w:rPr>
          <w:rFonts w:ascii="Arial" w:eastAsia="Calibri" w:hAnsi="Arial" w:cs="Arial"/>
          <w:bCs/>
          <w:color w:val="000000" w:themeColor="text1"/>
          <w:sz w:val="22"/>
          <w:lang w:val="es-ES_tradnl"/>
        </w:rPr>
        <w:t xml:space="preserve"> otorgar un porcentaje a sumas calculadas en el valor del objeto contractual por concepto de costos indirectos. </w:t>
      </w:r>
      <w:r w:rsidR="00B7782F" w:rsidRPr="004C3AEE">
        <w:rPr>
          <w:rFonts w:ascii="Arial" w:eastAsia="Calibri" w:hAnsi="Arial" w:cs="Arial"/>
          <w:bCs/>
          <w:color w:val="000000" w:themeColor="text1"/>
          <w:sz w:val="22"/>
          <w:lang w:val="es-ES_tradnl"/>
        </w:rPr>
        <w:t>E</w:t>
      </w:r>
      <w:r w:rsidR="00802F1E" w:rsidRPr="004C3AEE">
        <w:rPr>
          <w:rFonts w:ascii="Arial" w:eastAsia="Calibri" w:hAnsi="Arial" w:cs="Arial"/>
          <w:bCs/>
          <w:color w:val="000000" w:themeColor="text1"/>
          <w:sz w:val="22"/>
          <w:lang w:val="es-ES_tradnl"/>
        </w:rPr>
        <w:t>s una forma de presentar el análisis de costos o precios de la oferta</w:t>
      </w:r>
      <w:r w:rsidR="00B7782F" w:rsidRPr="004C3AEE">
        <w:rPr>
          <w:rFonts w:ascii="Arial" w:eastAsia="Calibri" w:hAnsi="Arial" w:cs="Arial"/>
          <w:bCs/>
          <w:color w:val="000000" w:themeColor="text1"/>
          <w:sz w:val="22"/>
          <w:lang w:val="es-ES_tradnl"/>
        </w:rPr>
        <w:t xml:space="preserve">, </w:t>
      </w:r>
      <w:r w:rsidR="00802F1E" w:rsidRPr="004C3AEE">
        <w:rPr>
          <w:rFonts w:ascii="Arial" w:eastAsia="Calibri" w:hAnsi="Arial" w:cs="Arial"/>
          <w:bCs/>
          <w:color w:val="000000" w:themeColor="text1"/>
          <w:sz w:val="22"/>
          <w:lang w:val="es-ES_tradnl"/>
        </w:rPr>
        <w:t xml:space="preserve">y es de la libertad de las partes utilizarlo y cuantificarlo en forma independiente </w:t>
      </w:r>
      <w:r w:rsidR="00B7782F" w:rsidRPr="004C3AEE">
        <w:rPr>
          <w:rFonts w:ascii="Arial" w:eastAsia="Calibri" w:hAnsi="Arial" w:cs="Arial"/>
          <w:bCs/>
          <w:color w:val="000000" w:themeColor="text1"/>
          <w:sz w:val="22"/>
          <w:lang w:val="es-ES_tradnl"/>
        </w:rPr>
        <w:t>de</w:t>
      </w:r>
      <w:r w:rsidR="00802F1E" w:rsidRPr="004C3AEE">
        <w:rPr>
          <w:rFonts w:ascii="Arial" w:eastAsia="Calibri" w:hAnsi="Arial" w:cs="Arial"/>
          <w:bCs/>
          <w:color w:val="000000" w:themeColor="text1"/>
          <w:sz w:val="22"/>
          <w:lang w:val="es-ES_tradnl"/>
        </w:rPr>
        <w:t>l valor de la obra o como un porcentaje de la misma o, simplemente no discriminarlo e incorpóralo en el valor de los precios unitarios. En este sentido</w:t>
      </w:r>
      <w:r w:rsidR="006E0181" w:rsidRPr="004C3AEE">
        <w:rPr>
          <w:rFonts w:ascii="Arial" w:eastAsia="Calibri" w:hAnsi="Arial" w:cs="Arial"/>
          <w:bCs/>
          <w:color w:val="000000" w:themeColor="text1"/>
          <w:sz w:val="22"/>
          <w:lang w:val="es-ES_tradnl"/>
        </w:rPr>
        <w:t>, la Sala de Consulta y Servicio Civil del Consejo de Estado explica que:</w:t>
      </w:r>
    </w:p>
    <w:p w14:paraId="1726BA24" w14:textId="0779E213" w:rsidR="006E0181" w:rsidRPr="004C3AEE" w:rsidRDefault="006E0181" w:rsidP="00CD4212">
      <w:pPr>
        <w:spacing w:before="120" w:line="276" w:lineRule="auto"/>
        <w:jc w:val="both"/>
        <w:rPr>
          <w:rFonts w:ascii="Arial" w:eastAsia="Calibri" w:hAnsi="Arial" w:cs="Arial"/>
          <w:bCs/>
          <w:color w:val="000000" w:themeColor="text1"/>
          <w:sz w:val="22"/>
          <w:lang w:val="es-ES_tradnl"/>
        </w:rPr>
      </w:pPr>
    </w:p>
    <w:p w14:paraId="69E2ADCB" w14:textId="30CF6904" w:rsidR="006E0181" w:rsidRPr="004C3AEE" w:rsidRDefault="006E0181" w:rsidP="006E0181">
      <w:pPr>
        <w:ind w:left="709" w:right="709"/>
        <w:jc w:val="both"/>
        <w:rPr>
          <w:rFonts w:ascii="Arial" w:eastAsia="Calibri" w:hAnsi="Arial" w:cs="Arial"/>
          <w:bCs/>
          <w:color w:val="000000" w:themeColor="text1"/>
          <w:sz w:val="21"/>
          <w:szCs w:val="21"/>
          <w:lang w:val="es-ES_tradnl"/>
        </w:rPr>
      </w:pPr>
      <w:r w:rsidRPr="004C3AEE">
        <w:rPr>
          <w:rFonts w:ascii="Arial" w:eastAsia="Calibri" w:hAnsi="Arial" w:cs="Arial"/>
          <w:color w:val="000000" w:themeColor="text1"/>
          <w:sz w:val="21"/>
          <w:szCs w:val="21"/>
          <w:lang w:val="es-ES_tradnl"/>
        </w:rPr>
        <w:t xml:space="preserve">[…] </w:t>
      </w:r>
      <w:r w:rsidRPr="004C3AEE">
        <w:rPr>
          <w:rFonts w:ascii="Arial" w:eastAsia="Calibri" w:hAnsi="Arial" w:cs="Arial"/>
          <w:bCs/>
          <w:color w:val="000000" w:themeColor="text1"/>
          <w:sz w:val="21"/>
          <w:szCs w:val="21"/>
          <w:lang w:val="es-ES_tradnl"/>
        </w:rPr>
        <w:t>se entiende que en virtud de la autonomía y voluntad de las partes, el A.I.U. puede ser pactado en forma discriminada e independiente de los precios unitarios para ser adicionado a la obra. Sin embargo, su inclusión independientemente y adicional no es un requisito legal para la existencia y validez de un contrato de obra, ni tampoco es un elemento exclusivo de este tipo de contratos. Nada impide que según la naturaleza del contrato, las partes lo estipulan en forma expresa y concreta</w:t>
      </w:r>
      <w:r w:rsidR="009A2EE0" w:rsidRPr="004C3AEE">
        <w:rPr>
          <w:rStyle w:val="Refdenotaalpie"/>
          <w:rFonts w:ascii="Arial" w:eastAsia="Calibri" w:hAnsi="Arial" w:cs="Arial"/>
          <w:bCs/>
          <w:color w:val="000000" w:themeColor="text1"/>
          <w:sz w:val="21"/>
          <w:szCs w:val="21"/>
          <w:lang w:val="es-ES_tradnl"/>
        </w:rPr>
        <w:footnoteReference w:id="11"/>
      </w:r>
      <w:r w:rsidRPr="004C3AEE">
        <w:rPr>
          <w:rFonts w:ascii="Arial" w:eastAsia="Calibri" w:hAnsi="Arial" w:cs="Arial"/>
          <w:bCs/>
          <w:color w:val="000000" w:themeColor="text1"/>
          <w:sz w:val="21"/>
          <w:szCs w:val="21"/>
          <w:lang w:val="es-ES_tradnl"/>
        </w:rPr>
        <w:t>.</w:t>
      </w:r>
    </w:p>
    <w:p w14:paraId="33384DB5" w14:textId="77777777" w:rsidR="00802F1E" w:rsidRPr="004C3AEE" w:rsidRDefault="00802F1E" w:rsidP="003B22E0">
      <w:pPr>
        <w:spacing w:before="120" w:line="276" w:lineRule="auto"/>
        <w:jc w:val="both"/>
        <w:rPr>
          <w:rFonts w:ascii="Arial" w:eastAsia="Calibri" w:hAnsi="Arial" w:cs="Arial"/>
          <w:bCs/>
          <w:color w:val="000000" w:themeColor="text1"/>
          <w:sz w:val="22"/>
          <w:lang w:val="es-ES_tradnl"/>
        </w:rPr>
      </w:pPr>
    </w:p>
    <w:p w14:paraId="49733629" w14:textId="7785F7CD" w:rsidR="005D1705" w:rsidRPr="004C3AEE" w:rsidRDefault="005D1705" w:rsidP="005D1705">
      <w:pPr>
        <w:spacing w:line="276" w:lineRule="auto"/>
        <w:ind w:firstLine="708"/>
        <w:jc w:val="both"/>
        <w:rPr>
          <w:rFonts w:ascii="Arial" w:eastAsia="Calibri" w:hAnsi="Arial" w:cs="Arial"/>
          <w:bCs/>
          <w:color w:val="000000" w:themeColor="text1"/>
          <w:sz w:val="22"/>
          <w:lang w:val="es-ES_tradnl"/>
        </w:rPr>
      </w:pPr>
      <w:r w:rsidRPr="004C3AEE">
        <w:rPr>
          <w:rFonts w:ascii="Arial" w:eastAsia="Calibri" w:hAnsi="Arial" w:cs="Arial"/>
          <w:bCs/>
          <w:color w:val="000000" w:themeColor="text1"/>
          <w:sz w:val="22"/>
          <w:lang w:val="es-ES_tradnl"/>
        </w:rPr>
        <w:t>El AIU es una estipulación que puede pactarse en los contratos</w:t>
      </w:r>
      <w:r w:rsidR="00B7782F" w:rsidRPr="004C3AEE">
        <w:rPr>
          <w:rFonts w:ascii="Arial" w:eastAsia="Calibri" w:hAnsi="Arial" w:cs="Arial"/>
          <w:bCs/>
          <w:color w:val="000000" w:themeColor="text1"/>
          <w:sz w:val="22"/>
          <w:lang w:val="es-ES_tradnl"/>
        </w:rPr>
        <w:t>,</w:t>
      </w:r>
      <w:r w:rsidRPr="004C3AEE">
        <w:rPr>
          <w:rFonts w:ascii="Arial" w:eastAsia="Calibri" w:hAnsi="Arial" w:cs="Arial"/>
          <w:bCs/>
          <w:color w:val="000000" w:themeColor="text1"/>
          <w:sz w:val="22"/>
          <w:lang w:val="es-ES_tradnl"/>
        </w:rPr>
        <w:t xml:space="preserve"> en desarrollo del principio de autonomía de la voluntad. La inclusión de este tipo de </w:t>
      </w:r>
      <w:r w:rsidR="00B7782F" w:rsidRPr="004C3AEE">
        <w:rPr>
          <w:rFonts w:ascii="Arial" w:eastAsia="Calibri" w:hAnsi="Arial" w:cs="Arial"/>
          <w:bCs/>
          <w:color w:val="000000" w:themeColor="text1"/>
          <w:sz w:val="22"/>
          <w:lang w:val="es-ES_tradnl"/>
        </w:rPr>
        <w:t xml:space="preserve">conceptos </w:t>
      </w:r>
      <w:r w:rsidRPr="004C3AEE">
        <w:rPr>
          <w:rFonts w:ascii="Arial" w:eastAsia="Calibri" w:hAnsi="Arial" w:cs="Arial"/>
          <w:bCs/>
          <w:color w:val="000000" w:themeColor="text1"/>
          <w:sz w:val="22"/>
          <w:lang w:val="es-ES_tradnl"/>
        </w:rPr>
        <w:t>dentro de los proyectos de obra pública</w:t>
      </w:r>
      <w:r w:rsidR="00B7782F" w:rsidRPr="004C3AEE">
        <w:rPr>
          <w:rFonts w:ascii="Arial" w:eastAsia="Calibri" w:hAnsi="Arial" w:cs="Arial"/>
          <w:bCs/>
          <w:color w:val="000000" w:themeColor="text1"/>
          <w:sz w:val="22"/>
          <w:lang w:val="es-ES_tradnl"/>
        </w:rPr>
        <w:t>,</w:t>
      </w:r>
      <w:r w:rsidRPr="004C3AEE">
        <w:rPr>
          <w:rFonts w:ascii="Arial" w:eastAsia="Calibri" w:hAnsi="Arial" w:cs="Arial"/>
          <w:bCs/>
          <w:color w:val="000000" w:themeColor="text1"/>
          <w:sz w:val="22"/>
          <w:lang w:val="es-ES_tradnl"/>
        </w:rPr>
        <w:t xml:space="preserve"> es una práctica común en la ingeniería, orientada a cumplir satisfactoriamente el principio de planeación</w:t>
      </w:r>
      <w:r w:rsidR="00B7782F" w:rsidRPr="004C3AEE">
        <w:rPr>
          <w:rFonts w:ascii="Arial" w:eastAsia="Calibri" w:hAnsi="Arial" w:cs="Arial"/>
          <w:bCs/>
          <w:color w:val="000000" w:themeColor="text1"/>
          <w:sz w:val="22"/>
          <w:lang w:val="es-ES_tradnl"/>
        </w:rPr>
        <w:t>,</w:t>
      </w:r>
      <w:r w:rsidRPr="004C3AEE">
        <w:rPr>
          <w:rFonts w:ascii="Arial" w:eastAsia="Calibri" w:hAnsi="Arial" w:cs="Arial"/>
          <w:bCs/>
          <w:color w:val="000000" w:themeColor="text1"/>
          <w:sz w:val="22"/>
          <w:lang w:val="es-ES_tradnl"/>
        </w:rPr>
        <w:t xml:space="preserve"> teniendo en cuenta que el proceso de construcción de una obra es muy complejo, en el cual es imposible garantizar que están previstas todas las situaciones que lo afectarán económicamente.</w:t>
      </w:r>
    </w:p>
    <w:p w14:paraId="4B7629A8" w14:textId="69806643" w:rsidR="00F1108B" w:rsidRPr="004C3AEE" w:rsidRDefault="000F5896" w:rsidP="005D1705">
      <w:pPr>
        <w:spacing w:line="276" w:lineRule="auto"/>
        <w:ind w:firstLine="708"/>
        <w:jc w:val="both"/>
        <w:rPr>
          <w:rFonts w:ascii="Arial" w:eastAsia="Calibri" w:hAnsi="Arial" w:cs="Arial"/>
          <w:bCs/>
          <w:color w:val="000000" w:themeColor="text1"/>
          <w:sz w:val="22"/>
          <w:lang w:val="es-ES_tradnl"/>
        </w:rPr>
      </w:pPr>
      <w:r w:rsidRPr="004C3AEE">
        <w:rPr>
          <w:rFonts w:ascii="Arial" w:eastAsia="Calibri" w:hAnsi="Arial" w:cs="Arial"/>
          <w:bCs/>
          <w:color w:val="000000" w:themeColor="text1"/>
          <w:sz w:val="22"/>
          <w:lang w:val="es-ES_tradnl"/>
        </w:rPr>
        <w:t>Aunque ninguna norma impone esta práctica, sólo es relevante discriminar la utilidad, ya que está gravada con IVA en los contratos de obra</w:t>
      </w:r>
      <w:r w:rsidR="00E9556D" w:rsidRPr="004C3AEE">
        <w:rPr>
          <w:rFonts w:ascii="Arial" w:eastAsia="Calibri" w:hAnsi="Arial" w:cs="Arial"/>
          <w:bCs/>
          <w:color w:val="000000" w:themeColor="text1"/>
          <w:sz w:val="22"/>
          <w:lang w:val="es-ES_tradnl"/>
        </w:rPr>
        <w:t xml:space="preserve"> celebrados con autoridades del orden nacional</w:t>
      </w:r>
      <w:r w:rsidR="001C26F2" w:rsidRPr="004C3AEE">
        <w:rPr>
          <w:rFonts w:ascii="Arial" w:eastAsia="Calibri" w:hAnsi="Arial" w:cs="Arial"/>
          <w:bCs/>
          <w:color w:val="000000" w:themeColor="text1"/>
          <w:sz w:val="22"/>
          <w:lang w:val="es-ES_tradnl"/>
        </w:rPr>
        <w:t>. En efecto,</w:t>
      </w:r>
      <w:r w:rsidR="0060057C" w:rsidRPr="004C3AEE">
        <w:rPr>
          <w:rFonts w:ascii="Arial" w:eastAsia="Calibri" w:hAnsi="Arial" w:cs="Arial"/>
          <w:bCs/>
          <w:color w:val="000000" w:themeColor="text1"/>
          <w:sz w:val="22"/>
          <w:lang w:val="es-ES_tradnl"/>
        </w:rPr>
        <w:t xml:space="preserve"> el artículo </w:t>
      </w:r>
      <w:r w:rsidR="001C26F2" w:rsidRPr="004C3AEE">
        <w:rPr>
          <w:rFonts w:ascii="Arial" w:eastAsia="Calibri" w:hAnsi="Arial" w:cs="Arial"/>
          <w:bCs/>
          <w:color w:val="000000" w:themeColor="text1"/>
          <w:sz w:val="22"/>
          <w:lang w:val="es-ES_tradnl"/>
        </w:rPr>
        <w:t xml:space="preserve">100 de la Ley 21 de 1992 señala que «Los contratos de Obras Públicas que celebren las personas naturales o jurídicas con las Entidades Territoriales y/o Entidades Descentralizadas del Orden Departamental y Municipal estarán excluidos del IVA». </w:t>
      </w:r>
    </w:p>
    <w:p w14:paraId="4F43922D" w14:textId="77777777" w:rsidR="00F1108B" w:rsidRPr="004C3AEE"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p>
    <w:p w14:paraId="6E4BB750" w14:textId="3CE75989" w:rsidR="00F1108B" w:rsidRPr="004C3AEE" w:rsidRDefault="00F1108B" w:rsidP="00F1108B">
      <w:pPr>
        <w:pStyle w:val="Prrafodelista"/>
        <w:tabs>
          <w:tab w:val="left" w:pos="284"/>
        </w:tabs>
        <w:spacing w:line="276" w:lineRule="auto"/>
        <w:ind w:left="0"/>
        <w:jc w:val="both"/>
        <w:rPr>
          <w:rFonts w:ascii="Arial" w:eastAsia="Calibri" w:hAnsi="Arial" w:cs="Arial"/>
          <w:color w:val="000000" w:themeColor="text1"/>
          <w:sz w:val="22"/>
        </w:rPr>
      </w:pPr>
      <w:r w:rsidRPr="004C3AEE">
        <w:rPr>
          <w:rFonts w:ascii="Arial" w:eastAsia="Calibri" w:hAnsi="Arial" w:cs="Arial"/>
          <w:b/>
          <w:color w:val="000000" w:themeColor="text1"/>
          <w:sz w:val="22"/>
        </w:rPr>
        <w:t>3. Respuesta</w:t>
      </w:r>
    </w:p>
    <w:p w14:paraId="4760AC28" w14:textId="77777777" w:rsidR="00FC113C" w:rsidRPr="004C3AEE" w:rsidRDefault="00FC113C" w:rsidP="00454217">
      <w:pPr>
        <w:tabs>
          <w:tab w:val="left" w:pos="426"/>
        </w:tabs>
        <w:spacing w:line="276" w:lineRule="auto"/>
        <w:ind w:right="709"/>
        <w:jc w:val="both"/>
        <w:rPr>
          <w:rFonts w:ascii="Arial" w:eastAsia="Calibri" w:hAnsi="Arial" w:cs="Arial"/>
          <w:color w:val="000000" w:themeColor="text1"/>
          <w:sz w:val="22"/>
        </w:rPr>
      </w:pPr>
    </w:p>
    <w:p w14:paraId="7439C460" w14:textId="268E8A91" w:rsidR="00454217" w:rsidRPr="004C3AEE" w:rsidRDefault="00EE55E7" w:rsidP="00454217">
      <w:pPr>
        <w:tabs>
          <w:tab w:val="left" w:pos="426"/>
        </w:tabs>
        <w:spacing w:line="276" w:lineRule="auto"/>
        <w:ind w:left="709" w:right="709"/>
        <w:jc w:val="both"/>
        <w:rPr>
          <w:rFonts w:ascii="Arial" w:eastAsia="Calibri" w:hAnsi="Arial" w:cs="Arial"/>
          <w:color w:val="000000" w:themeColor="text1"/>
          <w:sz w:val="22"/>
        </w:rPr>
      </w:pPr>
      <w:r w:rsidRPr="004C3AEE">
        <w:rPr>
          <w:rFonts w:ascii="Arial" w:eastAsia="Calibri" w:hAnsi="Arial" w:cs="Arial"/>
          <w:color w:val="000000" w:themeColor="text1"/>
          <w:sz w:val="22"/>
        </w:rPr>
        <w:t>i) ¿L</w:t>
      </w:r>
      <w:r w:rsidR="001C26F2" w:rsidRPr="004C3AEE">
        <w:rPr>
          <w:rFonts w:ascii="Arial" w:eastAsia="Calibri" w:hAnsi="Arial" w:cs="Arial"/>
          <w:color w:val="000000" w:themeColor="text1"/>
          <w:sz w:val="22"/>
        </w:rPr>
        <w:t>a reforestación y el mantenimiento de plantaciones se consideran actividades de obra pública?</w:t>
      </w:r>
    </w:p>
    <w:p w14:paraId="64B18920" w14:textId="77777777" w:rsidR="001C26F2" w:rsidRPr="004C3AEE" w:rsidRDefault="001C26F2" w:rsidP="00454217">
      <w:pPr>
        <w:tabs>
          <w:tab w:val="left" w:pos="426"/>
        </w:tabs>
        <w:spacing w:line="276" w:lineRule="auto"/>
        <w:ind w:left="709" w:right="709"/>
        <w:jc w:val="both"/>
        <w:rPr>
          <w:rFonts w:ascii="Arial" w:eastAsia="Calibri" w:hAnsi="Arial" w:cs="Arial"/>
          <w:color w:val="000000" w:themeColor="text1"/>
          <w:sz w:val="22"/>
        </w:rPr>
      </w:pPr>
    </w:p>
    <w:p w14:paraId="30CCD9DD" w14:textId="14108FE0" w:rsidR="00EE55E7" w:rsidRPr="004C3AEE" w:rsidRDefault="00EE55E7" w:rsidP="007C2EB2">
      <w:pPr>
        <w:tabs>
          <w:tab w:val="left" w:pos="709"/>
        </w:tabs>
        <w:spacing w:before="120" w:line="276" w:lineRule="auto"/>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rPr>
        <w:t xml:space="preserve">Conforme a la definición del </w:t>
      </w:r>
      <w:r w:rsidRPr="004C3AEE">
        <w:rPr>
          <w:rFonts w:ascii="Arial" w:eastAsia="Calibri" w:hAnsi="Arial" w:cs="Arial"/>
          <w:color w:val="000000" w:themeColor="text1"/>
          <w:sz w:val="22"/>
          <w:lang w:val="es-ES_tradnl"/>
        </w:rPr>
        <w:t xml:space="preserve">numeral 1 del artículo 32 de la Ley 80 de 1993, las actividades de reforestación –entendidas por la RAE como el hecho de «Repoblar un terreno con plantas»– constituyen un trabajo material sobre un inmueble; razón por la cual </w:t>
      </w:r>
      <w:r w:rsidR="001746EA" w:rsidRPr="004C3AEE">
        <w:rPr>
          <w:rFonts w:ascii="Arial" w:eastAsia="Calibri" w:hAnsi="Arial" w:cs="Arial"/>
          <w:color w:val="000000" w:themeColor="text1"/>
          <w:sz w:val="22"/>
          <w:lang w:val="es-ES_tradnl"/>
        </w:rPr>
        <w:t xml:space="preserve">esta actividad se encuentra en la definición </w:t>
      </w:r>
      <w:r w:rsidRPr="004C3AEE">
        <w:rPr>
          <w:rFonts w:ascii="Arial" w:eastAsia="Calibri" w:hAnsi="Arial" w:cs="Arial"/>
          <w:color w:val="000000" w:themeColor="text1"/>
          <w:sz w:val="22"/>
          <w:lang w:val="es-ES_tradnl"/>
        </w:rPr>
        <w:t xml:space="preserve">de obra pública. Una vez sembrados, conforme a los artículos 656 y 657 del Código Civil, adquieren la categoría de </w:t>
      </w:r>
      <w:r w:rsidRPr="004C3AEE">
        <w:rPr>
          <w:rFonts w:ascii="Arial" w:eastAsia="Calibri" w:hAnsi="Arial" w:cs="Arial"/>
          <w:i/>
          <w:color w:val="000000" w:themeColor="text1"/>
          <w:sz w:val="22"/>
          <w:lang w:val="es-ES_tradnl"/>
        </w:rPr>
        <w:t>inmuebles</w:t>
      </w:r>
      <w:r w:rsidR="00375EB5" w:rsidRPr="004C3AEE">
        <w:rPr>
          <w:rFonts w:ascii="Arial" w:eastAsia="Calibri" w:hAnsi="Arial" w:cs="Arial"/>
          <w:i/>
          <w:color w:val="000000" w:themeColor="text1"/>
          <w:sz w:val="22"/>
          <w:lang w:val="es-ES_tradnl"/>
        </w:rPr>
        <w:t xml:space="preserve"> por adhesión</w:t>
      </w:r>
      <w:r w:rsidRPr="004C3AEE">
        <w:rPr>
          <w:rFonts w:ascii="Arial" w:eastAsia="Calibri" w:hAnsi="Arial" w:cs="Arial"/>
          <w:color w:val="000000" w:themeColor="text1"/>
          <w:sz w:val="22"/>
          <w:lang w:val="es-ES_tradnl"/>
        </w:rPr>
        <w:t xml:space="preserve"> mientras se mantengan en el terrero; luego, </w:t>
      </w:r>
      <w:r w:rsidR="0042026F" w:rsidRPr="004C3AEE">
        <w:rPr>
          <w:rFonts w:ascii="Arial" w:eastAsia="Calibri" w:hAnsi="Arial" w:cs="Arial"/>
          <w:color w:val="000000" w:themeColor="text1"/>
          <w:sz w:val="22"/>
          <w:lang w:val="es-ES_tradnl"/>
        </w:rPr>
        <w:t>el</w:t>
      </w:r>
      <w:r w:rsidRPr="004C3AEE">
        <w:rPr>
          <w:rFonts w:ascii="Arial" w:eastAsia="Calibri" w:hAnsi="Arial" w:cs="Arial"/>
          <w:color w:val="000000" w:themeColor="text1"/>
          <w:sz w:val="22"/>
          <w:lang w:val="es-ES_tradnl"/>
        </w:rPr>
        <w:t xml:space="preserve"> mantenimiento </w:t>
      </w:r>
      <w:r w:rsidR="000C5B1A" w:rsidRPr="004C3AEE">
        <w:rPr>
          <w:rFonts w:ascii="Arial" w:eastAsia="Calibri" w:hAnsi="Arial" w:cs="Arial"/>
          <w:color w:val="000000" w:themeColor="text1"/>
          <w:sz w:val="22"/>
          <w:lang w:val="es-ES_tradnl"/>
        </w:rPr>
        <w:t>de árboles y plantas</w:t>
      </w:r>
      <w:r w:rsidRPr="004C3AEE">
        <w:rPr>
          <w:rFonts w:ascii="Arial" w:eastAsia="Calibri" w:hAnsi="Arial" w:cs="Arial"/>
          <w:color w:val="000000" w:themeColor="text1"/>
          <w:sz w:val="22"/>
          <w:lang w:val="es-ES_tradnl"/>
        </w:rPr>
        <w:t xml:space="preserve"> también </w:t>
      </w:r>
      <w:r w:rsidR="001746EA" w:rsidRPr="004C3AEE">
        <w:rPr>
          <w:rFonts w:ascii="Arial" w:eastAsia="Calibri" w:hAnsi="Arial" w:cs="Arial"/>
          <w:color w:val="000000" w:themeColor="text1"/>
          <w:sz w:val="22"/>
          <w:lang w:val="es-ES_tradnl"/>
        </w:rPr>
        <w:t>forma parte de</w:t>
      </w:r>
      <w:r w:rsidRPr="004C3AEE">
        <w:rPr>
          <w:rFonts w:ascii="Arial" w:eastAsia="Calibri" w:hAnsi="Arial" w:cs="Arial"/>
          <w:color w:val="000000" w:themeColor="text1"/>
          <w:sz w:val="22"/>
          <w:lang w:val="es-ES_tradnl"/>
        </w:rPr>
        <w:t xml:space="preserve"> la tipología contractual mencionada</w:t>
      </w:r>
      <w:r w:rsidR="008B061A" w:rsidRPr="004C3AEE">
        <w:rPr>
          <w:rFonts w:ascii="Arial" w:eastAsia="Calibri" w:hAnsi="Arial" w:cs="Arial"/>
          <w:color w:val="000000" w:themeColor="text1"/>
          <w:sz w:val="22"/>
          <w:lang w:val="es-ES_tradnl"/>
        </w:rPr>
        <w:t>.</w:t>
      </w:r>
    </w:p>
    <w:p w14:paraId="04C8C420" w14:textId="06FBB90D" w:rsidR="00053100" w:rsidRPr="004C3AEE" w:rsidRDefault="00053100" w:rsidP="007C2EB2">
      <w:pPr>
        <w:tabs>
          <w:tab w:val="left" w:pos="709"/>
        </w:tabs>
        <w:spacing w:before="120" w:line="276" w:lineRule="auto"/>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ab/>
      </w:r>
      <w:r w:rsidR="001746EA" w:rsidRPr="004C3AEE">
        <w:rPr>
          <w:rFonts w:ascii="Arial" w:eastAsia="Calibri" w:hAnsi="Arial" w:cs="Arial"/>
          <w:color w:val="000000" w:themeColor="text1"/>
          <w:sz w:val="22"/>
          <w:lang w:val="es-ES_tradnl"/>
        </w:rPr>
        <w:t>Por el contrario</w:t>
      </w:r>
      <w:r w:rsidRPr="004C3AEE">
        <w:rPr>
          <w:rFonts w:ascii="Arial" w:eastAsia="Calibri" w:hAnsi="Arial" w:cs="Arial"/>
          <w:color w:val="000000" w:themeColor="text1"/>
          <w:sz w:val="22"/>
          <w:lang w:val="es-ES_tradnl"/>
        </w:rPr>
        <w:t xml:space="preserve">, los productos y frutos de los árboles y las plantas </w:t>
      </w:r>
      <w:r w:rsidR="008352E4" w:rsidRPr="004C3AEE">
        <w:rPr>
          <w:rFonts w:ascii="Arial" w:eastAsia="Calibri" w:hAnsi="Arial" w:cs="Arial"/>
          <w:color w:val="000000" w:themeColor="text1"/>
          <w:sz w:val="22"/>
          <w:lang w:val="es-ES_tradnl"/>
        </w:rPr>
        <w:t xml:space="preserve">sólo son </w:t>
      </w:r>
      <w:r w:rsidR="008352E4" w:rsidRPr="004C3AEE">
        <w:rPr>
          <w:rFonts w:ascii="Arial" w:eastAsia="Calibri" w:hAnsi="Arial" w:cs="Arial"/>
          <w:i/>
          <w:iCs/>
          <w:color w:val="000000" w:themeColor="text1"/>
          <w:sz w:val="22"/>
          <w:lang w:val="es-ES_tradnl"/>
        </w:rPr>
        <w:t>muebles por anticipación</w:t>
      </w:r>
      <w:r w:rsidR="008352E4" w:rsidRPr="004C3AEE">
        <w:rPr>
          <w:rFonts w:ascii="Arial" w:eastAsia="Calibri" w:hAnsi="Arial" w:cs="Arial"/>
          <w:color w:val="000000" w:themeColor="text1"/>
          <w:sz w:val="22"/>
          <w:lang w:val="es-ES_tradnl"/>
        </w:rPr>
        <w:t xml:space="preserve"> para los efectos del artículo 659 del Código Civil, lo que significa que sobre ellos es posible ejecutar actividades de otras tipologías contractuales como compraventa, suministro, prestación de servicios, etc.</w:t>
      </w:r>
      <w:r w:rsidR="001746EA" w:rsidRPr="004C3AEE">
        <w:rPr>
          <w:rFonts w:ascii="Arial" w:eastAsia="Calibri" w:hAnsi="Arial" w:cs="Arial"/>
          <w:color w:val="000000" w:themeColor="text1"/>
          <w:sz w:val="22"/>
          <w:lang w:val="es-ES_tradnl"/>
        </w:rPr>
        <w:t>, porque se trataran de trabajos sobre bienes muebles.</w:t>
      </w:r>
    </w:p>
    <w:p w14:paraId="419D366D" w14:textId="77777777" w:rsidR="00EE55E7" w:rsidRPr="004C3AEE" w:rsidRDefault="00EE55E7" w:rsidP="00EE55E7">
      <w:pPr>
        <w:tabs>
          <w:tab w:val="left" w:pos="426"/>
        </w:tabs>
        <w:spacing w:line="276" w:lineRule="auto"/>
        <w:ind w:right="709"/>
        <w:jc w:val="both"/>
        <w:rPr>
          <w:rFonts w:ascii="Arial" w:eastAsia="Calibri" w:hAnsi="Arial" w:cs="Arial"/>
          <w:color w:val="000000" w:themeColor="text1"/>
          <w:sz w:val="22"/>
        </w:rPr>
      </w:pPr>
    </w:p>
    <w:p w14:paraId="473DD11C" w14:textId="4DB40107" w:rsidR="00EE55E7" w:rsidRPr="004C3AEE" w:rsidRDefault="00EE55E7" w:rsidP="00EE55E7">
      <w:pPr>
        <w:tabs>
          <w:tab w:val="left" w:pos="426"/>
        </w:tabs>
        <w:spacing w:line="276" w:lineRule="auto"/>
        <w:ind w:left="709" w:right="709"/>
        <w:jc w:val="both"/>
        <w:rPr>
          <w:rFonts w:ascii="Arial" w:eastAsia="Calibri" w:hAnsi="Arial" w:cs="Arial"/>
          <w:color w:val="000000" w:themeColor="text1"/>
          <w:sz w:val="22"/>
        </w:rPr>
      </w:pPr>
      <w:r w:rsidRPr="004C3AEE">
        <w:rPr>
          <w:rFonts w:ascii="Arial" w:eastAsia="Calibri" w:hAnsi="Arial" w:cs="Arial"/>
          <w:color w:val="000000" w:themeColor="text1"/>
          <w:sz w:val="22"/>
        </w:rPr>
        <w:t>ii) ¿El presupuesto de esta clase de actividades incluye el AIU o IVA?</w:t>
      </w:r>
    </w:p>
    <w:p w14:paraId="7810CE73" w14:textId="45FF5AFC" w:rsidR="00EE55E7" w:rsidRPr="004C3AEE" w:rsidRDefault="00EE55E7" w:rsidP="00EE55E7">
      <w:pPr>
        <w:tabs>
          <w:tab w:val="left" w:pos="709"/>
        </w:tabs>
        <w:spacing w:before="120" w:line="276" w:lineRule="auto"/>
        <w:jc w:val="both"/>
        <w:rPr>
          <w:rFonts w:ascii="Arial" w:eastAsia="Calibri" w:hAnsi="Arial" w:cs="Arial"/>
          <w:color w:val="000000" w:themeColor="text1"/>
          <w:sz w:val="22"/>
        </w:rPr>
      </w:pPr>
    </w:p>
    <w:p w14:paraId="125807E9" w14:textId="435228E6" w:rsidR="005E1574" w:rsidRPr="004C3AEE" w:rsidRDefault="005E1574" w:rsidP="005E1574">
      <w:pPr>
        <w:spacing w:line="276" w:lineRule="auto"/>
        <w:jc w:val="both"/>
        <w:rPr>
          <w:rFonts w:ascii="Arial" w:eastAsia="Calibri" w:hAnsi="Arial" w:cs="Arial"/>
          <w:bCs/>
          <w:color w:val="000000" w:themeColor="text1"/>
          <w:sz w:val="22"/>
          <w:lang w:val="es-ES_tradnl"/>
        </w:rPr>
      </w:pPr>
      <w:r w:rsidRPr="004C3AEE">
        <w:rPr>
          <w:rFonts w:ascii="Arial" w:eastAsia="Calibri" w:hAnsi="Arial" w:cs="Arial"/>
          <w:bCs/>
          <w:color w:val="000000" w:themeColor="text1"/>
          <w:sz w:val="22"/>
        </w:rPr>
        <w:t>Conforme a lo anotado en la consideración 2.2 del presente concepto</w:t>
      </w:r>
      <w:r w:rsidRPr="004C3AEE">
        <w:rPr>
          <w:rFonts w:ascii="Arial" w:eastAsia="Calibri" w:hAnsi="Arial" w:cs="Arial"/>
          <w:bCs/>
          <w:color w:val="000000" w:themeColor="text1"/>
          <w:sz w:val="22"/>
          <w:lang w:val="es-ES_tradnl"/>
        </w:rPr>
        <w:t>, el valor del presupuesto estimando debe inclui</w:t>
      </w:r>
      <w:r w:rsidR="003370E7" w:rsidRPr="004C3AEE">
        <w:rPr>
          <w:rFonts w:ascii="Arial" w:eastAsia="Calibri" w:hAnsi="Arial" w:cs="Arial"/>
          <w:bCs/>
          <w:color w:val="000000" w:themeColor="text1"/>
          <w:sz w:val="22"/>
          <w:lang w:val="es-ES_tradnl"/>
        </w:rPr>
        <w:t>r todos los impuestos que afecten</w:t>
      </w:r>
      <w:r w:rsidRPr="004C3AEE">
        <w:rPr>
          <w:rFonts w:ascii="Arial" w:eastAsia="Calibri" w:hAnsi="Arial" w:cs="Arial"/>
          <w:bCs/>
          <w:color w:val="000000" w:themeColor="text1"/>
          <w:sz w:val="22"/>
          <w:lang w:val="es-ES_tradnl"/>
        </w:rPr>
        <w:t xml:space="preserve"> el precio y que, pese a que </w:t>
      </w:r>
      <w:r w:rsidR="00FF2739" w:rsidRPr="004C3AEE">
        <w:rPr>
          <w:rFonts w:ascii="Arial" w:eastAsia="Calibri" w:hAnsi="Arial" w:cs="Arial"/>
          <w:bCs/>
          <w:color w:val="000000" w:themeColor="text1"/>
          <w:sz w:val="22"/>
          <w:lang w:val="es-ES_tradnl"/>
        </w:rPr>
        <w:t>n</w:t>
      </w:r>
      <w:r w:rsidRPr="004C3AEE">
        <w:rPr>
          <w:rFonts w:ascii="Arial" w:eastAsia="Calibri" w:hAnsi="Arial" w:cs="Arial"/>
          <w:bCs/>
          <w:color w:val="000000" w:themeColor="text1"/>
          <w:sz w:val="22"/>
          <w:lang w:val="es-ES_tradnl"/>
        </w:rPr>
        <w:t>o existe norma que imponga discriminar el AIU, es necesario tener cuenta que</w:t>
      </w:r>
      <w:r w:rsidR="00FF2739" w:rsidRPr="004C3AEE">
        <w:rPr>
          <w:rFonts w:ascii="Arial" w:eastAsia="Calibri" w:hAnsi="Arial" w:cs="Arial"/>
          <w:bCs/>
          <w:color w:val="000000" w:themeColor="text1"/>
          <w:sz w:val="22"/>
          <w:lang w:val="es-ES_tradnl"/>
        </w:rPr>
        <w:t xml:space="preserve"> la</w:t>
      </w:r>
      <w:r w:rsidRPr="004C3AEE">
        <w:rPr>
          <w:rFonts w:ascii="Arial" w:eastAsia="Calibri" w:hAnsi="Arial" w:cs="Arial"/>
          <w:bCs/>
          <w:color w:val="000000" w:themeColor="text1"/>
          <w:sz w:val="22"/>
          <w:lang w:val="es-ES_tradnl"/>
        </w:rPr>
        <w:t xml:space="preserve"> utilidad está gravada </w:t>
      </w:r>
      <w:r w:rsidR="00FF2739" w:rsidRPr="004C3AEE">
        <w:rPr>
          <w:rFonts w:ascii="Arial" w:eastAsia="Calibri" w:hAnsi="Arial" w:cs="Arial"/>
          <w:bCs/>
          <w:color w:val="000000" w:themeColor="text1"/>
          <w:sz w:val="22"/>
          <w:lang w:val="es-ES_tradnl"/>
        </w:rPr>
        <w:t>con</w:t>
      </w:r>
      <w:r w:rsidRPr="004C3AEE">
        <w:rPr>
          <w:rFonts w:ascii="Arial" w:eastAsia="Calibri" w:hAnsi="Arial" w:cs="Arial"/>
          <w:bCs/>
          <w:color w:val="000000" w:themeColor="text1"/>
          <w:sz w:val="22"/>
          <w:lang w:val="es-ES_tradnl"/>
        </w:rPr>
        <w:t xml:space="preserve"> el impuesto al valor agregado</w:t>
      </w:r>
      <w:r w:rsidR="00FF2739" w:rsidRPr="004C3AEE">
        <w:rPr>
          <w:rFonts w:ascii="Arial" w:eastAsia="Calibri" w:hAnsi="Arial" w:cs="Arial"/>
          <w:bCs/>
          <w:color w:val="000000" w:themeColor="text1"/>
          <w:sz w:val="22"/>
          <w:lang w:val="es-ES_tradnl"/>
        </w:rPr>
        <w:t>, solo</w:t>
      </w:r>
      <w:r w:rsidRPr="004C3AEE">
        <w:rPr>
          <w:rFonts w:ascii="Arial" w:eastAsia="Calibri" w:hAnsi="Arial" w:cs="Arial"/>
          <w:bCs/>
          <w:color w:val="000000" w:themeColor="text1"/>
          <w:sz w:val="22"/>
          <w:lang w:val="es-ES_tradnl"/>
        </w:rPr>
        <w:t xml:space="preserve"> en los contratos de obra pública ejecutados con entidades de orden nacional.   </w:t>
      </w:r>
    </w:p>
    <w:p w14:paraId="373ECCD9" w14:textId="77777777" w:rsidR="00FF2739" w:rsidRPr="004C3AEE" w:rsidRDefault="00FF2739" w:rsidP="005E1574">
      <w:pPr>
        <w:spacing w:line="276" w:lineRule="auto"/>
        <w:jc w:val="both"/>
        <w:rPr>
          <w:rFonts w:ascii="Arial" w:eastAsia="Calibri" w:hAnsi="Arial" w:cs="Arial"/>
          <w:bCs/>
          <w:color w:val="000000" w:themeColor="text1"/>
          <w:sz w:val="22"/>
          <w:lang w:val="es-ES_tradnl"/>
        </w:rPr>
      </w:pPr>
    </w:p>
    <w:p w14:paraId="7CC88A7D" w14:textId="77777777" w:rsidR="00F1108B" w:rsidRPr="004C3AEE" w:rsidRDefault="00F1108B" w:rsidP="007203A1">
      <w:pPr>
        <w:spacing w:before="120" w:line="276" w:lineRule="auto"/>
        <w:jc w:val="both"/>
        <w:rPr>
          <w:rFonts w:ascii="Arial" w:eastAsia="Calibri" w:hAnsi="Arial" w:cs="Arial"/>
          <w:color w:val="000000" w:themeColor="text1"/>
          <w:sz w:val="22"/>
        </w:rPr>
      </w:pPr>
      <w:r w:rsidRPr="004C3AEE">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4C3AEE" w:rsidRDefault="00A37FB6" w:rsidP="00D01760">
      <w:pPr>
        <w:spacing w:line="276" w:lineRule="auto"/>
        <w:jc w:val="both"/>
        <w:rPr>
          <w:rFonts w:ascii="Arial" w:eastAsia="Calibri" w:hAnsi="Arial" w:cs="Arial"/>
          <w:color w:val="000000" w:themeColor="text1"/>
          <w:sz w:val="22"/>
        </w:rPr>
      </w:pPr>
    </w:p>
    <w:p w14:paraId="0F8C901F" w14:textId="77777777" w:rsidR="00A37FB6" w:rsidRPr="004C3AEE" w:rsidRDefault="00A37FB6" w:rsidP="00D01760">
      <w:pPr>
        <w:jc w:val="both"/>
        <w:rPr>
          <w:rFonts w:ascii="Arial" w:eastAsia="Calibri" w:hAnsi="Arial" w:cs="Arial"/>
          <w:color w:val="000000" w:themeColor="text1"/>
          <w:sz w:val="22"/>
        </w:rPr>
      </w:pPr>
      <w:r w:rsidRPr="004C3AEE">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4C3AEE" w:rsidRDefault="00A37FB6" w:rsidP="00D01760">
      <w:pPr>
        <w:rPr>
          <w:rFonts w:ascii="Arial" w:eastAsia="Times New Roman" w:hAnsi="Arial" w:cs="Arial"/>
          <w:color w:val="000000" w:themeColor="text1"/>
          <w:sz w:val="22"/>
          <w:lang w:eastAsia="es-CO"/>
        </w:rPr>
      </w:pPr>
      <w:r w:rsidRPr="004C3AEE">
        <w:rPr>
          <w:rFonts w:ascii="Arial" w:eastAsia="Times New Roman" w:hAnsi="Arial" w:cs="Arial"/>
          <w:color w:val="000000" w:themeColor="text1"/>
          <w:sz w:val="22"/>
          <w:lang w:eastAsia="es-CO"/>
        </w:rPr>
        <w:t>Atentamente,</w:t>
      </w:r>
    </w:p>
    <w:p w14:paraId="57DD1EBD" w14:textId="3A216C78" w:rsidR="00746E08" w:rsidRDefault="002B306E"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4D55CF06" wp14:editId="15BE12A2">
            <wp:extent cx="2773045" cy="988695"/>
            <wp:effectExtent l="0" t="0" r="0" b="0"/>
            <wp:docPr id="103480682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F4B0E10" w14:textId="77777777" w:rsidR="002B306E" w:rsidRPr="004C3AEE" w:rsidRDefault="002B306E"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C3AEE" w:rsidRPr="004C3AEE" w14:paraId="469202AF" w14:textId="77777777" w:rsidTr="003432C8">
        <w:trPr>
          <w:trHeight w:val="315"/>
        </w:trPr>
        <w:tc>
          <w:tcPr>
            <w:tcW w:w="812" w:type="dxa"/>
            <w:vAlign w:val="center"/>
            <w:hideMark/>
          </w:tcPr>
          <w:p w14:paraId="3F62A0B3" w14:textId="77777777" w:rsidR="00746E08" w:rsidRPr="004C3AEE" w:rsidRDefault="00746E08">
            <w:pPr>
              <w:rPr>
                <w:rFonts w:ascii="Arial" w:eastAsia="Times New Roman" w:hAnsi="Arial" w:cs="Arial"/>
                <w:color w:val="000000" w:themeColor="text1"/>
                <w:sz w:val="16"/>
                <w:szCs w:val="16"/>
                <w:lang w:eastAsia="es-ES"/>
              </w:rPr>
            </w:pPr>
            <w:r w:rsidRPr="004C3AEE">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2047606" w14:textId="77777777" w:rsidR="00746E08" w:rsidRPr="004C3AEE" w:rsidRDefault="00A668BA">
            <w:pPr>
              <w:rPr>
                <w:rFonts w:ascii="Arial" w:eastAsia="Times New Roman" w:hAnsi="Arial" w:cs="Arial"/>
                <w:color w:val="000000" w:themeColor="text1"/>
                <w:sz w:val="16"/>
                <w:szCs w:val="16"/>
                <w:lang w:eastAsia="es-ES"/>
              </w:rPr>
            </w:pPr>
            <w:r w:rsidRPr="004C3AEE">
              <w:rPr>
                <w:rFonts w:ascii="Arial" w:eastAsia="Times New Roman" w:hAnsi="Arial" w:cs="Arial"/>
                <w:color w:val="000000" w:themeColor="text1"/>
                <w:sz w:val="16"/>
                <w:szCs w:val="16"/>
                <w:lang w:eastAsia="es-ES"/>
              </w:rPr>
              <w:t xml:space="preserve">Juan David Montoya Penagos </w:t>
            </w:r>
          </w:p>
          <w:p w14:paraId="51C325E7" w14:textId="1EE005C5" w:rsidR="002F5B66" w:rsidRPr="004C3AEE" w:rsidRDefault="0017148F">
            <w:pPr>
              <w:rPr>
                <w:rFonts w:ascii="Arial" w:eastAsia="Times New Roman" w:hAnsi="Arial" w:cs="Arial"/>
                <w:color w:val="000000" w:themeColor="text1"/>
                <w:sz w:val="16"/>
                <w:szCs w:val="16"/>
                <w:lang w:eastAsia="es-ES"/>
              </w:rPr>
            </w:pPr>
            <w:r w:rsidRPr="004C3AEE">
              <w:rPr>
                <w:rFonts w:ascii="Arial" w:eastAsia="Times New Roman" w:hAnsi="Arial" w:cs="Arial"/>
                <w:color w:val="000000" w:themeColor="text1"/>
                <w:sz w:val="16"/>
                <w:szCs w:val="16"/>
                <w:lang w:eastAsia="es-ES"/>
              </w:rPr>
              <w:t>Contratista Subdirección de Gestión Contractual</w:t>
            </w:r>
          </w:p>
        </w:tc>
      </w:tr>
      <w:tr w:rsidR="004C3AEE" w:rsidRPr="004C3AEE" w14:paraId="10BC78E8" w14:textId="77777777" w:rsidTr="003432C8">
        <w:trPr>
          <w:trHeight w:val="330"/>
        </w:trPr>
        <w:tc>
          <w:tcPr>
            <w:tcW w:w="812" w:type="dxa"/>
            <w:vAlign w:val="center"/>
            <w:hideMark/>
          </w:tcPr>
          <w:p w14:paraId="6A7DBF66" w14:textId="77777777" w:rsidR="00746E08" w:rsidRPr="004C3AEE" w:rsidRDefault="00746E08">
            <w:pPr>
              <w:rPr>
                <w:rFonts w:ascii="Arial" w:eastAsia="Times New Roman" w:hAnsi="Arial" w:cs="Arial"/>
                <w:color w:val="000000" w:themeColor="text1"/>
                <w:sz w:val="16"/>
                <w:szCs w:val="16"/>
                <w:lang w:eastAsia="es-ES"/>
              </w:rPr>
            </w:pPr>
            <w:r w:rsidRPr="004C3AE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4C3AEE" w:rsidRDefault="00746E08" w:rsidP="00746E08">
            <w:pPr>
              <w:rPr>
                <w:rFonts w:ascii="Arial" w:eastAsia="Times New Roman" w:hAnsi="Arial" w:cs="Arial"/>
                <w:color w:val="000000" w:themeColor="text1"/>
                <w:sz w:val="16"/>
                <w:szCs w:val="16"/>
                <w:lang w:eastAsia="es-ES"/>
              </w:rPr>
            </w:pPr>
            <w:r w:rsidRPr="004C3AEE">
              <w:rPr>
                <w:rFonts w:ascii="Arial" w:eastAsia="Times New Roman" w:hAnsi="Arial" w:cs="Arial"/>
                <w:color w:val="000000" w:themeColor="text1"/>
                <w:sz w:val="16"/>
                <w:szCs w:val="16"/>
                <w:lang w:eastAsia="es-ES"/>
              </w:rPr>
              <w:t>Fabián Gonzalo Marín Cortés</w:t>
            </w:r>
          </w:p>
          <w:p w14:paraId="19E8BD8D" w14:textId="69868F8E" w:rsidR="00746E08" w:rsidRPr="004C3AEE" w:rsidRDefault="00746E08">
            <w:pPr>
              <w:rPr>
                <w:rFonts w:ascii="Arial" w:eastAsia="Times New Roman" w:hAnsi="Arial" w:cs="Arial"/>
                <w:color w:val="000000" w:themeColor="text1"/>
                <w:sz w:val="16"/>
                <w:szCs w:val="16"/>
                <w:lang w:eastAsia="es-ES"/>
              </w:rPr>
            </w:pPr>
            <w:r w:rsidRPr="004C3AEE">
              <w:rPr>
                <w:rFonts w:ascii="Arial" w:eastAsia="Times New Roman" w:hAnsi="Arial" w:cs="Arial"/>
                <w:color w:val="000000" w:themeColor="text1"/>
                <w:sz w:val="16"/>
                <w:szCs w:val="16"/>
                <w:lang w:eastAsia="es-ES"/>
              </w:rPr>
              <w:t>Subdirector de Gestión Contractual</w:t>
            </w:r>
          </w:p>
        </w:tc>
      </w:tr>
      <w:tr w:rsidR="00746E08" w:rsidRPr="004C3AEE" w14:paraId="50741B38" w14:textId="77777777" w:rsidTr="003432C8">
        <w:trPr>
          <w:trHeight w:val="300"/>
        </w:trPr>
        <w:tc>
          <w:tcPr>
            <w:tcW w:w="812" w:type="dxa"/>
            <w:vAlign w:val="center"/>
            <w:hideMark/>
          </w:tcPr>
          <w:p w14:paraId="297715FA" w14:textId="77777777" w:rsidR="00746E08" w:rsidRPr="004C3AEE" w:rsidRDefault="00746E08">
            <w:pPr>
              <w:rPr>
                <w:rFonts w:ascii="Arial" w:eastAsia="Times New Roman" w:hAnsi="Arial" w:cs="Arial"/>
                <w:color w:val="000000" w:themeColor="text1"/>
                <w:sz w:val="16"/>
                <w:szCs w:val="16"/>
                <w:lang w:eastAsia="es-ES"/>
              </w:rPr>
            </w:pPr>
            <w:r w:rsidRPr="004C3AE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4C3AEE" w:rsidRDefault="00746E08" w:rsidP="00746E08">
            <w:pPr>
              <w:rPr>
                <w:rFonts w:ascii="Arial" w:eastAsia="Times New Roman" w:hAnsi="Arial" w:cs="Arial"/>
                <w:color w:val="000000" w:themeColor="text1"/>
                <w:sz w:val="16"/>
                <w:szCs w:val="16"/>
                <w:lang w:eastAsia="es-ES"/>
              </w:rPr>
            </w:pPr>
            <w:r w:rsidRPr="004C3AEE">
              <w:rPr>
                <w:rFonts w:ascii="Arial" w:eastAsia="Times New Roman" w:hAnsi="Arial" w:cs="Arial"/>
                <w:color w:val="000000" w:themeColor="text1"/>
                <w:sz w:val="16"/>
                <w:szCs w:val="16"/>
                <w:lang w:eastAsia="es-ES"/>
              </w:rPr>
              <w:t>Fabián Gonzalo Marín Cortés</w:t>
            </w:r>
          </w:p>
          <w:p w14:paraId="17847B1F" w14:textId="71EB0D70" w:rsidR="00746E08" w:rsidRPr="004C3AEE" w:rsidRDefault="00746E08">
            <w:pPr>
              <w:rPr>
                <w:rFonts w:ascii="Arial" w:eastAsia="Times New Roman" w:hAnsi="Arial" w:cs="Arial"/>
                <w:color w:val="000000" w:themeColor="text1"/>
                <w:sz w:val="16"/>
                <w:szCs w:val="16"/>
                <w:lang w:eastAsia="es-ES"/>
              </w:rPr>
            </w:pPr>
            <w:r w:rsidRPr="004C3AEE">
              <w:rPr>
                <w:rFonts w:ascii="Arial" w:eastAsia="Times New Roman" w:hAnsi="Arial" w:cs="Arial"/>
                <w:color w:val="000000" w:themeColor="text1"/>
                <w:sz w:val="16"/>
                <w:szCs w:val="16"/>
                <w:lang w:eastAsia="es-ES"/>
              </w:rPr>
              <w:t>Subdirector de Gestión Contractual</w:t>
            </w:r>
          </w:p>
        </w:tc>
      </w:tr>
    </w:tbl>
    <w:p w14:paraId="35B56F46" w14:textId="77777777" w:rsidR="00746E08" w:rsidRPr="004C3AEE" w:rsidRDefault="00746E08" w:rsidP="00746E08">
      <w:pPr>
        <w:rPr>
          <w:rFonts w:ascii="Arial" w:eastAsia="Times New Roman" w:hAnsi="Arial" w:cs="Arial"/>
          <w:color w:val="000000" w:themeColor="text1"/>
          <w:sz w:val="16"/>
          <w:szCs w:val="16"/>
          <w:lang w:eastAsia="es-ES"/>
        </w:rPr>
      </w:pPr>
    </w:p>
    <w:sectPr w:rsidR="00746E08" w:rsidRPr="004C3AEE"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177D" w14:textId="77777777" w:rsidR="00482D76" w:rsidRDefault="00482D76">
      <w:r>
        <w:separator/>
      </w:r>
    </w:p>
  </w:endnote>
  <w:endnote w:type="continuationSeparator" w:id="0">
    <w:p w14:paraId="729CD92D" w14:textId="77777777" w:rsidR="00482D76" w:rsidRDefault="0048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7C4906" w:rsidRDefault="007C4906" w:rsidP="00322937">
    <w:pPr>
      <w:pStyle w:val="Sinespaciado"/>
      <w:jc w:val="right"/>
      <w:rPr>
        <w:rFonts w:ascii="Arial" w:hAnsi="Arial" w:cs="Arial"/>
        <w:sz w:val="18"/>
        <w:szCs w:val="18"/>
      </w:rPr>
    </w:pPr>
  </w:p>
  <w:p w14:paraId="7A3785F3" w14:textId="1C9D9AB1" w:rsidR="007C4906" w:rsidRPr="008217B7" w:rsidRDefault="007C490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650C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650C7">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p>
  <w:p w14:paraId="48FC6A04" w14:textId="5FD1A7C9" w:rsidR="007C4906" w:rsidRDefault="6EA9EED6" w:rsidP="00322937">
    <w:pPr>
      <w:pStyle w:val="Piedepgina"/>
      <w:jc w:val="center"/>
      <w:rPr>
        <w:lang w:val="es-ES"/>
      </w:rPr>
    </w:pPr>
    <w:r>
      <w:rPr>
        <w:noProof/>
        <w:lang w:val="en-US"/>
      </w:rPr>
      <w:drawing>
        <wp:inline distT="0" distB="0" distL="0" distR="0" wp14:anchorId="608B196D" wp14:editId="1D8C4A3C">
          <wp:extent cx="3700130" cy="519139"/>
          <wp:effectExtent l="0" t="0" r="0" b="0"/>
          <wp:docPr id="10965603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C4906" w:rsidRDefault="007C4906" w:rsidP="007B0854">
    <w:pPr>
      <w:pStyle w:val="Piedepgina"/>
      <w:jc w:val="center"/>
      <w:rPr>
        <w:lang w:val="es-ES"/>
      </w:rPr>
    </w:pPr>
  </w:p>
  <w:p w14:paraId="6C0EFC49" w14:textId="77777777" w:rsidR="007C4906" w:rsidRPr="007B0854" w:rsidRDefault="007C490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C082F" w14:textId="77777777" w:rsidR="00482D76" w:rsidRDefault="00482D76">
      <w:r>
        <w:separator/>
      </w:r>
    </w:p>
  </w:footnote>
  <w:footnote w:type="continuationSeparator" w:id="0">
    <w:p w14:paraId="4B36CBDF" w14:textId="77777777" w:rsidR="00482D76" w:rsidRDefault="00482D76">
      <w:r>
        <w:continuationSeparator/>
      </w:r>
    </w:p>
  </w:footnote>
  <w:footnote w:id="1">
    <w:p w14:paraId="192172D5" w14:textId="752DADB8" w:rsidR="007C4906" w:rsidRPr="004C3AEE" w:rsidRDefault="007C4906" w:rsidP="00730800">
      <w:pPr>
        <w:pStyle w:val="Textonotapie"/>
        <w:ind w:firstLine="708"/>
        <w:jc w:val="both"/>
        <w:rPr>
          <w:rFonts w:ascii="Arial" w:hAnsi="Arial" w:cs="Arial"/>
          <w:color w:val="000000" w:themeColor="text1"/>
          <w:sz w:val="19"/>
          <w:szCs w:val="19"/>
          <w:lang w:val="es-ES"/>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ALESSANDRI RODRÍGUEZ, Arturo. De los contratos. Santiago de Chile: Editorial Jurídica EDIAR-CONOCSUR LTDA, 1988. p. 182. </w:t>
      </w:r>
    </w:p>
  </w:footnote>
  <w:footnote w:id="2">
    <w:p w14:paraId="4F0C206E" w14:textId="0409FF81" w:rsidR="003E7C51" w:rsidRPr="004C3AEE" w:rsidRDefault="003E7C51" w:rsidP="003E7C51">
      <w:pPr>
        <w:pStyle w:val="Textonotapie"/>
        <w:ind w:firstLine="708"/>
        <w:rPr>
          <w:rFonts w:ascii="Arial" w:hAnsi="Arial" w:cs="Arial"/>
          <w:color w:val="000000" w:themeColor="text1"/>
          <w:sz w:val="19"/>
          <w:szCs w:val="19"/>
        </w:rPr>
      </w:pPr>
      <w:r w:rsidRPr="004C3AEE">
        <w:rPr>
          <w:rStyle w:val="Refdenotaalpie"/>
          <w:color w:val="000000" w:themeColor="text1"/>
        </w:rPr>
        <w:footnoteRef/>
      </w:r>
      <w:r w:rsidRPr="004C3AEE">
        <w:rPr>
          <w:color w:val="000000" w:themeColor="text1"/>
        </w:rPr>
        <w:t xml:space="preserve"> </w:t>
      </w:r>
      <w:r w:rsidRPr="004C3AEE">
        <w:rPr>
          <w:rFonts w:ascii="Arial" w:hAnsi="Arial" w:cs="Arial"/>
          <w:color w:val="000000" w:themeColor="text1"/>
          <w:sz w:val="19"/>
          <w:szCs w:val="19"/>
        </w:rPr>
        <w:t>OSPINA MENA, Jesús Marino. Régimen de la Contratación Estatal. Un salto a la contratación liquida. Bogotá: Dike, 2020. p. 168.</w:t>
      </w:r>
    </w:p>
    <w:p w14:paraId="0E9B9E61" w14:textId="77777777" w:rsidR="002D1DD4" w:rsidRPr="004C3AEE" w:rsidRDefault="002D1DD4" w:rsidP="003E7C51">
      <w:pPr>
        <w:pStyle w:val="Textonotapie"/>
        <w:ind w:firstLine="708"/>
        <w:rPr>
          <w:color w:val="000000" w:themeColor="text1"/>
          <w:lang w:val="es-ES"/>
        </w:rPr>
      </w:pPr>
    </w:p>
  </w:footnote>
  <w:footnote w:id="3">
    <w:p w14:paraId="07787414" w14:textId="79BC26FE" w:rsidR="007C4906" w:rsidRPr="004C3AEE" w:rsidRDefault="007C4906" w:rsidP="005E2ECB">
      <w:pPr>
        <w:pStyle w:val="Textonotapie"/>
        <w:ind w:firstLine="708"/>
        <w:rPr>
          <w:rFonts w:ascii="Arial" w:hAnsi="Arial" w:cs="Arial"/>
          <w:color w:val="000000" w:themeColor="text1"/>
          <w:sz w:val="19"/>
          <w:szCs w:val="19"/>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CONSEJO DE ESTADO. Sala de Consulta y Servicio Civil. Concepto del 5 de septiembre de 2018. Rad. 2.386. C.P. Edgar González López.</w:t>
      </w:r>
    </w:p>
  </w:footnote>
  <w:footnote w:id="4">
    <w:p w14:paraId="0DB99800" w14:textId="708317E0" w:rsidR="007C4906" w:rsidRPr="004C3AEE" w:rsidRDefault="007C4906" w:rsidP="002D6698">
      <w:pPr>
        <w:pStyle w:val="Textonotapie"/>
        <w:ind w:firstLine="708"/>
        <w:jc w:val="both"/>
        <w:rPr>
          <w:rFonts w:ascii="Arial" w:hAnsi="Arial" w:cs="Arial"/>
          <w:color w:val="000000" w:themeColor="text1"/>
          <w:sz w:val="19"/>
          <w:szCs w:val="19"/>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w:t>
      </w:r>
      <w:bookmarkStart w:id="8" w:name="_Hlk35341897"/>
      <w:r w:rsidRPr="004C3AEE">
        <w:rPr>
          <w:rFonts w:ascii="Arial" w:hAnsi="Arial" w:cs="Arial"/>
          <w:color w:val="000000" w:themeColor="text1"/>
          <w:sz w:val="19"/>
          <w:szCs w:val="19"/>
        </w:rPr>
        <w:t>VELÁSQUEZ JARAMILLO, Luis Guillermo. Bienes. Duodécima edición. Bogotá: Temis, 2010. p. 22</w:t>
      </w:r>
      <w:bookmarkEnd w:id="8"/>
      <w:r w:rsidR="006E3476" w:rsidRPr="004C3AEE">
        <w:rPr>
          <w:rFonts w:ascii="Arial" w:hAnsi="Arial" w:cs="Arial"/>
          <w:color w:val="000000" w:themeColor="text1"/>
          <w:sz w:val="19"/>
          <w:szCs w:val="19"/>
        </w:rPr>
        <w:t>.</w:t>
      </w:r>
    </w:p>
    <w:p w14:paraId="7037ECE0" w14:textId="77777777" w:rsidR="00932805" w:rsidRPr="004C3AEE" w:rsidRDefault="00932805" w:rsidP="002D6698">
      <w:pPr>
        <w:pStyle w:val="Textonotapie"/>
        <w:ind w:firstLine="708"/>
        <w:jc w:val="both"/>
        <w:rPr>
          <w:rFonts w:ascii="Arial" w:hAnsi="Arial" w:cs="Arial"/>
          <w:color w:val="000000" w:themeColor="text1"/>
          <w:sz w:val="19"/>
          <w:szCs w:val="19"/>
          <w:lang w:val="es-ES"/>
        </w:rPr>
      </w:pPr>
    </w:p>
  </w:footnote>
  <w:footnote w:id="5">
    <w:p w14:paraId="10732890" w14:textId="3B3AFBCA" w:rsidR="007C4906" w:rsidRPr="004C3AEE" w:rsidRDefault="007C4906" w:rsidP="009A18E3">
      <w:pPr>
        <w:pStyle w:val="Textonotapie"/>
        <w:ind w:firstLine="708"/>
        <w:jc w:val="both"/>
        <w:rPr>
          <w:rFonts w:ascii="Arial" w:hAnsi="Arial" w:cs="Arial"/>
          <w:color w:val="000000" w:themeColor="text1"/>
          <w:sz w:val="19"/>
          <w:szCs w:val="19"/>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MAZEUD, Henri, MAZEUD, León y MAZEUD, Jean. Lecciones de derecho civil. Parte Primera. Volumen I. Buenos Aires: EJEA, 1976. p. 305-306.</w:t>
      </w:r>
    </w:p>
    <w:p w14:paraId="60DA48FA" w14:textId="77777777" w:rsidR="00187741" w:rsidRPr="004C3AEE" w:rsidRDefault="00187741" w:rsidP="009A18E3">
      <w:pPr>
        <w:pStyle w:val="Textonotapie"/>
        <w:ind w:firstLine="708"/>
        <w:jc w:val="both"/>
        <w:rPr>
          <w:rFonts w:ascii="Arial" w:hAnsi="Arial" w:cs="Arial"/>
          <w:color w:val="000000" w:themeColor="text1"/>
          <w:sz w:val="19"/>
          <w:szCs w:val="19"/>
          <w:lang w:val="es-ES"/>
        </w:rPr>
      </w:pPr>
    </w:p>
  </w:footnote>
  <w:footnote w:id="6">
    <w:p w14:paraId="277C08D0" w14:textId="2C873AFF" w:rsidR="007C4906" w:rsidRPr="004C3AEE" w:rsidRDefault="007C4906" w:rsidP="003953D2">
      <w:pPr>
        <w:pStyle w:val="Textonotapie"/>
        <w:ind w:firstLine="708"/>
        <w:jc w:val="both"/>
        <w:rPr>
          <w:rFonts w:ascii="Arial" w:hAnsi="Arial" w:cs="Arial"/>
          <w:color w:val="000000" w:themeColor="text1"/>
          <w:sz w:val="19"/>
          <w:szCs w:val="19"/>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Para estos efectos, el artículo 661 del Código Civil dispone que «Las cosas que por ser accesorias a bienes raíces se reputan inmuebles, no dejan de serlo por su separación momentánea; por ejemplo, los bulbos o cebollas que se arrancan para volverlos a plantar, y las losas o piedras que se desencajan de su lugar para hacer alguna construcción o reparación y con ánimo de volverlas a él. Pero desde que se separan con el objeto de darles diferente destino, dejan de ser inmuebles».</w:t>
      </w:r>
    </w:p>
    <w:p w14:paraId="5AEF1895" w14:textId="77777777" w:rsidR="00932805" w:rsidRPr="004C3AEE" w:rsidRDefault="00932805" w:rsidP="003953D2">
      <w:pPr>
        <w:pStyle w:val="Textonotapie"/>
        <w:ind w:firstLine="708"/>
        <w:jc w:val="both"/>
        <w:rPr>
          <w:rFonts w:ascii="Arial" w:hAnsi="Arial" w:cs="Arial"/>
          <w:color w:val="000000" w:themeColor="text1"/>
          <w:sz w:val="19"/>
          <w:szCs w:val="19"/>
        </w:rPr>
      </w:pPr>
    </w:p>
  </w:footnote>
  <w:footnote w:id="7">
    <w:p w14:paraId="305109A5" w14:textId="1BB0B8CF" w:rsidR="007C4906" w:rsidRPr="004C3AEE" w:rsidRDefault="007C4906" w:rsidP="000F06B9">
      <w:pPr>
        <w:pStyle w:val="Textonotapie"/>
        <w:ind w:firstLine="708"/>
        <w:jc w:val="both"/>
        <w:rPr>
          <w:rFonts w:ascii="Arial" w:hAnsi="Arial" w:cs="Arial"/>
          <w:color w:val="000000" w:themeColor="text1"/>
          <w:sz w:val="19"/>
          <w:szCs w:val="19"/>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ALESSANDRI RODRÍGUEZ, Arturo y SOMARRIVA UNDURRAGA, Manuel. Los bienes y los derechos reales. Tercera Edición. Santiago de Chile: Editorial Nascimento, 1974. p. 24.</w:t>
      </w:r>
    </w:p>
    <w:p w14:paraId="65AEA32E" w14:textId="77777777" w:rsidR="000F06B9" w:rsidRPr="004C3AEE" w:rsidRDefault="000F06B9" w:rsidP="001A32E7">
      <w:pPr>
        <w:pStyle w:val="Textonotapie"/>
        <w:ind w:firstLine="708"/>
        <w:jc w:val="both"/>
        <w:rPr>
          <w:rFonts w:ascii="Arial" w:hAnsi="Arial" w:cs="Arial"/>
          <w:color w:val="000000" w:themeColor="text1"/>
          <w:sz w:val="19"/>
          <w:szCs w:val="19"/>
          <w:lang w:val="es-ES"/>
        </w:rPr>
      </w:pPr>
    </w:p>
  </w:footnote>
  <w:footnote w:id="8">
    <w:p w14:paraId="014237E0" w14:textId="77B70E93" w:rsidR="007C4906" w:rsidRPr="004C3AEE" w:rsidRDefault="007C4906" w:rsidP="00D50F51">
      <w:pPr>
        <w:pStyle w:val="Textonotapie"/>
        <w:ind w:firstLine="708"/>
        <w:rPr>
          <w:rFonts w:ascii="Arial" w:hAnsi="Arial" w:cs="Arial"/>
          <w:color w:val="000000" w:themeColor="text1"/>
          <w:sz w:val="19"/>
          <w:szCs w:val="19"/>
          <w:lang w:val="es-ES"/>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w:t>
      </w:r>
      <w:r w:rsidRPr="004C3AEE">
        <w:rPr>
          <w:rFonts w:ascii="Arial" w:hAnsi="Arial" w:cs="Arial"/>
          <w:i/>
          <w:color w:val="000000" w:themeColor="text1"/>
          <w:sz w:val="19"/>
          <w:szCs w:val="19"/>
          <w:lang w:val="es-ES"/>
        </w:rPr>
        <w:t>Ibíd</w:t>
      </w:r>
      <w:r w:rsidRPr="004C3AEE">
        <w:rPr>
          <w:rFonts w:ascii="Arial" w:hAnsi="Arial" w:cs="Arial"/>
          <w:color w:val="000000" w:themeColor="text1"/>
          <w:sz w:val="19"/>
          <w:szCs w:val="19"/>
          <w:lang w:val="es-ES"/>
        </w:rPr>
        <w:t>.</w:t>
      </w:r>
    </w:p>
    <w:p w14:paraId="44B708B3" w14:textId="77777777" w:rsidR="000F06B9" w:rsidRPr="004C3AEE" w:rsidRDefault="000F06B9" w:rsidP="00D50F51">
      <w:pPr>
        <w:pStyle w:val="Textonotapie"/>
        <w:ind w:firstLine="708"/>
        <w:rPr>
          <w:rFonts w:ascii="Arial" w:hAnsi="Arial" w:cs="Arial"/>
          <w:color w:val="000000" w:themeColor="text1"/>
          <w:sz w:val="19"/>
          <w:szCs w:val="19"/>
          <w:lang w:val="es-ES"/>
        </w:rPr>
      </w:pPr>
    </w:p>
  </w:footnote>
  <w:footnote w:id="9">
    <w:p w14:paraId="119B1D43" w14:textId="1BC9A724" w:rsidR="007C4906" w:rsidRPr="004C3AEE" w:rsidRDefault="007C4906" w:rsidP="00121580">
      <w:pPr>
        <w:pStyle w:val="Textonotapie"/>
        <w:ind w:firstLine="708"/>
        <w:jc w:val="both"/>
        <w:rPr>
          <w:rFonts w:ascii="Arial" w:hAnsi="Arial" w:cs="Arial"/>
          <w:color w:val="000000" w:themeColor="text1"/>
          <w:sz w:val="19"/>
          <w:szCs w:val="19"/>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w:t>
      </w:r>
      <w:r w:rsidR="00F07581" w:rsidRPr="004C3AEE">
        <w:rPr>
          <w:rFonts w:ascii="Arial" w:hAnsi="Arial" w:cs="Arial"/>
          <w:color w:val="000000" w:themeColor="text1"/>
          <w:sz w:val="19"/>
          <w:szCs w:val="19"/>
        </w:rPr>
        <w:t>En este sentido, por su valor y pertinencia, la Contraloría General de Antioquia considera que: «De los artículos 656 y 657 del Código Civil podríamos entrar a determinar que los árboles constituyen inmuebles por adhesión y que por tanto estarían incluidos dentro del concepto de obra pública a que hace referencia el artículo 32 de la Ley 80 de 1993, lo anterior teniendo en cuenta que el artículo 659 del mismo Código solo hacer referencia a la madera y los frutos de los árboles como muebles por anticipación, pero de alguna manera</w:t>
      </w:r>
      <w:r w:rsidR="001F71DA" w:rsidRPr="004C3AEE">
        <w:rPr>
          <w:rFonts w:ascii="Arial" w:hAnsi="Arial" w:cs="Arial"/>
          <w:color w:val="000000" w:themeColor="text1"/>
          <w:sz w:val="19"/>
          <w:szCs w:val="19"/>
        </w:rPr>
        <w:t xml:space="preserve"> (sic)</w:t>
      </w:r>
      <w:r w:rsidR="00F07581" w:rsidRPr="004C3AEE">
        <w:rPr>
          <w:rFonts w:ascii="Arial" w:hAnsi="Arial" w:cs="Arial"/>
          <w:color w:val="000000" w:themeColor="text1"/>
          <w:sz w:val="19"/>
          <w:szCs w:val="19"/>
        </w:rPr>
        <w:t xml:space="preserve"> se menciona que los árboles hagan parte de dicha categoría de bienes muebles inicialmente» (</w:t>
      </w:r>
      <w:r w:rsidRPr="004C3AEE">
        <w:rPr>
          <w:rFonts w:ascii="Arial" w:hAnsi="Arial" w:cs="Arial"/>
          <w:color w:val="000000" w:themeColor="text1"/>
          <w:sz w:val="19"/>
          <w:szCs w:val="19"/>
        </w:rPr>
        <w:t>CONTRALORÍA GENERAL DE ANTIOQUIA. Concepto del 26 de marzo de 2010. Rad. 20101500057361</w:t>
      </w:r>
      <w:r w:rsidR="00F07581" w:rsidRPr="004C3AEE">
        <w:rPr>
          <w:rFonts w:ascii="Arial" w:hAnsi="Arial" w:cs="Arial"/>
          <w:color w:val="000000" w:themeColor="text1"/>
          <w:sz w:val="19"/>
          <w:szCs w:val="19"/>
        </w:rPr>
        <w:t>)</w:t>
      </w:r>
      <w:r w:rsidRPr="004C3AEE">
        <w:rPr>
          <w:rFonts w:ascii="Arial" w:hAnsi="Arial" w:cs="Arial"/>
          <w:color w:val="000000" w:themeColor="text1"/>
          <w:sz w:val="19"/>
          <w:szCs w:val="19"/>
        </w:rPr>
        <w:t>.</w:t>
      </w:r>
    </w:p>
    <w:p w14:paraId="695DD313" w14:textId="77777777" w:rsidR="000F06B9" w:rsidRPr="004C3AEE" w:rsidRDefault="000F06B9" w:rsidP="00121580">
      <w:pPr>
        <w:pStyle w:val="Textonotapie"/>
        <w:ind w:firstLine="708"/>
        <w:jc w:val="both"/>
        <w:rPr>
          <w:rFonts w:ascii="Arial" w:hAnsi="Arial" w:cs="Arial"/>
          <w:color w:val="000000" w:themeColor="text1"/>
          <w:sz w:val="19"/>
          <w:szCs w:val="19"/>
          <w:lang w:val="es-ES"/>
        </w:rPr>
      </w:pPr>
    </w:p>
  </w:footnote>
  <w:footnote w:id="10">
    <w:p w14:paraId="346CC8CF" w14:textId="4C9F317B" w:rsidR="007C4906" w:rsidRPr="004C3AEE" w:rsidRDefault="007C4906" w:rsidP="001A32E7">
      <w:pPr>
        <w:pStyle w:val="Textonotapie"/>
        <w:ind w:firstLine="708"/>
        <w:jc w:val="both"/>
        <w:rPr>
          <w:rFonts w:ascii="Arial" w:hAnsi="Arial" w:cs="Arial"/>
          <w:color w:val="000000" w:themeColor="text1"/>
          <w:sz w:val="19"/>
          <w:szCs w:val="19"/>
          <w:lang w:val="es-ES"/>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w:t>
      </w:r>
      <w:r w:rsidR="003C201C" w:rsidRPr="004C3AEE">
        <w:rPr>
          <w:rFonts w:ascii="Arial" w:hAnsi="Arial" w:cs="Arial"/>
          <w:color w:val="000000" w:themeColor="text1"/>
          <w:sz w:val="19"/>
          <w:szCs w:val="19"/>
        </w:rPr>
        <w:t>Con fundamento en dicha norma, la Contraloría General de Antioquia señaló que «[…] la Ley 1377 de 2010 aclaró la posible duda que existiese sobre la naturaleza de los árboles, consagrando de manera expresa que para todos los efectos legales (incluyendo los tributarios), los mismos se entenderían como bienes mubles por anticipación […]» (</w:t>
      </w:r>
      <w:r w:rsidRPr="004C3AEE">
        <w:rPr>
          <w:rFonts w:ascii="Arial" w:hAnsi="Arial" w:cs="Arial"/>
          <w:i/>
          <w:iCs/>
          <w:color w:val="000000" w:themeColor="text1"/>
          <w:sz w:val="19"/>
          <w:szCs w:val="19"/>
        </w:rPr>
        <w:t>Ibid</w:t>
      </w:r>
      <w:r w:rsidR="003C201C" w:rsidRPr="004C3AEE">
        <w:rPr>
          <w:rFonts w:ascii="Arial" w:hAnsi="Arial" w:cs="Arial"/>
          <w:color w:val="000000" w:themeColor="text1"/>
          <w:sz w:val="19"/>
          <w:szCs w:val="19"/>
        </w:rPr>
        <w:t>)</w:t>
      </w:r>
      <w:r w:rsidRPr="004C3AEE">
        <w:rPr>
          <w:rFonts w:ascii="Arial" w:hAnsi="Arial" w:cs="Arial"/>
          <w:color w:val="000000" w:themeColor="text1"/>
          <w:sz w:val="19"/>
          <w:szCs w:val="19"/>
        </w:rPr>
        <w:t xml:space="preserve">. </w:t>
      </w:r>
    </w:p>
  </w:footnote>
  <w:footnote w:id="11">
    <w:p w14:paraId="5B1FF3D4" w14:textId="78761117" w:rsidR="007C4906" w:rsidRPr="004C3AEE" w:rsidRDefault="007C4906" w:rsidP="009A2EE0">
      <w:pPr>
        <w:pStyle w:val="Textonotapie"/>
        <w:ind w:firstLine="708"/>
        <w:rPr>
          <w:rFonts w:ascii="Arial" w:hAnsi="Arial" w:cs="Arial"/>
          <w:color w:val="000000" w:themeColor="text1"/>
          <w:sz w:val="19"/>
          <w:szCs w:val="19"/>
          <w:lang w:val="es-ES"/>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CONSEJO DE ESTADO. Sala de Consulta y Servicio Civil. Concepto del 5 de septiembre de 2018. Rad. 2.386. C.P. Edgar González López.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C4906" w:rsidRDefault="007C4906">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1ADE"/>
    <w:rsid w:val="000059D3"/>
    <w:rsid w:val="0001035E"/>
    <w:rsid w:val="00032FD7"/>
    <w:rsid w:val="00044D51"/>
    <w:rsid w:val="00053100"/>
    <w:rsid w:val="0005415B"/>
    <w:rsid w:val="00056FCF"/>
    <w:rsid w:val="000650C7"/>
    <w:rsid w:val="00080ACD"/>
    <w:rsid w:val="00084B97"/>
    <w:rsid w:val="000942EB"/>
    <w:rsid w:val="00095711"/>
    <w:rsid w:val="000A0158"/>
    <w:rsid w:val="000B103F"/>
    <w:rsid w:val="000B419B"/>
    <w:rsid w:val="000C0359"/>
    <w:rsid w:val="000C5B1A"/>
    <w:rsid w:val="000C639D"/>
    <w:rsid w:val="000C75EC"/>
    <w:rsid w:val="000C7E7A"/>
    <w:rsid w:val="000D0ED2"/>
    <w:rsid w:val="000E6D01"/>
    <w:rsid w:val="000F06B9"/>
    <w:rsid w:val="000F14E8"/>
    <w:rsid w:val="000F5896"/>
    <w:rsid w:val="001019AF"/>
    <w:rsid w:val="00103915"/>
    <w:rsid w:val="001051E5"/>
    <w:rsid w:val="00113705"/>
    <w:rsid w:val="00117D6D"/>
    <w:rsid w:val="00121580"/>
    <w:rsid w:val="00122B23"/>
    <w:rsid w:val="00125BED"/>
    <w:rsid w:val="00125C59"/>
    <w:rsid w:val="00127AF2"/>
    <w:rsid w:val="00127D28"/>
    <w:rsid w:val="00136BF7"/>
    <w:rsid w:val="00137FFA"/>
    <w:rsid w:val="00141245"/>
    <w:rsid w:val="001529B8"/>
    <w:rsid w:val="00160401"/>
    <w:rsid w:val="0016200B"/>
    <w:rsid w:val="00165D90"/>
    <w:rsid w:val="00167489"/>
    <w:rsid w:val="0017148F"/>
    <w:rsid w:val="001746EA"/>
    <w:rsid w:val="00177CD2"/>
    <w:rsid w:val="00185DD0"/>
    <w:rsid w:val="00187741"/>
    <w:rsid w:val="001A32E7"/>
    <w:rsid w:val="001A3EC0"/>
    <w:rsid w:val="001B0444"/>
    <w:rsid w:val="001B2456"/>
    <w:rsid w:val="001C1A48"/>
    <w:rsid w:val="001C26F2"/>
    <w:rsid w:val="001C3E5C"/>
    <w:rsid w:val="001F2356"/>
    <w:rsid w:val="001F71DA"/>
    <w:rsid w:val="0020632A"/>
    <w:rsid w:val="002110EB"/>
    <w:rsid w:val="00211338"/>
    <w:rsid w:val="00211388"/>
    <w:rsid w:val="00211C30"/>
    <w:rsid w:val="00213A1F"/>
    <w:rsid w:val="00214B70"/>
    <w:rsid w:val="002304E7"/>
    <w:rsid w:val="00234B84"/>
    <w:rsid w:val="0024107C"/>
    <w:rsid w:val="00245778"/>
    <w:rsid w:val="00247712"/>
    <w:rsid w:val="002B306E"/>
    <w:rsid w:val="002C4C0C"/>
    <w:rsid w:val="002D1DD4"/>
    <w:rsid w:val="002D6698"/>
    <w:rsid w:val="002F0F93"/>
    <w:rsid w:val="002F2E7E"/>
    <w:rsid w:val="002F5B66"/>
    <w:rsid w:val="0030311C"/>
    <w:rsid w:val="003033BA"/>
    <w:rsid w:val="003207AF"/>
    <w:rsid w:val="00320D07"/>
    <w:rsid w:val="00322937"/>
    <w:rsid w:val="00327A5C"/>
    <w:rsid w:val="0033092C"/>
    <w:rsid w:val="00333B5D"/>
    <w:rsid w:val="00336729"/>
    <w:rsid w:val="003370E7"/>
    <w:rsid w:val="0034177C"/>
    <w:rsid w:val="003432C8"/>
    <w:rsid w:val="0034680A"/>
    <w:rsid w:val="00353DD5"/>
    <w:rsid w:val="0037289C"/>
    <w:rsid w:val="00375A86"/>
    <w:rsid w:val="00375C0B"/>
    <w:rsid w:val="00375EB5"/>
    <w:rsid w:val="003856A6"/>
    <w:rsid w:val="00386456"/>
    <w:rsid w:val="003953D2"/>
    <w:rsid w:val="00397FF0"/>
    <w:rsid w:val="003A0878"/>
    <w:rsid w:val="003A581E"/>
    <w:rsid w:val="003A753A"/>
    <w:rsid w:val="003B09C2"/>
    <w:rsid w:val="003B22E0"/>
    <w:rsid w:val="003B3E7C"/>
    <w:rsid w:val="003C1AF4"/>
    <w:rsid w:val="003C201C"/>
    <w:rsid w:val="003C2370"/>
    <w:rsid w:val="003D2C4D"/>
    <w:rsid w:val="003E2CDA"/>
    <w:rsid w:val="003E7C51"/>
    <w:rsid w:val="003F14DE"/>
    <w:rsid w:val="003F2A1B"/>
    <w:rsid w:val="004068B0"/>
    <w:rsid w:val="00413FFA"/>
    <w:rsid w:val="0042026F"/>
    <w:rsid w:val="00422737"/>
    <w:rsid w:val="00423F9F"/>
    <w:rsid w:val="00434787"/>
    <w:rsid w:val="00435489"/>
    <w:rsid w:val="0043561A"/>
    <w:rsid w:val="004422D6"/>
    <w:rsid w:val="00451126"/>
    <w:rsid w:val="0045271D"/>
    <w:rsid w:val="00452803"/>
    <w:rsid w:val="00454217"/>
    <w:rsid w:val="00455354"/>
    <w:rsid w:val="00464030"/>
    <w:rsid w:val="004723A3"/>
    <w:rsid w:val="00474C5E"/>
    <w:rsid w:val="00475207"/>
    <w:rsid w:val="004808DE"/>
    <w:rsid w:val="00482D76"/>
    <w:rsid w:val="004861B4"/>
    <w:rsid w:val="0049241A"/>
    <w:rsid w:val="004A08D1"/>
    <w:rsid w:val="004A34D2"/>
    <w:rsid w:val="004C22F7"/>
    <w:rsid w:val="004C3AEE"/>
    <w:rsid w:val="004D7243"/>
    <w:rsid w:val="004E0352"/>
    <w:rsid w:val="004F6B0E"/>
    <w:rsid w:val="0051074C"/>
    <w:rsid w:val="00512C4F"/>
    <w:rsid w:val="00513AF2"/>
    <w:rsid w:val="005323F6"/>
    <w:rsid w:val="00534B5D"/>
    <w:rsid w:val="0054311A"/>
    <w:rsid w:val="0054413A"/>
    <w:rsid w:val="0055305B"/>
    <w:rsid w:val="00555308"/>
    <w:rsid w:val="005564CA"/>
    <w:rsid w:val="0056182B"/>
    <w:rsid w:val="005756AA"/>
    <w:rsid w:val="00580AA3"/>
    <w:rsid w:val="005813DE"/>
    <w:rsid w:val="00594FFF"/>
    <w:rsid w:val="0059629E"/>
    <w:rsid w:val="00597E82"/>
    <w:rsid w:val="005A1976"/>
    <w:rsid w:val="005A5A3D"/>
    <w:rsid w:val="005C1B24"/>
    <w:rsid w:val="005C397E"/>
    <w:rsid w:val="005C5C52"/>
    <w:rsid w:val="005D0B5B"/>
    <w:rsid w:val="005D1705"/>
    <w:rsid w:val="005D51FA"/>
    <w:rsid w:val="005D791B"/>
    <w:rsid w:val="005D798D"/>
    <w:rsid w:val="005E1574"/>
    <w:rsid w:val="005E2ECB"/>
    <w:rsid w:val="005F46FD"/>
    <w:rsid w:val="005F5F8F"/>
    <w:rsid w:val="0060057C"/>
    <w:rsid w:val="00614817"/>
    <w:rsid w:val="00623AC2"/>
    <w:rsid w:val="00633DBF"/>
    <w:rsid w:val="006511C3"/>
    <w:rsid w:val="00654583"/>
    <w:rsid w:val="00655371"/>
    <w:rsid w:val="00670B20"/>
    <w:rsid w:val="00670F6E"/>
    <w:rsid w:val="00676127"/>
    <w:rsid w:val="0068291D"/>
    <w:rsid w:val="006908DB"/>
    <w:rsid w:val="00696AD2"/>
    <w:rsid w:val="00697665"/>
    <w:rsid w:val="006A0D2C"/>
    <w:rsid w:val="006A7CB5"/>
    <w:rsid w:val="006A7FD0"/>
    <w:rsid w:val="006B4D31"/>
    <w:rsid w:val="006D7687"/>
    <w:rsid w:val="006E0181"/>
    <w:rsid w:val="006E0572"/>
    <w:rsid w:val="006E3476"/>
    <w:rsid w:val="00705631"/>
    <w:rsid w:val="00715C29"/>
    <w:rsid w:val="00715EAA"/>
    <w:rsid w:val="007203A1"/>
    <w:rsid w:val="00722CE7"/>
    <w:rsid w:val="0072427F"/>
    <w:rsid w:val="00725AFD"/>
    <w:rsid w:val="00730800"/>
    <w:rsid w:val="00742DD2"/>
    <w:rsid w:val="007441A2"/>
    <w:rsid w:val="00745035"/>
    <w:rsid w:val="00746E08"/>
    <w:rsid w:val="00747C96"/>
    <w:rsid w:val="00747CD5"/>
    <w:rsid w:val="0075094E"/>
    <w:rsid w:val="007522E8"/>
    <w:rsid w:val="0075647A"/>
    <w:rsid w:val="007634AD"/>
    <w:rsid w:val="00773BC8"/>
    <w:rsid w:val="00780F32"/>
    <w:rsid w:val="0078122E"/>
    <w:rsid w:val="00781CF5"/>
    <w:rsid w:val="0079381F"/>
    <w:rsid w:val="00795647"/>
    <w:rsid w:val="007B0854"/>
    <w:rsid w:val="007B6EC8"/>
    <w:rsid w:val="007C2EB2"/>
    <w:rsid w:val="007C4906"/>
    <w:rsid w:val="007C624E"/>
    <w:rsid w:val="007F22A0"/>
    <w:rsid w:val="007F6B46"/>
    <w:rsid w:val="007F72CB"/>
    <w:rsid w:val="007F785F"/>
    <w:rsid w:val="00802F1E"/>
    <w:rsid w:val="0081766B"/>
    <w:rsid w:val="008217B7"/>
    <w:rsid w:val="0083119B"/>
    <w:rsid w:val="008352E4"/>
    <w:rsid w:val="00836EAB"/>
    <w:rsid w:val="0083724E"/>
    <w:rsid w:val="0085092D"/>
    <w:rsid w:val="00850F79"/>
    <w:rsid w:val="00851DFA"/>
    <w:rsid w:val="00857630"/>
    <w:rsid w:val="008618BB"/>
    <w:rsid w:val="0087039D"/>
    <w:rsid w:val="0089774F"/>
    <w:rsid w:val="008A796E"/>
    <w:rsid w:val="008B061A"/>
    <w:rsid w:val="008C11F0"/>
    <w:rsid w:val="008C1C06"/>
    <w:rsid w:val="008C45BD"/>
    <w:rsid w:val="008C7145"/>
    <w:rsid w:val="008D0BEA"/>
    <w:rsid w:val="008D69B1"/>
    <w:rsid w:val="008E1C15"/>
    <w:rsid w:val="008E65BA"/>
    <w:rsid w:val="008E7D6E"/>
    <w:rsid w:val="008F538E"/>
    <w:rsid w:val="00902E5C"/>
    <w:rsid w:val="009047C5"/>
    <w:rsid w:val="00932805"/>
    <w:rsid w:val="00933333"/>
    <w:rsid w:val="009346EE"/>
    <w:rsid w:val="0093709E"/>
    <w:rsid w:val="00937401"/>
    <w:rsid w:val="009422A0"/>
    <w:rsid w:val="00945680"/>
    <w:rsid w:val="00950170"/>
    <w:rsid w:val="009528B3"/>
    <w:rsid w:val="0095385A"/>
    <w:rsid w:val="0095780A"/>
    <w:rsid w:val="009616ED"/>
    <w:rsid w:val="009715D4"/>
    <w:rsid w:val="0098427D"/>
    <w:rsid w:val="009865D5"/>
    <w:rsid w:val="009874FA"/>
    <w:rsid w:val="009953AD"/>
    <w:rsid w:val="009A18E3"/>
    <w:rsid w:val="009A2EE0"/>
    <w:rsid w:val="009C118E"/>
    <w:rsid w:val="009D4858"/>
    <w:rsid w:val="009E61EA"/>
    <w:rsid w:val="009F209A"/>
    <w:rsid w:val="009F59C2"/>
    <w:rsid w:val="00A0188B"/>
    <w:rsid w:val="00A041BC"/>
    <w:rsid w:val="00A06E51"/>
    <w:rsid w:val="00A07011"/>
    <w:rsid w:val="00A10603"/>
    <w:rsid w:val="00A127D2"/>
    <w:rsid w:val="00A13AAC"/>
    <w:rsid w:val="00A1403F"/>
    <w:rsid w:val="00A14DF3"/>
    <w:rsid w:val="00A20264"/>
    <w:rsid w:val="00A24560"/>
    <w:rsid w:val="00A34472"/>
    <w:rsid w:val="00A34538"/>
    <w:rsid w:val="00A37FB6"/>
    <w:rsid w:val="00A41A2F"/>
    <w:rsid w:val="00A431FE"/>
    <w:rsid w:val="00A44AD8"/>
    <w:rsid w:val="00A53E79"/>
    <w:rsid w:val="00A5512A"/>
    <w:rsid w:val="00A56873"/>
    <w:rsid w:val="00A629B7"/>
    <w:rsid w:val="00A668BA"/>
    <w:rsid w:val="00A67FA8"/>
    <w:rsid w:val="00A7034C"/>
    <w:rsid w:val="00A8043B"/>
    <w:rsid w:val="00A82BAF"/>
    <w:rsid w:val="00A91512"/>
    <w:rsid w:val="00A965EA"/>
    <w:rsid w:val="00AA08E7"/>
    <w:rsid w:val="00AA442B"/>
    <w:rsid w:val="00AA669D"/>
    <w:rsid w:val="00AA7416"/>
    <w:rsid w:val="00AD1853"/>
    <w:rsid w:val="00AE284B"/>
    <w:rsid w:val="00AF267A"/>
    <w:rsid w:val="00AF26CF"/>
    <w:rsid w:val="00AF3F88"/>
    <w:rsid w:val="00B02BCC"/>
    <w:rsid w:val="00B05A55"/>
    <w:rsid w:val="00B06595"/>
    <w:rsid w:val="00B13EC0"/>
    <w:rsid w:val="00B178C8"/>
    <w:rsid w:val="00B22E22"/>
    <w:rsid w:val="00B3115C"/>
    <w:rsid w:val="00B4347D"/>
    <w:rsid w:val="00B45B06"/>
    <w:rsid w:val="00B46978"/>
    <w:rsid w:val="00B525CB"/>
    <w:rsid w:val="00B530AE"/>
    <w:rsid w:val="00B63872"/>
    <w:rsid w:val="00B63CB2"/>
    <w:rsid w:val="00B64EDB"/>
    <w:rsid w:val="00B7315F"/>
    <w:rsid w:val="00B7782F"/>
    <w:rsid w:val="00B91B8E"/>
    <w:rsid w:val="00BA1382"/>
    <w:rsid w:val="00BA22FC"/>
    <w:rsid w:val="00BA4771"/>
    <w:rsid w:val="00BB32D1"/>
    <w:rsid w:val="00BC0F21"/>
    <w:rsid w:val="00BD78FE"/>
    <w:rsid w:val="00BE7279"/>
    <w:rsid w:val="00BF23A3"/>
    <w:rsid w:val="00BF5512"/>
    <w:rsid w:val="00BF7C52"/>
    <w:rsid w:val="00C165FC"/>
    <w:rsid w:val="00C30123"/>
    <w:rsid w:val="00C32017"/>
    <w:rsid w:val="00C419E3"/>
    <w:rsid w:val="00C41E6A"/>
    <w:rsid w:val="00C50CA8"/>
    <w:rsid w:val="00C578A5"/>
    <w:rsid w:val="00C610FB"/>
    <w:rsid w:val="00C63E99"/>
    <w:rsid w:val="00C7104A"/>
    <w:rsid w:val="00C9144C"/>
    <w:rsid w:val="00C91F75"/>
    <w:rsid w:val="00C93D8C"/>
    <w:rsid w:val="00CA383B"/>
    <w:rsid w:val="00CB5F4F"/>
    <w:rsid w:val="00CC00CD"/>
    <w:rsid w:val="00CC315F"/>
    <w:rsid w:val="00CD4212"/>
    <w:rsid w:val="00CD776A"/>
    <w:rsid w:val="00CE0566"/>
    <w:rsid w:val="00CF550D"/>
    <w:rsid w:val="00D01760"/>
    <w:rsid w:val="00D10E7C"/>
    <w:rsid w:val="00D12D1A"/>
    <w:rsid w:val="00D13FEB"/>
    <w:rsid w:val="00D16E39"/>
    <w:rsid w:val="00D17E38"/>
    <w:rsid w:val="00D21BB5"/>
    <w:rsid w:val="00D223B6"/>
    <w:rsid w:val="00D23F88"/>
    <w:rsid w:val="00D254B1"/>
    <w:rsid w:val="00D30078"/>
    <w:rsid w:val="00D31C6A"/>
    <w:rsid w:val="00D32256"/>
    <w:rsid w:val="00D50F51"/>
    <w:rsid w:val="00D57940"/>
    <w:rsid w:val="00D60327"/>
    <w:rsid w:val="00D72E9D"/>
    <w:rsid w:val="00D74158"/>
    <w:rsid w:val="00D759EC"/>
    <w:rsid w:val="00D75E99"/>
    <w:rsid w:val="00D82CE5"/>
    <w:rsid w:val="00D8342C"/>
    <w:rsid w:val="00D93726"/>
    <w:rsid w:val="00D974C8"/>
    <w:rsid w:val="00D97B52"/>
    <w:rsid w:val="00DA5AB1"/>
    <w:rsid w:val="00DB1AFF"/>
    <w:rsid w:val="00DC518A"/>
    <w:rsid w:val="00DC62E5"/>
    <w:rsid w:val="00DC77EE"/>
    <w:rsid w:val="00DD5EC6"/>
    <w:rsid w:val="00DD735D"/>
    <w:rsid w:val="00DE02B7"/>
    <w:rsid w:val="00DE24B0"/>
    <w:rsid w:val="00DE2630"/>
    <w:rsid w:val="00DE3119"/>
    <w:rsid w:val="00DE52D6"/>
    <w:rsid w:val="00DF236B"/>
    <w:rsid w:val="00DF4451"/>
    <w:rsid w:val="00DF45AD"/>
    <w:rsid w:val="00DF6A71"/>
    <w:rsid w:val="00E109DD"/>
    <w:rsid w:val="00E13AB8"/>
    <w:rsid w:val="00E25CB3"/>
    <w:rsid w:val="00E267B7"/>
    <w:rsid w:val="00E27359"/>
    <w:rsid w:val="00E33B62"/>
    <w:rsid w:val="00E356DF"/>
    <w:rsid w:val="00E36CEB"/>
    <w:rsid w:val="00E4143A"/>
    <w:rsid w:val="00E53189"/>
    <w:rsid w:val="00E56090"/>
    <w:rsid w:val="00E565B9"/>
    <w:rsid w:val="00E63F11"/>
    <w:rsid w:val="00E71BD5"/>
    <w:rsid w:val="00E82D14"/>
    <w:rsid w:val="00E8578A"/>
    <w:rsid w:val="00E91454"/>
    <w:rsid w:val="00E9382C"/>
    <w:rsid w:val="00E9556D"/>
    <w:rsid w:val="00EA5464"/>
    <w:rsid w:val="00EA559C"/>
    <w:rsid w:val="00EB766F"/>
    <w:rsid w:val="00EC0E7E"/>
    <w:rsid w:val="00EC1CE7"/>
    <w:rsid w:val="00ED0ED8"/>
    <w:rsid w:val="00ED3EF4"/>
    <w:rsid w:val="00ED587F"/>
    <w:rsid w:val="00EE0C5C"/>
    <w:rsid w:val="00EE150D"/>
    <w:rsid w:val="00EE55E7"/>
    <w:rsid w:val="00EE59B5"/>
    <w:rsid w:val="00EF4288"/>
    <w:rsid w:val="00F071AC"/>
    <w:rsid w:val="00F07581"/>
    <w:rsid w:val="00F1108B"/>
    <w:rsid w:val="00F25971"/>
    <w:rsid w:val="00F25D33"/>
    <w:rsid w:val="00F30044"/>
    <w:rsid w:val="00F30727"/>
    <w:rsid w:val="00F57B72"/>
    <w:rsid w:val="00F763A4"/>
    <w:rsid w:val="00F811ED"/>
    <w:rsid w:val="00F84899"/>
    <w:rsid w:val="00F859F0"/>
    <w:rsid w:val="00F87E29"/>
    <w:rsid w:val="00F92836"/>
    <w:rsid w:val="00FB27B7"/>
    <w:rsid w:val="00FB6738"/>
    <w:rsid w:val="00FC113C"/>
    <w:rsid w:val="00FC1644"/>
    <w:rsid w:val="00FC18DC"/>
    <w:rsid w:val="00FC1D91"/>
    <w:rsid w:val="00FC5E88"/>
    <w:rsid w:val="00FC7C7B"/>
    <w:rsid w:val="00FD160E"/>
    <w:rsid w:val="00FE141E"/>
    <w:rsid w:val="00FE42ED"/>
    <w:rsid w:val="00FE5C5A"/>
    <w:rsid w:val="00FF2739"/>
    <w:rsid w:val="00FF5FA6"/>
    <w:rsid w:val="04F03C8D"/>
    <w:rsid w:val="0E24C312"/>
    <w:rsid w:val="20F66445"/>
    <w:rsid w:val="2D59332C"/>
    <w:rsid w:val="4170C815"/>
    <w:rsid w:val="5D7FC3D4"/>
    <w:rsid w:val="6B9B38E3"/>
    <w:rsid w:val="6EA9EED6"/>
    <w:rsid w:val="6F8529C8"/>
    <w:rsid w:val="767DBF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82"/>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
    <w:basedOn w:val="Fuentedeprrafopredeter"/>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F300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E58EEFB-65A9-4195-AE3E-C2587347E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AF55A-A15D-419E-927F-79A8A1D1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3</Pages>
  <Words>4244</Words>
  <Characters>24191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2020-08-11T04:29:00Z</dcterms:created>
  <dcterms:modified xsi:type="dcterms:W3CDTF">2020-08-11T04:29:00Z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