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5D8D" w14:textId="77777777" w:rsidR="003D38FB" w:rsidRPr="00CC7487" w:rsidRDefault="003D38FB" w:rsidP="003D38FB">
      <w:pPr>
        <w:spacing w:line="276" w:lineRule="auto"/>
        <w:jc w:val="right"/>
        <w:rPr>
          <w:rFonts w:ascii="Arial" w:hAnsi="Arial" w:cs="Arial"/>
          <w:bCs/>
          <w:sz w:val="16"/>
          <w:szCs w:val="16"/>
          <w:lang w:eastAsia="es-ES"/>
        </w:rPr>
      </w:pPr>
      <w:bookmarkStart w:id="0" w:name="_Hlk29890381"/>
      <w:bookmarkEnd w:id="0"/>
      <w:r w:rsidRPr="00CC7487">
        <w:rPr>
          <w:rFonts w:ascii="Arial" w:hAnsi="Arial" w:cs="Arial"/>
          <w:bCs/>
          <w:sz w:val="16"/>
          <w:szCs w:val="16"/>
          <w:lang w:eastAsia="es-ES"/>
        </w:rPr>
        <w:t>CCE-DES-FM-17</w:t>
      </w:r>
    </w:p>
    <w:p w14:paraId="53ABBD78" w14:textId="77777777" w:rsidR="003D38FB" w:rsidRPr="00783F31" w:rsidRDefault="003D38FB" w:rsidP="003D38FB">
      <w:pPr>
        <w:jc w:val="both"/>
        <w:rPr>
          <w:rFonts w:ascii="Arial" w:eastAsia="Calibri" w:hAnsi="Arial" w:cs="Arial"/>
          <w:b/>
          <w:sz w:val="16"/>
          <w:szCs w:val="16"/>
          <w:lang w:val="es-ES"/>
        </w:rPr>
      </w:pPr>
    </w:p>
    <w:p w14:paraId="7E9076DD" w14:textId="77777777" w:rsidR="003D38FB" w:rsidRPr="00CC7487" w:rsidRDefault="003D38FB" w:rsidP="003D38FB">
      <w:pPr>
        <w:jc w:val="both"/>
        <w:rPr>
          <w:rFonts w:ascii="Arial" w:eastAsia="Calibri" w:hAnsi="Arial" w:cs="Arial"/>
          <w:sz w:val="22"/>
        </w:rPr>
      </w:pPr>
      <w:r w:rsidRPr="00CC7487">
        <w:rPr>
          <w:rFonts w:ascii="Arial" w:eastAsia="Calibri" w:hAnsi="Arial" w:cs="Arial"/>
          <w:b/>
          <w:sz w:val="22"/>
        </w:rPr>
        <w:t>CIENCIA, TECNOLOGÍA E INNOVACIÓN ― Actividades</w:t>
      </w:r>
    </w:p>
    <w:p w14:paraId="072CE710" w14:textId="77777777" w:rsidR="003D38FB" w:rsidRDefault="003D38FB" w:rsidP="003D38FB">
      <w:pPr>
        <w:jc w:val="both"/>
        <w:rPr>
          <w:rFonts w:ascii="Arial" w:eastAsia="Calibri" w:hAnsi="Arial" w:cs="Arial"/>
          <w:sz w:val="20"/>
          <w:szCs w:val="20"/>
        </w:rPr>
      </w:pPr>
    </w:p>
    <w:p w14:paraId="60A8FE24" w14:textId="77777777" w:rsidR="003D38FB" w:rsidRDefault="003D38FB" w:rsidP="003D38FB">
      <w:pPr>
        <w:jc w:val="both"/>
        <w:rPr>
          <w:rFonts w:ascii="Arial" w:eastAsia="Calibri" w:hAnsi="Arial" w:cs="Arial"/>
          <w:sz w:val="20"/>
          <w:szCs w:val="20"/>
        </w:rPr>
      </w:pPr>
      <w:r w:rsidRPr="000F6753">
        <w:rPr>
          <w:rFonts w:ascii="Arial" w:eastAsia="Calibri" w:hAnsi="Arial" w:cs="Arial"/>
          <w:sz w:val="20"/>
          <w:szCs w:val="20"/>
        </w:rPr>
        <w:t xml:space="preserve">Las actividades de ciencia, tecnología e innovación están previstas en diferentes normas, como: i) el Decreto Ley 393 de 1991, ii) el Decreto Ley 591 de 1991, iii) la Ley 1286 de 2009 y iv) el Documento CONPES 3582 de 2009, donde se define cuáles son estas actividades de los actores del Sistema Nacional de Ciencia, Tecnología e Innovación. Para contratarlas, las normas prevén tipos de contrato cuya aplicación depende de las características del objeto que se ejecutará. </w:t>
      </w:r>
      <w:r>
        <w:rPr>
          <w:rFonts w:ascii="Arial" w:eastAsia="Calibri" w:hAnsi="Arial" w:cs="Arial"/>
          <w:sz w:val="20"/>
          <w:szCs w:val="20"/>
        </w:rPr>
        <w:t>También</w:t>
      </w:r>
      <w:r w:rsidRPr="000F6753">
        <w:rPr>
          <w:rFonts w:ascii="Arial" w:eastAsia="Calibri" w:hAnsi="Arial" w:cs="Arial"/>
          <w:sz w:val="20"/>
          <w:szCs w:val="20"/>
        </w:rPr>
        <w:t xml:space="preserve"> es necesario tener en cuenta que la Ley 1150 de 2007, en el artículo 2, numeral 4, literal e), señala como causal de contratación directa «Los contratos para el desarrollo de actividades científicas y tecnológicas».</w:t>
      </w:r>
    </w:p>
    <w:p w14:paraId="4E2AA729" w14:textId="77777777" w:rsidR="003D38FB" w:rsidRDefault="003D38FB" w:rsidP="003D38FB">
      <w:pPr>
        <w:jc w:val="both"/>
        <w:rPr>
          <w:rFonts w:ascii="Arial" w:eastAsia="Calibri" w:hAnsi="Arial" w:cs="Arial"/>
          <w:sz w:val="20"/>
          <w:szCs w:val="20"/>
        </w:rPr>
      </w:pPr>
    </w:p>
    <w:p w14:paraId="555BA1F1" w14:textId="77777777" w:rsidR="003D38FB" w:rsidRPr="00CC7487" w:rsidRDefault="003D38FB" w:rsidP="003D38FB">
      <w:pPr>
        <w:jc w:val="both"/>
        <w:rPr>
          <w:rFonts w:ascii="Arial" w:eastAsia="Calibri" w:hAnsi="Arial" w:cs="Arial"/>
          <w:sz w:val="22"/>
        </w:rPr>
      </w:pPr>
      <w:r w:rsidRPr="00CC7487">
        <w:rPr>
          <w:rFonts w:ascii="Arial" w:eastAsia="Calibri" w:hAnsi="Arial" w:cs="Arial"/>
          <w:b/>
          <w:sz w:val="22"/>
        </w:rPr>
        <w:t>CIENCIA, TECNOLOGÍA E INNOVACIÓN ― Decreto 393 de 1991 ― Formas de asociación</w:t>
      </w:r>
    </w:p>
    <w:p w14:paraId="3760706B" w14:textId="77777777" w:rsidR="003D38FB" w:rsidRDefault="003D38FB" w:rsidP="003D38FB">
      <w:pPr>
        <w:jc w:val="both"/>
        <w:rPr>
          <w:rFonts w:ascii="Arial" w:eastAsia="Calibri" w:hAnsi="Arial" w:cs="Arial"/>
          <w:sz w:val="20"/>
          <w:szCs w:val="20"/>
        </w:rPr>
      </w:pPr>
    </w:p>
    <w:p w14:paraId="09C598DC" w14:textId="77777777" w:rsidR="003D38FB" w:rsidRDefault="003D38FB" w:rsidP="003D38FB">
      <w:pPr>
        <w:jc w:val="both"/>
        <w:rPr>
          <w:rFonts w:ascii="Arial" w:eastAsia="Calibri" w:hAnsi="Arial" w:cs="Arial"/>
          <w:sz w:val="20"/>
          <w:szCs w:val="20"/>
        </w:rPr>
      </w:pPr>
      <w:r w:rsidRPr="000F6753">
        <w:rPr>
          <w:rFonts w:ascii="Arial" w:eastAsia="Calibri" w:hAnsi="Arial" w:cs="Arial"/>
          <w:sz w:val="20"/>
          <w:szCs w:val="20"/>
        </w:rPr>
        <w:t>Este decreto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w:t>
      </w:r>
      <w:r>
        <w:rPr>
          <w:rFonts w:ascii="Arial" w:eastAsia="Calibri" w:hAnsi="Arial" w:cs="Arial"/>
          <w:sz w:val="20"/>
          <w:szCs w:val="20"/>
        </w:rPr>
        <w:t>.</w:t>
      </w:r>
    </w:p>
    <w:p w14:paraId="7C85D72E" w14:textId="77777777" w:rsidR="003D38FB" w:rsidRDefault="003D38FB" w:rsidP="003D38FB">
      <w:pPr>
        <w:jc w:val="both"/>
        <w:rPr>
          <w:rFonts w:ascii="Arial" w:hAnsi="Arial" w:cs="Arial"/>
          <w:sz w:val="20"/>
          <w:szCs w:val="20"/>
        </w:rPr>
      </w:pPr>
    </w:p>
    <w:p w14:paraId="359D06CF" w14:textId="77777777" w:rsidR="003D38FB" w:rsidRPr="00CC7487" w:rsidRDefault="003D38FB" w:rsidP="003D38FB">
      <w:pPr>
        <w:jc w:val="both"/>
        <w:rPr>
          <w:rFonts w:ascii="Arial" w:eastAsia="Calibri" w:hAnsi="Arial" w:cs="Arial"/>
          <w:sz w:val="22"/>
        </w:rPr>
      </w:pPr>
      <w:r w:rsidRPr="00CC7487">
        <w:rPr>
          <w:rFonts w:ascii="Arial" w:eastAsia="Calibri" w:hAnsi="Arial" w:cs="Arial"/>
          <w:b/>
          <w:sz w:val="22"/>
        </w:rPr>
        <w:t>DECRETO 393 DE 1991 ― Creación de personas jurídicas ― Régimen jurídico</w:t>
      </w:r>
    </w:p>
    <w:p w14:paraId="641AF9DB" w14:textId="77777777" w:rsidR="003D38FB" w:rsidRDefault="003D38FB" w:rsidP="003D38FB">
      <w:pPr>
        <w:jc w:val="both"/>
        <w:rPr>
          <w:rFonts w:ascii="Arial" w:eastAsia="Calibri" w:hAnsi="Arial" w:cs="Arial"/>
          <w:sz w:val="20"/>
          <w:szCs w:val="20"/>
        </w:rPr>
      </w:pPr>
    </w:p>
    <w:p w14:paraId="79F02B69" w14:textId="77777777" w:rsidR="003D38FB" w:rsidRDefault="003D38FB" w:rsidP="003D38FB">
      <w:pPr>
        <w:jc w:val="both"/>
        <w:rPr>
          <w:rFonts w:ascii="Arial" w:eastAsia="Calibri" w:hAnsi="Arial" w:cs="Arial"/>
          <w:sz w:val="20"/>
          <w:szCs w:val="20"/>
        </w:rPr>
      </w:pPr>
      <w:r w:rsidRPr="000F6753">
        <w:rPr>
          <w:rFonts w:ascii="Arial" w:eastAsia="Calibri" w:hAnsi="Arial" w:cs="Arial"/>
          <w:sz w:val="20"/>
          <w:szCs w:val="20"/>
        </w:rPr>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Pr>
          <w:rFonts w:ascii="Arial" w:eastAsia="Calibri" w:hAnsi="Arial" w:cs="Arial"/>
          <w:sz w:val="20"/>
          <w:szCs w:val="20"/>
        </w:rPr>
        <w:t>.</w:t>
      </w:r>
    </w:p>
    <w:p w14:paraId="0DBE47B8" w14:textId="77777777" w:rsidR="003D38FB" w:rsidRDefault="003D38FB" w:rsidP="003D38FB">
      <w:pPr>
        <w:jc w:val="both"/>
        <w:rPr>
          <w:rFonts w:ascii="Arial" w:eastAsia="Calibri" w:hAnsi="Arial" w:cs="Arial"/>
          <w:sz w:val="20"/>
          <w:szCs w:val="20"/>
        </w:rPr>
      </w:pPr>
    </w:p>
    <w:p w14:paraId="57D218F6" w14:textId="77777777" w:rsidR="003D38FB" w:rsidRPr="00CC7487" w:rsidRDefault="003D38FB" w:rsidP="003D38FB">
      <w:pPr>
        <w:jc w:val="both"/>
        <w:rPr>
          <w:rFonts w:ascii="Arial" w:eastAsia="Calibri" w:hAnsi="Arial" w:cs="Arial"/>
          <w:sz w:val="22"/>
        </w:rPr>
      </w:pPr>
      <w:r w:rsidRPr="00CC7487">
        <w:rPr>
          <w:rFonts w:ascii="Arial" w:eastAsia="Calibri" w:hAnsi="Arial" w:cs="Arial"/>
          <w:b/>
          <w:sz w:val="22"/>
        </w:rPr>
        <w:t>CONVENIO ESPECIAL DE COOPERACIÓN ― Reglas ― Régimen jurídico</w:t>
      </w:r>
    </w:p>
    <w:p w14:paraId="32147B45" w14:textId="77777777" w:rsidR="003D38FB" w:rsidRDefault="003D38FB" w:rsidP="003D38FB">
      <w:pPr>
        <w:jc w:val="both"/>
        <w:rPr>
          <w:rFonts w:ascii="Arial" w:eastAsia="Calibri" w:hAnsi="Arial" w:cs="Arial"/>
          <w:sz w:val="20"/>
          <w:szCs w:val="20"/>
        </w:rPr>
      </w:pPr>
    </w:p>
    <w:p w14:paraId="56C9E11A" w14:textId="77777777" w:rsidR="003D38FB" w:rsidRPr="000F6753" w:rsidRDefault="003D38FB" w:rsidP="003D38FB">
      <w:pPr>
        <w:spacing w:after="120"/>
        <w:jc w:val="both"/>
        <w:rPr>
          <w:rFonts w:ascii="Arial" w:eastAsia="Calibri" w:hAnsi="Arial" w:cs="Arial"/>
          <w:sz w:val="20"/>
          <w:szCs w:val="20"/>
        </w:rPr>
      </w:pPr>
      <w:r w:rsidRPr="000F6753">
        <w:rPr>
          <w:rFonts w:ascii="Arial" w:eastAsia="Calibri" w:hAnsi="Arial" w:cs="Arial"/>
          <w:sz w:val="20"/>
          <w:szCs w:val="20"/>
        </w:rPr>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19CD96E3" w14:textId="77777777" w:rsidR="003D38FB" w:rsidRDefault="003D38FB" w:rsidP="003D38FB">
      <w:pPr>
        <w:jc w:val="both"/>
        <w:rPr>
          <w:rFonts w:ascii="Arial" w:eastAsia="Calibri" w:hAnsi="Arial" w:cs="Arial"/>
          <w:sz w:val="20"/>
          <w:szCs w:val="20"/>
        </w:rPr>
      </w:pPr>
      <w:r w:rsidRPr="000F6753">
        <w:rPr>
          <w:rFonts w:ascii="Arial" w:eastAsia="Calibri" w:hAnsi="Arial" w:cs="Arial"/>
          <w:sz w:val="20"/>
          <w:szCs w:val="20"/>
        </w:rPr>
        <w:t xml:space="preserve">También,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 </w:t>
      </w:r>
      <w:r>
        <w:rPr>
          <w:rFonts w:ascii="Arial" w:eastAsia="Calibri" w:hAnsi="Arial" w:cs="Arial"/>
          <w:sz w:val="20"/>
          <w:szCs w:val="20"/>
        </w:rPr>
        <w:t>[l</w:t>
      </w:r>
      <w:r w:rsidRPr="000F6753">
        <w:rPr>
          <w:rFonts w:ascii="Arial" w:eastAsia="Calibri" w:hAnsi="Arial" w:cs="Arial"/>
          <w:sz w:val="20"/>
          <w:szCs w:val="20"/>
        </w:rPr>
        <w:t>a norma señalada en esta cita es del año 1990</w:t>
      </w:r>
      <w:r>
        <w:rPr>
          <w:rFonts w:ascii="Arial" w:eastAsia="Calibri" w:hAnsi="Arial" w:cs="Arial"/>
          <w:sz w:val="20"/>
          <w:szCs w:val="20"/>
        </w:rPr>
        <w:t>]</w:t>
      </w:r>
      <w:r w:rsidRPr="000F6753">
        <w:rPr>
          <w:rFonts w:ascii="Arial" w:eastAsia="Calibri" w:hAnsi="Arial" w:cs="Arial"/>
          <w:sz w:val="20"/>
          <w:szCs w:val="20"/>
        </w:rPr>
        <w:t>. Además, la alta corte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r>
        <w:rPr>
          <w:rFonts w:ascii="Arial" w:eastAsia="Calibri" w:hAnsi="Arial" w:cs="Arial"/>
          <w:sz w:val="20"/>
          <w:szCs w:val="20"/>
        </w:rPr>
        <w:t>.</w:t>
      </w:r>
    </w:p>
    <w:p w14:paraId="7F224047" w14:textId="77777777" w:rsidR="003D38FB" w:rsidRDefault="003D38FB" w:rsidP="003D38FB">
      <w:pPr>
        <w:jc w:val="both"/>
        <w:rPr>
          <w:rFonts w:ascii="Arial" w:eastAsia="Calibri" w:hAnsi="Arial" w:cs="Arial"/>
          <w:sz w:val="20"/>
          <w:szCs w:val="20"/>
        </w:rPr>
      </w:pPr>
    </w:p>
    <w:p w14:paraId="6008DE60" w14:textId="5FF9F140" w:rsidR="003D38FB" w:rsidRPr="00CC7487" w:rsidRDefault="003D38FB" w:rsidP="003D38FB">
      <w:pPr>
        <w:jc w:val="both"/>
        <w:rPr>
          <w:rFonts w:ascii="Arial" w:eastAsia="Calibri" w:hAnsi="Arial" w:cs="Arial"/>
          <w:sz w:val="22"/>
        </w:rPr>
      </w:pPr>
      <w:r w:rsidRPr="00CC7487">
        <w:rPr>
          <w:rFonts w:ascii="Arial" w:eastAsia="Calibri" w:hAnsi="Arial" w:cs="Arial"/>
          <w:b/>
          <w:sz w:val="22"/>
        </w:rPr>
        <w:t xml:space="preserve">CIENCIA, TECNOLOGÍA E INNOVACIÓN ― Decreto 591 de 1991 ― Modalidades </w:t>
      </w:r>
      <w:r w:rsidR="00F41E14" w:rsidRPr="00CC7487">
        <w:rPr>
          <w:rFonts w:ascii="Arial" w:eastAsia="Calibri" w:hAnsi="Arial" w:cs="Arial"/>
          <w:b/>
          <w:sz w:val="22"/>
        </w:rPr>
        <w:t xml:space="preserve">― </w:t>
      </w:r>
      <w:r w:rsidR="00F41E14">
        <w:rPr>
          <w:rFonts w:ascii="Arial" w:eastAsia="Calibri" w:hAnsi="Arial" w:cs="Arial"/>
          <w:b/>
          <w:sz w:val="22"/>
        </w:rPr>
        <w:t xml:space="preserve"> C</w:t>
      </w:r>
      <w:bookmarkStart w:id="1" w:name="_GoBack"/>
      <w:bookmarkEnd w:id="1"/>
      <w:r w:rsidRPr="00CC7487">
        <w:rPr>
          <w:rFonts w:ascii="Arial" w:eastAsia="Calibri" w:hAnsi="Arial" w:cs="Arial"/>
          <w:b/>
          <w:sz w:val="22"/>
        </w:rPr>
        <w:t>ontratos de fomento</w:t>
      </w:r>
    </w:p>
    <w:p w14:paraId="4F47E902" w14:textId="77777777" w:rsidR="003D38FB" w:rsidRDefault="003D38FB" w:rsidP="003D38FB">
      <w:pPr>
        <w:jc w:val="both"/>
        <w:rPr>
          <w:rFonts w:ascii="Arial" w:eastAsia="Calibri" w:hAnsi="Arial" w:cs="Arial"/>
          <w:sz w:val="20"/>
          <w:szCs w:val="20"/>
        </w:rPr>
      </w:pPr>
    </w:p>
    <w:p w14:paraId="14C2CD4B" w14:textId="77777777" w:rsidR="003D38FB" w:rsidRDefault="003D38FB" w:rsidP="003D38FB">
      <w:pPr>
        <w:jc w:val="both"/>
        <w:rPr>
          <w:rFonts w:ascii="Arial" w:eastAsia="Calibri" w:hAnsi="Arial" w:cs="Arial"/>
          <w:sz w:val="20"/>
          <w:szCs w:val="20"/>
        </w:rPr>
      </w:pPr>
      <w:r w:rsidRPr="00D91778">
        <w:rPr>
          <w:rFonts w:ascii="Arial" w:eastAsia="Calibri" w:hAnsi="Arial" w:cs="Arial"/>
          <w:sz w:val="20"/>
          <w:szCs w:val="20"/>
        </w:rPr>
        <w:t>Así pues,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r>
        <w:rPr>
          <w:rFonts w:ascii="Arial" w:eastAsia="Calibri" w:hAnsi="Arial" w:cs="Arial"/>
          <w:sz w:val="20"/>
          <w:szCs w:val="20"/>
        </w:rPr>
        <w:t>.</w:t>
      </w:r>
    </w:p>
    <w:p w14:paraId="104A6860" w14:textId="77777777" w:rsidR="003D38FB" w:rsidRDefault="003D38FB" w:rsidP="003D38FB">
      <w:pPr>
        <w:jc w:val="both"/>
        <w:rPr>
          <w:rFonts w:ascii="Arial" w:eastAsia="Calibri" w:hAnsi="Arial" w:cs="Arial"/>
          <w:sz w:val="20"/>
          <w:szCs w:val="20"/>
        </w:rPr>
      </w:pPr>
    </w:p>
    <w:p w14:paraId="1192F236" w14:textId="77777777" w:rsidR="003D38FB" w:rsidRPr="00CC7487" w:rsidRDefault="003D38FB" w:rsidP="003D38FB">
      <w:pPr>
        <w:jc w:val="both"/>
        <w:rPr>
          <w:rFonts w:ascii="Arial" w:eastAsia="Calibri" w:hAnsi="Arial" w:cs="Arial"/>
          <w:b/>
          <w:sz w:val="22"/>
        </w:rPr>
      </w:pPr>
      <w:r w:rsidRPr="00CC7487">
        <w:rPr>
          <w:rFonts w:ascii="Arial" w:eastAsia="Calibri" w:hAnsi="Arial" w:cs="Arial"/>
          <w:b/>
          <w:sz w:val="22"/>
        </w:rPr>
        <w:t>DECRETO 591 DE 1991 ― Contrato de financiamiento</w:t>
      </w:r>
    </w:p>
    <w:p w14:paraId="4D62B218" w14:textId="77777777" w:rsidR="003D38FB" w:rsidRDefault="003D38FB" w:rsidP="003D38FB">
      <w:pPr>
        <w:jc w:val="both"/>
        <w:rPr>
          <w:rFonts w:ascii="Arial" w:eastAsia="Calibri" w:hAnsi="Arial" w:cs="Arial"/>
          <w:sz w:val="20"/>
          <w:szCs w:val="20"/>
        </w:rPr>
      </w:pPr>
    </w:p>
    <w:p w14:paraId="5E573090" w14:textId="77777777" w:rsidR="003D38FB" w:rsidRPr="00074BAD" w:rsidRDefault="003D38FB" w:rsidP="003D38FB">
      <w:pPr>
        <w:spacing w:after="120"/>
        <w:jc w:val="both"/>
        <w:rPr>
          <w:rFonts w:ascii="Arial" w:eastAsia="Calibri" w:hAnsi="Arial" w:cs="Arial"/>
          <w:sz w:val="20"/>
          <w:szCs w:val="20"/>
        </w:rPr>
      </w:pPr>
      <w:r w:rsidRPr="00074BAD">
        <w:rPr>
          <w:rFonts w:ascii="Arial" w:eastAsia="Calibri" w:hAnsi="Arial" w:cs="Arial"/>
          <w:sz w:val="20"/>
          <w:szCs w:val="20"/>
        </w:rPr>
        <w:t>Su propósito es entregar recursos al contratista  ̶ particular o entidad estatal ̶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51EEE917" w14:textId="77777777" w:rsidR="003D38FB" w:rsidRDefault="003D38FB" w:rsidP="003D38FB">
      <w:pPr>
        <w:jc w:val="both"/>
        <w:rPr>
          <w:rFonts w:ascii="Arial" w:eastAsia="Calibri" w:hAnsi="Arial" w:cs="Arial"/>
          <w:sz w:val="20"/>
          <w:szCs w:val="20"/>
        </w:rPr>
      </w:pPr>
      <w:r w:rsidRPr="00074BAD">
        <w:rPr>
          <w:rFonts w:ascii="Arial" w:eastAsia="Calibri" w:hAnsi="Arial" w:cs="Arial"/>
          <w:sz w:val="20"/>
          <w:szCs w:val="20"/>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w:t>
      </w:r>
    </w:p>
    <w:p w14:paraId="5570FCF5" w14:textId="77777777" w:rsidR="003D38FB" w:rsidRDefault="003D38FB" w:rsidP="003D38FB">
      <w:pPr>
        <w:jc w:val="both"/>
        <w:rPr>
          <w:rFonts w:ascii="Arial" w:eastAsia="Calibri" w:hAnsi="Arial" w:cs="Arial"/>
          <w:sz w:val="20"/>
          <w:szCs w:val="20"/>
        </w:rPr>
      </w:pPr>
    </w:p>
    <w:p w14:paraId="6AA52888" w14:textId="77777777" w:rsidR="003D38FB" w:rsidRPr="00CC7487" w:rsidRDefault="003D38FB" w:rsidP="003D38FB">
      <w:pPr>
        <w:jc w:val="both"/>
        <w:rPr>
          <w:rFonts w:ascii="Arial" w:eastAsia="Calibri" w:hAnsi="Arial" w:cs="Arial"/>
          <w:b/>
          <w:sz w:val="22"/>
        </w:rPr>
      </w:pPr>
      <w:r w:rsidRPr="00CC7487">
        <w:rPr>
          <w:rFonts w:ascii="Arial" w:eastAsia="Calibri" w:hAnsi="Arial" w:cs="Arial"/>
          <w:b/>
          <w:sz w:val="22"/>
        </w:rPr>
        <w:t>DECRETO 591 DE 1991 ― Contrato de administración de proyectos</w:t>
      </w:r>
    </w:p>
    <w:p w14:paraId="5D10C7F7" w14:textId="77777777" w:rsidR="003D38FB" w:rsidRDefault="003D38FB" w:rsidP="003D38FB">
      <w:pPr>
        <w:jc w:val="both"/>
        <w:rPr>
          <w:rFonts w:ascii="Arial" w:eastAsia="Calibri" w:hAnsi="Arial" w:cs="Arial"/>
          <w:b/>
          <w:sz w:val="20"/>
          <w:szCs w:val="20"/>
        </w:rPr>
      </w:pPr>
    </w:p>
    <w:p w14:paraId="67D43169" w14:textId="77777777" w:rsidR="003D38FB" w:rsidRDefault="003D38FB" w:rsidP="003D38FB">
      <w:pPr>
        <w:jc w:val="both"/>
        <w:rPr>
          <w:rFonts w:ascii="Arial" w:eastAsia="Calibri" w:hAnsi="Arial" w:cs="Arial"/>
          <w:sz w:val="20"/>
          <w:szCs w:val="20"/>
        </w:rPr>
      </w:pPr>
      <w:r w:rsidRPr="00FC7D40">
        <w:rPr>
          <w:rFonts w:ascii="Arial" w:eastAsia="Calibri" w:hAnsi="Arial" w:cs="Arial"/>
          <w:sz w:val="20"/>
          <w:szCs w:val="20"/>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Pr>
          <w:rFonts w:ascii="Arial" w:eastAsia="Calibri" w:hAnsi="Arial" w:cs="Arial"/>
          <w:sz w:val="20"/>
          <w:szCs w:val="20"/>
        </w:rPr>
        <w:t>.</w:t>
      </w:r>
    </w:p>
    <w:p w14:paraId="52786B73" w14:textId="77777777" w:rsidR="003D38FB" w:rsidRDefault="003D38FB" w:rsidP="003D38FB">
      <w:pPr>
        <w:jc w:val="both"/>
        <w:rPr>
          <w:rFonts w:ascii="Arial" w:eastAsia="Calibri" w:hAnsi="Arial" w:cs="Arial"/>
          <w:b/>
          <w:sz w:val="20"/>
          <w:szCs w:val="20"/>
        </w:rPr>
      </w:pPr>
    </w:p>
    <w:p w14:paraId="70BF009A" w14:textId="77777777" w:rsidR="003D38FB" w:rsidRPr="00CC7487" w:rsidRDefault="003D38FB" w:rsidP="003D38FB">
      <w:pPr>
        <w:jc w:val="both"/>
        <w:rPr>
          <w:rFonts w:ascii="Arial" w:eastAsia="Calibri" w:hAnsi="Arial" w:cs="Arial"/>
          <w:b/>
          <w:sz w:val="22"/>
        </w:rPr>
      </w:pPr>
      <w:r w:rsidRPr="00CC7487">
        <w:rPr>
          <w:rFonts w:ascii="Arial" w:eastAsia="Calibri" w:hAnsi="Arial" w:cs="Arial"/>
          <w:b/>
          <w:sz w:val="22"/>
        </w:rPr>
        <w:t>DECRETO 591 DE 1991 ― Convenio especial de cooperación</w:t>
      </w:r>
    </w:p>
    <w:p w14:paraId="6A870E60" w14:textId="77777777" w:rsidR="003D38FB" w:rsidRDefault="003D38FB" w:rsidP="003D38FB">
      <w:pPr>
        <w:jc w:val="both"/>
        <w:rPr>
          <w:rFonts w:ascii="Arial" w:eastAsia="Calibri" w:hAnsi="Arial" w:cs="Arial"/>
          <w:sz w:val="20"/>
          <w:szCs w:val="20"/>
        </w:rPr>
      </w:pPr>
    </w:p>
    <w:p w14:paraId="5A3F7195" w14:textId="77777777" w:rsidR="003D38FB" w:rsidRDefault="003D38FB" w:rsidP="003D38FB">
      <w:pPr>
        <w:jc w:val="both"/>
        <w:rPr>
          <w:rFonts w:ascii="Arial" w:eastAsia="Calibri" w:hAnsi="Arial" w:cs="Arial"/>
          <w:sz w:val="20"/>
          <w:szCs w:val="20"/>
        </w:rPr>
      </w:pPr>
      <w:r w:rsidRPr="00FC7D40">
        <w:rPr>
          <w:rFonts w:ascii="Arial" w:eastAsia="Calibri" w:hAnsi="Arial" w:cs="Arial"/>
          <w:sz w:val="20"/>
          <w:szCs w:val="20"/>
        </w:rPr>
        <w:t>A este convenio se había referido el Decreto 393 de 1991, anterior al Decreto 591 de 1991, por lo cual este último no contiene disposiciones con elementos adicionales a lo que estaba regulado . Para finalizar, el artículo 19 señala que dependiendo de la modalidad de contrato  ̶ financiamiento, administración de proyectos, convenio especial de cooperación ̶  será necesario pactar cláusulas respecto de la transferencia tecnológica, que deben tener en cuenta los lineamientos del Consejo Nacional de Ciencia y Tecnología</w:t>
      </w:r>
      <w:r>
        <w:rPr>
          <w:rFonts w:ascii="Arial" w:eastAsia="Calibri" w:hAnsi="Arial" w:cs="Arial"/>
          <w:sz w:val="20"/>
          <w:szCs w:val="20"/>
        </w:rPr>
        <w:t>.</w:t>
      </w:r>
    </w:p>
    <w:p w14:paraId="4A4EC24C" w14:textId="0962AAFF" w:rsidR="00693A2C" w:rsidRDefault="00693A2C" w:rsidP="00693A2C">
      <w:pPr>
        <w:pStyle w:val="Default"/>
        <w:rPr>
          <w:sz w:val="20"/>
          <w:szCs w:val="20"/>
        </w:rPr>
      </w:pPr>
    </w:p>
    <w:p w14:paraId="2946A06D" w14:textId="77777777" w:rsidR="00693A2C" w:rsidRPr="00693A2C" w:rsidRDefault="00693A2C" w:rsidP="00693A2C">
      <w:pPr>
        <w:pStyle w:val="Default"/>
        <w:rPr>
          <w:sz w:val="20"/>
          <w:szCs w:val="20"/>
        </w:rPr>
      </w:pPr>
    </w:p>
    <w:p w14:paraId="4A80B99F" w14:textId="15853A62" w:rsidR="00693A2C" w:rsidRPr="00693A2C" w:rsidRDefault="00693A2C" w:rsidP="00693A2C">
      <w:pPr>
        <w:pStyle w:val="Default"/>
        <w:rPr>
          <w:sz w:val="22"/>
          <w:szCs w:val="22"/>
        </w:rPr>
      </w:pPr>
      <w:r w:rsidRPr="00693A2C">
        <w:rPr>
          <w:sz w:val="22"/>
          <w:szCs w:val="22"/>
        </w:rPr>
        <w:t xml:space="preserve">Bogotá D.C., </w:t>
      </w:r>
      <w:r w:rsidRPr="00693A2C">
        <w:rPr>
          <w:b/>
          <w:bCs/>
          <w:sz w:val="22"/>
          <w:szCs w:val="22"/>
        </w:rPr>
        <w:t xml:space="preserve">03/06/2020 Hora 22:37:33s </w:t>
      </w:r>
    </w:p>
    <w:p w14:paraId="1EAF99E1" w14:textId="475DE4B3" w:rsidR="003D38FB" w:rsidRPr="00693A2C" w:rsidRDefault="00693A2C" w:rsidP="00693A2C">
      <w:pPr>
        <w:tabs>
          <w:tab w:val="left" w:pos="3374"/>
        </w:tabs>
        <w:spacing w:line="276" w:lineRule="auto"/>
        <w:jc w:val="right"/>
        <w:rPr>
          <w:rFonts w:ascii="Arial" w:eastAsia="Calibri" w:hAnsi="Arial" w:cs="Arial"/>
          <w:sz w:val="22"/>
        </w:rPr>
      </w:pPr>
      <w:r w:rsidRPr="00693A2C">
        <w:rPr>
          <w:rFonts w:ascii="Arial" w:hAnsi="Arial" w:cs="Arial"/>
          <w:b/>
          <w:bCs/>
          <w:sz w:val="22"/>
        </w:rPr>
        <w:t>N° Radicado: 2202013000004555</w:t>
      </w:r>
      <w:r w:rsidR="003D38FB" w:rsidRPr="00693A2C">
        <w:rPr>
          <w:rFonts w:ascii="Arial" w:eastAsia="Calibri" w:hAnsi="Arial" w:cs="Arial"/>
          <w:sz w:val="22"/>
        </w:rPr>
        <w:tab/>
      </w:r>
    </w:p>
    <w:p w14:paraId="51AF0BC1" w14:textId="77777777" w:rsidR="003D38FB" w:rsidRDefault="003D38FB" w:rsidP="003D38FB">
      <w:pPr>
        <w:spacing w:line="276" w:lineRule="auto"/>
        <w:rPr>
          <w:rFonts w:ascii="Arial" w:eastAsia="Calibri" w:hAnsi="Arial" w:cs="Arial"/>
          <w:sz w:val="22"/>
        </w:rPr>
      </w:pPr>
      <w:r>
        <w:rPr>
          <w:rFonts w:ascii="Arial" w:eastAsia="Calibri" w:hAnsi="Arial" w:cs="Arial"/>
          <w:sz w:val="22"/>
        </w:rPr>
        <w:t>Señor</w:t>
      </w:r>
    </w:p>
    <w:p w14:paraId="4362BBBC" w14:textId="77777777" w:rsidR="003D38FB" w:rsidRDefault="003D38FB" w:rsidP="003D38FB">
      <w:pPr>
        <w:spacing w:line="276" w:lineRule="auto"/>
        <w:rPr>
          <w:rFonts w:ascii="Arial" w:eastAsia="Calibri" w:hAnsi="Arial" w:cs="Arial"/>
          <w:b/>
          <w:sz w:val="22"/>
        </w:rPr>
      </w:pPr>
      <w:r>
        <w:rPr>
          <w:rFonts w:ascii="Arial" w:eastAsia="Calibri" w:hAnsi="Arial" w:cs="Arial"/>
          <w:b/>
          <w:sz w:val="22"/>
        </w:rPr>
        <w:t>Oscar Julián Medina</w:t>
      </w:r>
    </w:p>
    <w:p w14:paraId="3DC90638" w14:textId="77777777" w:rsidR="003D38FB" w:rsidRDefault="003D38FB" w:rsidP="003D38FB">
      <w:pPr>
        <w:spacing w:line="276" w:lineRule="auto"/>
        <w:rPr>
          <w:rFonts w:ascii="Arial" w:eastAsia="Calibri" w:hAnsi="Arial" w:cs="Arial"/>
          <w:sz w:val="22"/>
        </w:rPr>
      </w:pPr>
      <w:r>
        <w:rPr>
          <w:rFonts w:ascii="Arial" w:eastAsia="Calibri" w:hAnsi="Arial" w:cs="Arial"/>
          <w:sz w:val="22"/>
        </w:rPr>
        <w:t>Villavicencio, Meta</w:t>
      </w:r>
    </w:p>
    <w:p w14:paraId="640073E6" w14:textId="77777777" w:rsidR="003D38FB" w:rsidRDefault="003D38FB" w:rsidP="003D38FB">
      <w:pPr>
        <w:spacing w:line="276" w:lineRule="auto"/>
        <w:rPr>
          <w:rFonts w:ascii="Arial" w:eastAsia="Calibri" w:hAnsi="Arial" w:cs="Arial"/>
          <w:sz w:val="22"/>
        </w:rPr>
      </w:pPr>
    </w:p>
    <w:p w14:paraId="006B2B6E" w14:textId="77777777" w:rsidR="003D38FB" w:rsidRDefault="003D38FB" w:rsidP="003D38FB">
      <w:pPr>
        <w:spacing w:line="276" w:lineRule="auto"/>
        <w:rPr>
          <w:rFonts w:ascii="Arial" w:eastAsia="Calibri" w:hAnsi="Arial" w:cs="Arial"/>
          <w:sz w:val="22"/>
        </w:rPr>
      </w:pPr>
    </w:p>
    <w:p w14:paraId="2A6DCB84" w14:textId="77777777" w:rsidR="003D38FB" w:rsidRDefault="003D38FB" w:rsidP="003D38FB">
      <w:pPr>
        <w:spacing w:line="276" w:lineRule="auto"/>
        <w:jc w:val="center"/>
        <w:rPr>
          <w:rFonts w:ascii="Arial" w:eastAsia="Calibri" w:hAnsi="Arial" w:cs="Arial"/>
          <w:b/>
          <w:sz w:val="22"/>
        </w:rPr>
      </w:pPr>
      <w:r>
        <w:rPr>
          <w:rFonts w:ascii="Arial" w:eastAsia="Calibri" w:hAnsi="Arial" w:cs="Arial"/>
          <w:b/>
          <w:sz w:val="22"/>
        </w:rPr>
        <w:t>Concepto C ─ 314 de 2020</w:t>
      </w:r>
    </w:p>
    <w:p w14:paraId="51255567" w14:textId="77777777" w:rsidR="003D38FB" w:rsidRDefault="003D38FB" w:rsidP="003D38FB">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D38FB" w14:paraId="04490386" w14:textId="77777777" w:rsidTr="00414379">
        <w:tc>
          <w:tcPr>
            <w:tcW w:w="2689" w:type="dxa"/>
            <w:hideMark/>
          </w:tcPr>
          <w:p w14:paraId="204A3C94" w14:textId="77777777" w:rsidR="003D38FB" w:rsidRDefault="003D38FB" w:rsidP="00414379">
            <w:pPr>
              <w:spacing w:line="276" w:lineRule="auto"/>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5B02C7FD" w14:textId="77777777" w:rsidR="003D38FB" w:rsidRDefault="003D38FB" w:rsidP="00414379">
            <w:pPr>
              <w:spacing w:line="276" w:lineRule="auto"/>
              <w:rPr>
                <w:rFonts w:ascii="Arial" w:eastAsia="Calibri" w:hAnsi="Arial" w:cs="Arial"/>
                <w:sz w:val="22"/>
              </w:rPr>
            </w:pPr>
            <w:r>
              <w:rPr>
                <w:rFonts w:ascii="Arial" w:eastAsia="Calibri" w:hAnsi="Arial" w:cs="Arial"/>
                <w:sz w:val="22"/>
              </w:rPr>
              <w:t xml:space="preserve">                           </w:t>
            </w:r>
          </w:p>
        </w:tc>
        <w:tc>
          <w:tcPr>
            <w:tcW w:w="6237" w:type="dxa"/>
            <w:hideMark/>
          </w:tcPr>
          <w:p w14:paraId="14BF2707" w14:textId="77777777" w:rsidR="003D38FB" w:rsidRDefault="003D38FB" w:rsidP="00414379">
            <w:pPr>
              <w:jc w:val="both"/>
              <w:rPr>
                <w:rFonts w:ascii="Arial" w:eastAsia="Calibri" w:hAnsi="Arial" w:cs="Arial"/>
                <w:sz w:val="22"/>
              </w:rPr>
            </w:pPr>
            <w:r>
              <w:rPr>
                <w:rFonts w:ascii="Arial" w:eastAsia="Calibri" w:hAnsi="Arial" w:cs="Arial"/>
                <w:sz w:val="22"/>
              </w:rPr>
              <w:t xml:space="preserve">CIENCIA, TECNOLOGÍA E INNOVACIÓN ― Actividades / </w:t>
            </w:r>
            <w:r w:rsidRPr="00F5122D">
              <w:rPr>
                <w:rFonts w:ascii="Arial" w:eastAsia="Calibri" w:hAnsi="Arial" w:cs="Arial"/>
                <w:sz w:val="22"/>
              </w:rPr>
              <w:t>CIENCIA, TECNOLOGÍA E INNOVACIÓN ― Decreto 393 de 1991 ― Formas de asociación</w:t>
            </w:r>
            <w:r>
              <w:rPr>
                <w:rFonts w:ascii="Arial" w:eastAsia="Calibri" w:hAnsi="Arial" w:cs="Arial"/>
                <w:sz w:val="22"/>
              </w:rPr>
              <w:t xml:space="preserve"> / DECRETO 393 DE 1991 ― Creación de personas jurídicas ― Régimen jurídico / CONVENIO ESPECIAL DE COOPERACIÓN ― Reglas ― Régimen jurídico / </w:t>
            </w:r>
            <w:r w:rsidRPr="00F5122D">
              <w:rPr>
                <w:rFonts w:ascii="Arial" w:eastAsia="Calibri" w:hAnsi="Arial" w:cs="Arial"/>
                <w:sz w:val="22"/>
              </w:rPr>
              <w:t>CIENCIA, TECNOLOGÍA E INNOVACIÓN ― Decreto 591 de 1991 ― Modalidades de contratos de fomento</w:t>
            </w:r>
            <w:r>
              <w:rPr>
                <w:rFonts w:ascii="Arial" w:eastAsia="Calibri" w:hAnsi="Arial" w:cs="Arial"/>
                <w:sz w:val="22"/>
              </w:rPr>
              <w:t xml:space="preserve"> / DECRETO 591 DE 1991 ― Contrato de financiamiento / DECRETO 591 DE 1991  ― Contrato de administración de proyectos / </w:t>
            </w:r>
            <w:r w:rsidRPr="00F5122D">
              <w:rPr>
                <w:rFonts w:ascii="Arial" w:eastAsia="Calibri" w:hAnsi="Arial" w:cs="Arial"/>
                <w:sz w:val="22"/>
              </w:rPr>
              <w:t xml:space="preserve">DECRETO 591 DE 1991 </w:t>
            </w:r>
            <w:r>
              <w:rPr>
                <w:rFonts w:ascii="Arial" w:eastAsia="Calibri" w:hAnsi="Arial" w:cs="Arial"/>
                <w:sz w:val="22"/>
              </w:rPr>
              <w:t xml:space="preserve">― Convenio especial de cooperación </w:t>
            </w:r>
          </w:p>
        </w:tc>
      </w:tr>
      <w:tr w:rsidR="003D38FB" w14:paraId="0ACF2D02" w14:textId="77777777" w:rsidTr="00414379">
        <w:tc>
          <w:tcPr>
            <w:tcW w:w="2689" w:type="dxa"/>
            <w:hideMark/>
          </w:tcPr>
          <w:p w14:paraId="0018E634" w14:textId="77777777" w:rsidR="003D38FB" w:rsidRDefault="003D38FB" w:rsidP="00414379">
            <w:pPr>
              <w:spacing w:line="276" w:lineRule="auto"/>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5644070C" w14:textId="77777777" w:rsidR="003D38FB" w:rsidRDefault="003D38FB" w:rsidP="00414379">
            <w:pPr>
              <w:spacing w:line="276" w:lineRule="auto"/>
              <w:jc w:val="both"/>
              <w:rPr>
                <w:rFonts w:ascii="Arial" w:eastAsia="Calibri" w:hAnsi="Arial" w:cs="Arial"/>
                <w:sz w:val="22"/>
              </w:rPr>
            </w:pPr>
            <w:r>
              <w:rPr>
                <w:rFonts w:ascii="Arial" w:eastAsia="Calibri" w:hAnsi="Arial" w:cs="Arial"/>
                <w:sz w:val="22"/>
              </w:rPr>
              <w:t>Respuesta a consulta # 4202013000003104</w:t>
            </w:r>
          </w:p>
        </w:tc>
      </w:tr>
    </w:tbl>
    <w:p w14:paraId="48FE5814" w14:textId="77777777" w:rsidR="003D38FB" w:rsidRDefault="003D38FB" w:rsidP="003D38FB">
      <w:pPr>
        <w:spacing w:line="276" w:lineRule="auto"/>
        <w:rPr>
          <w:rFonts w:ascii="Arial" w:eastAsia="Calibri" w:hAnsi="Arial" w:cs="Arial"/>
          <w:sz w:val="22"/>
        </w:rPr>
      </w:pPr>
    </w:p>
    <w:p w14:paraId="6085D380" w14:textId="77777777" w:rsidR="003D38FB" w:rsidRDefault="003D38FB" w:rsidP="003D38FB">
      <w:pPr>
        <w:spacing w:line="276" w:lineRule="auto"/>
        <w:rPr>
          <w:rFonts w:ascii="Arial" w:eastAsia="Calibri" w:hAnsi="Arial" w:cs="Arial"/>
          <w:sz w:val="22"/>
        </w:rPr>
      </w:pPr>
      <w:r>
        <w:rPr>
          <w:rFonts w:ascii="Arial" w:eastAsia="Calibri" w:hAnsi="Arial" w:cs="Arial"/>
          <w:sz w:val="22"/>
        </w:rPr>
        <w:t>Estimado señor Medina,</w:t>
      </w:r>
    </w:p>
    <w:p w14:paraId="090FC658" w14:textId="77777777" w:rsidR="003D38FB" w:rsidRDefault="003D38FB" w:rsidP="003D38FB">
      <w:pPr>
        <w:spacing w:line="276" w:lineRule="auto"/>
        <w:ind w:right="49"/>
        <w:jc w:val="both"/>
        <w:rPr>
          <w:rFonts w:ascii="Arial" w:eastAsia="Calibri" w:hAnsi="Arial" w:cs="Arial"/>
          <w:sz w:val="22"/>
        </w:rPr>
      </w:pPr>
    </w:p>
    <w:p w14:paraId="3D38E693" w14:textId="77777777" w:rsidR="003D38FB" w:rsidRDefault="003D38FB" w:rsidP="003D38FB">
      <w:pPr>
        <w:spacing w:line="276" w:lineRule="auto"/>
        <w:ind w:right="49"/>
        <w:jc w:val="both"/>
        <w:rPr>
          <w:rFonts w:ascii="Arial" w:eastAsia="Calibri" w:hAnsi="Arial" w:cs="Arial"/>
          <w:sz w:val="22"/>
          <w:lang w:val="es-ES"/>
        </w:rPr>
      </w:pPr>
      <w:r>
        <w:rPr>
          <w:rFonts w:ascii="Arial" w:eastAsia="Calibri" w:hAnsi="Arial" w:cs="Arial"/>
          <w:sz w:val="22"/>
          <w:lang w:val="es-ES"/>
        </w:rPr>
        <w:t xml:space="preserve">La Agencia Nacional de Contratación Pública - Colombia Compra Eficiente responde su consulta del </w:t>
      </w:r>
      <w:r>
        <w:rPr>
          <w:rFonts w:ascii="Arial" w:hAnsi="Arial" w:cs="Arial"/>
          <w:sz w:val="22"/>
          <w:lang w:val="es-ES"/>
        </w:rPr>
        <w:t>27 de abril de 2020</w:t>
      </w:r>
      <w:r>
        <w:rPr>
          <w:rFonts w:ascii="Arial" w:eastAsia="Calibri" w:hAnsi="Arial" w:cs="Arial"/>
          <w:sz w:val="22"/>
          <w:lang w:val="es-ES"/>
        </w:rPr>
        <w:t xml:space="preserve">, en ejercicio de la competencia otorgada por el numeral 8 del artículo 11 y el numeral 5 del artículo 3 del Decreto Ley 4170 de 2011. </w:t>
      </w:r>
    </w:p>
    <w:p w14:paraId="4AF26F9E" w14:textId="77777777" w:rsidR="003D38FB" w:rsidRDefault="003D38FB" w:rsidP="003D38FB">
      <w:pPr>
        <w:spacing w:line="276" w:lineRule="auto"/>
        <w:jc w:val="both"/>
        <w:rPr>
          <w:rFonts w:ascii="Arial" w:eastAsia="Calibri" w:hAnsi="Arial" w:cs="Arial"/>
          <w:sz w:val="22"/>
          <w:lang w:val="es-ES"/>
        </w:rPr>
      </w:pPr>
    </w:p>
    <w:p w14:paraId="51B0CE8C" w14:textId="77777777" w:rsidR="003D38FB" w:rsidRDefault="003D38FB" w:rsidP="003D38FB">
      <w:pPr>
        <w:pStyle w:val="Prrafodelista"/>
        <w:tabs>
          <w:tab w:val="left" w:pos="284"/>
        </w:tabs>
        <w:spacing w:line="276" w:lineRule="auto"/>
        <w:ind w:left="0"/>
        <w:jc w:val="both"/>
        <w:rPr>
          <w:rFonts w:ascii="Arial" w:eastAsia="Calibri" w:hAnsi="Arial" w:cs="Arial"/>
          <w:b/>
          <w:sz w:val="22"/>
          <w:lang w:val="es-ES"/>
        </w:rPr>
      </w:pPr>
      <w:r>
        <w:rPr>
          <w:rFonts w:ascii="Arial" w:eastAsia="Calibri" w:hAnsi="Arial" w:cs="Arial"/>
          <w:b/>
          <w:sz w:val="22"/>
          <w:lang w:val="es-ES"/>
        </w:rPr>
        <w:t xml:space="preserve">1. Problema planteado </w:t>
      </w:r>
    </w:p>
    <w:p w14:paraId="06F0BC03" w14:textId="77777777" w:rsidR="003D38FB" w:rsidRDefault="003D38FB" w:rsidP="003D38FB">
      <w:pPr>
        <w:tabs>
          <w:tab w:val="left" w:pos="426"/>
        </w:tabs>
        <w:spacing w:line="276" w:lineRule="auto"/>
        <w:jc w:val="both"/>
        <w:rPr>
          <w:rFonts w:ascii="Arial" w:eastAsia="Calibri" w:hAnsi="Arial" w:cs="Arial"/>
          <w:b/>
          <w:sz w:val="22"/>
          <w:lang w:val="es-ES"/>
        </w:rPr>
      </w:pPr>
    </w:p>
    <w:p w14:paraId="5C6968D3" w14:textId="77777777" w:rsidR="003D38FB" w:rsidRDefault="003D38FB" w:rsidP="003D38FB">
      <w:pPr>
        <w:spacing w:line="276" w:lineRule="auto"/>
        <w:jc w:val="both"/>
        <w:rPr>
          <w:rFonts w:ascii="Arial" w:eastAsia="Calibri" w:hAnsi="Arial" w:cs="Arial"/>
          <w:sz w:val="22"/>
          <w:lang w:val="es-ES"/>
        </w:rPr>
      </w:pPr>
      <w:r>
        <w:rPr>
          <w:rFonts w:ascii="Arial" w:eastAsia="Calibri" w:hAnsi="Arial" w:cs="Arial"/>
          <w:sz w:val="22"/>
          <w:lang w:val="es-ES"/>
        </w:rPr>
        <w:t xml:space="preserve">Usted realiza la siguiente pregunta: </w:t>
      </w:r>
      <w:bookmarkStart w:id="2" w:name="_Hlk40738918"/>
      <w:r>
        <w:rPr>
          <w:rFonts w:ascii="Arial" w:hAnsi="Arial" w:cs="Arial"/>
          <w:sz w:val="22"/>
          <w:lang w:val="es-ES"/>
        </w:rPr>
        <w:t>¿La contratación directa relacionada con actividades científicas y tecnológicas, aplica únicamente para lo señalado en el Decreto 591 de 1991, o se pueden comprar bienes y servicios que se relacionan con esas actividades?</w:t>
      </w:r>
      <w:r>
        <w:rPr>
          <w:rFonts w:ascii="Arial" w:eastAsia="Calibri" w:hAnsi="Arial" w:cs="Arial"/>
          <w:sz w:val="22"/>
          <w:lang w:val="es-ES"/>
        </w:rPr>
        <w:t xml:space="preserve"> </w:t>
      </w:r>
      <w:bookmarkEnd w:id="2"/>
    </w:p>
    <w:p w14:paraId="52E74729" w14:textId="77777777" w:rsidR="003D38FB" w:rsidRDefault="003D38FB" w:rsidP="003D38FB">
      <w:pPr>
        <w:spacing w:line="276" w:lineRule="auto"/>
        <w:jc w:val="both"/>
        <w:rPr>
          <w:rFonts w:ascii="Arial" w:eastAsia="Calibri" w:hAnsi="Arial" w:cs="Arial"/>
          <w:sz w:val="22"/>
          <w:lang w:val="es-ES"/>
        </w:rPr>
      </w:pPr>
    </w:p>
    <w:p w14:paraId="0DA1C7F0" w14:textId="77777777" w:rsidR="003D38FB" w:rsidRDefault="003D38FB" w:rsidP="003D38FB">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12800613" w14:textId="77777777" w:rsidR="003D38FB" w:rsidRDefault="003D38FB" w:rsidP="003D38FB">
      <w:pPr>
        <w:tabs>
          <w:tab w:val="left" w:pos="426"/>
        </w:tabs>
        <w:spacing w:line="276" w:lineRule="auto"/>
        <w:jc w:val="both"/>
        <w:rPr>
          <w:rFonts w:ascii="Arial" w:eastAsia="Calibri" w:hAnsi="Arial" w:cs="Arial"/>
          <w:b/>
          <w:sz w:val="22"/>
        </w:rPr>
      </w:pPr>
    </w:p>
    <w:p w14:paraId="5475D01B" w14:textId="77777777" w:rsidR="003D38FB" w:rsidRPr="008450DF" w:rsidRDefault="003D38FB" w:rsidP="003D38FB">
      <w:pPr>
        <w:spacing w:line="276" w:lineRule="auto"/>
        <w:jc w:val="both"/>
        <w:rPr>
          <w:rFonts w:ascii="Arial" w:eastAsia="Calibri" w:hAnsi="Arial" w:cs="Arial"/>
          <w:sz w:val="22"/>
        </w:rPr>
      </w:pPr>
      <w:r w:rsidRPr="008450DF">
        <w:rPr>
          <w:rFonts w:ascii="Arial" w:hAnsi="Arial" w:cs="Arial"/>
          <w:sz w:val="22"/>
        </w:rPr>
        <w:t xml:space="preserve">La Agencia Nacional de Contratación Pública - Colombia Compra Eficiente, </w:t>
      </w:r>
      <w:r w:rsidRPr="008450DF">
        <w:rPr>
          <w:rFonts w:ascii="Arial" w:eastAsia="Calibri" w:hAnsi="Arial" w:cs="Arial"/>
          <w:sz w:val="22"/>
        </w:rPr>
        <w:t xml:space="preserve">en el concepto con radicado No. </w:t>
      </w:r>
      <w:r>
        <w:rPr>
          <w:rFonts w:ascii="Arial" w:eastAsia="Calibri" w:hAnsi="Arial" w:cs="Arial"/>
          <w:sz w:val="22"/>
        </w:rPr>
        <w:t>C - 066</w:t>
      </w:r>
      <w:r w:rsidRPr="008450DF">
        <w:rPr>
          <w:rFonts w:ascii="Arial" w:eastAsia="Calibri" w:hAnsi="Arial" w:cs="Arial"/>
          <w:sz w:val="22"/>
        </w:rPr>
        <w:t xml:space="preserve"> del </w:t>
      </w:r>
      <w:r>
        <w:rPr>
          <w:rFonts w:ascii="Arial" w:eastAsia="Calibri" w:hAnsi="Arial" w:cs="Arial"/>
          <w:sz w:val="22"/>
        </w:rPr>
        <w:t>3</w:t>
      </w:r>
      <w:r w:rsidRPr="008450DF">
        <w:rPr>
          <w:rFonts w:ascii="Arial" w:eastAsia="Calibri" w:hAnsi="Arial" w:cs="Arial"/>
          <w:sz w:val="22"/>
        </w:rPr>
        <w:t xml:space="preserve"> de </w:t>
      </w:r>
      <w:r>
        <w:rPr>
          <w:rFonts w:ascii="Arial" w:eastAsia="Calibri" w:hAnsi="Arial" w:cs="Arial"/>
          <w:sz w:val="22"/>
        </w:rPr>
        <w:t>marzo</w:t>
      </w:r>
      <w:r w:rsidRPr="008450DF">
        <w:rPr>
          <w:rFonts w:ascii="Arial" w:eastAsia="Calibri" w:hAnsi="Arial" w:cs="Arial"/>
          <w:sz w:val="22"/>
        </w:rPr>
        <w:t xml:space="preserve"> de 20</w:t>
      </w:r>
      <w:r>
        <w:rPr>
          <w:rFonts w:ascii="Arial" w:eastAsia="Calibri" w:hAnsi="Arial" w:cs="Arial"/>
          <w:sz w:val="22"/>
        </w:rPr>
        <w:t>20</w:t>
      </w:r>
      <w:r w:rsidRPr="008450DF">
        <w:rPr>
          <w:rFonts w:ascii="Arial" w:eastAsia="Calibri" w:hAnsi="Arial" w:cs="Arial"/>
          <w:sz w:val="22"/>
        </w:rPr>
        <w:t>,</w:t>
      </w:r>
      <w:r>
        <w:rPr>
          <w:rFonts w:ascii="Arial" w:eastAsia="Calibri" w:hAnsi="Arial" w:cs="Arial"/>
          <w:sz w:val="22"/>
        </w:rPr>
        <w:t xml:space="preserve"> reiterado y desarrollado en los conceptos No. C – 084 del 11 de marzo de 2020 y C – 236 del 29 de abril de 2020</w:t>
      </w:r>
      <w:r w:rsidRPr="008450DF">
        <w:rPr>
          <w:rFonts w:ascii="Arial" w:eastAsia="Calibri" w:hAnsi="Arial" w:cs="Arial"/>
          <w:sz w:val="22"/>
        </w:rPr>
        <w:t xml:space="preserve"> estudió </w:t>
      </w:r>
      <w:r>
        <w:rPr>
          <w:rFonts w:ascii="Arial" w:eastAsia="Calibri" w:hAnsi="Arial" w:cs="Arial"/>
          <w:sz w:val="22"/>
        </w:rPr>
        <w:t>las actividades de ciencia, tecnología e innovación y los contratos y convenios para contratarlas</w:t>
      </w:r>
      <w:r w:rsidRPr="008450DF">
        <w:rPr>
          <w:rFonts w:ascii="Arial" w:eastAsia="Calibri" w:hAnsi="Arial" w:cs="Arial"/>
          <w:sz w:val="22"/>
        </w:rPr>
        <w:t xml:space="preserve">. La tesis desarrollada se expone a continuación. </w:t>
      </w:r>
    </w:p>
    <w:p w14:paraId="46BD8768" w14:textId="77777777" w:rsidR="003D38FB" w:rsidRDefault="003D38FB" w:rsidP="003D38FB">
      <w:pPr>
        <w:tabs>
          <w:tab w:val="left" w:pos="426"/>
        </w:tabs>
        <w:spacing w:line="276" w:lineRule="auto"/>
        <w:jc w:val="both"/>
        <w:rPr>
          <w:rFonts w:ascii="Arial" w:eastAsia="Calibri" w:hAnsi="Arial" w:cs="Arial"/>
          <w:b/>
          <w:sz w:val="22"/>
        </w:rPr>
      </w:pPr>
    </w:p>
    <w:p w14:paraId="70007453" w14:textId="77777777" w:rsidR="003D38FB" w:rsidRDefault="003D38FB" w:rsidP="003D38FB">
      <w:pPr>
        <w:tabs>
          <w:tab w:val="left" w:pos="426"/>
        </w:tabs>
        <w:spacing w:line="276" w:lineRule="auto"/>
        <w:jc w:val="both"/>
        <w:rPr>
          <w:rFonts w:ascii="Arial" w:eastAsia="Calibri" w:hAnsi="Arial" w:cs="Arial"/>
          <w:b/>
          <w:sz w:val="22"/>
        </w:rPr>
      </w:pPr>
      <w:r>
        <w:rPr>
          <w:rFonts w:ascii="Arial" w:eastAsia="Calibri" w:hAnsi="Arial" w:cs="Arial"/>
          <w:b/>
          <w:sz w:val="22"/>
        </w:rPr>
        <w:t>2.1. Actividades consideradas de ciencia, tecnología e innovación de los actores del Sistema Nacional de Ciencia, Tecnología e Innovación</w:t>
      </w:r>
    </w:p>
    <w:p w14:paraId="5C7B824C" w14:textId="77777777" w:rsidR="003D38FB" w:rsidRDefault="003D38FB" w:rsidP="003D38FB">
      <w:pPr>
        <w:tabs>
          <w:tab w:val="left" w:pos="426"/>
        </w:tabs>
        <w:spacing w:line="276" w:lineRule="auto"/>
        <w:jc w:val="both"/>
        <w:rPr>
          <w:rFonts w:ascii="Arial" w:eastAsia="Calibri" w:hAnsi="Arial" w:cs="Arial"/>
          <w:b/>
          <w:sz w:val="22"/>
        </w:rPr>
      </w:pPr>
    </w:p>
    <w:p w14:paraId="0942780D" w14:textId="77777777" w:rsidR="003D38FB" w:rsidRDefault="003D38FB" w:rsidP="003D38FB">
      <w:pPr>
        <w:spacing w:after="120" w:line="276" w:lineRule="auto"/>
        <w:jc w:val="both"/>
        <w:rPr>
          <w:rFonts w:ascii="Arial" w:hAnsi="Arial" w:cs="Arial"/>
          <w:sz w:val="22"/>
        </w:rPr>
      </w:pPr>
      <w:r>
        <w:rPr>
          <w:rFonts w:ascii="Arial" w:hAnsi="Arial" w:cs="Arial"/>
          <w:sz w:val="22"/>
        </w:rPr>
        <w:t xml:space="preserve">Las actividades de ciencia, tecnología e innovación están previstas en diferentes normas, como: i) el Decreto Ley 393 de 1991, ii) el Decreto Ley 591 de 1991, iii) la Ley 1286 de 2009 y iv) el Documento CONPES 3582 de 2009, donde se define cuáles son estas actividades de los actores del Sistema Nacional de Ciencia, Tecnología e Innovación. Para contratarlas, las normas prevén tipos de contrato cuya aplicación depende de las </w:t>
      </w:r>
      <w:r>
        <w:rPr>
          <w:rFonts w:ascii="Arial" w:hAnsi="Arial" w:cs="Arial"/>
          <w:sz w:val="22"/>
        </w:rPr>
        <w:lastRenderedPageBreak/>
        <w:t>características del objeto que se ejecutará. También es necesario tener en cuenta que la Ley 1150 de 2007, en el artículo 2, numeral 4, literal e), señala como causal de contratación directa «Los contratos para el desarrollo de actividades científicas y tecnológicas».</w:t>
      </w:r>
    </w:p>
    <w:p w14:paraId="5604476A" w14:textId="77777777" w:rsidR="003D38FB" w:rsidRDefault="003D38FB" w:rsidP="003D38FB">
      <w:pPr>
        <w:spacing w:before="120" w:after="120" w:line="276" w:lineRule="auto"/>
        <w:jc w:val="both"/>
        <w:rPr>
          <w:rFonts w:ascii="Arial" w:hAnsi="Arial" w:cs="Arial"/>
          <w:sz w:val="22"/>
        </w:rPr>
      </w:pPr>
      <w:r>
        <w:rPr>
          <w:rFonts w:ascii="Arial" w:hAnsi="Arial" w:cs="Arial"/>
          <w:sz w:val="22"/>
        </w:rPr>
        <w:tab/>
        <w:t>Por lo anterior,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7D348C4A" w14:textId="77777777" w:rsidR="003D38FB" w:rsidRDefault="003D38FB" w:rsidP="003D38FB">
      <w:pPr>
        <w:spacing w:before="120" w:after="120" w:line="276" w:lineRule="auto"/>
        <w:jc w:val="both"/>
        <w:rPr>
          <w:rFonts w:ascii="Arial" w:eastAsia="Calibri" w:hAnsi="Arial" w:cs="Arial"/>
          <w:sz w:val="22"/>
        </w:rPr>
      </w:pPr>
      <w:r>
        <w:rPr>
          <w:rFonts w:ascii="Arial" w:hAnsi="Arial" w:cs="Arial"/>
          <w:sz w:val="22"/>
        </w:rPr>
        <w:tab/>
      </w:r>
      <w:r>
        <w:rPr>
          <w:rFonts w:ascii="Arial" w:eastAsia="Calibri" w:hAnsi="Arial" w:cs="Arial"/>
          <w:sz w:val="22"/>
        </w:rPr>
        <w:t>La Agencia Nacional de Contratación Pública - Colombia Compra Eficiente expidió la Circular Externa Única que, en el numeral 13, señala la normativa de la contratación de actividades de ciencia, tecnología e innovación y dispone que «La contratación de actividades de ciencia, tecnología e innovación por parte de las Entidades Estatales debe aplicar el régimen propio de dichas actividades con independencia de la fuente de financiación utilizada». El régimen de las actividades de ciencia, tecnología e innovación se puede definir a partir de las normas citadas, pero le corresponde al Ministerio de Ciencia, Tecnología e Innovación, como autoridad competente, catalogar las actividades cuando las entidades presenten dudas respecto de un objeto contractual que pretendan satisfacer</w:t>
      </w:r>
      <w:r>
        <w:rPr>
          <w:rStyle w:val="Refdenotaalpie"/>
          <w:rFonts w:ascii="Arial" w:eastAsia="Calibri" w:hAnsi="Arial" w:cs="Arial"/>
          <w:sz w:val="22"/>
        </w:rPr>
        <w:footnoteReference w:id="1"/>
      </w:r>
      <w:r>
        <w:rPr>
          <w:rFonts w:ascii="Arial" w:eastAsia="Calibri" w:hAnsi="Arial" w:cs="Arial"/>
          <w:sz w:val="22"/>
        </w:rPr>
        <w:t>.</w:t>
      </w:r>
    </w:p>
    <w:p w14:paraId="63F6EA77" w14:textId="77777777" w:rsidR="003D38FB" w:rsidRDefault="003D38FB" w:rsidP="003D38FB">
      <w:pPr>
        <w:spacing w:line="276" w:lineRule="auto"/>
        <w:ind w:firstLine="708"/>
        <w:jc w:val="both"/>
        <w:rPr>
          <w:rFonts w:ascii="Arial" w:hAnsi="Arial" w:cs="Arial"/>
          <w:sz w:val="22"/>
        </w:rPr>
      </w:pPr>
      <w:r>
        <w:rPr>
          <w:rFonts w:ascii="Arial" w:hAnsi="Arial" w:cs="Arial"/>
          <w:sz w:val="22"/>
          <w:lang w:val="es-ES"/>
        </w:rPr>
        <w:t xml:space="preserve">De esta manera surge una pregunta que marca un derrotero en la gestión convencional del Estado, en relación con este asunto: ¿qué actividades son consideradas de ciencia, tecnología e innovación? La respuesta se encuentra prevista en las normas citadas, donde se define cuáles son esas actividades. </w:t>
      </w:r>
      <w:r>
        <w:rPr>
          <w:rFonts w:ascii="Arial" w:hAnsi="Arial" w:cs="Arial"/>
          <w:iCs/>
          <w:sz w:val="22"/>
          <w:lang w:val="es-ES"/>
        </w:rPr>
        <w:t>Precisado lo anterior, para</w:t>
      </w:r>
      <w:r>
        <w:rPr>
          <w:rFonts w:ascii="Arial" w:hAnsi="Arial" w:cs="Arial"/>
          <w:sz w:val="22"/>
        </w:rPr>
        <w:t xml:space="preserve"> resolver su consulta sobre la contratación de actividades de ciencia, tecnología e innovación: i) se analizarán los Decretos 393 y 591 de 1991, que regulan las formas de asociación, convenios y contratos y ii) se definirá si solo para esos contratos es aplicable la modalidad de selección de contratación directa. </w:t>
      </w:r>
    </w:p>
    <w:p w14:paraId="128DD38A" w14:textId="77777777" w:rsidR="003D38FB" w:rsidRDefault="003D38FB" w:rsidP="003D38FB">
      <w:pPr>
        <w:spacing w:line="276" w:lineRule="auto"/>
        <w:jc w:val="both"/>
        <w:rPr>
          <w:rFonts w:ascii="Arial" w:hAnsi="Arial" w:cs="Arial"/>
          <w:sz w:val="22"/>
        </w:rPr>
      </w:pPr>
    </w:p>
    <w:p w14:paraId="65F915B8" w14:textId="77777777" w:rsidR="003D38FB" w:rsidRDefault="003D38FB" w:rsidP="003D38FB">
      <w:pPr>
        <w:spacing w:line="276" w:lineRule="auto"/>
        <w:jc w:val="both"/>
        <w:rPr>
          <w:rFonts w:ascii="Arial" w:hAnsi="Arial" w:cs="Arial"/>
          <w:b/>
          <w:bCs/>
          <w:sz w:val="22"/>
        </w:rPr>
      </w:pPr>
      <w:r>
        <w:rPr>
          <w:rFonts w:ascii="Arial" w:hAnsi="Arial" w:cs="Arial"/>
          <w:b/>
          <w:bCs/>
          <w:sz w:val="22"/>
        </w:rPr>
        <w:t xml:space="preserve">2.2. Marco legal para la contratación de las actividades de ciencia, tecnología e innovación </w:t>
      </w:r>
    </w:p>
    <w:p w14:paraId="1FC323B7" w14:textId="77777777" w:rsidR="003D38FB" w:rsidRDefault="003D38FB" w:rsidP="003D38FB">
      <w:pPr>
        <w:spacing w:line="276" w:lineRule="auto"/>
        <w:jc w:val="both"/>
        <w:rPr>
          <w:rFonts w:ascii="Arial" w:hAnsi="Arial" w:cs="Arial"/>
          <w:b/>
          <w:bCs/>
          <w:sz w:val="22"/>
        </w:rPr>
      </w:pPr>
    </w:p>
    <w:p w14:paraId="1C3DDE3A" w14:textId="77777777" w:rsidR="003D38FB" w:rsidRDefault="003D38FB" w:rsidP="003D38FB">
      <w:pPr>
        <w:spacing w:line="276" w:lineRule="auto"/>
        <w:jc w:val="both"/>
        <w:rPr>
          <w:rFonts w:ascii="Arial" w:hAnsi="Arial" w:cs="Arial"/>
          <w:b/>
          <w:bCs/>
          <w:sz w:val="22"/>
        </w:rPr>
      </w:pPr>
      <w:r>
        <w:rPr>
          <w:rFonts w:ascii="Arial" w:hAnsi="Arial" w:cs="Arial"/>
          <w:b/>
          <w:bCs/>
          <w:sz w:val="22"/>
        </w:rPr>
        <w:lastRenderedPageBreak/>
        <w:t>a) Decreto 393 de 1991</w:t>
      </w:r>
    </w:p>
    <w:p w14:paraId="0C831A22" w14:textId="77777777" w:rsidR="003D38FB" w:rsidRDefault="003D38FB" w:rsidP="003D38FB">
      <w:pPr>
        <w:spacing w:line="276" w:lineRule="auto"/>
        <w:jc w:val="both"/>
        <w:rPr>
          <w:rFonts w:ascii="Arial" w:hAnsi="Arial" w:cs="Arial"/>
          <w:b/>
          <w:bCs/>
          <w:sz w:val="22"/>
        </w:rPr>
      </w:pPr>
    </w:p>
    <w:p w14:paraId="1C8E53A2" w14:textId="77777777" w:rsidR="003D38FB" w:rsidRDefault="003D38FB" w:rsidP="003D38FB">
      <w:pPr>
        <w:spacing w:line="276" w:lineRule="auto"/>
        <w:jc w:val="both"/>
        <w:rPr>
          <w:rFonts w:ascii="Arial" w:hAnsi="Arial" w:cs="Arial"/>
          <w:sz w:val="22"/>
        </w:rPr>
      </w:pPr>
      <w:r>
        <w:rPr>
          <w:rFonts w:ascii="Arial" w:hAnsi="Arial" w:cs="Arial"/>
          <w:sz w:val="22"/>
        </w:rPr>
        <w:t>Este decreto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 por ser el objeto de su consulta.</w:t>
      </w:r>
    </w:p>
    <w:p w14:paraId="1B2B3A0E" w14:textId="77777777" w:rsidR="003D38FB" w:rsidRDefault="003D38FB" w:rsidP="003D38FB">
      <w:pPr>
        <w:spacing w:line="276" w:lineRule="auto"/>
        <w:jc w:val="both"/>
        <w:rPr>
          <w:rFonts w:ascii="Arial" w:hAnsi="Arial" w:cs="Arial"/>
          <w:sz w:val="22"/>
        </w:rPr>
      </w:pPr>
    </w:p>
    <w:p w14:paraId="645EFA82" w14:textId="4B9E9858" w:rsidR="003D38FB" w:rsidRDefault="003D38FB" w:rsidP="003D38FB">
      <w:pPr>
        <w:spacing w:line="276" w:lineRule="auto"/>
        <w:jc w:val="both"/>
        <w:rPr>
          <w:rFonts w:ascii="Arial" w:hAnsi="Arial" w:cs="Arial"/>
          <w:b/>
          <w:bCs/>
          <w:sz w:val="22"/>
        </w:rPr>
      </w:pPr>
      <w:r>
        <w:rPr>
          <w:rFonts w:ascii="Arial" w:hAnsi="Arial" w:cs="Arial"/>
          <w:b/>
          <w:bCs/>
          <w:sz w:val="22"/>
        </w:rPr>
        <w:t>i) Creación de personas jurídicas</w:t>
      </w:r>
    </w:p>
    <w:p w14:paraId="2ABD3BBF" w14:textId="77777777" w:rsidR="003D38FB" w:rsidRDefault="003D38FB" w:rsidP="003D38FB">
      <w:pPr>
        <w:spacing w:line="276" w:lineRule="auto"/>
        <w:jc w:val="both"/>
        <w:rPr>
          <w:rFonts w:ascii="Arial" w:hAnsi="Arial" w:cs="Arial"/>
          <w:b/>
          <w:bCs/>
          <w:sz w:val="22"/>
        </w:rPr>
      </w:pPr>
    </w:p>
    <w:p w14:paraId="38A9E528" w14:textId="77777777" w:rsidR="003D38FB" w:rsidRDefault="003D38FB" w:rsidP="003D38FB">
      <w:pPr>
        <w:spacing w:after="120" w:line="276" w:lineRule="auto"/>
        <w:jc w:val="both"/>
        <w:rPr>
          <w:rFonts w:ascii="Arial" w:hAnsi="Arial" w:cs="Arial"/>
          <w:sz w:val="22"/>
        </w:rPr>
      </w:pPr>
      <w:r>
        <w:rPr>
          <w:rFonts w:ascii="Arial" w:hAnsi="Arial" w:cs="Arial"/>
          <w:sz w:val="22"/>
        </w:rPr>
        <w:t>Esta forma de asociación esta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puede ser cualquiera de los señalados en el artículo 2 del Decreto 393 de 1991, los cuales se refieren a actividades y proyectos relacionados con la ciencia, tecnología e innovación</w:t>
      </w:r>
      <w:r>
        <w:rPr>
          <w:rStyle w:val="Refdenotaalpie"/>
          <w:rFonts w:ascii="Arial" w:hAnsi="Arial" w:cs="Arial"/>
          <w:sz w:val="22"/>
        </w:rPr>
        <w:footnoteReference w:id="2"/>
      </w:r>
      <w:r>
        <w:rPr>
          <w:rFonts w:ascii="Arial" w:hAnsi="Arial" w:cs="Arial"/>
          <w:sz w:val="22"/>
        </w:rPr>
        <w:t>; y respecto de los aportes que hacen las partes a la persona jurídica, la norma autoriza que sean en dinero, especie o industria, definidos en el artículo 3.</w:t>
      </w:r>
    </w:p>
    <w:p w14:paraId="68C8F00B" w14:textId="77777777" w:rsidR="003D38FB" w:rsidRDefault="003D38FB" w:rsidP="003D38FB">
      <w:pPr>
        <w:spacing w:before="120" w:after="120" w:line="276" w:lineRule="auto"/>
        <w:jc w:val="both"/>
        <w:rPr>
          <w:rFonts w:ascii="Arial" w:hAnsi="Arial" w:cs="Arial"/>
          <w:sz w:val="22"/>
        </w:rPr>
      </w:pPr>
      <w:r>
        <w:rPr>
          <w:rFonts w:ascii="Arial" w:hAnsi="Arial" w:cs="Arial"/>
          <w:sz w:val="22"/>
        </w:rPr>
        <w:lastRenderedPageBreak/>
        <w:tab/>
        <w:t>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restricción.</w:t>
      </w:r>
    </w:p>
    <w:p w14:paraId="7FADBEE4" w14:textId="77777777" w:rsidR="003D38FB" w:rsidRDefault="003D38FB" w:rsidP="003D38FB">
      <w:pPr>
        <w:spacing w:line="276" w:lineRule="auto"/>
        <w:jc w:val="both"/>
        <w:rPr>
          <w:rFonts w:ascii="Arial" w:hAnsi="Arial" w:cs="Arial"/>
          <w:sz w:val="22"/>
        </w:rPr>
      </w:pPr>
      <w:r>
        <w:rPr>
          <w:rFonts w:ascii="Arial" w:hAnsi="Arial" w:cs="Arial"/>
          <w:sz w:val="22"/>
        </w:rPr>
        <w:tab/>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Pr>
          <w:rStyle w:val="Refdenotaalpie"/>
          <w:rFonts w:ascii="Arial" w:hAnsi="Arial" w:cs="Arial"/>
          <w:sz w:val="22"/>
        </w:rPr>
        <w:footnoteReference w:id="3"/>
      </w:r>
      <w:r>
        <w:rPr>
          <w:rFonts w:ascii="Arial" w:hAnsi="Arial" w:cs="Arial"/>
          <w:sz w:val="22"/>
        </w:rPr>
        <w:t>.</w:t>
      </w:r>
    </w:p>
    <w:p w14:paraId="47813C6B" w14:textId="77777777" w:rsidR="003D38FB" w:rsidRDefault="003D38FB" w:rsidP="003D38FB">
      <w:pPr>
        <w:spacing w:line="276" w:lineRule="auto"/>
        <w:jc w:val="both"/>
        <w:rPr>
          <w:rFonts w:ascii="Arial" w:hAnsi="Arial" w:cs="Arial"/>
          <w:b/>
          <w:bCs/>
          <w:sz w:val="22"/>
        </w:rPr>
      </w:pPr>
    </w:p>
    <w:p w14:paraId="43F7BDFF" w14:textId="77777777" w:rsidR="003D38FB" w:rsidRDefault="003D38FB" w:rsidP="003D38FB">
      <w:pPr>
        <w:spacing w:line="276" w:lineRule="auto"/>
        <w:jc w:val="both"/>
        <w:rPr>
          <w:rFonts w:ascii="Arial" w:hAnsi="Arial" w:cs="Arial"/>
          <w:b/>
          <w:bCs/>
          <w:sz w:val="22"/>
        </w:rPr>
      </w:pPr>
      <w:r>
        <w:rPr>
          <w:rFonts w:ascii="Arial" w:hAnsi="Arial" w:cs="Arial"/>
          <w:b/>
          <w:bCs/>
          <w:sz w:val="22"/>
        </w:rPr>
        <w:t>ii) Convenio especial de cooperación</w:t>
      </w:r>
    </w:p>
    <w:p w14:paraId="1240B369" w14:textId="77777777" w:rsidR="003D38FB" w:rsidRDefault="003D38FB" w:rsidP="003D38FB">
      <w:pPr>
        <w:spacing w:line="276" w:lineRule="auto"/>
        <w:jc w:val="both"/>
        <w:rPr>
          <w:rFonts w:ascii="Arial" w:hAnsi="Arial" w:cs="Arial"/>
          <w:b/>
          <w:bCs/>
          <w:sz w:val="22"/>
        </w:rPr>
      </w:pPr>
    </w:p>
    <w:p w14:paraId="572F7977" w14:textId="77777777" w:rsidR="003D38FB" w:rsidRDefault="003D38FB" w:rsidP="003D38FB">
      <w:pPr>
        <w:spacing w:after="120" w:line="276" w:lineRule="auto"/>
        <w:jc w:val="both"/>
        <w:rPr>
          <w:rFonts w:ascii="Arial" w:hAnsi="Arial" w:cs="Arial"/>
          <w:sz w:val="22"/>
        </w:rPr>
      </w:pPr>
      <w:r>
        <w:rPr>
          <w:rFonts w:ascii="Arial" w:hAnsi="Arial" w:cs="Arial"/>
          <w:sz w:val="22"/>
        </w:rPr>
        <w:t>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5353BE85" w14:textId="77777777" w:rsidR="003D38FB" w:rsidRDefault="003D38FB" w:rsidP="003D38FB">
      <w:pPr>
        <w:spacing w:before="120" w:after="120" w:line="276" w:lineRule="auto"/>
        <w:jc w:val="both"/>
        <w:rPr>
          <w:rFonts w:ascii="Arial" w:hAnsi="Arial" w:cs="Arial"/>
          <w:sz w:val="22"/>
        </w:rPr>
      </w:pPr>
      <w:r>
        <w:rPr>
          <w:rFonts w:ascii="Arial" w:hAnsi="Arial" w:cs="Arial"/>
          <w:sz w:val="22"/>
        </w:rPr>
        <w:lastRenderedPageBreak/>
        <w:tab/>
        <w:t>Las reglas para celebrar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4EC0CA8F" w14:textId="77777777" w:rsidR="003D38FB" w:rsidRDefault="003D38FB" w:rsidP="003D38FB">
      <w:pPr>
        <w:spacing w:before="120" w:line="276" w:lineRule="auto"/>
        <w:jc w:val="both"/>
        <w:rPr>
          <w:rFonts w:ascii="Arial" w:hAnsi="Arial" w:cs="Arial"/>
          <w:sz w:val="22"/>
        </w:rPr>
      </w:pPr>
      <w:r>
        <w:rPr>
          <w:rFonts w:ascii="Arial" w:hAnsi="Arial" w:cs="Arial"/>
          <w:sz w:val="22"/>
        </w:rPr>
        <w:tab/>
        <w:t>El convenio especial de cooperación requiere su publicación en el Diario Oficial y cumplir los trámites presupuestales propios de las entidades estatales.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Pr>
          <w:rStyle w:val="Refdenotaalpie"/>
          <w:rFonts w:ascii="Arial" w:hAnsi="Arial" w:cs="Arial"/>
          <w:sz w:val="22"/>
        </w:rPr>
        <w:footnoteReference w:id="4"/>
      </w:r>
      <w:r>
        <w:rPr>
          <w:rFonts w:ascii="Arial" w:hAnsi="Arial" w:cs="Arial"/>
          <w:sz w:val="22"/>
        </w:rPr>
        <w:t xml:space="preserve"> (La norma señalada en esta cita es del año 1990). Además, la alta corte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5527AC69" w14:textId="77777777" w:rsidR="003D38FB" w:rsidRDefault="003D38FB" w:rsidP="003D38FB">
      <w:pPr>
        <w:spacing w:line="276" w:lineRule="auto"/>
        <w:jc w:val="both"/>
        <w:rPr>
          <w:rFonts w:ascii="Arial" w:hAnsi="Arial" w:cs="Arial"/>
          <w:sz w:val="22"/>
        </w:rPr>
      </w:pPr>
    </w:p>
    <w:p w14:paraId="6E0E1787" w14:textId="77777777" w:rsidR="003D38FB" w:rsidRDefault="003D38FB" w:rsidP="003D38FB">
      <w:pPr>
        <w:ind w:left="709" w:right="709"/>
        <w:jc w:val="both"/>
        <w:rPr>
          <w:rFonts w:ascii="Arial" w:hAnsi="Arial" w:cs="Arial"/>
          <w:sz w:val="21"/>
          <w:szCs w:val="21"/>
        </w:rPr>
      </w:pPr>
      <w:r>
        <w:rPr>
          <w:rFonts w:ascii="Arial" w:hAnsi="Arial" w:cs="Arial"/>
          <w:sz w:val="21"/>
          <w:szCs w:val="21"/>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Pr>
          <w:rStyle w:val="Refdenotaalpie"/>
          <w:rFonts w:ascii="Arial" w:hAnsi="Arial" w:cs="Arial"/>
          <w:sz w:val="21"/>
          <w:szCs w:val="21"/>
        </w:rPr>
        <w:footnoteReference w:id="5"/>
      </w:r>
      <w:r>
        <w:rPr>
          <w:rFonts w:ascii="Arial" w:hAnsi="Arial" w:cs="Arial"/>
          <w:sz w:val="21"/>
          <w:szCs w:val="21"/>
        </w:rPr>
        <w:t>.</w:t>
      </w:r>
    </w:p>
    <w:p w14:paraId="2DA978A6" w14:textId="77777777" w:rsidR="003D38FB" w:rsidRDefault="003D38FB" w:rsidP="003D38FB">
      <w:pPr>
        <w:spacing w:line="276" w:lineRule="auto"/>
        <w:ind w:right="709"/>
        <w:jc w:val="both"/>
        <w:rPr>
          <w:rFonts w:ascii="Arial" w:hAnsi="Arial" w:cs="Arial"/>
          <w:sz w:val="21"/>
          <w:szCs w:val="21"/>
        </w:rPr>
      </w:pPr>
    </w:p>
    <w:p w14:paraId="598653A4" w14:textId="77777777" w:rsidR="003D38FB" w:rsidRDefault="003D38FB" w:rsidP="003D38FB">
      <w:pPr>
        <w:spacing w:after="120" w:line="276" w:lineRule="auto"/>
        <w:jc w:val="both"/>
        <w:rPr>
          <w:rFonts w:ascii="Arial" w:hAnsi="Arial" w:cs="Arial"/>
          <w:sz w:val="21"/>
          <w:szCs w:val="21"/>
        </w:rPr>
      </w:pPr>
      <w:r>
        <w:rPr>
          <w:rFonts w:ascii="Arial" w:hAnsi="Arial" w:cs="Arial"/>
          <w:sz w:val="21"/>
          <w:szCs w:val="21"/>
        </w:rPr>
        <w:tab/>
      </w:r>
      <w:r>
        <w:rPr>
          <w:rFonts w:ascii="Arial" w:hAnsi="Arial" w:cs="Arial"/>
          <w:sz w:val="22"/>
        </w:rPr>
        <w:t>Entonces, es claro que se trata de un régimen excepcional a la aplicación de la Ley 80 de 1993, el cual tiene origen en la especialidad de la materia, ya que la Constitución Política otorga un carácter especial a las actividades de ciencia, tecnología e innovación, y el decreto citado desarrolla esto admitiendo un régimen jurídico diferente, es decir, el derecho privado. Esto es confirmado por la Circular Externa Única de Colombia Compra Eficiente que hace referencia a que este convenio puede incluir temas relativos a administración o financiamiento, que también tendrían el régimen privado del convenio</w:t>
      </w:r>
      <w:r>
        <w:rPr>
          <w:rStyle w:val="Refdenotaalpie"/>
          <w:rFonts w:ascii="Arial" w:hAnsi="Arial" w:cs="Arial"/>
          <w:sz w:val="22"/>
        </w:rPr>
        <w:footnoteReference w:id="6"/>
      </w:r>
      <w:r>
        <w:rPr>
          <w:rFonts w:ascii="Arial" w:hAnsi="Arial" w:cs="Arial"/>
          <w:sz w:val="22"/>
        </w:rPr>
        <w:t xml:space="preserve">. Debido a lo anterior, tanto el procedimiento de selección como las demás </w:t>
      </w:r>
      <w:r>
        <w:rPr>
          <w:rFonts w:ascii="Arial" w:hAnsi="Arial" w:cs="Arial"/>
          <w:sz w:val="22"/>
        </w:rPr>
        <w:lastRenderedPageBreak/>
        <w:t>reglas aplicables al contrato se deben establecer con observancia del régimen del derecho privado.</w:t>
      </w:r>
    </w:p>
    <w:p w14:paraId="1143A488" w14:textId="77777777" w:rsidR="003D38FB" w:rsidRDefault="003D38FB" w:rsidP="003D38FB">
      <w:pPr>
        <w:spacing w:line="276" w:lineRule="auto"/>
        <w:jc w:val="both"/>
        <w:rPr>
          <w:rFonts w:ascii="Arial" w:hAnsi="Arial" w:cs="Arial"/>
          <w:b/>
          <w:bCs/>
          <w:sz w:val="22"/>
        </w:rPr>
      </w:pPr>
    </w:p>
    <w:p w14:paraId="6B0BA2BC" w14:textId="0F5E5A53" w:rsidR="003D38FB" w:rsidRDefault="003D38FB" w:rsidP="003D38FB">
      <w:pPr>
        <w:spacing w:line="276" w:lineRule="auto"/>
        <w:jc w:val="both"/>
        <w:rPr>
          <w:rFonts w:ascii="Arial" w:hAnsi="Arial" w:cs="Arial"/>
          <w:b/>
          <w:bCs/>
          <w:sz w:val="22"/>
        </w:rPr>
      </w:pPr>
      <w:r>
        <w:rPr>
          <w:rFonts w:ascii="Arial" w:hAnsi="Arial" w:cs="Arial"/>
          <w:b/>
          <w:bCs/>
          <w:sz w:val="22"/>
        </w:rPr>
        <w:t>b) Decreto 591 de 1991</w:t>
      </w:r>
    </w:p>
    <w:p w14:paraId="386F0261" w14:textId="77777777" w:rsidR="003D38FB" w:rsidRDefault="003D38FB" w:rsidP="003D38FB">
      <w:pPr>
        <w:spacing w:line="276" w:lineRule="auto"/>
        <w:jc w:val="both"/>
        <w:rPr>
          <w:rFonts w:ascii="Arial" w:hAnsi="Arial" w:cs="Arial"/>
          <w:sz w:val="22"/>
        </w:rPr>
      </w:pPr>
    </w:p>
    <w:p w14:paraId="15BB154A" w14:textId="77777777" w:rsidR="003D38FB" w:rsidRDefault="003D38FB" w:rsidP="003D38FB">
      <w:pPr>
        <w:spacing w:line="276" w:lineRule="auto"/>
        <w:jc w:val="both"/>
        <w:rPr>
          <w:rFonts w:ascii="Arial" w:hAnsi="Arial" w:cs="Arial"/>
          <w:sz w:val="22"/>
        </w:rPr>
      </w:pPr>
      <w:r>
        <w:rPr>
          <w:rFonts w:ascii="Arial" w:hAnsi="Arial" w:cs="Arial"/>
          <w:sz w:val="22"/>
        </w:rPr>
        <w:t>La Ley 80 de 1993, en el artículo 81, que establece las derogatorias y vigencia de la norma, incluye este decreto, y prescribe que los artículos que continuarían vigentes son el: 2, 8, 9, 17 y 19; por lo que la mayoría de las disposiciones se encuentran derogadas. Así pues,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452C6763" w14:textId="77777777" w:rsidR="003D38FB" w:rsidRDefault="003D38FB" w:rsidP="003D38FB">
      <w:pPr>
        <w:spacing w:line="276" w:lineRule="auto"/>
        <w:jc w:val="both"/>
        <w:rPr>
          <w:rFonts w:ascii="Arial" w:hAnsi="Arial" w:cs="Arial"/>
          <w:sz w:val="22"/>
        </w:rPr>
      </w:pPr>
      <w:r>
        <w:rPr>
          <w:rFonts w:ascii="Arial" w:hAnsi="Arial" w:cs="Arial"/>
          <w:sz w:val="22"/>
        </w:rPr>
        <w:tab/>
      </w:r>
    </w:p>
    <w:p w14:paraId="538720F2" w14:textId="77777777" w:rsidR="003D38FB" w:rsidRDefault="003D38FB" w:rsidP="003D38FB">
      <w:pPr>
        <w:spacing w:line="276" w:lineRule="auto"/>
        <w:jc w:val="both"/>
        <w:rPr>
          <w:rFonts w:ascii="Arial" w:hAnsi="Arial" w:cs="Arial"/>
          <w:b/>
          <w:bCs/>
          <w:sz w:val="22"/>
        </w:rPr>
      </w:pPr>
      <w:r>
        <w:rPr>
          <w:rFonts w:ascii="Arial" w:hAnsi="Arial" w:cs="Arial"/>
          <w:b/>
          <w:bCs/>
          <w:sz w:val="22"/>
        </w:rPr>
        <w:t>i) Contrato de financiamiento</w:t>
      </w:r>
    </w:p>
    <w:p w14:paraId="0207D7E8" w14:textId="77777777" w:rsidR="003D38FB" w:rsidRDefault="003D38FB" w:rsidP="003D38FB">
      <w:pPr>
        <w:spacing w:line="276" w:lineRule="auto"/>
        <w:jc w:val="both"/>
        <w:rPr>
          <w:rFonts w:ascii="Arial" w:hAnsi="Arial" w:cs="Arial"/>
          <w:b/>
          <w:bCs/>
          <w:sz w:val="22"/>
        </w:rPr>
      </w:pPr>
    </w:p>
    <w:p w14:paraId="01F299A8" w14:textId="77777777" w:rsidR="003D38FB" w:rsidRDefault="003D38FB" w:rsidP="003D38FB">
      <w:pPr>
        <w:spacing w:after="120" w:line="276" w:lineRule="auto"/>
        <w:jc w:val="both"/>
        <w:rPr>
          <w:rFonts w:ascii="Arial" w:hAnsi="Arial" w:cs="Arial"/>
          <w:sz w:val="22"/>
        </w:rPr>
      </w:pPr>
      <w:r>
        <w:rPr>
          <w:rFonts w:ascii="Arial" w:hAnsi="Arial" w:cs="Arial"/>
          <w:sz w:val="22"/>
        </w:rPr>
        <w:t>Su propósito es entregar recursos al contratista –particular o entidad estatal– los cuales están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52FD6240" w14:textId="77777777" w:rsidR="003D38FB" w:rsidRDefault="003D38FB" w:rsidP="003D38FB">
      <w:pPr>
        <w:spacing w:line="276" w:lineRule="auto"/>
        <w:jc w:val="both"/>
        <w:rPr>
          <w:rFonts w:ascii="Arial" w:hAnsi="Arial" w:cs="Arial"/>
          <w:sz w:val="22"/>
        </w:rPr>
      </w:pPr>
      <w:r>
        <w:rPr>
          <w:rFonts w:ascii="Arial" w:hAnsi="Arial" w:cs="Arial"/>
          <w:sz w:val="22"/>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5DAF2622" w14:textId="77777777" w:rsidR="003D38FB" w:rsidRDefault="003D38FB" w:rsidP="003D38FB">
      <w:pPr>
        <w:spacing w:line="276" w:lineRule="auto"/>
        <w:jc w:val="both"/>
        <w:rPr>
          <w:rFonts w:ascii="Arial" w:hAnsi="Arial" w:cs="Arial"/>
          <w:sz w:val="22"/>
        </w:rPr>
      </w:pPr>
    </w:p>
    <w:p w14:paraId="2356C656" w14:textId="77777777" w:rsidR="003D38FB" w:rsidRDefault="003D38FB" w:rsidP="003D38FB">
      <w:pPr>
        <w:spacing w:line="276" w:lineRule="auto"/>
        <w:jc w:val="both"/>
        <w:rPr>
          <w:rFonts w:ascii="Arial" w:hAnsi="Arial" w:cs="Arial"/>
          <w:b/>
          <w:bCs/>
          <w:sz w:val="22"/>
        </w:rPr>
      </w:pPr>
      <w:r>
        <w:rPr>
          <w:rFonts w:ascii="Arial" w:hAnsi="Arial" w:cs="Arial"/>
          <w:b/>
          <w:bCs/>
          <w:sz w:val="22"/>
        </w:rPr>
        <w:t>ii) Contrato de administración de proyectos</w:t>
      </w:r>
    </w:p>
    <w:p w14:paraId="53039EDE" w14:textId="77777777" w:rsidR="003D38FB" w:rsidRDefault="003D38FB" w:rsidP="003D38FB">
      <w:pPr>
        <w:spacing w:line="276" w:lineRule="auto"/>
        <w:jc w:val="both"/>
        <w:rPr>
          <w:rFonts w:ascii="Arial" w:hAnsi="Arial" w:cs="Arial"/>
          <w:b/>
          <w:bCs/>
          <w:sz w:val="22"/>
        </w:rPr>
      </w:pPr>
    </w:p>
    <w:p w14:paraId="4CF28B61" w14:textId="77777777" w:rsidR="003D38FB" w:rsidRDefault="003D38FB" w:rsidP="003D38FB">
      <w:pPr>
        <w:spacing w:line="276" w:lineRule="auto"/>
        <w:jc w:val="both"/>
        <w:rPr>
          <w:rFonts w:ascii="Arial" w:hAnsi="Arial" w:cs="Arial"/>
          <w:sz w:val="22"/>
        </w:rPr>
      </w:pPr>
      <w:r>
        <w:rPr>
          <w:rFonts w:ascii="Arial" w:hAnsi="Arial" w:cs="Arial"/>
          <w:sz w:val="22"/>
        </w:rPr>
        <w:t xml:space="preserve">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w:t>
      </w:r>
      <w:r>
        <w:rPr>
          <w:rFonts w:ascii="Arial" w:hAnsi="Arial" w:cs="Arial"/>
          <w:sz w:val="22"/>
        </w:rPr>
        <w:lastRenderedPageBreak/>
        <w:t>que su régimen es el Estatuto General de Contratación de la Administración Pública, con aplicación de la modalidad de contratación directa</w:t>
      </w:r>
      <w:r>
        <w:rPr>
          <w:rStyle w:val="Refdenotaalpie"/>
          <w:rFonts w:ascii="Arial" w:hAnsi="Arial" w:cs="Arial"/>
          <w:sz w:val="22"/>
        </w:rPr>
        <w:footnoteReference w:id="7"/>
      </w:r>
      <w:r>
        <w:rPr>
          <w:rFonts w:ascii="Arial" w:hAnsi="Arial" w:cs="Arial"/>
          <w:sz w:val="22"/>
        </w:rPr>
        <w:t>.</w:t>
      </w:r>
    </w:p>
    <w:p w14:paraId="0FD9F530" w14:textId="77777777" w:rsidR="003D38FB" w:rsidRDefault="003D38FB" w:rsidP="003D38FB">
      <w:pPr>
        <w:spacing w:line="276" w:lineRule="auto"/>
        <w:jc w:val="both"/>
        <w:rPr>
          <w:rFonts w:ascii="Arial" w:hAnsi="Arial" w:cs="Arial"/>
          <w:sz w:val="22"/>
        </w:rPr>
      </w:pPr>
    </w:p>
    <w:p w14:paraId="379FE9F6" w14:textId="77777777" w:rsidR="003D38FB" w:rsidRDefault="003D38FB" w:rsidP="003D38FB">
      <w:pPr>
        <w:spacing w:line="276" w:lineRule="auto"/>
        <w:jc w:val="both"/>
        <w:rPr>
          <w:rFonts w:ascii="Arial" w:hAnsi="Arial" w:cs="Arial"/>
          <w:b/>
          <w:bCs/>
          <w:sz w:val="22"/>
        </w:rPr>
      </w:pPr>
      <w:r>
        <w:rPr>
          <w:rFonts w:ascii="Arial" w:hAnsi="Arial" w:cs="Arial"/>
          <w:b/>
          <w:bCs/>
          <w:sz w:val="22"/>
        </w:rPr>
        <w:t>iii) Convenio especial de cooperación</w:t>
      </w:r>
    </w:p>
    <w:p w14:paraId="0CDF4CB3" w14:textId="77777777" w:rsidR="003D38FB" w:rsidRDefault="003D38FB" w:rsidP="003D38FB">
      <w:pPr>
        <w:spacing w:line="276" w:lineRule="auto"/>
        <w:jc w:val="both"/>
        <w:rPr>
          <w:rFonts w:ascii="Arial" w:hAnsi="Arial" w:cs="Arial"/>
          <w:sz w:val="22"/>
        </w:rPr>
      </w:pPr>
    </w:p>
    <w:p w14:paraId="6D8E29B2" w14:textId="77777777" w:rsidR="003D38FB" w:rsidRDefault="003D38FB" w:rsidP="003D38FB">
      <w:pPr>
        <w:spacing w:line="276" w:lineRule="auto"/>
        <w:jc w:val="both"/>
        <w:rPr>
          <w:rFonts w:ascii="Arial" w:hAnsi="Arial" w:cs="Arial"/>
          <w:sz w:val="22"/>
        </w:rPr>
      </w:pPr>
      <w:r>
        <w:rPr>
          <w:rFonts w:ascii="Arial" w:hAnsi="Arial" w:cs="Arial"/>
          <w:sz w:val="22"/>
        </w:rPr>
        <w:t>A este convenio se había referido el Decreto 393 de 1991, anterior al Decreto 591 de 1991, por lo cual este último no contiene disposiciones con elementos adicionales a lo que estaba regulado</w:t>
      </w:r>
      <w:r>
        <w:rPr>
          <w:rStyle w:val="Refdenotaalpie"/>
          <w:rFonts w:ascii="Arial" w:hAnsi="Arial" w:cs="Arial"/>
          <w:sz w:val="22"/>
        </w:rPr>
        <w:footnoteReference w:id="8"/>
      </w:r>
      <w:r>
        <w:rPr>
          <w:rFonts w:ascii="Arial" w:hAnsi="Arial" w:cs="Arial"/>
          <w:sz w:val="22"/>
        </w:rPr>
        <w:t>. Para finalizar, el artículo 19 señala que dependiendo de la modalidad de contrato –financiamiento, administración de proyectos, convenio especial de cooperación– será necesario pactar cláusulas respecto de la transferencia tecnológica, que deben tener en cuenta los lineamientos del Consejo Nacional de Ciencia y Tecnología.</w:t>
      </w:r>
    </w:p>
    <w:p w14:paraId="01E27420" w14:textId="77777777" w:rsidR="003D38FB" w:rsidRDefault="003D38FB" w:rsidP="003D38FB">
      <w:pPr>
        <w:pStyle w:val="Prrafodelista"/>
        <w:tabs>
          <w:tab w:val="left" w:pos="284"/>
        </w:tabs>
        <w:spacing w:line="276" w:lineRule="auto"/>
        <w:ind w:left="0"/>
        <w:jc w:val="both"/>
        <w:rPr>
          <w:rFonts w:ascii="Arial" w:eastAsia="Calibri" w:hAnsi="Arial" w:cs="Arial"/>
          <w:b/>
          <w:sz w:val="22"/>
        </w:rPr>
      </w:pPr>
    </w:p>
    <w:p w14:paraId="678D96CF" w14:textId="77777777" w:rsidR="003D38FB" w:rsidRPr="00684A61" w:rsidRDefault="003D38FB" w:rsidP="003D38FB">
      <w:pPr>
        <w:pStyle w:val="Prrafodelista"/>
        <w:tabs>
          <w:tab w:val="left" w:pos="284"/>
        </w:tabs>
        <w:spacing w:line="276" w:lineRule="auto"/>
        <w:ind w:left="0"/>
        <w:jc w:val="both"/>
        <w:rPr>
          <w:rFonts w:ascii="Arial" w:eastAsia="Calibri" w:hAnsi="Arial" w:cs="Arial"/>
          <w:sz w:val="22"/>
          <w:lang w:val="es-ES"/>
        </w:rPr>
      </w:pPr>
      <w:r w:rsidRPr="00684A61">
        <w:rPr>
          <w:rFonts w:ascii="Arial" w:eastAsia="Calibri" w:hAnsi="Arial" w:cs="Arial"/>
          <w:b/>
          <w:sz w:val="22"/>
          <w:lang w:val="es-ES"/>
        </w:rPr>
        <w:t>3. Respuesta</w:t>
      </w:r>
    </w:p>
    <w:p w14:paraId="3DDF8354" w14:textId="77777777" w:rsidR="003D38FB" w:rsidRPr="00C421A3" w:rsidRDefault="003D38FB" w:rsidP="003D38FB">
      <w:pPr>
        <w:spacing w:line="276" w:lineRule="auto"/>
        <w:ind w:left="709" w:right="709"/>
        <w:jc w:val="both"/>
        <w:rPr>
          <w:rFonts w:ascii="Arial" w:eastAsia="Calibri" w:hAnsi="Arial" w:cs="Arial"/>
          <w:i/>
          <w:sz w:val="22"/>
          <w:highlight w:val="yellow"/>
          <w:lang w:val="es-ES"/>
        </w:rPr>
      </w:pPr>
    </w:p>
    <w:p w14:paraId="42BE0F39" w14:textId="77777777" w:rsidR="003D38FB" w:rsidRPr="00C421A3" w:rsidRDefault="003D38FB" w:rsidP="003D38FB">
      <w:pPr>
        <w:ind w:left="709" w:right="709"/>
        <w:jc w:val="both"/>
        <w:rPr>
          <w:rFonts w:ascii="Arial" w:eastAsia="Calibri" w:hAnsi="Arial" w:cs="Arial"/>
          <w:sz w:val="21"/>
          <w:szCs w:val="21"/>
          <w:highlight w:val="yellow"/>
          <w:lang w:val="es-ES"/>
        </w:rPr>
      </w:pPr>
      <w:r w:rsidRPr="00684A61">
        <w:rPr>
          <w:rFonts w:ascii="Arial" w:eastAsia="Calibri" w:hAnsi="Arial" w:cs="Arial"/>
          <w:sz w:val="21"/>
          <w:szCs w:val="21"/>
          <w:lang w:val="es-ES"/>
        </w:rPr>
        <w:t>¿</w:t>
      </w:r>
      <w:r w:rsidRPr="006C1129">
        <w:rPr>
          <w:rFonts w:ascii="Arial" w:eastAsia="Calibri" w:hAnsi="Arial" w:cs="Arial"/>
          <w:sz w:val="21"/>
          <w:szCs w:val="21"/>
          <w:lang w:val="es-ES"/>
        </w:rPr>
        <w:t>La contratación directa relacionada con actividades científicas y tecnológicas, aplica únicamente para lo señalado en el Decreto 591 de 1991, o se pueden comprar bienes y servicios que se relacionan con esas actividades?</w:t>
      </w:r>
    </w:p>
    <w:p w14:paraId="105AD228" w14:textId="77777777" w:rsidR="003D38FB" w:rsidRPr="00684A61" w:rsidRDefault="003D38FB" w:rsidP="003D38FB">
      <w:pPr>
        <w:spacing w:line="276" w:lineRule="auto"/>
        <w:ind w:right="49"/>
        <w:jc w:val="both"/>
        <w:rPr>
          <w:rFonts w:ascii="Arial" w:eastAsia="Calibri" w:hAnsi="Arial" w:cs="Arial"/>
          <w:sz w:val="22"/>
          <w:lang w:val="es-ES"/>
        </w:rPr>
      </w:pPr>
    </w:p>
    <w:p w14:paraId="073CF0D9" w14:textId="77777777" w:rsidR="003D38FB" w:rsidRPr="00684A61" w:rsidRDefault="003D38FB" w:rsidP="003D38FB">
      <w:pPr>
        <w:spacing w:after="120" w:line="276" w:lineRule="auto"/>
        <w:jc w:val="both"/>
        <w:rPr>
          <w:rFonts w:ascii="Arial" w:hAnsi="Arial" w:cs="Arial"/>
          <w:sz w:val="22"/>
          <w:lang w:val="es-ES"/>
        </w:rPr>
      </w:pPr>
      <w:r w:rsidRPr="00684A61">
        <w:rPr>
          <w:rFonts w:ascii="Arial" w:hAnsi="Arial" w:cs="Arial"/>
          <w:sz w:val="22"/>
          <w:lang w:val="es-ES"/>
        </w:rPr>
        <w:t xml:space="preserve">Las normas: i) el Decreto Ley 393 de 1991, ii) el Decreto Ley 591 de 1991, iii) la Ley 1286 de 2009 y iv) el Documento CONPES 3582 de 2009, determinan qué actividades son consideradas como de ciencia, tecnología e innovación. En caso de que las entidades </w:t>
      </w:r>
      <w:r w:rsidRPr="00684A61">
        <w:rPr>
          <w:rFonts w:ascii="Arial" w:eastAsia="Calibri" w:hAnsi="Arial" w:cs="Arial"/>
          <w:sz w:val="22"/>
          <w:lang w:val="es-ES"/>
        </w:rPr>
        <w:t>«</w:t>
      </w:r>
      <w:r w:rsidRPr="00684A61">
        <w:rPr>
          <w:rFonts w:ascii="Arial" w:hAnsi="Arial" w:cs="Arial"/>
          <w:sz w:val="22"/>
          <w:lang w:val="es-ES"/>
        </w:rPr>
        <w:t>no tengan certeza sobre la catalogación de las actividades científicas, tecnológicas y de innovación, deben acudir al Departamento Administrativo de Ciencia, Tecnología e Innovación -</w:t>
      </w:r>
      <w:r>
        <w:rPr>
          <w:rFonts w:ascii="Arial" w:hAnsi="Arial" w:cs="Arial"/>
          <w:sz w:val="22"/>
          <w:lang w:val="es-ES"/>
        </w:rPr>
        <w:t xml:space="preserve"> </w:t>
      </w:r>
      <w:r w:rsidRPr="00684A61">
        <w:rPr>
          <w:rFonts w:ascii="Arial" w:hAnsi="Arial" w:cs="Arial"/>
          <w:sz w:val="22"/>
          <w:lang w:val="es-ES"/>
        </w:rPr>
        <w:t>Colciencias, autoridad competente en la materia</w:t>
      </w:r>
      <w:r w:rsidRPr="00684A61">
        <w:rPr>
          <w:rFonts w:ascii="Arial" w:eastAsia="Calibri" w:hAnsi="Arial" w:cs="Arial"/>
          <w:sz w:val="22"/>
          <w:lang w:val="es-ES"/>
        </w:rPr>
        <w:t>»</w:t>
      </w:r>
      <w:r w:rsidRPr="00684A61">
        <w:rPr>
          <w:rFonts w:ascii="Arial" w:hAnsi="Arial" w:cs="Arial"/>
          <w:sz w:val="22"/>
          <w:lang w:val="es-ES"/>
        </w:rPr>
        <w:t xml:space="preserve">, hoy </w:t>
      </w:r>
      <w:r w:rsidRPr="00684A61">
        <w:rPr>
          <w:rFonts w:ascii="Arial" w:eastAsia="Calibri" w:hAnsi="Arial" w:cs="Arial"/>
          <w:sz w:val="22"/>
        </w:rPr>
        <w:t>Ministerio de Ciencia, Tecnología e Innovación</w:t>
      </w:r>
      <w:r>
        <w:rPr>
          <w:rFonts w:ascii="Arial" w:eastAsia="Calibri" w:hAnsi="Arial" w:cs="Arial"/>
          <w:sz w:val="22"/>
        </w:rPr>
        <w:t>,</w:t>
      </w:r>
      <w:r w:rsidRPr="00684A61">
        <w:rPr>
          <w:rFonts w:ascii="Arial" w:hAnsi="Arial" w:cs="Arial"/>
          <w:sz w:val="22"/>
          <w:lang w:val="es-ES"/>
        </w:rPr>
        <w:t xml:space="preserve"> como lo señaló </w:t>
      </w:r>
      <w:r w:rsidRPr="00684A61">
        <w:rPr>
          <w:rFonts w:ascii="Arial" w:hAnsi="Arial" w:cs="Arial"/>
          <w:iCs/>
          <w:sz w:val="22"/>
          <w:lang w:val="es-ES"/>
        </w:rPr>
        <w:t xml:space="preserve">la </w:t>
      </w:r>
      <w:r w:rsidRPr="00684A61">
        <w:rPr>
          <w:rFonts w:ascii="Arial" w:hAnsi="Arial" w:cs="Arial"/>
          <w:sz w:val="22"/>
          <w:lang w:val="es-ES"/>
        </w:rPr>
        <w:t>Agencia Nacional de Contratación Pública – Colombia Compra Eficiente en la Circular Externa Única. Entonces</w:t>
      </w:r>
      <w:r>
        <w:rPr>
          <w:rFonts w:ascii="Arial" w:hAnsi="Arial" w:cs="Arial"/>
          <w:sz w:val="22"/>
          <w:lang w:val="es-ES"/>
        </w:rPr>
        <w:t>,</w:t>
      </w:r>
      <w:r w:rsidRPr="00684A61">
        <w:rPr>
          <w:rFonts w:ascii="Arial" w:hAnsi="Arial" w:cs="Arial"/>
          <w:sz w:val="22"/>
          <w:lang w:val="es-ES"/>
        </w:rPr>
        <w:t xml:space="preserve"> la entidad</w:t>
      </w:r>
      <w:r>
        <w:rPr>
          <w:rFonts w:ascii="Arial" w:hAnsi="Arial" w:cs="Arial"/>
          <w:sz w:val="22"/>
          <w:lang w:val="es-ES"/>
        </w:rPr>
        <w:t>,</w:t>
      </w:r>
      <w:r w:rsidRPr="00684A61">
        <w:rPr>
          <w:rFonts w:ascii="Arial" w:hAnsi="Arial" w:cs="Arial"/>
          <w:sz w:val="22"/>
          <w:lang w:val="es-ES"/>
        </w:rPr>
        <w:t xml:space="preserve"> como responsable de estructurar sus procedimientos de selección</w:t>
      </w:r>
      <w:r>
        <w:rPr>
          <w:rFonts w:ascii="Arial" w:hAnsi="Arial" w:cs="Arial"/>
          <w:sz w:val="22"/>
          <w:lang w:val="es-ES"/>
        </w:rPr>
        <w:t>,</w:t>
      </w:r>
      <w:r w:rsidRPr="00684A61">
        <w:rPr>
          <w:rFonts w:ascii="Arial" w:hAnsi="Arial" w:cs="Arial"/>
          <w:sz w:val="22"/>
          <w:lang w:val="es-ES"/>
        </w:rPr>
        <w:t xml:space="preserve"> debe definir si el objeto a contratar es de aquellas actividades consideradas de ciencia, tecnología e innovación.</w:t>
      </w:r>
    </w:p>
    <w:p w14:paraId="47F05DAB" w14:textId="77777777" w:rsidR="003D38FB" w:rsidRDefault="003D38FB" w:rsidP="003D38FB">
      <w:pPr>
        <w:spacing w:before="120" w:line="276" w:lineRule="auto"/>
        <w:ind w:firstLine="709"/>
        <w:jc w:val="both"/>
        <w:rPr>
          <w:rFonts w:ascii="Arial" w:hAnsi="Arial" w:cs="Arial"/>
          <w:sz w:val="22"/>
        </w:rPr>
      </w:pPr>
      <w:r w:rsidRPr="00684A61">
        <w:rPr>
          <w:rFonts w:ascii="Arial" w:eastAsia="Calibri" w:hAnsi="Arial" w:cs="Arial"/>
          <w:sz w:val="22"/>
          <w:lang w:val="es-ES"/>
        </w:rPr>
        <w:t xml:space="preserve">En caso de que la entidad defina que el objeto que pretende contratar es una actividad de ciencia, tecnología e innovación, el Decreto 393 de 1991 prevé dos formas </w:t>
      </w:r>
      <w:r w:rsidRPr="00684A61">
        <w:rPr>
          <w:rFonts w:ascii="Arial" w:eastAsia="Calibri" w:hAnsi="Arial" w:cs="Arial"/>
          <w:sz w:val="22"/>
          <w:lang w:val="es-ES"/>
        </w:rPr>
        <w:lastRenderedPageBreak/>
        <w:t xml:space="preserve">de asociación para que las entidades ejecuten actividades científicas y tecnológicas, proyectos de investigación y creación de tecnologías: i) crear personas jurídicas civiles, comerciales y sin ánimo de lucro y ii) celebrar convenios especiales de cooperación. Estas formas de asociación son diferentes, y su régimen es el derecho privado, de conformidad con el decreto citado, por lo que no es aplicable la normativa de contratación pública y sus modalidades de selección. Por otra parte, el Decreto 591 de 1991 regula 3 tipos de contratos: </w:t>
      </w:r>
      <w:r w:rsidRPr="00684A61">
        <w:rPr>
          <w:rFonts w:ascii="Arial" w:hAnsi="Arial" w:cs="Arial"/>
          <w:sz w:val="22"/>
        </w:rPr>
        <w:t xml:space="preserve">i) contratos de financiamiento, ii) contratos de administración de proyectos y iii) convenios especiales de cooperación, y este último es igual al convenio del mismo nombre definido en el Decreto 393 de 1991. </w:t>
      </w:r>
    </w:p>
    <w:p w14:paraId="6B4642BC" w14:textId="77777777" w:rsidR="003D38FB" w:rsidRDefault="003D38FB" w:rsidP="003D38FB">
      <w:pPr>
        <w:spacing w:before="120" w:line="276" w:lineRule="auto"/>
        <w:ind w:firstLine="709"/>
        <w:jc w:val="both"/>
        <w:rPr>
          <w:rFonts w:ascii="Arial" w:eastAsia="Calibri" w:hAnsi="Arial" w:cs="Arial"/>
          <w:sz w:val="22"/>
          <w:lang w:val="es-ES"/>
        </w:rPr>
      </w:pPr>
      <w:r w:rsidRPr="00684A61">
        <w:rPr>
          <w:rFonts w:ascii="Arial" w:hAnsi="Arial" w:cs="Arial"/>
          <w:sz w:val="22"/>
        </w:rPr>
        <w:t>De acuerdo con la Circular Externa Única de Colombia Compra Eficiente</w:t>
      </w:r>
      <w:r>
        <w:rPr>
          <w:rFonts w:ascii="Arial" w:hAnsi="Arial" w:cs="Arial"/>
          <w:sz w:val="22"/>
        </w:rPr>
        <w:t>, la regulación mencionada anteriormente es el régimen jurídico de las actividades de ciencia, tecnología e innovación, por lo cual la causal de contratación directa de la Ley 1150 de 2007 relacionada con estas actividades se rige por aquella, y en esa medida las entidades deben aplicar esas normas cuando su objeto contractual sea ciencia, tecnología e innovación, y contratarlo mediante</w:t>
      </w:r>
      <w:r w:rsidRPr="00684A61">
        <w:rPr>
          <w:rFonts w:ascii="Arial" w:hAnsi="Arial" w:cs="Arial"/>
          <w:sz w:val="22"/>
        </w:rPr>
        <w:t xml:space="preserve"> los</w:t>
      </w:r>
      <w:r>
        <w:rPr>
          <w:rFonts w:ascii="Arial" w:hAnsi="Arial" w:cs="Arial"/>
          <w:sz w:val="22"/>
        </w:rPr>
        <w:t xml:space="preserve"> convenios y contratos de las normas citadas, de los cuales solo los</w:t>
      </w:r>
      <w:r w:rsidRPr="00684A61">
        <w:rPr>
          <w:rFonts w:ascii="Arial" w:hAnsi="Arial" w:cs="Arial"/>
          <w:sz w:val="22"/>
        </w:rPr>
        <w:t xml:space="preserve"> contratos de financiamiento y de administración de proyectos aplican la</w:t>
      </w:r>
      <w:r>
        <w:rPr>
          <w:rFonts w:ascii="Arial" w:hAnsi="Arial" w:cs="Arial"/>
          <w:sz w:val="22"/>
        </w:rPr>
        <w:t>s</w:t>
      </w:r>
      <w:r w:rsidRPr="00684A61">
        <w:rPr>
          <w:rFonts w:ascii="Arial" w:hAnsi="Arial" w:cs="Arial"/>
          <w:sz w:val="22"/>
        </w:rPr>
        <w:t xml:space="preserve"> Leyes 80 de 1993 y 1150 de 2007, y pueden celebrarse mediante contratación directa.</w:t>
      </w:r>
    </w:p>
    <w:p w14:paraId="017B096E" w14:textId="77777777" w:rsidR="003D38FB" w:rsidRDefault="003D38FB" w:rsidP="003D38FB">
      <w:pPr>
        <w:spacing w:line="276" w:lineRule="auto"/>
        <w:ind w:right="709"/>
        <w:jc w:val="both"/>
        <w:rPr>
          <w:rFonts w:ascii="Arial" w:eastAsia="Calibri" w:hAnsi="Arial" w:cs="Arial"/>
          <w:sz w:val="22"/>
          <w:lang w:val="es-ES"/>
        </w:rPr>
      </w:pPr>
    </w:p>
    <w:p w14:paraId="6825806C" w14:textId="77777777" w:rsidR="003D38FB" w:rsidRDefault="003D38FB" w:rsidP="003D38FB">
      <w:pPr>
        <w:spacing w:line="276" w:lineRule="auto"/>
        <w:ind w:right="709"/>
        <w:jc w:val="both"/>
        <w:rPr>
          <w:rFonts w:ascii="Arial" w:eastAsia="Calibri" w:hAnsi="Arial" w:cs="Arial"/>
          <w:sz w:val="22"/>
          <w:lang w:val="es-ES"/>
        </w:rPr>
      </w:pPr>
    </w:p>
    <w:p w14:paraId="01BCA9AC" w14:textId="77777777" w:rsidR="003D38FB" w:rsidRDefault="003D38FB" w:rsidP="003D38FB">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3DC5E2C8" w14:textId="77777777" w:rsidR="003D38FB" w:rsidRDefault="003D38FB" w:rsidP="003D38FB">
      <w:pPr>
        <w:spacing w:line="276" w:lineRule="auto"/>
        <w:jc w:val="both"/>
        <w:rPr>
          <w:rFonts w:ascii="Arial" w:eastAsia="Calibri" w:hAnsi="Arial" w:cs="Arial"/>
          <w:sz w:val="22"/>
        </w:rPr>
      </w:pPr>
    </w:p>
    <w:p w14:paraId="6B99EE72" w14:textId="77777777" w:rsidR="003D38FB" w:rsidRDefault="003D38FB" w:rsidP="003D38FB">
      <w:pPr>
        <w:spacing w:line="276" w:lineRule="auto"/>
        <w:jc w:val="both"/>
        <w:rPr>
          <w:rFonts w:ascii="Arial" w:eastAsia="Calibri" w:hAnsi="Arial" w:cs="Arial"/>
          <w:sz w:val="22"/>
        </w:rPr>
      </w:pPr>
      <w:r>
        <w:rPr>
          <w:noProof/>
          <w:lang w:val="en-US"/>
        </w:rPr>
        <mc:AlternateContent>
          <mc:Choice Requires="wps">
            <w:drawing>
              <wp:anchor distT="0" distB="0" distL="114300" distR="114300" simplePos="0" relativeHeight="251658240" behindDoc="0" locked="0" layoutInCell="1" allowOverlap="1" wp14:anchorId="6129A8AC" wp14:editId="1638B238">
                <wp:simplePos x="0" y="0"/>
                <wp:positionH relativeFrom="page">
                  <wp:posOffset>1514475</wp:posOffset>
                </wp:positionH>
                <wp:positionV relativeFrom="paragraph">
                  <wp:posOffset>10160</wp:posOffset>
                </wp:positionV>
                <wp:extent cx="46863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88BF5D"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nYtwEAAFkDAAAOAAAAZHJzL2Uyb0RvYy54bWysU9uO0zAQfUfiHyy/02Rbtl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75fP6xX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CzPWdi3AQAAWQMAAA4AAAAAAAAAAAAAAAAALgIAAGRycy9lMm9Eb2Mu&#10;eG1sUEsBAi0AFAAGAAgAAAAhANBIUp7ZAAAABwEAAA8AAAAAAAAAAAAAAAAAEQQAAGRycy9kb3du&#10;cmV2LnhtbFBLBQYAAAAABAAEAPMAAAAXBQAAAAA=&#10;" strokecolor="#dbdbdb">
                <w10:wrap anchorx="page"/>
              </v:line>
            </w:pict>
          </mc:Fallback>
        </mc:AlternateContent>
      </w:r>
    </w:p>
    <w:p w14:paraId="0B5D6974" w14:textId="77777777" w:rsidR="003D38FB" w:rsidRDefault="003D38FB" w:rsidP="003D38FB">
      <w:pPr>
        <w:spacing w:line="276" w:lineRule="auto"/>
        <w:rPr>
          <w:rFonts w:ascii="Arial" w:eastAsia="Times New Roman" w:hAnsi="Arial" w:cs="Arial"/>
          <w:sz w:val="22"/>
          <w:lang w:eastAsia="es-CO"/>
        </w:rPr>
      </w:pPr>
      <w:r w:rsidRPr="31EF907D">
        <w:rPr>
          <w:rFonts w:ascii="Arial" w:eastAsia="Times New Roman" w:hAnsi="Arial" w:cs="Arial"/>
          <w:sz w:val="22"/>
          <w:lang w:eastAsia="es-CO"/>
        </w:rPr>
        <w:t>Atentamente,</w:t>
      </w:r>
    </w:p>
    <w:p w14:paraId="19A3391F" w14:textId="0ABE6290" w:rsidR="003D38FB" w:rsidRDefault="2E82F546" w:rsidP="31EF907D">
      <w:pPr>
        <w:spacing w:line="276" w:lineRule="auto"/>
        <w:jc w:val="center"/>
      </w:pPr>
      <w:r>
        <w:rPr>
          <w:noProof/>
          <w:lang w:val="en-US"/>
        </w:rPr>
        <w:drawing>
          <wp:inline distT="0" distB="0" distL="0" distR="0" wp14:anchorId="65AFCA17" wp14:editId="7B25D6D4">
            <wp:extent cx="2771775" cy="990600"/>
            <wp:effectExtent l="0" t="0" r="0" b="0"/>
            <wp:docPr id="1189155568" name="Imagen 118915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EED45A6" w14:textId="067EB482" w:rsidR="31EF907D" w:rsidRDefault="31EF907D" w:rsidP="31EF907D">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D38FB" w14:paraId="295BE850" w14:textId="77777777" w:rsidTr="00414379">
        <w:trPr>
          <w:trHeight w:val="315"/>
        </w:trPr>
        <w:tc>
          <w:tcPr>
            <w:tcW w:w="488" w:type="dxa"/>
            <w:vAlign w:val="center"/>
            <w:hideMark/>
          </w:tcPr>
          <w:p w14:paraId="25D313A9"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DA5F31E"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526C8CA1"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3D38FB" w14:paraId="62D3FDD5" w14:textId="77777777" w:rsidTr="00414379">
        <w:trPr>
          <w:trHeight w:val="330"/>
        </w:trPr>
        <w:tc>
          <w:tcPr>
            <w:tcW w:w="488" w:type="dxa"/>
            <w:vAlign w:val="center"/>
            <w:hideMark/>
          </w:tcPr>
          <w:p w14:paraId="45EC0726"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DB1E97"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13313BE8"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 de Gestión Contractual</w:t>
            </w:r>
          </w:p>
        </w:tc>
      </w:tr>
      <w:tr w:rsidR="003D38FB" w14:paraId="73F1BE9A" w14:textId="77777777" w:rsidTr="00414379">
        <w:trPr>
          <w:trHeight w:val="300"/>
        </w:trPr>
        <w:tc>
          <w:tcPr>
            <w:tcW w:w="488" w:type="dxa"/>
            <w:vAlign w:val="center"/>
            <w:hideMark/>
          </w:tcPr>
          <w:p w14:paraId="79BDCA50"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075B86"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124ECBEB"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3D38FB" w14:paraId="4141AB07" w14:textId="77777777" w:rsidTr="00414379">
        <w:trPr>
          <w:trHeight w:val="300"/>
        </w:trPr>
        <w:tc>
          <w:tcPr>
            <w:tcW w:w="488" w:type="dxa"/>
            <w:vAlign w:val="center"/>
            <w:hideMark/>
          </w:tcPr>
          <w:p w14:paraId="1C2A032F"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C8ED3B" w14:textId="77777777" w:rsidR="003D38FB" w:rsidRDefault="003D38FB" w:rsidP="00414379">
            <w:pPr>
              <w:rPr>
                <w:rFonts w:ascii="Arial" w:eastAsia="Times New Roman" w:hAnsi="Arial" w:cs="Arial"/>
                <w:sz w:val="16"/>
                <w:szCs w:val="16"/>
                <w:lang w:eastAsia="es-ES"/>
              </w:rPr>
            </w:pPr>
            <w:r>
              <w:rPr>
                <w:rFonts w:ascii="Arial" w:eastAsia="Times New Roman" w:hAnsi="Arial" w:cs="Arial"/>
                <w:sz w:val="16"/>
                <w:szCs w:val="16"/>
                <w:lang w:eastAsia="es-ES"/>
              </w:rPr>
              <w:t>0</w:t>
            </w:r>
          </w:p>
        </w:tc>
      </w:tr>
    </w:tbl>
    <w:p w14:paraId="0F4B0709" w14:textId="77777777" w:rsidR="003D38FB" w:rsidRDefault="003D38FB" w:rsidP="003D38FB">
      <w:pPr>
        <w:spacing w:line="276" w:lineRule="auto"/>
        <w:jc w:val="both"/>
        <w:rPr>
          <w:rFonts w:ascii="Arial" w:eastAsia="Times New Roman" w:hAnsi="Arial" w:cs="Arial"/>
          <w:sz w:val="22"/>
          <w:lang w:eastAsia="es-CO"/>
        </w:rPr>
      </w:pPr>
    </w:p>
    <w:p w14:paraId="4C598F6E" w14:textId="77777777" w:rsidR="003D38FB" w:rsidRPr="0005068E" w:rsidRDefault="003D38FB" w:rsidP="003D38FB"/>
    <w:p w14:paraId="7EBF297E" w14:textId="77777777" w:rsidR="007B0854" w:rsidRPr="003D38FB" w:rsidRDefault="007B0854" w:rsidP="003D38FB"/>
    <w:sectPr w:rsidR="007B0854" w:rsidRPr="003D38FB"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70DFD" w14:textId="77777777" w:rsidR="00EF2F8A" w:rsidRDefault="00EF2F8A">
      <w:r>
        <w:separator/>
      </w:r>
    </w:p>
  </w:endnote>
  <w:endnote w:type="continuationSeparator" w:id="0">
    <w:p w14:paraId="5E623BBC" w14:textId="77777777" w:rsidR="00EF2F8A" w:rsidRDefault="00EF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0F756092"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41E14">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41E14">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31EF907D" w:rsidP="007B0854">
    <w:pPr>
      <w:pStyle w:val="Piedepgina"/>
      <w:jc w:val="center"/>
      <w:rPr>
        <w:lang w:val="es-ES"/>
      </w:rPr>
    </w:pPr>
    <w:r>
      <w:rPr>
        <w:noProof/>
        <w:lang w:val="en-US"/>
      </w:rPr>
      <w:drawing>
        <wp:inline distT="0" distB="0" distL="0" distR="0" wp14:anchorId="608B196D" wp14:editId="323D184D">
          <wp:extent cx="4241994" cy="595165"/>
          <wp:effectExtent l="0" t="0" r="6350" b="0"/>
          <wp:docPr id="17592879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CBEC3" w14:textId="77777777" w:rsidR="00EF2F8A" w:rsidRDefault="00EF2F8A">
      <w:r>
        <w:separator/>
      </w:r>
    </w:p>
  </w:footnote>
  <w:footnote w:type="continuationSeparator" w:id="0">
    <w:p w14:paraId="7A1B1722" w14:textId="77777777" w:rsidR="00EF2F8A" w:rsidRDefault="00EF2F8A">
      <w:r>
        <w:continuationSeparator/>
      </w:r>
    </w:p>
  </w:footnote>
  <w:footnote w:id="1">
    <w:p w14:paraId="5C8BB7FC" w14:textId="77777777" w:rsidR="003D38FB" w:rsidRDefault="003D38FB" w:rsidP="003D38F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771E2C2A"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5B913D7E"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 xml:space="preserve">»En caso de que las Entidades Estatales no tengan certeza sobre la catalogación de las actividades científicas, tecnológicas y de innovación, deben acudir al Departamento Administrativo de Ciencia, Tecnología e Innovación – COLCIENCIAS (Ahora </w:t>
      </w:r>
      <w:r w:rsidRPr="00F566BA">
        <w:rPr>
          <w:rFonts w:ascii="Arial" w:hAnsi="Arial" w:cs="Arial"/>
          <w:sz w:val="19"/>
          <w:szCs w:val="19"/>
        </w:rPr>
        <w:t>Ministerio de Ciencia, Tecnología e Innovación</w:t>
      </w:r>
      <w:r>
        <w:rPr>
          <w:rFonts w:ascii="Arial" w:hAnsi="Arial" w:cs="Arial"/>
          <w:sz w:val="19"/>
          <w:szCs w:val="19"/>
        </w:rPr>
        <w:t>), autoridad competente en la materia» Paréntesis fuera de texto.</w:t>
      </w:r>
    </w:p>
    <w:p w14:paraId="6DF0FCE3" w14:textId="77777777" w:rsidR="003D38FB" w:rsidRPr="00F566BA" w:rsidRDefault="003D38FB" w:rsidP="003D38FB">
      <w:pPr>
        <w:pStyle w:val="Textonotapie"/>
        <w:ind w:firstLine="708"/>
        <w:jc w:val="both"/>
        <w:rPr>
          <w:rFonts w:ascii="Arial" w:hAnsi="Arial" w:cs="Arial"/>
          <w:sz w:val="19"/>
          <w:szCs w:val="19"/>
        </w:rPr>
      </w:pPr>
    </w:p>
  </w:footnote>
  <w:footnote w:id="2">
    <w:p w14:paraId="512282CE" w14:textId="77777777" w:rsidR="003D38FB" w:rsidRDefault="003D38FB" w:rsidP="003D38F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393 de 1991: «Artículo 2. Propósitos de la Asociación. Bajo cualquiera de las modalidades previstas en el artículo anterior, la asociación podrá tener entre otros, los siguientes propósitos.</w:t>
      </w:r>
    </w:p>
    <w:p w14:paraId="3400F9DE"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»a) Adelantar proyectos de investigación científica.</w:t>
      </w:r>
    </w:p>
    <w:p w14:paraId="247E9C1B"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28378536"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»c) Organizar centros científicos y tecnológicos, parques tecnológicos, e incubadoras de empresas.</w:t>
      </w:r>
    </w:p>
    <w:p w14:paraId="74FE3471"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»d) Formar y capacitar recursos humanos para el avance y la gestión de la ciencia y la tecnología.</w:t>
      </w:r>
    </w:p>
    <w:p w14:paraId="572ECC5C"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»e) Establecer redes de información científica y tecnológica.</w:t>
      </w:r>
    </w:p>
    <w:p w14:paraId="3962C242"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»f) Crear, fomentar, difundir e implementar sistemas de gestión de calidad.</w:t>
      </w:r>
    </w:p>
    <w:p w14:paraId="1CC339D7"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»g) Negociar, aplicar y adaptar tecnologías nacionales o extranjeras.</w:t>
      </w:r>
    </w:p>
    <w:p w14:paraId="088EBB1C"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»h) Asesorar la negociación, aplicación y adaptación de tecnologías nacionales y extranjeras.</w:t>
      </w:r>
    </w:p>
    <w:p w14:paraId="66ACD804"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»i) Realizar actividades de normalización y metrología.</w:t>
      </w:r>
    </w:p>
    <w:p w14:paraId="0FE81029"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»j) Crear fondos de desarrollo científico y tecnológico a nivel nacional y regional, fondos especiales de garantías, y fondos para la renovación y el mantenimiento de equipos científicos.</w:t>
      </w:r>
    </w:p>
    <w:p w14:paraId="54C0AE4A"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»k) Realizar seminarios, cursos y eventos nacionales o internacionales de ciencia y tecnología.</w:t>
      </w:r>
    </w:p>
    <w:p w14:paraId="7EEB2BF7" w14:textId="77777777" w:rsidR="003D38FB" w:rsidRDefault="003D38FB" w:rsidP="003D38FB">
      <w:pPr>
        <w:pStyle w:val="Textonotapie"/>
        <w:ind w:firstLine="708"/>
        <w:jc w:val="both"/>
        <w:rPr>
          <w:rFonts w:ascii="Arial" w:hAnsi="Arial" w:cs="Arial"/>
          <w:sz w:val="19"/>
          <w:szCs w:val="19"/>
        </w:rPr>
      </w:pPr>
      <w:r>
        <w:rPr>
          <w:rFonts w:ascii="Arial" w:hAnsi="Arial" w:cs="Arial"/>
          <w:sz w:val="19"/>
          <w:szCs w:val="19"/>
        </w:rPr>
        <w:t>»I) Financiar publicaciones y el otorgamiento de premios y distinciones a investigadores, grupos de investigación e investigaciones».</w:t>
      </w:r>
    </w:p>
    <w:p w14:paraId="1F028FD4" w14:textId="77777777" w:rsidR="003D38FB" w:rsidRDefault="003D38FB" w:rsidP="003D38FB">
      <w:pPr>
        <w:pStyle w:val="Textonotapie"/>
        <w:ind w:firstLine="708"/>
        <w:jc w:val="both"/>
        <w:rPr>
          <w:rFonts w:ascii="Arial" w:hAnsi="Arial" w:cs="Arial"/>
          <w:sz w:val="19"/>
          <w:szCs w:val="19"/>
          <w:lang w:val="es-ES"/>
        </w:rPr>
      </w:pPr>
    </w:p>
  </w:footnote>
  <w:footnote w:id="3">
    <w:p w14:paraId="40547D79" w14:textId="77777777" w:rsidR="003D38FB" w:rsidRDefault="003D38FB" w:rsidP="003D38F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045E7369" w14:textId="77777777" w:rsidR="003D38FB" w:rsidRDefault="003D38FB" w:rsidP="003D38FB">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4">
    <w:p w14:paraId="367E3E90" w14:textId="77777777" w:rsidR="003D38FB" w:rsidRDefault="003D38FB" w:rsidP="003D38F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sidRPr="005C5C35">
        <w:rPr>
          <w:rFonts w:ascii="Arial" w:hAnsi="Arial" w:cs="Arial"/>
          <w:i/>
          <w:iCs/>
          <w:sz w:val="19"/>
          <w:szCs w:val="19"/>
        </w:rPr>
        <w:t>Ibidem.</w:t>
      </w:r>
    </w:p>
  </w:footnote>
  <w:footnote w:id="5">
    <w:p w14:paraId="2432F5BA" w14:textId="77777777" w:rsidR="003D38FB" w:rsidRDefault="003D38FB" w:rsidP="003D38FB">
      <w:pPr>
        <w:pStyle w:val="Textonotapie"/>
        <w:jc w:val="both"/>
        <w:rPr>
          <w:rFonts w:ascii="Arial" w:hAnsi="Arial" w:cs="Arial"/>
          <w:sz w:val="19"/>
          <w:szCs w:val="19"/>
        </w:rPr>
      </w:pPr>
    </w:p>
    <w:p w14:paraId="5209AB20" w14:textId="77777777" w:rsidR="003D38FB" w:rsidRDefault="003D38FB" w:rsidP="003D38F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sidRPr="005C5C35">
        <w:rPr>
          <w:rFonts w:ascii="Arial" w:hAnsi="Arial" w:cs="Arial"/>
          <w:i/>
          <w:iCs/>
          <w:sz w:val="19"/>
          <w:szCs w:val="19"/>
        </w:rPr>
        <w:t>Ibidem.</w:t>
      </w:r>
    </w:p>
    <w:p w14:paraId="57F6BA33" w14:textId="77777777" w:rsidR="003D38FB" w:rsidRDefault="003D38FB" w:rsidP="003D38FB">
      <w:pPr>
        <w:pStyle w:val="Textonotapie"/>
        <w:ind w:firstLine="708"/>
        <w:jc w:val="both"/>
        <w:rPr>
          <w:rFonts w:ascii="Arial" w:hAnsi="Arial" w:cs="Arial"/>
          <w:sz w:val="19"/>
          <w:szCs w:val="19"/>
          <w:lang w:val="es-ES"/>
        </w:rPr>
      </w:pPr>
    </w:p>
  </w:footnote>
  <w:footnote w:id="6">
    <w:p w14:paraId="2F520C9F" w14:textId="77777777" w:rsidR="003D38FB" w:rsidRDefault="003D38FB" w:rsidP="003D38F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7">
    <w:p w14:paraId="79BAFE49" w14:textId="77777777" w:rsidR="003D38FB" w:rsidRDefault="003D38FB" w:rsidP="003D38F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15BA1E26" w14:textId="77777777" w:rsidR="003D38FB" w:rsidRDefault="003D38FB" w:rsidP="003D38FB">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8">
    <w:p w14:paraId="20235360" w14:textId="77777777" w:rsidR="003D38FB" w:rsidRDefault="003D38FB" w:rsidP="003D38F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06424CDD" w14:textId="77777777" w:rsidR="003D38FB" w:rsidRDefault="003D38FB" w:rsidP="003D38FB">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942EB"/>
    <w:rsid w:val="000B103F"/>
    <w:rsid w:val="000C3B6D"/>
    <w:rsid w:val="000F14E8"/>
    <w:rsid w:val="00103915"/>
    <w:rsid w:val="00122B23"/>
    <w:rsid w:val="00137FFA"/>
    <w:rsid w:val="00143A13"/>
    <w:rsid w:val="00234B84"/>
    <w:rsid w:val="003033BA"/>
    <w:rsid w:val="0034680A"/>
    <w:rsid w:val="00386456"/>
    <w:rsid w:val="003A581E"/>
    <w:rsid w:val="003D38FB"/>
    <w:rsid w:val="004422D6"/>
    <w:rsid w:val="004A34D2"/>
    <w:rsid w:val="004E1DA4"/>
    <w:rsid w:val="0051074C"/>
    <w:rsid w:val="00513AF2"/>
    <w:rsid w:val="0054413A"/>
    <w:rsid w:val="005564CA"/>
    <w:rsid w:val="005A79FE"/>
    <w:rsid w:val="00655371"/>
    <w:rsid w:val="00693A2C"/>
    <w:rsid w:val="00697665"/>
    <w:rsid w:val="006A7FD0"/>
    <w:rsid w:val="006C1129"/>
    <w:rsid w:val="006D7687"/>
    <w:rsid w:val="006E0572"/>
    <w:rsid w:val="00705631"/>
    <w:rsid w:val="00720836"/>
    <w:rsid w:val="00742DD2"/>
    <w:rsid w:val="0075647A"/>
    <w:rsid w:val="007634AD"/>
    <w:rsid w:val="0078122E"/>
    <w:rsid w:val="00783F31"/>
    <w:rsid w:val="007B0854"/>
    <w:rsid w:val="007F72CB"/>
    <w:rsid w:val="0083119B"/>
    <w:rsid w:val="00836EAB"/>
    <w:rsid w:val="0085092D"/>
    <w:rsid w:val="008A2862"/>
    <w:rsid w:val="008E1C15"/>
    <w:rsid w:val="009047C5"/>
    <w:rsid w:val="0095385A"/>
    <w:rsid w:val="00A24560"/>
    <w:rsid w:val="00A34538"/>
    <w:rsid w:val="00AA442B"/>
    <w:rsid w:val="00B22E22"/>
    <w:rsid w:val="00B525CB"/>
    <w:rsid w:val="00B63CB2"/>
    <w:rsid w:val="00BD78FE"/>
    <w:rsid w:val="00C97325"/>
    <w:rsid w:val="00CA287E"/>
    <w:rsid w:val="00CC00CD"/>
    <w:rsid w:val="00CC7487"/>
    <w:rsid w:val="00D16E39"/>
    <w:rsid w:val="00D708FD"/>
    <w:rsid w:val="00D72E9D"/>
    <w:rsid w:val="00D82CE5"/>
    <w:rsid w:val="00DA5AB1"/>
    <w:rsid w:val="00DC62E5"/>
    <w:rsid w:val="00DD735D"/>
    <w:rsid w:val="00DE3119"/>
    <w:rsid w:val="00DF236B"/>
    <w:rsid w:val="00E13AB8"/>
    <w:rsid w:val="00E33B62"/>
    <w:rsid w:val="00E37446"/>
    <w:rsid w:val="00EF2F8A"/>
    <w:rsid w:val="00F1089D"/>
    <w:rsid w:val="00F41E14"/>
    <w:rsid w:val="00F5122D"/>
    <w:rsid w:val="00F84899"/>
    <w:rsid w:val="00F859F0"/>
    <w:rsid w:val="00FE141E"/>
    <w:rsid w:val="2E82F546"/>
    <w:rsid w:val="31EF90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693A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1679611-2CD0-49FE-8781-39F8BBA73B5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023C727-8E67-45E1-941F-6A5ABA03E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E3D53-DECE-4A01-8C0B-05605120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3422</Words>
  <Characters>19509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2020-08-11T11:51:00Z</dcterms:created>
  <dcterms:modified xsi:type="dcterms:W3CDTF">2020-08-11T11:51:00Z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