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90A96" w14:textId="77777777" w:rsidR="003F189C" w:rsidRPr="003F189C" w:rsidRDefault="003F189C" w:rsidP="003F189C">
      <w:pPr>
        <w:jc w:val="right"/>
        <w:rPr>
          <w:rFonts w:ascii="Arial" w:hAnsi="Arial" w:cs="Arial"/>
          <w:b/>
          <w:color w:val="000000" w:themeColor="text1"/>
          <w:sz w:val="16"/>
          <w:szCs w:val="16"/>
          <w:lang w:eastAsia="es-ES"/>
        </w:rPr>
      </w:pPr>
      <w:r w:rsidRPr="003F189C">
        <w:rPr>
          <w:rFonts w:ascii="Arial" w:hAnsi="Arial" w:cs="Arial"/>
          <w:b/>
          <w:color w:val="000000" w:themeColor="text1"/>
          <w:sz w:val="16"/>
          <w:szCs w:val="16"/>
          <w:lang w:eastAsia="es-ES"/>
        </w:rPr>
        <w:t>CCE-DES-FM-17</w:t>
      </w:r>
    </w:p>
    <w:p w14:paraId="5B8C8DDC" w14:textId="77777777" w:rsidR="00950E07" w:rsidRPr="003F189C" w:rsidRDefault="00950E07" w:rsidP="00656B1A">
      <w:pPr>
        <w:jc w:val="both"/>
        <w:rPr>
          <w:rFonts w:ascii="Arial" w:eastAsia="Calibri" w:hAnsi="Arial" w:cs="Arial"/>
          <w:b/>
          <w:color w:val="000000" w:themeColor="text1"/>
          <w:sz w:val="16"/>
          <w:szCs w:val="16"/>
        </w:rPr>
      </w:pPr>
    </w:p>
    <w:p w14:paraId="55176E3F" w14:textId="2D397BF8" w:rsidR="003B3B19" w:rsidRPr="00950E07" w:rsidRDefault="00543E2B" w:rsidP="2EC0C1FF">
      <w:pPr>
        <w:jc w:val="both"/>
        <w:rPr>
          <w:rFonts w:ascii="Arial" w:eastAsia="Calibri" w:hAnsi="Arial" w:cs="Arial"/>
          <w:b/>
          <w:bCs/>
          <w:color w:val="000000" w:themeColor="text1"/>
          <w:sz w:val="22"/>
        </w:rPr>
      </w:pPr>
      <w:r w:rsidRPr="2EC0C1FF">
        <w:rPr>
          <w:rFonts w:ascii="Arial" w:eastAsia="Calibri" w:hAnsi="Arial" w:cs="Arial"/>
          <w:b/>
          <w:bCs/>
          <w:color w:val="000000" w:themeColor="text1"/>
          <w:sz w:val="22"/>
        </w:rPr>
        <w:t>DO</w:t>
      </w:r>
      <w:r w:rsidR="00C67050" w:rsidRPr="2EC0C1FF">
        <w:rPr>
          <w:rFonts w:ascii="Arial" w:eastAsia="Calibri" w:hAnsi="Arial" w:cs="Arial"/>
          <w:b/>
          <w:bCs/>
          <w:color w:val="000000" w:themeColor="text1"/>
          <w:sz w:val="22"/>
        </w:rPr>
        <w:t>CUMENTOS</w:t>
      </w:r>
      <w:r w:rsidRPr="2EC0C1FF">
        <w:rPr>
          <w:rFonts w:ascii="Arial" w:eastAsia="Calibri" w:hAnsi="Arial" w:cs="Arial"/>
          <w:b/>
          <w:bCs/>
          <w:color w:val="000000" w:themeColor="text1"/>
          <w:sz w:val="22"/>
        </w:rPr>
        <w:t xml:space="preserve"> </w:t>
      </w:r>
      <w:r w:rsidR="003B3B19" w:rsidRPr="2EC0C1FF">
        <w:rPr>
          <w:rFonts w:ascii="Arial" w:eastAsia="Calibri" w:hAnsi="Arial" w:cs="Arial"/>
          <w:b/>
          <w:bCs/>
          <w:color w:val="000000" w:themeColor="text1"/>
          <w:sz w:val="22"/>
        </w:rPr>
        <w:t xml:space="preserve">TIPO </w:t>
      </w:r>
      <w:r w:rsidRPr="2EC0C1FF">
        <w:rPr>
          <w:rFonts w:ascii="Arial" w:eastAsia="Calibri" w:hAnsi="Arial" w:cs="Arial"/>
          <w:b/>
          <w:bCs/>
          <w:color w:val="000000" w:themeColor="text1"/>
          <w:sz w:val="22"/>
        </w:rPr>
        <w:t>–</w:t>
      </w:r>
      <w:r w:rsidR="00FE37BD" w:rsidRPr="2EC0C1FF">
        <w:rPr>
          <w:rFonts w:ascii="Arial" w:eastAsia="Calibri" w:hAnsi="Arial" w:cs="Arial"/>
          <w:b/>
          <w:bCs/>
          <w:color w:val="000000" w:themeColor="text1"/>
          <w:sz w:val="22"/>
        </w:rPr>
        <w:t xml:space="preserve"> </w:t>
      </w:r>
      <w:r w:rsidR="00F72033" w:rsidRPr="2EC0C1FF">
        <w:rPr>
          <w:rFonts w:ascii="Arial" w:eastAsia="Calibri" w:hAnsi="Arial" w:cs="Arial"/>
          <w:b/>
          <w:bCs/>
          <w:color w:val="000000" w:themeColor="text1"/>
          <w:sz w:val="22"/>
        </w:rPr>
        <w:t>Inalterabilidad</w:t>
      </w:r>
      <w:r w:rsidR="003B3B19" w:rsidRPr="2EC0C1FF">
        <w:rPr>
          <w:rFonts w:ascii="Arial" w:eastAsia="Calibri" w:hAnsi="Arial" w:cs="Arial"/>
          <w:b/>
          <w:bCs/>
          <w:color w:val="000000" w:themeColor="text1"/>
          <w:sz w:val="22"/>
        </w:rPr>
        <w:t xml:space="preserve"> </w:t>
      </w:r>
      <w:r w:rsidRPr="2EC0C1FF">
        <w:rPr>
          <w:rFonts w:ascii="Arial" w:eastAsia="Calibri" w:hAnsi="Arial" w:cs="Arial"/>
          <w:b/>
          <w:bCs/>
          <w:color w:val="000000" w:themeColor="text1"/>
          <w:sz w:val="22"/>
        </w:rPr>
        <w:t>–</w:t>
      </w:r>
      <w:r w:rsidR="003B3B19" w:rsidRPr="2EC0C1FF">
        <w:rPr>
          <w:rFonts w:ascii="Arial" w:eastAsia="Calibri" w:hAnsi="Arial" w:cs="Arial"/>
          <w:b/>
          <w:bCs/>
          <w:color w:val="000000" w:themeColor="text1"/>
          <w:sz w:val="22"/>
        </w:rPr>
        <w:t xml:space="preserve"> </w:t>
      </w:r>
      <w:r w:rsidR="00224F0A" w:rsidRPr="2EC0C1FF">
        <w:rPr>
          <w:rFonts w:ascii="Arial" w:eastAsia="Calibri" w:hAnsi="Arial" w:cs="Arial"/>
          <w:b/>
          <w:bCs/>
          <w:color w:val="000000" w:themeColor="text1"/>
          <w:sz w:val="22"/>
        </w:rPr>
        <w:t xml:space="preserve">Factores técnicos </w:t>
      </w:r>
      <w:r w:rsidR="00C67050" w:rsidRPr="2EC0C1FF">
        <w:rPr>
          <w:rFonts w:ascii="Arial" w:eastAsia="Calibri" w:hAnsi="Arial" w:cs="Arial"/>
          <w:b/>
          <w:bCs/>
          <w:color w:val="000000" w:themeColor="text1"/>
          <w:sz w:val="22"/>
        </w:rPr>
        <w:t>– Factores E</w:t>
      </w:r>
      <w:r w:rsidR="00224F0A" w:rsidRPr="2EC0C1FF">
        <w:rPr>
          <w:rFonts w:ascii="Arial" w:eastAsia="Calibri" w:hAnsi="Arial" w:cs="Arial"/>
          <w:b/>
          <w:bCs/>
          <w:color w:val="000000" w:themeColor="text1"/>
          <w:sz w:val="22"/>
        </w:rPr>
        <w:t xml:space="preserve">conómicos </w:t>
      </w:r>
      <w:r w:rsidR="00C67050" w:rsidRPr="2EC0C1FF">
        <w:rPr>
          <w:rFonts w:ascii="Arial" w:eastAsia="Calibri" w:hAnsi="Arial" w:cs="Arial"/>
          <w:b/>
          <w:bCs/>
          <w:color w:val="000000" w:themeColor="text1"/>
          <w:sz w:val="22"/>
        </w:rPr>
        <w:t xml:space="preserve">– Escogencia – Criterios de ponderación </w:t>
      </w:r>
    </w:p>
    <w:p w14:paraId="436F060D" w14:textId="60673048" w:rsidR="00C35408" w:rsidRPr="00943CA5" w:rsidRDefault="00C35408" w:rsidP="00085164">
      <w:pPr>
        <w:jc w:val="both"/>
        <w:rPr>
          <w:rFonts w:ascii="Arial" w:eastAsia="Calibri" w:hAnsi="Arial" w:cs="Arial"/>
          <w:color w:val="000000" w:themeColor="text1"/>
          <w:sz w:val="20"/>
          <w:szCs w:val="20"/>
        </w:rPr>
      </w:pPr>
    </w:p>
    <w:p w14:paraId="71B42C1F" w14:textId="146EE1F4" w:rsidR="00224F0A" w:rsidRPr="00943CA5" w:rsidRDefault="00224F0A" w:rsidP="00085164">
      <w:pPr>
        <w:jc w:val="both"/>
        <w:rPr>
          <w:rFonts w:ascii="Arial" w:eastAsia="Calibri" w:hAnsi="Arial" w:cs="Arial"/>
          <w:bCs/>
          <w:color w:val="000000" w:themeColor="text1"/>
          <w:sz w:val="20"/>
          <w:szCs w:val="20"/>
        </w:rPr>
      </w:pPr>
      <w:r w:rsidRPr="00943CA5">
        <w:rPr>
          <w:rFonts w:ascii="Arial" w:eastAsia="Calibri" w:hAnsi="Arial" w:cs="Arial"/>
          <w:bCs/>
          <w:color w:val="000000" w:themeColor="text1"/>
          <w:sz w:val="20"/>
          <w:szCs w:val="20"/>
        </w:rPr>
        <w:t>El artículo 2.2.1.2.6.1.4. del Decreto 1082 de 2015 establece la inalterabilidad de los Documentos Tipo,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que sean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que en ellos sean fijados.</w:t>
      </w:r>
    </w:p>
    <w:p w14:paraId="13853EB3" w14:textId="77777777" w:rsidR="00224F0A" w:rsidRPr="00943CA5" w:rsidRDefault="00224F0A" w:rsidP="00085164">
      <w:pPr>
        <w:jc w:val="both"/>
        <w:rPr>
          <w:rFonts w:ascii="Arial" w:eastAsia="Calibri" w:hAnsi="Arial" w:cs="Arial"/>
          <w:b/>
          <w:color w:val="000000" w:themeColor="text1"/>
          <w:sz w:val="20"/>
          <w:szCs w:val="20"/>
          <w:highlight w:val="yellow"/>
        </w:rPr>
      </w:pPr>
    </w:p>
    <w:p w14:paraId="04FC0FFE" w14:textId="7A724227" w:rsidR="00C35408" w:rsidRPr="00085164" w:rsidRDefault="00C67050" w:rsidP="2EC0C1FF">
      <w:pPr>
        <w:jc w:val="both"/>
        <w:rPr>
          <w:rFonts w:ascii="Arial" w:eastAsia="Calibri" w:hAnsi="Arial" w:cs="Arial"/>
          <w:b/>
          <w:bCs/>
          <w:color w:val="000000" w:themeColor="text1"/>
          <w:sz w:val="22"/>
        </w:rPr>
      </w:pPr>
      <w:r w:rsidRPr="2EC0C1FF">
        <w:rPr>
          <w:rFonts w:ascii="Arial" w:eastAsia="Calibri" w:hAnsi="Arial" w:cs="Arial"/>
          <w:b/>
          <w:bCs/>
          <w:color w:val="000000" w:themeColor="text1"/>
          <w:sz w:val="22"/>
        </w:rPr>
        <w:t xml:space="preserve">DOCUMENTOS </w:t>
      </w:r>
      <w:r w:rsidR="00224F0A" w:rsidRPr="2EC0C1FF">
        <w:rPr>
          <w:rFonts w:ascii="Arial" w:eastAsia="Calibri" w:hAnsi="Arial" w:cs="Arial"/>
          <w:b/>
          <w:bCs/>
          <w:color w:val="000000" w:themeColor="text1"/>
          <w:sz w:val="22"/>
        </w:rPr>
        <w:t>TIPO</w:t>
      </w:r>
      <w:r w:rsidR="00C35408" w:rsidRPr="2EC0C1FF">
        <w:rPr>
          <w:rFonts w:ascii="Arial" w:eastAsia="Calibri" w:hAnsi="Arial" w:cs="Arial"/>
          <w:b/>
          <w:bCs/>
          <w:color w:val="000000" w:themeColor="text1"/>
          <w:sz w:val="22"/>
        </w:rPr>
        <w:t xml:space="preserve"> </w:t>
      </w:r>
      <w:r w:rsidR="00224F0A" w:rsidRPr="2EC0C1FF">
        <w:rPr>
          <w:rFonts w:ascii="Arial" w:eastAsia="Calibri" w:hAnsi="Arial" w:cs="Arial"/>
          <w:b/>
          <w:bCs/>
          <w:color w:val="000000" w:themeColor="text1"/>
          <w:sz w:val="22"/>
        </w:rPr>
        <w:t xml:space="preserve">– </w:t>
      </w:r>
      <w:r w:rsidR="00D1170B" w:rsidRPr="2EC0C1FF">
        <w:rPr>
          <w:rFonts w:ascii="Arial" w:eastAsia="Calibri" w:hAnsi="Arial" w:cs="Arial"/>
          <w:b/>
          <w:bCs/>
          <w:color w:val="000000" w:themeColor="text1"/>
          <w:sz w:val="22"/>
        </w:rPr>
        <w:t xml:space="preserve">Matriz 1 – </w:t>
      </w:r>
      <w:r w:rsidR="00224F0A" w:rsidRPr="2EC0C1FF">
        <w:rPr>
          <w:rFonts w:ascii="Arial" w:eastAsia="Calibri" w:hAnsi="Arial" w:cs="Arial"/>
          <w:b/>
          <w:bCs/>
          <w:color w:val="000000" w:themeColor="text1"/>
          <w:sz w:val="22"/>
        </w:rPr>
        <w:t xml:space="preserve">Experiencia </w:t>
      </w:r>
      <w:r w:rsidR="00F97231" w:rsidRPr="2EC0C1FF">
        <w:rPr>
          <w:rFonts w:ascii="Arial" w:eastAsia="Calibri" w:hAnsi="Arial" w:cs="Arial"/>
          <w:b/>
          <w:bCs/>
          <w:color w:val="000000" w:themeColor="text1"/>
          <w:sz w:val="22"/>
        </w:rPr>
        <w:t>g</w:t>
      </w:r>
      <w:r w:rsidR="00224F0A" w:rsidRPr="2EC0C1FF">
        <w:rPr>
          <w:rFonts w:ascii="Arial" w:eastAsia="Calibri" w:hAnsi="Arial" w:cs="Arial"/>
          <w:b/>
          <w:bCs/>
          <w:color w:val="000000" w:themeColor="text1"/>
          <w:sz w:val="22"/>
        </w:rPr>
        <w:t xml:space="preserve">eneral </w:t>
      </w:r>
      <w:r w:rsidR="0984DB79" w:rsidRPr="2EC0C1FF">
        <w:rPr>
          <w:rFonts w:ascii="Arial" w:eastAsia="Calibri" w:hAnsi="Arial" w:cs="Arial"/>
          <w:b/>
          <w:bCs/>
          <w:color w:val="000000" w:themeColor="text1"/>
          <w:sz w:val="22"/>
        </w:rPr>
        <w:t>– Experiencia</w:t>
      </w:r>
      <w:r w:rsidR="00DF4FEF" w:rsidRPr="2EC0C1FF">
        <w:rPr>
          <w:rFonts w:ascii="Arial" w:eastAsia="Calibri" w:hAnsi="Arial" w:cs="Arial"/>
          <w:b/>
          <w:bCs/>
          <w:color w:val="000000" w:themeColor="text1"/>
          <w:sz w:val="22"/>
        </w:rPr>
        <w:t xml:space="preserve"> específic</w:t>
      </w:r>
      <w:r w:rsidR="00F97231" w:rsidRPr="2EC0C1FF">
        <w:rPr>
          <w:rFonts w:ascii="Arial" w:eastAsia="Calibri" w:hAnsi="Arial" w:cs="Arial"/>
          <w:b/>
          <w:bCs/>
          <w:color w:val="000000" w:themeColor="text1"/>
          <w:sz w:val="22"/>
        </w:rPr>
        <w:t>a</w:t>
      </w:r>
    </w:p>
    <w:p w14:paraId="54FE340D" w14:textId="77777777" w:rsidR="00C35408" w:rsidRPr="007533A6" w:rsidRDefault="00C35408" w:rsidP="00085164">
      <w:pPr>
        <w:jc w:val="both"/>
        <w:rPr>
          <w:rFonts w:ascii="Arial" w:eastAsia="Calibri" w:hAnsi="Arial" w:cs="Arial"/>
          <w:b/>
          <w:color w:val="000000" w:themeColor="text1"/>
          <w:sz w:val="20"/>
          <w:szCs w:val="20"/>
        </w:rPr>
      </w:pPr>
    </w:p>
    <w:p w14:paraId="7B65A8A3" w14:textId="093708A4" w:rsidR="00662BF0" w:rsidRPr="00943CA5" w:rsidRDefault="00D87036" w:rsidP="00085164">
      <w:pPr>
        <w:jc w:val="both"/>
        <w:rPr>
          <w:rFonts w:ascii="Arial" w:eastAsia="Calibri" w:hAnsi="Arial" w:cs="Arial"/>
          <w:color w:val="000000" w:themeColor="text1"/>
          <w:sz w:val="20"/>
          <w:szCs w:val="20"/>
        </w:rPr>
      </w:pPr>
      <w:r w:rsidRPr="244707C6">
        <w:rPr>
          <w:rFonts w:ascii="Arial" w:eastAsia="Calibri" w:hAnsi="Arial" w:cs="Arial"/>
          <w:color w:val="000000" w:themeColor="text1"/>
          <w:sz w:val="20"/>
          <w:szCs w:val="20"/>
        </w:rPr>
        <w:t xml:space="preserve">[…] </w:t>
      </w:r>
      <w:r w:rsidR="7DFBA9B1" w:rsidRPr="244707C6">
        <w:rPr>
          <w:rFonts w:ascii="Arial" w:eastAsia="Calibri" w:hAnsi="Arial" w:cs="Arial"/>
          <w:color w:val="000000" w:themeColor="text1"/>
          <w:sz w:val="20"/>
          <w:szCs w:val="20"/>
        </w:rPr>
        <w:t>l</w:t>
      </w:r>
      <w:r w:rsidR="00F541C7" w:rsidRPr="244707C6">
        <w:rPr>
          <w:rFonts w:ascii="Arial" w:eastAsia="Calibri" w:hAnsi="Arial" w:cs="Arial"/>
          <w:color w:val="000000" w:themeColor="text1"/>
          <w:sz w:val="20"/>
          <w:szCs w:val="20"/>
        </w:rPr>
        <w:t>a «experiencia general» y «experiencia específica» que requiera la entidad para la acreditación de la experiencia en el proceso de contratación deberá ser el resultado de la aplicación de los parámetros obligatorios que fueron fijados en los Documentos Tipo de acuerdo con el tipo de infraestructura, la actividad a contratar y la cuantía del Proceso de Contratación, y, por lo tanto, no podrá exigir actividades o cantidades distintas a las previstas en la Matriz 1</w:t>
      </w:r>
      <w:r w:rsidR="00522182" w:rsidRPr="244707C6">
        <w:rPr>
          <w:rFonts w:ascii="Arial" w:eastAsia="Calibri" w:hAnsi="Arial" w:cs="Arial"/>
          <w:color w:val="000000" w:themeColor="text1"/>
          <w:sz w:val="20"/>
          <w:szCs w:val="20"/>
        </w:rPr>
        <w:t>.</w:t>
      </w:r>
      <w:r w:rsidR="00F541C7" w:rsidRPr="244707C6">
        <w:rPr>
          <w:rFonts w:ascii="Arial" w:eastAsia="Calibri" w:hAnsi="Arial" w:cs="Arial"/>
          <w:color w:val="000000" w:themeColor="text1"/>
          <w:sz w:val="20"/>
          <w:szCs w:val="20"/>
        </w:rPr>
        <w:t xml:space="preserve"> </w:t>
      </w:r>
    </w:p>
    <w:p w14:paraId="4B18D9EF" w14:textId="77777777" w:rsidR="00662BF0" w:rsidRPr="00943CA5" w:rsidRDefault="00662BF0" w:rsidP="00085164">
      <w:pPr>
        <w:jc w:val="both"/>
        <w:rPr>
          <w:rFonts w:ascii="Arial" w:eastAsia="Calibri" w:hAnsi="Arial" w:cs="Arial"/>
          <w:color w:val="000000" w:themeColor="text1"/>
          <w:sz w:val="20"/>
          <w:szCs w:val="20"/>
        </w:rPr>
      </w:pPr>
    </w:p>
    <w:p w14:paraId="7C9E55FE" w14:textId="57263F1E" w:rsidR="00662BF0" w:rsidRPr="00085164" w:rsidRDefault="00C67050" w:rsidP="2EC0C1FF">
      <w:pPr>
        <w:jc w:val="both"/>
        <w:rPr>
          <w:rFonts w:ascii="Arial" w:eastAsia="Calibri" w:hAnsi="Arial" w:cs="Arial"/>
          <w:b/>
          <w:bCs/>
          <w:color w:val="000000" w:themeColor="text1"/>
          <w:sz w:val="22"/>
        </w:rPr>
      </w:pPr>
      <w:r w:rsidRPr="2EC0C1FF">
        <w:rPr>
          <w:rFonts w:ascii="Arial" w:eastAsia="Calibri" w:hAnsi="Arial" w:cs="Arial"/>
          <w:b/>
          <w:bCs/>
          <w:color w:val="000000" w:themeColor="text1"/>
          <w:sz w:val="22"/>
        </w:rPr>
        <w:t>DOCUMENTOS</w:t>
      </w:r>
      <w:r w:rsidR="00662BF0" w:rsidRPr="2EC0C1FF">
        <w:rPr>
          <w:rFonts w:ascii="Arial" w:eastAsia="Calibri" w:hAnsi="Arial" w:cs="Arial"/>
          <w:b/>
          <w:bCs/>
          <w:color w:val="000000" w:themeColor="text1"/>
          <w:sz w:val="22"/>
        </w:rPr>
        <w:t xml:space="preserve"> TIPO – </w:t>
      </w:r>
      <w:r w:rsidR="00D1170B" w:rsidRPr="2EC0C1FF">
        <w:rPr>
          <w:rFonts w:ascii="Arial" w:eastAsia="Calibri" w:hAnsi="Arial" w:cs="Arial"/>
          <w:b/>
          <w:bCs/>
          <w:color w:val="000000" w:themeColor="text1"/>
          <w:sz w:val="22"/>
        </w:rPr>
        <w:t>Matriz 1 –</w:t>
      </w:r>
      <w:r w:rsidR="0054516C" w:rsidRPr="2EC0C1FF">
        <w:rPr>
          <w:rFonts w:ascii="Arial" w:eastAsia="Calibri" w:hAnsi="Arial" w:cs="Arial"/>
          <w:b/>
          <w:bCs/>
          <w:color w:val="000000" w:themeColor="text1"/>
          <w:sz w:val="22"/>
        </w:rPr>
        <w:t xml:space="preserve"> R</w:t>
      </w:r>
      <w:r w:rsidR="00662BF0" w:rsidRPr="2EC0C1FF">
        <w:rPr>
          <w:rFonts w:ascii="Arial" w:eastAsia="Calibri" w:hAnsi="Arial" w:cs="Arial"/>
          <w:b/>
          <w:bCs/>
          <w:color w:val="000000" w:themeColor="text1"/>
          <w:sz w:val="22"/>
        </w:rPr>
        <w:t xml:space="preserve">eglas </w:t>
      </w:r>
      <w:r w:rsidR="67ED94DC" w:rsidRPr="2EC0C1FF">
        <w:rPr>
          <w:rFonts w:ascii="Arial" w:eastAsia="Calibri" w:hAnsi="Arial" w:cs="Arial"/>
          <w:b/>
          <w:bCs/>
          <w:color w:val="000000" w:themeColor="text1"/>
          <w:sz w:val="22"/>
        </w:rPr>
        <w:t>– A</w:t>
      </w:r>
      <w:r w:rsidR="00662BF0" w:rsidRPr="2EC0C1FF">
        <w:rPr>
          <w:rFonts w:ascii="Arial" w:eastAsia="Calibri" w:hAnsi="Arial" w:cs="Arial"/>
          <w:b/>
          <w:bCs/>
          <w:color w:val="000000" w:themeColor="text1"/>
          <w:sz w:val="22"/>
        </w:rPr>
        <w:t xml:space="preserve">creditación </w:t>
      </w:r>
      <w:r w:rsidR="10A275A1" w:rsidRPr="2EC0C1FF">
        <w:rPr>
          <w:rFonts w:ascii="Arial" w:eastAsia="Calibri" w:hAnsi="Arial" w:cs="Arial"/>
          <w:b/>
          <w:bCs/>
          <w:color w:val="000000" w:themeColor="text1"/>
          <w:sz w:val="22"/>
        </w:rPr>
        <w:t>– E</w:t>
      </w:r>
      <w:r w:rsidR="00662BF0" w:rsidRPr="2EC0C1FF">
        <w:rPr>
          <w:rFonts w:ascii="Arial" w:eastAsia="Calibri" w:hAnsi="Arial" w:cs="Arial"/>
          <w:b/>
          <w:bCs/>
          <w:color w:val="000000" w:themeColor="text1"/>
          <w:sz w:val="22"/>
        </w:rPr>
        <w:t xml:space="preserve">xperiencia </w:t>
      </w:r>
    </w:p>
    <w:p w14:paraId="6155EB1B" w14:textId="77777777" w:rsidR="00662BF0" w:rsidRPr="00943CA5" w:rsidRDefault="00662BF0" w:rsidP="00085164">
      <w:pPr>
        <w:jc w:val="both"/>
        <w:rPr>
          <w:rFonts w:ascii="Arial" w:eastAsia="Calibri" w:hAnsi="Arial" w:cs="Arial"/>
          <w:b/>
          <w:color w:val="000000" w:themeColor="text1"/>
          <w:sz w:val="20"/>
          <w:szCs w:val="20"/>
        </w:rPr>
      </w:pPr>
    </w:p>
    <w:p w14:paraId="6C1D7F0A" w14:textId="54C6FD96" w:rsidR="00662BF0" w:rsidRPr="00943CA5" w:rsidRDefault="00522182" w:rsidP="00085164">
      <w:pPr>
        <w:jc w:val="both"/>
        <w:rPr>
          <w:rFonts w:ascii="Arial" w:eastAsia="Calibri" w:hAnsi="Arial" w:cs="Arial"/>
          <w:color w:val="000000" w:themeColor="text1"/>
          <w:sz w:val="20"/>
          <w:szCs w:val="20"/>
        </w:rPr>
      </w:pPr>
      <w:r w:rsidRPr="00943CA5">
        <w:rPr>
          <w:rFonts w:ascii="Arial" w:eastAsia="Calibri" w:hAnsi="Arial" w:cs="Arial"/>
          <w:color w:val="000000" w:themeColor="text1"/>
          <w:sz w:val="20"/>
          <w:szCs w:val="20"/>
        </w:rPr>
        <w:t xml:space="preserve">El numeral 3.5 del “Documento Base o Pliego Tipo” establece las reglas para la acreditación y evaluación de la experiencia requerida en el proceso de contratación, este numeral dispone que los Proponentes deben acreditar su experiencia a través de: i) la información consignada en el RUP para quienes estén obligados a tenerlo y </w:t>
      </w:r>
      <w:proofErr w:type="spellStart"/>
      <w:r w:rsidRPr="00943CA5">
        <w:rPr>
          <w:rFonts w:ascii="Arial" w:eastAsia="Calibri" w:hAnsi="Arial" w:cs="Arial"/>
          <w:color w:val="000000" w:themeColor="text1"/>
          <w:sz w:val="20"/>
          <w:szCs w:val="20"/>
        </w:rPr>
        <w:t>ii</w:t>
      </w:r>
      <w:proofErr w:type="spellEnd"/>
      <w:r w:rsidRPr="00943CA5">
        <w:rPr>
          <w:rFonts w:ascii="Arial" w:eastAsia="Calibri" w:hAnsi="Arial" w:cs="Arial"/>
          <w:color w:val="000000" w:themeColor="text1"/>
          <w:sz w:val="20"/>
          <w:szCs w:val="20"/>
        </w:rPr>
        <w:t>) la presentación el Formato 3 – Experiencia para todos los Proponentes. El numeral 3.5.1 señala las características que deben cumplir los contratos o certificaciones aportados para la acreditación de experiencia; el numeral 3.5.2 enuncia los aspectos para analizar la experiencia acreditada; el numeral 3.5.3 señala los códigos del “clasificador de bienes, obras y servicios de las naciones unidas” en los cuales se deben encontrar clasificados los contratos aportados para la acreditación de experiencia; el numeral 3.5.4 establece la información mínima que deben contener los documentos válidos para la acreditación de experiencia; el numeral 3.5.5 define los documentos válidos para acreditar experiencia; el numeral 3.5.6 señala las reglas para la acreditación de experiencia a través de subcontratos; y el numeral 3.5.7 establece el valor mínimo que se debe acreditar con relación al presupuesto oficial de acuerdo con el número de contratos aportados.</w:t>
      </w:r>
    </w:p>
    <w:p w14:paraId="70FB4A11" w14:textId="73556190" w:rsidR="00A3635C" w:rsidRPr="00943CA5" w:rsidRDefault="00A3635C" w:rsidP="00085164">
      <w:pPr>
        <w:jc w:val="both"/>
        <w:rPr>
          <w:rFonts w:ascii="Arial" w:eastAsia="Calibri" w:hAnsi="Arial" w:cs="Arial"/>
          <w:color w:val="000000" w:themeColor="text1"/>
          <w:sz w:val="20"/>
          <w:szCs w:val="20"/>
        </w:rPr>
      </w:pPr>
    </w:p>
    <w:p w14:paraId="71B65E9B" w14:textId="4C1EC933" w:rsidR="00F72033" w:rsidRPr="00943CA5" w:rsidRDefault="00C67050" w:rsidP="2EC0C1FF">
      <w:pPr>
        <w:jc w:val="both"/>
        <w:rPr>
          <w:rFonts w:ascii="Arial" w:eastAsia="Calibri" w:hAnsi="Arial" w:cs="Arial"/>
          <w:b/>
          <w:bCs/>
          <w:color w:val="000000" w:themeColor="text1"/>
          <w:sz w:val="22"/>
        </w:rPr>
      </w:pPr>
      <w:r w:rsidRPr="2EC0C1FF">
        <w:rPr>
          <w:rFonts w:ascii="Arial" w:eastAsia="Calibri" w:hAnsi="Arial" w:cs="Arial"/>
          <w:b/>
          <w:bCs/>
          <w:color w:val="000000" w:themeColor="text1"/>
          <w:sz w:val="22"/>
        </w:rPr>
        <w:t xml:space="preserve">DOCUMENTOS </w:t>
      </w:r>
      <w:r w:rsidR="00A3635C" w:rsidRPr="2EC0C1FF">
        <w:rPr>
          <w:rFonts w:ascii="Arial" w:eastAsia="Calibri" w:hAnsi="Arial" w:cs="Arial"/>
          <w:b/>
          <w:bCs/>
          <w:color w:val="000000" w:themeColor="text1"/>
          <w:sz w:val="22"/>
        </w:rPr>
        <w:t xml:space="preserve">TIPO – </w:t>
      </w:r>
      <w:r w:rsidR="0054516C" w:rsidRPr="2EC0C1FF">
        <w:rPr>
          <w:rFonts w:ascii="Arial" w:eastAsia="Calibri" w:hAnsi="Arial" w:cs="Arial"/>
          <w:b/>
          <w:bCs/>
          <w:color w:val="000000" w:themeColor="text1"/>
          <w:sz w:val="22"/>
        </w:rPr>
        <w:t>E</w:t>
      </w:r>
      <w:r w:rsidR="00A3635C" w:rsidRPr="2EC0C1FF">
        <w:rPr>
          <w:rFonts w:ascii="Arial" w:eastAsia="Calibri" w:hAnsi="Arial" w:cs="Arial"/>
          <w:b/>
          <w:bCs/>
          <w:color w:val="000000" w:themeColor="text1"/>
          <w:sz w:val="22"/>
        </w:rPr>
        <w:t xml:space="preserve">xperiencia – </w:t>
      </w:r>
      <w:r w:rsidR="0054516C" w:rsidRPr="2EC0C1FF">
        <w:rPr>
          <w:rFonts w:ascii="Arial" w:eastAsia="Calibri" w:hAnsi="Arial" w:cs="Arial"/>
          <w:b/>
          <w:bCs/>
          <w:color w:val="000000" w:themeColor="text1"/>
          <w:sz w:val="22"/>
        </w:rPr>
        <w:t>I</w:t>
      </w:r>
      <w:r w:rsidR="00A3635C" w:rsidRPr="2EC0C1FF">
        <w:rPr>
          <w:rFonts w:ascii="Arial" w:eastAsia="Calibri" w:hAnsi="Arial" w:cs="Arial"/>
          <w:b/>
          <w:bCs/>
          <w:color w:val="000000" w:themeColor="text1"/>
          <w:sz w:val="22"/>
        </w:rPr>
        <w:t xml:space="preserve">doneidad </w:t>
      </w:r>
      <w:r w:rsidR="57706ED9" w:rsidRPr="2EC0C1FF">
        <w:rPr>
          <w:rFonts w:ascii="Arial" w:eastAsia="Calibri" w:hAnsi="Arial" w:cs="Arial"/>
          <w:b/>
          <w:bCs/>
          <w:color w:val="000000" w:themeColor="text1"/>
          <w:sz w:val="22"/>
        </w:rPr>
        <w:t>– Documentos – Acreditación</w:t>
      </w:r>
      <w:r w:rsidR="00A3635C" w:rsidRPr="2EC0C1FF">
        <w:rPr>
          <w:rFonts w:ascii="Arial" w:eastAsia="Calibri" w:hAnsi="Arial" w:cs="Arial"/>
          <w:b/>
          <w:bCs/>
          <w:color w:val="000000" w:themeColor="text1"/>
          <w:sz w:val="22"/>
        </w:rPr>
        <w:t xml:space="preserve"> </w:t>
      </w:r>
    </w:p>
    <w:p w14:paraId="2FA358BD" w14:textId="5303875E" w:rsidR="00F72033" w:rsidRPr="00943CA5" w:rsidRDefault="00F72033" w:rsidP="2EC0C1FF">
      <w:pPr>
        <w:jc w:val="both"/>
        <w:rPr>
          <w:rFonts w:ascii="Arial" w:eastAsia="Calibri" w:hAnsi="Arial" w:cs="Arial"/>
          <w:color w:val="000000" w:themeColor="text1"/>
          <w:sz w:val="20"/>
          <w:szCs w:val="20"/>
        </w:rPr>
      </w:pPr>
    </w:p>
    <w:p w14:paraId="5D0F9C9D" w14:textId="4ECAD111" w:rsidR="00F72033" w:rsidRPr="00943CA5" w:rsidRDefault="00A3635C" w:rsidP="2EC0C1FF">
      <w:pPr>
        <w:jc w:val="both"/>
        <w:rPr>
          <w:rFonts w:ascii="Arial" w:hAnsi="Arial" w:cs="Arial"/>
          <w:color w:val="000000" w:themeColor="text1"/>
          <w:sz w:val="20"/>
          <w:szCs w:val="20"/>
        </w:rPr>
      </w:pPr>
      <w:r w:rsidRPr="2EC0C1FF">
        <w:rPr>
          <w:rFonts w:ascii="Arial" w:eastAsia="Calibri" w:hAnsi="Arial" w:cs="Arial"/>
          <w:color w:val="000000" w:themeColor="text1"/>
          <w:sz w:val="20"/>
          <w:szCs w:val="20"/>
        </w:rPr>
        <w:t xml:space="preserve">De acuerdo con el numeral 3.5 del “Documento Base” la verificación del cumplimiento de la experiencia se realiza a partir del objeto o las actividades ejecutadas, siempre que correspondan a las definidas para la “Actividad a Contratar” de la “Matriz 1 – Experiencia” y siempre </w:t>
      </w:r>
      <w:proofErr w:type="gramStart"/>
      <w:r w:rsidRPr="2EC0C1FF">
        <w:rPr>
          <w:rFonts w:ascii="Arial" w:eastAsia="Calibri" w:hAnsi="Arial" w:cs="Arial"/>
          <w:color w:val="000000" w:themeColor="text1"/>
          <w:sz w:val="20"/>
          <w:szCs w:val="20"/>
        </w:rPr>
        <w:t>que  los</w:t>
      </w:r>
      <w:proofErr w:type="gramEnd"/>
      <w:r w:rsidRPr="2EC0C1FF">
        <w:rPr>
          <w:rFonts w:ascii="Arial" w:eastAsia="Calibri" w:hAnsi="Arial" w:cs="Arial"/>
          <w:color w:val="000000" w:themeColor="text1"/>
          <w:sz w:val="20"/>
          <w:szCs w:val="20"/>
        </w:rPr>
        <w:t xml:space="preserve"> documentos aportados cumplan las exigencias del numeral 3.5.4. ibidem.</w:t>
      </w:r>
    </w:p>
    <w:p w14:paraId="5506404E" w14:textId="54C4797C" w:rsidR="00A3635C" w:rsidRPr="00943CA5" w:rsidRDefault="00A3635C">
      <w:pPr>
        <w:spacing w:after="200" w:line="276" w:lineRule="auto"/>
        <w:rPr>
          <w:rFonts w:ascii="Arial" w:hAnsi="Arial" w:cs="Arial"/>
          <w:color w:val="000000" w:themeColor="text1"/>
          <w:sz w:val="20"/>
          <w:szCs w:val="20"/>
        </w:rPr>
      </w:pPr>
      <w:r w:rsidRPr="00943CA5">
        <w:rPr>
          <w:rFonts w:ascii="Arial" w:hAnsi="Arial" w:cs="Arial"/>
          <w:color w:val="000000" w:themeColor="text1"/>
          <w:sz w:val="20"/>
          <w:szCs w:val="20"/>
        </w:rPr>
        <w:br w:type="page"/>
      </w:r>
    </w:p>
    <w:p w14:paraId="6D28CC95" w14:textId="1CF92B0C" w:rsidR="007B582C" w:rsidRPr="007B582C" w:rsidRDefault="007B582C" w:rsidP="007B582C">
      <w:pPr>
        <w:autoSpaceDE w:val="0"/>
        <w:autoSpaceDN w:val="0"/>
        <w:adjustRightInd w:val="0"/>
        <w:rPr>
          <w:rFonts w:ascii="Arial" w:hAnsi="Arial" w:cs="Arial"/>
          <w:color w:val="000000"/>
          <w:sz w:val="22"/>
          <w:lang w:val="es-CO"/>
        </w:rPr>
      </w:pPr>
      <w:r w:rsidRPr="007B582C">
        <w:rPr>
          <w:rFonts w:ascii="Arial" w:hAnsi="Arial" w:cs="Arial"/>
          <w:color w:val="000000"/>
          <w:sz w:val="22"/>
          <w:lang w:val="es-CO"/>
        </w:rPr>
        <w:lastRenderedPageBreak/>
        <w:t xml:space="preserve">Bogotá D.C., </w:t>
      </w:r>
      <w:r w:rsidRPr="007B582C">
        <w:rPr>
          <w:rFonts w:ascii="Arial" w:hAnsi="Arial" w:cs="Arial"/>
          <w:b/>
          <w:bCs/>
          <w:color w:val="000000"/>
          <w:sz w:val="22"/>
          <w:lang w:val="es-CO"/>
        </w:rPr>
        <w:t xml:space="preserve">28/01/2020 Hora 12:3:8s </w:t>
      </w:r>
    </w:p>
    <w:p w14:paraId="1C57553C" w14:textId="3644A665" w:rsidR="0078122E" w:rsidRDefault="007B582C" w:rsidP="007B582C">
      <w:pPr>
        <w:jc w:val="right"/>
        <w:rPr>
          <w:rFonts w:ascii="Arial" w:hAnsi="Arial" w:cs="Arial"/>
          <w:b/>
          <w:bCs/>
          <w:color w:val="000000"/>
          <w:sz w:val="22"/>
          <w:lang w:val="es-CO"/>
        </w:rPr>
      </w:pPr>
      <w:proofErr w:type="spellStart"/>
      <w:r w:rsidRPr="007B582C">
        <w:rPr>
          <w:rFonts w:ascii="Arial" w:hAnsi="Arial" w:cs="Arial"/>
          <w:b/>
          <w:bCs/>
          <w:color w:val="000000"/>
          <w:sz w:val="22"/>
          <w:lang w:val="es-CO"/>
        </w:rPr>
        <w:t>N°</w:t>
      </w:r>
      <w:proofErr w:type="spellEnd"/>
      <w:r w:rsidRPr="007B582C">
        <w:rPr>
          <w:rFonts w:ascii="Arial" w:hAnsi="Arial" w:cs="Arial"/>
          <w:b/>
          <w:bCs/>
          <w:color w:val="000000"/>
          <w:sz w:val="22"/>
          <w:lang w:val="es-CO"/>
        </w:rPr>
        <w:t xml:space="preserve"> Radicado: 2202013000000501</w:t>
      </w:r>
    </w:p>
    <w:p w14:paraId="02B03D46" w14:textId="77777777" w:rsidR="007533A6" w:rsidRPr="00943CA5" w:rsidRDefault="007533A6" w:rsidP="007B582C">
      <w:pPr>
        <w:jc w:val="right"/>
        <w:rPr>
          <w:rFonts w:ascii="Arial" w:eastAsia="Calibri" w:hAnsi="Arial" w:cs="Arial"/>
          <w:color w:val="000000" w:themeColor="text1"/>
          <w:sz w:val="22"/>
        </w:rPr>
      </w:pPr>
    </w:p>
    <w:p w14:paraId="6119A54E" w14:textId="2F3458A2" w:rsidR="0078122E" w:rsidRPr="00943CA5" w:rsidRDefault="0078122E" w:rsidP="0078122E">
      <w:pPr>
        <w:rPr>
          <w:rFonts w:ascii="Arial" w:eastAsia="Calibri" w:hAnsi="Arial" w:cs="Arial"/>
          <w:color w:val="000000" w:themeColor="text1"/>
          <w:sz w:val="22"/>
        </w:rPr>
      </w:pPr>
      <w:r w:rsidRPr="00943CA5">
        <w:rPr>
          <w:rFonts w:ascii="Arial" w:eastAsia="Calibri" w:hAnsi="Arial" w:cs="Arial"/>
          <w:color w:val="000000" w:themeColor="text1"/>
          <w:sz w:val="22"/>
        </w:rPr>
        <w:t>Señor</w:t>
      </w:r>
    </w:p>
    <w:p w14:paraId="2FE783B8" w14:textId="2239E773" w:rsidR="0078122E" w:rsidRPr="00943CA5" w:rsidRDefault="00DB76BF" w:rsidP="0078122E">
      <w:pPr>
        <w:rPr>
          <w:rFonts w:ascii="Arial" w:eastAsia="Calibri" w:hAnsi="Arial" w:cs="Arial"/>
          <w:b/>
          <w:color w:val="000000" w:themeColor="text1"/>
          <w:sz w:val="22"/>
        </w:rPr>
      </w:pPr>
      <w:r w:rsidRPr="00943CA5">
        <w:rPr>
          <w:rFonts w:ascii="Arial" w:eastAsia="Calibri" w:hAnsi="Arial" w:cs="Arial"/>
          <w:b/>
          <w:color w:val="000000" w:themeColor="text1"/>
          <w:sz w:val="22"/>
        </w:rPr>
        <w:t xml:space="preserve">Héctor Manuel </w:t>
      </w:r>
      <w:r w:rsidR="003F27BF" w:rsidRPr="00943CA5">
        <w:rPr>
          <w:rFonts w:ascii="Arial" w:eastAsia="Calibri" w:hAnsi="Arial" w:cs="Arial"/>
          <w:b/>
          <w:color w:val="000000" w:themeColor="text1"/>
          <w:sz w:val="22"/>
        </w:rPr>
        <w:t xml:space="preserve">Vásquez </w:t>
      </w:r>
      <w:proofErr w:type="spellStart"/>
      <w:r w:rsidR="003F27BF" w:rsidRPr="00943CA5">
        <w:rPr>
          <w:rFonts w:ascii="Arial" w:eastAsia="Calibri" w:hAnsi="Arial" w:cs="Arial"/>
          <w:b/>
          <w:color w:val="000000" w:themeColor="text1"/>
          <w:sz w:val="22"/>
        </w:rPr>
        <w:t>Vásquez</w:t>
      </w:r>
      <w:proofErr w:type="spellEnd"/>
    </w:p>
    <w:p w14:paraId="5FB4F046" w14:textId="437C1CEE" w:rsidR="0078122E" w:rsidRPr="00943CA5" w:rsidRDefault="00EC31A2" w:rsidP="0078122E">
      <w:pPr>
        <w:rPr>
          <w:rFonts w:ascii="Arial" w:eastAsia="Calibri" w:hAnsi="Arial" w:cs="Arial"/>
          <w:color w:val="000000" w:themeColor="text1"/>
          <w:sz w:val="22"/>
        </w:rPr>
      </w:pPr>
      <w:r w:rsidRPr="00943CA5">
        <w:rPr>
          <w:rFonts w:ascii="Arial" w:eastAsia="Calibri" w:hAnsi="Arial" w:cs="Arial"/>
          <w:color w:val="000000" w:themeColor="text1"/>
          <w:sz w:val="22"/>
        </w:rPr>
        <w:t>Sincelejo, Sucre</w:t>
      </w:r>
    </w:p>
    <w:p w14:paraId="738CBD52" w14:textId="34EC3E03" w:rsidR="007B0854" w:rsidRPr="00943CA5" w:rsidRDefault="007B0854" w:rsidP="007B0854">
      <w:pPr>
        <w:jc w:val="center"/>
        <w:rPr>
          <w:rFonts w:ascii="Arial" w:eastAsia="Calibri" w:hAnsi="Arial" w:cs="Arial"/>
          <w:b/>
          <w:color w:val="000000" w:themeColor="text1"/>
          <w:sz w:val="22"/>
        </w:rPr>
      </w:pPr>
      <w:bookmarkStart w:id="0" w:name="_Hlk29890381"/>
      <w:r w:rsidRPr="00943CA5">
        <w:rPr>
          <w:rFonts w:ascii="Arial" w:eastAsia="Calibri" w:hAnsi="Arial" w:cs="Arial"/>
          <w:b/>
          <w:color w:val="000000" w:themeColor="text1"/>
          <w:sz w:val="22"/>
        </w:rPr>
        <w:t xml:space="preserve">Concepto C ─ </w:t>
      </w:r>
      <w:r w:rsidR="003B3B19" w:rsidRPr="00943CA5">
        <w:rPr>
          <w:rFonts w:ascii="Arial" w:eastAsia="Calibri" w:hAnsi="Arial" w:cs="Arial"/>
          <w:b/>
          <w:color w:val="000000" w:themeColor="text1"/>
          <w:sz w:val="22"/>
        </w:rPr>
        <w:t>0</w:t>
      </w:r>
      <w:r w:rsidR="00CA5662" w:rsidRPr="00943CA5">
        <w:rPr>
          <w:rFonts w:ascii="Arial" w:eastAsia="Calibri" w:hAnsi="Arial" w:cs="Arial"/>
          <w:b/>
          <w:color w:val="000000" w:themeColor="text1"/>
          <w:sz w:val="22"/>
        </w:rPr>
        <w:t>56</w:t>
      </w:r>
      <w:r w:rsidRPr="00943CA5">
        <w:rPr>
          <w:rFonts w:ascii="Arial" w:eastAsia="Calibri" w:hAnsi="Arial" w:cs="Arial"/>
          <w:b/>
          <w:color w:val="000000" w:themeColor="text1"/>
          <w:sz w:val="22"/>
        </w:rPr>
        <w:t xml:space="preserve"> de 2020</w:t>
      </w:r>
    </w:p>
    <w:p w14:paraId="7947F6BC" w14:textId="77777777" w:rsidR="007B0854" w:rsidRPr="00943CA5" w:rsidRDefault="007B0854" w:rsidP="007B0854">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43CA5" w:rsidRPr="00943CA5" w14:paraId="0292AC9D" w14:textId="77777777" w:rsidTr="00B0110F">
        <w:tc>
          <w:tcPr>
            <w:tcW w:w="2689" w:type="dxa"/>
            <w:hideMark/>
          </w:tcPr>
          <w:p w14:paraId="58D1858D" w14:textId="77777777" w:rsidR="007B0854" w:rsidRPr="00943CA5" w:rsidRDefault="007B0854" w:rsidP="00B0110F">
            <w:pPr>
              <w:rPr>
                <w:rFonts w:ascii="Arial" w:eastAsia="Calibri" w:hAnsi="Arial" w:cs="Arial"/>
                <w:color w:val="000000" w:themeColor="text1"/>
                <w:sz w:val="22"/>
              </w:rPr>
            </w:pPr>
            <w:r w:rsidRPr="00943CA5">
              <w:rPr>
                <w:rFonts w:ascii="Arial" w:eastAsia="Calibri" w:hAnsi="Arial" w:cs="Arial"/>
                <w:b/>
                <w:color w:val="000000" w:themeColor="text1"/>
                <w:sz w:val="22"/>
              </w:rPr>
              <w:t>Temas:</w:t>
            </w:r>
            <w:r w:rsidRPr="00943CA5">
              <w:rPr>
                <w:rFonts w:ascii="Arial" w:eastAsia="Calibri" w:hAnsi="Arial" w:cs="Arial"/>
                <w:color w:val="000000" w:themeColor="text1"/>
                <w:sz w:val="22"/>
              </w:rPr>
              <w:t xml:space="preserve">           </w:t>
            </w:r>
          </w:p>
          <w:p w14:paraId="78FD6AC7" w14:textId="77777777" w:rsidR="007B0854" w:rsidRPr="00943CA5" w:rsidRDefault="007B0854" w:rsidP="00B0110F">
            <w:pPr>
              <w:rPr>
                <w:rFonts w:ascii="Arial" w:eastAsia="Calibri" w:hAnsi="Arial" w:cs="Arial"/>
                <w:color w:val="000000" w:themeColor="text1"/>
                <w:sz w:val="22"/>
              </w:rPr>
            </w:pPr>
            <w:r w:rsidRPr="00943CA5">
              <w:rPr>
                <w:rFonts w:ascii="Arial" w:eastAsia="Calibri" w:hAnsi="Arial" w:cs="Arial"/>
                <w:color w:val="000000" w:themeColor="text1"/>
                <w:sz w:val="22"/>
              </w:rPr>
              <w:t xml:space="preserve">                           </w:t>
            </w:r>
          </w:p>
        </w:tc>
        <w:tc>
          <w:tcPr>
            <w:tcW w:w="6237" w:type="dxa"/>
            <w:hideMark/>
          </w:tcPr>
          <w:p w14:paraId="3F97D6EF" w14:textId="3F1D5841" w:rsidR="00C67050" w:rsidRPr="00085164" w:rsidRDefault="00C67050" w:rsidP="00C67050">
            <w:pPr>
              <w:jc w:val="both"/>
              <w:rPr>
                <w:rFonts w:ascii="Arial" w:eastAsia="Calibri" w:hAnsi="Arial" w:cs="Arial"/>
                <w:b/>
                <w:bCs/>
                <w:color w:val="000000" w:themeColor="text1"/>
                <w:sz w:val="22"/>
              </w:rPr>
            </w:pPr>
            <w:r w:rsidRPr="00C67050">
              <w:rPr>
                <w:rFonts w:ascii="Arial" w:eastAsia="Calibri" w:hAnsi="Arial" w:cs="Arial"/>
                <w:color w:val="000000" w:themeColor="text1"/>
                <w:sz w:val="22"/>
              </w:rPr>
              <w:t>DOCUMENTOS TIPO</w:t>
            </w:r>
            <w:r>
              <w:rPr>
                <w:rFonts w:ascii="Arial" w:eastAsia="Calibri" w:hAnsi="Arial" w:cs="Arial"/>
                <w:color w:val="000000" w:themeColor="text1"/>
                <w:sz w:val="22"/>
              </w:rPr>
              <w:t xml:space="preserve"> </w:t>
            </w:r>
            <w:r w:rsidRPr="00C67050">
              <w:rPr>
                <w:rFonts w:ascii="Arial" w:eastAsia="Calibri" w:hAnsi="Arial" w:cs="Arial"/>
                <w:color w:val="000000" w:themeColor="text1"/>
                <w:sz w:val="22"/>
              </w:rPr>
              <w:t>– Inalterabilidad de los documentos – Factores técnicos – Factores Económicos – Escogencia – Criterios de ponderación</w:t>
            </w:r>
            <w:r>
              <w:rPr>
                <w:rFonts w:ascii="Arial" w:eastAsia="Calibri" w:hAnsi="Arial" w:cs="Arial"/>
                <w:color w:val="000000" w:themeColor="text1"/>
                <w:sz w:val="22"/>
              </w:rPr>
              <w:t xml:space="preserve"> </w:t>
            </w:r>
            <w:r w:rsidRPr="00C67050">
              <w:rPr>
                <w:rFonts w:ascii="Arial" w:eastAsia="Calibri" w:hAnsi="Arial" w:cs="Arial"/>
                <w:color w:val="000000" w:themeColor="text1"/>
                <w:sz w:val="22"/>
              </w:rPr>
              <w:t>–</w:t>
            </w:r>
            <w:r>
              <w:rPr>
                <w:rFonts w:ascii="Arial" w:eastAsia="Calibri" w:hAnsi="Arial" w:cs="Arial"/>
                <w:color w:val="000000" w:themeColor="text1"/>
                <w:sz w:val="22"/>
              </w:rPr>
              <w:t xml:space="preserve"> DOCUMENTOS TIPO</w:t>
            </w:r>
            <w:r w:rsidR="003B3B19" w:rsidRPr="00943CA5">
              <w:rPr>
                <w:rFonts w:ascii="Arial" w:eastAsia="Calibri" w:hAnsi="Arial" w:cs="Arial"/>
                <w:color w:val="000000" w:themeColor="text1"/>
                <w:sz w:val="22"/>
              </w:rPr>
              <w:t xml:space="preserve"> ― </w:t>
            </w:r>
            <w:r w:rsidR="006F7985" w:rsidRPr="00943CA5">
              <w:rPr>
                <w:rFonts w:ascii="Arial" w:eastAsia="Calibri" w:hAnsi="Arial" w:cs="Arial"/>
                <w:color w:val="000000" w:themeColor="text1"/>
                <w:sz w:val="22"/>
              </w:rPr>
              <w:t xml:space="preserve">Matriz 1 – </w:t>
            </w:r>
            <w:r w:rsidR="006D2A88" w:rsidRPr="00943CA5">
              <w:rPr>
                <w:rFonts w:ascii="Arial" w:eastAsia="Calibri" w:hAnsi="Arial" w:cs="Arial"/>
                <w:color w:val="000000" w:themeColor="text1"/>
                <w:sz w:val="22"/>
              </w:rPr>
              <w:t>Experiencia general y específica ― reglas para la acreditación ― idoneidad de los documentos aportados para demostrarla</w:t>
            </w:r>
            <w:r w:rsidR="005501A2" w:rsidRPr="00943CA5">
              <w:rPr>
                <w:rFonts w:ascii="Arial" w:eastAsia="Calibri" w:hAnsi="Arial" w:cs="Arial"/>
                <w:color w:val="000000" w:themeColor="text1"/>
                <w:sz w:val="22"/>
              </w:rPr>
              <w:t xml:space="preserve"> </w:t>
            </w:r>
            <w:r w:rsidR="003B3B19" w:rsidRPr="00943CA5">
              <w:rPr>
                <w:rFonts w:ascii="Arial" w:eastAsia="Calibri" w:hAnsi="Arial" w:cs="Arial"/>
                <w:color w:val="000000" w:themeColor="text1"/>
                <w:sz w:val="22"/>
              </w:rPr>
              <w:t>―</w:t>
            </w:r>
            <w:r w:rsidR="005501A2" w:rsidRPr="00943CA5">
              <w:rPr>
                <w:rFonts w:ascii="Arial" w:eastAsia="Calibri" w:hAnsi="Arial" w:cs="Arial"/>
                <w:color w:val="000000" w:themeColor="text1"/>
                <w:sz w:val="22"/>
              </w:rPr>
              <w:t xml:space="preserve">. </w:t>
            </w:r>
            <w:r w:rsidRPr="00C67050">
              <w:rPr>
                <w:rFonts w:ascii="Arial" w:eastAsia="Calibri" w:hAnsi="Arial" w:cs="Arial"/>
                <w:color w:val="000000" w:themeColor="text1"/>
                <w:sz w:val="22"/>
              </w:rPr>
              <w:t>DOCUMENTOS TIPO – Experiencia – Idoneidad de los documentos aportados para demostrarla</w:t>
            </w:r>
          </w:p>
          <w:p w14:paraId="2CF65E76" w14:textId="13946949" w:rsidR="007B0854" w:rsidRPr="00943CA5" w:rsidRDefault="007B0854" w:rsidP="006D2A88">
            <w:pPr>
              <w:jc w:val="both"/>
              <w:rPr>
                <w:rFonts w:ascii="Arial" w:eastAsia="Calibri" w:hAnsi="Arial" w:cs="Arial"/>
                <w:color w:val="000000" w:themeColor="text1"/>
                <w:sz w:val="22"/>
              </w:rPr>
            </w:pPr>
          </w:p>
        </w:tc>
      </w:tr>
      <w:tr w:rsidR="00150B80" w:rsidRPr="00943CA5" w14:paraId="1A5E5E77" w14:textId="77777777" w:rsidTr="00B0110F">
        <w:tc>
          <w:tcPr>
            <w:tcW w:w="2689" w:type="dxa"/>
          </w:tcPr>
          <w:p w14:paraId="4FF4AB0C" w14:textId="77777777" w:rsidR="007B0854" w:rsidRPr="00943CA5" w:rsidRDefault="007B0854" w:rsidP="00B0110F">
            <w:pPr>
              <w:rPr>
                <w:rFonts w:ascii="Arial" w:eastAsia="Calibri" w:hAnsi="Arial" w:cs="Arial"/>
                <w:b/>
                <w:color w:val="000000" w:themeColor="text1"/>
                <w:sz w:val="22"/>
              </w:rPr>
            </w:pPr>
            <w:r w:rsidRPr="00943CA5">
              <w:rPr>
                <w:rFonts w:ascii="Arial" w:eastAsia="Calibri" w:hAnsi="Arial" w:cs="Arial"/>
                <w:b/>
                <w:color w:val="000000" w:themeColor="text1"/>
                <w:sz w:val="22"/>
              </w:rPr>
              <w:t>Radicación:</w:t>
            </w:r>
            <w:r w:rsidRPr="00943CA5">
              <w:rPr>
                <w:rFonts w:ascii="Arial" w:eastAsia="Calibri" w:hAnsi="Arial" w:cs="Arial"/>
                <w:color w:val="000000" w:themeColor="text1"/>
                <w:sz w:val="22"/>
              </w:rPr>
              <w:t xml:space="preserve">                              </w:t>
            </w:r>
          </w:p>
        </w:tc>
        <w:tc>
          <w:tcPr>
            <w:tcW w:w="6237" w:type="dxa"/>
          </w:tcPr>
          <w:p w14:paraId="7852C50C" w14:textId="52F50B23" w:rsidR="007B0854" w:rsidRPr="00943CA5" w:rsidRDefault="007B0854" w:rsidP="00B0110F">
            <w:pPr>
              <w:jc w:val="both"/>
              <w:rPr>
                <w:rFonts w:ascii="Arial" w:eastAsia="Calibri" w:hAnsi="Arial" w:cs="Arial"/>
                <w:color w:val="000000" w:themeColor="text1"/>
                <w:sz w:val="22"/>
              </w:rPr>
            </w:pPr>
            <w:r w:rsidRPr="00943CA5">
              <w:rPr>
                <w:rFonts w:ascii="Arial" w:eastAsia="Calibri" w:hAnsi="Arial" w:cs="Arial"/>
                <w:color w:val="000000" w:themeColor="text1"/>
                <w:sz w:val="22"/>
              </w:rPr>
              <w:t xml:space="preserve">Respuesta a consulta # </w:t>
            </w:r>
            <w:r w:rsidR="00EE3E5D" w:rsidRPr="00943CA5">
              <w:rPr>
                <w:rFonts w:ascii="Arial" w:eastAsia="Calibri" w:hAnsi="Arial" w:cs="Arial"/>
                <w:color w:val="000000" w:themeColor="text1"/>
                <w:sz w:val="22"/>
              </w:rPr>
              <w:t>4202012000000262</w:t>
            </w:r>
          </w:p>
        </w:tc>
      </w:tr>
    </w:tbl>
    <w:p w14:paraId="315AAD82" w14:textId="7085835D" w:rsidR="007B0854" w:rsidRPr="00943CA5" w:rsidRDefault="007B0854" w:rsidP="007B0854">
      <w:pPr>
        <w:jc w:val="both"/>
        <w:rPr>
          <w:rFonts w:ascii="Arial" w:eastAsia="Calibri" w:hAnsi="Arial" w:cs="Arial"/>
          <w:color w:val="000000" w:themeColor="text1"/>
          <w:sz w:val="22"/>
        </w:rPr>
      </w:pPr>
    </w:p>
    <w:p w14:paraId="4D0D821E" w14:textId="77777777" w:rsidR="004A34D2" w:rsidRPr="00943CA5" w:rsidRDefault="004A34D2" w:rsidP="007B0854">
      <w:pPr>
        <w:jc w:val="both"/>
        <w:rPr>
          <w:rFonts w:ascii="Arial" w:eastAsia="Calibri" w:hAnsi="Arial" w:cs="Arial"/>
          <w:color w:val="000000" w:themeColor="text1"/>
          <w:sz w:val="22"/>
        </w:rPr>
      </w:pPr>
    </w:p>
    <w:p w14:paraId="50D511B2" w14:textId="68FF719E" w:rsidR="004A34D2" w:rsidRPr="00943CA5" w:rsidRDefault="004A34D2" w:rsidP="004A34D2">
      <w:pPr>
        <w:rPr>
          <w:rFonts w:ascii="Arial" w:eastAsia="Calibri" w:hAnsi="Arial" w:cs="Arial"/>
          <w:color w:val="000000" w:themeColor="text1"/>
          <w:sz w:val="22"/>
        </w:rPr>
      </w:pPr>
      <w:r w:rsidRPr="00943CA5">
        <w:rPr>
          <w:rFonts w:ascii="Arial" w:eastAsia="Calibri" w:hAnsi="Arial" w:cs="Arial"/>
          <w:color w:val="000000" w:themeColor="text1"/>
          <w:sz w:val="22"/>
        </w:rPr>
        <w:t>Estimado señor,</w:t>
      </w:r>
    </w:p>
    <w:p w14:paraId="1914BE38" w14:textId="77777777" w:rsidR="004A34D2" w:rsidRPr="00943CA5" w:rsidRDefault="004A34D2" w:rsidP="004A34D2">
      <w:pPr>
        <w:rPr>
          <w:rFonts w:ascii="Arial" w:eastAsia="Calibri" w:hAnsi="Arial" w:cs="Arial"/>
          <w:color w:val="000000" w:themeColor="text1"/>
          <w:sz w:val="22"/>
        </w:rPr>
      </w:pPr>
    </w:p>
    <w:p w14:paraId="1043231C" w14:textId="162C72DB" w:rsidR="003B3B19" w:rsidRPr="00943CA5" w:rsidRDefault="003B3B19" w:rsidP="003B3B19">
      <w:pPr>
        <w:spacing w:line="276" w:lineRule="auto"/>
        <w:jc w:val="both"/>
        <w:rPr>
          <w:rFonts w:ascii="Arial" w:eastAsia="Calibri" w:hAnsi="Arial" w:cs="Arial"/>
          <w:color w:val="000000" w:themeColor="text1"/>
          <w:sz w:val="22"/>
        </w:rPr>
      </w:pPr>
      <w:r w:rsidRPr="00943CA5">
        <w:rPr>
          <w:rFonts w:ascii="Arial" w:eastAsia="Calibri" w:hAnsi="Arial" w:cs="Arial"/>
          <w:color w:val="000000" w:themeColor="text1"/>
          <w:sz w:val="22"/>
        </w:rPr>
        <w:t>En ejercicio de la competencia otorgada por los artículo</w:t>
      </w:r>
      <w:r w:rsidR="00422354" w:rsidRPr="00943CA5">
        <w:rPr>
          <w:rFonts w:ascii="Arial" w:eastAsia="Calibri" w:hAnsi="Arial" w:cs="Arial"/>
          <w:color w:val="000000" w:themeColor="text1"/>
          <w:sz w:val="22"/>
        </w:rPr>
        <w:t>s</w:t>
      </w:r>
      <w:r w:rsidRPr="00943CA5">
        <w:rPr>
          <w:rFonts w:ascii="Arial" w:eastAsia="Calibri" w:hAnsi="Arial" w:cs="Arial"/>
          <w:color w:val="000000" w:themeColor="text1"/>
          <w:sz w:val="22"/>
        </w:rPr>
        <w:t xml:space="preserve"> 11</w:t>
      </w:r>
      <w:r w:rsidR="00FC60AA" w:rsidRPr="00943CA5">
        <w:rPr>
          <w:rFonts w:ascii="Arial" w:eastAsia="Calibri" w:hAnsi="Arial" w:cs="Arial"/>
          <w:color w:val="000000" w:themeColor="text1"/>
          <w:sz w:val="22"/>
        </w:rPr>
        <w:t xml:space="preserve">, numeral 8º, </w:t>
      </w:r>
      <w:r w:rsidRPr="00943CA5">
        <w:rPr>
          <w:rFonts w:ascii="Arial" w:eastAsia="Calibri" w:hAnsi="Arial" w:cs="Arial"/>
          <w:color w:val="000000" w:themeColor="text1"/>
          <w:sz w:val="22"/>
        </w:rPr>
        <w:t xml:space="preserve">y </w:t>
      </w:r>
      <w:r w:rsidR="003966B3" w:rsidRPr="00943CA5">
        <w:rPr>
          <w:rFonts w:ascii="Arial" w:eastAsia="Calibri" w:hAnsi="Arial" w:cs="Arial"/>
          <w:color w:val="000000" w:themeColor="text1"/>
          <w:sz w:val="22"/>
        </w:rPr>
        <w:t xml:space="preserve">3º, numeral 5º, </w:t>
      </w:r>
      <w:r w:rsidRPr="00943CA5">
        <w:rPr>
          <w:rFonts w:ascii="Arial" w:eastAsia="Calibri" w:hAnsi="Arial" w:cs="Arial"/>
          <w:color w:val="000000" w:themeColor="text1"/>
          <w:sz w:val="22"/>
        </w:rPr>
        <w:t>del Decreto Ley 4170 de 2011, la Agencia Nacional de Contratación Pública ―</w:t>
      </w:r>
      <w:r w:rsidR="00BB0B16" w:rsidRPr="00943CA5">
        <w:rPr>
          <w:rFonts w:ascii="Arial" w:eastAsia="Calibri" w:hAnsi="Arial" w:cs="Arial"/>
          <w:color w:val="000000" w:themeColor="text1"/>
          <w:sz w:val="22"/>
        </w:rPr>
        <w:t xml:space="preserve"> </w:t>
      </w:r>
      <w:r w:rsidRPr="00943CA5">
        <w:rPr>
          <w:rFonts w:ascii="Arial" w:eastAsia="Calibri" w:hAnsi="Arial" w:cs="Arial"/>
          <w:color w:val="000000" w:themeColor="text1"/>
          <w:sz w:val="22"/>
        </w:rPr>
        <w:t>Colombia Compra Eficiente</w:t>
      </w:r>
      <w:r w:rsidR="00BB0B16" w:rsidRPr="00943CA5">
        <w:rPr>
          <w:rFonts w:ascii="Arial" w:eastAsia="Calibri" w:hAnsi="Arial" w:cs="Arial"/>
          <w:color w:val="000000" w:themeColor="text1"/>
          <w:sz w:val="22"/>
        </w:rPr>
        <w:t xml:space="preserve"> </w:t>
      </w:r>
      <w:r w:rsidRPr="00943CA5">
        <w:rPr>
          <w:rFonts w:ascii="Arial" w:eastAsia="Calibri" w:hAnsi="Arial" w:cs="Arial"/>
          <w:color w:val="000000" w:themeColor="text1"/>
          <w:sz w:val="22"/>
        </w:rPr>
        <w:t xml:space="preserve">responde su consulta del 8 de enero de 2020. </w:t>
      </w:r>
    </w:p>
    <w:p w14:paraId="5B2FE086" w14:textId="77777777" w:rsidR="004A34D2" w:rsidRPr="00943CA5" w:rsidRDefault="004A34D2" w:rsidP="004A34D2">
      <w:pPr>
        <w:spacing w:line="276" w:lineRule="auto"/>
        <w:jc w:val="both"/>
        <w:rPr>
          <w:rFonts w:ascii="Arial" w:eastAsia="Calibri" w:hAnsi="Arial" w:cs="Arial"/>
          <w:color w:val="000000" w:themeColor="text1"/>
          <w:sz w:val="22"/>
        </w:rPr>
      </w:pPr>
    </w:p>
    <w:p w14:paraId="56C5521D" w14:textId="77777777" w:rsidR="004A34D2" w:rsidRPr="00943CA5" w:rsidRDefault="004A34D2" w:rsidP="004A34D2">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rPr>
      </w:pPr>
      <w:r w:rsidRPr="00943CA5">
        <w:rPr>
          <w:rFonts w:ascii="Arial" w:eastAsia="Calibri" w:hAnsi="Arial" w:cs="Arial"/>
          <w:b/>
          <w:color w:val="000000" w:themeColor="text1"/>
          <w:sz w:val="22"/>
        </w:rPr>
        <w:t xml:space="preserve">Problemas planteados </w:t>
      </w:r>
    </w:p>
    <w:p w14:paraId="6AEC0FC7" w14:textId="77777777" w:rsidR="004A34D2" w:rsidRPr="00943CA5" w:rsidRDefault="004A34D2" w:rsidP="004A34D2">
      <w:pPr>
        <w:tabs>
          <w:tab w:val="left" w:pos="426"/>
        </w:tabs>
        <w:spacing w:line="276" w:lineRule="auto"/>
        <w:jc w:val="both"/>
        <w:rPr>
          <w:rFonts w:ascii="Arial" w:eastAsia="Calibri" w:hAnsi="Arial" w:cs="Arial"/>
          <w:b/>
          <w:color w:val="000000" w:themeColor="text1"/>
          <w:sz w:val="22"/>
        </w:rPr>
      </w:pPr>
    </w:p>
    <w:p w14:paraId="4E87BAC9" w14:textId="32BBCB10" w:rsidR="000E48E7" w:rsidRPr="00943CA5" w:rsidRDefault="00FA031D" w:rsidP="000E48E7">
      <w:pPr>
        <w:tabs>
          <w:tab w:val="left" w:pos="426"/>
        </w:tabs>
        <w:spacing w:line="276" w:lineRule="auto"/>
        <w:jc w:val="both"/>
        <w:rPr>
          <w:rFonts w:ascii="Arial" w:eastAsia="Calibri" w:hAnsi="Arial" w:cs="Arial"/>
          <w:color w:val="000000" w:themeColor="text1"/>
          <w:sz w:val="22"/>
        </w:rPr>
      </w:pPr>
      <w:r w:rsidRPr="00943CA5">
        <w:rPr>
          <w:rFonts w:ascii="Arial" w:eastAsia="Calibri" w:hAnsi="Arial" w:cs="Arial"/>
          <w:color w:val="000000" w:themeColor="text1"/>
          <w:sz w:val="22"/>
        </w:rPr>
        <w:t>Se</w:t>
      </w:r>
      <w:r w:rsidR="00D9211B" w:rsidRPr="00943CA5">
        <w:rPr>
          <w:rFonts w:ascii="Arial" w:eastAsia="Calibri" w:hAnsi="Arial" w:cs="Arial"/>
          <w:color w:val="000000" w:themeColor="text1"/>
          <w:sz w:val="22"/>
        </w:rPr>
        <w:t xml:space="preserve"> expone un caso en </w:t>
      </w:r>
      <w:r w:rsidRPr="00943CA5">
        <w:rPr>
          <w:rFonts w:ascii="Arial" w:eastAsia="Calibri" w:hAnsi="Arial" w:cs="Arial"/>
          <w:color w:val="000000" w:themeColor="text1"/>
          <w:sz w:val="22"/>
        </w:rPr>
        <w:t xml:space="preserve">donde </w:t>
      </w:r>
      <w:r w:rsidR="00D9211B" w:rsidRPr="00943CA5">
        <w:rPr>
          <w:rFonts w:ascii="Arial" w:eastAsia="Calibri" w:hAnsi="Arial" w:cs="Arial"/>
          <w:color w:val="000000" w:themeColor="text1"/>
          <w:sz w:val="22"/>
        </w:rPr>
        <w:t>«la obra a ejecutar es</w:t>
      </w:r>
      <w:r w:rsidR="009E00AA" w:rsidRPr="00943CA5">
        <w:rPr>
          <w:rFonts w:ascii="Arial" w:eastAsia="Calibri" w:hAnsi="Arial" w:cs="Arial"/>
          <w:color w:val="000000" w:themeColor="text1"/>
          <w:sz w:val="22"/>
        </w:rPr>
        <w:t xml:space="preserve"> [un]</w:t>
      </w:r>
      <w:r w:rsidR="00D9211B" w:rsidRPr="00943CA5">
        <w:rPr>
          <w:rFonts w:ascii="Arial" w:eastAsia="Calibri" w:hAnsi="Arial" w:cs="Arial"/>
          <w:color w:val="000000" w:themeColor="text1"/>
          <w:sz w:val="22"/>
        </w:rPr>
        <w:t xml:space="preserve"> PROYECTO DE CONSTRUCCIÓN DE PUENTES EN ESTRUCTURA EN CONCRETO», frente al cual «[…] se aporta como experiencia habilitante un contrato en cuyo objeto se describe como REHABILITACIÓN DE PUENTE, pero en realidad las actividades ejecutadas corresponden a la construcción de puente en concreto rígido, lo cual se demuestra con el acta de recibo final de cantidades y certificación expedida por la entidad contratante donde se expresa que las actividades ejecutadas corresponden a la construcción de puente nuevo en concreto rígido». Amparado en tales premisas fácticas, usted pregunta </w:t>
      </w:r>
      <w:r w:rsidR="00BB0B16" w:rsidRPr="00943CA5">
        <w:rPr>
          <w:rFonts w:ascii="Arial" w:eastAsia="Calibri" w:hAnsi="Arial" w:cs="Arial"/>
          <w:color w:val="000000" w:themeColor="text1"/>
          <w:sz w:val="22"/>
        </w:rPr>
        <w:t>si</w:t>
      </w:r>
      <w:r w:rsidR="0086209C" w:rsidRPr="00943CA5">
        <w:rPr>
          <w:rFonts w:ascii="Arial" w:eastAsia="Calibri" w:hAnsi="Arial" w:cs="Arial"/>
          <w:color w:val="000000" w:themeColor="text1"/>
          <w:sz w:val="22"/>
        </w:rPr>
        <w:t>:</w:t>
      </w:r>
      <w:r w:rsidR="004A34D2" w:rsidRPr="00943CA5">
        <w:rPr>
          <w:rFonts w:ascii="Arial" w:eastAsia="Calibri" w:hAnsi="Arial" w:cs="Arial"/>
          <w:color w:val="000000" w:themeColor="text1"/>
          <w:sz w:val="22"/>
        </w:rPr>
        <w:t xml:space="preserve"> i) </w:t>
      </w:r>
      <w:r w:rsidR="00176DB9" w:rsidRPr="00943CA5">
        <w:rPr>
          <w:rFonts w:ascii="Arial" w:eastAsia="Calibri" w:hAnsi="Arial" w:cs="Arial"/>
          <w:color w:val="000000" w:themeColor="text1"/>
          <w:sz w:val="22"/>
        </w:rPr>
        <w:t>«</w:t>
      </w:r>
      <w:r w:rsidR="004A34D2" w:rsidRPr="00943CA5">
        <w:rPr>
          <w:rFonts w:ascii="Arial" w:eastAsia="Calibri" w:hAnsi="Arial" w:cs="Arial"/>
          <w:color w:val="000000" w:themeColor="text1"/>
          <w:sz w:val="22"/>
        </w:rPr>
        <w:t>¿</w:t>
      </w:r>
      <w:r w:rsidR="00CF45EF" w:rsidRPr="00943CA5">
        <w:rPr>
          <w:rFonts w:ascii="Arial" w:eastAsia="Calibri" w:hAnsi="Arial" w:cs="Arial"/>
          <w:color w:val="000000" w:themeColor="text1"/>
          <w:sz w:val="22"/>
        </w:rPr>
        <w:t>[d]</w:t>
      </w:r>
      <w:r w:rsidR="00BB0B16" w:rsidRPr="00943CA5">
        <w:rPr>
          <w:rFonts w:ascii="Arial" w:eastAsia="Calibri" w:hAnsi="Arial" w:cs="Arial"/>
          <w:color w:val="000000" w:themeColor="text1"/>
          <w:sz w:val="22"/>
        </w:rPr>
        <w:t>entro de los procesos de contratación del sector transporte acogidos con los pliegos tipos, para acreditar la experiencia habilitante es estrictamente necesario que el objeto del contrato aportado coincida con la experiencia solicitada en la matriz 1</w:t>
      </w:r>
      <w:r w:rsidR="008D7F95" w:rsidRPr="00943CA5">
        <w:rPr>
          <w:rFonts w:ascii="Arial" w:eastAsia="Calibri" w:hAnsi="Arial" w:cs="Arial"/>
          <w:color w:val="000000" w:themeColor="text1"/>
          <w:sz w:val="22"/>
        </w:rPr>
        <w:t>?</w:t>
      </w:r>
      <w:r w:rsidR="00BB0B16" w:rsidRPr="00943CA5">
        <w:rPr>
          <w:rFonts w:ascii="Arial" w:eastAsia="Calibri" w:hAnsi="Arial" w:cs="Arial"/>
          <w:color w:val="000000" w:themeColor="text1"/>
          <w:sz w:val="22"/>
        </w:rPr>
        <w:t>, o</w:t>
      </w:r>
      <w:r w:rsidR="008D7F95" w:rsidRPr="00943CA5">
        <w:rPr>
          <w:rFonts w:ascii="Arial" w:eastAsia="Calibri" w:hAnsi="Arial" w:cs="Arial"/>
          <w:color w:val="000000" w:themeColor="text1"/>
          <w:sz w:val="22"/>
        </w:rPr>
        <w:t xml:space="preserve"> [¿]</w:t>
      </w:r>
      <w:r w:rsidR="00BB0B16" w:rsidRPr="00943CA5">
        <w:rPr>
          <w:rFonts w:ascii="Arial" w:eastAsia="Calibri" w:hAnsi="Arial" w:cs="Arial"/>
          <w:color w:val="000000" w:themeColor="text1"/>
          <w:sz w:val="22"/>
        </w:rPr>
        <w:t>es posible demostrar experiencia con las actividades ejecutadas en el contrato</w:t>
      </w:r>
      <w:r w:rsidR="004A34D2" w:rsidRPr="00943CA5">
        <w:rPr>
          <w:rFonts w:ascii="Arial" w:eastAsia="Calibri" w:hAnsi="Arial" w:cs="Arial"/>
          <w:color w:val="000000" w:themeColor="text1"/>
          <w:sz w:val="22"/>
        </w:rPr>
        <w:t>?</w:t>
      </w:r>
      <w:r w:rsidR="00176DB9" w:rsidRPr="00943CA5">
        <w:rPr>
          <w:rFonts w:ascii="Arial" w:eastAsia="Calibri" w:hAnsi="Arial" w:cs="Arial"/>
          <w:color w:val="000000" w:themeColor="text1"/>
          <w:sz w:val="22"/>
        </w:rPr>
        <w:t>».</w:t>
      </w:r>
      <w:r w:rsidR="00472637" w:rsidRPr="00943CA5">
        <w:rPr>
          <w:rFonts w:ascii="Arial" w:eastAsia="Calibri" w:hAnsi="Arial" w:cs="Arial"/>
          <w:color w:val="000000" w:themeColor="text1"/>
          <w:sz w:val="22"/>
        </w:rPr>
        <w:t xml:space="preserve"> </w:t>
      </w:r>
      <w:r w:rsidR="008D7F95" w:rsidRPr="00943CA5">
        <w:rPr>
          <w:rFonts w:ascii="Arial" w:eastAsia="Calibri" w:hAnsi="Arial" w:cs="Arial"/>
          <w:color w:val="000000" w:themeColor="text1"/>
          <w:sz w:val="22"/>
        </w:rPr>
        <w:t xml:space="preserve">Igualmente, </w:t>
      </w:r>
      <w:r w:rsidR="000E48E7" w:rsidRPr="00943CA5">
        <w:rPr>
          <w:rFonts w:ascii="Arial" w:eastAsia="Calibri" w:hAnsi="Arial" w:cs="Arial"/>
          <w:color w:val="000000" w:themeColor="text1"/>
          <w:sz w:val="22"/>
        </w:rPr>
        <w:t xml:space="preserve">si </w:t>
      </w:r>
      <w:proofErr w:type="spellStart"/>
      <w:r w:rsidR="000E48E7" w:rsidRPr="00943CA5">
        <w:rPr>
          <w:rFonts w:ascii="Arial" w:eastAsia="Calibri" w:hAnsi="Arial" w:cs="Arial"/>
          <w:color w:val="000000" w:themeColor="text1"/>
          <w:sz w:val="22"/>
        </w:rPr>
        <w:t>i</w:t>
      </w:r>
      <w:r w:rsidR="002037CB" w:rsidRPr="00943CA5">
        <w:rPr>
          <w:rFonts w:ascii="Arial" w:eastAsia="Calibri" w:hAnsi="Arial" w:cs="Arial"/>
          <w:color w:val="000000" w:themeColor="text1"/>
          <w:sz w:val="22"/>
        </w:rPr>
        <w:t>i</w:t>
      </w:r>
      <w:proofErr w:type="spellEnd"/>
      <w:r w:rsidR="000E48E7" w:rsidRPr="00943CA5">
        <w:rPr>
          <w:rFonts w:ascii="Arial" w:eastAsia="Calibri" w:hAnsi="Arial" w:cs="Arial"/>
          <w:color w:val="000000" w:themeColor="text1"/>
          <w:sz w:val="22"/>
        </w:rPr>
        <w:t>) «¿[</w:t>
      </w:r>
      <w:r w:rsidR="002037CB" w:rsidRPr="00943CA5">
        <w:rPr>
          <w:rFonts w:ascii="Arial" w:eastAsia="Calibri" w:hAnsi="Arial" w:cs="Arial"/>
          <w:color w:val="000000" w:themeColor="text1"/>
          <w:sz w:val="22"/>
        </w:rPr>
        <w:t>e</w:t>
      </w:r>
      <w:r w:rsidR="000E48E7" w:rsidRPr="00943CA5">
        <w:rPr>
          <w:rFonts w:ascii="Arial" w:eastAsia="Calibri" w:hAnsi="Arial" w:cs="Arial"/>
          <w:color w:val="000000" w:themeColor="text1"/>
          <w:sz w:val="22"/>
        </w:rPr>
        <w:t>]</w:t>
      </w:r>
      <w:proofErr w:type="spellStart"/>
      <w:r w:rsidR="002037CB" w:rsidRPr="00943CA5">
        <w:rPr>
          <w:rFonts w:ascii="Arial" w:eastAsia="Calibri" w:hAnsi="Arial" w:cs="Arial"/>
          <w:color w:val="000000" w:themeColor="text1"/>
          <w:sz w:val="22"/>
        </w:rPr>
        <w:t>sta</w:t>
      </w:r>
      <w:proofErr w:type="spellEnd"/>
      <w:r w:rsidR="002037CB" w:rsidRPr="00943CA5">
        <w:rPr>
          <w:rFonts w:ascii="Arial" w:eastAsia="Calibri" w:hAnsi="Arial" w:cs="Arial"/>
          <w:color w:val="000000" w:themeColor="text1"/>
          <w:sz w:val="22"/>
        </w:rPr>
        <w:t xml:space="preserve"> experiencia tendría validez y se debe tener como HABIL el requerimiento de experiencia</w:t>
      </w:r>
      <w:r w:rsidR="000E48E7" w:rsidRPr="00943CA5">
        <w:rPr>
          <w:rFonts w:ascii="Arial" w:eastAsia="Calibri" w:hAnsi="Arial" w:cs="Arial"/>
          <w:color w:val="000000" w:themeColor="text1"/>
          <w:sz w:val="22"/>
        </w:rPr>
        <w:t>?».</w:t>
      </w:r>
    </w:p>
    <w:p w14:paraId="656DBF0C" w14:textId="77777777" w:rsidR="004A34D2" w:rsidRPr="00943CA5" w:rsidRDefault="004A34D2" w:rsidP="004A34D2">
      <w:pPr>
        <w:tabs>
          <w:tab w:val="left" w:pos="426"/>
        </w:tabs>
        <w:spacing w:line="276" w:lineRule="auto"/>
        <w:jc w:val="both"/>
        <w:rPr>
          <w:rFonts w:ascii="Arial" w:eastAsia="Calibri" w:hAnsi="Arial" w:cs="Arial"/>
          <w:color w:val="000000" w:themeColor="text1"/>
          <w:sz w:val="22"/>
        </w:rPr>
      </w:pPr>
    </w:p>
    <w:p w14:paraId="5944AA51" w14:textId="77777777" w:rsidR="00FD1AF4" w:rsidRPr="00943CA5" w:rsidRDefault="00FD1AF4" w:rsidP="00FD1AF4">
      <w:pPr>
        <w:pStyle w:val="Prrafodelista"/>
        <w:numPr>
          <w:ilvl w:val="0"/>
          <w:numId w:val="6"/>
        </w:numPr>
        <w:tabs>
          <w:tab w:val="left" w:pos="426"/>
        </w:tabs>
        <w:spacing w:line="276" w:lineRule="auto"/>
        <w:ind w:left="284" w:hanging="284"/>
        <w:jc w:val="both"/>
        <w:rPr>
          <w:rFonts w:ascii="Arial" w:eastAsia="Calibri" w:hAnsi="Arial" w:cs="Arial"/>
          <w:b/>
          <w:color w:val="000000" w:themeColor="text1"/>
          <w:sz w:val="22"/>
        </w:rPr>
      </w:pPr>
      <w:r w:rsidRPr="00943CA5">
        <w:rPr>
          <w:rFonts w:ascii="Arial" w:eastAsia="Calibri" w:hAnsi="Arial" w:cs="Arial"/>
          <w:b/>
          <w:color w:val="000000" w:themeColor="text1"/>
          <w:sz w:val="22"/>
        </w:rPr>
        <w:t>Consideraciones</w:t>
      </w:r>
    </w:p>
    <w:p w14:paraId="3A46D5AB" w14:textId="77777777" w:rsidR="00FD1AF4" w:rsidRPr="00943CA5" w:rsidRDefault="00FD1AF4" w:rsidP="00FD1AF4">
      <w:pPr>
        <w:spacing w:line="276" w:lineRule="auto"/>
        <w:jc w:val="both"/>
        <w:rPr>
          <w:rFonts w:ascii="Arial" w:eastAsia="Calibri" w:hAnsi="Arial" w:cs="Arial"/>
          <w:color w:val="000000" w:themeColor="text1"/>
          <w:sz w:val="22"/>
        </w:rPr>
      </w:pPr>
    </w:p>
    <w:p w14:paraId="4A7FDEB5" w14:textId="5611A586" w:rsidR="00FD1AF4" w:rsidRPr="00943CA5" w:rsidRDefault="00FD1AF4" w:rsidP="00FD1AF4">
      <w:pPr>
        <w:spacing w:line="276" w:lineRule="auto"/>
        <w:jc w:val="both"/>
        <w:rPr>
          <w:rFonts w:ascii="Arial" w:hAnsi="Arial" w:cs="Arial"/>
          <w:color w:val="000000" w:themeColor="text1"/>
          <w:sz w:val="22"/>
        </w:rPr>
      </w:pPr>
      <w:r w:rsidRPr="00943CA5">
        <w:rPr>
          <w:rFonts w:ascii="Arial" w:hAnsi="Arial" w:cs="Arial"/>
          <w:color w:val="000000" w:themeColor="text1"/>
          <w:sz w:val="22"/>
        </w:rPr>
        <w:lastRenderedPageBreak/>
        <w:t xml:space="preserve">La Agencia Nacional de Contratación Pública </w:t>
      </w:r>
      <w:r w:rsidRPr="00943CA5">
        <w:rPr>
          <w:rFonts w:ascii="Arial" w:eastAsia="Calibri" w:hAnsi="Arial" w:cs="Arial"/>
          <w:color w:val="000000" w:themeColor="text1"/>
          <w:sz w:val="22"/>
        </w:rPr>
        <w:t>―</w:t>
      </w:r>
      <w:r w:rsidRPr="00943CA5">
        <w:rPr>
          <w:rFonts w:ascii="Arial" w:hAnsi="Arial" w:cs="Arial"/>
          <w:color w:val="000000" w:themeColor="text1"/>
          <w:sz w:val="22"/>
        </w:rPr>
        <w:t xml:space="preserve"> Colombia Compra Eficiente se ha pronunciado en diferentes conceptos sobre la forma de establecer la experiencia exigible en procesos de contratación de licitación de obra pública de infraestructura de transporte que aplican Documentos Tipo</w:t>
      </w:r>
      <w:r w:rsidRPr="00943CA5">
        <w:rPr>
          <w:rStyle w:val="Refdenotaalpie"/>
          <w:rFonts w:ascii="Arial" w:hAnsi="Arial" w:cs="Arial"/>
          <w:color w:val="000000" w:themeColor="text1"/>
          <w:sz w:val="22"/>
        </w:rPr>
        <w:footnoteReference w:id="1"/>
      </w:r>
      <w:r w:rsidRPr="00943CA5">
        <w:rPr>
          <w:rFonts w:ascii="Arial" w:hAnsi="Arial" w:cs="Arial"/>
          <w:color w:val="000000" w:themeColor="text1"/>
          <w:sz w:val="22"/>
        </w:rPr>
        <w:t xml:space="preserve">. </w:t>
      </w:r>
      <w:r w:rsidR="00636ABB" w:rsidRPr="00943CA5">
        <w:rPr>
          <w:rFonts w:ascii="Arial" w:hAnsi="Arial" w:cs="Arial"/>
          <w:color w:val="000000" w:themeColor="text1"/>
          <w:sz w:val="22"/>
        </w:rPr>
        <w:t>En</w:t>
      </w:r>
      <w:r w:rsidR="004D1401" w:rsidRPr="00943CA5">
        <w:rPr>
          <w:rFonts w:ascii="Arial" w:hAnsi="Arial" w:cs="Arial"/>
          <w:color w:val="000000" w:themeColor="text1"/>
          <w:sz w:val="22"/>
        </w:rPr>
        <w:t xml:space="preserve"> </w:t>
      </w:r>
      <w:r w:rsidR="007007E2" w:rsidRPr="00943CA5">
        <w:rPr>
          <w:rFonts w:ascii="Arial" w:hAnsi="Arial" w:cs="Arial"/>
          <w:color w:val="000000" w:themeColor="text1"/>
          <w:sz w:val="22"/>
        </w:rPr>
        <w:t xml:space="preserve">el concepto del 5 de septiembre de 2019, proferido dentro del </w:t>
      </w:r>
      <w:r w:rsidRPr="00943CA5">
        <w:rPr>
          <w:rFonts w:ascii="Arial" w:hAnsi="Arial" w:cs="Arial"/>
          <w:color w:val="000000" w:themeColor="text1"/>
          <w:sz w:val="22"/>
        </w:rPr>
        <w:t xml:space="preserve">radicado </w:t>
      </w:r>
      <w:r w:rsidR="007007E2" w:rsidRPr="00943CA5">
        <w:rPr>
          <w:rFonts w:ascii="Arial" w:hAnsi="Arial" w:cs="Arial"/>
          <w:color w:val="000000" w:themeColor="text1"/>
          <w:sz w:val="22"/>
        </w:rPr>
        <w:t>2201913000006581</w:t>
      </w:r>
      <w:r w:rsidR="00241DBB" w:rsidRPr="00943CA5">
        <w:rPr>
          <w:rFonts w:ascii="Arial" w:hAnsi="Arial" w:cs="Arial"/>
          <w:color w:val="000000" w:themeColor="text1"/>
          <w:sz w:val="22"/>
        </w:rPr>
        <w:t>,</w:t>
      </w:r>
      <w:r w:rsidRPr="00943CA5">
        <w:rPr>
          <w:rFonts w:ascii="Arial" w:hAnsi="Arial" w:cs="Arial"/>
          <w:color w:val="000000" w:themeColor="text1"/>
          <w:sz w:val="22"/>
        </w:rPr>
        <w:t xml:space="preserve"> </w:t>
      </w:r>
      <w:r w:rsidR="004D1401" w:rsidRPr="00943CA5">
        <w:rPr>
          <w:rFonts w:ascii="Arial" w:hAnsi="Arial" w:cs="Arial"/>
          <w:color w:val="000000" w:themeColor="text1"/>
          <w:sz w:val="22"/>
        </w:rPr>
        <w:t xml:space="preserve">se </w:t>
      </w:r>
      <w:r w:rsidRPr="00943CA5">
        <w:rPr>
          <w:rFonts w:ascii="Arial" w:hAnsi="Arial" w:cs="Arial"/>
          <w:color w:val="000000" w:themeColor="text1"/>
          <w:sz w:val="22"/>
        </w:rPr>
        <w:t>explic</w:t>
      </w:r>
      <w:r w:rsidR="00A75631" w:rsidRPr="00943CA5">
        <w:rPr>
          <w:rFonts w:ascii="Arial" w:hAnsi="Arial" w:cs="Arial"/>
          <w:color w:val="000000" w:themeColor="text1"/>
          <w:sz w:val="22"/>
        </w:rPr>
        <w:t>aron</w:t>
      </w:r>
      <w:r w:rsidRPr="00943CA5">
        <w:rPr>
          <w:rFonts w:ascii="Arial" w:hAnsi="Arial" w:cs="Arial"/>
          <w:color w:val="000000" w:themeColor="text1"/>
          <w:sz w:val="22"/>
        </w:rPr>
        <w:t xml:space="preserve"> los supuestos que deben tener en cuenta las entidades para </w:t>
      </w:r>
      <w:r w:rsidR="007E7FBC" w:rsidRPr="00943CA5">
        <w:rPr>
          <w:rFonts w:ascii="Arial" w:hAnsi="Arial" w:cs="Arial"/>
          <w:color w:val="000000" w:themeColor="text1"/>
          <w:sz w:val="22"/>
        </w:rPr>
        <w:t>determinar</w:t>
      </w:r>
      <w:r w:rsidRPr="00943CA5">
        <w:rPr>
          <w:rFonts w:ascii="Arial" w:hAnsi="Arial" w:cs="Arial"/>
          <w:color w:val="000000" w:themeColor="text1"/>
          <w:sz w:val="22"/>
        </w:rPr>
        <w:t xml:space="preserve"> la experiencia. La tesis desarrollada se expone a continuación.</w:t>
      </w:r>
    </w:p>
    <w:p w14:paraId="268F9A93" w14:textId="71E9B1CF" w:rsidR="00FD1AF4" w:rsidRPr="00943CA5" w:rsidRDefault="00FD1AF4" w:rsidP="00241DBB">
      <w:pPr>
        <w:spacing w:line="276" w:lineRule="auto"/>
        <w:ind w:firstLine="708"/>
        <w:jc w:val="both"/>
        <w:rPr>
          <w:rFonts w:ascii="Arial" w:hAnsi="Arial" w:cs="Arial"/>
          <w:color w:val="000000" w:themeColor="text1"/>
          <w:sz w:val="22"/>
        </w:rPr>
      </w:pPr>
      <w:r w:rsidRPr="00943CA5">
        <w:rPr>
          <w:rFonts w:ascii="Arial" w:hAnsi="Arial" w:cs="Arial"/>
          <w:color w:val="000000" w:themeColor="text1"/>
          <w:sz w:val="22"/>
        </w:rPr>
        <w:t xml:space="preserve">El artículo 4 de la Ley 1882 de 2018 establece que al Gobierno Nacional </w:t>
      </w:r>
      <w:r w:rsidR="00D27942" w:rsidRPr="00943CA5">
        <w:rPr>
          <w:rFonts w:ascii="Arial" w:hAnsi="Arial" w:cs="Arial"/>
          <w:color w:val="000000" w:themeColor="text1"/>
          <w:sz w:val="22"/>
        </w:rPr>
        <w:t xml:space="preserve">corresponde </w:t>
      </w:r>
      <w:r w:rsidRPr="00943CA5">
        <w:rPr>
          <w:rFonts w:ascii="Arial" w:hAnsi="Arial" w:cs="Arial"/>
          <w:color w:val="000000" w:themeColor="text1"/>
          <w:sz w:val="22"/>
        </w:rPr>
        <w:t>adoptar los «documentos tipo para los pliegos de condiciones de los procesos de selección de obras públicas» y que estos «</w:t>
      </w:r>
      <w:r w:rsidRPr="00943CA5">
        <w:rPr>
          <w:rFonts w:ascii="Arial" w:hAnsi="Arial" w:cs="Arial"/>
          <w:i/>
          <w:color w:val="000000" w:themeColor="text1"/>
          <w:sz w:val="22"/>
        </w:rPr>
        <w:t>deberán</w:t>
      </w:r>
      <w:r w:rsidRPr="00943CA5">
        <w:rPr>
          <w:rFonts w:ascii="Arial" w:hAnsi="Arial" w:cs="Arial"/>
          <w:color w:val="000000" w:themeColor="text1"/>
          <w:sz w:val="22"/>
        </w:rPr>
        <w:t xml:space="preserve"> ser utilizados por todas las entidades sometidas al Estatuto General de la Contratación de la Administración Pública en los procesos de selección que adelanten». </w:t>
      </w:r>
    </w:p>
    <w:p w14:paraId="6E29C48E" w14:textId="0BD6F99F" w:rsidR="00FD1AF4" w:rsidRPr="00943CA5" w:rsidRDefault="00FD1AF4" w:rsidP="00FD1AF4">
      <w:pPr>
        <w:spacing w:line="276" w:lineRule="auto"/>
        <w:ind w:firstLine="708"/>
        <w:jc w:val="both"/>
        <w:rPr>
          <w:rFonts w:ascii="Arial" w:hAnsi="Arial" w:cs="Arial"/>
          <w:color w:val="000000" w:themeColor="text1"/>
          <w:sz w:val="22"/>
        </w:rPr>
      </w:pPr>
      <w:r w:rsidRPr="00943CA5">
        <w:rPr>
          <w:rFonts w:ascii="Arial" w:hAnsi="Arial" w:cs="Arial"/>
          <w:color w:val="000000" w:themeColor="text1"/>
          <w:sz w:val="22"/>
        </w:rPr>
        <w:t>Adicionalmente, señala</w:t>
      </w:r>
      <w:r w:rsidR="00241DBB" w:rsidRPr="00943CA5">
        <w:rPr>
          <w:rFonts w:ascii="Arial" w:hAnsi="Arial" w:cs="Arial"/>
          <w:color w:val="000000" w:themeColor="text1"/>
          <w:sz w:val="22"/>
        </w:rPr>
        <w:t>,</w:t>
      </w:r>
      <w:r w:rsidRPr="00943CA5">
        <w:rPr>
          <w:rFonts w:ascii="Arial" w:hAnsi="Arial" w:cs="Arial"/>
          <w:color w:val="000000" w:themeColor="text1"/>
          <w:sz w:val="22"/>
        </w:rPr>
        <w:t xml:space="preserve"> frente a su contenido</w:t>
      </w:r>
      <w:r w:rsidR="00241DBB" w:rsidRPr="00943CA5">
        <w:rPr>
          <w:rFonts w:ascii="Arial" w:hAnsi="Arial" w:cs="Arial"/>
          <w:color w:val="000000" w:themeColor="text1"/>
          <w:sz w:val="22"/>
        </w:rPr>
        <w:t>,</w:t>
      </w:r>
      <w:r w:rsidRPr="00943CA5">
        <w:rPr>
          <w:rFonts w:ascii="Arial" w:hAnsi="Arial" w:cs="Arial"/>
          <w:color w:val="000000" w:themeColor="text1"/>
          <w:sz w:val="22"/>
        </w:rPr>
        <w:t xml:space="preserve"> que «</w:t>
      </w:r>
      <w:r w:rsidR="004D5254" w:rsidRPr="00943CA5">
        <w:rPr>
          <w:rFonts w:ascii="Arial" w:hAnsi="Arial" w:cs="Arial"/>
          <w:color w:val="000000" w:themeColor="text1"/>
          <w:sz w:val="22"/>
        </w:rPr>
        <w:t>[d]</w:t>
      </w:r>
      <w:r w:rsidRPr="00943CA5">
        <w:rPr>
          <w:rFonts w:ascii="Arial" w:hAnsi="Arial" w:cs="Arial"/>
          <w:color w:val="000000" w:themeColor="text1"/>
          <w:sz w:val="22"/>
        </w:rPr>
        <w:t xml:space="preserve">entro de los documentos tipo el Gobierno adoptará de manera general y con </w:t>
      </w:r>
      <w:r w:rsidRPr="00943CA5">
        <w:rPr>
          <w:rFonts w:ascii="Arial" w:hAnsi="Arial" w:cs="Arial"/>
          <w:i/>
          <w:color w:val="000000" w:themeColor="text1"/>
          <w:sz w:val="22"/>
        </w:rPr>
        <w:t>alcance obligatorio</w:t>
      </w:r>
      <w:r w:rsidRPr="00943CA5">
        <w:rPr>
          <w:rFonts w:ascii="Arial" w:hAnsi="Arial" w:cs="Arial"/>
          <w:color w:val="000000" w:themeColor="text1"/>
          <w:sz w:val="22"/>
        </w:rPr>
        <w:t xml:space="preserve"> para todas las entidades sometidas al Estatuto General de Contratación de la Administración Pública las condiciones habilitantes, así como los factores técnicos y económicos de escogencia […] teniendo en cuenta la naturaleza y la cuantía de los contratos».</w:t>
      </w:r>
    </w:p>
    <w:p w14:paraId="53665C8B" w14:textId="4ECF37E2" w:rsidR="00FD1AF4" w:rsidRPr="00943CA5" w:rsidRDefault="00FD1AF4" w:rsidP="00FD1AF4">
      <w:pPr>
        <w:spacing w:line="276" w:lineRule="auto"/>
        <w:ind w:firstLine="708"/>
        <w:jc w:val="both"/>
        <w:rPr>
          <w:rFonts w:ascii="Arial" w:hAnsi="Arial" w:cs="Arial"/>
          <w:color w:val="000000" w:themeColor="text1"/>
          <w:sz w:val="22"/>
          <w:shd w:val="clear" w:color="auto" w:fill="FFFFFF"/>
        </w:rPr>
      </w:pPr>
      <w:r w:rsidRPr="00943CA5">
        <w:rPr>
          <w:rFonts w:ascii="Arial" w:hAnsi="Arial" w:cs="Arial"/>
          <w:color w:val="000000" w:themeColor="text1"/>
          <w:sz w:val="22"/>
        </w:rPr>
        <w:t>Conforme a lo anterior, el Gobierno Nacional adop</w:t>
      </w:r>
      <w:r w:rsidRPr="00943CA5">
        <w:rPr>
          <w:rFonts w:ascii="Arial" w:hAnsi="Arial" w:cs="Arial"/>
          <w:color w:val="000000" w:themeColor="text1"/>
          <w:sz w:val="22"/>
          <w:shd w:val="clear" w:color="auto" w:fill="FFFFFF"/>
        </w:rPr>
        <w:t>tó los Documentos Tipo para los pliegos de condiciones de los procesos de selección de licitación de obra pública de infraestructura de transporte</w:t>
      </w:r>
      <w:r w:rsidR="0017784C" w:rsidRPr="00943CA5">
        <w:rPr>
          <w:rFonts w:ascii="Arial" w:hAnsi="Arial" w:cs="Arial"/>
          <w:color w:val="000000" w:themeColor="text1"/>
          <w:sz w:val="22"/>
          <w:shd w:val="clear" w:color="auto" w:fill="FFFFFF"/>
        </w:rPr>
        <w:t>,</w:t>
      </w:r>
      <w:r w:rsidRPr="00943CA5">
        <w:rPr>
          <w:rFonts w:ascii="Arial" w:hAnsi="Arial" w:cs="Arial"/>
          <w:color w:val="000000" w:themeColor="text1"/>
          <w:sz w:val="22"/>
          <w:shd w:val="clear" w:color="auto" w:fill="FFFFFF"/>
        </w:rPr>
        <w:t xml:space="preserve"> mediante la expedición del Decreto 342 de 2018, el cual adiciona </w:t>
      </w:r>
      <w:r w:rsidR="00734C0B" w:rsidRPr="00943CA5">
        <w:rPr>
          <w:rFonts w:ascii="Arial" w:hAnsi="Arial" w:cs="Arial"/>
          <w:color w:val="000000" w:themeColor="text1"/>
          <w:sz w:val="22"/>
          <w:shd w:val="clear" w:color="auto" w:fill="FFFFFF"/>
        </w:rPr>
        <w:t>a</w:t>
      </w:r>
      <w:r w:rsidRPr="00943CA5">
        <w:rPr>
          <w:rFonts w:ascii="Arial" w:hAnsi="Arial" w:cs="Arial"/>
          <w:color w:val="000000" w:themeColor="text1"/>
          <w:sz w:val="22"/>
          <w:shd w:val="clear" w:color="auto" w:fill="FFFFFF"/>
        </w:rPr>
        <w:t xml:space="preserve">l Decreto 1082 de 2015. </w:t>
      </w:r>
    </w:p>
    <w:p w14:paraId="18F91C23" w14:textId="32C769AB" w:rsidR="00FD1AF4" w:rsidRPr="00943CA5" w:rsidRDefault="00FD1AF4" w:rsidP="00FD1AF4">
      <w:pPr>
        <w:spacing w:line="276" w:lineRule="auto"/>
        <w:ind w:firstLine="708"/>
        <w:jc w:val="both"/>
        <w:rPr>
          <w:rFonts w:ascii="Arial" w:hAnsi="Arial" w:cs="Arial"/>
          <w:color w:val="000000" w:themeColor="text1"/>
          <w:sz w:val="22"/>
          <w:shd w:val="clear" w:color="auto" w:fill="FFFFFF"/>
        </w:rPr>
      </w:pPr>
      <w:r w:rsidRPr="00943CA5">
        <w:rPr>
          <w:rFonts w:ascii="Arial" w:hAnsi="Arial" w:cs="Arial"/>
          <w:color w:val="000000" w:themeColor="text1"/>
          <w:sz w:val="22"/>
          <w:shd w:val="clear" w:color="auto" w:fill="FFFFFF"/>
        </w:rPr>
        <w:t>El artículo 2.2.1.2.6.1.4. del Decreto 1082 de 2015 establece la inalterabilidad de los Documentos Tipo,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que adopte el Gobierno Nacional</w:t>
      </w:r>
      <w:r w:rsidR="0060386B" w:rsidRPr="00943CA5">
        <w:rPr>
          <w:rFonts w:ascii="Arial" w:hAnsi="Arial" w:cs="Arial"/>
          <w:color w:val="000000" w:themeColor="text1"/>
          <w:sz w:val="22"/>
          <w:shd w:val="clear" w:color="auto" w:fill="FFFFFF"/>
        </w:rPr>
        <w:t>,</w:t>
      </w:r>
      <w:r w:rsidRPr="00943CA5">
        <w:rPr>
          <w:rFonts w:ascii="Arial" w:hAnsi="Arial" w:cs="Arial"/>
          <w:color w:val="000000" w:themeColor="text1"/>
          <w:sz w:val="22"/>
          <w:shd w:val="clear" w:color="auto" w:fill="FFFFFF"/>
        </w:rPr>
        <w:t xml:space="preserve"> en ejercicio del mandato establecido en el artículo 4 de la Ley 1882 de 2018</w:t>
      </w:r>
      <w:r w:rsidR="0060386B" w:rsidRPr="00943CA5">
        <w:rPr>
          <w:rFonts w:ascii="Arial" w:hAnsi="Arial" w:cs="Arial"/>
          <w:color w:val="000000" w:themeColor="text1"/>
          <w:sz w:val="22"/>
          <w:shd w:val="clear" w:color="auto" w:fill="FFFFFF"/>
        </w:rPr>
        <w:t>,</w:t>
      </w:r>
      <w:r w:rsidRPr="00943CA5">
        <w:rPr>
          <w:rFonts w:ascii="Arial" w:hAnsi="Arial" w:cs="Arial"/>
          <w:color w:val="000000" w:themeColor="text1"/>
          <w:sz w:val="22"/>
          <w:shd w:val="clear" w:color="auto" w:fill="FFFFFF"/>
        </w:rPr>
        <w:t xml:space="preserve"> son de obligatorio cumplimiento para las entidades sometidas al Estatuto General de Contratación de la Administración pública que adelanten procesos que deban regirse por su contenido</w:t>
      </w:r>
      <w:r w:rsidR="00C32B8F" w:rsidRPr="00943CA5">
        <w:rPr>
          <w:rFonts w:ascii="Arial" w:hAnsi="Arial" w:cs="Arial"/>
          <w:color w:val="000000" w:themeColor="text1"/>
          <w:sz w:val="22"/>
          <w:shd w:val="clear" w:color="auto" w:fill="FFFFFF"/>
        </w:rPr>
        <w:t>,</w:t>
      </w:r>
      <w:r w:rsidRPr="00943CA5">
        <w:rPr>
          <w:rFonts w:ascii="Arial" w:hAnsi="Arial" w:cs="Arial"/>
          <w:color w:val="000000" w:themeColor="text1"/>
          <w:sz w:val="22"/>
          <w:shd w:val="clear" w:color="auto" w:fill="FFFFFF"/>
        </w:rPr>
        <w:t xml:space="preserve"> y no pueden variarse los requisitos que en ellos sean fijados. </w:t>
      </w:r>
    </w:p>
    <w:p w14:paraId="27B923D0" w14:textId="687B216D" w:rsidR="00FD1AF4" w:rsidRPr="00943CA5" w:rsidRDefault="00FD1AF4" w:rsidP="00FD1AF4">
      <w:pPr>
        <w:spacing w:line="276" w:lineRule="auto"/>
        <w:ind w:firstLine="708"/>
        <w:jc w:val="both"/>
        <w:rPr>
          <w:rFonts w:ascii="Arial" w:hAnsi="Arial" w:cs="Arial"/>
          <w:color w:val="000000" w:themeColor="text1"/>
          <w:sz w:val="22"/>
          <w:shd w:val="clear" w:color="auto" w:fill="FFFFFF"/>
        </w:rPr>
      </w:pPr>
      <w:r w:rsidRPr="00943CA5">
        <w:rPr>
          <w:rFonts w:ascii="Arial" w:hAnsi="Arial" w:cs="Arial"/>
          <w:color w:val="000000" w:themeColor="text1"/>
          <w:sz w:val="22"/>
          <w:shd w:val="clear" w:color="auto" w:fill="FFFFFF"/>
        </w:rPr>
        <w:t xml:space="preserve">Con el fin de establecer cuáles son los Documentos Tipo sujetos a esta disposición, el artículo 2.2.1.2.6.1.2. </w:t>
      </w:r>
      <w:r w:rsidR="001E3B48" w:rsidRPr="00943CA5">
        <w:rPr>
          <w:rFonts w:ascii="Arial" w:hAnsi="Arial" w:cs="Arial"/>
          <w:color w:val="000000" w:themeColor="text1"/>
          <w:sz w:val="22"/>
          <w:shd w:val="clear" w:color="auto" w:fill="FFFFFF"/>
        </w:rPr>
        <w:t xml:space="preserve">del Decreto 1082 de 2015 </w:t>
      </w:r>
      <w:r w:rsidRPr="00943CA5">
        <w:rPr>
          <w:rFonts w:ascii="Arial" w:hAnsi="Arial" w:cs="Arial"/>
          <w:color w:val="000000" w:themeColor="text1"/>
          <w:sz w:val="22"/>
          <w:shd w:val="clear" w:color="auto" w:fill="FFFFFF"/>
        </w:rPr>
        <w:t xml:space="preserve">establece un listado que determina el alcance de los documentos e incluye expresamente la </w:t>
      </w:r>
      <w:r w:rsidR="00706D89" w:rsidRPr="00943CA5">
        <w:rPr>
          <w:rFonts w:ascii="Arial" w:hAnsi="Arial" w:cs="Arial"/>
          <w:color w:val="000000" w:themeColor="text1"/>
          <w:sz w:val="22"/>
          <w:shd w:val="clear" w:color="auto" w:fill="FFFFFF"/>
        </w:rPr>
        <w:t>«</w:t>
      </w:r>
      <w:r w:rsidRPr="00943CA5">
        <w:rPr>
          <w:rFonts w:ascii="Arial" w:hAnsi="Arial" w:cs="Arial"/>
          <w:color w:val="000000" w:themeColor="text1"/>
          <w:sz w:val="22"/>
          <w:shd w:val="clear" w:color="auto" w:fill="FFFFFF"/>
        </w:rPr>
        <w:t>Matriz 1 – Experiencia</w:t>
      </w:r>
      <w:r w:rsidR="00706D89" w:rsidRPr="00943CA5">
        <w:rPr>
          <w:rFonts w:ascii="Arial" w:hAnsi="Arial" w:cs="Arial"/>
          <w:color w:val="000000" w:themeColor="text1"/>
          <w:sz w:val="22"/>
          <w:shd w:val="clear" w:color="auto" w:fill="FFFFFF"/>
        </w:rPr>
        <w:t>»</w:t>
      </w:r>
      <w:r w:rsidR="00FB0000" w:rsidRPr="00943CA5">
        <w:rPr>
          <w:rFonts w:ascii="Arial" w:hAnsi="Arial" w:cs="Arial"/>
          <w:color w:val="000000" w:themeColor="text1"/>
          <w:sz w:val="22"/>
          <w:shd w:val="clear" w:color="auto" w:fill="FFFFFF"/>
        </w:rPr>
        <w:t xml:space="preserve"> </w:t>
      </w:r>
      <w:r w:rsidR="00706D89" w:rsidRPr="00943CA5">
        <w:rPr>
          <w:rFonts w:ascii="Arial" w:hAnsi="Arial" w:cs="Arial"/>
          <w:color w:val="000000" w:themeColor="text1"/>
          <w:sz w:val="22"/>
          <w:shd w:val="clear" w:color="auto" w:fill="FFFFFF"/>
        </w:rPr>
        <w:t>«</w:t>
      </w:r>
      <w:r w:rsidR="00FB0000" w:rsidRPr="00943CA5">
        <w:rPr>
          <w:rFonts w:ascii="Arial" w:hAnsi="Arial" w:cs="Arial"/>
          <w:color w:val="000000" w:themeColor="text1"/>
          <w:sz w:val="22"/>
          <w:shd w:val="clear" w:color="auto" w:fill="FFFFFF"/>
        </w:rPr>
        <w:t xml:space="preserve">en </w:t>
      </w:r>
      <w:r w:rsidR="00FB0000" w:rsidRPr="00943CA5">
        <w:rPr>
          <w:rFonts w:ascii="Arial" w:hAnsi="Arial" w:cs="Arial"/>
          <w:color w:val="000000" w:themeColor="text1"/>
          <w:sz w:val="22"/>
          <w:shd w:val="clear" w:color="auto" w:fill="FFFFFF"/>
        </w:rPr>
        <w:lastRenderedPageBreak/>
        <w:t>adelante Matriz 1</w:t>
      </w:r>
      <w:r w:rsidR="00706D89" w:rsidRPr="00943CA5">
        <w:rPr>
          <w:rFonts w:ascii="Arial" w:hAnsi="Arial" w:cs="Arial"/>
          <w:color w:val="000000" w:themeColor="text1"/>
          <w:sz w:val="22"/>
          <w:shd w:val="clear" w:color="auto" w:fill="FFFFFF"/>
        </w:rPr>
        <w:t>»</w:t>
      </w:r>
      <w:r w:rsidRPr="00943CA5">
        <w:rPr>
          <w:rFonts w:ascii="Arial" w:hAnsi="Arial" w:cs="Arial"/>
          <w:color w:val="000000" w:themeColor="text1"/>
          <w:sz w:val="22"/>
          <w:shd w:val="clear" w:color="auto" w:fill="FFFFFF"/>
        </w:rPr>
        <w:t xml:space="preserve">. Por su parte, el artículo 2.2.1.2.6.1.3. </w:t>
      </w:r>
      <w:r w:rsidR="001E3B48" w:rsidRPr="00943CA5">
        <w:rPr>
          <w:rFonts w:ascii="Arial" w:hAnsi="Arial" w:cs="Arial"/>
          <w:i/>
          <w:iCs/>
          <w:color w:val="000000" w:themeColor="text1"/>
          <w:sz w:val="22"/>
          <w:shd w:val="clear" w:color="auto" w:fill="FFFFFF"/>
        </w:rPr>
        <w:t xml:space="preserve">ibidem </w:t>
      </w:r>
      <w:r w:rsidRPr="00943CA5">
        <w:rPr>
          <w:rFonts w:ascii="Arial" w:hAnsi="Arial" w:cs="Arial"/>
          <w:color w:val="000000" w:themeColor="text1"/>
          <w:sz w:val="22"/>
          <w:shd w:val="clear" w:color="auto" w:fill="FFFFFF"/>
        </w:rPr>
        <w:t xml:space="preserve">dispone </w:t>
      </w:r>
      <w:proofErr w:type="gramStart"/>
      <w:r w:rsidRPr="00943CA5">
        <w:rPr>
          <w:rFonts w:ascii="Arial" w:hAnsi="Arial" w:cs="Arial"/>
          <w:color w:val="000000" w:themeColor="text1"/>
          <w:sz w:val="22"/>
          <w:shd w:val="clear" w:color="auto" w:fill="FFFFFF"/>
        </w:rPr>
        <w:t>que</w:t>
      </w:r>
      <w:proofErr w:type="gramEnd"/>
      <w:r w:rsidRPr="00943CA5">
        <w:rPr>
          <w:rFonts w:ascii="Arial" w:hAnsi="Arial" w:cs="Arial"/>
          <w:color w:val="000000" w:themeColor="text1"/>
          <w:sz w:val="22"/>
          <w:shd w:val="clear" w:color="auto" w:fill="FFFFFF"/>
        </w:rPr>
        <w:t xml:space="preserve"> en el desarrollo e implementación de los documentos, la Agencia Nacional de Contratación Pública – Colombia Compra Eficiente, en coordinación con el Departamento Nacional de Planeación [DNP] y el Ministerio de Transporte, debe «</w:t>
      </w:r>
      <w:r w:rsidR="00D26B39" w:rsidRPr="00943CA5">
        <w:rPr>
          <w:rFonts w:ascii="Arial" w:hAnsi="Arial" w:cs="Arial"/>
          <w:color w:val="000000" w:themeColor="text1"/>
          <w:sz w:val="22"/>
          <w:shd w:val="clear" w:color="auto" w:fill="FFFFFF"/>
        </w:rPr>
        <w:t>[s]</w:t>
      </w:r>
      <w:proofErr w:type="spellStart"/>
      <w:r w:rsidRPr="00943CA5">
        <w:rPr>
          <w:rFonts w:ascii="Arial" w:hAnsi="Arial" w:cs="Arial"/>
          <w:color w:val="000000" w:themeColor="text1"/>
          <w:sz w:val="22"/>
          <w:shd w:val="clear" w:color="auto" w:fill="FFFFFF"/>
        </w:rPr>
        <w:t>eñalar</w:t>
      </w:r>
      <w:proofErr w:type="spellEnd"/>
      <w:r w:rsidRPr="00943CA5">
        <w:rPr>
          <w:rFonts w:ascii="Arial" w:hAnsi="Arial" w:cs="Arial"/>
          <w:color w:val="000000" w:themeColor="text1"/>
          <w:sz w:val="22"/>
          <w:shd w:val="clear" w:color="auto" w:fill="FFFFFF"/>
        </w:rPr>
        <w:t xml:space="preserve"> las actividades sobre las cuales recaerá la verificación de la experiencia de los proponentes, así como los documentos y criterios de acreditación y verificación de experiencia, teniendo en cuenta la cuantía y el tipo de intervención». </w:t>
      </w:r>
    </w:p>
    <w:p w14:paraId="049FA5C7" w14:textId="77777777" w:rsidR="00FD1AF4" w:rsidRPr="00943CA5" w:rsidRDefault="00FD1AF4" w:rsidP="00FD1AF4">
      <w:pPr>
        <w:spacing w:line="276" w:lineRule="auto"/>
        <w:ind w:firstLine="708"/>
        <w:jc w:val="both"/>
        <w:rPr>
          <w:rFonts w:ascii="Arial" w:hAnsi="Arial" w:cs="Arial"/>
          <w:color w:val="000000" w:themeColor="text1"/>
          <w:sz w:val="22"/>
        </w:rPr>
      </w:pPr>
      <w:r w:rsidRPr="00943CA5">
        <w:rPr>
          <w:rFonts w:ascii="Arial" w:hAnsi="Arial" w:cs="Arial"/>
          <w:color w:val="000000" w:themeColor="text1"/>
          <w:sz w:val="22"/>
        </w:rPr>
        <w:t xml:space="preserve">En cumplimiento de este mandato, la Resolución No. 1798 del 1 de abril de 2019, a través de la cual </w:t>
      </w:r>
      <w:r w:rsidRPr="00943CA5">
        <w:rPr>
          <w:rFonts w:ascii="Arial" w:hAnsi="Arial" w:cs="Arial"/>
          <w:color w:val="000000" w:themeColor="text1"/>
          <w:sz w:val="22"/>
          <w:shd w:val="clear" w:color="auto" w:fill="FFFFFF"/>
        </w:rPr>
        <w:t>la Agencia Nacional de Contratación Pública – Colombia Compra Eficiente</w:t>
      </w:r>
      <w:r w:rsidRPr="00943CA5">
        <w:rPr>
          <w:rFonts w:ascii="Arial" w:hAnsi="Arial" w:cs="Arial"/>
          <w:color w:val="000000" w:themeColor="text1"/>
          <w:sz w:val="22"/>
        </w:rPr>
        <w:t xml:space="preserve"> implementó y desarrolló los Documentos Tipo aplicables a los procesos de licitación de obra pública de infraestructura de transporte, determinó los documentos y criterios que debe cumplir el proponente para la acreditación de la experiencia, específicamente en la sección 3.5 del «Documento Base» y en la «Matriz 1 – Experiencia». De igual manera, con el fin de verificar si el objeto a contratar se encuentra enmarcado en las actividades de experiencia, el Anexo 3 – Glosario establece los conceptos propios de la ingeniería civil que deben ser considerados para una adecuada aplicación de los criterios establecidos.</w:t>
      </w:r>
    </w:p>
    <w:p w14:paraId="7BA77425" w14:textId="771C7F9E" w:rsidR="00FD1AF4" w:rsidRPr="00943CA5" w:rsidRDefault="00FD1AF4" w:rsidP="00FD1AF4">
      <w:pPr>
        <w:spacing w:line="276" w:lineRule="auto"/>
        <w:ind w:firstLine="708"/>
        <w:jc w:val="both"/>
        <w:rPr>
          <w:rFonts w:ascii="Arial" w:hAnsi="Arial" w:cs="Arial"/>
          <w:color w:val="000000" w:themeColor="text1"/>
          <w:sz w:val="22"/>
        </w:rPr>
      </w:pPr>
      <w:r w:rsidRPr="00943CA5">
        <w:rPr>
          <w:rFonts w:ascii="Arial" w:hAnsi="Arial" w:cs="Arial"/>
          <w:color w:val="000000" w:themeColor="text1"/>
          <w:sz w:val="22"/>
        </w:rPr>
        <w:t>De acuerdo con las condiciones fijadas en el «Documento Base», la acreditación del requisito habilitante es abordada desde distintos criterios. En primer lugar, los contratos presentados por los proponentes deben corresponder a la actividad o actividades de experiencia general y específica que la entidad exija en el pliego de condiciones de acuerdo con los parámetros señalados en la Matriz 1. En segundo lugar, los proponentes deb</w:t>
      </w:r>
      <w:r w:rsidR="00570CA9" w:rsidRPr="00943CA5">
        <w:rPr>
          <w:rFonts w:ascii="Arial" w:hAnsi="Arial" w:cs="Arial"/>
          <w:color w:val="000000" w:themeColor="text1"/>
          <w:sz w:val="22"/>
        </w:rPr>
        <w:t>e</w:t>
      </w:r>
      <w:r w:rsidRPr="00943CA5">
        <w:rPr>
          <w:rFonts w:ascii="Arial" w:hAnsi="Arial" w:cs="Arial"/>
          <w:color w:val="000000" w:themeColor="text1"/>
          <w:sz w:val="22"/>
        </w:rPr>
        <w:t>n acreditar el cumplimiento de las condiciones fijadas con mínimo uno [1] y máximo seis [6] contratos</w:t>
      </w:r>
      <w:r w:rsidR="003C0E6D" w:rsidRPr="00943CA5">
        <w:rPr>
          <w:rFonts w:ascii="Arial" w:hAnsi="Arial" w:cs="Arial"/>
          <w:color w:val="000000" w:themeColor="text1"/>
          <w:sz w:val="22"/>
        </w:rPr>
        <w:t>,</w:t>
      </w:r>
      <w:r w:rsidRPr="00943CA5">
        <w:rPr>
          <w:rFonts w:ascii="Arial" w:hAnsi="Arial" w:cs="Arial"/>
          <w:color w:val="000000" w:themeColor="text1"/>
          <w:sz w:val="22"/>
        </w:rPr>
        <w:t xml:space="preserve"> que deb</w:t>
      </w:r>
      <w:r w:rsidR="00421DE9" w:rsidRPr="00943CA5">
        <w:rPr>
          <w:rFonts w:ascii="Arial" w:hAnsi="Arial" w:cs="Arial"/>
          <w:color w:val="000000" w:themeColor="text1"/>
          <w:sz w:val="22"/>
        </w:rPr>
        <w:t>i</w:t>
      </w:r>
      <w:r w:rsidRPr="00943CA5">
        <w:rPr>
          <w:rFonts w:ascii="Arial" w:hAnsi="Arial" w:cs="Arial"/>
          <w:color w:val="000000" w:themeColor="text1"/>
          <w:sz w:val="22"/>
        </w:rPr>
        <w:t>er</w:t>
      </w:r>
      <w:r w:rsidR="00421DE9" w:rsidRPr="00943CA5">
        <w:rPr>
          <w:rFonts w:ascii="Arial" w:hAnsi="Arial" w:cs="Arial"/>
          <w:color w:val="000000" w:themeColor="text1"/>
          <w:sz w:val="22"/>
        </w:rPr>
        <w:t>o</w:t>
      </w:r>
      <w:r w:rsidRPr="00943CA5">
        <w:rPr>
          <w:rFonts w:ascii="Arial" w:hAnsi="Arial" w:cs="Arial"/>
          <w:color w:val="000000" w:themeColor="text1"/>
          <w:sz w:val="22"/>
        </w:rPr>
        <w:t>n termina</w:t>
      </w:r>
      <w:r w:rsidR="00FE7B12" w:rsidRPr="00943CA5">
        <w:rPr>
          <w:rFonts w:ascii="Arial" w:hAnsi="Arial" w:cs="Arial"/>
          <w:color w:val="000000" w:themeColor="text1"/>
          <w:sz w:val="22"/>
        </w:rPr>
        <w:t>r</w:t>
      </w:r>
      <w:r w:rsidRPr="00943CA5">
        <w:rPr>
          <w:rFonts w:ascii="Arial" w:hAnsi="Arial" w:cs="Arial"/>
          <w:color w:val="000000" w:themeColor="text1"/>
          <w:sz w:val="22"/>
        </w:rPr>
        <w:t xml:space="preserve"> antes de la fecha de cierre del proceso de contratación. Finalmente, el número de contratos aportados por el proponente debe certificar un valor mínimo correspondiente a un porcentaje del presupuesto oficial del proceso de obra expresado en SMMLV, cuya verificación se hará con base en la sumatoria de los valores totales ejecutados de los contratos que cumplan con los requisitos establecidos en el pliego de condiciones. </w:t>
      </w:r>
    </w:p>
    <w:p w14:paraId="621F99C3" w14:textId="7A21595B" w:rsidR="00FD1AF4" w:rsidRPr="00943CA5" w:rsidRDefault="00FD1AF4" w:rsidP="00FD1AF4">
      <w:pPr>
        <w:spacing w:line="276" w:lineRule="auto"/>
        <w:ind w:firstLine="708"/>
        <w:jc w:val="both"/>
        <w:rPr>
          <w:rFonts w:ascii="Arial" w:hAnsi="Arial" w:cs="Arial"/>
          <w:color w:val="000000" w:themeColor="text1"/>
          <w:sz w:val="22"/>
        </w:rPr>
      </w:pPr>
      <w:r w:rsidRPr="00943CA5">
        <w:rPr>
          <w:rFonts w:ascii="Arial" w:hAnsi="Arial" w:cs="Arial"/>
          <w:color w:val="000000" w:themeColor="text1"/>
          <w:sz w:val="22"/>
        </w:rPr>
        <w:t>Para fijar las condiciones que deben cumplir los contratos aportados</w:t>
      </w:r>
      <w:r w:rsidR="00FE7B12" w:rsidRPr="00943CA5">
        <w:rPr>
          <w:rFonts w:ascii="Arial" w:hAnsi="Arial" w:cs="Arial"/>
          <w:color w:val="000000" w:themeColor="text1"/>
          <w:sz w:val="22"/>
        </w:rPr>
        <w:t>,</w:t>
      </w:r>
      <w:r w:rsidRPr="00943CA5">
        <w:rPr>
          <w:rFonts w:ascii="Arial" w:hAnsi="Arial" w:cs="Arial"/>
          <w:color w:val="000000" w:themeColor="text1"/>
          <w:sz w:val="22"/>
        </w:rPr>
        <w:t xml:space="preserve"> en términos de actividades ejecutadas, las entidades deberán emplear la Matriz 1</w:t>
      </w:r>
      <w:r w:rsidR="00FE7B12" w:rsidRPr="00943CA5">
        <w:rPr>
          <w:rFonts w:ascii="Arial" w:hAnsi="Arial" w:cs="Arial"/>
          <w:color w:val="000000" w:themeColor="text1"/>
          <w:sz w:val="22"/>
        </w:rPr>
        <w:t>,</w:t>
      </w:r>
      <w:r w:rsidRPr="00943CA5">
        <w:rPr>
          <w:rFonts w:ascii="Arial" w:hAnsi="Arial" w:cs="Arial"/>
          <w:color w:val="000000" w:themeColor="text1"/>
          <w:sz w:val="22"/>
        </w:rPr>
        <w:t xml:space="preserve"> documento que estandariza las condiciones de experiencia general y/o experiencia específica que deben requerir las entidades estatales a los proponentes para acredita</w:t>
      </w:r>
      <w:r w:rsidR="00FE7B12" w:rsidRPr="00943CA5">
        <w:rPr>
          <w:rFonts w:ascii="Arial" w:hAnsi="Arial" w:cs="Arial"/>
          <w:color w:val="000000" w:themeColor="text1"/>
          <w:sz w:val="22"/>
        </w:rPr>
        <w:t>r</w:t>
      </w:r>
      <w:r w:rsidRPr="00943CA5">
        <w:rPr>
          <w:rFonts w:ascii="Arial" w:hAnsi="Arial" w:cs="Arial"/>
          <w:color w:val="000000" w:themeColor="text1"/>
          <w:sz w:val="22"/>
        </w:rPr>
        <w:t xml:space="preserve"> el requisito habilitante</w:t>
      </w:r>
      <w:r w:rsidR="00FE7B12" w:rsidRPr="00943CA5">
        <w:rPr>
          <w:rFonts w:ascii="Arial" w:hAnsi="Arial" w:cs="Arial"/>
          <w:color w:val="000000" w:themeColor="text1"/>
          <w:sz w:val="22"/>
        </w:rPr>
        <w:t>,</w:t>
      </w:r>
      <w:r w:rsidRPr="00943CA5">
        <w:rPr>
          <w:rFonts w:ascii="Arial" w:hAnsi="Arial" w:cs="Arial"/>
          <w:color w:val="000000" w:themeColor="text1"/>
          <w:sz w:val="22"/>
        </w:rPr>
        <w:t xml:space="preserve"> de experiencia de acuerdo con: i) el tipo de obra de infraestructura de transporte, </w:t>
      </w:r>
      <w:proofErr w:type="spellStart"/>
      <w:r w:rsidRPr="00943CA5">
        <w:rPr>
          <w:rFonts w:ascii="Arial" w:hAnsi="Arial" w:cs="Arial"/>
          <w:color w:val="000000" w:themeColor="text1"/>
          <w:sz w:val="22"/>
        </w:rPr>
        <w:t>ii</w:t>
      </w:r>
      <w:proofErr w:type="spellEnd"/>
      <w:r w:rsidRPr="00943CA5">
        <w:rPr>
          <w:rFonts w:ascii="Arial" w:hAnsi="Arial" w:cs="Arial"/>
          <w:color w:val="000000" w:themeColor="text1"/>
          <w:sz w:val="22"/>
        </w:rPr>
        <w:t xml:space="preserve">) la actividad a contratar y </w:t>
      </w:r>
      <w:proofErr w:type="spellStart"/>
      <w:r w:rsidRPr="00943CA5">
        <w:rPr>
          <w:rFonts w:ascii="Arial" w:hAnsi="Arial" w:cs="Arial"/>
          <w:color w:val="000000" w:themeColor="text1"/>
          <w:sz w:val="22"/>
        </w:rPr>
        <w:t>iii</w:t>
      </w:r>
      <w:proofErr w:type="spellEnd"/>
      <w:r w:rsidRPr="00943CA5">
        <w:rPr>
          <w:rFonts w:ascii="Arial" w:hAnsi="Arial" w:cs="Arial"/>
          <w:color w:val="000000" w:themeColor="text1"/>
          <w:sz w:val="22"/>
        </w:rPr>
        <w:t>) la cuantía del proceso de contratación.</w:t>
      </w:r>
    </w:p>
    <w:p w14:paraId="715AC473" w14:textId="52E26830" w:rsidR="00FD1AF4" w:rsidRPr="00943CA5" w:rsidRDefault="00FD1AF4" w:rsidP="00FD1AF4">
      <w:pPr>
        <w:spacing w:line="276" w:lineRule="auto"/>
        <w:ind w:firstLine="708"/>
        <w:jc w:val="both"/>
        <w:rPr>
          <w:rFonts w:ascii="Arial" w:hAnsi="Arial" w:cs="Arial"/>
          <w:color w:val="000000" w:themeColor="text1"/>
          <w:sz w:val="22"/>
        </w:rPr>
      </w:pPr>
      <w:r w:rsidRPr="00943CA5">
        <w:rPr>
          <w:rFonts w:ascii="Arial" w:hAnsi="Arial" w:cs="Arial"/>
          <w:color w:val="000000" w:themeColor="text1"/>
          <w:sz w:val="22"/>
        </w:rPr>
        <w:t>Frente al primer aspecto, la Matriz 1 está constituida por ocho [8] tipos de obras de infraestructura de transporte, identificadas con un número y su descripción, los cuales son: 1</w:t>
      </w:r>
      <w:r w:rsidR="00DA1FDA" w:rsidRPr="00943CA5">
        <w:rPr>
          <w:rFonts w:ascii="Arial" w:hAnsi="Arial" w:cs="Arial"/>
          <w:color w:val="000000" w:themeColor="text1"/>
          <w:sz w:val="22"/>
        </w:rPr>
        <w:t>)</w:t>
      </w:r>
      <w:r w:rsidRPr="00943CA5">
        <w:rPr>
          <w:rFonts w:ascii="Arial" w:hAnsi="Arial" w:cs="Arial"/>
          <w:color w:val="000000" w:themeColor="text1"/>
          <w:sz w:val="22"/>
        </w:rPr>
        <w:t xml:space="preserve"> obras en vías primarias o secundarias, 2</w:t>
      </w:r>
      <w:r w:rsidR="00DA1FDA" w:rsidRPr="00943CA5">
        <w:rPr>
          <w:rFonts w:ascii="Arial" w:hAnsi="Arial" w:cs="Arial"/>
          <w:color w:val="000000" w:themeColor="text1"/>
          <w:sz w:val="22"/>
        </w:rPr>
        <w:t>)</w:t>
      </w:r>
      <w:r w:rsidRPr="00943CA5">
        <w:rPr>
          <w:rFonts w:ascii="Arial" w:hAnsi="Arial" w:cs="Arial"/>
          <w:color w:val="000000" w:themeColor="text1"/>
          <w:sz w:val="22"/>
        </w:rPr>
        <w:t xml:space="preserve"> obras en vías terciarias, 3</w:t>
      </w:r>
      <w:r w:rsidR="00DA1FDA" w:rsidRPr="00943CA5">
        <w:rPr>
          <w:rFonts w:ascii="Arial" w:hAnsi="Arial" w:cs="Arial"/>
          <w:color w:val="000000" w:themeColor="text1"/>
          <w:sz w:val="22"/>
        </w:rPr>
        <w:t>)</w:t>
      </w:r>
      <w:r w:rsidRPr="00943CA5">
        <w:rPr>
          <w:rFonts w:ascii="Arial" w:hAnsi="Arial" w:cs="Arial"/>
          <w:color w:val="000000" w:themeColor="text1"/>
          <w:sz w:val="22"/>
        </w:rPr>
        <w:t xml:space="preserve"> obras marítimas y fluviales, </w:t>
      </w:r>
      <w:r w:rsidR="00DA1FDA" w:rsidRPr="00943CA5">
        <w:rPr>
          <w:rFonts w:ascii="Arial" w:hAnsi="Arial" w:cs="Arial"/>
          <w:color w:val="000000" w:themeColor="text1"/>
          <w:sz w:val="22"/>
        </w:rPr>
        <w:t>4)</w:t>
      </w:r>
      <w:r w:rsidRPr="00943CA5">
        <w:rPr>
          <w:rFonts w:ascii="Arial" w:hAnsi="Arial" w:cs="Arial"/>
          <w:color w:val="000000" w:themeColor="text1"/>
          <w:sz w:val="22"/>
        </w:rPr>
        <w:t>. obras en vías primarias o secundarias o terciarias para atención de emergencias diferentes a contratación directa, 5</w:t>
      </w:r>
      <w:r w:rsidR="00EA3132" w:rsidRPr="00943CA5">
        <w:rPr>
          <w:rFonts w:ascii="Arial" w:hAnsi="Arial" w:cs="Arial"/>
          <w:color w:val="000000" w:themeColor="text1"/>
          <w:sz w:val="22"/>
        </w:rPr>
        <w:t>)</w:t>
      </w:r>
      <w:r w:rsidRPr="00943CA5">
        <w:rPr>
          <w:rFonts w:ascii="Arial" w:hAnsi="Arial" w:cs="Arial"/>
          <w:color w:val="000000" w:themeColor="text1"/>
          <w:sz w:val="22"/>
        </w:rPr>
        <w:t xml:space="preserve"> obras férreas, 6</w:t>
      </w:r>
      <w:r w:rsidR="00EA3132" w:rsidRPr="00943CA5">
        <w:rPr>
          <w:rFonts w:ascii="Arial" w:hAnsi="Arial" w:cs="Arial"/>
          <w:color w:val="000000" w:themeColor="text1"/>
          <w:sz w:val="22"/>
        </w:rPr>
        <w:t>)</w:t>
      </w:r>
      <w:r w:rsidRPr="00943CA5">
        <w:rPr>
          <w:rFonts w:ascii="Arial" w:hAnsi="Arial" w:cs="Arial"/>
          <w:color w:val="000000" w:themeColor="text1"/>
          <w:sz w:val="22"/>
        </w:rPr>
        <w:t xml:space="preserve"> obras de infraestructura </w:t>
      </w:r>
      <w:r w:rsidRPr="00943CA5">
        <w:rPr>
          <w:rFonts w:ascii="Arial" w:hAnsi="Arial" w:cs="Arial"/>
          <w:color w:val="000000" w:themeColor="text1"/>
          <w:sz w:val="22"/>
        </w:rPr>
        <w:lastRenderedPageBreak/>
        <w:t>vial urbana, 7</w:t>
      </w:r>
      <w:r w:rsidR="00EA3132" w:rsidRPr="00943CA5">
        <w:rPr>
          <w:rFonts w:ascii="Arial" w:hAnsi="Arial" w:cs="Arial"/>
          <w:color w:val="000000" w:themeColor="text1"/>
          <w:sz w:val="22"/>
        </w:rPr>
        <w:t>)</w:t>
      </w:r>
      <w:r w:rsidRPr="00943CA5">
        <w:rPr>
          <w:rFonts w:ascii="Arial" w:hAnsi="Arial" w:cs="Arial"/>
          <w:color w:val="000000" w:themeColor="text1"/>
          <w:sz w:val="22"/>
        </w:rPr>
        <w:t xml:space="preserve"> obras en puentes y 8</w:t>
      </w:r>
      <w:r w:rsidR="00EA3132" w:rsidRPr="00943CA5">
        <w:rPr>
          <w:rFonts w:ascii="Arial" w:hAnsi="Arial" w:cs="Arial"/>
          <w:color w:val="000000" w:themeColor="text1"/>
          <w:sz w:val="22"/>
        </w:rPr>
        <w:t>)</w:t>
      </w:r>
      <w:r w:rsidRPr="00943CA5">
        <w:rPr>
          <w:rFonts w:ascii="Arial" w:hAnsi="Arial" w:cs="Arial"/>
          <w:color w:val="000000" w:themeColor="text1"/>
          <w:sz w:val="22"/>
        </w:rPr>
        <w:t xml:space="preserve"> obras aeroportuarias. Estos determinan el marco para la aplicación de los Documentos Tipo, dado que comprenden todas aquellas actividades que constituyen obra pública de infraestructura de transporte y que han sido objeto de estandarización mediante el Decreto 342 de 2019.</w:t>
      </w:r>
    </w:p>
    <w:p w14:paraId="422F5E39" w14:textId="60BE560E" w:rsidR="00FD1AF4" w:rsidRPr="00943CA5" w:rsidRDefault="00FD1AF4" w:rsidP="00FD1AF4">
      <w:pPr>
        <w:spacing w:line="276" w:lineRule="auto"/>
        <w:ind w:firstLine="708"/>
        <w:jc w:val="both"/>
        <w:rPr>
          <w:rFonts w:ascii="Arial" w:hAnsi="Arial" w:cs="Arial"/>
          <w:color w:val="000000" w:themeColor="text1"/>
          <w:sz w:val="22"/>
        </w:rPr>
      </w:pPr>
      <w:r w:rsidRPr="00943CA5">
        <w:rPr>
          <w:rFonts w:ascii="Arial" w:hAnsi="Arial" w:cs="Arial"/>
          <w:color w:val="000000" w:themeColor="text1"/>
          <w:sz w:val="22"/>
        </w:rPr>
        <w:t>Con respecto a la actividad a contratar, la Matriz 1 establece cuáles son las que corresponden a cada uno de los tipos de infraestructura mencionados, con el fin de que la entidad pueda identificar aquellas en las cuales puede encuadrarse de mejor forma el objeto que pretende ejecutar y determinar los requisitos de experiencia exigibles. Por ejemplo, para el tipo de infraestructura «Obras en vías primarias o secundarias» la entidad podrá verificar la experiencia requerida en su proceso de acuerdo con las siguientes actividades: «1.1 Proyectos de construcción de vías», «1.2 Proyectos de mejoramiento de vías» y/o «1.3 Proyectos de rehabilitación o mantenimiento de carretera».</w:t>
      </w:r>
    </w:p>
    <w:p w14:paraId="2E3E80A8" w14:textId="73FFBF43" w:rsidR="00FD1AF4" w:rsidRPr="00943CA5" w:rsidRDefault="00FD1AF4" w:rsidP="00FD1AF4">
      <w:pPr>
        <w:spacing w:line="276" w:lineRule="auto"/>
        <w:ind w:firstLine="708"/>
        <w:jc w:val="both"/>
        <w:rPr>
          <w:rFonts w:ascii="Arial" w:hAnsi="Arial" w:cs="Arial"/>
          <w:color w:val="000000" w:themeColor="text1"/>
          <w:sz w:val="22"/>
        </w:rPr>
      </w:pPr>
      <w:r w:rsidRPr="00943CA5">
        <w:rPr>
          <w:rFonts w:ascii="Arial" w:hAnsi="Arial" w:cs="Arial"/>
          <w:color w:val="000000" w:themeColor="text1"/>
          <w:sz w:val="22"/>
        </w:rPr>
        <w:t xml:space="preserve">Por último, el documento </w:t>
      </w:r>
      <w:r w:rsidR="008D3703" w:rsidRPr="00943CA5">
        <w:rPr>
          <w:rFonts w:ascii="Arial" w:hAnsi="Arial" w:cs="Arial"/>
          <w:color w:val="000000" w:themeColor="text1"/>
          <w:sz w:val="22"/>
        </w:rPr>
        <w:t>establece</w:t>
      </w:r>
      <w:r w:rsidRPr="00943CA5">
        <w:rPr>
          <w:rFonts w:ascii="Arial" w:hAnsi="Arial" w:cs="Arial"/>
          <w:color w:val="000000" w:themeColor="text1"/>
          <w:sz w:val="22"/>
        </w:rPr>
        <w:t xml:space="preserve"> los rangos dentro de los cuales se debe identificar el presupuesto del proceso de contratación. Estos abarcan las cuantías mínimas y máximas que son frecuentes en los procesos de contratación de licitación de obra pública de infraestructura de transporte</w:t>
      </w:r>
      <w:r w:rsidR="0086689C" w:rsidRPr="00943CA5">
        <w:rPr>
          <w:rFonts w:ascii="Arial" w:hAnsi="Arial" w:cs="Arial"/>
          <w:color w:val="000000" w:themeColor="text1"/>
          <w:sz w:val="22"/>
        </w:rPr>
        <w:t>,</w:t>
      </w:r>
      <w:r w:rsidRPr="00943CA5">
        <w:rPr>
          <w:rFonts w:ascii="Arial" w:hAnsi="Arial" w:cs="Arial"/>
          <w:color w:val="000000" w:themeColor="text1"/>
          <w:sz w:val="22"/>
        </w:rPr>
        <w:t xml:space="preserve"> y son resultado de las exigencias señaladas en el artículo 4 de la Ley 1882 de 2018 y en el artículo 2.2.1.2.6.1.3. del Decreto 1082 de 2015, conforme a los cuales las condiciones habilitantes fijadas en los documentos tipo deben tener en cuenta la naturaleza y cuantía del tipo de intervención. </w:t>
      </w:r>
    </w:p>
    <w:p w14:paraId="2EDA7F9B" w14:textId="2664CCFD" w:rsidR="00FD1AF4" w:rsidRPr="00943CA5" w:rsidRDefault="00FD1AF4" w:rsidP="00FD1AF4">
      <w:pPr>
        <w:spacing w:line="276" w:lineRule="auto"/>
        <w:ind w:firstLine="708"/>
        <w:jc w:val="both"/>
        <w:rPr>
          <w:rFonts w:ascii="Arial" w:hAnsi="Arial" w:cs="Arial"/>
          <w:color w:val="000000" w:themeColor="text1"/>
          <w:sz w:val="22"/>
        </w:rPr>
      </w:pPr>
      <w:r w:rsidRPr="00943CA5">
        <w:rPr>
          <w:rFonts w:ascii="Arial" w:hAnsi="Arial" w:cs="Arial"/>
          <w:color w:val="000000" w:themeColor="text1"/>
          <w:sz w:val="22"/>
        </w:rPr>
        <w:t>Estos tres factores determina</w:t>
      </w:r>
      <w:r w:rsidR="00775265" w:rsidRPr="00943CA5">
        <w:rPr>
          <w:rFonts w:ascii="Arial" w:hAnsi="Arial" w:cs="Arial"/>
          <w:color w:val="000000" w:themeColor="text1"/>
          <w:sz w:val="22"/>
        </w:rPr>
        <w:t>n</w:t>
      </w:r>
      <w:r w:rsidRPr="00943CA5">
        <w:rPr>
          <w:rFonts w:ascii="Arial" w:hAnsi="Arial" w:cs="Arial"/>
          <w:color w:val="000000" w:themeColor="text1"/>
          <w:sz w:val="22"/>
        </w:rPr>
        <w:t xml:space="preserve"> el requisito de experiencia</w:t>
      </w:r>
      <w:r w:rsidR="00775265" w:rsidRPr="00943CA5">
        <w:rPr>
          <w:rFonts w:ascii="Arial" w:hAnsi="Arial" w:cs="Arial"/>
          <w:color w:val="000000" w:themeColor="text1"/>
          <w:sz w:val="22"/>
        </w:rPr>
        <w:t>,</w:t>
      </w:r>
      <w:r w:rsidRPr="00943CA5">
        <w:rPr>
          <w:rFonts w:ascii="Arial" w:hAnsi="Arial" w:cs="Arial"/>
          <w:color w:val="000000" w:themeColor="text1"/>
          <w:sz w:val="22"/>
        </w:rPr>
        <w:t xml:space="preserve"> establecidos en los documentos desarrollados por la Agencia Nacional de Contratación Pública – Colombia Compra Eficiente, </w:t>
      </w:r>
      <w:r w:rsidR="00AB3499" w:rsidRPr="00943CA5">
        <w:rPr>
          <w:rFonts w:ascii="Arial" w:hAnsi="Arial" w:cs="Arial"/>
          <w:color w:val="000000" w:themeColor="text1"/>
          <w:sz w:val="22"/>
        </w:rPr>
        <w:t xml:space="preserve">e </w:t>
      </w:r>
      <w:r w:rsidRPr="00943CA5">
        <w:rPr>
          <w:rFonts w:ascii="Arial" w:hAnsi="Arial" w:cs="Arial"/>
          <w:color w:val="000000" w:themeColor="text1"/>
          <w:sz w:val="22"/>
        </w:rPr>
        <w:t>incluidos en la Matriz 1</w:t>
      </w:r>
      <w:r w:rsidR="00AB3499" w:rsidRPr="00943CA5">
        <w:rPr>
          <w:rFonts w:ascii="Arial" w:hAnsi="Arial" w:cs="Arial"/>
          <w:color w:val="000000" w:themeColor="text1"/>
          <w:sz w:val="22"/>
        </w:rPr>
        <w:t xml:space="preserve">, </w:t>
      </w:r>
      <w:r w:rsidRPr="00943CA5">
        <w:rPr>
          <w:rFonts w:ascii="Arial" w:hAnsi="Arial" w:cs="Arial"/>
          <w:color w:val="000000" w:themeColor="text1"/>
          <w:sz w:val="22"/>
        </w:rPr>
        <w:t>son resultado del mandato establecido en el artículo 4 de la Ley 1882 de 2018</w:t>
      </w:r>
      <w:r w:rsidR="00AB3499" w:rsidRPr="00943CA5">
        <w:rPr>
          <w:rFonts w:ascii="Arial" w:hAnsi="Arial" w:cs="Arial"/>
          <w:color w:val="000000" w:themeColor="text1"/>
          <w:sz w:val="22"/>
        </w:rPr>
        <w:t>,</w:t>
      </w:r>
      <w:r w:rsidRPr="00943CA5">
        <w:rPr>
          <w:rFonts w:ascii="Arial" w:hAnsi="Arial" w:cs="Arial"/>
          <w:color w:val="000000" w:themeColor="text1"/>
          <w:sz w:val="22"/>
        </w:rPr>
        <w:t xml:space="preserve"> </w:t>
      </w:r>
      <w:proofErr w:type="gramStart"/>
      <w:r w:rsidRPr="00943CA5">
        <w:rPr>
          <w:rFonts w:ascii="Arial" w:hAnsi="Arial" w:cs="Arial"/>
          <w:color w:val="000000" w:themeColor="text1"/>
          <w:sz w:val="22"/>
        </w:rPr>
        <w:t>y</w:t>
      </w:r>
      <w:proofErr w:type="gramEnd"/>
      <w:r w:rsidRPr="00943CA5">
        <w:rPr>
          <w:rFonts w:ascii="Arial" w:hAnsi="Arial" w:cs="Arial"/>
          <w:color w:val="000000" w:themeColor="text1"/>
          <w:sz w:val="22"/>
        </w:rPr>
        <w:t xml:space="preserve"> por lo tanto, son de obligatorio cumplimiento. Igualmente, se encuentran sometidos a la reglamentación establecida en el Decreto 342 de 2019 y no pueden ser alterados, modificados o adicionados en su contenido. </w:t>
      </w:r>
    </w:p>
    <w:p w14:paraId="0F5E173B" w14:textId="6505E368" w:rsidR="00FD1AF4" w:rsidRPr="00943CA5" w:rsidRDefault="00FD1AF4" w:rsidP="00FD1AF4">
      <w:pPr>
        <w:spacing w:line="276" w:lineRule="auto"/>
        <w:ind w:firstLine="708"/>
        <w:jc w:val="both"/>
        <w:rPr>
          <w:rFonts w:ascii="Arial" w:hAnsi="Arial" w:cs="Arial"/>
          <w:color w:val="000000" w:themeColor="text1"/>
          <w:sz w:val="22"/>
        </w:rPr>
      </w:pPr>
      <w:r w:rsidRPr="00943CA5">
        <w:rPr>
          <w:rFonts w:ascii="Arial" w:hAnsi="Arial" w:cs="Arial"/>
          <w:color w:val="000000" w:themeColor="text1"/>
          <w:sz w:val="22"/>
        </w:rPr>
        <w:t>De esta manera, la entidad estatal que adelant</w:t>
      </w:r>
      <w:r w:rsidR="002731E3" w:rsidRPr="00943CA5">
        <w:rPr>
          <w:rFonts w:ascii="Arial" w:hAnsi="Arial" w:cs="Arial"/>
          <w:color w:val="000000" w:themeColor="text1"/>
          <w:sz w:val="22"/>
        </w:rPr>
        <w:t>a</w:t>
      </w:r>
      <w:r w:rsidRPr="00943CA5">
        <w:rPr>
          <w:rFonts w:ascii="Arial" w:hAnsi="Arial" w:cs="Arial"/>
          <w:color w:val="000000" w:themeColor="text1"/>
          <w:sz w:val="22"/>
        </w:rPr>
        <w:t xml:space="preserve"> un proceso de contratación de licitación de obra pública de infraestructura de transporte debe definir la experiencia exigible teniendo en cuenta las condiciones fijadas en la Matriz 1</w:t>
      </w:r>
      <w:r w:rsidR="002731E3" w:rsidRPr="00943CA5">
        <w:rPr>
          <w:rFonts w:ascii="Arial" w:hAnsi="Arial" w:cs="Arial"/>
          <w:color w:val="000000" w:themeColor="text1"/>
          <w:sz w:val="22"/>
        </w:rPr>
        <w:t>,</w:t>
      </w:r>
      <w:r w:rsidRPr="00943CA5">
        <w:rPr>
          <w:rFonts w:ascii="Arial" w:hAnsi="Arial" w:cs="Arial"/>
          <w:color w:val="000000" w:themeColor="text1"/>
          <w:sz w:val="22"/>
        </w:rPr>
        <w:t xml:space="preserve"> de acuerdo con los siguientes pasos:</w:t>
      </w:r>
    </w:p>
    <w:p w14:paraId="27ADF592" w14:textId="42453D77" w:rsidR="00FD1AF4" w:rsidRPr="00943CA5" w:rsidRDefault="00FD1AF4" w:rsidP="00FD1AF4">
      <w:pPr>
        <w:spacing w:line="276" w:lineRule="auto"/>
        <w:ind w:firstLine="708"/>
        <w:jc w:val="both"/>
        <w:rPr>
          <w:rFonts w:ascii="Arial" w:hAnsi="Arial" w:cs="Arial"/>
          <w:color w:val="000000" w:themeColor="text1"/>
          <w:sz w:val="22"/>
        </w:rPr>
      </w:pPr>
      <w:r w:rsidRPr="00943CA5">
        <w:rPr>
          <w:rFonts w:ascii="Arial" w:hAnsi="Arial" w:cs="Arial"/>
          <w:color w:val="000000" w:themeColor="text1"/>
          <w:sz w:val="22"/>
        </w:rPr>
        <w:t>a) Identificar en la Matriz 1 el tipo de infraestructura sobre el cual recae la obra a ejecutar. Al respecto esta matriz contiene ocho [8] secciones que corresponden a los tipos de infraestructura estandarizados.</w:t>
      </w:r>
    </w:p>
    <w:p w14:paraId="57B2B249" w14:textId="5341368D" w:rsidR="00FD1AF4" w:rsidRPr="00943CA5" w:rsidRDefault="00FD1AF4" w:rsidP="00FD1AF4">
      <w:pPr>
        <w:spacing w:line="276" w:lineRule="auto"/>
        <w:ind w:firstLine="708"/>
        <w:jc w:val="both"/>
        <w:rPr>
          <w:rFonts w:ascii="Arial" w:hAnsi="Arial" w:cs="Arial"/>
          <w:color w:val="000000" w:themeColor="text1"/>
          <w:sz w:val="22"/>
        </w:rPr>
      </w:pPr>
      <w:r w:rsidRPr="00943CA5">
        <w:rPr>
          <w:rFonts w:ascii="Arial" w:hAnsi="Arial" w:cs="Arial"/>
          <w:color w:val="000000" w:themeColor="text1"/>
          <w:sz w:val="22"/>
        </w:rPr>
        <w:t xml:space="preserve">b) </w:t>
      </w:r>
      <w:r w:rsidR="00303377" w:rsidRPr="00943CA5">
        <w:rPr>
          <w:rFonts w:ascii="Arial" w:hAnsi="Arial" w:cs="Arial"/>
          <w:color w:val="000000" w:themeColor="text1"/>
          <w:sz w:val="22"/>
        </w:rPr>
        <w:t>D</w:t>
      </w:r>
      <w:r w:rsidRPr="00943CA5">
        <w:rPr>
          <w:rFonts w:ascii="Arial" w:hAnsi="Arial" w:cs="Arial"/>
          <w:color w:val="000000" w:themeColor="text1"/>
          <w:sz w:val="22"/>
        </w:rPr>
        <w:t xml:space="preserve">efinido el tipo de infraestructura, identificar la </w:t>
      </w:r>
      <w:r w:rsidRPr="00943CA5">
        <w:rPr>
          <w:rFonts w:ascii="Arial" w:eastAsia="Calibri" w:hAnsi="Arial" w:cs="Arial"/>
          <w:color w:val="000000" w:themeColor="text1"/>
          <w:sz w:val="22"/>
        </w:rPr>
        <w:t>«</w:t>
      </w:r>
      <w:r w:rsidRPr="00943CA5">
        <w:rPr>
          <w:rFonts w:ascii="Arial" w:hAnsi="Arial" w:cs="Arial"/>
          <w:color w:val="000000" w:themeColor="text1"/>
          <w:sz w:val="22"/>
        </w:rPr>
        <w:t>ACTIVIDAD A CONTRATAR</w:t>
      </w:r>
      <w:r w:rsidRPr="00943CA5">
        <w:rPr>
          <w:rFonts w:ascii="Arial" w:eastAsia="Calibri" w:hAnsi="Arial" w:cs="Arial"/>
          <w:color w:val="000000" w:themeColor="text1"/>
          <w:sz w:val="22"/>
        </w:rPr>
        <w:t>»</w:t>
      </w:r>
      <w:r w:rsidRPr="00943CA5">
        <w:rPr>
          <w:rFonts w:ascii="Arial" w:hAnsi="Arial" w:cs="Arial"/>
          <w:color w:val="000000" w:themeColor="text1"/>
          <w:sz w:val="22"/>
        </w:rPr>
        <w:t xml:space="preserve"> acorde con la Matriz 1. </w:t>
      </w:r>
    </w:p>
    <w:p w14:paraId="7D6E88F6" w14:textId="77777777" w:rsidR="00FD1AF4" w:rsidRPr="00943CA5" w:rsidRDefault="00FD1AF4" w:rsidP="00FD1AF4">
      <w:pPr>
        <w:spacing w:line="276" w:lineRule="auto"/>
        <w:ind w:firstLine="708"/>
        <w:jc w:val="both"/>
        <w:rPr>
          <w:rFonts w:ascii="Arial" w:hAnsi="Arial" w:cs="Arial"/>
          <w:color w:val="000000" w:themeColor="text1"/>
          <w:sz w:val="22"/>
        </w:rPr>
      </w:pPr>
      <w:r w:rsidRPr="00943CA5">
        <w:rPr>
          <w:rFonts w:ascii="Arial" w:hAnsi="Arial" w:cs="Arial"/>
          <w:color w:val="000000" w:themeColor="text1"/>
          <w:sz w:val="22"/>
        </w:rPr>
        <w:t xml:space="preserve">c) Identificar el rango en el cual se encuentra el Proceso de Contratación de acuerdo con el presupuesto oficial. </w:t>
      </w:r>
    </w:p>
    <w:p w14:paraId="14893B88" w14:textId="0426645A" w:rsidR="00FD1AF4" w:rsidRPr="00943CA5" w:rsidRDefault="00FD1AF4" w:rsidP="00FD1AF4">
      <w:pPr>
        <w:spacing w:line="276" w:lineRule="auto"/>
        <w:ind w:firstLine="708"/>
        <w:jc w:val="both"/>
        <w:rPr>
          <w:rFonts w:ascii="Arial" w:hAnsi="Arial" w:cs="Arial"/>
          <w:color w:val="000000" w:themeColor="text1"/>
          <w:sz w:val="22"/>
        </w:rPr>
      </w:pPr>
      <w:r w:rsidRPr="00943CA5">
        <w:rPr>
          <w:rFonts w:ascii="Arial" w:hAnsi="Arial" w:cs="Arial"/>
          <w:color w:val="000000" w:themeColor="text1"/>
          <w:sz w:val="22"/>
        </w:rPr>
        <w:t xml:space="preserve">d) Identificar la </w:t>
      </w:r>
      <w:r w:rsidRPr="00943CA5">
        <w:rPr>
          <w:rFonts w:ascii="Arial" w:eastAsia="Calibri" w:hAnsi="Arial" w:cs="Arial"/>
          <w:color w:val="000000" w:themeColor="text1"/>
          <w:sz w:val="22"/>
        </w:rPr>
        <w:t>«</w:t>
      </w:r>
      <w:r w:rsidRPr="00943CA5">
        <w:rPr>
          <w:rFonts w:ascii="Arial" w:hAnsi="Arial" w:cs="Arial"/>
          <w:color w:val="000000" w:themeColor="text1"/>
          <w:sz w:val="22"/>
        </w:rPr>
        <w:t>experiencia general</w:t>
      </w:r>
      <w:r w:rsidRPr="00943CA5">
        <w:rPr>
          <w:rFonts w:ascii="Arial" w:eastAsia="Calibri" w:hAnsi="Arial" w:cs="Arial"/>
          <w:color w:val="000000" w:themeColor="text1"/>
          <w:sz w:val="22"/>
        </w:rPr>
        <w:t>»</w:t>
      </w:r>
      <w:r w:rsidRPr="00943CA5">
        <w:rPr>
          <w:rFonts w:ascii="Arial" w:hAnsi="Arial" w:cs="Arial"/>
          <w:color w:val="000000" w:themeColor="text1"/>
          <w:sz w:val="22"/>
        </w:rPr>
        <w:t xml:space="preserve"> exigible acorde con la Matriz 1 teniendo en cuenta la actividad a contratar y el rango de la cuantía del Proceso de Contratación. </w:t>
      </w:r>
    </w:p>
    <w:p w14:paraId="6FBD951D" w14:textId="7E511D3E" w:rsidR="00FD1AF4" w:rsidRPr="00943CA5" w:rsidRDefault="00FD1AF4" w:rsidP="00FD1AF4">
      <w:pPr>
        <w:spacing w:line="276" w:lineRule="auto"/>
        <w:ind w:firstLine="708"/>
        <w:jc w:val="both"/>
        <w:rPr>
          <w:rFonts w:ascii="Arial" w:hAnsi="Arial" w:cs="Arial"/>
          <w:color w:val="000000" w:themeColor="text1"/>
          <w:sz w:val="22"/>
        </w:rPr>
      </w:pPr>
      <w:r w:rsidRPr="00943CA5">
        <w:rPr>
          <w:rFonts w:ascii="Arial" w:hAnsi="Arial" w:cs="Arial"/>
          <w:color w:val="000000" w:themeColor="text1"/>
          <w:sz w:val="22"/>
        </w:rPr>
        <w:t xml:space="preserve">e) Identificar la </w:t>
      </w:r>
      <w:r w:rsidRPr="00943CA5">
        <w:rPr>
          <w:rFonts w:ascii="Arial" w:eastAsia="Calibri" w:hAnsi="Arial" w:cs="Arial"/>
          <w:color w:val="000000" w:themeColor="text1"/>
          <w:sz w:val="22"/>
        </w:rPr>
        <w:t>«</w:t>
      </w:r>
      <w:r w:rsidRPr="00943CA5">
        <w:rPr>
          <w:rFonts w:ascii="Arial" w:hAnsi="Arial" w:cs="Arial"/>
          <w:color w:val="000000" w:themeColor="text1"/>
          <w:sz w:val="22"/>
        </w:rPr>
        <w:t>experiencia específica</w:t>
      </w:r>
      <w:r w:rsidRPr="00943CA5">
        <w:rPr>
          <w:rFonts w:ascii="Arial" w:eastAsia="Calibri" w:hAnsi="Arial" w:cs="Arial"/>
          <w:color w:val="000000" w:themeColor="text1"/>
          <w:sz w:val="22"/>
        </w:rPr>
        <w:t>»</w:t>
      </w:r>
      <w:r w:rsidRPr="00943CA5">
        <w:rPr>
          <w:rFonts w:ascii="Arial" w:hAnsi="Arial" w:cs="Arial"/>
          <w:color w:val="000000" w:themeColor="text1"/>
          <w:sz w:val="22"/>
        </w:rPr>
        <w:t xml:space="preserve"> exigible y el porcentaje de dimensionamiento que se puede solicitar acorde con la longitud a ejecutar</w:t>
      </w:r>
      <w:r w:rsidR="006858A5" w:rsidRPr="00943CA5">
        <w:rPr>
          <w:rFonts w:ascii="Arial" w:hAnsi="Arial" w:cs="Arial"/>
          <w:color w:val="000000" w:themeColor="text1"/>
          <w:sz w:val="22"/>
        </w:rPr>
        <w:t>,</w:t>
      </w:r>
      <w:r w:rsidRPr="00943CA5">
        <w:rPr>
          <w:rFonts w:ascii="Arial" w:hAnsi="Arial" w:cs="Arial"/>
          <w:color w:val="000000" w:themeColor="text1"/>
          <w:sz w:val="22"/>
        </w:rPr>
        <w:t xml:space="preserve"> de acuerdo con </w:t>
      </w:r>
      <w:r w:rsidRPr="00943CA5">
        <w:rPr>
          <w:rFonts w:ascii="Arial" w:hAnsi="Arial" w:cs="Arial"/>
          <w:color w:val="000000" w:themeColor="text1"/>
          <w:sz w:val="22"/>
        </w:rPr>
        <w:lastRenderedPageBreak/>
        <w:t xml:space="preserve">la cuantía del proceso de contratación. </w:t>
      </w:r>
      <w:r w:rsidR="0029133E" w:rsidRPr="00943CA5">
        <w:rPr>
          <w:rFonts w:ascii="Arial" w:hAnsi="Arial" w:cs="Arial"/>
          <w:color w:val="000000" w:themeColor="text1"/>
          <w:sz w:val="22"/>
        </w:rPr>
        <w:t>Cuando</w:t>
      </w:r>
      <w:r w:rsidRPr="00943CA5">
        <w:rPr>
          <w:rFonts w:ascii="Arial" w:hAnsi="Arial" w:cs="Arial"/>
          <w:color w:val="000000" w:themeColor="text1"/>
          <w:sz w:val="22"/>
        </w:rPr>
        <w:t xml:space="preserve"> en la </w:t>
      </w:r>
      <w:r w:rsidRPr="00943CA5">
        <w:rPr>
          <w:rFonts w:ascii="Arial" w:eastAsia="Calibri" w:hAnsi="Arial" w:cs="Arial"/>
          <w:color w:val="000000" w:themeColor="text1"/>
          <w:sz w:val="22"/>
        </w:rPr>
        <w:t>«</w:t>
      </w:r>
      <w:r w:rsidRPr="00943CA5">
        <w:rPr>
          <w:rFonts w:ascii="Arial" w:hAnsi="Arial" w:cs="Arial"/>
          <w:color w:val="000000" w:themeColor="text1"/>
          <w:sz w:val="22"/>
        </w:rPr>
        <w:t>experiencia específica</w:t>
      </w:r>
      <w:r w:rsidRPr="00943CA5">
        <w:rPr>
          <w:rFonts w:ascii="Arial" w:eastAsia="Calibri" w:hAnsi="Arial" w:cs="Arial"/>
          <w:color w:val="000000" w:themeColor="text1"/>
          <w:sz w:val="22"/>
        </w:rPr>
        <w:t>»</w:t>
      </w:r>
      <w:r w:rsidRPr="00943CA5">
        <w:rPr>
          <w:rFonts w:ascii="Arial" w:hAnsi="Arial" w:cs="Arial"/>
          <w:color w:val="000000" w:themeColor="text1"/>
          <w:sz w:val="22"/>
        </w:rPr>
        <w:t xml:space="preserve"> se indique</w:t>
      </w:r>
      <w:r w:rsidR="0029133E" w:rsidRPr="00943CA5">
        <w:rPr>
          <w:rFonts w:ascii="Arial" w:hAnsi="Arial" w:cs="Arial"/>
          <w:color w:val="000000" w:themeColor="text1"/>
          <w:sz w:val="22"/>
        </w:rPr>
        <w:t>n</w:t>
      </w:r>
      <w:r w:rsidRPr="00943CA5">
        <w:rPr>
          <w:rFonts w:ascii="Arial" w:hAnsi="Arial" w:cs="Arial"/>
          <w:color w:val="000000" w:themeColor="text1"/>
          <w:sz w:val="22"/>
        </w:rPr>
        <w:t xml:space="preserve"> las siglas </w:t>
      </w:r>
      <w:r w:rsidRPr="00943CA5">
        <w:rPr>
          <w:rFonts w:ascii="Arial" w:hAnsi="Arial" w:cs="Arial"/>
          <w:i/>
          <w:iCs/>
          <w:color w:val="000000" w:themeColor="text1"/>
          <w:sz w:val="22"/>
        </w:rPr>
        <w:t>N.A</w:t>
      </w:r>
      <w:r w:rsidRPr="00943CA5">
        <w:rPr>
          <w:rFonts w:ascii="Arial" w:hAnsi="Arial" w:cs="Arial"/>
          <w:color w:val="000000" w:themeColor="text1"/>
          <w:sz w:val="22"/>
        </w:rPr>
        <w:t xml:space="preserve"> significa que la entidad estatal no puede exigir a los proponentes experiencia específica en los procesos de contratación. </w:t>
      </w:r>
    </w:p>
    <w:p w14:paraId="570E6907" w14:textId="47CAC8C6" w:rsidR="00FD1AF4" w:rsidRPr="00943CA5" w:rsidRDefault="00FD1AF4" w:rsidP="00FD1AF4">
      <w:pPr>
        <w:spacing w:line="276" w:lineRule="auto"/>
        <w:jc w:val="both"/>
        <w:rPr>
          <w:rFonts w:ascii="Arial" w:hAnsi="Arial" w:cs="Arial"/>
          <w:color w:val="000000" w:themeColor="text1"/>
          <w:sz w:val="22"/>
        </w:rPr>
      </w:pPr>
      <w:r w:rsidRPr="00943CA5">
        <w:rPr>
          <w:rFonts w:ascii="Arial" w:hAnsi="Arial" w:cs="Arial"/>
          <w:color w:val="000000" w:themeColor="text1"/>
          <w:sz w:val="22"/>
        </w:rPr>
        <w:tab/>
        <w:t xml:space="preserve">A </w:t>
      </w:r>
      <w:proofErr w:type="gramStart"/>
      <w:r w:rsidRPr="00943CA5">
        <w:rPr>
          <w:rFonts w:ascii="Arial" w:hAnsi="Arial" w:cs="Arial"/>
          <w:color w:val="000000" w:themeColor="text1"/>
          <w:sz w:val="22"/>
        </w:rPr>
        <w:t>continuación</w:t>
      </w:r>
      <w:proofErr w:type="gramEnd"/>
      <w:r w:rsidRPr="00943CA5">
        <w:rPr>
          <w:rFonts w:ascii="Arial" w:hAnsi="Arial" w:cs="Arial"/>
          <w:color w:val="000000" w:themeColor="text1"/>
          <w:sz w:val="22"/>
        </w:rPr>
        <w:t xml:space="preserve"> se identifica la experiencia general y específica que la entidad estatal solicitará</w:t>
      </w:r>
      <w:r w:rsidR="002A0E03" w:rsidRPr="00943CA5">
        <w:rPr>
          <w:rFonts w:ascii="Arial" w:hAnsi="Arial" w:cs="Arial"/>
          <w:color w:val="000000" w:themeColor="text1"/>
          <w:sz w:val="22"/>
        </w:rPr>
        <w:t>,</w:t>
      </w:r>
      <w:r w:rsidRPr="00943CA5">
        <w:rPr>
          <w:rFonts w:ascii="Arial" w:hAnsi="Arial" w:cs="Arial"/>
          <w:color w:val="000000" w:themeColor="text1"/>
          <w:sz w:val="22"/>
        </w:rPr>
        <w:t xml:space="preserve"> de acuerdo con las características y parámetros explicados previamente:</w:t>
      </w:r>
    </w:p>
    <w:p w14:paraId="5EE0162C" w14:textId="6C0E45AB" w:rsidR="00FD1AF4" w:rsidRPr="00943CA5" w:rsidRDefault="00FD1AF4" w:rsidP="00FD1AF4">
      <w:pPr>
        <w:spacing w:line="276" w:lineRule="auto"/>
        <w:ind w:firstLine="708"/>
        <w:jc w:val="both"/>
        <w:rPr>
          <w:rFonts w:ascii="Arial" w:hAnsi="Arial" w:cs="Arial"/>
          <w:color w:val="000000" w:themeColor="text1"/>
          <w:sz w:val="22"/>
        </w:rPr>
      </w:pPr>
      <w:r w:rsidRPr="00943CA5">
        <w:rPr>
          <w:rFonts w:ascii="Arial" w:hAnsi="Arial" w:cs="Arial"/>
          <w:color w:val="000000" w:themeColor="text1"/>
          <w:sz w:val="22"/>
        </w:rPr>
        <w:t xml:space="preserve">a) De acuerdo con la Matriz 1 el tipo de infraestructura que se relaciona con el objeto contractual es </w:t>
      </w:r>
      <w:r w:rsidRPr="00943CA5">
        <w:rPr>
          <w:rFonts w:ascii="Arial" w:eastAsia="Calibri" w:hAnsi="Arial" w:cs="Arial"/>
          <w:color w:val="000000" w:themeColor="text1"/>
          <w:sz w:val="22"/>
        </w:rPr>
        <w:t>«</w:t>
      </w:r>
      <w:r w:rsidR="0018426E" w:rsidRPr="00943CA5">
        <w:rPr>
          <w:rFonts w:ascii="Arial" w:hAnsi="Arial" w:cs="Arial"/>
          <w:color w:val="000000" w:themeColor="text1"/>
          <w:sz w:val="22"/>
        </w:rPr>
        <w:t>7</w:t>
      </w:r>
      <w:r w:rsidRPr="00943CA5">
        <w:rPr>
          <w:rFonts w:ascii="Arial" w:hAnsi="Arial" w:cs="Arial"/>
          <w:color w:val="000000" w:themeColor="text1"/>
          <w:sz w:val="22"/>
        </w:rPr>
        <w:t xml:space="preserve">. OBRAS EN </w:t>
      </w:r>
      <w:r w:rsidR="00AB05C9" w:rsidRPr="00943CA5">
        <w:rPr>
          <w:rFonts w:ascii="Arial" w:hAnsi="Arial" w:cs="Arial"/>
          <w:color w:val="000000" w:themeColor="text1"/>
          <w:sz w:val="22"/>
        </w:rPr>
        <w:t>PUENTES</w:t>
      </w:r>
      <w:r w:rsidRPr="00943CA5">
        <w:rPr>
          <w:rFonts w:ascii="Arial" w:eastAsia="Calibri" w:hAnsi="Arial" w:cs="Arial"/>
          <w:color w:val="000000" w:themeColor="text1"/>
          <w:sz w:val="22"/>
        </w:rPr>
        <w:t>»</w:t>
      </w:r>
      <w:r w:rsidRPr="00943CA5">
        <w:rPr>
          <w:rFonts w:ascii="Arial" w:hAnsi="Arial" w:cs="Arial"/>
          <w:color w:val="000000" w:themeColor="text1"/>
          <w:sz w:val="22"/>
        </w:rPr>
        <w:t>.</w:t>
      </w:r>
    </w:p>
    <w:p w14:paraId="55BF6DA6" w14:textId="4536F528" w:rsidR="00FD1AF4" w:rsidRPr="00943CA5" w:rsidRDefault="00FD1AF4" w:rsidP="00FD1AF4">
      <w:pPr>
        <w:spacing w:line="276" w:lineRule="auto"/>
        <w:ind w:firstLine="708"/>
        <w:jc w:val="both"/>
        <w:rPr>
          <w:rFonts w:ascii="Arial" w:hAnsi="Arial" w:cs="Arial"/>
          <w:color w:val="000000" w:themeColor="text1"/>
          <w:sz w:val="22"/>
        </w:rPr>
      </w:pPr>
      <w:r w:rsidRPr="00943CA5">
        <w:rPr>
          <w:rFonts w:ascii="Arial" w:hAnsi="Arial" w:cs="Arial"/>
          <w:color w:val="000000" w:themeColor="text1"/>
          <w:sz w:val="22"/>
        </w:rPr>
        <w:t xml:space="preserve">b) La actividad que se relaciona es el numeral </w:t>
      </w:r>
      <w:r w:rsidRPr="00943CA5">
        <w:rPr>
          <w:rFonts w:ascii="Arial" w:eastAsia="Calibri" w:hAnsi="Arial" w:cs="Arial"/>
          <w:color w:val="000000" w:themeColor="text1"/>
          <w:sz w:val="22"/>
        </w:rPr>
        <w:t>«</w:t>
      </w:r>
      <w:r w:rsidR="00BA1AE3" w:rsidRPr="00943CA5">
        <w:rPr>
          <w:rFonts w:ascii="Arial" w:hAnsi="Arial" w:cs="Arial"/>
          <w:color w:val="000000" w:themeColor="text1"/>
          <w:sz w:val="22"/>
        </w:rPr>
        <w:t>7.1</w:t>
      </w:r>
      <w:r w:rsidRPr="00943CA5">
        <w:rPr>
          <w:rFonts w:ascii="Arial" w:hAnsi="Arial" w:cs="Arial"/>
          <w:color w:val="000000" w:themeColor="text1"/>
          <w:sz w:val="22"/>
        </w:rPr>
        <w:t xml:space="preserve"> </w:t>
      </w:r>
      <w:r w:rsidR="00A0246F" w:rsidRPr="00943CA5">
        <w:rPr>
          <w:rFonts w:ascii="Arial" w:hAnsi="Arial" w:cs="Arial"/>
          <w:color w:val="000000" w:themeColor="text1"/>
          <w:sz w:val="22"/>
        </w:rPr>
        <w:t>PROYECTOS DE CONSTRUCCION DE PUENTES EN ESTRUCTURA EN CONCRETO</w:t>
      </w:r>
      <w:r w:rsidRPr="00943CA5">
        <w:rPr>
          <w:rFonts w:ascii="Arial" w:eastAsia="Calibri" w:hAnsi="Arial" w:cs="Arial"/>
          <w:color w:val="000000" w:themeColor="text1"/>
          <w:sz w:val="22"/>
        </w:rPr>
        <w:t>»</w:t>
      </w:r>
      <w:r w:rsidRPr="00943CA5">
        <w:rPr>
          <w:rFonts w:ascii="Arial" w:hAnsi="Arial" w:cs="Arial"/>
          <w:color w:val="000000" w:themeColor="text1"/>
          <w:sz w:val="22"/>
        </w:rPr>
        <w:t>.</w:t>
      </w:r>
    </w:p>
    <w:p w14:paraId="2BDE6714" w14:textId="520C5A5B" w:rsidR="00FD1AF4" w:rsidRPr="00943CA5" w:rsidRDefault="00FD1AF4" w:rsidP="00FD1AF4">
      <w:pPr>
        <w:spacing w:line="276" w:lineRule="auto"/>
        <w:ind w:firstLine="708"/>
        <w:jc w:val="both"/>
        <w:rPr>
          <w:rFonts w:ascii="Arial" w:hAnsi="Arial" w:cs="Arial"/>
          <w:color w:val="000000" w:themeColor="text1"/>
          <w:sz w:val="22"/>
        </w:rPr>
      </w:pPr>
      <w:r w:rsidRPr="00943CA5">
        <w:rPr>
          <w:rFonts w:ascii="Arial" w:hAnsi="Arial" w:cs="Arial"/>
          <w:color w:val="000000" w:themeColor="text1"/>
          <w:sz w:val="22"/>
        </w:rPr>
        <w:t xml:space="preserve">c) </w:t>
      </w:r>
      <w:r w:rsidRPr="00943CA5">
        <w:rPr>
          <w:rFonts w:ascii="Arial" w:eastAsia="Calibri" w:hAnsi="Arial" w:cs="Arial"/>
          <w:color w:val="000000" w:themeColor="text1"/>
          <w:sz w:val="22"/>
        </w:rPr>
        <w:t>La experiencia general que se debe solicitar en este proceso de contratación es «</w:t>
      </w:r>
      <w:r w:rsidR="00F529C8" w:rsidRPr="00943CA5">
        <w:rPr>
          <w:rFonts w:ascii="Arial" w:eastAsia="Calibri" w:hAnsi="Arial" w:cs="Arial"/>
          <w:color w:val="000000" w:themeColor="text1"/>
          <w:sz w:val="22"/>
        </w:rPr>
        <w:t>CONSTRUCCIÓN DE PUENTES VEHICULARES O FERREOS, EN ESTRUCTURA EN CONCRETO</w:t>
      </w:r>
      <w:r w:rsidRPr="00943CA5">
        <w:rPr>
          <w:rFonts w:ascii="Arial" w:eastAsia="Calibri" w:hAnsi="Arial" w:cs="Arial"/>
          <w:color w:val="000000" w:themeColor="text1"/>
          <w:sz w:val="22"/>
        </w:rPr>
        <w:t xml:space="preserve">» y la entidad no podrá modificarla, dado que así ha sido establecida en la Matriz 1 </w:t>
      </w:r>
      <w:r w:rsidRPr="00943CA5">
        <w:rPr>
          <w:rFonts w:ascii="Arial" w:hAnsi="Arial" w:cs="Arial"/>
          <w:color w:val="000000" w:themeColor="text1"/>
          <w:sz w:val="22"/>
        </w:rPr>
        <w:t>–</w:t>
      </w:r>
      <w:r w:rsidRPr="00943CA5">
        <w:rPr>
          <w:rFonts w:ascii="Arial" w:eastAsia="Calibri" w:hAnsi="Arial" w:cs="Arial"/>
          <w:color w:val="000000" w:themeColor="text1"/>
          <w:sz w:val="22"/>
        </w:rPr>
        <w:t xml:space="preserve"> Experiencia</w:t>
      </w:r>
    </w:p>
    <w:p w14:paraId="0E2521B7" w14:textId="13654B7C" w:rsidR="00FD1AF4" w:rsidRPr="00943CA5" w:rsidRDefault="00FD1AF4" w:rsidP="00FD1AF4">
      <w:pPr>
        <w:spacing w:line="276" w:lineRule="auto"/>
        <w:ind w:firstLine="708"/>
        <w:jc w:val="both"/>
        <w:rPr>
          <w:rFonts w:ascii="Arial" w:eastAsia="Calibri" w:hAnsi="Arial" w:cs="Arial"/>
          <w:color w:val="000000" w:themeColor="text1"/>
          <w:sz w:val="22"/>
        </w:rPr>
      </w:pPr>
      <w:r w:rsidRPr="00943CA5">
        <w:rPr>
          <w:rFonts w:ascii="Arial" w:hAnsi="Arial" w:cs="Arial"/>
          <w:color w:val="000000" w:themeColor="text1"/>
          <w:sz w:val="22"/>
        </w:rPr>
        <w:t xml:space="preserve">d) </w:t>
      </w:r>
      <w:r w:rsidRPr="00943CA5">
        <w:rPr>
          <w:rFonts w:ascii="Arial" w:eastAsia="Calibri" w:hAnsi="Arial" w:cs="Arial"/>
          <w:color w:val="000000" w:themeColor="text1"/>
          <w:sz w:val="22"/>
        </w:rPr>
        <w:t xml:space="preserve">La experiencia específica cambia dependiendo la cuantía del proceso de contratación: i) menos de 100 SMMLV y </w:t>
      </w:r>
      <w:proofErr w:type="spellStart"/>
      <w:r w:rsidRPr="00943CA5">
        <w:rPr>
          <w:rFonts w:ascii="Arial" w:eastAsia="Calibri" w:hAnsi="Arial" w:cs="Arial"/>
          <w:color w:val="000000" w:themeColor="text1"/>
          <w:sz w:val="22"/>
        </w:rPr>
        <w:t>ii</w:t>
      </w:r>
      <w:proofErr w:type="spellEnd"/>
      <w:r w:rsidRPr="00943CA5">
        <w:rPr>
          <w:rFonts w:ascii="Arial" w:eastAsia="Calibri" w:hAnsi="Arial" w:cs="Arial"/>
          <w:color w:val="000000" w:themeColor="text1"/>
          <w:sz w:val="22"/>
        </w:rPr>
        <w:t>) Entre 100 y 1.000 SMMLV: La entidad estatal no puede exigir ningún tipo de experiencia específica en sus procesos de contratación;</w:t>
      </w:r>
      <w:r w:rsidR="00F9296A" w:rsidRPr="00943CA5">
        <w:rPr>
          <w:rFonts w:ascii="Arial" w:eastAsia="Calibri" w:hAnsi="Arial" w:cs="Arial"/>
          <w:color w:val="000000" w:themeColor="text1"/>
          <w:sz w:val="22"/>
        </w:rPr>
        <w:t xml:space="preserve"> y</w:t>
      </w:r>
      <w:r w:rsidRPr="00943CA5">
        <w:rPr>
          <w:rFonts w:ascii="Arial" w:eastAsia="Calibri" w:hAnsi="Arial" w:cs="Arial"/>
          <w:color w:val="000000" w:themeColor="text1"/>
          <w:sz w:val="22"/>
        </w:rPr>
        <w:t xml:space="preserve"> </w:t>
      </w:r>
      <w:proofErr w:type="spellStart"/>
      <w:r w:rsidRPr="00943CA5">
        <w:rPr>
          <w:rFonts w:ascii="Arial" w:eastAsia="Calibri" w:hAnsi="Arial" w:cs="Arial"/>
          <w:color w:val="000000" w:themeColor="text1"/>
          <w:sz w:val="22"/>
        </w:rPr>
        <w:t>ii</w:t>
      </w:r>
      <w:proofErr w:type="spellEnd"/>
      <w:r w:rsidRPr="00943CA5">
        <w:rPr>
          <w:rFonts w:ascii="Arial" w:eastAsia="Calibri" w:hAnsi="Arial" w:cs="Arial"/>
          <w:color w:val="000000" w:themeColor="text1"/>
          <w:sz w:val="22"/>
        </w:rPr>
        <w:t xml:space="preserve">) </w:t>
      </w:r>
      <w:r w:rsidR="00782DE7" w:rsidRPr="00943CA5">
        <w:rPr>
          <w:rFonts w:ascii="Arial" w:eastAsia="Calibri" w:hAnsi="Arial" w:cs="Arial"/>
          <w:color w:val="000000" w:themeColor="text1"/>
          <w:sz w:val="22"/>
        </w:rPr>
        <w:t>mayo</w:t>
      </w:r>
      <w:r w:rsidR="00F9296A" w:rsidRPr="00943CA5">
        <w:rPr>
          <w:rFonts w:ascii="Arial" w:eastAsia="Calibri" w:hAnsi="Arial" w:cs="Arial"/>
          <w:color w:val="000000" w:themeColor="text1"/>
          <w:sz w:val="22"/>
        </w:rPr>
        <w:t>res a</w:t>
      </w:r>
      <w:r w:rsidRPr="00943CA5">
        <w:rPr>
          <w:rFonts w:ascii="Arial" w:eastAsia="Calibri" w:hAnsi="Arial" w:cs="Arial"/>
          <w:color w:val="000000" w:themeColor="text1"/>
          <w:sz w:val="22"/>
        </w:rPr>
        <w:t xml:space="preserve"> 1.001 SMMLV, la entidad deberá exigir </w:t>
      </w:r>
      <w:r w:rsidR="00BE76E6" w:rsidRPr="00943CA5">
        <w:rPr>
          <w:rFonts w:ascii="Arial" w:eastAsia="Calibri" w:hAnsi="Arial" w:cs="Arial"/>
          <w:color w:val="000000" w:themeColor="text1"/>
          <w:sz w:val="22"/>
        </w:rPr>
        <w:t>«</w:t>
      </w:r>
      <w:r w:rsidRPr="00943CA5">
        <w:rPr>
          <w:rFonts w:ascii="Arial" w:eastAsia="Calibri" w:hAnsi="Arial" w:cs="Arial"/>
          <w:color w:val="000000" w:themeColor="text1"/>
          <w:sz w:val="22"/>
        </w:rPr>
        <w:t xml:space="preserve">por lo menos un </w:t>
      </w:r>
      <w:r w:rsidRPr="00943CA5">
        <w:rPr>
          <w:rFonts w:ascii="Arial" w:hAnsi="Arial" w:cs="Arial"/>
          <w:color w:val="000000" w:themeColor="text1"/>
          <w:sz w:val="22"/>
          <w:lang w:val="es-ES"/>
        </w:rPr>
        <w:t>[</w:t>
      </w:r>
      <w:r w:rsidRPr="00943CA5">
        <w:rPr>
          <w:rFonts w:ascii="Arial" w:eastAsia="Calibri" w:hAnsi="Arial" w:cs="Arial"/>
          <w:color w:val="000000" w:themeColor="text1"/>
          <w:sz w:val="22"/>
        </w:rPr>
        <w:t>1</w:t>
      </w:r>
      <w:r w:rsidRPr="00943CA5">
        <w:rPr>
          <w:rFonts w:ascii="Arial" w:hAnsi="Arial" w:cs="Arial"/>
          <w:color w:val="000000" w:themeColor="text1"/>
          <w:sz w:val="22"/>
          <w:lang w:val="es-ES"/>
        </w:rPr>
        <w:t>]</w:t>
      </w:r>
      <w:r w:rsidRPr="00943CA5">
        <w:rPr>
          <w:rFonts w:ascii="Arial" w:eastAsia="Calibri" w:hAnsi="Arial" w:cs="Arial"/>
          <w:color w:val="000000" w:themeColor="text1"/>
          <w:sz w:val="22"/>
        </w:rPr>
        <w:t xml:space="preserve"> contrato cuya longitud intervenida corresponda al 50% de la longitud de la vía a construir mediante el proceso de contratación</w:t>
      </w:r>
      <w:r w:rsidR="00F9296A" w:rsidRPr="00943CA5">
        <w:rPr>
          <w:rFonts w:ascii="Arial" w:eastAsia="Calibri" w:hAnsi="Arial" w:cs="Arial"/>
          <w:color w:val="000000" w:themeColor="text1"/>
          <w:sz w:val="22"/>
        </w:rPr>
        <w:t>.</w:t>
      </w:r>
    </w:p>
    <w:p w14:paraId="418B2CD7" w14:textId="7A353327" w:rsidR="00FD1AF4" w:rsidRPr="00943CA5" w:rsidRDefault="00FD1AF4" w:rsidP="00FD1AF4">
      <w:pPr>
        <w:spacing w:line="276" w:lineRule="auto"/>
        <w:ind w:firstLine="708"/>
        <w:jc w:val="both"/>
        <w:rPr>
          <w:rFonts w:ascii="Arial" w:hAnsi="Arial" w:cs="Arial"/>
          <w:color w:val="000000" w:themeColor="text1"/>
          <w:sz w:val="22"/>
        </w:rPr>
      </w:pPr>
      <w:r w:rsidRPr="00943CA5">
        <w:rPr>
          <w:rFonts w:ascii="Arial" w:hAnsi="Arial" w:cs="Arial"/>
          <w:color w:val="000000" w:themeColor="text1"/>
          <w:sz w:val="22"/>
        </w:rPr>
        <w:t xml:space="preserve">En este sentido, la </w:t>
      </w:r>
      <w:r w:rsidRPr="00943CA5">
        <w:rPr>
          <w:rFonts w:ascii="Arial" w:eastAsia="Calibri" w:hAnsi="Arial" w:cs="Arial"/>
          <w:color w:val="000000" w:themeColor="text1"/>
          <w:sz w:val="22"/>
        </w:rPr>
        <w:t>«</w:t>
      </w:r>
      <w:r w:rsidRPr="00943CA5">
        <w:rPr>
          <w:rFonts w:ascii="Arial" w:hAnsi="Arial" w:cs="Arial"/>
          <w:color w:val="000000" w:themeColor="text1"/>
          <w:sz w:val="22"/>
        </w:rPr>
        <w:t>experiencia general</w:t>
      </w:r>
      <w:r w:rsidRPr="00943CA5">
        <w:rPr>
          <w:rFonts w:ascii="Arial" w:eastAsia="Calibri" w:hAnsi="Arial" w:cs="Arial"/>
          <w:color w:val="000000" w:themeColor="text1"/>
          <w:sz w:val="22"/>
        </w:rPr>
        <w:t>»</w:t>
      </w:r>
      <w:r w:rsidRPr="00943CA5">
        <w:rPr>
          <w:rFonts w:ascii="Arial" w:hAnsi="Arial" w:cs="Arial"/>
          <w:color w:val="000000" w:themeColor="text1"/>
          <w:sz w:val="22"/>
        </w:rPr>
        <w:t xml:space="preserve"> y </w:t>
      </w:r>
      <w:r w:rsidR="002A0E03" w:rsidRPr="00943CA5">
        <w:rPr>
          <w:rFonts w:ascii="Arial" w:hAnsi="Arial" w:cs="Arial"/>
          <w:color w:val="000000" w:themeColor="text1"/>
          <w:sz w:val="22"/>
        </w:rPr>
        <w:t xml:space="preserve">la </w:t>
      </w:r>
      <w:r w:rsidRPr="00943CA5">
        <w:rPr>
          <w:rFonts w:ascii="Arial" w:eastAsia="Calibri" w:hAnsi="Arial" w:cs="Arial"/>
          <w:color w:val="000000" w:themeColor="text1"/>
          <w:sz w:val="22"/>
        </w:rPr>
        <w:t>«</w:t>
      </w:r>
      <w:r w:rsidRPr="00943CA5">
        <w:rPr>
          <w:rFonts w:ascii="Arial" w:hAnsi="Arial" w:cs="Arial"/>
          <w:color w:val="000000" w:themeColor="text1"/>
          <w:sz w:val="22"/>
        </w:rPr>
        <w:t>experiencia específica</w:t>
      </w:r>
      <w:r w:rsidRPr="00943CA5">
        <w:rPr>
          <w:rFonts w:ascii="Arial" w:eastAsia="Calibri" w:hAnsi="Arial" w:cs="Arial"/>
          <w:color w:val="000000" w:themeColor="text1"/>
          <w:sz w:val="22"/>
        </w:rPr>
        <w:t>»</w:t>
      </w:r>
      <w:r w:rsidRPr="00943CA5">
        <w:rPr>
          <w:rFonts w:ascii="Arial" w:hAnsi="Arial" w:cs="Arial"/>
          <w:color w:val="000000" w:themeColor="text1"/>
          <w:sz w:val="22"/>
        </w:rPr>
        <w:t xml:space="preserve"> que requiera la entidad para acredita</w:t>
      </w:r>
      <w:r w:rsidR="00102D86" w:rsidRPr="00943CA5">
        <w:rPr>
          <w:rFonts w:ascii="Arial" w:hAnsi="Arial" w:cs="Arial"/>
          <w:color w:val="000000" w:themeColor="text1"/>
          <w:sz w:val="22"/>
        </w:rPr>
        <w:t>r</w:t>
      </w:r>
      <w:r w:rsidRPr="00943CA5">
        <w:rPr>
          <w:rFonts w:ascii="Arial" w:hAnsi="Arial" w:cs="Arial"/>
          <w:color w:val="000000" w:themeColor="text1"/>
          <w:sz w:val="22"/>
        </w:rPr>
        <w:t xml:space="preserve"> la experiencia en el proceso de contratación </w:t>
      </w:r>
      <w:r w:rsidR="00187623" w:rsidRPr="00943CA5">
        <w:rPr>
          <w:rFonts w:ascii="Arial" w:hAnsi="Arial" w:cs="Arial"/>
          <w:color w:val="000000" w:themeColor="text1"/>
          <w:sz w:val="22"/>
        </w:rPr>
        <w:t>es</w:t>
      </w:r>
      <w:r w:rsidRPr="00943CA5">
        <w:rPr>
          <w:rFonts w:ascii="Arial" w:hAnsi="Arial" w:cs="Arial"/>
          <w:color w:val="000000" w:themeColor="text1"/>
          <w:sz w:val="22"/>
        </w:rPr>
        <w:t xml:space="preserve"> el resultado de aplica</w:t>
      </w:r>
      <w:r w:rsidR="00254808" w:rsidRPr="00943CA5">
        <w:rPr>
          <w:rFonts w:ascii="Arial" w:hAnsi="Arial" w:cs="Arial"/>
          <w:color w:val="000000" w:themeColor="text1"/>
          <w:sz w:val="22"/>
        </w:rPr>
        <w:t>r</w:t>
      </w:r>
      <w:r w:rsidRPr="00943CA5">
        <w:rPr>
          <w:rFonts w:ascii="Arial" w:hAnsi="Arial" w:cs="Arial"/>
          <w:color w:val="000000" w:themeColor="text1"/>
          <w:sz w:val="22"/>
        </w:rPr>
        <w:t xml:space="preserve"> los parámetros obligatorios fijados en los Documentos Tipo</w:t>
      </w:r>
      <w:r w:rsidR="00254808" w:rsidRPr="00943CA5">
        <w:rPr>
          <w:rFonts w:ascii="Arial" w:hAnsi="Arial" w:cs="Arial"/>
          <w:color w:val="000000" w:themeColor="text1"/>
          <w:sz w:val="22"/>
        </w:rPr>
        <w:t>,</w:t>
      </w:r>
      <w:r w:rsidRPr="00943CA5">
        <w:rPr>
          <w:rFonts w:ascii="Arial" w:hAnsi="Arial" w:cs="Arial"/>
          <w:color w:val="000000" w:themeColor="text1"/>
          <w:sz w:val="22"/>
        </w:rPr>
        <w:t xml:space="preserve"> de acuerdo con el tipo de infraestructura, la actividad a contratar y la cuantía del Proceso de Contratación, por lo tanto, no podrá exigir actividades o cantidades distintas a las previstas en la Matriz 1 – Experiencia.</w:t>
      </w:r>
    </w:p>
    <w:p w14:paraId="1456C769" w14:textId="2095E6C3" w:rsidR="00B87BA5" w:rsidRPr="00943CA5" w:rsidRDefault="00B87BA5" w:rsidP="001D53B7">
      <w:pPr>
        <w:spacing w:line="276" w:lineRule="auto"/>
        <w:ind w:firstLine="708"/>
        <w:jc w:val="both"/>
        <w:rPr>
          <w:rFonts w:ascii="Arial" w:hAnsi="Arial" w:cs="Arial"/>
          <w:color w:val="000000" w:themeColor="text1"/>
          <w:sz w:val="22"/>
        </w:rPr>
      </w:pPr>
      <w:r w:rsidRPr="00943CA5">
        <w:rPr>
          <w:rFonts w:ascii="Arial" w:hAnsi="Arial" w:cs="Arial"/>
          <w:color w:val="000000" w:themeColor="text1"/>
          <w:sz w:val="22"/>
        </w:rPr>
        <w:t xml:space="preserve">Tal y como se </w:t>
      </w:r>
      <w:r w:rsidR="00CF4D18" w:rsidRPr="00943CA5">
        <w:rPr>
          <w:rFonts w:ascii="Arial" w:hAnsi="Arial" w:cs="Arial"/>
          <w:color w:val="000000" w:themeColor="text1"/>
          <w:sz w:val="22"/>
        </w:rPr>
        <w:t xml:space="preserve">dijo en el concepto </w:t>
      </w:r>
      <w:r w:rsidR="001D53B7" w:rsidRPr="00943CA5">
        <w:rPr>
          <w:rFonts w:ascii="Arial" w:hAnsi="Arial" w:cs="Arial"/>
          <w:color w:val="000000" w:themeColor="text1"/>
          <w:sz w:val="22"/>
        </w:rPr>
        <w:t>correspondiente al</w:t>
      </w:r>
      <w:r w:rsidR="00CF4D18" w:rsidRPr="00943CA5">
        <w:rPr>
          <w:rFonts w:ascii="Arial" w:hAnsi="Arial" w:cs="Arial"/>
          <w:color w:val="000000" w:themeColor="text1"/>
          <w:sz w:val="22"/>
        </w:rPr>
        <w:t xml:space="preserve"> radicado </w:t>
      </w:r>
      <w:r w:rsidR="000432A1" w:rsidRPr="00943CA5">
        <w:rPr>
          <w:rFonts w:ascii="Arial" w:hAnsi="Arial" w:cs="Arial"/>
          <w:color w:val="000000" w:themeColor="text1"/>
          <w:sz w:val="22"/>
        </w:rPr>
        <w:t>No.</w:t>
      </w:r>
      <w:r w:rsidR="00CF4D18" w:rsidRPr="00943CA5">
        <w:rPr>
          <w:rFonts w:ascii="Arial" w:hAnsi="Arial" w:cs="Arial"/>
          <w:color w:val="000000" w:themeColor="text1"/>
          <w:sz w:val="22"/>
        </w:rPr>
        <w:t xml:space="preserve"> </w:t>
      </w:r>
      <w:r w:rsidR="0000232F" w:rsidRPr="00943CA5">
        <w:rPr>
          <w:rFonts w:ascii="Arial" w:hAnsi="Arial" w:cs="Arial"/>
          <w:color w:val="000000" w:themeColor="text1"/>
          <w:sz w:val="22"/>
        </w:rPr>
        <w:t>4201912000006151</w:t>
      </w:r>
      <w:r w:rsidR="001D53B7" w:rsidRPr="00943CA5">
        <w:rPr>
          <w:rFonts w:ascii="Arial" w:hAnsi="Arial" w:cs="Arial"/>
          <w:color w:val="000000" w:themeColor="text1"/>
          <w:sz w:val="22"/>
        </w:rPr>
        <w:t xml:space="preserve">, emitido el </w:t>
      </w:r>
      <w:r w:rsidR="00FF5B5E" w:rsidRPr="00943CA5">
        <w:rPr>
          <w:rFonts w:ascii="Arial" w:hAnsi="Arial" w:cs="Arial"/>
          <w:color w:val="000000" w:themeColor="text1"/>
          <w:sz w:val="22"/>
        </w:rPr>
        <w:t>25 de septiembre de 2019</w:t>
      </w:r>
      <w:r w:rsidR="000432A1" w:rsidRPr="00943CA5">
        <w:rPr>
          <w:rStyle w:val="Refdenotaalpie"/>
          <w:rFonts w:ascii="Arial" w:hAnsi="Arial" w:cs="Arial"/>
          <w:color w:val="000000" w:themeColor="text1"/>
          <w:sz w:val="22"/>
        </w:rPr>
        <w:footnoteReference w:id="2"/>
      </w:r>
      <w:r w:rsidR="001D53B7" w:rsidRPr="00943CA5">
        <w:rPr>
          <w:rFonts w:ascii="Arial" w:hAnsi="Arial" w:cs="Arial"/>
          <w:color w:val="000000" w:themeColor="text1"/>
          <w:sz w:val="22"/>
        </w:rPr>
        <w:t xml:space="preserve">, el </w:t>
      </w:r>
      <w:r w:rsidRPr="00943CA5">
        <w:rPr>
          <w:rFonts w:ascii="Arial" w:hAnsi="Arial" w:cs="Arial"/>
          <w:color w:val="000000" w:themeColor="text1"/>
          <w:sz w:val="22"/>
        </w:rPr>
        <w:t xml:space="preserve">numeral 3.5 del </w:t>
      </w:r>
      <w:r w:rsidR="000432A1" w:rsidRPr="00943CA5">
        <w:rPr>
          <w:rFonts w:ascii="Arial" w:hAnsi="Arial" w:cs="Arial"/>
          <w:color w:val="000000" w:themeColor="text1"/>
          <w:sz w:val="22"/>
        </w:rPr>
        <w:t>«</w:t>
      </w:r>
      <w:r w:rsidRPr="00943CA5">
        <w:rPr>
          <w:rFonts w:ascii="Arial" w:hAnsi="Arial" w:cs="Arial"/>
          <w:color w:val="000000" w:themeColor="text1"/>
          <w:sz w:val="22"/>
        </w:rPr>
        <w:t>Documento Base o Pliego Tipo</w:t>
      </w:r>
      <w:r w:rsidR="000432A1" w:rsidRPr="00943CA5">
        <w:rPr>
          <w:rFonts w:ascii="Arial" w:hAnsi="Arial" w:cs="Arial"/>
          <w:color w:val="000000" w:themeColor="text1"/>
          <w:sz w:val="22"/>
        </w:rPr>
        <w:t>»</w:t>
      </w:r>
      <w:r w:rsidRPr="00943CA5">
        <w:rPr>
          <w:rFonts w:ascii="Arial" w:hAnsi="Arial" w:cs="Arial"/>
          <w:color w:val="000000" w:themeColor="text1"/>
          <w:sz w:val="22"/>
        </w:rPr>
        <w:t xml:space="preserve"> establece las reglas para acredita</w:t>
      </w:r>
      <w:r w:rsidR="00BB11BB" w:rsidRPr="00943CA5">
        <w:rPr>
          <w:rFonts w:ascii="Arial" w:hAnsi="Arial" w:cs="Arial"/>
          <w:color w:val="000000" w:themeColor="text1"/>
          <w:sz w:val="22"/>
        </w:rPr>
        <w:t>r</w:t>
      </w:r>
      <w:r w:rsidRPr="00943CA5">
        <w:rPr>
          <w:rFonts w:ascii="Arial" w:hAnsi="Arial" w:cs="Arial"/>
          <w:color w:val="000000" w:themeColor="text1"/>
          <w:sz w:val="22"/>
        </w:rPr>
        <w:t xml:space="preserve"> y evalua</w:t>
      </w:r>
      <w:r w:rsidR="00BB11BB" w:rsidRPr="00943CA5">
        <w:rPr>
          <w:rFonts w:ascii="Arial" w:hAnsi="Arial" w:cs="Arial"/>
          <w:color w:val="000000" w:themeColor="text1"/>
          <w:sz w:val="22"/>
        </w:rPr>
        <w:t>r</w:t>
      </w:r>
      <w:r w:rsidRPr="00943CA5">
        <w:rPr>
          <w:rFonts w:ascii="Arial" w:hAnsi="Arial" w:cs="Arial"/>
          <w:color w:val="000000" w:themeColor="text1"/>
          <w:sz w:val="22"/>
        </w:rPr>
        <w:t xml:space="preserve"> la experiencia requerida en el proceso de contratación</w:t>
      </w:r>
      <w:r w:rsidR="00BB11BB" w:rsidRPr="00943CA5">
        <w:rPr>
          <w:rFonts w:ascii="Arial" w:hAnsi="Arial" w:cs="Arial"/>
          <w:color w:val="000000" w:themeColor="text1"/>
          <w:sz w:val="22"/>
        </w:rPr>
        <w:t>. E</w:t>
      </w:r>
      <w:r w:rsidRPr="00943CA5">
        <w:rPr>
          <w:rFonts w:ascii="Arial" w:hAnsi="Arial" w:cs="Arial"/>
          <w:color w:val="000000" w:themeColor="text1"/>
          <w:sz w:val="22"/>
        </w:rPr>
        <w:t xml:space="preserve">ste numeral dispone que los Proponentes deben acreditar su experiencia a través de: i) la información consignada en el RUP para quienes estén obligados a tenerlo y </w:t>
      </w:r>
      <w:proofErr w:type="spellStart"/>
      <w:r w:rsidRPr="00943CA5">
        <w:rPr>
          <w:rFonts w:ascii="Arial" w:hAnsi="Arial" w:cs="Arial"/>
          <w:color w:val="000000" w:themeColor="text1"/>
          <w:sz w:val="22"/>
        </w:rPr>
        <w:t>ii</w:t>
      </w:r>
      <w:proofErr w:type="spellEnd"/>
      <w:r w:rsidRPr="00943CA5">
        <w:rPr>
          <w:rFonts w:ascii="Arial" w:hAnsi="Arial" w:cs="Arial"/>
          <w:color w:val="000000" w:themeColor="text1"/>
          <w:sz w:val="22"/>
        </w:rPr>
        <w:t xml:space="preserve">) la presentación el Formato 3 – Experiencia para todos los Proponentes. El numeral 3.5.1 señala las características que deben cumplir los contratos o certificaciones aportados para la acreditación de experiencia; el numeral 3.5.2 enuncia los aspectos para analizar la experiencia acreditada; el numeral 3.5.3 señala los códigos del “clasificador de bienes, obras y servicios de las naciones unidas” en los cuales se deben encontrar clasificados los contratos aportados para la acreditación de experiencia; el </w:t>
      </w:r>
      <w:r w:rsidRPr="00943CA5">
        <w:rPr>
          <w:rFonts w:ascii="Arial" w:hAnsi="Arial" w:cs="Arial"/>
          <w:color w:val="000000" w:themeColor="text1"/>
          <w:sz w:val="22"/>
        </w:rPr>
        <w:lastRenderedPageBreak/>
        <w:t xml:space="preserve">numeral 3.5.4 establece la información mínima que deben contener los documentos válidos para la acreditación de experiencia; el numeral 3.5.5 define los documentos válidos para acreditar experiencia; el numeral 3.5.6 señala las reglas para la acreditación de experiencia a través de subcontratos; y el numeral 3.5.7 establece el valor mínimo que se debe acreditar con relación al presupuesto oficial de acuerdo con el número de contratos aportados. </w:t>
      </w:r>
    </w:p>
    <w:p w14:paraId="2EE93878" w14:textId="77777777" w:rsidR="00B87BA5" w:rsidRPr="00943CA5" w:rsidRDefault="00B87BA5" w:rsidP="00E87BC6">
      <w:pPr>
        <w:spacing w:line="276" w:lineRule="auto"/>
        <w:ind w:firstLine="708"/>
        <w:jc w:val="both"/>
        <w:rPr>
          <w:rFonts w:ascii="Arial" w:hAnsi="Arial" w:cs="Arial"/>
          <w:color w:val="000000" w:themeColor="text1"/>
          <w:sz w:val="22"/>
        </w:rPr>
      </w:pPr>
      <w:r w:rsidRPr="00943CA5">
        <w:rPr>
          <w:rFonts w:ascii="Arial" w:hAnsi="Arial" w:cs="Arial"/>
          <w:color w:val="000000" w:themeColor="text1"/>
          <w:sz w:val="22"/>
        </w:rPr>
        <w:t xml:space="preserve">En cuanto a los temas objeto de su consulta, el “Documento Base” y la “Matriz 1- Experiencia” permiten efectuar la evaluación de la experiencia a partir del objeto y las actividades ejecutadas, por ejemplo, el literal A del numeral 3.5.1 señala: </w:t>
      </w:r>
    </w:p>
    <w:p w14:paraId="44282797" w14:textId="77777777" w:rsidR="00B87BA5" w:rsidRPr="00943CA5" w:rsidRDefault="00B87BA5" w:rsidP="00B87BA5">
      <w:pPr>
        <w:spacing w:line="276" w:lineRule="auto"/>
        <w:jc w:val="both"/>
        <w:rPr>
          <w:rFonts w:ascii="Arial" w:hAnsi="Arial" w:cs="Arial"/>
          <w:color w:val="000000" w:themeColor="text1"/>
          <w:sz w:val="22"/>
        </w:rPr>
      </w:pPr>
    </w:p>
    <w:p w14:paraId="53839715" w14:textId="77777777" w:rsidR="00B87BA5" w:rsidRPr="00943CA5" w:rsidRDefault="00B87BA5" w:rsidP="000F40E8">
      <w:pPr>
        <w:pStyle w:val="InviasNormal"/>
        <w:numPr>
          <w:ilvl w:val="2"/>
          <w:numId w:val="9"/>
        </w:numPr>
        <w:spacing w:before="0" w:after="0"/>
        <w:ind w:left="709" w:right="709" w:firstLine="0"/>
        <w:rPr>
          <w:rFonts w:ascii="Arial" w:eastAsia="Arial" w:hAnsi="Arial" w:cs="Arial"/>
          <w:color w:val="000000" w:themeColor="text1"/>
          <w:sz w:val="21"/>
          <w:szCs w:val="21"/>
          <w:lang w:val="es-CO"/>
        </w:rPr>
      </w:pPr>
      <w:r w:rsidRPr="00943CA5">
        <w:rPr>
          <w:rFonts w:ascii="Arial" w:eastAsia="Arial" w:hAnsi="Arial" w:cs="Arial"/>
          <w:color w:val="000000" w:themeColor="text1"/>
          <w:sz w:val="21"/>
          <w:szCs w:val="21"/>
          <w:lang w:val="es-CO"/>
        </w:rPr>
        <w:t xml:space="preserve">CARACTERISTICAS DE LOS CONTRATOS PRESENTADOS PARA ACREDITAR LA EXPERIENCIA EXIGIDA </w:t>
      </w:r>
    </w:p>
    <w:p w14:paraId="7A47E88D" w14:textId="77777777" w:rsidR="00B87BA5" w:rsidRPr="00943CA5" w:rsidRDefault="00B87BA5" w:rsidP="000F40E8">
      <w:pPr>
        <w:pStyle w:val="InviasNormal"/>
        <w:spacing w:before="0" w:after="0"/>
        <w:ind w:left="709" w:right="709"/>
        <w:rPr>
          <w:rFonts w:ascii="Arial" w:eastAsia="Arial" w:hAnsi="Arial" w:cs="Arial"/>
          <w:color w:val="000000" w:themeColor="text1"/>
          <w:sz w:val="21"/>
          <w:szCs w:val="21"/>
          <w:lang w:val="es-CO"/>
        </w:rPr>
      </w:pPr>
    </w:p>
    <w:p w14:paraId="33B166F4" w14:textId="77777777" w:rsidR="00B87BA5" w:rsidRPr="00943CA5" w:rsidRDefault="00B87BA5" w:rsidP="000F40E8">
      <w:pPr>
        <w:pStyle w:val="InviasNormal"/>
        <w:spacing w:before="0" w:after="0"/>
        <w:ind w:left="709" w:right="709"/>
        <w:rPr>
          <w:rFonts w:ascii="Arial" w:eastAsia="Arial" w:hAnsi="Arial" w:cs="Arial"/>
          <w:color w:val="000000" w:themeColor="text1"/>
          <w:sz w:val="21"/>
          <w:szCs w:val="21"/>
          <w:lang w:val="es-CO"/>
        </w:rPr>
      </w:pPr>
      <w:r w:rsidRPr="00943CA5">
        <w:rPr>
          <w:rFonts w:ascii="Arial" w:eastAsia="Arial" w:hAnsi="Arial" w:cs="Arial"/>
          <w:color w:val="000000" w:themeColor="text1"/>
          <w:sz w:val="21"/>
          <w:szCs w:val="21"/>
          <w:lang w:val="es-CO"/>
        </w:rPr>
        <w:t xml:space="preserve">Los contratos por acreditar deberán cumplir las siguientes características: </w:t>
      </w:r>
    </w:p>
    <w:p w14:paraId="37C770B0" w14:textId="77777777" w:rsidR="00B87BA5" w:rsidRPr="00943CA5" w:rsidRDefault="00B87BA5" w:rsidP="000F40E8">
      <w:pPr>
        <w:pStyle w:val="InviasNormal"/>
        <w:spacing w:before="0" w:after="0"/>
        <w:ind w:left="709" w:right="709"/>
        <w:rPr>
          <w:rFonts w:ascii="Arial" w:eastAsia="Arial" w:hAnsi="Arial" w:cs="Arial"/>
          <w:color w:val="000000" w:themeColor="text1"/>
          <w:sz w:val="21"/>
          <w:szCs w:val="21"/>
          <w:lang w:val="es-CO"/>
        </w:rPr>
      </w:pPr>
    </w:p>
    <w:p w14:paraId="793AE5CD" w14:textId="77777777" w:rsidR="00B87BA5" w:rsidRPr="00943CA5" w:rsidRDefault="00B87BA5" w:rsidP="000F40E8">
      <w:pPr>
        <w:pStyle w:val="InviasNormal"/>
        <w:numPr>
          <w:ilvl w:val="0"/>
          <w:numId w:val="8"/>
        </w:numPr>
        <w:spacing w:before="0" w:after="0"/>
        <w:ind w:left="709" w:right="709" w:firstLine="0"/>
        <w:rPr>
          <w:rFonts w:ascii="Arial" w:eastAsia="Arial" w:hAnsi="Arial" w:cs="Arial"/>
          <w:color w:val="000000" w:themeColor="text1"/>
          <w:sz w:val="21"/>
          <w:szCs w:val="21"/>
          <w:lang w:val="es-CO"/>
        </w:rPr>
      </w:pPr>
      <w:r w:rsidRPr="00943CA5">
        <w:rPr>
          <w:rFonts w:ascii="Arial" w:eastAsia="Arial" w:hAnsi="Arial" w:cs="Arial"/>
          <w:color w:val="000000" w:themeColor="text1"/>
          <w:sz w:val="21"/>
          <w:szCs w:val="21"/>
          <w:lang w:val="es-CO"/>
        </w:rPr>
        <w:t>Que las actividades ejecutadas correspondan a [Actividad o actividades señaladas en la “Matriz 1 - Experiencia] y guarden relación directa con el objeto del contrato.</w:t>
      </w:r>
    </w:p>
    <w:p w14:paraId="3B0AA05E" w14:textId="77777777" w:rsidR="00E87BC6" w:rsidRPr="00943CA5" w:rsidRDefault="00E87BC6" w:rsidP="00E87BC6">
      <w:pPr>
        <w:spacing w:line="276" w:lineRule="auto"/>
        <w:ind w:firstLine="708"/>
        <w:jc w:val="both"/>
        <w:rPr>
          <w:rFonts w:ascii="Arial" w:hAnsi="Arial" w:cs="Arial"/>
          <w:color w:val="000000" w:themeColor="text1"/>
          <w:sz w:val="22"/>
        </w:rPr>
      </w:pPr>
    </w:p>
    <w:p w14:paraId="7D9318FC" w14:textId="27CB0270" w:rsidR="00B87BA5" w:rsidRPr="00943CA5" w:rsidRDefault="00B87BA5" w:rsidP="00E87BC6">
      <w:pPr>
        <w:spacing w:line="276" w:lineRule="auto"/>
        <w:ind w:firstLine="708"/>
        <w:jc w:val="both"/>
        <w:rPr>
          <w:rFonts w:ascii="Arial" w:hAnsi="Arial" w:cs="Arial"/>
          <w:color w:val="000000" w:themeColor="text1"/>
          <w:sz w:val="22"/>
        </w:rPr>
      </w:pPr>
      <w:r w:rsidRPr="00943CA5">
        <w:rPr>
          <w:rFonts w:ascii="Arial" w:hAnsi="Arial" w:cs="Arial"/>
          <w:color w:val="000000" w:themeColor="text1"/>
          <w:sz w:val="22"/>
        </w:rPr>
        <w:t xml:space="preserve">Esta regla exige que los contratos aportados para acreditar experiencia incluyan </w:t>
      </w:r>
      <w:r w:rsidR="004762C8" w:rsidRPr="00943CA5">
        <w:rPr>
          <w:rFonts w:ascii="Arial" w:hAnsi="Arial" w:cs="Arial"/>
          <w:color w:val="000000" w:themeColor="text1"/>
          <w:sz w:val="22"/>
        </w:rPr>
        <w:t>«</w:t>
      </w:r>
      <w:r w:rsidRPr="00943CA5">
        <w:rPr>
          <w:rFonts w:ascii="Arial" w:hAnsi="Arial" w:cs="Arial"/>
          <w:color w:val="000000" w:themeColor="text1"/>
          <w:sz w:val="22"/>
        </w:rPr>
        <w:t>las actividades ejecutadas</w:t>
      </w:r>
      <w:r w:rsidR="004762C8" w:rsidRPr="00943CA5">
        <w:rPr>
          <w:rFonts w:ascii="Arial" w:hAnsi="Arial" w:cs="Arial"/>
          <w:color w:val="000000" w:themeColor="text1"/>
          <w:sz w:val="22"/>
        </w:rPr>
        <w:t>»</w:t>
      </w:r>
      <w:r w:rsidRPr="00943CA5">
        <w:rPr>
          <w:rFonts w:ascii="Arial" w:hAnsi="Arial" w:cs="Arial"/>
          <w:color w:val="000000" w:themeColor="text1"/>
          <w:sz w:val="22"/>
        </w:rPr>
        <w:t xml:space="preserve"> definidas en la </w:t>
      </w:r>
      <w:r w:rsidR="004762C8" w:rsidRPr="00943CA5">
        <w:rPr>
          <w:rFonts w:ascii="Arial" w:hAnsi="Arial" w:cs="Arial"/>
          <w:color w:val="000000" w:themeColor="text1"/>
          <w:sz w:val="22"/>
        </w:rPr>
        <w:t>«</w:t>
      </w:r>
      <w:r w:rsidRPr="00943CA5">
        <w:rPr>
          <w:rFonts w:ascii="Arial" w:hAnsi="Arial" w:cs="Arial"/>
          <w:color w:val="000000" w:themeColor="text1"/>
          <w:sz w:val="22"/>
        </w:rPr>
        <w:t>Matriz 1- Experiencia</w:t>
      </w:r>
      <w:r w:rsidR="004762C8" w:rsidRPr="00943CA5">
        <w:rPr>
          <w:rFonts w:ascii="Arial" w:hAnsi="Arial" w:cs="Arial"/>
          <w:color w:val="000000" w:themeColor="text1"/>
          <w:sz w:val="22"/>
        </w:rPr>
        <w:t>»</w:t>
      </w:r>
      <w:r w:rsidRPr="00943CA5">
        <w:rPr>
          <w:rFonts w:ascii="Arial" w:hAnsi="Arial" w:cs="Arial"/>
          <w:color w:val="000000" w:themeColor="text1"/>
          <w:sz w:val="22"/>
        </w:rPr>
        <w:t xml:space="preserve">, lo cual no impide que se acredite a partir </w:t>
      </w:r>
      <w:r w:rsidR="001D09F5" w:rsidRPr="00943CA5">
        <w:rPr>
          <w:rFonts w:ascii="Arial" w:hAnsi="Arial" w:cs="Arial"/>
          <w:color w:val="000000" w:themeColor="text1"/>
          <w:sz w:val="22"/>
        </w:rPr>
        <w:t xml:space="preserve">de las actividades ejecutadas, claro está, </w:t>
      </w:r>
      <w:r w:rsidRPr="00943CA5">
        <w:rPr>
          <w:rFonts w:ascii="Arial" w:hAnsi="Arial" w:cs="Arial"/>
          <w:color w:val="000000" w:themeColor="text1"/>
          <w:sz w:val="22"/>
        </w:rPr>
        <w:t xml:space="preserve">cuando su descripción permita identificar el alcance de </w:t>
      </w:r>
      <w:r w:rsidR="001D09F5" w:rsidRPr="00943CA5">
        <w:rPr>
          <w:rFonts w:ascii="Arial" w:hAnsi="Arial" w:cs="Arial"/>
          <w:color w:val="000000" w:themeColor="text1"/>
          <w:sz w:val="22"/>
        </w:rPr>
        <w:t>dichas actividades</w:t>
      </w:r>
      <w:r w:rsidRPr="00943CA5">
        <w:rPr>
          <w:rFonts w:ascii="Arial" w:hAnsi="Arial" w:cs="Arial"/>
          <w:color w:val="000000" w:themeColor="text1"/>
          <w:sz w:val="22"/>
        </w:rPr>
        <w:t>.</w:t>
      </w:r>
    </w:p>
    <w:p w14:paraId="20D60E80" w14:textId="0F16D7C2" w:rsidR="00B87BA5" w:rsidRPr="00943CA5" w:rsidRDefault="00E87BC6" w:rsidP="00B87BA5">
      <w:pPr>
        <w:spacing w:line="276" w:lineRule="auto"/>
        <w:jc w:val="both"/>
        <w:rPr>
          <w:rFonts w:ascii="Arial" w:hAnsi="Arial" w:cs="Arial"/>
          <w:color w:val="000000" w:themeColor="text1"/>
          <w:sz w:val="22"/>
        </w:rPr>
      </w:pPr>
      <w:r w:rsidRPr="00943CA5">
        <w:rPr>
          <w:rFonts w:ascii="Arial" w:hAnsi="Arial" w:cs="Arial"/>
          <w:color w:val="000000" w:themeColor="text1"/>
          <w:sz w:val="22"/>
        </w:rPr>
        <w:tab/>
      </w:r>
      <w:r w:rsidR="00B87BA5" w:rsidRPr="00943CA5">
        <w:rPr>
          <w:rFonts w:ascii="Arial" w:hAnsi="Arial" w:cs="Arial"/>
          <w:color w:val="000000" w:themeColor="text1"/>
          <w:sz w:val="22"/>
        </w:rPr>
        <w:t xml:space="preserve">El numeral 3.5.4 establece la información que se debe acreditar para cada contrato que se aporte como experiencia: </w:t>
      </w:r>
    </w:p>
    <w:p w14:paraId="4EF6FC65" w14:textId="77777777" w:rsidR="00B87BA5" w:rsidRPr="00943CA5" w:rsidRDefault="00B87BA5" w:rsidP="00B87BA5">
      <w:pPr>
        <w:spacing w:line="276" w:lineRule="auto"/>
        <w:jc w:val="both"/>
        <w:rPr>
          <w:rFonts w:ascii="Arial" w:hAnsi="Arial" w:cs="Arial"/>
          <w:color w:val="000000" w:themeColor="text1"/>
          <w:sz w:val="22"/>
        </w:rPr>
      </w:pPr>
    </w:p>
    <w:p w14:paraId="743D9BDC" w14:textId="77777777" w:rsidR="00B87BA5" w:rsidRPr="00943CA5" w:rsidRDefault="00B87BA5" w:rsidP="00D31309">
      <w:pPr>
        <w:pStyle w:val="InviasNormal"/>
        <w:numPr>
          <w:ilvl w:val="2"/>
          <w:numId w:val="10"/>
        </w:numPr>
        <w:spacing w:after="0"/>
        <w:ind w:left="709" w:right="709" w:firstLine="0"/>
        <w:rPr>
          <w:rFonts w:ascii="Arial" w:eastAsia="Arial" w:hAnsi="Arial" w:cs="Arial"/>
          <w:color w:val="000000" w:themeColor="text1"/>
          <w:sz w:val="21"/>
          <w:szCs w:val="21"/>
          <w:lang w:val="es-CO"/>
        </w:rPr>
      </w:pPr>
      <w:r w:rsidRPr="00943CA5">
        <w:rPr>
          <w:rFonts w:ascii="Arial" w:eastAsia="Arial" w:hAnsi="Arial" w:cs="Arial"/>
          <w:color w:val="000000" w:themeColor="text1"/>
          <w:sz w:val="21"/>
          <w:szCs w:val="21"/>
          <w:lang w:val="es-CO"/>
        </w:rPr>
        <w:t>ACREDITACIÓN DE LA EXPERIENCIA REQUERIDA</w:t>
      </w:r>
    </w:p>
    <w:p w14:paraId="7A9139B5" w14:textId="77777777" w:rsidR="00B87BA5" w:rsidRPr="00943CA5" w:rsidRDefault="00B87BA5" w:rsidP="00D31309">
      <w:pPr>
        <w:pStyle w:val="InviasNormal"/>
        <w:spacing w:before="0" w:after="0"/>
        <w:ind w:left="709" w:right="709"/>
        <w:rPr>
          <w:rFonts w:ascii="Arial" w:eastAsia="Arial" w:hAnsi="Arial" w:cs="Arial"/>
          <w:color w:val="000000" w:themeColor="text1"/>
          <w:sz w:val="21"/>
          <w:szCs w:val="21"/>
          <w:lang w:val="es-CO"/>
        </w:rPr>
      </w:pPr>
    </w:p>
    <w:p w14:paraId="305FDF73" w14:textId="77777777" w:rsidR="00B87BA5" w:rsidRPr="00943CA5" w:rsidRDefault="00B87BA5" w:rsidP="00D31309">
      <w:pPr>
        <w:pStyle w:val="InviasNormal"/>
        <w:spacing w:before="0" w:after="0"/>
        <w:ind w:left="709" w:right="709"/>
        <w:rPr>
          <w:rFonts w:ascii="Arial" w:eastAsia="Arial" w:hAnsi="Arial" w:cs="Arial"/>
          <w:color w:val="000000" w:themeColor="text1"/>
          <w:sz w:val="21"/>
          <w:szCs w:val="21"/>
          <w:lang w:val="es-CO"/>
        </w:rPr>
      </w:pPr>
      <w:r w:rsidRPr="00943CA5">
        <w:rPr>
          <w:rFonts w:ascii="Arial" w:eastAsia="Arial" w:hAnsi="Arial" w:cs="Arial"/>
          <w:color w:val="000000" w:themeColor="text1"/>
          <w:sz w:val="21"/>
          <w:szCs w:val="21"/>
          <w:lang w:val="es-CO"/>
        </w:rPr>
        <w:t xml:space="preserve">Los Proponentes acreditarán para cada uno de los contratos aportados la siguiente información mediante alguno de los documentos señalados en la sección 3.5.5 del pliego de condiciones: </w:t>
      </w:r>
    </w:p>
    <w:p w14:paraId="690BFAA5" w14:textId="77777777" w:rsidR="00B87BA5" w:rsidRPr="00943CA5" w:rsidRDefault="00B87BA5" w:rsidP="00D31309">
      <w:pPr>
        <w:pStyle w:val="InviasNormal"/>
        <w:spacing w:before="0" w:after="0"/>
        <w:ind w:left="709" w:right="709"/>
        <w:rPr>
          <w:rFonts w:ascii="Arial" w:eastAsia="Arial" w:hAnsi="Arial" w:cs="Arial"/>
          <w:color w:val="000000" w:themeColor="text1"/>
          <w:sz w:val="21"/>
          <w:szCs w:val="21"/>
          <w:lang w:val="es-CO"/>
        </w:rPr>
      </w:pPr>
    </w:p>
    <w:p w14:paraId="0B9B6ACE" w14:textId="77777777" w:rsidR="00B87BA5" w:rsidRPr="00943CA5" w:rsidRDefault="00B87BA5" w:rsidP="00D31309">
      <w:pPr>
        <w:pStyle w:val="InviasNormal"/>
        <w:numPr>
          <w:ilvl w:val="0"/>
          <w:numId w:val="11"/>
        </w:numPr>
        <w:spacing w:before="0" w:after="0"/>
        <w:ind w:left="709" w:right="709" w:firstLine="0"/>
        <w:rPr>
          <w:rFonts w:ascii="Arial" w:eastAsia="Arial" w:hAnsi="Arial" w:cs="Arial"/>
          <w:color w:val="000000" w:themeColor="text1"/>
          <w:sz w:val="21"/>
          <w:szCs w:val="21"/>
          <w:lang w:val="es-CO"/>
        </w:rPr>
      </w:pPr>
      <w:r w:rsidRPr="00943CA5">
        <w:rPr>
          <w:rFonts w:ascii="Arial" w:eastAsia="Arial" w:hAnsi="Arial" w:cs="Arial"/>
          <w:color w:val="000000" w:themeColor="text1"/>
          <w:sz w:val="21"/>
          <w:szCs w:val="21"/>
          <w:lang w:val="es-CO"/>
        </w:rPr>
        <w:t>Contratante</w:t>
      </w:r>
    </w:p>
    <w:p w14:paraId="645D12A9" w14:textId="77777777" w:rsidR="00B87BA5" w:rsidRPr="00943CA5" w:rsidRDefault="00B87BA5" w:rsidP="00D31309">
      <w:pPr>
        <w:pStyle w:val="InviasNormal"/>
        <w:numPr>
          <w:ilvl w:val="0"/>
          <w:numId w:val="11"/>
        </w:numPr>
        <w:spacing w:before="0" w:after="0"/>
        <w:ind w:left="709" w:right="709" w:firstLine="0"/>
        <w:rPr>
          <w:rFonts w:ascii="Arial" w:eastAsia="Arial" w:hAnsi="Arial" w:cs="Arial"/>
          <w:color w:val="000000" w:themeColor="text1"/>
          <w:sz w:val="21"/>
          <w:szCs w:val="21"/>
          <w:lang w:val="es-CO"/>
        </w:rPr>
      </w:pPr>
      <w:r w:rsidRPr="00943CA5">
        <w:rPr>
          <w:rFonts w:ascii="Arial" w:eastAsia="Arial" w:hAnsi="Arial" w:cs="Arial"/>
          <w:color w:val="000000" w:themeColor="text1"/>
          <w:sz w:val="21"/>
          <w:szCs w:val="21"/>
          <w:lang w:val="es-CO"/>
        </w:rPr>
        <w:t>Objeto del contrato</w:t>
      </w:r>
    </w:p>
    <w:p w14:paraId="61A1D594" w14:textId="77777777" w:rsidR="00B87BA5" w:rsidRPr="00943CA5" w:rsidRDefault="00B87BA5" w:rsidP="00D31309">
      <w:pPr>
        <w:pStyle w:val="InviasNormal"/>
        <w:numPr>
          <w:ilvl w:val="0"/>
          <w:numId w:val="11"/>
        </w:numPr>
        <w:spacing w:before="0" w:after="0"/>
        <w:ind w:left="709" w:right="709" w:firstLine="0"/>
        <w:rPr>
          <w:rFonts w:ascii="Arial" w:eastAsia="Arial" w:hAnsi="Arial" w:cs="Arial"/>
          <w:color w:val="000000" w:themeColor="text1"/>
          <w:sz w:val="21"/>
          <w:szCs w:val="21"/>
          <w:lang w:val="es-CO"/>
        </w:rPr>
      </w:pPr>
      <w:r w:rsidRPr="00943CA5">
        <w:rPr>
          <w:rFonts w:ascii="Arial" w:eastAsia="Arial" w:hAnsi="Arial" w:cs="Arial"/>
          <w:color w:val="000000" w:themeColor="text1"/>
          <w:sz w:val="21"/>
          <w:szCs w:val="21"/>
          <w:lang w:val="es-CO"/>
        </w:rPr>
        <w:t>Principales actividades ejecutadas</w:t>
      </w:r>
    </w:p>
    <w:p w14:paraId="188B7618" w14:textId="77777777" w:rsidR="00B87BA5" w:rsidRPr="00943CA5" w:rsidRDefault="00B87BA5" w:rsidP="00B87BA5">
      <w:pPr>
        <w:spacing w:line="276" w:lineRule="auto"/>
        <w:jc w:val="both"/>
        <w:rPr>
          <w:rFonts w:ascii="Arial" w:hAnsi="Arial" w:cs="Arial"/>
          <w:color w:val="000000" w:themeColor="text1"/>
          <w:sz w:val="22"/>
        </w:rPr>
      </w:pPr>
    </w:p>
    <w:p w14:paraId="393E3CB4" w14:textId="776323A7" w:rsidR="00B87BA5" w:rsidRPr="00943CA5" w:rsidRDefault="00B87BA5" w:rsidP="00E87BC6">
      <w:pPr>
        <w:spacing w:line="276" w:lineRule="auto"/>
        <w:ind w:firstLine="708"/>
        <w:jc w:val="both"/>
        <w:rPr>
          <w:rFonts w:ascii="Arial" w:hAnsi="Arial" w:cs="Arial"/>
          <w:color w:val="000000" w:themeColor="text1"/>
          <w:sz w:val="22"/>
        </w:rPr>
      </w:pPr>
      <w:r w:rsidRPr="00943CA5">
        <w:rPr>
          <w:rFonts w:ascii="Arial" w:hAnsi="Arial" w:cs="Arial"/>
          <w:color w:val="000000" w:themeColor="text1"/>
          <w:sz w:val="22"/>
        </w:rPr>
        <w:t>Por su parte la Matriz 1</w:t>
      </w:r>
      <w:r w:rsidR="00280E13" w:rsidRPr="00943CA5">
        <w:rPr>
          <w:rFonts w:ascii="Arial" w:hAnsi="Arial" w:cs="Arial"/>
          <w:color w:val="000000" w:themeColor="text1"/>
          <w:sz w:val="22"/>
        </w:rPr>
        <w:t xml:space="preserve"> </w:t>
      </w:r>
      <w:r w:rsidRPr="00943CA5">
        <w:rPr>
          <w:rFonts w:ascii="Arial" w:hAnsi="Arial" w:cs="Arial"/>
          <w:color w:val="000000" w:themeColor="text1"/>
          <w:sz w:val="22"/>
        </w:rPr>
        <w:t xml:space="preserve">establece en la Columna B del Excel la siguiente nota: </w:t>
      </w:r>
    </w:p>
    <w:p w14:paraId="23AB91E5" w14:textId="77777777" w:rsidR="00B87BA5" w:rsidRPr="00943CA5" w:rsidRDefault="00B87BA5" w:rsidP="00B87BA5">
      <w:pPr>
        <w:spacing w:line="276" w:lineRule="auto"/>
        <w:jc w:val="both"/>
        <w:rPr>
          <w:rFonts w:ascii="Arial" w:hAnsi="Arial" w:cs="Arial"/>
          <w:color w:val="000000" w:themeColor="text1"/>
          <w:sz w:val="21"/>
          <w:szCs w:val="21"/>
        </w:rPr>
      </w:pPr>
    </w:p>
    <w:p w14:paraId="0808C321" w14:textId="77777777" w:rsidR="00B87BA5" w:rsidRPr="00943CA5" w:rsidRDefault="00B87BA5" w:rsidP="00280E13">
      <w:pPr>
        <w:pStyle w:val="InviasNormal"/>
        <w:spacing w:before="0" w:after="0"/>
        <w:ind w:left="709" w:right="709"/>
        <w:rPr>
          <w:rFonts w:ascii="Arial" w:eastAsia="Arial" w:hAnsi="Arial" w:cs="Arial"/>
          <w:color w:val="000000" w:themeColor="text1"/>
          <w:sz w:val="21"/>
          <w:szCs w:val="21"/>
          <w:lang w:val="es-CO"/>
        </w:rPr>
      </w:pPr>
      <w:r w:rsidRPr="00943CA5">
        <w:rPr>
          <w:rFonts w:ascii="Arial" w:eastAsia="Arial" w:hAnsi="Arial" w:cs="Arial"/>
          <w:color w:val="000000" w:themeColor="text1"/>
          <w:sz w:val="21"/>
          <w:szCs w:val="21"/>
          <w:lang w:val="es-CO"/>
        </w:rPr>
        <w:t>Que hayan contenido la ejecución de:</w:t>
      </w:r>
    </w:p>
    <w:p w14:paraId="533280A9" w14:textId="77777777" w:rsidR="00B87BA5" w:rsidRPr="00943CA5" w:rsidRDefault="00B87BA5" w:rsidP="00280E13">
      <w:pPr>
        <w:pStyle w:val="InviasNormal"/>
        <w:spacing w:before="0" w:after="0"/>
        <w:ind w:left="709" w:right="709"/>
        <w:rPr>
          <w:rFonts w:ascii="Arial" w:eastAsia="Arial" w:hAnsi="Arial" w:cs="Arial"/>
          <w:color w:val="000000" w:themeColor="text1"/>
          <w:sz w:val="21"/>
          <w:szCs w:val="21"/>
          <w:lang w:val="es-CO"/>
        </w:rPr>
      </w:pPr>
    </w:p>
    <w:p w14:paraId="537EABA9" w14:textId="77777777" w:rsidR="00B87BA5" w:rsidRPr="00943CA5" w:rsidRDefault="00B87BA5" w:rsidP="004D6EDF">
      <w:pPr>
        <w:pStyle w:val="InviasNormal"/>
        <w:spacing w:before="0" w:after="0"/>
        <w:ind w:left="709" w:right="709"/>
        <w:rPr>
          <w:rFonts w:ascii="Arial" w:eastAsia="Arial" w:hAnsi="Arial" w:cs="Arial"/>
          <w:color w:val="000000" w:themeColor="text1"/>
          <w:sz w:val="21"/>
          <w:szCs w:val="21"/>
          <w:lang w:val="es-CO"/>
        </w:rPr>
      </w:pPr>
      <w:r w:rsidRPr="00943CA5">
        <w:rPr>
          <w:rFonts w:ascii="Arial" w:eastAsia="Arial" w:hAnsi="Arial" w:cs="Arial"/>
          <w:color w:val="000000" w:themeColor="text1"/>
          <w:sz w:val="21"/>
          <w:szCs w:val="21"/>
          <w:lang w:val="es-CO"/>
        </w:rPr>
        <w:t>(Nota: La ejecución de actividades se pedirán según el requerimiento de cada proceso, se pueden pedir los de cada ACTIVIDAD A CONTRATAR o sus combinaciones.</w:t>
      </w:r>
    </w:p>
    <w:p w14:paraId="72258F6E" w14:textId="77777777" w:rsidR="001D09F5" w:rsidRPr="00943CA5" w:rsidRDefault="001D09F5" w:rsidP="004D6EDF">
      <w:pPr>
        <w:jc w:val="both"/>
        <w:rPr>
          <w:rFonts w:ascii="Arial" w:hAnsi="Arial" w:cs="Arial"/>
          <w:color w:val="000000" w:themeColor="text1"/>
          <w:sz w:val="22"/>
        </w:rPr>
      </w:pPr>
    </w:p>
    <w:p w14:paraId="4A2D2D47" w14:textId="1EA9C635" w:rsidR="00B87BA5" w:rsidRPr="00943CA5" w:rsidRDefault="00B87BA5" w:rsidP="00E87BC6">
      <w:pPr>
        <w:spacing w:line="276" w:lineRule="auto"/>
        <w:ind w:firstLine="708"/>
        <w:jc w:val="both"/>
        <w:rPr>
          <w:rFonts w:ascii="Arial" w:hAnsi="Arial" w:cs="Arial"/>
          <w:color w:val="000000" w:themeColor="text1"/>
          <w:sz w:val="22"/>
        </w:rPr>
      </w:pPr>
      <w:r w:rsidRPr="00943CA5">
        <w:rPr>
          <w:rFonts w:ascii="Arial" w:hAnsi="Arial" w:cs="Arial"/>
          <w:color w:val="000000" w:themeColor="text1"/>
          <w:sz w:val="22"/>
        </w:rPr>
        <w:lastRenderedPageBreak/>
        <w:t xml:space="preserve">La anterior nota también establece que la verificación de la experiencia se realizará a partir de las actividades requeridas y ejecutadas para cada “actividad a contratar”. </w:t>
      </w:r>
    </w:p>
    <w:p w14:paraId="19A24317" w14:textId="22158CEC" w:rsidR="00C02B13" w:rsidRPr="00943CA5" w:rsidRDefault="00B87BA5" w:rsidP="00E87BC6">
      <w:pPr>
        <w:spacing w:line="276" w:lineRule="auto"/>
        <w:ind w:firstLine="708"/>
        <w:jc w:val="both"/>
        <w:rPr>
          <w:rFonts w:ascii="Arial" w:hAnsi="Arial" w:cs="Arial"/>
          <w:color w:val="000000" w:themeColor="text1"/>
          <w:sz w:val="22"/>
        </w:rPr>
      </w:pPr>
      <w:r w:rsidRPr="00943CA5">
        <w:rPr>
          <w:rFonts w:ascii="Arial" w:hAnsi="Arial" w:cs="Arial"/>
          <w:color w:val="000000" w:themeColor="text1"/>
          <w:sz w:val="22"/>
        </w:rPr>
        <w:t xml:space="preserve">El numeral </w:t>
      </w:r>
      <w:r w:rsidR="00C02B13" w:rsidRPr="00943CA5">
        <w:rPr>
          <w:rFonts w:ascii="Arial" w:hAnsi="Arial" w:cs="Arial"/>
          <w:color w:val="000000" w:themeColor="text1"/>
          <w:sz w:val="22"/>
        </w:rPr>
        <w:t xml:space="preserve">3.5.5 establece </w:t>
      </w:r>
      <w:r w:rsidR="00323E88" w:rsidRPr="00943CA5">
        <w:rPr>
          <w:rFonts w:ascii="Arial" w:hAnsi="Arial" w:cs="Arial"/>
          <w:color w:val="000000" w:themeColor="text1"/>
          <w:sz w:val="22"/>
        </w:rPr>
        <w:t xml:space="preserve">cuáles son los documentos válidos </w:t>
      </w:r>
      <w:r w:rsidR="009771B2" w:rsidRPr="00943CA5">
        <w:rPr>
          <w:rFonts w:ascii="Arial" w:hAnsi="Arial" w:cs="Arial"/>
          <w:color w:val="000000" w:themeColor="text1"/>
          <w:sz w:val="22"/>
        </w:rPr>
        <w:t>para acredita</w:t>
      </w:r>
      <w:r w:rsidR="009C5172" w:rsidRPr="00943CA5">
        <w:rPr>
          <w:rFonts w:ascii="Arial" w:hAnsi="Arial" w:cs="Arial"/>
          <w:color w:val="000000" w:themeColor="text1"/>
          <w:sz w:val="22"/>
        </w:rPr>
        <w:t>r</w:t>
      </w:r>
      <w:r w:rsidR="009771B2" w:rsidRPr="00943CA5">
        <w:rPr>
          <w:rFonts w:ascii="Arial" w:hAnsi="Arial" w:cs="Arial"/>
          <w:color w:val="000000" w:themeColor="text1"/>
          <w:sz w:val="22"/>
        </w:rPr>
        <w:t xml:space="preserve"> </w:t>
      </w:r>
      <w:r w:rsidR="00FE2A63" w:rsidRPr="00943CA5">
        <w:rPr>
          <w:rFonts w:ascii="Arial" w:hAnsi="Arial" w:cs="Arial"/>
          <w:color w:val="000000" w:themeColor="text1"/>
          <w:sz w:val="22"/>
        </w:rPr>
        <w:t>la experiencia requerida</w:t>
      </w:r>
      <w:r w:rsidR="00C02B13" w:rsidRPr="00943CA5">
        <w:rPr>
          <w:rFonts w:ascii="Arial" w:hAnsi="Arial" w:cs="Arial"/>
          <w:color w:val="000000" w:themeColor="text1"/>
          <w:sz w:val="22"/>
        </w:rPr>
        <w:t xml:space="preserve">: </w:t>
      </w:r>
    </w:p>
    <w:p w14:paraId="36E1C8B9" w14:textId="45A8E9FC" w:rsidR="00C02B13" w:rsidRPr="00943CA5" w:rsidRDefault="00C02B13" w:rsidP="00C02B13">
      <w:pPr>
        <w:spacing w:line="276" w:lineRule="auto"/>
        <w:jc w:val="both"/>
        <w:rPr>
          <w:rFonts w:ascii="Arial" w:hAnsi="Arial" w:cs="Arial"/>
          <w:color w:val="000000" w:themeColor="text1"/>
          <w:sz w:val="22"/>
        </w:rPr>
      </w:pPr>
    </w:p>
    <w:p w14:paraId="094F5693" w14:textId="3A0602A4" w:rsidR="00D34302" w:rsidRPr="00943CA5" w:rsidRDefault="00D34302" w:rsidP="004D6EDF">
      <w:pPr>
        <w:ind w:left="709" w:right="709"/>
        <w:jc w:val="both"/>
        <w:rPr>
          <w:rFonts w:ascii="Arial" w:hAnsi="Arial" w:cs="Arial"/>
          <w:color w:val="000000" w:themeColor="text1"/>
          <w:sz w:val="21"/>
          <w:szCs w:val="21"/>
        </w:rPr>
      </w:pPr>
      <w:r w:rsidRPr="00943CA5">
        <w:rPr>
          <w:rFonts w:ascii="Arial" w:hAnsi="Arial" w:cs="Arial"/>
          <w:color w:val="000000" w:themeColor="text1"/>
          <w:sz w:val="21"/>
          <w:szCs w:val="21"/>
        </w:rPr>
        <w:t>El Proponente podrá aportar uno o algunos de los documentos que se establecen a continuación con el fin de complementar la información solicitada. Los mismos deberán estar debidamente diligenciados y suscritos por el contratante. En caso de existir discrepancias entre dos (2) o más documentos aportados por el Proponente para la acreditación de experiencia, se tendrá en cuenta el orden de prevalencia establecido a continuación:</w:t>
      </w:r>
    </w:p>
    <w:p w14:paraId="13A01ECE" w14:textId="77777777" w:rsidR="00D27346" w:rsidRPr="00943CA5" w:rsidRDefault="00D27346" w:rsidP="004D6EDF">
      <w:pPr>
        <w:ind w:left="709" w:right="709"/>
        <w:jc w:val="both"/>
        <w:rPr>
          <w:rFonts w:ascii="Arial" w:hAnsi="Arial" w:cs="Arial"/>
          <w:color w:val="000000" w:themeColor="text1"/>
          <w:sz w:val="21"/>
          <w:szCs w:val="21"/>
        </w:rPr>
      </w:pPr>
    </w:p>
    <w:p w14:paraId="43B8FF19" w14:textId="77777777" w:rsidR="00D34302" w:rsidRPr="00943CA5" w:rsidRDefault="00D34302" w:rsidP="004D6EDF">
      <w:pPr>
        <w:ind w:left="709" w:right="709"/>
        <w:jc w:val="both"/>
        <w:rPr>
          <w:rFonts w:ascii="Arial" w:hAnsi="Arial" w:cs="Arial"/>
          <w:color w:val="000000" w:themeColor="text1"/>
          <w:sz w:val="21"/>
          <w:szCs w:val="21"/>
        </w:rPr>
      </w:pPr>
      <w:r w:rsidRPr="00943CA5">
        <w:rPr>
          <w:rFonts w:ascii="Arial" w:hAnsi="Arial" w:cs="Arial"/>
          <w:color w:val="000000" w:themeColor="text1"/>
          <w:sz w:val="21"/>
          <w:szCs w:val="21"/>
        </w:rPr>
        <w:t>A.</w:t>
      </w:r>
      <w:r w:rsidRPr="00943CA5">
        <w:rPr>
          <w:rFonts w:ascii="Arial" w:hAnsi="Arial" w:cs="Arial"/>
          <w:color w:val="000000" w:themeColor="text1"/>
          <w:sz w:val="21"/>
          <w:szCs w:val="21"/>
        </w:rPr>
        <w:tab/>
        <w:t>Acta de Liquidación</w:t>
      </w:r>
    </w:p>
    <w:p w14:paraId="6B9C1C6A" w14:textId="77777777" w:rsidR="00D27346" w:rsidRPr="00943CA5" w:rsidRDefault="00D27346" w:rsidP="004D6EDF">
      <w:pPr>
        <w:ind w:left="709" w:right="709"/>
        <w:jc w:val="both"/>
        <w:rPr>
          <w:rFonts w:ascii="Arial" w:hAnsi="Arial" w:cs="Arial"/>
          <w:color w:val="000000" w:themeColor="text1"/>
          <w:sz w:val="21"/>
          <w:szCs w:val="21"/>
        </w:rPr>
      </w:pPr>
    </w:p>
    <w:p w14:paraId="2B1F36AD" w14:textId="13096CB5" w:rsidR="00D34302" w:rsidRPr="00943CA5" w:rsidRDefault="00D34302" w:rsidP="004D6EDF">
      <w:pPr>
        <w:ind w:left="709" w:right="709"/>
        <w:jc w:val="both"/>
        <w:rPr>
          <w:rFonts w:ascii="Arial" w:hAnsi="Arial" w:cs="Arial"/>
          <w:color w:val="000000" w:themeColor="text1"/>
          <w:sz w:val="21"/>
          <w:szCs w:val="21"/>
        </w:rPr>
      </w:pPr>
      <w:r w:rsidRPr="00943CA5">
        <w:rPr>
          <w:rFonts w:ascii="Arial" w:hAnsi="Arial" w:cs="Arial"/>
          <w:color w:val="000000" w:themeColor="text1"/>
          <w:sz w:val="21"/>
          <w:szCs w:val="21"/>
        </w:rPr>
        <w:t>B.</w:t>
      </w:r>
      <w:r w:rsidRPr="00943CA5">
        <w:rPr>
          <w:rFonts w:ascii="Arial" w:hAnsi="Arial" w:cs="Arial"/>
          <w:color w:val="000000" w:themeColor="text1"/>
          <w:sz w:val="21"/>
          <w:szCs w:val="21"/>
        </w:rPr>
        <w:tab/>
      </w:r>
      <w:r w:rsidRPr="00943CA5">
        <w:rPr>
          <w:rFonts w:ascii="Arial" w:hAnsi="Arial" w:cs="Arial"/>
          <w:i/>
          <w:iCs/>
          <w:color w:val="000000" w:themeColor="text1"/>
          <w:sz w:val="21"/>
          <w:szCs w:val="21"/>
        </w:rPr>
        <w:t>Acta de entrega, terminación, final o de recibo definitivo</w:t>
      </w:r>
      <w:r w:rsidRPr="00943CA5">
        <w:rPr>
          <w:rFonts w:ascii="Arial" w:hAnsi="Arial" w:cs="Arial"/>
          <w:color w:val="000000" w:themeColor="text1"/>
          <w:sz w:val="21"/>
          <w:szCs w:val="21"/>
        </w:rPr>
        <w:t xml:space="preserve">. </w:t>
      </w:r>
    </w:p>
    <w:p w14:paraId="5F08DE1A" w14:textId="77777777" w:rsidR="00D27346" w:rsidRPr="00943CA5" w:rsidRDefault="00D27346" w:rsidP="004D6EDF">
      <w:pPr>
        <w:ind w:left="709" w:right="709"/>
        <w:jc w:val="both"/>
        <w:rPr>
          <w:rFonts w:ascii="Arial" w:hAnsi="Arial" w:cs="Arial"/>
          <w:color w:val="000000" w:themeColor="text1"/>
          <w:sz w:val="21"/>
          <w:szCs w:val="21"/>
        </w:rPr>
      </w:pPr>
    </w:p>
    <w:p w14:paraId="67816775" w14:textId="5EFB0558" w:rsidR="00D34302" w:rsidRPr="00943CA5" w:rsidRDefault="00D34302" w:rsidP="004D6EDF">
      <w:pPr>
        <w:ind w:left="709" w:right="709"/>
        <w:jc w:val="both"/>
        <w:rPr>
          <w:rFonts w:ascii="Arial" w:hAnsi="Arial" w:cs="Arial"/>
          <w:color w:val="000000" w:themeColor="text1"/>
          <w:sz w:val="21"/>
          <w:szCs w:val="21"/>
        </w:rPr>
      </w:pPr>
      <w:r w:rsidRPr="00943CA5">
        <w:rPr>
          <w:rFonts w:ascii="Arial" w:hAnsi="Arial" w:cs="Arial"/>
          <w:color w:val="000000" w:themeColor="text1"/>
          <w:sz w:val="21"/>
          <w:szCs w:val="21"/>
        </w:rPr>
        <w:t>C.</w:t>
      </w:r>
      <w:r w:rsidRPr="00943CA5">
        <w:rPr>
          <w:rFonts w:ascii="Arial" w:hAnsi="Arial" w:cs="Arial"/>
          <w:color w:val="000000" w:themeColor="text1"/>
          <w:sz w:val="21"/>
          <w:szCs w:val="21"/>
        </w:rPr>
        <w:tab/>
      </w:r>
      <w:r w:rsidRPr="00943CA5">
        <w:rPr>
          <w:rFonts w:ascii="Arial" w:hAnsi="Arial" w:cs="Arial"/>
          <w:i/>
          <w:iCs/>
          <w:color w:val="000000" w:themeColor="text1"/>
          <w:sz w:val="21"/>
          <w:szCs w:val="21"/>
        </w:rPr>
        <w:t>Certificación de experiencia</w:t>
      </w:r>
      <w:r w:rsidRPr="00943CA5">
        <w:rPr>
          <w:rFonts w:ascii="Arial" w:hAnsi="Arial" w:cs="Arial"/>
          <w:color w:val="000000" w:themeColor="text1"/>
          <w:sz w:val="21"/>
          <w:szCs w:val="21"/>
        </w:rPr>
        <w:t>. Expedida con posterioridad a la fecha de terminación del contrato en la que conste el recibo a satisfacción de la obra contratada debidamente suscrita por quien esté en capacidad u obligación de hacerlo.</w:t>
      </w:r>
    </w:p>
    <w:p w14:paraId="29754A8B" w14:textId="58AF2BB7" w:rsidR="00D34302" w:rsidRPr="00943CA5" w:rsidRDefault="004A5052" w:rsidP="004D6EDF">
      <w:pPr>
        <w:ind w:left="709" w:right="709"/>
        <w:jc w:val="both"/>
        <w:rPr>
          <w:rFonts w:ascii="Arial" w:hAnsi="Arial" w:cs="Arial"/>
          <w:color w:val="000000" w:themeColor="text1"/>
          <w:sz w:val="21"/>
          <w:szCs w:val="21"/>
        </w:rPr>
      </w:pPr>
      <w:r w:rsidRPr="00943CA5">
        <w:rPr>
          <w:rFonts w:ascii="Arial" w:hAnsi="Arial" w:cs="Arial"/>
          <w:color w:val="000000" w:themeColor="text1"/>
          <w:sz w:val="21"/>
          <w:szCs w:val="21"/>
        </w:rPr>
        <w:t xml:space="preserve">[…] </w:t>
      </w:r>
      <w:r w:rsidR="00692527" w:rsidRPr="00943CA5">
        <w:rPr>
          <w:rFonts w:ascii="Arial" w:hAnsi="Arial" w:cs="Arial"/>
          <w:color w:val="000000" w:themeColor="text1"/>
          <w:sz w:val="21"/>
          <w:szCs w:val="21"/>
        </w:rPr>
        <w:t>(</w:t>
      </w:r>
      <w:r w:rsidR="006E0DDC" w:rsidRPr="00943CA5">
        <w:rPr>
          <w:rFonts w:ascii="Arial" w:hAnsi="Arial" w:cs="Arial"/>
          <w:color w:val="000000" w:themeColor="text1"/>
          <w:sz w:val="21"/>
          <w:szCs w:val="21"/>
        </w:rPr>
        <w:t>Cursivas</w:t>
      </w:r>
      <w:r w:rsidR="00692527" w:rsidRPr="00943CA5">
        <w:rPr>
          <w:rFonts w:ascii="Arial" w:hAnsi="Arial" w:cs="Arial"/>
          <w:color w:val="000000" w:themeColor="text1"/>
          <w:sz w:val="21"/>
          <w:szCs w:val="21"/>
        </w:rPr>
        <w:t xml:space="preserve"> propias)</w:t>
      </w:r>
    </w:p>
    <w:p w14:paraId="7C253C2A" w14:textId="3B820C5F" w:rsidR="000D4312" w:rsidRPr="00943CA5" w:rsidRDefault="000D4312" w:rsidP="00C02B13">
      <w:pPr>
        <w:spacing w:line="276" w:lineRule="auto"/>
        <w:jc w:val="both"/>
        <w:rPr>
          <w:rFonts w:ascii="Arial" w:hAnsi="Arial" w:cs="Arial"/>
          <w:color w:val="000000" w:themeColor="text1"/>
          <w:sz w:val="22"/>
        </w:rPr>
      </w:pPr>
    </w:p>
    <w:p w14:paraId="5A4FC3F5" w14:textId="2D9E89D6" w:rsidR="005309C2" w:rsidRPr="00943CA5" w:rsidRDefault="00D45442" w:rsidP="00870E2F">
      <w:pPr>
        <w:spacing w:line="276" w:lineRule="auto"/>
        <w:ind w:firstLine="708"/>
        <w:jc w:val="both"/>
        <w:rPr>
          <w:rFonts w:ascii="Arial" w:hAnsi="Arial" w:cs="Arial"/>
          <w:color w:val="000000" w:themeColor="text1"/>
          <w:sz w:val="22"/>
        </w:rPr>
      </w:pPr>
      <w:r w:rsidRPr="00943CA5">
        <w:rPr>
          <w:rFonts w:ascii="Arial" w:hAnsi="Arial" w:cs="Arial"/>
          <w:color w:val="000000" w:themeColor="text1"/>
          <w:sz w:val="22"/>
        </w:rPr>
        <w:t>Los documentos relacionados</w:t>
      </w:r>
      <w:r w:rsidR="004D6EDF" w:rsidRPr="00943CA5">
        <w:rPr>
          <w:rFonts w:ascii="Arial" w:hAnsi="Arial" w:cs="Arial"/>
          <w:color w:val="000000" w:themeColor="text1"/>
          <w:sz w:val="22"/>
        </w:rPr>
        <w:t xml:space="preserve"> </w:t>
      </w:r>
      <w:r w:rsidRPr="00943CA5">
        <w:rPr>
          <w:rFonts w:ascii="Arial" w:hAnsi="Arial" w:cs="Arial"/>
          <w:color w:val="000000" w:themeColor="text1"/>
          <w:sz w:val="22"/>
        </w:rPr>
        <w:t xml:space="preserve">son válidos para </w:t>
      </w:r>
      <w:r w:rsidR="00124584" w:rsidRPr="00943CA5">
        <w:rPr>
          <w:rFonts w:ascii="Arial" w:hAnsi="Arial" w:cs="Arial"/>
          <w:color w:val="000000" w:themeColor="text1"/>
          <w:sz w:val="22"/>
        </w:rPr>
        <w:t xml:space="preserve">que los proponentes </w:t>
      </w:r>
      <w:r w:rsidR="005309C2" w:rsidRPr="00943CA5">
        <w:rPr>
          <w:rFonts w:ascii="Arial" w:hAnsi="Arial" w:cs="Arial"/>
          <w:color w:val="000000" w:themeColor="text1"/>
          <w:sz w:val="22"/>
        </w:rPr>
        <w:t>acredit</w:t>
      </w:r>
      <w:r w:rsidR="00124584" w:rsidRPr="00943CA5">
        <w:rPr>
          <w:rFonts w:ascii="Arial" w:hAnsi="Arial" w:cs="Arial"/>
          <w:color w:val="000000" w:themeColor="text1"/>
          <w:sz w:val="22"/>
        </w:rPr>
        <w:t>en</w:t>
      </w:r>
      <w:r w:rsidR="005309C2" w:rsidRPr="00943CA5">
        <w:rPr>
          <w:rFonts w:ascii="Arial" w:hAnsi="Arial" w:cs="Arial"/>
          <w:color w:val="000000" w:themeColor="text1"/>
          <w:sz w:val="22"/>
        </w:rPr>
        <w:t xml:space="preserve"> </w:t>
      </w:r>
      <w:r w:rsidR="004D6EDF" w:rsidRPr="00943CA5">
        <w:rPr>
          <w:rFonts w:ascii="Arial" w:hAnsi="Arial" w:cs="Arial"/>
          <w:color w:val="000000" w:themeColor="text1"/>
          <w:sz w:val="22"/>
        </w:rPr>
        <w:t>«</w:t>
      </w:r>
      <w:r w:rsidR="005309C2" w:rsidRPr="00943CA5">
        <w:rPr>
          <w:rFonts w:ascii="Arial" w:hAnsi="Arial" w:cs="Arial"/>
          <w:color w:val="000000" w:themeColor="text1"/>
          <w:sz w:val="22"/>
        </w:rPr>
        <w:t>las actividades ejecutadas</w:t>
      </w:r>
      <w:r w:rsidR="005F3FC9" w:rsidRPr="00943CA5">
        <w:rPr>
          <w:rFonts w:ascii="Arial" w:hAnsi="Arial" w:cs="Arial"/>
          <w:color w:val="000000" w:themeColor="text1"/>
          <w:sz w:val="22"/>
        </w:rPr>
        <w:t>»</w:t>
      </w:r>
      <w:r w:rsidR="00856B37" w:rsidRPr="00943CA5">
        <w:rPr>
          <w:rFonts w:ascii="Arial" w:hAnsi="Arial" w:cs="Arial"/>
          <w:color w:val="000000" w:themeColor="text1"/>
          <w:sz w:val="22"/>
        </w:rPr>
        <w:t xml:space="preserve"> </w:t>
      </w:r>
      <w:r w:rsidR="005309C2" w:rsidRPr="00943CA5">
        <w:rPr>
          <w:rFonts w:ascii="Arial" w:hAnsi="Arial" w:cs="Arial"/>
          <w:color w:val="000000" w:themeColor="text1"/>
          <w:sz w:val="22"/>
        </w:rPr>
        <w:t xml:space="preserve">definidas en la </w:t>
      </w:r>
      <w:r w:rsidR="005F3FC9" w:rsidRPr="00943CA5">
        <w:rPr>
          <w:rFonts w:ascii="Arial" w:hAnsi="Arial" w:cs="Arial"/>
          <w:color w:val="000000" w:themeColor="text1"/>
          <w:sz w:val="22"/>
        </w:rPr>
        <w:t>«</w:t>
      </w:r>
      <w:r w:rsidR="005309C2" w:rsidRPr="00943CA5">
        <w:rPr>
          <w:rFonts w:ascii="Arial" w:hAnsi="Arial" w:cs="Arial"/>
          <w:color w:val="000000" w:themeColor="text1"/>
          <w:sz w:val="22"/>
        </w:rPr>
        <w:t>Matriz 1- Experiencia</w:t>
      </w:r>
      <w:r w:rsidR="005F3FC9" w:rsidRPr="00943CA5">
        <w:rPr>
          <w:rFonts w:ascii="Arial" w:hAnsi="Arial" w:cs="Arial"/>
          <w:color w:val="000000" w:themeColor="text1"/>
          <w:sz w:val="22"/>
        </w:rPr>
        <w:t>»</w:t>
      </w:r>
      <w:r w:rsidR="005309C2" w:rsidRPr="00943CA5">
        <w:rPr>
          <w:rFonts w:ascii="Arial" w:hAnsi="Arial" w:cs="Arial"/>
          <w:color w:val="000000" w:themeColor="text1"/>
          <w:sz w:val="22"/>
        </w:rPr>
        <w:t>,</w:t>
      </w:r>
      <w:r w:rsidR="00A972EF" w:rsidRPr="00943CA5">
        <w:rPr>
          <w:rFonts w:ascii="Arial" w:hAnsi="Arial" w:cs="Arial"/>
          <w:color w:val="000000" w:themeColor="text1"/>
          <w:sz w:val="22"/>
        </w:rPr>
        <w:t xml:space="preserve"> por supuesto</w:t>
      </w:r>
      <w:r w:rsidR="005309C2" w:rsidRPr="00943CA5">
        <w:rPr>
          <w:rFonts w:ascii="Arial" w:hAnsi="Arial" w:cs="Arial"/>
          <w:color w:val="000000" w:themeColor="text1"/>
          <w:sz w:val="22"/>
        </w:rPr>
        <w:t xml:space="preserve">, cuando </w:t>
      </w:r>
      <w:r w:rsidR="00A972EF" w:rsidRPr="00943CA5">
        <w:rPr>
          <w:rFonts w:ascii="Arial" w:hAnsi="Arial" w:cs="Arial"/>
          <w:color w:val="000000" w:themeColor="text1"/>
          <w:sz w:val="22"/>
        </w:rPr>
        <w:t xml:space="preserve">el contenido de estos </w:t>
      </w:r>
      <w:r w:rsidR="005309C2" w:rsidRPr="00943CA5">
        <w:rPr>
          <w:rFonts w:ascii="Arial" w:hAnsi="Arial" w:cs="Arial"/>
          <w:color w:val="000000" w:themeColor="text1"/>
          <w:sz w:val="22"/>
        </w:rPr>
        <w:t>permita identificar el alcance de dichas actividades</w:t>
      </w:r>
      <w:r w:rsidR="008D4E12" w:rsidRPr="00943CA5">
        <w:rPr>
          <w:rFonts w:ascii="Arial" w:hAnsi="Arial" w:cs="Arial"/>
          <w:color w:val="000000" w:themeColor="text1"/>
          <w:sz w:val="22"/>
        </w:rPr>
        <w:t xml:space="preserve"> y siempre que la información cumpla con las exigencias del numeral 3.5.4</w:t>
      </w:r>
      <w:r w:rsidR="005309C2" w:rsidRPr="00943CA5">
        <w:rPr>
          <w:rFonts w:ascii="Arial" w:hAnsi="Arial" w:cs="Arial"/>
          <w:color w:val="000000" w:themeColor="text1"/>
          <w:sz w:val="22"/>
        </w:rPr>
        <w:t>.</w:t>
      </w:r>
      <w:r w:rsidR="00120226" w:rsidRPr="00943CA5">
        <w:rPr>
          <w:rFonts w:ascii="Arial" w:hAnsi="Arial" w:cs="Arial"/>
          <w:color w:val="000000" w:themeColor="text1"/>
          <w:sz w:val="22"/>
        </w:rPr>
        <w:t xml:space="preserve">, las cuales, como se dijo en el concepto </w:t>
      </w:r>
      <w:r w:rsidR="000A138A" w:rsidRPr="00943CA5">
        <w:rPr>
          <w:rFonts w:ascii="Arial" w:hAnsi="Arial" w:cs="Arial"/>
          <w:color w:val="000000" w:themeColor="text1"/>
          <w:sz w:val="22"/>
        </w:rPr>
        <w:t xml:space="preserve">con radicado </w:t>
      </w:r>
      <w:r w:rsidR="0025286E" w:rsidRPr="00943CA5">
        <w:rPr>
          <w:rFonts w:ascii="Arial" w:hAnsi="Arial" w:cs="Arial"/>
          <w:color w:val="000000" w:themeColor="text1"/>
          <w:sz w:val="22"/>
        </w:rPr>
        <w:t>No.</w:t>
      </w:r>
      <w:r w:rsidR="000A138A" w:rsidRPr="00943CA5">
        <w:rPr>
          <w:rFonts w:ascii="Arial" w:hAnsi="Arial" w:cs="Arial"/>
          <w:color w:val="000000" w:themeColor="text1"/>
          <w:sz w:val="22"/>
        </w:rPr>
        <w:t xml:space="preserve"> </w:t>
      </w:r>
      <w:r w:rsidR="001F604D" w:rsidRPr="00943CA5">
        <w:rPr>
          <w:rFonts w:ascii="Arial" w:hAnsi="Arial" w:cs="Arial"/>
          <w:color w:val="000000" w:themeColor="text1"/>
          <w:sz w:val="22"/>
        </w:rPr>
        <w:t xml:space="preserve">4201912000005591, </w:t>
      </w:r>
      <w:r w:rsidR="00136F1D" w:rsidRPr="00943CA5">
        <w:rPr>
          <w:rFonts w:ascii="Arial" w:hAnsi="Arial" w:cs="Arial"/>
          <w:color w:val="000000" w:themeColor="text1"/>
          <w:sz w:val="22"/>
        </w:rPr>
        <w:t xml:space="preserve">emitido el </w:t>
      </w:r>
      <w:r w:rsidR="007F3B32" w:rsidRPr="00943CA5">
        <w:rPr>
          <w:rFonts w:ascii="Arial" w:hAnsi="Arial" w:cs="Arial"/>
          <w:color w:val="000000" w:themeColor="text1"/>
          <w:sz w:val="22"/>
        </w:rPr>
        <w:t>16 de septiembre de 2019</w:t>
      </w:r>
      <w:r w:rsidR="0025286E" w:rsidRPr="00943CA5">
        <w:rPr>
          <w:rStyle w:val="Refdenotaalpie"/>
          <w:rFonts w:ascii="Arial" w:hAnsi="Arial" w:cs="Arial"/>
          <w:color w:val="000000" w:themeColor="text1"/>
          <w:sz w:val="22"/>
        </w:rPr>
        <w:footnoteReference w:id="3"/>
      </w:r>
      <w:r w:rsidR="00120226" w:rsidRPr="00943CA5">
        <w:rPr>
          <w:rFonts w:ascii="Arial" w:hAnsi="Arial" w:cs="Arial"/>
          <w:color w:val="000000" w:themeColor="text1"/>
          <w:sz w:val="22"/>
        </w:rPr>
        <w:t>, no pueden ser modificadas por la entidad</w:t>
      </w:r>
      <w:r w:rsidR="00151CE6" w:rsidRPr="00943CA5">
        <w:rPr>
          <w:rFonts w:ascii="Arial" w:hAnsi="Arial" w:cs="Arial"/>
          <w:color w:val="000000" w:themeColor="text1"/>
          <w:sz w:val="22"/>
        </w:rPr>
        <w:t xml:space="preserve"> pública</w:t>
      </w:r>
      <w:r w:rsidR="00120226" w:rsidRPr="00943CA5">
        <w:rPr>
          <w:rFonts w:ascii="Arial" w:hAnsi="Arial" w:cs="Arial"/>
          <w:color w:val="000000" w:themeColor="text1"/>
          <w:sz w:val="22"/>
        </w:rPr>
        <w:t>.</w:t>
      </w:r>
    </w:p>
    <w:p w14:paraId="55A13D3E" w14:textId="77777777" w:rsidR="00C63F0C" w:rsidRPr="00943CA5" w:rsidRDefault="00C63F0C" w:rsidP="00870E2F">
      <w:pPr>
        <w:spacing w:line="360" w:lineRule="auto"/>
        <w:jc w:val="both"/>
        <w:rPr>
          <w:rFonts w:ascii="Arial" w:hAnsi="Arial" w:cs="Arial"/>
          <w:color w:val="000000" w:themeColor="text1"/>
          <w:sz w:val="22"/>
          <w:lang w:val="es-CO"/>
        </w:rPr>
      </w:pPr>
    </w:p>
    <w:p w14:paraId="195C1DD6" w14:textId="196D8D52" w:rsidR="003B1BBE" w:rsidRPr="00943CA5" w:rsidRDefault="003B1BBE" w:rsidP="00870E2F">
      <w:pPr>
        <w:pStyle w:val="Prrafodelista"/>
        <w:numPr>
          <w:ilvl w:val="0"/>
          <w:numId w:val="6"/>
        </w:numPr>
        <w:tabs>
          <w:tab w:val="left" w:pos="284"/>
        </w:tabs>
        <w:spacing w:line="360" w:lineRule="auto"/>
        <w:ind w:left="0" w:firstLine="0"/>
        <w:rPr>
          <w:rFonts w:ascii="Arial" w:hAnsi="Arial" w:cs="Arial"/>
          <w:b/>
          <w:bCs/>
          <w:color w:val="000000" w:themeColor="text1"/>
          <w:sz w:val="22"/>
          <w:lang w:val="es-CO"/>
        </w:rPr>
      </w:pPr>
      <w:r w:rsidRPr="00943CA5">
        <w:rPr>
          <w:rFonts w:ascii="Arial" w:hAnsi="Arial" w:cs="Arial"/>
          <w:b/>
          <w:bCs/>
          <w:color w:val="000000" w:themeColor="text1"/>
          <w:sz w:val="22"/>
          <w:lang w:val="es-CO"/>
        </w:rPr>
        <w:t xml:space="preserve">Respuesta </w:t>
      </w:r>
    </w:p>
    <w:p w14:paraId="7DF16298" w14:textId="77777777" w:rsidR="003B1BBE" w:rsidRPr="00943CA5" w:rsidRDefault="003B1BBE" w:rsidP="004A5052">
      <w:pPr>
        <w:spacing w:line="276" w:lineRule="auto"/>
        <w:jc w:val="both"/>
        <w:rPr>
          <w:rFonts w:ascii="Arial" w:hAnsi="Arial" w:cs="Arial"/>
          <w:color w:val="000000" w:themeColor="text1"/>
          <w:sz w:val="22"/>
          <w:lang w:val="es-CO"/>
        </w:rPr>
      </w:pPr>
    </w:p>
    <w:p w14:paraId="7DA2D140" w14:textId="51B66151" w:rsidR="003B1BBE" w:rsidRPr="00943CA5" w:rsidRDefault="004762C8" w:rsidP="001E2B13">
      <w:pPr>
        <w:ind w:left="709" w:right="709"/>
        <w:jc w:val="both"/>
        <w:rPr>
          <w:rFonts w:ascii="Arial" w:hAnsi="Arial" w:cs="Arial"/>
          <w:color w:val="000000" w:themeColor="text1"/>
          <w:sz w:val="21"/>
          <w:szCs w:val="21"/>
          <w:lang w:val="es-CO"/>
        </w:rPr>
      </w:pPr>
      <w:r w:rsidRPr="00943CA5">
        <w:rPr>
          <w:rFonts w:ascii="Arial" w:eastAsia="Calibri" w:hAnsi="Arial" w:cs="Arial"/>
          <w:color w:val="000000" w:themeColor="text1"/>
          <w:sz w:val="21"/>
          <w:szCs w:val="21"/>
        </w:rPr>
        <w:t xml:space="preserve">i) </w:t>
      </w:r>
      <w:r w:rsidR="001E2B13" w:rsidRPr="00943CA5">
        <w:rPr>
          <w:rFonts w:ascii="Arial" w:eastAsia="Calibri" w:hAnsi="Arial" w:cs="Arial"/>
          <w:color w:val="000000" w:themeColor="text1"/>
          <w:sz w:val="21"/>
          <w:szCs w:val="21"/>
        </w:rPr>
        <w:t>«¿[d]entro de los procesos de contratación del sector transporte acogidos con los pliegos tipos, para acreditar la experiencia habilitante es estrictamente necesario que el objeto del contrato aportado coincida con la experiencia solicitada en la matriz 1?, o [¿]es posible demostrar experiencia con las actividades ejecutadas en el contrato?»</w:t>
      </w:r>
    </w:p>
    <w:p w14:paraId="6FE41577" w14:textId="77777777" w:rsidR="001E2B13" w:rsidRPr="00943CA5" w:rsidRDefault="001E2B13" w:rsidP="004A5052">
      <w:pPr>
        <w:spacing w:line="276" w:lineRule="auto"/>
        <w:ind w:firstLine="708"/>
        <w:jc w:val="both"/>
        <w:rPr>
          <w:rFonts w:ascii="Arial" w:hAnsi="Arial" w:cs="Arial"/>
          <w:color w:val="000000" w:themeColor="text1"/>
          <w:sz w:val="22"/>
          <w:lang w:val="es-CO"/>
        </w:rPr>
      </w:pPr>
    </w:p>
    <w:p w14:paraId="76BEC9B2" w14:textId="188DC84E" w:rsidR="002D4142" w:rsidRPr="00943CA5" w:rsidRDefault="004D63D5" w:rsidP="004A5052">
      <w:pPr>
        <w:spacing w:line="276" w:lineRule="auto"/>
        <w:ind w:firstLine="708"/>
        <w:jc w:val="both"/>
        <w:rPr>
          <w:rFonts w:ascii="Arial" w:eastAsia="Calibri" w:hAnsi="Arial" w:cs="Arial"/>
          <w:color w:val="000000" w:themeColor="text1"/>
          <w:sz w:val="22"/>
        </w:rPr>
      </w:pPr>
      <w:r w:rsidRPr="00943CA5">
        <w:rPr>
          <w:rFonts w:ascii="Arial" w:hAnsi="Arial" w:cs="Arial"/>
          <w:color w:val="000000" w:themeColor="text1"/>
          <w:sz w:val="22"/>
          <w:lang w:val="es-CO"/>
        </w:rPr>
        <w:lastRenderedPageBreak/>
        <w:t xml:space="preserve">De acuerdo con el numeral 3.5 del </w:t>
      </w:r>
      <w:r w:rsidR="00442002" w:rsidRPr="00943CA5">
        <w:rPr>
          <w:rFonts w:ascii="Arial" w:hAnsi="Arial" w:cs="Arial"/>
          <w:color w:val="000000" w:themeColor="text1"/>
          <w:sz w:val="22"/>
          <w:lang w:val="es-CO"/>
        </w:rPr>
        <w:t>«</w:t>
      </w:r>
      <w:r w:rsidRPr="00943CA5">
        <w:rPr>
          <w:rFonts w:ascii="Arial" w:hAnsi="Arial" w:cs="Arial"/>
          <w:color w:val="000000" w:themeColor="text1"/>
          <w:sz w:val="22"/>
          <w:lang w:val="es-CO"/>
        </w:rPr>
        <w:t>Documento Base</w:t>
      </w:r>
      <w:r w:rsidR="00442002" w:rsidRPr="00943CA5">
        <w:rPr>
          <w:rFonts w:ascii="Arial" w:hAnsi="Arial" w:cs="Arial"/>
          <w:color w:val="000000" w:themeColor="text1"/>
          <w:sz w:val="22"/>
          <w:lang w:val="es-CO"/>
        </w:rPr>
        <w:t>»</w:t>
      </w:r>
      <w:r w:rsidRPr="00943CA5">
        <w:rPr>
          <w:rFonts w:ascii="Arial" w:hAnsi="Arial" w:cs="Arial"/>
          <w:color w:val="000000" w:themeColor="text1"/>
          <w:sz w:val="22"/>
          <w:lang w:val="es-CO"/>
        </w:rPr>
        <w:t xml:space="preserve"> la verificación del cumplimiento de la experiencia se realiza a partir del objeto</w:t>
      </w:r>
      <w:r w:rsidR="00AF4F1D" w:rsidRPr="00943CA5">
        <w:rPr>
          <w:rFonts w:ascii="Arial" w:hAnsi="Arial" w:cs="Arial"/>
          <w:color w:val="000000" w:themeColor="text1"/>
          <w:sz w:val="22"/>
          <w:lang w:val="es-CO"/>
        </w:rPr>
        <w:t xml:space="preserve"> del contrato </w:t>
      </w:r>
      <w:r w:rsidRPr="00943CA5">
        <w:rPr>
          <w:rFonts w:ascii="Arial" w:hAnsi="Arial" w:cs="Arial"/>
          <w:color w:val="000000" w:themeColor="text1"/>
          <w:sz w:val="22"/>
          <w:lang w:val="es-CO"/>
        </w:rPr>
        <w:t xml:space="preserve">o </w:t>
      </w:r>
      <w:r w:rsidR="00AF4F1D" w:rsidRPr="00943CA5">
        <w:rPr>
          <w:rFonts w:ascii="Arial" w:hAnsi="Arial" w:cs="Arial"/>
          <w:color w:val="000000" w:themeColor="text1"/>
          <w:sz w:val="22"/>
          <w:lang w:val="es-CO"/>
        </w:rPr>
        <w:t xml:space="preserve">de </w:t>
      </w:r>
      <w:r w:rsidRPr="00943CA5">
        <w:rPr>
          <w:rFonts w:ascii="Arial" w:hAnsi="Arial" w:cs="Arial"/>
          <w:color w:val="000000" w:themeColor="text1"/>
          <w:sz w:val="22"/>
          <w:lang w:val="es-CO"/>
        </w:rPr>
        <w:t>las actividades ejecutadas</w:t>
      </w:r>
      <w:r w:rsidR="00027FBE" w:rsidRPr="00943CA5">
        <w:rPr>
          <w:rFonts w:ascii="Arial" w:hAnsi="Arial" w:cs="Arial"/>
          <w:color w:val="000000" w:themeColor="text1"/>
          <w:sz w:val="22"/>
          <w:lang w:val="es-CO"/>
        </w:rPr>
        <w:t xml:space="preserve"> por el contratista</w:t>
      </w:r>
      <w:r w:rsidR="00150B80" w:rsidRPr="00943CA5">
        <w:rPr>
          <w:rStyle w:val="Refdenotaalpie"/>
          <w:rFonts w:ascii="Arial" w:hAnsi="Arial" w:cs="Arial"/>
          <w:color w:val="000000" w:themeColor="text1"/>
          <w:sz w:val="22"/>
          <w:lang w:val="es-CO"/>
        </w:rPr>
        <w:footnoteReference w:id="4"/>
      </w:r>
      <w:r w:rsidR="00C80969" w:rsidRPr="00943CA5">
        <w:rPr>
          <w:rFonts w:ascii="Arial" w:hAnsi="Arial" w:cs="Arial"/>
          <w:color w:val="000000" w:themeColor="text1"/>
          <w:sz w:val="22"/>
          <w:lang w:val="es-CO"/>
        </w:rPr>
        <w:t xml:space="preserve">. De todos modos, </w:t>
      </w:r>
      <w:r w:rsidR="003C417B" w:rsidRPr="00943CA5">
        <w:rPr>
          <w:rFonts w:ascii="Arial" w:hAnsi="Arial" w:cs="Arial"/>
          <w:color w:val="000000" w:themeColor="text1"/>
          <w:sz w:val="22"/>
          <w:lang w:val="es-CO"/>
        </w:rPr>
        <w:t xml:space="preserve">se deben cumplir las exigencias de los </w:t>
      </w:r>
      <w:r w:rsidRPr="00943CA5">
        <w:rPr>
          <w:rFonts w:ascii="Arial" w:hAnsi="Arial" w:cs="Arial"/>
          <w:color w:val="000000" w:themeColor="text1"/>
          <w:sz w:val="22"/>
          <w:lang w:val="es-CO"/>
        </w:rPr>
        <w:t>de</w:t>
      </w:r>
      <w:r w:rsidR="003C417B" w:rsidRPr="00943CA5">
        <w:rPr>
          <w:rFonts w:ascii="Arial" w:hAnsi="Arial" w:cs="Arial"/>
          <w:color w:val="000000" w:themeColor="text1"/>
          <w:sz w:val="22"/>
          <w:lang w:val="es-CO"/>
        </w:rPr>
        <w:t xml:space="preserve"> </w:t>
      </w:r>
      <w:r w:rsidRPr="00943CA5">
        <w:rPr>
          <w:rFonts w:ascii="Arial" w:hAnsi="Arial" w:cs="Arial"/>
          <w:color w:val="000000" w:themeColor="text1"/>
          <w:sz w:val="22"/>
          <w:lang w:val="es-CO"/>
        </w:rPr>
        <w:t>l</w:t>
      </w:r>
      <w:r w:rsidR="003C417B" w:rsidRPr="00943CA5">
        <w:rPr>
          <w:rFonts w:ascii="Arial" w:hAnsi="Arial" w:cs="Arial"/>
          <w:color w:val="000000" w:themeColor="text1"/>
          <w:sz w:val="22"/>
          <w:lang w:val="es-CO"/>
        </w:rPr>
        <w:t>os</w:t>
      </w:r>
      <w:r w:rsidRPr="00943CA5">
        <w:rPr>
          <w:rFonts w:ascii="Arial" w:hAnsi="Arial" w:cs="Arial"/>
          <w:color w:val="000000" w:themeColor="text1"/>
          <w:sz w:val="22"/>
          <w:lang w:val="es-CO"/>
        </w:rPr>
        <w:t xml:space="preserve"> numeral</w:t>
      </w:r>
      <w:r w:rsidR="003C417B" w:rsidRPr="00943CA5">
        <w:rPr>
          <w:rFonts w:ascii="Arial" w:hAnsi="Arial" w:cs="Arial"/>
          <w:color w:val="000000" w:themeColor="text1"/>
          <w:sz w:val="22"/>
          <w:lang w:val="es-CO"/>
        </w:rPr>
        <w:t>es</w:t>
      </w:r>
      <w:r w:rsidRPr="00943CA5">
        <w:rPr>
          <w:rFonts w:ascii="Arial" w:hAnsi="Arial" w:cs="Arial"/>
          <w:color w:val="000000" w:themeColor="text1"/>
          <w:sz w:val="22"/>
          <w:lang w:val="es-CO"/>
        </w:rPr>
        <w:t xml:space="preserve"> </w:t>
      </w:r>
      <w:r w:rsidRPr="00943CA5">
        <w:rPr>
          <w:rFonts w:ascii="Arial" w:hAnsi="Arial" w:cs="Arial"/>
          <w:color w:val="000000" w:themeColor="text1"/>
          <w:sz w:val="22"/>
        </w:rPr>
        <w:t>3.5.4.</w:t>
      </w:r>
      <w:r w:rsidR="003C417B" w:rsidRPr="00943CA5">
        <w:rPr>
          <w:rFonts w:ascii="Arial" w:hAnsi="Arial" w:cs="Arial"/>
          <w:color w:val="000000" w:themeColor="text1"/>
          <w:sz w:val="22"/>
        </w:rPr>
        <w:t xml:space="preserve"> y 3.5.5.</w:t>
      </w:r>
      <w:r w:rsidRPr="00943CA5">
        <w:rPr>
          <w:rFonts w:ascii="Arial" w:hAnsi="Arial" w:cs="Arial"/>
          <w:color w:val="000000" w:themeColor="text1"/>
          <w:sz w:val="22"/>
        </w:rPr>
        <w:t xml:space="preserve"> </w:t>
      </w:r>
      <w:r w:rsidRPr="00943CA5">
        <w:rPr>
          <w:rFonts w:ascii="Arial" w:hAnsi="Arial" w:cs="Arial"/>
          <w:i/>
          <w:iCs/>
          <w:color w:val="000000" w:themeColor="text1"/>
          <w:sz w:val="22"/>
        </w:rPr>
        <w:t>ibidem</w:t>
      </w:r>
      <w:r w:rsidRPr="00943CA5">
        <w:rPr>
          <w:rFonts w:ascii="Arial" w:hAnsi="Arial" w:cs="Arial"/>
          <w:color w:val="000000" w:themeColor="text1"/>
          <w:sz w:val="22"/>
          <w:lang w:val="es-CO"/>
        </w:rPr>
        <w:t>.</w:t>
      </w:r>
    </w:p>
    <w:p w14:paraId="1F3342AA" w14:textId="7D273C23" w:rsidR="00D139FB" w:rsidRPr="00943CA5" w:rsidRDefault="00D139FB" w:rsidP="00870E2F">
      <w:pPr>
        <w:spacing w:line="360" w:lineRule="auto"/>
        <w:ind w:firstLine="708"/>
        <w:jc w:val="both"/>
        <w:rPr>
          <w:rFonts w:ascii="Arial" w:eastAsia="Calibri" w:hAnsi="Arial" w:cs="Arial"/>
          <w:color w:val="000000" w:themeColor="text1"/>
          <w:sz w:val="22"/>
        </w:rPr>
      </w:pPr>
    </w:p>
    <w:p w14:paraId="653B1867" w14:textId="0FDC9546" w:rsidR="00472637" w:rsidRPr="00943CA5" w:rsidRDefault="00472637" w:rsidP="004762C8">
      <w:pPr>
        <w:ind w:left="709" w:right="709"/>
        <w:jc w:val="both"/>
        <w:rPr>
          <w:rFonts w:ascii="Arial" w:eastAsia="Calibri" w:hAnsi="Arial" w:cs="Arial"/>
          <w:color w:val="000000" w:themeColor="text1"/>
          <w:sz w:val="21"/>
          <w:szCs w:val="21"/>
        </w:rPr>
      </w:pPr>
      <w:proofErr w:type="spellStart"/>
      <w:r w:rsidRPr="00943CA5">
        <w:rPr>
          <w:rFonts w:ascii="Arial" w:eastAsia="Calibri" w:hAnsi="Arial" w:cs="Arial"/>
          <w:color w:val="000000" w:themeColor="text1"/>
          <w:sz w:val="21"/>
          <w:szCs w:val="21"/>
        </w:rPr>
        <w:t>ii</w:t>
      </w:r>
      <w:proofErr w:type="spellEnd"/>
      <w:r w:rsidRPr="00943CA5">
        <w:rPr>
          <w:rFonts w:ascii="Arial" w:eastAsia="Calibri" w:hAnsi="Arial" w:cs="Arial"/>
          <w:color w:val="000000" w:themeColor="text1"/>
          <w:sz w:val="21"/>
          <w:szCs w:val="21"/>
        </w:rPr>
        <w:t xml:space="preserve">) </w:t>
      </w:r>
      <w:r w:rsidR="004762C8" w:rsidRPr="00943CA5">
        <w:rPr>
          <w:rFonts w:ascii="Arial" w:eastAsia="Calibri" w:hAnsi="Arial" w:cs="Arial"/>
          <w:color w:val="000000" w:themeColor="text1"/>
          <w:sz w:val="21"/>
          <w:szCs w:val="21"/>
        </w:rPr>
        <w:t>«¿[e]</w:t>
      </w:r>
      <w:proofErr w:type="spellStart"/>
      <w:r w:rsidR="004762C8" w:rsidRPr="00943CA5">
        <w:rPr>
          <w:rFonts w:ascii="Arial" w:eastAsia="Calibri" w:hAnsi="Arial" w:cs="Arial"/>
          <w:color w:val="000000" w:themeColor="text1"/>
          <w:sz w:val="21"/>
          <w:szCs w:val="21"/>
        </w:rPr>
        <w:t>sta</w:t>
      </w:r>
      <w:proofErr w:type="spellEnd"/>
      <w:r w:rsidR="004762C8" w:rsidRPr="00943CA5">
        <w:rPr>
          <w:rFonts w:ascii="Arial" w:eastAsia="Calibri" w:hAnsi="Arial" w:cs="Arial"/>
          <w:color w:val="000000" w:themeColor="text1"/>
          <w:sz w:val="21"/>
          <w:szCs w:val="21"/>
        </w:rPr>
        <w:t xml:space="preserve"> experiencia tendría validez y se debe tener como HABIL (sic) el requerimiento de experiencia?».</w:t>
      </w:r>
    </w:p>
    <w:p w14:paraId="2E19F294" w14:textId="21121A3D" w:rsidR="00472637" w:rsidRPr="00943CA5" w:rsidRDefault="00472637" w:rsidP="00870E2F">
      <w:pPr>
        <w:spacing w:line="360" w:lineRule="auto"/>
        <w:ind w:firstLine="708"/>
        <w:jc w:val="both"/>
        <w:rPr>
          <w:rFonts w:ascii="Arial" w:eastAsia="Calibri" w:hAnsi="Arial" w:cs="Arial"/>
          <w:color w:val="000000" w:themeColor="text1"/>
          <w:sz w:val="22"/>
        </w:rPr>
      </w:pPr>
    </w:p>
    <w:p w14:paraId="4E8554A6" w14:textId="044BD51C" w:rsidR="003C58A3" w:rsidRPr="00943CA5" w:rsidRDefault="003C58A3" w:rsidP="004A5052">
      <w:pPr>
        <w:spacing w:line="276" w:lineRule="auto"/>
        <w:ind w:firstLine="708"/>
        <w:jc w:val="both"/>
        <w:rPr>
          <w:rFonts w:ascii="Arial" w:eastAsia="Calibri" w:hAnsi="Arial" w:cs="Arial"/>
          <w:color w:val="000000" w:themeColor="text1"/>
          <w:sz w:val="22"/>
        </w:rPr>
      </w:pPr>
      <w:r w:rsidRPr="00943CA5">
        <w:rPr>
          <w:rFonts w:ascii="Arial" w:hAnsi="Arial" w:cs="Arial"/>
          <w:color w:val="000000" w:themeColor="text1"/>
          <w:sz w:val="22"/>
        </w:rPr>
        <w:t xml:space="preserve">De conformidad el numeral 5 del artículo 3 y el numeral 8 del artículo 11 del Decreto 4170 de 2011, la Agencia Nacional de Contratación Pública </w:t>
      </w:r>
      <w:r w:rsidR="003C417B" w:rsidRPr="00943CA5">
        <w:rPr>
          <w:rFonts w:ascii="Arial" w:hAnsi="Arial" w:cs="Arial"/>
          <w:color w:val="000000" w:themeColor="text1"/>
          <w:sz w:val="22"/>
        </w:rPr>
        <w:t>̶</w:t>
      </w:r>
      <w:r w:rsidRPr="00943CA5">
        <w:rPr>
          <w:rFonts w:ascii="Arial" w:hAnsi="Arial" w:cs="Arial"/>
          <w:color w:val="000000" w:themeColor="text1"/>
          <w:sz w:val="22"/>
        </w:rPr>
        <w:t>Colombia Compra Eficiente tiene competencia para atender consultas relativas a temas contractuales, pero solo para «absolver consultas sobre la aplicación de normas de carácter general»</w:t>
      </w:r>
      <w:r w:rsidRPr="00943CA5">
        <w:rPr>
          <w:rStyle w:val="Refdenotaalpie"/>
          <w:rFonts w:ascii="Arial" w:hAnsi="Arial" w:cs="Arial"/>
          <w:color w:val="000000" w:themeColor="text1"/>
          <w:sz w:val="22"/>
        </w:rPr>
        <w:footnoteReference w:id="5"/>
      </w:r>
      <w:r w:rsidRPr="00943CA5">
        <w:rPr>
          <w:rFonts w:ascii="Arial" w:hAnsi="Arial" w:cs="Arial"/>
          <w:color w:val="000000" w:themeColor="text1"/>
          <w:sz w:val="22"/>
        </w:rPr>
        <w:t>.</w:t>
      </w:r>
      <w:r w:rsidR="003E729B" w:rsidRPr="00943CA5">
        <w:rPr>
          <w:rFonts w:ascii="Arial" w:hAnsi="Arial" w:cs="Arial"/>
          <w:color w:val="000000" w:themeColor="text1"/>
          <w:sz w:val="22"/>
        </w:rPr>
        <w:t xml:space="preserve"> Por lo tanto, el interrogante tendrá que ser resuelto por la entidad contratante y valorado dentro del respectivo proceso contractual. </w:t>
      </w:r>
    </w:p>
    <w:p w14:paraId="485C1378" w14:textId="77777777" w:rsidR="003C58A3" w:rsidRPr="00943CA5" w:rsidRDefault="003C58A3" w:rsidP="004A5052">
      <w:pPr>
        <w:spacing w:line="276" w:lineRule="auto"/>
        <w:ind w:firstLine="708"/>
        <w:jc w:val="both"/>
        <w:rPr>
          <w:rFonts w:ascii="Arial" w:eastAsia="Calibri" w:hAnsi="Arial" w:cs="Arial"/>
          <w:color w:val="000000" w:themeColor="text1"/>
          <w:sz w:val="22"/>
        </w:rPr>
      </w:pPr>
    </w:p>
    <w:p w14:paraId="4A1C7ADC" w14:textId="078BF499" w:rsidR="004A34D2" w:rsidRPr="00943CA5" w:rsidRDefault="004A34D2" w:rsidP="004A5052">
      <w:pPr>
        <w:spacing w:line="276" w:lineRule="auto"/>
        <w:ind w:firstLine="708"/>
        <w:jc w:val="both"/>
        <w:rPr>
          <w:rFonts w:ascii="Arial" w:eastAsia="Calibri" w:hAnsi="Arial" w:cs="Arial"/>
          <w:color w:val="000000" w:themeColor="text1"/>
          <w:sz w:val="22"/>
        </w:rPr>
      </w:pPr>
      <w:r w:rsidRPr="00943CA5">
        <w:rPr>
          <w:rFonts w:ascii="Arial" w:eastAsia="Calibri" w:hAnsi="Arial" w:cs="Arial"/>
          <w:color w:val="000000" w:themeColor="text1"/>
          <w:sz w:val="22"/>
        </w:rPr>
        <w:t>Este concepto tiene el alcance previsto en el artículo 28 del Código de Procedimiento Administrativo y de lo Contencioso Administrativo.</w:t>
      </w:r>
    </w:p>
    <w:p w14:paraId="5C6A11C3" w14:textId="77777777" w:rsidR="00821407" w:rsidRPr="00943CA5" w:rsidRDefault="00821407" w:rsidP="004A5052">
      <w:pPr>
        <w:spacing w:line="276" w:lineRule="auto"/>
        <w:ind w:firstLine="708"/>
        <w:jc w:val="both"/>
        <w:rPr>
          <w:rFonts w:ascii="Arial" w:eastAsia="Calibri" w:hAnsi="Arial" w:cs="Arial"/>
          <w:color w:val="000000" w:themeColor="text1"/>
          <w:sz w:val="22"/>
        </w:rPr>
      </w:pPr>
    </w:p>
    <w:p w14:paraId="709F6E19" w14:textId="48F9E043" w:rsidR="004A34D2" w:rsidRPr="00943CA5" w:rsidRDefault="004A34D2" w:rsidP="004A5052">
      <w:pPr>
        <w:spacing w:line="276" w:lineRule="auto"/>
        <w:jc w:val="both"/>
        <w:rPr>
          <w:rFonts w:ascii="Arial" w:eastAsia="Times New Roman" w:hAnsi="Arial" w:cs="Arial"/>
          <w:color w:val="000000" w:themeColor="text1"/>
          <w:sz w:val="22"/>
          <w:lang w:eastAsia="es-CO"/>
        </w:rPr>
      </w:pPr>
      <w:r w:rsidRPr="00943CA5">
        <w:rPr>
          <w:rFonts w:ascii="Arial" w:eastAsia="Times New Roman" w:hAnsi="Arial" w:cs="Arial"/>
          <w:color w:val="000000" w:themeColor="text1"/>
          <w:sz w:val="22"/>
          <w:lang w:eastAsia="es-CO"/>
        </w:rPr>
        <w:t>Atentamente,</w:t>
      </w:r>
    </w:p>
    <w:p w14:paraId="2F4FBB0E" w14:textId="0F940529" w:rsidR="004A34D2" w:rsidRPr="00943CA5" w:rsidRDefault="00DB6485" w:rsidP="004A34D2">
      <w:pPr>
        <w:jc w:val="center"/>
        <w:rPr>
          <w:rFonts w:ascii="Arial" w:eastAsia="Times New Roman" w:hAnsi="Arial" w:cs="Arial"/>
          <w:color w:val="000000" w:themeColor="text1"/>
          <w:sz w:val="18"/>
          <w:szCs w:val="20"/>
          <w:lang w:eastAsia="es-CO"/>
        </w:rPr>
      </w:pPr>
      <w:r>
        <w:rPr>
          <w:noProof/>
        </w:rPr>
        <w:drawing>
          <wp:inline distT="0" distB="0" distL="0" distR="0" wp14:anchorId="3C96C266" wp14:editId="533D2698">
            <wp:extent cx="2773045" cy="988695"/>
            <wp:effectExtent l="0" t="0" r="0" b="0"/>
            <wp:docPr id="1946089018"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20C7D93C" w14:textId="77777777" w:rsidR="004A34D2" w:rsidRPr="00943CA5" w:rsidRDefault="004A34D2" w:rsidP="004A34D2">
      <w:pPr>
        <w:rPr>
          <w:rFonts w:ascii="Arial" w:eastAsia="Times New Roman" w:hAnsi="Arial" w:cs="Arial"/>
          <w:color w:val="000000" w:themeColor="text1"/>
          <w:sz w:val="18"/>
          <w:szCs w:val="20"/>
          <w:lang w:eastAsia="es-CO"/>
        </w:rPr>
      </w:pPr>
    </w:p>
    <w:p w14:paraId="7EBF297E" w14:textId="7BA8C17F" w:rsidR="007B0854" w:rsidRPr="00943CA5" w:rsidRDefault="004A34D2" w:rsidP="007B0854">
      <w:pPr>
        <w:rPr>
          <w:rFonts w:ascii="Arial" w:eastAsia="Times New Roman" w:hAnsi="Arial" w:cs="Arial"/>
          <w:color w:val="000000" w:themeColor="text1"/>
          <w:sz w:val="18"/>
          <w:szCs w:val="20"/>
          <w:lang w:eastAsia="es-CO"/>
        </w:rPr>
      </w:pPr>
      <w:r w:rsidRPr="00943CA5">
        <w:rPr>
          <w:rFonts w:ascii="Arial" w:eastAsia="Times New Roman" w:hAnsi="Arial" w:cs="Arial"/>
          <w:color w:val="000000" w:themeColor="text1"/>
          <w:sz w:val="18"/>
          <w:szCs w:val="20"/>
          <w:lang w:eastAsia="es-CO"/>
        </w:rPr>
        <w:t xml:space="preserve">Proyectó: </w:t>
      </w:r>
      <w:r w:rsidR="002B0798" w:rsidRPr="00943CA5">
        <w:rPr>
          <w:rFonts w:ascii="Arial" w:eastAsia="Times New Roman" w:hAnsi="Arial" w:cs="Arial"/>
          <w:color w:val="000000" w:themeColor="text1"/>
          <w:sz w:val="18"/>
          <w:szCs w:val="20"/>
          <w:lang w:eastAsia="es-CO"/>
        </w:rPr>
        <w:t>David Castellanos Carreño</w:t>
      </w:r>
      <w:bookmarkEnd w:id="0"/>
    </w:p>
    <w:sectPr w:rsidR="007B0854" w:rsidRPr="00943CA5" w:rsidSect="004A34D2">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4CB53" w14:textId="77777777" w:rsidR="00BD4459" w:rsidRDefault="00BD4459">
      <w:r>
        <w:separator/>
      </w:r>
    </w:p>
  </w:endnote>
  <w:endnote w:type="continuationSeparator" w:id="0">
    <w:p w14:paraId="34A255D8" w14:textId="77777777" w:rsidR="00BD4459" w:rsidRDefault="00BD4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4005CAD3" w:rsidR="004A34D2" w:rsidRDefault="004A34D2" w:rsidP="007B0854">
    <w:pPr>
      <w:pStyle w:val="Sinespaciado"/>
      <w:jc w:val="center"/>
      <w:rPr>
        <w:rFonts w:ascii="Arial" w:hAnsi="Arial" w:cs="Arial"/>
        <w:sz w:val="18"/>
        <w:szCs w:val="18"/>
      </w:rPr>
    </w:pPr>
  </w:p>
  <w:p w14:paraId="3942D399" w14:textId="77777777" w:rsidR="0058792E" w:rsidRDefault="0058792E" w:rsidP="007B0854">
    <w:pPr>
      <w:pStyle w:val="Sinespaciado"/>
      <w:jc w:val="center"/>
      <w:rPr>
        <w:rFonts w:ascii="Arial" w:hAnsi="Arial" w:cs="Arial"/>
        <w:sz w:val="18"/>
        <w:szCs w:val="18"/>
      </w:rPr>
    </w:pPr>
  </w:p>
  <w:p w14:paraId="312C4A14" w14:textId="0A475B94" w:rsidR="007B0854" w:rsidRDefault="007B0854" w:rsidP="007B0854">
    <w:pPr>
      <w:pStyle w:val="Sinespaciado"/>
      <w:jc w:val="center"/>
      <w:rPr>
        <w:rFonts w:ascii="Arial" w:hAnsi="Arial" w:cs="Arial"/>
        <w:sz w:val="18"/>
        <w:szCs w:val="18"/>
      </w:rPr>
    </w:pPr>
    <w:r w:rsidRPr="00D04413">
      <w:rPr>
        <w:rFonts w:ascii="Arial" w:hAnsi="Arial" w:cs="Arial"/>
        <w:sz w:val="18"/>
        <w:szCs w:val="18"/>
      </w:rPr>
      <w:fldChar w:fldCharType="begin"/>
    </w:r>
    <w:r w:rsidRPr="00D04413">
      <w:rPr>
        <w:rFonts w:ascii="Arial" w:hAnsi="Arial" w:cs="Arial"/>
        <w:sz w:val="18"/>
        <w:szCs w:val="18"/>
      </w:rPr>
      <w:instrText>PAGE   \* MERGEFORMAT</w:instrText>
    </w:r>
    <w:r w:rsidRPr="00D04413">
      <w:rPr>
        <w:rFonts w:ascii="Arial" w:hAnsi="Arial" w:cs="Arial"/>
        <w:sz w:val="18"/>
        <w:szCs w:val="18"/>
      </w:rPr>
      <w:fldChar w:fldCharType="separate"/>
    </w:r>
    <w:r>
      <w:rPr>
        <w:rFonts w:ascii="Arial" w:hAnsi="Arial" w:cs="Arial"/>
        <w:sz w:val="18"/>
        <w:szCs w:val="18"/>
      </w:rPr>
      <w:t>1</w:t>
    </w:r>
    <w:r w:rsidRPr="00D04413">
      <w:rPr>
        <w:rFonts w:ascii="Arial" w:hAnsi="Arial" w:cs="Arial"/>
        <w:sz w:val="18"/>
        <w:szCs w:val="18"/>
      </w:rPr>
      <w:fldChar w:fldCharType="end"/>
    </w:r>
  </w:p>
  <w:p w14:paraId="48FC6A04" w14:textId="0E0B8C38" w:rsidR="009047C5" w:rsidRDefault="2EC0C1FF" w:rsidP="007B0854">
    <w:pPr>
      <w:pStyle w:val="Piedepgina"/>
      <w:jc w:val="center"/>
      <w:rPr>
        <w:lang w:val="es-ES"/>
      </w:rPr>
    </w:pPr>
    <w:r>
      <w:rPr>
        <w:noProof/>
      </w:rPr>
      <w:drawing>
        <wp:inline distT="0" distB="0" distL="0" distR="0" wp14:anchorId="608B196D" wp14:editId="3B7AD1AE">
          <wp:extent cx="4241994" cy="595165"/>
          <wp:effectExtent l="0" t="0" r="6350" b="0"/>
          <wp:docPr id="1563014237"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532DF836" w14:textId="77777777" w:rsidR="0058792E" w:rsidRDefault="0058792E" w:rsidP="0058792E">
    <w:pPr>
      <w:pStyle w:val="Sinespaciado"/>
      <w:jc w:val="center"/>
      <w:rPr>
        <w:rFonts w:ascii="Arial" w:hAnsi="Arial" w:cs="Arial"/>
        <w:sz w:val="18"/>
        <w:szCs w:val="18"/>
      </w:rPr>
    </w:pPr>
  </w:p>
  <w:p w14:paraId="2598039D" w14:textId="77777777" w:rsidR="0058792E" w:rsidRDefault="0058792E" w:rsidP="0058792E">
    <w:pPr>
      <w:pStyle w:val="Sinespaciado"/>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14918E" w14:textId="77777777" w:rsidR="00BD4459" w:rsidRDefault="00BD4459">
      <w:r>
        <w:separator/>
      </w:r>
    </w:p>
  </w:footnote>
  <w:footnote w:type="continuationSeparator" w:id="0">
    <w:p w14:paraId="0C963D88" w14:textId="77777777" w:rsidR="00BD4459" w:rsidRDefault="00BD4459">
      <w:r>
        <w:continuationSeparator/>
      </w:r>
    </w:p>
  </w:footnote>
  <w:footnote w:id="1">
    <w:p w14:paraId="3689DB0F" w14:textId="479AF793" w:rsidR="00FD1AF4" w:rsidRPr="00943CA5" w:rsidRDefault="00FD1AF4" w:rsidP="00BE38BE">
      <w:pPr>
        <w:pStyle w:val="Textonotapie"/>
        <w:ind w:firstLine="709"/>
        <w:jc w:val="both"/>
        <w:rPr>
          <w:rFonts w:ascii="Arial" w:hAnsi="Arial" w:cs="Arial"/>
          <w:color w:val="000000" w:themeColor="text1"/>
          <w:sz w:val="19"/>
          <w:szCs w:val="19"/>
          <w:lang w:val="es-CO"/>
        </w:rPr>
      </w:pPr>
      <w:r w:rsidRPr="00943CA5">
        <w:rPr>
          <w:rStyle w:val="Refdenotaalpie"/>
          <w:rFonts w:ascii="Arial" w:hAnsi="Arial" w:cs="Arial"/>
          <w:color w:val="000000" w:themeColor="text1"/>
          <w:sz w:val="19"/>
          <w:szCs w:val="19"/>
        </w:rPr>
        <w:footnoteRef/>
      </w:r>
      <w:r w:rsidRPr="00943CA5">
        <w:rPr>
          <w:rFonts w:ascii="Arial" w:hAnsi="Arial" w:cs="Arial"/>
          <w:color w:val="000000" w:themeColor="text1"/>
          <w:sz w:val="19"/>
          <w:szCs w:val="19"/>
        </w:rPr>
        <w:t>Al respecto se pueden consultar las respuestas a las consultas 4201912000004262 del 25 de junio de 2019, 4201912000004426 del 3 de julio de 2019, 4201912000005320 del 6 de agosto de 2019, 4201912000005416 del 10 de agosto de 2019, 4201912000005609 del 16 de agosto de 2019, 4201912000005809 del 27 de agosto de 2019, 4201912000005394 del 9 de agosto de 2019, 4201912000005548 del 15 de agosto de 2019, 4201912000006151 del 9 de septiembre de 2019, 4201912000007034 del 11 de octubre de 2019, 4201912000007124 del 17 de octubre de 2019, entre otr</w:t>
      </w:r>
      <w:r w:rsidR="000045CB" w:rsidRPr="00943CA5">
        <w:rPr>
          <w:rFonts w:ascii="Arial" w:hAnsi="Arial" w:cs="Arial"/>
          <w:color w:val="000000" w:themeColor="text1"/>
          <w:sz w:val="19"/>
          <w:szCs w:val="19"/>
        </w:rPr>
        <w:t>a</w:t>
      </w:r>
      <w:r w:rsidRPr="00943CA5">
        <w:rPr>
          <w:rFonts w:ascii="Arial" w:hAnsi="Arial" w:cs="Arial"/>
          <w:color w:val="000000" w:themeColor="text1"/>
          <w:sz w:val="19"/>
          <w:szCs w:val="19"/>
        </w:rPr>
        <w:t xml:space="preserve">s. </w:t>
      </w:r>
    </w:p>
  </w:footnote>
  <w:footnote w:id="2">
    <w:p w14:paraId="22F44028" w14:textId="54EA06E0" w:rsidR="000432A1" w:rsidRPr="00943CA5" w:rsidRDefault="000432A1" w:rsidP="000432A1">
      <w:pPr>
        <w:pStyle w:val="Textonotapie"/>
        <w:ind w:firstLine="709"/>
        <w:jc w:val="both"/>
        <w:rPr>
          <w:rFonts w:ascii="Arial" w:hAnsi="Arial" w:cs="Arial"/>
          <w:color w:val="000000" w:themeColor="text1"/>
          <w:sz w:val="19"/>
          <w:szCs w:val="19"/>
          <w:lang w:val="es-ES"/>
        </w:rPr>
      </w:pPr>
      <w:r w:rsidRPr="00943CA5">
        <w:rPr>
          <w:rStyle w:val="Refdenotaalpie"/>
          <w:rFonts w:ascii="Arial" w:hAnsi="Arial" w:cs="Arial"/>
          <w:color w:val="000000" w:themeColor="text1"/>
          <w:sz w:val="19"/>
          <w:szCs w:val="19"/>
        </w:rPr>
        <w:footnoteRef/>
      </w:r>
      <w:r w:rsidRPr="00943CA5">
        <w:rPr>
          <w:rFonts w:ascii="Arial" w:hAnsi="Arial" w:cs="Arial"/>
          <w:color w:val="000000" w:themeColor="text1"/>
          <w:sz w:val="19"/>
          <w:szCs w:val="19"/>
        </w:rPr>
        <w:t xml:space="preserve"> Allí se preguntó, entre otras cosas, si «[¿] para acreditar requisitos de experiencia como puentes un proponente presenta un contrato que dentro su alcance se evidencia esta actividad, pero el objeto es diferente, ¿puede la entidad desagregar el valor y únicamente validar la actividad solicitada o se debe tener en cuenta la totalidad del valor contratado?».</w:t>
      </w:r>
    </w:p>
  </w:footnote>
  <w:footnote w:id="3">
    <w:p w14:paraId="5D9A32FD" w14:textId="77777777" w:rsidR="0025286E" w:rsidRPr="00943CA5" w:rsidRDefault="0025286E" w:rsidP="0025286E">
      <w:pPr>
        <w:pStyle w:val="Textonotapie"/>
        <w:ind w:firstLine="708"/>
        <w:jc w:val="both"/>
        <w:rPr>
          <w:rFonts w:ascii="Arial" w:hAnsi="Arial" w:cs="Arial"/>
          <w:color w:val="000000" w:themeColor="text1"/>
          <w:sz w:val="19"/>
          <w:szCs w:val="19"/>
          <w:lang w:val="es-ES"/>
        </w:rPr>
      </w:pPr>
      <w:r w:rsidRPr="00943CA5">
        <w:rPr>
          <w:rStyle w:val="Refdenotaalpie"/>
          <w:rFonts w:ascii="Arial" w:hAnsi="Arial" w:cs="Arial"/>
          <w:color w:val="000000" w:themeColor="text1"/>
          <w:sz w:val="19"/>
          <w:szCs w:val="19"/>
        </w:rPr>
        <w:footnoteRef/>
      </w:r>
      <w:r w:rsidRPr="00943CA5">
        <w:rPr>
          <w:rFonts w:ascii="Arial" w:hAnsi="Arial" w:cs="Arial"/>
          <w:color w:val="000000" w:themeColor="text1"/>
          <w:sz w:val="19"/>
          <w:szCs w:val="19"/>
        </w:rPr>
        <w:t xml:space="preserve"> </w:t>
      </w:r>
      <w:r w:rsidRPr="00943CA5">
        <w:rPr>
          <w:rFonts w:ascii="Arial" w:hAnsi="Arial" w:cs="Arial"/>
          <w:color w:val="000000" w:themeColor="text1"/>
          <w:sz w:val="19"/>
          <w:szCs w:val="19"/>
          <w:lang w:val="es-ES"/>
        </w:rPr>
        <w:t>Allí se preguntó, entre otras cuestiones, si «[…] ¿las entidades pueden solicitar para la acreditación de la experiencia a cargo de los proponentes, que en los contratos a través de los cuales se va a acreditar ésta, existan actividades ejecutadas, siempre y cuando las mismas guarden relación con el objeto y las actividades contempladas en el proceso que adelanta la entidad?». Igualmente, «[…] ¿en qué documento y en qué aparte se puede incluir dicha condición? (…) [y] ¿Cuándo se daría aplicación a esa disposición?, en armonía con lo dispuesto en el numeral 3.5.4 de la guía para comprensión e implementación de los documentos tipo”».</w:t>
      </w:r>
    </w:p>
  </w:footnote>
  <w:footnote w:id="4">
    <w:p w14:paraId="4916FC3E" w14:textId="5D4198C6" w:rsidR="00150B80" w:rsidRPr="00943CA5" w:rsidRDefault="00150B80" w:rsidP="00BE38BE">
      <w:pPr>
        <w:pStyle w:val="Textonotapie"/>
        <w:ind w:firstLine="708"/>
        <w:jc w:val="both"/>
        <w:rPr>
          <w:rFonts w:ascii="Arial" w:hAnsi="Arial" w:cs="Arial"/>
          <w:color w:val="000000" w:themeColor="text1"/>
          <w:sz w:val="19"/>
          <w:szCs w:val="19"/>
          <w:lang w:val="es-ES"/>
        </w:rPr>
      </w:pPr>
      <w:r w:rsidRPr="00943CA5">
        <w:rPr>
          <w:rStyle w:val="Refdenotaalpie"/>
          <w:rFonts w:ascii="Arial" w:hAnsi="Arial" w:cs="Arial"/>
          <w:color w:val="000000" w:themeColor="text1"/>
          <w:sz w:val="19"/>
          <w:szCs w:val="19"/>
        </w:rPr>
        <w:footnoteRef/>
      </w:r>
      <w:r w:rsidRPr="00943CA5">
        <w:rPr>
          <w:rFonts w:ascii="Arial" w:hAnsi="Arial" w:cs="Arial"/>
          <w:color w:val="000000" w:themeColor="text1"/>
          <w:sz w:val="19"/>
          <w:szCs w:val="19"/>
        </w:rPr>
        <w:t xml:space="preserve"> </w:t>
      </w:r>
      <w:r w:rsidRPr="00943CA5">
        <w:rPr>
          <w:rFonts w:ascii="Arial" w:hAnsi="Arial" w:cs="Arial"/>
          <w:color w:val="000000" w:themeColor="text1"/>
          <w:sz w:val="19"/>
          <w:szCs w:val="19"/>
          <w:lang w:val="es-ES"/>
        </w:rPr>
        <w:t xml:space="preserve">Se reitera </w:t>
      </w:r>
      <w:r w:rsidR="00651434" w:rsidRPr="00943CA5">
        <w:rPr>
          <w:rFonts w:ascii="Arial" w:hAnsi="Arial" w:cs="Arial"/>
          <w:color w:val="000000" w:themeColor="text1"/>
          <w:sz w:val="19"/>
          <w:szCs w:val="19"/>
          <w:lang w:val="es-ES"/>
        </w:rPr>
        <w:t>una de las</w:t>
      </w:r>
      <w:r w:rsidRPr="00943CA5">
        <w:rPr>
          <w:rFonts w:ascii="Arial" w:hAnsi="Arial" w:cs="Arial"/>
          <w:color w:val="000000" w:themeColor="text1"/>
          <w:sz w:val="19"/>
          <w:szCs w:val="19"/>
          <w:lang w:val="es-ES"/>
        </w:rPr>
        <w:t xml:space="preserve"> respuesta</w:t>
      </w:r>
      <w:r w:rsidR="00651434" w:rsidRPr="00943CA5">
        <w:rPr>
          <w:rFonts w:ascii="Arial" w:hAnsi="Arial" w:cs="Arial"/>
          <w:color w:val="000000" w:themeColor="text1"/>
          <w:sz w:val="19"/>
          <w:szCs w:val="19"/>
          <w:lang w:val="es-ES"/>
        </w:rPr>
        <w:t>s</w:t>
      </w:r>
      <w:r w:rsidRPr="00943CA5">
        <w:rPr>
          <w:rFonts w:ascii="Arial" w:hAnsi="Arial" w:cs="Arial"/>
          <w:color w:val="000000" w:themeColor="text1"/>
          <w:sz w:val="19"/>
          <w:szCs w:val="19"/>
          <w:lang w:val="es-ES"/>
        </w:rPr>
        <w:t xml:space="preserve"> del concepto</w:t>
      </w:r>
      <w:r w:rsidR="00873CA9" w:rsidRPr="00943CA5">
        <w:rPr>
          <w:rFonts w:ascii="Arial" w:hAnsi="Arial" w:cs="Arial"/>
          <w:color w:val="000000" w:themeColor="text1"/>
          <w:sz w:val="19"/>
          <w:szCs w:val="19"/>
          <w:lang w:val="es-ES"/>
        </w:rPr>
        <w:t xml:space="preserve"> correspondiente al radicado # 4201912000006151, emitido por esta Subdirección el 25 de septiembre de 2019</w:t>
      </w:r>
      <w:r w:rsidR="00A6291A" w:rsidRPr="00943CA5">
        <w:rPr>
          <w:rFonts w:ascii="Arial" w:hAnsi="Arial" w:cs="Arial"/>
          <w:color w:val="000000" w:themeColor="text1"/>
          <w:sz w:val="19"/>
          <w:szCs w:val="19"/>
          <w:lang w:val="es-ES"/>
        </w:rPr>
        <w:t>.</w:t>
      </w:r>
    </w:p>
    <w:p w14:paraId="388EDDC4" w14:textId="77777777" w:rsidR="0031522D" w:rsidRPr="00943CA5" w:rsidRDefault="0031522D" w:rsidP="00BE38BE">
      <w:pPr>
        <w:pStyle w:val="Textonotapie"/>
        <w:ind w:firstLine="708"/>
        <w:jc w:val="both"/>
        <w:rPr>
          <w:rFonts w:ascii="Arial" w:hAnsi="Arial" w:cs="Arial"/>
          <w:color w:val="000000" w:themeColor="text1"/>
          <w:sz w:val="19"/>
          <w:szCs w:val="19"/>
          <w:lang w:val="es-ES"/>
        </w:rPr>
      </w:pPr>
    </w:p>
  </w:footnote>
  <w:footnote w:id="5">
    <w:p w14:paraId="7801AD03" w14:textId="77777777" w:rsidR="003C58A3" w:rsidRPr="00943CA5" w:rsidRDefault="003C58A3" w:rsidP="003C58A3">
      <w:pPr>
        <w:pStyle w:val="Textonotapie"/>
        <w:ind w:firstLine="708"/>
        <w:jc w:val="both"/>
        <w:rPr>
          <w:rFonts w:ascii="Arial" w:hAnsi="Arial" w:cs="Arial"/>
          <w:color w:val="000000" w:themeColor="text1"/>
          <w:sz w:val="19"/>
          <w:szCs w:val="19"/>
          <w:lang w:val="es-ES"/>
        </w:rPr>
      </w:pPr>
      <w:r w:rsidRPr="00943CA5">
        <w:rPr>
          <w:rStyle w:val="Refdenotaalpie"/>
          <w:rFonts w:ascii="Arial" w:hAnsi="Arial" w:cs="Arial"/>
          <w:color w:val="000000" w:themeColor="text1"/>
          <w:sz w:val="19"/>
          <w:szCs w:val="19"/>
        </w:rPr>
        <w:footnoteRef/>
      </w:r>
      <w:r w:rsidRPr="00943CA5">
        <w:rPr>
          <w:rFonts w:ascii="Arial" w:hAnsi="Arial" w:cs="Arial"/>
          <w:color w:val="000000" w:themeColor="text1"/>
          <w:sz w:val="19"/>
          <w:szCs w:val="19"/>
        </w:rPr>
        <w:t xml:space="preserve"> «Artículo 3°. Funciones. La Agencia Nacional de Contratación Pública –Colombia Compra Eficiente– ejercerá las siguientes funciones: </w:t>
      </w:r>
      <w:r w:rsidRPr="00943CA5">
        <w:rPr>
          <w:rFonts w:ascii="Arial" w:hAnsi="Arial" w:cs="Arial"/>
          <w:color w:val="000000" w:themeColor="text1"/>
          <w:sz w:val="19"/>
          <w:szCs w:val="19"/>
          <w:lang w:val="es-ES"/>
        </w:rPr>
        <w:t>(...) // 5. Absolver consultas sobre la aplicación de normas de carácter general y expedir circulares externas en materia de compras y contratación pública.»</w:t>
      </w:r>
    </w:p>
    <w:p w14:paraId="73574027" w14:textId="302747EF" w:rsidR="003C58A3" w:rsidRPr="00943CA5" w:rsidRDefault="0031522D" w:rsidP="003C58A3">
      <w:pPr>
        <w:pStyle w:val="Textonotapie"/>
        <w:ind w:firstLine="708"/>
        <w:jc w:val="both"/>
        <w:rPr>
          <w:color w:val="000000" w:themeColor="text1"/>
          <w:sz w:val="19"/>
          <w:szCs w:val="19"/>
          <w:lang w:val="es-ES"/>
        </w:rPr>
      </w:pPr>
      <w:r w:rsidRPr="00943CA5">
        <w:rPr>
          <w:rFonts w:ascii="Arial" w:hAnsi="Arial" w:cs="Arial"/>
          <w:color w:val="000000" w:themeColor="text1"/>
          <w:sz w:val="19"/>
          <w:szCs w:val="19"/>
          <w:lang w:val="es-ES"/>
        </w:rPr>
        <w:t>»</w:t>
      </w:r>
      <w:r w:rsidR="0058792E" w:rsidRPr="00943CA5">
        <w:rPr>
          <w:rFonts w:ascii="Arial" w:hAnsi="Arial" w:cs="Arial"/>
          <w:color w:val="000000" w:themeColor="text1"/>
          <w:sz w:val="19"/>
          <w:szCs w:val="19"/>
          <w:lang w:val="es-ES"/>
        </w:rPr>
        <w:t xml:space="preserve"> </w:t>
      </w:r>
      <w:r w:rsidR="003C58A3" w:rsidRPr="00943CA5">
        <w:rPr>
          <w:rFonts w:ascii="Arial" w:hAnsi="Arial" w:cs="Arial"/>
          <w:color w:val="000000" w:themeColor="text1"/>
          <w:sz w:val="19"/>
          <w:szCs w:val="19"/>
          <w:lang w:val="es-ES"/>
        </w:rPr>
        <w:t xml:space="preserve">Artículo 11. Subdirección de Gestión Contractual. Son funciones de la Subdirección de Gestión Contractual las siguientes: (...) // 8. Absolver consultas sobre la aplicación de normas de carácter general.».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7B0854" w:rsidRDefault="007B0854">
    <w:pPr>
      <w:pStyle w:val="Encabezado"/>
    </w:pPr>
    <w:r>
      <w:rPr>
        <w:noProof/>
        <w:lang w:val="es-CO" w:eastAsia="es-CO"/>
      </w:rPr>
      <w:drawing>
        <wp:anchor distT="0" distB="0" distL="114300" distR="114300" simplePos="0" relativeHeight="251659776"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7466E1AC"/>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3"/>
  </w:num>
  <w:num w:numId="2">
    <w:abstractNumId w:val="2"/>
  </w:num>
  <w:num w:numId="3">
    <w:abstractNumId w:val="5"/>
  </w:num>
  <w:num w:numId="4">
    <w:abstractNumId w:val="6"/>
  </w:num>
  <w:num w:numId="5">
    <w:abstractNumId w:val="8"/>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4"/>
  </w:num>
  <w:num w:numId="9">
    <w:abstractNumId w:val="7"/>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232F"/>
    <w:rsid w:val="000045CB"/>
    <w:rsid w:val="00005509"/>
    <w:rsid w:val="000172ED"/>
    <w:rsid w:val="00022805"/>
    <w:rsid w:val="00025E8A"/>
    <w:rsid w:val="0002750D"/>
    <w:rsid w:val="00027FBE"/>
    <w:rsid w:val="0003340C"/>
    <w:rsid w:val="000357DF"/>
    <w:rsid w:val="00036CB8"/>
    <w:rsid w:val="00040773"/>
    <w:rsid w:val="000432A1"/>
    <w:rsid w:val="00085164"/>
    <w:rsid w:val="000942EB"/>
    <w:rsid w:val="000A138A"/>
    <w:rsid w:val="000B103F"/>
    <w:rsid w:val="000D4312"/>
    <w:rsid w:val="000D43BE"/>
    <w:rsid w:val="000E48E7"/>
    <w:rsid w:val="000F14E8"/>
    <w:rsid w:val="000F1BB7"/>
    <w:rsid w:val="000F40E8"/>
    <w:rsid w:val="00102D86"/>
    <w:rsid w:val="00103915"/>
    <w:rsid w:val="00120226"/>
    <w:rsid w:val="00122B23"/>
    <w:rsid w:val="00124584"/>
    <w:rsid w:val="00136F1D"/>
    <w:rsid w:val="00137FFA"/>
    <w:rsid w:val="00143CB3"/>
    <w:rsid w:val="00150B80"/>
    <w:rsid w:val="00151CE6"/>
    <w:rsid w:val="00154CE0"/>
    <w:rsid w:val="00176DB9"/>
    <w:rsid w:val="0017784C"/>
    <w:rsid w:val="0018426E"/>
    <w:rsid w:val="00187623"/>
    <w:rsid w:val="00193A86"/>
    <w:rsid w:val="00196F05"/>
    <w:rsid w:val="001B44AA"/>
    <w:rsid w:val="001B480C"/>
    <w:rsid w:val="001D09F5"/>
    <w:rsid w:val="001D53B7"/>
    <w:rsid w:val="001E2B13"/>
    <w:rsid w:val="001E3B48"/>
    <w:rsid w:val="001F604D"/>
    <w:rsid w:val="002037CB"/>
    <w:rsid w:val="00205165"/>
    <w:rsid w:val="00213B8A"/>
    <w:rsid w:val="00224F0A"/>
    <w:rsid w:val="00234B84"/>
    <w:rsid w:val="00241DBB"/>
    <w:rsid w:val="0025286E"/>
    <w:rsid w:val="00254808"/>
    <w:rsid w:val="002731E3"/>
    <w:rsid w:val="00280E13"/>
    <w:rsid w:val="00281045"/>
    <w:rsid w:val="0029133E"/>
    <w:rsid w:val="00294A83"/>
    <w:rsid w:val="002A0E03"/>
    <w:rsid w:val="002B0798"/>
    <w:rsid w:val="002C52C6"/>
    <w:rsid w:val="002D4142"/>
    <w:rsid w:val="002E01A7"/>
    <w:rsid w:val="002F0A9A"/>
    <w:rsid w:val="002F609B"/>
    <w:rsid w:val="00303377"/>
    <w:rsid w:val="003033BA"/>
    <w:rsid w:val="0031522D"/>
    <w:rsid w:val="00316907"/>
    <w:rsid w:val="00323E88"/>
    <w:rsid w:val="00325EA8"/>
    <w:rsid w:val="00337524"/>
    <w:rsid w:val="0034680A"/>
    <w:rsid w:val="0037579C"/>
    <w:rsid w:val="00386456"/>
    <w:rsid w:val="003966B3"/>
    <w:rsid w:val="003A581E"/>
    <w:rsid w:val="003B1BBE"/>
    <w:rsid w:val="003B3B19"/>
    <w:rsid w:val="003C0E6D"/>
    <w:rsid w:val="003C417B"/>
    <w:rsid w:val="003C58A3"/>
    <w:rsid w:val="003E0954"/>
    <w:rsid w:val="003E236F"/>
    <w:rsid w:val="003E729B"/>
    <w:rsid w:val="003F189C"/>
    <w:rsid w:val="003F27BF"/>
    <w:rsid w:val="00402911"/>
    <w:rsid w:val="00416070"/>
    <w:rsid w:val="00416A00"/>
    <w:rsid w:val="00421DE9"/>
    <w:rsid w:val="00422354"/>
    <w:rsid w:val="00442002"/>
    <w:rsid w:val="004422D6"/>
    <w:rsid w:val="004511D1"/>
    <w:rsid w:val="00472637"/>
    <w:rsid w:val="004762C8"/>
    <w:rsid w:val="004A0439"/>
    <w:rsid w:val="004A34D2"/>
    <w:rsid w:val="004A3E81"/>
    <w:rsid w:val="004A5052"/>
    <w:rsid w:val="004A6429"/>
    <w:rsid w:val="004C787F"/>
    <w:rsid w:val="004D1401"/>
    <w:rsid w:val="004D5254"/>
    <w:rsid w:val="004D63D5"/>
    <w:rsid w:val="004D6EDF"/>
    <w:rsid w:val="004E6AF9"/>
    <w:rsid w:val="0051074C"/>
    <w:rsid w:val="005123F6"/>
    <w:rsid w:val="00513AF2"/>
    <w:rsid w:val="00522182"/>
    <w:rsid w:val="005309C2"/>
    <w:rsid w:val="0053254D"/>
    <w:rsid w:val="00534270"/>
    <w:rsid w:val="00543E2B"/>
    <w:rsid w:val="0054413A"/>
    <w:rsid w:val="0054516C"/>
    <w:rsid w:val="005501A2"/>
    <w:rsid w:val="00553321"/>
    <w:rsid w:val="005564CA"/>
    <w:rsid w:val="00557363"/>
    <w:rsid w:val="00570CA9"/>
    <w:rsid w:val="00571445"/>
    <w:rsid w:val="0058792E"/>
    <w:rsid w:val="00590922"/>
    <w:rsid w:val="005C1FC9"/>
    <w:rsid w:val="005D7A24"/>
    <w:rsid w:val="005F3FC9"/>
    <w:rsid w:val="005F4CB1"/>
    <w:rsid w:val="0060386B"/>
    <w:rsid w:val="0060550D"/>
    <w:rsid w:val="00636ABB"/>
    <w:rsid w:val="00651434"/>
    <w:rsid w:val="00655371"/>
    <w:rsid w:val="00656B1A"/>
    <w:rsid w:val="00662BF0"/>
    <w:rsid w:val="00683358"/>
    <w:rsid w:val="006858A5"/>
    <w:rsid w:val="00690C5E"/>
    <w:rsid w:val="00692527"/>
    <w:rsid w:val="00697665"/>
    <w:rsid w:val="006A7FD0"/>
    <w:rsid w:val="006D2A88"/>
    <w:rsid w:val="006D7687"/>
    <w:rsid w:val="006E0572"/>
    <w:rsid w:val="006E0DDC"/>
    <w:rsid w:val="006F7300"/>
    <w:rsid w:val="006F7985"/>
    <w:rsid w:val="007007E2"/>
    <w:rsid w:val="00705631"/>
    <w:rsid w:val="00706D89"/>
    <w:rsid w:val="00734C0B"/>
    <w:rsid w:val="00742DD2"/>
    <w:rsid w:val="0075149A"/>
    <w:rsid w:val="00751A59"/>
    <w:rsid w:val="007533A6"/>
    <w:rsid w:val="0075647A"/>
    <w:rsid w:val="007634AD"/>
    <w:rsid w:val="007741C3"/>
    <w:rsid w:val="00775265"/>
    <w:rsid w:val="0078122E"/>
    <w:rsid w:val="00782DE7"/>
    <w:rsid w:val="007A3455"/>
    <w:rsid w:val="007B0854"/>
    <w:rsid w:val="007B4333"/>
    <w:rsid w:val="007B582C"/>
    <w:rsid w:val="007E7FBC"/>
    <w:rsid w:val="007F3B32"/>
    <w:rsid w:val="007F72CB"/>
    <w:rsid w:val="00805184"/>
    <w:rsid w:val="00821407"/>
    <w:rsid w:val="0083119B"/>
    <w:rsid w:val="00836EAB"/>
    <w:rsid w:val="0085092D"/>
    <w:rsid w:val="00856B37"/>
    <w:rsid w:val="0086209C"/>
    <w:rsid w:val="0086689C"/>
    <w:rsid w:val="00870E2F"/>
    <w:rsid w:val="00871551"/>
    <w:rsid w:val="00873CA9"/>
    <w:rsid w:val="008811EE"/>
    <w:rsid w:val="008C4DF0"/>
    <w:rsid w:val="008D3703"/>
    <w:rsid w:val="008D4E12"/>
    <w:rsid w:val="008D7F95"/>
    <w:rsid w:val="008E1C15"/>
    <w:rsid w:val="008E2DCA"/>
    <w:rsid w:val="009047C5"/>
    <w:rsid w:val="00915A02"/>
    <w:rsid w:val="00943CA5"/>
    <w:rsid w:val="00950E07"/>
    <w:rsid w:val="0095385A"/>
    <w:rsid w:val="00967E96"/>
    <w:rsid w:val="009735B4"/>
    <w:rsid w:val="009771B2"/>
    <w:rsid w:val="009C5172"/>
    <w:rsid w:val="009E00AA"/>
    <w:rsid w:val="00A0246F"/>
    <w:rsid w:val="00A24560"/>
    <w:rsid w:val="00A34538"/>
    <w:rsid w:val="00A34563"/>
    <w:rsid w:val="00A3635C"/>
    <w:rsid w:val="00A6291A"/>
    <w:rsid w:val="00A65658"/>
    <w:rsid w:val="00A75631"/>
    <w:rsid w:val="00A972EF"/>
    <w:rsid w:val="00AA442B"/>
    <w:rsid w:val="00AA75B1"/>
    <w:rsid w:val="00AB05C9"/>
    <w:rsid w:val="00AB3499"/>
    <w:rsid w:val="00AB46FB"/>
    <w:rsid w:val="00AC6B52"/>
    <w:rsid w:val="00AF4F1D"/>
    <w:rsid w:val="00AF69D2"/>
    <w:rsid w:val="00B0110F"/>
    <w:rsid w:val="00B03476"/>
    <w:rsid w:val="00B21961"/>
    <w:rsid w:val="00B225D2"/>
    <w:rsid w:val="00B22E22"/>
    <w:rsid w:val="00B30594"/>
    <w:rsid w:val="00B309AD"/>
    <w:rsid w:val="00B525CB"/>
    <w:rsid w:val="00B63CB2"/>
    <w:rsid w:val="00B87BA5"/>
    <w:rsid w:val="00BA1AE3"/>
    <w:rsid w:val="00BA3681"/>
    <w:rsid w:val="00BA75E6"/>
    <w:rsid w:val="00BB0B16"/>
    <w:rsid w:val="00BB11BB"/>
    <w:rsid w:val="00BD4459"/>
    <w:rsid w:val="00BD78FE"/>
    <w:rsid w:val="00BE38BE"/>
    <w:rsid w:val="00BE76E6"/>
    <w:rsid w:val="00C02B13"/>
    <w:rsid w:val="00C32B8F"/>
    <w:rsid w:val="00C35408"/>
    <w:rsid w:val="00C63F0C"/>
    <w:rsid w:val="00C67050"/>
    <w:rsid w:val="00C716C3"/>
    <w:rsid w:val="00C76022"/>
    <w:rsid w:val="00C80969"/>
    <w:rsid w:val="00CA5662"/>
    <w:rsid w:val="00CA7883"/>
    <w:rsid w:val="00CB23C4"/>
    <w:rsid w:val="00CC00CD"/>
    <w:rsid w:val="00CD16E4"/>
    <w:rsid w:val="00CF45EF"/>
    <w:rsid w:val="00CF4D18"/>
    <w:rsid w:val="00CF5D2F"/>
    <w:rsid w:val="00D1170B"/>
    <w:rsid w:val="00D139FB"/>
    <w:rsid w:val="00D16E39"/>
    <w:rsid w:val="00D26B39"/>
    <w:rsid w:val="00D27346"/>
    <w:rsid w:val="00D27942"/>
    <w:rsid w:val="00D31309"/>
    <w:rsid w:val="00D34302"/>
    <w:rsid w:val="00D403E6"/>
    <w:rsid w:val="00D45442"/>
    <w:rsid w:val="00D70316"/>
    <w:rsid w:val="00D72E9D"/>
    <w:rsid w:val="00D82CE5"/>
    <w:rsid w:val="00D87036"/>
    <w:rsid w:val="00D9211B"/>
    <w:rsid w:val="00DA08C3"/>
    <w:rsid w:val="00DA1FDA"/>
    <w:rsid w:val="00DA5AB1"/>
    <w:rsid w:val="00DB6485"/>
    <w:rsid w:val="00DB76BF"/>
    <w:rsid w:val="00DC62E5"/>
    <w:rsid w:val="00DC70CA"/>
    <w:rsid w:val="00DD735D"/>
    <w:rsid w:val="00DE1331"/>
    <w:rsid w:val="00DE2A5D"/>
    <w:rsid w:val="00DE3119"/>
    <w:rsid w:val="00DF236B"/>
    <w:rsid w:val="00DF4FEF"/>
    <w:rsid w:val="00E00187"/>
    <w:rsid w:val="00E011FB"/>
    <w:rsid w:val="00E13AB8"/>
    <w:rsid w:val="00E13C1A"/>
    <w:rsid w:val="00E33B62"/>
    <w:rsid w:val="00E70899"/>
    <w:rsid w:val="00E87BC6"/>
    <w:rsid w:val="00E94080"/>
    <w:rsid w:val="00EA3132"/>
    <w:rsid w:val="00EB3D47"/>
    <w:rsid w:val="00EB546C"/>
    <w:rsid w:val="00EC31A2"/>
    <w:rsid w:val="00EC5801"/>
    <w:rsid w:val="00EE3E5D"/>
    <w:rsid w:val="00EF1032"/>
    <w:rsid w:val="00F529C8"/>
    <w:rsid w:val="00F541C7"/>
    <w:rsid w:val="00F72033"/>
    <w:rsid w:val="00F84899"/>
    <w:rsid w:val="00F859F0"/>
    <w:rsid w:val="00F9296A"/>
    <w:rsid w:val="00F97231"/>
    <w:rsid w:val="00FA031D"/>
    <w:rsid w:val="00FA2FDD"/>
    <w:rsid w:val="00FB0000"/>
    <w:rsid w:val="00FB0EEA"/>
    <w:rsid w:val="00FC60AA"/>
    <w:rsid w:val="00FD1AF4"/>
    <w:rsid w:val="00FE141E"/>
    <w:rsid w:val="00FE2A63"/>
    <w:rsid w:val="00FE37BD"/>
    <w:rsid w:val="00FE7B12"/>
    <w:rsid w:val="00FF00F9"/>
    <w:rsid w:val="00FF2CAD"/>
    <w:rsid w:val="00FF5B5E"/>
    <w:rsid w:val="0984DB79"/>
    <w:rsid w:val="10A275A1"/>
    <w:rsid w:val="244707C6"/>
    <w:rsid w:val="2EC0C1FF"/>
    <w:rsid w:val="57706ED9"/>
    <w:rsid w:val="5A602DD1"/>
    <w:rsid w:val="5BD23E33"/>
    <w:rsid w:val="67ED94DC"/>
    <w:rsid w:val="697E7208"/>
    <w:rsid w:val="7DFBA9B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8FC69B5"/>
  <w15:docId w15:val="{4885D9D8-578A-4774-B16A-D95342C62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Pie de Página,f,4_G,16 Point,Superscript 6 Point,Texto nota al pie,Nota de pie,Texto de nota al p"/>
    <w:basedOn w:val="Fuentedeprrafopredeter"/>
    <w:uiPriority w:val="99"/>
    <w:semiHidden/>
    <w:unhideWhenUsed/>
    <w:qFormat/>
    <w:rsid w:val="007B0854"/>
    <w:rPr>
      <w:vertAlign w:val="superscript"/>
    </w:rPr>
  </w:style>
  <w:style w:type="paragraph" w:customStyle="1" w:styleId="Default">
    <w:name w:val="Default"/>
    <w:rsid w:val="002E01A7"/>
    <w:pPr>
      <w:autoSpaceDE w:val="0"/>
      <w:autoSpaceDN w:val="0"/>
      <w:adjustRightInd w:val="0"/>
      <w:spacing w:after="0" w:line="240" w:lineRule="auto"/>
    </w:pPr>
    <w:rPr>
      <w:rFonts w:ascii="Arial" w:hAnsi="Arial" w:cs="Arial"/>
      <w:color w:val="000000"/>
      <w:sz w:val="24"/>
      <w:szCs w:val="24"/>
    </w:rPr>
  </w:style>
  <w:style w:type="paragraph" w:customStyle="1" w:styleId="InviasNormal">
    <w:name w:val="Invias Normal"/>
    <w:basedOn w:val="Normal"/>
    <w:link w:val="InviasNormalCar"/>
    <w:qFormat/>
    <w:rsid w:val="00B87BA5"/>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B87BA5"/>
    <w:rPr>
      <w:rFonts w:ascii="Arial Narrow" w:eastAsia="Times New Roman" w:hAnsi="Arial Narrow" w:cs="Times New Roman"/>
      <w:color w:val="3C3C3C" w:themeColor="background2" w:themeShade="40"/>
      <w:sz w:val="24"/>
      <w:szCs w:val="24"/>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63697747">
      <w:bodyDiv w:val="1"/>
      <w:marLeft w:val="0"/>
      <w:marRight w:val="0"/>
      <w:marTop w:val="0"/>
      <w:marBottom w:val="0"/>
      <w:divBdr>
        <w:top w:val="none" w:sz="0" w:space="0" w:color="auto"/>
        <w:left w:val="none" w:sz="0" w:space="0" w:color="auto"/>
        <w:bottom w:val="none" w:sz="0" w:space="0" w:color="auto"/>
        <w:right w:val="none" w:sz="0" w:space="0" w:color="auto"/>
      </w:divBdr>
    </w:div>
    <w:div w:id="199036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4549CC-BA5A-4427-9B20-B9BC7CB3F4D7}">
  <ds:schemaRefs>
    <ds:schemaRef ds:uri="http://schemas.openxmlformats.org/officeDocument/2006/bibliography"/>
  </ds:schemaRefs>
</ds:datastoreItem>
</file>

<file path=customXml/itemProps2.xml><?xml version="1.0" encoding="utf-8"?>
<ds:datastoreItem xmlns:ds="http://schemas.openxmlformats.org/officeDocument/2006/customXml" ds:itemID="{503BBC81-86A8-491A-B621-AF14E77BBBF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6cb9e4b-f1d1-4245-83ec-6cad768d538a"/>
    <ds:schemaRef ds:uri="http://purl.org/dc/terms/"/>
    <ds:schemaRef ds:uri="9d85dbaf-23eb-4e57-a637-93dcacc8b1a1"/>
    <ds:schemaRef ds:uri="http://www.w3.org/XML/1998/namespace"/>
    <ds:schemaRef ds:uri="http://purl.org/dc/dcmitype/"/>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CC836C5A-4BF2-4EAC-8ABA-6382174A0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9</Pages>
  <Words>3407</Words>
  <Characters>18741</Characters>
  <Application>Microsoft Office Word</Application>
  <DocSecurity>0</DocSecurity>
  <Lines>156</Lines>
  <Paragraphs>44</Paragraphs>
  <ScaleCrop>false</ScaleCrop>
  <Company/>
  <LinksUpToDate>false</LinksUpToDate>
  <CharactersWithSpaces>22104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Carlos Mario Castrillón Endo</cp:lastModifiedBy>
  <cp:revision>255</cp:revision>
  <cp:lastPrinted>2020-01-22T15:35:00Z</cp:lastPrinted>
  <dcterms:created xsi:type="dcterms:W3CDTF">2016-11-11T16:09:00Z</dcterms:created>
  <dcterms:modified xsi:type="dcterms:W3CDTF">2020-08-03T15:52:00Z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