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EA221" w14:textId="67629023" w:rsidR="1B8567AA" w:rsidRPr="00B64C32" w:rsidRDefault="1B8567AA" w:rsidP="1396C967">
      <w:pPr>
        <w:jc w:val="right"/>
        <w:rPr>
          <w:rFonts w:ascii="Arial" w:eastAsia="Arial" w:hAnsi="Arial" w:cs="Arial"/>
          <w:b/>
          <w:bCs/>
          <w:sz w:val="16"/>
          <w:szCs w:val="16"/>
          <w:lang w:val="es-CO"/>
        </w:rPr>
      </w:pPr>
      <w:r w:rsidRPr="00B64C32">
        <w:rPr>
          <w:rFonts w:ascii="Arial" w:eastAsia="Arial" w:hAnsi="Arial" w:cs="Arial"/>
          <w:b/>
          <w:bCs/>
          <w:sz w:val="16"/>
          <w:szCs w:val="16"/>
          <w:lang w:val="es-CO"/>
        </w:rPr>
        <w:t>CCE-DES-FM-17</w:t>
      </w:r>
    </w:p>
    <w:p w14:paraId="4B407D3C" w14:textId="77777777" w:rsidR="00B64C32" w:rsidRPr="00B64C32" w:rsidRDefault="00B64C32" w:rsidP="1396C967">
      <w:pPr>
        <w:jc w:val="right"/>
        <w:rPr>
          <w:rFonts w:ascii="Arial" w:eastAsia="Arial" w:hAnsi="Arial" w:cs="Arial"/>
          <w:sz w:val="16"/>
          <w:szCs w:val="16"/>
          <w:lang w:val="es-CO"/>
        </w:rPr>
      </w:pPr>
    </w:p>
    <w:p w14:paraId="31431CEB" w14:textId="5E5F2E4F" w:rsidR="1396C967" w:rsidRPr="00B64C32" w:rsidRDefault="7476A6F3" w:rsidP="499F9D99">
      <w:pPr>
        <w:rPr>
          <w:rFonts w:ascii="Arial" w:hAnsi="Arial" w:cs="Arial"/>
          <w:b/>
          <w:bCs/>
          <w:color w:val="000000" w:themeColor="text1"/>
          <w:sz w:val="22"/>
          <w:szCs w:val="22"/>
          <w:lang w:val="es-CO"/>
        </w:rPr>
      </w:pPr>
      <w:r w:rsidRPr="00B64C32">
        <w:rPr>
          <w:rFonts w:ascii="Arial" w:eastAsia="Arial" w:hAnsi="Arial" w:cs="Arial"/>
          <w:b/>
          <w:bCs/>
          <w:sz w:val="22"/>
          <w:szCs w:val="22"/>
          <w:lang w:val="es-CO"/>
        </w:rPr>
        <w:t xml:space="preserve">DOCUMENTOS TIPO </w:t>
      </w:r>
      <w:r w:rsidRPr="00B64C32">
        <w:rPr>
          <w:rFonts w:ascii="Arial" w:eastAsia="Calibri" w:hAnsi="Arial" w:cs="Arial"/>
          <w:b/>
          <w:bCs/>
          <w:color w:val="000000" w:themeColor="text1"/>
          <w:sz w:val="22"/>
          <w:szCs w:val="22"/>
          <w:lang w:val="es-CO"/>
        </w:rPr>
        <w:t>– Inalterabilidad</w:t>
      </w:r>
    </w:p>
    <w:p w14:paraId="0F1E7287" w14:textId="6CD11C39" w:rsidR="499F9D99" w:rsidRPr="00B64C32" w:rsidRDefault="499F9D99" w:rsidP="499F9D99">
      <w:pPr>
        <w:jc w:val="both"/>
        <w:rPr>
          <w:rFonts w:ascii="Arial" w:hAnsi="Arial" w:cs="Arial"/>
          <w:color w:val="000000" w:themeColor="text1"/>
          <w:sz w:val="20"/>
          <w:szCs w:val="20"/>
          <w:lang w:val="es-CO"/>
        </w:rPr>
      </w:pPr>
    </w:p>
    <w:p w14:paraId="5AD8EDE8" w14:textId="1C6FD7D0" w:rsidR="548B4CC5" w:rsidRPr="00B64C32" w:rsidRDefault="548B4CC5" w:rsidP="499F9D99">
      <w:pPr>
        <w:jc w:val="both"/>
        <w:rPr>
          <w:rFonts w:ascii="Arial" w:hAnsi="Arial" w:cs="Arial"/>
          <w:color w:val="000000" w:themeColor="text1"/>
          <w:sz w:val="20"/>
          <w:szCs w:val="20"/>
          <w:lang w:val="es-CO"/>
        </w:rPr>
      </w:pPr>
      <w:r w:rsidRPr="00B64C32">
        <w:rPr>
          <w:rFonts w:ascii="Arial" w:hAnsi="Arial" w:cs="Arial"/>
          <w:color w:val="000000" w:themeColor="text1"/>
          <w:sz w:val="20"/>
          <w:szCs w:val="20"/>
          <w:lang w:val="es-CO"/>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 </w:t>
      </w:r>
    </w:p>
    <w:p w14:paraId="42DA59E1" w14:textId="7D4B078F" w:rsidR="499F9D99" w:rsidRPr="00B64C32" w:rsidRDefault="499F9D99" w:rsidP="499F9D99">
      <w:pPr>
        <w:spacing w:line="276" w:lineRule="auto"/>
        <w:jc w:val="both"/>
        <w:rPr>
          <w:rFonts w:ascii="Arial" w:hAnsi="Arial" w:cs="Arial"/>
          <w:color w:val="000000" w:themeColor="text1"/>
          <w:sz w:val="22"/>
          <w:szCs w:val="22"/>
          <w:lang w:val="es-CO"/>
        </w:rPr>
      </w:pPr>
    </w:p>
    <w:p w14:paraId="659BA5EA" w14:textId="26D51BAF" w:rsidR="00FB0828" w:rsidRPr="00B64C32" w:rsidRDefault="00FB0828" w:rsidP="009608DC">
      <w:pPr>
        <w:rPr>
          <w:color w:val="000000" w:themeColor="text1"/>
          <w:lang w:val="es-CO"/>
        </w:rPr>
      </w:pPr>
      <w:r w:rsidRPr="00B64C32">
        <w:rPr>
          <w:rStyle w:val="normaltextrun"/>
          <w:rFonts w:ascii="Arial" w:hAnsi="Arial" w:cs="Arial"/>
          <w:b/>
          <w:bCs/>
          <w:color w:val="000000" w:themeColor="text1"/>
          <w:sz w:val="22"/>
          <w:szCs w:val="22"/>
          <w:lang w:val="es-CO"/>
        </w:rPr>
        <w:t>DOCUMENTO</w:t>
      </w:r>
      <w:r w:rsidR="1D41D081" w:rsidRPr="00B64C32">
        <w:rPr>
          <w:rStyle w:val="normaltextrun"/>
          <w:rFonts w:ascii="Arial" w:hAnsi="Arial" w:cs="Arial"/>
          <w:b/>
          <w:bCs/>
          <w:color w:val="000000" w:themeColor="text1"/>
          <w:sz w:val="22"/>
          <w:szCs w:val="22"/>
          <w:lang w:val="es-CO"/>
        </w:rPr>
        <w:t>S</w:t>
      </w:r>
      <w:r w:rsidRPr="00B64C32">
        <w:rPr>
          <w:rStyle w:val="normaltextrun"/>
          <w:rFonts w:ascii="Arial" w:hAnsi="Arial" w:cs="Arial"/>
          <w:b/>
          <w:bCs/>
          <w:color w:val="000000" w:themeColor="text1"/>
          <w:sz w:val="22"/>
          <w:szCs w:val="22"/>
          <w:lang w:val="es-CO"/>
        </w:rPr>
        <w:t xml:space="preserve"> TIPO</w:t>
      </w:r>
      <w:r w:rsidR="00875477" w:rsidRPr="00B64C32">
        <w:rPr>
          <w:rFonts w:ascii="Arial" w:hAnsi="Arial" w:cs="Arial"/>
          <w:b/>
          <w:bCs/>
          <w:color w:val="000000" w:themeColor="text1"/>
          <w:sz w:val="22"/>
          <w:szCs w:val="22"/>
          <w:lang w:val="es-CO"/>
        </w:rPr>
        <w:t xml:space="preserve"> </w:t>
      </w:r>
      <w:r w:rsidR="00875477" w:rsidRPr="00B64C32">
        <w:rPr>
          <w:rFonts w:ascii="Arial" w:eastAsia="Calibri" w:hAnsi="Arial" w:cs="Arial"/>
          <w:b/>
          <w:bCs/>
          <w:color w:val="000000" w:themeColor="text1"/>
          <w:sz w:val="22"/>
          <w:szCs w:val="22"/>
          <w:lang w:val="es-CO"/>
        </w:rPr>
        <w:t>–</w:t>
      </w:r>
      <w:r w:rsidR="00875477" w:rsidRPr="00B64C32">
        <w:rPr>
          <w:rFonts w:ascii="Arial" w:hAnsi="Arial" w:cs="Arial"/>
          <w:b/>
          <w:bCs/>
          <w:color w:val="000000" w:themeColor="text1"/>
          <w:sz w:val="22"/>
          <w:szCs w:val="22"/>
          <w:lang w:val="es-CO"/>
        </w:rPr>
        <w:t xml:space="preserve"> </w:t>
      </w:r>
      <w:r w:rsidRPr="00B64C32">
        <w:rPr>
          <w:rStyle w:val="normaltextrun"/>
          <w:rFonts w:ascii="Arial" w:hAnsi="Arial" w:cs="Arial"/>
          <w:b/>
          <w:bCs/>
          <w:color w:val="000000" w:themeColor="text1"/>
          <w:sz w:val="22"/>
          <w:szCs w:val="22"/>
          <w:lang w:val="es-CO"/>
        </w:rPr>
        <w:t xml:space="preserve">Modificación </w:t>
      </w:r>
      <w:r w:rsidR="00191961">
        <w:rPr>
          <w:rFonts w:ascii="Arial" w:eastAsia="Calibri" w:hAnsi="Arial" w:cs="Arial"/>
          <w:b/>
          <w:bCs/>
          <w:sz w:val="22"/>
        </w:rPr>
        <w:t>–</w:t>
      </w:r>
      <w:r w:rsidR="00191961">
        <w:rPr>
          <w:rFonts w:ascii="Arial" w:eastAsia="Calibri" w:hAnsi="Arial" w:cs="Arial"/>
          <w:b/>
          <w:bCs/>
          <w:sz w:val="22"/>
        </w:rPr>
        <w:t xml:space="preserve"> </w:t>
      </w:r>
      <w:bookmarkStart w:id="0" w:name="_GoBack"/>
      <w:bookmarkEnd w:id="0"/>
      <w:r w:rsidRPr="00B64C32">
        <w:rPr>
          <w:rFonts w:ascii="Arial" w:eastAsia="Calibri" w:hAnsi="Arial" w:cs="Arial"/>
          <w:color w:val="000000" w:themeColor="text1"/>
          <w:sz w:val="22"/>
          <w:szCs w:val="22"/>
          <w:lang w:val="es-CO"/>
        </w:rPr>
        <w:t>«</w:t>
      </w:r>
      <w:r w:rsidRPr="00B64C32">
        <w:rPr>
          <w:rStyle w:val="normaltextrun"/>
          <w:rFonts w:ascii="Arial" w:hAnsi="Arial" w:cs="Arial"/>
          <w:b/>
          <w:bCs/>
          <w:color w:val="000000" w:themeColor="text1"/>
          <w:sz w:val="22"/>
          <w:szCs w:val="22"/>
          <w:lang w:val="es-CO"/>
        </w:rPr>
        <w:t>Matriz 1–</w:t>
      </w:r>
      <w:r w:rsidRPr="00B64C32">
        <w:rPr>
          <w:rStyle w:val="apple-converted-space"/>
          <w:rFonts w:ascii="Arial" w:hAnsi="Arial" w:cs="Arial"/>
          <w:b/>
          <w:bCs/>
          <w:color w:val="000000" w:themeColor="text1"/>
          <w:sz w:val="22"/>
          <w:szCs w:val="22"/>
          <w:lang w:val="es-CO"/>
        </w:rPr>
        <w:t> </w:t>
      </w:r>
      <w:r w:rsidRPr="00B64C32">
        <w:rPr>
          <w:rStyle w:val="normaltextrun"/>
          <w:rFonts w:ascii="Arial" w:hAnsi="Arial" w:cs="Arial"/>
          <w:b/>
          <w:bCs/>
          <w:color w:val="000000" w:themeColor="text1"/>
          <w:sz w:val="22"/>
          <w:szCs w:val="22"/>
          <w:lang w:val="es-CO"/>
        </w:rPr>
        <w:t>Experiencia</w:t>
      </w:r>
      <w:r w:rsidRPr="00B64C32">
        <w:rPr>
          <w:rFonts w:ascii="Arial" w:eastAsia="Calibri" w:hAnsi="Arial" w:cs="Arial"/>
          <w:color w:val="000000" w:themeColor="text1"/>
          <w:sz w:val="22"/>
          <w:szCs w:val="22"/>
          <w:lang w:val="es-CO"/>
        </w:rPr>
        <w:t>»</w:t>
      </w:r>
      <w:r w:rsidRPr="00B64C32">
        <w:rPr>
          <w:rStyle w:val="normaltextrun"/>
          <w:rFonts w:ascii="Arial" w:hAnsi="Arial" w:cs="Arial"/>
          <w:b/>
          <w:bCs/>
          <w:color w:val="000000" w:themeColor="text1"/>
          <w:sz w:val="22"/>
          <w:szCs w:val="22"/>
          <w:lang w:val="es-CO"/>
        </w:rPr>
        <w:t> </w:t>
      </w:r>
      <w:r w:rsidRPr="00B64C32">
        <w:rPr>
          <w:rStyle w:val="eop"/>
          <w:rFonts w:ascii="Arial" w:hAnsi="Arial" w:cs="Arial"/>
          <w:color w:val="000000" w:themeColor="text1"/>
          <w:sz w:val="22"/>
          <w:szCs w:val="22"/>
          <w:lang w:val="es-CO"/>
        </w:rPr>
        <w:t> </w:t>
      </w:r>
    </w:p>
    <w:p w14:paraId="1B552EAA" w14:textId="77777777" w:rsidR="00FB0828" w:rsidRPr="00B64C32" w:rsidRDefault="00FB0828" w:rsidP="009608DC">
      <w:pPr>
        <w:rPr>
          <w:rFonts w:ascii="Arial" w:hAnsi="Arial" w:cs="Arial"/>
          <w:color w:val="000000" w:themeColor="text1"/>
          <w:sz w:val="22"/>
          <w:lang w:val="es-CO"/>
        </w:rPr>
      </w:pPr>
    </w:p>
    <w:p w14:paraId="710FFB29" w14:textId="65EF5A68" w:rsidR="00FB0828" w:rsidRPr="00B64C32" w:rsidRDefault="009608DC" w:rsidP="70F5B5C6">
      <w:pPr>
        <w:jc w:val="both"/>
        <w:rPr>
          <w:rFonts w:ascii="Arial" w:hAnsi="Arial" w:cs="Arial"/>
          <w:color w:val="000000" w:themeColor="text1"/>
          <w:sz w:val="20"/>
          <w:szCs w:val="20"/>
          <w:lang w:val="es-CO"/>
        </w:rPr>
      </w:pPr>
      <w:r w:rsidRPr="00B64C32">
        <w:rPr>
          <w:rFonts w:ascii="Arial" w:hAnsi="Arial" w:cs="Arial"/>
          <w:color w:val="000000" w:themeColor="text1"/>
          <w:sz w:val="20"/>
          <w:szCs w:val="20"/>
          <w:lang w:val="es-CO"/>
        </w:rPr>
        <w:t>[…]</w:t>
      </w:r>
      <w:r w:rsidR="00134C9B" w:rsidRPr="00B64C32">
        <w:rPr>
          <w:rFonts w:ascii="Arial" w:hAnsi="Arial" w:cs="Arial"/>
          <w:color w:val="000000" w:themeColor="text1"/>
          <w:sz w:val="20"/>
          <w:szCs w:val="20"/>
          <w:lang w:val="es-CO"/>
        </w:rPr>
        <w:t xml:space="preserve"> </w:t>
      </w:r>
      <w:r w:rsidR="00875477" w:rsidRPr="00B64C32">
        <w:rPr>
          <w:rFonts w:ascii="Arial" w:hAnsi="Arial" w:cs="Arial"/>
          <w:color w:val="000000" w:themeColor="text1"/>
          <w:sz w:val="20"/>
          <w:szCs w:val="20"/>
          <w:lang w:val="es-CO"/>
        </w:rPr>
        <w:t>l</w:t>
      </w:r>
      <w:r w:rsidR="00FB0828" w:rsidRPr="00B64C32">
        <w:rPr>
          <w:rFonts w:ascii="Arial" w:hAnsi="Arial" w:cs="Arial"/>
          <w:color w:val="000000" w:themeColor="text1"/>
          <w:sz w:val="20"/>
          <w:szCs w:val="20"/>
          <w:lang w:val="es-CO"/>
        </w:rPr>
        <w:t xml:space="preserve">a </w:t>
      </w:r>
      <w:r w:rsidR="00FB0828" w:rsidRPr="00B64C32">
        <w:rPr>
          <w:rFonts w:ascii="Arial" w:eastAsia="Calibri" w:hAnsi="Arial" w:cs="Arial"/>
          <w:color w:val="000000" w:themeColor="text1"/>
          <w:sz w:val="20"/>
          <w:szCs w:val="20"/>
          <w:lang w:val="es-CO"/>
        </w:rPr>
        <w:t>«</w:t>
      </w:r>
      <w:r w:rsidR="00FB0828" w:rsidRPr="00B64C32">
        <w:rPr>
          <w:rFonts w:ascii="Arial" w:hAnsi="Arial" w:cs="Arial"/>
          <w:color w:val="000000" w:themeColor="text1"/>
          <w:sz w:val="20"/>
          <w:szCs w:val="20"/>
          <w:lang w:val="es-CO"/>
        </w:rPr>
        <w:t>experiencia general</w:t>
      </w:r>
      <w:r w:rsidR="00FB0828" w:rsidRPr="00B64C32">
        <w:rPr>
          <w:rFonts w:ascii="Arial" w:eastAsia="Calibri" w:hAnsi="Arial" w:cs="Arial"/>
          <w:color w:val="000000" w:themeColor="text1"/>
          <w:sz w:val="20"/>
          <w:szCs w:val="20"/>
          <w:lang w:val="es-CO"/>
        </w:rPr>
        <w:t>»</w:t>
      </w:r>
      <w:r w:rsidR="00FB0828" w:rsidRPr="00B64C32">
        <w:rPr>
          <w:rFonts w:ascii="Arial" w:hAnsi="Arial" w:cs="Arial"/>
          <w:color w:val="000000" w:themeColor="text1"/>
          <w:sz w:val="20"/>
          <w:szCs w:val="20"/>
          <w:lang w:val="es-CO"/>
        </w:rPr>
        <w:t xml:space="preserve"> y la </w:t>
      </w:r>
      <w:r w:rsidR="00FB0828" w:rsidRPr="00B64C32">
        <w:rPr>
          <w:rFonts w:ascii="Arial" w:eastAsia="Calibri" w:hAnsi="Arial" w:cs="Arial"/>
          <w:color w:val="000000" w:themeColor="text1"/>
          <w:sz w:val="20"/>
          <w:szCs w:val="20"/>
          <w:lang w:val="es-CO"/>
        </w:rPr>
        <w:t>«</w:t>
      </w:r>
      <w:r w:rsidR="00FB0828" w:rsidRPr="00B64C32">
        <w:rPr>
          <w:rFonts w:ascii="Arial" w:hAnsi="Arial" w:cs="Arial"/>
          <w:color w:val="000000" w:themeColor="text1"/>
          <w:sz w:val="20"/>
          <w:szCs w:val="20"/>
          <w:lang w:val="es-CO"/>
        </w:rPr>
        <w:t>experiencia específica</w:t>
      </w:r>
      <w:r w:rsidR="00FB0828" w:rsidRPr="00B64C32">
        <w:rPr>
          <w:rFonts w:ascii="Arial" w:eastAsia="Calibri" w:hAnsi="Arial" w:cs="Arial"/>
          <w:color w:val="000000" w:themeColor="text1"/>
          <w:sz w:val="20"/>
          <w:szCs w:val="20"/>
          <w:lang w:val="es-CO"/>
        </w:rPr>
        <w:t>»</w:t>
      </w:r>
      <w:r w:rsidR="00FB0828" w:rsidRPr="00B64C32">
        <w:rPr>
          <w:rFonts w:ascii="Arial" w:hAnsi="Arial" w:cs="Arial"/>
          <w:color w:val="000000" w:themeColor="text1"/>
          <w:sz w:val="20"/>
          <w:szCs w:val="20"/>
          <w:lang w:val="es-CO"/>
        </w:rPr>
        <w:t xml:space="preserve"> se exige de acuerdo con el tipo de infraestructura, la actividad a contratar y la cuantía del Proceso de Contratación, por lo tanto, no se podrán exigir actividades o cantidades distintas a las previstas en la «Matriz 1 – Experiencia».</w:t>
      </w:r>
    </w:p>
    <w:p w14:paraId="2055553F" w14:textId="77777777" w:rsidR="00FB0828" w:rsidRPr="00B64C32" w:rsidRDefault="00FB0828" w:rsidP="001B46EF">
      <w:pPr>
        <w:rPr>
          <w:rFonts w:ascii="Arial" w:hAnsi="Arial" w:cs="Arial"/>
          <w:color w:val="000000" w:themeColor="text1"/>
          <w:sz w:val="20"/>
          <w:szCs w:val="20"/>
          <w:lang w:val="es-CO"/>
        </w:rPr>
      </w:pPr>
    </w:p>
    <w:p w14:paraId="244B7935" w14:textId="77777777" w:rsidR="000E1D7B" w:rsidRPr="00B64C32" w:rsidRDefault="000E1D7B" w:rsidP="000E1D7B">
      <w:pPr>
        <w:pStyle w:val="Default"/>
        <w:rPr>
          <w:sz w:val="20"/>
          <w:szCs w:val="20"/>
        </w:rPr>
      </w:pPr>
    </w:p>
    <w:p w14:paraId="7E759FB8" w14:textId="5553D728" w:rsidR="000E1D7B" w:rsidRPr="00B64C32" w:rsidRDefault="000E1D7B" w:rsidP="000E1D7B">
      <w:pPr>
        <w:pStyle w:val="Default"/>
        <w:rPr>
          <w:sz w:val="22"/>
          <w:szCs w:val="22"/>
        </w:rPr>
      </w:pPr>
      <w:r w:rsidRPr="00B64C32">
        <w:rPr>
          <w:sz w:val="22"/>
          <w:szCs w:val="22"/>
        </w:rPr>
        <w:t xml:space="preserve">Bogotá D.C., </w:t>
      </w:r>
      <w:r w:rsidRPr="00B64C32">
        <w:rPr>
          <w:b/>
          <w:bCs/>
          <w:sz w:val="22"/>
          <w:szCs w:val="22"/>
        </w:rPr>
        <w:t xml:space="preserve">27/01/2020 Hora 16:39:30s </w:t>
      </w:r>
    </w:p>
    <w:p w14:paraId="69926BEB" w14:textId="0C71FEFD" w:rsidR="00D7783E" w:rsidRPr="00B64C32" w:rsidRDefault="000E1D7B" w:rsidP="000E1D7B">
      <w:pPr>
        <w:jc w:val="right"/>
        <w:rPr>
          <w:rFonts w:ascii="Arial" w:hAnsi="Arial" w:cs="Arial"/>
          <w:b/>
          <w:bCs/>
          <w:sz w:val="22"/>
          <w:szCs w:val="22"/>
          <w:lang w:val="es-CO"/>
        </w:rPr>
      </w:pPr>
      <w:r w:rsidRPr="00B64C32">
        <w:rPr>
          <w:rFonts w:ascii="Arial" w:hAnsi="Arial" w:cs="Arial"/>
          <w:b/>
          <w:bCs/>
          <w:sz w:val="22"/>
          <w:szCs w:val="22"/>
          <w:lang w:val="es-CO"/>
        </w:rPr>
        <w:t>N° Radicado: 2202013000000479</w:t>
      </w:r>
    </w:p>
    <w:p w14:paraId="72DBEB97" w14:textId="77777777" w:rsidR="00B64C32" w:rsidRDefault="00B64C32" w:rsidP="00D7783E">
      <w:pPr>
        <w:rPr>
          <w:rFonts w:ascii="Arial" w:eastAsia="Calibri" w:hAnsi="Arial" w:cs="Arial"/>
          <w:color w:val="000000" w:themeColor="text1"/>
          <w:sz w:val="22"/>
          <w:lang w:val="es-CO"/>
        </w:rPr>
      </w:pPr>
    </w:p>
    <w:p w14:paraId="1F8A22C9" w14:textId="77777777" w:rsidR="00B64C32" w:rsidRDefault="00B64C32" w:rsidP="00D7783E">
      <w:pPr>
        <w:rPr>
          <w:rFonts w:ascii="Arial" w:eastAsia="Calibri" w:hAnsi="Arial" w:cs="Arial"/>
          <w:color w:val="000000" w:themeColor="text1"/>
          <w:sz w:val="22"/>
          <w:lang w:val="es-CO"/>
        </w:rPr>
      </w:pPr>
    </w:p>
    <w:p w14:paraId="3143123B" w14:textId="79E9F5DD" w:rsidR="00D7783E" w:rsidRPr="00B64C32" w:rsidRDefault="00D7783E" w:rsidP="00D7783E">
      <w:pPr>
        <w:rPr>
          <w:rFonts w:ascii="Arial" w:eastAsia="Calibri" w:hAnsi="Arial" w:cs="Arial"/>
          <w:color w:val="000000" w:themeColor="text1"/>
          <w:sz w:val="22"/>
          <w:lang w:val="es-CO"/>
        </w:rPr>
      </w:pPr>
      <w:r w:rsidRPr="00B64C32">
        <w:rPr>
          <w:rFonts w:ascii="Arial" w:eastAsia="Calibri" w:hAnsi="Arial" w:cs="Arial"/>
          <w:color w:val="000000" w:themeColor="text1"/>
          <w:sz w:val="22"/>
          <w:lang w:val="es-CO"/>
        </w:rPr>
        <w:t>Señora</w:t>
      </w:r>
    </w:p>
    <w:p w14:paraId="751F1E92" w14:textId="77777777" w:rsidR="00D7783E" w:rsidRPr="00B64C32" w:rsidRDefault="00D7783E" w:rsidP="00D7783E">
      <w:pPr>
        <w:rPr>
          <w:rFonts w:ascii="Arial" w:eastAsia="Calibri" w:hAnsi="Arial" w:cs="Arial"/>
          <w:b/>
          <w:color w:val="000000" w:themeColor="text1"/>
          <w:sz w:val="22"/>
          <w:lang w:val="es-CO"/>
        </w:rPr>
      </w:pPr>
      <w:r w:rsidRPr="00B64C32">
        <w:rPr>
          <w:rFonts w:ascii="Arial" w:eastAsia="Calibri" w:hAnsi="Arial" w:cs="Arial"/>
          <w:b/>
          <w:color w:val="000000" w:themeColor="text1"/>
          <w:sz w:val="22"/>
          <w:lang w:val="es-CO"/>
        </w:rPr>
        <w:t>María Clara Potes</w:t>
      </w:r>
    </w:p>
    <w:p w14:paraId="45E4CFA2" w14:textId="77777777" w:rsidR="00D7783E" w:rsidRPr="00B64C32" w:rsidRDefault="00D7783E" w:rsidP="00D7783E">
      <w:pPr>
        <w:rPr>
          <w:rFonts w:ascii="Arial" w:eastAsia="Calibri" w:hAnsi="Arial" w:cs="Arial"/>
          <w:color w:val="000000" w:themeColor="text1"/>
          <w:sz w:val="22"/>
          <w:lang w:val="es-CO"/>
        </w:rPr>
      </w:pPr>
      <w:r w:rsidRPr="00B64C32">
        <w:rPr>
          <w:rFonts w:ascii="Arial" w:eastAsia="Calibri" w:hAnsi="Arial" w:cs="Arial"/>
          <w:color w:val="000000" w:themeColor="text1"/>
          <w:sz w:val="22"/>
          <w:lang w:val="es-CO"/>
        </w:rPr>
        <w:t>Ciudad</w:t>
      </w:r>
    </w:p>
    <w:p w14:paraId="75FE58C8" w14:textId="77777777" w:rsidR="00D7783E" w:rsidRPr="00B64C32" w:rsidRDefault="00D7783E" w:rsidP="00D7783E">
      <w:pPr>
        <w:jc w:val="center"/>
        <w:rPr>
          <w:rFonts w:ascii="Arial" w:eastAsia="Calibri" w:hAnsi="Arial" w:cs="Arial"/>
          <w:b/>
          <w:color w:val="000000" w:themeColor="text1"/>
          <w:sz w:val="22"/>
          <w:lang w:val="es-CO"/>
        </w:rPr>
      </w:pPr>
      <w:bookmarkStart w:id="1" w:name="_Hlk29890381"/>
    </w:p>
    <w:p w14:paraId="75E6A213" w14:textId="77777777" w:rsidR="00B64C32" w:rsidRDefault="00B64C32" w:rsidP="00D7783E">
      <w:pPr>
        <w:jc w:val="center"/>
        <w:rPr>
          <w:rFonts w:ascii="Arial" w:eastAsia="Calibri" w:hAnsi="Arial" w:cs="Arial"/>
          <w:b/>
          <w:color w:val="000000" w:themeColor="text1"/>
          <w:sz w:val="22"/>
          <w:lang w:val="es-CO"/>
        </w:rPr>
      </w:pPr>
    </w:p>
    <w:p w14:paraId="39A0F62E" w14:textId="11654A78" w:rsidR="00D7783E" w:rsidRPr="00B64C32" w:rsidRDefault="00D7783E" w:rsidP="00D7783E">
      <w:pPr>
        <w:jc w:val="center"/>
        <w:rPr>
          <w:rFonts w:ascii="Arial" w:eastAsia="Calibri" w:hAnsi="Arial" w:cs="Arial"/>
          <w:b/>
          <w:color w:val="000000" w:themeColor="text1"/>
          <w:sz w:val="22"/>
          <w:lang w:val="es-CO"/>
        </w:rPr>
      </w:pPr>
      <w:r w:rsidRPr="00B64C32">
        <w:rPr>
          <w:rFonts w:ascii="Arial" w:eastAsia="Calibri" w:hAnsi="Arial" w:cs="Arial"/>
          <w:b/>
          <w:color w:val="000000" w:themeColor="text1"/>
          <w:sz w:val="22"/>
          <w:lang w:val="es-CO"/>
        </w:rPr>
        <w:t>Concepto C ─ 041 de 2020</w:t>
      </w:r>
    </w:p>
    <w:p w14:paraId="6F11108F" w14:textId="77777777" w:rsidR="00D7783E" w:rsidRPr="00B64C32" w:rsidRDefault="00D7783E" w:rsidP="00D7783E">
      <w:pPr>
        <w:jc w:val="center"/>
        <w:rPr>
          <w:rFonts w:ascii="Arial" w:eastAsia="Calibri" w:hAnsi="Arial" w:cs="Arial"/>
          <w:b/>
          <w:color w:val="000000" w:themeColor="text1"/>
          <w:sz w:val="22"/>
          <w:lang w:val="es-CO"/>
        </w:rPr>
      </w:pPr>
    </w:p>
    <w:p w14:paraId="7CB53395" w14:textId="77777777" w:rsidR="00D7783E" w:rsidRPr="00B64C32" w:rsidRDefault="00D7783E" w:rsidP="00D7783E">
      <w:pPr>
        <w:rPr>
          <w:rFonts w:ascii="Arial" w:eastAsia="Calibri" w:hAnsi="Arial" w:cs="Arial"/>
          <w:color w:val="000000" w:themeColor="text1"/>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608DC" w:rsidRPr="00191961" w14:paraId="77F2716C" w14:textId="77777777" w:rsidTr="00F82F48">
        <w:tc>
          <w:tcPr>
            <w:tcW w:w="2689" w:type="dxa"/>
            <w:hideMark/>
          </w:tcPr>
          <w:p w14:paraId="4E88E239" w14:textId="77777777" w:rsidR="00D7783E" w:rsidRPr="00B64C32" w:rsidRDefault="00D7783E" w:rsidP="00F82F48">
            <w:pPr>
              <w:rPr>
                <w:rFonts w:ascii="Arial" w:eastAsia="Calibri" w:hAnsi="Arial" w:cs="Arial"/>
                <w:color w:val="000000" w:themeColor="text1"/>
                <w:sz w:val="22"/>
                <w:lang w:val="es-CO"/>
              </w:rPr>
            </w:pPr>
            <w:r w:rsidRPr="00B64C32">
              <w:rPr>
                <w:rFonts w:ascii="Arial" w:eastAsia="Calibri" w:hAnsi="Arial" w:cs="Arial"/>
                <w:b/>
                <w:color w:val="000000" w:themeColor="text1"/>
                <w:sz w:val="22"/>
                <w:lang w:val="es-CO"/>
              </w:rPr>
              <w:t>Temas:</w:t>
            </w:r>
            <w:r w:rsidRPr="00B64C32">
              <w:rPr>
                <w:rFonts w:ascii="Arial" w:eastAsia="Calibri" w:hAnsi="Arial" w:cs="Arial"/>
                <w:color w:val="000000" w:themeColor="text1"/>
                <w:sz w:val="22"/>
                <w:lang w:val="es-CO"/>
              </w:rPr>
              <w:t xml:space="preserve">              </w:t>
            </w:r>
          </w:p>
        </w:tc>
        <w:tc>
          <w:tcPr>
            <w:tcW w:w="6237" w:type="dxa"/>
            <w:hideMark/>
          </w:tcPr>
          <w:p w14:paraId="745B91BA" w14:textId="77777777" w:rsidR="00D7783E" w:rsidRPr="00B64C32" w:rsidRDefault="00D7783E" w:rsidP="00F82F48">
            <w:pPr>
              <w:jc w:val="both"/>
              <w:rPr>
                <w:rFonts w:ascii="Arial" w:eastAsia="Calibri" w:hAnsi="Arial" w:cs="Arial"/>
                <w:color w:val="000000" w:themeColor="text1"/>
                <w:sz w:val="22"/>
                <w:lang w:val="es-CO"/>
              </w:rPr>
            </w:pPr>
            <w:r w:rsidRPr="00B64C32">
              <w:rPr>
                <w:rFonts w:ascii="Arial" w:eastAsia="Calibri" w:hAnsi="Arial" w:cs="Arial"/>
                <w:color w:val="000000" w:themeColor="text1"/>
                <w:sz w:val="22"/>
                <w:lang w:val="es-CO"/>
              </w:rPr>
              <w:t xml:space="preserve">DOCUMENTOS TIPO ― Modificación de la Matriz 1 </w:t>
            </w:r>
            <w:r w:rsidRPr="00B64C32">
              <w:rPr>
                <w:rFonts w:ascii="Arial" w:hAnsi="Arial" w:cs="Arial"/>
                <w:color w:val="000000" w:themeColor="text1"/>
                <w:sz w:val="22"/>
                <w:lang w:val="es-CO"/>
              </w:rPr>
              <w:t>–</w:t>
            </w:r>
            <w:r w:rsidRPr="00B64C32">
              <w:rPr>
                <w:rFonts w:ascii="Arial" w:eastAsia="Calibri" w:hAnsi="Arial" w:cs="Arial"/>
                <w:color w:val="000000" w:themeColor="text1"/>
                <w:sz w:val="22"/>
                <w:lang w:val="es-CO"/>
              </w:rPr>
              <w:t>Experiencia</w:t>
            </w:r>
          </w:p>
        </w:tc>
      </w:tr>
      <w:tr w:rsidR="00D7783E" w:rsidRPr="00B64C32" w14:paraId="23D8051D" w14:textId="77777777" w:rsidTr="00F82F48">
        <w:tc>
          <w:tcPr>
            <w:tcW w:w="2689" w:type="dxa"/>
          </w:tcPr>
          <w:p w14:paraId="2AF628F5" w14:textId="77777777" w:rsidR="00D7783E" w:rsidRPr="00B64C32" w:rsidRDefault="00D7783E" w:rsidP="00F82F48">
            <w:pPr>
              <w:rPr>
                <w:rFonts w:ascii="Arial" w:eastAsia="Calibri" w:hAnsi="Arial" w:cs="Arial"/>
                <w:b/>
                <w:color w:val="000000" w:themeColor="text1"/>
                <w:sz w:val="22"/>
                <w:lang w:val="es-CO"/>
              </w:rPr>
            </w:pPr>
            <w:r w:rsidRPr="00B64C32">
              <w:rPr>
                <w:rFonts w:ascii="Arial" w:eastAsia="Calibri" w:hAnsi="Arial" w:cs="Arial"/>
                <w:b/>
                <w:color w:val="000000" w:themeColor="text1"/>
                <w:sz w:val="22"/>
                <w:lang w:val="es-CO"/>
              </w:rPr>
              <w:t>Radicación:</w:t>
            </w:r>
            <w:r w:rsidRPr="00B64C32">
              <w:rPr>
                <w:rFonts w:ascii="Arial" w:eastAsia="Calibri" w:hAnsi="Arial" w:cs="Arial"/>
                <w:color w:val="000000" w:themeColor="text1"/>
                <w:sz w:val="22"/>
                <w:lang w:val="es-CO"/>
              </w:rPr>
              <w:t xml:space="preserve">                              </w:t>
            </w:r>
          </w:p>
        </w:tc>
        <w:tc>
          <w:tcPr>
            <w:tcW w:w="6237" w:type="dxa"/>
          </w:tcPr>
          <w:p w14:paraId="408E080F" w14:textId="77777777" w:rsidR="00D7783E" w:rsidRPr="00B64C32" w:rsidRDefault="00D7783E" w:rsidP="00F82F48">
            <w:pPr>
              <w:jc w:val="both"/>
              <w:rPr>
                <w:rFonts w:ascii="Arial" w:eastAsia="Calibri" w:hAnsi="Arial" w:cs="Arial"/>
                <w:color w:val="000000" w:themeColor="text1"/>
                <w:sz w:val="22"/>
                <w:lang w:val="es-CO"/>
              </w:rPr>
            </w:pPr>
            <w:r w:rsidRPr="00B64C32">
              <w:rPr>
                <w:rFonts w:ascii="Arial" w:eastAsia="Calibri" w:hAnsi="Arial" w:cs="Arial"/>
                <w:color w:val="000000" w:themeColor="text1"/>
                <w:sz w:val="22"/>
                <w:lang w:val="es-CO"/>
              </w:rPr>
              <w:t>Respuesta a consulta # 4202012000000138</w:t>
            </w:r>
          </w:p>
        </w:tc>
      </w:tr>
    </w:tbl>
    <w:p w14:paraId="3148DEF6" w14:textId="77777777" w:rsidR="00D7783E" w:rsidRPr="00B64C32" w:rsidRDefault="00D7783E" w:rsidP="00D7783E">
      <w:pPr>
        <w:jc w:val="both"/>
        <w:rPr>
          <w:rFonts w:ascii="Arial" w:eastAsia="Calibri" w:hAnsi="Arial" w:cs="Arial"/>
          <w:color w:val="000000" w:themeColor="text1"/>
          <w:sz w:val="22"/>
          <w:lang w:val="es-CO"/>
        </w:rPr>
      </w:pPr>
    </w:p>
    <w:p w14:paraId="539E4A66" w14:textId="77777777" w:rsidR="00D7783E" w:rsidRPr="00B64C32" w:rsidRDefault="00D7783E" w:rsidP="00D7783E">
      <w:pPr>
        <w:rPr>
          <w:rFonts w:ascii="Arial" w:eastAsia="Calibri" w:hAnsi="Arial" w:cs="Arial"/>
          <w:color w:val="000000" w:themeColor="text1"/>
          <w:sz w:val="22"/>
          <w:lang w:val="es-CO"/>
        </w:rPr>
      </w:pPr>
    </w:p>
    <w:p w14:paraId="7A990C62" w14:textId="77777777" w:rsidR="00D7783E" w:rsidRPr="00B64C32" w:rsidRDefault="00D7783E" w:rsidP="00D7783E">
      <w:pPr>
        <w:rPr>
          <w:rFonts w:ascii="Arial" w:eastAsia="Calibri" w:hAnsi="Arial" w:cs="Arial"/>
          <w:color w:val="000000" w:themeColor="text1"/>
          <w:sz w:val="22"/>
          <w:lang w:val="es-CO"/>
        </w:rPr>
      </w:pPr>
      <w:r w:rsidRPr="00B64C32">
        <w:rPr>
          <w:rFonts w:ascii="Arial" w:eastAsia="Calibri" w:hAnsi="Arial" w:cs="Arial"/>
          <w:color w:val="000000" w:themeColor="text1"/>
          <w:sz w:val="22"/>
          <w:lang w:val="es-CO"/>
        </w:rPr>
        <w:t>Estimada señora,</w:t>
      </w:r>
    </w:p>
    <w:p w14:paraId="5C7D09EE" w14:textId="77777777" w:rsidR="00D7783E" w:rsidRPr="00B64C32" w:rsidRDefault="00D7783E" w:rsidP="00D7783E">
      <w:pPr>
        <w:rPr>
          <w:rFonts w:ascii="Arial" w:eastAsia="Calibri" w:hAnsi="Arial" w:cs="Arial"/>
          <w:color w:val="000000" w:themeColor="text1"/>
          <w:sz w:val="22"/>
          <w:lang w:val="es-CO"/>
        </w:rPr>
      </w:pPr>
    </w:p>
    <w:p w14:paraId="43F2D2E4" w14:textId="77777777" w:rsidR="00D7783E" w:rsidRPr="00B64C32" w:rsidRDefault="00D7783E" w:rsidP="00D7783E">
      <w:pPr>
        <w:spacing w:line="276" w:lineRule="auto"/>
        <w:jc w:val="both"/>
        <w:rPr>
          <w:rFonts w:ascii="Arial" w:eastAsia="Calibri" w:hAnsi="Arial" w:cs="Arial"/>
          <w:color w:val="000000" w:themeColor="text1"/>
          <w:sz w:val="22"/>
          <w:lang w:val="es-CO"/>
        </w:rPr>
      </w:pPr>
      <w:r w:rsidRPr="00B64C32">
        <w:rPr>
          <w:rFonts w:ascii="Arial" w:eastAsia="Calibri" w:hAnsi="Arial" w:cs="Arial"/>
          <w:color w:val="000000" w:themeColor="text1"/>
          <w:sz w:val="22"/>
          <w:lang w:val="es-CO"/>
        </w:rPr>
        <w:t xml:space="preserve">La Agencia Nacional de Contratación Pública ― Colombia Compra Eficiente responde su consulta del 10 de enero de 2020, en ejercicio de la competencia otorgada por el numeral 8 del artículo 11 y el numeral 5 del artículo 3 del Decreto Ley 4170 de 2011. </w:t>
      </w:r>
    </w:p>
    <w:bookmarkEnd w:id="1"/>
    <w:p w14:paraId="55915017" w14:textId="77777777" w:rsidR="00D7783E" w:rsidRPr="00B64C32" w:rsidRDefault="00D7783E" w:rsidP="00D7783E">
      <w:pPr>
        <w:spacing w:line="276" w:lineRule="auto"/>
        <w:jc w:val="both"/>
        <w:rPr>
          <w:rFonts w:ascii="Arial" w:eastAsia="Calibri" w:hAnsi="Arial" w:cs="Arial"/>
          <w:color w:val="000000" w:themeColor="text1"/>
          <w:sz w:val="22"/>
          <w:lang w:val="es-CO"/>
        </w:rPr>
      </w:pPr>
    </w:p>
    <w:p w14:paraId="42BA6556" w14:textId="77777777" w:rsidR="00D7783E" w:rsidRPr="00B64C32" w:rsidRDefault="00D7783E" w:rsidP="00D7783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CO"/>
        </w:rPr>
      </w:pPr>
      <w:r w:rsidRPr="00B64C32">
        <w:rPr>
          <w:rFonts w:ascii="Arial" w:eastAsia="Calibri" w:hAnsi="Arial" w:cs="Arial"/>
          <w:b/>
          <w:color w:val="000000" w:themeColor="text1"/>
          <w:sz w:val="22"/>
          <w:lang w:val="es-CO"/>
        </w:rPr>
        <w:t>Problema planteado</w:t>
      </w:r>
    </w:p>
    <w:p w14:paraId="03CE6C10" w14:textId="77777777" w:rsidR="00D7783E" w:rsidRPr="00B64C32" w:rsidRDefault="00D7783E" w:rsidP="00D7783E">
      <w:pPr>
        <w:tabs>
          <w:tab w:val="left" w:pos="426"/>
        </w:tabs>
        <w:spacing w:line="276" w:lineRule="auto"/>
        <w:jc w:val="both"/>
        <w:rPr>
          <w:rFonts w:ascii="Arial" w:eastAsia="Calibri" w:hAnsi="Arial" w:cs="Arial"/>
          <w:b/>
          <w:color w:val="000000" w:themeColor="text1"/>
          <w:sz w:val="22"/>
          <w:lang w:val="es-CO"/>
        </w:rPr>
      </w:pPr>
    </w:p>
    <w:p w14:paraId="211450CB" w14:textId="77777777" w:rsidR="00D7783E" w:rsidRPr="00B64C32" w:rsidRDefault="00D7783E" w:rsidP="00D7783E">
      <w:pPr>
        <w:tabs>
          <w:tab w:val="left" w:pos="426"/>
        </w:tabs>
        <w:spacing w:line="276" w:lineRule="auto"/>
        <w:jc w:val="both"/>
        <w:rPr>
          <w:rFonts w:ascii="Arial" w:eastAsia="Calibri" w:hAnsi="Arial" w:cs="Arial"/>
          <w:color w:val="000000" w:themeColor="text1"/>
          <w:sz w:val="22"/>
          <w:lang w:val="es-CO"/>
        </w:rPr>
      </w:pPr>
      <w:r w:rsidRPr="00B64C32">
        <w:rPr>
          <w:rFonts w:ascii="Arial" w:eastAsia="Calibri" w:hAnsi="Arial" w:cs="Arial"/>
          <w:color w:val="000000" w:themeColor="text1"/>
          <w:sz w:val="22"/>
          <w:lang w:val="es-CO"/>
        </w:rPr>
        <w:t>Usted realiza la siguiente pregunta: «¿En los pliegos tipo, la matriz de experiencia puede ser modificada por las Entidades contratantes?».</w:t>
      </w:r>
    </w:p>
    <w:p w14:paraId="236C5151" w14:textId="77777777" w:rsidR="00D7783E" w:rsidRPr="00B64C32" w:rsidRDefault="00D7783E" w:rsidP="00D7783E">
      <w:pPr>
        <w:tabs>
          <w:tab w:val="left" w:pos="426"/>
        </w:tabs>
        <w:spacing w:line="276" w:lineRule="auto"/>
        <w:jc w:val="both"/>
        <w:rPr>
          <w:rFonts w:ascii="Arial" w:eastAsia="Calibri" w:hAnsi="Arial" w:cs="Arial"/>
          <w:color w:val="000000" w:themeColor="text1"/>
          <w:sz w:val="22"/>
          <w:lang w:val="es-CO"/>
        </w:rPr>
      </w:pPr>
    </w:p>
    <w:p w14:paraId="0D78548A" w14:textId="77777777" w:rsidR="00D7783E" w:rsidRPr="00B64C32" w:rsidRDefault="00D7783E" w:rsidP="00D7783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lang w:val="es-CO"/>
        </w:rPr>
      </w:pPr>
      <w:r w:rsidRPr="00B64C32">
        <w:rPr>
          <w:rFonts w:ascii="Arial" w:eastAsia="Calibri" w:hAnsi="Arial" w:cs="Arial"/>
          <w:b/>
          <w:color w:val="000000" w:themeColor="text1"/>
          <w:sz w:val="22"/>
          <w:lang w:val="es-CO"/>
        </w:rPr>
        <w:t>Consideraciones</w:t>
      </w:r>
    </w:p>
    <w:p w14:paraId="5C4FE9E1" w14:textId="77777777" w:rsidR="00D7783E" w:rsidRPr="00B64C32" w:rsidRDefault="00D7783E" w:rsidP="00D7783E">
      <w:pPr>
        <w:spacing w:line="276" w:lineRule="auto"/>
        <w:jc w:val="both"/>
        <w:rPr>
          <w:rFonts w:ascii="Arial" w:eastAsia="Calibri" w:hAnsi="Arial" w:cs="Arial"/>
          <w:color w:val="000000" w:themeColor="text1"/>
          <w:sz w:val="22"/>
          <w:lang w:val="es-CO"/>
        </w:rPr>
      </w:pPr>
    </w:p>
    <w:p w14:paraId="00CC3BFA" w14:textId="6A70DEEA" w:rsidR="00D7783E" w:rsidRPr="00B64C32" w:rsidRDefault="00D7783E" w:rsidP="499F9D99">
      <w:pPr>
        <w:spacing w:line="276" w:lineRule="auto"/>
        <w:jc w:val="both"/>
        <w:rPr>
          <w:rFonts w:ascii="Arial" w:hAnsi="Arial" w:cs="Arial"/>
          <w:color w:val="000000" w:themeColor="text1"/>
          <w:sz w:val="22"/>
          <w:szCs w:val="22"/>
          <w:lang w:val="es-CO"/>
        </w:rPr>
      </w:pPr>
      <w:r w:rsidRPr="00B64C32">
        <w:rPr>
          <w:rFonts w:ascii="Arial" w:hAnsi="Arial" w:cs="Arial"/>
          <w:color w:val="000000" w:themeColor="text1"/>
          <w:sz w:val="22"/>
          <w:szCs w:val="22"/>
          <w:lang w:val="es-CO"/>
        </w:rPr>
        <w:t xml:space="preserve">La Agencia Nacional de Contratación Pública </w:t>
      </w:r>
      <w:r w:rsidRPr="00B64C32">
        <w:rPr>
          <w:rFonts w:ascii="Arial" w:eastAsia="Calibri" w:hAnsi="Arial" w:cs="Arial"/>
          <w:color w:val="000000" w:themeColor="text1"/>
          <w:sz w:val="22"/>
          <w:szCs w:val="22"/>
          <w:lang w:val="es-CO"/>
        </w:rPr>
        <w:t>―</w:t>
      </w:r>
      <w:r w:rsidRPr="00B64C32">
        <w:rPr>
          <w:rFonts w:ascii="Arial" w:hAnsi="Arial" w:cs="Arial"/>
          <w:color w:val="000000" w:themeColor="text1"/>
          <w:sz w:val="22"/>
          <w:szCs w:val="22"/>
          <w:lang w:val="es-CO"/>
        </w:rPr>
        <w:t xml:space="preserve"> Colombia Compra Eficiente se ha pronunciado en diferentes conceptos sobre la forma de establecer la experiencia exigible en procesos de contratación de licitación de obra pública de infraestructura de transporte que aplican Documentos Tipo</w:t>
      </w:r>
      <w:r w:rsidRPr="00B64C32">
        <w:rPr>
          <w:rStyle w:val="Refdenotaalpie"/>
          <w:rFonts w:ascii="Arial" w:hAnsi="Arial" w:cs="Arial"/>
          <w:color w:val="000000" w:themeColor="text1"/>
          <w:sz w:val="22"/>
          <w:szCs w:val="22"/>
          <w:lang w:val="es-CO"/>
        </w:rPr>
        <w:footnoteReference w:id="1"/>
      </w:r>
      <w:r w:rsidRPr="00B64C32">
        <w:rPr>
          <w:rFonts w:ascii="Arial" w:hAnsi="Arial" w:cs="Arial"/>
          <w:color w:val="000000" w:themeColor="text1"/>
          <w:sz w:val="22"/>
          <w:szCs w:val="22"/>
          <w:lang w:val="es-CO"/>
        </w:rPr>
        <w:t>. Dentro de estos, la respuesta a la consulta con radicado de entrada No</w:t>
      </w:r>
      <w:r w:rsidR="00B65AFC" w:rsidRPr="00B64C32">
        <w:rPr>
          <w:rFonts w:ascii="Arial" w:hAnsi="Arial" w:cs="Arial"/>
          <w:color w:val="000000" w:themeColor="text1"/>
          <w:sz w:val="22"/>
          <w:szCs w:val="22"/>
          <w:lang w:val="es-CO"/>
        </w:rPr>
        <w:t>.</w:t>
      </w:r>
      <w:r w:rsidRPr="00B64C32">
        <w:rPr>
          <w:rFonts w:ascii="Arial" w:hAnsi="Arial" w:cs="Arial"/>
          <w:color w:val="000000" w:themeColor="text1"/>
          <w:sz w:val="22"/>
          <w:szCs w:val="22"/>
          <w:lang w:val="es-CO"/>
        </w:rPr>
        <w:t xml:space="preserve"> 4201912000005628 del 20 de agosto de 2016 con radicado de salida No. 2201913000006581 del 5 de septiembre de 2019, explicó los supuestos que </w:t>
      </w:r>
      <w:r w:rsidR="304E040F" w:rsidRPr="00B64C32">
        <w:rPr>
          <w:rFonts w:ascii="Arial" w:hAnsi="Arial" w:cs="Arial"/>
          <w:color w:val="000000" w:themeColor="text1"/>
          <w:sz w:val="22"/>
          <w:szCs w:val="22"/>
          <w:lang w:val="es-CO"/>
        </w:rPr>
        <w:t>Deben</w:t>
      </w:r>
      <w:r w:rsidRPr="00B64C32">
        <w:rPr>
          <w:rFonts w:ascii="Arial" w:hAnsi="Arial" w:cs="Arial"/>
          <w:color w:val="000000" w:themeColor="text1"/>
          <w:sz w:val="22"/>
          <w:szCs w:val="22"/>
          <w:lang w:val="es-CO"/>
        </w:rPr>
        <w:t xml:space="preserve"> tener en cuenta las entidades para </w:t>
      </w:r>
      <w:r w:rsidR="00B65AFC" w:rsidRPr="00B64C32">
        <w:rPr>
          <w:rFonts w:ascii="Arial" w:hAnsi="Arial" w:cs="Arial"/>
          <w:color w:val="000000" w:themeColor="text1"/>
          <w:sz w:val="22"/>
          <w:szCs w:val="22"/>
          <w:lang w:val="es-CO"/>
        </w:rPr>
        <w:t>determin</w:t>
      </w:r>
      <w:r w:rsidRPr="00B64C32">
        <w:rPr>
          <w:rFonts w:ascii="Arial" w:hAnsi="Arial" w:cs="Arial"/>
          <w:color w:val="000000" w:themeColor="text1"/>
          <w:sz w:val="22"/>
          <w:szCs w:val="22"/>
          <w:lang w:val="es-CO"/>
        </w:rPr>
        <w:t xml:space="preserve">ar la experiencia. La tesis desarrollada en estos conceptos es la que se expone a continuación.  </w:t>
      </w:r>
    </w:p>
    <w:p w14:paraId="7BD61C18" w14:textId="1A9B5645" w:rsidR="00150191" w:rsidRPr="00B64C32" w:rsidRDefault="00CC5416" w:rsidP="00D7783E">
      <w:pPr>
        <w:spacing w:line="276" w:lineRule="auto"/>
        <w:jc w:val="both"/>
        <w:rPr>
          <w:rFonts w:ascii="Arial" w:hAnsi="Arial" w:cs="Arial"/>
          <w:color w:val="000000" w:themeColor="text1"/>
          <w:sz w:val="22"/>
          <w:lang w:val="es-CO"/>
        </w:rPr>
      </w:pPr>
      <w:r w:rsidRPr="00B64C32">
        <w:rPr>
          <w:rFonts w:ascii="Arial" w:hAnsi="Arial" w:cs="Arial"/>
          <w:color w:val="000000" w:themeColor="text1"/>
          <w:sz w:val="22"/>
          <w:lang w:val="es-CO"/>
        </w:rPr>
        <w:tab/>
      </w:r>
      <w:r w:rsidR="00150191" w:rsidRPr="00B64C32">
        <w:rPr>
          <w:rFonts w:ascii="Arial" w:hAnsi="Arial" w:cs="Arial"/>
          <w:color w:val="000000" w:themeColor="text1"/>
          <w:sz w:val="22"/>
          <w:lang w:val="es-CO"/>
        </w:rPr>
        <w:t>El artículo 4 de l</w:t>
      </w:r>
      <w:r w:rsidRPr="00B64C32">
        <w:rPr>
          <w:rFonts w:ascii="Arial" w:hAnsi="Arial" w:cs="Arial"/>
          <w:color w:val="000000" w:themeColor="text1"/>
          <w:sz w:val="22"/>
          <w:lang w:val="es-CO"/>
        </w:rPr>
        <w:t>a Ley 1882 de 2018 establec</w:t>
      </w:r>
      <w:r w:rsidR="00150191" w:rsidRPr="00B64C32">
        <w:rPr>
          <w:rFonts w:ascii="Arial" w:hAnsi="Arial" w:cs="Arial"/>
          <w:color w:val="000000" w:themeColor="text1"/>
          <w:sz w:val="22"/>
          <w:lang w:val="es-CO"/>
        </w:rPr>
        <w:t>e</w:t>
      </w:r>
      <w:r w:rsidRPr="00B64C32">
        <w:rPr>
          <w:rFonts w:ascii="Arial" w:hAnsi="Arial" w:cs="Arial"/>
          <w:color w:val="000000" w:themeColor="text1"/>
          <w:sz w:val="22"/>
          <w:lang w:val="es-CO"/>
        </w:rPr>
        <w:t xml:space="preserve"> que</w:t>
      </w:r>
      <w:r w:rsidR="00150191" w:rsidRPr="00B64C32">
        <w:rPr>
          <w:rFonts w:ascii="Arial" w:hAnsi="Arial" w:cs="Arial"/>
          <w:color w:val="000000" w:themeColor="text1"/>
          <w:sz w:val="22"/>
          <w:lang w:val="es-CO"/>
        </w:rPr>
        <w:t xml:space="preserve"> al</w:t>
      </w:r>
      <w:r w:rsidRPr="00B64C32">
        <w:rPr>
          <w:rFonts w:ascii="Arial" w:hAnsi="Arial" w:cs="Arial"/>
          <w:color w:val="000000" w:themeColor="text1"/>
          <w:sz w:val="22"/>
          <w:lang w:val="es-CO"/>
        </w:rPr>
        <w:t xml:space="preserve"> Gobierno N</w:t>
      </w:r>
      <w:r w:rsidR="00656AA5" w:rsidRPr="00B64C32">
        <w:rPr>
          <w:rFonts w:ascii="Arial" w:hAnsi="Arial" w:cs="Arial"/>
          <w:color w:val="000000" w:themeColor="text1"/>
          <w:sz w:val="22"/>
          <w:lang w:val="es-CO"/>
        </w:rPr>
        <w:t>acional</w:t>
      </w:r>
      <w:r w:rsidR="00B65AFC" w:rsidRPr="00B64C32">
        <w:rPr>
          <w:rFonts w:ascii="Arial" w:hAnsi="Arial" w:cs="Arial"/>
          <w:color w:val="000000" w:themeColor="text1"/>
          <w:sz w:val="22"/>
          <w:lang w:val="es-CO"/>
        </w:rPr>
        <w:t xml:space="preserve"> le corresponde</w:t>
      </w:r>
      <w:r w:rsidRPr="00B64C32">
        <w:rPr>
          <w:rFonts w:ascii="Arial" w:hAnsi="Arial" w:cs="Arial"/>
          <w:color w:val="000000" w:themeColor="text1"/>
          <w:sz w:val="22"/>
          <w:lang w:val="es-CO"/>
        </w:rPr>
        <w:t xml:space="preserve"> </w:t>
      </w:r>
      <w:r w:rsidR="00150191" w:rsidRPr="00B64C32">
        <w:rPr>
          <w:rFonts w:ascii="Arial" w:hAnsi="Arial" w:cs="Arial"/>
          <w:color w:val="000000" w:themeColor="text1"/>
          <w:sz w:val="22"/>
          <w:lang w:val="es-CO"/>
        </w:rPr>
        <w:t>adoptar los «documentos tipo para los pliegos de condiciones de los procesos de selección de obras públicas» y que estos «</w:t>
      </w:r>
      <w:r w:rsidR="00150191" w:rsidRPr="00B64C32">
        <w:rPr>
          <w:rFonts w:ascii="Arial" w:hAnsi="Arial" w:cs="Arial"/>
          <w:i/>
          <w:color w:val="000000" w:themeColor="text1"/>
          <w:sz w:val="22"/>
          <w:lang w:val="es-CO"/>
        </w:rPr>
        <w:t>deberán</w:t>
      </w:r>
      <w:r w:rsidR="00150191" w:rsidRPr="00B64C32">
        <w:rPr>
          <w:rFonts w:ascii="Arial" w:hAnsi="Arial" w:cs="Arial"/>
          <w:color w:val="000000" w:themeColor="text1"/>
          <w:sz w:val="22"/>
          <w:lang w:val="es-CO"/>
        </w:rPr>
        <w:t xml:space="preserve"> ser utilizados por todas las entidades sometidas al Estatuto General de la Contratación de la Administración Pública en los procesos de selección que adelanten». </w:t>
      </w:r>
    </w:p>
    <w:p w14:paraId="0881671B" w14:textId="553F6505" w:rsidR="00C77AD4" w:rsidRPr="00B64C32" w:rsidRDefault="00150191" w:rsidP="00C77AD4">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Adicionalmente, señala frente a</w:t>
      </w:r>
      <w:r w:rsidR="00C77AD4" w:rsidRPr="00B64C32">
        <w:rPr>
          <w:rFonts w:ascii="Arial" w:hAnsi="Arial" w:cs="Arial"/>
          <w:color w:val="000000" w:themeColor="text1"/>
          <w:sz w:val="22"/>
          <w:lang w:val="es-CO"/>
        </w:rPr>
        <w:t xml:space="preserve"> su</w:t>
      </w:r>
      <w:r w:rsidRPr="00B64C32">
        <w:rPr>
          <w:rFonts w:ascii="Arial" w:hAnsi="Arial" w:cs="Arial"/>
          <w:color w:val="000000" w:themeColor="text1"/>
          <w:sz w:val="22"/>
          <w:lang w:val="es-CO"/>
        </w:rPr>
        <w:t xml:space="preserve"> contenido </w:t>
      </w:r>
      <w:r w:rsidR="00C77AD4" w:rsidRPr="00B64C32">
        <w:rPr>
          <w:rFonts w:ascii="Arial" w:hAnsi="Arial" w:cs="Arial"/>
          <w:color w:val="000000" w:themeColor="text1"/>
          <w:sz w:val="22"/>
          <w:lang w:val="es-CO"/>
        </w:rPr>
        <w:t>que «</w:t>
      </w:r>
      <w:r w:rsidRPr="00B64C32">
        <w:rPr>
          <w:rFonts w:ascii="Arial" w:hAnsi="Arial" w:cs="Arial"/>
          <w:color w:val="000000" w:themeColor="text1"/>
          <w:sz w:val="22"/>
          <w:lang w:val="es-CO"/>
        </w:rPr>
        <w:t xml:space="preserve">Dentro de los documentos tipo el Gobierno adoptará de manera general y con </w:t>
      </w:r>
      <w:r w:rsidRPr="00B64C32">
        <w:rPr>
          <w:rFonts w:ascii="Arial" w:hAnsi="Arial" w:cs="Arial"/>
          <w:i/>
          <w:color w:val="000000" w:themeColor="text1"/>
          <w:sz w:val="22"/>
          <w:lang w:val="es-CO"/>
        </w:rPr>
        <w:t>alcance obligatorio</w:t>
      </w:r>
      <w:r w:rsidRPr="00B64C32">
        <w:rPr>
          <w:rFonts w:ascii="Arial" w:hAnsi="Arial" w:cs="Arial"/>
          <w:color w:val="000000" w:themeColor="text1"/>
          <w:sz w:val="22"/>
          <w:lang w:val="es-CO"/>
        </w:rPr>
        <w:t xml:space="preserve"> para todas las entidades sometidas al Estatuto General de Contratación de la Administración Pública</w:t>
      </w:r>
      <w:r w:rsidR="00C77AD4" w:rsidRPr="00B64C32">
        <w:rPr>
          <w:rFonts w:ascii="Arial" w:hAnsi="Arial" w:cs="Arial"/>
          <w:color w:val="000000" w:themeColor="text1"/>
          <w:sz w:val="22"/>
          <w:lang w:val="es-CO"/>
        </w:rPr>
        <w:t xml:space="preserve"> </w:t>
      </w:r>
      <w:r w:rsidRPr="00B64C32">
        <w:rPr>
          <w:rFonts w:ascii="Arial" w:hAnsi="Arial" w:cs="Arial"/>
          <w:color w:val="000000" w:themeColor="text1"/>
          <w:sz w:val="22"/>
          <w:lang w:val="es-CO"/>
        </w:rPr>
        <w:t>las condiciones habilitantes, así como los factores técnicos y económicos de escogencia […] teniendo en cuenta la naturaleza y la cuantía de los contratos».</w:t>
      </w:r>
    </w:p>
    <w:p w14:paraId="1E7B5620" w14:textId="54495C19" w:rsidR="00150191" w:rsidRPr="00B64C32" w:rsidRDefault="00C77AD4" w:rsidP="00C77AD4">
      <w:pPr>
        <w:spacing w:line="276" w:lineRule="auto"/>
        <w:ind w:firstLine="708"/>
        <w:jc w:val="both"/>
        <w:rPr>
          <w:rFonts w:ascii="Arial" w:hAnsi="Arial" w:cs="Arial"/>
          <w:color w:val="000000" w:themeColor="text1"/>
          <w:sz w:val="22"/>
          <w:shd w:val="clear" w:color="auto" w:fill="FFFFFF"/>
          <w:lang w:val="es-CO"/>
        </w:rPr>
      </w:pPr>
      <w:r w:rsidRPr="00B64C32">
        <w:rPr>
          <w:rFonts w:ascii="Arial" w:hAnsi="Arial" w:cs="Arial"/>
          <w:color w:val="000000" w:themeColor="text1"/>
          <w:sz w:val="22"/>
          <w:lang w:val="es-CO"/>
        </w:rPr>
        <w:t>Conforme a lo anterior, el Gobierno Nacional adop</w:t>
      </w:r>
      <w:r w:rsidRPr="00B64C32">
        <w:rPr>
          <w:rFonts w:ascii="Arial" w:hAnsi="Arial" w:cs="Arial"/>
          <w:color w:val="000000" w:themeColor="text1"/>
          <w:sz w:val="22"/>
          <w:shd w:val="clear" w:color="auto" w:fill="FFFFFF"/>
          <w:lang w:val="es-CO"/>
        </w:rPr>
        <w:t>tó los Documentos Tipo para los pliegos de condiciones de los procesos de selección de licitación de obra pública de infraestructura de transporte</w:t>
      </w:r>
      <w:r w:rsidR="00B65AFC" w:rsidRPr="00B64C32">
        <w:rPr>
          <w:rFonts w:ascii="Arial" w:hAnsi="Arial" w:cs="Arial"/>
          <w:color w:val="000000" w:themeColor="text1"/>
          <w:sz w:val="22"/>
          <w:shd w:val="clear" w:color="auto" w:fill="FFFFFF"/>
          <w:lang w:val="es-CO"/>
        </w:rPr>
        <w:t>,</w:t>
      </w:r>
      <w:r w:rsidRPr="00B64C32">
        <w:rPr>
          <w:rFonts w:ascii="Arial" w:hAnsi="Arial" w:cs="Arial"/>
          <w:color w:val="000000" w:themeColor="text1"/>
          <w:sz w:val="22"/>
          <w:shd w:val="clear" w:color="auto" w:fill="FFFFFF"/>
          <w:lang w:val="es-CO"/>
        </w:rPr>
        <w:t xml:space="preserve"> mediante la expedición del Decreto 342 de 2018, el cual adiciona el Decreto 1082 de 2015. </w:t>
      </w:r>
    </w:p>
    <w:p w14:paraId="0C82653A" w14:textId="1C6FD7D0" w:rsidR="007148C9" w:rsidRPr="00B64C32" w:rsidRDefault="00C77AD4" w:rsidP="008B557B">
      <w:pPr>
        <w:spacing w:line="276" w:lineRule="auto"/>
        <w:ind w:firstLine="708"/>
        <w:jc w:val="both"/>
        <w:rPr>
          <w:rFonts w:ascii="Arial" w:hAnsi="Arial" w:cs="Arial"/>
          <w:color w:val="000000" w:themeColor="text1"/>
          <w:sz w:val="22"/>
          <w:szCs w:val="23"/>
          <w:shd w:val="clear" w:color="auto" w:fill="FFFFFF"/>
          <w:lang w:val="es-CO"/>
        </w:rPr>
      </w:pPr>
      <w:r w:rsidRPr="00B64C32">
        <w:rPr>
          <w:rFonts w:ascii="Arial" w:hAnsi="Arial" w:cs="Arial"/>
          <w:color w:val="000000" w:themeColor="text1"/>
          <w:sz w:val="22"/>
          <w:szCs w:val="23"/>
          <w:shd w:val="clear" w:color="auto" w:fill="FFFFFF"/>
          <w:lang w:val="es-CO"/>
        </w:rPr>
        <w:t>El artículo 2.2.1.2.6.1.4.</w:t>
      </w:r>
      <w:r w:rsidR="00671D8A" w:rsidRPr="00B64C32">
        <w:rPr>
          <w:rFonts w:ascii="Arial" w:hAnsi="Arial" w:cs="Arial"/>
          <w:color w:val="000000" w:themeColor="text1"/>
          <w:sz w:val="22"/>
          <w:szCs w:val="23"/>
          <w:shd w:val="clear" w:color="auto" w:fill="FFFFFF"/>
          <w:lang w:val="es-CO"/>
        </w:rPr>
        <w:t xml:space="preserve"> del Decreto 1082 de 2015</w:t>
      </w:r>
      <w:r w:rsidRPr="00B64C32">
        <w:rPr>
          <w:rFonts w:ascii="Arial" w:hAnsi="Arial" w:cs="Arial"/>
          <w:color w:val="000000" w:themeColor="text1"/>
          <w:sz w:val="22"/>
          <w:szCs w:val="23"/>
          <w:shd w:val="clear" w:color="auto" w:fill="FFFFFF"/>
          <w:lang w:val="es-CO"/>
        </w:rPr>
        <w:t xml:space="preserve">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008B557B" w:rsidRPr="00B64C32">
        <w:rPr>
          <w:rFonts w:ascii="Arial" w:hAnsi="Arial" w:cs="Arial"/>
          <w:color w:val="000000" w:themeColor="text1"/>
          <w:sz w:val="22"/>
          <w:szCs w:val="23"/>
          <w:shd w:val="clear" w:color="auto" w:fill="FFFFFF"/>
          <w:lang w:val="es-CO"/>
        </w:rPr>
        <w:t xml:space="preserve"> En consecuencia</w:t>
      </w:r>
      <w:r w:rsidRPr="00B64C32">
        <w:rPr>
          <w:rFonts w:ascii="Arial" w:hAnsi="Arial" w:cs="Arial"/>
          <w:color w:val="000000" w:themeColor="text1"/>
          <w:sz w:val="22"/>
          <w:szCs w:val="23"/>
          <w:shd w:val="clear" w:color="auto" w:fill="FFFFFF"/>
          <w:lang w:val="es-CO"/>
        </w:rPr>
        <w:t>, las condiciones</w:t>
      </w:r>
      <w:r w:rsidR="00B65AFC" w:rsidRPr="00B64C32">
        <w:rPr>
          <w:rFonts w:ascii="Arial" w:hAnsi="Arial" w:cs="Arial"/>
          <w:color w:val="000000" w:themeColor="text1"/>
          <w:sz w:val="22"/>
          <w:szCs w:val="23"/>
          <w:shd w:val="clear" w:color="auto" w:fill="FFFFFF"/>
          <w:lang w:val="es-CO"/>
        </w:rPr>
        <w:t xml:space="preserve"> </w:t>
      </w:r>
      <w:r w:rsidRPr="00B64C32">
        <w:rPr>
          <w:rFonts w:ascii="Arial" w:hAnsi="Arial" w:cs="Arial"/>
          <w:color w:val="000000" w:themeColor="text1"/>
          <w:sz w:val="22"/>
          <w:szCs w:val="23"/>
          <w:shd w:val="clear" w:color="auto" w:fill="FFFFFF"/>
          <w:lang w:val="es-CO"/>
        </w:rPr>
        <w:t xml:space="preserve">establecidas en los </w:t>
      </w:r>
      <w:r w:rsidR="008B557B" w:rsidRPr="00B64C32">
        <w:rPr>
          <w:rFonts w:ascii="Arial" w:hAnsi="Arial" w:cs="Arial"/>
          <w:color w:val="000000" w:themeColor="text1"/>
          <w:sz w:val="22"/>
          <w:szCs w:val="23"/>
          <w:shd w:val="clear" w:color="auto" w:fill="FFFFFF"/>
          <w:lang w:val="es-CO"/>
        </w:rPr>
        <w:t>d</w:t>
      </w:r>
      <w:r w:rsidRPr="00B64C32">
        <w:rPr>
          <w:rFonts w:ascii="Arial" w:hAnsi="Arial" w:cs="Arial"/>
          <w:color w:val="000000" w:themeColor="text1"/>
          <w:sz w:val="22"/>
          <w:szCs w:val="23"/>
          <w:shd w:val="clear" w:color="auto" w:fill="FFFFFF"/>
          <w:lang w:val="es-CO"/>
        </w:rPr>
        <w:t>ocumentos que adopte el Gobierno Nacional</w:t>
      </w:r>
      <w:r w:rsidR="00B65AFC" w:rsidRPr="00B64C32">
        <w:rPr>
          <w:rFonts w:ascii="Arial" w:hAnsi="Arial" w:cs="Arial"/>
          <w:color w:val="000000" w:themeColor="text1"/>
          <w:sz w:val="22"/>
          <w:szCs w:val="23"/>
          <w:shd w:val="clear" w:color="auto" w:fill="FFFFFF"/>
          <w:lang w:val="es-CO"/>
        </w:rPr>
        <w:t>,</w:t>
      </w:r>
      <w:r w:rsidRPr="00B64C32">
        <w:rPr>
          <w:rFonts w:ascii="Arial" w:hAnsi="Arial" w:cs="Arial"/>
          <w:color w:val="000000" w:themeColor="text1"/>
          <w:sz w:val="22"/>
          <w:szCs w:val="23"/>
          <w:shd w:val="clear" w:color="auto" w:fill="FFFFFF"/>
          <w:lang w:val="es-CO"/>
        </w:rPr>
        <w:t xml:space="preserve"> en ejercicio del mandato establecido en el artículo 4 de la Ley 1882 de 2018</w:t>
      </w:r>
      <w:r w:rsidR="00B65AFC" w:rsidRPr="00B64C32">
        <w:rPr>
          <w:rFonts w:ascii="Arial" w:hAnsi="Arial" w:cs="Arial"/>
          <w:color w:val="000000" w:themeColor="text1"/>
          <w:sz w:val="22"/>
          <w:szCs w:val="23"/>
          <w:shd w:val="clear" w:color="auto" w:fill="FFFFFF"/>
          <w:lang w:val="es-CO"/>
        </w:rPr>
        <w:t>,</w:t>
      </w:r>
      <w:r w:rsidRPr="00B64C32">
        <w:rPr>
          <w:rFonts w:ascii="Arial" w:hAnsi="Arial" w:cs="Arial"/>
          <w:color w:val="000000" w:themeColor="text1"/>
          <w:sz w:val="22"/>
          <w:szCs w:val="23"/>
          <w:shd w:val="clear" w:color="auto" w:fill="FFFFFF"/>
          <w:lang w:val="es-CO"/>
        </w:rPr>
        <w:t xml:space="preserve"> </w:t>
      </w:r>
      <w:r w:rsidR="007148C9" w:rsidRPr="00B64C32">
        <w:rPr>
          <w:rFonts w:ascii="Arial" w:hAnsi="Arial" w:cs="Arial"/>
          <w:color w:val="000000" w:themeColor="text1"/>
          <w:sz w:val="22"/>
          <w:szCs w:val="23"/>
          <w:shd w:val="clear" w:color="auto" w:fill="FFFFFF"/>
          <w:lang w:val="es-CO"/>
        </w:rPr>
        <w:t>son de obligatorio cumplimiento para las entidades sometidas al Estatuto General de Contratación de la Administración pública que adelanten procesos que deban regirse por su contenido</w:t>
      </w:r>
      <w:r w:rsidR="00B65AFC" w:rsidRPr="00B64C32">
        <w:rPr>
          <w:rFonts w:ascii="Arial" w:hAnsi="Arial" w:cs="Arial"/>
          <w:color w:val="000000" w:themeColor="text1"/>
          <w:sz w:val="22"/>
          <w:szCs w:val="23"/>
          <w:shd w:val="clear" w:color="auto" w:fill="FFFFFF"/>
          <w:lang w:val="es-CO"/>
        </w:rPr>
        <w:t>,</w:t>
      </w:r>
      <w:r w:rsidR="007148C9" w:rsidRPr="00B64C32">
        <w:rPr>
          <w:rFonts w:ascii="Arial" w:hAnsi="Arial" w:cs="Arial"/>
          <w:color w:val="000000" w:themeColor="text1"/>
          <w:sz w:val="22"/>
          <w:szCs w:val="23"/>
          <w:shd w:val="clear" w:color="auto" w:fill="FFFFFF"/>
          <w:lang w:val="es-CO"/>
        </w:rPr>
        <w:t xml:space="preserve"> y no pueden variar</w:t>
      </w:r>
      <w:r w:rsidR="008B557B" w:rsidRPr="00B64C32">
        <w:rPr>
          <w:rFonts w:ascii="Arial" w:hAnsi="Arial" w:cs="Arial"/>
          <w:color w:val="000000" w:themeColor="text1"/>
          <w:sz w:val="22"/>
          <w:szCs w:val="23"/>
          <w:shd w:val="clear" w:color="auto" w:fill="FFFFFF"/>
          <w:lang w:val="es-CO"/>
        </w:rPr>
        <w:t>se</w:t>
      </w:r>
      <w:r w:rsidR="007148C9" w:rsidRPr="00B64C32">
        <w:rPr>
          <w:rFonts w:ascii="Arial" w:hAnsi="Arial" w:cs="Arial"/>
          <w:color w:val="000000" w:themeColor="text1"/>
          <w:sz w:val="22"/>
          <w:szCs w:val="23"/>
          <w:shd w:val="clear" w:color="auto" w:fill="FFFFFF"/>
          <w:lang w:val="es-CO"/>
        </w:rPr>
        <w:t xml:space="preserve"> los requisitos que en ellos sean fijados. </w:t>
      </w:r>
    </w:p>
    <w:p w14:paraId="0AC51BFA" w14:textId="04A951D8" w:rsidR="00C77AD4" w:rsidRPr="00B64C32" w:rsidRDefault="007148C9" w:rsidP="00671D8A">
      <w:pPr>
        <w:spacing w:line="276" w:lineRule="auto"/>
        <w:ind w:firstLine="708"/>
        <w:jc w:val="both"/>
        <w:rPr>
          <w:rFonts w:ascii="Arial" w:hAnsi="Arial" w:cs="Arial"/>
          <w:color w:val="000000" w:themeColor="text1"/>
          <w:sz w:val="22"/>
          <w:szCs w:val="23"/>
          <w:shd w:val="clear" w:color="auto" w:fill="FFFFFF"/>
          <w:lang w:val="es-CO"/>
        </w:rPr>
      </w:pPr>
      <w:r w:rsidRPr="00B64C32">
        <w:rPr>
          <w:rFonts w:ascii="Arial" w:hAnsi="Arial" w:cs="Arial"/>
          <w:color w:val="000000" w:themeColor="text1"/>
          <w:sz w:val="22"/>
          <w:shd w:val="clear" w:color="auto" w:fill="FFFFFF"/>
          <w:lang w:val="es-CO"/>
        </w:rPr>
        <w:lastRenderedPageBreak/>
        <w:t xml:space="preserve">Con el fin de establecer cuáles son los Documentos Tipo sujetos a esta disposición, el artículo 2.2.1.2.6.1.2. establece un listado </w:t>
      </w:r>
      <w:r w:rsidR="00671D8A" w:rsidRPr="00B64C32">
        <w:rPr>
          <w:rFonts w:ascii="Arial" w:hAnsi="Arial" w:cs="Arial"/>
          <w:color w:val="000000" w:themeColor="text1"/>
          <w:sz w:val="22"/>
          <w:shd w:val="clear" w:color="auto" w:fill="FFFFFF"/>
          <w:lang w:val="es-CO"/>
        </w:rPr>
        <w:t xml:space="preserve">que determina el alcance de los documentos </w:t>
      </w:r>
      <w:r w:rsidR="005A231B" w:rsidRPr="00B64C32">
        <w:rPr>
          <w:rFonts w:ascii="Arial" w:hAnsi="Arial" w:cs="Arial"/>
          <w:color w:val="000000" w:themeColor="text1"/>
          <w:sz w:val="22"/>
          <w:shd w:val="clear" w:color="auto" w:fill="FFFFFF"/>
          <w:lang w:val="es-CO"/>
        </w:rPr>
        <w:t xml:space="preserve">e </w:t>
      </w:r>
      <w:r w:rsidR="00671D8A" w:rsidRPr="00B64C32">
        <w:rPr>
          <w:rFonts w:ascii="Arial" w:hAnsi="Arial" w:cs="Arial"/>
          <w:color w:val="000000" w:themeColor="text1"/>
          <w:sz w:val="22"/>
          <w:shd w:val="clear" w:color="auto" w:fill="FFFFFF"/>
          <w:lang w:val="es-CO"/>
        </w:rPr>
        <w:t>incluye</w:t>
      </w:r>
      <w:r w:rsidRPr="00B64C32">
        <w:rPr>
          <w:rFonts w:ascii="Arial" w:hAnsi="Arial" w:cs="Arial"/>
          <w:color w:val="000000" w:themeColor="text1"/>
          <w:sz w:val="22"/>
          <w:shd w:val="clear" w:color="auto" w:fill="FFFFFF"/>
          <w:lang w:val="es-CO"/>
        </w:rPr>
        <w:t xml:space="preserve"> expresamente como uno de ellos a la </w:t>
      </w:r>
      <w:r w:rsidR="005A231B" w:rsidRPr="00B64C32">
        <w:rPr>
          <w:rFonts w:ascii="Arial" w:hAnsi="Arial" w:cs="Arial"/>
          <w:color w:val="000000" w:themeColor="text1"/>
          <w:sz w:val="22"/>
          <w:shd w:val="clear" w:color="auto" w:fill="FFFFFF"/>
          <w:lang w:val="es-CO"/>
        </w:rPr>
        <w:t>«</w:t>
      </w:r>
      <w:r w:rsidRPr="00B64C32">
        <w:rPr>
          <w:rFonts w:ascii="Arial" w:hAnsi="Arial" w:cs="Arial"/>
          <w:color w:val="000000" w:themeColor="text1"/>
          <w:sz w:val="22"/>
          <w:shd w:val="clear" w:color="auto" w:fill="FFFFFF"/>
          <w:lang w:val="es-CO"/>
        </w:rPr>
        <w:t>Matriz 1 – Experiencia</w:t>
      </w:r>
      <w:r w:rsidR="005A231B" w:rsidRPr="00B64C32">
        <w:rPr>
          <w:rFonts w:ascii="Arial" w:hAnsi="Arial" w:cs="Arial"/>
          <w:color w:val="000000" w:themeColor="text1"/>
          <w:sz w:val="22"/>
          <w:shd w:val="clear" w:color="auto" w:fill="FFFFFF"/>
          <w:lang w:val="es-CO"/>
        </w:rPr>
        <w:t>»</w:t>
      </w:r>
      <w:r w:rsidRPr="00B64C32">
        <w:rPr>
          <w:rFonts w:ascii="Arial" w:hAnsi="Arial" w:cs="Arial"/>
          <w:color w:val="000000" w:themeColor="text1"/>
          <w:sz w:val="22"/>
          <w:shd w:val="clear" w:color="auto" w:fill="FFFFFF"/>
          <w:lang w:val="es-CO"/>
        </w:rPr>
        <w:t>. Por su parte, el artículo 2.2.1.2.6.1.3. dispone que en el desarrollo e implementación de los documentos señalados, la Agencia Nacional de Contratación Pública – Colombia Compra Eficiente, en coordinación con el Departamento Nacional de Planeación [DNP] y el Ministerio de Transporte, debe «Señalar las actividades sobre las cuales recaerá la verificación de</w:t>
      </w:r>
      <w:r w:rsidRPr="00B64C32">
        <w:rPr>
          <w:rFonts w:ascii="Arial" w:hAnsi="Arial" w:cs="Arial"/>
          <w:color w:val="000000" w:themeColor="text1"/>
          <w:sz w:val="22"/>
          <w:szCs w:val="23"/>
          <w:shd w:val="clear" w:color="auto" w:fill="FFFFFF"/>
          <w:lang w:val="es-CO"/>
        </w:rPr>
        <w:t xml:space="preserve"> la experiencia de los proponentes, así como los documentos y criterios de acreditación y verificación de experiencia, teniendo en cuenta la cuantía y el tipo de intervención». </w:t>
      </w:r>
    </w:p>
    <w:p w14:paraId="2DF17128" w14:textId="0D50ADAE" w:rsidR="00B4717B" w:rsidRPr="00B64C32" w:rsidRDefault="002A1DD9" w:rsidP="00B4717B">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 xml:space="preserve">En cumplimiento de este mandato, la </w:t>
      </w:r>
      <w:r w:rsidR="00D7783E" w:rsidRPr="00B64C32">
        <w:rPr>
          <w:rFonts w:ascii="Arial" w:hAnsi="Arial" w:cs="Arial"/>
          <w:color w:val="000000" w:themeColor="text1"/>
          <w:sz w:val="22"/>
          <w:lang w:val="es-CO"/>
        </w:rPr>
        <w:t>Resolución No. 1798 del 1 de abril de 2019</w:t>
      </w:r>
      <w:r w:rsidRPr="00B64C32">
        <w:rPr>
          <w:rFonts w:ascii="Arial" w:hAnsi="Arial" w:cs="Arial"/>
          <w:color w:val="000000" w:themeColor="text1"/>
          <w:sz w:val="22"/>
          <w:lang w:val="es-CO"/>
        </w:rPr>
        <w:t>,</w:t>
      </w:r>
      <w:r w:rsidR="00D7783E" w:rsidRPr="00B64C32">
        <w:rPr>
          <w:rFonts w:ascii="Arial" w:hAnsi="Arial" w:cs="Arial"/>
          <w:color w:val="000000" w:themeColor="text1"/>
          <w:sz w:val="22"/>
          <w:lang w:val="es-CO"/>
        </w:rPr>
        <w:t xml:space="preserve"> </w:t>
      </w:r>
      <w:r w:rsidRPr="00B64C32">
        <w:rPr>
          <w:rFonts w:ascii="Arial" w:hAnsi="Arial" w:cs="Arial"/>
          <w:color w:val="000000" w:themeColor="text1"/>
          <w:sz w:val="22"/>
          <w:lang w:val="es-CO"/>
        </w:rPr>
        <w:t xml:space="preserve">a través de la cual </w:t>
      </w:r>
      <w:r w:rsidR="00737718" w:rsidRPr="00B64C32">
        <w:rPr>
          <w:rFonts w:ascii="Arial" w:hAnsi="Arial" w:cs="Arial"/>
          <w:color w:val="000000" w:themeColor="text1"/>
          <w:sz w:val="22"/>
          <w:shd w:val="clear" w:color="auto" w:fill="FFFFFF"/>
          <w:lang w:val="es-CO"/>
        </w:rPr>
        <w:t>la Agencia Nacional de Contratación Pública – Colombia Compra Eficiente</w:t>
      </w:r>
      <w:r w:rsidRPr="00B64C32">
        <w:rPr>
          <w:rFonts w:ascii="Arial" w:hAnsi="Arial" w:cs="Arial"/>
          <w:color w:val="000000" w:themeColor="text1"/>
          <w:sz w:val="22"/>
          <w:lang w:val="es-CO"/>
        </w:rPr>
        <w:t xml:space="preserve"> </w:t>
      </w:r>
      <w:r w:rsidR="00737718" w:rsidRPr="00B64C32">
        <w:rPr>
          <w:rFonts w:ascii="Arial" w:hAnsi="Arial" w:cs="Arial"/>
          <w:color w:val="000000" w:themeColor="text1"/>
          <w:sz w:val="22"/>
          <w:lang w:val="es-CO"/>
        </w:rPr>
        <w:t xml:space="preserve">implementó y desarrolló </w:t>
      </w:r>
      <w:r w:rsidRPr="00B64C32">
        <w:rPr>
          <w:rFonts w:ascii="Arial" w:hAnsi="Arial" w:cs="Arial"/>
          <w:color w:val="000000" w:themeColor="text1"/>
          <w:sz w:val="22"/>
          <w:lang w:val="es-CO"/>
        </w:rPr>
        <w:t xml:space="preserve">los Documentos Tipo </w:t>
      </w:r>
      <w:r w:rsidR="00D7783E" w:rsidRPr="00B64C32">
        <w:rPr>
          <w:rFonts w:ascii="Arial" w:hAnsi="Arial" w:cs="Arial"/>
          <w:color w:val="000000" w:themeColor="text1"/>
          <w:sz w:val="22"/>
          <w:lang w:val="es-CO"/>
        </w:rPr>
        <w:t xml:space="preserve">aplicables a los procesos de licitación de obra pública de infraestructura de transporte, </w:t>
      </w:r>
      <w:r w:rsidR="00E31279" w:rsidRPr="00B64C32">
        <w:rPr>
          <w:rFonts w:ascii="Arial" w:hAnsi="Arial" w:cs="Arial"/>
          <w:color w:val="000000" w:themeColor="text1"/>
          <w:sz w:val="22"/>
          <w:lang w:val="es-CO"/>
        </w:rPr>
        <w:t xml:space="preserve">determinó </w:t>
      </w:r>
      <w:r w:rsidR="00671D8A" w:rsidRPr="00B64C32">
        <w:rPr>
          <w:rFonts w:ascii="Arial" w:hAnsi="Arial" w:cs="Arial"/>
          <w:color w:val="000000" w:themeColor="text1"/>
          <w:sz w:val="22"/>
          <w:lang w:val="es-CO"/>
        </w:rPr>
        <w:t xml:space="preserve">los documentos y criterios </w:t>
      </w:r>
      <w:r w:rsidRPr="00B64C32">
        <w:rPr>
          <w:rFonts w:ascii="Arial" w:hAnsi="Arial" w:cs="Arial"/>
          <w:color w:val="000000" w:themeColor="text1"/>
          <w:sz w:val="22"/>
          <w:lang w:val="es-CO"/>
        </w:rPr>
        <w:t>que debe cumplir el proponente para la acreditación de la experiencia</w:t>
      </w:r>
      <w:r w:rsidR="00AE0B91" w:rsidRPr="00B64C32">
        <w:rPr>
          <w:rFonts w:ascii="Arial" w:hAnsi="Arial" w:cs="Arial"/>
          <w:color w:val="000000" w:themeColor="text1"/>
          <w:sz w:val="22"/>
          <w:lang w:val="es-CO"/>
        </w:rPr>
        <w:t>, específicamente</w:t>
      </w:r>
      <w:r w:rsidRPr="00B64C32">
        <w:rPr>
          <w:rFonts w:ascii="Arial" w:hAnsi="Arial" w:cs="Arial"/>
          <w:color w:val="000000" w:themeColor="text1"/>
          <w:sz w:val="22"/>
          <w:lang w:val="es-CO"/>
        </w:rPr>
        <w:t xml:space="preserve"> en la sección </w:t>
      </w:r>
      <w:r w:rsidR="00B4717B" w:rsidRPr="00B64C32">
        <w:rPr>
          <w:rFonts w:ascii="Arial" w:hAnsi="Arial" w:cs="Arial"/>
          <w:color w:val="000000" w:themeColor="text1"/>
          <w:sz w:val="22"/>
          <w:lang w:val="es-CO"/>
        </w:rPr>
        <w:t xml:space="preserve">3.5 del </w:t>
      </w:r>
      <w:r w:rsidR="001D17F9" w:rsidRPr="00B64C32">
        <w:rPr>
          <w:rFonts w:ascii="Arial" w:hAnsi="Arial" w:cs="Arial"/>
          <w:color w:val="000000" w:themeColor="text1"/>
          <w:sz w:val="22"/>
          <w:lang w:val="es-CO"/>
        </w:rPr>
        <w:t>«</w:t>
      </w:r>
      <w:r w:rsidR="00B4717B" w:rsidRPr="00B64C32">
        <w:rPr>
          <w:rFonts w:ascii="Arial" w:hAnsi="Arial" w:cs="Arial"/>
          <w:color w:val="000000" w:themeColor="text1"/>
          <w:sz w:val="22"/>
          <w:lang w:val="es-CO"/>
        </w:rPr>
        <w:t>Documento Base</w:t>
      </w:r>
      <w:r w:rsidR="001D17F9" w:rsidRPr="00B64C32">
        <w:rPr>
          <w:rFonts w:ascii="Arial" w:hAnsi="Arial" w:cs="Arial"/>
          <w:color w:val="000000" w:themeColor="text1"/>
          <w:sz w:val="22"/>
          <w:lang w:val="es-CO"/>
        </w:rPr>
        <w:t>»</w:t>
      </w:r>
      <w:r w:rsidR="00B4717B" w:rsidRPr="00B64C32">
        <w:rPr>
          <w:rFonts w:ascii="Arial" w:hAnsi="Arial" w:cs="Arial"/>
          <w:color w:val="000000" w:themeColor="text1"/>
          <w:sz w:val="22"/>
          <w:lang w:val="es-CO"/>
        </w:rPr>
        <w:t xml:space="preserve"> y en la </w:t>
      </w:r>
      <w:r w:rsidR="001D17F9" w:rsidRPr="00B64C32">
        <w:rPr>
          <w:rFonts w:ascii="Arial" w:hAnsi="Arial" w:cs="Arial"/>
          <w:color w:val="000000" w:themeColor="text1"/>
          <w:sz w:val="22"/>
          <w:lang w:val="es-CO"/>
        </w:rPr>
        <w:t>«</w:t>
      </w:r>
      <w:r w:rsidR="00B4717B" w:rsidRPr="00B64C32">
        <w:rPr>
          <w:rFonts w:ascii="Arial" w:hAnsi="Arial" w:cs="Arial"/>
          <w:color w:val="000000" w:themeColor="text1"/>
          <w:sz w:val="22"/>
          <w:lang w:val="es-CO"/>
        </w:rPr>
        <w:t>Matriz 1 – Experiencia</w:t>
      </w:r>
      <w:r w:rsidR="001D17F9" w:rsidRPr="00B64C32">
        <w:rPr>
          <w:rFonts w:ascii="Arial" w:hAnsi="Arial" w:cs="Arial"/>
          <w:color w:val="000000" w:themeColor="text1"/>
          <w:sz w:val="22"/>
          <w:lang w:val="es-CO"/>
        </w:rPr>
        <w:t>»</w:t>
      </w:r>
      <w:r w:rsidR="00B4717B" w:rsidRPr="00B64C32">
        <w:rPr>
          <w:rFonts w:ascii="Arial" w:hAnsi="Arial" w:cs="Arial"/>
          <w:color w:val="000000" w:themeColor="text1"/>
          <w:sz w:val="22"/>
          <w:lang w:val="es-CO"/>
        </w:rPr>
        <w:t>. De igual manera,</w:t>
      </w:r>
      <w:r w:rsidR="00AE0B91" w:rsidRPr="00B64C32">
        <w:rPr>
          <w:rFonts w:ascii="Arial" w:hAnsi="Arial" w:cs="Arial"/>
          <w:color w:val="000000" w:themeColor="text1"/>
          <w:sz w:val="22"/>
          <w:lang w:val="es-CO"/>
        </w:rPr>
        <w:t xml:space="preserve"> con el fin de verificar si el objeto a contratar se encuentra enmarcado en las actividades de experiencia, el Anexo 3 – Glosario establece los </w:t>
      </w:r>
      <w:r w:rsidR="00B4717B" w:rsidRPr="00B64C32">
        <w:rPr>
          <w:rFonts w:ascii="Arial" w:hAnsi="Arial" w:cs="Arial"/>
          <w:color w:val="000000" w:themeColor="text1"/>
          <w:sz w:val="22"/>
          <w:lang w:val="es-CO"/>
        </w:rPr>
        <w:t>conceptos propios de la ingeniería civil</w:t>
      </w:r>
      <w:r w:rsidR="00AE0B91" w:rsidRPr="00B64C32">
        <w:rPr>
          <w:rFonts w:ascii="Arial" w:hAnsi="Arial" w:cs="Arial"/>
          <w:color w:val="000000" w:themeColor="text1"/>
          <w:sz w:val="22"/>
          <w:lang w:val="es-CO"/>
        </w:rPr>
        <w:t xml:space="preserve"> que deben ser </w:t>
      </w:r>
      <w:r w:rsidR="00AA5EBD" w:rsidRPr="00B64C32">
        <w:rPr>
          <w:rFonts w:ascii="Arial" w:hAnsi="Arial" w:cs="Arial"/>
          <w:color w:val="000000" w:themeColor="text1"/>
          <w:sz w:val="22"/>
          <w:lang w:val="es-CO"/>
        </w:rPr>
        <w:t xml:space="preserve">considerados </w:t>
      </w:r>
      <w:r w:rsidR="00AE0B91" w:rsidRPr="00B64C32">
        <w:rPr>
          <w:rFonts w:ascii="Arial" w:hAnsi="Arial" w:cs="Arial"/>
          <w:color w:val="000000" w:themeColor="text1"/>
          <w:sz w:val="22"/>
          <w:lang w:val="es-CO"/>
        </w:rPr>
        <w:t>para una adecuada aplicación de los criterios establecidos.</w:t>
      </w:r>
    </w:p>
    <w:p w14:paraId="6B239964" w14:textId="52D630BE" w:rsidR="00FC3E48" w:rsidRPr="00B64C32" w:rsidRDefault="00FC3E48" w:rsidP="004525D1">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De acuerdo con las condiciones fijadas en el «Documento Base»</w:t>
      </w:r>
      <w:r w:rsidR="004525D1" w:rsidRPr="00B64C32">
        <w:rPr>
          <w:rFonts w:ascii="Arial" w:hAnsi="Arial" w:cs="Arial"/>
          <w:color w:val="000000" w:themeColor="text1"/>
          <w:sz w:val="22"/>
          <w:lang w:val="es-CO"/>
        </w:rPr>
        <w:t xml:space="preserve">, </w:t>
      </w:r>
      <w:r w:rsidRPr="00B64C32">
        <w:rPr>
          <w:rFonts w:ascii="Arial" w:hAnsi="Arial" w:cs="Arial"/>
          <w:color w:val="000000" w:themeColor="text1"/>
          <w:sz w:val="22"/>
          <w:lang w:val="es-CO"/>
        </w:rPr>
        <w:t xml:space="preserve">la acreditación del requisito habilitante </w:t>
      </w:r>
      <w:r w:rsidR="004525D1" w:rsidRPr="00B64C32">
        <w:rPr>
          <w:rFonts w:ascii="Arial" w:hAnsi="Arial" w:cs="Arial"/>
          <w:color w:val="000000" w:themeColor="text1"/>
          <w:sz w:val="22"/>
          <w:lang w:val="es-CO"/>
        </w:rPr>
        <w:t xml:space="preserve">es abordada desde distintos criterios. En primer lugar, los contratos presentados por los proponentes deben corresponder a la actividad o </w:t>
      </w:r>
      <w:r w:rsidR="00450C0A" w:rsidRPr="00B64C32">
        <w:rPr>
          <w:rFonts w:ascii="Arial" w:hAnsi="Arial" w:cs="Arial"/>
          <w:color w:val="000000" w:themeColor="text1"/>
          <w:sz w:val="22"/>
          <w:lang w:val="es-CO"/>
        </w:rPr>
        <w:t xml:space="preserve">actividades </w:t>
      </w:r>
      <w:r w:rsidR="004525D1" w:rsidRPr="00B64C32">
        <w:rPr>
          <w:rFonts w:ascii="Arial" w:hAnsi="Arial" w:cs="Arial"/>
          <w:color w:val="000000" w:themeColor="text1"/>
          <w:sz w:val="22"/>
          <w:lang w:val="es-CO"/>
        </w:rPr>
        <w:t xml:space="preserve">de experiencia general y específica </w:t>
      </w:r>
      <w:r w:rsidR="00450C0A" w:rsidRPr="00B64C32">
        <w:rPr>
          <w:rFonts w:ascii="Arial" w:hAnsi="Arial" w:cs="Arial"/>
          <w:color w:val="000000" w:themeColor="text1"/>
          <w:sz w:val="22"/>
          <w:lang w:val="es-CO"/>
        </w:rPr>
        <w:t xml:space="preserve">que la entidad exija en el pliego de condiciones de acuerdo con los parámetros </w:t>
      </w:r>
      <w:r w:rsidR="004525D1" w:rsidRPr="00B64C32">
        <w:rPr>
          <w:rFonts w:ascii="Arial" w:hAnsi="Arial" w:cs="Arial"/>
          <w:color w:val="000000" w:themeColor="text1"/>
          <w:sz w:val="22"/>
          <w:lang w:val="es-CO"/>
        </w:rPr>
        <w:t>señalad</w:t>
      </w:r>
      <w:r w:rsidR="00450C0A" w:rsidRPr="00B64C32">
        <w:rPr>
          <w:rFonts w:ascii="Arial" w:hAnsi="Arial" w:cs="Arial"/>
          <w:color w:val="000000" w:themeColor="text1"/>
          <w:sz w:val="22"/>
          <w:lang w:val="es-CO"/>
        </w:rPr>
        <w:t>o</w:t>
      </w:r>
      <w:r w:rsidR="004525D1" w:rsidRPr="00B64C32">
        <w:rPr>
          <w:rFonts w:ascii="Arial" w:hAnsi="Arial" w:cs="Arial"/>
          <w:color w:val="000000" w:themeColor="text1"/>
          <w:sz w:val="22"/>
          <w:lang w:val="es-CO"/>
        </w:rPr>
        <w:t xml:space="preserve">s en la Matriz 1 – Experiencia. En segundo lugar, los proponentes deben acreditar el cumplimiento de las condiciones fijadas con mínimo uno [1] y máximo seis [6] contratos que deberán haber terminado antes de la fecha de cierre del proceso de contratación. Finalmente, el número de contratos </w:t>
      </w:r>
      <w:r w:rsidR="00450C0A" w:rsidRPr="00B64C32">
        <w:rPr>
          <w:rFonts w:ascii="Arial" w:hAnsi="Arial" w:cs="Arial"/>
          <w:color w:val="000000" w:themeColor="text1"/>
          <w:sz w:val="22"/>
          <w:lang w:val="es-CO"/>
        </w:rPr>
        <w:t xml:space="preserve">aportados por </w:t>
      </w:r>
      <w:r w:rsidR="004525D1" w:rsidRPr="00B64C32">
        <w:rPr>
          <w:rFonts w:ascii="Arial" w:hAnsi="Arial" w:cs="Arial"/>
          <w:color w:val="000000" w:themeColor="text1"/>
          <w:sz w:val="22"/>
          <w:lang w:val="es-CO"/>
        </w:rPr>
        <w:t xml:space="preserve">el proponente debe certificar un valor mínimo correspondiente a un porcentaje del presupuesto oficial del proceso de obra expresado en SMMLV, cuya verificación se hará con base en la sumatoria de los valores totales ejecutados </w:t>
      </w:r>
      <w:r w:rsidR="00450C0A" w:rsidRPr="00B64C32">
        <w:rPr>
          <w:rFonts w:ascii="Arial" w:hAnsi="Arial" w:cs="Arial"/>
          <w:color w:val="000000" w:themeColor="text1"/>
          <w:sz w:val="22"/>
          <w:lang w:val="es-CO"/>
        </w:rPr>
        <w:t xml:space="preserve">de los contratos que cumplan con los requisitos establecidos en el pliego de condiciones. </w:t>
      </w:r>
    </w:p>
    <w:p w14:paraId="4C043F8E" w14:textId="17F83E73" w:rsidR="00B4717B" w:rsidRPr="00B64C32" w:rsidRDefault="00450C0A" w:rsidP="005E7F7C">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Para fijar las condiciones que deben cumplir los contratos aportados en términos de actividades ejecutadas, las entidades deberán emplear l</w:t>
      </w:r>
      <w:r w:rsidR="00B4717B" w:rsidRPr="00B64C32">
        <w:rPr>
          <w:rFonts w:ascii="Arial" w:hAnsi="Arial" w:cs="Arial"/>
          <w:color w:val="000000" w:themeColor="text1"/>
          <w:sz w:val="22"/>
          <w:lang w:val="es-CO"/>
        </w:rPr>
        <w:t xml:space="preserve">a </w:t>
      </w:r>
      <w:r w:rsidR="005A231B" w:rsidRPr="00B64C32">
        <w:rPr>
          <w:rFonts w:ascii="Arial" w:hAnsi="Arial" w:cs="Arial"/>
          <w:color w:val="000000" w:themeColor="text1"/>
          <w:sz w:val="22"/>
          <w:lang w:val="es-CO"/>
        </w:rPr>
        <w:t>«</w:t>
      </w:r>
      <w:r w:rsidR="00B4717B" w:rsidRPr="00B64C32">
        <w:rPr>
          <w:rFonts w:ascii="Arial" w:hAnsi="Arial" w:cs="Arial"/>
          <w:color w:val="000000" w:themeColor="text1"/>
          <w:sz w:val="22"/>
          <w:lang w:val="es-CO"/>
        </w:rPr>
        <w:t>Matriz 1 – Experiencia</w:t>
      </w:r>
      <w:r w:rsidR="005A231B" w:rsidRPr="00B64C32">
        <w:rPr>
          <w:rFonts w:ascii="Arial" w:hAnsi="Arial" w:cs="Arial"/>
          <w:color w:val="000000" w:themeColor="text1"/>
          <w:sz w:val="22"/>
          <w:lang w:val="es-CO"/>
        </w:rPr>
        <w:t>»</w:t>
      </w:r>
      <w:r w:rsidRPr="00B64C32">
        <w:rPr>
          <w:rFonts w:ascii="Arial" w:hAnsi="Arial" w:cs="Arial"/>
          <w:color w:val="000000" w:themeColor="text1"/>
          <w:sz w:val="22"/>
          <w:lang w:val="es-CO"/>
        </w:rPr>
        <w:t xml:space="preserve">, </w:t>
      </w:r>
      <w:r w:rsidR="00B4717B" w:rsidRPr="00B64C32">
        <w:rPr>
          <w:rFonts w:ascii="Arial" w:hAnsi="Arial" w:cs="Arial"/>
          <w:color w:val="000000" w:themeColor="text1"/>
          <w:sz w:val="22"/>
          <w:lang w:val="es-CO"/>
        </w:rPr>
        <w:t xml:space="preserve"> documento que estandariza las </w:t>
      </w:r>
      <w:r w:rsidR="00AE0B91" w:rsidRPr="00B64C32">
        <w:rPr>
          <w:rFonts w:ascii="Arial" w:hAnsi="Arial" w:cs="Arial"/>
          <w:color w:val="000000" w:themeColor="text1"/>
          <w:sz w:val="22"/>
          <w:lang w:val="es-CO"/>
        </w:rPr>
        <w:t>condiciones</w:t>
      </w:r>
      <w:r w:rsidR="00B4717B" w:rsidRPr="00B64C32">
        <w:rPr>
          <w:rFonts w:ascii="Arial" w:hAnsi="Arial" w:cs="Arial"/>
          <w:color w:val="000000" w:themeColor="text1"/>
          <w:sz w:val="22"/>
          <w:lang w:val="es-CO"/>
        </w:rPr>
        <w:t xml:space="preserve"> de experiencia general y</w:t>
      </w:r>
      <w:r w:rsidR="005E7F7C" w:rsidRPr="00B64C32">
        <w:rPr>
          <w:rFonts w:ascii="Arial" w:hAnsi="Arial" w:cs="Arial"/>
          <w:color w:val="000000" w:themeColor="text1"/>
          <w:sz w:val="22"/>
          <w:lang w:val="es-CO"/>
        </w:rPr>
        <w:t>/o</w:t>
      </w:r>
      <w:r w:rsidR="00B4717B" w:rsidRPr="00B64C32">
        <w:rPr>
          <w:rFonts w:ascii="Arial" w:hAnsi="Arial" w:cs="Arial"/>
          <w:color w:val="000000" w:themeColor="text1"/>
          <w:sz w:val="22"/>
          <w:lang w:val="es-CO"/>
        </w:rPr>
        <w:t xml:space="preserve"> experiencia específica que deben requerir </w:t>
      </w:r>
      <w:r w:rsidR="001E1158" w:rsidRPr="00B64C32">
        <w:rPr>
          <w:rFonts w:ascii="Arial" w:hAnsi="Arial" w:cs="Arial"/>
          <w:color w:val="000000" w:themeColor="text1"/>
          <w:sz w:val="22"/>
          <w:lang w:val="es-CO"/>
        </w:rPr>
        <w:t>las entidades estatales</w:t>
      </w:r>
      <w:r w:rsidR="00B4717B" w:rsidRPr="00B64C32">
        <w:rPr>
          <w:rFonts w:ascii="Arial" w:hAnsi="Arial" w:cs="Arial"/>
          <w:color w:val="000000" w:themeColor="text1"/>
          <w:sz w:val="22"/>
          <w:lang w:val="es-CO"/>
        </w:rPr>
        <w:t xml:space="preserve"> a los proponentes para la acreditación del requisito habilitante de experiencia</w:t>
      </w:r>
      <w:r w:rsidR="005E7F7C" w:rsidRPr="00B64C32">
        <w:rPr>
          <w:rFonts w:ascii="Arial" w:hAnsi="Arial" w:cs="Arial"/>
          <w:color w:val="000000" w:themeColor="text1"/>
          <w:sz w:val="22"/>
          <w:lang w:val="es-CO"/>
        </w:rPr>
        <w:t xml:space="preserve"> </w:t>
      </w:r>
      <w:r w:rsidR="00B4717B" w:rsidRPr="00B64C32">
        <w:rPr>
          <w:rFonts w:ascii="Arial" w:hAnsi="Arial" w:cs="Arial"/>
          <w:color w:val="000000" w:themeColor="text1"/>
          <w:sz w:val="22"/>
          <w:lang w:val="es-CO"/>
        </w:rPr>
        <w:t>de</w:t>
      </w:r>
      <w:r w:rsidR="00D7783E" w:rsidRPr="00B64C32">
        <w:rPr>
          <w:rFonts w:ascii="Arial" w:hAnsi="Arial" w:cs="Arial"/>
          <w:color w:val="000000" w:themeColor="text1"/>
          <w:sz w:val="22"/>
          <w:lang w:val="es-CO"/>
        </w:rPr>
        <w:t xml:space="preserve"> acuerdo con</w:t>
      </w:r>
      <w:r w:rsidR="00AE0B91" w:rsidRPr="00B64C32">
        <w:rPr>
          <w:rFonts w:ascii="Arial" w:hAnsi="Arial" w:cs="Arial"/>
          <w:color w:val="000000" w:themeColor="text1"/>
          <w:sz w:val="22"/>
          <w:lang w:val="es-CO"/>
        </w:rPr>
        <w:t>: i)</w:t>
      </w:r>
      <w:r w:rsidR="00D7783E" w:rsidRPr="00B64C32">
        <w:rPr>
          <w:rFonts w:ascii="Arial" w:hAnsi="Arial" w:cs="Arial"/>
          <w:color w:val="000000" w:themeColor="text1"/>
          <w:sz w:val="22"/>
          <w:lang w:val="es-CO"/>
        </w:rPr>
        <w:t xml:space="preserve"> </w:t>
      </w:r>
      <w:r w:rsidR="00AE0B91" w:rsidRPr="00B64C32">
        <w:rPr>
          <w:rFonts w:ascii="Arial" w:hAnsi="Arial" w:cs="Arial"/>
          <w:color w:val="000000" w:themeColor="text1"/>
          <w:sz w:val="22"/>
          <w:lang w:val="es-CO"/>
        </w:rPr>
        <w:t>el tipo de obra de infraestructura de transporte, ii)</w:t>
      </w:r>
      <w:r w:rsidR="00D30584" w:rsidRPr="00B64C32">
        <w:rPr>
          <w:rFonts w:ascii="Arial" w:hAnsi="Arial" w:cs="Arial"/>
          <w:color w:val="000000" w:themeColor="text1"/>
          <w:sz w:val="22"/>
          <w:lang w:val="es-CO"/>
        </w:rPr>
        <w:t xml:space="preserve"> </w:t>
      </w:r>
      <w:r w:rsidR="00AE0B91" w:rsidRPr="00B64C32">
        <w:rPr>
          <w:rFonts w:ascii="Arial" w:hAnsi="Arial" w:cs="Arial"/>
          <w:color w:val="000000" w:themeColor="text1"/>
          <w:sz w:val="22"/>
          <w:lang w:val="es-CO"/>
        </w:rPr>
        <w:t xml:space="preserve">la actividad a contratar </w:t>
      </w:r>
      <w:r w:rsidR="00D7783E" w:rsidRPr="00B64C32">
        <w:rPr>
          <w:rFonts w:ascii="Arial" w:hAnsi="Arial" w:cs="Arial"/>
          <w:color w:val="000000" w:themeColor="text1"/>
          <w:sz w:val="22"/>
          <w:lang w:val="es-CO"/>
        </w:rPr>
        <w:t xml:space="preserve">y </w:t>
      </w:r>
      <w:r w:rsidR="00AE0B91" w:rsidRPr="00B64C32">
        <w:rPr>
          <w:rFonts w:ascii="Arial" w:hAnsi="Arial" w:cs="Arial"/>
          <w:color w:val="000000" w:themeColor="text1"/>
          <w:sz w:val="22"/>
          <w:lang w:val="es-CO"/>
        </w:rPr>
        <w:t xml:space="preserve">iii) la </w:t>
      </w:r>
      <w:r w:rsidR="00B4717B" w:rsidRPr="00B64C32">
        <w:rPr>
          <w:rFonts w:ascii="Arial" w:hAnsi="Arial" w:cs="Arial"/>
          <w:color w:val="000000" w:themeColor="text1"/>
          <w:sz w:val="22"/>
          <w:lang w:val="es-CO"/>
        </w:rPr>
        <w:t>cuantía del proceso</w:t>
      </w:r>
      <w:r w:rsidR="00AE0B91" w:rsidRPr="00B64C32">
        <w:rPr>
          <w:rFonts w:ascii="Arial" w:hAnsi="Arial" w:cs="Arial"/>
          <w:color w:val="000000" w:themeColor="text1"/>
          <w:sz w:val="22"/>
          <w:lang w:val="es-CO"/>
        </w:rPr>
        <w:t xml:space="preserve"> de contratación</w:t>
      </w:r>
      <w:r w:rsidR="00B4717B" w:rsidRPr="00B64C32">
        <w:rPr>
          <w:rFonts w:ascii="Arial" w:hAnsi="Arial" w:cs="Arial"/>
          <w:color w:val="000000" w:themeColor="text1"/>
          <w:sz w:val="22"/>
          <w:lang w:val="es-CO"/>
        </w:rPr>
        <w:t>.</w:t>
      </w:r>
    </w:p>
    <w:p w14:paraId="5AF14965" w14:textId="429773D5" w:rsidR="00AE0B91" w:rsidRPr="00B64C32" w:rsidRDefault="00AE0B91" w:rsidP="00AE0B91">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 xml:space="preserve">Frente al primer aspecto, la </w:t>
      </w:r>
      <w:r w:rsidR="005A231B" w:rsidRPr="00B64C32">
        <w:rPr>
          <w:rFonts w:ascii="Arial" w:hAnsi="Arial" w:cs="Arial"/>
          <w:color w:val="000000" w:themeColor="text1"/>
          <w:sz w:val="22"/>
          <w:lang w:val="es-CO"/>
        </w:rPr>
        <w:t>«</w:t>
      </w:r>
      <w:r w:rsidRPr="00B64C32">
        <w:rPr>
          <w:rFonts w:ascii="Arial" w:hAnsi="Arial" w:cs="Arial"/>
          <w:color w:val="000000" w:themeColor="text1"/>
          <w:sz w:val="22"/>
          <w:lang w:val="es-CO"/>
        </w:rPr>
        <w:t>Matriz 1 – Experiencia</w:t>
      </w:r>
      <w:r w:rsidR="005A231B" w:rsidRPr="00B64C32">
        <w:rPr>
          <w:rFonts w:ascii="Arial" w:hAnsi="Arial" w:cs="Arial"/>
          <w:color w:val="000000" w:themeColor="text1"/>
          <w:sz w:val="22"/>
          <w:lang w:val="es-CO"/>
        </w:rPr>
        <w:t>»</w:t>
      </w:r>
      <w:r w:rsidRPr="00B64C32">
        <w:rPr>
          <w:rFonts w:ascii="Arial" w:hAnsi="Arial" w:cs="Arial"/>
          <w:color w:val="000000" w:themeColor="text1"/>
          <w:sz w:val="22"/>
          <w:lang w:val="es-CO"/>
        </w:rPr>
        <w:t xml:space="preserve"> está constituida por ocho </w:t>
      </w:r>
      <w:r w:rsidR="001D17F9" w:rsidRPr="00B64C32">
        <w:rPr>
          <w:rFonts w:ascii="Arial" w:hAnsi="Arial" w:cs="Arial"/>
          <w:color w:val="000000" w:themeColor="text1"/>
          <w:sz w:val="22"/>
          <w:lang w:val="es-CO"/>
        </w:rPr>
        <w:t>[</w:t>
      </w:r>
      <w:r w:rsidRPr="00B64C32">
        <w:rPr>
          <w:rFonts w:ascii="Arial" w:hAnsi="Arial" w:cs="Arial"/>
          <w:color w:val="000000" w:themeColor="text1"/>
          <w:sz w:val="22"/>
          <w:lang w:val="es-CO"/>
        </w:rPr>
        <w:t>8</w:t>
      </w:r>
      <w:r w:rsidR="001D17F9" w:rsidRPr="00B64C32">
        <w:rPr>
          <w:rFonts w:ascii="Arial" w:hAnsi="Arial" w:cs="Arial"/>
          <w:color w:val="000000" w:themeColor="text1"/>
          <w:sz w:val="22"/>
          <w:lang w:val="es-CO"/>
        </w:rPr>
        <w:t>]</w:t>
      </w:r>
      <w:r w:rsidRPr="00B64C32">
        <w:rPr>
          <w:rFonts w:ascii="Arial" w:hAnsi="Arial" w:cs="Arial"/>
          <w:color w:val="000000" w:themeColor="text1"/>
          <w:sz w:val="22"/>
          <w:lang w:val="es-CO"/>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w:t>
      </w:r>
      <w:r w:rsidRPr="00B64C32">
        <w:rPr>
          <w:rFonts w:ascii="Arial" w:hAnsi="Arial" w:cs="Arial"/>
          <w:color w:val="000000" w:themeColor="text1"/>
          <w:sz w:val="22"/>
          <w:lang w:val="es-CO"/>
        </w:rPr>
        <w:lastRenderedPageBreak/>
        <w:t>6. obras de infraestructura vial urbana, 7. obras en puentes y 8. obras aeroportuarias.</w:t>
      </w:r>
      <w:r w:rsidR="00AA5EBD" w:rsidRPr="00B64C32">
        <w:rPr>
          <w:rFonts w:ascii="Arial" w:hAnsi="Arial" w:cs="Arial"/>
          <w:color w:val="000000" w:themeColor="text1"/>
          <w:sz w:val="22"/>
          <w:lang w:val="es-CO"/>
        </w:rPr>
        <w:t xml:space="preserve"> </w:t>
      </w:r>
      <w:r w:rsidRPr="00B64C32">
        <w:rPr>
          <w:rFonts w:ascii="Arial" w:hAnsi="Arial" w:cs="Arial"/>
          <w:color w:val="000000" w:themeColor="text1"/>
          <w:sz w:val="22"/>
          <w:lang w:val="es-CO"/>
        </w:rPr>
        <w:t>Estos</w:t>
      </w:r>
      <w:r w:rsidR="00226620" w:rsidRPr="00B64C32">
        <w:rPr>
          <w:rFonts w:ascii="Arial" w:hAnsi="Arial" w:cs="Arial"/>
          <w:color w:val="000000" w:themeColor="text1"/>
          <w:sz w:val="22"/>
          <w:lang w:val="es-CO"/>
        </w:rPr>
        <w:t xml:space="preserve"> determinan el marco para la aplicación de los Documentos Tipo, dado que comprenden todas aquellas actividades que constituyen obra pública de infraestructura de transporte y que han sido objeto de estandarización</w:t>
      </w:r>
      <w:r w:rsidR="00737718" w:rsidRPr="00B64C32">
        <w:rPr>
          <w:rFonts w:ascii="Arial" w:hAnsi="Arial" w:cs="Arial"/>
          <w:color w:val="000000" w:themeColor="text1"/>
          <w:sz w:val="22"/>
          <w:lang w:val="es-CO"/>
        </w:rPr>
        <w:t xml:space="preserve"> mediante el Decreto 342 de 2019</w:t>
      </w:r>
      <w:r w:rsidR="00226620" w:rsidRPr="00B64C32">
        <w:rPr>
          <w:rFonts w:ascii="Arial" w:hAnsi="Arial" w:cs="Arial"/>
          <w:color w:val="000000" w:themeColor="text1"/>
          <w:sz w:val="22"/>
          <w:lang w:val="es-CO"/>
        </w:rPr>
        <w:t>.</w:t>
      </w:r>
    </w:p>
    <w:p w14:paraId="069F8800" w14:textId="07723A7B" w:rsidR="00226620" w:rsidRPr="00B64C32" w:rsidRDefault="00275937" w:rsidP="008F061F">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Con respecto a la actividad a contratar</w:t>
      </w:r>
      <w:r w:rsidR="00226620" w:rsidRPr="00B64C32">
        <w:rPr>
          <w:rFonts w:ascii="Arial" w:hAnsi="Arial" w:cs="Arial"/>
          <w:color w:val="000000" w:themeColor="text1"/>
          <w:sz w:val="22"/>
          <w:lang w:val="es-CO"/>
        </w:rPr>
        <w:t xml:space="preserve">, </w:t>
      </w:r>
      <w:r w:rsidR="00737718" w:rsidRPr="00B64C32">
        <w:rPr>
          <w:rFonts w:ascii="Arial" w:hAnsi="Arial" w:cs="Arial"/>
          <w:color w:val="000000" w:themeColor="text1"/>
          <w:sz w:val="22"/>
          <w:lang w:val="es-CO"/>
        </w:rPr>
        <w:t xml:space="preserve">la </w:t>
      </w:r>
      <w:r w:rsidR="005A231B" w:rsidRPr="00B64C32">
        <w:rPr>
          <w:rFonts w:ascii="Arial" w:hAnsi="Arial" w:cs="Arial"/>
          <w:color w:val="000000" w:themeColor="text1"/>
          <w:sz w:val="22"/>
          <w:lang w:val="es-CO"/>
        </w:rPr>
        <w:t>«</w:t>
      </w:r>
      <w:r w:rsidR="00737718" w:rsidRPr="00B64C32">
        <w:rPr>
          <w:rFonts w:ascii="Arial" w:hAnsi="Arial" w:cs="Arial"/>
          <w:color w:val="000000" w:themeColor="text1"/>
          <w:sz w:val="22"/>
          <w:lang w:val="es-CO"/>
        </w:rPr>
        <w:t>Matriz 1 – Experiencia</w:t>
      </w:r>
      <w:r w:rsidR="005A231B" w:rsidRPr="00B64C32">
        <w:rPr>
          <w:rFonts w:ascii="Arial" w:hAnsi="Arial" w:cs="Arial"/>
          <w:color w:val="000000" w:themeColor="text1"/>
          <w:sz w:val="22"/>
          <w:lang w:val="es-CO"/>
        </w:rPr>
        <w:t>»</w:t>
      </w:r>
      <w:r w:rsidR="00737718" w:rsidRPr="00B64C32">
        <w:rPr>
          <w:rFonts w:ascii="Arial" w:hAnsi="Arial" w:cs="Arial"/>
          <w:color w:val="000000" w:themeColor="text1"/>
          <w:sz w:val="22"/>
          <w:lang w:val="es-CO"/>
        </w:rPr>
        <w:t xml:space="preserve"> </w:t>
      </w:r>
      <w:r w:rsidR="00226620" w:rsidRPr="00B64C32">
        <w:rPr>
          <w:rFonts w:ascii="Arial" w:hAnsi="Arial" w:cs="Arial"/>
          <w:color w:val="000000" w:themeColor="text1"/>
          <w:sz w:val="22"/>
          <w:lang w:val="es-CO"/>
        </w:rPr>
        <w:t xml:space="preserve">establece cuáles son las actividades </w:t>
      </w:r>
      <w:r w:rsidR="00D30584" w:rsidRPr="00B64C32">
        <w:rPr>
          <w:rFonts w:ascii="Arial" w:hAnsi="Arial" w:cs="Arial"/>
          <w:color w:val="000000" w:themeColor="text1"/>
          <w:sz w:val="22"/>
          <w:lang w:val="es-CO"/>
        </w:rPr>
        <w:t>que corresponden a cada uno de los tipos de infraestructura mencionados</w:t>
      </w:r>
      <w:r w:rsidR="00FB34B1" w:rsidRPr="00B64C32">
        <w:rPr>
          <w:rFonts w:ascii="Arial" w:hAnsi="Arial" w:cs="Arial"/>
          <w:color w:val="000000" w:themeColor="text1"/>
          <w:sz w:val="22"/>
          <w:lang w:val="es-CO"/>
        </w:rPr>
        <w:t>,</w:t>
      </w:r>
      <w:r w:rsidR="00D30584" w:rsidRPr="00B64C32">
        <w:rPr>
          <w:rFonts w:ascii="Arial" w:hAnsi="Arial" w:cs="Arial"/>
          <w:color w:val="000000" w:themeColor="text1"/>
          <w:sz w:val="22"/>
          <w:lang w:val="es-CO"/>
        </w:rPr>
        <w:t xml:space="preserve"> con el fin de que la entidad </w:t>
      </w:r>
      <w:r w:rsidR="008F061F" w:rsidRPr="00B64C32">
        <w:rPr>
          <w:rFonts w:ascii="Arial" w:hAnsi="Arial" w:cs="Arial"/>
          <w:color w:val="000000" w:themeColor="text1"/>
          <w:sz w:val="22"/>
          <w:lang w:val="es-CO"/>
        </w:rPr>
        <w:t xml:space="preserve">pueda identificar aquellas en las cuales </w:t>
      </w:r>
      <w:r w:rsidR="00D30584" w:rsidRPr="00B64C32">
        <w:rPr>
          <w:rFonts w:ascii="Arial" w:hAnsi="Arial" w:cs="Arial"/>
          <w:color w:val="000000" w:themeColor="text1"/>
          <w:sz w:val="22"/>
          <w:lang w:val="es-CO"/>
        </w:rPr>
        <w:t>puede encuadrarse</w:t>
      </w:r>
      <w:r w:rsidRPr="00B64C32">
        <w:rPr>
          <w:rFonts w:ascii="Arial" w:hAnsi="Arial" w:cs="Arial"/>
          <w:color w:val="000000" w:themeColor="text1"/>
          <w:sz w:val="22"/>
          <w:lang w:val="es-CO"/>
        </w:rPr>
        <w:t xml:space="preserve"> de mejor forma </w:t>
      </w:r>
      <w:r w:rsidR="00D30584" w:rsidRPr="00B64C32">
        <w:rPr>
          <w:rFonts w:ascii="Arial" w:hAnsi="Arial" w:cs="Arial"/>
          <w:color w:val="000000" w:themeColor="text1"/>
          <w:sz w:val="22"/>
          <w:lang w:val="es-CO"/>
        </w:rPr>
        <w:t>el objeto que pretende ejecutar</w:t>
      </w:r>
      <w:r w:rsidR="008F061F" w:rsidRPr="00B64C32">
        <w:rPr>
          <w:rFonts w:ascii="Arial" w:hAnsi="Arial" w:cs="Arial"/>
          <w:color w:val="000000" w:themeColor="text1"/>
          <w:sz w:val="22"/>
          <w:lang w:val="es-CO"/>
        </w:rPr>
        <w:t xml:space="preserve"> y determinar los requisitos de experiencia exigibles.</w:t>
      </w:r>
      <w:r w:rsidR="00737718" w:rsidRPr="00B64C32">
        <w:rPr>
          <w:rFonts w:ascii="Arial" w:hAnsi="Arial" w:cs="Arial"/>
          <w:color w:val="000000" w:themeColor="text1"/>
          <w:sz w:val="22"/>
          <w:lang w:val="es-CO"/>
        </w:rPr>
        <w:t xml:space="preserve"> Por ejemplo, para el tipo de infraestructura «</w:t>
      </w:r>
      <w:r w:rsidR="0059567D" w:rsidRPr="00B64C32">
        <w:rPr>
          <w:rFonts w:ascii="Arial" w:hAnsi="Arial" w:cs="Arial"/>
          <w:color w:val="000000" w:themeColor="text1"/>
          <w:sz w:val="22"/>
          <w:lang w:val="es-CO"/>
        </w:rPr>
        <w:t>Obras en vías primarias o secundarias» la entidad podrá verificar la experiencia requerida en su proceso de acuerdo con las siguientes actividades: «1.1 Proyectos de construcción de vías», «1.2 Proyectos de mejoramiento de vías» y</w:t>
      </w:r>
      <w:r w:rsidRPr="00B64C32">
        <w:rPr>
          <w:rFonts w:ascii="Arial" w:hAnsi="Arial" w:cs="Arial"/>
          <w:color w:val="000000" w:themeColor="text1"/>
          <w:sz w:val="22"/>
          <w:lang w:val="es-CO"/>
        </w:rPr>
        <w:t>/o</w:t>
      </w:r>
      <w:r w:rsidR="0059567D" w:rsidRPr="00B64C32">
        <w:rPr>
          <w:rFonts w:ascii="Arial" w:hAnsi="Arial" w:cs="Arial"/>
          <w:color w:val="000000" w:themeColor="text1"/>
          <w:sz w:val="22"/>
          <w:lang w:val="es-CO"/>
        </w:rPr>
        <w:t xml:space="preserve"> «1.3 Proyectos de rehabilitación o mantenimiento de carretera».</w:t>
      </w:r>
    </w:p>
    <w:p w14:paraId="7D0372A3" w14:textId="7E9EE681" w:rsidR="001E1158" w:rsidRPr="00B64C32" w:rsidRDefault="00275937" w:rsidP="002D787F">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Por último</w:t>
      </w:r>
      <w:r w:rsidR="00D30584" w:rsidRPr="00B64C32">
        <w:rPr>
          <w:rFonts w:ascii="Arial" w:hAnsi="Arial" w:cs="Arial"/>
          <w:color w:val="000000" w:themeColor="text1"/>
          <w:sz w:val="22"/>
          <w:lang w:val="es-CO"/>
        </w:rPr>
        <w:t xml:space="preserve">, </w:t>
      </w:r>
      <w:r w:rsidR="00FB34B1" w:rsidRPr="00B64C32">
        <w:rPr>
          <w:rFonts w:ascii="Arial" w:hAnsi="Arial" w:cs="Arial"/>
          <w:color w:val="000000" w:themeColor="text1"/>
          <w:sz w:val="22"/>
          <w:lang w:val="es-CO"/>
        </w:rPr>
        <w:t>el documento est</w:t>
      </w:r>
      <w:r w:rsidR="005A231B" w:rsidRPr="00B64C32">
        <w:rPr>
          <w:rFonts w:ascii="Arial" w:hAnsi="Arial" w:cs="Arial"/>
          <w:color w:val="000000" w:themeColor="text1"/>
          <w:sz w:val="22"/>
          <w:lang w:val="es-CO"/>
        </w:rPr>
        <w:t>ablece</w:t>
      </w:r>
      <w:r w:rsidR="00FB34B1" w:rsidRPr="00B64C32">
        <w:rPr>
          <w:rFonts w:ascii="Arial" w:hAnsi="Arial" w:cs="Arial"/>
          <w:color w:val="000000" w:themeColor="text1"/>
          <w:sz w:val="22"/>
          <w:lang w:val="es-CO"/>
        </w:rPr>
        <w:t xml:space="preserve"> </w:t>
      </w:r>
      <w:r w:rsidR="008F061F" w:rsidRPr="00B64C32">
        <w:rPr>
          <w:rFonts w:ascii="Arial" w:hAnsi="Arial" w:cs="Arial"/>
          <w:color w:val="000000" w:themeColor="text1"/>
          <w:sz w:val="22"/>
          <w:lang w:val="es-CO"/>
        </w:rPr>
        <w:t>los rangos dentro de los cuales se debe identificar el presupuesto del proceso de contratación</w:t>
      </w:r>
      <w:r w:rsidR="000D1CA5" w:rsidRPr="00B64C32">
        <w:rPr>
          <w:rFonts w:ascii="Arial" w:hAnsi="Arial" w:cs="Arial"/>
          <w:color w:val="000000" w:themeColor="text1"/>
          <w:sz w:val="22"/>
          <w:lang w:val="es-CO"/>
        </w:rPr>
        <w:t xml:space="preserve">. Estos </w:t>
      </w:r>
      <w:r w:rsidR="00AA5EBD" w:rsidRPr="00B64C32">
        <w:rPr>
          <w:rFonts w:ascii="Arial" w:hAnsi="Arial" w:cs="Arial"/>
          <w:color w:val="000000" w:themeColor="text1"/>
          <w:sz w:val="22"/>
          <w:lang w:val="es-CO"/>
        </w:rPr>
        <w:t xml:space="preserve">abarcan </w:t>
      </w:r>
      <w:r w:rsidR="000D1CA5" w:rsidRPr="00B64C32">
        <w:rPr>
          <w:rFonts w:ascii="Arial" w:hAnsi="Arial" w:cs="Arial"/>
          <w:color w:val="000000" w:themeColor="text1"/>
          <w:sz w:val="22"/>
          <w:lang w:val="es-CO"/>
        </w:rPr>
        <w:t xml:space="preserve">las cuantías mínimas y máximas que son </w:t>
      </w:r>
      <w:r w:rsidR="00FB34B1" w:rsidRPr="00B64C32">
        <w:rPr>
          <w:rFonts w:ascii="Arial" w:hAnsi="Arial" w:cs="Arial"/>
          <w:color w:val="000000" w:themeColor="text1"/>
          <w:sz w:val="22"/>
          <w:lang w:val="es-CO"/>
        </w:rPr>
        <w:t xml:space="preserve">frecuentes </w:t>
      </w:r>
      <w:r w:rsidR="000D1CA5" w:rsidRPr="00B64C32">
        <w:rPr>
          <w:rFonts w:ascii="Arial" w:hAnsi="Arial" w:cs="Arial"/>
          <w:color w:val="000000" w:themeColor="text1"/>
          <w:sz w:val="22"/>
          <w:lang w:val="es-CO"/>
        </w:rPr>
        <w:t xml:space="preserve">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41932EDE" w14:textId="01A9A96B" w:rsidR="000A5C1B" w:rsidRPr="00B64C32" w:rsidRDefault="000A5C1B" w:rsidP="000A5C1B">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Estos tres factores para determina</w:t>
      </w:r>
      <w:r w:rsidR="005A231B" w:rsidRPr="00B64C32">
        <w:rPr>
          <w:rFonts w:ascii="Arial" w:hAnsi="Arial" w:cs="Arial"/>
          <w:color w:val="000000" w:themeColor="text1"/>
          <w:sz w:val="22"/>
          <w:lang w:val="es-CO"/>
        </w:rPr>
        <w:t>r</w:t>
      </w:r>
      <w:r w:rsidRPr="00B64C32">
        <w:rPr>
          <w:rFonts w:ascii="Arial" w:hAnsi="Arial" w:cs="Arial"/>
          <w:color w:val="000000" w:themeColor="text1"/>
          <w:sz w:val="22"/>
          <w:lang w:val="es-CO"/>
        </w:rPr>
        <w:t xml:space="preserve"> el requisito de experiencia que se encuentran establecidos en los documentos desarrollados por la Agencia Nacional de Contratación Pública – Colombia Compra Eficiente, y que </w:t>
      </w:r>
      <w:r w:rsidR="0059567D" w:rsidRPr="00B64C32">
        <w:rPr>
          <w:rFonts w:ascii="Arial" w:hAnsi="Arial" w:cs="Arial"/>
          <w:color w:val="000000" w:themeColor="text1"/>
          <w:sz w:val="22"/>
          <w:lang w:val="es-CO"/>
        </w:rPr>
        <w:t xml:space="preserve">están </w:t>
      </w:r>
      <w:r w:rsidRPr="00B64C32">
        <w:rPr>
          <w:rFonts w:ascii="Arial" w:hAnsi="Arial" w:cs="Arial"/>
          <w:color w:val="000000" w:themeColor="text1"/>
          <w:sz w:val="22"/>
          <w:lang w:val="es-CO"/>
        </w:rPr>
        <w:t xml:space="preserve">incluidos en la </w:t>
      </w:r>
      <w:r w:rsidR="005A231B" w:rsidRPr="00B64C32">
        <w:rPr>
          <w:rFonts w:ascii="Arial" w:hAnsi="Arial" w:cs="Arial"/>
          <w:color w:val="000000" w:themeColor="text1"/>
          <w:sz w:val="22"/>
          <w:lang w:val="es-CO"/>
        </w:rPr>
        <w:t>«</w:t>
      </w:r>
      <w:r w:rsidRPr="00B64C32">
        <w:rPr>
          <w:rFonts w:ascii="Arial" w:hAnsi="Arial" w:cs="Arial"/>
          <w:color w:val="000000" w:themeColor="text1"/>
          <w:sz w:val="22"/>
          <w:lang w:val="es-CO"/>
        </w:rPr>
        <w:t>Matriz 1 – Experiencia</w:t>
      </w:r>
      <w:r w:rsidR="005A231B" w:rsidRPr="00B64C32">
        <w:rPr>
          <w:rFonts w:ascii="Arial" w:hAnsi="Arial" w:cs="Arial"/>
          <w:color w:val="000000" w:themeColor="text1"/>
          <w:sz w:val="22"/>
          <w:lang w:val="es-CO"/>
        </w:rPr>
        <w:t>»</w:t>
      </w:r>
      <w:r w:rsidRPr="00B64C32">
        <w:rPr>
          <w:rFonts w:ascii="Arial" w:hAnsi="Arial" w:cs="Arial"/>
          <w:color w:val="000000" w:themeColor="text1"/>
          <w:sz w:val="22"/>
          <w:lang w:val="es-CO"/>
        </w:rPr>
        <w:t xml:space="preserve">, son resultado del mandato establecido en el artículo 4 de la Ley 1882 de 2018 y, por lo tanto, son de obligatorio cumplimiento. Igualmente, se encuentran sometidos a la reglamentación establecida en el Decreto 342 de 2019 y no pueden ser alterados, modificados o adicionados en su contenido. </w:t>
      </w:r>
    </w:p>
    <w:p w14:paraId="5AB07334" w14:textId="5EE04B57" w:rsidR="00D7783E" w:rsidRPr="00B64C32" w:rsidRDefault="00D7783E" w:rsidP="008555B2">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De esta manera, la entidad estatal</w:t>
      </w:r>
      <w:r w:rsidR="008555B2" w:rsidRPr="00B64C32">
        <w:rPr>
          <w:rFonts w:ascii="Arial" w:hAnsi="Arial" w:cs="Arial"/>
          <w:color w:val="000000" w:themeColor="text1"/>
          <w:sz w:val="22"/>
          <w:lang w:val="es-CO"/>
        </w:rPr>
        <w:t xml:space="preserve"> que adelante un proceso de contratación de licitación de obra pública de infraestructura de transporte deberá definir la experiencia exigible teniendo en cuenta </w:t>
      </w:r>
      <w:r w:rsidR="000A5C1B" w:rsidRPr="00B64C32">
        <w:rPr>
          <w:rFonts w:ascii="Arial" w:hAnsi="Arial" w:cs="Arial"/>
          <w:color w:val="000000" w:themeColor="text1"/>
          <w:sz w:val="22"/>
          <w:lang w:val="es-CO"/>
        </w:rPr>
        <w:t xml:space="preserve">las condiciones fijadas en </w:t>
      </w:r>
      <w:r w:rsidR="008555B2" w:rsidRPr="00B64C32">
        <w:rPr>
          <w:rFonts w:ascii="Arial" w:hAnsi="Arial" w:cs="Arial"/>
          <w:color w:val="000000" w:themeColor="text1"/>
          <w:sz w:val="22"/>
          <w:lang w:val="es-CO"/>
        </w:rPr>
        <w:t xml:space="preserve">la </w:t>
      </w:r>
      <w:r w:rsidR="005A231B" w:rsidRPr="00B64C32">
        <w:rPr>
          <w:rFonts w:ascii="Arial" w:hAnsi="Arial" w:cs="Arial"/>
          <w:color w:val="000000" w:themeColor="text1"/>
          <w:sz w:val="22"/>
          <w:lang w:val="es-CO"/>
        </w:rPr>
        <w:t>«</w:t>
      </w:r>
      <w:r w:rsidR="008555B2" w:rsidRPr="00B64C32">
        <w:rPr>
          <w:rFonts w:ascii="Arial" w:hAnsi="Arial" w:cs="Arial"/>
          <w:color w:val="000000" w:themeColor="text1"/>
          <w:sz w:val="22"/>
          <w:lang w:val="es-CO"/>
        </w:rPr>
        <w:t>Matriz 1 – Experiencia</w:t>
      </w:r>
      <w:r w:rsidR="005A231B" w:rsidRPr="00B64C32">
        <w:rPr>
          <w:rFonts w:ascii="Arial" w:hAnsi="Arial" w:cs="Arial"/>
          <w:color w:val="000000" w:themeColor="text1"/>
          <w:sz w:val="22"/>
          <w:lang w:val="es-CO"/>
        </w:rPr>
        <w:t>»</w:t>
      </w:r>
      <w:r w:rsidR="008555B2" w:rsidRPr="00B64C32">
        <w:rPr>
          <w:rFonts w:ascii="Arial" w:hAnsi="Arial" w:cs="Arial"/>
          <w:color w:val="000000" w:themeColor="text1"/>
          <w:sz w:val="22"/>
          <w:lang w:val="es-CO"/>
        </w:rPr>
        <w:t xml:space="preserve"> </w:t>
      </w:r>
      <w:r w:rsidR="00AA5EBD" w:rsidRPr="00B64C32">
        <w:rPr>
          <w:rFonts w:ascii="Arial" w:hAnsi="Arial" w:cs="Arial"/>
          <w:color w:val="000000" w:themeColor="text1"/>
          <w:sz w:val="22"/>
          <w:lang w:val="es-CO"/>
        </w:rPr>
        <w:t xml:space="preserve">de acuerdo con </w:t>
      </w:r>
      <w:r w:rsidRPr="00B64C32">
        <w:rPr>
          <w:rFonts w:ascii="Arial" w:hAnsi="Arial" w:cs="Arial"/>
          <w:color w:val="000000" w:themeColor="text1"/>
          <w:sz w:val="22"/>
          <w:lang w:val="es-CO"/>
        </w:rPr>
        <w:t>los siguientes pasos:</w:t>
      </w:r>
    </w:p>
    <w:p w14:paraId="3E40868E" w14:textId="1879205E" w:rsidR="00D7783E" w:rsidRPr="00B64C32" w:rsidRDefault="00D7783E" w:rsidP="00D7783E">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 xml:space="preserve">a) Identificar en la </w:t>
      </w:r>
      <w:r w:rsidR="005A231B" w:rsidRPr="00B64C32">
        <w:rPr>
          <w:rFonts w:ascii="Arial" w:hAnsi="Arial" w:cs="Arial"/>
          <w:color w:val="000000" w:themeColor="text1"/>
          <w:sz w:val="22"/>
          <w:lang w:val="es-CO"/>
        </w:rPr>
        <w:t>«</w:t>
      </w:r>
      <w:r w:rsidRPr="00B64C32">
        <w:rPr>
          <w:rFonts w:ascii="Arial" w:hAnsi="Arial" w:cs="Arial"/>
          <w:color w:val="000000" w:themeColor="text1"/>
          <w:sz w:val="22"/>
          <w:lang w:val="es-CO"/>
        </w:rPr>
        <w:t>Matriz 1 – Experiencia</w:t>
      </w:r>
      <w:r w:rsidR="005A231B" w:rsidRPr="00B64C32">
        <w:rPr>
          <w:rFonts w:ascii="Arial" w:hAnsi="Arial" w:cs="Arial"/>
          <w:color w:val="000000" w:themeColor="text1"/>
          <w:sz w:val="22"/>
          <w:lang w:val="es-CO"/>
        </w:rPr>
        <w:t>»</w:t>
      </w:r>
      <w:r w:rsidRPr="00B64C32">
        <w:rPr>
          <w:rFonts w:ascii="Arial" w:hAnsi="Arial" w:cs="Arial"/>
          <w:color w:val="000000" w:themeColor="text1"/>
          <w:sz w:val="22"/>
          <w:lang w:val="es-CO"/>
        </w:rPr>
        <w:t xml:space="preserve">, el tipo de infraestructura sobre el cual recae la obra a ejecutar. </w:t>
      </w:r>
      <w:r w:rsidR="005A231B" w:rsidRPr="00B64C32">
        <w:rPr>
          <w:rFonts w:ascii="Arial" w:hAnsi="Arial" w:cs="Arial"/>
          <w:color w:val="000000" w:themeColor="text1"/>
          <w:sz w:val="22"/>
          <w:lang w:val="es-CO"/>
        </w:rPr>
        <w:t>E</w:t>
      </w:r>
      <w:r w:rsidRPr="00B64C32">
        <w:rPr>
          <w:rFonts w:ascii="Arial" w:hAnsi="Arial" w:cs="Arial"/>
          <w:color w:val="000000" w:themeColor="text1"/>
          <w:sz w:val="22"/>
          <w:lang w:val="es-CO"/>
        </w:rPr>
        <w:t>sta matriz contiene ocho [8] secciones</w:t>
      </w:r>
      <w:r w:rsidR="00FB34B1" w:rsidRPr="00B64C32">
        <w:rPr>
          <w:rFonts w:ascii="Arial" w:hAnsi="Arial" w:cs="Arial"/>
          <w:color w:val="000000" w:themeColor="text1"/>
          <w:sz w:val="22"/>
          <w:lang w:val="es-CO"/>
        </w:rPr>
        <w:t xml:space="preserve"> que corresponden a los tipos de infraestructura estandarizados</w:t>
      </w:r>
      <w:r w:rsidR="001D17F9" w:rsidRPr="00B64C32">
        <w:rPr>
          <w:rFonts w:ascii="Arial" w:hAnsi="Arial" w:cs="Arial"/>
          <w:color w:val="000000" w:themeColor="text1"/>
          <w:sz w:val="22"/>
          <w:lang w:val="es-CO"/>
        </w:rPr>
        <w:t>.</w:t>
      </w:r>
    </w:p>
    <w:p w14:paraId="4C76C84E" w14:textId="54EC21C2" w:rsidR="00D7783E" w:rsidRPr="00B64C32" w:rsidRDefault="00D7783E" w:rsidP="00D7783E">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 xml:space="preserve">b) </w:t>
      </w:r>
      <w:r w:rsidR="005A231B" w:rsidRPr="00B64C32">
        <w:rPr>
          <w:rFonts w:ascii="Arial" w:hAnsi="Arial" w:cs="Arial"/>
          <w:color w:val="000000" w:themeColor="text1"/>
          <w:sz w:val="22"/>
          <w:lang w:val="es-CO"/>
        </w:rPr>
        <w:t>D</w:t>
      </w:r>
      <w:r w:rsidRPr="00B64C32">
        <w:rPr>
          <w:rFonts w:ascii="Arial" w:hAnsi="Arial" w:cs="Arial"/>
          <w:color w:val="000000" w:themeColor="text1"/>
          <w:sz w:val="22"/>
          <w:lang w:val="es-CO"/>
        </w:rPr>
        <w:t xml:space="preserve">efinido el tipo de infraestructura, identificar la </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ACTIVIDAD A CONTRATAR</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 xml:space="preserve"> acorde con la </w:t>
      </w:r>
      <w:r w:rsidR="005A231B" w:rsidRPr="00B64C32">
        <w:rPr>
          <w:rFonts w:ascii="Arial" w:hAnsi="Arial" w:cs="Arial"/>
          <w:color w:val="000000" w:themeColor="text1"/>
          <w:sz w:val="22"/>
          <w:lang w:val="es-CO"/>
        </w:rPr>
        <w:t>«</w:t>
      </w:r>
      <w:r w:rsidRPr="00B64C32">
        <w:rPr>
          <w:rFonts w:ascii="Arial" w:hAnsi="Arial" w:cs="Arial"/>
          <w:color w:val="000000" w:themeColor="text1"/>
          <w:sz w:val="22"/>
          <w:lang w:val="es-CO"/>
        </w:rPr>
        <w:t>Matriz 1 – Experiencia</w:t>
      </w:r>
      <w:r w:rsidR="005A231B" w:rsidRPr="00B64C32">
        <w:rPr>
          <w:rFonts w:ascii="Arial" w:hAnsi="Arial" w:cs="Arial"/>
          <w:color w:val="000000" w:themeColor="text1"/>
          <w:sz w:val="22"/>
          <w:lang w:val="es-CO"/>
        </w:rPr>
        <w:t>»</w:t>
      </w:r>
      <w:r w:rsidRPr="00B64C32">
        <w:rPr>
          <w:rFonts w:ascii="Arial" w:hAnsi="Arial" w:cs="Arial"/>
          <w:color w:val="000000" w:themeColor="text1"/>
          <w:sz w:val="22"/>
          <w:lang w:val="es-CO"/>
        </w:rPr>
        <w:t xml:space="preserve">. </w:t>
      </w:r>
    </w:p>
    <w:p w14:paraId="03EF468F" w14:textId="77777777" w:rsidR="00D7783E" w:rsidRPr="00B64C32" w:rsidRDefault="00D7783E" w:rsidP="00D7783E">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 xml:space="preserve">c) Identificar el rango en el cual se encuentra el Proceso de Contratación de acuerdo con el presupuesto oficial. </w:t>
      </w:r>
    </w:p>
    <w:p w14:paraId="0D7296D9" w14:textId="55F2F982" w:rsidR="00D7783E" w:rsidRPr="00B64C32" w:rsidRDefault="00D7783E" w:rsidP="00D7783E">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 xml:space="preserve">d) Identificar la </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experiencia general</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 xml:space="preserve"> exigible acorde con la </w:t>
      </w:r>
      <w:r w:rsidR="005A231B" w:rsidRPr="00B64C32">
        <w:rPr>
          <w:rFonts w:ascii="Arial" w:hAnsi="Arial" w:cs="Arial"/>
          <w:color w:val="000000" w:themeColor="text1"/>
          <w:sz w:val="22"/>
          <w:lang w:val="es-CO"/>
        </w:rPr>
        <w:t>«</w:t>
      </w:r>
      <w:r w:rsidRPr="00B64C32">
        <w:rPr>
          <w:rFonts w:ascii="Arial" w:hAnsi="Arial" w:cs="Arial"/>
          <w:color w:val="000000" w:themeColor="text1"/>
          <w:sz w:val="22"/>
          <w:lang w:val="es-CO"/>
        </w:rPr>
        <w:t>Matriz 1 – Experiencia</w:t>
      </w:r>
      <w:r w:rsidR="005A231B" w:rsidRPr="00B64C32">
        <w:rPr>
          <w:rFonts w:ascii="Arial" w:hAnsi="Arial" w:cs="Arial"/>
          <w:color w:val="000000" w:themeColor="text1"/>
          <w:sz w:val="22"/>
          <w:lang w:val="es-CO"/>
        </w:rPr>
        <w:t>»</w:t>
      </w:r>
      <w:r w:rsidRPr="00B64C32">
        <w:rPr>
          <w:rFonts w:ascii="Arial" w:hAnsi="Arial" w:cs="Arial"/>
          <w:color w:val="000000" w:themeColor="text1"/>
          <w:sz w:val="22"/>
          <w:lang w:val="es-CO"/>
        </w:rPr>
        <w:t xml:space="preserve"> teniendo en cuenta la actividad a contratar y el rango de la cuantía del Proceso de Contratación. </w:t>
      </w:r>
    </w:p>
    <w:p w14:paraId="0011AD78" w14:textId="1DA60DD2" w:rsidR="00D7783E" w:rsidRPr="00B64C32" w:rsidRDefault="00D7783E" w:rsidP="00D7783E">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lastRenderedPageBreak/>
        <w:t xml:space="preserve">e) Identificar la </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experiencia específica</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 xml:space="preserve"> exigible y el porcentaje de dimensionamiento que se puede solicitar acorde con la longitud a ejecutar</w:t>
      </w:r>
      <w:r w:rsidR="000C743C" w:rsidRPr="00B64C32">
        <w:rPr>
          <w:rFonts w:ascii="Arial" w:hAnsi="Arial" w:cs="Arial"/>
          <w:color w:val="000000" w:themeColor="text1"/>
          <w:sz w:val="22"/>
          <w:lang w:val="es-CO"/>
        </w:rPr>
        <w:t>,</w:t>
      </w:r>
      <w:r w:rsidRPr="00B64C32">
        <w:rPr>
          <w:rFonts w:ascii="Arial" w:hAnsi="Arial" w:cs="Arial"/>
          <w:color w:val="000000" w:themeColor="text1"/>
          <w:sz w:val="22"/>
          <w:lang w:val="es-CO"/>
        </w:rPr>
        <w:t xml:space="preserve"> de acuerdo con la cuantía del proceso de contratación.</w:t>
      </w:r>
      <w:r w:rsidR="005A231B" w:rsidRPr="00B64C32">
        <w:rPr>
          <w:rFonts w:ascii="Arial" w:hAnsi="Arial" w:cs="Arial"/>
          <w:color w:val="000000" w:themeColor="text1"/>
          <w:sz w:val="22"/>
          <w:lang w:val="es-CO"/>
        </w:rPr>
        <w:t xml:space="preserve"> Cuando </w:t>
      </w:r>
      <w:r w:rsidRPr="00B64C32">
        <w:rPr>
          <w:rFonts w:ascii="Arial" w:hAnsi="Arial" w:cs="Arial"/>
          <w:color w:val="000000" w:themeColor="text1"/>
          <w:sz w:val="22"/>
          <w:lang w:val="es-CO"/>
        </w:rPr>
        <w:t xml:space="preserve">la </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experiencia específica</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 xml:space="preserve"> se indique</w:t>
      </w:r>
      <w:r w:rsidR="000C743C" w:rsidRPr="00B64C32">
        <w:rPr>
          <w:rFonts w:ascii="Arial" w:hAnsi="Arial" w:cs="Arial"/>
          <w:color w:val="000000" w:themeColor="text1"/>
          <w:sz w:val="22"/>
          <w:lang w:val="es-CO"/>
        </w:rPr>
        <w:t>n</w:t>
      </w:r>
      <w:r w:rsidRPr="00B64C32">
        <w:rPr>
          <w:rFonts w:ascii="Arial" w:hAnsi="Arial" w:cs="Arial"/>
          <w:color w:val="000000" w:themeColor="text1"/>
          <w:sz w:val="22"/>
          <w:lang w:val="es-CO"/>
        </w:rPr>
        <w:t xml:space="preserve"> las siglas </w:t>
      </w:r>
      <w:r w:rsidRPr="00B64C32">
        <w:rPr>
          <w:rFonts w:ascii="Arial" w:hAnsi="Arial" w:cs="Arial"/>
          <w:i/>
          <w:iCs/>
          <w:color w:val="000000" w:themeColor="text1"/>
          <w:sz w:val="22"/>
          <w:lang w:val="es-CO"/>
        </w:rPr>
        <w:t>N.A</w:t>
      </w:r>
      <w:r w:rsidRPr="00B64C32">
        <w:rPr>
          <w:rFonts w:ascii="Arial" w:hAnsi="Arial" w:cs="Arial"/>
          <w:color w:val="000000" w:themeColor="text1"/>
          <w:sz w:val="22"/>
          <w:lang w:val="es-CO"/>
        </w:rPr>
        <w:t xml:space="preserve"> significa que la entidad estatal no puede exigir a los proponentes experiencia específica en los procesos de contratación. </w:t>
      </w:r>
    </w:p>
    <w:p w14:paraId="32D134CE" w14:textId="345019E7" w:rsidR="00D7783E" w:rsidRPr="00B64C32" w:rsidRDefault="00D7783E" w:rsidP="00D7783E">
      <w:pPr>
        <w:spacing w:line="276" w:lineRule="auto"/>
        <w:jc w:val="both"/>
        <w:rPr>
          <w:rFonts w:ascii="Arial" w:hAnsi="Arial" w:cs="Arial"/>
          <w:color w:val="000000" w:themeColor="text1"/>
          <w:sz w:val="22"/>
          <w:lang w:val="es-CO"/>
        </w:rPr>
      </w:pPr>
      <w:r w:rsidRPr="00B64C32">
        <w:rPr>
          <w:rFonts w:ascii="Arial" w:hAnsi="Arial" w:cs="Arial"/>
          <w:color w:val="000000" w:themeColor="text1"/>
          <w:sz w:val="22"/>
          <w:lang w:val="es-CO"/>
        </w:rPr>
        <w:tab/>
        <w:t>A continuación se identifica la experiencia general y específica que la entidad estatal solicitará en un contrato cuyo objeto consista en el mantenimiento de vías terciarias</w:t>
      </w:r>
      <w:r w:rsidR="000C743C" w:rsidRPr="00B64C32">
        <w:rPr>
          <w:rFonts w:ascii="Arial" w:hAnsi="Arial" w:cs="Arial"/>
          <w:color w:val="000000" w:themeColor="text1"/>
          <w:sz w:val="22"/>
          <w:lang w:val="es-CO"/>
        </w:rPr>
        <w:t>,</w:t>
      </w:r>
      <w:r w:rsidRPr="00B64C32">
        <w:rPr>
          <w:rFonts w:ascii="Arial" w:hAnsi="Arial" w:cs="Arial"/>
          <w:color w:val="000000" w:themeColor="text1"/>
          <w:sz w:val="22"/>
          <w:lang w:val="es-CO"/>
        </w:rPr>
        <w:t xml:space="preserve"> de acuerdo con </w:t>
      </w:r>
      <w:r w:rsidR="001449A2" w:rsidRPr="00B64C32">
        <w:rPr>
          <w:rFonts w:ascii="Arial" w:hAnsi="Arial" w:cs="Arial"/>
          <w:color w:val="000000" w:themeColor="text1"/>
          <w:sz w:val="22"/>
          <w:lang w:val="es-CO"/>
        </w:rPr>
        <w:t xml:space="preserve">las características y parámetros </w:t>
      </w:r>
      <w:r w:rsidRPr="00B64C32">
        <w:rPr>
          <w:rFonts w:ascii="Arial" w:hAnsi="Arial" w:cs="Arial"/>
          <w:color w:val="000000" w:themeColor="text1"/>
          <w:sz w:val="22"/>
          <w:lang w:val="es-CO"/>
        </w:rPr>
        <w:t>explicados previamente</w:t>
      </w:r>
      <w:r w:rsidR="000A5C1B" w:rsidRPr="00B64C32">
        <w:rPr>
          <w:rFonts w:ascii="Arial" w:hAnsi="Arial" w:cs="Arial"/>
          <w:color w:val="000000" w:themeColor="text1"/>
          <w:sz w:val="22"/>
          <w:lang w:val="es-CO"/>
        </w:rPr>
        <w:t>:</w:t>
      </w:r>
    </w:p>
    <w:p w14:paraId="1EE398DB" w14:textId="77777777" w:rsidR="00D7783E" w:rsidRPr="00B64C32" w:rsidRDefault="00D7783E" w:rsidP="00D7783E">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 xml:space="preserve">a) De acuerdo con la </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Matriz 1 – Experiencia</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 xml:space="preserve"> el tipo de infraestructura que se relaciona con el objeto contractual es </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2. OBRAS EN VÍAS TERCIARIAS</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w:t>
      </w:r>
    </w:p>
    <w:p w14:paraId="1C6BD11E" w14:textId="77777777" w:rsidR="00D7783E" w:rsidRPr="00B64C32" w:rsidRDefault="00D7783E" w:rsidP="00D7783E">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 xml:space="preserve">b) La actividad que se relaciona es el numeral </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2.2 MEJORAMIENTO EN VÍAS TERCIARIAS</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w:t>
      </w:r>
    </w:p>
    <w:p w14:paraId="6F423148" w14:textId="700C3D66" w:rsidR="00D7783E" w:rsidRPr="00B64C32" w:rsidRDefault="00D7783E" w:rsidP="00D7783E">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 xml:space="preserve">c) </w:t>
      </w:r>
      <w:r w:rsidRPr="00B64C32">
        <w:rPr>
          <w:rFonts w:ascii="Arial" w:eastAsia="Calibri" w:hAnsi="Arial" w:cs="Arial"/>
          <w:color w:val="000000" w:themeColor="text1"/>
          <w:sz w:val="22"/>
          <w:lang w:val="es-CO"/>
        </w:rPr>
        <w:t xml:space="preserve">La experiencia general que se debe solicitar en este proceso de contratación es «CONSTRUCCIÓN O MEJORAMIENTO EN PAVIMENTO ASFALTICO O CONCRECTO HIDRÁÚLICO O PLACA HUELLA DE VÍAS PRIMARIAS O SECUNDARIAS O VÍAS TERCIARIAS O VÍAS URBANAS O PISTAS DE AEROPUERTOS» y la entidad no podrá modificarla, dado que así ha sido establecida en la </w:t>
      </w:r>
      <w:r w:rsidR="000C743C" w:rsidRPr="00B64C32">
        <w:rPr>
          <w:rFonts w:ascii="Arial" w:eastAsia="Calibri" w:hAnsi="Arial" w:cs="Arial"/>
          <w:color w:val="000000" w:themeColor="text1"/>
          <w:sz w:val="22"/>
          <w:lang w:val="es-CO"/>
        </w:rPr>
        <w:t>«</w:t>
      </w:r>
      <w:r w:rsidRPr="00B64C32">
        <w:rPr>
          <w:rFonts w:ascii="Arial" w:eastAsia="Calibri" w:hAnsi="Arial" w:cs="Arial"/>
          <w:color w:val="000000" w:themeColor="text1"/>
          <w:sz w:val="22"/>
          <w:lang w:val="es-CO"/>
        </w:rPr>
        <w:t xml:space="preserve">Matriz 1 </w:t>
      </w:r>
      <w:r w:rsidRPr="00B64C32">
        <w:rPr>
          <w:rFonts w:ascii="Arial" w:hAnsi="Arial" w:cs="Arial"/>
          <w:color w:val="000000" w:themeColor="text1"/>
          <w:sz w:val="22"/>
          <w:lang w:val="es-CO"/>
        </w:rPr>
        <w:t>–</w:t>
      </w:r>
      <w:r w:rsidRPr="00B64C32">
        <w:rPr>
          <w:rFonts w:ascii="Arial" w:eastAsia="Calibri" w:hAnsi="Arial" w:cs="Arial"/>
          <w:color w:val="000000" w:themeColor="text1"/>
          <w:sz w:val="22"/>
          <w:lang w:val="es-CO"/>
        </w:rPr>
        <w:t xml:space="preserve"> Experiencia</w:t>
      </w:r>
      <w:r w:rsidR="000C743C" w:rsidRPr="00B64C32">
        <w:rPr>
          <w:rFonts w:ascii="Arial" w:eastAsia="Calibri" w:hAnsi="Arial" w:cs="Arial"/>
          <w:color w:val="000000" w:themeColor="text1"/>
          <w:sz w:val="22"/>
          <w:lang w:val="es-CO"/>
        </w:rPr>
        <w:t>».</w:t>
      </w:r>
    </w:p>
    <w:p w14:paraId="596978A3" w14:textId="319DA14B" w:rsidR="00D7783E" w:rsidRPr="00B64C32" w:rsidRDefault="00D7783E" w:rsidP="00D7783E">
      <w:pPr>
        <w:spacing w:line="276" w:lineRule="auto"/>
        <w:ind w:firstLine="708"/>
        <w:jc w:val="both"/>
        <w:rPr>
          <w:rFonts w:ascii="Arial" w:eastAsia="Calibri" w:hAnsi="Arial" w:cs="Arial"/>
          <w:color w:val="000000" w:themeColor="text1"/>
          <w:sz w:val="22"/>
          <w:lang w:val="es-CO"/>
        </w:rPr>
      </w:pPr>
      <w:r w:rsidRPr="00B64C32">
        <w:rPr>
          <w:rFonts w:ascii="Arial" w:hAnsi="Arial" w:cs="Arial"/>
          <w:color w:val="000000" w:themeColor="text1"/>
          <w:sz w:val="22"/>
          <w:lang w:val="es-CO"/>
        </w:rPr>
        <w:t xml:space="preserve">d) </w:t>
      </w:r>
      <w:r w:rsidRPr="00B64C32">
        <w:rPr>
          <w:rFonts w:ascii="Arial" w:eastAsia="Calibri" w:hAnsi="Arial" w:cs="Arial"/>
          <w:color w:val="000000" w:themeColor="text1"/>
          <w:sz w:val="22"/>
          <w:lang w:val="es-CO"/>
        </w:rPr>
        <w:t xml:space="preserve">La experiencia específica cambia dependiendo la cuantía del proceso de contratación: i) menos de 100 SMMLV y ii) Entre 100 y 1.000 SMMLV: La entidad estatal no puede exigir experiencia específica en sus procesos de contratación; ii) entre 1.001 y 27.000 SMMLV, la entidad deberá exigir por lo menos un </w:t>
      </w:r>
      <w:r w:rsidRPr="00B64C32">
        <w:rPr>
          <w:rFonts w:ascii="Arial" w:hAnsi="Arial" w:cs="Arial"/>
          <w:color w:val="000000" w:themeColor="text1"/>
          <w:sz w:val="22"/>
          <w:lang w:val="es-CO"/>
        </w:rPr>
        <w:t>[</w:t>
      </w:r>
      <w:r w:rsidRPr="00B64C32">
        <w:rPr>
          <w:rFonts w:ascii="Arial" w:eastAsia="Calibri" w:hAnsi="Arial" w:cs="Arial"/>
          <w:color w:val="000000" w:themeColor="text1"/>
          <w:sz w:val="22"/>
          <w:lang w:val="es-CO"/>
        </w:rPr>
        <w:t>1</w:t>
      </w:r>
      <w:r w:rsidRPr="00B64C32">
        <w:rPr>
          <w:rFonts w:ascii="Arial" w:hAnsi="Arial" w:cs="Arial"/>
          <w:color w:val="000000" w:themeColor="text1"/>
          <w:sz w:val="22"/>
          <w:lang w:val="es-CO"/>
        </w:rPr>
        <w:t>]</w:t>
      </w:r>
      <w:r w:rsidRPr="00B64C32">
        <w:rPr>
          <w:rFonts w:ascii="Arial" w:eastAsia="Calibri" w:hAnsi="Arial" w:cs="Arial"/>
          <w:color w:val="000000" w:themeColor="text1"/>
          <w:sz w:val="22"/>
          <w:lang w:val="es-CO"/>
        </w:rPr>
        <w:t xml:space="preserve"> contrato cuya longitud intervenida corresponda al 50% de la longitud de la vía a construir mediante el proceso de contratación, y iii) mayor a 27.001 SMMLV, la entidad deberá exigir que por lo menos uno </w:t>
      </w:r>
      <w:r w:rsidRPr="00B64C32">
        <w:rPr>
          <w:rFonts w:ascii="Arial" w:hAnsi="Arial" w:cs="Arial"/>
          <w:color w:val="000000" w:themeColor="text1"/>
          <w:sz w:val="22"/>
          <w:lang w:val="es-CO"/>
        </w:rPr>
        <w:t>[</w:t>
      </w:r>
      <w:r w:rsidRPr="00B64C32">
        <w:rPr>
          <w:rFonts w:ascii="Arial" w:eastAsia="Calibri" w:hAnsi="Arial" w:cs="Arial"/>
          <w:color w:val="000000" w:themeColor="text1"/>
          <w:sz w:val="22"/>
          <w:lang w:val="es-CO"/>
        </w:rPr>
        <w:t xml:space="preserve">1] de los contratos válidos aportados acredite que la longitud intervenida corresponde al 100% de la longitud de vía a construir mediante el proceso de contratación. </w:t>
      </w:r>
    </w:p>
    <w:p w14:paraId="377B951F" w14:textId="38AA21B0" w:rsidR="000A5C1B" w:rsidRPr="00B64C32" w:rsidRDefault="001449A2" w:rsidP="0059567D">
      <w:pPr>
        <w:spacing w:line="276" w:lineRule="auto"/>
        <w:ind w:firstLine="708"/>
        <w:jc w:val="both"/>
        <w:rPr>
          <w:rFonts w:ascii="Arial" w:hAnsi="Arial" w:cs="Arial"/>
          <w:color w:val="000000" w:themeColor="text1"/>
          <w:sz w:val="22"/>
          <w:lang w:val="es-CO"/>
        </w:rPr>
      </w:pPr>
      <w:r w:rsidRPr="00B64C32">
        <w:rPr>
          <w:rFonts w:ascii="Arial" w:hAnsi="Arial" w:cs="Arial"/>
          <w:color w:val="000000" w:themeColor="text1"/>
          <w:sz w:val="22"/>
          <w:lang w:val="es-CO"/>
        </w:rPr>
        <w:t xml:space="preserve">En este sentido, la </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experiencia general</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 xml:space="preserve"> y </w:t>
      </w:r>
      <w:r w:rsidR="000C743C" w:rsidRPr="00B64C32">
        <w:rPr>
          <w:rFonts w:ascii="Arial" w:hAnsi="Arial" w:cs="Arial"/>
          <w:color w:val="000000" w:themeColor="text1"/>
          <w:sz w:val="22"/>
          <w:lang w:val="es-CO"/>
        </w:rPr>
        <w:t xml:space="preserve">la </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experiencia específica</w:t>
      </w:r>
      <w:r w:rsidRPr="00B64C32">
        <w:rPr>
          <w:rFonts w:ascii="Arial" w:eastAsia="Calibri" w:hAnsi="Arial" w:cs="Arial"/>
          <w:color w:val="000000" w:themeColor="text1"/>
          <w:sz w:val="22"/>
          <w:lang w:val="es-CO"/>
        </w:rPr>
        <w:t>»</w:t>
      </w:r>
      <w:r w:rsidRPr="00B64C32">
        <w:rPr>
          <w:rFonts w:ascii="Arial" w:hAnsi="Arial" w:cs="Arial"/>
          <w:color w:val="000000" w:themeColor="text1"/>
          <w:sz w:val="22"/>
          <w:lang w:val="es-CO"/>
        </w:rPr>
        <w:t xml:space="preserve"> que requiera la entidad para </w:t>
      </w:r>
      <w:r w:rsidR="000C743C" w:rsidRPr="00B64C32">
        <w:rPr>
          <w:rFonts w:ascii="Arial" w:hAnsi="Arial" w:cs="Arial"/>
          <w:color w:val="000000" w:themeColor="text1"/>
          <w:sz w:val="22"/>
          <w:lang w:val="es-CO"/>
        </w:rPr>
        <w:t>acreditar</w:t>
      </w:r>
      <w:r w:rsidRPr="00B64C32">
        <w:rPr>
          <w:rFonts w:ascii="Arial" w:hAnsi="Arial" w:cs="Arial"/>
          <w:color w:val="000000" w:themeColor="text1"/>
          <w:sz w:val="22"/>
          <w:lang w:val="es-CO"/>
        </w:rPr>
        <w:t xml:space="preserve"> la experiencia en el proceso de contratación </w:t>
      </w:r>
      <w:r w:rsidR="000C743C" w:rsidRPr="00B64C32">
        <w:rPr>
          <w:rFonts w:ascii="Arial" w:hAnsi="Arial" w:cs="Arial"/>
          <w:color w:val="000000" w:themeColor="text1"/>
          <w:sz w:val="22"/>
          <w:lang w:val="es-CO"/>
        </w:rPr>
        <w:t xml:space="preserve">es </w:t>
      </w:r>
      <w:r w:rsidRPr="00B64C32">
        <w:rPr>
          <w:rFonts w:ascii="Arial" w:hAnsi="Arial" w:cs="Arial"/>
          <w:color w:val="000000" w:themeColor="text1"/>
          <w:sz w:val="22"/>
          <w:lang w:val="es-CO"/>
        </w:rPr>
        <w:t>el resultado de</w:t>
      </w:r>
      <w:r w:rsidR="000C743C" w:rsidRPr="00B64C32">
        <w:rPr>
          <w:rFonts w:ascii="Arial" w:hAnsi="Arial" w:cs="Arial"/>
          <w:color w:val="000000" w:themeColor="text1"/>
          <w:sz w:val="22"/>
          <w:lang w:val="es-CO"/>
        </w:rPr>
        <w:t xml:space="preserve"> </w:t>
      </w:r>
      <w:r w:rsidRPr="00B64C32">
        <w:rPr>
          <w:rFonts w:ascii="Arial" w:hAnsi="Arial" w:cs="Arial"/>
          <w:color w:val="000000" w:themeColor="text1"/>
          <w:sz w:val="22"/>
          <w:lang w:val="es-CO"/>
        </w:rPr>
        <w:t>aplica</w:t>
      </w:r>
      <w:r w:rsidR="000C743C" w:rsidRPr="00B64C32">
        <w:rPr>
          <w:rFonts w:ascii="Arial" w:hAnsi="Arial" w:cs="Arial"/>
          <w:color w:val="000000" w:themeColor="text1"/>
          <w:sz w:val="22"/>
          <w:lang w:val="es-CO"/>
        </w:rPr>
        <w:t>r</w:t>
      </w:r>
      <w:r w:rsidRPr="00B64C32">
        <w:rPr>
          <w:rFonts w:ascii="Arial" w:hAnsi="Arial" w:cs="Arial"/>
          <w:color w:val="000000" w:themeColor="text1"/>
          <w:sz w:val="22"/>
          <w:lang w:val="es-CO"/>
        </w:rPr>
        <w:t xml:space="preserve"> los parámetros obligatorios fijados en los Documentos Tipo</w:t>
      </w:r>
      <w:r w:rsidR="000C743C" w:rsidRPr="00B64C32">
        <w:rPr>
          <w:rFonts w:ascii="Arial" w:hAnsi="Arial" w:cs="Arial"/>
          <w:color w:val="000000" w:themeColor="text1"/>
          <w:sz w:val="22"/>
          <w:lang w:val="es-CO"/>
        </w:rPr>
        <w:t>,</w:t>
      </w:r>
      <w:r w:rsidRPr="00B64C32">
        <w:rPr>
          <w:rFonts w:ascii="Arial" w:hAnsi="Arial" w:cs="Arial"/>
          <w:color w:val="000000" w:themeColor="text1"/>
          <w:sz w:val="22"/>
          <w:lang w:val="es-CO"/>
        </w:rPr>
        <w:t xml:space="preserve"> de acuerdo con</w:t>
      </w:r>
      <w:r w:rsidR="00AA5EBD" w:rsidRPr="00B64C32">
        <w:rPr>
          <w:rFonts w:ascii="Arial" w:hAnsi="Arial" w:cs="Arial"/>
          <w:color w:val="000000" w:themeColor="text1"/>
          <w:sz w:val="22"/>
          <w:lang w:val="es-CO"/>
        </w:rPr>
        <w:t xml:space="preserve"> el tipo de infraestructura,</w:t>
      </w:r>
      <w:r w:rsidRPr="00B64C32">
        <w:rPr>
          <w:rFonts w:ascii="Arial" w:hAnsi="Arial" w:cs="Arial"/>
          <w:color w:val="000000" w:themeColor="text1"/>
          <w:sz w:val="22"/>
          <w:lang w:val="es-CO"/>
        </w:rPr>
        <w:t xml:space="preserve"> la actividad a contratar y la cuantía del Proceso de Contratación, y, por lo tanto, no podrá exigir actividades o cantidades distintas a las previstas en la </w:t>
      </w:r>
      <w:r w:rsidR="000C743C" w:rsidRPr="00B64C32">
        <w:rPr>
          <w:rFonts w:ascii="Arial" w:hAnsi="Arial" w:cs="Arial"/>
          <w:color w:val="000000" w:themeColor="text1"/>
          <w:sz w:val="22"/>
          <w:lang w:val="es-CO"/>
        </w:rPr>
        <w:t>«</w:t>
      </w:r>
      <w:r w:rsidRPr="00B64C32">
        <w:rPr>
          <w:rFonts w:ascii="Arial" w:hAnsi="Arial" w:cs="Arial"/>
          <w:color w:val="000000" w:themeColor="text1"/>
          <w:sz w:val="22"/>
          <w:lang w:val="es-CO"/>
        </w:rPr>
        <w:t>Matriz 1 – Experiencia</w:t>
      </w:r>
      <w:r w:rsidR="000C743C" w:rsidRPr="00B64C32">
        <w:rPr>
          <w:rFonts w:ascii="Arial" w:hAnsi="Arial" w:cs="Arial"/>
          <w:color w:val="000000" w:themeColor="text1"/>
          <w:sz w:val="22"/>
          <w:lang w:val="es-CO"/>
        </w:rPr>
        <w:t>»</w:t>
      </w:r>
      <w:r w:rsidRPr="00B64C32">
        <w:rPr>
          <w:rFonts w:ascii="Arial" w:hAnsi="Arial" w:cs="Arial"/>
          <w:color w:val="000000" w:themeColor="text1"/>
          <w:sz w:val="22"/>
          <w:lang w:val="es-CO"/>
        </w:rPr>
        <w:t>.</w:t>
      </w:r>
    </w:p>
    <w:p w14:paraId="3E45EB31" w14:textId="77777777" w:rsidR="00D7783E" w:rsidRPr="00B64C32" w:rsidRDefault="00D7783E" w:rsidP="00D7783E">
      <w:pPr>
        <w:spacing w:line="276" w:lineRule="auto"/>
        <w:jc w:val="both"/>
        <w:rPr>
          <w:rFonts w:ascii="Arial" w:eastAsia="Calibri" w:hAnsi="Arial" w:cs="Arial"/>
          <w:b/>
          <w:color w:val="000000" w:themeColor="text1"/>
          <w:sz w:val="22"/>
          <w:lang w:val="es-CO"/>
        </w:rPr>
      </w:pPr>
    </w:p>
    <w:p w14:paraId="1B5C98CF" w14:textId="77777777" w:rsidR="00D7783E" w:rsidRPr="00B64C32" w:rsidRDefault="00D7783E" w:rsidP="00D7783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lang w:val="es-CO"/>
        </w:rPr>
      </w:pPr>
      <w:r w:rsidRPr="00B64C32">
        <w:rPr>
          <w:rFonts w:ascii="Arial" w:eastAsia="Calibri" w:hAnsi="Arial" w:cs="Arial"/>
          <w:b/>
          <w:color w:val="000000" w:themeColor="text1"/>
          <w:sz w:val="22"/>
          <w:lang w:val="es-CO"/>
        </w:rPr>
        <w:t>Respuesta</w:t>
      </w:r>
    </w:p>
    <w:p w14:paraId="1B367C8A" w14:textId="77777777" w:rsidR="000C743C" w:rsidRPr="00B64C32" w:rsidRDefault="000C743C" w:rsidP="000C743C">
      <w:pPr>
        <w:spacing w:line="276" w:lineRule="auto"/>
        <w:jc w:val="both"/>
        <w:rPr>
          <w:rFonts w:ascii="Arial" w:eastAsia="Calibri" w:hAnsi="Arial" w:cs="Arial"/>
          <w:i/>
          <w:color w:val="000000" w:themeColor="text1"/>
          <w:sz w:val="22"/>
          <w:lang w:val="es-CO"/>
        </w:rPr>
      </w:pPr>
    </w:p>
    <w:p w14:paraId="7707C63D" w14:textId="45D41E8E" w:rsidR="00FF4E0F" w:rsidRPr="00B64C32" w:rsidRDefault="00FF4E0F" w:rsidP="000C743C">
      <w:pPr>
        <w:spacing w:line="276" w:lineRule="auto"/>
        <w:jc w:val="both"/>
        <w:rPr>
          <w:rFonts w:ascii="Arial" w:hAnsi="Arial" w:cs="Arial"/>
          <w:color w:val="000000" w:themeColor="text1"/>
          <w:sz w:val="22"/>
          <w:lang w:val="es-CO"/>
        </w:rPr>
      </w:pPr>
      <w:r w:rsidRPr="00B64C32">
        <w:rPr>
          <w:rFonts w:ascii="Arial" w:hAnsi="Arial" w:cs="Arial"/>
          <w:color w:val="000000" w:themeColor="text1"/>
          <w:sz w:val="22"/>
          <w:lang w:val="es-CO"/>
        </w:rPr>
        <w:t xml:space="preserve">Los factores para </w:t>
      </w:r>
      <w:r w:rsidR="000C743C" w:rsidRPr="00B64C32">
        <w:rPr>
          <w:rFonts w:ascii="Arial" w:hAnsi="Arial" w:cs="Arial"/>
          <w:color w:val="000000" w:themeColor="text1"/>
          <w:sz w:val="22"/>
          <w:lang w:val="es-CO"/>
        </w:rPr>
        <w:t xml:space="preserve">determinar </w:t>
      </w:r>
      <w:r w:rsidRPr="00B64C32">
        <w:rPr>
          <w:rFonts w:ascii="Arial" w:hAnsi="Arial" w:cs="Arial"/>
          <w:color w:val="000000" w:themeColor="text1"/>
          <w:sz w:val="22"/>
          <w:lang w:val="es-CO"/>
        </w:rPr>
        <w:t xml:space="preserve">el requisito de experiencia que se encuentran establecidos en los documentos desarrollados por la Agencia Nacional de Contratación Pública – Colombia Compra Eficiente, y que se encuentran incluidos en la </w:t>
      </w:r>
      <w:r w:rsidR="000C743C" w:rsidRPr="00B64C32">
        <w:rPr>
          <w:rFonts w:ascii="Arial" w:hAnsi="Arial" w:cs="Arial"/>
          <w:color w:val="000000" w:themeColor="text1"/>
          <w:sz w:val="22"/>
          <w:lang w:val="es-CO"/>
        </w:rPr>
        <w:t>«</w:t>
      </w:r>
      <w:r w:rsidRPr="00B64C32">
        <w:rPr>
          <w:rFonts w:ascii="Arial" w:hAnsi="Arial" w:cs="Arial"/>
          <w:color w:val="000000" w:themeColor="text1"/>
          <w:sz w:val="22"/>
          <w:lang w:val="es-CO"/>
        </w:rPr>
        <w:t>Matriz 1 – Experiencia</w:t>
      </w:r>
      <w:r w:rsidR="000C743C" w:rsidRPr="00B64C32">
        <w:rPr>
          <w:rFonts w:ascii="Arial" w:hAnsi="Arial" w:cs="Arial"/>
          <w:color w:val="000000" w:themeColor="text1"/>
          <w:sz w:val="22"/>
          <w:lang w:val="es-CO"/>
        </w:rPr>
        <w:t>»</w:t>
      </w:r>
      <w:r w:rsidRPr="00B64C32">
        <w:rPr>
          <w:rFonts w:ascii="Arial" w:hAnsi="Arial" w:cs="Arial"/>
          <w:color w:val="000000" w:themeColor="text1"/>
          <w:sz w:val="22"/>
          <w:lang w:val="es-CO"/>
        </w:rPr>
        <w:t>, son resultado del mandato establecido en el artículo 4 de la Ley 1882 de 2018</w:t>
      </w:r>
      <w:r w:rsidR="000C743C" w:rsidRPr="00B64C32">
        <w:rPr>
          <w:rFonts w:ascii="Arial" w:hAnsi="Arial" w:cs="Arial"/>
          <w:color w:val="000000" w:themeColor="text1"/>
          <w:sz w:val="22"/>
          <w:lang w:val="es-CO"/>
        </w:rPr>
        <w:t>,</w:t>
      </w:r>
      <w:r w:rsidRPr="00B64C32">
        <w:rPr>
          <w:rFonts w:ascii="Arial" w:hAnsi="Arial" w:cs="Arial"/>
          <w:color w:val="000000" w:themeColor="text1"/>
          <w:sz w:val="22"/>
          <w:lang w:val="es-CO"/>
        </w:rPr>
        <w:t xml:space="preserve"> por lo tanto, son de obligatorio cumplimiento. Igualmente, se encuentran sometidos a la reglamentación establecida en el Decreto 342 de 2019 y no pueden ser alterados, modificados o adicionados en su contenido.</w:t>
      </w:r>
    </w:p>
    <w:p w14:paraId="0395E1F8" w14:textId="2AA97BF3" w:rsidR="004C001E" w:rsidRPr="00B64C32" w:rsidRDefault="00FF4E0F" w:rsidP="00FB0828">
      <w:pPr>
        <w:spacing w:line="276" w:lineRule="auto"/>
        <w:ind w:firstLine="708"/>
        <w:jc w:val="both"/>
        <w:rPr>
          <w:rFonts w:ascii="Arial" w:eastAsia="Calibri" w:hAnsi="Arial" w:cs="Arial"/>
          <w:color w:val="000000" w:themeColor="text1"/>
          <w:sz w:val="22"/>
          <w:lang w:val="es-CO"/>
        </w:rPr>
      </w:pPr>
      <w:r w:rsidRPr="00B64C32">
        <w:rPr>
          <w:rFonts w:ascii="Arial" w:hAnsi="Arial" w:cs="Arial"/>
          <w:color w:val="000000" w:themeColor="text1"/>
          <w:sz w:val="22"/>
          <w:lang w:val="es-CO"/>
        </w:rPr>
        <w:lastRenderedPageBreak/>
        <w:t>En consecuencia, l</w:t>
      </w:r>
      <w:r w:rsidR="00D7783E" w:rsidRPr="00B64C32">
        <w:rPr>
          <w:rFonts w:ascii="Arial" w:hAnsi="Arial" w:cs="Arial"/>
          <w:color w:val="000000" w:themeColor="text1"/>
          <w:sz w:val="22"/>
          <w:lang w:val="es-CO"/>
        </w:rPr>
        <w:t xml:space="preserve">a </w:t>
      </w:r>
      <w:r w:rsidR="00D7783E" w:rsidRPr="00B64C32">
        <w:rPr>
          <w:rFonts w:ascii="Arial" w:eastAsia="Calibri" w:hAnsi="Arial" w:cs="Arial"/>
          <w:color w:val="000000" w:themeColor="text1"/>
          <w:sz w:val="22"/>
          <w:lang w:val="es-CO"/>
        </w:rPr>
        <w:t>«</w:t>
      </w:r>
      <w:r w:rsidR="00D7783E" w:rsidRPr="00B64C32">
        <w:rPr>
          <w:rFonts w:ascii="Arial" w:hAnsi="Arial" w:cs="Arial"/>
          <w:color w:val="000000" w:themeColor="text1"/>
          <w:sz w:val="22"/>
          <w:lang w:val="es-CO"/>
        </w:rPr>
        <w:t>experiencia general</w:t>
      </w:r>
      <w:r w:rsidR="00D7783E" w:rsidRPr="00B64C32">
        <w:rPr>
          <w:rFonts w:ascii="Arial" w:eastAsia="Calibri" w:hAnsi="Arial" w:cs="Arial"/>
          <w:color w:val="000000" w:themeColor="text1"/>
          <w:sz w:val="22"/>
          <w:lang w:val="es-CO"/>
        </w:rPr>
        <w:t>»</w:t>
      </w:r>
      <w:r w:rsidR="00D7783E" w:rsidRPr="00B64C32">
        <w:rPr>
          <w:rFonts w:ascii="Arial" w:hAnsi="Arial" w:cs="Arial"/>
          <w:color w:val="000000" w:themeColor="text1"/>
          <w:sz w:val="22"/>
          <w:lang w:val="es-CO"/>
        </w:rPr>
        <w:t xml:space="preserve"> y </w:t>
      </w:r>
      <w:r w:rsidR="000C743C" w:rsidRPr="00B64C32">
        <w:rPr>
          <w:rFonts w:ascii="Arial" w:hAnsi="Arial" w:cs="Arial"/>
          <w:color w:val="000000" w:themeColor="text1"/>
          <w:sz w:val="22"/>
          <w:lang w:val="es-CO"/>
        </w:rPr>
        <w:t xml:space="preserve">la </w:t>
      </w:r>
      <w:r w:rsidR="00D7783E" w:rsidRPr="00B64C32">
        <w:rPr>
          <w:rFonts w:ascii="Arial" w:eastAsia="Calibri" w:hAnsi="Arial" w:cs="Arial"/>
          <w:color w:val="000000" w:themeColor="text1"/>
          <w:sz w:val="22"/>
          <w:lang w:val="es-CO"/>
        </w:rPr>
        <w:t>«</w:t>
      </w:r>
      <w:r w:rsidR="00D7783E" w:rsidRPr="00B64C32">
        <w:rPr>
          <w:rFonts w:ascii="Arial" w:hAnsi="Arial" w:cs="Arial"/>
          <w:color w:val="000000" w:themeColor="text1"/>
          <w:sz w:val="22"/>
          <w:lang w:val="es-CO"/>
        </w:rPr>
        <w:t>experiencia específica</w:t>
      </w:r>
      <w:r w:rsidR="00D7783E" w:rsidRPr="00B64C32">
        <w:rPr>
          <w:rFonts w:ascii="Arial" w:eastAsia="Calibri" w:hAnsi="Arial" w:cs="Arial"/>
          <w:color w:val="000000" w:themeColor="text1"/>
          <w:sz w:val="22"/>
          <w:lang w:val="es-CO"/>
        </w:rPr>
        <w:t>»</w:t>
      </w:r>
      <w:r w:rsidR="00D7783E" w:rsidRPr="00B64C32">
        <w:rPr>
          <w:rFonts w:ascii="Arial" w:hAnsi="Arial" w:cs="Arial"/>
          <w:color w:val="000000" w:themeColor="text1"/>
          <w:sz w:val="22"/>
          <w:lang w:val="es-CO"/>
        </w:rPr>
        <w:t xml:space="preserve"> se exig</w:t>
      </w:r>
      <w:r w:rsidR="000C743C" w:rsidRPr="00B64C32">
        <w:rPr>
          <w:rFonts w:ascii="Arial" w:hAnsi="Arial" w:cs="Arial"/>
          <w:color w:val="000000" w:themeColor="text1"/>
          <w:sz w:val="22"/>
          <w:lang w:val="es-CO"/>
        </w:rPr>
        <w:t>e</w:t>
      </w:r>
      <w:r w:rsidR="00D7783E" w:rsidRPr="00B64C32">
        <w:rPr>
          <w:rFonts w:ascii="Arial" w:hAnsi="Arial" w:cs="Arial"/>
          <w:color w:val="000000" w:themeColor="text1"/>
          <w:sz w:val="22"/>
          <w:lang w:val="es-CO"/>
        </w:rPr>
        <w:t xml:space="preserve"> de acuerdo con </w:t>
      </w:r>
      <w:r w:rsidRPr="00B64C32">
        <w:rPr>
          <w:rFonts w:ascii="Arial" w:hAnsi="Arial" w:cs="Arial"/>
          <w:color w:val="000000" w:themeColor="text1"/>
          <w:sz w:val="22"/>
          <w:lang w:val="es-CO"/>
        </w:rPr>
        <w:t xml:space="preserve">el tipo de infraestructura, </w:t>
      </w:r>
      <w:r w:rsidR="00D7783E" w:rsidRPr="00B64C32">
        <w:rPr>
          <w:rFonts w:ascii="Arial" w:hAnsi="Arial" w:cs="Arial"/>
          <w:color w:val="000000" w:themeColor="text1"/>
          <w:sz w:val="22"/>
          <w:lang w:val="es-CO"/>
        </w:rPr>
        <w:t>la actividad a contratar y la cuantía del Proceso de Contratación, por lo tanto, no se podrá</w:t>
      </w:r>
      <w:r w:rsidR="000C743C" w:rsidRPr="00B64C32">
        <w:rPr>
          <w:rFonts w:ascii="Arial" w:hAnsi="Arial" w:cs="Arial"/>
          <w:color w:val="000000" w:themeColor="text1"/>
          <w:sz w:val="22"/>
          <w:lang w:val="es-CO"/>
        </w:rPr>
        <w:t>n</w:t>
      </w:r>
      <w:r w:rsidR="00D7783E" w:rsidRPr="00B64C32">
        <w:rPr>
          <w:rFonts w:ascii="Arial" w:hAnsi="Arial" w:cs="Arial"/>
          <w:color w:val="000000" w:themeColor="text1"/>
          <w:sz w:val="22"/>
          <w:lang w:val="es-CO"/>
        </w:rPr>
        <w:t xml:space="preserve"> exigir actividades o cantidades distintas a las previstas en la </w:t>
      </w:r>
      <w:r w:rsidR="000C743C" w:rsidRPr="00B64C32">
        <w:rPr>
          <w:rFonts w:ascii="Arial" w:hAnsi="Arial" w:cs="Arial"/>
          <w:color w:val="000000" w:themeColor="text1"/>
          <w:sz w:val="22"/>
          <w:lang w:val="es-CO"/>
        </w:rPr>
        <w:t>«</w:t>
      </w:r>
      <w:r w:rsidR="00D7783E" w:rsidRPr="00B64C32">
        <w:rPr>
          <w:rFonts w:ascii="Arial" w:hAnsi="Arial" w:cs="Arial"/>
          <w:color w:val="000000" w:themeColor="text1"/>
          <w:sz w:val="22"/>
          <w:lang w:val="es-CO"/>
        </w:rPr>
        <w:t>Matriz 1 – Experiencia</w:t>
      </w:r>
      <w:r w:rsidR="000C743C" w:rsidRPr="00B64C32">
        <w:rPr>
          <w:rFonts w:ascii="Arial" w:hAnsi="Arial" w:cs="Arial"/>
          <w:color w:val="000000" w:themeColor="text1"/>
          <w:sz w:val="22"/>
          <w:lang w:val="es-CO"/>
        </w:rPr>
        <w:t>»</w:t>
      </w:r>
      <w:r w:rsidR="00D7783E" w:rsidRPr="00B64C32">
        <w:rPr>
          <w:rFonts w:ascii="Arial" w:hAnsi="Arial" w:cs="Arial"/>
          <w:color w:val="000000" w:themeColor="text1"/>
          <w:sz w:val="22"/>
          <w:lang w:val="es-CO"/>
        </w:rPr>
        <w:t xml:space="preserve">. </w:t>
      </w:r>
    </w:p>
    <w:p w14:paraId="3AFDD785" w14:textId="77777777" w:rsidR="004C001E" w:rsidRPr="00B64C32" w:rsidRDefault="004C001E" w:rsidP="00D7783E">
      <w:pPr>
        <w:spacing w:line="276" w:lineRule="auto"/>
        <w:ind w:firstLine="708"/>
        <w:jc w:val="both"/>
        <w:rPr>
          <w:rFonts w:ascii="Arial" w:eastAsia="Calibri" w:hAnsi="Arial" w:cs="Arial"/>
          <w:color w:val="000000" w:themeColor="text1"/>
          <w:sz w:val="22"/>
          <w:lang w:val="es-CO"/>
        </w:rPr>
      </w:pPr>
    </w:p>
    <w:p w14:paraId="4E1413CF" w14:textId="280AA237" w:rsidR="00D7783E" w:rsidRPr="00B64C32" w:rsidRDefault="00D7783E" w:rsidP="00D7783E">
      <w:pPr>
        <w:spacing w:line="276" w:lineRule="auto"/>
        <w:ind w:firstLine="708"/>
        <w:jc w:val="both"/>
        <w:rPr>
          <w:rFonts w:ascii="Arial" w:eastAsia="Calibri" w:hAnsi="Arial" w:cs="Arial"/>
          <w:color w:val="000000" w:themeColor="text1"/>
          <w:sz w:val="22"/>
          <w:lang w:val="es-CO"/>
        </w:rPr>
      </w:pPr>
      <w:r w:rsidRPr="00B64C32">
        <w:rPr>
          <w:rFonts w:ascii="Arial" w:eastAsia="Calibri" w:hAnsi="Arial" w:cs="Arial"/>
          <w:color w:val="000000" w:themeColor="text1"/>
          <w:sz w:val="22"/>
          <w:lang w:val="es-CO"/>
        </w:rPr>
        <w:t>Este concepto tiene el alcance previsto en el artículo 28 del Código de Procedimiento Administrativo y de lo Contencioso Administrativo.</w:t>
      </w:r>
    </w:p>
    <w:p w14:paraId="7348C9A2" w14:textId="77777777" w:rsidR="00D7783E" w:rsidRPr="00B64C32" w:rsidRDefault="00D7783E" w:rsidP="00D7783E">
      <w:pPr>
        <w:spacing w:line="276" w:lineRule="auto"/>
        <w:jc w:val="both"/>
        <w:rPr>
          <w:rFonts w:ascii="Arial" w:eastAsia="Calibri" w:hAnsi="Arial" w:cs="Arial"/>
          <w:color w:val="000000" w:themeColor="text1"/>
          <w:sz w:val="22"/>
          <w:lang w:val="es-CO"/>
        </w:rPr>
      </w:pPr>
    </w:p>
    <w:p w14:paraId="4A6C3919" w14:textId="77777777" w:rsidR="00D7783E" w:rsidRPr="00B64C32" w:rsidRDefault="00D7783E" w:rsidP="00D7783E">
      <w:pPr>
        <w:jc w:val="both"/>
        <w:rPr>
          <w:rFonts w:ascii="Arial" w:eastAsia="Calibri" w:hAnsi="Arial" w:cs="Arial"/>
          <w:color w:val="000000" w:themeColor="text1"/>
          <w:sz w:val="22"/>
          <w:lang w:val="es-CO"/>
        </w:rPr>
      </w:pPr>
      <w:r w:rsidRPr="00B64C32">
        <w:rPr>
          <w:noProof/>
          <w:color w:val="000000" w:themeColor="text1"/>
        </w:rPr>
        <mc:AlternateContent>
          <mc:Choice Requires="wps">
            <w:drawing>
              <wp:anchor distT="0" distB="0" distL="114300" distR="114300" simplePos="0" relativeHeight="251659264" behindDoc="0" locked="0" layoutInCell="1" allowOverlap="1" wp14:anchorId="4180A83A" wp14:editId="7FC27ED3">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A69B992">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D4D9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34D747A1" w14:textId="77777777" w:rsidR="00D7783E" w:rsidRPr="00B64C32" w:rsidRDefault="00D7783E" w:rsidP="00D7783E">
      <w:pPr>
        <w:rPr>
          <w:rFonts w:ascii="Arial" w:hAnsi="Arial" w:cs="Arial"/>
          <w:color w:val="000000" w:themeColor="text1"/>
          <w:sz w:val="22"/>
          <w:lang w:val="es-CO" w:eastAsia="es-CO"/>
        </w:rPr>
      </w:pPr>
      <w:r w:rsidRPr="00B64C32">
        <w:rPr>
          <w:rFonts w:ascii="Arial" w:hAnsi="Arial" w:cs="Arial"/>
          <w:color w:val="000000" w:themeColor="text1"/>
          <w:sz w:val="22"/>
          <w:lang w:val="es-CO" w:eastAsia="es-CO"/>
        </w:rPr>
        <w:t>Atentamente,</w:t>
      </w:r>
    </w:p>
    <w:p w14:paraId="41E3B345" w14:textId="43AD1053" w:rsidR="00D7783E" w:rsidRPr="00B64C32" w:rsidRDefault="00941A0E" w:rsidP="00D7783E">
      <w:pPr>
        <w:jc w:val="center"/>
        <w:rPr>
          <w:rFonts w:ascii="Arial" w:hAnsi="Arial" w:cs="Arial"/>
          <w:color w:val="000000" w:themeColor="text1"/>
          <w:sz w:val="18"/>
          <w:szCs w:val="20"/>
          <w:lang w:val="es-CO" w:eastAsia="es-CO"/>
        </w:rPr>
      </w:pPr>
      <w:r w:rsidRPr="00B64C32">
        <w:rPr>
          <w:noProof/>
        </w:rPr>
        <w:drawing>
          <wp:inline distT="0" distB="0" distL="0" distR="0" wp14:anchorId="615826BA" wp14:editId="7A2C4C1C">
            <wp:extent cx="2773045" cy="988695"/>
            <wp:effectExtent l="0" t="0" r="0" b="0"/>
            <wp:docPr id="106678309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761385B" w14:textId="77777777" w:rsidR="00D7783E" w:rsidRPr="00B64C32" w:rsidRDefault="00D7783E" w:rsidP="00D7783E">
      <w:pPr>
        <w:rPr>
          <w:rFonts w:ascii="Arial" w:hAnsi="Arial" w:cs="Arial"/>
          <w:color w:val="000000" w:themeColor="text1"/>
          <w:sz w:val="18"/>
          <w:szCs w:val="20"/>
          <w:lang w:val="es-CO" w:eastAsia="es-CO"/>
        </w:rPr>
      </w:pPr>
    </w:p>
    <w:p w14:paraId="47BBD02D" w14:textId="77777777" w:rsidR="00D7783E" w:rsidRPr="00B64C32" w:rsidRDefault="00D7783E" w:rsidP="00D7783E">
      <w:pPr>
        <w:rPr>
          <w:rFonts w:ascii="Arial" w:hAnsi="Arial" w:cs="Arial"/>
          <w:color w:val="000000" w:themeColor="text1"/>
          <w:sz w:val="18"/>
          <w:szCs w:val="20"/>
          <w:lang w:val="es-CO" w:eastAsia="es-CO"/>
        </w:rPr>
      </w:pPr>
      <w:r w:rsidRPr="00B64C32">
        <w:rPr>
          <w:rFonts w:ascii="Arial" w:hAnsi="Arial" w:cs="Arial"/>
          <w:color w:val="000000" w:themeColor="text1"/>
          <w:sz w:val="18"/>
          <w:szCs w:val="20"/>
          <w:lang w:val="es-CO" w:eastAsia="es-CO"/>
        </w:rPr>
        <w:t>Proyectó: Anamaria Bonilla Prieto</w:t>
      </w:r>
    </w:p>
    <w:p w14:paraId="0B2E3561" w14:textId="77777777" w:rsidR="00D7783E" w:rsidRPr="00B64C32" w:rsidRDefault="00D7783E" w:rsidP="00D7783E">
      <w:pPr>
        <w:rPr>
          <w:rFonts w:ascii="Arial" w:hAnsi="Arial" w:cs="Arial"/>
          <w:color w:val="000000" w:themeColor="text1"/>
          <w:sz w:val="20"/>
          <w:szCs w:val="20"/>
          <w:lang w:val="es-CO"/>
        </w:rPr>
      </w:pPr>
    </w:p>
    <w:p w14:paraId="1577D03D" w14:textId="77777777" w:rsidR="007B0854" w:rsidRPr="00B64C32" w:rsidRDefault="007B0854" w:rsidP="00D7783E">
      <w:pPr>
        <w:rPr>
          <w:color w:val="000000" w:themeColor="text1"/>
          <w:lang w:val="es-CO"/>
        </w:rPr>
      </w:pPr>
    </w:p>
    <w:sectPr w:rsidR="007B0854" w:rsidRPr="00B64C32" w:rsidSect="004C001E">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4CB90" w14:textId="77777777" w:rsidR="001B3423" w:rsidRDefault="001B3423">
      <w:r>
        <w:separator/>
      </w:r>
    </w:p>
  </w:endnote>
  <w:endnote w:type="continuationSeparator" w:id="0">
    <w:p w14:paraId="4EA3F979" w14:textId="77777777" w:rsidR="001B3423" w:rsidRDefault="001B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9348" w14:textId="77777777" w:rsidR="00B64C32" w:rsidRDefault="00B64C32" w:rsidP="007B0854">
    <w:pPr>
      <w:pStyle w:val="Sinespaciado"/>
      <w:jc w:val="center"/>
      <w:rPr>
        <w:rFonts w:ascii="Arial" w:hAnsi="Arial" w:cs="Arial"/>
        <w:sz w:val="18"/>
        <w:szCs w:val="18"/>
      </w:rPr>
    </w:pPr>
  </w:p>
  <w:p w14:paraId="1B8F5DB6" w14:textId="77777777" w:rsidR="00B64C32" w:rsidRDefault="00B64C32" w:rsidP="007B0854">
    <w:pPr>
      <w:pStyle w:val="Sinespaciado"/>
      <w:jc w:val="center"/>
      <w:rPr>
        <w:rFonts w:ascii="Arial" w:hAnsi="Arial" w:cs="Arial"/>
        <w:sz w:val="18"/>
        <w:szCs w:val="18"/>
      </w:rPr>
    </w:pPr>
  </w:p>
  <w:p w14:paraId="312C4A14" w14:textId="5331945A" w:rsidR="007B0854" w:rsidRDefault="007B0854" w:rsidP="007B0854">
    <w:pPr>
      <w:pStyle w:val="Sinespaciado"/>
      <w:jc w:val="center"/>
      <w:rPr>
        <w:noProof/>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191961">
      <w:rPr>
        <w:rFonts w:ascii="Arial" w:hAnsi="Arial" w:cs="Arial"/>
        <w:noProof/>
        <w:sz w:val="18"/>
        <w:szCs w:val="18"/>
      </w:rPr>
      <w:t>1</w:t>
    </w:r>
    <w:r w:rsidRPr="00D04413">
      <w:rPr>
        <w:rFonts w:ascii="Arial" w:hAnsi="Arial" w:cs="Arial"/>
        <w:sz w:val="18"/>
        <w:szCs w:val="18"/>
      </w:rPr>
      <w:fldChar w:fldCharType="end"/>
    </w:r>
  </w:p>
  <w:p w14:paraId="48FC6A04" w14:textId="1EE18C69" w:rsidR="009047C5" w:rsidRPr="007B0854" w:rsidRDefault="499F9D99" w:rsidP="007B0854">
    <w:pPr>
      <w:pStyle w:val="Piedepgina"/>
      <w:jc w:val="center"/>
      <w:rPr>
        <w:lang w:val="es-ES"/>
      </w:rPr>
    </w:pPr>
    <w:r>
      <w:rPr>
        <w:noProof/>
        <w:lang w:val="en-US"/>
      </w:rPr>
      <w:drawing>
        <wp:inline distT="0" distB="0" distL="0" distR="0" wp14:anchorId="608B196D" wp14:editId="50D7B094">
          <wp:extent cx="4241994" cy="595165"/>
          <wp:effectExtent l="0" t="0" r="6350" b="0"/>
          <wp:docPr id="1597900334"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5E3E2" w14:textId="77777777" w:rsidR="001B3423" w:rsidRDefault="001B3423">
      <w:r>
        <w:separator/>
      </w:r>
    </w:p>
  </w:footnote>
  <w:footnote w:type="continuationSeparator" w:id="0">
    <w:p w14:paraId="0EC0D3F4" w14:textId="77777777" w:rsidR="001B3423" w:rsidRDefault="001B3423">
      <w:r>
        <w:continuationSeparator/>
      </w:r>
    </w:p>
  </w:footnote>
  <w:footnote w:id="1">
    <w:p w14:paraId="65ECEB8D" w14:textId="77777777" w:rsidR="00D7783E" w:rsidRPr="009608DC" w:rsidRDefault="00D7783E" w:rsidP="00D7783E">
      <w:pPr>
        <w:pStyle w:val="Textonotapie"/>
        <w:ind w:firstLine="708"/>
        <w:jc w:val="both"/>
        <w:rPr>
          <w:rFonts w:ascii="Arial" w:hAnsi="Arial" w:cs="Arial"/>
          <w:color w:val="000000" w:themeColor="text1"/>
          <w:sz w:val="19"/>
          <w:szCs w:val="19"/>
          <w:lang w:val="es-CO"/>
        </w:rPr>
      </w:pPr>
      <w:r w:rsidRPr="009608DC">
        <w:rPr>
          <w:rStyle w:val="Refdenotaalpie"/>
          <w:rFonts w:ascii="Arial" w:hAnsi="Arial" w:cs="Arial"/>
          <w:color w:val="000000" w:themeColor="text1"/>
          <w:sz w:val="19"/>
          <w:szCs w:val="19"/>
        </w:rPr>
        <w:footnoteRef/>
      </w:r>
      <w:r w:rsidRPr="009608DC">
        <w:rPr>
          <w:rFonts w:ascii="Arial" w:hAnsi="Arial" w:cs="Arial"/>
          <w:color w:val="000000" w:themeColor="text1"/>
          <w:sz w:val="19"/>
          <w:szCs w:val="19"/>
        </w:rPr>
        <w:t xml:space="preserve">Al respecto se pueden consultar las respuestas a las consultas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4201912000006151 del 9 de septiembre de 2019, 4201912000007034 del 11 de octubre de 2019, 4201912000007124 del 17 de octubre de 2019, entre otros.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6944" behindDoc="1" locked="0" layoutInCell="1" allowOverlap="1" wp14:anchorId="1A706351" wp14:editId="379857CC">
          <wp:simplePos x="0" y="0"/>
          <wp:positionH relativeFrom="column">
            <wp:posOffset>4390086</wp:posOffset>
          </wp:positionH>
          <wp:positionV relativeFrom="paragraph">
            <wp:posOffset>431193</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F806815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942EB"/>
    <w:rsid w:val="000A1B7C"/>
    <w:rsid w:val="000A5C1B"/>
    <w:rsid w:val="000B103F"/>
    <w:rsid w:val="000C743C"/>
    <w:rsid w:val="000D1CA5"/>
    <w:rsid w:val="000D2648"/>
    <w:rsid w:val="000E1D7B"/>
    <w:rsid w:val="000F14E8"/>
    <w:rsid w:val="00103915"/>
    <w:rsid w:val="00122B23"/>
    <w:rsid w:val="00134C9B"/>
    <w:rsid w:val="00137FFA"/>
    <w:rsid w:val="001449A2"/>
    <w:rsid w:val="00150191"/>
    <w:rsid w:val="00191961"/>
    <w:rsid w:val="001B3423"/>
    <w:rsid w:val="001B46EF"/>
    <w:rsid w:val="001C22F5"/>
    <w:rsid w:val="001D17F9"/>
    <w:rsid w:val="001D4EC4"/>
    <w:rsid w:val="001E1158"/>
    <w:rsid w:val="00226620"/>
    <w:rsid w:val="00234B84"/>
    <w:rsid w:val="00275937"/>
    <w:rsid w:val="002A1DD9"/>
    <w:rsid w:val="002C447B"/>
    <w:rsid w:val="002D787F"/>
    <w:rsid w:val="003033BA"/>
    <w:rsid w:val="00345CC7"/>
    <w:rsid w:val="0034680A"/>
    <w:rsid w:val="00386456"/>
    <w:rsid w:val="003A581E"/>
    <w:rsid w:val="003E21A7"/>
    <w:rsid w:val="003E5CAA"/>
    <w:rsid w:val="004421B1"/>
    <w:rsid w:val="004422D6"/>
    <w:rsid w:val="00450C0A"/>
    <w:rsid w:val="004525D1"/>
    <w:rsid w:val="0049461E"/>
    <w:rsid w:val="004C001E"/>
    <w:rsid w:val="0051074C"/>
    <w:rsid w:val="00513AF2"/>
    <w:rsid w:val="0054413A"/>
    <w:rsid w:val="005564CA"/>
    <w:rsid w:val="0059567D"/>
    <w:rsid w:val="005A231B"/>
    <w:rsid w:val="005B07C5"/>
    <w:rsid w:val="005E7F7C"/>
    <w:rsid w:val="00655371"/>
    <w:rsid w:val="00656AA5"/>
    <w:rsid w:val="00671D8A"/>
    <w:rsid w:val="00697665"/>
    <w:rsid w:val="006A7FD0"/>
    <w:rsid w:val="006D7687"/>
    <w:rsid w:val="006E0572"/>
    <w:rsid w:val="00705631"/>
    <w:rsid w:val="007148C9"/>
    <w:rsid w:val="00737718"/>
    <w:rsid w:val="00742DD2"/>
    <w:rsid w:val="0075647A"/>
    <w:rsid w:val="007634AD"/>
    <w:rsid w:val="0078122E"/>
    <w:rsid w:val="007B0854"/>
    <w:rsid w:val="007E4252"/>
    <w:rsid w:val="007F72CB"/>
    <w:rsid w:val="0083119B"/>
    <w:rsid w:val="00836EAB"/>
    <w:rsid w:val="0085092D"/>
    <w:rsid w:val="008555B2"/>
    <w:rsid w:val="00875477"/>
    <w:rsid w:val="008B557B"/>
    <w:rsid w:val="008E1C15"/>
    <w:rsid w:val="008F061F"/>
    <w:rsid w:val="009047C5"/>
    <w:rsid w:val="00941A0E"/>
    <w:rsid w:val="0095385A"/>
    <w:rsid w:val="009608DC"/>
    <w:rsid w:val="00A24560"/>
    <w:rsid w:val="00A34538"/>
    <w:rsid w:val="00AA442B"/>
    <w:rsid w:val="00AA5EBD"/>
    <w:rsid w:val="00AE0B91"/>
    <w:rsid w:val="00AF16C4"/>
    <w:rsid w:val="00B12131"/>
    <w:rsid w:val="00B22E22"/>
    <w:rsid w:val="00B4717B"/>
    <w:rsid w:val="00B525CB"/>
    <w:rsid w:val="00B63CB2"/>
    <w:rsid w:val="00B64C32"/>
    <w:rsid w:val="00B65AFC"/>
    <w:rsid w:val="00BD78FE"/>
    <w:rsid w:val="00C77AD4"/>
    <w:rsid w:val="00C83E92"/>
    <w:rsid w:val="00CC00CD"/>
    <w:rsid w:val="00CC060E"/>
    <w:rsid w:val="00CC5416"/>
    <w:rsid w:val="00D16E39"/>
    <w:rsid w:val="00D30584"/>
    <w:rsid w:val="00D72E9D"/>
    <w:rsid w:val="00D7783E"/>
    <w:rsid w:val="00D82CE5"/>
    <w:rsid w:val="00DA5AB1"/>
    <w:rsid w:val="00DC62E5"/>
    <w:rsid w:val="00DD735D"/>
    <w:rsid w:val="00DE3119"/>
    <w:rsid w:val="00DF236B"/>
    <w:rsid w:val="00E110F3"/>
    <w:rsid w:val="00E13AB8"/>
    <w:rsid w:val="00E31279"/>
    <w:rsid w:val="00E33B62"/>
    <w:rsid w:val="00F60C7B"/>
    <w:rsid w:val="00F84899"/>
    <w:rsid w:val="00F859F0"/>
    <w:rsid w:val="00FB0828"/>
    <w:rsid w:val="00FB34B1"/>
    <w:rsid w:val="00FB6B66"/>
    <w:rsid w:val="00FC3E48"/>
    <w:rsid w:val="00FE141E"/>
    <w:rsid w:val="00FF4E0F"/>
    <w:rsid w:val="137BCE75"/>
    <w:rsid w:val="1396C967"/>
    <w:rsid w:val="1B8567AA"/>
    <w:rsid w:val="1D41D081"/>
    <w:rsid w:val="1DEFE7A9"/>
    <w:rsid w:val="293843DF"/>
    <w:rsid w:val="2BE2AA92"/>
    <w:rsid w:val="304E040F"/>
    <w:rsid w:val="30EBCCDD"/>
    <w:rsid w:val="474ABB6F"/>
    <w:rsid w:val="499F9D99"/>
    <w:rsid w:val="548B4CC5"/>
    <w:rsid w:val="70F5B5C6"/>
    <w:rsid w:val="7476A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828"/>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
    <w:basedOn w:val="Fuentedeprrafopredeter"/>
    <w:uiPriority w:val="99"/>
    <w:semiHidden/>
    <w:unhideWhenUsed/>
    <w:rsid w:val="007B0854"/>
    <w:rPr>
      <w:vertAlign w:val="superscript"/>
    </w:rPr>
  </w:style>
  <w:style w:type="character" w:customStyle="1" w:styleId="normaltextrun">
    <w:name w:val="normaltextrun"/>
    <w:basedOn w:val="Fuentedeprrafopredeter"/>
    <w:rsid w:val="00FB0828"/>
  </w:style>
  <w:style w:type="character" w:customStyle="1" w:styleId="apple-converted-space">
    <w:name w:val="apple-converted-space"/>
    <w:basedOn w:val="Fuentedeprrafopredeter"/>
    <w:rsid w:val="00FB0828"/>
  </w:style>
  <w:style w:type="character" w:customStyle="1" w:styleId="eop">
    <w:name w:val="eop"/>
    <w:basedOn w:val="Fuentedeprrafopredeter"/>
    <w:rsid w:val="00FB0828"/>
  </w:style>
  <w:style w:type="paragraph" w:customStyle="1" w:styleId="Default">
    <w:name w:val="Default"/>
    <w:rsid w:val="000E1D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83665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94C7-E1F4-4AD6-9D4C-E204304B002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9073AA5-B6AE-44F3-A79A-0E0969A54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C62454C-578D-4255-9CCE-F8B314AD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6</Pages>
  <Words>2173</Words>
  <Characters>12387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2020-01-16T16:06:00Z</cp:lastPrinted>
  <dcterms:created xsi:type="dcterms:W3CDTF">2020-08-11T19:20:00Z</dcterms:created>
  <dcterms:modified xsi:type="dcterms:W3CDTF">2020-08-11T19:20:00Z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