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E74C9" w14:textId="77777777" w:rsidR="00420681" w:rsidRPr="007B08E5" w:rsidRDefault="00420681" w:rsidP="00420681">
      <w:pPr>
        <w:jc w:val="right"/>
        <w:rPr>
          <w:rFonts w:ascii="Arial" w:hAnsi="Arial" w:cs="Arial"/>
          <w:b/>
          <w:color w:val="000000" w:themeColor="text1"/>
          <w:sz w:val="16"/>
          <w:szCs w:val="16"/>
          <w:lang w:val="es-ES_tradnl" w:eastAsia="es-ES"/>
        </w:rPr>
      </w:pPr>
      <w:bookmarkStart w:id="0" w:name="_Hlk28946138"/>
      <w:bookmarkStart w:id="1" w:name="_Hlk29548183"/>
      <w:r w:rsidRPr="000D1387">
        <w:rPr>
          <w:rFonts w:ascii="Arial" w:hAnsi="Arial" w:cs="Arial"/>
          <w:b/>
          <w:color w:val="000000" w:themeColor="text1"/>
          <w:sz w:val="20"/>
          <w:szCs w:val="20"/>
          <w:lang w:val="es-ES_tradnl" w:eastAsia="es-ES"/>
        </w:rPr>
        <w:tab/>
      </w:r>
      <w:r w:rsidRPr="007B08E5">
        <w:rPr>
          <w:rFonts w:ascii="Arial" w:hAnsi="Arial" w:cs="Arial"/>
          <w:b/>
          <w:color w:val="000000" w:themeColor="text1"/>
          <w:sz w:val="16"/>
          <w:szCs w:val="16"/>
          <w:lang w:val="es-ES_tradnl" w:eastAsia="es-ES"/>
        </w:rPr>
        <w:t>CCE-DES-FM-17</w:t>
      </w:r>
    </w:p>
    <w:p w14:paraId="7B9A61BE" w14:textId="77777777" w:rsidR="006B5170" w:rsidRPr="0093352C" w:rsidRDefault="006B5170" w:rsidP="00420681">
      <w:pPr>
        <w:jc w:val="both"/>
        <w:rPr>
          <w:rFonts w:ascii="Arial" w:eastAsia="Calibri" w:hAnsi="Arial" w:cs="Arial"/>
          <w:color w:val="000000" w:themeColor="text1"/>
          <w:sz w:val="16"/>
          <w:szCs w:val="16"/>
          <w:lang w:val="es-ES_tradnl"/>
        </w:rPr>
      </w:pPr>
    </w:p>
    <w:p w14:paraId="3F034EA0" w14:textId="77777777" w:rsidR="00420681" w:rsidRPr="000D1387" w:rsidRDefault="00420681" w:rsidP="00420681">
      <w:pPr>
        <w:jc w:val="both"/>
        <w:rPr>
          <w:rFonts w:ascii="Arial" w:eastAsia="Calibri" w:hAnsi="Arial" w:cs="Arial"/>
          <w:b/>
          <w:color w:val="000000" w:themeColor="text1"/>
          <w:sz w:val="22"/>
          <w:szCs w:val="22"/>
          <w:lang w:val="es-ES_tradnl"/>
        </w:rPr>
      </w:pPr>
      <w:r w:rsidRPr="000D1387">
        <w:rPr>
          <w:rFonts w:ascii="Arial" w:eastAsia="Calibri" w:hAnsi="Arial" w:cs="Arial"/>
          <w:b/>
          <w:color w:val="000000" w:themeColor="text1"/>
          <w:sz w:val="22"/>
          <w:szCs w:val="22"/>
          <w:lang w:val="es-ES_tradnl"/>
        </w:rPr>
        <w:t xml:space="preserve">COVID-19 </w:t>
      </w:r>
      <w:r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Colombia </w:t>
      </w:r>
      <w:r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Estado de emergencia económica, social y ecológica</w:t>
      </w:r>
    </w:p>
    <w:p w14:paraId="7CEC37D3" w14:textId="77777777" w:rsidR="00420681" w:rsidRPr="000D1387" w:rsidRDefault="00420681" w:rsidP="00420681">
      <w:pPr>
        <w:jc w:val="both"/>
        <w:rPr>
          <w:rFonts w:ascii="Arial" w:eastAsia="Calibri" w:hAnsi="Arial" w:cs="Arial"/>
          <w:color w:val="000000" w:themeColor="text1"/>
          <w:sz w:val="20"/>
          <w:szCs w:val="20"/>
          <w:lang w:val="es-ES_tradnl"/>
        </w:rPr>
      </w:pPr>
    </w:p>
    <w:p w14:paraId="66B1908B" w14:textId="77777777" w:rsidR="004F6893" w:rsidRPr="004F6893" w:rsidRDefault="004F6893" w:rsidP="004F6893">
      <w:pPr>
        <w:jc w:val="both"/>
        <w:rPr>
          <w:rFonts w:ascii="Arial" w:eastAsia="Calibri" w:hAnsi="Arial" w:cs="Arial"/>
          <w:color w:val="000000" w:themeColor="text1"/>
          <w:sz w:val="20"/>
          <w:szCs w:val="20"/>
          <w:lang w:val="es-ES_tradnl"/>
        </w:rPr>
      </w:pPr>
      <w:r w:rsidRPr="004F6893">
        <w:rPr>
          <w:rFonts w:ascii="Arial" w:eastAsia="Calibri" w:hAnsi="Arial" w:cs="Arial"/>
          <w:color w:val="000000" w:themeColor="text1"/>
          <w:sz w:val="20"/>
          <w:szCs w:val="20"/>
          <w:lang w:val="es-ES_tradnl"/>
        </w:rPr>
        <w:t>El mundo –y particularmente Colombia– atraviesa una situación grave en materia de salud, causada por la pandemia del virus COVID-19, declarada así por la Organización Mundial de la Salud (OMS) el 11 de marzo de 2020 .</w:t>
      </w:r>
    </w:p>
    <w:p w14:paraId="5450DACE" w14:textId="4503132A" w:rsidR="00420681" w:rsidRPr="000D1387" w:rsidRDefault="004F6893" w:rsidP="004F6893">
      <w:pPr>
        <w:spacing w:before="120"/>
        <w:jc w:val="both"/>
        <w:rPr>
          <w:rFonts w:ascii="Arial" w:eastAsia="Calibri" w:hAnsi="Arial" w:cs="Arial"/>
          <w:color w:val="000000" w:themeColor="text1"/>
          <w:sz w:val="20"/>
          <w:szCs w:val="20"/>
          <w:lang w:val="es-ES_tradnl"/>
        </w:rPr>
      </w:pPr>
      <w:r w:rsidRPr="004F6893">
        <w:rPr>
          <w:rFonts w:ascii="Arial" w:eastAsia="Calibri" w:hAnsi="Arial" w:cs="Arial"/>
          <w:color w:val="000000" w:themeColor="text1"/>
          <w:sz w:val="20"/>
          <w:szCs w:val="20"/>
          <w:lang w:val="es-ES_tradnl"/>
        </w:rPr>
        <w:t>Desde que se conoció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 ordenando, como primera medida, el aislamiento preventivo de los mayores de 70 años desde el viernes 20 de marzo a las 7:00 a.m., hasta el 31 de mayo de 2020 . Posteriormente, el gobierno nacional, mediante el Decreto 457 del 22 de marzo de 2020,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 medida que ha sido prorrogada hasta el 1 de septiembre de 2020, según se lee en el Decreto 531 del 8 de abril de 2020, la Resolución 844 del 26 de mayo de 2020 y el Decreto 1076 del 28 de julio de 2020.</w:t>
      </w:r>
    </w:p>
    <w:p w14:paraId="6B94BA00" w14:textId="77777777" w:rsidR="004F6893" w:rsidRDefault="004F6893" w:rsidP="00420681">
      <w:pPr>
        <w:jc w:val="both"/>
        <w:rPr>
          <w:rFonts w:ascii="Arial" w:eastAsia="Calibri" w:hAnsi="Arial" w:cs="Arial"/>
          <w:b/>
          <w:color w:val="000000" w:themeColor="text1"/>
          <w:sz w:val="22"/>
          <w:szCs w:val="22"/>
          <w:lang w:val="es-ES_tradnl"/>
        </w:rPr>
      </w:pPr>
    </w:p>
    <w:p w14:paraId="3CE6FF81" w14:textId="129130BA" w:rsidR="00420681" w:rsidRPr="000D1387" w:rsidRDefault="00420681" w:rsidP="00420681">
      <w:pPr>
        <w:jc w:val="both"/>
        <w:rPr>
          <w:rFonts w:ascii="Arial" w:eastAsia="Calibri" w:hAnsi="Arial" w:cs="Arial"/>
          <w:b/>
          <w:color w:val="000000" w:themeColor="text1"/>
          <w:sz w:val="22"/>
          <w:szCs w:val="22"/>
          <w:lang w:val="es-ES_tradnl"/>
        </w:rPr>
      </w:pPr>
      <w:r w:rsidRPr="000D1387">
        <w:rPr>
          <w:rFonts w:ascii="Arial" w:eastAsia="Calibri" w:hAnsi="Arial" w:cs="Arial"/>
          <w:b/>
          <w:color w:val="000000" w:themeColor="text1"/>
          <w:sz w:val="22"/>
          <w:szCs w:val="22"/>
          <w:lang w:val="es-ES_tradnl"/>
        </w:rPr>
        <w:t xml:space="preserve">AUDIENCIAS PÚBLICAS </w:t>
      </w:r>
      <w:r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Medios electrónicos </w:t>
      </w:r>
      <w:r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w:t>
      </w:r>
      <w:r w:rsidR="00EB011C">
        <w:rPr>
          <w:rFonts w:ascii="Arial" w:eastAsia="Calibri" w:hAnsi="Arial" w:cs="Arial"/>
          <w:b/>
          <w:color w:val="000000" w:themeColor="text1"/>
          <w:sz w:val="22"/>
          <w:szCs w:val="22"/>
          <w:lang w:val="es-ES_tradnl"/>
        </w:rPr>
        <w:t xml:space="preserve">Decreto 440 de 2020  </w:t>
      </w:r>
      <w:r w:rsidR="00EB011C">
        <w:rPr>
          <w:rFonts w:ascii="Arial" w:eastAsia="Calibri" w:hAnsi="Arial" w:cs="Arial"/>
          <w:b/>
          <w:color w:val="000000" w:themeColor="text1"/>
          <w:sz w:val="22"/>
        </w:rPr>
        <w:t>–</w:t>
      </w:r>
      <w:r w:rsidR="00EB011C">
        <w:rPr>
          <w:rFonts w:ascii="Arial" w:eastAsia="Calibri" w:hAnsi="Arial" w:cs="Arial"/>
          <w:b/>
          <w:color w:val="000000" w:themeColor="text1"/>
          <w:sz w:val="22"/>
          <w:szCs w:val="22"/>
          <w:lang w:val="es-ES_tradnl"/>
        </w:rPr>
        <w:t xml:space="preserve"> Decreto  537 de 2020</w:t>
      </w:r>
      <w:bookmarkStart w:id="2" w:name="_GoBack"/>
      <w:bookmarkEnd w:id="2"/>
    </w:p>
    <w:p w14:paraId="04E4DC92" w14:textId="77777777" w:rsidR="00420681" w:rsidRPr="000D1387" w:rsidRDefault="00420681" w:rsidP="00420681">
      <w:pPr>
        <w:jc w:val="both"/>
        <w:rPr>
          <w:rFonts w:ascii="Arial" w:eastAsia="Calibri" w:hAnsi="Arial" w:cs="Arial"/>
          <w:color w:val="000000" w:themeColor="text1"/>
          <w:sz w:val="20"/>
          <w:szCs w:val="20"/>
          <w:lang w:val="es-ES_tradnl"/>
        </w:rPr>
      </w:pPr>
    </w:p>
    <w:p w14:paraId="45DCD6A1" w14:textId="77777777" w:rsidR="001D788F" w:rsidRPr="001D788F" w:rsidRDefault="001D788F" w:rsidP="001D788F">
      <w:pPr>
        <w:jc w:val="both"/>
        <w:rPr>
          <w:rFonts w:ascii="Arial" w:eastAsia="Calibri" w:hAnsi="Arial" w:cs="Arial"/>
          <w:color w:val="000000" w:themeColor="text1"/>
          <w:sz w:val="20"/>
          <w:szCs w:val="20"/>
          <w:lang w:val="es-ES_tradnl"/>
        </w:rPr>
      </w:pPr>
      <w:r w:rsidRPr="001D788F">
        <w:rPr>
          <w:rFonts w:ascii="Arial" w:eastAsia="Calibri" w:hAnsi="Arial" w:cs="Arial"/>
          <w:color w:val="000000" w:themeColor="text1"/>
          <w:sz w:val="20"/>
          <w:szCs w:val="20"/>
          <w:lang w:val="es-ES_tradnl"/>
        </w:rPr>
        <w:t xml:space="preserve">Dentro de las disposiciones normativas que se han expedido durante la pandemia ocasionada por el COVID-19, que han incidido en la contratación pública, las más importantes están contenidas en el Decreto 440 del 20 de marzo, cuyas medidas se mantuvieron idénticas en el Decreto 537 del 12 de abril de 2020 . En tal sentido, en este se adoptan algunas medidas excepcionales para evitar el aumento de los contagios y permitir que se continúen cumpliendo los fines del Estado social de derecho a través de la actividad contractual; medidas dentro de las cuales se encuentra la adopción de medios electrónicos para llevar a cabo las audiencias en los procedimientos de selección . De este modo, el artículo 1 de dicho Decreto establece que las audiencias públicas dentro de los procedimientos de selección contractual se pueden llevar a cabo por medios electrónicos .   </w:t>
      </w:r>
    </w:p>
    <w:p w14:paraId="78D08F85" w14:textId="77777777" w:rsidR="001D788F" w:rsidRDefault="001D788F" w:rsidP="001D788F">
      <w:pPr>
        <w:spacing w:before="120"/>
        <w:jc w:val="both"/>
        <w:rPr>
          <w:rFonts w:ascii="Arial" w:eastAsia="Calibri" w:hAnsi="Arial" w:cs="Arial"/>
          <w:color w:val="000000" w:themeColor="text1"/>
          <w:sz w:val="20"/>
          <w:szCs w:val="20"/>
          <w:lang w:val="es-ES_tradnl"/>
        </w:rPr>
      </w:pPr>
      <w:r w:rsidRPr="001D788F">
        <w:rPr>
          <w:rFonts w:ascii="Arial" w:eastAsia="Calibri" w:hAnsi="Arial" w:cs="Arial"/>
          <w:color w:val="000000" w:themeColor="text1"/>
          <w:sz w:val="20"/>
          <w:szCs w:val="20"/>
          <w:lang w:val="es-ES_tradnl"/>
        </w:rPr>
        <w:t>Tal artículo se armoniza con las disposiciones contenidas en las Leyes 527 de 1999, 962 del 2005, 1341 de 2009 y 1437 de 2011, al igual que en los Decretos 019 de 2012 y 2106 de 2019, con las cuales es viable concluir que las audiencias públicas en los procedimientos de selección contractual se pueden realizar por medios electrónicos, es decir, utilizando los sistemas de información digitales que favorecen la tele-presencia,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p>
    <w:p w14:paraId="5FE6C6CA" w14:textId="77777777" w:rsidR="001D788F" w:rsidRDefault="001D788F" w:rsidP="001D788F">
      <w:pPr>
        <w:jc w:val="both"/>
        <w:rPr>
          <w:rFonts w:ascii="Arial" w:eastAsia="Calibri" w:hAnsi="Arial" w:cs="Arial"/>
          <w:b/>
          <w:color w:val="000000" w:themeColor="text1"/>
          <w:sz w:val="22"/>
          <w:szCs w:val="22"/>
          <w:lang w:val="es-ES_tradnl"/>
        </w:rPr>
      </w:pPr>
    </w:p>
    <w:p w14:paraId="611CEB27" w14:textId="741EE291" w:rsidR="00420681" w:rsidRPr="000D1387" w:rsidRDefault="00420681" w:rsidP="001D788F">
      <w:pPr>
        <w:jc w:val="both"/>
        <w:rPr>
          <w:rFonts w:ascii="Arial" w:eastAsia="Calibri" w:hAnsi="Arial" w:cs="Arial"/>
          <w:b/>
          <w:color w:val="000000" w:themeColor="text1"/>
          <w:sz w:val="22"/>
          <w:szCs w:val="22"/>
          <w:lang w:val="es-ES_tradnl"/>
        </w:rPr>
      </w:pPr>
      <w:r w:rsidRPr="000D1387">
        <w:rPr>
          <w:rFonts w:ascii="Arial" w:eastAsia="Calibri" w:hAnsi="Arial" w:cs="Arial"/>
          <w:b/>
          <w:color w:val="000000" w:themeColor="text1"/>
          <w:sz w:val="22"/>
          <w:szCs w:val="22"/>
          <w:lang w:val="es-ES_tradnl"/>
        </w:rPr>
        <w:t xml:space="preserve">SUBASTA INVERSA ELECTRÓNICA </w:t>
      </w:r>
      <w:r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C</w:t>
      </w:r>
      <w:r w:rsidR="00073D2E" w:rsidRPr="000D1387">
        <w:rPr>
          <w:rFonts w:ascii="Arial" w:eastAsia="Calibri" w:hAnsi="Arial" w:cs="Arial"/>
          <w:b/>
          <w:color w:val="000000" w:themeColor="text1"/>
          <w:sz w:val="22"/>
          <w:szCs w:val="22"/>
          <w:lang w:val="es-ES_tradnl"/>
        </w:rPr>
        <w:t>ovid</w:t>
      </w:r>
      <w:r w:rsidRPr="000D1387">
        <w:rPr>
          <w:rFonts w:ascii="Arial" w:eastAsia="Calibri" w:hAnsi="Arial" w:cs="Arial"/>
          <w:b/>
          <w:color w:val="000000" w:themeColor="text1"/>
          <w:sz w:val="22"/>
          <w:szCs w:val="22"/>
          <w:lang w:val="es-ES_tradnl"/>
        </w:rPr>
        <w:t xml:space="preserve">-19 </w:t>
      </w:r>
    </w:p>
    <w:p w14:paraId="2D762E15" w14:textId="77777777" w:rsidR="00420681" w:rsidRPr="000D1387" w:rsidRDefault="00420681" w:rsidP="00420681">
      <w:pPr>
        <w:jc w:val="both"/>
        <w:rPr>
          <w:rFonts w:ascii="Arial" w:eastAsia="Calibri" w:hAnsi="Arial" w:cs="Arial"/>
          <w:color w:val="000000" w:themeColor="text1"/>
          <w:sz w:val="20"/>
          <w:szCs w:val="20"/>
          <w:lang w:val="es-ES_tradnl"/>
        </w:rPr>
      </w:pPr>
    </w:p>
    <w:p w14:paraId="0F4CDF06" w14:textId="087BB305" w:rsidR="00420681" w:rsidRDefault="001D788F" w:rsidP="00420681">
      <w:pPr>
        <w:jc w:val="both"/>
        <w:rPr>
          <w:rFonts w:ascii="Arial" w:eastAsia="Calibri" w:hAnsi="Arial" w:cs="Arial"/>
          <w:color w:val="000000" w:themeColor="text1"/>
          <w:sz w:val="20"/>
          <w:szCs w:val="20"/>
          <w:lang w:val="es-ES_tradnl"/>
        </w:rPr>
      </w:pPr>
      <w:r w:rsidRPr="001D788F">
        <w:rPr>
          <w:rFonts w:ascii="Arial" w:eastAsia="Calibri" w:hAnsi="Arial" w:cs="Arial"/>
          <w:color w:val="000000" w:themeColor="text1"/>
          <w:sz w:val="20"/>
          <w:szCs w:val="20"/>
          <w:lang w:val="es-ES_tradnl"/>
        </w:rPr>
        <w:t>Esto también aplica al procedimiento de selección abreviada y, concretamente, al de subasta inversa, como mecanismo de adquisición de bienes y servicios de características técnicas uniformes y de común utilización por parte de las entidades estatales. En efecto, el artículo 2.2.1.2.1.2.5. del Decreto 1082 de 2015 establece que «La Entidad Estatal puede escoger si adelanta la subasta inversa electrónica o presencialmente». Ahora bien, ¿puede hacerse la subasta en forma electrónica en virtud del estado de emergencia económica, social y ecológica declarado por el COVID-19, a pesar de que la entidad había escogido en el pliego de condiciones efectuar la subasta de manera presencial, teniendo en cuenta que el procedimiento se encuentra en curso? La respuesta es afirmativa, pues el artículo 1º del Decreto 537 del 12 de abril de 2020 –en idéntico sentido el Decreto 440 de 2020– dispone que todas las audiencias públicas que deban realizarse en los procedimientos de selección se pueden realizar de manera electrónica para evitar la expansión del virus.</w:t>
      </w:r>
      <w:r>
        <w:rPr>
          <w:rFonts w:ascii="Arial" w:eastAsia="Calibri" w:hAnsi="Arial" w:cs="Arial"/>
          <w:color w:val="000000" w:themeColor="text1"/>
          <w:sz w:val="20"/>
          <w:szCs w:val="20"/>
          <w:lang w:val="es-ES_tradnl"/>
        </w:rPr>
        <w:t xml:space="preserve"> […]</w:t>
      </w:r>
    </w:p>
    <w:p w14:paraId="0C8F7E44" w14:textId="77777777" w:rsidR="001D788F" w:rsidRPr="000D1387" w:rsidRDefault="001D788F" w:rsidP="00420681">
      <w:pPr>
        <w:jc w:val="both"/>
        <w:rPr>
          <w:rFonts w:ascii="Arial" w:eastAsia="Calibri" w:hAnsi="Arial" w:cs="Arial"/>
          <w:color w:val="000000" w:themeColor="text1"/>
          <w:sz w:val="20"/>
          <w:szCs w:val="20"/>
          <w:lang w:val="es-ES_tradnl"/>
        </w:rPr>
      </w:pPr>
    </w:p>
    <w:p w14:paraId="1314AF51" w14:textId="369E696D" w:rsidR="00420681" w:rsidRPr="000D1387" w:rsidRDefault="00420681" w:rsidP="00420681">
      <w:pPr>
        <w:jc w:val="both"/>
        <w:rPr>
          <w:rFonts w:ascii="Arial" w:eastAsia="Calibri" w:hAnsi="Arial" w:cs="Arial"/>
          <w:b/>
          <w:color w:val="000000" w:themeColor="text1"/>
          <w:sz w:val="22"/>
          <w:szCs w:val="22"/>
          <w:lang w:val="es-ES_tradnl"/>
        </w:rPr>
      </w:pPr>
      <w:r w:rsidRPr="000D1387">
        <w:rPr>
          <w:rFonts w:ascii="Arial" w:eastAsia="Calibri" w:hAnsi="Arial" w:cs="Arial"/>
          <w:b/>
          <w:color w:val="000000" w:themeColor="text1"/>
          <w:sz w:val="22"/>
          <w:szCs w:val="22"/>
          <w:lang w:val="es-ES_tradnl"/>
        </w:rPr>
        <w:t xml:space="preserve">SUBASTA INVERSA ELECTRÓNICA </w:t>
      </w:r>
      <w:r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C</w:t>
      </w:r>
      <w:r w:rsidR="00073D2E" w:rsidRPr="000D1387">
        <w:rPr>
          <w:rFonts w:ascii="Arial" w:eastAsia="Calibri" w:hAnsi="Arial" w:cs="Arial"/>
          <w:b/>
          <w:color w:val="000000" w:themeColor="text1"/>
          <w:sz w:val="22"/>
          <w:szCs w:val="22"/>
          <w:lang w:val="es-ES_tradnl"/>
        </w:rPr>
        <w:t>ovid</w:t>
      </w:r>
      <w:r w:rsidRPr="000D1387">
        <w:rPr>
          <w:rFonts w:ascii="Arial" w:eastAsia="Calibri" w:hAnsi="Arial" w:cs="Arial"/>
          <w:b/>
          <w:color w:val="000000" w:themeColor="text1"/>
          <w:sz w:val="22"/>
          <w:szCs w:val="22"/>
          <w:lang w:val="es-ES_tradnl"/>
        </w:rPr>
        <w:t xml:space="preserve">-19 </w:t>
      </w:r>
      <w:r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Suspensión de audiencia </w:t>
      </w:r>
      <w:r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Alternativas</w:t>
      </w:r>
    </w:p>
    <w:p w14:paraId="1B966A81" w14:textId="77777777" w:rsidR="00420681" w:rsidRPr="000D1387" w:rsidRDefault="00420681" w:rsidP="00420681">
      <w:pPr>
        <w:jc w:val="both"/>
        <w:rPr>
          <w:rFonts w:ascii="Arial" w:eastAsia="Calibri" w:hAnsi="Arial" w:cs="Arial"/>
          <w:color w:val="000000" w:themeColor="text1"/>
          <w:sz w:val="20"/>
          <w:szCs w:val="20"/>
          <w:lang w:val="es-ES_tradnl"/>
        </w:rPr>
      </w:pPr>
    </w:p>
    <w:p w14:paraId="74F47F57" w14:textId="77777777" w:rsidR="00223C2C" w:rsidRPr="00223C2C" w:rsidRDefault="00420681" w:rsidP="00223C2C">
      <w:pPr>
        <w:spacing w:after="120"/>
        <w:jc w:val="both"/>
        <w:rPr>
          <w:rFonts w:ascii="Arial" w:eastAsia="Calibri" w:hAnsi="Arial" w:cs="Arial"/>
          <w:color w:val="000000" w:themeColor="text1"/>
          <w:sz w:val="20"/>
          <w:szCs w:val="20"/>
          <w:lang w:val="es-ES_tradnl"/>
        </w:rPr>
      </w:pPr>
      <w:r w:rsidRPr="000D1387">
        <w:rPr>
          <w:rFonts w:ascii="Arial" w:eastAsia="Calibri" w:hAnsi="Arial" w:cs="Arial"/>
          <w:color w:val="000000" w:themeColor="text1"/>
          <w:sz w:val="20"/>
          <w:szCs w:val="20"/>
          <w:lang w:val="es-ES_tradnl"/>
        </w:rPr>
        <w:t>[</w:t>
      </w:r>
      <w:r>
        <w:rPr>
          <w:rFonts w:ascii="Arial" w:eastAsia="Calibri" w:hAnsi="Arial" w:cs="Arial"/>
          <w:color w:val="000000" w:themeColor="text1"/>
          <w:sz w:val="20"/>
          <w:szCs w:val="20"/>
          <w:lang w:val="es-ES_tradnl"/>
        </w:rPr>
        <w:t>…</w:t>
      </w:r>
      <w:r w:rsidRPr="000D1387">
        <w:rPr>
          <w:rFonts w:ascii="Arial" w:eastAsia="Calibri" w:hAnsi="Arial" w:cs="Arial"/>
          <w:color w:val="000000" w:themeColor="text1"/>
          <w:sz w:val="20"/>
          <w:szCs w:val="20"/>
          <w:lang w:val="es-ES_tradnl"/>
        </w:rPr>
        <w:t>]</w:t>
      </w:r>
      <w:r>
        <w:rPr>
          <w:rFonts w:ascii="Arial" w:eastAsia="Calibri" w:hAnsi="Arial" w:cs="Arial"/>
          <w:color w:val="000000" w:themeColor="text1"/>
          <w:sz w:val="20"/>
          <w:szCs w:val="20"/>
          <w:lang w:val="es-ES_tradnl"/>
        </w:rPr>
        <w:t xml:space="preserve"> </w:t>
      </w:r>
      <w:r w:rsidR="00223C2C" w:rsidRPr="00223C2C">
        <w:rPr>
          <w:rFonts w:ascii="Arial" w:eastAsia="Calibri" w:hAnsi="Arial" w:cs="Arial"/>
          <w:color w:val="000000" w:themeColor="text1"/>
          <w:sz w:val="20"/>
          <w:szCs w:val="20"/>
          <w:lang w:val="es-ES_tradnl"/>
        </w:rPr>
        <w:t>son varias las posibilidades con las que cuentan las entidades estatales para enfrentar las situaciones en las que las restricciones vigentes originadas en la pandemia impiden desarrollar de manera presencial las audiencias de subasta programadas en el marco de procedimientos de selección abreviada, por lo que será competencia de cada entidad, a partir de un análisis particular de las características del proceso de selección que adelanta, determinar cuál es la alternativa en la que mejor se encuadra su situación.</w:t>
      </w:r>
    </w:p>
    <w:p w14:paraId="62C61474" w14:textId="77777777" w:rsidR="00223C2C" w:rsidRPr="00223C2C" w:rsidRDefault="00223C2C" w:rsidP="00223C2C">
      <w:pPr>
        <w:spacing w:after="120"/>
        <w:jc w:val="both"/>
        <w:rPr>
          <w:rFonts w:ascii="Arial" w:eastAsia="Calibri" w:hAnsi="Arial" w:cs="Arial"/>
          <w:color w:val="000000" w:themeColor="text1"/>
          <w:sz w:val="20"/>
          <w:szCs w:val="20"/>
          <w:lang w:val="es-ES_tradnl"/>
        </w:rPr>
      </w:pPr>
      <w:r w:rsidRPr="00223C2C">
        <w:rPr>
          <w:rFonts w:ascii="Arial" w:eastAsia="Calibri" w:hAnsi="Arial" w:cs="Arial"/>
          <w:color w:val="000000" w:themeColor="text1"/>
          <w:sz w:val="20"/>
          <w:szCs w:val="20"/>
          <w:lang w:val="es-ES_tradnl"/>
        </w:rPr>
        <w:t>i) Tratándose de entidades obligadas a usar SECOP II, la primera y preferente alternativa es la de adelantar la audiencia de manera electrónica a través del módulo de subasta de dicha plataforma, de conformidad con lo dispuesto en el artículo 1° de los Decretos 537 y 440 de 2020. Esto siempre que las restricciones técnicas de dicho módulo y las características del proceso de selección así lo permitan;</w:t>
      </w:r>
    </w:p>
    <w:p w14:paraId="640B9D0D" w14:textId="77777777" w:rsidR="00223C2C" w:rsidRPr="00223C2C" w:rsidRDefault="00223C2C" w:rsidP="00223C2C">
      <w:pPr>
        <w:spacing w:after="120"/>
        <w:jc w:val="both"/>
        <w:rPr>
          <w:rFonts w:ascii="Arial" w:eastAsia="Calibri" w:hAnsi="Arial" w:cs="Arial"/>
          <w:color w:val="000000" w:themeColor="text1"/>
          <w:sz w:val="20"/>
          <w:szCs w:val="20"/>
          <w:lang w:val="es-ES_tradnl"/>
        </w:rPr>
      </w:pPr>
      <w:r w:rsidRPr="00223C2C">
        <w:rPr>
          <w:rFonts w:ascii="Arial" w:eastAsia="Calibri" w:hAnsi="Arial" w:cs="Arial"/>
          <w:color w:val="000000" w:themeColor="text1"/>
          <w:sz w:val="20"/>
          <w:szCs w:val="20"/>
          <w:lang w:val="es-ES_tradnl"/>
        </w:rPr>
        <w:t>ii) De no resultar posible adelantar la audiencia a través del referido módulo, las entidades podrán acudir al mercado para adquirir la plataforma disponible para adelantar este tipo de audiencias, y realizar la misma por fuera de SECOP II;</w:t>
      </w:r>
    </w:p>
    <w:p w14:paraId="2C94DFAE" w14:textId="77777777" w:rsidR="00223C2C" w:rsidRPr="00223C2C" w:rsidRDefault="00223C2C" w:rsidP="00223C2C">
      <w:pPr>
        <w:spacing w:after="120"/>
        <w:jc w:val="both"/>
        <w:rPr>
          <w:rFonts w:ascii="Arial" w:eastAsia="Calibri" w:hAnsi="Arial" w:cs="Arial"/>
          <w:color w:val="000000" w:themeColor="text1"/>
          <w:sz w:val="20"/>
          <w:szCs w:val="20"/>
          <w:lang w:val="es-ES_tradnl"/>
        </w:rPr>
      </w:pPr>
      <w:r w:rsidRPr="00223C2C">
        <w:rPr>
          <w:rFonts w:ascii="Arial" w:eastAsia="Calibri" w:hAnsi="Arial" w:cs="Arial"/>
          <w:color w:val="000000" w:themeColor="text1"/>
          <w:sz w:val="20"/>
          <w:szCs w:val="20"/>
          <w:lang w:val="es-ES_tradnl"/>
        </w:rPr>
        <w:t>iii) En caso de estimarlo necesario, por razón del servicio y como consecuencia de la emergencia, según el artículo 3° del Decreto 537 y 440 de 2020, las entidades estatales podrán suspender el proceso de contratación mediante acto administrativo contra el que no proceden recursos, mientras que existan condiciones para levantar dicha suspensión;</w:t>
      </w:r>
    </w:p>
    <w:p w14:paraId="3935EA05" w14:textId="05ED622E" w:rsidR="00A81D5E" w:rsidRDefault="00223C2C" w:rsidP="00223C2C">
      <w:pPr>
        <w:spacing w:after="120"/>
        <w:jc w:val="both"/>
        <w:rPr>
          <w:rFonts w:ascii="Arial" w:eastAsia="Calibri" w:hAnsi="Arial" w:cs="Arial"/>
          <w:color w:val="000000" w:themeColor="text1"/>
          <w:sz w:val="20"/>
          <w:szCs w:val="20"/>
          <w:lang w:val="es-ES_tradnl"/>
        </w:rPr>
      </w:pPr>
      <w:r w:rsidRPr="00223C2C">
        <w:rPr>
          <w:rFonts w:ascii="Arial" w:eastAsia="Calibri" w:hAnsi="Arial" w:cs="Arial"/>
          <w:color w:val="000000" w:themeColor="text1"/>
          <w:sz w:val="20"/>
          <w:szCs w:val="20"/>
          <w:lang w:val="es-ES_tradnl"/>
        </w:rPr>
        <w:t>iv) Frente a situaciones en las que la entidad precise disponer de los recursos en principio dispuestos para el proceso de contratación, para hacer frente a situaciones producto del actual estado de emergencia originada en la pandemia, de conformidad con el segundo inciso del artículo 3° del Decreto 537 y 440 de 2020, podrá disponerse la revocatoria del acto de apertura del respectivo proceso de contratación, siempre que no se haya superado la fecha para presentación de ofertas.</w:t>
      </w:r>
    </w:p>
    <w:p w14:paraId="7EDC32C8" w14:textId="77777777" w:rsidR="00223C2C" w:rsidRDefault="00223C2C" w:rsidP="00223C2C">
      <w:pPr>
        <w:jc w:val="both"/>
        <w:rPr>
          <w:rFonts w:ascii="Arial" w:eastAsia="Calibri" w:hAnsi="Arial" w:cs="Arial"/>
          <w:color w:val="000000" w:themeColor="text1"/>
          <w:sz w:val="20"/>
          <w:szCs w:val="20"/>
          <w:lang w:val="es-ES_tradnl"/>
        </w:rPr>
      </w:pPr>
    </w:p>
    <w:p w14:paraId="29B41155" w14:textId="7A5D9CEF" w:rsidR="00A81D5E" w:rsidRPr="000D1387" w:rsidRDefault="00A81D5E" w:rsidP="00A81D5E">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DECRETOS 440 Y 537 DE 2020</w:t>
      </w:r>
      <w:r w:rsidRPr="000D1387">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w:t>
      </w:r>
      <w:r>
        <w:rPr>
          <w:rFonts w:ascii="Arial" w:eastAsia="Calibri" w:hAnsi="Arial" w:cs="Arial"/>
          <w:b/>
          <w:color w:val="000000" w:themeColor="text1"/>
          <w:sz w:val="22"/>
          <w:szCs w:val="22"/>
          <w:lang w:val="es-ES_tradnl"/>
        </w:rPr>
        <w:t xml:space="preserve">Contenido </w:t>
      </w:r>
      <w:r w:rsidR="004D724A" w:rsidRPr="006C15D5">
        <w:rPr>
          <w:rFonts w:ascii="Arial" w:eastAsia="Calibri" w:hAnsi="Arial" w:cs="Arial"/>
          <w:b/>
          <w:color w:val="000000" w:themeColor="text1"/>
          <w:sz w:val="22"/>
        </w:rPr>
        <w:t>–</w:t>
      </w:r>
      <w:r w:rsidR="004D724A">
        <w:rPr>
          <w:rFonts w:ascii="Arial" w:eastAsia="Calibri" w:hAnsi="Arial" w:cs="Arial"/>
          <w:b/>
          <w:color w:val="000000" w:themeColor="text1"/>
          <w:sz w:val="22"/>
          <w:szCs w:val="22"/>
          <w:lang w:val="es-ES_tradnl"/>
        </w:rPr>
        <w:t xml:space="preserve"> A</w:t>
      </w:r>
      <w:r>
        <w:rPr>
          <w:rFonts w:ascii="Arial" w:eastAsia="Calibri" w:hAnsi="Arial" w:cs="Arial"/>
          <w:b/>
          <w:color w:val="000000" w:themeColor="text1"/>
          <w:sz w:val="22"/>
          <w:szCs w:val="22"/>
          <w:lang w:val="es-ES_tradnl"/>
        </w:rPr>
        <w:t>lcance</w:t>
      </w:r>
    </w:p>
    <w:p w14:paraId="7C09B554" w14:textId="77777777" w:rsidR="00A81D5E" w:rsidRPr="000D1387" w:rsidRDefault="00A81D5E" w:rsidP="00A81D5E">
      <w:pPr>
        <w:jc w:val="both"/>
        <w:rPr>
          <w:rFonts w:ascii="Arial" w:eastAsia="Calibri" w:hAnsi="Arial" w:cs="Arial"/>
          <w:color w:val="000000" w:themeColor="text1"/>
          <w:sz w:val="20"/>
          <w:szCs w:val="20"/>
          <w:lang w:val="es-ES_tradnl"/>
        </w:rPr>
      </w:pPr>
    </w:p>
    <w:p w14:paraId="5D863D89" w14:textId="77777777" w:rsidR="00223C2C" w:rsidRPr="00223C2C" w:rsidRDefault="00A81D5E" w:rsidP="00223C2C">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r w:rsidRPr="00A81D5E">
        <w:rPr>
          <w:rFonts w:ascii="Arial" w:eastAsia="Calibri" w:hAnsi="Arial" w:cs="Arial"/>
          <w:color w:val="000000" w:themeColor="text1"/>
          <w:sz w:val="20"/>
          <w:szCs w:val="20"/>
          <w:lang w:val="es-ES_tradnl"/>
        </w:rPr>
        <w:t xml:space="preserve"> </w:t>
      </w:r>
      <w:r w:rsidR="00223C2C" w:rsidRPr="00223C2C">
        <w:rPr>
          <w:rFonts w:ascii="Arial" w:eastAsia="Calibri" w:hAnsi="Arial" w:cs="Arial"/>
          <w:color w:val="000000" w:themeColor="text1"/>
          <w:sz w:val="20"/>
          <w:szCs w:val="20"/>
          <w:lang w:val="es-ES_tradnl"/>
        </w:rPr>
        <w:t xml:space="preserve">el Decreto 440 de 2020, cuyas medidas se mantuvieron idénticas en el Decreto 537 del 12 de abril de 2020, en concordancia con algunas directrices contenidas en las Leyes 527 de 1999, 962 del 2005, 1341 de 2009 y 1437 de 2011, al igual que en los Decretos 019 de 2012 y 2106 de 2019, contiene medidas que permiten a las entidades públicas continuar cumpliendo los fines constitucionales a través de la actividad contractual, y evitar el aumento de los contagios del Coronavirus «COVID-19», con lo que esto implica. </w:t>
      </w:r>
    </w:p>
    <w:p w14:paraId="01F3A6C9" w14:textId="77777777" w:rsidR="00223C2C" w:rsidRPr="00223C2C" w:rsidRDefault="00223C2C" w:rsidP="00475DB5">
      <w:pPr>
        <w:spacing w:before="120"/>
        <w:jc w:val="both"/>
        <w:rPr>
          <w:rFonts w:ascii="Arial" w:eastAsia="Calibri" w:hAnsi="Arial" w:cs="Arial"/>
          <w:color w:val="000000" w:themeColor="text1"/>
          <w:sz w:val="20"/>
          <w:szCs w:val="20"/>
          <w:lang w:val="es-ES_tradnl"/>
        </w:rPr>
      </w:pPr>
      <w:r w:rsidRPr="00223C2C">
        <w:rPr>
          <w:rFonts w:ascii="Arial" w:eastAsia="Calibri" w:hAnsi="Arial" w:cs="Arial"/>
          <w:color w:val="000000" w:themeColor="text1"/>
          <w:sz w:val="20"/>
          <w:szCs w:val="20"/>
          <w:lang w:val="es-ES_tradnl"/>
        </w:rPr>
        <w:t xml:space="preserve">Se trata de modificaciones que no se relacionan directamente con procesos de contratación cuyo objeto sea la mitigación de los efectos de la pandemia, pues, como se vio en los párrafos </w:t>
      </w:r>
      <w:r w:rsidRPr="00223C2C">
        <w:rPr>
          <w:rFonts w:ascii="Arial" w:eastAsia="Calibri" w:hAnsi="Arial" w:cs="Arial"/>
          <w:color w:val="000000" w:themeColor="text1"/>
          <w:sz w:val="20"/>
          <w:szCs w:val="20"/>
          <w:lang w:val="es-ES_tradnl"/>
        </w:rPr>
        <w:lastRenderedPageBreak/>
        <w:t>precedentes, las medidas adoptadas, en términos generales, son tres: primero, la posibilidad de suspender los procedimientos de selección de contratistas y revocar los actos de apertura; segundo, la autorización a las entidades públicas para utilizar medios electrónicos para llevar a cabo «las audiencias públicas que deban realizarse en los procedimientos de selección», y para «la adquisición de bienes y servicios de características técnicas uniformes, mediante el procedimiento de selección abreviada por subasta inversa»; y tercero, la utilización preferente de los instrumentos de agregación de demanda, para la adquisición de bienes y servicios de características técnicas y uniformes.</w:t>
      </w:r>
    </w:p>
    <w:p w14:paraId="4D3ACE14" w14:textId="19311441" w:rsidR="007436E4" w:rsidRDefault="00223C2C" w:rsidP="00475DB5">
      <w:pPr>
        <w:spacing w:before="120"/>
        <w:jc w:val="both"/>
        <w:rPr>
          <w:rFonts w:ascii="Arial" w:eastAsia="Calibri" w:hAnsi="Arial" w:cs="Arial"/>
          <w:color w:val="000000" w:themeColor="text1"/>
          <w:sz w:val="20"/>
          <w:szCs w:val="20"/>
          <w:lang w:val="es-ES_tradnl"/>
        </w:rPr>
      </w:pPr>
      <w:r w:rsidRPr="00223C2C">
        <w:rPr>
          <w:rFonts w:ascii="Arial" w:eastAsia="Calibri" w:hAnsi="Arial" w:cs="Arial"/>
          <w:color w:val="000000" w:themeColor="text1"/>
          <w:sz w:val="20"/>
          <w:szCs w:val="20"/>
          <w:lang w:val="es-ES_tradnl"/>
        </w:rPr>
        <w:t>Lo anterior no quiere decir que en el Decreto 440 de 2020 no se hubieran establecido medidas aplicables a los procesos de contratación destinados a mitigar los efectos directos e indirectos causados por el Coronavirus «COVID-19», pues el decreto fue expedido, precisamente, «[…] en el marco del Estado de Emergencia Económica, Social y Ecológica». Al respecto, se resaltan las siguientes disposiciones: i) el artículo 5, que impone a la Agencia Nacional de Contratación Pública la obligación de diseñar y organizar «el proceso de contratación los acuerdos marco de precios por contratación directa», con el fin de facilitar el abastecimiento de bienes y servicios relacionados con la pandemia derivada del referido coronavirus; ii) el artículo 6, que faculta a las entidades públicas para adquirir bienes relacionados con la emergencia, «mediante el instrumento de agregación demanda de grandes superficies»; iii) el artículo 8, que «[…]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valor […]»; el artículo 10, que autoriza al Fondo Rotatorio del Ministerio de Relaciones Exteriores, para celebrar convenios interadministrativos internos y contratos que tengan como propósito adquirir de las entidades públicas extranjeras, empresas privadas extranjeras o de otras organizaciones· o personas extranjeras, bienes y servicios necesarios para mitigar la pandemia y sus efectos, sin aplicar la Ley 80 de 1993 […]»; y v) el artículo 7, que reguló la «contratación de urgencia» en el marco del Estado de Emergencia Sanitaria que declaró el Ministerio de Salud y de la Protección Social, por medio de la Resolución No. 385 del 12 de marzo de 2020 .</w:t>
      </w:r>
    </w:p>
    <w:p w14:paraId="0AE2B3E5" w14:textId="77777777" w:rsidR="00223C2C" w:rsidRPr="00223C2C" w:rsidRDefault="00223C2C" w:rsidP="00223C2C">
      <w:pPr>
        <w:jc w:val="both"/>
        <w:rPr>
          <w:rFonts w:ascii="Arial" w:eastAsia="Calibri" w:hAnsi="Arial" w:cs="Arial"/>
          <w:color w:val="000000" w:themeColor="text1"/>
          <w:sz w:val="20"/>
          <w:szCs w:val="20"/>
          <w:lang w:val="es-ES_tradnl"/>
        </w:rPr>
      </w:pPr>
    </w:p>
    <w:p w14:paraId="46D6860B" w14:textId="655F8F24" w:rsidR="007436E4" w:rsidRPr="000D1387" w:rsidRDefault="007436E4" w:rsidP="006B5170">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DECRETOS 440 Y 537 DE 2020</w:t>
      </w:r>
      <w:r w:rsidRPr="000D1387">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sidRPr="000D1387">
        <w:rPr>
          <w:rFonts w:ascii="Arial" w:eastAsia="Calibri" w:hAnsi="Arial" w:cs="Arial"/>
          <w:b/>
          <w:color w:val="000000" w:themeColor="text1"/>
          <w:sz w:val="22"/>
          <w:szCs w:val="22"/>
          <w:lang w:val="es-ES_tradnl"/>
        </w:rPr>
        <w:t xml:space="preserve"> </w:t>
      </w:r>
      <w:r>
        <w:rPr>
          <w:rFonts w:ascii="Arial" w:eastAsia="Calibri" w:hAnsi="Arial" w:cs="Arial"/>
          <w:b/>
          <w:color w:val="000000" w:themeColor="text1"/>
          <w:sz w:val="22"/>
          <w:szCs w:val="22"/>
          <w:lang w:val="es-ES_tradnl"/>
        </w:rPr>
        <w:t>Contrato estatal – Término de ejecución</w:t>
      </w:r>
    </w:p>
    <w:p w14:paraId="2EE11B7B" w14:textId="77777777" w:rsidR="007436E4" w:rsidRPr="000D1387" w:rsidRDefault="007436E4" w:rsidP="006B5170">
      <w:pPr>
        <w:jc w:val="both"/>
        <w:rPr>
          <w:rFonts w:ascii="Arial" w:eastAsia="Calibri" w:hAnsi="Arial" w:cs="Arial"/>
          <w:color w:val="000000" w:themeColor="text1"/>
          <w:sz w:val="20"/>
          <w:szCs w:val="20"/>
          <w:lang w:val="es-ES_tradnl"/>
        </w:rPr>
      </w:pPr>
    </w:p>
    <w:p w14:paraId="0884613F" w14:textId="3E86CE2B" w:rsidR="00420681" w:rsidRDefault="007436E4" w:rsidP="00420681">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r w:rsidR="00C44435">
        <w:rPr>
          <w:rFonts w:ascii="Arial" w:eastAsia="Calibri" w:hAnsi="Arial" w:cs="Arial"/>
          <w:color w:val="000000" w:themeColor="text1"/>
          <w:sz w:val="20"/>
          <w:szCs w:val="20"/>
          <w:lang w:val="es-ES_tradnl"/>
        </w:rPr>
        <w:t xml:space="preserve"> en </w:t>
      </w:r>
      <w:r w:rsidR="00C44435" w:rsidRPr="00C44435">
        <w:rPr>
          <w:rFonts w:ascii="Arial" w:eastAsia="Calibri" w:hAnsi="Arial" w:cs="Arial"/>
          <w:color w:val="000000" w:themeColor="text1"/>
          <w:sz w:val="20"/>
          <w:szCs w:val="20"/>
          <w:lang w:val="es-ES_tradnl"/>
        </w:rPr>
        <w:t xml:space="preserve">las tres normas previamente referidas </w:t>
      </w:r>
      <w:r w:rsidR="00C44435">
        <w:rPr>
          <w:rFonts w:ascii="Arial" w:eastAsia="Calibri" w:hAnsi="Arial" w:cs="Arial"/>
          <w:color w:val="000000" w:themeColor="text1"/>
          <w:sz w:val="20"/>
          <w:szCs w:val="20"/>
          <w:lang w:val="es-ES_tradnl"/>
        </w:rPr>
        <w:t xml:space="preserve">[artículos 7, 8 y 10 de los Decretos 440 y 537 de 2020] </w:t>
      </w:r>
      <w:r w:rsidR="00475DB5" w:rsidRPr="00475DB5">
        <w:rPr>
          <w:rFonts w:ascii="Arial" w:eastAsia="Calibri" w:hAnsi="Arial" w:cs="Arial"/>
          <w:color w:val="000000" w:themeColor="text1"/>
          <w:sz w:val="20"/>
          <w:szCs w:val="20"/>
          <w:lang w:val="es-ES_tradnl"/>
        </w:rPr>
        <w:t>no se estableció limitación alguna en relación con el término de ejecución de los contratos que las mismas permiten celebrar, modificar o adicionar, es decir, no se estableció que los mismos deberían tener el mismo tiempo de duración que el del Estado de Emergencia Económica, Social y Ecológica, o el del Estado de Emergencia Sanitaria. La únicas limitantes son las propias de la contratación directa y la modificación o adición de contratos, así como las que establecen los artículos 42 y 43 de la Ley 80 de 1993, dentro de las que se resalta el deber de remitir al funcionario u organismo que ejerza el control fiscal en la respectiva entidad, los contratos originados en la urgencia manifiesta, el acto administrativo que la declaró y el expediente contentivo de los antecedentes administrativos, inmediatamente  después de celebrado el respectivo contrato. Todo, claro está, siempre que el contrato o su adición o modificación sea celebrado por la entidad contratante, dentro la vigencia de estas circunstancias excepcionales.</w:t>
      </w:r>
    </w:p>
    <w:p w14:paraId="54A01C84" w14:textId="77777777" w:rsidR="00475DB5" w:rsidRPr="0093352C" w:rsidRDefault="00475DB5" w:rsidP="00420681">
      <w:pPr>
        <w:jc w:val="both"/>
        <w:rPr>
          <w:rFonts w:ascii="Arial" w:hAnsi="Arial" w:cs="Arial"/>
          <w:color w:val="000000" w:themeColor="text1"/>
          <w:sz w:val="20"/>
          <w:szCs w:val="20"/>
          <w:lang w:val="es-ES_tradnl"/>
        </w:rPr>
      </w:pPr>
    </w:p>
    <w:p w14:paraId="5993651C" w14:textId="77777777" w:rsidR="00420681" w:rsidRPr="0093352C" w:rsidRDefault="00420681" w:rsidP="00420681">
      <w:pPr>
        <w:jc w:val="both"/>
        <w:rPr>
          <w:rFonts w:ascii="Arial" w:hAnsi="Arial" w:cs="Arial"/>
          <w:color w:val="000000" w:themeColor="text1"/>
          <w:sz w:val="20"/>
          <w:szCs w:val="20"/>
          <w:lang w:val="es-ES_tradnl"/>
        </w:rPr>
      </w:pPr>
    </w:p>
    <w:p w14:paraId="069AB7FF" w14:textId="12B63E8D" w:rsidR="00420681" w:rsidRPr="000D1387" w:rsidRDefault="00420681" w:rsidP="00420681">
      <w:pPr>
        <w:autoSpaceDE w:val="0"/>
        <w:autoSpaceDN w:val="0"/>
        <w:adjustRightInd w:val="0"/>
        <w:rPr>
          <w:rFonts w:ascii="Arial" w:eastAsiaTheme="minorHAnsi" w:hAnsi="Arial" w:cs="Arial"/>
          <w:color w:val="000000" w:themeColor="text1"/>
          <w:sz w:val="22"/>
          <w:szCs w:val="22"/>
          <w:lang w:eastAsia="en-US"/>
        </w:rPr>
      </w:pPr>
      <w:r w:rsidRPr="000D1387">
        <w:rPr>
          <w:rFonts w:ascii="Arial" w:eastAsiaTheme="minorHAnsi" w:hAnsi="Arial" w:cs="Arial"/>
          <w:color w:val="000000" w:themeColor="text1"/>
          <w:sz w:val="22"/>
          <w:szCs w:val="22"/>
          <w:lang w:eastAsia="en-US"/>
        </w:rPr>
        <w:t xml:space="preserve">Bogotá D.C., </w:t>
      </w:r>
      <w:r w:rsidR="007D2BB3" w:rsidRPr="007D2BB3">
        <w:rPr>
          <w:rFonts w:ascii="Arial" w:eastAsiaTheme="minorHAnsi" w:hAnsi="Arial" w:cs="Arial"/>
          <w:b/>
          <w:bCs/>
          <w:color w:val="000000" w:themeColor="text1"/>
          <w:sz w:val="22"/>
          <w:szCs w:val="22"/>
          <w:lang w:eastAsia="en-US"/>
        </w:rPr>
        <w:t>30/07/2020 Hora 16:33:55s</w:t>
      </w:r>
    </w:p>
    <w:p w14:paraId="7891566C" w14:textId="3C16004D" w:rsidR="00420681" w:rsidRPr="000D1387" w:rsidRDefault="00420681" w:rsidP="00420681">
      <w:pPr>
        <w:tabs>
          <w:tab w:val="left" w:pos="3374"/>
        </w:tabs>
        <w:spacing w:line="276" w:lineRule="auto"/>
        <w:jc w:val="right"/>
        <w:rPr>
          <w:rFonts w:ascii="Arial" w:eastAsia="Calibri" w:hAnsi="Arial" w:cs="Arial"/>
          <w:color w:val="000000" w:themeColor="text1"/>
          <w:sz w:val="22"/>
          <w:lang w:val="es-ES_tradnl"/>
        </w:rPr>
      </w:pPr>
      <w:r w:rsidRPr="000D1387">
        <w:rPr>
          <w:rFonts w:ascii="Arial" w:eastAsiaTheme="minorHAnsi" w:hAnsi="Arial" w:cs="Arial"/>
          <w:b/>
          <w:bCs/>
          <w:color w:val="000000" w:themeColor="text1"/>
          <w:sz w:val="22"/>
          <w:szCs w:val="22"/>
          <w:lang w:eastAsia="en-US"/>
        </w:rPr>
        <w:t xml:space="preserve">N° Radicado: </w:t>
      </w:r>
      <w:r w:rsidR="00154F7E" w:rsidRPr="00154F7E">
        <w:rPr>
          <w:rFonts w:ascii="Arial" w:eastAsiaTheme="minorHAnsi" w:hAnsi="Arial" w:cs="Arial"/>
          <w:b/>
          <w:bCs/>
          <w:color w:val="000000" w:themeColor="text1"/>
          <w:sz w:val="22"/>
          <w:szCs w:val="22"/>
          <w:lang w:eastAsia="en-US"/>
        </w:rPr>
        <w:t>2202013000006905</w:t>
      </w:r>
    </w:p>
    <w:p w14:paraId="7AAD748D" w14:textId="77777777" w:rsidR="00420681" w:rsidRDefault="00420681" w:rsidP="00420681">
      <w:pPr>
        <w:spacing w:line="276" w:lineRule="auto"/>
        <w:rPr>
          <w:rFonts w:ascii="Arial" w:eastAsia="Calibri" w:hAnsi="Arial" w:cs="Arial"/>
          <w:color w:val="000000" w:themeColor="text1"/>
          <w:sz w:val="22"/>
          <w:lang w:val="es-ES_tradnl"/>
        </w:rPr>
      </w:pPr>
    </w:p>
    <w:p w14:paraId="7482353D" w14:textId="77777777" w:rsidR="00420681" w:rsidRDefault="00420681" w:rsidP="00420681">
      <w:pPr>
        <w:spacing w:line="276" w:lineRule="auto"/>
        <w:rPr>
          <w:rFonts w:ascii="Arial" w:eastAsia="Calibri" w:hAnsi="Arial" w:cs="Arial"/>
          <w:color w:val="000000" w:themeColor="text1"/>
          <w:sz w:val="22"/>
          <w:lang w:val="es-ES_tradnl"/>
        </w:rPr>
      </w:pPr>
    </w:p>
    <w:p w14:paraId="424155C7" w14:textId="77777777" w:rsidR="00420681" w:rsidRPr="000D1387" w:rsidRDefault="00420681" w:rsidP="00420681">
      <w:pPr>
        <w:spacing w:line="276" w:lineRule="auto"/>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Señor</w:t>
      </w:r>
    </w:p>
    <w:p w14:paraId="5F848D6E" w14:textId="77777777" w:rsidR="00420681" w:rsidRPr="000D1387" w:rsidRDefault="00420681" w:rsidP="00420681">
      <w:pPr>
        <w:spacing w:line="276" w:lineRule="auto"/>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William Alfonso García Torres</w:t>
      </w:r>
    </w:p>
    <w:p w14:paraId="7B32A281" w14:textId="77777777" w:rsidR="00420681" w:rsidRDefault="00420681" w:rsidP="00420681">
      <w:pPr>
        <w:spacing w:line="276" w:lineRule="auto"/>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Medellín, Antioquia</w:t>
      </w:r>
    </w:p>
    <w:p w14:paraId="60911E21" w14:textId="77777777" w:rsidR="00420681" w:rsidRDefault="00420681" w:rsidP="00420681">
      <w:pPr>
        <w:spacing w:line="276" w:lineRule="auto"/>
        <w:rPr>
          <w:rFonts w:ascii="Arial" w:eastAsia="Calibri" w:hAnsi="Arial" w:cs="Arial"/>
          <w:color w:val="000000" w:themeColor="text1"/>
          <w:sz w:val="22"/>
          <w:lang w:val="es-ES_tradnl"/>
        </w:rPr>
      </w:pPr>
    </w:p>
    <w:p w14:paraId="701A72CD" w14:textId="6EE810A2" w:rsidR="00420681" w:rsidRDefault="00CA3C2B" w:rsidP="004F6893">
      <w:pPr>
        <w:spacing w:line="276" w:lineRule="auto"/>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                                            </w:t>
      </w:r>
      <w:r w:rsidR="00420681" w:rsidRPr="000D1387">
        <w:rPr>
          <w:rFonts w:ascii="Arial" w:eastAsia="Calibri" w:hAnsi="Arial" w:cs="Arial"/>
          <w:b/>
          <w:color w:val="000000" w:themeColor="text1"/>
          <w:sz w:val="22"/>
          <w:lang w:val="es-ES_tradnl"/>
        </w:rPr>
        <w:t xml:space="preserve">Concepto C ─ </w:t>
      </w:r>
      <w:r w:rsidR="007A3A48">
        <w:rPr>
          <w:rFonts w:ascii="Arial" w:eastAsia="Calibri" w:hAnsi="Arial" w:cs="Arial"/>
          <w:b/>
          <w:color w:val="000000" w:themeColor="text1"/>
          <w:sz w:val="22"/>
          <w:lang w:val="es-ES_tradnl"/>
        </w:rPr>
        <w:t>495</w:t>
      </w:r>
      <w:r w:rsidR="00420681" w:rsidRPr="000D1387">
        <w:rPr>
          <w:rFonts w:ascii="Arial" w:eastAsia="Calibri" w:hAnsi="Arial" w:cs="Arial"/>
          <w:b/>
          <w:color w:val="000000" w:themeColor="text1"/>
          <w:sz w:val="22"/>
          <w:lang w:val="es-ES_tradnl"/>
        </w:rPr>
        <w:t xml:space="preserve"> de 2020</w:t>
      </w: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420681" w:rsidRPr="000D1387" w14:paraId="5D280D3D" w14:textId="77777777" w:rsidTr="00E92825">
        <w:trPr>
          <w:trHeight w:val="1201"/>
        </w:trPr>
        <w:tc>
          <w:tcPr>
            <w:tcW w:w="2689" w:type="dxa"/>
            <w:hideMark/>
          </w:tcPr>
          <w:p w14:paraId="41B30AFF" w14:textId="77777777" w:rsidR="00420681" w:rsidRDefault="00420681" w:rsidP="00E92825">
            <w:pPr>
              <w:rPr>
                <w:rFonts w:ascii="Arial" w:eastAsia="Calibri" w:hAnsi="Arial" w:cs="Arial"/>
                <w:b/>
                <w:color w:val="000000" w:themeColor="text1"/>
                <w:sz w:val="22"/>
                <w:lang w:val="es-ES_tradnl"/>
              </w:rPr>
            </w:pPr>
          </w:p>
          <w:p w14:paraId="0CB9C177" w14:textId="77777777" w:rsidR="00420681" w:rsidRPr="000D1387" w:rsidRDefault="00420681" w:rsidP="00E92825">
            <w:pPr>
              <w:rPr>
                <w:rFonts w:ascii="Arial" w:eastAsia="Calibri" w:hAnsi="Arial" w:cs="Arial"/>
                <w:color w:val="000000" w:themeColor="text1"/>
                <w:sz w:val="22"/>
                <w:lang w:val="es-ES_tradnl"/>
              </w:rPr>
            </w:pPr>
            <w:r w:rsidRPr="000D1387">
              <w:rPr>
                <w:rFonts w:ascii="Arial" w:eastAsia="Calibri" w:hAnsi="Arial" w:cs="Arial"/>
                <w:b/>
                <w:color w:val="000000" w:themeColor="text1"/>
                <w:sz w:val="22"/>
                <w:lang w:val="es-ES_tradnl"/>
              </w:rPr>
              <w:t>Temas:</w:t>
            </w:r>
            <w:r w:rsidRPr="000D1387">
              <w:rPr>
                <w:rFonts w:ascii="Arial" w:eastAsia="Calibri" w:hAnsi="Arial" w:cs="Arial"/>
                <w:color w:val="000000" w:themeColor="text1"/>
                <w:sz w:val="22"/>
                <w:lang w:val="es-ES_tradnl"/>
              </w:rPr>
              <w:t xml:space="preserve">           </w:t>
            </w:r>
          </w:p>
          <w:p w14:paraId="4D3FAA20" w14:textId="77777777" w:rsidR="00420681" w:rsidRPr="000D1387" w:rsidRDefault="00420681" w:rsidP="00E92825">
            <w:pPr>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 xml:space="preserve">                           </w:t>
            </w:r>
          </w:p>
        </w:tc>
        <w:tc>
          <w:tcPr>
            <w:tcW w:w="6237" w:type="dxa"/>
            <w:hideMark/>
          </w:tcPr>
          <w:p w14:paraId="1E6E7ACC" w14:textId="77777777" w:rsidR="00420681" w:rsidRDefault="00420681" w:rsidP="00E92825">
            <w:pPr>
              <w:jc w:val="both"/>
              <w:rPr>
                <w:rFonts w:ascii="Arial" w:eastAsia="Calibri" w:hAnsi="Arial" w:cs="Arial"/>
                <w:color w:val="000000" w:themeColor="text1"/>
                <w:sz w:val="22"/>
                <w:highlight w:val="yellow"/>
                <w:lang w:val="es-ES_tradnl"/>
              </w:rPr>
            </w:pPr>
          </w:p>
          <w:p w14:paraId="0F69B08A" w14:textId="72D61ADF" w:rsidR="00420681" w:rsidRPr="000D1387" w:rsidRDefault="00073D2E" w:rsidP="004F6893">
            <w:pPr>
              <w:spacing w:after="120"/>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w:t>
            </w:r>
            <w:r w:rsidRPr="00073D2E">
              <w:rPr>
                <w:rFonts w:ascii="Arial" w:eastAsia="Calibri" w:hAnsi="Arial" w:cs="Arial"/>
                <w:color w:val="000000" w:themeColor="text1"/>
                <w:sz w:val="22"/>
                <w:lang w:val="es-ES_tradnl"/>
              </w:rPr>
              <w:t>OVID-19 – Colombia – Estado de emergencia económica, social y ecológica</w:t>
            </w:r>
            <w:r>
              <w:rPr>
                <w:rFonts w:ascii="Arial" w:eastAsia="Calibri" w:hAnsi="Arial" w:cs="Arial"/>
                <w:color w:val="000000" w:themeColor="text1"/>
                <w:sz w:val="22"/>
                <w:lang w:val="es-ES_tradnl"/>
              </w:rPr>
              <w:t xml:space="preserve"> / </w:t>
            </w:r>
            <w:r w:rsidRPr="00073D2E">
              <w:rPr>
                <w:rFonts w:ascii="Arial" w:eastAsia="Calibri" w:hAnsi="Arial" w:cs="Arial"/>
                <w:color w:val="000000" w:themeColor="text1"/>
                <w:sz w:val="22"/>
                <w:lang w:val="es-ES_tradnl"/>
              </w:rPr>
              <w:t>AUDIENCIAS PÚBLICAS – Medios electrónicos – Decretos 440 y 537 de 2020</w:t>
            </w:r>
            <w:r>
              <w:rPr>
                <w:rFonts w:ascii="Arial" w:eastAsia="Calibri" w:hAnsi="Arial" w:cs="Arial"/>
                <w:color w:val="000000" w:themeColor="text1"/>
                <w:sz w:val="22"/>
                <w:lang w:val="es-ES_tradnl"/>
              </w:rPr>
              <w:t xml:space="preserve"> / </w:t>
            </w:r>
            <w:r w:rsidRPr="00073D2E">
              <w:rPr>
                <w:rFonts w:ascii="Arial" w:eastAsia="Calibri" w:hAnsi="Arial" w:cs="Arial"/>
                <w:color w:val="000000" w:themeColor="text1"/>
                <w:sz w:val="22"/>
                <w:lang w:val="es-ES_tradnl"/>
              </w:rPr>
              <w:t>SUBASTA INVERSA ELECTRÓNICA – Covid-19 – Suspensión de audiencia – Alternativas</w:t>
            </w:r>
            <w:r w:rsidR="00C40D4B">
              <w:rPr>
                <w:rFonts w:ascii="Arial" w:eastAsia="Calibri" w:hAnsi="Arial" w:cs="Arial"/>
                <w:color w:val="000000" w:themeColor="text1"/>
                <w:sz w:val="22"/>
                <w:lang w:val="es-ES_tradnl"/>
              </w:rPr>
              <w:t xml:space="preserve"> / </w:t>
            </w:r>
            <w:r w:rsidR="00C40D4B" w:rsidRPr="00C40D4B">
              <w:rPr>
                <w:rFonts w:ascii="Arial" w:eastAsia="Calibri" w:hAnsi="Arial" w:cs="Arial"/>
                <w:color w:val="000000" w:themeColor="text1"/>
                <w:sz w:val="22"/>
                <w:lang w:val="es-ES_tradnl"/>
              </w:rPr>
              <w:t>DECRETOS 440 Y 537 DE 2020 – Contenido y alcance</w:t>
            </w:r>
            <w:r w:rsidR="00C40D4B">
              <w:rPr>
                <w:rFonts w:ascii="Arial" w:eastAsia="Calibri" w:hAnsi="Arial" w:cs="Arial"/>
                <w:color w:val="000000" w:themeColor="text1"/>
                <w:sz w:val="22"/>
                <w:lang w:val="es-ES_tradnl"/>
              </w:rPr>
              <w:t xml:space="preserve"> / </w:t>
            </w:r>
            <w:r w:rsidR="00C40D4B" w:rsidRPr="00C40D4B">
              <w:rPr>
                <w:rFonts w:ascii="Arial" w:eastAsia="Calibri" w:hAnsi="Arial" w:cs="Arial"/>
                <w:color w:val="000000" w:themeColor="text1"/>
                <w:sz w:val="22"/>
                <w:lang w:val="es-ES_tradnl"/>
              </w:rPr>
              <w:t>DECRETOS 440 Y 537 DE 2020 – Contrato estatal – Término de ejecución</w:t>
            </w:r>
          </w:p>
        </w:tc>
        <w:tc>
          <w:tcPr>
            <w:tcW w:w="6237" w:type="dxa"/>
          </w:tcPr>
          <w:p w14:paraId="64A65C19" w14:textId="77777777" w:rsidR="00420681" w:rsidRPr="000D1387" w:rsidRDefault="00420681" w:rsidP="00E92825">
            <w:pPr>
              <w:jc w:val="both"/>
              <w:rPr>
                <w:rFonts w:ascii="Arial" w:eastAsia="Calibri" w:hAnsi="Arial" w:cs="Arial"/>
                <w:color w:val="000000" w:themeColor="text1"/>
                <w:sz w:val="22"/>
                <w:lang w:val="es-ES_tradnl"/>
              </w:rPr>
            </w:pPr>
          </w:p>
        </w:tc>
      </w:tr>
      <w:tr w:rsidR="00420681" w:rsidRPr="000D1387" w14:paraId="5B38A954" w14:textId="77777777" w:rsidTr="00E92825">
        <w:trPr>
          <w:trHeight w:val="95"/>
        </w:trPr>
        <w:tc>
          <w:tcPr>
            <w:tcW w:w="2689" w:type="dxa"/>
          </w:tcPr>
          <w:p w14:paraId="6490B50D" w14:textId="77777777" w:rsidR="00420681" w:rsidRPr="000D1387" w:rsidRDefault="00420681" w:rsidP="00FD0390">
            <w:pPr>
              <w:spacing w:before="60"/>
              <w:rPr>
                <w:rFonts w:ascii="Arial" w:eastAsia="Calibri" w:hAnsi="Arial" w:cs="Arial"/>
                <w:b/>
                <w:color w:val="000000" w:themeColor="text1"/>
                <w:sz w:val="22"/>
                <w:lang w:val="es-ES_tradnl"/>
              </w:rPr>
            </w:pPr>
            <w:r w:rsidRPr="000D1387">
              <w:rPr>
                <w:rFonts w:ascii="Arial" w:eastAsia="Calibri" w:hAnsi="Arial" w:cs="Arial"/>
                <w:b/>
                <w:color w:val="000000" w:themeColor="text1"/>
                <w:sz w:val="22"/>
                <w:lang w:val="es-ES_tradnl"/>
              </w:rPr>
              <w:t>Radicación:</w:t>
            </w:r>
            <w:r w:rsidRPr="000D1387">
              <w:rPr>
                <w:rFonts w:ascii="Arial" w:eastAsia="Calibri" w:hAnsi="Arial" w:cs="Arial"/>
                <w:color w:val="000000" w:themeColor="text1"/>
                <w:sz w:val="22"/>
                <w:lang w:val="es-ES_tradnl"/>
              </w:rPr>
              <w:t xml:space="preserve">                              </w:t>
            </w:r>
          </w:p>
        </w:tc>
        <w:tc>
          <w:tcPr>
            <w:tcW w:w="6237" w:type="dxa"/>
          </w:tcPr>
          <w:p w14:paraId="1E7E9009" w14:textId="77777777" w:rsidR="00420681" w:rsidRPr="000D1387" w:rsidRDefault="00420681" w:rsidP="00FD0390">
            <w:pPr>
              <w:spacing w:before="60"/>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 xml:space="preserve">Respuesta a consulta # </w:t>
            </w:r>
            <w:r w:rsidRPr="000D1387">
              <w:rPr>
                <w:rFonts w:ascii="Arial" w:hAnsi="Arial" w:cs="Arial"/>
                <w:color w:val="000000" w:themeColor="text1"/>
                <w:sz w:val="22"/>
                <w:lang w:val="es-ES_tradnl"/>
              </w:rPr>
              <w:t>420201300000</w:t>
            </w:r>
            <w:r>
              <w:rPr>
                <w:rFonts w:ascii="Arial" w:hAnsi="Arial" w:cs="Arial"/>
                <w:color w:val="000000" w:themeColor="text1"/>
                <w:sz w:val="22"/>
                <w:lang w:val="es-ES_tradnl"/>
              </w:rPr>
              <w:t>6054</w:t>
            </w:r>
          </w:p>
        </w:tc>
        <w:tc>
          <w:tcPr>
            <w:tcW w:w="6237" w:type="dxa"/>
          </w:tcPr>
          <w:p w14:paraId="78687AB7" w14:textId="77777777" w:rsidR="00420681" w:rsidRPr="000D1387" w:rsidRDefault="00420681" w:rsidP="00FD0390">
            <w:pPr>
              <w:spacing w:before="60"/>
              <w:jc w:val="both"/>
              <w:rPr>
                <w:rFonts w:ascii="Arial" w:eastAsia="Calibri" w:hAnsi="Arial" w:cs="Arial"/>
                <w:color w:val="000000" w:themeColor="text1"/>
                <w:sz w:val="22"/>
                <w:lang w:val="es-ES_tradnl"/>
              </w:rPr>
            </w:pPr>
          </w:p>
        </w:tc>
      </w:tr>
    </w:tbl>
    <w:p w14:paraId="27C4D641" w14:textId="77777777" w:rsidR="00420681" w:rsidRPr="000D1387" w:rsidRDefault="00420681" w:rsidP="00FD0390">
      <w:pPr>
        <w:spacing w:before="60"/>
        <w:jc w:val="both"/>
        <w:rPr>
          <w:rFonts w:ascii="Arial" w:eastAsia="Calibri" w:hAnsi="Arial" w:cs="Arial"/>
          <w:color w:val="000000" w:themeColor="text1"/>
          <w:sz w:val="22"/>
          <w:lang w:val="es-ES_tradnl"/>
        </w:rPr>
      </w:pPr>
    </w:p>
    <w:p w14:paraId="455C542E" w14:textId="77777777" w:rsidR="00420681" w:rsidRPr="000D1387" w:rsidRDefault="00420681" w:rsidP="00420681">
      <w:pPr>
        <w:spacing w:line="276" w:lineRule="auto"/>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Estimad</w:t>
      </w:r>
      <w:r>
        <w:rPr>
          <w:rFonts w:ascii="Arial" w:eastAsia="Calibri" w:hAnsi="Arial" w:cs="Arial"/>
          <w:color w:val="000000" w:themeColor="text1"/>
          <w:sz w:val="22"/>
          <w:lang w:val="es-ES_tradnl"/>
        </w:rPr>
        <w:t>o</w:t>
      </w:r>
      <w:r w:rsidRPr="000D1387">
        <w:rPr>
          <w:rFonts w:ascii="Arial" w:eastAsia="Calibri" w:hAnsi="Arial" w:cs="Arial"/>
          <w:color w:val="000000" w:themeColor="text1"/>
          <w:sz w:val="22"/>
          <w:lang w:val="es-ES_tradnl"/>
        </w:rPr>
        <w:t xml:space="preserve"> señor </w:t>
      </w:r>
      <w:r>
        <w:rPr>
          <w:rFonts w:ascii="Arial" w:eastAsia="Calibri" w:hAnsi="Arial" w:cs="Arial"/>
          <w:color w:val="000000" w:themeColor="text1"/>
          <w:sz w:val="22"/>
          <w:lang w:val="es-ES_tradnl"/>
        </w:rPr>
        <w:t>García Torres</w:t>
      </w:r>
      <w:r w:rsidRPr="000D1387">
        <w:rPr>
          <w:rFonts w:ascii="Arial" w:eastAsia="Calibri" w:hAnsi="Arial" w:cs="Arial"/>
          <w:color w:val="000000" w:themeColor="text1"/>
          <w:sz w:val="22"/>
          <w:lang w:val="es-ES_tradnl"/>
        </w:rPr>
        <w:t>,</w:t>
      </w:r>
    </w:p>
    <w:p w14:paraId="02163704" w14:textId="77777777" w:rsidR="00420681" w:rsidRPr="000D1387" w:rsidRDefault="00420681" w:rsidP="00420681">
      <w:pPr>
        <w:spacing w:line="276" w:lineRule="auto"/>
        <w:rPr>
          <w:rFonts w:ascii="Arial" w:eastAsia="Calibri" w:hAnsi="Arial" w:cs="Arial"/>
          <w:color w:val="000000" w:themeColor="text1"/>
          <w:sz w:val="22"/>
          <w:lang w:val="es-ES_tradnl"/>
        </w:rPr>
      </w:pPr>
    </w:p>
    <w:p w14:paraId="294940D0" w14:textId="77777777" w:rsidR="00420681" w:rsidRPr="000D1387" w:rsidRDefault="00420681" w:rsidP="00420681">
      <w:pPr>
        <w:tabs>
          <w:tab w:val="left" w:pos="426"/>
        </w:tabs>
        <w:spacing w:line="276" w:lineRule="auto"/>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 xml:space="preserve">La Agencia Nacional de Contratación Pública – Colombia Compra Eficiente responde su consulta del </w:t>
      </w:r>
      <w:r>
        <w:rPr>
          <w:rFonts w:ascii="Arial" w:eastAsia="Calibri" w:hAnsi="Arial" w:cs="Arial"/>
          <w:color w:val="000000" w:themeColor="text1"/>
          <w:sz w:val="22"/>
          <w:lang w:val="es-ES_tradnl"/>
        </w:rPr>
        <w:t>17 de julio</w:t>
      </w:r>
      <w:r w:rsidRPr="000D1387">
        <w:rPr>
          <w:rFonts w:ascii="Arial" w:eastAsia="Calibri" w:hAnsi="Arial" w:cs="Arial"/>
          <w:color w:val="000000" w:themeColor="text1"/>
          <w:sz w:val="22"/>
          <w:lang w:val="es-ES_tradnl"/>
        </w:rPr>
        <w:t xml:space="preserve"> de 2020, en ejercicio de la competencia otorgada por el numeral 8 del artículo 11 y el numeral 5 del artículo 3 del Decreto Ley 4170 de 2011.</w:t>
      </w:r>
    </w:p>
    <w:p w14:paraId="7A48336B" w14:textId="77777777" w:rsidR="00420681" w:rsidRPr="000D1387" w:rsidRDefault="00420681" w:rsidP="00420681">
      <w:pPr>
        <w:pStyle w:val="Prrafodelista"/>
        <w:tabs>
          <w:tab w:val="left" w:pos="284"/>
        </w:tabs>
        <w:spacing w:line="276" w:lineRule="auto"/>
        <w:ind w:left="0"/>
        <w:jc w:val="both"/>
        <w:rPr>
          <w:rFonts w:ascii="Arial" w:eastAsia="Calibri" w:hAnsi="Arial" w:cs="Arial"/>
          <w:color w:val="000000" w:themeColor="text1"/>
          <w:sz w:val="22"/>
          <w:lang w:val="es-ES_tradnl"/>
        </w:rPr>
      </w:pPr>
    </w:p>
    <w:p w14:paraId="3EE98822" w14:textId="77777777" w:rsidR="00420681" w:rsidRPr="000D1387" w:rsidRDefault="00420681" w:rsidP="00420681">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0D1387">
        <w:rPr>
          <w:rFonts w:ascii="Arial" w:eastAsia="Calibri" w:hAnsi="Arial" w:cs="Arial"/>
          <w:b/>
          <w:color w:val="000000" w:themeColor="text1"/>
          <w:sz w:val="22"/>
          <w:lang w:val="es-ES_tradnl"/>
        </w:rPr>
        <w:t xml:space="preserve">1. Problemas planteados </w:t>
      </w:r>
    </w:p>
    <w:p w14:paraId="2018485C" w14:textId="77777777" w:rsidR="00420681" w:rsidRPr="000D1387" w:rsidRDefault="00420681" w:rsidP="00420681">
      <w:pPr>
        <w:tabs>
          <w:tab w:val="left" w:pos="426"/>
        </w:tabs>
        <w:spacing w:line="276" w:lineRule="auto"/>
        <w:jc w:val="both"/>
        <w:rPr>
          <w:rFonts w:ascii="Arial" w:eastAsia="Calibri" w:hAnsi="Arial" w:cs="Arial"/>
          <w:b/>
          <w:color w:val="000000" w:themeColor="text1"/>
          <w:sz w:val="22"/>
          <w:lang w:val="es-ES_tradnl"/>
        </w:rPr>
      </w:pPr>
    </w:p>
    <w:p w14:paraId="5E9CBA40" w14:textId="75C029A1" w:rsidR="00420681" w:rsidRPr="004326F7" w:rsidRDefault="00420681" w:rsidP="00420681">
      <w:pPr>
        <w:pStyle w:val="Default"/>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relación con las medidas establecidas en el artículo 1 del Decreto Legislativo 537 de 2020, us</w:t>
      </w:r>
      <w:r w:rsidRPr="000D1387">
        <w:rPr>
          <w:rFonts w:ascii="Arial" w:eastAsia="Calibri" w:hAnsi="Arial" w:cs="Arial"/>
          <w:color w:val="000000" w:themeColor="text1"/>
          <w:sz w:val="22"/>
          <w:lang w:val="es-ES_tradnl"/>
        </w:rPr>
        <w:t>ted pregunta:</w:t>
      </w:r>
      <w:r w:rsidRPr="000D1387">
        <w:rPr>
          <w:rFonts w:ascii="Arial" w:hAnsi="Arial" w:cs="Arial"/>
          <w:color w:val="000000" w:themeColor="text1"/>
          <w:sz w:val="22"/>
          <w:szCs w:val="22"/>
        </w:rPr>
        <w:t xml:space="preserve"> «</w:t>
      </w:r>
      <w:r w:rsidR="003D3CF8">
        <w:rPr>
          <w:rFonts w:ascii="Arial" w:hAnsi="Arial" w:cs="Arial"/>
          <w:color w:val="000000" w:themeColor="text1"/>
          <w:sz w:val="22"/>
          <w:szCs w:val="22"/>
        </w:rPr>
        <w:t xml:space="preserve">[…] </w:t>
      </w:r>
      <w:r w:rsidRPr="00C705BC">
        <w:rPr>
          <w:rFonts w:ascii="Arial" w:hAnsi="Arial" w:cs="Arial"/>
          <w:color w:val="000000" w:themeColor="text1"/>
          <w:sz w:val="22"/>
          <w:szCs w:val="22"/>
        </w:rPr>
        <w:t>¿Es posible que el plazo de la contratación se defina en el contrato por un término mayor al establecido para la vigencia de la Emergencia Sanitaria, esto es, hasta el 31 de diciembre de 2020?</w:t>
      </w:r>
      <w:r w:rsidRPr="000D1387">
        <w:rPr>
          <w:rFonts w:ascii="Arial" w:hAnsi="Arial" w:cs="Arial"/>
          <w:color w:val="000000" w:themeColor="text1"/>
          <w:sz w:val="22"/>
          <w:szCs w:val="22"/>
        </w:rPr>
        <w:t xml:space="preserve">». </w:t>
      </w:r>
    </w:p>
    <w:p w14:paraId="3DA2185E" w14:textId="77777777" w:rsidR="00420681" w:rsidRPr="000D1387" w:rsidRDefault="00420681" w:rsidP="004F6893">
      <w:pPr>
        <w:pStyle w:val="NormalWeb"/>
        <w:shd w:val="clear" w:color="auto" w:fill="FFFFFF"/>
        <w:spacing w:before="0" w:beforeAutospacing="0" w:after="0" w:afterAutospacing="0" w:line="276" w:lineRule="auto"/>
        <w:jc w:val="both"/>
        <w:rPr>
          <w:rFonts w:ascii="Arial" w:hAnsi="Arial" w:cs="Arial"/>
          <w:color w:val="000000" w:themeColor="text1"/>
          <w:sz w:val="22"/>
          <w:szCs w:val="22"/>
        </w:rPr>
      </w:pPr>
    </w:p>
    <w:p w14:paraId="0E8DB64D" w14:textId="77777777" w:rsidR="00420681" w:rsidRPr="000D1387" w:rsidRDefault="00420681" w:rsidP="00420681">
      <w:pPr>
        <w:spacing w:line="276" w:lineRule="auto"/>
        <w:jc w:val="both"/>
        <w:rPr>
          <w:rFonts w:ascii="Arial" w:eastAsia="Calibri" w:hAnsi="Arial" w:cs="Arial"/>
          <w:b/>
          <w:bCs/>
          <w:color w:val="000000" w:themeColor="text1"/>
          <w:sz w:val="22"/>
          <w:lang w:val="es-ES_tradnl"/>
        </w:rPr>
      </w:pPr>
      <w:r>
        <w:rPr>
          <w:rFonts w:ascii="Arial" w:hAnsi="Arial" w:cs="Arial"/>
          <w:b/>
          <w:bCs/>
          <w:color w:val="000000" w:themeColor="text1"/>
          <w:sz w:val="22"/>
        </w:rPr>
        <w:t>2</w:t>
      </w:r>
      <w:r w:rsidRPr="000D1387">
        <w:rPr>
          <w:rFonts w:ascii="Arial" w:hAnsi="Arial" w:cs="Arial"/>
          <w:b/>
          <w:bCs/>
          <w:color w:val="000000" w:themeColor="text1"/>
          <w:sz w:val="22"/>
        </w:rPr>
        <w:t>. Consideraciones</w:t>
      </w:r>
    </w:p>
    <w:bookmarkEnd w:id="0"/>
    <w:bookmarkEnd w:id="1"/>
    <w:p w14:paraId="6D976DE1" w14:textId="77777777" w:rsidR="00420681" w:rsidRPr="000D1387" w:rsidRDefault="00420681" w:rsidP="00420681">
      <w:pPr>
        <w:spacing w:line="276" w:lineRule="auto"/>
        <w:jc w:val="both"/>
        <w:rPr>
          <w:rFonts w:ascii="Arial" w:hAnsi="Arial" w:cs="Arial"/>
          <w:color w:val="000000" w:themeColor="text1"/>
          <w:sz w:val="22"/>
          <w:lang w:val="es-ES_tradnl"/>
        </w:rPr>
      </w:pPr>
    </w:p>
    <w:p w14:paraId="655F3CA2" w14:textId="7BE07882" w:rsidR="00420681" w:rsidRPr="000D1387" w:rsidRDefault="00420681" w:rsidP="00420681">
      <w:pPr>
        <w:spacing w:line="276" w:lineRule="auto"/>
        <w:jc w:val="both"/>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Para resolver la consulta planteada se hará un análisis de los siguientes temas: i) uso de medios electrónicos en las actuaciones administrativas; especialmente, en la contratación pública y ii) disposiciones normativas expedidas a partir de la pandemia originada por el COVID-19, que permiten la implementación de la virtualidad en el ejercicio de la función pública; en especial, </w:t>
      </w:r>
      <w:r w:rsidR="003D3CF8">
        <w:rPr>
          <w:rFonts w:ascii="Arial" w:hAnsi="Arial" w:cs="Arial"/>
          <w:color w:val="000000" w:themeColor="text1"/>
          <w:sz w:val="22"/>
          <w:lang w:val="es-ES_tradnl"/>
        </w:rPr>
        <w:t>los</w:t>
      </w:r>
      <w:r w:rsidRPr="000D1387">
        <w:rPr>
          <w:rFonts w:ascii="Arial" w:hAnsi="Arial" w:cs="Arial"/>
          <w:color w:val="000000" w:themeColor="text1"/>
          <w:sz w:val="22"/>
          <w:lang w:val="es-ES_tradnl"/>
        </w:rPr>
        <w:t xml:space="preserve"> Decreto</w:t>
      </w:r>
      <w:r w:rsidR="003D3CF8">
        <w:rPr>
          <w:rFonts w:ascii="Arial" w:hAnsi="Arial" w:cs="Arial"/>
          <w:color w:val="000000" w:themeColor="text1"/>
          <w:sz w:val="22"/>
          <w:lang w:val="es-ES_tradnl"/>
        </w:rPr>
        <w:t>s</w:t>
      </w:r>
      <w:r w:rsidRPr="000D1387">
        <w:rPr>
          <w:rFonts w:ascii="Arial" w:hAnsi="Arial" w:cs="Arial"/>
          <w:color w:val="000000" w:themeColor="text1"/>
          <w:sz w:val="22"/>
          <w:lang w:val="es-ES_tradnl"/>
        </w:rPr>
        <w:t xml:space="preserve"> 440</w:t>
      </w:r>
      <w:r w:rsidR="003D3CF8">
        <w:rPr>
          <w:rFonts w:ascii="Arial" w:hAnsi="Arial" w:cs="Arial"/>
          <w:color w:val="000000" w:themeColor="text1"/>
          <w:sz w:val="22"/>
          <w:lang w:val="es-ES_tradnl"/>
        </w:rPr>
        <w:t xml:space="preserve"> y 537</w:t>
      </w:r>
      <w:r w:rsidRPr="000D1387">
        <w:rPr>
          <w:rFonts w:ascii="Arial" w:hAnsi="Arial" w:cs="Arial"/>
          <w:color w:val="000000" w:themeColor="text1"/>
          <w:sz w:val="22"/>
          <w:lang w:val="es-ES_tradnl"/>
        </w:rPr>
        <w:t xml:space="preserve"> de 2020, que posibilita</w:t>
      </w:r>
      <w:r w:rsidR="003D3CF8">
        <w:rPr>
          <w:rFonts w:ascii="Arial" w:hAnsi="Arial" w:cs="Arial"/>
          <w:color w:val="000000" w:themeColor="text1"/>
          <w:sz w:val="22"/>
          <w:lang w:val="es-ES_tradnl"/>
        </w:rPr>
        <w:t>n</w:t>
      </w:r>
      <w:r w:rsidRPr="000D1387">
        <w:rPr>
          <w:rFonts w:ascii="Arial" w:hAnsi="Arial" w:cs="Arial"/>
          <w:color w:val="000000" w:themeColor="text1"/>
          <w:sz w:val="22"/>
          <w:lang w:val="es-ES_tradnl"/>
        </w:rPr>
        <w:t xml:space="preserve"> la realización de las audiencias públicas, durante los procedimientos de selección, por medios electrónicos.</w:t>
      </w:r>
    </w:p>
    <w:p w14:paraId="11A60246" w14:textId="77777777" w:rsidR="00420681" w:rsidRPr="000D1387" w:rsidRDefault="00420681" w:rsidP="00420681">
      <w:pPr>
        <w:spacing w:before="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La Agencia Nacional de Contratación Pública – Colombia Compra Eficiente se pronunció sobre este tema en los conceptos C-248 de</w:t>
      </w:r>
      <w:r>
        <w:rPr>
          <w:rFonts w:ascii="Arial" w:hAnsi="Arial" w:cs="Arial"/>
          <w:color w:val="000000" w:themeColor="text1"/>
          <w:sz w:val="22"/>
          <w:lang w:val="es-ES_tradnl"/>
        </w:rPr>
        <w:t>l 19 de marzo de</w:t>
      </w:r>
      <w:r w:rsidRPr="000D1387">
        <w:rPr>
          <w:rFonts w:ascii="Arial" w:hAnsi="Arial" w:cs="Arial"/>
          <w:color w:val="000000" w:themeColor="text1"/>
          <w:sz w:val="22"/>
          <w:lang w:val="es-ES_tradnl"/>
        </w:rPr>
        <w:t xml:space="preserve"> 2020</w:t>
      </w:r>
      <w:r>
        <w:rPr>
          <w:rFonts w:ascii="Arial" w:hAnsi="Arial" w:cs="Arial"/>
          <w:color w:val="000000" w:themeColor="text1"/>
          <w:sz w:val="22"/>
          <w:lang w:val="es-ES_tradnl"/>
        </w:rPr>
        <w:t xml:space="preserve">, C-243 del 24 de marzo de 2020, </w:t>
      </w:r>
      <w:r w:rsidRPr="000D1387">
        <w:rPr>
          <w:rFonts w:ascii="Arial" w:hAnsi="Arial" w:cs="Arial"/>
          <w:color w:val="000000" w:themeColor="text1"/>
          <w:sz w:val="22"/>
          <w:lang w:val="es-ES_tradnl"/>
        </w:rPr>
        <w:t>C-245</w:t>
      </w:r>
      <w:r>
        <w:rPr>
          <w:rFonts w:ascii="Arial" w:hAnsi="Arial" w:cs="Arial"/>
          <w:color w:val="000000" w:themeColor="text1"/>
          <w:sz w:val="22"/>
          <w:lang w:val="es-ES_tradnl"/>
        </w:rPr>
        <w:t xml:space="preserve">, C-247, C-253 y C-254 del 7 de abril </w:t>
      </w:r>
      <w:r w:rsidRPr="000D1387">
        <w:rPr>
          <w:rFonts w:ascii="Arial" w:hAnsi="Arial" w:cs="Arial"/>
          <w:color w:val="000000" w:themeColor="text1"/>
          <w:sz w:val="22"/>
          <w:lang w:val="es-ES_tradnl"/>
        </w:rPr>
        <w:t>de 2020</w:t>
      </w:r>
      <w:r>
        <w:rPr>
          <w:rFonts w:ascii="Arial" w:hAnsi="Arial" w:cs="Arial"/>
          <w:color w:val="000000" w:themeColor="text1"/>
          <w:sz w:val="22"/>
          <w:lang w:val="es-ES_tradnl"/>
        </w:rPr>
        <w:t xml:space="preserve"> y C-262 del 27 de abril de 2020</w:t>
      </w:r>
      <w:r w:rsidRPr="000D1387">
        <w:rPr>
          <w:rFonts w:ascii="Arial" w:hAnsi="Arial" w:cs="Arial"/>
          <w:color w:val="000000" w:themeColor="text1"/>
          <w:sz w:val="22"/>
          <w:lang w:val="es-ES_tradnl"/>
        </w:rPr>
        <w:t xml:space="preserve">. </w:t>
      </w:r>
      <w:r>
        <w:rPr>
          <w:rFonts w:ascii="Arial" w:hAnsi="Arial" w:cs="Arial"/>
          <w:color w:val="000000" w:themeColor="text1"/>
          <w:sz w:val="22"/>
          <w:lang w:val="es-ES_tradnl"/>
        </w:rPr>
        <w:t>L</w:t>
      </w:r>
      <w:r w:rsidRPr="000D1387">
        <w:rPr>
          <w:rFonts w:ascii="Arial" w:hAnsi="Arial" w:cs="Arial"/>
          <w:color w:val="000000" w:themeColor="text1"/>
          <w:sz w:val="22"/>
          <w:lang w:val="es-ES_tradnl"/>
        </w:rPr>
        <w:t>as ideas expuestas se reiteran a continuación</w:t>
      </w:r>
      <w:r>
        <w:rPr>
          <w:rFonts w:ascii="Arial" w:hAnsi="Arial" w:cs="Arial"/>
          <w:color w:val="000000" w:themeColor="text1"/>
          <w:sz w:val="22"/>
          <w:lang w:val="es-ES_tradnl"/>
        </w:rPr>
        <w:t>.</w:t>
      </w:r>
    </w:p>
    <w:p w14:paraId="28B1EEBB" w14:textId="6D7C051D" w:rsidR="00420681" w:rsidRPr="000D1387" w:rsidRDefault="004515C8" w:rsidP="00420681">
      <w:pPr>
        <w:pStyle w:val="Prrafodelista"/>
        <w:spacing w:before="120" w:line="276" w:lineRule="auto"/>
        <w:ind w:left="0" w:firstLine="709"/>
        <w:jc w:val="both"/>
        <w:rPr>
          <w:rFonts w:ascii="Arial" w:hAnsi="Arial" w:cs="Arial"/>
          <w:color w:val="000000" w:themeColor="text1"/>
          <w:sz w:val="22"/>
          <w:lang w:val="es-ES_tradnl"/>
        </w:rPr>
      </w:pPr>
      <w:r>
        <w:rPr>
          <w:rFonts w:ascii="Arial" w:hAnsi="Arial" w:cs="Arial"/>
          <w:color w:val="000000" w:themeColor="text1"/>
          <w:sz w:val="22"/>
          <w:lang w:val="es-ES_tradnl"/>
        </w:rPr>
        <w:lastRenderedPageBreak/>
        <w:t>E</w:t>
      </w:r>
      <w:r w:rsidR="00420681" w:rsidRPr="000D1387">
        <w:rPr>
          <w:rFonts w:ascii="Arial" w:hAnsi="Arial" w:cs="Arial"/>
          <w:color w:val="000000" w:themeColor="text1"/>
          <w:sz w:val="22"/>
          <w:lang w:val="es-ES_tradnl"/>
        </w:rPr>
        <w:t>l mundo –y particularmente Colombia– atraviesa una situación grave en materia de salud, causada por la pandemia del virus COVID-19, declarada así por la Organización Mundial de la Salud (OMS) el 11 de marzo de 2020</w:t>
      </w:r>
      <w:r w:rsidR="00420681" w:rsidRPr="000D1387">
        <w:rPr>
          <w:rStyle w:val="Refdenotaalpie"/>
          <w:rFonts w:ascii="Arial" w:hAnsi="Arial" w:cs="Arial"/>
          <w:color w:val="000000" w:themeColor="text1"/>
          <w:sz w:val="22"/>
          <w:lang w:val="es-ES_tradnl"/>
        </w:rPr>
        <w:footnoteReference w:id="1"/>
      </w:r>
      <w:r w:rsidR="00420681" w:rsidRPr="000D1387">
        <w:rPr>
          <w:rFonts w:ascii="Arial" w:hAnsi="Arial" w:cs="Arial"/>
          <w:color w:val="000000" w:themeColor="text1"/>
          <w:sz w:val="22"/>
          <w:lang w:val="es-ES_tradnl"/>
        </w:rPr>
        <w:t>.</w:t>
      </w:r>
    </w:p>
    <w:p w14:paraId="4D20315B" w14:textId="1E8495E5" w:rsidR="00420681" w:rsidRPr="000D1387" w:rsidRDefault="00420681" w:rsidP="4A6E767A">
      <w:pPr>
        <w:spacing w:before="120" w:after="120" w:line="276" w:lineRule="auto"/>
        <w:ind w:firstLine="709"/>
        <w:jc w:val="both"/>
        <w:rPr>
          <w:rFonts w:ascii="Arial" w:hAnsi="Arial" w:cs="Arial"/>
          <w:color w:val="000000" w:themeColor="text1"/>
          <w:sz w:val="22"/>
          <w:szCs w:val="22"/>
          <w:lang w:val="es-ES"/>
        </w:rPr>
      </w:pPr>
      <w:r w:rsidRPr="4A6E767A">
        <w:rPr>
          <w:rFonts w:ascii="Arial" w:eastAsia="Calibri" w:hAnsi="Arial" w:cs="Arial"/>
          <w:color w:val="000000" w:themeColor="text1"/>
          <w:sz w:val="22"/>
          <w:szCs w:val="22"/>
          <w:lang w:val="es-ES"/>
        </w:rPr>
        <w:t>Desde</w:t>
      </w:r>
      <w:r w:rsidRPr="4A6E767A">
        <w:rPr>
          <w:rFonts w:ascii="Arial" w:hAnsi="Arial" w:cs="Arial"/>
          <w:color w:val="000000" w:themeColor="text1"/>
          <w:sz w:val="22"/>
          <w:szCs w:val="22"/>
          <w:lang w:val="es-ES"/>
        </w:rPr>
        <w:t xml:space="preserve"> que se </w:t>
      </w:r>
      <w:r w:rsidR="004515C8" w:rsidRPr="4A6E767A">
        <w:rPr>
          <w:rFonts w:ascii="Arial" w:hAnsi="Arial" w:cs="Arial"/>
          <w:color w:val="000000" w:themeColor="text1"/>
          <w:sz w:val="22"/>
          <w:szCs w:val="22"/>
          <w:lang w:val="es-ES"/>
        </w:rPr>
        <w:t>conoció</w:t>
      </w:r>
      <w:r w:rsidRPr="4A6E767A">
        <w:rPr>
          <w:rFonts w:ascii="Arial" w:hAnsi="Arial" w:cs="Arial"/>
          <w:color w:val="000000" w:themeColor="text1"/>
          <w:sz w:val="22"/>
          <w:szCs w:val="22"/>
          <w:lang w:val="es-ES"/>
        </w:rPr>
        <w:t xml:space="preserv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4A6E767A">
        <w:rPr>
          <w:rStyle w:val="Refdenotaalpie"/>
          <w:rFonts w:ascii="Arial" w:hAnsi="Arial" w:cs="Arial"/>
          <w:color w:val="000000" w:themeColor="text1"/>
          <w:sz w:val="22"/>
          <w:szCs w:val="22"/>
          <w:lang w:val="es-ES"/>
        </w:rPr>
        <w:footnoteReference w:id="2"/>
      </w:r>
      <w:r w:rsidRPr="4A6E767A">
        <w:rPr>
          <w:rFonts w:ascii="Arial" w:hAnsi="Arial" w:cs="Arial"/>
          <w:color w:val="000000" w:themeColor="text1"/>
          <w:sz w:val="22"/>
          <w:szCs w:val="22"/>
          <w:lang w:val="es-ES"/>
        </w:rPr>
        <w:t>.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w:t>
      </w:r>
      <w:r w:rsidRPr="4A6E767A">
        <w:rPr>
          <w:rStyle w:val="Refdenotaalpie"/>
          <w:rFonts w:ascii="Arial" w:hAnsi="Arial" w:cs="Arial"/>
          <w:color w:val="000000" w:themeColor="text1"/>
          <w:sz w:val="22"/>
          <w:szCs w:val="22"/>
          <w:lang w:val="es-ES"/>
        </w:rPr>
        <w:footnoteReference w:id="3"/>
      </w:r>
      <w:r w:rsidRPr="4A6E767A">
        <w:rPr>
          <w:rFonts w:ascii="Arial" w:hAnsi="Arial" w:cs="Arial"/>
          <w:color w:val="000000" w:themeColor="text1"/>
          <w:sz w:val="22"/>
          <w:szCs w:val="22"/>
          <w:lang w:val="es-ES"/>
        </w:rPr>
        <w:t xml:space="preserve"> el Estado de emergencia económica, social y ecológica, con fundamento en el artículo 215 de la Constitución</w:t>
      </w:r>
      <w:r w:rsidRPr="4A6E767A">
        <w:rPr>
          <w:rStyle w:val="Refdenotaalpie"/>
          <w:rFonts w:ascii="Arial" w:hAnsi="Arial" w:cs="Arial"/>
          <w:color w:val="000000" w:themeColor="text1"/>
          <w:sz w:val="22"/>
          <w:szCs w:val="22"/>
          <w:lang w:val="es-ES"/>
        </w:rPr>
        <w:footnoteReference w:id="4"/>
      </w:r>
      <w:r w:rsidRPr="4A6E767A">
        <w:rPr>
          <w:rFonts w:ascii="Arial" w:hAnsi="Arial" w:cs="Arial"/>
          <w:color w:val="000000" w:themeColor="text1"/>
          <w:sz w:val="22"/>
          <w:szCs w:val="22"/>
          <w:lang w:val="es-ES"/>
        </w:rPr>
        <w:t>, ordenando, como primera medida, el aislamiento preventivo de los mayores de 70 años desde el viernes 20 de marzo a las 7:00 a.m., hasta el 31 de mayo de 2020</w:t>
      </w:r>
      <w:r w:rsidRPr="4A6E767A">
        <w:rPr>
          <w:rStyle w:val="Refdenotaalpie"/>
          <w:rFonts w:ascii="Arial" w:hAnsi="Arial" w:cs="Arial"/>
          <w:color w:val="000000" w:themeColor="text1"/>
          <w:sz w:val="22"/>
          <w:szCs w:val="22"/>
          <w:lang w:val="es-ES"/>
        </w:rPr>
        <w:footnoteReference w:id="5"/>
      </w:r>
      <w:r w:rsidRPr="4A6E767A">
        <w:rPr>
          <w:rFonts w:ascii="Arial" w:hAnsi="Arial" w:cs="Arial"/>
          <w:color w:val="000000" w:themeColor="text1"/>
          <w:sz w:val="22"/>
          <w:szCs w:val="22"/>
          <w:lang w:val="es-ES"/>
        </w:rPr>
        <w:t>. Posteriormente, el gobierno nacional, mediante el Decreto 457 del 22 de marzo de 2020,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 medida</w:t>
      </w:r>
      <w:r w:rsidR="00196360" w:rsidRPr="4A6E767A">
        <w:rPr>
          <w:rFonts w:ascii="Arial" w:hAnsi="Arial" w:cs="Arial"/>
          <w:color w:val="000000" w:themeColor="text1"/>
          <w:sz w:val="22"/>
          <w:szCs w:val="22"/>
          <w:lang w:val="es-ES"/>
        </w:rPr>
        <w:t xml:space="preserve"> que ha sido prorrogada</w:t>
      </w:r>
      <w:r w:rsidRPr="4A6E767A">
        <w:rPr>
          <w:rFonts w:ascii="Arial" w:hAnsi="Arial" w:cs="Arial"/>
          <w:color w:val="000000" w:themeColor="text1"/>
          <w:sz w:val="22"/>
          <w:szCs w:val="22"/>
          <w:lang w:val="es-ES"/>
        </w:rPr>
        <w:t xml:space="preserve"> hasta </w:t>
      </w:r>
      <w:r w:rsidR="00196360" w:rsidRPr="4A6E767A">
        <w:rPr>
          <w:rFonts w:ascii="Arial" w:hAnsi="Arial" w:cs="Arial"/>
          <w:color w:val="000000" w:themeColor="text1"/>
          <w:sz w:val="22"/>
          <w:szCs w:val="22"/>
          <w:lang w:val="es-ES"/>
        </w:rPr>
        <w:t xml:space="preserve">el 1 de septiembre de 2020, según se lee en el </w:t>
      </w:r>
      <w:r w:rsidRPr="4A6E767A">
        <w:rPr>
          <w:rFonts w:ascii="Arial" w:hAnsi="Arial" w:cs="Arial"/>
          <w:color w:val="000000" w:themeColor="text1"/>
          <w:sz w:val="22"/>
          <w:szCs w:val="22"/>
          <w:lang w:val="es-ES"/>
        </w:rPr>
        <w:t>Decreto 531 del 8 de abril de 2020</w:t>
      </w:r>
      <w:r w:rsidR="00196360" w:rsidRPr="4A6E767A">
        <w:rPr>
          <w:rFonts w:ascii="Arial" w:hAnsi="Arial" w:cs="Arial"/>
          <w:color w:val="000000" w:themeColor="text1"/>
          <w:sz w:val="22"/>
          <w:szCs w:val="22"/>
          <w:lang w:val="es-ES"/>
        </w:rPr>
        <w:t>, la Resolución 844 del 26 de mayo de 2020 y el Decreto 1076 del 28 de julio de 2020</w:t>
      </w:r>
      <w:r w:rsidRPr="4A6E767A">
        <w:rPr>
          <w:rFonts w:ascii="Arial" w:hAnsi="Arial" w:cs="Arial"/>
          <w:color w:val="000000" w:themeColor="text1"/>
          <w:sz w:val="22"/>
          <w:szCs w:val="22"/>
          <w:lang w:val="es-ES"/>
        </w:rPr>
        <w:t xml:space="preserve">. </w:t>
      </w:r>
    </w:p>
    <w:p w14:paraId="67125D74" w14:textId="77777777" w:rsidR="00420681" w:rsidRPr="000D1387" w:rsidRDefault="00420681" w:rsidP="00420681">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lastRenderedPageBreak/>
        <w:t>D</w:t>
      </w:r>
      <w:r w:rsidRPr="000D1387">
        <w:rPr>
          <w:rFonts w:ascii="Arial" w:hAnsi="Arial" w:cs="Arial"/>
          <w:color w:val="000000" w:themeColor="text1"/>
          <w:sz w:val="22"/>
          <w:lang w:val="es-ES_tradnl"/>
        </w:rPr>
        <w:t xml:space="preserve">entro de las disposiciones normativas que se han expedido durante la pandemia ocasionada por el COVID-19, que han incidido en la contratación pública, las más importantes están contenidas en el Decreto 440 del 20 de marzo, cuyas medidas se mantuvieron </w:t>
      </w:r>
      <w:r w:rsidRPr="000D1387">
        <w:rPr>
          <w:rFonts w:ascii="Arial" w:hAnsi="Arial" w:cs="Arial"/>
          <w:i/>
          <w:iCs/>
          <w:color w:val="000000" w:themeColor="text1"/>
          <w:sz w:val="22"/>
          <w:lang w:val="es-ES_tradnl"/>
        </w:rPr>
        <w:t>idénticas</w:t>
      </w:r>
      <w:r w:rsidRPr="000D1387">
        <w:rPr>
          <w:rFonts w:ascii="Arial" w:hAnsi="Arial" w:cs="Arial"/>
          <w:color w:val="000000" w:themeColor="text1"/>
          <w:sz w:val="22"/>
          <w:lang w:val="es-ES_tradnl"/>
        </w:rPr>
        <w:t xml:space="preserve"> en el Decreto 537 del 12 de abril de 2020</w:t>
      </w:r>
      <w:r w:rsidRPr="000D1387">
        <w:rPr>
          <w:rStyle w:val="Refdenotaalpie"/>
          <w:rFonts w:ascii="Arial" w:hAnsi="Arial" w:cs="Arial"/>
          <w:color w:val="000000" w:themeColor="text1"/>
          <w:sz w:val="22"/>
          <w:lang w:val="es-ES_tradnl"/>
        </w:rPr>
        <w:footnoteReference w:id="6"/>
      </w:r>
      <w:r w:rsidRPr="000D1387">
        <w:rPr>
          <w:rFonts w:ascii="Arial" w:hAnsi="Arial" w:cs="Arial"/>
          <w:color w:val="000000" w:themeColor="text1"/>
          <w:sz w:val="22"/>
          <w:lang w:val="es-ES_tradnl"/>
        </w:rPr>
        <w:t>. En tal sentido, en este se adoptan algunas medidas excepcionales para evitar el aumento de los contagios y permitir que se continúen cumpliendo los fines del Estado social de derecho a través de la actividad contractual; medidas dentro de las cuales se encuentra la adopción de medios electrónicos para llevar a cabo las audiencias en los procedimientos de selección</w:t>
      </w:r>
      <w:r w:rsidRPr="000D1387">
        <w:rPr>
          <w:rStyle w:val="Refdenotaalpie"/>
          <w:rFonts w:ascii="Arial" w:hAnsi="Arial" w:cs="Arial"/>
          <w:color w:val="000000" w:themeColor="text1"/>
          <w:sz w:val="22"/>
          <w:lang w:val="es-ES_tradnl"/>
        </w:rPr>
        <w:footnoteReference w:id="7"/>
      </w:r>
      <w:r w:rsidRPr="000D1387">
        <w:rPr>
          <w:rFonts w:ascii="Arial" w:hAnsi="Arial" w:cs="Arial"/>
          <w:color w:val="000000" w:themeColor="text1"/>
          <w:sz w:val="22"/>
          <w:lang w:val="es-ES_tradnl"/>
        </w:rPr>
        <w:t>. De este modo, el artículo 1 de dicho Decreto establece que las audiencias públicas dentro de los procedimientos de selección contractual se pueden llevar a cabo por medios electrónicos</w:t>
      </w:r>
      <w:r w:rsidRPr="000D1387">
        <w:rPr>
          <w:rStyle w:val="Refdenotaalpie"/>
          <w:rFonts w:ascii="Arial" w:hAnsi="Arial" w:cs="Arial"/>
          <w:color w:val="000000" w:themeColor="text1"/>
          <w:sz w:val="22"/>
          <w:lang w:val="es-ES_tradnl"/>
        </w:rPr>
        <w:footnoteReference w:id="8"/>
      </w:r>
      <w:r w:rsidRPr="000D1387">
        <w:rPr>
          <w:rFonts w:ascii="Arial" w:hAnsi="Arial" w:cs="Arial"/>
          <w:color w:val="000000" w:themeColor="text1"/>
          <w:sz w:val="22"/>
          <w:lang w:val="es-ES_tradnl"/>
        </w:rPr>
        <w:t xml:space="preserve">.   </w:t>
      </w:r>
    </w:p>
    <w:p w14:paraId="46980C79" w14:textId="77777777" w:rsidR="00420681" w:rsidRPr="000D1387" w:rsidRDefault="00420681" w:rsidP="00420681">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lastRenderedPageBreak/>
        <w:t>T</w:t>
      </w:r>
      <w:r w:rsidRPr="000D1387">
        <w:rPr>
          <w:rFonts w:ascii="Arial" w:hAnsi="Arial" w:cs="Arial"/>
          <w:color w:val="000000" w:themeColor="text1"/>
          <w:sz w:val="22"/>
          <w:lang w:val="es-ES_tradnl"/>
        </w:rPr>
        <w:t>al artículo se armoniza con las disposiciones contenidas en las Leyes 527 de 1999, 962 del 2005, 1341 de 2009 y 1437 de 2011, al igual que en los Decretos 019 de 2012 y 2106 de 2019, con las cuales es viable concluir que las audiencias públicas en los procedimientos de selección contractual se pueden realizar por medios electrónicos, es decir, utilizando los sistemas de información digitales que favorecen la tele-presencia,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p>
    <w:p w14:paraId="522355EC" w14:textId="664E34DD" w:rsidR="00420681" w:rsidRPr="000D1387" w:rsidRDefault="00420681" w:rsidP="00420681">
      <w:pPr>
        <w:spacing w:before="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Esto también aplica al procedimiento de selección abreviada y, concretamente, al de </w:t>
      </w:r>
      <w:r w:rsidRPr="000D1387">
        <w:rPr>
          <w:rFonts w:ascii="Arial" w:hAnsi="Arial" w:cs="Arial"/>
          <w:i/>
          <w:color w:val="000000" w:themeColor="text1"/>
          <w:sz w:val="22"/>
          <w:lang w:val="es-ES_tradnl"/>
        </w:rPr>
        <w:t>subasta inversa</w:t>
      </w:r>
      <w:r w:rsidRPr="000D1387">
        <w:rPr>
          <w:rFonts w:ascii="Arial" w:hAnsi="Arial" w:cs="Arial"/>
          <w:color w:val="000000" w:themeColor="text1"/>
          <w:sz w:val="22"/>
          <w:lang w:val="es-ES_tradnl"/>
        </w:rPr>
        <w:t xml:space="preserve">, como mecanismo de adquisición de bienes y servicios de características técnicas uniformes y de común utilización por parte de las entidades estatales. En efecto, el artículo 2.2.1.2.1.2.5. del Decreto 1082 de 2015 establece que «La Entidad Estatal puede escoger si adelanta la subasta inversa electrónica o presencialmente». Ahora bien, ¿puede hacerse la subasta en forma electrónica en virtud del estado de emergencia económica, social y ecológica declarado por el COVID-19, a pesar de que la entidad había escogido en el pliego de condiciones efectuar la subasta de manera presencial, teniendo en cuenta que el procedimiento se encuentra en curso? La respuesta es afirmativa, pues el artículo 1º del Decreto 537 del 12 de abril de 2020 –en idéntico sentido el Decreto 440 de 2020– </w:t>
      </w:r>
      <w:r w:rsidR="00357064">
        <w:rPr>
          <w:rFonts w:ascii="Arial" w:hAnsi="Arial" w:cs="Arial"/>
          <w:color w:val="000000" w:themeColor="text1"/>
          <w:sz w:val="22"/>
          <w:lang w:val="es-ES_tradnl"/>
        </w:rPr>
        <w:t>dispone</w:t>
      </w:r>
      <w:r w:rsidR="00357064" w:rsidRPr="000D1387">
        <w:rPr>
          <w:rFonts w:ascii="Arial" w:hAnsi="Arial" w:cs="Arial"/>
          <w:color w:val="000000" w:themeColor="text1"/>
          <w:sz w:val="22"/>
          <w:lang w:val="es-ES_tradnl"/>
        </w:rPr>
        <w:t xml:space="preserve"> </w:t>
      </w:r>
      <w:r w:rsidRPr="000D1387">
        <w:rPr>
          <w:rFonts w:ascii="Arial" w:hAnsi="Arial" w:cs="Arial"/>
          <w:color w:val="000000" w:themeColor="text1"/>
          <w:sz w:val="22"/>
          <w:lang w:val="es-ES_tradnl"/>
        </w:rPr>
        <w:t xml:space="preserve">que todas las audiencias públicas que deban realizarse en los procedimientos de selección se pueden </w:t>
      </w:r>
      <w:r w:rsidR="00357064">
        <w:rPr>
          <w:rFonts w:ascii="Arial" w:hAnsi="Arial" w:cs="Arial"/>
          <w:color w:val="000000" w:themeColor="text1"/>
          <w:sz w:val="22"/>
          <w:lang w:val="es-ES_tradnl"/>
        </w:rPr>
        <w:t>realizar</w:t>
      </w:r>
      <w:r w:rsidR="00357064" w:rsidRPr="000D1387">
        <w:rPr>
          <w:rFonts w:ascii="Arial" w:hAnsi="Arial" w:cs="Arial"/>
          <w:color w:val="000000" w:themeColor="text1"/>
          <w:sz w:val="22"/>
          <w:lang w:val="es-ES_tradnl"/>
        </w:rPr>
        <w:t xml:space="preserve"> </w:t>
      </w:r>
      <w:r w:rsidRPr="000D1387">
        <w:rPr>
          <w:rFonts w:ascii="Arial" w:hAnsi="Arial" w:cs="Arial"/>
          <w:color w:val="000000" w:themeColor="text1"/>
          <w:sz w:val="22"/>
          <w:lang w:val="es-ES_tradnl"/>
        </w:rPr>
        <w:t>de manera electrónica para evitar la expansión del virus. Además, dicho artículo contiene una regla especial para la subasta inversa que expresa:</w:t>
      </w:r>
    </w:p>
    <w:p w14:paraId="30A42204" w14:textId="77777777" w:rsidR="00420681" w:rsidRPr="000D1387" w:rsidRDefault="00420681" w:rsidP="00420681">
      <w:pPr>
        <w:spacing w:line="276" w:lineRule="auto"/>
        <w:ind w:firstLine="709"/>
        <w:jc w:val="both"/>
        <w:rPr>
          <w:rFonts w:ascii="Arial" w:hAnsi="Arial" w:cs="Arial"/>
          <w:color w:val="000000" w:themeColor="text1"/>
          <w:sz w:val="22"/>
          <w:lang w:val="es-ES_tradnl"/>
        </w:rPr>
      </w:pPr>
    </w:p>
    <w:p w14:paraId="23B9C0C8" w14:textId="77777777" w:rsidR="00420681" w:rsidRPr="000D1387" w:rsidRDefault="00420681" w:rsidP="00420681">
      <w:pPr>
        <w:ind w:left="709" w:right="709"/>
        <w:jc w:val="both"/>
        <w:rPr>
          <w:rFonts w:ascii="Arial" w:eastAsia="Calibri" w:hAnsi="Arial" w:cs="Arial"/>
          <w:color w:val="000000" w:themeColor="text1"/>
          <w:sz w:val="21"/>
          <w:szCs w:val="21"/>
          <w:lang w:val="es-ES_tradnl"/>
        </w:rPr>
      </w:pPr>
      <w:r w:rsidRPr="000D1387">
        <w:rPr>
          <w:rFonts w:ascii="Arial" w:eastAsia="Calibri" w:hAnsi="Arial" w:cs="Arial"/>
          <w:color w:val="000000" w:themeColor="text1"/>
          <w:sz w:val="21"/>
          <w:szCs w:val="21"/>
          <w:lang w:val="es-ES_tradnl"/>
        </w:rPr>
        <w:t>[…] Para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28257D84" w14:textId="77777777" w:rsidR="00420681" w:rsidRPr="000D1387" w:rsidRDefault="00420681" w:rsidP="00420681">
      <w:pPr>
        <w:ind w:left="709" w:right="709"/>
        <w:jc w:val="both"/>
        <w:rPr>
          <w:rFonts w:ascii="Arial" w:eastAsia="Calibri" w:hAnsi="Arial" w:cs="Arial"/>
          <w:color w:val="000000" w:themeColor="text1"/>
          <w:sz w:val="21"/>
          <w:szCs w:val="21"/>
          <w:lang w:val="es-ES_tradnl"/>
        </w:rPr>
      </w:pPr>
    </w:p>
    <w:p w14:paraId="414D0805" w14:textId="77777777" w:rsidR="00420681" w:rsidRPr="000D1387" w:rsidRDefault="00420681" w:rsidP="00420681">
      <w:pPr>
        <w:ind w:left="709" w:right="709"/>
        <w:jc w:val="both"/>
        <w:rPr>
          <w:rFonts w:ascii="Arial" w:eastAsia="Calibri" w:hAnsi="Arial" w:cs="Arial"/>
          <w:color w:val="000000" w:themeColor="text1"/>
          <w:sz w:val="21"/>
          <w:szCs w:val="21"/>
          <w:lang w:val="es-ES_tradnl"/>
        </w:rPr>
      </w:pPr>
      <w:r w:rsidRPr="000D1387">
        <w:rPr>
          <w:rFonts w:ascii="Arial" w:eastAsia="Calibri" w:hAnsi="Arial" w:cs="Arial"/>
          <w:color w:val="000000" w:themeColor="text1"/>
          <w:sz w:val="21"/>
          <w:szCs w:val="21"/>
          <w:lang w:val="es-ES_tradnl"/>
        </w:rPr>
        <w:t xml:space="preserve">Parágrafo 1. En los procedimientos de selección que se encuentren en trámite, no es necesario modificar el pliego de condiciones para este fin. Sin embargo, </w:t>
      </w:r>
      <w:r w:rsidRPr="000D1387">
        <w:rPr>
          <w:rFonts w:ascii="Arial" w:eastAsia="Calibri" w:hAnsi="Arial" w:cs="Arial"/>
          <w:color w:val="000000" w:themeColor="text1"/>
          <w:sz w:val="21"/>
          <w:szCs w:val="21"/>
          <w:lang w:val="es-ES_tradnl"/>
        </w:rPr>
        <w:lastRenderedPageBreak/>
        <w:t>mínimo dos días hábiles antes de la realización, la entidad deberá informar la metodología y condiciones para el desarrollo de las audiencias.</w:t>
      </w:r>
    </w:p>
    <w:p w14:paraId="43398434" w14:textId="77777777" w:rsidR="00420681" w:rsidRPr="000D1387" w:rsidRDefault="00420681" w:rsidP="00420681">
      <w:pPr>
        <w:spacing w:line="276" w:lineRule="auto"/>
        <w:ind w:firstLine="709"/>
        <w:jc w:val="both"/>
        <w:rPr>
          <w:rFonts w:ascii="Arial" w:hAnsi="Arial" w:cs="Arial"/>
          <w:color w:val="000000" w:themeColor="text1"/>
          <w:sz w:val="22"/>
          <w:lang w:val="es-ES_tradnl"/>
        </w:rPr>
      </w:pPr>
    </w:p>
    <w:p w14:paraId="1091974F" w14:textId="52AC8EBE" w:rsidR="00420681" w:rsidRPr="000D1387" w:rsidRDefault="00420681" w:rsidP="00420681">
      <w:pPr>
        <w:spacing w:after="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Como se observa, el parágrafo 1 facilita </w:t>
      </w:r>
      <w:r w:rsidRPr="00223C2C">
        <w:rPr>
          <w:rFonts w:ascii="Arial" w:hAnsi="Arial" w:cs="Arial"/>
          <w:color w:val="000000" w:themeColor="text1"/>
          <w:sz w:val="22"/>
          <w:lang w:val="es-ES_tradnl"/>
        </w:rPr>
        <w:t xml:space="preserve">el adelantamiento de subastas para procesos de selección abreviada en curso, al permitir que estas se </w:t>
      </w:r>
      <w:r w:rsidR="00196360" w:rsidRPr="00223C2C">
        <w:rPr>
          <w:rFonts w:ascii="Arial" w:hAnsi="Arial" w:cs="Arial"/>
          <w:color w:val="000000" w:themeColor="text1"/>
          <w:sz w:val="22"/>
          <w:lang w:val="es-ES_tradnl"/>
        </w:rPr>
        <w:t xml:space="preserve">surtan </w:t>
      </w:r>
      <w:r w:rsidRPr="00223C2C">
        <w:rPr>
          <w:rFonts w:ascii="Arial" w:hAnsi="Arial" w:cs="Arial"/>
          <w:color w:val="000000" w:themeColor="text1"/>
          <w:sz w:val="22"/>
          <w:lang w:val="es-ES_tradnl"/>
        </w:rPr>
        <w:t>sin la correspondiente modificación del pliego de condiciones, en los eventos en los que inicialmente se había dispuesto la ejecución del mecanismo de manera presencial</w:t>
      </w:r>
      <w:r w:rsidRPr="000D1387">
        <w:rPr>
          <w:rFonts w:ascii="Arial" w:hAnsi="Arial" w:cs="Arial"/>
          <w:color w:val="000000" w:themeColor="text1"/>
          <w:sz w:val="22"/>
          <w:lang w:val="es-ES_tradnl"/>
        </w:rPr>
        <w:t xml:space="preserve">. Esto previa socialización de las condiciones y metodología de la subasta, con una antelación mínima de dos días hábiles. </w:t>
      </w:r>
    </w:p>
    <w:p w14:paraId="3C667210" w14:textId="77777777" w:rsidR="00420681" w:rsidRPr="000D1387" w:rsidRDefault="00420681" w:rsidP="00420681">
      <w:pPr>
        <w:spacing w:after="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Tales apartados además prevén que la ANCP – CCE desarrollará una aplicación para efectuar la subasta inversa de manera electrónica a través de la plataforma SECOP II, la cual, conforme a lo expuesto, se encuentra disponible desde el año 2017 con algunas restricciones técnicas, respecto de las cuales esta Agencia está trabajando para poner a disposición de las entidades estatales una herramienta en la que puedan adelantarse subastas sin tales limitaciones. En ese orden, tratándose de entidades obligadas al uso de la plataforma SECOP II, que hayan previsto adelantar subastas de manera presencial, deberán verificar si las características del proceso de selección y herramientas tecnológicas con las que cuentan, les permiten adelantar la audiencia de subasta de manera electrónica a pesar de las limitaciones del módulo.</w:t>
      </w:r>
    </w:p>
    <w:p w14:paraId="4132AAC7" w14:textId="40ECE710" w:rsidR="00420681" w:rsidRPr="000D1387" w:rsidRDefault="00420681" w:rsidP="00420681">
      <w:pPr>
        <w:spacing w:after="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Si dadas las limitaciones del módulo de subasta del SECOP II y las características del procedimiento de selección no resulta posible adelantar la audiencia de manera electrónica a través del mismo, es procedente suspender la audiencia, pudiendo en principio realizarse de manera presencial o electrónica por fuera del SECOP II. Esto sucede por ejemplo en el caso de procedimientos de selección abreviada en los que el valor del contrato que de ellos se deriva esté determinado por el presupuesto oficial y la oferta económica es por precios unitarios o porcentajes de descuento, asunto respecto del cual se presenta una de las restricciones técnicas del referido m</w:t>
      </w:r>
      <w:r w:rsidR="00357064">
        <w:rPr>
          <w:rFonts w:ascii="Arial" w:hAnsi="Arial" w:cs="Arial"/>
          <w:color w:val="000000" w:themeColor="text1"/>
          <w:sz w:val="22"/>
          <w:lang w:val="es-ES_tradnl"/>
        </w:rPr>
        <w:t>ó</w:t>
      </w:r>
      <w:r w:rsidRPr="000D1387">
        <w:rPr>
          <w:rFonts w:ascii="Arial" w:hAnsi="Arial" w:cs="Arial"/>
          <w:color w:val="000000" w:themeColor="text1"/>
          <w:sz w:val="22"/>
          <w:lang w:val="es-ES_tradnl"/>
        </w:rPr>
        <w:t xml:space="preserve">dulo. </w:t>
      </w:r>
    </w:p>
    <w:p w14:paraId="4FCE5B66" w14:textId="6F0B9E04" w:rsidR="00420681" w:rsidRPr="000D1387" w:rsidRDefault="00420681" w:rsidP="00420681">
      <w:pPr>
        <w:spacing w:after="120" w:line="276" w:lineRule="auto"/>
        <w:ind w:firstLine="709"/>
        <w:jc w:val="both"/>
        <w:rPr>
          <w:rFonts w:ascii="Arial" w:hAnsi="Arial" w:cs="Arial"/>
          <w:color w:val="000000" w:themeColor="text1"/>
          <w:sz w:val="22"/>
          <w:szCs w:val="22"/>
          <w:lang w:val="es-ES_tradnl"/>
        </w:rPr>
      </w:pPr>
      <w:r w:rsidRPr="000D1387">
        <w:rPr>
          <w:rFonts w:ascii="Arial" w:hAnsi="Arial" w:cs="Arial"/>
          <w:color w:val="000000" w:themeColor="text1"/>
          <w:sz w:val="22"/>
          <w:szCs w:val="22"/>
          <w:lang w:val="es-ES_tradnl"/>
        </w:rPr>
        <w:t xml:space="preserve">La realización de audiencias de manera presencial hoy en día sencillamente no es una opción ante las restricciones existentes, teniendo en cuenta el estado de emergencia sanitaria por el que atraviesa el país. Ante tal realidad, el artículo 1°, citado previamente, facilita la posibilidad de realizar audiencias de manera electrónica, por lo cual se dispuso el desarrollo del referido aplicativo. Sin embargo, ante la imposibilidad de realizar la audiencia de subasta a través del módulo correspondiente de SECOP II, como en el ejemplo del párrafo anterior, resulta procedente la aplicación de la parte final del inciso cuarto del artículo 1° </w:t>
      </w:r>
      <w:r w:rsidRPr="000D1387">
        <w:rPr>
          <w:rFonts w:ascii="Arial" w:hAnsi="Arial" w:cs="Arial"/>
          <w:i/>
          <w:iCs/>
          <w:color w:val="000000" w:themeColor="text1"/>
          <w:sz w:val="22"/>
          <w:szCs w:val="22"/>
          <w:lang w:val="es-ES_tradnl"/>
        </w:rPr>
        <w:t>ibídem</w:t>
      </w:r>
      <w:r w:rsidRPr="000D1387">
        <w:rPr>
          <w:rFonts w:ascii="Arial" w:hAnsi="Arial" w:cs="Arial"/>
          <w:color w:val="000000" w:themeColor="text1"/>
          <w:sz w:val="22"/>
          <w:szCs w:val="22"/>
          <w:lang w:val="es-ES_tradnl"/>
        </w:rPr>
        <w:t xml:space="preserve">, según el cual las </w:t>
      </w:r>
      <w:r w:rsidRPr="000D1387">
        <w:rPr>
          <w:rFonts w:ascii="Arial" w:hAnsi="Arial" w:cs="Arial"/>
          <w:color w:val="000000" w:themeColor="text1"/>
          <w:sz w:val="22"/>
          <w:szCs w:val="22"/>
        </w:rPr>
        <w:t xml:space="preserve">entidades estatales podrán adquirir de manera directa la plataforma electrónica dispuesta en el mercado para la realización de procesos de subasta, y realizar a través de dicha plataforma </w:t>
      </w:r>
      <w:r w:rsidR="00357064">
        <w:rPr>
          <w:rFonts w:ascii="Arial" w:hAnsi="Arial" w:cs="Arial"/>
          <w:color w:val="000000" w:themeColor="text1"/>
          <w:sz w:val="22"/>
          <w:szCs w:val="22"/>
        </w:rPr>
        <w:t>las</w:t>
      </w:r>
      <w:r w:rsidRPr="000D1387">
        <w:rPr>
          <w:rFonts w:ascii="Arial" w:hAnsi="Arial" w:cs="Arial"/>
          <w:color w:val="000000" w:themeColor="text1"/>
          <w:sz w:val="22"/>
          <w:szCs w:val="22"/>
        </w:rPr>
        <w:t xml:space="preserve"> audiencias.</w:t>
      </w:r>
    </w:p>
    <w:p w14:paraId="3A95405B" w14:textId="2BB9EB0D" w:rsidR="00420681" w:rsidRPr="000D1387" w:rsidRDefault="00420681" w:rsidP="00420681">
      <w:pPr>
        <w:spacing w:after="12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No obstante, la anterior no es la única posibilidad a la que pueden acudir las entidades estatales ante la imposibilidad de realizar la audiencia de subasta de manera presencial o a través del módulo de SECOP II. En ese sentido, otra de las medidas adoptadas por el Gobierno Nacional a través de los Decretos 537 del 12 de abril de 2020 y </w:t>
      </w:r>
      <w:r w:rsidRPr="000D1387">
        <w:rPr>
          <w:rFonts w:ascii="Arial" w:hAnsi="Arial" w:cs="Arial"/>
          <w:color w:val="000000" w:themeColor="text1"/>
          <w:sz w:val="22"/>
          <w:lang w:val="es-ES_tradnl"/>
        </w:rPr>
        <w:lastRenderedPageBreak/>
        <w:t xml:space="preserve">Decreto 440 del 20 de marzo de 2020, es la contenida en el artículo 3° de ambos decretos el cual otorga a las entidades estatales la facultad de suspender los procesos de selección en curso, lo cual solo procederá por razones del servicio y como consecuencia de la emergencia. Esta suspensión deberá disponerse a través de acto administrativo frente al que no proceden recursos. A esta potestad se suma la dispuesta en el inciso segundo de la norma, que permite a las entidades estatales revocar los actos administrativos de apertura, siempre que no se haya superado la fecha para para presentación de ofertas, sin embargo, tal revocatoria solo será procedente en caso de necesitarse los recursos en principio destinados al proceso de selección para enfrentar la emergencia, por lo que se exige que tal revocatoria </w:t>
      </w:r>
      <w:r w:rsidR="006917DB">
        <w:rPr>
          <w:rFonts w:ascii="Arial" w:hAnsi="Arial" w:cs="Arial"/>
          <w:color w:val="000000" w:themeColor="text1"/>
          <w:sz w:val="22"/>
          <w:lang w:val="es-ES_tradnl"/>
        </w:rPr>
        <w:t>sea</w:t>
      </w:r>
      <w:r w:rsidRPr="000D1387">
        <w:rPr>
          <w:rFonts w:ascii="Arial" w:hAnsi="Arial" w:cs="Arial"/>
          <w:color w:val="000000" w:themeColor="text1"/>
          <w:sz w:val="22"/>
          <w:lang w:val="es-ES_tradnl"/>
        </w:rPr>
        <w:t xml:space="preserve"> motivada</w:t>
      </w:r>
      <w:r w:rsidRPr="000D1387">
        <w:rPr>
          <w:rFonts w:ascii="Arial" w:hAnsi="Arial" w:cs="Arial"/>
          <w:color w:val="000000" w:themeColor="text1"/>
          <w:sz w:val="22"/>
          <w:vertAlign w:val="superscript"/>
          <w:lang w:val="es-ES_tradnl"/>
        </w:rPr>
        <w:footnoteReference w:id="9"/>
      </w:r>
      <w:r w:rsidRPr="000D1387">
        <w:rPr>
          <w:rFonts w:ascii="Arial" w:hAnsi="Arial" w:cs="Arial"/>
          <w:color w:val="000000" w:themeColor="text1"/>
          <w:sz w:val="22"/>
          <w:lang w:val="es-ES_tradnl"/>
        </w:rPr>
        <w:t>.</w:t>
      </w:r>
    </w:p>
    <w:p w14:paraId="0AD2B6E8" w14:textId="77777777" w:rsidR="00420681" w:rsidRPr="000D1387" w:rsidRDefault="00420681" w:rsidP="00420681">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Además de tales facultades especiales, también es pertinente traer a colación lo dispuesto en el artículo 2.2.1.2.1.2.6 del Decreto 1082</w:t>
      </w:r>
      <w:r w:rsidRPr="000D1387">
        <w:rPr>
          <w:rStyle w:val="Refdenotaalpie"/>
          <w:rFonts w:ascii="Arial" w:hAnsi="Arial" w:cs="Arial"/>
          <w:color w:val="000000" w:themeColor="text1"/>
          <w:sz w:val="22"/>
          <w:lang w:val="es-ES_tradnl"/>
        </w:rPr>
        <w:footnoteReference w:id="10"/>
      </w:r>
      <w:r w:rsidRPr="000D1387">
        <w:rPr>
          <w:rFonts w:ascii="Arial" w:hAnsi="Arial" w:cs="Arial"/>
          <w:color w:val="000000" w:themeColor="text1"/>
          <w:sz w:val="22"/>
          <w:lang w:val="es-ES_tradnl"/>
        </w:rPr>
        <w:t xml:space="preserve"> de 2015, que prevé la posibilidad de suspender la audiencia de subasta inversa adelantada por medios electrónicos, cuando en el curso de la misma se presenten fallas técnicas que impidan a los oferentes realizar sus lances, evento en el cual la subasta deberá ser suspendida y reanudada una vez haya sido superado la falla, siempre que tales falencias sean imputable a la entidad contratante. </w:t>
      </w:r>
    </w:p>
    <w:p w14:paraId="50BF9F92" w14:textId="77777777" w:rsidR="00420681" w:rsidRPr="000D1387" w:rsidRDefault="00420681" w:rsidP="00420681">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 xml:space="preserve">De conformidad con lo anterior, son varias las posibilidades con las que cuentan las entidades estatales para enfrentar las situaciones en las que las restricciones vigentes </w:t>
      </w:r>
      <w:r w:rsidRPr="000D1387">
        <w:rPr>
          <w:rFonts w:ascii="Arial" w:hAnsi="Arial" w:cs="Arial"/>
          <w:color w:val="000000" w:themeColor="text1"/>
          <w:sz w:val="22"/>
          <w:lang w:val="es-ES_tradnl"/>
        </w:rPr>
        <w:lastRenderedPageBreak/>
        <w:t>originadas en la pandemia impiden desarrollar de manera presencial las audiencias de subasta programadas en el marco de procedimientos de selección abreviada, por lo que será competencia de cada entidad, a partir de un análisis particular de las características del proceso de selección que adelanta, determinar cuál es la alternativa en la que mejor se encuadra su situación.</w:t>
      </w:r>
    </w:p>
    <w:p w14:paraId="62599434" w14:textId="77777777" w:rsidR="00420681" w:rsidRPr="000D1387" w:rsidRDefault="00420681" w:rsidP="00420681">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i) Tratándose de entidades obligadas a usar SECOP II, la primera y preferente alternativa es la de adelantar la audiencia de manera electrónica a través del módulo de subasta de dicha plataforma, de conformidad con lo dispuesto en el artículo 1° de los Decretos 537 y 440 de 2020. Esto siempre que las restricciones técnicas de dicho módulo y las características del proceso de selección así lo permitan;</w:t>
      </w:r>
    </w:p>
    <w:p w14:paraId="21978BE0" w14:textId="77777777" w:rsidR="00420681" w:rsidRPr="000D1387" w:rsidRDefault="00420681" w:rsidP="00420681">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ii) De no resultar posible adelantar la audiencia a través del referido módulo, las entidades podrán acudir al mercado para adquirir la plataforma disponible para adelantar este tipo de audiencias, y realizar la misma por fuera de SECOP II;</w:t>
      </w:r>
    </w:p>
    <w:p w14:paraId="4DDDC2F3" w14:textId="77777777" w:rsidR="00420681" w:rsidRPr="000D1387" w:rsidRDefault="00420681" w:rsidP="00420681">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iii) En caso de estimarlo necesario, por razón del servicio y como consecuencia de la emergencia, según el artículo 3° del Decreto 537 y 440 de 2020, las entidades estatales podrán suspender el proceso de contratación mediante acto administrativo contra el que no proceden recursos, mientras que existan condiciones para levantar dicha suspensión;</w:t>
      </w:r>
    </w:p>
    <w:p w14:paraId="4F8CD56B" w14:textId="77777777" w:rsidR="00420681" w:rsidRPr="000D1387" w:rsidRDefault="00420681" w:rsidP="00420681">
      <w:pPr>
        <w:pStyle w:val="NormalWeb"/>
        <w:spacing w:before="120" w:beforeAutospacing="0" w:after="120" w:afterAutospacing="0" w:line="276" w:lineRule="auto"/>
        <w:ind w:firstLine="709"/>
        <w:jc w:val="both"/>
        <w:rPr>
          <w:rFonts w:ascii="Arial" w:hAnsi="Arial" w:cs="Arial"/>
          <w:color w:val="000000" w:themeColor="text1"/>
          <w:sz w:val="22"/>
          <w:lang w:val="es-ES_tradnl"/>
        </w:rPr>
      </w:pPr>
      <w:r w:rsidRPr="000D1387">
        <w:rPr>
          <w:rFonts w:ascii="Arial" w:hAnsi="Arial" w:cs="Arial"/>
          <w:color w:val="000000" w:themeColor="text1"/>
          <w:sz w:val="22"/>
          <w:lang w:val="es-ES_tradnl"/>
        </w:rPr>
        <w:t>iv) Frente a situaciones en las que la entidad precise disponer de los recursos en principio dispuestos para el proceso de contratación, para hacer frente a situaciones producto del actual estado de emergencia originada en la pandemia, de conformidad con el segundo inciso del artículo 3° del Decreto 537 y 440 de 2020, podrá disponerse la revocatoria del acto de apertura del respectivo proceso de contratación, siempre que no se haya superado la fecha para presentación de ofertas.</w:t>
      </w:r>
    </w:p>
    <w:p w14:paraId="68E44E59" w14:textId="167B2545" w:rsidR="00420681" w:rsidRPr="000D1387" w:rsidRDefault="00420681" w:rsidP="00420681">
      <w:pPr>
        <w:pStyle w:val="NormalWeb"/>
        <w:spacing w:before="120" w:beforeAutospacing="0" w:after="120" w:afterAutospacing="0" w:line="276" w:lineRule="auto"/>
        <w:ind w:firstLine="708"/>
        <w:jc w:val="both"/>
        <w:rPr>
          <w:rFonts w:ascii="Arial" w:hAnsi="Arial" w:cs="Arial"/>
          <w:color w:val="000000" w:themeColor="text1"/>
          <w:sz w:val="22"/>
          <w:lang w:val="es-ES_tradnl"/>
        </w:rPr>
      </w:pPr>
      <w:r w:rsidRPr="000D1387">
        <w:rPr>
          <w:rFonts w:ascii="Arial" w:hAnsi="Arial" w:cs="Arial"/>
          <w:color w:val="000000" w:themeColor="text1"/>
          <w:sz w:val="22"/>
          <w:lang w:val="es-ES_tradnl"/>
        </w:rPr>
        <w:t>Lo anterior</w:t>
      </w:r>
      <w:r>
        <w:rPr>
          <w:rFonts w:ascii="Arial" w:hAnsi="Arial" w:cs="Arial"/>
          <w:color w:val="000000" w:themeColor="text1"/>
          <w:sz w:val="22"/>
          <w:lang w:val="es-ES_tradnl"/>
        </w:rPr>
        <w:t xml:space="preserve"> </w:t>
      </w:r>
      <w:r w:rsidRPr="000D1387">
        <w:rPr>
          <w:rFonts w:ascii="Arial" w:hAnsi="Arial" w:cs="Arial"/>
          <w:color w:val="000000" w:themeColor="text1"/>
          <w:sz w:val="22"/>
          <w:lang w:val="es-ES_tradnl"/>
        </w:rPr>
        <w:t>supone que la suspensión de la audiencia de subasta presencial es una alternativa viable en el marco de las medidas tomadas por el Gobierno Nacional a través de los Decretos 537 y 440 de 2020, siempre que tal suspensión sea necesaria a raíz del estado de emergencia que enfrenta el país. No obstante, ante la latente posibilidad de que las medidas que impiden la realización de la audiencia de manera presencial sean extendidas en términos inciertos, esta Agencia considera que una adecuada interpretación de la normativa analizada supone que, para  que sea procedente la suspensión de la audiencia, hasta que sea posible realizarse de manera presencial, se haya previamente descartado la posibilidad de adelantar la misma a través del correspondiente m</w:t>
      </w:r>
      <w:r w:rsidR="006917DB">
        <w:rPr>
          <w:rFonts w:ascii="Arial" w:hAnsi="Arial" w:cs="Arial"/>
          <w:color w:val="000000" w:themeColor="text1"/>
          <w:sz w:val="22"/>
          <w:lang w:val="es-ES_tradnl"/>
        </w:rPr>
        <w:t>ó</w:t>
      </w:r>
      <w:r w:rsidRPr="000D1387">
        <w:rPr>
          <w:rFonts w:ascii="Arial" w:hAnsi="Arial" w:cs="Arial"/>
          <w:color w:val="000000" w:themeColor="text1"/>
          <w:sz w:val="22"/>
          <w:lang w:val="es-ES_tradnl"/>
        </w:rPr>
        <w:t>dulo de SECOP II, o a través de otra plataforma de subasta electrónica, en caso de no ser posible a través del primero, lo cual deberá verse reflejado en el cuerpo del acto administrativo que dispone la suspensión.</w:t>
      </w:r>
    </w:p>
    <w:p w14:paraId="199E9C6D" w14:textId="77777777" w:rsidR="00420681" w:rsidRPr="002D7E63" w:rsidRDefault="00420681" w:rsidP="00420681">
      <w:pPr>
        <w:pStyle w:val="NormalWeb"/>
        <w:spacing w:before="120" w:beforeAutospacing="0" w:after="0" w:afterAutospacing="0" w:line="276" w:lineRule="auto"/>
        <w:jc w:val="both"/>
        <w:rPr>
          <w:rFonts w:ascii="Arial" w:hAnsi="Arial" w:cs="Arial"/>
          <w:color w:val="000000" w:themeColor="text1"/>
          <w:sz w:val="22"/>
          <w:lang w:val="es-ES_tradnl"/>
        </w:rPr>
      </w:pPr>
      <w:r w:rsidRPr="000D1387">
        <w:rPr>
          <w:rFonts w:ascii="Arial" w:hAnsi="Arial" w:cs="Arial"/>
          <w:color w:val="000000" w:themeColor="text1"/>
          <w:sz w:val="22"/>
          <w:lang w:val="es-ES_tradnl"/>
        </w:rPr>
        <w:tab/>
        <w:t xml:space="preserve">Así pues, las entidades deberán analizar cuidadosamente la situación general a la que se enfrentan por cuenta de la pandemia, así como las características del proceso de selección abreviada que adelantan, para determinar cuál de las medidas dispuestas por el Gobierno Nacional es la que mejor se acopla a su caso particular, sin perder de vista que las normas previamente analizadas, si bien flexibilizan la ejecución de las medidas en el </w:t>
      </w:r>
      <w:r w:rsidRPr="000D1387">
        <w:rPr>
          <w:rFonts w:ascii="Arial" w:hAnsi="Arial" w:cs="Arial"/>
          <w:color w:val="000000" w:themeColor="text1"/>
          <w:sz w:val="22"/>
          <w:lang w:val="es-ES_tradnl"/>
        </w:rPr>
        <w:lastRenderedPageBreak/>
        <w:t xml:space="preserve">marco del </w:t>
      </w:r>
      <w:r w:rsidRPr="002D7E63">
        <w:rPr>
          <w:rFonts w:ascii="Arial" w:hAnsi="Arial" w:cs="Arial"/>
          <w:color w:val="000000" w:themeColor="text1"/>
          <w:sz w:val="22"/>
          <w:lang w:val="es-ES_tradnl"/>
        </w:rPr>
        <w:t>estado de emergencia, exigen algunos requisitos y formalidades que deben cumplirse para que sea procedente y adecuada su aplicación.</w:t>
      </w:r>
    </w:p>
    <w:p w14:paraId="74E3D13E" w14:textId="77777777" w:rsidR="00420681" w:rsidRPr="00691710" w:rsidRDefault="00420681" w:rsidP="00420681">
      <w:pPr>
        <w:pStyle w:val="NormalWeb"/>
        <w:spacing w:before="120" w:beforeAutospacing="0" w:after="0" w:afterAutospacing="0" w:line="276" w:lineRule="auto"/>
        <w:ind w:firstLine="708"/>
        <w:jc w:val="both"/>
        <w:rPr>
          <w:rFonts w:ascii="Arial" w:hAnsi="Arial" w:cs="Arial"/>
          <w:color w:val="000000" w:themeColor="text1"/>
          <w:sz w:val="22"/>
          <w:lang w:val="es-ES_tradnl"/>
        </w:rPr>
      </w:pPr>
      <w:r w:rsidRPr="002D7E63">
        <w:rPr>
          <w:rFonts w:ascii="Arial" w:hAnsi="Arial" w:cs="Arial"/>
          <w:color w:val="000000" w:themeColor="text1"/>
          <w:sz w:val="22"/>
          <w:lang w:val="es-ES_tradnl"/>
        </w:rPr>
        <w:t xml:space="preserve">En suma, el Decreto 440 de 2020, cuyas medidas se mantuvieron </w:t>
      </w:r>
      <w:r w:rsidRPr="002D7E63">
        <w:rPr>
          <w:rFonts w:ascii="Arial" w:hAnsi="Arial" w:cs="Arial"/>
          <w:i/>
          <w:iCs/>
          <w:color w:val="000000" w:themeColor="text1"/>
          <w:sz w:val="22"/>
          <w:lang w:val="es-ES_tradnl"/>
        </w:rPr>
        <w:t>idénticas</w:t>
      </w:r>
      <w:r w:rsidRPr="002D7E63">
        <w:rPr>
          <w:rFonts w:ascii="Arial" w:hAnsi="Arial" w:cs="Arial"/>
          <w:color w:val="000000" w:themeColor="text1"/>
          <w:sz w:val="22"/>
          <w:lang w:val="es-ES_tradnl"/>
        </w:rPr>
        <w:t xml:space="preserve"> en el Decreto 537 del 12 de abril de 2020, en concordancia con algunas directrices contenidas en las Leyes 527 de 1999, 962 del 2005, 1341 de 2009 y 1437 de 2011, al igual que en los Decretos 019 de 2012 y 2106 de 2019, contiene medidas que permiten a las entidades públicas </w:t>
      </w:r>
      <w:r w:rsidRPr="00691710">
        <w:rPr>
          <w:rFonts w:ascii="Arial" w:hAnsi="Arial" w:cs="Arial"/>
          <w:color w:val="000000" w:themeColor="text1"/>
          <w:sz w:val="22"/>
          <w:lang w:val="es-ES_tradnl"/>
        </w:rPr>
        <w:t xml:space="preserve">continuar cumpliendo los fines constitucionales a través de la actividad contractual, y evitar el aumento de los contagios del Coronavirus </w:t>
      </w:r>
      <w:r>
        <w:rPr>
          <w:rFonts w:ascii="Arial" w:hAnsi="Arial" w:cs="Arial"/>
          <w:color w:val="000000" w:themeColor="text1"/>
          <w:sz w:val="22"/>
          <w:lang w:val="es-ES_tradnl"/>
        </w:rPr>
        <w:t>«</w:t>
      </w:r>
      <w:r w:rsidRPr="00691710">
        <w:rPr>
          <w:rFonts w:ascii="Arial" w:hAnsi="Arial" w:cs="Arial"/>
          <w:color w:val="000000" w:themeColor="text1"/>
          <w:sz w:val="22"/>
          <w:lang w:val="es-ES_tradnl"/>
        </w:rPr>
        <w:t xml:space="preserve">COVID-19», </w:t>
      </w:r>
      <w:r>
        <w:rPr>
          <w:rFonts w:ascii="Arial" w:hAnsi="Arial" w:cs="Arial"/>
          <w:color w:val="000000" w:themeColor="text1"/>
          <w:sz w:val="22"/>
          <w:lang w:val="es-ES_tradnl"/>
        </w:rPr>
        <w:t>con</w:t>
      </w:r>
      <w:r w:rsidRPr="00691710">
        <w:rPr>
          <w:rFonts w:ascii="Arial" w:hAnsi="Arial" w:cs="Arial"/>
          <w:color w:val="000000" w:themeColor="text1"/>
          <w:sz w:val="22"/>
          <w:lang w:val="es-ES_tradnl"/>
        </w:rPr>
        <w:t xml:space="preserve"> lo que esto implica. </w:t>
      </w:r>
    </w:p>
    <w:p w14:paraId="62DF3AF2" w14:textId="77777777" w:rsidR="00420681" w:rsidRPr="00946B5D" w:rsidRDefault="00420681" w:rsidP="00420681">
      <w:pPr>
        <w:pStyle w:val="NormalWeb"/>
        <w:spacing w:before="120" w:beforeAutospacing="0" w:after="0" w:afterAutospacing="0" w:line="276" w:lineRule="auto"/>
        <w:ind w:firstLine="708"/>
        <w:jc w:val="both"/>
        <w:rPr>
          <w:rFonts w:ascii="Arial" w:hAnsi="Arial" w:cs="Arial"/>
          <w:color w:val="000000" w:themeColor="text1"/>
          <w:sz w:val="22"/>
          <w:lang w:val="es-ES_tradnl"/>
        </w:rPr>
      </w:pPr>
      <w:r w:rsidRPr="00691710">
        <w:rPr>
          <w:rFonts w:ascii="Arial" w:hAnsi="Arial" w:cs="Arial"/>
          <w:color w:val="000000" w:themeColor="text1"/>
          <w:sz w:val="22"/>
          <w:lang w:val="es-ES_tradnl"/>
        </w:rPr>
        <w:t xml:space="preserve">Se trata de modificaciones que no </w:t>
      </w:r>
      <w:r>
        <w:rPr>
          <w:rFonts w:ascii="Arial" w:hAnsi="Arial" w:cs="Arial"/>
          <w:color w:val="000000" w:themeColor="text1"/>
          <w:sz w:val="22"/>
          <w:lang w:val="es-ES_tradnl"/>
        </w:rPr>
        <w:t>se relacionan directamente con procesos de contratación cuyo objeto sea la mitigación de los efectos de la pandemia</w:t>
      </w:r>
      <w:r w:rsidRPr="00691710">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pues, como se vio en los párrafos precedentes, las medidas adoptadas, en términos generales, son tres: </w:t>
      </w:r>
      <w:r>
        <w:rPr>
          <w:rFonts w:ascii="Arial" w:hAnsi="Arial" w:cs="Arial"/>
          <w:i/>
          <w:color w:val="000000" w:themeColor="text1"/>
          <w:sz w:val="22"/>
          <w:lang w:val="es-ES_tradnl"/>
        </w:rPr>
        <w:t xml:space="preserve">primero, </w:t>
      </w:r>
      <w:r>
        <w:rPr>
          <w:rFonts w:ascii="Arial" w:hAnsi="Arial" w:cs="Arial"/>
          <w:color w:val="000000" w:themeColor="text1"/>
          <w:sz w:val="22"/>
          <w:lang w:val="es-ES_tradnl"/>
        </w:rPr>
        <w:t>la posibilidad de suspender los procedimientos de selección de contratistas y revocar los actos de apertura;</w:t>
      </w:r>
      <w:r>
        <w:rPr>
          <w:rFonts w:ascii="Arial" w:hAnsi="Arial" w:cs="Arial"/>
          <w:i/>
          <w:color w:val="000000" w:themeColor="text1"/>
          <w:sz w:val="22"/>
          <w:lang w:val="es-ES_tradnl"/>
        </w:rPr>
        <w:t xml:space="preserve"> segundo</w:t>
      </w:r>
      <w:r>
        <w:rPr>
          <w:rFonts w:ascii="Arial" w:hAnsi="Arial" w:cs="Arial"/>
          <w:color w:val="000000" w:themeColor="text1"/>
          <w:sz w:val="22"/>
          <w:lang w:val="es-ES_tradnl"/>
        </w:rPr>
        <w:t xml:space="preserve">, la autorización </w:t>
      </w:r>
      <w:r w:rsidRPr="00691710">
        <w:rPr>
          <w:rFonts w:ascii="Arial" w:hAnsi="Arial" w:cs="Arial"/>
          <w:color w:val="000000" w:themeColor="text1"/>
          <w:sz w:val="22"/>
          <w:lang w:val="es-ES_tradnl"/>
        </w:rPr>
        <w:t xml:space="preserve">a las entidades públicas </w:t>
      </w:r>
      <w:r>
        <w:rPr>
          <w:rFonts w:ascii="Arial" w:hAnsi="Arial" w:cs="Arial"/>
          <w:color w:val="000000" w:themeColor="text1"/>
          <w:sz w:val="22"/>
          <w:lang w:val="es-ES_tradnl"/>
        </w:rPr>
        <w:t>para</w:t>
      </w:r>
      <w:r w:rsidRPr="00691710">
        <w:rPr>
          <w:rFonts w:ascii="Arial" w:hAnsi="Arial" w:cs="Arial"/>
          <w:color w:val="000000" w:themeColor="text1"/>
          <w:sz w:val="22"/>
          <w:lang w:val="es-ES_tradnl"/>
        </w:rPr>
        <w:t xml:space="preserve"> utilizar medios electrónicos para llevar a cabo «</w:t>
      </w:r>
      <w:r w:rsidRPr="00691710">
        <w:rPr>
          <w:rFonts w:ascii="Arial" w:hAnsi="Arial" w:cs="Arial"/>
          <w:color w:val="000000" w:themeColor="text1"/>
          <w:sz w:val="22"/>
        </w:rPr>
        <w:t xml:space="preserve">las audiencias públicas que deban realizarse en los </w:t>
      </w:r>
      <w:r w:rsidRPr="00946B5D">
        <w:rPr>
          <w:rFonts w:ascii="Arial" w:hAnsi="Arial" w:cs="Arial"/>
          <w:color w:val="000000" w:themeColor="text1"/>
          <w:sz w:val="22"/>
        </w:rPr>
        <w:t>procedimientos</w:t>
      </w:r>
      <w:r w:rsidRPr="00946B5D">
        <w:rPr>
          <w:rFonts w:ascii="Arial" w:hAnsi="Arial" w:cs="Arial"/>
          <w:color w:val="000000" w:themeColor="text1"/>
          <w:sz w:val="22"/>
          <w:lang w:val="es-ES_tradnl"/>
        </w:rPr>
        <w:t xml:space="preserve"> </w:t>
      </w:r>
      <w:r w:rsidRPr="00946B5D">
        <w:rPr>
          <w:rFonts w:ascii="Arial" w:hAnsi="Arial" w:cs="Arial"/>
          <w:color w:val="000000" w:themeColor="text1"/>
          <w:sz w:val="22"/>
        </w:rPr>
        <w:t>de selección», y para «</w:t>
      </w:r>
      <w:r w:rsidRPr="00946B5D">
        <w:rPr>
          <w:rFonts w:ascii="Arial" w:hAnsi="Arial" w:cs="Arial"/>
          <w:color w:val="000000" w:themeColor="text1"/>
          <w:sz w:val="22"/>
          <w:lang w:val="es-ES_tradnl"/>
        </w:rPr>
        <w:t>la adquisición de bienes y servicios de características técnicas uniformes, mediante el</w:t>
      </w:r>
      <w:r w:rsidRPr="00946B5D">
        <w:rPr>
          <w:rFonts w:ascii="Arial" w:hAnsi="Arial" w:cs="Arial"/>
          <w:color w:val="000000" w:themeColor="text1"/>
          <w:sz w:val="22"/>
        </w:rPr>
        <w:t xml:space="preserve"> </w:t>
      </w:r>
      <w:r w:rsidRPr="00946B5D">
        <w:rPr>
          <w:rFonts w:ascii="Arial" w:hAnsi="Arial" w:cs="Arial"/>
          <w:color w:val="000000" w:themeColor="text1"/>
          <w:sz w:val="22"/>
          <w:lang w:val="es-ES_tradnl"/>
        </w:rPr>
        <w:t xml:space="preserve">procedimiento de selección abreviada por subasta inversa»; y </w:t>
      </w:r>
      <w:r w:rsidRPr="00946B5D">
        <w:rPr>
          <w:rFonts w:ascii="Arial" w:hAnsi="Arial" w:cs="Arial"/>
          <w:i/>
          <w:color w:val="000000" w:themeColor="text1"/>
          <w:sz w:val="22"/>
          <w:lang w:val="es-ES_tradnl"/>
        </w:rPr>
        <w:t>tercero</w:t>
      </w:r>
      <w:r w:rsidRPr="00946B5D">
        <w:rPr>
          <w:rFonts w:ascii="Arial" w:hAnsi="Arial" w:cs="Arial"/>
          <w:color w:val="000000" w:themeColor="text1"/>
          <w:sz w:val="22"/>
          <w:lang w:val="es-ES_tradnl"/>
        </w:rPr>
        <w:t>, la utilización preferente de los instrumentos de agregación de demanda, para la adquisición de bienes y servicios de características técnicas y uniformes.</w:t>
      </w:r>
    </w:p>
    <w:p w14:paraId="28E546D5" w14:textId="0D518FDA" w:rsidR="00420681" w:rsidRPr="00156794" w:rsidRDefault="006917DB" w:rsidP="00420681">
      <w:pPr>
        <w:pStyle w:val="NormalWeb"/>
        <w:spacing w:before="120" w:beforeAutospacing="0" w:after="0" w:afterAutospacing="0" w:line="276" w:lineRule="auto"/>
        <w:ind w:firstLine="709"/>
        <w:jc w:val="both"/>
        <w:rPr>
          <w:rFonts w:ascii="Arial" w:hAnsi="Arial" w:cs="Arial"/>
          <w:color w:val="000000" w:themeColor="text1"/>
          <w:sz w:val="22"/>
        </w:rPr>
      </w:pPr>
      <w:r>
        <w:rPr>
          <w:rFonts w:ascii="Arial" w:hAnsi="Arial" w:cs="Arial"/>
          <w:color w:val="000000" w:themeColor="text1"/>
          <w:sz w:val="22"/>
          <w:lang w:val="es-ES_tradnl"/>
        </w:rPr>
        <w:t>Lo anterior</w:t>
      </w:r>
      <w:r w:rsidR="00420681" w:rsidRPr="00946B5D">
        <w:rPr>
          <w:rFonts w:ascii="Arial" w:hAnsi="Arial" w:cs="Arial"/>
          <w:color w:val="000000" w:themeColor="text1"/>
          <w:sz w:val="22"/>
          <w:lang w:val="es-ES_tradnl"/>
        </w:rPr>
        <w:t xml:space="preserve"> no quiere decir que </w:t>
      </w:r>
      <w:r w:rsidR="00420681">
        <w:rPr>
          <w:rFonts w:ascii="Arial" w:hAnsi="Arial" w:cs="Arial"/>
          <w:color w:val="000000" w:themeColor="text1"/>
          <w:sz w:val="22"/>
          <w:lang w:val="es-ES_tradnl"/>
        </w:rPr>
        <w:t xml:space="preserve">en </w:t>
      </w:r>
      <w:r w:rsidR="00420681" w:rsidRPr="00946B5D">
        <w:rPr>
          <w:rFonts w:ascii="Arial" w:hAnsi="Arial" w:cs="Arial"/>
          <w:color w:val="000000" w:themeColor="text1"/>
          <w:sz w:val="22"/>
          <w:lang w:val="es-ES_tradnl"/>
        </w:rPr>
        <w:t xml:space="preserve">el Decreto 440 de 2020 no </w:t>
      </w:r>
      <w:r w:rsidR="00420681">
        <w:rPr>
          <w:rFonts w:ascii="Arial" w:hAnsi="Arial" w:cs="Arial"/>
          <w:color w:val="000000" w:themeColor="text1"/>
          <w:sz w:val="22"/>
          <w:lang w:val="es-ES_tradnl"/>
        </w:rPr>
        <w:t xml:space="preserve">se hubieran establecido </w:t>
      </w:r>
      <w:r w:rsidR="00420681" w:rsidRPr="00946B5D">
        <w:rPr>
          <w:rFonts w:ascii="Arial" w:hAnsi="Arial" w:cs="Arial"/>
          <w:color w:val="000000" w:themeColor="text1"/>
          <w:sz w:val="22"/>
          <w:lang w:val="es-ES_tradnl"/>
        </w:rPr>
        <w:t xml:space="preserve">medidas </w:t>
      </w:r>
      <w:r w:rsidR="00420681">
        <w:rPr>
          <w:rFonts w:ascii="Arial" w:hAnsi="Arial" w:cs="Arial"/>
          <w:color w:val="000000" w:themeColor="text1"/>
          <w:sz w:val="22"/>
          <w:lang w:val="es-ES_tradnl"/>
        </w:rPr>
        <w:t>aplicables a los</w:t>
      </w:r>
      <w:r w:rsidR="00420681" w:rsidRPr="00946B5D">
        <w:rPr>
          <w:rFonts w:ascii="Arial" w:hAnsi="Arial" w:cs="Arial"/>
          <w:color w:val="000000" w:themeColor="text1"/>
          <w:sz w:val="22"/>
          <w:lang w:val="es-ES_tradnl"/>
        </w:rPr>
        <w:t xml:space="preserve"> procesos de contratación destinados a mitigar los efectos directos e indirectos causados por el Coronavirus «COVID-19»</w:t>
      </w:r>
      <w:r w:rsidR="00420681">
        <w:rPr>
          <w:rFonts w:ascii="Arial" w:hAnsi="Arial" w:cs="Arial"/>
          <w:color w:val="000000" w:themeColor="text1"/>
          <w:sz w:val="22"/>
          <w:lang w:val="es-ES_tradnl"/>
        </w:rPr>
        <w:t>, pues el decreto fue expedido, precisamente, «[…] en el marco del Estado de Emergencia Económica, Social y Ecológica»</w:t>
      </w:r>
      <w:r w:rsidR="00420681" w:rsidRPr="00946B5D">
        <w:rPr>
          <w:rFonts w:ascii="Arial" w:hAnsi="Arial" w:cs="Arial"/>
          <w:color w:val="000000" w:themeColor="text1"/>
          <w:sz w:val="22"/>
          <w:lang w:val="es-ES_tradnl"/>
        </w:rPr>
        <w:t xml:space="preserve">. </w:t>
      </w:r>
      <w:r w:rsidR="00420681">
        <w:rPr>
          <w:rFonts w:ascii="Arial" w:hAnsi="Arial" w:cs="Arial"/>
          <w:color w:val="000000" w:themeColor="text1"/>
          <w:sz w:val="22"/>
          <w:lang w:val="es-ES_tradnl"/>
        </w:rPr>
        <w:t>Al respecto</w:t>
      </w:r>
      <w:r w:rsidR="00420681" w:rsidRPr="00946B5D">
        <w:rPr>
          <w:rFonts w:ascii="Arial" w:hAnsi="Arial" w:cs="Arial"/>
          <w:color w:val="000000" w:themeColor="text1"/>
          <w:sz w:val="22"/>
          <w:lang w:val="es-ES_tradnl"/>
        </w:rPr>
        <w:t>,</w:t>
      </w:r>
      <w:r w:rsidR="00420681">
        <w:rPr>
          <w:rFonts w:ascii="Arial" w:hAnsi="Arial" w:cs="Arial"/>
          <w:color w:val="000000" w:themeColor="text1"/>
          <w:sz w:val="22"/>
          <w:lang w:val="es-ES_tradnl"/>
        </w:rPr>
        <w:t xml:space="preserve"> se resaltan las siguientes disposiciones: i) el artículo 5, que impone a la Agencia Nacional de Contratación Pública la obligación de diseñar y organizar «</w:t>
      </w:r>
      <w:r w:rsidR="00420681" w:rsidRPr="0039645A">
        <w:rPr>
          <w:rFonts w:ascii="Arial" w:hAnsi="Arial" w:cs="Arial"/>
          <w:color w:val="000000" w:themeColor="text1"/>
          <w:sz w:val="22"/>
          <w:lang w:val="es-ES_tradnl"/>
        </w:rPr>
        <w:t>el proceso de contratación</w:t>
      </w:r>
      <w:r w:rsidR="00420681">
        <w:rPr>
          <w:rFonts w:ascii="Arial" w:hAnsi="Arial" w:cs="Arial"/>
          <w:color w:val="000000" w:themeColor="text1"/>
          <w:sz w:val="22"/>
          <w:lang w:val="es-ES_tradnl"/>
        </w:rPr>
        <w:t xml:space="preserve"> </w:t>
      </w:r>
      <w:r w:rsidR="00420681" w:rsidRPr="0039645A">
        <w:rPr>
          <w:rFonts w:ascii="Arial" w:hAnsi="Arial" w:cs="Arial"/>
          <w:color w:val="000000" w:themeColor="text1"/>
          <w:sz w:val="22"/>
          <w:lang w:val="es-ES_tradnl"/>
        </w:rPr>
        <w:t>los acuerdos marco de precios por contratación directa</w:t>
      </w:r>
      <w:r w:rsidR="00420681">
        <w:rPr>
          <w:rFonts w:ascii="Arial" w:hAnsi="Arial" w:cs="Arial"/>
          <w:color w:val="000000" w:themeColor="text1"/>
          <w:sz w:val="22"/>
          <w:lang w:val="es-ES_tradnl"/>
        </w:rPr>
        <w:t>», con el fin de facilitar el abastecimiento de bienes y servicios relacionados con la pandemia derivada del referido coronavirus; ii) el artículo 6, que faculta a las entidades públicas para adquirir bienes relacionados con la emergencia, «</w:t>
      </w:r>
      <w:r w:rsidR="00420681" w:rsidRPr="003033DD">
        <w:rPr>
          <w:rFonts w:ascii="Arial" w:hAnsi="Arial" w:cs="Arial"/>
          <w:color w:val="000000" w:themeColor="text1"/>
          <w:sz w:val="22"/>
          <w:lang w:val="es-ES_tradnl"/>
        </w:rPr>
        <w:t>mediante el</w:t>
      </w:r>
      <w:r w:rsidR="00420681">
        <w:rPr>
          <w:rFonts w:ascii="Arial" w:hAnsi="Arial" w:cs="Arial"/>
          <w:color w:val="000000" w:themeColor="text1"/>
          <w:sz w:val="22"/>
          <w:lang w:val="es-ES_tradnl"/>
        </w:rPr>
        <w:t xml:space="preserve"> </w:t>
      </w:r>
      <w:r w:rsidR="00420681" w:rsidRPr="003033DD">
        <w:rPr>
          <w:rFonts w:ascii="Arial" w:hAnsi="Arial" w:cs="Arial"/>
          <w:color w:val="000000" w:themeColor="text1"/>
          <w:sz w:val="22"/>
          <w:lang w:val="es-ES_tradnl"/>
        </w:rPr>
        <w:t>instrumento de agregación demanda de grandes superficies</w:t>
      </w:r>
      <w:r w:rsidR="00420681">
        <w:rPr>
          <w:rFonts w:ascii="Arial" w:hAnsi="Arial" w:cs="Arial"/>
          <w:color w:val="000000" w:themeColor="text1"/>
          <w:sz w:val="22"/>
          <w:lang w:val="es-ES_tradnl"/>
        </w:rPr>
        <w:t xml:space="preserve">»; iii) el artículo 8, que «[…] </w:t>
      </w:r>
      <w:r w:rsidR="00420681" w:rsidRPr="001E4D17">
        <w:rPr>
          <w:rFonts w:ascii="Arial" w:hAnsi="Arial" w:cs="Arial"/>
          <w:color w:val="000000" w:themeColor="text1"/>
          <w:sz w:val="22"/>
        </w:rPr>
        <w:t xml:space="preserve">todos </w:t>
      </w:r>
      <w:r w:rsidR="00420681">
        <w:rPr>
          <w:rFonts w:ascii="Arial" w:hAnsi="Arial" w:cs="Arial"/>
          <w:color w:val="000000" w:themeColor="text1"/>
          <w:sz w:val="22"/>
        </w:rPr>
        <w:t xml:space="preserve">los </w:t>
      </w:r>
      <w:r w:rsidR="00420681" w:rsidRPr="001E4D17">
        <w:rPr>
          <w:rFonts w:ascii="Arial" w:hAnsi="Arial" w:cs="Arial"/>
          <w:color w:val="000000" w:themeColor="text1"/>
          <w:sz w:val="22"/>
        </w:rPr>
        <w:t>contratos celebrados por las</w:t>
      </w:r>
      <w:r w:rsidR="00420681">
        <w:rPr>
          <w:rFonts w:ascii="Arial" w:hAnsi="Arial" w:cs="Arial"/>
          <w:color w:val="000000" w:themeColor="text1"/>
          <w:sz w:val="22"/>
          <w:lang w:val="es-ES_tradnl"/>
        </w:rPr>
        <w:t xml:space="preserve"> </w:t>
      </w:r>
      <w:r w:rsidR="00420681" w:rsidRPr="001E4D17">
        <w:rPr>
          <w:rFonts w:ascii="Arial" w:hAnsi="Arial" w:cs="Arial"/>
          <w:color w:val="000000" w:themeColor="text1"/>
          <w:sz w:val="22"/>
        </w:rPr>
        <w:t>entidades estatales que se relacionen con bienes, obras o servicios que permitan una mejor</w:t>
      </w:r>
      <w:r w:rsidR="00420681">
        <w:rPr>
          <w:rFonts w:ascii="Arial" w:hAnsi="Arial" w:cs="Arial"/>
          <w:color w:val="000000" w:themeColor="text1"/>
          <w:sz w:val="22"/>
        </w:rPr>
        <w:t xml:space="preserve"> gestión</w:t>
      </w:r>
      <w:r w:rsidR="00420681">
        <w:rPr>
          <w:rFonts w:ascii="Arial" w:hAnsi="Arial" w:cs="Arial"/>
          <w:color w:val="000000" w:themeColor="text1"/>
          <w:sz w:val="22"/>
          <w:lang w:val="es-ES_tradnl"/>
        </w:rPr>
        <w:t xml:space="preserve"> </w:t>
      </w:r>
      <w:r w:rsidR="00420681" w:rsidRPr="001E4D17">
        <w:rPr>
          <w:rFonts w:ascii="Arial" w:hAnsi="Arial" w:cs="Arial"/>
          <w:color w:val="000000" w:themeColor="text1"/>
          <w:sz w:val="22"/>
        </w:rPr>
        <w:t xml:space="preserve">y mitigación </w:t>
      </w:r>
      <w:r w:rsidR="00420681">
        <w:rPr>
          <w:rFonts w:ascii="Arial" w:hAnsi="Arial" w:cs="Arial"/>
          <w:color w:val="000000" w:themeColor="text1"/>
          <w:sz w:val="22"/>
        </w:rPr>
        <w:t xml:space="preserve">de </w:t>
      </w:r>
      <w:r w:rsidR="00420681" w:rsidRPr="001E4D17">
        <w:rPr>
          <w:rFonts w:ascii="Arial" w:hAnsi="Arial" w:cs="Arial"/>
          <w:color w:val="000000" w:themeColor="text1"/>
          <w:sz w:val="22"/>
        </w:rPr>
        <w:t xml:space="preserve">la situación </w:t>
      </w:r>
      <w:r w:rsidR="00420681">
        <w:rPr>
          <w:rFonts w:ascii="Arial" w:hAnsi="Arial" w:cs="Arial"/>
          <w:color w:val="000000" w:themeColor="text1"/>
          <w:sz w:val="22"/>
        </w:rPr>
        <w:t xml:space="preserve">de </w:t>
      </w:r>
      <w:r w:rsidR="00420681" w:rsidRPr="001E4D17">
        <w:rPr>
          <w:rFonts w:ascii="Arial" w:hAnsi="Arial" w:cs="Arial"/>
          <w:color w:val="000000" w:themeColor="text1"/>
          <w:sz w:val="22"/>
        </w:rPr>
        <w:t>emergencia con ocasión de la pandemia derivada</w:t>
      </w:r>
      <w:r w:rsidR="00420681">
        <w:rPr>
          <w:rFonts w:ascii="Arial" w:hAnsi="Arial" w:cs="Arial"/>
          <w:color w:val="000000" w:themeColor="text1"/>
          <w:sz w:val="22"/>
          <w:lang w:val="es-ES_tradnl"/>
        </w:rPr>
        <w:t xml:space="preserve"> </w:t>
      </w:r>
      <w:r w:rsidR="00420681" w:rsidRPr="001E4D17">
        <w:rPr>
          <w:rFonts w:ascii="Arial" w:hAnsi="Arial" w:cs="Arial"/>
          <w:color w:val="000000" w:themeColor="text1"/>
          <w:sz w:val="22"/>
        </w:rPr>
        <w:t xml:space="preserve">del Coronavirus COVID-19, podrán </w:t>
      </w:r>
      <w:r w:rsidR="00420681">
        <w:rPr>
          <w:rFonts w:ascii="Arial" w:hAnsi="Arial" w:cs="Arial"/>
          <w:color w:val="000000" w:themeColor="text1"/>
          <w:sz w:val="22"/>
        </w:rPr>
        <w:t xml:space="preserve">adicionarse </w:t>
      </w:r>
      <w:r w:rsidR="00420681" w:rsidRPr="001E4D17">
        <w:rPr>
          <w:rFonts w:ascii="Arial" w:hAnsi="Arial" w:cs="Arial"/>
          <w:color w:val="000000" w:themeColor="text1"/>
          <w:sz w:val="22"/>
        </w:rPr>
        <w:t>sin limitación valo</w:t>
      </w:r>
      <w:r w:rsidR="00420681">
        <w:rPr>
          <w:rFonts w:ascii="Arial" w:hAnsi="Arial" w:cs="Arial"/>
          <w:color w:val="000000" w:themeColor="text1"/>
          <w:sz w:val="22"/>
        </w:rPr>
        <w:t>r […]»; el artículo 10, que autoriza al Fondo Rotatorio del Ministerio de Relaciones Exteriores, para</w:t>
      </w:r>
      <w:r w:rsidR="00420681" w:rsidRPr="001E4D17">
        <w:rPr>
          <w:rFonts w:ascii="Arial" w:hAnsi="Arial" w:cs="Arial"/>
          <w:color w:val="000000" w:themeColor="text1"/>
          <w:sz w:val="22"/>
        </w:rPr>
        <w:t xml:space="preserve"> celebrar</w:t>
      </w:r>
      <w:r w:rsidR="00420681">
        <w:rPr>
          <w:rFonts w:ascii="Arial" w:hAnsi="Arial" w:cs="Arial"/>
          <w:color w:val="000000" w:themeColor="text1"/>
          <w:sz w:val="22"/>
        </w:rPr>
        <w:t xml:space="preserve"> </w:t>
      </w:r>
      <w:r w:rsidR="00420681" w:rsidRPr="001E4D17">
        <w:rPr>
          <w:rFonts w:ascii="Arial" w:hAnsi="Arial" w:cs="Arial"/>
          <w:color w:val="000000" w:themeColor="text1"/>
          <w:sz w:val="22"/>
        </w:rPr>
        <w:t>convenios interadministrativos internos y contratos que tengan como propósito adquirir de</w:t>
      </w:r>
      <w:r w:rsidR="00420681">
        <w:rPr>
          <w:rFonts w:ascii="Arial" w:hAnsi="Arial" w:cs="Arial"/>
          <w:color w:val="000000" w:themeColor="text1"/>
          <w:sz w:val="22"/>
        </w:rPr>
        <w:t xml:space="preserve"> las </w:t>
      </w:r>
      <w:r w:rsidR="00420681" w:rsidRPr="001E4D17">
        <w:rPr>
          <w:rFonts w:ascii="Arial" w:hAnsi="Arial" w:cs="Arial"/>
          <w:color w:val="000000" w:themeColor="text1"/>
          <w:sz w:val="22"/>
        </w:rPr>
        <w:t>entidades públicas extranjeras, empresas privadas</w:t>
      </w:r>
      <w:r w:rsidR="00420681">
        <w:rPr>
          <w:rFonts w:ascii="Arial" w:hAnsi="Arial" w:cs="Arial"/>
          <w:color w:val="000000" w:themeColor="text1"/>
          <w:sz w:val="22"/>
        </w:rPr>
        <w:t xml:space="preserve"> extranjeras o de</w:t>
      </w:r>
      <w:r w:rsidR="00420681" w:rsidRPr="001E4D17">
        <w:rPr>
          <w:rFonts w:ascii="Arial" w:hAnsi="Arial" w:cs="Arial"/>
          <w:color w:val="000000" w:themeColor="text1"/>
          <w:sz w:val="22"/>
        </w:rPr>
        <w:t xml:space="preserve"> otras</w:t>
      </w:r>
      <w:r w:rsidR="00420681">
        <w:rPr>
          <w:rFonts w:ascii="Arial" w:hAnsi="Arial" w:cs="Arial"/>
          <w:color w:val="000000" w:themeColor="text1"/>
          <w:sz w:val="22"/>
        </w:rPr>
        <w:t xml:space="preserve"> </w:t>
      </w:r>
      <w:r w:rsidR="00420681" w:rsidRPr="001E4D17">
        <w:rPr>
          <w:rFonts w:ascii="Arial" w:hAnsi="Arial" w:cs="Arial"/>
          <w:color w:val="000000" w:themeColor="text1"/>
          <w:sz w:val="22"/>
        </w:rPr>
        <w:t xml:space="preserve">organizaciones· o personas extranjeras, bienes y servicios </w:t>
      </w:r>
      <w:r w:rsidR="00420681">
        <w:rPr>
          <w:rFonts w:ascii="Arial" w:hAnsi="Arial" w:cs="Arial"/>
          <w:color w:val="000000" w:themeColor="text1"/>
          <w:sz w:val="22"/>
        </w:rPr>
        <w:t xml:space="preserve">necesarios para mitigar </w:t>
      </w:r>
      <w:r w:rsidR="00420681" w:rsidRPr="001E4D17">
        <w:rPr>
          <w:rFonts w:ascii="Arial" w:hAnsi="Arial" w:cs="Arial"/>
          <w:color w:val="000000" w:themeColor="text1"/>
          <w:sz w:val="22"/>
        </w:rPr>
        <w:t>la</w:t>
      </w:r>
      <w:r w:rsidR="00420681">
        <w:rPr>
          <w:rFonts w:ascii="Arial" w:hAnsi="Arial" w:cs="Arial"/>
          <w:color w:val="000000" w:themeColor="text1"/>
          <w:sz w:val="22"/>
        </w:rPr>
        <w:t xml:space="preserve"> </w:t>
      </w:r>
      <w:r w:rsidR="00420681" w:rsidRPr="001E4D17">
        <w:rPr>
          <w:rFonts w:ascii="Arial" w:hAnsi="Arial" w:cs="Arial"/>
          <w:color w:val="000000" w:themeColor="text1"/>
          <w:sz w:val="22"/>
        </w:rPr>
        <w:t>pandemia y sus</w:t>
      </w:r>
      <w:r w:rsidR="00420681">
        <w:rPr>
          <w:rFonts w:ascii="Arial" w:hAnsi="Arial" w:cs="Arial"/>
          <w:color w:val="000000" w:themeColor="text1"/>
          <w:sz w:val="22"/>
        </w:rPr>
        <w:t xml:space="preserve"> efectos,</w:t>
      </w:r>
      <w:r w:rsidR="00420681" w:rsidRPr="001E4D17">
        <w:rPr>
          <w:rFonts w:ascii="Arial" w:hAnsi="Arial" w:cs="Arial"/>
          <w:color w:val="000000" w:themeColor="text1"/>
          <w:sz w:val="22"/>
        </w:rPr>
        <w:t xml:space="preserve"> sin aplicar la Ley 80 de 1</w:t>
      </w:r>
      <w:r w:rsidR="00420681">
        <w:rPr>
          <w:rFonts w:ascii="Arial" w:hAnsi="Arial" w:cs="Arial"/>
          <w:color w:val="000000" w:themeColor="text1"/>
          <w:sz w:val="22"/>
        </w:rPr>
        <w:t>993 […]»</w:t>
      </w:r>
      <w:r w:rsidR="00420681">
        <w:rPr>
          <w:rFonts w:ascii="Arial" w:hAnsi="Arial" w:cs="Arial"/>
          <w:color w:val="000000" w:themeColor="text1"/>
          <w:sz w:val="22"/>
          <w:lang w:val="es-ES_tradnl"/>
        </w:rPr>
        <w:t xml:space="preserve">; y v) el artículo 7, que reguló la «contratación de urgencia» en el marco del Estado de Emergencia Sanitaria que declaró el Ministerio de </w:t>
      </w:r>
      <w:r w:rsidR="00420681">
        <w:rPr>
          <w:rFonts w:ascii="Arial" w:hAnsi="Arial" w:cs="Arial"/>
          <w:color w:val="000000" w:themeColor="text1"/>
          <w:sz w:val="22"/>
          <w:lang w:val="es-ES_tradnl"/>
        </w:rPr>
        <w:lastRenderedPageBreak/>
        <w:t xml:space="preserve">Salud y de </w:t>
      </w:r>
      <w:r w:rsidR="00420681" w:rsidRPr="00156794">
        <w:rPr>
          <w:rFonts w:ascii="Arial" w:hAnsi="Arial" w:cs="Arial"/>
          <w:color w:val="000000" w:themeColor="text1"/>
          <w:sz w:val="22"/>
          <w:lang w:val="es-ES_tradnl"/>
        </w:rPr>
        <w:t>la Protección Social, por medio de la Resolución No. 385 del 12 de marzo de 2020</w:t>
      </w:r>
      <w:r w:rsidR="00420681" w:rsidRPr="00156794">
        <w:rPr>
          <w:rStyle w:val="Refdenotaalpie"/>
          <w:rFonts w:ascii="Arial" w:hAnsi="Arial" w:cs="Arial"/>
          <w:color w:val="000000" w:themeColor="text1"/>
          <w:sz w:val="22"/>
          <w:lang w:val="es-ES_tradnl"/>
        </w:rPr>
        <w:footnoteReference w:id="11"/>
      </w:r>
      <w:r w:rsidR="00420681" w:rsidRPr="00156794">
        <w:rPr>
          <w:rFonts w:ascii="Arial" w:hAnsi="Arial" w:cs="Arial"/>
          <w:color w:val="000000" w:themeColor="text1"/>
          <w:sz w:val="22"/>
          <w:lang w:val="es-ES_tradnl"/>
        </w:rPr>
        <w:t>.</w:t>
      </w:r>
    </w:p>
    <w:p w14:paraId="7EDB28F3" w14:textId="77777777" w:rsidR="00420681" w:rsidRPr="00156794" w:rsidRDefault="00420681" w:rsidP="00420681">
      <w:pPr>
        <w:pStyle w:val="NormalWeb"/>
        <w:spacing w:before="120" w:beforeAutospacing="0" w:after="0" w:afterAutospacing="0" w:line="276" w:lineRule="auto"/>
        <w:ind w:firstLine="709"/>
        <w:jc w:val="both"/>
        <w:rPr>
          <w:rFonts w:ascii="Arial" w:hAnsi="Arial" w:cs="Arial"/>
          <w:color w:val="000000" w:themeColor="text1"/>
          <w:sz w:val="22"/>
        </w:rPr>
      </w:pPr>
      <w:r w:rsidRPr="00156794">
        <w:rPr>
          <w:rFonts w:ascii="Arial" w:hAnsi="Arial" w:cs="Arial"/>
          <w:color w:val="000000" w:themeColor="text1"/>
          <w:sz w:val="22"/>
          <w:lang w:val="es-ES_tradnl"/>
        </w:rPr>
        <w:t xml:space="preserve">A través de esta norma se estableció que el Estado de Emergencia Sanitaria, configura el estado de «urgencia manifiesta» al que se refiere el artículo 42 de la Ley 80 de 1993. Así las cosas, una vez proferido el acto administrativo que exige el inciso 2 </w:t>
      </w:r>
      <w:r w:rsidRPr="00156794">
        <w:rPr>
          <w:rFonts w:ascii="Arial" w:hAnsi="Arial" w:cs="Arial"/>
          <w:i/>
          <w:color w:val="000000" w:themeColor="text1"/>
          <w:sz w:val="22"/>
          <w:lang w:val="es-ES_tradnl"/>
        </w:rPr>
        <w:t>ibídem</w:t>
      </w:r>
      <w:r w:rsidRPr="00156794">
        <w:rPr>
          <w:rFonts w:ascii="Arial" w:hAnsi="Arial" w:cs="Arial"/>
          <w:color w:val="000000" w:themeColor="text1"/>
          <w:sz w:val="22"/>
          <w:lang w:val="es-ES_tradnl"/>
        </w:rPr>
        <w:t>, las entidades quedaron habilitadas para contratar directamente, en aplicación de la causal de contratación establecida en el artículo 2, numeral 4, literal a, de la Ley 1150 de 2007; y para «[…]</w:t>
      </w:r>
      <w:r w:rsidRPr="00156794">
        <w:t xml:space="preserve"> </w:t>
      </w:r>
      <w:r w:rsidRPr="00156794">
        <w:rPr>
          <w:rFonts w:ascii="Arial" w:hAnsi="Arial" w:cs="Arial"/>
          <w:color w:val="000000" w:themeColor="text1"/>
          <w:sz w:val="22"/>
          <w:lang w:val="es-ES_tradnl"/>
        </w:rPr>
        <w:t>hacer los traslados presupuestales internos que se requieran dentro del presupuesto […]», de acuerdo a lo que dispone el parágrafo del artículo 42 de la Ley 80 de 1993, claro está, siempre que «[…] los traslados presupuestales internos a que se refiere dicha norma, se efectúen afectando exclusivamente el anexo del decreto de liquidación del Presupuesto», como lo dispuso la Corte Constitucional en la sentencia C-722 del 10 de diciembre de 1998, en la que declaró la exequibilidad condicionada de dicha disposición.</w:t>
      </w:r>
    </w:p>
    <w:p w14:paraId="38BEEEBC" w14:textId="0D085220" w:rsidR="00420681" w:rsidRPr="00320970" w:rsidRDefault="00420681" w:rsidP="00420681">
      <w:pPr>
        <w:pStyle w:val="NormalWeb"/>
        <w:spacing w:before="120" w:beforeAutospacing="0" w:after="0" w:afterAutospacing="0" w:line="276" w:lineRule="auto"/>
        <w:ind w:firstLine="709"/>
        <w:jc w:val="both"/>
        <w:rPr>
          <w:rFonts w:ascii="Arial" w:hAnsi="Arial" w:cs="Arial"/>
          <w:color w:val="000000" w:themeColor="text1"/>
          <w:sz w:val="22"/>
          <w:lang w:val="es-ES_tradnl"/>
        </w:rPr>
      </w:pPr>
      <w:r>
        <w:rPr>
          <w:rFonts w:ascii="Arial" w:hAnsi="Arial" w:cs="Arial"/>
          <w:color w:val="000000" w:themeColor="text1"/>
          <w:sz w:val="22"/>
        </w:rPr>
        <w:t>Las</w:t>
      </w:r>
      <w:r w:rsidRPr="00156794">
        <w:rPr>
          <w:rFonts w:ascii="Arial" w:hAnsi="Arial" w:cs="Arial"/>
          <w:color w:val="000000" w:themeColor="text1"/>
          <w:sz w:val="22"/>
          <w:lang w:val="es-ES_tradnl"/>
        </w:rPr>
        <w:t xml:space="preserve"> disposiciones </w:t>
      </w:r>
      <w:r>
        <w:rPr>
          <w:rFonts w:ascii="Arial" w:hAnsi="Arial" w:cs="Arial"/>
          <w:color w:val="000000" w:themeColor="text1"/>
          <w:sz w:val="22"/>
          <w:lang w:val="es-ES_tradnl"/>
        </w:rPr>
        <w:t xml:space="preserve">de los Decretos 440 y 537 de 2020, que contienen las medidas comentadas previamente, </w:t>
      </w:r>
      <w:r w:rsidRPr="00156794">
        <w:rPr>
          <w:rFonts w:ascii="Arial" w:hAnsi="Arial" w:cs="Arial"/>
          <w:color w:val="000000" w:themeColor="text1"/>
          <w:sz w:val="22"/>
          <w:lang w:val="es-ES_tradnl"/>
        </w:rPr>
        <w:t>fueron declaradas</w:t>
      </w:r>
      <w:r w:rsidRPr="00320970">
        <w:rPr>
          <w:rFonts w:ascii="Arial" w:hAnsi="Arial" w:cs="Arial"/>
          <w:color w:val="000000" w:themeColor="text1"/>
          <w:sz w:val="22"/>
          <w:lang w:val="es-ES_tradnl"/>
        </w:rPr>
        <w:t xml:space="preserve"> exequibles por la Corte Constitucional, por medio de las sentencias C-162 del 4 de junio de 2020 y C-181 del 17 de junio de 2020. En las dos providencias, la Corte encontró acreditados los requisitos formales de validez. Igualmente, en relación con los requisitos materiales de validez, particularmente, los del Decreto 537 del año 2020 -norma vigente actualmente-, </w:t>
      </w:r>
      <w:r w:rsidR="006917DB">
        <w:rPr>
          <w:rFonts w:ascii="Arial" w:hAnsi="Arial" w:cs="Arial"/>
          <w:color w:val="000000" w:themeColor="text1"/>
          <w:sz w:val="22"/>
          <w:lang w:val="es-ES_tradnl"/>
        </w:rPr>
        <w:t>la Corte</w:t>
      </w:r>
      <w:r w:rsidRPr="00320970">
        <w:rPr>
          <w:rFonts w:ascii="Arial" w:hAnsi="Arial" w:cs="Arial"/>
          <w:color w:val="000000" w:themeColor="text1"/>
          <w:sz w:val="22"/>
          <w:lang w:val="es-ES_tradnl"/>
        </w:rPr>
        <w:t xml:space="preserve"> concluyó:</w:t>
      </w:r>
    </w:p>
    <w:p w14:paraId="0FD970E6" w14:textId="77777777" w:rsidR="00420681" w:rsidRPr="00320970" w:rsidRDefault="00420681" w:rsidP="00420681">
      <w:pPr>
        <w:pStyle w:val="NormalWeb"/>
        <w:spacing w:before="0" w:beforeAutospacing="0" w:after="0" w:afterAutospacing="0"/>
        <w:ind w:firstLine="709"/>
        <w:jc w:val="both"/>
        <w:rPr>
          <w:rFonts w:ascii="Arial" w:hAnsi="Arial" w:cs="Arial"/>
          <w:color w:val="000000" w:themeColor="text1"/>
          <w:sz w:val="22"/>
          <w:lang w:val="es-ES_tradnl"/>
        </w:rPr>
      </w:pPr>
    </w:p>
    <w:p w14:paraId="23CCEFCA" w14:textId="77777777" w:rsidR="00420681" w:rsidRDefault="00420681" w:rsidP="00420681">
      <w:pPr>
        <w:pStyle w:val="NormalWeb"/>
        <w:spacing w:before="0" w:beforeAutospacing="0" w:after="0" w:afterAutospacing="0"/>
        <w:ind w:left="709" w:right="760"/>
        <w:jc w:val="both"/>
        <w:rPr>
          <w:rFonts w:ascii="Arial" w:hAnsi="Arial" w:cs="Arial"/>
          <w:color w:val="000000" w:themeColor="text1"/>
          <w:sz w:val="21"/>
          <w:szCs w:val="21"/>
        </w:rPr>
      </w:pPr>
      <w:r w:rsidRPr="00320970">
        <w:rPr>
          <w:rFonts w:ascii="Arial" w:hAnsi="Arial" w:cs="Arial"/>
          <w:color w:val="000000" w:themeColor="text1"/>
          <w:sz w:val="21"/>
          <w:szCs w:val="21"/>
        </w:rPr>
        <w:t xml:space="preserve">En cuanto a los requisitos materiales, la Sala Plena estimó que la sentencia </w:t>
      </w:r>
      <w:r w:rsidRPr="00320970">
        <w:rPr>
          <w:rFonts w:ascii="Arial" w:hAnsi="Arial" w:cs="Arial"/>
          <w:color w:val="000000" w:themeColor="text1"/>
          <w:sz w:val="21"/>
          <w:szCs w:val="21"/>
        </w:rPr>
        <w:br/>
        <w:t>C- 162 de 2020, mediante la cual se declaró exequible el Decreto Legislativo</w:t>
      </w:r>
      <w:r w:rsidRPr="003C6B63">
        <w:rPr>
          <w:rFonts w:ascii="Arial" w:hAnsi="Arial" w:cs="Arial"/>
          <w:color w:val="000000" w:themeColor="text1"/>
          <w:sz w:val="21"/>
          <w:szCs w:val="21"/>
        </w:rPr>
        <w:t xml:space="preserve"> 440 de 2020, y que</w:t>
      </w:r>
      <w:r>
        <w:rPr>
          <w:rFonts w:ascii="Arial" w:hAnsi="Arial" w:cs="Arial"/>
          <w:color w:val="000000" w:themeColor="text1"/>
          <w:sz w:val="21"/>
          <w:szCs w:val="21"/>
        </w:rPr>
        <w:t xml:space="preserve"> </w:t>
      </w:r>
      <w:r w:rsidRPr="003C6B63">
        <w:rPr>
          <w:rFonts w:ascii="Arial" w:hAnsi="Arial" w:cs="Arial"/>
          <w:color w:val="000000" w:themeColor="text1"/>
          <w:sz w:val="21"/>
          <w:szCs w:val="21"/>
        </w:rPr>
        <w:t>tiene un contenido normativo muy similar al Decreto Legislativo 537 de 2020, es un</w:t>
      </w:r>
      <w:r>
        <w:rPr>
          <w:rFonts w:ascii="Arial" w:hAnsi="Arial" w:cs="Arial"/>
          <w:color w:val="000000" w:themeColor="text1"/>
          <w:sz w:val="21"/>
          <w:szCs w:val="21"/>
        </w:rPr>
        <w:t xml:space="preserve"> </w:t>
      </w:r>
      <w:r w:rsidRPr="003C6B63">
        <w:rPr>
          <w:rFonts w:ascii="Arial" w:hAnsi="Arial" w:cs="Arial"/>
          <w:color w:val="000000" w:themeColor="text1"/>
          <w:sz w:val="21"/>
          <w:szCs w:val="21"/>
        </w:rPr>
        <w:t>precedente relevante para resolver el presente asunto. La Corte encontró que el DL</w:t>
      </w:r>
      <w:r>
        <w:rPr>
          <w:rFonts w:ascii="Arial" w:hAnsi="Arial" w:cs="Arial"/>
          <w:color w:val="000000" w:themeColor="text1"/>
          <w:sz w:val="21"/>
          <w:szCs w:val="21"/>
        </w:rPr>
        <w:t xml:space="preserve"> </w:t>
      </w:r>
      <w:r w:rsidRPr="003C6B63">
        <w:rPr>
          <w:rFonts w:ascii="Arial" w:hAnsi="Arial" w:cs="Arial"/>
          <w:color w:val="000000" w:themeColor="text1"/>
          <w:sz w:val="21"/>
          <w:szCs w:val="21"/>
        </w:rPr>
        <w:t>537 (i) cumple el requisito de finalidad, puesto que las medidas están dirigidas a</w:t>
      </w:r>
      <w:r>
        <w:rPr>
          <w:rFonts w:ascii="Arial" w:hAnsi="Arial" w:cs="Arial"/>
          <w:color w:val="000000" w:themeColor="text1"/>
          <w:sz w:val="21"/>
          <w:szCs w:val="21"/>
        </w:rPr>
        <w:t xml:space="preserve"> </w:t>
      </w:r>
      <w:r w:rsidRPr="003C6B63">
        <w:rPr>
          <w:rFonts w:ascii="Arial" w:hAnsi="Arial" w:cs="Arial"/>
          <w:color w:val="000000" w:themeColor="text1"/>
          <w:sz w:val="21"/>
          <w:szCs w:val="21"/>
        </w:rPr>
        <w:t>conjurar las causas que dieron origen a la declaratoria del estado de excepción y a</w:t>
      </w:r>
      <w:r>
        <w:rPr>
          <w:rFonts w:ascii="Arial" w:hAnsi="Arial" w:cs="Arial"/>
          <w:color w:val="000000" w:themeColor="text1"/>
          <w:sz w:val="21"/>
          <w:szCs w:val="21"/>
        </w:rPr>
        <w:t xml:space="preserve"> </w:t>
      </w:r>
      <w:r w:rsidRPr="003C6B63">
        <w:rPr>
          <w:rFonts w:ascii="Arial" w:hAnsi="Arial" w:cs="Arial"/>
          <w:color w:val="000000" w:themeColor="text1"/>
          <w:sz w:val="21"/>
          <w:szCs w:val="21"/>
        </w:rPr>
        <w:t>impedir la extensión de sus efectos; (ii) existe conexidad material tanto interna -las</w:t>
      </w:r>
      <w:r>
        <w:rPr>
          <w:rFonts w:ascii="Arial" w:hAnsi="Arial" w:cs="Arial"/>
          <w:color w:val="000000" w:themeColor="text1"/>
          <w:sz w:val="21"/>
          <w:szCs w:val="21"/>
        </w:rPr>
        <w:t xml:space="preserve"> </w:t>
      </w:r>
      <w:r w:rsidRPr="003C6B63">
        <w:rPr>
          <w:rFonts w:ascii="Arial" w:hAnsi="Arial" w:cs="Arial"/>
          <w:color w:val="000000" w:themeColor="text1"/>
          <w:sz w:val="21"/>
          <w:szCs w:val="21"/>
        </w:rPr>
        <w:t>medidas son coherentes con los motivos invocados en el decreto objeto de revisión-,</w:t>
      </w:r>
      <w:r>
        <w:rPr>
          <w:rFonts w:ascii="Arial" w:hAnsi="Arial" w:cs="Arial"/>
          <w:color w:val="000000" w:themeColor="text1"/>
          <w:sz w:val="21"/>
          <w:szCs w:val="21"/>
        </w:rPr>
        <w:t xml:space="preserve"> </w:t>
      </w:r>
      <w:r w:rsidRPr="003C6B63">
        <w:rPr>
          <w:rFonts w:ascii="Arial" w:hAnsi="Arial" w:cs="Arial"/>
          <w:color w:val="000000" w:themeColor="text1"/>
          <w:sz w:val="21"/>
          <w:szCs w:val="21"/>
        </w:rPr>
        <w:t>como externa -hay una relación directa con los hechos que dieron lugar a la</w:t>
      </w:r>
      <w:r>
        <w:rPr>
          <w:rFonts w:ascii="Arial" w:hAnsi="Arial" w:cs="Arial"/>
          <w:color w:val="000000" w:themeColor="text1"/>
          <w:sz w:val="21"/>
          <w:szCs w:val="21"/>
        </w:rPr>
        <w:t xml:space="preserve"> </w:t>
      </w:r>
      <w:r w:rsidRPr="003C6B63">
        <w:rPr>
          <w:rFonts w:ascii="Arial" w:hAnsi="Arial" w:cs="Arial"/>
          <w:color w:val="000000" w:themeColor="text1"/>
          <w:sz w:val="21"/>
          <w:szCs w:val="21"/>
        </w:rPr>
        <w:t>declaración de emergencia económica, social y ecológica-; (iii) se encuentra</w:t>
      </w:r>
      <w:r>
        <w:rPr>
          <w:rFonts w:ascii="Arial" w:hAnsi="Arial" w:cs="Arial"/>
          <w:color w:val="000000" w:themeColor="text1"/>
          <w:sz w:val="21"/>
          <w:szCs w:val="21"/>
        </w:rPr>
        <w:t xml:space="preserve"> </w:t>
      </w:r>
      <w:r w:rsidRPr="003C6B63">
        <w:rPr>
          <w:rFonts w:ascii="Arial" w:hAnsi="Arial" w:cs="Arial"/>
          <w:color w:val="000000" w:themeColor="text1"/>
          <w:sz w:val="21"/>
          <w:szCs w:val="21"/>
        </w:rPr>
        <w:t>suficientemente motivado; (iv) no desconoce la prohibición de arbitrariedad durante</w:t>
      </w:r>
      <w:r>
        <w:rPr>
          <w:rFonts w:ascii="Arial" w:hAnsi="Arial" w:cs="Arial"/>
          <w:color w:val="000000" w:themeColor="text1"/>
          <w:sz w:val="21"/>
          <w:szCs w:val="21"/>
        </w:rPr>
        <w:t xml:space="preserve"> </w:t>
      </w:r>
      <w:r w:rsidRPr="003C6B63">
        <w:rPr>
          <w:rFonts w:ascii="Arial" w:hAnsi="Arial" w:cs="Arial"/>
          <w:color w:val="000000" w:themeColor="text1"/>
          <w:sz w:val="21"/>
          <w:szCs w:val="21"/>
        </w:rPr>
        <w:t>los estados de excepción; (v) no afecta ninguno de los derechos fundamentales</w:t>
      </w:r>
      <w:r>
        <w:rPr>
          <w:rFonts w:ascii="Arial" w:hAnsi="Arial" w:cs="Arial"/>
          <w:color w:val="000000" w:themeColor="text1"/>
          <w:sz w:val="21"/>
          <w:szCs w:val="21"/>
        </w:rPr>
        <w:t xml:space="preserve"> </w:t>
      </w:r>
      <w:r w:rsidRPr="003C6B63">
        <w:rPr>
          <w:rFonts w:ascii="Arial" w:hAnsi="Arial" w:cs="Arial"/>
          <w:color w:val="000000" w:themeColor="text1"/>
          <w:sz w:val="21"/>
          <w:szCs w:val="21"/>
        </w:rPr>
        <w:t>intangibles; (vi) su contenido no contradice ninguna norma constitucional; (vii) se</w:t>
      </w:r>
      <w:r>
        <w:rPr>
          <w:rFonts w:ascii="Arial" w:hAnsi="Arial" w:cs="Arial"/>
          <w:color w:val="000000" w:themeColor="text1"/>
          <w:sz w:val="21"/>
          <w:szCs w:val="21"/>
        </w:rPr>
        <w:t xml:space="preserve"> </w:t>
      </w:r>
      <w:r w:rsidRPr="003C6B63">
        <w:rPr>
          <w:rFonts w:ascii="Arial" w:hAnsi="Arial" w:cs="Arial"/>
          <w:color w:val="000000" w:themeColor="text1"/>
          <w:sz w:val="21"/>
          <w:szCs w:val="21"/>
        </w:rPr>
        <w:t>fundamenta en debida forma la incompatibilidad con las normas legales que</w:t>
      </w:r>
      <w:r>
        <w:rPr>
          <w:rFonts w:ascii="Arial" w:hAnsi="Arial" w:cs="Arial"/>
          <w:color w:val="000000" w:themeColor="text1"/>
          <w:sz w:val="21"/>
          <w:szCs w:val="21"/>
        </w:rPr>
        <w:t xml:space="preserve"> </w:t>
      </w:r>
      <w:r w:rsidRPr="003C6B63">
        <w:rPr>
          <w:rFonts w:ascii="Arial" w:hAnsi="Arial" w:cs="Arial"/>
          <w:color w:val="000000" w:themeColor="text1"/>
          <w:sz w:val="21"/>
          <w:szCs w:val="21"/>
        </w:rPr>
        <w:t>suspende o modifica transitoriamente, en particular la medida relacionada en el art.</w:t>
      </w:r>
      <w:r>
        <w:rPr>
          <w:rFonts w:ascii="Arial" w:hAnsi="Arial" w:cs="Arial"/>
          <w:color w:val="000000" w:themeColor="text1"/>
          <w:sz w:val="21"/>
          <w:szCs w:val="21"/>
        </w:rPr>
        <w:t xml:space="preserve"> </w:t>
      </w:r>
      <w:r w:rsidRPr="003C6B63">
        <w:rPr>
          <w:rFonts w:ascii="Arial" w:hAnsi="Arial" w:cs="Arial"/>
          <w:color w:val="000000" w:themeColor="text1"/>
          <w:sz w:val="21"/>
          <w:szCs w:val="21"/>
        </w:rPr>
        <w:t>8 del DL 537; (viii) cumple con el requisito de necesidad, tanto fáctica como jurídica.</w:t>
      </w:r>
      <w:r>
        <w:rPr>
          <w:rFonts w:ascii="Arial" w:hAnsi="Arial" w:cs="Arial"/>
          <w:color w:val="000000" w:themeColor="text1"/>
          <w:sz w:val="21"/>
          <w:szCs w:val="21"/>
        </w:rPr>
        <w:t xml:space="preserve"> […] </w:t>
      </w:r>
      <w:r w:rsidRPr="003C6B63">
        <w:rPr>
          <w:rFonts w:ascii="Arial" w:hAnsi="Arial" w:cs="Arial"/>
          <w:color w:val="000000" w:themeColor="text1"/>
          <w:sz w:val="21"/>
          <w:szCs w:val="21"/>
        </w:rPr>
        <w:t>(ix) las medidas son proporcionales frente a la crisis que se</w:t>
      </w:r>
      <w:r>
        <w:rPr>
          <w:rFonts w:ascii="Arial" w:hAnsi="Arial" w:cs="Arial"/>
          <w:color w:val="000000" w:themeColor="text1"/>
          <w:sz w:val="21"/>
          <w:szCs w:val="21"/>
        </w:rPr>
        <w:t xml:space="preserve"> </w:t>
      </w:r>
      <w:r w:rsidRPr="003C6B63">
        <w:rPr>
          <w:rFonts w:ascii="Arial" w:hAnsi="Arial" w:cs="Arial"/>
          <w:color w:val="000000" w:themeColor="text1"/>
          <w:sz w:val="21"/>
          <w:szCs w:val="21"/>
        </w:rPr>
        <w:t>pretende conjurar, están limitadas por esta finalidad, guiadas por los principios de la</w:t>
      </w:r>
      <w:r>
        <w:rPr>
          <w:rFonts w:ascii="Arial" w:hAnsi="Arial" w:cs="Arial"/>
          <w:color w:val="000000" w:themeColor="text1"/>
          <w:sz w:val="21"/>
          <w:szCs w:val="21"/>
        </w:rPr>
        <w:t xml:space="preserve"> </w:t>
      </w:r>
      <w:r w:rsidRPr="003C6B63">
        <w:rPr>
          <w:rFonts w:ascii="Arial" w:hAnsi="Arial" w:cs="Arial"/>
          <w:color w:val="000000" w:themeColor="text1"/>
          <w:sz w:val="21"/>
          <w:szCs w:val="21"/>
        </w:rPr>
        <w:t>función administrativa (artículo 209), sometidas a los respectivos controles, y su</w:t>
      </w:r>
      <w:r>
        <w:rPr>
          <w:rFonts w:ascii="Arial" w:hAnsi="Arial" w:cs="Arial"/>
          <w:color w:val="000000" w:themeColor="text1"/>
          <w:sz w:val="21"/>
          <w:szCs w:val="21"/>
        </w:rPr>
        <w:t xml:space="preserve"> </w:t>
      </w:r>
      <w:r w:rsidRPr="003C6B63">
        <w:rPr>
          <w:rFonts w:ascii="Arial" w:hAnsi="Arial" w:cs="Arial"/>
          <w:color w:val="000000" w:themeColor="text1"/>
          <w:sz w:val="21"/>
          <w:szCs w:val="21"/>
        </w:rPr>
        <w:t>vigencia por el tiempo que dure el estado de emergencia sanitaria es un límite</w:t>
      </w:r>
      <w:r>
        <w:rPr>
          <w:rFonts w:ascii="Arial" w:hAnsi="Arial" w:cs="Arial"/>
          <w:color w:val="000000" w:themeColor="text1"/>
          <w:sz w:val="21"/>
          <w:szCs w:val="21"/>
        </w:rPr>
        <w:t xml:space="preserve"> </w:t>
      </w:r>
      <w:r w:rsidRPr="003C6B63">
        <w:rPr>
          <w:rFonts w:ascii="Arial" w:hAnsi="Arial" w:cs="Arial"/>
          <w:color w:val="000000" w:themeColor="text1"/>
          <w:sz w:val="21"/>
          <w:szCs w:val="21"/>
        </w:rPr>
        <w:t>temporal que aun cuando indeterminado, es determinable; y (x) no establece</w:t>
      </w:r>
      <w:r>
        <w:rPr>
          <w:rFonts w:ascii="Arial" w:hAnsi="Arial" w:cs="Arial"/>
          <w:color w:val="000000" w:themeColor="text1"/>
          <w:sz w:val="21"/>
          <w:szCs w:val="21"/>
        </w:rPr>
        <w:t xml:space="preserve"> </w:t>
      </w:r>
      <w:r w:rsidRPr="003C6B63">
        <w:rPr>
          <w:rFonts w:ascii="Arial" w:hAnsi="Arial" w:cs="Arial"/>
          <w:color w:val="000000" w:themeColor="text1"/>
          <w:sz w:val="21"/>
          <w:szCs w:val="21"/>
        </w:rPr>
        <w:t>ninguna medida discriminatoria.</w:t>
      </w:r>
      <w:r>
        <w:rPr>
          <w:rStyle w:val="Refdenotaalpie"/>
          <w:rFonts w:ascii="Arial" w:hAnsi="Arial" w:cs="Arial"/>
          <w:color w:val="000000" w:themeColor="text1"/>
          <w:sz w:val="21"/>
          <w:szCs w:val="21"/>
        </w:rPr>
        <w:footnoteReference w:id="12"/>
      </w:r>
    </w:p>
    <w:p w14:paraId="0817CFC2" w14:textId="77777777" w:rsidR="00420681" w:rsidRPr="003C6B63" w:rsidRDefault="00420681" w:rsidP="00420681">
      <w:pPr>
        <w:pStyle w:val="NormalWeb"/>
        <w:spacing w:before="0" w:beforeAutospacing="0" w:after="0" w:afterAutospacing="0"/>
        <w:ind w:firstLine="709"/>
        <w:jc w:val="both"/>
        <w:rPr>
          <w:rFonts w:ascii="Arial" w:hAnsi="Arial" w:cs="Arial"/>
          <w:color w:val="000000" w:themeColor="text1"/>
          <w:sz w:val="22"/>
          <w:highlight w:val="yellow"/>
        </w:rPr>
      </w:pPr>
    </w:p>
    <w:p w14:paraId="148A01DF" w14:textId="77777777" w:rsidR="00420681" w:rsidRPr="0085734F" w:rsidRDefault="00420681" w:rsidP="004F6893">
      <w:pPr>
        <w:pStyle w:val="NormalWeb"/>
        <w:spacing w:before="0" w:beforeAutospacing="0" w:after="0" w:afterAutospacing="0" w:line="276" w:lineRule="auto"/>
        <w:ind w:firstLine="708"/>
        <w:jc w:val="both"/>
        <w:rPr>
          <w:rFonts w:ascii="Arial" w:hAnsi="Arial" w:cs="Arial"/>
          <w:color w:val="000000" w:themeColor="text1"/>
          <w:sz w:val="22"/>
          <w:lang w:val="es-ES_tradnl"/>
        </w:rPr>
      </w:pPr>
      <w:r w:rsidRPr="00CE7BE3">
        <w:rPr>
          <w:rFonts w:ascii="Arial" w:hAnsi="Arial" w:cs="Arial"/>
          <w:color w:val="000000" w:themeColor="text1"/>
          <w:sz w:val="22"/>
          <w:lang w:val="es-ES_tradnl"/>
        </w:rPr>
        <w:t>Se resalta que, a pesar de que es cierto que los Decretos 440 y 537 de 2020 contienen disposiciones en materia de contratación estatal, destinadas a garantizar que las entidades públicas puedan continuar cumpliendo con los fines constitucionales a través de la actividad contractual, pero evitando el aumento de los contagios del Coronavirus «COVID-19», así como contiene medidas tendientes a mitigar los efectos negativos de la pandemia que generó dicho virus, también es cierto es que únicamente los artículos 7, 8 y 10 de dichos decretos establecen medidas que pueden llegar a concretarse en la suscripción, adición o modificación de un contrato estatal propiamente dicho. Esto supone que los otros artículos no habilitan algún tipo de contratación para las entidades públicas.</w:t>
      </w:r>
    </w:p>
    <w:p w14:paraId="0D768AED" w14:textId="13434462" w:rsidR="00420681" w:rsidRDefault="00420681" w:rsidP="00420681">
      <w:pPr>
        <w:pStyle w:val="NormalWeb"/>
        <w:spacing w:before="120" w:beforeAutospacing="0" w:after="0" w:afterAutospacing="0" w:line="276" w:lineRule="auto"/>
        <w:ind w:firstLine="708"/>
        <w:jc w:val="both"/>
        <w:rPr>
          <w:rFonts w:ascii="Arial" w:hAnsi="Arial" w:cs="Arial"/>
          <w:color w:val="000000" w:themeColor="text1"/>
          <w:sz w:val="22"/>
          <w:lang w:val="es-ES_tradnl"/>
        </w:rPr>
      </w:pPr>
      <w:r w:rsidRPr="00D1239D">
        <w:rPr>
          <w:rFonts w:ascii="Arial" w:hAnsi="Arial" w:cs="Arial"/>
          <w:color w:val="000000" w:themeColor="text1"/>
          <w:sz w:val="22"/>
          <w:lang w:val="es-ES_tradnl"/>
        </w:rPr>
        <w:t xml:space="preserve">Igualmente, para los efectos de la pregunta </w:t>
      </w:r>
      <w:r w:rsidRPr="00D1239D">
        <w:rPr>
          <w:rFonts w:ascii="Arial" w:hAnsi="Arial" w:cs="Arial"/>
          <w:i/>
          <w:color w:val="000000" w:themeColor="text1"/>
          <w:sz w:val="22"/>
          <w:lang w:val="es-ES_tradnl"/>
        </w:rPr>
        <w:t>sub examine</w:t>
      </w:r>
      <w:r w:rsidRPr="00D1239D">
        <w:rPr>
          <w:rFonts w:ascii="Arial" w:hAnsi="Arial" w:cs="Arial"/>
          <w:color w:val="000000" w:themeColor="text1"/>
          <w:sz w:val="22"/>
          <w:lang w:val="es-ES_tradnl"/>
        </w:rPr>
        <w:t xml:space="preserve">, resulta del caso resaltar que en las </w:t>
      </w:r>
      <w:r>
        <w:rPr>
          <w:rFonts w:ascii="Arial" w:hAnsi="Arial" w:cs="Arial"/>
          <w:color w:val="000000" w:themeColor="text1"/>
          <w:sz w:val="22"/>
          <w:lang w:val="es-ES_tradnl"/>
        </w:rPr>
        <w:t xml:space="preserve">tres </w:t>
      </w:r>
      <w:r w:rsidRPr="00D1239D">
        <w:rPr>
          <w:rFonts w:ascii="Arial" w:hAnsi="Arial" w:cs="Arial"/>
          <w:color w:val="000000" w:themeColor="text1"/>
          <w:sz w:val="22"/>
          <w:lang w:val="es-ES_tradnl"/>
        </w:rPr>
        <w:t xml:space="preserve">normas previamente referidas no se estableció limitación alguna en relación con el término de ejecución de los contratos que las mismas permiten celebrar, modificar o adicionar, es decir, no se estableció que los mismos deberían tener el mismo tiempo de duración que el </w:t>
      </w:r>
      <w:r>
        <w:rPr>
          <w:rFonts w:ascii="Arial" w:hAnsi="Arial" w:cs="Arial"/>
          <w:color w:val="000000" w:themeColor="text1"/>
          <w:sz w:val="22"/>
          <w:lang w:val="es-ES_tradnl"/>
        </w:rPr>
        <w:t xml:space="preserve">del </w:t>
      </w:r>
      <w:r w:rsidRPr="00D1239D">
        <w:rPr>
          <w:rFonts w:ascii="Arial" w:hAnsi="Arial" w:cs="Arial"/>
          <w:color w:val="000000" w:themeColor="text1"/>
          <w:sz w:val="22"/>
          <w:lang w:val="es-ES_tradnl"/>
        </w:rPr>
        <w:t xml:space="preserve">Estado de </w:t>
      </w:r>
      <w:r>
        <w:rPr>
          <w:rFonts w:ascii="Arial" w:hAnsi="Arial" w:cs="Arial"/>
          <w:color w:val="000000" w:themeColor="text1"/>
          <w:sz w:val="22"/>
          <w:lang w:val="es-ES_tradnl"/>
        </w:rPr>
        <w:t>E</w:t>
      </w:r>
      <w:r w:rsidRPr="00D1239D">
        <w:rPr>
          <w:rFonts w:ascii="Arial" w:hAnsi="Arial" w:cs="Arial"/>
          <w:color w:val="000000" w:themeColor="text1"/>
          <w:sz w:val="22"/>
          <w:lang w:val="es-ES_tradnl"/>
        </w:rPr>
        <w:t xml:space="preserve">mergencia </w:t>
      </w:r>
      <w:r>
        <w:rPr>
          <w:rFonts w:ascii="Arial" w:hAnsi="Arial" w:cs="Arial"/>
          <w:color w:val="000000" w:themeColor="text1"/>
          <w:sz w:val="22"/>
          <w:lang w:val="es-ES_tradnl"/>
        </w:rPr>
        <w:t>E</w:t>
      </w:r>
      <w:r w:rsidRPr="00D1239D">
        <w:rPr>
          <w:rFonts w:ascii="Arial" w:hAnsi="Arial" w:cs="Arial"/>
          <w:color w:val="000000" w:themeColor="text1"/>
          <w:sz w:val="22"/>
          <w:lang w:val="es-ES_tradnl"/>
        </w:rPr>
        <w:t xml:space="preserve">conómica, </w:t>
      </w:r>
      <w:r>
        <w:rPr>
          <w:rFonts w:ascii="Arial" w:hAnsi="Arial" w:cs="Arial"/>
          <w:color w:val="000000" w:themeColor="text1"/>
          <w:sz w:val="22"/>
          <w:lang w:val="es-ES_tradnl"/>
        </w:rPr>
        <w:t>S</w:t>
      </w:r>
      <w:r w:rsidRPr="00D1239D">
        <w:rPr>
          <w:rFonts w:ascii="Arial" w:hAnsi="Arial" w:cs="Arial"/>
          <w:color w:val="000000" w:themeColor="text1"/>
          <w:sz w:val="22"/>
          <w:lang w:val="es-ES_tradnl"/>
        </w:rPr>
        <w:t xml:space="preserve">ocial y </w:t>
      </w:r>
      <w:r>
        <w:rPr>
          <w:rFonts w:ascii="Arial" w:hAnsi="Arial" w:cs="Arial"/>
          <w:color w:val="000000" w:themeColor="text1"/>
          <w:sz w:val="22"/>
          <w:lang w:val="es-ES_tradnl"/>
        </w:rPr>
        <w:t>E</w:t>
      </w:r>
      <w:r w:rsidRPr="00D1239D">
        <w:rPr>
          <w:rFonts w:ascii="Arial" w:hAnsi="Arial" w:cs="Arial"/>
          <w:color w:val="000000" w:themeColor="text1"/>
          <w:sz w:val="22"/>
          <w:lang w:val="es-ES_tradnl"/>
        </w:rPr>
        <w:t xml:space="preserve">cológica, o </w:t>
      </w:r>
      <w:r>
        <w:rPr>
          <w:rFonts w:ascii="Arial" w:hAnsi="Arial" w:cs="Arial"/>
          <w:color w:val="000000" w:themeColor="text1"/>
          <w:sz w:val="22"/>
          <w:lang w:val="es-ES_tradnl"/>
        </w:rPr>
        <w:t xml:space="preserve">el </w:t>
      </w:r>
      <w:r w:rsidRPr="00D1239D">
        <w:rPr>
          <w:rFonts w:ascii="Arial" w:hAnsi="Arial" w:cs="Arial"/>
          <w:color w:val="000000" w:themeColor="text1"/>
          <w:sz w:val="22"/>
          <w:lang w:val="es-ES_tradnl"/>
        </w:rPr>
        <w:t xml:space="preserve">del </w:t>
      </w:r>
      <w:r>
        <w:rPr>
          <w:rFonts w:ascii="Arial" w:hAnsi="Arial" w:cs="Arial"/>
          <w:color w:val="000000" w:themeColor="text1"/>
          <w:sz w:val="22"/>
          <w:lang w:val="es-ES_tradnl"/>
        </w:rPr>
        <w:t>E</w:t>
      </w:r>
      <w:r w:rsidRPr="00D1239D">
        <w:rPr>
          <w:rFonts w:ascii="Arial" w:hAnsi="Arial" w:cs="Arial"/>
          <w:color w:val="000000" w:themeColor="text1"/>
          <w:sz w:val="22"/>
          <w:lang w:val="es-ES_tradnl"/>
        </w:rPr>
        <w:t xml:space="preserve">stado de </w:t>
      </w:r>
      <w:r>
        <w:rPr>
          <w:rFonts w:ascii="Arial" w:hAnsi="Arial" w:cs="Arial"/>
          <w:color w:val="000000" w:themeColor="text1"/>
          <w:sz w:val="22"/>
          <w:lang w:val="es-ES_tradnl"/>
        </w:rPr>
        <w:t>E</w:t>
      </w:r>
      <w:r w:rsidRPr="00D1239D">
        <w:rPr>
          <w:rFonts w:ascii="Arial" w:hAnsi="Arial" w:cs="Arial"/>
          <w:color w:val="000000" w:themeColor="text1"/>
          <w:sz w:val="22"/>
          <w:lang w:val="es-ES_tradnl"/>
        </w:rPr>
        <w:t xml:space="preserve">mergencia </w:t>
      </w:r>
      <w:r>
        <w:rPr>
          <w:rFonts w:ascii="Arial" w:hAnsi="Arial" w:cs="Arial"/>
          <w:color w:val="000000" w:themeColor="text1"/>
          <w:sz w:val="22"/>
          <w:lang w:val="es-ES_tradnl"/>
        </w:rPr>
        <w:t>S</w:t>
      </w:r>
      <w:r w:rsidRPr="00D1239D">
        <w:rPr>
          <w:rFonts w:ascii="Arial" w:hAnsi="Arial" w:cs="Arial"/>
          <w:color w:val="000000" w:themeColor="text1"/>
          <w:sz w:val="22"/>
          <w:lang w:val="es-ES_tradnl"/>
        </w:rPr>
        <w:t xml:space="preserve">anitaria. La únicas limitantes son las </w:t>
      </w:r>
      <w:r>
        <w:rPr>
          <w:rFonts w:ascii="Arial" w:hAnsi="Arial" w:cs="Arial"/>
          <w:color w:val="000000" w:themeColor="text1"/>
          <w:sz w:val="22"/>
          <w:lang w:val="es-ES_tradnl"/>
        </w:rPr>
        <w:t xml:space="preserve">propias de la contratación directa y la modificación o adición de contratos, así como las </w:t>
      </w:r>
      <w:r w:rsidRPr="00D1239D">
        <w:rPr>
          <w:rFonts w:ascii="Arial" w:hAnsi="Arial" w:cs="Arial"/>
          <w:color w:val="000000" w:themeColor="text1"/>
          <w:sz w:val="22"/>
          <w:lang w:val="es-ES_tradnl"/>
        </w:rPr>
        <w:t xml:space="preserve">que establecen los artículos 42 y 43 de la Ley 80 de 1993, dentro de las que se resalta el deber de remitir al funcionario u organismo que ejerza </w:t>
      </w:r>
      <w:r w:rsidRPr="009B324E">
        <w:rPr>
          <w:rFonts w:ascii="Arial" w:hAnsi="Arial" w:cs="Arial"/>
          <w:color w:val="000000" w:themeColor="text1"/>
          <w:sz w:val="22"/>
          <w:lang w:val="es-ES_tradnl"/>
        </w:rPr>
        <w:t>el control fiscal en la respectiva entidad, los contratos originados en la urgencia manifiesta, el acto administrativo que la declaró y el expediente contentivo de los antecedentes administrativos, inmediatamente</w:t>
      </w:r>
      <w:r w:rsidRPr="009B324E">
        <w:rPr>
          <w:rStyle w:val="Refdenotaalpie"/>
          <w:rFonts w:ascii="Arial" w:hAnsi="Arial" w:cs="Arial"/>
          <w:color w:val="000000" w:themeColor="text1"/>
          <w:sz w:val="22"/>
          <w:lang w:val="es-ES_tradnl"/>
        </w:rPr>
        <w:footnoteReference w:id="13"/>
      </w:r>
      <w:r w:rsidRPr="009B324E">
        <w:rPr>
          <w:rFonts w:ascii="Arial" w:hAnsi="Arial" w:cs="Arial"/>
          <w:color w:val="000000" w:themeColor="text1"/>
          <w:sz w:val="22"/>
          <w:lang w:val="es-ES_tradnl"/>
        </w:rPr>
        <w:t xml:space="preserve"> después de celebrado el respectivo contrato. Todo, claro está, siempre que el contrato o su adición o modificación sea celebrado por la entidad contratante, dentro la vigencia </w:t>
      </w:r>
      <w:r w:rsidR="006917DB">
        <w:rPr>
          <w:rFonts w:ascii="Arial" w:hAnsi="Arial" w:cs="Arial"/>
          <w:color w:val="000000" w:themeColor="text1"/>
          <w:sz w:val="22"/>
          <w:lang w:val="es-ES_tradnl"/>
        </w:rPr>
        <w:t>de estas circunstancias</w:t>
      </w:r>
      <w:r w:rsidRPr="009B324E">
        <w:rPr>
          <w:rFonts w:ascii="Arial" w:hAnsi="Arial" w:cs="Arial"/>
          <w:color w:val="000000" w:themeColor="text1"/>
          <w:sz w:val="22"/>
          <w:lang w:val="es-ES_tradnl"/>
        </w:rPr>
        <w:t xml:space="preserve"> excepcionales.</w:t>
      </w:r>
    </w:p>
    <w:p w14:paraId="30F3007F" w14:textId="77777777" w:rsidR="00420681" w:rsidRPr="000D1387" w:rsidRDefault="00420681" w:rsidP="00420681">
      <w:pPr>
        <w:pStyle w:val="NormalWeb"/>
        <w:spacing w:before="0" w:beforeAutospacing="0" w:after="0" w:afterAutospacing="0" w:line="254" w:lineRule="atLeast"/>
        <w:jc w:val="both"/>
        <w:rPr>
          <w:rFonts w:ascii="Arial" w:hAnsi="Arial" w:cs="Arial"/>
          <w:color w:val="000000" w:themeColor="text1"/>
          <w:sz w:val="22"/>
          <w:lang w:val="es-ES_tradnl"/>
        </w:rPr>
      </w:pPr>
    </w:p>
    <w:p w14:paraId="7566D6CF" w14:textId="77777777" w:rsidR="00420681" w:rsidRPr="000D1387" w:rsidRDefault="00420681" w:rsidP="00420681">
      <w:pPr>
        <w:spacing w:line="276" w:lineRule="auto"/>
        <w:jc w:val="both"/>
        <w:rPr>
          <w:rFonts w:ascii="Arial" w:eastAsia="Calibri" w:hAnsi="Arial" w:cs="Arial"/>
          <w:color w:val="000000" w:themeColor="text1"/>
          <w:sz w:val="22"/>
          <w:lang w:val="es-ES_tradnl"/>
        </w:rPr>
      </w:pPr>
      <w:r>
        <w:rPr>
          <w:rFonts w:ascii="Arial" w:eastAsia="Calibri" w:hAnsi="Arial" w:cs="Arial"/>
          <w:b/>
          <w:color w:val="000000" w:themeColor="text1"/>
          <w:sz w:val="22"/>
          <w:lang w:val="es-ES_tradnl"/>
        </w:rPr>
        <w:t>3</w:t>
      </w:r>
      <w:r w:rsidRPr="000D1387">
        <w:rPr>
          <w:rFonts w:ascii="Arial" w:eastAsia="Calibri" w:hAnsi="Arial" w:cs="Arial"/>
          <w:b/>
          <w:color w:val="000000" w:themeColor="text1"/>
          <w:sz w:val="22"/>
          <w:lang w:val="es-ES_tradnl"/>
        </w:rPr>
        <w:t>. Respuesta</w:t>
      </w:r>
    </w:p>
    <w:p w14:paraId="054BB8C4" w14:textId="77777777" w:rsidR="00420681" w:rsidRPr="000D1387" w:rsidRDefault="00420681" w:rsidP="00420681">
      <w:pPr>
        <w:spacing w:line="276" w:lineRule="auto"/>
        <w:ind w:left="709" w:right="709"/>
        <w:jc w:val="both"/>
        <w:rPr>
          <w:rFonts w:ascii="Arial" w:eastAsia="Calibri" w:hAnsi="Arial" w:cs="Arial"/>
          <w:i/>
          <w:color w:val="000000" w:themeColor="text1"/>
          <w:sz w:val="22"/>
          <w:lang w:val="es-ES_tradnl"/>
        </w:rPr>
      </w:pPr>
    </w:p>
    <w:p w14:paraId="44FBEA87" w14:textId="42A97EFA" w:rsidR="00420681" w:rsidRDefault="00420681" w:rsidP="00420681">
      <w:pPr>
        <w:ind w:left="709" w:right="709"/>
        <w:jc w:val="both"/>
        <w:rPr>
          <w:rFonts w:ascii="Arial" w:eastAsia="Calibri" w:hAnsi="Arial" w:cs="Arial"/>
          <w:color w:val="000000" w:themeColor="text1"/>
          <w:sz w:val="21"/>
          <w:szCs w:val="21"/>
        </w:rPr>
      </w:pPr>
      <w:r w:rsidRPr="00AD5337">
        <w:rPr>
          <w:rFonts w:ascii="Arial" w:eastAsia="Calibri" w:hAnsi="Arial" w:cs="Arial"/>
          <w:color w:val="000000" w:themeColor="text1"/>
          <w:sz w:val="21"/>
          <w:szCs w:val="21"/>
        </w:rPr>
        <w:t>En relación con las medidas establecidas en el artículo 1 del Decreto Legislativo 537 de 2020, usted pregunta: «¿</w:t>
      </w:r>
      <w:r w:rsidR="006917DB">
        <w:rPr>
          <w:rFonts w:ascii="Arial" w:eastAsia="Calibri" w:hAnsi="Arial" w:cs="Arial"/>
          <w:color w:val="000000" w:themeColor="text1"/>
          <w:sz w:val="21"/>
          <w:szCs w:val="21"/>
        </w:rPr>
        <w:t xml:space="preserve">[…] </w:t>
      </w:r>
      <w:r w:rsidRPr="00AD5337">
        <w:rPr>
          <w:rFonts w:ascii="Arial" w:eastAsia="Calibri" w:hAnsi="Arial" w:cs="Arial"/>
          <w:color w:val="000000" w:themeColor="text1"/>
          <w:sz w:val="21"/>
          <w:szCs w:val="21"/>
        </w:rPr>
        <w:t>Es posible que el plazo de la contratación se defina en el contrato por un término mayor al establecido para la vigencia de la Emergencia Sanitaria, esto es, hasta el 31 de diciembre de 2020?».</w:t>
      </w:r>
    </w:p>
    <w:p w14:paraId="0F612725" w14:textId="77777777" w:rsidR="00420681" w:rsidRPr="000D1387" w:rsidRDefault="00420681" w:rsidP="00420681">
      <w:pPr>
        <w:ind w:left="709" w:right="709"/>
        <w:jc w:val="both"/>
        <w:rPr>
          <w:rFonts w:ascii="Arial" w:eastAsia="Calibri" w:hAnsi="Arial" w:cs="Arial"/>
          <w:color w:val="000000" w:themeColor="text1"/>
          <w:sz w:val="21"/>
          <w:szCs w:val="21"/>
          <w:lang w:val="es-ES_tradnl"/>
        </w:rPr>
      </w:pPr>
    </w:p>
    <w:p w14:paraId="1D2771B6" w14:textId="507D8A67" w:rsidR="00420681" w:rsidRPr="00946B5D" w:rsidRDefault="00420681" w:rsidP="004F6893">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El artículo 1 de los Decretos 440 y 537 de 2020 no contiene </w:t>
      </w:r>
      <w:r w:rsidR="006917DB">
        <w:rPr>
          <w:rFonts w:ascii="Arial" w:hAnsi="Arial" w:cs="Arial"/>
          <w:color w:val="000000" w:themeColor="text1"/>
          <w:sz w:val="22"/>
          <w:lang w:val="es-ES_tradnl"/>
        </w:rPr>
        <w:t>restricciones en materia contractual</w:t>
      </w:r>
      <w:r w:rsidR="00755FA4">
        <w:rPr>
          <w:rFonts w:ascii="Arial" w:hAnsi="Arial" w:cs="Arial"/>
          <w:color w:val="000000" w:themeColor="text1"/>
          <w:sz w:val="22"/>
          <w:lang w:val="es-ES_tradnl"/>
        </w:rPr>
        <w:t>, pues autoriza</w:t>
      </w:r>
      <w:r>
        <w:rPr>
          <w:rFonts w:ascii="Arial" w:hAnsi="Arial" w:cs="Arial"/>
          <w:color w:val="000000" w:themeColor="text1"/>
          <w:sz w:val="22"/>
          <w:lang w:val="es-ES_tradnl"/>
        </w:rPr>
        <w:t xml:space="preserve"> </w:t>
      </w:r>
      <w:r w:rsidRPr="00691710">
        <w:rPr>
          <w:rFonts w:ascii="Arial" w:hAnsi="Arial" w:cs="Arial"/>
          <w:color w:val="000000" w:themeColor="text1"/>
          <w:sz w:val="22"/>
          <w:lang w:val="es-ES_tradnl"/>
        </w:rPr>
        <w:t xml:space="preserve">a las entidades públicas </w:t>
      </w:r>
      <w:r>
        <w:rPr>
          <w:rFonts w:ascii="Arial" w:hAnsi="Arial" w:cs="Arial"/>
          <w:color w:val="000000" w:themeColor="text1"/>
          <w:sz w:val="22"/>
          <w:lang w:val="es-ES_tradnl"/>
        </w:rPr>
        <w:t>para</w:t>
      </w:r>
      <w:r w:rsidRPr="00691710">
        <w:rPr>
          <w:rFonts w:ascii="Arial" w:hAnsi="Arial" w:cs="Arial"/>
          <w:color w:val="000000" w:themeColor="text1"/>
          <w:sz w:val="22"/>
          <w:lang w:val="es-ES_tradnl"/>
        </w:rPr>
        <w:t xml:space="preserve"> utilizar medios electrónicos </w:t>
      </w:r>
      <w:r w:rsidR="00755FA4">
        <w:rPr>
          <w:rFonts w:ascii="Arial" w:hAnsi="Arial" w:cs="Arial"/>
          <w:color w:val="000000" w:themeColor="text1"/>
          <w:sz w:val="22"/>
          <w:lang w:val="es-ES_tradnl"/>
        </w:rPr>
        <w:t>en</w:t>
      </w:r>
      <w:r w:rsidRPr="00691710">
        <w:rPr>
          <w:rFonts w:ascii="Arial" w:hAnsi="Arial" w:cs="Arial"/>
          <w:color w:val="000000" w:themeColor="text1"/>
          <w:sz w:val="22"/>
          <w:lang w:val="es-ES_tradnl"/>
        </w:rPr>
        <w:t xml:space="preserve"> «</w:t>
      </w:r>
      <w:r w:rsidRPr="00691710">
        <w:rPr>
          <w:rFonts w:ascii="Arial" w:hAnsi="Arial" w:cs="Arial"/>
          <w:color w:val="000000" w:themeColor="text1"/>
          <w:sz w:val="22"/>
        </w:rPr>
        <w:t xml:space="preserve">las audiencias públicas que deban realizarse en los </w:t>
      </w:r>
      <w:r w:rsidRPr="00946B5D">
        <w:rPr>
          <w:rFonts w:ascii="Arial" w:hAnsi="Arial" w:cs="Arial"/>
          <w:color w:val="000000" w:themeColor="text1"/>
          <w:sz w:val="22"/>
        </w:rPr>
        <w:t>procedimientos</w:t>
      </w:r>
      <w:r w:rsidRPr="00946B5D">
        <w:rPr>
          <w:rFonts w:ascii="Arial" w:hAnsi="Arial" w:cs="Arial"/>
          <w:color w:val="000000" w:themeColor="text1"/>
          <w:sz w:val="22"/>
          <w:lang w:val="es-ES_tradnl"/>
        </w:rPr>
        <w:t xml:space="preserve"> </w:t>
      </w:r>
      <w:r w:rsidRPr="00946B5D">
        <w:rPr>
          <w:rFonts w:ascii="Arial" w:hAnsi="Arial" w:cs="Arial"/>
          <w:color w:val="000000" w:themeColor="text1"/>
          <w:sz w:val="22"/>
        </w:rPr>
        <w:t>de selección», y para «</w:t>
      </w:r>
      <w:r w:rsidRPr="00946B5D">
        <w:rPr>
          <w:rFonts w:ascii="Arial" w:hAnsi="Arial" w:cs="Arial"/>
          <w:color w:val="000000" w:themeColor="text1"/>
          <w:sz w:val="22"/>
          <w:lang w:val="es-ES_tradnl"/>
        </w:rPr>
        <w:t>la adquisición de bienes y servicios de características técnicas uniformes, mediante el</w:t>
      </w:r>
      <w:r w:rsidRPr="00946B5D">
        <w:rPr>
          <w:rFonts w:ascii="Arial" w:hAnsi="Arial" w:cs="Arial"/>
          <w:color w:val="000000" w:themeColor="text1"/>
          <w:sz w:val="22"/>
        </w:rPr>
        <w:t xml:space="preserve"> </w:t>
      </w:r>
      <w:r w:rsidRPr="00946B5D">
        <w:rPr>
          <w:rFonts w:ascii="Arial" w:hAnsi="Arial" w:cs="Arial"/>
          <w:color w:val="000000" w:themeColor="text1"/>
          <w:sz w:val="22"/>
          <w:lang w:val="es-ES_tradnl"/>
        </w:rPr>
        <w:t>procedimiento de selección abreviada por subasta inversa».</w:t>
      </w:r>
      <w:r>
        <w:rPr>
          <w:rFonts w:ascii="Arial" w:hAnsi="Arial" w:cs="Arial"/>
          <w:color w:val="000000" w:themeColor="text1"/>
          <w:sz w:val="22"/>
          <w:lang w:val="es-ES_tradnl"/>
        </w:rPr>
        <w:t xml:space="preserve"> En ambos casos, el contrato se suscribirá </w:t>
      </w:r>
      <w:r w:rsidR="006917DB">
        <w:rPr>
          <w:rFonts w:ascii="Arial" w:hAnsi="Arial" w:cs="Arial"/>
          <w:color w:val="000000" w:themeColor="text1"/>
          <w:sz w:val="22"/>
          <w:lang w:val="es-ES_tradnl"/>
        </w:rPr>
        <w:t>aplicando</w:t>
      </w:r>
      <w:r>
        <w:rPr>
          <w:rFonts w:ascii="Arial" w:hAnsi="Arial" w:cs="Arial"/>
          <w:color w:val="000000" w:themeColor="text1"/>
          <w:sz w:val="22"/>
          <w:lang w:val="es-ES_tradnl"/>
        </w:rPr>
        <w:t xml:space="preserve"> las normas que regulan «los procedimientos de selección» y «</w:t>
      </w:r>
      <w:r w:rsidRPr="00946B5D">
        <w:rPr>
          <w:rFonts w:ascii="Arial" w:hAnsi="Arial" w:cs="Arial"/>
          <w:color w:val="000000" w:themeColor="text1"/>
          <w:sz w:val="22"/>
          <w:lang w:val="es-ES_tradnl"/>
        </w:rPr>
        <w:t>el</w:t>
      </w:r>
      <w:r w:rsidRPr="00946B5D">
        <w:rPr>
          <w:rFonts w:ascii="Arial" w:hAnsi="Arial" w:cs="Arial"/>
          <w:color w:val="000000" w:themeColor="text1"/>
          <w:sz w:val="22"/>
        </w:rPr>
        <w:t xml:space="preserve"> </w:t>
      </w:r>
      <w:r w:rsidRPr="00946B5D">
        <w:rPr>
          <w:rFonts w:ascii="Arial" w:hAnsi="Arial" w:cs="Arial"/>
          <w:color w:val="000000" w:themeColor="text1"/>
          <w:sz w:val="22"/>
          <w:lang w:val="es-ES_tradnl"/>
        </w:rPr>
        <w:t>procedimiento de selección abreviada por subasta inversa»</w:t>
      </w:r>
      <w:r>
        <w:rPr>
          <w:rFonts w:ascii="Arial" w:hAnsi="Arial" w:cs="Arial"/>
          <w:color w:val="000000" w:themeColor="text1"/>
          <w:sz w:val="22"/>
          <w:lang w:val="es-ES_tradnl"/>
        </w:rPr>
        <w:t>, dependiendo de cada caso.</w:t>
      </w:r>
    </w:p>
    <w:p w14:paraId="23AB6944" w14:textId="1E499BEC" w:rsidR="00947F4F" w:rsidRDefault="00420681" w:rsidP="00420681">
      <w:pPr>
        <w:spacing w:before="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lastRenderedPageBreak/>
        <w:t>Las normas que</w:t>
      </w:r>
      <w:r w:rsidR="006917DB">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regulan la suscripción, adición o modificación de contratos estatales, son los artículos 7, 8 y 10 de los Decretos 440 y 537 de 2020. En relación con los contratos a los que se refieren los artículos 7 y 10 </w:t>
      </w:r>
      <w:r>
        <w:rPr>
          <w:rFonts w:ascii="Arial" w:hAnsi="Arial" w:cs="Arial"/>
          <w:i/>
          <w:color w:val="000000" w:themeColor="text1"/>
          <w:sz w:val="22"/>
          <w:lang w:val="es-ES_tradnl"/>
        </w:rPr>
        <w:t>ibídem</w:t>
      </w:r>
      <w:r>
        <w:rPr>
          <w:rFonts w:ascii="Arial" w:hAnsi="Arial" w:cs="Arial"/>
          <w:color w:val="000000" w:themeColor="text1"/>
          <w:sz w:val="22"/>
          <w:lang w:val="es-ES_tradnl"/>
        </w:rPr>
        <w:t xml:space="preserve">, así como frente a la adición o modificación referida en el artículo 8 </w:t>
      </w:r>
      <w:r>
        <w:rPr>
          <w:rFonts w:ascii="Arial" w:hAnsi="Arial" w:cs="Arial"/>
          <w:i/>
          <w:color w:val="000000" w:themeColor="text1"/>
          <w:sz w:val="22"/>
          <w:lang w:val="es-ES_tradnl"/>
        </w:rPr>
        <w:t>ejusdem</w:t>
      </w:r>
      <w:r>
        <w:rPr>
          <w:rFonts w:ascii="Arial" w:hAnsi="Arial" w:cs="Arial"/>
          <w:color w:val="000000" w:themeColor="text1"/>
          <w:sz w:val="22"/>
          <w:lang w:val="es-ES_tradnl"/>
        </w:rPr>
        <w:t xml:space="preserve">, los decretos </w:t>
      </w:r>
      <w:r w:rsidR="00947F4F">
        <w:rPr>
          <w:rFonts w:ascii="Arial" w:hAnsi="Arial" w:cs="Arial"/>
          <w:color w:val="000000" w:themeColor="text1"/>
          <w:sz w:val="22"/>
          <w:lang w:val="es-ES_tradnl"/>
        </w:rPr>
        <w:t>citados anteriormente</w:t>
      </w:r>
      <w:r>
        <w:rPr>
          <w:rFonts w:ascii="Arial" w:hAnsi="Arial" w:cs="Arial"/>
          <w:color w:val="000000" w:themeColor="text1"/>
          <w:sz w:val="22"/>
          <w:lang w:val="es-ES_tradnl"/>
        </w:rPr>
        <w:t xml:space="preserve"> no establecieron alguna limitante en relación con el término de ejecución del contrato estatal. En otras palabras, </w:t>
      </w:r>
      <w:r w:rsidRPr="00D1239D">
        <w:rPr>
          <w:rFonts w:ascii="Arial" w:hAnsi="Arial" w:cs="Arial"/>
          <w:color w:val="000000" w:themeColor="text1"/>
          <w:sz w:val="22"/>
          <w:lang w:val="es-ES_tradnl"/>
        </w:rPr>
        <w:t xml:space="preserve">no se estableció que los mismos deberían tener el mismo tiempo de duración que el </w:t>
      </w:r>
      <w:r>
        <w:rPr>
          <w:rFonts w:ascii="Arial" w:hAnsi="Arial" w:cs="Arial"/>
          <w:color w:val="000000" w:themeColor="text1"/>
          <w:sz w:val="22"/>
          <w:lang w:val="es-ES_tradnl"/>
        </w:rPr>
        <w:t xml:space="preserve">del </w:t>
      </w:r>
      <w:r w:rsidRPr="00D1239D">
        <w:rPr>
          <w:rFonts w:ascii="Arial" w:hAnsi="Arial" w:cs="Arial"/>
          <w:color w:val="000000" w:themeColor="text1"/>
          <w:sz w:val="22"/>
          <w:lang w:val="es-ES_tradnl"/>
        </w:rPr>
        <w:t xml:space="preserve">Estado de </w:t>
      </w:r>
      <w:r>
        <w:rPr>
          <w:rFonts w:ascii="Arial" w:hAnsi="Arial" w:cs="Arial"/>
          <w:color w:val="000000" w:themeColor="text1"/>
          <w:sz w:val="22"/>
          <w:lang w:val="es-ES_tradnl"/>
        </w:rPr>
        <w:t>E</w:t>
      </w:r>
      <w:r w:rsidRPr="00D1239D">
        <w:rPr>
          <w:rFonts w:ascii="Arial" w:hAnsi="Arial" w:cs="Arial"/>
          <w:color w:val="000000" w:themeColor="text1"/>
          <w:sz w:val="22"/>
          <w:lang w:val="es-ES_tradnl"/>
        </w:rPr>
        <w:t xml:space="preserve">mergencia </w:t>
      </w:r>
      <w:r>
        <w:rPr>
          <w:rFonts w:ascii="Arial" w:hAnsi="Arial" w:cs="Arial"/>
          <w:color w:val="000000" w:themeColor="text1"/>
          <w:sz w:val="22"/>
          <w:lang w:val="es-ES_tradnl"/>
        </w:rPr>
        <w:t>E</w:t>
      </w:r>
      <w:r w:rsidRPr="00D1239D">
        <w:rPr>
          <w:rFonts w:ascii="Arial" w:hAnsi="Arial" w:cs="Arial"/>
          <w:color w:val="000000" w:themeColor="text1"/>
          <w:sz w:val="22"/>
          <w:lang w:val="es-ES_tradnl"/>
        </w:rPr>
        <w:t xml:space="preserve">conómica, </w:t>
      </w:r>
      <w:r>
        <w:rPr>
          <w:rFonts w:ascii="Arial" w:hAnsi="Arial" w:cs="Arial"/>
          <w:color w:val="000000" w:themeColor="text1"/>
          <w:sz w:val="22"/>
          <w:lang w:val="es-ES_tradnl"/>
        </w:rPr>
        <w:t>S</w:t>
      </w:r>
      <w:r w:rsidRPr="00D1239D">
        <w:rPr>
          <w:rFonts w:ascii="Arial" w:hAnsi="Arial" w:cs="Arial"/>
          <w:color w:val="000000" w:themeColor="text1"/>
          <w:sz w:val="22"/>
          <w:lang w:val="es-ES_tradnl"/>
        </w:rPr>
        <w:t xml:space="preserve">ocial y </w:t>
      </w:r>
      <w:r>
        <w:rPr>
          <w:rFonts w:ascii="Arial" w:hAnsi="Arial" w:cs="Arial"/>
          <w:color w:val="000000" w:themeColor="text1"/>
          <w:sz w:val="22"/>
          <w:lang w:val="es-ES_tradnl"/>
        </w:rPr>
        <w:t>E</w:t>
      </w:r>
      <w:r w:rsidRPr="00D1239D">
        <w:rPr>
          <w:rFonts w:ascii="Arial" w:hAnsi="Arial" w:cs="Arial"/>
          <w:color w:val="000000" w:themeColor="text1"/>
          <w:sz w:val="22"/>
          <w:lang w:val="es-ES_tradnl"/>
        </w:rPr>
        <w:t xml:space="preserve">cológica, o </w:t>
      </w:r>
      <w:r>
        <w:rPr>
          <w:rFonts w:ascii="Arial" w:hAnsi="Arial" w:cs="Arial"/>
          <w:color w:val="000000" w:themeColor="text1"/>
          <w:sz w:val="22"/>
          <w:lang w:val="es-ES_tradnl"/>
        </w:rPr>
        <w:t xml:space="preserve">el </w:t>
      </w:r>
      <w:r w:rsidRPr="00D1239D">
        <w:rPr>
          <w:rFonts w:ascii="Arial" w:hAnsi="Arial" w:cs="Arial"/>
          <w:color w:val="000000" w:themeColor="text1"/>
          <w:sz w:val="22"/>
          <w:lang w:val="es-ES_tradnl"/>
        </w:rPr>
        <w:t xml:space="preserve">del </w:t>
      </w:r>
      <w:r>
        <w:rPr>
          <w:rFonts w:ascii="Arial" w:hAnsi="Arial" w:cs="Arial"/>
          <w:color w:val="000000" w:themeColor="text1"/>
          <w:sz w:val="22"/>
          <w:lang w:val="es-ES_tradnl"/>
        </w:rPr>
        <w:t>E</w:t>
      </w:r>
      <w:r w:rsidRPr="00D1239D">
        <w:rPr>
          <w:rFonts w:ascii="Arial" w:hAnsi="Arial" w:cs="Arial"/>
          <w:color w:val="000000" w:themeColor="text1"/>
          <w:sz w:val="22"/>
          <w:lang w:val="es-ES_tradnl"/>
        </w:rPr>
        <w:t xml:space="preserve">stado de </w:t>
      </w:r>
      <w:r>
        <w:rPr>
          <w:rFonts w:ascii="Arial" w:hAnsi="Arial" w:cs="Arial"/>
          <w:color w:val="000000" w:themeColor="text1"/>
          <w:sz w:val="22"/>
          <w:lang w:val="es-ES_tradnl"/>
        </w:rPr>
        <w:t>E</w:t>
      </w:r>
      <w:r w:rsidRPr="00D1239D">
        <w:rPr>
          <w:rFonts w:ascii="Arial" w:hAnsi="Arial" w:cs="Arial"/>
          <w:color w:val="000000" w:themeColor="text1"/>
          <w:sz w:val="22"/>
          <w:lang w:val="es-ES_tradnl"/>
        </w:rPr>
        <w:t xml:space="preserve">mergencia </w:t>
      </w:r>
      <w:r>
        <w:rPr>
          <w:rFonts w:ascii="Arial" w:hAnsi="Arial" w:cs="Arial"/>
          <w:color w:val="000000" w:themeColor="text1"/>
          <w:sz w:val="22"/>
          <w:lang w:val="es-ES_tradnl"/>
        </w:rPr>
        <w:t>S</w:t>
      </w:r>
      <w:r w:rsidRPr="00D1239D">
        <w:rPr>
          <w:rFonts w:ascii="Arial" w:hAnsi="Arial" w:cs="Arial"/>
          <w:color w:val="000000" w:themeColor="text1"/>
          <w:sz w:val="22"/>
          <w:lang w:val="es-ES_tradnl"/>
        </w:rPr>
        <w:t>anitaria.</w:t>
      </w:r>
      <w:r w:rsidR="00947F4F">
        <w:rPr>
          <w:rFonts w:ascii="Arial" w:hAnsi="Arial" w:cs="Arial"/>
          <w:color w:val="000000" w:themeColor="text1"/>
          <w:sz w:val="22"/>
          <w:lang w:val="es-ES_tradnl"/>
        </w:rPr>
        <w:t xml:space="preserve"> </w:t>
      </w:r>
    </w:p>
    <w:p w14:paraId="5A637A47" w14:textId="2A6782AB" w:rsidR="00420681" w:rsidRDefault="00420681">
      <w:pPr>
        <w:spacing w:before="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 xml:space="preserve">Lo anterior significa que es posible que «[…] </w:t>
      </w:r>
      <w:r w:rsidRPr="00947F4F">
        <w:rPr>
          <w:rFonts w:ascii="Arial" w:eastAsia="Calibri" w:hAnsi="Arial" w:cs="Arial"/>
          <w:color w:val="000000" w:themeColor="text1"/>
          <w:sz w:val="21"/>
          <w:szCs w:val="21"/>
        </w:rPr>
        <w:t>el plazo de la contratación se defina en el contrato por un término mayor al establecido para la vigencia de la Emergencia Sanitaria, esto es, hasta el 31 de diciembre de 2020»</w:t>
      </w:r>
      <w:r w:rsidR="00947F4F">
        <w:rPr>
          <w:rFonts w:ascii="Arial" w:hAnsi="Arial" w:cs="Arial"/>
          <w:color w:val="000000" w:themeColor="text1"/>
          <w:sz w:val="22"/>
          <w:lang w:val="es-ES_tradnl"/>
        </w:rPr>
        <w:t>; pero una vez terminada la emergencia, no es posible aplicar los artículos 7, 8 y 10 de los Decretos 440 y 537 de 2020</w:t>
      </w:r>
      <w:r>
        <w:rPr>
          <w:rFonts w:ascii="Arial" w:hAnsi="Arial" w:cs="Arial"/>
          <w:color w:val="000000" w:themeColor="text1"/>
          <w:sz w:val="22"/>
          <w:lang w:val="es-ES_tradnl"/>
        </w:rPr>
        <w:t>.</w:t>
      </w:r>
    </w:p>
    <w:p w14:paraId="3556D2EE" w14:textId="77777777" w:rsidR="00420681" w:rsidRPr="000D1387" w:rsidRDefault="00420681" w:rsidP="004F6893">
      <w:pPr>
        <w:spacing w:after="120"/>
        <w:jc w:val="both"/>
        <w:rPr>
          <w:rFonts w:ascii="Arial" w:hAnsi="Arial" w:cs="Arial"/>
          <w:color w:val="000000" w:themeColor="text1"/>
          <w:sz w:val="22"/>
          <w:lang w:val="es-ES_tradnl"/>
        </w:rPr>
      </w:pPr>
    </w:p>
    <w:p w14:paraId="5EE6C5D5" w14:textId="77777777" w:rsidR="00420681" w:rsidRPr="000D1387" w:rsidRDefault="00420681" w:rsidP="00420681">
      <w:pPr>
        <w:spacing w:line="276" w:lineRule="auto"/>
        <w:jc w:val="both"/>
        <w:rPr>
          <w:rFonts w:ascii="Arial" w:eastAsia="Calibri" w:hAnsi="Arial" w:cs="Arial"/>
          <w:color w:val="000000" w:themeColor="text1"/>
          <w:sz w:val="22"/>
          <w:lang w:val="es-ES_tradnl"/>
        </w:rPr>
      </w:pPr>
      <w:r w:rsidRPr="000D1387">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56406042" w14:textId="77777777" w:rsidR="00420681" w:rsidRDefault="00420681" w:rsidP="00420681">
      <w:pPr>
        <w:spacing w:line="276" w:lineRule="auto"/>
        <w:rPr>
          <w:rFonts w:ascii="Arial" w:eastAsia="Calibri" w:hAnsi="Arial" w:cs="Arial"/>
          <w:color w:val="000000" w:themeColor="text1"/>
          <w:sz w:val="22"/>
          <w:lang w:val="es-ES_tradnl"/>
        </w:rPr>
      </w:pPr>
    </w:p>
    <w:p w14:paraId="7EB9A2AF" w14:textId="77777777" w:rsidR="00420681" w:rsidRPr="000D1387" w:rsidRDefault="00420681" w:rsidP="00420681">
      <w:pPr>
        <w:spacing w:line="276" w:lineRule="auto"/>
        <w:rPr>
          <w:rFonts w:ascii="Arial" w:hAnsi="Arial" w:cs="Arial"/>
          <w:color w:val="000000" w:themeColor="text1"/>
          <w:sz w:val="22"/>
          <w:lang w:val="es-ES_tradnl" w:eastAsia="es-CO"/>
        </w:rPr>
      </w:pPr>
      <w:r w:rsidRPr="000D1387">
        <w:rPr>
          <w:rFonts w:ascii="Arial" w:hAnsi="Arial" w:cs="Arial"/>
          <w:color w:val="000000" w:themeColor="text1"/>
          <w:sz w:val="22"/>
          <w:lang w:val="es-ES_tradnl" w:eastAsia="es-CO"/>
        </w:rPr>
        <w:t>Atentamente,</w:t>
      </w:r>
    </w:p>
    <w:p w14:paraId="32E4A5F1" w14:textId="65047FDF" w:rsidR="00420681" w:rsidRPr="000D1387" w:rsidRDefault="00727003" w:rsidP="00717EA1">
      <w:pPr>
        <w:spacing w:line="276" w:lineRule="auto"/>
        <w:jc w:val="center"/>
        <w:rPr>
          <w:rFonts w:ascii="Arial" w:hAnsi="Arial" w:cs="Arial"/>
          <w:color w:val="000000" w:themeColor="text1"/>
          <w:sz w:val="18"/>
          <w:szCs w:val="20"/>
          <w:lang w:val="es-ES_tradnl" w:eastAsia="es-CO"/>
        </w:rPr>
      </w:pPr>
      <w:r>
        <w:rPr>
          <w:noProof/>
          <w:lang w:val="en-US" w:eastAsia="en-US"/>
        </w:rPr>
        <w:drawing>
          <wp:inline distT="0" distB="0" distL="0" distR="0" wp14:anchorId="78AA8A51" wp14:editId="125159AA">
            <wp:extent cx="2773045" cy="988695"/>
            <wp:effectExtent l="0" t="0" r="0" b="0"/>
            <wp:docPr id="160012516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20681" w:rsidRPr="000D1387" w14:paraId="2CA7E311" w14:textId="77777777" w:rsidTr="00E92825">
        <w:trPr>
          <w:trHeight w:val="315"/>
        </w:trPr>
        <w:tc>
          <w:tcPr>
            <w:tcW w:w="812" w:type="dxa"/>
            <w:vAlign w:val="center"/>
            <w:hideMark/>
          </w:tcPr>
          <w:p w14:paraId="08BED5BD" w14:textId="77777777" w:rsidR="00420681" w:rsidRPr="000D1387" w:rsidRDefault="00420681" w:rsidP="00E92825">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C1A5634" w14:textId="77777777" w:rsidR="00420681" w:rsidRPr="000D1387" w:rsidRDefault="00420681" w:rsidP="00E9282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David Castellanos Carreño</w:t>
            </w:r>
          </w:p>
          <w:p w14:paraId="3969D89D" w14:textId="600CA9FE" w:rsidR="00420681" w:rsidRPr="000D1387" w:rsidRDefault="00420681" w:rsidP="00E92825">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 xml:space="preserve">Contratista </w:t>
            </w:r>
            <w:r w:rsidR="005C7575">
              <w:rPr>
                <w:rFonts w:ascii="Arial" w:hAnsi="Arial" w:cs="Arial"/>
                <w:color w:val="000000" w:themeColor="text1"/>
                <w:sz w:val="16"/>
                <w:szCs w:val="16"/>
                <w:lang w:val="es-ES_tradnl" w:eastAsia="es-ES"/>
              </w:rPr>
              <w:t>de la</w:t>
            </w:r>
            <w:r w:rsidRPr="000D1387">
              <w:rPr>
                <w:rFonts w:ascii="Arial" w:hAnsi="Arial" w:cs="Arial"/>
                <w:color w:val="000000" w:themeColor="text1"/>
                <w:sz w:val="16"/>
                <w:szCs w:val="16"/>
                <w:lang w:val="es-ES_tradnl" w:eastAsia="es-ES"/>
              </w:rPr>
              <w:t xml:space="preserve"> Subdirección de Gestión Contractual</w:t>
            </w:r>
          </w:p>
        </w:tc>
      </w:tr>
      <w:tr w:rsidR="00420681" w:rsidRPr="000D1387" w14:paraId="2F10E7C2" w14:textId="77777777" w:rsidTr="00E92825">
        <w:trPr>
          <w:trHeight w:val="330"/>
        </w:trPr>
        <w:tc>
          <w:tcPr>
            <w:tcW w:w="812" w:type="dxa"/>
            <w:vAlign w:val="center"/>
            <w:hideMark/>
          </w:tcPr>
          <w:p w14:paraId="3FBEC975" w14:textId="77777777" w:rsidR="00420681" w:rsidRPr="000D1387" w:rsidRDefault="00420681" w:rsidP="00E92825">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54375E2" w14:textId="60E2673D" w:rsidR="00420681" w:rsidRPr="000D1387" w:rsidRDefault="005C7575" w:rsidP="00E9282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Montoya Penagos</w:t>
            </w:r>
          </w:p>
          <w:p w14:paraId="580E138D" w14:textId="689F7390" w:rsidR="00420681" w:rsidRPr="000D1387" w:rsidRDefault="005C7575" w:rsidP="00E92825">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 xml:space="preserve">Contratista </w:t>
            </w:r>
            <w:r>
              <w:rPr>
                <w:rFonts w:ascii="Arial" w:hAnsi="Arial" w:cs="Arial"/>
                <w:color w:val="000000" w:themeColor="text1"/>
                <w:sz w:val="16"/>
                <w:szCs w:val="16"/>
                <w:lang w:val="es-ES_tradnl" w:eastAsia="es-ES"/>
              </w:rPr>
              <w:t>de la</w:t>
            </w:r>
            <w:r w:rsidRPr="000D1387">
              <w:rPr>
                <w:rFonts w:ascii="Arial" w:hAnsi="Arial" w:cs="Arial"/>
                <w:color w:val="000000" w:themeColor="text1"/>
                <w:sz w:val="16"/>
                <w:szCs w:val="16"/>
                <w:lang w:val="es-ES_tradnl" w:eastAsia="es-ES"/>
              </w:rPr>
              <w:t xml:space="preserve"> Subdirección de Gestión Contractual</w:t>
            </w:r>
          </w:p>
        </w:tc>
      </w:tr>
      <w:tr w:rsidR="00420681" w:rsidRPr="000D1387" w14:paraId="19D13DCF" w14:textId="77777777" w:rsidTr="00E92825">
        <w:trPr>
          <w:trHeight w:val="300"/>
        </w:trPr>
        <w:tc>
          <w:tcPr>
            <w:tcW w:w="812" w:type="dxa"/>
            <w:vAlign w:val="center"/>
            <w:hideMark/>
          </w:tcPr>
          <w:p w14:paraId="3697C7A8" w14:textId="77777777" w:rsidR="00420681" w:rsidRPr="000D1387" w:rsidRDefault="00420681" w:rsidP="00E92825">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7D34B20" w14:textId="77777777" w:rsidR="00420681" w:rsidRPr="000D1387" w:rsidRDefault="00420681" w:rsidP="00E92825">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Fabián Gonzalo Marín Cortés</w:t>
            </w:r>
          </w:p>
          <w:p w14:paraId="7FF5F552" w14:textId="77777777" w:rsidR="00420681" w:rsidRPr="000D1387" w:rsidRDefault="00420681" w:rsidP="00E92825">
            <w:pPr>
              <w:spacing w:line="276" w:lineRule="auto"/>
              <w:rPr>
                <w:rFonts w:ascii="Arial" w:hAnsi="Arial" w:cs="Arial"/>
                <w:color w:val="000000" w:themeColor="text1"/>
                <w:sz w:val="16"/>
                <w:szCs w:val="16"/>
                <w:lang w:val="es-ES_tradnl" w:eastAsia="es-ES"/>
              </w:rPr>
            </w:pPr>
            <w:r w:rsidRPr="000D1387">
              <w:rPr>
                <w:rFonts w:ascii="Arial" w:hAnsi="Arial" w:cs="Arial"/>
                <w:color w:val="000000" w:themeColor="text1"/>
                <w:sz w:val="16"/>
                <w:szCs w:val="16"/>
                <w:lang w:val="es-ES_tradnl" w:eastAsia="es-ES"/>
              </w:rPr>
              <w:t>Subdirector de Gestión Contractual</w:t>
            </w:r>
          </w:p>
        </w:tc>
      </w:tr>
    </w:tbl>
    <w:p w14:paraId="35B56F46" w14:textId="77777777" w:rsidR="00746E08" w:rsidRPr="00420681" w:rsidRDefault="00746E08" w:rsidP="00420681">
      <w:pPr>
        <w:rPr>
          <w:lang w:val="es-ES_tradnl"/>
        </w:rPr>
      </w:pPr>
    </w:p>
    <w:sectPr w:rsidR="00746E08" w:rsidRPr="00420681"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DF2FE" w14:textId="77777777" w:rsidR="00AA674D" w:rsidRDefault="00AA674D">
      <w:r>
        <w:separator/>
      </w:r>
    </w:p>
  </w:endnote>
  <w:endnote w:type="continuationSeparator" w:id="0">
    <w:p w14:paraId="3FE95FDE" w14:textId="77777777" w:rsidR="00AA674D" w:rsidRDefault="00AA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85F3" w14:textId="2EF28465" w:rsidR="00D1239D" w:rsidRPr="008217B7" w:rsidRDefault="00D1239D"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Pr>
        <w:rFonts w:ascii="Arial" w:hAnsi="Arial" w:cs="Arial"/>
        <w:b/>
        <w:bCs/>
        <w:noProof/>
        <w:color w:val="7F7F7F" w:themeColor="text1" w:themeTint="80"/>
        <w:sz w:val="16"/>
        <w:szCs w:val="16"/>
      </w:rPr>
      <w:t>17</w:t>
    </w:r>
    <w:r w:rsidRPr="008217B7">
      <w:rPr>
        <w:rFonts w:ascii="Arial" w:hAnsi="Arial" w:cs="Arial"/>
        <w:color w:val="7F7F7F" w:themeColor="text1" w:themeTint="80"/>
        <w:sz w:val="16"/>
        <w:szCs w:val="16"/>
      </w:rPr>
      <w:t xml:space="preserve"> de </w:t>
    </w:r>
    <w:r>
      <w:rPr>
        <w:rFonts w:ascii="Arial" w:hAnsi="Arial" w:cs="Arial"/>
        <w:b/>
        <w:bCs/>
        <w:noProof/>
        <w:color w:val="7F7F7F" w:themeColor="text1" w:themeTint="80"/>
        <w:sz w:val="16"/>
        <w:szCs w:val="16"/>
      </w:rPr>
      <w:t>17</w:t>
    </w:r>
  </w:p>
  <w:p w14:paraId="6C0EFC49" w14:textId="2DB7FDD4" w:rsidR="00D1239D" w:rsidRPr="007B0854" w:rsidRDefault="4A6E767A" w:rsidP="00D714E5">
    <w:pPr>
      <w:pStyle w:val="Piedepgina"/>
      <w:jc w:val="center"/>
      <w:rPr>
        <w:lang w:val="es-ES"/>
      </w:rPr>
    </w:pPr>
    <w:r>
      <w:rPr>
        <w:noProof/>
        <w:lang w:val="en-US" w:eastAsia="en-US"/>
      </w:rPr>
      <w:drawing>
        <wp:inline distT="0" distB="0" distL="0" distR="0" wp14:anchorId="608B196D" wp14:editId="2E8147CF">
          <wp:extent cx="3700130" cy="519139"/>
          <wp:effectExtent l="0" t="0" r="0" b="0"/>
          <wp:docPr id="13271293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0634D" w14:textId="77777777" w:rsidR="00AA674D" w:rsidRDefault="00AA674D">
      <w:r>
        <w:separator/>
      </w:r>
    </w:p>
  </w:footnote>
  <w:footnote w:type="continuationSeparator" w:id="0">
    <w:p w14:paraId="3293616A" w14:textId="77777777" w:rsidR="00AA674D" w:rsidRDefault="00AA674D">
      <w:r>
        <w:continuationSeparator/>
      </w:r>
    </w:p>
  </w:footnote>
  <w:footnote w:id="1">
    <w:p w14:paraId="0CD6F954" w14:textId="77777777" w:rsidR="00420681" w:rsidRPr="00B9439E" w:rsidRDefault="00420681" w:rsidP="00420681">
      <w:pPr>
        <w:pStyle w:val="Textonotapie"/>
        <w:ind w:firstLine="709"/>
        <w:jc w:val="both"/>
        <w:rPr>
          <w:rFonts w:ascii="Arial" w:hAnsi="Arial" w:cs="Arial"/>
          <w:color w:val="000000" w:themeColor="text1"/>
          <w:sz w:val="21"/>
          <w:szCs w:val="21"/>
        </w:rPr>
      </w:pPr>
      <w:r w:rsidRPr="00B9439E">
        <w:rPr>
          <w:rStyle w:val="Refdenotaalpie"/>
          <w:rFonts w:ascii="Arial" w:hAnsi="Arial" w:cs="Arial"/>
          <w:color w:val="000000" w:themeColor="text1"/>
          <w:sz w:val="21"/>
          <w:szCs w:val="21"/>
        </w:rPr>
        <w:footnoteRef/>
      </w:r>
      <w:r w:rsidRPr="00B9439E">
        <w:rPr>
          <w:rFonts w:ascii="Arial" w:hAnsi="Arial" w:cs="Arial"/>
          <w:color w:val="000000" w:themeColor="text1"/>
          <w:sz w:val="21"/>
          <w:szCs w:val="21"/>
        </w:rPr>
        <w:t xml:space="preserve"> En sitio web: https://www.who.int/es/news-room/detail/16-03-2020-icc-who-joint-statement-an-unprecedented-private-sector-call-to-action-to-tackle-covid-19.</w:t>
      </w:r>
    </w:p>
    <w:p w14:paraId="2E27C1FD" w14:textId="77777777" w:rsidR="00420681" w:rsidRPr="00B9439E" w:rsidRDefault="00420681" w:rsidP="00420681">
      <w:pPr>
        <w:pStyle w:val="Textonotapie"/>
        <w:ind w:firstLine="709"/>
        <w:jc w:val="both"/>
        <w:rPr>
          <w:rFonts w:ascii="Arial" w:hAnsi="Arial" w:cs="Arial"/>
          <w:color w:val="000000" w:themeColor="text1"/>
          <w:sz w:val="21"/>
          <w:szCs w:val="21"/>
          <w:lang w:val="es-ES"/>
        </w:rPr>
      </w:pPr>
    </w:p>
  </w:footnote>
  <w:footnote w:id="2">
    <w:p w14:paraId="4649E2C6" w14:textId="77777777" w:rsidR="00420681" w:rsidRPr="00B9439E" w:rsidRDefault="00420681" w:rsidP="00420681">
      <w:pPr>
        <w:pStyle w:val="Textonotapie"/>
        <w:ind w:firstLine="709"/>
        <w:jc w:val="both"/>
        <w:rPr>
          <w:rFonts w:ascii="Arial" w:hAnsi="Arial" w:cs="Arial"/>
          <w:color w:val="000000" w:themeColor="text1"/>
          <w:sz w:val="21"/>
          <w:szCs w:val="21"/>
          <w:lang w:val="es-ES"/>
        </w:rPr>
      </w:pPr>
      <w:r w:rsidRPr="00B9439E">
        <w:rPr>
          <w:rStyle w:val="Refdenotaalpie"/>
          <w:rFonts w:ascii="Arial" w:hAnsi="Arial" w:cs="Arial"/>
          <w:color w:val="000000" w:themeColor="text1"/>
          <w:sz w:val="21"/>
          <w:szCs w:val="21"/>
        </w:rPr>
        <w:footnoteRef/>
      </w:r>
      <w:r w:rsidRPr="00B9439E">
        <w:rPr>
          <w:rFonts w:ascii="Arial" w:hAnsi="Arial" w:cs="Arial"/>
          <w:color w:val="000000" w:themeColor="text1"/>
          <w:sz w:val="21"/>
          <w:szCs w:val="21"/>
        </w:rPr>
        <w:t xml:space="preserve"> </w:t>
      </w:r>
      <w:r w:rsidRPr="00B9439E">
        <w:rPr>
          <w:rFonts w:ascii="Arial" w:hAnsi="Arial" w:cs="Arial"/>
          <w:color w:val="000000" w:themeColor="text1"/>
          <w:sz w:val="21"/>
          <w:szCs w:val="21"/>
          <w:lang w:val="es-ES"/>
        </w:rPr>
        <w:t>En sitio web: https://www.minsalud.gov.co/Paginas/Colombia-confirma-su-primer-caso-de-COVID-19.aspx.</w:t>
      </w:r>
    </w:p>
  </w:footnote>
  <w:footnote w:id="3">
    <w:p w14:paraId="1B8D93EF" w14:textId="77777777" w:rsidR="00420681" w:rsidRPr="00B9439E" w:rsidRDefault="00420681" w:rsidP="00420681">
      <w:pPr>
        <w:pStyle w:val="Textonotapie"/>
        <w:ind w:firstLine="709"/>
        <w:jc w:val="both"/>
        <w:rPr>
          <w:rFonts w:ascii="Arial" w:hAnsi="Arial" w:cs="Arial"/>
          <w:color w:val="000000" w:themeColor="text1"/>
          <w:sz w:val="21"/>
          <w:szCs w:val="21"/>
        </w:rPr>
      </w:pPr>
    </w:p>
    <w:p w14:paraId="2170EEAD" w14:textId="77777777" w:rsidR="00420681" w:rsidRPr="00B9439E" w:rsidRDefault="00420681" w:rsidP="00420681">
      <w:pPr>
        <w:pStyle w:val="Textonotapie"/>
        <w:ind w:firstLine="709"/>
        <w:jc w:val="both"/>
        <w:rPr>
          <w:rFonts w:ascii="Arial" w:hAnsi="Arial" w:cs="Arial"/>
          <w:color w:val="000000" w:themeColor="text1"/>
          <w:sz w:val="21"/>
          <w:szCs w:val="21"/>
          <w:lang w:val="es-ES"/>
        </w:rPr>
      </w:pPr>
      <w:r w:rsidRPr="00B9439E">
        <w:rPr>
          <w:rStyle w:val="Refdenotaalpie"/>
          <w:rFonts w:ascii="Arial" w:hAnsi="Arial" w:cs="Arial"/>
          <w:color w:val="000000" w:themeColor="text1"/>
          <w:sz w:val="21"/>
          <w:szCs w:val="21"/>
        </w:rPr>
        <w:footnoteRef/>
      </w:r>
      <w:r w:rsidRPr="00B9439E">
        <w:rPr>
          <w:rFonts w:ascii="Arial" w:hAnsi="Arial" w:cs="Arial"/>
          <w:color w:val="000000" w:themeColor="text1"/>
          <w:sz w:val="21"/>
          <w:szCs w:val="21"/>
        </w:rPr>
        <w:t xml:space="preserve"> </w:t>
      </w:r>
      <w:r w:rsidRPr="00B9439E">
        <w:rPr>
          <w:rFonts w:ascii="Arial" w:hAnsi="Arial" w:cs="Arial"/>
          <w:color w:val="000000" w:themeColor="text1"/>
          <w:sz w:val="21"/>
          <w:szCs w:val="21"/>
          <w:lang w:val="es-ES"/>
        </w:rPr>
        <w:t>Decreto 417 del 17 de marzo de 2020.</w:t>
      </w:r>
    </w:p>
    <w:p w14:paraId="048114D4" w14:textId="77777777" w:rsidR="00420681" w:rsidRPr="00B9439E" w:rsidRDefault="00420681" w:rsidP="00420681">
      <w:pPr>
        <w:pStyle w:val="Textonotapie"/>
        <w:ind w:firstLine="709"/>
        <w:jc w:val="both"/>
        <w:rPr>
          <w:rFonts w:ascii="Arial" w:hAnsi="Arial" w:cs="Arial"/>
          <w:color w:val="000000" w:themeColor="text1"/>
          <w:sz w:val="21"/>
          <w:szCs w:val="21"/>
          <w:lang w:val="es-ES"/>
        </w:rPr>
      </w:pPr>
    </w:p>
  </w:footnote>
  <w:footnote w:id="4">
    <w:p w14:paraId="6708C269" w14:textId="77777777" w:rsidR="00420681" w:rsidRPr="00B9439E" w:rsidRDefault="00420681" w:rsidP="00420681">
      <w:pPr>
        <w:pStyle w:val="Textonotapie"/>
        <w:ind w:firstLine="709"/>
        <w:jc w:val="both"/>
        <w:rPr>
          <w:rFonts w:ascii="Arial" w:hAnsi="Arial" w:cs="Arial"/>
          <w:color w:val="000000" w:themeColor="text1"/>
          <w:sz w:val="21"/>
          <w:szCs w:val="21"/>
        </w:rPr>
      </w:pPr>
      <w:r w:rsidRPr="00B9439E">
        <w:rPr>
          <w:rStyle w:val="Refdenotaalpie"/>
          <w:rFonts w:ascii="Arial" w:hAnsi="Arial" w:cs="Arial"/>
          <w:color w:val="000000" w:themeColor="text1"/>
          <w:sz w:val="21"/>
          <w:szCs w:val="21"/>
        </w:rPr>
        <w:footnoteRef/>
      </w:r>
      <w:r w:rsidRPr="00B9439E">
        <w:rPr>
          <w:rFonts w:ascii="Arial" w:hAnsi="Arial" w:cs="Arial"/>
          <w:color w:val="000000" w:themeColor="text1"/>
          <w:sz w:val="21"/>
          <w:szCs w:val="21"/>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617153A" w14:textId="77777777" w:rsidR="00420681" w:rsidRPr="00B9439E" w:rsidRDefault="00420681" w:rsidP="00420681">
      <w:pPr>
        <w:pStyle w:val="Textonotapie"/>
        <w:ind w:firstLine="709"/>
        <w:jc w:val="both"/>
        <w:rPr>
          <w:rFonts w:ascii="Arial" w:hAnsi="Arial" w:cs="Arial"/>
          <w:color w:val="000000" w:themeColor="text1"/>
          <w:sz w:val="21"/>
          <w:szCs w:val="21"/>
        </w:rPr>
      </w:pPr>
      <w:r w:rsidRPr="00B9439E">
        <w:rPr>
          <w:rFonts w:ascii="Arial" w:hAnsi="Arial" w:cs="Arial"/>
          <w:color w:val="000000" w:themeColor="text1"/>
          <w:sz w:val="21"/>
          <w:szCs w:val="21"/>
        </w:rPr>
        <w:t>[…]».</w:t>
      </w:r>
    </w:p>
    <w:p w14:paraId="4E963F2A" w14:textId="77777777" w:rsidR="00420681" w:rsidRPr="00B9439E" w:rsidRDefault="00420681" w:rsidP="00420681">
      <w:pPr>
        <w:pStyle w:val="Textonotapie"/>
        <w:ind w:firstLine="709"/>
        <w:jc w:val="both"/>
        <w:rPr>
          <w:rFonts w:ascii="Arial" w:hAnsi="Arial" w:cs="Arial"/>
          <w:color w:val="000000" w:themeColor="text1"/>
          <w:sz w:val="21"/>
          <w:szCs w:val="21"/>
          <w:lang w:val="es-ES"/>
        </w:rPr>
      </w:pPr>
    </w:p>
  </w:footnote>
  <w:footnote w:id="5">
    <w:p w14:paraId="75021A14" w14:textId="77777777" w:rsidR="00420681" w:rsidRPr="00B9439E" w:rsidRDefault="00420681" w:rsidP="00420681">
      <w:pPr>
        <w:pStyle w:val="Textonotapie"/>
        <w:ind w:firstLine="709"/>
        <w:jc w:val="both"/>
        <w:rPr>
          <w:rFonts w:ascii="Arial" w:hAnsi="Arial" w:cs="Arial"/>
          <w:color w:val="000000" w:themeColor="text1"/>
          <w:sz w:val="21"/>
          <w:szCs w:val="21"/>
          <w:lang w:val="es-ES"/>
        </w:rPr>
      </w:pPr>
      <w:r w:rsidRPr="00B9439E">
        <w:rPr>
          <w:rStyle w:val="Refdenotaalpie"/>
          <w:rFonts w:ascii="Arial" w:hAnsi="Arial" w:cs="Arial"/>
          <w:color w:val="000000" w:themeColor="text1"/>
          <w:sz w:val="21"/>
          <w:szCs w:val="21"/>
        </w:rPr>
        <w:footnoteRef/>
      </w:r>
      <w:r w:rsidRPr="00B9439E">
        <w:rPr>
          <w:rFonts w:ascii="Arial" w:hAnsi="Arial" w:cs="Arial"/>
          <w:color w:val="000000" w:themeColor="text1"/>
          <w:sz w:val="21"/>
          <w:szCs w:val="21"/>
        </w:rPr>
        <w:t xml:space="preserve"> En: https://twitter.com/IvanDuque/status/1240114356911734791.</w:t>
      </w:r>
    </w:p>
  </w:footnote>
  <w:footnote w:id="6">
    <w:p w14:paraId="6CAF59B7" w14:textId="77777777" w:rsidR="00420681" w:rsidRPr="00B9439E" w:rsidRDefault="00420681" w:rsidP="00420681">
      <w:pPr>
        <w:pStyle w:val="Textonotapie"/>
        <w:ind w:firstLine="709"/>
        <w:jc w:val="both"/>
        <w:rPr>
          <w:rFonts w:ascii="Arial" w:hAnsi="Arial" w:cs="Arial"/>
          <w:color w:val="000000" w:themeColor="text1"/>
          <w:sz w:val="21"/>
          <w:szCs w:val="21"/>
          <w:lang w:val="es-ES"/>
        </w:rPr>
      </w:pPr>
      <w:r w:rsidRPr="00B9439E">
        <w:rPr>
          <w:rStyle w:val="Refdenotaalpie"/>
          <w:rFonts w:ascii="Arial" w:hAnsi="Arial" w:cs="Arial"/>
          <w:color w:val="000000" w:themeColor="text1"/>
          <w:sz w:val="21"/>
          <w:szCs w:val="21"/>
        </w:rPr>
        <w:footnoteRef/>
      </w:r>
      <w:r w:rsidRPr="00B9439E">
        <w:rPr>
          <w:rFonts w:ascii="Arial" w:hAnsi="Arial" w:cs="Arial"/>
          <w:color w:val="000000" w:themeColor="text1"/>
          <w:sz w:val="21"/>
          <w:szCs w:val="21"/>
        </w:rPr>
        <w:t xml:space="preserve"> </w:t>
      </w:r>
      <w:r w:rsidRPr="00B9439E">
        <w:rPr>
          <w:rFonts w:ascii="Arial" w:hAnsi="Arial" w:cs="Arial"/>
          <w:color w:val="000000" w:themeColor="text1"/>
          <w:sz w:val="21"/>
          <w:szCs w:val="21"/>
          <w:lang w:val="es-ES"/>
        </w:rPr>
        <w:t>«Por el cual se adoptan medidas de urgencia en materia de contratación estatal, con ocasión del Estado de Emergencia Económica, Social y Ecológica derivada de la Pandemia COVID-19».</w:t>
      </w:r>
    </w:p>
    <w:p w14:paraId="1E11A36A" w14:textId="77777777" w:rsidR="00420681" w:rsidRPr="00B9439E" w:rsidRDefault="00420681" w:rsidP="00420681">
      <w:pPr>
        <w:pStyle w:val="Textonotapie"/>
        <w:ind w:firstLine="709"/>
        <w:jc w:val="both"/>
        <w:rPr>
          <w:rFonts w:ascii="Arial" w:hAnsi="Arial" w:cs="Arial"/>
          <w:color w:val="000000" w:themeColor="text1"/>
          <w:sz w:val="21"/>
          <w:szCs w:val="21"/>
          <w:lang w:val="es-ES"/>
        </w:rPr>
      </w:pPr>
    </w:p>
  </w:footnote>
  <w:footnote w:id="7">
    <w:p w14:paraId="25B6DC92" w14:textId="77777777" w:rsidR="00420681" w:rsidRPr="00B9439E" w:rsidRDefault="00420681" w:rsidP="00420681">
      <w:pPr>
        <w:pStyle w:val="Textonotapie"/>
        <w:ind w:firstLine="709"/>
        <w:jc w:val="both"/>
        <w:rPr>
          <w:rFonts w:ascii="Arial" w:hAnsi="Arial" w:cs="Arial"/>
          <w:color w:val="000000" w:themeColor="text1"/>
          <w:sz w:val="21"/>
          <w:szCs w:val="21"/>
          <w:lang w:val="es-ES"/>
        </w:rPr>
      </w:pPr>
      <w:r w:rsidRPr="00B9439E">
        <w:rPr>
          <w:rStyle w:val="Refdenotaalpie"/>
          <w:rFonts w:ascii="Arial" w:hAnsi="Arial" w:cs="Arial"/>
          <w:color w:val="000000" w:themeColor="text1"/>
          <w:sz w:val="21"/>
          <w:szCs w:val="21"/>
        </w:rPr>
        <w:footnoteRef/>
      </w:r>
      <w:r w:rsidRPr="00B9439E">
        <w:rPr>
          <w:rFonts w:ascii="Arial" w:hAnsi="Arial" w:cs="Arial"/>
          <w:color w:val="000000" w:themeColor="text1"/>
          <w:sz w:val="21"/>
          <w:szCs w:val="21"/>
        </w:rPr>
        <w:t xml:space="preserve"> </w:t>
      </w:r>
      <w:r w:rsidRPr="00B9439E">
        <w:rPr>
          <w:rFonts w:ascii="Arial" w:hAnsi="Arial" w:cs="Arial"/>
          <w:color w:val="000000" w:themeColor="text1"/>
          <w:sz w:val="21"/>
          <w:szCs w:val="21"/>
          <w:lang w:val="es-ES"/>
        </w:rPr>
        <w:t>En efecto, dentro de los considerandos del Decreto se expresa: «Que de conformidad con lo anterior, se hace necesario tomar algunas medidas en materia de contratación estatal, con la finalidad de prevenir la propagación de la pandemia, mediante el distanciamiento social, acudiendo a la realización de audiencias públicas electrónicas o virtuales, fortaleciendo el uso de las herramientas electrónicas, de manera que se evite el contacto entre los participantes en los procesos de contratación, pero sin afectar la publicidad y la transparencia; propósito que también se debe cumplir en la realización de las actuaciones contractuales sancionatorias, que deben incorporar medios electrónicos para evitar el contacto físico, pero que garanticen el debido proceso y el derecho de defensa; no obstante, en caso de ser necesario, y con el fin de facilitar que la Administración dirija los procedimientos de contratación, se debe autorizar la suspensión de los procedimientos, inclusive su revocatoria, cuando no haya mecanismos que permiten continuarlos de manera normal; adicionalmente, es necesario permitir que las autoridades administrativas, y en especial la Agencia Nacional de Contratación Pública – Colombia Compra Eficiente pueda adelantar procedimientos de contratación ágiles y expeditos, ante la urgencia en adquirir bienes, obras o servicios para contener la expansión del virus y atender la mitigación de la pandemia; inclusive se debe autorizar, entre otras medidas pertinentes, la adición ilimitada de los contratos vigentes que contribuyan a atender la epidemia».</w:t>
      </w:r>
    </w:p>
    <w:p w14:paraId="73389651" w14:textId="77777777" w:rsidR="00420681" w:rsidRPr="00B9439E" w:rsidRDefault="00420681" w:rsidP="00420681">
      <w:pPr>
        <w:pStyle w:val="Textonotapie"/>
        <w:ind w:firstLine="709"/>
        <w:jc w:val="both"/>
        <w:rPr>
          <w:rFonts w:ascii="Arial" w:hAnsi="Arial" w:cs="Arial"/>
          <w:color w:val="000000" w:themeColor="text1"/>
          <w:sz w:val="21"/>
          <w:szCs w:val="21"/>
          <w:lang w:val="es-ES"/>
        </w:rPr>
      </w:pPr>
    </w:p>
  </w:footnote>
  <w:footnote w:id="8">
    <w:p w14:paraId="5CEB93FD" w14:textId="77777777" w:rsidR="00420681" w:rsidRPr="00B9439E" w:rsidRDefault="00420681" w:rsidP="00420681">
      <w:pPr>
        <w:pStyle w:val="Textonotapie"/>
        <w:ind w:firstLine="709"/>
        <w:jc w:val="both"/>
        <w:rPr>
          <w:rFonts w:ascii="Arial" w:hAnsi="Arial" w:cs="Arial"/>
          <w:color w:val="000000" w:themeColor="text1"/>
          <w:sz w:val="21"/>
          <w:szCs w:val="21"/>
          <w:lang w:val="es-ES"/>
        </w:rPr>
      </w:pPr>
      <w:r w:rsidRPr="00B9439E">
        <w:rPr>
          <w:rStyle w:val="Refdenotaalpie"/>
          <w:rFonts w:ascii="Arial" w:hAnsi="Arial" w:cs="Arial"/>
          <w:color w:val="000000" w:themeColor="text1"/>
          <w:sz w:val="21"/>
          <w:szCs w:val="21"/>
        </w:rPr>
        <w:footnoteRef/>
      </w:r>
      <w:r w:rsidRPr="00B9439E">
        <w:rPr>
          <w:rFonts w:ascii="Arial" w:hAnsi="Arial" w:cs="Arial"/>
          <w:color w:val="000000" w:themeColor="text1"/>
          <w:sz w:val="21"/>
          <w:szCs w:val="21"/>
        </w:rPr>
        <w:t xml:space="preserve"> </w:t>
      </w:r>
      <w:r w:rsidRPr="00B9439E">
        <w:rPr>
          <w:rFonts w:ascii="Arial" w:hAnsi="Arial" w:cs="Arial"/>
          <w:color w:val="000000" w:themeColor="text1"/>
          <w:sz w:val="21"/>
          <w:szCs w:val="21"/>
          <w:lang w:val="es-ES"/>
        </w:rPr>
        <w:t>El artículo 1 establece: «Para evitar el contacto entre las personas y propiciar el distanciamiento individual, durante el estado de emergencia económica, social y ecológica, las audiencias públicas que deban realizarse en los procedimientos de selección podrán realizarse a través de medios electrónicos, garantizando el acceso a los proponentes, entes de control, y a cualquier ciudadano interesado en participar.</w:t>
      </w:r>
    </w:p>
    <w:p w14:paraId="549946C5" w14:textId="77777777" w:rsidR="00420681" w:rsidRPr="00B9439E" w:rsidRDefault="00420681" w:rsidP="00420681">
      <w:pPr>
        <w:pStyle w:val="Textonotapie"/>
        <w:ind w:firstLine="709"/>
        <w:jc w:val="both"/>
        <w:rPr>
          <w:rFonts w:ascii="Arial" w:hAnsi="Arial" w:cs="Arial"/>
          <w:color w:val="000000" w:themeColor="text1"/>
          <w:sz w:val="21"/>
          <w:szCs w:val="21"/>
          <w:lang w:val="es-ES"/>
        </w:rPr>
      </w:pPr>
      <w:r w:rsidRPr="00B9439E">
        <w:rPr>
          <w:rFonts w:ascii="Arial" w:hAnsi="Arial" w:cs="Arial"/>
          <w:color w:val="000000" w:themeColor="text1"/>
          <w:sz w:val="21"/>
          <w:szCs w:val="21"/>
          <w:lang w:val="es-ES"/>
        </w:rPr>
        <w:t>»La entidad estatal deberá indicar y garantizar los medios electrónicos y de comunicación que serán utilizados, así como los mecanismos que empleará para el registro de toda la información generada, conforme al cronograma establecido en el procedimiento.</w:t>
      </w:r>
    </w:p>
    <w:p w14:paraId="173CE90F" w14:textId="77777777" w:rsidR="00420681" w:rsidRPr="00B9439E" w:rsidRDefault="00420681" w:rsidP="00420681">
      <w:pPr>
        <w:pStyle w:val="Textonotapie"/>
        <w:ind w:firstLine="709"/>
        <w:jc w:val="both"/>
        <w:rPr>
          <w:rFonts w:ascii="Arial" w:hAnsi="Arial" w:cs="Arial"/>
          <w:color w:val="000000" w:themeColor="text1"/>
          <w:sz w:val="21"/>
          <w:szCs w:val="21"/>
          <w:lang w:val="es-ES"/>
        </w:rPr>
      </w:pPr>
      <w:r w:rsidRPr="00B9439E">
        <w:rPr>
          <w:rFonts w:ascii="Arial" w:hAnsi="Arial" w:cs="Arial"/>
          <w:color w:val="000000" w:themeColor="text1"/>
          <w:sz w:val="21"/>
          <w:szCs w:val="21"/>
          <w:lang w:val="es-ES"/>
        </w:rPr>
        <w:t>»En todo caso, debe garantizarse el procedimiento de intervención de los interesados, y se levantará un acta de lo acontecido en la audiencia.</w:t>
      </w:r>
    </w:p>
    <w:p w14:paraId="16C590BC" w14:textId="77777777" w:rsidR="00420681" w:rsidRPr="00B9439E" w:rsidRDefault="00420681" w:rsidP="00420681">
      <w:pPr>
        <w:pStyle w:val="Textonotapie"/>
        <w:ind w:firstLine="709"/>
        <w:jc w:val="both"/>
        <w:rPr>
          <w:rFonts w:ascii="Arial" w:hAnsi="Arial" w:cs="Arial"/>
          <w:color w:val="000000" w:themeColor="text1"/>
          <w:sz w:val="21"/>
          <w:szCs w:val="21"/>
          <w:lang w:val="es-ES"/>
        </w:rPr>
      </w:pPr>
      <w:r w:rsidRPr="00B9439E">
        <w:rPr>
          <w:rFonts w:ascii="Arial" w:hAnsi="Arial" w:cs="Arial"/>
          <w:color w:val="000000" w:themeColor="text1"/>
          <w:sz w:val="21"/>
          <w:szCs w:val="21"/>
          <w:lang w:val="es-ES"/>
        </w:rPr>
        <w:t>»Para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344E3D30" w14:textId="77777777" w:rsidR="00420681" w:rsidRPr="00B9439E" w:rsidRDefault="00420681" w:rsidP="00420681">
      <w:pPr>
        <w:pStyle w:val="Textonotapie"/>
        <w:ind w:firstLine="709"/>
        <w:jc w:val="both"/>
        <w:rPr>
          <w:rFonts w:ascii="Arial" w:hAnsi="Arial" w:cs="Arial"/>
          <w:color w:val="000000" w:themeColor="text1"/>
          <w:sz w:val="21"/>
          <w:szCs w:val="21"/>
          <w:lang w:val="es-ES"/>
        </w:rPr>
      </w:pPr>
      <w:r w:rsidRPr="00B9439E">
        <w:rPr>
          <w:rFonts w:ascii="Arial" w:hAnsi="Arial" w:cs="Arial"/>
          <w:color w:val="000000" w:themeColor="text1"/>
          <w:sz w:val="21"/>
          <w:szCs w:val="21"/>
          <w:lang w:val="es-ES"/>
        </w:rPr>
        <w:t>»Parágrafo 1.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footnote>
  <w:footnote w:id="9">
    <w:p w14:paraId="388E1974" w14:textId="77777777" w:rsidR="00420681" w:rsidRPr="00B9439E" w:rsidRDefault="00420681" w:rsidP="00420681">
      <w:pPr>
        <w:pStyle w:val="Textonotapie"/>
        <w:ind w:firstLine="708"/>
        <w:jc w:val="both"/>
        <w:rPr>
          <w:rFonts w:ascii="Arial" w:hAnsi="Arial" w:cs="Arial"/>
          <w:color w:val="000000" w:themeColor="text1"/>
          <w:sz w:val="21"/>
          <w:szCs w:val="21"/>
        </w:rPr>
      </w:pPr>
      <w:r w:rsidRPr="00B9439E">
        <w:rPr>
          <w:rStyle w:val="Refdenotaalpie"/>
          <w:rFonts w:ascii="Arial" w:hAnsi="Arial" w:cs="Arial"/>
          <w:color w:val="000000" w:themeColor="text1"/>
          <w:sz w:val="21"/>
          <w:szCs w:val="21"/>
        </w:rPr>
        <w:footnoteRef/>
      </w:r>
      <w:r w:rsidRPr="00B9439E">
        <w:rPr>
          <w:rFonts w:ascii="Arial" w:hAnsi="Arial" w:cs="Arial"/>
          <w:color w:val="000000" w:themeColor="text1"/>
          <w:sz w:val="21"/>
          <w:szCs w:val="21"/>
        </w:rPr>
        <w:t xml:space="preserve"> Decreto 537 del 12 de abril de 2020: «Artículo 3. Suspensión de los procedimientos de selección de contratistas y revocatoria de los actos de apertura. Durante la vigencia de la Emergencia Sanitaria declarada por el Ministerio de Salud y Protección Social, con ocasión de la pandemia derivada del Coronavirus COVID-19, las entidades públicas podrán como consecuencia de la Emergencia Sanitaria suspender los procedimientos de selección. Contra este acto administrativo no proceden recursos.</w:t>
      </w:r>
    </w:p>
    <w:p w14:paraId="3E7347C4" w14:textId="77777777" w:rsidR="00420681" w:rsidRPr="00B9439E" w:rsidRDefault="00420681" w:rsidP="00420681">
      <w:pPr>
        <w:pStyle w:val="Textonotapie"/>
        <w:ind w:firstLine="708"/>
        <w:jc w:val="both"/>
        <w:rPr>
          <w:rFonts w:ascii="Arial" w:hAnsi="Arial" w:cs="Arial"/>
          <w:color w:val="000000" w:themeColor="text1"/>
          <w:sz w:val="21"/>
          <w:szCs w:val="21"/>
        </w:rPr>
      </w:pPr>
      <w:r w:rsidRPr="00B9439E">
        <w:rPr>
          <w:rFonts w:ascii="Arial" w:hAnsi="Arial" w:cs="Arial"/>
          <w:color w:val="000000" w:themeColor="text1"/>
          <w:sz w:val="21"/>
          <w:szCs w:val="21"/>
        </w:rPr>
        <w:t>»En caso de requerirse recursos para atender las situaciones relacionadas con la pandemia derivada del Coronavirus COVID-19, las entidades públicas podrán revocar, de manera motivada, los actos administrativos de apertura, siempre y cuando no se haya superado la fecha para la presentación ofertas. Contra este acto administrativo no proceden recursos».</w:t>
      </w:r>
    </w:p>
    <w:p w14:paraId="6794EEC3" w14:textId="77777777" w:rsidR="00420681" w:rsidRPr="00B9439E" w:rsidRDefault="00420681" w:rsidP="00420681">
      <w:pPr>
        <w:pStyle w:val="Textonotapie"/>
        <w:ind w:firstLine="708"/>
        <w:jc w:val="both"/>
        <w:rPr>
          <w:rFonts w:ascii="Arial" w:hAnsi="Arial" w:cs="Arial"/>
          <w:color w:val="000000" w:themeColor="text1"/>
          <w:sz w:val="21"/>
          <w:szCs w:val="21"/>
        </w:rPr>
      </w:pPr>
      <w:r w:rsidRPr="00B9439E">
        <w:rPr>
          <w:rFonts w:ascii="Arial" w:hAnsi="Arial" w:cs="Arial"/>
          <w:color w:val="000000" w:themeColor="text1"/>
          <w:sz w:val="21"/>
          <w:szCs w:val="21"/>
        </w:rPr>
        <w:t xml:space="preserve">Decreto 440 del 20 de marzo de 2020 «Artículo 3. Suspensión de los procedimientos de selección de contratistas y revocatoria de los actos de apertura. Las Entidades Estatales, por razón del servicio y como consecuencia de la emergencia, podrán suspender los procedimientos de selección. Contra acto administrativo no proceden recursos. </w:t>
      </w:r>
    </w:p>
    <w:p w14:paraId="57989065" w14:textId="77777777" w:rsidR="00420681" w:rsidRPr="00B9439E" w:rsidRDefault="00420681" w:rsidP="00420681">
      <w:pPr>
        <w:pStyle w:val="Textonotapie"/>
        <w:ind w:firstLine="708"/>
        <w:jc w:val="both"/>
        <w:rPr>
          <w:rFonts w:ascii="Arial" w:hAnsi="Arial" w:cs="Arial"/>
          <w:color w:val="000000" w:themeColor="text1"/>
          <w:sz w:val="21"/>
          <w:szCs w:val="21"/>
        </w:rPr>
      </w:pPr>
      <w:r w:rsidRPr="00B9439E">
        <w:rPr>
          <w:rFonts w:ascii="Arial" w:hAnsi="Arial" w:cs="Arial"/>
          <w:color w:val="000000" w:themeColor="text1"/>
          <w:sz w:val="21"/>
          <w:szCs w:val="21"/>
        </w:rPr>
        <w:t>»Por las mismas razones, y en caso de requerirse recursos para atender las situaciones relacionadas con la emergencia, las entidades podrán revocar, de manera motivada, los actos administrativos de apertura, siempre y cuando no se haya superado la fecha para la presentación de ofertas. Contra este acto administrativo no proceden recursos».</w:t>
      </w:r>
    </w:p>
  </w:footnote>
  <w:footnote w:id="10">
    <w:p w14:paraId="12E85F91" w14:textId="77777777" w:rsidR="00420681" w:rsidRPr="00B9439E" w:rsidRDefault="00420681" w:rsidP="00420681">
      <w:pPr>
        <w:pStyle w:val="Textonotapie"/>
        <w:jc w:val="both"/>
        <w:rPr>
          <w:rFonts w:ascii="Arial" w:hAnsi="Arial" w:cs="Arial"/>
          <w:color w:val="000000" w:themeColor="text1"/>
          <w:sz w:val="21"/>
          <w:szCs w:val="21"/>
        </w:rPr>
      </w:pPr>
    </w:p>
    <w:p w14:paraId="77A6EE3A" w14:textId="77777777" w:rsidR="00420681" w:rsidRPr="00B9439E" w:rsidRDefault="00420681" w:rsidP="00420681">
      <w:pPr>
        <w:pStyle w:val="Textonotapie"/>
        <w:ind w:firstLine="708"/>
        <w:jc w:val="both"/>
        <w:rPr>
          <w:rFonts w:ascii="Arial" w:hAnsi="Arial" w:cs="Arial"/>
          <w:color w:val="000000" w:themeColor="text1"/>
          <w:sz w:val="21"/>
          <w:szCs w:val="21"/>
        </w:rPr>
      </w:pPr>
      <w:r w:rsidRPr="00B9439E">
        <w:rPr>
          <w:rStyle w:val="Refdenotaalpie"/>
          <w:rFonts w:ascii="Arial" w:hAnsi="Arial" w:cs="Arial"/>
          <w:color w:val="000000" w:themeColor="text1"/>
          <w:sz w:val="21"/>
          <w:szCs w:val="21"/>
        </w:rPr>
        <w:footnoteRef/>
      </w:r>
      <w:r w:rsidRPr="00B9439E">
        <w:rPr>
          <w:rFonts w:ascii="Arial" w:hAnsi="Arial" w:cs="Arial"/>
          <w:color w:val="000000" w:themeColor="text1"/>
          <w:sz w:val="21"/>
          <w:szCs w:val="21"/>
        </w:rPr>
        <w:t xml:space="preserve"> «Artículo 2.2.1.2.1.2.6. Fallas técnicas durante la subasta inversa electrónica. Si en el curso de una subasta inversa electrónica se presentan fallas técnicas que impidan a los oferentes presentar sus Lances, la subasta debe ser suspendida y cuando la falla técnica haya sido superada la Entidad Estatal debe reiniciar la subasta. </w:t>
      </w:r>
    </w:p>
    <w:p w14:paraId="5A0E1BE2" w14:textId="77777777" w:rsidR="00420681" w:rsidRPr="00B9439E" w:rsidRDefault="00420681" w:rsidP="00420681">
      <w:pPr>
        <w:pStyle w:val="Textonotapie"/>
        <w:ind w:firstLine="708"/>
        <w:jc w:val="both"/>
        <w:rPr>
          <w:rFonts w:ascii="Arial" w:hAnsi="Arial" w:cs="Arial"/>
          <w:color w:val="000000" w:themeColor="text1"/>
          <w:sz w:val="21"/>
          <w:szCs w:val="21"/>
        </w:rPr>
      </w:pPr>
      <w:r w:rsidRPr="00B9439E">
        <w:rPr>
          <w:rFonts w:ascii="Arial" w:hAnsi="Arial" w:cs="Arial"/>
          <w:color w:val="000000" w:themeColor="text1"/>
          <w:sz w:val="21"/>
          <w:szCs w:val="21"/>
        </w:rPr>
        <w:t xml:space="preserve">»Si por causas imputables al oferente o a su proveedor de soluciones de tecnología de la información y telecomunicaciones, durante la subasta inversa electrónica la conexión con el sistema se pierde, la subasta continuará y la Entidad Estatal entiende que el proveedor que pierde su conexión ha desistido de participar en la misma». </w:t>
      </w:r>
    </w:p>
  </w:footnote>
  <w:footnote w:id="11">
    <w:p w14:paraId="6A508DD5" w14:textId="77777777" w:rsidR="00420681" w:rsidRPr="00B9439E" w:rsidRDefault="00420681" w:rsidP="00420681">
      <w:pPr>
        <w:pStyle w:val="Textonotapie"/>
        <w:ind w:firstLine="708"/>
        <w:jc w:val="both"/>
        <w:rPr>
          <w:rFonts w:ascii="Arial" w:hAnsi="Arial" w:cs="Arial"/>
          <w:sz w:val="21"/>
          <w:szCs w:val="21"/>
          <w:lang w:val="es-ES"/>
        </w:rPr>
      </w:pPr>
      <w:r w:rsidRPr="00B9439E">
        <w:rPr>
          <w:rStyle w:val="Refdenotaalpie"/>
          <w:rFonts w:ascii="Arial" w:hAnsi="Arial" w:cs="Arial"/>
          <w:sz w:val="21"/>
          <w:szCs w:val="21"/>
        </w:rPr>
        <w:footnoteRef/>
      </w:r>
      <w:r w:rsidRPr="00B9439E">
        <w:rPr>
          <w:rFonts w:ascii="Arial" w:hAnsi="Arial" w:cs="Arial"/>
          <w:sz w:val="21"/>
          <w:szCs w:val="21"/>
        </w:rPr>
        <w:t xml:space="preserve"> Prorrogada mediante la Resolución No. 844 del 26 de mayo de 2020.</w:t>
      </w:r>
    </w:p>
  </w:footnote>
  <w:footnote w:id="12">
    <w:p w14:paraId="2F5E1153" w14:textId="77777777" w:rsidR="00420681" w:rsidRPr="00B9439E" w:rsidRDefault="00420681" w:rsidP="00420681">
      <w:pPr>
        <w:pStyle w:val="Textonotapie"/>
        <w:ind w:firstLine="708"/>
        <w:jc w:val="both"/>
        <w:rPr>
          <w:rFonts w:ascii="Arial" w:hAnsi="Arial" w:cs="Arial"/>
          <w:sz w:val="21"/>
          <w:szCs w:val="21"/>
          <w:lang w:val="es-ES"/>
        </w:rPr>
      </w:pPr>
      <w:r w:rsidRPr="00B9439E">
        <w:rPr>
          <w:rStyle w:val="Refdenotaalpie"/>
          <w:rFonts w:ascii="Arial" w:hAnsi="Arial" w:cs="Arial"/>
          <w:sz w:val="21"/>
          <w:szCs w:val="21"/>
        </w:rPr>
        <w:footnoteRef/>
      </w:r>
      <w:r w:rsidRPr="00B9439E">
        <w:rPr>
          <w:rFonts w:ascii="Arial" w:hAnsi="Arial" w:cs="Arial"/>
          <w:sz w:val="21"/>
          <w:szCs w:val="21"/>
        </w:rPr>
        <w:t xml:space="preserve"> Corte Constitucional. Comunicado de Prensa No. 25 del 17 y 18 de junio de 2020.</w:t>
      </w:r>
    </w:p>
  </w:footnote>
  <w:footnote w:id="13">
    <w:p w14:paraId="46CB7B0A" w14:textId="77777777" w:rsidR="00420681" w:rsidRPr="00B9439E" w:rsidRDefault="00420681" w:rsidP="00420681">
      <w:pPr>
        <w:pStyle w:val="Textonotapie"/>
        <w:ind w:firstLine="708"/>
        <w:jc w:val="both"/>
        <w:rPr>
          <w:rFonts w:ascii="Arial" w:hAnsi="Arial" w:cs="Arial"/>
          <w:sz w:val="21"/>
          <w:szCs w:val="21"/>
          <w:lang w:val="es-ES"/>
        </w:rPr>
      </w:pPr>
      <w:r w:rsidRPr="00B9439E">
        <w:rPr>
          <w:rStyle w:val="Refdenotaalpie"/>
          <w:rFonts w:ascii="Arial" w:hAnsi="Arial" w:cs="Arial"/>
          <w:sz w:val="21"/>
          <w:szCs w:val="21"/>
        </w:rPr>
        <w:footnoteRef/>
      </w:r>
      <w:r w:rsidRPr="00B9439E">
        <w:rPr>
          <w:rFonts w:ascii="Arial" w:hAnsi="Arial" w:cs="Arial"/>
          <w:sz w:val="21"/>
          <w:szCs w:val="21"/>
        </w:rPr>
        <w:t xml:space="preserve"> </w:t>
      </w:r>
      <w:r w:rsidRPr="00B9439E">
        <w:rPr>
          <w:rFonts w:ascii="Arial" w:hAnsi="Arial" w:cs="Arial"/>
          <w:sz w:val="21"/>
          <w:szCs w:val="21"/>
          <w:lang w:val="es-ES"/>
        </w:rPr>
        <w:t>Sobre el alcance de la noción «inmediatamente», consultar el concepto C-357 del 7 de julio de 2020, expedido por la Subdirección de Gestión Contractual de la Agencia Nacional de Contratación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D1239D" w:rsidRDefault="00D1239D">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B07"/>
    <w:rsid w:val="0000101A"/>
    <w:rsid w:val="00002828"/>
    <w:rsid w:val="000042B3"/>
    <w:rsid w:val="00004858"/>
    <w:rsid w:val="0000611D"/>
    <w:rsid w:val="00006AF8"/>
    <w:rsid w:val="00006C92"/>
    <w:rsid w:val="0000781E"/>
    <w:rsid w:val="00012514"/>
    <w:rsid w:val="000125AF"/>
    <w:rsid w:val="000130B5"/>
    <w:rsid w:val="000139DD"/>
    <w:rsid w:val="00013A07"/>
    <w:rsid w:val="00013C48"/>
    <w:rsid w:val="00014E47"/>
    <w:rsid w:val="00016573"/>
    <w:rsid w:val="00016848"/>
    <w:rsid w:val="0002400D"/>
    <w:rsid w:val="000263FA"/>
    <w:rsid w:val="00026AEB"/>
    <w:rsid w:val="0002798A"/>
    <w:rsid w:val="00027AE4"/>
    <w:rsid w:val="00027C8A"/>
    <w:rsid w:val="0003020A"/>
    <w:rsid w:val="00030BF1"/>
    <w:rsid w:val="00031EDE"/>
    <w:rsid w:val="00032733"/>
    <w:rsid w:val="000338E3"/>
    <w:rsid w:val="00033FA3"/>
    <w:rsid w:val="000350CC"/>
    <w:rsid w:val="00036247"/>
    <w:rsid w:val="00036363"/>
    <w:rsid w:val="00037FE1"/>
    <w:rsid w:val="00040A6B"/>
    <w:rsid w:val="00041061"/>
    <w:rsid w:val="0004163F"/>
    <w:rsid w:val="00042A3B"/>
    <w:rsid w:val="00046C02"/>
    <w:rsid w:val="00050223"/>
    <w:rsid w:val="00052505"/>
    <w:rsid w:val="00052E6D"/>
    <w:rsid w:val="00053125"/>
    <w:rsid w:val="00053564"/>
    <w:rsid w:val="00053649"/>
    <w:rsid w:val="00053AE9"/>
    <w:rsid w:val="000560FC"/>
    <w:rsid w:val="00057FB9"/>
    <w:rsid w:val="000615B9"/>
    <w:rsid w:val="0006160F"/>
    <w:rsid w:val="000622EC"/>
    <w:rsid w:val="00062363"/>
    <w:rsid w:val="000643ED"/>
    <w:rsid w:val="00065AC3"/>
    <w:rsid w:val="000665C6"/>
    <w:rsid w:val="00067A04"/>
    <w:rsid w:val="0007160F"/>
    <w:rsid w:val="00072A53"/>
    <w:rsid w:val="00073B9F"/>
    <w:rsid w:val="00073D2E"/>
    <w:rsid w:val="00075060"/>
    <w:rsid w:val="00075BCA"/>
    <w:rsid w:val="00076389"/>
    <w:rsid w:val="000771A7"/>
    <w:rsid w:val="000775B5"/>
    <w:rsid w:val="00077F6C"/>
    <w:rsid w:val="00081B2B"/>
    <w:rsid w:val="000843DD"/>
    <w:rsid w:val="00084A7B"/>
    <w:rsid w:val="00084AA0"/>
    <w:rsid w:val="00084B97"/>
    <w:rsid w:val="00084FCE"/>
    <w:rsid w:val="00085147"/>
    <w:rsid w:val="00086E70"/>
    <w:rsid w:val="0008704C"/>
    <w:rsid w:val="000876A7"/>
    <w:rsid w:val="00090277"/>
    <w:rsid w:val="00091BA4"/>
    <w:rsid w:val="00091BB9"/>
    <w:rsid w:val="000921C6"/>
    <w:rsid w:val="000932C2"/>
    <w:rsid w:val="00093314"/>
    <w:rsid w:val="000934A7"/>
    <w:rsid w:val="000942EB"/>
    <w:rsid w:val="00094A4F"/>
    <w:rsid w:val="00095DBF"/>
    <w:rsid w:val="0009618E"/>
    <w:rsid w:val="00096641"/>
    <w:rsid w:val="00096EE0"/>
    <w:rsid w:val="00097741"/>
    <w:rsid w:val="00097B98"/>
    <w:rsid w:val="000A0C12"/>
    <w:rsid w:val="000A2643"/>
    <w:rsid w:val="000A3350"/>
    <w:rsid w:val="000A3906"/>
    <w:rsid w:val="000A3B0F"/>
    <w:rsid w:val="000A4216"/>
    <w:rsid w:val="000A47E4"/>
    <w:rsid w:val="000A58C7"/>
    <w:rsid w:val="000A605F"/>
    <w:rsid w:val="000A64C3"/>
    <w:rsid w:val="000B0382"/>
    <w:rsid w:val="000B103F"/>
    <w:rsid w:val="000B173D"/>
    <w:rsid w:val="000B26A6"/>
    <w:rsid w:val="000B4EEE"/>
    <w:rsid w:val="000B503F"/>
    <w:rsid w:val="000B5488"/>
    <w:rsid w:val="000B548C"/>
    <w:rsid w:val="000B65A3"/>
    <w:rsid w:val="000B6F0F"/>
    <w:rsid w:val="000B785C"/>
    <w:rsid w:val="000B7E2A"/>
    <w:rsid w:val="000C0D40"/>
    <w:rsid w:val="000C14EA"/>
    <w:rsid w:val="000C1F40"/>
    <w:rsid w:val="000C229C"/>
    <w:rsid w:val="000C3738"/>
    <w:rsid w:val="000C6017"/>
    <w:rsid w:val="000C781D"/>
    <w:rsid w:val="000C7BF0"/>
    <w:rsid w:val="000D1387"/>
    <w:rsid w:val="000D17D6"/>
    <w:rsid w:val="000D1B04"/>
    <w:rsid w:val="000D2505"/>
    <w:rsid w:val="000D4290"/>
    <w:rsid w:val="000D4D96"/>
    <w:rsid w:val="000D50D4"/>
    <w:rsid w:val="000D568B"/>
    <w:rsid w:val="000D6A76"/>
    <w:rsid w:val="000E0B06"/>
    <w:rsid w:val="000E1D29"/>
    <w:rsid w:val="000E1EA5"/>
    <w:rsid w:val="000E25D4"/>
    <w:rsid w:val="000E351A"/>
    <w:rsid w:val="000E3712"/>
    <w:rsid w:val="000E37B2"/>
    <w:rsid w:val="000E3936"/>
    <w:rsid w:val="000E58AF"/>
    <w:rsid w:val="000E5EF4"/>
    <w:rsid w:val="000E60DD"/>
    <w:rsid w:val="000E6AC1"/>
    <w:rsid w:val="000E72E5"/>
    <w:rsid w:val="000E7F34"/>
    <w:rsid w:val="000E7F5A"/>
    <w:rsid w:val="000F0EC8"/>
    <w:rsid w:val="000F119B"/>
    <w:rsid w:val="000F14E8"/>
    <w:rsid w:val="000F3DDC"/>
    <w:rsid w:val="000F5854"/>
    <w:rsid w:val="0010019F"/>
    <w:rsid w:val="00100285"/>
    <w:rsid w:val="00102323"/>
    <w:rsid w:val="00102376"/>
    <w:rsid w:val="0010298F"/>
    <w:rsid w:val="00103915"/>
    <w:rsid w:val="0010443C"/>
    <w:rsid w:val="00104B5F"/>
    <w:rsid w:val="00106194"/>
    <w:rsid w:val="00106AFE"/>
    <w:rsid w:val="00106B71"/>
    <w:rsid w:val="00110837"/>
    <w:rsid w:val="00111BC9"/>
    <w:rsid w:val="0011215C"/>
    <w:rsid w:val="001153DC"/>
    <w:rsid w:val="001154BE"/>
    <w:rsid w:val="00115A3B"/>
    <w:rsid w:val="00116128"/>
    <w:rsid w:val="00117BBC"/>
    <w:rsid w:val="00121F63"/>
    <w:rsid w:val="00122B23"/>
    <w:rsid w:val="00122D70"/>
    <w:rsid w:val="00123B50"/>
    <w:rsid w:val="00125012"/>
    <w:rsid w:val="00127DD3"/>
    <w:rsid w:val="001307C1"/>
    <w:rsid w:val="00130C64"/>
    <w:rsid w:val="00132207"/>
    <w:rsid w:val="001331C7"/>
    <w:rsid w:val="00133ACF"/>
    <w:rsid w:val="00134029"/>
    <w:rsid w:val="001347ED"/>
    <w:rsid w:val="00134CFA"/>
    <w:rsid w:val="00135806"/>
    <w:rsid w:val="00135E40"/>
    <w:rsid w:val="00137FFA"/>
    <w:rsid w:val="001404D8"/>
    <w:rsid w:val="00141239"/>
    <w:rsid w:val="00141E19"/>
    <w:rsid w:val="00141EE0"/>
    <w:rsid w:val="0014286B"/>
    <w:rsid w:val="00142CEB"/>
    <w:rsid w:val="0014335D"/>
    <w:rsid w:val="00143A6D"/>
    <w:rsid w:val="00145551"/>
    <w:rsid w:val="00145A1E"/>
    <w:rsid w:val="00145D8C"/>
    <w:rsid w:val="0014692F"/>
    <w:rsid w:val="00147F0A"/>
    <w:rsid w:val="0015046E"/>
    <w:rsid w:val="001505BC"/>
    <w:rsid w:val="00150BAE"/>
    <w:rsid w:val="001517EE"/>
    <w:rsid w:val="00154F7E"/>
    <w:rsid w:val="00155152"/>
    <w:rsid w:val="001554C5"/>
    <w:rsid w:val="00155B70"/>
    <w:rsid w:val="0015643B"/>
    <w:rsid w:val="00156794"/>
    <w:rsid w:val="00156FF0"/>
    <w:rsid w:val="00156FF2"/>
    <w:rsid w:val="00157A04"/>
    <w:rsid w:val="00160A52"/>
    <w:rsid w:val="00161BCB"/>
    <w:rsid w:val="001629E6"/>
    <w:rsid w:val="00162B54"/>
    <w:rsid w:val="0016393C"/>
    <w:rsid w:val="001646D7"/>
    <w:rsid w:val="00165084"/>
    <w:rsid w:val="00165349"/>
    <w:rsid w:val="001659D9"/>
    <w:rsid w:val="00165E0F"/>
    <w:rsid w:val="00166931"/>
    <w:rsid w:val="00166C87"/>
    <w:rsid w:val="00166F08"/>
    <w:rsid w:val="0016755F"/>
    <w:rsid w:val="00170174"/>
    <w:rsid w:val="00170393"/>
    <w:rsid w:val="001704FF"/>
    <w:rsid w:val="00171C8E"/>
    <w:rsid w:val="001729E6"/>
    <w:rsid w:val="00172B22"/>
    <w:rsid w:val="00172D04"/>
    <w:rsid w:val="00174C4B"/>
    <w:rsid w:val="00174C64"/>
    <w:rsid w:val="00174E73"/>
    <w:rsid w:val="001751AB"/>
    <w:rsid w:val="00175628"/>
    <w:rsid w:val="00176B27"/>
    <w:rsid w:val="00177C7A"/>
    <w:rsid w:val="00177E3D"/>
    <w:rsid w:val="00177FB6"/>
    <w:rsid w:val="00180FB7"/>
    <w:rsid w:val="00181317"/>
    <w:rsid w:val="0018135B"/>
    <w:rsid w:val="001821AC"/>
    <w:rsid w:val="00183789"/>
    <w:rsid w:val="00183DC3"/>
    <w:rsid w:val="001854F4"/>
    <w:rsid w:val="00186AFF"/>
    <w:rsid w:val="001910D5"/>
    <w:rsid w:val="00191551"/>
    <w:rsid w:val="00191592"/>
    <w:rsid w:val="001915DE"/>
    <w:rsid w:val="0019166A"/>
    <w:rsid w:val="00192031"/>
    <w:rsid w:val="00192CFB"/>
    <w:rsid w:val="00192D7C"/>
    <w:rsid w:val="001936F0"/>
    <w:rsid w:val="001956B8"/>
    <w:rsid w:val="00196360"/>
    <w:rsid w:val="00196D5A"/>
    <w:rsid w:val="0019753C"/>
    <w:rsid w:val="001975FF"/>
    <w:rsid w:val="00197C3A"/>
    <w:rsid w:val="001A0222"/>
    <w:rsid w:val="001A040D"/>
    <w:rsid w:val="001A1527"/>
    <w:rsid w:val="001A1C00"/>
    <w:rsid w:val="001A1EA7"/>
    <w:rsid w:val="001A22AC"/>
    <w:rsid w:val="001A24CC"/>
    <w:rsid w:val="001A3296"/>
    <w:rsid w:val="001A4995"/>
    <w:rsid w:val="001A4EB9"/>
    <w:rsid w:val="001A644A"/>
    <w:rsid w:val="001A670C"/>
    <w:rsid w:val="001A7081"/>
    <w:rsid w:val="001A79E5"/>
    <w:rsid w:val="001B0062"/>
    <w:rsid w:val="001B0444"/>
    <w:rsid w:val="001B0B1B"/>
    <w:rsid w:val="001B1470"/>
    <w:rsid w:val="001B2A80"/>
    <w:rsid w:val="001B3138"/>
    <w:rsid w:val="001B3C6F"/>
    <w:rsid w:val="001B5991"/>
    <w:rsid w:val="001B5B7D"/>
    <w:rsid w:val="001B64A3"/>
    <w:rsid w:val="001B7169"/>
    <w:rsid w:val="001B74FA"/>
    <w:rsid w:val="001C05B2"/>
    <w:rsid w:val="001C2602"/>
    <w:rsid w:val="001C2F54"/>
    <w:rsid w:val="001C39F7"/>
    <w:rsid w:val="001C3B7E"/>
    <w:rsid w:val="001C3E04"/>
    <w:rsid w:val="001C42FB"/>
    <w:rsid w:val="001C5B55"/>
    <w:rsid w:val="001C6E7A"/>
    <w:rsid w:val="001C767C"/>
    <w:rsid w:val="001C76E7"/>
    <w:rsid w:val="001C7A22"/>
    <w:rsid w:val="001C7FD3"/>
    <w:rsid w:val="001D07F1"/>
    <w:rsid w:val="001D188E"/>
    <w:rsid w:val="001D1991"/>
    <w:rsid w:val="001D1E0A"/>
    <w:rsid w:val="001D28FD"/>
    <w:rsid w:val="001D35F2"/>
    <w:rsid w:val="001D3BFA"/>
    <w:rsid w:val="001D4C36"/>
    <w:rsid w:val="001D5063"/>
    <w:rsid w:val="001D756D"/>
    <w:rsid w:val="001D788F"/>
    <w:rsid w:val="001D7F5C"/>
    <w:rsid w:val="001E014C"/>
    <w:rsid w:val="001E081B"/>
    <w:rsid w:val="001E08F0"/>
    <w:rsid w:val="001E2605"/>
    <w:rsid w:val="001E2751"/>
    <w:rsid w:val="001E2A7F"/>
    <w:rsid w:val="001E342C"/>
    <w:rsid w:val="001E4D17"/>
    <w:rsid w:val="001E59F8"/>
    <w:rsid w:val="001E60CB"/>
    <w:rsid w:val="001E6DAC"/>
    <w:rsid w:val="001F0500"/>
    <w:rsid w:val="001F19DE"/>
    <w:rsid w:val="001F34D4"/>
    <w:rsid w:val="001F39E6"/>
    <w:rsid w:val="001F3BB2"/>
    <w:rsid w:val="001F48ED"/>
    <w:rsid w:val="001F52CF"/>
    <w:rsid w:val="001F659E"/>
    <w:rsid w:val="001F7287"/>
    <w:rsid w:val="001F7B70"/>
    <w:rsid w:val="001F7D57"/>
    <w:rsid w:val="00201EFB"/>
    <w:rsid w:val="0020497C"/>
    <w:rsid w:val="00205839"/>
    <w:rsid w:val="00206278"/>
    <w:rsid w:val="0020632A"/>
    <w:rsid w:val="00207E7A"/>
    <w:rsid w:val="00210AFC"/>
    <w:rsid w:val="00211096"/>
    <w:rsid w:val="002110EB"/>
    <w:rsid w:val="00211338"/>
    <w:rsid w:val="002117E9"/>
    <w:rsid w:val="0021415B"/>
    <w:rsid w:val="00220B18"/>
    <w:rsid w:val="0022143E"/>
    <w:rsid w:val="0022163D"/>
    <w:rsid w:val="00222B2B"/>
    <w:rsid w:val="002233B1"/>
    <w:rsid w:val="00223C2C"/>
    <w:rsid w:val="00223D5F"/>
    <w:rsid w:val="002264E2"/>
    <w:rsid w:val="00230C8E"/>
    <w:rsid w:val="002314C9"/>
    <w:rsid w:val="00231820"/>
    <w:rsid w:val="002320F9"/>
    <w:rsid w:val="00232AF4"/>
    <w:rsid w:val="00232C4B"/>
    <w:rsid w:val="002345CE"/>
    <w:rsid w:val="00234B84"/>
    <w:rsid w:val="00236952"/>
    <w:rsid w:val="00236A01"/>
    <w:rsid w:val="00236F73"/>
    <w:rsid w:val="00240130"/>
    <w:rsid w:val="00240A65"/>
    <w:rsid w:val="00240C72"/>
    <w:rsid w:val="00244E26"/>
    <w:rsid w:val="00247AB8"/>
    <w:rsid w:val="00247BB3"/>
    <w:rsid w:val="002507DD"/>
    <w:rsid w:val="00250952"/>
    <w:rsid w:val="0025103C"/>
    <w:rsid w:val="00251F5C"/>
    <w:rsid w:val="00252C4C"/>
    <w:rsid w:val="00253927"/>
    <w:rsid w:val="00254395"/>
    <w:rsid w:val="00254705"/>
    <w:rsid w:val="0025616F"/>
    <w:rsid w:val="00256776"/>
    <w:rsid w:val="00256BEA"/>
    <w:rsid w:val="002601EB"/>
    <w:rsid w:val="00260F08"/>
    <w:rsid w:val="002613C0"/>
    <w:rsid w:val="00264334"/>
    <w:rsid w:val="002660B4"/>
    <w:rsid w:val="00266A04"/>
    <w:rsid w:val="00267498"/>
    <w:rsid w:val="0027022A"/>
    <w:rsid w:val="00270AEA"/>
    <w:rsid w:val="0027396E"/>
    <w:rsid w:val="0027671F"/>
    <w:rsid w:val="00280D72"/>
    <w:rsid w:val="002814BB"/>
    <w:rsid w:val="00281A3F"/>
    <w:rsid w:val="00283229"/>
    <w:rsid w:val="002849B8"/>
    <w:rsid w:val="002861FA"/>
    <w:rsid w:val="0028682E"/>
    <w:rsid w:val="00286B19"/>
    <w:rsid w:val="00287466"/>
    <w:rsid w:val="002908A4"/>
    <w:rsid w:val="00291F29"/>
    <w:rsid w:val="0029408B"/>
    <w:rsid w:val="002969BF"/>
    <w:rsid w:val="00296E0D"/>
    <w:rsid w:val="002974FA"/>
    <w:rsid w:val="002A0A48"/>
    <w:rsid w:val="002A0AD8"/>
    <w:rsid w:val="002A11F2"/>
    <w:rsid w:val="002A15EF"/>
    <w:rsid w:val="002A2658"/>
    <w:rsid w:val="002A34C5"/>
    <w:rsid w:val="002A439D"/>
    <w:rsid w:val="002A65C7"/>
    <w:rsid w:val="002A6685"/>
    <w:rsid w:val="002A7BA1"/>
    <w:rsid w:val="002B071B"/>
    <w:rsid w:val="002B2622"/>
    <w:rsid w:val="002B2EB6"/>
    <w:rsid w:val="002B37A4"/>
    <w:rsid w:val="002B5441"/>
    <w:rsid w:val="002B64A5"/>
    <w:rsid w:val="002B70EC"/>
    <w:rsid w:val="002C130D"/>
    <w:rsid w:val="002C13A0"/>
    <w:rsid w:val="002C21F0"/>
    <w:rsid w:val="002C24CD"/>
    <w:rsid w:val="002C2533"/>
    <w:rsid w:val="002C39B5"/>
    <w:rsid w:val="002C4042"/>
    <w:rsid w:val="002C4436"/>
    <w:rsid w:val="002C4C0C"/>
    <w:rsid w:val="002C5B2A"/>
    <w:rsid w:val="002C6B79"/>
    <w:rsid w:val="002C7F9C"/>
    <w:rsid w:val="002D0005"/>
    <w:rsid w:val="002D0564"/>
    <w:rsid w:val="002D31D4"/>
    <w:rsid w:val="002D4317"/>
    <w:rsid w:val="002D55B9"/>
    <w:rsid w:val="002D6C6B"/>
    <w:rsid w:val="002D7527"/>
    <w:rsid w:val="002D78D2"/>
    <w:rsid w:val="002D7E63"/>
    <w:rsid w:val="002E1B07"/>
    <w:rsid w:val="002E1E84"/>
    <w:rsid w:val="002E1FD1"/>
    <w:rsid w:val="002E2033"/>
    <w:rsid w:val="002E27AD"/>
    <w:rsid w:val="002E2C53"/>
    <w:rsid w:val="002E688C"/>
    <w:rsid w:val="002E6D7C"/>
    <w:rsid w:val="002F0DDD"/>
    <w:rsid w:val="002F1857"/>
    <w:rsid w:val="002F1DAC"/>
    <w:rsid w:val="002F2384"/>
    <w:rsid w:val="002F33B2"/>
    <w:rsid w:val="002F454C"/>
    <w:rsid w:val="002F45E8"/>
    <w:rsid w:val="002F554C"/>
    <w:rsid w:val="002F6653"/>
    <w:rsid w:val="002F6FF2"/>
    <w:rsid w:val="002F730B"/>
    <w:rsid w:val="002F7B2F"/>
    <w:rsid w:val="003014BB"/>
    <w:rsid w:val="003019BD"/>
    <w:rsid w:val="00302F85"/>
    <w:rsid w:val="003033BA"/>
    <w:rsid w:val="003033DD"/>
    <w:rsid w:val="003035E9"/>
    <w:rsid w:val="003050EF"/>
    <w:rsid w:val="0030552F"/>
    <w:rsid w:val="00305687"/>
    <w:rsid w:val="003065CA"/>
    <w:rsid w:val="003074AE"/>
    <w:rsid w:val="0031120C"/>
    <w:rsid w:val="00311679"/>
    <w:rsid w:val="00311D93"/>
    <w:rsid w:val="003136BC"/>
    <w:rsid w:val="00320970"/>
    <w:rsid w:val="00320E8A"/>
    <w:rsid w:val="0032112F"/>
    <w:rsid w:val="003211D8"/>
    <w:rsid w:val="00322570"/>
    <w:rsid w:val="00322937"/>
    <w:rsid w:val="00323221"/>
    <w:rsid w:val="00323728"/>
    <w:rsid w:val="0032544F"/>
    <w:rsid w:val="00325E6F"/>
    <w:rsid w:val="00326E90"/>
    <w:rsid w:val="003275CE"/>
    <w:rsid w:val="00327D95"/>
    <w:rsid w:val="003300C4"/>
    <w:rsid w:val="0033418E"/>
    <w:rsid w:val="00336879"/>
    <w:rsid w:val="00336972"/>
    <w:rsid w:val="00336C1E"/>
    <w:rsid w:val="00341249"/>
    <w:rsid w:val="0034177C"/>
    <w:rsid w:val="00342239"/>
    <w:rsid w:val="00343ADE"/>
    <w:rsid w:val="00343D80"/>
    <w:rsid w:val="00345306"/>
    <w:rsid w:val="003462F1"/>
    <w:rsid w:val="0034680A"/>
    <w:rsid w:val="0034699E"/>
    <w:rsid w:val="00351A13"/>
    <w:rsid w:val="00353D56"/>
    <w:rsid w:val="00353DD5"/>
    <w:rsid w:val="00354AC7"/>
    <w:rsid w:val="00356546"/>
    <w:rsid w:val="003569CC"/>
    <w:rsid w:val="00356A7C"/>
    <w:rsid w:val="00357064"/>
    <w:rsid w:val="00357C6D"/>
    <w:rsid w:val="003612F7"/>
    <w:rsid w:val="003617BA"/>
    <w:rsid w:val="00363270"/>
    <w:rsid w:val="0036601C"/>
    <w:rsid w:val="00367703"/>
    <w:rsid w:val="00370080"/>
    <w:rsid w:val="00370996"/>
    <w:rsid w:val="00370A95"/>
    <w:rsid w:val="00371D32"/>
    <w:rsid w:val="003745AB"/>
    <w:rsid w:val="00375DD3"/>
    <w:rsid w:val="00376022"/>
    <w:rsid w:val="0037645C"/>
    <w:rsid w:val="00376E0E"/>
    <w:rsid w:val="00377442"/>
    <w:rsid w:val="00377B5F"/>
    <w:rsid w:val="0038015A"/>
    <w:rsid w:val="003807E2"/>
    <w:rsid w:val="00380D4F"/>
    <w:rsid w:val="00381478"/>
    <w:rsid w:val="00382787"/>
    <w:rsid w:val="003843B1"/>
    <w:rsid w:val="00386368"/>
    <w:rsid w:val="00386456"/>
    <w:rsid w:val="003864C9"/>
    <w:rsid w:val="00386578"/>
    <w:rsid w:val="00390882"/>
    <w:rsid w:val="00395843"/>
    <w:rsid w:val="003958FD"/>
    <w:rsid w:val="003961D8"/>
    <w:rsid w:val="003961EB"/>
    <w:rsid w:val="003962E3"/>
    <w:rsid w:val="0039645A"/>
    <w:rsid w:val="0039790D"/>
    <w:rsid w:val="003A0725"/>
    <w:rsid w:val="003A0878"/>
    <w:rsid w:val="003A1EEB"/>
    <w:rsid w:val="003A2753"/>
    <w:rsid w:val="003A2836"/>
    <w:rsid w:val="003A312F"/>
    <w:rsid w:val="003A32C6"/>
    <w:rsid w:val="003A4C2E"/>
    <w:rsid w:val="003A581E"/>
    <w:rsid w:val="003A5AEB"/>
    <w:rsid w:val="003A61D6"/>
    <w:rsid w:val="003A6281"/>
    <w:rsid w:val="003A6EC0"/>
    <w:rsid w:val="003A715B"/>
    <w:rsid w:val="003A7D0A"/>
    <w:rsid w:val="003B004C"/>
    <w:rsid w:val="003B14EB"/>
    <w:rsid w:val="003B15B1"/>
    <w:rsid w:val="003B1933"/>
    <w:rsid w:val="003B2579"/>
    <w:rsid w:val="003B44AB"/>
    <w:rsid w:val="003B46FD"/>
    <w:rsid w:val="003B48C5"/>
    <w:rsid w:val="003B4A9F"/>
    <w:rsid w:val="003B5017"/>
    <w:rsid w:val="003B5694"/>
    <w:rsid w:val="003B76F3"/>
    <w:rsid w:val="003B7B4B"/>
    <w:rsid w:val="003C0F89"/>
    <w:rsid w:val="003C1386"/>
    <w:rsid w:val="003C20F3"/>
    <w:rsid w:val="003C23D4"/>
    <w:rsid w:val="003C2CB2"/>
    <w:rsid w:val="003C3041"/>
    <w:rsid w:val="003C32BF"/>
    <w:rsid w:val="003C4537"/>
    <w:rsid w:val="003C55C5"/>
    <w:rsid w:val="003C5831"/>
    <w:rsid w:val="003C63A9"/>
    <w:rsid w:val="003C65F6"/>
    <w:rsid w:val="003C6B63"/>
    <w:rsid w:val="003D2E2C"/>
    <w:rsid w:val="003D3CF8"/>
    <w:rsid w:val="003D3DB7"/>
    <w:rsid w:val="003D44D1"/>
    <w:rsid w:val="003D4BDC"/>
    <w:rsid w:val="003D4F16"/>
    <w:rsid w:val="003D4F83"/>
    <w:rsid w:val="003D5905"/>
    <w:rsid w:val="003D645C"/>
    <w:rsid w:val="003D6721"/>
    <w:rsid w:val="003D72FF"/>
    <w:rsid w:val="003E014E"/>
    <w:rsid w:val="003E1EC4"/>
    <w:rsid w:val="003E21CF"/>
    <w:rsid w:val="003E315A"/>
    <w:rsid w:val="003E3EE1"/>
    <w:rsid w:val="003E5136"/>
    <w:rsid w:val="003E5703"/>
    <w:rsid w:val="003E68A6"/>
    <w:rsid w:val="003E7918"/>
    <w:rsid w:val="003F0EE8"/>
    <w:rsid w:val="003F27EC"/>
    <w:rsid w:val="003F28A8"/>
    <w:rsid w:val="003F324A"/>
    <w:rsid w:val="003F3463"/>
    <w:rsid w:val="003F5D1F"/>
    <w:rsid w:val="003F5EA9"/>
    <w:rsid w:val="003F68B1"/>
    <w:rsid w:val="003F7ACF"/>
    <w:rsid w:val="003F7CC8"/>
    <w:rsid w:val="00400351"/>
    <w:rsid w:val="00400EAD"/>
    <w:rsid w:val="004016D9"/>
    <w:rsid w:val="00402490"/>
    <w:rsid w:val="00403D6D"/>
    <w:rsid w:val="00403EF8"/>
    <w:rsid w:val="00404BDF"/>
    <w:rsid w:val="0040597E"/>
    <w:rsid w:val="004059C4"/>
    <w:rsid w:val="00405CAB"/>
    <w:rsid w:val="004067AE"/>
    <w:rsid w:val="0040710A"/>
    <w:rsid w:val="0040775F"/>
    <w:rsid w:val="00407A05"/>
    <w:rsid w:val="00412921"/>
    <w:rsid w:val="004129B5"/>
    <w:rsid w:val="00412B57"/>
    <w:rsid w:val="00412FF1"/>
    <w:rsid w:val="00413382"/>
    <w:rsid w:val="00415194"/>
    <w:rsid w:val="00415EB9"/>
    <w:rsid w:val="00416062"/>
    <w:rsid w:val="004162D6"/>
    <w:rsid w:val="00416F65"/>
    <w:rsid w:val="00420681"/>
    <w:rsid w:val="00420891"/>
    <w:rsid w:val="00420E36"/>
    <w:rsid w:val="004215AE"/>
    <w:rsid w:val="0042181F"/>
    <w:rsid w:val="0042185B"/>
    <w:rsid w:val="00421A1E"/>
    <w:rsid w:val="00422DAF"/>
    <w:rsid w:val="00422FA3"/>
    <w:rsid w:val="00423F9F"/>
    <w:rsid w:val="00424073"/>
    <w:rsid w:val="00424C73"/>
    <w:rsid w:val="00425A56"/>
    <w:rsid w:val="00425E09"/>
    <w:rsid w:val="004265FC"/>
    <w:rsid w:val="00427331"/>
    <w:rsid w:val="004306AD"/>
    <w:rsid w:val="00431D17"/>
    <w:rsid w:val="004326F7"/>
    <w:rsid w:val="004327BB"/>
    <w:rsid w:val="0043301A"/>
    <w:rsid w:val="00433F78"/>
    <w:rsid w:val="004349A5"/>
    <w:rsid w:val="00435BA9"/>
    <w:rsid w:val="00435EE4"/>
    <w:rsid w:val="0044022F"/>
    <w:rsid w:val="00440622"/>
    <w:rsid w:val="00440794"/>
    <w:rsid w:val="004422D6"/>
    <w:rsid w:val="00442798"/>
    <w:rsid w:val="00443283"/>
    <w:rsid w:val="004440A8"/>
    <w:rsid w:val="004442D5"/>
    <w:rsid w:val="00446ED5"/>
    <w:rsid w:val="00447068"/>
    <w:rsid w:val="00447183"/>
    <w:rsid w:val="004505FF"/>
    <w:rsid w:val="004515C8"/>
    <w:rsid w:val="004516BF"/>
    <w:rsid w:val="00454BC6"/>
    <w:rsid w:val="00455A57"/>
    <w:rsid w:val="00455EB7"/>
    <w:rsid w:val="004569DB"/>
    <w:rsid w:val="0045721D"/>
    <w:rsid w:val="00457CBB"/>
    <w:rsid w:val="004602CA"/>
    <w:rsid w:val="00460792"/>
    <w:rsid w:val="00461BE9"/>
    <w:rsid w:val="0046342A"/>
    <w:rsid w:val="004638DC"/>
    <w:rsid w:val="00463931"/>
    <w:rsid w:val="00463A8F"/>
    <w:rsid w:val="00463E5E"/>
    <w:rsid w:val="00463FE5"/>
    <w:rsid w:val="004652CB"/>
    <w:rsid w:val="00467A6A"/>
    <w:rsid w:val="00467A7A"/>
    <w:rsid w:val="00471B1F"/>
    <w:rsid w:val="00471B5B"/>
    <w:rsid w:val="004721E6"/>
    <w:rsid w:val="004729A9"/>
    <w:rsid w:val="00472F7E"/>
    <w:rsid w:val="00473979"/>
    <w:rsid w:val="00473F10"/>
    <w:rsid w:val="004744FA"/>
    <w:rsid w:val="0047582F"/>
    <w:rsid w:val="00475DB5"/>
    <w:rsid w:val="00476328"/>
    <w:rsid w:val="00480080"/>
    <w:rsid w:val="004809B1"/>
    <w:rsid w:val="00480DE6"/>
    <w:rsid w:val="00481E78"/>
    <w:rsid w:val="00484BB0"/>
    <w:rsid w:val="00487B87"/>
    <w:rsid w:val="00487E2E"/>
    <w:rsid w:val="00487F16"/>
    <w:rsid w:val="004908F9"/>
    <w:rsid w:val="0049094E"/>
    <w:rsid w:val="0049241A"/>
    <w:rsid w:val="0049493D"/>
    <w:rsid w:val="00494AF1"/>
    <w:rsid w:val="00495A77"/>
    <w:rsid w:val="00496009"/>
    <w:rsid w:val="004961BA"/>
    <w:rsid w:val="0049705F"/>
    <w:rsid w:val="004A059C"/>
    <w:rsid w:val="004A34D2"/>
    <w:rsid w:val="004A43B7"/>
    <w:rsid w:val="004A4996"/>
    <w:rsid w:val="004A4D5F"/>
    <w:rsid w:val="004A4E6F"/>
    <w:rsid w:val="004A5EBB"/>
    <w:rsid w:val="004A6242"/>
    <w:rsid w:val="004A7369"/>
    <w:rsid w:val="004A7552"/>
    <w:rsid w:val="004B0316"/>
    <w:rsid w:val="004B0BBC"/>
    <w:rsid w:val="004B19A9"/>
    <w:rsid w:val="004B3AEA"/>
    <w:rsid w:val="004B4FDA"/>
    <w:rsid w:val="004B669F"/>
    <w:rsid w:val="004C1947"/>
    <w:rsid w:val="004C40AA"/>
    <w:rsid w:val="004C58FF"/>
    <w:rsid w:val="004C6907"/>
    <w:rsid w:val="004C7B57"/>
    <w:rsid w:val="004D1D51"/>
    <w:rsid w:val="004D6481"/>
    <w:rsid w:val="004D6EC7"/>
    <w:rsid w:val="004D724A"/>
    <w:rsid w:val="004D7FD1"/>
    <w:rsid w:val="004E0588"/>
    <w:rsid w:val="004E07D8"/>
    <w:rsid w:val="004E08B8"/>
    <w:rsid w:val="004E15B5"/>
    <w:rsid w:val="004E15F9"/>
    <w:rsid w:val="004E26C9"/>
    <w:rsid w:val="004E4065"/>
    <w:rsid w:val="004E523A"/>
    <w:rsid w:val="004E5BBA"/>
    <w:rsid w:val="004F2045"/>
    <w:rsid w:val="004F2806"/>
    <w:rsid w:val="004F3BBC"/>
    <w:rsid w:val="004F3BD8"/>
    <w:rsid w:val="004F454F"/>
    <w:rsid w:val="004F5110"/>
    <w:rsid w:val="004F5405"/>
    <w:rsid w:val="004F57B1"/>
    <w:rsid w:val="004F5AB1"/>
    <w:rsid w:val="004F5AFF"/>
    <w:rsid w:val="004F61DE"/>
    <w:rsid w:val="004F6893"/>
    <w:rsid w:val="004F7D4B"/>
    <w:rsid w:val="00500A84"/>
    <w:rsid w:val="00500C9C"/>
    <w:rsid w:val="00500F73"/>
    <w:rsid w:val="0050146F"/>
    <w:rsid w:val="00502009"/>
    <w:rsid w:val="00502AA3"/>
    <w:rsid w:val="00502BD8"/>
    <w:rsid w:val="00502FCE"/>
    <w:rsid w:val="005031CA"/>
    <w:rsid w:val="00503E92"/>
    <w:rsid w:val="00503FF3"/>
    <w:rsid w:val="00504759"/>
    <w:rsid w:val="0050509B"/>
    <w:rsid w:val="00505608"/>
    <w:rsid w:val="005106AD"/>
    <w:rsid w:val="0051074C"/>
    <w:rsid w:val="00510B93"/>
    <w:rsid w:val="00510FD0"/>
    <w:rsid w:val="00511984"/>
    <w:rsid w:val="00511B66"/>
    <w:rsid w:val="0051220A"/>
    <w:rsid w:val="00513210"/>
    <w:rsid w:val="00513496"/>
    <w:rsid w:val="00513AF2"/>
    <w:rsid w:val="00513C06"/>
    <w:rsid w:val="00514171"/>
    <w:rsid w:val="005157F0"/>
    <w:rsid w:val="00515871"/>
    <w:rsid w:val="00515B54"/>
    <w:rsid w:val="005178B0"/>
    <w:rsid w:val="0052032F"/>
    <w:rsid w:val="00520695"/>
    <w:rsid w:val="00520A05"/>
    <w:rsid w:val="00522E0A"/>
    <w:rsid w:val="005237B3"/>
    <w:rsid w:val="00525B67"/>
    <w:rsid w:val="00526438"/>
    <w:rsid w:val="00526AA0"/>
    <w:rsid w:val="00527E7B"/>
    <w:rsid w:val="00530375"/>
    <w:rsid w:val="00533486"/>
    <w:rsid w:val="00533DCA"/>
    <w:rsid w:val="00533F53"/>
    <w:rsid w:val="005344D6"/>
    <w:rsid w:val="005351AE"/>
    <w:rsid w:val="0053556C"/>
    <w:rsid w:val="00536DFC"/>
    <w:rsid w:val="0054023C"/>
    <w:rsid w:val="005413A0"/>
    <w:rsid w:val="00541E25"/>
    <w:rsid w:val="00542240"/>
    <w:rsid w:val="0054368F"/>
    <w:rsid w:val="00543803"/>
    <w:rsid w:val="00543B4C"/>
    <w:rsid w:val="0054413A"/>
    <w:rsid w:val="00544348"/>
    <w:rsid w:val="00546D12"/>
    <w:rsid w:val="00550B73"/>
    <w:rsid w:val="00550E97"/>
    <w:rsid w:val="00553842"/>
    <w:rsid w:val="005543E6"/>
    <w:rsid w:val="00554833"/>
    <w:rsid w:val="005564CA"/>
    <w:rsid w:val="0055716D"/>
    <w:rsid w:val="005612A7"/>
    <w:rsid w:val="0056182B"/>
    <w:rsid w:val="005620B0"/>
    <w:rsid w:val="005623DC"/>
    <w:rsid w:val="00562A73"/>
    <w:rsid w:val="00563935"/>
    <w:rsid w:val="00564FDE"/>
    <w:rsid w:val="0056527A"/>
    <w:rsid w:val="00565DEC"/>
    <w:rsid w:val="00565E74"/>
    <w:rsid w:val="00565FEF"/>
    <w:rsid w:val="00566B75"/>
    <w:rsid w:val="00566F22"/>
    <w:rsid w:val="00571F9E"/>
    <w:rsid w:val="00572615"/>
    <w:rsid w:val="005756AA"/>
    <w:rsid w:val="00575D80"/>
    <w:rsid w:val="00581139"/>
    <w:rsid w:val="00581FA7"/>
    <w:rsid w:val="00582643"/>
    <w:rsid w:val="00582F8B"/>
    <w:rsid w:val="00583AE8"/>
    <w:rsid w:val="005851C4"/>
    <w:rsid w:val="00585C07"/>
    <w:rsid w:val="00590A6D"/>
    <w:rsid w:val="00590D60"/>
    <w:rsid w:val="005918B6"/>
    <w:rsid w:val="005941C1"/>
    <w:rsid w:val="00595122"/>
    <w:rsid w:val="0059611C"/>
    <w:rsid w:val="00596243"/>
    <w:rsid w:val="00596405"/>
    <w:rsid w:val="005971E7"/>
    <w:rsid w:val="0059772E"/>
    <w:rsid w:val="005979D2"/>
    <w:rsid w:val="00597B75"/>
    <w:rsid w:val="005A097D"/>
    <w:rsid w:val="005A1D26"/>
    <w:rsid w:val="005A235A"/>
    <w:rsid w:val="005A4EB9"/>
    <w:rsid w:val="005A5194"/>
    <w:rsid w:val="005A5A29"/>
    <w:rsid w:val="005A62F6"/>
    <w:rsid w:val="005A7615"/>
    <w:rsid w:val="005B200D"/>
    <w:rsid w:val="005B2A2E"/>
    <w:rsid w:val="005B478A"/>
    <w:rsid w:val="005B4835"/>
    <w:rsid w:val="005B65D9"/>
    <w:rsid w:val="005B7226"/>
    <w:rsid w:val="005B72DC"/>
    <w:rsid w:val="005C0F65"/>
    <w:rsid w:val="005C3A3D"/>
    <w:rsid w:val="005C4861"/>
    <w:rsid w:val="005C5278"/>
    <w:rsid w:val="005C5840"/>
    <w:rsid w:val="005C6201"/>
    <w:rsid w:val="005C6D5A"/>
    <w:rsid w:val="005C6DF0"/>
    <w:rsid w:val="005C7575"/>
    <w:rsid w:val="005C7602"/>
    <w:rsid w:val="005C7856"/>
    <w:rsid w:val="005C7B94"/>
    <w:rsid w:val="005C7FCD"/>
    <w:rsid w:val="005D09E1"/>
    <w:rsid w:val="005D0F03"/>
    <w:rsid w:val="005D2F47"/>
    <w:rsid w:val="005D3341"/>
    <w:rsid w:val="005D3580"/>
    <w:rsid w:val="005D3EB0"/>
    <w:rsid w:val="005D51FA"/>
    <w:rsid w:val="005D560F"/>
    <w:rsid w:val="005D6A24"/>
    <w:rsid w:val="005D6D4F"/>
    <w:rsid w:val="005D73AF"/>
    <w:rsid w:val="005D791B"/>
    <w:rsid w:val="005E11B2"/>
    <w:rsid w:val="005E3050"/>
    <w:rsid w:val="005E3E9F"/>
    <w:rsid w:val="005E465F"/>
    <w:rsid w:val="005E495C"/>
    <w:rsid w:val="005E73B2"/>
    <w:rsid w:val="005F088A"/>
    <w:rsid w:val="005F0D11"/>
    <w:rsid w:val="005F1772"/>
    <w:rsid w:val="005F1A12"/>
    <w:rsid w:val="005F20C0"/>
    <w:rsid w:val="005F21E2"/>
    <w:rsid w:val="005F2387"/>
    <w:rsid w:val="005F2C34"/>
    <w:rsid w:val="005F2CA1"/>
    <w:rsid w:val="005F3A33"/>
    <w:rsid w:val="005F59D5"/>
    <w:rsid w:val="005F5C19"/>
    <w:rsid w:val="005F60CF"/>
    <w:rsid w:val="005F72D0"/>
    <w:rsid w:val="005F76DD"/>
    <w:rsid w:val="006030F3"/>
    <w:rsid w:val="0060321B"/>
    <w:rsid w:val="006032CE"/>
    <w:rsid w:val="00604E01"/>
    <w:rsid w:val="00604E4B"/>
    <w:rsid w:val="0060502C"/>
    <w:rsid w:val="00605BFD"/>
    <w:rsid w:val="006067E3"/>
    <w:rsid w:val="006078A1"/>
    <w:rsid w:val="00607A99"/>
    <w:rsid w:val="00607CD2"/>
    <w:rsid w:val="0061144D"/>
    <w:rsid w:val="00611966"/>
    <w:rsid w:val="00611A83"/>
    <w:rsid w:val="00611B77"/>
    <w:rsid w:val="00614817"/>
    <w:rsid w:val="00615173"/>
    <w:rsid w:val="006175EE"/>
    <w:rsid w:val="00617FF2"/>
    <w:rsid w:val="006202FD"/>
    <w:rsid w:val="006210F3"/>
    <w:rsid w:val="0062131E"/>
    <w:rsid w:val="0062239E"/>
    <w:rsid w:val="006256B5"/>
    <w:rsid w:val="0063078B"/>
    <w:rsid w:val="006315C5"/>
    <w:rsid w:val="006315FD"/>
    <w:rsid w:val="006318C6"/>
    <w:rsid w:val="00631B0C"/>
    <w:rsid w:val="00632769"/>
    <w:rsid w:val="00633DBF"/>
    <w:rsid w:val="006344B7"/>
    <w:rsid w:val="006349E9"/>
    <w:rsid w:val="00634C18"/>
    <w:rsid w:val="00635013"/>
    <w:rsid w:val="0063559F"/>
    <w:rsid w:val="0063578A"/>
    <w:rsid w:val="006357D5"/>
    <w:rsid w:val="0063671B"/>
    <w:rsid w:val="00637BCB"/>
    <w:rsid w:val="00637E00"/>
    <w:rsid w:val="006404E9"/>
    <w:rsid w:val="00640AEF"/>
    <w:rsid w:val="006426BC"/>
    <w:rsid w:val="00643033"/>
    <w:rsid w:val="00643548"/>
    <w:rsid w:val="006449A7"/>
    <w:rsid w:val="00644BDA"/>
    <w:rsid w:val="00644C0A"/>
    <w:rsid w:val="006468FD"/>
    <w:rsid w:val="006502B4"/>
    <w:rsid w:val="00650627"/>
    <w:rsid w:val="00651532"/>
    <w:rsid w:val="00651B30"/>
    <w:rsid w:val="00651E65"/>
    <w:rsid w:val="00651E9C"/>
    <w:rsid w:val="00652B70"/>
    <w:rsid w:val="006535CE"/>
    <w:rsid w:val="00654834"/>
    <w:rsid w:val="006549D4"/>
    <w:rsid w:val="00655371"/>
    <w:rsid w:val="0065662F"/>
    <w:rsid w:val="00656C26"/>
    <w:rsid w:val="0065708A"/>
    <w:rsid w:val="00657841"/>
    <w:rsid w:val="00660B1A"/>
    <w:rsid w:val="00662626"/>
    <w:rsid w:val="00663062"/>
    <w:rsid w:val="006630F9"/>
    <w:rsid w:val="006633CE"/>
    <w:rsid w:val="006634A4"/>
    <w:rsid w:val="00666BB7"/>
    <w:rsid w:val="00666C67"/>
    <w:rsid w:val="006676CE"/>
    <w:rsid w:val="0066776B"/>
    <w:rsid w:val="00673049"/>
    <w:rsid w:val="00674072"/>
    <w:rsid w:val="0067621B"/>
    <w:rsid w:val="00676695"/>
    <w:rsid w:val="00676E5C"/>
    <w:rsid w:val="00677043"/>
    <w:rsid w:val="00681EC1"/>
    <w:rsid w:val="00683D2B"/>
    <w:rsid w:val="006840CA"/>
    <w:rsid w:val="00684A8A"/>
    <w:rsid w:val="00684CF0"/>
    <w:rsid w:val="00685ECC"/>
    <w:rsid w:val="00690034"/>
    <w:rsid w:val="00690116"/>
    <w:rsid w:val="006904A9"/>
    <w:rsid w:val="006911AD"/>
    <w:rsid w:val="00691414"/>
    <w:rsid w:val="00691710"/>
    <w:rsid w:val="006917DB"/>
    <w:rsid w:val="00692366"/>
    <w:rsid w:val="00694173"/>
    <w:rsid w:val="006952B3"/>
    <w:rsid w:val="00695C7B"/>
    <w:rsid w:val="0069645C"/>
    <w:rsid w:val="006967F3"/>
    <w:rsid w:val="00696B65"/>
    <w:rsid w:val="00697322"/>
    <w:rsid w:val="006974CA"/>
    <w:rsid w:val="00697665"/>
    <w:rsid w:val="006A0F10"/>
    <w:rsid w:val="006A18A8"/>
    <w:rsid w:val="006A1EEE"/>
    <w:rsid w:val="006A1EF8"/>
    <w:rsid w:val="006A2D39"/>
    <w:rsid w:val="006A31D4"/>
    <w:rsid w:val="006A543B"/>
    <w:rsid w:val="006A6537"/>
    <w:rsid w:val="006A73CC"/>
    <w:rsid w:val="006A746B"/>
    <w:rsid w:val="006A7CB5"/>
    <w:rsid w:val="006A7FD0"/>
    <w:rsid w:val="006B1690"/>
    <w:rsid w:val="006B22D5"/>
    <w:rsid w:val="006B424C"/>
    <w:rsid w:val="006B5170"/>
    <w:rsid w:val="006B5224"/>
    <w:rsid w:val="006B5CD1"/>
    <w:rsid w:val="006B60C8"/>
    <w:rsid w:val="006B62FD"/>
    <w:rsid w:val="006B6709"/>
    <w:rsid w:val="006B77B0"/>
    <w:rsid w:val="006B7B3F"/>
    <w:rsid w:val="006C0A41"/>
    <w:rsid w:val="006C0A8A"/>
    <w:rsid w:val="006C1A45"/>
    <w:rsid w:val="006C1C9E"/>
    <w:rsid w:val="006C220C"/>
    <w:rsid w:val="006C232B"/>
    <w:rsid w:val="006C2A68"/>
    <w:rsid w:val="006C5CD8"/>
    <w:rsid w:val="006C6AEF"/>
    <w:rsid w:val="006C77A2"/>
    <w:rsid w:val="006D07A5"/>
    <w:rsid w:val="006D3DB0"/>
    <w:rsid w:val="006D3EAC"/>
    <w:rsid w:val="006D504C"/>
    <w:rsid w:val="006D6321"/>
    <w:rsid w:val="006D6B0B"/>
    <w:rsid w:val="006D7687"/>
    <w:rsid w:val="006E0572"/>
    <w:rsid w:val="006E146D"/>
    <w:rsid w:val="006E1FB8"/>
    <w:rsid w:val="006E20F3"/>
    <w:rsid w:val="006E3332"/>
    <w:rsid w:val="006E4119"/>
    <w:rsid w:val="006E61DE"/>
    <w:rsid w:val="006F2EE0"/>
    <w:rsid w:val="006F3295"/>
    <w:rsid w:val="006F337A"/>
    <w:rsid w:val="006F36DF"/>
    <w:rsid w:val="006F3743"/>
    <w:rsid w:val="006F3DA9"/>
    <w:rsid w:val="006F4260"/>
    <w:rsid w:val="006F457E"/>
    <w:rsid w:val="006F52DF"/>
    <w:rsid w:val="006F6E28"/>
    <w:rsid w:val="006F7F4C"/>
    <w:rsid w:val="007004F1"/>
    <w:rsid w:val="007029C7"/>
    <w:rsid w:val="007042FC"/>
    <w:rsid w:val="00704E69"/>
    <w:rsid w:val="00705631"/>
    <w:rsid w:val="00707D61"/>
    <w:rsid w:val="00707D7A"/>
    <w:rsid w:val="00710F76"/>
    <w:rsid w:val="007121B7"/>
    <w:rsid w:val="0071271E"/>
    <w:rsid w:val="007137C2"/>
    <w:rsid w:val="007142FE"/>
    <w:rsid w:val="00714537"/>
    <w:rsid w:val="0071470C"/>
    <w:rsid w:val="00715001"/>
    <w:rsid w:val="0071513E"/>
    <w:rsid w:val="00715EAA"/>
    <w:rsid w:val="00716151"/>
    <w:rsid w:val="00717623"/>
    <w:rsid w:val="007177BE"/>
    <w:rsid w:val="00717EA1"/>
    <w:rsid w:val="00720817"/>
    <w:rsid w:val="00720DAD"/>
    <w:rsid w:val="00722776"/>
    <w:rsid w:val="0072398E"/>
    <w:rsid w:val="007267ED"/>
    <w:rsid w:val="00726D2C"/>
    <w:rsid w:val="00727003"/>
    <w:rsid w:val="00727089"/>
    <w:rsid w:val="00727FE7"/>
    <w:rsid w:val="007317F9"/>
    <w:rsid w:val="0073184D"/>
    <w:rsid w:val="0073525F"/>
    <w:rsid w:val="0074294E"/>
    <w:rsid w:val="00742DD2"/>
    <w:rsid w:val="007436E4"/>
    <w:rsid w:val="007455D3"/>
    <w:rsid w:val="007458F7"/>
    <w:rsid w:val="00746180"/>
    <w:rsid w:val="00746506"/>
    <w:rsid w:val="00746E08"/>
    <w:rsid w:val="0074796D"/>
    <w:rsid w:val="00747C96"/>
    <w:rsid w:val="0075050A"/>
    <w:rsid w:val="0075094E"/>
    <w:rsid w:val="00750C7C"/>
    <w:rsid w:val="00751284"/>
    <w:rsid w:val="00751504"/>
    <w:rsid w:val="00751B6C"/>
    <w:rsid w:val="007522E8"/>
    <w:rsid w:val="00752D5C"/>
    <w:rsid w:val="0075341A"/>
    <w:rsid w:val="00755090"/>
    <w:rsid w:val="00755FA4"/>
    <w:rsid w:val="0075647A"/>
    <w:rsid w:val="00757B81"/>
    <w:rsid w:val="00760CBF"/>
    <w:rsid w:val="00760E12"/>
    <w:rsid w:val="007610B0"/>
    <w:rsid w:val="007634AD"/>
    <w:rsid w:val="00764971"/>
    <w:rsid w:val="00765260"/>
    <w:rsid w:val="00765F3B"/>
    <w:rsid w:val="0076740F"/>
    <w:rsid w:val="00770485"/>
    <w:rsid w:val="007744B6"/>
    <w:rsid w:val="00777BB2"/>
    <w:rsid w:val="007803A7"/>
    <w:rsid w:val="0078122E"/>
    <w:rsid w:val="007812C4"/>
    <w:rsid w:val="00781B9B"/>
    <w:rsid w:val="007823A6"/>
    <w:rsid w:val="00782567"/>
    <w:rsid w:val="00783010"/>
    <w:rsid w:val="00783619"/>
    <w:rsid w:val="00784EC3"/>
    <w:rsid w:val="00785FD2"/>
    <w:rsid w:val="00786ECE"/>
    <w:rsid w:val="00787DEA"/>
    <w:rsid w:val="00790122"/>
    <w:rsid w:val="007918B3"/>
    <w:rsid w:val="00791FB4"/>
    <w:rsid w:val="00793898"/>
    <w:rsid w:val="00795647"/>
    <w:rsid w:val="00797B9E"/>
    <w:rsid w:val="007A15D8"/>
    <w:rsid w:val="007A3A48"/>
    <w:rsid w:val="007A3CC5"/>
    <w:rsid w:val="007A3D77"/>
    <w:rsid w:val="007A3F2F"/>
    <w:rsid w:val="007A4609"/>
    <w:rsid w:val="007A4940"/>
    <w:rsid w:val="007A4A8D"/>
    <w:rsid w:val="007A5294"/>
    <w:rsid w:val="007A587B"/>
    <w:rsid w:val="007A6053"/>
    <w:rsid w:val="007A6C15"/>
    <w:rsid w:val="007B0748"/>
    <w:rsid w:val="007B0854"/>
    <w:rsid w:val="007B08E5"/>
    <w:rsid w:val="007B0EB5"/>
    <w:rsid w:val="007B23B8"/>
    <w:rsid w:val="007B3970"/>
    <w:rsid w:val="007B6014"/>
    <w:rsid w:val="007B6DB7"/>
    <w:rsid w:val="007B6F1D"/>
    <w:rsid w:val="007B74C2"/>
    <w:rsid w:val="007B79F0"/>
    <w:rsid w:val="007B7B35"/>
    <w:rsid w:val="007C025B"/>
    <w:rsid w:val="007C1E4A"/>
    <w:rsid w:val="007C20AD"/>
    <w:rsid w:val="007C4A00"/>
    <w:rsid w:val="007C546D"/>
    <w:rsid w:val="007C578E"/>
    <w:rsid w:val="007C6B93"/>
    <w:rsid w:val="007C74FF"/>
    <w:rsid w:val="007D0341"/>
    <w:rsid w:val="007D0F9A"/>
    <w:rsid w:val="007D19ED"/>
    <w:rsid w:val="007D2BB3"/>
    <w:rsid w:val="007D4D19"/>
    <w:rsid w:val="007D6137"/>
    <w:rsid w:val="007D68C9"/>
    <w:rsid w:val="007D6CCC"/>
    <w:rsid w:val="007D6FBB"/>
    <w:rsid w:val="007D7BD9"/>
    <w:rsid w:val="007E0B05"/>
    <w:rsid w:val="007E1B68"/>
    <w:rsid w:val="007E2207"/>
    <w:rsid w:val="007E2D1C"/>
    <w:rsid w:val="007E2F8B"/>
    <w:rsid w:val="007E34A9"/>
    <w:rsid w:val="007E3875"/>
    <w:rsid w:val="007E3DF0"/>
    <w:rsid w:val="007E4A8A"/>
    <w:rsid w:val="007E5C68"/>
    <w:rsid w:val="007E67AC"/>
    <w:rsid w:val="007E77BD"/>
    <w:rsid w:val="007E7D24"/>
    <w:rsid w:val="007F1531"/>
    <w:rsid w:val="007F1615"/>
    <w:rsid w:val="007F2DD2"/>
    <w:rsid w:val="007F31E1"/>
    <w:rsid w:val="007F32D2"/>
    <w:rsid w:val="007F4562"/>
    <w:rsid w:val="007F4CD9"/>
    <w:rsid w:val="007F5328"/>
    <w:rsid w:val="007F6B46"/>
    <w:rsid w:val="007F6DC2"/>
    <w:rsid w:val="007F72CB"/>
    <w:rsid w:val="007F7494"/>
    <w:rsid w:val="007F7757"/>
    <w:rsid w:val="00801B9F"/>
    <w:rsid w:val="008026E9"/>
    <w:rsid w:val="008037C6"/>
    <w:rsid w:val="00803AF8"/>
    <w:rsid w:val="00803BD6"/>
    <w:rsid w:val="008043F3"/>
    <w:rsid w:val="00804B14"/>
    <w:rsid w:val="008055F5"/>
    <w:rsid w:val="008075C5"/>
    <w:rsid w:val="00807E8D"/>
    <w:rsid w:val="00811C91"/>
    <w:rsid w:val="008120F4"/>
    <w:rsid w:val="00812AF3"/>
    <w:rsid w:val="00813126"/>
    <w:rsid w:val="00813EA9"/>
    <w:rsid w:val="0081537B"/>
    <w:rsid w:val="0081695E"/>
    <w:rsid w:val="00816C2C"/>
    <w:rsid w:val="00816D56"/>
    <w:rsid w:val="00817CEC"/>
    <w:rsid w:val="00820542"/>
    <w:rsid w:val="008217B7"/>
    <w:rsid w:val="008224C7"/>
    <w:rsid w:val="00822791"/>
    <w:rsid w:val="00822E14"/>
    <w:rsid w:val="00823FE2"/>
    <w:rsid w:val="00824EE9"/>
    <w:rsid w:val="0083119B"/>
    <w:rsid w:val="00831F66"/>
    <w:rsid w:val="00833389"/>
    <w:rsid w:val="00834F69"/>
    <w:rsid w:val="00836EAB"/>
    <w:rsid w:val="00836F38"/>
    <w:rsid w:val="00837B53"/>
    <w:rsid w:val="00840187"/>
    <w:rsid w:val="00841714"/>
    <w:rsid w:val="00843CEC"/>
    <w:rsid w:val="008441F0"/>
    <w:rsid w:val="00846F6D"/>
    <w:rsid w:val="00847010"/>
    <w:rsid w:val="00847851"/>
    <w:rsid w:val="00847A3D"/>
    <w:rsid w:val="0085092D"/>
    <w:rsid w:val="00850F79"/>
    <w:rsid w:val="008529E3"/>
    <w:rsid w:val="008542F3"/>
    <w:rsid w:val="00854ABB"/>
    <w:rsid w:val="00854E24"/>
    <w:rsid w:val="00854E4B"/>
    <w:rsid w:val="008554FA"/>
    <w:rsid w:val="00856129"/>
    <w:rsid w:val="008567EB"/>
    <w:rsid w:val="0085734F"/>
    <w:rsid w:val="008601EB"/>
    <w:rsid w:val="0086191D"/>
    <w:rsid w:val="00861E8F"/>
    <w:rsid w:val="00862C14"/>
    <w:rsid w:val="008646C8"/>
    <w:rsid w:val="00864F88"/>
    <w:rsid w:val="00867608"/>
    <w:rsid w:val="00870659"/>
    <w:rsid w:val="00870E3B"/>
    <w:rsid w:val="00870F20"/>
    <w:rsid w:val="00871FD2"/>
    <w:rsid w:val="00873D70"/>
    <w:rsid w:val="00874556"/>
    <w:rsid w:val="00874B73"/>
    <w:rsid w:val="00874BD9"/>
    <w:rsid w:val="00875F1A"/>
    <w:rsid w:val="00877326"/>
    <w:rsid w:val="0088063D"/>
    <w:rsid w:val="00880FE3"/>
    <w:rsid w:val="00881120"/>
    <w:rsid w:val="0088146E"/>
    <w:rsid w:val="00881CF4"/>
    <w:rsid w:val="0088207B"/>
    <w:rsid w:val="00882264"/>
    <w:rsid w:val="008834BB"/>
    <w:rsid w:val="0088442D"/>
    <w:rsid w:val="00887E46"/>
    <w:rsid w:val="0089245A"/>
    <w:rsid w:val="008926EF"/>
    <w:rsid w:val="008953B7"/>
    <w:rsid w:val="0089774F"/>
    <w:rsid w:val="00897ECB"/>
    <w:rsid w:val="008A0C9B"/>
    <w:rsid w:val="008A10E7"/>
    <w:rsid w:val="008A1649"/>
    <w:rsid w:val="008A2CD9"/>
    <w:rsid w:val="008A4057"/>
    <w:rsid w:val="008A55BC"/>
    <w:rsid w:val="008B1E8D"/>
    <w:rsid w:val="008B34A5"/>
    <w:rsid w:val="008B3780"/>
    <w:rsid w:val="008B5085"/>
    <w:rsid w:val="008B53A9"/>
    <w:rsid w:val="008B56B2"/>
    <w:rsid w:val="008B5B04"/>
    <w:rsid w:val="008C0810"/>
    <w:rsid w:val="008C1B34"/>
    <w:rsid w:val="008C1B94"/>
    <w:rsid w:val="008C1EA3"/>
    <w:rsid w:val="008C41AA"/>
    <w:rsid w:val="008C44C1"/>
    <w:rsid w:val="008C4FF4"/>
    <w:rsid w:val="008C567E"/>
    <w:rsid w:val="008C6A23"/>
    <w:rsid w:val="008C75CF"/>
    <w:rsid w:val="008D1490"/>
    <w:rsid w:val="008D2781"/>
    <w:rsid w:val="008D3EB3"/>
    <w:rsid w:val="008D538C"/>
    <w:rsid w:val="008D685A"/>
    <w:rsid w:val="008D6DE0"/>
    <w:rsid w:val="008D6F7E"/>
    <w:rsid w:val="008D7242"/>
    <w:rsid w:val="008D7A98"/>
    <w:rsid w:val="008E019E"/>
    <w:rsid w:val="008E06CA"/>
    <w:rsid w:val="008E1C15"/>
    <w:rsid w:val="008E22BD"/>
    <w:rsid w:val="008E36A0"/>
    <w:rsid w:val="008E3DF4"/>
    <w:rsid w:val="008E3EC9"/>
    <w:rsid w:val="008E50DA"/>
    <w:rsid w:val="008F0C30"/>
    <w:rsid w:val="008F101D"/>
    <w:rsid w:val="008F148D"/>
    <w:rsid w:val="008F24BA"/>
    <w:rsid w:val="008F436F"/>
    <w:rsid w:val="008F50C4"/>
    <w:rsid w:val="008F538E"/>
    <w:rsid w:val="008F5FB7"/>
    <w:rsid w:val="008F61A3"/>
    <w:rsid w:val="0090080A"/>
    <w:rsid w:val="009010AA"/>
    <w:rsid w:val="00901850"/>
    <w:rsid w:val="009020C2"/>
    <w:rsid w:val="009032EB"/>
    <w:rsid w:val="009038D7"/>
    <w:rsid w:val="00903C4D"/>
    <w:rsid w:val="009047C5"/>
    <w:rsid w:val="009058E3"/>
    <w:rsid w:val="0091308F"/>
    <w:rsid w:val="00914D6F"/>
    <w:rsid w:val="00915E2D"/>
    <w:rsid w:val="0091629D"/>
    <w:rsid w:val="00916B31"/>
    <w:rsid w:val="00916C0F"/>
    <w:rsid w:val="00916DA7"/>
    <w:rsid w:val="00920E0E"/>
    <w:rsid w:val="009210D9"/>
    <w:rsid w:val="009221F8"/>
    <w:rsid w:val="00923F5C"/>
    <w:rsid w:val="00924254"/>
    <w:rsid w:val="009256D5"/>
    <w:rsid w:val="009259F2"/>
    <w:rsid w:val="00925F52"/>
    <w:rsid w:val="00927819"/>
    <w:rsid w:val="00930466"/>
    <w:rsid w:val="00931B0D"/>
    <w:rsid w:val="0093352C"/>
    <w:rsid w:val="00933989"/>
    <w:rsid w:val="0093573C"/>
    <w:rsid w:val="0093616F"/>
    <w:rsid w:val="009369B6"/>
    <w:rsid w:val="009374F0"/>
    <w:rsid w:val="009419ED"/>
    <w:rsid w:val="00941FD0"/>
    <w:rsid w:val="009425DF"/>
    <w:rsid w:val="009428FA"/>
    <w:rsid w:val="0094362D"/>
    <w:rsid w:val="009451B1"/>
    <w:rsid w:val="00946957"/>
    <w:rsid w:val="00946B5D"/>
    <w:rsid w:val="00946DD2"/>
    <w:rsid w:val="00947B7A"/>
    <w:rsid w:val="00947F4F"/>
    <w:rsid w:val="009502CF"/>
    <w:rsid w:val="00952DF1"/>
    <w:rsid w:val="0095385A"/>
    <w:rsid w:val="0095485E"/>
    <w:rsid w:val="00954F87"/>
    <w:rsid w:val="00955483"/>
    <w:rsid w:val="009559D8"/>
    <w:rsid w:val="0095765C"/>
    <w:rsid w:val="00957C11"/>
    <w:rsid w:val="00957D1A"/>
    <w:rsid w:val="00960388"/>
    <w:rsid w:val="00960C70"/>
    <w:rsid w:val="00961665"/>
    <w:rsid w:val="00962E23"/>
    <w:rsid w:val="00962EDB"/>
    <w:rsid w:val="00962FDF"/>
    <w:rsid w:val="0096318D"/>
    <w:rsid w:val="00963EC1"/>
    <w:rsid w:val="00965C7C"/>
    <w:rsid w:val="009679B3"/>
    <w:rsid w:val="00967D81"/>
    <w:rsid w:val="00967F5E"/>
    <w:rsid w:val="00970451"/>
    <w:rsid w:val="00971ACA"/>
    <w:rsid w:val="00971BD0"/>
    <w:rsid w:val="00972B52"/>
    <w:rsid w:val="00972E95"/>
    <w:rsid w:val="009731F5"/>
    <w:rsid w:val="00973C42"/>
    <w:rsid w:val="00974426"/>
    <w:rsid w:val="00974CA6"/>
    <w:rsid w:val="00975FAA"/>
    <w:rsid w:val="00976325"/>
    <w:rsid w:val="00976945"/>
    <w:rsid w:val="00977B0E"/>
    <w:rsid w:val="00977C12"/>
    <w:rsid w:val="009803F0"/>
    <w:rsid w:val="0098264A"/>
    <w:rsid w:val="00985038"/>
    <w:rsid w:val="00985386"/>
    <w:rsid w:val="009853FE"/>
    <w:rsid w:val="0099513A"/>
    <w:rsid w:val="0099575F"/>
    <w:rsid w:val="0099640A"/>
    <w:rsid w:val="00996D4D"/>
    <w:rsid w:val="00996EC7"/>
    <w:rsid w:val="0099786A"/>
    <w:rsid w:val="00997BBF"/>
    <w:rsid w:val="009A111E"/>
    <w:rsid w:val="009A1817"/>
    <w:rsid w:val="009A1DFD"/>
    <w:rsid w:val="009A228F"/>
    <w:rsid w:val="009A4374"/>
    <w:rsid w:val="009A46F3"/>
    <w:rsid w:val="009A52D5"/>
    <w:rsid w:val="009A52EA"/>
    <w:rsid w:val="009A570E"/>
    <w:rsid w:val="009A5C3D"/>
    <w:rsid w:val="009A5E46"/>
    <w:rsid w:val="009A5FCB"/>
    <w:rsid w:val="009A6D1D"/>
    <w:rsid w:val="009A7824"/>
    <w:rsid w:val="009B0F32"/>
    <w:rsid w:val="009B1078"/>
    <w:rsid w:val="009B19DF"/>
    <w:rsid w:val="009B215F"/>
    <w:rsid w:val="009B324E"/>
    <w:rsid w:val="009B34DB"/>
    <w:rsid w:val="009B386E"/>
    <w:rsid w:val="009B4118"/>
    <w:rsid w:val="009B4886"/>
    <w:rsid w:val="009B7C24"/>
    <w:rsid w:val="009B7C38"/>
    <w:rsid w:val="009C7881"/>
    <w:rsid w:val="009D02C2"/>
    <w:rsid w:val="009D0AC4"/>
    <w:rsid w:val="009D0BBF"/>
    <w:rsid w:val="009D0DF6"/>
    <w:rsid w:val="009D1B2F"/>
    <w:rsid w:val="009D1F09"/>
    <w:rsid w:val="009D3A8A"/>
    <w:rsid w:val="009D4520"/>
    <w:rsid w:val="009D61EC"/>
    <w:rsid w:val="009D6529"/>
    <w:rsid w:val="009D658F"/>
    <w:rsid w:val="009E05AB"/>
    <w:rsid w:val="009E1923"/>
    <w:rsid w:val="009E1BE1"/>
    <w:rsid w:val="009E27FC"/>
    <w:rsid w:val="009E2873"/>
    <w:rsid w:val="009E2984"/>
    <w:rsid w:val="009E2A3C"/>
    <w:rsid w:val="009E43F7"/>
    <w:rsid w:val="009E58E4"/>
    <w:rsid w:val="009E6186"/>
    <w:rsid w:val="009E667F"/>
    <w:rsid w:val="009E6929"/>
    <w:rsid w:val="009E6A3E"/>
    <w:rsid w:val="009E762C"/>
    <w:rsid w:val="009E7671"/>
    <w:rsid w:val="009F0697"/>
    <w:rsid w:val="009F08FE"/>
    <w:rsid w:val="009F0BB6"/>
    <w:rsid w:val="009F0E95"/>
    <w:rsid w:val="009F237C"/>
    <w:rsid w:val="009F4DCB"/>
    <w:rsid w:val="009F59C2"/>
    <w:rsid w:val="009F5D34"/>
    <w:rsid w:val="009F5FAB"/>
    <w:rsid w:val="009F6280"/>
    <w:rsid w:val="009F63BF"/>
    <w:rsid w:val="009F6BFE"/>
    <w:rsid w:val="009F7121"/>
    <w:rsid w:val="009F7715"/>
    <w:rsid w:val="009F7731"/>
    <w:rsid w:val="009F7C93"/>
    <w:rsid w:val="00A00302"/>
    <w:rsid w:val="00A01727"/>
    <w:rsid w:val="00A03406"/>
    <w:rsid w:val="00A04646"/>
    <w:rsid w:val="00A04A6D"/>
    <w:rsid w:val="00A04B82"/>
    <w:rsid w:val="00A06176"/>
    <w:rsid w:val="00A1023E"/>
    <w:rsid w:val="00A112D9"/>
    <w:rsid w:val="00A114A5"/>
    <w:rsid w:val="00A114CB"/>
    <w:rsid w:val="00A117E3"/>
    <w:rsid w:val="00A13D6C"/>
    <w:rsid w:val="00A13F2F"/>
    <w:rsid w:val="00A22E8B"/>
    <w:rsid w:val="00A230AD"/>
    <w:rsid w:val="00A24560"/>
    <w:rsid w:val="00A25723"/>
    <w:rsid w:val="00A25D79"/>
    <w:rsid w:val="00A25FD0"/>
    <w:rsid w:val="00A263E3"/>
    <w:rsid w:val="00A26F88"/>
    <w:rsid w:val="00A27384"/>
    <w:rsid w:val="00A278BD"/>
    <w:rsid w:val="00A27ACD"/>
    <w:rsid w:val="00A27F23"/>
    <w:rsid w:val="00A3092B"/>
    <w:rsid w:val="00A31686"/>
    <w:rsid w:val="00A32894"/>
    <w:rsid w:val="00A33893"/>
    <w:rsid w:val="00A34538"/>
    <w:rsid w:val="00A346CD"/>
    <w:rsid w:val="00A35692"/>
    <w:rsid w:val="00A3761A"/>
    <w:rsid w:val="00A37ECE"/>
    <w:rsid w:val="00A37FB6"/>
    <w:rsid w:val="00A4189D"/>
    <w:rsid w:val="00A41DED"/>
    <w:rsid w:val="00A43778"/>
    <w:rsid w:val="00A43C4B"/>
    <w:rsid w:val="00A43E49"/>
    <w:rsid w:val="00A455ED"/>
    <w:rsid w:val="00A4675F"/>
    <w:rsid w:val="00A46B01"/>
    <w:rsid w:val="00A50376"/>
    <w:rsid w:val="00A5040B"/>
    <w:rsid w:val="00A52AB9"/>
    <w:rsid w:val="00A5389D"/>
    <w:rsid w:val="00A53B66"/>
    <w:rsid w:val="00A54901"/>
    <w:rsid w:val="00A54F69"/>
    <w:rsid w:val="00A5651E"/>
    <w:rsid w:val="00A572E2"/>
    <w:rsid w:val="00A572E4"/>
    <w:rsid w:val="00A57BD6"/>
    <w:rsid w:val="00A611F3"/>
    <w:rsid w:val="00A63AB4"/>
    <w:rsid w:val="00A63F94"/>
    <w:rsid w:val="00A65FDC"/>
    <w:rsid w:val="00A671D2"/>
    <w:rsid w:val="00A67B62"/>
    <w:rsid w:val="00A709AA"/>
    <w:rsid w:val="00A71455"/>
    <w:rsid w:val="00A717F1"/>
    <w:rsid w:val="00A7306E"/>
    <w:rsid w:val="00A754E3"/>
    <w:rsid w:val="00A76992"/>
    <w:rsid w:val="00A76BEC"/>
    <w:rsid w:val="00A772F1"/>
    <w:rsid w:val="00A77E48"/>
    <w:rsid w:val="00A80604"/>
    <w:rsid w:val="00A8097A"/>
    <w:rsid w:val="00A814A8"/>
    <w:rsid w:val="00A81D5E"/>
    <w:rsid w:val="00A8246E"/>
    <w:rsid w:val="00A84FCE"/>
    <w:rsid w:val="00A858CC"/>
    <w:rsid w:val="00A85FD2"/>
    <w:rsid w:val="00A86968"/>
    <w:rsid w:val="00A87724"/>
    <w:rsid w:val="00A9106C"/>
    <w:rsid w:val="00A91098"/>
    <w:rsid w:val="00A91D28"/>
    <w:rsid w:val="00A9364C"/>
    <w:rsid w:val="00A93A1C"/>
    <w:rsid w:val="00A93C3A"/>
    <w:rsid w:val="00A950FD"/>
    <w:rsid w:val="00A95282"/>
    <w:rsid w:val="00A95C24"/>
    <w:rsid w:val="00A95E6B"/>
    <w:rsid w:val="00A962E6"/>
    <w:rsid w:val="00A96302"/>
    <w:rsid w:val="00A9642A"/>
    <w:rsid w:val="00A97E4E"/>
    <w:rsid w:val="00AA0050"/>
    <w:rsid w:val="00AA0106"/>
    <w:rsid w:val="00AA01A7"/>
    <w:rsid w:val="00AA08E7"/>
    <w:rsid w:val="00AA1F3A"/>
    <w:rsid w:val="00AA2662"/>
    <w:rsid w:val="00AA37EA"/>
    <w:rsid w:val="00AA442B"/>
    <w:rsid w:val="00AA4ECF"/>
    <w:rsid w:val="00AA5899"/>
    <w:rsid w:val="00AA5938"/>
    <w:rsid w:val="00AA59E2"/>
    <w:rsid w:val="00AA6612"/>
    <w:rsid w:val="00AA669D"/>
    <w:rsid w:val="00AA66FF"/>
    <w:rsid w:val="00AA674D"/>
    <w:rsid w:val="00AA6EEB"/>
    <w:rsid w:val="00AA71A5"/>
    <w:rsid w:val="00AA7919"/>
    <w:rsid w:val="00AA7BC8"/>
    <w:rsid w:val="00AA7C4D"/>
    <w:rsid w:val="00AB0475"/>
    <w:rsid w:val="00AB0F67"/>
    <w:rsid w:val="00AB136C"/>
    <w:rsid w:val="00AB1776"/>
    <w:rsid w:val="00AB19D9"/>
    <w:rsid w:val="00AB2098"/>
    <w:rsid w:val="00AB2BD8"/>
    <w:rsid w:val="00AB2D91"/>
    <w:rsid w:val="00AB2D94"/>
    <w:rsid w:val="00AB3EF0"/>
    <w:rsid w:val="00AB5187"/>
    <w:rsid w:val="00AB61CE"/>
    <w:rsid w:val="00AB6CB0"/>
    <w:rsid w:val="00AB7B91"/>
    <w:rsid w:val="00AB7CB5"/>
    <w:rsid w:val="00AC04C9"/>
    <w:rsid w:val="00AC1406"/>
    <w:rsid w:val="00AC159E"/>
    <w:rsid w:val="00AC1754"/>
    <w:rsid w:val="00AC424E"/>
    <w:rsid w:val="00AC5D49"/>
    <w:rsid w:val="00AC6C4D"/>
    <w:rsid w:val="00AC742D"/>
    <w:rsid w:val="00AC7720"/>
    <w:rsid w:val="00AC7B1D"/>
    <w:rsid w:val="00AC7C59"/>
    <w:rsid w:val="00AD0790"/>
    <w:rsid w:val="00AD0DAD"/>
    <w:rsid w:val="00AD16C8"/>
    <w:rsid w:val="00AD2D74"/>
    <w:rsid w:val="00AD3BE5"/>
    <w:rsid w:val="00AD3D1A"/>
    <w:rsid w:val="00AD4117"/>
    <w:rsid w:val="00AD47BF"/>
    <w:rsid w:val="00AD4964"/>
    <w:rsid w:val="00AD5337"/>
    <w:rsid w:val="00AD6028"/>
    <w:rsid w:val="00AD7079"/>
    <w:rsid w:val="00AD73B5"/>
    <w:rsid w:val="00AE06BC"/>
    <w:rsid w:val="00AE07A7"/>
    <w:rsid w:val="00AE0A0E"/>
    <w:rsid w:val="00AE0AB1"/>
    <w:rsid w:val="00AE0E14"/>
    <w:rsid w:val="00AE3D4E"/>
    <w:rsid w:val="00AE42D3"/>
    <w:rsid w:val="00AE4D5B"/>
    <w:rsid w:val="00AE4E39"/>
    <w:rsid w:val="00AE516F"/>
    <w:rsid w:val="00AE70B1"/>
    <w:rsid w:val="00AE7520"/>
    <w:rsid w:val="00AE768A"/>
    <w:rsid w:val="00AE778D"/>
    <w:rsid w:val="00AE7C6B"/>
    <w:rsid w:val="00AF0EB0"/>
    <w:rsid w:val="00AF185F"/>
    <w:rsid w:val="00AF22B8"/>
    <w:rsid w:val="00AF252C"/>
    <w:rsid w:val="00AF25B8"/>
    <w:rsid w:val="00AF2C96"/>
    <w:rsid w:val="00AF4B1D"/>
    <w:rsid w:val="00AF6256"/>
    <w:rsid w:val="00AF6276"/>
    <w:rsid w:val="00AF6A17"/>
    <w:rsid w:val="00AF6DAE"/>
    <w:rsid w:val="00B02235"/>
    <w:rsid w:val="00B02991"/>
    <w:rsid w:val="00B02A47"/>
    <w:rsid w:val="00B02D6E"/>
    <w:rsid w:val="00B030B1"/>
    <w:rsid w:val="00B03432"/>
    <w:rsid w:val="00B03EC6"/>
    <w:rsid w:val="00B0510D"/>
    <w:rsid w:val="00B05607"/>
    <w:rsid w:val="00B056A3"/>
    <w:rsid w:val="00B05A55"/>
    <w:rsid w:val="00B073F3"/>
    <w:rsid w:val="00B075F3"/>
    <w:rsid w:val="00B1069D"/>
    <w:rsid w:val="00B11029"/>
    <w:rsid w:val="00B12193"/>
    <w:rsid w:val="00B13233"/>
    <w:rsid w:val="00B13EC0"/>
    <w:rsid w:val="00B14275"/>
    <w:rsid w:val="00B173E1"/>
    <w:rsid w:val="00B205FF"/>
    <w:rsid w:val="00B2139A"/>
    <w:rsid w:val="00B22024"/>
    <w:rsid w:val="00B22DBE"/>
    <w:rsid w:val="00B22E22"/>
    <w:rsid w:val="00B23041"/>
    <w:rsid w:val="00B24392"/>
    <w:rsid w:val="00B24685"/>
    <w:rsid w:val="00B25ADA"/>
    <w:rsid w:val="00B27676"/>
    <w:rsid w:val="00B3005F"/>
    <w:rsid w:val="00B3418C"/>
    <w:rsid w:val="00B342CD"/>
    <w:rsid w:val="00B353C1"/>
    <w:rsid w:val="00B362E4"/>
    <w:rsid w:val="00B37166"/>
    <w:rsid w:val="00B40DD7"/>
    <w:rsid w:val="00B42379"/>
    <w:rsid w:val="00B42606"/>
    <w:rsid w:val="00B42D45"/>
    <w:rsid w:val="00B42DAA"/>
    <w:rsid w:val="00B43CD6"/>
    <w:rsid w:val="00B448AA"/>
    <w:rsid w:val="00B44975"/>
    <w:rsid w:val="00B45E2A"/>
    <w:rsid w:val="00B460E5"/>
    <w:rsid w:val="00B4621D"/>
    <w:rsid w:val="00B466B9"/>
    <w:rsid w:val="00B46D74"/>
    <w:rsid w:val="00B51832"/>
    <w:rsid w:val="00B525CB"/>
    <w:rsid w:val="00B525DF"/>
    <w:rsid w:val="00B53EE2"/>
    <w:rsid w:val="00B547D2"/>
    <w:rsid w:val="00B57700"/>
    <w:rsid w:val="00B57E5D"/>
    <w:rsid w:val="00B60417"/>
    <w:rsid w:val="00B617BC"/>
    <w:rsid w:val="00B62917"/>
    <w:rsid w:val="00B63872"/>
    <w:rsid w:val="00B63CB2"/>
    <w:rsid w:val="00B64277"/>
    <w:rsid w:val="00B64EDB"/>
    <w:rsid w:val="00B65DBB"/>
    <w:rsid w:val="00B66921"/>
    <w:rsid w:val="00B674C6"/>
    <w:rsid w:val="00B67729"/>
    <w:rsid w:val="00B67B07"/>
    <w:rsid w:val="00B70EE5"/>
    <w:rsid w:val="00B71487"/>
    <w:rsid w:val="00B72050"/>
    <w:rsid w:val="00B72172"/>
    <w:rsid w:val="00B72946"/>
    <w:rsid w:val="00B72BF4"/>
    <w:rsid w:val="00B7315F"/>
    <w:rsid w:val="00B73D1C"/>
    <w:rsid w:val="00B75424"/>
    <w:rsid w:val="00B80B7F"/>
    <w:rsid w:val="00B80F8F"/>
    <w:rsid w:val="00B81668"/>
    <w:rsid w:val="00B81C53"/>
    <w:rsid w:val="00B81C61"/>
    <w:rsid w:val="00B81EA8"/>
    <w:rsid w:val="00B8475B"/>
    <w:rsid w:val="00B86997"/>
    <w:rsid w:val="00B87065"/>
    <w:rsid w:val="00B87866"/>
    <w:rsid w:val="00B90E09"/>
    <w:rsid w:val="00B90EE4"/>
    <w:rsid w:val="00B913A7"/>
    <w:rsid w:val="00B91B8E"/>
    <w:rsid w:val="00B92156"/>
    <w:rsid w:val="00B92836"/>
    <w:rsid w:val="00B92EC6"/>
    <w:rsid w:val="00B938DD"/>
    <w:rsid w:val="00B9439E"/>
    <w:rsid w:val="00B94AF0"/>
    <w:rsid w:val="00B95481"/>
    <w:rsid w:val="00B960EE"/>
    <w:rsid w:val="00B97279"/>
    <w:rsid w:val="00BA0CB6"/>
    <w:rsid w:val="00BA1266"/>
    <w:rsid w:val="00BA4FC4"/>
    <w:rsid w:val="00BA7847"/>
    <w:rsid w:val="00BA7F43"/>
    <w:rsid w:val="00BB145C"/>
    <w:rsid w:val="00BB173E"/>
    <w:rsid w:val="00BB378B"/>
    <w:rsid w:val="00BB3D86"/>
    <w:rsid w:val="00BB4AE9"/>
    <w:rsid w:val="00BB50F5"/>
    <w:rsid w:val="00BB5168"/>
    <w:rsid w:val="00BB5611"/>
    <w:rsid w:val="00BB651A"/>
    <w:rsid w:val="00BB7AD4"/>
    <w:rsid w:val="00BC0E07"/>
    <w:rsid w:val="00BC13E5"/>
    <w:rsid w:val="00BC2426"/>
    <w:rsid w:val="00BC2A98"/>
    <w:rsid w:val="00BC3394"/>
    <w:rsid w:val="00BC418B"/>
    <w:rsid w:val="00BC451F"/>
    <w:rsid w:val="00BC4E18"/>
    <w:rsid w:val="00BC4EE5"/>
    <w:rsid w:val="00BC5226"/>
    <w:rsid w:val="00BC5511"/>
    <w:rsid w:val="00BC553A"/>
    <w:rsid w:val="00BC74CA"/>
    <w:rsid w:val="00BD038C"/>
    <w:rsid w:val="00BD31D8"/>
    <w:rsid w:val="00BD3D51"/>
    <w:rsid w:val="00BD5247"/>
    <w:rsid w:val="00BD5DA2"/>
    <w:rsid w:val="00BD61F5"/>
    <w:rsid w:val="00BD6A55"/>
    <w:rsid w:val="00BD6A8F"/>
    <w:rsid w:val="00BD6A96"/>
    <w:rsid w:val="00BD78FE"/>
    <w:rsid w:val="00BD7ABD"/>
    <w:rsid w:val="00BD7D93"/>
    <w:rsid w:val="00BE0B4C"/>
    <w:rsid w:val="00BE194E"/>
    <w:rsid w:val="00BE1A31"/>
    <w:rsid w:val="00BE1A4F"/>
    <w:rsid w:val="00BE33E3"/>
    <w:rsid w:val="00BE5263"/>
    <w:rsid w:val="00BE54E9"/>
    <w:rsid w:val="00BE56F4"/>
    <w:rsid w:val="00BE7299"/>
    <w:rsid w:val="00BF1021"/>
    <w:rsid w:val="00BF111D"/>
    <w:rsid w:val="00BF568B"/>
    <w:rsid w:val="00BF5C9A"/>
    <w:rsid w:val="00BF5DF7"/>
    <w:rsid w:val="00C00250"/>
    <w:rsid w:val="00C00E68"/>
    <w:rsid w:val="00C03034"/>
    <w:rsid w:val="00C04689"/>
    <w:rsid w:val="00C04D43"/>
    <w:rsid w:val="00C07CEA"/>
    <w:rsid w:val="00C07D92"/>
    <w:rsid w:val="00C10177"/>
    <w:rsid w:val="00C1161D"/>
    <w:rsid w:val="00C12D2F"/>
    <w:rsid w:val="00C1756E"/>
    <w:rsid w:val="00C2258F"/>
    <w:rsid w:val="00C23738"/>
    <w:rsid w:val="00C24648"/>
    <w:rsid w:val="00C24851"/>
    <w:rsid w:val="00C25B80"/>
    <w:rsid w:val="00C26C93"/>
    <w:rsid w:val="00C26DA0"/>
    <w:rsid w:val="00C3024A"/>
    <w:rsid w:val="00C357C9"/>
    <w:rsid w:val="00C35C82"/>
    <w:rsid w:val="00C37066"/>
    <w:rsid w:val="00C4026A"/>
    <w:rsid w:val="00C403D6"/>
    <w:rsid w:val="00C406B7"/>
    <w:rsid w:val="00C40D4B"/>
    <w:rsid w:val="00C40E3E"/>
    <w:rsid w:val="00C418A2"/>
    <w:rsid w:val="00C44430"/>
    <w:rsid w:val="00C44435"/>
    <w:rsid w:val="00C449F1"/>
    <w:rsid w:val="00C45DE7"/>
    <w:rsid w:val="00C4633D"/>
    <w:rsid w:val="00C47884"/>
    <w:rsid w:val="00C50402"/>
    <w:rsid w:val="00C50C0B"/>
    <w:rsid w:val="00C518C4"/>
    <w:rsid w:val="00C518D1"/>
    <w:rsid w:val="00C51F3E"/>
    <w:rsid w:val="00C5234D"/>
    <w:rsid w:val="00C524CB"/>
    <w:rsid w:val="00C526F1"/>
    <w:rsid w:val="00C531C9"/>
    <w:rsid w:val="00C53B55"/>
    <w:rsid w:val="00C53CC5"/>
    <w:rsid w:val="00C548B1"/>
    <w:rsid w:val="00C55B31"/>
    <w:rsid w:val="00C55BC3"/>
    <w:rsid w:val="00C56DD3"/>
    <w:rsid w:val="00C60032"/>
    <w:rsid w:val="00C60259"/>
    <w:rsid w:val="00C60414"/>
    <w:rsid w:val="00C604CF"/>
    <w:rsid w:val="00C6147C"/>
    <w:rsid w:val="00C6185D"/>
    <w:rsid w:val="00C61D16"/>
    <w:rsid w:val="00C6331A"/>
    <w:rsid w:val="00C634EA"/>
    <w:rsid w:val="00C653AC"/>
    <w:rsid w:val="00C6596C"/>
    <w:rsid w:val="00C6614A"/>
    <w:rsid w:val="00C663A4"/>
    <w:rsid w:val="00C705BC"/>
    <w:rsid w:val="00C74997"/>
    <w:rsid w:val="00C75D77"/>
    <w:rsid w:val="00C7616C"/>
    <w:rsid w:val="00C77AA0"/>
    <w:rsid w:val="00C821BC"/>
    <w:rsid w:val="00C83579"/>
    <w:rsid w:val="00C83933"/>
    <w:rsid w:val="00C848C3"/>
    <w:rsid w:val="00C849F5"/>
    <w:rsid w:val="00C867D7"/>
    <w:rsid w:val="00C87B2C"/>
    <w:rsid w:val="00C9106B"/>
    <w:rsid w:val="00C9149F"/>
    <w:rsid w:val="00C91FB2"/>
    <w:rsid w:val="00C920BB"/>
    <w:rsid w:val="00C92374"/>
    <w:rsid w:val="00C92D83"/>
    <w:rsid w:val="00C93443"/>
    <w:rsid w:val="00C94E35"/>
    <w:rsid w:val="00C96C77"/>
    <w:rsid w:val="00C96CCF"/>
    <w:rsid w:val="00C96D43"/>
    <w:rsid w:val="00C97575"/>
    <w:rsid w:val="00CA026B"/>
    <w:rsid w:val="00CA0995"/>
    <w:rsid w:val="00CA0A7E"/>
    <w:rsid w:val="00CA15D4"/>
    <w:rsid w:val="00CA2BA8"/>
    <w:rsid w:val="00CA3230"/>
    <w:rsid w:val="00CA3C2B"/>
    <w:rsid w:val="00CA5DA9"/>
    <w:rsid w:val="00CA7FCD"/>
    <w:rsid w:val="00CB084D"/>
    <w:rsid w:val="00CB2602"/>
    <w:rsid w:val="00CB60B1"/>
    <w:rsid w:val="00CB6850"/>
    <w:rsid w:val="00CB7C4C"/>
    <w:rsid w:val="00CC00CD"/>
    <w:rsid w:val="00CC2112"/>
    <w:rsid w:val="00CC2733"/>
    <w:rsid w:val="00CC304F"/>
    <w:rsid w:val="00CC5F0C"/>
    <w:rsid w:val="00CC668E"/>
    <w:rsid w:val="00CD078A"/>
    <w:rsid w:val="00CD0C65"/>
    <w:rsid w:val="00CD1717"/>
    <w:rsid w:val="00CD3377"/>
    <w:rsid w:val="00CD4DEB"/>
    <w:rsid w:val="00CD4E6A"/>
    <w:rsid w:val="00CD61DA"/>
    <w:rsid w:val="00CD6EDC"/>
    <w:rsid w:val="00CD70C7"/>
    <w:rsid w:val="00CD7CAD"/>
    <w:rsid w:val="00CE0A86"/>
    <w:rsid w:val="00CE6353"/>
    <w:rsid w:val="00CE78C8"/>
    <w:rsid w:val="00CE7BE3"/>
    <w:rsid w:val="00CF1834"/>
    <w:rsid w:val="00CF2AFF"/>
    <w:rsid w:val="00CF3DB4"/>
    <w:rsid w:val="00CF6257"/>
    <w:rsid w:val="00CF7C0B"/>
    <w:rsid w:val="00CF7E04"/>
    <w:rsid w:val="00D000F2"/>
    <w:rsid w:val="00D01760"/>
    <w:rsid w:val="00D01D54"/>
    <w:rsid w:val="00D02290"/>
    <w:rsid w:val="00D029B6"/>
    <w:rsid w:val="00D0438F"/>
    <w:rsid w:val="00D04420"/>
    <w:rsid w:val="00D04D02"/>
    <w:rsid w:val="00D066C6"/>
    <w:rsid w:val="00D100F1"/>
    <w:rsid w:val="00D10B3F"/>
    <w:rsid w:val="00D11104"/>
    <w:rsid w:val="00D11EBF"/>
    <w:rsid w:val="00D1239D"/>
    <w:rsid w:val="00D12D91"/>
    <w:rsid w:val="00D13158"/>
    <w:rsid w:val="00D133CB"/>
    <w:rsid w:val="00D1355F"/>
    <w:rsid w:val="00D13C50"/>
    <w:rsid w:val="00D13CC2"/>
    <w:rsid w:val="00D14E4C"/>
    <w:rsid w:val="00D15577"/>
    <w:rsid w:val="00D16E39"/>
    <w:rsid w:val="00D172FD"/>
    <w:rsid w:val="00D179D7"/>
    <w:rsid w:val="00D223B6"/>
    <w:rsid w:val="00D223BF"/>
    <w:rsid w:val="00D2472E"/>
    <w:rsid w:val="00D2477E"/>
    <w:rsid w:val="00D25858"/>
    <w:rsid w:val="00D262FF"/>
    <w:rsid w:val="00D26A74"/>
    <w:rsid w:val="00D27347"/>
    <w:rsid w:val="00D31D03"/>
    <w:rsid w:val="00D32542"/>
    <w:rsid w:val="00D335A1"/>
    <w:rsid w:val="00D339FA"/>
    <w:rsid w:val="00D34012"/>
    <w:rsid w:val="00D352DB"/>
    <w:rsid w:val="00D361BF"/>
    <w:rsid w:val="00D36A3F"/>
    <w:rsid w:val="00D37663"/>
    <w:rsid w:val="00D4100E"/>
    <w:rsid w:val="00D411BA"/>
    <w:rsid w:val="00D418ED"/>
    <w:rsid w:val="00D43C53"/>
    <w:rsid w:val="00D444D4"/>
    <w:rsid w:val="00D45895"/>
    <w:rsid w:val="00D46693"/>
    <w:rsid w:val="00D47401"/>
    <w:rsid w:val="00D47D94"/>
    <w:rsid w:val="00D500DB"/>
    <w:rsid w:val="00D509AE"/>
    <w:rsid w:val="00D51C4D"/>
    <w:rsid w:val="00D51F79"/>
    <w:rsid w:val="00D5206B"/>
    <w:rsid w:val="00D523AC"/>
    <w:rsid w:val="00D52943"/>
    <w:rsid w:val="00D539C4"/>
    <w:rsid w:val="00D53AAE"/>
    <w:rsid w:val="00D54817"/>
    <w:rsid w:val="00D550E1"/>
    <w:rsid w:val="00D55E06"/>
    <w:rsid w:val="00D56D9D"/>
    <w:rsid w:val="00D57FAA"/>
    <w:rsid w:val="00D60327"/>
    <w:rsid w:val="00D6044C"/>
    <w:rsid w:val="00D629E0"/>
    <w:rsid w:val="00D63052"/>
    <w:rsid w:val="00D6386A"/>
    <w:rsid w:val="00D63D15"/>
    <w:rsid w:val="00D652A7"/>
    <w:rsid w:val="00D658FD"/>
    <w:rsid w:val="00D66CC3"/>
    <w:rsid w:val="00D6791C"/>
    <w:rsid w:val="00D67A53"/>
    <w:rsid w:val="00D714E5"/>
    <w:rsid w:val="00D71888"/>
    <w:rsid w:val="00D72E9D"/>
    <w:rsid w:val="00D7383C"/>
    <w:rsid w:val="00D80641"/>
    <w:rsid w:val="00D81753"/>
    <w:rsid w:val="00D81B3E"/>
    <w:rsid w:val="00D82CE5"/>
    <w:rsid w:val="00D83C8D"/>
    <w:rsid w:val="00D84A95"/>
    <w:rsid w:val="00D84E8E"/>
    <w:rsid w:val="00D851FB"/>
    <w:rsid w:val="00D86256"/>
    <w:rsid w:val="00D87DD1"/>
    <w:rsid w:val="00D90D27"/>
    <w:rsid w:val="00D90FE4"/>
    <w:rsid w:val="00D91951"/>
    <w:rsid w:val="00D91FBA"/>
    <w:rsid w:val="00D931AD"/>
    <w:rsid w:val="00D94598"/>
    <w:rsid w:val="00D94962"/>
    <w:rsid w:val="00D95733"/>
    <w:rsid w:val="00D95B43"/>
    <w:rsid w:val="00D9709C"/>
    <w:rsid w:val="00DA04C8"/>
    <w:rsid w:val="00DA0A0F"/>
    <w:rsid w:val="00DA23BC"/>
    <w:rsid w:val="00DA2E69"/>
    <w:rsid w:val="00DA395F"/>
    <w:rsid w:val="00DA520C"/>
    <w:rsid w:val="00DA5462"/>
    <w:rsid w:val="00DA5AB1"/>
    <w:rsid w:val="00DA5D71"/>
    <w:rsid w:val="00DA6397"/>
    <w:rsid w:val="00DA639F"/>
    <w:rsid w:val="00DA7706"/>
    <w:rsid w:val="00DB04D4"/>
    <w:rsid w:val="00DB23B8"/>
    <w:rsid w:val="00DB259A"/>
    <w:rsid w:val="00DB2A7B"/>
    <w:rsid w:val="00DB59BC"/>
    <w:rsid w:val="00DB63E9"/>
    <w:rsid w:val="00DB6633"/>
    <w:rsid w:val="00DB71A2"/>
    <w:rsid w:val="00DB7F47"/>
    <w:rsid w:val="00DC13B7"/>
    <w:rsid w:val="00DC1996"/>
    <w:rsid w:val="00DC1F8D"/>
    <w:rsid w:val="00DC2B8C"/>
    <w:rsid w:val="00DC3614"/>
    <w:rsid w:val="00DC39BB"/>
    <w:rsid w:val="00DC571C"/>
    <w:rsid w:val="00DC5871"/>
    <w:rsid w:val="00DC62E5"/>
    <w:rsid w:val="00DC6929"/>
    <w:rsid w:val="00DC6DB4"/>
    <w:rsid w:val="00DD04F2"/>
    <w:rsid w:val="00DD0567"/>
    <w:rsid w:val="00DD1744"/>
    <w:rsid w:val="00DD1C32"/>
    <w:rsid w:val="00DD32C5"/>
    <w:rsid w:val="00DD3A41"/>
    <w:rsid w:val="00DD4EA3"/>
    <w:rsid w:val="00DD5000"/>
    <w:rsid w:val="00DD6ABE"/>
    <w:rsid w:val="00DD735D"/>
    <w:rsid w:val="00DE0602"/>
    <w:rsid w:val="00DE1F24"/>
    <w:rsid w:val="00DE21BD"/>
    <w:rsid w:val="00DE3119"/>
    <w:rsid w:val="00DE6E0C"/>
    <w:rsid w:val="00DE74A8"/>
    <w:rsid w:val="00DF236B"/>
    <w:rsid w:val="00DF50C0"/>
    <w:rsid w:val="00DF6017"/>
    <w:rsid w:val="00DF7651"/>
    <w:rsid w:val="00E00FD4"/>
    <w:rsid w:val="00E010A0"/>
    <w:rsid w:val="00E01903"/>
    <w:rsid w:val="00E029FA"/>
    <w:rsid w:val="00E04179"/>
    <w:rsid w:val="00E04DE3"/>
    <w:rsid w:val="00E05991"/>
    <w:rsid w:val="00E0680B"/>
    <w:rsid w:val="00E06A99"/>
    <w:rsid w:val="00E06E08"/>
    <w:rsid w:val="00E07A3B"/>
    <w:rsid w:val="00E10A7E"/>
    <w:rsid w:val="00E10C5B"/>
    <w:rsid w:val="00E11C35"/>
    <w:rsid w:val="00E13AB8"/>
    <w:rsid w:val="00E14288"/>
    <w:rsid w:val="00E14F05"/>
    <w:rsid w:val="00E176E5"/>
    <w:rsid w:val="00E20818"/>
    <w:rsid w:val="00E22816"/>
    <w:rsid w:val="00E22F43"/>
    <w:rsid w:val="00E230FD"/>
    <w:rsid w:val="00E23798"/>
    <w:rsid w:val="00E2457C"/>
    <w:rsid w:val="00E24DCE"/>
    <w:rsid w:val="00E24E1A"/>
    <w:rsid w:val="00E25CB3"/>
    <w:rsid w:val="00E25E81"/>
    <w:rsid w:val="00E25FD4"/>
    <w:rsid w:val="00E263C0"/>
    <w:rsid w:val="00E265B7"/>
    <w:rsid w:val="00E308A1"/>
    <w:rsid w:val="00E30C68"/>
    <w:rsid w:val="00E3169E"/>
    <w:rsid w:val="00E323A4"/>
    <w:rsid w:val="00E32403"/>
    <w:rsid w:val="00E33300"/>
    <w:rsid w:val="00E33B62"/>
    <w:rsid w:val="00E34A7D"/>
    <w:rsid w:val="00E3604F"/>
    <w:rsid w:val="00E378A8"/>
    <w:rsid w:val="00E37911"/>
    <w:rsid w:val="00E4010D"/>
    <w:rsid w:val="00E4143A"/>
    <w:rsid w:val="00E41DA5"/>
    <w:rsid w:val="00E42F18"/>
    <w:rsid w:val="00E4341D"/>
    <w:rsid w:val="00E44103"/>
    <w:rsid w:val="00E45440"/>
    <w:rsid w:val="00E455A0"/>
    <w:rsid w:val="00E45B03"/>
    <w:rsid w:val="00E462A2"/>
    <w:rsid w:val="00E471D7"/>
    <w:rsid w:val="00E516F9"/>
    <w:rsid w:val="00E53C0C"/>
    <w:rsid w:val="00E53D8F"/>
    <w:rsid w:val="00E54EB2"/>
    <w:rsid w:val="00E551B1"/>
    <w:rsid w:val="00E569EB"/>
    <w:rsid w:val="00E56A6F"/>
    <w:rsid w:val="00E56D69"/>
    <w:rsid w:val="00E6039E"/>
    <w:rsid w:val="00E6049C"/>
    <w:rsid w:val="00E60A8C"/>
    <w:rsid w:val="00E61AEE"/>
    <w:rsid w:val="00E62D5F"/>
    <w:rsid w:val="00E630DD"/>
    <w:rsid w:val="00E64C62"/>
    <w:rsid w:val="00E65048"/>
    <w:rsid w:val="00E667E7"/>
    <w:rsid w:val="00E673D1"/>
    <w:rsid w:val="00E67555"/>
    <w:rsid w:val="00E67CC6"/>
    <w:rsid w:val="00E67FC7"/>
    <w:rsid w:val="00E7165F"/>
    <w:rsid w:val="00E75248"/>
    <w:rsid w:val="00E7799E"/>
    <w:rsid w:val="00E77C49"/>
    <w:rsid w:val="00E77DDF"/>
    <w:rsid w:val="00E8165D"/>
    <w:rsid w:val="00E822B5"/>
    <w:rsid w:val="00E82483"/>
    <w:rsid w:val="00E83676"/>
    <w:rsid w:val="00E8398C"/>
    <w:rsid w:val="00E85716"/>
    <w:rsid w:val="00E85963"/>
    <w:rsid w:val="00E86D00"/>
    <w:rsid w:val="00E8759D"/>
    <w:rsid w:val="00E87965"/>
    <w:rsid w:val="00E87C04"/>
    <w:rsid w:val="00E907AC"/>
    <w:rsid w:val="00E91E36"/>
    <w:rsid w:val="00E95221"/>
    <w:rsid w:val="00E96B49"/>
    <w:rsid w:val="00EA067B"/>
    <w:rsid w:val="00EA0B3F"/>
    <w:rsid w:val="00EA1606"/>
    <w:rsid w:val="00EA1DFE"/>
    <w:rsid w:val="00EA3A6A"/>
    <w:rsid w:val="00EA6358"/>
    <w:rsid w:val="00EA63B7"/>
    <w:rsid w:val="00EA76CC"/>
    <w:rsid w:val="00EB011C"/>
    <w:rsid w:val="00EB1E2A"/>
    <w:rsid w:val="00EB203A"/>
    <w:rsid w:val="00EB339C"/>
    <w:rsid w:val="00EB34B0"/>
    <w:rsid w:val="00EB41D0"/>
    <w:rsid w:val="00EB49E9"/>
    <w:rsid w:val="00EB4E04"/>
    <w:rsid w:val="00EB5231"/>
    <w:rsid w:val="00EB6BC7"/>
    <w:rsid w:val="00EB7BAF"/>
    <w:rsid w:val="00EC02E9"/>
    <w:rsid w:val="00EC07B9"/>
    <w:rsid w:val="00EC1F51"/>
    <w:rsid w:val="00EC231B"/>
    <w:rsid w:val="00EC2F6C"/>
    <w:rsid w:val="00EC5B15"/>
    <w:rsid w:val="00EC5DE4"/>
    <w:rsid w:val="00EC6C6C"/>
    <w:rsid w:val="00ED030F"/>
    <w:rsid w:val="00ED069A"/>
    <w:rsid w:val="00ED137B"/>
    <w:rsid w:val="00ED229D"/>
    <w:rsid w:val="00ED3716"/>
    <w:rsid w:val="00ED527B"/>
    <w:rsid w:val="00ED58F6"/>
    <w:rsid w:val="00ED5EFB"/>
    <w:rsid w:val="00ED66AF"/>
    <w:rsid w:val="00ED77CC"/>
    <w:rsid w:val="00EE1B23"/>
    <w:rsid w:val="00EE2ACC"/>
    <w:rsid w:val="00EE3892"/>
    <w:rsid w:val="00EE59B5"/>
    <w:rsid w:val="00EE5DF7"/>
    <w:rsid w:val="00EE6F2B"/>
    <w:rsid w:val="00EF2BA2"/>
    <w:rsid w:val="00EF3228"/>
    <w:rsid w:val="00EF3A51"/>
    <w:rsid w:val="00EF58EE"/>
    <w:rsid w:val="00EF76F2"/>
    <w:rsid w:val="00F0086F"/>
    <w:rsid w:val="00F01F44"/>
    <w:rsid w:val="00F02DE3"/>
    <w:rsid w:val="00F0318A"/>
    <w:rsid w:val="00F032A9"/>
    <w:rsid w:val="00F03817"/>
    <w:rsid w:val="00F0410F"/>
    <w:rsid w:val="00F06999"/>
    <w:rsid w:val="00F1003E"/>
    <w:rsid w:val="00F11A88"/>
    <w:rsid w:val="00F11E0E"/>
    <w:rsid w:val="00F12C0B"/>
    <w:rsid w:val="00F132C2"/>
    <w:rsid w:val="00F137D1"/>
    <w:rsid w:val="00F13DC5"/>
    <w:rsid w:val="00F14845"/>
    <w:rsid w:val="00F1742F"/>
    <w:rsid w:val="00F17A94"/>
    <w:rsid w:val="00F21247"/>
    <w:rsid w:val="00F21400"/>
    <w:rsid w:val="00F23158"/>
    <w:rsid w:val="00F2385C"/>
    <w:rsid w:val="00F23B21"/>
    <w:rsid w:val="00F23C19"/>
    <w:rsid w:val="00F23E3A"/>
    <w:rsid w:val="00F24412"/>
    <w:rsid w:val="00F26C32"/>
    <w:rsid w:val="00F275DA"/>
    <w:rsid w:val="00F275ED"/>
    <w:rsid w:val="00F27B0C"/>
    <w:rsid w:val="00F27FB1"/>
    <w:rsid w:val="00F309A5"/>
    <w:rsid w:val="00F30C87"/>
    <w:rsid w:val="00F31A6E"/>
    <w:rsid w:val="00F32E6C"/>
    <w:rsid w:val="00F3318F"/>
    <w:rsid w:val="00F34399"/>
    <w:rsid w:val="00F358DD"/>
    <w:rsid w:val="00F36C94"/>
    <w:rsid w:val="00F376A3"/>
    <w:rsid w:val="00F37829"/>
    <w:rsid w:val="00F378FF"/>
    <w:rsid w:val="00F41C3E"/>
    <w:rsid w:val="00F42770"/>
    <w:rsid w:val="00F428B1"/>
    <w:rsid w:val="00F431BE"/>
    <w:rsid w:val="00F44920"/>
    <w:rsid w:val="00F44AD9"/>
    <w:rsid w:val="00F44E08"/>
    <w:rsid w:val="00F45492"/>
    <w:rsid w:val="00F45C5C"/>
    <w:rsid w:val="00F50FAB"/>
    <w:rsid w:val="00F51CD7"/>
    <w:rsid w:val="00F5291B"/>
    <w:rsid w:val="00F545CE"/>
    <w:rsid w:val="00F54F42"/>
    <w:rsid w:val="00F561C2"/>
    <w:rsid w:val="00F562FB"/>
    <w:rsid w:val="00F603CC"/>
    <w:rsid w:val="00F61A3B"/>
    <w:rsid w:val="00F61EFA"/>
    <w:rsid w:val="00F62DFF"/>
    <w:rsid w:val="00F634F2"/>
    <w:rsid w:val="00F6417E"/>
    <w:rsid w:val="00F646E0"/>
    <w:rsid w:val="00F660B1"/>
    <w:rsid w:val="00F672AB"/>
    <w:rsid w:val="00F672AC"/>
    <w:rsid w:val="00F673F5"/>
    <w:rsid w:val="00F676FB"/>
    <w:rsid w:val="00F7036D"/>
    <w:rsid w:val="00F71603"/>
    <w:rsid w:val="00F72043"/>
    <w:rsid w:val="00F73D90"/>
    <w:rsid w:val="00F74CF2"/>
    <w:rsid w:val="00F7523B"/>
    <w:rsid w:val="00F7791C"/>
    <w:rsid w:val="00F8082A"/>
    <w:rsid w:val="00F809A9"/>
    <w:rsid w:val="00F82A28"/>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ECF"/>
    <w:rsid w:val="00FA039C"/>
    <w:rsid w:val="00FA071D"/>
    <w:rsid w:val="00FA1298"/>
    <w:rsid w:val="00FA12FD"/>
    <w:rsid w:val="00FA19FB"/>
    <w:rsid w:val="00FA20E6"/>
    <w:rsid w:val="00FA2863"/>
    <w:rsid w:val="00FA3BA9"/>
    <w:rsid w:val="00FA470A"/>
    <w:rsid w:val="00FA6739"/>
    <w:rsid w:val="00FB0FA8"/>
    <w:rsid w:val="00FB1417"/>
    <w:rsid w:val="00FB1E59"/>
    <w:rsid w:val="00FB5CD6"/>
    <w:rsid w:val="00FB6A61"/>
    <w:rsid w:val="00FB6B20"/>
    <w:rsid w:val="00FB6BC4"/>
    <w:rsid w:val="00FC02FC"/>
    <w:rsid w:val="00FC0CD0"/>
    <w:rsid w:val="00FC100F"/>
    <w:rsid w:val="00FC1A5C"/>
    <w:rsid w:val="00FC1D2E"/>
    <w:rsid w:val="00FC3C98"/>
    <w:rsid w:val="00FC53F2"/>
    <w:rsid w:val="00FD0390"/>
    <w:rsid w:val="00FD13A8"/>
    <w:rsid w:val="00FD1B9A"/>
    <w:rsid w:val="00FD25AA"/>
    <w:rsid w:val="00FD29A3"/>
    <w:rsid w:val="00FD2BA2"/>
    <w:rsid w:val="00FD3296"/>
    <w:rsid w:val="00FD34E4"/>
    <w:rsid w:val="00FD385C"/>
    <w:rsid w:val="00FD4D9B"/>
    <w:rsid w:val="00FD61AC"/>
    <w:rsid w:val="00FD630C"/>
    <w:rsid w:val="00FD71E5"/>
    <w:rsid w:val="00FD75E0"/>
    <w:rsid w:val="00FD7D67"/>
    <w:rsid w:val="00FD7E1D"/>
    <w:rsid w:val="00FE01B6"/>
    <w:rsid w:val="00FE0ED9"/>
    <w:rsid w:val="00FE141E"/>
    <w:rsid w:val="00FE19F3"/>
    <w:rsid w:val="00FE3BCC"/>
    <w:rsid w:val="00FE3E0A"/>
    <w:rsid w:val="00FE42ED"/>
    <w:rsid w:val="00FE455B"/>
    <w:rsid w:val="00FE6D4C"/>
    <w:rsid w:val="00FE7146"/>
    <w:rsid w:val="00FE7555"/>
    <w:rsid w:val="00FF0706"/>
    <w:rsid w:val="00FF208F"/>
    <w:rsid w:val="00FF2F4B"/>
    <w:rsid w:val="00FF5251"/>
    <w:rsid w:val="00FF683C"/>
    <w:rsid w:val="00FF69D5"/>
    <w:rsid w:val="4A6E767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 w:type="character" w:styleId="nfasis">
    <w:name w:val="Emphasis"/>
    <w:basedOn w:val="Fuentedeprrafopredeter"/>
    <w:uiPriority w:val="20"/>
    <w:qFormat/>
    <w:rsid w:val="00822791"/>
    <w:rPr>
      <w:i/>
      <w:iCs/>
    </w:rPr>
  </w:style>
  <w:style w:type="paragraph" w:customStyle="1" w:styleId="Default">
    <w:name w:val="Default"/>
    <w:rsid w:val="005971E7"/>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Fuentedeprrafopredeter"/>
    <w:uiPriority w:val="99"/>
    <w:rsid w:val="004067AE"/>
    <w:rPr>
      <w:color w:val="605E5C"/>
      <w:shd w:val="clear" w:color="auto" w:fill="E1DFDD"/>
    </w:rPr>
  </w:style>
  <w:style w:type="paragraph" w:styleId="Revisin">
    <w:name w:val="Revision"/>
    <w:hidden/>
    <w:uiPriority w:val="99"/>
    <w:semiHidden/>
    <w:rsid w:val="00196360"/>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77336123">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07236855">
      <w:bodyDiv w:val="1"/>
      <w:marLeft w:val="0"/>
      <w:marRight w:val="0"/>
      <w:marTop w:val="0"/>
      <w:marBottom w:val="0"/>
      <w:divBdr>
        <w:top w:val="none" w:sz="0" w:space="0" w:color="auto"/>
        <w:left w:val="none" w:sz="0" w:space="0" w:color="auto"/>
        <w:bottom w:val="none" w:sz="0" w:space="0" w:color="auto"/>
        <w:right w:val="none" w:sz="0" w:space="0" w:color="auto"/>
      </w:divBdr>
      <w:divsChild>
        <w:div w:id="981928620">
          <w:marLeft w:val="0"/>
          <w:marRight w:val="0"/>
          <w:marTop w:val="0"/>
          <w:marBottom w:val="0"/>
          <w:divBdr>
            <w:top w:val="none" w:sz="0" w:space="0" w:color="auto"/>
            <w:left w:val="none" w:sz="0" w:space="0" w:color="auto"/>
            <w:bottom w:val="none" w:sz="0" w:space="0" w:color="auto"/>
            <w:right w:val="none" w:sz="0" w:space="0" w:color="auto"/>
          </w:divBdr>
          <w:divsChild>
            <w:div w:id="989599630">
              <w:marLeft w:val="0"/>
              <w:marRight w:val="0"/>
              <w:marTop w:val="0"/>
              <w:marBottom w:val="0"/>
              <w:divBdr>
                <w:top w:val="none" w:sz="0" w:space="0" w:color="auto"/>
                <w:left w:val="none" w:sz="0" w:space="0" w:color="auto"/>
                <w:bottom w:val="none" w:sz="0" w:space="0" w:color="auto"/>
                <w:right w:val="none" w:sz="0" w:space="0" w:color="auto"/>
              </w:divBdr>
              <w:divsChild>
                <w:div w:id="1518695821">
                  <w:marLeft w:val="0"/>
                  <w:marRight w:val="0"/>
                  <w:marTop w:val="0"/>
                  <w:marBottom w:val="0"/>
                  <w:divBdr>
                    <w:top w:val="none" w:sz="0" w:space="0" w:color="auto"/>
                    <w:left w:val="none" w:sz="0" w:space="0" w:color="auto"/>
                    <w:bottom w:val="none" w:sz="0" w:space="0" w:color="auto"/>
                    <w:right w:val="none" w:sz="0" w:space="0" w:color="auto"/>
                  </w:divBdr>
                  <w:divsChild>
                    <w:div w:id="12191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35268791">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0704282">
      <w:bodyDiv w:val="1"/>
      <w:marLeft w:val="0"/>
      <w:marRight w:val="0"/>
      <w:marTop w:val="0"/>
      <w:marBottom w:val="0"/>
      <w:divBdr>
        <w:top w:val="none" w:sz="0" w:space="0" w:color="auto"/>
        <w:left w:val="none" w:sz="0" w:space="0" w:color="auto"/>
        <w:bottom w:val="none" w:sz="0" w:space="0" w:color="auto"/>
        <w:right w:val="none" w:sz="0" w:space="0" w:color="auto"/>
      </w:divBdr>
      <w:divsChild>
        <w:div w:id="1955212318">
          <w:marLeft w:val="0"/>
          <w:marRight w:val="0"/>
          <w:marTop w:val="0"/>
          <w:marBottom w:val="0"/>
          <w:divBdr>
            <w:top w:val="none" w:sz="0" w:space="0" w:color="auto"/>
            <w:left w:val="none" w:sz="0" w:space="0" w:color="auto"/>
            <w:bottom w:val="none" w:sz="0" w:space="0" w:color="auto"/>
            <w:right w:val="none" w:sz="0" w:space="0" w:color="auto"/>
          </w:divBdr>
          <w:divsChild>
            <w:div w:id="468940087">
              <w:marLeft w:val="0"/>
              <w:marRight w:val="0"/>
              <w:marTop w:val="0"/>
              <w:marBottom w:val="0"/>
              <w:divBdr>
                <w:top w:val="none" w:sz="0" w:space="0" w:color="auto"/>
                <w:left w:val="none" w:sz="0" w:space="0" w:color="auto"/>
                <w:bottom w:val="none" w:sz="0" w:space="0" w:color="auto"/>
                <w:right w:val="none" w:sz="0" w:space="0" w:color="auto"/>
              </w:divBdr>
              <w:divsChild>
                <w:div w:id="7718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00441498">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49841900">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14535058">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21427110">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45936226">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58264462">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38014938">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37101164">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047486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386115">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069886289">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09860113">
      <w:bodyDiv w:val="1"/>
      <w:marLeft w:val="0"/>
      <w:marRight w:val="0"/>
      <w:marTop w:val="0"/>
      <w:marBottom w:val="0"/>
      <w:divBdr>
        <w:top w:val="none" w:sz="0" w:space="0" w:color="auto"/>
        <w:left w:val="none" w:sz="0" w:space="0" w:color="auto"/>
        <w:bottom w:val="none" w:sz="0" w:space="0" w:color="auto"/>
        <w:right w:val="none" w:sz="0" w:space="0" w:color="auto"/>
      </w:divBdr>
      <w:divsChild>
        <w:div w:id="1326124982">
          <w:marLeft w:val="0"/>
          <w:marRight w:val="0"/>
          <w:marTop w:val="0"/>
          <w:marBottom w:val="0"/>
          <w:divBdr>
            <w:top w:val="none" w:sz="0" w:space="0" w:color="auto"/>
            <w:left w:val="none" w:sz="0" w:space="0" w:color="auto"/>
            <w:bottom w:val="none" w:sz="0" w:space="0" w:color="auto"/>
            <w:right w:val="none" w:sz="0" w:space="0" w:color="auto"/>
          </w:divBdr>
          <w:divsChild>
            <w:div w:id="687025147">
              <w:marLeft w:val="0"/>
              <w:marRight w:val="0"/>
              <w:marTop w:val="0"/>
              <w:marBottom w:val="0"/>
              <w:divBdr>
                <w:top w:val="none" w:sz="0" w:space="0" w:color="auto"/>
                <w:left w:val="none" w:sz="0" w:space="0" w:color="auto"/>
                <w:bottom w:val="none" w:sz="0" w:space="0" w:color="auto"/>
                <w:right w:val="none" w:sz="0" w:space="0" w:color="auto"/>
              </w:divBdr>
              <w:divsChild>
                <w:div w:id="67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5481122">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0668235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37016281">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668174334">
      <w:bodyDiv w:val="1"/>
      <w:marLeft w:val="0"/>
      <w:marRight w:val="0"/>
      <w:marTop w:val="0"/>
      <w:marBottom w:val="0"/>
      <w:divBdr>
        <w:top w:val="none" w:sz="0" w:space="0" w:color="auto"/>
        <w:left w:val="none" w:sz="0" w:space="0" w:color="auto"/>
        <w:bottom w:val="none" w:sz="0" w:space="0" w:color="auto"/>
        <w:right w:val="none" w:sz="0" w:space="0" w:color="auto"/>
      </w:divBdr>
    </w:div>
    <w:div w:id="1671986770">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40901347">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56920780">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26105087">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08DD-7C41-422E-8A06-D751621815D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FD52EB6-2019-419A-B144-66818F6C4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D8E2C864-2371-4E0B-94F3-7E654859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5815</Words>
  <Characters>33148</Characters>
  <Application>Microsoft Office Word</Application>
  <DocSecurity>0</DocSecurity>
  <Lines>276</Lines>
  <Paragraphs>77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2020-08-13T14:17:00Z</dcterms:created>
  <dcterms:modified xsi:type="dcterms:W3CDTF">2020-08-13T14:17:00Z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