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EBEE08" w14:textId="77777777" w:rsidR="00E20ED6" w:rsidRDefault="00E20ED6" w:rsidP="008C487C">
      <w:pPr>
        <w:jc w:val="right"/>
        <w:rPr>
          <w:rFonts w:ascii="Arial" w:hAnsi="Arial" w:cs="Arial"/>
          <w:b/>
          <w:color w:val="000000" w:themeColor="text1"/>
          <w:sz w:val="16"/>
          <w:szCs w:val="16"/>
          <w:lang w:val="es-CO" w:eastAsia="es-ES"/>
        </w:rPr>
      </w:pPr>
      <w:bookmarkStart w:id="0" w:name="_Hlk28946138"/>
      <w:bookmarkStart w:id="1" w:name="_Hlk29548183"/>
      <w:r>
        <w:rPr>
          <w:rFonts w:ascii="Arial" w:hAnsi="Arial" w:cs="Arial"/>
          <w:b/>
          <w:color w:val="000000" w:themeColor="text1"/>
          <w:sz w:val="16"/>
          <w:szCs w:val="16"/>
          <w:lang w:val="es-CO" w:eastAsia="es-ES"/>
        </w:rPr>
        <w:t xml:space="preserve"> </w:t>
      </w:r>
    </w:p>
    <w:p w14:paraId="2A476418" w14:textId="0861020D" w:rsidR="008C487C" w:rsidRDefault="008C487C" w:rsidP="008C487C">
      <w:pPr>
        <w:jc w:val="right"/>
        <w:rPr>
          <w:rFonts w:ascii="Arial" w:hAnsi="Arial" w:cs="Arial"/>
          <w:b/>
          <w:color w:val="000000" w:themeColor="text1"/>
          <w:sz w:val="16"/>
          <w:szCs w:val="16"/>
          <w:lang w:val="es-CO" w:eastAsia="es-ES"/>
        </w:rPr>
      </w:pPr>
      <w:r w:rsidRPr="00803D6A">
        <w:rPr>
          <w:rFonts w:ascii="Arial" w:hAnsi="Arial" w:cs="Arial"/>
          <w:b/>
          <w:color w:val="000000" w:themeColor="text1"/>
          <w:sz w:val="16"/>
          <w:szCs w:val="16"/>
          <w:lang w:val="es-CO" w:eastAsia="es-ES"/>
        </w:rPr>
        <w:tab/>
        <w:t>CCE-DES-FM-17</w:t>
      </w:r>
    </w:p>
    <w:p w14:paraId="39BFD28B" w14:textId="77777777" w:rsidR="007B4DFC" w:rsidRPr="007B4DFC" w:rsidRDefault="007B4DFC" w:rsidP="7DE4BB77">
      <w:pPr>
        <w:jc w:val="both"/>
        <w:rPr>
          <w:rFonts w:ascii="Arial" w:eastAsia="Calibri" w:hAnsi="Arial" w:cs="Arial"/>
          <w:b/>
          <w:bCs/>
          <w:color w:val="000000" w:themeColor="text1"/>
          <w:sz w:val="16"/>
          <w:szCs w:val="16"/>
          <w:lang w:val="es-CO"/>
        </w:rPr>
      </w:pPr>
    </w:p>
    <w:p w14:paraId="0FD7B567" w14:textId="3D7E84F7" w:rsidR="008C487C" w:rsidRPr="00803D6A" w:rsidRDefault="008C487C" w:rsidP="7DE4BB77">
      <w:pPr>
        <w:jc w:val="both"/>
        <w:rPr>
          <w:rFonts w:ascii="Arial" w:eastAsia="Calibri" w:hAnsi="Arial" w:cs="Arial"/>
          <w:b/>
          <w:bCs/>
          <w:color w:val="000000" w:themeColor="text1"/>
          <w:sz w:val="22"/>
          <w:lang w:val="es-CO"/>
        </w:rPr>
      </w:pPr>
      <w:r w:rsidRPr="7DE4BB77">
        <w:rPr>
          <w:rFonts w:ascii="Arial" w:eastAsia="Calibri" w:hAnsi="Arial" w:cs="Arial"/>
          <w:b/>
          <w:bCs/>
          <w:color w:val="000000" w:themeColor="text1"/>
          <w:sz w:val="22"/>
          <w:lang w:val="es-CO"/>
        </w:rPr>
        <w:t>MIPYME</w:t>
      </w:r>
      <w:r w:rsidR="73BB0A73" w:rsidRPr="7DE4BB77">
        <w:rPr>
          <w:rFonts w:ascii="Arial" w:eastAsia="Calibri" w:hAnsi="Arial" w:cs="Arial"/>
          <w:b/>
          <w:bCs/>
          <w:color w:val="000000" w:themeColor="text1"/>
          <w:sz w:val="22"/>
          <w:lang w:val="es-CO"/>
        </w:rPr>
        <w:t>S</w:t>
      </w:r>
      <w:r w:rsidRPr="7DE4BB77">
        <w:rPr>
          <w:rFonts w:ascii="Arial" w:eastAsia="Calibri" w:hAnsi="Arial" w:cs="Arial"/>
          <w:b/>
          <w:bCs/>
          <w:color w:val="000000" w:themeColor="text1"/>
          <w:sz w:val="22"/>
          <w:lang w:val="es-CO"/>
        </w:rPr>
        <w:t xml:space="preserve"> </w:t>
      </w:r>
      <w:r w:rsidR="007672D5" w:rsidRPr="7DE4BB77">
        <w:rPr>
          <w:rFonts w:ascii="Arial" w:eastAsia="Calibri" w:hAnsi="Arial" w:cs="Arial"/>
          <w:b/>
          <w:bCs/>
          <w:color w:val="000000" w:themeColor="text1"/>
          <w:sz w:val="22"/>
          <w:lang w:val="es-CO"/>
        </w:rPr>
        <w:t>–</w:t>
      </w:r>
      <w:r w:rsidRPr="7DE4BB77">
        <w:rPr>
          <w:rFonts w:ascii="Arial" w:eastAsia="Calibri" w:hAnsi="Arial" w:cs="Arial"/>
          <w:b/>
          <w:bCs/>
          <w:color w:val="000000" w:themeColor="text1"/>
          <w:sz w:val="22"/>
          <w:lang w:val="es-CO"/>
        </w:rPr>
        <w:t xml:space="preserve"> Noción </w:t>
      </w:r>
      <w:r w:rsidR="33DD51EB" w:rsidRPr="7DE4BB77">
        <w:rPr>
          <w:rFonts w:ascii="Arial" w:eastAsia="Calibri" w:hAnsi="Arial" w:cs="Arial"/>
          <w:b/>
          <w:bCs/>
          <w:color w:val="000000" w:themeColor="text1"/>
          <w:sz w:val="22"/>
          <w:lang w:val="es-CO"/>
        </w:rPr>
        <w:t>–</w:t>
      </w:r>
      <w:r w:rsidRPr="7DE4BB77">
        <w:rPr>
          <w:rFonts w:ascii="Arial" w:eastAsia="Calibri" w:hAnsi="Arial" w:cs="Arial"/>
          <w:b/>
          <w:bCs/>
          <w:color w:val="000000" w:themeColor="text1"/>
          <w:sz w:val="22"/>
          <w:lang w:val="es-CO"/>
        </w:rPr>
        <w:t xml:space="preserve"> </w:t>
      </w:r>
      <w:r w:rsidR="16679C9D" w:rsidRPr="7DE4BB77">
        <w:rPr>
          <w:rFonts w:ascii="Arial" w:eastAsia="Calibri" w:hAnsi="Arial" w:cs="Arial"/>
          <w:b/>
          <w:bCs/>
          <w:color w:val="000000" w:themeColor="text1"/>
          <w:sz w:val="22"/>
          <w:lang w:val="es-CO"/>
        </w:rPr>
        <w:t>A</w:t>
      </w:r>
      <w:r w:rsidRPr="7DE4BB77">
        <w:rPr>
          <w:rFonts w:ascii="Arial" w:eastAsia="Calibri" w:hAnsi="Arial" w:cs="Arial"/>
          <w:b/>
          <w:bCs/>
          <w:color w:val="000000" w:themeColor="text1"/>
          <w:sz w:val="22"/>
          <w:lang w:val="es-CO"/>
        </w:rPr>
        <w:t>lcance</w:t>
      </w:r>
      <w:r w:rsidRPr="7DE4BB77">
        <w:rPr>
          <w:rFonts w:ascii="Arial" w:eastAsia="Calibri" w:hAnsi="Arial" w:cs="Arial"/>
          <w:color w:val="000000" w:themeColor="text1"/>
          <w:sz w:val="22"/>
          <w:lang w:val="es-CO"/>
        </w:rPr>
        <w:t xml:space="preserve"> </w:t>
      </w:r>
    </w:p>
    <w:p w14:paraId="6156EB3C" w14:textId="77777777" w:rsidR="008C487C" w:rsidRPr="00803D6A" w:rsidRDefault="008C487C" w:rsidP="008C487C">
      <w:pPr>
        <w:jc w:val="both"/>
        <w:rPr>
          <w:rFonts w:ascii="Arial" w:eastAsia="Calibri" w:hAnsi="Arial" w:cs="Arial"/>
          <w:bCs/>
          <w:color w:val="000000" w:themeColor="text1"/>
          <w:sz w:val="21"/>
          <w:szCs w:val="21"/>
          <w:lang w:val="es-CO"/>
        </w:rPr>
      </w:pPr>
    </w:p>
    <w:p w14:paraId="6B8B525D" w14:textId="77777777" w:rsidR="00B3420E" w:rsidRPr="00803D6A" w:rsidRDefault="001F6346" w:rsidP="00B3420E">
      <w:pPr>
        <w:spacing w:after="120"/>
        <w:jc w:val="both"/>
        <w:rPr>
          <w:rFonts w:ascii="Arial" w:eastAsia="Calibri" w:hAnsi="Arial" w:cs="Arial"/>
          <w:bCs/>
          <w:color w:val="000000" w:themeColor="text1"/>
          <w:sz w:val="20"/>
          <w:szCs w:val="20"/>
          <w:lang w:val="es-CO"/>
        </w:rPr>
      </w:pPr>
      <w:r w:rsidRPr="00803D6A">
        <w:rPr>
          <w:rFonts w:ascii="Arial" w:eastAsia="Calibri" w:hAnsi="Arial" w:cs="Arial"/>
          <w:bCs/>
          <w:color w:val="000000" w:themeColor="text1"/>
          <w:sz w:val="20"/>
          <w:szCs w:val="20"/>
          <w:lang w:val="es-CO"/>
        </w:rPr>
        <w:t xml:space="preserve">[…] </w:t>
      </w:r>
      <w:r w:rsidR="008C487C" w:rsidRPr="00803D6A">
        <w:rPr>
          <w:rFonts w:ascii="Arial" w:eastAsia="Calibri" w:hAnsi="Arial" w:cs="Arial"/>
          <w:bCs/>
          <w:color w:val="000000" w:themeColor="text1"/>
          <w:sz w:val="20"/>
          <w:szCs w:val="20"/>
          <w:lang w:val="es-CO"/>
        </w:rPr>
        <w:t>Pequeña y Mediana Empresa ─</w:t>
      </w:r>
      <w:proofErr w:type="spellStart"/>
      <w:r w:rsidR="008C487C" w:rsidRPr="00803D6A">
        <w:rPr>
          <w:rFonts w:ascii="Arial" w:eastAsia="Calibri" w:hAnsi="Arial" w:cs="Arial"/>
          <w:bCs/>
          <w:color w:val="000000" w:themeColor="text1"/>
          <w:sz w:val="20"/>
          <w:szCs w:val="20"/>
          <w:lang w:val="es-CO"/>
        </w:rPr>
        <w:t>Mipyme</w:t>
      </w:r>
      <w:proofErr w:type="spellEnd"/>
      <w:r w:rsidR="008C487C" w:rsidRPr="00803D6A">
        <w:rPr>
          <w:rFonts w:ascii="Arial" w:eastAsia="Calibri" w:hAnsi="Arial" w:cs="Arial"/>
          <w:bCs/>
          <w:color w:val="000000" w:themeColor="text1"/>
          <w:sz w:val="20"/>
          <w:szCs w:val="20"/>
          <w:lang w:val="es-CO"/>
        </w:rPr>
        <w:t>─ es una «unidad de explotación económica, realizada por persona natural o jurídica, en actividades empresariales, agropecuarias, industriales, comerciales o de servicios, rural o urbana», siempre que cumpla las dos condiciones requeridas en el mismo artículo, relacionadas con el número de trabajadores que hacen parte de su planta de personal y sus activos totales.</w:t>
      </w:r>
    </w:p>
    <w:p w14:paraId="5E8B4D30" w14:textId="2098D3B4" w:rsidR="008C487C" w:rsidRPr="00803D6A" w:rsidRDefault="008C487C" w:rsidP="008C487C">
      <w:pPr>
        <w:jc w:val="both"/>
        <w:rPr>
          <w:rFonts w:ascii="Arial" w:eastAsia="Calibri" w:hAnsi="Arial" w:cs="Arial"/>
          <w:bCs/>
          <w:color w:val="000000" w:themeColor="text1"/>
          <w:sz w:val="20"/>
          <w:szCs w:val="20"/>
          <w:lang w:val="es-CO"/>
        </w:rPr>
      </w:pPr>
      <w:r w:rsidRPr="00803D6A">
        <w:rPr>
          <w:rFonts w:ascii="Arial" w:eastAsia="Calibri" w:hAnsi="Arial" w:cs="Arial"/>
          <w:bCs/>
          <w:color w:val="000000" w:themeColor="text1"/>
          <w:sz w:val="20"/>
          <w:szCs w:val="20"/>
          <w:lang w:val="es-CO"/>
        </w:rPr>
        <w:t xml:space="preserve">Específicamente, la mediana empresa es aquella que tiene una planta de personal entre 51 y 200 trabajadores o activos totales por un valor entre 100.000 y 610.000 Unidades de valor Tributaria ─UVT─. La pequeña empresa es aquella que tiene una planta de personal entre 11 y 50 trabajadores o activos totales por un valor entre 501 y 5000 </w:t>
      </w:r>
      <w:r w:rsidR="00803D6A" w:rsidRPr="00803D6A">
        <w:rPr>
          <w:rFonts w:ascii="Arial" w:eastAsia="Calibri" w:hAnsi="Arial" w:cs="Arial"/>
          <w:bCs/>
          <w:color w:val="000000" w:themeColor="text1"/>
          <w:sz w:val="20"/>
          <w:szCs w:val="20"/>
          <w:lang w:val="es-CO"/>
        </w:rPr>
        <w:t>salarios mínimos</w:t>
      </w:r>
      <w:r w:rsidRPr="00803D6A">
        <w:rPr>
          <w:rFonts w:ascii="Arial" w:eastAsia="Calibri" w:hAnsi="Arial" w:cs="Arial"/>
          <w:bCs/>
          <w:color w:val="000000" w:themeColor="text1"/>
          <w:sz w:val="20"/>
          <w:szCs w:val="20"/>
          <w:lang w:val="es-CO"/>
        </w:rPr>
        <w:t xml:space="preserve"> mensuales legales vigentes. La microempresa, por otro lado, es aquella que tiene una planta de personal de 10 trabajadores o menos o activos totales por un valor inferior a 500 salarios mínimos legales mensuales.</w:t>
      </w:r>
    </w:p>
    <w:p w14:paraId="211D15F6" w14:textId="77777777" w:rsidR="008C487C" w:rsidRPr="00803D6A" w:rsidRDefault="008C487C" w:rsidP="008C487C">
      <w:pPr>
        <w:jc w:val="both"/>
        <w:rPr>
          <w:rFonts w:ascii="Arial" w:eastAsia="Calibri" w:hAnsi="Arial" w:cs="Arial"/>
          <w:b/>
          <w:color w:val="000000" w:themeColor="text1"/>
          <w:sz w:val="21"/>
          <w:szCs w:val="21"/>
          <w:lang w:val="es-CO"/>
        </w:rPr>
      </w:pPr>
    </w:p>
    <w:p w14:paraId="73E04AF1" w14:textId="7EDC8CAA" w:rsidR="008C487C" w:rsidRPr="00803D6A" w:rsidRDefault="008C487C" w:rsidP="008C487C">
      <w:pPr>
        <w:jc w:val="both"/>
        <w:rPr>
          <w:rFonts w:ascii="Arial" w:eastAsia="Calibri" w:hAnsi="Arial" w:cs="Arial"/>
          <w:b/>
          <w:color w:val="000000" w:themeColor="text1"/>
          <w:sz w:val="22"/>
          <w:lang w:val="es-CO"/>
        </w:rPr>
      </w:pPr>
      <w:r w:rsidRPr="00803D6A">
        <w:rPr>
          <w:rFonts w:ascii="Arial" w:eastAsia="Calibri" w:hAnsi="Arial" w:cs="Arial"/>
          <w:b/>
          <w:color w:val="000000" w:themeColor="text1"/>
          <w:sz w:val="22"/>
          <w:lang w:val="es-CO"/>
        </w:rPr>
        <w:t xml:space="preserve">MIPYMES </w:t>
      </w:r>
      <w:r w:rsidR="007672D5" w:rsidRPr="00803D6A">
        <w:rPr>
          <w:rFonts w:ascii="Arial" w:eastAsia="Calibri" w:hAnsi="Arial" w:cs="Arial"/>
          <w:b/>
          <w:color w:val="000000" w:themeColor="text1"/>
          <w:sz w:val="22"/>
          <w:lang w:val="es-CO"/>
        </w:rPr>
        <w:t>–</w:t>
      </w:r>
      <w:r w:rsidRPr="00803D6A">
        <w:rPr>
          <w:rFonts w:ascii="Arial" w:eastAsia="Calibri" w:hAnsi="Arial" w:cs="Arial"/>
          <w:b/>
          <w:color w:val="000000" w:themeColor="text1"/>
          <w:sz w:val="22"/>
          <w:lang w:val="es-CO"/>
        </w:rPr>
        <w:t xml:space="preserve"> Incentivos contractuales </w:t>
      </w:r>
    </w:p>
    <w:p w14:paraId="7EA7F1D0" w14:textId="77777777" w:rsidR="008C487C" w:rsidRPr="00803D6A" w:rsidRDefault="008C487C" w:rsidP="008C487C">
      <w:pPr>
        <w:jc w:val="both"/>
        <w:rPr>
          <w:rFonts w:ascii="Arial" w:eastAsia="Calibri" w:hAnsi="Arial" w:cs="Arial"/>
          <w:b/>
          <w:color w:val="000000" w:themeColor="text1"/>
          <w:sz w:val="22"/>
          <w:lang w:val="es-CO"/>
        </w:rPr>
      </w:pPr>
    </w:p>
    <w:p w14:paraId="0BF4B8EB" w14:textId="77777777" w:rsidR="008C487C" w:rsidRPr="00803D6A" w:rsidRDefault="008C487C" w:rsidP="008C487C">
      <w:pPr>
        <w:jc w:val="both"/>
        <w:rPr>
          <w:rFonts w:ascii="Arial" w:hAnsi="Arial" w:cs="Arial"/>
          <w:color w:val="000000" w:themeColor="text1"/>
          <w:sz w:val="20"/>
          <w:szCs w:val="20"/>
          <w:lang w:val="es-CO"/>
        </w:rPr>
      </w:pPr>
      <w:r w:rsidRPr="00803D6A">
        <w:rPr>
          <w:rFonts w:ascii="Arial" w:hAnsi="Arial" w:cs="Arial"/>
          <w:color w:val="000000" w:themeColor="text1"/>
          <w:sz w:val="20"/>
          <w:szCs w:val="20"/>
          <w:lang w:val="es-CO"/>
        </w:rPr>
        <w:t xml:space="preserve">A través del Decreto 1082 de 2015, el Gobierno Nacional reglamentó el artículo 12 de la Ley 1150 de 2007 ─posteriormente modificado por el artículo 32 de la Ley 1450 de 2011─, adoptando medidas para incentivar la contratación pública, dentro de las que se pueden resaltar la «limitación territorial» a </w:t>
      </w:r>
      <w:proofErr w:type="spellStart"/>
      <w:r w:rsidRPr="00803D6A">
        <w:rPr>
          <w:rFonts w:ascii="Arial" w:hAnsi="Arial" w:cs="Arial"/>
          <w:color w:val="000000" w:themeColor="text1"/>
          <w:sz w:val="20"/>
          <w:szCs w:val="20"/>
          <w:lang w:val="es-CO"/>
        </w:rPr>
        <w:t>Mipymes</w:t>
      </w:r>
      <w:proofErr w:type="spellEnd"/>
      <w:r w:rsidRPr="00803D6A">
        <w:rPr>
          <w:rFonts w:ascii="Arial" w:hAnsi="Arial" w:cs="Arial"/>
          <w:color w:val="000000" w:themeColor="text1"/>
          <w:sz w:val="20"/>
          <w:szCs w:val="20"/>
          <w:lang w:val="es-CO"/>
        </w:rPr>
        <w:t xml:space="preserve"> y las «convocatorias limitadas a </w:t>
      </w:r>
      <w:proofErr w:type="spellStart"/>
      <w:r w:rsidRPr="00803D6A">
        <w:rPr>
          <w:rFonts w:ascii="Arial" w:hAnsi="Arial" w:cs="Arial"/>
          <w:color w:val="000000" w:themeColor="text1"/>
          <w:sz w:val="20"/>
          <w:szCs w:val="20"/>
          <w:lang w:val="es-CO"/>
        </w:rPr>
        <w:t>Mipymes</w:t>
      </w:r>
      <w:proofErr w:type="spellEnd"/>
      <w:r w:rsidRPr="00803D6A">
        <w:rPr>
          <w:rFonts w:ascii="Arial" w:hAnsi="Arial" w:cs="Arial"/>
          <w:color w:val="000000" w:themeColor="text1"/>
          <w:sz w:val="20"/>
          <w:szCs w:val="20"/>
          <w:lang w:val="es-CO"/>
        </w:rPr>
        <w:t>», contenidas, respectivamente, en los artículos 2.2.1.2.4.2.3.  y 2.2.1.2.4.2.2. del Decreto 1082 de 2015.</w:t>
      </w:r>
    </w:p>
    <w:p w14:paraId="4666C8B1" w14:textId="77777777" w:rsidR="008C487C" w:rsidRPr="00803D6A" w:rsidRDefault="008C487C" w:rsidP="008C487C">
      <w:pPr>
        <w:jc w:val="both"/>
        <w:rPr>
          <w:rFonts w:ascii="Arial" w:hAnsi="Arial" w:cs="Arial"/>
          <w:color w:val="000000" w:themeColor="text1"/>
          <w:sz w:val="21"/>
          <w:szCs w:val="21"/>
          <w:lang w:val="es-CO"/>
        </w:rPr>
      </w:pPr>
    </w:p>
    <w:p w14:paraId="702E066A" w14:textId="041FDF6A" w:rsidR="008C487C" w:rsidRPr="00803D6A" w:rsidRDefault="008C487C" w:rsidP="008C487C">
      <w:pPr>
        <w:jc w:val="both"/>
        <w:rPr>
          <w:rFonts w:ascii="Arial" w:eastAsia="Calibri" w:hAnsi="Arial" w:cs="Arial"/>
          <w:b/>
          <w:color w:val="000000" w:themeColor="text1"/>
          <w:sz w:val="22"/>
          <w:lang w:val="es-CO"/>
        </w:rPr>
      </w:pPr>
      <w:r w:rsidRPr="00803D6A">
        <w:rPr>
          <w:rFonts w:ascii="Arial" w:eastAsia="Calibri" w:hAnsi="Arial" w:cs="Arial"/>
          <w:b/>
          <w:color w:val="000000" w:themeColor="text1"/>
          <w:sz w:val="22"/>
          <w:lang w:val="es-CO"/>
        </w:rPr>
        <w:t xml:space="preserve">MIPYMES NACIONALES </w:t>
      </w:r>
      <w:r w:rsidR="007672D5" w:rsidRPr="00803D6A">
        <w:rPr>
          <w:rFonts w:ascii="Arial" w:eastAsia="Calibri" w:hAnsi="Arial" w:cs="Arial"/>
          <w:b/>
          <w:color w:val="000000" w:themeColor="text1"/>
          <w:sz w:val="22"/>
          <w:lang w:val="es-CO"/>
        </w:rPr>
        <w:t>–</w:t>
      </w:r>
      <w:r w:rsidRPr="00803D6A">
        <w:rPr>
          <w:rFonts w:ascii="Arial" w:eastAsia="Calibri" w:hAnsi="Arial" w:cs="Arial"/>
          <w:b/>
          <w:color w:val="000000" w:themeColor="text1"/>
          <w:sz w:val="22"/>
          <w:lang w:val="es-CO"/>
        </w:rPr>
        <w:t xml:space="preserve"> Inexistencia de </w:t>
      </w:r>
      <w:proofErr w:type="spellStart"/>
      <w:r w:rsidRPr="00803D6A">
        <w:rPr>
          <w:rFonts w:ascii="Arial" w:eastAsia="Calibri" w:hAnsi="Arial" w:cs="Arial"/>
          <w:b/>
          <w:color w:val="000000" w:themeColor="text1"/>
          <w:sz w:val="22"/>
          <w:lang w:val="es-CO"/>
        </w:rPr>
        <w:t>Mipymes</w:t>
      </w:r>
      <w:proofErr w:type="spellEnd"/>
      <w:r w:rsidRPr="00803D6A">
        <w:rPr>
          <w:rFonts w:ascii="Arial" w:eastAsia="Calibri" w:hAnsi="Arial" w:cs="Arial"/>
          <w:b/>
          <w:color w:val="000000" w:themeColor="text1"/>
          <w:sz w:val="22"/>
          <w:lang w:val="es-CO"/>
        </w:rPr>
        <w:t xml:space="preserve"> del orden territorial</w:t>
      </w:r>
    </w:p>
    <w:p w14:paraId="30B901BA" w14:textId="77777777" w:rsidR="008C487C" w:rsidRPr="00803D6A" w:rsidRDefault="008C487C" w:rsidP="008C487C">
      <w:pPr>
        <w:jc w:val="both"/>
        <w:rPr>
          <w:rFonts w:ascii="Arial" w:eastAsia="Calibri" w:hAnsi="Arial" w:cs="Arial"/>
          <w:b/>
          <w:color w:val="000000" w:themeColor="text1"/>
          <w:sz w:val="21"/>
          <w:szCs w:val="21"/>
          <w:lang w:val="es-CO"/>
        </w:rPr>
      </w:pPr>
    </w:p>
    <w:p w14:paraId="448401BB" w14:textId="61999AE6" w:rsidR="008C487C" w:rsidRPr="00803D6A" w:rsidRDefault="008C487C" w:rsidP="008C487C">
      <w:pPr>
        <w:jc w:val="both"/>
        <w:rPr>
          <w:rFonts w:ascii="Arial" w:hAnsi="Arial" w:cs="Arial"/>
          <w:color w:val="000000" w:themeColor="text1"/>
          <w:sz w:val="20"/>
          <w:szCs w:val="20"/>
          <w:lang w:val="es-CO"/>
        </w:rPr>
      </w:pPr>
      <w:r w:rsidRPr="00803D6A">
        <w:rPr>
          <w:rFonts w:ascii="Arial" w:hAnsi="Arial" w:cs="Arial"/>
          <w:color w:val="000000" w:themeColor="text1"/>
          <w:sz w:val="20"/>
          <w:szCs w:val="20"/>
          <w:lang w:val="es-CO"/>
        </w:rPr>
        <w:t xml:space="preserve">Los artículos 2.2.1.2.4.2.3. y 2.2.1.2.4.2.2. del Decreto 1082 de 2015 se refieren a las </w:t>
      </w:r>
      <w:proofErr w:type="spellStart"/>
      <w:r w:rsidRPr="00803D6A">
        <w:rPr>
          <w:rFonts w:ascii="Arial" w:hAnsi="Arial" w:cs="Arial"/>
          <w:color w:val="000000" w:themeColor="text1"/>
          <w:sz w:val="20"/>
          <w:szCs w:val="20"/>
          <w:lang w:val="es-CO"/>
        </w:rPr>
        <w:t>Mipymes</w:t>
      </w:r>
      <w:proofErr w:type="spellEnd"/>
      <w:r w:rsidRPr="00803D6A">
        <w:rPr>
          <w:rFonts w:ascii="Arial" w:hAnsi="Arial" w:cs="Arial"/>
          <w:color w:val="000000" w:themeColor="text1"/>
          <w:sz w:val="20"/>
          <w:szCs w:val="20"/>
          <w:lang w:val="es-CO"/>
        </w:rPr>
        <w:t xml:space="preserve"> nacionales genéricamente y, particularmente, a las </w:t>
      </w:r>
      <w:proofErr w:type="spellStart"/>
      <w:r w:rsidRPr="00803D6A">
        <w:rPr>
          <w:rFonts w:ascii="Arial" w:hAnsi="Arial" w:cs="Arial"/>
          <w:color w:val="000000" w:themeColor="text1"/>
          <w:sz w:val="20"/>
          <w:szCs w:val="20"/>
          <w:lang w:val="es-CO"/>
        </w:rPr>
        <w:t>Mipymes</w:t>
      </w:r>
      <w:proofErr w:type="spellEnd"/>
      <w:r w:rsidRPr="00803D6A">
        <w:rPr>
          <w:rFonts w:ascii="Arial" w:hAnsi="Arial" w:cs="Arial"/>
          <w:color w:val="000000" w:themeColor="text1"/>
          <w:sz w:val="20"/>
          <w:szCs w:val="20"/>
          <w:lang w:val="es-CO"/>
        </w:rPr>
        <w:t xml:space="preserve"> nacionales «domiciliadas en los departamentos o municipios en donde se va a ejecutar el contrato». En ambos casos se refiere a </w:t>
      </w:r>
      <w:proofErr w:type="spellStart"/>
      <w:r w:rsidRPr="00803D6A">
        <w:rPr>
          <w:rFonts w:ascii="Arial" w:hAnsi="Arial" w:cs="Arial"/>
          <w:color w:val="000000" w:themeColor="text1"/>
          <w:sz w:val="20"/>
          <w:szCs w:val="20"/>
          <w:lang w:val="es-CO"/>
        </w:rPr>
        <w:t>Mipymes</w:t>
      </w:r>
      <w:proofErr w:type="spellEnd"/>
      <w:r w:rsidRPr="00803D6A">
        <w:rPr>
          <w:rFonts w:ascii="Arial" w:hAnsi="Arial" w:cs="Arial"/>
          <w:color w:val="000000" w:themeColor="text1"/>
          <w:sz w:val="20"/>
          <w:szCs w:val="20"/>
          <w:lang w:val="es-CO"/>
        </w:rPr>
        <w:t xml:space="preserve"> nacionales, distinguiéndolas de las empresas extranjeras. Del artículo 2.2.1.2.4.2.3. del Decreto 1082 de 2015 no se deriva que existan </w:t>
      </w:r>
      <w:proofErr w:type="spellStart"/>
      <w:r w:rsidRPr="00803D6A">
        <w:rPr>
          <w:rFonts w:ascii="Arial" w:hAnsi="Arial" w:cs="Arial"/>
          <w:color w:val="000000" w:themeColor="text1"/>
          <w:sz w:val="20"/>
          <w:szCs w:val="20"/>
          <w:lang w:val="es-CO"/>
        </w:rPr>
        <w:t>Mipymes</w:t>
      </w:r>
      <w:proofErr w:type="spellEnd"/>
      <w:r w:rsidRPr="00803D6A">
        <w:rPr>
          <w:rFonts w:ascii="Arial" w:hAnsi="Arial" w:cs="Arial"/>
          <w:color w:val="000000" w:themeColor="text1"/>
          <w:sz w:val="20"/>
          <w:szCs w:val="20"/>
          <w:lang w:val="es-CO"/>
        </w:rPr>
        <w:t xml:space="preserve"> del orden territorial. Esta categoría no existe en el ordenamiento jurídico. En ese sentido, toda empresa constituida bajo las leyes colombianas o que tenga su domicilio principal en el territorio colombiano y, además, cumpla los criterios previstos por la Ley 590 de 2000 y el Decreto 957 de 2019, será considerada </w:t>
      </w:r>
      <w:proofErr w:type="spellStart"/>
      <w:r w:rsidRPr="00803D6A">
        <w:rPr>
          <w:rFonts w:ascii="Arial" w:hAnsi="Arial" w:cs="Arial"/>
          <w:color w:val="000000" w:themeColor="text1"/>
          <w:sz w:val="20"/>
          <w:szCs w:val="20"/>
          <w:lang w:val="es-CO"/>
        </w:rPr>
        <w:t>Mipymes</w:t>
      </w:r>
      <w:proofErr w:type="spellEnd"/>
      <w:r w:rsidRPr="00803D6A">
        <w:rPr>
          <w:rFonts w:ascii="Arial" w:hAnsi="Arial" w:cs="Arial"/>
          <w:color w:val="000000" w:themeColor="text1"/>
          <w:sz w:val="20"/>
          <w:szCs w:val="20"/>
          <w:lang w:val="es-CO"/>
        </w:rPr>
        <w:t xml:space="preserve"> del orden nacional. Otra cosa es que las normas de contratación permitan que las </w:t>
      </w:r>
      <w:proofErr w:type="spellStart"/>
      <w:r w:rsidRPr="00803D6A">
        <w:rPr>
          <w:rFonts w:ascii="Arial" w:hAnsi="Arial" w:cs="Arial"/>
          <w:color w:val="000000" w:themeColor="text1"/>
          <w:sz w:val="20"/>
          <w:szCs w:val="20"/>
          <w:lang w:val="es-CO"/>
        </w:rPr>
        <w:t>Mipymes</w:t>
      </w:r>
      <w:proofErr w:type="spellEnd"/>
      <w:r w:rsidRPr="00803D6A">
        <w:rPr>
          <w:rFonts w:ascii="Arial" w:hAnsi="Arial" w:cs="Arial"/>
          <w:color w:val="000000" w:themeColor="text1"/>
          <w:sz w:val="20"/>
          <w:szCs w:val="20"/>
          <w:lang w:val="es-CO"/>
        </w:rPr>
        <w:t xml:space="preserve"> nacionales con </w:t>
      </w:r>
      <w:r w:rsidR="00D70FB4" w:rsidRPr="00803D6A">
        <w:rPr>
          <w:rFonts w:ascii="Arial" w:hAnsi="Arial" w:cs="Arial"/>
          <w:color w:val="000000" w:themeColor="text1"/>
          <w:sz w:val="20"/>
          <w:szCs w:val="20"/>
          <w:lang w:val="es-CO"/>
        </w:rPr>
        <w:t>«</w:t>
      </w:r>
      <w:r w:rsidRPr="00803D6A">
        <w:rPr>
          <w:rFonts w:ascii="Arial" w:hAnsi="Arial" w:cs="Arial"/>
          <w:color w:val="000000" w:themeColor="text1"/>
          <w:sz w:val="20"/>
          <w:szCs w:val="20"/>
          <w:lang w:val="es-CO"/>
        </w:rPr>
        <w:t>domicilio</w:t>
      </w:r>
      <w:r w:rsidR="00D70FB4" w:rsidRPr="00803D6A">
        <w:rPr>
          <w:rFonts w:ascii="Arial" w:hAnsi="Arial" w:cs="Arial"/>
          <w:color w:val="000000" w:themeColor="text1"/>
          <w:sz w:val="20"/>
          <w:szCs w:val="20"/>
          <w:lang w:val="es-CO"/>
        </w:rPr>
        <w:t>»</w:t>
      </w:r>
      <w:r w:rsidRPr="00803D6A">
        <w:rPr>
          <w:rFonts w:ascii="Arial" w:hAnsi="Arial" w:cs="Arial"/>
          <w:color w:val="000000" w:themeColor="text1"/>
          <w:sz w:val="20"/>
          <w:szCs w:val="20"/>
          <w:lang w:val="es-CO"/>
        </w:rPr>
        <w:t xml:space="preserve"> en un municipio o departamento puedan beneficiarse en la ejecución de un contrato dentro de la entidad territorial en la que tienen su </w:t>
      </w:r>
      <w:r w:rsidR="00D70FB4" w:rsidRPr="00803D6A">
        <w:rPr>
          <w:rFonts w:ascii="Arial" w:hAnsi="Arial" w:cs="Arial"/>
          <w:color w:val="000000" w:themeColor="text1"/>
          <w:sz w:val="20"/>
          <w:szCs w:val="20"/>
          <w:lang w:val="es-CO"/>
        </w:rPr>
        <w:t>«</w:t>
      </w:r>
      <w:r w:rsidRPr="00803D6A">
        <w:rPr>
          <w:rFonts w:ascii="Arial" w:hAnsi="Arial" w:cs="Arial"/>
          <w:color w:val="000000" w:themeColor="text1"/>
          <w:sz w:val="20"/>
          <w:szCs w:val="20"/>
          <w:lang w:val="es-CO"/>
        </w:rPr>
        <w:t>domicilio</w:t>
      </w:r>
      <w:r w:rsidR="00D70FB4" w:rsidRPr="00803D6A">
        <w:rPr>
          <w:rFonts w:ascii="Arial" w:hAnsi="Arial" w:cs="Arial"/>
          <w:color w:val="000000" w:themeColor="text1"/>
          <w:sz w:val="20"/>
          <w:szCs w:val="20"/>
          <w:lang w:val="es-CO"/>
        </w:rPr>
        <w:t>»</w:t>
      </w:r>
      <w:r w:rsidRPr="00803D6A">
        <w:rPr>
          <w:rFonts w:ascii="Arial" w:hAnsi="Arial" w:cs="Arial"/>
          <w:color w:val="000000" w:themeColor="text1"/>
          <w:sz w:val="20"/>
          <w:szCs w:val="20"/>
          <w:lang w:val="es-CO"/>
        </w:rPr>
        <w:t xml:space="preserve">. De todos modos, las </w:t>
      </w:r>
      <w:proofErr w:type="spellStart"/>
      <w:r w:rsidRPr="00803D6A">
        <w:rPr>
          <w:rFonts w:ascii="Arial" w:hAnsi="Arial" w:cs="Arial"/>
          <w:color w:val="000000" w:themeColor="text1"/>
          <w:sz w:val="20"/>
          <w:szCs w:val="20"/>
          <w:lang w:val="es-CO"/>
        </w:rPr>
        <w:t>Mipymes</w:t>
      </w:r>
      <w:proofErr w:type="spellEnd"/>
      <w:r w:rsidRPr="00803D6A">
        <w:rPr>
          <w:rFonts w:ascii="Arial" w:hAnsi="Arial" w:cs="Arial"/>
          <w:color w:val="000000" w:themeColor="text1"/>
          <w:sz w:val="20"/>
          <w:szCs w:val="20"/>
          <w:lang w:val="es-CO"/>
        </w:rPr>
        <w:t xml:space="preserve"> domiciliadas en un municipio o departamento son </w:t>
      </w:r>
      <w:proofErr w:type="spellStart"/>
      <w:r w:rsidRPr="00803D6A">
        <w:rPr>
          <w:rFonts w:ascii="Arial" w:hAnsi="Arial" w:cs="Arial"/>
          <w:color w:val="000000" w:themeColor="text1"/>
          <w:sz w:val="20"/>
          <w:szCs w:val="20"/>
          <w:lang w:val="es-CO"/>
        </w:rPr>
        <w:t>Mipymes</w:t>
      </w:r>
      <w:proofErr w:type="spellEnd"/>
      <w:r w:rsidRPr="00803D6A">
        <w:rPr>
          <w:rFonts w:ascii="Arial" w:hAnsi="Arial" w:cs="Arial"/>
          <w:color w:val="000000" w:themeColor="text1"/>
          <w:sz w:val="20"/>
          <w:szCs w:val="20"/>
          <w:lang w:val="es-CO"/>
        </w:rPr>
        <w:t xml:space="preserve"> nacionales. En consecuencia, no es procedente distinguir entre </w:t>
      </w:r>
      <w:proofErr w:type="spellStart"/>
      <w:r w:rsidRPr="00803D6A">
        <w:rPr>
          <w:rFonts w:ascii="Arial" w:hAnsi="Arial" w:cs="Arial"/>
          <w:color w:val="000000" w:themeColor="text1"/>
          <w:sz w:val="20"/>
          <w:szCs w:val="20"/>
          <w:lang w:val="es-CO"/>
        </w:rPr>
        <w:t>Mipymes</w:t>
      </w:r>
      <w:proofErr w:type="spellEnd"/>
      <w:r w:rsidRPr="00803D6A">
        <w:rPr>
          <w:rFonts w:ascii="Arial" w:hAnsi="Arial" w:cs="Arial"/>
          <w:color w:val="000000" w:themeColor="text1"/>
          <w:sz w:val="20"/>
          <w:szCs w:val="20"/>
          <w:lang w:val="es-CO"/>
        </w:rPr>
        <w:t xml:space="preserve"> nacionales y </w:t>
      </w:r>
      <w:proofErr w:type="spellStart"/>
      <w:r w:rsidRPr="00803D6A">
        <w:rPr>
          <w:rFonts w:ascii="Arial" w:hAnsi="Arial" w:cs="Arial"/>
          <w:color w:val="000000" w:themeColor="text1"/>
          <w:sz w:val="20"/>
          <w:szCs w:val="20"/>
          <w:lang w:val="es-CO"/>
        </w:rPr>
        <w:t>Mipymes</w:t>
      </w:r>
      <w:proofErr w:type="spellEnd"/>
      <w:r w:rsidRPr="00803D6A">
        <w:rPr>
          <w:rFonts w:ascii="Arial" w:hAnsi="Arial" w:cs="Arial"/>
          <w:color w:val="000000" w:themeColor="text1"/>
          <w:sz w:val="20"/>
          <w:szCs w:val="20"/>
          <w:lang w:val="es-CO"/>
        </w:rPr>
        <w:t xml:space="preserve"> municipales o departamentales, habida cuenta que estas últimas no existen como categoría dentro del ordenamiento normativo.</w:t>
      </w:r>
    </w:p>
    <w:p w14:paraId="17432F83" w14:textId="77777777" w:rsidR="008C487C" w:rsidRPr="00803D6A" w:rsidRDefault="008C487C" w:rsidP="008C487C">
      <w:pPr>
        <w:jc w:val="both"/>
        <w:rPr>
          <w:rFonts w:ascii="Arial" w:hAnsi="Arial" w:cs="Arial"/>
          <w:color w:val="000000" w:themeColor="text1"/>
          <w:sz w:val="21"/>
          <w:szCs w:val="21"/>
          <w:lang w:val="es-CO"/>
        </w:rPr>
      </w:pPr>
    </w:p>
    <w:p w14:paraId="0782807F" w14:textId="17D72459" w:rsidR="008C487C" w:rsidRPr="00803D6A" w:rsidRDefault="008C487C" w:rsidP="008C487C">
      <w:pPr>
        <w:jc w:val="both"/>
        <w:rPr>
          <w:rFonts w:ascii="Arial" w:eastAsia="Calibri" w:hAnsi="Arial" w:cs="Arial"/>
          <w:b/>
          <w:color w:val="000000" w:themeColor="text1"/>
          <w:sz w:val="22"/>
          <w:lang w:val="es-CO"/>
        </w:rPr>
      </w:pPr>
      <w:r w:rsidRPr="00803D6A">
        <w:rPr>
          <w:rFonts w:ascii="Arial" w:eastAsia="Calibri" w:hAnsi="Arial" w:cs="Arial"/>
          <w:b/>
          <w:color w:val="000000" w:themeColor="text1"/>
          <w:sz w:val="22"/>
          <w:lang w:val="es-CO"/>
        </w:rPr>
        <w:t xml:space="preserve">CONVOCATORIAS LIMITADAS A MIPYMES NACIONALES </w:t>
      </w:r>
      <w:r w:rsidR="007672D5" w:rsidRPr="00803D6A">
        <w:rPr>
          <w:rFonts w:ascii="Arial" w:eastAsia="Calibri" w:hAnsi="Arial" w:cs="Arial"/>
          <w:b/>
          <w:color w:val="000000" w:themeColor="text1"/>
          <w:sz w:val="22"/>
          <w:lang w:val="es-CO"/>
        </w:rPr>
        <w:t>–</w:t>
      </w:r>
      <w:r w:rsidRPr="00803D6A">
        <w:rPr>
          <w:rFonts w:ascii="Arial" w:eastAsia="Calibri" w:hAnsi="Arial" w:cs="Arial"/>
          <w:b/>
          <w:color w:val="000000" w:themeColor="text1"/>
          <w:sz w:val="22"/>
          <w:lang w:val="es-CO"/>
        </w:rPr>
        <w:t xml:space="preserve"> Requisitos</w:t>
      </w:r>
    </w:p>
    <w:p w14:paraId="34883BB0" w14:textId="77777777" w:rsidR="008C487C" w:rsidRPr="00803D6A" w:rsidRDefault="008C487C" w:rsidP="008C487C">
      <w:pPr>
        <w:jc w:val="both"/>
        <w:rPr>
          <w:rFonts w:ascii="Arial" w:eastAsia="Calibri" w:hAnsi="Arial" w:cs="Arial"/>
          <w:b/>
          <w:color w:val="000000" w:themeColor="text1"/>
          <w:sz w:val="21"/>
          <w:szCs w:val="21"/>
          <w:lang w:val="es-CO"/>
        </w:rPr>
      </w:pPr>
    </w:p>
    <w:p w14:paraId="34DD4237" w14:textId="77777777" w:rsidR="0045479F" w:rsidRPr="00803D6A" w:rsidRDefault="008C487C" w:rsidP="0045479F">
      <w:pPr>
        <w:spacing w:after="120"/>
        <w:jc w:val="both"/>
        <w:rPr>
          <w:rFonts w:ascii="Arial" w:hAnsi="Arial" w:cs="Arial"/>
          <w:color w:val="000000" w:themeColor="text1"/>
          <w:sz w:val="20"/>
          <w:szCs w:val="20"/>
          <w:lang w:val="es-CO"/>
        </w:rPr>
      </w:pPr>
      <w:r w:rsidRPr="00803D6A">
        <w:rPr>
          <w:rFonts w:ascii="Arial" w:hAnsi="Arial" w:cs="Arial"/>
          <w:color w:val="000000" w:themeColor="text1"/>
          <w:sz w:val="20"/>
          <w:szCs w:val="20"/>
          <w:lang w:val="es-CO"/>
        </w:rPr>
        <w:t xml:space="preserve">El artículo 2.2.1.2.4.2.2. del Decreto 1082 de 2015 establece los requisitos a acreditar en las «convocatorias limitadas a </w:t>
      </w:r>
      <w:proofErr w:type="spellStart"/>
      <w:r w:rsidRPr="00803D6A">
        <w:rPr>
          <w:rFonts w:ascii="Arial" w:hAnsi="Arial" w:cs="Arial"/>
          <w:color w:val="000000" w:themeColor="text1"/>
          <w:sz w:val="20"/>
          <w:szCs w:val="20"/>
          <w:lang w:val="es-CO"/>
        </w:rPr>
        <w:t>Mipymes</w:t>
      </w:r>
      <w:proofErr w:type="spellEnd"/>
      <w:r w:rsidRPr="00803D6A">
        <w:rPr>
          <w:rFonts w:ascii="Arial" w:hAnsi="Arial" w:cs="Arial"/>
          <w:color w:val="000000" w:themeColor="text1"/>
          <w:sz w:val="20"/>
          <w:szCs w:val="20"/>
          <w:lang w:val="es-CO"/>
        </w:rPr>
        <w:t xml:space="preserve">». El numeral primero limita cuantitativamente los procesos contractuales en los que se puede hacer la «convocatoria limitada a </w:t>
      </w:r>
      <w:proofErr w:type="spellStart"/>
      <w:r w:rsidRPr="00803D6A">
        <w:rPr>
          <w:rFonts w:ascii="Arial" w:hAnsi="Arial" w:cs="Arial"/>
          <w:color w:val="000000" w:themeColor="text1"/>
          <w:sz w:val="20"/>
          <w:szCs w:val="20"/>
          <w:lang w:val="es-CO"/>
        </w:rPr>
        <w:t>Mipymes</w:t>
      </w:r>
      <w:proofErr w:type="spellEnd"/>
      <w:r w:rsidRPr="00803D6A">
        <w:rPr>
          <w:rFonts w:ascii="Arial" w:hAnsi="Arial" w:cs="Arial"/>
          <w:color w:val="000000" w:themeColor="text1"/>
          <w:sz w:val="20"/>
          <w:szCs w:val="20"/>
          <w:lang w:val="es-CO"/>
        </w:rPr>
        <w:t>», en la medida en que el valor del proceso de contratación tendrá que ser «menor a ciento veinticinco mil dólares de los Estados Unidos de América». Esta limitante, valga la pena aclarar, es establecida de acuerdo con la tasa que, para el efecto, determine cada dos años el Ministerio de Comercio, Industria y Turismo.</w:t>
      </w:r>
    </w:p>
    <w:p w14:paraId="6966A793" w14:textId="27420994" w:rsidR="008C487C" w:rsidRPr="00803D6A" w:rsidRDefault="008C487C" w:rsidP="008C487C">
      <w:pPr>
        <w:jc w:val="both"/>
        <w:rPr>
          <w:rFonts w:ascii="Arial" w:hAnsi="Arial" w:cs="Arial"/>
          <w:color w:val="000000" w:themeColor="text1"/>
          <w:sz w:val="20"/>
          <w:szCs w:val="20"/>
          <w:lang w:val="es-CO"/>
        </w:rPr>
      </w:pPr>
      <w:r w:rsidRPr="00803D6A">
        <w:rPr>
          <w:rFonts w:ascii="Arial" w:hAnsi="Arial" w:cs="Arial"/>
          <w:color w:val="000000" w:themeColor="text1"/>
          <w:sz w:val="20"/>
          <w:szCs w:val="20"/>
          <w:lang w:val="es-CO"/>
        </w:rPr>
        <w:lastRenderedPageBreak/>
        <w:t xml:space="preserve">El numeral segundo establece dos exigencias: por un lado, que al menos tres </w:t>
      </w:r>
      <w:proofErr w:type="spellStart"/>
      <w:r w:rsidRPr="00803D6A">
        <w:rPr>
          <w:rFonts w:ascii="Arial" w:hAnsi="Arial" w:cs="Arial"/>
          <w:color w:val="000000" w:themeColor="text1"/>
          <w:sz w:val="20"/>
          <w:szCs w:val="20"/>
          <w:lang w:val="es-CO"/>
        </w:rPr>
        <w:t>Mipymes</w:t>
      </w:r>
      <w:proofErr w:type="spellEnd"/>
      <w:r w:rsidRPr="00803D6A">
        <w:rPr>
          <w:rFonts w:ascii="Arial" w:hAnsi="Arial" w:cs="Arial"/>
          <w:color w:val="000000" w:themeColor="text1"/>
          <w:sz w:val="20"/>
          <w:szCs w:val="20"/>
          <w:lang w:val="es-CO"/>
        </w:rPr>
        <w:t xml:space="preserve"> nacionales presenten la solicitud formal de limitar el proceso contractual a </w:t>
      </w:r>
      <w:proofErr w:type="spellStart"/>
      <w:r w:rsidRPr="00803D6A">
        <w:rPr>
          <w:rFonts w:ascii="Arial" w:hAnsi="Arial" w:cs="Arial"/>
          <w:color w:val="000000" w:themeColor="text1"/>
          <w:sz w:val="20"/>
          <w:szCs w:val="20"/>
          <w:lang w:val="es-CO"/>
        </w:rPr>
        <w:t>Mipymes</w:t>
      </w:r>
      <w:proofErr w:type="spellEnd"/>
      <w:r w:rsidRPr="00803D6A">
        <w:rPr>
          <w:rFonts w:ascii="Arial" w:hAnsi="Arial" w:cs="Arial"/>
          <w:color w:val="000000" w:themeColor="text1"/>
          <w:sz w:val="20"/>
          <w:szCs w:val="20"/>
          <w:lang w:val="es-CO"/>
        </w:rPr>
        <w:t xml:space="preserve"> nacionales y, por el otro, que estas deben hacer dicha solicitud por lo menos un día antes de la apertura del proceso de contratación. En relación con tales exigencias, esta entidad ha precisado que «[s]i bien la normativa del sistema de compra publica no establece como requisito acreditar la relación entre el objeto de la </w:t>
      </w:r>
      <w:proofErr w:type="spellStart"/>
      <w:r w:rsidRPr="00803D6A">
        <w:rPr>
          <w:rFonts w:ascii="Arial" w:hAnsi="Arial" w:cs="Arial"/>
          <w:color w:val="000000" w:themeColor="text1"/>
          <w:sz w:val="20"/>
          <w:szCs w:val="20"/>
          <w:lang w:val="es-CO"/>
        </w:rPr>
        <w:t>Mipyme</w:t>
      </w:r>
      <w:proofErr w:type="spellEnd"/>
      <w:r w:rsidRPr="00803D6A">
        <w:rPr>
          <w:rFonts w:ascii="Arial" w:hAnsi="Arial" w:cs="Arial"/>
          <w:color w:val="000000" w:themeColor="text1"/>
          <w:sz w:val="20"/>
          <w:szCs w:val="20"/>
          <w:lang w:val="es-CO"/>
        </w:rPr>
        <w:t xml:space="preserve"> y el objeto contrato, es imperativo que la entidad estatal verifique que quienes solicitan la limitación del proceso a </w:t>
      </w:r>
      <w:proofErr w:type="spellStart"/>
      <w:r w:rsidRPr="00803D6A">
        <w:rPr>
          <w:rFonts w:ascii="Arial" w:hAnsi="Arial" w:cs="Arial"/>
          <w:color w:val="000000" w:themeColor="text1"/>
          <w:sz w:val="20"/>
          <w:szCs w:val="20"/>
          <w:lang w:val="es-CO"/>
        </w:rPr>
        <w:t>Mipyme</w:t>
      </w:r>
      <w:proofErr w:type="spellEnd"/>
      <w:r w:rsidRPr="00803D6A">
        <w:rPr>
          <w:rFonts w:ascii="Arial" w:hAnsi="Arial" w:cs="Arial"/>
          <w:color w:val="000000" w:themeColor="text1"/>
          <w:sz w:val="20"/>
          <w:szCs w:val="20"/>
          <w:lang w:val="es-CO"/>
        </w:rPr>
        <w:t xml:space="preserve"> tienen un objeto social similar al objeto del contrato y, de ser así, la entidad deberá limitar el proceso de contratación a </w:t>
      </w:r>
      <w:proofErr w:type="spellStart"/>
      <w:r w:rsidRPr="00803D6A">
        <w:rPr>
          <w:rFonts w:ascii="Arial" w:hAnsi="Arial" w:cs="Arial"/>
          <w:color w:val="000000" w:themeColor="text1"/>
          <w:sz w:val="20"/>
          <w:szCs w:val="20"/>
          <w:lang w:val="es-CO"/>
        </w:rPr>
        <w:t>Mipymes</w:t>
      </w:r>
      <w:proofErr w:type="spellEnd"/>
      <w:r w:rsidRPr="00803D6A">
        <w:rPr>
          <w:rFonts w:ascii="Arial" w:hAnsi="Arial" w:cs="Arial"/>
          <w:color w:val="000000" w:themeColor="text1"/>
          <w:sz w:val="20"/>
          <w:szCs w:val="20"/>
          <w:lang w:val="es-CO"/>
        </w:rPr>
        <w:t xml:space="preserve">». También ha dicho que la entidad estatal también debe aceptar las ofertas consorcios o uniones temporales formados exclusivamente por </w:t>
      </w:r>
      <w:proofErr w:type="spellStart"/>
      <w:r w:rsidRPr="00803D6A">
        <w:rPr>
          <w:rFonts w:ascii="Arial" w:hAnsi="Arial" w:cs="Arial"/>
          <w:color w:val="000000" w:themeColor="text1"/>
          <w:sz w:val="20"/>
          <w:szCs w:val="20"/>
          <w:lang w:val="es-CO"/>
        </w:rPr>
        <w:t>Mipyme</w:t>
      </w:r>
      <w:proofErr w:type="spellEnd"/>
      <w:r w:rsidRPr="00803D6A">
        <w:rPr>
          <w:rFonts w:ascii="Arial" w:hAnsi="Arial" w:cs="Arial"/>
          <w:color w:val="000000" w:themeColor="text1"/>
          <w:sz w:val="20"/>
          <w:szCs w:val="20"/>
          <w:lang w:val="es-CO"/>
        </w:rPr>
        <w:t xml:space="preserve"> y promesas de sociedad futura suscritas por </w:t>
      </w:r>
      <w:proofErr w:type="spellStart"/>
      <w:r w:rsidRPr="00803D6A">
        <w:rPr>
          <w:rFonts w:ascii="Arial" w:hAnsi="Arial" w:cs="Arial"/>
          <w:color w:val="000000" w:themeColor="text1"/>
          <w:sz w:val="20"/>
          <w:szCs w:val="20"/>
          <w:lang w:val="es-CO"/>
        </w:rPr>
        <w:t>Mipyme</w:t>
      </w:r>
      <w:proofErr w:type="spellEnd"/>
      <w:r w:rsidRPr="00803D6A">
        <w:rPr>
          <w:rFonts w:ascii="Arial" w:hAnsi="Arial" w:cs="Arial"/>
          <w:color w:val="000000" w:themeColor="text1"/>
          <w:sz w:val="20"/>
          <w:szCs w:val="20"/>
          <w:lang w:val="es-CO"/>
        </w:rPr>
        <w:t xml:space="preserve">. </w:t>
      </w:r>
    </w:p>
    <w:p w14:paraId="2237AE09" w14:textId="77777777" w:rsidR="008C487C" w:rsidRPr="00803D6A" w:rsidRDefault="008C487C" w:rsidP="008C487C">
      <w:pPr>
        <w:jc w:val="both"/>
        <w:rPr>
          <w:rFonts w:ascii="Arial" w:hAnsi="Arial" w:cs="Arial"/>
          <w:color w:val="000000" w:themeColor="text1"/>
          <w:sz w:val="21"/>
          <w:szCs w:val="21"/>
          <w:lang w:val="es-CO"/>
        </w:rPr>
      </w:pPr>
    </w:p>
    <w:p w14:paraId="4D1C5DDE" w14:textId="794DAD64" w:rsidR="008C487C" w:rsidRPr="00803D6A" w:rsidRDefault="008C487C" w:rsidP="008C487C">
      <w:pPr>
        <w:jc w:val="both"/>
        <w:rPr>
          <w:rFonts w:ascii="Arial" w:eastAsia="Calibri" w:hAnsi="Arial" w:cs="Arial"/>
          <w:b/>
          <w:color w:val="000000" w:themeColor="text1"/>
          <w:sz w:val="22"/>
          <w:lang w:val="es-CO"/>
        </w:rPr>
      </w:pPr>
      <w:r w:rsidRPr="00803D6A">
        <w:rPr>
          <w:rFonts w:ascii="Arial" w:eastAsia="Calibri" w:hAnsi="Arial" w:cs="Arial"/>
          <w:b/>
          <w:color w:val="000000" w:themeColor="text1"/>
          <w:sz w:val="22"/>
          <w:lang w:val="es-CO"/>
        </w:rPr>
        <w:t xml:space="preserve">CONVOCATORIAS LIMITADAS A MIPYMES NACIONALES </w:t>
      </w:r>
      <w:r w:rsidR="007672D5" w:rsidRPr="00803D6A">
        <w:rPr>
          <w:rFonts w:ascii="Arial" w:eastAsia="Calibri" w:hAnsi="Arial" w:cs="Arial"/>
          <w:b/>
          <w:color w:val="000000" w:themeColor="text1"/>
          <w:sz w:val="22"/>
          <w:lang w:val="es-CO"/>
        </w:rPr>
        <w:t>–</w:t>
      </w:r>
      <w:r w:rsidRPr="00803D6A">
        <w:rPr>
          <w:rFonts w:ascii="Arial" w:eastAsia="Calibri" w:hAnsi="Arial" w:cs="Arial"/>
          <w:b/>
          <w:color w:val="000000" w:themeColor="text1"/>
          <w:sz w:val="22"/>
          <w:lang w:val="es-CO"/>
        </w:rPr>
        <w:t xml:space="preserve"> Limitación territorial </w:t>
      </w:r>
      <w:r w:rsidR="007672D5" w:rsidRPr="00803D6A">
        <w:rPr>
          <w:rFonts w:ascii="Arial" w:eastAsia="Calibri" w:hAnsi="Arial" w:cs="Arial"/>
          <w:b/>
          <w:color w:val="000000" w:themeColor="text1"/>
          <w:sz w:val="22"/>
          <w:lang w:val="es-CO"/>
        </w:rPr>
        <w:t>–</w:t>
      </w:r>
      <w:r w:rsidRPr="00803D6A">
        <w:rPr>
          <w:rFonts w:ascii="Arial" w:eastAsia="Calibri" w:hAnsi="Arial" w:cs="Arial"/>
          <w:b/>
          <w:color w:val="000000" w:themeColor="text1"/>
          <w:sz w:val="22"/>
          <w:lang w:val="es-CO"/>
        </w:rPr>
        <w:t xml:space="preserve"> Requisitos</w:t>
      </w:r>
    </w:p>
    <w:p w14:paraId="5449FC3E" w14:textId="77777777" w:rsidR="008C487C" w:rsidRPr="00803D6A" w:rsidRDefault="008C487C" w:rsidP="008C487C">
      <w:pPr>
        <w:jc w:val="both"/>
        <w:rPr>
          <w:rFonts w:ascii="Arial" w:eastAsia="Calibri" w:hAnsi="Arial" w:cs="Arial"/>
          <w:b/>
          <w:color w:val="000000" w:themeColor="text1"/>
          <w:sz w:val="21"/>
          <w:szCs w:val="21"/>
          <w:lang w:val="es-CO"/>
        </w:rPr>
      </w:pPr>
    </w:p>
    <w:p w14:paraId="355EB442" w14:textId="14BA8817" w:rsidR="008C487C" w:rsidRPr="00803D6A" w:rsidRDefault="008C487C" w:rsidP="008C487C">
      <w:pPr>
        <w:jc w:val="both"/>
        <w:rPr>
          <w:rFonts w:ascii="Arial" w:hAnsi="Arial" w:cs="Arial"/>
          <w:color w:val="000000" w:themeColor="text1"/>
          <w:sz w:val="20"/>
          <w:szCs w:val="20"/>
          <w:lang w:val="es-CO"/>
        </w:rPr>
      </w:pPr>
      <w:r w:rsidRPr="00803D6A">
        <w:rPr>
          <w:rFonts w:ascii="Arial" w:hAnsi="Arial" w:cs="Arial"/>
          <w:color w:val="000000" w:themeColor="text1"/>
          <w:sz w:val="20"/>
          <w:szCs w:val="20"/>
          <w:lang w:val="es-CO"/>
        </w:rPr>
        <w:t xml:space="preserve">Esta entidad ha sostenido que es discrecional la decisión de limitar territorialmente una convocatoria de </w:t>
      </w:r>
      <w:proofErr w:type="spellStart"/>
      <w:r w:rsidRPr="00803D6A">
        <w:rPr>
          <w:rFonts w:ascii="Arial" w:hAnsi="Arial" w:cs="Arial"/>
          <w:color w:val="000000" w:themeColor="text1"/>
          <w:sz w:val="20"/>
          <w:szCs w:val="20"/>
          <w:lang w:val="es-CO"/>
        </w:rPr>
        <w:t>Mipymes</w:t>
      </w:r>
      <w:proofErr w:type="spellEnd"/>
      <w:r w:rsidRPr="00803D6A">
        <w:rPr>
          <w:rFonts w:ascii="Arial" w:hAnsi="Arial" w:cs="Arial"/>
          <w:color w:val="000000" w:themeColor="text1"/>
          <w:sz w:val="20"/>
          <w:szCs w:val="20"/>
          <w:lang w:val="es-CO"/>
        </w:rPr>
        <w:t xml:space="preserve"> y ha precisado que, de todos modos, la decisión de hacerlo debe estar justificada en los correspondientes «estudios de sector». Así lo consideró en la consulta No. 216130003241, resuelta el 30 de junio de 2016. Igualmente, en la consulta resuelta en el radicado No. 2201813000008184, de fecha 7 de septiembre de 2018, se dijo que, de acuerdo con el artículo 2.2.1.2.4.2.3. del Decreto 1082 de 2015, las </w:t>
      </w:r>
      <w:proofErr w:type="spellStart"/>
      <w:r w:rsidRPr="00803D6A">
        <w:rPr>
          <w:rFonts w:ascii="Arial" w:hAnsi="Arial" w:cs="Arial"/>
          <w:color w:val="000000" w:themeColor="text1"/>
          <w:sz w:val="20"/>
          <w:szCs w:val="20"/>
          <w:lang w:val="es-CO"/>
        </w:rPr>
        <w:t>Mipymes</w:t>
      </w:r>
      <w:proofErr w:type="spellEnd"/>
      <w:r w:rsidRPr="00803D6A">
        <w:rPr>
          <w:rFonts w:ascii="Arial" w:hAnsi="Arial" w:cs="Arial"/>
          <w:color w:val="000000" w:themeColor="text1"/>
          <w:sz w:val="20"/>
          <w:szCs w:val="20"/>
          <w:lang w:val="es-CO"/>
        </w:rPr>
        <w:t xml:space="preserve"> beneficiadas deben tener su </w:t>
      </w:r>
      <w:r w:rsidR="00772497" w:rsidRPr="00803D6A">
        <w:rPr>
          <w:rFonts w:ascii="Arial" w:hAnsi="Arial" w:cs="Arial"/>
          <w:color w:val="000000" w:themeColor="text1"/>
          <w:sz w:val="20"/>
          <w:szCs w:val="20"/>
          <w:lang w:val="es-CO"/>
        </w:rPr>
        <w:t>«</w:t>
      </w:r>
      <w:r w:rsidRPr="00803D6A">
        <w:rPr>
          <w:rFonts w:ascii="Arial" w:hAnsi="Arial" w:cs="Arial"/>
          <w:color w:val="000000" w:themeColor="text1"/>
          <w:sz w:val="20"/>
          <w:szCs w:val="20"/>
          <w:lang w:val="es-CO"/>
        </w:rPr>
        <w:t>domicilio</w:t>
      </w:r>
      <w:r w:rsidR="0044207D" w:rsidRPr="00803D6A">
        <w:rPr>
          <w:rFonts w:ascii="Arial" w:hAnsi="Arial" w:cs="Arial"/>
          <w:color w:val="000000" w:themeColor="text1"/>
          <w:sz w:val="20"/>
          <w:szCs w:val="20"/>
          <w:lang w:val="es-CO"/>
        </w:rPr>
        <w:t>»</w:t>
      </w:r>
      <w:r w:rsidRPr="00803D6A">
        <w:rPr>
          <w:rFonts w:ascii="Arial" w:hAnsi="Arial" w:cs="Arial"/>
          <w:color w:val="000000" w:themeColor="text1"/>
          <w:sz w:val="20"/>
          <w:szCs w:val="20"/>
          <w:lang w:val="es-CO"/>
        </w:rPr>
        <w:t xml:space="preserve"> principal en el municipio o departamento donde se ejecutará el contrato para poder participar en una convocatoria limitada territorialmente.</w:t>
      </w:r>
    </w:p>
    <w:p w14:paraId="0D362ABC" w14:textId="77777777" w:rsidR="008C487C" w:rsidRPr="00803D6A" w:rsidRDefault="008C487C" w:rsidP="008C487C">
      <w:pPr>
        <w:jc w:val="both"/>
        <w:rPr>
          <w:rFonts w:ascii="Arial" w:eastAsia="Calibri" w:hAnsi="Arial" w:cs="Arial"/>
          <w:b/>
          <w:color w:val="000000" w:themeColor="text1"/>
          <w:sz w:val="21"/>
          <w:szCs w:val="21"/>
          <w:lang w:val="es-CO"/>
        </w:rPr>
      </w:pPr>
    </w:p>
    <w:p w14:paraId="72123135" w14:textId="0A0CBC6A" w:rsidR="008C487C" w:rsidRPr="00803D6A" w:rsidRDefault="008C487C" w:rsidP="7DE4BB77">
      <w:pPr>
        <w:jc w:val="both"/>
        <w:rPr>
          <w:rFonts w:ascii="Arial" w:eastAsia="Calibri" w:hAnsi="Arial" w:cs="Arial"/>
          <w:b/>
          <w:bCs/>
          <w:color w:val="000000" w:themeColor="text1"/>
          <w:sz w:val="22"/>
          <w:lang w:val="es-CO"/>
        </w:rPr>
      </w:pPr>
      <w:r w:rsidRPr="7DE4BB77">
        <w:rPr>
          <w:rFonts w:ascii="Arial" w:eastAsia="Calibri" w:hAnsi="Arial" w:cs="Arial"/>
          <w:b/>
          <w:bCs/>
          <w:color w:val="000000" w:themeColor="text1"/>
          <w:sz w:val="22"/>
          <w:lang w:val="es-CO"/>
        </w:rPr>
        <w:t xml:space="preserve">CONVOCATORIAS LIMITADAS A MIPYMES NACIONALES </w:t>
      </w:r>
      <w:r w:rsidR="007672D5" w:rsidRPr="7DE4BB77">
        <w:rPr>
          <w:rFonts w:ascii="Arial" w:eastAsia="Calibri" w:hAnsi="Arial" w:cs="Arial"/>
          <w:b/>
          <w:bCs/>
          <w:color w:val="000000" w:themeColor="text1"/>
          <w:sz w:val="22"/>
          <w:lang w:val="es-CO"/>
        </w:rPr>
        <w:t>–</w:t>
      </w:r>
      <w:r w:rsidRPr="7DE4BB77">
        <w:rPr>
          <w:rFonts w:ascii="Arial" w:eastAsia="Calibri" w:hAnsi="Arial" w:cs="Arial"/>
          <w:b/>
          <w:bCs/>
          <w:color w:val="000000" w:themeColor="text1"/>
          <w:sz w:val="22"/>
          <w:lang w:val="es-CO"/>
        </w:rPr>
        <w:t xml:space="preserve"> Procedencia </w:t>
      </w:r>
      <w:r w:rsidR="7F87027F" w:rsidRPr="7DE4BB77">
        <w:rPr>
          <w:rFonts w:ascii="Arial" w:eastAsia="Calibri" w:hAnsi="Arial" w:cs="Arial"/>
          <w:b/>
          <w:bCs/>
          <w:color w:val="000000" w:themeColor="text1"/>
          <w:sz w:val="22"/>
          <w:lang w:val="es-CO"/>
        </w:rPr>
        <w:t>–</w:t>
      </w:r>
      <w:r w:rsidRPr="7DE4BB77">
        <w:rPr>
          <w:rFonts w:ascii="Arial" w:eastAsia="Calibri" w:hAnsi="Arial" w:cs="Arial"/>
          <w:b/>
          <w:bCs/>
          <w:color w:val="000000" w:themeColor="text1"/>
          <w:sz w:val="22"/>
          <w:lang w:val="es-CO"/>
        </w:rPr>
        <w:t xml:space="preserve"> «limitación territorial»</w:t>
      </w:r>
    </w:p>
    <w:p w14:paraId="3EF69FF6" w14:textId="77777777" w:rsidR="008C487C" w:rsidRPr="00803D6A" w:rsidRDefault="008C487C" w:rsidP="008C487C">
      <w:pPr>
        <w:jc w:val="both"/>
        <w:rPr>
          <w:rFonts w:ascii="Arial" w:eastAsia="Calibri" w:hAnsi="Arial" w:cs="Arial"/>
          <w:b/>
          <w:color w:val="000000" w:themeColor="text1"/>
          <w:sz w:val="21"/>
          <w:szCs w:val="21"/>
          <w:lang w:val="es-CO"/>
        </w:rPr>
      </w:pPr>
    </w:p>
    <w:p w14:paraId="166374D0" w14:textId="7F896F86" w:rsidR="008C487C" w:rsidRPr="00803D6A" w:rsidRDefault="001013D1" w:rsidP="008C487C">
      <w:pPr>
        <w:jc w:val="both"/>
        <w:rPr>
          <w:rFonts w:ascii="Arial" w:hAnsi="Arial" w:cs="Arial"/>
          <w:color w:val="000000" w:themeColor="text1"/>
          <w:sz w:val="20"/>
          <w:szCs w:val="20"/>
          <w:lang w:val="es-CO"/>
        </w:rPr>
      </w:pPr>
      <w:r w:rsidRPr="00803D6A">
        <w:rPr>
          <w:rFonts w:ascii="Arial" w:hAnsi="Arial" w:cs="Arial"/>
          <w:color w:val="000000" w:themeColor="text1"/>
          <w:sz w:val="20"/>
          <w:szCs w:val="20"/>
          <w:lang w:val="es-CO"/>
        </w:rPr>
        <w:t xml:space="preserve">[…] </w:t>
      </w:r>
      <w:r w:rsidR="008C487C" w:rsidRPr="00803D6A">
        <w:rPr>
          <w:rFonts w:ascii="Arial" w:hAnsi="Arial" w:cs="Arial"/>
          <w:color w:val="000000" w:themeColor="text1"/>
          <w:sz w:val="20"/>
          <w:szCs w:val="20"/>
          <w:lang w:val="es-CO"/>
        </w:rPr>
        <w:t xml:space="preserve">La limitación a </w:t>
      </w:r>
      <w:proofErr w:type="spellStart"/>
      <w:r w:rsidR="008C487C" w:rsidRPr="00803D6A">
        <w:rPr>
          <w:rFonts w:ascii="Arial" w:hAnsi="Arial" w:cs="Arial"/>
          <w:color w:val="000000" w:themeColor="text1"/>
          <w:sz w:val="20"/>
          <w:szCs w:val="20"/>
          <w:lang w:val="es-CO"/>
        </w:rPr>
        <w:t>Mipymes</w:t>
      </w:r>
      <w:proofErr w:type="spellEnd"/>
      <w:r w:rsidR="008C487C" w:rsidRPr="00803D6A">
        <w:rPr>
          <w:rFonts w:ascii="Arial" w:hAnsi="Arial" w:cs="Arial"/>
          <w:color w:val="000000" w:themeColor="text1"/>
          <w:sz w:val="20"/>
          <w:szCs w:val="20"/>
          <w:lang w:val="es-CO"/>
        </w:rPr>
        <w:t xml:space="preserve"> nacionales a la que se refiere el artículo 2.2.1.2.4.2.2. del Decreto 1082 de 2015, opera de pleno derecho, pero no </w:t>
      </w:r>
      <w:r w:rsidR="00CE013C">
        <w:rPr>
          <w:rFonts w:ascii="Arial" w:hAnsi="Arial" w:cs="Arial"/>
          <w:color w:val="000000" w:themeColor="text1"/>
          <w:sz w:val="20"/>
          <w:szCs w:val="20"/>
          <w:lang w:val="es-CO"/>
        </w:rPr>
        <w:t xml:space="preserve">la </w:t>
      </w:r>
      <w:r w:rsidR="008C487C" w:rsidRPr="00803D6A">
        <w:rPr>
          <w:rFonts w:ascii="Arial" w:hAnsi="Arial" w:cs="Arial"/>
          <w:color w:val="000000" w:themeColor="text1"/>
          <w:sz w:val="20"/>
          <w:szCs w:val="20"/>
          <w:lang w:val="es-CO"/>
        </w:rPr>
        <w:t xml:space="preserve">«limitación territorial» referida en el artículo 2.2.1.2.4.2.3. ibidem, pues esta es facultativa de la entidad. Las únicas exigencias son que la convocatoria esté limitada «a </w:t>
      </w:r>
      <w:proofErr w:type="spellStart"/>
      <w:r w:rsidR="008C487C" w:rsidRPr="00803D6A">
        <w:rPr>
          <w:rFonts w:ascii="Arial" w:hAnsi="Arial" w:cs="Arial"/>
          <w:color w:val="000000" w:themeColor="text1"/>
          <w:sz w:val="20"/>
          <w:szCs w:val="20"/>
          <w:lang w:val="es-CO"/>
        </w:rPr>
        <w:t>Mipyme</w:t>
      </w:r>
      <w:proofErr w:type="spellEnd"/>
      <w:r w:rsidR="008C487C" w:rsidRPr="00803D6A">
        <w:rPr>
          <w:rFonts w:ascii="Arial" w:hAnsi="Arial" w:cs="Arial"/>
          <w:color w:val="000000" w:themeColor="text1"/>
          <w:sz w:val="20"/>
          <w:szCs w:val="20"/>
          <w:lang w:val="es-CO"/>
        </w:rPr>
        <w:t xml:space="preserve"> nacionales domiciliadas en los departamentos o municipios en donde se va a ejecutar el contrato» y que la entidad justifique su decisión en los «estudios del sector».</w:t>
      </w:r>
    </w:p>
    <w:p w14:paraId="00851E3E" w14:textId="77777777" w:rsidR="008C487C" w:rsidRPr="00803D6A" w:rsidRDefault="008C487C" w:rsidP="008C487C">
      <w:pPr>
        <w:jc w:val="both"/>
        <w:rPr>
          <w:rFonts w:ascii="Arial" w:eastAsia="Calibri" w:hAnsi="Arial" w:cs="Arial"/>
          <w:b/>
          <w:color w:val="000000" w:themeColor="text1"/>
          <w:sz w:val="21"/>
          <w:szCs w:val="21"/>
          <w:lang w:val="es-CO"/>
        </w:rPr>
      </w:pPr>
    </w:p>
    <w:p w14:paraId="0DE5D95D" w14:textId="5A4D2033" w:rsidR="008C487C" w:rsidRPr="00803D6A" w:rsidRDefault="008C487C" w:rsidP="008C487C">
      <w:pPr>
        <w:jc w:val="both"/>
        <w:rPr>
          <w:rFonts w:ascii="Arial" w:eastAsia="Calibri" w:hAnsi="Arial" w:cs="Arial"/>
          <w:b/>
          <w:color w:val="000000" w:themeColor="text1"/>
          <w:sz w:val="22"/>
          <w:lang w:val="es-CO"/>
        </w:rPr>
      </w:pPr>
      <w:r w:rsidRPr="00803D6A">
        <w:rPr>
          <w:rFonts w:ascii="Arial" w:eastAsia="Calibri" w:hAnsi="Arial" w:cs="Arial"/>
          <w:b/>
          <w:color w:val="000000" w:themeColor="text1"/>
          <w:sz w:val="22"/>
          <w:lang w:val="es-CO"/>
        </w:rPr>
        <w:t xml:space="preserve">CONVOCATORIAS LIMITADAS A MIPYMES NACIONALES </w:t>
      </w:r>
      <w:r w:rsidR="007672D5" w:rsidRPr="00803D6A">
        <w:rPr>
          <w:rFonts w:ascii="Arial" w:eastAsia="Calibri" w:hAnsi="Arial" w:cs="Arial"/>
          <w:b/>
          <w:color w:val="000000" w:themeColor="text1"/>
          <w:sz w:val="22"/>
          <w:lang w:val="es-CO"/>
        </w:rPr>
        <w:t>–</w:t>
      </w:r>
      <w:r w:rsidRPr="00803D6A">
        <w:rPr>
          <w:rFonts w:ascii="Arial" w:eastAsia="Calibri" w:hAnsi="Arial" w:cs="Arial"/>
          <w:b/>
          <w:color w:val="000000" w:themeColor="text1"/>
          <w:sz w:val="22"/>
          <w:lang w:val="es-CO"/>
        </w:rPr>
        <w:t xml:space="preserve"> Limitación territorial </w:t>
      </w:r>
      <w:r w:rsidR="007672D5" w:rsidRPr="00803D6A">
        <w:rPr>
          <w:rFonts w:ascii="Arial" w:eastAsia="Calibri" w:hAnsi="Arial" w:cs="Arial"/>
          <w:b/>
          <w:color w:val="000000" w:themeColor="text1"/>
          <w:sz w:val="22"/>
          <w:lang w:val="es-CO"/>
        </w:rPr>
        <w:t xml:space="preserve">– </w:t>
      </w:r>
      <w:r w:rsidRPr="00803D6A">
        <w:rPr>
          <w:rFonts w:ascii="Arial" w:eastAsia="Calibri" w:hAnsi="Arial" w:cs="Arial"/>
          <w:b/>
          <w:color w:val="000000" w:themeColor="text1"/>
          <w:sz w:val="22"/>
          <w:lang w:val="es-CO"/>
        </w:rPr>
        <w:t>Procedencia</w:t>
      </w:r>
    </w:p>
    <w:p w14:paraId="45D0780A" w14:textId="77777777" w:rsidR="008C487C" w:rsidRPr="00803D6A" w:rsidRDefault="008C487C" w:rsidP="008C487C">
      <w:pPr>
        <w:jc w:val="both"/>
        <w:rPr>
          <w:rFonts w:ascii="Arial" w:eastAsia="Calibri" w:hAnsi="Arial" w:cs="Arial"/>
          <w:b/>
          <w:color w:val="000000" w:themeColor="text1"/>
          <w:sz w:val="21"/>
          <w:szCs w:val="21"/>
          <w:lang w:val="es-CO"/>
        </w:rPr>
      </w:pPr>
    </w:p>
    <w:p w14:paraId="6999DFE6" w14:textId="17519C9C" w:rsidR="008C487C" w:rsidRPr="00803D6A" w:rsidRDefault="001013D1" w:rsidP="74BB4436">
      <w:pPr>
        <w:jc w:val="both"/>
        <w:rPr>
          <w:rFonts w:ascii="Arial" w:eastAsia="Calibri" w:hAnsi="Arial" w:cs="Arial"/>
          <w:color w:val="000000" w:themeColor="text1"/>
          <w:sz w:val="20"/>
          <w:szCs w:val="20"/>
          <w:lang w:val="es-CO"/>
        </w:rPr>
      </w:pPr>
      <w:r w:rsidRPr="00803D6A">
        <w:rPr>
          <w:rFonts w:ascii="Arial" w:eastAsia="Calibri" w:hAnsi="Arial" w:cs="Arial"/>
          <w:color w:val="000000" w:themeColor="text1"/>
          <w:sz w:val="20"/>
          <w:szCs w:val="20"/>
          <w:lang w:val="es-CO"/>
        </w:rPr>
        <w:t xml:space="preserve">[…] </w:t>
      </w:r>
      <w:r w:rsidR="132EF847" w:rsidRPr="00803D6A">
        <w:rPr>
          <w:rFonts w:ascii="Arial" w:eastAsia="Calibri" w:hAnsi="Arial" w:cs="Arial"/>
          <w:color w:val="000000" w:themeColor="text1"/>
          <w:sz w:val="20"/>
          <w:szCs w:val="20"/>
          <w:lang w:val="es-CO"/>
        </w:rPr>
        <w:t>u</w:t>
      </w:r>
      <w:r w:rsidR="008C487C" w:rsidRPr="00803D6A">
        <w:rPr>
          <w:rFonts w:ascii="Arial" w:eastAsia="Calibri" w:hAnsi="Arial" w:cs="Arial"/>
          <w:color w:val="000000" w:themeColor="text1"/>
          <w:sz w:val="20"/>
          <w:szCs w:val="20"/>
          <w:lang w:val="es-CO"/>
        </w:rPr>
        <w:t xml:space="preserve">na vez se verifican los requisitos de los numerales 1 y 2 del artículo 2.2.1.2.4.2.2. del Decreto 1082 de 2015, la entidad queda habilitada para decidir si limita o no la convocatoria «a </w:t>
      </w:r>
      <w:proofErr w:type="spellStart"/>
      <w:r w:rsidR="008C487C" w:rsidRPr="00803D6A">
        <w:rPr>
          <w:rFonts w:ascii="Arial" w:eastAsia="Calibri" w:hAnsi="Arial" w:cs="Arial"/>
          <w:color w:val="000000" w:themeColor="text1"/>
          <w:sz w:val="20"/>
          <w:szCs w:val="20"/>
          <w:lang w:val="es-CO"/>
        </w:rPr>
        <w:t>Mipyme</w:t>
      </w:r>
      <w:proofErr w:type="spellEnd"/>
      <w:r w:rsidR="008C487C" w:rsidRPr="00803D6A">
        <w:rPr>
          <w:rFonts w:ascii="Arial" w:eastAsia="Calibri" w:hAnsi="Arial" w:cs="Arial"/>
          <w:color w:val="000000" w:themeColor="text1"/>
          <w:sz w:val="20"/>
          <w:szCs w:val="20"/>
          <w:lang w:val="es-CO"/>
        </w:rPr>
        <w:t xml:space="preserve"> nacionales domiciliadas en los departamentos o municipios en donde se va a ejecutar el contrato», sin que sea relevante el </w:t>
      </w:r>
      <w:r w:rsidR="00772497" w:rsidRPr="00803D6A">
        <w:rPr>
          <w:rFonts w:ascii="Arial" w:eastAsia="Calibri" w:hAnsi="Arial" w:cs="Arial"/>
          <w:color w:val="000000" w:themeColor="text1"/>
          <w:sz w:val="20"/>
          <w:szCs w:val="20"/>
          <w:lang w:val="es-CO"/>
        </w:rPr>
        <w:t>«</w:t>
      </w:r>
      <w:r w:rsidR="008C487C" w:rsidRPr="00803D6A">
        <w:rPr>
          <w:rFonts w:ascii="Arial" w:eastAsia="Calibri" w:hAnsi="Arial" w:cs="Arial"/>
          <w:color w:val="000000" w:themeColor="text1"/>
          <w:sz w:val="20"/>
          <w:szCs w:val="20"/>
          <w:lang w:val="es-CO"/>
        </w:rPr>
        <w:t>domicilio</w:t>
      </w:r>
      <w:r w:rsidR="00772497" w:rsidRPr="00803D6A">
        <w:rPr>
          <w:rFonts w:ascii="Arial" w:eastAsia="Calibri" w:hAnsi="Arial" w:cs="Arial"/>
          <w:color w:val="000000" w:themeColor="text1"/>
          <w:sz w:val="20"/>
          <w:szCs w:val="20"/>
          <w:lang w:val="es-CO"/>
        </w:rPr>
        <w:t>»</w:t>
      </w:r>
      <w:r w:rsidR="008C487C" w:rsidRPr="00803D6A">
        <w:rPr>
          <w:rFonts w:ascii="Arial" w:eastAsia="Calibri" w:hAnsi="Arial" w:cs="Arial"/>
          <w:color w:val="000000" w:themeColor="text1"/>
          <w:sz w:val="20"/>
          <w:szCs w:val="20"/>
          <w:lang w:val="es-CO"/>
        </w:rPr>
        <w:t xml:space="preserve"> de las </w:t>
      </w:r>
      <w:proofErr w:type="spellStart"/>
      <w:r w:rsidR="008C487C" w:rsidRPr="00803D6A">
        <w:rPr>
          <w:rFonts w:ascii="Arial" w:eastAsia="Calibri" w:hAnsi="Arial" w:cs="Arial"/>
          <w:color w:val="000000" w:themeColor="text1"/>
          <w:sz w:val="20"/>
          <w:szCs w:val="20"/>
          <w:lang w:val="es-CO"/>
        </w:rPr>
        <w:t>Mipymes</w:t>
      </w:r>
      <w:proofErr w:type="spellEnd"/>
      <w:r w:rsidR="008C487C" w:rsidRPr="00803D6A">
        <w:rPr>
          <w:rFonts w:ascii="Arial" w:eastAsia="Calibri" w:hAnsi="Arial" w:cs="Arial"/>
          <w:color w:val="000000" w:themeColor="text1"/>
          <w:sz w:val="20"/>
          <w:szCs w:val="20"/>
          <w:lang w:val="es-CO"/>
        </w:rPr>
        <w:t xml:space="preserve"> nacionales que solicitaron limitar la convocatoria.</w:t>
      </w:r>
    </w:p>
    <w:p w14:paraId="1C1656BB" w14:textId="523C14C2" w:rsidR="00F34138" w:rsidRPr="00803D6A" w:rsidRDefault="00F34138" w:rsidP="008C487C">
      <w:pPr>
        <w:jc w:val="both"/>
        <w:rPr>
          <w:rFonts w:ascii="Arial" w:eastAsia="Calibri" w:hAnsi="Arial" w:cs="Arial"/>
          <w:bCs/>
          <w:color w:val="000000" w:themeColor="text1"/>
          <w:sz w:val="20"/>
          <w:szCs w:val="20"/>
          <w:lang w:val="es-CO"/>
        </w:rPr>
      </w:pPr>
    </w:p>
    <w:p w14:paraId="6E903BB0" w14:textId="27C3EE6E" w:rsidR="003C3ADB" w:rsidRPr="00803D6A" w:rsidRDefault="003C3ADB" w:rsidP="7DE4BB77">
      <w:pPr>
        <w:jc w:val="both"/>
        <w:rPr>
          <w:rFonts w:ascii="Arial" w:eastAsia="Calibri" w:hAnsi="Arial" w:cs="Arial"/>
          <w:b/>
          <w:bCs/>
          <w:color w:val="000000" w:themeColor="text1"/>
          <w:sz w:val="22"/>
          <w:lang w:val="es-CO"/>
        </w:rPr>
      </w:pPr>
      <w:r w:rsidRPr="7DE4BB77">
        <w:rPr>
          <w:rFonts w:ascii="Arial" w:eastAsia="Calibri" w:hAnsi="Arial" w:cs="Arial"/>
          <w:b/>
          <w:bCs/>
          <w:color w:val="000000" w:themeColor="text1"/>
          <w:sz w:val="22"/>
          <w:lang w:val="es-CO"/>
        </w:rPr>
        <w:t xml:space="preserve">CONVOCATORIAS LIMITADAS A MIPYMES NACIONALES </w:t>
      </w:r>
      <w:r w:rsidR="007672D5" w:rsidRPr="7DE4BB77">
        <w:rPr>
          <w:rFonts w:ascii="Arial" w:eastAsia="Calibri" w:hAnsi="Arial" w:cs="Arial"/>
          <w:b/>
          <w:bCs/>
          <w:color w:val="000000" w:themeColor="text1"/>
          <w:sz w:val="22"/>
          <w:lang w:val="es-CO"/>
        </w:rPr>
        <w:t>–</w:t>
      </w:r>
      <w:r w:rsidRPr="7DE4BB77">
        <w:rPr>
          <w:rFonts w:ascii="Arial" w:eastAsia="Calibri" w:hAnsi="Arial" w:cs="Arial"/>
          <w:b/>
          <w:bCs/>
          <w:color w:val="000000" w:themeColor="text1"/>
          <w:sz w:val="22"/>
          <w:lang w:val="es-CO"/>
        </w:rPr>
        <w:t xml:space="preserve"> Limitación territorial </w:t>
      </w:r>
      <w:r w:rsidR="007672D5" w:rsidRPr="7DE4BB77">
        <w:rPr>
          <w:rFonts w:ascii="Arial" w:eastAsia="Calibri" w:hAnsi="Arial" w:cs="Arial"/>
          <w:b/>
          <w:bCs/>
          <w:color w:val="000000" w:themeColor="text1"/>
          <w:sz w:val="22"/>
          <w:lang w:val="es-CO"/>
        </w:rPr>
        <w:t>–</w:t>
      </w:r>
      <w:r w:rsidRPr="7DE4BB77">
        <w:rPr>
          <w:rFonts w:ascii="Arial" w:eastAsia="Calibri" w:hAnsi="Arial" w:cs="Arial"/>
          <w:b/>
          <w:bCs/>
          <w:color w:val="000000" w:themeColor="text1"/>
          <w:sz w:val="22"/>
          <w:lang w:val="es-CO"/>
        </w:rPr>
        <w:t xml:space="preserve"> Procedencia </w:t>
      </w:r>
      <w:r w:rsidR="17E6D48C" w:rsidRPr="7DE4BB77">
        <w:rPr>
          <w:rFonts w:ascii="Arial" w:eastAsia="Calibri" w:hAnsi="Arial" w:cs="Arial"/>
          <w:b/>
          <w:bCs/>
          <w:color w:val="000000" w:themeColor="text1"/>
          <w:sz w:val="22"/>
          <w:lang w:val="es-CO"/>
        </w:rPr>
        <w:t>–</w:t>
      </w:r>
      <w:r w:rsidRPr="7DE4BB77">
        <w:rPr>
          <w:rFonts w:ascii="Arial" w:eastAsia="Calibri" w:hAnsi="Arial" w:cs="Arial"/>
          <w:b/>
          <w:bCs/>
          <w:color w:val="000000" w:themeColor="text1"/>
          <w:sz w:val="22"/>
          <w:lang w:val="es-CO"/>
        </w:rPr>
        <w:t xml:space="preserve"> </w:t>
      </w:r>
      <w:r w:rsidR="74D45754" w:rsidRPr="7DE4BB77">
        <w:rPr>
          <w:rFonts w:ascii="Arial" w:eastAsia="Calibri" w:hAnsi="Arial" w:cs="Arial"/>
          <w:b/>
          <w:bCs/>
          <w:color w:val="000000" w:themeColor="text1"/>
          <w:sz w:val="22"/>
          <w:lang w:val="es-CO"/>
        </w:rPr>
        <w:t>M</w:t>
      </w:r>
      <w:r w:rsidRPr="7DE4BB77">
        <w:rPr>
          <w:rFonts w:ascii="Arial" w:eastAsia="Calibri" w:hAnsi="Arial" w:cs="Arial"/>
          <w:b/>
          <w:bCs/>
          <w:color w:val="000000" w:themeColor="text1"/>
          <w:sz w:val="22"/>
          <w:lang w:val="es-CO"/>
        </w:rPr>
        <w:t>odalidades de contratación</w:t>
      </w:r>
    </w:p>
    <w:p w14:paraId="2E4EB9C9" w14:textId="77777777" w:rsidR="003C3ADB" w:rsidRPr="00803D6A" w:rsidRDefault="003C3ADB" w:rsidP="003C3ADB">
      <w:pPr>
        <w:jc w:val="both"/>
        <w:rPr>
          <w:rFonts w:ascii="Arial" w:eastAsia="Calibri" w:hAnsi="Arial" w:cs="Arial"/>
          <w:b/>
          <w:color w:val="000000" w:themeColor="text1"/>
          <w:sz w:val="21"/>
          <w:szCs w:val="21"/>
          <w:lang w:val="es-CO"/>
        </w:rPr>
      </w:pPr>
    </w:p>
    <w:p w14:paraId="05F9FE79" w14:textId="3A639686" w:rsidR="003C3ADB" w:rsidRDefault="003C3ADB" w:rsidP="003C3ADB">
      <w:pPr>
        <w:jc w:val="both"/>
        <w:rPr>
          <w:rFonts w:ascii="Arial" w:eastAsia="Calibri" w:hAnsi="Arial" w:cs="Arial"/>
          <w:bCs/>
          <w:color w:val="000000" w:themeColor="text1"/>
          <w:sz w:val="20"/>
          <w:szCs w:val="20"/>
          <w:lang w:val="es-CO"/>
        </w:rPr>
      </w:pPr>
      <w:r w:rsidRPr="00803D6A">
        <w:rPr>
          <w:rFonts w:ascii="Arial" w:eastAsia="Calibri" w:hAnsi="Arial" w:cs="Arial"/>
          <w:bCs/>
          <w:color w:val="000000" w:themeColor="text1"/>
          <w:sz w:val="20"/>
          <w:szCs w:val="20"/>
          <w:lang w:val="es-CO"/>
        </w:rPr>
        <w:t>La primera limitación que impone el inciso primero de la referida norma es en cuanto a las modalidades de selección de contratistas, en el entendido que únicamente se pueden limitar «la convocatoria del Proceso de Contratación en la modalidad de licitación pública, selección abreviada y concurso de méritos». Esto excluye la posibilidad de pedir la limitación de las convocatorias en los procesos de selección de mínima cuantía y también en los de contratación directa.</w:t>
      </w:r>
    </w:p>
    <w:p w14:paraId="19926B3F" w14:textId="77777777" w:rsidR="006F3567" w:rsidRPr="00803D6A" w:rsidRDefault="006F3567" w:rsidP="003C3ADB">
      <w:pPr>
        <w:jc w:val="both"/>
        <w:rPr>
          <w:rFonts w:ascii="Arial" w:eastAsia="Calibri" w:hAnsi="Arial" w:cs="Arial"/>
          <w:bCs/>
          <w:color w:val="000000" w:themeColor="text1"/>
          <w:sz w:val="20"/>
          <w:szCs w:val="20"/>
          <w:lang w:val="es-CO"/>
        </w:rPr>
      </w:pPr>
    </w:p>
    <w:p w14:paraId="51DDE833" w14:textId="5119DB45" w:rsidR="00F34138" w:rsidRPr="00803D6A" w:rsidRDefault="00F34138" w:rsidP="7DE4BB77">
      <w:pPr>
        <w:jc w:val="both"/>
        <w:rPr>
          <w:rFonts w:ascii="Arial" w:eastAsia="Calibri" w:hAnsi="Arial" w:cs="Arial"/>
          <w:b/>
          <w:bCs/>
          <w:color w:val="000000" w:themeColor="text1"/>
          <w:sz w:val="22"/>
          <w:lang w:val="es-CO"/>
        </w:rPr>
      </w:pPr>
      <w:r w:rsidRPr="7DE4BB77">
        <w:rPr>
          <w:rFonts w:ascii="Arial" w:eastAsia="Calibri" w:hAnsi="Arial" w:cs="Arial"/>
          <w:b/>
          <w:bCs/>
          <w:color w:val="000000" w:themeColor="text1"/>
          <w:sz w:val="22"/>
          <w:lang w:val="es-CO"/>
        </w:rPr>
        <w:lastRenderedPageBreak/>
        <w:t xml:space="preserve">CONVOCATORIAS LIMITADAS A MIPYMES NACIONALES </w:t>
      </w:r>
      <w:r w:rsidR="007672D5" w:rsidRPr="7DE4BB77">
        <w:rPr>
          <w:rFonts w:ascii="Arial" w:eastAsia="Calibri" w:hAnsi="Arial" w:cs="Arial"/>
          <w:b/>
          <w:bCs/>
          <w:color w:val="000000" w:themeColor="text1"/>
          <w:sz w:val="22"/>
          <w:lang w:val="es-CO"/>
        </w:rPr>
        <w:t>–</w:t>
      </w:r>
      <w:r w:rsidRPr="7DE4BB77">
        <w:rPr>
          <w:rFonts w:ascii="Arial" w:eastAsia="Calibri" w:hAnsi="Arial" w:cs="Arial"/>
          <w:b/>
          <w:bCs/>
          <w:color w:val="000000" w:themeColor="text1"/>
          <w:sz w:val="22"/>
          <w:lang w:val="es-CO"/>
        </w:rPr>
        <w:t xml:space="preserve"> Limitación territorial </w:t>
      </w:r>
      <w:r w:rsidR="007672D5" w:rsidRPr="7DE4BB77">
        <w:rPr>
          <w:rFonts w:ascii="Arial" w:eastAsia="Calibri" w:hAnsi="Arial" w:cs="Arial"/>
          <w:b/>
          <w:bCs/>
          <w:color w:val="000000" w:themeColor="text1"/>
          <w:sz w:val="22"/>
          <w:lang w:val="es-CO"/>
        </w:rPr>
        <w:t>–</w:t>
      </w:r>
      <w:r w:rsidRPr="7DE4BB77">
        <w:rPr>
          <w:rFonts w:ascii="Arial" w:eastAsia="Calibri" w:hAnsi="Arial" w:cs="Arial"/>
          <w:b/>
          <w:bCs/>
          <w:color w:val="000000" w:themeColor="text1"/>
          <w:sz w:val="22"/>
          <w:lang w:val="es-CO"/>
        </w:rPr>
        <w:t xml:space="preserve"> </w:t>
      </w:r>
      <w:r w:rsidR="00C12201" w:rsidRPr="7DE4BB77">
        <w:rPr>
          <w:rFonts w:ascii="Arial" w:eastAsia="Calibri" w:hAnsi="Arial" w:cs="Arial"/>
          <w:b/>
          <w:bCs/>
          <w:color w:val="000000" w:themeColor="text1"/>
          <w:sz w:val="22"/>
          <w:lang w:val="es-CO"/>
        </w:rPr>
        <w:t xml:space="preserve">Relevancia </w:t>
      </w:r>
      <w:r w:rsidR="3B5D1034" w:rsidRPr="7DE4BB77">
        <w:rPr>
          <w:rFonts w:ascii="Arial" w:eastAsia="Calibri" w:hAnsi="Arial" w:cs="Arial"/>
          <w:b/>
          <w:bCs/>
          <w:color w:val="000000" w:themeColor="text1"/>
          <w:sz w:val="22"/>
          <w:lang w:val="es-CO"/>
        </w:rPr>
        <w:t>–</w:t>
      </w:r>
      <w:r w:rsidR="00C12201" w:rsidRPr="7DE4BB77">
        <w:rPr>
          <w:rFonts w:ascii="Arial" w:eastAsia="Calibri" w:hAnsi="Arial" w:cs="Arial"/>
          <w:b/>
          <w:bCs/>
          <w:color w:val="000000" w:themeColor="text1"/>
          <w:sz w:val="22"/>
          <w:lang w:val="es-CO"/>
        </w:rPr>
        <w:t xml:space="preserve"> </w:t>
      </w:r>
      <w:r w:rsidR="6925986E" w:rsidRPr="7DE4BB77">
        <w:rPr>
          <w:rFonts w:ascii="Arial" w:eastAsia="Calibri" w:hAnsi="Arial" w:cs="Arial"/>
          <w:b/>
          <w:bCs/>
          <w:color w:val="000000" w:themeColor="text1"/>
          <w:sz w:val="22"/>
          <w:lang w:val="es-CO"/>
        </w:rPr>
        <w:t>D</w:t>
      </w:r>
      <w:r w:rsidR="00C12201" w:rsidRPr="7DE4BB77">
        <w:rPr>
          <w:rFonts w:ascii="Arial" w:eastAsia="Calibri" w:hAnsi="Arial" w:cs="Arial"/>
          <w:b/>
          <w:bCs/>
          <w:color w:val="000000" w:themeColor="text1"/>
          <w:sz w:val="22"/>
          <w:lang w:val="es-CO"/>
        </w:rPr>
        <w:t xml:space="preserve">omicilio de </w:t>
      </w:r>
      <w:proofErr w:type="spellStart"/>
      <w:r w:rsidR="00C12201" w:rsidRPr="7DE4BB77">
        <w:rPr>
          <w:rFonts w:ascii="Arial" w:eastAsia="Calibri" w:hAnsi="Arial" w:cs="Arial"/>
          <w:b/>
          <w:bCs/>
          <w:color w:val="000000" w:themeColor="text1"/>
          <w:sz w:val="22"/>
          <w:lang w:val="es-CO"/>
        </w:rPr>
        <w:t>Mipymes</w:t>
      </w:r>
      <w:proofErr w:type="spellEnd"/>
    </w:p>
    <w:p w14:paraId="4921CAF0" w14:textId="77777777" w:rsidR="00F34138" w:rsidRPr="00803D6A" w:rsidRDefault="00F34138" w:rsidP="00F34138">
      <w:pPr>
        <w:jc w:val="both"/>
        <w:rPr>
          <w:rFonts w:ascii="Arial" w:eastAsia="Calibri" w:hAnsi="Arial" w:cs="Arial"/>
          <w:b/>
          <w:color w:val="000000" w:themeColor="text1"/>
          <w:sz w:val="21"/>
          <w:szCs w:val="21"/>
          <w:lang w:val="es-CO"/>
        </w:rPr>
      </w:pPr>
    </w:p>
    <w:p w14:paraId="6779BA6E" w14:textId="01C85817" w:rsidR="009920CA" w:rsidRPr="00803D6A" w:rsidRDefault="009920CA" w:rsidP="74BB4436">
      <w:pPr>
        <w:spacing w:after="120"/>
        <w:jc w:val="both"/>
        <w:rPr>
          <w:rFonts w:ascii="Arial" w:eastAsia="Calibri" w:hAnsi="Arial" w:cs="Arial"/>
          <w:color w:val="000000" w:themeColor="text1"/>
          <w:sz w:val="20"/>
          <w:szCs w:val="20"/>
          <w:lang w:val="es-CO"/>
        </w:rPr>
      </w:pPr>
      <w:r w:rsidRPr="00803D6A">
        <w:rPr>
          <w:rFonts w:ascii="Arial" w:eastAsia="Calibri" w:hAnsi="Arial" w:cs="Arial"/>
          <w:color w:val="000000" w:themeColor="text1"/>
          <w:sz w:val="20"/>
          <w:szCs w:val="20"/>
          <w:lang w:val="es-CO"/>
        </w:rPr>
        <w:t xml:space="preserve">[…] </w:t>
      </w:r>
      <w:r w:rsidR="6AB4D81C" w:rsidRPr="00803D6A">
        <w:rPr>
          <w:rFonts w:ascii="Arial" w:eastAsia="Calibri" w:hAnsi="Arial" w:cs="Arial"/>
          <w:color w:val="000000" w:themeColor="text1"/>
          <w:sz w:val="20"/>
          <w:szCs w:val="20"/>
          <w:lang w:val="es-CO"/>
        </w:rPr>
        <w:t>e</w:t>
      </w:r>
      <w:r w:rsidR="00C12201" w:rsidRPr="00803D6A">
        <w:rPr>
          <w:rFonts w:ascii="Arial" w:eastAsia="Calibri" w:hAnsi="Arial" w:cs="Arial"/>
          <w:color w:val="000000" w:themeColor="text1"/>
          <w:sz w:val="20"/>
          <w:szCs w:val="20"/>
          <w:lang w:val="es-CO"/>
        </w:rPr>
        <w:t>l artículo 2.2.1.2.4.2.3. del Decreto 1082 de 2015 se refiere a las «</w:t>
      </w:r>
      <w:proofErr w:type="spellStart"/>
      <w:r w:rsidR="00C12201" w:rsidRPr="00803D6A">
        <w:rPr>
          <w:rFonts w:ascii="Arial" w:eastAsia="Calibri" w:hAnsi="Arial" w:cs="Arial"/>
          <w:color w:val="000000" w:themeColor="text1"/>
          <w:sz w:val="20"/>
          <w:szCs w:val="20"/>
          <w:lang w:val="es-CO"/>
        </w:rPr>
        <w:t>Mipyme</w:t>
      </w:r>
      <w:proofErr w:type="spellEnd"/>
      <w:r w:rsidR="00C12201" w:rsidRPr="00803D6A">
        <w:rPr>
          <w:rFonts w:ascii="Arial" w:eastAsia="Calibri" w:hAnsi="Arial" w:cs="Arial"/>
          <w:color w:val="000000" w:themeColor="text1"/>
          <w:sz w:val="20"/>
          <w:szCs w:val="20"/>
          <w:lang w:val="es-CO"/>
        </w:rPr>
        <w:t xml:space="preserve"> nacionales domiciliadas en los departamentos o municipios en donde se va a ejecutar el contrato» «cursivas propias», esto es, al «domicilio» y no a las «sucursales». Esta distinción es importante porque el beneficio normativo únicamente aplica en el lugar en el que la </w:t>
      </w:r>
      <w:proofErr w:type="spellStart"/>
      <w:r w:rsidR="00C12201" w:rsidRPr="00803D6A">
        <w:rPr>
          <w:rFonts w:ascii="Arial" w:eastAsia="Calibri" w:hAnsi="Arial" w:cs="Arial"/>
          <w:color w:val="000000" w:themeColor="text1"/>
          <w:sz w:val="20"/>
          <w:szCs w:val="20"/>
          <w:lang w:val="es-CO"/>
        </w:rPr>
        <w:t>Mipyme</w:t>
      </w:r>
      <w:proofErr w:type="spellEnd"/>
      <w:r w:rsidR="00C12201" w:rsidRPr="00803D6A">
        <w:rPr>
          <w:rFonts w:ascii="Arial" w:eastAsia="Calibri" w:hAnsi="Arial" w:cs="Arial"/>
          <w:color w:val="000000" w:themeColor="text1"/>
          <w:sz w:val="20"/>
          <w:szCs w:val="20"/>
          <w:lang w:val="es-CO"/>
        </w:rPr>
        <w:t xml:space="preserve"> tiene su </w:t>
      </w:r>
      <w:r w:rsidR="00772497" w:rsidRPr="00803D6A">
        <w:rPr>
          <w:rFonts w:ascii="Arial" w:eastAsia="Calibri" w:hAnsi="Arial" w:cs="Arial"/>
          <w:color w:val="000000" w:themeColor="text1"/>
          <w:sz w:val="20"/>
          <w:szCs w:val="20"/>
          <w:lang w:val="es-CO"/>
        </w:rPr>
        <w:t>«</w:t>
      </w:r>
      <w:r w:rsidR="00C12201" w:rsidRPr="00803D6A">
        <w:rPr>
          <w:rFonts w:ascii="Arial" w:eastAsia="Calibri" w:hAnsi="Arial" w:cs="Arial"/>
          <w:color w:val="000000" w:themeColor="text1"/>
          <w:sz w:val="20"/>
          <w:szCs w:val="20"/>
          <w:lang w:val="es-CO"/>
        </w:rPr>
        <w:t>domicilio</w:t>
      </w:r>
      <w:r w:rsidR="00772497" w:rsidRPr="00803D6A">
        <w:rPr>
          <w:rFonts w:ascii="Arial" w:eastAsia="Calibri" w:hAnsi="Arial" w:cs="Arial"/>
          <w:color w:val="000000" w:themeColor="text1"/>
          <w:sz w:val="20"/>
          <w:szCs w:val="20"/>
          <w:lang w:val="es-CO"/>
        </w:rPr>
        <w:t>»</w:t>
      </w:r>
      <w:r w:rsidR="00C12201" w:rsidRPr="00803D6A">
        <w:rPr>
          <w:rFonts w:ascii="Arial" w:eastAsia="Calibri" w:hAnsi="Arial" w:cs="Arial"/>
          <w:color w:val="000000" w:themeColor="text1"/>
          <w:sz w:val="20"/>
          <w:szCs w:val="20"/>
          <w:lang w:val="es-CO"/>
        </w:rPr>
        <w:t>, y no en donde tiene sucursales.</w:t>
      </w:r>
    </w:p>
    <w:p w14:paraId="3C2E28BE" w14:textId="3850B40B" w:rsidR="00F34138" w:rsidRPr="00803D6A" w:rsidRDefault="00C12201" w:rsidP="008C487C">
      <w:pPr>
        <w:jc w:val="both"/>
        <w:rPr>
          <w:rFonts w:ascii="Arial" w:eastAsia="Calibri" w:hAnsi="Arial" w:cs="Arial"/>
          <w:bCs/>
          <w:color w:val="000000" w:themeColor="text1"/>
          <w:sz w:val="20"/>
          <w:szCs w:val="20"/>
          <w:lang w:val="es-CO"/>
        </w:rPr>
      </w:pPr>
      <w:r w:rsidRPr="00803D6A">
        <w:rPr>
          <w:rFonts w:ascii="Arial" w:eastAsia="Calibri" w:hAnsi="Arial" w:cs="Arial"/>
          <w:bCs/>
          <w:color w:val="000000" w:themeColor="text1"/>
          <w:sz w:val="20"/>
          <w:szCs w:val="20"/>
          <w:lang w:val="es-CO"/>
        </w:rPr>
        <w:t xml:space="preserve">Los artículos 110 y 111 del Código de Comercio se refieren a tales conceptos de forma independiente. El uno para referirse a los requisitos de constitución de una sociedad comercial y el otro para determinar el lugar donde se debe inscribir la escritura pública de constitución de la sociedad comercial. En ese sentido, si el legislador distinguió entre uno y otro y si el reglamento se refiere al «domicilio», se reitera que no es procedente extender el beneficio contenido en el artículo 2.2.1.2.4.2.3. </w:t>
      </w:r>
      <w:proofErr w:type="spellStart"/>
      <w:r w:rsidRPr="00803D6A">
        <w:rPr>
          <w:rFonts w:ascii="Arial" w:eastAsia="Calibri" w:hAnsi="Arial" w:cs="Arial"/>
          <w:bCs/>
          <w:color w:val="000000" w:themeColor="text1"/>
          <w:sz w:val="20"/>
          <w:szCs w:val="20"/>
          <w:lang w:val="es-CO"/>
        </w:rPr>
        <w:t>ibídem</w:t>
      </w:r>
      <w:proofErr w:type="spellEnd"/>
      <w:r w:rsidRPr="00803D6A">
        <w:rPr>
          <w:rFonts w:ascii="Arial" w:eastAsia="Calibri" w:hAnsi="Arial" w:cs="Arial"/>
          <w:bCs/>
          <w:color w:val="000000" w:themeColor="text1"/>
          <w:sz w:val="20"/>
          <w:szCs w:val="20"/>
          <w:lang w:val="es-CO"/>
        </w:rPr>
        <w:t xml:space="preserve"> a las entidades que tienen «sucursales» en el municipio o departamento en donde se va a ejecutar el contrato estatal.</w:t>
      </w:r>
    </w:p>
    <w:p w14:paraId="5B2FC7AF" w14:textId="530C690D" w:rsidR="00D0763E" w:rsidRPr="00803D6A" w:rsidRDefault="00D0763E" w:rsidP="008C487C">
      <w:pPr>
        <w:jc w:val="both"/>
        <w:rPr>
          <w:rFonts w:ascii="Arial" w:eastAsia="Calibri" w:hAnsi="Arial" w:cs="Arial"/>
          <w:bCs/>
          <w:color w:val="000000" w:themeColor="text1"/>
          <w:sz w:val="20"/>
          <w:szCs w:val="20"/>
          <w:lang w:val="es-CO"/>
        </w:rPr>
      </w:pPr>
    </w:p>
    <w:p w14:paraId="5A63AC93" w14:textId="60ECC08D" w:rsidR="00D0763E" w:rsidRPr="00803D6A" w:rsidRDefault="00D0763E" w:rsidP="00D0763E">
      <w:pPr>
        <w:jc w:val="both"/>
        <w:rPr>
          <w:rFonts w:ascii="Arial" w:eastAsia="Calibri" w:hAnsi="Arial" w:cs="Arial"/>
          <w:b/>
          <w:color w:val="000000" w:themeColor="text1"/>
          <w:sz w:val="22"/>
          <w:lang w:val="es-CO"/>
        </w:rPr>
      </w:pPr>
      <w:r w:rsidRPr="00803D6A">
        <w:rPr>
          <w:rFonts w:ascii="Arial" w:eastAsia="Calibri" w:hAnsi="Arial" w:cs="Arial"/>
          <w:b/>
          <w:color w:val="000000" w:themeColor="text1"/>
          <w:sz w:val="22"/>
          <w:lang w:val="es-CO"/>
        </w:rPr>
        <w:t xml:space="preserve">EMPRESA </w:t>
      </w:r>
      <w:r w:rsidR="007672D5" w:rsidRPr="00803D6A">
        <w:rPr>
          <w:rFonts w:ascii="Arial" w:eastAsia="Calibri" w:hAnsi="Arial" w:cs="Arial"/>
          <w:b/>
          <w:color w:val="000000" w:themeColor="text1"/>
          <w:sz w:val="22"/>
          <w:lang w:val="es-CO"/>
        </w:rPr>
        <w:t>–</w:t>
      </w:r>
      <w:r w:rsidRPr="00803D6A">
        <w:rPr>
          <w:rFonts w:ascii="Arial" w:eastAsia="Calibri" w:hAnsi="Arial" w:cs="Arial"/>
          <w:b/>
          <w:color w:val="000000" w:themeColor="text1"/>
          <w:sz w:val="22"/>
          <w:lang w:val="es-CO"/>
        </w:rPr>
        <w:t xml:space="preserve"> Formación </w:t>
      </w:r>
      <w:r w:rsidR="007672D5" w:rsidRPr="00803D6A">
        <w:rPr>
          <w:rFonts w:ascii="Arial" w:eastAsia="Calibri" w:hAnsi="Arial" w:cs="Arial"/>
          <w:b/>
          <w:color w:val="000000" w:themeColor="text1"/>
          <w:sz w:val="22"/>
          <w:lang w:val="es-CO"/>
        </w:rPr>
        <w:t>–</w:t>
      </w:r>
      <w:r w:rsidRPr="00803D6A">
        <w:rPr>
          <w:rFonts w:ascii="Arial" w:eastAsia="Calibri" w:hAnsi="Arial" w:cs="Arial"/>
          <w:b/>
          <w:color w:val="000000" w:themeColor="text1"/>
          <w:sz w:val="22"/>
          <w:lang w:val="es-CO"/>
        </w:rPr>
        <w:t xml:space="preserve"> Código de Comercio</w:t>
      </w:r>
    </w:p>
    <w:p w14:paraId="3CE06077" w14:textId="77777777" w:rsidR="00D0763E" w:rsidRPr="00803D6A" w:rsidRDefault="00D0763E" w:rsidP="00D0763E">
      <w:pPr>
        <w:jc w:val="both"/>
        <w:rPr>
          <w:rFonts w:ascii="Arial" w:eastAsia="Calibri" w:hAnsi="Arial" w:cs="Arial"/>
          <w:b/>
          <w:color w:val="000000" w:themeColor="text1"/>
          <w:sz w:val="21"/>
          <w:szCs w:val="21"/>
          <w:lang w:val="es-CO"/>
        </w:rPr>
      </w:pPr>
    </w:p>
    <w:p w14:paraId="06E17FA3" w14:textId="668112C3" w:rsidR="00D0763E" w:rsidRPr="00803D6A" w:rsidRDefault="00D0763E" w:rsidP="00D0763E">
      <w:pPr>
        <w:jc w:val="both"/>
        <w:rPr>
          <w:rFonts w:ascii="Arial" w:eastAsia="Calibri" w:hAnsi="Arial" w:cs="Arial"/>
          <w:bCs/>
          <w:color w:val="000000" w:themeColor="text1"/>
          <w:sz w:val="20"/>
          <w:szCs w:val="20"/>
          <w:lang w:val="es-CO"/>
        </w:rPr>
      </w:pPr>
      <w:r w:rsidRPr="00803D6A">
        <w:rPr>
          <w:rFonts w:ascii="Arial" w:eastAsia="Calibri" w:hAnsi="Arial" w:cs="Arial"/>
          <w:bCs/>
          <w:color w:val="000000" w:themeColor="text1"/>
          <w:sz w:val="20"/>
          <w:szCs w:val="20"/>
          <w:lang w:val="es-CO"/>
        </w:rPr>
        <w:t>La empresa se forma a través de un contrato de sociedad por medio del cual dos o más personas se obligan a hacer un aporte en dinero, en trabajo o en otros bienes apreciables en dinero con el fin de repartirse entre sí las utilidades obtenidas en la empresa, según el artículo 98 ibidem. En ese sentido, puede decirse que serán sociedades comerciales aquellas que ejecuten actos o empresas mercantiles, en los términos señalados en el artículo 98 del Código de Comercio.</w:t>
      </w:r>
    </w:p>
    <w:p w14:paraId="00B9B39C" w14:textId="6F2C294E" w:rsidR="00D0763E" w:rsidRPr="00803D6A" w:rsidRDefault="00D0763E" w:rsidP="00D0763E">
      <w:pPr>
        <w:jc w:val="both"/>
        <w:rPr>
          <w:rFonts w:ascii="Arial" w:eastAsia="Calibri" w:hAnsi="Arial" w:cs="Arial"/>
          <w:bCs/>
          <w:color w:val="000000" w:themeColor="text1"/>
          <w:sz w:val="20"/>
          <w:szCs w:val="20"/>
          <w:lang w:val="es-CO"/>
        </w:rPr>
      </w:pPr>
    </w:p>
    <w:p w14:paraId="5363E083" w14:textId="716FA7DB" w:rsidR="00D0763E" w:rsidRPr="00803D6A" w:rsidRDefault="00D0763E" w:rsidP="7DE4BB77">
      <w:pPr>
        <w:jc w:val="both"/>
        <w:rPr>
          <w:rFonts w:ascii="Arial" w:eastAsia="Calibri" w:hAnsi="Arial" w:cs="Arial"/>
          <w:b/>
          <w:bCs/>
          <w:color w:val="000000" w:themeColor="text1"/>
          <w:sz w:val="22"/>
          <w:lang w:val="es-CO"/>
        </w:rPr>
      </w:pPr>
      <w:r w:rsidRPr="7DE4BB77">
        <w:rPr>
          <w:rFonts w:ascii="Arial" w:eastAsia="Calibri" w:hAnsi="Arial" w:cs="Arial"/>
          <w:b/>
          <w:bCs/>
          <w:color w:val="000000" w:themeColor="text1"/>
          <w:sz w:val="22"/>
          <w:lang w:val="es-CO"/>
        </w:rPr>
        <w:t xml:space="preserve">MIPYMES </w:t>
      </w:r>
      <w:r w:rsidR="007672D5" w:rsidRPr="7DE4BB77">
        <w:rPr>
          <w:rFonts w:ascii="Arial" w:eastAsia="Calibri" w:hAnsi="Arial" w:cs="Arial"/>
          <w:b/>
          <w:bCs/>
          <w:color w:val="000000" w:themeColor="text1"/>
          <w:sz w:val="22"/>
          <w:lang w:val="es-CO"/>
        </w:rPr>
        <w:t>–</w:t>
      </w:r>
      <w:r w:rsidRPr="7DE4BB77">
        <w:rPr>
          <w:rFonts w:ascii="Arial" w:eastAsia="Calibri" w:hAnsi="Arial" w:cs="Arial"/>
          <w:b/>
          <w:bCs/>
          <w:color w:val="000000" w:themeColor="text1"/>
          <w:sz w:val="22"/>
          <w:lang w:val="es-CO"/>
        </w:rPr>
        <w:t xml:space="preserve"> Carencia </w:t>
      </w:r>
      <w:r w:rsidR="10B19A5D" w:rsidRPr="7DE4BB77">
        <w:rPr>
          <w:rFonts w:ascii="Arial" w:eastAsia="Calibri" w:hAnsi="Arial" w:cs="Arial"/>
          <w:b/>
          <w:bCs/>
          <w:color w:val="000000" w:themeColor="text1"/>
          <w:sz w:val="22"/>
          <w:lang w:val="es-CO"/>
        </w:rPr>
        <w:t>–</w:t>
      </w:r>
      <w:r w:rsidRPr="7DE4BB77">
        <w:rPr>
          <w:rFonts w:ascii="Arial" w:eastAsia="Calibri" w:hAnsi="Arial" w:cs="Arial"/>
          <w:b/>
          <w:bCs/>
          <w:color w:val="000000" w:themeColor="text1"/>
          <w:sz w:val="22"/>
          <w:lang w:val="es-CO"/>
        </w:rPr>
        <w:t xml:space="preserve"> </w:t>
      </w:r>
      <w:r w:rsidR="1ED3A5A5" w:rsidRPr="7DE4BB77">
        <w:rPr>
          <w:rFonts w:ascii="Arial" w:eastAsia="Calibri" w:hAnsi="Arial" w:cs="Arial"/>
          <w:b/>
          <w:bCs/>
          <w:color w:val="000000" w:themeColor="text1"/>
          <w:sz w:val="22"/>
          <w:lang w:val="es-CO"/>
        </w:rPr>
        <w:t>Á</w:t>
      </w:r>
      <w:r w:rsidRPr="7DE4BB77">
        <w:rPr>
          <w:rFonts w:ascii="Arial" w:eastAsia="Calibri" w:hAnsi="Arial" w:cs="Arial"/>
          <w:b/>
          <w:bCs/>
          <w:color w:val="000000" w:themeColor="text1"/>
          <w:sz w:val="22"/>
          <w:lang w:val="es-CO"/>
        </w:rPr>
        <w:t>nimo de lucro</w:t>
      </w:r>
    </w:p>
    <w:p w14:paraId="39A8F3EE" w14:textId="77777777" w:rsidR="00D0763E" w:rsidRPr="00803D6A" w:rsidRDefault="00D0763E" w:rsidP="00D0763E">
      <w:pPr>
        <w:jc w:val="both"/>
        <w:rPr>
          <w:rFonts w:ascii="Arial" w:eastAsia="Calibri" w:hAnsi="Arial" w:cs="Arial"/>
          <w:b/>
          <w:color w:val="000000" w:themeColor="text1"/>
          <w:sz w:val="21"/>
          <w:szCs w:val="21"/>
          <w:lang w:val="es-CO"/>
        </w:rPr>
      </w:pPr>
    </w:p>
    <w:p w14:paraId="0C399A0A" w14:textId="60FE2585" w:rsidR="00D0763E" w:rsidRPr="00803D6A" w:rsidRDefault="00D0763E" w:rsidP="00D0763E">
      <w:pPr>
        <w:jc w:val="both"/>
        <w:rPr>
          <w:rFonts w:ascii="Arial" w:eastAsia="Calibri" w:hAnsi="Arial" w:cs="Arial"/>
          <w:bCs/>
          <w:color w:val="000000" w:themeColor="text1"/>
          <w:sz w:val="20"/>
          <w:szCs w:val="20"/>
          <w:lang w:val="es-CO"/>
        </w:rPr>
      </w:pPr>
      <w:r w:rsidRPr="00803D6A">
        <w:rPr>
          <w:rFonts w:ascii="Arial" w:eastAsia="Calibri" w:hAnsi="Arial" w:cs="Arial"/>
          <w:bCs/>
          <w:color w:val="000000" w:themeColor="text1"/>
          <w:sz w:val="20"/>
          <w:szCs w:val="20"/>
          <w:lang w:val="es-CO"/>
        </w:rPr>
        <w:t>El Libro Segundo del Código de Comercio no incluye a las corporaciones o asociaciones ni a las fundaciones, esto es, a las ESAL, en la enumeración de las sociedades comerciales. La razón de la exclusión, a nuestro juicio, es obvia: estas organizaciones no tienen fines comerciales, es decir, carecen de ánimo de lucro, por eso no forman un tipo o clase de sociedad comercial. La norma que regula este tipo de corporaciones o asociaciones es el Código Civil –entre otras normas que se armonizan con él–, de lo que se sigue que no constituyen formas de sociedad comercial sino formas de organización civil, con fines esencialmente altruistas o de interés general, que se conforman entre personas que tienen como finalidad contribuir con su esfuerzo, y hasta con sus bienes, a ayudar a la comunidad. La ausencia de ánimo de lucro es, entonces, la característica determinante de estas corporaciones u organizaciones, tanto que de allí toman su nombre, y por eso mismo la diferencia fundamental con las sociedades comerciales.</w:t>
      </w:r>
    </w:p>
    <w:p w14:paraId="10F23EB4" w14:textId="385C3BA2" w:rsidR="00BB0EA7" w:rsidRPr="00803D6A" w:rsidRDefault="00BB0EA7" w:rsidP="00D0763E">
      <w:pPr>
        <w:jc w:val="both"/>
        <w:rPr>
          <w:rFonts w:ascii="Arial" w:eastAsia="Calibri" w:hAnsi="Arial" w:cs="Arial"/>
          <w:bCs/>
          <w:color w:val="000000" w:themeColor="text1"/>
          <w:sz w:val="20"/>
          <w:szCs w:val="20"/>
          <w:lang w:val="es-CO"/>
        </w:rPr>
      </w:pPr>
    </w:p>
    <w:p w14:paraId="5796C863" w14:textId="4656BF2C" w:rsidR="00BB0EA7" w:rsidRPr="00803D6A" w:rsidRDefault="00BB0EA7" w:rsidP="7DE4BB77">
      <w:pPr>
        <w:jc w:val="both"/>
        <w:rPr>
          <w:rFonts w:ascii="Arial" w:eastAsia="Calibri" w:hAnsi="Arial" w:cs="Arial"/>
          <w:b/>
          <w:bCs/>
          <w:color w:val="000000" w:themeColor="text1"/>
          <w:sz w:val="22"/>
          <w:lang w:val="es-CO"/>
        </w:rPr>
      </w:pPr>
      <w:r w:rsidRPr="7DE4BB77">
        <w:rPr>
          <w:rFonts w:ascii="Arial" w:eastAsia="Calibri" w:hAnsi="Arial" w:cs="Arial"/>
          <w:b/>
          <w:bCs/>
          <w:color w:val="000000" w:themeColor="text1"/>
          <w:sz w:val="22"/>
          <w:lang w:val="es-CO"/>
        </w:rPr>
        <w:t xml:space="preserve">MIPYMES </w:t>
      </w:r>
      <w:r w:rsidR="007672D5" w:rsidRPr="7DE4BB77">
        <w:rPr>
          <w:rFonts w:ascii="Arial" w:eastAsia="Calibri" w:hAnsi="Arial" w:cs="Arial"/>
          <w:b/>
          <w:bCs/>
          <w:color w:val="000000" w:themeColor="text1"/>
          <w:sz w:val="22"/>
          <w:lang w:val="es-CO"/>
        </w:rPr>
        <w:t>–</w:t>
      </w:r>
      <w:r w:rsidR="00692292" w:rsidRPr="7DE4BB77">
        <w:rPr>
          <w:rFonts w:ascii="Arial" w:eastAsia="Calibri" w:hAnsi="Arial" w:cs="Arial"/>
          <w:b/>
          <w:bCs/>
          <w:color w:val="000000" w:themeColor="text1"/>
          <w:sz w:val="22"/>
          <w:lang w:val="es-CO"/>
        </w:rPr>
        <w:t xml:space="preserve"> ESAL – </w:t>
      </w:r>
      <w:r w:rsidR="785D7A4B" w:rsidRPr="7DE4BB77">
        <w:rPr>
          <w:rFonts w:ascii="Arial" w:eastAsia="Calibri" w:hAnsi="Arial" w:cs="Arial"/>
          <w:b/>
          <w:bCs/>
          <w:color w:val="000000" w:themeColor="text1"/>
          <w:sz w:val="22"/>
          <w:lang w:val="es-CO"/>
        </w:rPr>
        <w:t>S</w:t>
      </w:r>
      <w:r w:rsidRPr="7DE4BB77">
        <w:rPr>
          <w:rFonts w:ascii="Arial" w:eastAsia="Calibri" w:hAnsi="Arial" w:cs="Arial"/>
          <w:b/>
          <w:bCs/>
          <w:color w:val="000000" w:themeColor="text1"/>
          <w:sz w:val="22"/>
          <w:lang w:val="es-CO"/>
        </w:rPr>
        <w:t>ociedades comerciales</w:t>
      </w:r>
      <w:r w:rsidR="00692292" w:rsidRPr="7DE4BB77">
        <w:rPr>
          <w:rFonts w:ascii="Arial" w:eastAsia="Calibri" w:hAnsi="Arial" w:cs="Arial"/>
          <w:b/>
          <w:bCs/>
          <w:color w:val="000000" w:themeColor="text1"/>
          <w:sz w:val="22"/>
          <w:lang w:val="es-CO"/>
        </w:rPr>
        <w:t xml:space="preserve"> – </w:t>
      </w:r>
      <w:r w:rsidR="4FAAE9DD" w:rsidRPr="7DE4BB77">
        <w:rPr>
          <w:rFonts w:ascii="Arial" w:eastAsia="Calibri" w:hAnsi="Arial" w:cs="Arial"/>
          <w:b/>
          <w:bCs/>
          <w:color w:val="000000" w:themeColor="text1"/>
          <w:sz w:val="22"/>
          <w:lang w:val="es-CO"/>
        </w:rPr>
        <w:t xml:space="preserve">No asimilable – </w:t>
      </w:r>
      <w:r w:rsidR="00692292" w:rsidRPr="7DE4BB77">
        <w:rPr>
          <w:rFonts w:ascii="Arial" w:eastAsia="Calibri" w:hAnsi="Arial" w:cs="Arial"/>
          <w:b/>
          <w:bCs/>
          <w:color w:val="000000" w:themeColor="text1"/>
          <w:sz w:val="22"/>
          <w:lang w:val="es-CO"/>
        </w:rPr>
        <w:t xml:space="preserve">No participación </w:t>
      </w:r>
      <w:r w:rsidR="63F1FC9A" w:rsidRPr="7DE4BB77">
        <w:rPr>
          <w:rFonts w:ascii="Arial" w:eastAsia="Calibri" w:hAnsi="Arial" w:cs="Arial"/>
          <w:b/>
          <w:bCs/>
          <w:color w:val="000000" w:themeColor="text1"/>
          <w:sz w:val="22"/>
          <w:lang w:val="es-CO"/>
        </w:rPr>
        <w:t>–</w:t>
      </w:r>
      <w:r w:rsidR="00692292" w:rsidRPr="7DE4BB77">
        <w:rPr>
          <w:rFonts w:ascii="Arial" w:eastAsia="Calibri" w:hAnsi="Arial" w:cs="Arial"/>
          <w:b/>
          <w:bCs/>
          <w:color w:val="000000" w:themeColor="text1"/>
          <w:sz w:val="22"/>
          <w:lang w:val="es-CO"/>
        </w:rPr>
        <w:t xml:space="preserve"> </w:t>
      </w:r>
      <w:r w:rsidR="428B82DD" w:rsidRPr="7DE4BB77">
        <w:rPr>
          <w:rFonts w:ascii="Arial" w:eastAsia="Calibri" w:hAnsi="Arial" w:cs="Arial"/>
          <w:b/>
          <w:bCs/>
          <w:color w:val="000000" w:themeColor="text1"/>
          <w:sz w:val="22"/>
          <w:lang w:val="es-CO"/>
        </w:rPr>
        <w:t>C</w:t>
      </w:r>
      <w:r w:rsidR="00692292" w:rsidRPr="7DE4BB77">
        <w:rPr>
          <w:rFonts w:ascii="Arial" w:eastAsia="Calibri" w:hAnsi="Arial" w:cs="Arial"/>
          <w:b/>
          <w:bCs/>
          <w:color w:val="000000" w:themeColor="text1"/>
          <w:sz w:val="22"/>
          <w:lang w:val="es-CO"/>
        </w:rPr>
        <w:t xml:space="preserve">onvocatorias limitadas </w:t>
      </w:r>
    </w:p>
    <w:p w14:paraId="4E9251A9" w14:textId="77777777" w:rsidR="00BB0EA7" w:rsidRPr="00803D6A" w:rsidRDefault="00BB0EA7" w:rsidP="00BB0EA7">
      <w:pPr>
        <w:jc w:val="both"/>
        <w:rPr>
          <w:rFonts w:ascii="Arial" w:eastAsia="Calibri" w:hAnsi="Arial" w:cs="Arial"/>
          <w:b/>
          <w:color w:val="000000" w:themeColor="text1"/>
          <w:sz w:val="21"/>
          <w:szCs w:val="21"/>
          <w:lang w:val="es-CO"/>
        </w:rPr>
      </w:pPr>
    </w:p>
    <w:p w14:paraId="583968A2" w14:textId="77777777" w:rsidR="00B91A95" w:rsidRPr="00803D6A" w:rsidRDefault="002E7BC2" w:rsidP="00C908AB">
      <w:pPr>
        <w:spacing w:after="120"/>
        <w:jc w:val="both"/>
        <w:rPr>
          <w:rFonts w:ascii="Arial" w:eastAsia="Calibri" w:hAnsi="Arial" w:cs="Arial"/>
          <w:bCs/>
          <w:color w:val="000000" w:themeColor="text1"/>
          <w:sz w:val="20"/>
          <w:szCs w:val="20"/>
          <w:lang w:val="es-CO"/>
        </w:rPr>
      </w:pPr>
      <w:r w:rsidRPr="00803D6A">
        <w:rPr>
          <w:rFonts w:ascii="Arial" w:eastAsia="Calibri" w:hAnsi="Arial" w:cs="Arial"/>
          <w:bCs/>
          <w:color w:val="000000" w:themeColor="text1"/>
          <w:sz w:val="20"/>
          <w:szCs w:val="20"/>
          <w:lang w:val="es-CO"/>
        </w:rPr>
        <w:t>Que una ESAL no sea una forma de sociedad comercial se infiere de los requisitos que exige el artículo 98 del Código de Comercio, concretamente del previsto al final del inciso primero: la finalidad. En efecto, la norma en comento dispone: «[p]</w:t>
      </w:r>
      <w:proofErr w:type="spellStart"/>
      <w:r w:rsidRPr="00803D6A">
        <w:rPr>
          <w:rFonts w:ascii="Arial" w:eastAsia="Calibri" w:hAnsi="Arial" w:cs="Arial"/>
          <w:bCs/>
          <w:color w:val="000000" w:themeColor="text1"/>
          <w:sz w:val="20"/>
          <w:szCs w:val="20"/>
          <w:lang w:val="es-CO"/>
        </w:rPr>
        <w:t>or</w:t>
      </w:r>
      <w:proofErr w:type="spellEnd"/>
      <w:r w:rsidRPr="00803D6A">
        <w:rPr>
          <w:rFonts w:ascii="Arial" w:eastAsia="Calibri" w:hAnsi="Arial" w:cs="Arial"/>
          <w:bCs/>
          <w:color w:val="000000" w:themeColor="text1"/>
          <w:sz w:val="20"/>
          <w:szCs w:val="20"/>
          <w:lang w:val="es-CO"/>
        </w:rPr>
        <w:t xml:space="preserve"> el contrato de sociedad dos o más personas se obligan a hacer un aporte en dinero, en trabajo o en otros bienes apreciables en dinero, con el fin de repartirse entre sí las utilidades obtenidas en la empresa o actividad social». Es del caso precisar que en el caso de las ESAL no se admite el reparto de utilidades, ni durante la existencia de la organización ni cuando se extinga, y en este aspecto, se insiste, radica la diferencia más apreciable entre unas y otras organizaciones, pese a que ambas se crean con libertad y al amparo del derecho fundamental de asociación, previsto en el art. 38 de la Constitución Política y otras normas contenidas en tratados internacionales.</w:t>
      </w:r>
    </w:p>
    <w:p w14:paraId="45689130" w14:textId="369CFC3D" w:rsidR="00BB0EA7" w:rsidRPr="00803D6A" w:rsidRDefault="002E7BC2" w:rsidP="002E7BC2">
      <w:pPr>
        <w:jc w:val="both"/>
        <w:rPr>
          <w:rFonts w:ascii="Arial" w:eastAsia="Calibri" w:hAnsi="Arial" w:cs="Arial"/>
          <w:bCs/>
          <w:color w:val="000000" w:themeColor="text1"/>
          <w:sz w:val="20"/>
          <w:szCs w:val="20"/>
          <w:lang w:val="es-CO"/>
        </w:rPr>
      </w:pPr>
      <w:r w:rsidRPr="00803D6A">
        <w:rPr>
          <w:rFonts w:ascii="Arial" w:eastAsia="Calibri" w:hAnsi="Arial" w:cs="Arial"/>
          <w:bCs/>
          <w:color w:val="000000" w:themeColor="text1"/>
          <w:sz w:val="20"/>
          <w:szCs w:val="20"/>
          <w:lang w:val="es-CO"/>
        </w:rPr>
        <w:lastRenderedPageBreak/>
        <w:t>De conformidad con lo anterior, una «fundación» o una «asociación o corporación», constituidas en los términos del Código Civil, no pueden asimilarse o identificarse con una «sociedad comercial», como uniformemente lo considera la doctrina y la jurisprudencia civil y comercial, en el entendido de que esta última se crea con la finalidad de que sus socios repartan las utilidades obtenidas en desarrollo de la empresa o actividad social; mientras que en aquellas el patrimonio se afecta a la consecución de un interés general y, como tal, no se percibe lucro.</w:t>
      </w:r>
    </w:p>
    <w:p w14:paraId="69C1EA73" w14:textId="01B30BE8" w:rsidR="008C487C" w:rsidRPr="00803D6A" w:rsidRDefault="008C487C" w:rsidP="007C1102">
      <w:pPr>
        <w:rPr>
          <w:rFonts w:ascii="Arial" w:hAnsi="Arial" w:cs="Arial"/>
          <w:color w:val="000000" w:themeColor="text1"/>
          <w:sz w:val="20"/>
          <w:szCs w:val="20"/>
          <w:lang w:val="es-CO"/>
        </w:rPr>
      </w:pPr>
    </w:p>
    <w:p w14:paraId="4CDC7050" w14:textId="77777777" w:rsidR="007C1102" w:rsidRPr="00803D6A" w:rsidRDefault="007C1102" w:rsidP="007C1102">
      <w:pPr>
        <w:rPr>
          <w:rFonts w:ascii="Arial" w:hAnsi="Arial" w:cs="Arial"/>
          <w:color w:val="000000" w:themeColor="text1"/>
          <w:sz w:val="20"/>
          <w:szCs w:val="20"/>
          <w:lang w:val="es-CO"/>
        </w:rPr>
      </w:pPr>
    </w:p>
    <w:p w14:paraId="25523ADB" w14:textId="0B0F9BFC" w:rsidR="001F28E6" w:rsidRPr="00803D6A" w:rsidRDefault="001F28E6" w:rsidP="001F28E6">
      <w:pPr>
        <w:rPr>
          <w:rFonts w:ascii="Arial" w:hAnsi="Arial" w:cs="Arial"/>
          <w:b/>
          <w:sz w:val="22"/>
          <w:lang w:val="es-CO"/>
        </w:rPr>
      </w:pPr>
      <w:r w:rsidRPr="00803D6A">
        <w:rPr>
          <w:rFonts w:ascii="Arial" w:hAnsi="Arial" w:cs="Arial"/>
          <w:sz w:val="22"/>
          <w:lang w:val="es-CO"/>
        </w:rPr>
        <w:t xml:space="preserve">Bogotá D.C., </w:t>
      </w:r>
      <w:r w:rsidR="0081218A">
        <w:rPr>
          <w:rFonts w:ascii="Arial" w:hAnsi="Arial" w:cs="Arial"/>
          <w:b/>
          <w:sz w:val="22"/>
          <w:lang w:val="es-CO"/>
        </w:rPr>
        <w:t>30/06/2020 Hora 19:38:21s</w:t>
      </w:r>
    </w:p>
    <w:p w14:paraId="5EA899CE" w14:textId="77777777" w:rsidR="001F28E6" w:rsidRPr="00803D6A" w:rsidRDefault="001F28E6" w:rsidP="001F28E6">
      <w:pPr>
        <w:jc w:val="right"/>
        <w:rPr>
          <w:rFonts w:ascii="Arial" w:hAnsi="Arial" w:cs="Arial"/>
          <w:b/>
          <w:sz w:val="22"/>
          <w:lang w:val="es-CO"/>
        </w:rPr>
      </w:pPr>
    </w:p>
    <w:p w14:paraId="05216129" w14:textId="68879508" w:rsidR="001F28E6" w:rsidRPr="00803D6A" w:rsidRDefault="001F28E6" w:rsidP="001F28E6">
      <w:pPr>
        <w:jc w:val="right"/>
        <w:rPr>
          <w:rFonts w:ascii="Arial" w:hAnsi="Arial" w:cs="Arial"/>
          <w:b/>
          <w:sz w:val="22"/>
          <w:lang w:val="es-CO"/>
        </w:rPr>
      </w:pPr>
      <w:proofErr w:type="spellStart"/>
      <w:r w:rsidRPr="00803D6A">
        <w:rPr>
          <w:rFonts w:ascii="Arial" w:hAnsi="Arial" w:cs="Arial"/>
          <w:b/>
          <w:sz w:val="22"/>
          <w:lang w:val="es-CO"/>
        </w:rPr>
        <w:t>N°</w:t>
      </w:r>
      <w:proofErr w:type="spellEnd"/>
      <w:r w:rsidRPr="00803D6A">
        <w:rPr>
          <w:rFonts w:ascii="Arial" w:hAnsi="Arial" w:cs="Arial"/>
          <w:b/>
          <w:sz w:val="22"/>
          <w:lang w:val="es-CO"/>
        </w:rPr>
        <w:t xml:space="preserve"> Radicado: </w:t>
      </w:r>
      <w:r w:rsidR="0081218A">
        <w:rPr>
          <w:rFonts w:ascii="Arial" w:hAnsi="Arial" w:cs="Arial"/>
          <w:b/>
          <w:sz w:val="22"/>
          <w:lang w:val="es-CO"/>
        </w:rPr>
        <w:t>2202013000005617</w:t>
      </w:r>
    </w:p>
    <w:p w14:paraId="559C0A4B" w14:textId="02E307AC" w:rsidR="008C487C" w:rsidRPr="00803D6A" w:rsidRDefault="008C487C" w:rsidP="008C487C">
      <w:pPr>
        <w:rPr>
          <w:rFonts w:ascii="Arial" w:eastAsia="Calibri" w:hAnsi="Arial" w:cs="Arial"/>
          <w:color w:val="000000" w:themeColor="text1"/>
          <w:sz w:val="22"/>
          <w:lang w:val="es-CO"/>
        </w:rPr>
      </w:pPr>
    </w:p>
    <w:p w14:paraId="5E43CCF1" w14:textId="13373627" w:rsidR="008C487C" w:rsidRPr="00803D6A" w:rsidRDefault="008C487C" w:rsidP="008C487C">
      <w:pPr>
        <w:rPr>
          <w:rFonts w:ascii="Arial" w:eastAsia="Calibri" w:hAnsi="Arial" w:cs="Arial"/>
          <w:color w:val="000000" w:themeColor="text1"/>
          <w:sz w:val="22"/>
          <w:lang w:val="es-CO"/>
        </w:rPr>
      </w:pPr>
      <w:r w:rsidRPr="00803D6A">
        <w:rPr>
          <w:rFonts w:ascii="Arial" w:eastAsia="Calibri" w:hAnsi="Arial" w:cs="Arial"/>
          <w:color w:val="000000" w:themeColor="text1"/>
          <w:sz w:val="22"/>
          <w:lang w:val="es-CO"/>
        </w:rPr>
        <w:t>Señor</w:t>
      </w:r>
      <w:r w:rsidR="004F1636" w:rsidRPr="00803D6A">
        <w:rPr>
          <w:rFonts w:ascii="Arial" w:eastAsia="Calibri" w:hAnsi="Arial" w:cs="Arial"/>
          <w:color w:val="000000" w:themeColor="text1"/>
          <w:sz w:val="22"/>
          <w:lang w:val="es-CO"/>
        </w:rPr>
        <w:t>a</w:t>
      </w:r>
    </w:p>
    <w:p w14:paraId="6A1A1064" w14:textId="6C95F9DB" w:rsidR="008C487C" w:rsidRPr="00803D6A" w:rsidRDefault="003D4D18" w:rsidP="008C487C">
      <w:pPr>
        <w:rPr>
          <w:rFonts w:ascii="Arial" w:eastAsia="Calibri" w:hAnsi="Arial" w:cs="Arial"/>
          <w:b/>
          <w:color w:val="000000" w:themeColor="text1"/>
          <w:sz w:val="22"/>
          <w:lang w:val="es-CO"/>
        </w:rPr>
      </w:pPr>
      <w:r w:rsidRPr="00803D6A">
        <w:rPr>
          <w:rFonts w:ascii="Arial" w:eastAsia="Calibri" w:hAnsi="Arial" w:cs="Arial"/>
          <w:b/>
          <w:color w:val="000000" w:themeColor="text1"/>
          <w:sz w:val="22"/>
          <w:lang w:val="es-CO"/>
        </w:rPr>
        <w:t xml:space="preserve">Ingrid Johanna </w:t>
      </w:r>
      <w:proofErr w:type="spellStart"/>
      <w:r w:rsidRPr="00803D6A">
        <w:rPr>
          <w:rFonts w:ascii="Arial" w:eastAsia="Calibri" w:hAnsi="Arial" w:cs="Arial"/>
          <w:b/>
          <w:color w:val="000000" w:themeColor="text1"/>
          <w:sz w:val="22"/>
          <w:lang w:val="es-CO"/>
        </w:rPr>
        <w:t>Wesso</w:t>
      </w:r>
      <w:proofErr w:type="spellEnd"/>
    </w:p>
    <w:p w14:paraId="62C6C9B7" w14:textId="64F4F446" w:rsidR="003D4D18" w:rsidRPr="00803D6A" w:rsidRDefault="003D4D18" w:rsidP="008C487C">
      <w:pPr>
        <w:rPr>
          <w:rFonts w:ascii="Arial" w:eastAsia="Calibri" w:hAnsi="Arial" w:cs="Arial"/>
          <w:color w:val="000000" w:themeColor="text1"/>
          <w:sz w:val="22"/>
          <w:lang w:val="es-CO"/>
        </w:rPr>
      </w:pPr>
      <w:r w:rsidRPr="00803D6A">
        <w:rPr>
          <w:rFonts w:ascii="Arial" w:eastAsia="Calibri" w:hAnsi="Arial" w:cs="Arial"/>
          <w:color w:val="000000" w:themeColor="text1"/>
          <w:sz w:val="22"/>
          <w:lang w:val="es-CO"/>
        </w:rPr>
        <w:t>Bogotá D.C</w:t>
      </w:r>
    </w:p>
    <w:p w14:paraId="4726CDFA" w14:textId="36B8C517" w:rsidR="00BD58A7" w:rsidRPr="00803D6A" w:rsidRDefault="00BD58A7" w:rsidP="008C487C">
      <w:pPr>
        <w:rPr>
          <w:rFonts w:ascii="Arial" w:eastAsia="Calibri" w:hAnsi="Arial" w:cs="Arial"/>
          <w:color w:val="000000" w:themeColor="text1"/>
          <w:sz w:val="22"/>
          <w:lang w:val="es-CO"/>
        </w:rPr>
      </w:pPr>
    </w:p>
    <w:p w14:paraId="0F999DDA" w14:textId="77777777" w:rsidR="00EA5A59" w:rsidRPr="00803D6A" w:rsidRDefault="00EA5A59" w:rsidP="008C487C">
      <w:pPr>
        <w:rPr>
          <w:rFonts w:ascii="Arial" w:eastAsia="Calibri" w:hAnsi="Arial" w:cs="Arial"/>
          <w:color w:val="000000" w:themeColor="text1"/>
          <w:sz w:val="22"/>
          <w:lang w:val="es-CO"/>
        </w:rPr>
      </w:pPr>
    </w:p>
    <w:p w14:paraId="32C9B894" w14:textId="61339710" w:rsidR="008C487C" w:rsidRPr="00803D6A" w:rsidRDefault="008C487C" w:rsidP="008C487C">
      <w:pPr>
        <w:ind w:firstLine="2694"/>
        <w:rPr>
          <w:rFonts w:ascii="Arial" w:eastAsia="Calibri" w:hAnsi="Arial" w:cs="Arial"/>
          <w:b/>
          <w:color w:val="000000" w:themeColor="text1"/>
          <w:sz w:val="22"/>
          <w:lang w:val="es-CO"/>
        </w:rPr>
      </w:pPr>
      <w:r w:rsidRPr="00803D6A">
        <w:rPr>
          <w:rFonts w:ascii="Arial" w:eastAsia="Calibri" w:hAnsi="Arial" w:cs="Arial"/>
          <w:b/>
          <w:color w:val="000000" w:themeColor="text1"/>
          <w:sz w:val="22"/>
          <w:lang w:val="es-CO"/>
        </w:rPr>
        <w:t xml:space="preserve">Concepto C </w:t>
      </w:r>
      <w:r w:rsidR="004F1636" w:rsidRPr="00803D6A">
        <w:rPr>
          <w:rFonts w:ascii="Arial" w:eastAsia="Calibri" w:hAnsi="Arial" w:cs="Arial"/>
          <w:b/>
          <w:color w:val="000000" w:themeColor="text1"/>
          <w:sz w:val="22"/>
          <w:lang w:val="es-CO"/>
        </w:rPr>
        <w:t>– 413</w:t>
      </w:r>
      <w:r w:rsidRPr="00803D6A">
        <w:rPr>
          <w:rFonts w:ascii="Arial" w:eastAsia="Calibri" w:hAnsi="Arial" w:cs="Arial"/>
          <w:b/>
          <w:color w:val="000000" w:themeColor="text1"/>
          <w:sz w:val="22"/>
          <w:lang w:val="es-CO"/>
        </w:rPr>
        <w:t xml:space="preserve"> de 2020</w:t>
      </w:r>
    </w:p>
    <w:p w14:paraId="7FBAE466" w14:textId="77777777" w:rsidR="008C487C" w:rsidRPr="00803D6A" w:rsidRDefault="008C487C" w:rsidP="008C487C">
      <w:pPr>
        <w:rPr>
          <w:rFonts w:ascii="Arial" w:eastAsia="Calibri" w:hAnsi="Arial" w:cs="Arial"/>
          <w:color w:val="000000" w:themeColor="text1"/>
          <w:sz w:val="22"/>
          <w:lang w:val="es-CO"/>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00AA2" w:rsidRPr="00803D6A" w14:paraId="657EE4A3" w14:textId="77777777" w:rsidTr="00387559">
        <w:tc>
          <w:tcPr>
            <w:tcW w:w="2689" w:type="dxa"/>
            <w:hideMark/>
          </w:tcPr>
          <w:p w14:paraId="3FD906B4" w14:textId="77777777" w:rsidR="008C487C" w:rsidRPr="00803D6A" w:rsidRDefault="008C487C" w:rsidP="00387559">
            <w:pPr>
              <w:rPr>
                <w:rFonts w:ascii="Arial" w:eastAsia="Calibri" w:hAnsi="Arial" w:cs="Arial"/>
                <w:color w:val="000000" w:themeColor="text1"/>
                <w:sz w:val="22"/>
                <w:lang w:val="es-CO"/>
              </w:rPr>
            </w:pPr>
            <w:r w:rsidRPr="00803D6A">
              <w:rPr>
                <w:rFonts w:ascii="Arial" w:eastAsia="Calibri" w:hAnsi="Arial" w:cs="Arial"/>
                <w:b/>
                <w:color w:val="000000" w:themeColor="text1"/>
                <w:sz w:val="22"/>
                <w:lang w:val="es-CO"/>
              </w:rPr>
              <w:t>Temas:</w:t>
            </w:r>
            <w:r w:rsidRPr="00803D6A">
              <w:rPr>
                <w:rFonts w:ascii="Arial" w:eastAsia="Calibri" w:hAnsi="Arial" w:cs="Arial"/>
                <w:color w:val="000000" w:themeColor="text1"/>
                <w:sz w:val="22"/>
                <w:lang w:val="es-CO"/>
              </w:rPr>
              <w:t xml:space="preserve">           </w:t>
            </w:r>
          </w:p>
          <w:p w14:paraId="03E305BB" w14:textId="77777777" w:rsidR="008C487C" w:rsidRPr="00803D6A" w:rsidRDefault="008C487C" w:rsidP="00387559">
            <w:pPr>
              <w:rPr>
                <w:rFonts w:ascii="Arial" w:eastAsia="Calibri" w:hAnsi="Arial" w:cs="Arial"/>
                <w:color w:val="000000" w:themeColor="text1"/>
                <w:sz w:val="22"/>
                <w:lang w:val="es-CO"/>
              </w:rPr>
            </w:pPr>
            <w:r w:rsidRPr="00803D6A">
              <w:rPr>
                <w:rFonts w:ascii="Arial" w:eastAsia="Calibri" w:hAnsi="Arial" w:cs="Arial"/>
                <w:color w:val="000000" w:themeColor="text1"/>
                <w:sz w:val="22"/>
                <w:lang w:val="es-CO"/>
              </w:rPr>
              <w:t xml:space="preserve">                           </w:t>
            </w:r>
          </w:p>
        </w:tc>
        <w:tc>
          <w:tcPr>
            <w:tcW w:w="6237" w:type="dxa"/>
            <w:hideMark/>
          </w:tcPr>
          <w:p w14:paraId="56F2DD97" w14:textId="77777777" w:rsidR="00692292" w:rsidRPr="00692292" w:rsidRDefault="00B70E26" w:rsidP="00692292">
            <w:pPr>
              <w:jc w:val="both"/>
              <w:rPr>
                <w:rFonts w:ascii="Arial" w:eastAsia="Calibri" w:hAnsi="Arial" w:cs="Arial"/>
                <w:color w:val="000000" w:themeColor="text1"/>
                <w:sz w:val="22"/>
                <w:lang w:val="es-CO"/>
              </w:rPr>
            </w:pPr>
            <w:r w:rsidRPr="00692292">
              <w:rPr>
                <w:rFonts w:ascii="Arial" w:eastAsia="Calibri" w:hAnsi="Arial" w:cs="Arial"/>
                <w:color w:val="000000" w:themeColor="text1"/>
                <w:sz w:val="22"/>
                <w:lang w:val="es-CO"/>
              </w:rPr>
              <w:t xml:space="preserve">MIPYME ― Noción y alcance / MIPYMES ― Incentivos contractuales / MIPYMES NACIONALES ― Inexistencia de </w:t>
            </w:r>
            <w:proofErr w:type="spellStart"/>
            <w:r w:rsidRPr="00692292">
              <w:rPr>
                <w:rFonts w:ascii="Arial" w:eastAsia="Calibri" w:hAnsi="Arial" w:cs="Arial"/>
                <w:color w:val="000000" w:themeColor="text1"/>
                <w:sz w:val="22"/>
                <w:lang w:val="es-CO"/>
              </w:rPr>
              <w:t>Mipymes</w:t>
            </w:r>
            <w:proofErr w:type="spellEnd"/>
            <w:r w:rsidRPr="00692292">
              <w:rPr>
                <w:rFonts w:ascii="Arial" w:eastAsia="Calibri" w:hAnsi="Arial" w:cs="Arial"/>
                <w:color w:val="000000" w:themeColor="text1"/>
                <w:sz w:val="22"/>
                <w:lang w:val="es-CO"/>
              </w:rPr>
              <w:t xml:space="preserve"> del orden territorial / CONVOCATORIAS LIMITADAS A MIPYMES NACIONALES ― Requisitos / CONVOCATORIAS LIMITADAS A MIPYMES NACIONALES ― Limitación territorial </w:t>
            </w:r>
            <w:r w:rsidR="002034AD" w:rsidRPr="00692292">
              <w:rPr>
                <w:rFonts w:ascii="Arial" w:eastAsia="Calibri" w:hAnsi="Arial" w:cs="Arial"/>
                <w:color w:val="000000" w:themeColor="text1"/>
                <w:sz w:val="22"/>
                <w:lang w:val="es-CO"/>
              </w:rPr>
              <w:t>―</w:t>
            </w:r>
            <w:r w:rsidRPr="00692292">
              <w:rPr>
                <w:rFonts w:ascii="Arial" w:eastAsia="Calibri" w:hAnsi="Arial" w:cs="Arial"/>
                <w:color w:val="000000" w:themeColor="text1"/>
                <w:sz w:val="22"/>
                <w:lang w:val="es-CO"/>
              </w:rPr>
              <w:t xml:space="preserve"> Requisitos / CONVOCATORIAS LIMITADAS A MIPYMES NACIONALES ― Procedencia de la «limitación territorial» / CONVOCATORIAS LIMITADAS A MIPYMES NACIONALES ― Limitación territorial – Procedencia </w:t>
            </w:r>
            <w:r w:rsidR="002034AD" w:rsidRPr="00692292">
              <w:rPr>
                <w:rFonts w:ascii="Arial" w:eastAsia="Calibri" w:hAnsi="Arial" w:cs="Arial"/>
                <w:color w:val="000000" w:themeColor="text1"/>
                <w:sz w:val="22"/>
                <w:lang w:val="es-CO"/>
              </w:rPr>
              <w:t>―</w:t>
            </w:r>
            <w:r w:rsidRPr="00692292">
              <w:rPr>
                <w:rFonts w:ascii="Arial" w:eastAsia="Calibri" w:hAnsi="Arial" w:cs="Arial"/>
                <w:color w:val="000000" w:themeColor="text1"/>
                <w:sz w:val="22"/>
                <w:lang w:val="es-CO"/>
              </w:rPr>
              <w:t xml:space="preserve"> Procedencia en relación con las modalidades de contratación / CONVOCATORIAS LIMITADAS A MIPYMES NACIONALES ― Limitación territorial </w:t>
            </w:r>
            <w:r w:rsidR="002034AD" w:rsidRPr="00692292">
              <w:rPr>
                <w:rFonts w:ascii="Arial" w:eastAsia="Calibri" w:hAnsi="Arial" w:cs="Arial"/>
                <w:color w:val="000000" w:themeColor="text1"/>
                <w:sz w:val="22"/>
                <w:lang w:val="es-CO"/>
              </w:rPr>
              <w:t>―</w:t>
            </w:r>
            <w:r w:rsidRPr="00692292">
              <w:rPr>
                <w:rFonts w:ascii="Arial" w:eastAsia="Calibri" w:hAnsi="Arial" w:cs="Arial"/>
                <w:color w:val="000000" w:themeColor="text1"/>
                <w:sz w:val="22"/>
                <w:lang w:val="es-CO"/>
              </w:rPr>
              <w:t xml:space="preserve"> Relevancia del domicilio de la </w:t>
            </w:r>
            <w:proofErr w:type="spellStart"/>
            <w:r w:rsidRPr="00692292">
              <w:rPr>
                <w:rFonts w:ascii="Arial" w:eastAsia="Calibri" w:hAnsi="Arial" w:cs="Arial"/>
                <w:color w:val="000000" w:themeColor="text1"/>
                <w:sz w:val="22"/>
                <w:lang w:val="es-CO"/>
              </w:rPr>
              <w:t>Mipymes</w:t>
            </w:r>
            <w:proofErr w:type="spellEnd"/>
            <w:r w:rsidRPr="00692292">
              <w:rPr>
                <w:rFonts w:ascii="Arial" w:eastAsia="Calibri" w:hAnsi="Arial" w:cs="Arial"/>
                <w:color w:val="000000" w:themeColor="text1"/>
                <w:sz w:val="22"/>
                <w:lang w:val="es-CO"/>
              </w:rPr>
              <w:t xml:space="preserve"> </w:t>
            </w:r>
            <w:r w:rsidR="00F64055" w:rsidRPr="00692292">
              <w:rPr>
                <w:rFonts w:ascii="Arial" w:eastAsia="Calibri" w:hAnsi="Arial" w:cs="Arial"/>
                <w:color w:val="000000" w:themeColor="text1"/>
                <w:sz w:val="22"/>
                <w:lang w:val="es-CO"/>
              </w:rPr>
              <w:t xml:space="preserve">/ EMPRESA ― Formación ─ Código de Comercio / </w:t>
            </w:r>
            <w:r w:rsidR="00692292" w:rsidRPr="00692292">
              <w:rPr>
                <w:rFonts w:ascii="Arial" w:eastAsia="Calibri" w:hAnsi="Arial" w:cs="Arial"/>
                <w:color w:val="000000" w:themeColor="text1"/>
                <w:sz w:val="22"/>
                <w:lang w:val="es-CO"/>
              </w:rPr>
              <w:t xml:space="preserve">MIPYMES – ESAL –  No se pueden asimilar con sociedades comerciales – No participación en convocatorias limitadas </w:t>
            </w:r>
          </w:p>
          <w:p w14:paraId="7464185F" w14:textId="3E2BBD40" w:rsidR="008E4F25" w:rsidRPr="00803D6A" w:rsidRDefault="008E4F25" w:rsidP="00F64055">
            <w:pPr>
              <w:jc w:val="both"/>
              <w:rPr>
                <w:rFonts w:ascii="Arial" w:eastAsia="Calibri" w:hAnsi="Arial" w:cs="Arial"/>
                <w:color w:val="000000" w:themeColor="text1"/>
                <w:sz w:val="22"/>
                <w:lang w:val="es-CO"/>
              </w:rPr>
            </w:pPr>
          </w:p>
          <w:p w14:paraId="375F7E59" w14:textId="6F9B5CC5" w:rsidR="001F28E6" w:rsidRPr="00803D6A" w:rsidRDefault="001F28E6" w:rsidP="00F64055">
            <w:pPr>
              <w:jc w:val="both"/>
              <w:rPr>
                <w:rFonts w:ascii="Arial" w:eastAsia="Calibri" w:hAnsi="Arial" w:cs="Arial"/>
                <w:color w:val="000000" w:themeColor="text1"/>
                <w:sz w:val="22"/>
                <w:lang w:val="es-CO"/>
              </w:rPr>
            </w:pPr>
          </w:p>
        </w:tc>
      </w:tr>
      <w:tr w:rsidR="008C487C" w:rsidRPr="00803D6A" w14:paraId="747D1B02" w14:textId="77777777" w:rsidTr="00387559">
        <w:tc>
          <w:tcPr>
            <w:tcW w:w="2689" w:type="dxa"/>
          </w:tcPr>
          <w:p w14:paraId="501625EB" w14:textId="77777777" w:rsidR="008C487C" w:rsidRPr="00803D6A" w:rsidRDefault="008C487C" w:rsidP="00791377">
            <w:pPr>
              <w:spacing w:before="60"/>
              <w:rPr>
                <w:rFonts w:ascii="Arial" w:eastAsia="Calibri" w:hAnsi="Arial" w:cs="Arial"/>
                <w:b/>
                <w:color w:val="000000" w:themeColor="text1"/>
                <w:sz w:val="22"/>
                <w:lang w:val="es-CO"/>
              </w:rPr>
            </w:pPr>
            <w:r w:rsidRPr="00803D6A">
              <w:rPr>
                <w:rFonts w:ascii="Arial" w:eastAsia="Calibri" w:hAnsi="Arial" w:cs="Arial"/>
                <w:b/>
                <w:color w:val="000000" w:themeColor="text1"/>
                <w:sz w:val="22"/>
                <w:lang w:val="es-CO"/>
              </w:rPr>
              <w:t>Radicación:</w:t>
            </w:r>
            <w:r w:rsidRPr="00803D6A">
              <w:rPr>
                <w:rFonts w:ascii="Arial" w:eastAsia="Calibri" w:hAnsi="Arial" w:cs="Arial"/>
                <w:color w:val="000000" w:themeColor="text1"/>
                <w:sz w:val="22"/>
                <w:lang w:val="es-CO"/>
              </w:rPr>
              <w:t xml:space="preserve">                              </w:t>
            </w:r>
          </w:p>
        </w:tc>
        <w:tc>
          <w:tcPr>
            <w:tcW w:w="6237" w:type="dxa"/>
          </w:tcPr>
          <w:p w14:paraId="589C2482" w14:textId="77777777" w:rsidR="00241F32" w:rsidRPr="00241F32" w:rsidRDefault="008C487C" w:rsidP="00241F32">
            <w:pPr>
              <w:rPr>
                <w:rFonts w:ascii="Arial" w:eastAsia="Calibri" w:hAnsi="Arial" w:cs="Arial"/>
                <w:color w:val="000000" w:themeColor="text1"/>
                <w:sz w:val="22"/>
                <w:lang w:val="es-CO"/>
              </w:rPr>
            </w:pPr>
            <w:r w:rsidRPr="00803D6A">
              <w:rPr>
                <w:rFonts w:ascii="Arial" w:eastAsia="Calibri" w:hAnsi="Arial" w:cs="Arial"/>
                <w:color w:val="000000" w:themeColor="text1"/>
                <w:sz w:val="22"/>
                <w:lang w:val="es-CO"/>
              </w:rPr>
              <w:t xml:space="preserve">Respuesta a consulta # </w:t>
            </w:r>
            <w:r w:rsidR="00241F32" w:rsidRPr="00241F32">
              <w:rPr>
                <w:rFonts w:ascii="Arial" w:eastAsia="Calibri" w:hAnsi="Arial" w:cs="Arial"/>
                <w:color w:val="000000" w:themeColor="text1"/>
                <w:sz w:val="22"/>
                <w:lang w:val="es-CO"/>
              </w:rPr>
              <w:t>4202013000004787</w:t>
            </w:r>
          </w:p>
          <w:p w14:paraId="7CB98701" w14:textId="793184F0" w:rsidR="008C487C" w:rsidRPr="00803D6A" w:rsidRDefault="008C487C" w:rsidP="00791377">
            <w:pPr>
              <w:spacing w:before="60"/>
              <w:jc w:val="both"/>
              <w:rPr>
                <w:rFonts w:ascii="Arial" w:eastAsia="Calibri" w:hAnsi="Arial" w:cs="Arial"/>
                <w:color w:val="000000" w:themeColor="text1"/>
                <w:sz w:val="22"/>
                <w:lang w:val="es-CO"/>
              </w:rPr>
            </w:pPr>
          </w:p>
        </w:tc>
      </w:tr>
    </w:tbl>
    <w:p w14:paraId="4ADFAF28" w14:textId="77777777" w:rsidR="00B70E26" w:rsidRPr="00803D6A" w:rsidRDefault="00B70E26" w:rsidP="008C487C">
      <w:pPr>
        <w:jc w:val="both"/>
        <w:rPr>
          <w:rFonts w:ascii="Arial" w:eastAsia="Calibri" w:hAnsi="Arial" w:cs="Arial"/>
          <w:color w:val="000000" w:themeColor="text1"/>
          <w:sz w:val="22"/>
          <w:lang w:val="es-CO"/>
        </w:rPr>
      </w:pPr>
    </w:p>
    <w:p w14:paraId="0DB0E221" w14:textId="1BD6187C" w:rsidR="008C487C" w:rsidRPr="00803D6A" w:rsidRDefault="008C487C" w:rsidP="008C487C">
      <w:pPr>
        <w:rPr>
          <w:rFonts w:ascii="Arial" w:eastAsia="Calibri" w:hAnsi="Arial" w:cs="Arial"/>
          <w:color w:val="000000" w:themeColor="text1"/>
          <w:sz w:val="22"/>
          <w:lang w:val="es-CO"/>
        </w:rPr>
      </w:pPr>
      <w:r w:rsidRPr="00803D6A">
        <w:rPr>
          <w:rFonts w:ascii="Arial" w:eastAsia="Calibri" w:hAnsi="Arial" w:cs="Arial"/>
          <w:color w:val="000000" w:themeColor="text1"/>
          <w:sz w:val="22"/>
          <w:lang w:val="es-CO"/>
        </w:rPr>
        <w:t>Estimad</w:t>
      </w:r>
      <w:r w:rsidR="001F28E6" w:rsidRPr="00803D6A">
        <w:rPr>
          <w:rFonts w:ascii="Arial" w:eastAsia="Calibri" w:hAnsi="Arial" w:cs="Arial"/>
          <w:color w:val="000000" w:themeColor="text1"/>
          <w:sz w:val="22"/>
          <w:lang w:val="es-CO"/>
        </w:rPr>
        <w:t xml:space="preserve">a </w:t>
      </w:r>
      <w:r w:rsidRPr="00803D6A">
        <w:rPr>
          <w:rFonts w:ascii="Arial" w:eastAsia="Calibri" w:hAnsi="Arial" w:cs="Arial"/>
          <w:color w:val="000000" w:themeColor="text1"/>
          <w:sz w:val="22"/>
          <w:lang w:val="es-CO"/>
        </w:rPr>
        <w:t>señor</w:t>
      </w:r>
      <w:r w:rsidR="001F28E6" w:rsidRPr="00803D6A">
        <w:rPr>
          <w:rFonts w:ascii="Arial" w:eastAsia="Calibri" w:hAnsi="Arial" w:cs="Arial"/>
          <w:color w:val="000000" w:themeColor="text1"/>
          <w:sz w:val="22"/>
          <w:lang w:val="es-CO"/>
        </w:rPr>
        <w:t>a</w:t>
      </w:r>
      <w:r w:rsidR="00B70E26" w:rsidRPr="00803D6A">
        <w:rPr>
          <w:rFonts w:ascii="Arial" w:eastAsia="Calibri" w:hAnsi="Arial" w:cs="Arial"/>
          <w:color w:val="000000" w:themeColor="text1"/>
          <w:sz w:val="22"/>
          <w:lang w:val="es-CO"/>
        </w:rPr>
        <w:t xml:space="preserve"> </w:t>
      </w:r>
      <w:proofErr w:type="spellStart"/>
      <w:r w:rsidR="001F28E6" w:rsidRPr="00803D6A">
        <w:rPr>
          <w:rFonts w:ascii="Arial" w:eastAsia="Calibri" w:hAnsi="Arial" w:cs="Arial"/>
          <w:color w:val="000000" w:themeColor="text1"/>
          <w:sz w:val="22"/>
          <w:lang w:val="es-CO"/>
        </w:rPr>
        <w:t>Wesso</w:t>
      </w:r>
      <w:proofErr w:type="spellEnd"/>
      <w:r w:rsidR="00B70E26" w:rsidRPr="00803D6A">
        <w:rPr>
          <w:rFonts w:ascii="Arial" w:eastAsia="Calibri" w:hAnsi="Arial" w:cs="Arial"/>
          <w:color w:val="000000" w:themeColor="text1"/>
          <w:sz w:val="22"/>
          <w:lang w:val="es-CO"/>
        </w:rPr>
        <w:t>:</w:t>
      </w:r>
    </w:p>
    <w:p w14:paraId="55DFCD2D" w14:textId="77777777" w:rsidR="008C487C" w:rsidRPr="00803D6A" w:rsidRDefault="008C487C" w:rsidP="008C487C">
      <w:pPr>
        <w:rPr>
          <w:rFonts w:ascii="Arial" w:eastAsia="Calibri" w:hAnsi="Arial" w:cs="Arial"/>
          <w:color w:val="000000" w:themeColor="text1"/>
          <w:sz w:val="22"/>
          <w:lang w:val="es-CO"/>
        </w:rPr>
      </w:pPr>
    </w:p>
    <w:p w14:paraId="7B40E292" w14:textId="37E3BACB" w:rsidR="00736C89" w:rsidRPr="00803D6A" w:rsidRDefault="00736C89" w:rsidP="00736C89">
      <w:pPr>
        <w:spacing w:line="276" w:lineRule="auto"/>
        <w:jc w:val="both"/>
        <w:rPr>
          <w:rFonts w:ascii="Arial" w:eastAsia="Calibri" w:hAnsi="Arial" w:cs="Arial"/>
          <w:color w:val="000000" w:themeColor="text1"/>
          <w:sz w:val="22"/>
          <w:lang w:val="es-CO"/>
        </w:rPr>
      </w:pPr>
      <w:r w:rsidRPr="00803D6A">
        <w:rPr>
          <w:rFonts w:ascii="Arial" w:eastAsia="Calibri" w:hAnsi="Arial" w:cs="Arial"/>
          <w:color w:val="000000" w:themeColor="text1"/>
          <w:sz w:val="22"/>
          <w:lang w:val="es-CO"/>
        </w:rPr>
        <w:t xml:space="preserve">En ejercicio de la competencia otorgada por los artículos 11, numeral 8º, y 3º, numeral 5º, del Decreto Ley 4170 de 2011, la Agencia Nacional de Contratación Pública―Colombia Compra Eficiente responde su consulta del </w:t>
      </w:r>
      <w:r w:rsidR="001F28E6" w:rsidRPr="00803D6A">
        <w:rPr>
          <w:rFonts w:ascii="Arial" w:eastAsia="Calibri" w:hAnsi="Arial" w:cs="Arial"/>
          <w:color w:val="000000" w:themeColor="text1"/>
          <w:sz w:val="22"/>
          <w:lang w:val="es-CO"/>
        </w:rPr>
        <w:t xml:space="preserve">09 de </w:t>
      </w:r>
      <w:r w:rsidR="00803D6A" w:rsidRPr="00803D6A">
        <w:rPr>
          <w:rFonts w:ascii="Arial" w:eastAsia="Calibri" w:hAnsi="Arial" w:cs="Arial"/>
          <w:color w:val="000000" w:themeColor="text1"/>
          <w:sz w:val="22"/>
          <w:lang w:val="es-CO"/>
        </w:rPr>
        <w:t>junio de</w:t>
      </w:r>
      <w:r w:rsidRPr="00803D6A">
        <w:rPr>
          <w:rFonts w:ascii="Arial" w:eastAsia="Calibri" w:hAnsi="Arial" w:cs="Arial"/>
          <w:color w:val="000000" w:themeColor="text1"/>
          <w:sz w:val="22"/>
          <w:lang w:val="es-CO"/>
        </w:rPr>
        <w:t xml:space="preserve"> 2020. </w:t>
      </w:r>
    </w:p>
    <w:p w14:paraId="73FB6E4C" w14:textId="77777777" w:rsidR="008C487C" w:rsidRPr="00803D6A" w:rsidRDefault="008C487C" w:rsidP="008C487C">
      <w:pPr>
        <w:spacing w:line="276" w:lineRule="auto"/>
        <w:jc w:val="both"/>
        <w:rPr>
          <w:rFonts w:ascii="Arial" w:eastAsia="Calibri" w:hAnsi="Arial" w:cs="Arial"/>
          <w:color w:val="000000" w:themeColor="text1"/>
          <w:sz w:val="22"/>
          <w:lang w:val="es-CO"/>
        </w:rPr>
      </w:pPr>
    </w:p>
    <w:p w14:paraId="0FC34609" w14:textId="77777777" w:rsidR="008C487C" w:rsidRPr="00803D6A" w:rsidRDefault="008C487C" w:rsidP="008C487C">
      <w:pPr>
        <w:pStyle w:val="Prrafodelista"/>
        <w:numPr>
          <w:ilvl w:val="0"/>
          <w:numId w:val="1"/>
        </w:numPr>
        <w:tabs>
          <w:tab w:val="left" w:pos="284"/>
        </w:tabs>
        <w:spacing w:line="276" w:lineRule="auto"/>
        <w:ind w:left="0" w:firstLine="0"/>
        <w:jc w:val="both"/>
        <w:rPr>
          <w:rFonts w:ascii="Arial" w:eastAsia="Calibri" w:hAnsi="Arial" w:cs="Arial"/>
          <w:b/>
          <w:color w:val="000000" w:themeColor="text1"/>
          <w:sz w:val="22"/>
          <w:lang w:val="es-CO"/>
        </w:rPr>
      </w:pPr>
      <w:r w:rsidRPr="00803D6A">
        <w:rPr>
          <w:rFonts w:ascii="Arial" w:eastAsia="Calibri" w:hAnsi="Arial" w:cs="Arial"/>
          <w:b/>
          <w:color w:val="000000" w:themeColor="text1"/>
          <w:sz w:val="22"/>
          <w:lang w:val="es-CO"/>
        </w:rPr>
        <w:t xml:space="preserve">Problemas planteados </w:t>
      </w:r>
    </w:p>
    <w:p w14:paraId="51627473" w14:textId="77777777" w:rsidR="008C487C" w:rsidRPr="00803D6A" w:rsidRDefault="008C487C" w:rsidP="008C487C">
      <w:pPr>
        <w:tabs>
          <w:tab w:val="left" w:pos="426"/>
        </w:tabs>
        <w:spacing w:line="276" w:lineRule="auto"/>
        <w:jc w:val="both"/>
        <w:rPr>
          <w:rFonts w:ascii="Arial" w:eastAsia="Calibri" w:hAnsi="Arial" w:cs="Arial"/>
          <w:b/>
          <w:color w:val="000000" w:themeColor="text1"/>
          <w:sz w:val="22"/>
          <w:lang w:val="es-CO"/>
        </w:rPr>
      </w:pPr>
    </w:p>
    <w:p w14:paraId="2F4D6D5A" w14:textId="258F2D87" w:rsidR="001F28E6" w:rsidRPr="00803D6A" w:rsidRDefault="008C487C" w:rsidP="00692292">
      <w:pPr>
        <w:spacing w:line="276" w:lineRule="auto"/>
        <w:jc w:val="both"/>
        <w:rPr>
          <w:rFonts w:ascii="Arial" w:eastAsia="Calibri" w:hAnsi="Arial" w:cs="Arial"/>
          <w:color w:val="000000" w:themeColor="text1"/>
          <w:sz w:val="22"/>
          <w:lang w:val="es-CO"/>
        </w:rPr>
      </w:pPr>
      <w:r w:rsidRPr="00803D6A">
        <w:rPr>
          <w:rFonts w:ascii="Arial" w:eastAsia="Calibri" w:hAnsi="Arial" w:cs="Arial"/>
          <w:color w:val="000000" w:themeColor="text1"/>
          <w:sz w:val="22"/>
          <w:lang w:val="es-CO"/>
        </w:rPr>
        <w:lastRenderedPageBreak/>
        <w:t xml:space="preserve">Usted </w:t>
      </w:r>
      <w:r w:rsidR="001F28E6" w:rsidRPr="00803D6A">
        <w:rPr>
          <w:rFonts w:ascii="Arial" w:eastAsia="Calibri" w:hAnsi="Arial" w:cs="Arial"/>
          <w:color w:val="000000" w:themeColor="text1"/>
          <w:sz w:val="22"/>
          <w:lang w:val="es-CO"/>
        </w:rPr>
        <w:t>realiza las siguientes preguntas</w:t>
      </w:r>
      <w:r w:rsidR="004423A9" w:rsidRPr="00803D6A">
        <w:rPr>
          <w:rFonts w:ascii="Arial" w:eastAsia="Calibri" w:hAnsi="Arial" w:cs="Arial"/>
          <w:color w:val="000000" w:themeColor="text1"/>
          <w:sz w:val="22"/>
          <w:lang w:val="es-CO"/>
        </w:rPr>
        <w:t xml:space="preserve"> frente a lo consagrado en el artículo 2.2.1.2.4.2.4 del Decreto 1082 de 2015</w:t>
      </w:r>
      <w:r w:rsidR="001F28E6" w:rsidRPr="00803D6A">
        <w:rPr>
          <w:rFonts w:ascii="Arial" w:eastAsia="Calibri" w:hAnsi="Arial" w:cs="Arial"/>
          <w:color w:val="000000" w:themeColor="text1"/>
          <w:sz w:val="22"/>
          <w:lang w:val="es-CO"/>
        </w:rPr>
        <w:t xml:space="preserve">: i) ¿Las Entidades </w:t>
      </w:r>
      <w:r w:rsidR="004423A9" w:rsidRPr="00803D6A">
        <w:rPr>
          <w:rFonts w:ascii="Arial" w:eastAsia="Calibri" w:hAnsi="Arial" w:cs="Arial"/>
          <w:color w:val="000000" w:themeColor="text1"/>
          <w:sz w:val="22"/>
          <w:lang w:val="es-CO"/>
        </w:rPr>
        <w:t>s</w:t>
      </w:r>
      <w:r w:rsidR="001F28E6" w:rsidRPr="00803D6A">
        <w:rPr>
          <w:rFonts w:ascii="Arial" w:eastAsia="Calibri" w:hAnsi="Arial" w:cs="Arial"/>
          <w:color w:val="000000" w:themeColor="text1"/>
          <w:sz w:val="22"/>
          <w:lang w:val="es-CO"/>
        </w:rPr>
        <w:t xml:space="preserve">in Ánimo de  Lucro, tienen o no calidad de </w:t>
      </w:r>
      <w:proofErr w:type="spellStart"/>
      <w:r w:rsidR="004423A9" w:rsidRPr="00803D6A">
        <w:rPr>
          <w:rFonts w:ascii="Arial" w:eastAsia="Calibri" w:hAnsi="Arial" w:cs="Arial"/>
          <w:color w:val="000000" w:themeColor="text1"/>
          <w:sz w:val="22"/>
          <w:lang w:val="es-CO"/>
        </w:rPr>
        <w:t>M</w:t>
      </w:r>
      <w:r w:rsidR="001F28E6" w:rsidRPr="00803D6A">
        <w:rPr>
          <w:rFonts w:ascii="Arial" w:eastAsia="Calibri" w:hAnsi="Arial" w:cs="Arial"/>
          <w:color w:val="000000" w:themeColor="text1"/>
          <w:sz w:val="22"/>
          <w:lang w:val="es-CO"/>
        </w:rPr>
        <w:t>ipymes</w:t>
      </w:r>
      <w:proofErr w:type="spellEnd"/>
      <w:r w:rsidR="001F28E6" w:rsidRPr="00803D6A">
        <w:rPr>
          <w:rFonts w:ascii="Arial" w:eastAsia="Calibri" w:hAnsi="Arial" w:cs="Arial"/>
          <w:color w:val="000000" w:themeColor="text1"/>
          <w:sz w:val="22"/>
          <w:lang w:val="es-CO"/>
        </w:rPr>
        <w:t xml:space="preserve"> y </w:t>
      </w:r>
      <w:r w:rsidR="004423A9" w:rsidRPr="00803D6A">
        <w:rPr>
          <w:rFonts w:ascii="Arial" w:eastAsia="Calibri" w:hAnsi="Arial" w:cs="Arial"/>
          <w:color w:val="000000" w:themeColor="text1"/>
          <w:sz w:val="22"/>
          <w:lang w:val="es-CO"/>
        </w:rPr>
        <w:t xml:space="preserve">si una de estas que se encuentra calificada como </w:t>
      </w:r>
      <w:proofErr w:type="spellStart"/>
      <w:r w:rsidR="004423A9" w:rsidRPr="00803D6A">
        <w:rPr>
          <w:rFonts w:ascii="Arial" w:eastAsia="Calibri" w:hAnsi="Arial" w:cs="Arial"/>
          <w:color w:val="000000" w:themeColor="text1"/>
          <w:sz w:val="22"/>
          <w:lang w:val="es-CO"/>
        </w:rPr>
        <w:t>Mipymes</w:t>
      </w:r>
      <w:proofErr w:type="spellEnd"/>
      <w:r w:rsidR="004423A9" w:rsidRPr="00803D6A">
        <w:rPr>
          <w:rFonts w:ascii="Arial" w:eastAsia="Calibri" w:hAnsi="Arial" w:cs="Arial"/>
          <w:color w:val="000000" w:themeColor="text1"/>
          <w:sz w:val="22"/>
          <w:lang w:val="es-CO"/>
        </w:rPr>
        <w:t xml:space="preserve">, puede participar en un proceso de selección? y </w:t>
      </w:r>
      <w:proofErr w:type="spellStart"/>
      <w:r w:rsidR="004423A9" w:rsidRPr="00803D6A">
        <w:rPr>
          <w:rFonts w:ascii="Arial" w:eastAsia="Calibri" w:hAnsi="Arial" w:cs="Arial"/>
          <w:color w:val="000000" w:themeColor="text1"/>
          <w:sz w:val="22"/>
          <w:lang w:val="es-CO"/>
        </w:rPr>
        <w:t>ii</w:t>
      </w:r>
      <w:proofErr w:type="spellEnd"/>
      <w:r w:rsidR="004423A9" w:rsidRPr="00803D6A">
        <w:rPr>
          <w:rFonts w:ascii="Arial" w:eastAsia="Calibri" w:hAnsi="Arial" w:cs="Arial"/>
          <w:color w:val="000000" w:themeColor="text1"/>
          <w:sz w:val="22"/>
          <w:lang w:val="es-CO"/>
        </w:rPr>
        <w:t xml:space="preserve">) ¿De limitarse un proceso a </w:t>
      </w:r>
      <w:proofErr w:type="spellStart"/>
      <w:r w:rsidR="004423A9" w:rsidRPr="00803D6A">
        <w:rPr>
          <w:rFonts w:ascii="Arial" w:eastAsia="Calibri" w:hAnsi="Arial" w:cs="Arial"/>
          <w:color w:val="000000" w:themeColor="text1"/>
          <w:sz w:val="22"/>
          <w:lang w:val="es-CO"/>
        </w:rPr>
        <w:t>Mipymes</w:t>
      </w:r>
      <w:proofErr w:type="spellEnd"/>
      <w:r w:rsidR="004423A9" w:rsidRPr="00803D6A">
        <w:rPr>
          <w:rFonts w:ascii="Arial" w:eastAsia="Calibri" w:hAnsi="Arial" w:cs="Arial"/>
          <w:color w:val="000000" w:themeColor="text1"/>
          <w:sz w:val="22"/>
          <w:lang w:val="es-CO"/>
        </w:rPr>
        <w:t xml:space="preserve">, puede una Entidad sin Ánimo de Lucro, que según su registro de encuentra calificada como </w:t>
      </w:r>
      <w:proofErr w:type="spellStart"/>
      <w:r w:rsidR="004423A9" w:rsidRPr="00803D6A">
        <w:rPr>
          <w:rFonts w:ascii="Arial" w:eastAsia="Calibri" w:hAnsi="Arial" w:cs="Arial"/>
          <w:color w:val="000000" w:themeColor="text1"/>
          <w:sz w:val="22"/>
          <w:lang w:val="es-CO"/>
        </w:rPr>
        <w:t>Mipymes</w:t>
      </w:r>
      <w:proofErr w:type="spellEnd"/>
      <w:r w:rsidR="004423A9" w:rsidRPr="00803D6A">
        <w:rPr>
          <w:rFonts w:ascii="Arial" w:eastAsia="Calibri" w:hAnsi="Arial" w:cs="Arial"/>
          <w:color w:val="000000" w:themeColor="text1"/>
          <w:sz w:val="22"/>
          <w:lang w:val="es-CO"/>
        </w:rPr>
        <w:t xml:space="preserve">, participar en la convocatoria? </w:t>
      </w:r>
      <w:r w:rsidR="004A2086" w:rsidRPr="00803D6A">
        <w:rPr>
          <w:rFonts w:ascii="Arial" w:eastAsia="Calibri" w:hAnsi="Arial" w:cs="Arial"/>
          <w:color w:val="000000" w:themeColor="text1"/>
          <w:sz w:val="22"/>
          <w:lang w:val="es-CO"/>
        </w:rPr>
        <w:t xml:space="preserve">                               </w:t>
      </w:r>
    </w:p>
    <w:p w14:paraId="6210BD41" w14:textId="77777777" w:rsidR="004423A9" w:rsidRPr="00803D6A" w:rsidRDefault="004423A9" w:rsidP="004423A9">
      <w:pPr>
        <w:jc w:val="both"/>
        <w:rPr>
          <w:rFonts w:ascii="Arial" w:eastAsia="Calibri" w:hAnsi="Arial" w:cs="Arial"/>
          <w:color w:val="000000" w:themeColor="text1"/>
          <w:sz w:val="22"/>
          <w:lang w:val="es-CO"/>
        </w:rPr>
      </w:pPr>
    </w:p>
    <w:p w14:paraId="6761884C" w14:textId="77777777" w:rsidR="008C487C" w:rsidRPr="00803D6A" w:rsidRDefault="008C487C" w:rsidP="008C487C">
      <w:pPr>
        <w:pStyle w:val="Prrafodelista"/>
        <w:numPr>
          <w:ilvl w:val="0"/>
          <w:numId w:val="1"/>
        </w:numPr>
        <w:tabs>
          <w:tab w:val="left" w:pos="426"/>
        </w:tabs>
        <w:spacing w:line="276" w:lineRule="auto"/>
        <w:ind w:left="284" w:hanging="284"/>
        <w:jc w:val="both"/>
        <w:rPr>
          <w:rFonts w:ascii="Arial" w:eastAsia="Calibri" w:hAnsi="Arial" w:cs="Arial"/>
          <w:b/>
          <w:color w:val="000000" w:themeColor="text1"/>
          <w:sz w:val="22"/>
          <w:lang w:val="es-CO"/>
        </w:rPr>
      </w:pPr>
      <w:r w:rsidRPr="00803D6A">
        <w:rPr>
          <w:rFonts w:ascii="Arial" w:eastAsia="Calibri" w:hAnsi="Arial" w:cs="Arial"/>
          <w:b/>
          <w:color w:val="000000" w:themeColor="text1"/>
          <w:sz w:val="22"/>
          <w:lang w:val="es-CO"/>
        </w:rPr>
        <w:t>Consideraciones</w:t>
      </w:r>
    </w:p>
    <w:p w14:paraId="23B6B2A3" w14:textId="77777777" w:rsidR="008C487C" w:rsidRPr="00803D6A" w:rsidRDefault="008C487C" w:rsidP="008C487C">
      <w:pPr>
        <w:spacing w:line="276" w:lineRule="auto"/>
        <w:jc w:val="both"/>
        <w:rPr>
          <w:rFonts w:ascii="Arial" w:eastAsia="Calibri" w:hAnsi="Arial" w:cs="Arial"/>
          <w:color w:val="000000" w:themeColor="text1"/>
          <w:sz w:val="22"/>
          <w:lang w:val="es-CO"/>
        </w:rPr>
      </w:pPr>
    </w:p>
    <w:p w14:paraId="32EFE7B0" w14:textId="250F544F" w:rsidR="008C487C" w:rsidRPr="00803D6A" w:rsidRDefault="008C487C" w:rsidP="008C487C">
      <w:pPr>
        <w:spacing w:line="276" w:lineRule="auto"/>
        <w:jc w:val="both"/>
        <w:rPr>
          <w:rFonts w:ascii="Arial" w:eastAsia="Calibri" w:hAnsi="Arial" w:cs="Arial"/>
          <w:color w:val="000000" w:themeColor="text1"/>
          <w:sz w:val="22"/>
          <w:lang w:val="es-CO"/>
        </w:rPr>
      </w:pPr>
      <w:r w:rsidRPr="00803D6A">
        <w:rPr>
          <w:rFonts w:ascii="Arial" w:eastAsia="Calibri" w:hAnsi="Arial" w:cs="Arial"/>
          <w:color w:val="000000" w:themeColor="text1"/>
          <w:sz w:val="22"/>
          <w:lang w:val="es-CO"/>
        </w:rPr>
        <w:t xml:space="preserve">La Agencia Nacional de Contratación Pública―Colombia Compra Eficiente se ha pronunciado en diferentes conceptos sobre la posibilidad de limitar los procesos contractuales a </w:t>
      </w:r>
      <w:proofErr w:type="spellStart"/>
      <w:r w:rsidRPr="00803D6A">
        <w:rPr>
          <w:rFonts w:ascii="Arial" w:eastAsia="Calibri" w:hAnsi="Arial" w:cs="Arial"/>
          <w:color w:val="000000" w:themeColor="text1"/>
          <w:sz w:val="22"/>
          <w:lang w:val="es-CO"/>
        </w:rPr>
        <w:t>Mipymes</w:t>
      </w:r>
      <w:proofErr w:type="spellEnd"/>
      <w:r w:rsidRPr="00803D6A">
        <w:rPr>
          <w:rFonts w:ascii="Arial" w:eastAsia="Calibri" w:hAnsi="Arial" w:cs="Arial"/>
          <w:color w:val="000000" w:themeColor="text1"/>
          <w:sz w:val="22"/>
          <w:lang w:val="es-CO"/>
        </w:rPr>
        <w:t xml:space="preserve">, en los conceptos del 5 y el 20 de agosto de 2019 </w:t>
      </w:r>
      <w:r w:rsidR="00B5123E" w:rsidRPr="00803D6A">
        <w:rPr>
          <w:rFonts w:ascii="Arial" w:eastAsia="Calibri" w:hAnsi="Arial" w:cs="Arial"/>
          <w:color w:val="000000" w:themeColor="text1"/>
          <w:sz w:val="22"/>
          <w:lang w:val="es-CO"/>
        </w:rPr>
        <w:t>–</w:t>
      </w:r>
      <w:r w:rsidR="009F2261" w:rsidRPr="00803D6A">
        <w:rPr>
          <w:rFonts w:ascii="Arial" w:eastAsia="Calibri" w:hAnsi="Arial" w:cs="Arial"/>
          <w:color w:val="000000" w:themeColor="text1"/>
          <w:sz w:val="22"/>
          <w:lang w:val="es-CO"/>
        </w:rPr>
        <w:t>r</w:t>
      </w:r>
      <w:r w:rsidRPr="00803D6A">
        <w:rPr>
          <w:rFonts w:ascii="Arial" w:eastAsia="Calibri" w:hAnsi="Arial" w:cs="Arial"/>
          <w:color w:val="000000" w:themeColor="text1"/>
          <w:sz w:val="22"/>
          <w:lang w:val="es-CO"/>
        </w:rPr>
        <w:t xml:space="preserve">adicados Nos. </w:t>
      </w:r>
      <w:r w:rsidR="00BC5279" w:rsidRPr="00803D6A">
        <w:rPr>
          <w:rFonts w:ascii="Arial" w:eastAsia="Calibri" w:hAnsi="Arial" w:cs="Arial"/>
          <w:color w:val="000000" w:themeColor="text1"/>
          <w:sz w:val="22"/>
          <w:lang w:val="es-CO"/>
        </w:rPr>
        <w:t xml:space="preserve">2201913000005596 </w:t>
      </w:r>
      <w:r w:rsidRPr="00803D6A">
        <w:rPr>
          <w:rFonts w:ascii="Arial" w:eastAsia="Calibri" w:hAnsi="Arial" w:cs="Arial"/>
          <w:color w:val="000000" w:themeColor="text1"/>
          <w:sz w:val="22"/>
          <w:lang w:val="es-CO"/>
        </w:rPr>
        <w:t xml:space="preserve">y </w:t>
      </w:r>
      <w:r w:rsidR="004758FE" w:rsidRPr="00803D6A">
        <w:rPr>
          <w:rFonts w:ascii="Arial" w:eastAsia="Calibri" w:hAnsi="Arial" w:cs="Arial"/>
          <w:color w:val="000000" w:themeColor="text1"/>
          <w:sz w:val="22"/>
          <w:lang w:val="es-CO"/>
        </w:rPr>
        <w:t>2201913000006007</w:t>
      </w:r>
      <w:r w:rsidR="00B5123E" w:rsidRPr="00803D6A">
        <w:rPr>
          <w:rFonts w:ascii="Arial" w:eastAsia="Calibri" w:hAnsi="Arial" w:cs="Arial"/>
          <w:color w:val="000000" w:themeColor="text1"/>
          <w:sz w:val="22"/>
          <w:lang w:val="es-CO"/>
        </w:rPr>
        <w:t>–</w:t>
      </w:r>
      <w:r w:rsidRPr="00803D6A">
        <w:rPr>
          <w:rFonts w:ascii="Arial" w:eastAsia="Calibri" w:hAnsi="Arial" w:cs="Arial"/>
          <w:color w:val="000000" w:themeColor="text1"/>
          <w:sz w:val="22"/>
          <w:lang w:val="es-CO"/>
        </w:rPr>
        <w:t xml:space="preserve"> y, recientemente en </w:t>
      </w:r>
      <w:r w:rsidR="002F63BB" w:rsidRPr="00803D6A">
        <w:rPr>
          <w:rFonts w:ascii="Arial" w:eastAsia="Calibri" w:hAnsi="Arial" w:cs="Arial"/>
          <w:color w:val="000000" w:themeColor="text1"/>
          <w:sz w:val="22"/>
          <w:lang w:val="es-CO"/>
        </w:rPr>
        <w:t xml:space="preserve">los </w:t>
      </w:r>
      <w:r w:rsidRPr="00803D6A">
        <w:rPr>
          <w:rFonts w:ascii="Arial" w:eastAsia="Calibri" w:hAnsi="Arial" w:cs="Arial"/>
          <w:color w:val="000000" w:themeColor="text1"/>
          <w:sz w:val="22"/>
          <w:lang w:val="es-CO"/>
        </w:rPr>
        <w:t>concepto</w:t>
      </w:r>
      <w:r w:rsidR="002F63BB" w:rsidRPr="00803D6A">
        <w:rPr>
          <w:rFonts w:ascii="Arial" w:eastAsia="Calibri" w:hAnsi="Arial" w:cs="Arial"/>
          <w:color w:val="000000" w:themeColor="text1"/>
          <w:sz w:val="22"/>
          <w:lang w:val="es-CO"/>
        </w:rPr>
        <w:t>s</w:t>
      </w:r>
      <w:r w:rsidRPr="00803D6A">
        <w:rPr>
          <w:rFonts w:ascii="Arial" w:eastAsia="Calibri" w:hAnsi="Arial" w:cs="Arial"/>
          <w:color w:val="000000" w:themeColor="text1"/>
          <w:sz w:val="22"/>
          <w:lang w:val="es-CO"/>
        </w:rPr>
        <w:t xml:space="preserve"> </w:t>
      </w:r>
      <w:r w:rsidR="00010D30" w:rsidRPr="00803D6A">
        <w:rPr>
          <w:rFonts w:ascii="Arial" w:eastAsia="Calibri" w:hAnsi="Arial" w:cs="Arial"/>
          <w:color w:val="000000" w:themeColor="text1"/>
          <w:sz w:val="22"/>
          <w:lang w:val="es-CO"/>
        </w:rPr>
        <w:t xml:space="preserve">C-045, </w:t>
      </w:r>
      <w:r w:rsidR="0086741B" w:rsidRPr="00803D6A">
        <w:rPr>
          <w:rFonts w:ascii="Arial" w:eastAsia="Calibri" w:hAnsi="Arial" w:cs="Arial"/>
          <w:color w:val="000000" w:themeColor="text1"/>
          <w:sz w:val="22"/>
          <w:lang w:val="es-CO"/>
        </w:rPr>
        <w:t>C-050</w:t>
      </w:r>
      <w:r w:rsidR="00C1405A" w:rsidRPr="00803D6A">
        <w:rPr>
          <w:rFonts w:ascii="Arial" w:eastAsia="Calibri" w:hAnsi="Arial" w:cs="Arial"/>
          <w:color w:val="000000" w:themeColor="text1"/>
          <w:sz w:val="22"/>
          <w:lang w:val="es-CO"/>
        </w:rPr>
        <w:t xml:space="preserve">, </w:t>
      </w:r>
      <w:r w:rsidR="00803061" w:rsidRPr="00803D6A">
        <w:rPr>
          <w:rFonts w:ascii="Arial" w:eastAsia="Calibri" w:hAnsi="Arial" w:cs="Arial"/>
          <w:color w:val="000000" w:themeColor="text1"/>
          <w:sz w:val="22"/>
          <w:lang w:val="es-CO"/>
        </w:rPr>
        <w:t xml:space="preserve">C-058, </w:t>
      </w:r>
      <w:r w:rsidR="00BC6C4E" w:rsidRPr="00803D6A">
        <w:rPr>
          <w:rFonts w:ascii="Arial" w:eastAsia="Calibri" w:hAnsi="Arial" w:cs="Arial"/>
          <w:color w:val="000000" w:themeColor="text1"/>
          <w:sz w:val="22"/>
          <w:lang w:val="es-CO"/>
        </w:rPr>
        <w:t>C-083</w:t>
      </w:r>
      <w:r w:rsidR="00632EA5" w:rsidRPr="00803D6A">
        <w:rPr>
          <w:rFonts w:ascii="Arial" w:eastAsia="Calibri" w:hAnsi="Arial" w:cs="Arial"/>
          <w:color w:val="000000" w:themeColor="text1"/>
          <w:sz w:val="22"/>
          <w:lang w:val="es-CO"/>
        </w:rPr>
        <w:t>, C-092</w:t>
      </w:r>
      <w:r w:rsidR="0094508D" w:rsidRPr="00803D6A">
        <w:rPr>
          <w:rFonts w:ascii="Arial" w:eastAsia="Calibri" w:hAnsi="Arial" w:cs="Arial"/>
          <w:color w:val="000000" w:themeColor="text1"/>
          <w:sz w:val="22"/>
          <w:lang w:val="es-CO"/>
        </w:rPr>
        <w:t xml:space="preserve"> y </w:t>
      </w:r>
      <w:r w:rsidRPr="00803D6A">
        <w:rPr>
          <w:rFonts w:ascii="Arial" w:eastAsia="Calibri" w:hAnsi="Arial" w:cs="Arial"/>
          <w:color w:val="000000" w:themeColor="text1"/>
          <w:sz w:val="22"/>
          <w:lang w:val="es-CO"/>
        </w:rPr>
        <w:t xml:space="preserve">CU-021 de 2020 </w:t>
      </w:r>
      <w:r w:rsidR="00B5123E" w:rsidRPr="00803D6A">
        <w:rPr>
          <w:rFonts w:ascii="Arial" w:eastAsia="Calibri" w:hAnsi="Arial" w:cs="Arial"/>
          <w:color w:val="000000" w:themeColor="text1"/>
          <w:sz w:val="22"/>
          <w:lang w:val="es-CO"/>
        </w:rPr>
        <w:t>–</w:t>
      </w:r>
      <w:r w:rsidR="0094508D" w:rsidRPr="00803D6A">
        <w:rPr>
          <w:rFonts w:ascii="Arial" w:eastAsia="Calibri" w:hAnsi="Arial" w:cs="Arial"/>
          <w:color w:val="000000" w:themeColor="text1"/>
          <w:sz w:val="22"/>
          <w:lang w:val="es-CO"/>
        </w:rPr>
        <w:t>r</w:t>
      </w:r>
      <w:r w:rsidRPr="00803D6A">
        <w:rPr>
          <w:rFonts w:ascii="Arial" w:eastAsia="Calibri" w:hAnsi="Arial" w:cs="Arial"/>
          <w:color w:val="000000" w:themeColor="text1"/>
          <w:sz w:val="22"/>
          <w:lang w:val="es-CO"/>
        </w:rPr>
        <w:t xml:space="preserve">adicados Nos. </w:t>
      </w:r>
      <w:r w:rsidR="009F3537" w:rsidRPr="00803D6A">
        <w:rPr>
          <w:rFonts w:ascii="Arial" w:eastAsia="Calibri" w:hAnsi="Arial" w:cs="Arial"/>
          <w:color w:val="000000" w:themeColor="text1"/>
          <w:sz w:val="22"/>
          <w:lang w:val="es-CO"/>
        </w:rPr>
        <w:t>2202013000001285</w:t>
      </w:r>
      <w:r w:rsidR="006A7743" w:rsidRPr="00803D6A">
        <w:rPr>
          <w:rFonts w:ascii="Arial" w:eastAsia="Calibri" w:hAnsi="Arial" w:cs="Arial"/>
          <w:color w:val="000000" w:themeColor="text1"/>
          <w:sz w:val="22"/>
          <w:lang w:val="es-CO"/>
        </w:rPr>
        <w:t xml:space="preserve">, </w:t>
      </w:r>
      <w:r w:rsidR="00A510F6" w:rsidRPr="00803D6A">
        <w:rPr>
          <w:rFonts w:ascii="Arial" w:eastAsia="Calibri" w:hAnsi="Arial" w:cs="Arial"/>
          <w:color w:val="000000" w:themeColor="text1"/>
          <w:sz w:val="22"/>
          <w:lang w:val="es-CO"/>
        </w:rPr>
        <w:t>2202013000001286</w:t>
      </w:r>
      <w:r w:rsidR="00BC6C4E" w:rsidRPr="00803D6A">
        <w:rPr>
          <w:rFonts w:ascii="Arial" w:eastAsia="Calibri" w:hAnsi="Arial" w:cs="Arial"/>
          <w:color w:val="000000" w:themeColor="text1"/>
          <w:sz w:val="22"/>
          <w:lang w:val="es-CO"/>
        </w:rPr>
        <w:t>, 4202012000000629</w:t>
      </w:r>
      <w:r w:rsidR="00483A2F" w:rsidRPr="00803D6A">
        <w:rPr>
          <w:rFonts w:ascii="Arial" w:eastAsia="Calibri" w:hAnsi="Arial" w:cs="Arial"/>
          <w:color w:val="000000" w:themeColor="text1"/>
          <w:sz w:val="22"/>
          <w:lang w:val="es-CO"/>
        </w:rPr>
        <w:t xml:space="preserve">, </w:t>
      </w:r>
      <w:r w:rsidR="006B6C6A" w:rsidRPr="00803D6A">
        <w:rPr>
          <w:rFonts w:ascii="Arial" w:eastAsia="Calibri" w:hAnsi="Arial" w:cs="Arial"/>
          <w:color w:val="000000" w:themeColor="text1"/>
          <w:sz w:val="22"/>
          <w:lang w:val="es-CO"/>
        </w:rPr>
        <w:t>2202013000001599</w:t>
      </w:r>
      <w:r w:rsidR="00C1405A" w:rsidRPr="00803D6A">
        <w:rPr>
          <w:rFonts w:ascii="Arial" w:eastAsia="Calibri" w:hAnsi="Arial" w:cs="Arial"/>
          <w:color w:val="000000" w:themeColor="text1"/>
          <w:sz w:val="22"/>
          <w:lang w:val="es-CO"/>
        </w:rPr>
        <w:t xml:space="preserve"> y </w:t>
      </w:r>
      <w:r w:rsidR="00141C64" w:rsidRPr="00803D6A">
        <w:rPr>
          <w:rFonts w:ascii="Arial" w:eastAsia="Calibri" w:hAnsi="Arial" w:cs="Arial"/>
          <w:color w:val="000000" w:themeColor="text1"/>
          <w:sz w:val="22"/>
          <w:lang w:val="es-CO"/>
        </w:rPr>
        <w:t>2202013000001160</w:t>
      </w:r>
      <w:r w:rsidR="00B5123E" w:rsidRPr="00803D6A">
        <w:rPr>
          <w:rFonts w:ascii="Arial" w:eastAsia="Calibri" w:hAnsi="Arial" w:cs="Arial"/>
          <w:color w:val="000000" w:themeColor="text1"/>
          <w:sz w:val="22"/>
          <w:lang w:val="es-CO"/>
        </w:rPr>
        <w:t>–</w:t>
      </w:r>
      <w:r w:rsidR="00B24E57" w:rsidRPr="00803D6A">
        <w:rPr>
          <w:rFonts w:ascii="Arial" w:eastAsia="Calibri" w:hAnsi="Arial" w:cs="Arial"/>
          <w:color w:val="000000" w:themeColor="text1"/>
          <w:sz w:val="22"/>
          <w:lang w:val="es-CO"/>
        </w:rPr>
        <w:t xml:space="preserve">. </w:t>
      </w:r>
      <w:r w:rsidR="00140E57" w:rsidRPr="00803D6A">
        <w:rPr>
          <w:rFonts w:ascii="Arial" w:eastAsia="Calibri" w:hAnsi="Arial" w:cs="Arial"/>
          <w:color w:val="000000" w:themeColor="text1"/>
          <w:sz w:val="22"/>
          <w:lang w:val="es-CO"/>
        </w:rPr>
        <w:t>Igualmente, en relación con la participación de las entidades sin ánimo de lucro y de reconocida idoneidad «desde ahora ESAL» en este tipo de procesos contractuales, emitió los conceptos del</w:t>
      </w:r>
      <w:r w:rsidR="00585FB5" w:rsidRPr="00803D6A">
        <w:rPr>
          <w:rFonts w:ascii="Arial" w:eastAsia="Calibri" w:hAnsi="Arial" w:cs="Arial"/>
          <w:color w:val="000000" w:themeColor="text1"/>
          <w:sz w:val="22"/>
          <w:lang w:val="es-CO"/>
        </w:rPr>
        <w:t xml:space="preserve"> 20, 21 y 22 de agosto y el 17 de septiembre de 2019 −radicados Nos. 2201913000006007, 2201913000006081, 2201913000006151 y 2201913000006895−</w:t>
      </w:r>
      <w:r w:rsidR="008E4F25" w:rsidRPr="00803D6A">
        <w:rPr>
          <w:rFonts w:ascii="Arial" w:eastAsia="Calibri" w:hAnsi="Arial" w:cs="Arial"/>
          <w:color w:val="000000" w:themeColor="text1"/>
          <w:sz w:val="22"/>
          <w:lang w:val="es-CO"/>
        </w:rPr>
        <w:t xml:space="preserve"> y radicado C – 258 del 17 de abril de 2020</w:t>
      </w:r>
      <w:r w:rsidR="00140E57" w:rsidRPr="00803D6A">
        <w:rPr>
          <w:rFonts w:ascii="Arial" w:eastAsia="Calibri" w:hAnsi="Arial" w:cs="Arial"/>
          <w:color w:val="000000" w:themeColor="text1"/>
          <w:sz w:val="22"/>
          <w:lang w:val="es-CO"/>
        </w:rPr>
        <w:t xml:space="preserve">. </w:t>
      </w:r>
      <w:r w:rsidR="00B24E57" w:rsidRPr="00803D6A">
        <w:rPr>
          <w:rFonts w:ascii="Arial" w:eastAsia="Calibri" w:hAnsi="Arial" w:cs="Arial"/>
          <w:color w:val="000000" w:themeColor="text1"/>
          <w:sz w:val="22"/>
          <w:lang w:val="es-CO"/>
        </w:rPr>
        <w:t>La</w:t>
      </w:r>
      <w:r w:rsidR="0003091B" w:rsidRPr="00803D6A">
        <w:rPr>
          <w:rFonts w:ascii="Arial" w:eastAsia="Calibri" w:hAnsi="Arial" w:cs="Arial"/>
          <w:color w:val="000000" w:themeColor="text1"/>
          <w:sz w:val="22"/>
          <w:lang w:val="es-CO"/>
        </w:rPr>
        <w:t>s</w:t>
      </w:r>
      <w:r w:rsidR="00B24E57" w:rsidRPr="00803D6A">
        <w:rPr>
          <w:rFonts w:ascii="Arial" w:eastAsia="Calibri" w:hAnsi="Arial" w:cs="Arial"/>
          <w:color w:val="000000" w:themeColor="text1"/>
          <w:sz w:val="22"/>
          <w:lang w:val="es-CO"/>
        </w:rPr>
        <w:t xml:space="preserve"> tesis </w:t>
      </w:r>
      <w:r w:rsidR="00AA615B" w:rsidRPr="00803D6A">
        <w:rPr>
          <w:rFonts w:ascii="Arial" w:eastAsia="Calibri" w:hAnsi="Arial" w:cs="Arial"/>
          <w:color w:val="000000" w:themeColor="text1"/>
          <w:sz w:val="22"/>
          <w:lang w:val="es-CO"/>
        </w:rPr>
        <w:t>propuesta</w:t>
      </w:r>
      <w:r w:rsidR="00DD0E98" w:rsidRPr="00803D6A">
        <w:rPr>
          <w:rFonts w:ascii="Arial" w:eastAsia="Calibri" w:hAnsi="Arial" w:cs="Arial"/>
          <w:color w:val="000000" w:themeColor="text1"/>
          <w:sz w:val="22"/>
          <w:lang w:val="es-CO"/>
        </w:rPr>
        <w:t>s</w:t>
      </w:r>
      <w:r w:rsidR="00AA615B" w:rsidRPr="00803D6A">
        <w:rPr>
          <w:rFonts w:ascii="Arial" w:eastAsia="Calibri" w:hAnsi="Arial" w:cs="Arial"/>
          <w:color w:val="000000" w:themeColor="text1"/>
          <w:sz w:val="22"/>
          <w:lang w:val="es-CO"/>
        </w:rPr>
        <w:t xml:space="preserve"> se expone</w:t>
      </w:r>
      <w:r w:rsidR="00DD0E98" w:rsidRPr="00803D6A">
        <w:rPr>
          <w:rFonts w:ascii="Arial" w:eastAsia="Calibri" w:hAnsi="Arial" w:cs="Arial"/>
          <w:color w:val="000000" w:themeColor="text1"/>
          <w:sz w:val="22"/>
          <w:lang w:val="es-CO"/>
        </w:rPr>
        <w:t>n</w:t>
      </w:r>
      <w:r w:rsidR="00AA615B" w:rsidRPr="00803D6A">
        <w:rPr>
          <w:rFonts w:ascii="Arial" w:eastAsia="Calibri" w:hAnsi="Arial" w:cs="Arial"/>
          <w:color w:val="000000" w:themeColor="text1"/>
          <w:sz w:val="22"/>
          <w:lang w:val="es-CO"/>
        </w:rPr>
        <w:t xml:space="preserve"> a continuación</w:t>
      </w:r>
      <w:r w:rsidRPr="00803D6A">
        <w:rPr>
          <w:rFonts w:ascii="Arial" w:eastAsia="Calibri" w:hAnsi="Arial" w:cs="Arial"/>
          <w:color w:val="000000" w:themeColor="text1"/>
          <w:sz w:val="22"/>
          <w:lang w:val="es-CO"/>
        </w:rPr>
        <w:t>.</w:t>
      </w:r>
    </w:p>
    <w:p w14:paraId="55E3C9FF" w14:textId="1EC9104F" w:rsidR="00DD0E98" w:rsidRPr="00803D6A" w:rsidRDefault="00DD0E98" w:rsidP="008C487C">
      <w:pPr>
        <w:spacing w:line="276" w:lineRule="auto"/>
        <w:jc w:val="both"/>
        <w:rPr>
          <w:rFonts w:ascii="Arial" w:eastAsia="Calibri" w:hAnsi="Arial" w:cs="Arial"/>
          <w:color w:val="000000" w:themeColor="text1"/>
          <w:sz w:val="22"/>
          <w:lang w:val="es-CO"/>
        </w:rPr>
      </w:pPr>
    </w:p>
    <w:p w14:paraId="228363EB" w14:textId="030B335F" w:rsidR="00DD0E98" w:rsidRPr="00803D6A" w:rsidRDefault="00DD0E98" w:rsidP="008C487C">
      <w:pPr>
        <w:spacing w:line="276" w:lineRule="auto"/>
        <w:jc w:val="both"/>
        <w:rPr>
          <w:rFonts w:ascii="Arial" w:eastAsia="Calibri" w:hAnsi="Arial" w:cs="Arial"/>
          <w:b/>
          <w:bCs/>
          <w:color w:val="000000" w:themeColor="text1"/>
          <w:sz w:val="22"/>
          <w:lang w:val="es-CO"/>
        </w:rPr>
      </w:pPr>
      <w:r w:rsidRPr="00803D6A">
        <w:rPr>
          <w:rFonts w:ascii="Arial" w:eastAsia="Calibri" w:hAnsi="Arial" w:cs="Arial"/>
          <w:b/>
          <w:bCs/>
          <w:color w:val="000000" w:themeColor="text1"/>
          <w:sz w:val="22"/>
          <w:lang w:val="es-CO"/>
        </w:rPr>
        <w:t xml:space="preserve">2.1. Limitación de los procesos contractuales a </w:t>
      </w:r>
      <w:proofErr w:type="spellStart"/>
      <w:r w:rsidRPr="00803D6A">
        <w:rPr>
          <w:rFonts w:ascii="Arial" w:eastAsia="Calibri" w:hAnsi="Arial" w:cs="Arial"/>
          <w:b/>
          <w:bCs/>
          <w:color w:val="000000" w:themeColor="text1"/>
          <w:sz w:val="22"/>
          <w:lang w:val="es-CO"/>
        </w:rPr>
        <w:t>Mipymes</w:t>
      </w:r>
      <w:proofErr w:type="spellEnd"/>
    </w:p>
    <w:p w14:paraId="2BCBAA44" w14:textId="77777777" w:rsidR="008E4F25" w:rsidRPr="00803D6A" w:rsidRDefault="008E4F25" w:rsidP="008E4F25">
      <w:pPr>
        <w:spacing w:before="120" w:line="276" w:lineRule="auto"/>
        <w:jc w:val="both"/>
        <w:rPr>
          <w:rFonts w:ascii="Arial" w:eastAsia="Calibri" w:hAnsi="Arial" w:cs="Arial"/>
          <w:color w:val="000000" w:themeColor="text1"/>
          <w:sz w:val="22"/>
          <w:lang w:val="es-CO"/>
        </w:rPr>
      </w:pPr>
    </w:p>
    <w:p w14:paraId="389827ED" w14:textId="3F07DD90" w:rsidR="008C487C" w:rsidRPr="00803D6A" w:rsidRDefault="008C487C" w:rsidP="00692292">
      <w:pPr>
        <w:spacing w:line="276" w:lineRule="auto"/>
        <w:jc w:val="both"/>
        <w:rPr>
          <w:rFonts w:ascii="Arial" w:hAnsi="Arial" w:cs="Arial"/>
          <w:color w:val="000000" w:themeColor="text1"/>
          <w:sz w:val="22"/>
          <w:lang w:val="es-CO"/>
        </w:rPr>
      </w:pPr>
      <w:r w:rsidRPr="00803D6A">
        <w:rPr>
          <w:rFonts w:ascii="Arial" w:hAnsi="Arial" w:cs="Arial"/>
          <w:color w:val="000000" w:themeColor="text1"/>
          <w:sz w:val="22"/>
          <w:lang w:val="es-CO"/>
        </w:rPr>
        <w:t>Según el artículo 2 de La Ley 905 de 2004</w:t>
      </w:r>
      <w:r w:rsidRPr="00803D6A">
        <w:rPr>
          <w:rStyle w:val="Refdenotaalpie"/>
          <w:rFonts w:ascii="Arial" w:hAnsi="Arial" w:cs="Arial"/>
          <w:color w:val="000000" w:themeColor="text1"/>
          <w:sz w:val="22"/>
          <w:lang w:val="es-CO"/>
        </w:rPr>
        <w:footnoteReference w:id="1"/>
      </w:r>
      <w:r w:rsidRPr="00803D6A">
        <w:rPr>
          <w:rFonts w:ascii="Arial" w:hAnsi="Arial" w:cs="Arial"/>
          <w:color w:val="000000" w:themeColor="text1"/>
          <w:sz w:val="22"/>
          <w:lang w:val="es-CO"/>
        </w:rPr>
        <w:t>, que modificó la Ley 590 de 2000, la Micro, Pequeña y Mediana Empresa ─</w:t>
      </w:r>
      <w:proofErr w:type="spellStart"/>
      <w:r w:rsidRPr="00803D6A">
        <w:rPr>
          <w:rFonts w:ascii="Arial" w:hAnsi="Arial" w:cs="Arial"/>
          <w:color w:val="000000" w:themeColor="text1"/>
          <w:sz w:val="22"/>
          <w:lang w:val="es-CO"/>
        </w:rPr>
        <w:t>Mipyme</w:t>
      </w:r>
      <w:proofErr w:type="spellEnd"/>
      <w:r w:rsidRPr="00803D6A">
        <w:rPr>
          <w:rFonts w:ascii="Arial" w:hAnsi="Arial" w:cs="Arial"/>
          <w:color w:val="000000" w:themeColor="text1"/>
          <w:sz w:val="22"/>
          <w:lang w:val="es-CO"/>
        </w:rPr>
        <w:t xml:space="preserve">─ es una «unidad de explotación económica, realizada por personas natural[es] o jurídica[s], en actividades empresariales, agropecuarias, industriales, comerciales o de servicios, rural o urbana», claro está, siempre que cumpla las dos condiciones requeridas en el mismo artículo, relacionadas con el número de trabajadores que hacen parte de su planta de personal y sus activos totales. </w:t>
      </w:r>
    </w:p>
    <w:p w14:paraId="40407289" w14:textId="77777777" w:rsidR="008C487C" w:rsidRPr="00803D6A" w:rsidRDefault="008C487C" w:rsidP="008C487C">
      <w:pPr>
        <w:spacing w:before="120" w:line="276" w:lineRule="auto"/>
        <w:ind w:firstLine="709"/>
        <w:jc w:val="both"/>
        <w:rPr>
          <w:rFonts w:ascii="Arial" w:hAnsi="Arial" w:cs="Arial"/>
          <w:color w:val="000000" w:themeColor="text1"/>
          <w:sz w:val="22"/>
          <w:lang w:val="es-CO"/>
        </w:rPr>
      </w:pPr>
      <w:r w:rsidRPr="00803D6A">
        <w:rPr>
          <w:rFonts w:ascii="Arial" w:hAnsi="Arial" w:cs="Arial"/>
          <w:color w:val="000000" w:themeColor="text1"/>
          <w:sz w:val="22"/>
          <w:lang w:val="es-CO"/>
        </w:rPr>
        <w:lastRenderedPageBreak/>
        <w:t xml:space="preserve">En ese sentido, la norma dispone que: i) la mediana empresa es aquella que tiene una planta de personal entre 51 y 200 trabajadores o activos totales por un valor entre 100.000 y 610.000 Unidades de valor Tributaria ─UVT─, </w:t>
      </w:r>
      <w:proofErr w:type="spellStart"/>
      <w:r w:rsidRPr="00803D6A">
        <w:rPr>
          <w:rFonts w:ascii="Arial" w:hAnsi="Arial" w:cs="Arial"/>
          <w:color w:val="000000" w:themeColor="text1"/>
          <w:sz w:val="22"/>
          <w:lang w:val="es-CO"/>
        </w:rPr>
        <w:t>ii</w:t>
      </w:r>
      <w:proofErr w:type="spellEnd"/>
      <w:r w:rsidRPr="00803D6A">
        <w:rPr>
          <w:rFonts w:ascii="Arial" w:hAnsi="Arial" w:cs="Arial"/>
          <w:color w:val="000000" w:themeColor="text1"/>
          <w:sz w:val="22"/>
          <w:lang w:val="es-CO"/>
        </w:rPr>
        <w:t xml:space="preserve">) la pequeña empresa es aquella que tiene una planta de personal entre 11 y 50 trabajadores o activos totales por un valor entre 501 y 5000 salarios mínimos mensuales legales vigentes, y </w:t>
      </w:r>
      <w:proofErr w:type="spellStart"/>
      <w:r w:rsidRPr="00803D6A">
        <w:rPr>
          <w:rFonts w:ascii="Arial" w:hAnsi="Arial" w:cs="Arial"/>
          <w:color w:val="000000" w:themeColor="text1"/>
          <w:sz w:val="22"/>
          <w:lang w:val="es-CO"/>
        </w:rPr>
        <w:t>iii</w:t>
      </w:r>
      <w:proofErr w:type="spellEnd"/>
      <w:r w:rsidRPr="00803D6A">
        <w:rPr>
          <w:rFonts w:ascii="Arial" w:hAnsi="Arial" w:cs="Arial"/>
          <w:color w:val="000000" w:themeColor="text1"/>
          <w:sz w:val="22"/>
          <w:lang w:val="es-CO"/>
        </w:rPr>
        <w:t>) la microempresa es aquella que tiene una planta de personal de 10 trabajadores o menos o activos totales por un valor inferior a 500 salarios mínimos legales mensuales</w:t>
      </w:r>
      <w:r w:rsidRPr="00803D6A">
        <w:rPr>
          <w:rFonts w:ascii="Arial" w:hAnsi="Arial" w:cs="Arial"/>
          <w:color w:val="000000" w:themeColor="text1"/>
          <w:sz w:val="22"/>
          <w:vertAlign w:val="superscript"/>
          <w:lang w:val="es-CO"/>
        </w:rPr>
        <w:footnoteReference w:id="2"/>
      </w:r>
      <w:r w:rsidRPr="00803D6A">
        <w:rPr>
          <w:rFonts w:ascii="Arial" w:hAnsi="Arial" w:cs="Arial"/>
          <w:color w:val="000000" w:themeColor="text1"/>
          <w:sz w:val="22"/>
          <w:lang w:val="es-CO"/>
        </w:rPr>
        <w:t>.</w:t>
      </w:r>
    </w:p>
    <w:p w14:paraId="0376B788" w14:textId="77777777" w:rsidR="008C487C" w:rsidRPr="00803D6A" w:rsidRDefault="008C487C" w:rsidP="008C487C">
      <w:pPr>
        <w:spacing w:before="120" w:line="276" w:lineRule="auto"/>
        <w:ind w:firstLine="709"/>
        <w:jc w:val="both"/>
        <w:rPr>
          <w:rFonts w:ascii="Arial" w:hAnsi="Arial" w:cs="Arial"/>
          <w:color w:val="000000" w:themeColor="text1"/>
          <w:sz w:val="22"/>
          <w:lang w:val="es-CO"/>
        </w:rPr>
      </w:pPr>
      <w:r w:rsidRPr="00803D6A">
        <w:rPr>
          <w:rFonts w:ascii="Arial" w:hAnsi="Arial" w:cs="Arial"/>
          <w:color w:val="000000" w:themeColor="text1"/>
          <w:sz w:val="22"/>
          <w:lang w:val="es-CO"/>
        </w:rPr>
        <w:t xml:space="preserve">Por otro lado, el numeral 4º del artículo 12 de la Ley 590 de 2000 estableció que las entidades públicas deben preferir, en condiciones de igual precio, calidad y capacidad de suministros, a las </w:t>
      </w:r>
      <w:proofErr w:type="spellStart"/>
      <w:r w:rsidRPr="00803D6A">
        <w:rPr>
          <w:rFonts w:ascii="Arial" w:hAnsi="Arial" w:cs="Arial"/>
          <w:color w:val="000000" w:themeColor="text1"/>
          <w:sz w:val="22"/>
          <w:lang w:val="es-CO"/>
        </w:rPr>
        <w:t>Mipymes</w:t>
      </w:r>
      <w:proofErr w:type="spellEnd"/>
      <w:r w:rsidRPr="00803D6A">
        <w:rPr>
          <w:rFonts w:ascii="Arial" w:hAnsi="Arial" w:cs="Arial"/>
          <w:color w:val="000000" w:themeColor="text1"/>
          <w:sz w:val="22"/>
          <w:lang w:val="es-CO"/>
        </w:rPr>
        <w:t xml:space="preserve"> nacionales en las adquisiciones necesarias para su funcionamiento</w:t>
      </w:r>
      <w:r w:rsidRPr="00803D6A">
        <w:rPr>
          <w:rStyle w:val="Refdenotaalpie"/>
          <w:rFonts w:ascii="Arial" w:hAnsi="Arial" w:cs="Arial"/>
          <w:color w:val="000000" w:themeColor="text1"/>
          <w:sz w:val="22"/>
          <w:lang w:val="es-CO"/>
        </w:rPr>
        <w:footnoteReference w:id="3"/>
      </w:r>
      <w:r w:rsidRPr="00803D6A">
        <w:rPr>
          <w:rFonts w:ascii="Arial" w:hAnsi="Arial" w:cs="Arial"/>
          <w:color w:val="000000" w:themeColor="text1"/>
          <w:sz w:val="22"/>
          <w:lang w:val="es-CO"/>
        </w:rPr>
        <w:t>.</w:t>
      </w:r>
    </w:p>
    <w:p w14:paraId="7C6B9400" w14:textId="77777777" w:rsidR="008C487C" w:rsidRPr="00803D6A" w:rsidRDefault="008C487C" w:rsidP="008C487C">
      <w:pPr>
        <w:spacing w:before="120" w:line="276" w:lineRule="auto"/>
        <w:ind w:firstLine="709"/>
        <w:jc w:val="both"/>
        <w:rPr>
          <w:rFonts w:ascii="Arial" w:hAnsi="Arial" w:cs="Arial"/>
          <w:color w:val="000000" w:themeColor="text1"/>
          <w:sz w:val="22"/>
          <w:lang w:val="es-CO"/>
        </w:rPr>
      </w:pPr>
      <w:r w:rsidRPr="00803D6A">
        <w:rPr>
          <w:rFonts w:ascii="Arial" w:hAnsi="Arial" w:cs="Arial"/>
          <w:color w:val="000000" w:themeColor="text1"/>
          <w:sz w:val="22"/>
          <w:lang w:val="es-CO"/>
        </w:rPr>
        <w:t xml:space="preserve">La normativa referida pretende fomentar las empresas que, por su tamaño o capacidad económica, no podrían competir en condiciones de igualdad con aquellas que cuentan con grandes capitales y plantas de personal. De este modo, no solo estas pequeñas unidades de explotación económica se hacen visibles dentro del mercado de bienes y servicios requeridos por las entidades públicas, sino que se promueve de manera directa el crecimiento de las regiones en las que tiene cabida tal actividad económica. </w:t>
      </w:r>
    </w:p>
    <w:p w14:paraId="4619BBA9" w14:textId="77777777" w:rsidR="008C487C" w:rsidRPr="00803D6A" w:rsidRDefault="008C487C" w:rsidP="008C487C">
      <w:pPr>
        <w:spacing w:before="120" w:line="276" w:lineRule="auto"/>
        <w:ind w:firstLine="709"/>
        <w:jc w:val="both"/>
        <w:rPr>
          <w:rFonts w:ascii="Arial" w:hAnsi="Arial" w:cs="Arial"/>
          <w:color w:val="000000" w:themeColor="text1"/>
          <w:sz w:val="22"/>
          <w:lang w:val="es-CO"/>
        </w:rPr>
      </w:pPr>
      <w:r w:rsidRPr="00803D6A">
        <w:rPr>
          <w:rFonts w:ascii="Arial" w:hAnsi="Arial" w:cs="Arial"/>
          <w:color w:val="000000" w:themeColor="text1"/>
          <w:sz w:val="22"/>
          <w:lang w:val="es-CO"/>
        </w:rPr>
        <w:t>Al respecto, el Consejo de Estado, Sala de lo Contencioso Administrativo, Sección Tercera, Subsección C, mediante sentencia con número de expediente 40.743, del 23 de mayo de 2012</w:t>
      </w:r>
      <w:r w:rsidRPr="00803D6A">
        <w:rPr>
          <w:rStyle w:val="Refdenotaalpie"/>
          <w:rFonts w:ascii="Arial" w:hAnsi="Arial" w:cs="Arial"/>
          <w:color w:val="000000" w:themeColor="text1"/>
          <w:sz w:val="22"/>
          <w:lang w:val="es-CO"/>
        </w:rPr>
        <w:footnoteReference w:id="4"/>
      </w:r>
      <w:r w:rsidRPr="00803D6A">
        <w:rPr>
          <w:rFonts w:ascii="Arial" w:hAnsi="Arial" w:cs="Arial"/>
          <w:color w:val="000000" w:themeColor="text1"/>
          <w:sz w:val="22"/>
          <w:lang w:val="es-CO"/>
        </w:rPr>
        <w:t xml:space="preserve">, con ponencia del Magistrado Enrique Gil Botero, destacó que las entidades públicas deben, por un lado, promocionar e incrementar, conforme con su presupuesto, la </w:t>
      </w:r>
      <w:r w:rsidRPr="00803D6A">
        <w:rPr>
          <w:rFonts w:ascii="Arial" w:hAnsi="Arial" w:cs="Arial"/>
          <w:color w:val="000000" w:themeColor="text1"/>
          <w:sz w:val="22"/>
          <w:lang w:val="es-CO"/>
        </w:rPr>
        <w:lastRenderedPageBreak/>
        <w:t xml:space="preserve">participación de las </w:t>
      </w:r>
      <w:proofErr w:type="spellStart"/>
      <w:r w:rsidRPr="00803D6A">
        <w:rPr>
          <w:rFonts w:ascii="Arial" w:hAnsi="Arial" w:cs="Arial"/>
          <w:color w:val="000000" w:themeColor="text1"/>
          <w:sz w:val="22"/>
          <w:lang w:val="es-CO"/>
        </w:rPr>
        <w:t>Mipymes</w:t>
      </w:r>
      <w:proofErr w:type="spellEnd"/>
      <w:r w:rsidRPr="00803D6A">
        <w:rPr>
          <w:rFonts w:ascii="Arial" w:hAnsi="Arial" w:cs="Arial"/>
          <w:color w:val="000000" w:themeColor="text1"/>
          <w:sz w:val="22"/>
          <w:lang w:val="es-CO"/>
        </w:rPr>
        <w:t xml:space="preserve"> como proveedoras de bienes y servicios que demanden y, por el otro, establecer procedimientos administrativos que les faciliten el cumplimiento de los requisitos y trámites relativos a pedidos, recepción de bienes o servicios, condiciones de pago y acceso a la información sobre sus programas de inversión y gasto.</w:t>
      </w:r>
    </w:p>
    <w:p w14:paraId="64411F61" w14:textId="77777777" w:rsidR="008C487C" w:rsidRPr="00803D6A" w:rsidRDefault="008C487C" w:rsidP="008C487C">
      <w:pPr>
        <w:spacing w:before="120" w:line="276" w:lineRule="auto"/>
        <w:ind w:firstLine="709"/>
        <w:jc w:val="both"/>
        <w:rPr>
          <w:rFonts w:ascii="Arial" w:hAnsi="Arial" w:cs="Arial"/>
          <w:color w:val="000000" w:themeColor="text1"/>
          <w:sz w:val="22"/>
          <w:lang w:val="es-CO"/>
        </w:rPr>
      </w:pPr>
      <w:r w:rsidRPr="00803D6A">
        <w:rPr>
          <w:rFonts w:ascii="Arial" w:hAnsi="Arial" w:cs="Arial"/>
          <w:color w:val="000000" w:themeColor="text1"/>
          <w:sz w:val="22"/>
          <w:lang w:val="es-CO"/>
        </w:rPr>
        <w:t xml:space="preserve">Junto con la promoción dispuesta en la Ley 590 de 2000 se encuentra el articulo 12 la Ley 1150 de 2007, modificado por el artículo 32 de la Ley 1450 de 2011, que estableció las convocatorias limitadas a </w:t>
      </w:r>
      <w:proofErr w:type="spellStart"/>
      <w:r w:rsidRPr="00803D6A">
        <w:rPr>
          <w:rFonts w:ascii="Arial" w:hAnsi="Arial" w:cs="Arial"/>
          <w:color w:val="000000" w:themeColor="text1"/>
          <w:sz w:val="22"/>
          <w:lang w:val="es-CO"/>
        </w:rPr>
        <w:t>Mipymes</w:t>
      </w:r>
      <w:proofErr w:type="spellEnd"/>
      <w:r w:rsidRPr="00803D6A">
        <w:rPr>
          <w:rFonts w:ascii="Arial" w:hAnsi="Arial" w:cs="Arial"/>
          <w:color w:val="000000" w:themeColor="text1"/>
          <w:sz w:val="22"/>
          <w:lang w:val="es-CO"/>
        </w:rPr>
        <w:t xml:space="preserve"> en contratación pública, en los siguientes términos:</w:t>
      </w:r>
    </w:p>
    <w:p w14:paraId="315DB60A" w14:textId="77777777" w:rsidR="008C487C" w:rsidRPr="00803D6A" w:rsidRDefault="008C487C" w:rsidP="008C487C">
      <w:pPr>
        <w:jc w:val="both"/>
        <w:rPr>
          <w:rFonts w:ascii="Arial" w:hAnsi="Arial" w:cs="Arial"/>
          <w:color w:val="000000" w:themeColor="text1"/>
          <w:sz w:val="22"/>
          <w:lang w:val="es-CO"/>
        </w:rPr>
      </w:pPr>
    </w:p>
    <w:p w14:paraId="731D6363" w14:textId="77777777" w:rsidR="008C487C" w:rsidRPr="00803D6A" w:rsidRDefault="008C487C" w:rsidP="008C487C">
      <w:pPr>
        <w:ind w:left="709" w:right="709"/>
        <w:jc w:val="both"/>
        <w:rPr>
          <w:rFonts w:ascii="Arial" w:hAnsi="Arial" w:cs="Arial"/>
          <w:color w:val="000000" w:themeColor="text1"/>
          <w:sz w:val="21"/>
          <w:szCs w:val="21"/>
          <w:lang w:val="es-CO"/>
        </w:rPr>
      </w:pPr>
      <w:r w:rsidRPr="00803D6A">
        <w:rPr>
          <w:rFonts w:ascii="Arial" w:hAnsi="Arial" w:cs="Arial"/>
          <w:color w:val="000000" w:themeColor="text1"/>
          <w:sz w:val="21"/>
          <w:szCs w:val="21"/>
          <w:lang w:val="es-CO"/>
        </w:rPr>
        <w:t xml:space="preserve">Artículo 12. Promoción del desarrollo en la contratación pública. De conformidad con lo dispuesto en los artículos 13, 333 y 334 de la Constitución Política, el Gobierno Nacional definirá las condiciones y los montos de acuerdo con los compromisos internacionales vigentes, para que en desarrollo de los procesos de selección, </w:t>
      </w:r>
      <w:r w:rsidRPr="00803D6A">
        <w:rPr>
          <w:rFonts w:ascii="Arial" w:hAnsi="Arial" w:cs="Arial"/>
          <w:i/>
          <w:iCs/>
          <w:color w:val="000000" w:themeColor="text1"/>
          <w:sz w:val="21"/>
          <w:szCs w:val="21"/>
          <w:lang w:val="es-CO"/>
        </w:rPr>
        <w:t xml:space="preserve">las entidades estatales adopten en beneficio de las </w:t>
      </w:r>
      <w:proofErr w:type="spellStart"/>
      <w:r w:rsidRPr="00803D6A">
        <w:rPr>
          <w:rFonts w:ascii="Arial" w:hAnsi="Arial" w:cs="Arial"/>
          <w:i/>
          <w:iCs/>
          <w:color w:val="000000" w:themeColor="text1"/>
          <w:sz w:val="21"/>
          <w:szCs w:val="21"/>
          <w:lang w:val="es-CO"/>
        </w:rPr>
        <w:t>Mipymes</w:t>
      </w:r>
      <w:proofErr w:type="spellEnd"/>
      <w:r w:rsidRPr="00803D6A">
        <w:rPr>
          <w:rFonts w:ascii="Arial" w:hAnsi="Arial" w:cs="Arial"/>
          <w:i/>
          <w:iCs/>
          <w:color w:val="000000" w:themeColor="text1"/>
          <w:sz w:val="21"/>
          <w:szCs w:val="21"/>
          <w:lang w:val="es-CO"/>
        </w:rPr>
        <w:t xml:space="preserve">, convocatorias limitadas a estas en las que, previo a la Resolución de apertura del proceso respectivo, se haya manifestado el interés del número plural de </w:t>
      </w:r>
      <w:proofErr w:type="spellStart"/>
      <w:r w:rsidRPr="00803D6A">
        <w:rPr>
          <w:rFonts w:ascii="Arial" w:hAnsi="Arial" w:cs="Arial"/>
          <w:i/>
          <w:iCs/>
          <w:color w:val="000000" w:themeColor="text1"/>
          <w:sz w:val="21"/>
          <w:szCs w:val="21"/>
          <w:lang w:val="es-CO"/>
        </w:rPr>
        <w:t>Mipymes</w:t>
      </w:r>
      <w:proofErr w:type="spellEnd"/>
      <w:r w:rsidRPr="00803D6A">
        <w:rPr>
          <w:rFonts w:ascii="Arial" w:hAnsi="Arial" w:cs="Arial"/>
          <w:i/>
          <w:iCs/>
          <w:color w:val="000000" w:themeColor="text1"/>
          <w:sz w:val="21"/>
          <w:szCs w:val="21"/>
          <w:lang w:val="es-CO"/>
        </w:rPr>
        <w:t xml:space="preserve"> que haya sido determinado en el reglamento</w:t>
      </w:r>
      <w:r w:rsidRPr="00803D6A">
        <w:rPr>
          <w:rFonts w:ascii="Arial" w:hAnsi="Arial" w:cs="Arial"/>
          <w:color w:val="000000" w:themeColor="text1"/>
          <w:sz w:val="21"/>
          <w:szCs w:val="21"/>
          <w:lang w:val="es-CO"/>
        </w:rPr>
        <w:t>.</w:t>
      </w:r>
    </w:p>
    <w:p w14:paraId="497AD14A" w14:textId="77777777" w:rsidR="008C487C" w:rsidRPr="00803D6A" w:rsidRDefault="008C487C" w:rsidP="008C487C">
      <w:pPr>
        <w:ind w:left="709" w:right="709"/>
        <w:jc w:val="both"/>
        <w:rPr>
          <w:rFonts w:ascii="Arial" w:hAnsi="Arial" w:cs="Arial"/>
          <w:color w:val="000000" w:themeColor="text1"/>
          <w:sz w:val="21"/>
          <w:szCs w:val="21"/>
          <w:lang w:val="es-CO"/>
        </w:rPr>
      </w:pPr>
    </w:p>
    <w:p w14:paraId="07BBD555" w14:textId="77777777" w:rsidR="008C487C" w:rsidRPr="00803D6A" w:rsidRDefault="008C487C" w:rsidP="008C487C">
      <w:pPr>
        <w:ind w:left="709" w:right="709"/>
        <w:jc w:val="both"/>
        <w:rPr>
          <w:rFonts w:ascii="Arial" w:hAnsi="Arial" w:cs="Arial"/>
          <w:color w:val="000000" w:themeColor="text1"/>
          <w:sz w:val="21"/>
          <w:szCs w:val="21"/>
          <w:lang w:val="es-CO"/>
        </w:rPr>
      </w:pPr>
      <w:r w:rsidRPr="00803D6A">
        <w:rPr>
          <w:rFonts w:ascii="Arial" w:hAnsi="Arial" w:cs="Arial"/>
          <w:color w:val="000000" w:themeColor="text1"/>
          <w:sz w:val="21"/>
          <w:szCs w:val="21"/>
          <w:lang w:val="es-CO"/>
        </w:rPr>
        <w:t xml:space="preserve">Asimismo, el reglamento podrá establecer condiciones preferenciales en favor de la oferta de bienes y servicios producidos por las </w:t>
      </w:r>
      <w:proofErr w:type="spellStart"/>
      <w:r w:rsidRPr="00803D6A">
        <w:rPr>
          <w:rFonts w:ascii="Arial" w:hAnsi="Arial" w:cs="Arial"/>
          <w:color w:val="000000" w:themeColor="text1"/>
          <w:sz w:val="21"/>
          <w:szCs w:val="21"/>
          <w:lang w:val="es-CO"/>
        </w:rPr>
        <w:t>Mipymes</w:t>
      </w:r>
      <w:proofErr w:type="spellEnd"/>
      <w:r w:rsidRPr="00803D6A">
        <w:rPr>
          <w:rFonts w:ascii="Arial" w:hAnsi="Arial" w:cs="Arial"/>
          <w:color w:val="000000" w:themeColor="text1"/>
          <w:sz w:val="21"/>
          <w:szCs w:val="21"/>
          <w:lang w:val="es-CO"/>
        </w:rPr>
        <w:t>, respetando los montos y las condiciones contenidas en los compromisos internacionales vigentes.</w:t>
      </w:r>
    </w:p>
    <w:p w14:paraId="4BF3E25D" w14:textId="77777777" w:rsidR="008C487C" w:rsidRPr="00803D6A" w:rsidRDefault="008C487C" w:rsidP="008C487C">
      <w:pPr>
        <w:ind w:left="709" w:right="709"/>
        <w:jc w:val="both"/>
        <w:rPr>
          <w:rFonts w:ascii="Arial" w:hAnsi="Arial" w:cs="Arial"/>
          <w:color w:val="000000" w:themeColor="text1"/>
          <w:sz w:val="21"/>
          <w:szCs w:val="21"/>
          <w:lang w:val="es-CO"/>
        </w:rPr>
      </w:pPr>
    </w:p>
    <w:p w14:paraId="663FE45F" w14:textId="77777777" w:rsidR="008C487C" w:rsidRPr="00803D6A" w:rsidRDefault="008C487C" w:rsidP="008C487C">
      <w:pPr>
        <w:ind w:left="709" w:right="709"/>
        <w:jc w:val="both"/>
        <w:rPr>
          <w:rFonts w:ascii="Arial" w:hAnsi="Arial" w:cs="Arial"/>
          <w:color w:val="000000" w:themeColor="text1"/>
          <w:sz w:val="21"/>
          <w:szCs w:val="21"/>
          <w:lang w:val="es-CO"/>
        </w:rPr>
      </w:pPr>
      <w:r w:rsidRPr="00803D6A">
        <w:rPr>
          <w:rFonts w:ascii="Arial" w:hAnsi="Arial" w:cs="Arial"/>
          <w:color w:val="000000" w:themeColor="text1"/>
          <w:sz w:val="21"/>
          <w:szCs w:val="21"/>
          <w:lang w:val="es-CO"/>
        </w:rPr>
        <w:t>En todo caso, se deberá garantizar la satisfacción de las condiciones técnicas y económicas requeridas en la contratación y, realizarse la selección de acuerdo con las modalidades de selección a las que se refiere el Estatuto General de Contratación de la Administración Pública.</w:t>
      </w:r>
    </w:p>
    <w:p w14:paraId="3C290181" w14:textId="77777777" w:rsidR="008C487C" w:rsidRPr="00803D6A" w:rsidRDefault="008C487C" w:rsidP="008C487C">
      <w:pPr>
        <w:ind w:left="709" w:right="709"/>
        <w:jc w:val="both"/>
        <w:rPr>
          <w:rFonts w:ascii="Arial" w:hAnsi="Arial" w:cs="Arial"/>
          <w:color w:val="000000" w:themeColor="text1"/>
          <w:sz w:val="21"/>
          <w:szCs w:val="21"/>
          <w:lang w:val="es-CO"/>
        </w:rPr>
      </w:pPr>
    </w:p>
    <w:p w14:paraId="0C2B8869" w14:textId="77777777" w:rsidR="008C487C" w:rsidRPr="00803D6A" w:rsidRDefault="008C487C" w:rsidP="008C487C">
      <w:pPr>
        <w:ind w:left="709" w:right="709"/>
        <w:jc w:val="both"/>
        <w:rPr>
          <w:rFonts w:ascii="Arial" w:hAnsi="Arial" w:cs="Arial"/>
          <w:color w:val="000000" w:themeColor="text1"/>
          <w:sz w:val="21"/>
          <w:szCs w:val="21"/>
          <w:lang w:val="es-CO"/>
        </w:rPr>
      </w:pPr>
      <w:r w:rsidRPr="00803D6A">
        <w:rPr>
          <w:rFonts w:ascii="Arial" w:hAnsi="Arial" w:cs="Arial"/>
          <w:color w:val="000000" w:themeColor="text1"/>
          <w:sz w:val="21"/>
          <w:szCs w:val="21"/>
          <w:lang w:val="es-CO"/>
        </w:rPr>
        <w:t>De igual forma, en los pliegos de condiciones las entidades estatales, dispondrán, de mecanismos que fomenten en la ejecución de los contratos estatales la provisión de bienes y servicios por población en pobreza extrema, desplazados por la violencia, personas en proceso de reintegración y, sujetos de especial protección constitucional en las condiciones que señale el reglamento; siempre que se garanticen las condiciones de calidad y cumplimiento del objeto contractual.</w:t>
      </w:r>
    </w:p>
    <w:p w14:paraId="7D1CCFC0" w14:textId="77777777" w:rsidR="008C487C" w:rsidRPr="00803D6A" w:rsidRDefault="008C487C" w:rsidP="008C487C">
      <w:pPr>
        <w:ind w:left="709" w:right="709"/>
        <w:jc w:val="both"/>
        <w:rPr>
          <w:rFonts w:ascii="Arial" w:hAnsi="Arial" w:cs="Arial"/>
          <w:color w:val="000000" w:themeColor="text1"/>
          <w:sz w:val="21"/>
          <w:szCs w:val="21"/>
          <w:lang w:val="es-CO"/>
        </w:rPr>
      </w:pPr>
    </w:p>
    <w:p w14:paraId="555AEE03" w14:textId="77777777" w:rsidR="008C487C" w:rsidRPr="00803D6A" w:rsidRDefault="008C487C" w:rsidP="008C487C">
      <w:pPr>
        <w:ind w:left="709" w:right="709"/>
        <w:jc w:val="both"/>
        <w:rPr>
          <w:rFonts w:ascii="Arial" w:hAnsi="Arial" w:cs="Arial"/>
          <w:color w:val="000000" w:themeColor="text1"/>
          <w:sz w:val="21"/>
          <w:szCs w:val="21"/>
          <w:lang w:val="es-CO"/>
        </w:rPr>
      </w:pPr>
      <w:r w:rsidRPr="00803D6A">
        <w:rPr>
          <w:rFonts w:ascii="Arial" w:hAnsi="Arial" w:cs="Arial"/>
          <w:color w:val="000000" w:themeColor="text1"/>
          <w:sz w:val="21"/>
          <w:szCs w:val="21"/>
          <w:lang w:val="es-CO"/>
        </w:rPr>
        <w:t xml:space="preserve">PARÁGRAFO 1o. En los procesos de selección que se desarrollen con base en el primer inciso, las entidades podrán realizar las convocatorias limitadas que beneficien a las </w:t>
      </w:r>
      <w:proofErr w:type="spellStart"/>
      <w:r w:rsidRPr="00803D6A">
        <w:rPr>
          <w:rFonts w:ascii="Arial" w:hAnsi="Arial" w:cs="Arial"/>
          <w:color w:val="000000" w:themeColor="text1"/>
          <w:sz w:val="21"/>
          <w:szCs w:val="21"/>
          <w:lang w:val="es-CO"/>
        </w:rPr>
        <w:t>Mipymes</w:t>
      </w:r>
      <w:proofErr w:type="spellEnd"/>
      <w:r w:rsidRPr="00803D6A">
        <w:rPr>
          <w:rFonts w:ascii="Arial" w:hAnsi="Arial" w:cs="Arial"/>
          <w:color w:val="000000" w:themeColor="text1"/>
          <w:sz w:val="21"/>
          <w:szCs w:val="21"/>
          <w:lang w:val="es-CO"/>
        </w:rPr>
        <w:t xml:space="preserve"> del ámbito municipal o departamental correspondiente al de la ejecución del contrato.</w:t>
      </w:r>
    </w:p>
    <w:p w14:paraId="1C69CD45" w14:textId="77777777" w:rsidR="008C487C" w:rsidRPr="00803D6A" w:rsidRDefault="008C487C" w:rsidP="008C487C">
      <w:pPr>
        <w:ind w:left="709" w:right="709"/>
        <w:jc w:val="both"/>
        <w:rPr>
          <w:rFonts w:ascii="Arial" w:hAnsi="Arial" w:cs="Arial"/>
          <w:color w:val="000000" w:themeColor="text1"/>
          <w:sz w:val="21"/>
          <w:szCs w:val="21"/>
          <w:lang w:val="es-CO"/>
        </w:rPr>
      </w:pPr>
    </w:p>
    <w:p w14:paraId="21F4A44A" w14:textId="77777777" w:rsidR="008C487C" w:rsidRPr="00803D6A" w:rsidRDefault="008C487C" w:rsidP="008C487C">
      <w:pPr>
        <w:ind w:left="709" w:right="709"/>
        <w:jc w:val="both"/>
        <w:rPr>
          <w:rFonts w:ascii="Arial" w:hAnsi="Arial" w:cs="Arial"/>
          <w:color w:val="000000" w:themeColor="text1"/>
          <w:sz w:val="21"/>
          <w:szCs w:val="21"/>
          <w:lang w:val="es-CO"/>
        </w:rPr>
      </w:pPr>
      <w:r w:rsidRPr="00803D6A">
        <w:rPr>
          <w:rFonts w:ascii="Arial" w:hAnsi="Arial" w:cs="Arial"/>
          <w:color w:val="000000" w:themeColor="text1"/>
          <w:sz w:val="21"/>
          <w:szCs w:val="21"/>
          <w:lang w:val="es-CO"/>
        </w:rPr>
        <w:t xml:space="preserve">PARÁGRAFO 2o. Sin perjuicio de lo dispuesto en los artículos 5 y 6 de la Ley 1150 de 2007, para que las </w:t>
      </w:r>
      <w:proofErr w:type="spellStart"/>
      <w:r w:rsidRPr="00803D6A">
        <w:rPr>
          <w:rFonts w:ascii="Arial" w:hAnsi="Arial" w:cs="Arial"/>
          <w:color w:val="000000" w:themeColor="text1"/>
          <w:sz w:val="21"/>
          <w:szCs w:val="21"/>
          <w:lang w:val="es-CO"/>
        </w:rPr>
        <w:t>Mipymes</w:t>
      </w:r>
      <w:proofErr w:type="spellEnd"/>
      <w:r w:rsidRPr="00803D6A">
        <w:rPr>
          <w:rFonts w:ascii="Arial" w:hAnsi="Arial" w:cs="Arial"/>
          <w:color w:val="000000" w:themeColor="text1"/>
          <w:sz w:val="21"/>
          <w:szCs w:val="21"/>
          <w:lang w:val="es-CO"/>
        </w:rPr>
        <w:t xml:space="preserve"> puedan participar en las convocatorias a las que se refiere este artículo, deberán acreditar como mínimo un año de existencia, para lo cual deberán presentar el certificado expedido por la cámara de comercio o por la autoridad que sea competente para dicha acreditación.</w:t>
      </w:r>
    </w:p>
    <w:p w14:paraId="414F64A7" w14:textId="77777777" w:rsidR="008C487C" w:rsidRPr="00803D6A" w:rsidRDefault="008C487C" w:rsidP="008C487C">
      <w:pPr>
        <w:ind w:left="709" w:right="709"/>
        <w:jc w:val="both"/>
        <w:rPr>
          <w:rFonts w:ascii="Arial" w:hAnsi="Arial" w:cs="Arial"/>
          <w:color w:val="000000" w:themeColor="text1"/>
          <w:sz w:val="21"/>
          <w:szCs w:val="21"/>
          <w:lang w:val="es-CO"/>
        </w:rPr>
      </w:pPr>
    </w:p>
    <w:p w14:paraId="1DD5363C" w14:textId="1DD7052E" w:rsidR="008C487C" w:rsidRPr="00803D6A" w:rsidRDefault="008C487C" w:rsidP="008C487C">
      <w:pPr>
        <w:ind w:left="709" w:right="709"/>
        <w:jc w:val="both"/>
        <w:rPr>
          <w:rFonts w:ascii="Arial" w:hAnsi="Arial" w:cs="Arial"/>
          <w:color w:val="000000" w:themeColor="text1"/>
          <w:sz w:val="21"/>
          <w:szCs w:val="21"/>
          <w:lang w:val="es-CO"/>
        </w:rPr>
      </w:pPr>
      <w:r w:rsidRPr="00803D6A">
        <w:rPr>
          <w:rFonts w:ascii="Arial" w:hAnsi="Arial" w:cs="Arial"/>
          <w:color w:val="000000" w:themeColor="text1"/>
          <w:sz w:val="21"/>
          <w:szCs w:val="21"/>
          <w:lang w:val="es-CO"/>
        </w:rPr>
        <w:t xml:space="preserve">PARÁGRAFO 3o. En la ejecución de los contratos a que se refiere el presente artículo, las entidades y los contratistas, deberán observar lo dispuesto en los </w:t>
      </w:r>
      <w:r w:rsidRPr="00803D6A">
        <w:rPr>
          <w:rFonts w:ascii="Arial" w:hAnsi="Arial" w:cs="Arial"/>
          <w:color w:val="000000" w:themeColor="text1"/>
          <w:sz w:val="21"/>
          <w:szCs w:val="21"/>
          <w:lang w:val="es-CO"/>
        </w:rPr>
        <w:lastRenderedPageBreak/>
        <w:t>artículos 90 a 95 de la Ley 418 de 1997 y las normas que la modifiquen, adicionen o subroguen</w:t>
      </w:r>
      <w:r w:rsidR="006818B6" w:rsidRPr="00803D6A">
        <w:rPr>
          <w:rFonts w:ascii="Arial" w:hAnsi="Arial" w:cs="Arial"/>
          <w:color w:val="000000" w:themeColor="text1"/>
          <w:sz w:val="21"/>
          <w:szCs w:val="21"/>
          <w:lang w:val="es-CO"/>
        </w:rPr>
        <w:t xml:space="preserve"> (Cursivas fuera de texto)</w:t>
      </w:r>
      <w:r w:rsidR="00F710C6" w:rsidRPr="00803D6A">
        <w:rPr>
          <w:rFonts w:ascii="Arial" w:hAnsi="Arial" w:cs="Arial"/>
          <w:color w:val="000000" w:themeColor="text1"/>
          <w:sz w:val="21"/>
          <w:szCs w:val="21"/>
          <w:lang w:val="es-CO"/>
        </w:rPr>
        <w:t>.</w:t>
      </w:r>
    </w:p>
    <w:p w14:paraId="178E4DED" w14:textId="77777777" w:rsidR="008C487C" w:rsidRPr="00803D6A" w:rsidRDefault="008C487C" w:rsidP="008C487C">
      <w:pPr>
        <w:jc w:val="both"/>
        <w:rPr>
          <w:rFonts w:ascii="Arial" w:hAnsi="Arial" w:cs="Arial"/>
          <w:color w:val="000000" w:themeColor="text1"/>
          <w:sz w:val="22"/>
          <w:lang w:val="es-CO"/>
        </w:rPr>
      </w:pPr>
    </w:p>
    <w:p w14:paraId="4950446E" w14:textId="77777777" w:rsidR="008C487C" w:rsidRPr="00803D6A" w:rsidRDefault="008C487C" w:rsidP="00882ABB">
      <w:pPr>
        <w:spacing w:line="276" w:lineRule="auto"/>
        <w:ind w:firstLine="709"/>
        <w:jc w:val="both"/>
        <w:rPr>
          <w:rFonts w:ascii="Arial" w:eastAsia="Calibri" w:hAnsi="Arial" w:cs="Arial"/>
          <w:color w:val="000000" w:themeColor="text1"/>
          <w:sz w:val="22"/>
          <w:lang w:val="es-CO"/>
        </w:rPr>
      </w:pPr>
      <w:r w:rsidRPr="00803D6A">
        <w:rPr>
          <w:rFonts w:ascii="Arial" w:hAnsi="Arial" w:cs="Arial"/>
          <w:color w:val="000000" w:themeColor="text1"/>
          <w:sz w:val="22"/>
          <w:lang w:val="es-CO"/>
        </w:rPr>
        <w:t>L</w:t>
      </w:r>
      <w:r w:rsidRPr="00803D6A">
        <w:rPr>
          <w:rFonts w:ascii="Arial" w:eastAsia="Calibri" w:hAnsi="Arial" w:cs="Arial"/>
          <w:color w:val="000000" w:themeColor="text1"/>
          <w:sz w:val="22"/>
          <w:lang w:val="es-CO"/>
        </w:rPr>
        <w:t xml:space="preserve">a Corte Constitucional, en la sentencia C-862 de 2008, estudió la constitucionalidad del artículo 12 de la Ley 1150 de 2007 y señaló, entre otras cuestiones, que la intención del legislador fue implementar acciones afirmativas en la contratación de las micro, pequeñas y medianas empresas, con el fin de fomentar su desarrollo y la creación de empresa, así como la generación de empleos formales. </w:t>
      </w:r>
    </w:p>
    <w:p w14:paraId="275E06CE" w14:textId="77777777" w:rsidR="008C487C" w:rsidRPr="00803D6A" w:rsidRDefault="008C487C" w:rsidP="008C487C">
      <w:pPr>
        <w:spacing w:before="120" w:line="276" w:lineRule="auto"/>
        <w:ind w:firstLine="709"/>
        <w:jc w:val="both"/>
        <w:rPr>
          <w:rFonts w:ascii="Arial" w:hAnsi="Arial" w:cs="Arial"/>
          <w:color w:val="000000" w:themeColor="text1"/>
          <w:sz w:val="22"/>
          <w:lang w:val="es-CO"/>
        </w:rPr>
      </w:pPr>
      <w:r w:rsidRPr="00803D6A">
        <w:rPr>
          <w:rFonts w:ascii="Arial" w:hAnsi="Arial" w:cs="Arial"/>
          <w:color w:val="000000" w:themeColor="text1"/>
          <w:sz w:val="22"/>
          <w:lang w:val="es-CO"/>
        </w:rPr>
        <w:t xml:space="preserve">A través del Decreto 1082 de 2015, el Gobierno Nacional reglamentó la norma transcrita, adoptando medidas para incentivar la contratación pública. Dentro de estas medidas se resaltan las «convocatorias limitadas a </w:t>
      </w:r>
      <w:proofErr w:type="spellStart"/>
      <w:r w:rsidRPr="00803D6A">
        <w:rPr>
          <w:rFonts w:ascii="Arial" w:hAnsi="Arial" w:cs="Arial"/>
          <w:color w:val="000000" w:themeColor="text1"/>
          <w:sz w:val="22"/>
          <w:lang w:val="es-CO"/>
        </w:rPr>
        <w:t>Mipymes</w:t>
      </w:r>
      <w:proofErr w:type="spellEnd"/>
      <w:r w:rsidRPr="00803D6A">
        <w:rPr>
          <w:rFonts w:ascii="Arial" w:hAnsi="Arial" w:cs="Arial"/>
          <w:color w:val="000000" w:themeColor="text1"/>
          <w:sz w:val="22"/>
          <w:lang w:val="es-CO"/>
        </w:rPr>
        <w:t xml:space="preserve">» y la «limitación territorial» a </w:t>
      </w:r>
      <w:proofErr w:type="spellStart"/>
      <w:r w:rsidRPr="00803D6A">
        <w:rPr>
          <w:rFonts w:ascii="Arial" w:hAnsi="Arial" w:cs="Arial"/>
          <w:color w:val="000000" w:themeColor="text1"/>
          <w:sz w:val="22"/>
          <w:lang w:val="es-CO"/>
        </w:rPr>
        <w:t>Mipymes</w:t>
      </w:r>
      <w:proofErr w:type="spellEnd"/>
      <w:r w:rsidRPr="00803D6A">
        <w:rPr>
          <w:rFonts w:ascii="Arial" w:hAnsi="Arial" w:cs="Arial"/>
          <w:color w:val="000000" w:themeColor="text1"/>
          <w:sz w:val="22"/>
          <w:lang w:val="es-CO"/>
        </w:rPr>
        <w:t>, contenidas, respectivamente, en los artículos 2.2.1.2.4.2.2. y 2.2.1.2.4.2.3. Este último dice lo siguiente:</w:t>
      </w:r>
    </w:p>
    <w:p w14:paraId="5D37D451" w14:textId="77777777" w:rsidR="008C487C" w:rsidRPr="00803D6A" w:rsidRDefault="008C487C" w:rsidP="008C487C">
      <w:pPr>
        <w:ind w:firstLine="709"/>
        <w:jc w:val="both"/>
        <w:rPr>
          <w:rFonts w:ascii="Arial" w:hAnsi="Arial" w:cs="Arial"/>
          <w:color w:val="000000" w:themeColor="text1"/>
          <w:sz w:val="22"/>
          <w:lang w:val="es-CO"/>
        </w:rPr>
      </w:pPr>
    </w:p>
    <w:p w14:paraId="41D90C34" w14:textId="77777777" w:rsidR="008C487C" w:rsidRPr="00803D6A" w:rsidRDefault="008C487C" w:rsidP="008C487C">
      <w:pPr>
        <w:ind w:left="709" w:right="760"/>
        <w:jc w:val="both"/>
        <w:rPr>
          <w:rFonts w:ascii="Arial" w:hAnsi="Arial" w:cs="Arial"/>
          <w:color w:val="000000" w:themeColor="text1"/>
          <w:sz w:val="21"/>
          <w:szCs w:val="21"/>
          <w:lang w:val="es-CO"/>
        </w:rPr>
      </w:pPr>
      <w:r w:rsidRPr="00803D6A">
        <w:rPr>
          <w:rFonts w:ascii="Arial" w:hAnsi="Arial" w:cs="Arial"/>
          <w:color w:val="000000" w:themeColor="text1"/>
          <w:sz w:val="21"/>
          <w:szCs w:val="21"/>
          <w:lang w:val="es-CO"/>
        </w:rPr>
        <w:t xml:space="preserve">Las Entidades Estatales pueden realizar convocatorias limitadas a </w:t>
      </w:r>
      <w:proofErr w:type="spellStart"/>
      <w:r w:rsidRPr="00803D6A">
        <w:rPr>
          <w:rFonts w:ascii="Arial" w:hAnsi="Arial" w:cs="Arial"/>
          <w:color w:val="000000" w:themeColor="text1"/>
          <w:sz w:val="21"/>
          <w:szCs w:val="21"/>
          <w:lang w:val="es-CO"/>
        </w:rPr>
        <w:t>Mipyme</w:t>
      </w:r>
      <w:proofErr w:type="spellEnd"/>
      <w:r w:rsidRPr="00803D6A">
        <w:rPr>
          <w:rFonts w:ascii="Arial" w:hAnsi="Arial" w:cs="Arial"/>
          <w:color w:val="000000" w:themeColor="text1"/>
          <w:sz w:val="21"/>
          <w:szCs w:val="21"/>
          <w:lang w:val="es-CO"/>
        </w:rPr>
        <w:t xml:space="preserve"> nacionales domiciliadas en los departamentos o municipios en donde se va a ejecutar el contrato. La </w:t>
      </w:r>
      <w:proofErr w:type="spellStart"/>
      <w:r w:rsidRPr="00803D6A">
        <w:rPr>
          <w:rFonts w:ascii="Arial" w:hAnsi="Arial" w:cs="Arial"/>
          <w:color w:val="000000" w:themeColor="text1"/>
          <w:sz w:val="21"/>
          <w:szCs w:val="21"/>
          <w:lang w:val="es-CO"/>
        </w:rPr>
        <w:t>Mipyme</w:t>
      </w:r>
      <w:proofErr w:type="spellEnd"/>
      <w:r w:rsidRPr="00803D6A">
        <w:rPr>
          <w:rFonts w:ascii="Arial" w:hAnsi="Arial" w:cs="Arial"/>
          <w:color w:val="000000" w:themeColor="text1"/>
          <w:sz w:val="21"/>
          <w:szCs w:val="21"/>
          <w:lang w:val="es-CO"/>
        </w:rPr>
        <w:t xml:space="preserve"> debe acreditar su domicilio con el registro mercantil o el certificado de existencia y representación legal de la empresa.</w:t>
      </w:r>
    </w:p>
    <w:p w14:paraId="3EB60C7E" w14:textId="77777777" w:rsidR="008C487C" w:rsidRPr="00803D6A" w:rsidRDefault="008C487C" w:rsidP="008C487C">
      <w:pPr>
        <w:ind w:left="709" w:right="760"/>
        <w:jc w:val="both"/>
        <w:rPr>
          <w:rFonts w:ascii="Arial" w:hAnsi="Arial" w:cs="Arial"/>
          <w:color w:val="000000" w:themeColor="text1"/>
          <w:sz w:val="21"/>
          <w:szCs w:val="21"/>
          <w:lang w:val="es-CO"/>
        </w:rPr>
      </w:pPr>
    </w:p>
    <w:p w14:paraId="690A234D" w14:textId="77777777" w:rsidR="008C487C" w:rsidRPr="00803D6A" w:rsidRDefault="008C487C" w:rsidP="008C487C">
      <w:pPr>
        <w:ind w:right="760"/>
        <w:jc w:val="both"/>
        <w:rPr>
          <w:rFonts w:ascii="Arial" w:hAnsi="Arial" w:cs="Arial"/>
          <w:color w:val="000000" w:themeColor="text1"/>
          <w:sz w:val="22"/>
          <w:lang w:val="es-CO"/>
        </w:rPr>
      </w:pPr>
      <w:r w:rsidRPr="00803D6A">
        <w:rPr>
          <w:rFonts w:ascii="Arial" w:hAnsi="Arial" w:cs="Arial"/>
          <w:color w:val="000000" w:themeColor="text1"/>
          <w:sz w:val="22"/>
          <w:lang w:val="es-CO"/>
        </w:rPr>
        <w:t>El artículo 2.2.1.2.4.2.2., por su parte, es del siguiente tenor:</w:t>
      </w:r>
    </w:p>
    <w:p w14:paraId="44F91F88" w14:textId="77777777" w:rsidR="008C487C" w:rsidRPr="00803D6A" w:rsidRDefault="008C487C" w:rsidP="008C487C">
      <w:pPr>
        <w:ind w:left="709" w:right="760"/>
        <w:jc w:val="both"/>
        <w:rPr>
          <w:rFonts w:ascii="Arial" w:hAnsi="Arial" w:cs="Arial"/>
          <w:color w:val="000000" w:themeColor="text1"/>
          <w:sz w:val="21"/>
          <w:szCs w:val="21"/>
          <w:lang w:val="es-CO"/>
        </w:rPr>
      </w:pPr>
    </w:p>
    <w:p w14:paraId="243B8717" w14:textId="77777777" w:rsidR="008C487C" w:rsidRPr="00803D6A" w:rsidRDefault="008C487C" w:rsidP="008C487C">
      <w:pPr>
        <w:ind w:left="709" w:right="760"/>
        <w:jc w:val="both"/>
        <w:rPr>
          <w:rFonts w:ascii="Arial" w:hAnsi="Arial" w:cs="Arial"/>
          <w:color w:val="000000" w:themeColor="text1"/>
          <w:sz w:val="21"/>
          <w:szCs w:val="21"/>
          <w:lang w:val="es-CO"/>
        </w:rPr>
      </w:pPr>
      <w:r w:rsidRPr="00803D6A">
        <w:rPr>
          <w:rFonts w:ascii="Arial" w:hAnsi="Arial" w:cs="Arial"/>
          <w:color w:val="000000" w:themeColor="text1"/>
          <w:sz w:val="21"/>
          <w:szCs w:val="21"/>
          <w:lang w:val="es-CO"/>
        </w:rPr>
        <w:t xml:space="preserve">La Entidad Estatal debe limitar a las </w:t>
      </w:r>
      <w:proofErr w:type="spellStart"/>
      <w:r w:rsidRPr="00803D6A">
        <w:rPr>
          <w:rFonts w:ascii="Arial" w:hAnsi="Arial" w:cs="Arial"/>
          <w:color w:val="000000" w:themeColor="text1"/>
          <w:sz w:val="21"/>
          <w:szCs w:val="21"/>
          <w:lang w:val="es-CO"/>
        </w:rPr>
        <w:t>Mipyme</w:t>
      </w:r>
      <w:proofErr w:type="spellEnd"/>
      <w:r w:rsidRPr="00803D6A">
        <w:rPr>
          <w:rFonts w:ascii="Arial" w:hAnsi="Arial" w:cs="Arial"/>
          <w:color w:val="000000" w:themeColor="text1"/>
          <w:sz w:val="21"/>
          <w:szCs w:val="21"/>
          <w:lang w:val="es-CO"/>
        </w:rPr>
        <w:t xml:space="preserve"> nacionales con mínimo un (1) año de existencia la convocatoria del Proceso de Contratación en la modalidad de licitación pública, selección abreviada y concurso de méritos cuando:</w:t>
      </w:r>
    </w:p>
    <w:p w14:paraId="1ABA394D" w14:textId="77777777" w:rsidR="008C487C" w:rsidRPr="00803D6A" w:rsidRDefault="008C487C" w:rsidP="008C487C">
      <w:pPr>
        <w:ind w:left="709" w:right="760"/>
        <w:jc w:val="both"/>
        <w:rPr>
          <w:rFonts w:ascii="Arial" w:hAnsi="Arial" w:cs="Arial"/>
          <w:color w:val="000000" w:themeColor="text1"/>
          <w:sz w:val="21"/>
          <w:szCs w:val="21"/>
          <w:lang w:val="es-CO"/>
        </w:rPr>
      </w:pPr>
    </w:p>
    <w:p w14:paraId="7534FE6F" w14:textId="77777777" w:rsidR="008C487C" w:rsidRPr="00803D6A" w:rsidRDefault="008C487C" w:rsidP="008C487C">
      <w:pPr>
        <w:pStyle w:val="Prrafodelista"/>
        <w:ind w:left="709" w:right="760"/>
        <w:jc w:val="both"/>
        <w:rPr>
          <w:rFonts w:ascii="Arial" w:hAnsi="Arial" w:cs="Arial"/>
          <w:color w:val="000000" w:themeColor="text1"/>
          <w:sz w:val="21"/>
          <w:szCs w:val="21"/>
          <w:lang w:val="es-CO"/>
        </w:rPr>
      </w:pPr>
      <w:r w:rsidRPr="00803D6A">
        <w:rPr>
          <w:rFonts w:ascii="Arial" w:hAnsi="Arial" w:cs="Arial"/>
          <w:color w:val="000000" w:themeColor="text1"/>
          <w:sz w:val="21"/>
          <w:szCs w:val="21"/>
          <w:lang w:val="es-CO"/>
        </w:rPr>
        <w:t xml:space="preserve">1. El valor del Proceso de Contratación es menor a ciento veinticinco mil dólares de los Estados Unidos de América (US$125.000), liquidados con la tasa de cambio que para el efecto determina cada dos años el Ministerio de Comercio, Industria y Turismo; </w:t>
      </w:r>
    </w:p>
    <w:p w14:paraId="0D11E2C3" w14:textId="77777777" w:rsidR="008C487C" w:rsidRPr="00803D6A" w:rsidRDefault="008C487C" w:rsidP="008C487C">
      <w:pPr>
        <w:pStyle w:val="Prrafodelista"/>
        <w:ind w:left="709" w:right="760"/>
        <w:jc w:val="both"/>
        <w:rPr>
          <w:rFonts w:ascii="Arial" w:hAnsi="Arial" w:cs="Arial"/>
          <w:color w:val="000000" w:themeColor="text1"/>
          <w:sz w:val="21"/>
          <w:szCs w:val="21"/>
          <w:lang w:val="es-CO"/>
        </w:rPr>
      </w:pPr>
    </w:p>
    <w:p w14:paraId="0234FED4" w14:textId="77777777" w:rsidR="008C487C" w:rsidRPr="00803D6A" w:rsidRDefault="008C487C" w:rsidP="008C487C">
      <w:pPr>
        <w:pStyle w:val="Prrafodelista"/>
        <w:ind w:left="709" w:right="760"/>
        <w:jc w:val="both"/>
        <w:rPr>
          <w:rFonts w:ascii="Arial" w:hAnsi="Arial" w:cs="Arial"/>
          <w:color w:val="000000" w:themeColor="text1"/>
          <w:sz w:val="21"/>
          <w:szCs w:val="21"/>
          <w:lang w:val="es-CO"/>
        </w:rPr>
      </w:pPr>
      <w:r w:rsidRPr="00803D6A">
        <w:rPr>
          <w:rFonts w:ascii="Arial" w:hAnsi="Arial" w:cs="Arial"/>
          <w:color w:val="000000" w:themeColor="text1"/>
          <w:sz w:val="21"/>
          <w:szCs w:val="21"/>
          <w:lang w:val="es-CO"/>
        </w:rPr>
        <w:t xml:space="preserve">2. La Entidad Estatal ha recibido solicitudes de por lo menos tres (3) </w:t>
      </w:r>
      <w:proofErr w:type="spellStart"/>
      <w:r w:rsidRPr="00803D6A">
        <w:rPr>
          <w:rFonts w:ascii="Arial" w:hAnsi="Arial" w:cs="Arial"/>
          <w:color w:val="000000" w:themeColor="text1"/>
          <w:sz w:val="21"/>
          <w:szCs w:val="21"/>
          <w:lang w:val="es-CO"/>
        </w:rPr>
        <w:t>Mipyme</w:t>
      </w:r>
      <w:proofErr w:type="spellEnd"/>
      <w:r w:rsidRPr="00803D6A">
        <w:rPr>
          <w:rFonts w:ascii="Arial" w:hAnsi="Arial" w:cs="Arial"/>
          <w:color w:val="000000" w:themeColor="text1"/>
          <w:sz w:val="21"/>
          <w:szCs w:val="21"/>
          <w:lang w:val="es-CO"/>
        </w:rPr>
        <w:t xml:space="preserve"> nacionales para limitar la convocatoria a </w:t>
      </w:r>
      <w:proofErr w:type="spellStart"/>
      <w:r w:rsidRPr="00803D6A">
        <w:rPr>
          <w:rFonts w:ascii="Arial" w:hAnsi="Arial" w:cs="Arial"/>
          <w:color w:val="000000" w:themeColor="text1"/>
          <w:sz w:val="21"/>
          <w:szCs w:val="21"/>
          <w:lang w:val="es-CO"/>
        </w:rPr>
        <w:t>Mipyme</w:t>
      </w:r>
      <w:proofErr w:type="spellEnd"/>
      <w:r w:rsidRPr="00803D6A">
        <w:rPr>
          <w:rFonts w:ascii="Arial" w:hAnsi="Arial" w:cs="Arial"/>
          <w:color w:val="000000" w:themeColor="text1"/>
          <w:sz w:val="21"/>
          <w:szCs w:val="21"/>
          <w:lang w:val="es-CO"/>
        </w:rPr>
        <w:t xml:space="preserve"> nacionales. La Entidad Estatal debe recibir estas solicitudes por lo menos un (1) día hábil antes de la apertura del Proceso de Contratación.</w:t>
      </w:r>
    </w:p>
    <w:p w14:paraId="4620B008" w14:textId="77777777" w:rsidR="008C487C" w:rsidRPr="00803D6A" w:rsidRDefault="008C487C" w:rsidP="008C487C">
      <w:pPr>
        <w:jc w:val="both"/>
        <w:rPr>
          <w:rFonts w:ascii="Arial" w:hAnsi="Arial" w:cs="Arial"/>
          <w:color w:val="000000" w:themeColor="text1"/>
          <w:sz w:val="20"/>
          <w:szCs w:val="20"/>
          <w:lang w:val="es-CO"/>
        </w:rPr>
      </w:pPr>
    </w:p>
    <w:p w14:paraId="6F0DF268" w14:textId="77777777" w:rsidR="008C487C" w:rsidRPr="00803D6A" w:rsidRDefault="008C487C" w:rsidP="00882ABB">
      <w:pPr>
        <w:spacing w:line="276" w:lineRule="auto"/>
        <w:ind w:firstLine="709"/>
        <w:jc w:val="both"/>
        <w:rPr>
          <w:rFonts w:ascii="Arial" w:hAnsi="Arial" w:cs="Arial"/>
          <w:color w:val="000000" w:themeColor="text1"/>
          <w:sz w:val="22"/>
          <w:lang w:val="es-CO"/>
        </w:rPr>
      </w:pPr>
      <w:r w:rsidRPr="00803D6A">
        <w:rPr>
          <w:rFonts w:ascii="Arial" w:hAnsi="Arial" w:cs="Arial"/>
          <w:color w:val="000000" w:themeColor="text1"/>
          <w:sz w:val="22"/>
          <w:lang w:val="es-CO"/>
        </w:rPr>
        <w:t xml:space="preserve">Puede decirse, entonces, que el Decreto 1082 de 2015 regula la limitación de convocatorias a </w:t>
      </w:r>
      <w:proofErr w:type="spellStart"/>
      <w:r w:rsidRPr="00803D6A">
        <w:rPr>
          <w:rFonts w:ascii="Arial" w:hAnsi="Arial" w:cs="Arial"/>
          <w:color w:val="000000" w:themeColor="text1"/>
          <w:sz w:val="22"/>
          <w:lang w:val="es-CO"/>
        </w:rPr>
        <w:t>Mipymes</w:t>
      </w:r>
      <w:proofErr w:type="spellEnd"/>
      <w:r w:rsidRPr="00803D6A">
        <w:rPr>
          <w:rFonts w:ascii="Arial" w:hAnsi="Arial" w:cs="Arial"/>
          <w:color w:val="000000" w:themeColor="text1"/>
          <w:sz w:val="22"/>
          <w:lang w:val="es-CO"/>
        </w:rPr>
        <w:t xml:space="preserve"> en dos normas distintas, las cuales, sin embargo, deben leerse conjunta y armónicamente. Por un lado, la que prevé los requisitos generales para que la entidad limite sus convocatorias a </w:t>
      </w:r>
      <w:proofErr w:type="spellStart"/>
      <w:r w:rsidRPr="00803D6A">
        <w:rPr>
          <w:rFonts w:ascii="Arial" w:hAnsi="Arial" w:cs="Arial"/>
          <w:color w:val="000000" w:themeColor="text1"/>
          <w:sz w:val="22"/>
          <w:lang w:val="es-CO"/>
        </w:rPr>
        <w:t>Mipymes</w:t>
      </w:r>
      <w:proofErr w:type="spellEnd"/>
      <w:r w:rsidRPr="00803D6A">
        <w:rPr>
          <w:rFonts w:ascii="Arial" w:hAnsi="Arial" w:cs="Arial"/>
          <w:color w:val="000000" w:themeColor="text1"/>
          <w:sz w:val="22"/>
          <w:lang w:val="es-CO"/>
        </w:rPr>
        <w:t xml:space="preserve"> nacionales «</w:t>
      </w:r>
      <w:r w:rsidRPr="00803D6A">
        <w:rPr>
          <w:rFonts w:ascii="Arial" w:hAnsi="Arial" w:cs="Arial"/>
          <w:i/>
          <w:iCs/>
          <w:color w:val="000000" w:themeColor="text1"/>
          <w:sz w:val="22"/>
          <w:lang w:val="es-CO"/>
        </w:rPr>
        <w:t>infra</w:t>
      </w:r>
      <w:r w:rsidRPr="00803D6A">
        <w:rPr>
          <w:rFonts w:ascii="Arial" w:hAnsi="Arial" w:cs="Arial"/>
          <w:color w:val="000000" w:themeColor="text1"/>
          <w:sz w:val="22"/>
          <w:lang w:val="es-CO"/>
        </w:rPr>
        <w:t xml:space="preserve"> literal a» y, por el otro, la que establece la posibilidad de regular la convocatoria a </w:t>
      </w:r>
      <w:proofErr w:type="spellStart"/>
      <w:r w:rsidRPr="00803D6A">
        <w:rPr>
          <w:rFonts w:ascii="Arial" w:hAnsi="Arial" w:cs="Arial"/>
          <w:color w:val="000000" w:themeColor="text1"/>
          <w:sz w:val="22"/>
          <w:lang w:val="es-CO"/>
        </w:rPr>
        <w:t>Mipymes</w:t>
      </w:r>
      <w:proofErr w:type="spellEnd"/>
      <w:r w:rsidRPr="00803D6A">
        <w:rPr>
          <w:rFonts w:ascii="Arial" w:hAnsi="Arial" w:cs="Arial"/>
          <w:color w:val="000000" w:themeColor="text1"/>
          <w:sz w:val="22"/>
          <w:lang w:val="es-CO"/>
        </w:rPr>
        <w:t xml:space="preserve"> nacionales domiciliadas en los departamentos o municipios en donde se va a ejecutar el contrato «</w:t>
      </w:r>
      <w:r w:rsidRPr="00803D6A">
        <w:rPr>
          <w:rFonts w:ascii="Arial" w:hAnsi="Arial" w:cs="Arial"/>
          <w:i/>
          <w:iCs/>
          <w:color w:val="000000" w:themeColor="text1"/>
          <w:sz w:val="22"/>
          <w:lang w:val="es-CO"/>
        </w:rPr>
        <w:t xml:space="preserve">infra </w:t>
      </w:r>
      <w:r w:rsidRPr="00803D6A">
        <w:rPr>
          <w:rFonts w:ascii="Arial" w:hAnsi="Arial" w:cs="Arial"/>
          <w:color w:val="000000" w:themeColor="text1"/>
          <w:sz w:val="22"/>
          <w:lang w:val="es-CO"/>
        </w:rPr>
        <w:t xml:space="preserve">literal b». </w:t>
      </w:r>
    </w:p>
    <w:p w14:paraId="051965EA" w14:textId="5E2850BA" w:rsidR="008C487C" w:rsidRPr="00803D6A" w:rsidRDefault="008C487C" w:rsidP="008C487C">
      <w:pPr>
        <w:spacing w:before="120" w:line="276" w:lineRule="auto"/>
        <w:ind w:firstLine="709"/>
        <w:jc w:val="both"/>
        <w:rPr>
          <w:rFonts w:ascii="Arial" w:hAnsi="Arial" w:cs="Arial"/>
          <w:color w:val="000000" w:themeColor="text1"/>
          <w:sz w:val="22"/>
          <w:lang w:val="es-CO"/>
        </w:rPr>
      </w:pPr>
      <w:r w:rsidRPr="00803D6A">
        <w:rPr>
          <w:rFonts w:ascii="Arial" w:hAnsi="Arial" w:cs="Arial"/>
          <w:color w:val="000000" w:themeColor="text1"/>
          <w:sz w:val="22"/>
          <w:lang w:val="es-CO"/>
        </w:rPr>
        <w:t xml:space="preserve">Es de resaltar que estas normas se refieren a las </w:t>
      </w:r>
      <w:proofErr w:type="spellStart"/>
      <w:r w:rsidRPr="00803D6A">
        <w:rPr>
          <w:rFonts w:ascii="Arial" w:hAnsi="Arial" w:cs="Arial"/>
          <w:color w:val="000000" w:themeColor="text1"/>
          <w:sz w:val="22"/>
          <w:lang w:val="es-CO"/>
        </w:rPr>
        <w:t>Mipymes</w:t>
      </w:r>
      <w:proofErr w:type="spellEnd"/>
      <w:r w:rsidRPr="00803D6A">
        <w:rPr>
          <w:rFonts w:ascii="Arial" w:hAnsi="Arial" w:cs="Arial"/>
          <w:color w:val="000000" w:themeColor="text1"/>
          <w:sz w:val="22"/>
          <w:lang w:val="es-CO"/>
        </w:rPr>
        <w:t xml:space="preserve"> nacionales genéricamente y, particularmente, a las </w:t>
      </w:r>
      <w:proofErr w:type="spellStart"/>
      <w:r w:rsidRPr="00803D6A">
        <w:rPr>
          <w:rFonts w:ascii="Arial" w:hAnsi="Arial" w:cs="Arial"/>
          <w:color w:val="000000" w:themeColor="text1"/>
          <w:sz w:val="22"/>
          <w:lang w:val="es-CO"/>
        </w:rPr>
        <w:t>Mipymes</w:t>
      </w:r>
      <w:proofErr w:type="spellEnd"/>
      <w:r w:rsidRPr="00803D6A">
        <w:rPr>
          <w:rFonts w:ascii="Arial" w:hAnsi="Arial" w:cs="Arial"/>
          <w:color w:val="000000" w:themeColor="text1"/>
          <w:sz w:val="22"/>
          <w:lang w:val="es-CO"/>
        </w:rPr>
        <w:t xml:space="preserve"> nacionales «domiciliadas en los departamentos o municipios en donde se va a ejecutar el contrato». En ambos casos se </w:t>
      </w:r>
      <w:r w:rsidRPr="00803D6A">
        <w:rPr>
          <w:rFonts w:ascii="Arial" w:hAnsi="Arial" w:cs="Arial"/>
          <w:color w:val="000000" w:themeColor="text1"/>
          <w:sz w:val="22"/>
          <w:lang w:val="es-CO"/>
        </w:rPr>
        <w:lastRenderedPageBreak/>
        <w:t xml:space="preserve">refiere a </w:t>
      </w:r>
      <w:proofErr w:type="spellStart"/>
      <w:r w:rsidRPr="00803D6A">
        <w:rPr>
          <w:rFonts w:ascii="Arial" w:hAnsi="Arial" w:cs="Arial"/>
          <w:color w:val="000000" w:themeColor="text1"/>
          <w:sz w:val="22"/>
          <w:lang w:val="es-CO"/>
        </w:rPr>
        <w:t>Mipymes</w:t>
      </w:r>
      <w:proofErr w:type="spellEnd"/>
      <w:r w:rsidRPr="00803D6A">
        <w:rPr>
          <w:rFonts w:ascii="Arial" w:hAnsi="Arial" w:cs="Arial"/>
          <w:color w:val="000000" w:themeColor="text1"/>
          <w:sz w:val="22"/>
          <w:lang w:val="es-CO"/>
        </w:rPr>
        <w:t xml:space="preserve"> nacionales, distinguiéndolas de las empresas extranjeras. Del artículo 2.2.1.2.4.2.3. del Decreto 1082 de 2015 no se deriva que existan </w:t>
      </w:r>
      <w:proofErr w:type="spellStart"/>
      <w:r w:rsidRPr="00803D6A">
        <w:rPr>
          <w:rFonts w:ascii="Arial" w:hAnsi="Arial" w:cs="Arial"/>
          <w:color w:val="000000" w:themeColor="text1"/>
          <w:sz w:val="22"/>
          <w:lang w:val="es-CO"/>
        </w:rPr>
        <w:t>Mipymes</w:t>
      </w:r>
      <w:proofErr w:type="spellEnd"/>
      <w:r w:rsidRPr="00803D6A">
        <w:rPr>
          <w:rFonts w:ascii="Arial" w:hAnsi="Arial" w:cs="Arial"/>
          <w:color w:val="000000" w:themeColor="text1"/>
          <w:sz w:val="22"/>
          <w:lang w:val="es-CO"/>
        </w:rPr>
        <w:t xml:space="preserve"> del orden territorial. Esta categoría no existe en el ordenamiento jurídico. En ese sentido, toda empresa constituida bajo las leyes colombianas o que tenga su domicilio principal en el territorio colombiano y, además, cumpla los criterios previstos por la Ley 590 de 2000 y el Decreto 957 de 2019, será considerada </w:t>
      </w:r>
      <w:proofErr w:type="spellStart"/>
      <w:r w:rsidRPr="00803D6A">
        <w:rPr>
          <w:rFonts w:ascii="Arial" w:hAnsi="Arial" w:cs="Arial"/>
          <w:color w:val="000000" w:themeColor="text1"/>
          <w:sz w:val="22"/>
          <w:lang w:val="es-CO"/>
        </w:rPr>
        <w:t>Mipymes</w:t>
      </w:r>
      <w:proofErr w:type="spellEnd"/>
      <w:r w:rsidRPr="00803D6A">
        <w:rPr>
          <w:rFonts w:ascii="Arial" w:hAnsi="Arial" w:cs="Arial"/>
          <w:color w:val="000000" w:themeColor="text1"/>
          <w:sz w:val="22"/>
          <w:lang w:val="es-CO"/>
        </w:rPr>
        <w:t xml:space="preserve"> del orden nacional. Otra cosa es que las normas de contratación permitan que las </w:t>
      </w:r>
      <w:proofErr w:type="spellStart"/>
      <w:r w:rsidRPr="00803D6A">
        <w:rPr>
          <w:rFonts w:ascii="Arial" w:hAnsi="Arial" w:cs="Arial"/>
          <w:color w:val="000000" w:themeColor="text1"/>
          <w:sz w:val="22"/>
          <w:lang w:val="es-CO"/>
        </w:rPr>
        <w:t>Mipymes</w:t>
      </w:r>
      <w:proofErr w:type="spellEnd"/>
      <w:r w:rsidRPr="00803D6A">
        <w:rPr>
          <w:rFonts w:ascii="Arial" w:hAnsi="Arial" w:cs="Arial"/>
          <w:color w:val="000000" w:themeColor="text1"/>
          <w:sz w:val="22"/>
          <w:lang w:val="es-CO"/>
        </w:rPr>
        <w:t xml:space="preserve"> nacionales con </w:t>
      </w:r>
      <w:r w:rsidR="00C50B1B" w:rsidRPr="00803D6A">
        <w:rPr>
          <w:rFonts w:ascii="Arial" w:hAnsi="Arial" w:cs="Arial"/>
          <w:color w:val="000000" w:themeColor="text1"/>
          <w:sz w:val="22"/>
          <w:lang w:val="es-CO"/>
        </w:rPr>
        <w:t>«</w:t>
      </w:r>
      <w:r w:rsidRPr="00803D6A">
        <w:rPr>
          <w:rFonts w:ascii="Arial" w:hAnsi="Arial" w:cs="Arial"/>
          <w:color w:val="000000" w:themeColor="text1"/>
          <w:sz w:val="22"/>
          <w:lang w:val="es-CO"/>
        </w:rPr>
        <w:t>domicilio</w:t>
      </w:r>
      <w:r w:rsidR="00C50B1B" w:rsidRPr="00803D6A">
        <w:rPr>
          <w:rFonts w:ascii="Arial" w:hAnsi="Arial" w:cs="Arial"/>
          <w:color w:val="000000" w:themeColor="text1"/>
          <w:sz w:val="22"/>
          <w:lang w:val="es-CO"/>
        </w:rPr>
        <w:t>»</w:t>
      </w:r>
      <w:r w:rsidRPr="00803D6A">
        <w:rPr>
          <w:rFonts w:ascii="Arial" w:hAnsi="Arial" w:cs="Arial"/>
          <w:color w:val="000000" w:themeColor="text1"/>
          <w:sz w:val="22"/>
          <w:lang w:val="es-CO"/>
        </w:rPr>
        <w:t xml:space="preserve"> en un municipio o departamento puedan beneficiarse en la ejecución de un contrato dentro de la entidad territorial en la que tienen su </w:t>
      </w:r>
      <w:r w:rsidR="00C50B1B" w:rsidRPr="00803D6A">
        <w:rPr>
          <w:rFonts w:ascii="Arial" w:hAnsi="Arial" w:cs="Arial"/>
          <w:color w:val="000000" w:themeColor="text1"/>
          <w:sz w:val="22"/>
          <w:lang w:val="es-CO"/>
        </w:rPr>
        <w:t>«</w:t>
      </w:r>
      <w:r w:rsidRPr="00803D6A">
        <w:rPr>
          <w:rFonts w:ascii="Arial" w:hAnsi="Arial" w:cs="Arial"/>
          <w:color w:val="000000" w:themeColor="text1"/>
          <w:sz w:val="22"/>
          <w:lang w:val="es-CO"/>
        </w:rPr>
        <w:t>domicilio</w:t>
      </w:r>
      <w:r w:rsidR="00C50B1B" w:rsidRPr="00803D6A">
        <w:rPr>
          <w:rFonts w:ascii="Arial" w:hAnsi="Arial" w:cs="Arial"/>
          <w:color w:val="000000" w:themeColor="text1"/>
          <w:sz w:val="22"/>
          <w:lang w:val="es-CO"/>
        </w:rPr>
        <w:t>»</w:t>
      </w:r>
      <w:r w:rsidRPr="00803D6A">
        <w:rPr>
          <w:rFonts w:ascii="Arial" w:hAnsi="Arial" w:cs="Arial"/>
          <w:color w:val="000000" w:themeColor="text1"/>
          <w:sz w:val="22"/>
          <w:lang w:val="es-CO"/>
        </w:rPr>
        <w:t xml:space="preserve">. De todos modos, las </w:t>
      </w:r>
      <w:proofErr w:type="spellStart"/>
      <w:r w:rsidRPr="00803D6A">
        <w:rPr>
          <w:rFonts w:ascii="Arial" w:hAnsi="Arial" w:cs="Arial"/>
          <w:color w:val="000000" w:themeColor="text1"/>
          <w:sz w:val="22"/>
          <w:lang w:val="es-CO"/>
        </w:rPr>
        <w:t>Mipymes</w:t>
      </w:r>
      <w:proofErr w:type="spellEnd"/>
      <w:r w:rsidRPr="00803D6A">
        <w:rPr>
          <w:rFonts w:ascii="Arial" w:hAnsi="Arial" w:cs="Arial"/>
          <w:color w:val="000000" w:themeColor="text1"/>
          <w:sz w:val="22"/>
          <w:lang w:val="es-CO"/>
        </w:rPr>
        <w:t xml:space="preserve"> domiciliadas en un municipio o departamento son </w:t>
      </w:r>
      <w:proofErr w:type="spellStart"/>
      <w:r w:rsidRPr="00803D6A">
        <w:rPr>
          <w:rFonts w:ascii="Arial" w:hAnsi="Arial" w:cs="Arial"/>
          <w:color w:val="000000" w:themeColor="text1"/>
          <w:sz w:val="22"/>
          <w:lang w:val="es-CO"/>
        </w:rPr>
        <w:t>Mipymes</w:t>
      </w:r>
      <w:proofErr w:type="spellEnd"/>
      <w:r w:rsidRPr="00803D6A">
        <w:rPr>
          <w:rFonts w:ascii="Arial" w:hAnsi="Arial" w:cs="Arial"/>
          <w:color w:val="000000" w:themeColor="text1"/>
          <w:sz w:val="22"/>
          <w:lang w:val="es-CO"/>
        </w:rPr>
        <w:t xml:space="preserve"> nacionales. En consecuencia, no es procedente distinguir entre </w:t>
      </w:r>
      <w:proofErr w:type="spellStart"/>
      <w:r w:rsidRPr="00803D6A">
        <w:rPr>
          <w:rFonts w:ascii="Arial" w:hAnsi="Arial" w:cs="Arial"/>
          <w:color w:val="000000" w:themeColor="text1"/>
          <w:sz w:val="22"/>
          <w:lang w:val="es-CO"/>
        </w:rPr>
        <w:t>Mipymes</w:t>
      </w:r>
      <w:proofErr w:type="spellEnd"/>
      <w:r w:rsidRPr="00803D6A">
        <w:rPr>
          <w:rFonts w:ascii="Arial" w:hAnsi="Arial" w:cs="Arial"/>
          <w:color w:val="000000" w:themeColor="text1"/>
          <w:sz w:val="22"/>
          <w:lang w:val="es-CO"/>
        </w:rPr>
        <w:t xml:space="preserve"> nacionales y </w:t>
      </w:r>
      <w:proofErr w:type="spellStart"/>
      <w:r w:rsidRPr="00803D6A">
        <w:rPr>
          <w:rFonts w:ascii="Arial" w:hAnsi="Arial" w:cs="Arial"/>
          <w:color w:val="000000" w:themeColor="text1"/>
          <w:sz w:val="22"/>
          <w:lang w:val="es-CO"/>
        </w:rPr>
        <w:t>Mipymes</w:t>
      </w:r>
      <w:proofErr w:type="spellEnd"/>
      <w:r w:rsidRPr="00803D6A">
        <w:rPr>
          <w:rFonts w:ascii="Arial" w:hAnsi="Arial" w:cs="Arial"/>
          <w:color w:val="000000" w:themeColor="text1"/>
          <w:sz w:val="22"/>
          <w:lang w:val="es-CO"/>
        </w:rPr>
        <w:t xml:space="preserve"> municipales o departamentales, habida cuenta que estas últimas no existen como categoría dentro del ordenamiento normativo.</w:t>
      </w:r>
    </w:p>
    <w:p w14:paraId="1B5F6978" w14:textId="77777777" w:rsidR="005F5D19" w:rsidRPr="00803D6A" w:rsidRDefault="00AE668A" w:rsidP="008C487C">
      <w:pPr>
        <w:spacing w:before="120" w:line="276" w:lineRule="auto"/>
        <w:ind w:firstLine="709"/>
        <w:jc w:val="both"/>
        <w:rPr>
          <w:rFonts w:ascii="Arial" w:hAnsi="Arial" w:cs="Arial"/>
          <w:color w:val="000000" w:themeColor="text1"/>
          <w:sz w:val="22"/>
          <w:lang w:val="es-CO"/>
        </w:rPr>
      </w:pPr>
      <w:r w:rsidRPr="00803D6A">
        <w:rPr>
          <w:rFonts w:ascii="Arial" w:hAnsi="Arial" w:cs="Arial"/>
          <w:color w:val="000000" w:themeColor="text1"/>
          <w:sz w:val="22"/>
          <w:lang w:val="es-CO"/>
        </w:rPr>
        <w:t>Igualmente, se debe precisar que el artículo 2.2.1.2.4.2.3. del Decreto 1082 de 2015 se refiere a las «</w:t>
      </w:r>
      <w:proofErr w:type="spellStart"/>
      <w:r w:rsidRPr="00803D6A">
        <w:rPr>
          <w:rFonts w:ascii="Arial" w:hAnsi="Arial" w:cs="Arial"/>
          <w:color w:val="000000" w:themeColor="text1"/>
          <w:sz w:val="22"/>
          <w:lang w:val="es-CO"/>
        </w:rPr>
        <w:t>Mipyme</w:t>
      </w:r>
      <w:proofErr w:type="spellEnd"/>
      <w:r w:rsidRPr="00803D6A">
        <w:rPr>
          <w:rFonts w:ascii="Arial" w:hAnsi="Arial" w:cs="Arial"/>
          <w:color w:val="000000" w:themeColor="text1"/>
          <w:sz w:val="22"/>
          <w:lang w:val="es-CO"/>
        </w:rPr>
        <w:t xml:space="preserve"> nacionales </w:t>
      </w:r>
      <w:r w:rsidRPr="00803D6A">
        <w:rPr>
          <w:rFonts w:ascii="Arial" w:hAnsi="Arial" w:cs="Arial"/>
          <w:i/>
          <w:iCs/>
          <w:color w:val="000000" w:themeColor="text1"/>
          <w:sz w:val="22"/>
          <w:lang w:val="es-CO"/>
        </w:rPr>
        <w:t>domiciliadas</w:t>
      </w:r>
      <w:r w:rsidRPr="00803D6A">
        <w:rPr>
          <w:rFonts w:ascii="Arial" w:hAnsi="Arial" w:cs="Arial"/>
          <w:color w:val="000000" w:themeColor="text1"/>
          <w:sz w:val="22"/>
          <w:lang w:val="es-CO"/>
        </w:rPr>
        <w:t xml:space="preserve"> en los departamentos o municipios en donde se va a ejecutar el contrato»</w:t>
      </w:r>
      <w:r w:rsidR="00F5266F" w:rsidRPr="00803D6A">
        <w:rPr>
          <w:rFonts w:ascii="Arial" w:hAnsi="Arial" w:cs="Arial"/>
          <w:color w:val="000000" w:themeColor="text1"/>
          <w:sz w:val="22"/>
          <w:lang w:val="es-CO"/>
        </w:rPr>
        <w:t xml:space="preserve"> «cursivas propias»</w:t>
      </w:r>
      <w:r w:rsidR="00813893" w:rsidRPr="00803D6A">
        <w:rPr>
          <w:rFonts w:ascii="Arial" w:hAnsi="Arial" w:cs="Arial"/>
          <w:color w:val="000000" w:themeColor="text1"/>
          <w:sz w:val="22"/>
          <w:lang w:val="es-CO"/>
        </w:rPr>
        <w:t>, esto es, al «domicilio» y no a las «sucursales». Esta distinción</w:t>
      </w:r>
      <w:r w:rsidR="007D62C7" w:rsidRPr="00803D6A">
        <w:rPr>
          <w:rFonts w:ascii="Arial" w:hAnsi="Arial" w:cs="Arial"/>
          <w:color w:val="000000" w:themeColor="text1"/>
          <w:sz w:val="22"/>
          <w:lang w:val="es-CO"/>
        </w:rPr>
        <w:t xml:space="preserve"> es importante </w:t>
      </w:r>
      <w:r w:rsidR="00E96422" w:rsidRPr="00803D6A">
        <w:rPr>
          <w:rFonts w:ascii="Arial" w:hAnsi="Arial" w:cs="Arial"/>
          <w:color w:val="000000" w:themeColor="text1"/>
          <w:sz w:val="22"/>
          <w:lang w:val="es-CO"/>
        </w:rPr>
        <w:t xml:space="preserve">porque el beneficio normativo </w:t>
      </w:r>
      <w:r w:rsidR="007D62C7" w:rsidRPr="00803D6A">
        <w:rPr>
          <w:rFonts w:ascii="Arial" w:hAnsi="Arial" w:cs="Arial"/>
          <w:color w:val="000000" w:themeColor="text1"/>
          <w:sz w:val="22"/>
          <w:lang w:val="es-CO"/>
        </w:rPr>
        <w:t xml:space="preserve">únicamente </w:t>
      </w:r>
      <w:r w:rsidR="00E96422" w:rsidRPr="00803D6A">
        <w:rPr>
          <w:rFonts w:ascii="Arial" w:hAnsi="Arial" w:cs="Arial"/>
          <w:color w:val="000000" w:themeColor="text1"/>
          <w:sz w:val="22"/>
          <w:lang w:val="es-CO"/>
        </w:rPr>
        <w:t xml:space="preserve">aplica en el lugar en el que la </w:t>
      </w:r>
      <w:proofErr w:type="spellStart"/>
      <w:r w:rsidR="00E96422" w:rsidRPr="00803D6A">
        <w:rPr>
          <w:rFonts w:ascii="Arial" w:hAnsi="Arial" w:cs="Arial"/>
          <w:color w:val="000000" w:themeColor="text1"/>
          <w:sz w:val="22"/>
          <w:lang w:val="es-CO"/>
        </w:rPr>
        <w:t>Mipyme</w:t>
      </w:r>
      <w:proofErr w:type="spellEnd"/>
      <w:r w:rsidR="00E96422" w:rsidRPr="00803D6A">
        <w:rPr>
          <w:rFonts w:ascii="Arial" w:hAnsi="Arial" w:cs="Arial"/>
          <w:color w:val="000000" w:themeColor="text1"/>
          <w:sz w:val="22"/>
          <w:lang w:val="es-CO"/>
        </w:rPr>
        <w:t xml:space="preserve"> tiene su </w:t>
      </w:r>
      <w:r w:rsidR="00C50B1B" w:rsidRPr="00803D6A">
        <w:rPr>
          <w:rFonts w:ascii="Arial" w:hAnsi="Arial" w:cs="Arial"/>
          <w:color w:val="000000" w:themeColor="text1"/>
          <w:sz w:val="22"/>
          <w:lang w:val="es-CO"/>
        </w:rPr>
        <w:t>«</w:t>
      </w:r>
      <w:r w:rsidR="00E96422" w:rsidRPr="00803D6A">
        <w:rPr>
          <w:rFonts w:ascii="Arial" w:hAnsi="Arial" w:cs="Arial"/>
          <w:color w:val="000000" w:themeColor="text1"/>
          <w:sz w:val="22"/>
          <w:lang w:val="es-CO"/>
        </w:rPr>
        <w:t>domicilio</w:t>
      </w:r>
      <w:r w:rsidR="00C50B1B" w:rsidRPr="00803D6A">
        <w:rPr>
          <w:rFonts w:ascii="Arial" w:hAnsi="Arial" w:cs="Arial"/>
          <w:color w:val="000000" w:themeColor="text1"/>
          <w:sz w:val="22"/>
          <w:lang w:val="es-CO"/>
        </w:rPr>
        <w:t>»</w:t>
      </w:r>
      <w:r w:rsidR="00E96422" w:rsidRPr="00803D6A">
        <w:rPr>
          <w:rFonts w:ascii="Arial" w:hAnsi="Arial" w:cs="Arial"/>
          <w:color w:val="000000" w:themeColor="text1"/>
          <w:sz w:val="22"/>
          <w:lang w:val="es-CO"/>
        </w:rPr>
        <w:t xml:space="preserve">, y no en donde tiene sucursales. </w:t>
      </w:r>
    </w:p>
    <w:p w14:paraId="6EC14440" w14:textId="613ABA6A" w:rsidR="00AE668A" w:rsidRPr="00803D6A" w:rsidRDefault="005F5D19" w:rsidP="008C487C">
      <w:pPr>
        <w:spacing w:before="120" w:line="276" w:lineRule="auto"/>
        <w:ind w:firstLine="709"/>
        <w:jc w:val="both"/>
        <w:rPr>
          <w:rFonts w:ascii="Arial" w:hAnsi="Arial" w:cs="Arial"/>
          <w:color w:val="000000" w:themeColor="text1"/>
          <w:sz w:val="22"/>
          <w:lang w:val="es-CO"/>
        </w:rPr>
      </w:pPr>
      <w:r w:rsidRPr="00803D6A">
        <w:rPr>
          <w:rFonts w:ascii="Arial" w:hAnsi="Arial" w:cs="Arial"/>
          <w:color w:val="000000" w:themeColor="text1"/>
          <w:sz w:val="22"/>
          <w:lang w:val="es-CO"/>
        </w:rPr>
        <w:t>El artículo 263 del Código de Comercio</w:t>
      </w:r>
      <w:r w:rsidR="00BA7E78" w:rsidRPr="00803D6A">
        <w:rPr>
          <w:rFonts w:ascii="Arial" w:hAnsi="Arial" w:cs="Arial"/>
          <w:color w:val="000000" w:themeColor="text1"/>
          <w:sz w:val="22"/>
          <w:lang w:val="es-CO"/>
        </w:rPr>
        <w:t xml:space="preserve"> define las sucursales como «los establecimientos de comercio abiertos por una sociedad, dentro o fuera de su domicilio, para el desarrollo de los negocios sociales o parte de ellos, administrados por mandatarios con facultades para representar la sociedad»</w:t>
      </w:r>
      <w:r w:rsidRPr="00803D6A">
        <w:rPr>
          <w:rFonts w:ascii="Arial" w:hAnsi="Arial" w:cs="Arial"/>
          <w:color w:val="000000" w:themeColor="text1"/>
          <w:sz w:val="22"/>
          <w:lang w:val="es-CO"/>
        </w:rPr>
        <w:t xml:space="preserve">. </w:t>
      </w:r>
      <w:r w:rsidR="00BA7E78" w:rsidRPr="00803D6A">
        <w:rPr>
          <w:rFonts w:ascii="Arial" w:hAnsi="Arial" w:cs="Arial"/>
          <w:color w:val="000000" w:themeColor="text1"/>
          <w:sz w:val="22"/>
          <w:lang w:val="es-CO"/>
        </w:rPr>
        <w:t>Nótese que la norma se refiere a los conceptos de «sucursal» y «domicilio» de forma diferente</w:t>
      </w:r>
      <w:r w:rsidR="00DB751D" w:rsidRPr="00803D6A">
        <w:rPr>
          <w:rFonts w:ascii="Arial" w:hAnsi="Arial" w:cs="Arial"/>
          <w:color w:val="000000" w:themeColor="text1"/>
          <w:sz w:val="22"/>
          <w:lang w:val="es-CO"/>
        </w:rPr>
        <w:t>, de lo que se deriva que las sociedades comerciales tiene</w:t>
      </w:r>
      <w:r w:rsidR="00010D30" w:rsidRPr="00803D6A">
        <w:rPr>
          <w:rFonts w:ascii="Arial" w:hAnsi="Arial" w:cs="Arial"/>
          <w:color w:val="000000" w:themeColor="text1"/>
          <w:sz w:val="22"/>
          <w:lang w:val="es-CO"/>
        </w:rPr>
        <w:t>n</w:t>
      </w:r>
      <w:r w:rsidR="00DB751D" w:rsidRPr="00803D6A">
        <w:rPr>
          <w:rFonts w:ascii="Arial" w:hAnsi="Arial" w:cs="Arial"/>
          <w:color w:val="000000" w:themeColor="text1"/>
          <w:sz w:val="22"/>
          <w:lang w:val="es-CO"/>
        </w:rPr>
        <w:t xml:space="preserve"> un domicilio y puede tener una o varias sucursales</w:t>
      </w:r>
      <w:r w:rsidR="00BA7E78" w:rsidRPr="00803D6A">
        <w:rPr>
          <w:rFonts w:ascii="Arial" w:hAnsi="Arial" w:cs="Arial"/>
          <w:color w:val="000000" w:themeColor="text1"/>
          <w:sz w:val="22"/>
          <w:lang w:val="es-CO"/>
        </w:rPr>
        <w:t>. En ese mismo sentido</w:t>
      </w:r>
      <w:r w:rsidRPr="00803D6A">
        <w:rPr>
          <w:rFonts w:ascii="Arial" w:hAnsi="Arial" w:cs="Arial"/>
          <w:color w:val="000000" w:themeColor="text1"/>
          <w:sz w:val="22"/>
          <w:lang w:val="es-CO"/>
        </w:rPr>
        <w:t>, l</w:t>
      </w:r>
      <w:r w:rsidR="00863DD9" w:rsidRPr="00803D6A">
        <w:rPr>
          <w:rFonts w:ascii="Arial" w:hAnsi="Arial" w:cs="Arial"/>
          <w:color w:val="000000" w:themeColor="text1"/>
          <w:sz w:val="22"/>
          <w:lang w:val="es-CO"/>
        </w:rPr>
        <w:t xml:space="preserve">os </w:t>
      </w:r>
      <w:r w:rsidR="001321AB" w:rsidRPr="00803D6A">
        <w:rPr>
          <w:rFonts w:ascii="Arial" w:hAnsi="Arial" w:cs="Arial"/>
          <w:color w:val="000000" w:themeColor="text1"/>
          <w:sz w:val="22"/>
          <w:lang w:val="es-CO"/>
        </w:rPr>
        <w:t xml:space="preserve">artículos 110 y 111 </w:t>
      </w:r>
      <w:proofErr w:type="spellStart"/>
      <w:r w:rsidRPr="00803D6A">
        <w:rPr>
          <w:rFonts w:ascii="Arial" w:hAnsi="Arial" w:cs="Arial"/>
          <w:i/>
          <w:iCs/>
          <w:color w:val="000000" w:themeColor="text1"/>
          <w:sz w:val="22"/>
          <w:lang w:val="es-CO"/>
        </w:rPr>
        <w:t>ibídem</w:t>
      </w:r>
      <w:proofErr w:type="spellEnd"/>
      <w:r w:rsidR="00863DD9" w:rsidRPr="00803D6A">
        <w:rPr>
          <w:rFonts w:ascii="Arial" w:hAnsi="Arial" w:cs="Arial"/>
          <w:color w:val="000000" w:themeColor="text1"/>
          <w:sz w:val="22"/>
          <w:lang w:val="es-CO"/>
        </w:rPr>
        <w:t xml:space="preserve"> </w:t>
      </w:r>
      <w:r w:rsidR="001321AB" w:rsidRPr="00803D6A">
        <w:rPr>
          <w:rFonts w:ascii="Arial" w:hAnsi="Arial" w:cs="Arial"/>
          <w:color w:val="000000" w:themeColor="text1"/>
          <w:sz w:val="22"/>
          <w:lang w:val="es-CO"/>
        </w:rPr>
        <w:t>se refieren</w:t>
      </w:r>
      <w:r w:rsidR="004F4387" w:rsidRPr="00803D6A">
        <w:rPr>
          <w:rFonts w:ascii="Arial" w:hAnsi="Arial" w:cs="Arial"/>
          <w:color w:val="000000" w:themeColor="text1"/>
          <w:sz w:val="22"/>
          <w:lang w:val="es-CO"/>
        </w:rPr>
        <w:t xml:space="preserve"> a tales conceptos de forma independiente. E</w:t>
      </w:r>
      <w:r w:rsidR="00863DD9" w:rsidRPr="00803D6A">
        <w:rPr>
          <w:rFonts w:ascii="Arial" w:hAnsi="Arial" w:cs="Arial"/>
          <w:color w:val="000000" w:themeColor="text1"/>
          <w:sz w:val="22"/>
          <w:lang w:val="es-CO"/>
        </w:rPr>
        <w:t xml:space="preserve">l uno para </w:t>
      </w:r>
      <w:r w:rsidR="00CA5790" w:rsidRPr="00803D6A">
        <w:rPr>
          <w:rFonts w:ascii="Arial" w:hAnsi="Arial" w:cs="Arial"/>
          <w:color w:val="000000" w:themeColor="text1"/>
          <w:sz w:val="22"/>
          <w:lang w:val="es-CO"/>
        </w:rPr>
        <w:t xml:space="preserve">referirse a los requisitos de constitución de una sociedad comercial y el otro para </w:t>
      </w:r>
      <w:r w:rsidR="003C2074" w:rsidRPr="00803D6A">
        <w:rPr>
          <w:rFonts w:ascii="Arial" w:hAnsi="Arial" w:cs="Arial"/>
          <w:color w:val="000000" w:themeColor="text1"/>
          <w:sz w:val="22"/>
          <w:lang w:val="es-CO"/>
        </w:rPr>
        <w:t xml:space="preserve">determinar el lugar donde se debe inscribir la escritura </w:t>
      </w:r>
      <w:r w:rsidR="008A0633" w:rsidRPr="00803D6A">
        <w:rPr>
          <w:rFonts w:ascii="Arial" w:hAnsi="Arial" w:cs="Arial"/>
          <w:color w:val="000000" w:themeColor="text1"/>
          <w:sz w:val="22"/>
          <w:lang w:val="es-CO"/>
        </w:rPr>
        <w:t>pública de constitución de la sociedad comercial. En e</w:t>
      </w:r>
      <w:r w:rsidR="004F4387" w:rsidRPr="00803D6A">
        <w:rPr>
          <w:rFonts w:ascii="Arial" w:hAnsi="Arial" w:cs="Arial"/>
          <w:color w:val="000000" w:themeColor="text1"/>
          <w:sz w:val="22"/>
          <w:lang w:val="es-CO"/>
        </w:rPr>
        <w:t xml:space="preserve">se sentido, </w:t>
      </w:r>
      <w:r w:rsidR="008A0633" w:rsidRPr="00803D6A">
        <w:rPr>
          <w:rFonts w:ascii="Arial" w:hAnsi="Arial" w:cs="Arial"/>
          <w:color w:val="000000" w:themeColor="text1"/>
          <w:sz w:val="22"/>
          <w:lang w:val="es-CO"/>
        </w:rPr>
        <w:t>si el legislador di</w:t>
      </w:r>
      <w:r w:rsidR="00BB59F9" w:rsidRPr="00803D6A">
        <w:rPr>
          <w:rFonts w:ascii="Arial" w:hAnsi="Arial" w:cs="Arial"/>
          <w:color w:val="000000" w:themeColor="text1"/>
          <w:sz w:val="22"/>
          <w:lang w:val="es-CO"/>
        </w:rPr>
        <w:t>s</w:t>
      </w:r>
      <w:r w:rsidR="008A0633" w:rsidRPr="00803D6A">
        <w:rPr>
          <w:rFonts w:ascii="Arial" w:hAnsi="Arial" w:cs="Arial"/>
          <w:color w:val="000000" w:themeColor="text1"/>
          <w:sz w:val="22"/>
          <w:lang w:val="es-CO"/>
        </w:rPr>
        <w:t>ti</w:t>
      </w:r>
      <w:r w:rsidR="00BB59F9" w:rsidRPr="00803D6A">
        <w:rPr>
          <w:rFonts w:ascii="Arial" w:hAnsi="Arial" w:cs="Arial"/>
          <w:color w:val="000000" w:themeColor="text1"/>
          <w:sz w:val="22"/>
          <w:lang w:val="es-CO"/>
        </w:rPr>
        <w:t>nguió entre uno y otro y si el reglamento se refiere al «domicilio»</w:t>
      </w:r>
      <w:r w:rsidR="004F4387" w:rsidRPr="00803D6A">
        <w:rPr>
          <w:rFonts w:ascii="Arial" w:hAnsi="Arial" w:cs="Arial"/>
          <w:color w:val="000000" w:themeColor="text1"/>
          <w:sz w:val="22"/>
          <w:lang w:val="es-CO"/>
        </w:rPr>
        <w:t xml:space="preserve">, </w:t>
      </w:r>
      <w:r w:rsidR="00D92F6C" w:rsidRPr="00803D6A">
        <w:rPr>
          <w:rFonts w:ascii="Arial" w:hAnsi="Arial" w:cs="Arial"/>
          <w:color w:val="000000" w:themeColor="text1"/>
          <w:sz w:val="22"/>
          <w:lang w:val="es-CO"/>
        </w:rPr>
        <w:t xml:space="preserve">se </w:t>
      </w:r>
      <w:r w:rsidR="009E2544" w:rsidRPr="00803D6A">
        <w:rPr>
          <w:rFonts w:ascii="Arial" w:hAnsi="Arial" w:cs="Arial"/>
          <w:color w:val="000000" w:themeColor="text1"/>
          <w:sz w:val="22"/>
          <w:lang w:val="es-CO"/>
        </w:rPr>
        <w:t>entiende</w:t>
      </w:r>
      <w:r w:rsidR="00D92F6C" w:rsidRPr="00803D6A">
        <w:rPr>
          <w:rFonts w:ascii="Arial" w:hAnsi="Arial" w:cs="Arial"/>
          <w:color w:val="000000" w:themeColor="text1"/>
          <w:sz w:val="22"/>
          <w:lang w:val="es-CO"/>
        </w:rPr>
        <w:t xml:space="preserve"> que </w:t>
      </w:r>
      <w:r w:rsidR="00BB59F9" w:rsidRPr="00803D6A">
        <w:rPr>
          <w:rFonts w:ascii="Arial" w:hAnsi="Arial" w:cs="Arial"/>
          <w:color w:val="000000" w:themeColor="text1"/>
          <w:sz w:val="22"/>
          <w:lang w:val="es-CO"/>
        </w:rPr>
        <w:t xml:space="preserve">no es procedente </w:t>
      </w:r>
      <w:r w:rsidR="007D62C7" w:rsidRPr="00803D6A">
        <w:rPr>
          <w:rFonts w:ascii="Arial" w:hAnsi="Arial" w:cs="Arial"/>
          <w:color w:val="000000" w:themeColor="text1"/>
          <w:sz w:val="22"/>
          <w:lang w:val="es-CO"/>
        </w:rPr>
        <w:t xml:space="preserve">extender el beneficio contenido en el artículo 2.2.1.2.4.2.3. </w:t>
      </w:r>
      <w:proofErr w:type="spellStart"/>
      <w:r w:rsidR="007D62C7" w:rsidRPr="00803D6A">
        <w:rPr>
          <w:rFonts w:ascii="Arial" w:hAnsi="Arial" w:cs="Arial"/>
          <w:i/>
          <w:iCs/>
          <w:color w:val="000000" w:themeColor="text1"/>
          <w:sz w:val="22"/>
          <w:lang w:val="es-CO"/>
        </w:rPr>
        <w:t>ibídem</w:t>
      </w:r>
      <w:proofErr w:type="spellEnd"/>
      <w:r w:rsidR="007D62C7" w:rsidRPr="00803D6A">
        <w:rPr>
          <w:rFonts w:ascii="Arial" w:hAnsi="Arial" w:cs="Arial"/>
          <w:i/>
          <w:iCs/>
          <w:color w:val="000000" w:themeColor="text1"/>
          <w:sz w:val="22"/>
          <w:lang w:val="es-CO"/>
        </w:rPr>
        <w:t xml:space="preserve"> </w:t>
      </w:r>
      <w:r w:rsidR="007D62C7" w:rsidRPr="00803D6A">
        <w:rPr>
          <w:rFonts w:ascii="Arial" w:hAnsi="Arial" w:cs="Arial"/>
          <w:color w:val="000000" w:themeColor="text1"/>
          <w:sz w:val="22"/>
          <w:lang w:val="es-CO"/>
        </w:rPr>
        <w:t>a las entidades que tienen «sucursales» en el municipio o departamento en donde se va a ejecutar el contrato</w:t>
      </w:r>
      <w:r w:rsidR="00D92F6C" w:rsidRPr="00803D6A">
        <w:rPr>
          <w:rFonts w:ascii="Arial" w:hAnsi="Arial" w:cs="Arial"/>
          <w:color w:val="000000" w:themeColor="text1"/>
          <w:sz w:val="22"/>
          <w:lang w:val="es-CO"/>
        </w:rPr>
        <w:t xml:space="preserve"> estatal</w:t>
      </w:r>
      <w:r w:rsidR="007D62C7" w:rsidRPr="00803D6A">
        <w:rPr>
          <w:rFonts w:ascii="Arial" w:hAnsi="Arial" w:cs="Arial"/>
          <w:color w:val="000000" w:themeColor="text1"/>
          <w:sz w:val="22"/>
          <w:lang w:val="es-CO"/>
        </w:rPr>
        <w:t>.</w:t>
      </w:r>
    </w:p>
    <w:p w14:paraId="35AACE73" w14:textId="28A50208" w:rsidR="00D95879" w:rsidRPr="00803D6A" w:rsidRDefault="008C487C" w:rsidP="008C487C">
      <w:pPr>
        <w:spacing w:before="120" w:line="276" w:lineRule="auto"/>
        <w:ind w:firstLine="709"/>
        <w:jc w:val="both"/>
        <w:rPr>
          <w:rFonts w:ascii="Arial" w:hAnsi="Arial" w:cs="Arial"/>
          <w:color w:val="000000" w:themeColor="text1"/>
          <w:sz w:val="22"/>
          <w:lang w:val="es-CO"/>
        </w:rPr>
      </w:pPr>
      <w:r w:rsidRPr="00803D6A">
        <w:rPr>
          <w:rFonts w:ascii="Arial" w:hAnsi="Arial" w:cs="Arial"/>
          <w:color w:val="000000" w:themeColor="text1"/>
          <w:sz w:val="22"/>
          <w:lang w:val="es-CO"/>
        </w:rPr>
        <w:t xml:space="preserve">a) El artículo 2.2.1.2.4.2.2. del Decreto 1082 de 2015 establece los requisitos que se deben acreditar en las «convocatorias limitadas a </w:t>
      </w:r>
      <w:proofErr w:type="spellStart"/>
      <w:r w:rsidRPr="00803D6A">
        <w:rPr>
          <w:rFonts w:ascii="Arial" w:hAnsi="Arial" w:cs="Arial"/>
          <w:color w:val="000000" w:themeColor="text1"/>
          <w:sz w:val="22"/>
          <w:lang w:val="es-CO"/>
        </w:rPr>
        <w:t>Mipymes</w:t>
      </w:r>
      <w:proofErr w:type="spellEnd"/>
      <w:r w:rsidRPr="00803D6A">
        <w:rPr>
          <w:rFonts w:ascii="Arial" w:hAnsi="Arial" w:cs="Arial"/>
          <w:color w:val="000000" w:themeColor="text1"/>
          <w:sz w:val="22"/>
          <w:lang w:val="es-CO"/>
        </w:rPr>
        <w:t xml:space="preserve">». La primera limitación </w:t>
      </w:r>
      <w:r w:rsidR="009A5714" w:rsidRPr="00803D6A">
        <w:rPr>
          <w:rFonts w:ascii="Arial" w:hAnsi="Arial" w:cs="Arial"/>
          <w:color w:val="000000" w:themeColor="text1"/>
          <w:sz w:val="22"/>
          <w:lang w:val="es-CO"/>
        </w:rPr>
        <w:t>se deriva d</w:t>
      </w:r>
      <w:r w:rsidRPr="00803D6A">
        <w:rPr>
          <w:rFonts w:ascii="Arial" w:hAnsi="Arial" w:cs="Arial"/>
          <w:color w:val="000000" w:themeColor="text1"/>
          <w:sz w:val="22"/>
          <w:lang w:val="es-CO"/>
        </w:rPr>
        <w:t>el inciso primero de la referida norma</w:t>
      </w:r>
      <w:r w:rsidR="009A5714" w:rsidRPr="00803D6A">
        <w:rPr>
          <w:rFonts w:ascii="Arial" w:hAnsi="Arial" w:cs="Arial"/>
          <w:color w:val="000000" w:themeColor="text1"/>
          <w:sz w:val="22"/>
          <w:lang w:val="es-CO"/>
        </w:rPr>
        <w:t>,</w:t>
      </w:r>
      <w:r w:rsidRPr="00803D6A">
        <w:rPr>
          <w:rFonts w:ascii="Arial" w:hAnsi="Arial" w:cs="Arial"/>
          <w:color w:val="000000" w:themeColor="text1"/>
          <w:sz w:val="22"/>
          <w:lang w:val="es-CO"/>
        </w:rPr>
        <w:t xml:space="preserve"> en cuanto a las modalidades de selección de contratistas, en el entendido</w:t>
      </w:r>
      <w:r w:rsidR="006F39D0" w:rsidRPr="00803D6A">
        <w:rPr>
          <w:rFonts w:ascii="Arial" w:hAnsi="Arial" w:cs="Arial"/>
          <w:color w:val="000000" w:themeColor="text1"/>
          <w:sz w:val="22"/>
          <w:lang w:val="es-CO"/>
        </w:rPr>
        <w:t xml:space="preserve"> </w:t>
      </w:r>
      <w:r w:rsidR="00882ABB" w:rsidRPr="00803D6A">
        <w:rPr>
          <w:rFonts w:ascii="Arial" w:hAnsi="Arial" w:cs="Arial"/>
          <w:color w:val="000000" w:themeColor="text1"/>
          <w:sz w:val="22"/>
          <w:lang w:val="es-CO"/>
        </w:rPr>
        <w:t xml:space="preserve">de </w:t>
      </w:r>
      <w:r w:rsidRPr="00803D6A">
        <w:rPr>
          <w:rFonts w:ascii="Arial" w:hAnsi="Arial" w:cs="Arial"/>
          <w:color w:val="000000" w:themeColor="text1"/>
          <w:sz w:val="22"/>
          <w:lang w:val="es-CO"/>
        </w:rPr>
        <w:t>que únicamente se puede limitar «la convocatoria del Proceso de Contratación en la modalidad de licitación pública, selección abreviada y concurso de méritos». Esto excluye</w:t>
      </w:r>
      <w:r w:rsidR="00E137BB" w:rsidRPr="00803D6A">
        <w:rPr>
          <w:rFonts w:ascii="Arial" w:hAnsi="Arial" w:cs="Arial"/>
          <w:color w:val="000000" w:themeColor="text1"/>
          <w:sz w:val="22"/>
          <w:lang w:val="es-CO"/>
        </w:rPr>
        <w:t>, pues,</w:t>
      </w:r>
      <w:r w:rsidRPr="00803D6A">
        <w:rPr>
          <w:rFonts w:ascii="Arial" w:hAnsi="Arial" w:cs="Arial"/>
          <w:color w:val="000000" w:themeColor="text1"/>
          <w:sz w:val="22"/>
          <w:lang w:val="es-CO"/>
        </w:rPr>
        <w:t xml:space="preserve"> la posibilidad de pedir la limitación de las convocatorias en los procesos de selección de </w:t>
      </w:r>
      <w:r w:rsidRPr="00803D6A">
        <w:rPr>
          <w:rFonts w:ascii="Arial" w:hAnsi="Arial" w:cs="Arial"/>
          <w:i/>
          <w:iCs/>
          <w:color w:val="000000" w:themeColor="text1"/>
          <w:sz w:val="22"/>
          <w:lang w:val="es-CO"/>
        </w:rPr>
        <w:t>mínima cuantía</w:t>
      </w:r>
      <w:r w:rsidRPr="00803D6A">
        <w:rPr>
          <w:rFonts w:ascii="Arial" w:hAnsi="Arial" w:cs="Arial"/>
          <w:color w:val="000000" w:themeColor="text1"/>
          <w:sz w:val="22"/>
          <w:lang w:val="es-CO"/>
        </w:rPr>
        <w:t xml:space="preserve"> y también en los de </w:t>
      </w:r>
      <w:r w:rsidRPr="00803D6A">
        <w:rPr>
          <w:rFonts w:ascii="Arial" w:hAnsi="Arial" w:cs="Arial"/>
          <w:i/>
          <w:iCs/>
          <w:color w:val="000000" w:themeColor="text1"/>
          <w:sz w:val="22"/>
          <w:lang w:val="es-CO"/>
        </w:rPr>
        <w:t>contratación directa</w:t>
      </w:r>
      <w:r w:rsidRPr="00803D6A">
        <w:rPr>
          <w:rFonts w:ascii="Arial" w:hAnsi="Arial" w:cs="Arial"/>
          <w:color w:val="000000" w:themeColor="text1"/>
          <w:sz w:val="22"/>
          <w:lang w:val="es-CO"/>
        </w:rPr>
        <w:t>.</w:t>
      </w:r>
      <w:r w:rsidR="00A95100" w:rsidRPr="00803D6A">
        <w:rPr>
          <w:rFonts w:ascii="Arial" w:hAnsi="Arial" w:cs="Arial"/>
          <w:color w:val="000000" w:themeColor="text1"/>
          <w:sz w:val="22"/>
          <w:lang w:val="es-CO"/>
        </w:rPr>
        <w:t xml:space="preserve"> </w:t>
      </w:r>
      <w:r w:rsidR="003E14F9" w:rsidRPr="00803D6A">
        <w:rPr>
          <w:rFonts w:ascii="Arial" w:hAnsi="Arial" w:cs="Arial"/>
          <w:color w:val="000000" w:themeColor="text1"/>
          <w:sz w:val="22"/>
          <w:lang w:val="es-CO"/>
        </w:rPr>
        <w:t>Para los efectos de</w:t>
      </w:r>
      <w:r w:rsidR="00CF326B" w:rsidRPr="00803D6A">
        <w:rPr>
          <w:rFonts w:ascii="Arial" w:hAnsi="Arial" w:cs="Arial"/>
          <w:color w:val="000000" w:themeColor="text1"/>
          <w:sz w:val="22"/>
          <w:lang w:val="es-CO"/>
        </w:rPr>
        <w:t xml:space="preserve"> la consulta </w:t>
      </w:r>
      <w:r w:rsidR="00CF326B" w:rsidRPr="00803D6A">
        <w:rPr>
          <w:rFonts w:ascii="Arial" w:hAnsi="Arial" w:cs="Arial"/>
          <w:i/>
          <w:iCs/>
          <w:color w:val="000000" w:themeColor="text1"/>
          <w:sz w:val="22"/>
          <w:lang w:val="es-CO"/>
        </w:rPr>
        <w:t xml:space="preserve">sub </w:t>
      </w:r>
      <w:r w:rsidR="00CF326B" w:rsidRPr="00803D6A">
        <w:rPr>
          <w:rFonts w:ascii="Arial" w:hAnsi="Arial" w:cs="Arial"/>
          <w:color w:val="000000" w:themeColor="text1"/>
          <w:sz w:val="22"/>
          <w:lang w:val="es-CO"/>
        </w:rPr>
        <w:t xml:space="preserve">examine, se debe </w:t>
      </w:r>
      <w:r w:rsidR="00521BA7" w:rsidRPr="00803D6A">
        <w:rPr>
          <w:rFonts w:ascii="Arial" w:hAnsi="Arial" w:cs="Arial"/>
          <w:color w:val="000000" w:themeColor="text1"/>
          <w:sz w:val="22"/>
          <w:lang w:val="es-CO"/>
        </w:rPr>
        <w:t xml:space="preserve">precisar que </w:t>
      </w:r>
      <w:r w:rsidR="008E2FE3" w:rsidRPr="00803D6A">
        <w:rPr>
          <w:rFonts w:ascii="Arial" w:hAnsi="Arial" w:cs="Arial"/>
          <w:color w:val="000000" w:themeColor="text1"/>
          <w:sz w:val="22"/>
          <w:lang w:val="es-CO"/>
        </w:rPr>
        <w:t xml:space="preserve">una </w:t>
      </w:r>
      <w:r w:rsidR="008E2FE3" w:rsidRPr="00803D6A">
        <w:rPr>
          <w:rFonts w:ascii="Arial" w:hAnsi="Arial" w:cs="Arial"/>
          <w:color w:val="000000" w:themeColor="text1"/>
          <w:sz w:val="22"/>
          <w:lang w:val="es-CO"/>
        </w:rPr>
        <w:lastRenderedPageBreak/>
        <w:t>de las causale</w:t>
      </w:r>
      <w:r w:rsidR="000E6867" w:rsidRPr="00803D6A">
        <w:rPr>
          <w:rFonts w:ascii="Arial" w:hAnsi="Arial" w:cs="Arial"/>
          <w:color w:val="000000" w:themeColor="text1"/>
          <w:sz w:val="22"/>
          <w:lang w:val="es-CO"/>
        </w:rPr>
        <w:t xml:space="preserve">s </w:t>
      </w:r>
      <w:r w:rsidR="00E01D84" w:rsidRPr="00803D6A">
        <w:rPr>
          <w:rFonts w:ascii="Arial" w:hAnsi="Arial" w:cs="Arial"/>
          <w:color w:val="000000" w:themeColor="text1"/>
          <w:sz w:val="22"/>
          <w:lang w:val="es-CO"/>
        </w:rPr>
        <w:t xml:space="preserve">de </w:t>
      </w:r>
      <w:r w:rsidR="00E01D84" w:rsidRPr="00803D6A">
        <w:rPr>
          <w:rFonts w:ascii="Arial" w:hAnsi="Arial" w:cs="Arial"/>
          <w:i/>
          <w:iCs/>
          <w:color w:val="000000" w:themeColor="text1"/>
          <w:sz w:val="22"/>
          <w:lang w:val="es-CO"/>
        </w:rPr>
        <w:t>selección abreviada</w:t>
      </w:r>
      <w:r w:rsidR="00E01D84" w:rsidRPr="00803D6A">
        <w:rPr>
          <w:rFonts w:ascii="Arial" w:hAnsi="Arial" w:cs="Arial"/>
          <w:color w:val="000000" w:themeColor="text1"/>
          <w:sz w:val="22"/>
          <w:lang w:val="es-CO"/>
        </w:rPr>
        <w:t xml:space="preserve"> es </w:t>
      </w:r>
      <w:r w:rsidR="00062B0D" w:rsidRPr="00803D6A">
        <w:rPr>
          <w:rFonts w:ascii="Arial" w:hAnsi="Arial" w:cs="Arial"/>
          <w:color w:val="000000" w:themeColor="text1"/>
          <w:sz w:val="22"/>
          <w:lang w:val="es-CO"/>
        </w:rPr>
        <w:t xml:space="preserve">la </w:t>
      </w:r>
      <w:r w:rsidR="00062B0D" w:rsidRPr="00803D6A">
        <w:rPr>
          <w:rFonts w:ascii="Arial" w:hAnsi="Arial" w:cs="Arial"/>
          <w:i/>
          <w:iCs/>
          <w:color w:val="000000" w:themeColor="text1"/>
          <w:sz w:val="22"/>
          <w:lang w:val="es-CO"/>
        </w:rPr>
        <w:t>contratación de menor cuantía</w:t>
      </w:r>
      <w:r w:rsidR="00062B0D" w:rsidRPr="00803D6A">
        <w:rPr>
          <w:rFonts w:ascii="Arial" w:hAnsi="Arial" w:cs="Arial"/>
          <w:color w:val="000000" w:themeColor="text1"/>
          <w:sz w:val="22"/>
          <w:lang w:val="es-CO"/>
        </w:rPr>
        <w:t xml:space="preserve">, </w:t>
      </w:r>
      <w:r w:rsidR="00711157" w:rsidRPr="00803D6A">
        <w:rPr>
          <w:rFonts w:ascii="Arial" w:hAnsi="Arial" w:cs="Arial"/>
          <w:color w:val="000000" w:themeColor="text1"/>
          <w:sz w:val="22"/>
          <w:lang w:val="es-CO"/>
        </w:rPr>
        <w:t xml:space="preserve">según lo que establece </w:t>
      </w:r>
      <w:r w:rsidR="00062B0D" w:rsidRPr="00803D6A">
        <w:rPr>
          <w:rFonts w:ascii="Arial" w:hAnsi="Arial" w:cs="Arial"/>
          <w:color w:val="000000" w:themeColor="text1"/>
          <w:sz w:val="22"/>
          <w:lang w:val="es-CO"/>
        </w:rPr>
        <w:t xml:space="preserve">el artículo </w:t>
      </w:r>
      <w:r w:rsidR="00C52801" w:rsidRPr="00803D6A">
        <w:rPr>
          <w:rFonts w:ascii="Arial" w:hAnsi="Arial" w:cs="Arial"/>
          <w:color w:val="000000" w:themeColor="text1"/>
          <w:sz w:val="22"/>
          <w:lang w:val="es-CO"/>
        </w:rPr>
        <w:t xml:space="preserve">2, numeral </w:t>
      </w:r>
      <w:r w:rsidR="00A367A1" w:rsidRPr="00803D6A">
        <w:rPr>
          <w:rFonts w:ascii="Arial" w:hAnsi="Arial" w:cs="Arial"/>
          <w:color w:val="000000" w:themeColor="text1"/>
          <w:sz w:val="22"/>
          <w:lang w:val="es-CO"/>
        </w:rPr>
        <w:t>2, literal b, de la Ley 1150 de 2007.</w:t>
      </w:r>
    </w:p>
    <w:p w14:paraId="2BA603A8" w14:textId="77777777" w:rsidR="008C487C" w:rsidRPr="00803D6A" w:rsidRDefault="008C487C" w:rsidP="008C487C">
      <w:pPr>
        <w:spacing w:before="120" w:line="276" w:lineRule="auto"/>
        <w:ind w:firstLine="709"/>
        <w:jc w:val="both"/>
        <w:rPr>
          <w:rFonts w:ascii="Arial" w:hAnsi="Arial" w:cs="Arial"/>
          <w:color w:val="000000" w:themeColor="text1"/>
          <w:sz w:val="22"/>
          <w:lang w:val="es-CO"/>
        </w:rPr>
      </w:pPr>
      <w:r w:rsidRPr="00803D6A">
        <w:rPr>
          <w:rFonts w:ascii="Arial" w:hAnsi="Arial" w:cs="Arial"/>
          <w:color w:val="000000" w:themeColor="text1"/>
          <w:sz w:val="22"/>
          <w:lang w:val="es-CO"/>
        </w:rPr>
        <w:t xml:space="preserve">El numeral primero limita cuantitativamente los procesos contractuales en los que se puede hacer esa «convocatoria limitada a </w:t>
      </w:r>
      <w:proofErr w:type="spellStart"/>
      <w:r w:rsidRPr="00803D6A">
        <w:rPr>
          <w:rFonts w:ascii="Arial" w:hAnsi="Arial" w:cs="Arial"/>
          <w:color w:val="000000" w:themeColor="text1"/>
          <w:sz w:val="22"/>
          <w:lang w:val="es-CO"/>
        </w:rPr>
        <w:t>Mipymes</w:t>
      </w:r>
      <w:proofErr w:type="spellEnd"/>
      <w:r w:rsidRPr="00803D6A">
        <w:rPr>
          <w:rFonts w:ascii="Arial" w:hAnsi="Arial" w:cs="Arial"/>
          <w:color w:val="000000" w:themeColor="text1"/>
          <w:sz w:val="22"/>
          <w:lang w:val="es-CO"/>
        </w:rPr>
        <w:t>», en la medida en que el valor del proceso de contratación tendrá que ser «menor a ciento veinticinco mil dólares de los Estados Unidos de América». Esta limitante, valga la pena aclarar, es establecida de acuerdo con la tasa que, para el efecto, determine cada dos años el Ministerio de Comercio, Industria y Turismo. Nótese que la norma no hace referencia a la tasa de cambio representativa del mercado ─TRM</w:t>
      </w:r>
      <w:r w:rsidRPr="00803D6A">
        <w:rPr>
          <w:rStyle w:val="Refdenotaalpie"/>
          <w:rFonts w:ascii="Arial" w:hAnsi="Arial" w:cs="Arial"/>
          <w:color w:val="000000" w:themeColor="text1"/>
          <w:sz w:val="22"/>
          <w:lang w:val="es-CO"/>
        </w:rPr>
        <w:footnoteReference w:id="5"/>
      </w:r>
      <w:r w:rsidRPr="00803D6A">
        <w:rPr>
          <w:rFonts w:ascii="Arial" w:hAnsi="Arial" w:cs="Arial"/>
          <w:color w:val="000000" w:themeColor="text1"/>
          <w:sz w:val="22"/>
          <w:lang w:val="es-CO"/>
        </w:rPr>
        <w:t>─, establecida diariamente por la Superintendencia Financiera de Colombia, según lo que establece el artículo 40 de la Resolución Externa No. 1 de 2018 y la Circular Reglamentaria Externa- DODM-146, ambas expedidas por el Banco de la República.</w:t>
      </w:r>
    </w:p>
    <w:p w14:paraId="1AE6FEDA" w14:textId="660C2762" w:rsidR="008C487C" w:rsidRPr="00803D6A" w:rsidRDefault="008C487C" w:rsidP="008C487C">
      <w:pPr>
        <w:spacing w:before="120" w:line="276" w:lineRule="auto"/>
        <w:ind w:firstLine="709"/>
        <w:jc w:val="both"/>
        <w:rPr>
          <w:rFonts w:ascii="Arial" w:hAnsi="Arial" w:cs="Arial"/>
          <w:color w:val="000000" w:themeColor="text1"/>
          <w:sz w:val="22"/>
          <w:lang w:val="es-CO"/>
        </w:rPr>
      </w:pPr>
      <w:r w:rsidRPr="00803D6A">
        <w:rPr>
          <w:rFonts w:ascii="Arial" w:hAnsi="Arial" w:cs="Arial"/>
          <w:color w:val="000000" w:themeColor="text1"/>
          <w:sz w:val="22"/>
          <w:lang w:val="es-CO"/>
        </w:rPr>
        <w:t>Para establecer dicha tasa, el Ministerio toma en cuenta como parámetros, por un lado, el promedio de la TRM</w:t>
      </w:r>
      <w:r w:rsidRPr="00803D6A">
        <w:rPr>
          <w:rStyle w:val="Refdenotaalpie"/>
          <w:rFonts w:ascii="Arial" w:hAnsi="Arial" w:cs="Arial"/>
          <w:color w:val="000000" w:themeColor="text1"/>
          <w:sz w:val="22"/>
          <w:lang w:val="es-CO"/>
        </w:rPr>
        <w:footnoteReference w:id="6"/>
      </w:r>
      <w:r w:rsidRPr="00803D6A">
        <w:rPr>
          <w:rFonts w:ascii="Arial" w:hAnsi="Arial" w:cs="Arial"/>
          <w:color w:val="000000" w:themeColor="text1"/>
          <w:sz w:val="22"/>
          <w:lang w:val="es-CO"/>
        </w:rPr>
        <w:t xml:space="preserve"> de los dos años anteriores al per</w:t>
      </w:r>
      <w:r w:rsidR="00842927">
        <w:rPr>
          <w:rFonts w:ascii="Arial" w:hAnsi="Arial" w:cs="Arial"/>
          <w:color w:val="000000" w:themeColor="text1"/>
          <w:sz w:val="22"/>
          <w:lang w:val="es-CO"/>
        </w:rPr>
        <w:t>í</w:t>
      </w:r>
      <w:r w:rsidRPr="00803D6A">
        <w:rPr>
          <w:rFonts w:ascii="Arial" w:hAnsi="Arial" w:cs="Arial"/>
          <w:color w:val="000000" w:themeColor="text1"/>
          <w:sz w:val="22"/>
          <w:lang w:val="es-CO"/>
        </w:rPr>
        <w:t>odo a calcular y, por el otro, los «veinticinco mil dólares de los Estados Unidos de América» a los que se refiere el numeral 1º del artículo 2.2.1.2.4.2.2. del Decreto 1082 de 2015. Así lo ha hecho para los per</w:t>
      </w:r>
      <w:r w:rsidR="0004238A">
        <w:rPr>
          <w:rFonts w:ascii="Arial" w:hAnsi="Arial" w:cs="Arial"/>
          <w:color w:val="000000" w:themeColor="text1"/>
          <w:sz w:val="22"/>
          <w:lang w:val="es-CO"/>
        </w:rPr>
        <w:t>í</w:t>
      </w:r>
      <w:r w:rsidRPr="00803D6A">
        <w:rPr>
          <w:rFonts w:ascii="Arial" w:hAnsi="Arial" w:cs="Arial"/>
          <w:color w:val="000000" w:themeColor="text1"/>
          <w:sz w:val="22"/>
          <w:lang w:val="es-CO"/>
        </w:rPr>
        <w:t>odos 2015</w:t>
      </w:r>
      <w:r w:rsidRPr="00803D6A">
        <w:rPr>
          <w:rStyle w:val="Refdenotaalpie"/>
          <w:rFonts w:ascii="Arial" w:hAnsi="Arial" w:cs="Arial"/>
          <w:color w:val="000000" w:themeColor="text1"/>
          <w:sz w:val="22"/>
          <w:lang w:val="es-CO"/>
        </w:rPr>
        <w:footnoteReference w:id="7"/>
      </w:r>
      <w:r w:rsidRPr="00803D6A">
        <w:rPr>
          <w:rFonts w:ascii="Arial" w:hAnsi="Arial" w:cs="Arial"/>
          <w:color w:val="000000" w:themeColor="text1"/>
          <w:sz w:val="22"/>
          <w:lang w:val="es-CO"/>
        </w:rPr>
        <w:t>-2017, 2018-2019 y 2020-2021 (vigente)</w:t>
      </w:r>
      <w:r w:rsidRPr="00803D6A">
        <w:rPr>
          <w:rStyle w:val="Refdenotaalpie"/>
          <w:rFonts w:ascii="Arial" w:hAnsi="Arial" w:cs="Arial"/>
          <w:color w:val="000000" w:themeColor="text1"/>
          <w:sz w:val="22"/>
          <w:lang w:val="es-CO"/>
        </w:rPr>
        <w:footnoteReference w:id="8"/>
      </w:r>
      <w:r w:rsidRPr="00803D6A">
        <w:rPr>
          <w:rFonts w:ascii="Arial" w:hAnsi="Arial" w:cs="Arial"/>
          <w:color w:val="000000" w:themeColor="text1"/>
          <w:sz w:val="22"/>
          <w:lang w:val="es-CO"/>
        </w:rPr>
        <w:t>. Esta entidad, por otro lado, en ejercicio de sus competencias legales y reglamentarias, está encargada de la publicación de la información en su portal Web: https://www.colombiacompra.gov.co/.</w:t>
      </w:r>
    </w:p>
    <w:p w14:paraId="2ACBBB3A" w14:textId="77777777" w:rsidR="008C487C" w:rsidRPr="00803D6A" w:rsidRDefault="008C487C" w:rsidP="008C487C">
      <w:pPr>
        <w:spacing w:before="120" w:line="276" w:lineRule="auto"/>
        <w:ind w:firstLine="708"/>
        <w:jc w:val="both"/>
        <w:rPr>
          <w:rFonts w:ascii="Arial" w:hAnsi="Arial" w:cs="Arial"/>
          <w:color w:val="000000" w:themeColor="text1"/>
          <w:sz w:val="22"/>
          <w:lang w:val="es-CO"/>
        </w:rPr>
      </w:pPr>
      <w:r w:rsidRPr="00803D6A">
        <w:rPr>
          <w:rFonts w:ascii="Arial" w:hAnsi="Arial" w:cs="Arial"/>
          <w:color w:val="000000" w:themeColor="text1"/>
          <w:sz w:val="22"/>
          <w:lang w:val="es-CO"/>
        </w:rPr>
        <w:t xml:space="preserve">El numeral segundo establece dos exigencias: por un lado, que al menos tres (3) </w:t>
      </w:r>
      <w:proofErr w:type="spellStart"/>
      <w:r w:rsidRPr="00803D6A">
        <w:rPr>
          <w:rFonts w:ascii="Arial" w:hAnsi="Arial" w:cs="Arial"/>
          <w:color w:val="000000" w:themeColor="text1"/>
          <w:sz w:val="22"/>
          <w:lang w:val="es-CO"/>
        </w:rPr>
        <w:t>Mipymes</w:t>
      </w:r>
      <w:proofErr w:type="spellEnd"/>
      <w:r w:rsidRPr="00803D6A">
        <w:rPr>
          <w:rFonts w:ascii="Arial" w:hAnsi="Arial" w:cs="Arial"/>
          <w:color w:val="000000" w:themeColor="text1"/>
          <w:sz w:val="22"/>
          <w:lang w:val="es-CO"/>
        </w:rPr>
        <w:t xml:space="preserve"> nacionales presenten a la entidad la solicitud formal de limitar el proceso contractual; y por el otro, que hagan la solicitud por lo menos un día antes de la apertura del proceso de contratación. En relación con tales exigencias, Colombia Compra Eficiente ha precisado que «[s]i bien la normativa del sistema de compra publica no establece como requisito acreditar la relación entre el objeto de la </w:t>
      </w:r>
      <w:proofErr w:type="spellStart"/>
      <w:r w:rsidRPr="00803D6A">
        <w:rPr>
          <w:rFonts w:ascii="Arial" w:hAnsi="Arial" w:cs="Arial"/>
          <w:color w:val="000000" w:themeColor="text1"/>
          <w:sz w:val="22"/>
          <w:lang w:val="es-CO"/>
        </w:rPr>
        <w:t>Mipyme</w:t>
      </w:r>
      <w:proofErr w:type="spellEnd"/>
      <w:r w:rsidRPr="00803D6A">
        <w:rPr>
          <w:rFonts w:ascii="Arial" w:hAnsi="Arial" w:cs="Arial"/>
          <w:color w:val="000000" w:themeColor="text1"/>
          <w:sz w:val="22"/>
          <w:lang w:val="es-CO"/>
        </w:rPr>
        <w:t xml:space="preserve"> y el objeto contrato, es imperativo que la entidad estatal verifique que quienes solicitan la limitación del proceso a </w:t>
      </w:r>
      <w:proofErr w:type="spellStart"/>
      <w:r w:rsidRPr="00803D6A">
        <w:rPr>
          <w:rFonts w:ascii="Arial" w:hAnsi="Arial" w:cs="Arial"/>
          <w:color w:val="000000" w:themeColor="text1"/>
          <w:sz w:val="22"/>
          <w:lang w:val="es-CO"/>
        </w:rPr>
        <w:t>Mipyme</w:t>
      </w:r>
      <w:proofErr w:type="spellEnd"/>
      <w:r w:rsidRPr="00803D6A">
        <w:rPr>
          <w:rFonts w:ascii="Arial" w:hAnsi="Arial" w:cs="Arial"/>
          <w:color w:val="000000" w:themeColor="text1"/>
          <w:sz w:val="22"/>
          <w:lang w:val="es-CO"/>
        </w:rPr>
        <w:t xml:space="preserve"> tienen un objeto social similar al objeto del contrato y, de ser así, la entidad deberá limitar el proceso de contratación a </w:t>
      </w:r>
      <w:proofErr w:type="spellStart"/>
      <w:r w:rsidRPr="00803D6A">
        <w:rPr>
          <w:rFonts w:ascii="Arial" w:hAnsi="Arial" w:cs="Arial"/>
          <w:color w:val="000000" w:themeColor="text1"/>
          <w:sz w:val="22"/>
          <w:lang w:val="es-CO"/>
        </w:rPr>
        <w:t>Mipymes</w:t>
      </w:r>
      <w:proofErr w:type="spellEnd"/>
      <w:r w:rsidRPr="00803D6A">
        <w:rPr>
          <w:rFonts w:ascii="Arial" w:hAnsi="Arial" w:cs="Arial"/>
          <w:color w:val="000000" w:themeColor="text1"/>
          <w:sz w:val="22"/>
          <w:lang w:val="es-CO"/>
        </w:rPr>
        <w:t>»</w:t>
      </w:r>
      <w:r w:rsidRPr="00803D6A">
        <w:rPr>
          <w:rStyle w:val="Refdenotaalpie"/>
          <w:rFonts w:ascii="Arial" w:hAnsi="Arial" w:cs="Arial"/>
          <w:color w:val="000000" w:themeColor="text1"/>
          <w:sz w:val="22"/>
          <w:lang w:val="es-CO"/>
        </w:rPr>
        <w:footnoteReference w:id="9"/>
      </w:r>
      <w:r w:rsidRPr="00803D6A">
        <w:rPr>
          <w:rFonts w:ascii="Arial" w:hAnsi="Arial" w:cs="Arial"/>
          <w:color w:val="000000" w:themeColor="text1"/>
          <w:sz w:val="22"/>
          <w:lang w:val="es-CO"/>
        </w:rPr>
        <w:t>.</w:t>
      </w:r>
      <w:r w:rsidRPr="00803D6A">
        <w:rPr>
          <w:rFonts w:ascii="Arial" w:hAnsi="Arial" w:cs="Arial"/>
          <w:i/>
          <w:iCs/>
          <w:color w:val="000000" w:themeColor="text1"/>
          <w:sz w:val="22"/>
          <w:lang w:val="es-CO"/>
        </w:rPr>
        <w:t xml:space="preserve"> </w:t>
      </w:r>
      <w:r w:rsidRPr="00803D6A">
        <w:rPr>
          <w:rFonts w:ascii="Arial" w:hAnsi="Arial" w:cs="Arial"/>
          <w:color w:val="000000" w:themeColor="text1"/>
          <w:sz w:val="22"/>
          <w:lang w:val="es-CO"/>
        </w:rPr>
        <w:t xml:space="preserve">También ha dicho que la entidad estatal debe </w:t>
      </w:r>
      <w:r w:rsidRPr="00803D6A">
        <w:rPr>
          <w:rFonts w:ascii="Arial" w:hAnsi="Arial" w:cs="Arial"/>
          <w:color w:val="000000" w:themeColor="text1"/>
          <w:sz w:val="22"/>
          <w:lang w:val="es-CO"/>
        </w:rPr>
        <w:lastRenderedPageBreak/>
        <w:t xml:space="preserve">aceptar las ofertas de consorcios o uniones temporales formados exclusivamente por </w:t>
      </w:r>
      <w:proofErr w:type="spellStart"/>
      <w:r w:rsidRPr="00803D6A">
        <w:rPr>
          <w:rFonts w:ascii="Arial" w:hAnsi="Arial" w:cs="Arial"/>
          <w:color w:val="000000" w:themeColor="text1"/>
          <w:sz w:val="22"/>
          <w:lang w:val="es-CO"/>
        </w:rPr>
        <w:t>Mipyme</w:t>
      </w:r>
      <w:proofErr w:type="spellEnd"/>
      <w:r w:rsidRPr="00803D6A">
        <w:rPr>
          <w:rFonts w:ascii="Arial" w:hAnsi="Arial" w:cs="Arial"/>
          <w:color w:val="000000" w:themeColor="text1"/>
          <w:sz w:val="22"/>
          <w:lang w:val="es-CO"/>
        </w:rPr>
        <w:t xml:space="preserve"> y promesas de sociedad futura suscritas por </w:t>
      </w:r>
      <w:proofErr w:type="spellStart"/>
      <w:r w:rsidRPr="00803D6A">
        <w:rPr>
          <w:rFonts w:ascii="Arial" w:hAnsi="Arial" w:cs="Arial"/>
          <w:color w:val="000000" w:themeColor="text1"/>
          <w:sz w:val="22"/>
          <w:lang w:val="es-CO"/>
        </w:rPr>
        <w:t>Mipyme</w:t>
      </w:r>
      <w:proofErr w:type="spellEnd"/>
      <w:r w:rsidRPr="00803D6A">
        <w:rPr>
          <w:rFonts w:ascii="Arial" w:hAnsi="Arial" w:cs="Arial"/>
          <w:color w:val="000000" w:themeColor="text1"/>
          <w:sz w:val="22"/>
          <w:lang w:val="es-CO"/>
        </w:rPr>
        <w:t>»</w:t>
      </w:r>
      <w:r w:rsidRPr="00803D6A">
        <w:rPr>
          <w:rStyle w:val="Refdenotaalpie"/>
          <w:rFonts w:ascii="Arial" w:hAnsi="Arial" w:cs="Arial"/>
          <w:color w:val="000000" w:themeColor="text1"/>
          <w:sz w:val="22"/>
          <w:lang w:val="es-CO"/>
        </w:rPr>
        <w:footnoteReference w:id="10"/>
      </w:r>
      <w:r w:rsidRPr="00803D6A">
        <w:rPr>
          <w:rFonts w:ascii="Arial" w:hAnsi="Arial" w:cs="Arial"/>
          <w:color w:val="000000" w:themeColor="text1"/>
          <w:sz w:val="22"/>
          <w:lang w:val="es-CO"/>
        </w:rPr>
        <w:t xml:space="preserve">. </w:t>
      </w:r>
    </w:p>
    <w:p w14:paraId="64DA653A" w14:textId="77777777" w:rsidR="008C487C" w:rsidRPr="00803D6A" w:rsidRDefault="008C487C" w:rsidP="008C487C">
      <w:pPr>
        <w:spacing w:before="120" w:line="276" w:lineRule="auto"/>
        <w:ind w:firstLine="709"/>
        <w:jc w:val="both"/>
        <w:rPr>
          <w:rFonts w:ascii="Arial" w:eastAsia="Calibri" w:hAnsi="Arial" w:cs="Arial"/>
          <w:color w:val="000000" w:themeColor="text1"/>
          <w:sz w:val="22"/>
          <w:lang w:val="es-CO"/>
        </w:rPr>
      </w:pPr>
      <w:r w:rsidRPr="00803D6A">
        <w:rPr>
          <w:rFonts w:ascii="Arial" w:hAnsi="Arial" w:cs="Arial"/>
          <w:color w:val="000000" w:themeColor="text1"/>
          <w:sz w:val="22"/>
          <w:lang w:val="es-CO"/>
        </w:rPr>
        <w:t xml:space="preserve">De todos modos, las </w:t>
      </w:r>
      <w:proofErr w:type="spellStart"/>
      <w:r w:rsidRPr="00803D6A">
        <w:rPr>
          <w:rFonts w:ascii="Arial" w:hAnsi="Arial" w:cs="Arial"/>
          <w:color w:val="000000" w:themeColor="text1"/>
          <w:sz w:val="22"/>
          <w:lang w:val="es-CO"/>
        </w:rPr>
        <w:t>Mipymes</w:t>
      </w:r>
      <w:proofErr w:type="spellEnd"/>
      <w:r w:rsidRPr="00803D6A">
        <w:rPr>
          <w:rFonts w:ascii="Arial" w:hAnsi="Arial" w:cs="Arial"/>
          <w:color w:val="000000" w:themeColor="text1"/>
          <w:sz w:val="22"/>
          <w:lang w:val="es-CO"/>
        </w:rPr>
        <w:t xml:space="preserve"> nacionales que pretendan participar en el proceso de selección deben acreditar mínimo un año de existencia, para lo cual deben presentar el certificado expedido por la cámara de comercio o por la autoridad que sea competente para dicha acreditación</w:t>
      </w:r>
      <w:r w:rsidRPr="00803D6A">
        <w:rPr>
          <w:rFonts w:ascii="Arial" w:hAnsi="Arial" w:cs="Arial"/>
          <w:color w:val="000000" w:themeColor="text1"/>
          <w:sz w:val="22"/>
          <w:vertAlign w:val="superscript"/>
          <w:lang w:val="es-CO"/>
        </w:rPr>
        <w:footnoteReference w:id="11"/>
      </w:r>
      <w:r w:rsidRPr="00803D6A">
        <w:rPr>
          <w:rFonts w:ascii="Arial" w:hAnsi="Arial" w:cs="Arial"/>
          <w:color w:val="000000" w:themeColor="text1"/>
          <w:sz w:val="22"/>
          <w:lang w:val="es-CO"/>
        </w:rPr>
        <w:t xml:space="preserve">. </w:t>
      </w:r>
    </w:p>
    <w:p w14:paraId="296A5503" w14:textId="27386CFC" w:rsidR="008C487C" w:rsidRPr="00803D6A" w:rsidRDefault="008C487C" w:rsidP="008C487C">
      <w:pPr>
        <w:spacing w:before="120" w:line="276" w:lineRule="auto"/>
        <w:ind w:firstLine="708"/>
        <w:jc w:val="both"/>
        <w:rPr>
          <w:rFonts w:ascii="Arial" w:hAnsi="Arial" w:cs="Arial"/>
          <w:color w:val="000000" w:themeColor="text1"/>
          <w:sz w:val="22"/>
          <w:lang w:val="es-CO"/>
        </w:rPr>
      </w:pPr>
      <w:r w:rsidRPr="00803D6A">
        <w:rPr>
          <w:rFonts w:ascii="Arial" w:hAnsi="Arial" w:cs="Arial"/>
          <w:color w:val="000000" w:themeColor="text1"/>
          <w:sz w:val="22"/>
          <w:lang w:val="es-CO"/>
        </w:rPr>
        <w:t xml:space="preserve">b) Cumplidos los dos requisitos del artículo 2.2.1.2.4.2.2. </w:t>
      </w:r>
      <w:r w:rsidRPr="00803D6A">
        <w:rPr>
          <w:rFonts w:ascii="Arial" w:hAnsi="Arial" w:cs="Arial"/>
          <w:i/>
          <w:iCs/>
          <w:color w:val="000000" w:themeColor="text1"/>
          <w:sz w:val="22"/>
          <w:lang w:val="es-CO"/>
        </w:rPr>
        <w:t>ibidem</w:t>
      </w:r>
      <w:r w:rsidRPr="00803D6A">
        <w:rPr>
          <w:rFonts w:ascii="Arial" w:hAnsi="Arial" w:cs="Arial"/>
          <w:color w:val="000000" w:themeColor="text1"/>
          <w:sz w:val="22"/>
          <w:lang w:val="es-CO"/>
        </w:rPr>
        <w:t xml:space="preserve">, la entidad puede ─no tiene que─ decidir si limita la convocatoria a las </w:t>
      </w:r>
      <w:proofErr w:type="spellStart"/>
      <w:r w:rsidRPr="00803D6A">
        <w:rPr>
          <w:rFonts w:ascii="Arial" w:hAnsi="Arial" w:cs="Arial"/>
          <w:color w:val="000000" w:themeColor="text1"/>
          <w:sz w:val="22"/>
          <w:lang w:val="es-CO"/>
        </w:rPr>
        <w:t>Mipymes</w:t>
      </w:r>
      <w:proofErr w:type="spellEnd"/>
      <w:r w:rsidRPr="00803D6A">
        <w:rPr>
          <w:rFonts w:ascii="Arial" w:hAnsi="Arial" w:cs="Arial"/>
          <w:color w:val="000000" w:themeColor="text1"/>
          <w:sz w:val="22"/>
          <w:lang w:val="es-CO"/>
        </w:rPr>
        <w:t xml:space="preserve"> nacionales domiciliadas en el municipio o departamento en el que se ejecutará el contrato</w:t>
      </w:r>
      <w:r w:rsidRPr="00803D6A">
        <w:rPr>
          <w:rFonts w:ascii="Arial" w:hAnsi="Arial" w:cs="Arial"/>
          <w:color w:val="000000" w:themeColor="text1"/>
          <w:sz w:val="22"/>
          <w:vertAlign w:val="superscript"/>
          <w:lang w:val="es-CO"/>
        </w:rPr>
        <w:footnoteReference w:id="12"/>
      </w:r>
      <w:r w:rsidRPr="00803D6A">
        <w:rPr>
          <w:rFonts w:ascii="Arial" w:hAnsi="Arial" w:cs="Arial"/>
          <w:color w:val="000000" w:themeColor="text1"/>
          <w:sz w:val="22"/>
          <w:lang w:val="es-CO"/>
        </w:rPr>
        <w:t xml:space="preserve">. Esto de acuerdo con lo establecido en artículo 2.2.1.2.4.2.3. del Decreto 1082 de 2015, norma que se refiere a la facultad de la administración con el verbo infinitivo «poder», no «deber». </w:t>
      </w:r>
    </w:p>
    <w:p w14:paraId="6F4C1FFD" w14:textId="77777777" w:rsidR="008C487C" w:rsidRPr="00803D6A" w:rsidRDefault="008C487C" w:rsidP="008C487C">
      <w:pPr>
        <w:spacing w:before="120" w:line="276" w:lineRule="auto"/>
        <w:ind w:firstLine="709"/>
        <w:jc w:val="both"/>
        <w:rPr>
          <w:rFonts w:ascii="Arial" w:eastAsia="Calibri" w:hAnsi="Arial" w:cs="Arial"/>
          <w:color w:val="000000" w:themeColor="text1"/>
          <w:sz w:val="22"/>
          <w:lang w:val="es-CO"/>
        </w:rPr>
      </w:pPr>
      <w:r w:rsidRPr="00803D6A">
        <w:rPr>
          <w:rFonts w:ascii="Arial" w:eastAsia="Calibri" w:hAnsi="Arial" w:cs="Arial"/>
          <w:color w:val="000000" w:themeColor="text1"/>
          <w:sz w:val="22"/>
          <w:lang w:val="es-CO"/>
        </w:rPr>
        <w:t xml:space="preserve">Colombia Compra Eficiente ha sostenido que es discrecional la decisión de limitar territorialmente una convocatoria de </w:t>
      </w:r>
      <w:proofErr w:type="spellStart"/>
      <w:r w:rsidRPr="00803D6A">
        <w:rPr>
          <w:rFonts w:ascii="Arial" w:eastAsia="Calibri" w:hAnsi="Arial" w:cs="Arial"/>
          <w:color w:val="000000" w:themeColor="text1"/>
          <w:sz w:val="22"/>
          <w:lang w:val="es-CO"/>
        </w:rPr>
        <w:t>Mipymes</w:t>
      </w:r>
      <w:proofErr w:type="spellEnd"/>
      <w:r w:rsidRPr="00803D6A">
        <w:rPr>
          <w:rFonts w:ascii="Arial" w:eastAsia="Calibri" w:hAnsi="Arial" w:cs="Arial"/>
          <w:color w:val="000000" w:themeColor="text1"/>
          <w:sz w:val="22"/>
          <w:lang w:val="es-CO"/>
        </w:rPr>
        <w:t xml:space="preserve">, y ha precisado que, de todos modos, la decisión debe estar justificada en los correspondientes «estudios del sector». Así lo consideró en la consulta No. 216130003241, resuelta el 30 de junio de 2016. Igualmente, en la consulta resuelta en el radicado No. 2201813000008184, del 7 de septiembre de 2018, se dijo que, de acuerdo con el </w:t>
      </w:r>
      <w:r w:rsidRPr="00803D6A">
        <w:rPr>
          <w:rFonts w:ascii="Arial" w:hAnsi="Arial" w:cs="Arial"/>
          <w:color w:val="000000" w:themeColor="text1"/>
          <w:sz w:val="22"/>
          <w:lang w:val="es-CO"/>
        </w:rPr>
        <w:t>artículo 2.2.1.2.4.2.3. del Decreto 1082 de 2015,</w:t>
      </w:r>
      <w:r w:rsidRPr="00803D6A">
        <w:rPr>
          <w:rFonts w:ascii="Arial" w:eastAsia="Calibri" w:hAnsi="Arial" w:cs="Arial"/>
          <w:color w:val="000000" w:themeColor="text1"/>
          <w:sz w:val="22"/>
          <w:lang w:val="es-CO"/>
        </w:rPr>
        <w:t xml:space="preserve"> las </w:t>
      </w:r>
      <w:proofErr w:type="spellStart"/>
      <w:r w:rsidRPr="00803D6A">
        <w:rPr>
          <w:rFonts w:ascii="Arial" w:eastAsia="Calibri" w:hAnsi="Arial" w:cs="Arial"/>
          <w:color w:val="000000" w:themeColor="text1"/>
          <w:sz w:val="22"/>
          <w:lang w:val="es-CO"/>
        </w:rPr>
        <w:t>Mipymes</w:t>
      </w:r>
      <w:proofErr w:type="spellEnd"/>
      <w:r w:rsidRPr="00803D6A">
        <w:rPr>
          <w:rFonts w:ascii="Arial" w:eastAsia="Calibri" w:hAnsi="Arial" w:cs="Arial"/>
          <w:color w:val="000000" w:themeColor="text1"/>
          <w:sz w:val="22"/>
          <w:lang w:val="es-CO"/>
        </w:rPr>
        <w:t xml:space="preserve"> beneficiadas deben tener su domicilio principal en el municipio o departamento donde se ejecutará el contrato para poder participar en una convocatoria limitada territorialmente</w:t>
      </w:r>
      <w:r w:rsidRPr="00803D6A">
        <w:rPr>
          <w:rStyle w:val="Refdenotaalpie"/>
          <w:rFonts w:ascii="Arial" w:hAnsi="Arial" w:cs="Arial"/>
          <w:color w:val="000000" w:themeColor="text1"/>
          <w:sz w:val="22"/>
          <w:lang w:val="es-CO"/>
        </w:rPr>
        <w:footnoteReference w:id="13"/>
      </w:r>
      <w:r w:rsidRPr="00803D6A">
        <w:rPr>
          <w:rFonts w:ascii="Arial" w:hAnsi="Arial" w:cs="Arial"/>
          <w:color w:val="000000" w:themeColor="text1"/>
          <w:sz w:val="22"/>
          <w:lang w:val="es-CO"/>
        </w:rPr>
        <w:t>.</w:t>
      </w:r>
    </w:p>
    <w:p w14:paraId="56742D30" w14:textId="7B4FD3FB" w:rsidR="008C487C" w:rsidRPr="00803D6A" w:rsidRDefault="008C487C" w:rsidP="008C487C">
      <w:pPr>
        <w:spacing w:before="120" w:line="276" w:lineRule="auto"/>
        <w:ind w:firstLine="709"/>
        <w:jc w:val="both"/>
        <w:rPr>
          <w:rFonts w:ascii="Arial" w:eastAsia="Calibri" w:hAnsi="Arial" w:cs="Arial"/>
          <w:color w:val="000000" w:themeColor="text1"/>
          <w:sz w:val="22"/>
          <w:lang w:val="es-CO"/>
        </w:rPr>
      </w:pPr>
      <w:r w:rsidRPr="00803D6A">
        <w:rPr>
          <w:rFonts w:ascii="Arial" w:eastAsia="Calibri" w:hAnsi="Arial" w:cs="Arial"/>
          <w:color w:val="000000" w:themeColor="text1"/>
          <w:sz w:val="22"/>
          <w:lang w:val="es-CO"/>
        </w:rPr>
        <w:t xml:space="preserve">Adicionalmente, en la consulta No. 215130008193, del 9 de noviembre de 2015, esta Subdirección sostuvo que «[p]ara limitar un Proceso de Contratación a </w:t>
      </w:r>
      <w:proofErr w:type="spellStart"/>
      <w:r w:rsidRPr="00803D6A">
        <w:rPr>
          <w:rFonts w:ascii="Arial" w:eastAsia="Calibri" w:hAnsi="Arial" w:cs="Arial"/>
          <w:color w:val="000000" w:themeColor="text1"/>
          <w:sz w:val="22"/>
          <w:lang w:val="es-CO"/>
        </w:rPr>
        <w:t>Mipymes</w:t>
      </w:r>
      <w:proofErr w:type="spellEnd"/>
      <w:r w:rsidRPr="00803D6A">
        <w:rPr>
          <w:rFonts w:ascii="Arial" w:eastAsia="Calibri" w:hAnsi="Arial" w:cs="Arial"/>
          <w:color w:val="000000" w:themeColor="text1"/>
          <w:sz w:val="22"/>
          <w:lang w:val="es-CO"/>
        </w:rPr>
        <w:t xml:space="preserve"> territoriales la Entidad Estatal debe tener en cuenta que se cumplan necesariamente 3 supuestos». Los dos primeros, se dijo, están en el artículo 2.2.1.2.4.2.2 del Decreto 1082 de 2015, mientras que el tercero se encuentra en el artículo 2.2.1.2.4.2.3 </w:t>
      </w:r>
      <w:r w:rsidRPr="00803D6A">
        <w:rPr>
          <w:rFonts w:ascii="Arial" w:eastAsia="Calibri" w:hAnsi="Arial" w:cs="Arial"/>
          <w:i/>
          <w:iCs/>
          <w:color w:val="000000" w:themeColor="text1"/>
          <w:sz w:val="22"/>
          <w:lang w:val="es-CO"/>
        </w:rPr>
        <w:t>ibidem</w:t>
      </w:r>
      <w:r w:rsidRPr="00803D6A">
        <w:rPr>
          <w:rFonts w:ascii="Arial" w:eastAsia="Calibri" w:hAnsi="Arial" w:cs="Arial"/>
          <w:color w:val="000000" w:themeColor="text1"/>
          <w:sz w:val="22"/>
          <w:lang w:val="es-CO"/>
        </w:rPr>
        <w:t xml:space="preserve">. Este último «debe entenderse en el sentido que si las </w:t>
      </w:r>
      <w:proofErr w:type="spellStart"/>
      <w:r w:rsidRPr="00803D6A">
        <w:rPr>
          <w:rFonts w:ascii="Arial" w:eastAsia="Calibri" w:hAnsi="Arial" w:cs="Arial"/>
          <w:color w:val="000000" w:themeColor="text1"/>
          <w:sz w:val="22"/>
          <w:lang w:val="es-CO"/>
        </w:rPr>
        <w:t>Mipymes</w:t>
      </w:r>
      <w:proofErr w:type="spellEnd"/>
      <w:r w:rsidRPr="00803D6A">
        <w:rPr>
          <w:rFonts w:ascii="Arial" w:eastAsia="Calibri" w:hAnsi="Arial" w:cs="Arial"/>
          <w:color w:val="000000" w:themeColor="text1"/>
          <w:sz w:val="22"/>
          <w:lang w:val="es-CO"/>
        </w:rPr>
        <w:t xml:space="preserve"> que manifiestan su interés en limitar la convocatoria son por lo menos tres </w:t>
      </w:r>
      <w:proofErr w:type="spellStart"/>
      <w:r w:rsidRPr="00803D6A">
        <w:rPr>
          <w:rFonts w:ascii="Arial" w:eastAsia="Calibri" w:hAnsi="Arial" w:cs="Arial"/>
          <w:color w:val="000000" w:themeColor="text1"/>
          <w:sz w:val="22"/>
          <w:lang w:val="es-CO"/>
        </w:rPr>
        <w:t>Mipyme</w:t>
      </w:r>
      <w:proofErr w:type="spellEnd"/>
      <w:r w:rsidRPr="00803D6A">
        <w:rPr>
          <w:rFonts w:ascii="Arial" w:eastAsia="Calibri" w:hAnsi="Arial" w:cs="Arial"/>
          <w:color w:val="000000" w:themeColor="text1"/>
          <w:sz w:val="22"/>
          <w:lang w:val="es-CO"/>
        </w:rPr>
        <w:t xml:space="preserve"> domiciliadas en el departamento o municipio, la limitación será territorial y no nacional». Este entendimiento de la norma, sin embargo, da lugar a dos interpretaciones sobre las que se deben hacer unas precisiones.</w:t>
      </w:r>
    </w:p>
    <w:p w14:paraId="41F66314" w14:textId="5D4BA28E" w:rsidR="008C487C" w:rsidRPr="00803D6A" w:rsidRDefault="008C487C" w:rsidP="008C487C">
      <w:pPr>
        <w:spacing w:before="120" w:line="276" w:lineRule="auto"/>
        <w:ind w:firstLine="709"/>
        <w:jc w:val="both"/>
        <w:rPr>
          <w:rFonts w:ascii="Arial" w:eastAsia="Calibri" w:hAnsi="Arial" w:cs="Arial"/>
          <w:color w:val="000000" w:themeColor="text1"/>
          <w:sz w:val="22"/>
          <w:lang w:val="es-CO"/>
        </w:rPr>
      </w:pPr>
      <w:r w:rsidRPr="00803D6A">
        <w:rPr>
          <w:rFonts w:ascii="Arial" w:eastAsia="Calibri" w:hAnsi="Arial" w:cs="Arial"/>
          <w:i/>
          <w:iCs/>
          <w:color w:val="000000" w:themeColor="text1"/>
          <w:sz w:val="22"/>
          <w:lang w:val="es-CO"/>
        </w:rPr>
        <w:lastRenderedPageBreak/>
        <w:t>Por un lado</w:t>
      </w:r>
      <w:r w:rsidRPr="00803D6A">
        <w:rPr>
          <w:rFonts w:ascii="Arial" w:eastAsia="Calibri" w:hAnsi="Arial" w:cs="Arial"/>
          <w:color w:val="000000" w:themeColor="text1"/>
          <w:sz w:val="22"/>
          <w:lang w:val="es-CO"/>
        </w:rPr>
        <w:t>, supone que la decisión de limitar territorialmente la convocatoria opera de pleno derecho</w:t>
      </w:r>
      <w:r w:rsidR="00882ABB" w:rsidRPr="00803D6A">
        <w:rPr>
          <w:rFonts w:ascii="Arial" w:eastAsia="Calibri" w:hAnsi="Arial" w:cs="Arial"/>
          <w:color w:val="000000" w:themeColor="text1"/>
          <w:sz w:val="22"/>
          <w:lang w:val="es-CO"/>
        </w:rPr>
        <w:t>,</w:t>
      </w:r>
      <w:r w:rsidRPr="00803D6A">
        <w:rPr>
          <w:rFonts w:ascii="Arial" w:eastAsia="Calibri" w:hAnsi="Arial" w:cs="Arial"/>
          <w:color w:val="000000" w:themeColor="text1"/>
          <w:sz w:val="22"/>
          <w:lang w:val="es-CO"/>
        </w:rPr>
        <w:t xml:space="preserve"> cuando lo solicitan tres </w:t>
      </w:r>
      <w:proofErr w:type="spellStart"/>
      <w:r w:rsidRPr="00803D6A">
        <w:rPr>
          <w:rFonts w:ascii="Arial" w:eastAsia="Calibri" w:hAnsi="Arial" w:cs="Arial"/>
          <w:color w:val="000000" w:themeColor="text1"/>
          <w:sz w:val="22"/>
          <w:lang w:val="es-CO"/>
        </w:rPr>
        <w:t>Mipymes</w:t>
      </w:r>
      <w:proofErr w:type="spellEnd"/>
      <w:r w:rsidRPr="00803D6A">
        <w:rPr>
          <w:rFonts w:ascii="Arial" w:eastAsia="Calibri" w:hAnsi="Arial" w:cs="Arial"/>
          <w:color w:val="000000" w:themeColor="text1"/>
          <w:sz w:val="22"/>
          <w:lang w:val="es-CO"/>
        </w:rPr>
        <w:t xml:space="preserve"> nacionales domiciliadas en el municipio o en el departamento en el que se va a ejecutar el contrato. Sin embargo, se debe tener presente que lo que sucede de pleno derecho es la limitación a </w:t>
      </w:r>
      <w:proofErr w:type="spellStart"/>
      <w:r w:rsidRPr="00803D6A">
        <w:rPr>
          <w:rFonts w:ascii="Arial" w:eastAsia="Calibri" w:hAnsi="Arial" w:cs="Arial"/>
          <w:color w:val="000000" w:themeColor="text1"/>
          <w:sz w:val="22"/>
          <w:lang w:val="es-CO"/>
        </w:rPr>
        <w:t>Mipymes</w:t>
      </w:r>
      <w:proofErr w:type="spellEnd"/>
      <w:r w:rsidRPr="00803D6A">
        <w:rPr>
          <w:rFonts w:ascii="Arial" w:eastAsia="Calibri" w:hAnsi="Arial" w:cs="Arial"/>
          <w:color w:val="000000" w:themeColor="text1"/>
          <w:sz w:val="22"/>
          <w:lang w:val="es-CO"/>
        </w:rPr>
        <w:t xml:space="preserve"> nacionales a la que se refiere el artículo 2.2.1.2.4.2.2. del Decreto 1082 de 2015, pero no la «limitación territorial» referida en el artículo 2.2.1.2.4.2.3. </w:t>
      </w:r>
      <w:proofErr w:type="spellStart"/>
      <w:r w:rsidRPr="00803D6A">
        <w:rPr>
          <w:rFonts w:ascii="Arial" w:eastAsia="Calibri" w:hAnsi="Arial" w:cs="Arial"/>
          <w:i/>
          <w:iCs/>
          <w:color w:val="000000" w:themeColor="text1"/>
          <w:sz w:val="22"/>
          <w:lang w:val="es-CO"/>
        </w:rPr>
        <w:t>ibídem</w:t>
      </w:r>
      <w:proofErr w:type="spellEnd"/>
      <w:r w:rsidRPr="00803D6A">
        <w:rPr>
          <w:rFonts w:ascii="Arial" w:eastAsia="Calibri" w:hAnsi="Arial" w:cs="Arial"/>
          <w:color w:val="000000" w:themeColor="text1"/>
          <w:sz w:val="22"/>
          <w:lang w:val="es-CO"/>
        </w:rPr>
        <w:t xml:space="preserve">, pues esta, como ya se dijo, es facultativa para la entidad. Las únicas exigencias son que la convocatoria esté limitada a las </w:t>
      </w:r>
      <w:proofErr w:type="spellStart"/>
      <w:r w:rsidRPr="00803D6A">
        <w:rPr>
          <w:rFonts w:ascii="Arial" w:eastAsia="Calibri" w:hAnsi="Arial" w:cs="Arial"/>
          <w:color w:val="000000" w:themeColor="text1"/>
          <w:sz w:val="22"/>
          <w:lang w:val="es-CO"/>
        </w:rPr>
        <w:t>Mipyme</w:t>
      </w:r>
      <w:proofErr w:type="spellEnd"/>
      <w:r w:rsidRPr="00803D6A">
        <w:rPr>
          <w:rFonts w:ascii="Arial" w:eastAsia="Calibri" w:hAnsi="Arial" w:cs="Arial"/>
          <w:color w:val="000000" w:themeColor="text1"/>
          <w:sz w:val="22"/>
          <w:lang w:val="es-CO"/>
        </w:rPr>
        <w:t xml:space="preserve"> nacionales «domiciliadas en los departamentos o municipios en donde se va a ejecutar el contrato» y que la entidad justifique su decisión en los «estudios del sector». No es procedente, entonces, que sean las </w:t>
      </w:r>
      <w:proofErr w:type="spellStart"/>
      <w:r w:rsidRPr="00803D6A">
        <w:rPr>
          <w:rFonts w:ascii="Arial" w:eastAsia="Calibri" w:hAnsi="Arial" w:cs="Arial"/>
          <w:color w:val="000000" w:themeColor="text1"/>
          <w:sz w:val="22"/>
          <w:lang w:val="es-CO"/>
        </w:rPr>
        <w:t>Mipymes</w:t>
      </w:r>
      <w:proofErr w:type="spellEnd"/>
      <w:r w:rsidRPr="00803D6A">
        <w:rPr>
          <w:rFonts w:ascii="Arial" w:eastAsia="Calibri" w:hAnsi="Arial" w:cs="Arial"/>
          <w:color w:val="000000" w:themeColor="text1"/>
          <w:sz w:val="22"/>
          <w:lang w:val="es-CO"/>
        </w:rPr>
        <w:t xml:space="preserve"> las que soliciten la «limitación territorial» a la que se refiere el artículo 2.2.1.2.4.2.3. del Decreto 1082 de 2015.</w:t>
      </w:r>
    </w:p>
    <w:p w14:paraId="2443CB89" w14:textId="77777777" w:rsidR="008C487C" w:rsidRPr="00803D6A" w:rsidRDefault="008C487C" w:rsidP="008C487C">
      <w:pPr>
        <w:spacing w:before="120" w:line="276" w:lineRule="auto"/>
        <w:ind w:firstLine="709"/>
        <w:jc w:val="both"/>
        <w:rPr>
          <w:rFonts w:ascii="Arial" w:eastAsia="Calibri" w:hAnsi="Arial" w:cs="Arial"/>
          <w:color w:val="000000" w:themeColor="text1"/>
          <w:sz w:val="22"/>
          <w:lang w:val="es-CO"/>
        </w:rPr>
      </w:pPr>
      <w:r w:rsidRPr="00803D6A">
        <w:rPr>
          <w:rFonts w:ascii="Arial" w:eastAsia="Calibri" w:hAnsi="Arial" w:cs="Arial"/>
          <w:color w:val="000000" w:themeColor="text1"/>
          <w:sz w:val="22"/>
          <w:lang w:val="es-CO"/>
        </w:rPr>
        <w:t xml:space="preserve">Es del caso insistir en que si la entidad ejerce la facultad que le confiere el artículo 2.2.1.2.4.2.3. del Decreto 1082 de 2015, tendrá que justificar dicha decisión, acudiendo a criterios técnicos y económicos, y en todo caso, explicando concretamente las razones que justifican tal determinación. También se debe reiterar que el origen de las </w:t>
      </w:r>
      <w:proofErr w:type="spellStart"/>
      <w:r w:rsidRPr="00803D6A">
        <w:rPr>
          <w:rFonts w:ascii="Arial" w:eastAsia="Calibri" w:hAnsi="Arial" w:cs="Arial"/>
          <w:color w:val="000000" w:themeColor="text1"/>
          <w:sz w:val="22"/>
          <w:lang w:val="es-CO"/>
        </w:rPr>
        <w:t>Mipymes</w:t>
      </w:r>
      <w:proofErr w:type="spellEnd"/>
      <w:r w:rsidRPr="00803D6A">
        <w:rPr>
          <w:rFonts w:ascii="Arial" w:eastAsia="Calibri" w:hAnsi="Arial" w:cs="Arial"/>
          <w:color w:val="000000" w:themeColor="text1"/>
          <w:sz w:val="22"/>
          <w:lang w:val="es-CO"/>
        </w:rPr>
        <w:t xml:space="preserve"> que solicitan la «limitación territorial» no es relevante frente a dicha decisión, por dos razones. Primero, porque las </w:t>
      </w:r>
      <w:proofErr w:type="spellStart"/>
      <w:r w:rsidRPr="00803D6A">
        <w:rPr>
          <w:rFonts w:ascii="Arial" w:eastAsia="Calibri" w:hAnsi="Arial" w:cs="Arial"/>
          <w:color w:val="000000" w:themeColor="text1"/>
          <w:sz w:val="22"/>
          <w:lang w:val="es-CO"/>
        </w:rPr>
        <w:t>Mipymes</w:t>
      </w:r>
      <w:proofErr w:type="spellEnd"/>
      <w:r w:rsidRPr="00803D6A">
        <w:rPr>
          <w:rFonts w:ascii="Arial" w:eastAsia="Calibri" w:hAnsi="Arial" w:cs="Arial"/>
          <w:color w:val="000000" w:themeColor="text1"/>
          <w:sz w:val="22"/>
          <w:lang w:val="es-CO"/>
        </w:rPr>
        <w:t xml:space="preserve"> no están habilitadas para pedir la «limitación territorial», lo están para pedir la «convocatoria limitada a </w:t>
      </w:r>
      <w:proofErr w:type="spellStart"/>
      <w:r w:rsidRPr="00803D6A">
        <w:rPr>
          <w:rFonts w:ascii="Arial" w:eastAsia="Calibri" w:hAnsi="Arial" w:cs="Arial"/>
          <w:color w:val="000000" w:themeColor="text1"/>
          <w:sz w:val="22"/>
          <w:lang w:val="es-CO"/>
        </w:rPr>
        <w:t>Mipymes</w:t>
      </w:r>
      <w:proofErr w:type="spellEnd"/>
      <w:r w:rsidRPr="00803D6A">
        <w:rPr>
          <w:rFonts w:ascii="Arial" w:eastAsia="Calibri" w:hAnsi="Arial" w:cs="Arial"/>
          <w:color w:val="000000" w:themeColor="text1"/>
          <w:sz w:val="22"/>
          <w:lang w:val="es-CO"/>
        </w:rPr>
        <w:t xml:space="preserve">», y, segundo, porque el único criterio </w:t>
      </w:r>
      <w:proofErr w:type="gramStart"/>
      <w:r w:rsidRPr="00803D6A">
        <w:rPr>
          <w:rFonts w:ascii="Arial" w:eastAsia="Calibri" w:hAnsi="Arial" w:cs="Arial"/>
          <w:color w:val="000000" w:themeColor="text1"/>
          <w:sz w:val="22"/>
          <w:lang w:val="es-CO"/>
        </w:rPr>
        <w:t>a</w:t>
      </w:r>
      <w:proofErr w:type="gramEnd"/>
      <w:r w:rsidRPr="00803D6A">
        <w:rPr>
          <w:rFonts w:ascii="Arial" w:eastAsia="Calibri" w:hAnsi="Arial" w:cs="Arial"/>
          <w:color w:val="000000" w:themeColor="text1"/>
          <w:sz w:val="22"/>
          <w:lang w:val="es-CO"/>
        </w:rPr>
        <w:t xml:space="preserve"> tener en cuenta, una vez se ha decidido justificadamente limitar territorialmente la convocatoria previamente limitada a </w:t>
      </w:r>
      <w:proofErr w:type="spellStart"/>
      <w:r w:rsidRPr="00803D6A">
        <w:rPr>
          <w:rFonts w:ascii="Arial" w:eastAsia="Calibri" w:hAnsi="Arial" w:cs="Arial"/>
          <w:color w:val="000000" w:themeColor="text1"/>
          <w:sz w:val="22"/>
          <w:lang w:val="es-CO"/>
        </w:rPr>
        <w:t>Mipymes</w:t>
      </w:r>
      <w:proofErr w:type="spellEnd"/>
      <w:r w:rsidRPr="00803D6A">
        <w:rPr>
          <w:rFonts w:ascii="Arial" w:eastAsia="Calibri" w:hAnsi="Arial" w:cs="Arial"/>
          <w:color w:val="000000" w:themeColor="text1"/>
          <w:sz w:val="22"/>
          <w:lang w:val="es-CO"/>
        </w:rPr>
        <w:t>, es el lugar donde se va a ejecutar el contrato.</w:t>
      </w:r>
    </w:p>
    <w:p w14:paraId="57E4155E" w14:textId="2992384A" w:rsidR="008C487C" w:rsidRPr="00803D6A" w:rsidRDefault="008C487C" w:rsidP="008C487C">
      <w:pPr>
        <w:spacing w:before="120" w:line="276" w:lineRule="auto"/>
        <w:ind w:firstLine="709"/>
        <w:jc w:val="both"/>
        <w:rPr>
          <w:rFonts w:ascii="Arial" w:eastAsia="Calibri" w:hAnsi="Arial" w:cs="Arial"/>
          <w:color w:val="000000" w:themeColor="text1"/>
          <w:sz w:val="22"/>
          <w:lang w:val="es-CO"/>
        </w:rPr>
      </w:pPr>
      <w:r w:rsidRPr="00803D6A">
        <w:rPr>
          <w:rFonts w:ascii="Arial" w:eastAsia="Calibri" w:hAnsi="Arial" w:cs="Arial"/>
          <w:i/>
          <w:iCs/>
          <w:color w:val="000000" w:themeColor="text1"/>
          <w:sz w:val="22"/>
          <w:lang w:val="es-CO"/>
        </w:rPr>
        <w:t>Por otro lado</w:t>
      </w:r>
      <w:r w:rsidRPr="00803D6A">
        <w:rPr>
          <w:rFonts w:ascii="Arial" w:eastAsia="Calibri" w:hAnsi="Arial" w:cs="Arial"/>
          <w:color w:val="000000" w:themeColor="text1"/>
          <w:sz w:val="22"/>
          <w:lang w:val="es-CO"/>
        </w:rPr>
        <w:t xml:space="preserve">, supone que la decisión de la entidad únicamente puede darse si la solicitud provino de tres o más </w:t>
      </w:r>
      <w:proofErr w:type="spellStart"/>
      <w:r w:rsidRPr="00803D6A">
        <w:rPr>
          <w:rFonts w:ascii="Arial" w:eastAsia="Calibri" w:hAnsi="Arial" w:cs="Arial"/>
          <w:color w:val="000000" w:themeColor="text1"/>
          <w:sz w:val="22"/>
          <w:lang w:val="es-CO"/>
        </w:rPr>
        <w:t>Mipymes</w:t>
      </w:r>
      <w:proofErr w:type="spellEnd"/>
      <w:r w:rsidRPr="00803D6A">
        <w:rPr>
          <w:rFonts w:ascii="Arial" w:eastAsia="Calibri" w:hAnsi="Arial" w:cs="Arial"/>
          <w:color w:val="000000" w:themeColor="text1"/>
          <w:sz w:val="22"/>
          <w:lang w:val="es-CO"/>
        </w:rPr>
        <w:t xml:space="preserve"> domiciliadas en el municipio o departamento en donde se va a ejecutar el contrato. Sin embargo, una vez se verifican los requisitos de los numerales 1 y 2 del artículo 2.2.1.2.4.2.2. del Decreto 1082 de 2015, la entidad queda habilitada para decidir si limita o no la convocatoria «a </w:t>
      </w:r>
      <w:proofErr w:type="spellStart"/>
      <w:r w:rsidRPr="00803D6A">
        <w:rPr>
          <w:rFonts w:ascii="Arial" w:eastAsia="Calibri" w:hAnsi="Arial" w:cs="Arial"/>
          <w:color w:val="000000" w:themeColor="text1"/>
          <w:sz w:val="22"/>
          <w:lang w:val="es-CO"/>
        </w:rPr>
        <w:t>Mipyme</w:t>
      </w:r>
      <w:proofErr w:type="spellEnd"/>
      <w:r w:rsidRPr="00803D6A">
        <w:rPr>
          <w:rFonts w:ascii="Arial" w:eastAsia="Calibri" w:hAnsi="Arial" w:cs="Arial"/>
          <w:color w:val="000000" w:themeColor="text1"/>
          <w:sz w:val="22"/>
          <w:lang w:val="es-CO"/>
        </w:rPr>
        <w:t xml:space="preserve"> nacionales domiciliadas en los departamentos o municipios en donde se va a ejecutar el contrato», sin que sea relevante el </w:t>
      </w:r>
      <w:r w:rsidR="008C24B6" w:rsidRPr="00803D6A">
        <w:rPr>
          <w:rFonts w:ascii="Arial" w:eastAsia="Calibri" w:hAnsi="Arial" w:cs="Arial"/>
          <w:color w:val="000000" w:themeColor="text1"/>
          <w:sz w:val="22"/>
          <w:lang w:val="es-CO"/>
        </w:rPr>
        <w:t>«</w:t>
      </w:r>
      <w:r w:rsidRPr="00803D6A">
        <w:rPr>
          <w:rFonts w:ascii="Arial" w:eastAsia="Calibri" w:hAnsi="Arial" w:cs="Arial"/>
          <w:color w:val="000000" w:themeColor="text1"/>
          <w:sz w:val="22"/>
          <w:lang w:val="es-CO"/>
        </w:rPr>
        <w:t>domicilio</w:t>
      </w:r>
      <w:r w:rsidR="008C24B6" w:rsidRPr="00803D6A">
        <w:rPr>
          <w:rFonts w:ascii="Arial" w:eastAsia="Calibri" w:hAnsi="Arial" w:cs="Arial"/>
          <w:color w:val="000000" w:themeColor="text1"/>
          <w:sz w:val="22"/>
          <w:lang w:val="es-CO"/>
        </w:rPr>
        <w:t>»</w:t>
      </w:r>
      <w:r w:rsidRPr="00803D6A">
        <w:rPr>
          <w:rFonts w:ascii="Arial" w:eastAsia="Calibri" w:hAnsi="Arial" w:cs="Arial"/>
          <w:color w:val="000000" w:themeColor="text1"/>
          <w:sz w:val="22"/>
          <w:lang w:val="es-CO"/>
        </w:rPr>
        <w:t xml:space="preserve"> de las </w:t>
      </w:r>
      <w:proofErr w:type="spellStart"/>
      <w:r w:rsidRPr="00803D6A">
        <w:rPr>
          <w:rFonts w:ascii="Arial" w:eastAsia="Calibri" w:hAnsi="Arial" w:cs="Arial"/>
          <w:color w:val="000000" w:themeColor="text1"/>
          <w:sz w:val="22"/>
          <w:lang w:val="es-CO"/>
        </w:rPr>
        <w:t>Mipymes</w:t>
      </w:r>
      <w:proofErr w:type="spellEnd"/>
      <w:r w:rsidRPr="00803D6A">
        <w:rPr>
          <w:rFonts w:ascii="Arial" w:eastAsia="Calibri" w:hAnsi="Arial" w:cs="Arial"/>
          <w:color w:val="000000" w:themeColor="text1"/>
          <w:sz w:val="22"/>
          <w:lang w:val="es-CO"/>
        </w:rPr>
        <w:t xml:space="preserve"> nacionales que solicitaron limitar la convocatoria.</w:t>
      </w:r>
    </w:p>
    <w:p w14:paraId="6414A5BE" w14:textId="77777777" w:rsidR="008C487C" w:rsidRPr="00803D6A" w:rsidRDefault="008C487C" w:rsidP="008C487C">
      <w:pPr>
        <w:spacing w:before="120" w:line="276" w:lineRule="auto"/>
        <w:ind w:firstLine="709"/>
        <w:jc w:val="both"/>
        <w:rPr>
          <w:rFonts w:ascii="Arial" w:eastAsia="Calibri" w:hAnsi="Arial" w:cs="Arial"/>
          <w:color w:val="000000" w:themeColor="text1"/>
          <w:sz w:val="22"/>
          <w:lang w:val="es-CO"/>
        </w:rPr>
      </w:pPr>
      <w:r w:rsidRPr="00803D6A">
        <w:rPr>
          <w:rFonts w:ascii="Arial" w:eastAsia="Calibri" w:hAnsi="Arial" w:cs="Arial"/>
          <w:color w:val="000000" w:themeColor="text1"/>
          <w:sz w:val="22"/>
          <w:lang w:val="es-CO"/>
        </w:rPr>
        <w:t xml:space="preserve">Puede pasar, por ejemplo, que tres </w:t>
      </w:r>
      <w:proofErr w:type="spellStart"/>
      <w:r w:rsidRPr="00803D6A">
        <w:rPr>
          <w:rFonts w:ascii="Arial" w:eastAsia="Calibri" w:hAnsi="Arial" w:cs="Arial"/>
          <w:color w:val="000000" w:themeColor="text1"/>
          <w:sz w:val="22"/>
          <w:lang w:val="es-CO"/>
        </w:rPr>
        <w:t>Mipymes</w:t>
      </w:r>
      <w:proofErr w:type="spellEnd"/>
      <w:r w:rsidRPr="00803D6A">
        <w:rPr>
          <w:rFonts w:ascii="Arial" w:eastAsia="Calibri" w:hAnsi="Arial" w:cs="Arial"/>
          <w:color w:val="000000" w:themeColor="text1"/>
          <w:sz w:val="22"/>
          <w:lang w:val="es-CO"/>
        </w:rPr>
        <w:t xml:space="preserve"> nacionales domiciliadas en la capital de la República soliciten la limitación de un proceso contractual iniciado por el Distrito de Bogotá, para un contrato a ejecutar allí mismo. En ese caso, la entidad tendría que limitar el proceso a </w:t>
      </w:r>
      <w:proofErr w:type="spellStart"/>
      <w:r w:rsidRPr="00803D6A">
        <w:rPr>
          <w:rFonts w:ascii="Arial" w:eastAsia="Calibri" w:hAnsi="Arial" w:cs="Arial"/>
          <w:color w:val="000000" w:themeColor="text1"/>
          <w:sz w:val="22"/>
          <w:lang w:val="es-CO"/>
        </w:rPr>
        <w:t>Mipymes</w:t>
      </w:r>
      <w:proofErr w:type="spellEnd"/>
      <w:r w:rsidRPr="00803D6A">
        <w:rPr>
          <w:rFonts w:ascii="Arial" w:eastAsia="Calibri" w:hAnsi="Arial" w:cs="Arial"/>
          <w:color w:val="000000" w:themeColor="text1"/>
          <w:sz w:val="22"/>
          <w:lang w:val="es-CO"/>
        </w:rPr>
        <w:t xml:space="preserve"> nacionales, claro está, siempre que se cumplan los requisitos legales, pero se reservaría la posibilidad de limitar el proceso contractual a las </w:t>
      </w:r>
      <w:proofErr w:type="spellStart"/>
      <w:r w:rsidRPr="00803D6A">
        <w:rPr>
          <w:rFonts w:ascii="Arial" w:eastAsia="Calibri" w:hAnsi="Arial" w:cs="Arial"/>
          <w:color w:val="000000" w:themeColor="text1"/>
          <w:sz w:val="22"/>
          <w:lang w:val="es-CO"/>
        </w:rPr>
        <w:t>Mipymes</w:t>
      </w:r>
      <w:proofErr w:type="spellEnd"/>
      <w:r w:rsidRPr="00803D6A">
        <w:rPr>
          <w:rFonts w:ascii="Arial" w:eastAsia="Calibri" w:hAnsi="Arial" w:cs="Arial"/>
          <w:color w:val="000000" w:themeColor="text1"/>
          <w:sz w:val="22"/>
          <w:lang w:val="es-CO"/>
        </w:rPr>
        <w:t xml:space="preserve"> nacionales domiciliadas en Bogotá o Cundinamarca, por ser el lugar de ejecución del contrato. Pero también puede acontecer que aquellas le soliciten al municipio de Medellín que limite un trámite adelantado en esa entidad territorial. En este caso, si se cumplen las exigencias del artículo 2.2.1.2.4.2.2. del Decreto 1082 de 2015, el municipio tendrá que limitar el proceso a </w:t>
      </w:r>
      <w:proofErr w:type="spellStart"/>
      <w:r w:rsidRPr="00803D6A">
        <w:rPr>
          <w:rFonts w:ascii="Arial" w:eastAsia="Calibri" w:hAnsi="Arial" w:cs="Arial"/>
          <w:color w:val="000000" w:themeColor="text1"/>
          <w:sz w:val="22"/>
          <w:lang w:val="es-CO"/>
        </w:rPr>
        <w:t>Mipymes</w:t>
      </w:r>
      <w:proofErr w:type="spellEnd"/>
      <w:r w:rsidRPr="00803D6A">
        <w:rPr>
          <w:rFonts w:ascii="Arial" w:eastAsia="Calibri" w:hAnsi="Arial" w:cs="Arial"/>
          <w:color w:val="000000" w:themeColor="text1"/>
          <w:sz w:val="22"/>
          <w:lang w:val="es-CO"/>
        </w:rPr>
        <w:t xml:space="preserve"> nacionales y puede decidir si, además, lo limita territorialmente. En este último evento es irrelevante que las solicitantes tengan su domicilio en Bogotá o, incluso, que lo tuvieran en diferentes lugares del país. De todos modos, el municipio de Medellín solo podrá limitar «a </w:t>
      </w:r>
      <w:proofErr w:type="spellStart"/>
      <w:r w:rsidRPr="00803D6A">
        <w:rPr>
          <w:rFonts w:ascii="Arial" w:eastAsia="Calibri" w:hAnsi="Arial" w:cs="Arial"/>
          <w:color w:val="000000" w:themeColor="text1"/>
          <w:sz w:val="22"/>
          <w:lang w:val="es-CO"/>
        </w:rPr>
        <w:t>Mipyme</w:t>
      </w:r>
      <w:proofErr w:type="spellEnd"/>
      <w:r w:rsidRPr="00803D6A">
        <w:rPr>
          <w:rFonts w:ascii="Arial" w:eastAsia="Calibri" w:hAnsi="Arial" w:cs="Arial"/>
          <w:color w:val="000000" w:themeColor="text1"/>
          <w:sz w:val="22"/>
          <w:lang w:val="es-CO"/>
        </w:rPr>
        <w:t xml:space="preserve"> nacionales domiciliadas en los departamentos o municipios en donde se </w:t>
      </w:r>
      <w:r w:rsidRPr="00803D6A">
        <w:rPr>
          <w:rFonts w:ascii="Arial" w:eastAsia="Calibri" w:hAnsi="Arial" w:cs="Arial"/>
          <w:color w:val="000000" w:themeColor="text1"/>
          <w:sz w:val="22"/>
          <w:lang w:val="es-CO"/>
        </w:rPr>
        <w:lastRenderedPageBreak/>
        <w:t xml:space="preserve">va a ejecutar el contrato», esto es, para </w:t>
      </w:r>
      <w:proofErr w:type="spellStart"/>
      <w:r w:rsidRPr="00803D6A">
        <w:rPr>
          <w:rFonts w:ascii="Arial" w:eastAsia="Calibri" w:hAnsi="Arial" w:cs="Arial"/>
          <w:color w:val="000000" w:themeColor="text1"/>
          <w:sz w:val="22"/>
          <w:lang w:val="es-CO"/>
        </w:rPr>
        <w:t>Mipymes</w:t>
      </w:r>
      <w:proofErr w:type="spellEnd"/>
      <w:r w:rsidRPr="00803D6A">
        <w:rPr>
          <w:rFonts w:ascii="Arial" w:eastAsia="Calibri" w:hAnsi="Arial" w:cs="Arial"/>
          <w:color w:val="000000" w:themeColor="text1"/>
          <w:sz w:val="22"/>
          <w:lang w:val="es-CO"/>
        </w:rPr>
        <w:t xml:space="preserve"> nacionales cuyo domicilio sea en Medellín o en el departamento de Antioquia. A la misma conclusión habría que llegar, incluso, si la entidad contratante es del orden nacional, se itera, porque lo relevante aquí es el lugar de ejecución del contrato a limitar.</w:t>
      </w:r>
    </w:p>
    <w:p w14:paraId="072747C3" w14:textId="40844E47" w:rsidR="008C487C" w:rsidRPr="00803D6A" w:rsidRDefault="008C487C" w:rsidP="008C487C">
      <w:pPr>
        <w:spacing w:before="120" w:line="276" w:lineRule="auto"/>
        <w:ind w:firstLine="709"/>
        <w:jc w:val="both"/>
        <w:rPr>
          <w:rFonts w:ascii="Arial" w:eastAsia="Calibri" w:hAnsi="Arial" w:cs="Arial"/>
          <w:color w:val="000000" w:themeColor="text1"/>
          <w:sz w:val="22"/>
          <w:lang w:val="es-CO"/>
        </w:rPr>
      </w:pPr>
      <w:r w:rsidRPr="00803D6A">
        <w:rPr>
          <w:rFonts w:ascii="Arial" w:eastAsia="Calibri" w:hAnsi="Arial" w:cs="Arial"/>
          <w:color w:val="000000" w:themeColor="text1"/>
          <w:sz w:val="22"/>
          <w:lang w:val="es-CO"/>
        </w:rPr>
        <w:t>Ahora bien, en este último caso puede pasar que el contrato se vaya a ejecutar en varios municipios o departamentos. En estos eventos la entidad pública tendría que limitarlo a todos los municipios o departamentos en los que se vaya a ejecutar el contrato, siempre que decida ejercer la facultad de limitar territorialmente la convocatoria. Esto es así porque el ejercicio de la facultad a la que se refiere el artículo 2.2.1.2.4.2.2. del Decreto 1082 de 2015 debe hacerse dentro del ordenamiento jurídico, eso es, atendiendo la regla que, para esos efectos, establece el referido artículo, el cual, valga la pena decirlo, se refiere a «los municipios o departamentos» en plural y no a un municipio o a un departamento ─en singular─.</w:t>
      </w:r>
    </w:p>
    <w:p w14:paraId="08F8C03C" w14:textId="3AB9CDEC" w:rsidR="008C487C" w:rsidRPr="00803D6A" w:rsidRDefault="008C487C" w:rsidP="008C487C">
      <w:pPr>
        <w:spacing w:before="120" w:line="276" w:lineRule="auto"/>
        <w:ind w:firstLine="709"/>
        <w:jc w:val="both"/>
        <w:rPr>
          <w:rFonts w:ascii="Arial" w:eastAsia="Calibri" w:hAnsi="Arial" w:cs="Arial"/>
          <w:color w:val="000000" w:themeColor="text1"/>
          <w:sz w:val="22"/>
          <w:lang w:val="es-CO"/>
        </w:rPr>
      </w:pPr>
      <w:r w:rsidRPr="00803D6A">
        <w:rPr>
          <w:rFonts w:ascii="Arial" w:eastAsia="Calibri" w:hAnsi="Arial" w:cs="Arial"/>
          <w:color w:val="000000" w:themeColor="text1"/>
          <w:sz w:val="22"/>
          <w:lang w:val="es-CO"/>
        </w:rPr>
        <w:t xml:space="preserve">Sin perjuicio de lo anterior, no puede perderse de vista que la decisión de limitar «a </w:t>
      </w:r>
      <w:proofErr w:type="spellStart"/>
      <w:r w:rsidRPr="00803D6A">
        <w:rPr>
          <w:rFonts w:ascii="Arial" w:eastAsia="Calibri" w:hAnsi="Arial" w:cs="Arial"/>
          <w:color w:val="000000" w:themeColor="text1"/>
          <w:sz w:val="22"/>
          <w:lang w:val="es-CO"/>
        </w:rPr>
        <w:t>Mipyme</w:t>
      </w:r>
      <w:proofErr w:type="spellEnd"/>
      <w:r w:rsidRPr="00803D6A">
        <w:rPr>
          <w:rFonts w:ascii="Arial" w:eastAsia="Calibri" w:hAnsi="Arial" w:cs="Arial"/>
          <w:color w:val="000000" w:themeColor="text1"/>
          <w:sz w:val="22"/>
          <w:lang w:val="es-CO"/>
        </w:rPr>
        <w:t xml:space="preserve"> nacionales domiciliadas en los departamentos o municipios en donde se va a ejecutar el contrato», aunque es facultativa de la entidad, está supeditada a que se verifiquen los requisitos establecidos en los numerales 1 y 2 del artículo 2.2.1.2.4.2.2. del Decreto 1082 de 2015. En ese sentido, si la entidad no recibió las solicitudes para limitar la convocatoria a </w:t>
      </w:r>
      <w:proofErr w:type="spellStart"/>
      <w:r w:rsidRPr="00803D6A">
        <w:rPr>
          <w:rFonts w:ascii="Arial" w:eastAsia="Calibri" w:hAnsi="Arial" w:cs="Arial"/>
          <w:color w:val="000000" w:themeColor="text1"/>
          <w:sz w:val="22"/>
          <w:lang w:val="es-CO"/>
        </w:rPr>
        <w:t>Mipymes</w:t>
      </w:r>
      <w:proofErr w:type="spellEnd"/>
      <w:r w:rsidRPr="00803D6A">
        <w:rPr>
          <w:rFonts w:ascii="Arial" w:eastAsia="Calibri" w:hAnsi="Arial" w:cs="Arial"/>
          <w:color w:val="000000" w:themeColor="text1"/>
          <w:sz w:val="22"/>
          <w:lang w:val="es-CO"/>
        </w:rPr>
        <w:t xml:space="preserve">, no puede </w:t>
      </w:r>
      <w:r w:rsidRPr="00803D6A">
        <w:rPr>
          <w:rFonts w:ascii="Arial" w:eastAsia="Calibri" w:hAnsi="Arial" w:cs="Arial"/>
          <w:i/>
          <w:iCs/>
          <w:color w:val="000000" w:themeColor="text1"/>
          <w:sz w:val="22"/>
          <w:lang w:val="es-CO"/>
        </w:rPr>
        <w:t xml:space="preserve">motu propio </w:t>
      </w:r>
      <w:r w:rsidRPr="00803D6A">
        <w:rPr>
          <w:rFonts w:ascii="Arial" w:eastAsia="Calibri" w:hAnsi="Arial" w:cs="Arial"/>
          <w:color w:val="000000" w:themeColor="text1"/>
          <w:sz w:val="22"/>
          <w:lang w:val="es-CO"/>
        </w:rPr>
        <w:t xml:space="preserve">hacer la «limitación territorial» de que trata el artículo 2.2.1.2.4.2.3. del Decreto 1082 de 2015, ya que el ejercicio de esta facultad solo puede darse ante «limitación a </w:t>
      </w:r>
      <w:proofErr w:type="spellStart"/>
      <w:r w:rsidRPr="00803D6A">
        <w:rPr>
          <w:rFonts w:ascii="Arial" w:eastAsia="Calibri" w:hAnsi="Arial" w:cs="Arial"/>
          <w:color w:val="000000" w:themeColor="text1"/>
          <w:sz w:val="22"/>
          <w:lang w:val="es-CO"/>
        </w:rPr>
        <w:t>Mipymes</w:t>
      </w:r>
      <w:proofErr w:type="spellEnd"/>
      <w:r w:rsidRPr="00803D6A">
        <w:rPr>
          <w:rFonts w:ascii="Arial" w:eastAsia="Calibri" w:hAnsi="Arial" w:cs="Arial"/>
          <w:color w:val="000000" w:themeColor="text1"/>
          <w:sz w:val="22"/>
          <w:lang w:val="es-CO"/>
        </w:rPr>
        <w:t xml:space="preserve"> nacionales», lo cual supone la verificación de los supuestos legales establecidos en los mencionados numerales.</w:t>
      </w:r>
    </w:p>
    <w:p w14:paraId="49F380B5" w14:textId="77777777" w:rsidR="008C487C" w:rsidRPr="00803D6A" w:rsidRDefault="008C487C" w:rsidP="008C487C">
      <w:pPr>
        <w:spacing w:before="120" w:line="276" w:lineRule="auto"/>
        <w:ind w:firstLine="709"/>
        <w:jc w:val="both"/>
        <w:rPr>
          <w:rFonts w:ascii="Arial" w:eastAsia="Calibri" w:hAnsi="Arial" w:cs="Arial"/>
          <w:color w:val="000000" w:themeColor="text1"/>
          <w:sz w:val="22"/>
          <w:lang w:val="es-CO"/>
        </w:rPr>
      </w:pPr>
      <w:r w:rsidRPr="00803D6A">
        <w:rPr>
          <w:rFonts w:ascii="Arial" w:eastAsia="Calibri" w:hAnsi="Arial" w:cs="Arial"/>
          <w:color w:val="000000" w:themeColor="text1"/>
          <w:sz w:val="22"/>
          <w:lang w:val="es-CO"/>
        </w:rPr>
        <w:t>En suma, e</w:t>
      </w:r>
      <w:r w:rsidRPr="00803D6A">
        <w:rPr>
          <w:rFonts w:ascii="Arial" w:hAnsi="Arial" w:cs="Arial"/>
          <w:color w:val="000000" w:themeColor="text1"/>
          <w:sz w:val="22"/>
          <w:lang w:val="es-CO"/>
        </w:rPr>
        <w:t xml:space="preserve">l Decreto 1082 de 2015 regula la limitación de convocatorias a </w:t>
      </w:r>
      <w:proofErr w:type="spellStart"/>
      <w:r w:rsidRPr="00803D6A">
        <w:rPr>
          <w:rFonts w:ascii="Arial" w:hAnsi="Arial" w:cs="Arial"/>
          <w:color w:val="000000" w:themeColor="text1"/>
          <w:sz w:val="22"/>
          <w:lang w:val="es-CO"/>
        </w:rPr>
        <w:t>Mipymes</w:t>
      </w:r>
      <w:proofErr w:type="spellEnd"/>
      <w:r w:rsidRPr="00803D6A">
        <w:rPr>
          <w:rFonts w:ascii="Arial" w:hAnsi="Arial" w:cs="Arial"/>
          <w:color w:val="000000" w:themeColor="text1"/>
          <w:sz w:val="22"/>
          <w:lang w:val="es-CO"/>
        </w:rPr>
        <w:t xml:space="preserve"> en dos normas distintas que deben leerse conjunta y armónicamente. Por un lado, el artículo </w:t>
      </w:r>
      <w:r w:rsidRPr="00803D6A">
        <w:rPr>
          <w:rFonts w:ascii="Arial" w:eastAsia="Calibri" w:hAnsi="Arial" w:cs="Arial"/>
          <w:color w:val="000000" w:themeColor="text1"/>
          <w:sz w:val="22"/>
          <w:lang w:val="es-CO"/>
        </w:rPr>
        <w:t xml:space="preserve">2.2.1.2.4.2.2. </w:t>
      </w:r>
      <w:r w:rsidRPr="00803D6A">
        <w:rPr>
          <w:rFonts w:ascii="Arial" w:hAnsi="Arial" w:cs="Arial"/>
          <w:color w:val="000000" w:themeColor="text1"/>
          <w:sz w:val="22"/>
          <w:lang w:val="es-CO"/>
        </w:rPr>
        <w:t xml:space="preserve">prevé los requisitos generales para que la entidad limite sus convocatorias a </w:t>
      </w:r>
      <w:proofErr w:type="spellStart"/>
      <w:r w:rsidRPr="00803D6A">
        <w:rPr>
          <w:rFonts w:ascii="Arial" w:hAnsi="Arial" w:cs="Arial"/>
          <w:color w:val="000000" w:themeColor="text1"/>
          <w:sz w:val="22"/>
          <w:lang w:val="es-CO"/>
        </w:rPr>
        <w:t>Mipymes</w:t>
      </w:r>
      <w:proofErr w:type="spellEnd"/>
      <w:r w:rsidRPr="00803D6A">
        <w:rPr>
          <w:rFonts w:ascii="Arial" w:hAnsi="Arial" w:cs="Arial"/>
          <w:color w:val="000000" w:themeColor="text1"/>
          <w:sz w:val="22"/>
          <w:lang w:val="es-CO"/>
        </w:rPr>
        <w:t xml:space="preserve"> nacionales. Por el otro, el artículo </w:t>
      </w:r>
      <w:r w:rsidRPr="00803D6A">
        <w:rPr>
          <w:rFonts w:ascii="Arial" w:eastAsia="Calibri" w:hAnsi="Arial" w:cs="Arial"/>
          <w:color w:val="000000" w:themeColor="text1"/>
          <w:sz w:val="22"/>
          <w:lang w:val="es-CO"/>
        </w:rPr>
        <w:t xml:space="preserve">2.2.1.2.4.2.3. </w:t>
      </w:r>
      <w:r w:rsidRPr="00803D6A">
        <w:rPr>
          <w:rFonts w:ascii="Arial" w:hAnsi="Arial" w:cs="Arial"/>
          <w:color w:val="000000" w:themeColor="text1"/>
          <w:sz w:val="22"/>
          <w:lang w:val="es-CO"/>
        </w:rPr>
        <w:t xml:space="preserve">establece la posibilidad de limitar la convocatoria a </w:t>
      </w:r>
      <w:proofErr w:type="spellStart"/>
      <w:r w:rsidRPr="00803D6A">
        <w:rPr>
          <w:rFonts w:ascii="Arial" w:hAnsi="Arial" w:cs="Arial"/>
          <w:color w:val="000000" w:themeColor="text1"/>
          <w:sz w:val="22"/>
          <w:lang w:val="es-CO"/>
        </w:rPr>
        <w:t>Mipymes</w:t>
      </w:r>
      <w:proofErr w:type="spellEnd"/>
      <w:r w:rsidRPr="00803D6A">
        <w:rPr>
          <w:rFonts w:ascii="Arial" w:hAnsi="Arial" w:cs="Arial"/>
          <w:color w:val="000000" w:themeColor="text1"/>
          <w:sz w:val="22"/>
          <w:lang w:val="es-CO"/>
        </w:rPr>
        <w:t xml:space="preserve"> nacionales domiciliadas en los departamentos o municipios en donde se va a ejecutar el contrato, por supuesto, siempre que la entidad así lo decida y solo si se cumplen las exigencias del artículo </w:t>
      </w:r>
      <w:r w:rsidRPr="00803D6A">
        <w:rPr>
          <w:rFonts w:ascii="Arial" w:eastAsia="Calibri" w:hAnsi="Arial" w:cs="Arial"/>
          <w:color w:val="000000" w:themeColor="text1"/>
          <w:sz w:val="22"/>
          <w:lang w:val="es-CO"/>
        </w:rPr>
        <w:t>2.2.1.2.4.2.2.</w:t>
      </w:r>
    </w:p>
    <w:p w14:paraId="1D9D8176" w14:textId="2AD8C6AC" w:rsidR="008C487C" w:rsidRPr="00803D6A" w:rsidRDefault="008C487C" w:rsidP="008C487C">
      <w:pPr>
        <w:spacing w:before="120" w:line="276" w:lineRule="auto"/>
        <w:ind w:firstLine="709"/>
        <w:jc w:val="both"/>
        <w:rPr>
          <w:rFonts w:ascii="Arial" w:eastAsia="Calibri" w:hAnsi="Arial" w:cs="Arial"/>
          <w:color w:val="000000" w:themeColor="text1"/>
          <w:sz w:val="22"/>
          <w:lang w:val="es-CO"/>
        </w:rPr>
      </w:pPr>
      <w:r w:rsidRPr="00803D6A">
        <w:rPr>
          <w:rFonts w:ascii="Arial" w:eastAsia="Calibri" w:hAnsi="Arial" w:cs="Arial"/>
          <w:color w:val="000000" w:themeColor="text1"/>
          <w:sz w:val="22"/>
          <w:lang w:val="es-CO"/>
        </w:rPr>
        <w:t xml:space="preserve">Sin perjuicio de lo anterior, la Agencia Nacional de Contratación Pública </w:t>
      </w:r>
      <w:r w:rsidR="00B65290" w:rsidRPr="00803D6A">
        <w:rPr>
          <w:rFonts w:ascii="Arial" w:eastAsia="Calibri" w:hAnsi="Arial" w:cs="Arial"/>
          <w:color w:val="000000" w:themeColor="text1"/>
          <w:sz w:val="22"/>
          <w:lang w:val="es-CO"/>
        </w:rPr>
        <w:t xml:space="preserve">– Colombia Compra Eficiente </w:t>
      </w:r>
      <w:r w:rsidRPr="00803D6A">
        <w:rPr>
          <w:rFonts w:ascii="Arial" w:eastAsia="Calibri" w:hAnsi="Arial" w:cs="Arial"/>
          <w:color w:val="000000" w:themeColor="text1"/>
          <w:sz w:val="22"/>
          <w:lang w:val="es-CO"/>
        </w:rPr>
        <w:t xml:space="preserve">considera que lo recomendable es que las entidades establezcan </w:t>
      </w:r>
      <w:r w:rsidRPr="00803D6A">
        <w:rPr>
          <w:rFonts w:ascii="Arial" w:eastAsia="Calibri" w:hAnsi="Arial" w:cs="Arial"/>
          <w:i/>
          <w:iCs/>
          <w:color w:val="000000" w:themeColor="text1"/>
          <w:sz w:val="22"/>
          <w:lang w:val="es-CO"/>
        </w:rPr>
        <w:t xml:space="preserve">ex ante </w:t>
      </w:r>
      <w:r w:rsidRPr="00803D6A">
        <w:rPr>
          <w:rFonts w:ascii="Arial" w:eastAsia="Calibri" w:hAnsi="Arial" w:cs="Arial"/>
          <w:color w:val="000000" w:themeColor="text1"/>
          <w:sz w:val="22"/>
          <w:lang w:val="es-CO"/>
        </w:rPr>
        <w:t xml:space="preserve">las condiciones en las que, eventualmente, harían la «limitación territorial». Para tales fines, en el proyecto de pliego de condiciones podrían establecer claramente los términos de dicha limitación, los supuestos que darían lugar a su aplicación y, sobre todo, la forma como procedería la entidad si decide optar por limitar territorialmente la convocatoria </w:t>
      </w:r>
      <w:r w:rsidR="00B65290" w:rsidRPr="00803D6A">
        <w:rPr>
          <w:rFonts w:ascii="Arial" w:eastAsia="Calibri" w:hAnsi="Arial" w:cs="Arial"/>
          <w:color w:val="000000" w:themeColor="text1"/>
          <w:sz w:val="22"/>
          <w:lang w:val="es-CO"/>
        </w:rPr>
        <w:t>en que se cumplan los presupuestos para ser</w:t>
      </w:r>
      <w:r w:rsidRPr="00803D6A">
        <w:rPr>
          <w:rFonts w:ascii="Arial" w:eastAsia="Calibri" w:hAnsi="Arial" w:cs="Arial"/>
          <w:color w:val="000000" w:themeColor="text1"/>
          <w:sz w:val="22"/>
          <w:lang w:val="es-CO"/>
        </w:rPr>
        <w:t xml:space="preserve"> limitada a </w:t>
      </w:r>
      <w:proofErr w:type="spellStart"/>
      <w:r w:rsidRPr="00803D6A">
        <w:rPr>
          <w:rFonts w:ascii="Arial" w:eastAsia="Calibri" w:hAnsi="Arial" w:cs="Arial"/>
          <w:color w:val="000000" w:themeColor="text1"/>
          <w:sz w:val="22"/>
          <w:lang w:val="es-CO"/>
        </w:rPr>
        <w:t>Mipymes</w:t>
      </w:r>
      <w:proofErr w:type="spellEnd"/>
      <w:r w:rsidRPr="00803D6A">
        <w:rPr>
          <w:rFonts w:ascii="Arial" w:eastAsia="Calibri" w:hAnsi="Arial" w:cs="Arial"/>
          <w:color w:val="000000" w:themeColor="text1"/>
          <w:sz w:val="22"/>
          <w:lang w:val="es-CO"/>
        </w:rPr>
        <w:t xml:space="preserve">, </w:t>
      </w:r>
      <w:r w:rsidR="00803D6A" w:rsidRPr="00803D6A">
        <w:rPr>
          <w:rFonts w:ascii="Arial" w:eastAsia="Calibri" w:hAnsi="Arial" w:cs="Arial"/>
          <w:color w:val="000000" w:themeColor="text1"/>
          <w:sz w:val="22"/>
          <w:lang w:val="es-CO"/>
        </w:rPr>
        <w:t>como,</w:t>
      </w:r>
      <w:r w:rsidRPr="00803D6A">
        <w:rPr>
          <w:rFonts w:ascii="Arial" w:eastAsia="Calibri" w:hAnsi="Arial" w:cs="Arial"/>
          <w:color w:val="000000" w:themeColor="text1"/>
          <w:sz w:val="22"/>
          <w:lang w:val="es-CO"/>
        </w:rPr>
        <w:t xml:space="preserve"> por ejemplo, en relación con cuál o cuáles municipios o departamentos harían la limitación territorial de que trata el artículo 2.2.1.2.4.2.3. del Decreto 1082 de 2015.</w:t>
      </w:r>
    </w:p>
    <w:p w14:paraId="0844E612" w14:textId="563AECF8" w:rsidR="00DD0E98" w:rsidRPr="00803D6A" w:rsidRDefault="00DD0E98" w:rsidP="00DD0E98">
      <w:pPr>
        <w:jc w:val="both"/>
        <w:rPr>
          <w:rFonts w:ascii="Arial" w:eastAsia="Calibri" w:hAnsi="Arial" w:cs="Arial"/>
          <w:color w:val="000000" w:themeColor="text1"/>
          <w:sz w:val="22"/>
          <w:lang w:val="es-CO"/>
        </w:rPr>
      </w:pPr>
    </w:p>
    <w:p w14:paraId="2DA1DB48" w14:textId="33A79AFC" w:rsidR="00DD0E98" w:rsidRPr="00803D6A" w:rsidRDefault="00DD0E98" w:rsidP="00882ABB">
      <w:pPr>
        <w:spacing w:line="276" w:lineRule="auto"/>
        <w:jc w:val="both"/>
        <w:rPr>
          <w:rFonts w:ascii="Arial" w:eastAsia="Calibri" w:hAnsi="Arial" w:cs="Arial"/>
          <w:b/>
          <w:bCs/>
          <w:color w:val="000000" w:themeColor="text1"/>
          <w:sz w:val="22"/>
          <w:lang w:val="es-CO"/>
        </w:rPr>
      </w:pPr>
      <w:r w:rsidRPr="00803D6A">
        <w:rPr>
          <w:rFonts w:ascii="Arial" w:eastAsia="Calibri" w:hAnsi="Arial" w:cs="Arial"/>
          <w:b/>
          <w:bCs/>
          <w:color w:val="000000" w:themeColor="text1"/>
          <w:sz w:val="22"/>
          <w:lang w:val="es-CO"/>
        </w:rPr>
        <w:t xml:space="preserve">2.2. Participación de las ESAL en los procesos contractuales limitados a </w:t>
      </w:r>
      <w:proofErr w:type="spellStart"/>
      <w:r w:rsidRPr="00803D6A">
        <w:rPr>
          <w:rFonts w:ascii="Arial" w:eastAsia="Calibri" w:hAnsi="Arial" w:cs="Arial"/>
          <w:b/>
          <w:bCs/>
          <w:color w:val="000000" w:themeColor="text1"/>
          <w:sz w:val="22"/>
          <w:lang w:val="es-CO"/>
        </w:rPr>
        <w:t>Mipyme</w:t>
      </w:r>
      <w:proofErr w:type="spellEnd"/>
    </w:p>
    <w:p w14:paraId="3E7C6050" w14:textId="3FF17383" w:rsidR="008C487C" w:rsidRPr="00803D6A" w:rsidRDefault="008C487C" w:rsidP="008C487C">
      <w:pPr>
        <w:spacing w:line="276" w:lineRule="auto"/>
        <w:ind w:left="709" w:right="709"/>
        <w:jc w:val="both"/>
        <w:rPr>
          <w:rFonts w:ascii="Arial" w:hAnsi="Arial" w:cs="Arial"/>
          <w:color w:val="000000" w:themeColor="text1"/>
          <w:sz w:val="21"/>
          <w:szCs w:val="21"/>
          <w:lang w:val="es-CO"/>
        </w:rPr>
      </w:pPr>
    </w:p>
    <w:p w14:paraId="5FE5F143" w14:textId="35EAF084" w:rsidR="00DD0E98" w:rsidRPr="00803D6A" w:rsidRDefault="00430B5A" w:rsidP="00DD0E98">
      <w:pPr>
        <w:spacing w:line="276" w:lineRule="auto"/>
        <w:ind w:right="49"/>
        <w:jc w:val="both"/>
        <w:rPr>
          <w:rFonts w:ascii="Arial" w:hAnsi="Arial" w:cs="Arial"/>
          <w:color w:val="000000" w:themeColor="text1"/>
          <w:sz w:val="22"/>
          <w:lang w:val="es-CO"/>
        </w:rPr>
      </w:pPr>
      <w:r w:rsidRPr="00803D6A">
        <w:rPr>
          <w:rFonts w:ascii="Arial" w:hAnsi="Arial" w:cs="Arial"/>
          <w:color w:val="000000" w:themeColor="text1"/>
          <w:sz w:val="22"/>
          <w:lang w:val="es-CO"/>
        </w:rPr>
        <w:t>El artículo 2 de l</w:t>
      </w:r>
      <w:r w:rsidR="00DD0E98" w:rsidRPr="00803D6A">
        <w:rPr>
          <w:rFonts w:ascii="Arial" w:hAnsi="Arial" w:cs="Arial"/>
          <w:color w:val="000000" w:themeColor="text1"/>
          <w:sz w:val="22"/>
          <w:lang w:val="es-CO"/>
        </w:rPr>
        <w:t xml:space="preserve">a ley 590 de 2000, </w:t>
      </w:r>
      <w:r w:rsidRPr="00803D6A">
        <w:rPr>
          <w:rFonts w:ascii="Arial" w:hAnsi="Arial" w:cs="Arial"/>
          <w:color w:val="000000" w:themeColor="text1"/>
          <w:sz w:val="22"/>
          <w:lang w:val="es-CO"/>
        </w:rPr>
        <w:t>como se dijo en el numeral anterior</w:t>
      </w:r>
      <w:r w:rsidR="00DD0E98" w:rsidRPr="00803D6A">
        <w:rPr>
          <w:rFonts w:ascii="Arial" w:hAnsi="Arial" w:cs="Arial"/>
          <w:color w:val="000000" w:themeColor="text1"/>
          <w:sz w:val="22"/>
          <w:lang w:val="es-CO"/>
        </w:rPr>
        <w:t xml:space="preserve">, define </w:t>
      </w:r>
      <w:r w:rsidR="00286834" w:rsidRPr="00803D6A">
        <w:rPr>
          <w:rFonts w:ascii="Arial" w:hAnsi="Arial" w:cs="Arial"/>
          <w:color w:val="000000" w:themeColor="text1"/>
          <w:sz w:val="22"/>
          <w:lang w:val="es-CO"/>
        </w:rPr>
        <w:t>la</w:t>
      </w:r>
      <w:r w:rsidR="00DD0E98" w:rsidRPr="00803D6A">
        <w:rPr>
          <w:rFonts w:ascii="Arial" w:hAnsi="Arial" w:cs="Arial"/>
          <w:color w:val="000000" w:themeColor="text1"/>
          <w:sz w:val="22"/>
          <w:lang w:val="es-CO"/>
        </w:rPr>
        <w:t xml:space="preserve"> </w:t>
      </w:r>
      <w:r w:rsidR="00DD0E98" w:rsidRPr="00803D6A">
        <w:rPr>
          <w:rFonts w:ascii="Arial" w:hAnsi="Arial" w:cs="Arial"/>
          <w:i/>
          <w:iCs/>
          <w:color w:val="000000" w:themeColor="text1"/>
          <w:sz w:val="22"/>
          <w:lang w:val="es-CO"/>
        </w:rPr>
        <w:t>empresa</w:t>
      </w:r>
      <w:r w:rsidR="00DD0E98" w:rsidRPr="00803D6A">
        <w:rPr>
          <w:rFonts w:ascii="Arial" w:hAnsi="Arial" w:cs="Arial"/>
          <w:color w:val="000000" w:themeColor="text1"/>
          <w:sz w:val="22"/>
          <w:lang w:val="es-CO"/>
        </w:rPr>
        <w:t xml:space="preserve"> como toda unidad de explotación económica que realiza una persona natural o jurídica en actividades agropecuarias, industriales, comerciales o de servicios. Además, establece que </w:t>
      </w:r>
      <w:r w:rsidR="00286834" w:rsidRPr="00803D6A">
        <w:rPr>
          <w:rFonts w:ascii="Arial" w:hAnsi="Arial" w:cs="Arial"/>
          <w:color w:val="000000" w:themeColor="text1"/>
          <w:sz w:val="22"/>
          <w:lang w:val="es-CO"/>
        </w:rPr>
        <w:t>esta</w:t>
      </w:r>
      <w:r w:rsidR="00803D6A">
        <w:rPr>
          <w:rFonts w:ascii="Arial" w:hAnsi="Arial" w:cs="Arial"/>
          <w:color w:val="000000" w:themeColor="text1"/>
          <w:sz w:val="22"/>
          <w:lang w:val="es-CO"/>
        </w:rPr>
        <w:t>s</w:t>
      </w:r>
      <w:r w:rsidR="00DD0E98" w:rsidRPr="00803D6A">
        <w:rPr>
          <w:rFonts w:ascii="Arial" w:hAnsi="Arial" w:cs="Arial"/>
          <w:color w:val="000000" w:themeColor="text1"/>
          <w:sz w:val="22"/>
          <w:lang w:val="es-CO"/>
        </w:rPr>
        <w:t xml:space="preserve"> se clasifican en micro, mediana y gran empresa de acuerdo con los criterios del número de trabajadores totales, valor de ventas brutales anuales y valor de activos totales.</w:t>
      </w:r>
    </w:p>
    <w:p w14:paraId="7620BCD2" w14:textId="19E7415F" w:rsidR="00DD0E98" w:rsidRPr="00803D6A" w:rsidRDefault="00430B5A" w:rsidP="00430B5A">
      <w:pPr>
        <w:spacing w:before="120" w:line="276" w:lineRule="auto"/>
        <w:ind w:right="51" w:firstLine="709"/>
        <w:jc w:val="both"/>
        <w:rPr>
          <w:rFonts w:ascii="Arial" w:hAnsi="Arial" w:cs="Arial"/>
          <w:color w:val="000000" w:themeColor="text1"/>
          <w:sz w:val="22"/>
          <w:lang w:val="es-CO"/>
        </w:rPr>
      </w:pPr>
      <w:r w:rsidRPr="00803D6A">
        <w:rPr>
          <w:rFonts w:ascii="Arial" w:hAnsi="Arial" w:cs="Arial"/>
          <w:color w:val="000000" w:themeColor="text1"/>
          <w:sz w:val="22"/>
          <w:lang w:val="es-CO"/>
        </w:rPr>
        <w:t>L</w:t>
      </w:r>
      <w:r w:rsidR="00DD0E98" w:rsidRPr="00803D6A">
        <w:rPr>
          <w:rFonts w:ascii="Arial" w:hAnsi="Arial" w:cs="Arial"/>
          <w:color w:val="000000" w:themeColor="text1"/>
          <w:sz w:val="22"/>
          <w:lang w:val="es-CO"/>
        </w:rPr>
        <w:t xml:space="preserve">as </w:t>
      </w:r>
      <w:proofErr w:type="spellStart"/>
      <w:r w:rsidR="00DD0E98" w:rsidRPr="00803D6A">
        <w:rPr>
          <w:rFonts w:ascii="Arial" w:hAnsi="Arial" w:cs="Arial"/>
          <w:color w:val="000000" w:themeColor="text1"/>
          <w:sz w:val="22"/>
          <w:lang w:val="es-CO"/>
        </w:rPr>
        <w:t>Mipymes</w:t>
      </w:r>
      <w:proofErr w:type="spellEnd"/>
      <w:r w:rsidR="00DD0E98" w:rsidRPr="00803D6A">
        <w:rPr>
          <w:rFonts w:ascii="Arial" w:hAnsi="Arial" w:cs="Arial"/>
          <w:color w:val="000000" w:themeColor="text1"/>
          <w:sz w:val="22"/>
          <w:lang w:val="es-CO"/>
        </w:rPr>
        <w:t xml:space="preserve"> son empresas</w:t>
      </w:r>
      <w:r w:rsidRPr="00803D6A">
        <w:rPr>
          <w:rFonts w:ascii="Arial" w:hAnsi="Arial" w:cs="Arial"/>
          <w:color w:val="000000" w:themeColor="text1"/>
          <w:sz w:val="22"/>
          <w:lang w:val="es-CO"/>
        </w:rPr>
        <w:t xml:space="preserve"> que tienen una actividad económica organizada para la producción, transformación, circulación, administración o custodia de bienes, o para la prestación de servicios</w:t>
      </w:r>
      <w:r w:rsidR="00DD0E98" w:rsidRPr="00803D6A">
        <w:rPr>
          <w:rFonts w:ascii="Arial" w:hAnsi="Arial" w:cs="Arial"/>
          <w:color w:val="000000" w:themeColor="text1"/>
          <w:sz w:val="22"/>
          <w:lang w:val="es-CO"/>
        </w:rPr>
        <w:t xml:space="preserve">, </w:t>
      </w:r>
      <w:r w:rsidR="00803D6A" w:rsidRPr="00803D6A">
        <w:rPr>
          <w:rFonts w:ascii="Arial" w:hAnsi="Arial" w:cs="Arial"/>
          <w:color w:val="000000" w:themeColor="text1"/>
          <w:sz w:val="22"/>
          <w:lang w:val="es-CO"/>
        </w:rPr>
        <w:t>de acuerdo con</w:t>
      </w:r>
      <w:r w:rsidRPr="00803D6A">
        <w:rPr>
          <w:rFonts w:ascii="Arial" w:hAnsi="Arial" w:cs="Arial"/>
          <w:color w:val="000000" w:themeColor="text1"/>
          <w:sz w:val="22"/>
          <w:lang w:val="es-CO"/>
        </w:rPr>
        <w:t xml:space="preserve"> lo dispuesto en </w:t>
      </w:r>
      <w:r w:rsidR="00DD0E98" w:rsidRPr="00803D6A">
        <w:rPr>
          <w:rFonts w:ascii="Arial" w:hAnsi="Arial" w:cs="Arial"/>
          <w:color w:val="000000" w:themeColor="text1"/>
          <w:sz w:val="22"/>
          <w:lang w:val="es-CO"/>
        </w:rPr>
        <w:t>el artículo 25 del Código de Comercio. La empresa se forma a través de un contrato de sociedad por medio del cual</w:t>
      </w:r>
      <w:r w:rsidR="00DD0E98" w:rsidRPr="00803D6A">
        <w:rPr>
          <w:color w:val="000000" w:themeColor="text1"/>
          <w:sz w:val="22"/>
          <w:lang w:val="es-CO"/>
        </w:rPr>
        <w:t xml:space="preserve"> </w:t>
      </w:r>
      <w:r w:rsidR="00DD0E98" w:rsidRPr="00803D6A">
        <w:rPr>
          <w:rFonts w:ascii="Arial" w:hAnsi="Arial" w:cs="Arial"/>
          <w:color w:val="000000" w:themeColor="text1"/>
          <w:sz w:val="22"/>
          <w:lang w:val="es-CO"/>
        </w:rPr>
        <w:t>dos o más personas se obligan a hacer un aporte en dinero, en trabajo o en otros bienes apreciables en dinero con el fin de repartirse entre sí las utilidades obtenidas en la empresa</w:t>
      </w:r>
      <w:r w:rsidRPr="00803D6A">
        <w:rPr>
          <w:rFonts w:ascii="Arial" w:hAnsi="Arial" w:cs="Arial"/>
          <w:color w:val="000000" w:themeColor="text1"/>
          <w:sz w:val="22"/>
          <w:lang w:val="es-CO"/>
        </w:rPr>
        <w:t xml:space="preserve">, según el artículo 98 </w:t>
      </w:r>
      <w:r w:rsidRPr="00803D6A">
        <w:rPr>
          <w:rFonts w:ascii="Arial" w:hAnsi="Arial" w:cs="Arial"/>
          <w:i/>
          <w:iCs/>
          <w:color w:val="000000" w:themeColor="text1"/>
          <w:sz w:val="22"/>
          <w:lang w:val="es-CO"/>
        </w:rPr>
        <w:t>ibidem</w:t>
      </w:r>
      <w:r w:rsidRPr="00803D6A">
        <w:rPr>
          <w:rFonts w:ascii="Arial" w:hAnsi="Arial" w:cs="Arial"/>
          <w:color w:val="000000" w:themeColor="text1"/>
          <w:sz w:val="22"/>
          <w:lang w:val="es-CO"/>
        </w:rPr>
        <w:t>.</w:t>
      </w:r>
      <w:r w:rsidR="00DD0E98" w:rsidRPr="00803D6A">
        <w:rPr>
          <w:rFonts w:ascii="Arial" w:hAnsi="Arial" w:cs="Arial"/>
          <w:color w:val="000000" w:themeColor="text1"/>
          <w:sz w:val="22"/>
          <w:lang w:val="es-CO"/>
        </w:rPr>
        <w:t xml:space="preserve"> </w:t>
      </w:r>
      <w:r w:rsidRPr="00803D6A">
        <w:rPr>
          <w:rFonts w:ascii="Arial" w:hAnsi="Arial" w:cs="Arial"/>
          <w:color w:val="000000" w:themeColor="text1"/>
          <w:sz w:val="22"/>
          <w:lang w:val="es-CO"/>
        </w:rPr>
        <w:t xml:space="preserve">En ese sentido, puede decirse que </w:t>
      </w:r>
      <w:r w:rsidR="00DD0E98" w:rsidRPr="00803D6A">
        <w:rPr>
          <w:rFonts w:ascii="Arial" w:hAnsi="Arial" w:cs="Arial"/>
          <w:color w:val="000000" w:themeColor="text1"/>
          <w:sz w:val="22"/>
          <w:lang w:val="es-CO"/>
        </w:rPr>
        <w:t>será</w:t>
      </w:r>
      <w:r w:rsidRPr="00803D6A">
        <w:rPr>
          <w:rFonts w:ascii="Arial" w:hAnsi="Arial" w:cs="Arial"/>
          <w:color w:val="000000" w:themeColor="text1"/>
          <w:sz w:val="22"/>
          <w:lang w:val="es-CO"/>
        </w:rPr>
        <w:t>n</w:t>
      </w:r>
      <w:r w:rsidR="00DD0E98" w:rsidRPr="00803D6A">
        <w:rPr>
          <w:rFonts w:ascii="Arial" w:hAnsi="Arial" w:cs="Arial"/>
          <w:color w:val="000000" w:themeColor="text1"/>
          <w:sz w:val="22"/>
          <w:lang w:val="es-CO"/>
        </w:rPr>
        <w:t xml:space="preserve"> sociedad</w:t>
      </w:r>
      <w:r w:rsidRPr="00803D6A">
        <w:rPr>
          <w:rFonts w:ascii="Arial" w:hAnsi="Arial" w:cs="Arial"/>
          <w:color w:val="000000" w:themeColor="text1"/>
          <w:sz w:val="22"/>
          <w:lang w:val="es-CO"/>
        </w:rPr>
        <w:t>es</w:t>
      </w:r>
      <w:r w:rsidR="00DD0E98" w:rsidRPr="00803D6A">
        <w:rPr>
          <w:rFonts w:ascii="Arial" w:hAnsi="Arial" w:cs="Arial"/>
          <w:color w:val="000000" w:themeColor="text1"/>
          <w:sz w:val="22"/>
          <w:lang w:val="es-CO"/>
        </w:rPr>
        <w:t xml:space="preserve"> comercial</w:t>
      </w:r>
      <w:r w:rsidRPr="00803D6A">
        <w:rPr>
          <w:rFonts w:ascii="Arial" w:hAnsi="Arial" w:cs="Arial"/>
          <w:color w:val="000000" w:themeColor="text1"/>
          <w:sz w:val="22"/>
          <w:lang w:val="es-CO"/>
        </w:rPr>
        <w:t xml:space="preserve">es aquellas </w:t>
      </w:r>
      <w:r w:rsidR="00DD0E98" w:rsidRPr="00803D6A">
        <w:rPr>
          <w:rFonts w:ascii="Arial" w:hAnsi="Arial" w:cs="Arial"/>
          <w:color w:val="000000" w:themeColor="text1"/>
          <w:sz w:val="22"/>
          <w:lang w:val="es-CO"/>
        </w:rPr>
        <w:t>que ejecuten actos o empresas mercantiles</w:t>
      </w:r>
      <w:r w:rsidRPr="00803D6A">
        <w:rPr>
          <w:rFonts w:ascii="Arial" w:hAnsi="Arial" w:cs="Arial"/>
          <w:color w:val="000000" w:themeColor="text1"/>
          <w:sz w:val="22"/>
          <w:lang w:val="es-CO"/>
        </w:rPr>
        <w:t xml:space="preserve">, en los términos señalados en el artículo </w:t>
      </w:r>
      <w:r w:rsidR="00286834" w:rsidRPr="00803D6A">
        <w:rPr>
          <w:rFonts w:ascii="Arial" w:hAnsi="Arial" w:cs="Arial"/>
          <w:color w:val="000000" w:themeColor="text1"/>
          <w:sz w:val="22"/>
          <w:lang w:val="es-CO"/>
        </w:rPr>
        <w:t>100</w:t>
      </w:r>
      <w:r w:rsidRPr="00803D6A">
        <w:rPr>
          <w:rFonts w:ascii="Arial" w:hAnsi="Arial" w:cs="Arial"/>
          <w:color w:val="000000" w:themeColor="text1"/>
          <w:sz w:val="22"/>
          <w:lang w:val="es-CO"/>
        </w:rPr>
        <w:t xml:space="preserve"> del Código de Comercio</w:t>
      </w:r>
      <w:r w:rsidRPr="00803D6A">
        <w:rPr>
          <w:rStyle w:val="Refdenotaalpie"/>
          <w:rFonts w:ascii="Arial" w:hAnsi="Arial" w:cs="Arial"/>
          <w:color w:val="000000" w:themeColor="text1"/>
          <w:sz w:val="22"/>
          <w:lang w:val="es-CO"/>
        </w:rPr>
        <w:footnoteReference w:id="14"/>
      </w:r>
      <w:r w:rsidR="00DD0E98" w:rsidRPr="00803D6A">
        <w:rPr>
          <w:rFonts w:ascii="Arial" w:hAnsi="Arial" w:cs="Arial"/>
          <w:color w:val="000000" w:themeColor="text1"/>
          <w:sz w:val="22"/>
          <w:lang w:val="es-CO"/>
        </w:rPr>
        <w:t>.</w:t>
      </w:r>
    </w:p>
    <w:p w14:paraId="13378188" w14:textId="48540ACF" w:rsidR="00DD0E98" w:rsidRPr="00803D6A" w:rsidRDefault="00DD0E98" w:rsidP="00E87794">
      <w:pPr>
        <w:spacing w:before="120" w:line="276" w:lineRule="auto"/>
        <w:ind w:right="51" w:firstLine="709"/>
        <w:jc w:val="both"/>
        <w:rPr>
          <w:rFonts w:ascii="Arial" w:hAnsi="Arial" w:cs="Arial"/>
          <w:color w:val="000000" w:themeColor="text1"/>
          <w:sz w:val="22"/>
          <w:lang w:val="es-CO"/>
        </w:rPr>
      </w:pPr>
      <w:r w:rsidRPr="00803D6A">
        <w:rPr>
          <w:rFonts w:ascii="Arial" w:hAnsi="Arial" w:cs="Arial"/>
          <w:color w:val="000000" w:themeColor="text1"/>
          <w:sz w:val="22"/>
          <w:lang w:val="es-CO"/>
        </w:rPr>
        <w:t>El Libro Segundo del Código de Comercio no incluye a las corporaciones o asociaciones ni a las fundaciones</w:t>
      </w:r>
      <w:r w:rsidR="00430B5A" w:rsidRPr="00803D6A">
        <w:rPr>
          <w:rFonts w:ascii="Arial" w:hAnsi="Arial" w:cs="Arial"/>
          <w:color w:val="000000" w:themeColor="text1"/>
          <w:sz w:val="22"/>
          <w:lang w:val="es-CO"/>
        </w:rPr>
        <w:t xml:space="preserve">, esto es, </w:t>
      </w:r>
      <w:r w:rsidRPr="00803D6A">
        <w:rPr>
          <w:rFonts w:ascii="Arial" w:hAnsi="Arial" w:cs="Arial"/>
          <w:color w:val="000000" w:themeColor="text1"/>
          <w:sz w:val="22"/>
          <w:lang w:val="es-CO"/>
        </w:rPr>
        <w:t>a las ESAL</w:t>
      </w:r>
      <w:r w:rsidR="00E87794" w:rsidRPr="00803D6A">
        <w:rPr>
          <w:rFonts w:ascii="Arial" w:hAnsi="Arial" w:cs="Arial"/>
          <w:color w:val="000000" w:themeColor="text1"/>
          <w:sz w:val="22"/>
          <w:lang w:val="es-CO"/>
        </w:rPr>
        <w:t>,</w:t>
      </w:r>
      <w:r w:rsidR="00430B5A" w:rsidRPr="00803D6A">
        <w:rPr>
          <w:rFonts w:ascii="Arial" w:hAnsi="Arial" w:cs="Arial"/>
          <w:color w:val="000000" w:themeColor="text1"/>
          <w:sz w:val="22"/>
          <w:lang w:val="es-CO"/>
        </w:rPr>
        <w:t xml:space="preserve"> en la enumeración de las sociedades comerciales</w:t>
      </w:r>
      <w:r w:rsidRPr="00803D6A">
        <w:rPr>
          <w:rFonts w:ascii="Arial" w:hAnsi="Arial" w:cs="Arial"/>
          <w:color w:val="000000" w:themeColor="text1"/>
          <w:sz w:val="22"/>
          <w:lang w:val="es-CO"/>
        </w:rPr>
        <w:t>. La razón de la exclusión</w:t>
      </w:r>
      <w:r w:rsidR="00E87794" w:rsidRPr="00803D6A">
        <w:rPr>
          <w:rFonts w:ascii="Arial" w:hAnsi="Arial" w:cs="Arial"/>
          <w:color w:val="000000" w:themeColor="text1"/>
          <w:sz w:val="22"/>
          <w:lang w:val="es-CO"/>
        </w:rPr>
        <w:t>, a nuestro juicio,</w:t>
      </w:r>
      <w:r w:rsidRPr="00803D6A">
        <w:rPr>
          <w:rFonts w:ascii="Arial" w:hAnsi="Arial" w:cs="Arial"/>
          <w:color w:val="000000" w:themeColor="text1"/>
          <w:sz w:val="22"/>
          <w:lang w:val="es-CO"/>
        </w:rPr>
        <w:t xml:space="preserve"> es obvia: estas organizaciones no tienen fines comerciales, es decir, carecen de ánimo de lucro, por eso no forman un tipo o clase de sociedad comercial</w:t>
      </w:r>
      <w:r w:rsidR="00E87794" w:rsidRPr="00803D6A">
        <w:rPr>
          <w:rStyle w:val="Refdenotaalpie"/>
          <w:rFonts w:ascii="Arial" w:hAnsi="Arial" w:cs="Arial"/>
          <w:color w:val="000000" w:themeColor="text1"/>
          <w:sz w:val="22"/>
          <w:lang w:val="es-CO"/>
        </w:rPr>
        <w:footnoteReference w:id="15"/>
      </w:r>
      <w:r w:rsidRPr="00803D6A">
        <w:rPr>
          <w:rFonts w:ascii="Arial" w:hAnsi="Arial" w:cs="Arial"/>
          <w:color w:val="000000" w:themeColor="text1"/>
          <w:sz w:val="22"/>
          <w:lang w:val="es-CO"/>
        </w:rPr>
        <w:t>.</w:t>
      </w:r>
      <w:r w:rsidR="00E87794" w:rsidRPr="00803D6A">
        <w:rPr>
          <w:rFonts w:ascii="Arial" w:hAnsi="Arial" w:cs="Arial"/>
          <w:color w:val="000000" w:themeColor="text1"/>
          <w:sz w:val="22"/>
          <w:lang w:val="es-CO"/>
        </w:rPr>
        <w:t xml:space="preserve"> La norma que regula este tipo de corporaciones o asociaciones es </w:t>
      </w:r>
      <w:r w:rsidRPr="00803D6A">
        <w:rPr>
          <w:rFonts w:ascii="Arial" w:hAnsi="Arial" w:cs="Arial"/>
          <w:color w:val="000000" w:themeColor="text1"/>
          <w:sz w:val="22"/>
          <w:lang w:val="es-CO"/>
        </w:rPr>
        <w:t xml:space="preserve">el Código Civil –entre otras normas que se armonizan con él–, </w:t>
      </w:r>
      <w:r w:rsidR="00E87794" w:rsidRPr="00803D6A">
        <w:rPr>
          <w:rFonts w:ascii="Arial" w:hAnsi="Arial" w:cs="Arial"/>
          <w:color w:val="000000" w:themeColor="text1"/>
          <w:sz w:val="22"/>
          <w:lang w:val="es-CO"/>
        </w:rPr>
        <w:t xml:space="preserve">de lo que se sigue que </w:t>
      </w:r>
      <w:r w:rsidRPr="00803D6A">
        <w:rPr>
          <w:rFonts w:ascii="Arial" w:hAnsi="Arial" w:cs="Arial"/>
          <w:color w:val="000000" w:themeColor="text1"/>
          <w:sz w:val="22"/>
          <w:lang w:val="es-CO"/>
        </w:rPr>
        <w:t>no constituyen formas de sociedad comercial sino formas de organización civil, con fines esencialmente altruistas o de interés general, que se conforman entre personas que tienen como finalidad contribuir con su esfuerzo, y hasta con sus bienes, a ayudar a la comunidad</w:t>
      </w:r>
      <w:r w:rsidR="006135E6" w:rsidRPr="00803D6A">
        <w:rPr>
          <w:rStyle w:val="Refdenotaalpie"/>
          <w:rFonts w:ascii="Arial" w:hAnsi="Arial" w:cs="Arial"/>
          <w:color w:val="000000" w:themeColor="text1"/>
          <w:sz w:val="22"/>
          <w:lang w:val="es-CO"/>
        </w:rPr>
        <w:footnoteReference w:id="16"/>
      </w:r>
      <w:r w:rsidRPr="00803D6A">
        <w:rPr>
          <w:rFonts w:ascii="Arial" w:hAnsi="Arial" w:cs="Arial"/>
          <w:color w:val="000000" w:themeColor="text1"/>
          <w:sz w:val="22"/>
          <w:lang w:val="es-CO"/>
        </w:rPr>
        <w:t>. La ausencia de ánimo de lucro es</w:t>
      </w:r>
      <w:r w:rsidR="002B4B30" w:rsidRPr="00803D6A">
        <w:rPr>
          <w:rFonts w:ascii="Arial" w:hAnsi="Arial" w:cs="Arial"/>
          <w:color w:val="000000" w:themeColor="text1"/>
          <w:sz w:val="22"/>
          <w:lang w:val="es-CO"/>
        </w:rPr>
        <w:t>, entonces,</w:t>
      </w:r>
      <w:r w:rsidRPr="00803D6A">
        <w:rPr>
          <w:rFonts w:ascii="Arial" w:hAnsi="Arial" w:cs="Arial"/>
          <w:color w:val="000000" w:themeColor="text1"/>
          <w:sz w:val="22"/>
          <w:lang w:val="es-CO"/>
        </w:rPr>
        <w:t xml:space="preserve"> </w:t>
      </w:r>
      <w:r w:rsidRPr="00803D6A">
        <w:rPr>
          <w:rFonts w:ascii="Arial" w:hAnsi="Arial" w:cs="Arial"/>
          <w:color w:val="000000" w:themeColor="text1"/>
          <w:sz w:val="22"/>
          <w:lang w:val="es-CO"/>
        </w:rPr>
        <w:lastRenderedPageBreak/>
        <w:t xml:space="preserve">la característica determinante de estas </w:t>
      </w:r>
      <w:r w:rsidR="002B4B30" w:rsidRPr="00803D6A">
        <w:rPr>
          <w:rFonts w:ascii="Arial" w:hAnsi="Arial" w:cs="Arial"/>
          <w:color w:val="000000" w:themeColor="text1"/>
          <w:sz w:val="22"/>
          <w:lang w:val="es-CO"/>
        </w:rPr>
        <w:t xml:space="preserve">corporaciones u </w:t>
      </w:r>
      <w:r w:rsidRPr="00803D6A">
        <w:rPr>
          <w:rFonts w:ascii="Arial" w:hAnsi="Arial" w:cs="Arial"/>
          <w:color w:val="000000" w:themeColor="text1"/>
          <w:sz w:val="22"/>
          <w:lang w:val="es-CO"/>
        </w:rPr>
        <w:t>organizaciones</w:t>
      </w:r>
      <w:r w:rsidR="00286834" w:rsidRPr="00803D6A">
        <w:rPr>
          <w:rFonts w:ascii="Arial" w:hAnsi="Arial" w:cs="Arial"/>
          <w:color w:val="000000" w:themeColor="text1"/>
          <w:sz w:val="22"/>
          <w:lang w:val="es-CO"/>
        </w:rPr>
        <w:t xml:space="preserve">; </w:t>
      </w:r>
      <w:r w:rsidRPr="00803D6A">
        <w:rPr>
          <w:rFonts w:ascii="Arial" w:hAnsi="Arial" w:cs="Arial"/>
          <w:color w:val="000000" w:themeColor="text1"/>
          <w:sz w:val="22"/>
          <w:lang w:val="es-CO"/>
        </w:rPr>
        <w:t>de allí su nombre, y la diferencia fundamental con las sociedades comerciales.</w:t>
      </w:r>
    </w:p>
    <w:p w14:paraId="537105AA" w14:textId="014155DE" w:rsidR="00DD0E98" w:rsidRPr="00803D6A" w:rsidRDefault="00972C13" w:rsidP="002B4B30">
      <w:pPr>
        <w:spacing w:before="120" w:line="276" w:lineRule="auto"/>
        <w:ind w:right="51" w:firstLine="709"/>
        <w:jc w:val="both"/>
        <w:rPr>
          <w:rFonts w:ascii="Arial" w:hAnsi="Arial" w:cs="Arial"/>
          <w:color w:val="000000" w:themeColor="text1"/>
          <w:sz w:val="22"/>
          <w:lang w:val="es-CO"/>
        </w:rPr>
      </w:pPr>
      <w:r w:rsidRPr="00803D6A">
        <w:rPr>
          <w:rFonts w:ascii="Arial" w:hAnsi="Arial" w:cs="Arial"/>
          <w:color w:val="000000" w:themeColor="text1"/>
          <w:sz w:val="22"/>
          <w:lang w:val="es-CO"/>
        </w:rPr>
        <w:t>Q</w:t>
      </w:r>
      <w:r w:rsidR="002B4B30" w:rsidRPr="00803D6A">
        <w:rPr>
          <w:rFonts w:ascii="Arial" w:hAnsi="Arial" w:cs="Arial"/>
          <w:color w:val="000000" w:themeColor="text1"/>
          <w:sz w:val="22"/>
          <w:lang w:val="es-CO"/>
        </w:rPr>
        <w:t xml:space="preserve">ue </w:t>
      </w:r>
      <w:r w:rsidR="00DD0E98" w:rsidRPr="00803D6A">
        <w:rPr>
          <w:rFonts w:ascii="Arial" w:hAnsi="Arial" w:cs="Arial"/>
          <w:color w:val="000000" w:themeColor="text1"/>
          <w:sz w:val="22"/>
          <w:lang w:val="es-CO"/>
        </w:rPr>
        <w:t>una ESAL no sea una forma de sociedad comercial se infiere</w:t>
      </w:r>
      <w:r w:rsidRPr="00803D6A">
        <w:rPr>
          <w:rFonts w:ascii="Arial" w:hAnsi="Arial" w:cs="Arial"/>
          <w:color w:val="000000" w:themeColor="text1"/>
          <w:sz w:val="22"/>
          <w:lang w:val="es-CO"/>
        </w:rPr>
        <w:t xml:space="preserve"> igualmente </w:t>
      </w:r>
      <w:r w:rsidR="00DD0E98" w:rsidRPr="00803D6A">
        <w:rPr>
          <w:rFonts w:ascii="Arial" w:hAnsi="Arial" w:cs="Arial"/>
          <w:color w:val="000000" w:themeColor="text1"/>
          <w:sz w:val="22"/>
          <w:lang w:val="es-CO"/>
        </w:rPr>
        <w:t xml:space="preserve">de los requisitos que exige el </w:t>
      </w:r>
      <w:r w:rsidR="002B4B30" w:rsidRPr="00803D6A">
        <w:rPr>
          <w:rFonts w:ascii="Arial" w:hAnsi="Arial" w:cs="Arial"/>
          <w:color w:val="000000" w:themeColor="text1"/>
          <w:sz w:val="22"/>
          <w:lang w:val="es-CO"/>
        </w:rPr>
        <w:t xml:space="preserve">artículo </w:t>
      </w:r>
      <w:r w:rsidR="00DD0E98" w:rsidRPr="00803D6A">
        <w:rPr>
          <w:rFonts w:ascii="Arial" w:hAnsi="Arial" w:cs="Arial"/>
          <w:color w:val="000000" w:themeColor="text1"/>
          <w:sz w:val="22"/>
          <w:lang w:val="es-CO"/>
        </w:rPr>
        <w:t>98 del Código de Comercio, concretamente del previsto al final del inciso primero</w:t>
      </w:r>
      <w:r w:rsidR="002B4B30" w:rsidRPr="00803D6A">
        <w:rPr>
          <w:rFonts w:ascii="Arial" w:hAnsi="Arial" w:cs="Arial"/>
          <w:color w:val="000000" w:themeColor="text1"/>
          <w:sz w:val="22"/>
          <w:lang w:val="es-CO"/>
        </w:rPr>
        <w:t xml:space="preserve">: </w:t>
      </w:r>
      <w:r w:rsidR="00DD0E98" w:rsidRPr="00803D6A">
        <w:rPr>
          <w:rFonts w:ascii="Arial" w:hAnsi="Arial" w:cs="Arial"/>
          <w:color w:val="000000" w:themeColor="text1"/>
          <w:sz w:val="22"/>
          <w:lang w:val="es-CO"/>
        </w:rPr>
        <w:t>la finalidad</w:t>
      </w:r>
      <w:r w:rsidR="002B4B30" w:rsidRPr="00803D6A">
        <w:rPr>
          <w:rFonts w:ascii="Arial" w:hAnsi="Arial" w:cs="Arial"/>
          <w:color w:val="000000" w:themeColor="text1"/>
          <w:sz w:val="22"/>
          <w:lang w:val="es-CO"/>
        </w:rPr>
        <w:t xml:space="preserve">. En efecto, la norma en comento </w:t>
      </w:r>
      <w:r w:rsidR="00DD0E98" w:rsidRPr="00803D6A">
        <w:rPr>
          <w:rFonts w:ascii="Arial" w:hAnsi="Arial" w:cs="Arial"/>
          <w:color w:val="000000" w:themeColor="text1"/>
          <w:sz w:val="22"/>
          <w:lang w:val="es-CO"/>
        </w:rPr>
        <w:t xml:space="preserve">dispone: </w:t>
      </w:r>
      <w:r w:rsidR="002B4B30" w:rsidRPr="00803D6A">
        <w:rPr>
          <w:rFonts w:ascii="Arial" w:hAnsi="Arial" w:cs="Arial"/>
          <w:color w:val="000000" w:themeColor="text1"/>
          <w:sz w:val="22"/>
          <w:lang w:val="es-CO"/>
        </w:rPr>
        <w:t>«[p]</w:t>
      </w:r>
      <w:proofErr w:type="spellStart"/>
      <w:r w:rsidR="00DD0E98" w:rsidRPr="00803D6A">
        <w:rPr>
          <w:rFonts w:ascii="Arial" w:hAnsi="Arial" w:cs="Arial"/>
          <w:color w:val="000000" w:themeColor="text1"/>
          <w:sz w:val="22"/>
          <w:lang w:val="es-CO"/>
        </w:rPr>
        <w:t>or</w:t>
      </w:r>
      <w:proofErr w:type="spellEnd"/>
      <w:r w:rsidR="00DD0E98" w:rsidRPr="00803D6A">
        <w:rPr>
          <w:rFonts w:ascii="Arial" w:hAnsi="Arial" w:cs="Arial"/>
          <w:color w:val="000000" w:themeColor="text1"/>
          <w:sz w:val="22"/>
          <w:lang w:val="es-CO"/>
        </w:rPr>
        <w:t xml:space="preserve"> el contrato de sociedad dos o más personas se obligan a hacer un aporte en dinero, en trabajo o en otros bienes apreciables en dinero, </w:t>
      </w:r>
      <w:r w:rsidR="00DD0E98" w:rsidRPr="00803D6A">
        <w:rPr>
          <w:rFonts w:ascii="Arial" w:hAnsi="Arial" w:cs="Arial"/>
          <w:i/>
          <w:iCs/>
          <w:color w:val="000000" w:themeColor="text1"/>
          <w:sz w:val="22"/>
          <w:lang w:val="es-CO"/>
        </w:rPr>
        <w:t>con el fin de repartirse entre sí las utilidades obtenidas en la empresa o actividad social</w:t>
      </w:r>
      <w:r w:rsidR="002B4B30" w:rsidRPr="00803D6A">
        <w:rPr>
          <w:rFonts w:ascii="Arial" w:hAnsi="Arial" w:cs="Arial"/>
          <w:color w:val="000000" w:themeColor="text1"/>
          <w:sz w:val="22"/>
          <w:lang w:val="es-CO"/>
        </w:rPr>
        <w:t>»</w:t>
      </w:r>
      <w:r w:rsidRPr="00803D6A">
        <w:rPr>
          <w:rFonts w:ascii="Arial" w:hAnsi="Arial" w:cs="Arial"/>
          <w:color w:val="000000" w:themeColor="text1"/>
          <w:sz w:val="22"/>
          <w:lang w:val="es-CO"/>
        </w:rPr>
        <w:t xml:space="preserve"> (Cursivas propias)</w:t>
      </w:r>
      <w:r w:rsidR="00DD0E98" w:rsidRPr="00803D6A">
        <w:rPr>
          <w:rFonts w:ascii="Arial" w:hAnsi="Arial" w:cs="Arial"/>
          <w:color w:val="000000" w:themeColor="text1"/>
          <w:sz w:val="22"/>
          <w:lang w:val="es-CO"/>
        </w:rPr>
        <w:t>.</w:t>
      </w:r>
      <w:r w:rsidR="002B4B30" w:rsidRPr="00803D6A">
        <w:rPr>
          <w:rFonts w:ascii="Arial" w:hAnsi="Arial" w:cs="Arial"/>
          <w:color w:val="000000" w:themeColor="text1"/>
          <w:sz w:val="22"/>
          <w:lang w:val="es-CO"/>
        </w:rPr>
        <w:t xml:space="preserve"> Es del caso precisar que en el caso de l</w:t>
      </w:r>
      <w:r w:rsidR="00DD0E98" w:rsidRPr="00803D6A">
        <w:rPr>
          <w:rFonts w:ascii="Arial" w:hAnsi="Arial" w:cs="Arial"/>
          <w:color w:val="000000" w:themeColor="text1"/>
          <w:sz w:val="22"/>
          <w:lang w:val="es-CO"/>
        </w:rPr>
        <w:t>as ESAL</w:t>
      </w:r>
      <w:r w:rsidR="002B4B30" w:rsidRPr="00803D6A">
        <w:rPr>
          <w:rFonts w:ascii="Arial" w:hAnsi="Arial" w:cs="Arial"/>
          <w:color w:val="000000" w:themeColor="text1"/>
          <w:sz w:val="22"/>
          <w:lang w:val="es-CO"/>
        </w:rPr>
        <w:t xml:space="preserve"> </w:t>
      </w:r>
      <w:r w:rsidR="00DD0E98" w:rsidRPr="00803D6A">
        <w:rPr>
          <w:rFonts w:ascii="Arial" w:hAnsi="Arial" w:cs="Arial"/>
          <w:color w:val="000000" w:themeColor="text1"/>
          <w:sz w:val="22"/>
          <w:lang w:val="es-CO"/>
        </w:rPr>
        <w:t>no</w:t>
      </w:r>
      <w:r w:rsidR="002B4B30" w:rsidRPr="00803D6A">
        <w:rPr>
          <w:rFonts w:ascii="Arial" w:hAnsi="Arial" w:cs="Arial"/>
          <w:color w:val="000000" w:themeColor="text1"/>
          <w:sz w:val="22"/>
          <w:lang w:val="es-CO"/>
        </w:rPr>
        <w:t xml:space="preserve"> se</w:t>
      </w:r>
      <w:r w:rsidR="00DD0E98" w:rsidRPr="00803D6A">
        <w:rPr>
          <w:rFonts w:ascii="Arial" w:hAnsi="Arial" w:cs="Arial"/>
          <w:color w:val="000000" w:themeColor="text1"/>
          <w:sz w:val="22"/>
          <w:lang w:val="es-CO"/>
        </w:rPr>
        <w:t xml:space="preserve"> admite el reparto de utilidades, ni durante la existencia de la organización ni cuando se extinga, y en este aspecto</w:t>
      </w:r>
      <w:r w:rsidR="002B4B30" w:rsidRPr="00803D6A">
        <w:rPr>
          <w:rFonts w:ascii="Arial" w:hAnsi="Arial" w:cs="Arial"/>
          <w:color w:val="000000" w:themeColor="text1"/>
          <w:sz w:val="22"/>
          <w:lang w:val="es-CO"/>
        </w:rPr>
        <w:t xml:space="preserve">, se insiste, </w:t>
      </w:r>
      <w:r w:rsidR="00DD0E98" w:rsidRPr="00803D6A">
        <w:rPr>
          <w:rFonts w:ascii="Arial" w:hAnsi="Arial" w:cs="Arial"/>
          <w:color w:val="000000" w:themeColor="text1"/>
          <w:sz w:val="22"/>
          <w:lang w:val="es-CO"/>
        </w:rPr>
        <w:t>radica la diferencia más apreciable entre unas y otras organizaciones, pese a que ambas se crean con libertad</w:t>
      </w:r>
      <w:r w:rsidR="002B4B30" w:rsidRPr="00803D6A">
        <w:rPr>
          <w:rFonts w:ascii="Arial" w:hAnsi="Arial" w:cs="Arial"/>
          <w:color w:val="000000" w:themeColor="text1"/>
          <w:sz w:val="22"/>
          <w:lang w:val="es-CO"/>
        </w:rPr>
        <w:t xml:space="preserve"> y</w:t>
      </w:r>
      <w:r w:rsidR="00DD0E98" w:rsidRPr="00803D6A">
        <w:rPr>
          <w:rFonts w:ascii="Arial" w:hAnsi="Arial" w:cs="Arial"/>
          <w:color w:val="000000" w:themeColor="text1"/>
          <w:sz w:val="22"/>
          <w:lang w:val="es-CO"/>
        </w:rPr>
        <w:t xml:space="preserve"> al amparo del derecho fundamental de asociación, previsto en el art</w:t>
      </w:r>
      <w:r w:rsidR="006824B8" w:rsidRPr="00803D6A">
        <w:rPr>
          <w:rFonts w:ascii="Arial" w:hAnsi="Arial" w:cs="Arial"/>
          <w:color w:val="000000" w:themeColor="text1"/>
          <w:sz w:val="22"/>
          <w:lang w:val="es-CO"/>
        </w:rPr>
        <w:t>ículo</w:t>
      </w:r>
      <w:r w:rsidR="00DD0E98" w:rsidRPr="00803D6A">
        <w:rPr>
          <w:rFonts w:ascii="Arial" w:hAnsi="Arial" w:cs="Arial"/>
          <w:color w:val="000000" w:themeColor="text1"/>
          <w:sz w:val="22"/>
          <w:lang w:val="es-CO"/>
        </w:rPr>
        <w:t xml:space="preserve"> 38 de la </w:t>
      </w:r>
      <w:r w:rsidR="002B4B30" w:rsidRPr="00803D6A">
        <w:rPr>
          <w:rFonts w:ascii="Arial" w:hAnsi="Arial" w:cs="Arial"/>
          <w:color w:val="000000" w:themeColor="text1"/>
          <w:sz w:val="22"/>
          <w:lang w:val="es-CO"/>
        </w:rPr>
        <w:t>Constitución Política y otras normas contenidas en</w:t>
      </w:r>
      <w:r w:rsidR="00AE6858" w:rsidRPr="00803D6A">
        <w:rPr>
          <w:rFonts w:ascii="Arial" w:hAnsi="Arial" w:cs="Arial"/>
          <w:color w:val="000000" w:themeColor="text1"/>
          <w:sz w:val="22"/>
          <w:lang w:val="es-CO"/>
        </w:rPr>
        <w:t xml:space="preserve"> </w:t>
      </w:r>
      <w:r w:rsidR="002B4B30" w:rsidRPr="00803D6A">
        <w:rPr>
          <w:rFonts w:ascii="Arial" w:hAnsi="Arial" w:cs="Arial"/>
          <w:color w:val="000000" w:themeColor="text1"/>
          <w:sz w:val="22"/>
          <w:lang w:val="es-CO"/>
        </w:rPr>
        <w:t>tratados internacionales</w:t>
      </w:r>
      <w:r w:rsidR="00B17BC5" w:rsidRPr="00803D6A">
        <w:rPr>
          <w:rFonts w:ascii="Arial" w:hAnsi="Arial" w:cs="Arial"/>
          <w:color w:val="000000" w:themeColor="text1"/>
          <w:sz w:val="22"/>
          <w:lang w:val="es-CO"/>
        </w:rPr>
        <w:t xml:space="preserve"> suscritos por Colombia</w:t>
      </w:r>
      <w:r w:rsidR="00DD0E98" w:rsidRPr="00803D6A">
        <w:rPr>
          <w:rFonts w:ascii="Arial" w:hAnsi="Arial" w:cs="Arial"/>
          <w:color w:val="000000" w:themeColor="text1"/>
          <w:sz w:val="22"/>
          <w:lang w:val="es-CO"/>
        </w:rPr>
        <w:t>.</w:t>
      </w:r>
    </w:p>
    <w:p w14:paraId="3786C0D7" w14:textId="0C1FF099" w:rsidR="00DD0E98" w:rsidRPr="00803D6A" w:rsidRDefault="00DD0E98" w:rsidP="00AC0C81">
      <w:pPr>
        <w:spacing w:before="120" w:line="276" w:lineRule="auto"/>
        <w:ind w:right="51" w:firstLine="709"/>
        <w:jc w:val="both"/>
        <w:rPr>
          <w:rFonts w:ascii="Arial" w:hAnsi="Arial" w:cs="Arial"/>
          <w:color w:val="000000" w:themeColor="text1"/>
          <w:sz w:val="22"/>
          <w:lang w:val="es-CO"/>
        </w:rPr>
      </w:pPr>
      <w:r w:rsidRPr="00803D6A">
        <w:rPr>
          <w:rFonts w:ascii="Arial" w:hAnsi="Arial" w:cs="Arial"/>
          <w:color w:val="000000" w:themeColor="text1"/>
          <w:sz w:val="22"/>
          <w:lang w:val="es-CO"/>
        </w:rPr>
        <w:t xml:space="preserve">De conformidad con lo anterior, una </w:t>
      </w:r>
      <w:r w:rsidR="00AC0C81" w:rsidRPr="00803D6A">
        <w:rPr>
          <w:rFonts w:ascii="Arial" w:hAnsi="Arial" w:cs="Arial"/>
          <w:color w:val="000000" w:themeColor="text1"/>
          <w:sz w:val="22"/>
          <w:lang w:val="es-CO"/>
        </w:rPr>
        <w:t>«</w:t>
      </w:r>
      <w:r w:rsidRPr="00803D6A">
        <w:rPr>
          <w:rFonts w:ascii="Arial" w:hAnsi="Arial" w:cs="Arial"/>
          <w:color w:val="000000" w:themeColor="text1"/>
          <w:sz w:val="22"/>
          <w:lang w:val="es-CO"/>
        </w:rPr>
        <w:t>fundación</w:t>
      </w:r>
      <w:r w:rsidR="00AC0C81" w:rsidRPr="00803D6A">
        <w:rPr>
          <w:rFonts w:ascii="Arial" w:hAnsi="Arial" w:cs="Arial"/>
          <w:color w:val="000000" w:themeColor="text1"/>
          <w:sz w:val="22"/>
          <w:lang w:val="es-CO"/>
        </w:rPr>
        <w:t>»</w:t>
      </w:r>
      <w:r w:rsidRPr="00803D6A">
        <w:rPr>
          <w:rFonts w:ascii="Arial" w:hAnsi="Arial" w:cs="Arial"/>
          <w:color w:val="000000" w:themeColor="text1"/>
          <w:sz w:val="22"/>
          <w:lang w:val="es-CO"/>
        </w:rPr>
        <w:t xml:space="preserve"> o una </w:t>
      </w:r>
      <w:r w:rsidR="00AC0C81" w:rsidRPr="00803D6A">
        <w:rPr>
          <w:rFonts w:ascii="Arial" w:hAnsi="Arial" w:cs="Arial"/>
          <w:color w:val="000000" w:themeColor="text1"/>
          <w:sz w:val="22"/>
          <w:lang w:val="es-CO"/>
        </w:rPr>
        <w:t>«</w:t>
      </w:r>
      <w:r w:rsidRPr="00803D6A">
        <w:rPr>
          <w:rFonts w:ascii="Arial" w:hAnsi="Arial" w:cs="Arial"/>
          <w:color w:val="000000" w:themeColor="text1"/>
          <w:sz w:val="22"/>
          <w:lang w:val="es-CO"/>
        </w:rPr>
        <w:t>asociación o corporación</w:t>
      </w:r>
      <w:r w:rsidR="00AC0C81" w:rsidRPr="00803D6A">
        <w:rPr>
          <w:rFonts w:ascii="Arial" w:hAnsi="Arial" w:cs="Arial"/>
          <w:color w:val="000000" w:themeColor="text1"/>
          <w:sz w:val="22"/>
          <w:lang w:val="es-CO"/>
        </w:rPr>
        <w:t xml:space="preserve">», </w:t>
      </w:r>
      <w:r w:rsidRPr="00803D6A">
        <w:rPr>
          <w:rFonts w:ascii="Arial" w:hAnsi="Arial" w:cs="Arial"/>
          <w:color w:val="000000" w:themeColor="text1"/>
          <w:sz w:val="22"/>
          <w:lang w:val="es-CO"/>
        </w:rPr>
        <w:t xml:space="preserve">constituidas en los términos del Código Civil, no pueden asimilarse o identificarse con una </w:t>
      </w:r>
      <w:r w:rsidR="00AC0C81" w:rsidRPr="00803D6A">
        <w:rPr>
          <w:rFonts w:ascii="Arial" w:hAnsi="Arial" w:cs="Arial"/>
          <w:color w:val="000000" w:themeColor="text1"/>
          <w:sz w:val="22"/>
          <w:lang w:val="es-CO"/>
        </w:rPr>
        <w:t>«</w:t>
      </w:r>
      <w:r w:rsidRPr="00803D6A">
        <w:rPr>
          <w:rFonts w:ascii="Arial" w:hAnsi="Arial" w:cs="Arial"/>
          <w:color w:val="000000" w:themeColor="text1"/>
          <w:sz w:val="22"/>
          <w:lang w:val="es-CO"/>
        </w:rPr>
        <w:t>sociedad comercial</w:t>
      </w:r>
      <w:r w:rsidR="00AC0C81" w:rsidRPr="00803D6A">
        <w:rPr>
          <w:rFonts w:ascii="Arial" w:hAnsi="Arial" w:cs="Arial"/>
          <w:color w:val="000000" w:themeColor="text1"/>
          <w:sz w:val="22"/>
          <w:lang w:val="es-CO"/>
        </w:rPr>
        <w:t>»</w:t>
      </w:r>
      <w:r w:rsidRPr="00803D6A">
        <w:rPr>
          <w:rFonts w:ascii="Arial" w:hAnsi="Arial" w:cs="Arial"/>
          <w:color w:val="000000" w:themeColor="text1"/>
          <w:sz w:val="22"/>
          <w:lang w:val="es-CO"/>
        </w:rPr>
        <w:t xml:space="preserve">, como uniformemente lo considera la doctrina y la jurisprudencia civil y comercial, </w:t>
      </w:r>
      <w:r w:rsidR="00AC0C81" w:rsidRPr="00803D6A">
        <w:rPr>
          <w:rFonts w:ascii="Arial" w:hAnsi="Arial" w:cs="Arial"/>
          <w:color w:val="000000" w:themeColor="text1"/>
          <w:sz w:val="22"/>
          <w:lang w:val="es-CO"/>
        </w:rPr>
        <w:t xml:space="preserve">en </w:t>
      </w:r>
      <w:r w:rsidR="00807EEE" w:rsidRPr="00803D6A">
        <w:rPr>
          <w:rFonts w:ascii="Arial" w:hAnsi="Arial" w:cs="Arial"/>
          <w:color w:val="000000" w:themeColor="text1"/>
          <w:sz w:val="22"/>
          <w:lang w:val="es-CO"/>
        </w:rPr>
        <w:t>la medida en que</w:t>
      </w:r>
      <w:r w:rsidR="00AC0C81" w:rsidRPr="00803D6A">
        <w:rPr>
          <w:rFonts w:ascii="Arial" w:hAnsi="Arial" w:cs="Arial"/>
          <w:color w:val="000000" w:themeColor="text1"/>
          <w:sz w:val="22"/>
          <w:lang w:val="es-CO"/>
        </w:rPr>
        <w:t xml:space="preserve"> esta </w:t>
      </w:r>
      <w:r w:rsidRPr="00803D6A">
        <w:rPr>
          <w:rFonts w:ascii="Arial" w:hAnsi="Arial" w:cs="Arial"/>
          <w:color w:val="000000" w:themeColor="text1"/>
          <w:sz w:val="22"/>
          <w:lang w:val="es-CO"/>
        </w:rPr>
        <w:t xml:space="preserve">última se crea con la finalidad de que sus socios repartan las utilidades obtenidas en desarrollo de la empresa o actividad social; mientras que </w:t>
      </w:r>
      <w:r w:rsidR="00AC0C81" w:rsidRPr="00803D6A">
        <w:rPr>
          <w:rFonts w:ascii="Arial" w:hAnsi="Arial" w:cs="Arial"/>
          <w:color w:val="000000" w:themeColor="text1"/>
          <w:sz w:val="22"/>
          <w:lang w:val="es-CO"/>
        </w:rPr>
        <w:t>en aquellas</w:t>
      </w:r>
      <w:r w:rsidRPr="00803D6A">
        <w:rPr>
          <w:rFonts w:ascii="Arial" w:hAnsi="Arial" w:cs="Arial"/>
          <w:color w:val="000000" w:themeColor="text1"/>
          <w:sz w:val="22"/>
          <w:lang w:val="es-CO"/>
        </w:rPr>
        <w:t xml:space="preserve"> el patrimonio se </w:t>
      </w:r>
      <w:r w:rsidR="00807EEE" w:rsidRPr="00803D6A">
        <w:rPr>
          <w:rFonts w:ascii="Arial" w:hAnsi="Arial" w:cs="Arial"/>
          <w:color w:val="000000" w:themeColor="text1"/>
          <w:sz w:val="22"/>
          <w:lang w:val="es-CO"/>
        </w:rPr>
        <w:t>destina</w:t>
      </w:r>
      <w:r w:rsidRPr="00803D6A">
        <w:rPr>
          <w:rFonts w:ascii="Arial" w:hAnsi="Arial" w:cs="Arial"/>
          <w:color w:val="000000" w:themeColor="text1"/>
          <w:sz w:val="22"/>
          <w:lang w:val="es-CO"/>
        </w:rPr>
        <w:t xml:space="preserve"> a la consecución de un interés general y</w:t>
      </w:r>
      <w:r w:rsidR="00AC0C81" w:rsidRPr="00803D6A">
        <w:rPr>
          <w:rFonts w:ascii="Arial" w:hAnsi="Arial" w:cs="Arial"/>
          <w:color w:val="000000" w:themeColor="text1"/>
          <w:sz w:val="22"/>
          <w:lang w:val="es-CO"/>
        </w:rPr>
        <w:t>, como tal,</w:t>
      </w:r>
      <w:r w:rsidRPr="00803D6A">
        <w:rPr>
          <w:rFonts w:ascii="Arial" w:hAnsi="Arial" w:cs="Arial"/>
          <w:color w:val="000000" w:themeColor="text1"/>
          <w:sz w:val="22"/>
          <w:lang w:val="es-CO"/>
        </w:rPr>
        <w:t xml:space="preserve"> no </w:t>
      </w:r>
      <w:r w:rsidR="00AC0C81" w:rsidRPr="00803D6A">
        <w:rPr>
          <w:rFonts w:ascii="Arial" w:hAnsi="Arial" w:cs="Arial"/>
          <w:color w:val="000000" w:themeColor="text1"/>
          <w:sz w:val="22"/>
          <w:lang w:val="es-CO"/>
        </w:rPr>
        <w:t xml:space="preserve">se </w:t>
      </w:r>
      <w:r w:rsidRPr="00803D6A">
        <w:rPr>
          <w:rFonts w:ascii="Arial" w:hAnsi="Arial" w:cs="Arial"/>
          <w:color w:val="000000" w:themeColor="text1"/>
          <w:sz w:val="22"/>
          <w:lang w:val="es-CO"/>
        </w:rPr>
        <w:t>percibe lucro.</w:t>
      </w:r>
    </w:p>
    <w:p w14:paraId="3F7B9208" w14:textId="77777777" w:rsidR="00E64988" w:rsidRPr="00803D6A" w:rsidRDefault="00DD0E98" w:rsidP="00AC0C81">
      <w:pPr>
        <w:spacing w:before="120" w:line="276" w:lineRule="auto"/>
        <w:ind w:right="51" w:firstLine="709"/>
        <w:jc w:val="both"/>
        <w:rPr>
          <w:rFonts w:ascii="Arial" w:hAnsi="Arial" w:cs="Arial"/>
          <w:color w:val="000000" w:themeColor="text1"/>
          <w:sz w:val="22"/>
          <w:lang w:val="es-CO"/>
        </w:rPr>
      </w:pPr>
      <w:r w:rsidRPr="00803D6A">
        <w:rPr>
          <w:rFonts w:ascii="Arial" w:hAnsi="Arial" w:cs="Arial"/>
          <w:color w:val="000000" w:themeColor="text1"/>
          <w:sz w:val="22"/>
          <w:lang w:val="es-CO"/>
        </w:rPr>
        <w:t>Por su parte, la Corte Constitucional, en la sentencia C-287 de 2012</w:t>
      </w:r>
      <w:r w:rsidR="00AC0C81" w:rsidRPr="00803D6A">
        <w:rPr>
          <w:rStyle w:val="Refdenotaalpie"/>
          <w:rFonts w:ascii="Arial" w:hAnsi="Arial" w:cs="Arial"/>
          <w:color w:val="000000" w:themeColor="text1"/>
          <w:sz w:val="22"/>
          <w:lang w:val="es-CO"/>
        </w:rPr>
        <w:footnoteReference w:id="17"/>
      </w:r>
      <w:r w:rsidRPr="00803D6A">
        <w:rPr>
          <w:rFonts w:ascii="Arial" w:hAnsi="Arial" w:cs="Arial"/>
          <w:color w:val="000000" w:themeColor="text1"/>
          <w:sz w:val="22"/>
          <w:lang w:val="es-CO"/>
        </w:rPr>
        <w:t xml:space="preserve">, reiteró que la diferencia existente entre las sociedades comerciales y las entidades privadas sin ánimo de lucro es que estas últimas no reparten sus utilidades entre los socios. Así lo estableció en los siguientes términos: </w:t>
      </w:r>
    </w:p>
    <w:p w14:paraId="39AA50E1" w14:textId="77777777" w:rsidR="00E64988" w:rsidRPr="00803D6A" w:rsidRDefault="00E64988" w:rsidP="00E64988">
      <w:pPr>
        <w:ind w:left="709" w:right="760"/>
        <w:jc w:val="both"/>
        <w:rPr>
          <w:rFonts w:ascii="Arial" w:hAnsi="Arial" w:cs="Arial"/>
          <w:color w:val="000000" w:themeColor="text1"/>
          <w:sz w:val="21"/>
          <w:szCs w:val="21"/>
          <w:lang w:val="es-CO"/>
        </w:rPr>
      </w:pPr>
    </w:p>
    <w:p w14:paraId="47A0CF06" w14:textId="2449AE24" w:rsidR="00DD0E98" w:rsidRPr="00803D6A" w:rsidRDefault="00DD0E98" w:rsidP="00E64988">
      <w:pPr>
        <w:ind w:left="709" w:right="760"/>
        <w:jc w:val="both"/>
        <w:rPr>
          <w:rFonts w:ascii="Arial" w:hAnsi="Arial" w:cs="Arial"/>
          <w:color w:val="000000" w:themeColor="text1"/>
          <w:sz w:val="21"/>
          <w:szCs w:val="21"/>
          <w:lang w:val="es-CO"/>
        </w:rPr>
      </w:pPr>
      <w:r w:rsidRPr="00803D6A">
        <w:rPr>
          <w:rFonts w:ascii="Arial" w:hAnsi="Arial" w:cs="Arial"/>
          <w:color w:val="000000" w:themeColor="text1"/>
          <w:sz w:val="21"/>
          <w:szCs w:val="21"/>
          <w:lang w:val="es-CO"/>
        </w:rPr>
        <w:t xml:space="preserve">Sin embargo, el hecho que no persigan una finalidad lucrativa no significa que no desarrollen actividades que generen utilidades, lo que pasa es que, a diferencia de las sociedades, el lucro o ganancia obtenida no se reparte entre sus </w:t>
      </w:r>
      <w:proofErr w:type="gramStart"/>
      <w:r w:rsidRPr="00803D6A">
        <w:rPr>
          <w:rFonts w:ascii="Arial" w:hAnsi="Arial" w:cs="Arial"/>
          <w:color w:val="000000" w:themeColor="text1"/>
          <w:sz w:val="21"/>
          <w:szCs w:val="21"/>
          <w:lang w:val="es-CO"/>
        </w:rPr>
        <w:t>miembros</w:t>
      </w:r>
      <w:proofErr w:type="gramEnd"/>
      <w:r w:rsidRPr="00803D6A">
        <w:rPr>
          <w:rFonts w:ascii="Arial" w:hAnsi="Arial" w:cs="Arial"/>
          <w:color w:val="000000" w:themeColor="text1"/>
          <w:sz w:val="21"/>
          <w:szCs w:val="21"/>
          <w:lang w:val="es-CO"/>
        </w:rPr>
        <w:t xml:space="preserve"> sino que se integra al patrimonio de la asociación para la obtención del fin deseado. Así, el elemento característico de las corporaciones o asociaciones sin ánimo de lucro radica, precisamente, en la determinación de </w:t>
      </w:r>
      <w:r w:rsidRPr="00803D6A">
        <w:rPr>
          <w:rFonts w:ascii="Arial" w:hAnsi="Arial" w:cs="Arial"/>
          <w:color w:val="000000" w:themeColor="text1"/>
          <w:sz w:val="21"/>
          <w:szCs w:val="21"/>
          <w:lang w:val="es-CO"/>
        </w:rPr>
        <w:lastRenderedPageBreak/>
        <w:t xml:space="preserve">sus miembros de desarrollar una actividad de interés general sin esperar a cambio repartición de utilidades en proporción a su aporte, ni la recuperación </w:t>
      </w:r>
      <w:proofErr w:type="gramStart"/>
      <w:r w:rsidRPr="00803D6A">
        <w:rPr>
          <w:rFonts w:ascii="Arial" w:hAnsi="Arial" w:cs="Arial"/>
          <w:color w:val="000000" w:themeColor="text1"/>
          <w:sz w:val="21"/>
          <w:szCs w:val="21"/>
          <w:lang w:val="es-CO"/>
        </w:rPr>
        <w:t>del mismo</w:t>
      </w:r>
      <w:proofErr w:type="gramEnd"/>
      <w:r w:rsidRPr="00803D6A">
        <w:rPr>
          <w:rFonts w:ascii="Arial" w:hAnsi="Arial" w:cs="Arial"/>
          <w:color w:val="000000" w:themeColor="text1"/>
          <w:sz w:val="21"/>
          <w:szCs w:val="21"/>
          <w:lang w:val="es-CO"/>
        </w:rPr>
        <w:t xml:space="preserve"> en el momento de su disolución o liquidación.</w:t>
      </w:r>
    </w:p>
    <w:p w14:paraId="03BC2781" w14:textId="77777777" w:rsidR="00E64988" w:rsidRPr="00803D6A" w:rsidRDefault="00E64988" w:rsidP="00E756AC">
      <w:pPr>
        <w:ind w:right="51" w:firstLine="709"/>
        <w:jc w:val="both"/>
        <w:rPr>
          <w:rFonts w:ascii="Arial" w:hAnsi="Arial" w:cs="Arial"/>
          <w:color w:val="000000" w:themeColor="text1"/>
          <w:sz w:val="21"/>
          <w:szCs w:val="21"/>
          <w:lang w:val="es-CO"/>
        </w:rPr>
      </w:pPr>
    </w:p>
    <w:p w14:paraId="557F3E47" w14:textId="3ED76EC0" w:rsidR="00510BF5" w:rsidRPr="00803D6A" w:rsidRDefault="00510BF5" w:rsidP="00E64988">
      <w:pPr>
        <w:spacing w:line="276" w:lineRule="auto"/>
        <w:ind w:right="49" w:firstLine="708"/>
        <w:jc w:val="both"/>
        <w:rPr>
          <w:rFonts w:ascii="Arial" w:hAnsi="Arial" w:cs="Arial"/>
          <w:color w:val="000000" w:themeColor="text1"/>
          <w:sz w:val="22"/>
          <w:lang w:val="es-CO"/>
        </w:rPr>
      </w:pPr>
      <w:r w:rsidRPr="00803D6A">
        <w:rPr>
          <w:rFonts w:ascii="Arial" w:hAnsi="Arial" w:cs="Arial"/>
          <w:color w:val="000000" w:themeColor="text1"/>
          <w:sz w:val="22"/>
          <w:lang w:val="es-CO"/>
        </w:rPr>
        <w:t xml:space="preserve">Igualmente, el Consejo de Estado, Sección Cuarta, expresó que la naturaleza jurídica de las </w:t>
      </w:r>
      <w:r w:rsidR="0082266E" w:rsidRPr="00803D6A">
        <w:rPr>
          <w:rFonts w:ascii="Arial" w:hAnsi="Arial" w:cs="Arial"/>
          <w:color w:val="000000" w:themeColor="text1"/>
          <w:sz w:val="22"/>
          <w:lang w:val="es-CO"/>
        </w:rPr>
        <w:t>ESAL</w:t>
      </w:r>
      <w:r w:rsidRPr="00803D6A">
        <w:rPr>
          <w:rFonts w:ascii="Arial" w:hAnsi="Arial" w:cs="Arial"/>
          <w:color w:val="000000" w:themeColor="text1"/>
          <w:sz w:val="22"/>
          <w:lang w:val="es-CO"/>
        </w:rPr>
        <w:t xml:space="preserve"> es diferente a las sociedades mercantiles, toda vez que su objeto no está destinado a perseguir un lucro que pueda ser repartido entre sus asociados, sino que las ganancias se reinvierten en la entidad sin ánimo de lucro para el desarrollo de su objeto social</w:t>
      </w:r>
      <w:r w:rsidRPr="00803D6A">
        <w:rPr>
          <w:rStyle w:val="Refdenotaalpie"/>
          <w:rFonts w:ascii="Arial" w:hAnsi="Arial" w:cs="Arial"/>
          <w:color w:val="000000" w:themeColor="text1"/>
          <w:sz w:val="22"/>
          <w:lang w:val="es-CO"/>
        </w:rPr>
        <w:footnoteReference w:id="18"/>
      </w:r>
      <w:r w:rsidRPr="00803D6A">
        <w:rPr>
          <w:rFonts w:ascii="Arial" w:hAnsi="Arial" w:cs="Arial"/>
          <w:color w:val="000000" w:themeColor="text1"/>
          <w:sz w:val="22"/>
          <w:lang w:val="es-CO"/>
        </w:rPr>
        <w:t>.</w:t>
      </w:r>
    </w:p>
    <w:p w14:paraId="7F32E7A0" w14:textId="1DE3D567" w:rsidR="00DD0E98" w:rsidRPr="00803D6A" w:rsidRDefault="00B5337D" w:rsidP="00510BF5">
      <w:pPr>
        <w:spacing w:before="120" w:line="276" w:lineRule="auto"/>
        <w:ind w:right="51" w:firstLine="709"/>
        <w:jc w:val="both"/>
        <w:rPr>
          <w:rFonts w:ascii="Arial" w:hAnsi="Arial" w:cs="Arial"/>
          <w:color w:val="000000" w:themeColor="text1"/>
          <w:sz w:val="22"/>
          <w:lang w:val="es-CO"/>
        </w:rPr>
      </w:pPr>
      <w:r w:rsidRPr="00803D6A">
        <w:rPr>
          <w:rFonts w:ascii="Arial" w:hAnsi="Arial" w:cs="Arial"/>
          <w:color w:val="000000" w:themeColor="text1"/>
          <w:sz w:val="22"/>
          <w:lang w:val="es-CO"/>
        </w:rPr>
        <w:t>En ese mismo sentido, l</w:t>
      </w:r>
      <w:r w:rsidR="00E64988" w:rsidRPr="00803D6A">
        <w:rPr>
          <w:rFonts w:ascii="Arial" w:hAnsi="Arial" w:cs="Arial"/>
          <w:color w:val="000000" w:themeColor="text1"/>
          <w:sz w:val="22"/>
          <w:lang w:val="es-CO"/>
        </w:rPr>
        <w:t xml:space="preserve">a </w:t>
      </w:r>
      <w:r w:rsidR="00DD0E98" w:rsidRPr="00803D6A">
        <w:rPr>
          <w:rFonts w:ascii="Arial" w:hAnsi="Arial" w:cs="Arial"/>
          <w:color w:val="000000" w:themeColor="text1"/>
          <w:sz w:val="22"/>
          <w:lang w:val="es-CO"/>
        </w:rPr>
        <w:t xml:space="preserve">Cámara de Comercio de Bogotá, en el </w:t>
      </w:r>
      <w:r w:rsidR="00E64988" w:rsidRPr="00803D6A">
        <w:rPr>
          <w:rFonts w:ascii="Arial" w:hAnsi="Arial" w:cs="Arial"/>
          <w:color w:val="000000" w:themeColor="text1"/>
          <w:sz w:val="22"/>
          <w:lang w:val="es-CO"/>
        </w:rPr>
        <w:t>«</w:t>
      </w:r>
      <w:r w:rsidR="00DD0E98" w:rsidRPr="00803D6A">
        <w:rPr>
          <w:rFonts w:ascii="Arial" w:hAnsi="Arial" w:cs="Arial"/>
          <w:color w:val="000000" w:themeColor="text1"/>
          <w:sz w:val="22"/>
          <w:lang w:val="es-CO"/>
        </w:rPr>
        <w:t>Documento ABC Entidades sin Ánimo de lucro</w:t>
      </w:r>
      <w:r w:rsidR="00E64988" w:rsidRPr="00803D6A">
        <w:rPr>
          <w:rFonts w:ascii="Arial" w:hAnsi="Arial" w:cs="Arial"/>
          <w:color w:val="000000" w:themeColor="text1"/>
          <w:sz w:val="22"/>
          <w:lang w:val="es-CO"/>
        </w:rPr>
        <w:t xml:space="preserve">», </w:t>
      </w:r>
      <w:r w:rsidR="00044FF2" w:rsidRPr="00803D6A">
        <w:rPr>
          <w:rFonts w:ascii="Arial" w:hAnsi="Arial" w:cs="Arial"/>
          <w:color w:val="000000" w:themeColor="text1"/>
          <w:sz w:val="22"/>
          <w:lang w:val="es-CO"/>
        </w:rPr>
        <w:t xml:space="preserve">ha definido </w:t>
      </w:r>
      <w:r w:rsidR="00DD0E98" w:rsidRPr="00803D6A">
        <w:rPr>
          <w:rFonts w:ascii="Arial" w:hAnsi="Arial" w:cs="Arial"/>
          <w:color w:val="000000" w:themeColor="text1"/>
          <w:sz w:val="22"/>
          <w:lang w:val="es-CO"/>
        </w:rPr>
        <w:t xml:space="preserve">las entidades privadas sin ánimo de lucro como </w:t>
      </w:r>
      <w:r w:rsidRPr="00803D6A">
        <w:rPr>
          <w:rFonts w:ascii="Arial" w:hAnsi="Arial" w:cs="Arial"/>
          <w:color w:val="000000" w:themeColor="text1"/>
          <w:sz w:val="22"/>
          <w:lang w:val="es-CO"/>
        </w:rPr>
        <w:t>«</w:t>
      </w:r>
      <w:r w:rsidR="00DD0E98" w:rsidRPr="00803D6A">
        <w:rPr>
          <w:rFonts w:ascii="Arial" w:hAnsi="Arial" w:cs="Arial"/>
          <w:color w:val="000000" w:themeColor="text1"/>
          <w:sz w:val="22"/>
          <w:lang w:val="es-CO"/>
        </w:rPr>
        <w:t>las personas jurídicas que se constituyen por la voluntad de asociación o creación de otras personas (naturales o jurídicas) para realizar actividades en beneficio de los asociados o de terceras personas o de la comunidad en general y no persiguen el reparto de utilidades entre sus miembros</w:t>
      </w:r>
      <w:r w:rsidRPr="00803D6A">
        <w:rPr>
          <w:rFonts w:ascii="Arial" w:hAnsi="Arial" w:cs="Arial"/>
          <w:color w:val="000000" w:themeColor="text1"/>
          <w:sz w:val="22"/>
          <w:lang w:val="es-CO"/>
        </w:rPr>
        <w:t>»</w:t>
      </w:r>
      <w:r w:rsidR="00BE2AD3" w:rsidRPr="00803D6A">
        <w:rPr>
          <w:rStyle w:val="Refdenotaalpie"/>
          <w:rFonts w:ascii="Arial" w:hAnsi="Arial" w:cs="Arial"/>
          <w:color w:val="000000" w:themeColor="text1"/>
          <w:sz w:val="22"/>
          <w:lang w:val="es-CO"/>
        </w:rPr>
        <w:footnoteReference w:id="19"/>
      </w:r>
      <w:r w:rsidR="00DD0E98" w:rsidRPr="00803D6A">
        <w:rPr>
          <w:rFonts w:ascii="Arial" w:hAnsi="Arial" w:cs="Arial"/>
          <w:color w:val="000000" w:themeColor="text1"/>
          <w:sz w:val="22"/>
          <w:lang w:val="es-CO"/>
        </w:rPr>
        <w:t xml:space="preserve">. </w:t>
      </w:r>
      <w:r w:rsidR="00447FE5" w:rsidRPr="00803D6A">
        <w:rPr>
          <w:rFonts w:ascii="Arial" w:hAnsi="Arial" w:cs="Arial"/>
          <w:color w:val="000000" w:themeColor="text1"/>
          <w:sz w:val="22"/>
          <w:lang w:val="es-CO"/>
        </w:rPr>
        <w:t>L</w:t>
      </w:r>
      <w:r w:rsidR="00DD0E98" w:rsidRPr="00803D6A">
        <w:rPr>
          <w:rFonts w:ascii="Arial" w:hAnsi="Arial" w:cs="Arial"/>
          <w:color w:val="000000" w:themeColor="text1"/>
          <w:sz w:val="22"/>
          <w:lang w:val="es-CO"/>
        </w:rPr>
        <w:t>as entidades privadas sin ánimo de lucro</w:t>
      </w:r>
      <w:r w:rsidR="00447FE5" w:rsidRPr="00803D6A">
        <w:rPr>
          <w:rFonts w:ascii="Arial" w:hAnsi="Arial" w:cs="Arial"/>
          <w:color w:val="000000" w:themeColor="text1"/>
          <w:sz w:val="22"/>
          <w:lang w:val="es-CO"/>
        </w:rPr>
        <w:t>, pues,</w:t>
      </w:r>
      <w:r w:rsidR="00DD0E98" w:rsidRPr="00803D6A">
        <w:rPr>
          <w:rFonts w:ascii="Arial" w:hAnsi="Arial" w:cs="Arial"/>
          <w:color w:val="000000" w:themeColor="text1"/>
          <w:sz w:val="22"/>
          <w:lang w:val="es-CO"/>
        </w:rPr>
        <w:t xml:space="preserve"> no tienen la naturaleza jurídica de empresa sino de asociaciones que buscan la realización de un fin común y objetivos</w:t>
      </w:r>
      <w:r w:rsidR="0065701C" w:rsidRPr="00803D6A">
        <w:rPr>
          <w:rFonts w:ascii="Arial" w:hAnsi="Arial" w:cs="Arial"/>
          <w:color w:val="000000" w:themeColor="text1"/>
          <w:sz w:val="22"/>
          <w:lang w:val="es-CO"/>
        </w:rPr>
        <w:t xml:space="preserve"> carentes de</w:t>
      </w:r>
      <w:r w:rsidR="00DD0E98" w:rsidRPr="00803D6A">
        <w:rPr>
          <w:rFonts w:ascii="Arial" w:hAnsi="Arial" w:cs="Arial"/>
          <w:color w:val="000000" w:themeColor="text1"/>
          <w:sz w:val="22"/>
          <w:lang w:val="es-CO"/>
        </w:rPr>
        <w:t xml:space="preserve"> un contenido esencialmente patrimonial </w:t>
      </w:r>
      <w:r w:rsidR="00447FE5" w:rsidRPr="00803D6A">
        <w:rPr>
          <w:rFonts w:ascii="Arial" w:hAnsi="Arial" w:cs="Arial"/>
          <w:color w:val="000000" w:themeColor="text1"/>
          <w:sz w:val="22"/>
          <w:lang w:val="es-CO"/>
        </w:rPr>
        <w:t>−</w:t>
      </w:r>
      <w:r w:rsidR="00DD0E98" w:rsidRPr="00803D6A">
        <w:rPr>
          <w:rFonts w:ascii="Arial" w:hAnsi="Arial" w:cs="Arial"/>
          <w:color w:val="000000" w:themeColor="text1"/>
          <w:sz w:val="22"/>
          <w:lang w:val="es-CO"/>
        </w:rPr>
        <w:t>fin de lucro y reparto de</w:t>
      </w:r>
      <w:r w:rsidR="0065701C" w:rsidRPr="00803D6A">
        <w:rPr>
          <w:rFonts w:ascii="Arial" w:hAnsi="Arial" w:cs="Arial"/>
          <w:color w:val="000000" w:themeColor="text1"/>
          <w:sz w:val="22"/>
          <w:lang w:val="es-CO"/>
        </w:rPr>
        <w:t xml:space="preserve"> las</w:t>
      </w:r>
      <w:r w:rsidR="00DD0E98" w:rsidRPr="00803D6A">
        <w:rPr>
          <w:rFonts w:ascii="Arial" w:hAnsi="Arial" w:cs="Arial"/>
          <w:color w:val="000000" w:themeColor="text1"/>
          <w:sz w:val="22"/>
          <w:lang w:val="es-CO"/>
        </w:rPr>
        <w:t xml:space="preserve"> utilidades</w:t>
      </w:r>
      <w:r w:rsidR="00447FE5" w:rsidRPr="00803D6A">
        <w:rPr>
          <w:rFonts w:ascii="Arial" w:hAnsi="Arial" w:cs="Arial"/>
          <w:color w:val="000000" w:themeColor="text1"/>
          <w:sz w:val="22"/>
          <w:lang w:val="es-CO"/>
        </w:rPr>
        <w:t>−</w:t>
      </w:r>
      <w:r w:rsidR="00DD0E98" w:rsidRPr="00803D6A">
        <w:rPr>
          <w:rFonts w:ascii="Arial" w:hAnsi="Arial" w:cs="Arial"/>
          <w:color w:val="000000" w:themeColor="text1"/>
          <w:sz w:val="22"/>
          <w:lang w:val="es-CO"/>
        </w:rPr>
        <w:t>.</w:t>
      </w:r>
    </w:p>
    <w:p w14:paraId="2CE94ABF" w14:textId="7559CF0A" w:rsidR="00DD0E98" w:rsidRPr="00803D6A" w:rsidRDefault="005F6CBF" w:rsidP="00E64988">
      <w:pPr>
        <w:spacing w:before="120" w:line="276" w:lineRule="auto"/>
        <w:ind w:right="51" w:firstLine="709"/>
        <w:jc w:val="both"/>
        <w:rPr>
          <w:rFonts w:ascii="Arial" w:hAnsi="Arial" w:cs="Arial"/>
          <w:color w:val="000000" w:themeColor="text1"/>
          <w:sz w:val="22"/>
          <w:lang w:val="es-CO"/>
        </w:rPr>
      </w:pPr>
      <w:r w:rsidRPr="00803D6A">
        <w:rPr>
          <w:rFonts w:ascii="Arial" w:hAnsi="Arial" w:cs="Arial"/>
          <w:color w:val="000000" w:themeColor="text1"/>
          <w:sz w:val="22"/>
          <w:lang w:val="es-CO"/>
        </w:rPr>
        <w:t>Ahora bien</w:t>
      </w:r>
      <w:r w:rsidR="00DD0E98" w:rsidRPr="00803D6A">
        <w:rPr>
          <w:rFonts w:ascii="Arial" w:hAnsi="Arial" w:cs="Arial"/>
          <w:color w:val="000000" w:themeColor="text1"/>
          <w:sz w:val="22"/>
          <w:lang w:val="es-CO"/>
        </w:rPr>
        <w:t>, en virtud del artículo 43 de la Ley 1450 de 2011</w:t>
      </w:r>
      <w:r w:rsidR="00112597" w:rsidRPr="00803D6A">
        <w:rPr>
          <w:rFonts w:ascii="Arial" w:hAnsi="Arial" w:cs="Arial"/>
          <w:color w:val="000000" w:themeColor="text1"/>
          <w:sz w:val="22"/>
          <w:lang w:val="es-CO"/>
        </w:rPr>
        <w:t>, que modificó el artículo 2 de la Ley 590 de 2000,</w:t>
      </w:r>
      <w:r w:rsidR="00DD0E98" w:rsidRPr="00803D6A">
        <w:rPr>
          <w:rFonts w:ascii="Arial" w:hAnsi="Arial" w:cs="Arial"/>
          <w:color w:val="000000" w:themeColor="text1"/>
          <w:sz w:val="22"/>
          <w:lang w:val="es-CO"/>
        </w:rPr>
        <w:t xml:space="preserve"> </w:t>
      </w:r>
      <w:r w:rsidR="008327EE" w:rsidRPr="00803D6A">
        <w:rPr>
          <w:rFonts w:ascii="Arial" w:hAnsi="Arial" w:cs="Arial"/>
          <w:color w:val="000000" w:themeColor="text1"/>
          <w:sz w:val="22"/>
          <w:lang w:val="es-CO"/>
        </w:rPr>
        <w:t xml:space="preserve">y a la luz de las consideraciones contenidas en los párrafos precedentes, pue decirse que </w:t>
      </w:r>
      <w:r w:rsidR="00DD0E98" w:rsidRPr="00803D6A">
        <w:rPr>
          <w:rFonts w:ascii="Arial" w:hAnsi="Arial" w:cs="Arial"/>
          <w:color w:val="000000" w:themeColor="text1"/>
          <w:sz w:val="22"/>
          <w:lang w:val="es-CO"/>
        </w:rPr>
        <w:t>s</w:t>
      </w:r>
      <w:r w:rsidR="005B3880" w:rsidRPr="00803D6A">
        <w:rPr>
          <w:rFonts w:ascii="Arial" w:hAnsi="Arial" w:cs="Arial"/>
          <w:color w:val="000000" w:themeColor="text1"/>
          <w:sz w:val="22"/>
          <w:lang w:val="es-CO"/>
        </w:rPr>
        <w:t>o</w:t>
      </w:r>
      <w:r w:rsidR="00DD0E98" w:rsidRPr="00803D6A">
        <w:rPr>
          <w:rFonts w:ascii="Arial" w:hAnsi="Arial" w:cs="Arial"/>
          <w:color w:val="000000" w:themeColor="text1"/>
          <w:sz w:val="22"/>
          <w:lang w:val="es-CO"/>
        </w:rPr>
        <w:t xml:space="preserve">lo podrán ser </w:t>
      </w:r>
      <w:proofErr w:type="spellStart"/>
      <w:r w:rsidR="00DD0E98" w:rsidRPr="00803D6A">
        <w:rPr>
          <w:rFonts w:ascii="Arial" w:hAnsi="Arial" w:cs="Arial"/>
          <w:color w:val="000000" w:themeColor="text1"/>
          <w:sz w:val="22"/>
          <w:lang w:val="es-CO"/>
        </w:rPr>
        <w:t>Mipymes</w:t>
      </w:r>
      <w:proofErr w:type="spellEnd"/>
      <w:r w:rsidR="00DD0E98" w:rsidRPr="00803D6A">
        <w:rPr>
          <w:rFonts w:ascii="Arial" w:hAnsi="Arial" w:cs="Arial"/>
          <w:color w:val="000000" w:themeColor="text1"/>
          <w:sz w:val="22"/>
          <w:lang w:val="es-CO"/>
        </w:rPr>
        <w:t xml:space="preserve"> las empresas</w:t>
      </w:r>
      <w:r w:rsidR="00112597" w:rsidRPr="00803D6A">
        <w:rPr>
          <w:rFonts w:ascii="Arial" w:hAnsi="Arial" w:cs="Arial"/>
          <w:color w:val="000000" w:themeColor="text1"/>
          <w:sz w:val="22"/>
          <w:lang w:val="es-CO"/>
        </w:rPr>
        <w:t>,</w:t>
      </w:r>
      <w:r w:rsidR="00DD0E98" w:rsidRPr="00803D6A">
        <w:rPr>
          <w:rFonts w:ascii="Arial" w:hAnsi="Arial" w:cs="Arial"/>
          <w:color w:val="000000" w:themeColor="text1"/>
          <w:sz w:val="22"/>
          <w:lang w:val="es-CO"/>
        </w:rPr>
        <w:t xml:space="preserve"> entendidas </w:t>
      </w:r>
      <w:r w:rsidR="005B3880" w:rsidRPr="00803D6A">
        <w:rPr>
          <w:rFonts w:ascii="Arial" w:hAnsi="Arial" w:cs="Arial"/>
          <w:color w:val="000000" w:themeColor="text1"/>
          <w:sz w:val="22"/>
          <w:lang w:val="es-CO"/>
        </w:rPr>
        <w:t>e</w:t>
      </w:r>
      <w:r w:rsidR="00DD0E98" w:rsidRPr="00803D6A">
        <w:rPr>
          <w:rFonts w:ascii="Arial" w:hAnsi="Arial" w:cs="Arial"/>
          <w:color w:val="000000" w:themeColor="text1"/>
          <w:sz w:val="22"/>
          <w:lang w:val="es-CO"/>
        </w:rPr>
        <w:t>stas como la</w:t>
      </w:r>
      <w:r w:rsidR="005B3880" w:rsidRPr="00803D6A">
        <w:rPr>
          <w:rFonts w:ascii="Arial" w:hAnsi="Arial" w:cs="Arial"/>
          <w:color w:val="000000" w:themeColor="text1"/>
          <w:sz w:val="22"/>
          <w:lang w:val="es-CO"/>
        </w:rPr>
        <w:t>s</w:t>
      </w:r>
      <w:r w:rsidR="00DD0E98" w:rsidRPr="00803D6A">
        <w:rPr>
          <w:rFonts w:ascii="Arial" w:hAnsi="Arial" w:cs="Arial"/>
          <w:color w:val="000000" w:themeColor="text1"/>
          <w:sz w:val="22"/>
          <w:lang w:val="es-CO"/>
        </w:rPr>
        <w:t xml:space="preserve"> unidad</w:t>
      </w:r>
      <w:r w:rsidR="005B3880" w:rsidRPr="00803D6A">
        <w:rPr>
          <w:rFonts w:ascii="Arial" w:hAnsi="Arial" w:cs="Arial"/>
          <w:color w:val="000000" w:themeColor="text1"/>
          <w:sz w:val="22"/>
          <w:lang w:val="es-CO"/>
        </w:rPr>
        <w:t>es</w:t>
      </w:r>
      <w:r w:rsidR="00DD0E98" w:rsidRPr="00803D6A">
        <w:rPr>
          <w:rFonts w:ascii="Arial" w:hAnsi="Arial" w:cs="Arial"/>
          <w:color w:val="000000" w:themeColor="text1"/>
          <w:sz w:val="22"/>
          <w:lang w:val="es-CO"/>
        </w:rPr>
        <w:t xml:space="preserve"> de explotación económica que busca</w:t>
      </w:r>
      <w:r w:rsidR="005B3880" w:rsidRPr="00803D6A">
        <w:rPr>
          <w:rFonts w:ascii="Arial" w:hAnsi="Arial" w:cs="Arial"/>
          <w:color w:val="000000" w:themeColor="text1"/>
          <w:sz w:val="22"/>
          <w:lang w:val="es-CO"/>
        </w:rPr>
        <w:t>n</w:t>
      </w:r>
      <w:r w:rsidR="00DD0E98" w:rsidRPr="00803D6A">
        <w:rPr>
          <w:rFonts w:ascii="Arial" w:hAnsi="Arial" w:cs="Arial"/>
          <w:color w:val="000000" w:themeColor="text1"/>
          <w:sz w:val="22"/>
          <w:lang w:val="es-CO"/>
        </w:rPr>
        <w:t xml:space="preserve"> el reparto de utilidades entre los miembros de la empresa.</w:t>
      </w:r>
      <w:r w:rsidR="00112597" w:rsidRPr="00803D6A">
        <w:rPr>
          <w:rFonts w:ascii="Arial" w:hAnsi="Arial" w:cs="Arial"/>
          <w:color w:val="000000" w:themeColor="text1"/>
          <w:sz w:val="22"/>
          <w:lang w:val="es-CO"/>
        </w:rPr>
        <w:t xml:space="preserve"> De esta forma, e</w:t>
      </w:r>
      <w:r w:rsidR="00DD0E98" w:rsidRPr="00803D6A">
        <w:rPr>
          <w:rFonts w:ascii="Arial" w:hAnsi="Arial" w:cs="Arial"/>
          <w:color w:val="000000" w:themeColor="text1"/>
          <w:sz w:val="22"/>
          <w:lang w:val="es-CO"/>
        </w:rPr>
        <w:t xml:space="preserve">n razón a que las entidades privadas sin ánimo de lucro no persiguen el reparto de utilidades entre sus miembros, sino que su objeto está destinado a realizar una actividad de interés general sin esperar a cambio </w:t>
      </w:r>
      <w:r w:rsidR="002A76AF">
        <w:rPr>
          <w:rFonts w:ascii="Arial" w:hAnsi="Arial" w:cs="Arial"/>
          <w:color w:val="000000" w:themeColor="text1"/>
          <w:sz w:val="22"/>
          <w:lang w:val="es-CO"/>
        </w:rPr>
        <w:t>un reparto</w:t>
      </w:r>
      <w:r w:rsidR="002A76AF" w:rsidRPr="00803D6A">
        <w:rPr>
          <w:rFonts w:ascii="Arial" w:hAnsi="Arial" w:cs="Arial"/>
          <w:color w:val="000000" w:themeColor="text1"/>
          <w:sz w:val="22"/>
          <w:lang w:val="es-CO"/>
        </w:rPr>
        <w:t xml:space="preserve"> </w:t>
      </w:r>
      <w:r w:rsidR="00DD0E98" w:rsidRPr="00803D6A">
        <w:rPr>
          <w:rFonts w:ascii="Arial" w:hAnsi="Arial" w:cs="Arial"/>
          <w:color w:val="000000" w:themeColor="text1"/>
          <w:sz w:val="22"/>
          <w:lang w:val="es-CO"/>
        </w:rPr>
        <w:t xml:space="preserve">de </w:t>
      </w:r>
      <w:r w:rsidR="002A76AF">
        <w:rPr>
          <w:rFonts w:ascii="Arial" w:hAnsi="Arial" w:cs="Arial"/>
          <w:color w:val="000000" w:themeColor="text1"/>
          <w:sz w:val="22"/>
          <w:lang w:val="es-CO"/>
        </w:rPr>
        <w:t>ganancia</w:t>
      </w:r>
      <w:r w:rsidR="002A76AF" w:rsidRPr="00803D6A">
        <w:rPr>
          <w:rFonts w:ascii="Arial" w:hAnsi="Arial" w:cs="Arial"/>
          <w:color w:val="000000" w:themeColor="text1"/>
          <w:sz w:val="22"/>
          <w:lang w:val="es-CO"/>
        </w:rPr>
        <w:t xml:space="preserve"> </w:t>
      </w:r>
      <w:r w:rsidR="00DD0E98" w:rsidRPr="00803D6A">
        <w:rPr>
          <w:rFonts w:ascii="Arial" w:hAnsi="Arial" w:cs="Arial"/>
          <w:color w:val="000000" w:themeColor="text1"/>
          <w:sz w:val="22"/>
          <w:lang w:val="es-CO"/>
        </w:rPr>
        <w:t>en proporción a sus utilidades</w:t>
      </w:r>
      <w:r w:rsidR="00D24682" w:rsidRPr="00803D6A">
        <w:rPr>
          <w:rFonts w:ascii="Arial" w:hAnsi="Arial" w:cs="Arial"/>
          <w:color w:val="000000" w:themeColor="text1"/>
          <w:sz w:val="22"/>
          <w:lang w:val="es-CO"/>
        </w:rPr>
        <w:t xml:space="preserve">, lo cierto es que estas </w:t>
      </w:r>
      <w:r w:rsidR="00DD0E98" w:rsidRPr="00803D6A">
        <w:rPr>
          <w:rFonts w:ascii="Arial" w:hAnsi="Arial" w:cs="Arial"/>
          <w:color w:val="000000" w:themeColor="text1"/>
          <w:sz w:val="22"/>
          <w:lang w:val="es-CO"/>
        </w:rPr>
        <w:t xml:space="preserve">no podrán participar en los procesos de contratación limitado a </w:t>
      </w:r>
      <w:proofErr w:type="spellStart"/>
      <w:r w:rsidR="00DD0E98" w:rsidRPr="00803D6A">
        <w:rPr>
          <w:rFonts w:ascii="Arial" w:hAnsi="Arial" w:cs="Arial"/>
          <w:color w:val="000000" w:themeColor="text1"/>
          <w:sz w:val="22"/>
          <w:lang w:val="es-CO"/>
        </w:rPr>
        <w:t>Mipymes</w:t>
      </w:r>
      <w:proofErr w:type="spellEnd"/>
      <w:r w:rsidR="00DD0E98" w:rsidRPr="00803D6A">
        <w:rPr>
          <w:rFonts w:ascii="Arial" w:hAnsi="Arial" w:cs="Arial"/>
          <w:color w:val="000000" w:themeColor="text1"/>
          <w:sz w:val="22"/>
          <w:lang w:val="es-CO"/>
        </w:rPr>
        <w:t>.</w:t>
      </w:r>
    </w:p>
    <w:p w14:paraId="559ED51B" w14:textId="77777777" w:rsidR="00DD0E98" w:rsidRPr="00803D6A" w:rsidRDefault="00DD0E98" w:rsidP="00DD0E98">
      <w:pPr>
        <w:spacing w:line="276" w:lineRule="auto"/>
        <w:ind w:right="709"/>
        <w:jc w:val="both"/>
        <w:rPr>
          <w:rFonts w:ascii="Arial" w:hAnsi="Arial" w:cs="Arial"/>
          <w:color w:val="000000" w:themeColor="text1"/>
          <w:sz w:val="21"/>
          <w:szCs w:val="21"/>
          <w:lang w:val="es-CO"/>
        </w:rPr>
      </w:pPr>
    </w:p>
    <w:p w14:paraId="4487ABBD" w14:textId="00D268F1" w:rsidR="008C487C" w:rsidRPr="00803D6A" w:rsidRDefault="008C487C" w:rsidP="008C487C">
      <w:pPr>
        <w:pStyle w:val="Prrafodelista"/>
        <w:numPr>
          <w:ilvl w:val="0"/>
          <w:numId w:val="1"/>
        </w:numPr>
        <w:tabs>
          <w:tab w:val="left" w:pos="284"/>
        </w:tabs>
        <w:spacing w:line="276" w:lineRule="auto"/>
        <w:ind w:left="0" w:firstLine="0"/>
        <w:rPr>
          <w:rFonts w:ascii="Arial" w:hAnsi="Arial" w:cs="Arial"/>
          <w:b/>
          <w:bCs/>
          <w:color w:val="000000" w:themeColor="text1"/>
          <w:sz w:val="22"/>
          <w:lang w:val="es-CO"/>
        </w:rPr>
      </w:pPr>
      <w:r w:rsidRPr="00803D6A">
        <w:rPr>
          <w:rFonts w:ascii="Arial" w:hAnsi="Arial" w:cs="Arial"/>
          <w:b/>
          <w:bCs/>
          <w:color w:val="000000" w:themeColor="text1"/>
          <w:sz w:val="22"/>
          <w:lang w:val="es-CO"/>
        </w:rPr>
        <w:t xml:space="preserve">Respuesta </w:t>
      </w:r>
    </w:p>
    <w:p w14:paraId="23109150" w14:textId="5BDC550F" w:rsidR="00400868" w:rsidRPr="00803D6A" w:rsidRDefault="00400868" w:rsidP="00400868">
      <w:pPr>
        <w:tabs>
          <w:tab w:val="left" w:pos="284"/>
        </w:tabs>
        <w:spacing w:line="276" w:lineRule="auto"/>
        <w:rPr>
          <w:rFonts w:ascii="Arial" w:hAnsi="Arial" w:cs="Arial"/>
          <w:b/>
          <w:bCs/>
          <w:color w:val="000000" w:themeColor="text1"/>
          <w:sz w:val="22"/>
          <w:lang w:val="es-CO"/>
        </w:rPr>
      </w:pPr>
    </w:p>
    <w:p w14:paraId="3147B9BF" w14:textId="57C39D2C" w:rsidR="00400868" w:rsidRPr="00803D6A" w:rsidRDefault="00400868" w:rsidP="00400868">
      <w:pPr>
        <w:tabs>
          <w:tab w:val="left" w:pos="284"/>
        </w:tabs>
        <w:ind w:left="709" w:right="709"/>
        <w:jc w:val="both"/>
        <w:rPr>
          <w:rFonts w:ascii="Arial" w:eastAsia="Calibri" w:hAnsi="Arial" w:cs="Arial"/>
          <w:color w:val="000000" w:themeColor="text1"/>
          <w:sz w:val="21"/>
          <w:szCs w:val="21"/>
          <w:lang w:val="es-CO"/>
        </w:rPr>
      </w:pPr>
      <w:r w:rsidRPr="00803D6A">
        <w:rPr>
          <w:rFonts w:ascii="Arial" w:eastAsia="Calibri" w:hAnsi="Arial" w:cs="Arial"/>
          <w:color w:val="000000" w:themeColor="text1"/>
          <w:sz w:val="21"/>
          <w:szCs w:val="21"/>
          <w:lang w:val="es-CO"/>
        </w:rPr>
        <w:t xml:space="preserve">i) ¿Las Entidades sin Ánimo </w:t>
      </w:r>
      <w:r w:rsidR="00803D6A" w:rsidRPr="00803D6A">
        <w:rPr>
          <w:rFonts w:ascii="Arial" w:eastAsia="Calibri" w:hAnsi="Arial" w:cs="Arial"/>
          <w:color w:val="000000" w:themeColor="text1"/>
          <w:sz w:val="21"/>
          <w:szCs w:val="21"/>
          <w:lang w:val="es-CO"/>
        </w:rPr>
        <w:t>de Lucro</w:t>
      </w:r>
      <w:r w:rsidRPr="00803D6A">
        <w:rPr>
          <w:rFonts w:ascii="Arial" w:eastAsia="Calibri" w:hAnsi="Arial" w:cs="Arial"/>
          <w:color w:val="000000" w:themeColor="text1"/>
          <w:sz w:val="21"/>
          <w:szCs w:val="21"/>
          <w:lang w:val="es-CO"/>
        </w:rPr>
        <w:t xml:space="preserve">, tienen o no calidad de </w:t>
      </w:r>
      <w:proofErr w:type="spellStart"/>
      <w:r w:rsidRPr="00803D6A">
        <w:rPr>
          <w:rFonts w:ascii="Arial" w:eastAsia="Calibri" w:hAnsi="Arial" w:cs="Arial"/>
          <w:color w:val="000000" w:themeColor="text1"/>
          <w:sz w:val="21"/>
          <w:szCs w:val="21"/>
          <w:lang w:val="es-CO"/>
        </w:rPr>
        <w:t>Mipymes</w:t>
      </w:r>
      <w:proofErr w:type="spellEnd"/>
      <w:r w:rsidRPr="00803D6A">
        <w:rPr>
          <w:rFonts w:ascii="Arial" w:eastAsia="Calibri" w:hAnsi="Arial" w:cs="Arial"/>
          <w:color w:val="000000" w:themeColor="text1"/>
          <w:sz w:val="21"/>
          <w:szCs w:val="21"/>
          <w:lang w:val="es-CO"/>
        </w:rPr>
        <w:t xml:space="preserve"> y si una de estas que se encuentra calificada como </w:t>
      </w:r>
      <w:proofErr w:type="spellStart"/>
      <w:r w:rsidRPr="00803D6A">
        <w:rPr>
          <w:rFonts w:ascii="Arial" w:eastAsia="Calibri" w:hAnsi="Arial" w:cs="Arial"/>
          <w:color w:val="000000" w:themeColor="text1"/>
          <w:sz w:val="21"/>
          <w:szCs w:val="21"/>
          <w:lang w:val="es-CO"/>
        </w:rPr>
        <w:t>Mipymes</w:t>
      </w:r>
      <w:proofErr w:type="spellEnd"/>
      <w:r w:rsidRPr="00803D6A">
        <w:rPr>
          <w:rFonts w:ascii="Arial" w:eastAsia="Calibri" w:hAnsi="Arial" w:cs="Arial"/>
          <w:color w:val="000000" w:themeColor="text1"/>
          <w:sz w:val="21"/>
          <w:szCs w:val="21"/>
          <w:lang w:val="es-CO"/>
        </w:rPr>
        <w:t xml:space="preserve">, puede participar en un proceso de selección? </w:t>
      </w:r>
    </w:p>
    <w:p w14:paraId="4B3E6D0C" w14:textId="77777777" w:rsidR="00400868" w:rsidRPr="00803D6A" w:rsidRDefault="00400868" w:rsidP="00400868">
      <w:pPr>
        <w:tabs>
          <w:tab w:val="left" w:pos="284"/>
        </w:tabs>
        <w:ind w:left="709" w:right="709"/>
        <w:jc w:val="both"/>
        <w:rPr>
          <w:rFonts w:ascii="Arial" w:eastAsia="Calibri" w:hAnsi="Arial" w:cs="Arial"/>
          <w:color w:val="000000" w:themeColor="text1"/>
          <w:sz w:val="21"/>
          <w:szCs w:val="21"/>
          <w:lang w:val="es-CO"/>
        </w:rPr>
      </w:pPr>
    </w:p>
    <w:p w14:paraId="2EB8035B" w14:textId="34EA3994" w:rsidR="00400868" w:rsidRPr="00803D6A" w:rsidRDefault="00400868" w:rsidP="00400868">
      <w:pPr>
        <w:tabs>
          <w:tab w:val="left" w:pos="284"/>
        </w:tabs>
        <w:ind w:left="709" w:right="709"/>
        <w:jc w:val="both"/>
        <w:rPr>
          <w:rFonts w:ascii="Arial" w:hAnsi="Arial" w:cs="Arial"/>
          <w:b/>
          <w:bCs/>
          <w:color w:val="000000" w:themeColor="text1"/>
          <w:sz w:val="21"/>
          <w:szCs w:val="21"/>
          <w:lang w:val="es-CO"/>
        </w:rPr>
      </w:pPr>
      <w:r w:rsidRPr="00803D6A">
        <w:rPr>
          <w:rFonts w:ascii="Arial" w:eastAsia="Calibri" w:hAnsi="Arial" w:cs="Arial"/>
          <w:color w:val="000000" w:themeColor="text1"/>
          <w:sz w:val="21"/>
          <w:szCs w:val="21"/>
          <w:lang w:val="es-CO"/>
        </w:rPr>
        <w:t xml:space="preserve"> </w:t>
      </w:r>
      <w:proofErr w:type="spellStart"/>
      <w:r w:rsidRPr="00803D6A">
        <w:rPr>
          <w:rFonts w:ascii="Arial" w:eastAsia="Calibri" w:hAnsi="Arial" w:cs="Arial"/>
          <w:color w:val="000000" w:themeColor="text1"/>
          <w:sz w:val="21"/>
          <w:szCs w:val="21"/>
          <w:lang w:val="es-CO"/>
        </w:rPr>
        <w:t>ii</w:t>
      </w:r>
      <w:proofErr w:type="spellEnd"/>
      <w:r w:rsidRPr="00803D6A">
        <w:rPr>
          <w:rFonts w:ascii="Arial" w:eastAsia="Calibri" w:hAnsi="Arial" w:cs="Arial"/>
          <w:color w:val="000000" w:themeColor="text1"/>
          <w:sz w:val="21"/>
          <w:szCs w:val="21"/>
          <w:lang w:val="es-CO"/>
        </w:rPr>
        <w:t xml:space="preserve">) ¿De limitarse un proceso a </w:t>
      </w:r>
      <w:proofErr w:type="spellStart"/>
      <w:r w:rsidRPr="00803D6A">
        <w:rPr>
          <w:rFonts w:ascii="Arial" w:eastAsia="Calibri" w:hAnsi="Arial" w:cs="Arial"/>
          <w:color w:val="000000" w:themeColor="text1"/>
          <w:sz w:val="21"/>
          <w:szCs w:val="21"/>
          <w:lang w:val="es-CO"/>
        </w:rPr>
        <w:t>Mipymes</w:t>
      </w:r>
      <w:proofErr w:type="spellEnd"/>
      <w:r w:rsidRPr="00803D6A">
        <w:rPr>
          <w:rFonts w:ascii="Arial" w:eastAsia="Calibri" w:hAnsi="Arial" w:cs="Arial"/>
          <w:color w:val="000000" w:themeColor="text1"/>
          <w:sz w:val="21"/>
          <w:szCs w:val="21"/>
          <w:lang w:val="es-CO"/>
        </w:rPr>
        <w:t xml:space="preserve">, puede una Entidad sin Ánimo de Lucro, que según su registro de encuentra calificada como </w:t>
      </w:r>
      <w:proofErr w:type="spellStart"/>
      <w:r w:rsidRPr="00803D6A">
        <w:rPr>
          <w:rFonts w:ascii="Arial" w:eastAsia="Calibri" w:hAnsi="Arial" w:cs="Arial"/>
          <w:color w:val="000000" w:themeColor="text1"/>
          <w:sz w:val="21"/>
          <w:szCs w:val="21"/>
          <w:lang w:val="es-CO"/>
        </w:rPr>
        <w:t>Mipymes</w:t>
      </w:r>
      <w:proofErr w:type="spellEnd"/>
      <w:r w:rsidRPr="00803D6A">
        <w:rPr>
          <w:rFonts w:ascii="Arial" w:eastAsia="Calibri" w:hAnsi="Arial" w:cs="Arial"/>
          <w:color w:val="000000" w:themeColor="text1"/>
          <w:sz w:val="21"/>
          <w:szCs w:val="21"/>
          <w:lang w:val="es-CO"/>
        </w:rPr>
        <w:t xml:space="preserve">, participar en la convocatoria?                                                </w:t>
      </w:r>
    </w:p>
    <w:p w14:paraId="32EFB12C" w14:textId="091CE71A" w:rsidR="000A1DBA" w:rsidRPr="00803D6A" w:rsidRDefault="00400868" w:rsidP="00400868">
      <w:pPr>
        <w:spacing w:before="120" w:line="276" w:lineRule="auto"/>
        <w:jc w:val="both"/>
        <w:rPr>
          <w:rFonts w:ascii="Arial" w:hAnsi="Arial" w:cs="Arial"/>
          <w:color w:val="000000" w:themeColor="text1"/>
          <w:sz w:val="22"/>
          <w:lang w:val="es-CO"/>
        </w:rPr>
      </w:pPr>
      <w:r w:rsidRPr="00803D6A">
        <w:rPr>
          <w:rFonts w:ascii="Arial" w:hAnsi="Arial" w:cs="Arial"/>
          <w:color w:val="000000" w:themeColor="text1"/>
          <w:sz w:val="22"/>
          <w:lang w:val="es-CO"/>
        </w:rPr>
        <w:lastRenderedPageBreak/>
        <w:t>C</w:t>
      </w:r>
      <w:r w:rsidR="00F47FCE" w:rsidRPr="00803D6A">
        <w:rPr>
          <w:rFonts w:ascii="Arial" w:hAnsi="Arial" w:cs="Arial"/>
          <w:color w:val="000000" w:themeColor="text1"/>
          <w:sz w:val="22"/>
          <w:lang w:val="es-CO"/>
        </w:rPr>
        <w:t>on fundamento en las consideraciones expuestas en este documento</w:t>
      </w:r>
      <w:r w:rsidR="000A1DBA" w:rsidRPr="00803D6A">
        <w:rPr>
          <w:rFonts w:ascii="Arial" w:hAnsi="Arial" w:cs="Arial"/>
          <w:color w:val="000000" w:themeColor="text1"/>
          <w:sz w:val="22"/>
          <w:lang w:val="es-CO"/>
        </w:rPr>
        <w:t xml:space="preserve">, </w:t>
      </w:r>
      <w:r w:rsidR="002239B4" w:rsidRPr="00803D6A">
        <w:rPr>
          <w:rFonts w:ascii="Arial" w:hAnsi="Arial" w:cs="Arial"/>
          <w:color w:val="000000" w:themeColor="text1"/>
          <w:sz w:val="22"/>
          <w:lang w:val="es-CO"/>
        </w:rPr>
        <w:t xml:space="preserve">Colombia Compra eficiente confirma la tesis sostenida en el concepto </w:t>
      </w:r>
      <w:r w:rsidR="00886F29" w:rsidRPr="00803D6A">
        <w:rPr>
          <w:rFonts w:ascii="Arial" w:hAnsi="Arial" w:cs="Arial"/>
          <w:color w:val="000000" w:themeColor="text1"/>
          <w:sz w:val="22"/>
          <w:lang w:val="es-CO"/>
        </w:rPr>
        <w:t>del 21 de julio de 2016 −</w:t>
      </w:r>
      <w:r w:rsidR="00266277" w:rsidRPr="00803D6A">
        <w:rPr>
          <w:rFonts w:ascii="Arial" w:hAnsi="Arial" w:cs="Arial"/>
          <w:color w:val="000000" w:themeColor="text1"/>
          <w:sz w:val="22"/>
          <w:lang w:val="es-CO"/>
        </w:rPr>
        <w:t>radicado No. E20161300000072−</w:t>
      </w:r>
      <w:r w:rsidR="002239B4" w:rsidRPr="00803D6A">
        <w:rPr>
          <w:rFonts w:ascii="Arial" w:hAnsi="Arial" w:cs="Arial"/>
          <w:color w:val="000000" w:themeColor="text1"/>
          <w:sz w:val="22"/>
          <w:lang w:val="es-CO"/>
        </w:rPr>
        <w:t xml:space="preserve">, reiterada en </w:t>
      </w:r>
      <w:r w:rsidR="00886F29" w:rsidRPr="00803D6A">
        <w:rPr>
          <w:rFonts w:ascii="Arial" w:eastAsia="Calibri" w:hAnsi="Arial" w:cs="Arial"/>
          <w:color w:val="000000" w:themeColor="text1"/>
          <w:sz w:val="22"/>
          <w:lang w:val="es-CO"/>
        </w:rPr>
        <w:t>los conceptos del 20, 21 y 22 de agosto y el 17 de septiembre de 2019 −radicados Nos. 2201913000006007, 2201913000006081, 2201913000006151 y 2201913000006895−</w:t>
      </w:r>
      <w:r w:rsidR="008E4F25" w:rsidRPr="00803D6A">
        <w:rPr>
          <w:rFonts w:ascii="Arial" w:eastAsia="Calibri" w:hAnsi="Arial" w:cs="Arial"/>
          <w:color w:val="000000" w:themeColor="text1"/>
          <w:sz w:val="22"/>
          <w:lang w:val="es-CO"/>
        </w:rPr>
        <w:t xml:space="preserve"> y radicado C – 258 del 17 de abril de 2020</w:t>
      </w:r>
      <w:r w:rsidR="00E87596" w:rsidRPr="00803D6A">
        <w:rPr>
          <w:rFonts w:ascii="Arial" w:hAnsi="Arial" w:cs="Arial"/>
          <w:color w:val="000000" w:themeColor="text1"/>
          <w:sz w:val="22"/>
          <w:lang w:val="es-CO"/>
        </w:rPr>
        <w:t xml:space="preserve">, según la cual </w:t>
      </w:r>
      <w:r w:rsidR="000A1DBA" w:rsidRPr="00803D6A">
        <w:rPr>
          <w:rFonts w:ascii="Arial" w:hAnsi="Arial" w:cs="Arial"/>
          <w:color w:val="000000" w:themeColor="text1"/>
          <w:sz w:val="22"/>
          <w:lang w:val="es-CO"/>
        </w:rPr>
        <w:t xml:space="preserve">las fundaciones, corporaciones, asociaciones y demás entidades sin ánimo de lucro no pueden participar en los procesos de contratación limitados a </w:t>
      </w:r>
      <w:proofErr w:type="spellStart"/>
      <w:r w:rsidR="000A1DBA" w:rsidRPr="00803D6A">
        <w:rPr>
          <w:rFonts w:ascii="Arial" w:hAnsi="Arial" w:cs="Arial"/>
          <w:color w:val="000000" w:themeColor="text1"/>
          <w:sz w:val="22"/>
          <w:lang w:val="es-CO"/>
        </w:rPr>
        <w:t>Mipymes</w:t>
      </w:r>
      <w:proofErr w:type="spellEnd"/>
      <w:r w:rsidR="000A1DBA" w:rsidRPr="00803D6A">
        <w:rPr>
          <w:rFonts w:ascii="Arial" w:hAnsi="Arial" w:cs="Arial"/>
          <w:color w:val="000000" w:themeColor="text1"/>
          <w:sz w:val="22"/>
          <w:lang w:val="es-CO"/>
        </w:rPr>
        <w:t xml:space="preserve">, a pesar de cumplir los requisitos regulados en los numerales 1, 2 y 3 del artículo 2 de la Ley 905 de 2004, porque tales </w:t>
      </w:r>
      <w:r w:rsidR="00086A16" w:rsidRPr="00803D6A">
        <w:rPr>
          <w:rFonts w:ascii="Arial" w:hAnsi="Arial" w:cs="Arial"/>
          <w:color w:val="000000" w:themeColor="text1"/>
          <w:sz w:val="22"/>
          <w:lang w:val="es-CO"/>
        </w:rPr>
        <w:t>fundaciones, corporaciones</w:t>
      </w:r>
      <w:r w:rsidR="0018328B" w:rsidRPr="00803D6A">
        <w:rPr>
          <w:rFonts w:ascii="Arial" w:hAnsi="Arial" w:cs="Arial"/>
          <w:color w:val="000000" w:themeColor="text1"/>
          <w:sz w:val="22"/>
          <w:lang w:val="es-CO"/>
        </w:rPr>
        <w:t xml:space="preserve"> o</w:t>
      </w:r>
      <w:r w:rsidR="00086A16" w:rsidRPr="00803D6A">
        <w:rPr>
          <w:rFonts w:ascii="Arial" w:hAnsi="Arial" w:cs="Arial"/>
          <w:color w:val="000000" w:themeColor="text1"/>
          <w:sz w:val="22"/>
          <w:lang w:val="es-CO"/>
        </w:rPr>
        <w:t xml:space="preserve"> asociaciones </w:t>
      </w:r>
      <w:r w:rsidR="000A1DBA" w:rsidRPr="00803D6A">
        <w:rPr>
          <w:rFonts w:ascii="Arial" w:hAnsi="Arial" w:cs="Arial"/>
          <w:color w:val="000000" w:themeColor="text1"/>
          <w:sz w:val="22"/>
          <w:lang w:val="es-CO"/>
        </w:rPr>
        <w:t xml:space="preserve">no son </w:t>
      </w:r>
      <w:r w:rsidR="0072792D">
        <w:rPr>
          <w:rFonts w:ascii="Arial" w:hAnsi="Arial" w:cs="Arial"/>
          <w:color w:val="000000" w:themeColor="text1"/>
          <w:sz w:val="22"/>
          <w:lang w:val="es-CO"/>
        </w:rPr>
        <w:t xml:space="preserve">empresas y no cumplen las </w:t>
      </w:r>
      <w:proofErr w:type="spellStart"/>
      <w:r w:rsidR="0072792D">
        <w:rPr>
          <w:rFonts w:ascii="Arial" w:hAnsi="Arial" w:cs="Arial"/>
          <w:color w:val="000000" w:themeColor="text1"/>
          <w:sz w:val="22"/>
          <w:lang w:val="es-CO"/>
        </w:rPr>
        <w:t>condciones</w:t>
      </w:r>
      <w:proofErr w:type="spellEnd"/>
      <w:r w:rsidR="000A1DBA" w:rsidRPr="00803D6A">
        <w:rPr>
          <w:rFonts w:ascii="Arial" w:hAnsi="Arial" w:cs="Arial"/>
          <w:color w:val="000000" w:themeColor="text1"/>
          <w:sz w:val="22"/>
          <w:lang w:val="es-CO"/>
        </w:rPr>
        <w:t xml:space="preserve"> </w:t>
      </w:r>
      <w:r w:rsidR="0072792D">
        <w:rPr>
          <w:rFonts w:ascii="Arial" w:hAnsi="Arial" w:cs="Arial"/>
          <w:color w:val="000000" w:themeColor="text1"/>
          <w:sz w:val="22"/>
          <w:lang w:val="es-CO"/>
        </w:rPr>
        <w:t>para las convocatorias</w:t>
      </w:r>
      <w:r w:rsidR="000A1DBA" w:rsidRPr="00803D6A">
        <w:rPr>
          <w:rFonts w:ascii="Arial" w:hAnsi="Arial" w:cs="Arial"/>
          <w:color w:val="000000" w:themeColor="text1"/>
          <w:sz w:val="22"/>
          <w:lang w:val="es-CO"/>
        </w:rPr>
        <w:t xml:space="preserve"> </w:t>
      </w:r>
      <w:r w:rsidR="00086A16" w:rsidRPr="00803D6A">
        <w:rPr>
          <w:rFonts w:ascii="Arial" w:hAnsi="Arial" w:cs="Arial"/>
          <w:color w:val="000000" w:themeColor="text1"/>
          <w:sz w:val="22"/>
          <w:lang w:val="es-CO"/>
        </w:rPr>
        <w:t xml:space="preserve">limitadas </w:t>
      </w:r>
      <w:r w:rsidR="007D48ED">
        <w:rPr>
          <w:rFonts w:ascii="Arial" w:hAnsi="Arial" w:cs="Arial"/>
          <w:color w:val="000000" w:themeColor="text1"/>
          <w:sz w:val="22"/>
          <w:lang w:val="es-CO"/>
        </w:rPr>
        <w:t>a</w:t>
      </w:r>
      <w:r w:rsidR="00086A16" w:rsidRPr="00803D6A">
        <w:rPr>
          <w:rFonts w:ascii="Arial" w:hAnsi="Arial" w:cs="Arial"/>
          <w:color w:val="000000" w:themeColor="text1"/>
          <w:sz w:val="22"/>
          <w:lang w:val="es-CO"/>
        </w:rPr>
        <w:t xml:space="preserve"> </w:t>
      </w:r>
      <w:proofErr w:type="spellStart"/>
      <w:r w:rsidR="00086A16" w:rsidRPr="00803D6A">
        <w:rPr>
          <w:rFonts w:ascii="Arial" w:hAnsi="Arial" w:cs="Arial"/>
          <w:color w:val="000000" w:themeColor="text1"/>
          <w:sz w:val="22"/>
          <w:lang w:val="es-CO"/>
        </w:rPr>
        <w:t>Mipymes</w:t>
      </w:r>
      <w:proofErr w:type="spellEnd"/>
      <w:r w:rsidR="000A1DBA" w:rsidRPr="00803D6A">
        <w:rPr>
          <w:rFonts w:ascii="Arial" w:hAnsi="Arial" w:cs="Arial"/>
          <w:color w:val="000000" w:themeColor="text1"/>
          <w:sz w:val="22"/>
          <w:lang w:val="es-CO"/>
        </w:rPr>
        <w:t>.</w:t>
      </w:r>
    </w:p>
    <w:p w14:paraId="42BD4005" w14:textId="7F3BF481" w:rsidR="000A1DBA" w:rsidRPr="00803D6A" w:rsidRDefault="000A1DBA" w:rsidP="000A1DBA">
      <w:pPr>
        <w:spacing w:before="120" w:line="276" w:lineRule="auto"/>
        <w:ind w:firstLine="708"/>
        <w:jc w:val="both"/>
        <w:rPr>
          <w:rFonts w:ascii="Arial" w:hAnsi="Arial" w:cs="Arial"/>
          <w:color w:val="000000" w:themeColor="text1"/>
          <w:sz w:val="22"/>
          <w:lang w:val="es-CO"/>
        </w:rPr>
      </w:pPr>
      <w:r w:rsidRPr="00803D6A">
        <w:rPr>
          <w:rFonts w:ascii="Arial" w:hAnsi="Arial" w:cs="Arial"/>
          <w:color w:val="000000" w:themeColor="text1"/>
          <w:sz w:val="22"/>
          <w:lang w:val="es-CO"/>
        </w:rPr>
        <w:t xml:space="preserve">Lo anterior, claro está, no quiere decir que las ESAL no sean personas jurídicas o que no tengan capacidad contractual. De hecho, a través del Decreto 92 de 2017 se reguló su régimen especial de contratación e, incluso, nada obsta para que las ESAL participen, en términos de igualdad con los demás oferentes, en los diferentes procesos contractuales que regula el Estatuto General de Contratación de la Administración Pública, salvo, se insiste, aquellos procesos contractuales limitados a </w:t>
      </w:r>
      <w:proofErr w:type="spellStart"/>
      <w:r w:rsidRPr="00803D6A">
        <w:rPr>
          <w:rFonts w:ascii="Arial" w:hAnsi="Arial" w:cs="Arial"/>
          <w:color w:val="000000" w:themeColor="text1"/>
          <w:sz w:val="22"/>
          <w:lang w:val="es-CO"/>
        </w:rPr>
        <w:t>Mipymes</w:t>
      </w:r>
      <w:proofErr w:type="spellEnd"/>
      <w:r w:rsidRPr="00803D6A">
        <w:rPr>
          <w:rFonts w:ascii="Arial" w:hAnsi="Arial" w:cs="Arial"/>
          <w:color w:val="000000" w:themeColor="text1"/>
          <w:sz w:val="22"/>
          <w:lang w:val="es-CO"/>
        </w:rPr>
        <w:t>.</w:t>
      </w:r>
    </w:p>
    <w:p w14:paraId="33F877D9" w14:textId="77777777" w:rsidR="00886F29" w:rsidRPr="00803D6A" w:rsidRDefault="00886F29" w:rsidP="00E756AC">
      <w:pPr>
        <w:spacing w:line="276" w:lineRule="auto"/>
        <w:jc w:val="both"/>
        <w:rPr>
          <w:rFonts w:ascii="Arial" w:hAnsi="Arial" w:cs="Arial"/>
          <w:color w:val="000000" w:themeColor="text1"/>
          <w:sz w:val="22"/>
          <w:lang w:val="es-CO"/>
        </w:rPr>
      </w:pPr>
    </w:p>
    <w:p w14:paraId="54A07425" w14:textId="3D13999A" w:rsidR="008C487C" w:rsidRPr="00803D6A" w:rsidRDefault="008C487C" w:rsidP="00F24C62">
      <w:pPr>
        <w:spacing w:before="120" w:line="276" w:lineRule="auto"/>
        <w:jc w:val="both"/>
        <w:rPr>
          <w:rFonts w:ascii="Arial" w:eastAsia="Calibri" w:hAnsi="Arial" w:cs="Arial"/>
          <w:color w:val="000000" w:themeColor="text1"/>
          <w:sz w:val="22"/>
          <w:lang w:val="es-CO"/>
        </w:rPr>
      </w:pPr>
      <w:r w:rsidRPr="00803D6A">
        <w:rPr>
          <w:rFonts w:ascii="Arial" w:eastAsia="Calibri" w:hAnsi="Arial" w:cs="Arial"/>
          <w:color w:val="000000" w:themeColor="text1"/>
          <w:sz w:val="22"/>
          <w:lang w:val="es-CO"/>
        </w:rPr>
        <w:t>Este concepto tiene el alcance previsto en el artículo 28 del Código de Procedimiento Administrativo y de lo Contencioso Administrativo.</w:t>
      </w:r>
    </w:p>
    <w:p w14:paraId="2A948F93" w14:textId="77777777" w:rsidR="008C487C" w:rsidRPr="00803D6A" w:rsidRDefault="008C487C" w:rsidP="00E756AC">
      <w:pPr>
        <w:ind w:firstLine="709"/>
        <w:jc w:val="both"/>
        <w:rPr>
          <w:rFonts w:ascii="Arial" w:eastAsia="Calibri" w:hAnsi="Arial" w:cs="Arial"/>
          <w:color w:val="000000" w:themeColor="text1"/>
          <w:sz w:val="22"/>
          <w:lang w:val="es-CO"/>
        </w:rPr>
      </w:pPr>
    </w:p>
    <w:p w14:paraId="2054D5F8" w14:textId="77777777" w:rsidR="008C487C" w:rsidRPr="00803D6A" w:rsidRDefault="008C487C" w:rsidP="008C487C">
      <w:pPr>
        <w:jc w:val="both"/>
        <w:rPr>
          <w:rFonts w:ascii="Arial" w:eastAsia="Times New Roman" w:hAnsi="Arial" w:cs="Arial"/>
          <w:color w:val="000000" w:themeColor="text1"/>
          <w:sz w:val="22"/>
          <w:lang w:val="es-CO" w:eastAsia="es-CO"/>
        </w:rPr>
      </w:pPr>
      <w:r w:rsidRPr="00803D6A">
        <w:rPr>
          <w:rFonts w:ascii="Arial" w:eastAsia="Times New Roman" w:hAnsi="Arial" w:cs="Arial"/>
          <w:color w:val="000000" w:themeColor="text1"/>
          <w:sz w:val="22"/>
          <w:lang w:val="es-CO" w:eastAsia="es-CO"/>
        </w:rPr>
        <w:t>Atentamente,</w:t>
      </w:r>
    </w:p>
    <w:bookmarkEnd w:id="0"/>
    <w:bookmarkEnd w:id="1"/>
    <w:p w14:paraId="51B67B0A" w14:textId="2DF12EF6" w:rsidR="008C487C" w:rsidRDefault="002B35D7" w:rsidP="008C487C">
      <w:pPr>
        <w:jc w:val="center"/>
        <w:rPr>
          <w:rFonts w:ascii="Arial" w:eastAsia="Times New Roman" w:hAnsi="Arial" w:cs="Arial"/>
          <w:color w:val="000000" w:themeColor="text1"/>
          <w:sz w:val="18"/>
          <w:szCs w:val="20"/>
          <w:lang w:val="es-CO" w:eastAsia="es-CO"/>
        </w:rPr>
      </w:pPr>
      <w:r>
        <w:rPr>
          <w:noProof/>
        </w:rPr>
        <w:drawing>
          <wp:inline distT="0" distB="0" distL="0" distR="0" wp14:anchorId="1F66470D" wp14:editId="3EFAF857">
            <wp:extent cx="2773144" cy="988695"/>
            <wp:effectExtent l="0" t="0" r="0" b="0"/>
            <wp:docPr id="1341614271"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pic:nvPicPr>
                  <pic:blipFill>
                    <a:blip r:embed="rId10">
                      <a:extLst>
                        <a:ext uri="{28A0092B-C50C-407E-A947-70E740481C1C}">
                          <a14:useLocalDpi xmlns:a14="http://schemas.microsoft.com/office/drawing/2010/main" val="0"/>
                        </a:ext>
                      </a:extLst>
                    </a:blip>
                    <a:stretch>
                      <a:fillRect/>
                    </a:stretch>
                  </pic:blipFill>
                  <pic:spPr>
                    <a:xfrm>
                      <a:off x="0" y="0"/>
                      <a:ext cx="2773144" cy="988695"/>
                    </a:xfrm>
                    <a:prstGeom prst="rect">
                      <a:avLst/>
                    </a:prstGeom>
                  </pic:spPr>
                </pic:pic>
              </a:graphicData>
            </a:graphic>
          </wp:inline>
        </w:drawing>
      </w:r>
    </w:p>
    <w:p w14:paraId="18A3644B" w14:textId="77777777" w:rsidR="006D7A8D" w:rsidRPr="00803D6A" w:rsidRDefault="006D7A8D" w:rsidP="008C487C">
      <w:pPr>
        <w:jc w:val="center"/>
        <w:rPr>
          <w:rFonts w:ascii="Arial" w:eastAsia="Times New Roman" w:hAnsi="Arial" w:cs="Arial"/>
          <w:color w:val="000000" w:themeColor="text1"/>
          <w:sz w:val="18"/>
          <w:szCs w:val="20"/>
          <w:lang w:val="es-CO"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B00AA2" w:rsidRPr="00803D6A" w14:paraId="7BA165D9" w14:textId="77777777" w:rsidTr="00387559">
        <w:trPr>
          <w:trHeight w:val="315"/>
        </w:trPr>
        <w:tc>
          <w:tcPr>
            <w:tcW w:w="812" w:type="dxa"/>
            <w:vAlign w:val="center"/>
            <w:hideMark/>
          </w:tcPr>
          <w:p w14:paraId="609B0579" w14:textId="77777777" w:rsidR="008C487C" w:rsidRPr="00803D6A" w:rsidRDefault="008C487C" w:rsidP="00387559">
            <w:pPr>
              <w:rPr>
                <w:rFonts w:ascii="Arial" w:eastAsia="Times New Roman" w:hAnsi="Arial" w:cs="Arial"/>
                <w:color w:val="000000" w:themeColor="text1"/>
                <w:sz w:val="16"/>
                <w:szCs w:val="16"/>
                <w:lang w:val="es-CO" w:eastAsia="es-ES"/>
              </w:rPr>
            </w:pPr>
            <w:r w:rsidRPr="00803D6A">
              <w:rPr>
                <w:rFonts w:ascii="Arial" w:eastAsia="Times New Roman" w:hAnsi="Arial" w:cs="Arial"/>
                <w:color w:val="000000" w:themeColor="text1"/>
                <w:sz w:val="16"/>
                <w:szCs w:val="16"/>
                <w:lang w:val="es-CO" w:eastAsia="es-ES"/>
              </w:rPr>
              <w:t>Elaboró:</w:t>
            </w:r>
          </w:p>
        </w:tc>
        <w:tc>
          <w:tcPr>
            <w:tcW w:w="4413" w:type="dxa"/>
            <w:tcBorders>
              <w:top w:val="nil"/>
              <w:left w:val="nil"/>
              <w:bottom w:val="dotted" w:sz="4" w:space="0" w:color="7F7F7F" w:themeColor="text1" w:themeTint="80"/>
              <w:right w:val="nil"/>
            </w:tcBorders>
            <w:vAlign w:val="center"/>
            <w:hideMark/>
          </w:tcPr>
          <w:p w14:paraId="362DE0CE" w14:textId="5DEA4136" w:rsidR="008C487C" w:rsidRPr="00803D6A" w:rsidRDefault="00400868" w:rsidP="00387559">
            <w:pPr>
              <w:rPr>
                <w:rFonts w:ascii="Arial" w:eastAsia="Times New Roman" w:hAnsi="Arial" w:cs="Arial"/>
                <w:color w:val="000000" w:themeColor="text1"/>
                <w:sz w:val="16"/>
                <w:szCs w:val="16"/>
                <w:lang w:val="es-CO" w:eastAsia="es-ES"/>
              </w:rPr>
            </w:pPr>
            <w:r w:rsidRPr="00803D6A">
              <w:rPr>
                <w:rFonts w:ascii="Arial" w:eastAsia="Times New Roman" w:hAnsi="Arial" w:cs="Arial"/>
                <w:color w:val="000000" w:themeColor="text1"/>
                <w:sz w:val="16"/>
                <w:szCs w:val="16"/>
                <w:lang w:val="es-CO" w:eastAsia="es-ES"/>
              </w:rPr>
              <w:t xml:space="preserve">Omar Mejía Olmos </w:t>
            </w:r>
          </w:p>
          <w:p w14:paraId="1915FD41" w14:textId="6AC39850" w:rsidR="008C487C" w:rsidRPr="00803D6A" w:rsidRDefault="008C487C" w:rsidP="00387559">
            <w:pPr>
              <w:rPr>
                <w:rFonts w:ascii="Arial" w:eastAsia="Times New Roman" w:hAnsi="Arial" w:cs="Arial"/>
                <w:color w:val="000000" w:themeColor="text1"/>
                <w:sz w:val="16"/>
                <w:szCs w:val="16"/>
                <w:lang w:val="es-CO" w:eastAsia="es-ES"/>
              </w:rPr>
            </w:pPr>
            <w:r w:rsidRPr="00803D6A">
              <w:rPr>
                <w:rFonts w:ascii="Arial" w:eastAsia="Times New Roman" w:hAnsi="Arial" w:cs="Arial"/>
                <w:color w:val="000000" w:themeColor="text1"/>
                <w:sz w:val="16"/>
                <w:szCs w:val="16"/>
                <w:lang w:val="es-CO" w:eastAsia="es-ES"/>
              </w:rPr>
              <w:t>Contratista</w:t>
            </w:r>
            <w:r w:rsidR="00882ABB" w:rsidRPr="00803D6A">
              <w:rPr>
                <w:rFonts w:ascii="Arial" w:eastAsia="Times New Roman" w:hAnsi="Arial" w:cs="Arial"/>
                <w:color w:val="000000" w:themeColor="text1"/>
                <w:sz w:val="16"/>
                <w:szCs w:val="16"/>
                <w:lang w:val="es-CO" w:eastAsia="es-ES"/>
              </w:rPr>
              <w:t>, Subdirección de Gestión Contractual</w:t>
            </w:r>
          </w:p>
        </w:tc>
      </w:tr>
      <w:tr w:rsidR="00400868" w:rsidRPr="00803D6A" w14:paraId="6F9B7B2B" w14:textId="77777777" w:rsidTr="00387559">
        <w:trPr>
          <w:trHeight w:val="330"/>
        </w:trPr>
        <w:tc>
          <w:tcPr>
            <w:tcW w:w="812" w:type="dxa"/>
            <w:vAlign w:val="center"/>
            <w:hideMark/>
          </w:tcPr>
          <w:p w14:paraId="79CD41B8" w14:textId="77777777" w:rsidR="00400868" w:rsidRPr="00803D6A" w:rsidRDefault="00400868" w:rsidP="00400868">
            <w:pPr>
              <w:rPr>
                <w:rFonts w:ascii="Arial" w:eastAsia="Times New Roman" w:hAnsi="Arial" w:cs="Arial"/>
                <w:color w:val="000000" w:themeColor="text1"/>
                <w:sz w:val="16"/>
                <w:szCs w:val="16"/>
                <w:lang w:val="es-CO" w:eastAsia="es-ES"/>
              </w:rPr>
            </w:pPr>
            <w:r w:rsidRPr="00803D6A">
              <w:rPr>
                <w:rFonts w:ascii="Arial" w:eastAsia="Times New Roman" w:hAnsi="Arial" w:cs="Arial"/>
                <w:color w:val="000000" w:themeColor="text1"/>
                <w:sz w:val="16"/>
                <w:szCs w:val="16"/>
                <w:lang w:val="es-CO"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412EA75" w14:textId="156AD0C6" w:rsidR="00400868" w:rsidRPr="00803D6A" w:rsidRDefault="00980C42" w:rsidP="00400868">
            <w:pPr>
              <w:rPr>
                <w:rFonts w:ascii="Arial" w:eastAsia="Times New Roman" w:hAnsi="Arial" w:cs="Arial"/>
                <w:color w:val="000000" w:themeColor="text1"/>
                <w:sz w:val="16"/>
                <w:szCs w:val="16"/>
                <w:lang w:val="es-CO" w:eastAsia="es-ES"/>
              </w:rPr>
            </w:pPr>
            <w:r>
              <w:rPr>
                <w:rFonts w:ascii="Arial" w:eastAsia="Times New Roman" w:hAnsi="Arial" w:cs="Arial"/>
                <w:color w:val="000000" w:themeColor="text1"/>
                <w:sz w:val="16"/>
                <w:szCs w:val="16"/>
                <w:lang w:val="es-CO" w:eastAsia="es-ES"/>
              </w:rPr>
              <w:t>Cristian Andrés Díaz Díez</w:t>
            </w:r>
          </w:p>
          <w:p w14:paraId="297B05D5" w14:textId="3DD7F241" w:rsidR="00400868" w:rsidRPr="00803D6A" w:rsidRDefault="00980C42" w:rsidP="00400868">
            <w:pPr>
              <w:rPr>
                <w:rFonts w:ascii="Arial" w:eastAsia="Times New Roman" w:hAnsi="Arial" w:cs="Arial"/>
                <w:color w:val="000000" w:themeColor="text1"/>
                <w:sz w:val="16"/>
                <w:szCs w:val="16"/>
                <w:lang w:val="es-CO" w:eastAsia="es-ES"/>
              </w:rPr>
            </w:pPr>
            <w:r>
              <w:rPr>
                <w:rFonts w:ascii="Arial" w:eastAsia="Times New Roman" w:hAnsi="Arial" w:cs="Arial"/>
                <w:color w:val="000000" w:themeColor="text1"/>
                <w:sz w:val="16"/>
                <w:szCs w:val="16"/>
                <w:lang w:val="es-CO" w:eastAsia="es-ES"/>
              </w:rPr>
              <w:t xml:space="preserve">Contratista, </w:t>
            </w:r>
            <w:r w:rsidR="00400868" w:rsidRPr="00803D6A">
              <w:rPr>
                <w:rFonts w:ascii="Arial" w:eastAsia="Times New Roman" w:hAnsi="Arial" w:cs="Arial"/>
                <w:color w:val="000000" w:themeColor="text1"/>
                <w:sz w:val="16"/>
                <w:szCs w:val="16"/>
                <w:lang w:val="es-CO" w:eastAsia="es-ES"/>
              </w:rPr>
              <w:t>Subdirec</w:t>
            </w:r>
            <w:r>
              <w:rPr>
                <w:rFonts w:ascii="Arial" w:eastAsia="Times New Roman" w:hAnsi="Arial" w:cs="Arial"/>
                <w:color w:val="000000" w:themeColor="text1"/>
                <w:sz w:val="16"/>
                <w:szCs w:val="16"/>
                <w:lang w:val="es-CO" w:eastAsia="es-ES"/>
              </w:rPr>
              <w:t>ción</w:t>
            </w:r>
            <w:r w:rsidR="00400868" w:rsidRPr="00803D6A">
              <w:rPr>
                <w:rFonts w:ascii="Arial" w:eastAsia="Times New Roman" w:hAnsi="Arial" w:cs="Arial"/>
                <w:color w:val="000000" w:themeColor="text1"/>
                <w:sz w:val="16"/>
                <w:szCs w:val="16"/>
                <w:lang w:val="es-CO" w:eastAsia="es-ES"/>
              </w:rPr>
              <w:t xml:space="preserve"> de Gestión Contractual</w:t>
            </w:r>
          </w:p>
        </w:tc>
      </w:tr>
      <w:tr w:rsidR="00400868" w:rsidRPr="00803D6A" w14:paraId="1041301A" w14:textId="77777777" w:rsidTr="00400868">
        <w:trPr>
          <w:trHeight w:val="63"/>
        </w:trPr>
        <w:tc>
          <w:tcPr>
            <w:tcW w:w="812" w:type="dxa"/>
            <w:vAlign w:val="center"/>
            <w:hideMark/>
          </w:tcPr>
          <w:p w14:paraId="3AD102B4" w14:textId="77777777" w:rsidR="00400868" w:rsidRPr="00803D6A" w:rsidRDefault="00400868" w:rsidP="00400868">
            <w:pPr>
              <w:rPr>
                <w:rFonts w:ascii="Arial" w:eastAsia="Times New Roman" w:hAnsi="Arial" w:cs="Arial"/>
                <w:color w:val="000000" w:themeColor="text1"/>
                <w:sz w:val="16"/>
                <w:szCs w:val="16"/>
                <w:lang w:val="es-CO" w:eastAsia="es-ES"/>
              </w:rPr>
            </w:pPr>
            <w:r w:rsidRPr="00803D6A">
              <w:rPr>
                <w:rFonts w:ascii="Arial" w:eastAsia="Times New Roman" w:hAnsi="Arial" w:cs="Arial"/>
                <w:color w:val="000000" w:themeColor="text1"/>
                <w:sz w:val="16"/>
                <w:szCs w:val="16"/>
                <w:lang w:val="es-CO"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F618462" w14:textId="77777777" w:rsidR="00400868" w:rsidRPr="00803D6A" w:rsidRDefault="00400868" w:rsidP="00400868">
            <w:pPr>
              <w:rPr>
                <w:rFonts w:ascii="Arial" w:eastAsia="Times New Roman" w:hAnsi="Arial" w:cs="Arial"/>
                <w:color w:val="000000" w:themeColor="text1"/>
                <w:sz w:val="16"/>
                <w:szCs w:val="16"/>
                <w:lang w:val="es-CO" w:eastAsia="es-ES"/>
              </w:rPr>
            </w:pPr>
            <w:r w:rsidRPr="00803D6A">
              <w:rPr>
                <w:rFonts w:ascii="Arial" w:eastAsia="Times New Roman" w:hAnsi="Arial" w:cs="Arial"/>
                <w:color w:val="000000" w:themeColor="text1"/>
                <w:sz w:val="16"/>
                <w:szCs w:val="16"/>
                <w:lang w:val="es-CO" w:eastAsia="es-ES"/>
              </w:rPr>
              <w:t>Fabián Gonzalo Marín Cortés</w:t>
            </w:r>
          </w:p>
          <w:p w14:paraId="5B20B15D" w14:textId="77777777" w:rsidR="00400868" w:rsidRPr="00803D6A" w:rsidRDefault="00400868" w:rsidP="00400868">
            <w:pPr>
              <w:rPr>
                <w:rFonts w:ascii="Arial" w:eastAsia="Times New Roman" w:hAnsi="Arial" w:cs="Arial"/>
                <w:color w:val="000000" w:themeColor="text1"/>
                <w:sz w:val="16"/>
                <w:szCs w:val="16"/>
                <w:lang w:val="es-CO" w:eastAsia="es-ES"/>
              </w:rPr>
            </w:pPr>
            <w:r w:rsidRPr="00803D6A">
              <w:rPr>
                <w:rFonts w:ascii="Arial" w:eastAsia="Times New Roman" w:hAnsi="Arial" w:cs="Arial"/>
                <w:color w:val="000000" w:themeColor="text1"/>
                <w:sz w:val="16"/>
                <w:szCs w:val="16"/>
                <w:lang w:val="es-CO" w:eastAsia="es-ES"/>
              </w:rPr>
              <w:t>Subdirector de Gestión Contractual</w:t>
            </w:r>
          </w:p>
        </w:tc>
      </w:tr>
    </w:tbl>
    <w:p w14:paraId="085A31AB" w14:textId="77777777" w:rsidR="006C5955" w:rsidRPr="00803D6A" w:rsidRDefault="006C5955">
      <w:pPr>
        <w:rPr>
          <w:color w:val="000000" w:themeColor="text1"/>
          <w:lang w:val="es-CO"/>
        </w:rPr>
      </w:pPr>
    </w:p>
    <w:sectPr w:rsidR="006C5955" w:rsidRPr="00803D6A" w:rsidSect="005D791B">
      <w:headerReference w:type="default" r:id="rId11"/>
      <w:footerReference w:type="default" r:id="rId12"/>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AD6B2E" w14:textId="77777777" w:rsidR="00375403" w:rsidRDefault="00375403" w:rsidP="008C487C">
      <w:r>
        <w:separator/>
      </w:r>
    </w:p>
  </w:endnote>
  <w:endnote w:type="continuationSeparator" w:id="0">
    <w:p w14:paraId="74C99A78" w14:textId="77777777" w:rsidR="00375403" w:rsidRDefault="00375403" w:rsidP="008C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352A1" w14:textId="77777777" w:rsidR="00F501D2" w:rsidRDefault="00F501D2" w:rsidP="00322937">
    <w:pPr>
      <w:pStyle w:val="Sinespaciado"/>
      <w:jc w:val="right"/>
      <w:rPr>
        <w:rFonts w:ascii="Arial" w:hAnsi="Arial" w:cs="Arial"/>
        <w:sz w:val="18"/>
        <w:szCs w:val="18"/>
      </w:rPr>
    </w:pPr>
  </w:p>
  <w:p w14:paraId="3D3EB348" w14:textId="6FCEB55B" w:rsidR="00FE42ED" w:rsidRPr="008217B7" w:rsidRDefault="008C487C"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2B35D7">
      <w:rPr>
        <w:rFonts w:ascii="Arial" w:hAnsi="Arial" w:cs="Arial"/>
        <w:b/>
        <w:bCs/>
        <w:noProof/>
        <w:color w:val="7F7F7F" w:themeColor="text1" w:themeTint="80"/>
        <w:sz w:val="16"/>
        <w:szCs w:val="16"/>
      </w:rPr>
      <w:t>18</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2B35D7">
      <w:rPr>
        <w:rFonts w:ascii="Arial" w:hAnsi="Arial" w:cs="Arial"/>
        <w:b/>
        <w:bCs/>
        <w:noProof/>
        <w:color w:val="7F7F7F" w:themeColor="text1" w:themeTint="80"/>
        <w:sz w:val="16"/>
        <w:szCs w:val="16"/>
      </w:rPr>
      <w:t>18</w:t>
    </w:r>
    <w:r w:rsidRPr="00084B97">
      <w:rPr>
        <w:rFonts w:ascii="Arial" w:hAnsi="Arial" w:cs="Arial"/>
        <w:b/>
        <w:bCs/>
        <w:color w:val="7F7F7F" w:themeColor="text1" w:themeTint="80"/>
        <w:sz w:val="16"/>
        <w:szCs w:val="16"/>
      </w:rPr>
      <w:fldChar w:fldCharType="end"/>
    </w:r>
  </w:p>
  <w:p w14:paraId="29709EEF" w14:textId="77777777" w:rsidR="009047C5" w:rsidRDefault="7DE4BB77" w:rsidP="00322937">
    <w:pPr>
      <w:pStyle w:val="Piedepgina"/>
      <w:jc w:val="center"/>
      <w:rPr>
        <w:lang w:val="es-ES"/>
      </w:rPr>
    </w:pPr>
    <w:r>
      <w:rPr>
        <w:noProof/>
      </w:rPr>
      <w:drawing>
        <wp:inline distT="0" distB="0" distL="0" distR="0" wp14:anchorId="0323F87D" wp14:editId="2F85E833">
          <wp:extent cx="3700130" cy="519139"/>
          <wp:effectExtent l="0" t="0" r="0" b="0"/>
          <wp:docPr id="93766697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428179B1" w14:textId="77777777" w:rsidR="004A34D2" w:rsidRPr="007B4DFC" w:rsidRDefault="00375403" w:rsidP="007B0854">
    <w:pPr>
      <w:pStyle w:val="Piedepgina"/>
      <w:jc w:val="center"/>
      <w:rPr>
        <w:szCs w:val="24"/>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E5A3A0" w14:textId="77777777" w:rsidR="00375403" w:rsidRDefault="00375403" w:rsidP="008C487C">
      <w:r>
        <w:separator/>
      </w:r>
    </w:p>
  </w:footnote>
  <w:footnote w:type="continuationSeparator" w:id="0">
    <w:p w14:paraId="63EAB589" w14:textId="77777777" w:rsidR="00375403" w:rsidRDefault="00375403" w:rsidP="008C487C">
      <w:r>
        <w:continuationSeparator/>
      </w:r>
    </w:p>
  </w:footnote>
  <w:footnote w:id="1">
    <w:p w14:paraId="2EE45163" w14:textId="77777777" w:rsidR="008C487C" w:rsidRPr="00B00AA2" w:rsidRDefault="008C487C" w:rsidP="00510BF5">
      <w:pPr>
        <w:pStyle w:val="Textonotapie"/>
        <w:ind w:firstLine="708"/>
        <w:jc w:val="both"/>
        <w:rPr>
          <w:rFonts w:ascii="Arial" w:hAnsi="Arial" w:cs="Arial"/>
          <w:color w:val="000000" w:themeColor="text1"/>
          <w:sz w:val="19"/>
          <w:szCs w:val="19"/>
        </w:rPr>
      </w:pPr>
      <w:r w:rsidRPr="00B00AA2">
        <w:rPr>
          <w:rStyle w:val="Refdenotaalpie"/>
          <w:rFonts w:ascii="Arial" w:hAnsi="Arial" w:cs="Arial"/>
          <w:color w:val="000000" w:themeColor="text1"/>
          <w:sz w:val="19"/>
          <w:szCs w:val="19"/>
        </w:rPr>
        <w:footnoteRef/>
      </w:r>
      <w:r w:rsidRPr="00B00AA2">
        <w:rPr>
          <w:rFonts w:ascii="Arial" w:hAnsi="Arial" w:cs="Arial"/>
          <w:color w:val="000000" w:themeColor="text1"/>
          <w:sz w:val="19"/>
          <w:szCs w:val="19"/>
        </w:rPr>
        <w:t xml:space="preserve"> «Artículo 2o. definiciones. Para todos los efectos, se entiende por micro incluidas las Famiempresas pequeña y mediana empresa, toda unidad de explotación económica, realizada por persona natural o jurídica, en actividades empresariales, agropecuarias, industriales, comerciales o de servicios, rural o urbana, que responda a dos (2) de los siguientes parámetros:</w:t>
      </w:r>
    </w:p>
    <w:p w14:paraId="08131D42" w14:textId="77777777" w:rsidR="008C487C" w:rsidRPr="00B00AA2" w:rsidRDefault="008C487C" w:rsidP="00510BF5">
      <w:pPr>
        <w:pStyle w:val="Textonotapie"/>
        <w:ind w:firstLine="708"/>
        <w:jc w:val="both"/>
        <w:rPr>
          <w:rFonts w:ascii="Arial" w:hAnsi="Arial" w:cs="Arial"/>
          <w:color w:val="000000" w:themeColor="text1"/>
          <w:sz w:val="19"/>
          <w:szCs w:val="19"/>
        </w:rPr>
      </w:pPr>
      <w:r w:rsidRPr="00B00AA2">
        <w:rPr>
          <w:rFonts w:ascii="Arial" w:hAnsi="Arial" w:cs="Arial"/>
          <w:color w:val="000000" w:themeColor="text1"/>
          <w:sz w:val="19"/>
          <w:szCs w:val="19"/>
        </w:rPr>
        <w:t xml:space="preserve">»1. Mediana empresa: // a) Planta de personal entre cincuenta y uno (51) y doscientos (200) trabajadores, o // b) Activos totales por valor entre 100.000 a 610.000 UVT.  </w:t>
      </w:r>
    </w:p>
    <w:p w14:paraId="60561BBB" w14:textId="77777777" w:rsidR="008C487C" w:rsidRPr="00B00AA2" w:rsidRDefault="008C487C" w:rsidP="00510BF5">
      <w:pPr>
        <w:pStyle w:val="Textonotapie"/>
        <w:ind w:firstLine="708"/>
        <w:jc w:val="both"/>
        <w:rPr>
          <w:rFonts w:ascii="Arial" w:hAnsi="Arial" w:cs="Arial"/>
          <w:color w:val="000000" w:themeColor="text1"/>
          <w:sz w:val="19"/>
          <w:szCs w:val="19"/>
        </w:rPr>
      </w:pPr>
      <w:r w:rsidRPr="00B00AA2">
        <w:rPr>
          <w:rFonts w:ascii="Arial" w:hAnsi="Arial" w:cs="Arial"/>
          <w:color w:val="000000" w:themeColor="text1"/>
          <w:sz w:val="19"/>
          <w:szCs w:val="19"/>
        </w:rPr>
        <w:t>» Pequeña empresa: // a) Planta de personal entre once (11) y cincuenta (50) trabajadores, o // b) Activos totales por valor entre quinientos uno (501) y menos de cinco mil (5.000) salarios mínimos mensuales legales vigentes o,</w:t>
      </w:r>
    </w:p>
    <w:p w14:paraId="6272BBF5" w14:textId="77777777" w:rsidR="008C487C" w:rsidRPr="00B00AA2" w:rsidRDefault="008C487C" w:rsidP="00510BF5">
      <w:pPr>
        <w:pStyle w:val="Textonotapie"/>
        <w:ind w:firstLine="708"/>
        <w:jc w:val="both"/>
        <w:rPr>
          <w:rFonts w:ascii="Arial" w:hAnsi="Arial" w:cs="Arial"/>
          <w:color w:val="000000" w:themeColor="text1"/>
          <w:sz w:val="19"/>
          <w:szCs w:val="19"/>
        </w:rPr>
      </w:pPr>
      <w:r w:rsidRPr="00B00AA2">
        <w:rPr>
          <w:rFonts w:ascii="Arial" w:hAnsi="Arial" w:cs="Arial"/>
          <w:color w:val="000000" w:themeColor="text1"/>
          <w:sz w:val="19"/>
          <w:szCs w:val="19"/>
        </w:rPr>
        <w:t>»3. Microempresa: // a) Planta de personal no superior a los diez (10) trabajadores o, // b) Activos totales excluida la vivienda por valor inferior a quinientos (500) salarios mínimos mensuales legales vigentes».</w:t>
      </w:r>
    </w:p>
  </w:footnote>
  <w:footnote w:id="2">
    <w:p w14:paraId="66A19CD7" w14:textId="77777777" w:rsidR="008C487C" w:rsidRPr="00B00AA2" w:rsidRDefault="008C487C" w:rsidP="00510BF5">
      <w:pPr>
        <w:pStyle w:val="Textonotapie"/>
        <w:jc w:val="both"/>
        <w:rPr>
          <w:rFonts w:ascii="Arial" w:hAnsi="Arial" w:cs="Arial"/>
          <w:color w:val="000000" w:themeColor="text1"/>
          <w:sz w:val="19"/>
          <w:szCs w:val="19"/>
          <w:lang w:val="es-ES"/>
        </w:rPr>
      </w:pPr>
    </w:p>
  </w:footnote>
  <w:footnote w:id="3">
    <w:p w14:paraId="610AC117" w14:textId="77777777" w:rsidR="008C487C" w:rsidRPr="00B00AA2" w:rsidRDefault="008C487C" w:rsidP="00510BF5">
      <w:pPr>
        <w:pStyle w:val="Textonotapie"/>
        <w:ind w:firstLine="708"/>
        <w:jc w:val="both"/>
        <w:rPr>
          <w:rFonts w:ascii="Arial" w:hAnsi="Arial" w:cs="Arial"/>
          <w:color w:val="000000" w:themeColor="text1"/>
          <w:sz w:val="19"/>
          <w:szCs w:val="19"/>
        </w:rPr>
      </w:pPr>
      <w:r w:rsidRPr="00B00AA2">
        <w:rPr>
          <w:rStyle w:val="Refdenotaalpie"/>
          <w:rFonts w:ascii="Arial" w:hAnsi="Arial" w:cs="Arial"/>
          <w:color w:val="000000" w:themeColor="text1"/>
          <w:sz w:val="19"/>
          <w:szCs w:val="19"/>
        </w:rPr>
        <w:footnoteRef/>
      </w:r>
      <w:r w:rsidRPr="00B00AA2">
        <w:rPr>
          <w:rFonts w:ascii="Arial" w:hAnsi="Arial" w:cs="Arial"/>
          <w:color w:val="000000" w:themeColor="text1"/>
          <w:sz w:val="19"/>
          <w:szCs w:val="19"/>
        </w:rPr>
        <w:t xml:space="preserve"> «Artículo 12. Concurrencia de las Mipymes a los mercados de bienes y servicios que crea el funcionamiento del Estado. Con el fin de promover la concurrencia de las micro, pequeñas y medianas empresas a los mercados de bienes y servicios que crea el funcionamiento del Estado, las entidades indicadas en el artículo 2o de la Ley 80 de 1993 o de la ley que la modifique, consultando lo previsto en esa ley y en los convenios y acuerdos internacionales: […]</w:t>
      </w:r>
    </w:p>
    <w:p w14:paraId="749E7927" w14:textId="77777777" w:rsidR="008C487C" w:rsidRPr="00B00AA2" w:rsidRDefault="008C487C" w:rsidP="00510BF5">
      <w:pPr>
        <w:pStyle w:val="Textonotapie"/>
        <w:jc w:val="both"/>
        <w:rPr>
          <w:rFonts w:ascii="Arial" w:hAnsi="Arial" w:cs="Arial"/>
          <w:color w:val="000000" w:themeColor="text1"/>
          <w:sz w:val="19"/>
          <w:szCs w:val="19"/>
        </w:rPr>
      </w:pPr>
      <w:r w:rsidRPr="00B00AA2">
        <w:rPr>
          <w:rFonts w:ascii="Arial" w:hAnsi="Arial" w:cs="Arial"/>
          <w:color w:val="000000" w:themeColor="text1"/>
          <w:sz w:val="19"/>
          <w:szCs w:val="19"/>
        </w:rPr>
        <w:tab/>
        <w:t>»4. Las entidades públicas del orden nacional, departamental y municipal preferirán en condiciones de igual precio, calidad y capacidad de suministros y servicio a las Mipymes nacionales».</w:t>
      </w:r>
    </w:p>
    <w:p w14:paraId="7E9AB949" w14:textId="77777777" w:rsidR="008C487C" w:rsidRPr="00B00AA2" w:rsidRDefault="008C487C" w:rsidP="00510BF5">
      <w:pPr>
        <w:pStyle w:val="Textonotapie"/>
        <w:jc w:val="both"/>
        <w:rPr>
          <w:rFonts w:ascii="Arial" w:hAnsi="Arial" w:cs="Arial"/>
          <w:color w:val="000000" w:themeColor="text1"/>
          <w:sz w:val="19"/>
          <w:szCs w:val="19"/>
          <w:lang w:val="es-CO"/>
        </w:rPr>
      </w:pPr>
    </w:p>
  </w:footnote>
  <w:footnote w:id="4">
    <w:p w14:paraId="10C329EC" w14:textId="77777777" w:rsidR="008C487C" w:rsidRPr="00B00AA2" w:rsidRDefault="008C487C" w:rsidP="00510BF5">
      <w:pPr>
        <w:pStyle w:val="Textonotapie"/>
        <w:ind w:firstLine="708"/>
        <w:jc w:val="both"/>
        <w:rPr>
          <w:rFonts w:ascii="Arial" w:hAnsi="Arial" w:cs="Arial"/>
          <w:color w:val="000000" w:themeColor="text1"/>
          <w:sz w:val="19"/>
          <w:szCs w:val="19"/>
        </w:rPr>
      </w:pPr>
      <w:r w:rsidRPr="00B00AA2">
        <w:rPr>
          <w:rStyle w:val="Refdenotaalpie"/>
          <w:rFonts w:ascii="Arial" w:hAnsi="Arial" w:cs="Arial"/>
          <w:color w:val="000000" w:themeColor="text1"/>
          <w:sz w:val="19"/>
          <w:szCs w:val="19"/>
        </w:rPr>
        <w:footnoteRef/>
      </w:r>
      <w:r w:rsidRPr="00B00AA2">
        <w:rPr>
          <w:rFonts w:ascii="Arial" w:hAnsi="Arial" w:cs="Arial"/>
          <w:color w:val="000000" w:themeColor="text1"/>
          <w:sz w:val="19"/>
          <w:szCs w:val="19"/>
        </w:rPr>
        <w:t xml:space="preserve"> Allí se dijo: «La ley establece mecanismos indispensables para permitir la creación y operación de las Mipymes en un escenario de competitividad. Así, se abordan los siguientes frentes: 1. El acceso a mercados y bienes y servicios; 2. El desarrollo tecnológico y talento humano; 3. El acceso a mercados financieros, y; 4. La creación de unidades empresariales (…) Para garantizar el acceso de las Mipymes a los mercados de bienes y servicios cuando éstos son creados por el funcionamiento del Estado y promover la concurrencia, las entidades estatales (definidas en el artículo 2 de la ley 80 de 1993) deben: 1. Desarrollar programas de aplicación de las normas sobre contratación administrativa y las concordantes de ciencia y tecnología en lo atinente a la preferencia de normas nacionales, desagregación tecnológica y componente nacional en la adquisición de bienes y servicios; 2. Promocionar e incrementar, conforme con su presupuesto, la participación de las Mipymes como proveedoras de bienes y servicios que demanden; 3. Establecer procedimientos administrativos que faciliten que las Mipymes cumplan con los requisitos y trámites relativos a pedidos, recepción de bienes o servicios, condiciones de pago y acceso a la información sobre sus programas de inversión y gasto, y; 4. Preferir en condiciones de igual precio, calidad y capacidad de suministro y servicios a las Mipymes nacionales».</w:t>
      </w:r>
    </w:p>
    <w:p w14:paraId="2A2BF4B7" w14:textId="77777777" w:rsidR="008C487C" w:rsidRPr="00B00AA2" w:rsidRDefault="008C487C" w:rsidP="00510BF5">
      <w:pPr>
        <w:pStyle w:val="Textonotapie"/>
        <w:ind w:firstLine="708"/>
        <w:jc w:val="both"/>
        <w:rPr>
          <w:rFonts w:ascii="Arial" w:hAnsi="Arial" w:cs="Arial"/>
          <w:color w:val="000000" w:themeColor="text1"/>
          <w:sz w:val="19"/>
          <w:szCs w:val="19"/>
          <w:lang w:val="es-ES"/>
        </w:rPr>
      </w:pPr>
    </w:p>
  </w:footnote>
  <w:footnote w:id="5">
    <w:p w14:paraId="7357C9DF" w14:textId="77777777" w:rsidR="008C487C" w:rsidRPr="00B00AA2" w:rsidRDefault="008C487C" w:rsidP="00510BF5">
      <w:pPr>
        <w:pStyle w:val="Textonotapie"/>
        <w:ind w:firstLine="708"/>
        <w:jc w:val="both"/>
        <w:rPr>
          <w:rFonts w:ascii="Arial" w:hAnsi="Arial" w:cs="Arial"/>
          <w:color w:val="000000" w:themeColor="text1"/>
          <w:sz w:val="19"/>
          <w:szCs w:val="19"/>
        </w:rPr>
      </w:pPr>
      <w:r w:rsidRPr="00B00AA2">
        <w:rPr>
          <w:rStyle w:val="Refdenotaalpie"/>
          <w:rFonts w:ascii="Arial" w:hAnsi="Arial" w:cs="Arial"/>
          <w:color w:val="000000" w:themeColor="text1"/>
          <w:sz w:val="19"/>
          <w:szCs w:val="19"/>
        </w:rPr>
        <w:footnoteRef/>
      </w:r>
      <w:r w:rsidRPr="00B00AA2">
        <w:rPr>
          <w:rFonts w:ascii="Arial" w:hAnsi="Arial" w:cs="Arial"/>
          <w:color w:val="000000" w:themeColor="text1"/>
          <w:sz w:val="19"/>
          <w:szCs w:val="19"/>
        </w:rPr>
        <w:t xml:space="preserve"> Es el promedio ponderado por monto de las operaciones de compra y venta de dólares de los Estados Unidos de América a cambio de moneda legal colombiana, pactadas para cumplimiento en ambas monedas el mismo día de su negociación, efectuadas por los Intermediarios del Mercado Cambiario entre las 7:30 a.m. y la 1:00 p.m.</w:t>
      </w:r>
    </w:p>
    <w:p w14:paraId="09E87576" w14:textId="77777777" w:rsidR="008C487C" w:rsidRPr="00B00AA2" w:rsidRDefault="008C487C" w:rsidP="00510BF5">
      <w:pPr>
        <w:pStyle w:val="Textonotapie"/>
        <w:ind w:firstLine="708"/>
        <w:jc w:val="both"/>
        <w:rPr>
          <w:rFonts w:ascii="Arial" w:hAnsi="Arial" w:cs="Arial"/>
          <w:color w:val="000000" w:themeColor="text1"/>
          <w:sz w:val="19"/>
          <w:szCs w:val="19"/>
          <w:lang w:val="es-ES"/>
        </w:rPr>
      </w:pPr>
    </w:p>
  </w:footnote>
  <w:footnote w:id="6">
    <w:p w14:paraId="35EEF6AD" w14:textId="77777777" w:rsidR="008C487C" w:rsidRPr="00B00AA2" w:rsidRDefault="008C487C" w:rsidP="00510BF5">
      <w:pPr>
        <w:pStyle w:val="Textonotapie"/>
        <w:ind w:firstLine="708"/>
        <w:jc w:val="both"/>
        <w:rPr>
          <w:rFonts w:ascii="Arial" w:hAnsi="Arial" w:cs="Arial"/>
          <w:color w:val="000000" w:themeColor="text1"/>
          <w:sz w:val="19"/>
          <w:szCs w:val="19"/>
        </w:rPr>
      </w:pPr>
      <w:r w:rsidRPr="00B00AA2">
        <w:rPr>
          <w:rStyle w:val="Refdenotaalpie"/>
          <w:rFonts w:ascii="Arial" w:hAnsi="Arial" w:cs="Arial"/>
          <w:color w:val="000000" w:themeColor="text1"/>
          <w:sz w:val="19"/>
          <w:szCs w:val="19"/>
        </w:rPr>
        <w:footnoteRef/>
      </w:r>
      <w:r w:rsidRPr="00B00AA2">
        <w:rPr>
          <w:rFonts w:ascii="Arial" w:hAnsi="Arial" w:cs="Arial"/>
          <w:color w:val="000000" w:themeColor="text1"/>
          <w:sz w:val="19"/>
          <w:szCs w:val="19"/>
        </w:rPr>
        <w:t xml:space="preserve"> La TRM diaria se puede consultar en </w:t>
      </w:r>
      <w:hyperlink r:id="rId1" w:history="1">
        <w:r w:rsidRPr="00B00AA2">
          <w:rPr>
            <w:rStyle w:val="Hipervnculo"/>
            <w:rFonts w:ascii="Arial" w:hAnsi="Arial" w:cs="Arial"/>
            <w:color w:val="000000" w:themeColor="text1"/>
            <w:sz w:val="19"/>
            <w:szCs w:val="19"/>
          </w:rPr>
          <w:t>https://www.banrep.gov.co/es/estadisticas/trm</w:t>
        </w:r>
      </w:hyperlink>
      <w:r w:rsidRPr="00B00AA2">
        <w:rPr>
          <w:rFonts w:ascii="Arial" w:hAnsi="Arial" w:cs="Arial"/>
          <w:color w:val="000000" w:themeColor="text1"/>
          <w:sz w:val="19"/>
          <w:szCs w:val="19"/>
        </w:rPr>
        <w:t>.</w:t>
      </w:r>
    </w:p>
    <w:p w14:paraId="2B7A1747" w14:textId="77777777" w:rsidR="008C487C" w:rsidRPr="00B00AA2" w:rsidRDefault="008C487C" w:rsidP="00510BF5">
      <w:pPr>
        <w:pStyle w:val="Textonotapie"/>
        <w:ind w:firstLine="708"/>
        <w:jc w:val="both"/>
        <w:rPr>
          <w:rFonts w:ascii="Arial" w:hAnsi="Arial" w:cs="Arial"/>
          <w:color w:val="000000" w:themeColor="text1"/>
          <w:sz w:val="19"/>
          <w:szCs w:val="19"/>
          <w:lang w:val="es-ES"/>
        </w:rPr>
      </w:pPr>
    </w:p>
  </w:footnote>
  <w:footnote w:id="7">
    <w:p w14:paraId="05DBBCC3" w14:textId="77777777" w:rsidR="008C487C" w:rsidRPr="00B00AA2" w:rsidRDefault="008C487C" w:rsidP="00510BF5">
      <w:pPr>
        <w:pStyle w:val="Textonotapie"/>
        <w:ind w:firstLine="708"/>
        <w:jc w:val="both"/>
        <w:rPr>
          <w:rFonts w:ascii="Arial" w:hAnsi="Arial" w:cs="Arial"/>
          <w:color w:val="000000" w:themeColor="text1"/>
          <w:sz w:val="19"/>
          <w:szCs w:val="19"/>
          <w:lang w:val="es-ES"/>
        </w:rPr>
      </w:pPr>
      <w:r w:rsidRPr="00B00AA2">
        <w:rPr>
          <w:rStyle w:val="Refdenotaalpie"/>
          <w:rFonts w:ascii="Arial" w:hAnsi="Arial" w:cs="Arial"/>
          <w:color w:val="000000" w:themeColor="text1"/>
          <w:sz w:val="19"/>
          <w:szCs w:val="19"/>
        </w:rPr>
        <w:footnoteRef/>
      </w:r>
      <w:r w:rsidRPr="00B00AA2">
        <w:rPr>
          <w:rFonts w:ascii="Arial" w:hAnsi="Arial" w:cs="Arial"/>
          <w:color w:val="000000" w:themeColor="text1"/>
          <w:sz w:val="19"/>
          <w:szCs w:val="19"/>
        </w:rPr>
        <w:t xml:space="preserve"> </w:t>
      </w:r>
      <w:r w:rsidRPr="00B00AA2">
        <w:rPr>
          <w:rFonts w:ascii="Arial" w:hAnsi="Arial" w:cs="Arial"/>
          <w:color w:val="000000" w:themeColor="text1"/>
          <w:sz w:val="19"/>
          <w:szCs w:val="19"/>
          <w:lang w:val="es-ES"/>
        </w:rPr>
        <w:t>Fecha de expedición del Decreto 1082.</w:t>
      </w:r>
    </w:p>
    <w:p w14:paraId="59E540A2" w14:textId="77777777" w:rsidR="008C487C" w:rsidRPr="00B00AA2" w:rsidRDefault="008C487C" w:rsidP="00510BF5">
      <w:pPr>
        <w:pStyle w:val="Textonotapie"/>
        <w:jc w:val="both"/>
        <w:rPr>
          <w:rFonts w:ascii="Arial" w:hAnsi="Arial" w:cs="Arial"/>
          <w:color w:val="000000" w:themeColor="text1"/>
          <w:sz w:val="19"/>
          <w:szCs w:val="19"/>
          <w:lang w:val="es-ES"/>
        </w:rPr>
      </w:pPr>
    </w:p>
  </w:footnote>
  <w:footnote w:id="8">
    <w:p w14:paraId="4AED5EBE" w14:textId="77777777" w:rsidR="008C487C" w:rsidRPr="00B00AA2" w:rsidRDefault="008C487C" w:rsidP="00510BF5">
      <w:pPr>
        <w:pStyle w:val="Textonotapie"/>
        <w:ind w:firstLine="708"/>
        <w:jc w:val="both"/>
        <w:rPr>
          <w:rFonts w:ascii="Arial" w:hAnsi="Arial" w:cs="Arial"/>
          <w:color w:val="000000" w:themeColor="text1"/>
          <w:sz w:val="19"/>
          <w:szCs w:val="19"/>
        </w:rPr>
      </w:pPr>
      <w:r w:rsidRPr="00B00AA2">
        <w:rPr>
          <w:rStyle w:val="Refdenotaalpie"/>
          <w:rFonts w:ascii="Arial" w:hAnsi="Arial" w:cs="Arial"/>
          <w:color w:val="000000" w:themeColor="text1"/>
          <w:sz w:val="19"/>
          <w:szCs w:val="19"/>
        </w:rPr>
        <w:footnoteRef/>
      </w:r>
      <w:r w:rsidRPr="00B00AA2">
        <w:rPr>
          <w:rFonts w:ascii="Arial" w:hAnsi="Arial" w:cs="Arial"/>
          <w:color w:val="000000" w:themeColor="text1"/>
          <w:sz w:val="19"/>
          <w:szCs w:val="19"/>
        </w:rPr>
        <w:t xml:space="preserve"> </w:t>
      </w:r>
      <w:hyperlink r:id="rId2" w:history="1">
        <w:r w:rsidRPr="00B00AA2">
          <w:rPr>
            <w:rStyle w:val="Hipervnculo"/>
            <w:rFonts w:ascii="Arial" w:hAnsi="Arial" w:cs="Arial"/>
            <w:color w:val="000000" w:themeColor="text1"/>
            <w:sz w:val="19"/>
            <w:szCs w:val="19"/>
          </w:rPr>
          <w:t>https://www.colombiacompra.gov.co/sites/cce_public/files/cce_documentos/umbrales_2020_-_2021.pdf</w:t>
        </w:r>
      </w:hyperlink>
    </w:p>
    <w:p w14:paraId="0F587B57" w14:textId="77777777" w:rsidR="008C487C" w:rsidRPr="00B00AA2" w:rsidRDefault="008C487C" w:rsidP="00510BF5">
      <w:pPr>
        <w:pStyle w:val="Textonotapie"/>
        <w:ind w:firstLine="708"/>
        <w:jc w:val="both"/>
        <w:rPr>
          <w:rFonts w:ascii="Arial" w:hAnsi="Arial" w:cs="Arial"/>
          <w:color w:val="000000" w:themeColor="text1"/>
          <w:sz w:val="19"/>
          <w:szCs w:val="19"/>
          <w:lang w:val="es-ES"/>
        </w:rPr>
      </w:pPr>
    </w:p>
  </w:footnote>
  <w:footnote w:id="9">
    <w:p w14:paraId="508063B0" w14:textId="77777777" w:rsidR="008C487C" w:rsidRPr="00B00AA2" w:rsidRDefault="008C487C" w:rsidP="00510BF5">
      <w:pPr>
        <w:pStyle w:val="Textonotapie"/>
        <w:ind w:firstLine="708"/>
        <w:jc w:val="both"/>
        <w:rPr>
          <w:rFonts w:ascii="Arial" w:hAnsi="Arial" w:cs="Arial"/>
          <w:color w:val="000000" w:themeColor="text1"/>
          <w:sz w:val="19"/>
          <w:szCs w:val="19"/>
        </w:rPr>
      </w:pPr>
      <w:r w:rsidRPr="00B00AA2">
        <w:rPr>
          <w:rStyle w:val="Refdenotaalpie"/>
          <w:rFonts w:ascii="Arial" w:hAnsi="Arial" w:cs="Arial"/>
          <w:color w:val="000000" w:themeColor="text1"/>
          <w:sz w:val="19"/>
          <w:szCs w:val="19"/>
        </w:rPr>
        <w:footnoteRef/>
      </w:r>
      <w:r w:rsidRPr="00B00AA2">
        <w:rPr>
          <w:rFonts w:ascii="Arial" w:hAnsi="Arial" w:cs="Arial"/>
          <w:color w:val="000000" w:themeColor="text1"/>
          <w:sz w:val="19"/>
          <w:szCs w:val="19"/>
        </w:rPr>
        <w:t xml:space="preserve"> Ibidem.</w:t>
      </w:r>
    </w:p>
    <w:p w14:paraId="687D41C8" w14:textId="77777777" w:rsidR="008C487C" w:rsidRPr="00B00AA2" w:rsidRDefault="008C487C" w:rsidP="00510BF5">
      <w:pPr>
        <w:pStyle w:val="Textonotapie"/>
        <w:ind w:firstLine="708"/>
        <w:jc w:val="both"/>
        <w:rPr>
          <w:rFonts w:ascii="Arial" w:hAnsi="Arial" w:cs="Arial"/>
          <w:color w:val="000000" w:themeColor="text1"/>
          <w:sz w:val="19"/>
          <w:szCs w:val="19"/>
          <w:lang w:val="es-ES"/>
        </w:rPr>
      </w:pPr>
    </w:p>
  </w:footnote>
  <w:footnote w:id="10">
    <w:p w14:paraId="2851969C" w14:textId="77777777" w:rsidR="008C487C" w:rsidRPr="00B00AA2" w:rsidRDefault="008C487C" w:rsidP="00510BF5">
      <w:pPr>
        <w:pStyle w:val="Textonotapie"/>
        <w:ind w:firstLine="708"/>
        <w:jc w:val="both"/>
        <w:rPr>
          <w:rFonts w:ascii="Arial" w:hAnsi="Arial" w:cs="Arial"/>
          <w:color w:val="000000" w:themeColor="text1"/>
          <w:sz w:val="19"/>
          <w:szCs w:val="19"/>
          <w:lang w:val="es-ES"/>
        </w:rPr>
      </w:pPr>
      <w:r w:rsidRPr="00B00AA2">
        <w:rPr>
          <w:rStyle w:val="Refdenotaalpie"/>
          <w:rFonts w:ascii="Arial" w:hAnsi="Arial" w:cs="Arial"/>
          <w:color w:val="000000" w:themeColor="text1"/>
          <w:sz w:val="19"/>
          <w:szCs w:val="19"/>
        </w:rPr>
        <w:footnoteRef/>
      </w:r>
      <w:r w:rsidRPr="00B00AA2">
        <w:rPr>
          <w:rFonts w:ascii="Arial" w:hAnsi="Arial" w:cs="Arial"/>
          <w:color w:val="000000" w:themeColor="text1"/>
          <w:sz w:val="19"/>
          <w:szCs w:val="19"/>
        </w:rPr>
        <w:t xml:space="preserve"> Concepto emitido en el radicado 4201913000005674, dictado el 27 de septiembre de 2019.</w:t>
      </w:r>
    </w:p>
  </w:footnote>
  <w:footnote w:id="11">
    <w:p w14:paraId="5D0BA94D" w14:textId="77777777" w:rsidR="008C487C" w:rsidRPr="00B00AA2" w:rsidRDefault="008C487C" w:rsidP="00510BF5">
      <w:pPr>
        <w:pStyle w:val="Textonotapie"/>
        <w:jc w:val="both"/>
        <w:rPr>
          <w:rFonts w:ascii="Arial" w:hAnsi="Arial" w:cs="Arial"/>
          <w:color w:val="000000" w:themeColor="text1"/>
          <w:sz w:val="19"/>
          <w:szCs w:val="19"/>
        </w:rPr>
      </w:pPr>
    </w:p>
    <w:p w14:paraId="236AC584" w14:textId="77777777" w:rsidR="008C487C" w:rsidRPr="00B00AA2" w:rsidRDefault="008C487C" w:rsidP="00510BF5">
      <w:pPr>
        <w:pStyle w:val="Textonotapie"/>
        <w:ind w:firstLine="708"/>
        <w:jc w:val="both"/>
        <w:rPr>
          <w:rFonts w:ascii="Arial" w:hAnsi="Arial" w:cs="Arial"/>
          <w:color w:val="000000" w:themeColor="text1"/>
          <w:sz w:val="19"/>
          <w:szCs w:val="19"/>
        </w:rPr>
      </w:pPr>
      <w:r w:rsidRPr="00B00AA2">
        <w:rPr>
          <w:rStyle w:val="Refdenotaalpie"/>
          <w:rFonts w:ascii="Arial" w:hAnsi="Arial" w:cs="Arial"/>
          <w:color w:val="000000" w:themeColor="text1"/>
          <w:sz w:val="19"/>
          <w:szCs w:val="19"/>
        </w:rPr>
        <w:footnoteRef/>
      </w:r>
      <w:r w:rsidRPr="00B00AA2">
        <w:rPr>
          <w:rFonts w:ascii="Arial" w:hAnsi="Arial" w:cs="Arial"/>
          <w:color w:val="000000" w:themeColor="text1"/>
          <w:sz w:val="19"/>
          <w:szCs w:val="19"/>
        </w:rPr>
        <w:t xml:space="preserve"> Ley 1450 de 2011: «Artículo 32. Parágrafo 2°. Sin perjuicio de lo dispuesto en los artículos 5 y 6 de la Ley 1150 de 2007, para que las Mipymes puedan participar en las convocatorias a las que se refiere este artículo, deberán acreditar como mínimo un año de existencia, para lo cual deberán presentar el certificado expedido por la cámara de comercio o por la autoridad que sea competente para dicha acreditación».</w:t>
      </w:r>
    </w:p>
  </w:footnote>
  <w:footnote w:id="12">
    <w:p w14:paraId="52282AED" w14:textId="77777777" w:rsidR="008C487C" w:rsidRPr="00B00AA2" w:rsidRDefault="008C487C" w:rsidP="00510BF5">
      <w:pPr>
        <w:pStyle w:val="Textonotapie"/>
        <w:ind w:firstLine="708"/>
        <w:jc w:val="both"/>
        <w:rPr>
          <w:rFonts w:ascii="Arial" w:hAnsi="Arial" w:cs="Arial"/>
          <w:color w:val="000000" w:themeColor="text1"/>
          <w:sz w:val="19"/>
          <w:szCs w:val="19"/>
        </w:rPr>
      </w:pPr>
    </w:p>
    <w:p w14:paraId="6A0394FF" w14:textId="77777777" w:rsidR="008C487C" w:rsidRPr="00B00AA2" w:rsidRDefault="008C487C" w:rsidP="00510BF5">
      <w:pPr>
        <w:pStyle w:val="Textonotapie"/>
        <w:ind w:firstLine="708"/>
        <w:jc w:val="both"/>
        <w:rPr>
          <w:rFonts w:ascii="Arial" w:hAnsi="Arial" w:cs="Arial"/>
          <w:color w:val="000000" w:themeColor="text1"/>
          <w:sz w:val="19"/>
          <w:szCs w:val="19"/>
        </w:rPr>
      </w:pPr>
      <w:r w:rsidRPr="00B00AA2">
        <w:rPr>
          <w:rStyle w:val="Refdenotaalpie"/>
          <w:rFonts w:ascii="Arial" w:hAnsi="Arial" w:cs="Arial"/>
          <w:color w:val="000000" w:themeColor="text1"/>
          <w:sz w:val="19"/>
          <w:szCs w:val="19"/>
        </w:rPr>
        <w:footnoteRef/>
      </w:r>
      <w:r w:rsidRPr="00B00AA2">
        <w:rPr>
          <w:rFonts w:ascii="Arial" w:hAnsi="Arial" w:cs="Arial"/>
          <w:color w:val="000000" w:themeColor="text1"/>
          <w:sz w:val="19"/>
          <w:szCs w:val="19"/>
        </w:rPr>
        <w:t>Ley 1450 de 2011: «Artículo 32. Parágrafo 1°: En los procesos de selección que se desarrollen con base en el primer inciso, las entidades podrán realizar las convocatorias limitadas que beneficien a las Mipymes del ámbito municipal o departamental correspondiente al de la ejecución del contrato».</w:t>
      </w:r>
    </w:p>
    <w:p w14:paraId="2677DEBE" w14:textId="77777777" w:rsidR="008C487C" w:rsidRPr="00B00AA2" w:rsidRDefault="008C487C" w:rsidP="00510BF5">
      <w:pPr>
        <w:pStyle w:val="Textonotapie"/>
        <w:ind w:firstLine="708"/>
        <w:jc w:val="both"/>
        <w:rPr>
          <w:rFonts w:ascii="Arial" w:hAnsi="Arial" w:cs="Arial"/>
          <w:color w:val="000000" w:themeColor="text1"/>
          <w:sz w:val="19"/>
          <w:szCs w:val="19"/>
        </w:rPr>
      </w:pPr>
    </w:p>
  </w:footnote>
  <w:footnote w:id="13">
    <w:p w14:paraId="5FA8EC46" w14:textId="77777777" w:rsidR="008C487C" w:rsidRPr="00B00AA2" w:rsidRDefault="008C487C" w:rsidP="00510BF5">
      <w:pPr>
        <w:pStyle w:val="Textonotapie"/>
        <w:ind w:firstLine="708"/>
        <w:jc w:val="both"/>
        <w:rPr>
          <w:rFonts w:ascii="Arial" w:hAnsi="Arial" w:cs="Arial"/>
          <w:color w:val="000000" w:themeColor="text1"/>
          <w:sz w:val="19"/>
          <w:szCs w:val="19"/>
        </w:rPr>
      </w:pPr>
      <w:r w:rsidRPr="00B00AA2">
        <w:rPr>
          <w:rStyle w:val="Refdenotaalpie"/>
          <w:rFonts w:ascii="Arial" w:hAnsi="Arial" w:cs="Arial"/>
          <w:color w:val="000000" w:themeColor="text1"/>
          <w:sz w:val="19"/>
          <w:szCs w:val="19"/>
        </w:rPr>
        <w:footnoteRef/>
      </w:r>
      <w:r w:rsidRPr="00B00AA2">
        <w:rPr>
          <w:rFonts w:ascii="Arial" w:hAnsi="Arial" w:cs="Arial"/>
          <w:color w:val="000000" w:themeColor="text1"/>
          <w:sz w:val="19"/>
          <w:szCs w:val="19"/>
        </w:rPr>
        <w:t xml:space="preserve"> Cfr. Concepto emitido en el radicado 4201913000005674, dictado el 27 de septiembre de 2019.</w:t>
      </w:r>
    </w:p>
    <w:p w14:paraId="6E7D1DAE" w14:textId="77777777" w:rsidR="008C487C" w:rsidRPr="00B00AA2" w:rsidRDefault="008C487C" w:rsidP="00510BF5">
      <w:pPr>
        <w:pStyle w:val="Textonotapie"/>
        <w:ind w:firstLine="708"/>
        <w:jc w:val="both"/>
        <w:rPr>
          <w:rFonts w:ascii="Arial" w:hAnsi="Arial" w:cs="Arial"/>
          <w:color w:val="000000" w:themeColor="text1"/>
          <w:sz w:val="19"/>
          <w:szCs w:val="19"/>
          <w:lang w:val="es-ES"/>
        </w:rPr>
      </w:pPr>
    </w:p>
  </w:footnote>
  <w:footnote w:id="14">
    <w:p w14:paraId="65337495" w14:textId="4409AB7E" w:rsidR="00430B5A" w:rsidRPr="00B00AA2" w:rsidRDefault="00430B5A" w:rsidP="00510BF5">
      <w:pPr>
        <w:pStyle w:val="Default"/>
        <w:jc w:val="both"/>
        <w:rPr>
          <w:color w:val="000000" w:themeColor="text1"/>
          <w:sz w:val="19"/>
          <w:szCs w:val="19"/>
        </w:rPr>
      </w:pPr>
      <w:r w:rsidRPr="00B00AA2">
        <w:rPr>
          <w:rStyle w:val="Refdenotaalpie"/>
          <w:color w:val="000000" w:themeColor="text1"/>
          <w:sz w:val="19"/>
          <w:szCs w:val="19"/>
        </w:rPr>
        <w:footnoteRef/>
      </w:r>
      <w:r w:rsidRPr="00B00AA2">
        <w:rPr>
          <w:color w:val="000000" w:themeColor="text1"/>
          <w:sz w:val="19"/>
          <w:szCs w:val="19"/>
        </w:rPr>
        <w:t xml:space="preserve"> «Artículo 100: Asimilación a sociedades comerciales - legislación mercantil. Se tendrán como comerciales, para todos los efectos legales las sociedades que se formen para la ejecución de actos o empresas mercantiles. Si la empresa social comprende actos mercantiles y actos que no tengan esa calidad, la sociedad será comercial. Las sociedades que no contemplen en su objeto social actos mercantiles serán civiles. </w:t>
      </w:r>
    </w:p>
    <w:p w14:paraId="4F0A0D4B" w14:textId="77777777" w:rsidR="00430B5A" w:rsidRPr="00B00AA2" w:rsidRDefault="00430B5A" w:rsidP="00510BF5">
      <w:pPr>
        <w:pStyle w:val="Textonotapie"/>
        <w:ind w:firstLine="708"/>
        <w:jc w:val="both"/>
        <w:rPr>
          <w:rFonts w:ascii="Arial" w:hAnsi="Arial" w:cs="Arial"/>
          <w:color w:val="000000" w:themeColor="text1"/>
          <w:sz w:val="19"/>
          <w:szCs w:val="19"/>
        </w:rPr>
      </w:pPr>
    </w:p>
    <w:p w14:paraId="2F03BA89" w14:textId="776DE20E" w:rsidR="00430B5A" w:rsidRPr="00B00AA2" w:rsidRDefault="00430B5A" w:rsidP="00510BF5">
      <w:pPr>
        <w:pStyle w:val="Textonotapie"/>
        <w:ind w:firstLine="708"/>
        <w:jc w:val="both"/>
        <w:rPr>
          <w:rFonts w:ascii="Arial" w:hAnsi="Arial" w:cs="Arial"/>
          <w:color w:val="000000" w:themeColor="text1"/>
          <w:sz w:val="19"/>
          <w:szCs w:val="19"/>
        </w:rPr>
      </w:pPr>
      <w:r w:rsidRPr="00B00AA2">
        <w:rPr>
          <w:rFonts w:ascii="Arial" w:hAnsi="Arial" w:cs="Arial"/>
          <w:color w:val="000000" w:themeColor="text1"/>
          <w:sz w:val="19"/>
          <w:szCs w:val="19"/>
        </w:rPr>
        <w:t>»Sin embargo, cualquiera que sea su objeto, las sociedades comerciales y civiles estarán sujetas, para todos los efectos, a la legislación mercantil».</w:t>
      </w:r>
    </w:p>
    <w:p w14:paraId="4D8624AD" w14:textId="77777777" w:rsidR="00E87794" w:rsidRPr="00B00AA2" w:rsidRDefault="00E87794" w:rsidP="00510BF5">
      <w:pPr>
        <w:pStyle w:val="Textonotapie"/>
        <w:ind w:firstLine="708"/>
        <w:jc w:val="both"/>
        <w:rPr>
          <w:rFonts w:ascii="Arial" w:hAnsi="Arial" w:cs="Arial"/>
          <w:color w:val="000000" w:themeColor="text1"/>
          <w:sz w:val="19"/>
          <w:szCs w:val="19"/>
        </w:rPr>
      </w:pPr>
    </w:p>
  </w:footnote>
  <w:footnote w:id="15">
    <w:p w14:paraId="7F3490DB" w14:textId="544CE32D" w:rsidR="00E87794" w:rsidRPr="00B00AA2" w:rsidRDefault="00E87794" w:rsidP="00510BF5">
      <w:pPr>
        <w:pStyle w:val="Textonotapie"/>
        <w:ind w:firstLine="708"/>
        <w:jc w:val="both"/>
        <w:rPr>
          <w:rFonts w:ascii="Arial" w:hAnsi="Arial" w:cs="Arial"/>
          <w:color w:val="000000" w:themeColor="text1"/>
          <w:sz w:val="19"/>
          <w:szCs w:val="19"/>
        </w:rPr>
      </w:pPr>
      <w:r w:rsidRPr="00B00AA2">
        <w:rPr>
          <w:rStyle w:val="Refdenotaalpie"/>
          <w:rFonts w:ascii="Arial" w:hAnsi="Arial" w:cs="Arial"/>
          <w:color w:val="000000" w:themeColor="text1"/>
          <w:sz w:val="19"/>
          <w:szCs w:val="19"/>
        </w:rPr>
        <w:footnoteRef/>
      </w:r>
      <w:r w:rsidRPr="00B00AA2">
        <w:rPr>
          <w:rFonts w:ascii="Arial" w:hAnsi="Arial" w:cs="Arial"/>
          <w:color w:val="000000" w:themeColor="text1"/>
          <w:sz w:val="19"/>
          <w:szCs w:val="19"/>
        </w:rPr>
        <w:t xml:space="preserve"> BARRERO BUITRAGO, Álvaro. Manual para el establecimiento de sociedades (4ta. ed.). Editorial Librería del Profesional. Bogotá. 2006. p. 21. Allí se lee, en relación con el requisito que deben cumplir las sociedades comerciales sobre el ánimo de lucro, lo siguiente: «esta característica viene a diferenciar a la sociedad mercantil de cualquier otra forma asociativa, pues para el comerciante la utilidad es primordial en sus actividades, no ocurriendo lo mismo para otras personas, donde el fin primordial no es obtener ganancias, como en el caso de las sociedades cooperativas».</w:t>
      </w:r>
    </w:p>
    <w:p w14:paraId="24B42A2A" w14:textId="77777777" w:rsidR="006135E6" w:rsidRPr="00B00AA2" w:rsidRDefault="006135E6" w:rsidP="00510BF5">
      <w:pPr>
        <w:pStyle w:val="Textonotapie"/>
        <w:ind w:firstLine="708"/>
        <w:jc w:val="both"/>
        <w:rPr>
          <w:rFonts w:ascii="Arial" w:hAnsi="Arial" w:cs="Arial"/>
          <w:color w:val="000000" w:themeColor="text1"/>
          <w:sz w:val="19"/>
          <w:szCs w:val="19"/>
        </w:rPr>
      </w:pPr>
    </w:p>
  </w:footnote>
  <w:footnote w:id="16">
    <w:p w14:paraId="699B5784" w14:textId="2C056D8C" w:rsidR="006135E6" w:rsidRPr="00B00AA2" w:rsidRDefault="006135E6" w:rsidP="00510BF5">
      <w:pPr>
        <w:pStyle w:val="Textonotapie"/>
        <w:ind w:firstLine="708"/>
        <w:jc w:val="both"/>
        <w:rPr>
          <w:rFonts w:ascii="Arial" w:hAnsi="Arial" w:cs="Arial"/>
          <w:color w:val="000000" w:themeColor="text1"/>
          <w:sz w:val="19"/>
          <w:szCs w:val="19"/>
        </w:rPr>
      </w:pPr>
      <w:r w:rsidRPr="00B00AA2">
        <w:rPr>
          <w:rStyle w:val="Refdenotaalpie"/>
          <w:rFonts w:ascii="Arial" w:hAnsi="Arial" w:cs="Arial"/>
          <w:color w:val="000000" w:themeColor="text1"/>
          <w:sz w:val="19"/>
          <w:szCs w:val="19"/>
        </w:rPr>
        <w:footnoteRef/>
      </w:r>
      <w:r w:rsidRPr="00B00AA2">
        <w:rPr>
          <w:rFonts w:ascii="Arial" w:hAnsi="Arial" w:cs="Arial"/>
          <w:color w:val="000000" w:themeColor="text1"/>
          <w:sz w:val="19"/>
          <w:szCs w:val="19"/>
        </w:rPr>
        <w:t xml:space="preserve"> TORRENTE BAYONA, César y BUSTAMANTE, Luis Eduardo. Las entidades sin ánimo de lucro (3ª Ed.). Editado por la Cámara de Comercio de Bogotá.  Bogotá. 2000, p. 33. Allí se lee: «Las entidades sin ánimo de lucro son personas jurídicas, capaces de ejercer derechos y contraer obligaciones y de ser representadas judicial y extrajudicialmente, con sujeción a las disposiciones legales y a sus propios estatutos. Nacen por voluntad de los asociados en virtud del derecho constitucional de asociación, o por la libertad de disposición de los bienes de los particulares, para la realización de fines altruistas o de beneficio comunitario; de lo que se infiere que no contemplan dentro de su objeto principal el desarrollo de actividades mercantiles.</w:t>
      </w:r>
    </w:p>
    <w:p w14:paraId="790A94C8" w14:textId="77777777" w:rsidR="006135E6" w:rsidRPr="00B00AA2" w:rsidRDefault="006135E6" w:rsidP="00510BF5">
      <w:pPr>
        <w:pStyle w:val="Textonotapie"/>
        <w:ind w:firstLine="708"/>
        <w:jc w:val="both"/>
        <w:rPr>
          <w:rFonts w:ascii="Arial" w:hAnsi="Arial" w:cs="Arial"/>
          <w:color w:val="000000" w:themeColor="text1"/>
          <w:sz w:val="19"/>
          <w:szCs w:val="19"/>
        </w:rPr>
      </w:pPr>
    </w:p>
    <w:p w14:paraId="0DA034E8" w14:textId="636290DA" w:rsidR="006135E6" w:rsidRPr="00B00AA2" w:rsidRDefault="006135E6" w:rsidP="00510BF5">
      <w:pPr>
        <w:pStyle w:val="Textonotapie"/>
        <w:ind w:firstLine="708"/>
        <w:jc w:val="both"/>
        <w:rPr>
          <w:rFonts w:ascii="Arial" w:hAnsi="Arial" w:cs="Arial"/>
          <w:color w:val="000000" w:themeColor="text1"/>
          <w:sz w:val="19"/>
          <w:szCs w:val="19"/>
        </w:rPr>
      </w:pPr>
      <w:r w:rsidRPr="00B00AA2">
        <w:rPr>
          <w:rFonts w:ascii="Arial" w:hAnsi="Arial" w:cs="Arial"/>
          <w:color w:val="000000" w:themeColor="text1"/>
          <w:sz w:val="19"/>
          <w:szCs w:val="19"/>
        </w:rPr>
        <w:t>»La ausencia de lucro es una de sus características fundamentales, lo cual significa que no existe el reparto de utilidades o remanentes generados en el desarrollo de sus objetivos, ni es viable el reembolso de los bienes o dineros aportados a la entidad</w:t>
      </w:r>
      <w:r w:rsidR="003D11B5" w:rsidRPr="00B00AA2">
        <w:rPr>
          <w:rFonts w:ascii="Arial" w:hAnsi="Arial" w:cs="Arial"/>
          <w:color w:val="000000" w:themeColor="text1"/>
          <w:sz w:val="19"/>
          <w:szCs w:val="19"/>
        </w:rPr>
        <w:t xml:space="preserve"> […]</w:t>
      </w:r>
      <w:r w:rsidRPr="00B00AA2">
        <w:rPr>
          <w:rFonts w:ascii="Arial" w:hAnsi="Arial" w:cs="Arial"/>
          <w:color w:val="000000" w:themeColor="text1"/>
          <w:sz w:val="19"/>
          <w:szCs w:val="19"/>
        </w:rPr>
        <w:t>».</w:t>
      </w:r>
    </w:p>
    <w:p w14:paraId="575BD3D6" w14:textId="77777777" w:rsidR="00AC0C81" w:rsidRPr="00B00AA2" w:rsidRDefault="00AC0C81" w:rsidP="00510BF5">
      <w:pPr>
        <w:pStyle w:val="Textonotapie"/>
        <w:ind w:firstLine="708"/>
        <w:jc w:val="both"/>
        <w:rPr>
          <w:rFonts w:ascii="Arial" w:hAnsi="Arial" w:cs="Arial"/>
          <w:color w:val="000000" w:themeColor="text1"/>
          <w:sz w:val="19"/>
          <w:szCs w:val="19"/>
        </w:rPr>
      </w:pPr>
    </w:p>
  </w:footnote>
  <w:footnote w:id="17">
    <w:p w14:paraId="2A385C5D" w14:textId="2C936D22" w:rsidR="00AC0C81" w:rsidRPr="00B00AA2" w:rsidRDefault="00AC0C81" w:rsidP="00510BF5">
      <w:pPr>
        <w:pStyle w:val="Textonotapie"/>
        <w:ind w:firstLine="708"/>
        <w:jc w:val="both"/>
        <w:rPr>
          <w:rFonts w:ascii="Arial" w:hAnsi="Arial" w:cs="Arial"/>
          <w:color w:val="000000" w:themeColor="text1"/>
          <w:sz w:val="19"/>
          <w:szCs w:val="19"/>
        </w:rPr>
      </w:pPr>
      <w:r w:rsidRPr="00B00AA2">
        <w:rPr>
          <w:rStyle w:val="Refdenotaalpie"/>
          <w:rFonts w:ascii="Arial" w:hAnsi="Arial" w:cs="Arial"/>
          <w:color w:val="000000" w:themeColor="text1"/>
          <w:sz w:val="19"/>
          <w:szCs w:val="19"/>
        </w:rPr>
        <w:footnoteRef/>
      </w:r>
      <w:r w:rsidRPr="00B00AA2">
        <w:rPr>
          <w:rFonts w:ascii="Arial" w:hAnsi="Arial" w:cs="Arial"/>
          <w:color w:val="000000" w:themeColor="text1"/>
          <w:sz w:val="19"/>
          <w:szCs w:val="19"/>
        </w:rPr>
        <w:t xml:space="preserve"> Corte Constitucional. Sentencia C-287 de 2012. M.P. María Victoria Calle.</w:t>
      </w:r>
    </w:p>
    <w:p w14:paraId="2ECE7277" w14:textId="77777777" w:rsidR="009A5DA7" w:rsidRPr="00B00AA2" w:rsidRDefault="009A5DA7" w:rsidP="00510BF5">
      <w:pPr>
        <w:pStyle w:val="Textonotapie"/>
        <w:ind w:firstLine="708"/>
        <w:jc w:val="both"/>
        <w:rPr>
          <w:rFonts w:ascii="Arial" w:hAnsi="Arial" w:cs="Arial"/>
          <w:color w:val="000000" w:themeColor="text1"/>
          <w:sz w:val="19"/>
          <w:szCs w:val="19"/>
        </w:rPr>
      </w:pPr>
    </w:p>
  </w:footnote>
  <w:footnote w:id="18">
    <w:p w14:paraId="23B6137E" w14:textId="4C44BADE" w:rsidR="00510BF5" w:rsidRPr="00B00AA2" w:rsidRDefault="00510BF5" w:rsidP="00510BF5">
      <w:pPr>
        <w:pStyle w:val="Textonotapie"/>
        <w:ind w:firstLine="708"/>
        <w:jc w:val="both"/>
        <w:rPr>
          <w:rFonts w:ascii="Arial" w:hAnsi="Arial" w:cs="Arial"/>
          <w:color w:val="000000" w:themeColor="text1"/>
          <w:sz w:val="19"/>
          <w:szCs w:val="19"/>
        </w:rPr>
      </w:pPr>
      <w:r w:rsidRPr="00B00AA2">
        <w:rPr>
          <w:rStyle w:val="Refdenotaalpie"/>
          <w:rFonts w:ascii="Arial" w:hAnsi="Arial" w:cs="Arial"/>
          <w:color w:val="000000" w:themeColor="text1"/>
          <w:sz w:val="19"/>
          <w:szCs w:val="19"/>
        </w:rPr>
        <w:footnoteRef/>
      </w:r>
      <w:r w:rsidRPr="00B00AA2">
        <w:rPr>
          <w:rFonts w:ascii="Arial" w:hAnsi="Arial" w:cs="Arial"/>
          <w:color w:val="000000" w:themeColor="text1"/>
          <w:sz w:val="19"/>
          <w:szCs w:val="19"/>
        </w:rPr>
        <w:t xml:space="preserve"> Consejo de Estado, Sección Cuarta. Providencia del 26 de octubre de 2009. Exp. No. 25000-23-27-000-2007-00160-01(17200). M.P. Martha Teresa Briceño de Valencia.</w:t>
      </w:r>
    </w:p>
    <w:p w14:paraId="7659EDA4" w14:textId="77777777" w:rsidR="00510BF5" w:rsidRPr="00B00AA2" w:rsidRDefault="00510BF5" w:rsidP="00510BF5">
      <w:pPr>
        <w:pStyle w:val="Textonotapie"/>
        <w:ind w:firstLine="708"/>
        <w:jc w:val="both"/>
        <w:rPr>
          <w:rFonts w:ascii="Arial" w:hAnsi="Arial" w:cs="Arial"/>
          <w:color w:val="000000" w:themeColor="text1"/>
          <w:sz w:val="19"/>
          <w:szCs w:val="19"/>
        </w:rPr>
      </w:pPr>
    </w:p>
  </w:footnote>
  <w:footnote w:id="19">
    <w:p w14:paraId="2C58DE18" w14:textId="2808B22C" w:rsidR="00BE2AD3" w:rsidRPr="00B00AA2" w:rsidRDefault="00BE2AD3" w:rsidP="00510BF5">
      <w:pPr>
        <w:pStyle w:val="Textonotapie"/>
        <w:ind w:firstLine="708"/>
        <w:jc w:val="both"/>
        <w:rPr>
          <w:rFonts w:ascii="Arial" w:hAnsi="Arial" w:cs="Arial"/>
          <w:color w:val="000000" w:themeColor="text1"/>
          <w:sz w:val="19"/>
          <w:szCs w:val="19"/>
        </w:rPr>
      </w:pPr>
      <w:r w:rsidRPr="00B00AA2">
        <w:rPr>
          <w:rStyle w:val="Refdenotaalpie"/>
          <w:rFonts w:ascii="Arial" w:hAnsi="Arial" w:cs="Arial"/>
          <w:color w:val="000000" w:themeColor="text1"/>
          <w:sz w:val="19"/>
          <w:szCs w:val="19"/>
        </w:rPr>
        <w:footnoteRef/>
      </w:r>
      <w:r w:rsidRPr="00B00AA2">
        <w:rPr>
          <w:rFonts w:ascii="Arial" w:hAnsi="Arial" w:cs="Arial"/>
          <w:color w:val="000000" w:themeColor="text1"/>
          <w:sz w:val="19"/>
          <w:szCs w:val="19"/>
        </w:rPr>
        <w:t xml:space="preserve"> Cámara de Comercio de Bogotá, «ABC DE ESALES». Bogotá. 2013. Disponible en este link: </w:t>
      </w:r>
      <w:hyperlink r:id="rId3" w:history="1">
        <w:r w:rsidRPr="00B00AA2">
          <w:rPr>
            <w:rStyle w:val="Hipervnculo"/>
            <w:rFonts w:ascii="Arial" w:hAnsi="Arial" w:cs="Arial"/>
            <w:color w:val="000000" w:themeColor="text1"/>
            <w:sz w:val="19"/>
            <w:szCs w:val="19"/>
          </w:rPr>
          <w:t>https://bibliotecadigital.ccb.org.co/bitstream/handle/11520/8346/el%20abc%20de%20esales%202013%20completo.pdf?sequence=1&amp;isAllowed=y</w:t>
        </w:r>
      </w:hyperlink>
      <w:r w:rsidRPr="00B00AA2">
        <w:rPr>
          <w:rFonts w:ascii="Arial" w:hAnsi="Arial" w:cs="Arial"/>
          <w:color w:val="000000" w:themeColor="text1"/>
          <w:sz w:val="19"/>
          <w:szCs w:val="19"/>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98637" w14:textId="77777777" w:rsidR="007B0854" w:rsidRDefault="008C487C">
    <w:pPr>
      <w:pStyle w:val="Encabezado"/>
    </w:pPr>
    <w:r>
      <w:rPr>
        <w:noProof/>
        <w:lang w:val="en-US"/>
      </w:rPr>
      <w:drawing>
        <wp:anchor distT="0" distB="0" distL="114300" distR="114300" simplePos="0" relativeHeight="251659264" behindDoc="1" locked="0" layoutInCell="1" allowOverlap="1" wp14:anchorId="683F734A" wp14:editId="6536D20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FD4A8BFA"/>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87C"/>
    <w:rsid w:val="00010D30"/>
    <w:rsid w:val="0003091B"/>
    <w:rsid w:val="000333A2"/>
    <w:rsid w:val="0003551D"/>
    <w:rsid w:val="00040D6E"/>
    <w:rsid w:val="0004238A"/>
    <w:rsid w:val="00042C0C"/>
    <w:rsid w:val="00044FF2"/>
    <w:rsid w:val="00061EE4"/>
    <w:rsid w:val="00062B0D"/>
    <w:rsid w:val="000815F0"/>
    <w:rsid w:val="000828A0"/>
    <w:rsid w:val="00086A16"/>
    <w:rsid w:val="0009255F"/>
    <w:rsid w:val="000940D2"/>
    <w:rsid w:val="00097CD6"/>
    <w:rsid w:val="000A1DBA"/>
    <w:rsid w:val="000A6338"/>
    <w:rsid w:val="000C0E39"/>
    <w:rsid w:val="000D088F"/>
    <w:rsid w:val="000D536A"/>
    <w:rsid w:val="000E13C9"/>
    <w:rsid w:val="000E6867"/>
    <w:rsid w:val="001013D1"/>
    <w:rsid w:val="00107607"/>
    <w:rsid w:val="00112597"/>
    <w:rsid w:val="001321AB"/>
    <w:rsid w:val="00140E57"/>
    <w:rsid w:val="00141601"/>
    <w:rsid w:val="00141C64"/>
    <w:rsid w:val="001430E5"/>
    <w:rsid w:val="0014462B"/>
    <w:rsid w:val="00164E79"/>
    <w:rsid w:val="0017603D"/>
    <w:rsid w:val="0018164F"/>
    <w:rsid w:val="00181A3E"/>
    <w:rsid w:val="0018328B"/>
    <w:rsid w:val="00194C50"/>
    <w:rsid w:val="001C6430"/>
    <w:rsid w:val="001D38A8"/>
    <w:rsid w:val="001E5DBB"/>
    <w:rsid w:val="001F1051"/>
    <w:rsid w:val="001F28E6"/>
    <w:rsid w:val="001F34A8"/>
    <w:rsid w:val="001F6346"/>
    <w:rsid w:val="002034AD"/>
    <w:rsid w:val="002239B4"/>
    <w:rsid w:val="00241F32"/>
    <w:rsid w:val="00260AB5"/>
    <w:rsid w:val="00265031"/>
    <w:rsid w:val="00266277"/>
    <w:rsid w:val="00284C12"/>
    <w:rsid w:val="00286834"/>
    <w:rsid w:val="002A76AF"/>
    <w:rsid w:val="002B282F"/>
    <w:rsid w:val="002B35D7"/>
    <w:rsid w:val="002B4B30"/>
    <w:rsid w:val="002E7BC2"/>
    <w:rsid w:val="002F63BB"/>
    <w:rsid w:val="00302F9F"/>
    <w:rsid w:val="00304386"/>
    <w:rsid w:val="00326995"/>
    <w:rsid w:val="003401FE"/>
    <w:rsid w:val="00353541"/>
    <w:rsid w:val="00356FCF"/>
    <w:rsid w:val="00375403"/>
    <w:rsid w:val="00390DCF"/>
    <w:rsid w:val="00391F16"/>
    <w:rsid w:val="00397CCB"/>
    <w:rsid w:val="003A2944"/>
    <w:rsid w:val="003B0DEF"/>
    <w:rsid w:val="003C2074"/>
    <w:rsid w:val="003C3ADB"/>
    <w:rsid w:val="003D11B5"/>
    <w:rsid w:val="003D134C"/>
    <w:rsid w:val="003D4D18"/>
    <w:rsid w:val="003D69A5"/>
    <w:rsid w:val="003E14F9"/>
    <w:rsid w:val="003F3119"/>
    <w:rsid w:val="003F3A0C"/>
    <w:rsid w:val="00400868"/>
    <w:rsid w:val="004100D9"/>
    <w:rsid w:val="00427818"/>
    <w:rsid w:val="00430B5A"/>
    <w:rsid w:val="0044207D"/>
    <w:rsid w:val="004423A9"/>
    <w:rsid w:val="00447FE5"/>
    <w:rsid w:val="0045479F"/>
    <w:rsid w:val="004617B8"/>
    <w:rsid w:val="00461D5B"/>
    <w:rsid w:val="004758FE"/>
    <w:rsid w:val="004830C8"/>
    <w:rsid w:val="004837AB"/>
    <w:rsid w:val="00483A2F"/>
    <w:rsid w:val="004A2086"/>
    <w:rsid w:val="004A6EE1"/>
    <w:rsid w:val="004B1BEE"/>
    <w:rsid w:val="004C203A"/>
    <w:rsid w:val="004C6E06"/>
    <w:rsid w:val="004E370E"/>
    <w:rsid w:val="004F1636"/>
    <w:rsid w:val="004F4387"/>
    <w:rsid w:val="00510BF5"/>
    <w:rsid w:val="00521BA7"/>
    <w:rsid w:val="005252E2"/>
    <w:rsid w:val="005301CC"/>
    <w:rsid w:val="005511D5"/>
    <w:rsid w:val="005777C2"/>
    <w:rsid w:val="00585FB5"/>
    <w:rsid w:val="00591586"/>
    <w:rsid w:val="005B3880"/>
    <w:rsid w:val="005E7E6E"/>
    <w:rsid w:val="005F5D19"/>
    <w:rsid w:val="005F6CBF"/>
    <w:rsid w:val="006135E6"/>
    <w:rsid w:val="00632EA5"/>
    <w:rsid w:val="0065701C"/>
    <w:rsid w:val="00670142"/>
    <w:rsid w:val="006818B6"/>
    <w:rsid w:val="006824B8"/>
    <w:rsid w:val="00692292"/>
    <w:rsid w:val="006A7743"/>
    <w:rsid w:val="006B6C6A"/>
    <w:rsid w:val="006C234F"/>
    <w:rsid w:val="006C5955"/>
    <w:rsid w:val="006D7A8D"/>
    <w:rsid w:val="006E2C27"/>
    <w:rsid w:val="006F3567"/>
    <w:rsid w:val="006F39D0"/>
    <w:rsid w:val="006F7746"/>
    <w:rsid w:val="00711157"/>
    <w:rsid w:val="0072792D"/>
    <w:rsid w:val="00736C89"/>
    <w:rsid w:val="00745744"/>
    <w:rsid w:val="0075032A"/>
    <w:rsid w:val="007672D5"/>
    <w:rsid w:val="00772497"/>
    <w:rsid w:val="007815FD"/>
    <w:rsid w:val="00791377"/>
    <w:rsid w:val="007B4DFC"/>
    <w:rsid w:val="007C1102"/>
    <w:rsid w:val="007C68FC"/>
    <w:rsid w:val="007D48ED"/>
    <w:rsid w:val="007D62C7"/>
    <w:rsid w:val="007F7AC6"/>
    <w:rsid w:val="00803061"/>
    <w:rsid w:val="00803D6A"/>
    <w:rsid w:val="00807EEE"/>
    <w:rsid w:val="0081218A"/>
    <w:rsid w:val="00813893"/>
    <w:rsid w:val="0082266E"/>
    <w:rsid w:val="00824361"/>
    <w:rsid w:val="008327EE"/>
    <w:rsid w:val="00842927"/>
    <w:rsid w:val="00842E74"/>
    <w:rsid w:val="00843BE5"/>
    <w:rsid w:val="00863DD9"/>
    <w:rsid w:val="00866446"/>
    <w:rsid w:val="0086741B"/>
    <w:rsid w:val="00882ABB"/>
    <w:rsid w:val="00886F29"/>
    <w:rsid w:val="00887595"/>
    <w:rsid w:val="008A0633"/>
    <w:rsid w:val="008A53F2"/>
    <w:rsid w:val="008C24B6"/>
    <w:rsid w:val="008C26B7"/>
    <w:rsid w:val="008C487C"/>
    <w:rsid w:val="008C4C28"/>
    <w:rsid w:val="008E0FCC"/>
    <w:rsid w:val="008E2FE3"/>
    <w:rsid w:val="008E4F25"/>
    <w:rsid w:val="008E5F34"/>
    <w:rsid w:val="008F2267"/>
    <w:rsid w:val="009231E0"/>
    <w:rsid w:val="0094508D"/>
    <w:rsid w:val="009506A7"/>
    <w:rsid w:val="00951464"/>
    <w:rsid w:val="00952603"/>
    <w:rsid w:val="00967230"/>
    <w:rsid w:val="00972C13"/>
    <w:rsid w:val="00973752"/>
    <w:rsid w:val="00980C42"/>
    <w:rsid w:val="009812D7"/>
    <w:rsid w:val="009920CA"/>
    <w:rsid w:val="009A5714"/>
    <w:rsid w:val="009A5DA7"/>
    <w:rsid w:val="009B1AEC"/>
    <w:rsid w:val="009B6CFE"/>
    <w:rsid w:val="009C4BC4"/>
    <w:rsid w:val="009D1D57"/>
    <w:rsid w:val="009E2544"/>
    <w:rsid w:val="009E2770"/>
    <w:rsid w:val="009F2261"/>
    <w:rsid w:val="009F3537"/>
    <w:rsid w:val="00A25657"/>
    <w:rsid w:val="00A25BCC"/>
    <w:rsid w:val="00A329B6"/>
    <w:rsid w:val="00A367A1"/>
    <w:rsid w:val="00A47E7B"/>
    <w:rsid w:val="00A510F6"/>
    <w:rsid w:val="00A83829"/>
    <w:rsid w:val="00A903C4"/>
    <w:rsid w:val="00A9256A"/>
    <w:rsid w:val="00A95100"/>
    <w:rsid w:val="00AA615B"/>
    <w:rsid w:val="00AB6A57"/>
    <w:rsid w:val="00AC0C81"/>
    <w:rsid w:val="00AE668A"/>
    <w:rsid w:val="00AE6858"/>
    <w:rsid w:val="00AF05A8"/>
    <w:rsid w:val="00AF5C62"/>
    <w:rsid w:val="00AF7270"/>
    <w:rsid w:val="00B00AA2"/>
    <w:rsid w:val="00B17BC5"/>
    <w:rsid w:val="00B2158C"/>
    <w:rsid w:val="00B24E57"/>
    <w:rsid w:val="00B3420E"/>
    <w:rsid w:val="00B43557"/>
    <w:rsid w:val="00B5123E"/>
    <w:rsid w:val="00B522C4"/>
    <w:rsid w:val="00B52B0E"/>
    <w:rsid w:val="00B5337D"/>
    <w:rsid w:val="00B65290"/>
    <w:rsid w:val="00B70E26"/>
    <w:rsid w:val="00B91A95"/>
    <w:rsid w:val="00B97D95"/>
    <w:rsid w:val="00BA7E78"/>
    <w:rsid w:val="00BB0EA7"/>
    <w:rsid w:val="00BB379B"/>
    <w:rsid w:val="00BB59F9"/>
    <w:rsid w:val="00BC15B8"/>
    <w:rsid w:val="00BC5279"/>
    <w:rsid w:val="00BC6C4E"/>
    <w:rsid w:val="00BD58A7"/>
    <w:rsid w:val="00BE2AD3"/>
    <w:rsid w:val="00BE36F7"/>
    <w:rsid w:val="00BE6B1A"/>
    <w:rsid w:val="00BF2443"/>
    <w:rsid w:val="00C00A1C"/>
    <w:rsid w:val="00C116A2"/>
    <w:rsid w:val="00C12201"/>
    <w:rsid w:val="00C1405A"/>
    <w:rsid w:val="00C25C12"/>
    <w:rsid w:val="00C50B1B"/>
    <w:rsid w:val="00C52801"/>
    <w:rsid w:val="00C6210F"/>
    <w:rsid w:val="00C745C6"/>
    <w:rsid w:val="00C908AB"/>
    <w:rsid w:val="00C964DE"/>
    <w:rsid w:val="00CA5790"/>
    <w:rsid w:val="00CA634C"/>
    <w:rsid w:val="00CE013C"/>
    <w:rsid w:val="00CF326B"/>
    <w:rsid w:val="00D0763E"/>
    <w:rsid w:val="00D24682"/>
    <w:rsid w:val="00D24F06"/>
    <w:rsid w:val="00D25AEF"/>
    <w:rsid w:val="00D349EE"/>
    <w:rsid w:val="00D34D49"/>
    <w:rsid w:val="00D56D47"/>
    <w:rsid w:val="00D70FB4"/>
    <w:rsid w:val="00D815C1"/>
    <w:rsid w:val="00D85C85"/>
    <w:rsid w:val="00D92F6C"/>
    <w:rsid w:val="00D95879"/>
    <w:rsid w:val="00D97A6B"/>
    <w:rsid w:val="00DA2FA3"/>
    <w:rsid w:val="00DB751D"/>
    <w:rsid w:val="00DC679E"/>
    <w:rsid w:val="00DD0E98"/>
    <w:rsid w:val="00DE64DE"/>
    <w:rsid w:val="00DE7AB4"/>
    <w:rsid w:val="00DF3260"/>
    <w:rsid w:val="00DF4D86"/>
    <w:rsid w:val="00E01D84"/>
    <w:rsid w:val="00E137BB"/>
    <w:rsid w:val="00E20ED6"/>
    <w:rsid w:val="00E2175B"/>
    <w:rsid w:val="00E3199C"/>
    <w:rsid w:val="00E63883"/>
    <w:rsid w:val="00E64988"/>
    <w:rsid w:val="00E64A38"/>
    <w:rsid w:val="00E756AC"/>
    <w:rsid w:val="00E8381A"/>
    <w:rsid w:val="00E846E2"/>
    <w:rsid w:val="00E87596"/>
    <w:rsid w:val="00E875C5"/>
    <w:rsid w:val="00E87794"/>
    <w:rsid w:val="00E96422"/>
    <w:rsid w:val="00EA5A59"/>
    <w:rsid w:val="00EB3D8F"/>
    <w:rsid w:val="00EF03DF"/>
    <w:rsid w:val="00EF2CA6"/>
    <w:rsid w:val="00F117B1"/>
    <w:rsid w:val="00F134F9"/>
    <w:rsid w:val="00F15D18"/>
    <w:rsid w:val="00F24C62"/>
    <w:rsid w:val="00F34138"/>
    <w:rsid w:val="00F47FCE"/>
    <w:rsid w:val="00F501D2"/>
    <w:rsid w:val="00F5266F"/>
    <w:rsid w:val="00F56447"/>
    <w:rsid w:val="00F64055"/>
    <w:rsid w:val="00F710C6"/>
    <w:rsid w:val="00FF7792"/>
    <w:rsid w:val="10B19A5D"/>
    <w:rsid w:val="132EF847"/>
    <w:rsid w:val="16679C9D"/>
    <w:rsid w:val="17E6D48C"/>
    <w:rsid w:val="1A8CC92F"/>
    <w:rsid w:val="1ED3A5A5"/>
    <w:rsid w:val="33DD51EB"/>
    <w:rsid w:val="3B5D1034"/>
    <w:rsid w:val="427B2D74"/>
    <w:rsid w:val="428B82DD"/>
    <w:rsid w:val="4FAAE9DD"/>
    <w:rsid w:val="5164229D"/>
    <w:rsid w:val="63F1FC9A"/>
    <w:rsid w:val="6925986E"/>
    <w:rsid w:val="6AB4D81C"/>
    <w:rsid w:val="73BB0A73"/>
    <w:rsid w:val="73F24C71"/>
    <w:rsid w:val="74BB4436"/>
    <w:rsid w:val="74D45754"/>
    <w:rsid w:val="785D7A4B"/>
    <w:rsid w:val="7DE4BB77"/>
    <w:rsid w:val="7F87027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50F1F1"/>
  <w15:chartTrackingRefBased/>
  <w15:docId w15:val="{BC932481-D884-4528-9B02-C5C5F77C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87C"/>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C487C"/>
    <w:pPr>
      <w:tabs>
        <w:tab w:val="center" w:pos="4419"/>
        <w:tab w:val="right" w:pos="8838"/>
      </w:tabs>
    </w:pPr>
  </w:style>
  <w:style w:type="character" w:customStyle="1" w:styleId="PiedepginaCar">
    <w:name w:val="Pie de página Car"/>
    <w:basedOn w:val="Fuentedeprrafopredeter"/>
    <w:link w:val="Piedepgina"/>
    <w:uiPriority w:val="99"/>
    <w:rsid w:val="008C487C"/>
    <w:rPr>
      <w:sz w:val="24"/>
      <w:lang w:val="es-MX"/>
    </w:rPr>
  </w:style>
  <w:style w:type="paragraph" w:styleId="Encabezado">
    <w:name w:val="header"/>
    <w:basedOn w:val="Normal"/>
    <w:link w:val="EncabezadoCar"/>
    <w:uiPriority w:val="99"/>
    <w:unhideWhenUsed/>
    <w:rsid w:val="008C487C"/>
    <w:pPr>
      <w:tabs>
        <w:tab w:val="center" w:pos="4252"/>
        <w:tab w:val="right" w:pos="8504"/>
      </w:tabs>
    </w:pPr>
  </w:style>
  <w:style w:type="character" w:customStyle="1" w:styleId="EncabezadoCar">
    <w:name w:val="Encabezado Car"/>
    <w:basedOn w:val="Fuentedeprrafopredeter"/>
    <w:link w:val="Encabezado"/>
    <w:uiPriority w:val="99"/>
    <w:rsid w:val="008C487C"/>
    <w:rPr>
      <w:sz w:val="24"/>
      <w:lang w:val="es-MX"/>
    </w:rPr>
  </w:style>
  <w:style w:type="table" w:styleId="Tablaconcuadrcula">
    <w:name w:val="Table Grid"/>
    <w:basedOn w:val="Tablanormal"/>
    <w:uiPriority w:val="39"/>
    <w:rsid w:val="008C4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8C487C"/>
    <w:pPr>
      <w:ind w:left="720"/>
      <w:contextualSpacing/>
    </w:pPr>
  </w:style>
  <w:style w:type="paragraph" w:styleId="Sinespaciado">
    <w:name w:val="No Spacing"/>
    <w:uiPriority w:val="1"/>
    <w:qFormat/>
    <w:rsid w:val="008C487C"/>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8C487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8C487C"/>
    <w:rPr>
      <w:sz w:val="20"/>
      <w:szCs w:val="20"/>
    </w:rPr>
  </w:style>
  <w:style w:type="character" w:customStyle="1" w:styleId="TextonotapieCar1">
    <w:name w:val="Texto nota pie Car1"/>
    <w:basedOn w:val="Fuentedeprrafopredeter"/>
    <w:uiPriority w:val="99"/>
    <w:semiHidden/>
    <w:rsid w:val="008C487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C487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
    <w:basedOn w:val="Fuentedeprrafopredeter"/>
    <w:uiPriority w:val="99"/>
    <w:unhideWhenUsed/>
    <w:qFormat/>
    <w:rsid w:val="008C487C"/>
    <w:rPr>
      <w:vertAlign w:val="superscript"/>
    </w:rPr>
  </w:style>
  <w:style w:type="character" w:styleId="Hipervnculo">
    <w:name w:val="Hyperlink"/>
    <w:basedOn w:val="Fuentedeprrafopredeter"/>
    <w:uiPriority w:val="99"/>
    <w:unhideWhenUsed/>
    <w:rsid w:val="008C487C"/>
    <w:rPr>
      <w:color w:val="0563C1" w:themeColor="hyperlink"/>
      <w:u w:val="single"/>
    </w:rPr>
  </w:style>
  <w:style w:type="paragraph" w:styleId="Textodeglobo">
    <w:name w:val="Balloon Text"/>
    <w:basedOn w:val="Normal"/>
    <w:link w:val="TextodegloboCar"/>
    <w:uiPriority w:val="99"/>
    <w:semiHidden/>
    <w:unhideWhenUsed/>
    <w:rsid w:val="00B652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5290"/>
    <w:rPr>
      <w:rFonts w:ascii="Segoe UI" w:hAnsi="Segoe UI" w:cs="Segoe UI"/>
      <w:sz w:val="18"/>
      <w:szCs w:val="18"/>
      <w:lang w:val="es-MX"/>
    </w:rPr>
  </w:style>
  <w:style w:type="paragraph" w:customStyle="1" w:styleId="Default">
    <w:name w:val="Default"/>
    <w:rsid w:val="00430B5A"/>
    <w:pPr>
      <w:autoSpaceDE w:val="0"/>
      <w:autoSpaceDN w:val="0"/>
      <w:adjustRightInd w:val="0"/>
      <w:spacing w:after="0" w:line="240" w:lineRule="auto"/>
    </w:pPr>
    <w:rPr>
      <w:rFonts w:ascii="Arial" w:hAnsi="Arial" w:cs="Arial"/>
      <w:color w:val="000000"/>
      <w:sz w:val="24"/>
      <w:szCs w:val="24"/>
      <w:lang w:val="es-MX"/>
    </w:rPr>
  </w:style>
  <w:style w:type="character" w:customStyle="1" w:styleId="Mencinsinresolver1">
    <w:name w:val="Mención sin resolver1"/>
    <w:basedOn w:val="Fuentedeprrafopredeter"/>
    <w:uiPriority w:val="99"/>
    <w:semiHidden/>
    <w:unhideWhenUsed/>
    <w:rsid w:val="00BE2AD3"/>
    <w:rPr>
      <w:color w:val="605E5C"/>
      <w:shd w:val="clear" w:color="auto" w:fill="E1DFDD"/>
    </w:rPr>
  </w:style>
  <w:style w:type="character" w:styleId="Refdecomentario">
    <w:name w:val="annotation reference"/>
    <w:basedOn w:val="Fuentedeprrafopredeter"/>
    <w:uiPriority w:val="99"/>
    <w:semiHidden/>
    <w:unhideWhenUsed/>
    <w:rsid w:val="009C4BC4"/>
    <w:rPr>
      <w:sz w:val="16"/>
      <w:szCs w:val="16"/>
    </w:rPr>
  </w:style>
  <w:style w:type="paragraph" w:styleId="Textocomentario">
    <w:name w:val="annotation text"/>
    <w:basedOn w:val="Normal"/>
    <w:link w:val="TextocomentarioCar"/>
    <w:uiPriority w:val="99"/>
    <w:semiHidden/>
    <w:unhideWhenUsed/>
    <w:rsid w:val="009C4BC4"/>
    <w:rPr>
      <w:sz w:val="20"/>
      <w:szCs w:val="20"/>
    </w:rPr>
  </w:style>
  <w:style w:type="character" w:customStyle="1" w:styleId="TextocomentarioCar">
    <w:name w:val="Texto comentario Car"/>
    <w:basedOn w:val="Fuentedeprrafopredeter"/>
    <w:link w:val="Textocomentario"/>
    <w:uiPriority w:val="99"/>
    <w:semiHidden/>
    <w:rsid w:val="009C4BC4"/>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9C4BC4"/>
    <w:rPr>
      <w:b/>
      <w:bCs/>
    </w:rPr>
  </w:style>
  <w:style w:type="character" w:customStyle="1" w:styleId="AsuntodelcomentarioCar">
    <w:name w:val="Asunto del comentario Car"/>
    <w:basedOn w:val="TextocomentarioCar"/>
    <w:link w:val="Asuntodelcomentario"/>
    <w:uiPriority w:val="99"/>
    <w:semiHidden/>
    <w:rsid w:val="009C4BC4"/>
    <w:rPr>
      <w:b/>
      <w:bCs/>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5008976">
      <w:bodyDiv w:val="1"/>
      <w:marLeft w:val="0"/>
      <w:marRight w:val="0"/>
      <w:marTop w:val="0"/>
      <w:marBottom w:val="0"/>
      <w:divBdr>
        <w:top w:val="none" w:sz="0" w:space="0" w:color="auto"/>
        <w:left w:val="none" w:sz="0" w:space="0" w:color="auto"/>
        <w:bottom w:val="none" w:sz="0" w:space="0" w:color="auto"/>
        <w:right w:val="none" w:sz="0" w:space="0" w:color="auto"/>
      </w:divBdr>
    </w:div>
    <w:div w:id="1886990557">
      <w:bodyDiv w:val="1"/>
      <w:marLeft w:val="0"/>
      <w:marRight w:val="0"/>
      <w:marTop w:val="0"/>
      <w:marBottom w:val="0"/>
      <w:divBdr>
        <w:top w:val="none" w:sz="0" w:space="0" w:color="auto"/>
        <w:left w:val="none" w:sz="0" w:space="0" w:color="auto"/>
        <w:bottom w:val="none" w:sz="0" w:space="0" w:color="auto"/>
        <w:right w:val="none" w:sz="0" w:space="0" w:color="auto"/>
      </w:divBdr>
    </w:div>
    <w:div w:id="204605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bibliotecadigital.ccb.org.co/bitstream/handle/11520/8346/el%20abc%20de%20esales%202013%20completo.pdf?sequence=1&amp;isAllowed=y" TargetMode="External"/><Relationship Id="rId2" Type="http://schemas.openxmlformats.org/officeDocument/2006/relationships/hyperlink" Target="https://www.colombiacompra.gov.co/sites/cce_public/files/cce_documentos/umbrales_2020_-_2021.pdf" TargetMode="External"/><Relationship Id="rId1" Type="http://schemas.openxmlformats.org/officeDocument/2006/relationships/hyperlink" Target="https://www.banrep.gov.co/es/estadisticas/tr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C3C6AC-F84C-47F5-8880-D70F4EA572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0A85C5-6DD7-49F7-8710-03CB77B71D21}">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997BBF3F-E837-4F88-BCB0-0E632895B8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7018</Words>
  <Characters>38602</Characters>
  <Application>Microsoft Office Word</Application>
  <DocSecurity>0</DocSecurity>
  <Lines>321</Lines>
  <Paragraphs>91</Paragraphs>
  <ScaleCrop>false</ScaleCrop>
  <Company/>
  <LinksUpToDate>false</LinksUpToDate>
  <CharactersWithSpaces>45529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Castellanos</dc:creator>
  <cp:keywords/>
  <dc:description/>
  <cp:lastModifiedBy>Carlos Mario Castrillón Endo</cp:lastModifiedBy>
  <cp:revision>2</cp:revision>
  <cp:lastPrinted>2020-03-17T17:42:00Z</cp:lastPrinted>
  <dcterms:created xsi:type="dcterms:W3CDTF">2020-08-20T15:16:00Z</dcterms:created>
  <dcterms:modified xsi:type="dcterms:W3CDTF">2020-08-20T15:16:00Z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