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171B" w14:textId="77777777" w:rsidR="00E52095" w:rsidRPr="00A92B82" w:rsidRDefault="00E52095" w:rsidP="00E52095">
      <w:pPr>
        <w:jc w:val="right"/>
        <w:rPr>
          <w:rFonts w:ascii="Arial" w:hAnsi="Arial" w:cs="Arial"/>
          <w:b/>
          <w:color w:val="000000" w:themeColor="text1"/>
          <w:sz w:val="16"/>
          <w:szCs w:val="16"/>
          <w:lang w:val="es-ES_tradnl" w:eastAsia="es-ES"/>
        </w:rPr>
      </w:pPr>
      <w:bookmarkStart w:id="0" w:name="_Hlk28946138"/>
      <w:bookmarkStart w:id="1" w:name="_Hlk29548183"/>
      <w:r w:rsidRPr="000C7C28">
        <w:rPr>
          <w:rFonts w:ascii="Arial" w:hAnsi="Arial" w:cs="Arial"/>
          <w:b/>
          <w:color w:val="000000" w:themeColor="text1"/>
          <w:sz w:val="20"/>
          <w:szCs w:val="20"/>
          <w:lang w:val="es-ES_tradnl" w:eastAsia="es-ES"/>
        </w:rPr>
        <w:tab/>
      </w:r>
      <w:r w:rsidRPr="00A92B82">
        <w:rPr>
          <w:rFonts w:ascii="Arial" w:hAnsi="Arial" w:cs="Arial"/>
          <w:b/>
          <w:color w:val="000000" w:themeColor="text1"/>
          <w:sz w:val="16"/>
          <w:szCs w:val="16"/>
          <w:lang w:val="es-ES_tradnl" w:eastAsia="es-ES"/>
        </w:rPr>
        <w:t>CCE-DES-FM-17</w:t>
      </w:r>
    </w:p>
    <w:p w14:paraId="3D9F63A4" w14:textId="77777777" w:rsidR="00E52095" w:rsidRPr="000C7C28" w:rsidRDefault="00E52095" w:rsidP="00E52095">
      <w:pPr>
        <w:jc w:val="both"/>
        <w:rPr>
          <w:rFonts w:ascii="Arial" w:eastAsia="Calibri" w:hAnsi="Arial" w:cs="Arial"/>
          <w:b/>
          <w:color w:val="000000" w:themeColor="text1"/>
          <w:sz w:val="20"/>
          <w:szCs w:val="20"/>
          <w:lang w:val="es-ES_tradnl"/>
        </w:rPr>
      </w:pPr>
    </w:p>
    <w:p w14:paraId="26BE55BC" w14:textId="77777777" w:rsidR="00E52095" w:rsidRPr="001C227B" w:rsidRDefault="00E52095" w:rsidP="00C82DF6">
      <w:pPr>
        <w:jc w:val="both"/>
        <w:rPr>
          <w:rFonts w:ascii="Arial" w:eastAsia="Calibri" w:hAnsi="Arial" w:cs="Arial"/>
          <w:b/>
          <w:color w:val="000000" w:themeColor="text1"/>
          <w:sz w:val="21"/>
          <w:szCs w:val="21"/>
          <w:lang w:val="es-ES_tradnl"/>
        </w:rPr>
      </w:pPr>
      <w:r w:rsidRPr="001C227B">
        <w:rPr>
          <w:rFonts w:ascii="Arial" w:eastAsia="Calibri" w:hAnsi="Arial" w:cs="Arial"/>
          <w:b/>
          <w:color w:val="000000" w:themeColor="text1"/>
          <w:sz w:val="21"/>
          <w:szCs w:val="21"/>
          <w:lang w:val="es-ES_tradnl"/>
        </w:rPr>
        <w:t xml:space="preserve">CONTRATO INTERADMINISTRATIVO </w:t>
      </w:r>
      <w:r w:rsidRPr="001C227B">
        <w:rPr>
          <w:rFonts w:ascii="Arial" w:eastAsia="Calibri" w:hAnsi="Arial" w:cs="Arial"/>
          <w:b/>
          <w:color w:val="000000" w:themeColor="text1"/>
          <w:sz w:val="21"/>
          <w:szCs w:val="21"/>
        </w:rPr>
        <w:t>–</w:t>
      </w:r>
      <w:r w:rsidRPr="001C227B">
        <w:rPr>
          <w:rFonts w:ascii="Arial" w:eastAsia="Calibri" w:hAnsi="Arial" w:cs="Arial"/>
          <w:b/>
          <w:color w:val="000000" w:themeColor="text1"/>
          <w:sz w:val="21"/>
          <w:szCs w:val="21"/>
          <w:lang w:val="es-ES_tradnl"/>
        </w:rPr>
        <w:t xml:space="preserve"> Concepto </w:t>
      </w:r>
      <w:r w:rsidRPr="001C227B">
        <w:rPr>
          <w:rFonts w:ascii="Arial" w:eastAsia="Calibri" w:hAnsi="Arial" w:cs="Arial"/>
          <w:b/>
          <w:color w:val="000000" w:themeColor="text1"/>
          <w:sz w:val="21"/>
          <w:szCs w:val="21"/>
        </w:rPr>
        <w:t>–</w:t>
      </w:r>
      <w:r w:rsidRPr="001C227B">
        <w:rPr>
          <w:rFonts w:ascii="Arial" w:eastAsia="Calibri" w:hAnsi="Arial" w:cs="Arial"/>
          <w:b/>
          <w:color w:val="000000" w:themeColor="text1"/>
          <w:sz w:val="21"/>
          <w:szCs w:val="21"/>
          <w:lang w:val="es-ES_tradnl"/>
        </w:rPr>
        <w:t xml:space="preserve"> Régimen jurídico</w:t>
      </w:r>
    </w:p>
    <w:p w14:paraId="6EEBC7E3" w14:textId="77777777" w:rsidR="00E52095" w:rsidRPr="001C227B" w:rsidRDefault="00E52095" w:rsidP="00C82DF6">
      <w:pPr>
        <w:jc w:val="both"/>
        <w:rPr>
          <w:rFonts w:ascii="Arial" w:eastAsia="Calibri" w:hAnsi="Arial" w:cs="Arial"/>
          <w:color w:val="000000" w:themeColor="text1"/>
          <w:sz w:val="21"/>
          <w:szCs w:val="21"/>
          <w:lang w:val="es-ES_tradnl"/>
        </w:rPr>
      </w:pPr>
    </w:p>
    <w:p w14:paraId="66605150" w14:textId="0A930335" w:rsidR="00E52095" w:rsidRPr="000C7C28" w:rsidRDefault="00E52095" w:rsidP="00C82DF6">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w:t>
      </w:r>
      <w:r w:rsidR="00E54DE2">
        <w:rPr>
          <w:rFonts w:ascii="Arial" w:eastAsia="Calibri" w:hAnsi="Arial" w:cs="Arial"/>
          <w:color w:val="000000" w:themeColor="text1"/>
          <w:sz w:val="20"/>
          <w:szCs w:val="20"/>
          <w:lang w:val="es-ES_tradnl"/>
        </w:rPr>
        <w:t>sometida a la</w:t>
      </w:r>
      <w:r w:rsidR="00E54DE2" w:rsidRPr="000C7C28">
        <w:rPr>
          <w:rFonts w:ascii="Arial" w:eastAsia="Calibri" w:hAnsi="Arial" w:cs="Arial"/>
          <w:color w:val="000000" w:themeColor="text1"/>
          <w:sz w:val="20"/>
          <w:szCs w:val="20"/>
          <w:lang w:val="es-ES_tradnl"/>
        </w:rPr>
        <w:t xml:space="preserve"> </w:t>
      </w:r>
      <w:r w:rsidRPr="000C7C28">
        <w:rPr>
          <w:rFonts w:ascii="Arial" w:eastAsia="Calibri" w:hAnsi="Arial" w:cs="Arial"/>
          <w:color w:val="000000" w:themeColor="text1"/>
          <w:sz w:val="20"/>
          <w:szCs w:val="20"/>
          <w:lang w:val="es-ES_tradnl"/>
        </w:rPr>
        <w:t>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realice su actividad en competencia con el sector privado o cuando la ejecución del contrato interadministrativo tenga relación directa con el desarrollo de su actividad.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181C6207" w14:textId="77777777" w:rsidR="00E52095" w:rsidRPr="000C7C28" w:rsidRDefault="00E52095">
      <w:pPr>
        <w:jc w:val="both"/>
        <w:rPr>
          <w:rFonts w:ascii="Arial" w:eastAsia="Calibri" w:hAnsi="Arial" w:cs="Arial"/>
          <w:color w:val="000000" w:themeColor="text1"/>
          <w:sz w:val="20"/>
          <w:szCs w:val="20"/>
          <w:lang w:val="es-ES_tradnl"/>
        </w:rPr>
      </w:pPr>
    </w:p>
    <w:p w14:paraId="13E9529B" w14:textId="77777777" w:rsidR="00E52095" w:rsidRPr="001C227B" w:rsidRDefault="00E52095">
      <w:pPr>
        <w:jc w:val="both"/>
        <w:rPr>
          <w:rFonts w:ascii="Arial" w:eastAsia="Calibri" w:hAnsi="Arial" w:cs="Arial"/>
          <w:b/>
          <w:color w:val="000000" w:themeColor="text1"/>
          <w:sz w:val="21"/>
          <w:szCs w:val="21"/>
          <w:lang w:val="es-ES_tradnl"/>
        </w:rPr>
      </w:pPr>
      <w:r w:rsidRPr="001C227B">
        <w:rPr>
          <w:rFonts w:ascii="Arial" w:eastAsia="Calibri" w:hAnsi="Arial" w:cs="Arial"/>
          <w:b/>
          <w:color w:val="000000" w:themeColor="text1"/>
          <w:sz w:val="21"/>
          <w:szCs w:val="21"/>
          <w:lang w:val="es-ES_tradnl"/>
        </w:rPr>
        <w:t xml:space="preserve">ASOCIACIÓN DE ENTIDADES PÚBLICAS </w:t>
      </w:r>
      <w:r w:rsidRPr="001C227B">
        <w:rPr>
          <w:rFonts w:ascii="Arial" w:eastAsia="Calibri" w:hAnsi="Arial" w:cs="Arial"/>
          <w:b/>
          <w:color w:val="000000" w:themeColor="text1"/>
          <w:sz w:val="21"/>
          <w:szCs w:val="21"/>
        </w:rPr>
        <w:t>–</w:t>
      </w:r>
      <w:r w:rsidRPr="001C227B">
        <w:rPr>
          <w:rFonts w:ascii="Arial" w:eastAsia="Calibri" w:hAnsi="Arial" w:cs="Arial"/>
          <w:b/>
          <w:color w:val="000000" w:themeColor="text1"/>
          <w:sz w:val="21"/>
          <w:szCs w:val="21"/>
          <w:lang w:val="es-ES_tradnl"/>
        </w:rPr>
        <w:t xml:space="preserve"> Noción </w:t>
      </w:r>
      <w:r w:rsidRPr="001C227B">
        <w:rPr>
          <w:rFonts w:ascii="Arial" w:eastAsia="Calibri" w:hAnsi="Arial" w:cs="Arial"/>
          <w:b/>
          <w:color w:val="000000" w:themeColor="text1"/>
          <w:sz w:val="21"/>
          <w:szCs w:val="21"/>
        </w:rPr>
        <w:t>–</w:t>
      </w:r>
      <w:r w:rsidRPr="001C227B">
        <w:rPr>
          <w:rFonts w:ascii="Arial" w:eastAsia="Calibri" w:hAnsi="Arial" w:cs="Arial"/>
          <w:b/>
          <w:color w:val="000000" w:themeColor="text1"/>
          <w:sz w:val="21"/>
          <w:szCs w:val="21"/>
          <w:lang w:val="es-ES_tradnl"/>
        </w:rPr>
        <w:t xml:space="preserve"> Régimen jurídico – Sentencia C-671 de 1999 </w:t>
      </w:r>
    </w:p>
    <w:p w14:paraId="7912B04A" w14:textId="77777777" w:rsidR="00E52095" w:rsidRPr="000C7C28" w:rsidRDefault="00E52095">
      <w:pPr>
        <w:jc w:val="both"/>
        <w:rPr>
          <w:rFonts w:ascii="Arial" w:eastAsia="Calibri" w:hAnsi="Arial" w:cs="Arial"/>
          <w:color w:val="000000" w:themeColor="text1"/>
          <w:sz w:val="20"/>
          <w:szCs w:val="20"/>
          <w:lang w:val="es-ES_tradnl"/>
        </w:rPr>
      </w:pPr>
    </w:p>
    <w:p w14:paraId="700145FD" w14:textId="0E4B2439" w:rsidR="00E52095" w:rsidRPr="000C7C28" w:rsidRDefault="00E52095">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El artículo 95 de la Ley 489 de 1998 permite a las entidades públicas asociarse entre ellas, para ejecutar actividades que son de su competencia.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r w:rsidR="00AB1144">
        <w:rPr>
          <w:rFonts w:ascii="Arial" w:eastAsia="Calibri" w:hAnsi="Arial" w:cs="Arial"/>
          <w:color w:val="000000" w:themeColor="text1"/>
          <w:sz w:val="20"/>
          <w:szCs w:val="20"/>
          <w:lang w:val="es-ES_tradnl"/>
        </w:rPr>
        <w:t>.</w:t>
      </w:r>
    </w:p>
    <w:p w14:paraId="1A900C69" w14:textId="77777777" w:rsidR="00C82DF6" w:rsidRDefault="00C82DF6" w:rsidP="00C82DF6">
      <w:pPr>
        <w:jc w:val="both"/>
        <w:rPr>
          <w:rFonts w:ascii="Arial" w:eastAsia="Calibri" w:hAnsi="Arial" w:cs="Arial"/>
          <w:color w:val="000000" w:themeColor="text1"/>
          <w:sz w:val="20"/>
          <w:szCs w:val="20"/>
          <w:lang w:val="es-ES_tradnl"/>
        </w:rPr>
      </w:pPr>
    </w:p>
    <w:p w14:paraId="7BE6EBAD" w14:textId="13FE36FC" w:rsidR="00E52095" w:rsidRPr="000C7C28" w:rsidRDefault="00E52095" w:rsidP="000D2322">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 xml:space="preserve">Por tanto, acorde con el condicionamiento de constitucionalidad emitido por la Corte Constitucional en la Sentencia C-671 de 1999, se puede concluir que si el convenio de asociación es celebrado entre dos o más entidades estatales exceptuadas de la aplicación del </w:t>
      </w:r>
      <w:r>
        <w:rPr>
          <w:rFonts w:ascii="Arial" w:eastAsia="Calibri" w:hAnsi="Arial" w:cs="Arial"/>
          <w:color w:val="000000" w:themeColor="text1"/>
          <w:sz w:val="20"/>
          <w:szCs w:val="20"/>
          <w:lang w:val="es-ES_tradnl"/>
        </w:rPr>
        <w:t>EGAP</w:t>
      </w:r>
      <w:r w:rsidRPr="000C7C28">
        <w:rPr>
          <w:rFonts w:ascii="Arial" w:eastAsia="Calibri" w:hAnsi="Arial" w:cs="Arial"/>
          <w:color w:val="000000" w:themeColor="text1"/>
          <w:sz w:val="20"/>
          <w:szCs w:val="20"/>
          <w:lang w:val="es-ES_tradnl"/>
        </w:rPr>
        <w:t xml:space="preserve"> y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64EC33EC" w14:textId="77777777" w:rsidR="00E52095" w:rsidRDefault="00E52095" w:rsidP="00C82DF6">
      <w:pPr>
        <w:jc w:val="both"/>
        <w:rPr>
          <w:rFonts w:ascii="Arial" w:hAnsi="Arial" w:cs="Arial"/>
          <w:color w:val="000000" w:themeColor="text1"/>
          <w:sz w:val="20"/>
          <w:szCs w:val="20"/>
          <w:lang w:val="es-ES_tradnl"/>
        </w:rPr>
      </w:pPr>
    </w:p>
    <w:p w14:paraId="5490CA1D" w14:textId="77777777" w:rsidR="00E52095" w:rsidRPr="001C227B" w:rsidRDefault="00E52095" w:rsidP="002F74A5">
      <w:pPr>
        <w:jc w:val="both"/>
        <w:rPr>
          <w:rFonts w:ascii="Arial" w:eastAsia="Calibri" w:hAnsi="Arial" w:cs="Arial"/>
          <w:b/>
          <w:bCs/>
          <w:sz w:val="21"/>
          <w:szCs w:val="21"/>
        </w:rPr>
      </w:pPr>
      <w:r w:rsidRPr="001C227B">
        <w:rPr>
          <w:rFonts w:ascii="Arial" w:eastAsia="Calibri" w:hAnsi="Arial" w:cs="Arial"/>
          <w:b/>
          <w:bCs/>
          <w:sz w:val="21"/>
          <w:szCs w:val="21"/>
        </w:rPr>
        <w:t xml:space="preserve">CONTRATACIÓN CON ESAL – Contrato de colaboración – Objeto </w:t>
      </w:r>
      <w:r w:rsidRPr="001C227B">
        <w:rPr>
          <w:rFonts w:ascii="Arial" w:eastAsia="Arial" w:hAnsi="Arial" w:cs="Arial"/>
          <w:b/>
          <w:bCs/>
          <w:sz w:val="21"/>
          <w:szCs w:val="21"/>
        </w:rPr>
        <w:t>–</w:t>
      </w:r>
      <w:r w:rsidRPr="001C227B">
        <w:rPr>
          <w:rFonts w:ascii="Arial" w:eastAsia="Calibri" w:hAnsi="Arial" w:cs="Arial"/>
          <w:b/>
          <w:bCs/>
          <w:sz w:val="21"/>
          <w:szCs w:val="21"/>
        </w:rPr>
        <w:t xml:space="preserve"> Alcance </w:t>
      </w:r>
    </w:p>
    <w:p w14:paraId="51A68B28" w14:textId="77777777" w:rsidR="00E52095" w:rsidRPr="001C227B" w:rsidRDefault="00E52095">
      <w:pPr>
        <w:jc w:val="both"/>
        <w:rPr>
          <w:rFonts w:ascii="Arial" w:eastAsia="Calibri" w:hAnsi="Arial" w:cs="Arial"/>
          <w:bCs/>
          <w:sz w:val="21"/>
          <w:szCs w:val="21"/>
        </w:rPr>
      </w:pPr>
    </w:p>
    <w:p w14:paraId="7D356873" w14:textId="786B1B63" w:rsidR="00E52095" w:rsidRDefault="00E52095">
      <w:pPr>
        <w:jc w:val="both"/>
        <w:rPr>
          <w:rFonts w:ascii="Arial" w:hAnsi="Arial" w:cs="Arial"/>
          <w:sz w:val="20"/>
          <w:szCs w:val="20"/>
        </w:rPr>
      </w:pPr>
      <w:r w:rsidRPr="009320BD">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r>
        <w:rPr>
          <w:rFonts w:ascii="Arial" w:hAnsi="Arial" w:cs="Arial"/>
          <w:sz w:val="20"/>
          <w:szCs w:val="20"/>
        </w:rPr>
        <w:t xml:space="preserve"> […]</w:t>
      </w:r>
      <w:r w:rsidR="003A4609">
        <w:rPr>
          <w:rFonts w:ascii="Arial" w:hAnsi="Arial" w:cs="Arial"/>
          <w:sz w:val="20"/>
          <w:szCs w:val="20"/>
        </w:rPr>
        <w:t>.</w:t>
      </w:r>
    </w:p>
    <w:p w14:paraId="04F50BB4" w14:textId="77777777" w:rsidR="00E52095" w:rsidRPr="00297B28" w:rsidRDefault="00E52095">
      <w:pPr>
        <w:jc w:val="both"/>
        <w:rPr>
          <w:rFonts w:ascii="Arial" w:hAnsi="Arial" w:cs="Arial"/>
          <w:sz w:val="20"/>
          <w:szCs w:val="20"/>
        </w:rPr>
      </w:pPr>
    </w:p>
    <w:p w14:paraId="47CE98AF" w14:textId="77777777" w:rsidR="00E52095" w:rsidRPr="001C227B" w:rsidRDefault="00E52095">
      <w:pPr>
        <w:jc w:val="both"/>
        <w:rPr>
          <w:rFonts w:ascii="Arial" w:eastAsia="Calibri" w:hAnsi="Arial" w:cs="Arial"/>
          <w:b/>
          <w:sz w:val="21"/>
          <w:szCs w:val="21"/>
        </w:rPr>
      </w:pPr>
      <w:bookmarkStart w:id="2" w:name="_Hlk48116542"/>
      <w:r w:rsidRPr="001C227B">
        <w:rPr>
          <w:rFonts w:ascii="Arial" w:eastAsia="Calibri" w:hAnsi="Arial" w:cs="Arial"/>
          <w:b/>
          <w:sz w:val="21"/>
          <w:szCs w:val="21"/>
        </w:rPr>
        <w:t>CONVENIOS DE ASOCIACIÓN – Sujetos – Límites legales</w:t>
      </w:r>
    </w:p>
    <w:bookmarkEnd w:id="2"/>
    <w:p w14:paraId="5BC4566D" w14:textId="77777777" w:rsidR="00E52095" w:rsidRPr="00297B28" w:rsidRDefault="00E52095">
      <w:pPr>
        <w:jc w:val="both"/>
        <w:rPr>
          <w:rFonts w:ascii="Arial" w:hAnsi="Arial" w:cs="Arial"/>
          <w:sz w:val="20"/>
          <w:szCs w:val="20"/>
        </w:rPr>
      </w:pPr>
    </w:p>
    <w:p w14:paraId="1634802C" w14:textId="015DD074" w:rsidR="00E52095" w:rsidRDefault="00E52095">
      <w:pPr>
        <w:pStyle w:val="Sinespaciado"/>
        <w:jc w:val="both"/>
        <w:rPr>
          <w:rFonts w:ascii="Arial" w:hAnsi="Arial" w:cs="Arial"/>
          <w:sz w:val="20"/>
          <w:szCs w:val="20"/>
        </w:rPr>
      </w:pPr>
      <w:r w:rsidRPr="00C43236">
        <w:rPr>
          <w:rFonts w:ascii="Arial" w:hAnsi="Arial" w:cs="Arial"/>
          <w:sz w:val="20"/>
          <w:szCs w:val="20"/>
        </w:rPr>
        <w:lastRenderedPageBreak/>
        <w:t>La normativa vigente no impide que varias entidades suscriban conjuntamente el convenio de asociación y tampoco que dos o más ESAL pueden hacerlo, a través de las figuras asociativas autorizadas por la ley, por ejemplo, la unión temporal o el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7725D306" w14:textId="77777777" w:rsidR="00E52095" w:rsidRDefault="00E52095">
      <w:pPr>
        <w:jc w:val="both"/>
        <w:rPr>
          <w:rFonts w:ascii="Arial" w:hAnsi="Arial" w:cs="Arial"/>
          <w:color w:val="000000" w:themeColor="text1"/>
          <w:sz w:val="20"/>
          <w:szCs w:val="20"/>
          <w:lang w:val="es-MX"/>
        </w:rPr>
      </w:pPr>
    </w:p>
    <w:p w14:paraId="011D927B" w14:textId="77777777" w:rsidR="00E52095" w:rsidRPr="009857B7" w:rsidRDefault="00E52095" w:rsidP="00E52095">
      <w:pPr>
        <w:jc w:val="both"/>
        <w:rPr>
          <w:rFonts w:ascii="Arial" w:hAnsi="Arial" w:cs="Arial"/>
          <w:color w:val="000000" w:themeColor="text1"/>
          <w:sz w:val="20"/>
          <w:szCs w:val="20"/>
          <w:lang w:val="es-MX"/>
        </w:rPr>
      </w:pPr>
    </w:p>
    <w:p w14:paraId="6689318D" w14:textId="03DB1791" w:rsidR="00E52095" w:rsidRPr="000C7C28" w:rsidRDefault="00E52095" w:rsidP="00E52095">
      <w:pPr>
        <w:pStyle w:val="Default"/>
        <w:rPr>
          <w:color w:val="000000" w:themeColor="text1"/>
          <w:sz w:val="22"/>
          <w:szCs w:val="22"/>
        </w:rPr>
      </w:pPr>
      <w:r w:rsidRPr="000C7C28">
        <w:rPr>
          <w:color w:val="000000" w:themeColor="text1"/>
          <w:sz w:val="22"/>
          <w:szCs w:val="22"/>
        </w:rPr>
        <w:t xml:space="preserve">Bogotá D.C., </w:t>
      </w:r>
      <w:r w:rsidR="003D6088" w:rsidRPr="003D6088">
        <w:rPr>
          <w:b/>
          <w:bCs/>
          <w:color w:val="000000" w:themeColor="text1"/>
          <w:sz w:val="22"/>
          <w:szCs w:val="22"/>
        </w:rPr>
        <w:t>04/09/2020 Hora 9:37:49s</w:t>
      </w:r>
    </w:p>
    <w:p w14:paraId="383EE942" w14:textId="2C2B2C2F" w:rsidR="00E52095" w:rsidRPr="000C7C28" w:rsidRDefault="00E52095" w:rsidP="00E52095">
      <w:pPr>
        <w:tabs>
          <w:tab w:val="left" w:pos="3374"/>
        </w:tabs>
        <w:spacing w:line="276" w:lineRule="auto"/>
        <w:jc w:val="right"/>
        <w:rPr>
          <w:rFonts w:ascii="Arial" w:eastAsia="Calibri" w:hAnsi="Arial" w:cs="Arial"/>
          <w:color w:val="000000" w:themeColor="text1"/>
          <w:sz w:val="22"/>
          <w:lang w:val="es-ES_tradnl"/>
        </w:rPr>
      </w:pPr>
      <w:r w:rsidRPr="000C7C28">
        <w:rPr>
          <w:rFonts w:ascii="Arial" w:hAnsi="Arial" w:cs="Arial"/>
          <w:b/>
          <w:bCs/>
          <w:color w:val="000000" w:themeColor="text1"/>
          <w:sz w:val="22"/>
          <w:szCs w:val="22"/>
        </w:rPr>
        <w:t xml:space="preserve">N° Radicado: </w:t>
      </w:r>
      <w:r w:rsidR="003D6088" w:rsidRPr="003D6088">
        <w:rPr>
          <w:rFonts w:ascii="Arial" w:hAnsi="Arial" w:cs="Arial"/>
          <w:b/>
          <w:bCs/>
          <w:color w:val="000000" w:themeColor="text1"/>
          <w:sz w:val="22"/>
          <w:szCs w:val="22"/>
        </w:rPr>
        <w:t>2202013000008406</w:t>
      </w:r>
    </w:p>
    <w:p w14:paraId="608751A8" w14:textId="77777777" w:rsidR="00E52095" w:rsidRPr="000C7C28" w:rsidRDefault="00E52095" w:rsidP="00E52095">
      <w:pPr>
        <w:tabs>
          <w:tab w:val="left" w:pos="3374"/>
        </w:tabs>
        <w:spacing w:line="276" w:lineRule="auto"/>
        <w:jc w:val="right"/>
        <w:rPr>
          <w:rFonts w:ascii="Arial" w:eastAsia="Calibri" w:hAnsi="Arial" w:cs="Arial"/>
          <w:color w:val="000000" w:themeColor="text1"/>
          <w:sz w:val="22"/>
          <w:lang w:val="es-ES_tradnl"/>
        </w:rPr>
      </w:pPr>
    </w:p>
    <w:p w14:paraId="42547B37" w14:textId="77777777" w:rsidR="00E52095" w:rsidRPr="000C7C28" w:rsidRDefault="00E52095" w:rsidP="00E52095">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Señor</w:t>
      </w:r>
    </w:p>
    <w:p w14:paraId="3E07B703" w14:textId="77777777" w:rsidR="00E52095" w:rsidRPr="000C7C28" w:rsidRDefault="00E52095" w:rsidP="00E52095">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William Alexander Silva</w:t>
      </w:r>
    </w:p>
    <w:p w14:paraId="4904B340" w14:textId="77777777" w:rsidR="00E52095" w:rsidRPr="000C7C28" w:rsidRDefault="00E52095" w:rsidP="00E52095">
      <w:pPr>
        <w:spacing w:line="276" w:lineRule="auto"/>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Armenia, Quindío</w:t>
      </w:r>
    </w:p>
    <w:p w14:paraId="545D6AD3" w14:textId="77777777" w:rsidR="00E52095" w:rsidRDefault="00E52095" w:rsidP="00E52095">
      <w:pPr>
        <w:spacing w:line="276" w:lineRule="auto"/>
        <w:jc w:val="center"/>
        <w:rPr>
          <w:rFonts w:ascii="Arial" w:eastAsia="Calibri" w:hAnsi="Arial" w:cs="Arial"/>
          <w:b/>
          <w:color w:val="000000" w:themeColor="text1"/>
          <w:sz w:val="22"/>
          <w:lang w:val="es-ES_tradnl"/>
        </w:rPr>
      </w:pPr>
    </w:p>
    <w:p w14:paraId="1ED812EC" w14:textId="77777777" w:rsidR="00E52095" w:rsidRPr="000C7C28" w:rsidRDefault="00E52095" w:rsidP="00E52095">
      <w:pPr>
        <w:spacing w:line="276" w:lineRule="auto"/>
        <w:jc w:val="center"/>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Concepto C ─ </w:t>
      </w:r>
      <w:r>
        <w:rPr>
          <w:rFonts w:ascii="Arial" w:eastAsia="Calibri" w:hAnsi="Arial" w:cs="Arial"/>
          <w:b/>
          <w:color w:val="000000" w:themeColor="text1"/>
          <w:sz w:val="22"/>
          <w:lang w:val="es-ES_tradnl"/>
        </w:rPr>
        <w:t>579</w:t>
      </w:r>
      <w:r w:rsidRPr="000C7C28">
        <w:rPr>
          <w:rFonts w:ascii="Arial" w:eastAsia="Calibri" w:hAnsi="Arial" w:cs="Arial"/>
          <w:b/>
          <w:color w:val="000000" w:themeColor="text1"/>
          <w:sz w:val="22"/>
          <w:lang w:val="es-ES_tradnl"/>
        </w:rPr>
        <w:t xml:space="preserve"> de 2020</w:t>
      </w:r>
    </w:p>
    <w:p w14:paraId="625A9B49" w14:textId="77777777" w:rsidR="00E52095" w:rsidRPr="000C7C28" w:rsidRDefault="00E52095" w:rsidP="00E52095">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52095" w:rsidRPr="000C7C28" w14:paraId="79209726" w14:textId="77777777" w:rsidTr="001944B3">
        <w:tc>
          <w:tcPr>
            <w:tcW w:w="2689" w:type="dxa"/>
            <w:hideMark/>
          </w:tcPr>
          <w:p w14:paraId="49041829" w14:textId="77777777" w:rsidR="00E52095" w:rsidRPr="000C7C28" w:rsidRDefault="00E52095" w:rsidP="001944B3">
            <w:pPr>
              <w:spacing w:line="276" w:lineRule="auto"/>
              <w:rPr>
                <w:rFonts w:ascii="Arial" w:eastAsia="Calibri" w:hAnsi="Arial" w:cs="Arial"/>
                <w:color w:val="000000" w:themeColor="text1"/>
                <w:sz w:val="22"/>
                <w:lang w:val="es-ES_tradnl"/>
              </w:rPr>
            </w:pPr>
            <w:r w:rsidRPr="000C7C28">
              <w:rPr>
                <w:rFonts w:ascii="Arial" w:eastAsia="Calibri" w:hAnsi="Arial" w:cs="Arial"/>
                <w:b/>
                <w:color w:val="000000" w:themeColor="text1"/>
                <w:sz w:val="22"/>
                <w:lang w:val="es-ES_tradnl"/>
              </w:rPr>
              <w:t>Temas:</w:t>
            </w:r>
            <w:r w:rsidRPr="000C7C28">
              <w:rPr>
                <w:rFonts w:ascii="Arial" w:eastAsia="Calibri" w:hAnsi="Arial" w:cs="Arial"/>
                <w:color w:val="000000" w:themeColor="text1"/>
                <w:sz w:val="22"/>
                <w:lang w:val="es-ES_tradnl"/>
              </w:rPr>
              <w:t xml:space="preserve">           </w:t>
            </w:r>
          </w:p>
          <w:p w14:paraId="3D1FB22A" w14:textId="77777777" w:rsidR="00E52095" w:rsidRPr="000C7C28" w:rsidRDefault="00E52095" w:rsidP="001944B3">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                           </w:t>
            </w:r>
          </w:p>
        </w:tc>
        <w:tc>
          <w:tcPr>
            <w:tcW w:w="6237" w:type="dxa"/>
            <w:hideMark/>
          </w:tcPr>
          <w:p w14:paraId="0402C3DD" w14:textId="77777777" w:rsidR="00E52095" w:rsidRPr="000C7C28" w:rsidRDefault="00E52095" w:rsidP="001944B3">
            <w:pPr>
              <w:spacing w:line="276" w:lineRule="auto"/>
              <w:jc w:val="both"/>
              <w:rPr>
                <w:rFonts w:ascii="Arial" w:eastAsia="Calibri" w:hAnsi="Arial" w:cs="Arial"/>
                <w:color w:val="000000" w:themeColor="text1"/>
                <w:sz w:val="22"/>
                <w:lang w:val="es-ES_tradnl"/>
              </w:rPr>
            </w:pPr>
            <w:r w:rsidRPr="009A196E">
              <w:rPr>
                <w:rFonts w:ascii="Arial" w:eastAsia="Calibri" w:hAnsi="Arial" w:cs="Arial"/>
                <w:color w:val="000000" w:themeColor="text1"/>
                <w:sz w:val="22"/>
                <w:lang w:val="es-ES_tradnl"/>
              </w:rPr>
              <w:t>CONTRATO INTERADMINISTRATIVO – Concepto – Régimen jurídico</w:t>
            </w:r>
            <w:r>
              <w:rPr>
                <w:rFonts w:ascii="Arial" w:eastAsia="Calibri" w:hAnsi="Arial" w:cs="Arial"/>
                <w:color w:val="000000" w:themeColor="text1"/>
                <w:sz w:val="22"/>
                <w:lang w:val="es-ES_tradnl"/>
              </w:rPr>
              <w:t xml:space="preserve"> / </w:t>
            </w:r>
            <w:r w:rsidRPr="009A196E">
              <w:rPr>
                <w:rFonts w:ascii="Arial" w:eastAsia="Calibri" w:hAnsi="Arial" w:cs="Arial"/>
                <w:color w:val="000000" w:themeColor="text1"/>
                <w:sz w:val="22"/>
                <w:lang w:val="es-ES_tradnl"/>
              </w:rPr>
              <w:t xml:space="preserve">ASOCIACIÓN DE ENTIDADES PÚBLICAS – Noción – Régimen jurídico – Sentencia C-671 de 1999 </w:t>
            </w:r>
            <w:r>
              <w:rPr>
                <w:rFonts w:ascii="Arial" w:eastAsia="Calibri" w:hAnsi="Arial" w:cs="Arial"/>
                <w:color w:val="000000" w:themeColor="text1"/>
                <w:sz w:val="22"/>
                <w:lang w:val="es-ES_tradnl"/>
              </w:rPr>
              <w:t xml:space="preserve">/ </w:t>
            </w:r>
            <w:r w:rsidRPr="009A196E">
              <w:rPr>
                <w:rFonts w:ascii="Arial" w:eastAsia="Calibri" w:hAnsi="Arial" w:cs="Arial"/>
                <w:color w:val="000000" w:themeColor="text1"/>
                <w:sz w:val="22"/>
                <w:lang w:val="es-ES_tradnl"/>
              </w:rPr>
              <w:t xml:space="preserve">CONTRATACIÓN CON ESAL – Contrato de colaboración – Objeto – Alcance </w:t>
            </w:r>
            <w:r>
              <w:rPr>
                <w:rFonts w:ascii="Arial" w:eastAsia="Calibri" w:hAnsi="Arial" w:cs="Arial"/>
                <w:color w:val="000000" w:themeColor="text1"/>
                <w:sz w:val="22"/>
                <w:lang w:val="es-ES_tradnl"/>
              </w:rPr>
              <w:t xml:space="preserve">/ </w:t>
            </w:r>
            <w:r w:rsidRPr="009A196E">
              <w:rPr>
                <w:rFonts w:ascii="Arial" w:eastAsia="Calibri" w:hAnsi="Arial" w:cs="Arial"/>
                <w:color w:val="000000" w:themeColor="text1"/>
                <w:sz w:val="22"/>
                <w:lang w:val="es-ES_tradnl"/>
              </w:rPr>
              <w:t>CONVENIOS DE ASOCIACIÓN – Sujetos – Límites legales</w:t>
            </w:r>
          </w:p>
        </w:tc>
      </w:tr>
      <w:tr w:rsidR="00E52095" w:rsidRPr="000C7C28" w14:paraId="6D571FB4" w14:textId="77777777" w:rsidTr="001944B3">
        <w:tc>
          <w:tcPr>
            <w:tcW w:w="2689" w:type="dxa"/>
          </w:tcPr>
          <w:p w14:paraId="725390E7" w14:textId="77777777" w:rsidR="00E52095" w:rsidRPr="000C7C28" w:rsidRDefault="00E52095" w:rsidP="001944B3">
            <w:pPr>
              <w:spacing w:line="276" w:lineRule="auto"/>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Radicación:</w:t>
            </w:r>
            <w:r w:rsidRPr="000C7C28">
              <w:rPr>
                <w:rFonts w:ascii="Arial" w:eastAsia="Calibri" w:hAnsi="Arial" w:cs="Arial"/>
                <w:color w:val="000000" w:themeColor="text1"/>
                <w:sz w:val="22"/>
                <w:lang w:val="es-ES_tradnl"/>
              </w:rPr>
              <w:t xml:space="preserve">                              </w:t>
            </w:r>
          </w:p>
        </w:tc>
        <w:tc>
          <w:tcPr>
            <w:tcW w:w="6237" w:type="dxa"/>
          </w:tcPr>
          <w:p w14:paraId="0AEAD0C1" w14:textId="77777777" w:rsidR="00E52095" w:rsidRPr="000C7C28" w:rsidRDefault="00E52095" w:rsidP="001944B3">
            <w:pPr>
              <w:spacing w:before="60"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Respuesta a consulta # </w:t>
            </w:r>
            <w:r w:rsidRPr="000C7C28">
              <w:rPr>
                <w:rFonts w:ascii="Arial" w:hAnsi="Arial" w:cs="Arial"/>
                <w:color w:val="000000" w:themeColor="text1"/>
                <w:sz w:val="22"/>
                <w:lang w:val="es-ES_tradnl"/>
              </w:rPr>
              <w:t>420201300000</w:t>
            </w:r>
            <w:r>
              <w:rPr>
                <w:rFonts w:ascii="Arial" w:hAnsi="Arial" w:cs="Arial"/>
                <w:color w:val="000000" w:themeColor="text1"/>
                <w:sz w:val="22"/>
                <w:lang w:val="es-ES_tradnl"/>
              </w:rPr>
              <w:t>7363</w:t>
            </w:r>
          </w:p>
        </w:tc>
      </w:tr>
    </w:tbl>
    <w:p w14:paraId="426820F2" w14:textId="77777777" w:rsidR="00E52095" w:rsidRPr="000C7C28" w:rsidRDefault="00E52095" w:rsidP="00E52095">
      <w:pPr>
        <w:spacing w:line="276" w:lineRule="auto"/>
        <w:jc w:val="both"/>
        <w:rPr>
          <w:rFonts w:ascii="Arial" w:eastAsia="Calibri" w:hAnsi="Arial" w:cs="Arial"/>
          <w:color w:val="000000" w:themeColor="text1"/>
          <w:sz w:val="22"/>
          <w:lang w:val="es-ES_tradnl"/>
        </w:rPr>
      </w:pPr>
    </w:p>
    <w:p w14:paraId="2FC4B4C3" w14:textId="77777777" w:rsidR="00E52095" w:rsidRPr="000C7C28" w:rsidRDefault="00E52095" w:rsidP="00E52095">
      <w:pPr>
        <w:spacing w:line="276" w:lineRule="auto"/>
        <w:rPr>
          <w:rFonts w:ascii="Arial" w:eastAsia="Calibri" w:hAnsi="Arial" w:cs="Arial"/>
          <w:color w:val="000000" w:themeColor="text1"/>
          <w:sz w:val="22"/>
          <w:lang w:val="es-ES_tradnl"/>
        </w:rPr>
      </w:pPr>
    </w:p>
    <w:p w14:paraId="2857764E" w14:textId="77777777" w:rsidR="00E52095" w:rsidRPr="000C7C28" w:rsidRDefault="00E52095" w:rsidP="00E52095">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Estimado señor </w:t>
      </w:r>
      <w:r>
        <w:rPr>
          <w:rFonts w:ascii="Arial" w:eastAsia="Calibri" w:hAnsi="Arial" w:cs="Arial"/>
          <w:color w:val="000000" w:themeColor="text1"/>
          <w:sz w:val="22"/>
          <w:lang w:val="es-ES_tradnl"/>
        </w:rPr>
        <w:t>Silva</w:t>
      </w:r>
      <w:r w:rsidRPr="000C7C28">
        <w:rPr>
          <w:rFonts w:ascii="Arial" w:eastAsia="Calibri" w:hAnsi="Arial" w:cs="Arial"/>
          <w:color w:val="000000" w:themeColor="text1"/>
          <w:sz w:val="22"/>
          <w:lang w:val="es-ES_tradnl"/>
        </w:rPr>
        <w:t>,</w:t>
      </w:r>
    </w:p>
    <w:p w14:paraId="3E626388" w14:textId="77777777" w:rsidR="00E52095" w:rsidRPr="000C7C28" w:rsidRDefault="00E52095" w:rsidP="00E52095">
      <w:pPr>
        <w:spacing w:line="276" w:lineRule="auto"/>
        <w:rPr>
          <w:rFonts w:ascii="Arial" w:eastAsia="Calibri" w:hAnsi="Arial" w:cs="Arial"/>
          <w:color w:val="000000" w:themeColor="text1"/>
          <w:sz w:val="22"/>
          <w:lang w:val="es-ES_tradnl"/>
        </w:rPr>
      </w:pPr>
    </w:p>
    <w:p w14:paraId="5F912009" w14:textId="77777777" w:rsidR="00E52095" w:rsidRPr="000C7C28" w:rsidRDefault="00E52095" w:rsidP="00E52095">
      <w:pPr>
        <w:tabs>
          <w:tab w:val="left" w:pos="426"/>
        </w:tabs>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La Agencia Nacional de Contratación Pública ― Colombia Compra Eficiente responde su consulta del </w:t>
      </w:r>
      <w:r>
        <w:rPr>
          <w:rFonts w:ascii="Arial" w:eastAsia="Calibri" w:hAnsi="Arial" w:cs="Arial"/>
          <w:color w:val="000000" w:themeColor="text1"/>
          <w:sz w:val="22"/>
          <w:lang w:val="es-ES_tradnl"/>
        </w:rPr>
        <w:t>25 de agosto</w:t>
      </w:r>
      <w:r w:rsidRPr="000C7C28">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w:t>
      </w:r>
    </w:p>
    <w:p w14:paraId="5D86EBFC" w14:textId="77777777" w:rsidR="00E52095" w:rsidRPr="000C7C28" w:rsidRDefault="00E52095" w:rsidP="00E520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1C17FFE9" w14:textId="77777777" w:rsidR="00E52095" w:rsidRPr="000C7C28" w:rsidRDefault="00E52095" w:rsidP="00E520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1. Problemas planteados </w:t>
      </w:r>
    </w:p>
    <w:p w14:paraId="5FC14D8F" w14:textId="77777777" w:rsidR="00E52095" w:rsidRPr="000C7C28" w:rsidRDefault="00E52095" w:rsidP="00E52095">
      <w:pPr>
        <w:tabs>
          <w:tab w:val="left" w:pos="426"/>
        </w:tabs>
        <w:spacing w:line="276" w:lineRule="auto"/>
        <w:jc w:val="both"/>
        <w:rPr>
          <w:rFonts w:ascii="Arial" w:eastAsia="Calibri" w:hAnsi="Arial" w:cs="Arial"/>
          <w:b/>
          <w:color w:val="000000" w:themeColor="text1"/>
          <w:sz w:val="22"/>
          <w:lang w:val="es-ES_tradnl"/>
        </w:rPr>
      </w:pPr>
    </w:p>
    <w:p w14:paraId="15C93E78" w14:textId="6926E49E" w:rsidR="00E52095" w:rsidRPr="000C7C28" w:rsidRDefault="00E52095" w:rsidP="00E52095">
      <w:pPr>
        <w:tabs>
          <w:tab w:val="left" w:pos="426"/>
        </w:tabs>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Usted</w:t>
      </w:r>
      <w:r>
        <w:rPr>
          <w:rFonts w:ascii="Arial" w:eastAsia="Calibri" w:hAnsi="Arial" w:cs="Arial"/>
          <w:color w:val="000000" w:themeColor="text1"/>
          <w:sz w:val="22"/>
          <w:lang w:val="es-ES_tradnl"/>
        </w:rPr>
        <w:t xml:space="preserve"> afirma que, «[d]</w:t>
      </w:r>
      <w:r w:rsidRPr="007A2C5B">
        <w:rPr>
          <w:rFonts w:ascii="Arial" w:eastAsia="Calibri" w:hAnsi="Arial" w:cs="Arial"/>
          <w:color w:val="000000" w:themeColor="text1"/>
          <w:sz w:val="22"/>
          <w:lang w:val="es-ES_tradnl"/>
        </w:rPr>
        <w:t>e acuerdo al artículo 96 de la ley 489 de 1998</w:t>
      </w:r>
      <w:r>
        <w:rPr>
          <w:rFonts w:ascii="Arial" w:eastAsia="Calibri" w:hAnsi="Arial" w:cs="Arial"/>
          <w:color w:val="000000" w:themeColor="text1"/>
          <w:sz w:val="22"/>
          <w:lang w:val="es-ES_tradnl"/>
        </w:rPr>
        <w:t>[,]</w:t>
      </w:r>
      <w:r w:rsidRPr="007A2C5B">
        <w:rPr>
          <w:rFonts w:ascii="Arial" w:eastAsia="Calibri" w:hAnsi="Arial" w:cs="Arial"/>
          <w:color w:val="000000" w:themeColor="text1"/>
          <w:sz w:val="22"/>
          <w:lang w:val="es-ES_tradnl"/>
        </w:rPr>
        <w:t xml:space="preserve"> el estado puede realizar convenios de asociación con privados</w:t>
      </w:r>
      <w:r>
        <w:rPr>
          <w:rFonts w:ascii="Arial" w:eastAsia="Calibri" w:hAnsi="Arial" w:cs="Arial"/>
          <w:color w:val="000000" w:themeColor="text1"/>
          <w:sz w:val="22"/>
          <w:lang w:val="es-ES_tradnl"/>
        </w:rPr>
        <w:t xml:space="preserve">» y agrega que «[…] </w:t>
      </w:r>
      <w:r w:rsidRPr="007A2C5B">
        <w:rPr>
          <w:rFonts w:ascii="Arial" w:eastAsia="Calibri" w:hAnsi="Arial" w:cs="Arial"/>
          <w:color w:val="000000" w:themeColor="text1"/>
          <w:sz w:val="22"/>
          <w:lang w:val="es-ES_tradnl"/>
        </w:rPr>
        <w:t>el Decreto 092 de 2017, artículo 5to regula esta figura</w:t>
      </w:r>
      <w:r>
        <w:rPr>
          <w:rFonts w:ascii="Arial" w:eastAsia="Calibri" w:hAnsi="Arial" w:cs="Arial"/>
          <w:color w:val="000000" w:themeColor="text1"/>
          <w:sz w:val="22"/>
          <w:lang w:val="es-ES_tradnl"/>
        </w:rPr>
        <w:t xml:space="preserve"> […]. Teniendo en cuenta esto, </w:t>
      </w:r>
      <w:r w:rsidRPr="000C7C28">
        <w:rPr>
          <w:rFonts w:ascii="Arial" w:eastAsia="Calibri" w:hAnsi="Arial" w:cs="Arial"/>
          <w:color w:val="000000" w:themeColor="text1"/>
          <w:sz w:val="22"/>
          <w:lang w:val="es-ES_tradnl"/>
        </w:rPr>
        <w:t xml:space="preserve">realiza las siguientes </w:t>
      </w:r>
      <w:r w:rsidRPr="000C7C28">
        <w:rPr>
          <w:rFonts w:ascii="Arial" w:eastAsia="Calibri" w:hAnsi="Arial" w:cs="Arial"/>
          <w:color w:val="000000" w:themeColor="text1"/>
          <w:sz w:val="22"/>
          <w:lang w:val="es-ES_tradnl"/>
        </w:rPr>
        <w:lastRenderedPageBreak/>
        <w:t xml:space="preserve">preguntas: i) </w:t>
      </w:r>
      <w:r w:rsidRPr="00794C92">
        <w:rPr>
          <w:rFonts w:ascii="Arial" w:eastAsia="Calibri" w:hAnsi="Arial" w:cs="Arial"/>
          <w:color w:val="000000" w:themeColor="text1"/>
          <w:sz w:val="21"/>
          <w:szCs w:val="21"/>
          <w:lang w:val="es-ES_tradnl"/>
        </w:rPr>
        <w:t>«</w:t>
      </w:r>
      <w:r w:rsidRPr="000C7C28">
        <w:rPr>
          <w:rFonts w:ascii="Arial" w:eastAsia="Calibri" w:hAnsi="Arial" w:cs="Arial"/>
          <w:color w:val="000000" w:themeColor="text1"/>
          <w:sz w:val="22"/>
          <w:lang w:val="es-ES_tradnl"/>
        </w:rPr>
        <w:t>¿</w:t>
      </w:r>
      <w:r w:rsidRPr="007A2C5B">
        <w:rPr>
          <w:rFonts w:ascii="Arial" w:eastAsia="Calibri" w:hAnsi="Arial" w:cs="Arial"/>
          <w:color w:val="000000" w:themeColor="text1"/>
          <w:sz w:val="22"/>
          <w:lang w:val="es-ES_tradnl"/>
        </w:rPr>
        <w:t>el Decreto 092 de 2017 es aplicable a todos los convenios de asociación que se pretendan realizar?</w:t>
      </w:r>
      <w:r>
        <w:rPr>
          <w:rFonts w:ascii="Arial" w:eastAsia="Calibri" w:hAnsi="Arial" w:cs="Arial"/>
          <w:color w:val="000000" w:themeColor="text1"/>
          <w:sz w:val="22"/>
          <w:lang w:val="es-ES_tradnl"/>
        </w:rPr>
        <w:t xml:space="preserve">»; y ii) ¿«[…] </w:t>
      </w:r>
      <w:r w:rsidRPr="007A2C5B">
        <w:rPr>
          <w:rFonts w:ascii="Arial" w:eastAsia="Calibri" w:hAnsi="Arial" w:cs="Arial"/>
          <w:color w:val="000000" w:themeColor="text1"/>
          <w:sz w:val="22"/>
          <w:lang w:val="es-ES_tradnl"/>
        </w:rPr>
        <w:t>existe algún tipo de convenio de asociación que tenga una regulación distinta al Decreto 092</w:t>
      </w:r>
      <w:r>
        <w:rPr>
          <w:rFonts w:ascii="Arial" w:eastAsia="Calibri" w:hAnsi="Arial" w:cs="Arial"/>
          <w:color w:val="000000" w:themeColor="text1"/>
          <w:sz w:val="22"/>
          <w:lang w:val="es-ES_tradnl"/>
        </w:rPr>
        <w:t xml:space="preserve"> [de 2017]</w:t>
      </w:r>
      <w:r w:rsidRPr="007A2C5B">
        <w:rPr>
          <w:rFonts w:ascii="Arial" w:eastAsia="Calibri" w:hAnsi="Arial" w:cs="Arial"/>
          <w:color w:val="000000" w:themeColor="text1"/>
          <w:sz w:val="22"/>
          <w:lang w:val="es-ES_tradnl"/>
        </w:rPr>
        <w:t>, o este no le sea aplicable</w:t>
      </w:r>
      <w:r>
        <w:rPr>
          <w:rFonts w:ascii="Arial" w:eastAsia="Calibri" w:hAnsi="Arial" w:cs="Arial"/>
          <w:color w:val="000000" w:themeColor="text1"/>
          <w:sz w:val="22"/>
          <w:lang w:val="es-ES_tradnl"/>
        </w:rPr>
        <w:t>»</w:t>
      </w:r>
      <w:r w:rsidRPr="000C7C28">
        <w:rPr>
          <w:rFonts w:ascii="Arial" w:eastAsia="Calibri" w:hAnsi="Arial" w:cs="Arial"/>
          <w:color w:val="000000" w:themeColor="text1"/>
          <w:sz w:val="22"/>
          <w:lang w:val="es-ES_tradnl"/>
        </w:rPr>
        <w:t>?</w:t>
      </w:r>
    </w:p>
    <w:p w14:paraId="646E3B10" w14:textId="77777777" w:rsidR="00E52095" w:rsidRPr="000C7C28" w:rsidRDefault="00E52095" w:rsidP="00E52095">
      <w:pPr>
        <w:tabs>
          <w:tab w:val="left" w:pos="426"/>
        </w:tabs>
        <w:spacing w:line="276" w:lineRule="auto"/>
        <w:jc w:val="both"/>
        <w:rPr>
          <w:rFonts w:ascii="Arial" w:eastAsia="Calibri" w:hAnsi="Arial" w:cs="Arial"/>
          <w:color w:val="000000" w:themeColor="text1"/>
          <w:sz w:val="22"/>
          <w:lang w:val="es-ES_tradnl"/>
        </w:rPr>
      </w:pPr>
    </w:p>
    <w:p w14:paraId="73DCBADD" w14:textId="77777777" w:rsidR="00E52095" w:rsidRPr="000C7C28" w:rsidRDefault="00E52095" w:rsidP="00E52095">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2. Consideraciones</w:t>
      </w:r>
    </w:p>
    <w:bookmarkEnd w:id="0"/>
    <w:bookmarkEnd w:id="1"/>
    <w:p w14:paraId="75F99942" w14:textId="77777777" w:rsidR="00E52095" w:rsidRPr="000C7C28" w:rsidRDefault="00E52095" w:rsidP="00E52095">
      <w:pPr>
        <w:spacing w:line="276" w:lineRule="auto"/>
        <w:jc w:val="both"/>
        <w:rPr>
          <w:rFonts w:ascii="Arial" w:hAnsi="Arial" w:cs="Arial"/>
          <w:color w:val="000000" w:themeColor="text1"/>
          <w:sz w:val="22"/>
          <w:lang w:val="es-ES_tradnl"/>
        </w:rPr>
      </w:pPr>
    </w:p>
    <w:p w14:paraId="03796541" w14:textId="2A919DA8" w:rsidR="00E52095" w:rsidRPr="009857B7" w:rsidRDefault="00E52095" w:rsidP="00E52095">
      <w:pPr>
        <w:spacing w:line="276" w:lineRule="auto"/>
        <w:jc w:val="both"/>
        <w:rPr>
          <w:rFonts w:ascii="Arial" w:hAnsi="Arial" w:cs="Arial"/>
          <w:color w:val="000000" w:themeColor="text1"/>
          <w:sz w:val="22"/>
          <w:lang w:val="es-ES_tradnl"/>
        </w:rPr>
      </w:pPr>
      <w:r w:rsidRPr="009857B7">
        <w:rPr>
          <w:rFonts w:ascii="Arial" w:hAnsi="Arial" w:cs="Arial"/>
          <w:color w:val="000000" w:themeColor="text1"/>
          <w:sz w:val="22"/>
          <w:lang w:val="es-ES_tradnl"/>
        </w:rPr>
        <w:t>Para resolver esta consulta se hará un análisis de los siguientes temas: i) contratos o convenios interadministrativos; ii) convenios de asociación entre entidades públicas; y iii) convenios de que tratan los artículos 355 de la Constitución Política y 96 de la Ley 489 de 1998</w:t>
      </w:r>
      <w:r w:rsidR="00343627">
        <w:rPr>
          <w:rFonts w:ascii="Arial" w:hAnsi="Arial" w:cs="Arial"/>
          <w:color w:val="000000" w:themeColor="text1"/>
          <w:sz w:val="22"/>
          <w:lang w:val="es-ES_tradnl"/>
        </w:rPr>
        <w:t>.</w:t>
      </w:r>
    </w:p>
    <w:p w14:paraId="632E0DDB" w14:textId="77777777" w:rsidR="00E52095" w:rsidRPr="009857B7" w:rsidRDefault="00E52095" w:rsidP="00E52095">
      <w:pPr>
        <w:spacing w:line="276" w:lineRule="auto"/>
        <w:jc w:val="both"/>
        <w:rPr>
          <w:rFonts w:ascii="Arial" w:eastAsia="Calibri" w:hAnsi="Arial" w:cs="Arial"/>
          <w:color w:val="000000" w:themeColor="text1"/>
          <w:sz w:val="22"/>
          <w:lang w:val="es-ES_tradnl"/>
        </w:rPr>
      </w:pPr>
    </w:p>
    <w:p w14:paraId="78D680F1" w14:textId="77777777" w:rsidR="00E52095" w:rsidRPr="000C7C28" w:rsidRDefault="00E52095" w:rsidP="00E52095">
      <w:pPr>
        <w:spacing w:line="276" w:lineRule="auto"/>
        <w:jc w:val="both"/>
        <w:rPr>
          <w:rFonts w:ascii="Arial" w:eastAsia="Calibri" w:hAnsi="Arial" w:cs="Arial"/>
          <w:b/>
          <w:color w:val="000000" w:themeColor="text1"/>
          <w:sz w:val="22"/>
          <w:lang w:val="es-ES_tradnl"/>
        </w:rPr>
      </w:pPr>
      <w:r w:rsidRPr="009857B7">
        <w:rPr>
          <w:rFonts w:ascii="Arial" w:eastAsia="Calibri" w:hAnsi="Arial" w:cs="Arial"/>
          <w:b/>
          <w:color w:val="000000" w:themeColor="text1"/>
          <w:sz w:val="22"/>
          <w:lang w:val="es-ES_tradnl"/>
        </w:rPr>
        <w:t>2.1. Contratos o convenios interadministrativos</w:t>
      </w:r>
    </w:p>
    <w:p w14:paraId="581D9D74" w14:textId="77777777" w:rsidR="00E52095" w:rsidRPr="000C7C28" w:rsidRDefault="00E52095" w:rsidP="00E52095">
      <w:pPr>
        <w:spacing w:line="276" w:lineRule="auto"/>
        <w:jc w:val="both"/>
        <w:rPr>
          <w:rFonts w:ascii="Arial" w:eastAsia="Calibri" w:hAnsi="Arial" w:cs="Arial"/>
          <w:color w:val="000000" w:themeColor="text1"/>
          <w:sz w:val="22"/>
          <w:lang w:val="es-ES_tradnl"/>
        </w:rPr>
      </w:pPr>
    </w:p>
    <w:p w14:paraId="032E4762" w14:textId="4D633237" w:rsidR="00E52095" w:rsidRPr="000C7C28" w:rsidRDefault="00E52095" w:rsidP="00E52095">
      <w:pPr>
        <w:spacing w:before="120" w:after="120" w:line="276" w:lineRule="auto"/>
        <w:jc w:val="both"/>
        <w:rPr>
          <w:rFonts w:ascii="Arial" w:eastAsia="Calibri" w:hAnsi="Arial" w:cs="Arial"/>
          <w:color w:val="000000" w:themeColor="text1"/>
          <w:sz w:val="22"/>
        </w:rPr>
      </w:pPr>
      <w:r w:rsidRPr="000C7C28">
        <w:rPr>
          <w:rFonts w:ascii="Arial" w:eastAsia="Calibri" w:hAnsi="Arial" w:cs="Arial"/>
          <w:color w:val="000000" w:themeColor="text1"/>
          <w:sz w:val="22"/>
        </w:rPr>
        <w:t>La Agencia Nacional de Contratación Pública - Colombia Compra Eficiente, en el concepto con radicado No. 4201913000004536 del 22 de julio de 2019, reiterado y desarrollado en los conceptos identificados con radicado No. 4201913000004446 del 13 de agosto de 2019, radicado No. 4201912000004954 del 5 de septiembre de 2019 y radicado No. 4201913000007429 del 25 de noviembre de 2019, estudió los convenios interadministrativos. Finalmente, mediante Concepto C-023 de</w:t>
      </w:r>
      <w:r w:rsidR="000D2322">
        <w:rPr>
          <w:rFonts w:ascii="Arial" w:eastAsia="Calibri" w:hAnsi="Arial" w:cs="Arial"/>
          <w:color w:val="000000" w:themeColor="text1"/>
          <w:sz w:val="22"/>
        </w:rPr>
        <w:t>l 13 de febrero de</w:t>
      </w:r>
      <w:r w:rsidRPr="000C7C28">
        <w:rPr>
          <w:rFonts w:ascii="Arial" w:eastAsia="Calibri" w:hAnsi="Arial" w:cs="Arial"/>
          <w:color w:val="000000" w:themeColor="text1"/>
          <w:sz w:val="22"/>
        </w:rPr>
        <w:t xml:space="preserve"> 2020, expedido en respuesta a la consulta con radicado 4202012000000001, se abordó nuevamente el tema. La tesis desarrollada se expone a continuación. </w:t>
      </w:r>
    </w:p>
    <w:p w14:paraId="21751EB8" w14:textId="77777777" w:rsidR="00E52095" w:rsidRPr="000C7C28" w:rsidRDefault="00E52095" w:rsidP="00E52095">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Pr="000C7C28">
        <w:rPr>
          <w:rFonts w:ascii="Arial" w:eastAsia="Calibri" w:hAnsi="Arial" w:cs="Arial"/>
          <w:color w:val="000000" w:themeColor="text1"/>
          <w:sz w:val="22"/>
        </w:rPr>
        <w:t>a tipología de convenio interadministrativo fue cread</w:t>
      </w:r>
      <w:r>
        <w:rPr>
          <w:rFonts w:ascii="Arial" w:eastAsia="Calibri" w:hAnsi="Arial" w:cs="Arial"/>
          <w:color w:val="000000" w:themeColor="text1"/>
          <w:sz w:val="22"/>
        </w:rPr>
        <w:t>a</w:t>
      </w:r>
      <w:r w:rsidRPr="000C7C28">
        <w:rPr>
          <w:rFonts w:ascii="Arial" w:eastAsia="Calibri" w:hAnsi="Arial" w:cs="Arial"/>
          <w:color w:val="000000" w:themeColor="text1"/>
          <w:sz w:val="22"/>
        </w:rPr>
        <w:t xml:space="preserve">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0C7C28">
        <w:rPr>
          <w:rStyle w:val="Refdenotaalpie"/>
          <w:rFonts w:ascii="Arial" w:eastAsia="Calibri" w:hAnsi="Arial" w:cs="Arial"/>
          <w:color w:val="000000" w:themeColor="text1"/>
          <w:sz w:val="22"/>
        </w:rPr>
        <w:footnoteReference w:id="1"/>
      </w:r>
      <w:r w:rsidRPr="000C7C28">
        <w:rPr>
          <w:rFonts w:ascii="Arial" w:eastAsia="Calibri" w:hAnsi="Arial" w:cs="Arial"/>
          <w:color w:val="000000" w:themeColor="text1"/>
          <w:sz w:val="22"/>
        </w:rPr>
        <w:t>.</w:t>
      </w:r>
    </w:p>
    <w:p w14:paraId="25284174" w14:textId="77777777" w:rsidR="00E52095" w:rsidRPr="000C7C28" w:rsidRDefault="00E52095" w:rsidP="00E52095">
      <w:pPr>
        <w:spacing w:before="120" w:after="120" w:line="276" w:lineRule="auto"/>
        <w:jc w:val="both"/>
        <w:rPr>
          <w:rFonts w:ascii="Arial" w:eastAsia="Calibri" w:hAnsi="Arial" w:cs="Arial"/>
          <w:color w:val="000000" w:themeColor="text1"/>
          <w:sz w:val="22"/>
        </w:rPr>
      </w:pPr>
      <w:r w:rsidRPr="000C7C28">
        <w:rPr>
          <w:rFonts w:ascii="Arial" w:hAnsi="Arial" w:cs="Arial"/>
          <w:color w:val="000000" w:themeColor="text1"/>
          <w:sz w:val="22"/>
        </w:rPr>
        <w:tab/>
      </w:r>
      <w:r w:rsidRPr="000C7C28">
        <w:rPr>
          <w:rFonts w:ascii="Arial" w:eastAsia="Calibri" w:hAnsi="Arial" w:cs="Arial"/>
          <w:color w:val="000000" w:themeColor="text1"/>
          <w:sz w:val="22"/>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1463C9FF" w14:textId="61BB138F" w:rsidR="00E52095" w:rsidRPr="000C7C28" w:rsidRDefault="00E52095" w:rsidP="00E52095">
      <w:pPr>
        <w:spacing w:before="120" w:after="120" w:line="276" w:lineRule="auto"/>
        <w:ind w:firstLine="708"/>
        <w:jc w:val="both"/>
        <w:rPr>
          <w:rFonts w:ascii="Arial" w:hAnsi="Arial" w:cs="Arial"/>
          <w:color w:val="000000" w:themeColor="text1"/>
          <w:sz w:val="22"/>
        </w:rPr>
      </w:pPr>
      <w:r w:rsidRPr="000C7C28">
        <w:rPr>
          <w:rFonts w:ascii="Arial" w:eastAsia="Calibri" w:hAnsi="Arial" w:cs="Arial"/>
          <w:color w:val="000000" w:themeColor="text1"/>
          <w:sz w:val="22"/>
        </w:rPr>
        <w:lastRenderedPageBreak/>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w:t>
      </w:r>
      <w:r w:rsidR="00A75739">
        <w:rPr>
          <w:rFonts w:ascii="Arial" w:eastAsia="Calibri" w:hAnsi="Arial" w:cs="Arial"/>
          <w:color w:val="000000" w:themeColor="text1"/>
          <w:sz w:val="22"/>
        </w:rPr>
        <w:t>sometida a la</w:t>
      </w:r>
      <w:r w:rsidR="00A75739"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desarrolle su actividad en competencia con el sector privado o que la ejecución del contrato interadministrativo tenga relación directa con el desarrollo de su actividad</w:t>
      </w:r>
      <w:r w:rsidRPr="000C7C28">
        <w:rPr>
          <w:rStyle w:val="Refdenotaalpie"/>
          <w:rFonts w:ascii="Arial" w:eastAsia="Calibri" w:hAnsi="Arial" w:cs="Arial"/>
          <w:color w:val="000000" w:themeColor="text1"/>
          <w:sz w:val="22"/>
        </w:rPr>
        <w:footnoteReference w:id="2"/>
      </w:r>
      <w:r w:rsidRPr="000C7C28">
        <w:rPr>
          <w:rFonts w:ascii="Arial" w:eastAsia="Calibri" w:hAnsi="Arial" w:cs="Arial"/>
          <w:color w:val="000000" w:themeColor="text1"/>
          <w:sz w:val="22"/>
        </w:rPr>
        <w:t>.</w:t>
      </w:r>
    </w:p>
    <w:p w14:paraId="534900B8"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0C7C28">
        <w:rPr>
          <w:rStyle w:val="Refdenotaalpie"/>
          <w:rFonts w:ascii="Arial" w:eastAsia="Calibri" w:hAnsi="Arial" w:cs="Arial"/>
          <w:color w:val="000000" w:themeColor="text1"/>
          <w:sz w:val="22"/>
        </w:rPr>
        <w:footnoteReference w:id="3"/>
      </w:r>
      <w:r w:rsidRPr="000C7C28">
        <w:rPr>
          <w:rFonts w:ascii="Arial" w:eastAsia="Calibri" w:hAnsi="Arial" w:cs="Arial"/>
          <w:color w:val="000000" w:themeColor="text1"/>
          <w:sz w:val="22"/>
        </w:rPr>
        <w:t>. Nótese que, en este caso, lo que cambia es la modalidad de selección y no la naturaleza de contrato interadministrativo.</w:t>
      </w:r>
    </w:p>
    <w:p w14:paraId="32AD7ED1"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Además, es necesario tener en cuenta que para que un contrato o convenio interadministrativo exista debe cumplir con los siguientes elementos: acuerdo sobre el objeto y la contraprestación y que conste por escrito</w:t>
      </w:r>
      <w:r w:rsidRPr="000C7C28">
        <w:rPr>
          <w:rStyle w:val="Refdenotaalpie"/>
          <w:rFonts w:ascii="Arial" w:eastAsia="Calibri" w:hAnsi="Arial" w:cs="Arial"/>
          <w:color w:val="000000" w:themeColor="text1"/>
          <w:sz w:val="22"/>
        </w:rPr>
        <w:footnoteReference w:id="4"/>
      </w:r>
      <w:r w:rsidRPr="000C7C28">
        <w:rPr>
          <w:rFonts w:ascii="Arial" w:eastAsia="Calibri" w:hAnsi="Arial" w:cs="Arial"/>
          <w:color w:val="000000" w:themeColor="text1"/>
          <w:sz w:val="22"/>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44E6E7F3"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w:t>
      </w:r>
      <w:r w:rsidRPr="000C7C28">
        <w:rPr>
          <w:rFonts w:ascii="Arial" w:eastAsia="Calibri" w:hAnsi="Arial" w:cs="Arial"/>
          <w:color w:val="000000" w:themeColor="text1"/>
          <w:sz w:val="22"/>
        </w:rPr>
        <w:lastRenderedPageBreak/>
        <w:t xml:space="preserve">sino la calidad de los sujetos contratantes, esto es que las dos partes de la relación jurídica contractual formen parte de la administración pública». </w:t>
      </w:r>
    </w:p>
    <w:p w14:paraId="695D2ED1" w14:textId="03FA0088" w:rsidR="00E52095" w:rsidRPr="000C7C28" w:rsidRDefault="00E52095" w:rsidP="00E52095">
      <w:pPr>
        <w:spacing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Así las cosas, y atendiendo a la literalidad de las normas enunciadas, no cabe una interpretación diferente</w:t>
      </w:r>
      <w:r w:rsidRPr="000C7C28">
        <w:rPr>
          <w:rStyle w:val="Refdenotaalpie"/>
          <w:rFonts w:ascii="Arial" w:hAnsi="Arial" w:cs="Arial"/>
          <w:color w:val="000000" w:themeColor="text1"/>
          <w:sz w:val="22"/>
        </w:rPr>
        <w:footnoteReference w:id="5"/>
      </w:r>
      <w:r w:rsidRPr="000C7C28">
        <w:rPr>
          <w:rFonts w:ascii="Arial" w:eastAsia="Calibri" w:hAnsi="Arial" w:cs="Arial"/>
          <w:color w:val="000000" w:themeColor="text1"/>
          <w:sz w:val="22"/>
        </w:rPr>
        <w:t>, pues</w:t>
      </w:r>
      <w:r w:rsidR="006F201B">
        <w:rPr>
          <w:rFonts w:ascii="Arial" w:eastAsia="Calibri" w:hAnsi="Arial" w:cs="Arial"/>
          <w:color w:val="000000" w:themeColor="text1"/>
          <w:sz w:val="22"/>
        </w:rPr>
        <w:t>,</w:t>
      </w:r>
      <w:r w:rsidRPr="000C7C28">
        <w:rPr>
          <w:rFonts w:ascii="Arial" w:eastAsia="Calibri" w:hAnsi="Arial" w:cs="Arial"/>
          <w:color w:val="000000" w:themeColor="text1"/>
          <w:sz w:val="22"/>
        </w:rPr>
        <w:t xml:space="preserve"> de acuerdo con lo anotado</w:t>
      </w:r>
      <w:r w:rsidR="006F201B">
        <w:rPr>
          <w:rFonts w:ascii="Arial" w:eastAsia="Calibri" w:hAnsi="Arial" w:cs="Arial"/>
          <w:color w:val="000000" w:themeColor="text1"/>
          <w:sz w:val="22"/>
        </w:rPr>
        <w:t>,</w:t>
      </w:r>
      <w:r w:rsidRPr="000C7C28">
        <w:rPr>
          <w:rFonts w:ascii="Arial" w:eastAsia="Calibri" w:hAnsi="Arial" w:cs="Arial"/>
          <w:color w:val="000000" w:themeColor="text1"/>
          <w:sz w:val="22"/>
        </w:rPr>
        <w:t xml:space="preserve">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36D9E417" w14:textId="77777777" w:rsidR="00E52095" w:rsidRPr="000C7C28" w:rsidRDefault="00E52095" w:rsidP="00E52095">
      <w:pPr>
        <w:spacing w:line="276" w:lineRule="auto"/>
        <w:ind w:firstLine="709"/>
        <w:jc w:val="both"/>
        <w:rPr>
          <w:rFonts w:ascii="Arial" w:eastAsia="Calibri" w:hAnsi="Arial" w:cs="Arial"/>
          <w:color w:val="000000" w:themeColor="text1"/>
          <w:sz w:val="22"/>
        </w:rPr>
      </w:pPr>
    </w:p>
    <w:p w14:paraId="601009DD" w14:textId="77777777" w:rsidR="00E52095" w:rsidRPr="000C7C28" w:rsidRDefault="00E52095" w:rsidP="00E52095">
      <w:pPr>
        <w:spacing w:before="120" w:after="120"/>
        <w:ind w:left="709" w:right="709"/>
        <w:jc w:val="both"/>
        <w:rPr>
          <w:rFonts w:ascii="Arial" w:eastAsia="Calibri" w:hAnsi="Arial" w:cs="Arial"/>
          <w:color w:val="000000" w:themeColor="text1"/>
          <w:sz w:val="21"/>
          <w:szCs w:val="21"/>
        </w:rPr>
      </w:pPr>
      <w:r w:rsidRPr="000C7C28">
        <w:rPr>
          <w:rFonts w:ascii="Arial" w:eastAsia="Calibri" w:hAnsi="Arial" w:cs="Arial"/>
          <w:color w:val="000000" w:themeColor="text1"/>
          <w:sz w:val="21"/>
          <w:szCs w:val="21"/>
        </w:rPr>
        <w:t>[…] se puede señalar que los convenios o contratos interadministrativos tienen como características principales las siguientes:</w:t>
      </w:r>
    </w:p>
    <w:p w14:paraId="62575660" w14:textId="77777777" w:rsidR="00E52095" w:rsidRPr="000C7C28" w:rsidRDefault="00E52095" w:rsidP="00E52095">
      <w:pPr>
        <w:spacing w:before="120" w:after="120"/>
        <w:ind w:left="709" w:right="709"/>
        <w:jc w:val="both"/>
        <w:rPr>
          <w:rFonts w:ascii="Arial" w:eastAsia="Calibri" w:hAnsi="Arial" w:cs="Arial"/>
          <w:color w:val="000000" w:themeColor="text1"/>
          <w:sz w:val="21"/>
          <w:szCs w:val="21"/>
        </w:rPr>
      </w:pPr>
      <w:r w:rsidRPr="000C7C28">
        <w:rPr>
          <w:rFonts w:ascii="Arial" w:eastAsia="Calibri" w:hAnsi="Arial" w:cs="Arial"/>
          <w:color w:val="000000" w:themeColor="text1"/>
          <w:sz w:val="21"/>
          <w:szCs w:val="21"/>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0C7C28">
        <w:rPr>
          <w:rStyle w:val="Refdenotaalpie"/>
          <w:rFonts w:ascii="Arial" w:eastAsia="Calibri" w:hAnsi="Arial" w:cs="Arial"/>
          <w:color w:val="000000" w:themeColor="text1"/>
          <w:sz w:val="21"/>
          <w:szCs w:val="21"/>
        </w:rPr>
        <w:footnoteReference w:id="6"/>
      </w:r>
      <w:r w:rsidRPr="000C7C28">
        <w:rPr>
          <w:rFonts w:ascii="Arial" w:eastAsia="Calibri" w:hAnsi="Arial" w:cs="Arial"/>
          <w:color w:val="000000" w:themeColor="text1"/>
          <w:sz w:val="21"/>
          <w:szCs w:val="21"/>
        </w:rPr>
        <w:t>.</w:t>
      </w:r>
    </w:p>
    <w:p w14:paraId="4B997AB7" w14:textId="77777777" w:rsidR="00E52095" w:rsidRPr="000C7C28" w:rsidRDefault="00E52095" w:rsidP="00E52095">
      <w:pPr>
        <w:ind w:right="709"/>
        <w:jc w:val="both"/>
        <w:rPr>
          <w:rFonts w:ascii="Arial" w:eastAsia="Calibri" w:hAnsi="Arial" w:cs="Arial"/>
          <w:color w:val="000000" w:themeColor="text1"/>
          <w:sz w:val="21"/>
          <w:szCs w:val="21"/>
        </w:rPr>
      </w:pPr>
    </w:p>
    <w:p w14:paraId="5A059027" w14:textId="77777777" w:rsidR="00E52095" w:rsidRPr="000C7C28" w:rsidRDefault="00E52095" w:rsidP="00E52095">
      <w:pPr>
        <w:spacing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2278018F" w14:textId="19CA0754"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El Estatuto General de Contratación de la Administración Pública </w:t>
      </w:r>
      <w:r w:rsidRPr="00297B28">
        <w:rPr>
          <w:rFonts w:ascii="Arial" w:eastAsia="Calibri" w:hAnsi="Arial" w:cs="Arial"/>
          <w:sz w:val="22"/>
        </w:rPr>
        <w:t>–en adelante EGCAP–</w:t>
      </w:r>
      <w:r>
        <w:rPr>
          <w:rFonts w:ascii="Arial" w:eastAsia="Calibri" w:hAnsi="Arial" w:cs="Arial"/>
          <w:color w:val="000000" w:themeColor="text1"/>
          <w:sz w:val="22"/>
        </w:rPr>
        <w:t xml:space="preserve"> </w:t>
      </w:r>
      <w:r w:rsidRPr="000C7C28">
        <w:rPr>
          <w:rFonts w:ascii="Arial" w:eastAsia="Calibri" w:hAnsi="Arial" w:cs="Arial"/>
          <w:color w:val="000000" w:themeColor="text1"/>
          <w:sz w:val="22"/>
        </w:rPr>
        <w:t>establece la contratación directa como la modalidad de selección aplicable</w:t>
      </w:r>
      <w:r w:rsidR="00AE434E">
        <w:rPr>
          <w:rFonts w:ascii="Arial" w:eastAsia="Calibri" w:hAnsi="Arial" w:cs="Arial"/>
          <w:color w:val="000000" w:themeColor="text1"/>
          <w:sz w:val="22"/>
        </w:rPr>
        <w:t>, por regla general,</w:t>
      </w:r>
      <w:r w:rsidRPr="000C7C28">
        <w:rPr>
          <w:rFonts w:ascii="Arial" w:eastAsia="Calibri" w:hAnsi="Arial" w:cs="Arial"/>
          <w:color w:val="000000" w:themeColor="text1"/>
          <w:sz w:val="22"/>
        </w:rPr>
        <w:t xml:space="preserve"> a la celebración de los contratos interadministrativos. </w:t>
      </w:r>
    </w:p>
    <w:p w14:paraId="70E0992C"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La contratación directa es una modalidad de aplicación restrictiva, esto es, solo procede por las causales señaladas taxativamente en el numeral 4 del artículo 2 de la Ley </w:t>
      </w:r>
      <w:r w:rsidRPr="000C7C28">
        <w:rPr>
          <w:rFonts w:ascii="Arial" w:eastAsia="Calibri" w:hAnsi="Arial" w:cs="Arial"/>
          <w:color w:val="000000" w:themeColor="text1"/>
          <w:sz w:val="22"/>
        </w:rPr>
        <w:lastRenderedPageBreak/>
        <w:t>1150 de 2007 o las leyes que lo modifiquen o adicionen, ya que es una excepción al principio 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73611F19"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6FF2F47F" w14:textId="77777777" w:rsidR="00E52095" w:rsidRPr="000C7C28" w:rsidRDefault="00E52095" w:rsidP="000D2322">
      <w:pPr>
        <w:spacing w:before="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14:paraId="569A9410" w14:textId="47B70375" w:rsidR="00E52095" w:rsidRPr="000C7C28" w:rsidRDefault="00FB08F8" w:rsidP="000D2322">
      <w:pPr>
        <w:pStyle w:val="Textoindependiente"/>
        <w:tabs>
          <w:tab w:val="left" w:pos="2887"/>
        </w:tabs>
        <w:rPr>
          <w:color w:val="000000" w:themeColor="text1"/>
        </w:rPr>
      </w:pPr>
      <w:r>
        <w:rPr>
          <w:color w:val="000000" w:themeColor="text1"/>
        </w:rPr>
        <w:tab/>
      </w:r>
    </w:p>
    <w:p w14:paraId="3D4FF37B" w14:textId="60EA505B" w:rsidR="00E52095" w:rsidRPr="000C7C28" w:rsidRDefault="00E52095" w:rsidP="000D2322">
      <w:pPr>
        <w:pStyle w:val="Textoindependiente"/>
        <w:ind w:left="709" w:right="709"/>
        <w:jc w:val="both"/>
      </w:pPr>
      <w:r w:rsidRPr="000C7C28">
        <w:rPr>
          <w:color w:val="000000" w:themeColor="text1"/>
          <w:sz w:val="21"/>
          <w:szCs w:val="21"/>
        </w:rPr>
        <w:t>[...]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sidRPr="000C7C28">
        <w:rPr>
          <w:color w:val="000000" w:themeColor="text1"/>
          <w:spacing w:val="-4"/>
          <w:sz w:val="21"/>
          <w:szCs w:val="21"/>
        </w:rPr>
        <w:t xml:space="preserve"> </w:t>
      </w:r>
      <w:r w:rsidRPr="000C7C28">
        <w:rPr>
          <w:color w:val="000000" w:themeColor="text1"/>
          <w:sz w:val="21"/>
          <w:szCs w:val="21"/>
        </w:rPr>
        <w:t>[...]</w:t>
      </w:r>
      <w:r w:rsidRPr="000C7C28">
        <w:rPr>
          <w:rStyle w:val="Refdenotaalpie"/>
          <w:color w:val="000000" w:themeColor="text1"/>
          <w:sz w:val="21"/>
          <w:szCs w:val="21"/>
        </w:rPr>
        <w:footnoteReference w:id="7"/>
      </w:r>
      <w:r w:rsidRPr="000C7C28">
        <w:rPr>
          <w:color w:val="000000" w:themeColor="text1"/>
          <w:sz w:val="21"/>
          <w:szCs w:val="21"/>
        </w:rPr>
        <w:t>.</w:t>
      </w:r>
    </w:p>
    <w:p w14:paraId="06CB36EE" w14:textId="77777777" w:rsidR="00FB08F8" w:rsidRDefault="00FB08F8" w:rsidP="00E52095">
      <w:pPr>
        <w:spacing w:line="276" w:lineRule="auto"/>
        <w:ind w:firstLine="709"/>
        <w:jc w:val="both"/>
        <w:rPr>
          <w:rFonts w:ascii="Arial" w:eastAsia="Calibri" w:hAnsi="Arial" w:cs="Arial"/>
          <w:color w:val="000000" w:themeColor="text1"/>
          <w:sz w:val="22"/>
        </w:rPr>
      </w:pPr>
    </w:p>
    <w:p w14:paraId="3F3C797F" w14:textId="5950AB5F" w:rsidR="00E52095" w:rsidRPr="000C7C28" w:rsidRDefault="00E52095" w:rsidP="00E52095">
      <w:pPr>
        <w:spacing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qué significa contratación directa: </w:t>
      </w:r>
    </w:p>
    <w:p w14:paraId="0E0DD661" w14:textId="77777777" w:rsidR="00E52095" w:rsidRPr="000C7C28" w:rsidRDefault="00E52095" w:rsidP="00E52095">
      <w:pPr>
        <w:jc w:val="both"/>
        <w:rPr>
          <w:rFonts w:ascii="Arial" w:hAnsi="Arial" w:cs="Arial"/>
          <w:color w:val="000000" w:themeColor="text1"/>
          <w:sz w:val="20"/>
          <w:szCs w:val="20"/>
        </w:rPr>
      </w:pPr>
    </w:p>
    <w:p w14:paraId="43E60787" w14:textId="77777777" w:rsidR="00E52095" w:rsidRPr="000C7C28" w:rsidRDefault="00E52095" w:rsidP="000D2322">
      <w:pPr>
        <w:ind w:left="709" w:right="709"/>
        <w:jc w:val="both"/>
        <w:rPr>
          <w:rFonts w:ascii="Arial" w:hAnsi="Arial" w:cs="Arial"/>
          <w:color w:val="000000" w:themeColor="text1"/>
          <w:sz w:val="21"/>
          <w:szCs w:val="21"/>
        </w:rPr>
      </w:pPr>
      <w:r w:rsidRPr="000C7C28">
        <w:rPr>
          <w:rFonts w:ascii="Arial" w:hAnsi="Arial" w:cs="Arial"/>
          <w:color w:val="000000" w:themeColor="text1"/>
          <w:sz w:val="21"/>
          <w:szCs w:val="21"/>
        </w:rPr>
        <w:lastRenderedPageBreak/>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0C7C28">
        <w:rPr>
          <w:rStyle w:val="Refdenotaalpie"/>
          <w:rFonts w:ascii="Arial" w:hAnsi="Arial" w:cs="Arial"/>
          <w:color w:val="000000" w:themeColor="text1"/>
          <w:sz w:val="21"/>
          <w:szCs w:val="21"/>
        </w:rPr>
        <w:footnoteReference w:id="8"/>
      </w:r>
      <w:r w:rsidRPr="000C7C28">
        <w:rPr>
          <w:rFonts w:ascii="Arial" w:hAnsi="Arial" w:cs="Arial"/>
          <w:color w:val="000000" w:themeColor="text1"/>
          <w:sz w:val="21"/>
          <w:szCs w:val="21"/>
        </w:rPr>
        <w:t>.</w:t>
      </w:r>
    </w:p>
    <w:p w14:paraId="6ABB9A09" w14:textId="77777777" w:rsidR="00E52095" w:rsidRPr="000C7C28" w:rsidRDefault="00E52095" w:rsidP="00E52095">
      <w:pPr>
        <w:jc w:val="both"/>
        <w:rPr>
          <w:rFonts w:ascii="Arial" w:hAnsi="Arial" w:cs="Arial"/>
          <w:color w:val="000000" w:themeColor="text1"/>
          <w:sz w:val="20"/>
          <w:szCs w:val="20"/>
        </w:rPr>
      </w:pPr>
    </w:p>
    <w:p w14:paraId="3A113CDD" w14:textId="77777777" w:rsidR="00E52095" w:rsidRPr="000C7C28" w:rsidRDefault="00E52095" w:rsidP="000D2322">
      <w:pPr>
        <w:spacing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0C7C28">
        <w:rPr>
          <w:rStyle w:val="Refdenotaalpie"/>
          <w:rFonts w:ascii="Arial" w:eastAsia="Calibri" w:hAnsi="Arial" w:cs="Arial"/>
          <w:color w:val="000000" w:themeColor="text1"/>
          <w:sz w:val="22"/>
        </w:rPr>
        <w:footnoteReference w:id="9"/>
      </w:r>
      <w:r w:rsidRPr="000C7C28">
        <w:rPr>
          <w:rFonts w:ascii="Arial" w:eastAsia="Calibri" w:hAnsi="Arial" w:cs="Arial"/>
          <w:color w:val="000000" w:themeColor="text1"/>
          <w:sz w:val="22"/>
        </w:rPr>
        <w:t>.</w:t>
      </w:r>
    </w:p>
    <w:p w14:paraId="4258ABD9" w14:textId="77777777"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w:t>
      </w:r>
      <w:r w:rsidRPr="000C7C28">
        <w:rPr>
          <w:rFonts w:ascii="Arial" w:eastAsia="Calibri" w:hAnsi="Arial" w:cs="Arial"/>
          <w:color w:val="000000" w:themeColor="text1"/>
          <w:sz w:val="22"/>
        </w:rPr>
        <w:lastRenderedPageBreak/>
        <w:t>la contemplada en el último párrafo del literal c, numeral 4, artículo 2 ibidem: «Estarán exceptuados de la figura del contrato interadministrativo, los contratos de seguro de las entidades estatales».</w:t>
      </w:r>
    </w:p>
    <w:p w14:paraId="5EC57B32" w14:textId="056556EA" w:rsidR="00E52095" w:rsidRPr="000C7C28" w:rsidRDefault="00E52095" w:rsidP="00E52095">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Así las cosas, la Ley no limitó la celebración de contratos interadministrativos a la modalidad de selección de contratación directa</w:t>
      </w:r>
      <w:r w:rsidR="008B5323">
        <w:rPr>
          <w:rFonts w:ascii="Arial" w:eastAsia="Calibri" w:hAnsi="Arial" w:cs="Arial"/>
          <w:color w:val="000000" w:themeColor="text1"/>
          <w:sz w:val="22"/>
        </w:rPr>
        <w:t>;</w:t>
      </w:r>
      <w:r w:rsidRPr="000C7C28">
        <w:rPr>
          <w:rFonts w:ascii="Arial" w:eastAsia="Calibri" w:hAnsi="Arial" w:cs="Arial"/>
          <w:color w:val="000000" w:themeColor="text1"/>
          <w:sz w:val="22"/>
        </w:rPr>
        <w:t xml:space="preserve">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5914256C" w14:textId="77777777" w:rsidR="00E52095" w:rsidRPr="000C7C28" w:rsidRDefault="00E52095" w:rsidP="00E52095">
      <w:pPr>
        <w:spacing w:before="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Finalmente, el artículo 7 de la Ley 1150 de 2007 establece que en los contratos interadministrativos las garantías no serán obligatorias</w:t>
      </w:r>
      <w:r w:rsidRPr="000C7C28">
        <w:rPr>
          <w:rStyle w:val="Refdenotaalpie"/>
          <w:rFonts w:ascii="Arial" w:eastAsia="Calibri" w:hAnsi="Arial" w:cs="Arial"/>
          <w:color w:val="000000" w:themeColor="text1"/>
          <w:sz w:val="22"/>
        </w:rPr>
        <w:footnoteReference w:id="10"/>
      </w:r>
      <w:r w:rsidRPr="000C7C28">
        <w:rPr>
          <w:rFonts w:ascii="Arial" w:eastAsia="Calibri" w:hAnsi="Arial" w:cs="Arial"/>
          <w:color w:val="000000" w:themeColor="text1"/>
          <w:sz w:val="22"/>
        </w:rPr>
        <w:t>. En el mismo sentido, el Decreto 1082 de 2015 prevé que en los convenios interadministrativos la exigencia de garantías no es obligatoria, y la justificación para exigirlas o no debe estar en los estudios previos</w:t>
      </w:r>
      <w:r w:rsidRPr="000C7C28">
        <w:rPr>
          <w:rStyle w:val="Refdenotaalpie"/>
          <w:rFonts w:ascii="Arial" w:eastAsia="Calibri" w:hAnsi="Arial" w:cs="Arial"/>
          <w:color w:val="000000" w:themeColor="text1"/>
          <w:sz w:val="22"/>
        </w:rPr>
        <w:footnoteReference w:id="11"/>
      </w:r>
      <w:r w:rsidRPr="000C7C28">
        <w:rPr>
          <w:rFonts w:ascii="Arial" w:eastAsia="Calibri" w:hAnsi="Arial" w:cs="Arial"/>
          <w:color w:val="000000" w:themeColor="text1"/>
          <w:sz w:val="22"/>
        </w:rPr>
        <w:t>.</w:t>
      </w:r>
    </w:p>
    <w:p w14:paraId="74EC8E87" w14:textId="77777777" w:rsidR="00E52095" w:rsidRPr="000C7C28" w:rsidRDefault="00E52095" w:rsidP="00E52095">
      <w:pPr>
        <w:spacing w:line="276" w:lineRule="auto"/>
        <w:jc w:val="both"/>
        <w:rPr>
          <w:rFonts w:ascii="Arial" w:eastAsia="Calibri" w:hAnsi="Arial" w:cs="Arial"/>
          <w:color w:val="000000" w:themeColor="text1"/>
          <w:sz w:val="22"/>
        </w:rPr>
      </w:pPr>
    </w:p>
    <w:p w14:paraId="3224B945" w14:textId="77777777" w:rsidR="00E52095" w:rsidRPr="000C7C28" w:rsidRDefault="00E52095" w:rsidP="00E52095">
      <w:pPr>
        <w:spacing w:line="276" w:lineRule="auto"/>
        <w:jc w:val="both"/>
        <w:rPr>
          <w:rFonts w:ascii="Arial" w:eastAsia="Calibri" w:hAnsi="Arial" w:cs="Arial"/>
          <w:color w:val="000000" w:themeColor="text1"/>
          <w:sz w:val="22"/>
        </w:rPr>
      </w:pPr>
      <w:r w:rsidRPr="000C7C28">
        <w:rPr>
          <w:rFonts w:ascii="Arial" w:hAnsi="Arial" w:cs="Arial"/>
          <w:b/>
          <w:bCs/>
          <w:color w:val="000000" w:themeColor="text1"/>
          <w:sz w:val="22"/>
          <w:lang w:val="es-ES_tradnl"/>
        </w:rPr>
        <w:t>2.</w:t>
      </w:r>
      <w:r>
        <w:rPr>
          <w:rFonts w:ascii="Arial" w:hAnsi="Arial" w:cs="Arial"/>
          <w:b/>
          <w:bCs/>
          <w:color w:val="000000" w:themeColor="text1"/>
          <w:sz w:val="22"/>
          <w:lang w:val="es-ES_tradnl"/>
        </w:rPr>
        <w:t>2</w:t>
      </w:r>
      <w:r w:rsidRPr="000C7C28">
        <w:rPr>
          <w:rFonts w:ascii="Arial" w:hAnsi="Arial" w:cs="Arial"/>
          <w:b/>
          <w:bCs/>
          <w:color w:val="000000" w:themeColor="text1"/>
          <w:sz w:val="22"/>
          <w:lang w:val="es-ES_tradnl"/>
        </w:rPr>
        <w:t>. Convenios de asociación entre entidades pública</w:t>
      </w:r>
      <w:r>
        <w:rPr>
          <w:rFonts w:ascii="Arial" w:hAnsi="Arial" w:cs="Arial"/>
          <w:b/>
          <w:bCs/>
          <w:color w:val="000000" w:themeColor="text1"/>
          <w:sz w:val="22"/>
          <w:lang w:val="es-ES_tradnl"/>
        </w:rPr>
        <w:t>s</w:t>
      </w:r>
    </w:p>
    <w:p w14:paraId="45E45905" w14:textId="77777777" w:rsidR="00E52095" w:rsidRPr="000C7C28" w:rsidRDefault="00E52095" w:rsidP="00E52095">
      <w:pPr>
        <w:spacing w:line="276" w:lineRule="auto"/>
        <w:jc w:val="both"/>
        <w:rPr>
          <w:rFonts w:ascii="Arial" w:eastAsia="Calibri" w:hAnsi="Arial" w:cs="Arial"/>
          <w:color w:val="000000" w:themeColor="text1"/>
          <w:sz w:val="22"/>
        </w:rPr>
      </w:pPr>
    </w:p>
    <w:p w14:paraId="6437DD32" w14:textId="77777777" w:rsidR="00E52095" w:rsidRPr="000C7C28" w:rsidRDefault="00E52095" w:rsidP="00E52095">
      <w:pPr>
        <w:spacing w:line="276" w:lineRule="auto"/>
        <w:jc w:val="both"/>
        <w:rPr>
          <w:rFonts w:ascii="Arial" w:eastAsia="Calibri" w:hAnsi="Arial" w:cs="Arial"/>
          <w:color w:val="000000" w:themeColor="text1"/>
          <w:sz w:val="22"/>
        </w:rPr>
      </w:pPr>
      <w:r w:rsidRPr="000C7C28">
        <w:rPr>
          <w:rFonts w:ascii="Arial" w:eastAsia="Calibri" w:hAnsi="Arial" w:cs="Arial"/>
          <w:color w:val="000000" w:themeColor="text1"/>
          <w:sz w:val="22"/>
        </w:rPr>
        <w:t>El artículo 95 de la Ley 489 de 1998 permite a las entidades públicas asociarse entre ellas, para ejecutar actividades que son de su competencia</w:t>
      </w:r>
      <w:r w:rsidRPr="000C7C28">
        <w:rPr>
          <w:rStyle w:val="Refdenotaalpie"/>
          <w:rFonts w:ascii="Arial" w:eastAsia="Calibri" w:hAnsi="Arial" w:cs="Arial"/>
          <w:color w:val="000000" w:themeColor="text1"/>
          <w:sz w:val="22"/>
        </w:rPr>
        <w:footnoteReference w:id="12"/>
      </w:r>
      <w:r w:rsidRPr="000C7C28">
        <w:rPr>
          <w:rFonts w:ascii="Arial" w:eastAsia="Calibri" w:hAnsi="Arial" w:cs="Arial"/>
          <w:color w:val="000000" w:themeColor="text1"/>
          <w:sz w:val="22"/>
        </w:rPr>
        <w:t xml:space="preserve">. La celebración de este tipo de acuerdos puede dar lugar o no a la conformación de una persona jurídica por parte de los </w:t>
      </w:r>
      <w:r w:rsidRPr="000C7C28">
        <w:rPr>
          <w:rFonts w:ascii="Arial" w:eastAsia="Calibri" w:hAnsi="Arial" w:cs="Arial"/>
          <w:color w:val="000000" w:themeColor="text1"/>
          <w:sz w:val="22"/>
        </w:rPr>
        <w:lastRenderedPageBreak/>
        <w:t>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4E2DB2D6" w14:textId="2CC1A001" w:rsidR="00E52095" w:rsidRPr="000C7C28" w:rsidRDefault="00E52095" w:rsidP="00E52095">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Esto significa que no necesariamente la asociación entre entidades públicas se materializa en la creación de una persona jurídica autónoma. Al respecto, es importante distinguir dos escenarios: </w:t>
      </w:r>
    </w:p>
    <w:p w14:paraId="4A329641" w14:textId="4D888B5A" w:rsidR="00E52095" w:rsidRPr="000C7C28" w:rsidRDefault="00E52095" w:rsidP="00E52095">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i) 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w:t>
      </w:r>
    </w:p>
    <w:p w14:paraId="11BB25A4" w14:textId="6325F7A3" w:rsidR="00E52095" w:rsidRPr="000C7C28" w:rsidRDefault="00E52095" w:rsidP="00E52095">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ii)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00EA54FE">
        <w:rPr>
          <w:rFonts w:ascii="Arial" w:eastAsia="Calibri" w:hAnsi="Arial" w:cs="Arial"/>
          <w:color w:val="000000" w:themeColor="text1"/>
          <w:sz w:val="22"/>
        </w:rPr>
        <w:t>.</w:t>
      </w:r>
      <w:r w:rsidRPr="000C7C28">
        <w:rPr>
          <w:rFonts w:ascii="Arial" w:eastAsia="Calibri" w:hAnsi="Arial" w:cs="Arial"/>
          <w:color w:val="000000" w:themeColor="text1"/>
          <w:sz w:val="22"/>
        </w:rPr>
        <w:t xml:space="preserve"> Sin embargo, este fue declarada condicionalmente exequible</w:t>
      </w:r>
      <w:r w:rsidRPr="000C7C28">
        <w:rPr>
          <w:rStyle w:val="Refdenotaalpie"/>
          <w:rFonts w:ascii="Arial" w:eastAsia="Calibri" w:hAnsi="Arial" w:cs="Arial"/>
          <w:color w:val="000000" w:themeColor="text1"/>
          <w:sz w:val="22"/>
        </w:rPr>
        <w:footnoteReference w:id="13"/>
      </w:r>
      <w:r w:rsidRPr="000C7C28">
        <w:rPr>
          <w:rFonts w:ascii="Arial" w:eastAsia="Calibri" w:hAnsi="Arial" w:cs="Arial"/>
          <w:color w:val="000000" w:themeColor="text1"/>
          <w:sz w:val="22"/>
        </w:rPr>
        <w:t xml:space="preserve">. </w:t>
      </w:r>
    </w:p>
    <w:p w14:paraId="539FB8E1" w14:textId="40B7F587" w:rsidR="00E52095" w:rsidRDefault="00E52095" w:rsidP="00E52095">
      <w:pPr>
        <w:spacing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lastRenderedPageBreak/>
        <w:t xml:space="preserve">Por tanto, acorde con el condicionamiento de constitucionalidad emitido por la Corte Constitucional en la Sentencia C-671 de 1999, se puede concluir que si el convenio de asociación es celebrado entre dos o más entidades estatales exceptuadas de la aplicación del </w:t>
      </w:r>
      <w:r>
        <w:rPr>
          <w:rFonts w:ascii="Arial" w:eastAsia="Calibri" w:hAnsi="Arial" w:cs="Arial"/>
          <w:color w:val="000000" w:themeColor="text1"/>
          <w:sz w:val="22"/>
        </w:rPr>
        <w:t>EGAP</w:t>
      </w:r>
      <w:r w:rsidRPr="000C7C28">
        <w:rPr>
          <w:rFonts w:ascii="Arial" w:eastAsia="Calibri" w:hAnsi="Arial" w:cs="Arial"/>
          <w:color w:val="000000" w:themeColor="text1"/>
          <w:sz w:val="22"/>
        </w:rPr>
        <w:t xml:space="preserve">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r w:rsidRPr="000C7C28">
        <w:rPr>
          <w:rStyle w:val="Refdenotaalpie"/>
          <w:rFonts w:ascii="Arial" w:eastAsia="Calibri" w:hAnsi="Arial" w:cs="Arial"/>
          <w:color w:val="000000" w:themeColor="text1"/>
          <w:sz w:val="22"/>
        </w:rPr>
        <w:footnoteReference w:id="14"/>
      </w:r>
      <w:r w:rsidRPr="000C7C28">
        <w:rPr>
          <w:rFonts w:ascii="Arial" w:eastAsia="Calibri" w:hAnsi="Arial" w:cs="Arial"/>
          <w:color w:val="000000" w:themeColor="text1"/>
          <w:sz w:val="22"/>
        </w:rPr>
        <w:t>.</w:t>
      </w:r>
    </w:p>
    <w:p w14:paraId="31846156" w14:textId="77777777" w:rsidR="00E52095" w:rsidRDefault="00E52095" w:rsidP="00E52095">
      <w:pPr>
        <w:spacing w:line="276" w:lineRule="auto"/>
        <w:jc w:val="both"/>
        <w:rPr>
          <w:rFonts w:ascii="Arial" w:eastAsia="Calibri" w:hAnsi="Arial" w:cs="Arial"/>
          <w:color w:val="000000" w:themeColor="text1"/>
          <w:sz w:val="22"/>
        </w:rPr>
      </w:pPr>
    </w:p>
    <w:p w14:paraId="3E96F2AA" w14:textId="77777777" w:rsidR="00E52095" w:rsidRPr="00297B28" w:rsidRDefault="00E52095" w:rsidP="00E52095">
      <w:pPr>
        <w:pStyle w:val="Sinespaciado"/>
        <w:tabs>
          <w:tab w:val="left" w:pos="426"/>
        </w:tabs>
        <w:spacing w:line="276" w:lineRule="auto"/>
        <w:jc w:val="both"/>
        <w:rPr>
          <w:rFonts w:ascii="Arial" w:hAnsi="Arial" w:cs="Arial"/>
          <w:b/>
          <w:bCs/>
          <w:i/>
          <w:iCs/>
          <w:sz w:val="22"/>
        </w:rPr>
      </w:pPr>
      <w:r w:rsidRPr="00297B28">
        <w:rPr>
          <w:rFonts w:ascii="Arial" w:hAnsi="Arial" w:cs="Arial"/>
          <w:b/>
          <w:bCs/>
          <w:sz w:val="22"/>
        </w:rPr>
        <w:t>2.</w:t>
      </w:r>
      <w:r>
        <w:rPr>
          <w:rFonts w:ascii="Arial" w:hAnsi="Arial" w:cs="Arial"/>
          <w:b/>
          <w:bCs/>
          <w:sz w:val="22"/>
        </w:rPr>
        <w:t>3</w:t>
      </w:r>
      <w:r w:rsidRPr="00297B28">
        <w:rPr>
          <w:rFonts w:ascii="Arial" w:hAnsi="Arial" w:cs="Arial"/>
          <w:b/>
          <w:bCs/>
          <w:sz w:val="22"/>
        </w:rPr>
        <w:t>.</w:t>
      </w:r>
      <w:r w:rsidRPr="00297B28">
        <w:rPr>
          <w:rFonts w:ascii="Arial" w:hAnsi="Arial" w:cs="Arial"/>
          <w:b/>
          <w:bCs/>
          <w:sz w:val="22"/>
        </w:rPr>
        <w:tab/>
        <w:t>Los artículos 355 de la Constitución Política y 96 de la Ley 489 de 1998</w:t>
      </w:r>
    </w:p>
    <w:p w14:paraId="3FE8361B" w14:textId="77777777" w:rsidR="00E52095" w:rsidRDefault="00E52095" w:rsidP="00E52095">
      <w:pPr>
        <w:spacing w:line="276" w:lineRule="auto"/>
        <w:jc w:val="both"/>
        <w:rPr>
          <w:rFonts w:ascii="Arial" w:eastAsia="Calibri" w:hAnsi="Arial" w:cs="Arial"/>
          <w:sz w:val="22"/>
        </w:rPr>
      </w:pPr>
    </w:p>
    <w:p w14:paraId="4A707530" w14:textId="77777777" w:rsidR="00E52095" w:rsidRPr="00297B28" w:rsidRDefault="00E52095" w:rsidP="00E52095">
      <w:pPr>
        <w:spacing w:line="276" w:lineRule="auto"/>
        <w:jc w:val="both"/>
        <w:rPr>
          <w:rFonts w:ascii="Arial" w:eastAsia="Calibri" w:hAnsi="Arial" w:cs="Arial"/>
          <w:sz w:val="22"/>
        </w:rPr>
      </w:pPr>
      <w:r w:rsidRPr="00297B28">
        <w:rPr>
          <w:rFonts w:ascii="Arial" w:eastAsia="Calibri" w:hAnsi="Arial" w:cs="Arial"/>
          <w:sz w:val="22"/>
        </w:rPr>
        <w:t xml:space="preserve">La Agencia Nacional de Contratación Pública – Colombia Compra Eficiente se ha pronunciado en diferentes conceptos sobre la contratación con </w:t>
      </w:r>
      <w:r w:rsidRPr="00297B28">
        <w:rPr>
          <w:rFonts w:ascii="Arial" w:hAnsi="Arial" w:cs="Arial"/>
          <w:sz w:val="22"/>
        </w:rPr>
        <w:t>entidades privadas sin ánimo de lucro y de reconocida idoneidad</w:t>
      </w:r>
      <w:r w:rsidRPr="00297B28">
        <w:rPr>
          <w:rFonts w:ascii="Arial" w:eastAsia="Calibri" w:hAnsi="Arial" w:cs="Arial"/>
          <w:sz w:val="22"/>
        </w:rPr>
        <w:t xml:space="preserve"> –</w:t>
      </w:r>
      <w:r w:rsidRPr="00297B28">
        <w:rPr>
          <w:rFonts w:ascii="Arial" w:hAnsi="Arial" w:cs="Arial"/>
          <w:sz w:val="22"/>
        </w:rPr>
        <w:t>desde ahora ESAL–</w:t>
      </w:r>
      <w:r w:rsidRPr="00297B28">
        <w:rPr>
          <w:rFonts w:ascii="Arial" w:eastAsia="Calibri" w:hAnsi="Arial" w:cs="Arial"/>
          <w:sz w:val="22"/>
        </w:rPr>
        <w:t>, en los conceptos del 30 de agosto y el 20 de diciembre de 2019 ─Radicados Nos. 2201913000006394 y 2201913000009467─ y, recientemente, en los conceptos C-081 del 3 de marzo de 2020, C-070  del 4 de marzo de 2020, C-094 del 4 de marzo de 2020, C-228 del 17 de marzo de 2020</w:t>
      </w:r>
      <w:r>
        <w:rPr>
          <w:rFonts w:ascii="Arial" w:eastAsia="Calibri" w:hAnsi="Arial" w:cs="Arial"/>
          <w:sz w:val="22"/>
        </w:rPr>
        <w:t xml:space="preserve">, </w:t>
      </w:r>
      <w:r w:rsidRPr="00297B28">
        <w:rPr>
          <w:rFonts w:ascii="Arial" w:eastAsia="Calibri" w:hAnsi="Arial" w:cs="Arial"/>
          <w:sz w:val="22"/>
        </w:rPr>
        <w:t>C-416 del 3 de julio de 2020</w:t>
      </w:r>
      <w:r>
        <w:rPr>
          <w:rFonts w:ascii="Arial" w:eastAsia="Calibri" w:hAnsi="Arial" w:cs="Arial"/>
          <w:sz w:val="22"/>
        </w:rPr>
        <w:t>, C-498 del 27 de julio de 2020 y C-515 del 19 de agosto de 2020</w:t>
      </w:r>
      <w:r w:rsidRPr="00297B28">
        <w:rPr>
          <w:rFonts w:ascii="Arial" w:eastAsia="Calibri" w:hAnsi="Arial" w:cs="Arial"/>
          <w:sz w:val="22"/>
        </w:rPr>
        <w:t xml:space="preserve"> ─radicados Nos. 2202013000001573, 4202012000000478, 4202013000000755, 2202013000002007, 2202013000005738</w:t>
      </w:r>
      <w:r>
        <w:rPr>
          <w:rFonts w:ascii="Arial" w:eastAsia="Calibri" w:hAnsi="Arial" w:cs="Arial"/>
          <w:sz w:val="22"/>
        </w:rPr>
        <w:t xml:space="preserve">, </w:t>
      </w:r>
      <w:r w:rsidRPr="00DC684A">
        <w:rPr>
          <w:rFonts w:ascii="Arial" w:eastAsia="Calibri" w:hAnsi="Arial" w:cs="Arial"/>
          <w:sz w:val="22"/>
        </w:rPr>
        <w:t>2202013000006690</w:t>
      </w:r>
      <w:r>
        <w:rPr>
          <w:rFonts w:ascii="Arial" w:eastAsia="Calibri" w:hAnsi="Arial" w:cs="Arial"/>
          <w:sz w:val="22"/>
        </w:rPr>
        <w:t xml:space="preserve"> y </w:t>
      </w:r>
      <w:r w:rsidRPr="00F07653">
        <w:rPr>
          <w:rFonts w:ascii="Arial" w:eastAsia="Calibri" w:hAnsi="Arial" w:cs="Arial"/>
          <w:sz w:val="22"/>
        </w:rPr>
        <w:t>2202013000007604</w:t>
      </w:r>
      <w:r w:rsidRPr="00297B28">
        <w:rPr>
          <w:rFonts w:ascii="Arial" w:eastAsia="Calibri" w:hAnsi="Arial" w:cs="Arial"/>
          <w:sz w:val="22"/>
        </w:rPr>
        <w:t>─, por lo que en esta ocasión se reiteran dichas consideraciones.</w:t>
      </w:r>
    </w:p>
    <w:p w14:paraId="574C81EF" w14:textId="77777777" w:rsidR="00E52095" w:rsidRPr="00297B28" w:rsidRDefault="00E52095" w:rsidP="00E52095">
      <w:pPr>
        <w:pStyle w:val="Sinespaciado"/>
        <w:spacing w:before="120" w:line="276" w:lineRule="auto"/>
        <w:ind w:firstLine="708"/>
        <w:jc w:val="both"/>
        <w:rPr>
          <w:rFonts w:ascii="Arial" w:hAnsi="Arial" w:cs="Arial"/>
          <w:sz w:val="22"/>
        </w:rPr>
      </w:pPr>
      <w:r w:rsidRPr="00297B28">
        <w:rPr>
          <w:rFonts w:ascii="Arial" w:hAnsi="Arial" w:cs="Arial"/>
          <w:sz w:val="22"/>
        </w:rPr>
        <w:lastRenderedPageBreak/>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297B28">
        <w:rPr>
          <w:rStyle w:val="Refdenotaalpie"/>
          <w:rFonts w:ascii="Arial" w:hAnsi="Arial" w:cs="Arial"/>
          <w:sz w:val="22"/>
        </w:rPr>
        <w:footnoteReference w:id="15"/>
      </w:r>
      <w:r w:rsidRPr="00297B28">
        <w:rPr>
          <w:rFonts w:ascii="Arial" w:hAnsi="Arial" w:cs="Arial"/>
          <w:sz w:val="22"/>
        </w:rPr>
        <w:t>.</w:t>
      </w:r>
    </w:p>
    <w:p w14:paraId="2D21A350"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Por otra parte, la Ley 489 de 1998, en el artículo 96</w:t>
      </w:r>
      <w:r w:rsidRPr="00297B28">
        <w:rPr>
          <w:rStyle w:val="Refdenotaalpie"/>
          <w:rFonts w:ascii="Arial" w:eastAsia="Calibri" w:hAnsi="Arial" w:cs="Arial"/>
          <w:sz w:val="22"/>
        </w:rPr>
        <w:footnoteReference w:id="16"/>
      </w:r>
      <w:r w:rsidRPr="00297B28">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7E8306B4"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hAnsi="Arial" w:cs="Arial"/>
          <w:sz w:val="22"/>
        </w:rPr>
        <w:t>El Gobierno nacional, en desarrollo del artículo 355 de la Constitución, expidió el Decreto 92 de 2017</w:t>
      </w:r>
      <w:r>
        <w:rPr>
          <w:rStyle w:val="Refdenotaalpie"/>
          <w:rFonts w:ascii="Arial" w:hAnsi="Arial" w:cs="Arial"/>
          <w:sz w:val="22"/>
        </w:rPr>
        <w:footnoteReference w:id="17"/>
      </w:r>
      <w:r w:rsidRPr="00297B28">
        <w:rPr>
          <w:rFonts w:ascii="Arial" w:hAnsi="Arial" w:cs="Arial"/>
          <w:sz w:val="22"/>
        </w:rPr>
        <w:t>, q</w:t>
      </w:r>
      <w:r w:rsidRPr="00297B28">
        <w:rPr>
          <w:rFonts w:ascii="Arial" w:eastAsia="Calibri" w:hAnsi="Arial"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297B28">
        <w:rPr>
          <w:rFonts w:ascii="Arial" w:eastAsia="Calibri" w:hAnsi="Arial" w:cs="Arial"/>
          <w:i/>
          <w:iCs/>
          <w:sz w:val="22"/>
        </w:rPr>
        <w:t>ibidem</w:t>
      </w:r>
      <w:r w:rsidRPr="00297B28">
        <w:rPr>
          <w:rFonts w:ascii="Arial" w:eastAsia="Calibri" w:hAnsi="Arial" w:cs="Arial"/>
          <w:sz w:val="22"/>
        </w:rPr>
        <w:t xml:space="preserve">. Es posible diferenciar, pues, los </w:t>
      </w:r>
      <w:r w:rsidRPr="00297B28">
        <w:rPr>
          <w:rFonts w:ascii="Arial" w:eastAsia="Calibri" w:hAnsi="Arial" w:cs="Arial"/>
          <w:i/>
          <w:iCs/>
          <w:sz w:val="22"/>
        </w:rPr>
        <w:t>convenios de asociación</w:t>
      </w:r>
      <w:r w:rsidRPr="00297B28">
        <w:rPr>
          <w:rFonts w:ascii="Arial" w:eastAsia="Calibri" w:hAnsi="Arial" w:cs="Arial"/>
          <w:sz w:val="22"/>
        </w:rPr>
        <w:t xml:space="preserve">, regulados en el artículo 5, de los </w:t>
      </w:r>
      <w:r w:rsidRPr="00297B28">
        <w:rPr>
          <w:rFonts w:ascii="Arial" w:eastAsia="Calibri" w:hAnsi="Arial" w:cs="Arial"/>
          <w:i/>
          <w:iCs/>
          <w:sz w:val="22"/>
        </w:rPr>
        <w:t>contratos de colaboración</w:t>
      </w:r>
      <w:r w:rsidRPr="00297B28">
        <w:rPr>
          <w:rFonts w:ascii="Arial" w:eastAsia="Calibri" w:hAnsi="Arial" w:cs="Arial"/>
          <w:sz w:val="22"/>
        </w:rPr>
        <w:t>, establecidos en el artículo 2 del Decreto 92 de 2017</w:t>
      </w:r>
      <w:r w:rsidRPr="00297B28">
        <w:rPr>
          <w:rStyle w:val="Refdenotaalpie"/>
          <w:rFonts w:ascii="Arial" w:eastAsia="Calibri" w:hAnsi="Arial" w:cs="Arial"/>
          <w:sz w:val="22"/>
        </w:rPr>
        <w:footnoteReference w:id="18"/>
      </w:r>
      <w:r w:rsidRPr="00297B28">
        <w:rPr>
          <w:rFonts w:ascii="Arial" w:eastAsia="Calibri" w:hAnsi="Arial" w:cs="Arial"/>
          <w:sz w:val="22"/>
        </w:rPr>
        <w:t xml:space="preserve">. </w:t>
      </w:r>
    </w:p>
    <w:p w14:paraId="03A53502" w14:textId="763806FC"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lastRenderedPageBreak/>
        <w:t xml:space="preserve">De conformidad con el artículo 96 de la Ley 489 de 1996, los </w:t>
      </w:r>
      <w:r w:rsidRPr="00297B28">
        <w:rPr>
          <w:rFonts w:ascii="Arial" w:eastAsia="Calibri" w:hAnsi="Arial" w:cs="Arial"/>
          <w:i/>
          <w:sz w:val="22"/>
        </w:rPr>
        <w:t>convenios de asociación</w:t>
      </w:r>
      <w:r w:rsidRPr="00297B28">
        <w:rPr>
          <w:rFonts w:ascii="Arial" w:eastAsia="Calibri" w:hAnsi="Arial" w:cs="Arial"/>
          <w:sz w:val="22"/>
        </w:rPr>
        <w:t xml:space="preserve"> pueden ser celebrados por cualquier entidad estatal «cualquiera sea su naturaleza y orden administrativo», mientras que el artículo 355 superior establece que los </w:t>
      </w:r>
      <w:r w:rsidRPr="00297B28">
        <w:rPr>
          <w:rFonts w:ascii="Arial" w:eastAsia="Calibri" w:hAnsi="Arial" w:cs="Arial"/>
          <w:i/>
          <w:sz w:val="22"/>
        </w:rPr>
        <w:t>contratos de colaboración</w:t>
      </w:r>
      <w:r w:rsidRPr="00297B28">
        <w:rPr>
          <w:rFonts w:ascii="Arial" w:eastAsia="Calibri" w:hAnsi="Arial" w:cs="Arial"/>
          <w:sz w:val="22"/>
        </w:rPr>
        <w:t xml:space="preserve"> podrán ser celebrados por «El Gobierno, en los niveles nacional, departamental, distrital y municipal». Respecto de lo que se debe entender por «Gobierno» en esta norma</w:t>
      </w:r>
      <w:r w:rsidR="00337753">
        <w:rPr>
          <w:rFonts w:ascii="Arial" w:eastAsia="Calibri" w:hAnsi="Arial" w:cs="Arial"/>
          <w:sz w:val="22"/>
        </w:rPr>
        <w:t>,</w:t>
      </w:r>
      <w:r w:rsidRPr="00297B28">
        <w:rPr>
          <w:rFonts w:ascii="Arial" w:eastAsia="Calibri" w:hAnsi="Arial" w:cs="Arial"/>
          <w:sz w:val="22"/>
        </w:rPr>
        <w:t xml:space="preserve">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w:t>
      </w:r>
      <w:r w:rsidRPr="00297B28">
        <w:rPr>
          <w:rStyle w:val="Refdenotaalpie"/>
          <w:rFonts w:ascii="Arial" w:eastAsia="Calibri" w:hAnsi="Arial" w:cs="Arial"/>
          <w:sz w:val="22"/>
        </w:rPr>
        <w:footnoteReference w:id="19"/>
      </w:r>
      <w:r w:rsidRPr="00297B28">
        <w:rPr>
          <w:rFonts w:ascii="Arial" w:eastAsia="Calibri" w:hAnsi="Arial" w:cs="Arial"/>
          <w:sz w:val="22"/>
        </w:rPr>
        <w:t xml:space="preserve">.   </w:t>
      </w:r>
    </w:p>
    <w:p w14:paraId="73EF4CE3"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Los </w:t>
      </w:r>
      <w:r w:rsidRPr="00297B28">
        <w:rPr>
          <w:rFonts w:ascii="Arial" w:eastAsia="Calibri" w:hAnsi="Arial" w:cs="Arial"/>
          <w:i/>
          <w:iCs/>
          <w:sz w:val="22"/>
        </w:rPr>
        <w:t xml:space="preserve">contratos de colaboración </w:t>
      </w:r>
      <w:r w:rsidRPr="00297B28">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EGCAP. Solo cuando se reúnan estas condiciones, y se cuente con la autorización previa y escrita del representante legal de la entidad estatal, es procedente celebrar contratos de colaboración.</w:t>
      </w:r>
    </w:p>
    <w:p w14:paraId="3E65A563"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Ahora bien, 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w:t>
      </w:r>
      <w:r>
        <w:rPr>
          <w:rFonts w:ascii="Arial" w:eastAsia="Calibri" w:hAnsi="Arial" w:cs="Arial"/>
          <w:sz w:val="22"/>
        </w:rPr>
        <w:t>:</w:t>
      </w:r>
      <w:r w:rsidRPr="00297B28">
        <w:rPr>
          <w:rFonts w:ascii="Arial" w:eastAsia="Calibri" w:hAnsi="Arial" w:cs="Arial"/>
          <w:sz w:val="22"/>
        </w:rPr>
        <w:t xml:space="preserve">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w:t>
      </w:r>
      <w:r w:rsidRPr="00297B28">
        <w:rPr>
          <w:rFonts w:ascii="Arial" w:eastAsia="Calibri" w:hAnsi="Arial" w:cs="Arial"/>
          <w:sz w:val="22"/>
        </w:rPr>
        <w:lastRenderedPageBreak/>
        <w:t>acrediten su idoneidad, y (iii) evaluación de las ofertas por parte de la Entidad Estatal teniendo en cuenta los criterios definidos para el efecto»</w:t>
      </w:r>
      <w:r>
        <w:rPr>
          <w:rStyle w:val="Refdenotaalpie"/>
          <w:rFonts w:ascii="Arial" w:eastAsia="Calibri" w:hAnsi="Arial" w:cs="Arial"/>
          <w:sz w:val="22"/>
        </w:rPr>
        <w:footnoteReference w:id="20"/>
      </w:r>
      <w:r w:rsidRPr="00297B28">
        <w:rPr>
          <w:rFonts w:ascii="Arial" w:eastAsia="Calibri" w:hAnsi="Arial" w:cs="Arial"/>
          <w:sz w:val="22"/>
        </w:rPr>
        <w:t xml:space="preserve">. </w:t>
      </w:r>
    </w:p>
    <w:p w14:paraId="5C86A9CB"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En la primera fase o de</w:t>
      </w:r>
      <w:r w:rsidRPr="00297B28">
        <w:rPr>
          <w:rFonts w:ascii="Arial" w:eastAsia="Calibri" w:hAnsi="Arial" w:cs="Arial"/>
          <w:i/>
          <w:sz w:val="22"/>
        </w:rPr>
        <w:t xml:space="preserve"> convocatoria, </w:t>
      </w:r>
      <w:r w:rsidRPr="00297B28">
        <w:rPr>
          <w:rFonts w:ascii="Arial" w:eastAsia="Calibri" w:hAnsi="Arial" w:cs="Arial"/>
          <w:sz w:val="22"/>
        </w:rPr>
        <w:t xml:space="preserve">la norma establece que las entidades deberán definir los indicadores de idoneidad, experiencia, eficacia, eficiencia, manejo de riesgo y los criterios de ponderación de las ofertas, no obstante «tales indicadores deben haberse </w:t>
      </w:r>
      <w:r w:rsidRPr="00297B28">
        <w:rPr>
          <w:rFonts w:ascii="Arial" w:eastAsia="Calibri" w:hAnsi="Arial" w:cs="Arial"/>
          <w:i/>
          <w:sz w:val="22"/>
        </w:rPr>
        <w:t xml:space="preserve">definido </w:t>
      </w:r>
      <w:r w:rsidRPr="00297B28">
        <w:rPr>
          <w:rFonts w:ascii="Arial" w:eastAsia="Calibri" w:hAnsi="Arial" w:cs="Arial"/>
          <w:sz w:val="22"/>
        </w:rPr>
        <w:t>o identificado en la etapa de planeación, mientras que lo que se hace esta etapa es publicarlos, llamando la atención a participar en la competencia a las ESAL interesadas y que los cumplan»</w:t>
      </w:r>
      <w:r w:rsidRPr="00297B28">
        <w:rPr>
          <w:rStyle w:val="Refdenotaalpie"/>
          <w:rFonts w:ascii="Arial" w:eastAsia="Calibri" w:hAnsi="Arial" w:cs="Arial"/>
          <w:sz w:val="22"/>
        </w:rPr>
        <w:footnoteReference w:id="21"/>
      </w:r>
      <w:r>
        <w:rPr>
          <w:rFonts w:ascii="Arial" w:eastAsia="Calibri" w:hAnsi="Arial" w:cs="Arial"/>
          <w:sz w:val="22"/>
        </w:rPr>
        <w:t>.</w:t>
      </w:r>
    </w:p>
    <w:p w14:paraId="352CC0FD"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la segunda fase o </w:t>
      </w:r>
      <w:r w:rsidRPr="00297B28">
        <w:rPr>
          <w:rFonts w:ascii="Arial" w:eastAsia="Calibri" w:hAnsi="Arial" w:cs="Arial"/>
          <w:i/>
          <w:sz w:val="22"/>
        </w:rPr>
        <w:t xml:space="preserve">Plazo para la presentación de ofertas, </w:t>
      </w:r>
      <w:r w:rsidRPr="00297B28">
        <w:rPr>
          <w:rFonts w:ascii="Arial" w:eastAsia="Calibri" w:hAnsi="Arial" w:cs="Arial"/>
          <w:sz w:val="22"/>
        </w:rPr>
        <w:t>la norma se limita a establecer que la entidad deberá definir un plazo razonable para que las ESAL presenten sus ofertas y demás documentación requerida en el marco del procedimiento. La definici</w:t>
      </w:r>
      <w:r>
        <w:rPr>
          <w:rFonts w:ascii="Arial" w:eastAsia="Calibri" w:hAnsi="Arial" w:cs="Arial"/>
          <w:sz w:val="22"/>
        </w:rPr>
        <w:t>ó</w:t>
      </w:r>
      <w:r w:rsidRPr="00297B28">
        <w:rPr>
          <w:rFonts w:ascii="Arial" w:eastAsia="Calibri" w:hAnsi="Arial" w:cs="Arial"/>
          <w:sz w:val="22"/>
        </w:rPr>
        <w:t xml:space="preserve">n de este plazo deberá hacerse en la convocatoria. </w:t>
      </w:r>
    </w:p>
    <w:p w14:paraId="10F48780" w14:textId="77777777" w:rsidR="00E52095" w:rsidRPr="00297B28" w:rsidRDefault="00E52095" w:rsidP="00E52095">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tercera fase o de </w:t>
      </w:r>
      <w:r w:rsidRPr="00297B28">
        <w:rPr>
          <w:rFonts w:ascii="Arial" w:eastAsia="Calibri" w:hAnsi="Arial" w:cs="Arial"/>
          <w:i/>
          <w:sz w:val="22"/>
        </w:rPr>
        <w:t>evaluación de ofertas</w:t>
      </w:r>
      <w:r w:rsidRPr="00297B28">
        <w:rPr>
          <w:rFonts w:ascii="Arial" w:eastAsia="Calibri" w:hAnsi="Arial" w:cs="Arial"/>
          <w:sz w:val="22"/>
        </w:rPr>
        <w:t xml:space="preserve"> deberá cumplirse una vez vencido el plazo para la presentación de ofertas, de acuerdo con los métodos de ponderación y plazo definidos en la convocatoria.</w:t>
      </w:r>
    </w:p>
    <w:p w14:paraId="0FFEE7F5" w14:textId="77777777" w:rsidR="00E52095" w:rsidRPr="00297B28" w:rsidRDefault="00E52095" w:rsidP="00E52095">
      <w:pPr>
        <w:pStyle w:val="Sinespaciado"/>
        <w:spacing w:before="120" w:line="276" w:lineRule="auto"/>
        <w:ind w:firstLine="708"/>
        <w:jc w:val="both"/>
        <w:rPr>
          <w:rFonts w:ascii="Arial" w:hAnsi="Arial" w:cs="Arial"/>
          <w:sz w:val="22"/>
        </w:rPr>
      </w:pPr>
      <w:r w:rsidRPr="00297B28">
        <w:rPr>
          <w:rFonts w:ascii="Arial" w:hAnsi="Arial" w:cs="Arial"/>
          <w:sz w:val="22"/>
        </w:rPr>
        <w:t xml:space="preserve">De otro lado, los </w:t>
      </w:r>
      <w:r w:rsidRPr="00297B28">
        <w:rPr>
          <w:rFonts w:ascii="Arial" w:hAnsi="Arial" w:cs="Arial"/>
          <w:i/>
          <w:iCs/>
          <w:sz w:val="22"/>
        </w:rPr>
        <w:t>convenios de asociación</w:t>
      </w:r>
      <w:r w:rsidRPr="00297B28">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97B28">
        <w:rPr>
          <w:rStyle w:val="Refdenotaalpie"/>
          <w:rFonts w:ascii="Arial" w:hAnsi="Arial" w:cs="Arial"/>
          <w:sz w:val="22"/>
        </w:rPr>
        <w:footnoteReference w:id="22"/>
      </w:r>
      <w:r w:rsidRPr="00297B28">
        <w:rPr>
          <w:rFonts w:ascii="Arial" w:hAnsi="Arial" w:cs="Arial"/>
          <w:sz w:val="22"/>
        </w:rPr>
        <w:t xml:space="preserve">. </w:t>
      </w:r>
    </w:p>
    <w:p w14:paraId="41156D28" w14:textId="77777777" w:rsidR="00E52095" w:rsidRPr="00FC6180" w:rsidRDefault="00E52095" w:rsidP="00E52095">
      <w:pPr>
        <w:pStyle w:val="Sinespaciado"/>
        <w:spacing w:before="120" w:line="276" w:lineRule="auto"/>
        <w:ind w:firstLine="708"/>
        <w:jc w:val="both"/>
        <w:rPr>
          <w:rFonts w:ascii="Arial" w:hAnsi="Arial" w:cs="Arial"/>
          <w:sz w:val="22"/>
        </w:rPr>
      </w:pPr>
      <w:r w:rsidRPr="00297B28">
        <w:rPr>
          <w:rFonts w:ascii="Arial"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w:t>
      </w:r>
      <w:r w:rsidRPr="00FC6180">
        <w:rPr>
          <w:rFonts w:ascii="Arial" w:hAnsi="Arial" w:cs="Arial"/>
          <w:sz w:val="22"/>
        </w:rPr>
        <w:t>convenio.</w:t>
      </w:r>
    </w:p>
    <w:p w14:paraId="6E09787C" w14:textId="1B240395" w:rsidR="00E52095" w:rsidRDefault="00E52095" w:rsidP="00E52095">
      <w:pPr>
        <w:pStyle w:val="Sinespaciado"/>
        <w:spacing w:before="120" w:line="276" w:lineRule="auto"/>
        <w:ind w:firstLine="708"/>
        <w:jc w:val="both"/>
        <w:rPr>
          <w:rFonts w:ascii="Arial" w:hAnsi="Arial" w:cs="Arial"/>
          <w:sz w:val="22"/>
        </w:rPr>
      </w:pPr>
      <w:r w:rsidRPr="00FC6180">
        <w:rPr>
          <w:rFonts w:ascii="Arial" w:hAnsi="Arial" w:cs="Arial"/>
          <w:sz w:val="22"/>
        </w:rPr>
        <w:t xml:space="preserve">Resulta </w:t>
      </w:r>
      <w:bookmarkStart w:id="3" w:name="_Hlk48116482"/>
      <w:r w:rsidRPr="00FC6180">
        <w:rPr>
          <w:rFonts w:ascii="Arial" w:hAnsi="Arial" w:cs="Arial"/>
          <w:sz w:val="22"/>
        </w:rPr>
        <w:t>del caso precisar que las entidades contratantes pueden definir libre y autónomamente el mecanismo de recolección de los recursos en dinero que la ESAL aportará para la ejecución</w:t>
      </w:r>
      <w:r>
        <w:rPr>
          <w:rFonts w:ascii="Arial" w:hAnsi="Arial" w:cs="Arial"/>
          <w:sz w:val="22"/>
        </w:rPr>
        <w:t xml:space="preserve"> de las actividades del convenio de asociación. A título ilustrativo, en la «</w:t>
      </w:r>
      <w:r w:rsidRPr="007677F9">
        <w:rPr>
          <w:rFonts w:ascii="Arial" w:hAnsi="Arial" w:cs="Arial"/>
          <w:sz w:val="22"/>
        </w:rPr>
        <w:t>Guía para la contratación con</w:t>
      </w:r>
      <w:r>
        <w:rPr>
          <w:rFonts w:ascii="Arial" w:hAnsi="Arial" w:cs="Arial"/>
          <w:sz w:val="22"/>
        </w:rPr>
        <w:t xml:space="preserve"> </w:t>
      </w:r>
      <w:r w:rsidRPr="007677F9">
        <w:rPr>
          <w:rFonts w:ascii="Arial" w:hAnsi="Arial" w:cs="Arial"/>
          <w:sz w:val="22"/>
        </w:rPr>
        <w:t>entidades privadas sin ánimo de lucro</w:t>
      </w:r>
      <w:r>
        <w:rPr>
          <w:rFonts w:ascii="Arial" w:hAnsi="Arial" w:cs="Arial"/>
          <w:sz w:val="22"/>
        </w:rPr>
        <w:t xml:space="preserve"> </w:t>
      </w:r>
      <w:r w:rsidRPr="007677F9">
        <w:rPr>
          <w:rFonts w:ascii="Arial" w:hAnsi="Arial" w:cs="Arial"/>
          <w:sz w:val="22"/>
        </w:rPr>
        <w:t>y de reconocida idoneidad</w:t>
      </w:r>
      <w:r>
        <w:rPr>
          <w:rFonts w:ascii="Arial" w:hAnsi="Arial" w:cs="Arial"/>
          <w:sz w:val="22"/>
        </w:rPr>
        <w:t xml:space="preserve">», elaborada por Colombia Compra Eficiente, se establece que «[…] </w:t>
      </w:r>
      <w:r w:rsidRPr="006D6051">
        <w:rPr>
          <w:rFonts w:ascii="Arial" w:hAnsi="Arial" w:cs="Arial"/>
          <w:sz w:val="22"/>
        </w:rPr>
        <w:t xml:space="preserve">la exigencia </w:t>
      </w:r>
      <w:r w:rsidRPr="006D6051">
        <w:rPr>
          <w:rFonts w:ascii="Arial" w:hAnsi="Arial" w:cs="Arial"/>
          <w:sz w:val="22"/>
        </w:rPr>
        <w:lastRenderedPageBreak/>
        <w:t>de recursos en dinero se puede cumplir con instrumentos financieros, jurídicos</w:t>
      </w:r>
      <w:r>
        <w:rPr>
          <w:rFonts w:ascii="Arial" w:hAnsi="Arial" w:cs="Arial"/>
          <w:sz w:val="22"/>
        </w:rPr>
        <w:t xml:space="preserve"> </w:t>
      </w:r>
      <w:r w:rsidRPr="006D6051">
        <w:rPr>
          <w:rFonts w:ascii="Arial" w:hAnsi="Arial" w:cs="Arial"/>
          <w:sz w:val="22"/>
        </w:rPr>
        <w:t>y contables que sean transables y que tengan liquidez suficiente para ser equivalentes al dinero</w:t>
      </w:r>
      <w:r>
        <w:rPr>
          <w:rFonts w:ascii="Arial" w:hAnsi="Arial" w:cs="Arial"/>
          <w:sz w:val="22"/>
        </w:rPr>
        <w:t>». De todos modos, se insiste, la entidad contratante puede definir el mecanismo que le parezca más conveniente para el recaudo de los recursos económicos que debe aportar la ESAL.</w:t>
      </w:r>
    </w:p>
    <w:p w14:paraId="7C602EE5" w14:textId="77777777" w:rsidR="00E52095" w:rsidRPr="006D6051" w:rsidRDefault="00E52095" w:rsidP="00E52095">
      <w:pPr>
        <w:pStyle w:val="Sinespaciado"/>
        <w:spacing w:before="120" w:line="276" w:lineRule="auto"/>
        <w:ind w:firstLine="708"/>
        <w:jc w:val="both"/>
        <w:rPr>
          <w:rFonts w:ascii="Arial" w:hAnsi="Arial" w:cs="Arial"/>
          <w:sz w:val="22"/>
        </w:rPr>
      </w:pPr>
      <w:r>
        <w:rPr>
          <w:rFonts w:ascii="Arial" w:hAnsi="Arial" w:cs="Arial"/>
          <w:sz w:val="22"/>
        </w:rPr>
        <w:t>Tal libertad de configuración se justifica, por un lado, en la ejecución efectiva del convenio de asociación y, por el otro, en la ausencia de regulación el Decreto 092 de 2017.</w:t>
      </w:r>
    </w:p>
    <w:bookmarkEnd w:id="3"/>
    <w:p w14:paraId="10F3FF28" w14:textId="77777777" w:rsidR="00E52095" w:rsidRPr="00297B28" w:rsidRDefault="00E52095" w:rsidP="00E52095">
      <w:pPr>
        <w:pStyle w:val="Sinespaciado"/>
        <w:spacing w:before="120" w:line="276" w:lineRule="auto"/>
        <w:ind w:firstLine="708"/>
        <w:jc w:val="both"/>
        <w:rPr>
          <w:rFonts w:ascii="Arial" w:hAnsi="Arial" w:cs="Arial"/>
          <w:sz w:val="22"/>
        </w:rPr>
      </w:pPr>
      <w:r>
        <w:rPr>
          <w:rFonts w:ascii="Arial" w:hAnsi="Arial" w:cs="Arial"/>
          <w:sz w:val="22"/>
        </w:rPr>
        <w:t>Ahora, d</w:t>
      </w:r>
      <w:r w:rsidRPr="00297B28">
        <w:rPr>
          <w:rFonts w:ascii="Arial" w:hAnsi="Arial" w:cs="Arial"/>
          <w:sz w:val="22"/>
        </w:rPr>
        <w:t xml:space="preserve">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7B904DA9" w14:textId="77777777" w:rsidR="00E52095" w:rsidRPr="00297B28" w:rsidRDefault="00E52095" w:rsidP="00E52095">
      <w:pPr>
        <w:pStyle w:val="Sinespaciado"/>
        <w:spacing w:before="120" w:line="276" w:lineRule="auto"/>
        <w:ind w:firstLine="708"/>
        <w:jc w:val="both"/>
        <w:rPr>
          <w:rFonts w:ascii="Arial" w:eastAsia="Calibri" w:hAnsi="Arial" w:cs="Arial"/>
          <w:sz w:val="22"/>
        </w:rPr>
      </w:pPr>
      <w:r w:rsidRPr="00297B28">
        <w:rPr>
          <w:rFonts w:ascii="Arial" w:hAnsi="Arial" w:cs="Arial"/>
          <w:sz w:val="22"/>
        </w:rPr>
        <w:t>L</w:t>
      </w:r>
      <w:r w:rsidRPr="00297B28">
        <w:rPr>
          <w:rFonts w:ascii="Arial" w:eastAsia="Calibri" w:hAnsi="Arial" w:cs="Arial"/>
          <w:sz w:val="22"/>
        </w:rPr>
        <w:t>a normativa vigente no impide que varias entidades suscriban conjuntamente el convenio de asociación y tampoco que dos o más ESAL pueden hacerlo, a través de las figuras asociativas autorizadas por la ley, por ejemplo, la unión temporal o el consorcio</w:t>
      </w:r>
      <w:r w:rsidRPr="00297B28">
        <w:rPr>
          <w:rStyle w:val="Refdenotaalpie"/>
          <w:rFonts w:ascii="Arial" w:eastAsia="Calibri" w:hAnsi="Arial" w:cs="Arial"/>
          <w:sz w:val="22"/>
        </w:rPr>
        <w:footnoteReference w:id="23"/>
      </w:r>
      <w:r w:rsidRPr="00297B28">
        <w:rPr>
          <w:rFonts w:ascii="Arial" w:eastAsia="Calibri" w:hAnsi="Arial" w:cs="Arial"/>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297B28">
        <w:rPr>
          <w:rStyle w:val="Refdenotaalpie"/>
          <w:rFonts w:ascii="Arial" w:eastAsia="Calibri" w:hAnsi="Arial" w:cs="Arial"/>
          <w:sz w:val="22"/>
        </w:rPr>
        <w:footnoteReference w:id="24"/>
      </w:r>
      <w:r w:rsidRPr="00297B28">
        <w:rPr>
          <w:rFonts w:ascii="Arial" w:eastAsia="Calibri" w:hAnsi="Arial" w:cs="Arial"/>
          <w:sz w:val="22"/>
        </w:rPr>
        <w:t>.</w:t>
      </w:r>
    </w:p>
    <w:p w14:paraId="6A004C12" w14:textId="77777777" w:rsidR="00E52095" w:rsidRPr="00297B28" w:rsidRDefault="00E52095" w:rsidP="00E52095">
      <w:pPr>
        <w:spacing w:before="120" w:line="276" w:lineRule="auto"/>
        <w:ind w:firstLine="708"/>
        <w:jc w:val="both"/>
        <w:rPr>
          <w:rFonts w:ascii="Arial" w:hAnsi="Arial" w:cs="Arial"/>
          <w:sz w:val="22"/>
        </w:rPr>
      </w:pPr>
      <w:r w:rsidRPr="00297B28">
        <w:rPr>
          <w:rFonts w:ascii="Arial" w:hAnsi="Arial" w:cs="Arial"/>
          <w:sz w:val="22"/>
        </w:rPr>
        <w:lastRenderedPageBreak/>
        <w:t xml:space="preserve">La noción «seleccionar de forma objetiva», contenida en la disposición </w:t>
      </w:r>
      <w:r w:rsidRPr="00297B28">
        <w:rPr>
          <w:rFonts w:ascii="Arial" w:hAnsi="Arial" w:cs="Arial"/>
          <w:i/>
          <w:iCs/>
          <w:sz w:val="22"/>
        </w:rPr>
        <w:t xml:space="preserve">sub examine </w:t>
      </w:r>
      <w:r w:rsidRPr="00297B28">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28733C29" w14:textId="77777777" w:rsidR="00E52095" w:rsidRPr="00B02730" w:rsidRDefault="00E52095" w:rsidP="00E52095">
      <w:pPr>
        <w:spacing w:before="120" w:line="276" w:lineRule="auto"/>
        <w:ind w:firstLine="708"/>
        <w:jc w:val="both"/>
        <w:rPr>
          <w:rFonts w:ascii="Arial" w:hAnsi="Arial" w:cs="Arial"/>
          <w:sz w:val="22"/>
        </w:rPr>
      </w:pPr>
      <w:r w:rsidRPr="00297B28">
        <w:rPr>
          <w:rFonts w:ascii="Arial" w:hAnsi="Arial" w:cs="Arial"/>
          <w:sz w:val="22"/>
        </w:rPr>
        <w:t xml:space="preserve">En suma, para la celebración de </w:t>
      </w:r>
      <w:r w:rsidRPr="00297B28">
        <w:rPr>
          <w:rFonts w:ascii="Arial" w:hAnsi="Arial" w:cs="Arial"/>
          <w:i/>
          <w:sz w:val="22"/>
        </w:rPr>
        <w:t>contratos de colaboración</w:t>
      </w:r>
      <w:r w:rsidRPr="00297B28">
        <w:rPr>
          <w:rFonts w:ascii="Arial" w:hAnsi="Arial" w:cs="Arial"/>
          <w:sz w:val="22"/>
        </w:rPr>
        <w:t xml:space="preserve">, cuando en la fase de planeación se determine que el programa a adelantarse es ofertado por más de una ESAL, las entidades estatales deberán adelantar procedimientos de contratación en los que se garanticen las tres fases definidas en el artículo 4 del Decreto 92 de 2017, así como los componentes de las mismas.  En cuanto a </w:t>
      </w:r>
      <w:r w:rsidRPr="00297B28">
        <w:rPr>
          <w:rFonts w:ascii="Arial" w:hAnsi="Arial" w:cs="Arial"/>
          <w:i/>
          <w:sz w:val="22"/>
        </w:rPr>
        <w:t>convenios de asociación</w:t>
      </w:r>
      <w:r w:rsidRPr="00297B28">
        <w:rPr>
          <w:rFonts w:ascii="Arial" w:hAnsi="Arial" w:cs="Arial"/>
          <w:sz w:val="22"/>
        </w:rPr>
        <w:t xml:space="preserve">,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w:t>
      </w:r>
      <w:r w:rsidRPr="00B02730">
        <w:rPr>
          <w:rFonts w:ascii="Arial" w:hAnsi="Arial" w:cs="Arial"/>
          <w:sz w:val="22"/>
        </w:rPr>
        <w:t>otros donde existe competencia, como la licitación pública.</w:t>
      </w:r>
    </w:p>
    <w:p w14:paraId="67D7C0C4" w14:textId="3CDBB3EF" w:rsidR="00E52095" w:rsidRPr="00B02730" w:rsidRDefault="00E52095" w:rsidP="00E52095">
      <w:pPr>
        <w:spacing w:before="120" w:line="276" w:lineRule="auto"/>
        <w:ind w:firstLine="708"/>
        <w:jc w:val="both"/>
        <w:rPr>
          <w:rFonts w:ascii="Arial" w:hAnsi="Arial" w:cs="Arial"/>
          <w:sz w:val="22"/>
        </w:rPr>
      </w:pPr>
      <w:r w:rsidRPr="00B02730">
        <w:rPr>
          <w:rFonts w:ascii="Arial" w:hAnsi="Arial" w:cs="Arial"/>
          <w:sz w:val="22"/>
        </w:rPr>
        <w:t xml:space="preserve">En suma, las consideraciones contenidas en los numerales 2.1. 2.3. </w:t>
      </w:r>
      <w:r w:rsidRPr="00B02730">
        <w:rPr>
          <w:rFonts w:ascii="Arial" w:hAnsi="Arial" w:cs="Arial"/>
          <w:i/>
          <w:sz w:val="22"/>
        </w:rPr>
        <w:t>supra</w:t>
      </w:r>
      <w:r w:rsidRPr="00B02730">
        <w:rPr>
          <w:rFonts w:ascii="Arial" w:hAnsi="Arial" w:cs="Arial"/>
          <w:sz w:val="22"/>
        </w:rPr>
        <w:t xml:space="preserve">, dan cuenta que en el ordenamiento jurídico vigente se regulan, al menos, </w:t>
      </w:r>
      <w:r w:rsidR="00340B30">
        <w:rPr>
          <w:rFonts w:ascii="Arial" w:hAnsi="Arial" w:cs="Arial"/>
          <w:sz w:val="22"/>
        </w:rPr>
        <w:t>cinco</w:t>
      </w:r>
      <w:r w:rsidR="00340B30" w:rsidRPr="00B02730">
        <w:rPr>
          <w:rFonts w:ascii="Arial" w:hAnsi="Arial" w:cs="Arial"/>
          <w:sz w:val="22"/>
        </w:rPr>
        <w:t xml:space="preserve"> </w:t>
      </w:r>
      <w:r w:rsidRPr="00B02730">
        <w:rPr>
          <w:rFonts w:ascii="Arial" w:hAnsi="Arial" w:cs="Arial"/>
          <w:sz w:val="22"/>
        </w:rPr>
        <w:t xml:space="preserve">tipos de convenios diferentes: i) los convenios o contratos interadministrativos, regulados por regla general en el EGCAP; </w:t>
      </w:r>
      <w:r w:rsidR="00885649">
        <w:rPr>
          <w:rFonts w:ascii="Arial" w:hAnsi="Arial" w:cs="Arial"/>
          <w:sz w:val="22"/>
        </w:rPr>
        <w:t>ii) los conven</w:t>
      </w:r>
      <w:r w:rsidR="00340B30">
        <w:rPr>
          <w:rFonts w:ascii="Arial" w:hAnsi="Arial" w:cs="Arial"/>
          <w:sz w:val="22"/>
        </w:rPr>
        <w:t>i</w:t>
      </w:r>
      <w:r w:rsidR="00885649">
        <w:rPr>
          <w:rFonts w:ascii="Arial" w:hAnsi="Arial" w:cs="Arial"/>
          <w:sz w:val="22"/>
        </w:rPr>
        <w:t>o</w:t>
      </w:r>
      <w:r w:rsidR="00340B30">
        <w:rPr>
          <w:rFonts w:ascii="Arial" w:hAnsi="Arial" w:cs="Arial"/>
          <w:sz w:val="22"/>
        </w:rPr>
        <w:t>s</w:t>
      </w:r>
      <w:r w:rsidR="00885649">
        <w:rPr>
          <w:rFonts w:ascii="Arial" w:hAnsi="Arial" w:cs="Arial"/>
          <w:sz w:val="22"/>
        </w:rPr>
        <w:t xml:space="preserve"> de interés público que regulan los artículos 2 a 4 del Decreto 092 de 2017; </w:t>
      </w:r>
      <w:r w:rsidRPr="00B02730">
        <w:rPr>
          <w:rFonts w:ascii="Arial" w:hAnsi="Arial" w:cs="Arial"/>
          <w:sz w:val="22"/>
        </w:rPr>
        <w:t>ii</w:t>
      </w:r>
      <w:r w:rsidR="00885649">
        <w:rPr>
          <w:rFonts w:ascii="Arial" w:hAnsi="Arial" w:cs="Arial"/>
          <w:sz w:val="22"/>
        </w:rPr>
        <w:t>i</w:t>
      </w:r>
      <w:r w:rsidRPr="00B02730">
        <w:rPr>
          <w:rFonts w:ascii="Arial" w:hAnsi="Arial" w:cs="Arial"/>
          <w:sz w:val="22"/>
        </w:rPr>
        <w:t xml:space="preserve">) los convenios de asociación entre </w:t>
      </w:r>
      <w:r w:rsidR="009F3B68">
        <w:rPr>
          <w:rFonts w:ascii="Arial" w:hAnsi="Arial" w:cs="Arial"/>
          <w:sz w:val="22"/>
        </w:rPr>
        <w:t>entidades públicas</w:t>
      </w:r>
      <w:r w:rsidRPr="00B02730">
        <w:rPr>
          <w:rFonts w:ascii="Arial" w:hAnsi="Arial" w:cs="Arial"/>
          <w:sz w:val="22"/>
        </w:rPr>
        <w:t>, referidos en el artículo 95 de la Ley 489 de 1998; i</w:t>
      </w:r>
      <w:r w:rsidR="00885649">
        <w:rPr>
          <w:rFonts w:ascii="Arial" w:hAnsi="Arial" w:cs="Arial"/>
          <w:sz w:val="22"/>
        </w:rPr>
        <w:t>v</w:t>
      </w:r>
      <w:r w:rsidRPr="00B02730">
        <w:rPr>
          <w:rFonts w:ascii="Arial" w:hAnsi="Arial" w:cs="Arial"/>
          <w:sz w:val="22"/>
        </w:rPr>
        <w:t>) los convenios de asociación a los que se refieren los artículos 355 de la Constitución Política, 96 de la Ley 489 de 1998 y 5 del Decreto 092 del año 2017</w:t>
      </w:r>
      <w:r w:rsidR="000D2322">
        <w:rPr>
          <w:rFonts w:ascii="Arial" w:hAnsi="Arial" w:cs="Arial"/>
          <w:sz w:val="22"/>
        </w:rPr>
        <w:t>; y iv) convenios cuya suscripción es autorizada por una legislación especial</w:t>
      </w:r>
      <w:r w:rsidRPr="00B02730">
        <w:rPr>
          <w:rFonts w:ascii="Arial" w:hAnsi="Arial" w:cs="Arial"/>
          <w:sz w:val="22"/>
        </w:rPr>
        <w:t xml:space="preserve">. </w:t>
      </w:r>
      <w:r w:rsidRPr="00B02730">
        <w:rPr>
          <w:rFonts w:ascii="Arial" w:hAnsi="Arial" w:cs="Arial"/>
          <w:i/>
          <w:sz w:val="22"/>
        </w:rPr>
        <w:t xml:space="preserve"> </w:t>
      </w:r>
      <w:r w:rsidRPr="00B02730">
        <w:rPr>
          <w:rFonts w:ascii="Arial" w:hAnsi="Arial" w:cs="Arial"/>
          <w:sz w:val="22"/>
        </w:rPr>
        <w:t xml:space="preserve"> </w:t>
      </w:r>
    </w:p>
    <w:p w14:paraId="5B0B112B" w14:textId="3AA8C712" w:rsidR="00E52095" w:rsidRPr="00B54765" w:rsidRDefault="000D2322" w:rsidP="00E52095">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Muestra de</w:t>
      </w:r>
      <w:r w:rsidR="00E52095" w:rsidRPr="00B02730">
        <w:rPr>
          <w:rFonts w:ascii="Arial" w:eastAsia="Calibri" w:hAnsi="Arial" w:cs="Arial"/>
          <w:color w:val="000000" w:themeColor="text1"/>
          <w:sz w:val="22"/>
          <w:lang w:val="es-ES_tradnl"/>
        </w:rPr>
        <w:t xml:space="preserve"> algunas disposiciones normativas que habilitan a diferentes entidades</w:t>
      </w:r>
      <w:r w:rsidR="00E52095" w:rsidRPr="00B54765">
        <w:rPr>
          <w:rFonts w:ascii="Arial" w:eastAsia="Calibri" w:hAnsi="Arial" w:cs="Arial"/>
          <w:color w:val="000000" w:themeColor="text1"/>
          <w:sz w:val="22"/>
          <w:lang w:val="es-ES_tradnl"/>
        </w:rPr>
        <w:t xml:space="preserve"> estatales para suscribir contratos o convenios en unos eventos en particular, como es el caso del artículo 3 de la Ley 1575 de 2012</w:t>
      </w:r>
      <w:r w:rsidR="00E52095" w:rsidRPr="00F26F7D">
        <w:rPr>
          <w:rStyle w:val="Refdenotaalpie"/>
          <w:rFonts w:ascii="Arial" w:eastAsia="Calibri" w:hAnsi="Arial" w:cs="Arial"/>
          <w:color w:val="000000" w:themeColor="text1"/>
          <w:sz w:val="22"/>
          <w:lang w:val="es-ES_tradnl"/>
        </w:rPr>
        <w:footnoteReference w:id="25"/>
      </w:r>
      <w:r w:rsidR="00E52095" w:rsidRPr="00F26F7D">
        <w:rPr>
          <w:rFonts w:ascii="Arial" w:eastAsia="Calibri" w:hAnsi="Arial" w:cs="Arial"/>
          <w:color w:val="000000" w:themeColor="text1"/>
          <w:sz w:val="22"/>
          <w:lang w:val="es-ES_tradnl"/>
        </w:rPr>
        <w:t>, sobre contratación con cuerpos de bomberos; el artículo 6 de la Ley 1551 de 2012</w:t>
      </w:r>
      <w:r w:rsidR="00E52095" w:rsidRPr="00F26F7D">
        <w:rPr>
          <w:rStyle w:val="Refdenotaalpie"/>
          <w:rFonts w:ascii="Arial" w:eastAsia="Calibri" w:hAnsi="Arial" w:cs="Arial"/>
          <w:color w:val="000000" w:themeColor="text1"/>
          <w:sz w:val="22"/>
          <w:lang w:val="es-ES_tradnl"/>
        </w:rPr>
        <w:footnoteReference w:id="26"/>
      </w:r>
      <w:r w:rsidR="00E52095" w:rsidRPr="00F26F7D">
        <w:rPr>
          <w:rFonts w:ascii="Arial" w:eastAsia="Calibri" w:hAnsi="Arial" w:cs="Arial"/>
          <w:color w:val="000000" w:themeColor="text1"/>
          <w:sz w:val="22"/>
          <w:lang w:val="es-ES_tradnl"/>
        </w:rPr>
        <w:t xml:space="preserve">, en materia de convenios solidarios; o </w:t>
      </w:r>
      <w:r w:rsidR="00E52095" w:rsidRPr="00B54765">
        <w:rPr>
          <w:rFonts w:ascii="Arial" w:eastAsia="Calibri" w:hAnsi="Arial" w:cs="Arial"/>
          <w:color w:val="000000" w:themeColor="text1"/>
          <w:sz w:val="22"/>
          <w:lang w:val="es-ES_tradnl"/>
        </w:rPr>
        <w:t xml:space="preserve">el parágrafo </w:t>
      </w:r>
      <w:r w:rsidR="00E52095" w:rsidRPr="00B54765">
        <w:rPr>
          <w:rFonts w:ascii="Arial" w:eastAsia="Calibri" w:hAnsi="Arial" w:cs="Arial"/>
          <w:color w:val="000000" w:themeColor="text1"/>
          <w:sz w:val="22"/>
          <w:lang w:val="es-ES_tradnl"/>
        </w:rPr>
        <w:lastRenderedPageBreak/>
        <w:t xml:space="preserve">del artículo 8 de la Ley 1276 de 2009, que regula los convenios para el manejo de los denominados </w:t>
      </w:r>
      <w:r w:rsidR="00E52095" w:rsidRPr="00B54765">
        <w:rPr>
          <w:rFonts w:ascii="Arial" w:eastAsia="Calibri" w:hAnsi="Arial" w:cs="Arial"/>
          <w:i/>
          <w:color w:val="000000" w:themeColor="text1"/>
          <w:sz w:val="22"/>
          <w:lang w:val="es-ES_tradnl"/>
        </w:rPr>
        <w:t>Centros Vida</w:t>
      </w:r>
      <w:r w:rsidR="00E52095">
        <w:rPr>
          <w:rFonts w:ascii="Arial" w:eastAsia="Calibri" w:hAnsi="Arial" w:cs="Arial"/>
          <w:color w:val="000000" w:themeColor="text1"/>
          <w:sz w:val="22"/>
          <w:lang w:val="es-ES_tradnl"/>
        </w:rPr>
        <w:t>, entre otros</w:t>
      </w:r>
      <w:r w:rsidR="00E52095" w:rsidRPr="00B54765">
        <w:rPr>
          <w:rFonts w:ascii="Arial" w:eastAsia="Calibri" w:hAnsi="Arial" w:cs="Arial"/>
          <w:color w:val="000000" w:themeColor="text1"/>
          <w:sz w:val="22"/>
          <w:lang w:val="es-ES_tradnl"/>
        </w:rPr>
        <w:t xml:space="preserve">. </w:t>
      </w:r>
    </w:p>
    <w:p w14:paraId="529E8306" w14:textId="77777777" w:rsidR="00E52095" w:rsidRPr="00B54765" w:rsidRDefault="00E52095" w:rsidP="00E52095">
      <w:pPr>
        <w:spacing w:before="120" w:line="276" w:lineRule="auto"/>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Algunas de estas normas remiten directamente al estatuto aplicable, como pasa con el artículo 6 de la Ley 1551 de 2012, cuyo numeral 16 remite al artículo 355 de la Constitución, esto es, al Decreto 092 de 2017</w:t>
      </w:r>
      <w:r>
        <w:rPr>
          <w:rFonts w:ascii="Arial" w:eastAsia="Calibri" w:hAnsi="Arial" w:cs="Arial"/>
          <w:color w:val="000000" w:themeColor="text1"/>
          <w:sz w:val="22"/>
          <w:lang w:val="es-ES_tradnl"/>
        </w:rPr>
        <w:t xml:space="preserve"> (</w:t>
      </w:r>
      <w:r>
        <w:rPr>
          <w:rFonts w:ascii="Arial" w:eastAsia="Calibri" w:hAnsi="Arial" w:cs="Arial"/>
          <w:i/>
          <w:color w:val="000000" w:themeColor="text1"/>
          <w:sz w:val="22"/>
          <w:lang w:val="es-ES_tradnl"/>
        </w:rPr>
        <w:t xml:space="preserve">supra </w:t>
      </w:r>
      <w:r>
        <w:rPr>
          <w:rFonts w:ascii="Arial" w:eastAsia="Calibri" w:hAnsi="Arial" w:cs="Arial"/>
          <w:color w:val="000000" w:themeColor="text1"/>
          <w:sz w:val="22"/>
          <w:lang w:val="es-ES_tradnl"/>
        </w:rPr>
        <w:t>2.3)</w:t>
      </w:r>
      <w:r w:rsidRPr="00B54765">
        <w:rPr>
          <w:rFonts w:ascii="Arial" w:eastAsia="Calibri" w:hAnsi="Arial" w:cs="Arial"/>
          <w:color w:val="000000" w:themeColor="text1"/>
          <w:sz w:val="22"/>
          <w:lang w:val="es-ES_tradnl"/>
        </w:rPr>
        <w:t>, habida consideración de que este decreto reguló aquel artículo constitucional. Sin embargo, hay otras que no se refieren ni directa ni indirectamente al régimen contractual aplicable, como el parágrafo del artículo 8 de la Ley 1276 de 2009.</w:t>
      </w:r>
    </w:p>
    <w:p w14:paraId="2615664E" w14:textId="77777777" w:rsidR="00E52095" w:rsidRPr="00B54765" w:rsidRDefault="00E52095" w:rsidP="00E52095">
      <w:pPr>
        <w:spacing w:before="120" w:line="276" w:lineRule="auto"/>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En relación con este tipo de normas, podría pensarse </w:t>
      </w:r>
      <w:r w:rsidRPr="00B54765">
        <w:rPr>
          <w:rFonts w:ascii="Arial" w:eastAsia="Calibri" w:hAnsi="Arial" w:cs="Arial"/>
          <w:i/>
          <w:color w:val="000000" w:themeColor="text1"/>
          <w:sz w:val="22"/>
          <w:lang w:val="es-ES_tradnl"/>
        </w:rPr>
        <w:t xml:space="preserve">prima facie </w:t>
      </w:r>
      <w:r w:rsidRPr="00B54765">
        <w:rPr>
          <w:rFonts w:ascii="Arial" w:eastAsia="Calibri" w:hAnsi="Arial" w:cs="Arial"/>
          <w:color w:val="000000" w:themeColor="text1"/>
          <w:sz w:val="22"/>
          <w:lang w:val="es-ES_tradnl"/>
        </w:rPr>
        <w:t xml:space="preserve">que establecen un régimen de contratación </w:t>
      </w:r>
      <w:r>
        <w:rPr>
          <w:rFonts w:ascii="Arial" w:eastAsia="Calibri" w:hAnsi="Arial" w:cs="Arial"/>
          <w:color w:val="000000" w:themeColor="text1"/>
          <w:sz w:val="22"/>
          <w:lang w:val="es-ES_tradnl"/>
        </w:rPr>
        <w:t>autónomo</w:t>
      </w:r>
      <w:r w:rsidRPr="00B54765">
        <w:rPr>
          <w:rFonts w:ascii="Arial" w:eastAsia="Calibri" w:hAnsi="Arial" w:cs="Arial"/>
          <w:color w:val="000000" w:themeColor="text1"/>
          <w:sz w:val="22"/>
          <w:lang w:val="es-ES_tradnl"/>
        </w:rPr>
        <w:t xml:space="preserv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w:t>
      </w:r>
      <w:r>
        <w:rPr>
          <w:rFonts w:ascii="Arial" w:eastAsia="Calibri" w:hAnsi="Arial" w:cs="Arial"/>
          <w:color w:val="000000" w:themeColor="text1"/>
          <w:sz w:val="22"/>
          <w:lang w:val="es-ES_tradnl"/>
        </w:rPr>
        <w:t>l</w:t>
      </w:r>
      <w:r w:rsidRPr="00B54765">
        <w:rPr>
          <w:rFonts w:ascii="Arial" w:eastAsia="Calibri" w:hAnsi="Arial" w:cs="Arial"/>
          <w:color w:val="000000" w:themeColor="text1"/>
          <w:sz w:val="22"/>
          <w:lang w:val="es-ES_tradnl"/>
        </w:rPr>
        <w:t xml:space="preserve">os tres regímenes de contratación: el que contiene </w:t>
      </w:r>
      <w:r>
        <w:rPr>
          <w:rFonts w:ascii="Arial" w:eastAsia="Calibri" w:hAnsi="Arial" w:cs="Arial"/>
          <w:color w:val="000000" w:themeColor="text1"/>
          <w:sz w:val="22"/>
          <w:lang w:val="es-ES_tradnl"/>
        </w:rPr>
        <w:t>el EGAP</w:t>
      </w:r>
      <w:r w:rsidRPr="00B54765">
        <w:rPr>
          <w:rFonts w:ascii="Arial" w:eastAsia="Calibri" w:hAnsi="Arial" w:cs="Arial"/>
          <w:color w:val="000000" w:themeColor="text1"/>
          <w:sz w:val="22"/>
          <w:lang w:val="es-ES_tradnl"/>
        </w:rPr>
        <w:t>;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1E02921C" w14:textId="77777777" w:rsidR="00E52095" w:rsidRPr="000C7C28" w:rsidRDefault="00E52095" w:rsidP="00E52095">
      <w:pPr>
        <w:spacing w:line="276" w:lineRule="auto"/>
        <w:jc w:val="both"/>
        <w:rPr>
          <w:rFonts w:ascii="Arial" w:eastAsia="Calibri" w:hAnsi="Arial" w:cs="Arial"/>
          <w:color w:val="000000" w:themeColor="text1"/>
          <w:sz w:val="22"/>
        </w:rPr>
      </w:pPr>
    </w:p>
    <w:p w14:paraId="63ABF27E" w14:textId="77777777" w:rsidR="00E52095" w:rsidRPr="000C7C28" w:rsidRDefault="00E52095" w:rsidP="00E52095">
      <w:pPr>
        <w:spacing w:line="276" w:lineRule="auto"/>
        <w:jc w:val="both"/>
        <w:rPr>
          <w:rFonts w:ascii="Arial" w:eastAsia="Calibri" w:hAnsi="Arial" w:cs="Arial"/>
          <w:color w:val="000000" w:themeColor="text1"/>
          <w:sz w:val="22"/>
          <w:lang w:val="es-ES_tradnl"/>
        </w:rPr>
      </w:pPr>
      <w:r w:rsidRPr="000C7C28">
        <w:rPr>
          <w:rFonts w:ascii="Arial" w:eastAsia="Calibri" w:hAnsi="Arial" w:cs="Arial"/>
          <w:b/>
          <w:color w:val="000000" w:themeColor="text1"/>
          <w:sz w:val="22"/>
          <w:lang w:val="es-ES_tradnl"/>
        </w:rPr>
        <w:t>3. Respuestas</w:t>
      </w:r>
    </w:p>
    <w:p w14:paraId="5682C010" w14:textId="77777777" w:rsidR="00E52095" w:rsidRPr="000C7C28" w:rsidRDefault="00E52095" w:rsidP="00E52095">
      <w:pPr>
        <w:spacing w:line="276" w:lineRule="auto"/>
        <w:ind w:left="709" w:right="709"/>
        <w:jc w:val="both"/>
        <w:rPr>
          <w:rFonts w:ascii="Arial" w:eastAsia="Calibri" w:hAnsi="Arial" w:cs="Arial"/>
          <w:i/>
          <w:color w:val="000000" w:themeColor="text1"/>
          <w:sz w:val="22"/>
          <w:lang w:val="es-ES_tradnl"/>
        </w:rPr>
      </w:pPr>
    </w:p>
    <w:p w14:paraId="710EFC0D" w14:textId="60F5960A" w:rsidR="00E52095" w:rsidRPr="00794C92" w:rsidRDefault="00E52095" w:rsidP="00E52095">
      <w:pPr>
        <w:spacing w:line="276" w:lineRule="auto"/>
        <w:ind w:left="709" w:right="900"/>
        <w:jc w:val="both"/>
        <w:rPr>
          <w:rFonts w:ascii="Arial" w:eastAsia="Calibri" w:hAnsi="Arial" w:cs="Arial"/>
          <w:color w:val="000000" w:themeColor="text1"/>
          <w:sz w:val="21"/>
          <w:szCs w:val="21"/>
          <w:lang w:val="es-ES_tradnl"/>
        </w:rPr>
      </w:pPr>
      <w:r w:rsidRPr="00794C92">
        <w:rPr>
          <w:rFonts w:ascii="Arial" w:eastAsia="Calibri" w:hAnsi="Arial" w:cs="Arial"/>
          <w:color w:val="000000" w:themeColor="text1"/>
          <w:sz w:val="21"/>
          <w:szCs w:val="21"/>
          <w:lang w:val="es-ES_tradnl"/>
        </w:rPr>
        <w:t>i) «¿el Decreto 092 de 2017 es aplicable a todos los convenios de asociación que se pretendan realizar?»; y ii) ¿«[…] existe algún tipo de convenio de asociación que tenga una regulación distinta al Decreto 092 [de 2017], o este no le sea aplicable»?</w:t>
      </w:r>
    </w:p>
    <w:p w14:paraId="66E8818C" w14:textId="77777777" w:rsidR="00E52095" w:rsidRPr="000C7C28" w:rsidRDefault="00E52095" w:rsidP="00E52095">
      <w:pPr>
        <w:spacing w:line="276" w:lineRule="auto"/>
        <w:ind w:left="709" w:right="900"/>
        <w:jc w:val="both"/>
        <w:rPr>
          <w:rFonts w:ascii="Arial" w:eastAsia="Calibri" w:hAnsi="Arial" w:cs="Arial"/>
          <w:color w:val="000000" w:themeColor="text1"/>
          <w:sz w:val="22"/>
          <w:lang w:val="es-ES_tradnl"/>
        </w:rPr>
      </w:pPr>
    </w:p>
    <w:p w14:paraId="4540A33B" w14:textId="77777777" w:rsidR="00B95753" w:rsidRPr="00B02730" w:rsidRDefault="00E52095" w:rsidP="00B95753">
      <w:pPr>
        <w:spacing w:before="120" w:line="276" w:lineRule="auto"/>
        <w:ind w:firstLine="708"/>
        <w:jc w:val="both"/>
        <w:rPr>
          <w:rFonts w:ascii="Arial" w:hAnsi="Arial" w:cs="Arial"/>
          <w:sz w:val="22"/>
        </w:rPr>
      </w:pPr>
      <w:r>
        <w:rPr>
          <w:rFonts w:ascii="Arial" w:hAnsi="Arial" w:cs="Arial"/>
          <w:sz w:val="22"/>
        </w:rPr>
        <w:t>E</w:t>
      </w:r>
      <w:r w:rsidRPr="00B02730">
        <w:rPr>
          <w:rFonts w:ascii="Arial" w:hAnsi="Arial" w:cs="Arial"/>
          <w:sz w:val="22"/>
        </w:rPr>
        <w:t xml:space="preserve">n </w:t>
      </w:r>
      <w:r w:rsidR="00B95753" w:rsidRPr="00B02730">
        <w:rPr>
          <w:rFonts w:ascii="Arial" w:hAnsi="Arial" w:cs="Arial"/>
          <w:sz w:val="22"/>
        </w:rPr>
        <w:t xml:space="preserve">en el ordenamiento jurídico vigente se regulan, al menos, </w:t>
      </w:r>
      <w:r w:rsidR="00B95753">
        <w:rPr>
          <w:rFonts w:ascii="Arial" w:hAnsi="Arial" w:cs="Arial"/>
          <w:sz w:val="22"/>
        </w:rPr>
        <w:t>cinco</w:t>
      </w:r>
      <w:r w:rsidR="00B95753" w:rsidRPr="00B02730">
        <w:rPr>
          <w:rFonts w:ascii="Arial" w:hAnsi="Arial" w:cs="Arial"/>
          <w:sz w:val="22"/>
        </w:rPr>
        <w:t xml:space="preserve"> tipos de convenios diferentes: i) los convenios o contratos interadministrativos, regulados por regla general en el EGCAP; </w:t>
      </w:r>
      <w:r w:rsidR="00B95753">
        <w:rPr>
          <w:rFonts w:ascii="Arial" w:hAnsi="Arial" w:cs="Arial"/>
          <w:sz w:val="22"/>
        </w:rPr>
        <w:t xml:space="preserve">ii) los convenios de interés público que regulan los artículos 2 a 4 del Decreto 092 de 2017; </w:t>
      </w:r>
      <w:r w:rsidR="00B95753" w:rsidRPr="00B02730">
        <w:rPr>
          <w:rFonts w:ascii="Arial" w:hAnsi="Arial" w:cs="Arial"/>
          <w:sz w:val="22"/>
        </w:rPr>
        <w:t>ii</w:t>
      </w:r>
      <w:r w:rsidR="00B95753">
        <w:rPr>
          <w:rFonts w:ascii="Arial" w:hAnsi="Arial" w:cs="Arial"/>
          <w:sz w:val="22"/>
        </w:rPr>
        <w:t>i</w:t>
      </w:r>
      <w:r w:rsidR="00B95753" w:rsidRPr="00B02730">
        <w:rPr>
          <w:rFonts w:ascii="Arial" w:hAnsi="Arial" w:cs="Arial"/>
          <w:sz w:val="22"/>
        </w:rPr>
        <w:t xml:space="preserve">) los convenios de asociación entre </w:t>
      </w:r>
      <w:r w:rsidR="00B95753">
        <w:rPr>
          <w:rFonts w:ascii="Arial" w:hAnsi="Arial" w:cs="Arial"/>
          <w:sz w:val="22"/>
        </w:rPr>
        <w:t>entidades públicas</w:t>
      </w:r>
      <w:r w:rsidR="00B95753" w:rsidRPr="00B02730">
        <w:rPr>
          <w:rFonts w:ascii="Arial" w:hAnsi="Arial" w:cs="Arial"/>
          <w:sz w:val="22"/>
        </w:rPr>
        <w:t>, referidos en el artículo 95 de la Ley 489 de 1998; i</w:t>
      </w:r>
      <w:r w:rsidR="00B95753">
        <w:rPr>
          <w:rFonts w:ascii="Arial" w:hAnsi="Arial" w:cs="Arial"/>
          <w:sz w:val="22"/>
        </w:rPr>
        <w:t>v</w:t>
      </w:r>
      <w:r w:rsidR="00B95753" w:rsidRPr="00B02730">
        <w:rPr>
          <w:rFonts w:ascii="Arial" w:hAnsi="Arial" w:cs="Arial"/>
          <w:sz w:val="22"/>
        </w:rPr>
        <w:t xml:space="preserve">) los convenios de asociación a los que se refieren </w:t>
      </w:r>
      <w:r w:rsidR="00B95753" w:rsidRPr="00B02730">
        <w:rPr>
          <w:rFonts w:ascii="Arial" w:hAnsi="Arial" w:cs="Arial"/>
          <w:sz w:val="22"/>
        </w:rPr>
        <w:lastRenderedPageBreak/>
        <w:t>los artículos 355 de la Constitución Política, 96 de la Ley 489 de 1998 y 5 del Decreto 092 del año 2017</w:t>
      </w:r>
      <w:r w:rsidR="00B95753">
        <w:rPr>
          <w:rFonts w:ascii="Arial" w:hAnsi="Arial" w:cs="Arial"/>
          <w:sz w:val="22"/>
        </w:rPr>
        <w:t>; y iv) convenios cuya suscripción es autorizada por una legislación especial</w:t>
      </w:r>
      <w:r w:rsidR="00B95753" w:rsidRPr="00B02730">
        <w:rPr>
          <w:rFonts w:ascii="Arial" w:hAnsi="Arial" w:cs="Arial"/>
          <w:sz w:val="22"/>
        </w:rPr>
        <w:t xml:space="preserve">. </w:t>
      </w:r>
      <w:r w:rsidR="00B95753" w:rsidRPr="00B02730">
        <w:rPr>
          <w:rFonts w:ascii="Arial" w:hAnsi="Arial" w:cs="Arial"/>
          <w:i/>
          <w:sz w:val="22"/>
        </w:rPr>
        <w:t xml:space="preserve"> </w:t>
      </w:r>
      <w:r w:rsidR="00B95753" w:rsidRPr="00B02730">
        <w:rPr>
          <w:rFonts w:ascii="Arial" w:hAnsi="Arial" w:cs="Arial"/>
          <w:sz w:val="22"/>
        </w:rPr>
        <w:t xml:space="preserve"> </w:t>
      </w:r>
    </w:p>
    <w:p w14:paraId="57DA1CA9" w14:textId="77777777" w:rsidR="00B95753" w:rsidRDefault="00B95753" w:rsidP="00B95753">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t>Muestra de</w:t>
      </w:r>
      <w:r w:rsidRPr="00B02730">
        <w:rPr>
          <w:rFonts w:ascii="Arial" w:eastAsia="Calibri" w:hAnsi="Arial" w:cs="Arial"/>
          <w:color w:val="000000" w:themeColor="text1"/>
          <w:sz w:val="22"/>
          <w:lang w:val="es-ES_tradnl"/>
        </w:rPr>
        <w:t xml:space="preserve"> algunas disposiciones normativas que habilitan a diferentes entidades</w:t>
      </w:r>
      <w:r w:rsidRPr="00B54765">
        <w:rPr>
          <w:rFonts w:ascii="Arial" w:eastAsia="Calibri" w:hAnsi="Arial" w:cs="Arial"/>
          <w:color w:val="000000" w:themeColor="text1"/>
          <w:sz w:val="22"/>
          <w:lang w:val="es-ES_tradnl"/>
        </w:rPr>
        <w:t xml:space="preserve"> estatales para suscribir contratos o convenios en unos eventos en particular, como es el caso del artículo 3 de la Ley 1575 de 2012</w:t>
      </w:r>
      <w:r w:rsidRPr="00F26F7D">
        <w:rPr>
          <w:rStyle w:val="Refdenotaalpie"/>
          <w:rFonts w:ascii="Arial" w:eastAsia="Calibri" w:hAnsi="Arial" w:cs="Arial"/>
          <w:color w:val="000000" w:themeColor="text1"/>
          <w:sz w:val="22"/>
          <w:lang w:val="es-ES_tradnl"/>
        </w:rPr>
        <w:footnoteReference w:id="27"/>
      </w:r>
      <w:r w:rsidRPr="00F26F7D">
        <w:rPr>
          <w:rFonts w:ascii="Arial" w:eastAsia="Calibri" w:hAnsi="Arial" w:cs="Arial"/>
          <w:color w:val="000000" w:themeColor="text1"/>
          <w:sz w:val="22"/>
          <w:lang w:val="es-ES_tradnl"/>
        </w:rPr>
        <w:t>, sobre contratación con cuerpos de bomberos; el artículo 6 de la Ley 1551 de 2012</w:t>
      </w:r>
      <w:r w:rsidRPr="00F26F7D">
        <w:rPr>
          <w:rStyle w:val="Refdenotaalpie"/>
          <w:rFonts w:ascii="Arial" w:eastAsia="Calibri" w:hAnsi="Arial" w:cs="Arial"/>
          <w:color w:val="000000" w:themeColor="text1"/>
          <w:sz w:val="22"/>
          <w:lang w:val="es-ES_tradnl"/>
        </w:rPr>
        <w:footnoteReference w:id="28"/>
      </w:r>
      <w:r w:rsidRPr="00F26F7D">
        <w:rPr>
          <w:rFonts w:ascii="Arial" w:eastAsia="Calibri" w:hAnsi="Arial" w:cs="Arial"/>
          <w:color w:val="000000" w:themeColor="text1"/>
          <w:sz w:val="22"/>
          <w:lang w:val="es-ES_tradnl"/>
        </w:rPr>
        <w:t xml:space="preserve">, en materia de convenios solidarios; o </w:t>
      </w:r>
      <w:r w:rsidRPr="00B54765">
        <w:rPr>
          <w:rFonts w:ascii="Arial" w:eastAsia="Calibri" w:hAnsi="Arial" w:cs="Arial"/>
          <w:color w:val="000000" w:themeColor="text1"/>
          <w:sz w:val="22"/>
          <w:lang w:val="es-ES_tradnl"/>
        </w:rPr>
        <w:t xml:space="preserve">el parágrafo del artículo 8 de la Ley 1276 de 2009, que regula los convenios para el manejo de los denominados </w:t>
      </w:r>
      <w:r w:rsidRPr="00B54765">
        <w:rPr>
          <w:rFonts w:ascii="Arial" w:eastAsia="Calibri" w:hAnsi="Arial" w:cs="Arial"/>
          <w:i/>
          <w:color w:val="000000" w:themeColor="text1"/>
          <w:sz w:val="22"/>
          <w:lang w:val="es-ES_tradnl"/>
        </w:rPr>
        <w:t>Centros Vida</w:t>
      </w:r>
      <w:r>
        <w:rPr>
          <w:rFonts w:ascii="Arial" w:eastAsia="Calibri" w:hAnsi="Arial" w:cs="Arial"/>
          <w:color w:val="000000" w:themeColor="text1"/>
          <w:sz w:val="22"/>
          <w:lang w:val="es-ES_tradnl"/>
        </w:rPr>
        <w:t>, entre otros</w:t>
      </w:r>
      <w:r w:rsidRPr="00B54765">
        <w:rPr>
          <w:rFonts w:ascii="Arial" w:eastAsia="Calibri" w:hAnsi="Arial" w:cs="Arial"/>
          <w:color w:val="000000" w:themeColor="text1"/>
          <w:sz w:val="22"/>
          <w:lang w:val="es-ES_tradnl"/>
        </w:rPr>
        <w:t xml:space="preserve">. </w:t>
      </w:r>
    </w:p>
    <w:p w14:paraId="0533A91D" w14:textId="658A57CF" w:rsidR="00E52095" w:rsidRPr="00B54765" w:rsidRDefault="00E52095" w:rsidP="00B95753">
      <w:pPr>
        <w:spacing w:before="120" w:line="276" w:lineRule="auto"/>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Algunas de estas normas remiten directamente al estatuto aplicable, como pasa con el artículo 6 de la Ley 1551 de 2012, cuyo numeral 16 remite al artículo 355 de la Constitución, esto es, al Decreto 092 de 2017</w:t>
      </w:r>
      <w:r>
        <w:rPr>
          <w:rFonts w:ascii="Arial" w:eastAsia="Calibri" w:hAnsi="Arial" w:cs="Arial"/>
          <w:color w:val="000000" w:themeColor="text1"/>
          <w:sz w:val="22"/>
          <w:lang w:val="es-ES_tradnl"/>
        </w:rPr>
        <w:t xml:space="preserve"> (</w:t>
      </w:r>
      <w:r>
        <w:rPr>
          <w:rFonts w:ascii="Arial" w:eastAsia="Calibri" w:hAnsi="Arial" w:cs="Arial"/>
          <w:i/>
          <w:color w:val="000000" w:themeColor="text1"/>
          <w:sz w:val="22"/>
          <w:lang w:val="es-ES_tradnl"/>
        </w:rPr>
        <w:t xml:space="preserve">supra </w:t>
      </w:r>
      <w:r>
        <w:rPr>
          <w:rFonts w:ascii="Arial" w:eastAsia="Calibri" w:hAnsi="Arial" w:cs="Arial"/>
          <w:color w:val="000000" w:themeColor="text1"/>
          <w:sz w:val="22"/>
          <w:lang w:val="es-ES_tradnl"/>
        </w:rPr>
        <w:t>2.3)</w:t>
      </w:r>
      <w:r w:rsidRPr="00B54765">
        <w:rPr>
          <w:rFonts w:ascii="Arial" w:eastAsia="Calibri" w:hAnsi="Arial" w:cs="Arial"/>
          <w:color w:val="000000" w:themeColor="text1"/>
          <w:sz w:val="22"/>
          <w:lang w:val="es-ES_tradnl"/>
        </w:rPr>
        <w:t>, habida consideración de que este decreto reguló aquel artículo constitucional. Sin embargo, hay otras que no se refieren ni directa ni indirectamente al régimen contractual aplicable, como el parágrafo del artículo 8 de la Ley 1276 de 2009.</w:t>
      </w:r>
    </w:p>
    <w:p w14:paraId="29EB6702" w14:textId="77777777" w:rsidR="00E52095" w:rsidRPr="00B54765" w:rsidRDefault="00E52095" w:rsidP="00E52095">
      <w:pPr>
        <w:spacing w:before="120" w:line="276" w:lineRule="auto"/>
        <w:ind w:firstLine="709"/>
        <w:jc w:val="both"/>
        <w:rPr>
          <w:rFonts w:ascii="Arial" w:eastAsia="Calibri" w:hAnsi="Arial" w:cs="Arial"/>
          <w:color w:val="000000" w:themeColor="text1"/>
          <w:sz w:val="22"/>
          <w:lang w:val="es-ES_tradnl"/>
        </w:rPr>
      </w:pPr>
      <w:r w:rsidRPr="00B54765">
        <w:rPr>
          <w:rFonts w:ascii="Arial" w:eastAsia="Calibri" w:hAnsi="Arial" w:cs="Arial"/>
          <w:color w:val="000000" w:themeColor="text1"/>
          <w:sz w:val="22"/>
          <w:lang w:val="es-ES_tradnl"/>
        </w:rPr>
        <w:t xml:space="preserve">En relación con este tipo de normas, podría pensarse </w:t>
      </w:r>
      <w:r w:rsidRPr="00B54765">
        <w:rPr>
          <w:rFonts w:ascii="Arial" w:eastAsia="Calibri" w:hAnsi="Arial" w:cs="Arial"/>
          <w:i/>
          <w:color w:val="000000" w:themeColor="text1"/>
          <w:sz w:val="22"/>
          <w:lang w:val="es-ES_tradnl"/>
        </w:rPr>
        <w:t xml:space="preserve">prima facie </w:t>
      </w:r>
      <w:r w:rsidRPr="00B54765">
        <w:rPr>
          <w:rFonts w:ascii="Arial" w:eastAsia="Calibri" w:hAnsi="Arial" w:cs="Arial"/>
          <w:color w:val="000000" w:themeColor="text1"/>
          <w:sz w:val="22"/>
          <w:lang w:val="es-ES_tradnl"/>
        </w:rPr>
        <w:t xml:space="preserve">que establecen un régimen de contratación </w:t>
      </w:r>
      <w:r>
        <w:rPr>
          <w:rFonts w:ascii="Arial" w:eastAsia="Calibri" w:hAnsi="Arial" w:cs="Arial"/>
          <w:color w:val="000000" w:themeColor="text1"/>
          <w:sz w:val="22"/>
          <w:lang w:val="es-ES_tradnl"/>
        </w:rPr>
        <w:t>autónomo</w:t>
      </w:r>
      <w:r w:rsidRPr="00B54765">
        <w:rPr>
          <w:rFonts w:ascii="Arial" w:eastAsia="Calibri" w:hAnsi="Arial" w:cs="Arial"/>
          <w:color w:val="000000" w:themeColor="text1"/>
          <w:sz w:val="22"/>
          <w:lang w:val="es-ES_tradnl"/>
        </w:rPr>
        <w:t xml:space="preserv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w:t>
      </w:r>
      <w:r>
        <w:rPr>
          <w:rFonts w:ascii="Arial" w:eastAsia="Calibri" w:hAnsi="Arial" w:cs="Arial"/>
          <w:color w:val="000000" w:themeColor="text1"/>
          <w:sz w:val="22"/>
          <w:lang w:val="es-ES_tradnl"/>
        </w:rPr>
        <w:t>l</w:t>
      </w:r>
      <w:r w:rsidRPr="00B54765">
        <w:rPr>
          <w:rFonts w:ascii="Arial" w:eastAsia="Calibri" w:hAnsi="Arial" w:cs="Arial"/>
          <w:color w:val="000000" w:themeColor="text1"/>
          <w:sz w:val="22"/>
          <w:lang w:val="es-ES_tradnl"/>
        </w:rPr>
        <w:t xml:space="preserve">os tres regímenes de contratación: el que contiene </w:t>
      </w:r>
      <w:r>
        <w:rPr>
          <w:rFonts w:ascii="Arial" w:eastAsia="Calibri" w:hAnsi="Arial" w:cs="Arial"/>
          <w:color w:val="000000" w:themeColor="text1"/>
          <w:sz w:val="22"/>
          <w:lang w:val="es-ES_tradnl"/>
        </w:rPr>
        <w:t>el EGCAP</w:t>
      </w:r>
      <w:r w:rsidRPr="00B54765">
        <w:rPr>
          <w:rFonts w:ascii="Arial" w:eastAsia="Calibri" w:hAnsi="Arial" w:cs="Arial"/>
          <w:color w:val="000000" w:themeColor="text1"/>
          <w:sz w:val="22"/>
          <w:lang w:val="es-ES_tradnl"/>
        </w:rPr>
        <w:t>;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46DB9307" w14:textId="0A0F57BD" w:rsidR="00E52095" w:rsidRDefault="00E52095" w:rsidP="00E52095">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lastRenderedPageBreak/>
        <w:tab/>
        <w:t>Ahora bien, en lo que respecta al Decreto 092 de 2017, le informamos que esta norma regula</w:t>
      </w:r>
      <w:r w:rsidRPr="00B54765">
        <w:rPr>
          <w:rFonts w:ascii="Arial" w:eastAsia="Calibri" w:hAnsi="Arial" w:cs="Arial"/>
          <w:color w:val="000000" w:themeColor="text1"/>
          <w:sz w:val="22"/>
        </w:rPr>
        <w:t>: i) los contratos de colaboración o</w:t>
      </w:r>
      <w:r w:rsidR="00B95753">
        <w:rPr>
          <w:rFonts w:ascii="Arial" w:eastAsia="Calibri" w:hAnsi="Arial" w:cs="Arial"/>
          <w:color w:val="000000" w:themeColor="text1"/>
          <w:sz w:val="22"/>
        </w:rPr>
        <w:t xml:space="preserve"> convenios</w:t>
      </w:r>
      <w:r w:rsidRPr="00B54765">
        <w:rPr>
          <w:rFonts w:ascii="Arial" w:eastAsia="Calibri" w:hAnsi="Arial" w:cs="Arial"/>
          <w:color w:val="000000" w:themeColor="text1"/>
          <w:sz w:val="22"/>
        </w:rPr>
        <w:t xml:space="preserve">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w:t>
      </w:r>
      <w:r>
        <w:rPr>
          <w:rFonts w:ascii="Arial" w:eastAsia="Calibri" w:hAnsi="Arial" w:cs="Arial"/>
          <w:color w:val="000000" w:themeColor="text1"/>
          <w:sz w:val="22"/>
        </w:rPr>
        <w:t xml:space="preserve">. </w:t>
      </w:r>
    </w:p>
    <w:p w14:paraId="70A446D3" w14:textId="77777777" w:rsidR="00E52095" w:rsidRPr="000C7C28" w:rsidRDefault="00E52095" w:rsidP="00E52095">
      <w:pPr>
        <w:spacing w:before="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En el caso de los convenios de asociación a los que se refiere el artículo 5 del Decreto 092 de 2017, es imperioso que se configuren los criterios de aplicación de esa norma, esto es, </w:t>
      </w:r>
      <w:r w:rsidRPr="005906BA">
        <w:rPr>
          <w:rFonts w:ascii="Arial" w:eastAsia="Calibri" w:hAnsi="Arial" w:cs="Arial"/>
          <w:color w:val="000000" w:themeColor="text1"/>
          <w:sz w:val="22"/>
          <w:lang w:val="es-ES_tradnl"/>
        </w:rPr>
        <w:t xml:space="preserve">que el convenio sea suscrito con una ESAL y </w:t>
      </w:r>
      <w:r>
        <w:rPr>
          <w:rFonts w:ascii="Arial" w:eastAsia="Calibri" w:hAnsi="Arial" w:cs="Arial"/>
          <w:color w:val="000000" w:themeColor="text1"/>
          <w:sz w:val="22"/>
          <w:lang w:val="es-ES_tradnl"/>
        </w:rPr>
        <w:t>que se acrediten</w:t>
      </w:r>
      <w:r w:rsidRPr="005906BA">
        <w:rPr>
          <w:rFonts w:ascii="Arial" w:eastAsia="Calibri" w:hAnsi="Arial" w:cs="Arial"/>
          <w:color w:val="000000" w:themeColor="text1"/>
          <w:sz w:val="22"/>
          <w:lang w:val="es-ES_tradnl"/>
        </w:rPr>
        <w:t xml:space="preserve"> los otros requisitos que se derivan del contenido de dicho decreto, entre ellos, que no se genere una contraprestación directa a favor de la entidad y tampoco a una relación conmutativa entre esta y la ESAL; así como también que el negocio jurídico tenga como objeto «impulsar programas y actividades de interés público de acuerdo con el Plan Nacional o los planes seccionales de Desarrollo, en los términos del artículo 355 de la Constitución Política»</w:t>
      </w:r>
      <w:r>
        <w:rPr>
          <w:rFonts w:ascii="Arial" w:eastAsia="Calibri" w:hAnsi="Arial" w:cs="Arial"/>
          <w:color w:val="000000" w:themeColor="text1"/>
          <w:sz w:val="22"/>
          <w:lang w:val="es-ES_tradnl"/>
        </w:rPr>
        <w:t>. Esto quiere decir que con las ESAL también se pueden celebrar otro tipo de negocios jurídicos, claro está, teniendo en cuenta las particularidades y las exigencias legales de cada proceso.</w:t>
      </w:r>
    </w:p>
    <w:p w14:paraId="693DF58D" w14:textId="77777777" w:rsidR="00E52095" w:rsidRPr="000C7C28" w:rsidRDefault="00E52095" w:rsidP="00E52095">
      <w:pPr>
        <w:spacing w:line="276" w:lineRule="auto"/>
        <w:jc w:val="both"/>
        <w:rPr>
          <w:rFonts w:ascii="Arial" w:eastAsia="Calibri" w:hAnsi="Arial" w:cs="Arial"/>
          <w:color w:val="000000" w:themeColor="text1"/>
          <w:sz w:val="22"/>
          <w:lang w:val="es-ES_tradnl"/>
        </w:rPr>
      </w:pPr>
    </w:p>
    <w:p w14:paraId="09020774" w14:textId="77777777" w:rsidR="00E52095" w:rsidRPr="000C7C28" w:rsidRDefault="00E52095" w:rsidP="00E52095">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2DE4AFD4" w14:textId="77777777" w:rsidR="00E52095" w:rsidRDefault="00E52095" w:rsidP="00E52095">
      <w:pPr>
        <w:spacing w:line="276" w:lineRule="auto"/>
        <w:rPr>
          <w:rFonts w:ascii="Arial" w:eastAsia="Calibri" w:hAnsi="Arial" w:cs="Arial"/>
          <w:color w:val="000000" w:themeColor="text1"/>
          <w:sz w:val="22"/>
          <w:lang w:val="es-ES_tradnl"/>
        </w:rPr>
      </w:pPr>
    </w:p>
    <w:p w14:paraId="393A24D1" w14:textId="77777777" w:rsidR="00E52095" w:rsidRPr="000C7C28" w:rsidRDefault="00E52095" w:rsidP="00E52095">
      <w:pPr>
        <w:spacing w:line="276" w:lineRule="auto"/>
        <w:rPr>
          <w:rFonts w:ascii="Arial" w:hAnsi="Arial" w:cs="Arial"/>
          <w:color w:val="000000" w:themeColor="text1"/>
          <w:sz w:val="22"/>
          <w:lang w:val="es-ES_tradnl" w:eastAsia="es-CO"/>
        </w:rPr>
      </w:pPr>
      <w:r w:rsidRPr="000C7C28">
        <w:rPr>
          <w:rFonts w:ascii="Arial" w:hAnsi="Arial" w:cs="Arial"/>
          <w:color w:val="000000" w:themeColor="text1"/>
          <w:sz w:val="22"/>
          <w:lang w:val="es-ES_tradnl" w:eastAsia="es-CO"/>
        </w:rPr>
        <w:t>Atentamente,</w:t>
      </w:r>
    </w:p>
    <w:p w14:paraId="5D317707" w14:textId="77777777" w:rsidR="00E52095" w:rsidRDefault="00E52095" w:rsidP="00735553">
      <w:pPr>
        <w:spacing w:line="276" w:lineRule="auto"/>
        <w:rPr>
          <w:rFonts w:ascii="Arial" w:hAnsi="Arial" w:cs="Arial"/>
          <w:color w:val="000000" w:themeColor="text1"/>
          <w:sz w:val="18"/>
          <w:szCs w:val="20"/>
          <w:lang w:val="es-ES_tradnl" w:eastAsia="es-CO"/>
        </w:rPr>
      </w:pPr>
    </w:p>
    <w:p w14:paraId="50B3B655" w14:textId="029C73F7" w:rsidR="00E52095" w:rsidRPr="000C7C28" w:rsidRDefault="00C640AC" w:rsidP="00735553">
      <w:pPr>
        <w:spacing w:line="276" w:lineRule="auto"/>
        <w:jc w:val="center"/>
        <w:rPr>
          <w:rFonts w:ascii="Arial" w:hAnsi="Arial" w:cs="Arial"/>
          <w:color w:val="000000" w:themeColor="text1"/>
          <w:sz w:val="18"/>
          <w:szCs w:val="20"/>
          <w:lang w:val="es-ES_tradnl" w:eastAsia="es-CO"/>
        </w:rPr>
      </w:pPr>
      <w:r w:rsidRPr="00C640AC">
        <w:rPr>
          <w:rFonts w:ascii="Arial" w:hAnsi="Arial" w:cs="Arial"/>
          <w:color w:val="000000" w:themeColor="text1"/>
          <w:sz w:val="18"/>
          <w:szCs w:val="20"/>
          <w:lang w:val="es-ES_tradnl" w:eastAsia="es-CO"/>
        </w:rPr>
        <w:drawing>
          <wp:inline distT="0" distB="0" distL="0" distR="0" wp14:anchorId="47197ECE" wp14:editId="382287E5">
            <wp:extent cx="2895600" cy="121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5600" cy="1219200"/>
                    </a:xfrm>
                    <a:prstGeom prst="rect">
                      <a:avLst/>
                    </a:prstGeom>
                  </pic:spPr>
                </pic:pic>
              </a:graphicData>
            </a:graphic>
          </wp:inline>
        </w:drawing>
      </w:r>
      <w:bookmarkStart w:id="4" w:name="_GoBack"/>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52095" w:rsidRPr="000C7C28" w14:paraId="0CE47164" w14:textId="77777777" w:rsidTr="001944B3">
        <w:trPr>
          <w:trHeight w:val="315"/>
        </w:trPr>
        <w:tc>
          <w:tcPr>
            <w:tcW w:w="812" w:type="dxa"/>
            <w:vAlign w:val="center"/>
            <w:hideMark/>
          </w:tcPr>
          <w:p w14:paraId="1966B9F7"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4F8FF77" w14:textId="77777777" w:rsidR="00E52095" w:rsidRDefault="00E52095" w:rsidP="001944B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Castellanos Carreño</w:t>
            </w:r>
          </w:p>
          <w:p w14:paraId="2F6D3DB1"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p>
        </w:tc>
      </w:tr>
      <w:tr w:rsidR="00E52095" w:rsidRPr="000C7C28" w14:paraId="7B6B111D" w14:textId="77777777" w:rsidTr="001944B3">
        <w:trPr>
          <w:trHeight w:val="330"/>
        </w:trPr>
        <w:tc>
          <w:tcPr>
            <w:tcW w:w="812" w:type="dxa"/>
            <w:vAlign w:val="center"/>
            <w:hideMark/>
          </w:tcPr>
          <w:p w14:paraId="32DEC4BF"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2EAECD" w14:textId="09A595D3" w:rsidR="00E52095" w:rsidRPr="000C7C28" w:rsidRDefault="00465D0A" w:rsidP="001944B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44F4B907" w14:textId="0D6B72DE" w:rsidR="00E52095" w:rsidRPr="000C7C28" w:rsidRDefault="00465D0A" w:rsidP="001944B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5165DE">
              <w:rPr>
                <w:rFonts w:ascii="Arial" w:hAnsi="Arial" w:cs="Arial"/>
                <w:color w:val="000000" w:themeColor="text1"/>
                <w:sz w:val="16"/>
                <w:szCs w:val="16"/>
                <w:lang w:val="es-ES_tradnl" w:eastAsia="es-ES"/>
              </w:rPr>
              <w:t xml:space="preserve"> de la</w:t>
            </w:r>
            <w:r>
              <w:rPr>
                <w:rFonts w:ascii="Arial" w:hAnsi="Arial" w:cs="Arial"/>
                <w:color w:val="000000" w:themeColor="text1"/>
                <w:sz w:val="16"/>
                <w:szCs w:val="16"/>
                <w:lang w:val="es-ES_tradnl" w:eastAsia="es-ES"/>
              </w:rPr>
              <w:t xml:space="preserve"> </w:t>
            </w:r>
            <w:r w:rsidRPr="000C7C28">
              <w:rPr>
                <w:rFonts w:ascii="Arial" w:hAnsi="Arial" w:cs="Arial"/>
                <w:color w:val="000000" w:themeColor="text1"/>
                <w:sz w:val="16"/>
                <w:szCs w:val="16"/>
                <w:lang w:val="es-ES_tradnl" w:eastAsia="es-ES"/>
              </w:rPr>
              <w:t>Subdirec</w:t>
            </w:r>
            <w:r>
              <w:rPr>
                <w:rFonts w:ascii="Arial" w:hAnsi="Arial" w:cs="Arial"/>
                <w:color w:val="000000" w:themeColor="text1"/>
                <w:sz w:val="16"/>
                <w:szCs w:val="16"/>
                <w:lang w:val="es-ES_tradnl" w:eastAsia="es-ES"/>
              </w:rPr>
              <w:t>ción</w:t>
            </w:r>
            <w:r w:rsidRPr="000C7C28">
              <w:rPr>
                <w:rFonts w:ascii="Arial" w:hAnsi="Arial" w:cs="Arial"/>
                <w:color w:val="000000" w:themeColor="text1"/>
                <w:sz w:val="16"/>
                <w:szCs w:val="16"/>
                <w:lang w:val="es-ES_tradnl" w:eastAsia="es-ES"/>
              </w:rPr>
              <w:t xml:space="preserve"> </w:t>
            </w:r>
            <w:r w:rsidR="00E52095" w:rsidRPr="000C7C28">
              <w:rPr>
                <w:rFonts w:ascii="Arial" w:hAnsi="Arial" w:cs="Arial"/>
                <w:color w:val="000000" w:themeColor="text1"/>
                <w:sz w:val="16"/>
                <w:szCs w:val="16"/>
                <w:lang w:val="es-ES_tradnl" w:eastAsia="es-ES"/>
              </w:rPr>
              <w:t>de Gestión Contractual</w:t>
            </w:r>
          </w:p>
        </w:tc>
      </w:tr>
      <w:tr w:rsidR="00E52095" w:rsidRPr="000C7C28" w14:paraId="2A3D400C" w14:textId="77777777" w:rsidTr="001944B3">
        <w:trPr>
          <w:trHeight w:val="300"/>
        </w:trPr>
        <w:tc>
          <w:tcPr>
            <w:tcW w:w="812" w:type="dxa"/>
            <w:vAlign w:val="center"/>
            <w:hideMark/>
          </w:tcPr>
          <w:p w14:paraId="557C81FD"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93BBE0"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Andrés Ricardo Mancipe González</w:t>
            </w:r>
          </w:p>
          <w:p w14:paraId="529B489B" w14:textId="77777777" w:rsidR="00E52095" w:rsidRPr="000C7C28" w:rsidRDefault="00E52095" w:rsidP="001944B3">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bl>
    <w:p w14:paraId="0ACEC8C1" w14:textId="77777777" w:rsidR="00E52095" w:rsidRPr="000C7C28" w:rsidRDefault="00E52095" w:rsidP="00E52095">
      <w:pPr>
        <w:spacing w:line="276" w:lineRule="auto"/>
        <w:rPr>
          <w:rFonts w:ascii="Arial" w:hAnsi="Arial" w:cs="Arial"/>
          <w:color w:val="000000" w:themeColor="text1"/>
          <w:sz w:val="16"/>
          <w:szCs w:val="16"/>
          <w:lang w:val="es-ES_tradnl" w:eastAsia="es-ES"/>
        </w:rPr>
      </w:pPr>
    </w:p>
    <w:p w14:paraId="35B56F46" w14:textId="77777777" w:rsidR="00746E08" w:rsidRPr="00E52095" w:rsidRDefault="00746E08" w:rsidP="00E52095">
      <w:pPr>
        <w:rPr>
          <w:lang w:val="es-ES_tradnl"/>
        </w:rPr>
      </w:pPr>
    </w:p>
    <w:sectPr w:rsidR="00746E08" w:rsidRPr="00E5209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68E2" w16cex:dateUtc="2020-09-04T12:18:00Z"/>
  <w16cex:commentExtensible w16cex:durableId="22FC691A" w16cex:dateUtc="2020-09-04T12:19:00Z"/>
  <w16cex:commentExtensible w16cex:durableId="22FC6F0B" w16cex:dateUtc="2020-09-04T12:45:00Z"/>
  <w16cex:commentExtensible w16cex:durableId="22FC6F48" w16cex:dateUtc="2020-09-04T12:46:00Z"/>
  <w16cex:commentExtensible w16cex:durableId="22FC703F" w16cex:dateUtc="2020-09-04T12:50:00Z"/>
  <w16cex:commentExtensible w16cex:durableId="22FC70DA" w16cex:dateUtc="2020-09-04T1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8FA2" w14:textId="77777777" w:rsidR="00EB4F98" w:rsidRDefault="00EB4F98">
      <w:r>
        <w:separator/>
      </w:r>
    </w:p>
  </w:endnote>
  <w:endnote w:type="continuationSeparator" w:id="0">
    <w:p w14:paraId="6D61DA72" w14:textId="77777777" w:rsidR="00EB4F98" w:rsidRDefault="00EB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85F3" w14:textId="1CC57F5B" w:rsidR="000A605F" w:rsidRPr="008217B7" w:rsidRDefault="000A605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92B82">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92B82">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p>
  <w:p w14:paraId="6C0EFC49" w14:textId="6C461C41" w:rsidR="000A605F" w:rsidRPr="007B0854" w:rsidRDefault="000A605F" w:rsidP="00CC3FD7">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79A2" w14:textId="77777777" w:rsidR="00EB4F98" w:rsidRDefault="00EB4F98">
      <w:r>
        <w:separator/>
      </w:r>
    </w:p>
  </w:footnote>
  <w:footnote w:type="continuationSeparator" w:id="0">
    <w:p w14:paraId="6AA52372" w14:textId="77777777" w:rsidR="00EB4F98" w:rsidRDefault="00EB4F98">
      <w:r>
        <w:continuationSeparator/>
      </w:r>
    </w:p>
  </w:footnote>
  <w:footnote w:id="1">
    <w:p w14:paraId="39F85706"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72F62E4"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FF172E9" w14:textId="77777777" w:rsidR="00E52095" w:rsidRPr="00633C52" w:rsidRDefault="00E52095" w:rsidP="00E52095">
      <w:pPr>
        <w:pStyle w:val="Textonotapie"/>
        <w:ind w:firstLine="709"/>
        <w:jc w:val="both"/>
        <w:rPr>
          <w:rFonts w:ascii="Arial" w:hAnsi="Arial" w:cs="Arial"/>
          <w:color w:val="000000" w:themeColor="text1"/>
          <w:sz w:val="19"/>
          <w:szCs w:val="19"/>
        </w:rPr>
      </w:pPr>
    </w:p>
  </w:footnote>
  <w:footnote w:id="2">
    <w:p w14:paraId="2CD22352" w14:textId="77777777" w:rsidR="00E52095" w:rsidRPr="00633C52" w:rsidRDefault="00E52095" w:rsidP="00E52095">
      <w:pPr>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Style w:val="Refdenotaalpie"/>
          <w:rFonts w:ascii="Arial" w:hAnsi="Arial" w:cs="Arial"/>
          <w:color w:val="000000" w:themeColor="text1"/>
          <w:sz w:val="19"/>
          <w:szCs w:val="19"/>
        </w:rPr>
        <w:t xml:space="preserve"> </w:t>
      </w:r>
      <w:r w:rsidRPr="00633C52">
        <w:rPr>
          <w:rFonts w:ascii="Arial" w:hAnsi="Arial" w:cs="Arial"/>
          <w:color w:val="000000" w:themeColor="text1"/>
          <w:sz w:val="19"/>
          <w:szCs w:val="19"/>
        </w:rPr>
        <w:t>Ley 1150 de 2007, artículo 2, literal 4, numeral c, modificada por el artículo 92 de la Ley 1474 de 2011.</w:t>
      </w:r>
    </w:p>
    <w:p w14:paraId="14A1CFFE" w14:textId="77777777" w:rsidR="00E52095" w:rsidRPr="00633C52" w:rsidRDefault="00E52095" w:rsidP="00E52095">
      <w:pPr>
        <w:ind w:firstLine="709"/>
        <w:jc w:val="both"/>
        <w:rPr>
          <w:rFonts w:ascii="Arial" w:hAnsi="Arial" w:cs="Arial"/>
          <w:color w:val="000000" w:themeColor="text1"/>
          <w:sz w:val="19"/>
          <w:szCs w:val="19"/>
        </w:rPr>
      </w:pPr>
    </w:p>
  </w:footnote>
  <w:footnote w:id="3">
    <w:p w14:paraId="1EB4F687" w14:textId="77777777" w:rsidR="00E52095" w:rsidRPr="00633C52" w:rsidRDefault="00E52095" w:rsidP="00E52095">
      <w:pPr>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Style w:val="Refdenotaalpie"/>
          <w:rFonts w:ascii="Arial" w:hAnsi="Arial" w:cs="Arial"/>
          <w:color w:val="000000" w:themeColor="text1"/>
          <w:sz w:val="19"/>
          <w:szCs w:val="19"/>
        </w:rPr>
        <w:t xml:space="preserve"> </w:t>
      </w:r>
      <w:r w:rsidRPr="00633C52">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F6255D0" w14:textId="77777777" w:rsidR="00E52095" w:rsidRPr="00633C52" w:rsidRDefault="00E52095" w:rsidP="00E52095">
      <w:pPr>
        <w:ind w:firstLine="709"/>
        <w:jc w:val="both"/>
        <w:rPr>
          <w:rFonts w:ascii="Arial" w:hAnsi="Arial" w:cs="Arial"/>
          <w:color w:val="000000" w:themeColor="text1"/>
          <w:sz w:val="19"/>
          <w:szCs w:val="19"/>
        </w:rPr>
      </w:pPr>
    </w:p>
  </w:footnote>
  <w:footnote w:id="4">
    <w:p w14:paraId="1A82CBF4"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26D71CBE"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w:t>
      </w:r>
    </w:p>
    <w:p w14:paraId="25767B58" w14:textId="77777777" w:rsidR="00E52095" w:rsidRPr="00633C52" w:rsidRDefault="00E52095" w:rsidP="00E52095">
      <w:pPr>
        <w:pStyle w:val="Textonotapie"/>
        <w:ind w:firstLine="709"/>
        <w:jc w:val="both"/>
        <w:rPr>
          <w:rFonts w:ascii="Arial" w:hAnsi="Arial" w:cs="Arial"/>
          <w:color w:val="000000" w:themeColor="text1"/>
          <w:sz w:val="19"/>
          <w:szCs w:val="19"/>
          <w:lang w:val="es-ES"/>
        </w:rPr>
      </w:pPr>
    </w:p>
  </w:footnote>
  <w:footnote w:id="5">
    <w:p w14:paraId="4D669C09"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747CE088" w14:textId="77777777" w:rsidR="00E52095" w:rsidRPr="00633C52" w:rsidRDefault="00E52095" w:rsidP="00E52095">
      <w:pPr>
        <w:pStyle w:val="Textonotapie"/>
        <w:ind w:firstLine="709"/>
        <w:jc w:val="both"/>
        <w:rPr>
          <w:rFonts w:ascii="Arial" w:hAnsi="Arial" w:cs="Arial"/>
          <w:color w:val="000000" w:themeColor="text1"/>
          <w:sz w:val="19"/>
          <w:szCs w:val="19"/>
          <w:lang w:val="es-ES"/>
        </w:rPr>
      </w:pPr>
    </w:p>
  </w:footnote>
  <w:footnote w:id="6">
    <w:p w14:paraId="75BEA462"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2DB541DB" w14:textId="77777777" w:rsidR="00E52095" w:rsidRPr="00633C52" w:rsidRDefault="00E52095" w:rsidP="00E52095">
      <w:pPr>
        <w:pStyle w:val="Textonotapie"/>
        <w:ind w:firstLine="709"/>
        <w:jc w:val="both"/>
        <w:rPr>
          <w:rFonts w:ascii="Arial" w:hAnsi="Arial" w:cs="Arial"/>
          <w:color w:val="000000" w:themeColor="text1"/>
          <w:sz w:val="19"/>
          <w:szCs w:val="19"/>
          <w:lang w:val="es-ES"/>
        </w:rPr>
      </w:pPr>
    </w:p>
  </w:footnote>
  <w:footnote w:id="7">
    <w:p w14:paraId="1DAC4AF3"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Consejo de Estado. Sentencia del 29 de agosto de 2007. Radicado No. 15.305. Consejero Ponente: Mauricio Fajardo Gómez.</w:t>
      </w:r>
    </w:p>
    <w:p w14:paraId="75C3FE54" w14:textId="77777777" w:rsidR="00E52095" w:rsidRPr="00633C52" w:rsidRDefault="00E52095" w:rsidP="00E52095">
      <w:pPr>
        <w:pStyle w:val="Textonotapie"/>
        <w:ind w:firstLine="709"/>
        <w:jc w:val="both"/>
        <w:rPr>
          <w:rFonts w:ascii="Arial" w:hAnsi="Arial" w:cs="Arial"/>
          <w:color w:val="000000" w:themeColor="text1"/>
          <w:sz w:val="19"/>
          <w:szCs w:val="19"/>
        </w:rPr>
      </w:pPr>
    </w:p>
  </w:footnote>
  <w:footnote w:id="8">
    <w:p w14:paraId="7B00C33D"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674EFC8F" w14:textId="77777777" w:rsidR="00E52095" w:rsidRPr="00633C52" w:rsidRDefault="00E52095" w:rsidP="00E52095">
      <w:pPr>
        <w:pStyle w:val="Textonotapie"/>
        <w:ind w:firstLine="709"/>
        <w:jc w:val="both"/>
        <w:rPr>
          <w:rFonts w:ascii="Arial" w:hAnsi="Arial" w:cs="Arial"/>
          <w:color w:val="000000" w:themeColor="text1"/>
          <w:sz w:val="19"/>
          <w:szCs w:val="19"/>
        </w:rPr>
      </w:pPr>
    </w:p>
  </w:footnote>
  <w:footnote w:id="9">
    <w:p w14:paraId="5C3BEE76"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2381005" w14:textId="2B114C2C" w:rsidR="00E52095" w:rsidRPr="00633C52" w:rsidRDefault="006524AD" w:rsidP="00E52095">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E52095" w:rsidRPr="00633C52">
        <w:rPr>
          <w:rFonts w:ascii="Arial" w:hAnsi="Arial" w:cs="Arial"/>
          <w:color w:val="000000" w:themeColor="text1"/>
          <w:sz w:val="19"/>
          <w:szCs w:val="19"/>
        </w:rPr>
        <w:t>[...]».</w:t>
      </w:r>
    </w:p>
    <w:p w14:paraId="3BCB398D" w14:textId="77777777" w:rsidR="00E52095" w:rsidRPr="00633C52" w:rsidRDefault="00E52095" w:rsidP="00E52095">
      <w:pPr>
        <w:pStyle w:val="Textonotapie"/>
        <w:ind w:firstLine="709"/>
        <w:jc w:val="both"/>
        <w:rPr>
          <w:rFonts w:ascii="Arial" w:hAnsi="Arial" w:cs="Arial"/>
          <w:color w:val="000000" w:themeColor="text1"/>
          <w:sz w:val="19"/>
          <w:szCs w:val="19"/>
        </w:rPr>
      </w:pPr>
    </w:p>
  </w:footnote>
  <w:footnote w:id="10">
    <w:p w14:paraId="7E6BB6BB"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Ley 150 de 2007: «Artículo 7. De las garantías en la contratación. </w:t>
      </w:r>
    </w:p>
    <w:p w14:paraId="054E12FB"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 xml:space="preserve">[…] </w:t>
      </w:r>
    </w:p>
    <w:p w14:paraId="1F3AE228"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3102CA23"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w:t>
      </w:r>
    </w:p>
  </w:footnote>
  <w:footnote w:id="11">
    <w:p w14:paraId="53115DA1" w14:textId="77777777" w:rsidR="00E52095" w:rsidRPr="00633C52" w:rsidRDefault="00E52095" w:rsidP="00E52095">
      <w:pPr>
        <w:pStyle w:val="Textonotapie"/>
        <w:ind w:firstLine="709"/>
        <w:jc w:val="both"/>
        <w:rPr>
          <w:rFonts w:ascii="Arial" w:hAnsi="Arial" w:cs="Arial"/>
          <w:color w:val="000000" w:themeColor="text1"/>
          <w:sz w:val="19"/>
          <w:szCs w:val="19"/>
        </w:rPr>
      </w:pPr>
    </w:p>
    <w:p w14:paraId="5C41DD2D"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65CEF291" w14:textId="77777777" w:rsidR="00E52095" w:rsidRPr="00633C52" w:rsidRDefault="00E52095" w:rsidP="00E52095">
      <w:pPr>
        <w:pStyle w:val="Textonotapie"/>
        <w:ind w:firstLine="709"/>
        <w:jc w:val="both"/>
        <w:rPr>
          <w:rFonts w:ascii="Arial" w:hAnsi="Arial" w:cs="Arial"/>
          <w:color w:val="000000" w:themeColor="text1"/>
          <w:sz w:val="19"/>
          <w:szCs w:val="19"/>
          <w:lang w:val="es-ES"/>
        </w:rPr>
      </w:pPr>
    </w:p>
  </w:footnote>
  <w:footnote w:id="12">
    <w:p w14:paraId="4F3CA21B"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6423C231"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13">
    <w:p w14:paraId="4ADDD094" w14:textId="77777777" w:rsidR="00E52095" w:rsidRPr="00633C52" w:rsidRDefault="00E52095" w:rsidP="00E52095">
      <w:pPr>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3A97A47E"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668E50BC"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7CBC29C4"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599B2C81" w14:textId="49F156FB" w:rsidR="00E52095" w:rsidRPr="00633C52"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310724B6" w14:textId="07932ACB" w:rsidR="00E52095" w:rsidRDefault="00E52095" w:rsidP="00E52095">
      <w:pPr>
        <w:pStyle w:val="Textonotapie"/>
        <w:ind w:firstLine="709"/>
        <w:jc w:val="both"/>
        <w:rPr>
          <w:rFonts w:ascii="Arial" w:hAnsi="Arial" w:cs="Arial"/>
          <w:color w:val="000000" w:themeColor="text1"/>
          <w:sz w:val="19"/>
          <w:szCs w:val="19"/>
        </w:rPr>
      </w:pPr>
      <w:r w:rsidRPr="00633C52">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p w14:paraId="33DD63D8" w14:textId="77777777" w:rsidR="00520697" w:rsidRPr="00633C52" w:rsidRDefault="00520697" w:rsidP="00E52095">
      <w:pPr>
        <w:pStyle w:val="Textonotapie"/>
        <w:ind w:firstLine="709"/>
        <w:jc w:val="both"/>
        <w:rPr>
          <w:rFonts w:ascii="Arial" w:hAnsi="Arial" w:cs="Arial"/>
          <w:color w:val="000000" w:themeColor="text1"/>
          <w:sz w:val="19"/>
          <w:szCs w:val="19"/>
        </w:rPr>
      </w:pPr>
    </w:p>
  </w:footnote>
  <w:footnote w:id="14">
    <w:p w14:paraId="7A181768" w14:textId="77777777" w:rsidR="00E52095" w:rsidRPr="00633C52" w:rsidRDefault="00E52095" w:rsidP="00E52095">
      <w:pPr>
        <w:pStyle w:val="Textonotapie"/>
        <w:ind w:firstLine="709"/>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Así también lo ha reconocido la doctrina, al indicar: «Es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 (CHÁVEZ MARÍN, Augusto Ramón. Los convenios de la Administración: entre la gestión pública y la actividad contractual. 2ª ed. Bogotá: Universidad del Rosario, 2012, p. 243).</w:t>
      </w:r>
    </w:p>
    <w:p w14:paraId="0946E0F4" w14:textId="77777777" w:rsidR="00E52095" w:rsidRPr="00633C52" w:rsidRDefault="00E52095" w:rsidP="00E52095">
      <w:pPr>
        <w:pStyle w:val="Textonotapie"/>
        <w:ind w:firstLine="709"/>
        <w:jc w:val="both"/>
        <w:rPr>
          <w:rFonts w:ascii="Arial" w:hAnsi="Arial" w:cs="Arial"/>
          <w:color w:val="000000" w:themeColor="text1"/>
          <w:sz w:val="19"/>
          <w:szCs w:val="19"/>
        </w:rPr>
      </w:pPr>
    </w:p>
  </w:footnote>
  <w:footnote w:id="15">
    <w:p w14:paraId="7F30A0F7"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79C2A01" w14:textId="77777777" w:rsidR="00E52095" w:rsidRPr="00633C52" w:rsidRDefault="00E52095" w:rsidP="00E52095">
      <w:pPr>
        <w:pStyle w:val="Textonotapie"/>
        <w:ind w:firstLine="708"/>
        <w:jc w:val="both"/>
        <w:rPr>
          <w:rFonts w:ascii="Arial" w:hAnsi="Arial" w:cs="Arial"/>
          <w:color w:val="000000" w:themeColor="text1"/>
          <w:sz w:val="19"/>
          <w:szCs w:val="19"/>
          <w:lang w:val="es-ES"/>
        </w:rPr>
      </w:pPr>
    </w:p>
  </w:footnote>
  <w:footnote w:id="16">
    <w:p w14:paraId="0D042F06"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48CB7AB"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56F07B1" w14:textId="77777777" w:rsidR="00E52095" w:rsidRPr="00633C52" w:rsidRDefault="00E52095" w:rsidP="00E52095">
      <w:pPr>
        <w:pStyle w:val="Textonotapie"/>
        <w:ind w:firstLine="708"/>
        <w:jc w:val="both"/>
        <w:rPr>
          <w:rFonts w:ascii="Arial" w:hAnsi="Arial" w:cs="Arial"/>
          <w:color w:val="000000" w:themeColor="text1"/>
          <w:sz w:val="19"/>
          <w:szCs w:val="19"/>
        </w:rPr>
      </w:pPr>
    </w:p>
  </w:footnote>
  <w:footnote w:id="17">
    <w:p w14:paraId="1F86F2C9" w14:textId="0EA1491A" w:rsidR="00E52095" w:rsidRDefault="00E52095" w:rsidP="00E52095">
      <w:pPr>
        <w:pStyle w:val="Textonotapie"/>
        <w:ind w:firstLine="708"/>
        <w:jc w:val="both"/>
        <w:rPr>
          <w:rFonts w:ascii="Arial" w:hAnsi="Arial" w:cs="Arial"/>
          <w:sz w:val="19"/>
          <w:szCs w:val="19"/>
        </w:rPr>
      </w:pPr>
      <w:r w:rsidRPr="00633C52">
        <w:rPr>
          <w:rStyle w:val="Refdenotaalpie"/>
          <w:rFonts w:ascii="Arial" w:hAnsi="Arial" w:cs="Arial"/>
          <w:sz w:val="19"/>
          <w:szCs w:val="19"/>
        </w:rPr>
        <w:footnoteRef/>
      </w:r>
      <w:r w:rsidRPr="00633C52">
        <w:rPr>
          <w:rFonts w:ascii="Arial" w:hAnsi="Arial" w:cs="Arial"/>
          <w:sz w:val="19"/>
          <w:szCs w:val="19"/>
        </w:rPr>
        <w:t xml:space="preserve"> El Consejo de Estado, en el Auto del 6 de agosto de 2019 de la Sección Tercera, Subsección A, Consejero Ponente Carlos Alberto Zambrano Barrera –Exp. 62.003–, resolvió la solicitud de suspensión provisional del inciso 2 del artículo 1, literales a y c del artículo 2, inciso 5 del artículo 2, inciso 2 del artículo 3, inciso final del artículo 4 y artículo 5 del Decreto 92 de 2017. Algunas de estas normas fueron suspendidas provisionalmente.</w:t>
      </w:r>
    </w:p>
    <w:p w14:paraId="5C7E26C3" w14:textId="77777777" w:rsidR="003D1E4C" w:rsidRPr="00633C52" w:rsidRDefault="003D1E4C" w:rsidP="00E52095">
      <w:pPr>
        <w:pStyle w:val="Textonotapie"/>
        <w:ind w:firstLine="708"/>
        <w:jc w:val="both"/>
        <w:rPr>
          <w:rFonts w:ascii="Arial" w:hAnsi="Arial" w:cs="Arial"/>
          <w:sz w:val="19"/>
          <w:szCs w:val="19"/>
        </w:rPr>
      </w:pPr>
    </w:p>
  </w:footnote>
  <w:footnote w:id="18">
    <w:p w14:paraId="171CC890"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4646F0FD" w14:textId="77777777" w:rsidR="00E52095" w:rsidRPr="00633C52" w:rsidRDefault="00E52095" w:rsidP="00E52095">
      <w:pPr>
        <w:pStyle w:val="Textonotapie"/>
        <w:ind w:firstLine="708"/>
        <w:jc w:val="both"/>
        <w:rPr>
          <w:rFonts w:ascii="Arial" w:hAnsi="Arial" w:cs="Arial"/>
          <w:color w:val="000000" w:themeColor="text1"/>
          <w:sz w:val="19"/>
          <w:szCs w:val="19"/>
          <w:lang w:val="es-ES"/>
        </w:rPr>
      </w:pPr>
    </w:p>
  </w:footnote>
  <w:footnote w:id="19">
    <w:p w14:paraId="2A97E7FD" w14:textId="77777777" w:rsidR="00E52095" w:rsidRPr="00633C52" w:rsidRDefault="00E52095" w:rsidP="00E52095">
      <w:pPr>
        <w:pStyle w:val="Textonotapie"/>
        <w:ind w:firstLine="708"/>
        <w:jc w:val="both"/>
        <w:rPr>
          <w:rFonts w:ascii="Arial" w:hAnsi="Arial" w:cs="Arial"/>
          <w:sz w:val="19"/>
          <w:szCs w:val="19"/>
        </w:rPr>
      </w:pPr>
      <w:r w:rsidRPr="00633C52">
        <w:rPr>
          <w:rStyle w:val="Refdenotaalpie"/>
          <w:rFonts w:ascii="Arial" w:hAnsi="Arial" w:cs="Arial"/>
          <w:sz w:val="19"/>
          <w:szCs w:val="19"/>
        </w:rPr>
        <w:footnoteRef/>
      </w:r>
      <w:r w:rsidRPr="00633C52">
        <w:rPr>
          <w:rFonts w:ascii="Arial" w:hAnsi="Arial" w:cs="Arial"/>
          <w:sz w:val="19"/>
          <w:szCs w:val="19"/>
        </w:rPr>
        <w:t xml:space="preserve"> Concepto del 12 de diciembre de 2019, radicado No. </w:t>
      </w:r>
      <w:r w:rsidRPr="00633C52">
        <w:rPr>
          <w:rFonts w:ascii="Arial" w:eastAsia="Calibri" w:hAnsi="Arial" w:cs="Arial"/>
          <w:color w:val="000000" w:themeColor="text1"/>
          <w:sz w:val="19"/>
          <w:szCs w:val="19"/>
        </w:rPr>
        <w:t>2201913000009196</w:t>
      </w:r>
      <w:r w:rsidRPr="00633C52">
        <w:rPr>
          <w:rFonts w:ascii="Arial" w:hAnsi="Arial" w:cs="Arial"/>
          <w:sz w:val="19"/>
          <w:szCs w:val="19"/>
        </w:rPr>
        <w:t>.</w:t>
      </w:r>
    </w:p>
  </w:footnote>
  <w:footnote w:id="20">
    <w:p w14:paraId="20AB92BA" w14:textId="77777777" w:rsidR="00E52095" w:rsidRPr="00633C52" w:rsidRDefault="00E52095" w:rsidP="00E52095">
      <w:pPr>
        <w:pStyle w:val="Textonotapie"/>
        <w:ind w:firstLine="708"/>
        <w:jc w:val="both"/>
        <w:rPr>
          <w:rFonts w:ascii="Arial" w:hAnsi="Arial" w:cs="Arial"/>
          <w:sz w:val="19"/>
          <w:szCs w:val="19"/>
        </w:rPr>
      </w:pPr>
      <w:r w:rsidRPr="00633C52">
        <w:rPr>
          <w:rStyle w:val="Refdenotaalpie"/>
          <w:rFonts w:ascii="Arial" w:hAnsi="Arial" w:cs="Arial"/>
          <w:sz w:val="19"/>
          <w:szCs w:val="19"/>
        </w:rPr>
        <w:footnoteRef/>
      </w:r>
      <w:r w:rsidRPr="00633C52">
        <w:rPr>
          <w:rFonts w:ascii="Arial" w:hAnsi="Arial" w:cs="Arial"/>
          <w:sz w:val="19"/>
          <w:szCs w:val="19"/>
        </w:rPr>
        <w:t xml:space="preserve"> Decreto 092 de 2017. Artículo 4. «[…] 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7128BDC9" w14:textId="77777777" w:rsidR="00E52095" w:rsidRPr="00633C52" w:rsidRDefault="00E52095" w:rsidP="00E52095">
      <w:pPr>
        <w:pStyle w:val="Textonotapie"/>
        <w:ind w:firstLine="708"/>
        <w:jc w:val="both"/>
        <w:rPr>
          <w:rFonts w:ascii="Arial" w:hAnsi="Arial" w:cs="Arial"/>
          <w:sz w:val="19"/>
          <w:szCs w:val="19"/>
          <w:lang w:val="es-ES"/>
        </w:rPr>
      </w:pPr>
    </w:p>
  </w:footnote>
  <w:footnote w:id="21">
    <w:p w14:paraId="4305CE84" w14:textId="77777777" w:rsidR="00E52095" w:rsidRPr="00633C52" w:rsidRDefault="00E52095" w:rsidP="00E52095">
      <w:pPr>
        <w:pStyle w:val="Textonotapie"/>
        <w:ind w:firstLine="708"/>
        <w:jc w:val="both"/>
        <w:rPr>
          <w:rFonts w:ascii="Arial" w:hAnsi="Arial" w:cs="Arial"/>
          <w:sz w:val="19"/>
          <w:szCs w:val="19"/>
        </w:rPr>
      </w:pPr>
      <w:r w:rsidRPr="00633C52">
        <w:rPr>
          <w:rStyle w:val="Refdenotaalpie"/>
          <w:rFonts w:ascii="Arial" w:hAnsi="Arial" w:cs="Arial"/>
          <w:sz w:val="19"/>
          <w:szCs w:val="19"/>
        </w:rPr>
        <w:footnoteRef/>
      </w:r>
      <w:r w:rsidRPr="00633C52">
        <w:rPr>
          <w:rFonts w:ascii="Arial" w:hAnsi="Arial" w:cs="Arial"/>
          <w:sz w:val="19"/>
          <w:szCs w:val="19"/>
        </w:rPr>
        <w:t xml:space="preserve"> CHÁVEZ MARÍN, Augusto Ramón, Los Convenios de la Administración. Entre la gestión pública y la actividad contractual. 4ta Ed. Bogotá, Temis. 2020, pp. 426-427. </w:t>
      </w:r>
    </w:p>
    <w:p w14:paraId="50D07997" w14:textId="77777777" w:rsidR="00E52095" w:rsidRPr="00633C52" w:rsidRDefault="00E52095" w:rsidP="00E52095">
      <w:pPr>
        <w:pStyle w:val="Textonotapie"/>
        <w:ind w:firstLine="708"/>
        <w:jc w:val="both"/>
        <w:rPr>
          <w:rFonts w:ascii="Arial" w:hAnsi="Arial" w:cs="Arial"/>
          <w:sz w:val="19"/>
          <w:szCs w:val="19"/>
        </w:rPr>
      </w:pPr>
      <w:r w:rsidRPr="00633C52">
        <w:rPr>
          <w:rFonts w:ascii="Arial" w:hAnsi="Arial" w:cs="Arial"/>
          <w:sz w:val="19"/>
          <w:szCs w:val="19"/>
        </w:rPr>
        <w:t xml:space="preserve"> </w:t>
      </w:r>
    </w:p>
  </w:footnote>
  <w:footnote w:id="22">
    <w:p w14:paraId="68D57550"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Concepto del 3 de septiembre de 2019, emitido en el radicado No. 2201913000006512.</w:t>
      </w:r>
    </w:p>
    <w:p w14:paraId="600267A3" w14:textId="77777777" w:rsidR="00E52095" w:rsidRPr="00633C52" w:rsidRDefault="00E52095" w:rsidP="00E52095">
      <w:pPr>
        <w:pStyle w:val="Textonotapie"/>
        <w:ind w:firstLine="708"/>
        <w:jc w:val="both"/>
        <w:rPr>
          <w:rFonts w:ascii="Arial" w:hAnsi="Arial" w:cs="Arial"/>
          <w:color w:val="000000" w:themeColor="text1"/>
          <w:sz w:val="19"/>
          <w:szCs w:val="19"/>
          <w:lang w:val="es-ES"/>
        </w:rPr>
      </w:pPr>
    </w:p>
  </w:footnote>
  <w:footnote w:id="23">
    <w:p w14:paraId="574EAF6E"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El numeral 16.9 de la Circular Externa Única de Colombia Compra Eficiente determina:</w:t>
      </w:r>
    </w:p>
    <w:p w14:paraId="00ACF94A"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«16.9 Uniones temporales y consorcios conformados por entidades sin ánimo de lucro.</w:t>
      </w:r>
    </w:p>
    <w:p w14:paraId="06E435B2"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7BECAEC6" w14:textId="77777777" w:rsidR="00E52095" w:rsidRPr="00633C52" w:rsidRDefault="00E52095" w:rsidP="00E52095">
      <w:pPr>
        <w:pStyle w:val="Textonotapie"/>
        <w:ind w:firstLine="708"/>
        <w:jc w:val="both"/>
        <w:rPr>
          <w:rFonts w:ascii="Arial" w:hAnsi="Arial" w:cs="Arial"/>
          <w:color w:val="000000" w:themeColor="text1"/>
          <w:sz w:val="19"/>
          <w:szCs w:val="19"/>
          <w:lang w:val="es-ES"/>
        </w:rPr>
      </w:pPr>
    </w:p>
  </w:footnote>
  <w:footnote w:id="24">
    <w:p w14:paraId="41F9E7B7"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Concepto del 19 de noviembre de 2019, emitido en el radicado No. 2201913000008611.</w:t>
      </w:r>
    </w:p>
    <w:p w14:paraId="2B3B2A6D" w14:textId="77777777" w:rsidR="00E52095" w:rsidRPr="00633C52" w:rsidRDefault="00E52095" w:rsidP="00E52095">
      <w:pPr>
        <w:pStyle w:val="Textonotapie"/>
        <w:ind w:firstLine="708"/>
        <w:jc w:val="both"/>
        <w:rPr>
          <w:rFonts w:ascii="Arial" w:hAnsi="Arial" w:cs="Arial"/>
          <w:color w:val="000000" w:themeColor="text1"/>
          <w:sz w:val="19"/>
          <w:szCs w:val="19"/>
          <w:lang w:val="es-ES"/>
        </w:rPr>
      </w:pPr>
    </w:p>
  </w:footnote>
  <w:footnote w:id="25">
    <w:p w14:paraId="3C066F8C"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5DF22AB2"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w:t>
      </w:r>
    </w:p>
    <w:p w14:paraId="2E5CCA87"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 xml:space="preserve">»Es obligación de los distritos, con asiento en su respectiva jurisdicción y de los municipios la prestación del servicio público esencial a través de los cuerpos de bomberos oficiales o </w:t>
      </w:r>
      <w:r w:rsidRPr="00633C52">
        <w:rPr>
          <w:rFonts w:ascii="Arial" w:hAnsi="Arial" w:cs="Arial"/>
          <w:i/>
          <w:color w:val="000000" w:themeColor="text1"/>
          <w:sz w:val="19"/>
          <w:szCs w:val="19"/>
        </w:rPr>
        <w:t>mediante la celebración de contratos y/o convenios con los cuerpos de bomberos voluntarios</w:t>
      </w:r>
      <w:r w:rsidRPr="00633C52">
        <w:rPr>
          <w:rFonts w:ascii="Arial" w:hAnsi="Arial" w:cs="Arial"/>
          <w:color w:val="000000" w:themeColor="text1"/>
          <w:sz w:val="19"/>
          <w:szCs w:val="19"/>
        </w:rPr>
        <w:t>. […]» (Cursivas propias).</w:t>
      </w:r>
    </w:p>
    <w:p w14:paraId="38D26B0B" w14:textId="77777777" w:rsidR="00E52095" w:rsidRPr="00633C52" w:rsidRDefault="00E52095" w:rsidP="00E52095">
      <w:pPr>
        <w:pStyle w:val="Textonotapie"/>
        <w:ind w:firstLine="708"/>
        <w:jc w:val="both"/>
        <w:rPr>
          <w:rFonts w:ascii="Arial" w:hAnsi="Arial" w:cs="Arial"/>
          <w:color w:val="000000" w:themeColor="text1"/>
          <w:sz w:val="19"/>
          <w:szCs w:val="19"/>
        </w:rPr>
      </w:pPr>
    </w:p>
  </w:footnote>
  <w:footnote w:id="26">
    <w:p w14:paraId="7B616234"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«ARTÍCULO 6o. &lt;Ver modificaciones a este artículo directamente en la Ley 136 de 1994&gt; El artículo 3o de la Ley 136 de 1994 quedará así:</w:t>
      </w:r>
    </w:p>
    <w:p w14:paraId="62016398" w14:textId="77777777" w:rsidR="00E52095" w:rsidRPr="00633C52" w:rsidRDefault="00E52095" w:rsidP="00E52095">
      <w:pPr>
        <w:pStyle w:val="Textonotapie"/>
        <w:ind w:firstLine="708"/>
        <w:jc w:val="both"/>
        <w:rPr>
          <w:rFonts w:ascii="Arial" w:hAnsi="Arial" w:cs="Arial"/>
          <w:color w:val="000000" w:themeColor="text1"/>
          <w:sz w:val="19"/>
          <w:szCs w:val="19"/>
        </w:rPr>
      </w:pPr>
    </w:p>
    <w:p w14:paraId="6A569E0D"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»Artículo 3o. Funciones de los municipios. Corresponde al municipio:</w:t>
      </w:r>
    </w:p>
    <w:p w14:paraId="17FA3EC7"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w:t>
      </w:r>
    </w:p>
    <w:p w14:paraId="76471AE7" w14:textId="77777777" w:rsidR="00E52095" w:rsidRPr="00633C52" w:rsidRDefault="00E52095" w:rsidP="00E52095">
      <w:pPr>
        <w:pStyle w:val="Textonotapie"/>
        <w:ind w:firstLine="708"/>
        <w:jc w:val="both"/>
        <w:rPr>
          <w:rFonts w:ascii="Arial" w:hAnsi="Arial" w:cs="Arial"/>
          <w:color w:val="000000" w:themeColor="text1"/>
          <w:sz w:val="19"/>
          <w:szCs w:val="19"/>
        </w:rPr>
      </w:pPr>
    </w:p>
    <w:p w14:paraId="20DFFC1E" w14:textId="77777777" w:rsidR="00E52095" w:rsidRPr="00633C52" w:rsidRDefault="00E52095" w:rsidP="00E52095">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 w:id="27">
    <w:p w14:paraId="4194963D"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7C548882"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w:t>
      </w:r>
    </w:p>
    <w:p w14:paraId="5205E813"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 xml:space="preserve">»Es obligación de los distritos, con asiento en su respectiva jurisdicción y de los municipios la prestación del servicio público esencial a través de los cuerpos de bomberos oficiales o </w:t>
      </w:r>
      <w:r w:rsidRPr="00633C52">
        <w:rPr>
          <w:rFonts w:ascii="Arial" w:hAnsi="Arial" w:cs="Arial"/>
          <w:i/>
          <w:color w:val="000000" w:themeColor="text1"/>
          <w:sz w:val="19"/>
          <w:szCs w:val="19"/>
        </w:rPr>
        <w:t>mediante la celebración de contratos y/o convenios con los cuerpos de bomberos voluntarios</w:t>
      </w:r>
      <w:r w:rsidRPr="00633C52">
        <w:rPr>
          <w:rFonts w:ascii="Arial" w:hAnsi="Arial" w:cs="Arial"/>
          <w:color w:val="000000" w:themeColor="text1"/>
          <w:sz w:val="19"/>
          <w:szCs w:val="19"/>
        </w:rPr>
        <w:t>. […]» (Cursivas propias).</w:t>
      </w:r>
    </w:p>
    <w:p w14:paraId="47A4FCB0" w14:textId="77777777" w:rsidR="00B95753" w:rsidRPr="00633C52" w:rsidRDefault="00B95753" w:rsidP="00B95753">
      <w:pPr>
        <w:pStyle w:val="Textonotapie"/>
        <w:ind w:firstLine="708"/>
        <w:jc w:val="both"/>
        <w:rPr>
          <w:rFonts w:ascii="Arial" w:hAnsi="Arial" w:cs="Arial"/>
          <w:color w:val="000000" w:themeColor="text1"/>
          <w:sz w:val="19"/>
          <w:szCs w:val="19"/>
        </w:rPr>
      </w:pPr>
    </w:p>
  </w:footnote>
  <w:footnote w:id="28">
    <w:p w14:paraId="1F7ED956"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Style w:val="Refdenotaalpie"/>
          <w:rFonts w:ascii="Arial" w:hAnsi="Arial" w:cs="Arial"/>
          <w:color w:val="000000" w:themeColor="text1"/>
          <w:sz w:val="19"/>
          <w:szCs w:val="19"/>
        </w:rPr>
        <w:footnoteRef/>
      </w:r>
      <w:r w:rsidRPr="00633C52">
        <w:rPr>
          <w:rFonts w:ascii="Arial" w:hAnsi="Arial" w:cs="Arial"/>
          <w:color w:val="000000" w:themeColor="text1"/>
          <w:sz w:val="19"/>
          <w:szCs w:val="19"/>
        </w:rPr>
        <w:t xml:space="preserve"> «ARTÍCULO 6o. &lt;Ver modificaciones a este artículo directamente en la Ley 136 de 1994&gt; El artículo 3o de la Ley 136 de 1994 quedará así:</w:t>
      </w:r>
    </w:p>
    <w:p w14:paraId="60647336" w14:textId="77777777" w:rsidR="00B95753" w:rsidRPr="00633C52" w:rsidRDefault="00B95753" w:rsidP="00B95753">
      <w:pPr>
        <w:pStyle w:val="Textonotapie"/>
        <w:ind w:firstLine="708"/>
        <w:jc w:val="both"/>
        <w:rPr>
          <w:rFonts w:ascii="Arial" w:hAnsi="Arial" w:cs="Arial"/>
          <w:color w:val="000000" w:themeColor="text1"/>
          <w:sz w:val="19"/>
          <w:szCs w:val="19"/>
        </w:rPr>
      </w:pPr>
    </w:p>
    <w:p w14:paraId="08A4B696"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»Artículo 3o. Funciones de los municipios. Corresponde al municipio:</w:t>
      </w:r>
    </w:p>
    <w:p w14:paraId="31FD5569"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w:t>
      </w:r>
    </w:p>
    <w:p w14:paraId="5EC26A78" w14:textId="77777777" w:rsidR="00B95753" w:rsidRPr="00633C52" w:rsidRDefault="00B95753" w:rsidP="00B95753">
      <w:pPr>
        <w:pStyle w:val="Textonotapie"/>
        <w:ind w:firstLine="708"/>
        <w:jc w:val="both"/>
        <w:rPr>
          <w:rFonts w:ascii="Arial" w:hAnsi="Arial" w:cs="Arial"/>
          <w:color w:val="000000" w:themeColor="text1"/>
          <w:sz w:val="19"/>
          <w:szCs w:val="19"/>
        </w:rPr>
      </w:pPr>
    </w:p>
    <w:p w14:paraId="637B68D0" w14:textId="77777777" w:rsidR="00B95753" w:rsidRPr="00633C52" w:rsidRDefault="00B95753" w:rsidP="00B95753">
      <w:pPr>
        <w:pStyle w:val="Textonotapie"/>
        <w:ind w:firstLine="708"/>
        <w:jc w:val="both"/>
        <w:rPr>
          <w:rFonts w:ascii="Arial" w:hAnsi="Arial" w:cs="Arial"/>
          <w:color w:val="000000" w:themeColor="text1"/>
          <w:sz w:val="19"/>
          <w:szCs w:val="19"/>
        </w:rPr>
      </w:pPr>
      <w:r w:rsidRPr="00633C52">
        <w:rPr>
          <w:rFonts w:ascii="Arial" w:hAnsi="Arial" w:cs="Arial"/>
          <w:color w:val="000000" w:themeColor="text1"/>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0A605F" w:rsidRDefault="000A605F">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6AF8"/>
    <w:rsid w:val="00006C92"/>
    <w:rsid w:val="0000781E"/>
    <w:rsid w:val="00012514"/>
    <w:rsid w:val="000130B5"/>
    <w:rsid w:val="000139DD"/>
    <w:rsid w:val="00013A07"/>
    <w:rsid w:val="00013C48"/>
    <w:rsid w:val="00016573"/>
    <w:rsid w:val="00016848"/>
    <w:rsid w:val="0002400D"/>
    <w:rsid w:val="0002798A"/>
    <w:rsid w:val="00027C8A"/>
    <w:rsid w:val="00031EDE"/>
    <w:rsid w:val="000338E3"/>
    <w:rsid w:val="00033FA3"/>
    <w:rsid w:val="000350CC"/>
    <w:rsid w:val="00040A6B"/>
    <w:rsid w:val="00041061"/>
    <w:rsid w:val="00042A3B"/>
    <w:rsid w:val="00046C02"/>
    <w:rsid w:val="00052E6D"/>
    <w:rsid w:val="00053125"/>
    <w:rsid w:val="00053564"/>
    <w:rsid w:val="000560FC"/>
    <w:rsid w:val="00057FB9"/>
    <w:rsid w:val="00062363"/>
    <w:rsid w:val="000665C6"/>
    <w:rsid w:val="00072A53"/>
    <w:rsid w:val="00073B9F"/>
    <w:rsid w:val="00075060"/>
    <w:rsid w:val="00075BCA"/>
    <w:rsid w:val="00076389"/>
    <w:rsid w:val="00077F6C"/>
    <w:rsid w:val="00084A7B"/>
    <w:rsid w:val="00084AA0"/>
    <w:rsid w:val="00084B97"/>
    <w:rsid w:val="00085147"/>
    <w:rsid w:val="00086E70"/>
    <w:rsid w:val="00090277"/>
    <w:rsid w:val="00091BA4"/>
    <w:rsid w:val="00091BB9"/>
    <w:rsid w:val="000921C6"/>
    <w:rsid w:val="000932C2"/>
    <w:rsid w:val="00093314"/>
    <w:rsid w:val="000942EB"/>
    <w:rsid w:val="00095DBF"/>
    <w:rsid w:val="00096EE0"/>
    <w:rsid w:val="000A2643"/>
    <w:rsid w:val="000A3350"/>
    <w:rsid w:val="000A3B0F"/>
    <w:rsid w:val="000A47E4"/>
    <w:rsid w:val="000A605F"/>
    <w:rsid w:val="000A64C3"/>
    <w:rsid w:val="000B103F"/>
    <w:rsid w:val="000B173D"/>
    <w:rsid w:val="000B4EEE"/>
    <w:rsid w:val="000B503F"/>
    <w:rsid w:val="000B548C"/>
    <w:rsid w:val="000B6F0F"/>
    <w:rsid w:val="000B785C"/>
    <w:rsid w:val="000C0D40"/>
    <w:rsid w:val="000C1F40"/>
    <w:rsid w:val="000C229C"/>
    <w:rsid w:val="000C3738"/>
    <w:rsid w:val="000C6017"/>
    <w:rsid w:val="000C781D"/>
    <w:rsid w:val="000C7BF0"/>
    <w:rsid w:val="000C7C28"/>
    <w:rsid w:val="000D2322"/>
    <w:rsid w:val="000D568B"/>
    <w:rsid w:val="000D6A76"/>
    <w:rsid w:val="000E1D29"/>
    <w:rsid w:val="000E1EA5"/>
    <w:rsid w:val="000E3712"/>
    <w:rsid w:val="000E37B2"/>
    <w:rsid w:val="000E3936"/>
    <w:rsid w:val="000E5EF4"/>
    <w:rsid w:val="000E60DD"/>
    <w:rsid w:val="000E72E5"/>
    <w:rsid w:val="000E7F34"/>
    <w:rsid w:val="000F0EC8"/>
    <w:rsid w:val="000F119B"/>
    <w:rsid w:val="000F14E8"/>
    <w:rsid w:val="000F3DDC"/>
    <w:rsid w:val="000F5854"/>
    <w:rsid w:val="00100285"/>
    <w:rsid w:val="00102376"/>
    <w:rsid w:val="0010298F"/>
    <w:rsid w:val="00103915"/>
    <w:rsid w:val="0010443C"/>
    <w:rsid w:val="00106194"/>
    <w:rsid w:val="00106AFE"/>
    <w:rsid w:val="0011215C"/>
    <w:rsid w:val="001153DC"/>
    <w:rsid w:val="001154BE"/>
    <w:rsid w:val="00116128"/>
    <w:rsid w:val="00117BBC"/>
    <w:rsid w:val="00121F63"/>
    <w:rsid w:val="00122B23"/>
    <w:rsid w:val="00122D70"/>
    <w:rsid w:val="00125012"/>
    <w:rsid w:val="00130C64"/>
    <w:rsid w:val="00132207"/>
    <w:rsid w:val="00134029"/>
    <w:rsid w:val="001347ED"/>
    <w:rsid w:val="00134CFA"/>
    <w:rsid w:val="00135E40"/>
    <w:rsid w:val="00137FFA"/>
    <w:rsid w:val="001404D8"/>
    <w:rsid w:val="00141239"/>
    <w:rsid w:val="0014286B"/>
    <w:rsid w:val="00142CEB"/>
    <w:rsid w:val="0014335D"/>
    <w:rsid w:val="00145D8C"/>
    <w:rsid w:val="00147F0A"/>
    <w:rsid w:val="0015046E"/>
    <w:rsid w:val="001505BC"/>
    <w:rsid w:val="00150BAE"/>
    <w:rsid w:val="00151290"/>
    <w:rsid w:val="001517EE"/>
    <w:rsid w:val="00155152"/>
    <w:rsid w:val="001554C5"/>
    <w:rsid w:val="00155B70"/>
    <w:rsid w:val="00157A04"/>
    <w:rsid w:val="00160A52"/>
    <w:rsid w:val="00160BB2"/>
    <w:rsid w:val="00162B54"/>
    <w:rsid w:val="0016393C"/>
    <w:rsid w:val="001646D7"/>
    <w:rsid w:val="00165084"/>
    <w:rsid w:val="00165349"/>
    <w:rsid w:val="001659D9"/>
    <w:rsid w:val="00165E0F"/>
    <w:rsid w:val="00166931"/>
    <w:rsid w:val="00166C87"/>
    <w:rsid w:val="00166F08"/>
    <w:rsid w:val="0016755F"/>
    <w:rsid w:val="001704FF"/>
    <w:rsid w:val="00171C8E"/>
    <w:rsid w:val="001729E6"/>
    <w:rsid w:val="00172D04"/>
    <w:rsid w:val="00174C64"/>
    <w:rsid w:val="001751AB"/>
    <w:rsid w:val="00175628"/>
    <w:rsid w:val="00177C7A"/>
    <w:rsid w:val="00177E3D"/>
    <w:rsid w:val="00177FB6"/>
    <w:rsid w:val="00181317"/>
    <w:rsid w:val="001821AC"/>
    <w:rsid w:val="00183789"/>
    <w:rsid w:val="00183DC3"/>
    <w:rsid w:val="00186AFF"/>
    <w:rsid w:val="00191551"/>
    <w:rsid w:val="00191592"/>
    <w:rsid w:val="001915DE"/>
    <w:rsid w:val="0019166A"/>
    <w:rsid w:val="00192031"/>
    <w:rsid w:val="00192CFB"/>
    <w:rsid w:val="001936F0"/>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2A80"/>
    <w:rsid w:val="001B3138"/>
    <w:rsid w:val="001B64A3"/>
    <w:rsid w:val="001B7169"/>
    <w:rsid w:val="001C05B2"/>
    <w:rsid w:val="001C227B"/>
    <w:rsid w:val="001C39F7"/>
    <w:rsid w:val="001C3B7E"/>
    <w:rsid w:val="001C3E04"/>
    <w:rsid w:val="001C42FB"/>
    <w:rsid w:val="001C5B55"/>
    <w:rsid w:val="001C76E7"/>
    <w:rsid w:val="001C7A22"/>
    <w:rsid w:val="001C7FD3"/>
    <w:rsid w:val="001D07F1"/>
    <w:rsid w:val="001D1991"/>
    <w:rsid w:val="001D1E0A"/>
    <w:rsid w:val="001D3BFA"/>
    <w:rsid w:val="001D4466"/>
    <w:rsid w:val="001D5063"/>
    <w:rsid w:val="001D756D"/>
    <w:rsid w:val="001D7F5C"/>
    <w:rsid w:val="001E081B"/>
    <w:rsid w:val="001E2751"/>
    <w:rsid w:val="001E60CB"/>
    <w:rsid w:val="001E6DAC"/>
    <w:rsid w:val="001F0500"/>
    <w:rsid w:val="001F34D4"/>
    <w:rsid w:val="001F39E6"/>
    <w:rsid w:val="001F48ED"/>
    <w:rsid w:val="001F52CF"/>
    <w:rsid w:val="001F659E"/>
    <w:rsid w:val="001F7B70"/>
    <w:rsid w:val="001F7D57"/>
    <w:rsid w:val="00201863"/>
    <w:rsid w:val="0020497C"/>
    <w:rsid w:val="00205839"/>
    <w:rsid w:val="00206278"/>
    <w:rsid w:val="0020632A"/>
    <w:rsid w:val="00210AFC"/>
    <w:rsid w:val="002110EB"/>
    <w:rsid w:val="00211338"/>
    <w:rsid w:val="002117E9"/>
    <w:rsid w:val="0021415B"/>
    <w:rsid w:val="00220B18"/>
    <w:rsid w:val="0022163D"/>
    <w:rsid w:val="002233B1"/>
    <w:rsid w:val="002264E2"/>
    <w:rsid w:val="00230C8E"/>
    <w:rsid w:val="00231820"/>
    <w:rsid w:val="00232AF4"/>
    <w:rsid w:val="00232C4B"/>
    <w:rsid w:val="002345CE"/>
    <w:rsid w:val="00234B84"/>
    <w:rsid w:val="00236952"/>
    <w:rsid w:val="00236A01"/>
    <w:rsid w:val="00240130"/>
    <w:rsid w:val="00240A65"/>
    <w:rsid w:val="00240C72"/>
    <w:rsid w:val="00247AB8"/>
    <w:rsid w:val="00251F5C"/>
    <w:rsid w:val="00253927"/>
    <w:rsid w:val="00254705"/>
    <w:rsid w:val="0025616F"/>
    <w:rsid w:val="002601EB"/>
    <w:rsid w:val="00260F08"/>
    <w:rsid w:val="00264334"/>
    <w:rsid w:val="0027022A"/>
    <w:rsid w:val="00270AEA"/>
    <w:rsid w:val="002712BE"/>
    <w:rsid w:val="00280D72"/>
    <w:rsid w:val="00283229"/>
    <w:rsid w:val="002908A4"/>
    <w:rsid w:val="00291F29"/>
    <w:rsid w:val="0029408B"/>
    <w:rsid w:val="002969BF"/>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24CD"/>
    <w:rsid w:val="002C2533"/>
    <w:rsid w:val="002C39B5"/>
    <w:rsid w:val="002C4042"/>
    <w:rsid w:val="002C4436"/>
    <w:rsid w:val="002C4C0C"/>
    <w:rsid w:val="002C5B2A"/>
    <w:rsid w:val="002C6B79"/>
    <w:rsid w:val="002C7F9C"/>
    <w:rsid w:val="002D0005"/>
    <w:rsid w:val="002D55B9"/>
    <w:rsid w:val="002D6C6B"/>
    <w:rsid w:val="002D7527"/>
    <w:rsid w:val="002E1B07"/>
    <w:rsid w:val="002E1E84"/>
    <w:rsid w:val="002E2033"/>
    <w:rsid w:val="002E2C53"/>
    <w:rsid w:val="002E688C"/>
    <w:rsid w:val="002E6D7C"/>
    <w:rsid w:val="002F0DDD"/>
    <w:rsid w:val="002F454C"/>
    <w:rsid w:val="002F45E8"/>
    <w:rsid w:val="002F554C"/>
    <w:rsid w:val="002F730B"/>
    <w:rsid w:val="002F74A5"/>
    <w:rsid w:val="002F7B2F"/>
    <w:rsid w:val="003014BB"/>
    <w:rsid w:val="003019BD"/>
    <w:rsid w:val="003033BA"/>
    <w:rsid w:val="003035E9"/>
    <w:rsid w:val="00304587"/>
    <w:rsid w:val="00305687"/>
    <w:rsid w:val="003074AE"/>
    <w:rsid w:val="0031120C"/>
    <w:rsid w:val="00311679"/>
    <w:rsid w:val="00311D93"/>
    <w:rsid w:val="00313146"/>
    <w:rsid w:val="00322937"/>
    <w:rsid w:val="00323221"/>
    <w:rsid w:val="0032544F"/>
    <w:rsid w:val="00325E6F"/>
    <w:rsid w:val="00326E6B"/>
    <w:rsid w:val="003275CE"/>
    <w:rsid w:val="003300C4"/>
    <w:rsid w:val="00335C81"/>
    <w:rsid w:val="00336972"/>
    <w:rsid w:val="00336C1E"/>
    <w:rsid w:val="00337753"/>
    <w:rsid w:val="00340B30"/>
    <w:rsid w:val="0034177C"/>
    <w:rsid w:val="00343435"/>
    <w:rsid w:val="00343627"/>
    <w:rsid w:val="00343D80"/>
    <w:rsid w:val="00345306"/>
    <w:rsid w:val="003462F1"/>
    <w:rsid w:val="0034680A"/>
    <w:rsid w:val="0035050B"/>
    <w:rsid w:val="00353DD5"/>
    <w:rsid w:val="00356546"/>
    <w:rsid w:val="003569CC"/>
    <w:rsid w:val="00356A7C"/>
    <w:rsid w:val="0036074B"/>
    <w:rsid w:val="003617BA"/>
    <w:rsid w:val="0036601C"/>
    <w:rsid w:val="00367703"/>
    <w:rsid w:val="00370080"/>
    <w:rsid w:val="00370A95"/>
    <w:rsid w:val="0037349E"/>
    <w:rsid w:val="00374EB9"/>
    <w:rsid w:val="00375DD3"/>
    <w:rsid w:val="00376E0E"/>
    <w:rsid w:val="00377B5F"/>
    <w:rsid w:val="0038015A"/>
    <w:rsid w:val="00380AC6"/>
    <w:rsid w:val="00381478"/>
    <w:rsid w:val="00382787"/>
    <w:rsid w:val="003843B1"/>
    <w:rsid w:val="00385281"/>
    <w:rsid w:val="00386368"/>
    <w:rsid w:val="00386456"/>
    <w:rsid w:val="003864C9"/>
    <w:rsid w:val="00386578"/>
    <w:rsid w:val="00390882"/>
    <w:rsid w:val="00395843"/>
    <w:rsid w:val="003961EB"/>
    <w:rsid w:val="003962E3"/>
    <w:rsid w:val="003A0725"/>
    <w:rsid w:val="003A0878"/>
    <w:rsid w:val="003A2753"/>
    <w:rsid w:val="003A312F"/>
    <w:rsid w:val="003A32C6"/>
    <w:rsid w:val="003A4609"/>
    <w:rsid w:val="003A581E"/>
    <w:rsid w:val="003A5AEB"/>
    <w:rsid w:val="003A61D6"/>
    <w:rsid w:val="003A6281"/>
    <w:rsid w:val="003A715B"/>
    <w:rsid w:val="003A7D0A"/>
    <w:rsid w:val="003B14EB"/>
    <w:rsid w:val="003B15B1"/>
    <w:rsid w:val="003B1933"/>
    <w:rsid w:val="003B2579"/>
    <w:rsid w:val="003B48C5"/>
    <w:rsid w:val="003B5017"/>
    <w:rsid w:val="003B76F3"/>
    <w:rsid w:val="003B7B4B"/>
    <w:rsid w:val="003C0F89"/>
    <w:rsid w:val="003C1386"/>
    <w:rsid w:val="003C20F3"/>
    <w:rsid w:val="003C23D4"/>
    <w:rsid w:val="003C3041"/>
    <w:rsid w:val="003C32BF"/>
    <w:rsid w:val="003C4537"/>
    <w:rsid w:val="003C63A9"/>
    <w:rsid w:val="003C65F6"/>
    <w:rsid w:val="003D1E4C"/>
    <w:rsid w:val="003D2E2C"/>
    <w:rsid w:val="003D3DB7"/>
    <w:rsid w:val="003D3DE3"/>
    <w:rsid w:val="003D44D1"/>
    <w:rsid w:val="003D4F16"/>
    <w:rsid w:val="003D4F83"/>
    <w:rsid w:val="003D5905"/>
    <w:rsid w:val="003D6088"/>
    <w:rsid w:val="003E014E"/>
    <w:rsid w:val="003E315A"/>
    <w:rsid w:val="003E5136"/>
    <w:rsid w:val="003E5703"/>
    <w:rsid w:val="003E64BC"/>
    <w:rsid w:val="003E68A6"/>
    <w:rsid w:val="003F14C7"/>
    <w:rsid w:val="003F2006"/>
    <w:rsid w:val="003F28A8"/>
    <w:rsid w:val="003F324A"/>
    <w:rsid w:val="003F5D1F"/>
    <w:rsid w:val="003F68B1"/>
    <w:rsid w:val="003F7CC8"/>
    <w:rsid w:val="00400351"/>
    <w:rsid w:val="00400EAD"/>
    <w:rsid w:val="004016D9"/>
    <w:rsid w:val="00403D6D"/>
    <w:rsid w:val="00403EF8"/>
    <w:rsid w:val="004059C4"/>
    <w:rsid w:val="00405CAB"/>
    <w:rsid w:val="0040710A"/>
    <w:rsid w:val="00407A05"/>
    <w:rsid w:val="00412B57"/>
    <w:rsid w:val="00413382"/>
    <w:rsid w:val="00415EB9"/>
    <w:rsid w:val="00416062"/>
    <w:rsid w:val="00416F65"/>
    <w:rsid w:val="00420891"/>
    <w:rsid w:val="004215AE"/>
    <w:rsid w:val="0042181F"/>
    <w:rsid w:val="0042185B"/>
    <w:rsid w:val="00422DAF"/>
    <w:rsid w:val="00422FA3"/>
    <w:rsid w:val="00423F9F"/>
    <w:rsid w:val="00424073"/>
    <w:rsid w:val="00425A56"/>
    <w:rsid w:val="00425E09"/>
    <w:rsid w:val="00427331"/>
    <w:rsid w:val="00431D17"/>
    <w:rsid w:val="004327BB"/>
    <w:rsid w:val="0043301A"/>
    <w:rsid w:val="00435BA9"/>
    <w:rsid w:val="00435EE4"/>
    <w:rsid w:val="0044022F"/>
    <w:rsid w:val="00440622"/>
    <w:rsid w:val="00440794"/>
    <w:rsid w:val="004422D6"/>
    <w:rsid w:val="00442798"/>
    <w:rsid w:val="00443283"/>
    <w:rsid w:val="00443BA8"/>
    <w:rsid w:val="00447068"/>
    <w:rsid w:val="00447183"/>
    <w:rsid w:val="00450789"/>
    <w:rsid w:val="00454BC6"/>
    <w:rsid w:val="00455A57"/>
    <w:rsid w:val="00455EB7"/>
    <w:rsid w:val="004569DB"/>
    <w:rsid w:val="0045721D"/>
    <w:rsid w:val="00457CBB"/>
    <w:rsid w:val="004602CA"/>
    <w:rsid w:val="00460792"/>
    <w:rsid w:val="00461BE9"/>
    <w:rsid w:val="004638DC"/>
    <w:rsid w:val="00463A8F"/>
    <w:rsid w:val="00463E5E"/>
    <w:rsid w:val="00463FE5"/>
    <w:rsid w:val="00465D0A"/>
    <w:rsid w:val="00467A7A"/>
    <w:rsid w:val="00471B1F"/>
    <w:rsid w:val="00471B5B"/>
    <w:rsid w:val="00473979"/>
    <w:rsid w:val="00476328"/>
    <w:rsid w:val="00480080"/>
    <w:rsid w:val="004809B1"/>
    <w:rsid w:val="00480DE6"/>
    <w:rsid w:val="00481E78"/>
    <w:rsid w:val="00487E2E"/>
    <w:rsid w:val="004908F9"/>
    <w:rsid w:val="0049094E"/>
    <w:rsid w:val="0049241A"/>
    <w:rsid w:val="0049493D"/>
    <w:rsid w:val="00494AF1"/>
    <w:rsid w:val="004961BA"/>
    <w:rsid w:val="00497D19"/>
    <w:rsid w:val="004A34D2"/>
    <w:rsid w:val="004A4D5F"/>
    <w:rsid w:val="004A4E6F"/>
    <w:rsid w:val="004A6242"/>
    <w:rsid w:val="004A7552"/>
    <w:rsid w:val="004A7D24"/>
    <w:rsid w:val="004B19A9"/>
    <w:rsid w:val="004B3AEA"/>
    <w:rsid w:val="004B4FDA"/>
    <w:rsid w:val="004B669F"/>
    <w:rsid w:val="004B6B11"/>
    <w:rsid w:val="004C40AA"/>
    <w:rsid w:val="004C58FF"/>
    <w:rsid w:val="004C7B57"/>
    <w:rsid w:val="004D0A7A"/>
    <w:rsid w:val="004D6481"/>
    <w:rsid w:val="004D6EC7"/>
    <w:rsid w:val="004D7FD1"/>
    <w:rsid w:val="004E0588"/>
    <w:rsid w:val="004E08B8"/>
    <w:rsid w:val="004E15B5"/>
    <w:rsid w:val="004E4065"/>
    <w:rsid w:val="004E488A"/>
    <w:rsid w:val="004E523A"/>
    <w:rsid w:val="004E5BBA"/>
    <w:rsid w:val="004F2045"/>
    <w:rsid w:val="004F2806"/>
    <w:rsid w:val="004F3BBC"/>
    <w:rsid w:val="004F57B1"/>
    <w:rsid w:val="004F5AB1"/>
    <w:rsid w:val="004F61DE"/>
    <w:rsid w:val="004F7B39"/>
    <w:rsid w:val="004F7D4B"/>
    <w:rsid w:val="00500A84"/>
    <w:rsid w:val="00500C9C"/>
    <w:rsid w:val="0050146F"/>
    <w:rsid w:val="00502009"/>
    <w:rsid w:val="00502AA3"/>
    <w:rsid w:val="00502BD8"/>
    <w:rsid w:val="005031CA"/>
    <w:rsid w:val="0050509B"/>
    <w:rsid w:val="0051074C"/>
    <w:rsid w:val="00510FD0"/>
    <w:rsid w:val="00511B66"/>
    <w:rsid w:val="0051220A"/>
    <w:rsid w:val="00513210"/>
    <w:rsid w:val="00513496"/>
    <w:rsid w:val="00513AF2"/>
    <w:rsid w:val="00513C06"/>
    <w:rsid w:val="00514171"/>
    <w:rsid w:val="005157F0"/>
    <w:rsid w:val="005165DE"/>
    <w:rsid w:val="005178B0"/>
    <w:rsid w:val="00520695"/>
    <w:rsid w:val="00520697"/>
    <w:rsid w:val="00526438"/>
    <w:rsid w:val="00526AA0"/>
    <w:rsid w:val="00527E7B"/>
    <w:rsid w:val="00530375"/>
    <w:rsid w:val="00533486"/>
    <w:rsid w:val="00533DCA"/>
    <w:rsid w:val="005413A0"/>
    <w:rsid w:val="00541E25"/>
    <w:rsid w:val="00542240"/>
    <w:rsid w:val="0054368F"/>
    <w:rsid w:val="00543803"/>
    <w:rsid w:val="0054413A"/>
    <w:rsid w:val="00544348"/>
    <w:rsid w:val="00546D12"/>
    <w:rsid w:val="00550B73"/>
    <w:rsid w:val="005524DE"/>
    <w:rsid w:val="005543E6"/>
    <w:rsid w:val="005564CA"/>
    <w:rsid w:val="0055716D"/>
    <w:rsid w:val="00557AFA"/>
    <w:rsid w:val="005612A7"/>
    <w:rsid w:val="0056182B"/>
    <w:rsid w:val="00563935"/>
    <w:rsid w:val="00564FDE"/>
    <w:rsid w:val="0056527A"/>
    <w:rsid w:val="00565DEC"/>
    <w:rsid w:val="00565FEF"/>
    <w:rsid w:val="00566F22"/>
    <w:rsid w:val="005756AA"/>
    <w:rsid w:val="00575D80"/>
    <w:rsid w:val="00581139"/>
    <w:rsid w:val="00581FA7"/>
    <w:rsid w:val="00582643"/>
    <w:rsid w:val="00582F8B"/>
    <w:rsid w:val="00583AE8"/>
    <w:rsid w:val="005906BA"/>
    <w:rsid w:val="00590A6D"/>
    <w:rsid w:val="0059275B"/>
    <w:rsid w:val="005941C1"/>
    <w:rsid w:val="00595122"/>
    <w:rsid w:val="00596405"/>
    <w:rsid w:val="0059772E"/>
    <w:rsid w:val="005979D2"/>
    <w:rsid w:val="00597B75"/>
    <w:rsid w:val="005A097D"/>
    <w:rsid w:val="005A1D26"/>
    <w:rsid w:val="005A235A"/>
    <w:rsid w:val="005A4EB9"/>
    <w:rsid w:val="005A5A29"/>
    <w:rsid w:val="005A62F6"/>
    <w:rsid w:val="005A7615"/>
    <w:rsid w:val="005A7E41"/>
    <w:rsid w:val="005B200D"/>
    <w:rsid w:val="005B2A2E"/>
    <w:rsid w:val="005B478A"/>
    <w:rsid w:val="005B4835"/>
    <w:rsid w:val="005B72DC"/>
    <w:rsid w:val="005C0F65"/>
    <w:rsid w:val="005C3A3D"/>
    <w:rsid w:val="005C5278"/>
    <w:rsid w:val="005C5840"/>
    <w:rsid w:val="005C6201"/>
    <w:rsid w:val="005C6DF0"/>
    <w:rsid w:val="005C7602"/>
    <w:rsid w:val="005C7856"/>
    <w:rsid w:val="005C7B94"/>
    <w:rsid w:val="005D09E1"/>
    <w:rsid w:val="005D0F03"/>
    <w:rsid w:val="005D2F47"/>
    <w:rsid w:val="005D3341"/>
    <w:rsid w:val="005D3580"/>
    <w:rsid w:val="005D51FA"/>
    <w:rsid w:val="005D560F"/>
    <w:rsid w:val="005D6D4F"/>
    <w:rsid w:val="005D791B"/>
    <w:rsid w:val="005E11B2"/>
    <w:rsid w:val="005E3050"/>
    <w:rsid w:val="005E3E9F"/>
    <w:rsid w:val="005E495C"/>
    <w:rsid w:val="005E73B2"/>
    <w:rsid w:val="005F088A"/>
    <w:rsid w:val="005F1772"/>
    <w:rsid w:val="005F1A12"/>
    <w:rsid w:val="005F20C0"/>
    <w:rsid w:val="005F2387"/>
    <w:rsid w:val="005F2CA1"/>
    <w:rsid w:val="005F3A33"/>
    <w:rsid w:val="005F59D5"/>
    <w:rsid w:val="005F5C19"/>
    <w:rsid w:val="005F60CF"/>
    <w:rsid w:val="005F72D0"/>
    <w:rsid w:val="00604E01"/>
    <w:rsid w:val="00604E4B"/>
    <w:rsid w:val="00607A99"/>
    <w:rsid w:val="00611A83"/>
    <w:rsid w:val="00611B77"/>
    <w:rsid w:val="00614817"/>
    <w:rsid w:val="00615173"/>
    <w:rsid w:val="006175EE"/>
    <w:rsid w:val="00617FF2"/>
    <w:rsid w:val="0062239E"/>
    <w:rsid w:val="006256B5"/>
    <w:rsid w:val="006315C5"/>
    <w:rsid w:val="006315FD"/>
    <w:rsid w:val="006318C6"/>
    <w:rsid w:val="00631B0C"/>
    <w:rsid w:val="00633C52"/>
    <w:rsid w:val="00633DBF"/>
    <w:rsid w:val="006344B7"/>
    <w:rsid w:val="006349E9"/>
    <w:rsid w:val="0063578A"/>
    <w:rsid w:val="006357D5"/>
    <w:rsid w:val="0063671B"/>
    <w:rsid w:val="00637BCB"/>
    <w:rsid w:val="00637E00"/>
    <w:rsid w:val="00640AEF"/>
    <w:rsid w:val="006426BC"/>
    <w:rsid w:val="00643033"/>
    <w:rsid w:val="006449A7"/>
    <w:rsid w:val="00644BDA"/>
    <w:rsid w:val="00644C0A"/>
    <w:rsid w:val="006468FD"/>
    <w:rsid w:val="006502B4"/>
    <w:rsid w:val="00651B30"/>
    <w:rsid w:val="00651E65"/>
    <w:rsid w:val="006524AD"/>
    <w:rsid w:val="00652B70"/>
    <w:rsid w:val="006535CE"/>
    <w:rsid w:val="006549D4"/>
    <w:rsid w:val="00655371"/>
    <w:rsid w:val="0065708A"/>
    <w:rsid w:val="00660B1A"/>
    <w:rsid w:val="00663062"/>
    <w:rsid w:val="006634A4"/>
    <w:rsid w:val="00666BB7"/>
    <w:rsid w:val="00666C67"/>
    <w:rsid w:val="0066776B"/>
    <w:rsid w:val="00673049"/>
    <w:rsid w:val="00674072"/>
    <w:rsid w:val="00676695"/>
    <w:rsid w:val="006840CA"/>
    <w:rsid w:val="00684CF0"/>
    <w:rsid w:val="00685ECC"/>
    <w:rsid w:val="00690034"/>
    <w:rsid w:val="00690116"/>
    <w:rsid w:val="006904A9"/>
    <w:rsid w:val="006911AD"/>
    <w:rsid w:val="00691414"/>
    <w:rsid w:val="00692366"/>
    <w:rsid w:val="00694173"/>
    <w:rsid w:val="0069645C"/>
    <w:rsid w:val="006967F3"/>
    <w:rsid w:val="00697322"/>
    <w:rsid w:val="006974CA"/>
    <w:rsid w:val="00697665"/>
    <w:rsid w:val="006A0F10"/>
    <w:rsid w:val="006A18A8"/>
    <w:rsid w:val="006A1EEE"/>
    <w:rsid w:val="006A1EF8"/>
    <w:rsid w:val="006A5359"/>
    <w:rsid w:val="006A543B"/>
    <w:rsid w:val="006A7CB5"/>
    <w:rsid w:val="006A7FD0"/>
    <w:rsid w:val="006B1690"/>
    <w:rsid w:val="006B22D5"/>
    <w:rsid w:val="006B5CD1"/>
    <w:rsid w:val="006B60C8"/>
    <w:rsid w:val="006B62FD"/>
    <w:rsid w:val="006B6709"/>
    <w:rsid w:val="006C0A8A"/>
    <w:rsid w:val="006C1C9E"/>
    <w:rsid w:val="006C232B"/>
    <w:rsid w:val="006C2A68"/>
    <w:rsid w:val="006C6AEF"/>
    <w:rsid w:val="006C6C17"/>
    <w:rsid w:val="006C77A2"/>
    <w:rsid w:val="006D07A5"/>
    <w:rsid w:val="006D3DB0"/>
    <w:rsid w:val="006D504C"/>
    <w:rsid w:val="006D6321"/>
    <w:rsid w:val="006D6B0B"/>
    <w:rsid w:val="006D7687"/>
    <w:rsid w:val="006E0572"/>
    <w:rsid w:val="006E146D"/>
    <w:rsid w:val="006E1FB8"/>
    <w:rsid w:val="006E20F3"/>
    <w:rsid w:val="006E3332"/>
    <w:rsid w:val="006E57AB"/>
    <w:rsid w:val="006E61DE"/>
    <w:rsid w:val="006E69B3"/>
    <w:rsid w:val="006F201B"/>
    <w:rsid w:val="006F3295"/>
    <w:rsid w:val="006F337A"/>
    <w:rsid w:val="006F36DF"/>
    <w:rsid w:val="006F3743"/>
    <w:rsid w:val="006F3DA9"/>
    <w:rsid w:val="006F4260"/>
    <w:rsid w:val="006F457E"/>
    <w:rsid w:val="006F52DF"/>
    <w:rsid w:val="006F6E28"/>
    <w:rsid w:val="006F7F4C"/>
    <w:rsid w:val="007029C7"/>
    <w:rsid w:val="00704E69"/>
    <w:rsid w:val="00705631"/>
    <w:rsid w:val="00707D7A"/>
    <w:rsid w:val="00710F76"/>
    <w:rsid w:val="00714537"/>
    <w:rsid w:val="0071470C"/>
    <w:rsid w:val="00715001"/>
    <w:rsid w:val="0071513E"/>
    <w:rsid w:val="00715EAA"/>
    <w:rsid w:val="00716151"/>
    <w:rsid w:val="00717623"/>
    <w:rsid w:val="007177BE"/>
    <w:rsid w:val="00720817"/>
    <w:rsid w:val="00722776"/>
    <w:rsid w:val="0072398E"/>
    <w:rsid w:val="007267ED"/>
    <w:rsid w:val="00727FE7"/>
    <w:rsid w:val="00735553"/>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5090"/>
    <w:rsid w:val="0075647A"/>
    <w:rsid w:val="00760CBF"/>
    <w:rsid w:val="00760E12"/>
    <w:rsid w:val="007634AD"/>
    <w:rsid w:val="00764971"/>
    <w:rsid w:val="00765260"/>
    <w:rsid w:val="00765F3B"/>
    <w:rsid w:val="0076740F"/>
    <w:rsid w:val="007706E0"/>
    <w:rsid w:val="007744B6"/>
    <w:rsid w:val="00777BB2"/>
    <w:rsid w:val="0078122E"/>
    <w:rsid w:val="007823A6"/>
    <w:rsid w:val="0078295D"/>
    <w:rsid w:val="00785FD2"/>
    <w:rsid w:val="00786ECE"/>
    <w:rsid w:val="00790122"/>
    <w:rsid w:val="00790373"/>
    <w:rsid w:val="007918B3"/>
    <w:rsid w:val="00791FB4"/>
    <w:rsid w:val="00794C92"/>
    <w:rsid w:val="00795647"/>
    <w:rsid w:val="007A15D8"/>
    <w:rsid w:val="007A2C5B"/>
    <w:rsid w:val="007A3F2F"/>
    <w:rsid w:val="007A4609"/>
    <w:rsid w:val="007A4940"/>
    <w:rsid w:val="007A5294"/>
    <w:rsid w:val="007A587B"/>
    <w:rsid w:val="007A6053"/>
    <w:rsid w:val="007A6C15"/>
    <w:rsid w:val="007B0748"/>
    <w:rsid w:val="007B0854"/>
    <w:rsid w:val="007B0EB5"/>
    <w:rsid w:val="007B3970"/>
    <w:rsid w:val="007B6014"/>
    <w:rsid w:val="007B6DB7"/>
    <w:rsid w:val="007B6F1D"/>
    <w:rsid w:val="007B7B35"/>
    <w:rsid w:val="007C025B"/>
    <w:rsid w:val="007C13EF"/>
    <w:rsid w:val="007C20AD"/>
    <w:rsid w:val="007C4A00"/>
    <w:rsid w:val="007C6B93"/>
    <w:rsid w:val="007C74FF"/>
    <w:rsid w:val="007D0341"/>
    <w:rsid w:val="007D0F9A"/>
    <w:rsid w:val="007D19ED"/>
    <w:rsid w:val="007D1B16"/>
    <w:rsid w:val="007D6137"/>
    <w:rsid w:val="007D68C9"/>
    <w:rsid w:val="007D6FBB"/>
    <w:rsid w:val="007D7BD9"/>
    <w:rsid w:val="007E0B05"/>
    <w:rsid w:val="007E2207"/>
    <w:rsid w:val="007E2D1C"/>
    <w:rsid w:val="007E2F8B"/>
    <w:rsid w:val="007E34A9"/>
    <w:rsid w:val="007E3875"/>
    <w:rsid w:val="007E4A8A"/>
    <w:rsid w:val="007E5C68"/>
    <w:rsid w:val="007E77BD"/>
    <w:rsid w:val="007F128F"/>
    <w:rsid w:val="007F1531"/>
    <w:rsid w:val="007F1615"/>
    <w:rsid w:val="007F2DD2"/>
    <w:rsid w:val="007F31E1"/>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11579"/>
    <w:rsid w:val="00811C91"/>
    <w:rsid w:val="008120F4"/>
    <w:rsid w:val="00813126"/>
    <w:rsid w:val="00813EA9"/>
    <w:rsid w:val="0081537B"/>
    <w:rsid w:val="0081695E"/>
    <w:rsid w:val="00816C2C"/>
    <w:rsid w:val="00816D56"/>
    <w:rsid w:val="00817CEC"/>
    <w:rsid w:val="00820542"/>
    <w:rsid w:val="008217B7"/>
    <w:rsid w:val="008217D4"/>
    <w:rsid w:val="008224C7"/>
    <w:rsid w:val="00822E14"/>
    <w:rsid w:val="00824EE9"/>
    <w:rsid w:val="00830D8E"/>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4B"/>
    <w:rsid w:val="00856129"/>
    <w:rsid w:val="0085636A"/>
    <w:rsid w:val="008567EB"/>
    <w:rsid w:val="00862C14"/>
    <w:rsid w:val="008646C8"/>
    <w:rsid w:val="00864F88"/>
    <w:rsid w:val="00867608"/>
    <w:rsid w:val="00870659"/>
    <w:rsid w:val="00870F20"/>
    <w:rsid w:val="00871FD2"/>
    <w:rsid w:val="00872EBD"/>
    <w:rsid w:val="00873D70"/>
    <w:rsid w:val="00874556"/>
    <w:rsid w:val="00874B73"/>
    <w:rsid w:val="00874BD9"/>
    <w:rsid w:val="00874CA9"/>
    <w:rsid w:val="00875979"/>
    <w:rsid w:val="0088063D"/>
    <w:rsid w:val="00880FE3"/>
    <w:rsid w:val="0088146E"/>
    <w:rsid w:val="00881CF4"/>
    <w:rsid w:val="00882264"/>
    <w:rsid w:val="00885649"/>
    <w:rsid w:val="00887BAA"/>
    <w:rsid w:val="00887E46"/>
    <w:rsid w:val="0089245A"/>
    <w:rsid w:val="008926EF"/>
    <w:rsid w:val="0089774F"/>
    <w:rsid w:val="00897ECB"/>
    <w:rsid w:val="008A1649"/>
    <w:rsid w:val="008A2CD9"/>
    <w:rsid w:val="008A4057"/>
    <w:rsid w:val="008A55BC"/>
    <w:rsid w:val="008B1E8D"/>
    <w:rsid w:val="008B5323"/>
    <w:rsid w:val="008B56B2"/>
    <w:rsid w:val="008B5B04"/>
    <w:rsid w:val="008C0249"/>
    <w:rsid w:val="008C0810"/>
    <w:rsid w:val="008C41AA"/>
    <w:rsid w:val="008C44C1"/>
    <w:rsid w:val="008C567E"/>
    <w:rsid w:val="008C6A23"/>
    <w:rsid w:val="008D1490"/>
    <w:rsid w:val="008D2781"/>
    <w:rsid w:val="008D3EB3"/>
    <w:rsid w:val="008D685A"/>
    <w:rsid w:val="008D6DE0"/>
    <w:rsid w:val="008D7242"/>
    <w:rsid w:val="008D7A98"/>
    <w:rsid w:val="008E06CA"/>
    <w:rsid w:val="008E1C15"/>
    <w:rsid w:val="008E22BD"/>
    <w:rsid w:val="008E36A0"/>
    <w:rsid w:val="008E3DF4"/>
    <w:rsid w:val="008E3EC9"/>
    <w:rsid w:val="008E50DA"/>
    <w:rsid w:val="008F0C30"/>
    <w:rsid w:val="008F101D"/>
    <w:rsid w:val="008F148D"/>
    <w:rsid w:val="008F24BA"/>
    <w:rsid w:val="008F436F"/>
    <w:rsid w:val="008F538E"/>
    <w:rsid w:val="008F5FB7"/>
    <w:rsid w:val="0090080A"/>
    <w:rsid w:val="00901850"/>
    <w:rsid w:val="009022E2"/>
    <w:rsid w:val="009032EB"/>
    <w:rsid w:val="009038D7"/>
    <w:rsid w:val="00903C4D"/>
    <w:rsid w:val="009047C5"/>
    <w:rsid w:val="009058E3"/>
    <w:rsid w:val="0090697A"/>
    <w:rsid w:val="0091308F"/>
    <w:rsid w:val="0091629D"/>
    <w:rsid w:val="00916B31"/>
    <w:rsid w:val="00916C0F"/>
    <w:rsid w:val="009210D9"/>
    <w:rsid w:val="009221F8"/>
    <w:rsid w:val="00923F5C"/>
    <w:rsid w:val="009256D5"/>
    <w:rsid w:val="009259F2"/>
    <w:rsid w:val="00925F52"/>
    <w:rsid w:val="00931B0D"/>
    <w:rsid w:val="00933989"/>
    <w:rsid w:val="0093616F"/>
    <w:rsid w:val="00941FD0"/>
    <w:rsid w:val="009425DF"/>
    <w:rsid w:val="0094362D"/>
    <w:rsid w:val="009451B1"/>
    <w:rsid w:val="00946957"/>
    <w:rsid w:val="00946DD2"/>
    <w:rsid w:val="00947B7A"/>
    <w:rsid w:val="009502CF"/>
    <w:rsid w:val="00952DF1"/>
    <w:rsid w:val="00952E29"/>
    <w:rsid w:val="0095385A"/>
    <w:rsid w:val="00955483"/>
    <w:rsid w:val="0095765C"/>
    <w:rsid w:val="00957904"/>
    <w:rsid w:val="00957C11"/>
    <w:rsid w:val="00957D1A"/>
    <w:rsid w:val="00962048"/>
    <w:rsid w:val="00962E23"/>
    <w:rsid w:val="00962EDB"/>
    <w:rsid w:val="0096318D"/>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857B7"/>
    <w:rsid w:val="0099513A"/>
    <w:rsid w:val="0099575F"/>
    <w:rsid w:val="0099640A"/>
    <w:rsid w:val="00996D4D"/>
    <w:rsid w:val="0099786A"/>
    <w:rsid w:val="00997BBF"/>
    <w:rsid w:val="009A111E"/>
    <w:rsid w:val="009A1817"/>
    <w:rsid w:val="009A196E"/>
    <w:rsid w:val="009A1DFD"/>
    <w:rsid w:val="009A228F"/>
    <w:rsid w:val="009A3A16"/>
    <w:rsid w:val="009A4374"/>
    <w:rsid w:val="009A46F3"/>
    <w:rsid w:val="009A52D5"/>
    <w:rsid w:val="009A570E"/>
    <w:rsid w:val="009A5E46"/>
    <w:rsid w:val="009A5FCB"/>
    <w:rsid w:val="009A6D1D"/>
    <w:rsid w:val="009A7824"/>
    <w:rsid w:val="009A797A"/>
    <w:rsid w:val="009B0F32"/>
    <w:rsid w:val="009B1078"/>
    <w:rsid w:val="009B19DF"/>
    <w:rsid w:val="009B215F"/>
    <w:rsid w:val="009B34DB"/>
    <w:rsid w:val="009B4118"/>
    <w:rsid w:val="009B4886"/>
    <w:rsid w:val="009B7C24"/>
    <w:rsid w:val="009C6A4C"/>
    <w:rsid w:val="009C7881"/>
    <w:rsid w:val="009D02C2"/>
    <w:rsid w:val="009D0AC4"/>
    <w:rsid w:val="009D0BBF"/>
    <w:rsid w:val="009D1B2F"/>
    <w:rsid w:val="009D1F09"/>
    <w:rsid w:val="009D3A8A"/>
    <w:rsid w:val="009E05AB"/>
    <w:rsid w:val="009E1923"/>
    <w:rsid w:val="009E1BE1"/>
    <w:rsid w:val="009E2A3C"/>
    <w:rsid w:val="009E43F7"/>
    <w:rsid w:val="009E6186"/>
    <w:rsid w:val="009E667F"/>
    <w:rsid w:val="009E6929"/>
    <w:rsid w:val="009E6A3E"/>
    <w:rsid w:val="009E7671"/>
    <w:rsid w:val="009F08FE"/>
    <w:rsid w:val="009F0BB6"/>
    <w:rsid w:val="009F0E95"/>
    <w:rsid w:val="009F237C"/>
    <w:rsid w:val="009F3B68"/>
    <w:rsid w:val="009F59C2"/>
    <w:rsid w:val="009F5D34"/>
    <w:rsid w:val="009F63BF"/>
    <w:rsid w:val="009F6BFE"/>
    <w:rsid w:val="009F7121"/>
    <w:rsid w:val="009F7715"/>
    <w:rsid w:val="00A00837"/>
    <w:rsid w:val="00A01727"/>
    <w:rsid w:val="00A03406"/>
    <w:rsid w:val="00A04646"/>
    <w:rsid w:val="00A04A6D"/>
    <w:rsid w:val="00A04B82"/>
    <w:rsid w:val="00A05DC1"/>
    <w:rsid w:val="00A06176"/>
    <w:rsid w:val="00A1023E"/>
    <w:rsid w:val="00A112D9"/>
    <w:rsid w:val="00A114A5"/>
    <w:rsid w:val="00A114CB"/>
    <w:rsid w:val="00A117E3"/>
    <w:rsid w:val="00A13D6C"/>
    <w:rsid w:val="00A13F2F"/>
    <w:rsid w:val="00A22E8B"/>
    <w:rsid w:val="00A230AD"/>
    <w:rsid w:val="00A24560"/>
    <w:rsid w:val="00A25723"/>
    <w:rsid w:val="00A263E3"/>
    <w:rsid w:val="00A268C5"/>
    <w:rsid w:val="00A26F88"/>
    <w:rsid w:val="00A278BD"/>
    <w:rsid w:val="00A27F23"/>
    <w:rsid w:val="00A301B4"/>
    <w:rsid w:val="00A3092B"/>
    <w:rsid w:val="00A31686"/>
    <w:rsid w:val="00A32894"/>
    <w:rsid w:val="00A33893"/>
    <w:rsid w:val="00A34538"/>
    <w:rsid w:val="00A346CD"/>
    <w:rsid w:val="00A3761A"/>
    <w:rsid w:val="00A37ECE"/>
    <w:rsid w:val="00A37FB6"/>
    <w:rsid w:val="00A4189D"/>
    <w:rsid w:val="00A43778"/>
    <w:rsid w:val="00A43E49"/>
    <w:rsid w:val="00A455ED"/>
    <w:rsid w:val="00A46B01"/>
    <w:rsid w:val="00A50376"/>
    <w:rsid w:val="00A52AB9"/>
    <w:rsid w:val="00A5389D"/>
    <w:rsid w:val="00A54901"/>
    <w:rsid w:val="00A54F69"/>
    <w:rsid w:val="00A5651E"/>
    <w:rsid w:val="00A572E2"/>
    <w:rsid w:val="00A572E4"/>
    <w:rsid w:val="00A63AB4"/>
    <w:rsid w:val="00A63F94"/>
    <w:rsid w:val="00A65FDC"/>
    <w:rsid w:val="00A66D9A"/>
    <w:rsid w:val="00A671D2"/>
    <w:rsid w:val="00A709AA"/>
    <w:rsid w:val="00A71455"/>
    <w:rsid w:val="00A7306E"/>
    <w:rsid w:val="00A754E3"/>
    <w:rsid w:val="00A75739"/>
    <w:rsid w:val="00A76992"/>
    <w:rsid w:val="00A76BEC"/>
    <w:rsid w:val="00A772F1"/>
    <w:rsid w:val="00A8097A"/>
    <w:rsid w:val="00A814A8"/>
    <w:rsid w:val="00A858CC"/>
    <w:rsid w:val="00A85FD2"/>
    <w:rsid w:val="00A87724"/>
    <w:rsid w:val="00A92B82"/>
    <w:rsid w:val="00A93A1C"/>
    <w:rsid w:val="00A93C3A"/>
    <w:rsid w:val="00A95282"/>
    <w:rsid w:val="00A95E6B"/>
    <w:rsid w:val="00AA0050"/>
    <w:rsid w:val="00AA0106"/>
    <w:rsid w:val="00AA01A7"/>
    <w:rsid w:val="00AA08E7"/>
    <w:rsid w:val="00AA1C3B"/>
    <w:rsid w:val="00AA37EA"/>
    <w:rsid w:val="00AA442B"/>
    <w:rsid w:val="00AA5938"/>
    <w:rsid w:val="00AA59E2"/>
    <w:rsid w:val="00AA6612"/>
    <w:rsid w:val="00AA669D"/>
    <w:rsid w:val="00AA66FF"/>
    <w:rsid w:val="00AA71A5"/>
    <w:rsid w:val="00AA7BC8"/>
    <w:rsid w:val="00AA7C4D"/>
    <w:rsid w:val="00AB0F67"/>
    <w:rsid w:val="00AB1144"/>
    <w:rsid w:val="00AB136C"/>
    <w:rsid w:val="00AB19D9"/>
    <w:rsid w:val="00AB2098"/>
    <w:rsid w:val="00AB2D94"/>
    <w:rsid w:val="00AB3EF0"/>
    <w:rsid w:val="00AB61CE"/>
    <w:rsid w:val="00AB6CB0"/>
    <w:rsid w:val="00AB7B91"/>
    <w:rsid w:val="00AC04C9"/>
    <w:rsid w:val="00AC1406"/>
    <w:rsid w:val="00AC1754"/>
    <w:rsid w:val="00AC424E"/>
    <w:rsid w:val="00AC6C4D"/>
    <w:rsid w:val="00AC7720"/>
    <w:rsid w:val="00AC7B1D"/>
    <w:rsid w:val="00AD0790"/>
    <w:rsid w:val="00AD0DAD"/>
    <w:rsid w:val="00AD3BE5"/>
    <w:rsid w:val="00AD3D1A"/>
    <w:rsid w:val="00AD4117"/>
    <w:rsid w:val="00AD6028"/>
    <w:rsid w:val="00AD7079"/>
    <w:rsid w:val="00AE42D3"/>
    <w:rsid w:val="00AE434E"/>
    <w:rsid w:val="00AE4E39"/>
    <w:rsid w:val="00AE516F"/>
    <w:rsid w:val="00AE70B1"/>
    <w:rsid w:val="00AE768A"/>
    <w:rsid w:val="00AE7C6B"/>
    <w:rsid w:val="00AF0EB0"/>
    <w:rsid w:val="00AF25B8"/>
    <w:rsid w:val="00AF2C96"/>
    <w:rsid w:val="00AF6276"/>
    <w:rsid w:val="00AF6DAE"/>
    <w:rsid w:val="00B02235"/>
    <w:rsid w:val="00B02730"/>
    <w:rsid w:val="00B02A47"/>
    <w:rsid w:val="00B030B1"/>
    <w:rsid w:val="00B03EC6"/>
    <w:rsid w:val="00B0510D"/>
    <w:rsid w:val="00B05A55"/>
    <w:rsid w:val="00B073F3"/>
    <w:rsid w:val="00B075F3"/>
    <w:rsid w:val="00B1069D"/>
    <w:rsid w:val="00B11029"/>
    <w:rsid w:val="00B12193"/>
    <w:rsid w:val="00B13233"/>
    <w:rsid w:val="00B13EC0"/>
    <w:rsid w:val="00B173E1"/>
    <w:rsid w:val="00B205FF"/>
    <w:rsid w:val="00B2139A"/>
    <w:rsid w:val="00B22024"/>
    <w:rsid w:val="00B22E22"/>
    <w:rsid w:val="00B23041"/>
    <w:rsid w:val="00B24685"/>
    <w:rsid w:val="00B25ADA"/>
    <w:rsid w:val="00B27676"/>
    <w:rsid w:val="00B3418C"/>
    <w:rsid w:val="00B353C1"/>
    <w:rsid w:val="00B37166"/>
    <w:rsid w:val="00B40DD7"/>
    <w:rsid w:val="00B42606"/>
    <w:rsid w:val="00B43CD6"/>
    <w:rsid w:val="00B448AA"/>
    <w:rsid w:val="00B44975"/>
    <w:rsid w:val="00B460E5"/>
    <w:rsid w:val="00B466B9"/>
    <w:rsid w:val="00B46D74"/>
    <w:rsid w:val="00B525CB"/>
    <w:rsid w:val="00B547D2"/>
    <w:rsid w:val="00B57700"/>
    <w:rsid w:val="00B617BC"/>
    <w:rsid w:val="00B62917"/>
    <w:rsid w:val="00B63872"/>
    <w:rsid w:val="00B63CB2"/>
    <w:rsid w:val="00B64277"/>
    <w:rsid w:val="00B64EDB"/>
    <w:rsid w:val="00B67729"/>
    <w:rsid w:val="00B72172"/>
    <w:rsid w:val="00B72946"/>
    <w:rsid w:val="00B72BF4"/>
    <w:rsid w:val="00B7315F"/>
    <w:rsid w:val="00B73D1C"/>
    <w:rsid w:val="00B75424"/>
    <w:rsid w:val="00B80B7F"/>
    <w:rsid w:val="00B80F8F"/>
    <w:rsid w:val="00B8475B"/>
    <w:rsid w:val="00B86A89"/>
    <w:rsid w:val="00B87866"/>
    <w:rsid w:val="00B913A7"/>
    <w:rsid w:val="00B91B8E"/>
    <w:rsid w:val="00B92156"/>
    <w:rsid w:val="00B92EC6"/>
    <w:rsid w:val="00B94AF0"/>
    <w:rsid w:val="00B95481"/>
    <w:rsid w:val="00B95753"/>
    <w:rsid w:val="00B960EE"/>
    <w:rsid w:val="00B97279"/>
    <w:rsid w:val="00BA0CB6"/>
    <w:rsid w:val="00BA1266"/>
    <w:rsid w:val="00BA4FC4"/>
    <w:rsid w:val="00BA7847"/>
    <w:rsid w:val="00BA7F43"/>
    <w:rsid w:val="00BB173E"/>
    <w:rsid w:val="00BB378B"/>
    <w:rsid w:val="00BB3D86"/>
    <w:rsid w:val="00BB4AE9"/>
    <w:rsid w:val="00BB5168"/>
    <w:rsid w:val="00BC0E07"/>
    <w:rsid w:val="00BC2426"/>
    <w:rsid w:val="00BC2A98"/>
    <w:rsid w:val="00BC3394"/>
    <w:rsid w:val="00BC418B"/>
    <w:rsid w:val="00BC4E18"/>
    <w:rsid w:val="00BC4EE5"/>
    <w:rsid w:val="00BC5511"/>
    <w:rsid w:val="00BC553A"/>
    <w:rsid w:val="00BD3D51"/>
    <w:rsid w:val="00BD54B8"/>
    <w:rsid w:val="00BD5DA2"/>
    <w:rsid w:val="00BD61F5"/>
    <w:rsid w:val="00BD6A96"/>
    <w:rsid w:val="00BD78FE"/>
    <w:rsid w:val="00BD7ABD"/>
    <w:rsid w:val="00BD7D93"/>
    <w:rsid w:val="00BE0B4C"/>
    <w:rsid w:val="00BE194E"/>
    <w:rsid w:val="00BE1A31"/>
    <w:rsid w:val="00BE1A4F"/>
    <w:rsid w:val="00BE33E3"/>
    <w:rsid w:val="00BE54E9"/>
    <w:rsid w:val="00BE7299"/>
    <w:rsid w:val="00BF4C78"/>
    <w:rsid w:val="00BF568B"/>
    <w:rsid w:val="00BF5C9A"/>
    <w:rsid w:val="00C00250"/>
    <w:rsid w:val="00C00B78"/>
    <w:rsid w:val="00C04D43"/>
    <w:rsid w:val="00C10177"/>
    <w:rsid w:val="00C12D2F"/>
    <w:rsid w:val="00C23738"/>
    <w:rsid w:val="00C24648"/>
    <w:rsid w:val="00C26DA0"/>
    <w:rsid w:val="00C3024A"/>
    <w:rsid w:val="00C357C9"/>
    <w:rsid w:val="00C35C82"/>
    <w:rsid w:val="00C37066"/>
    <w:rsid w:val="00C40E3E"/>
    <w:rsid w:val="00C43597"/>
    <w:rsid w:val="00C43731"/>
    <w:rsid w:val="00C44430"/>
    <w:rsid w:val="00C449F1"/>
    <w:rsid w:val="00C45DE7"/>
    <w:rsid w:val="00C50C0B"/>
    <w:rsid w:val="00C518C4"/>
    <w:rsid w:val="00C51F3E"/>
    <w:rsid w:val="00C5234D"/>
    <w:rsid w:val="00C524CB"/>
    <w:rsid w:val="00C531C9"/>
    <w:rsid w:val="00C53B55"/>
    <w:rsid w:val="00C548B1"/>
    <w:rsid w:val="00C55BC3"/>
    <w:rsid w:val="00C60032"/>
    <w:rsid w:val="00C60259"/>
    <w:rsid w:val="00C60414"/>
    <w:rsid w:val="00C6185D"/>
    <w:rsid w:val="00C61D16"/>
    <w:rsid w:val="00C634EA"/>
    <w:rsid w:val="00C640AC"/>
    <w:rsid w:val="00C653AC"/>
    <w:rsid w:val="00C6596C"/>
    <w:rsid w:val="00C6614A"/>
    <w:rsid w:val="00C663A4"/>
    <w:rsid w:val="00C75D77"/>
    <w:rsid w:val="00C7616C"/>
    <w:rsid w:val="00C821BC"/>
    <w:rsid w:val="00C82DF6"/>
    <w:rsid w:val="00C849F5"/>
    <w:rsid w:val="00C867D7"/>
    <w:rsid w:val="00C91FB2"/>
    <w:rsid w:val="00C92374"/>
    <w:rsid w:val="00C93443"/>
    <w:rsid w:val="00C94E35"/>
    <w:rsid w:val="00C96C77"/>
    <w:rsid w:val="00C96D43"/>
    <w:rsid w:val="00C97575"/>
    <w:rsid w:val="00CA026B"/>
    <w:rsid w:val="00CA0995"/>
    <w:rsid w:val="00CA15D4"/>
    <w:rsid w:val="00CA3230"/>
    <w:rsid w:val="00CA5DA9"/>
    <w:rsid w:val="00CA7FCD"/>
    <w:rsid w:val="00CB4199"/>
    <w:rsid w:val="00CB60B1"/>
    <w:rsid w:val="00CC00CD"/>
    <w:rsid w:val="00CC2112"/>
    <w:rsid w:val="00CC2733"/>
    <w:rsid w:val="00CC3FD7"/>
    <w:rsid w:val="00CC668E"/>
    <w:rsid w:val="00CD078A"/>
    <w:rsid w:val="00CD0C65"/>
    <w:rsid w:val="00CD1717"/>
    <w:rsid w:val="00CD4DEB"/>
    <w:rsid w:val="00CD4E6A"/>
    <w:rsid w:val="00CD61DA"/>
    <w:rsid w:val="00CE6353"/>
    <w:rsid w:val="00CE78C8"/>
    <w:rsid w:val="00CF1834"/>
    <w:rsid w:val="00CF3DB4"/>
    <w:rsid w:val="00CF7E04"/>
    <w:rsid w:val="00D000F2"/>
    <w:rsid w:val="00D01760"/>
    <w:rsid w:val="00D02290"/>
    <w:rsid w:val="00D0438F"/>
    <w:rsid w:val="00D04D02"/>
    <w:rsid w:val="00D066C6"/>
    <w:rsid w:val="00D100F1"/>
    <w:rsid w:val="00D10B3F"/>
    <w:rsid w:val="00D11104"/>
    <w:rsid w:val="00D11EBF"/>
    <w:rsid w:val="00D12D91"/>
    <w:rsid w:val="00D13158"/>
    <w:rsid w:val="00D1355F"/>
    <w:rsid w:val="00D14E4C"/>
    <w:rsid w:val="00D15577"/>
    <w:rsid w:val="00D16E39"/>
    <w:rsid w:val="00D223B6"/>
    <w:rsid w:val="00D223BF"/>
    <w:rsid w:val="00D229C4"/>
    <w:rsid w:val="00D2472E"/>
    <w:rsid w:val="00D2477E"/>
    <w:rsid w:val="00D25858"/>
    <w:rsid w:val="00D26A74"/>
    <w:rsid w:val="00D27347"/>
    <w:rsid w:val="00D31D03"/>
    <w:rsid w:val="00D335A1"/>
    <w:rsid w:val="00D339FA"/>
    <w:rsid w:val="00D34012"/>
    <w:rsid w:val="00D361BF"/>
    <w:rsid w:val="00D37663"/>
    <w:rsid w:val="00D4100E"/>
    <w:rsid w:val="00D444D4"/>
    <w:rsid w:val="00D45895"/>
    <w:rsid w:val="00D47D94"/>
    <w:rsid w:val="00D500DB"/>
    <w:rsid w:val="00D509AE"/>
    <w:rsid w:val="00D51F79"/>
    <w:rsid w:val="00D523AC"/>
    <w:rsid w:val="00D52943"/>
    <w:rsid w:val="00D54817"/>
    <w:rsid w:val="00D550E1"/>
    <w:rsid w:val="00D55E06"/>
    <w:rsid w:val="00D56D9D"/>
    <w:rsid w:val="00D57FAA"/>
    <w:rsid w:val="00D60327"/>
    <w:rsid w:val="00D6044C"/>
    <w:rsid w:val="00D629E0"/>
    <w:rsid w:val="00D63052"/>
    <w:rsid w:val="00D652A7"/>
    <w:rsid w:val="00D66CC3"/>
    <w:rsid w:val="00D6791C"/>
    <w:rsid w:val="00D67A53"/>
    <w:rsid w:val="00D71888"/>
    <w:rsid w:val="00D72E9D"/>
    <w:rsid w:val="00D76348"/>
    <w:rsid w:val="00D80641"/>
    <w:rsid w:val="00D81753"/>
    <w:rsid w:val="00D82CE5"/>
    <w:rsid w:val="00D84A95"/>
    <w:rsid w:val="00D86256"/>
    <w:rsid w:val="00D87DD1"/>
    <w:rsid w:val="00D90D27"/>
    <w:rsid w:val="00D90FE4"/>
    <w:rsid w:val="00D91951"/>
    <w:rsid w:val="00D94598"/>
    <w:rsid w:val="00D94962"/>
    <w:rsid w:val="00D95733"/>
    <w:rsid w:val="00D95B43"/>
    <w:rsid w:val="00DA23BC"/>
    <w:rsid w:val="00DA2E69"/>
    <w:rsid w:val="00DA395F"/>
    <w:rsid w:val="00DA520C"/>
    <w:rsid w:val="00DA5AB1"/>
    <w:rsid w:val="00DA5D71"/>
    <w:rsid w:val="00DA6397"/>
    <w:rsid w:val="00DA639F"/>
    <w:rsid w:val="00DA6D3D"/>
    <w:rsid w:val="00DA7706"/>
    <w:rsid w:val="00DB04D4"/>
    <w:rsid w:val="00DB259A"/>
    <w:rsid w:val="00DB6633"/>
    <w:rsid w:val="00DC13B7"/>
    <w:rsid w:val="00DC2B8C"/>
    <w:rsid w:val="00DC3614"/>
    <w:rsid w:val="00DC39BB"/>
    <w:rsid w:val="00DC571C"/>
    <w:rsid w:val="00DC5871"/>
    <w:rsid w:val="00DC62E5"/>
    <w:rsid w:val="00DC6929"/>
    <w:rsid w:val="00DC6DB4"/>
    <w:rsid w:val="00DD04F2"/>
    <w:rsid w:val="00DD1C32"/>
    <w:rsid w:val="00DD32C5"/>
    <w:rsid w:val="00DD6ABE"/>
    <w:rsid w:val="00DD735D"/>
    <w:rsid w:val="00DE1F24"/>
    <w:rsid w:val="00DE21BD"/>
    <w:rsid w:val="00DE3119"/>
    <w:rsid w:val="00DE6E0C"/>
    <w:rsid w:val="00DE74A8"/>
    <w:rsid w:val="00DF236B"/>
    <w:rsid w:val="00E00FD4"/>
    <w:rsid w:val="00E01903"/>
    <w:rsid w:val="00E029FA"/>
    <w:rsid w:val="00E04179"/>
    <w:rsid w:val="00E04DE3"/>
    <w:rsid w:val="00E05991"/>
    <w:rsid w:val="00E06A99"/>
    <w:rsid w:val="00E06E08"/>
    <w:rsid w:val="00E10A7E"/>
    <w:rsid w:val="00E10C5B"/>
    <w:rsid w:val="00E11C35"/>
    <w:rsid w:val="00E1263B"/>
    <w:rsid w:val="00E13AB8"/>
    <w:rsid w:val="00E22816"/>
    <w:rsid w:val="00E22F43"/>
    <w:rsid w:val="00E230FD"/>
    <w:rsid w:val="00E24E1A"/>
    <w:rsid w:val="00E25CB3"/>
    <w:rsid w:val="00E263C0"/>
    <w:rsid w:val="00E265B7"/>
    <w:rsid w:val="00E272CF"/>
    <w:rsid w:val="00E308A1"/>
    <w:rsid w:val="00E30C68"/>
    <w:rsid w:val="00E3169E"/>
    <w:rsid w:val="00E323A4"/>
    <w:rsid w:val="00E32403"/>
    <w:rsid w:val="00E33B62"/>
    <w:rsid w:val="00E3604F"/>
    <w:rsid w:val="00E378A8"/>
    <w:rsid w:val="00E37911"/>
    <w:rsid w:val="00E4010D"/>
    <w:rsid w:val="00E4143A"/>
    <w:rsid w:val="00E41DA5"/>
    <w:rsid w:val="00E42F18"/>
    <w:rsid w:val="00E4341D"/>
    <w:rsid w:val="00E471D7"/>
    <w:rsid w:val="00E516F9"/>
    <w:rsid w:val="00E52095"/>
    <w:rsid w:val="00E53C0C"/>
    <w:rsid w:val="00E53D8F"/>
    <w:rsid w:val="00E54DE2"/>
    <w:rsid w:val="00E551B1"/>
    <w:rsid w:val="00E56A6F"/>
    <w:rsid w:val="00E56D69"/>
    <w:rsid w:val="00E6039E"/>
    <w:rsid w:val="00E6049C"/>
    <w:rsid w:val="00E60A8C"/>
    <w:rsid w:val="00E61AEE"/>
    <w:rsid w:val="00E61C4A"/>
    <w:rsid w:val="00E62D5F"/>
    <w:rsid w:val="00E667E7"/>
    <w:rsid w:val="00E673D1"/>
    <w:rsid w:val="00E67555"/>
    <w:rsid w:val="00E67CC6"/>
    <w:rsid w:val="00E67FC7"/>
    <w:rsid w:val="00E75248"/>
    <w:rsid w:val="00E77DDF"/>
    <w:rsid w:val="00E8165D"/>
    <w:rsid w:val="00E83676"/>
    <w:rsid w:val="00E8398C"/>
    <w:rsid w:val="00E85963"/>
    <w:rsid w:val="00E8759D"/>
    <w:rsid w:val="00E87C04"/>
    <w:rsid w:val="00E919DD"/>
    <w:rsid w:val="00E95210"/>
    <w:rsid w:val="00E95221"/>
    <w:rsid w:val="00EA0B3F"/>
    <w:rsid w:val="00EA1DFE"/>
    <w:rsid w:val="00EA3A6A"/>
    <w:rsid w:val="00EA54FE"/>
    <w:rsid w:val="00EA6358"/>
    <w:rsid w:val="00EA76CC"/>
    <w:rsid w:val="00EB339C"/>
    <w:rsid w:val="00EB49E9"/>
    <w:rsid w:val="00EB4E04"/>
    <w:rsid w:val="00EB4F98"/>
    <w:rsid w:val="00EB6BC7"/>
    <w:rsid w:val="00EB7BAF"/>
    <w:rsid w:val="00EC02E9"/>
    <w:rsid w:val="00EC07B9"/>
    <w:rsid w:val="00EC1F51"/>
    <w:rsid w:val="00EC5B15"/>
    <w:rsid w:val="00EC5DE4"/>
    <w:rsid w:val="00EC6C6C"/>
    <w:rsid w:val="00ED030F"/>
    <w:rsid w:val="00ED069A"/>
    <w:rsid w:val="00ED137B"/>
    <w:rsid w:val="00ED229D"/>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07653"/>
    <w:rsid w:val="00F1003E"/>
    <w:rsid w:val="00F12C0B"/>
    <w:rsid w:val="00F132C2"/>
    <w:rsid w:val="00F13DC5"/>
    <w:rsid w:val="00F14845"/>
    <w:rsid w:val="00F1742F"/>
    <w:rsid w:val="00F23B21"/>
    <w:rsid w:val="00F23E3A"/>
    <w:rsid w:val="00F24412"/>
    <w:rsid w:val="00F26C32"/>
    <w:rsid w:val="00F275DA"/>
    <w:rsid w:val="00F27C72"/>
    <w:rsid w:val="00F27FB1"/>
    <w:rsid w:val="00F30C87"/>
    <w:rsid w:val="00F31A6E"/>
    <w:rsid w:val="00F32E6C"/>
    <w:rsid w:val="00F3318F"/>
    <w:rsid w:val="00F34399"/>
    <w:rsid w:val="00F3481D"/>
    <w:rsid w:val="00F358DD"/>
    <w:rsid w:val="00F376A3"/>
    <w:rsid w:val="00F37829"/>
    <w:rsid w:val="00F378FF"/>
    <w:rsid w:val="00F42770"/>
    <w:rsid w:val="00F431BE"/>
    <w:rsid w:val="00F44920"/>
    <w:rsid w:val="00F44E08"/>
    <w:rsid w:val="00F45492"/>
    <w:rsid w:val="00F45C5C"/>
    <w:rsid w:val="00F50FAB"/>
    <w:rsid w:val="00F5291B"/>
    <w:rsid w:val="00F545CE"/>
    <w:rsid w:val="00F54F42"/>
    <w:rsid w:val="00F561C2"/>
    <w:rsid w:val="00F562FB"/>
    <w:rsid w:val="00F56828"/>
    <w:rsid w:val="00F603CC"/>
    <w:rsid w:val="00F62DFF"/>
    <w:rsid w:val="00F634F2"/>
    <w:rsid w:val="00F6417E"/>
    <w:rsid w:val="00F660B1"/>
    <w:rsid w:val="00F673F5"/>
    <w:rsid w:val="00F676FB"/>
    <w:rsid w:val="00F70311"/>
    <w:rsid w:val="00F7036D"/>
    <w:rsid w:val="00F71603"/>
    <w:rsid w:val="00F72043"/>
    <w:rsid w:val="00F73D90"/>
    <w:rsid w:val="00F74CF2"/>
    <w:rsid w:val="00F7523B"/>
    <w:rsid w:val="00F8082A"/>
    <w:rsid w:val="00F84899"/>
    <w:rsid w:val="00F84D74"/>
    <w:rsid w:val="00F859F0"/>
    <w:rsid w:val="00F8669E"/>
    <w:rsid w:val="00F86F03"/>
    <w:rsid w:val="00F87AEE"/>
    <w:rsid w:val="00F902D7"/>
    <w:rsid w:val="00F90481"/>
    <w:rsid w:val="00F909ED"/>
    <w:rsid w:val="00F91789"/>
    <w:rsid w:val="00F93217"/>
    <w:rsid w:val="00F935FB"/>
    <w:rsid w:val="00F95890"/>
    <w:rsid w:val="00F95F68"/>
    <w:rsid w:val="00F97ECF"/>
    <w:rsid w:val="00FA039C"/>
    <w:rsid w:val="00FA071D"/>
    <w:rsid w:val="00FA1298"/>
    <w:rsid w:val="00FA12FD"/>
    <w:rsid w:val="00FA19FB"/>
    <w:rsid w:val="00FA20E6"/>
    <w:rsid w:val="00FA2863"/>
    <w:rsid w:val="00FB08F8"/>
    <w:rsid w:val="00FB1417"/>
    <w:rsid w:val="00FB6A61"/>
    <w:rsid w:val="00FC0CD0"/>
    <w:rsid w:val="00FC1A5C"/>
    <w:rsid w:val="00FC1D2E"/>
    <w:rsid w:val="00FC3C98"/>
    <w:rsid w:val="00FC53F2"/>
    <w:rsid w:val="00FD1B9A"/>
    <w:rsid w:val="00FD25AA"/>
    <w:rsid w:val="00FD29A3"/>
    <w:rsid w:val="00FD2BA2"/>
    <w:rsid w:val="00FD34E4"/>
    <w:rsid w:val="00FD385C"/>
    <w:rsid w:val="00FD4D9B"/>
    <w:rsid w:val="00FD61AC"/>
    <w:rsid w:val="00FD630C"/>
    <w:rsid w:val="00FD71E5"/>
    <w:rsid w:val="00FD75E0"/>
    <w:rsid w:val="00FD7D67"/>
    <w:rsid w:val="00FD7E1D"/>
    <w:rsid w:val="00FE01B6"/>
    <w:rsid w:val="00FE141E"/>
    <w:rsid w:val="00FE1594"/>
    <w:rsid w:val="00FE19F3"/>
    <w:rsid w:val="00FE3BCC"/>
    <w:rsid w:val="00FE3E0A"/>
    <w:rsid w:val="00FE42ED"/>
    <w:rsid w:val="00FE455B"/>
    <w:rsid w:val="00FE6D4C"/>
    <w:rsid w:val="00FE7555"/>
    <w:rsid w:val="00FF0706"/>
    <w:rsid w:val="00FF208F"/>
    <w:rsid w:val="00FF2F4B"/>
    <w:rsid w:val="00FF683C"/>
    <w:rsid w:val="00FF69D5"/>
    <w:rsid w:val="00FF7C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paragraph" w:customStyle="1" w:styleId="Default">
    <w:name w:val="Default"/>
    <w:rsid w:val="000C7C28"/>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794C92"/>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B9575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567215">
      <w:bodyDiv w:val="1"/>
      <w:marLeft w:val="0"/>
      <w:marRight w:val="0"/>
      <w:marTop w:val="0"/>
      <w:marBottom w:val="0"/>
      <w:divBdr>
        <w:top w:val="none" w:sz="0" w:space="0" w:color="auto"/>
        <w:left w:val="none" w:sz="0" w:space="0" w:color="auto"/>
        <w:bottom w:val="none" w:sz="0" w:space="0" w:color="auto"/>
        <w:right w:val="none" w:sz="0" w:space="0" w:color="auto"/>
      </w:divBdr>
      <w:divsChild>
        <w:div w:id="1877114159">
          <w:marLeft w:val="0"/>
          <w:marRight w:val="0"/>
          <w:marTop w:val="0"/>
          <w:marBottom w:val="0"/>
          <w:divBdr>
            <w:top w:val="none" w:sz="0" w:space="0" w:color="auto"/>
            <w:left w:val="none" w:sz="0" w:space="0" w:color="auto"/>
            <w:bottom w:val="none" w:sz="0" w:space="0" w:color="auto"/>
            <w:right w:val="none" w:sz="0" w:space="0" w:color="auto"/>
          </w:divBdr>
          <w:divsChild>
            <w:div w:id="27026989">
              <w:marLeft w:val="0"/>
              <w:marRight w:val="0"/>
              <w:marTop w:val="0"/>
              <w:marBottom w:val="0"/>
              <w:divBdr>
                <w:top w:val="none" w:sz="0" w:space="0" w:color="auto"/>
                <w:left w:val="none" w:sz="0" w:space="0" w:color="auto"/>
                <w:bottom w:val="none" w:sz="0" w:space="0" w:color="auto"/>
                <w:right w:val="none" w:sz="0" w:space="0" w:color="auto"/>
              </w:divBdr>
              <w:divsChild>
                <w:div w:id="5238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07501484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12">
          <w:marLeft w:val="0"/>
          <w:marRight w:val="0"/>
          <w:marTop w:val="0"/>
          <w:marBottom w:val="0"/>
          <w:divBdr>
            <w:top w:val="none" w:sz="0" w:space="0" w:color="auto"/>
            <w:left w:val="none" w:sz="0" w:space="0" w:color="auto"/>
            <w:bottom w:val="none" w:sz="0" w:space="0" w:color="auto"/>
            <w:right w:val="none" w:sz="0" w:space="0" w:color="auto"/>
          </w:divBdr>
          <w:divsChild>
            <w:div w:id="1597905767">
              <w:marLeft w:val="0"/>
              <w:marRight w:val="0"/>
              <w:marTop w:val="0"/>
              <w:marBottom w:val="0"/>
              <w:divBdr>
                <w:top w:val="none" w:sz="0" w:space="0" w:color="auto"/>
                <w:left w:val="none" w:sz="0" w:space="0" w:color="auto"/>
                <w:bottom w:val="none" w:sz="0" w:space="0" w:color="auto"/>
                <w:right w:val="none" w:sz="0" w:space="0" w:color="auto"/>
              </w:divBdr>
              <w:divsChild>
                <w:div w:id="11824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sChild>
        <w:div w:id="162207998">
          <w:marLeft w:val="0"/>
          <w:marRight w:val="0"/>
          <w:marTop w:val="0"/>
          <w:marBottom w:val="0"/>
          <w:divBdr>
            <w:top w:val="none" w:sz="0" w:space="0" w:color="auto"/>
            <w:left w:val="none" w:sz="0" w:space="0" w:color="auto"/>
            <w:bottom w:val="none" w:sz="0" w:space="0" w:color="auto"/>
            <w:right w:val="none" w:sz="0" w:space="0" w:color="auto"/>
          </w:divBdr>
          <w:divsChild>
            <w:div w:id="1847331174">
              <w:marLeft w:val="0"/>
              <w:marRight w:val="0"/>
              <w:marTop w:val="0"/>
              <w:marBottom w:val="0"/>
              <w:divBdr>
                <w:top w:val="none" w:sz="0" w:space="0" w:color="auto"/>
                <w:left w:val="none" w:sz="0" w:space="0" w:color="auto"/>
                <w:bottom w:val="none" w:sz="0" w:space="0" w:color="auto"/>
                <w:right w:val="none" w:sz="0" w:space="0" w:color="auto"/>
              </w:divBdr>
              <w:divsChild>
                <w:div w:id="9046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5438621">
      <w:bodyDiv w:val="1"/>
      <w:marLeft w:val="0"/>
      <w:marRight w:val="0"/>
      <w:marTop w:val="0"/>
      <w:marBottom w:val="0"/>
      <w:divBdr>
        <w:top w:val="none" w:sz="0" w:space="0" w:color="auto"/>
        <w:left w:val="none" w:sz="0" w:space="0" w:color="auto"/>
        <w:bottom w:val="none" w:sz="0" w:space="0" w:color="auto"/>
        <w:right w:val="none" w:sz="0" w:space="0" w:color="auto"/>
      </w:divBdr>
      <w:divsChild>
        <w:div w:id="318771334">
          <w:marLeft w:val="0"/>
          <w:marRight w:val="0"/>
          <w:marTop w:val="0"/>
          <w:marBottom w:val="0"/>
          <w:divBdr>
            <w:top w:val="none" w:sz="0" w:space="0" w:color="auto"/>
            <w:left w:val="none" w:sz="0" w:space="0" w:color="auto"/>
            <w:bottom w:val="none" w:sz="0" w:space="0" w:color="auto"/>
            <w:right w:val="none" w:sz="0" w:space="0" w:color="auto"/>
          </w:divBdr>
          <w:divsChild>
            <w:div w:id="661548247">
              <w:marLeft w:val="0"/>
              <w:marRight w:val="0"/>
              <w:marTop w:val="0"/>
              <w:marBottom w:val="0"/>
              <w:divBdr>
                <w:top w:val="none" w:sz="0" w:space="0" w:color="auto"/>
                <w:left w:val="none" w:sz="0" w:space="0" w:color="auto"/>
                <w:bottom w:val="none" w:sz="0" w:space="0" w:color="auto"/>
                <w:right w:val="none" w:sz="0" w:space="0" w:color="auto"/>
              </w:divBdr>
              <w:divsChild>
                <w:div w:id="19276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0CD7-C871-4AE5-BE1D-225E421C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718B9F26-AA54-4237-BA00-8471D3FB6664}">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A56ACCC2-F2FB-9346-8767-7AC0E783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18</Pages>
  <Words>6791</Words>
  <Characters>37353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4</cp:revision>
  <cp:lastPrinted>2020-01-30T15:05:00Z</cp:lastPrinted>
  <dcterms:created xsi:type="dcterms:W3CDTF">2020-09-04T14:29:00Z</dcterms:created>
  <dcterms:modified xsi:type="dcterms:W3CDTF">2020-09-04T14:42:00Z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