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30106002" w14:textId="77777777" w:rsidR="005204A7" w:rsidRPr="006C15D5" w:rsidRDefault="005204A7" w:rsidP="005204A7">
      <w:pPr>
        <w:jc w:val="both"/>
        <w:rPr>
          <w:rFonts w:ascii="Arial" w:eastAsia="Calibri" w:hAnsi="Arial" w:cs="Arial"/>
          <w:b/>
          <w:color w:val="000000" w:themeColor="text1"/>
          <w:sz w:val="20"/>
          <w:szCs w:val="20"/>
        </w:rPr>
      </w:pPr>
    </w:p>
    <w:p w14:paraId="7F4004B0" w14:textId="7D227E83" w:rsidR="005204A7" w:rsidRDefault="00B13EE9" w:rsidP="005204A7">
      <w:pPr>
        <w:jc w:val="both"/>
        <w:rPr>
          <w:rFonts w:ascii="Arial" w:eastAsia="Calibri" w:hAnsi="Arial" w:cs="Arial"/>
          <w:b/>
          <w:color w:val="000000" w:themeColor="text1"/>
          <w:sz w:val="22"/>
        </w:rPr>
      </w:pPr>
      <w:r>
        <w:rPr>
          <w:rFonts w:ascii="Arial" w:eastAsia="Calibri" w:hAnsi="Arial" w:cs="Arial"/>
          <w:b/>
          <w:color w:val="000000" w:themeColor="text1"/>
          <w:sz w:val="22"/>
        </w:rPr>
        <w:t>DOCUMENTO TIPO</w:t>
      </w:r>
      <w:r w:rsidRPr="00D02A84">
        <w:rPr>
          <w:rFonts w:ascii="Arial" w:eastAsia="Calibri" w:hAnsi="Arial" w:cs="Arial"/>
          <w:b/>
          <w:color w:val="000000" w:themeColor="text1"/>
          <w:sz w:val="22"/>
        </w:rPr>
        <w:t xml:space="preserve"> </w:t>
      </w:r>
      <w:r w:rsidR="00D02A84" w:rsidRPr="00D02A84">
        <w:rPr>
          <w:rFonts w:ascii="Arial" w:eastAsia="Calibri" w:hAnsi="Arial" w:cs="Arial"/>
          <w:b/>
          <w:color w:val="000000" w:themeColor="text1"/>
          <w:sz w:val="22"/>
        </w:rPr>
        <w:t xml:space="preserve">‒ </w:t>
      </w:r>
      <w:r>
        <w:rPr>
          <w:rFonts w:ascii="Arial" w:eastAsia="Calibri" w:hAnsi="Arial" w:cs="Arial"/>
          <w:b/>
          <w:color w:val="000000" w:themeColor="text1"/>
          <w:sz w:val="22"/>
        </w:rPr>
        <w:t>Fundamento normativo</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48FB1018" w14:textId="72EFBF05" w:rsidR="009A7425" w:rsidRPr="006C15D5" w:rsidRDefault="009A7425" w:rsidP="00DE57DA">
      <w:pPr>
        <w:jc w:val="both"/>
        <w:rPr>
          <w:rFonts w:ascii="Arial" w:eastAsia="Calibri" w:hAnsi="Arial" w:cs="Arial"/>
          <w:bCs/>
          <w:color w:val="000000" w:themeColor="text1"/>
          <w:sz w:val="20"/>
          <w:szCs w:val="20"/>
        </w:rPr>
      </w:pPr>
      <w:r w:rsidRPr="009A7425">
        <w:rPr>
          <w:rFonts w:ascii="Arial" w:eastAsia="Calibri" w:hAnsi="Arial" w:cs="Arial"/>
          <w:bCs/>
          <w:color w:val="000000" w:themeColor="text1"/>
          <w:sz w:val="20"/>
          <w:szCs w:val="20"/>
        </w:rPr>
        <w:t>Los llamados pliegos tipo aparecieron en nuestro ordenamiento jurídico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00DE57DA" w:rsidRPr="00DE57DA">
        <w:rPr>
          <w:rFonts w:ascii="Arial" w:eastAsia="Calibri" w:hAnsi="Arial" w:cs="Arial"/>
          <w:bCs/>
          <w:color w:val="000000" w:themeColor="text1"/>
          <w:sz w:val="20"/>
          <w:szCs w:val="20"/>
        </w:rPr>
        <w:t>.</w:t>
      </w:r>
      <w:r w:rsidR="005204A7" w:rsidRPr="00DE3F87">
        <w:rPr>
          <w:rFonts w:ascii="Arial" w:eastAsia="Calibri" w:hAnsi="Arial" w:cs="Arial"/>
          <w:bCs/>
          <w:color w:val="000000" w:themeColor="text1"/>
          <w:sz w:val="20"/>
          <w:szCs w:val="20"/>
        </w:rPr>
        <w:t xml:space="preserve"> </w:t>
      </w:r>
      <w:r>
        <w:rPr>
          <w:rFonts w:ascii="Arial" w:eastAsia="Calibri" w:hAnsi="Arial" w:cs="Arial"/>
          <w:bCs/>
          <w:color w:val="000000" w:themeColor="text1"/>
          <w:sz w:val="20"/>
          <w:szCs w:val="20"/>
        </w:rPr>
        <w:t xml:space="preserve">[…] </w:t>
      </w:r>
      <w:r w:rsidRPr="009A7425">
        <w:rPr>
          <w:rFonts w:ascii="Arial" w:eastAsia="Calibri" w:hAnsi="Arial" w:cs="Arial"/>
          <w:bCs/>
          <w:color w:val="000000" w:themeColor="text1"/>
          <w:sz w:val="20"/>
          <w:szCs w:val="20"/>
        </w:rPr>
        <w:t xml:space="preserve">Sin embargo, el 22 de julio de 2020, el Gobierno Nacional sancionó la Ley 2022, llamada la «ley de pliegos tipo», que rige a partir de su publicación y cuyo artículo 1 modifica el artículo 4 de la Ley 1882 de 2018 </w:t>
      </w:r>
      <w:r>
        <w:rPr>
          <w:rFonts w:ascii="Arial" w:eastAsia="Calibri" w:hAnsi="Arial" w:cs="Arial"/>
          <w:bCs/>
          <w:color w:val="000000" w:themeColor="text1"/>
          <w:sz w:val="20"/>
          <w:szCs w:val="20"/>
        </w:rPr>
        <w:t>[…]</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6F96264E" w:rsidR="005204A7" w:rsidRDefault="009A7425" w:rsidP="005204A7">
      <w:pPr>
        <w:jc w:val="both"/>
        <w:rPr>
          <w:rFonts w:ascii="Arial" w:eastAsia="Calibri" w:hAnsi="Arial" w:cs="Arial"/>
          <w:b/>
          <w:color w:val="000000" w:themeColor="text1"/>
          <w:sz w:val="22"/>
        </w:rPr>
      </w:pPr>
      <w:bookmarkStart w:id="2" w:name="_Hlk49776052"/>
      <w:r>
        <w:rPr>
          <w:rFonts w:ascii="Arial" w:eastAsia="Calibri" w:hAnsi="Arial" w:cs="Arial"/>
          <w:b/>
          <w:color w:val="000000" w:themeColor="text1"/>
          <w:sz w:val="22"/>
        </w:rPr>
        <w:t>«MATRIZ 1 - EXPERIENCIA»</w:t>
      </w:r>
      <w:bookmarkEnd w:id="2"/>
      <w:r w:rsidR="00B3678E">
        <w:rPr>
          <w:rFonts w:ascii="Arial" w:eastAsia="Calibri" w:hAnsi="Arial" w:cs="Arial"/>
          <w:b/>
          <w:color w:val="000000" w:themeColor="text1"/>
          <w:sz w:val="22"/>
        </w:rPr>
        <w:t xml:space="preserve"> – </w:t>
      </w:r>
      <w:r>
        <w:rPr>
          <w:rFonts w:ascii="Arial" w:eastAsia="Calibri" w:hAnsi="Arial" w:cs="Arial"/>
          <w:b/>
          <w:color w:val="000000" w:themeColor="text1"/>
          <w:sz w:val="22"/>
        </w:rPr>
        <w:t>Aplicación</w:t>
      </w:r>
      <w:r w:rsidR="00B3678E">
        <w:rPr>
          <w:rFonts w:ascii="Arial" w:eastAsia="Calibri" w:hAnsi="Arial" w:cs="Arial"/>
          <w:b/>
          <w:color w:val="000000" w:themeColor="text1"/>
          <w:sz w:val="22"/>
        </w:rPr>
        <w:t xml:space="preserve"> </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0411506E" w14:textId="1AB57606" w:rsidR="00295636" w:rsidRDefault="00B3678E" w:rsidP="005204A7">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9A7425" w:rsidRPr="009A7425">
        <w:rPr>
          <w:rFonts w:ascii="Arial" w:eastAsia="Calibri" w:hAnsi="Arial" w:cs="Arial"/>
          <w:color w:val="000000" w:themeColor="text1"/>
          <w:sz w:val="20"/>
          <w:szCs w:val="20"/>
        </w:rPr>
        <w:t>para determinar el ámbito de aplicación de los documentos tipo, debe acudirse a la «Matriz 1 ─ Experiencia» constituida por ocho (8) tipos de obras de infraestructura de transporte, identificadas con un número y su descripción, las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r w:rsidR="00295636" w:rsidRPr="00295636">
        <w:rPr>
          <w:rFonts w:ascii="Arial" w:eastAsia="Calibri" w:hAnsi="Arial" w:cs="Arial"/>
          <w:color w:val="000000" w:themeColor="text1"/>
          <w:sz w:val="20"/>
          <w:szCs w:val="20"/>
        </w:rPr>
        <w:t>.</w:t>
      </w:r>
    </w:p>
    <w:p w14:paraId="0195D622" w14:textId="77777777" w:rsidR="005204A7" w:rsidRPr="006C15D5" w:rsidRDefault="005204A7" w:rsidP="005204A7">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6C448CD2" w14:textId="3ED41B5D" w:rsidR="005204A7" w:rsidRDefault="009A7425" w:rsidP="005204A7">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INSTALACIÓN DE REDES </w:t>
      </w:r>
      <w:r w:rsidR="00282D8F">
        <w:rPr>
          <w:rFonts w:ascii="Arial" w:eastAsia="Calibri" w:hAnsi="Arial" w:cs="Arial"/>
          <w:b/>
          <w:color w:val="000000" w:themeColor="text1"/>
          <w:sz w:val="22"/>
        </w:rPr>
        <w:t xml:space="preserve">– </w:t>
      </w:r>
      <w:r w:rsidRPr="009A7425">
        <w:rPr>
          <w:rFonts w:ascii="Arial" w:eastAsia="Calibri" w:hAnsi="Arial" w:cs="Arial"/>
          <w:b/>
          <w:color w:val="000000" w:themeColor="text1"/>
          <w:sz w:val="22"/>
        </w:rPr>
        <w:t>«Matriz 1 - Experiencia»</w:t>
      </w:r>
      <w:r>
        <w:rPr>
          <w:rFonts w:ascii="Arial" w:eastAsia="Calibri" w:hAnsi="Arial" w:cs="Arial"/>
          <w:b/>
          <w:color w:val="000000" w:themeColor="text1"/>
          <w:sz w:val="22"/>
        </w:rPr>
        <w:t xml:space="preserve"> </w:t>
      </w:r>
    </w:p>
    <w:p w14:paraId="1CDB5685" w14:textId="77777777" w:rsidR="005204A7" w:rsidRDefault="005204A7" w:rsidP="005204A7">
      <w:pPr>
        <w:jc w:val="both"/>
        <w:rPr>
          <w:rFonts w:ascii="Arial" w:eastAsia="Calibri" w:hAnsi="Arial" w:cs="Arial"/>
          <w:b/>
          <w:color w:val="000000" w:themeColor="text1"/>
          <w:sz w:val="20"/>
          <w:szCs w:val="20"/>
        </w:rPr>
      </w:pPr>
    </w:p>
    <w:p w14:paraId="67B619AD" w14:textId="3C33649A" w:rsidR="00295636" w:rsidRDefault="009A7425" w:rsidP="00A648E0">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9A7425">
        <w:rPr>
          <w:rFonts w:ascii="Arial" w:eastAsia="Calibri" w:hAnsi="Arial" w:cs="Arial"/>
          <w:bCs/>
          <w:color w:val="000000" w:themeColor="text1"/>
          <w:sz w:val="20"/>
          <w:szCs w:val="20"/>
          <w:lang w:val="es-ES"/>
        </w:rPr>
        <w:t>cuando la matriz exija como experiencia general o específica la «CONSTRUCCION Y/O MEJORAMIENTO Y/O MANTENIMIENTO de vías primarias, secundarias, terciarias y/o urbanas», no es válido acreditar este requisito de participación presentando contratos de instalación de redes de servicios públicos, pues el objeto principal no tiene relación directa con la experiencia solicitada en los documentos tipo. Aunque el objeto del contrato de instalación incluya la rotura del pavimento y su posterior reparación, se trata de una actividad accesoria que no acredita la experiencia del proponente en las condiciones de la matriz. Lo anterior, en la medida que la «experiencia general» y la «experiencia específica» requerida es el resultado de aplicar los parámetros obligatorios fijados en los documentos tipo, de acuerdo con el tipo de infraestructura, la actividad a contratar y la cuantía del proceso de contratación</w:t>
      </w:r>
      <w:r w:rsidR="00295636" w:rsidRPr="00295636">
        <w:rPr>
          <w:rFonts w:ascii="Arial" w:eastAsia="Calibri" w:hAnsi="Arial" w:cs="Arial"/>
          <w:bCs/>
          <w:color w:val="000000" w:themeColor="text1"/>
          <w:sz w:val="20"/>
          <w:szCs w:val="20"/>
          <w:lang w:val="es-ES"/>
        </w:rPr>
        <w:t>.</w:t>
      </w:r>
    </w:p>
    <w:p w14:paraId="4F5F72A1" w14:textId="77777777" w:rsidR="00A648E0" w:rsidRDefault="00A648E0" w:rsidP="00A648E0">
      <w:pPr>
        <w:jc w:val="both"/>
        <w:rPr>
          <w:rFonts w:ascii="Arial" w:eastAsia="Calibri" w:hAnsi="Arial" w:cs="Arial"/>
          <w:b/>
          <w:color w:val="000000" w:themeColor="text1"/>
          <w:sz w:val="22"/>
        </w:rPr>
      </w:pPr>
    </w:p>
    <w:p w14:paraId="5622F527" w14:textId="197296AF" w:rsidR="00282D8F" w:rsidRPr="00295636" w:rsidRDefault="009A7425" w:rsidP="00A648E0">
      <w:pPr>
        <w:jc w:val="both"/>
        <w:rPr>
          <w:rFonts w:ascii="Arial" w:eastAsia="Calibri" w:hAnsi="Arial" w:cs="Arial"/>
          <w:bCs/>
          <w:color w:val="000000" w:themeColor="text1"/>
          <w:sz w:val="20"/>
          <w:szCs w:val="20"/>
          <w:lang w:val="es-ES"/>
        </w:rPr>
      </w:pPr>
      <w:r>
        <w:rPr>
          <w:rFonts w:ascii="Arial" w:eastAsia="Calibri" w:hAnsi="Arial" w:cs="Arial"/>
          <w:b/>
          <w:color w:val="000000" w:themeColor="text1"/>
          <w:sz w:val="22"/>
        </w:rPr>
        <w:t>ERRORES ARITMÉTICOS – Corrección –</w:t>
      </w:r>
      <w:r w:rsidR="006D0E8A">
        <w:rPr>
          <w:rFonts w:ascii="Arial" w:eastAsia="Calibri" w:hAnsi="Arial" w:cs="Arial"/>
          <w:b/>
          <w:color w:val="000000" w:themeColor="text1"/>
          <w:sz w:val="22"/>
        </w:rPr>
        <w:t xml:space="preserve"> Causales –</w:t>
      </w:r>
      <w:r>
        <w:rPr>
          <w:rFonts w:ascii="Arial" w:eastAsia="Calibri" w:hAnsi="Arial" w:cs="Arial"/>
          <w:b/>
          <w:color w:val="000000" w:themeColor="text1"/>
          <w:sz w:val="22"/>
        </w:rPr>
        <w:t xml:space="preserve"> </w:t>
      </w:r>
      <w:r w:rsidR="006D0E8A">
        <w:rPr>
          <w:rFonts w:ascii="Arial" w:eastAsia="Calibri" w:hAnsi="Arial" w:cs="Arial"/>
          <w:b/>
          <w:color w:val="000000" w:themeColor="text1"/>
          <w:sz w:val="22"/>
        </w:rPr>
        <w:t>I</w:t>
      </w:r>
      <w:r>
        <w:rPr>
          <w:rFonts w:ascii="Arial" w:eastAsia="Calibri" w:hAnsi="Arial" w:cs="Arial"/>
          <w:b/>
          <w:color w:val="000000" w:themeColor="text1"/>
          <w:sz w:val="22"/>
        </w:rPr>
        <w:t xml:space="preserve">nmodificabilidad  </w:t>
      </w:r>
    </w:p>
    <w:p w14:paraId="4A61ECE4" w14:textId="77777777" w:rsidR="00A648E0" w:rsidRDefault="00A648E0" w:rsidP="005204A7">
      <w:pPr>
        <w:jc w:val="both"/>
        <w:rPr>
          <w:rFonts w:ascii="Arial" w:eastAsia="Calibri" w:hAnsi="Arial" w:cs="Arial"/>
          <w:bCs/>
          <w:color w:val="000000" w:themeColor="text1"/>
          <w:sz w:val="20"/>
          <w:szCs w:val="20"/>
          <w:lang w:val="es-ES"/>
        </w:rPr>
      </w:pPr>
    </w:p>
    <w:p w14:paraId="3F60EF7C" w14:textId="03910454" w:rsidR="004F31BC" w:rsidRPr="00037414" w:rsidRDefault="009A7425" w:rsidP="005204A7">
      <w:pPr>
        <w:jc w:val="both"/>
        <w:rPr>
          <w:rFonts w:ascii="Arial" w:eastAsia="Calibri" w:hAnsi="Arial" w:cs="Arial"/>
          <w:bCs/>
          <w:color w:val="000000" w:themeColor="text1"/>
          <w:sz w:val="20"/>
          <w:szCs w:val="20"/>
        </w:rPr>
      </w:pPr>
      <w:r w:rsidRPr="009A7425">
        <w:rPr>
          <w:rFonts w:ascii="Arial" w:eastAsia="Calibri" w:hAnsi="Arial" w:cs="Arial"/>
          <w:bCs/>
          <w:color w:val="000000" w:themeColor="text1"/>
          <w:sz w:val="20"/>
          <w:szCs w:val="20"/>
          <w:lang w:val="es-ES"/>
        </w:rPr>
        <w:t xml:space="preserve">Dado que las correcciones aplican </w:t>
      </w:r>
      <w:r>
        <w:rPr>
          <w:rFonts w:ascii="Arial" w:eastAsia="Calibri" w:hAnsi="Arial" w:cs="Arial"/>
          <w:bCs/>
          <w:color w:val="000000" w:themeColor="text1"/>
          <w:sz w:val="20"/>
          <w:szCs w:val="20"/>
          <w:lang w:val="es-ES"/>
        </w:rPr>
        <w:t>[</w:t>
      </w:r>
      <w:r w:rsidRPr="009A7425">
        <w:rPr>
          <w:rFonts w:ascii="Arial" w:eastAsia="Calibri" w:hAnsi="Arial" w:cs="Arial"/>
          <w:bCs/>
          <w:color w:val="000000" w:themeColor="text1"/>
          <w:sz w:val="20"/>
          <w:szCs w:val="20"/>
          <w:lang w:val="es-ES"/>
        </w:rPr>
        <w:t>tanto a las operaciones aritméticas como a los ajustes por exceso por defecto</w:t>
      </w:r>
      <w:r>
        <w:rPr>
          <w:rFonts w:ascii="Arial" w:eastAsia="Calibri" w:hAnsi="Arial" w:cs="Arial"/>
          <w:bCs/>
          <w:color w:val="000000" w:themeColor="text1"/>
          <w:sz w:val="20"/>
          <w:szCs w:val="20"/>
          <w:lang w:val="es-ES"/>
        </w:rPr>
        <w:t>]</w:t>
      </w:r>
      <w:r w:rsidRPr="009A7425">
        <w:rPr>
          <w:rFonts w:ascii="Arial" w:eastAsia="Calibri" w:hAnsi="Arial" w:cs="Arial"/>
          <w:bCs/>
          <w:color w:val="000000" w:themeColor="text1"/>
          <w:sz w:val="20"/>
          <w:szCs w:val="20"/>
          <w:lang w:val="es-ES"/>
        </w:rPr>
        <w:t xml:space="preserve">, la entidad no puede ampliar o restringir su alcance. Lo anterior, en la medida que conforme a los artículos 2.2.1.2.6.1.4, 2.2.1.2.6.2.3 y 2.2.1.2.6.3.4 del Decreto 1082 de 2015, la regla general frente la aplicación de los documentos base es su inalterabilidad, es decir, no podrán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con fundamento en los artículos 2.2.1.2.6.1.5, 2.2.1.2.6.2.3 y 2.2.1.2.6.3.5 ibidem. Además, cuando el pliego tipo expresamente lo permita, la entidad podrá modificar los aspectos incluidos en corchetes y resaltados en gris, condición que no se cumple en el numeral 4.1.2 del documento base </w:t>
      </w:r>
      <w:r w:rsidRPr="009A7425">
        <w:rPr>
          <w:rFonts w:ascii="Arial" w:eastAsia="Calibri" w:hAnsi="Arial" w:cs="Arial"/>
          <w:bCs/>
          <w:color w:val="000000" w:themeColor="text1"/>
          <w:sz w:val="20"/>
          <w:szCs w:val="20"/>
          <w:lang w:val="es-ES"/>
        </w:rPr>
        <w:lastRenderedPageBreak/>
        <w:t>para los procedimientos de licitación y menor cuantía, ni en el numeral 5.1.2 de la invitación de mínima cuantía</w:t>
      </w:r>
      <w:r w:rsidR="004F31BC">
        <w:rPr>
          <w:rFonts w:ascii="Arial" w:eastAsia="Calibri" w:hAnsi="Arial" w:cs="Arial"/>
          <w:color w:val="000000" w:themeColor="text1"/>
          <w:sz w:val="20"/>
          <w:szCs w:val="20"/>
        </w:rPr>
        <w:t>.</w:t>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6C2D1181" w14:textId="1ACC56CF"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6D4376" w:rsidRPr="006D4376">
        <w:rPr>
          <w:rFonts w:ascii="Arial" w:hAnsi="Arial" w:cs="Arial"/>
          <w:b/>
          <w:sz w:val="22"/>
          <w:szCs w:val="20"/>
        </w:rPr>
        <w:t>31/08/2020 Hora 17:59:45s</w:t>
      </w:r>
    </w:p>
    <w:p w14:paraId="355C471E" w14:textId="77777777" w:rsidR="00387D0F" w:rsidRPr="00387D0F" w:rsidRDefault="00387D0F" w:rsidP="00387D0F">
      <w:pPr>
        <w:rPr>
          <w:rFonts w:ascii="Arial" w:hAnsi="Arial" w:cs="Arial"/>
          <w:b/>
          <w:sz w:val="22"/>
          <w:szCs w:val="20"/>
        </w:rPr>
      </w:pPr>
    </w:p>
    <w:p w14:paraId="18057FBF" w14:textId="7B454833" w:rsidR="00387D0F" w:rsidRPr="00387D0F" w:rsidRDefault="00387D0F" w:rsidP="00387D0F">
      <w:pPr>
        <w:jc w:val="right"/>
        <w:rPr>
          <w:rFonts w:ascii="Arial" w:hAnsi="Arial" w:cs="Arial"/>
          <w:b/>
          <w:sz w:val="22"/>
          <w:szCs w:val="20"/>
        </w:rPr>
      </w:pPr>
      <w:r w:rsidRPr="00387D0F">
        <w:rPr>
          <w:rFonts w:ascii="Arial" w:hAnsi="Arial" w:cs="Arial"/>
          <w:b/>
          <w:sz w:val="22"/>
          <w:szCs w:val="20"/>
        </w:rPr>
        <w:t xml:space="preserve">N° Radicado: </w:t>
      </w:r>
      <w:r w:rsidR="006D4376" w:rsidRPr="006D4376">
        <w:rPr>
          <w:rFonts w:ascii="Arial" w:hAnsi="Arial" w:cs="Arial"/>
          <w:b/>
          <w:sz w:val="22"/>
          <w:szCs w:val="20"/>
        </w:rPr>
        <w:t>2202013000008164</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D579B17"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p>
    <w:p w14:paraId="00E3A1B6" w14:textId="348FEE9C" w:rsidR="00BC6DA1" w:rsidRDefault="00BC6DA1" w:rsidP="00BE1E33">
      <w:pPr>
        <w:rPr>
          <w:rFonts w:ascii="Arial" w:eastAsia="Calibri" w:hAnsi="Arial" w:cs="Arial"/>
          <w:b/>
          <w:color w:val="000000" w:themeColor="text1"/>
          <w:sz w:val="22"/>
        </w:rPr>
      </w:pPr>
      <w:r w:rsidRPr="00BC6DA1">
        <w:rPr>
          <w:rFonts w:ascii="Arial" w:eastAsia="Calibri" w:hAnsi="Arial" w:cs="Arial"/>
          <w:b/>
          <w:color w:val="000000" w:themeColor="text1"/>
          <w:sz w:val="22"/>
        </w:rPr>
        <w:t xml:space="preserve">Uliaonf </w:t>
      </w:r>
      <w:bookmarkStart w:id="3" w:name="_Hlk49762526"/>
      <w:r w:rsidRPr="00BC6DA1">
        <w:rPr>
          <w:rFonts w:ascii="Arial" w:eastAsia="Calibri" w:hAnsi="Arial" w:cs="Arial"/>
          <w:b/>
          <w:color w:val="000000" w:themeColor="text1"/>
          <w:sz w:val="22"/>
        </w:rPr>
        <w:t>Forero Gamboa</w:t>
      </w:r>
      <w:bookmarkEnd w:id="3"/>
    </w:p>
    <w:p w14:paraId="04EF8353" w14:textId="354888EE" w:rsidR="00BE1E33" w:rsidRPr="006C15D5" w:rsidRDefault="00BC6DA1" w:rsidP="00BE1E33">
      <w:pPr>
        <w:rPr>
          <w:rFonts w:ascii="Arial" w:eastAsia="Calibri" w:hAnsi="Arial" w:cs="Arial"/>
          <w:color w:val="000000" w:themeColor="text1"/>
          <w:sz w:val="22"/>
        </w:rPr>
      </w:pPr>
      <w:r>
        <w:rPr>
          <w:rFonts w:ascii="Arial" w:eastAsia="Calibri" w:hAnsi="Arial" w:cs="Arial"/>
          <w:color w:val="000000" w:themeColor="text1"/>
          <w:sz w:val="22"/>
        </w:rPr>
        <w:t>Bucaramanga, Santander</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4270117C"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A97F63" w:rsidRPr="006D6A51">
        <w:rPr>
          <w:rFonts w:ascii="Arial" w:eastAsia="Calibri" w:hAnsi="Arial" w:cs="Arial"/>
          <w:b/>
          <w:color w:val="000000" w:themeColor="text1"/>
          <w:sz w:val="22"/>
        </w:rPr>
        <w:t>591</w:t>
      </w:r>
      <w:r w:rsidR="00A97F63">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00B1DD34" w:rsidR="00BE1E33" w:rsidRPr="006C15D5" w:rsidRDefault="006D0E8A">
            <w:pPr>
              <w:jc w:val="both"/>
              <w:rPr>
                <w:rFonts w:ascii="Arial" w:eastAsia="Calibri" w:hAnsi="Arial" w:cs="Arial"/>
                <w:color w:val="000000" w:themeColor="text1"/>
                <w:sz w:val="22"/>
              </w:rPr>
            </w:pPr>
            <w:r w:rsidRPr="006D0E8A">
              <w:rPr>
                <w:rFonts w:ascii="Arial" w:eastAsia="Calibri" w:hAnsi="Arial" w:cs="Arial"/>
                <w:color w:val="000000" w:themeColor="text1"/>
                <w:sz w:val="22"/>
              </w:rPr>
              <w:t>DOCUMENTO TIPO ‒ Fundamento normativo</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Pr="006D0E8A">
              <w:rPr>
                <w:rFonts w:ascii="Arial" w:eastAsia="Calibri" w:hAnsi="Arial" w:cs="Arial"/>
                <w:color w:val="000000" w:themeColor="text1"/>
                <w:sz w:val="22"/>
              </w:rPr>
              <w:t>«MATRIZ 1 - EXPERIENCIA» – Aplicación</w:t>
            </w:r>
            <w:r w:rsidR="00A648E0" w:rsidRPr="00A648E0">
              <w:rPr>
                <w:rFonts w:ascii="Arial" w:eastAsia="Calibri" w:hAnsi="Arial" w:cs="Arial"/>
                <w:color w:val="000000" w:themeColor="text1"/>
                <w:sz w:val="22"/>
              </w:rPr>
              <w:t xml:space="preserve"> </w:t>
            </w:r>
            <w:r w:rsidR="00FA0CF5">
              <w:rPr>
                <w:rFonts w:ascii="Arial" w:eastAsia="Calibri" w:hAnsi="Arial" w:cs="Arial"/>
                <w:color w:val="000000" w:themeColor="text1"/>
                <w:sz w:val="22"/>
              </w:rPr>
              <w:t xml:space="preserve">/ </w:t>
            </w:r>
            <w:r w:rsidRPr="006D0E8A">
              <w:rPr>
                <w:rFonts w:ascii="Arial" w:eastAsia="Calibri" w:hAnsi="Arial" w:cs="Arial"/>
                <w:color w:val="000000" w:themeColor="text1"/>
                <w:sz w:val="22"/>
              </w:rPr>
              <w:t>INSTALACIÓN DE REDES – «Matriz 1 - Experiencia»</w:t>
            </w:r>
            <w:r w:rsidR="00A648E0">
              <w:rPr>
                <w:rFonts w:ascii="Arial" w:eastAsia="Calibri" w:hAnsi="Arial" w:cs="Arial"/>
                <w:color w:val="000000" w:themeColor="text1"/>
                <w:sz w:val="22"/>
              </w:rPr>
              <w:t xml:space="preserve"> / </w:t>
            </w:r>
            <w:r w:rsidRPr="006D0E8A">
              <w:rPr>
                <w:rFonts w:ascii="Arial" w:eastAsia="Calibri" w:hAnsi="Arial" w:cs="Arial"/>
                <w:color w:val="000000" w:themeColor="text1"/>
                <w:sz w:val="22"/>
              </w:rPr>
              <w:t>ERRORES ARITMÉTICOS – Corrección –</w:t>
            </w:r>
            <w:r>
              <w:rPr>
                <w:rFonts w:ascii="Arial" w:eastAsia="Calibri" w:hAnsi="Arial" w:cs="Arial"/>
                <w:color w:val="000000" w:themeColor="text1"/>
                <w:sz w:val="22"/>
              </w:rPr>
              <w:t xml:space="preserve"> Causales –</w:t>
            </w:r>
            <w:r w:rsidRPr="006D0E8A">
              <w:rPr>
                <w:rFonts w:ascii="Arial" w:eastAsia="Calibri" w:hAnsi="Arial" w:cs="Arial"/>
                <w:color w:val="000000" w:themeColor="text1"/>
                <w:sz w:val="22"/>
              </w:rPr>
              <w:t xml:space="preserve"> </w:t>
            </w:r>
            <w:r>
              <w:rPr>
                <w:rFonts w:ascii="Arial" w:eastAsia="Calibri" w:hAnsi="Arial" w:cs="Arial"/>
                <w:color w:val="000000" w:themeColor="text1"/>
                <w:sz w:val="22"/>
              </w:rPr>
              <w:t>I</w:t>
            </w:r>
            <w:r w:rsidRPr="006D0E8A">
              <w:rPr>
                <w:rFonts w:ascii="Arial" w:eastAsia="Calibri" w:hAnsi="Arial" w:cs="Arial"/>
                <w:color w:val="000000" w:themeColor="text1"/>
                <w:sz w:val="22"/>
              </w:rPr>
              <w:t xml:space="preserve">nmodificabilidad  </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7BC72B1D"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51698E" w:rsidRPr="0051698E">
              <w:rPr>
                <w:rFonts w:ascii="Arial" w:eastAsia="Calibri" w:hAnsi="Arial" w:cs="Arial"/>
                <w:color w:val="000000" w:themeColor="text1"/>
                <w:sz w:val="22"/>
              </w:rPr>
              <w:t>4202012000007415</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271F1E8B"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C3ACC">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 xml:space="preserve">señor </w:t>
      </w:r>
      <w:r w:rsidR="004523FF" w:rsidRPr="004523FF">
        <w:rPr>
          <w:rFonts w:ascii="Arial" w:eastAsia="Calibri" w:hAnsi="Arial" w:cs="Arial"/>
          <w:color w:val="000000" w:themeColor="text1"/>
          <w:sz w:val="22"/>
        </w:rPr>
        <w:t>Forero Gamboa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06D49D34"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4523FF">
        <w:rPr>
          <w:rFonts w:ascii="Arial" w:eastAsia="Calibri" w:hAnsi="Arial" w:cs="Arial"/>
          <w:color w:val="000000" w:themeColor="text1"/>
          <w:sz w:val="22"/>
        </w:rPr>
        <w:t>26 de agosto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33FF5823" w14:textId="1355127E" w:rsidR="00185441" w:rsidRDefault="004523FF" w:rsidP="00B06342">
      <w:pPr>
        <w:tabs>
          <w:tab w:val="left" w:pos="426"/>
        </w:tabs>
        <w:spacing w:line="276" w:lineRule="auto"/>
        <w:jc w:val="both"/>
        <w:rPr>
          <w:rFonts w:ascii="Arial" w:eastAsia="Calibri" w:hAnsi="Arial" w:cs="Arial"/>
          <w:color w:val="000000" w:themeColor="text1"/>
          <w:sz w:val="22"/>
        </w:rPr>
      </w:pPr>
      <w:bookmarkStart w:id="4" w:name="_Hlk49352499"/>
      <w:bookmarkStart w:id="5" w:name="_Hlk41142281"/>
      <w:bookmarkStart w:id="6" w:name="_Hlk41043439"/>
      <w:r>
        <w:rPr>
          <w:rFonts w:ascii="Arial" w:eastAsia="Calibri" w:hAnsi="Arial" w:cs="Arial"/>
          <w:color w:val="000000" w:themeColor="text1"/>
          <w:sz w:val="22"/>
        </w:rPr>
        <w:t>U</w:t>
      </w:r>
      <w:r w:rsidR="00950763">
        <w:rPr>
          <w:rFonts w:ascii="Arial" w:eastAsia="Calibri" w:hAnsi="Arial" w:cs="Arial"/>
          <w:color w:val="000000" w:themeColor="text1"/>
          <w:sz w:val="22"/>
        </w:rPr>
        <w:t>sted realiza las siguientes preguntas: i) «</w:t>
      </w:r>
      <w:r w:rsidR="00B06342" w:rsidRPr="00B06342">
        <w:rPr>
          <w:rFonts w:ascii="Arial" w:eastAsia="Calibri" w:hAnsi="Arial" w:cs="Arial"/>
          <w:color w:val="000000" w:themeColor="text1"/>
          <w:sz w:val="22"/>
        </w:rPr>
        <w:t>En cuanto a la experiencia de la matriz 1 para los procesos de CONSTRUCCION Y/O</w:t>
      </w:r>
      <w:r w:rsidR="00B06342">
        <w:rPr>
          <w:rFonts w:ascii="Arial" w:eastAsia="Calibri" w:hAnsi="Arial" w:cs="Arial"/>
          <w:color w:val="000000" w:themeColor="text1"/>
          <w:sz w:val="22"/>
        </w:rPr>
        <w:t xml:space="preserve"> </w:t>
      </w:r>
      <w:r w:rsidR="00B06342" w:rsidRPr="00B06342">
        <w:rPr>
          <w:rFonts w:ascii="Arial" w:eastAsia="Calibri" w:hAnsi="Arial" w:cs="Arial"/>
          <w:color w:val="000000" w:themeColor="text1"/>
          <w:sz w:val="22"/>
        </w:rPr>
        <w:t>MEJORAMIENTO Y/O MANTENIMIENTO de vías primarias, secundarias, terciarias y/o urbanas; es</w:t>
      </w:r>
      <w:r w:rsidR="00B06342">
        <w:rPr>
          <w:rFonts w:ascii="Arial" w:eastAsia="Calibri" w:hAnsi="Arial" w:cs="Arial"/>
          <w:color w:val="000000" w:themeColor="text1"/>
          <w:sz w:val="22"/>
        </w:rPr>
        <w:t xml:space="preserve"> </w:t>
      </w:r>
      <w:r w:rsidR="00B06342" w:rsidRPr="00B06342">
        <w:rPr>
          <w:rFonts w:ascii="Arial" w:eastAsia="Calibri" w:hAnsi="Arial" w:cs="Arial"/>
          <w:color w:val="000000" w:themeColor="text1"/>
          <w:sz w:val="22"/>
        </w:rPr>
        <w:t>válido presentar un contrato de alcantarillado y/o de redes de servicios públicos en los cuales para la</w:t>
      </w:r>
      <w:r w:rsidR="00B06342">
        <w:rPr>
          <w:rFonts w:ascii="Arial" w:eastAsia="Calibri" w:hAnsi="Arial" w:cs="Arial"/>
          <w:color w:val="000000" w:themeColor="text1"/>
          <w:sz w:val="22"/>
        </w:rPr>
        <w:t xml:space="preserve"> </w:t>
      </w:r>
      <w:r w:rsidR="00B06342" w:rsidRPr="00B06342">
        <w:rPr>
          <w:rFonts w:ascii="Arial" w:eastAsia="Calibri" w:hAnsi="Arial" w:cs="Arial"/>
          <w:color w:val="000000" w:themeColor="text1"/>
          <w:sz w:val="22"/>
        </w:rPr>
        <w:t>instalación de las redes se tiene contemplado la rotura del pavimento existente para su posterior</w:t>
      </w:r>
      <w:r w:rsidR="00B06342">
        <w:rPr>
          <w:rFonts w:ascii="Arial" w:eastAsia="Calibri" w:hAnsi="Arial" w:cs="Arial"/>
          <w:color w:val="000000" w:themeColor="text1"/>
          <w:sz w:val="22"/>
        </w:rPr>
        <w:t xml:space="preserve"> </w:t>
      </w:r>
      <w:r w:rsidR="00B06342" w:rsidRPr="00B06342">
        <w:rPr>
          <w:rFonts w:ascii="Arial" w:eastAsia="Calibri" w:hAnsi="Arial" w:cs="Arial"/>
          <w:color w:val="000000" w:themeColor="text1"/>
          <w:sz w:val="22"/>
        </w:rPr>
        <w:t>reposición</w:t>
      </w:r>
      <w:r w:rsidR="00AD6BD9">
        <w:rPr>
          <w:rFonts w:ascii="Arial" w:eastAsia="Calibri" w:hAnsi="Arial" w:cs="Arial"/>
          <w:color w:val="000000" w:themeColor="text1"/>
          <w:sz w:val="22"/>
        </w:rPr>
        <w:t xml:space="preserve"> </w:t>
      </w:r>
      <w:r w:rsidR="00B06342" w:rsidRPr="00B06342">
        <w:rPr>
          <w:rFonts w:ascii="Arial" w:eastAsia="Calibri" w:hAnsi="Arial" w:cs="Arial"/>
          <w:color w:val="000000" w:themeColor="text1"/>
          <w:sz w:val="22"/>
        </w:rPr>
        <w:t>o reparación? Es válido considerar que la reposición del pavimento previamente demolido</w:t>
      </w:r>
      <w:r w:rsidR="00AD6BD9">
        <w:rPr>
          <w:rFonts w:ascii="Arial" w:eastAsia="Calibri" w:hAnsi="Arial" w:cs="Arial"/>
          <w:color w:val="000000" w:themeColor="text1"/>
          <w:sz w:val="22"/>
        </w:rPr>
        <w:t xml:space="preserve"> </w:t>
      </w:r>
      <w:r w:rsidR="00B06342" w:rsidRPr="00B06342">
        <w:rPr>
          <w:rFonts w:ascii="Arial" w:eastAsia="Calibri" w:hAnsi="Arial" w:cs="Arial"/>
          <w:color w:val="000000" w:themeColor="text1"/>
          <w:sz w:val="22"/>
        </w:rPr>
        <w:t>durante la ejecución del contrato cumple con lo requerido en la matriz 1?</w:t>
      </w:r>
      <w:r w:rsidR="00950763">
        <w:rPr>
          <w:rFonts w:ascii="Arial" w:eastAsia="Calibri" w:hAnsi="Arial" w:cs="Arial"/>
          <w:color w:val="000000" w:themeColor="text1"/>
          <w:sz w:val="22"/>
        </w:rPr>
        <w:t>»</w:t>
      </w:r>
      <w:bookmarkEnd w:id="4"/>
      <w:r w:rsidR="00B06342">
        <w:rPr>
          <w:rFonts w:ascii="Arial" w:eastAsia="Calibri" w:hAnsi="Arial" w:cs="Arial"/>
          <w:color w:val="000000" w:themeColor="text1"/>
          <w:sz w:val="22"/>
        </w:rPr>
        <w:t xml:space="preserve"> y</w:t>
      </w:r>
      <w:r w:rsidR="00950763">
        <w:rPr>
          <w:rFonts w:ascii="Arial" w:eastAsia="Calibri" w:hAnsi="Arial" w:cs="Arial"/>
          <w:color w:val="000000" w:themeColor="text1"/>
          <w:sz w:val="22"/>
        </w:rPr>
        <w:t xml:space="preserve"> </w:t>
      </w:r>
      <w:bookmarkStart w:id="7" w:name="_Hlk49354606"/>
      <w:r w:rsidR="00950763">
        <w:rPr>
          <w:rFonts w:ascii="Arial" w:eastAsia="Calibri" w:hAnsi="Arial" w:cs="Arial"/>
          <w:color w:val="000000" w:themeColor="text1"/>
          <w:sz w:val="22"/>
        </w:rPr>
        <w:t xml:space="preserve">ii) </w:t>
      </w:r>
      <w:bookmarkStart w:id="8" w:name="_Hlk49774729"/>
      <w:r w:rsidR="00950763">
        <w:rPr>
          <w:rFonts w:ascii="Arial" w:eastAsia="Calibri" w:hAnsi="Arial" w:cs="Arial"/>
          <w:color w:val="000000" w:themeColor="text1"/>
          <w:sz w:val="22"/>
        </w:rPr>
        <w:t>«</w:t>
      </w:r>
      <w:r w:rsidR="00B06342" w:rsidRPr="00B06342">
        <w:rPr>
          <w:rFonts w:ascii="Arial" w:eastAsia="Calibri" w:hAnsi="Arial" w:cs="Arial"/>
          <w:color w:val="000000" w:themeColor="text1"/>
          <w:sz w:val="22"/>
        </w:rPr>
        <w:t>De acuerdo al numeral 4.1.2 CORRECCIONES ARITMÉTICAS, es válido realizar ajustes por exceso</w:t>
      </w:r>
      <w:r w:rsidR="00153CE9">
        <w:rPr>
          <w:rFonts w:ascii="Arial" w:eastAsia="Calibri" w:hAnsi="Arial" w:cs="Arial"/>
          <w:color w:val="000000" w:themeColor="text1"/>
          <w:sz w:val="22"/>
        </w:rPr>
        <w:t xml:space="preserve"> </w:t>
      </w:r>
      <w:r w:rsidR="00B06342" w:rsidRPr="00B06342">
        <w:rPr>
          <w:rFonts w:ascii="Arial" w:eastAsia="Calibri" w:hAnsi="Arial" w:cs="Arial"/>
          <w:color w:val="000000" w:themeColor="text1"/>
          <w:sz w:val="22"/>
        </w:rPr>
        <w:t>o defecto a los precios unitarios ofertados en la propuesta económica? o las correcciones aritméticas</w:t>
      </w:r>
      <w:r w:rsidR="00B06342">
        <w:rPr>
          <w:rFonts w:ascii="Arial" w:eastAsia="Calibri" w:hAnsi="Arial" w:cs="Arial"/>
          <w:color w:val="000000" w:themeColor="text1"/>
          <w:sz w:val="22"/>
        </w:rPr>
        <w:t xml:space="preserve"> </w:t>
      </w:r>
      <w:r w:rsidR="00B06342" w:rsidRPr="00B06342">
        <w:rPr>
          <w:rFonts w:ascii="Arial" w:eastAsia="Calibri" w:hAnsi="Arial" w:cs="Arial"/>
          <w:color w:val="000000" w:themeColor="text1"/>
          <w:sz w:val="22"/>
        </w:rPr>
        <w:t>solo operan para las operaciones aritméticas?</w:t>
      </w:r>
      <w:r w:rsidR="00950763">
        <w:rPr>
          <w:rFonts w:ascii="Arial" w:eastAsia="Calibri" w:hAnsi="Arial" w:cs="Arial"/>
          <w:color w:val="000000" w:themeColor="text1"/>
          <w:sz w:val="22"/>
        </w:rPr>
        <w:t>»</w:t>
      </w:r>
      <w:bookmarkEnd w:id="5"/>
      <w:bookmarkEnd w:id="6"/>
      <w:bookmarkEnd w:id="7"/>
      <w:bookmarkEnd w:id="8"/>
      <w:r w:rsidR="00B06342">
        <w:rPr>
          <w:rFonts w:ascii="Arial" w:eastAsia="Calibri" w:hAnsi="Arial" w:cs="Arial"/>
          <w:color w:val="000000" w:themeColor="text1"/>
          <w:sz w:val="22"/>
        </w:rPr>
        <w:t>.</w:t>
      </w:r>
    </w:p>
    <w:p w14:paraId="1819E414" w14:textId="77777777" w:rsidR="00B06342" w:rsidRPr="006C15D5" w:rsidRDefault="00B06342" w:rsidP="00CE35D5">
      <w:pPr>
        <w:tabs>
          <w:tab w:val="left" w:pos="709"/>
        </w:tabs>
        <w:spacing w:line="276" w:lineRule="auto"/>
        <w:jc w:val="both"/>
        <w:rPr>
          <w:rFonts w:ascii="Arial" w:eastAsia="Calibri" w:hAnsi="Arial" w:cs="Arial"/>
          <w:color w:val="000000" w:themeColor="text1"/>
          <w:sz w:val="22"/>
        </w:rPr>
      </w:pPr>
    </w:p>
    <w:p w14:paraId="000CB06F" w14:textId="2B067BFF" w:rsidR="00BE1E33"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2CF9F7C" w14:textId="60B7D47A" w:rsidR="00B06342" w:rsidRDefault="00B06342" w:rsidP="00B06342">
      <w:pPr>
        <w:tabs>
          <w:tab w:val="left" w:pos="426"/>
        </w:tabs>
        <w:spacing w:line="276" w:lineRule="auto"/>
        <w:jc w:val="both"/>
        <w:rPr>
          <w:rFonts w:ascii="Arial" w:eastAsia="Calibri" w:hAnsi="Arial" w:cs="Arial"/>
          <w:b/>
          <w:color w:val="000000" w:themeColor="text1"/>
          <w:sz w:val="22"/>
        </w:rPr>
      </w:pPr>
    </w:p>
    <w:p w14:paraId="4022E1ED" w14:textId="10CF6BE9" w:rsidR="00E96355" w:rsidRPr="00E96355" w:rsidRDefault="00B06342" w:rsidP="00091572">
      <w:pPr>
        <w:spacing w:after="120" w:line="276" w:lineRule="auto"/>
        <w:jc w:val="both"/>
        <w:rPr>
          <w:rFonts w:ascii="Arial" w:eastAsia="Calibri" w:hAnsi="Arial" w:cs="Arial"/>
          <w:color w:val="000000" w:themeColor="text1"/>
          <w:sz w:val="22"/>
        </w:rPr>
      </w:pPr>
      <w:r>
        <w:rPr>
          <w:rFonts w:ascii="Arial" w:hAnsi="Arial" w:cs="Arial"/>
          <w:color w:val="000000"/>
          <w:sz w:val="22"/>
          <w:shd w:val="clear" w:color="auto" w:fill="FFFFFF"/>
        </w:rPr>
        <w:t xml:space="preserve">Esta Agencia estudió el carácter vinculante de los pliegos tipo en el Concepto 2201913000006232 del 26 de agosto de 2019, así como en los Conceptos C-144 del 2 de marzo de 2020, C-143 del 18 de marzo de 2020 y C-286 del 26 de mayo de 2020 y C-450 del 3 de agosto de 2020. </w:t>
      </w:r>
      <w:r>
        <w:rPr>
          <w:rFonts w:ascii="Arial" w:eastAsia="Calibri" w:hAnsi="Arial" w:cs="Arial"/>
          <w:color w:val="000000" w:themeColor="text1"/>
          <w:sz w:val="22"/>
        </w:rPr>
        <w:t>La tesis propuesta en estos conceptos se reitera</w:t>
      </w:r>
      <w:r w:rsidR="00E96355">
        <w:rPr>
          <w:rFonts w:ascii="Arial" w:eastAsia="Calibri" w:hAnsi="Arial" w:cs="Arial"/>
          <w:color w:val="000000" w:themeColor="text1"/>
          <w:sz w:val="22"/>
        </w:rPr>
        <w:t xml:space="preserve"> en lo pertinente</w:t>
      </w:r>
      <w:r>
        <w:rPr>
          <w:rFonts w:ascii="Arial" w:eastAsia="Calibri" w:hAnsi="Arial" w:cs="Arial"/>
          <w:color w:val="000000" w:themeColor="text1"/>
          <w:sz w:val="22"/>
        </w:rPr>
        <w:t>:</w:t>
      </w:r>
      <w:r w:rsidR="00E96355">
        <w:rPr>
          <w:rFonts w:ascii="Arial" w:hAnsi="Arial" w:cs="Arial"/>
          <w:color w:val="000000" w:themeColor="text1"/>
          <w:sz w:val="22"/>
          <w:lang w:val="es-CO"/>
        </w:rPr>
        <w:t xml:space="preserve">    </w:t>
      </w:r>
      <w:r w:rsidR="00E96355">
        <w:rPr>
          <w:rFonts w:ascii="Arial" w:eastAsia="Calibri" w:hAnsi="Arial" w:cs="Arial"/>
          <w:color w:val="000000" w:themeColor="text1"/>
          <w:sz w:val="22"/>
        </w:rPr>
        <w:t xml:space="preserve"> </w:t>
      </w:r>
    </w:p>
    <w:p w14:paraId="575D0B8D" w14:textId="50D31498" w:rsidR="00B06342" w:rsidRDefault="00B06342" w:rsidP="00091572">
      <w:pPr>
        <w:spacing w:line="276" w:lineRule="auto"/>
        <w:ind w:firstLine="708"/>
        <w:jc w:val="both"/>
        <w:rPr>
          <w:color w:val="0D0D0D" w:themeColor="text1" w:themeTint="F2"/>
        </w:rPr>
      </w:pPr>
      <w:bookmarkStart w:id="9" w:name="_Hlk40098008"/>
      <w:r>
        <w:rPr>
          <w:rFonts w:ascii="Arial" w:hAnsi="Arial" w:cs="Arial"/>
          <w:color w:val="0D0D0D" w:themeColor="text1" w:themeTint="F2"/>
          <w:sz w:val="22"/>
          <w:lang w:val="es-ES"/>
        </w:rPr>
        <w:t>Los llamados pliegos tipo aparecieron en nuestro ordenamiento jurídico en el 2007, cuando el legislador facultó al Gobierno Nacional para adoptarlos en la compra o suministro de bienes de características técnicas uniformes</w:t>
      </w:r>
      <w:r>
        <w:rPr>
          <w:rStyle w:val="Refdenotaalpie"/>
          <w:rFonts w:ascii="Arial" w:hAnsi="Arial" w:cs="Arial"/>
          <w:color w:val="0D0D0D" w:themeColor="text1" w:themeTint="F2"/>
          <w:sz w:val="22"/>
          <w:lang w:val="es-ES"/>
        </w:rPr>
        <w:footnoteReference w:id="1"/>
      </w:r>
      <w:r>
        <w:rPr>
          <w:rFonts w:ascii="Arial" w:hAnsi="Arial" w:cs="Arial"/>
          <w:color w:val="0D0D0D" w:themeColor="text1" w:themeTint="F2"/>
          <w:sz w:val="22"/>
          <w:lang w:val="es-ES"/>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Pr>
          <w:rStyle w:val="Refdenotaalpie"/>
          <w:rFonts w:ascii="Arial" w:hAnsi="Arial" w:cs="Arial"/>
          <w:color w:val="0D0D0D" w:themeColor="text1" w:themeTint="F2"/>
          <w:sz w:val="22"/>
          <w:lang w:val="es-ES"/>
        </w:rPr>
        <w:footnoteReference w:id="2"/>
      </w:r>
      <w:r>
        <w:rPr>
          <w:rFonts w:ascii="Arial" w:hAnsi="Arial" w:cs="Arial"/>
          <w:color w:val="0D0D0D" w:themeColor="text1" w:themeTint="F2"/>
          <w:sz w:val="22"/>
          <w:lang w:val="es-ES"/>
        </w:rPr>
        <w:t>.</w:t>
      </w:r>
    </w:p>
    <w:p w14:paraId="2791000F" w14:textId="77777777" w:rsidR="00B06342" w:rsidRDefault="00B06342" w:rsidP="00B06342">
      <w:pPr>
        <w:spacing w:before="120" w:line="276" w:lineRule="auto"/>
        <w:jc w:val="both"/>
        <w:rPr>
          <w:rFonts w:ascii="Arial" w:hAnsi="Arial" w:cs="Arial"/>
          <w:color w:val="0D0D0D" w:themeColor="text1" w:themeTint="F2"/>
          <w:sz w:val="22"/>
          <w:lang w:val="es-ES"/>
        </w:rPr>
      </w:pPr>
      <w:r>
        <w:rPr>
          <w:color w:val="0D0D0D" w:themeColor="text1" w:themeTint="F2"/>
        </w:rPr>
        <w:tab/>
      </w:r>
      <w:r>
        <w:rPr>
          <w:rFonts w:ascii="Arial" w:hAnsi="Arial" w:cs="Arial"/>
          <w:color w:val="0D0D0D" w:themeColor="text1" w:themeTint="F2"/>
          <w:sz w:val="22"/>
          <w:lang w:val="es-E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Pr>
          <w:vertAlign w:val="superscript"/>
        </w:rPr>
        <w:footnoteReference w:id="3"/>
      </w:r>
      <w:r>
        <w:rPr>
          <w:rFonts w:ascii="Arial" w:hAnsi="Arial" w:cs="Arial"/>
          <w:color w:val="0D0D0D" w:themeColor="text1" w:themeTint="F2"/>
          <w:sz w:val="22"/>
          <w:vertAlign w:val="superscript"/>
          <w:lang w:val="es-ES"/>
        </w:rPr>
        <w:t>.</w:t>
      </w:r>
      <w:r>
        <w:rPr>
          <w:rFonts w:ascii="Arial" w:hAnsi="Arial" w:cs="Arial"/>
          <w:color w:val="0D0D0D" w:themeColor="text1" w:themeTint="F2"/>
          <w:sz w:val="22"/>
          <w:lang w:val="es-ES"/>
        </w:rPr>
        <w:t>. Sin embargo, en el texto aprobado, los pliegos tipo se limitaron a la adquisición o suministro de bienes de características técnicas uniformes</w:t>
      </w:r>
      <w:r>
        <w:rPr>
          <w:rStyle w:val="Refdenotaalpie"/>
          <w:rFonts w:ascii="Arial" w:hAnsi="Arial" w:cs="Arial"/>
          <w:color w:val="0D0D0D" w:themeColor="text1" w:themeTint="F2"/>
          <w:sz w:val="21"/>
          <w:szCs w:val="21"/>
          <w:lang w:val="es-ES"/>
        </w:rPr>
        <w:footnoteReference w:id="4"/>
      </w:r>
      <w:r>
        <w:rPr>
          <w:rFonts w:ascii="Arial" w:hAnsi="Arial" w:cs="Arial"/>
          <w:color w:val="0D0D0D" w:themeColor="text1" w:themeTint="F2"/>
          <w:sz w:val="21"/>
          <w:szCs w:val="21"/>
          <w:lang w:val="es-ES"/>
        </w:rPr>
        <w:t>.</w:t>
      </w:r>
      <w:bookmarkEnd w:id="9"/>
    </w:p>
    <w:p w14:paraId="00BBFF24" w14:textId="77777777" w:rsidR="00B06342" w:rsidRDefault="00B06342" w:rsidP="00B06342">
      <w:pPr>
        <w:spacing w:before="120" w:line="276" w:lineRule="auto"/>
        <w:ind w:firstLine="709"/>
        <w:jc w:val="both"/>
        <w:rPr>
          <w:rFonts w:ascii="Arial" w:hAnsi="Arial" w:cs="Arial"/>
          <w:color w:val="0D0D0D" w:themeColor="text1" w:themeTint="F2"/>
          <w:sz w:val="22"/>
        </w:rPr>
      </w:pPr>
      <w:r>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algunos contratos, en los siguientes términos: </w:t>
      </w:r>
    </w:p>
    <w:p w14:paraId="4737CAB0" w14:textId="77777777" w:rsidR="00B06342" w:rsidRDefault="00B06342" w:rsidP="00B06342">
      <w:pPr>
        <w:ind w:firstLine="709"/>
        <w:jc w:val="both"/>
        <w:rPr>
          <w:rFonts w:ascii="Arial" w:hAnsi="Arial" w:cs="Arial"/>
          <w:color w:val="0D0D0D" w:themeColor="text1" w:themeTint="F2"/>
          <w:sz w:val="22"/>
        </w:rPr>
      </w:pPr>
    </w:p>
    <w:p w14:paraId="4267AE23" w14:textId="77777777" w:rsidR="00B06342" w:rsidRDefault="00B06342" w:rsidP="00B06342">
      <w:pPr>
        <w:ind w:left="709" w:right="709"/>
        <w:jc w:val="both"/>
        <w:rPr>
          <w:rFonts w:ascii="Arial" w:hAnsi="Arial" w:cs="Arial"/>
          <w:color w:val="0D0D0D" w:themeColor="text1" w:themeTint="F2"/>
          <w:sz w:val="21"/>
          <w:szCs w:val="21"/>
        </w:rPr>
      </w:pPr>
      <w:r>
        <w:rPr>
          <w:rFonts w:ascii="Arial" w:hAnsi="Arial" w:cs="Arial"/>
          <w:color w:val="0D0D0D" w:themeColor="text1" w:themeTint="F2"/>
          <w:sz w:val="21"/>
          <w:szCs w:val="21"/>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w:t>
      </w:r>
      <w:r>
        <w:rPr>
          <w:rFonts w:ascii="Arial" w:hAnsi="Arial" w:cs="Arial"/>
          <w:color w:val="0D0D0D" w:themeColor="text1" w:themeTint="F2"/>
          <w:sz w:val="21"/>
          <w:szCs w:val="21"/>
        </w:rPr>
        <w:lastRenderedPageBreak/>
        <w:t xml:space="preserve">utilizados por todas las entidades sometidas al Estatuto General de la Contratación de la Administración Pública en los procesos de selección que adelanten. </w:t>
      </w:r>
      <w:r>
        <w:rPr>
          <w:rFonts w:ascii="Arial" w:hAnsi="Arial" w:cs="Arial"/>
          <w:i/>
          <w:iCs/>
          <w:color w:val="0D0D0D" w:themeColor="text1" w:themeTint="F2"/>
          <w:sz w:val="21"/>
          <w:szCs w:val="21"/>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Pr>
          <w:rFonts w:ascii="Arial" w:hAnsi="Arial" w:cs="Arial"/>
          <w:color w:val="0D0D0D" w:themeColor="text1" w:themeTint="F2"/>
          <w:sz w:val="21"/>
          <w:szCs w:val="21"/>
        </w:rPr>
        <w:t xml:space="preserve"> […] </w:t>
      </w:r>
      <w:r>
        <w:rPr>
          <w:rFonts w:ascii="Arial" w:hAnsi="Arial" w:cs="Arial"/>
          <w:i/>
          <w:iCs/>
          <w:color w:val="0D0D0D" w:themeColor="text1" w:themeTint="F2"/>
          <w:sz w:val="21"/>
          <w:szCs w:val="21"/>
        </w:rPr>
        <w:t>teniendo en cuenta la naturaleza y cuantía de los contratos</w:t>
      </w:r>
      <w:r>
        <w:rPr>
          <w:rFonts w:ascii="Arial" w:hAnsi="Arial" w:cs="Arial"/>
          <w:color w:val="0D0D0D" w:themeColor="text1" w:themeTint="F2"/>
          <w:sz w:val="21"/>
          <w:szCs w:val="21"/>
        </w:rPr>
        <w:t xml:space="preserve"> […]. (Énfasis fuera de texto)</w:t>
      </w:r>
    </w:p>
    <w:p w14:paraId="1E903EBF" w14:textId="77777777" w:rsidR="00B06342" w:rsidRDefault="00B06342" w:rsidP="00B06342">
      <w:pPr>
        <w:jc w:val="both"/>
        <w:rPr>
          <w:rFonts w:ascii="Arial" w:hAnsi="Arial" w:cs="Arial"/>
          <w:color w:val="0D0D0D" w:themeColor="text1" w:themeTint="F2"/>
          <w:sz w:val="22"/>
        </w:rPr>
      </w:pPr>
    </w:p>
    <w:p w14:paraId="1EC3EA8C" w14:textId="77777777" w:rsidR="00B06342" w:rsidRDefault="00B06342" w:rsidP="00B06342">
      <w:pPr>
        <w:spacing w:line="276" w:lineRule="auto"/>
        <w:ind w:firstLine="708"/>
        <w:jc w:val="both"/>
        <w:rPr>
          <w:rFonts w:ascii="Arial" w:hAnsi="Arial" w:cs="Arial"/>
          <w:color w:val="0D0D0D" w:themeColor="text1" w:themeTint="F2"/>
          <w:sz w:val="22"/>
        </w:rPr>
      </w:pPr>
      <w:bookmarkStart w:id="10" w:name="_Hlk49775787"/>
      <w:r>
        <w:rPr>
          <w:rFonts w:ascii="Arial" w:hAnsi="Arial" w:cs="Arial"/>
          <w:color w:val="0D0D0D" w:themeColor="text1" w:themeTint="F2"/>
          <w:sz w:val="22"/>
        </w:rPr>
        <w:t>Sin embargo, el 22 de julio de 2020, el Gobierno Nacional sancionó la Ley 2022, llamada la «ley de pliegos tipo», que rige a partir de su publicación y cuyo artículo 1 modifica el artículo 4 de la Ley 1882 de 2018 en relación con: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bookmarkEnd w:id="10"/>
      <w:r>
        <w:rPr>
          <w:rStyle w:val="Refdenotaalpie"/>
          <w:rFonts w:ascii="Arial" w:hAnsi="Arial" w:cs="Arial"/>
          <w:color w:val="0D0D0D" w:themeColor="text1" w:themeTint="F2"/>
          <w:sz w:val="22"/>
        </w:rPr>
        <w:footnoteReference w:id="5"/>
      </w:r>
      <w:r>
        <w:rPr>
          <w:rFonts w:ascii="Arial" w:hAnsi="Arial" w:cs="Arial"/>
          <w:color w:val="0D0D0D" w:themeColor="text1" w:themeTint="F2"/>
          <w:sz w:val="22"/>
        </w:rPr>
        <w:t xml:space="preserve">. </w:t>
      </w:r>
    </w:p>
    <w:p w14:paraId="5D09C96F" w14:textId="77777777" w:rsidR="00B06342" w:rsidRDefault="00B06342" w:rsidP="00B06342">
      <w:pPr>
        <w:spacing w:before="120" w:after="120" w:line="276" w:lineRule="auto"/>
        <w:ind w:firstLine="703"/>
        <w:jc w:val="both"/>
        <w:rPr>
          <w:rFonts w:ascii="Arial" w:hAnsi="Arial" w:cs="Arial"/>
          <w:color w:val="0D0D0D" w:themeColor="text1" w:themeTint="F2"/>
          <w:sz w:val="22"/>
          <w:lang w:val="es-ES"/>
        </w:rPr>
      </w:pPr>
      <w:r>
        <w:rPr>
          <w:rFonts w:ascii="Arial" w:hAnsi="Arial" w:cs="Arial"/>
          <w:color w:val="0D0D0D" w:themeColor="text1" w:themeTint="F2"/>
          <w:sz w:val="22"/>
          <w:lang w:val="es-ES"/>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w:t>
      </w:r>
    </w:p>
    <w:p w14:paraId="5B819997" w14:textId="77777777" w:rsidR="00B06342" w:rsidRDefault="00B06342" w:rsidP="00B06342">
      <w:pPr>
        <w:spacing w:line="276" w:lineRule="auto"/>
        <w:ind w:firstLine="708"/>
        <w:jc w:val="both"/>
        <w:rPr>
          <w:rFonts w:ascii="Arial" w:hAnsi="Arial" w:cs="Arial"/>
          <w:color w:val="0D0D0D" w:themeColor="text1" w:themeTint="F2"/>
          <w:sz w:val="22"/>
        </w:rPr>
      </w:pPr>
      <w:r>
        <w:rPr>
          <w:rFonts w:ascii="Arial" w:hAnsi="Arial" w:cs="Arial"/>
          <w:color w:val="0D0D0D" w:themeColor="text1" w:themeTint="F2"/>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p>
    <w:p w14:paraId="15EE0FC6" w14:textId="77777777" w:rsidR="00B06342" w:rsidRDefault="00B06342" w:rsidP="00B06342">
      <w:pPr>
        <w:spacing w:before="120" w:after="120" w:line="276" w:lineRule="auto"/>
        <w:ind w:firstLine="705"/>
        <w:jc w:val="both"/>
        <w:rPr>
          <w:color w:val="0D0D0D" w:themeColor="text1" w:themeTint="F2"/>
        </w:rPr>
      </w:pPr>
      <w:r>
        <w:rPr>
          <w:rFonts w:ascii="Arial" w:hAnsi="Arial" w:cs="Arial"/>
          <w:color w:val="0D0D0D" w:themeColor="text1" w:themeTint="F2"/>
          <w:sz w:val="22"/>
          <w:lang w:val="es-ES"/>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w:t>
      </w:r>
      <w:r>
        <w:rPr>
          <w:color w:val="0D0D0D" w:themeColor="text1" w:themeTint="F2"/>
          <w:lang w:val="es-ES"/>
        </w:rPr>
        <w:t xml:space="preserve"> </w:t>
      </w:r>
    </w:p>
    <w:p w14:paraId="6D69B385" w14:textId="7E4AD074" w:rsidR="00B06342" w:rsidRDefault="00B06342" w:rsidP="00B06342">
      <w:pPr>
        <w:spacing w:before="120" w:after="120" w:line="276" w:lineRule="auto"/>
        <w:ind w:firstLine="705"/>
        <w:jc w:val="both"/>
        <w:rPr>
          <w:rFonts w:ascii="Arial" w:hAnsi="Arial" w:cs="Arial"/>
          <w:color w:val="0D0D0D" w:themeColor="text1" w:themeTint="F2"/>
          <w:sz w:val="22"/>
        </w:rPr>
      </w:pPr>
      <w:r>
        <w:rPr>
          <w:rFonts w:ascii="Arial" w:hAnsi="Arial" w:cs="Arial"/>
          <w:color w:val="0D0D0D" w:themeColor="text1" w:themeTint="F2"/>
          <w:sz w:val="22"/>
          <w:lang w:val="es-ES"/>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1º de abril de 2019 que implementó los «Documentos Tipo – Versión 1»</w:t>
      </w:r>
      <w:r w:rsidR="00FA2B03">
        <w:rPr>
          <w:rFonts w:ascii="Arial" w:hAnsi="Arial" w:cs="Arial"/>
          <w:color w:val="0D0D0D" w:themeColor="text1" w:themeTint="F2"/>
          <w:sz w:val="22"/>
          <w:lang w:val="es-ES"/>
        </w:rPr>
        <w:t xml:space="preserve">, la cual fue derogada por </w:t>
      </w:r>
      <w:r>
        <w:rPr>
          <w:rFonts w:ascii="Arial" w:hAnsi="Arial" w:cs="Arial"/>
          <w:color w:val="0D0D0D" w:themeColor="text1" w:themeTint="F2"/>
          <w:sz w:val="22"/>
        </w:rPr>
        <w:t xml:space="preserve">la Resolución No. 045 del 14 de febrero de 2020, «Por la cual se actualizan los Documentos Tipo para los procesos de selección de licitación de obra pública de infraestructura de transporte y se deroga la Resolución 1798 de 2019». </w:t>
      </w:r>
    </w:p>
    <w:p w14:paraId="0B18EA48" w14:textId="1DC1B434" w:rsidR="00B06342" w:rsidRDefault="00B06342" w:rsidP="00EF2FB1">
      <w:pPr>
        <w:spacing w:before="120" w:line="276" w:lineRule="auto"/>
        <w:ind w:firstLine="705"/>
        <w:jc w:val="both"/>
        <w:rPr>
          <w:rFonts w:ascii="Arial" w:hAnsi="Arial" w:cs="Arial"/>
          <w:color w:val="0D0D0D" w:themeColor="text1" w:themeTint="F2"/>
          <w:sz w:val="22"/>
        </w:rPr>
      </w:pPr>
      <w:r>
        <w:rPr>
          <w:rFonts w:ascii="Arial" w:hAnsi="Arial" w:cs="Arial"/>
          <w:color w:val="0D0D0D" w:themeColor="text1" w:themeTint="F2"/>
          <w:sz w:val="22"/>
        </w:rPr>
        <w:t>De conformidad con el artículo 3 de la Resolución, los «Documentos Tipo – Versión 2» aplican en los procesos de contratación de licitación de obra pública de infraestructura de transporte, cuyo aviso de convocatoria se publique a partir del 10 de marzo de 2020. En lo que respecta al alcance, la parte introductoria del documento base dispone lo siguiente:</w:t>
      </w:r>
    </w:p>
    <w:p w14:paraId="55E09476" w14:textId="77777777" w:rsidR="00B06342" w:rsidRDefault="00B06342" w:rsidP="00B06342">
      <w:pPr>
        <w:spacing w:line="276" w:lineRule="auto"/>
        <w:ind w:firstLine="705"/>
        <w:jc w:val="both"/>
        <w:rPr>
          <w:rFonts w:ascii="Arial" w:hAnsi="Arial" w:cs="Arial"/>
          <w:color w:val="0D0D0D" w:themeColor="text1" w:themeTint="F2"/>
          <w:sz w:val="22"/>
        </w:rPr>
      </w:pPr>
    </w:p>
    <w:p w14:paraId="23AC5793" w14:textId="77777777" w:rsidR="00B06342" w:rsidRDefault="00B06342" w:rsidP="00B06342">
      <w:pPr>
        <w:ind w:left="709" w:right="709"/>
        <w:jc w:val="both"/>
        <w:rPr>
          <w:rFonts w:ascii="Arial" w:hAnsi="Arial" w:cs="Arial"/>
          <w:color w:val="0D0D0D" w:themeColor="text1" w:themeTint="F2"/>
          <w:sz w:val="21"/>
          <w:szCs w:val="21"/>
          <w:lang w:val="es-ES"/>
        </w:rPr>
      </w:pPr>
      <w:r>
        <w:rPr>
          <w:rFonts w:ascii="Arial" w:hAnsi="Arial" w:cs="Arial"/>
          <w:color w:val="0D0D0D" w:themeColor="text1" w:themeTint="F2"/>
          <w:sz w:val="21"/>
          <w:szCs w:val="21"/>
          <w:lang w:val="es-ES"/>
        </w:rPr>
        <w:t xml:space="preserve">Los Documentos Tipo aplican a los procesos de licitación de obra pública de infraestructura de transporte (versión 2), que correspondan a las actividades definidas en la Matriz 1 – Experiencia. En consecuencia, las actividades de infraestructura de transporte no contempladas en la Matriz 1 – Experiencia no </w:t>
      </w:r>
      <w:r>
        <w:rPr>
          <w:rFonts w:ascii="Arial" w:hAnsi="Arial" w:cs="Arial"/>
          <w:color w:val="0D0D0D" w:themeColor="text1" w:themeTint="F2"/>
          <w:sz w:val="21"/>
          <w:szCs w:val="21"/>
          <w:lang w:val="es-ES"/>
        </w:rPr>
        <w:lastRenderedPageBreak/>
        <w:t>tienen que aplicar los Documentos Tipo; sin perjuicio de lo previsto en el artículo 2.2.1.2.6.1.5. del Decreto 1082 de 2015.</w:t>
      </w:r>
    </w:p>
    <w:p w14:paraId="25A85AAD" w14:textId="77777777" w:rsidR="00B06342" w:rsidRDefault="00B06342" w:rsidP="00B06342">
      <w:pPr>
        <w:ind w:left="709" w:right="709"/>
        <w:jc w:val="both"/>
        <w:rPr>
          <w:rFonts w:ascii="Arial" w:hAnsi="Arial" w:cs="Arial"/>
          <w:color w:val="0D0D0D" w:themeColor="text1" w:themeTint="F2"/>
          <w:sz w:val="21"/>
          <w:szCs w:val="21"/>
          <w:lang w:val="es-ES"/>
        </w:rPr>
      </w:pPr>
    </w:p>
    <w:p w14:paraId="0D1C037C" w14:textId="603804F3" w:rsidR="003458DF" w:rsidRDefault="00EF2FB1" w:rsidP="00ED7622">
      <w:pPr>
        <w:spacing w:after="120" w:line="276" w:lineRule="auto"/>
        <w:ind w:firstLine="709"/>
        <w:jc w:val="both"/>
        <w:rPr>
          <w:rFonts w:ascii="Arial" w:hAnsi="Arial" w:cs="Arial"/>
          <w:color w:val="0D0D0D" w:themeColor="text1" w:themeTint="F2"/>
          <w:sz w:val="22"/>
        </w:rPr>
      </w:pPr>
      <w:r>
        <w:rPr>
          <w:rFonts w:ascii="Arial" w:hAnsi="Arial" w:cs="Arial"/>
          <w:color w:val="0D0D0D" w:themeColor="text1" w:themeTint="F2"/>
          <w:sz w:val="22"/>
        </w:rPr>
        <w:t xml:space="preserve">Una regla similar se dispone tanto en la parte introductoria del documento base para la selección abreviada de menor cuantía –autorizado mediante el Decreto 2096 de 2019 y adoptado mediante la Resolución 044 de 2020– como en la invitación de la mínima cuantía –autorizada </w:t>
      </w:r>
      <w:r w:rsidR="003B1932">
        <w:rPr>
          <w:rFonts w:ascii="Arial" w:hAnsi="Arial" w:cs="Arial"/>
          <w:color w:val="0D0D0D" w:themeColor="text1" w:themeTint="F2"/>
          <w:sz w:val="22"/>
        </w:rPr>
        <w:t>a través del Decreto 594 de 2020 e implementada por la Resolución 094 de 2020–.</w:t>
      </w:r>
      <w:r w:rsidR="00ED7622">
        <w:rPr>
          <w:rFonts w:ascii="Arial" w:hAnsi="Arial" w:cs="Arial"/>
          <w:color w:val="0D0D0D" w:themeColor="text1" w:themeTint="F2"/>
          <w:sz w:val="22"/>
        </w:rPr>
        <w:t xml:space="preserve"> </w:t>
      </w:r>
      <w:r w:rsidR="003B1932">
        <w:rPr>
          <w:rFonts w:ascii="Arial" w:hAnsi="Arial" w:cs="Arial"/>
          <w:color w:val="0D0D0D" w:themeColor="text1" w:themeTint="F2"/>
          <w:sz w:val="22"/>
        </w:rPr>
        <w:t xml:space="preserve">De esta manera </w:t>
      </w:r>
      <w:bookmarkStart w:id="11" w:name="_Hlk49775957"/>
      <w:r w:rsidR="003B1932">
        <w:rPr>
          <w:rFonts w:ascii="Arial" w:hAnsi="Arial" w:cs="Arial"/>
          <w:color w:val="0D0D0D" w:themeColor="text1" w:themeTint="F2"/>
          <w:sz w:val="22"/>
        </w:rPr>
        <w:t>p</w:t>
      </w:r>
      <w:r w:rsidR="00B06342">
        <w:rPr>
          <w:rFonts w:ascii="Arial" w:hAnsi="Arial" w:cs="Arial"/>
          <w:color w:val="0D0D0D" w:themeColor="text1" w:themeTint="F2"/>
          <w:sz w:val="22"/>
        </w:rPr>
        <w:t>ara determinar el ámbito de aplicación de los documentos tipo, debe acudirse a la «Matriz 1 ─ Experiencia» constituida por ocho (8) tipos de obras de infraestructura de transporte, identificadas con un número y su descripción, las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r w:rsidR="00E34885">
        <w:rPr>
          <w:rFonts w:ascii="Arial" w:hAnsi="Arial" w:cs="Arial"/>
          <w:color w:val="0D0D0D" w:themeColor="text1" w:themeTint="F2"/>
          <w:sz w:val="22"/>
        </w:rPr>
        <w:t xml:space="preserve"> </w:t>
      </w:r>
      <w:bookmarkEnd w:id="11"/>
    </w:p>
    <w:p w14:paraId="5DB03F19" w14:textId="2E51E813" w:rsidR="00A872F7" w:rsidRDefault="0044500F" w:rsidP="00A872F7">
      <w:pPr>
        <w:spacing w:after="120" w:line="276" w:lineRule="auto"/>
        <w:ind w:firstLine="709"/>
        <w:jc w:val="both"/>
        <w:rPr>
          <w:rFonts w:ascii="Arial" w:hAnsi="Arial" w:cs="Arial"/>
          <w:color w:val="000000" w:themeColor="text1"/>
          <w:sz w:val="22"/>
          <w:lang w:val="es-CO"/>
        </w:rPr>
      </w:pPr>
      <w:r>
        <w:rPr>
          <w:rFonts w:ascii="Arial" w:hAnsi="Arial" w:cs="Arial"/>
          <w:color w:val="0D0D0D" w:themeColor="text1" w:themeTint="F2"/>
          <w:sz w:val="22"/>
        </w:rPr>
        <w:t>Al respecto</w:t>
      </w:r>
      <w:r w:rsidR="00ED7622">
        <w:rPr>
          <w:rFonts w:ascii="Arial" w:hAnsi="Arial" w:cs="Arial"/>
          <w:color w:val="0D0D0D" w:themeColor="text1" w:themeTint="F2"/>
          <w:sz w:val="22"/>
        </w:rPr>
        <w:t xml:space="preserve">, </w:t>
      </w:r>
      <w:bookmarkStart w:id="12" w:name="_Hlk49776115"/>
      <w:r w:rsidR="00ED7622">
        <w:rPr>
          <w:rFonts w:ascii="Arial" w:hAnsi="Arial" w:cs="Arial"/>
          <w:color w:val="0D0D0D" w:themeColor="text1" w:themeTint="F2"/>
          <w:sz w:val="22"/>
        </w:rPr>
        <w:t xml:space="preserve">cuando la </w:t>
      </w:r>
      <w:r w:rsidR="00A872F7">
        <w:rPr>
          <w:rFonts w:ascii="Arial" w:hAnsi="Arial" w:cs="Arial"/>
          <w:color w:val="0D0D0D" w:themeColor="text1" w:themeTint="F2"/>
          <w:sz w:val="22"/>
        </w:rPr>
        <w:t>m</w:t>
      </w:r>
      <w:r w:rsidR="00ED7622">
        <w:rPr>
          <w:rFonts w:ascii="Arial" w:hAnsi="Arial" w:cs="Arial"/>
          <w:color w:val="0D0D0D" w:themeColor="text1" w:themeTint="F2"/>
          <w:sz w:val="22"/>
        </w:rPr>
        <w:t>atriz exija como experiencia general o específica la «</w:t>
      </w:r>
      <w:r w:rsidR="00ED7622" w:rsidRPr="00B06342">
        <w:rPr>
          <w:rFonts w:ascii="Arial" w:eastAsia="Calibri" w:hAnsi="Arial" w:cs="Arial"/>
          <w:color w:val="000000" w:themeColor="text1"/>
          <w:sz w:val="22"/>
        </w:rPr>
        <w:t>CONSTRUCCION Y/O</w:t>
      </w:r>
      <w:r w:rsidR="00ED7622">
        <w:rPr>
          <w:rFonts w:ascii="Arial" w:eastAsia="Calibri" w:hAnsi="Arial" w:cs="Arial"/>
          <w:color w:val="000000" w:themeColor="text1"/>
          <w:sz w:val="22"/>
        </w:rPr>
        <w:t xml:space="preserve"> </w:t>
      </w:r>
      <w:r w:rsidR="00ED7622" w:rsidRPr="00B06342">
        <w:rPr>
          <w:rFonts w:ascii="Arial" w:eastAsia="Calibri" w:hAnsi="Arial" w:cs="Arial"/>
          <w:color w:val="000000" w:themeColor="text1"/>
          <w:sz w:val="22"/>
        </w:rPr>
        <w:t>MEJORAMIENTO Y/O MANTENIMIENTO de vías primarias, secundarias, terciarias y/o urbanas</w:t>
      </w:r>
      <w:r w:rsidR="00ED7622">
        <w:rPr>
          <w:rFonts w:ascii="Arial" w:eastAsia="Calibri" w:hAnsi="Arial" w:cs="Arial"/>
          <w:color w:val="000000" w:themeColor="text1"/>
          <w:sz w:val="22"/>
        </w:rPr>
        <w:t>»</w:t>
      </w:r>
      <w:r w:rsidR="007E0034">
        <w:rPr>
          <w:rFonts w:ascii="Arial" w:eastAsia="Calibri" w:hAnsi="Arial" w:cs="Arial"/>
          <w:color w:val="000000" w:themeColor="text1"/>
          <w:sz w:val="22"/>
        </w:rPr>
        <w:t xml:space="preserve">, no es </w:t>
      </w:r>
      <w:r w:rsidR="005E046C">
        <w:rPr>
          <w:rFonts w:ascii="Arial" w:eastAsia="Calibri" w:hAnsi="Arial" w:cs="Arial"/>
          <w:color w:val="000000" w:themeColor="text1"/>
          <w:sz w:val="22"/>
        </w:rPr>
        <w:t xml:space="preserve">procedente </w:t>
      </w:r>
      <w:r w:rsidR="007E0034">
        <w:rPr>
          <w:rFonts w:ascii="Arial" w:eastAsia="Calibri" w:hAnsi="Arial" w:cs="Arial"/>
          <w:color w:val="000000" w:themeColor="text1"/>
          <w:sz w:val="22"/>
        </w:rPr>
        <w:t xml:space="preserve">acreditar este requisito de </w:t>
      </w:r>
      <w:r w:rsidR="005E046C">
        <w:rPr>
          <w:rFonts w:ascii="Arial" w:eastAsia="Calibri" w:hAnsi="Arial" w:cs="Arial"/>
          <w:color w:val="000000" w:themeColor="text1"/>
          <w:sz w:val="22"/>
        </w:rPr>
        <w:t xml:space="preserve">experiencia </w:t>
      </w:r>
      <w:r w:rsidR="007E0034">
        <w:rPr>
          <w:rFonts w:ascii="Arial" w:eastAsia="Calibri" w:hAnsi="Arial" w:cs="Arial"/>
          <w:color w:val="000000" w:themeColor="text1"/>
          <w:sz w:val="22"/>
        </w:rPr>
        <w:t>presentando contratos de instalación de redes de servicios públicos</w:t>
      </w:r>
      <w:r w:rsidR="005E046C">
        <w:rPr>
          <w:rFonts w:ascii="Arial" w:eastAsia="Calibri" w:hAnsi="Arial" w:cs="Arial"/>
          <w:color w:val="000000" w:themeColor="text1"/>
          <w:sz w:val="22"/>
        </w:rPr>
        <w:t xml:space="preserve"> y/o alcantarillado</w:t>
      </w:r>
      <w:r w:rsidR="007E0034">
        <w:rPr>
          <w:rFonts w:ascii="Arial" w:eastAsia="Calibri" w:hAnsi="Arial" w:cs="Arial"/>
          <w:color w:val="000000" w:themeColor="text1"/>
          <w:sz w:val="22"/>
        </w:rPr>
        <w:t xml:space="preserve">, pues el objeto principal no tiene relación directa con la experiencia solicitada en los documentos tipo. Aunque el objeto del contrato de </w:t>
      </w:r>
      <w:r w:rsidR="005E046C">
        <w:rPr>
          <w:rFonts w:ascii="Arial" w:eastAsia="Calibri" w:hAnsi="Arial" w:cs="Arial"/>
          <w:color w:val="000000" w:themeColor="text1"/>
          <w:sz w:val="22"/>
        </w:rPr>
        <w:t xml:space="preserve">intervención de redes de servicio públicos </w:t>
      </w:r>
      <w:r w:rsidR="007E0034">
        <w:rPr>
          <w:rFonts w:ascii="Arial" w:eastAsia="Calibri" w:hAnsi="Arial" w:cs="Arial"/>
          <w:color w:val="000000" w:themeColor="text1"/>
          <w:sz w:val="22"/>
        </w:rPr>
        <w:t xml:space="preserve">incluya la rotura del pavimento y su posterior </w:t>
      </w:r>
      <w:r w:rsidR="005E046C">
        <w:rPr>
          <w:rFonts w:ascii="Arial" w:eastAsia="Calibri" w:hAnsi="Arial" w:cs="Arial"/>
          <w:color w:val="000000" w:themeColor="text1"/>
          <w:sz w:val="22"/>
        </w:rPr>
        <w:t>reposición</w:t>
      </w:r>
      <w:r w:rsidR="007E0034">
        <w:rPr>
          <w:rFonts w:ascii="Arial" w:eastAsia="Calibri" w:hAnsi="Arial" w:cs="Arial"/>
          <w:color w:val="000000" w:themeColor="text1"/>
          <w:sz w:val="22"/>
        </w:rPr>
        <w:t xml:space="preserve">, se trata de una actividad accesoria que no acredita la experiencia del proponente en las </w:t>
      </w:r>
      <w:r w:rsidR="00A872F7">
        <w:rPr>
          <w:rFonts w:ascii="Arial" w:eastAsia="Calibri" w:hAnsi="Arial" w:cs="Arial"/>
          <w:color w:val="000000" w:themeColor="text1"/>
          <w:sz w:val="22"/>
        </w:rPr>
        <w:t>condiciones de la matriz. Lo anterior</w:t>
      </w:r>
      <w:r w:rsidR="00A872F7" w:rsidRPr="008E5296">
        <w:rPr>
          <w:rFonts w:ascii="Arial" w:hAnsi="Arial" w:cs="Arial"/>
          <w:color w:val="000000" w:themeColor="text1"/>
          <w:sz w:val="22"/>
          <w:lang w:val="es-CO"/>
        </w:rPr>
        <w:t>,</w:t>
      </w:r>
      <w:r w:rsidR="00A872F7">
        <w:rPr>
          <w:rFonts w:ascii="Arial" w:hAnsi="Arial" w:cs="Arial"/>
          <w:color w:val="000000" w:themeColor="text1"/>
          <w:sz w:val="22"/>
          <w:lang w:val="es-CO"/>
        </w:rPr>
        <w:t xml:space="preserve"> en la medida que</w:t>
      </w:r>
      <w:r w:rsidR="00A872F7" w:rsidRPr="008E5296">
        <w:rPr>
          <w:rFonts w:ascii="Arial" w:hAnsi="Arial" w:cs="Arial"/>
          <w:color w:val="000000" w:themeColor="text1"/>
          <w:sz w:val="22"/>
          <w:lang w:val="es-CO"/>
        </w:rPr>
        <w:t xml:space="preserve"> la </w:t>
      </w:r>
      <w:r w:rsidR="00A872F7" w:rsidRPr="008E5296">
        <w:rPr>
          <w:rFonts w:ascii="Arial" w:eastAsia="Calibri" w:hAnsi="Arial" w:cs="Arial"/>
          <w:color w:val="000000" w:themeColor="text1"/>
          <w:sz w:val="22"/>
          <w:lang w:val="es-CO"/>
        </w:rPr>
        <w:t>«</w:t>
      </w:r>
      <w:r w:rsidR="00A872F7" w:rsidRPr="008E5296">
        <w:rPr>
          <w:rFonts w:ascii="Arial" w:hAnsi="Arial" w:cs="Arial"/>
          <w:color w:val="000000" w:themeColor="text1"/>
          <w:sz w:val="22"/>
          <w:lang w:val="es-CO"/>
        </w:rPr>
        <w:t>experiencia general</w:t>
      </w:r>
      <w:r w:rsidR="00A872F7" w:rsidRPr="008E5296">
        <w:rPr>
          <w:rFonts w:ascii="Arial" w:eastAsia="Calibri" w:hAnsi="Arial" w:cs="Arial"/>
          <w:color w:val="000000" w:themeColor="text1"/>
          <w:sz w:val="22"/>
          <w:lang w:val="es-CO"/>
        </w:rPr>
        <w:t>»</w:t>
      </w:r>
      <w:r w:rsidR="00A872F7" w:rsidRPr="008E5296">
        <w:rPr>
          <w:rFonts w:ascii="Arial" w:hAnsi="Arial" w:cs="Arial"/>
          <w:color w:val="000000" w:themeColor="text1"/>
          <w:sz w:val="22"/>
          <w:lang w:val="es-CO"/>
        </w:rPr>
        <w:t xml:space="preserve"> y la </w:t>
      </w:r>
      <w:r w:rsidR="00A872F7" w:rsidRPr="008E5296">
        <w:rPr>
          <w:rFonts w:ascii="Arial" w:eastAsia="Calibri" w:hAnsi="Arial" w:cs="Arial"/>
          <w:color w:val="000000" w:themeColor="text1"/>
          <w:sz w:val="22"/>
          <w:lang w:val="es-CO"/>
        </w:rPr>
        <w:t>«</w:t>
      </w:r>
      <w:r w:rsidR="00A872F7" w:rsidRPr="008E5296">
        <w:rPr>
          <w:rFonts w:ascii="Arial" w:hAnsi="Arial" w:cs="Arial"/>
          <w:color w:val="000000" w:themeColor="text1"/>
          <w:sz w:val="22"/>
          <w:lang w:val="es-CO"/>
        </w:rPr>
        <w:t>experiencia específica</w:t>
      </w:r>
      <w:r w:rsidR="00A872F7" w:rsidRPr="008E5296">
        <w:rPr>
          <w:rFonts w:ascii="Arial" w:eastAsia="Calibri" w:hAnsi="Arial" w:cs="Arial"/>
          <w:color w:val="000000" w:themeColor="text1"/>
          <w:sz w:val="22"/>
          <w:lang w:val="es-CO"/>
        </w:rPr>
        <w:t>»</w:t>
      </w:r>
      <w:r w:rsidR="00A872F7" w:rsidRPr="008E5296">
        <w:rPr>
          <w:rFonts w:ascii="Arial" w:hAnsi="Arial" w:cs="Arial"/>
          <w:color w:val="000000" w:themeColor="text1"/>
          <w:sz w:val="22"/>
          <w:lang w:val="es-CO"/>
        </w:rPr>
        <w:t xml:space="preserve"> </w:t>
      </w:r>
      <w:r w:rsidR="00A872F7">
        <w:rPr>
          <w:rFonts w:ascii="Arial" w:hAnsi="Arial" w:cs="Arial"/>
          <w:color w:val="000000" w:themeColor="text1"/>
          <w:sz w:val="22"/>
          <w:lang w:val="es-CO"/>
        </w:rPr>
        <w:t>requerida</w:t>
      </w:r>
      <w:r w:rsidR="00A872F7" w:rsidRPr="008E5296">
        <w:rPr>
          <w:rFonts w:ascii="Arial" w:hAnsi="Arial" w:cs="Arial"/>
          <w:color w:val="000000" w:themeColor="text1"/>
          <w:sz w:val="22"/>
          <w:lang w:val="es-CO"/>
        </w:rPr>
        <w:t xml:space="preserve"> es el resultado de aplicar los parámetros obligatorios fijados en los documentos tipo, de acuerdo con el tipo de infraestructura, la actividad a contratar y la cuantía del proceso de contratación</w:t>
      </w:r>
      <w:bookmarkEnd w:id="12"/>
      <w:r w:rsidR="00A872F7">
        <w:rPr>
          <w:rFonts w:ascii="Arial" w:hAnsi="Arial" w:cs="Arial"/>
          <w:color w:val="000000" w:themeColor="text1"/>
          <w:sz w:val="22"/>
          <w:lang w:val="es-CO"/>
        </w:rPr>
        <w:t xml:space="preserve">. </w:t>
      </w:r>
    </w:p>
    <w:p w14:paraId="5A7FEE0D" w14:textId="2F689AE0" w:rsidR="00F64F40" w:rsidRDefault="003458DF" w:rsidP="00F64F40">
      <w:pPr>
        <w:spacing w:after="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 xml:space="preserve">Para </w:t>
      </w:r>
      <w:r w:rsidR="000D77AE">
        <w:rPr>
          <w:rFonts w:ascii="Arial" w:hAnsi="Arial" w:cs="Arial"/>
          <w:color w:val="000000" w:themeColor="text1"/>
          <w:sz w:val="22"/>
          <w:lang w:val="es-CO"/>
        </w:rPr>
        <w:t>fundamentar</w:t>
      </w:r>
      <w:r>
        <w:rPr>
          <w:rFonts w:ascii="Arial" w:hAnsi="Arial" w:cs="Arial"/>
          <w:color w:val="000000" w:themeColor="text1"/>
          <w:sz w:val="22"/>
          <w:lang w:val="es-CO"/>
        </w:rPr>
        <w:t xml:space="preserve"> esta conclusión es necesario tener en cuenta el «Anexo 3 – Definiciones», delimita el alcance de las expresiones técnicas contenidas en los documentos base de los procedimientos de selección. Por ejemplo, para efectos de l</w:t>
      </w:r>
      <w:r w:rsidR="00FD647C">
        <w:rPr>
          <w:rFonts w:ascii="Arial" w:hAnsi="Arial" w:cs="Arial"/>
          <w:color w:val="000000" w:themeColor="text1"/>
          <w:sz w:val="22"/>
          <w:lang w:val="es-CO"/>
        </w:rPr>
        <w:t xml:space="preserve">a </w:t>
      </w:r>
      <w:r>
        <w:rPr>
          <w:rFonts w:ascii="Arial" w:hAnsi="Arial" w:cs="Arial"/>
          <w:color w:val="000000" w:themeColor="text1"/>
          <w:sz w:val="22"/>
          <w:lang w:val="es-CO"/>
        </w:rPr>
        <w:t xml:space="preserve">licitación </w:t>
      </w:r>
      <w:r w:rsidR="00FD647C">
        <w:rPr>
          <w:rFonts w:ascii="Arial" w:hAnsi="Arial" w:cs="Arial"/>
          <w:color w:val="000000" w:themeColor="text1"/>
          <w:sz w:val="22"/>
          <w:lang w:val="es-CO"/>
        </w:rPr>
        <w:t xml:space="preserve">y la selección abreviada de menor cuantía, </w:t>
      </w:r>
      <w:r>
        <w:rPr>
          <w:rFonts w:ascii="Arial" w:hAnsi="Arial" w:cs="Arial"/>
          <w:color w:val="000000" w:themeColor="text1"/>
          <w:sz w:val="22"/>
          <w:lang w:val="es-CO"/>
        </w:rPr>
        <w:t>el anexo define los proyectos de construcción</w:t>
      </w:r>
      <w:r w:rsidR="00F64F40">
        <w:rPr>
          <w:rFonts w:ascii="Arial" w:hAnsi="Arial" w:cs="Arial"/>
          <w:color w:val="000000" w:themeColor="text1"/>
          <w:sz w:val="22"/>
          <w:lang w:val="es-CO"/>
        </w:rPr>
        <w:t xml:space="preserve"> vial</w:t>
      </w:r>
      <w:r>
        <w:rPr>
          <w:rFonts w:ascii="Arial" w:hAnsi="Arial" w:cs="Arial"/>
          <w:color w:val="000000" w:themeColor="text1"/>
          <w:sz w:val="22"/>
          <w:lang w:val="es-CO"/>
        </w:rPr>
        <w:t xml:space="preserve"> como «[…]</w:t>
      </w:r>
      <w:r w:rsidRPr="003458DF">
        <w:t xml:space="preserve"> </w:t>
      </w:r>
      <w:r w:rsidRPr="003458DF">
        <w:rPr>
          <w:rFonts w:ascii="Arial" w:hAnsi="Arial" w:cs="Arial"/>
          <w:color w:val="000000" w:themeColor="text1"/>
          <w:sz w:val="22"/>
          <w:lang w:val="es-CO"/>
        </w:rPr>
        <w:t>la construcción de una vía completamente nueva en un espacio físico en el cual no existía una y representa un aumento en la malla vial disponible, no se trata de intervenciones sobre vías existentes</w:t>
      </w:r>
      <w:r>
        <w:rPr>
          <w:rFonts w:ascii="Arial" w:hAnsi="Arial" w:cs="Arial"/>
          <w:color w:val="000000" w:themeColor="text1"/>
          <w:sz w:val="22"/>
          <w:lang w:val="es-CO"/>
        </w:rPr>
        <w:t xml:space="preserve"> […]». </w:t>
      </w:r>
      <w:r w:rsidR="00F64F40">
        <w:rPr>
          <w:rFonts w:ascii="Arial" w:hAnsi="Arial" w:cs="Arial"/>
          <w:color w:val="000000" w:themeColor="text1"/>
          <w:sz w:val="22"/>
          <w:lang w:val="es-CO"/>
        </w:rPr>
        <w:t>Este concepto excluye</w:t>
      </w:r>
      <w:r>
        <w:rPr>
          <w:rFonts w:ascii="Arial" w:hAnsi="Arial" w:cs="Arial"/>
          <w:color w:val="000000" w:themeColor="text1"/>
          <w:sz w:val="22"/>
          <w:lang w:val="es-CO"/>
        </w:rPr>
        <w:t xml:space="preserve"> la rotura del pavimento y su posterior reparación en el marco de un contrato de instalación de redes de servicios públicos</w:t>
      </w:r>
      <w:r w:rsidR="00F64F40">
        <w:rPr>
          <w:rFonts w:ascii="Arial" w:hAnsi="Arial" w:cs="Arial"/>
          <w:color w:val="000000" w:themeColor="text1"/>
          <w:sz w:val="22"/>
          <w:lang w:val="es-CO"/>
        </w:rPr>
        <w:t xml:space="preserve">, pues no es la construcción de una vía nueva, sino un trabajo </w:t>
      </w:r>
      <w:r w:rsidR="005E046C">
        <w:rPr>
          <w:rFonts w:ascii="Arial" w:hAnsi="Arial" w:cs="Arial"/>
          <w:color w:val="000000" w:themeColor="text1"/>
          <w:sz w:val="22"/>
          <w:lang w:val="es-CO"/>
        </w:rPr>
        <w:t>enfocado a la reparación de los elementos de la red de servicios públicos y/o alcantarillado, según sea su alcance</w:t>
      </w:r>
      <w:r w:rsidR="00F64F40">
        <w:rPr>
          <w:rFonts w:ascii="Arial" w:hAnsi="Arial" w:cs="Arial"/>
          <w:color w:val="000000" w:themeColor="text1"/>
          <w:sz w:val="22"/>
          <w:lang w:val="es-CO"/>
        </w:rPr>
        <w:t xml:space="preserve">. </w:t>
      </w:r>
    </w:p>
    <w:p w14:paraId="3D426747" w14:textId="355CAC38" w:rsidR="00FD647C" w:rsidRDefault="00F64F40" w:rsidP="00F64F40">
      <w:pPr>
        <w:spacing w:after="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lastRenderedPageBreak/>
        <w:t xml:space="preserve">Además, el Anexo 3 también define el proyecto de mejoramiento como «[…] </w:t>
      </w:r>
      <w:r w:rsidRPr="00F64F40">
        <w:rPr>
          <w:rFonts w:ascii="Arial" w:hAnsi="Arial" w:cs="Arial"/>
          <w:color w:val="000000" w:themeColor="text1"/>
          <w:sz w:val="22"/>
          <w:lang w:val="es-CO"/>
        </w:rPr>
        <w:t>el cambio de especificaciones y dimensiones de la obra; para lo cual, se hace necesaria la construcción de obras en infraestructura ya existente, que permitan una adecuación de la obra a los niveles de servicio requeridos por las condiciones actuales y proyectadas</w:t>
      </w:r>
      <w:r>
        <w:rPr>
          <w:rFonts w:ascii="Arial" w:hAnsi="Arial" w:cs="Arial"/>
          <w:color w:val="000000" w:themeColor="text1"/>
          <w:sz w:val="22"/>
          <w:lang w:val="es-CO"/>
        </w:rPr>
        <w:t xml:space="preserve"> […]». Al respecto, los contratos de instalación de redes no cumplen con los requisitos de la definición, pues la reparación de la vía en el marco de la ejecución no implica un cambio de especificaciones y dimensiones de la obra</w:t>
      </w:r>
      <w:r w:rsidR="00FD647C">
        <w:rPr>
          <w:rFonts w:ascii="Arial" w:hAnsi="Arial" w:cs="Arial"/>
          <w:color w:val="000000" w:themeColor="text1"/>
          <w:sz w:val="22"/>
          <w:lang w:val="es-CO"/>
        </w:rPr>
        <w:t>; todo lo contrario, implica repavimentación</w:t>
      </w:r>
      <w:r w:rsidR="005E046C">
        <w:rPr>
          <w:rFonts w:ascii="Arial" w:hAnsi="Arial" w:cs="Arial"/>
          <w:color w:val="000000" w:themeColor="text1"/>
          <w:sz w:val="22"/>
          <w:lang w:val="es-CO"/>
        </w:rPr>
        <w:t xml:space="preserve"> superficial del eje de la tubería o red de servicios públicos, y</w:t>
      </w:r>
      <w:r w:rsidR="00FD647C">
        <w:rPr>
          <w:rFonts w:ascii="Arial" w:hAnsi="Arial" w:cs="Arial"/>
          <w:color w:val="000000" w:themeColor="text1"/>
          <w:sz w:val="22"/>
          <w:lang w:val="es-CO"/>
        </w:rPr>
        <w:t xml:space="preserve"> se realiza en los términos de las condiciones técnicas iniciales de la vía. Incluso, el Anexo 3 dispone que «</w:t>
      </w:r>
      <w:r w:rsidR="000C433C">
        <w:rPr>
          <w:rFonts w:ascii="Arial" w:hAnsi="Arial" w:cs="Arial"/>
          <w:color w:val="000000" w:themeColor="text1"/>
          <w:sz w:val="22"/>
          <w:lang w:val="es-CO"/>
        </w:rPr>
        <w:t xml:space="preserve">[…] </w:t>
      </w:r>
      <w:r w:rsidR="00FD647C" w:rsidRPr="00FD647C">
        <w:rPr>
          <w:rFonts w:ascii="Arial" w:hAnsi="Arial" w:cs="Arial"/>
          <w:color w:val="000000" w:themeColor="text1"/>
          <w:sz w:val="22"/>
          <w:lang w:val="es-CO"/>
        </w:rPr>
        <w:t>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r w:rsidR="00FD647C">
        <w:rPr>
          <w:rFonts w:ascii="Arial" w:hAnsi="Arial" w:cs="Arial"/>
          <w:color w:val="000000" w:themeColor="text1"/>
          <w:sz w:val="22"/>
          <w:lang w:val="es-CO"/>
        </w:rPr>
        <w:t>», condiciones que tampoco se cumplen en el caso objeto de consulta.</w:t>
      </w:r>
    </w:p>
    <w:p w14:paraId="31626D06" w14:textId="7FA7C6BD" w:rsidR="00E34885" w:rsidRDefault="00FD647C" w:rsidP="00030913">
      <w:pPr>
        <w:spacing w:after="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Finalmente, el Anexo 3 define</w:t>
      </w:r>
      <w:r w:rsidR="000C433C">
        <w:rPr>
          <w:rFonts w:ascii="Arial" w:hAnsi="Arial" w:cs="Arial"/>
          <w:color w:val="000000" w:themeColor="text1"/>
          <w:sz w:val="22"/>
          <w:lang w:val="es-CO"/>
        </w:rPr>
        <w:t xml:space="preserve"> el proyecto de mantenimiento como «</w:t>
      </w:r>
      <w:r w:rsidR="000C433C" w:rsidRPr="000C433C">
        <w:rPr>
          <w:rFonts w:ascii="Arial" w:hAnsi="Arial" w:cs="Arial"/>
          <w:color w:val="000000" w:themeColor="text1"/>
          <w:sz w:val="22"/>
          <w:lang w:val="es-CO"/>
        </w:rPr>
        <w:t>el conjunto de todas las obras a ejecutar en una vía, que se realizan en vías pavimentadas y/o en vías en afirmado, que comprende la realización de actividades de conservación y/o mantenimiento periódico, a intervalos variables, relativamente prolongados, destinados primordialmente a recuperar los deterioros de la capa de rodadura ocasionados por el tránsito y/o por fenómenos climáticos, también podrá contemplar la construcción de algunas obras de drenaje menores y de protección, faltantes en la vía</w:t>
      </w:r>
      <w:r w:rsidR="000C433C">
        <w:rPr>
          <w:rFonts w:ascii="Arial" w:hAnsi="Arial" w:cs="Arial"/>
          <w:color w:val="000000" w:themeColor="text1"/>
          <w:sz w:val="22"/>
          <w:lang w:val="es-CO"/>
        </w:rPr>
        <w:t xml:space="preserve"> […]. En este sentido, las actividades de pavimentación de los contratos de instalación de redes</w:t>
      </w:r>
      <w:r w:rsidR="000D77AE">
        <w:rPr>
          <w:rFonts w:ascii="Arial" w:hAnsi="Arial" w:cs="Arial"/>
          <w:color w:val="000000" w:themeColor="text1"/>
          <w:sz w:val="22"/>
          <w:lang w:val="es-CO"/>
        </w:rPr>
        <w:t xml:space="preserve"> tampoco cumplen con los criterios del concepto, ya que no tiene por objeto recuperar los deterioros de la capa de rodadura ocasionados por el tránsito o por fenómenos naturales, sino reestablecer las condiciones de la obra por un hecho ajeno a los anteriormente mencionados, esto es, la rotura para la instalación de redes de acueducto o alcantarillado.</w:t>
      </w:r>
    </w:p>
    <w:p w14:paraId="7E90EBFB" w14:textId="5B0A5BF0" w:rsidR="00AC3A94" w:rsidRDefault="00AC3A94" w:rsidP="00030913">
      <w:pPr>
        <w:spacing w:after="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Es importante mencionar que el objeto y alcance de los contratos mencionados por usted obedecen a la intervención de la infraestructura propiamente de la red de servicios públicos, y no a la intervención de una infraestructura de transporte</w:t>
      </w:r>
      <w:r w:rsidR="001700BB">
        <w:rPr>
          <w:rFonts w:ascii="Arial" w:hAnsi="Arial" w:cs="Arial"/>
          <w:color w:val="000000" w:themeColor="text1"/>
          <w:sz w:val="22"/>
          <w:lang w:val="es-CO"/>
        </w:rPr>
        <w:t>,</w:t>
      </w:r>
      <w:r>
        <w:rPr>
          <w:rFonts w:ascii="Arial" w:hAnsi="Arial" w:cs="Arial"/>
          <w:color w:val="000000" w:themeColor="text1"/>
          <w:sz w:val="22"/>
          <w:lang w:val="es-CO"/>
        </w:rPr>
        <w:t xml:space="preserve"> que resulta ser el objeto de los documentos tipo. Por tal motivo, independientemente que sea realizada la reposición del pavimento en la zona superficial producto de la intervención de la red de servicios públicos, no resulta adecuada y proporcional a lo establecido en la experiencia en la matriz 1.</w:t>
      </w:r>
    </w:p>
    <w:p w14:paraId="2014BD80" w14:textId="050B794A" w:rsidR="00091572" w:rsidRDefault="00091572" w:rsidP="00091572">
      <w:pPr>
        <w:spacing w:line="276" w:lineRule="auto"/>
        <w:ind w:firstLine="709"/>
        <w:jc w:val="both"/>
        <w:rPr>
          <w:rFonts w:ascii="Arial" w:hAnsi="Arial" w:cs="Arial"/>
          <w:color w:val="000000" w:themeColor="text1"/>
          <w:sz w:val="22"/>
          <w:lang w:val="es-CO"/>
        </w:rPr>
      </w:pPr>
      <w:r>
        <w:rPr>
          <w:rFonts w:ascii="Arial" w:eastAsia="Calibri" w:hAnsi="Arial" w:cs="Arial"/>
          <w:color w:val="000000" w:themeColor="text1"/>
          <w:sz w:val="22"/>
        </w:rPr>
        <w:t xml:space="preserve">En lo que </w:t>
      </w:r>
      <w:r>
        <w:rPr>
          <w:rFonts w:ascii="Arial" w:hAnsi="Arial" w:cs="Arial"/>
          <w:color w:val="000000" w:themeColor="text1"/>
          <w:sz w:val="22"/>
          <w:lang w:val="es-CO"/>
        </w:rPr>
        <w:t xml:space="preserve">respecta a la corrección de errores aritméticos, el numeral 4.1.2 del documento </w:t>
      </w:r>
      <w:r w:rsidR="00A95487">
        <w:rPr>
          <w:rFonts w:ascii="Arial" w:hAnsi="Arial" w:cs="Arial"/>
          <w:color w:val="000000" w:themeColor="text1"/>
          <w:sz w:val="22"/>
          <w:lang w:val="es-CO"/>
        </w:rPr>
        <w:t xml:space="preserve">base </w:t>
      </w:r>
      <w:r>
        <w:rPr>
          <w:rFonts w:ascii="Arial" w:hAnsi="Arial" w:cs="Arial"/>
          <w:color w:val="000000" w:themeColor="text1"/>
          <w:sz w:val="22"/>
          <w:lang w:val="es-CO"/>
        </w:rPr>
        <w:t xml:space="preserve">para los procedimientos de licitación y menor cuantía, así como el numeral 5.1.2 de la invitación de mínima cuantía, dispone que esta se aplica tanto a las operaciones como a los valores expresados </w:t>
      </w:r>
      <w:r w:rsidR="001700BB">
        <w:rPr>
          <w:rFonts w:ascii="Arial" w:hAnsi="Arial" w:cs="Arial"/>
          <w:color w:val="000000" w:themeColor="text1"/>
          <w:sz w:val="22"/>
          <w:lang w:val="es-CO"/>
        </w:rPr>
        <w:t xml:space="preserve">en </w:t>
      </w:r>
      <w:r>
        <w:rPr>
          <w:rFonts w:ascii="Arial" w:hAnsi="Arial" w:cs="Arial"/>
          <w:color w:val="000000" w:themeColor="text1"/>
          <w:sz w:val="22"/>
          <w:lang w:val="es-CO"/>
        </w:rPr>
        <w:t xml:space="preserve">decimales. Para estos efectos, </w:t>
      </w:r>
      <w:r w:rsidR="00A95487">
        <w:rPr>
          <w:rFonts w:ascii="Arial" w:hAnsi="Arial" w:cs="Arial"/>
          <w:color w:val="000000" w:themeColor="text1"/>
          <w:sz w:val="22"/>
          <w:lang w:val="es-CO"/>
        </w:rPr>
        <w:t xml:space="preserve">el numeral </w:t>
      </w:r>
      <w:r>
        <w:rPr>
          <w:rFonts w:ascii="Arial" w:hAnsi="Arial" w:cs="Arial"/>
          <w:color w:val="000000" w:themeColor="text1"/>
          <w:sz w:val="22"/>
          <w:lang w:val="es-CO"/>
        </w:rPr>
        <w:t>citado dispone lo siguiente:</w:t>
      </w:r>
    </w:p>
    <w:p w14:paraId="56B69790" w14:textId="77777777" w:rsidR="00091572" w:rsidRDefault="00091572" w:rsidP="00091572">
      <w:pPr>
        <w:spacing w:line="276" w:lineRule="auto"/>
        <w:ind w:firstLine="709"/>
        <w:jc w:val="both"/>
        <w:rPr>
          <w:rFonts w:ascii="Arial" w:hAnsi="Arial" w:cs="Arial"/>
          <w:color w:val="000000" w:themeColor="text1"/>
          <w:sz w:val="22"/>
          <w:lang w:val="es-CO"/>
        </w:rPr>
      </w:pPr>
    </w:p>
    <w:p w14:paraId="35E154C4" w14:textId="77777777" w:rsidR="00091572" w:rsidRPr="00694188" w:rsidRDefault="00091572" w:rsidP="00091572">
      <w:pPr>
        <w:spacing w:after="120"/>
        <w:ind w:left="709" w:right="709"/>
        <w:jc w:val="both"/>
        <w:rPr>
          <w:rFonts w:ascii="Arial" w:hAnsi="Arial" w:cs="Arial"/>
          <w:color w:val="000000" w:themeColor="text1"/>
          <w:sz w:val="21"/>
          <w:szCs w:val="21"/>
          <w:lang w:val="es-CO"/>
        </w:rPr>
      </w:pPr>
      <w:r w:rsidRPr="00694188">
        <w:rPr>
          <w:rFonts w:ascii="Arial" w:hAnsi="Arial" w:cs="Arial"/>
          <w:color w:val="000000" w:themeColor="text1"/>
          <w:sz w:val="21"/>
          <w:szCs w:val="21"/>
          <w:lang w:val="es-CO"/>
        </w:rPr>
        <w:lastRenderedPageBreak/>
        <w:t>La Entidad solo efectuará correcciones aritméticas originadas por:</w:t>
      </w:r>
    </w:p>
    <w:p w14:paraId="207DBACC" w14:textId="77777777" w:rsidR="00091572" w:rsidRPr="00694188" w:rsidRDefault="00091572" w:rsidP="00091572">
      <w:pPr>
        <w:spacing w:after="120"/>
        <w:ind w:left="709" w:right="709"/>
        <w:jc w:val="both"/>
        <w:rPr>
          <w:rFonts w:ascii="Arial" w:hAnsi="Arial" w:cs="Arial"/>
          <w:color w:val="000000" w:themeColor="text1"/>
          <w:sz w:val="21"/>
          <w:szCs w:val="21"/>
          <w:lang w:val="es-CO"/>
        </w:rPr>
      </w:pPr>
      <w:r w:rsidRPr="00694188">
        <w:rPr>
          <w:rFonts w:ascii="Arial" w:hAnsi="Arial" w:cs="Arial"/>
          <w:color w:val="000000" w:themeColor="text1"/>
          <w:sz w:val="21"/>
          <w:szCs w:val="21"/>
          <w:lang w:val="es-CO"/>
        </w:rPr>
        <w:t>A. Todas las operaciones aritméticas a que haya lugar en la propuesta económica, cuando exista un error que surja de un cálculo meramente aritmético cuando la operación ha sido erróneamente realizada.</w:t>
      </w:r>
    </w:p>
    <w:p w14:paraId="1273E48D" w14:textId="77777777" w:rsidR="00091572" w:rsidRDefault="00091572" w:rsidP="00091572">
      <w:pPr>
        <w:ind w:left="709" w:right="709"/>
        <w:jc w:val="both"/>
        <w:rPr>
          <w:rFonts w:ascii="Arial" w:hAnsi="Arial" w:cs="Arial"/>
          <w:color w:val="000000" w:themeColor="text1"/>
          <w:sz w:val="21"/>
          <w:szCs w:val="21"/>
          <w:lang w:val="es-CO"/>
        </w:rPr>
      </w:pPr>
      <w:r w:rsidRPr="00694188">
        <w:rPr>
          <w:rFonts w:ascii="Arial" w:hAnsi="Arial" w:cs="Arial"/>
          <w:color w:val="000000" w:themeColor="text1"/>
          <w:sz w:val="21"/>
          <w:szCs w:val="21"/>
          <w:lang w:val="es-CO"/>
        </w:rPr>
        <w:t>B. 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0313B0CB" w14:textId="77777777" w:rsidR="00091572" w:rsidRDefault="00091572" w:rsidP="00091572">
      <w:pPr>
        <w:ind w:left="709" w:right="709"/>
        <w:jc w:val="both"/>
        <w:rPr>
          <w:rFonts w:ascii="Arial" w:hAnsi="Arial" w:cs="Arial"/>
          <w:color w:val="000000" w:themeColor="text1"/>
          <w:sz w:val="21"/>
          <w:szCs w:val="21"/>
          <w:lang w:val="es-CO"/>
        </w:rPr>
      </w:pPr>
      <w:r>
        <w:rPr>
          <w:rFonts w:ascii="Arial" w:hAnsi="Arial" w:cs="Arial"/>
          <w:color w:val="000000" w:themeColor="text1"/>
          <w:sz w:val="21"/>
          <w:szCs w:val="21"/>
          <w:lang w:val="es-CO"/>
        </w:rPr>
        <w:t>[…]</w:t>
      </w:r>
    </w:p>
    <w:p w14:paraId="25721EBC" w14:textId="77777777" w:rsidR="00091572" w:rsidRPr="00694188" w:rsidRDefault="00091572" w:rsidP="00091572">
      <w:pPr>
        <w:ind w:left="709" w:right="709"/>
        <w:jc w:val="both"/>
        <w:rPr>
          <w:rFonts w:ascii="Arial" w:hAnsi="Arial" w:cs="Arial"/>
          <w:color w:val="000000" w:themeColor="text1"/>
          <w:sz w:val="21"/>
          <w:szCs w:val="21"/>
          <w:lang w:val="es-CO"/>
        </w:rPr>
      </w:pPr>
    </w:p>
    <w:p w14:paraId="18ADCC93" w14:textId="709D231B" w:rsidR="002E4348" w:rsidRDefault="00091572" w:rsidP="00C92ED3">
      <w:pPr>
        <w:spacing w:line="276" w:lineRule="auto"/>
        <w:ind w:firstLine="708"/>
        <w:jc w:val="both"/>
        <w:rPr>
          <w:rFonts w:ascii="Arial" w:hAnsi="Arial" w:cs="Arial"/>
          <w:color w:val="000000" w:themeColor="text1"/>
          <w:sz w:val="22"/>
          <w:lang w:val="es-CO"/>
        </w:rPr>
      </w:pPr>
      <w:bookmarkStart w:id="13" w:name="_Hlk49776227"/>
      <w:r>
        <w:rPr>
          <w:rFonts w:ascii="Arial" w:hAnsi="Arial" w:cs="Arial"/>
          <w:color w:val="000000" w:themeColor="text1"/>
          <w:sz w:val="22"/>
          <w:lang w:val="es-CO"/>
        </w:rPr>
        <w:t xml:space="preserve">Dado que las correcciones aplican para ambos literales, la entidad no puede ampliar o restringir </w:t>
      </w:r>
      <w:r w:rsidR="00A95487">
        <w:rPr>
          <w:rFonts w:ascii="Arial" w:hAnsi="Arial" w:cs="Arial"/>
          <w:color w:val="000000" w:themeColor="text1"/>
          <w:sz w:val="22"/>
          <w:lang w:val="es-CO"/>
        </w:rPr>
        <w:t>su alcance</w:t>
      </w:r>
      <w:r>
        <w:rPr>
          <w:rFonts w:ascii="Arial" w:hAnsi="Arial" w:cs="Arial"/>
          <w:color w:val="000000" w:themeColor="text1"/>
          <w:sz w:val="22"/>
          <w:lang w:val="es-CO"/>
        </w:rPr>
        <w:t xml:space="preserve">. </w:t>
      </w:r>
      <w:r>
        <w:rPr>
          <w:rFonts w:ascii="Arial" w:eastAsia="Calibri" w:hAnsi="Arial" w:cs="Arial"/>
          <w:bCs/>
          <w:sz w:val="22"/>
        </w:rPr>
        <w:t xml:space="preserve">Lo anterior, en la medida que conforme a los artículos </w:t>
      </w:r>
      <w:r w:rsidRPr="00390B31">
        <w:rPr>
          <w:rFonts w:ascii="Arial" w:eastAsia="Calibri" w:hAnsi="Arial" w:cs="Arial"/>
          <w:bCs/>
          <w:sz w:val="22"/>
        </w:rPr>
        <w:t>2.2.1.2.6.1.4, 2.2.1.2.6.2.3 y 2.2.1.2.6.3.4 del Decreto 1082 de 2015</w:t>
      </w:r>
      <w:r>
        <w:rPr>
          <w:rFonts w:ascii="Arial" w:eastAsia="Calibri" w:hAnsi="Arial" w:cs="Arial"/>
          <w:bCs/>
          <w:sz w:val="22"/>
        </w:rPr>
        <w:t>,</w:t>
      </w:r>
      <w:r w:rsidRPr="00390B31">
        <w:rPr>
          <w:rFonts w:ascii="Arial" w:eastAsia="Calibri" w:hAnsi="Arial" w:cs="Arial"/>
          <w:bCs/>
          <w:sz w:val="22"/>
        </w:rPr>
        <w:t xml:space="preserve"> </w:t>
      </w:r>
      <w:r w:rsidRPr="00E15425">
        <w:rPr>
          <w:rFonts w:ascii="Arial" w:eastAsia="Calibri" w:hAnsi="Arial" w:cs="Arial"/>
          <w:color w:val="000000" w:themeColor="text1"/>
          <w:sz w:val="22"/>
        </w:rPr>
        <w:t>la regla general frente la aplicación de</w:t>
      </w:r>
      <w:r>
        <w:rPr>
          <w:rFonts w:ascii="Arial" w:eastAsia="Calibri" w:hAnsi="Arial" w:cs="Arial"/>
          <w:color w:val="000000" w:themeColor="text1"/>
          <w:sz w:val="22"/>
        </w:rPr>
        <w:t xml:space="preserve"> </w:t>
      </w:r>
      <w:r w:rsidRPr="00E15425">
        <w:rPr>
          <w:rFonts w:ascii="Arial" w:eastAsia="Calibri" w:hAnsi="Arial" w:cs="Arial"/>
          <w:color w:val="000000" w:themeColor="text1"/>
          <w:sz w:val="22"/>
        </w:rPr>
        <w:t>l</w:t>
      </w:r>
      <w:r>
        <w:rPr>
          <w:rFonts w:ascii="Arial" w:eastAsia="Calibri" w:hAnsi="Arial" w:cs="Arial"/>
          <w:color w:val="000000" w:themeColor="text1"/>
          <w:sz w:val="22"/>
        </w:rPr>
        <w:t>os</w:t>
      </w:r>
      <w:r w:rsidRPr="00E15425">
        <w:rPr>
          <w:rFonts w:ascii="Arial" w:eastAsia="Calibri" w:hAnsi="Arial" w:cs="Arial"/>
          <w:color w:val="000000" w:themeColor="text1"/>
          <w:sz w:val="22"/>
        </w:rPr>
        <w:t xml:space="preserve"> documento</w:t>
      </w:r>
      <w:r>
        <w:rPr>
          <w:rFonts w:ascii="Arial" w:eastAsia="Calibri" w:hAnsi="Arial" w:cs="Arial"/>
          <w:color w:val="000000" w:themeColor="text1"/>
          <w:sz w:val="22"/>
        </w:rPr>
        <w:t>s</w:t>
      </w:r>
      <w:r w:rsidRPr="00E15425">
        <w:rPr>
          <w:rFonts w:ascii="Arial" w:eastAsia="Calibri" w:hAnsi="Arial" w:cs="Arial"/>
          <w:color w:val="000000" w:themeColor="text1"/>
          <w:sz w:val="22"/>
        </w:rPr>
        <w:t xml:space="preserve"> base es su inalterabilidad,</w:t>
      </w:r>
      <w:r>
        <w:rPr>
          <w:rFonts w:ascii="Arial" w:eastAsia="Calibri" w:hAnsi="Arial" w:cs="Arial"/>
          <w:color w:val="000000" w:themeColor="text1"/>
          <w:sz w:val="22"/>
        </w:rPr>
        <w:t xml:space="preserve"> es decir, </w:t>
      </w:r>
      <w:r w:rsidRPr="00E15425">
        <w:rPr>
          <w:rFonts w:ascii="Arial" w:eastAsia="Calibri" w:hAnsi="Arial" w:cs="Arial"/>
          <w:color w:val="000000" w:themeColor="text1"/>
          <w:sz w:val="22"/>
        </w:rPr>
        <w:t>no podrá</w:t>
      </w:r>
      <w:r>
        <w:rPr>
          <w:rFonts w:ascii="Arial" w:eastAsia="Calibri" w:hAnsi="Arial" w:cs="Arial"/>
          <w:color w:val="000000" w:themeColor="text1"/>
          <w:sz w:val="22"/>
        </w:rPr>
        <w:t>n</w:t>
      </w:r>
      <w:r w:rsidRPr="00E15425">
        <w:rPr>
          <w:rFonts w:ascii="Arial" w:eastAsia="Calibri" w:hAnsi="Arial" w:cs="Arial"/>
          <w:color w:val="000000" w:themeColor="text1"/>
          <w:sz w:val="22"/>
        </w:rPr>
        <w:t xml:space="preserve">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w:t>
      </w:r>
      <w:r>
        <w:rPr>
          <w:rFonts w:ascii="Arial" w:eastAsia="Calibri" w:hAnsi="Arial" w:cs="Arial"/>
          <w:color w:val="000000" w:themeColor="text1"/>
          <w:sz w:val="22"/>
        </w:rPr>
        <w:t xml:space="preserve"> con fundamento en los artículos </w:t>
      </w:r>
      <w:r w:rsidRPr="0002497A">
        <w:rPr>
          <w:rFonts w:ascii="Arial" w:eastAsia="Calibri" w:hAnsi="Arial" w:cs="Arial"/>
          <w:color w:val="000000" w:themeColor="text1"/>
          <w:sz w:val="22"/>
        </w:rPr>
        <w:t>2.2.1.2.6.1.5</w:t>
      </w:r>
      <w:r>
        <w:rPr>
          <w:rFonts w:ascii="Arial" w:eastAsia="Calibri" w:hAnsi="Arial" w:cs="Arial"/>
          <w:color w:val="000000" w:themeColor="text1"/>
          <w:sz w:val="22"/>
        </w:rPr>
        <w:t xml:space="preserve">, </w:t>
      </w:r>
      <w:r w:rsidRPr="0002497A">
        <w:rPr>
          <w:rFonts w:ascii="Arial" w:eastAsia="Calibri" w:hAnsi="Arial" w:cs="Arial"/>
          <w:color w:val="000000" w:themeColor="text1"/>
          <w:sz w:val="22"/>
        </w:rPr>
        <w:t>2.2.1.2.6.2.3</w:t>
      </w:r>
      <w:r>
        <w:rPr>
          <w:rFonts w:ascii="Arial" w:eastAsia="Calibri" w:hAnsi="Arial" w:cs="Arial"/>
          <w:color w:val="000000" w:themeColor="text1"/>
          <w:sz w:val="22"/>
        </w:rPr>
        <w:t xml:space="preserve"> y </w:t>
      </w:r>
      <w:r w:rsidRPr="0002497A">
        <w:rPr>
          <w:rFonts w:ascii="Arial" w:eastAsia="Calibri" w:hAnsi="Arial" w:cs="Arial"/>
          <w:color w:val="000000" w:themeColor="text1"/>
          <w:sz w:val="22"/>
        </w:rPr>
        <w:t>2.2.1.2.6.3.5</w:t>
      </w:r>
      <w:r>
        <w:rPr>
          <w:rFonts w:ascii="Arial" w:eastAsia="Calibri" w:hAnsi="Arial" w:cs="Arial"/>
          <w:color w:val="000000" w:themeColor="text1"/>
          <w:sz w:val="22"/>
        </w:rPr>
        <w:t xml:space="preserve"> </w:t>
      </w:r>
      <w:r w:rsidRPr="00F637DA">
        <w:rPr>
          <w:rFonts w:ascii="Arial" w:eastAsia="Calibri" w:hAnsi="Arial" w:cs="Arial"/>
          <w:i/>
          <w:iCs/>
          <w:color w:val="000000" w:themeColor="text1"/>
          <w:sz w:val="22"/>
        </w:rPr>
        <w:t>ibidem</w:t>
      </w:r>
      <w:r>
        <w:rPr>
          <w:rFonts w:ascii="Arial" w:eastAsia="Calibri" w:hAnsi="Arial" w:cs="Arial"/>
          <w:color w:val="000000" w:themeColor="text1"/>
          <w:sz w:val="22"/>
        </w:rPr>
        <w:t>.</w:t>
      </w:r>
      <w:r w:rsidRPr="00E15425">
        <w:rPr>
          <w:rFonts w:ascii="Arial" w:eastAsia="Calibri" w:hAnsi="Arial" w:cs="Arial"/>
          <w:color w:val="000000" w:themeColor="text1"/>
          <w:sz w:val="22"/>
        </w:rPr>
        <w:t xml:space="preserve"> </w:t>
      </w:r>
      <w:r>
        <w:rPr>
          <w:rFonts w:ascii="Arial" w:eastAsia="Calibri" w:hAnsi="Arial" w:cs="Arial"/>
          <w:color w:val="000000" w:themeColor="text1"/>
          <w:sz w:val="22"/>
        </w:rPr>
        <w:t>A</w:t>
      </w:r>
      <w:r w:rsidRPr="00E15425">
        <w:rPr>
          <w:rFonts w:ascii="Arial" w:eastAsia="Calibri" w:hAnsi="Arial" w:cs="Arial"/>
          <w:color w:val="000000" w:themeColor="text1"/>
          <w:sz w:val="22"/>
        </w:rPr>
        <w:t xml:space="preserve">demás, cuando el pliego tipo </w:t>
      </w:r>
      <w:r>
        <w:rPr>
          <w:rFonts w:ascii="Arial" w:eastAsia="Calibri" w:hAnsi="Arial" w:cs="Arial"/>
          <w:color w:val="000000" w:themeColor="text1"/>
          <w:sz w:val="22"/>
        </w:rPr>
        <w:t>expresamente lo permita</w:t>
      </w:r>
      <w:r w:rsidRPr="00E15425">
        <w:rPr>
          <w:rFonts w:ascii="Arial" w:eastAsia="Calibri" w:hAnsi="Arial" w:cs="Arial"/>
          <w:color w:val="000000" w:themeColor="text1"/>
          <w:sz w:val="22"/>
        </w:rPr>
        <w:t xml:space="preserve">, </w:t>
      </w:r>
      <w:r>
        <w:rPr>
          <w:rFonts w:ascii="Arial" w:eastAsia="Calibri" w:hAnsi="Arial" w:cs="Arial"/>
          <w:color w:val="000000" w:themeColor="text1"/>
          <w:sz w:val="22"/>
        </w:rPr>
        <w:t xml:space="preserve">la entidad podrá modificar </w:t>
      </w:r>
      <w:r w:rsidRPr="00E15425">
        <w:rPr>
          <w:rFonts w:ascii="Arial" w:eastAsia="Calibri" w:hAnsi="Arial" w:cs="Arial"/>
          <w:color w:val="000000" w:themeColor="text1"/>
          <w:sz w:val="22"/>
        </w:rPr>
        <w:t>los aspectos incluidos en corchetes y resaltados en gris</w:t>
      </w:r>
      <w:r w:rsidR="00A95487">
        <w:rPr>
          <w:rFonts w:ascii="Arial" w:eastAsia="Calibri" w:hAnsi="Arial" w:cs="Arial"/>
          <w:color w:val="000000" w:themeColor="text1"/>
          <w:sz w:val="22"/>
        </w:rPr>
        <w:t>, condición que no se cumple</w:t>
      </w:r>
      <w:r w:rsidR="00200D61">
        <w:rPr>
          <w:rFonts w:ascii="Arial" w:eastAsia="Calibri" w:hAnsi="Arial" w:cs="Arial"/>
          <w:color w:val="000000" w:themeColor="text1"/>
          <w:sz w:val="22"/>
        </w:rPr>
        <w:t xml:space="preserve"> en</w:t>
      </w:r>
      <w:r w:rsidR="00A95487">
        <w:rPr>
          <w:rFonts w:ascii="Arial" w:eastAsia="Calibri" w:hAnsi="Arial" w:cs="Arial"/>
          <w:color w:val="000000" w:themeColor="text1"/>
          <w:sz w:val="22"/>
        </w:rPr>
        <w:t xml:space="preserve"> </w:t>
      </w:r>
      <w:r w:rsidR="00A95487" w:rsidRPr="00A95487">
        <w:rPr>
          <w:rFonts w:ascii="Arial" w:eastAsia="Calibri" w:hAnsi="Arial" w:cs="Arial"/>
          <w:color w:val="000000" w:themeColor="text1"/>
          <w:sz w:val="22"/>
        </w:rPr>
        <w:t>el numeral 4.1.2 del documento base para los procedimientos de licitación y menor cuantía</w:t>
      </w:r>
      <w:r w:rsidR="00A95487">
        <w:rPr>
          <w:rFonts w:ascii="Arial" w:eastAsia="Calibri" w:hAnsi="Arial" w:cs="Arial"/>
          <w:color w:val="000000" w:themeColor="text1"/>
          <w:sz w:val="22"/>
        </w:rPr>
        <w:t xml:space="preserve">, ni </w:t>
      </w:r>
      <w:r w:rsidR="00C92ED3">
        <w:rPr>
          <w:rFonts w:ascii="Arial" w:eastAsia="Calibri" w:hAnsi="Arial" w:cs="Arial"/>
          <w:color w:val="000000" w:themeColor="text1"/>
          <w:sz w:val="22"/>
        </w:rPr>
        <w:t xml:space="preserve">en </w:t>
      </w:r>
      <w:r w:rsidR="00C92ED3">
        <w:rPr>
          <w:rFonts w:ascii="Arial" w:hAnsi="Arial" w:cs="Arial"/>
          <w:color w:val="000000" w:themeColor="text1"/>
          <w:sz w:val="22"/>
          <w:lang w:val="es-CO"/>
        </w:rPr>
        <w:t>el numeral 5.1.2 de la invitación de mínima cuantía</w:t>
      </w:r>
      <w:bookmarkEnd w:id="13"/>
      <w:r w:rsidR="00C92ED3">
        <w:rPr>
          <w:rFonts w:ascii="Arial" w:hAnsi="Arial" w:cs="Arial"/>
          <w:color w:val="000000" w:themeColor="text1"/>
          <w:sz w:val="22"/>
          <w:lang w:val="es-CO"/>
        </w:rPr>
        <w:t>.</w:t>
      </w:r>
    </w:p>
    <w:p w14:paraId="369381E7" w14:textId="77777777" w:rsidR="00C92ED3" w:rsidRPr="00C92ED3" w:rsidRDefault="00C92ED3" w:rsidP="00C92ED3">
      <w:pPr>
        <w:spacing w:line="276" w:lineRule="auto"/>
        <w:ind w:firstLine="708"/>
        <w:jc w:val="both"/>
        <w:rPr>
          <w:rFonts w:ascii="Arial" w:eastAsia="Calibri" w:hAnsi="Arial" w:cs="Arial"/>
          <w:color w:val="000000" w:themeColor="text1"/>
          <w:sz w:val="22"/>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4E6AA75F" w:rsidR="00BE1E33" w:rsidRPr="006C15D5" w:rsidRDefault="002D2B71" w:rsidP="00AD6BD9">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i) </w:t>
      </w:r>
      <w:r w:rsidR="00AD6BD9" w:rsidRPr="00AD6BD9">
        <w:rPr>
          <w:rFonts w:ascii="Arial" w:eastAsia="Calibri" w:hAnsi="Arial" w:cs="Arial"/>
          <w:color w:val="000000" w:themeColor="text1"/>
          <w:sz w:val="21"/>
          <w:szCs w:val="21"/>
        </w:rPr>
        <w:t>«En cuanto a la experiencia de la matriz 1 para los procesos de CONSTRUCCION Y/O MEJORAMIENTO Y/O MANTENIMIENTO de vías primarias, secundarias, terciarias y/o urbanas; es válido presentar un contrato de alcantarillado y/o de redes de servicios públicos en los cuales para la instalación de las redes se tiene contemplado la rotura del pavimento existente para su posterior reposición o reparación? Es válido considerar que la reposición del pavimento previamente demolido</w:t>
      </w:r>
      <w:r w:rsidR="00AD6BD9">
        <w:rPr>
          <w:rFonts w:ascii="Arial" w:eastAsia="Calibri" w:hAnsi="Arial" w:cs="Arial"/>
          <w:color w:val="000000" w:themeColor="text1"/>
          <w:sz w:val="21"/>
          <w:szCs w:val="21"/>
        </w:rPr>
        <w:t xml:space="preserve"> </w:t>
      </w:r>
      <w:r w:rsidR="00AD6BD9" w:rsidRPr="00AD6BD9">
        <w:rPr>
          <w:rFonts w:ascii="Arial" w:eastAsia="Calibri" w:hAnsi="Arial" w:cs="Arial"/>
          <w:color w:val="000000" w:themeColor="text1"/>
          <w:sz w:val="21"/>
          <w:szCs w:val="21"/>
        </w:rPr>
        <w:t>durante la ejecución del contrato cumple con lo requerido en la matriz 1?»</w:t>
      </w:r>
      <w:r w:rsidR="003D50C3" w:rsidRPr="007D6D97">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76F10936" w14:textId="3775FADA" w:rsidR="00563974" w:rsidRDefault="00FD47D9" w:rsidP="00563974">
      <w:pPr>
        <w:spacing w:line="276" w:lineRule="auto"/>
        <w:jc w:val="both"/>
        <w:rPr>
          <w:rFonts w:ascii="Arial" w:eastAsia="Calibri" w:hAnsi="Arial" w:cs="Arial"/>
          <w:color w:val="000000" w:themeColor="text1"/>
          <w:sz w:val="22"/>
        </w:rPr>
      </w:pPr>
      <w:bookmarkStart w:id="14" w:name="_Hlk49365477"/>
      <w:r>
        <w:rPr>
          <w:rFonts w:ascii="Arial" w:eastAsia="Calibri" w:hAnsi="Arial" w:cs="Arial"/>
          <w:color w:val="000000" w:themeColor="text1"/>
          <w:sz w:val="22"/>
          <w:lang w:val="es-ES"/>
        </w:rPr>
        <w:t>C</w:t>
      </w:r>
      <w:r w:rsidRPr="00FD47D9">
        <w:rPr>
          <w:rFonts w:ascii="Arial" w:eastAsia="Calibri" w:hAnsi="Arial" w:cs="Arial"/>
          <w:color w:val="000000" w:themeColor="text1"/>
          <w:sz w:val="22"/>
          <w:lang w:val="es-ES"/>
        </w:rPr>
        <w:t xml:space="preserve">uando la </w:t>
      </w:r>
      <w:r>
        <w:rPr>
          <w:rFonts w:ascii="Arial" w:eastAsia="Calibri" w:hAnsi="Arial" w:cs="Arial"/>
          <w:color w:val="000000" w:themeColor="text1"/>
          <w:sz w:val="22"/>
          <w:lang w:val="es-ES"/>
        </w:rPr>
        <w:t>«M</w:t>
      </w:r>
      <w:r w:rsidRPr="00FD47D9">
        <w:rPr>
          <w:rFonts w:ascii="Arial" w:eastAsia="Calibri" w:hAnsi="Arial" w:cs="Arial"/>
          <w:color w:val="000000" w:themeColor="text1"/>
          <w:sz w:val="22"/>
          <w:lang w:val="es-ES"/>
        </w:rPr>
        <w:t>atriz</w:t>
      </w:r>
      <w:r>
        <w:rPr>
          <w:rFonts w:ascii="Arial" w:eastAsia="Calibri" w:hAnsi="Arial" w:cs="Arial"/>
          <w:color w:val="000000" w:themeColor="text1"/>
          <w:sz w:val="22"/>
          <w:lang w:val="es-ES"/>
        </w:rPr>
        <w:t xml:space="preserve"> 1»</w:t>
      </w:r>
      <w:r w:rsidRPr="00FD47D9">
        <w:rPr>
          <w:rFonts w:ascii="Arial" w:eastAsia="Calibri" w:hAnsi="Arial" w:cs="Arial"/>
          <w:color w:val="000000" w:themeColor="text1"/>
          <w:sz w:val="22"/>
          <w:lang w:val="es-ES"/>
        </w:rPr>
        <w:t xml:space="preserve"> exija como experiencia general o específica la «CONSTRUCCION Y/O MEJORAMIENTO Y/O MANTENIMIENTO de vías primarias, secundarias, terciarias y/o urbanas», no es válido acreditar este requisito de participación presentando contratos de instalación</w:t>
      </w:r>
      <w:r w:rsidR="00AC3A94">
        <w:rPr>
          <w:rFonts w:ascii="Arial" w:eastAsia="Calibri" w:hAnsi="Arial" w:cs="Arial"/>
          <w:color w:val="000000" w:themeColor="text1"/>
          <w:sz w:val="22"/>
          <w:lang w:val="es-ES"/>
        </w:rPr>
        <w:t xml:space="preserve"> o intervención</w:t>
      </w:r>
      <w:r w:rsidRPr="00FD47D9">
        <w:rPr>
          <w:rFonts w:ascii="Arial" w:eastAsia="Calibri" w:hAnsi="Arial" w:cs="Arial"/>
          <w:color w:val="000000" w:themeColor="text1"/>
          <w:sz w:val="22"/>
          <w:lang w:val="es-ES"/>
        </w:rPr>
        <w:t xml:space="preserve"> de redes de servicios públicos, pues el objeto principal no tiene relación directa con la experiencia solicitada en los documentos tipo. Aunque el objeto del contrato de instalación incluya </w:t>
      </w:r>
      <w:r w:rsidR="00AC3A94">
        <w:rPr>
          <w:rFonts w:ascii="Arial" w:eastAsia="Calibri" w:hAnsi="Arial" w:cs="Arial"/>
          <w:color w:val="000000" w:themeColor="text1"/>
          <w:sz w:val="22"/>
          <w:lang w:val="es-ES"/>
        </w:rPr>
        <w:t>actividades de reposición de la estructura de pavimento</w:t>
      </w:r>
      <w:r w:rsidRPr="00FD47D9">
        <w:rPr>
          <w:rFonts w:ascii="Arial" w:eastAsia="Calibri" w:hAnsi="Arial" w:cs="Arial"/>
          <w:color w:val="000000" w:themeColor="text1"/>
          <w:sz w:val="22"/>
          <w:lang w:val="es-ES"/>
        </w:rPr>
        <w:t xml:space="preserve">, se </w:t>
      </w:r>
      <w:r w:rsidRPr="00FD47D9">
        <w:rPr>
          <w:rFonts w:ascii="Arial" w:eastAsia="Calibri" w:hAnsi="Arial" w:cs="Arial"/>
          <w:color w:val="000000" w:themeColor="text1"/>
          <w:sz w:val="22"/>
          <w:lang w:val="es-ES"/>
        </w:rPr>
        <w:lastRenderedPageBreak/>
        <w:t>trata de una actividad accesoria que no acredita la experiencia del proponente en las condiciones de la matriz</w:t>
      </w:r>
      <w:r w:rsidR="00563974">
        <w:rPr>
          <w:rFonts w:ascii="Arial" w:eastAsia="Calibri" w:hAnsi="Arial" w:cs="Arial"/>
          <w:color w:val="000000" w:themeColor="text1"/>
          <w:sz w:val="22"/>
        </w:rPr>
        <w:t>.</w:t>
      </w:r>
      <w:bookmarkEnd w:id="14"/>
      <w:r w:rsidR="00563974">
        <w:rPr>
          <w:rFonts w:ascii="Arial" w:eastAsia="Calibri" w:hAnsi="Arial" w:cs="Arial"/>
          <w:color w:val="000000" w:themeColor="text1"/>
          <w:sz w:val="22"/>
        </w:rPr>
        <w:t xml:space="preserve"> </w:t>
      </w:r>
    </w:p>
    <w:p w14:paraId="18C2AC15" w14:textId="77777777" w:rsidR="00563974" w:rsidRDefault="00563974" w:rsidP="00563974">
      <w:pPr>
        <w:spacing w:line="276" w:lineRule="auto"/>
        <w:jc w:val="both"/>
        <w:rPr>
          <w:rFonts w:ascii="Arial" w:eastAsia="Calibri" w:hAnsi="Arial" w:cs="Arial"/>
          <w:color w:val="000000" w:themeColor="text1"/>
          <w:sz w:val="22"/>
        </w:rPr>
      </w:pPr>
    </w:p>
    <w:p w14:paraId="17FB4FB6" w14:textId="49ED98D0" w:rsidR="00563974" w:rsidRPr="006C15D5" w:rsidRDefault="00563974" w:rsidP="00563974">
      <w:pPr>
        <w:ind w:left="709" w:right="709"/>
        <w:jc w:val="both"/>
        <w:rPr>
          <w:rFonts w:ascii="Arial" w:eastAsia="Calibri" w:hAnsi="Arial" w:cs="Arial"/>
          <w:color w:val="000000" w:themeColor="text1"/>
          <w:sz w:val="21"/>
          <w:szCs w:val="21"/>
        </w:rPr>
      </w:pPr>
      <w:r w:rsidRPr="00563974">
        <w:rPr>
          <w:rFonts w:ascii="Arial" w:eastAsia="Calibri" w:hAnsi="Arial" w:cs="Arial"/>
          <w:color w:val="000000" w:themeColor="text1"/>
          <w:sz w:val="21"/>
          <w:szCs w:val="21"/>
        </w:rPr>
        <w:t xml:space="preserve">ii) </w:t>
      </w:r>
      <w:r w:rsidR="00200D61" w:rsidRPr="00200D61">
        <w:rPr>
          <w:rFonts w:ascii="Arial" w:eastAsia="Calibri" w:hAnsi="Arial" w:cs="Arial"/>
          <w:color w:val="000000" w:themeColor="text1"/>
          <w:sz w:val="21"/>
          <w:szCs w:val="21"/>
        </w:rPr>
        <w:t>«De acuerdo al numeral 4.1.2 CORRECCIONES ARITMÉTICAS, es válido realizar ajustes por exceso o defecto a los precios unitarios ofertados en la propuesta económica? o las correcciones aritméticas solo operan para las operaciones aritméticas?»</w:t>
      </w:r>
      <w:r w:rsidRPr="007D6D97">
        <w:rPr>
          <w:rFonts w:ascii="Arial" w:eastAsia="Calibri" w:hAnsi="Arial" w:cs="Arial"/>
          <w:color w:val="000000" w:themeColor="text1"/>
          <w:sz w:val="21"/>
          <w:szCs w:val="21"/>
        </w:rPr>
        <w:t>.</w:t>
      </w:r>
    </w:p>
    <w:p w14:paraId="1F2DAC98" w14:textId="77777777" w:rsidR="00563974" w:rsidRDefault="00563974" w:rsidP="00563974">
      <w:pPr>
        <w:spacing w:line="276" w:lineRule="auto"/>
        <w:jc w:val="both"/>
        <w:rPr>
          <w:rFonts w:ascii="Arial" w:eastAsia="Calibri" w:hAnsi="Arial" w:cs="Arial"/>
          <w:color w:val="000000" w:themeColor="text1"/>
          <w:sz w:val="22"/>
        </w:rPr>
      </w:pPr>
    </w:p>
    <w:p w14:paraId="364314E4" w14:textId="7A3527CC" w:rsidR="00563974" w:rsidRDefault="00200D61" w:rsidP="00603C7F">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
        </w:rPr>
        <w:t xml:space="preserve">De acuerdo al numeral </w:t>
      </w:r>
      <w:r w:rsidRPr="00A95487">
        <w:rPr>
          <w:rFonts w:ascii="Arial" w:eastAsia="Calibri" w:hAnsi="Arial" w:cs="Arial"/>
          <w:color w:val="000000" w:themeColor="text1"/>
          <w:sz w:val="22"/>
        </w:rPr>
        <w:t>4.1.2 del documento base para los procedimientos de licitación y menor cuantía</w:t>
      </w:r>
      <w:r>
        <w:rPr>
          <w:rFonts w:ascii="Arial" w:eastAsia="Calibri" w:hAnsi="Arial" w:cs="Arial"/>
          <w:color w:val="000000" w:themeColor="text1"/>
          <w:sz w:val="22"/>
        </w:rPr>
        <w:t xml:space="preserve">, así como en el </w:t>
      </w:r>
      <w:r>
        <w:rPr>
          <w:rFonts w:ascii="Arial" w:hAnsi="Arial" w:cs="Arial"/>
          <w:color w:val="000000" w:themeColor="text1"/>
          <w:sz w:val="22"/>
          <w:lang w:val="es-CO"/>
        </w:rPr>
        <w:t>numeral 5.1.2 de la invitación de mínima cuantía</w:t>
      </w:r>
      <w:r w:rsidR="00B13EE9">
        <w:rPr>
          <w:rFonts w:ascii="Arial" w:hAnsi="Arial" w:cs="Arial"/>
          <w:color w:val="000000" w:themeColor="text1"/>
          <w:sz w:val="22"/>
          <w:lang w:val="es-CO"/>
        </w:rPr>
        <w:t xml:space="preserve">, la corrección se aplica </w:t>
      </w:r>
      <w:bookmarkStart w:id="15" w:name="_Hlk49776258"/>
      <w:r w:rsidR="00B13EE9">
        <w:rPr>
          <w:rFonts w:ascii="Arial" w:hAnsi="Arial" w:cs="Arial"/>
          <w:color w:val="000000" w:themeColor="text1"/>
          <w:sz w:val="22"/>
          <w:lang w:val="es-CO"/>
        </w:rPr>
        <w:t>tanto a las operaciones aritméticas como a los ajustes por exceso por defecto</w:t>
      </w:r>
      <w:bookmarkEnd w:id="15"/>
      <w:r w:rsidR="0097420F" w:rsidRPr="0097420F">
        <w:rPr>
          <w:rFonts w:ascii="Arial" w:eastAsia="Calibri" w:hAnsi="Arial" w:cs="Arial"/>
          <w:color w:val="000000" w:themeColor="text1"/>
          <w:sz w:val="22"/>
        </w:rPr>
        <w:t>.</w:t>
      </w:r>
      <w:r w:rsidR="0013282D">
        <w:rPr>
          <w:rFonts w:ascii="Arial" w:eastAsia="Calibri" w:hAnsi="Arial" w:cs="Arial"/>
          <w:color w:val="000000" w:themeColor="text1"/>
          <w:sz w:val="22"/>
        </w:rPr>
        <w:t xml:space="preserve"> </w:t>
      </w:r>
      <w:r w:rsidR="00B13EE9">
        <w:rPr>
          <w:rFonts w:ascii="Arial" w:eastAsia="Calibri" w:hAnsi="Arial" w:cs="Arial"/>
          <w:color w:val="000000" w:themeColor="text1"/>
          <w:sz w:val="22"/>
        </w:rPr>
        <w:t xml:space="preserve">Teniendo en cuenta el principio de inalterabilidad, especialmente, cuando no incluye aspectos </w:t>
      </w:r>
      <w:r w:rsidR="00B13EE9" w:rsidRPr="00E15425">
        <w:rPr>
          <w:rFonts w:ascii="Arial" w:eastAsia="Calibri" w:hAnsi="Arial" w:cs="Arial"/>
          <w:color w:val="000000" w:themeColor="text1"/>
          <w:sz w:val="22"/>
        </w:rPr>
        <w:t xml:space="preserve">en corchetes </w:t>
      </w:r>
      <w:r w:rsidR="00B13EE9">
        <w:rPr>
          <w:rFonts w:ascii="Arial" w:eastAsia="Calibri" w:hAnsi="Arial" w:cs="Arial"/>
          <w:color w:val="000000" w:themeColor="text1"/>
          <w:sz w:val="22"/>
        </w:rPr>
        <w:t>ni</w:t>
      </w:r>
      <w:r w:rsidR="00B13EE9" w:rsidRPr="00E15425">
        <w:rPr>
          <w:rFonts w:ascii="Arial" w:eastAsia="Calibri" w:hAnsi="Arial" w:cs="Arial"/>
          <w:color w:val="000000" w:themeColor="text1"/>
          <w:sz w:val="22"/>
        </w:rPr>
        <w:t xml:space="preserve"> resaltados en gris</w:t>
      </w:r>
      <w:r w:rsidR="00B13EE9">
        <w:rPr>
          <w:rFonts w:ascii="Arial" w:eastAsia="Calibri" w:hAnsi="Arial" w:cs="Arial"/>
          <w:color w:val="000000" w:themeColor="text1"/>
          <w:sz w:val="22"/>
        </w:rPr>
        <w:t xml:space="preserve">, </w:t>
      </w:r>
      <w:r w:rsidR="00B13EE9">
        <w:rPr>
          <w:rFonts w:ascii="Arial" w:hAnsi="Arial" w:cs="Arial"/>
          <w:color w:val="000000" w:themeColor="text1"/>
          <w:sz w:val="22"/>
          <w:lang w:val="es-CO"/>
        </w:rPr>
        <w:t>la entidad no puede ampliar o restringir su alcance</w:t>
      </w:r>
      <w:r w:rsidR="001700BB">
        <w:rPr>
          <w:rFonts w:ascii="Arial" w:hAnsi="Arial" w:cs="Arial"/>
          <w:color w:val="000000" w:themeColor="text1"/>
          <w:sz w:val="22"/>
          <w:lang w:val="es-CO"/>
        </w:rPr>
        <w:t>.</w:t>
      </w:r>
    </w:p>
    <w:p w14:paraId="5B0B1E86" w14:textId="2A87AB85" w:rsidR="00185441" w:rsidRPr="00D14450" w:rsidRDefault="00B63732" w:rsidP="00D14450">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 </w:t>
      </w:r>
      <w:r w:rsidR="00E30356">
        <w:rPr>
          <w:rFonts w:ascii="Arial" w:eastAsia="Calibri" w:hAnsi="Arial" w:cs="Arial"/>
          <w:color w:val="000000" w:themeColor="text1"/>
          <w:sz w:val="22"/>
        </w:rPr>
        <w:t xml:space="preserve"> </w:t>
      </w:r>
      <w:r w:rsidR="00E30356">
        <w:rPr>
          <w:rFonts w:ascii="Arial" w:eastAsia="Calibri" w:hAnsi="Arial" w:cs="Arial"/>
          <w:sz w:val="22"/>
        </w:rPr>
        <w:t xml:space="preserve">  </w:t>
      </w:r>
    </w:p>
    <w:p w14:paraId="66CE4DD8" w14:textId="3E176CEC" w:rsidR="00BE1E33" w:rsidRPr="006C15D5" w:rsidRDefault="00E05344" w:rsidP="00BE1E33">
      <w:pPr>
        <w:spacing w:before="120"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682AC7BF" w:rsidR="00BE1E33" w:rsidRDefault="00EF02BC" w:rsidP="00BE1E33">
      <w:pPr>
        <w:jc w:val="center"/>
        <w:rPr>
          <w:rFonts w:ascii="Arial" w:eastAsia="Times New Roman" w:hAnsi="Arial" w:cs="Arial"/>
          <w:color w:val="000000" w:themeColor="text1"/>
          <w:sz w:val="18"/>
          <w:szCs w:val="20"/>
          <w:lang w:eastAsia="es-CO"/>
        </w:rPr>
      </w:pPr>
      <w:r w:rsidRPr="006C15D5">
        <w:rPr>
          <w:rFonts w:ascii="Arial" w:hAnsi="Arial" w:cs="Arial"/>
          <w:noProof/>
          <w:color w:val="000000" w:themeColor="text1"/>
        </w:rPr>
        <w:drawing>
          <wp:inline distT="0" distB="0" distL="0" distR="0" wp14:anchorId="18D94576" wp14:editId="624A8F37">
            <wp:extent cx="2273471" cy="14381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5033" cy="1445415"/>
                    </a:xfrm>
                    <a:prstGeom prst="rect">
                      <a:avLst/>
                    </a:prstGeom>
                    <a:noFill/>
                    <a:ln>
                      <a:noFill/>
                    </a:ln>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0B196B" w14:textId="77777777" w:rsidR="0090294C" w:rsidRPr="0090294C" w:rsidRDefault="0090294C" w:rsidP="0090294C">
            <w:pPr>
              <w:rPr>
                <w:rFonts w:ascii="Arial" w:eastAsia="Times New Roman" w:hAnsi="Arial" w:cs="Arial"/>
                <w:color w:val="000000" w:themeColor="text1"/>
                <w:sz w:val="16"/>
                <w:szCs w:val="16"/>
                <w:lang w:eastAsia="es-ES"/>
              </w:rPr>
            </w:pPr>
            <w:r w:rsidRPr="0090294C">
              <w:rPr>
                <w:rFonts w:ascii="Arial" w:eastAsia="Times New Roman" w:hAnsi="Arial" w:cs="Arial"/>
                <w:color w:val="000000" w:themeColor="text1"/>
                <w:sz w:val="16"/>
                <w:szCs w:val="16"/>
                <w:lang w:eastAsia="es-ES"/>
              </w:rPr>
              <w:t>Karlo Fernández Cala</w:t>
            </w:r>
          </w:p>
          <w:p w14:paraId="6AECA194" w14:textId="77DAFBE7" w:rsidR="0090294C" w:rsidRDefault="0090294C" w:rsidP="0090294C">
            <w:pPr>
              <w:rPr>
                <w:rFonts w:ascii="Arial" w:eastAsia="Times New Roman" w:hAnsi="Arial" w:cs="Arial"/>
                <w:color w:val="000000" w:themeColor="text1"/>
                <w:sz w:val="16"/>
                <w:szCs w:val="16"/>
                <w:lang w:eastAsia="es-ES"/>
              </w:rPr>
            </w:pPr>
            <w:r w:rsidRPr="0090294C">
              <w:rPr>
                <w:rFonts w:ascii="Arial" w:eastAsia="Times New Roman" w:hAnsi="Arial" w:cs="Arial"/>
                <w:color w:val="000000" w:themeColor="text1"/>
                <w:sz w:val="16"/>
                <w:szCs w:val="16"/>
                <w:lang w:eastAsia="es-ES"/>
              </w:rPr>
              <w:t>Contratista de la Subdirección de Negocios</w:t>
            </w:r>
          </w:p>
          <w:p w14:paraId="38C85B6F" w14:textId="70B42B8A" w:rsidR="00EF02BC" w:rsidRPr="006C15D5" w:rsidRDefault="004F15CD" w:rsidP="00EF02B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72718C99" w14:textId="4AF73DAD" w:rsidR="00BE1E33" w:rsidRPr="006C15D5" w:rsidRDefault="004F15CD" w:rsidP="00EF02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976AF" w14:textId="77777777" w:rsidR="005F7F24" w:rsidRDefault="005F7F24" w:rsidP="008C487C">
      <w:r>
        <w:separator/>
      </w:r>
    </w:p>
  </w:endnote>
  <w:endnote w:type="continuationSeparator" w:id="0">
    <w:p w14:paraId="4C92B336" w14:textId="77777777" w:rsidR="005F7F24" w:rsidRDefault="005F7F24"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3C6749" w:rsidRDefault="003C6749" w:rsidP="00AC43E7">
    <w:pPr>
      <w:pStyle w:val="Sinespaciado"/>
      <w:jc w:val="right"/>
      <w:rPr>
        <w:rFonts w:ascii="Arial" w:hAnsi="Arial" w:cs="Arial"/>
        <w:sz w:val="18"/>
        <w:szCs w:val="18"/>
      </w:rPr>
    </w:pPr>
  </w:p>
  <w:p w14:paraId="709352A1" w14:textId="77777777" w:rsidR="003C6749" w:rsidRDefault="003C6749" w:rsidP="00AC43E7">
    <w:pPr>
      <w:pStyle w:val="Sinespaciado"/>
      <w:jc w:val="right"/>
      <w:rPr>
        <w:rFonts w:ascii="Arial" w:hAnsi="Arial" w:cs="Arial"/>
        <w:sz w:val="18"/>
        <w:szCs w:val="18"/>
      </w:rPr>
    </w:pPr>
  </w:p>
  <w:p w14:paraId="3D3EB348" w14:textId="77777777" w:rsidR="003C6749" w:rsidRPr="008217B7" w:rsidRDefault="003C6749"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3C6749" w:rsidRDefault="003C6749"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C6749" w:rsidRPr="00E756AC" w:rsidRDefault="003C6749" w:rsidP="00AC43E7">
    <w:pPr>
      <w:pStyle w:val="Piedepgina"/>
      <w:jc w:val="center"/>
      <w:rPr>
        <w:sz w:val="18"/>
        <w:szCs w:val="18"/>
        <w:lang w:val="es-ES"/>
      </w:rPr>
    </w:pPr>
  </w:p>
  <w:p w14:paraId="428179B1" w14:textId="77777777" w:rsidR="003C6749" w:rsidRPr="00E756AC" w:rsidRDefault="003C6749"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BC932" w14:textId="77777777" w:rsidR="005F7F24" w:rsidRDefault="005F7F24" w:rsidP="008C487C">
      <w:r>
        <w:separator/>
      </w:r>
    </w:p>
  </w:footnote>
  <w:footnote w:type="continuationSeparator" w:id="0">
    <w:p w14:paraId="3A89AB4F" w14:textId="77777777" w:rsidR="005F7F24" w:rsidRDefault="005F7F24" w:rsidP="008C487C">
      <w:r>
        <w:continuationSeparator/>
      </w:r>
    </w:p>
  </w:footnote>
  <w:footnote w:id="1">
    <w:p w14:paraId="37E0908A" w14:textId="77777777" w:rsidR="00B06342" w:rsidRDefault="00B06342" w:rsidP="00B06342">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3D15BDF9" w14:textId="77777777" w:rsidR="00B06342" w:rsidRDefault="00B06342" w:rsidP="00B06342">
      <w:pPr>
        <w:pStyle w:val="Textonotapie"/>
        <w:ind w:firstLine="708"/>
        <w:jc w:val="both"/>
        <w:rPr>
          <w:rFonts w:ascii="Arial" w:hAnsi="Arial" w:cs="Arial"/>
          <w:sz w:val="19"/>
          <w:szCs w:val="19"/>
        </w:rPr>
      </w:pPr>
    </w:p>
  </w:footnote>
  <w:footnote w:id="2">
    <w:p w14:paraId="0625CA02" w14:textId="77777777" w:rsidR="00B06342" w:rsidRDefault="00B06342" w:rsidP="00B06342">
      <w:pPr>
        <w:pStyle w:val="Textonotapie"/>
        <w:ind w:firstLine="708"/>
        <w:jc w:val="both"/>
        <w:rPr>
          <w:rFonts w:ascii="Arial" w:eastAsia="Calibri"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eastAsia="Calibri" w:hAnsi="Arial" w:cs="Arial"/>
          <w:sz w:val="19"/>
          <w:szCs w:val="19"/>
        </w:rPr>
        <w:t xml:space="preserve">Diario Oficial. Gaceta del Congreso 458 de 2005. </w:t>
      </w:r>
    </w:p>
    <w:p w14:paraId="72C36C51" w14:textId="77777777" w:rsidR="00B06342" w:rsidRDefault="00B06342" w:rsidP="00B06342">
      <w:pPr>
        <w:pStyle w:val="Textonotapie"/>
        <w:ind w:firstLine="708"/>
        <w:jc w:val="both"/>
        <w:rPr>
          <w:rFonts w:ascii="Arial" w:hAnsi="Arial" w:cs="Arial"/>
          <w:sz w:val="19"/>
          <w:szCs w:val="19"/>
          <w:lang w:val="es-ES"/>
        </w:rPr>
      </w:pPr>
    </w:p>
  </w:footnote>
  <w:footnote w:id="3">
    <w:p w14:paraId="4E1F451A" w14:textId="77777777" w:rsidR="00B06342" w:rsidRDefault="00B06342" w:rsidP="00B06342">
      <w:pPr>
        <w:pStyle w:val="Textonotapie"/>
        <w:ind w:left="708"/>
        <w:jc w:val="both"/>
        <w:rPr>
          <w:rFonts w:ascii="Arial" w:hAnsi="Arial" w:cs="Arial"/>
          <w:sz w:val="19"/>
          <w:szCs w:val="19"/>
          <w:lang w:val="es-ES"/>
        </w:rPr>
      </w:pPr>
      <w:r>
        <w:rPr>
          <w:rFonts w:ascii="Arial" w:hAnsi="Arial" w:cs="Arial"/>
          <w:sz w:val="19"/>
          <w:szCs w:val="19"/>
          <w:vertAlign w:val="superscript"/>
          <w:lang w:val="es-ES"/>
        </w:rPr>
        <w:footnoteRef/>
      </w:r>
      <w:r>
        <w:rPr>
          <w:rFonts w:ascii="Arial" w:hAnsi="Arial" w:cs="Arial"/>
          <w:sz w:val="19"/>
          <w:szCs w:val="19"/>
          <w:vertAlign w:val="superscript"/>
          <w:lang w:val="es-ES"/>
        </w:rPr>
        <w:t xml:space="preserve"> </w:t>
      </w:r>
      <w:r>
        <w:rPr>
          <w:rFonts w:ascii="Arial" w:hAnsi="Arial" w:cs="Arial"/>
          <w:i/>
          <w:iCs/>
          <w:sz w:val="19"/>
          <w:szCs w:val="19"/>
          <w:lang w:val="es-ES"/>
        </w:rPr>
        <w:t>Ibídem</w:t>
      </w:r>
      <w:r>
        <w:rPr>
          <w:rFonts w:ascii="Arial" w:hAnsi="Arial" w:cs="Arial"/>
          <w:sz w:val="19"/>
          <w:szCs w:val="19"/>
          <w:lang w:val="es-ES"/>
        </w:rPr>
        <w:t xml:space="preserve">. </w:t>
      </w:r>
    </w:p>
    <w:p w14:paraId="20AAE305" w14:textId="77777777" w:rsidR="00B06342" w:rsidRDefault="00B06342" w:rsidP="00B06342">
      <w:pPr>
        <w:pStyle w:val="Textonotapie"/>
        <w:ind w:left="708"/>
        <w:jc w:val="both"/>
        <w:rPr>
          <w:rFonts w:ascii="Arial" w:hAnsi="Arial" w:cs="Arial"/>
          <w:sz w:val="19"/>
          <w:szCs w:val="19"/>
          <w:lang w:val="es-ES"/>
        </w:rPr>
      </w:pPr>
    </w:p>
  </w:footnote>
  <w:footnote w:id="4">
    <w:p w14:paraId="56D3F1DC" w14:textId="77777777" w:rsidR="00B06342" w:rsidRDefault="00B06342" w:rsidP="00B06342">
      <w:pPr>
        <w:pStyle w:val="Textonotapie"/>
        <w:ind w:firstLine="708"/>
        <w:jc w:val="both"/>
        <w:rPr>
          <w:rFonts w:ascii="Arial" w:hAnsi="Arial" w:cs="Arial"/>
          <w:sz w:val="19"/>
          <w:szCs w:val="19"/>
          <w:lang w:val="es-ES"/>
        </w:rPr>
      </w:pPr>
      <w:r>
        <w:rPr>
          <w:rFonts w:ascii="Arial" w:hAnsi="Arial" w:cs="Arial"/>
          <w:sz w:val="19"/>
          <w:szCs w:val="19"/>
          <w:vertAlign w:val="superscript"/>
          <w:lang w:val="es-ES"/>
        </w:rPr>
        <w:footnoteRef/>
      </w:r>
      <w:r>
        <w:rPr>
          <w:rFonts w:ascii="Arial" w:hAnsi="Arial" w:cs="Arial"/>
          <w:sz w:val="19"/>
          <w:szCs w:val="19"/>
          <w:lang w:val="es-ES"/>
        </w:rPr>
        <w:t xml:space="preserve"> Diario Oficial. Gaceta del Congreso 416 de 2007, Informe de Conciliación Senado.</w:t>
      </w:r>
    </w:p>
    <w:p w14:paraId="1BF263DC" w14:textId="77777777" w:rsidR="00B06342" w:rsidRDefault="00B06342" w:rsidP="00B06342">
      <w:pPr>
        <w:pStyle w:val="Textonotapie"/>
        <w:ind w:firstLine="708"/>
        <w:jc w:val="both"/>
        <w:rPr>
          <w:rFonts w:ascii="Arial" w:hAnsi="Arial" w:cs="Arial"/>
          <w:sz w:val="19"/>
          <w:szCs w:val="19"/>
          <w:lang w:val="es-ES"/>
        </w:rPr>
      </w:pPr>
      <w:r>
        <w:rPr>
          <w:rFonts w:ascii="Arial" w:hAnsi="Arial" w:cs="Arial"/>
          <w:sz w:val="19"/>
          <w:szCs w:val="19"/>
          <w:lang w:val="es-ES"/>
        </w:rPr>
        <w:t xml:space="preserve"> </w:t>
      </w:r>
    </w:p>
  </w:footnote>
  <w:footnote w:id="5">
    <w:p w14:paraId="3CEDA7B8" w14:textId="77777777" w:rsidR="00B06342" w:rsidRDefault="00B06342" w:rsidP="00B06342">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4480B8C" w14:textId="77777777" w:rsidR="00B06342" w:rsidRDefault="00B06342" w:rsidP="00B06342">
      <w:pPr>
        <w:pStyle w:val="Textonotapie"/>
        <w:ind w:firstLine="708"/>
        <w:jc w:val="both"/>
        <w:rPr>
          <w:rFonts w:ascii="Arial" w:hAnsi="Arial" w:cs="Arial"/>
          <w:sz w:val="19"/>
          <w:szCs w:val="19"/>
        </w:rPr>
      </w:pPr>
      <w:r>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AEFBB32" w14:textId="77777777" w:rsidR="00B06342" w:rsidRDefault="00B06342" w:rsidP="00B06342">
      <w:pPr>
        <w:pStyle w:val="Textonotapie"/>
        <w:ind w:firstLine="708"/>
        <w:jc w:val="both"/>
        <w:rPr>
          <w:rFonts w:ascii="Arial" w:hAnsi="Arial" w:cs="Arial"/>
          <w:sz w:val="19"/>
          <w:szCs w:val="19"/>
        </w:rPr>
      </w:pPr>
      <w:r>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9ED55FD" w14:textId="77777777" w:rsidR="00B06342" w:rsidRDefault="00B06342" w:rsidP="00B06342">
      <w:pPr>
        <w:pStyle w:val="Textonotapie"/>
        <w:ind w:firstLine="708"/>
        <w:jc w:val="both"/>
        <w:rPr>
          <w:rFonts w:ascii="Arial" w:hAnsi="Arial" w:cs="Arial"/>
          <w:sz w:val="19"/>
          <w:szCs w:val="19"/>
        </w:rPr>
      </w:pPr>
      <w:r>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108A92B" w14:textId="77777777" w:rsidR="00B06342" w:rsidRDefault="00B06342" w:rsidP="00B06342">
      <w:pPr>
        <w:pStyle w:val="Textonotapie"/>
        <w:ind w:firstLine="708"/>
        <w:jc w:val="both"/>
        <w:rPr>
          <w:rFonts w:ascii="Arial" w:hAnsi="Arial" w:cs="Arial"/>
          <w:sz w:val="19"/>
          <w:szCs w:val="19"/>
          <w:lang w:val="es-ES"/>
        </w:rPr>
      </w:pPr>
      <w:r>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3C6749" w:rsidRDefault="003C6749">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47EA"/>
    <w:rsid w:val="000072CE"/>
    <w:rsid w:val="000100E8"/>
    <w:rsid w:val="00010A06"/>
    <w:rsid w:val="00010D30"/>
    <w:rsid w:val="000137A9"/>
    <w:rsid w:val="00021180"/>
    <w:rsid w:val="00023057"/>
    <w:rsid w:val="00024771"/>
    <w:rsid w:val="00030913"/>
    <w:rsid w:val="0003091B"/>
    <w:rsid w:val="000333A2"/>
    <w:rsid w:val="00034108"/>
    <w:rsid w:val="00034853"/>
    <w:rsid w:val="0003625C"/>
    <w:rsid w:val="00036E73"/>
    <w:rsid w:val="00037414"/>
    <w:rsid w:val="00040C88"/>
    <w:rsid w:val="00040D6E"/>
    <w:rsid w:val="00042C0C"/>
    <w:rsid w:val="000439E9"/>
    <w:rsid w:val="00043A4D"/>
    <w:rsid w:val="000445B5"/>
    <w:rsid w:val="00044FF2"/>
    <w:rsid w:val="000466AC"/>
    <w:rsid w:val="00047050"/>
    <w:rsid w:val="00051D31"/>
    <w:rsid w:val="00054B43"/>
    <w:rsid w:val="00054E9A"/>
    <w:rsid w:val="00061E34"/>
    <w:rsid w:val="00061EE4"/>
    <w:rsid w:val="00062B0D"/>
    <w:rsid w:val="0006519B"/>
    <w:rsid w:val="00072EB9"/>
    <w:rsid w:val="000757B4"/>
    <w:rsid w:val="000763E2"/>
    <w:rsid w:val="00076F69"/>
    <w:rsid w:val="00086A16"/>
    <w:rsid w:val="00091039"/>
    <w:rsid w:val="00091570"/>
    <w:rsid w:val="00091572"/>
    <w:rsid w:val="00091D8F"/>
    <w:rsid w:val="00091F2D"/>
    <w:rsid w:val="000929DE"/>
    <w:rsid w:val="00093E58"/>
    <w:rsid w:val="00095C76"/>
    <w:rsid w:val="00097CD6"/>
    <w:rsid w:val="000A1DBA"/>
    <w:rsid w:val="000A3B96"/>
    <w:rsid w:val="000A4C83"/>
    <w:rsid w:val="000A6338"/>
    <w:rsid w:val="000A6B6F"/>
    <w:rsid w:val="000A70D5"/>
    <w:rsid w:val="000B4A19"/>
    <w:rsid w:val="000C0E39"/>
    <w:rsid w:val="000C3BD4"/>
    <w:rsid w:val="000C3D66"/>
    <w:rsid w:val="000C433C"/>
    <w:rsid w:val="000C4A2C"/>
    <w:rsid w:val="000C51AF"/>
    <w:rsid w:val="000C5830"/>
    <w:rsid w:val="000C5C37"/>
    <w:rsid w:val="000C79F1"/>
    <w:rsid w:val="000D088F"/>
    <w:rsid w:val="000D77AE"/>
    <w:rsid w:val="000E284C"/>
    <w:rsid w:val="000E4A3C"/>
    <w:rsid w:val="000E57DB"/>
    <w:rsid w:val="000E5BB2"/>
    <w:rsid w:val="000E6867"/>
    <w:rsid w:val="000E68C2"/>
    <w:rsid w:val="000F1B34"/>
    <w:rsid w:val="000F1E3D"/>
    <w:rsid w:val="000F211E"/>
    <w:rsid w:val="00100AEC"/>
    <w:rsid w:val="00103CA7"/>
    <w:rsid w:val="001056C0"/>
    <w:rsid w:val="00105A2E"/>
    <w:rsid w:val="00107607"/>
    <w:rsid w:val="00110B59"/>
    <w:rsid w:val="00112597"/>
    <w:rsid w:val="0011538C"/>
    <w:rsid w:val="0011544E"/>
    <w:rsid w:val="0012074A"/>
    <w:rsid w:val="00120C8D"/>
    <w:rsid w:val="0012181C"/>
    <w:rsid w:val="00123543"/>
    <w:rsid w:val="001240CD"/>
    <w:rsid w:val="00127F76"/>
    <w:rsid w:val="001321AB"/>
    <w:rsid w:val="0013282D"/>
    <w:rsid w:val="0013709F"/>
    <w:rsid w:val="00140E57"/>
    <w:rsid w:val="00141B19"/>
    <w:rsid w:val="00141C64"/>
    <w:rsid w:val="001427E8"/>
    <w:rsid w:val="00142E4E"/>
    <w:rsid w:val="00143498"/>
    <w:rsid w:val="0014462B"/>
    <w:rsid w:val="00146D5B"/>
    <w:rsid w:val="001501ED"/>
    <w:rsid w:val="00151596"/>
    <w:rsid w:val="00153CE9"/>
    <w:rsid w:val="0015466A"/>
    <w:rsid w:val="001573F8"/>
    <w:rsid w:val="00162BA0"/>
    <w:rsid w:val="00163EED"/>
    <w:rsid w:val="00164E79"/>
    <w:rsid w:val="00166C81"/>
    <w:rsid w:val="001700BB"/>
    <w:rsid w:val="0017603D"/>
    <w:rsid w:val="001764B9"/>
    <w:rsid w:val="00181A3E"/>
    <w:rsid w:val="00185441"/>
    <w:rsid w:val="001865DB"/>
    <w:rsid w:val="00194C50"/>
    <w:rsid w:val="00196FB5"/>
    <w:rsid w:val="001A0AEB"/>
    <w:rsid w:val="001B2E5D"/>
    <w:rsid w:val="001B53BD"/>
    <w:rsid w:val="001B5E36"/>
    <w:rsid w:val="001C1D25"/>
    <w:rsid w:val="001C2AE5"/>
    <w:rsid w:val="001D38A0"/>
    <w:rsid w:val="001D5ECE"/>
    <w:rsid w:val="001D7073"/>
    <w:rsid w:val="001D7420"/>
    <w:rsid w:val="001E123B"/>
    <w:rsid w:val="001E1735"/>
    <w:rsid w:val="001E1C6D"/>
    <w:rsid w:val="001E20C2"/>
    <w:rsid w:val="001E3F37"/>
    <w:rsid w:val="001E44A9"/>
    <w:rsid w:val="001E5745"/>
    <w:rsid w:val="001E5DBB"/>
    <w:rsid w:val="001E685F"/>
    <w:rsid w:val="001E7044"/>
    <w:rsid w:val="001F1051"/>
    <w:rsid w:val="001F1A2D"/>
    <w:rsid w:val="001F311C"/>
    <w:rsid w:val="001F34A8"/>
    <w:rsid w:val="001F40B2"/>
    <w:rsid w:val="001F4B99"/>
    <w:rsid w:val="001F70F8"/>
    <w:rsid w:val="00200D61"/>
    <w:rsid w:val="00200F92"/>
    <w:rsid w:val="002034AD"/>
    <w:rsid w:val="00203BF1"/>
    <w:rsid w:val="00203F46"/>
    <w:rsid w:val="002042F7"/>
    <w:rsid w:val="00207033"/>
    <w:rsid w:val="00210D66"/>
    <w:rsid w:val="00211C6F"/>
    <w:rsid w:val="00212E91"/>
    <w:rsid w:val="00217339"/>
    <w:rsid w:val="00222204"/>
    <w:rsid w:val="0022306C"/>
    <w:rsid w:val="002239B4"/>
    <w:rsid w:val="00227C2D"/>
    <w:rsid w:val="00227D08"/>
    <w:rsid w:val="0023008F"/>
    <w:rsid w:val="0023180C"/>
    <w:rsid w:val="00234C6C"/>
    <w:rsid w:val="0023576D"/>
    <w:rsid w:val="0023728A"/>
    <w:rsid w:val="00237522"/>
    <w:rsid w:val="00244A28"/>
    <w:rsid w:val="002466F4"/>
    <w:rsid w:val="00247EBA"/>
    <w:rsid w:val="0025095A"/>
    <w:rsid w:val="00251547"/>
    <w:rsid w:val="0025208B"/>
    <w:rsid w:val="002532DE"/>
    <w:rsid w:val="00265031"/>
    <w:rsid w:val="0026520C"/>
    <w:rsid w:val="00266277"/>
    <w:rsid w:val="00270009"/>
    <w:rsid w:val="002711ED"/>
    <w:rsid w:val="002723C7"/>
    <w:rsid w:val="00273277"/>
    <w:rsid w:val="002807AD"/>
    <w:rsid w:val="00282D8F"/>
    <w:rsid w:val="00283163"/>
    <w:rsid w:val="0028403E"/>
    <w:rsid w:val="00284C12"/>
    <w:rsid w:val="00286834"/>
    <w:rsid w:val="00286FAD"/>
    <w:rsid w:val="00295636"/>
    <w:rsid w:val="002969F8"/>
    <w:rsid w:val="00297358"/>
    <w:rsid w:val="002A153A"/>
    <w:rsid w:val="002A2A80"/>
    <w:rsid w:val="002A6417"/>
    <w:rsid w:val="002A6631"/>
    <w:rsid w:val="002B282F"/>
    <w:rsid w:val="002B45AD"/>
    <w:rsid w:val="002B4B30"/>
    <w:rsid w:val="002B4F96"/>
    <w:rsid w:val="002B56DF"/>
    <w:rsid w:val="002B79E1"/>
    <w:rsid w:val="002B7D1F"/>
    <w:rsid w:val="002C004E"/>
    <w:rsid w:val="002C1969"/>
    <w:rsid w:val="002C3CAC"/>
    <w:rsid w:val="002C441F"/>
    <w:rsid w:val="002C7A63"/>
    <w:rsid w:val="002D06BB"/>
    <w:rsid w:val="002D2B71"/>
    <w:rsid w:val="002D413A"/>
    <w:rsid w:val="002E320B"/>
    <w:rsid w:val="002E4348"/>
    <w:rsid w:val="002E5AEA"/>
    <w:rsid w:val="002E67C5"/>
    <w:rsid w:val="002E7BC2"/>
    <w:rsid w:val="002F1C33"/>
    <w:rsid w:val="002F2416"/>
    <w:rsid w:val="002F2DB4"/>
    <w:rsid w:val="002F47DB"/>
    <w:rsid w:val="002F63BB"/>
    <w:rsid w:val="002F6C10"/>
    <w:rsid w:val="002F6DBB"/>
    <w:rsid w:val="002F701E"/>
    <w:rsid w:val="003001AC"/>
    <w:rsid w:val="00302F9F"/>
    <w:rsid w:val="00303EC5"/>
    <w:rsid w:val="00304386"/>
    <w:rsid w:val="00307469"/>
    <w:rsid w:val="00312203"/>
    <w:rsid w:val="00312A01"/>
    <w:rsid w:val="00312B8F"/>
    <w:rsid w:val="00326B54"/>
    <w:rsid w:val="0033366E"/>
    <w:rsid w:val="00334E97"/>
    <w:rsid w:val="003373C2"/>
    <w:rsid w:val="003401FE"/>
    <w:rsid w:val="00340A7A"/>
    <w:rsid w:val="003417F0"/>
    <w:rsid w:val="00341835"/>
    <w:rsid w:val="00341ECA"/>
    <w:rsid w:val="00344791"/>
    <w:rsid w:val="003458DF"/>
    <w:rsid w:val="00350A47"/>
    <w:rsid w:val="003535D2"/>
    <w:rsid w:val="00356B57"/>
    <w:rsid w:val="0036125C"/>
    <w:rsid w:val="00377CD3"/>
    <w:rsid w:val="00381DFA"/>
    <w:rsid w:val="003825A4"/>
    <w:rsid w:val="00387D0F"/>
    <w:rsid w:val="00390DCF"/>
    <w:rsid w:val="00396821"/>
    <w:rsid w:val="003A06BB"/>
    <w:rsid w:val="003A2944"/>
    <w:rsid w:val="003B0DEF"/>
    <w:rsid w:val="003B1932"/>
    <w:rsid w:val="003B712F"/>
    <w:rsid w:val="003B7185"/>
    <w:rsid w:val="003C01B5"/>
    <w:rsid w:val="003C12E6"/>
    <w:rsid w:val="003C2074"/>
    <w:rsid w:val="003C3ADB"/>
    <w:rsid w:val="003C4F6C"/>
    <w:rsid w:val="003C611C"/>
    <w:rsid w:val="003C6749"/>
    <w:rsid w:val="003C6AE8"/>
    <w:rsid w:val="003C7207"/>
    <w:rsid w:val="003D0670"/>
    <w:rsid w:val="003D0E4A"/>
    <w:rsid w:val="003D0E7D"/>
    <w:rsid w:val="003D11B5"/>
    <w:rsid w:val="003D134C"/>
    <w:rsid w:val="003D4164"/>
    <w:rsid w:val="003D4BD3"/>
    <w:rsid w:val="003D50C3"/>
    <w:rsid w:val="003D69A5"/>
    <w:rsid w:val="003D6FFB"/>
    <w:rsid w:val="003E14F9"/>
    <w:rsid w:val="003F309F"/>
    <w:rsid w:val="003F3119"/>
    <w:rsid w:val="003F4E8A"/>
    <w:rsid w:val="003F6D32"/>
    <w:rsid w:val="004077AE"/>
    <w:rsid w:val="00411760"/>
    <w:rsid w:val="004161D4"/>
    <w:rsid w:val="0041633C"/>
    <w:rsid w:val="0041784E"/>
    <w:rsid w:val="00417922"/>
    <w:rsid w:val="00417F88"/>
    <w:rsid w:val="004208F0"/>
    <w:rsid w:val="00421EA9"/>
    <w:rsid w:val="004266E5"/>
    <w:rsid w:val="00430B5A"/>
    <w:rsid w:val="00431C20"/>
    <w:rsid w:val="004344F0"/>
    <w:rsid w:val="0044207D"/>
    <w:rsid w:val="004439E2"/>
    <w:rsid w:val="0044500F"/>
    <w:rsid w:val="00447FE5"/>
    <w:rsid w:val="00451231"/>
    <w:rsid w:val="004523FF"/>
    <w:rsid w:val="004526D3"/>
    <w:rsid w:val="00452E90"/>
    <w:rsid w:val="00456D35"/>
    <w:rsid w:val="00457CF2"/>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907D5"/>
    <w:rsid w:val="00490DBF"/>
    <w:rsid w:val="004910BB"/>
    <w:rsid w:val="00491C25"/>
    <w:rsid w:val="00491F16"/>
    <w:rsid w:val="0049357E"/>
    <w:rsid w:val="0049739C"/>
    <w:rsid w:val="004A128C"/>
    <w:rsid w:val="004A1C13"/>
    <w:rsid w:val="004A5E72"/>
    <w:rsid w:val="004A6EE1"/>
    <w:rsid w:val="004B07EC"/>
    <w:rsid w:val="004B1BEE"/>
    <w:rsid w:val="004B2AB8"/>
    <w:rsid w:val="004B4DF6"/>
    <w:rsid w:val="004B5B9E"/>
    <w:rsid w:val="004C0E5D"/>
    <w:rsid w:val="004D05B1"/>
    <w:rsid w:val="004D1293"/>
    <w:rsid w:val="004D1ADE"/>
    <w:rsid w:val="004D770C"/>
    <w:rsid w:val="004E0D21"/>
    <w:rsid w:val="004E370E"/>
    <w:rsid w:val="004E7EAE"/>
    <w:rsid w:val="004F15CD"/>
    <w:rsid w:val="004F2563"/>
    <w:rsid w:val="004F31BC"/>
    <w:rsid w:val="004F4387"/>
    <w:rsid w:val="004F5D59"/>
    <w:rsid w:val="004F6F82"/>
    <w:rsid w:val="00504AF4"/>
    <w:rsid w:val="00510BF5"/>
    <w:rsid w:val="00510EDC"/>
    <w:rsid w:val="00513233"/>
    <w:rsid w:val="005148D1"/>
    <w:rsid w:val="0051698E"/>
    <w:rsid w:val="005204A7"/>
    <w:rsid w:val="00521BA7"/>
    <w:rsid w:val="005227FC"/>
    <w:rsid w:val="005237BA"/>
    <w:rsid w:val="00524924"/>
    <w:rsid w:val="005252E2"/>
    <w:rsid w:val="005379AD"/>
    <w:rsid w:val="00546920"/>
    <w:rsid w:val="0054785D"/>
    <w:rsid w:val="005505C3"/>
    <w:rsid w:val="005511D5"/>
    <w:rsid w:val="00552A39"/>
    <w:rsid w:val="0055492B"/>
    <w:rsid w:val="00554A31"/>
    <w:rsid w:val="005609D5"/>
    <w:rsid w:val="00563974"/>
    <w:rsid w:val="005678B1"/>
    <w:rsid w:val="005725CA"/>
    <w:rsid w:val="00575DC6"/>
    <w:rsid w:val="00575FF2"/>
    <w:rsid w:val="005760C8"/>
    <w:rsid w:val="00577CD4"/>
    <w:rsid w:val="005820AB"/>
    <w:rsid w:val="00585FB5"/>
    <w:rsid w:val="00590EE1"/>
    <w:rsid w:val="00591586"/>
    <w:rsid w:val="00592DB1"/>
    <w:rsid w:val="00595363"/>
    <w:rsid w:val="00595A2B"/>
    <w:rsid w:val="005A006F"/>
    <w:rsid w:val="005A17D2"/>
    <w:rsid w:val="005A3C39"/>
    <w:rsid w:val="005A5E4A"/>
    <w:rsid w:val="005B7357"/>
    <w:rsid w:val="005C1D36"/>
    <w:rsid w:val="005C5055"/>
    <w:rsid w:val="005C5B7C"/>
    <w:rsid w:val="005C673B"/>
    <w:rsid w:val="005D4CDB"/>
    <w:rsid w:val="005E046C"/>
    <w:rsid w:val="005E247C"/>
    <w:rsid w:val="005E3D4F"/>
    <w:rsid w:val="005E7BBC"/>
    <w:rsid w:val="005F12C4"/>
    <w:rsid w:val="005F19B1"/>
    <w:rsid w:val="005F3319"/>
    <w:rsid w:val="005F5D19"/>
    <w:rsid w:val="005F65B9"/>
    <w:rsid w:val="005F6CBF"/>
    <w:rsid w:val="005F7F24"/>
    <w:rsid w:val="006005DC"/>
    <w:rsid w:val="00600E42"/>
    <w:rsid w:val="006018AA"/>
    <w:rsid w:val="00603C7F"/>
    <w:rsid w:val="006100F4"/>
    <w:rsid w:val="00612D14"/>
    <w:rsid w:val="006135E6"/>
    <w:rsid w:val="0061747D"/>
    <w:rsid w:val="00632E10"/>
    <w:rsid w:val="00632EA5"/>
    <w:rsid w:val="00635CBC"/>
    <w:rsid w:val="00637F5E"/>
    <w:rsid w:val="00644F52"/>
    <w:rsid w:val="006520A9"/>
    <w:rsid w:val="006525FD"/>
    <w:rsid w:val="00653B17"/>
    <w:rsid w:val="00654483"/>
    <w:rsid w:val="00655EAE"/>
    <w:rsid w:val="006563B5"/>
    <w:rsid w:val="0065701C"/>
    <w:rsid w:val="006604A6"/>
    <w:rsid w:val="00662792"/>
    <w:rsid w:val="00664620"/>
    <w:rsid w:val="00667868"/>
    <w:rsid w:val="00671B54"/>
    <w:rsid w:val="0067265E"/>
    <w:rsid w:val="00673DB8"/>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4188"/>
    <w:rsid w:val="00694209"/>
    <w:rsid w:val="00697718"/>
    <w:rsid w:val="00697A99"/>
    <w:rsid w:val="006A1226"/>
    <w:rsid w:val="006A172E"/>
    <w:rsid w:val="006A2035"/>
    <w:rsid w:val="006A3329"/>
    <w:rsid w:val="006A7743"/>
    <w:rsid w:val="006B13E2"/>
    <w:rsid w:val="006B150B"/>
    <w:rsid w:val="006B1785"/>
    <w:rsid w:val="006B317D"/>
    <w:rsid w:val="006B45AB"/>
    <w:rsid w:val="006B6C6A"/>
    <w:rsid w:val="006B7F25"/>
    <w:rsid w:val="006C15D5"/>
    <w:rsid w:val="006C1C02"/>
    <w:rsid w:val="006C234F"/>
    <w:rsid w:val="006C2D0C"/>
    <w:rsid w:val="006C3D0C"/>
    <w:rsid w:val="006C5955"/>
    <w:rsid w:val="006D0131"/>
    <w:rsid w:val="006D0E8A"/>
    <w:rsid w:val="006D12BD"/>
    <w:rsid w:val="006D2335"/>
    <w:rsid w:val="006D2BE9"/>
    <w:rsid w:val="006D3570"/>
    <w:rsid w:val="006D3624"/>
    <w:rsid w:val="006D39A8"/>
    <w:rsid w:val="006D4376"/>
    <w:rsid w:val="006D4391"/>
    <w:rsid w:val="006D519D"/>
    <w:rsid w:val="006D6A51"/>
    <w:rsid w:val="006E13EF"/>
    <w:rsid w:val="006E4EE7"/>
    <w:rsid w:val="006E65C2"/>
    <w:rsid w:val="006F31BC"/>
    <w:rsid w:val="006F3802"/>
    <w:rsid w:val="006F39D0"/>
    <w:rsid w:val="006F3B66"/>
    <w:rsid w:val="006F4E05"/>
    <w:rsid w:val="006F64D1"/>
    <w:rsid w:val="006F661B"/>
    <w:rsid w:val="006F7746"/>
    <w:rsid w:val="00702DAA"/>
    <w:rsid w:val="0070582B"/>
    <w:rsid w:val="00707A9D"/>
    <w:rsid w:val="00711157"/>
    <w:rsid w:val="007119E2"/>
    <w:rsid w:val="00714800"/>
    <w:rsid w:val="00714B93"/>
    <w:rsid w:val="00715B7E"/>
    <w:rsid w:val="00715F0D"/>
    <w:rsid w:val="00717930"/>
    <w:rsid w:val="0072152F"/>
    <w:rsid w:val="00721C21"/>
    <w:rsid w:val="007229FD"/>
    <w:rsid w:val="00730CDB"/>
    <w:rsid w:val="007323E9"/>
    <w:rsid w:val="00736945"/>
    <w:rsid w:val="00736C89"/>
    <w:rsid w:val="00741965"/>
    <w:rsid w:val="0074421C"/>
    <w:rsid w:val="00745744"/>
    <w:rsid w:val="00745A21"/>
    <w:rsid w:val="007464B2"/>
    <w:rsid w:val="0075032A"/>
    <w:rsid w:val="00750C12"/>
    <w:rsid w:val="00752A7D"/>
    <w:rsid w:val="00754433"/>
    <w:rsid w:val="00763652"/>
    <w:rsid w:val="00763A36"/>
    <w:rsid w:val="00764BF7"/>
    <w:rsid w:val="00764EA5"/>
    <w:rsid w:val="007650D8"/>
    <w:rsid w:val="00766030"/>
    <w:rsid w:val="00766CBE"/>
    <w:rsid w:val="00767B80"/>
    <w:rsid w:val="00770D7D"/>
    <w:rsid w:val="00771030"/>
    <w:rsid w:val="00772497"/>
    <w:rsid w:val="007745AE"/>
    <w:rsid w:val="007754C3"/>
    <w:rsid w:val="0077638E"/>
    <w:rsid w:val="007768FE"/>
    <w:rsid w:val="00780C18"/>
    <w:rsid w:val="007902C3"/>
    <w:rsid w:val="00790BB8"/>
    <w:rsid w:val="00791377"/>
    <w:rsid w:val="007915BB"/>
    <w:rsid w:val="00795C86"/>
    <w:rsid w:val="007A01A1"/>
    <w:rsid w:val="007A45E7"/>
    <w:rsid w:val="007A73BE"/>
    <w:rsid w:val="007B1754"/>
    <w:rsid w:val="007B4AAA"/>
    <w:rsid w:val="007C6894"/>
    <w:rsid w:val="007D3035"/>
    <w:rsid w:val="007D35C4"/>
    <w:rsid w:val="007D3B8C"/>
    <w:rsid w:val="007D5652"/>
    <w:rsid w:val="007D62C7"/>
    <w:rsid w:val="007D6B53"/>
    <w:rsid w:val="007D6D97"/>
    <w:rsid w:val="007E001D"/>
    <w:rsid w:val="007E0034"/>
    <w:rsid w:val="007F1B9C"/>
    <w:rsid w:val="007F2142"/>
    <w:rsid w:val="007F5F0C"/>
    <w:rsid w:val="007F7AC6"/>
    <w:rsid w:val="008007EE"/>
    <w:rsid w:val="008012DE"/>
    <w:rsid w:val="00803061"/>
    <w:rsid w:val="008057D4"/>
    <w:rsid w:val="00807EEE"/>
    <w:rsid w:val="008103E9"/>
    <w:rsid w:val="008135F4"/>
    <w:rsid w:val="00813893"/>
    <w:rsid w:val="00813F60"/>
    <w:rsid w:val="00814330"/>
    <w:rsid w:val="0082266E"/>
    <w:rsid w:val="008234E2"/>
    <w:rsid w:val="00824361"/>
    <w:rsid w:val="008250B0"/>
    <w:rsid w:val="00825FD3"/>
    <w:rsid w:val="00826793"/>
    <w:rsid w:val="0083146F"/>
    <w:rsid w:val="008327EE"/>
    <w:rsid w:val="00833F8E"/>
    <w:rsid w:val="0083539E"/>
    <w:rsid w:val="00836E71"/>
    <w:rsid w:val="00837EBE"/>
    <w:rsid w:val="00842E74"/>
    <w:rsid w:val="00843BE5"/>
    <w:rsid w:val="008535C9"/>
    <w:rsid w:val="008546FE"/>
    <w:rsid w:val="008561E0"/>
    <w:rsid w:val="00856B64"/>
    <w:rsid w:val="00860A39"/>
    <w:rsid w:val="0086177D"/>
    <w:rsid w:val="00862463"/>
    <w:rsid w:val="00863DD9"/>
    <w:rsid w:val="00865960"/>
    <w:rsid w:val="00866446"/>
    <w:rsid w:val="0086741B"/>
    <w:rsid w:val="00870933"/>
    <w:rsid w:val="00871568"/>
    <w:rsid w:val="00872D25"/>
    <w:rsid w:val="00874E17"/>
    <w:rsid w:val="00876A87"/>
    <w:rsid w:val="0087712D"/>
    <w:rsid w:val="00881CD2"/>
    <w:rsid w:val="00884103"/>
    <w:rsid w:val="00885C88"/>
    <w:rsid w:val="00886E66"/>
    <w:rsid w:val="00886F29"/>
    <w:rsid w:val="00887704"/>
    <w:rsid w:val="00887A55"/>
    <w:rsid w:val="00887AE5"/>
    <w:rsid w:val="00890B23"/>
    <w:rsid w:val="008917A3"/>
    <w:rsid w:val="00891A49"/>
    <w:rsid w:val="0089319F"/>
    <w:rsid w:val="00897DAB"/>
    <w:rsid w:val="008A0633"/>
    <w:rsid w:val="008A275F"/>
    <w:rsid w:val="008A3386"/>
    <w:rsid w:val="008A53F2"/>
    <w:rsid w:val="008A5766"/>
    <w:rsid w:val="008B09B1"/>
    <w:rsid w:val="008B6430"/>
    <w:rsid w:val="008B7A53"/>
    <w:rsid w:val="008C24B6"/>
    <w:rsid w:val="008C3ACC"/>
    <w:rsid w:val="008C487C"/>
    <w:rsid w:val="008C4C28"/>
    <w:rsid w:val="008D11E3"/>
    <w:rsid w:val="008D28AD"/>
    <w:rsid w:val="008D3473"/>
    <w:rsid w:val="008D539C"/>
    <w:rsid w:val="008D575A"/>
    <w:rsid w:val="008D7A9D"/>
    <w:rsid w:val="008E0FCC"/>
    <w:rsid w:val="008E21A3"/>
    <w:rsid w:val="008E2FE3"/>
    <w:rsid w:val="008E5698"/>
    <w:rsid w:val="008E5F34"/>
    <w:rsid w:val="008E6B88"/>
    <w:rsid w:val="008E7D3F"/>
    <w:rsid w:val="008F00CF"/>
    <w:rsid w:val="008F0E10"/>
    <w:rsid w:val="008F2267"/>
    <w:rsid w:val="008F2F63"/>
    <w:rsid w:val="008F3EE2"/>
    <w:rsid w:val="008F4B08"/>
    <w:rsid w:val="008F5D4C"/>
    <w:rsid w:val="008F67FD"/>
    <w:rsid w:val="008F6D40"/>
    <w:rsid w:val="0090294C"/>
    <w:rsid w:val="00903E02"/>
    <w:rsid w:val="00904226"/>
    <w:rsid w:val="00905A7E"/>
    <w:rsid w:val="00905B18"/>
    <w:rsid w:val="00905B2F"/>
    <w:rsid w:val="009211CB"/>
    <w:rsid w:val="009231E0"/>
    <w:rsid w:val="00923548"/>
    <w:rsid w:val="00923B70"/>
    <w:rsid w:val="00925293"/>
    <w:rsid w:val="00926241"/>
    <w:rsid w:val="00926B0D"/>
    <w:rsid w:val="00930B6C"/>
    <w:rsid w:val="00930E4B"/>
    <w:rsid w:val="00931485"/>
    <w:rsid w:val="00942C91"/>
    <w:rsid w:val="009436DA"/>
    <w:rsid w:val="00943862"/>
    <w:rsid w:val="0094508D"/>
    <w:rsid w:val="00946E85"/>
    <w:rsid w:val="0094787E"/>
    <w:rsid w:val="00947C5C"/>
    <w:rsid w:val="009506A7"/>
    <w:rsid w:val="00950763"/>
    <w:rsid w:val="0095113A"/>
    <w:rsid w:val="00952E50"/>
    <w:rsid w:val="00954CF5"/>
    <w:rsid w:val="00956630"/>
    <w:rsid w:val="009605FA"/>
    <w:rsid w:val="0096646C"/>
    <w:rsid w:val="00967230"/>
    <w:rsid w:val="00972087"/>
    <w:rsid w:val="00972C13"/>
    <w:rsid w:val="0097420F"/>
    <w:rsid w:val="0097456D"/>
    <w:rsid w:val="00974A47"/>
    <w:rsid w:val="00976BF4"/>
    <w:rsid w:val="00980920"/>
    <w:rsid w:val="009812D7"/>
    <w:rsid w:val="00982E99"/>
    <w:rsid w:val="00990391"/>
    <w:rsid w:val="00992151"/>
    <w:rsid w:val="009947D1"/>
    <w:rsid w:val="00994B40"/>
    <w:rsid w:val="00996159"/>
    <w:rsid w:val="009A12B9"/>
    <w:rsid w:val="009A3AC9"/>
    <w:rsid w:val="009A4BF0"/>
    <w:rsid w:val="009A5714"/>
    <w:rsid w:val="009A5DA7"/>
    <w:rsid w:val="009A7425"/>
    <w:rsid w:val="009B1AEC"/>
    <w:rsid w:val="009B7329"/>
    <w:rsid w:val="009C0F6B"/>
    <w:rsid w:val="009C1FFE"/>
    <w:rsid w:val="009C27A9"/>
    <w:rsid w:val="009C3485"/>
    <w:rsid w:val="009C68EF"/>
    <w:rsid w:val="009D11B7"/>
    <w:rsid w:val="009D16ED"/>
    <w:rsid w:val="009D1D57"/>
    <w:rsid w:val="009D4F8F"/>
    <w:rsid w:val="009D79AA"/>
    <w:rsid w:val="009E2544"/>
    <w:rsid w:val="009E2770"/>
    <w:rsid w:val="009E467C"/>
    <w:rsid w:val="009E4710"/>
    <w:rsid w:val="009E4A43"/>
    <w:rsid w:val="009E6225"/>
    <w:rsid w:val="009F0069"/>
    <w:rsid w:val="009F2261"/>
    <w:rsid w:val="009F3537"/>
    <w:rsid w:val="009F6ADC"/>
    <w:rsid w:val="009F78A4"/>
    <w:rsid w:val="009F796E"/>
    <w:rsid w:val="00A00D59"/>
    <w:rsid w:val="00A032F8"/>
    <w:rsid w:val="00A10347"/>
    <w:rsid w:val="00A14C36"/>
    <w:rsid w:val="00A158AB"/>
    <w:rsid w:val="00A25657"/>
    <w:rsid w:val="00A304BE"/>
    <w:rsid w:val="00A329B6"/>
    <w:rsid w:val="00A367A1"/>
    <w:rsid w:val="00A40178"/>
    <w:rsid w:val="00A415D2"/>
    <w:rsid w:val="00A460BA"/>
    <w:rsid w:val="00A46CF8"/>
    <w:rsid w:val="00A46FE1"/>
    <w:rsid w:val="00A510F6"/>
    <w:rsid w:val="00A54828"/>
    <w:rsid w:val="00A57F74"/>
    <w:rsid w:val="00A61A04"/>
    <w:rsid w:val="00A648E0"/>
    <w:rsid w:val="00A651C9"/>
    <w:rsid w:val="00A67D0F"/>
    <w:rsid w:val="00A70E2D"/>
    <w:rsid w:val="00A73161"/>
    <w:rsid w:val="00A740E7"/>
    <w:rsid w:val="00A74621"/>
    <w:rsid w:val="00A80739"/>
    <w:rsid w:val="00A83829"/>
    <w:rsid w:val="00A862C0"/>
    <w:rsid w:val="00A862CB"/>
    <w:rsid w:val="00A872F7"/>
    <w:rsid w:val="00A87EE1"/>
    <w:rsid w:val="00A9000F"/>
    <w:rsid w:val="00A91A20"/>
    <w:rsid w:val="00A9229F"/>
    <w:rsid w:val="00A95100"/>
    <w:rsid w:val="00A95487"/>
    <w:rsid w:val="00A97A15"/>
    <w:rsid w:val="00A97F63"/>
    <w:rsid w:val="00AA0652"/>
    <w:rsid w:val="00AA2A39"/>
    <w:rsid w:val="00AA2C16"/>
    <w:rsid w:val="00AA5AEE"/>
    <w:rsid w:val="00AA615B"/>
    <w:rsid w:val="00AA6272"/>
    <w:rsid w:val="00AB0DED"/>
    <w:rsid w:val="00AB14AB"/>
    <w:rsid w:val="00AB5263"/>
    <w:rsid w:val="00AC0C81"/>
    <w:rsid w:val="00AC1B48"/>
    <w:rsid w:val="00AC29D6"/>
    <w:rsid w:val="00AC3A94"/>
    <w:rsid w:val="00AC43E7"/>
    <w:rsid w:val="00AD1E1B"/>
    <w:rsid w:val="00AD4BD5"/>
    <w:rsid w:val="00AD54C3"/>
    <w:rsid w:val="00AD6BD9"/>
    <w:rsid w:val="00AD7725"/>
    <w:rsid w:val="00AE0018"/>
    <w:rsid w:val="00AE0522"/>
    <w:rsid w:val="00AE668A"/>
    <w:rsid w:val="00AE6858"/>
    <w:rsid w:val="00AE7EF0"/>
    <w:rsid w:val="00AF0A55"/>
    <w:rsid w:val="00AF2EFF"/>
    <w:rsid w:val="00AF387F"/>
    <w:rsid w:val="00AF41B6"/>
    <w:rsid w:val="00AF497F"/>
    <w:rsid w:val="00AF5C62"/>
    <w:rsid w:val="00AF643C"/>
    <w:rsid w:val="00AF6B2F"/>
    <w:rsid w:val="00AF7270"/>
    <w:rsid w:val="00AF727E"/>
    <w:rsid w:val="00B00055"/>
    <w:rsid w:val="00B06342"/>
    <w:rsid w:val="00B07013"/>
    <w:rsid w:val="00B11F92"/>
    <w:rsid w:val="00B120A7"/>
    <w:rsid w:val="00B13C71"/>
    <w:rsid w:val="00B13EE9"/>
    <w:rsid w:val="00B14450"/>
    <w:rsid w:val="00B1586E"/>
    <w:rsid w:val="00B17BC5"/>
    <w:rsid w:val="00B2045A"/>
    <w:rsid w:val="00B20582"/>
    <w:rsid w:val="00B2158C"/>
    <w:rsid w:val="00B217CA"/>
    <w:rsid w:val="00B24E57"/>
    <w:rsid w:val="00B26584"/>
    <w:rsid w:val="00B30D96"/>
    <w:rsid w:val="00B34281"/>
    <w:rsid w:val="00B3678E"/>
    <w:rsid w:val="00B42262"/>
    <w:rsid w:val="00B42B2C"/>
    <w:rsid w:val="00B5123E"/>
    <w:rsid w:val="00B51B58"/>
    <w:rsid w:val="00B522C4"/>
    <w:rsid w:val="00B52B0E"/>
    <w:rsid w:val="00B52FDB"/>
    <w:rsid w:val="00B5337D"/>
    <w:rsid w:val="00B533F4"/>
    <w:rsid w:val="00B54444"/>
    <w:rsid w:val="00B57FC4"/>
    <w:rsid w:val="00B62BEA"/>
    <w:rsid w:val="00B63732"/>
    <w:rsid w:val="00B64B90"/>
    <w:rsid w:val="00B65290"/>
    <w:rsid w:val="00B70E26"/>
    <w:rsid w:val="00B71364"/>
    <w:rsid w:val="00B726D5"/>
    <w:rsid w:val="00B72758"/>
    <w:rsid w:val="00B7319C"/>
    <w:rsid w:val="00B7517F"/>
    <w:rsid w:val="00B80AAD"/>
    <w:rsid w:val="00B861DA"/>
    <w:rsid w:val="00B86CB5"/>
    <w:rsid w:val="00B86D58"/>
    <w:rsid w:val="00B8744D"/>
    <w:rsid w:val="00B8745F"/>
    <w:rsid w:val="00B90754"/>
    <w:rsid w:val="00B90BBE"/>
    <w:rsid w:val="00B91B78"/>
    <w:rsid w:val="00B93013"/>
    <w:rsid w:val="00B936F7"/>
    <w:rsid w:val="00B9416B"/>
    <w:rsid w:val="00B9572C"/>
    <w:rsid w:val="00B95A93"/>
    <w:rsid w:val="00B9782C"/>
    <w:rsid w:val="00B97D95"/>
    <w:rsid w:val="00B97E3C"/>
    <w:rsid w:val="00BA0158"/>
    <w:rsid w:val="00BA04F9"/>
    <w:rsid w:val="00BA7E78"/>
    <w:rsid w:val="00BB0833"/>
    <w:rsid w:val="00BB0EA7"/>
    <w:rsid w:val="00BB4CDF"/>
    <w:rsid w:val="00BB595B"/>
    <w:rsid w:val="00BB59F9"/>
    <w:rsid w:val="00BB5B0E"/>
    <w:rsid w:val="00BC15B8"/>
    <w:rsid w:val="00BC5279"/>
    <w:rsid w:val="00BC6C4E"/>
    <w:rsid w:val="00BC6DA1"/>
    <w:rsid w:val="00BC7B6A"/>
    <w:rsid w:val="00BD0EAC"/>
    <w:rsid w:val="00BD31AB"/>
    <w:rsid w:val="00BD4AA0"/>
    <w:rsid w:val="00BD58A7"/>
    <w:rsid w:val="00BD6EE4"/>
    <w:rsid w:val="00BE1E33"/>
    <w:rsid w:val="00BE2AD3"/>
    <w:rsid w:val="00BE36F7"/>
    <w:rsid w:val="00BE65AD"/>
    <w:rsid w:val="00BF19F3"/>
    <w:rsid w:val="00BF2443"/>
    <w:rsid w:val="00C01BC4"/>
    <w:rsid w:val="00C0550E"/>
    <w:rsid w:val="00C07755"/>
    <w:rsid w:val="00C07B5E"/>
    <w:rsid w:val="00C07C4E"/>
    <w:rsid w:val="00C10D3E"/>
    <w:rsid w:val="00C10DE8"/>
    <w:rsid w:val="00C12201"/>
    <w:rsid w:val="00C12946"/>
    <w:rsid w:val="00C12AD2"/>
    <w:rsid w:val="00C134EE"/>
    <w:rsid w:val="00C1405A"/>
    <w:rsid w:val="00C14F61"/>
    <w:rsid w:val="00C2018B"/>
    <w:rsid w:val="00C2197A"/>
    <w:rsid w:val="00C30E1E"/>
    <w:rsid w:val="00C31412"/>
    <w:rsid w:val="00C362A0"/>
    <w:rsid w:val="00C365AF"/>
    <w:rsid w:val="00C367CD"/>
    <w:rsid w:val="00C42740"/>
    <w:rsid w:val="00C43C6C"/>
    <w:rsid w:val="00C4526C"/>
    <w:rsid w:val="00C50B1B"/>
    <w:rsid w:val="00C50C99"/>
    <w:rsid w:val="00C52801"/>
    <w:rsid w:val="00C5395E"/>
    <w:rsid w:val="00C60C0C"/>
    <w:rsid w:val="00C61C54"/>
    <w:rsid w:val="00C6210F"/>
    <w:rsid w:val="00C703AD"/>
    <w:rsid w:val="00C745C6"/>
    <w:rsid w:val="00C750BA"/>
    <w:rsid w:val="00C7706E"/>
    <w:rsid w:val="00C77811"/>
    <w:rsid w:val="00C826EF"/>
    <w:rsid w:val="00C8442D"/>
    <w:rsid w:val="00C85287"/>
    <w:rsid w:val="00C85FA6"/>
    <w:rsid w:val="00C92ED3"/>
    <w:rsid w:val="00C95AC9"/>
    <w:rsid w:val="00C964DE"/>
    <w:rsid w:val="00C969C2"/>
    <w:rsid w:val="00C96F18"/>
    <w:rsid w:val="00CA4545"/>
    <w:rsid w:val="00CA51AC"/>
    <w:rsid w:val="00CA51DE"/>
    <w:rsid w:val="00CA5790"/>
    <w:rsid w:val="00CA634C"/>
    <w:rsid w:val="00CA652B"/>
    <w:rsid w:val="00CA75F5"/>
    <w:rsid w:val="00CA7BFF"/>
    <w:rsid w:val="00CB003C"/>
    <w:rsid w:val="00CB12E5"/>
    <w:rsid w:val="00CB59D4"/>
    <w:rsid w:val="00CC0C56"/>
    <w:rsid w:val="00CC11B6"/>
    <w:rsid w:val="00CC4245"/>
    <w:rsid w:val="00CD23FE"/>
    <w:rsid w:val="00CD319D"/>
    <w:rsid w:val="00CD33C1"/>
    <w:rsid w:val="00CE15BE"/>
    <w:rsid w:val="00CE35D5"/>
    <w:rsid w:val="00CF09D9"/>
    <w:rsid w:val="00CF182A"/>
    <w:rsid w:val="00CF1BF9"/>
    <w:rsid w:val="00CF326B"/>
    <w:rsid w:val="00CF5CC1"/>
    <w:rsid w:val="00CF7D98"/>
    <w:rsid w:val="00D029D8"/>
    <w:rsid w:val="00D02A84"/>
    <w:rsid w:val="00D0300E"/>
    <w:rsid w:val="00D054B2"/>
    <w:rsid w:val="00D0763E"/>
    <w:rsid w:val="00D11186"/>
    <w:rsid w:val="00D12644"/>
    <w:rsid w:val="00D134CC"/>
    <w:rsid w:val="00D142E0"/>
    <w:rsid w:val="00D14450"/>
    <w:rsid w:val="00D14C1E"/>
    <w:rsid w:val="00D20C1D"/>
    <w:rsid w:val="00D24682"/>
    <w:rsid w:val="00D24F06"/>
    <w:rsid w:val="00D25AEF"/>
    <w:rsid w:val="00D279FE"/>
    <w:rsid w:val="00D31785"/>
    <w:rsid w:val="00D32391"/>
    <w:rsid w:val="00D349EE"/>
    <w:rsid w:val="00D35298"/>
    <w:rsid w:val="00D36296"/>
    <w:rsid w:val="00D36DC3"/>
    <w:rsid w:val="00D4126F"/>
    <w:rsid w:val="00D418AD"/>
    <w:rsid w:val="00D42C1B"/>
    <w:rsid w:val="00D44227"/>
    <w:rsid w:val="00D46629"/>
    <w:rsid w:val="00D51D54"/>
    <w:rsid w:val="00D527DA"/>
    <w:rsid w:val="00D54DF5"/>
    <w:rsid w:val="00D554BA"/>
    <w:rsid w:val="00D56D47"/>
    <w:rsid w:val="00D57835"/>
    <w:rsid w:val="00D60CF3"/>
    <w:rsid w:val="00D613F3"/>
    <w:rsid w:val="00D655FB"/>
    <w:rsid w:val="00D70FB4"/>
    <w:rsid w:val="00D73854"/>
    <w:rsid w:val="00D73A38"/>
    <w:rsid w:val="00D74A1C"/>
    <w:rsid w:val="00D761DB"/>
    <w:rsid w:val="00D7769B"/>
    <w:rsid w:val="00D815C1"/>
    <w:rsid w:val="00D82E7D"/>
    <w:rsid w:val="00D850F4"/>
    <w:rsid w:val="00D85C85"/>
    <w:rsid w:val="00D85E33"/>
    <w:rsid w:val="00D866EC"/>
    <w:rsid w:val="00D9096A"/>
    <w:rsid w:val="00D928CF"/>
    <w:rsid w:val="00D92F6C"/>
    <w:rsid w:val="00D93514"/>
    <w:rsid w:val="00D93AED"/>
    <w:rsid w:val="00D94695"/>
    <w:rsid w:val="00D95879"/>
    <w:rsid w:val="00D97A6B"/>
    <w:rsid w:val="00DA2FA3"/>
    <w:rsid w:val="00DA546F"/>
    <w:rsid w:val="00DA65B2"/>
    <w:rsid w:val="00DA7875"/>
    <w:rsid w:val="00DB0AD7"/>
    <w:rsid w:val="00DB5BAE"/>
    <w:rsid w:val="00DB751D"/>
    <w:rsid w:val="00DC09BD"/>
    <w:rsid w:val="00DC162E"/>
    <w:rsid w:val="00DC35CE"/>
    <w:rsid w:val="00DC3B1E"/>
    <w:rsid w:val="00DC432A"/>
    <w:rsid w:val="00DC4C93"/>
    <w:rsid w:val="00DC679E"/>
    <w:rsid w:val="00DD0E98"/>
    <w:rsid w:val="00DD14BC"/>
    <w:rsid w:val="00DD259F"/>
    <w:rsid w:val="00DD4D47"/>
    <w:rsid w:val="00DD565E"/>
    <w:rsid w:val="00DE3F87"/>
    <w:rsid w:val="00DE5013"/>
    <w:rsid w:val="00DE54BD"/>
    <w:rsid w:val="00DE57DA"/>
    <w:rsid w:val="00DE64DE"/>
    <w:rsid w:val="00DE73B4"/>
    <w:rsid w:val="00DE787B"/>
    <w:rsid w:val="00DE7AB4"/>
    <w:rsid w:val="00DF2E8B"/>
    <w:rsid w:val="00DF4D86"/>
    <w:rsid w:val="00DF63E3"/>
    <w:rsid w:val="00DF6B09"/>
    <w:rsid w:val="00E00B41"/>
    <w:rsid w:val="00E01D84"/>
    <w:rsid w:val="00E048AB"/>
    <w:rsid w:val="00E052D3"/>
    <w:rsid w:val="00E05344"/>
    <w:rsid w:val="00E05DA1"/>
    <w:rsid w:val="00E104CD"/>
    <w:rsid w:val="00E111AA"/>
    <w:rsid w:val="00E137BB"/>
    <w:rsid w:val="00E15A72"/>
    <w:rsid w:val="00E20266"/>
    <w:rsid w:val="00E235DD"/>
    <w:rsid w:val="00E23B80"/>
    <w:rsid w:val="00E261CD"/>
    <w:rsid w:val="00E30356"/>
    <w:rsid w:val="00E3199C"/>
    <w:rsid w:val="00E3352E"/>
    <w:rsid w:val="00E34732"/>
    <w:rsid w:val="00E34885"/>
    <w:rsid w:val="00E40987"/>
    <w:rsid w:val="00E41E74"/>
    <w:rsid w:val="00E42D0B"/>
    <w:rsid w:val="00E43A1A"/>
    <w:rsid w:val="00E441BF"/>
    <w:rsid w:val="00E5029D"/>
    <w:rsid w:val="00E51679"/>
    <w:rsid w:val="00E528C8"/>
    <w:rsid w:val="00E54CD1"/>
    <w:rsid w:val="00E56980"/>
    <w:rsid w:val="00E56B59"/>
    <w:rsid w:val="00E60E10"/>
    <w:rsid w:val="00E6266E"/>
    <w:rsid w:val="00E62D29"/>
    <w:rsid w:val="00E64988"/>
    <w:rsid w:val="00E64A38"/>
    <w:rsid w:val="00E66FFF"/>
    <w:rsid w:val="00E719F6"/>
    <w:rsid w:val="00E725EE"/>
    <w:rsid w:val="00E72ACE"/>
    <w:rsid w:val="00E7345E"/>
    <w:rsid w:val="00E756AC"/>
    <w:rsid w:val="00E8168D"/>
    <w:rsid w:val="00E8381A"/>
    <w:rsid w:val="00E847F2"/>
    <w:rsid w:val="00E87596"/>
    <w:rsid w:val="00E87794"/>
    <w:rsid w:val="00E9480E"/>
    <w:rsid w:val="00E96355"/>
    <w:rsid w:val="00E96422"/>
    <w:rsid w:val="00E97B21"/>
    <w:rsid w:val="00EA5A59"/>
    <w:rsid w:val="00EA62F1"/>
    <w:rsid w:val="00EA6693"/>
    <w:rsid w:val="00EB331D"/>
    <w:rsid w:val="00EB34E7"/>
    <w:rsid w:val="00EB3D8F"/>
    <w:rsid w:val="00EC0B5C"/>
    <w:rsid w:val="00EC3B89"/>
    <w:rsid w:val="00EC634C"/>
    <w:rsid w:val="00ED0FE3"/>
    <w:rsid w:val="00ED1DBA"/>
    <w:rsid w:val="00ED2910"/>
    <w:rsid w:val="00ED3F7E"/>
    <w:rsid w:val="00ED4715"/>
    <w:rsid w:val="00ED47DC"/>
    <w:rsid w:val="00ED7622"/>
    <w:rsid w:val="00ED7ACF"/>
    <w:rsid w:val="00EE3B97"/>
    <w:rsid w:val="00EF02BC"/>
    <w:rsid w:val="00EF2CA6"/>
    <w:rsid w:val="00EF2FB1"/>
    <w:rsid w:val="00EF4EAB"/>
    <w:rsid w:val="00EF5B40"/>
    <w:rsid w:val="00EF7502"/>
    <w:rsid w:val="00F00432"/>
    <w:rsid w:val="00F02034"/>
    <w:rsid w:val="00F03884"/>
    <w:rsid w:val="00F03E21"/>
    <w:rsid w:val="00F0411C"/>
    <w:rsid w:val="00F117B1"/>
    <w:rsid w:val="00F128A4"/>
    <w:rsid w:val="00F134F9"/>
    <w:rsid w:val="00F21D1D"/>
    <w:rsid w:val="00F232CF"/>
    <w:rsid w:val="00F2461C"/>
    <w:rsid w:val="00F24C62"/>
    <w:rsid w:val="00F24FC8"/>
    <w:rsid w:val="00F26D0F"/>
    <w:rsid w:val="00F331F0"/>
    <w:rsid w:val="00F34138"/>
    <w:rsid w:val="00F35E57"/>
    <w:rsid w:val="00F44566"/>
    <w:rsid w:val="00F460A6"/>
    <w:rsid w:val="00F4673F"/>
    <w:rsid w:val="00F47ACE"/>
    <w:rsid w:val="00F47FCE"/>
    <w:rsid w:val="00F501D2"/>
    <w:rsid w:val="00F5266F"/>
    <w:rsid w:val="00F52BC9"/>
    <w:rsid w:val="00F557C0"/>
    <w:rsid w:val="00F56447"/>
    <w:rsid w:val="00F56A1D"/>
    <w:rsid w:val="00F5798C"/>
    <w:rsid w:val="00F61A04"/>
    <w:rsid w:val="00F64055"/>
    <w:rsid w:val="00F64F40"/>
    <w:rsid w:val="00F6564C"/>
    <w:rsid w:val="00F710C6"/>
    <w:rsid w:val="00F722BD"/>
    <w:rsid w:val="00F72873"/>
    <w:rsid w:val="00F73620"/>
    <w:rsid w:val="00F758ED"/>
    <w:rsid w:val="00F81854"/>
    <w:rsid w:val="00F87415"/>
    <w:rsid w:val="00F91CF0"/>
    <w:rsid w:val="00F9481A"/>
    <w:rsid w:val="00F956D1"/>
    <w:rsid w:val="00F9687F"/>
    <w:rsid w:val="00F97F15"/>
    <w:rsid w:val="00FA08DE"/>
    <w:rsid w:val="00FA0CF5"/>
    <w:rsid w:val="00FA2B03"/>
    <w:rsid w:val="00FA2D9D"/>
    <w:rsid w:val="00FA770D"/>
    <w:rsid w:val="00FA77B7"/>
    <w:rsid w:val="00FB328E"/>
    <w:rsid w:val="00FB3430"/>
    <w:rsid w:val="00FB5E18"/>
    <w:rsid w:val="00FB67C7"/>
    <w:rsid w:val="00FC007C"/>
    <w:rsid w:val="00FC1567"/>
    <w:rsid w:val="00FC2626"/>
    <w:rsid w:val="00FC33B7"/>
    <w:rsid w:val="00FC3766"/>
    <w:rsid w:val="00FC4572"/>
    <w:rsid w:val="00FC755D"/>
    <w:rsid w:val="00FD386C"/>
    <w:rsid w:val="00FD3922"/>
    <w:rsid w:val="00FD47D9"/>
    <w:rsid w:val="00FD6452"/>
    <w:rsid w:val="00FD647C"/>
    <w:rsid w:val="00FE2B90"/>
    <w:rsid w:val="00FF0A4E"/>
    <w:rsid w:val="00FF14A6"/>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7836111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467509655">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3481</Words>
  <Characters>19149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8</cp:revision>
  <cp:lastPrinted>2020-03-17T17:42:00Z</cp:lastPrinted>
  <dcterms:created xsi:type="dcterms:W3CDTF">2020-08-31T20:24:00Z</dcterms:created>
  <dcterms:modified xsi:type="dcterms:W3CDTF">2020-09-01T16:10:00Z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