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6DE95" w14:textId="711297F7" w:rsidR="00674061" w:rsidRDefault="00674061" w:rsidP="00E21A86">
      <w:pPr>
        <w:jc w:val="both"/>
        <w:rPr>
          <w:rFonts w:ascii="Arial" w:hAnsi="Arial" w:cs="Arial"/>
          <w:b/>
          <w:color w:val="000000" w:themeColor="text1"/>
          <w:sz w:val="22"/>
        </w:rPr>
      </w:pPr>
    </w:p>
    <w:p w14:paraId="08F7F76B" w14:textId="77777777" w:rsidR="00630726" w:rsidRDefault="00630726" w:rsidP="00630726">
      <w:pPr>
        <w:jc w:val="right"/>
        <w:rPr>
          <w:rFonts w:ascii="Arial" w:hAnsi="Arial" w:cs="Arial"/>
          <w:b/>
          <w:color w:val="000000" w:themeColor="text1"/>
          <w:sz w:val="16"/>
          <w:szCs w:val="16"/>
          <w:lang w:val="es-ES" w:eastAsia="es-ES"/>
        </w:rPr>
      </w:pPr>
      <w:r>
        <w:rPr>
          <w:rFonts w:ascii="Arial" w:hAnsi="Arial" w:cs="Arial"/>
          <w:b/>
          <w:color w:val="000000" w:themeColor="text1"/>
          <w:sz w:val="16"/>
          <w:szCs w:val="16"/>
          <w:lang w:val="es-ES" w:eastAsia="es-ES"/>
        </w:rPr>
        <w:t xml:space="preserve">  CCE-DES-FM-17</w:t>
      </w:r>
    </w:p>
    <w:p w14:paraId="715CE5D3" w14:textId="77777777" w:rsidR="00630726" w:rsidRDefault="00630726" w:rsidP="00E21A86">
      <w:pPr>
        <w:jc w:val="both"/>
        <w:rPr>
          <w:rFonts w:ascii="Arial" w:hAnsi="Arial" w:cs="Arial"/>
          <w:b/>
          <w:color w:val="000000" w:themeColor="text1"/>
          <w:sz w:val="22"/>
        </w:rPr>
      </w:pPr>
    </w:p>
    <w:p w14:paraId="24ED28A1" w14:textId="0961BFC7" w:rsidR="00E21A86" w:rsidRPr="004E20DA" w:rsidRDefault="00E21A86" w:rsidP="00E21A86">
      <w:pPr>
        <w:jc w:val="both"/>
        <w:rPr>
          <w:rFonts w:ascii="Arial" w:hAnsi="Arial" w:cs="Arial"/>
          <w:color w:val="000000" w:themeColor="text1"/>
          <w:sz w:val="22"/>
        </w:rPr>
      </w:pPr>
      <w:r w:rsidRPr="004E20DA">
        <w:rPr>
          <w:rFonts w:ascii="Arial" w:hAnsi="Arial" w:cs="Arial"/>
          <w:b/>
          <w:color w:val="000000" w:themeColor="text1"/>
          <w:sz w:val="22"/>
        </w:rPr>
        <w:t xml:space="preserve">EXPERIENCIA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Pr="004E20DA">
        <w:rPr>
          <w:rFonts w:ascii="Arial" w:hAnsi="Arial" w:cs="Arial"/>
          <w:b/>
          <w:color w:val="000000" w:themeColor="text1"/>
          <w:sz w:val="22"/>
        </w:rPr>
        <w:t xml:space="preserve">Noción </w:t>
      </w:r>
      <w:r>
        <w:rPr>
          <w:rFonts w:ascii="Arial" w:hAnsi="Arial" w:cs="Arial"/>
          <w:b/>
          <w:color w:val="000000" w:themeColor="text1"/>
          <w:sz w:val="22"/>
        </w:rPr>
        <w:t xml:space="preserve">− </w:t>
      </w:r>
      <w:r w:rsidRPr="00DC5CAD">
        <w:rPr>
          <w:rFonts w:ascii="Arial" w:hAnsi="Arial" w:cs="Arial"/>
          <w:b/>
          <w:bCs/>
          <w:sz w:val="22"/>
        </w:rPr>
        <w:t>Colombia Compra Eficiente</w:t>
      </w:r>
    </w:p>
    <w:p w14:paraId="393C7BCF" w14:textId="77777777" w:rsidR="00E21A86" w:rsidRPr="0003383F" w:rsidRDefault="00E21A86" w:rsidP="00E21A86">
      <w:pPr>
        <w:jc w:val="both"/>
        <w:rPr>
          <w:rFonts w:ascii="Arial" w:hAnsi="Arial" w:cs="Arial"/>
          <w:color w:val="000000" w:themeColor="text1"/>
          <w:sz w:val="20"/>
          <w:szCs w:val="20"/>
        </w:rPr>
      </w:pPr>
    </w:p>
    <w:p w14:paraId="60668D70" w14:textId="77777777" w:rsidR="00E21A86" w:rsidRDefault="00E21A86" w:rsidP="00E21A86">
      <w:pPr>
        <w:spacing w:after="120"/>
        <w:jc w:val="both"/>
        <w:rPr>
          <w:rFonts w:ascii="Arial" w:eastAsia="Calibri" w:hAnsi="Arial" w:cs="Arial"/>
          <w:color w:val="000000" w:themeColor="text1"/>
          <w:sz w:val="20"/>
          <w:szCs w:val="20"/>
        </w:rPr>
      </w:pPr>
      <w:r w:rsidRPr="0003383F">
        <w:rPr>
          <w:rFonts w:ascii="Arial" w:eastAsia="Calibri" w:hAnsi="Arial" w:cs="Arial"/>
          <w:color w:val="000000" w:themeColor="text1"/>
          <w:sz w:val="20"/>
          <w:szCs w:val="20"/>
        </w:rPr>
        <w:t>i) La experiencia es personal, esto es, se adquiere participando, directa o indirectamente, sin que sea posible no participar y tener una experiencia que no es propia.</w:t>
      </w:r>
    </w:p>
    <w:p w14:paraId="594CE857" w14:textId="77777777" w:rsidR="00E21A86" w:rsidRDefault="00E21A86" w:rsidP="00E21A86">
      <w:pPr>
        <w:spacing w:after="120"/>
        <w:jc w:val="both"/>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i</w:t>
      </w:r>
      <w:r w:rsidRPr="0003383F">
        <w:rPr>
          <w:rFonts w:ascii="Arial" w:eastAsia="Calibri" w:hAnsi="Arial" w:cs="Arial"/>
          <w:color w:val="000000" w:themeColor="text1"/>
          <w:sz w:val="20"/>
          <w:szCs w:val="20"/>
        </w:rPr>
        <w:t>i</w:t>
      </w:r>
      <w:proofErr w:type="spellEnd"/>
      <w:r w:rsidRPr="0003383F">
        <w:rPr>
          <w:rFonts w:ascii="Arial" w:eastAsia="Calibri" w:hAnsi="Arial" w:cs="Arial"/>
          <w:color w:val="000000" w:themeColor="text1"/>
          <w:sz w:val="20"/>
          <w:szCs w:val="20"/>
        </w:rPr>
        <w:t xml:space="preserve">)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w:t>
      </w:r>
      <w:proofErr w:type="gramStart"/>
      <w:r w:rsidRPr="0003383F">
        <w:rPr>
          <w:rFonts w:ascii="Arial" w:eastAsia="Calibri" w:hAnsi="Arial" w:cs="Arial"/>
          <w:color w:val="000000" w:themeColor="text1"/>
          <w:sz w:val="20"/>
          <w:szCs w:val="20"/>
        </w:rPr>
        <w:t>asociativas  ̶</w:t>
      </w:r>
      <w:proofErr w:type="gramEnd"/>
      <w:r w:rsidRPr="0003383F">
        <w:rPr>
          <w:rFonts w:ascii="Arial" w:eastAsia="Calibri" w:hAnsi="Arial" w:cs="Arial"/>
          <w:color w:val="000000" w:themeColor="text1"/>
          <w:sz w:val="20"/>
          <w:szCs w:val="20"/>
        </w:rPr>
        <w:t xml:space="preserve"> consorcios y uniones temporales ̶  que se verificará en el documento privado de constitución. </w:t>
      </w:r>
    </w:p>
    <w:p w14:paraId="767A2599" w14:textId="77777777" w:rsidR="00E21A86" w:rsidRDefault="00E21A86" w:rsidP="00E21A86">
      <w:pPr>
        <w:spacing w:after="120"/>
        <w:jc w:val="both"/>
        <w:rPr>
          <w:rFonts w:ascii="Arial" w:eastAsia="Calibri" w:hAnsi="Arial" w:cs="Arial"/>
          <w:color w:val="000000" w:themeColor="text1"/>
          <w:sz w:val="20"/>
          <w:szCs w:val="20"/>
        </w:rPr>
      </w:pPr>
      <w:proofErr w:type="spellStart"/>
      <w:r w:rsidRPr="0003383F">
        <w:rPr>
          <w:rFonts w:ascii="Arial" w:eastAsia="Calibri" w:hAnsi="Arial" w:cs="Arial"/>
          <w:color w:val="000000" w:themeColor="text1"/>
          <w:sz w:val="20"/>
          <w:szCs w:val="20"/>
        </w:rPr>
        <w:t>iii</w:t>
      </w:r>
      <w:proofErr w:type="spellEnd"/>
      <w:r w:rsidRPr="0003383F">
        <w:rPr>
          <w:rFonts w:ascii="Arial" w:eastAsia="Calibri" w:hAnsi="Arial" w:cs="Arial"/>
          <w:color w:val="000000" w:themeColor="text1"/>
          <w:sz w:val="20"/>
          <w:szCs w:val="20"/>
        </w:rPr>
        <w:t>) La experiencia se puede transferir, y es diferente a compartir, puesto que implica que la experiencia de una persona se traslada a otra, y esta última acredita esa experiencia como propia, lo cual es el caso de algunas figuras y reformas estatutarias, como se verá y explicará en detalle en el numeral 2.3 de este documento.</w:t>
      </w:r>
    </w:p>
    <w:p w14:paraId="4701502C" w14:textId="77777777" w:rsidR="00E21A86" w:rsidRPr="0003383F" w:rsidRDefault="00E21A86" w:rsidP="00E21A86">
      <w:pPr>
        <w:jc w:val="both"/>
        <w:rPr>
          <w:rFonts w:ascii="Arial" w:eastAsia="Calibri" w:hAnsi="Arial" w:cs="Arial"/>
          <w:color w:val="000000" w:themeColor="text1"/>
          <w:sz w:val="20"/>
          <w:szCs w:val="20"/>
        </w:rPr>
      </w:pPr>
      <w:proofErr w:type="spellStart"/>
      <w:r w:rsidRPr="0003383F">
        <w:rPr>
          <w:rFonts w:ascii="Arial" w:eastAsia="Calibri" w:hAnsi="Arial" w:cs="Arial"/>
          <w:color w:val="000000" w:themeColor="text1"/>
          <w:sz w:val="20"/>
          <w:szCs w:val="20"/>
        </w:rPr>
        <w:t>iv</w:t>
      </w:r>
      <w:proofErr w:type="spellEnd"/>
      <w:r w:rsidRPr="0003383F">
        <w:rPr>
          <w:rFonts w:ascii="Arial" w:eastAsia="Calibri" w:hAnsi="Arial" w:cs="Arial"/>
          <w:color w:val="000000" w:themeColor="text1"/>
          <w:sz w:val="20"/>
          <w:szCs w:val="20"/>
        </w:rPr>
        <w:t>) Cuando la persona que adquirió la experiencia desaparece o se liquida, no es posible que comparta o transfiera su experiencia, porque al ser personal sigue la suerte de quien la adquirió.</w:t>
      </w:r>
    </w:p>
    <w:p w14:paraId="5AD47DDB" w14:textId="77777777" w:rsidR="00E21A86" w:rsidRDefault="00E21A86" w:rsidP="00E21A86">
      <w:pPr>
        <w:jc w:val="both"/>
        <w:rPr>
          <w:rFonts w:ascii="Arial" w:eastAsia="Calibri" w:hAnsi="Arial" w:cs="Arial"/>
          <w:b/>
          <w:color w:val="000000" w:themeColor="text1"/>
          <w:sz w:val="22"/>
        </w:rPr>
      </w:pPr>
    </w:p>
    <w:p w14:paraId="26D5033A" w14:textId="65431DA0" w:rsidR="00E21A86" w:rsidRPr="004E20DA" w:rsidRDefault="00E21A86" w:rsidP="00E21A86">
      <w:pPr>
        <w:jc w:val="both"/>
        <w:rPr>
          <w:rFonts w:ascii="Arial" w:eastAsia="Calibri" w:hAnsi="Arial" w:cs="Arial"/>
          <w:b/>
          <w:color w:val="000000" w:themeColor="text1"/>
          <w:sz w:val="22"/>
        </w:rPr>
      </w:pPr>
      <w:r>
        <w:rPr>
          <w:rFonts w:ascii="Arial" w:eastAsia="Calibri" w:hAnsi="Arial" w:cs="Arial"/>
          <w:b/>
          <w:color w:val="000000" w:themeColor="text1"/>
          <w:sz w:val="22"/>
        </w:rPr>
        <w:t>SOCIEDADES NUEVAS ‒ Experiencia ‒ Inferior a tres años ‒ Requisitos habilitantes ‒ Desarrollo de la empresa</w:t>
      </w:r>
    </w:p>
    <w:p w14:paraId="54E99A1E" w14:textId="77777777" w:rsidR="00E21A86" w:rsidRDefault="00E21A86" w:rsidP="00E21A86">
      <w:pPr>
        <w:jc w:val="both"/>
        <w:rPr>
          <w:rFonts w:ascii="Arial" w:eastAsia="Calibri" w:hAnsi="Arial" w:cs="Arial"/>
          <w:color w:val="000000" w:themeColor="text1"/>
          <w:sz w:val="20"/>
          <w:szCs w:val="20"/>
        </w:rPr>
      </w:pPr>
    </w:p>
    <w:p w14:paraId="20CA46C5" w14:textId="77777777" w:rsidR="00E21A86" w:rsidRDefault="00E21A86" w:rsidP="00E21A86">
      <w:pPr>
        <w:jc w:val="both"/>
        <w:rPr>
          <w:rFonts w:ascii="Arial" w:eastAsia="Calibri" w:hAnsi="Arial" w:cs="Arial"/>
          <w:color w:val="000000" w:themeColor="text1"/>
          <w:sz w:val="20"/>
          <w:szCs w:val="20"/>
        </w:rPr>
      </w:pPr>
      <w:r w:rsidRPr="00A77008">
        <w:rPr>
          <w:rFonts w:ascii="Arial" w:eastAsia="Calibri" w:hAnsi="Arial" w:cs="Arial"/>
          <w:color w:val="000000" w:themeColor="text1"/>
          <w:sz w:val="20"/>
          <w:szCs w:val="20"/>
        </w:rPr>
        <w:t>La parte final del numeral 2.5 del artículo citado 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w:t>
      </w:r>
    </w:p>
    <w:p w14:paraId="0B09AD31" w14:textId="77777777" w:rsidR="00E21A86" w:rsidRPr="00A77008" w:rsidRDefault="00E21A86" w:rsidP="00FF0399">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r w:rsidRPr="00A77008">
        <w:rPr>
          <w:rFonts w:ascii="Arial" w:eastAsia="Calibri" w:hAnsi="Arial" w:cs="Arial"/>
          <w:color w:val="000000" w:themeColor="text1"/>
          <w:sz w:val="20"/>
          <w:szCs w:val="20"/>
        </w:rPr>
        <w:t xml:space="preserve"> </w:t>
      </w:r>
    </w:p>
    <w:p w14:paraId="0D45D811" w14:textId="77777777" w:rsidR="00E21A86" w:rsidRPr="0003383F" w:rsidRDefault="00E21A86" w:rsidP="00E21A86">
      <w:pPr>
        <w:jc w:val="both"/>
        <w:rPr>
          <w:rFonts w:ascii="Arial" w:hAnsi="Arial" w:cs="Arial"/>
          <w:color w:val="000000" w:themeColor="text1"/>
          <w:sz w:val="20"/>
          <w:szCs w:val="20"/>
        </w:rPr>
      </w:pPr>
      <w:r w:rsidRPr="00A77008">
        <w:rPr>
          <w:rFonts w:ascii="Arial" w:eastAsia="Calibri" w:hAnsi="Arial" w:cs="Arial"/>
          <w:color w:val="000000" w:themeColor="text1"/>
          <w:sz w:val="20"/>
          <w:szCs w:val="20"/>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4B7EBE8B" w14:textId="77777777" w:rsidR="00E21A86" w:rsidRDefault="00E21A86" w:rsidP="00E21A86">
      <w:pPr>
        <w:jc w:val="both"/>
        <w:rPr>
          <w:rFonts w:ascii="Arial" w:hAnsi="Arial" w:cs="Arial"/>
          <w:b/>
          <w:sz w:val="22"/>
        </w:rPr>
      </w:pPr>
    </w:p>
    <w:p w14:paraId="5860C771" w14:textId="77777777" w:rsidR="00E21A86" w:rsidRPr="00F760EA" w:rsidRDefault="00E21A86" w:rsidP="00E21A86">
      <w:pPr>
        <w:jc w:val="both"/>
        <w:rPr>
          <w:rFonts w:ascii="Arial" w:hAnsi="Arial" w:cs="Arial"/>
          <w:b/>
          <w:bCs/>
          <w:color w:val="000000" w:themeColor="text1"/>
          <w:sz w:val="22"/>
        </w:rPr>
      </w:pPr>
      <w:r w:rsidRPr="73DD98AA">
        <w:rPr>
          <w:rFonts w:ascii="Arial" w:hAnsi="Arial" w:cs="Arial"/>
          <w:b/>
          <w:bCs/>
          <w:color w:val="000000" w:themeColor="text1"/>
          <w:sz w:val="22"/>
        </w:rPr>
        <w:t>EXPERIENCIA ‒ Conservación ‒ Renovación RUP ‒ Cesación efectos RUP</w:t>
      </w:r>
    </w:p>
    <w:p w14:paraId="13D017F0" w14:textId="77777777" w:rsidR="00E21A86" w:rsidRPr="00DD495F" w:rsidRDefault="00E21A86" w:rsidP="00E21A86">
      <w:pPr>
        <w:jc w:val="both"/>
        <w:rPr>
          <w:rFonts w:ascii="Arial" w:hAnsi="Arial" w:cs="Arial"/>
          <w:color w:val="000000" w:themeColor="text1"/>
          <w:sz w:val="20"/>
          <w:szCs w:val="20"/>
        </w:rPr>
      </w:pPr>
    </w:p>
    <w:p w14:paraId="31331C85" w14:textId="77777777" w:rsidR="00E21A86" w:rsidRPr="00DD495F" w:rsidRDefault="00E21A86" w:rsidP="00E21A86">
      <w:pPr>
        <w:jc w:val="both"/>
        <w:rPr>
          <w:rFonts w:ascii="Arial" w:hAnsi="Arial" w:cs="Arial"/>
          <w:color w:val="000000" w:themeColor="text1"/>
          <w:sz w:val="20"/>
          <w:szCs w:val="20"/>
        </w:rPr>
      </w:pPr>
      <w:r>
        <w:rPr>
          <w:rFonts w:ascii="Arial" w:hAnsi="Arial" w:cs="Arial"/>
          <w:color w:val="000000" w:themeColor="text1"/>
          <w:sz w:val="20"/>
          <w:szCs w:val="20"/>
        </w:rPr>
        <w:t>[…]</w:t>
      </w:r>
      <w:r w:rsidRPr="00DD495F">
        <w:rPr>
          <w:rFonts w:ascii="Arial" w:hAnsi="Arial" w:cs="Arial"/>
          <w:color w:val="000000" w:themeColor="text1"/>
          <w:sz w:val="20"/>
          <w:szCs w:val="20"/>
        </w:rPr>
        <w:t xml:space="preserve">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10D9D4FD" w14:textId="77777777" w:rsidR="00E21A86" w:rsidRDefault="00E21A86" w:rsidP="00E21A86">
      <w:pPr>
        <w:jc w:val="both"/>
        <w:rPr>
          <w:rFonts w:ascii="Arial" w:hAnsi="Arial" w:cs="Arial"/>
          <w:b/>
          <w:sz w:val="22"/>
        </w:rPr>
      </w:pPr>
    </w:p>
    <w:p w14:paraId="0FCCAA02" w14:textId="77777777" w:rsidR="00E21A86" w:rsidRPr="00AC2EB0" w:rsidRDefault="00E21A86" w:rsidP="00E21A86">
      <w:pPr>
        <w:jc w:val="both"/>
        <w:rPr>
          <w:rFonts w:ascii="Arial" w:hAnsi="Arial" w:cs="Arial"/>
          <w:sz w:val="22"/>
        </w:rPr>
      </w:pPr>
      <w:r w:rsidRPr="00AC2EB0">
        <w:rPr>
          <w:rFonts w:ascii="Arial" w:hAnsi="Arial" w:cs="Arial"/>
          <w:b/>
          <w:sz w:val="22"/>
        </w:rPr>
        <w:t xml:space="preserve">EXPERIENCIA </w:t>
      </w:r>
      <w:r w:rsidRPr="00AC2EB0">
        <w:rPr>
          <w:rFonts w:ascii="Arial" w:eastAsia="Calibri" w:hAnsi="Arial" w:cs="Arial"/>
          <w:b/>
          <w:sz w:val="22"/>
        </w:rPr>
        <w:t>–</w:t>
      </w:r>
      <w:r w:rsidRPr="00AC2EB0">
        <w:rPr>
          <w:rFonts w:ascii="Arial" w:hAnsi="Arial" w:cs="Arial"/>
          <w:b/>
          <w:sz w:val="22"/>
        </w:rPr>
        <w:t xml:space="preserve"> Conservación </w:t>
      </w:r>
      <w:r w:rsidRPr="00AC2EB0">
        <w:rPr>
          <w:rFonts w:ascii="Arial" w:eastAsia="Calibri" w:hAnsi="Arial" w:cs="Arial"/>
          <w:b/>
          <w:sz w:val="22"/>
        </w:rPr>
        <w:t xml:space="preserve">– </w:t>
      </w:r>
      <w:r w:rsidRPr="00AC2EB0">
        <w:rPr>
          <w:rFonts w:ascii="Arial" w:hAnsi="Arial" w:cs="Arial"/>
          <w:b/>
          <w:sz w:val="22"/>
        </w:rPr>
        <w:t xml:space="preserve">Sociedades </w:t>
      </w:r>
      <w:r w:rsidRPr="00AC2EB0">
        <w:rPr>
          <w:rFonts w:ascii="Arial" w:eastAsia="Calibri" w:hAnsi="Arial" w:cs="Arial"/>
          <w:b/>
          <w:sz w:val="22"/>
        </w:rPr>
        <w:t>– M</w:t>
      </w:r>
      <w:r w:rsidRPr="00AC2EB0">
        <w:rPr>
          <w:rFonts w:ascii="Arial" w:hAnsi="Arial" w:cs="Arial"/>
          <w:b/>
          <w:sz w:val="22"/>
        </w:rPr>
        <w:t>enor a 3 años de constitución</w:t>
      </w:r>
      <w:r w:rsidRPr="00AC2EB0">
        <w:rPr>
          <w:rFonts w:ascii="Arial" w:hAnsi="Arial" w:cs="Arial"/>
          <w:sz w:val="21"/>
          <w:szCs w:val="21"/>
        </w:rPr>
        <w:t xml:space="preserve"> </w:t>
      </w:r>
    </w:p>
    <w:p w14:paraId="39A2B5C4" w14:textId="77777777" w:rsidR="00E21A86" w:rsidRPr="00AC2EB0" w:rsidRDefault="00E21A86" w:rsidP="00E21A86">
      <w:pPr>
        <w:jc w:val="both"/>
        <w:rPr>
          <w:rFonts w:ascii="Arial" w:hAnsi="Arial" w:cs="Arial"/>
          <w:sz w:val="20"/>
          <w:szCs w:val="20"/>
        </w:rPr>
      </w:pPr>
    </w:p>
    <w:p w14:paraId="3223EC08" w14:textId="0FDFBF5D" w:rsidR="00E21A86" w:rsidRDefault="00E21A86" w:rsidP="00E21A86">
      <w:pPr>
        <w:jc w:val="both"/>
        <w:rPr>
          <w:rFonts w:ascii="Arial" w:hAnsi="Arial" w:cs="Arial"/>
          <w:sz w:val="20"/>
          <w:szCs w:val="20"/>
        </w:rPr>
      </w:pPr>
      <w:r w:rsidRPr="00AC2EB0">
        <w:rPr>
          <w:rFonts w:ascii="Arial" w:hAnsi="Arial" w:cs="Arial"/>
          <w:sz w:val="20"/>
          <w:szCs w:val="20"/>
        </w:rPr>
        <w:t>[…] en atención al principio general de interpretación según el cual donde el legislador no distingue no le es dado hacerlo al int</w:t>
      </w:r>
      <w:r>
        <w:rPr>
          <w:rFonts w:ascii="Arial" w:hAnsi="Arial" w:cs="Arial"/>
          <w:sz w:val="20"/>
          <w:szCs w:val="20"/>
        </w:rPr>
        <w:t>é</w:t>
      </w:r>
      <w:r w:rsidRPr="00AC2EB0">
        <w:rPr>
          <w:rFonts w:ascii="Arial" w:hAnsi="Arial" w:cs="Arial"/>
          <w:sz w:val="20"/>
          <w:szCs w:val="20"/>
        </w:rPr>
        <w:t xml:space="preserve">rprete, el hecho de que una sociedad con menos de 3 años de constitución haya hecho uso de la referida prerrogativa en determinado proceso de contratación o </w:t>
      </w:r>
      <w:r w:rsidRPr="00AC2EB0">
        <w:rPr>
          <w:rFonts w:ascii="Arial" w:hAnsi="Arial" w:cs="Arial"/>
          <w:sz w:val="20"/>
          <w:szCs w:val="20"/>
        </w:rPr>
        <w:lastRenderedPageBreak/>
        <w:t>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15BD1540" w14:textId="11E4F026" w:rsidR="00E21A86" w:rsidRDefault="00E21A86" w:rsidP="00E21A86">
      <w:pPr>
        <w:jc w:val="both"/>
        <w:rPr>
          <w:rFonts w:ascii="Arial" w:hAnsi="Arial" w:cs="Arial"/>
          <w:sz w:val="20"/>
          <w:szCs w:val="20"/>
        </w:rPr>
      </w:pPr>
    </w:p>
    <w:p w14:paraId="781F7685" w14:textId="7393154C" w:rsidR="00E21A86" w:rsidRPr="00AC2EB0" w:rsidRDefault="00E21A86" w:rsidP="00E21A86">
      <w:pPr>
        <w:jc w:val="both"/>
        <w:rPr>
          <w:rFonts w:ascii="Arial" w:hAnsi="Arial" w:cs="Arial"/>
          <w:sz w:val="22"/>
        </w:rPr>
      </w:pPr>
      <w:r w:rsidRPr="00AC2EB0">
        <w:rPr>
          <w:rFonts w:ascii="Arial" w:hAnsi="Arial" w:cs="Arial"/>
          <w:b/>
          <w:sz w:val="22"/>
        </w:rPr>
        <w:t>EXPERIENCIA</w:t>
      </w:r>
      <w:r>
        <w:rPr>
          <w:rFonts w:ascii="Arial" w:eastAsia="Calibri" w:hAnsi="Arial" w:cs="Arial"/>
          <w:b/>
          <w:sz w:val="22"/>
        </w:rPr>
        <w:t xml:space="preserve"> </w:t>
      </w:r>
      <w:r w:rsidRPr="00AC2EB0">
        <w:rPr>
          <w:rFonts w:ascii="Arial" w:eastAsia="Calibri" w:hAnsi="Arial" w:cs="Arial"/>
          <w:b/>
          <w:sz w:val="22"/>
        </w:rPr>
        <w:t xml:space="preserve">– </w:t>
      </w:r>
      <w:r>
        <w:rPr>
          <w:rFonts w:ascii="Arial" w:eastAsia="Calibri" w:hAnsi="Arial" w:cs="Arial"/>
          <w:b/>
          <w:sz w:val="22"/>
        </w:rPr>
        <w:t xml:space="preserve">Retiro del socio − </w:t>
      </w:r>
      <w:r w:rsidRPr="00AC2EB0">
        <w:rPr>
          <w:rFonts w:ascii="Arial" w:hAnsi="Arial" w:cs="Arial"/>
          <w:b/>
          <w:sz w:val="22"/>
        </w:rPr>
        <w:t xml:space="preserve">Sociedades </w:t>
      </w:r>
      <w:r w:rsidRPr="00AC2EB0">
        <w:rPr>
          <w:rFonts w:ascii="Arial" w:eastAsia="Calibri" w:hAnsi="Arial" w:cs="Arial"/>
          <w:b/>
          <w:sz w:val="22"/>
        </w:rPr>
        <w:t>– M</w:t>
      </w:r>
      <w:r w:rsidRPr="00AC2EB0">
        <w:rPr>
          <w:rFonts w:ascii="Arial" w:hAnsi="Arial" w:cs="Arial"/>
          <w:b/>
          <w:sz w:val="22"/>
        </w:rPr>
        <w:t>enor a 3 años de constitución</w:t>
      </w:r>
      <w:r w:rsidRPr="00AC2EB0">
        <w:rPr>
          <w:rFonts w:ascii="Arial" w:hAnsi="Arial" w:cs="Arial"/>
          <w:sz w:val="21"/>
          <w:szCs w:val="21"/>
        </w:rPr>
        <w:t xml:space="preserve"> </w:t>
      </w:r>
    </w:p>
    <w:p w14:paraId="2D6433AE" w14:textId="77777777" w:rsidR="00E21A86" w:rsidRDefault="00E21A86" w:rsidP="00E21A86">
      <w:pPr>
        <w:spacing w:line="276" w:lineRule="auto"/>
        <w:ind w:firstLine="709"/>
        <w:jc w:val="both"/>
        <w:rPr>
          <w:rFonts w:ascii="Arial" w:hAnsi="Arial" w:cs="Arial"/>
          <w:sz w:val="22"/>
        </w:rPr>
      </w:pPr>
    </w:p>
    <w:p w14:paraId="206DDE9C" w14:textId="77777777" w:rsidR="00630726" w:rsidRDefault="00E21A86" w:rsidP="00477DCD">
      <w:pPr>
        <w:jc w:val="both"/>
        <w:rPr>
          <w:rFonts w:ascii="Arial" w:hAnsi="Arial" w:cs="Arial"/>
          <w:sz w:val="20"/>
          <w:szCs w:val="20"/>
        </w:rPr>
      </w:pPr>
      <w:r w:rsidRPr="00E21A86">
        <w:rPr>
          <w:rFonts w:ascii="Arial" w:hAnsi="Arial" w:cs="Arial"/>
          <w:sz w:val="20"/>
          <w:szCs w:val="20"/>
        </w:rPr>
        <w:t>El Decreto 1082 de 2015 es claro en indicar que una sociedad con menos de tres años de constituida puede aportar la experiencia de sus accionistas, socios o constituyentes, de modo que si se pierde esta calidad, como sucedería cuando un socio se retira por venta o cesión de su participación y pierde su calidad de socio, con el fin de evitar prácticas corruptivas o que atenten contra la transparencia en la contratación estatal, la experiencia aportada por quien se retira no deberá ser tenida en cuenta por las Entidades Estatales, y no debería ser utilizada por el proponente en Procesos de Contratación, ya que es inherente a la persona que la ha obtenido. En consecuencia, el proponente debería actualizar la experiencia en el RUP, actuando de buena fe en el Proceso de Contratación.</w:t>
      </w:r>
    </w:p>
    <w:p w14:paraId="54E56512" w14:textId="630ADB6C" w:rsidR="00630726" w:rsidRDefault="00630726" w:rsidP="00477DCD">
      <w:pPr>
        <w:rPr>
          <w:rFonts w:ascii="Arial" w:hAnsi="Arial" w:cs="Arial"/>
          <w:b/>
          <w:color w:val="000000" w:themeColor="text1"/>
          <w:sz w:val="16"/>
          <w:szCs w:val="16"/>
          <w:lang w:val="es-ES" w:eastAsia="es-ES"/>
        </w:rPr>
      </w:pPr>
    </w:p>
    <w:p w14:paraId="32909E38" w14:textId="77777777" w:rsidR="00630726" w:rsidRDefault="00630726" w:rsidP="00477DCD">
      <w:pPr>
        <w:rPr>
          <w:rFonts w:ascii="Arial" w:hAnsi="Arial" w:cs="Arial"/>
          <w:sz w:val="22"/>
        </w:rPr>
      </w:pPr>
    </w:p>
    <w:p w14:paraId="1C17DD8F" w14:textId="77777777" w:rsidR="00477DCD" w:rsidRPr="00477DCD" w:rsidRDefault="00477DCD" w:rsidP="00477DCD">
      <w:pPr>
        <w:rPr>
          <w:rFonts w:ascii="Arial" w:hAnsi="Arial" w:cs="Arial"/>
          <w:b/>
          <w:bCs/>
          <w:sz w:val="22"/>
          <w:lang w:val="pt-BR"/>
        </w:rPr>
      </w:pPr>
      <w:r w:rsidRPr="00477DCD">
        <w:rPr>
          <w:rFonts w:ascii="Arial" w:hAnsi="Arial" w:cs="Arial"/>
          <w:sz w:val="22"/>
          <w:lang w:val="pt-BR"/>
        </w:rPr>
        <w:t xml:space="preserve">Bogotá D.C., </w:t>
      </w:r>
      <w:r w:rsidRPr="00477DCD">
        <w:rPr>
          <w:rFonts w:ascii="Arial" w:hAnsi="Arial" w:cs="Arial"/>
          <w:b/>
          <w:bCs/>
          <w:sz w:val="22"/>
          <w:lang w:val="pt-BR"/>
        </w:rPr>
        <w:t xml:space="preserve">10/12/2020 Hora 12:21:41s </w:t>
      </w:r>
    </w:p>
    <w:p w14:paraId="6E56EC89" w14:textId="44701D11" w:rsidR="00E21A86" w:rsidRPr="00477DCD" w:rsidRDefault="00477DCD" w:rsidP="00477DCD">
      <w:pPr>
        <w:jc w:val="right"/>
        <w:rPr>
          <w:rFonts w:ascii="Arial" w:hAnsi="Arial" w:cs="Arial"/>
          <w:b/>
          <w:bCs/>
          <w:sz w:val="22"/>
          <w:lang w:val="pt-BR"/>
        </w:rPr>
      </w:pPr>
      <w:r w:rsidRPr="00477DCD">
        <w:rPr>
          <w:rFonts w:ascii="Arial" w:hAnsi="Arial" w:cs="Arial"/>
          <w:b/>
          <w:bCs/>
          <w:sz w:val="22"/>
          <w:lang w:val="pt-BR"/>
        </w:rPr>
        <w:t>N° Radicado: 2202013000011965</w:t>
      </w:r>
    </w:p>
    <w:p w14:paraId="7A03A454" w14:textId="77777777" w:rsidR="008917B5" w:rsidRPr="00477DCD" w:rsidRDefault="008917B5" w:rsidP="008917B5">
      <w:pPr>
        <w:tabs>
          <w:tab w:val="left" w:pos="3374"/>
        </w:tabs>
        <w:rPr>
          <w:rFonts w:ascii="Arial" w:eastAsia="Calibri" w:hAnsi="Arial" w:cs="Arial"/>
          <w:b/>
          <w:bCs/>
          <w:sz w:val="22"/>
          <w:lang w:val="pt-BR"/>
        </w:rPr>
      </w:pPr>
    </w:p>
    <w:p w14:paraId="78C413A3" w14:textId="6C3B03A8" w:rsidR="008917B5" w:rsidRPr="00AC2EB0" w:rsidRDefault="008917B5" w:rsidP="008917B5">
      <w:pPr>
        <w:rPr>
          <w:rFonts w:ascii="Arial" w:eastAsia="Calibri" w:hAnsi="Arial" w:cs="Arial"/>
          <w:sz w:val="22"/>
        </w:rPr>
      </w:pPr>
      <w:r w:rsidRPr="00AC2EB0">
        <w:rPr>
          <w:rFonts w:ascii="Arial" w:eastAsia="Calibri" w:hAnsi="Arial" w:cs="Arial"/>
          <w:sz w:val="22"/>
        </w:rPr>
        <w:t>Señor</w:t>
      </w:r>
      <w:r w:rsidR="00E21A86">
        <w:rPr>
          <w:rFonts w:ascii="Arial" w:eastAsia="Calibri" w:hAnsi="Arial" w:cs="Arial"/>
          <w:sz w:val="22"/>
        </w:rPr>
        <w:t>a</w:t>
      </w:r>
    </w:p>
    <w:p w14:paraId="15324E6D" w14:textId="565B0783" w:rsidR="008917B5" w:rsidRPr="00EF2CD9" w:rsidRDefault="00E21A86" w:rsidP="008917B5">
      <w:pPr>
        <w:rPr>
          <w:rFonts w:ascii="Arial" w:eastAsia="Calibri" w:hAnsi="Arial" w:cs="Arial"/>
          <w:b/>
          <w:bCs/>
          <w:sz w:val="22"/>
        </w:rPr>
      </w:pPr>
      <w:r w:rsidRPr="00FF0399">
        <w:rPr>
          <w:rFonts w:ascii="Arial" w:hAnsi="Arial" w:cs="Arial"/>
          <w:b/>
          <w:bCs/>
          <w:sz w:val="22"/>
        </w:rPr>
        <w:t>Luisa Alejandra Berna</w:t>
      </w:r>
      <w:r w:rsidRPr="00EF2CD9">
        <w:rPr>
          <w:rFonts w:ascii="Arial" w:eastAsia="Calibri" w:hAnsi="Arial" w:cs="Arial"/>
          <w:b/>
          <w:bCs/>
          <w:sz w:val="22"/>
        </w:rPr>
        <w:tab/>
      </w:r>
      <w:r w:rsidR="008917B5" w:rsidRPr="00EF2CD9">
        <w:rPr>
          <w:rFonts w:ascii="Arial" w:eastAsia="Calibri" w:hAnsi="Arial" w:cs="Arial"/>
          <w:b/>
          <w:bCs/>
          <w:sz w:val="22"/>
        </w:rPr>
        <w:tab/>
      </w:r>
      <w:r w:rsidR="008917B5" w:rsidRPr="00EF2CD9">
        <w:rPr>
          <w:rFonts w:ascii="Arial" w:eastAsia="Calibri" w:hAnsi="Arial" w:cs="Arial"/>
          <w:b/>
          <w:bCs/>
          <w:sz w:val="22"/>
        </w:rPr>
        <w:tab/>
      </w:r>
    </w:p>
    <w:p w14:paraId="3F829C81" w14:textId="3C76AD3B" w:rsidR="008917B5" w:rsidRDefault="00E21A86" w:rsidP="008917B5">
      <w:pPr>
        <w:rPr>
          <w:rFonts w:ascii="Arial" w:eastAsia="Calibri" w:hAnsi="Arial" w:cs="Arial"/>
          <w:sz w:val="22"/>
        </w:rPr>
      </w:pPr>
      <w:r>
        <w:rPr>
          <w:rFonts w:ascii="Arial" w:eastAsia="Calibri" w:hAnsi="Arial" w:cs="Arial"/>
          <w:sz w:val="22"/>
        </w:rPr>
        <w:t xml:space="preserve">Tunja, Boyacá </w:t>
      </w:r>
    </w:p>
    <w:p w14:paraId="2FE079A4" w14:textId="1E0D1135" w:rsidR="00E21A86" w:rsidRDefault="00E21A86" w:rsidP="008917B5">
      <w:pPr>
        <w:rPr>
          <w:rFonts w:ascii="Arial" w:eastAsia="Calibri" w:hAnsi="Arial" w:cs="Arial"/>
          <w:sz w:val="22"/>
        </w:rPr>
      </w:pPr>
    </w:p>
    <w:p w14:paraId="7659EC8D" w14:textId="77777777" w:rsidR="00580F04" w:rsidRPr="00AC2EB0" w:rsidRDefault="00580F04" w:rsidP="008917B5">
      <w:pPr>
        <w:rPr>
          <w:rFonts w:ascii="Arial" w:eastAsia="Calibri" w:hAnsi="Arial" w:cs="Arial"/>
          <w:sz w:val="22"/>
        </w:rPr>
      </w:pPr>
    </w:p>
    <w:p w14:paraId="10BAD35D" w14:textId="77777777" w:rsidR="008917B5" w:rsidRPr="00AC2EB0" w:rsidRDefault="008917B5" w:rsidP="008917B5">
      <w:pPr>
        <w:rPr>
          <w:rFonts w:ascii="Arial" w:eastAsia="Calibri" w:hAnsi="Arial" w:cs="Arial"/>
          <w:sz w:val="22"/>
        </w:rPr>
      </w:pPr>
    </w:p>
    <w:p w14:paraId="6A4B49BC" w14:textId="2B78C6CB" w:rsidR="008917B5" w:rsidRPr="00AC2EB0" w:rsidRDefault="008917B5" w:rsidP="008917B5">
      <w:pPr>
        <w:rPr>
          <w:rFonts w:ascii="Arial" w:eastAsia="Calibri" w:hAnsi="Arial" w:cs="Arial"/>
          <w:b/>
          <w:sz w:val="22"/>
        </w:rPr>
      </w:pPr>
      <w:r w:rsidRPr="00AC2EB0">
        <w:rPr>
          <w:rFonts w:ascii="Arial" w:eastAsia="Calibri" w:hAnsi="Arial" w:cs="Arial"/>
          <w:b/>
          <w:sz w:val="22"/>
        </w:rPr>
        <w:t xml:space="preserve">                                            Concepto C – </w:t>
      </w:r>
      <w:r w:rsidR="00E21A86">
        <w:rPr>
          <w:rFonts w:ascii="Arial" w:eastAsia="Calibri" w:hAnsi="Arial" w:cs="Arial"/>
          <w:b/>
          <w:sz w:val="22"/>
        </w:rPr>
        <w:t>717</w:t>
      </w:r>
      <w:r>
        <w:rPr>
          <w:rFonts w:ascii="Arial" w:eastAsia="Calibri" w:hAnsi="Arial" w:cs="Arial"/>
          <w:b/>
          <w:sz w:val="22"/>
        </w:rPr>
        <w:t xml:space="preserve"> </w:t>
      </w:r>
      <w:r w:rsidRPr="00AC2EB0">
        <w:rPr>
          <w:rFonts w:ascii="Arial" w:eastAsia="Calibri" w:hAnsi="Arial" w:cs="Arial"/>
          <w:b/>
          <w:sz w:val="22"/>
        </w:rPr>
        <w:t>de 2020</w:t>
      </w:r>
    </w:p>
    <w:p w14:paraId="65589EEA" w14:textId="77777777" w:rsidR="008917B5" w:rsidRPr="00AC2EB0" w:rsidRDefault="008917B5" w:rsidP="008917B5">
      <w:pPr>
        <w:rPr>
          <w:rFonts w:ascii="Arial" w:eastAsia="Calibri" w:hAnsi="Arial" w:cs="Arial"/>
          <w:sz w:val="22"/>
        </w:rPr>
      </w:pPr>
    </w:p>
    <w:tbl>
      <w:tblPr>
        <w:tblStyle w:val="Tablaconcuadrcula"/>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9"/>
        <w:gridCol w:w="6331"/>
      </w:tblGrid>
      <w:tr w:rsidR="008917B5" w:rsidRPr="00AC2EB0" w14:paraId="115714B1" w14:textId="77777777" w:rsidTr="00876845">
        <w:trPr>
          <w:trHeight w:val="1845"/>
        </w:trPr>
        <w:tc>
          <w:tcPr>
            <w:tcW w:w="2729" w:type="dxa"/>
          </w:tcPr>
          <w:p w14:paraId="13D56D3F" w14:textId="77777777" w:rsidR="008917B5" w:rsidRPr="00AC2EB0" w:rsidRDefault="008917B5" w:rsidP="007D69B0">
            <w:pPr>
              <w:rPr>
                <w:rFonts w:ascii="Arial" w:eastAsia="Calibri" w:hAnsi="Arial" w:cs="Arial"/>
                <w:sz w:val="22"/>
              </w:rPr>
            </w:pPr>
            <w:r w:rsidRPr="00AC2EB0">
              <w:rPr>
                <w:rFonts w:ascii="Arial" w:eastAsia="Calibri" w:hAnsi="Arial" w:cs="Arial"/>
                <w:b/>
                <w:sz w:val="22"/>
              </w:rPr>
              <w:t>Temas:</w:t>
            </w:r>
            <w:r w:rsidRPr="00AC2EB0">
              <w:rPr>
                <w:rFonts w:ascii="Arial" w:eastAsia="Calibri" w:hAnsi="Arial" w:cs="Arial"/>
                <w:sz w:val="22"/>
              </w:rPr>
              <w:t xml:space="preserve">           </w:t>
            </w:r>
          </w:p>
          <w:p w14:paraId="7DCCD57C" w14:textId="77777777" w:rsidR="008917B5" w:rsidRPr="00AC2EB0" w:rsidRDefault="008917B5" w:rsidP="007D69B0">
            <w:pPr>
              <w:rPr>
                <w:rFonts w:ascii="Arial" w:eastAsia="Calibri" w:hAnsi="Arial" w:cs="Arial"/>
                <w:sz w:val="22"/>
              </w:rPr>
            </w:pPr>
            <w:r w:rsidRPr="00AC2EB0">
              <w:rPr>
                <w:rFonts w:ascii="Arial" w:eastAsia="Calibri" w:hAnsi="Arial" w:cs="Arial"/>
                <w:sz w:val="22"/>
              </w:rPr>
              <w:t xml:space="preserve">                           </w:t>
            </w:r>
          </w:p>
        </w:tc>
        <w:tc>
          <w:tcPr>
            <w:tcW w:w="6331" w:type="dxa"/>
          </w:tcPr>
          <w:p w14:paraId="362700D1" w14:textId="43DCE6AB" w:rsidR="008917B5" w:rsidRPr="00AC2EB0" w:rsidRDefault="003D6F18">
            <w:pPr>
              <w:spacing w:after="120"/>
              <w:jc w:val="both"/>
              <w:rPr>
                <w:rFonts w:ascii="Arial" w:eastAsia="Calibri" w:hAnsi="Arial" w:cs="Arial"/>
                <w:bCs/>
                <w:sz w:val="22"/>
              </w:rPr>
            </w:pPr>
            <w:r w:rsidRPr="003D6F18">
              <w:rPr>
                <w:rFonts w:ascii="Arial" w:hAnsi="Arial" w:cs="Arial"/>
                <w:bCs/>
                <w:color w:val="000000" w:themeColor="text1"/>
                <w:sz w:val="22"/>
              </w:rPr>
              <w:t>EXPERIENCIA</w:t>
            </w:r>
            <w:r>
              <w:rPr>
                <w:rFonts w:ascii="Arial" w:hAnsi="Arial" w:cs="Arial"/>
                <w:bCs/>
                <w:color w:val="000000" w:themeColor="text1"/>
                <w:sz w:val="22"/>
              </w:rPr>
              <w:t xml:space="preserve"> − </w:t>
            </w:r>
            <w:r w:rsidRPr="003D6F18">
              <w:rPr>
                <w:rFonts w:ascii="Arial" w:hAnsi="Arial" w:cs="Arial"/>
                <w:bCs/>
                <w:color w:val="000000" w:themeColor="text1"/>
                <w:sz w:val="22"/>
              </w:rPr>
              <w:t xml:space="preserve">Noción − </w:t>
            </w:r>
            <w:r w:rsidRPr="003D6F18">
              <w:rPr>
                <w:rFonts w:ascii="Arial" w:hAnsi="Arial" w:cs="Arial"/>
                <w:bCs/>
                <w:sz w:val="22"/>
              </w:rPr>
              <w:t>Colombia Compra Eficiente</w:t>
            </w:r>
            <w:r w:rsidR="00EF2CD9">
              <w:rPr>
                <w:rFonts w:ascii="Arial" w:hAnsi="Arial" w:cs="Arial"/>
                <w:bCs/>
                <w:sz w:val="22"/>
              </w:rPr>
              <w:t xml:space="preserve"> </w:t>
            </w:r>
            <w:r w:rsidRPr="003D6F18">
              <w:rPr>
                <w:rFonts w:ascii="Arial" w:hAnsi="Arial" w:cs="Arial"/>
                <w:bCs/>
                <w:sz w:val="22"/>
              </w:rPr>
              <w:t xml:space="preserve">/ </w:t>
            </w:r>
            <w:r w:rsidRPr="003D6F18">
              <w:rPr>
                <w:rFonts w:ascii="Arial" w:eastAsia="Calibri" w:hAnsi="Arial" w:cs="Arial"/>
                <w:bCs/>
                <w:color w:val="000000" w:themeColor="text1"/>
                <w:sz w:val="22"/>
              </w:rPr>
              <w:t xml:space="preserve">SOCIEDADES NUEVAS ‒ Experiencia ‒ Inferior a tres años ‒ Requisitos habilitantes ‒ Desarrollo de la empresa/ </w:t>
            </w:r>
            <w:r w:rsidRPr="003D6F18">
              <w:rPr>
                <w:rFonts w:ascii="Arial" w:hAnsi="Arial" w:cs="Arial"/>
                <w:bCs/>
                <w:color w:val="000000" w:themeColor="text1"/>
                <w:sz w:val="22"/>
              </w:rPr>
              <w:t xml:space="preserve">EXPERIENCIA ‒ Conservación ‒ Renovación RUP ‒ Cesación efectos RUP / </w:t>
            </w:r>
            <w:r w:rsidRPr="003D6F18">
              <w:rPr>
                <w:rFonts w:ascii="Arial" w:hAnsi="Arial" w:cs="Arial"/>
                <w:bCs/>
                <w:sz w:val="22"/>
              </w:rPr>
              <w:t xml:space="preserve">EXPERIENCIA </w:t>
            </w:r>
            <w:r w:rsidRPr="003D6F18">
              <w:rPr>
                <w:rFonts w:ascii="Arial" w:eastAsia="Calibri" w:hAnsi="Arial" w:cs="Arial"/>
                <w:bCs/>
                <w:sz w:val="22"/>
              </w:rPr>
              <w:t>–</w:t>
            </w:r>
            <w:r w:rsidRPr="003D6F18">
              <w:rPr>
                <w:rFonts w:ascii="Arial" w:hAnsi="Arial" w:cs="Arial"/>
                <w:bCs/>
                <w:sz w:val="22"/>
              </w:rPr>
              <w:t xml:space="preserve"> Conservación </w:t>
            </w:r>
            <w:r w:rsidRPr="003D6F18">
              <w:rPr>
                <w:rFonts w:ascii="Arial" w:eastAsia="Calibri" w:hAnsi="Arial" w:cs="Arial"/>
                <w:bCs/>
                <w:sz w:val="22"/>
              </w:rPr>
              <w:t xml:space="preserve">– </w:t>
            </w:r>
            <w:r w:rsidRPr="003D6F18">
              <w:rPr>
                <w:rFonts w:ascii="Arial" w:hAnsi="Arial" w:cs="Arial"/>
                <w:bCs/>
                <w:sz w:val="22"/>
              </w:rPr>
              <w:t xml:space="preserve">Sociedades </w:t>
            </w:r>
            <w:r w:rsidRPr="003D6F18">
              <w:rPr>
                <w:rFonts w:ascii="Arial" w:eastAsia="Calibri" w:hAnsi="Arial" w:cs="Arial"/>
                <w:bCs/>
                <w:sz w:val="22"/>
              </w:rPr>
              <w:t>– M</w:t>
            </w:r>
            <w:r w:rsidRPr="003D6F18">
              <w:rPr>
                <w:rFonts w:ascii="Arial" w:hAnsi="Arial" w:cs="Arial"/>
                <w:bCs/>
                <w:sz w:val="22"/>
              </w:rPr>
              <w:t>enor a 3 años de constitución</w:t>
            </w:r>
            <w:r w:rsidRPr="003D6F18">
              <w:rPr>
                <w:rFonts w:ascii="Arial" w:hAnsi="Arial" w:cs="Arial"/>
                <w:bCs/>
                <w:sz w:val="21"/>
                <w:szCs w:val="21"/>
              </w:rPr>
              <w:t xml:space="preserve"> / </w:t>
            </w:r>
            <w:r w:rsidRPr="003D6F18">
              <w:rPr>
                <w:rFonts w:ascii="Arial" w:hAnsi="Arial" w:cs="Arial"/>
                <w:bCs/>
                <w:sz w:val="22"/>
              </w:rPr>
              <w:t>EXPERIENCIA</w:t>
            </w:r>
            <w:r w:rsidRPr="003D6F18">
              <w:rPr>
                <w:rFonts w:ascii="Arial" w:eastAsia="Calibri" w:hAnsi="Arial" w:cs="Arial"/>
                <w:bCs/>
                <w:sz w:val="22"/>
              </w:rPr>
              <w:t xml:space="preserve"> – Retiro del socio − </w:t>
            </w:r>
            <w:r w:rsidRPr="003D6F18">
              <w:rPr>
                <w:rFonts w:ascii="Arial" w:hAnsi="Arial" w:cs="Arial"/>
                <w:bCs/>
                <w:sz w:val="22"/>
              </w:rPr>
              <w:t xml:space="preserve">Sociedades </w:t>
            </w:r>
            <w:r w:rsidRPr="003D6F18">
              <w:rPr>
                <w:rFonts w:ascii="Arial" w:eastAsia="Calibri" w:hAnsi="Arial" w:cs="Arial"/>
                <w:bCs/>
                <w:sz w:val="22"/>
              </w:rPr>
              <w:t>– M</w:t>
            </w:r>
            <w:r w:rsidRPr="003D6F18">
              <w:rPr>
                <w:rFonts w:ascii="Arial" w:hAnsi="Arial" w:cs="Arial"/>
                <w:bCs/>
                <w:sz w:val="22"/>
              </w:rPr>
              <w:t>enor a 3 años de constitución</w:t>
            </w:r>
          </w:p>
        </w:tc>
      </w:tr>
      <w:tr w:rsidR="008917B5" w:rsidRPr="00AC2EB0" w14:paraId="08C25ED1" w14:textId="77777777" w:rsidTr="00876845">
        <w:trPr>
          <w:trHeight w:val="658"/>
        </w:trPr>
        <w:tc>
          <w:tcPr>
            <w:tcW w:w="2729" w:type="dxa"/>
          </w:tcPr>
          <w:p w14:paraId="54C177B5" w14:textId="77777777" w:rsidR="008917B5" w:rsidRPr="003D6F18" w:rsidRDefault="008917B5" w:rsidP="007D69B0">
            <w:pPr>
              <w:rPr>
                <w:rFonts w:ascii="Arial" w:eastAsia="Calibri" w:hAnsi="Arial" w:cs="Arial"/>
                <w:b/>
                <w:sz w:val="22"/>
              </w:rPr>
            </w:pPr>
            <w:r w:rsidRPr="003D6F18">
              <w:rPr>
                <w:rFonts w:ascii="Arial" w:eastAsia="Calibri" w:hAnsi="Arial" w:cs="Arial"/>
                <w:b/>
                <w:sz w:val="22"/>
              </w:rPr>
              <w:t>Radicación:</w:t>
            </w:r>
            <w:r w:rsidRPr="003D6F18">
              <w:rPr>
                <w:rFonts w:ascii="Arial" w:eastAsia="Calibri" w:hAnsi="Arial" w:cs="Arial"/>
                <w:sz w:val="22"/>
              </w:rPr>
              <w:t xml:space="preserve">                              </w:t>
            </w:r>
          </w:p>
        </w:tc>
        <w:tc>
          <w:tcPr>
            <w:tcW w:w="6331" w:type="dxa"/>
          </w:tcPr>
          <w:p w14:paraId="11CDB7FB" w14:textId="3A9128E0" w:rsidR="008917B5" w:rsidRPr="003D6F18" w:rsidRDefault="008917B5" w:rsidP="00876845">
            <w:pPr>
              <w:rPr>
                <w:rFonts w:ascii="Arial" w:eastAsia="Calibri" w:hAnsi="Arial" w:cs="Arial"/>
                <w:sz w:val="22"/>
              </w:rPr>
            </w:pPr>
            <w:r w:rsidRPr="003D6F18">
              <w:rPr>
                <w:rFonts w:ascii="Arial" w:eastAsia="Calibri" w:hAnsi="Arial" w:cs="Arial"/>
                <w:sz w:val="22"/>
              </w:rPr>
              <w:t xml:space="preserve">Respuesta a consulta # </w:t>
            </w:r>
            <w:r w:rsidR="003D6F18" w:rsidRPr="003D6F18">
              <w:rPr>
                <w:rFonts w:ascii="Arial" w:hAnsi="Arial" w:cs="Arial"/>
                <w:sz w:val="22"/>
              </w:rPr>
              <w:t>4202013000009760</w:t>
            </w:r>
          </w:p>
          <w:p w14:paraId="1C17C811" w14:textId="77777777" w:rsidR="008917B5" w:rsidRPr="003D6F18" w:rsidRDefault="008917B5" w:rsidP="007D69B0">
            <w:pPr>
              <w:rPr>
                <w:rFonts w:ascii="Arial" w:eastAsia="Calibri" w:hAnsi="Arial" w:cs="Arial"/>
                <w:sz w:val="22"/>
              </w:rPr>
            </w:pPr>
          </w:p>
          <w:p w14:paraId="5762EA46" w14:textId="77777777" w:rsidR="008917B5" w:rsidRPr="003D6F18" w:rsidRDefault="008917B5" w:rsidP="007D69B0">
            <w:pPr>
              <w:jc w:val="both"/>
              <w:rPr>
                <w:rFonts w:ascii="Arial" w:eastAsia="Calibri" w:hAnsi="Arial" w:cs="Arial"/>
                <w:sz w:val="22"/>
              </w:rPr>
            </w:pPr>
          </w:p>
        </w:tc>
      </w:tr>
    </w:tbl>
    <w:p w14:paraId="23BC342C" w14:textId="7AF8562F" w:rsidR="008917B5" w:rsidRPr="00AC2EB0" w:rsidRDefault="008917B5" w:rsidP="008917B5">
      <w:pPr>
        <w:rPr>
          <w:rFonts w:ascii="Arial" w:eastAsia="Calibri" w:hAnsi="Arial" w:cs="Arial"/>
          <w:sz w:val="22"/>
        </w:rPr>
      </w:pPr>
      <w:r w:rsidRPr="00AC2EB0">
        <w:rPr>
          <w:rFonts w:ascii="Arial" w:eastAsia="Calibri" w:hAnsi="Arial" w:cs="Arial"/>
          <w:sz w:val="22"/>
        </w:rPr>
        <w:t>Estimad</w:t>
      </w:r>
      <w:r w:rsidR="003D6F18">
        <w:rPr>
          <w:rFonts w:ascii="Arial" w:eastAsia="Calibri" w:hAnsi="Arial" w:cs="Arial"/>
          <w:sz w:val="22"/>
        </w:rPr>
        <w:t>a señora Berna</w:t>
      </w:r>
      <w:r w:rsidRPr="00AC2EB0">
        <w:rPr>
          <w:rFonts w:ascii="Arial" w:eastAsia="Calibri" w:hAnsi="Arial" w:cs="Arial"/>
          <w:sz w:val="22"/>
        </w:rPr>
        <w:t>,</w:t>
      </w:r>
    </w:p>
    <w:p w14:paraId="062A30F6" w14:textId="77777777" w:rsidR="008917B5" w:rsidRPr="00AC2EB0" w:rsidRDefault="008917B5" w:rsidP="008917B5">
      <w:pPr>
        <w:spacing w:line="276" w:lineRule="auto"/>
        <w:rPr>
          <w:rFonts w:ascii="Arial" w:eastAsia="Calibri" w:hAnsi="Arial" w:cs="Arial"/>
          <w:sz w:val="22"/>
        </w:rPr>
      </w:pPr>
    </w:p>
    <w:p w14:paraId="1BA510F4" w14:textId="664B5DE6" w:rsidR="008917B5" w:rsidRPr="00AC2EB0" w:rsidRDefault="008917B5" w:rsidP="008917B5">
      <w:pPr>
        <w:spacing w:line="276" w:lineRule="auto"/>
        <w:ind w:right="49"/>
        <w:jc w:val="both"/>
        <w:rPr>
          <w:rFonts w:ascii="Arial" w:eastAsia="Calibri" w:hAnsi="Arial" w:cs="Arial"/>
          <w:sz w:val="22"/>
        </w:rPr>
      </w:pPr>
      <w:bookmarkStart w:id="0" w:name="_Hlk44427398"/>
      <w:r w:rsidRPr="00AC2EB0">
        <w:rPr>
          <w:rFonts w:ascii="Arial" w:eastAsia="Calibri" w:hAnsi="Arial" w:cs="Arial"/>
          <w:sz w:val="22"/>
        </w:rPr>
        <w:t xml:space="preserve">La Agencia Nacional de Contratación Pública </w:t>
      </w:r>
      <w:r>
        <w:rPr>
          <w:rFonts w:ascii="Arial" w:eastAsia="Calibri" w:hAnsi="Arial" w:cs="Arial"/>
          <w:sz w:val="22"/>
        </w:rPr>
        <w:t xml:space="preserve">– </w:t>
      </w:r>
      <w:r w:rsidRPr="00AC2EB0">
        <w:rPr>
          <w:rFonts w:ascii="Arial" w:eastAsia="Calibri" w:hAnsi="Arial" w:cs="Arial"/>
          <w:sz w:val="22"/>
        </w:rPr>
        <w:t xml:space="preserve">Colombia Compra Eficiente responde su consulta del </w:t>
      </w:r>
      <w:r w:rsidR="003D6F18">
        <w:rPr>
          <w:rFonts w:ascii="Arial" w:eastAsia="Calibri" w:hAnsi="Arial" w:cs="Arial"/>
          <w:sz w:val="22"/>
        </w:rPr>
        <w:t>27</w:t>
      </w:r>
      <w:r w:rsidRPr="00AC2EB0">
        <w:rPr>
          <w:rFonts w:ascii="Arial" w:eastAsia="Calibri" w:hAnsi="Arial" w:cs="Arial"/>
          <w:sz w:val="22"/>
        </w:rPr>
        <w:t xml:space="preserve"> de </w:t>
      </w:r>
      <w:r w:rsidR="003D6F18">
        <w:rPr>
          <w:rFonts w:ascii="Arial" w:eastAsia="Calibri" w:hAnsi="Arial" w:cs="Arial"/>
          <w:sz w:val="22"/>
        </w:rPr>
        <w:t>octu</w:t>
      </w:r>
      <w:r>
        <w:rPr>
          <w:rFonts w:ascii="Arial" w:eastAsia="Calibri" w:hAnsi="Arial" w:cs="Arial"/>
          <w:sz w:val="22"/>
        </w:rPr>
        <w:t xml:space="preserve">bre </w:t>
      </w:r>
      <w:r w:rsidRPr="00AC2EB0">
        <w:rPr>
          <w:rFonts w:ascii="Arial" w:eastAsia="Calibri" w:hAnsi="Arial" w:cs="Arial"/>
          <w:sz w:val="22"/>
        </w:rPr>
        <w:t xml:space="preserve">de 2020, en ejercicio de la competencia otorgada por el numeral 8 del artículo 11 y el numeral 5 del artículo 3 del Decreto Ley 4170 de 2011. </w:t>
      </w:r>
    </w:p>
    <w:p w14:paraId="26883456" w14:textId="77777777" w:rsidR="008917B5" w:rsidRPr="00AC2EB0" w:rsidRDefault="008917B5" w:rsidP="008917B5">
      <w:pPr>
        <w:pStyle w:val="Prrafodelista"/>
        <w:tabs>
          <w:tab w:val="left" w:pos="284"/>
        </w:tabs>
        <w:spacing w:line="276" w:lineRule="auto"/>
        <w:ind w:left="0"/>
        <w:contextualSpacing w:val="0"/>
        <w:jc w:val="both"/>
        <w:rPr>
          <w:rFonts w:ascii="Arial" w:eastAsia="Calibri" w:hAnsi="Arial" w:cs="Arial"/>
          <w:b/>
          <w:sz w:val="22"/>
        </w:rPr>
      </w:pPr>
    </w:p>
    <w:bookmarkEnd w:id="0"/>
    <w:p w14:paraId="524C9CF6" w14:textId="77777777" w:rsidR="008917B5" w:rsidRPr="00AC2EB0" w:rsidRDefault="008917B5" w:rsidP="008917B5">
      <w:pPr>
        <w:pStyle w:val="Prrafodelista"/>
        <w:numPr>
          <w:ilvl w:val="0"/>
          <w:numId w:val="1"/>
        </w:numPr>
        <w:tabs>
          <w:tab w:val="left" w:pos="284"/>
        </w:tabs>
        <w:spacing w:line="276" w:lineRule="auto"/>
        <w:ind w:left="0" w:firstLine="0"/>
        <w:contextualSpacing w:val="0"/>
        <w:jc w:val="both"/>
        <w:rPr>
          <w:rFonts w:ascii="Arial" w:eastAsia="Calibri" w:hAnsi="Arial" w:cs="Arial"/>
          <w:b/>
          <w:sz w:val="22"/>
        </w:rPr>
      </w:pPr>
      <w:r w:rsidRPr="00AC2EB0">
        <w:rPr>
          <w:rFonts w:ascii="Arial" w:eastAsia="Calibri" w:hAnsi="Arial" w:cs="Arial"/>
          <w:b/>
          <w:sz w:val="22"/>
        </w:rPr>
        <w:t xml:space="preserve">Problemas planteados </w:t>
      </w:r>
    </w:p>
    <w:p w14:paraId="602E5B69" w14:textId="77777777" w:rsidR="008917B5" w:rsidRPr="00AC2EB0" w:rsidRDefault="008917B5" w:rsidP="008917B5">
      <w:pPr>
        <w:tabs>
          <w:tab w:val="left" w:pos="426"/>
        </w:tabs>
        <w:spacing w:line="276" w:lineRule="auto"/>
        <w:jc w:val="both"/>
        <w:rPr>
          <w:rFonts w:ascii="Arial" w:eastAsia="Calibri" w:hAnsi="Arial" w:cs="Arial"/>
          <w:b/>
          <w:sz w:val="22"/>
        </w:rPr>
      </w:pPr>
    </w:p>
    <w:p w14:paraId="397EF4FE" w14:textId="4C0C1427" w:rsidR="003D6F18" w:rsidRPr="003D6F18" w:rsidRDefault="008917B5" w:rsidP="003D6F18">
      <w:pPr>
        <w:spacing w:line="259" w:lineRule="auto"/>
        <w:jc w:val="both"/>
        <w:rPr>
          <w:rFonts w:ascii="Arial" w:hAnsi="Arial" w:cs="Arial"/>
          <w:sz w:val="22"/>
        </w:rPr>
      </w:pPr>
      <w:r w:rsidRPr="003D6F18">
        <w:rPr>
          <w:rFonts w:ascii="Arial" w:hAnsi="Arial" w:cs="Arial"/>
          <w:sz w:val="22"/>
        </w:rPr>
        <w:lastRenderedPageBreak/>
        <w:t>Usted realiza la</w:t>
      </w:r>
      <w:r w:rsidR="003D6F18" w:rsidRPr="003D6F18">
        <w:rPr>
          <w:rFonts w:ascii="Arial" w:hAnsi="Arial" w:cs="Arial"/>
          <w:sz w:val="22"/>
        </w:rPr>
        <w:t>s</w:t>
      </w:r>
      <w:r w:rsidRPr="003D6F18">
        <w:rPr>
          <w:rFonts w:ascii="Arial" w:hAnsi="Arial" w:cs="Arial"/>
          <w:sz w:val="22"/>
        </w:rPr>
        <w:t xml:space="preserve"> siguiente</w:t>
      </w:r>
      <w:r w:rsidR="003D6F18" w:rsidRPr="003D6F18">
        <w:rPr>
          <w:rFonts w:ascii="Arial" w:hAnsi="Arial" w:cs="Arial"/>
          <w:sz w:val="22"/>
        </w:rPr>
        <w:t>s</w:t>
      </w:r>
      <w:r w:rsidRPr="003D6F18">
        <w:rPr>
          <w:rFonts w:ascii="Arial" w:hAnsi="Arial" w:cs="Arial"/>
          <w:sz w:val="22"/>
        </w:rPr>
        <w:t xml:space="preserve"> pregunta</w:t>
      </w:r>
      <w:r w:rsidR="003D6F18" w:rsidRPr="003D6F18">
        <w:rPr>
          <w:rFonts w:ascii="Arial" w:hAnsi="Arial" w:cs="Arial"/>
          <w:sz w:val="22"/>
        </w:rPr>
        <w:t>s</w:t>
      </w:r>
      <w:r w:rsidRPr="003D6F18">
        <w:rPr>
          <w:rFonts w:ascii="Arial" w:hAnsi="Arial" w:cs="Arial"/>
          <w:sz w:val="22"/>
        </w:rPr>
        <w:t xml:space="preserve">: </w:t>
      </w:r>
      <w:r w:rsidR="003B7411">
        <w:rPr>
          <w:rFonts w:ascii="Arial" w:hAnsi="Arial" w:cs="Arial"/>
          <w:sz w:val="22"/>
        </w:rPr>
        <w:t xml:space="preserve">i) </w:t>
      </w:r>
      <w:r w:rsidR="003D6F18" w:rsidRPr="003D6F18">
        <w:rPr>
          <w:rFonts w:ascii="Arial" w:hAnsi="Arial" w:cs="Arial"/>
          <w:sz w:val="22"/>
        </w:rPr>
        <w:t>«</w:t>
      </w:r>
      <w:proofErr w:type="gramStart"/>
      <w:r w:rsidR="003D6F18" w:rsidRPr="003D6F18">
        <w:rPr>
          <w:rFonts w:ascii="Arial" w:hAnsi="Arial" w:cs="Arial"/>
          <w:sz w:val="22"/>
        </w:rPr>
        <w:t>¿Existe una norma que haya modificado lo previsto en el numeral 2.</w:t>
      </w:r>
      <w:proofErr w:type="gramEnd"/>
      <w:r w:rsidR="003D6F18" w:rsidRPr="003D6F18">
        <w:rPr>
          <w:rFonts w:ascii="Arial" w:hAnsi="Arial" w:cs="Arial"/>
          <w:sz w:val="22"/>
        </w:rPr>
        <w:t xml:space="preserve">5. del artículo 2.2.1.1.1.5.2 del Decreto 1082 de 2015 o simplemente la entidad ha revaluado la interpretación de dicha disposición?», </w:t>
      </w:r>
      <w:proofErr w:type="spellStart"/>
      <w:r w:rsidR="003D6F18" w:rsidRPr="003D6F18">
        <w:rPr>
          <w:rFonts w:ascii="Arial" w:hAnsi="Arial" w:cs="Arial"/>
          <w:sz w:val="22"/>
        </w:rPr>
        <w:t>ii</w:t>
      </w:r>
      <w:proofErr w:type="spellEnd"/>
      <w:r w:rsidR="003D6F18" w:rsidRPr="003D6F18">
        <w:rPr>
          <w:rFonts w:ascii="Arial" w:hAnsi="Arial" w:cs="Arial"/>
          <w:sz w:val="22"/>
        </w:rPr>
        <w:t xml:space="preserve">) «Conforme a la nueva interpretación ¿Se entiende que pasados los 3 años de constitución, se podrá seguir acreditando la experiencia de los socios o accionistas inscrita en el RUP?» y </w:t>
      </w:r>
      <w:proofErr w:type="spellStart"/>
      <w:r w:rsidR="00DE311F">
        <w:rPr>
          <w:rFonts w:ascii="Arial" w:hAnsi="Arial" w:cs="Arial"/>
          <w:sz w:val="22"/>
        </w:rPr>
        <w:t>i</w:t>
      </w:r>
      <w:r w:rsidR="003D6F18" w:rsidRPr="003D6F18">
        <w:rPr>
          <w:rFonts w:ascii="Arial" w:hAnsi="Arial" w:cs="Arial"/>
          <w:sz w:val="22"/>
        </w:rPr>
        <w:t>ii</w:t>
      </w:r>
      <w:proofErr w:type="spellEnd"/>
      <w:r w:rsidR="003D6F18" w:rsidRPr="003D6F18">
        <w:rPr>
          <w:rFonts w:ascii="Arial" w:hAnsi="Arial" w:cs="Arial"/>
          <w:sz w:val="22"/>
        </w:rPr>
        <w:t xml:space="preserve">) </w:t>
      </w:r>
      <w:r w:rsidR="00DE311F">
        <w:rPr>
          <w:rFonts w:ascii="Arial" w:hAnsi="Arial" w:cs="Arial"/>
          <w:sz w:val="22"/>
        </w:rPr>
        <w:t>«</w:t>
      </w:r>
      <w:r w:rsidR="003D6F18" w:rsidRPr="003D6F18">
        <w:rPr>
          <w:rFonts w:ascii="Arial" w:hAnsi="Arial" w:cs="Arial"/>
          <w:sz w:val="22"/>
        </w:rPr>
        <w:t>En caso que el accionista que aporta la experiencia inscrita en el RUP, se retire de la empresa ¿La empresa podrá conservar la experiencia inscrita y será válida para acreditarla en cualquier proceso de contratación?»</w:t>
      </w:r>
      <w:r w:rsidR="00DE311F">
        <w:rPr>
          <w:rFonts w:ascii="Arial" w:hAnsi="Arial" w:cs="Arial"/>
          <w:sz w:val="22"/>
        </w:rPr>
        <w:t xml:space="preserve">. </w:t>
      </w:r>
    </w:p>
    <w:p w14:paraId="5A6E8DDB" w14:textId="77777777" w:rsidR="008917B5" w:rsidRPr="00AC2EB0" w:rsidRDefault="008917B5" w:rsidP="003D6F18">
      <w:pPr>
        <w:tabs>
          <w:tab w:val="left" w:pos="426"/>
        </w:tabs>
        <w:spacing w:line="276" w:lineRule="auto"/>
        <w:jc w:val="both"/>
        <w:rPr>
          <w:rFonts w:ascii="Arial" w:eastAsia="Calibri" w:hAnsi="Arial" w:cs="Arial"/>
          <w:sz w:val="22"/>
        </w:rPr>
      </w:pPr>
    </w:p>
    <w:p w14:paraId="5E44FE9F" w14:textId="77777777" w:rsidR="008917B5" w:rsidRPr="00AC2EB0" w:rsidRDefault="008917B5" w:rsidP="003D6F18">
      <w:pPr>
        <w:pStyle w:val="Prrafodelista"/>
        <w:numPr>
          <w:ilvl w:val="0"/>
          <w:numId w:val="1"/>
        </w:numPr>
        <w:tabs>
          <w:tab w:val="left" w:pos="426"/>
        </w:tabs>
        <w:spacing w:line="276" w:lineRule="auto"/>
        <w:ind w:left="284" w:hanging="284"/>
        <w:contextualSpacing w:val="0"/>
        <w:jc w:val="both"/>
        <w:rPr>
          <w:rFonts w:ascii="Arial" w:eastAsia="Calibri" w:hAnsi="Arial" w:cs="Arial"/>
          <w:b/>
          <w:sz w:val="22"/>
        </w:rPr>
      </w:pPr>
      <w:r w:rsidRPr="00AC2EB0">
        <w:rPr>
          <w:rFonts w:ascii="Arial" w:eastAsia="Calibri" w:hAnsi="Arial" w:cs="Arial"/>
          <w:b/>
          <w:sz w:val="22"/>
        </w:rPr>
        <w:t>Consideraciones</w:t>
      </w:r>
    </w:p>
    <w:p w14:paraId="17E90177" w14:textId="77777777" w:rsidR="008917B5" w:rsidRPr="00AC2EB0" w:rsidRDefault="008917B5" w:rsidP="008917B5">
      <w:pPr>
        <w:tabs>
          <w:tab w:val="left" w:pos="426"/>
        </w:tabs>
        <w:spacing w:line="276" w:lineRule="auto"/>
        <w:jc w:val="both"/>
        <w:rPr>
          <w:rFonts w:ascii="Arial" w:eastAsia="Calibri" w:hAnsi="Arial" w:cs="Arial"/>
          <w:b/>
          <w:sz w:val="22"/>
        </w:rPr>
      </w:pPr>
    </w:p>
    <w:p w14:paraId="4FA3760D" w14:textId="5DFD9882" w:rsidR="00FF0399" w:rsidRDefault="00FF0399" w:rsidP="00FF0399">
      <w:pPr>
        <w:spacing w:after="120" w:line="276" w:lineRule="auto"/>
        <w:jc w:val="both"/>
        <w:rPr>
          <w:rFonts w:ascii="Arial" w:eastAsia="Calibri" w:hAnsi="Arial" w:cs="Arial"/>
          <w:sz w:val="22"/>
        </w:rPr>
      </w:pPr>
      <w:r w:rsidRPr="0069497F">
        <w:rPr>
          <w:rFonts w:ascii="Arial" w:eastAsia="Calibri" w:hAnsi="Arial" w:cs="Arial"/>
          <w:sz w:val="22"/>
        </w:rPr>
        <w:t>La Agencia Nacional de Contratación Pública - Colombia Compra Eficiente, en</w:t>
      </w:r>
      <w:r>
        <w:rPr>
          <w:rFonts w:ascii="Arial" w:eastAsia="Calibri" w:hAnsi="Arial" w:cs="Arial"/>
          <w:sz w:val="22"/>
        </w:rPr>
        <w:t xml:space="preserve"> los conceptos</w:t>
      </w:r>
      <w:r w:rsidRPr="0069497F">
        <w:rPr>
          <w:rFonts w:ascii="Arial" w:eastAsia="Calibri" w:hAnsi="Arial" w:cs="Arial"/>
          <w:sz w:val="22"/>
        </w:rPr>
        <w:t>, C-025 del 16 de marzo de 2020, C-051 del 2 de marzo de 2020, C-165 del 1 de abril de 2020, C-233 del 16 de abril de 2020, C-407 de 12 de junio de 2020, C-398 de 30 de junio de 2020, C-470 del 14 de julio de 2020 C-584 de 31 de agosto 2020</w:t>
      </w:r>
      <w:r>
        <w:rPr>
          <w:rFonts w:ascii="Arial" w:eastAsia="Calibri" w:hAnsi="Arial" w:cs="Arial"/>
          <w:sz w:val="22"/>
        </w:rPr>
        <w:t xml:space="preserve">, </w:t>
      </w:r>
      <w:r w:rsidRPr="0069497F">
        <w:rPr>
          <w:rFonts w:ascii="Arial" w:eastAsia="Calibri" w:hAnsi="Arial" w:cs="Arial"/>
          <w:sz w:val="22"/>
        </w:rPr>
        <w:t>C</w:t>
      </w:r>
      <w:r>
        <w:rPr>
          <w:rFonts w:ascii="Arial" w:eastAsia="Calibri" w:hAnsi="Arial" w:cs="Arial"/>
          <w:sz w:val="22"/>
        </w:rPr>
        <w:t>-</w:t>
      </w:r>
      <w:r w:rsidRPr="0069497F">
        <w:rPr>
          <w:rFonts w:ascii="Arial" w:eastAsia="Calibri" w:hAnsi="Arial" w:cs="Arial"/>
          <w:sz w:val="22"/>
        </w:rPr>
        <w:t>619 de</w:t>
      </w:r>
      <w:r>
        <w:rPr>
          <w:rFonts w:ascii="Arial" w:eastAsia="Calibri" w:hAnsi="Arial" w:cs="Arial"/>
          <w:sz w:val="22"/>
        </w:rPr>
        <w:t xml:space="preserve"> 21 de septiembre</w:t>
      </w:r>
      <w:r w:rsidRPr="0069497F">
        <w:rPr>
          <w:rFonts w:ascii="Arial" w:eastAsia="Calibri" w:hAnsi="Arial" w:cs="Arial"/>
          <w:sz w:val="22"/>
        </w:rPr>
        <w:t xml:space="preserve"> 2020</w:t>
      </w:r>
      <w:r>
        <w:rPr>
          <w:rFonts w:ascii="Arial" w:eastAsia="Calibri" w:hAnsi="Arial" w:cs="Arial"/>
          <w:sz w:val="22"/>
        </w:rPr>
        <w:t xml:space="preserve"> </w:t>
      </w:r>
      <w:r w:rsidR="00545FA4">
        <w:rPr>
          <w:rFonts w:ascii="Arial" w:eastAsia="Calibri" w:hAnsi="Arial" w:cs="Arial"/>
          <w:sz w:val="22"/>
        </w:rPr>
        <w:t>,</w:t>
      </w:r>
      <w:r>
        <w:rPr>
          <w:rFonts w:ascii="Arial" w:eastAsia="Calibri" w:hAnsi="Arial" w:cs="Arial"/>
          <w:sz w:val="22"/>
        </w:rPr>
        <w:t xml:space="preserve"> C-710 del 9 de diciembre de 2020</w:t>
      </w:r>
      <w:r w:rsidRPr="0069497F">
        <w:rPr>
          <w:rFonts w:ascii="Arial" w:eastAsia="Calibri" w:hAnsi="Arial" w:cs="Arial"/>
          <w:sz w:val="22"/>
        </w:rPr>
        <w:t>, estudió la acreditación de la experiencia de los socios por una sociedad nueva con menos de 3 años de constitución</w:t>
      </w:r>
      <w:r>
        <w:rPr>
          <w:rStyle w:val="Refdenotaalpie"/>
          <w:rFonts w:ascii="Arial" w:eastAsia="Calibri" w:hAnsi="Arial" w:cs="Arial"/>
          <w:sz w:val="22"/>
        </w:rPr>
        <w:footnoteReference w:id="1"/>
      </w:r>
      <w:r w:rsidRPr="0069497F">
        <w:rPr>
          <w:rFonts w:ascii="Arial" w:eastAsia="Calibri" w:hAnsi="Arial" w:cs="Arial"/>
          <w:sz w:val="22"/>
        </w:rPr>
        <w:t xml:space="preserve">. </w:t>
      </w:r>
    </w:p>
    <w:p w14:paraId="60E9F4B1" w14:textId="18715A57" w:rsidR="008917B5" w:rsidRPr="00FF0399" w:rsidRDefault="003B7411" w:rsidP="00B37F4D">
      <w:pPr>
        <w:spacing w:line="276" w:lineRule="auto"/>
        <w:ind w:firstLine="708"/>
        <w:jc w:val="both"/>
        <w:rPr>
          <w:rFonts w:ascii="Arial" w:hAnsi="Arial" w:cs="Arial"/>
          <w:sz w:val="22"/>
        </w:rPr>
      </w:pPr>
      <w:r w:rsidRPr="00706EEC">
        <w:rPr>
          <w:rFonts w:ascii="Arial" w:hAnsi="Arial" w:cs="Arial"/>
          <w:sz w:val="22"/>
        </w:rPr>
        <w:t>Por otra parte, en las consultas de radicado de entrada No. 1201913000000667 del 19 de junio de 2019, con radicado de salida No. 2201913000004779 del 7 de julio de 2019, 4201912000004380 con radicado de salida No.</w:t>
      </w:r>
      <w:r>
        <w:rPr>
          <w:rFonts w:ascii="Arial" w:hAnsi="Arial" w:cs="Arial"/>
          <w:sz w:val="22"/>
        </w:rPr>
        <w:t xml:space="preserve"> </w:t>
      </w:r>
      <w:r w:rsidRPr="00706EEC">
        <w:rPr>
          <w:rFonts w:ascii="Arial" w:hAnsi="Arial" w:cs="Arial"/>
          <w:sz w:val="22"/>
        </w:rPr>
        <w:t xml:space="preserve">2201913000006245 del 27 de agosto de 2019, 4201912000004704 con radicado de salida No. 2201913000006275 del 27 de agosto de 2019, 4201912000004743 con el radicado de salida No. 2201913000006297 del 28 de agosto de 2019, 4201912000003636 con radicado de salida No. 2201913000006028 del 28 de agosto de 2019 y 4201913000005158 con radicado de salida No. 2201913000006577 del 5 de septiembre de 2019, </w:t>
      </w:r>
      <w:r>
        <w:rPr>
          <w:rFonts w:ascii="Arial" w:hAnsi="Arial" w:cs="Arial"/>
          <w:sz w:val="22"/>
        </w:rPr>
        <w:t xml:space="preserve">la Agencia </w:t>
      </w:r>
      <w:r w:rsidRPr="00706EEC">
        <w:rPr>
          <w:rFonts w:ascii="Arial" w:hAnsi="Arial" w:cs="Arial"/>
          <w:sz w:val="22"/>
        </w:rPr>
        <w:t xml:space="preserve">conceptuó sobre la posibilidad de que la experiencia </w:t>
      </w:r>
      <w:r>
        <w:rPr>
          <w:rFonts w:ascii="Arial" w:hAnsi="Arial" w:cs="Arial"/>
          <w:sz w:val="22"/>
        </w:rPr>
        <w:t>de los socios</w:t>
      </w:r>
      <w:r w:rsidRPr="00706EEC">
        <w:rPr>
          <w:rFonts w:ascii="Arial" w:hAnsi="Arial" w:cs="Arial"/>
          <w:sz w:val="22"/>
        </w:rPr>
        <w:t xml:space="preserve">, aportada a la </w:t>
      </w:r>
      <w:r>
        <w:rPr>
          <w:rFonts w:ascii="Arial" w:hAnsi="Arial" w:cs="Arial"/>
          <w:sz w:val="22"/>
        </w:rPr>
        <w:t>empresa</w:t>
      </w:r>
      <w:r w:rsidRPr="00706EEC">
        <w:rPr>
          <w:rFonts w:ascii="Arial" w:hAnsi="Arial" w:cs="Arial"/>
          <w:sz w:val="22"/>
        </w:rPr>
        <w:t xml:space="preserve"> pueda ser utilizada a pesar del retiro </w:t>
      </w:r>
      <w:r>
        <w:rPr>
          <w:rFonts w:ascii="Arial" w:hAnsi="Arial" w:cs="Arial"/>
          <w:sz w:val="22"/>
        </w:rPr>
        <w:t xml:space="preserve">de alguno de ellos. </w:t>
      </w:r>
      <w:r w:rsidR="008917B5" w:rsidRPr="00AC2EB0">
        <w:rPr>
          <w:rFonts w:ascii="Arial" w:eastAsia="Calibri" w:hAnsi="Arial" w:cs="Arial"/>
          <w:sz w:val="22"/>
        </w:rPr>
        <w:t>La tesis desarrollada en estos conceptos se reitera a continuación</w:t>
      </w:r>
      <w:r w:rsidR="00EF2CD9">
        <w:rPr>
          <w:rFonts w:ascii="Arial" w:eastAsia="Calibri" w:hAnsi="Arial" w:cs="Arial"/>
          <w:sz w:val="22"/>
        </w:rPr>
        <w:t>:</w:t>
      </w:r>
    </w:p>
    <w:p w14:paraId="53A787EE" w14:textId="77777777" w:rsidR="003D6F18" w:rsidRDefault="003D6F18" w:rsidP="00B37F4D">
      <w:pPr>
        <w:spacing w:line="276" w:lineRule="auto"/>
        <w:jc w:val="both"/>
        <w:rPr>
          <w:rFonts w:ascii="Arial" w:eastAsia="Calibri" w:hAnsi="Arial" w:cs="Arial"/>
          <w:sz w:val="22"/>
        </w:rPr>
      </w:pPr>
    </w:p>
    <w:p w14:paraId="674193CA" w14:textId="7DCBF445" w:rsidR="008917B5" w:rsidRPr="00DC5CAD" w:rsidRDefault="008917B5" w:rsidP="00B37F4D">
      <w:pPr>
        <w:spacing w:line="276" w:lineRule="auto"/>
        <w:jc w:val="both"/>
        <w:rPr>
          <w:rFonts w:ascii="Arial" w:eastAsia="Calibri" w:hAnsi="Arial" w:cs="Arial"/>
          <w:b/>
          <w:sz w:val="22"/>
        </w:rPr>
      </w:pPr>
      <w:r w:rsidRPr="00DC5CAD">
        <w:rPr>
          <w:rFonts w:ascii="Arial" w:eastAsia="Calibri" w:hAnsi="Arial" w:cs="Arial"/>
          <w:b/>
          <w:sz w:val="22"/>
        </w:rPr>
        <w:t>2.</w:t>
      </w:r>
      <w:r w:rsidR="00F751C2">
        <w:rPr>
          <w:rFonts w:ascii="Arial" w:eastAsia="Calibri" w:hAnsi="Arial" w:cs="Arial"/>
          <w:b/>
          <w:sz w:val="22"/>
        </w:rPr>
        <w:t>1</w:t>
      </w:r>
      <w:r>
        <w:rPr>
          <w:rFonts w:ascii="Arial" w:eastAsia="Calibri" w:hAnsi="Arial" w:cs="Arial"/>
          <w:b/>
          <w:sz w:val="22"/>
        </w:rPr>
        <w:t>.</w:t>
      </w:r>
      <w:r w:rsidRPr="00DC5CAD">
        <w:rPr>
          <w:rFonts w:ascii="Arial" w:eastAsia="Calibri" w:hAnsi="Arial" w:cs="Arial"/>
          <w:b/>
          <w:sz w:val="22"/>
        </w:rPr>
        <w:t xml:space="preserve"> </w:t>
      </w:r>
      <w:r>
        <w:rPr>
          <w:rFonts w:ascii="Arial" w:eastAsia="Calibri" w:hAnsi="Arial" w:cs="Arial"/>
          <w:b/>
          <w:sz w:val="22"/>
        </w:rPr>
        <w:t>A</w:t>
      </w:r>
      <w:r w:rsidRPr="00DC5CAD">
        <w:rPr>
          <w:rFonts w:ascii="Arial" w:eastAsia="Calibri" w:hAnsi="Arial" w:cs="Arial"/>
          <w:b/>
          <w:sz w:val="22"/>
        </w:rPr>
        <w:t xml:space="preserve">proximación general al concepto </w:t>
      </w:r>
      <w:r>
        <w:rPr>
          <w:rFonts w:ascii="Arial" w:eastAsia="Calibri" w:hAnsi="Arial" w:cs="Arial"/>
          <w:b/>
          <w:sz w:val="22"/>
        </w:rPr>
        <w:t>de e</w:t>
      </w:r>
      <w:r w:rsidRPr="00DC5CAD">
        <w:rPr>
          <w:rFonts w:ascii="Arial" w:eastAsia="Calibri" w:hAnsi="Arial" w:cs="Arial"/>
          <w:b/>
          <w:sz w:val="22"/>
        </w:rPr>
        <w:t>xperiencia en la contratación pública</w:t>
      </w:r>
    </w:p>
    <w:p w14:paraId="59CFA4A2" w14:textId="77777777" w:rsidR="008917B5" w:rsidRPr="00DC5CAD" w:rsidRDefault="008917B5" w:rsidP="00B37F4D">
      <w:pPr>
        <w:spacing w:line="276" w:lineRule="auto"/>
        <w:jc w:val="both"/>
        <w:rPr>
          <w:rFonts w:ascii="Arial" w:eastAsia="Calibri" w:hAnsi="Arial" w:cs="Arial"/>
          <w:b/>
          <w:sz w:val="22"/>
        </w:rPr>
      </w:pPr>
    </w:p>
    <w:p w14:paraId="0DEBB9DD" w14:textId="77EC021B" w:rsidR="008917B5" w:rsidRPr="00DC5CAD" w:rsidRDefault="008917B5" w:rsidP="00B37F4D">
      <w:pPr>
        <w:spacing w:line="276" w:lineRule="auto"/>
        <w:jc w:val="both"/>
        <w:rPr>
          <w:rFonts w:ascii="Arial" w:eastAsia="Calibri" w:hAnsi="Arial" w:cs="Arial"/>
          <w:sz w:val="22"/>
          <w:highlight w:val="yellow"/>
        </w:rPr>
      </w:pPr>
      <w:r w:rsidRPr="00DC5CAD">
        <w:rPr>
          <w:rFonts w:ascii="Arial" w:eastAsia="Calibri" w:hAnsi="Arial" w:cs="Arial"/>
          <w:sz w:val="22"/>
        </w:rPr>
        <w:t>La Ley 1150 de 2007, en el artículo 5, establece los requisitos habilitantes para participar en un procedimiento contractual, dentro de los cuales se destaca la experiencia</w:t>
      </w:r>
      <w:r w:rsidR="00EF2CD9">
        <w:rPr>
          <w:rFonts w:ascii="Arial" w:eastAsia="Calibri" w:hAnsi="Arial" w:cs="Arial"/>
          <w:sz w:val="22"/>
        </w:rPr>
        <w:t xml:space="preserve">. El </w:t>
      </w:r>
      <w:r w:rsidRPr="00DC5CAD">
        <w:rPr>
          <w:rFonts w:ascii="Arial" w:eastAsia="Calibri" w:hAnsi="Arial" w:cs="Arial"/>
          <w:sz w:val="22"/>
        </w:rPr>
        <w:t xml:space="preserve">propósito es que las entidades fijen unos requisitos mínimos que debe tener y acreditar el proponente, para que la entidad pueda verificar su aptitud para participar en el </w:t>
      </w:r>
      <w:r w:rsidRPr="00DC5CAD">
        <w:rPr>
          <w:rFonts w:ascii="Arial" w:eastAsia="Calibri" w:hAnsi="Arial" w:cs="Arial"/>
          <w:sz w:val="22"/>
        </w:rPr>
        <w:lastRenderedPageBreak/>
        <w:t>procedimiento de contratación y, si se le adjudica, ejecutar el contrato estatal</w:t>
      </w:r>
      <w:r w:rsidRPr="00DC5CAD">
        <w:rPr>
          <w:rStyle w:val="Refdenotaalpie"/>
          <w:rFonts w:ascii="Arial" w:eastAsia="Calibri" w:hAnsi="Arial" w:cs="Arial"/>
          <w:sz w:val="22"/>
        </w:rPr>
        <w:footnoteReference w:id="2"/>
      </w:r>
      <w:r w:rsidRPr="00DC5CAD">
        <w:rPr>
          <w:rFonts w:ascii="Arial" w:eastAsia="Calibri" w:hAnsi="Arial" w:cs="Arial"/>
          <w:sz w:val="22"/>
        </w:rPr>
        <w:t>. En ese 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sidRPr="00DC5CAD">
        <w:rPr>
          <w:rStyle w:val="Refdenotaalpie"/>
          <w:rFonts w:ascii="Arial" w:eastAsia="Calibri" w:hAnsi="Arial" w:cs="Arial"/>
          <w:sz w:val="22"/>
        </w:rPr>
        <w:footnoteReference w:id="3"/>
      </w:r>
      <w:r w:rsidRPr="00DC5CAD">
        <w:rPr>
          <w:rFonts w:ascii="Arial" w:eastAsia="Calibri" w:hAnsi="Arial" w:cs="Arial"/>
          <w:sz w:val="22"/>
        </w:rPr>
        <w:t>.</w:t>
      </w:r>
    </w:p>
    <w:p w14:paraId="2746130D" w14:textId="59C30A5F" w:rsidR="008917B5" w:rsidRPr="00DC5CAD" w:rsidRDefault="008917B5" w:rsidP="008917B5">
      <w:pPr>
        <w:spacing w:before="120" w:after="120" w:line="276" w:lineRule="auto"/>
        <w:ind w:firstLine="708"/>
        <w:jc w:val="both"/>
        <w:rPr>
          <w:rFonts w:ascii="Arial" w:eastAsia="Calibri" w:hAnsi="Arial" w:cs="Arial"/>
          <w:sz w:val="22"/>
        </w:rPr>
      </w:pPr>
      <w:r w:rsidRPr="00DC5CAD">
        <w:rPr>
          <w:rFonts w:ascii="Arial" w:eastAsia="Calibri" w:hAnsi="Arial" w:cs="Arial"/>
          <w:sz w:val="22"/>
        </w:rPr>
        <w:t xml:space="preserve">La experiencia que se deriva de los contratos que el proponente ha celebrado y ejecutado con diferentes contratantes, sin importar la naturaleza de estos, se verifica con el Registro Único de Proponentes </w:t>
      </w:r>
      <w:r>
        <w:rPr>
          <w:rFonts w:ascii="Arial" w:eastAsia="Calibri" w:hAnsi="Arial" w:cs="Arial"/>
          <w:sz w:val="22"/>
        </w:rPr>
        <w:t>–</w:t>
      </w:r>
      <w:r w:rsidRPr="00DC5CAD">
        <w:rPr>
          <w:rFonts w:ascii="Arial" w:eastAsia="Calibri" w:hAnsi="Arial" w:cs="Arial"/>
          <w:sz w:val="22"/>
        </w:rPr>
        <w:t>RUP</w:t>
      </w:r>
      <w:r w:rsidR="00EF2CD9">
        <w:rPr>
          <w:rFonts w:ascii="Arial" w:eastAsia="Calibri" w:hAnsi="Arial" w:cs="Arial"/>
          <w:sz w:val="22"/>
        </w:rPr>
        <w:t>–</w:t>
      </w:r>
      <w:r w:rsidRPr="00DC5CAD">
        <w:rPr>
          <w:rStyle w:val="Refdenotaalpie"/>
          <w:rFonts w:ascii="Arial" w:eastAsia="Calibri" w:hAnsi="Arial" w:cs="Arial"/>
          <w:sz w:val="22"/>
        </w:rPr>
        <w:footnoteReference w:id="4"/>
      </w:r>
      <w:r w:rsidRPr="00DC5CAD">
        <w:rPr>
          <w:rFonts w:ascii="Arial" w:eastAsia="Calibri" w:hAnsi="Arial" w:cs="Arial"/>
          <w:sz w:val="22"/>
        </w:rPr>
        <w:t>, cuando este certificado sea exigible de acuerdo con la ley, en el cual constan los requisitos habilitantes que se evalúan exclusivamente con este documento, que es plena prueba, sin que la entidad o el proponente puedan solicitar o aportar otra documentación</w:t>
      </w:r>
      <w:r w:rsidRPr="00DC5CAD">
        <w:rPr>
          <w:rStyle w:val="Refdenotaalpie"/>
          <w:rFonts w:ascii="Arial" w:eastAsia="Calibri" w:hAnsi="Arial" w:cs="Arial"/>
          <w:sz w:val="22"/>
        </w:rPr>
        <w:footnoteReference w:id="5"/>
      </w:r>
      <w:r w:rsidRPr="00DC5CAD">
        <w:rPr>
          <w:rFonts w:ascii="Arial" w:eastAsia="Calibri" w:hAnsi="Arial" w:cs="Arial"/>
          <w:sz w:val="22"/>
        </w:rPr>
        <w:t>.</w:t>
      </w:r>
    </w:p>
    <w:p w14:paraId="4655A34D" w14:textId="6BDED6A5" w:rsidR="008917B5" w:rsidRPr="00DC5CAD" w:rsidRDefault="008917B5" w:rsidP="008917B5">
      <w:pPr>
        <w:spacing w:line="276" w:lineRule="auto"/>
        <w:ind w:firstLine="708"/>
        <w:jc w:val="both"/>
        <w:rPr>
          <w:rFonts w:ascii="Arial" w:eastAsia="Calibri" w:hAnsi="Arial" w:cs="Arial"/>
          <w:sz w:val="22"/>
        </w:rPr>
      </w:pPr>
      <w:r w:rsidRPr="00DC5CAD">
        <w:rPr>
          <w:rFonts w:ascii="Arial" w:eastAsia="Calibri" w:hAnsi="Arial" w:cs="Arial"/>
          <w:sz w:val="22"/>
        </w:rPr>
        <w:lastRenderedPageBreak/>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sidRPr="00DC5CAD">
        <w:rPr>
          <w:rStyle w:val="Refdenotaalpie"/>
          <w:rFonts w:ascii="Arial" w:eastAsia="Calibri" w:hAnsi="Arial" w:cs="Arial"/>
          <w:sz w:val="22"/>
        </w:rPr>
        <w:footnoteReference w:id="6"/>
      </w:r>
      <w:r w:rsidRPr="00DC5CAD">
        <w:rPr>
          <w:rFonts w:ascii="Arial" w:eastAsia="Calibri" w:hAnsi="Arial" w:cs="Arial"/>
          <w:sz w:val="22"/>
        </w:rPr>
        <w:t xml:space="preserve">. De esta manera, </w:t>
      </w:r>
      <w:r>
        <w:rPr>
          <w:rFonts w:ascii="Arial" w:eastAsia="Calibri" w:hAnsi="Arial" w:cs="Arial"/>
          <w:sz w:val="22"/>
        </w:rPr>
        <w:t>con el RUP se verifica</w:t>
      </w:r>
      <w:r w:rsidRPr="00DC5CAD">
        <w:rPr>
          <w:rFonts w:ascii="Arial" w:eastAsia="Calibri" w:hAnsi="Arial" w:cs="Arial"/>
          <w:sz w:val="22"/>
        </w:rPr>
        <w:t xml:space="preserve">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Por lo anterior, es pertinente aclarar que los códigos del clasificador de bienes y servicios ayudan a que exista un lenguaje común en la denominación de los bienes, obras o servicios que los proveedores ofrecen y que las entidades solicitan, sin que la entidad los evalúe, ya que lo que es objeto de evaluación es la experiencia clasificada de esta forma.</w:t>
      </w:r>
    </w:p>
    <w:p w14:paraId="5E66A90C" w14:textId="77777777" w:rsidR="008917B5" w:rsidRPr="00DC5CAD" w:rsidRDefault="008917B5" w:rsidP="008917B5">
      <w:pPr>
        <w:spacing w:line="276" w:lineRule="auto"/>
        <w:jc w:val="both"/>
        <w:rPr>
          <w:rFonts w:ascii="Arial" w:eastAsia="Calibri" w:hAnsi="Arial" w:cs="Arial"/>
          <w:sz w:val="22"/>
        </w:rPr>
      </w:pPr>
    </w:p>
    <w:p w14:paraId="237016AA" w14:textId="5EDD5F31" w:rsidR="008917B5" w:rsidRPr="00DC5CAD" w:rsidRDefault="008917B5" w:rsidP="008917B5">
      <w:pPr>
        <w:spacing w:line="276" w:lineRule="auto"/>
        <w:jc w:val="both"/>
        <w:rPr>
          <w:rFonts w:ascii="Arial" w:eastAsia="Calibri" w:hAnsi="Arial" w:cs="Arial"/>
          <w:b/>
          <w:bCs/>
          <w:sz w:val="22"/>
        </w:rPr>
      </w:pPr>
      <w:r>
        <w:rPr>
          <w:rFonts w:ascii="Arial" w:eastAsia="Calibri" w:hAnsi="Arial" w:cs="Arial"/>
          <w:b/>
          <w:bCs/>
          <w:sz w:val="22"/>
        </w:rPr>
        <w:t>2.</w:t>
      </w:r>
      <w:r w:rsidR="00EF2CD9">
        <w:rPr>
          <w:rFonts w:ascii="Arial" w:eastAsia="Calibri" w:hAnsi="Arial" w:cs="Arial"/>
          <w:b/>
          <w:bCs/>
          <w:sz w:val="22"/>
        </w:rPr>
        <w:t>2</w:t>
      </w:r>
      <w:r>
        <w:rPr>
          <w:rFonts w:ascii="Arial" w:eastAsia="Calibri" w:hAnsi="Arial" w:cs="Arial"/>
          <w:b/>
          <w:bCs/>
          <w:sz w:val="22"/>
        </w:rPr>
        <w:t>.</w:t>
      </w:r>
      <w:r w:rsidRPr="00DC5CAD">
        <w:rPr>
          <w:rFonts w:ascii="Arial" w:eastAsia="Calibri" w:hAnsi="Arial" w:cs="Arial"/>
          <w:b/>
          <w:bCs/>
          <w:sz w:val="22"/>
        </w:rPr>
        <w:t xml:space="preserve"> Consideraciones de </w:t>
      </w:r>
      <w:r>
        <w:rPr>
          <w:rFonts w:ascii="Arial" w:eastAsia="Calibri" w:hAnsi="Arial" w:cs="Arial"/>
          <w:b/>
          <w:bCs/>
          <w:sz w:val="22"/>
        </w:rPr>
        <w:t>la Agencia</w:t>
      </w:r>
      <w:r w:rsidRPr="00DC5CAD">
        <w:rPr>
          <w:rFonts w:ascii="Arial" w:eastAsia="Calibri" w:hAnsi="Arial" w:cs="Arial"/>
          <w:b/>
          <w:bCs/>
          <w:sz w:val="22"/>
        </w:rPr>
        <w:t xml:space="preserve"> respecto de la experiencia</w:t>
      </w:r>
    </w:p>
    <w:p w14:paraId="1E22416A" w14:textId="77777777" w:rsidR="008917B5" w:rsidRPr="00DC5CAD" w:rsidRDefault="008917B5" w:rsidP="008917B5">
      <w:pPr>
        <w:spacing w:line="276" w:lineRule="auto"/>
        <w:jc w:val="both"/>
        <w:rPr>
          <w:rFonts w:ascii="Arial" w:eastAsia="Calibri" w:hAnsi="Arial" w:cs="Arial"/>
          <w:b/>
          <w:bCs/>
          <w:sz w:val="22"/>
        </w:rPr>
      </w:pPr>
    </w:p>
    <w:p w14:paraId="23344831" w14:textId="40A565F6" w:rsidR="008917B5" w:rsidRPr="00DC5CAD" w:rsidRDefault="008917B5" w:rsidP="008917B5">
      <w:pPr>
        <w:spacing w:line="276" w:lineRule="auto"/>
        <w:jc w:val="both"/>
        <w:rPr>
          <w:rFonts w:ascii="Arial" w:eastAsia="Calibri" w:hAnsi="Arial" w:cs="Arial"/>
          <w:sz w:val="22"/>
        </w:rPr>
      </w:pPr>
      <w:r w:rsidRPr="00DC5CAD">
        <w:rPr>
          <w:rFonts w:ascii="Arial" w:eastAsia="Calibri" w:hAnsi="Arial" w:cs="Arial"/>
          <w:sz w:val="22"/>
        </w:rPr>
        <w:t xml:space="preserve">La Agencia Nacional de Contratación Pública </w:t>
      </w:r>
      <w:r w:rsidR="00EF2CD9">
        <w:rPr>
          <w:rFonts w:ascii="Arial" w:eastAsia="Calibri" w:hAnsi="Arial" w:cs="Arial"/>
          <w:sz w:val="22"/>
        </w:rPr>
        <w:t>–</w:t>
      </w:r>
      <w:r w:rsidRPr="00DC5CAD">
        <w:rPr>
          <w:rFonts w:ascii="Arial" w:eastAsia="Calibri" w:hAnsi="Arial" w:cs="Arial"/>
          <w:sz w:val="22"/>
        </w:rPr>
        <w:t xml:space="preserve">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sobre lo que las entidades pueden hacer para establecerlos. </w:t>
      </w:r>
      <w:r w:rsidR="00DE67F2">
        <w:rPr>
          <w:rFonts w:ascii="Arial" w:eastAsia="Calibri" w:hAnsi="Arial" w:cs="Arial"/>
          <w:sz w:val="22"/>
        </w:rPr>
        <w:t xml:space="preserve">En relación con </w:t>
      </w:r>
      <w:r w:rsidRPr="00DC5CAD">
        <w:rPr>
          <w:rFonts w:ascii="Arial" w:eastAsia="Calibri" w:hAnsi="Arial" w:cs="Arial"/>
          <w:sz w:val="22"/>
        </w:rPr>
        <w:t>la experiencia, el Manual se centra en</w:t>
      </w:r>
      <w:r w:rsidR="004A25CA">
        <w:rPr>
          <w:rFonts w:ascii="Arial" w:eastAsia="Calibri" w:hAnsi="Arial" w:cs="Arial"/>
          <w:sz w:val="22"/>
        </w:rPr>
        <w:t xml:space="preserve"> su carácter personal</w:t>
      </w:r>
      <w:r w:rsidRPr="00DC5CAD">
        <w:rPr>
          <w:rFonts w:ascii="Arial" w:eastAsia="Calibri" w:hAnsi="Arial" w:cs="Arial"/>
          <w:sz w:val="22"/>
        </w:rPr>
        <w:t xml:space="preserve">, lo cual significa que </w:t>
      </w:r>
      <w:r w:rsidR="004A25CA">
        <w:rPr>
          <w:rFonts w:ascii="Arial" w:eastAsia="Calibri" w:hAnsi="Arial" w:cs="Arial"/>
          <w:sz w:val="22"/>
        </w:rPr>
        <w:t>la experiencia se obtiene en razón a la participación</w:t>
      </w:r>
      <w:r w:rsidRPr="00DC5CAD">
        <w:rPr>
          <w:rFonts w:ascii="Arial" w:eastAsia="Calibri" w:hAnsi="Arial" w:cs="Arial"/>
          <w:sz w:val="22"/>
        </w:rPr>
        <w:t xml:space="preserve">, </w:t>
      </w:r>
      <w:r w:rsidRPr="00DC5CAD">
        <w:rPr>
          <w:rFonts w:ascii="Arial" w:eastAsia="Calibri" w:hAnsi="Arial" w:cs="Arial"/>
          <w:sz w:val="22"/>
        </w:rPr>
        <w:lastRenderedPageBreak/>
        <w:t xml:space="preserve">con anterioridad, en actividades que le permitieron conocer cómo ejecutar </w:t>
      </w:r>
      <w:r w:rsidR="004A25CA">
        <w:rPr>
          <w:rFonts w:ascii="Arial" w:eastAsia="Calibri" w:hAnsi="Arial" w:cs="Arial"/>
          <w:sz w:val="22"/>
        </w:rPr>
        <w:t xml:space="preserve">determinado </w:t>
      </w:r>
      <w:r w:rsidRPr="00DC5CAD">
        <w:rPr>
          <w:rFonts w:ascii="Arial" w:eastAsia="Calibri" w:hAnsi="Arial" w:cs="Arial"/>
          <w:sz w:val="22"/>
        </w:rPr>
        <w:t xml:space="preserve">objeto contractual, que la entidad </w:t>
      </w:r>
      <w:r w:rsidR="004A25CA">
        <w:rPr>
          <w:rFonts w:ascii="Arial" w:eastAsia="Calibri" w:hAnsi="Arial" w:cs="Arial"/>
          <w:sz w:val="22"/>
        </w:rPr>
        <w:t xml:space="preserve">ahora </w:t>
      </w:r>
      <w:r w:rsidRPr="00DC5CAD">
        <w:rPr>
          <w:rFonts w:ascii="Arial" w:eastAsia="Calibri" w:hAnsi="Arial" w:cs="Arial"/>
          <w:sz w:val="22"/>
        </w:rPr>
        <w:t>pretende</w:t>
      </w:r>
      <w:r w:rsidR="004A25CA">
        <w:rPr>
          <w:rFonts w:ascii="Arial" w:eastAsia="Calibri" w:hAnsi="Arial" w:cs="Arial"/>
          <w:sz w:val="22"/>
        </w:rPr>
        <w:t xml:space="preserve"> desarrollar</w:t>
      </w:r>
      <w:r w:rsidRPr="00DC5CAD">
        <w:rPr>
          <w:rStyle w:val="Refdenotaalpie"/>
          <w:rFonts w:ascii="Arial" w:eastAsia="Calibri" w:hAnsi="Arial" w:cs="Arial"/>
          <w:sz w:val="22"/>
        </w:rPr>
        <w:footnoteReference w:id="7"/>
      </w:r>
      <w:r w:rsidRPr="00DC5CAD">
        <w:rPr>
          <w:rFonts w:ascii="Arial" w:eastAsia="Calibri" w:hAnsi="Arial" w:cs="Arial"/>
          <w:sz w:val="22"/>
        </w:rPr>
        <w:t>.</w:t>
      </w:r>
    </w:p>
    <w:p w14:paraId="27C23A9F" w14:textId="5B5B196F" w:rsidR="008917B5" w:rsidRPr="00DC5CAD" w:rsidRDefault="008917B5" w:rsidP="008917B5">
      <w:pPr>
        <w:spacing w:before="120" w:after="120" w:line="276" w:lineRule="auto"/>
        <w:ind w:firstLine="708"/>
        <w:jc w:val="both"/>
        <w:rPr>
          <w:rFonts w:ascii="Arial" w:eastAsia="Calibri" w:hAnsi="Arial" w:cs="Arial"/>
          <w:sz w:val="22"/>
        </w:rPr>
      </w:pPr>
      <w:r w:rsidRPr="00DC5CAD">
        <w:rPr>
          <w:rFonts w:ascii="Arial" w:eastAsia="Calibri" w:hAnsi="Arial" w:cs="Arial"/>
          <w:sz w:val="22"/>
        </w:rPr>
        <w:t>Lo anterior es determinante porque no es posible tener experiencia si en la práctica no se ha</w:t>
      </w:r>
      <w:r>
        <w:rPr>
          <w:rFonts w:ascii="Arial" w:eastAsia="Calibri" w:hAnsi="Arial" w:cs="Arial"/>
          <w:sz w:val="22"/>
        </w:rPr>
        <w:t>n ejecutado actividades similares previas</w:t>
      </w:r>
      <w:r w:rsidRPr="00DC5CAD">
        <w:rPr>
          <w:rFonts w:ascii="Arial" w:eastAsia="Calibri" w:hAnsi="Arial" w:cs="Arial"/>
          <w:sz w:val="22"/>
        </w:rPr>
        <w:t>; y precisamente de la experiencia se deriva el conocimiento del proponente, y para la contratación pública es importante,</w:t>
      </w:r>
      <w:r w:rsidR="009D73D2">
        <w:rPr>
          <w:rFonts w:ascii="Arial" w:eastAsia="Calibri" w:hAnsi="Arial" w:cs="Arial"/>
          <w:sz w:val="22"/>
        </w:rPr>
        <w:t xml:space="preserve"> pues ello</w:t>
      </w:r>
      <w:r w:rsidRPr="00DC5CAD">
        <w:rPr>
          <w:rFonts w:ascii="Arial" w:eastAsia="Calibri" w:hAnsi="Arial" w:cs="Arial"/>
          <w:sz w:val="22"/>
        </w:rPr>
        <w:t xml:space="preserve">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w:t>
      </w:r>
      <w:r w:rsidR="00EF2CD9" w:rsidRPr="00DC5CAD">
        <w:rPr>
          <w:rFonts w:ascii="Arial" w:eastAsia="Calibri" w:hAnsi="Arial" w:cs="Arial"/>
          <w:sz w:val="22"/>
        </w:rPr>
        <w:t>personal,</w:t>
      </w:r>
      <w:r w:rsidRPr="00DC5CAD">
        <w:rPr>
          <w:rFonts w:ascii="Arial" w:eastAsia="Calibri" w:hAnsi="Arial" w:cs="Arial"/>
          <w:sz w:val="22"/>
        </w:rPr>
        <w:t xml:space="preserve">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w:t>
      </w:r>
      <w:r w:rsidR="0009143F">
        <w:rPr>
          <w:rFonts w:ascii="Arial" w:eastAsia="Calibri" w:hAnsi="Arial" w:cs="Arial"/>
          <w:sz w:val="22"/>
        </w:rPr>
        <w:t xml:space="preserve">lo que </w:t>
      </w:r>
      <w:r w:rsidRPr="00DC5CAD">
        <w:rPr>
          <w:rFonts w:ascii="Arial" w:eastAsia="Calibri" w:hAnsi="Arial" w:cs="Arial"/>
          <w:sz w:val="22"/>
        </w:rPr>
        <w:t xml:space="preserve">ayuda a que exista pluralidad de oferentes. </w:t>
      </w:r>
    </w:p>
    <w:p w14:paraId="614FAFCA" w14:textId="77777777" w:rsidR="008917B5" w:rsidRPr="00DC5CAD" w:rsidRDefault="008917B5" w:rsidP="008917B5">
      <w:pPr>
        <w:spacing w:before="120" w:after="120" w:line="276" w:lineRule="auto"/>
        <w:ind w:firstLine="708"/>
        <w:jc w:val="both"/>
        <w:rPr>
          <w:rFonts w:ascii="Arial" w:eastAsia="Calibri" w:hAnsi="Arial" w:cs="Arial"/>
          <w:sz w:val="22"/>
        </w:rPr>
      </w:pPr>
      <w:r w:rsidRPr="00DC5CAD">
        <w:rPr>
          <w:rFonts w:ascii="Arial" w:eastAsia="Calibri" w:hAnsi="Arial" w:cs="Arial"/>
          <w:sz w:val="22"/>
        </w:rPr>
        <w:t xml:space="preserve">Finalmente, se pueden extraer cuatro conclusiones relevantes para evaluar las figuras y reformas estatutarias de las sociedades comerciales, respecto de la experiencia: </w:t>
      </w:r>
    </w:p>
    <w:p w14:paraId="4917C3E8" w14:textId="77777777" w:rsidR="008917B5" w:rsidRPr="00DC5CAD" w:rsidRDefault="008917B5" w:rsidP="008917B5">
      <w:pPr>
        <w:spacing w:before="120" w:after="120" w:line="276" w:lineRule="auto"/>
        <w:ind w:firstLine="708"/>
        <w:jc w:val="both"/>
        <w:rPr>
          <w:rFonts w:ascii="Arial" w:eastAsia="Calibri" w:hAnsi="Arial" w:cs="Arial"/>
          <w:sz w:val="22"/>
        </w:rPr>
      </w:pPr>
      <w:r w:rsidRPr="00DC5CAD">
        <w:rPr>
          <w:rFonts w:ascii="Arial" w:eastAsia="Calibri" w:hAnsi="Arial" w:cs="Arial"/>
          <w:sz w:val="22"/>
        </w:rPr>
        <w:t>i) La experiencia es personal, esto es, se adquiere participando, directa o indirectamente, sin que sea posible no hacerlo y tener experiencia.</w:t>
      </w:r>
    </w:p>
    <w:p w14:paraId="2FC367DC" w14:textId="474BC0A5" w:rsidR="008917B5" w:rsidRPr="00DC5CAD" w:rsidRDefault="008917B5" w:rsidP="008917B5">
      <w:pPr>
        <w:spacing w:before="120" w:after="120" w:line="276" w:lineRule="auto"/>
        <w:ind w:firstLine="708"/>
        <w:jc w:val="both"/>
        <w:rPr>
          <w:rFonts w:ascii="Arial" w:eastAsia="Calibri" w:hAnsi="Arial" w:cs="Arial"/>
          <w:sz w:val="22"/>
        </w:rPr>
      </w:pPr>
      <w:proofErr w:type="spellStart"/>
      <w:r w:rsidRPr="00DC5CAD">
        <w:rPr>
          <w:rFonts w:ascii="Arial" w:eastAsia="Calibri" w:hAnsi="Arial" w:cs="Arial"/>
          <w:sz w:val="22"/>
        </w:rPr>
        <w:t>ii</w:t>
      </w:r>
      <w:proofErr w:type="spellEnd"/>
      <w:r w:rsidRPr="00DC5CAD">
        <w:rPr>
          <w:rFonts w:ascii="Arial" w:eastAsia="Calibri" w:hAnsi="Arial" w:cs="Arial"/>
          <w:sz w:val="22"/>
        </w:rPr>
        <w:t xml:space="preserve">) La experiencia se puede compartir, sin que implique que la compartida a una persona se entienda suya, ya que dentro del procedimiento contractual se reflejará que esa </w:t>
      </w:r>
      <w:r w:rsidRPr="00DC5CAD">
        <w:rPr>
          <w:rFonts w:ascii="Arial" w:eastAsia="Calibri" w:hAnsi="Arial" w:cs="Arial"/>
          <w:sz w:val="22"/>
        </w:rPr>
        <w:lastRenderedPageBreak/>
        <w:t>persona tiene la experiencia de otra, como es el caso de las figuras asociativas</w:t>
      </w:r>
      <w:r w:rsidR="000A4BCB">
        <w:rPr>
          <w:rFonts w:ascii="Arial" w:eastAsia="Calibri" w:hAnsi="Arial" w:cs="Arial"/>
          <w:sz w:val="22"/>
        </w:rPr>
        <w:t xml:space="preserve"> </w:t>
      </w:r>
      <w:r w:rsidRPr="00DC5CAD">
        <w:rPr>
          <w:rFonts w:ascii="Arial" w:eastAsia="Calibri" w:hAnsi="Arial" w:cs="Arial"/>
          <w:sz w:val="22"/>
        </w:rPr>
        <w:t xml:space="preserve">  ̶ consorcios y uniones temporales ̶  </w:t>
      </w:r>
      <w:r w:rsidR="000A4BCB">
        <w:rPr>
          <w:rFonts w:ascii="Arial" w:eastAsia="Calibri" w:hAnsi="Arial" w:cs="Arial"/>
          <w:sz w:val="22"/>
        </w:rPr>
        <w:t xml:space="preserve"> </w:t>
      </w:r>
      <w:r w:rsidRPr="00DC5CAD">
        <w:rPr>
          <w:rFonts w:ascii="Arial" w:eastAsia="Calibri" w:hAnsi="Arial" w:cs="Arial"/>
          <w:sz w:val="22"/>
        </w:rPr>
        <w:t>que se verificará en el documento privado de constitución</w:t>
      </w:r>
      <w:r w:rsidRPr="00DC5CAD">
        <w:rPr>
          <w:rStyle w:val="Refdenotaalpie"/>
          <w:rFonts w:ascii="Arial" w:eastAsia="Calibri" w:hAnsi="Arial" w:cs="Arial"/>
          <w:sz w:val="22"/>
        </w:rPr>
        <w:footnoteReference w:id="8"/>
      </w:r>
      <w:r w:rsidRPr="00DC5CAD">
        <w:rPr>
          <w:rFonts w:ascii="Arial" w:eastAsia="Calibri" w:hAnsi="Arial" w:cs="Arial"/>
          <w:sz w:val="22"/>
        </w:rPr>
        <w:t>.</w:t>
      </w:r>
    </w:p>
    <w:p w14:paraId="76742ED2" w14:textId="77777777" w:rsidR="008917B5" w:rsidRPr="00DC5CAD" w:rsidRDefault="008917B5" w:rsidP="008917B5">
      <w:pPr>
        <w:spacing w:before="120" w:after="120" w:line="276" w:lineRule="auto"/>
        <w:ind w:firstLine="708"/>
        <w:jc w:val="both"/>
        <w:rPr>
          <w:rFonts w:ascii="Arial" w:eastAsia="Calibri" w:hAnsi="Arial" w:cs="Arial"/>
          <w:sz w:val="22"/>
        </w:rPr>
      </w:pPr>
      <w:proofErr w:type="spellStart"/>
      <w:r w:rsidRPr="00DC5CAD">
        <w:rPr>
          <w:rFonts w:ascii="Arial" w:eastAsia="Calibri" w:hAnsi="Arial" w:cs="Arial"/>
          <w:sz w:val="22"/>
        </w:rPr>
        <w:t>iii</w:t>
      </w:r>
      <w:proofErr w:type="spellEnd"/>
      <w:r w:rsidRPr="00DC5CAD">
        <w:rPr>
          <w:rFonts w:ascii="Arial" w:eastAsia="Calibri" w:hAnsi="Arial" w:cs="Arial"/>
          <w:sz w:val="22"/>
        </w:rPr>
        <w:t>) La experiencia se puede transferir, y esto es diferente a compartir, lo que implica que la experiencia de una persona se traslada a otra, y esta última acredita la experiencia como propia, como sucede con algunas figuras y reformas estatutarias, que se explicarán con más detalle en el numeral 2.</w:t>
      </w:r>
      <w:r>
        <w:rPr>
          <w:rFonts w:ascii="Arial" w:eastAsia="Calibri" w:hAnsi="Arial" w:cs="Arial"/>
          <w:sz w:val="22"/>
        </w:rPr>
        <w:t>4</w:t>
      </w:r>
      <w:r w:rsidRPr="00DC5CAD">
        <w:rPr>
          <w:rFonts w:ascii="Arial" w:eastAsia="Calibri" w:hAnsi="Arial" w:cs="Arial"/>
          <w:sz w:val="22"/>
        </w:rPr>
        <w:t xml:space="preserve"> de este concepto.</w:t>
      </w:r>
    </w:p>
    <w:p w14:paraId="62352E91" w14:textId="77777777" w:rsidR="008917B5" w:rsidRPr="00DC5CAD" w:rsidRDefault="008917B5" w:rsidP="008917B5">
      <w:pPr>
        <w:spacing w:line="276" w:lineRule="auto"/>
        <w:ind w:firstLine="708"/>
        <w:jc w:val="both"/>
        <w:rPr>
          <w:rFonts w:ascii="Arial" w:eastAsia="Calibri" w:hAnsi="Arial" w:cs="Arial"/>
          <w:sz w:val="22"/>
        </w:rPr>
      </w:pPr>
      <w:proofErr w:type="spellStart"/>
      <w:r w:rsidRPr="00DC5CAD">
        <w:rPr>
          <w:rFonts w:ascii="Arial" w:eastAsia="Calibri" w:hAnsi="Arial" w:cs="Arial"/>
          <w:sz w:val="22"/>
        </w:rPr>
        <w:t>iv</w:t>
      </w:r>
      <w:proofErr w:type="spellEnd"/>
      <w:r w:rsidRPr="00DC5CAD">
        <w:rPr>
          <w:rFonts w:ascii="Arial" w:eastAsia="Calibri" w:hAnsi="Arial" w:cs="Arial"/>
          <w:sz w:val="22"/>
        </w:rPr>
        <w:t>) Cuando la persona que adquirió la experiencia desaparece o se liquida no es posible que comparta o transfiera su experiencia, porque al ser personal sigue la suerte de quien la adquirió.</w:t>
      </w:r>
    </w:p>
    <w:p w14:paraId="268BB960" w14:textId="77777777" w:rsidR="00F751C2" w:rsidRPr="004E20DA" w:rsidRDefault="00F751C2" w:rsidP="00F751C2">
      <w:pPr>
        <w:spacing w:before="120" w:after="120" w:line="276" w:lineRule="auto"/>
        <w:ind w:firstLine="709"/>
        <w:jc w:val="both"/>
        <w:rPr>
          <w:rFonts w:ascii="Arial" w:hAnsi="Arial" w:cs="Arial"/>
          <w:color w:val="000000" w:themeColor="text1"/>
          <w:sz w:val="22"/>
        </w:rPr>
      </w:pPr>
      <w:r w:rsidRPr="004E20DA">
        <w:rPr>
          <w:rFonts w:ascii="Arial" w:hAnsi="Arial" w:cs="Arial"/>
          <w:color w:val="000000" w:themeColor="text1"/>
          <w:sz w:val="22"/>
        </w:rPr>
        <w:t>Ahora, el RUP fue creado por el artículo 6 de la Ley 1150 de 2007 y constituye el medio idóneo para verificar las condiciones de los proponentes en procesos de contratación pública. Este registro, conforme a lo señalado por la Corte Constitucional</w:t>
      </w:r>
      <w:r w:rsidRPr="004E20DA">
        <w:rPr>
          <w:rFonts w:ascii="Arial" w:hAnsi="Arial" w:cs="Arial"/>
          <w:color w:val="000000" w:themeColor="text1"/>
          <w:sz w:val="22"/>
          <w:vertAlign w:val="superscript"/>
        </w:rPr>
        <w:footnoteReference w:id="9"/>
      </w:r>
      <w:r w:rsidRPr="004E20DA">
        <w:rPr>
          <w:rFonts w:ascii="Arial" w:hAnsi="Arial" w:cs="Arial"/>
          <w:color w:val="000000" w:themeColor="text1"/>
          <w:sz w:val="22"/>
        </w:rPr>
        <w:t>, es administrado por las Cámaras de Comercio y la actividad relacionada en el mismo está «</w:t>
      </w:r>
      <w:proofErr w:type="spellStart"/>
      <w:r w:rsidRPr="004E20DA">
        <w:rPr>
          <w:rFonts w:ascii="Arial" w:hAnsi="Arial" w:cs="Arial"/>
          <w:color w:val="000000" w:themeColor="text1"/>
          <w:sz w:val="22"/>
        </w:rPr>
        <w:t>sometid</w:t>
      </w:r>
      <w:proofErr w:type="spellEnd"/>
      <w:r w:rsidRPr="004E20DA">
        <w:rPr>
          <w:rFonts w:ascii="Arial" w:hAnsi="Arial" w:cs="Arial"/>
          <w:color w:val="000000" w:themeColor="text1"/>
          <w:sz w:val="22"/>
        </w:rPr>
        <w:t xml:space="preserve">[a] a los principios de la función administrativa y de contratación estatal». </w:t>
      </w:r>
    </w:p>
    <w:p w14:paraId="59534EF2" w14:textId="77777777" w:rsidR="00F751C2" w:rsidRPr="004E20DA" w:rsidRDefault="00F751C2" w:rsidP="00F751C2">
      <w:pPr>
        <w:spacing w:before="120" w:after="120" w:line="276" w:lineRule="auto"/>
        <w:ind w:firstLine="705"/>
        <w:jc w:val="both"/>
        <w:rPr>
          <w:rFonts w:ascii="Arial" w:hAnsi="Arial" w:cs="Arial"/>
          <w:color w:val="000000" w:themeColor="text1"/>
          <w:sz w:val="22"/>
        </w:rPr>
      </w:pPr>
      <w:r w:rsidRPr="004E20DA">
        <w:rPr>
          <w:rFonts w:ascii="Arial" w:hAnsi="Arial" w:cs="Arial"/>
          <w:color w:val="000000" w:themeColor="text1"/>
          <w:sz w:val="22"/>
        </w:rPr>
        <w:t xml:space="preserve">El artículo 6 de la Ley 1150 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cámaras para verificarlas. </w:t>
      </w:r>
    </w:p>
    <w:p w14:paraId="6C088728" w14:textId="79A2791D" w:rsidR="00F751C2" w:rsidRPr="004E20DA" w:rsidRDefault="00F751C2" w:rsidP="00F751C2">
      <w:pPr>
        <w:spacing w:before="120" w:after="120" w:line="276" w:lineRule="auto"/>
        <w:ind w:firstLine="705"/>
        <w:jc w:val="both"/>
        <w:rPr>
          <w:rFonts w:ascii="Arial" w:hAnsi="Arial" w:cs="Arial"/>
          <w:color w:val="000000" w:themeColor="text1"/>
          <w:sz w:val="22"/>
        </w:rPr>
      </w:pPr>
      <w:r>
        <w:rPr>
          <w:rFonts w:ascii="Arial" w:hAnsi="Arial" w:cs="Arial"/>
          <w:color w:val="000000" w:themeColor="text1"/>
          <w:sz w:val="22"/>
        </w:rPr>
        <w:t>L</w:t>
      </w:r>
      <w:r w:rsidRPr="004E20DA">
        <w:rPr>
          <w:rFonts w:ascii="Arial" w:hAnsi="Arial" w:cs="Arial"/>
          <w:color w:val="000000" w:themeColor="text1"/>
          <w:sz w:val="22"/>
        </w:rPr>
        <w:t>a norma impuso la obligación a todos los proponentes de inscribirse en el registro único de proponente</w:t>
      </w:r>
      <w:r>
        <w:rPr>
          <w:rFonts w:ascii="Arial" w:hAnsi="Arial" w:cs="Arial"/>
          <w:color w:val="000000" w:themeColor="text1"/>
          <w:sz w:val="22"/>
        </w:rPr>
        <w:t>s</w:t>
      </w:r>
      <w:r w:rsidRPr="004E20DA">
        <w:rPr>
          <w:rFonts w:ascii="Arial" w:hAnsi="Arial" w:cs="Arial"/>
          <w:color w:val="000000" w:themeColor="text1"/>
          <w:sz w:val="22"/>
        </w:rPr>
        <w:t>, salvo en los casos de contratación directa</w:t>
      </w:r>
      <w:r>
        <w:rPr>
          <w:rFonts w:ascii="Arial" w:hAnsi="Arial" w:cs="Arial"/>
          <w:color w:val="000000" w:themeColor="text1"/>
          <w:sz w:val="22"/>
        </w:rPr>
        <w:t>,</w:t>
      </w:r>
      <w:r w:rsidRPr="004E20DA">
        <w:rPr>
          <w:rFonts w:ascii="Arial" w:hAnsi="Arial" w:cs="Arial"/>
          <w:color w:val="000000" w:themeColor="text1"/>
          <w:sz w:val="22"/>
        </w:rPr>
        <w:t xml:space="preserve"> contratos para la prestación de servicios de salud</w:t>
      </w:r>
      <w:r>
        <w:rPr>
          <w:rFonts w:ascii="Arial" w:hAnsi="Arial" w:cs="Arial"/>
          <w:color w:val="000000" w:themeColor="text1"/>
          <w:sz w:val="22"/>
        </w:rPr>
        <w:t>,</w:t>
      </w:r>
      <w:r w:rsidRPr="004E20DA">
        <w:rPr>
          <w:rFonts w:ascii="Arial" w:hAnsi="Arial" w:cs="Arial"/>
          <w:color w:val="000000" w:themeColor="text1"/>
          <w:sz w:val="22"/>
        </w:rPr>
        <w:t xml:space="preserve"> contratos de mínima cuantía</w:t>
      </w:r>
      <w:r>
        <w:rPr>
          <w:rFonts w:ascii="Arial" w:hAnsi="Arial" w:cs="Arial"/>
          <w:color w:val="000000" w:themeColor="text1"/>
          <w:sz w:val="22"/>
        </w:rPr>
        <w:t>,</w:t>
      </w:r>
      <w:r w:rsidRPr="004E20DA">
        <w:rPr>
          <w:rFonts w:ascii="Arial" w:hAnsi="Arial" w:cs="Arial"/>
          <w:color w:val="000000" w:themeColor="text1"/>
          <w:sz w:val="22"/>
        </w:rPr>
        <w:t xml:space="preserve"> enajenación de bienes del Estado</w:t>
      </w:r>
      <w:r>
        <w:rPr>
          <w:rFonts w:ascii="Arial" w:hAnsi="Arial" w:cs="Arial"/>
          <w:color w:val="000000" w:themeColor="text1"/>
          <w:sz w:val="22"/>
        </w:rPr>
        <w:t>,</w:t>
      </w:r>
      <w:r w:rsidRPr="004E20DA">
        <w:rPr>
          <w:rFonts w:ascii="Arial" w:hAnsi="Arial" w:cs="Arial"/>
          <w:color w:val="000000" w:themeColor="text1"/>
          <w:sz w:val="22"/>
        </w:rPr>
        <w:t xml:space="preserve"> </w:t>
      </w:r>
      <w:r w:rsidR="005E240B">
        <w:rPr>
          <w:rFonts w:ascii="Arial" w:hAnsi="Arial" w:cs="Arial"/>
          <w:color w:val="000000" w:themeColor="text1"/>
          <w:sz w:val="22"/>
        </w:rPr>
        <w:t xml:space="preserve">y los </w:t>
      </w:r>
      <w:r w:rsidRPr="004E20DA">
        <w:rPr>
          <w:rFonts w:ascii="Arial" w:hAnsi="Arial" w:cs="Arial"/>
          <w:color w:val="000000" w:themeColor="text1"/>
          <w:sz w:val="22"/>
        </w:rPr>
        <w:t>contratos que tengan por objeto la adquisición de productos de origen o destinación agropecuaria que se ofrezcan en bolsas de productos legalmente constituidas</w:t>
      </w:r>
      <w:r w:rsidR="005E240B">
        <w:rPr>
          <w:rFonts w:ascii="Arial" w:hAnsi="Arial" w:cs="Arial"/>
          <w:color w:val="000000" w:themeColor="text1"/>
          <w:sz w:val="22"/>
        </w:rPr>
        <w:t>. De igual forma</w:t>
      </w:r>
      <w:r w:rsidR="00C07EAC">
        <w:rPr>
          <w:rFonts w:ascii="Arial" w:hAnsi="Arial" w:cs="Arial"/>
          <w:color w:val="000000" w:themeColor="text1"/>
          <w:sz w:val="22"/>
        </w:rPr>
        <w:t>,</w:t>
      </w:r>
      <w:r w:rsidR="005E240B">
        <w:rPr>
          <w:rFonts w:ascii="Arial" w:hAnsi="Arial" w:cs="Arial"/>
          <w:color w:val="000000" w:themeColor="text1"/>
          <w:sz w:val="22"/>
        </w:rPr>
        <w:t xml:space="preserve"> están exceptuados</w:t>
      </w:r>
      <w:r w:rsidR="00C07EAC">
        <w:rPr>
          <w:rFonts w:ascii="Arial" w:hAnsi="Arial" w:cs="Arial"/>
          <w:color w:val="000000" w:themeColor="text1"/>
          <w:sz w:val="22"/>
        </w:rPr>
        <w:t xml:space="preserve"> </w:t>
      </w:r>
      <w:r w:rsidRPr="004E20DA">
        <w:rPr>
          <w:rFonts w:ascii="Arial" w:hAnsi="Arial" w:cs="Arial"/>
          <w:color w:val="000000" w:themeColor="text1"/>
          <w:sz w:val="22"/>
        </w:rPr>
        <w:t xml:space="preserve">los actos y contratos que tengan por objeto directo las actividades comerciales e industriales propias de las empresas industriales y comerciales del Estado y las sociedades de economía mixta y los contratos de concesión de cualquier índole. </w:t>
      </w:r>
    </w:p>
    <w:p w14:paraId="1E36034B" w14:textId="77777777" w:rsidR="00F751C2" w:rsidRPr="004E20DA" w:rsidRDefault="00F751C2" w:rsidP="00F751C2">
      <w:pPr>
        <w:spacing w:before="120" w:after="120" w:line="276" w:lineRule="auto"/>
        <w:jc w:val="both"/>
        <w:rPr>
          <w:rFonts w:ascii="Arial" w:hAnsi="Arial" w:cs="Arial"/>
          <w:color w:val="000000" w:themeColor="text1"/>
          <w:sz w:val="22"/>
        </w:rPr>
      </w:pPr>
      <w:r w:rsidRPr="004E20DA">
        <w:rPr>
          <w:rFonts w:ascii="Arial" w:hAnsi="Arial" w:cs="Arial"/>
          <w:color w:val="000000" w:themeColor="text1"/>
          <w:sz w:val="22"/>
        </w:rPr>
        <w:tab/>
        <w:t xml:space="preserve">Asimismo, correlativo a este deber de los proponentes, la norma impuso a las cámaras de comercio la obligación de verificar los requisitos habilitantes de quienes se registren. El inciso 2 del numeral 6.1. le otorga carácter de plena prueba a la información contenida en el registro que haya sido verificada por las cámaras de comercio y, además, </w:t>
      </w:r>
      <w:r>
        <w:rPr>
          <w:rFonts w:ascii="Arial" w:hAnsi="Arial" w:cs="Arial"/>
          <w:color w:val="000000" w:themeColor="text1"/>
          <w:sz w:val="22"/>
        </w:rPr>
        <w:t>dispuso</w:t>
      </w:r>
      <w:r w:rsidRPr="004E20DA">
        <w:rPr>
          <w:rFonts w:ascii="Arial" w:hAnsi="Arial" w:cs="Arial"/>
          <w:color w:val="000000" w:themeColor="text1"/>
          <w:sz w:val="22"/>
        </w:rPr>
        <w:t xml:space="preserve"> que la verificación de las condiciones de que trata el numeral 1 el artículo 5 de la </w:t>
      </w:r>
      <w:r w:rsidRPr="004E20DA">
        <w:rPr>
          <w:rFonts w:ascii="Arial" w:hAnsi="Arial" w:cs="Arial"/>
          <w:color w:val="000000" w:themeColor="text1"/>
          <w:sz w:val="22"/>
        </w:rPr>
        <w:lastRenderedPageBreak/>
        <w:t xml:space="preserve">Ley 1150 de 2007 se demostrará «exclusivamente con el respectivo certificado del RUP en donde deberán constar dichas condiciones». </w:t>
      </w:r>
    </w:p>
    <w:p w14:paraId="19290E2B" w14:textId="690D4EA2" w:rsidR="00F751C2" w:rsidRPr="004E20DA" w:rsidRDefault="00F751C2" w:rsidP="00F751C2">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t>En consecuencia</w:t>
      </w:r>
      <w:r w:rsidRPr="004E20DA">
        <w:rPr>
          <w:rFonts w:ascii="Arial" w:hAnsi="Arial" w:cs="Arial"/>
          <w:color w:val="000000" w:themeColor="text1"/>
          <w:sz w:val="22"/>
        </w:rPr>
        <w:t xml:space="preserve">,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w:t>
      </w:r>
      <w:r w:rsidR="00EF2CD9">
        <w:rPr>
          <w:rFonts w:ascii="Arial" w:hAnsi="Arial" w:cs="Arial"/>
          <w:color w:val="000000" w:themeColor="text1"/>
          <w:sz w:val="22"/>
        </w:rPr>
        <w:t>La</w:t>
      </w:r>
      <w:r w:rsidRPr="004E20DA">
        <w:rPr>
          <w:rFonts w:ascii="Arial" w:hAnsi="Arial" w:cs="Arial"/>
          <w:color w:val="000000" w:themeColor="text1"/>
          <w:sz w:val="22"/>
        </w:rPr>
        <w:t xml:space="preserve"> norma señala que solo en este último evento la entidad podrá hacer la verificación en forma directa, es decir, cuando por el objeto del contrato se requieran verificar requisitos adicionales a los contenidos en el registro.  </w:t>
      </w:r>
    </w:p>
    <w:p w14:paraId="57114AC1" w14:textId="4BB501C9" w:rsidR="00F751C2" w:rsidRDefault="00F751C2" w:rsidP="008D4719">
      <w:pPr>
        <w:spacing w:line="276" w:lineRule="auto"/>
        <w:ind w:firstLine="709"/>
        <w:jc w:val="both"/>
        <w:rPr>
          <w:rFonts w:ascii="Arial" w:hAnsi="Arial" w:cs="Arial"/>
          <w:color w:val="000000" w:themeColor="text1"/>
          <w:sz w:val="22"/>
        </w:rPr>
      </w:pPr>
      <w:r w:rsidRPr="004E20DA">
        <w:rPr>
          <w:rFonts w:ascii="Arial" w:hAnsi="Arial" w:cs="Arial"/>
          <w:color w:val="000000" w:themeColor="text1"/>
          <w:sz w:val="22"/>
        </w:rPr>
        <w:t xml:space="preserve">De lo anterior se concluye que la regla general es que la experiencia se acredite a través del RUP y, en consecuencia, la evaluación de la experiencia, como requisito habilitante, no puede ser evaluada nuevamente por la entidad pública a partir de otros criterios distintos a los </w:t>
      </w:r>
      <w:r>
        <w:rPr>
          <w:rFonts w:ascii="Arial" w:hAnsi="Arial" w:cs="Arial"/>
          <w:color w:val="000000" w:themeColor="text1"/>
          <w:sz w:val="22"/>
        </w:rPr>
        <w:t>contenidos</w:t>
      </w:r>
      <w:r w:rsidRPr="004E20DA">
        <w:rPr>
          <w:rFonts w:ascii="Arial" w:hAnsi="Arial" w:cs="Arial"/>
          <w:color w:val="000000" w:themeColor="text1"/>
          <w:sz w:val="22"/>
        </w:rPr>
        <w:t xml:space="preserve"> en el registro único de proponentes. </w:t>
      </w:r>
    </w:p>
    <w:p w14:paraId="7A1265E4" w14:textId="77777777" w:rsidR="00F751C2" w:rsidRPr="004E20DA" w:rsidRDefault="00F751C2" w:rsidP="008D4719">
      <w:pPr>
        <w:spacing w:line="276" w:lineRule="auto"/>
        <w:ind w:firstLine="709"/>
        <w:jc w:val="both"/>
        <w:rPr>
          <w:rFonts w:ascii="Arial" w:hAnsi="Arial" w:cs="Arial"/>
          <w:color w:val="000000" w:themeColor="text1"/>
          <w:sz w:val="22"/>
        </w:rPr>
      </w:pPr>
    </w:p>
    <w:p w14:paraId="347635FE" w14:textId="3E8E9BDB" w:rsidR="00F751C2" w:rsidRDefault="00F751C2" w:rsidP="008D4719">
      <w:pPr>
        <w:spacing w:line="276" w:lineRule="auto"/>
        <w:jc w:val="both"/>
        <w:rPr>
          <w:rFonts w:ascii="Arial" w:hAnsi="Arial" w:cs="Arial"/>
          <w:b/>
          <w:bCs/>
          <w:sz w:val="22"/>
        </w:rPr>
      </w:pPr>
      <w:r w:rsidRPr="00DC5CAD">
        <w:rPr>
          <w:rFonts w:ascii="Arial" w:hAnsi="Arial" w:cs="Arial"/>
          <w:b/>
          <w:bCs/>
          <w:sz w:val="22"/>
        </w:rPr>
        <w:t>2.</w:t>
      </w:r>
      <w:r w:rsidR="00EF2CD9">
        <w:rPr>
          <w:rFonts w:ascii="Arial" w:hAnsi="Arial" w:cs="Arial"/>
          <w:b/>
          <w:bCs/>
          <w:sz w:val="22"/>
        </w:rPr>
        <w:t>3</w:t>
      </w:r>
      <w:r w:rsidRPr="00DC5CAD">
        <w:rPr>
          <w:rFonts w:ascii="Arial" w:hAnsi="Arial" w:cs="Arial"/>
          <w:b/>
          <w:bCs/>
          <w:sz w:val="22"/>
        </w:rPr>
        <w:t>. Acreditación de experiencia de socios por parte de sociedades con menos de tres años de constitución</w:t>
      </w:r>
    </w:p>
    <w:p w14:paraId="5757CA52" w14:textId="77777777" w:rsidR="008D4719" w:rsidRDefault="008D4719" w:rsidP="008D4719">
      <w:pPr>
        <w:spacing w:line="276" w:lineRule="auto"/>
        <w:ind w:firstLine="708"/>
        <w:jc w:val="both"/>
        <w:rPr>
          <w:rFonts w:ascii="Arial" w:hAnsi="Arial" w:cs="Arial"/>
          <w:sz w:val="22"/>
        </w:rPr>
      </w:pPr>
    </w:p>
    <w:p w14:paraId="2D362210" w14:textId="781EF988" w:rsidR="008D4719" w:rsidRPr="00921F76" w:rsidRDefault="008D4719" w:rsidP="008D4719">
      <w:pPr>
        <w:spacing w:line="276" w:lineRule="auto"/>
        <w:ind w:firstLine="708"/>
        <w:jc w:val="both"/>
        <w:rPr>
          <w:rFonts w:ascii="Arial" w:hAnsi="Arial" w:cs="Arial"/>
          <w:sz w:val="22"/>
        </w:rPr>
      </w:pPr>
      <w:r>
        <w:rPr>
          <w:rFonts w:ascii="Arial" w:hAnsi="Arial" w:cs="Arial"/>
          <w:sz w:val="22"/>
        </w:rPr>
        <w:t>El artículo 5 de l</w:t>
      </w:r>
      <w:r w:rsidRPr="00AC2EB0">
        <w:rPr>
          <w:rFonts w:ascii="Arial" w:hAnsi="Arial" w:cs="Arial"/>
          <w:sz w:val="22"/>
        </w:rPr>
        <w:t>a Ley 1150 de 2007</w:t>
      </w:r>
      <w:r>
        <w:rPr>
          <w:rFonts w:ascii="Arial" w:hAnsi="Arial" w:cs="Arial"/>
          <w:sz w:val="22"/>
        </w:rPr>
        <w:t xml:space="preserve"> dispone</w:t>
      </w:r>
      <w:r w:rsidRPr="00AC2EB0">
        <w:rPr>
          <w:rFonts w:ascii="Arial" w:hAnsi="Arial" w:cs="Arial"/>
          <w:sz w:val="22"/>
        </w:rPr>
        <w:t xml:space="preserve"> que la capacidad jurídica y las condiciones de experiencia, capacidad financiera y de organización de los proponentes serán objeto de verificación por parte de las entidades como requisitos habilitantes para participar en los procesos de selección y no otorgarán puntaje</w:t>
      </w:r>
      <w:r>
        <w:rPr>
          <w:rFonts w:ascii="Arial" w:hAnsi="Arial" w:cs="Arial"/>
          <w:sz w:val="22"/>
        </w:rPr>
        <w:t>. Lo anterior</w:t>
      </w:r>
      <w:r w:rsidRPr="00AC2EB0">
        <w:rPr>
          <w:rFonts w:ascii="Arial" w:hAnsi="Arial" w:cs="Arial"/>
          <w:sz w:val="22"/>
        </w:rPr>
        <w:t xml:space="preserve"> con excepción de la selección de consultores mediante un concurso de méritos, donde es posible otorgar </w:t>
      </w:r>
      <w:r w:rsidRPr="00921F76">
        <w:rPr>
          <w:rFonts w:ascii="Arial" w:hAnsi="Arial" w:cs="Arial"/>
          <w:sz w:val="22"/>
        </w:rPr>
        <w:t xml:space="preserve">puntaje al criterio de experiencia. </w:t>
      </w:r>
    </w:p>
    <w:p w14:paraId="10C58E6A" w14:textId="77777777" w:rsidR="008D4719" w:rsidRPr="00921F76" w:rsidRDefault="008D4719" w:rsidP="008D4719">
      <w:pPr>
        <w:spacing w:before="120" w:after="120" w:line="276" w:lineRule="auto"/>
        <w:ind w:firstLine="708"/>
        <w:jc w:val="both"/>
        <w:rPr>
          <w:rFonts w:ascii="Arial" w:hAnsi="Arial" w:cs="Arial"/>
          <w:sz w:val="22"/>
        </w:rPr>
      </w:pPr>
      <w:r w:rsidRPr="00921F76">
        <w:rPr>
          <w:rFonts w:ascii="Arial" w:hAnsi="Arial" w:cs="Arial"/>
          <w:sz w:val="22"/>
        </w:rPr>
        <w:t xml:space="preserve">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w:t>
      </w:r>
      <w:r>
        <w:rPr>
          <w:rFonts w:ascii="Arial" w:hAnsi="Arial" w:cs="Arial"/>
          <w:sz w:val="22"/>
        </w:rPr>
        <w:t>En relación con</w:t>
      </w:r>
      <w:r w:rsidRPr="00921F76">
        <w:rPr>
          <w:rFonts w:ascii="Arial" w:hAnsi="Arial" w:cs="Arial"/>
          <w:sz w:val="22"/>
        </w:rPr>
        <w:t xml:space="preserve"> </w:t>
      </w:r>
      <w:r>
        <w:rPr>
          <w:rFonts w:ascii="Arial" w:hAnsi="Arial" w:cs="Arial"/>
          <w:sz w:val="22"/>
        </w:rPr>
        <w:t>e</w:t>
      </w:r>
      <w:r w:rsidRPr="00921F76">
        <w:rPr>
          <w:rFonts w:ascii="Arial" w:hAnsi="Arial" w:cs="Arial"/>
          <w:sz w:val="22"/>
        </w:rPr>
        <w:t>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05F540BE" w14:textId="77777777" w:rsidR="008D4719" w:rsidRPr="00AC2EB0" w:rsidRDefault="008D4719" w:rsidP="008D4719">
      <w:pPr>
        <w:spacing w:before="120" w:after="120" w:line="276" w:lineRule="auto"/>
        <w:ind w:firstLine="708"/>
        <w:jc w:val="both"/>
        <w:rPr>
          <w:rFonts w:ascii="Arial" w:hAnsi="Arial" w:cs="Arial"/>
          <w:sz w:val="22"/>
        </w:rPr>
      </w:pPr>
      <w:r w:rsidRPr="00921F76">
        <w:rPr>
          <w:rFonts w:ascii="Arial" w:hAnsi="Arial" w:cs="Arial"/>
          <w:sz w:val="22"/>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w:t>
      </w:r>
      <w:r w:rsidRPr="00AC2EB0">
        <w:rPr>
          <w:rFonts w:ascii="Arial" w:hAnsi="Arial" w:cs="Arial"/>
          <w:sz w:val="22"/>
        </w:rPr>
        <w:t xml:space="preserve"> a contratos ejecutados o copias de los contratos cuando el interesado no puede obtener tal certificado</w:t>
      </w:r>
      <w:r w:rsidRPr="00AC2EB0">
        <w:rPr>
          <w:rStyle w:val="Refdenotaalpie"/>
          <w:rFonts w:ascii="Arial" w:hAnsi="Arial" w:cs="Arial"/>
          <w:sz w:val="22"/>
        </w:rPr>
        <w:footnoteReference w:id="10"/>
      </w:r>
      <w:r w:rsidRPr="00AC2EB0">
        <w:rPr>
          <w:rFonts w:ascii="Arial" w:hAnsi="Arial" w:cs="Arial"/>
          <w:sz w:val="22"/>
        </w:rPr>
        <w:t xml:space="preserve">.  </w:t>
      </w:r>
    </w:p>
    <w:p w14:paraId="2CC17066" w14:textId="77777777" w:rsidR="008D4719" w:rsidRPr="00AC2EB0" w:rsidRDefault="008D4719" w:rsidP="008D4719">
      <w:pPr>
        <w:spacing w:before="120" w:after="120" w:line="276" w:lineRule="auto"/>
        <w:ind w:firstLine="708"/>
        <w:jc w:val="both"/>
        <w:rPr>
          <w:rFonts w:ascii="Arial" w:hAnsi="Arial" w:cs="Arial"/>
          <w:sz w:val="22"/>
        </w:rPr>
      </w:pPr>
      <w:r w:rsidRPr="00AC2EB0">
        <w:rPr>
          <w:rFonts w:ascii="Arial" w:hAnsi="Arial" w:cs="Arial"/>
          <w:sz w:val="22"/>
        </w:rPr>
        <w:lastRenderedPageBreak/>
        <w:t>El numeral 2.5</w:t>
      </w:r>
      <w:r w:rsidRPr="00AC2EB0">
        <w:rPr>
          <w:rStyle w:val="Refdenotaalpie"/>
          <w:rFonts w:ascii="Arial" w:hAnsi="Arial" w:cs="Arial"/>
          <w:sz w:val="22"/>
        </w:rPr>
        <w:footnoteReference w:id="11"/>
      </w:r>
      <w:r w:rsidRPr="00AC2EB0">
        <w:rPr>
          <w:rFonts w:ascii="Arial" w:hAnsi="Arial" w:cs="Arial"/>
          <w:sz w:val="22"/>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1401B573" w14:textId="77777777" w:rsidR="008D4719" w:rsidRPr="00921F76" w:rsidRDefault="008D4719" w:rsidP="008D4719">
      <w:pPr>
        <w:spacing w:before="120" w:after="120" w:line="276" w:lineRule="auto"/>
        <w:ind w:firstLine="708"/>
        <w:jc w:val="both"/>
        <w:rPr>
          <w:rFonts w:ascii="Arial" w:hAnsi="Arial" w:cs="Arial"/>
          <w:sz w:val="22"/>
        </w:rPr>
      </w:pPr>
      <w:r w:rsidRPr="00921F76">
        <w:rPr>
          <w:rFonts w:ascii="Arial" w:hAnsi="Arial" w:cs="Arial"/>
          <w:sz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209ABFB1" w14:textId="77777777" w:rsidR="008D4719" w:rsidRPr="00921F76" w:rsidRDefault="008D4719" w:rsidP="008D4719">
      <w:pPr>
        <w:spacing w:before="120" w:after="120" w:line="276" w:lineRule="auto"/>
        <w:ind w:firstLine="708"/>
        <w:jc w:val="both"/>
        <w:rPr>
          <w:rFonts w:ascii="Arial" w:hAnsi="Arial" w:cs="Arial"/>
          <w:sz w:val="22"/>
        </w:rPr>
      </w:pPr>
      <w:r w:rsidRPr="00E90DFD">
        <w:rPr>
          <w:rFonts w:ascii="Arial" w:hAnsi="Arial" w:cs="Arial"/>
          <w:sz w:val="22"/>
        </w:rPr>
        <w:t xml:space="preserve">La parte final del numeral 2.5 del artículo citado incluye una medida diferenciada para las personas jurídicas cuya constitución sea menor a 3 años al momento del registro. Esta prerrogativa, que puede </w:t>
      </w:r>
      <w:r>
        <w:rPr>
          <w:rFonts w:ascii="Arial" w:hAnsi="Arial" w:cs="Arial"/>
          <w:sz w:val="22"/>
        </w:rPr>
        <w:t>entenderse</w:t>
      </w:r>
      <w:r w:rsidRPr="00E90DFD">
        <w:rPr>
          <w:rFonts w:ascii="Arial" w:hAnsi="Arial" w:cs="Arial"/>
          <w:sz w:val="22"/>
        </w:rPr>
        <w:t xml:space="preserve"> como</w:t>
      </w:r>
      <w:r>
        <w:rPr>
          <w:rFonts w:ascii="Arial" w:hAnsi="Arial" w:cs="Arial"/>
          <w:sz w:val="22"/>
        </w:rPr>
        <w:t xml:space="preserve"> una medida</w:t>
      </w:r>
      <w:r w:rsidRPr="00E90DFD">
        <w:rPr>
          <w:rFonts w:ascii="Arial" w:hAnsi="Arial" w:cs="Arial"/>
          <w:sz w:val="22"/>
        </w:rPr>
        <w:t xml:space="preserve"> de fomento a la participación de pequeños oferentes en la contratación estatal, permite que las sociedades relativamente nuevas </w:t>
      </w:r>
      <w:r w:rsidRPr="00E90DFD">
        <w:rPr>
          <w:rFonts w:ascii="Arial" w:eastAsia="Calibri" w:hAnsi="Arial" w:cs="Arial"/>
          <w:sz w:val="22"/>
        </w:rPr>
        <w:t>─</w:t>
      </w:r>
      <w:r w:rsidRPr="00E90DFD">
        <w:rPr>
          <w:rFonts w:ascii="Arial" w:hAnsi="Arial" w:cs="Arial"/>
          <w:sz w:val="22"/>
        </w:rPr>
        <w:t>con menos de 3 años de constitución</w:t>
      </w:r>
      <w:r w:rsidRPr="00E90DFD">
        <w:rPr>
          <w:rFonts w:ascii="Arial" w:eastAsia="Calibri" w:hAnsi="Arial" w:cs="Arial"/>
          <w:sz w:val="22"/>
        </w:rPr>
        <w:t>─</w:t>
      </w:r>
      <w:r w:rsidRPr="00E90DFD">
        <w:rPr>
          <w:rFonts w:ascii="Arial" w:hAnsi="Arial" w:cs="Arial"/>
          <w:sz w:val="22"/>
        </w:rPr>
        <w:t xml:space="preserve"> puedan acreditar como experiencia en el RUP la de sus accionistas, socios o constituyentes.</w:t>
      </w:r>
      <w:r w:rsidRPr="00921F76">
        <w:rPr>
          <w:rFonts w:ascii="Arial" w:hAnsi="Arial" w:cs="Arial"/>
          <w:sz w:val="22"/>
        </w:rPr>
        <w:t xml:space="preserve"> </w:t>
      </w:r>
    </w:p>
    <w:p w14:paraId="6BB8A4A4" w14:textId="77777777" w:rsidR="008D4719" w:rsidRPr="00921F76" w:rsidRDefault="008D4719" w:rsidP="008D4719">
      <w:pPr>
        <w:spacing w:before="120" w:after="120" w:line="276" w:lineRule="auto"/>
        <w:ind w:firstLine="708"/>
        <w:jc w:val="both"/>
        <w:rPr>
          <w:rFonts w:ascii="Arial" w:hAnsi="Arial" w:cs="Arial"/>
          <w:sz w:val="22"/>
        </w:rPr>
      </w:pPr>
      <w:r w:rsidRPr="00921F76">
        <w:rPr>
          <w:rFonts w:ascii="Arial" w:hAnsi="Arial" w:cs="Arial"/>
          <w:sz w:val="22"/>
        </w:rPr>
        <w:t xml:space="preserve">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25912263" w14:textId="77777777" w:rsidR="008D4719" w:rsidRPr="00921F76" w:rsidRDefault="008D4719" w:rsidP="008D4719">
      <w:pPr>
        <w:spacing w:before="120" w:after="120" w:line="276" w:lineRule="auto"/>
        <w:ind w:firstLine="708"/>
        <w:jc w:val="both"/>
        <w:rPr>
          <w:rFonts w:ascii="Arial" w:hAnsi="Arial" w:cs="Arial"/>
          <w:sz w:val="22"/>
        </w:rPr>
      </w:pPr>
      <w:r w:rsidRPr="00E90DFD">
        <w:rPr>
          <w:rFonts w:ascii="Arial"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w:t>
      </w:r>
      <w:r w:rsidRPr="00921F76">
        <w:rPr>
          <w:rFonts w:ascii="Arial" w:hAnsi="Arial" w:cs="Arial"/>
          <w:sz w:val="22"/>
        </w:rPr>
        <w:t xml:space="preserve"> para que esta, como persona jurídica independiente, pueda </w:t>
      </w:r>
      <w:r w:rsidRPr="00921F76">
        <w:rPr>
          <w:rFonts w:ascii="Arial" w:hAnsi="Arial" w:cs="Arial"/>
          <w:sz w:val="22"/>
        </w:rPr>
        <w:lastRenderedPageBreak/>
        <w:t>cumplir con los requisitos habilitantes o puntuables que establezcan las entidades estatales en sus procesos de contratación, y de esta forma promover el desarrollo de la empresa y la pluralidad de oferentes en la contratación pública.</w:t>
      </w:r>
    </w:p>
    <w:p w14:paraId="4BE0FEB7" w14:textId="77777777" w:rsidR="008D4719" w:rsidRPr="00921F76" w:rsidRDefault="008D4719" w:rsidP="008D4719">
      <w:pPr>
        <w:spacing w:before="120" w:after="120" w:line="276" w:lineRule="auto"/>
        <w:ind w:firstLine="708"/>
        <w:jc w:val="both"/>
        <w:rPr>
          <w:rFonts w:ascii="Arial" w:hAnsi="Arial" w:cs="Arial"/>
          <w:sz w:val="22"/>
        </w:rPr>
      </w:pPr>
      <w:r w:rsidRPr="00921F76">
        <w:rPr>
          <w:rFonts w:ascii="Arial" w:hAnsi="Arial" w:cs="Arial"/>
          <w:sz w:val="22"/>
        </w:rPr>
        <w:t xml:space="preserve">Este aspecto ofrece meridiana claridad en cuanto a su aplicación, pero el interrogante que ha generado la norma es </w:t>
      </w:r>
      <w:r>
        <w:rPr>
          <w:rFonts w:ascii="Arial" w:hAnsi="Arial" w:cs="Arial"/>
          <w:sz w:val="22"/>
        </w:rPr>
        <w:t xml:space="preserve">el siguiente: </w:t>
      </w:r>
      <w:r w:rsidRPr="00921F76">
        <w:rPr>
          <w:rFonts w:ascii="Arial" w:hAnsi="Arial" w:cs="Arial"/>
          <w:sz w:val="22"/>
        </w:rPr>
        <w:t xml:space="preserve">¿qué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w:t>
      </w:r>
    </w:p>
    <w:p w14:paraId="43DC6298" w14:textId="77777777" w:rsidR="00FF0399" w:rsidRDefault="00FF0399" w:rsidP="00FF0399">
      <w:pPr>
        <w:spacing w:before="120" w:after="120" w:line="276" w:lineRule="auto"/>
        <w:ind w:firstLine="708"/>
        <w:jc w:val="both"/>
        <w:rPr>
          <w:rFonts w:ascii="Arial" w:hAnsi="Arial" w:cs="Arial"/>
          <w:sz w:val="22"/>
        </w:rPr>
      </w:pPr>
      <w:r w:rsidRPr="00921F76">
        <w:rPr>
          <w:rFonts w:ascii="Arial" w:hAnsi="Arial" w:cs="Arial"/>
          <w:sz w:val="22"/>
        </w:rPr>
        <w:t>Estos interrogantes han sido planteados a la Subdirección de Gestión Contractual</w:t>
      </w:r>
      <w:r w:rsidRPr="00026EC6">
        <w:rPr>
          <w:rFonts w:ascii="Arial" w:hAnsi="Arial" w:cs="Arial"/>
          <w:sz w:val="22"/>
        </w:rPr>
        <w:t xml:space="preserve"> </w:t>
      </w:r>
      <w:r>
        <w:rPr>
          <w:rFonts w:ascii="Arial" w:hAnsi="Arial" w:cs="Arial"/>
          <w:sz w:val="22"/>
        </w:rPr>
        <w:t xml:space="preserve">y se han desarrollado, en torno a dos posiciones, que se plantean a continuación: </w:t>
      </w:r>
    </w:p>
    <w:p w14:paraId="78BF2D1E" w14:textId="77777777" w:rsidR="00FF0399" w:rsidRPr="00921F76" w:rsidRDefault="00FF0399" w:rsidP="00FF0399">
      <w:pPr>
        <w:spacing w:before="120" w:after="120" w:line="276" w:lineRule="auto"/>
        <w:ind w:firstLine="708"/>
        <w:jc w:val="both"/>
        <w:rPr>
          <w:rFonts w:ascii="Arial" w:hAnsi="Arial" w:cs="Arial"/>
          <w:sz w:val="22"/>
        </w:rPr>
      </w:pPr>
      <w:r>
        <w:rPr>
          <w:rFonts w:ascii="Arial" w:hAnsi="Arial" w:cs="Arial"/>
          <w:sz w:val="22"/>
        </w:rPr>
        <w:t>E</w:t>
      </w:r>
      <w:r w:rsidRPr="00921F76">
        <w:rPr>
          <w:rFonts w:ascii="Arial" w:hAnsi="Arial" w:cs="Arial"/>
          <w:sz w:val="22"/>
        </w:rPr>
        <w:t xml:space="preserve">n </w:t>
      </w:r>
      <w:r>
        <w:rPr>
          <w:rFonts w:ascii="Arial" w:hAnsi="Arial" w:cs="Arial"/>
          <w:sz w:val="22"/>
        </w:rPr>
        <w:t>el</w:t>
      </w:r>
      <w:r w:rsidRPr="00921F76">
        <w:rPr>
          <w:rFonts w:ascii="Arial" w:hAnsi="Arial" w:cs="Arial"/>
          <w:sz w:val="22"/>
        </w:rPr>
        <w:t xml:space="preserve">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5932D82D" w14:textId="77777777" w:rsidR="00FF0399" w:rsidRPr="00AC2EB0" w:rsidRDefault="00FF0399" w:rsidP="00FF0399">
      <w:pPr>
        <w:spacing w:before="120" w:after="120" w:line="276" w:lineRule="auto"/>
        <w:ind w:firstLine="708"/>
        <w:jc w:val="both"/>
        <w:rPr>
          <w:rFonts w:ascii="Arial" w:hAnsi="Arial" w:cs="Arial"/>
          <w:sz w:val="22"/>
        </w:rPr>
      </w:pPr>
      <w:r w:rsidRPr="00921F76">
        <w:rPr>
          <w:rFonts w:ascii="Arial" w:hAnsi="Arial" w:cs="Arial"/>
          <w:sz w:val="22"/>
        </w:rPr>
        <w:t>i) La posición de Colombia Compra Eficiente respecto a la validez de la experiencia de los accionistas, socios o constituyentes, acreditada en el RUP por una sociedad nueva, cuando está ya superó los 3 años de constituida, ha variado</w:t>
      </w:r>
      <w:r w:rsidRPr="00AC2EB0">
        <w:rPr>
          <w:rFonts w:ascii="Arial" w:hAnsi="Arial" w:cs="Arial"/>
          <w:sz w:val="22"/>
        </w:rPr>
        <w:t xml:space="preserve">. </w:t>
      </w:r>
    </w:p>
    <w:p w14:paraId="0E9C0EFE" w14:textId="77777777" w:rsidR="00FF0399" w:rsidRPr="00E90DFD" w:rsidRDefault="00FF0399" w:rsidP="00FF0399">
      <w:pPr>
        <w:spacing w:before="120" w:after="120" w:line="276" w:lineRule="auto"/>
        <w:ind w:firstLine="708"/>
        <w:jc w:val="both"/>
        <w:rPr>
          <w:rFonts w:ascii="Arial" w:hAnsi="Arial" w:cs="Arial"/>
          <w:sz w:val="22"/>
        </w:rPr>
      </w:pPr>
      <w:proofErr w:type="spellStart"/>
      <w:r w:rsidRPr="00AC2EB0">
        <w:rPr>
          <w:rFonts w:ascii="Arial" w:hAnsi="Arial" w:cs="Arial"/>
          <w:sz w:val="22"/>
        </w:rPr>
        <w:t>ii</w:t>
      </w:r>
      <w:proofErr w:type="spellEnd"/>
      <w:r w:rsidRPr="00AC2EB0">
        <w:rPr>
          <w:rFonts w:ascii="Arial" w:hAnsi="Arial" w:cs="Arial"/>
          <w:sz w:val="22"/>
        </w:rPr>
        <w:t xml:space="preserve">) El Decreto 1082 de 2015 establece </w:t>
      </w:r>
      <w:proofErr w:type="gramStart"/>
      <w:r w:rsidRPr="00AC2EB0">
        <w:rPr>
          <w:rFonts w:ascii="Arial" w:hAnsi="Arial" w:cs="Arial"/>
          <w:sz w:val="22"/>
        </w:rPr>
        <w:t>que</w:t>
      </w:r>
      <w:proofErr w:type="gramEnd"/>
      <w:r w:rsidRPr="00AC2EB0">
        <w:rPr>
          <w:rFonts w:ascii="Arial" w:hAnsi="Arial" w:cs="Arial"/>
          <w:sz w:val="22"/>
        </w:rPr>
        <w:t xml:space="preserve"> para la inscripción en el RUP de una persona jurídica, si su constitución es menor a 3 años, puede acreditar la experiencia de sus </w:t>
      </w:r>
      <w:r w:rsidRPr="00E90DFD">
        <w:rPr>
          <w:rFonts w:ascii="Arial" w:hAnsi="Arial" w:cs="Arial"/>
          <w:sz w:val="22"/>
        </w:rPr>
        <w:t xml:space="preserve">accionistas, socios o constituyentes. </w:t>
      </w:r>
    </w:p>
    <w:p w14:paraId="13F7D52E" w14:textId="77777777" w:rsidR="00FF0399" w:rsidRPr="00E90DFD" w:rsidRDefault="00FF0399" w:rsidP="00FF0399">
      <w:pPr>
        <w:spacing w:before="120" w:after="120" w:line="276" w:lineRule="auto"/>
        <w:ind w:firstLine="708"/>
        <w:jc w:val="both"/>
        <w:rPr>
          <w:rFonts w:ascii="Arial" w:hAnsi="Arial" w:cs="Arial"/>
          <w:sz w:val="22"/>
        </w:rPr>
      </w:pPr>
      <w:proofErr w:type="spellStart"/>
      <w:r w:rsidRPr="00E90DFD">
        <w:rPr>
          <w:rFonts w:ascii="Arial" w:hAnsi="Arial" w:cs="Arial"/>
          <w:sz w:val="22"/>
        </w:rPr>
        <w:t>iii</w:t>
      </w:r>
      <w:proofErr w:type="spellEnd"/>
      <w:r w:rsidRPr="00E90DFD">
        <w:rPr>
          <w:rFonts w:ascii="Arial" w:hAnsi="Arial" w:cs="Arial"/>
          <w:sz w:val="22"/>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25BA1450" w14:textId="77777777" w:rsidR="00FF0399" w:rsidRPr="00AC2EB0" w:rsidRDefault="00FF0399" w:rsidP="00FF0399">
      <w:pPr>
        <w:spacing w:before="120" w:after="120" w:line="276" w:lineRule="auto"/>
        <w:ind w:firstLine="708"/>
        <w:jc w:val="both"/>
        <w:rPr>
          <w:rFonts w:ascii="Arial" w:hAnsi="Arial" w:cs="Arial"/>
          <w:sz w:val="22"/>
        </w:rPr>
      </w:pPr>
      <w:proofErr w:type="spellStart"/>
      <w:r w:rsidRPr="00E90DFD">
        <w:rPr>
          <w:rFonts w:ascii="Arial" w:hAnsi="Arial" w:cs="Arial"/>
          <w:sz w:val="22"/>
        </w:rPr>
        <w:t>iv</w:t>
      </w:r>
      <w:proofErr w:type="spellEnd"/>
      <w:r w:rsidRPr="00E90DFD">
        <w:rPr>
          <w:rFonts w:ascii="Arial" w:hAnsi="Arial" w:cs="Arial"/>
          <w:sz w:val="22"/>
        </w:rPr>
        <w:t>) En consecuencia</w:t>
      </w:r>
      <w:r w:rsidRPr="00AC2EB0">
        <w:rPr>
          <w:rFonts w:ascii="Arial" w:hAnsi="Arial" w:cs="Arial"/>
          <w:sz w:val="22"/>
        </w:rPr>
        <w:t xml:space="preserve">,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6EAA094A" w14:textId="77777777" w:rsidR="00FF0399" w:rsidRPr="00AC2EB0" w:rsidRDefault="00FF0399" w:rsidP="00FF0399">
      <w:pPr>
        <w:spacing w:before="120" w:after="120" w:line="276" w:lineRule="auto"/>
        <w:ind w:firstLine="708"/>
        <w:jc w:val="both"/>
        <w:rPr>
          <w:rFonts w:ascii="Arial" w:hAnsi="Arial" w:cs="Arial"/>
          <w:sz w:val="22"/>
        </w:rPr>
      </w:pPr>
      <w:r w:rsidRPr="00AC2EB0">
        <w:rPr>
          <w:rFonts w:ascii="Arial" w:hAnsi="Arial" w:cs="Arial"/>
          <w:sz w:val="22"/>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AC2EB0">
        <w:rPr>
          <w:rFonts w:ascii="Arial" w:eastAsia="Calibri" w:hAnsi="Arial" w:cs="Arial"/>
          <w:sz w:val="22"/>
        </w:rPr>
        <w:t>―</w:t>
      </w:r>
      <w:r w:rsidRPr="00AC2EB0">
        <w:rPr>
          <w:rFonts w:ascii="Arial" w:hAnsi="Arial" w:cs="Arial"/>
          <w:sz w:val="22"/>
        </w:rPr>
        <w:t>únicamente para la capacidad jurídica y experiencia</w:t>
      </w:r>
      <w:r w:rsidRPr="00AC2EB0">
        <w:rPr>
          <w:rFonts w:ascii="Arial" w:eastAsia="Calibri" w:hAnsi="Arial" w:cs="Arial"/>
          <w:sz w:val="22"/>
        </w:rPr>
        <w:t>―</w:t>
      </w:r>
      <w:r w:rsidRPr="00AC2EB0">
        <w:rPr>
          <w:rFonts w:ascii="Arial" w:hAnsi="Arial" w:cs="Arial"/>
          <w:sz w:val="22"/>
        </w:rPr>
        <w:t xml:space="preserve"> y debe ser verificada junto con sus soportes por la Cámara de Comercio correspondiente. </w:t>
      </w:r>
    </w:p>
    <w:p w14:paraId="0C335FFC" w14:textId="77777777" w:rsidR="00FF0399" w:rsidRPr="00921F76" w:rsidRDefault="00FF0399" w:rsidP="00FF0399">
      <w:pPr>
        <w:spacing w:before="120" w:after="120" w:line="276" w:lineRule="auto"/>
        <w:ind w:firstLine="708"/>
        <w:jc w:val="both"/>
        <w:rPr>
          <w:rFonts w:ascii="Arial" w:hAnsi="Arial" w:cs="Arial"/>
          <w:sz w:val="22"/>
        </w:rPr>
      </w:pPr>
      <w:r>
        <w:rPr>
          <w:rFonts w:ascii="Arial" w:hAnsi="Arial" w:cs="Arial"/>
          <w:sz w:val="22"/>
        </w:rPr>
        <w:t xml:space="preserve">La posición anterior, en relación con </w:t>
      </w:r>
      <w:r w:rsidRPr="00AC2EB0">
        <w:rPr>
          <w:rFonts w:ascii="Arial" w:hAnsi="Arial" w:cs="Arial"/>
          <w:sz w:val="22"/>
        </w:rPr>
        <w:t xml:space="preserve">la posibilidad de que las sociedades nuevas puedan seguir acreditando la experiencia de sus socios, accionistas o </w:t>
      </w:r>
      <w:r w:rsidRPr="00921F76">
        <w:rPr>
          <w:rFonts w:ascii="Arial" w:hAnsi="Arial" w:cs="Arial"/>
          <w:sz w:val="22"/>
        </w:rPr>
        <w:t xml:space="preserve">constituyentes, </w:t>
      </w:r>
      <w:r w:rsidRPr="00921F76">
        <w:rPr>
          <w:rFonts w:ascii="Arial" w:hAnsi="Arial" w:cs="Arial"/>
          <w:sz w:val="22"/>
        </w:rPr>
        <w:lastRenderedPageBreak/>
        <w:t>incluso después de cumplidos 3 años de constitución de la persona jurídica</w:t>
      </w:r>
      <w:r>
        <w:rPr>
          <w:rFonts w:ascii="Arial" w:hAnsi="Arial" w:cs="Arial"/>
          <w:sz w:val="22"/>
        </w:rPr>
        <w:t xml:space="preserve">, fue superada y se ratificó por esta Subdirección la tesis que ya había sido desarrollada en el </w:t>
      </w:r>
      <w:r w:rsidRPr="00921F76">
        <w:rPr>
          <w:rFonts w:ascii="Arial" w:hAnsi="Arial" w:cs="Arial"/>
          <w:sz w:val="22"/>
        </w:rPr>
        <w:t>concepto del 7 de febrero de 2018</w:t>
      </w:r>
      <w:r>
        <w:rPr>
          <w:rStyle w:val="Refdenotaalpie"/>
          <w:rFonts w:ascii="Arial" w:hAnsi="Arial" w:cs="Arial"/>
          <w:sz w:val="22"/>
        </w:rPr>
        <w:footnoteReference w:id="12"/>
      </w:r>
      <w:r>
        <w:rPr>
          <w:rFonts w:ascii="Arial" w:hAnsi="Arial" w:cs="Arial"/>
          <w:sz w:val="22"/>
        </w:rPr>
        <w:t xml:space="preserve">, </w:t>
      </w:r>
      <w:r w:rsidRPr="00AC2EB0">
        <w:rPr>
          <w:rFonts w:ascii="Arial" w:hAnsi="Arial" w:cs="Arial"/>
          <w:sz w:val="22"/>
        </w:rPr>
        <w:t>recog</w:t>
      </w:r>
      <w:r>
        <w:rPr>
          <w:rFonts w:ascii="Arial" w:hAnsi="Arial" w:cs="Arial"/>
          <w:sz w:val="22"/>
        </w:rPr>
        <w:t xml:space="preserve">ida y </w:t>
      </w:r>
      <w:r w:rsidRPr="00AC2EB0">
        <w:rPr>
          <w:rFonts w:ascii="Arial" w:hAnsi="Arial" w:cs="Arial"/>
          <w:sz w:val="22"/>
        </w:rPr>
        <w:t>unifica</w:t>
      </w:r>
      <w:r>
        <w:rPr>
          <w:rFonts w:ascii="Arial" w:hAnsi="Arial" w:cs="Arial"/>
          <w:sz w:val="22"/>
        </w:rPr>
        <w:t>da</w:t>
      </w:r>
      <w:r w:rsidRPr="00AC2EB0">
        <w:rPr>
          <w:rFonts w:ascii="Arial" w:hAnsi="Arial" w:cs="Arial"/>
          <w:sz w:val="22"/>
        </w:rPr>
        <w:t xml:space="preserve"> en el concepto con radicado No. 4201913000006797 del 19 de noviembre de 2019</w:t>
      </w:r>
      <w:r w:rsidRPr="00921F76">
        <w:rPr>
          <w:rFonts w:ascii="Arial" w:hAnsi="Arial" w:cs="Arial"/>
          <w:sz w:val="22"/>
        </w:rPr>
        <w:t xml:space="preserve"> </w:t>
      </w:r>
      <w:r>
        <w:rPr>
          <w:rFonts w:ascii="Arial" w:hAnsi="Arial" w:cs="Arial"/>
          <w:sz w:val="22"/>
        </w:rPr>
        <w:t>en el que se</w:t>
      </w:r>
      <w:r w:rsidRPr="00921F76">
        <w:rPr>
          <w:rFonts w:ascii="Arial" w:hAnsi="Arial" w:cs="Arial"/>
          <w:sz w:val="22"/>
        </w:rPr>
        <w:t xml:space="preserve"> sostuvo que las personas jurídicas que hubieran sido beneficiarias de la norma podían seguir acreditando la experiencia de sus socios o accionistas, inclusive después de transcurridos 3 años desde la constitución de la sociedad, siempre que se renovara el RUP.  </w:t>
      </w:r>
    </w:p>
    <w:p w14:paraId="29F60304" w14:textId="77777777" w:rsidR="00FF0399" w:rsidRPr="00921F76" w:rsidRDefault="00FF0399" w:rsidP="00FF0399">
      <w:pPr>
        <w:spacing w:before="120" w:after="120" w:line="276" w:lineRule="auto"/>
        <w:ind w:firstLine="708"/>
        <w:jc w:val="both"/>
        <w:rPr>
          <w:rFonts w:ascii="Arial" w:hAnsi="Arial" w:cs="Arial"/>
          <w:sz w:val="22"/>
        </w:rPr>
      </w:pPr>
      <w:r w:rsidRPr="00921F76">
        <w:rPr>
          <w:rFonts w:ascii="Arial" w:hAnsi="Arial" w:cs="Arial"/>
          <w:sz w:val="22"/>
        </w:rPr>
        <w:t xml:space="preserve">Teniendo en cuenta lo anterior, aunque la persona jurídica tenga más de tres años de constituida y haya registrado inicialmente la experiencia de sus socios en el RUP </w:t>
      </w:r>
      <w:r w:rsidRPr="00921F76">
        <w:rPr>
          <w:rFonts w:ascii="Arial" w:eastAsia="Calibri" w:hAnsi="Arial" w:cs="Arial"/>
          <w:sz w:val="22"/>
        </w:rPr>
        <w:t>―</w:t>
      </w:r>
      <w:r w:rsidRPr="00921F76">
        <w:rPr>
          <w:rFonts w:ascii="Arial" w:hAnsi="Arial" w:cs="Arial"/>
          <w:sz w:val="22"/>
        </w:rPr>
        <w:t>pues su constitución era inferior a tres años</w:t>
      </w:r>
      <w:r w:rsidRPr="00921F76">
        <w:rPr>
          <w:rFonts w:ascii="Arial" w:eastAsia="Calibri" w:hAnsi="Arial" w:cs="Arial"/>
          <w:sz w:val="22"/>
        </w:rPr>
        <w:t>―</w:t>
      </w:r>
      <w:r>
        <w:rPr>
          <w:rFonts w:ascii="Arial" w:eastAsia="Calibri" w:hAnsi="Arial" w:cs="Arial"/>
          <w:sz w:val="22"/>
        </w:rPr>
        <w:t>, cuando</w:t>
      </w:r>
      <w:r w:rsidRPr="00921F76">
        <w:rPr>
          <w:rFonts w:ascii="Arial" w:hAnsi="Arial" w:cs="Arial"/>
          <w:sz w:val="22"/>
        </w:rPr>
        <w:t xml:space="preserve"> este </w:t>
      </w:r>
      <w:r>
        <w:rPr>
          <w:rFonts w:ascii="Arial" w:hAnsi="Arial" w:cs="Arial"/>
          <w:sz w:val="22"/>
        </w:rPr>
        <w:t>sea</w:t>
      </w:r>
      <w:r w:rsidRPr="00921F76">
        <w:rPr>
          <w:rFonts w:ascii="Arial" w:hAnsi="Arial" w:cs="Arial"/>
          <w:sz w:val="22"/>
        </w:rPr>
        <w:t xml:space="preserve">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5DDE7A55" w14:textId="77777777" w:rsidR="00FF0399" w:rsidRPr="00921F76" w:rsidRDefault="00FF0399" w:rsidP="00FF0399">
      <w:pPr>
        <w:spacing w:before="120" w:after="120" w:line="276" w:lineRule="auto"/>
        <w:ind w:firstLine="708"/>
        <w:jc w:val="both"/>
        <w:rPr>
          <w:rFonts w:ascii="Arial" w:hAnsi="Arial" w:cs="Arial"/>
          <w:sz w:val="22"/>
        </w:rPr>
      </w:pPr>
      <w:r w:rsidRPr="00E90DFD">
        <w:rPr>
          <w:rFonts w:ascii="Arial" w:hAnsi="Arial" w:cs="Arial"/>
          <w:sz w:val="22"/>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w:t>
      </w:r>
      <w:r w:rsidRPr="00921F76">
        <w:rPr>
          <w:rFonts w:ascii="Arial" w:hAnsi="Arial" w:cs="Arial"/>
          <w:sz w:val="22"/>
        </w:rPr>
        <w:t xml:space="preserve"> abril de cada año, de lo contrario cesan sus efectos</w:t>
      </w:r>
      <w:r w:rsidRPr="00921F76">
        <w:rPr>
          <w:rStyle w:val="Refdenotaalpie"/>
          <w:rFonts w:ascii="Arial" w:hAnsi="Arial" w:cs="Arial"/>
          <w:sz w:val="22"/>
        </w:rPr>
        <w:footnoteReference w:id="13"/>
      </w:r>
      <w:r w:rsidRPr="00921F76">
        <w:rPr>
          <w:rFonts w:ascii="Arial" w:hAnsi="Arial" w:cs="Arial"/>
          <w:sz w:val="22"/>
        </w:rPr>
        <w:t>. En la actualidad, las cámaras de comercio solo pueden eliminar la experiencia registrada en el RUP a solicitud del proponente</w:t>
      </w:r>
      <w:r>
        <w:rPr>
          <w:rFonts w:ascii="Arial" w:hAnsi="Arial" w:cs="Arial"/>
          <w:sz w:val="22"/>
        </w:rPr>
        <w:t>.</w:t>
      </w:r>
      <w:r w:rsidRPr="00921F76">
        <w:rPr>
          <w:rFonts w:ascii="Arial" w:hAnsi="Arial" w:cs="Arial"/>
          <w:sz w:val="22"/>
        </w:rPr>
        <w:t xml:space="preserve"> </w:t>
      </w:r>
      <w:r>
        <w:rPr>
          <w:rFonts w:ascii="Arial" w:hAnsi="Arial" w:cs="Arial"/>
          <w:sz w:val="22"/>
        </w:rPr>
        <w:t>P</w:t>
      </w:r>
      <w:r w:rsidRPr="00921F76">
        <w:rPr>
          <w:rFonts w:ascii="Arial" w:hAnsi="Arial" w:cs="Arial"/>
          <w:sz w:val="22"/>
        </w:rPr>
        <w:t xml:space="preserve">or tanto, les corresponde a las personas jurídicas mantener su RUP actualizado y a las entidades estatales verificar </w:t>
      </w:r>
      <w:r>
        <w:rPr>
          <w:rFonts w:ascii="Arial" w:hAnsi="Arial" w:cs="Arial"/>
          <w:sz w:val="22"/>
        </w:rPr>
        <w:t>este registro</w:t>
      </w:r>
      <w:r w:rsidRPr="00921F76">
        <w:rPr>
          <w:rFonts w:ascii="Arial" w:hAnsi="Arial" w:cs="Arial"/>
          <w:sz w:val="22"/>
        </w:rPr>
        <w:t xml:space="preserve"> para efectos de evaluar la experiencia. </w:t>
      </w:r>
    </w:p>
    <w:p w14:paraId="3B07EC77" w14:textId="77777777" w:rsidR="00FF0399" w:rsidRPr="00921F76" w:rsidRDefault="00FF0399" w:rsidP="00FF0399">
      <w:pPr>
        <w:spacing w:before="120" w:after="120" w:line="276" w:lineRule="auto"/>
        <w:ind w:firstLine="708"/>
        <w:jc w:val="both"/>
        <w:rPr>
          <w:rFonts w:ascii="Arial" w:hAnsi="Arial" w:cs="Arial"/>
          <w:sz w:val="22"/>
        </w:rPr>
      </w:pPr>
      <w:r w:rsidRPr="00921F76">
        <w:rPr>
          <w:rFonts w:ascii="Arial" w:hAnsi="Arial" w:cs="Arial"/>
          <w:sz w:val="22"/>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w:t>
      </w:r>
      <w:r w:rsidRPr="00921F76">
        <w:rPr>
          <w:rFonts w:ascii="Arial" w:hAnsi="Arial" w:cs="Arial"/>
          <w:sz w:val="22"/>
        </w:rPr>
        <w:lastRenderedPageBreak/>
        <w:t xml:space="preserve">efectos y la cámara de comercio tiene que hacer nuevamente la verificación documental de la información presentada al momento de inscribirse en el registro.  </w:t>
      </w:r>
    </w:p>
    <w:p w14:paraId="55905099" w14:textId="77777777" w:rsidR="00F751C2" w:rsidRPr="00DC5CAD" w:rsidRDefault="00F751C2" w:rsidP="00F751C2">
      <w:pPr>
        <w:spacing w:line="276" w:lineRule="auto"/>
        <w:ind w:firstLine="708"/>
        <w:jc w:val="both"/>
        <w:rPr>
          <w:rFonts w:ascii="Arial" w:hAnsi="Arial" w:cs="Arial"/>
          <w:sz w:val="22"/>
        </w:rPr>
      </w:pPr>
      <w:r w:rsidRPr="00DC5CAD">
        <w:rPr>
          <w:rFonts w:ascii="Arial" w:hAnsi="Arial" w:cs="Arial"/>
          <w:sz w:val="22"/>
        </w:rPr>
        <w:t xml:space="preserve">Lo anterior, tiene fundamento en la Circular Única de la Superintendencia de Industria y Comercio, en el numeral 4.2, sobre el procedimiento para llevar el registro único de proponentes, que establece:  </w:t>
      </w:r>
    </w:p>
    <w:p w14:paraId="1C70CFDB" w14:textId="77777777" w:rsidR="00F751C2" w:rsidRPr="00DC5CAD" w:rsidRDefault="00F751C2" w:rsidP="00F751C2">
      <w:pPr>
        <w:spacing w:line="276" w:lineRule="auto"/>
        <w:ind w:firstLine="708"/>
        <w:jc w:val="both"/>
        <w:rPr>
          <w:rFonts w:ascii="Arial" w:hAnsi="Arial" w:cs="Arial"/>
          <w:sz w:val="22"/>
        </w:rPr>
      </w:pPr>
    </w:p>
    <w:p w14:paraId="2EE2C8F8" w14:textId="77777777" w:rsidR="00F751C2" w:rsidRPr="00DC5CAD" w:rsidRDefault="00F751C2" w:rsidP="00F751C2">
      <w:pPr>
        <w:ind w:left="709" w:right="709"/>
        <w:jc w:val="both"/>
        <w:rPr>
          <w:rFonts w:ascii="Arial" w:hAnsi="Arial" w:cs="Arial"/>
          <w:sz w:val="21"/>
          <w:szCs w:val="21"/>
        </w:rPr>
      </w:pPr>
      <w:r w:rsidRPr="00DC5CAD">
        <w:rPr>
          <w:rFonts w:ascii="Arial" w:hAnsi="Arial" w:cs="Arial"/>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4D44A5B7" w14:textId="77777777" w:rsidR="00F751C2" w:rsidRPr="00DC5CAD" w:rsidRDefault="00F751C2" w:rsidP="00F751C2">
      <w:pPr>
        <w:ind w:left="709" w:right="709"/>
        <w:jc w:val="both"/>
        <w:rPr>
          <w:rFonts w:ascii="Arial" w:hAnsi="Arial" w:cs="Arial"/>
          <w:sz w:val="21"/>
          <w:szCs w:val="21"/>
        </w:rPr>
      </w:pPr>
    </w:p>
    <w:p w14:paraId="5D962C3B" w14:textId="77777777" w:rsidR="00F751C2" w:rsidRPr="00DC5CAD" w:rsidRDefault="00F751C2" w:rsidP="00F751C2">
      <w:pPr>
        <w:spacing w:line="276" w:lineRule="auto"/>
        <w:ind w:firstLine="708"/>
        <w:jc w:val="both"/>
        <w:rPr>
          <w:rFonts w:ascii="Arial" w:hAnsi="Arial" w:cs="Arial"/>
          <w:sz w:val="22"/>
        </w:rPr>
      </w:pPr>
      <w:r w:rsidRPr="00DC5CAD">
        <w:rPr>
          <w:rFonts w:ascii="Arial" w:hAnsi="Arial" w:cs="Arial"/>
          <w:sz w:val="22"/>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w:t>
      </w:r>
    </w:p>
    <w:p w14:paraId="652BA999" w14:textId="545D9C3F" w:rsidR="00F751C2" w:rsidRPr="00DC5CAD" w:rsidRDefault="00F751C2" w:rsidP="00F751C2">
      <w:pPr>
        <w:spacing w:before="120" w:after="120" w:line="276" w:lineRule="auto"/>
        <w:ind w:firstLine="708"/>
        <w:jc w:val="both"/>
        <w:rPr>
          <w:rFonts w:ascii="Arial" w:hAnsi="Arial" w:cs="Arial"/>
          <w:sz w:val="22"/>
        </w:rPr>
      </w:pPr>
      <w:r w:rsidRPr="00DC5CAD">
        <w:rPr>
          <w:rFonts w:ascii="Arial" w:hAnsi="Arial" w:cs="Arial"/>
          <w:sz w:val="22"/>
        </w:rPr>
        <w:t>En este sentido, si bien la norma no dispone qué sucede con la experiencia aportada por los socios, accionistas o constituyentes, después de los 3 años de constituida la persona jurídica, para esta Subdirección sigue siendo válida, por lo que la entidad la debe tener en cuenta</w:t>
      </w:r>
      <w:r w:rsidR="00632BAE">
        <w:rPr>
          <w:rFonts w:ascii="Arial" w:hAnsi="Arial" w:cs="Arial"/>
          <w:sz w:val="22"/>
        </w:rPr>
        <w:t>.</w:t>
      </w:r>
      <w:r w:rsidRPr="00DC5CAD">
        <w:rPr>
          <w:rFonts w:ascii="Arial" w:hAnsi="Arial" w:cs="Arial"/>
          <w:sz w:val="22"/>
        </w:rPr>
        <w:t xml:space="preserve"> </w:t>
      </w:r>
      <w:r w:rsidR="00632BAE">
        <w:rPr>
          <w:rFonts w:ascii="Arial" w:hAnsi="Arial" w:cs="Arial"/>
          <w:sz w:val="22"/>
        </w:rPr>
        <w:t>D</w:t>
      </w:r>
      <w:r w:rsidRPr="00DC5CAD">
        <w:rPr>
          <w:rFonts w:ascii="Arial" w:hAnsi="Arial" w:cs="Arial"/>
          <w:sz w:val="22"/>
        </w:rPr>
        <w:t xml:space="preserve">e esta forma se garantiza la pluralidad de oferentes en los procesos de contratación. </w:t>
      </w:r>
    </w:p>
    <w:p w14:paraId="57164E70" w14:textId="26400A95" w:rsidR="00F751C2" w:rsidRPr="00DC5CAD" w:rsidRDefault="00F751C2" w:rsidP="00F751C2">
      <w:pPr>
        <w:spacing w:before="120" w:after="120" w:line="276" w:lineRule="auto"/>
        <w:ind w:firstLine="708"/>
        <w:jc w:val="both"/>
        <w:rPr>
          <w:rFonts w:ascii="Arial" w:hAnsi="Arial" w:cs="Arial"/>
          <w:sz w:val="22"/>
        </w:rPr>
      </w:pPr>
      <w:r w:rsidRPr="00DC5CAD">
        <w:rPr>
          <w:rFonts w:ascii="Arial" w:hAnsi="Arial" w:cs="Arial"/>
          <w:sz w:val="22"/>
        </w:rPr>
        <w:t>En línea con lo anterior, el numeral 2.5. del artículo 2.2.1.1.1.5.2 del Decreto 1082 de 2015 consagra</w:t>
      </w:r>
      <w:r w:rsidR="00632BAE">
        <w:rPr>
          <w:rFonts w:ascii="Arial" w:hAnsi="Arial" w:cs="Arial"/>
          <w:sz w:val="22"/>
        </w:rPr>
        <w:t xml:space="preserve"> </w:t>
      </w:r>
      <w:r w:rsidRPr="00DC5CAD">
        <w:rPr>
          <w:rFonts w:ascii="Arial" w:hAnsi="Arial" w:cs="Arial"/>
          <w:sz w:val="22"/>
        </w:rPr>
        <w:t xml:space="preserve">una prerrogativa para las sociedades nuevas, que busca fomentar la competencia de </w:t>
      </w:r>
      <w:proofErr w:type="gramStart"/>
      <w:r w:rsidRPr="00DC5CAD">
        <w:rPr>
          <w:rFonts w:ascii="Arial" w:hAnsi="Arial" w:cs="Arial"/>
          <w:sz w:val="22"/>
        </w:rPr>
        <w:t>las mismas</w:t>
      </w:r>
      <w:proofErr w:type="gramEnd"/>
      <w:r w:rsidRPr="00DC5CAD">
        <w:rPr>
          <w:rFonts w:ascii="Arial" w:hAnsi="Arial" w:cs="Arial"/>
          <w:sz w:val="22"/>
        </w:rPr>
        <w:t xml:space="preserve">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0DCC0232" w14:textId="1466EFA8" w:rsidR="00F751C2" w:rsidRDefault="00F751C2" w:rsidP="00FF0399">
      <w:pPr>
        <w:spacing w:before="120" w:after="120" w:line="276" w:lineRule="auto"/>
        <w:ind w:firstLine="709"/>
        <w:jc w:val="both"/>
        <w:rPr>
          <w:rFonts w:ascii="Arial" w:hAnsi="Arial" w:cs="Arial"/>
          <w:sz w:val="22"/>
        </w:rPr>
      </w:pPr>
      <w:r w:rsidRPr="00DC5CAD">
        <w:rPr>
          <w:rFonts w:ascii="Arial" w:hAnsi="Arial" w:cs="Arial"/>
          <w:sz w:val="22"/>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4C04CBC9" w14:textId="0FF1935B" w:rsidR="00F751C2" w:rsidRPr="00FB0163" w:rsidRDefault="003B7411" w:rsidP="00876845">
      <w:pPr>
        <w:spacing w:after="120" w:line="276" w:lineRule="auto"/>
        <w:ind w:firstLine="709"/>
        <w:jc w:val="both"/>
        <w:rPr>
          <w:rFonts w:ascii="Arial" w:hAnsi="Arial" w:cs="Arial"/>
          <w:sz w:val="22"/>
        </w:rPr>
      </w:pPr>
      <w:r>
        <w:rPr>
          <w:rFonts w:ascii="Arial" w:hAnsi="Arial" w:cs="Arial"/>
          <w:sz w:val="22"/>
        </w:rPr>
        <w:t>Finalmente</w:t>
      </w:r>
      <w:r w:rsidR="00632BAE">
        <w:rPr>
          <w:rFonts w:ascii="Arial" w:hAnsi="Arial" w:cs="Arial"/>
          <w:sz w:val="22"/>
        </w:rPr>
        <w:t>, e</w:t>
      </w:r>
      <w:r w:rsidR="00F751C2" w:rsidRPr="00FB0163">
        <w:rPr>
          <w:rFonts w:ascii="Arial" w:hAnsi="Arial" w:cs="Arial"/>
          <w:sz w:val="22"/>
        </w:rPr>
        <w:t xml:space="preserve">l Decreto 1082 de 2015 </w:t>
      </w:r>
      <w:r w:rsidR="00632BAE">
        <w:rPr>
          <w:rFonts w:ascii="Arial" w:hAnsi="Arial" w:cs="Arial"/>
          <w:sz w:val="22"/>
        </w:rPr>
        <w:t>dispone</w:t>
      </w:r>
      <w:r w:rsidR="00F751C2" w:rsidRPr="00FB0163">
        <w:rPr>
          <w:rFonts w:ascii="Arial" w:hAnsi="Arial" w:cs="Arial"/>
          <w:sz w:val="22"/>
        </w:rPr>
        <w:t xml:space="preserve"> que una sociedad con menos de tres años de constituida puede aportar la experiencia de sus accionistas, socios o constituyentes</w:t>
      </w:r>
      <w:r w:rsidR="00632BAE">
        <w:rPr>
          <w:rFonts w:ascii="Arial" w:hAnsi="Arial" w:cs="Arial"/>
          <w:sz w:val="22"/>
        </w:rPr>
        <w:t>. Por tanto,</w:t>
      </w:r>
      <w:r w:rsidR="00F751C2" w:rsidRPr="00FB0163">
        <w:rPr>
          <w:rFonts w:ascii="Arial" w:hAnsi="Arial" w:cs="Arial"/>
          <w:sz w:val="22"/>
        </w:rPr>
        <w:t xml:space="preserve"> si se pierde esta calidad, como sucedería cuando un socio se retira por venta o cesión de su participación y pierde su calidad de socio, </w:t>
      </w:r>
      <w:r w:rsidR="00FB0163" w:rsidRPr="00FB0163">
        <w:rPr>
          <w:rFonts w:ascii="Arial" w:hAnsi="Arial" w:cs="Arial"/>
          <w:sz w:val="22"/>
        </w:rPr>
        <w:t xml:space="preserve">con el fin de evitar prácticas </w:t>
      </w:r>
      <w:r w:rsidR="00632BAE">
        <w:rPr>
          <w:rFonts w:ascii="Arial" w:hAnsi="Arial" w:cs="Arial"/>
          <w:sz w:val="22"/>
        </w:rPr>
        <w:t>corruptas</w:t>
      </w:r>
      <w:r w:rsidR="00632BAE" w:rsidRPr="00FB0163">
        <w:rPr>
          <w:rFonts w:ascii="Arial" w:hAnsi="Arial" w:cs="Arial"/>
          <w:sz w:val="22"/>
        </w:rPr>
        <w:t xml:space="preserve"> </w:t>
      </w:r>
      <w:r w:rsidR="00FB0163" w:rsidRPr="00FB0163">
        <w:rPr>
          <w:rFonts w:ascii="Arial" w:hAnsi="Arial" w:cs="Arial"/>
          <w:sz w:val="22"/>
        </w:rPr>
        <w:t xml:space="preserve">o que atenten contra la transparencia en la contratación estatal, </w:t>
      </w:r>
      <w:r w:rsidR="00F751C2" w:rsidRPr="00FB0163">
        <w:rPr>
          <w:rFonts w:ascii="Arial" w:hAnsi="Arial" w:cs="Arial"/>
          <w:sz w:val="22"/>
        </w:rPr>
        <w:t xml:space="preserve">la </w:t>
      </w:r>
      <w:r w:rsidR="00F751C2" w:rsidRPr="00FB0163">
        <w:rPr>
          <w:rFonts w:ascii="Arial" w:hAnsi="Arial" w:cs="Arial"/>
          <w:sz w:val="22"/>
        </w:rPr>
        <w:lastRenderedPageBreak/>
        <w:t xml:space="preserve">experiencia aportada por quien se retira no deberá ser tenida en cuenta por las </w:t>
      </w:r>
      <w:r w:rsidR="008E7A79" w:rsidRPr="00FB0163">
        <w:rPr>
          <w:rFonts w:ascii="Arial" w:hAnsi="Arial" w:cs="Arial"/>
          <w:sz w:val="22"/>
        </w:rPr>
        <w:t>entidades estatales</w:t>
      </w:r>
      <w:r w:rsidR="00F751C2" w:rsidRPr="00FB0163">
        <w:rPr>
          <w:rFonts w:ascii="Arial" w:hAnsi="Arial" w:cs="Arial"/>
          <w:sz w:val="22"/>
        </w:rPr>
        <w:t xml:space="preserve">, y no debería ser utilizada por el proponente en </w:t>
      </w:r>
      <w:r w:rsidR="008E7A79" w:rsidRPr="00FB0163">
        <w:rPr>
          <w:rFonts w:ascii="Arial" w:hAnsi="Arial" w:cs="Arial"/>
          <w:sz w:val="22"/>
        </w:rPr>
        <w:t>procesos de contratación</w:t>
      </w:r>
      <w:r w:rsidR="00F751C2" w:rsidRPr="00FB0163">
        <w:rPr>
          <w:rFonts w:ascii="Arial" w:hAnsi="Arial" w:cs="Arial"/>
          <w:sz w:val="22"/>
        </w:rPr>
        <w:t xml:space="preserve">, ya que es inherente a la persona que la ha obtenido. En consecuencia, el proponente debería actualizar la experiencia en el RUP, actuando de buena fe en el </w:t>
      </w:r>
      <w:r w:rsidR="008E7A79" w:rsidRPr="00FB0163">
        <w:rPr>
          <w:rFonts w:ascii="Arial" w:hAnsi="Arial" w:cs="Arial"/>
          <w:sz w:val="22"/>
        </w:rPr>
        <w:t>proceso de contratación</w:t>
      </w:r>
      <w:r w:rsidR="00F751C2" w:rsidRPr="00FB0163">
        <w:rPr>
          <w:rFonts w:ascii="Arial" w:hAnsi="Arial" w:cs="Arial"/>
          <w:sz w:val="22"/>
        </w:rPr>
        <w:t>.</w:t>
      </w:r>
    </w:p>
    <w:p w14:paraId="6C31A424" w14:textId="1D3053D4" w:rsidR="00F751C2" w:rsidRDefault="00FB0163" w:rsidP="00876845">
      <w:pPr>
        <w:spacing w:line="276" w:lineRule="auto"/>
        <w:ind w:firstLine="709"/>
        <w:jc w:val="both"/>
        <w:rPr>
          <w:rFonts w:ascii="Arial" w:hAnsi="Arial" w:cs="Arial"/>
          <w:sz w:val="22"/>
        </w:rPr>
      </w:pPr>
      <w:r>
        <w:rPr>
          <w:rFonts w:ascii="Arial" w:hAnsi="Arial" w:cs="Arial"/>
          <w:sz w:val="22"/>
        </w:rPr>
        <w:t xml:space="preserve">De igual forma, lo anterior se fundamenta como se </w:t>
      </w:r>
      <w:r w:rsidR="00AF45C2">
        <w:rPr>
          <w:rFonts w:ascii="Arial" w:hAnsi="Arial" w:cs="Arial"/>
          <w:sz w:val="22"/>
        </w:rPr>
        <w:t>expli</w:t>
      </w:r>
      <w:r>
        <w:rPr>
          <w:rFonts w:ascii="Arial" w:hAnsi="Arial" w:cs="Arial"/>
          <w:sz w:val="22"/>
        </w:rPr>
        <w:t>có en líneas atrás</w:t>
      </w:r>
      <w:r w:rsidR="00E21A86">
        <w:rPr>
          <w:rFonts w:ascii="Arial" w:hAnsi="Arial" w:cs="Arial"/>
          <w:sz w:val="22"/>
        </w:rPr>
        <w:t>,</w:t>
      </w:r>
      <w:r>
        <w:rPr>
          <w:rFonts w:ascii="Arial" w:hAnsi="Arial" w:cs="Arial"/>
          <w:sz w:val="22"/>
        </w:rPr>
        <w:t xml:space="preserve"> en el </w:t>
      </w:r>
      <w:r w:rsidR="00F751C2" w:rsidRPr="00706EEC">
        <w:rPr>
          <w:rFonts w:ascii="Arial" w:hAnsi="Arial" w:cs="Arial"/>
          <w:sz w:val="22"/>
        </w:rPr>
        <w:t>carácter personalísimo</w:t>
      </w:r>
      <w:r>
        <w:rPr>
          <w:rFonts w:ascii="Arial" w:hAnsi="Arial" w:cs="Arial"/>
          <w:sz w:val="22"/>
        </w:rPr>
        <w:t xml:space="preserve"> de la experiencia respecto de la persona que la ha adquirido y que </w:t>
      </w:r>
      <w:r w:rsidR="00E21A86">
        <w:rPr>
          <w:rFonts w:ascii="Arial" w:hAnsi="Arial" w:cs="Arial"/>
          <w:sz w:val="22"/>
        </w:rPr>
        <w:t xml:space="preserve">solo </w:t>
      </w:r>
      <w:r>
        <w:rPr>
          <w:rFonts w:ascii="Arial" w:hAnsi="Arial" w:cs="Arial"/>
          <w:sz w:val="22"/>
        </w:rPr>
        <w:t>en casos</w:t>
      </w:r>
      <w:r w:rsidR="00F751C2" w:rsidRPr="00706EEC">
        <w:rPr>
          <w:rFonts w:ascii="Arial" w:hAnsi="Arial" w:cs="Arial"/>
          <w:sz w:val="22"/>
        </w:rPr>
        <w:t xml:space="preserve"> </w:t>
      </w:r>
      <w:r>
        <w:rPr>
          <w:rFonts w:ascii="Arial" w:hAnsi="Arial" w:cs="Arial"/>
          <w:sz w:val="22"/>
        </w:rPr>
        <w:t xml:space="preserve">excepcionales y </w:t>
      </w:r>
      <w:r w:rsidR="00F751C2" w:rsidRPr="00706EEC">
        <w:rPr>
          <w:rFonts w:ascii="Arial" w:hAnsi="Arial" w:cs="Arial"/>
          <w:sz w:val="22"/>
        </w:rPr>
        <w:t>por disposición legal o reglamentaria se presume de otra forma</w:t>
      </w:r>
      <w:r w:rsidR="003B7411">
        <w:rPr>
          <w:rFonts w:ascii="Arial" w:hAnsi="Arial" w:cs="Arial"/>
          <w:sz w:val="22"/>
        </w:rPr>
        <w:t>.</w:t>
      </w:r>
      <w:r w:rsidR="00F751C2" w:rsidRPr="00706EEC">
        <w:rPr>
          <w:rFonts w:ascii="Arial" w:hAnsi="Arial" w:cs="Arial"/>
          <w:sz w:val="22"/>
        </w:rPr>
        <w:t xml:space="preserve"> </w:t>
      </w:r>
      <w:r w:rsidR="003B7411">
        <w:rPr>
          <w:rFonts w:ascii="Arial" w:hAnsi="Arial" w:cs="Arial"/>
          <w:sz w:val="22"/>
        </w:rPr>
        <w:t>P</w:t>
      </w:r>
      <w:r w:rsidR="00F751C2" w:rsidRPr="00706EEC">
        <w:rPr>
          <w:rFonts w:ascii="Arial" w:hAnsi="Arial" w:cs="Arial"/>
          <w:sz w:val="22"/>
        </w:rPr>
        <w:t>or lo tanto, no es posible trasladar la experiencia de un proponente a otro, excepto cuando una sociedad es de reciente creación. En ese sentido si el socio se retira de la sociedad por venta o cesión de su participación accionaria, no puede vender o ceder su experiencia para que el adquirente o cesionario de la participación accionaria la aporte a la sociedad.</w:t>
      </w:r>
    </w:p>
    <w:p w14:paraId="1F2ABDF1" w14:textId="77777777" w:rsidR="003D6F18" w:rsidRDefault="003D6F18" w:rsidP="00876845">
      <w:pPr>
        <w:spacing w:line="276" w:lineRule="auto"/>
        <w:ind w:firstLine="709"/>
        <w:jc w:val="both"/>
        <w:rPr>
          <w:rFonts w:ascii="Arial" w:hAnsi="Arial" w:cs="Arial"/>
          <w:sz w:val="22"/>
        </w:rPr>
      </w:pPr>
    </w:p>
    <w:p w14:paraId="47B2AAB5" w14:textId="6E74FAF1" w:rsidR="003D6F18" w:rsidRDefault="003D6F18" w:rsidP="00876845">
      <w:pPr>
        <w:spacing w:line="276" w:lineRule="auto"/>
        <w:jc w:val="both"/>
        <w:rPr>
          <w:rFonts w:ascii="Arial" w:hAnsi="Arial" w:cs="Arial"/>
          <w:b/>
          <w:sz w:val="22"/>
        </w:rPr>
      </w:pPr>
      <w:r w:rsidRPr="00AC2EB0">
        <w:rPr>
          <w:rFonts w:ascii="Arial" w:hAnsi="Arial" w:cs="Arial"/>
          <w:b/>
          <w:sz w:val="22"/>
        </w:rPr>
        <w:t>3. Respuesta</w:t>
      </w:r>
      <w:r>
        <w:rPr>
          <w:rFonts w:ascii="Arial" w:hAnsi="Arial" w:cs="Arial"/>
          <w:b/>
          <w:sz w:val="22"/>
        </w:rPr>
        <w:t>s</w:t>
      </w:r>
    </w:p>
    <w:p w14:paraId="18CBEBEF" w14:textId="2209EB93" w:rsidR="003D6F18" w:rsidRPr="003D6F18" w:rsidRDefault="003D6F18" w:rsidP="003D6F18">
      <w:pPr>
        <w:spacing w:line="276" w:lineRule="auto"/>
        <w:ind w:left="709" w:right="709"/>
        <w:jc w:val="both"/>
        <w:rPr>
          <w:rFonts w:ascii="Arial" w:hAnsi="Arial" w:cs="Arial"/>
          <w:b/>
          <w:sz w:val="21"/>
          <w:szCs w:val="21"/>
        </w:rPr>
      </w:pPr>
    </w:p>
    <w:p w14:paraId="719F1D52" w14:textId="7AD23C89" w:rsidR="003D6F18" w:rsidRPr="00FF0399" w:rsidRDefault="003B7411" w:rsidP="00FF0399">
      <w:pPr>
        <w:ind w:left="709" w:right="709"/>
        <w:jc w:val="both"/>
        <w:rPr>
          <w:rFonts w:ascii="Arial" w:hAnsi="Arial" w:cs="Arial"/>
          <w:sz w:val="21"/>
          <w:szCs w:val="21"/>
        </w:rPr>
      </w:pPr>
      <w:r>
        <w:rPr>
          <w:rFonts w:ascii="Arial" w:hAnsi="Arial" w:cs="Arial"/>
          <w:sz w:val="21"/>
          <w:szCs w:val="21"/>
        </w:rPr>
        <w:t xml:space="preserve">i) </w:t>
      </w:r>
      <w:r w:rsidR="003D6F18" w:rsidRPr="00FF0399">
        <w:rPr>
          <w:rFonts w:ascii="Arial" w:hAnsi="Arial" w:cs="Arial"/>
          <w:sz w:val="21"/>
          <w:szCs w:val="21"/>
        </w:rPr>
        <w:t>«</w:t>
      </w:r>
      <w:proofErr w:type="gramStart"/>
      <w:r w:rsidR="003D6F18" w:rsidRPr="00FF0399">
        <w:rPr>
          <w:rFonts w:ascii="Arial" w:hAnsi="Arial" w:cs="Arial"/>
          <w:sz w:val="21"/>
          <w:szCs w:val="21"/>
        </w:rPr>
        <w:t>¿Existe una norma que haya modificado lo previsto en el numeral 2.</w:t>
      </w:r>
      <w:proofErr w:type="gramEnd"/>
      <w:r w:rsidR="003D6F18" w:rsidRPr="00FF0399">
        <w:rPr>
          <w:rFonts w:ascii="Arial" w:hAnsi="Arial" w:cs="Arial"/>
          <w:sz w:val="21"/>
          <w:szCs w:val="21"/>
        </w:rPr>
        <w:t>5. del artículo 2.2.1.1.1.5.2 del Decreto 1082 de 2015 o simplemente la entidad ha revaluado la interpretación de dicha disposición?»</w:t>
      </w:r>
      <w:r>
        <w:rPr>
          <w:rFonts w:ascii="Arial" w:hAnsi="Arial" w:cs="Arial"/>
          <w:sz w:val="21"/>
          <w:szCs w:val="21"/>
        </w:rPr>
        <w:t>.</w:t>
      </w:r>
    </w:p>
    <w:p w14:paraId="1AE68300" w14:textId="42CB3191" w:rsidR="003D6F18" w:rsidRDefault="003D6F18" w:rsidP="003D6F18">
      <w:pPr>
        <w:spacing w:line="276" w:lineRule="auto"/>
        <w:ind w:right="709"/>
        <w:jc w:val="both"/>
        <w:rPr>
          <w:rFonts w:ascii="Arial" w:hAnsi="Arial" w:cs="Arial"/>
          <w:b/>
          <w:sz w:val="21"/>
          <w:szCs w:val="21"/>
        </w:rPr>
      </w:pPr>
    </w:p>
    <w:p w14:paraId="54D0BA36" w14:textId="64D53EB5" w:rsidR="00876845" w:rsidRDefault="003D6F18" w:rsidP="00FF0399">
      <w:pPr>
        <w:spacing w:after="120" w:line="276" w:lineRule="auto"/>
        <w:jc w:val="both"/>
        <w:rPr>
          <w:rFonts w:ascii="Arial" w:hAnsi="Arial" w:cs="Arial"/>
          <w:sz w:val="22"/>
        </w:rPr>
      </w:pPr>
      <w:r>
        <w:rPr>
          <w:rFonts w:ascii="Arial" w:hAnsi="Arial" w:cs="Arial"/>
          <w:sz w:val="22"/>
        </w:rPr>
        <w:t>L</w:t>
      </w:r>
      <w:r w:rsidRPr="003D6F18">
        <w:rPr>
          <w:rFonts w:ascii="Arial" w:hAnsi="Arial" w:cs="Arial"/>
          <w:sz w:val="22"/>
        </w:rPr>
        <w:t xml:space="preserve">a Agencia Nacional de Contratación Pública </w:t>
      </w:r>
      <w:r w:rsidR="003B7411">
        <w:rPr>
          <w:rFonts w:ascii="Arial" w:hAnsi="Arial" w:cs="Arial"/>
          <w:sz w:val="22"/>
        </w:rPr>
        <w:t xml:space="preserve">– </w:t>
      </w:r>
      <w:r w:rsidRPr="003D6F18">
        <w:rPr>
          <w:rFonts w:ascii="Arial" w:hAnsi="Arial" w:cs="Arial"/>
          <w:sz w:val="22"/>
        </w:rPr>
        <w:t xml:space="preserve">Colombia Compra Eficiente, en </w:t>
      </w:r>
      <w:r w:rsidR="003B7411">
        <w:rPr>
          <w:rFonts w:ascii="Arial" w:hAnsi="Arial" w:cs="Arial"/>
          <w:sz w:val="22"/>
        </w:rPr>
        <w:t>C</w:t>
      </w:r>
      <w:r w:rsidRPr="003D6F18">
        <w:rPr>
          <w:rFonts w:ascii="Arial" w:hAnsi="Arial" w:cs="Arial"/>
          <w:sz w:val="22"/>
        </w:rPr>
        <w:t>oncepto No. 4201814000001418 del 3 de abril de 2018,</w:t>
      </w:r>
      <w:r w:rsidR="00B40429">
        <w:rPr>
          <w:rFonts w:ascii="Arial" w:hAnsi="Arial" w:cs="Arial"/>
          <w:sz w:val="22"/>
        </w:rPr>
        <w:t xml:space="preserve"> </w:t>
      </w:r>
      <w:r w:rsidR="003B7411">
        <w:rPr>
          <w:rFonts w:ascii="Arial" w:hAnsi="Arial" w:cs="Arial"/>
          <w:sz w:val="22"/>
        </w:rPr>
        <w:t>consideró</w:t>
      </w:r>
      <w:r w:rsidR="00B40429" w:rsidRPr="003D6F18">
        <w:rPr>
          <w:rFonts w:ascii="Arial" w:hAnsi="Arial" w:cs="Arial"/>
          <w:sz w:val="22"/>
        </w:rPr>
        <w:t xml:space="preserve"> </w:t>
      </w:r>
      <w:r w:rsidRPr="003D6F18">
        <w:rPr>
          <w:rFonts w:ascii="Arial" w:hAnsi="Arial" w:cs="Arial"/>
          <w:sz w:val="22"/>
        </w:rPr>
        <w:t>que después de cumplidos los 3 años contados desde la constitución de la sociedad, las entidades estatales no deberían tener como válida la experiencia acreditada por los socios, accionistas o constituyentes</w:t>
      </w:r>
      <w:r w:rsidR="00B40429">
        <w:rPr>
          <w:rFonts w:ascii="Arial" w:hAnsi="Arial" w:cs="Arial"/>
          <w:sz w:val="22"/>
        </w:rPr>
        <w:t>.</w:t>
      </w:r>
      <w:r w:rsidRPr="003D6F18">
        <w:rPr>
          <w:rFonts w:ascii="Arial" w:hAnsi="Arial" w:cs="Arial"/>
          <w:sz w:val="22"/>
        </w:rPr>
        <w:t xml:space="preserve"> </w:t>
      </w:r>
    </w:p>
    <w:p w14:paraId="02D7E7E3" w14:textId="1FE9C6AE" w:rsidR="00B40429" w:rsidRDefault="00B40429" w:rsidP="00876845">
      <w:pPr>
        <w:spacing w:line="276" w:lineRule="auto"/>
        <w:ind w:firstLine="708"/>
        <w:jc w:val="both"/>
        <w:rPr>
          <w:rFonts w:ascii="Arial" w:hAnsi="Arial" w:cs="Arial"/>
          <w:sz w:val="22"/>
        </w:rPr>
      </w:pPr>
      <w:r>
        <w:rPr>
          <w:rFonts w:ascii="Arial" w:hAnsi="Arial" w:cs="Arial"/>
          <w:sz w:val="22"/>
        </w:rPr>
        <w:t>P</w:t>
      </w:r>
      <w:r w:rsidR="003D6F18" w:rsidRPr="003D6F18">
        <w:rPr>
          <w:rFonts w:ascii="Arial" w:hAnsi="Arial" w:cs="Arial"/>
          <w:sz w:val="22"/>
        </w:rPr>
        <w:t xml:space="preserve">osteriormente, la Subdirección de Gestión Contractual estimó necesario recoger </w:t>
      </w:r>
      <w:r>
        <w:rPr>
          <w:rFonts w:ascii="Arial" w:hAnsi="Arial" w:cs="Arial"/>
          <w:sz w:val="22"/>
        </w:rPr>
        <w:t xml:space="preserve">los </w:t>
      </w:r>
      <w:r w:rsidR="003D6F18" w:rsidRPr="003D6F18">
        <w:rPr>
          <w:rFonts w:ascii="Arial" w:hAnsi="Arial" w:cs="Arial"/>
          <w:sz w:val="22"/>
        </w:rPr>
        <w:t>pronunciamientos y unificar la posición</w:t>
      </w:r>
      <w:r w:rsidR="003B7411">
        <w:rPr>
          <w:rFonts w:ascii="Arial" w:hAnsi="Arial" w:cs="Arial"/>
          <w:sz w:val="22"/>
        </w:rPr>
        <w:t>.</w:t>
      </w:r>
      <w:r>
        <w:rPr>
          <w:rFonts w:ascii="Arial" w:hAnsi="Arial" w:cs="Arial"/>
          <w:sz w:val="22"/>
        </w:rPr>
        <w:t xml:space="preserve"> </w:t>
      </w:r>
      <w:r w:rsidR="003B7411">
        <w:rPr>
          <w:rFonts w:ascii="Arial" w:hAnsi="Arial" w:cs="Arial"/>
          <w:sz w:val="22"/>
        </w:rPr>
        <w:t>P</w:t>
      </w:r>
      <w:r>
        <w:rPr>
          <w:rFonts w:ascii="Arial" w:hAnsi="Arial" w:cs="Arial"/>
          <w:sz w:val="22"/>
        </w:rPr>
        <w:t>or lo tanto,</w:t>
      </w:r>
      <w:r w:rsidR="003D6F18" w:rsidRPr="003D6F18">
        <w:rPr>
          <w:rFonts w:ascii="Arial" w:hAnsi="Arial" w:cs="Arial"/>
          <w:sz w:val="22"/>
        </w:rPr>
        <w:t xml:space="preserve"> en el concepto con radicado No. 4201913000006797 del 19 de noviembre de 2019,</w:t>
      </w:r>
      <w:r w:rsidRPr="00B40429">
        <w:rPr>
          <w:rFonts w:ascii="Arial" w:hAnsi="Arial" w:cs="Arial"/>
          <w:sz w:val="22"/>
        </w:rPr>
        <w:t xml:space="preserve"> </w:t>
      </w:r>
      <w:r>
        <w:rPr>
          <w:rFonts w:ascii="Arial" w:hAnsi="Arial" w:cs="Arial"/>
          <w:sz w:val="22"/>
        </w:rPr>
        <w:t>e</w:t>
      </w:r>
      <w:r w:rsidRPr="00921F76">
        <w:rPr>
          <w:rFonts w:ascii="Arial" w:hAnsi="Arial" w:cs="Arial"/>
          <w:sz w:val="22"/>
        </w:rPr>
        <w:t>l criterio que se adoptó fue que la experiencia de los socios, accionistas o constituyentes, para las sociedades que al momento de inscribirse en el RUP tenían menos de 3 años de constituidas, puede seguir siendo acreditada por la persona jurídica después de transcurridos los 3 años del acto de constitución</w:t>
      </w:r>
      <w:r w:rsidR="003B7411">
        <w:rPr>
          <w:rFonts w:ascii="Arial" w:hAnsi="Arial" w:cs="Arial"/>
          <w:sz w:val="22"/>
        </w:rPr>
        <w:t>. Esta posición</w:t>
      </w:r>
      <w:r>
        <w:rPr>
          <w:rFonts w:ascii="Arial" w:hAnsi="Arial" w:cs="Arial"/>
          <w:sz w:val="22"/>
        </w:rPr>
        <w:t xml:space="preserve"> </w:t>
      </w:r>
      <w:r w:rsidRPr="00921F76">
        <w:rPr>
          <w:rFonts w:ascii="Arial" w:hAnsi="Arial" w:cs="Arial"/>
          <w:sz w:val="22"/>
        </w:rPr>
        <w:t xml:space="preserve">había sido reiterada por esta Subdirección en pronunciamientos posteriores a la acogida en el concepto del 3 de abril de 2018 antes citado y previos a la postura definida en el concepto del 19 de noviembre de 2019. </w:t>
      </w:r>
    </w:p>
    <w:p w14:paraId="2AAC61E0" w14:textId="77777777" w:rsidR="00B40429" w:rsidRPr="00921F76" w:rsidRDefault="00B40429" w:rsidP="00B40429">
      <w:pPr>
        <w:spacing w:line="276" w:lineRule="auto"/>
        <w:ind w:firstLine="708"/>
        <w:jc w:val="both"/>
        <w:rPr>
          <w:rFonts w:ascii="Arial" w:hAnsi="Arial" w:cs="Arial"/>
          <w:sz w:val="22"/>
        </w:rPr>
      </w:pPr>
    </w:p>
    <w:p w14:paraId="24885266" w14:textId="72484DEA" w:rsidR="00E21A86" w:rsidRPr="00FF0399" w:rsidRDefault="003B7411" w:rsidP="00FF0399">
      <w:pPr>
        <w:ind w:left="709" w:right="709"/>
        <w:jc w:val="both"/>
        <w:rPr>
          <w:rFonts w:ascii="Arial" w:hAnsi="Arial" w:cs="Arial"/>
          <w:sz w:val="21"/>
          <w:szCs w:val="21"/>
        </w:rPr>
      </w:pPr>
      <w:proofErr w:type="spellStart"/>
      <w:r>
        <w:rPr>
          <w:rFonts w:ascii="Arial" w:hAnsi="Arial" w:cs="Arial"/>
          <w:sz w:val="21"/>
          <w:szCs w:val="21"/>
        </w:rPr>
        <w:t>ii</w:t>
      </w:r>
      <w:proofErr w:type="spellEnd"/>
      <w:r>
        <w:rPr>
          <w:rFonts w:ascii="Arial" w:hAnsi="Arial" w:cs="Arial"/>
          <w:sz w:val="21"/>
          <w:szCs w:val="21"/>
        </w:rPr>
        <w:t xml:space="preserve">) </w:t>
      </w:r>
      <w:r w:rsidR="00B40429" w:rsidRPr="00FF0399">
        <w:rPr>
          <w:rFonts w:ascii="Arial" w:hAnsi="Arial" w:cs="Arial"/>
          <w:sz w:val="21"/>
          <w:szCs w:val="21"/>
        </w:rPr>
        <w:t xml:space="preserve">«Conforme a la nueva interpretación ¿Se entiende </w:t>
      </w:r>
      <w:proofErr w:type="gramStart"/>
      <w:r w:rsidR="00B40429" w:rsidRPr="00FF0399">
        <w:rPr>
          <w:rFonts w:ascii="Arial" w:hAnsi="Arial" w:cs="Arial"/>
          <w:sz w:val="21"/>
          <w:szCs w:val="21"/>
        </w:rPr>
        <w:t>que</w:t>
      </w:r>
      <w:proofErr w:type="gramEnd"/>
      <w:r w:rsidR="00B40429" w:rsidRPr="00FF0399">
        <w:rPr>
          <w:rFonts w:ascii="Arial" w:hAnsi="Arial" w:cs="Arial"/>
          <w:sz w:val="21"/>
          <w:szCs w:val="21"/>
        </w:rPr>
        <w:t xml:space="preserve"> pasados los 3 años de constitución, se podrá seguir acreditando la experiencia de los socios o accionistas inscrita en el RUP?</w:t>
      </w:r>
      <w:r>
        <w:rPr>
          <w:rFonts w:ascii="Arial" w:hAnsi="Arial" w:cs="Arial"/>
          <w:sz w:val="21"/>
          <w:szCs w:val="21"/>
        </w:rPr>
        <w:t>».</w:t>
      </w:r>
    </w:p>
    <w:p w14:paraId="3A8EF045" w14:textId="589CE4CC" w:rsidR="00BD0429" w:rsidRDefault="00BD0429">
      <w:pPr>
        <w:rPr>
          <w:rFonts w:ascii="Arial" w:hAnsi="Arial" w:cs="Arial"/>
        </w:rPr>
      </w:pPr>
    </w:p>
    <w:p w14:paraId="44CA2981" w14:textId="4EC0B990" w:rsidR="00DE311F" w:rsidRDefault="00DE311F" w:rsidP="00DE311F">
      <w:pPr>
        <w:spacing w:after="120" w:line="276" w:lineRule="auto"/>
        <w:jc w:val="both"/>
        <w:rPr>
          <w:rFonts w:ascii="Arial" w:eastAsia="Calibri" w:hAnsi="Arial" w:cs="Arial"/>
          <w:sz w:val="22"/>
        </w:rPr>
      </w:pPr>
      <w:r>
        <w:rPr>
          <w:rFonts w:ascii="Arial" w:eastAsia="Calibri" w:hAnsi="Arial" w:cs="Arial"/>
          <w:sz w:val="22"/>
        </w:rPr>
        <w:t xml:space="preserve">De acuerdo </w:t>
      </w:r>
      <w:r w:rsidRPr="00AC2EB0">
        <w:rPr>
          <w:rFonts w:ascii="Arial" w:eastAsia="Calibri" w:hAnsi="Arial" w:cs="Arial"/>
          <w:sz w:val="22"/>
        </w:rPr>
        <w:t xml:space="preserve">con la posición adoptada por la Agencia Nacional de Contratación Pública – Colombia Compra Eficiente a partir del concepto con radicado No. 4201913000006797 del 19 de noviembre de 2019, es posible que las sociedades de reciente creación que, en aplicación del beneficio establecido en el numeral 2.5 del artículo 2.2.1.1.1.5.2 del Decreto 1082 de 2015, hayan inscrito la experiencia de sus socios o accionistas en el RUP, puedan </w:t>
      </w:r>
      <w:r w:rsidRPr="00AC2EB0">
        <w:rPr>
          <w:rFonts w:ascii="Arial" w:eastAsia="Calibri" w:hAnsi="Arial" w:cs="Arial"/>
          <w:sz w:val="22"/>
        </w:rPr>
        <w:lastRenderedPageBreak/>
        <w:t>seguir acreditando dicha experiencia en los procedimientos de selección, aun después de cumplidos los 3 años de constitución, siempre que no hayan cesado los efectos del RUP por el incumplimiento del deber de renovación.</w:t>
      </w:r>
    </w:p>
    <w:p w14:paraId="1AA716A1" w14:textId="1BB17AB6" w:rsidR="00DE311F" w:rsidRPr="00AC2EB0" w:rsidRDefault="00DE311F" w:rsidP="00DE311F">
      <w:pPr>
        <w:spacing w:line="276" w:lineRule="auto"/>
        <w:ind w:firstLine="708"/>
        <w:jc w:val="both"/>
        <w:rPr>
          <w:rFonts w:ascii="Arial" w:eastAsia="Calibri" w:hAnsi="Arial" w:cs="Arial"/>
          <w:sz w:val="22"/>
        </w:rPr>
      </w:pPr>
      <w:r w:rsidRPr="00E43FEF">
        <w:rPr>
          <w:rFonts w:ascii="Arial" w:hAnsi="Arial" w:cs="Arial"/>
          <w:sz w:val="22"/>
          <w:lang w:val="es-CO"/>
        </w:rPr>
        <w:t>No obstante, en el evento que el RUP no es renovado por los responsables y, en consecuencia, cesan los efectos de este, la experiencia de los socios no puede registrarse nuevamente</w:t>
      </w:r>
      <w:r w:rsidR="003B7411">
        <w:rPr>
          <w:rFonts w:ascii="Arial" w:hAnsi="Arial" w:cs="Arial"/>
          <w:sz w:val="22"/>
          <w:lang w:val="es-CO"/>
        </w:rPr>
        <w:t xml:space="preserve">. En este escenario, </w:t>
      </w:r>
      <w:r w:rsidRPr="00E43FEF">
        <w:rPr>
          <w:rFonts w:ascii="Arial" w:hAnsi="Arial" w:cs="Arial"/>
          <w:sz w:val="22"/>
          <w:lang w:val="es-CO"/>
        </w:rPr>
        <w:t xml:space="preserve">las Cámaras de Comercio tienen el deber de hacer nuevamente la verificación documental de la información presentada al momento de inscribirse en el registro. </w:t>
      </w:r>
    </w:p>
    <w:p w14:paraId="171BCD06" w14:textId="6D2E5EDE" w:rsidR="00DE311F" w:rsidRDefault="00DE311F" w:rsidP="00FF0399">
      <w:pPr>
        <w:spacing w:line="276" w:lineRule="auto"/>
        <w:jc w:val="both"/>
        <w:rPr>
          <w:rFonts w:ascii="Arial" w:hAnsi="Arial" w:cs="Arial"/>
          <w:sz w:val="22"/>
        </w:rPr>
      </w:pPr>
    </w:p>
    <w:p w14:paraId="6F7D6364" w14:textId="45175FE7" w:rsidR="00DE311F" w:rsidRPr="00FF0399" w:rsidRDefault="003B7411" w:rsidP="00FF0399">
      <w:pPr>
        <w:ind w:left="709" w:right="709"/>
        <w:jc w:val="both"/>
        <w:rPr>
          <w:rFonts w:ascii="Arial" w:hAnsi="Arial" w:cs="Arial"/>
          <w:sz w:val="21"/>
          <w:szCs w:val="21"/>
        </w:rPr>
      </w:pPr>
      <w:proofErr w:type="spellStart"/>
      <w:r>
        <w:rPr>
          <w:rFonts w:ascii="Arial" w:hAnsi="Arial" w:cs="Arial"/>
          <w:sz w:val="21"/>
          <w:szCs w:val="21"/>
        </w:rPr>
        <w:t>iii</w:t>
      </w:r>
      <w:proofErr w:type="spellEnd"/>
      <w:r>
        <w:rPr>
          <w:rFonts w:ascii="Arial" w:hAnsi="Arial" w:cs="Arial"/>
          <w:sz w:val="21"/>
          <w:szCs w:val="21"/>
        </w:rPr>
        <w:t xml:space="preserve">) </w:t>
      </w:r>
      <w:proofErr w:type="gramStart"/>
      <w:r w:rsidR="00DE311F" w:rsidRPr="00FF0399">
        <w:rPr>
          <w:rFonts w:ascii="Arial" w:hAnsi="Arial" w:cs="Arial"/>
          <w:sz w:val="21"/>
          <w:szCs w:val="21"/>
        </w:rPr>
        <w:t>En caso que</w:t>
      </w:r>
      <w:proofErr w:type="gramEnd"/>
      <w:r w:rsidR="00DE311F" w:rsidRPr="00FF0399">
        <w:rPr>
          <w:rFonts w:ascii="Arial" w:hAnsi="Arial" w:cs="Arial"/>
          <w:sz w:val="21"/>
          <w:szCs w:val="21"/>
        </w:rPr>
        <w:t xml:space="preserve"> el accionista que aporta la experiencia inscrita en el RUP, se retire de la empresa ¿La empresa podrá conservar la experiencia inscrita y será válida para acreditarla en cualquier proceso de contratación?»</w:t>
      </w:r>
      <w:r w:rsidR="008E7A79">
        <w:rPr>
          <w:rFonts w:ascii="Arial" w:hAnsi="Arial" w:cs="Arial"/>
          <w:sz w:val="21"/>
          <w:szCs w:val="21"/>
        </w:rPr>
        <w:t>.</w:t>
      </w:r>
    </w:p>
    <w:p w14:paraId="6D95A659" w14:textId="77777777" w:rsidR="00DE311F" w:rsidRDefault="00DE311F" w:rsidP="00DE311F">
      <w:pPr>
        <w:spacing w:line="276" w:lineRule="auto"/>
        <w:jc w:val="both"/>
        <w:rPr>
          <w:rFonts w:ascii="Arial" w:hAnsi="Arial" w:cs="Arial"/>
          <w:sz w:val="22"/>
        </w:rPr>
      </w:pPr>
    </w:p>
    <w:p w14:paraId="70451D2D" w14:textId="36BE6D37" w:rsidR="008E7A79" w:rsidRDefault="00DE311F" w:rsidP="00FF0399">
      <w:pPr>
        <w:spacing w:line="276" w:lineRule="auto"/>
        <w:jc w:val="both"/>
        <w:rPr>
          <w:rFonts w:ascii="Arial" w:hAnsi="Arial" w:cs="Arial"/>
          <w:sz w:val="22"/>
        </w:rPr>
      </w:pPr>
      <w:r>
        <w:rPr>
          <w:rFonts w:ascii="Arial" w:eastAsia="Calibri" w:hAnsi="Arial" w:cs="Arial"/>
          <w:sz w:val="22"/>
        </w:rPr>
        <w:t>E</w:t>
      </w:r>
      <w:r w:rsidRPr="00AC2EB0">
        <w:rPr>
          <w:rFonts w:ascii="Arial" w:eastAsia="Calibri" w:hAnsi="Arial" w:cs="Arial"/>
          <w:sz w:val="22"/>
        </w:rPr>
        <w:t>l numeral 2.5 del artículo 2.2.1.1.1.5.2 del Decreto 1082 de 2015</w:t>
      </w:r>
      <w:r>
        <w:rPr>
          <w:rFonts w:ascii="Arial" w:hAnsi="Arial" w:cs="Arial"/>
          <w:sz w:val="22"/>
        </w:rPr>
        <w:t xml:space="preserve">, indica de forma clara </w:t>
      </w:r>
      <w:r w:rsidRPr="00DE311F">
        <w:rPr>
          <w:rFonts w:ascii="Arial" w:hAnsi="Arial" w:cs="Arial"/>
          <w:sz w:val="22"/>
        </w:rPr>
        <w:t>que una sociedad con menos de tres años de constituida puede aportar la experiencia de sus accionistas, socios o constituyentes</w:t>
      </w:r>
      <w:r w:rsidR="008E7A79">
        <w:rPr>
          <w:rFonts w:ascii="Arial" w:hAnsi="Arial" w:cs="Arial"/>
          <w:sz w:val="22"/>
        </w:rPr>
        <w:t>.</w:t>
      </w:r>
      <w:r w:rsidRPr="00DE311F">
        <w:rPr>
          <w:rFonts w:ascii="Arial" w:hAnsi="Arial" w:cs="Arial"/>
          <w:sz w:val="22"/>
        </w:rPr>
        <w:t xml:space="preserve"> </w:t>
      </w:r>
      <w:r w:rsidR="008E7A79">
        <w:rPr>
          <w:rFonts w:ascii="Arial" w:hAnsi="Arial" w:cs="Arial"/>
          <w:sz w:val="22"/>
        </w:rPr>
        <w:t>P</w:t>
      </w:r>
      <w:r>
        <w:rPr>
          <w:rFonts w:ascii="Arial" w:hAnsi="Arial" w:cs="Arial"/>
          <w:sz w:val="22"/>
        </w:rPr>
        <w:t xml:space="preserve">or lo tanto, </w:t>
      </w:r>
      <w:r w:rsidRPr="00DE311F">
        <w:rPr>
          <w:rFonts w:ascii="Arial" w:hAnsi="Arial" w:cs="Arial"/>
          <w:sz w:val="22"/>
        </w:rPr>
        <w:t xml:space="preserve">si se pierde esta calidad, la experiencia aportada por quien se retira no deberá ser tenida en cuenta por las Entidades Estatales, y no debería ser utilizada por el proponente en Procesos de Contratación, ya que es inherente a la persona que la ha obtenido. </w:t>
      </w:r>
      <w:r w:rsidR="008E7A79" w:rsidRPr="00706EEC">
        <w:rPr>
          <w:rFonts w:ascii="Arial" w:hAnsi="Arial" w:cs="Arial"/>
          <w:sz w:val="22"/>
        </w:rPr>
        <w:t>En ese sentido si el socio se retira de la sociedad por venta o cesión de su participación accionaria, no puede vender o ceder su experiencia para que el adquirente o cesionario de la participación accionaria la aporte a la sociedad.</w:t>
      </w:r>
    </w:p>
    <w:p w14:paraId="35BD3547" w14:textId="77777777" w:rsidR="00DE311F" w:rsidRPr="00DE311F" w:rsidRDefault="00DE311F" w:rsidP="00FF0399">
      <w:pPr>
        <w:spacing w:after="120" w:line="276" w:lineRule="auto"/>
        <w:jc w:val="both"/>
        <w:rPr>
          <w:rFonts w:ascii="Arial" w:hAnsi="Arial" w:cs="Arial"/>
          <w:sz w:val="22"/>
        </w:rPr>
      </w:pPr>
    </w:p>
    <w:p w14:paraId="74249A5E" w14:textId="77777777" w:rsidR="00DE311F" w:rsidRPr="00AC2EB0" w:rsidRDefault="00DE311F" w:rsidP="00DE311F">
      <w:pPr>
        <w:spacing w:after="120" w:line="276" w:lineRule="auto"/>
        <w:jc w:val="both"/>
        <w:rPr>
          <w:rFonts w:ascii="Arial" w:eastAsia="Calibri" w:hAnsi="Arial" w:cs="Arial"/>
          <w:sz w:val="22"/>
        </w:rPr>
      </w:pPr>
      <w:r w:rsidRPr="00AC2EB0">
        <w:rPr>
          <w:rFonts w:ascii="Arial" w:hAnsi="Arial" w:cs="Arial"/>
          <w:sz w:val="22"/>
        </w:rPr>
        <w:t>Este concepto tiene el alcance previsto en el artículo 28 del Código de Procedimiento Administrativo y de lo Contencioso Administrativo.</w:t>
      </w:r>
    </w:p>
    <w:p w14:paraId="3B4307E7" w14:textId="77777777" w:rsidR="00DE311F" w:rsidRPr="00AC2EB0" w:rsidRDefault="00DE311F" w:rsidP="00DE311F">
      <w:pPr>
        <w:spacing w:before="120" w:after="120" w:line="276" w:lineRule="auto"/>
        <w:jc w:val="both"/>
        <w:rPr>
          <w:rFonts w:ascii="Arial" w:eastAsia="Calibri" w:hAnsi="Arial" w:cs="Arial"/>
          <w:sz w:val="22"/>
        </w:rPr>
      </w:pPr>
      <w:r w:rsidRPr="00AC2EB0">
        <w:rPr>
          <w:rFonts w:ascii="Arial" w:hAnsi="Arial" w:cs="Arial"/>
          <w:noProof/>
          <w:sz w:val="22"/>
          <w:lang w:val="en-US"/>
        </w:rPr>
        <mc:AlternateContent>
          <mc:Choice Requires="wps">
            <w:drawing>
              <wp:anchor distT="0" distB="0" distL="114300" distR="114300" simplePos="0" relativeHeight="251659264" behindDoc="0" locked="0" layoutInCell="1" allowOverlap="1" wp14:anchorId="4222F211" wp14:editId="51AD3E08">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65F717"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1592F739" w14:textId="77777777" w:rsidR="00DE311F" w:rsidRPr="00AC2EB0" w:rsidRDefault="00DE311F" w:rsidP="00DE311F">
      <w:pPr>
        <w:spacing w:before="120" w:after="120" w:line="276" w:lineRule="auto"/>
        <w:rPr>
          <w:rFonts w:ascii="Arial" w:eastAsia="Times New Roman" w:hAnsi="Arial" w:cs="Arial"/>
          <w:sz w:val="22"/>
          <w:lang w:eastAsia="es-CO"/>
        </w:rPr>
      </w:pPr>
      <w:r w:rsidRPr="00AC2EB0">
        <w:rPr>
          <w:rFonts w:ascii="Arial" w:eastAsia="Times New Roman" w:hAnsi="Arial" w:cs="Arial"/>
          <w:sz w:val="22"/>
          <w:lang w:eastAsia="es-CO"/>
        </w:rPr>
        <w:t>Atentamente,</w:t>
      </w:r>
    </w:p>
    <w:p w14:paraId="46B95B2D" w14:textId="1A10DF91" w:rsidR="00DE311F" w:rsidRDefault="00CD5A89">
      <w:pPr>
        <w:spacing w:line="276" w:lineRule="auto"/>
        <w:jc w:val="center"/>
      </w:pPr>
      <w:r>
        <w:rPr>
          <w:rFonts w:ascii="Arial" w:hAnsi="Arial" w:cs="Arial"/>
          <w:noProof/>
          <w:color w:val="000000" w:themeColor="text1"/>
          <w:sz w:val="18"/>
          <w:szCs w:val="20"/>
        </w:rPr>
        <w:drawing>
          <wp:inline distT="0" distB="0" distL="0" distR="0" wp14:anchorId="2FD75582" wp14:editId="72F818FE">
            <wp:extent cx="2047297" cy="905774"/>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145D768D" w14:textId="77777777" w:rsidR="00CD5A89" w:rsidRDefault="00CD5A89">
      <w:pPr>
        <w:spacing w:line="276" w:lineRule="auto"/>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E311F" w:rsidRPr="00B60E43" w14:paraId="27578129" w14:textId="77777777" w:rsidTr="007D69B0">
        <w:trPr>
          <w:trHeight w:val="315"/>
        </w:trPr>
        <w:tc>
          <w:tcPr>
            <w:tcW w:w="812" w:type="dxa"/>
            <w:vAlign w:val="center"/>
            <w:hideMark/>
          </w:tcPr>
          <w:p w14:paraId="4FEBA7C9" w14:textId="77777777" w:rsidR="00DE311F" w:rsidRPr="00B60E43" w:rsidRDefault="00DE311F" w:rsidP="007D69B0">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E90AD14" w14:textId="77777777" w:rsidR="00DE311F" w:rsidRPr="00B60E43" w:rsidRDefault="00DE311F" w:rsidP="00FF0399">
            <w:pPr>
              <w:rPr>
                <w:rFonts w:ascii="Arial" w:hAnsi="Arial" w:cs="Arial"/>
                <w:sz w:val="16"/>
                <w:szCs w:val="16"/>
                <w:lang w:val="es-ES_tradnl" w:eastAsia="es-ES"/>
              </w:rPr>
            </w:pPr>
            <w:r>
              <w:rPr>
                <w:rFonts w:ascii="Arial" w:hAnsi="Arial" w:cs="Arial"/>
                <w:sz w:val="16"/>
                <w:szCs w:val="16"/>
                <w:lang w:val="es-ES_tradnl" w:eastAsia="es-ES"/>
              </w:rPr>
              <w:t>Carlos Mario Castrillón Endo</w:t>
            </w:r>
          </w:p>
          <w:p w14:paraId="2F4C90B0" w14:textId="77777777" w:rsidR="00DE311F" w:rsidRPr="00B60E43" w:rsidRDefault="00DE311F" w:rsidP="00FF0399">
            <w:pPr>
              <w:rPr>
                <w:rFonts w:ascii="Arial" w:hAnsi="Arial" w:cs="Arial"/>
                <w:sz w:val="16"/>
                <w:szCs w:val="16"/>
                <w:lang w:val="es-ES_tradnl" w:eastAsia="es-ES"/>
              </w:rPr>
            </w:pPr>
            <w:r w:rsidRPr="00B60E43">
              <w:rPr>
                <w:rFonts w:ascii="Arial" w:hAnsi="Arial" w:cs="Arial"/>
                <w:sz w:val="16"/>
                <w:szCs w:val="16"/>
                <w:lang w:val="es-ES_tradnl" w:eastAsia="es-ES"/>
              </w:rPr>
              <w:t xml:space="preserve">Contratista </w:t>
            </w:r>
            <w:r>
              <w:rPr>
                <w:rFonts w:ascii="Arial" w:hAnsi="Arial" w:cs="Arial"/>
                <w:sz w:val="16"/>
                <w:szCs w:val="16"/>
                <w:lang w:val="es-ES_tradnl" w:eastAsia="es-ES"/>
              </w:rPr>
              <w:t>de la</w:t>
            </w:r>
            <w:r w:rsidRPr="00B60E43">
              <w:rPr>
                <w:rFonts w:ascii="Arial" w:hAnsi="Arial" w:cs="Arial"/>
                <w:sz w:val="16"/>
                <w:szCs w:val="16"/>
                <w:lang w:val="es-ES_tradnl" w:eastAsia="es-ES"/>
              </w:rPr>
              <w:t xml:space="preserve"> Subdirección de Gestión Contractual</w:t>
            </w:r>
          </w:p>
        </w:tc>
      </w:tr>
      <w:tr w:rsidR="00DE311F" w:rsidRPr="00B60E43" w14:paraId="415A1BCE" w14:textId="77777777" w:rsidTr="007D69B0">
        <w:trPr>
          <w:trHeight w:val="330"/>
        </w:trPr>
        <w:tc>
          <w:tcPr>
            <w:tcW w:w="812" w:type="dxa"/>
            <w:vAlign w:val="center"/>
            <w:hideMark/>
          </w:tcPr>
          <w:p w14:paraId="6302D7D6" w14:textId="77777777" w:rsidR="00DE311F" w:rsidRPr="00B60E43" w:rsidRDefault="00DE311F" w:rsidP="007D69B0">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F1F13B1" w14:textId="77777777" w:rsidR="00DE311F" w:rsidRDefault="00DE311F" w:rsidP="00FF0399">
            <w:pPr>
              <w:rPr>
                <w:rFonts w:ascii="Arial" w:hAnsi="Arial" w:cs="Arial"/>
                <w:sz w:val="16"/>
                <w:szCs w:val="16"/>
                <w:lang w:val="es-ES_tradnl" w:eastAsia="es-ES"/>
              </w:rPr>
            </w:pPr>
            <w:r>
              <w:rPr>
                <w:rFonts w:ascii="Arial" w:hAnsi="Arial" w:cs="Arial"/>
                <w:sz w:val="16"/>
                <w:szCs w:val="16"/>
                <w:lang w:val="es-ES_tradnl" w:eastAsia="es-ES"/>
              </w:rPr>
              <w:t xml:space="preserve">Juan David Montoya Penagos </w:t>
            </w:r>
          </w:p>
          <w:p w14:paraId="66435D2B" w14:textId="77777777" w:rsidR="00DE311F" w:rsidRPr="00B60E43" w:rsidRDefault="00DE311F" w:rsidP="00FF0399">
            <w:pPr>
              <w:rPr>
                <w:rFonts w:ascii="Arial" w:hAnsi="Arial" w:cs="Arial"/>
                <w:sz w:val="16"/>
                <w:szCs w:val="16"/>
                <w:lang w:val="es-ES_tradnl" w:eastAsia="es-ES"/>
              </w:rPr>
            </w:pPr>
            <w:r>
              <w:rPr>
                <w:rFonts w:ascii="Arial" w:hAnsi="Arial" w:cs="Arial"/>
                <w:sz w:val="16"/>
                <w:szCs w:val="16"/>
                <w:lang w:val="es-ES_tradnl" w:eastAsia="es-ES"/>
              </w:rPr>
              <w:t xml:space="preserve">Gestor T1-15 de la </w:t>
            </w:r>
            <w:r w:rsidRPr="00B60E43">
              <w:rPr>
                <w:rFonts w:ascii="Arial" w:hAnsi="Arial" w:cs="Arial"/>
                <w:sz w:val="16"/>
                <w:szCs w:val="16"/>
                <w:lang w:val="es-ES_tradnl" w:eastAsia="es-ES"/>
              </w:rPr>
              <w:t>Subdirección de Gestión Contractual</w:t>
            </w:r>
          </w:p>
        </w:tc>
      </w:tr>
      <w:tr w:rsidR="00DE311F" w:rsidRPr="00B8154C" w14:paraId="1C6CEF59" w14:textId="77777777" w:rsidTr="007D69B0">
        <w:trPr>
          <w:trHeight w:val="300"/>
        </w:trPr>
        <w:tc>
          <w:tcPr>
            <w:tcW w:w="812" w:type="dxa"/>
            <w:vAlign w:val="center"/>
            <w:hideMark/>
          </w:tcPr>
          <w:p w14:paraId="38E977DE" w14:textId="77777777" w:rsidR="00DE311F" w:rsidRPr="00B60E43" w:rsidRDefault="00DE311F" w:rsidP="007D69B0">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FA844CE" w14:textId="77777777" w:rsidR="00DE311F" w:rsidRPr="00B8154C" w:rsidRDefault="00DE311F" w:rsidP="00FF0399">
            <w:pPr>
              <w:rPr>
                <w:rFonts w:ascii="Arial" w:hAnsi="Arial" w:cs="Arial"/>
                <w:sz w:val="16"/>
                <w:szCs w:val="16"/>
                <w:lang w:val="pt-BR" w:eastAsia="es-ES"/>
              </w:rPr>
            </w:pPr>
            <w:r w:rsidRPr="00B8154C">
              <w:rPr>
                <w:rFonts w:ascii="Arial" w:hAnsi="Arial" w:cs="Arial"/>
                <w:sz w:val="16"/>
                <w:szCs w:val="16"/>
                <w:lang w:val="pt-BR" w:eastAsia="es-ES"/>
              </w:rPr>
              <w:t>Jorge Augusto Ti</w:t>
            </w:r>
            <w:r>
              <w:rPr>
                <w:rFonts w:ascii="Arial" w:hAnsi="Arial" w:cs="Arial"/>
                <w:sz w:val="16"/>
                <w:szCs w:val="16"/>
                <w:lang w:val="pt-BR" w:eastAsia="es-ES"/>
              </w:rPr>
              <w:t>rado Navarro</w:t>
            </w:r>
          </w:p>
          <w:p w14:paraId="256485C7" w14:textId="52077D30" w:rsidR="00DE311F" w:rsidRPr="00B8154C" w:rsidRDefault="00DE311F" w:rsidP="00FF0399">
            <w:pPr>
              <w:rPr>
                <w:rFonts w:ascii="Arial" w:hAnsi="Arial" w:cs="Arial"/>
                <w:sz w:val="16"/>
                <w:szCs w:val="16"/>
                <w:lang w:val="pt-BR" w:eastAsia="es-ES"/>
              </w:rPr>
            </w:pPr>
            <w:proofErr w:type="spellStart"/>
            <w:r w:rsidRPr="00B8154C">
              <w:rPr>
                <w:rFonts w:ascii="Arial" w:hAnsi="Arial" w:cs="Arial"/>
                <w:sz w:val="16"/>
                <w:szCs w:val="16"/>
                <w:lang w:val="pt-BR" w:eastAsia="es-ES"/>
              </w:rPr>
              <w:t>Subdirector</w:t>
            </w:r>
            <w:proofErr w:type="spellEnd"/>
            <w:r w:rsidRPr="00B8154C">
              <w:rPr>
                <w:rFonts w:ascii="Arial" w:hAnsi="Arial" w:cs="Arial"/>
                <w:sz w:val="16"/>
                <w:szCs w:val="16"/>
                <w:lang w:val="pt-BR" w:eastAsia="es-ES"/>
              </w:rPr>
              <w:t xml:space="preserve"> de Gestión Contractual</w:t>
            </w:r>
            <w:r w:rsidR="008E7A79">
              <w:rPr>
                <w:rFonts w:ascii="Arial" w:hAnsi="Arial" w:cs="Arial"/>
                <w:sz w:val="16"/>
                <w:szCs w:val="16"/>
                <w:lang w:val="pt-BR" w:eastAsia="es-ES"/>
              </w:rPr>
              <w:t xml:space="preserve"> ANCP - CCE</w:t>
            </w:r>
          </w:p>
        </w:tc>
      </w:tr>
    </w:tbl>
    <w:p w14:paraId="39AF4667" w14:textId="77777777" w:rsidR="00DE311F" w:rsidRDefault="00DE311F"/>
    <w:sectPr w:rsidR="00DE311F">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827A" w14:textId="77777777" w:rsidR="003D30D5" w:rsidRDefault="003D30D5" w:rsidP="008917B5">
      <w:r>
        <w:separator/>
      </w:r>
    </w:p>
  </w:endnote>
  <w:endnote w:type="continuationSeparator" w:id="0">
    <w:p w14:paraId="37669543" w14:textId="77777777" w:rsidR="003D30D5" w:rsidRDefault="003D30D5" w:rsidP="0089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BA404" w14:textId="3BE00A97" w:rsidR="00876845" w:rsidRDefault="00876845" w:rsidP="00876845">
    <w:pPr>
      <w:pStyle w:val="Sinespaciado"/>
      <w:jc w:val="right"/>
      <w:rPr>
        <w:rFonts w:ascii="Arial" w:hAnsi="Arial" w:cs="Arial"/>
        <w:sz w:val="18"/>
        <w:szCs w:val="18"/>
      </w:rPr>
    </w:pPr>
  </w:p>
  <w:p w14:paraId="58509D8B" w14:textId="77777777" w:rsidR="00DE311F" w:rsidRPr="008217B7" w:rsidRDefault="00DE311F" w:rsidP="0087684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27B8C8B8" w14:textId="46754118" w:rsidR="00DE311F" w:rsidRDefault="00DE311F" w:rsidP="00876845">
    <w:pPr>
      <w:pStyle w:val="Piedepgina"/>
      <w:jc w:val="center"/>
      <w:rPr>
        <w:lang w:val="es-ES"/>
      </w:rPr>
    </w:pPr>
    <w:r>
      <w:rPr>
        <w:noProof/>
      </w:rPr>
      <w:drawing>
        <wp:inline distT="0" distB="0" distL="0" distR="0" wp14:anchorId="076BA364" wp14:editId="4767E3CE">
          <wp:extent cx="3700130" cy="519139"/>
          <wp:effectExtent l="0" t="0" r="0" b="0"/>
          <wp:docPr id="87953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B08C4" w14:textId="77777777" w:rsidR="003D30D5" w:rsidRDefault="003D30D5" w:rsidP="008917B5">
      <w:r>
        <w:separator/>
      </w:r>
    </w:p>
  </w:footnote>
  <w:footnote w:type="continuationSeparator" w:id="0">
    <w:p w14:paraId="307A1754" w14:textId="77777777" w:rsidR="003D30D5" w:rsidRDefault="003D30D5" w:rsidP="008917B5">
      <w:r>
        <w:continuationSeparator/>
      </w:r>
    </w:p>
  </w:footnote>
  <w:footnote w:id="1">
    <w:p w14:paraId="37923BA4" w14:textId="77777777" w:rsidR="00FF0399" w:rsidRPr="006600D3" w:rsidRDefault="00FF0399" w:rsidP="00FF0399">
      <w:pPr>
        <w:pStyle w:val="Textonotapie"/>
        <w:ind w:firstLine="708"/>
        <w:jc w:val="both"/>
        <w:rPr>
          <w:rFonts w:ascii="Arial" w:hAnsi="Arial" w:cs="Arial"/>
          <w:sz w:val="19"/>
          <w:szCs w:val="19"/>
          <w:lang w:val="es-CO"/>
        </w:rPr>
      </w:pPr>
      <w:r>
        <w:rPr>
          <w:rStyle w:val="Refdenotaalpie"/>
        </w:rPr>
        <w:footnoteRef/>
      </w:r>
      <w:r w:rsidRPr="006600D3">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6600D3">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6600D3">
        <w:rPr>
          <w:rFonts w:ascii="Arial" w:hAnsi="Arial" w:cs="Arial"/>
          <w:sz w:val="19"/>
          <w:szCs w:val="19"/>
        </w:rPr>
        <w:t xml:space="preserve">4201913000006797 del 19 de noviembre de 2019, </w:t>
      </w:r>
      <w:r w:rsidRPr="006600D3">
        <w:rPr>
          <w:rFonts w:ascii="Arial" w:eastAsia="Calibri" w:hAnsi="Arial" w:cs="Arial"/>
          <w:sz w:val="19"/>
          <w:szCs w:val="19"/>
        </w:rPr>
        <w:t xml:space="preserve">4201912000007182 del 3 de diciembre de 2019, 4201912000007512 del 16 de diciembre de 2019, 4201912000007607 del 9 de diciembre de 2019. </w:t>
      </w:r>
    </w:p>
    <w:p w14:paraId="0006C724" w14:textId="77777777" w:rsidR="00FF0399" w:rsidRPr="00B62C62" w:rsidRDefault="00FF0399" w:rsidP="00FF0399">
      <w:pPr>
        <w:pStyle w:val="Textonotapie"/>
        <w:rPr>
          <w:lang w:val="es-CO"/>
        </w:rPr>
      </w:pPr>
    </w:p>
  </w:footnote>
  <w:footnote w:id="2">
    <w:p w14:paraId="352F96E1" w14:textId="77777777" w:rsidR="008917B5" w:rsidRPr="009C5188" w:rsidRDefault="008917B5" w:rsidP="008917B5">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9C5188">
        <w:rPr>
          <w:rFonts w:ascii="Arial" w:hAnsi="Arial" w:cs="Arial"/>
          <w:sz w:val="19"/>
          <w:szCs w:val="19"/>
        </w:rPr>
        <w:t>equivalentes,</w:t>
      </w:r>
      <w:proofErr w:type="gramEnd"/>
      <w:r w:rsidRPr="009C5188">
        <w:rPr>
          <w:rFonts w:ascii="Arial" w:hAnsi="Arial" w:cs="Arial"/>
          <w:sz w:val="19"/>
          <w:szCs w:val="19"/>
        </w:rPr>
        <w:t xml:space="preserve"> tendrán en cuenta los siguientes criterios:</w:t>
      </w:r>
    </w:p>
    <w:p w14:paraId="7DBC0F6D" w14:textId="77777777" w:rsidR="008917B5" w:rsidRPr="009C5188" w:rsidRDefault="008917B5" w:rsidP="008917B5">
      <w:pPr>
        <w:pStyle w:val="Textonotapie"/>
        <w:ind w:firstLine="708"/>
        <w:jc w:val="both"/>
        <w:rPr>
          <w:rFonts w:ascii="Arial" w:hAnsi="Arial" w:cs="Arial"/>
          <w:sz w:val="19"/>
          <w:szCs w:val="19"/>
        </w:rPr>
      </w:pPr>
      <w:r w:rsidRPr="009C5188">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32A8B2B2" w14:textId="77777777" w:rsidR="008917B5" w:rsidRPr="009C5188" w:rsidRDefault="008917B5" w:rsidP="008917B5">
      <w:pPr>
        <w:pStyle w:val="Textonotapie"/>
        <w:jc w:val="both"/>
        <w:rPr>
          <w:rFonts w:ascii="Arial" w:hAnsi="Arial" w:cs="Arial"/>
          <w:sz w:val="19"/>
          <w:szCs w:val="19"/>
          <w:lang w:val="es-ES"/>
        </w:rPr>
      </w:pPr>
    </w:p>
  </w:footnote>
  <w:footnote w:id="3">
    <w:p w14:paraId="0CDC384D" w14:textId="77777777" w:rsidR="008917B5" w:rsidRPr="009C5188" w:rsidRDefault="008917B5" w:rsidP="008917B5">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77688915" w14:textId="77777777" w:rsidR="008917B5" w:rsidRPr="009C5188" w:rsidRDefault="008917B5" w:rsidP="008917B5">
      <w:pPr>
        <w:pStyle w:val="Textonotapie"/>
        <w:ind w:firstLine="708"/>
        <w:jc w:val="both"/>
        <w:rPr>
          <w:rFonts w:ascii="Arial" w:hAnsi="Arial" w:cs="Arial"/>
          <w:sz w:val="19"/>
          <w:szCs w:val="19"/>
          <w:lang w:val="es-ES"/>
        </w:rPr>
      </w:pPr>
    </w:p>
  </w:footnote>
  <w:footnote w:id="4">
    <w:p w14:paraId="005FE3CB" w14:textId="77777777" w:rsidR="008917B5" w:rsidRPr="009C5188" w:rsidRDefault="008917B5" w:rsidP="008917B5">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79B28B47" w14:textId="77777777" w:rsidR="008917B5" w:rsidRPr="009C5188" w:rsidRDefault="008917B5" w:rsidP="008917B5">
      <w:pPr>
        <w:pStyle w:val="Textonotapie"/>
        <w:ind w:firstLine="708"/>
        <w:jc w:val="both"/>
        <w:rPr>
          <w:rFonts w:ascii="Arial" w:hAnsi="Arial" w:cs="Arial"/>
          <w:sz w:val="19"/>
          <w:szCs w:val="19"/>
        </w:rPr>
      </w:pPr>
      <w:r w:rsidRPr="009C5188">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51962D43" w14:textId="77777777" w:rsidR="008917B5" w:rsidRPr="009C5188" w:rsidRDefault="008917B5" w:rsidP="008917B5">
      <w:pPr>
        <w:pStyle w:val="Textonotapie"/>
        <w:ind w:firstLine="708"/>
        <w:jc w:val="both"/>
        <w:rPr>
          <w:rFonts w:ascii="Arial" w:hAnsi="Arial" w:cs="Arial"/>
          <w:sz w:val="19"/>
          <w:szCs w:val="19"/>
        </w:rPr>
      </w:pPr>
      <w:r w:rsidRPr="009C5188">
        <w:rPr>
          <w:rFonts w:ascii="Arial" w:hAnsi="Arial" w:cs="Arial"/>
          <w:sz w:val="19"/>
          <w:szCs w:val="19"/>
        </w:rPr>
        <w:t>[...]».</w:t>
      </w:r>
    </w:p>
    <w:p w14:paraId="09533EFB" w14:textId="77777777" w:rsidR="008917B5" w:rsidRPr="009C5188" w:rsidRDefault="008917B5" w:rsidP="008917B5">
      <w:pPr>
        <w:pStyle w:val="Textonotapie"/>
        <w:ind w:firstLine="708"/>
        <w:jc w:val="both"/>
        <w:rPr>
          <w:rFonts w:ascii="Arial" w:hAnsi="Arial" w:cs="Arial"/>
          <w:sz w:val="19"/>
          <w:szCs w:val="19"/>
          <w:lang w:val="es-ES"/>
        </w:rPr>
      </w:pPr>
    </w:p>
  </w:footnote>
  <w:footnote w:id="5">
    <w:p w14:paraId="59A3DC47" w14:textId="77777777" w:rsidR="008917B5" w:rsidRPr="009C5188" w:rsidRDefault="008917B5" w:rsidP="008917B5">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E46795D" w14:textId="77777777" w:rsidR="008917B5" w:rsidRPr="009C5188" w:rsidRDefault="008917B5" w:rsidP="008917B5">
      <w:pPr>
        <w:pStyle w:val="Textonotapie"/>
        <w:ind w:firstLine="708"/>
        <w:jc w:val="both"/>
        <w:rPr>
          <w:rFonts w:ascii="Arial" w:hAnsi="Arial" w:cs="Arial"/>
          <w:sz w:val="19"/>
          <w:szCs w:val="19"/>
        </w:rPr>
      </w:pPr>
      <w:r w:rsidRPr="009C5188">
        <w:rPr>
          <w:rFonts w:ascii="Arial" w:hAnsi="Arial" w:cs="Arial"/>
          <w:sz w:val="19"/>
          <w:szCs w:val="19"/>
        </w:rPr>
        <w:t>[...]</w:t>
      </w:r>
    </w:p>
    <w:p w14:paraId="70AAE25D" w14:textId="77777777" w:rsidR="008917B5" w:rsidRPr="009C5188" w:rsidRDefault="008917B5" w:rsidP="008917B5">
      <w:pPr>
        <w:pStyle w:val="Textonotapie"/>
        <w:ind w:firstLine="708"/>
        <w:jc w:val="both"/>
        <w:rPr>
          <w:rFonts w:ascii="Arial" w:hAnsi="Arial" w:cs="Arial"/>
          <w:sz w:val="19"/>
          <w:szCs w:val="19"/>
        </w:rPr>
      </w:pPr>
      <w:proofErr w:type="gramStart"/>
      <w:r w:rsidRPr="009C5188">
        <w:rPr>
          <w:rFonts w:ascii="Arial" w:hAnsi="Arial" w:cs="Arial"/>
          <w:sz w:val="19"/>
          <w:szCs w:val="19"/>
        </w:rPr>
        <w:t>»El</w:t>
      </w:r>
      <w:proofErr w:type="gramEnd"/>
      <w:r w:rsidRPr="009C5188">
        <w:rPr>
          <w:rFonts w:ascii="Arial" w:hAnsi="Arial" w:cs="Arial"/>
          <w:sz w:val="19"/>
          <w:szCs w:val="19"/>
        </w:rPr>
        <w:t xml:space="preserve">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66BAF41B" w14:textId="77777777" w:rsidR="008917B5" w:rsidRPr="009C5188" w:rsidRDefault="008917B5" w:rsidP="008917B5">
      <w:pPr>
        <w:pStyle w:val="Textonotapie"/>
        <w:ind w:firstLine="708"/>
        <w:jc w:val="both"/>
        <w:rPr>
          <w:rFonts w:ascii="Arial" w:hAnsi="Arial" w:cs="Arial"/>
          <w:sz w:val="19"/>
          <w:szCs w:val="19"/>
        </w:rPr>
      </w:pPr>
      <w:proofErr w:type="gramStart"/>
      <w:r w:rsidRPr="009C5188">
        <w:rPr>
          <w:rFonts w:ascii="Arial" w:hAnsi="Arial" w:cs="Arial"/>
          <w:sz w:val="19"/>
          <w:szCs w:val="19"/>
        </w:rPr>
        <w:t>»No</w:t>
      </w:r>
      <w:proofErr w:type="gramEnd"/>
      <w:r w:rsidRPr="009C5188">
        <w:rPr>
          <w:rFonts w:ascii="Arial" w:hAnsi="Arial" w:cs="Arial"/>
          <w:sz w:val="19"/>
          <w:szCs w:val="19"/>
        </w:rPr>
        <w:t xml:space="preserve">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2D33A66C" w14:textId="77777777" w:rsidR="008917B5" w:rsidRPr="009C5188" w:rsidRDefault="008917B5" w:rsidP="008917B5">
      <w:pPr>
        <w:pStyle w:val="Textonotapie"/>
        <w:jc w:val="both"/>
        <w:rPr>
          <w:rFonts w:ascii="Arial" w:hAnsi="Arial" w:cs="Arial"/>
          <w:sz w:val="19"/>
          <w:szCs w:val="19"/>
          <w:lang w:val="es-ES"/>
        </w:rPr>
      </w:pPr>
    </w:p>
  </w:footnote>
  <w:footnote w:id="6">
    <w:p w14:paraId="31844551" w14:textId="77777777" w:rsidR="008917B5" w:rsidRPr="009C5188" w:rsidRDefault="008917B5" w:rsidP="008917B5">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A64043A" w14:textId="77777777" w:rsidR="008917B5" w:rsidRPr="009C5188" w:rsidRDefault="008917B5" w:rsidP="008917B5">
      <w:pPr>
        <w:pStyle w:val="Textonotapie"/>
        <w:ind w:firstLine="708"/>
        <w:jc w:val="both"/>
        <w:rPr>
          <w:rFonts w:ascii="Arial" w:hAnsi="Arial" w:cs="Arial"/>
          <w:sz w:val="19"/>
          <w:szCs w:val="19"/>
        </w:rPr>
      </w:pPr>
      <w:r w:rsidRPr="009C5188">
        <w:rPr>
          <w:rFonts w:ascii="Arial" w:hAnsi="Arial" w:cs="Arial"/>
          <w:sz w:val="19"/>
          <w:szCs w:val="19"/>
        </w:rPr>
        <w:t>»1.    Si es una persona natural:</w:t>
      </w:r>
    </w:p>
    <w:p w14:paraId="2A02E9B5" w14:textId="77777777" w:rsidR="008917B5" w:rsidRPr="009C5188" w:rsidRDefault="008917B5" w:rsidP="008917B5">
      <w:pPr>
        <w:pStyle w:val="Textonotapie"/>
        <w:ind w:firstLine="708"/>
        <w:jc w:val="both"/>
        <w:rPr>
          <w:rFonts w:ascii="Arial" w:hAnsi="Arial" w:cs="Arial"/>
          <w:sz w:val="19"/>
          <w:szCs w:val="19"/>
        </w:rPr>
      </w:pPr>
      <w:r w:rsidRPr="009C5188">
        <w:rPr>
          <w:rFonts w:ascii="Arial" w:hAnsi="Arial" w:cs="Arial"/>
          <w:sz w:val="19"/>
          <w:szCs w:val="19"/>
        </w:rPr>
        <w:t>»1.1. Bienes, obras y servicios que ofrecerá a las Entidades Estatales, identificados con el Clasificador de Bienes y Servicios en el tercer nivel.</w:t>
      </w:r>
    </w:p>
    <w:p w14:paraId="4CCC86EA" w14:textId="77777777" w:rsidR="008917B5" w:rsidRPr="009C5188" w:rsidRDefault="008917B5" w:rsidP="008917B5">
      <w:pPr>
        <w:pStyle w:val="Textonotapie"/>
        <w:ind w:firstLine="708"/>
        <w:jc w:val="both"/>
        <w:rPr>
          <w:rFonts w:ascii="Arial" w:hAnsi="Arial" w:cs="Arial"/>
          <w:sz w:val="19"/>
          <w:szCs w:val="19"/>
        </w:rPr>
      </w:pPr>
      <w:r w:rsidRPr="009C5188">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5D60A7C2" w14:textId="77777777" w:rsidR="008917B5" w:rsidRPr="009C5188" w:rsidRDefault="008917B5" w:rsidP="008917B5">
      <w:pPr>
        <w:pStyle w:val="Textonotapie"/>
        <w:ind w:firstLine="708"/>
        <w:jc w:val="both"/>
        <w:rPr>
          <w:rFonts w:ascii="Arial" w:hAnsi="Arial" w:cs="Arial"/>
          <w:sz w:val="19"/>
          <w:szCs w:val="19"/>
          <w:lang w:val="es-ES"/>
        </w:rPr>
      </w:pPr>
    </w:p>
  </w:footnote>
  <w:footnote w:id="7">
    <w:p w14:paraId="601094C4" w14:textId="77777777" w:rsidR="008917B5" w:rsidRPr="009C5188" w:rsidRDefault="008917B5" w:rsidP="008917B5">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7728147E" w14:textId="77777777" w:rsidR="008917B5" w:rsidRPr="009C5188" w:rsidRDefault="008917B5" w:rsidP="008917B5">
      <w:pPr>
        <w:pStyle w:val="Textonotapie"/>
        <w:ind w:firstLine="708"/>
        <w:jc w:val="both"/>
        <w:rPr>
          <w:rFonts w:ascii="Arial" w:hAnsi="Arial" w:cs="Arial"/>
          <w:sz w:val="19"/>
          <w:szCs w:val="19"/>
        </w:rPr>
      </w:pPr>
      <w:proofErr w:type="gramStart"/>
      <w:r w:rsidRPr="009C5188">
        <w:rPr>
          <w:rFonts w:ascii="Arial" w:hAnsi="Arial" w:cs="Arial"/>
          <w:sz w:val="19"/>
          <w:szCs w:val="19"/>
        </w:rPr>
        <w:t>»Los</w:t>
      </w:r>
      <w:proofErr w:type="gramEnd"/>
      <w:r w:rsidRPr="009C5188">
        <w:rPr>
          <w:rFonts w:ascii="Arial" w:hAnsi="Arial" w:cs="Arial"/>
          <w:sz w:val="19"/>
          <w:szCs w:val="19"/>
        </w:rPr>
        <w:t xml:space="preserve">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57A71830" w14:textId="77777777" w:rsidR="008917B5" w:rsidRPr="009C5188" w:rsidRDefault="008917B5" w:rsidP="008917B5">
      <w:pPr>
        <w:pStyle w:val="Textonotapie"/>
        <w:ind w:firstLine="708"/>
        <w:jc w:val="both"/>
        <w:rPr>
          <w:rFonts w:ascii="Arial" w:hAnsi="Arial" w:cs="Arial"/>
          <w:sz w:val="19"/>
          <w:szCs w:val="19"/>
        </w:rPr>
      </w:pPr>
      <w:r w:rsidRPr="009C5188">
        <w:rPr>
          <w:rFonts w:ascii="Arial" w:hAnsi="Arial" w:cs="Arial"/>
          <w:sz w:val="19"/>
          <w:szCs w:val="19"/>
        </w:rPr>
        <w:t>[...]</w:t>
      </w:r>
    </w:p>
    <w:p w14:paraId="4057D15D" w14:textId="77777777" w:rsidR="008917B5" w:rsidRPr="009C5188" w:rsidRDefault="008917B5" w:rsidP="008917B5">
      <w:pPr>
        <w:pStyle w:val="Textonotapie"/>
        <w:ind w:firstLine="708"/>
        <w:jc w:val="both"/>
        <w:rPr>
          <w:rFonts w:ascii="Arial" w:hAnsi="Arial" w:cs="Arial"/>
          <w:sz w:val="19"/>
          <w:szCs w:val="19"/>
        </w:rPr>
      </w:pPr>
      <w:proofErr w:type="gramStart"/>
      <w:r w:rsidRPr="009C5188">
        <w:rPr>
          <w:rFonts w:ascii="Arial" w:hAnsi="Arial" w:cs="Arial"/>
          <w:sz w:val="19"/>
          <w:szCs w:val="19"/>
        </w:rPr>
        <w:t>»La</w:t>
      </w:r>
      <w:proofErr w:type="gramEnd"/>
      <w:r w:rsidRPr="009C5188">
        <w:rPr>
          <w:rFonts w:ascii="Arial" w:hAnsi="Arial" w:cs="Arial"/>
          <w:sz w:val="19"/>
          <w:szCs w:val="19"/>
        </w:rPr>
        <w:t xml:space="preserve">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0407B428" w14:textId="77777777" w:rsidR="008917B5" w:rsidRPr="009C5188" w:rsidRDefault="008917B5" w:rsidP="008917B5">
      <w:pPr>
        <w:pStyle w:val="Textonotapie"/>
        <w:ind w:firstLine="708"/>
        <w:jc w:val="both"/>
        <w:rPr>
          <w:rFonts w:ascii="Arial" w:hAnsi="Arial" w:cs="Arial"/>
          <w:sz w:val="19"/>
          <w:szCs w:val="19"/>
        </w:rPr>
      </w:pPr>
      <w:proofErr w:type="gramStart"/>
      <w:r w:rsidRPr="009C5188">
        <w:rPr>
          <w:rFonts w:ascii="Arial" w:hAnsi="Arial" w:cs="Arial"/>
          <w:sz w:val="19"/>
          <w:szCs w:val="19"/>
        </w:rPr>
        <w:t>»La</w:t>
      </w:r>
      <w:proofErr w:type="gramEnd"/>
      <w:r w:rsidRPr="009C5188">
        <w:rPr>
          <w:rFonts w:ascii="Arial" w:hAnsi="Arial" w:cs="Arial"/>
          <w:sz w:val="19"/>
          <w:szCs w:val="19"/>
        </w:rPr>
        <w:t xml:space="preserve">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36970E11" w14:textId="77777777" w:rsidR="008917B5" w:rsidRPr="00694D8E" w:rsidRDefault="008917B5" w:rsidP="008917B5">
      <w:pPr>
        <w:pStyle w:val="Textonotapie"/>
        <w:ind w:firstLine="708"/>
        <w:jc w:val="both"/>
        <w:rPr>
          <w:rFonts w:ascii="Arial" w:hAnsi="Arial" w:cs="Arial"/>
          <w:sz w:val="19"/>
          <w:szCs w:val="19"/>
        </w:rPr>
      </w:pPr>
      <w:r w:rsidRPr="009C5188">
        <w:rPr>
          <w:rFonts w:ascii="Arial" w:hAnsi="Arial" w:cs="Arial"/>
          <w:sz w:val="19"/>
          <w:szCs w:val="19"/>
        </w:rPr>
        <w:t>[...]».</w:t>
      </w:r>
    </w:p>
  </w:footnote>
  <w:footnote w:id="8">
    <w:p w14:paraId="5C036A1B" w14:textId="77777777" w:rsidR="008917B5" w:rsidRPr="003513C4" w:rsidRDefault="008917B5" w:rsidP="008917B5">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Esta conclusión cambió respecto del concepto C – 002 del 20 de febrero de 2020, para adecuarla a un mejor entendimiento de las normas sobre la experiencia.</w:t>
      </w:r>
    </w:p>
    <w:p w14:paraId="0A0A760A" w14:textId="77777777" w:rsidR="008917B5" w:rsidRPr="00384698" w:rsidRDefault="008917B5" w:rsidP="008917B5">
      <w:pPr>
        <w:pStyle w:val="Textonotapie"/>
        <w:ind w:firstLine="708"/>
        <w:jc w:val="both"/>
        <w:rPr>
          <w:lang w:val="es-CO"/>
        </w:rPr>
      </w:pPr>
    </w:p>
  </w:footnote>
  <w:footnote w:id="9">
    <w:p w14:paraId="4D6DC4B9" w14:textId="77777777" w:rsidR="00F751C2" w:rsidRPr="00A24CD3" w:rsidRDefault="00F751C2" w:rsidP="00F751C2">
      <w:pPr>
        <w:pStyle w:val="Textonotapie"/>
        <w:ind w:firstLine="708"/>
        <w:jc w:val="both"/>
        <w:rPr>
          <w:rFonts w:ascii="Arial" w:hAnsi="Arial" w:cs="Arial"/>
          <w:color w:val="000000" w:themeColor="text1"/>
          <w:sz w:val="19"/>
          <w:szCs w:val="19"/>
          <w:lang w:val="es-CO"/>
        </w:rPr>
      </w:pPr>
      <w:r w:rsidRPr="00A24CD3">
        <w:rPr>
          <w:rStyle w:val="Refdenotaalpie"/>
          <w:rFonts w:ascii="Arial" w:hAnsi="Arial" w:cs="Arial"/>
          <w:color w:val="000000" w:themeColor="text1"/>
          <w:sz w:val="19"/>
          <w:szCs w:val="19"/>
        </w:rPr>
        <w:footnoteRef/>
      </w:r>
      <w:r w:rsidRPr="00A24CD3">
        <w:rPr>
          <w:rFonts w:ascii="Arial" w:hAnsi="Arial" w:cs="Arial"/>
          <w:color w:val="000000" w:themeColor="text1"/>
          <w:sz w:val="19"/>
          <w:szCs w:val="19"/>
        </w:rPr>
        <w:t xml:space="preserve"> Corte Constitucional. </w:t>
      </w:r>
      <w:r w:rsidRPr="00A24CD3">
        <w:rPr>
          <w:rFonts w:ascii="Arial" w:hAnsi="Arial" w:cs="Arial"/>
          <w:color w:val="000000" w:themeColor="text1"/>
          <w:sz w:val="19"/>
          <w:szCs w:val="19"/>
          <w:lang w:val="es-CO"/>
        </w:rPr>
        <w:t xml:space="preserve">Sentencia C </w:t>
      </w:r>
      <w:r w:rsidRPr="00A24CD3">
        <w:rPr>
          <w:rFonts w:ascii="Arial" w:eastAsia="Calibri" w:hAnsi="Arial" w:cs="Arial"/>
          <w:color w:val="000000" w:themeColor="text1"/>
          <w:sz w:val="19"/>
          <w:szCs w:val="19"/>
        </w:rPr>
        <w:t xml:space="preserve">- </w:t>
      </w:r>
      <w:r w:rsidRPr="00A24CD3">
        <w:rPr>
          <w:rFonts w:ascii="Arial" w:hAnsi="Arial" w:cs="Arial"/>
          <w:color w:val="000000" w:themeColor="text1"/>
          <w:sz w:val="19"/>
          <w:szCs w:val="19"/>
          <w:lang w:val="es-CO"/>
        </w:rPr>
        <w:t xml:space="preserve">259 del 11 de marzo 2008. M.P. Jaime Córdoba Triviño. </w:t>
      </w:r>
    </w:p>
  </w:footnote>
  <w:footnote w:id="10">
    <w:p w14:paraId="119888A7" w14:textId="77777777" w:rsidR="008D4719" w:rsidRPr="004F3C32" w:rsidRDefault="008D4719" w:rsidP="008D4719">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3BF1DCD" w14:textId="77777777" w:rsidR="008D4719" w:rsidRPr="004F3C32" w:rsidRDefault="008D4719" w:rsidP="008D4719">
      <w:pPr>
        <w:pStyle w:val="Textonotapie"/>
        <w:ind w:firstLine="708"/>
        <w:jc w:val="both"/>
        <w:rPr>
          <w:rFonts w:ascii="Arial" w:hAnsi="Arial" w:cs="Arial"/>
          <w:sz w:val="19"/>
          <w:szCs w:val="19"/>
        </w:rPr>
      </w:pPr>
      <w:r w:rsidRPr="004F3C32">
        <w:rPr>
          <w:rFonts w:ascii="Arial" w:hAnsi="Arial" w:cs="Arial"/>
          <w:sz w:val="19"/>
          <w:szCs w:val="19"/>
        </w:rPr>
        <w:t>[…]</w:t>
      </w:r>
    </w:p>
    <w:p w14:paraId="75E6FE9C" w14:textId="77777777" w:rsidR="008D4719" w:rsidRPr="001E7492" w:rsidRDefault="008D4719" w:rsidP="008D4719">
      <w:pPr>
        <w:pStyle w:val="Textonotapie"/>
        <w:ind w:firstLine="708"/>
        <w:jc w:val="both"/>
        <w:rPr>
          <w:rFonts w:ascii="Arial" w:hAnsi="Arial" w:cs="Arial"/>
          <w:sz w:val="19"/>
          <w:szCs w:val="19"/>
        </w:rPr>
      </w:pPr>
      <w:r w:rsidRPr="00A222AD">
        <w:rPr>
          <w:rFonts w:ascii="Arial" w:hAnsi="Arial" w:cs="Arial"/>
          <w:sz w:val="19"/>
          <w:szCs w:val="19"/>
          <w:shd w:val="clear" w:color="auto" w:fill="FFFFFF"/>
        </w:rPr>
        <w:t>»2.1.   Bienes, obras y servicios que ofrecerá a las Entidades Estatales, identificados con el Clasificador de Bienes y Servicios en el tercer nivel</w:t>
      </w:r>
      <w:r w:rsidRPr="001E7492">
        <w:rPr>
          <w:rFonts w:ascii="Arial" w:hAnsi="Arial" w:cs="Arial"/>
          <w:sz w:val="19"/>
          <w:szCs w:val="19"/>
        </w:rPr>
        <w:t>»</w:t>
      </w:r>
      <w:r w:rsidRPr="00A222AD">
        <w:rPr>
          <w:rFonts w:ascii="Arial" w:hAnsi="Arial" w:cs="Arial"/>
          <w:sz w:val="19"/>
          <w:szCs w:val="19"/>
          <w:shd w:val="clear" w:color="auto" w:fill="FFFFFF"/>
        </w:rPr>
        <w:t>.</w:t>
      </w:r>
    </w:p>
    <w:p w14:paraId="39C2AF44" w14:textId="77777777" w:rsidR="008D4719" w:rsidRPr="004F3C32" w:rsidRDefault="008D4719" w:rsidP="008D4719">
      <w:pPr>
        <w:pStyle w:val="Textonotapie"/>
        <w:ind w:firstLine="708"/>
        <w:jc w:val="both"/>
        <w:rPr>
          <w:rFonts w:ascii="Arial" w:hAnsi="Arial" w:cs="Arial"/>
          <w:sz w:val="19"/>
          <w:szCs w:val="19"/>
          <w:lang w:val="es-CO"/>
        </w:rPr>
      </w:pPr>
    </w:p>
  </w:footnote>
  <w:footnote w:id="11">
    <w:p w14:paraId="7CCAA2A2" w14:textId="77777777" w:rsidR="008D4719" w:rsidRPr="004F3C32" w:rsidRDefault="008D4719" w:rsidP="008D4719">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4CE2661" w14:textId="77777777" w:rsidR="008D4719" w:rsidRPr="004F3C32" w:rsidRDefault="008D4719" w:rsidP="008D4719">
      <w:pPr>
        <w:pStyle w:val="Textonotapie"/>
        <w:ind w:firstLine="708"/>
        <w:jc w:val="both"/>
        <w:rPr>
          <w:rFonts w:ascii="Arial" w:hAnsi="Arial" w:cs="Arial"/>
          <w:sz w:val="19"/>
          <w:szCs w:val="19"/>
        </w:rPr>
      </w:pPr>
      <w:r w:rsidRPr="004F3C32">
        <w:rPr>
          <w:rFonts w:ascii="Arial" w:hAnsi="Arial" w:cs="Arial"/>
          <w:sz w:val="19"/>
          <w:szCs w:val="19"/>
        </w:rPr>
        <w:t>[…]</w:t>
      </w:r>
    </w:p>
    <w:p w14:paraId="73A2FEB9" w14:textId="77777777" w:rsidR="008D4719" w:rsidRPr="004F3C32" w:rsidRDefault="008D4719" w:rsidP="008D4719">
      <w:pPr>
        <w:pStyle w:val="Textonotapie"/>
        <w:ind w:firstLine="708"/>
        <w:jc w:val="both"/>
        <w:rPr>
          <w:rFonts w:ascii="Arial" w:hAnsi="Arial" w:cs="Arial"/>
          <w:sz w:val="19"/>
          <w:szCs w:val="19"/>
          <w:lang w:val="es-CO"/>
        </w:rPr>
      </w:pPr>
      <w:r w:rsidRPr="00A222AD">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22AD">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1E7492">
        <w:rPr>
          <w:rFonts w:ascii="Arial" w:hAnsi="Arial" w:cs="Arial"/>
          <w:sz w:val="19"/>
          <w:szCs w:val="19"/>
        </w:rPr>
        <w:t>».</w:t>
      </w:r>
    </w:p>
  </w:footnote>
  <w:footnote w:id="12">
    <w:p w14:paraId="3A07660D" w14:textId="77777777" w:rsidR="00FF0399" w:rsidRDefault="00FF0399" w:rsidP="00FF0399">
      <w:pPr>
        <w:pStyle w:val="Textonotapie"/>
        <w:ind w:left="708" w:firstLine="1"/>
        <w:rPr>
          <w:rFonts w:ascii="Arial" w:hAnsi="Arial" w:cs="Arial"/>
          <w:sz w:val="19"/>
          <w:szCs w:val="19"/>
        </w:rPr>
      </w:pPr>
      <w:r>
        <w:rPr>
          <w:rStyle w:val="Refdenotaalpie"/>
        </w:rPr>
        <w:footnoteRef/>
      </w:r>
      <w:r>
        <w:t xml:space="preserve"> </w:t>
      </w:r>
      <w:r w:rsidRPr="005B3541">
        <w:rPr>
          <w:rFonts w:ascii="Arial" w:hAnsi="Arial" w:cs="Arial"/>
          <w:sz w:val="19"/>
          <w:szCs w:val="19"/>
        </w:rPr>
        <w:t>Colombia Compra Eficiente. Concepto del 7 de febrero de 2018, Rad. 2201813000000954</w:t>
      </w:r>
      <w:r>
        <w:rPr>
          <w:rFonts w:ascii="Arial" w:hAnsi="Arial" w:cs="Arial"/>
          <w:sz w:val="19"/>
          <w:szCs w:val="19"/>
        </w:rPr>
        <w:t>.</w:t>
      </w:r>
    </w:p>
    <w:p w14:paraId="48E2CBE0" w14:textId="77777777" w:rsidR="00FF0399" w:rsidRPr="005B3541" w:rsidRDefault="00FF0399" w:rsidP="00FF0399">
      <w:pPr>
        <w:pStyle w:val="Textonotapie"/>
        <w:ind w:left="708" w:firstLine="1"/>
      </w:pPr>
    </w:p>
  </w:footnote>
  <w:footnote w:id="13">
    <w:p w14:paraId="3FB43155" w14:textId="77777777" w:rsidR="00FF0399" w:rsidRPr="00A222AD" w:rsidRDefault="00FF0399" w:rsidP="00FF0399">
      <w:pPr>
        <w:pStyle w:val="Textocomentario"/>
        <w:ind w:firstLine="708"/>
        <w:jc w:val="both"/>
        <w:rPr>
          <w:rFonts w:ascii="Arial" w:hAnsi="Arial" w:cs="Arial"/>
          <w:sz w:val="19"/>
          <w:szCs w:val="19"/>
          <w:lang w:val="es-CO"/>
        </w:rPr>
      </w:pPr>
      <w:r w:rsidRPr="00A222AD">
        <w:rPr>
          <w:rStyle w:val="Refdenotaalpie"/>
          <w:rFonts w:ascii="Arial" w:hAnsi="Arial" w:cs="Arial"/>
          <w:sz w:val="19"/>
          <w:szCs w:val="19"/>
        </w:rPr>
        <w:footnoteRef/>
      </w:r>
      <w:r w:rsidRPr="00A222AD">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w:t>
      </w:r>
      <w:proofErr w:type="spellStart"/>
      <w:r w:rsidRPr="00A222AD">
        <w:rPr>
          <w:rFonts w:ascii="Arial" w:hAnsi="Arial" w:cs="Arial"/>
          <w:sz w:val="19"/>
          <w:szCs w:val="19"/>
        </w:rPr>
        <w:t>Covid</w:t>
      </w:r>
      <w:proofErr w:type="spellEnd"/>
      <w:r w:rsidRPr="00A222AD">
        <w:rPr>
          <w:rFonts w:ascii="Arial" w:hAnsi="Arial" w:cs="Arial"/>
          <w:sz w:val="19"/>
          <w:szCs w:val="19"/>
        </w:rPr>
        <w:t xml:space="preserve">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A16ED" w14:textId="77777777" w:rsidR="00876845" w:rsidRPr="00876845" w:rsidRDefault="00876845" w:rsidP="00DE311F">
    <w:pPr>
      <w:pStyle w:val="Encabezado"/>
      <w:rPr>
        <w:sz w:val="32"/>
        <w:szCs w:val="32"/>
      </w:rPr>
    </w:pPr>
  </w:p>
  <w:p w14:paraId="76DD80BF" w14:textId="712FB02C" w:rsidR="00DE311F" w:rsidRDefault="00DE311F" w:rsidP="00DE311F">
    <w:pPr>
      <w:pStyle w:val="Encabezado"/>
    </w:pPr>
    <w:r>
      <w:rPr>
        <w:noProof/>
        <w:lang w:val="en-US"/>
      </w:rPr>
      <w:drawing>
        <wp:anchor distT="0" distB="0" distL="114300" distR="114300" simplePos="0" relativeHeight="251659264" behindDoc="1" locked="0" layoutInCell="1" allowOverlap="1" wp14:anchorId="2AA116F9" wp14:editId="7CEB8ABF">
          <wp:simplePos x="0" y="0"/>
          <wp:positionH relativeFrom="margin">
            <wp:align>right</wp:align>
          </wp:positionH>
          <wp:positionV relativeFrom="paragraph">
            <wp:posOffset>-155575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16C8D3" w14:textId="39CB7CF2" w:rsidR="00DE311F" w:rsidRDefault="00DE31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884D6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48E074D"/>
    <w:multiLevelType w:val="hybridMultilevel"/>
    <w:tmpl w:val="3AC4CA1C"/>
    <w:lvl w:ilvl="0" w:tplc="82404960">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284E6E7A"/>
    <w:multiLevelType w:val="hybridMultilevel"/>
    <w:tmpl w:val="F710CE9E"/>
    <w:lvl w:ilvl="0" w:tplc="3B021B8A">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521A646F"/>
    <w:multiLevelType w:val="hybridMultilevel"/>
    <w:tmpl w:val="49C6A062"/>
    <w:lvl w:ilvl="0" w:tplc="EFFC5294">
      <w:start w:val="1"/>
      <w:numFmt w:val="lowerRoman"/>
      <w:lvlText w:val="%1)"/>
      <w:lvlJc w:val="left"/>
      <w:pPr>
        <w:ind w:left="1080" w:hanging="720"/>
      </w:pPr>
      <w:rPr>
        <w:rFonts w:hint="default"/>
        <w:b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C9010BD"/>
    <w:multiLevelType w:val="hybridMultilevel"/>
    <w:tmpl w:val="EA30D7E0"/>
    <w:lvl w:ilvl="0" w:tplc="F0F2F9EE">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B5"/>
    <w:rsid w:val="00051943"/>
    <w:rsid w:val="000539ED"/>
    <w:rsid w:val="00085F5C"/>
    <w:rsid w:val="0009143F"/>
    <w:rsid w:val="000A4BCB"/>
    <w:rsid w:val="000E12B1"/>
    <w:rsid w:val="002E755A"/>
    <w:rsid w:val="00372CAD"/>
    <w:rsid w:val="003B7411"/>
    <w:rsid w:val="003D30D5"/>
    <w:rsid w:val="003D6F18"/>
    <w:rsid w:val="00477DCD"/>
    <w:rsid w:val="004A25CA"/>
    <w:rsid w:val="004D4B7E"/>
    <w:rsid w:val="00545FA4"/>
    <w:rsid w:val="00562499"/>
    <w:rsid w:val="00580F04"/>
    <w:rsid w:val="005B31AB"/>
    <w:rsid w:val="005E240B"/>
    <w:rsid w:val="005E4463"/>
    <w:rsid w:val="00620B6A"/>
    <w:rsid w:val="00630726"/>
    <w:rsid w:val="00632BAE"/>
    <w:rsid w:val="00641202"/>
    <w:rsid w:val="00674061"/>
    <w:rsid w:val="00706EEC"/>
    <w:rsid w:val="007B7BE1"/>
    <w:rsid w:val="00816832"/>
    <w:rsid w:val="00874E1F"/>
    <w:rsid w:val="00876845"/>
    <w:rsid w:val="008917B5"/>
    <w:rsid w:val="008D4719"/>
    <w:rsid w:val="008E7A79"/>
    <w:rsid w:val="009D73D2"/>
    <w:rsid w:val="009E602C"/>
    <w:rsid w:val="00A778EA"/>
    <w:rsid w:val="00AE430F"/>
    <w:rsid w:val="00AF45C2"/>
    <w:rsid w:val="00B37F4D"/>
    <w:rsid w:val="00B40429"/>
    <w:rsid w:val="00BD0429"/>
    <w:rsid w:val="00C07EAC"/>
    <w:rsid w:val="00C13AB3"/>
    <w:rsid w:val="00C61D44"/>
    <w:rsid w:val="00C70CDC"/>
    <w:rsid w:val="00CB7240"/>
    <w:rsid w:val="00CD5A89"/>
    <w:rsid w:val="00DB22B2"/>
    <w:rsid w:val="00DC3ABF"/>
    <w:rsid w:val="00DE311F"/>
    <w:rsid w:val="00DE67F2"/>
    <w:rsid w:val="00E066CC"/>
    <w:rsid w:val="00E21A86"/>
    <w:rsid w:val="00E413D8"/>
    <w:rsid w:val="00EA5177"/>
    <w:rsid w:val="00EF2CD9"/>
    <w:rsid w:val="00F43347"/>
    <w:rsid w:val="00F751C2"/>
    <w:rsid w:val="00F82E78"/>
    <w:rsid w:val="00FB0163"/>
    <w:rsid w:val="00FF039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40ABCE"/>
  <w15:chartTrackingRefBased/>
  <w15:docId w15:val="{07A16CE5-4606-40BF-8B7A-BDABB180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7B5"/>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891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917B5"/>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917B5"/>
    <w:rPr>
      <w:sz w:val="24"/>
      <w:lang w:val="es-MX"/>
    </w:rPr>
  </w:style>
  <w:style w:type="paragraph" w:styleId="Textocomentario">
    <w:name w:val="annotation text"/>
    <w:basedOn w:val="Normal"/>
    <w:link w:val="TextocomentarioCar"/>
    <w:uiPriority w:val="99"/>
    <w:unhideWhenUsed/>
    <w:rsid w:val="008917B5"/>
    <w:rPr>
      <w:sz w:val="20"/>
      <w:szCs w:val="20"/>
    </w:rPr>
  </w:style>
  <w:style w:type="character" w:customStyle="1" w:styleId="TextocomentarioCar">
    <w:name w:val="Texto comentario Car"/>
    <w:basedOn w:val="Fuentedeprrafopredeter"/>
    <w:link w:val="Textocomentario"/>
    <w:uiPriority w:val="99"/>
    <w:rsid w:val="008917B5"/>
    <w:rPr>
      <w:sz w:val="20"/>
      <w:szCs w:val="20"/>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917B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917B5"/>
    <w:rPr>
      <w:sz w:val="20"/>
      <w:szCs w:val="20"/>
    </w:rPr>
  </w:style>
  <w:style w:type="character" w:customStyle="1" w:styleId="TextonotapieCar1">
    <w:name w:val="Texto nota pie Car1"/>
    <w:basedOn w:val="Fuentedeprrafopredeter"/>
    <w:uiPriority w:val="99"/>
    <w:semiHidden/>
    <w:rsid w:val="008917B5"/>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8917B5"/>
    <w:rPr>
      <w:vertAlign w:val="superscript"/>
    </w:rPr>
  </w:style>
  <w:style w:type="paragraph" w:customStyle="1" w:styleId="Default">
    <w:name w:val="Default"/>
    <w:rsid w:val="00E21A8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DE311F"/>
    <w:pPr>
      <w:tabs>
        <w:tab w:val="center" w:pos="4419"/>
        <w:tab w:val="right" w:pos="8838"/>
      </w:tabs>
    </w:pPr>
  </w:style>
  <w:style w:type="character" w:customStyle="1" w:styleId="EncabezadoCar">
    <w:name w:val="Encabezado Car"/>
    <w:basedOn w:val="Fuentedeprrafopredeter"/>
    <w:link w:val="Encabezado"/>
    <w:uiPriority w:val="99"/>
    <w:rsid w:val="00DE311F"/>
    <w:rPr>
      <w:sz w:val="24"/>
      <w:lang w:val="es-MX"/>
    </w:rPr>
  </w:style>
  <w:style w:type="paragraph" w:styleId="Piedepgina">
    <w:name w:val="footer"/>
    <w:basedOn w:val="Normal"/>
    <w:link w:val="PiedepginaCar"/>
    <w:uiPriority w:val="99"/>
    <w:unhideWhenUsed/>
    <w:rsid w:val="00DE311F"/>
    <w:pPr>
      <w:tabs>
        <w:tab w:val="center" w:pos="4419"/>
        <w:tab w:val="right" w:pos="8838"/>
      </w:tabs>
    </w:pPr>
  </w:style>
  <w:style w:type="character" w:customStyle="1" w:styleId="PiedepginaCar">
    <w:name w:val="Pie de página Car"/>
    <w:basedOn w:val="Fuentedeprrafopredeter"/>
    <w:link w:val="Piedepgina"/>
    <w:uiPriority w:val="99"/>
    <w:rsid w:val="00DE311F"/>
    <w:rPr>
      <w:sz w:val="24"/>
      <w:lang w:val="es-MX"/>
    </w:rPr>
  </w:style>
  <w:style w:type="paragraph" w:styleId="Sinespaciado">
    <w:name w:val="No Spacing"/>
    <w:uiPriority w:val="1"/>
    <w:qFormat/>
    <w:rsid w:val="00DE311F"/>
    <w:pPr>
      <w:spacing w:after="0" w:line="240" w:lineRule="auto"/>
    </w:pPr>
    <w:rPr>
      <w:sz w:val="24"/>
      <w:lang w:val="es-MX"/>
    </w:rPr>
  </w:style>
  <w:style w:type="paragraph" w:styleId="Textodeglobo">
    <w:name w:val="Balloon Text"/>
    <w:basedOn w:val="Normal"/>
    <w:link w:val="TextodegloboCar"/>
    <w:uiPriority w:val="99"/>
    <w:semiHidden/>
    <w:unhideWhenUsed/>
    <w:rsid w:val="006412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1202"/>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7C5C5F9-6D7B-4681-B927-9EF59F6F6BC5}">
  <ds:schemaRefs>
    <ds:schemaRef ds:uri="http://schemas.openxmlformats.org/officeDocument/2006/bibliography"/>
  </ds:schemaRefs>
</ds:datastoreItem>
</file>

<file path=customXml/itemProps2.xml><?xml version="1.0" encoding="utf-8"?>
<ds:datastoreItem xmlns:ds="http://schemas.openxmlformats.org/officeDocument/2006/customXml" ds:itemID="{52A3F1C6-AF22-443C-BDC1-4FE044241645}"/>
</file>

<file path=customXml/itemProps3.xml><?xml version="1.0" encoding="utf-8"?>
<ds:datastoreItem xmlns:ds="http://schemas.openxmlformats.org/officeDocument/2006/customXml" ds:itemID="{29B93B6F-1D40-4B31-BD58-DC4C9C5A6C94}"/>
</file>

<file path=customXml/itemProps4.xml><?xml version="1.0" encoding="utf-8"?>
<ds:datastoreItem xmlns:ds="http://schemas.openxmlformats.org/officeDocument/2006/customXml" ds:itemID="{E6861A16-6FDA-4FD5-8041-432E87306966}"/>
</file>

<file path=docProps/app.xml><?xml version="1.0" encoding="utf-8"?>
<Properties xmlns="http://schemas.openxmlformats.org/officeDocument/2006/extended-properties" xmlns:vt="http://schemas.openxmlformats.org/officeDocument/2006/docPropsVTypes">
  <Template>Normal</Template>
  <TotalTime>29</TotalTime>
  <Pages>14</Pages>
  <Words>5156</Words>
  <Characters>28359</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7</cp:revision>
  <dcterms:created xsi:type="dcterms:W3CDTF">2020-12-10T17:08:00Z</dcterms:created>
  <dcterms:modified xsi:type="dcterms:W3CDTF">2020-12-28T14:54:00Z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